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884" w:rsidRPr="006F00DE" w:rsidRDefault="00594589" w:rsidP="007D2884">
      <w:pPr>
        <w:shd w:val="solid" w:color="FFFFFF" w:fill="auto"/>
        <w:spacing w:after="0" w:line="240" w:lineRule="auto"/>
        <w:jc w:val="right"/>
        <w:rPr>
          <w:rFonts w:cs="Calibri"/>
          <w:color w:val="7030A0"/>
          <w:sz w:val="36"/>
          <w:szCs w:val="36"/>
          <w:shd w:val="solid" w:color="FFFFFF" w:fill="auto"/>
          <w:lang w:eastAsia="ru-RU"/>
        </w:rPr>
      </w:pPr>
      <w:r w:rsidRPr="006F00DE">
        <w:rPr>
          <w:rFonts w:cs="Calibri"/>
          <w:color w:val="7030A0"/>
          <w:sz w:val="36"/>
          <w:szCs w:val="36"/>
          <w:shd w:val="solid" w:color="FFFFFF" w:fill="auto"/>
          <w:lang w:eastAsia="ru-RU"/>
        </w:rPr>
        <w:t>La q</w:t>
      </w:r>
      <w:r w:rsidR="00BA54B9" w:rsidRPr="006F00DE">
        <w:rPr>
          <w:rFonts w:cs="Calibri"/>
          <w:color w:val="7030A0"/>
          <w:sz w:val="36"/>
          <w:szCs w:val="36"/>
          <w:shd w:val="solid" w:color="FFFFFF" w:fill="auto"/>
          <w:lang w:eastAsia="ru-RU"/>
        </w:rPr>
        <w:t xml:space="preserve">uímica </w:t>
      </w:r>
      <w:r w:rsidRPr="006F00DE">
        <w:rPr>
          <w:rFonts w:cs="Calibri"/>
          <w:color w:val="7030A0"/>
          <w:sz w:val="36"/>
          <w:szCs w:val="36"/>
          <w:shd w:val="solid" w:color="FFFFFF" w:fill="auto"/>
          <w:lang w:eastAsia="ru-RU"/>
        </w:rPr>
        <w:t>v</w:t>
      </w:r>
      <w:r w:rsidR="00BA54B9" w:rsidRPr="006F00DE">
        <w:rPr>
          <w:rFonts w:cs="Calibri"/>
          <w:color w:val="7030A0"/>
          <w:sz w:val="36"/>
          <w:szCs w:val="36"/>
          <w:shd w:val="solid" w:color="FFFFFF" w:fill="auto"/>
          <w:lang w:eastAsia="ru-RU"/>
        </w:rPr>
        <w:t>erde y el desarrollo sustentable</w:t>
      </w:r>
    </w:p>
    <w:p w:rsidR="00F210EE" w:rsidRPr="006F00DE" w:rsidRDefault="007D2884" w:rsidP="007D2884">
      <w:pPr>
        <w:shd w:val="solid" w:color="FFFFFF" w:fill="auto"/>
        <w:spacing w:after="0" w:line="240" w:lineRule="auto"/>
        <w:jc w:val="right"/>
        <w:rPr>
          <w:rFonts w:cs="Calibri"/>
          <w:i/>
          <w:color w:val="7030A0"/>
          <w:sz w:val="28"/>
          <w:szCs w:val="28"/>
          <w:shd w:val="solid" w:color="FFFFFF" w:fill="auto"/>
          <w:lang w:eastAsia="ru-RU"/>
        </w:rPr>
      </w:pPr>
      <w:r w:rsidRPr="006F00DE">
        <w:rPr>
          <w:rFonts w:cs="Calibri"/>
          <w:color w:val="7030A0"/>
          <w:sz w:val="36"/>
          <w:szCs w:val="36"/>
          <w:shd w:val="solid" w:color="FFFFFF" w:fill="auto"/>
          <w:lang w:eastAsia="ru-RU"/>
        </w:rPr>
        <w:br/>
      </w:r>
      <w:r w:rsidRPr="006F00DE">
        <w:rPr>
          <w:rFonts w:cs="Calibri"/>
          <w:i/>
          <w:color w:val="7030A0"/>
          <w:sz w:val="28"/>
          <w:szCs w:val="28"/>
          <w:shd w:val="solid" w:color="FFFFFF" w:fill="auto"/>
          <w:lang w:eastAsia="ru-RU"/>
        </w:rPr>
        <w:t xml:space="preserve">Green </w:t>
      </w:r>
      <w:proofErr w:type="spellStart"/>
      <w:r w:rsidRPr="006F00DE">
        <w:rPr>
          <w:rFonts w:cs="Calibri"/>
          <w:i/>
          <w:color w:val="7030A0"/>
          <w:sz w:val="28"/>
          <w:szCs w:val="28"/>
          <w:shd w:val="solid" w:color="FFFFFF" w:fill="auto"/>
          <w:lang w:eastAsia="ru-RU"/>
        </w:rPr>
        <w:t>chemistry</w:t>
      </w:r>
      <w:proofErr w:type="spellEnd"/>
      <w:r w:rsidRPr="006F00DE">
        <w:rPr>
          <w:rFonts w:cs="Calibri"/>
          <w:i/>
          <w:color w:val="7030A0"/>
          <w:sz w:val="28"/>
          <w:szCs w:val="28"/>
          <w:shd w:val="solid" w:color="FFFFFF" w:fill="auto"/>
          <w:lang w:eastAsia="ru-RU"/>
        </w:rPr>
        <w:t xml:space="preserve"> and </w:t>
      </w:r>
      <w:proofErr w:type="spellStart"/>
      <w:r w:rsidRPr="006F00DE">
        <w:rPr>
          <w:rFonts w:cs="Calibri"/>
          <w:i/>
          <w:color w:val="7030A0"/>
          <w:sz w:val="28"/>
          <w:szCs w:val="28"/>
          <w:shd w:val="solid" w:color="FFFFFF" w:fill="auto"/>
          <w:lang w:eastAsia="ru-RU"/>
        </w:rPr>
        <w:t>sustainable</w:t>
      </w:r>
      <w:proofErr w:type="spellEnd"/>
      <w:r w:rsidRPr="006F00DE">
        <w:rPr>
          <w:rFonts w:cs="Calibri"/>
          <w:i/>
          <w:color w:val="7030A0"/>
          <w:sz w:val="28"/>
          <w:szCs w:val="28"/>
          <w:shd w:val="solid" w:color="FFFFFF" w:fill="auto"/>
          <w:lang w:eastAsia="ru-RU"/>
        </w:rPr>
        <w:t xml:space="preserve"> </w:t>
      </w:r>
      <w:proofErr w:type="spellStart"/>
      <w:r w:rsidRPr="006F00DE">
        <w:rPr>
          <w:rFonts w:cs="Calibri"/>
          <w:i/>
          <w:color w:val="7030A0"/>
          <w:sz w:val="28"/>
          <w:szCs w:val="28"/>
          <w:shd w:val="solid" w:color="FFFFFF" w:fill="auto"/>
          <w:lang w:eastAsia="ru-RU"/>
        </w:rPr>
        <w:t>development</w:t>
      </w:r>
      <w:proofErr w:type="spellEnd"/>
    </w:p>
    <w:p w:rsidR="007D2884" w:rsidRPr="006F00DE" w:rsidRDefault="007D2884" w:rsidP="00E71A2C">
      <w:pPr>
        <w:spacing w:after="0" w:line="480" w:lineRule="auto"/>
        <w:jc w:val="center"/>
        <w:rPr>
          <w:rFonts w:ascii="Arial" w:hAnsi="Arial" w:cs="Arial"/>
          <w:sz w:val="24"/>
          <w:szCs w:val="24"/>
        </w:rPr>
      </w:pPr>
    </w:p>
    <w:p w:rsidR="007D2884" w:rsidRPr="006F00DE" w:rsidRDefault="00BA54B9" w:rsidP="007D2884">
      <w:pPr>
        <w:spacing w:after="0"/>
        <w:jc w:val="right"/>
        <w:rPr>
          <w:rFonts w:ascii="Arial" w:hAnsi="Arial" w:cs="Arial"/>
          <w:sz w:val="24"/>
          <w:szCs w:val="24"/>
        </w:rPr>
      </w:pPr>
      <w:r w:rsidRPr="006F00DE">
        <w:rPr>
          <w:rFonts w:eastAsia="Calibri" w:cs="Calibri"/>
          <w:b/>
          <w:sz w:val="24"/>
          <w:szCs w:val="24"/>
          <w:lang w:val="es-ES"/>
        </w:rPr>
        <w:t>Angélica Sierra</w:t>
      </w:r>
      <w:r w:rsidR="007D2884" w:rsidRPr="006F00DE">
        <w:rPr>
          <w:rFonts w:ascii="Arial" w:hAnsi="Arial" w:cs="Arial"/>
          <w:sz w:val="24"/>
          <w:szCs w:val="24"/>
        </w:rPr>
        <w:br/>
      </w:r>
      <w:r w:rsidR="007D2884" w:rsidRPr="006F00DE">
        <w:rPr>
          <w:rFonts w:eastAsia="Calibri" w:cs="Calibri"/>
          <w:sz w:val="24"/>
          <w:szCs w:val="24"/>
          <w:lang w:val="es-ES"/>
        </w:rPr>
        <w:t>Benemérita Universidad Autónoma de Puebla</w:t>
      </w:r>
      <w:r w:rsidR="007D2884" w:rsidRPr="006F00DE">
        <w:rPr>
          <w:rFonts w:ascii="Arial" w:hAnsi="Arial" w:cs="Arial"/>
          <w:sz w:val="24"/>
          <w:szCs w:val="24"/>
        </w:rPr>
        <w:br/>
      </w:r>
      <w:r w:rsidR="007D2884" w:rsidRPr="006F00DE">
        <w:rPr>
          <w:rStyle w:val="Hipervnculo"/>
          <w:rFonts w:eastAsia="Calibri" w:cs="Calibri"/>
          <w:color w:val="FF0000"/>
          <w:u w:val="none"/>
        </w:rPr>
        <w:t>anglik_225@hotmail.com</w:t>
      </w:r>
    </w:p>
    <w:p w:rsidR="007D2884" w:rsidRPr="006F00DE" w:rsidRDefault="007D2884" w:rsidP="007D2884">
      <w:pPr>
        <w:spacing w:after="0"/>
        <w:jc w:val="right"/>
        <w:rPr>
          <w:rStyle w:val="Hipervnculo"/>
          <w:rFonts w:eastAsia="Calibri" w:cs="Calibri"/>
          <w:color w:val="FF0000"/>
          <w:u w:val="none"/>
        </w:rPr>
      </w:pPr>
      <w:r w:rsidRPr="006F00DE">
        <w:rPr>
          <w:rFonts w:eastAsia="Calibri" w:cs="Calibri"/>
          <w:b/>
          <w:sz w:val="24"/>
          <w:szCs w:val="24"/>
          <w:lang w:val="es-ES"/>
        </w:rPr>
        <w:br/>
      </w:r>
      <w:r w:rsidR="00BA54B9" w:rsidRPr="006F00DE">
        <w:rPr>
          <w:rFonts w:eastAsia="Calibri" w:cs="Calibri"/>
          <w:b/>
          <w:sz w:val="24"/>
          <w:szCs w:val="24"/>
          <w:lang w:val="es-ES"/>
        </w:rPr>
        <w:t>Lidia Meléndez</w:t>
      </w:r>
      <w:r w:rsidRPr="006F00DE">
        <w:rPr>
          <w:rFonts w:ascii="Arial" w:hAnsi="Arial" w:cs="Arial"/>
          <w:sz w:val="24"/>
          <w:szCs w:val="24"/>
        </w:rPr>
        <w:br/>
      </w:r>
      <w:r w:rsidRPr="006F00DE">
        <w:rPr>
          <w:rFonts w:eastAsia="Calibri" w:cs="Calibri"/>
          <w:sz w:val="24"/>
          <w:szCs w:val="24"/>
          <w:lang w:val="es-ES"/>
        </w:rPr>
        <w:t>Benemérita Universidad Autónoma de Puebla</w:t>
      </w:r>
      <w:r w:rsidRPr="006F00DE">
        <w:rPr>
          <w:rFonts w:ascii="Arial" w:hAnsi="Arial" w:cs="Arial"/>
          <w:sz w:val="24"/>
          <w:szCs w:val="24"/>
        </w:rPr>
        <w:br/>
      </w:r>
      <w:r w:rsidRPr="006F00DE">
        <w:rPr>
          <w:rStyle w:val="Hipervnculo"/>
          <w:rFonts w:eastAsia="Calibri" w:cs="Calibri"/>
          <w:color w:val="FF0000"/>
          <w:u w:val="none"/>
        </w:rPr>
        <w:t>lmbalbuena@hotmail.com</w:t>
      </w:r>
    </w:p>
    <w:p w:rsidR="007D2884" w:rsidRPr="006F00DE" w:rsidRDefault="007D2884" w:rsidP="007D2884">
      <w:pPr>
        <w:spacing w:after="0"/>
        <w:jc w:val="right"/>
        <w:rPr>
          <w:rFonts w:ascii="Arial" w:hAnsi="Arial" w:cs="Arial"/>
          <w:sz w:val="24"/>
          <w:szCs w:val="24"/>
        </w:rPr>
      </w:pPr>
      <w:r w:rsidRPr="006F00DE">
        <w:rPr>
          <w:rFonts w:eastAsia="Calibri" w:cs="Calibri"/>
          <w:b/>
          <w:sz w:val="24"/>
          <w:szCs w:val="24"/>
          <w:lang w:val="es-ES"/>
        </w:rPr>
        <w:br/>
      </w:r>
      <w:r w:rsidR="00BA54B9" w:rsidRPr="006F00DE">
        <w:rPr>
          <w:rFonts w:eastAsia="Calibri" w:cs="Calibri"/>
          <w:b/>
          <w:sz w:val="24"/>
          <w:szCs w:val="24"/>
          <w:lang w:val="es-ES"/>
        </w:rPr>
        <w:t>Armando Ramírez-Monroy</w:t>
      </w:r>
      <w:r w:rsidRPr="006F00DE">
        <w:rPr>
          <w:rFonts w:ascii="Arial" w:hAnsi="Arial" w:cs="Arial"/>
          <w:sz w:val="24"/>
          <w:szCs w:val="24"/>
        </w:rPr>
        <w:br/>
      </w:r>
      <w:r w:rsidRPr="006F00DE">
        <w:rPr>
          <w:rFonts w:eastAsia="Calibri" w:cs="Calibri"/>
          <w:sz w:val="24"/>
          <w:szCs w:val="24"/>
          <w:lang w:val="es-ES"/>
        </w:rPr>
        <w:t>Benemérita Universidad Autónoma de Puebla</w:t>
      </w:r>
      <w:r w:rsidRPr="006F00DE">
        <w:rPr>
          <w:rFonts w:ascii="Arial" w:hAnsi="Arial" w:cs="Arial"/>
          <w:sz w:val="24"/>
          <w:szCs w:val="24"/>
        </w:rPr>
        <w:br/>
      </w:r>
      <w:r w:rsidRPr="006F00DE">
        <w:rPr>
          <w:rStyle w:val="Hipervnculo"/>
          <w:rFonts w:eastAsia="Calibri" w:cs="Calibri"/>
          <w:color w:val="FF0000"/>
          <w:u w:val="none"/>
        </w:rPr>
        <w:t>armirez99@gmail.com</w:t>
      </w:r>
    </w:p>
    <w:p w:rsidR="007D2884" w:rsidRPr="006F00DE" w:rsidRDefault="007D2884" w:rsidP="007D2884">
      <w:pPr>
        <w:spacing w:after="0"/>
        <w:jc w:val="right"/>
        <w:rPr>
          <w:rFonts w:ascii="Arial" w:hAnsi="Arial" w:cs="Arial"/>
          <w:sz w:val="24"/>
          <w:szCs w:val="24"/>
        </w:rPr>
      </w:pPr>
      <w:r w:rsidRPr="006F00DE">
        <w:rPr>
          <w:rFonts w:eastAsia="Calibri" w:cs="Calibri"/>
          <w:b/>
          <w:sz w:val="24"/>
          <w:szCs w:val="24"/>
          <w:lang w:val="es-ES"/>
        </w:rPr>
        <w:br/>
      </w:r>
      <w:r w:rsidR="00BA54B9" w:rsidRPr="006F00DE">
        <w:rPr>
          <w:rFonts w:eastAsia="Calibri" w:cs="Calibri"/>
          <w:b/>
          <w:sz w:val="24"/>
          <w:szCs w:val="24"/>
          <w:lang w:val="es-ES"/>
        </w:rPr>
        <w:t>Maribel Arroyo</w:t>
      </w:r>
      <w:r w:rsidRPr="006F00DE">
        <w:rPr>
          <w:rFonts w:ascii="Arial" w:hAnsi="Arial" w:cs="Arial"/>
          <w:sz w:val="24"/>
          <w:szCs w:val="24"/>
          <w:vertAlign w:val="superscript"/>
        </w:rPr>
        <w:br/>
      </w:r>
      <w:r w:rsidRPr="006F00DE">
        <w:rPr>
          <w:rFonts w:eastAsia="Calibri" w:cs="Calibri"/>
          <w:sz w:val="24"/>
          <w:szCs w:val="24"/>
          <w:lang w:val="es-ES"/>
        </w:rPr>
        <w:t>Benemérita Universidad Autónoma de Puebla</w:t>
      </w:r>
      <w:r w:rsidRPr="006F00DE">
        <w:rPr>
          <w:rFonts w:ascii="Arial" w:hAnsi="Arial" w:cs="Arial"/>
          <w:sz w:val="24"/>
          <w:szCs w:val="24"/>
        </w:rPr>
        <w:br/>
      </w:r>
      <w:r w:rsidRPr="006F00DE">
        <w:rPr>
          <w:rStyle w:val="Hipervnculo"/>
          <w:rFonts w:eastAsia="Calibri" w:cs="Calibri"/>
          <w:color w:val="FF0000"/>
          <w:u w:val="none"/>
        </w:rPr>
        <w:t>slmarroyo@hotmail.com</w:t>
      </w:r>
    </w:p>
    <w:p w:rsidR="00BA54B9" w:rsidRPr="006F00DE" w:rsidRDefault="00BA54B9" w:rsidP="00E71A2C">
      <w:pPr>
        <w:spacing w:after="0" w:line="480" w:lineRule="auto"/>
        <w:jc w:val="center"/>
        <w:rPr>
          <w:rFonts w:ascii="Arial" w:hAnsi="Arial" w:cs="Arial"/>
          <w:sz w:val="24"/>
          <w:szCs w:val="24"/>
        </w:rPr>
      </w:pPr>
    </w:p>
    <w:p w:rsidR="00524535" w:rsidRDefault="00524535" w:rsidP="007D2884">
      <w:pPr>
        <w:spacing w:after="0" w:line="360" w:lineRule="auto"/>
        <w:jc w:val="both"/>
        <w:rPr>
          <w:rFonts w:cs="Calibri"/>
          <w:color w:val="7030A0"/>
          <w:sz w:val="28"/>
          <w:szCs w:val="28"/>
          <w:lang w:val="es-ES" w:eastAsia="es-ES"/>
        </w:rPr>
      </w:pPr>
    </w:p>
    <w:p w:rsidR="007456E2" w:rsidRPr="006F00DE" w:rsidRDefault="007456E2" w:rsidP="007D2884">
      <w:pPr>
        <w:spacing w:after="0" w:line="360" w:lineRule="auto"/>
        <w:jc w:val="both"/>
        <w:rPr>
          <w:rFonts w:cs="Calibri"/>
          <w:color w:val="7030A0"/>
          <w:sz w:val="28"/>
          <w:szCs w:val="28"/>
          <w:lang w:val="es-ES" w:eastAsia="es-ES"/>
        </w:rPr>
      </w:pPr>
      <w:r w:rsidRPr="006F00DE">
        <w:rPr>
          <w:rFonts w:cs="Calibri"/>
          <w:color w:val="7030A0"/>
          <w:sz w:val="28"/>
          <w:szCs w:val="28"/>
          <w:lang w:val="es-ES" w:eastAsia="es-ES"/>
        </w:rPr>
        <w:t>Resumen</w:t>
      </w:r>
    </w:p>
    <w:p w:rsidR="007456E2" w:rsidRPr="006F00DE" w:rsidRDefault="007456E2" w:rsidP="007D2884">
      <w:pPr>
        <w:spacing w:after="0" w:line="360" w:lineRule="auto"/>
        <w:jc w:val="both"/>
        <w:rPr>
          <w:rFonts w:ascii="Times New Roman" w:hAnsi="Times New Roman"/>
          <w:sz w:val="24"/>
          <w:szCs w:val="24"/>
        </w:rPr>
      </w:pPr>
      <w:r w:rsidRPr="006F00DE">
        <w:rPr>
          <w:rFonts w:ascii="Times New Roman" w:hAnsi="Times New Roman"/>
          <w:sz w:val="24"/>
          <w:szCs w:val="24"/>
        </w:rPr>
        <w:t>La química es indispensable para asegurar que las siguientes generaciones de productos químicos, materiales y energía sean sustentables. La química es también esencial para limpiar el planeta de contaminantes ya existentes. En este artículo se presenta una breve revisión del desarrollo de la Química Verde, enfat</w:t>
      </w:r>
      <w:r w:rsidR="00E71A2C" w:rsidRPr="006F00DE">
        <w:rPr>
          <w:rFonts w:ascii="Times New Roman" w:hAnsi="Times New Roman"/>
          <w:sz w:val="24"/>
          <w:szCs w:val="24"/>
        </w:rPr>
        <w:t>izando sus principios, así como</w:t>
      </w:r>
      <w:r w:rsidRPr="006F00DE">
        <w:rPr>
          <w:rFonts w:ascii="Times New Roman" w:hAnsi="Times New Roman"/>
          <w:sz w:val="24"/>
          <w:szCs w:val="24"/>
        </w:rPr>
        <w:t xml:space="preserve"> citando ejemplos específicos de compuestos usados en procesos no contaminantes sustentables y de apoyos </w:t>
      </w:r>
      <w:r w:rsidR="00E71A2C" w:rsidRPr="006F00DE">
        <w:rPr>
          <w:rFonts w:ascii="Times New Roman" w:hAnsi="Times New Roman"/>
          <w:sz w:val="24"/>
          <w:szCs w:val="24"/>
        </w:rPr>
        <w:t xml:space="preserve">otorgados </w:t>
      </w:r>
      <w:r w:rsidRPr="006F00DE">
        <w:rPr>
          <w:rFonts w:ascii="Times New Roman" w:hAnsi="Times New Roman"/>
          <w:sz w:val="24"/>
          <w:szCs w:val="24"/>
        </w:rPr>
        <w:t>para motivar el desarrollo de procesos sustentables y Química Verde.</w:t>
      </w:r>
    </w:p>
    <w:p w:rsidR="007456E2" w:rsidRPr="006F00DE" w:rsidRDefault="007456E2" w:rsidP="00E71A2C">
      <w:pPr>
        <w:spacing w:after="0" w:line="480" w:lineRule="auto"/>
        <w:jc w:val="both"/>
        <w:rPr>
          <w:rFonts w:ascii="Times New Roman" w:hAnsi="Times New Roman"/>
          <w:sz w:val="24"/>
          <w:szCs w:val="24"/>
        </w:rPr>
      </w:pPr>
      <w:r w:rsidRPr="006F00DE">
        <w:rPr>
          <w:rFonts w:cs="Calibri"/>
          <w:color w:val="7030A0"/>
          <w:sz w:val="28"/>
          <w:szCs w:val="28"/>
          <w:lang w:val="es-ES" w:eastAsia="es-ES"/>
        </w:rPr>
        <w:t>Palabras clave:</w:t>
      </w:r>
      <w:r w:rsidRPr="006F00DE">
        <w:rPr>
          <w:rFonts w:ascii="Arial" w:hAnsi="Arial" w:cs="Arial"/>
          <w:b/>
          <w:sz w:val="24"/>
          <w:szCs w:val="24"/>
        </w:rPr>
        <w:t xml:space="preserve"> </w:t>
      </w:r>
      <w:r w:rsidRPr="006F00DE">
        <w:rPr>
          <w:rFonts w:ascii="Times New Roman" w:hAnsi="Times New Roman"/>
          <w:sz w:val="24"/>
          <w:szCs w:val="24"/>
        </w:rPr>
        <w:t xml:space="preserve">ambiente, sustentable, incentivos para química verde. </w:t>
      </w:r>
    </w:p>
    <w:p w:rsidR="00524535" w:rsidRPr="00524535" w:rsidRDefault="00524535" w:rsidP="00524535">
      <w:pPr>
        <w:spacing w:after="0" w:line="480" w:lineRule="auto"/>
        <w:jc w:val="both"/>
        <w:rPr>
          <w:rFonts w:cs="Calibri"/>
          <w:color w:val="7030A0"/>
          <w:sz w:val="28"/>
          <w:szCs w:val="28"/>
          <w:lang w:val="en-GB" w:eastAsia="es-ES"/>
        </w:rPr>
      </w:pPr>
      <w:r w:rsidRPr="00524535">
        <w:rPr>
          <w:rFonts w:cs="Calibri"/>
          <w:color w:val="7030A0"/>
          <w:sz w:val="28"/>
          <w:szCs w:val="28"/>
          <w:lang w:val="en-GB" w:eastAsia="es-ES"/>
        </w:rPr>
        <w:t>Abstract</w:t>
      </w:r>
    </w:p>
    <w:p w:rsidR="00524535" w:rsidRPr="00524535" w:rsidRDefault="00524535" w:rsidP="00524535">
      <w:pPr>
        <w:spacing w:after="0" w:line="360" w:lineRule="auto"/>
        <w:jc w:val="both"/>
        <w:rPr>
          <w:rFonts w:cs="Calibri"/>
          <w:color w:val="7030A0"/>
          <w:sz w:val="28"/>
          <w:szCs w:val="28"/>
          <w:lang w:val="en-GB" w:eastAsia="es-ES"/>
        </w:rPr>
      </w:pPr>
      <w:r w:rsidRPr="00524535">
        <w:rPr>
          <w:rFonts w:ascii="Times New Roman" w:hAnsi="Times New Roman"/>
          <w:sz w:val="24"/>
          <w:szCs w:val="24"/>
        </w:rPr>
        <w:t xml:space="preserve">Chemistry is essential to ensure that the next generation of chemicals, materials and energy are sustainable. Chemistry is also essential to clean the planet of pollutants already existing. This article presents a brief review of the development of Green Chemistry, emphasizing its principles, as well as citing specific examples of compounds used in environmentally </w:t>
      </w:r>
      <w:r w:rsidRPr="00524535">
        <w:rPr>
          <w:rFonts w:ascii="Times New Roman" w:hAnsi="Times New Roman"/>
          <w:sz w:val="24"/>
          <w:szCs w:val="24"/>
        </w:rPr>
        <w:lastRenderedPageBreak/>
        <w:t>sustainable processes, as well as provided support to encourage the development of sustainable processes and Green Chemistry.</w:t>
      </w:r>
    </w:p>
    <w:p w:rsidR="007456E2" w:rsidRPr="006F00DE" w:rsidRDefault="00524535" w:rsidP="00524535">
      <w:pPr>
        <w:spacing w:after="0" w:line="480" w:lineRule="auto"/>
        <w:jc w:val="both"/>
        <w:rPr>
          <w:rFonts w:ascii="Times New Roman" w:hAnsi="Times New Roman"/>
          <w:sz w:val="24"/>
          <w:szCs w:val="24"/>
          <w:lang w:val="en-GB"/>
        </w:rPr>
      </w:pPr>
      <w:r w:rsidRPr="00524535">
        <w:rPr>
          <w:rFonts w:cs="Calibri"/>
          <w:color w:val="7030A0"/>
          <w:sz w:val="28"/>
          <w:szCs w:val="28"/>
          <w:lang w:val="en-GB" w:eastAsia="es-ES"/>
        </w:rPr>
        <w:t xml:space="preserve">Key Words: </w:t>
      </w:r>
      <w:r w:rsidRPr="00524535">
        <w:rPr>
          <w:rFonts w:ascii="Times New Roman" w:hAnsi="Times New Roman"/>
          <w:sz w:val="24"/>
          <w:szCs w:val="24"/>
        </w:rPr>
        <w:t>environment, sustainable, incentives for green chemistry.</w:t>
      </w:r>
      <w:r w:rsidR="007456E2" w:rsidRPr="006F00DE">
        <w:rPr>
          <w:rFonts w:ascii="Times New Roman" w:hAnsi="Times New Roman"/>
          <w:sz w:val="24"/>
          <w:szCs w:val="24"/>
          <w:lang w:val="en-GB"/>
        </w:rPr>
        <w:t xml:space="preserve"> </w:t>
      </w:r>
    </w:p>
    <w:p w:rsidR="00A234EC" w:rsidRPr="006F00DE" w:rsidRDefault="007D2884" w:rsidP="00E71A2C">
      <w:pPr>
        <w:spacing w:after="0" w:line="480" w:lineRule="auto"/>
        <w:jc w:val="both"/>
        <w:rPr>
          <w:rFonts w:ascii="Arial" w:hAnsi="Arial" w:cs="Arial"/>
          <w:b/>
          <w:sz w:val="24"/>
          <w:szCs w:val="24"/>
        </w:rPr>
      </w:pPr>
      <w:r w:rsidRPr="006F00DE">
        <w:rPr>
          <w:rFonts w:ascii="Times New Roman" w:hAnsi="Times New Roman"/>
          <w:b/>
          <w:sz w:val="24"/>
          <w:lang w:eastAsia="es-MX"/>
        </w:rPr>
        <w:t>Fecha recepción</w:t>
      </w:r>
      <w:r w:rsidRPr="006F00DE">
        <w:rPr>
          <w:b/>
          <w:lang w:eastAsia="es-MX"/>
        </w:rPr>
        <w:t>:</w:t>
      </w:r>
      <w:r w:rsidRPr="006F00DE">
        <w:rPr>
          <w:lang w:eastAsia="es-MX"/>
        </w:rPr>
        <w:t xml:space="preserve">     </w:t>
      </w:r>
      <w:r w:rsidR="00F958EA">
        <w:rPr>
          <w:rFonts w:ascii="Times New Roman" w:hAnsi="Times New Roman"/>
          <w:sz w:val="24"/>
          <w:szCs w:val="24"/>
        </w:rPr>
        <w:t>Febrero</w:t>
      </w:r>
      <w:r w:rsidRPr="006F00DE">
        <w:rPr>
          <w:rFonts w:ascii="Times New Roman" w:hAnsi="Times New Roman"/>
          <w:sz w:val="24"/>
          <w:szCs w:val="24"/>
        </w:rPr>
        <w:t xml:space="preserve"> 2014     </w:t>
      </w:r>
      <w:r w:rsidRPr="006F00DE">
        <w:rPr>
          <w:rFonts w:ascii="Times New Roman" w:hAnsi="Times New Roman"/>
          <w:b/>
          <w:sz w:val="24"/>
          <w:szCs w:val="24"/>
        </w:rPr>
        <w:t>Fecha aceptación:</w:t>
      </w:r>
      <w:r w:rsidR="00A234EC" w:rsidRPr="006F00DE">
        <w:rPr>
          <w:rFonts w:ascii="Times New Roman" w:hAnsi="Times New Roman"/>
          <w:sz w:val="24"/>
          <w:szCs w:val="24"/>
        </w:rPr>
        <w:t xml:space="preserve"> </w:t>
      </w:r>
      <w:r w:rsidR="00F958EA">
        <w:rPr>
          <w:rFonts w:ascii="Times New Roman" w:hAnsi="Times New Roman"/>
          <w:sz w:val="24"/>
          <w:szCs w:val="24"/>
        </w:rPr>
        <w:t>Junio</w:t>
      </w:r>
      <w:bookmarkStart w:id="0" w:name="_GoBack"/>
      <w:bookmarkEnd w:id="0"/>
      <w:r w:rsidRPr="006F00DE">
        <w:rPr>
          <w:rFonts w:ascii="Times New Roman" w:hAnsi="Times New Roman"/>
          <w:sz w:val="24"/>
          <w:szCs w:val="24"/>
        </w:rPr>
        <w:t xml:space="preserve"> 2014</w:t>
      </w:r>
      <w:r w:rsidR="0084141F">
        <w:rPr>
          <w:rFonts w:ascii="Times New Roman" w:hAnsi="Times New Roman"/>
          <w:sz w:val="24"/>
          <w:szCs w:val="24"/>
        </w:rPr>
        <w:pict>
          <v:rect id="_x0000_i1025" style="width:0;height:1.5pt" o:hralign="center" o:hrstd="t" o:hr="t" fillcolor="#a0a0a0" stroked="f"/>
        </w:pict>
      </w:r>
    </w:p>
    <w:p w:rsidR="00BA54B9" w:rsidRPr="006F00DE" w:rsidRDefault="00BA54B9" w:rsidP="00E71A2C">
      <w:pPr>
        <w:spacing w:after="0" w:line="480" w:lineRule="auto"/>
        <w:jc w:val="both"/>
        <w:rPr>
          <w:rFonts w:cs="Calibri"/>
          <w:color w:val="7030A0"/>
          <w:sz w:val="28"/>
          <w:szCs w:val="28"/>
          <w:lang w:val="es-ES" w:eastAsia="es-ES"/>
        </w:rPr>
      </w:pPr>
      <w:r w:rsidRPr="006F00DE">
        <w:rPr>
          <w:rFonts w:cs="Calibri"/>
          <w:color w:val="7030A0"/>
          <w:sz w:val="28"/>
          <w:szCs w:val="28"/>
          <w:lang w:val="es-ES" w:eastAsia="es-ES"/>
        </w:rPr>
        <w:t>Introducción</w:t>
      </w:r>
    </w:p>
    <w:p w:rsidR="00BA54B9" w:rsidRPr="006F00DE" w:rsidRDefault="00BA54B9" w:rsidP="00A234EC">
      <w:pPr>
        <w:spacing w:after="0" w:line="360" w:lineRule="auto"/>
        <w:jc w:val="both"/>
        <w:rPr>
          <w:rFonts w:ascii="Times New Roman" w:hAnsi="Times New Roman"/>
          <w:sz w:val="24"/>
          <w:szCs w:val="24"/>
        </w:rPr>
      </w:pPr>
      <w:r w:rsidRPr="006F00DE">
        <w:rPr>
          <w:rFonts w:ascii="Times New Roman" w:hAnsi="Times New Roman"/>
          <w:sz w:val="24"/>
          <w:szCs w:val="24"/>
        </w:rPr>
        <w:t xml:space="preserve">A principios de los </w:t>
      </w:r>
      <w:r w:rsidR="00966C22" w:rsidRPr="006F00DE">
        <w:rPr>
          <w:rFonts w:ascii="Times New Roman" w:hAnsi="Times New Roman"/>
          <w:sz w:val="24"/>
          <w:szCs w:val="24"/>
        </w:rPr>
        <w:t>años setenta</w:t>
      </w:r>
      <w:r w:rsidRPr="006F00DE">
        <w:rPr>
          <w:rFonts w:ascii="Times New Roman" w:hAnsi="Times New Roman"/>
          <w:sz w:val="24"/>
          <w:szCs w:val="24"/>
        </w:rPr>
        <w:t xml:space="preserve"> del siglo pasado comenzó la asociación de la palabra </w:t>
      </w:r>
      <w:r w:rsidRPr="006F00DE">
        <w:rPr>
          <w:rFonts w:ascii="Times New Roman" w:hAnsi="Times New Roman"/>
          <w:b/>
          <w:sz w:val="24"/>
          <w:szCs w:val="24"/>
        </w:rPr>
        <w:t>verde</w:t>
      </w:r>
      <w:r w:rsidRPr="006F00DE">
        <w:rPr>
          <w:rFonts w:ascii="Times New Roman" w:hAnsi="Times New Roman"/>
          <w:sz w:val="24"/>
          <w:szCs w:val="24"/>
        </w:rPr>
        <w:t xml:space="preserve"> con el </w:t>
      </w:r>
      <w:r w:rsidRPr="006F00DE">
        <w:rPr>
          <w:rFonts w:ascii="Times New Roman" w:hAnsi="Times New Roman"/>
          <w:b/>
          <w:sz w:val="24"/>
          <w:szCs w:val="24"/>
        </w:rPr>
        <w:t>ambiente</w:t>
      </w:r>
      <w:r w:rsidRPr="006F00DE">
        <w:rPr>
          <w:rFonts w:ascii="Times New Roman" w:hAnsi="Times New Roman"/>
          <w:sz w:val="24"/>
          <w:szCs w:val="24"/>
        </w:rPr>
        <w:t xml:space="preserve">, teniendo como antecedente la filosofía ambiental concebida por Rachel Carson, quien publicó su libro </w:t>
      </w:r>
      <w:r w:rsidRPr="006F00DE">
        <w:rPr>
          <w:rFonts w:ascii="Times New Roman" w:hAnsi="Times New Roman"/>
          <w:i/>
          <w:sz w:val="24"/>
          <w:szCs w:val="24"/>
        </w:rPr>
        <w:t>Primavera Silenciosa</w:t>
      </w:r>
      <w:r w:rsidRPr="006F00DE">
        <w:rPr>
          <w:rFonts w:ascii="Times New Roman" w:hAnsi="Times New Roman"/>
          <w:sz w:val="24"/>
          <w:szCs w:val="24"/>
        </w:rPr>
        <w:t xml:space="preserve"> (</w:t>
      </w:r>
      <w:proofErr w:type="spellStart"/>
      <w:r w:rsidRPr="006F00DE">
        <w:rPr>
          <w:rFonts w:ascii="Times New Roman" w:hAnsi="Times New Roman"/>
          <w:i/>
          <w:sz w:val="24"/>
          <w:szCs w:val="24"/>
        </w:rPr>
        <w:t>Silent</w:t>
      </w:r>
      <w:proofErr w:type="spellEnd"/>
      <w:r w:rsidRPr="006F00DE">
        <w:rPr>
          <w:rFonts w:ascii="Times New Roman" w:hAnsi="Times New Roman"/>
          <w:i/>
          <w:sz w:val="24"/>
          <w:szCs w:val="24"/>
        </w:rPr>
        <w:t xml:space="preserve"> Spring</w:t>
      </w:r>
      <w:r w:rsidRPr="006F00DE">
        <w:rPr>
          <w:rFonts w:ascii="Times New Roman" w:hAnsi="Times New Roman"/>
          <w:sz w:val="24"/>
          <w:szCs w:val="24"/>
        </w:rPr>
        <w:t>) en 1962</w:t>
      </w:r>
      <w:r w:rsidR="00ED4A6C" w:rsidRPr="006F00DE">
        <w:rPr>
          <w:rFonts w:ascii="Times New Roman" w:hAnsi="Times New Roman"/>
          <w:sz w:val="24"/>
          <w:szCs w:val="24"/>
        </w:rPr>
        <w:t xml:space="preserve"> </w:t>
      </w:r>
      <w:r w:rsidR="00F53BEB" w:rsidRPr="006F00DE">
        <w:rPr>
          <w:rFonts w:ascii="Times New Roman" w:hAnsi="Times New Roman"/>
          <w:sz w:val="24"/>
          <w:szCs w:val="24"/>
        </w:rPr>
        <w:t>(Carson, 1962</w:t>
      </w:r>
      <w:r w:rsidR="00247BB9" w:rsidRPr="006F00DE">
        <w:rPr>
          <w:rFonts w:ascii="Times New Roman" w:hAnsi="Times New Roman"/>
          <w:sz w:val="24"/>
          <w:szCs w:val="24"/>
        </w:rPr>
        <w:t>; Carson, 2010</w:t>
      </w:r>
      <w:r w:rsidR="00F53BEB" w:rsidRPr="006F00DE">
        <w:rPr>
          <w:rFonts w:ascii="Times New Roman" w:hAnsi="Times New Roman"/>
          <w:sz w:val="24"/>
          <w:szCs w:val="24"/>
        </w:rPr>
        <w:t>)</w:t>
      </w:r>
      <w:r w:rsidR="002878D1" w:rsidRPr="006F00DE">
        <w:rPr>
          <w:rFonts w:ascii="Times New Roman" w:hAnsi="Times New Roman"/>
          <w:sz w:val="24"/>
          <w:szCs w:val="24"/>
        </w:rPr>
        <w:t>,</w:t>
      </w:r>
      <w:r w:rsidR="00F53BEB" w:rsidRPr="006F00DE">
        <w:rPr>
          <w:rFonts w:ascii="Times New Roman" w:hAnsi="Times New Roman"/>
          <w:sz w:val="24"/>
          <w:szCs w:val="24"/>
        </w:rPr>
        <w:t xml:space="preserve"> </w:t>
      </w:r>
      <w:r w:rsidRPr="006F00DE">
        <w:rPr>
          <w:rFonts w:ascii="Times New Roman" w:hAnsi="Times New Roman"/>
          <w:sz w:val="24"/>
          <w:szCs w:val="24"/>
        </w:rPr>
        <w:t xml:space="preserve">donde advertía de los efectos perjudiciales de los </w:t>
      </w:r>
      <w:hyperlink r:id="rId9" w:tooltip="Pesticida" w:history="1">
        <w:r w:rsidRPr="006F00DE">
          <w:rPr>
            <w:rFonts w:ascii="Times New Roman" w:hAnsi="Times New Roman"/>
            <w:sz w:val="24"/>
            <w:szCs w:val="24"/>
          </w:rPr>
          <w:t>pesticidas</w:t>
        </w:r>
      </w:hyperlink>
      <w:r w:rsidRPr="006F00DE">
        <w:rPr>
          <w:rFonts w:ascii="Times New Roman" w:hAnsi="Times New Roman"/>
          <w:sz w:val="24"/>
          <w:szCs w:val="24"/>
        </w:rPr>
        <w:t> en el</w:t>
      </w:r>
      <w:hyperlink r:id="rId10" w:tooltip="Medio ambiente" w:history="1">
        <w:r w:rsidRPr="006F00DE">
          <w:rPr>
            <w:rFonts w:ascii="Times New Roman" w:hAnsi="Times New Roman"/>
            <w:sz w:val="24"/>
            <w:szCs w:val="24"/>
          </w:rPr>
          <w:t xml:space="preserve"> ambiente</w:t>
        </w:r>
      </w:hyperlink>
      <w:r w:rsidRPr="006F00DE">
        <w:rPr>
          <w:rFonts w:ascii="Times New Roman" w:hAnsi="Times New Roman"/>
          <w:sz w:val="24"/>
          <w:szCs w:val="24"/>
        </w:rPr>
        <w:t> y atribuía la creciente contaminación a la </w:t>
      </w:r>
      <w:hyperlink r:id="rId11" w:tooltip="Industria química" w:history="1">
        <w:r w:rsidRPr="006F00DE">
          <w:rPr>
            <w:rFonts w:ascii="Times New Roman" w:hAnsi="Times New Roman"/>
            <w:sz w:val="24"/>
            <w:szCs w:val="24"/>
          </w:rPr>
          <w:t>industria química</w:t>
        </w:r>
      </w:hyperlink>
      <w:r w:rsidRPr="006F00DE">
        <w:rPr>
          <w:rFonts w:ascii="Times New Roman" w:hAnsi="Times New Roman"/>
          <w:sz w:val="24"/>
          <w:szCs w:val="24"/>
        </w:rPr>
        <w:t>. El título del libro pretendía enfatizar que</w:t>
      </w:r>
      <w:r w:rsidR="00ED4A6C" w:rsidRPr="006F00DE">
        <w:rPr>
          <w:rFonts w:ascii="Times New Roman" w:hAnsi="Times New Roman"/>
          <w:sz w:val="24"/>
          <w:szCs w:val="24"/>
        </w:rPr>
        <w:t>,</w:t>
      </w:r>
      <w:r w:rsidRPr="006F00DE">
        <w:rPr>
          <w:rFonts w:ascii="Times New Roman" w:hAnsi="Times New Roman"/>
          <w:sz w:val="24"/>
          <w:szCs w:val="24"/>
        </w:rPr>
        <w:t xml:space="preserve"> de seguir así, podríamos vivir una primavera sin pájaros</w:t>
      </w:r>
      <w:r w:rsidR="00ED4A6C" w:rsidRPr="006F00DE">
        <w:rPr>
          <w:rFonts w:ascii="Times New Roman" w:hAnsi="Times New Roman"/>
          <w:sz w:val="24"/>
          <w:szCs w:val="24"/>
        </w:rPr>
        <w:t>,</w:t>
      </w:r>
      <w:r w:rsidRPr="006F00DE">
        <w:rPr>
          <w:rFonts w:ascii="Times New Roman" w:hAnsi="Times New Roman"/>
          <w:sz w:val="24"/>
          <w:szCs w:val="24"/>
        </w:rPr>
        <w:t xml:space="preserve"> “silenciosa”. </w:t>
      </w:r>
    </w:p>
    <w:p w:rsidR="00085EBD" w:rsidRPr="006F00DE" w:rsidRDefault="00BA54B9" w:rsidP="00A234EC">
      <w:pPr>
        <w:spacing w:after="0" w:line="360" w:lineRule="auto"/>
        <w:jc w:val="both"/>
        <w:rPr>
          <w:rFonts w:ascii="Times New Roman" w:hAnsi="Times New Roman"/>
          <w:sz w:val="24"/>
          <w:szCs w:val="24"/>
        </w:rPr>
      </w:pPr>
      <w:r w:rsidRPr="006F00DE">
        <w:rPr>
          <w:rFonts w:ascii="Times New Roman" w:hAnsi="Times New Roman"/>
          <w:sz w:val="24"/>
          <w:szCs w:val="24"/>
        </w:rPr>
        <w:t>Si se asume que la palabra “verde” significa ambientalmente inocuo</w:t>
      </w:r>
      <w:r w:rsidR="007F6DB8" w:rsidRPr="006F00DE">
        <w:rPr>
          <w:rFonts w:ascii="Times New Roman" w:hAnsi="Times New Roman"/>
          <w:sz w:val="24"/>
          <w:szCs w:val="24"/>
        </w:rPr>
        <w:t>,</w:t>
      </w:r>
      <w:r w:rsidRPr="006F00DE">
        <w:rPr>
          <w:rFonts w:ascii="Times New Roman" w:hAnsi="Times New Roman"/>
          <w:sz w:val="24"/>
          <w:szCs w:val="24"/>
        </w:rPr>
        <w:t xml:space="preserve"> surge la pregunta</w:t>
      </w:r>
      <w:r w:rsidR="007F6DB8" w:rsidRPr="006F00DE">
        <w:rPr>
          <w:rFonts w:ascii="Times New Roman" w:hAnsi="Times New Roman"/>
          <w:sz w:val="24"/>
          <w:szCs w:val="24"/>
        </w:rPr>
        <w:t>:</w:t>
      </w:r>
      <w:r w:rsidRPr="006F00DE">
        <w:rPr>
          <w:rFonts w:ascii="Times New Roman" w:hAnsi="Times New Roman"/>
          <w:sz w:val="24"/>
          <w:szCs w:val="24"/>
        </w:rPr>
        <w:t xml:space="preserve"> ¿es posible que la química sea verde? Existen opiniones opuestas respecto a ello, algunas personas piensan que química es sinónimo de toxicidad, contaminación y riesgo, otros creen que el conocimiento generado por esta ciencia será suficiente para resolver la crisis ambiental que vive el mundo</w:t>
      </w:r>
      <w:r w:rsidR="000E2E5A" w:rsidRPr="006F00DE">
        <w:rPr>
          <w:rFonts w:ascii="Times New Roman" w:hAnsi="Times New Roman"/>
          <w:sz w:val="24"/>
          <w:szCs w:val="24"/>
        </w:rPr>
        <w:t>,</w:t>
      </w:r>
      <w:r w:rsidRPr="006F00DE">
        <w:rPr>
          <w:rFonts w:ascii="Times New Roman" w:hAnsi="Times New Roman"/>
          <w:sz w:val="24"/>
          <w:szCs w:val="24"/>
        </w:rPr>
        <w:t xml:space="preserve"> específicamente desde el comienzo de la era de la industrialización. Lo cierto es que en muchos aspectos de la vida, el estudio de la química ha servido para solucionar problemas, pero su aplicación, sobre todo a nivel industrial, también ha provocado problemas ambientales.</w:t>
      </w:r>
      <w:r w:rsidR="000D57F0" w:rsidRPr="006F00DE">
        <w:rPr>
          <w:rFonts w:ascii="Times New Roman" w:hAnsi="Times New Roman"/>
          <w:sz w:val="24"/>
          <w:szCs w:val="24"/>
        </w:rPr>
        <w:t xml:space="preserve"> </w:t>
      </w:r>
      <w:r w:rsidR="00085EBD" w:rsidRPr="006F00DE">
        <w:rPr>
          <w:rFonts w:ascii="Times New Roman" w:hAnsi="Times New Roman"/>
          <w:sz w:val="24"/>
          <w:szCs w:val="24"/>
        </w:rPr>
        <w:t>La química juega un papel esencial desde la formación de la Tierra hasta prácticamente todos los aspectos de la vida diaria actual</w:t>
      </w:r>
      <w:r w:rsidR="007F6DB8" w:rsidRPr="006F00DE">
        <w:rPr>
          <w:rFonts w:ascii="Times New Roman" w:hAnsi="Times New Roman"/>
          <w:sz w:val="24"/>
          <w:szCs w:val="24"/>
        </w:rPr>
        <w:t>;</w:t>
      </w:r>
      <w:r w:rsidR="00085EBD" w:rsidRPr="006F00DE">
        <w:rPr>
          <w:rFonts w:ascii="Times New Roman" w:hAnsi="Times New Roman"/>
          <w:sz w:val="24"/>
          <w:szCs w:val="24"/>
        </w:rPr>
        <w:t xml:space="preserve"> está implicada en el aire que respiramos, el agua que tomamos, los plásticos que usamos, nuestras comidas, ropa y los edificios que habitamos. La química es el corazón de la ciencia en el sentido de que es fundamental para crear tecnologías sobre las que se puede construir y desarrollar una nación</w:t>
      </w:r>
      <w:r w:rsidR="009503E3" w:rsidRPr="006F00DE">
        <w:rPr>
          <w:rFonts w:ascii="Times New Roman" w:hAnsi="Times New Roman"/>
          <w:sz w:val="24"/>
          <w:szCs w:val="24"/>
        </w:rPr>
        <w:t>,</w:t>
      </w:r>
      <w:r w:rsidR="00FC4A69" w:rsidRPr="006F00DE">
        <w:rPr>
          <w:rFonts w:ascii="Times New Roman" w:hAnsi="Times New Roman"/>
          <w:sz w:val="24"/>
          <w:szCs w:val="24"/>
        </w:rPr>
        <w:t xml:space="preserve"> también es indispensable para lograr que la siguiente generación de productos químicos, materiales y energía sean sustentables</w:t>
      </w:r>
      <w:r w:rsidR="00247BB9" w:rsidRPr="006F00DE">
        <w:rPr>
          <w:rFonts w:ascii="Times New Roman" w:hAnsi="Times New Roman"/>
          <w:sz w:val="24"/>
          <w:szCs w:val="24"/>
        </w:rPr>
        <w:t xml:space="preserve"> (</w:t>
      </w:r>
      <w:proofErr w:type="spellStart"/>
      <w:r w:rsidR="00247BB9" w:rsidRPr="006F00DE">
        <w:rPr>
          <w:rFonts w:ascii="Times New Roman" w:hAnsi="Times New Roman"/>
          <w:sz w:val="24"/>
          <w:szCs w:val="24"/>
        </w:rPr>
        <w:t>Sanghi</w:t>
      </w:r>
      <w:proofErr w:type="spellEnd"/>
      <w:r w:rsidR="00247BB9" w:rsidRPr="006F00DE">
        <w:rPr>
          <w:rFonts w:ascii="Times New Roman" w:hAnsi="Times New Roman"/>
          <w:sz w:val="24"/>
          <w:szCs w:val="24"/>
        </w:rPr>
        <w:t>, 2012).</w:t>
      </w:r>
    </w:p>
    <w:p w:rsidR="00BA54B9" w:rsidRPr="006F00DE" w:rsidRDefault="00BA54B9" w:rsidP="00A234EC">
      <w:pPr>
        <w:spacing w:after="0" w:line="360" w:lineRule="auto"/>
        <w:jc w:val="both"/>
        <w:rPr>
          <w:rFonts w:ascii="Times New Roman" w:hAnsi="Times New Roman"/>
          <w:sz w:val="24"/>
          <w:szCs w:val="24"/>
          <w:lang w:eastAsia="es-MX"/>
        </w:rPr>
      </w:pPr>
      <w:r w:rsidRPr="006F00DE">
        <w:rPr>
          <w:rFonts w:ascii="Times New Roman" w:hAnsi="Times New Roman"/>
          <w:color w:val="000000" w:themeColor="text1"/>
          <w:sz w:val="24"/>
          <w:szCs w:val="24"/>
        </w:rPr>
        <w:t>Por otra</w:t>
      </w:r>
      <w:r w:rsidRPr="006F00DE">
        <w:rPr>
          <w:rFonts w:ascii="Times New Roman" w:hAnsi="Times New Roman"/>
          <w:sz w:val="24"/>
          <w:szCs w:val="24"/>
        </w:rPr>
        <w:t xml:space="preserve"> pa</w:t>
      </w:r>
      <w:r w:rsidR="00137E7F" w:rsidRPr="006F00DE">
        <w:rPr>
          <w:rFonts w:ascii="Times New Roman" w:hAnsi="Times New Roman"/>
          <w:sz w:val="24"/>
          <w:szCs w:val="24"/>
        </w:rPr>
        <w:t>rte, el desarrollo sustentable</w:t>
      </w:r>
      <w:r w:rsidRPr="006F00DE">
        <w:rPr>
          <w:rFonts w:ascii="Times New Roman" w:hAnsi="Times New Roman"/>
          <w:sz w:val="24"/>
          <w:szCs w:val="24"/>
        </w:rPr>
        <w:t xml:space="preserve"> fue definido, por la Comisión Mundial sobre Ambiente y Desarrollo en 1987, como el desarrollo que </w:t>
      </w:r>
      <w:r w:rsidRPr="006F00DE">
        <w:rPr>
          <w:rFonts w:ascii="Times New Roman" w:hAnsi="Times New Roman"/>
          <w:sz w:val="24"/>
          <w:szCs w:val="24"/>
          <w:lang w:eastAsia="es-MX"/>
        </w:rPr>
        <w:t xml:space="preserve">satisface las necesidades de las generaciones presentes sin comprometer las posibilidades de las generaciones del futuro para atender sus propias necesidades, </w:t>
      </w:r>
      <w:r w:rsidR="00722AA5" w:rsidRPr="006F00DE">
        <w:rPr>
          <w:rFonts w:ascii="Times New Roman" w:hAnsi="Times New Roman"/>
          <w:sz w:val="24"/>
          <w:szCs w:val="24"/>
          <w:lang w:eastAsia="es-MX"/>
        </w:rPr>
        <w:t xml:space="preserve">esto </w:t>
      </w:r>
      <w:r w:rsidRPr="006F00DE">
        <w:rPr>
          <w:rFonts w:ascii="Times New Roman" w:hAnsi="Times New Roman"/>
          <w:sz w:val="24"/>
          <w:szCs w:val="24"/>
        </w:rPr>
        <w:t xml:space="preserve">en el informe </w:t>
      </w:r>
      <w:proofErr w:type="spellStart"/>
      <w:r w:rsidRPr="006F00DE">
        <w:rPr>
          <w:rFonts w:ascii="Times New Roman" w:hAnsi="Times New Roman"/>
          <w:sz w:val="24"/>
          <w:szCs w:val="24"/>
        </w:rPr>
        <w:t>Brundtland</w:t>
      </w:r>
      <w:proofErr w:type="spellEnd"/>
      <w:r w:rsidRPr="006F00DE">
        <w:rPr>
          <w:rFonts w:ascii="Times New Roman" w:hAnsi="Times New Roman"/>
          <w:sz w:val="24"/>
          <w:szCs w:val="24"/>
        </w:rPr>
        <w:t xml:space="preserve"> "Nuestro Futuro Común" (</w:t>
      </w:r>
      <w:proofErr w:type="spellStart"/>
      <w:r w:rsidRPr="006F00DE">
        <w:rPr>
          <w:rFonts w:ascii="Times New Roman" w:hAnsi="Times New Roman"/>
          <w:sz w:val="24"/>
          <w:szCs w:val="24"/>
        </w:rPr>
        <w:t>Our</w:t>
      </w:r>
      <w:proofErr w:type="spellEnd"/>
      <w:r w:rsidRPr="006F00DE">
        <w:rPr>
          <w:rFonts w:ascii="Times New Roman" w:hAnsi="Times New Roman"/>
          <w:sz w:val="24"/>
          <w:szCs w:val="24"/>
        </w:rPr>
        <w:t xml:space="preserve"> </w:t>
      </w:r>
      <w:proofErr w:type="spellStart"/>
      <w:r w:rsidRPr="006F00DE">
        <w:rPr>
          <w:rFonts w:ascii="Times New Roman" w:hAnsi="Times New Roman"/>
          <w:sz w:val="24"/>
          <w:szCs w:val="24"/>
        </w:rPr>
        <w:t>Common</w:t>
      </w:r>
      <w:proofErr w:type="spellEnd"/>
      <w:r w:rsidRPr="006F00DE">
        <w:rPr>
          <w:rFonts w:ascii="Times New Roman" w:hAnsi="Times New Roman"/>
          <w:sz w:val="24"/>
          <w:szCs w:val="24"/>
        </w:rPr>
        <w:t xml:space="preserve"> </w:t>
      </w:r>
      <w:proofErr w:type="spellStart"/>
      <w:r w:rsidRPr="006F00DE">
        <w:rPr>
          <w:rFonts w:ascii="Times New Roman" w:hAnsi="Times New Roman"/>
          <w:sz w:val="24"/>
          <w:szCs w:val="24"/>
        </w:rPr>
        <w:t>Future</w:t>
      </w:r>
      <w:proofErr w:type="spellEnd"/>
      <w:r w:rsidRPr="006F00DE">
        <w:rPr>
          <w:rFonts w:ascii="Times New Roman" w:hAnsi="Times New Roman"/>
          <w:sz w:val="24"/>
          <w:szCs w:val="24"/>
        </w:rPr>
        <w:t xml:space="preserve">), </w:t>
      </w:r>
      <w:r w:rsidRPr="006F00DE">
        <w:rPr>
          <w:rFonts w:ascii="Times New Roman" w:hAnsi="Times New Roman"/>
          <w:sz w:val="24"/>
          <w:szCs w:val="24"/>
          <w:lang w:eastAsia="es-MX"/>
        </w:rPr>
        <w:t>comisión encabezada por la primer ministro de Noruega</w:t>
      </w:r>
      <w:r w:rsidR="00722AA5" w:rsidRPr="006F00DE">
        <w:rPr>
          <w:rFonts w:ascii="Times New Roman" w:hAnsi="Times New Roman"/>
          <w:sz w:val="24"/>
          <w:szCs w:val="24"/>
          <w:lang w:eastAsia="es-MX"/>
        </w:rPr>
        <w:t>,</w:t>
      </w:r>
      <w:r w:rsidRPr="006F00DE">
        <w:rPr>
          <w:rFonts w:ascii="Times New Roman" w:hAnsi="Times New Roman"/>
          <w:sz w:val="24"/>
          <w:szCs w:val="24"/>
          <w:lang w:eastAsia="es-MX"/>
        </w:rPr>
        <w:t xml:space="preserve"> Gro Harlem </w:t>
      </w:r>
      <w:proofErr w:type="spellStart"/>
      <w:r w:rsidRPr="006F00DE">
        <w:rPr>
          <w:rFonts w:ascii="Times New Roman" w:hAnsi="Times New Roman"/>
          <w:sz w:val="24"/>
          <w:szCs w:val="24"/>
          <w:lang w:eastAsia="es-MX"/>
        </w:rPr>
        <w:t>Brundtland</w:t>
      </w:r>
      <w:proofErr w:type="spellEnd"/>
      <w:r w:rsidR="00247BB9" w:rsidRPr="006F00DE">
        <w:rPr>
          <w:rFonts w:ascii="Times New Roman" w:hAnsi="Times New Roman"/>
          <w:sz w:val="24"/>
          <w:szCs w:val="24"/>
        </w:rPr>
        <w:t xml:space="preserve"> (</w:t>
      </w:r>
      <w:proofErr w:type="spellStart"/>
      <w:r w:rsidR="00247BB9" w:rsidRPr="006F00DE">
        <w:rPr>
          <w:rFonts w:ascii="Times New Roman" w:hAnsi="Times New Roman"/>
          <w:sz w:val="24"/>
          <w:szCs w:val="24"/>
        </w:rPr>
        <w:t>World</w:t>
      </w:r>
      <w:proofErr w:type="spellEnd"/>
      <w:r w:rsidR="00247BB9" w:rsidRPr="006F00DE">
        <w:rPr>
          <w:rFonts w:ascii="Times New Roman" w:hAnsi="Times New Roman"/>
          <w:sz w:val="24"/>
          <w:szCs w:val="24"/>
        </w:rPr>
        <w:t xml:space="preserve"> </w:t>
      </w:r>
      <w:proofErr w:type="spellStart"/>
      <w:r w:rsidR="00247BB9" w:rsidRPr="006F00DE">
        <w:rPr>
          <w:rFonts w:ascii="Times New Roman" w:hAnsi="Times New Roman"/>
          <w:sz w:val="24"/>
          <w:szCs w:val="24"/>
        </w:rPr>
        <w:t>Commission</w:t>
      </w:r>
      <w:proofErr w:type="spellEnd"/>
      <w:r w:rsidR="00247BB9" w:rsidRPr="006F00DE">
        <w:rPr>
          <w:rFonts w:ascii="Times New Roman" w:hAnsi="Times New Roman"/>
          <w:sz w:val="24"/>
          <w:szCs w:val="24"/>
        </w:rPr>
        <w:t xml:space="preserve"> </w:t>
      </w:r>
      <w:proofErr w:type="spellStart"/>
      <w:r w:rsidR="00247BB9" w:rsidRPr="006F00DE">
        <w:rPr>
          <w:rFonts w:ascii="Times New Roman" w:hAnsi="Times New Roman"/>
          <w:sz w:val="24"/>
          <w:szCs w:val="24"/>
        </w:rPr>
        <w:t>on</w:t>
      </w:r>
      <w:proofErr w:type="spellEnd"/>
      <w:r w:rsidR="00247BB9" w:rsidRPr="006F00DE">
        <w:rPr>
          <w:rFonts w:ascii="Times New Roman" w:hAnsi="Times New Roman"/>
          <w:sz w:val="24"/>
          <w:szCs w:val="24"/>
        </w:rPr>
        <w:t xml:space="preserve"> </w:t>
      </w:r>
      <w:proofErr w:type="spellStart"/>
      <w:r w:rsidR="00247BB9" w:rsidRPr="006F00DE">
        <w:rPr>
          <w:rFonts w:ascii="Times New Roman" w:hAnsi="Times New Roman"/>
          <w:sz w:val="24"/>
          <w:szCs w:val="24"/>
        </w:rPr>
        <w:t>Environment</w:t>
      </w:r>
      <w:proofErr w:type="spellEnd"/>
      <w:r w:rsidR="00247BB9" w:rsidRPr="006F00DE">
        <w:rPr>
          <w:rFonts w:ascii="Times New Roman" w:hAnsi="Times New Roman"/>
          <w:sz w:val="24"/>
          <w:szCs w:val="24"/>
        </w:rPr>
        <w:t xml:space="preserve"> and </w:t>
      </w:r>
      <w:proofErr w:type="spellStart"/>
      <w:r w:rsidR="00247BB9" w:rsidRPr="006F00DE">
        <w:rPr>
          <w:rFonts w:ascii="Times New Roman" w:hAnsi="Times New Roman"/>
          <w:sz w:val="24"/>
          <w:szCs w:val="24"/>
        </w:rPr>
        <w:t>Development</w:t>
      </w:r>
      <w:proofErr w:type="spellEnd"/>
      <w:r w:rsidR="00247BB9" w:rsidRPr="006F00DE">
        <w:rPr>
          <w:rFonts w:ascii="Times New Roman" w:hAnsi="Times New Roman"/>
          <w:sz w:val="24"/>
          <w:szCs w:val="24"/>
        </w:rPr>
        <w:t>, 1987)</w:t>
      </w:r>
      <w:r w:rsidRPr="006F00DE">
        <w:rPr>
          <w:rFonts w:ascii="Times New Roman" w:hAnsi="Times New Roman"/>
          <w:sz w:val="24"/>
          <w:szCs w:val="24"/>
          <w:lang w:eastAsia="es-MX"/>
        </w:rPr>
        <w:t>.</w:t>
      </w:r>
    </w:p>
    <w:p w:rsidR="00574C7E" w:rsidRPr="006F00DE" w:rsidRDefault="00BA54B9" w:rsidP="00A234EC">
      <w:pPr>
        <w:pStyle w:val="NormalWeb"/>
        <w:spacing w:before="0" w:beforeAutospacing="0" w:after="0" w:afterAutospacing="0" w:line="360" w:lineRule="auto"/>
        <w:jc w:val="both"/>
      </w:pPr>
      <w:r w:rsidRPr="006F00DE">
        <w:lastRenderedPageBreak/>
        <w:t xml:space="preserve">En Estados Unidos en 1990, se aprobó la </w:t>
      </w:r>
      <w:r w:rsidRPr="006F00DE">
        <w:rPr>
          <w:rStyle w:val="apple-style-span"/>
          <w:color w:val="000000"/>
        </w:rPr>
        <w:t>Ley de Prevención de la Contaminación (</w:t>
      </w:r>
      <w:proofErr w:type="spellStart"/>
      <w:r w:rsidRPr="006F00DE">
        <w:rPr>
          <w:rStyle w:val="apple-style-span"/>
          <w:color w:val="000000"/>
          <w:lang w:val="es-ES"/>
        </w:rPr>
        <w:t>Pollution</w:t>
      </w:r>
      <w:proofErr w:type="spellEnd"/>
      <w:r w:rsidRPr="006F00DE">
        <w:rPr>
          <w:rStyle w:val="apple-style-span"/>
          <w:color w:val="000000"/>
          <w:lang w:val="es-ES"/>
        </w:rPr>
        <w:t xml:space="preserve"> </w:t>
      </w:r>
      <w:proofErr w:type="spellStart"/>
      <w:r w:rsidRPr="006F00DE">
        <w:rPr>
          <w:rStyle w:val="apple-style-span"/>
          <w:color w:val="000000"/>
          <w:lang w:val="es-ES"/>
        </w:rPr>
        <w:t>Prevention</w:t>
      </w:r>
      <w:proofErr w:type="spellEnd"/>
      <w:r w:rsidRPr="006F00DE">
        <w:rPr>
          <w:rStyle w:val="apple-style-span"/>
          <w:color w:val="000000"/>
          <w:lang w:val="es-ES"/>
        </w:rPr>
        <w:t xml:space="preserve"> </w:t>
      </w:r>
      <w:proofErr w:type="spellStart"/>
      <w:r w:rsidRPr="006F00DE">
        <w:rPr>
          <w:rStyle w:val="apple-style-span"/>
          <w:color w:val="000000"/>
          <w:lang w:val="es-ES"/>
        </w:rPr>
        <w:t>Act</w:t>
      </w:r>
      <w:proofErr w:type="spellEnd"/>
      <w:r w:rsidRPr="006F00DE">
        <w:rPr>
          <w:rStyle w:val="apple-style-span"/>
          <w:color w:val="000000"/>
        </w:rPr>
        <w:t xml:space="preserve">), con el fin de señalar una línea de conducta para la política estadounidense en materia de prevención o reducción de la </w:t>
      </w:r>
      <w:r w:rsidRPr="006F00DE">
        <w:rPr>
          <w:rStyle w:val="apple-style-span"/>
        </w:rPr>
        <w:t>contaminación ya desde sus fuentes</w:t>
      </w:r>
      <w:r w:rsidRPr="006F00DE">
        <w:rPr>
          <w:rStyle w:val="apple-style-span"/>
          <w:color w:val="3366FF"/>
        </w:rPr>
        <w:t xml:space="preserve"> </w:t>
      </w:r>
      <w:r w:rsidRPr="006F00DE">
        <w:rPr>
          <w:rStyle w:val="apple-style-span"/>
          <w:color w:val="000000"/>
        </w:rPr>
        <w:t xml:space="preserve">siempre que fuera posible, siendo su objetivo la salud humana y la protección del ambiente. En 1992 en México se crea el Instituto Nacional de Ecología (INE) </w:t>
      </w:r>
      <w:r w:rsidRPr="006F00DE">
        <w:rPr>
          <w:rStyle w:val="apple-style-span"/>
        </w:rPr>
        <w:t xml:space="preserve">con </w:t>
      </w:r>
      <w:r w:rsidRPr="006F00DE">
        <w:t>atribuciones técnicas y normativas en materia de ecología, e</w:t>
      </w:r>
      <w:r w:rsidRPr="006F00DE">
        <w:rPr>
          <w:rStyle w:val="apple-style-span"/>
        </w:rPr>
        <w:t>l cual evolucionó en 2012 al Instituto Nacional de Ecología y Cambio Climático (INECC)</w:t>
      </w:r>
      <w:r w:rsidR="00574C7E" w:rsidRPr="006F00DE">
        <w:t xml:space="preserve"> como un organismo sectorizado en la SEMARNAT que tiene como algunos de sus objetivos:</w:t>
      </w:r>
      <w:r w:rsidR="009503E3" w:rsidRPr="006F00DE">
        <w:rPr>
          <w:noProof/>
        </w:rPr>
        <w:t xml:space="preserve"> </w:t>
      </w:r>
      <w:r w:rsidR="00574C7E" w:rsidRPr="006F00DE">
        <w:t>coordinar y realizar estudios y proyectos de investigación científica o tecnológica con instituciones académicas, de investigación, públicas o privadas, nacionales o extranjeras en materia de cambio climático, protección al ambiente y preservación y restauración del equilibrio ecológico, así como promover y difundir criterios, metodologías y tecnologías para la conservación y el aprovechamiento sustentable de los recursos naturales</w:t>
      </w:r>
      <w:r w:rsidR="00C6557E" w:rsidRPr="006F00DE">
        <w:t>.</w:t>
      </w:r>
    </w:p>
    <w:p w:rsidR="00BA54B9" w:rsidRPr="006F00DE" w:rsidRDefault="00BA54B9" w:rsidP="00A234EC">
      <w:pPr>
        <w:spacing w:after="0" w:line="360" w:lineRule="auto"/>
        <w:jc w:val="both"/>
        <w:rPr>
          <w:rFonts w:ascii="Times New Roman" w:hAnsi="Times New Roman"/>
          <w:sz w:val="24"/>
          <w:szCs w:val="24"/>
          <w:lang w:val="es-ES_tradnl"/>
        </w:rPr>
      </w:pPr>
      <w:r w:rsidRPr="006F00DE">
        <w:rPr>
          <w:rFonts w:ascii="Times New Roman" w:hAnsi="Times New Roman"/>
          <w:sz w:val="24"/>
          <w:szCs w:val="24"/>
        </w:rPr>
        <w:t xml:space="preserve">Antes </w:t>
      </w:r>
      <w:r w:rsidRPr="006F00DE">
        <w:rPr>
          <w:rFonts w:ascii="Times New Roman" w:hAnsi="Times New Roman"/>
          <w:sz w:val="24"/>
          <w:szCs w:val="24"/>
          <w:lang w:val="es-ES_tradnl"/>
        </w:rPr>
        <w:t xml:space="preserve">del concepto de “Química Verde”, los químicos habían valorado el éxito de una reacción o proceso utilizando casi exclusivamente el concepto de "rendimiento". Un avance significativo para cuantificar los residuos químicos fue el concepto de "economía atómica" introducido por </w:t>
      </w:r>
      <w:proofErr w:type="spellStart"/>
      <w:r w:rsidRPr="006F00DE">
        <w:rPr>
          <w:rFonts w:ascii="Times New Roman" w:hAnsi="Times New Roman"/>
          <w:sz w:val="24"/>
          <w:szCs w:val="24"/>
          <w:lang w:val="es-ES_tradnl"/>
        </w:rPr>
        <w:t>Trost</w:t>
      </w:r>
      <w:proofErr w:type="spellEnd"/>
      <w:r w:rsidRPr="006F00DE">
        <w:rPr>
          <w:rFonts w:ascii="Times New Roman" w:hAnsi="Times New Roman"/>
          <w:sz w:val="24"/>
          <w:szCs w:val="24"/>
          <w:lang w:val="es-ES_tradnl"/>
        </w:rPr>
        <w:t xml:space="preserve"> en 1991, como la cantidad de átomos de los reactivos que son incorporados en el producto</w:t>
      </w:r>
      <w:r w:rsidR="00247BB9" w:rsidRPr="006F00DE">
        <w:rPr>
          <w:rFonts w:ascii="Times New Roman" w:hAnsi="Times New Roman"/>
          <w:sz w:val="24"/>
          <w:szCs w:val="24"/>
          <w:lang w:val="es-ES_tradnl"/>
        </w:rPr>
        <w:t xml:space="preserve"> (</w:t>
      </w:r>
      <w:proofErr w:type="spellStart"/>
      <w:r w:rsidR="00247BB9" w:rsidRPr="006F00DE">
        <w:rPr>
          <w:rFonts w:ascii="Times New Roman" w:hAnsi="Times New Roman"/>
          <w:sz w:val="24"/>
          <w:szCs w:val="24"/>
          <w:lang w:val="es-ES_tradnl"/>
        </w:rPr>
        <w:t>Trost</w:t>
      </w:r>
      <w:proofErr w:type="spellEnd"/>
      <w:r w:rsidR="00247BB9" w:rsidRPr="006F00DE">
        <w:rPr>
          <w:rFonts w:ascii="Times New Roman" w:hAnsi="Times New Roman"/>
          <w:sz w:val="24"/>
          <w:szCs w:val="24"/>
          <w:lang w:val="es-ES_tradnl"/>
        </w:rPr>
        <w:t>, 1991)</w:t>
      </w:r>
      <w:r w:rsidRPr="006F00DE">
        <w:rPr>
          <w:rFonts w:ascii="Times New Roman" w:hAnsi="Times New Roman"/>
          <w:sz w:val="24"/>
          <w:szCs w:val="24"/>
          <w:lang w:val="es-ES_tradnl"/>
        </w:rPr>
        <w:t xml:space="preserve">. Por ejemplo, las </w:t>
      </w:r>
      <w:r w:rsidRPr="006F00DE">
        <w:rPr>
          <w:rFonts w:ascii="Times New Roman" w:hAnsi="Times New Roman"/>
          <w:i/>
          <w:sz w:val="24"/>
          <w:szCs w:val="24"/>
          <w:lang w:val="es-ES_tradnl"/>
        </w:rPr>
        <w:t>reacciones de adición</w:t>
      </w:r>
      <w:r w:rsidRPr="006F00DE">
        <w:rPr>
          <w:rFonts w:ascii="Times New Roman" w:hAnsi="Times New Roman"/>
          <w:sz w:val="24"/>
          <w:szCs w:val="24"/>
          <w:lang w:val="es-ES_tradnl"/>
        </w:rPr>
        <w:t xml:space="preserve"> son completamente económicas atómicamente, pero las </w:t>
      </w:r>
      <w:r w:rsidRPr="006F00DE">
        <w:rPr>
          <w:rFonts w:ascii="Times New Roman" w:hAnsi="Times New Roman"/>
          <w:i/>
          <w:sz w:val="24"/>
          <w:szCs w:val="24"/>
          <w:lang w:val="es-ES_tradnl"/>
        </w:rPr>
        <w:t>reacciones de sustitución</w:t>
      </w:r>
      <w:r w:rsidRPr="006F00DE">
        <w:rPr>
          <w:rFonts w:ascii="Times New Roman" w:hAnsi="Times New Roman"/>
          <w:sz w:val="24"/>
          <w:szCs w:val="24"/>
          <w:lang w:val="es-ES_tradnl"/>
        </w:rPr>
        <w:t xml:space="preserve"> resultan en pérdida parcial de átomos porque el grupo saliente ne</w:t>
      </w:r>
      <w:r w:rsidR="0053021B" w:rsidRPr="006F00DE">
        <w:rPr>
          <w:rFonts w:ascii="Times New Roman" w:hAnsi="Times New Roman"/>
          <w:sz w:val="24"/>
          <w:szCs w:val="24"/>
          <w:lang w:val="es-ES_tradnl"/>
        </w:rPr>
        <w:t>cesariamente genera un residuo.</w:t>
      </w:r>
      <w:r w:rsidR="009503E3" w:rsidRPr="006F00DE">
        <w:rPr>
          <w:rFonts w:ascii="Times New Roman" w:hAnsi="Times New Roman"/>
          <w:sz w:val="24"/>
          <w:szCs w:val="24"/>
          <w:lang w:val="es-ES_tradnl"/>
        </w:rPr>
        <w:t xml:space="preserve"> </w:t>
      </w:r>
      <w:r w:rsidRPr="006F00DE">
        <w:rPr>
          <w:rFonts w:ascii="Times New Roman" w:hAnsi="Times New Roman"/>
          <w:sz w:val="24"/>
          <w:szCs w:val="24"/>
          <w:lang w:val="es-ES_tradnl"/>
        </w:rPr>
        <w:t xml:space="preserve">Debido a que la economía atómica no incluye la consideración del uso de disolventes y medios de separación, en 1992, </w:t>
      </w:r>
      <w:proofErr w:type="spellStart"/>
      <w:r w:rsidRPr="006F00DE">
        <w:rPr>
          <w:rFonts w:ascii="Times New Roman" w:hAnsi="Times New Roman"/>
          <w:sz w:val="24"/>
          <w:szCs w:val="24"/>
          <w:lang w:val="es-ES_tradnl"/>
        </w:rPr>
        <w:t>Sheldon</w:t>
      </w:r>
      <w:proofErr w:type="spellEnd"/>
      <w:r w:rsidRPr="006F00DE">
        <w:rPr>
          <w:rFonts w:ascii="Times New Roman" w:hAnsi="Times New Roman"/>
          <w:sz w:val="24"/>
          <w:szCs w:val="24"/>
          <w:lang w:val="es-ES_tradnl"/>
        </w:rPr>
        <w:t xml:space="preserve"> propuso el "factor E" que definió como la relación en masa de residuos y productos (o cantidad en gramos de residuos por gramo de producto), considerando así, otro parámetro complementario de medición que toma en cuenta todos los materiales consumidos para obtener el producto puro, pero no incorporados en éste</w:t>
      </w:r>
      <w:r w:rsidR="00247BB9" w:rsidRPr="006F00DE">
        <w:rPr>
          <w:rFonts w:ascii="Times New Roman" w:hAnsi="Times New Roman"/>
          <w:sz w:val="24"/>
          <w:szCs w:val="24"/>
          <w:lang w:val="es-ES_tradnl"/>
        </w:rPr>
        <w:t xml:space="preserve"> (</w:t>
      </w:r>
      <w:proofErr w:type="spellStart"/>
      <w:r w:rsidR="00247BB9" w:rsidRPr="006F00DE">
        <w:rPr>
          <w:rFonts w:ascii="Times New Roman" w:hAnsi="Times New Roman"/>
          <w:sz w:val="24"/>
          <w:szCs w:val="24"/>
          <w:lang w:val="es-ES_tradnl"/>
        </w:rPr>
        <w:t>Sheldon</w:t>
      </w:r>
      <w:proofErr w:type="spellEnd"/>
      <w:r w:rsidR="00247BB9" w:rsidRPr="006F00DE">
        <w:rPr>
          <w:rFonts w:ascii="Times New Roman" w:hAnsi="Times New Roman"/>
          <w:sz w:val="24"/>
          <w:szCs w:val="24"/>
          <w:lang w:val="es-ES_tradnl"/>
        </w:rPr>
        <w:t xml:space="preserve">, 1992; </w:t>
      </w:r>
      <w:proofErr w:type="spellStart"/>
      <w:r w:rsidR="00F76026" w:rsidRPr="006F00DE">
        <w:rPr>
          <w:rFonts w:ascii="Times New Roman" w:hAnsi="Times New Roman"/>
          <w:sz w:val="24"/>
          <w:szCs w:val="24"/>
          <w:lang w:val="es-ES_tradnl"/>
        </w:rPr>
        <w:t>Sheldon</w:t>
      </w:r>
      <w:proofErr w:type="spellEnd"/>
      <w:r w:rsidR="00F76026" w:rsidRPr="006F00DE">
        <w:rPr>
          <w:rFonts w:ascii="Times New Roman" w:hAnsi="Times New Roman"/>
          <w:sz w:val="24"/>
          <w:szCs w:val="24"/>
          <w:lang w:val="es-ES_tradnl"/>
        </w:rPr>
        <w:t>, 2007)</w:t>
      </w:r>
      <w:r w:rsidRPr="006F00DE">
        <w:rPr>
          <w:rFonts w:ascii="Times New Roman" w:hAnsi="Times New Roman"/>
          <w:sz w:val="24"/>
          <w:szCs w:val="24"/>
          <w:lang w:val="es-ES_tradnl"/>
        </w:rPr>
        <w:t>. En particular, la manufactura de productos químicos finos y farmacéuticos presentan los valores más elevados del factor E.</w:t>
      </w:r>
    </w:p>
    <w:p w:rsidR="00BA54B9" w:rsidRPr="006F00DE" w:rsidRDefault="00BA54B9" w:rsidP="00A234EC">
      <w:pPr>
        <w:spacing w:after="0" w:line="360" w:lineRule="auto"/>
        <w:jc w:val="both"/>
        <w:rPr>
          <w:rStyle w:val="apple-style-span"/>
          <w:rFonts w:ascii="Times New Roman" w:hAnsi="Times New Roman"/>
          <w:color w:val="000000"/>
          <w:sz w:val="24"/>
          <w:szCs w:val="24"/>
          <w:vertAlign w:val="superscript"/>
        </w:rPr>
      </w:pPr>
      <w:r w:rsidRPr="006F00DE">
        <w:rPr>
          <w:rFonts w:ascii="Times New Roman" w:hAnsi="Times New Roman"/>
          <w:sz w:val="24"/>
          <w:szCs w:val="24"/>
        </w:rPr>
        <w:t xml:space="preserve">El concepto de “Química Verde” se relaciona con el diseño de procesos y productos químicos que reduzcan o eliminen el uso y generación de substancias peligrosas. </w:t>
      </w:r>
      <w:r w:rsidRPr="006F00DE">
        <w:rPr>
          <w:rFonts w:ascii="Times New Roman" w:hAnsi="Times New Roman"/>
          <w:sz w:val="24"/>
          <w:szCs w:val="24"/>
          <w:lang w:val="es-ES"/>
        </w:rPr>
        <w:t xml:space="preserve">Esta definición fue introducida por </w:t>
      </w:r>
      <w:r w:rsidRPr="006F00DE">
        <w:rPr>
          <w:rStyle w:val="apple-style-span"/>
          <w:rFonts w:ascii="Times New Roman" w:hAnsi="Times New Roman"/>
          <w:color w:val="000000"/>
          <w:sz w:val="24"/>
          <w:szCs w:val="24"/>
        </w:rPr>
        <w:t xml:space="preserve">Paul </w:t>
      </w:r>
      <w:proofErr w:type="spellStart"/>
      <w:r w:rsidRPr="006F00DE">
        <w:rPr>
          <w:rStyle w:val="apple-style-span"/>
          <w:rFonts w:ascii="Times New Roman" w:hAnsi="Times New Roman"/>
          <w:color w:val="000000"/>
          <w:sz w:val="24"/>
          <w:szCs w:val="24"/>
        </w:rPr>
        <w:t>Anastas</w:t>
      </w:r>
      <w:proofErr w:type="spellEnd"/>
      <w:r w:rsidRPr="006F00DE">
        <w:rPr>
          <w:rStyle w:val="apple-style-span"/>
          <w:rFonts w:ascii="Times New Roman" w:hAnsi="Times New Roman"/>
          <w:color w:val="000000"/>
          <w:sz w:val="24"/>
          <w:szCs w:val="24"/>
        </w:rPr>
        <w:t xml:space="preserve">, quien junto con </w:t>
      </w:r>
      <w:r w:rsidRPr="006F00DE">
        <w:rPr>
          <w:rStyle w:val="apple-style-span"/>
          <w:rFonts w:ascii="Times New Roman" w:hAnsi="Times New Roman"/>
          <w:color w:val="000000"/>
          <w:sz w:val="24"/>
          <w:szCs w:val="24"/>
          <w:shd w:val="clear" w:color="auto" w:fill="FFFFFF"/>
        </w:rPr>
        <w:t>John Warner</w:t>
      </w:r>
      <w:r w:rsidRPr="006F00DE">
        <w:rPr>
          <w:rStyle w:val="apple-style-span"/>
          <w:rFonts w:ascii="Times New Roman" w:hAnsi="Times New Roman"/>
          <w:color w:val="000000"/>
          <w:sz w:val="24"/>
          <w:szCs w:val="24"/>
        </w:rPr>
        <w:t xml:space="preserve"> escribieron el libro “Green </w:t>
      </w:r>
      <w:proofErr w:type="spellStart"/>
      <w:r w:rsidRPr="006F00DE">
        <w:rPr>
          <w:rStyle w:val="apple-style-span"/>
          <w:rFonts w:ascii="Times New Roman" w:hAnsi="Times New Roman"/>
          <w:color w:val="000000"/>
          <w:sz w:val="24"/>
          <w:szCs w:val="24"/>
        </w:rPr>
        <w:t>Chemistry</w:t>
      </w:r>
      <w:proofErr w:type="spellEnd"/>
      <w:r w:rsidRPr="006F00DE">
        <w:rPr>
          <w:rStyle w:val="apple-style-span"/>
          <w:rFonts w:ascii="Times New Roman" w:hAnsi="Times New Roman"/>
          <w:color w:val="000000"/>
          <w:sz w:val="24"/>
          <w:szCs w:val="24"/>
        </w:rPr>
        <w:t xml:space="preserve">: </w:t>
      </w:r>
      <w:proofErr w:type="spellStart"/>
      <w:r w:rsidRPr="006F00DE">
        <w:rPr>
          <w:rStyle w:val="apple-style-span"/>
          <w:rFonts w:ascii="Times New Roman" w:hAnsi="Times New Roman"/>
          <w:color w:val="000000"/>
          <w:sz w:val="24"/>
          <w:szCs w:val="24"/>
        </w:rPr>
        <w:t>Theory</w:t>
      </w:r>
      <w:proofErr w:type="spellEnd"/>
      <w:r w:rsidRPr="006F00DE">
        <w:rPr>
          <w:rStyle w:val="apple-style-span"/>
          <w:rFonts w:ascii="Times New Roman" w:hAnsi="Times New Roman"/>
          <w:color w:val="000000"/>
          <w:sz w:val="24"/>
          <w:szCs w:val="24"/>
        </w:rPr>
        <w:t xml:space="preserve"> and </w:t>
      </w:r>
      <w:proofErr w:type="spellStart"/>
      <w:r w:rsidRPr="006F00DE">
        <w:rPr>
          <w:rStyle w:val="apple-style-span"/>
          <w:rFonts w:ascii="Times New Roman" w:hAnsi="Times New Roman"/>
          <w:color w:val="000000"/>
          <w:sz w:val="24"/>
          <w:szCs w:val="24"/>
        </w:rPr>
        <w:t>Practice</w:t>
      </w:r>
      <w:proofErr w:type="spellEnd"/>
      <w:r w:rsidRPr="006F00DE">
        <w:rPr>
          <w:rStyle w:val="apple-style-span"/>
          <w:rFonts w:ascii="Times New Roman" w:hAnsi="Times New Roman"/>
          <w:color w:val="000000"/>
          <w:sz w:val="24"/>
          <w:szCs w:val="24"/>
        </w:rPr>
        <w:t>”</w:t>
      </w:r>
      <w:r w:rsidRPr="006F00DE">
        <w:rPr>
          <w:rStyle w:val="apple-style-span"/>
          <w:rFonts w:ascii="Times New Roman" w:hAnsi="Times New Roman"/>
          <w:color w:val="000000"/>
          <w:sz w:val="24"/>
          <w:szCs w:val="24"/>
          <w:vertAlign w:val="superscript"/>
        </w:rPr>
        <w:t xml:space="preserve"> </w:t>
      </w:r>
      <w:r w:rsidR="008E3EDB">
        <w:rPr>
          <w:rStyle w:val="apple-style-span"/>
          <w:rFonts w:ascii="Times New Roman" w:hAnsi="Times New Roman"/>
          <w:color w:val="000000"/>
          <w:sz w:val="24"/>
          <w:szCs w:val="24"/>
        </w:rPr>
        <w:t>en 1998</w:t>
      </w:r>
      <w:r w:rsidR="00F76026" w:rsidRPr="006F00DE">
        <w:rPr>
          <w:rStyle w:val="apple-style-span"/>
          <w:rFonts w:ascii="Times New Roman" w:hAnsi="Times New Roman"/>
          <w:color w:val="000000"/>
          <w:sz w:val="24"/>
          <w:szCs w:val="24"/>
        </w:rPr>
        <w:t xml:space="preserve"> (</w:t>
      </w:r>
      <w:proofErr w:type="spellStart"/>
      <w:r w:rsidR="00F76026" w:rsidRPr="006F00DE">
        <w:rPr>
          <w:rStyle w:val="apple-style-span"/>
          <w:rFonts w:ascii="Times New Roman" w:hAnsi="Times New Roman"/>
          <w:color w:val="000000"/>
          <w:sz w:val="24"/>
          <w:szCs w:val="24"/>
        </w:rPr>
        <w:t>Anastas</w:t>
      </w:r>
      <w:proofErr w:type="spellEnd"/>
      <w:r w:rsidR="00F76026" w:rsidRPr="006F00DE">
        <w:rPr>
          <w:rStyle w:val="apple-style-span"/>
          <w:rFonts w:ascii="Times New Roman" w:hAnsi="Times New Roman"/>
          <w:color w:val="000000"/>
          <w:sz w:val="24"/>
          <w:szCs w:val="24"/>
        </w:rPr>
        <w:t>, 1998)</w:t>
      </w:r>
      <w:r w:rsidRPr="006F00DE">
        <w:rPr>
          <w:rStyle w:val="apple-style-span"/>
          <w:rFonts w:ascii="Times New Roman" w:hAnsi="Times New Roman"/>
          <w:color w:val="000000"/>
          <w:sz w:val="24"/>
          <w:szCs w:val="24"/>
        </w:rPr>
        <w:t xml:space="preserve">  donde aparecen los 12 principios de la Química Verde, como criterios que buscan valorar cuán respetuosa es una reacción, </w:t>
      </w:r>
      <w:r w:rsidRPr="006F00DE">
        <w:rPr>
          <w:rStyle w:val="apple-style-span"/>
          <w:rFonts w:ascii="Times New Roman" w:hAnsi="Times New Roman"/>
          <w:sz w:val="24"/>
          <w:szCs w:val="24"/>
        </w:rPr>
        <w:t>un</w:t>
      </w:r>
      <w:r w:rsidRPr="006F00DE">
        <w:rPr>
          <w:rFonts w:ascii="Times New Roman" w:hAnsi="Times New Roman"/>
          <w:sz w:val="24"/>
          <w:szCs w:val="24"/>
        </w:rPr>
        <w:t xml:space="preserve"> </w:t>
      </w:r>
      <w:r w:rsidRPr="006F00DE">
        <w:rPr>
          <w:rStyle w:val="apple-style-span"/>
          <w:rFonts w:ascii="Times New Roman" w:hAnsi="Times New Roman"/>
          <w:sz w:val="24"/>
          <w:szCs w:val="24"/>
        </w:rPr>
        <w:t>proceso o un producto químico</w:t>
      </w:r>
      <w:r w:rsidRPr="006F00DE">
        <w:rPr>
          <w:rStyle w:val="apple-style-span"/>
          <w:rFonts w:ascii="Times New Roman" w:hAnsi="Times New Roman"/>
          <w:color w:val="3366FF"/>
          <w:sz w:val="24"/>
          <w:szCs w:val="24"/>
        </w:rPr>
        <w:t xml:space="preserve"> </w:t>
      </w:r>
      <w:r w:rsidRPr="006F00DE">
        <w:rPr>
          <w:rStyle w:val="apple-style-span"/>
          <w:rFonts w:ascii="Times New Roman" w:hAnsi="Times New Roman"/>
          <w:color w:val="000000"/>
          <w:sz w:val="24"/>
          <w:szCs w:val="24"/>
        </w:rPr>
        <w:t>con el medio ambiente</w:t>
      </w:r>
      <w:r w:rsidR="00553617" w:rsidRPr="006F00DE">
        <w:rPr>
          <w:rStyle w:val="apple-style-span"/>
          <w:rFonts w:ascii="Times New Roman" w:hAnsi="Times New Roman"/>
          <w:color w:val="000000"/>
          <w:sz w:val="24"/>
          <w:szCs w:val="24"/>
        </w:rPr>
        <w:t xml:space="preserve">, </w:t>
      </w:r>
      <w:r w:rsidR="00553617" w:rsidRPr="006F00DE">
        <w:rPr>
          <w:rFonts w:ascii="Times New Roman" w:hAnsi="Times New Roman"/>
          <w:sz w:val="24"/>
          <w:szCs w:val="24"/>
          <w:lang w:val="es-ES_tradnl"/>
        </w:rPr>
        <w:t>figura 1</w:t>
      </w:r>
      <w:r w:rsidRPr="006F00DE">
        <w:rPr>
          <w:rStyle w:val="apple-style-span"/>
          <w:rFonts w:ascii="Times New Roman" w:hAnsi="Times New Roman"/>
          <w:color w:val="000000"/>
          <w:sz w:val="24"/>
          <w:szCs w:val="24"/>
        </w:rPr>
        <w:t>. Estos principios han sido ampliament</w:t>
      </w:r>
      <w:r w:rsidR="009503E3" w:rsidRPr="006F00DE">
        <w:rPr>
          <w:rStyle w:val="apple-style-span"/>
          <w:rFonts w:ascii="Times New Roman" w:hAnsi="Times New Roman"/>
          <w:color w:val="000000"/>
          <w:sz w:val="24"/>
          <w:szCs w:val="24"/>
        </w:rPr>
        <w:t>e difundidos por el mismo autor</w:t>
      </w:r>
      <w:r w:rsidR="003D255D" w:rsidRPr="006F00DE">
        <w:rPr>
          <w:rStyle w:val="apple-style-span"/>
          <w:rFonts w:ascii="Times New Roman" w:hAnsi="Times New Roman"/>
          <w:color w:val="000000"/>
          <w:sz w:val="24"/>
          <w:szCs w:val="24"/>
        </w:rPr>
        <w:t>, quien</w:t>
      </w:r>
      <w:r w:rsidR="00BE2EBA" w:rsidRPr="006F00DE">
        <w:rPr>
          <w:rStyle w:val="apple-style-span"/>
          <w:rFonts w:ascii="Times New Roman" w:hAnsi="Times New Roman"/>
          <w:color w:val="000000"/>
          <w:sz w:val="24"/>
          <w:szCs w:val="24"/>
        </w:rPr>
        <w:t xml:space="preserve"> </w:t>
      </w:r>
      <w:r w:rsidR="000E2E5A" w:rsidRPr="006F00DE">
        <w:rPr>
          <w:rStyle w:val="apple-style-span"/>
          <w:rFonts w:ascii="Times New Roman" w:hAnsi="Times New Roman"/>
          <w:color w:val="000000"/>
          <w:sz w:val="24"/>
          <w:szCs w:val="24"/>
        </w:rPr>
        <w:t xml:space="preserve">fue </w:t>
      </w:r>
      <w:r w:rsidR="00BE2EBA" w:rsidRPr="006F00DE">
        <w:rPr>
          <w:rStyle w:val="apple-style-span"/>
          <w:rFonts w:ascii="Times New Roman" w:hAnsi="Times New Roman"/>
          <w:color w:val="000000"/>
          <w:sz w:val="24"/>
          <w:szCs w:val="24"/>
        </w:rPr>
        <w:t xml:space="preserve">editor del libro del simposio de la ACS </w:t>
      </w:r>
      <w:r w:rsidR="00BE2EBA" w:rsidRPr="006F00DE">
        <w:rPr>
          <w:rStyle w:val="apple-style-span"/>
          <w:rFonts w:ascii="Times New Roman" w:hAnsi="Times New Roman"/>
          <w:color w:val="000000"/>
          <w:sz w:val="24"/>
          <w:szCs w:val="24"/>
        </w:rPr>
        <w:lastRenderedPageBreak/>
        <w:t>sobre Química Verde que se llevó a cabo en 1994</w:t>
      </w:r>
      <w:r w:rsidR="00F76026" w:rsidRPr="006F00DE">
        <w:rPr>
          <w:rStyle w:val="apple-style-span"/>
          <w:rFonts w:ascii="Times New Roman" w:hAnsi="Times New Roman"/>
          <w:color w:val="000000"/>
          <w:sz w:val="24"/>
          <w:szCs w:val="24"/>
        </w:rPr>
        <w:t xml:space="preserve"> (</w:t>
      </w:r>
      <w:proofErr w:type="spellStart"/>
      <w:r w:rsidR="00F76026" w:rsidRPr="006F00DE">
        <w:rPr>
          <w:rStyle w:val="apple-style-span"/>
          <w:rFonts w:ascii="Times New Roman" w:hAnsi="Times New Roman"/>
          <w:color w:val="000000"/>
          <w:sz w:val="24"/>
          <w:szCs w:val="24"/>
        </w:rPr>
        <w:t>Anastas</w:t>
      </w:r>
      <w:proofErr w:type="spellEnd"/>
      <w:r w:rsidR="00F76026" w:rsidRPr="006F00DE">
        <w:rPr>
          <w:rStyle w:val="apple-style-span"/>
          <w:rFonts w:ascii="Times New Roman" w:hAnsi="Times New Roman"/>
          <w:color w:val="000000"/>
          <w:sz w:val="24"/>
          <w:szCs w:val="24"/>
        </w:rPr>
        <w:t xml:space="preserve">, 2010; </w:t>
      </w:r>
      <w:proofErr w:type="spellStart"/>
      <w:r w:rsidR="00F76026" w:rsidRPr="006F00DE">
        <w:rPr>
          <w:rStyle w:val="apple-style-span"/>
          <w:rFonts w:ascii="Times New Roman" w:hAnsi="Times New Roman"/>
          <w:color w:val="000000"/>
          <w:sz w:val="24"/>
          <w:szCs w:val="24"/>
        </w:rPr>
        <w:t>Horvath</w:t>
      </w:r>
      <w:proofErr w:type="spellEnd"/>
      <w:r w:rsidR="00F76026" w:rsidRPr="006F00DE">
        <w:rPr>
          <w:rStyle w:val="apple-style-span"/>
          <w:rFonts w:ascii="Times New Roman" w:hAnsi="Times New Roman"/>
          <w:color w:val="000000"/>
          <w:sz w:val="24"/>
          <w:szCs w:val="24"/>
        </w:rPr>
        <w:t xml:space="preserve">, 2007; </w:t>
      </w:r>
      <w:proofErr w:type="spellStart"/>
      <w:r w:rsidR="00F76026" w:rsidRPr="006F00DE">
        <w:rPr>
          <w:rStyle w:val="apple-style-span"/>
          <w:rFonts w:ascii="Times New Roman" w:hAnsi="Times New Roman"/>
          <w:color w:val="000000"/>
          <w:sz w:val="24"/>
          <w:szCs w:val="24"/>
        </w:rPr>
        <w:t>Anastas</w:t>
      </w:r>
      <w:proofErr w:type="spellEnd"/>
      <w:r w:rsidR="00F76026" w:rsidRPr="006F00DE">
        <w:rPr>
          <w:rStyle w:val="apple-style-span"/>
          <w:rFonts w:ascii="Times New Roman" w:hAnsi="Times New Roman"/>
          <w:color w:val="000000"/>
          <w:sz w:val="24"/>
          <w:szCs w:val="24"/>
        </w:rPr>
        <w:t>, 1996)</w:t>
      </w:r>
      <w:r w:rsidR="00BE2EBA" w:rsidRPr="006F00DE">
        <w:rPr>
          <w:rStyle w:val="apple-style-span"/>
          <w:rFonts w:ascii="Times New Roman" w:hAnsi="Times New Roman"/>
          <w:color w:val="000000"/>
          <w:sz w:val="24"/>
          <w:szCs w:val="24"/>
        </w:rPr>
        <w:t>.</w:t>
      </w:r>
    </w:p>
    <w:p w:rsidR="00453B3E" w:rsidRPr="006F00DE" w:rsidRDefault="00453B3E" w:rsidP="00CA55D5">
      <w:pPr>
        <w:spacing w:after="0" w:line="480" w:lineRule="auto"/>
        <w:jc w:val="center"/>
        <w:rPr>
          <w:rFonts w:ascii="Arial" w:hAnsi="Arial" w:cs="Arial"/>
          <w:b/>
          <w:sz w:val="24"/>
          <w:szCs w:val="24"/>
        </w:rPr>
      </w:pPr>
      <w:r w:rsidRPr="006F00DE">
        <w:rPr>
          <w:rFonts w:ascii="Arial" w:hAnsi="Arial" w:cs="Arial"/>
          <w:b/>
          <w:noProof/>
          <w:sz w:val="24"/>
          <w:szCs w:val="24"/>
          <w:lang w:eastAsia="es-MX"/>
        </w:rPr>
        <w:drawing>
          <wp:inline distT="0" distB="0" distL="0" distR="0">
            <wp:extent cx="5759450" cy="4391442"/>
            <wp:effectExtent l="19050" t="0" r="0" b="0"/>
            <wp:docPr id="2" name="Imagen 2" descr="J:\Figur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igura 1.3.jpg"/>
                    <pic:cNvPicPr>
                      <a:picLocks noChangeAspect="1" noChangeArrowheads="1"/>
                    </pic:cNvPicPr>
                  </pic:nvPicPr>
                  <pic:blipFill>
                    <a:blip r:embed="rId12"/>
                    <a:srcRect/>
                    <a:stretch>
                      <a:fillRect/>
                    </a:stretch>
                  </pic:blipFill>
                  <pic:spPr bwMode="auto">
                    <a:xfrm>
                      <a:off x="0" y="0"/>
                      <a:ext cx="5759450" cy="4391442"/>
                    </a:xfrm>
                    <a:prstGeom prst="rect">
                      <a:avLst/>
                    </a:prstGeom>
                    <a:noFill/>
                    <a:ln w="9525">
                      <a:noFill/>
                      <a:miter lim="800000"/>
                      <a:headEnd/>
                      <a:tailEnd/>
                    </a:ln>
                  </pic:spPr>
                </pic:pic>
              </a:graphicData>
            </a:graphic>
          </wp:inline>
        </w:drawing>
      </w:r>
    </w:p>
    <w:p w:rsidR="00CA55D5" w:rsidRPr="00EC6C16" w:rsidRDefault="00CA55D5" w:rsidP="00CA55D5">
      <w:pPr>
        <w:spacing w:after="0" w:line="480" w:lineRule="auto"/>
        <w:jc w:val="center"/>
        <w:rPr>
          <w:rFonts w:ascii="Times New Roman" w:hAnsi="Times New Roman"/>
          <w:sz w:val="24"/>
          <w:szCs w:val="24"/>
        </w:rPr>
      </w:pPr>
      <w:r w:rsidRPr="00EC6C16">
        <w:rPr>
          <w:rFonts w:ascii="Times New Roman" w:hAnsi="Times New Roman"/>
          <w:b/>
          <w:sz w:val="24"/>
          <w:szCs w:val="24"/>
        </w:rPr>
        <w:t>Figura 1.</w:t>
      </w:r>
      <w:r w:rsidRPr="00EC6C16">
        <w:rPr>
          <w:rFonts w:ascii="Times New Roman" w:hAnsi="Times New Roman"/>
          <w:sz w:val="24"/>
          <w:szCs w:val="24"/>
        </w:rPr>
        <w:t xml:space="preserve"> Principios de la Química Verde.</w:t>
      </w:r>
    </w:p>
    <w:p w:rsidR="001841EC" w:rsidRPr="006F00DE" w:rsidRDefault="001841EC" w:rsidP="00A234EC">
      <w:pPr>
        <w:spacing w:after="0" w:line="360" w:lineRule="auto"/>
        <w:jc w:val="both"/>
        <w:rPr>
          <w:rFonts w:ascii="Times New Roman" w:hAnsi="Times New Roman"/>
          <w:sz w:val="24"/>
          <w:szCs w:val="24"/>
          <w:lang w:val="es-ES_tradnl"/>
        </w:rPr>
      </w:pPr>
      <w:r w:rsidRPr="006F00DE">
        <w:rPr>
          <w:rFonts w:ascii="Times New Roman" w:hAnsi="Times New Roman"/>
          <w:sz w:val="24"/>
          <w:szCs w:val="24"/>
          <w:lang w:val="es-ES_tradnl"/>
        </w:rPr>
        <w:t xml:space="preserve">Así por ejemplo, en algunos procesos existen materiales que están involucrados en un ciclo de producción, pero que no son estrictamente convertidos en producto, se pagan primero como materia prima y luego como residuos a ser tratados. Por otra parte, debido a que muchos disolventes convencionales utilizados en la industria son inflamables, volátiles, o tienen efectos agudos o crónicos en la salud, se buscan  disolventes alternativos para llevar a cabo reacciones y procesos libres de disolventes, que contribuyan a proveer condiciones más seguras para los trabajadores de la industria química. En este contexto, los avances en catálisis a través de compuestos de metales de transición están desplazando los métodos clásicos para las reducciones, oxidaciones y otras transformaciones orgánicas que incluían el uso de cantidades </w:t>
      </w:r>
      <w:proofErr w:type="spellStart"/>
      <w:r w:rsidRPr="006F00DE">
        <w:rPr>
          <w:rFonts w:ascii="Times New Roman" w:hAnsi="Times New Roman"/>
          <w:sz w:val="24"/>
          <w:szCs w:val="24"/>
          <w:lang w:val="es-ES_tradnl"/>
        </w:rPr>
        <w:t>estequiométricas</w:t>
      </w:r>
      <w:proofErr w:type="spellEnd"/>
      <w:r w:rsidRPr="006F00DE">
        <w:rPr>
          <w:rFonts w:ascii="Times New Roman" w:hAnsi="Times New Roman"/>
          <w:sz w:val="24"/>
          <w:szCs w:val="24"/>
          <w:lang w:val="es-ES_tradnl"/>
        </w:rPr>
        <w:t xml:space="preserve"> de metales o hidruros metálicos, óxidos metálicos, ácidos e hidróxidos, y que generaban cantidades </w:t>
      </w:r>
      <w:proofErr w:type="spellStart"/>
      <w:r w:rsidRPr="006F00DE">
        <w:rPr>
          <w:rFonts w:ascii="Times New Roman" w:hAnsi="Times New Roman"/>
          <w:sz w:val="24"/>
          <w:szCs w:val="24"/>
          <w:lang w:val="es-ES_tradnl"/>
        </w:rPr>
        <w:t>estequiométricas</w:t>
      </w:r>
      <w:proofErr w:type="spellEnd"/>
      <w:r w:rsidRPr="006F00DE">
        <w:rPr>
          <w:rFonts w:ascii="Times New Roman" w:hAnsi="Times New Roman"/>
          <w:sz w:val="24"/>
          <w:szCs w:val="24"/>
          <w:lang w:val="es-ES_tradnl"/>
        </w:rPr>
        <w:t xml:space="preserve"> de residuos inorgánicos. Los reemplazos de estas reacciones son hidrogenaciones catalíticas con H</w:t>
      </w:r>
      <w:r w:rsidRPr="006F00DE">
        <w:rPr>
          <w:rFonts w:ascii="Times New Roman" w:hAnsi="Times New Roman"/>
          <w:sz w:val="24"/>
          <w:szCs w:val="24"/>
          <w:vertAlign w:val="subscript"/>
          <w:lang w:val="es-ES_tradnl"/>
        </w:rPr>
        <w:t>2</w:t>
      </w:r>
      <w:r w:rsidRPr="006F00DE">
        <w:rPr>
          <w:rFonts w:ascii="Times New Roman" w:hAnsi="Times New Roman"/>
          <w:sz w:val="24"/>
          <w:szCs w:val="24"/>
          <w:lang w:val="es-ES_tradnl"/>
        </w:rPr>
        <w:t>, oxidaciones con O</w:t>
      </w:r>
      <w:r w:rsidRPr="006F00DE">
        <w:rPr>
          <w:rFonts w:ascii="Times New Roman" w:hAnsi="Times New Roman"/>
          <w:sz w:val="24"/>
          <w:szCs w:val="24"/>
          <w:vertAlign w:val="subscript"/>
          <w:lang w:val="es-ES_tradnl"/>
        </w:rPr>
        <w:t>2</w:t>
      </w:r>
      <w:r w:rsidRPr="006F00DE">
        <w:rPr>
          <w:rFonts w:ascii="Times New Roman" w:hAnsi="Times New Roman"/>
          <w:sz w:val="24"/>
          <w:szCs w:val="24"/>
          <w:lang w:val="es-ES_tradnl"/>
        </w:rPr>
        <w:t xml:space="preserve"> o H</w:t>
      </w:r>
      <w:r w:rsidRPr="006F00DE">
        <w:rPr>
          <w:rFonts w:ascii="Times New Roman" w:hAnsi="Times New Roman"/>
          <w:sz w:val="24"/>
          <w:szCs w:val="24"/>
          <w:vertAlign w:val="subscript"/>
          <w:lang w:val="es-ES_tradnl"/>
        </w:rPr>
        <w:t>2</w:t>
      </w:r>
      <w:r w:rsidRPr="006F00DE">
        <w:rPr>
          <w:rFonts w:ascii="Times New Roman" w:hAnsi="Times New Roman"/>
          <w:sz w:val="24"/>
          <w:szCs w:val="24"/>
          <w:lang w:val="es-ES_tradnl"/>
        </w:rPr>
        <w:t>O</w:t>
      </w:r>
      <w:r w:rsidRPr="006F00DE">
        <w:rPr>
          <w:rFonts w:ascii="Times New Roman" w:hAnsi="Times New Roman"/>
          <w:sz w:val="24"/>
          <w:szCs w:val="24"/>
          <w:vertAlign w:val="subscript"/>
          <w:lang w:val="es-ES_tradnl"/>
        </w:rPr>
        <w:t>2</w:t>
      </w:r>
      <w:r w:rsidRPr="006F00DE">
        <w:rPr>
          <w:rFonts w:ascii="Times New Roman" w:hAnsi="Times New Roman"/>
          <w:sz w:val="24"/>
          <w:szCs w:val="24"/>
          <w:lang w:val="es-ES_tradnl"/>
        </w:rPr>
        <w:t xml:space="preserve">, </w:t>
      </w:r>
      <w:proofErr w:type="spellStart"/>
      <w:r w:rsidRPr="006F00DE">
        <w:rPr>
          <w:rFonts w:ascii="Times New Roman" w:hAnsi="Times New Roman"/>
          <w:sz w:val="24"/>
          <w:szCs w:val="24"/>
          <w:lang w:val="es-ES_tradnl"/>
        </w:rPr>
        <w:t>carbonilaciones</w:t>
      </w:r>
      <w:proofErr w:type="spellEnd"/>
      <w:r w:rsidRPr="006F00DE">
        <w:rPr>
          <w:rFonts w:ascii="Times New Roman" w:hAnsi="Times New Roman"/>
          <w:sz w:val="24"/>
          <w:szCs w:val="24"/>
          <w:lang w:val="es-ES_tradnl"/>
        </w:rPr>
        <w:t xml:space="preserve"> con CO, </w:t>
      </w:r>
      <w:proofErr w:type="spellStart"/>
      <w:r w:rsidRPr="006F00DE">
        <w:rPr>
          <w:rFonts w:ascii="Times New Roman" w:hAnsi="Times New Roman"/>
          <w:sz w:val="24"/>
          <w:szCs w:val="24"/>
          <w:lang w:val="es-ES_tradnl"/>
        </w:rPr>
        <w:t>hidroformilaciones</w:t>
      </w:r>
      <w:proofErr w:type="spellEnd"/>
      <w:r w:rsidRPr="006F00DE">
        <w:rPr>
          <w:rFonts w:ascii="Times New Roman" w:hAnsi="Times New Roman"/>
          <w:sz w:val="24"/>
          <w:szCs w:val="24"/>
          <w:lang w:val="es-ES_tradnl"/>
        </w:rPr>
        <w:t xml:space="preserve"> con H</w:t>
      </w:r>
      <w:r w:rsidRPr="006F00DE">
        <w:rPr>
          <w:rFonts w:ascii="Times New Roman" w:hAnsi="Times New Roman"/>
          <w:sz w:val="24"/>
          <w:szCs w:val="24"/>
          <w:vertAlign w:val="subscript"/>
          <w:lang w:val="es-ES_tradnl"/>
        </w:rPr>
        <w:t>2</w:t>
      </w:r>
      <w:r w:rsidRPr="006F00DE">
        <w:rPr>
          <w:rFonts w:ascii="Times New Roman" w:hAnsi="Times New Roman"/>
          <w:sz w:val="24"/>
          <w:szCs w:val="24"/>
          <w:lang w:val="es-ES_tradnl"/>
        </w:rPr>
        <w:t xml:space="preserve"> y CO, </w:t>
      </w:r>
      <w:r w:rsidR="00546D38">
        <w:rPr>
          <w:rFonts w:ascii="Times New Roman" w:hAnsi="Times New Roman"/>
          <w:sz w:val="24"/>
          <w:szCs w:val="24"/>
          <w:lang w:val="es-ES_tradnl"/>
        </w:rPr>
        <w:t xml:space="preserve">y </w:t>
      </w:r>
      <w:r w:rsidRPr="006F00DE">
        <w:rPr>
          <w:rFonts w:ascii="Times New Roman" w:hAnsi="Times New Roman"/>
          <w:sz w:val="24"/>
          <w:szCs w:val="24"/>
          <w:lang w:val="es-ES_tradnl"/>
        </w:rPr>
        <w:t xml:space="preserve">reacciones de formación de enlaces C-C con residuos que van de bajos a cero. En estas últimas reacciones el </w:t>
      </w:r>
      <w:r w:rsidRPr="006F00DE">
        <w:rPr>
          <w:rFonts w:ascii="Times New Roman" w:hAnsi="Times New Roman"/>
          <w:sz w:val="24"/>
          <w:szCs w:val="24"/>
          <w:lang w:val="es-ES_tradnl"/>
        </w:rPr>
        <w:lastRenderedPageBreak/>
        <w:t xml:space="preserve">catalizador metálico funciona como una máquina química que realiza su trabajo muchas veces sin ser consumido y consecuentemente sin generar los subproductos (residuos) </w:t>
      </w:r>
      <w:proofErr w:type="spellStart"/>
      <w:r w:rsidRPr="006F00DE">
        <w:rPr>
          <w:rFonts w:ascii="Times New Roman" w:hAnsi="Times New Roman"/>
          <w:sz w:val="24"/>
          <w:szCs w:val="24"/>
          <w:lang w:val="es-ES_tradnl"/>
        </w:rPr>
        <w:t>estequiométricos</w:t>
      </w:r>
      <w:proofErr w:type="spellEnd"/>
      <w:r w:rsidRPr="006F00DE">
        <w:rPr>
          <w:rFonts w:ascii="Times New Roman" w:hAnsi="Times New Roman"/>
          <w:sz w:val="24"/>
          <w:szCs w:val="24"/>
          <w:lang w:val="es-ES_tradnl"/>
        </w:rPr>
        <w:t xml:space="preserve"> correspondientes. Adicionalmente, los procesos alternativos a los térmicos que buscan ahorro de energía en las reacciones químicas son el uso de microondas (química de microondas), de ondas sonoras de alta frecuencia (</w:t>
      </w:r>
      <w:proofErr w:type="spellStart"/>
      <w:r w:rsidRPr="006F00DE">
        <w:rPr>
          <w:rFonts w:ascii="Times New Roman" w:hAnsi="Times New Roman"/>
          <w:sz w:val="24"/>
          <w:szCs w:val="24"/>
          <w:lang w:val="es-ES_tradnl"/>
        </w:rPr>
        <w:t>sonoquímica</w:t>
      </w:r>
      <w:proofErr w:type="spellEnd"/>
      <w:r w:rsidRPr="006F00DE">
        <w:rPr>
          <w:rFonts w:ascii="Times New Roman" w:hAnsi="Times New Roman"/>
          <w:sz w:val="24"/>
          <w:szCs w:val="24"/>
          <w:lang w:val="es-ES_tradnl"/>
        </w:rPr>
        <w:t>) y de radiación electromagnética (fotoquímica).</w:t>
      </w:r>
    </w:p>
    <w:p w:rsidR="00AF1A1F" w:rsidRPr="006F00DE" w:rsidRDefault="00AF1A1F" w:rsidP="00A234EC">
      <w:pPr>
        <w:spacing w:after="0" w:line="360" w:lineRule="auto"/>
        <w:jc w:val="both"/>
        <w:rPr>
          <w:rFonts w:ascii="Times New Roman" w:hAnsi="Times New Roman"/>
          <w:b/>
          <w:sz w:val="24"/>
          <w:szCs w:val="24"/>
        </w:rPr>
      </w:pPr>
    </w:p>
    <w:p w:rsidR="00BA54B9" w:rsidRPr="006F00DE" w:rsidRDefault="00BA54B9" w:rsidP="00A234EC">
      <w:pPr>
        <w:spacing w:after="0" w:line="360" w:lineRule="auto"/>
        <w:jc w:val="both"/>
        <w:rPr>
          <w:rFonts w:ascii="Times New Roman" w:hAnsi="Times New Roman"/>
          <w:b/>
          <w:sz w:val="24"/>
          <w:szCs w:val="24"/>
        </w:rPr>
      </w:pPr>
      <w:r w:rsidRPr="006F00DE">
        <w:rPr>
          <w:rFonts w:ascii="Times New Roman" w:hAnsi="Times New Roman"/>
          <w:b/>
          <w:sz w:val="24"/>
          <w:szCs w:val="24"/>
        </w:rPr>
        <w:t xml:space="preserve">¿Química Verde o Sustentable? </w:t>
      </w:r>
      <w:r w:rsidR="00AF6C95" w:rsidRPr="006F00DE">
        <w:rPr>
          <w:rFonts w:ascii="Times New Roman" w:hAnsi="Times New Roman"/>
          <w:b/>
          <w:sz w:val="24"/>
          <w:szCs w:val="24"/>
        </w:rPr>
        <w:t>¿Química Ambiental?</w:t>
      </w:r>
    </w:p>
    <w:p w:rsidR="00BA54B9" w:rsidRPr="006F00DE" w:rsidRDefault="00BA54B9" w:rsidP="00A234EC">
      <w:pPr>
        <w:spacing w:after="0" w:line="360" w:lineRule="auto"/>
        <w:jc w:val="both"/>
        <w:rPr>
          <w:rFonts w:ascii="Times New Roman" w:hAnsi="Times New Roman"/>
          <w:sz w:val="24"/>
          <w:szCs w:val="24"/>
          <w:lang w:val="es-ES_tradnl"/>
        </w:rPr>
      </w:pPr>
      <w:r w:rsidRPr="006F00DE">
        <w:rPr>
          <w:rFonts w:ascii="Times New Roman" w:hAnsi="Times New Roman"/>
          <w:sz w:val="24"/>
          <w:szCs w:val="24"/>
        </w:rPr>
        <w:t>La Química Verde está enfocada en el diseño de procesos, la preparación y el uso de productos químicos con un potencial de contaminación y riesgo ambi</w:t>
      </w:r>
      <w:r w:rsidR="009503E3" w:rsidRPr="006F00DE">
        <w:rPr>
          <w:rFonts w:ascii="Times New Roman" w:hAnsi="Times New Roman"/>
          <w:sz w:val="24"/>
          <w:szCs w:val="24"/>
        </w:rPr>
        <w:t>ental menor a los tradicionales,</w:t>
      </w:r>
      <w:r w:rsidRPr="006F00DE">
        <w:rPr>
          <w:rFonts w:ascii="Times New Roman" w:hAnsi="Times New Roman"/>
          <w:sz w:val="24"/>
          <w:szCs w:val="24"/>
        </w:rPr>
        <w:t xml:space="preserve"> basa</w:t>
      </w:r>
      <w:r w:rsidR="009503E3" w:rsidRPr="006F00DE">
        <w:rPr>
          <w:rFonts w:ascii="Times New Roman" w:hAnsi="Times New Roman"/>
          <w:sz w:val="24"/>
          <w:szCs w:val="24"/>
        </w:rPr>
        <w:t>dos</w:t>
      </w:r>
      <w:r w:rsidRPr="006F00DE">
        <w:rPr>
          <w:rFonts w:ascii="Times New Roman" w:hAnsi="Times New Roman"/>
          <w:sz w:val="24"/>
          <w:szCs w:val="24"/>
        </w:rPr>
        <w:t xml:space="preserve"> en diferentes tecnologías</w:t>
      </w:r>
      <w:r w:rsidR="009503E3" w:rsidRPr="006F00DE">
        <w:rPr>
          <w:rFonts w:ascii="Times New Roman" w:hAnsi="Times New Roman"/>
          <w:sz w:val="24"/>
          <w:szCs w:val="24"/>
        </w:rPr>
        <w:t>.</w:t>
      </w:r>
      <w:r w:rsidRPr="006F00DE">
        <w:rPr>
          <w:rFonts w:ascii="Times New Roman" w:hAnsi="Times New Roman"/>
          <w:sz w:val="24"/>
          <w:szCs w:val="24"/>
        </w:rPr>
        <w:t xml:space="preserve"> La “Química Sustentable” expande su definición a sistemas más grandes que sólo a</w:t>
      </w:r>
      <w:r w:rsidRPr="006F00DE">
        <w:rPr>
          <w:rFonts w:ascii="Times New Roman" w:hAnsi="Times New Roman"/>
          <w:color w:val="3366FF"/>
          <w:sz w:val="24"/>
          <w:szCs w:val="24"/>
        </w:rPr>
        <w:t xml:space="preserve"> </w:t>
      </w:r>
      <w:r w:rsidRPr="006F00DE">
        <w:rPr>
          <w:rFonts w:ascii="Times New Roman" w:hAnsi="Times New Roman"/>
          <w:sz w:val="24"/>
          <w:szCs w:val="24"/>
        </w:rPr>
        <w:t>una reacción, contempla un enfoque holístico en el cual se incluyen la aplicación de la filosofía de la Química Verde, los principios de la Ingeniería Verde y el establecimiento de un programa multidisciplinario. E</w:t>
      </w:r>
      <w:r w:rsidR="009503E3" w:rsidRPr="006F00DE">
        <w:rPr>
          <w:rFonts w:ascii="Times New Roman" w:hAnsi="Times New Roman"/>
          <w:sz w:val="24"/>
          <w:szCs w:val="24"/>
        </w:rPr>
        <w:t>l</w:t>
      </w:r>
      <w:r w:rsidRPr="006F00DE">
        <w:rPr>
          <w:rFonts w:ascii="Times New Roman" w:hAnsi="Times New Roman"/>
          <w:sz w:val="24"/>
          <w:szCs w:val="24"/>
        </w:rPr>
        <w:t xml:space="preserve"> término “sus</w:t>
      </w:r>
      <w:r w:rsidR="00F76026" w:rsidRPr="006F00DE">
        <w:rPr>
          <w:rFonts w:ascii="Times New Roman" w:hAnsi="Times New Roman"/>
          <w:sz w:val="24"/>
          <w:szCs w:val="24"/>
        </w:rPr>
        <w:t xml:space="preserve">tentable” es más amplio que el </w:t>
      </w:r>
      <w:r w:rsidR="00895186" w:rsidRPr="006F00DE">
        <w:rPr>
          <w:rFonts w:ascii="Times New Roman" w:hAnsi="Times New Roman"/>
          <w:sz w:val="24"/>
          <w:szCs w:val="24"/>
        </w:rPr>
        <w:t>“</w:t>
      </w:r>
      <w:r w:rsidRPr="006F00DE">
        <w:rPr>
          <w:rFonts w:ascii="Times New Roman" w:hAnsi="Times New Roman"/>
          <w:sz w:val="24"/>
          <w:szCs w:val="24"/>
        </w:rPr>
        <w:t>verde</w:t>
      </w:r>
      <w:r w:rsidR="00895186" w:rsidRPr="006F00DE">
        <w:rPr>
          <w:rFonts w:ascii="Times New Roman" w:hAnsi="Times New Roman"/>
          <w:sz w:val="24"/>
          <w:szCs w:val="24"/>
        </w:rPr>
        <w:t>”</w:t>
      </w:r>
      <w:r w:rsidR="00F76026" w:rsidRPr="006F00DE">
        <w:rPr>
          <w:rFonts w:ascii="Times New Roman" w:hAnsi="Times New Roman"/>
          <w:sz w:val="24"/>
          <w:szCs w:val="24"/>
        </w:rPr>
        <w:t xml:space="preserve"> (</w:t>
      </w:r>
      <w:proofErr w:type="spellStart"/>
      <w:r w:rsidR="00F76026" w:rsidRPr="006F00DE">
        <w:rPr>
          <w:rFonts w:ascii="Times New Roman" w:hAnsi="Times New Roman"/>
          <w:sz w:val="24"/>
          <w:szCs w:val="24"/>
        </w:rPr>
        <w:t>Krähling</w:t>
      </w:r>
      <w:proofErr w:type="spellEnd"/>
      <w:r w:rsidR="00F76026" w:rsidRPr="006F00DE">
        <w:rPr>
          <w:rFonts w:ascii="Times New Roman" w:hAnsi="Times New Roman"/>
          <w:sz w:val="24"/>
          <w:szCs w:val="24"/>
        </w:rPr>
        <w:t>, 1999)</w:t>
      </w:r>
      <w:r w:rsidRPr="006F00DE">
        <w:rPr>
          <w:rFonts w:ascii="Times New Roman" w:hAnsi="Times New Roman"/>
          <w:sz w:val="24"/>
          <w:szCs w:val="24"/>
        </w:rPr>
        <w:t>.</w:t>
      </w:r>
      <w:r w:rsidR="00AF6C95" w:rsidRPr="006F00DE">
        <w:rPr>
          <w:rFonts w:ascii="Times New Roman" w:hAnsi="Times New Roman"/>
          <w:sz w:val="24"/>
          <w:szCs w:val="24"/>
        </w:rPr>
        <w:t xml:space="preserve"> La Química Ambiental es la química del ambiente natural y de productos químicos contaminantes en la naturaleza.</w:t>
      </w:r>
      <w:r w:rsidR="009503E3" w:rsidRPr="006F00DE">
        <w:rPr>
          <w:rFonts w:ascii="Times New Roman" w:hAnsi="Times New Roman"/>
          <w:sz w:val="24"/>
          <w:szCs w:val="24"/>
        </w:rPr>
        <w:t xml:space="preserve"> </w:t>
      </w:r>
      <w:r w:rsidRPr="006F00DE">
        <w:rPr>
          <w:rFonts w:ascii="Times New Roman" w:hAnsi="Times New Roman"/>
          <w:sz w:val="24"/>
          <w:szCs w:val="24"/>
          <w:lang w:val="es-ES_tradnl"/>
        </w:rPr>
        <w:t xml:space="preserve">Así, la Química Verde se encarga de la "sustentabilidad del ambiente" ocupándose del asunto a </w:t>
      </w:r>
      <w:r w:rsidRPr="006F00DE">
        <w:rPr>
          <w:rFonts w:ascii="Times New Roman" w:hAnsi="Times New Roman"/>
          <w:i/>
          <w:sz w:val="24"/>
          <w:szCs w:val="24"/>
          <w:lang w:val="es-ES_tradnl"/>
        </w:rPr>
        <w:t>nivel molecular</w:t>
      </w:r>
      <w:r w:rsidRPr="006F00DE">
        <w:rPr>
          <w:rFonts w:ascii="Times New Roman" w:hAnsi="Times New Roman"/>
          <w:sz w:val="24"/>
          <w:szCs w:val="24"/>
          <w:lang w:val="es-ES_tradnl"/>
        </w:rPr>
        <w:t xml:space="preserve">, centrándose principalmente en el diseño de productos y procesos químicos de riesgos reducidos, en el uso eficiente de materiales y energía, y en el desarrollo de recursos renovables. Esto lo lleva a cabo a través de la </w:t>
      </w:r>
      <w:r w:rsidRPr="006F00DE">
        <w:rPr>
          <w:rFonts w:ascii="Times New Roman" w:hAnsi="Times New Roman"/>
          <w:i/>
          <w:sz w:val="24"/>
          <w:szCs w:val="24"/>
          <w:lang w:val="es-ES_tradnl"/>
        </w:rPr>
        <w:t>catálisis</w:t>
      </w:r>
      <w:r w:rsidRPr="006F00DE">
        <w:rPr>
          <w:rFonts w:ascii="Times New Roman" w:hAnsi="Times New Roman"/>
          <w:sz w:val="24"/>
          <w:szCs w:val="24"/>
          <w:lang w:val="es-ES_tradnl"/>
        </w:rPr>
        <w:t xml:space="preserve">, el uso de </w:t>
      </w:r>
      <w:r w:rsidRPr="006F00DE">
        <w:rPr>
          <w:rFonts w:ascii="Times New Roman" w:hAnsi="Times New Roman"/>
          <w:i/>
          <w:sz w:val="24"/>
          <w:szCs w:val="24"/>
          <w:lang w:val="es-ES_tradnl"/>
        </w:rPr>
        <w:t>disolventes alternativos</w:t>
      </w:r>
      <w:r w:rsidRPr="006F00DE">
        <w:rPr>
          <w:rFonts w:ascii="Times New Roman" w:hAnsi="Times New Roman"/>
          <w:sz w:val="24"/>
          <w:szCs w:val="24"/>
          <w:lang w:val="es-ES_tradnl"/>
        </w:rPr>
        <w:t>, la</w:t>
      </w:r>
      <w:r w:rsidRPr="006F00DE">
        <w:rPr>
          <w:rFonts w:ascii="Times New Roman" w:hAnsi="Times New Roman"/>
          <w:i/>
          <w:sz w:val="24"/>
          <w:szCs w:val="24"/>
          <w:lang w:val="es-ES_tradnl"/>
        </w:rPr>
        <w:t xml:space="preserve"> química analítica</w:t>
      </w:r>
      <w:r w:rsidRPr="006F00DE">
        <w:rPr>
          <w:rFonts w:ascii="Times New Roman" w:hAnsi="Times New Roman"/>
          <w:sz w:val="24"/>
          <w:szCs w:val="24"/>
          <w:lang w:val="es-ES_tradnl"/>
        </w:rPr>
        <w:t>, la</w:t>
      </w:r>
      <w:r w:rsidRPr="006F00DE">
        <w:rPr>
          <w:rFonts w:ascii="Times New Roman" w:hAnsi="Times New Roman"/>
          <w:i/>
          <w:sz w:val="24"/>
          <w:szCs w:val="24"/>
          <w:lang w:val="es-ES_tradnl"/>
        </w:rPr>
        <w:t xml:space="preserve"> ciencia de polímeros</w:t>
      </w:r>
      <w:r w:rsidRPr="006F00DE">
        <w:rPr>
          <w:rFonts w:ascii="Times New Roman" w:hAnsi="Times New Roman"/>
          <w:sz w:val="24"/>
          <w:szCs w:val="24"/>
          <w:lang w:val="es-ES_tradnl"/>
        </w:rPr>
        <w:t xml:space="preserve"> y la </w:t>
      </w:r>
      <w:r w:rsidRPr="006F00DE">
        <w:rPr>
          <w:rFonts w:ascii="Times New Roman" w:hAnsi="Times New Roman"/>
          <w:i/>
          <w:sz w:val="24"/>
          <w:szCs w:val="24"/>
          <w:lang w:val="es-ES_tradnl"/>
        </w:rPr>
        <w:t>toxicología</w:t>
      </w:r>
      <w:r w:rsidRPr="006F00DE">
        <w:rPr>
          <w:rFonts w:ascii="Times New Roman" w:hAnsi="Times New Roman"/>
          <w:sz w:val="24"/>
          <w:szCs w:val="24"/>
          <w:lang w:val="es-ES_tradnl"/>
        </w:rPr>
        <w:t>, por citar algun</w:t>
      </w:r>
      <w:r w:rsidR="005B313E" w:rsidRPr="006F00DE">
        <w:rPr>
          <w:rFonts w:ascii="Times New Roman" w:hAnsi="Times New Roman"/>
          <w:sz w:val="24"/>
          <w:szCs w:val="24"/>
          <w:lang w:val="es-ES_tradnl"/>
        </w:rPr>
        <w:t>o</w:t>
      </w:r>
      <w:r w:rsidRPr="006F00DE">
        <w:rPr>
          <w:rFonts w:ascii="Times New Roman" w:hAnsi="Times New Roman"/>
          <w:sz w:val="24"/>
          <w:szCs w:val="24"/>
          <w:lang w:val="es-ES_tradnl"/>
        </w:rPr>
        <w:t>s</w:t>
      </w:r>
      <w:r w:rsidR="005B313E" w:rsidRPr="006F00DE">
        <w:rPr>
          <w:rFonts w:ascii="Times New Roman" w:hAnsi="Times New Roman"/>
          <w:sz w:val="24"/>
          <w:szCs w:val="24"/>
          <w:lang w:val="es-ES_tradnl"/>
        </w:rPr>
        <w:t xml:space="preserve"> ejemplos</w:t>
      </w:r>
      <w:r w:rsidRPr="006F00DE">
        <w:rPr>
          <w:rFonts w:ascii="Times New Roman" w:hAnsi="Times New Roman"/>
          <w:sz w:val="24"/>
          <w:szCs w:val="24"/>
          <w:lang w:val="es-ES_tradnl"/>
        </w:rPr>
        <w:t>. En varios casos es necesario “rediseñar” materiales básicos para nuestra sociedad buscando que sean benignos para el ser humano y el medio ambiente, de preferencia con ventajas económicas y sociales.</w:t>
      </w:r>
    </w:p>
    <w:p w:rsidR="00C50F78" w:rsidRPr="006F00DE" w:rsidRDefault="00C50F78" w:rsidP="00A234EC">
      <w:pPr>
        <w:spacing w:after="0" w:line="360" w:lineRule="auto"/>
        <w:jc w:val="both"/>
        <w:rPr>
          <w:rFonts w:ascii="Times New Roman" w:hAnsi="Times New Roman"/>
          <w:sz w:val="24"/>
          <w:szCs w:val="24"/>
          <w:lang w:val="es-ES_tradnl"/>
        </w:rPr>
      </w:pPr>
    </w:p>
    <w:p w:rsidR="00BA54B9" w:rsidRPr="006F00DE" w:rsidRDefault="00BA54B9" w:rsidP="00A234EC">
      <w:pPr>
        <w:spacing w:after="0" w:line="360" w:lineRule="auto"/>
        <w:jc w:val="both"/>
        <w:rPr>
          <w:rStyle w:val="apple-style-span"/>
          <w:rFonts w:ascii="Times New Roman" w:hAnsi="Times New Roman"/>
          <w:b/>
          <w:sz w:val="24"/>
          <w:szCs w:val="24"/>
        </w:rPr>
      </w:pPr>
      <w:r w:rsidRPr="006F00DE">
        <w:rPr>
          <w:rStyle w:val="apple-style-span"/>
          <w:rFonts w:ascii="Times New Roman" w:hAnsi="Times New Roman"/>
          <w:b/>
          <w:sz w:val="24"/>
          <w:szCs w:val="24"/>
        </w:rPr>
        <w:t>Actividades en Química Verde en el mundo</w:t>
      </w:r>
    </w:p>
    <w:p w:rsidR="00BA54B9" w:rsidRPr="006F00DE" w:rsidRDefault="00BA54B9" w:rsidP="00A234EC">
      <w:pPr>
        <w:spacing w:after="0" w:line="360" w:lineRule="auto"/>
        <w:jc w:val="both"/>
        <w:rPr>
          <w:rFonts w:ascii="Times New Roman" w:hAnsi="Times New Roman"/>
          <w:sz w:val="24"/>
          <w:szCs w:val="24"/>
        </w:rPr>
      </w:pPr>
      <w:r w:rsidRPr="006F00DE">
        <w:rPr>
          <w:rFonts w:ascii="Times New Roman" w:hAnsi="Times New Roman"/>
          <w:sz w:val="24"/>
          <w:szCs w:val="24"/>
        </w:rPr>
        <w:t>En seguida se mencionan algunos países que incentivan la investigación en química verde otorgando financiamiento a proyectos y premios.</w:t>
      </w:r>
    </w:p>
    <w:p w:rsidR="005B313E" w:rsidRPr="006F00DE" w:rsidRDefault="00BA54B9" w:rsidP="00A234EC">
      <w:pPr>
        <w:pStyle w:val="Default"/>
        <w:spacing w:line="360" w:lineRule="auto"/>
        <w:ind w:right="-50"/>
        <w:jc w:val="both"/>
        <w:rPr>
          <w:rFonts w:ascii="Times New Roman" w:hAnsi="Times New Roman" w:cs="Times New Roman"/>
          <w:i/>
          <w:lang w:val="es-MX"/>
        </w:rPr>
      </w:pPr>
      <w:r w:rsidRPr="006F00DE">
        <w:rPr>
          <w:rFonts w:ascii="Times New Roman" w:hAnsi="Times New Roman" w:cs="Times New Roman"/>
          <w:b/>
          <w:i/>
        </w:rPr>
        <w:t>Estados Unidos</w:t>
      </w:r>
      <w:r w:rsidR="005B313E" w:rsidRPr="006F00DE">
        <w:rPr>
          <w:rStyle w:val="apple-style-span"/>
          <w:rFonts w:ascii="Times New Roman" w:hAnsi="Times New Roman" w:cs="Times New Roman"/>
          <w:shd w:val="clear" w:color="auto" w:fill="FFFFFF"/>
        </w:rPr>
        <w:t xml:space="preserve">. </w:t>
      </w:r>
      <w:r w:rsidRPr="006F00DE">
        <w:rPr>
          <w:rStyle w:val="apple-style-span"/>
          <w:rFonts w:ascii="Times New Roman" w:hAnsi="Times New Roman" w:cs="Times New Roman"/>
          <w:shd w:val="clear" w:color="auto" w:fill="FFFFFF"/>
        </w:rPr>
        <w:t>El Programa de Química Verde de la Agencia de Protección Ambiental de Estados Unidos EPA (</w:t>
      </w:r>
      <w:proofErr w:type="spellStart"/>
      <w:r w:rsidRPr="006F00DE">
        <w:rPr>
          <w:rStyle w:val="apple-style-span"/>
          <w:rFonts w:ascii="Times New Roman" w:hAnsi="Times New Roman" w:cs="Times New Roman"/>
          <w:shd w:val="clear" w:color="auto" w:fill="FFFFFF"/>
        </w:rPr>
        <w:t>Environmental</w:t>
      </w:r>
      <w:proofErr w:type="spellEnd"/>
      <w:r w:rsidRPr="006F00DE">
        <w:rPr>
          <w:rStyle w:val="apple-style-span"/>
          <w:rFonts w:ascii="Times New Roman" w:hAnsi="Times New Roman" w:cs="Times New Roman"/>
          <w:shd w:val="clear" w:color="auto" w:fill="FFFFFF"/>
        </w:rPr>
        <w:t xml:space="preserve"> </w:t>
      </w:r>
      <w:proofErr w:type="spellStart"/>
      <w:r w:rsidRPr="006F00DE">
        <w:rPr>
          <w:rStyle w:val="apple-style-span"/>
          <w:rFonts w:ascii="Times New Roman" w:hAnsi="Times New Roman" w:cs="Times New Roman"/>
          <w:shd w:val="clear" w:color="auto" w:fill="FFFFFF"/>
        </w:rPr>
        <w:t>Protection</w:t>
      </w:r>
      <w:proofErr w:type="spellEnd"/>
      <w:r w:rsidRPr="006F00DE">
        <w:rPr>
          <w:rStyle w:val="apple-style-span"/>
          <w:rFonts w:ascii="Times New Roman" w:hAnsi="Times New Roman" w:cs="Times New Roman"/>
          <w:shd w:val="clear" w:color="auto" w:fill="FFFFFF"/>
        </w:rPr>
        <w:t xml:space="preserve"> Agency) apoya la investigación básica en Química Verde, así como una gran variedad de actividades educativas para impactar en la conciencia resp</w:t>
      </w:r>
      <w:r w:rsidR="005B313E" w:rsidRPr="006F00DE">
        <w:rPr>
          <w:rStyle w:val="apple-style-span"/>
          <w:rFonts w:ascii="Times New Roman" w:hAnsi="Times New Roman" w:cs="Times New Roman"/>
          <w:shd w:val="clear" w:color="auto" w:fill="FFFFFF"/>
        </w:rPr>
        <w:t xml:space="preserve">ecto a este tema. </w:t>
      </w:r>
      <w:r w:rsidRPr="006F00DE">
        <w:rPr>
          <w:rStyle w:val="apple-style-span"/>
          <w:rFonts w:ascii="Times New Roman" w:hAnsi="Times New Roman" w:cs="Times New Roman"/>
          <w:shd w:val="clear" w:color="auto" w:fill="FFFFFF"/>
        </w:rPr>
        <w:t xml:space="preserve">El Instituto de Química Verde de la Sociedad Química Americana (ACS Green </w:t>
      </w:r>
      <w:proofErr w:type="spellStart"/>
      <w:r w:rsidRPr="006F00DE">
        <w:rPr>
          <w:rStyle w:val="apple-style-span"/>
          <w:rFonts w:ascii="Times New Roman" w:hAnsi="Times New Roman" w:cs="Times New Roman"/>
          <w:shd w:val="clear" w:color="auto" w:fill="FFFFFF"/>
        </w:rPr>
        <w:t>Chemistry</w:t>
      </w:r>
      <w:proofErr w:type="spellEnd"/>
      <w:r w:rsidRPr="006F00DE">
        <w:rPr>
          <w:rStyle w:val="apple-style-span"/>
          <w:rFonts w:ascii="Times New Roman" w:hAnsi="Times New Roman" w:cs="Times New Roman"/>
          <w:shd w:val="clear" w:color="auto" w:fill="FFFFFF"/>
        </w:rPr>
        <w:t xml:space="preserve"> </w:t>
      </w:r>
      <w:proofErr w:type="spellStart"/>
      <w:r w:rsidRPr="006F00DE">
        <w:rPr>
          <w:rStyle w:val="apple-style-span"/>
          <w:rFonts w:ascii="Times New Roman" w:hAnsi="Times New Roman" w:cs="Times New Roman"/>
          <w:shd w:val="clear" w:color="auto" w:fill="FFFFFF"/>
        </w:rPr>
        <w:t>Institute</w:t>
      </w:r>
      <w:proofErr w:type="spellEnd"/>
      <w:r w:rsidRPr="006F00DE">
        <w:rPr>
          <w:rStyle w:val="apple-style-span"/>
          <w:rFonts w:ascii="Times New Roman" w:hAnsi="Times New Roman" w:cs="Times New Roman"/>
          <w:shd w:val="clear" w:color="auto" w:fill="FFFFFF"/>
        </w:rPr>
        <w:t>) reconoce las contribuciones sobresalientes en Química Verde a través del Certamen Presidencial sobre Química Verde. El Presidente Clinton anunció el premio correspondiente (</w:t>
      </w:r>
      <w:proofErr w:type="spellStart"/>
      <w:r w:rsidRPr="006F00DE">
        <w:rPr>
          <w:rStyle w:val="apple-style-span"/>
          <w:rFonts w:ascii="Times New Roman" w:hAnsi="Times New Roman" w:cs="Times New Roman"/>
          <w:shd w:val="clear" w:color="auto" w:fill="FFFFFF"/>
        </w:rPr>
        <w:t>Presidential</w:t>
      </w:r>
      <w:proofErr w:type="spellEnd"/>
      <w:r w:rsidRPr="006F00DE">
        <w:rPr>
          <w:rStyle w:val="apple-style-span"/>
          <w:rFonts w:ascii="Times New Roman" w:hAnsi="Times New Roman" w:cs="Times New Roman"/>
          <w:shd w:val="clear" w:color="auto" w:fill="FFFFFF"/>
        </w:rPr>
        <w:t xml:space="preserve"> Green </w:t>
      </w:r>
      <w:proofErr w:type="spellStart"/>
      <w:r w:rsidRPr="006F00DE">
        <w:rPr>
          <w:rStyle w:val="apple-style-span"/>
          <w:rFonts w:ascii="Times New Roman" w:hAnsi="Times New Roman" w:cs="Times New Roman"/>
          <w:shd w:val="clear" w:color="auto" w:fill="FFFFFF"/>
        </w:rPr>
        <w:t>Chemistry</w:t>
      </w:r>
      <w:proofErr w:type="spellEnd"/>
      <w:r w:rsidRPr="006F00DE">
        <w:rPr>
          <w:rStyle w:val="apple-style-span"/>
          <w:rFonts w:ascii="Times New Roman" w:hAnsi="Times New Roman" w:cs="Times New Roman"/>
          <w:shd w:val="clear" w:color="auto" w:fill="FFFFFF"/>
        </w:rPr>
        <w:t xml:space="preserve"> </w:t>
      </w:r>
      <w:proofErr w:type="spellStart"/>
      <w:r w:rsidRPr="006F00DE">
        <w:rPr>
          <w:rStyle w:val="apple-style-span"/>
          <w:rFonts w:ascii="Times New Roman" w:hAnsi="Times New Roman" w:cs="Times New Roman"/>
          <w:shd w:val="clear" w:color="auto" w:fill="FFFFFF"/>
        </w:rPr>
        <w:t>Challenge</w:t>
      </w:r>
      <w:proofErr w:type="spellEnd"/>
      <w:r w:rsidRPr="006F00DE">
        <w:rPr>
          <w:rStyle w:val="apple-style-span"/>
          <w:rFonts w:ascii="Times New Roman" w:hAnsi="Times New Roman" w:cs="Times New Roman"/>
          <w:shd w:val="clear" w:color="auto" w:fill="FFFFFF"/>
        </w:rPr>
        <w:t xml:space="preserve"> </w:t>
      </w:r>
      <w:proofErr w:type="spellStart"/>
      <w:r w:rsidRPr="006F00DE">
        <w:rPr>
          <w:rStyle w:val="apple-style-span"/>
          <w:rFonts w:ascii="Times New Roman" w:hAnsi="Times New Roman" w:cs="Times New Roman"/>
          <w:shd w:val="clear" w:color="auto" w:fill="FFFFFF"/>
        </w:rPr>
        <w:t>Award</w:t>
      </w:r>
      <w:proofErr w:type="spellEnd"/>
      <w:r w:rsidRPr="006F00DE">
        <w:rPr>
          <w:rStyle w:val="apple-style-span"/>
          <w:rFonts w:ascii="Times New Roman" w:hAnsi="Times New Roman" w:cs="Times New Roman"/>
          <w:shd w:val="clear" w:color="auto" w:fill="FFFFFF"/>
        </w:rPr>
        <w:t xml:space="preserve">) </w:t>
      </w:r>
      <w:r w:rsidRPr="006F00DE">
        <w:rPr>
          <w:rStyle w:val="apple-style-span"/>
          <w:rFonts w:ascii="Times New Roman" w:hAnsi="Times New Roman" w:cs="Times New Roman"/>
          <w:shd w:val="clear" w:color="auto" w:fill="FFFFFF"/>
        </w:rPr>
        <w:lastRenderedPageBreak/>
        <w:t>en marzo de 1995, el cual se otorgó por vez primera en 1996</w:t>
      </w:r>
      <w:r w:rsidR="005B313E" w:rsidRPr="006F00DE">
        <w:rPr>
          <w:rStyle w:val="apple-style-span"/>
          <w:rFonts w:ascii="Times New Roman" w:hAnsi="Times New Roman" w:cs="Times New Roman"/>
          <w:shd w:val="clear" w:color="auto" w:fill="FFFFFF"/>
        </w:rPr>
        <w:t xml:space="preserve"> en cinco categorías</w:t>
      </w:r>
      <w:r w:rsidRPr="006F00DE">
        <w:rPr>
          <w:rStyle w:val="apple-style-span"/>
          <w:rFonts w:ascii="Times New Roman" w:hAnsi="Times New Roman" w:cs="Times New Roman"/>
          <w:shd w:val="clear" w:color="auto" w:fill="FFFFFF"/>
        </w:rPr>
        <w:t>.</w:t>
      </w:r>
      <w:r w:rsidR="008174BB" w:rsidRPr="006F00DE">
        <w:rPr>
          <w:rFonts w:ascii="Times New Roman" w:hAnsi="Times New Roman" w:cs="Times New Roman"/>
        </w:rPr>
        <w:t xml:space="preserve"> </w:t>
      </w:r>
      <w:r w:rsidR="008B15B0" w:rsidRPr="006F00DE">
        <w:rPr>
          <w:rFonts w:ascii="Times New Roman" w:hAnsi="Times New Roman" w:cs="Times New Roman"/>
        </w:rPr>
        <w:t>Algunos de los premios académicos otorgados son:</w:t>
      </w:r>
      <w:r w:rsidR="005B313E" w:rsidRPr="006F00DE">
        <w:rPr>
          <w:rFonts w:ascii="Times New Roman" w:hAnsi="Times New Roman" w:cs="Times New Roman"/>
        </w:rPr>
        <w:t xml:space="preserve"> Año 2013, </w:t>
      </w:r>
      <w:r w:rsidR="005B313E" w:rsidRPr="006F00DE">
        <w:rPr>
          <w:rFonts w:ascii="Times New Roman" w:hAnsi="Times New Roman" w:cs="Times New Roman"/>
          <w:lang w:val="es-MX"/>
        </w:rPr>
        <w:t xml:space="preserve">Prof. Richard P. </w:t>
      </w:r>
      <w:proofErr w:type="spellStart"/>
      <w:r w:rsidR="005B313E" w:rsidRPr="006F00DE">
        <w:rPr>
          <w:rFonts w:ascii="Times New Roman" w:hAnsi="Times New Roman" w:cs="Times New Roman"/>
          <w:lang w:val="es-MX"/>
        </w:rPr>
        <w:t>Wool</w:t>
      </w:r>
      <w:proofErr w:type="spellEnd"/>
      <w:r w:rsidR="005B313E" w:rsidRPr="006F00DE">
        <w:rPr>
          <w:rFonts w:ascii="Times New Roman" w:hAnsi="Times New Roman" w:cs="Times New Roman"/>
          <w:lang w:val="es-MX"/>
        </w:rPr>
        <w:t xml:space="preserve">, </w:t>
      </w:r>
      <w:proofErr w:type="spellStart"/>
      <w:r w:rsidR="005B313E" w:rsidRPr="006F00DE">
        <w:rPr>
          <w:rFonts w:ascii="Times New Roman" w:hAnsi="Times New Roman" w:cs="Times New Roman"/>
          <w:lang w:val="es-MX"/>
        </w:rPr>
        <w:t>University</w:t>
      </w:r>
      <w:proofErr w:type="spellEnd"/>
      <w:r w:rsidR="005B313E" w:rsidRPr="006F00DE">
        <w:rPr>
          <w:rFonts w:ascii="Times New Roman" w:hAnsi="Times New Roman" w:cs="Times New Roman"/>
          <w:lang w:val="es-MX"/>
        </w:rPr>
        <w:t xml:space="preserve"> of Delaware,</w:t>
      </w:r>
      <w:r w:rsidR="005B313E" w:rsidRPr="006F00DE">
        <w:rPr>
          <w:rFonts w:ascii="Times New Roman" w:hAnsi="Times New Roman" w:cs="Times New Roman"/>
        </w:rPr>
        <w:t xml:space="preserve"> </w:t>
      </w:r>
      <w:r w:rsidR="005B313E" w:rsidRPr="006F00DE">
        <w:rPr>
          <w:rFonts w:ascii="Times New Roman" w:hAnsi="Times New Roman" w:cs="Times New Roman"/>
          <w:i/>
        </w:rPr>
        <w:t xml:space="preserve">Polímeros  y </w:t>
      </w:r>
      <w:proofErr w:type="spellStart"/>
      <w:r w:rsidR="005B313E" w:rsidRPr="006F00DE">
        <w:rPr>
          <w:rFonts w:ascii="Times New Roman" w:hAnsi="Times New Roman" w:cs="Times New Roman"/>
          <w:i/>
        </w:rPr>
        <w:t>Compositos</w:t>
      </w:r>
      <w:proofErr w:type="spellEnd"/>
      <w:r w:rsidR="005B313E" w:rsidRPr="006F00DE">
        <w:rPr>
          <w:rFonts w:ascii="Times New Roman" w:hAnsi="Times New Roman" w:cs="Times New Roman"/>
          <w:i/>
        </w:rPr>
        <w:t xml:space="preserve"> Sustentables: Diseño Óptimo</w:t>
      </w:r>
      <w:r w:rsidR="005B313E" w:rsidRPr="006F00DE">
        <w:rPr>
          <w:rFonts w:ascii="Times New Roman" w:hAnsi="Times New Roman" w:cs="Times New Roman"/>
        </w:rPr>
        <w:t>. Año 2012,</w:t>
      </w:r>
      <w:r w:rsidR="005B313E" w:rsidRPr="006F00DE">
        <w:rPr>
          <w:rFonts w:ascii="Times New Roman" w:hAnsi="Times New Roman" w:cs="Times New Roman"/>
          <w:lang w:val="pt-BR"/>
        </w:rPr>
        <w:t xml:space="preserve"> Prof. Geoffrey W. Coates,</w:t>
      </w:r>
      <w:r w:rsidR="005B313E" w:rsidRPr="006F00DE">
        <w:rPr>
          <w:rFonts w:ascii="Times New Roman" w:hAnsi="Times New Roman" w:cs="Times New Roman"/>
          <w:lang w:val="es-MX"/>
        </w:rPr>
        <w:t xml:space="preserve"> </w:t>
      </w:r>
      <w:proofErr w:type="spellStart"/>
      <w:r w:rsidR="005B313E" w:rsidRPr="006F00DE">
        <w:rPr>
          <w:rFonts w:ascii="Times New Roman" w:hAnsi="Times New Roman" w:cs="Times New Roman"/>
          <w:lang w:val="es-MX"/>
        </w:rPr>
        <w:t>Cornell</w:t>
      </w:r>
      <w:proofErr w:type="spellEnd"/>
      <w:r w:rsidR="005B313E" w:rsidRPr="006F00DE">
        <w:rPr>
          <w:rFonts w:ascii="Times New Roman" w:hAnsi="Times New Roman" w:cs="Times New Roman"/>
          <w:lang w:val="es-MX"/>
        </w:rPr>
        <w:t xml:space="preserve"> </w:t>
      </w:r>
      <w:proofErr w:type="spellStart"/>
      <w:r w:rsidR="005B313E" w:rsidRPr="006F00DE">
        <w:rPr>
          <w:rFonts w:ascii="Times New Roman" w:hAnsi="Times New Roman" w:cs="Times New Roman"/>
          <w:lang w:val="es-MX"/>
        </w:rPr>
        <w:t>University</w:t>
      </w:r>
      <w:proofErr w:type="spellEnd"/>
      <w:r w:rsidR="005B313E" w:rsidRPr="006F00DE">
        <w:rPr>
          <w:rFonts w:ascii="Times New Roman" w:hAnsi="Times New Roman" w:cs="Times New Roman"/>
          <w:lang w:val="es-MX"/>
        </w:rPr>
        <w:t>,</w:t>
      </w:r>
      <w:r w:rsidR="005B313E" w:rsidRPr="006F00DE">
        <w:rPr>
          <w:rFonts w:ascii="Times New Roman" w:hAnsi="Times New Roman" w:cs="Times New Roman"/>
        </w:rPr>
        <w:t xml:space="preserve"> </w:t>
      </w:r>
      <w:r w:rsidR="005B313E" w:rsidRPr="006F00DE">
        <w:rPr>
          <w:rFonts w:ascii="Times New Roman" w:hAnsi="Times New Roman" w:cs="Times New Roman"/>
          <w:i/>
        </w:rPr>
        <w:t>Síntesis de  polímeros biodegradables a partir de CO</w:t>
      </w:r>
      <w:r w:rsidR="005B313E" w:rsidRPr="006F00DE">
        <w:rPr>
          <w:rFonts w:ascii="Times New Roman" w:hAnsi="Times New Roman" w:cs="Times New Roman"/>
          <w:i/>
          <w:vertAlign w:val="subscript"/>
        </w:rPr>
        <w:t>2</w:t>
      </w:r>
      <w:r w:rsidR="005B313E" w:rsidRPr="006F00DE">
        <w:rPr>
          <w:rFonts w:ascii="Times New Roman" w:hAnsi="Times New Roman" w:cs="Times New Roman"/>
          <w:i/>
        </w:rPr>
        <w:t xml:space="preserve"> y CO</w:t>
      </w:r>
      <w:r w:rsidR="005B313E" w:rsidRPr="006F00DE">
        <w:rPr>
          <w:rFonts w:ascii="Times New Roman" w:hAnsi="Times New Roman" w:cs="Times New Roman"/>
        </w:rPr>
        <w:t>. Año 2011,</w:t>
      </w:r>
      <w:r w:rsidR="005B313E" w:rsidRPr="006F00DE">
        <w:rPr>
          <w:rFonts w:ascii="Times New Roman" w:hAnsi="Times New Roman" w:cs="Times New Roman"/>
          <w:lang w:val="es-MX"/>
        </w:rPr>
        <w:t xml:space="preserve"> Prof. Bruce H. </w:t>
      </w:r>
      <w:proofErr w:type="spellStart"/>
      <w:r w:rsidR="005B313E" w:rsidRPr="006F00DE">
        <w:rPr>
          <w:rFonts w:ascii="Times New Roman" w:hAnsi="Times New Roman" w:cs="Times New Roman"/>
          <w:lang w:val="es-MX"/>
        </w:rPr>
        <w:t>Lipshutz</w:t>
      </w:r>
      <w:proofErr w:type="spellEnd"/>
      <w:r w:rsidR="005B313E" w:rsidRPr="006F00DE">
        <w:rPr>
          <w:rFonts w:ascii="Times New Roman" w:hAnsi="Times New Roman" w:cs="Times New Roman"/>
          <w:lang w:val="es-MX"/>
        </w:rPr>
        <w:t xml:space="preserve">, </w:t>
      </w:r>
      <w:proofErr w:type="spellStart"/>
      <w:r w:rsidR="005B313E" w:rsidRPr="006F00DE">
        <w:rPr>
          <w:rFonts w:ascii="Times New Roman" w:hAnsi="Times New Roman" w:cs="Times New Roman"/>
          <w:lang w:val="es-MX"/>
        </w:rPr>
        <w:t>University</w:t>
      </w:r>
      <w:proofErr w:type="spellEnd"/>
      <w:r w:rsidR="005B313E" w:rsidRPr="006F00DE">
        <w:rPr>
          <w:rFonts w:ascii="Times New Roman" w:hAnsi="Times New Roman" w:cs="Times New Roman"/>
          <w:lang w:val="es-MX"/>
        </w:rPr>
        <w:t xml:space="preserve"> of California, Santa </w:t>
      </w:r>
      <w:proofErr w:type="spellStart"/>
      <w:r w:rsidR="005B313E" w:rsidRPr="006F00DE">
        <w:rPr>
          <w:rFonts w:ascii="Times New Roman" w:hAnsi="Times New Roman" w:cs="Times New Roman"/>
          <w:lang w:val="es-MX"/>
        </w:rPr>
        <w:t>Barbara</w:t>
      </w:r>
      <w:proofErr w:type="spellEnd"/>
      <w:r w:rsidR="005B313E" w:rsidRPr="006F00DE">
        <w:rPr>
          <w:rFonts w:ascii="Times New Roman" w:hAnsi="Times New Roman" w:cs="Times New Roman"/>
          <w:lang w:val="es-MX"/>
        </w:rPr>
        <w:t>,</w:t>
      </w:r>
      <w:r w:rsidR="005B313E" w:rsidRPr="006F00DE">
        <w:rPr>
          <w:rFonts w:ascii="Times New Roman" w:hAnsi="Times New Roman" w:cs="Times New Roman"/>
        </w:rPr>
        <w:t xml:space="preserve"> </w:t>
      </w:r>
      <w:r w:rsidR="005B313E" w:rsidRPr="006F00DE">
        <w:rPr>
          <w:rFonts w:ascii="Times New Roman" w:hAnsi="Times New Roman" w:cs="Times New Roman"/>
          <w:i/>
        </w:rPr>
        <w:t>Hacia el fin de nuestra dependencia de los disolventes orgánicos</w:t>
      </w:r>
      <w:r w:rsidR="005B313E" w:rsidRPr="006F00DE">
        <w:rPr>
          <w:rFonts w:ascii="Times New Roman" w:hAnsi="Times New Roman" w:cs="Times New Roman"/>
        </w:rPr>
        <w:t>.</w:t>
      </w:r>
      <w:r w:rsidR="00B956CF" w:rsidRPr="006F00DE">
        <w:rPr>
          <w:rFonts w:ascii="Times New Roman" w:hAnsi="Times New Roman" w:cs="Times New Roman"/>
        </w:rPr>
        <w:t xml:space="preserve"> Año 2010,</w:t>
      </w:r>
      <w:r w:rsidR="00B956CF" w:rsidRPr="006F00DE">
        <w:rPr>
          <w:rFonts w:ascii="Times New Roman" w:hAnsi="Times New Roman" w:cs="Times New Roman"/>
          <w:lang w:val="es-MX"/>
        </w:rPr>
        <w:t xml:space="preserve"> </w:t>
      </w:r>
      <w:proofErr w:type="spellStart"/>
      <w:r w:rsidR="00B956CF" w:rsidRPr="006F00DE">
        <w:rPr>
          <w:rFonts w:ascii="Times New Roman" w:hAnsi="Times New Roman" w:cs="Times New Roman"/>
          <w:lang w:val="es-MX"/>
        </w:rPr>
        <w:t>Ph</w:t>
      </w:r>
      <w:proofErr w:type="spellEnd"/>
      <w:r w:rsidR="00B956CF" w:rsidRPr="006F00DE">
        <w:rPr>
          <w:rFonts w:ascii="Times New Roman" w:hAnsi="Times New Roman" w:cs="Times New Roman"/>
          <w:lang w:val="es-MX"/>
        </w:rPr>
        <w:t>.</w:t>
      </w:r>
      <w:r w:rsidR="00491F4E">
        <w:rPr>
          <w:rFonts w:ascii="Times New Roman" w:hAnsi="Times New Roman" w:cs="Times New Roman"/>
          <w:lang w:val="es-MX"/>
        </w:rPr>
        <w:t xml:space="preserve"> </w:t>
      </w:r>
      <w:r w:rsidR="00B956CF" w:rsidRPr="006F00DE">
        <w:rPr>
          <w:rFonts w:ascii="Times New Roman" w:hAnsi="Times New Roman" w:cs="Times New Roman"/>
          <w:lang w:val="es-MX"/>
        </w:rPr>
        <w:t xml:space="preserve">D. James C. </w:t>
      </w:r>
      <w:proofErr w:type="spellStart"/>
      <w:r w:rsidR="00B956CF" w:rsidRPr="006F00DE">
        <w:rPr>
          <w:rFonts w:ascii="Times New Roman" w:hAnsi="Times New Roman" w:cs="Times New Roman"/>
          <w:lang w:val="es-MX"/>
        </w:rPr>
        <w:t>Liao</w:t>
      </w:r>
      <w:proofErr w:type="spellEnd"/>
      <w:r w:rsidR="00B956CF" w:rsidRPr="006F00DE">
        <w:rPr>
          <w:rFonts w:ascii="Times New Roman" w:hAnsi="Times New Roman" w:cs="Times New Roman"/>
          <w:lang w:val="es-MX"/>
        </w:rPr>
        <w:t xml:space="preserve">, </w:t>
      </w:r>
      <w:proofErr w:type="spellStart"/>
      <w:r w:rsidR="00B956CF" w:rsidRPr="006F00DE">
        <w:rPr>
          <w:rFonts w:ascii="Times New Roman" w:hAnsi="Times New Roman" w:cs="Times New Roman"/>
          <w:lang w:val="es-MX"/>
        </w:rPr>
        <w:t>University</w:t>
      </w:r>
      <w:proofErr w:type="spellEnd"/>
      <w:r w:rsidR="00B956CF" w:rsidRPr="006F00DE">
        <w:rPr>
          <w:rFonts w:ascii="Times New Roman" w:hAnsi="Times New Roman" w:cs="Times New Roman"/>
          <w:lang w:val="es-MX"/>
        </w:rPr>
        <w:t xml:space="preserve"> of California y </w:t>
      </w:r>
      <w:proofErr w:type="spellStart"/>
      <w:r w:rsidR="00B956CF" w:rsidRPr="006F00DE">
        <w:rPr>
          <w:rFonts w:ascii="Times New Roman" w:hAnsi="Times New Roman" w:cs="Times New Roman"/>
          <w:lang w:val="es-MX"/>
        </w:rPr>
        <w:t>Easel</w:t>
      </w:r>
      <w:proofErr w:type="spellEnd"/>
      <w:r w:rsidR="00B956CF" w:rsidRPr="006F00DE">
        <w:rPr>
          <w:rFonts w:ascii="Times New Roman" w:hAnsi="Times New Roman" w:cs="Times New Roman"/>
          <w:lang w:val="es-MX"/>
        </w:rPr>
        <w:t xml:space="preserve"> </w:t>
      </w:r>
      <w:proofErr w:type="spellStart"/>
      <w:r w:rsidR="00B956CF" w:rsidRPr="006F00DE">
        <w:rPr>
          <w:rFonts w:ascii="Times New Roman" w:hAnsi="Times New Roman" w:cs="Times New Roman"/>
          <w:lang w:val="es-MX"/>
        </w:rPr>
        <w:t>Biotechnologies</w:t>
      </w:r>
      <w:proofErr w:type="spellEnd"/>
      <w:r w:rsidR="00B956CF" w:rsidRPr="006F00DE">
        <w:rPr>
          <w:rFonts w:ascii="Times New Roman" w:hAnsi="Times New Roman" w:cs="Times New Roman"/>
          <w:lang w:val="es-MX"/>
        </w:rPr>
        <w:t>- LLC,</w:t>
      </w:r>
      <w:r w:rsidR="00B956CF" w:rsidRPr="006F00DE">
        <w:rPr>
          <w:rFonts w:ascii="Times New Roman" w:hAnsi="Times New Roman" w:cs="Times New Roman"/>
          <w:lang w:val="pt-BR"/>
        </w:rPr>
        <w:t xml:space="preserve"> </w:t>
      </w:r>
      <w:r w:rsidR="00B956CF" w:rsidRPr="006F00DE">
        <w:rPr>
          <w:rFonts w:ascii="Times New Roman" w:hAnsi="Times New Roman" w:cs="Times New Roman"/>
          <w:i/>
          <w:lang w:val="pt-BR"/>
        </w:rPr>
        <w:t>Reciclando CO</w:t>
      </w:r>
      <w:r w:rsidR="00B956CF" w:rsidRPr="006F00DE">
        <w:rPr>
          <w:rFonts w:ascii="Times New Roman" w:hAnsi="Times New Roman" w:cs="Times New Roman"/>
          <w:i/>
          <w:vertAlign w:val="subscript"/>
          <w:lang w:val="pt-BR"/>
        </w:rPr>
        <w:t>2</w:t>
      </w:r>
      <w:r w:rsidR="00B956CF" w:rsidRPr="006F00DE">
        <w:rPr>
          <w:rFonts w:ascii="Times New Roman" w:hAnsi="Times New Roman" w:cs="Times New Roman"/>
          <w:i/>
          <w:lang w:val="pt-BR"/>
        </w:rPr>
        <w:t xml:space="preserve"> para </w:t>
      </w:r>
      <w:proofErr w:type="spellStart"/>
      <w:r w:rsidR="00B956CF" w:rsidRPr="006F00DE">
        <w:rPr>
          <w:rFonts w:ascii="Times New Roman" w:hAnsi="Times New Roman" w:cs="Times New Roman"/>
          <w:i/>
          <w:lang w:val="pt-BR"/>
        </w:rPr>
        <w:t>biosintetizar</w:t>
      </w:r>
      <w:proofErr w:type="spellEnd"/>
      <w:r w:rsidR="00B956CF" w:rsidRPr="006F00DE">
        <w:rPr>
          <w:rFonts w:ascii="Times New Roman" w:hAnsi="Times New Roman" w:cs="Times New Roman"/>
          <w:i/>
          <w:lang w:val="pt-BR"/>
        </w:rPr>
        <w:t xml:space="preserve"> </w:t>
      </w:r>
      <w:proofErr w:type="spellStart"/>
      <w:r w:rsidR="00B956CF" w:rsidRPr="006F00DE">
        <w:rPr>
          <w:rFonts w:ascii="Times New Roman" w:hAnsi="Times New Roman" w:cs="Times New Roman"/>
          <w:i/>
          <w:lang w:val="pt-BR"/>
        </w:rPr>
        <w:t>alcoholes</w:t>
      </w:r>
      <w:proofErr w:type="spellEnd"/>
      <w:r w:rsidR="00B956CF" w:rsidRPr="006F00DE">
        <w:rPr>
          <w:rFonts w:ascii="Times New Roman" w:hAnsi="Times New Roman" w:cs="Times New Roman"/>
          <w:i/>
          <w:lang w:val="pt-BR"/>
        </w:rPr>
        <w:t xml:space="preserve"> pesados</w:t>
      </w:r>
      <w:r w:rsidR="00B956CF" w:rsidRPr="006F00DE">
        <w:rPr>
          <w:rFonts w:ascii="Times New Roman" w:hAnsi="Times New Roman" w:cs="Times New Roman"/>
          <w:lang w:val="pt-BR"/>
        </w:rPr>
        <w:t>.</w:t>
      </w:r>
    </w:p>
    <w:p w:rsidR="00BA54B9" w:rsidRPr="006F00DE" w:rsidRDefault="00BA54B9" w:rsidP="00A234EC">
      <w:pPr>
        <w:pStyle w:val="NormalWeb"/>
        <w:shd w:val="clear" w:color="auto" w:fill="FFFFFF"/>
        <w:spacing w:before="0" w:beforeAutospacing="0" w:after="0" w:afterAutospacing="0" w:line="360" w:lineRule="auto"/>
        <w:jc w:val="both"/>
      </w:pPr>
      <w:r w:rsidRPr="006F00DE">
        <w:rPr>
          <w:b/>
          <w:i/>
        </w:rPr>
        <w:t>Reino Unido</w:t>
      </w:r>
      <w:r w:rsidR="00B956CF" w:rsidRPr="006F00DE">
        <w:t xml:space="preserve">. </w:t>
      </w:r>
      <w:r w:rsidRPr="006F00DE">
        <w:t>L</w:t>
      </w:r>
      <w:r w:rsidRPr="006F00DE">
        <w:rPr>
          <w:color w:val="000000"/>
        </w:rPr>
        <w:t xml:space="preserve">a Real Sociedad Química inglesa (Royal </w:t>
      </w:r>
      <w:proofErr w:type="spellStart"/>
      <w:r w:rsidRPr="006F00DE">
        <w:rPr>
          <w:color w:val="000000"/>
        </w:rPr>
        <w:t>Society</w:t>
      </w:r>
      <w:proofErr w:type="spellEnd"/>
      <w:r w:rsidRPr="006F00DE">
        <w:rPr>
          <w:color w:val="000000"/>
        </w:rPr>
        <w:t xml:space="preserve"> of </w:t>
      </w:r>
      <w:proofErr w:type="spellStart"/>
      <w:r w:rsidRPr="006F00DE">
        <w:rPr>
          <w:color w:val="000000"/>
        </w:rPr>
        <w:t>Chemistry</w:t>
      </w:r>
      <w:proofErr w:type="spellEnd"/>
      <w:r w:rsidRPr="006F00DE">
        <w:rPr>
          <w:color w:val="000000"/>
        </w:rPr>
        <w:t xml:space="preserve">, RSC) estableció una Red de Química Verde (Green </w:t>
      </w:r>
      <w:proofErr w:type="spellStart"/>
      <w:r w:rsidRPr="006F00DE">
        <w:rPr>
          <w:color w:val="000000"/>
        </w:rPr>
        <w:t>Chemistry</w:t>
      </w:r>
      <w:proofErr w:type="spellEnd"/>
      <w:r w:rsidRPr="006F00DE">
        <w:rPr>
          <w:color w:val="000000"/>
        </w:rPr>
        <w:t xml:space="preserve"> Network, GCN) con sede en el Departamento de Química de la Universidad de York, la cual facilita la educación, capacitación y práctica de la Química Verde en el entorno académico y la industria. </w:t>
      </w:r>
      <w:r w:rsidRPr="006F00DE">
        <w:t xml:space="preserve">La RSC publica desde 1999 una revista científica internacional llamada Green </w:t>
      </w:r>
      <w:proofErr w:type="spellStart"/>
      <w:r w:rsidRPr="006F00DE">
        <w:t>Chemistry</w:t>
      </w:r>
      <w:proofErr w:type="spellEnd"/>
      <w:r w:rsidRPr="006F00DE">
        <w:t>, una de las más importantes en el tema a nivel mundial.</w:t>
      </w:r>
      <w:r w:rsidRPr="006F00DE">
        <w:rPr>
          <w:vertAlign w:val="superscript"/>
        </w:rPr>
        <w:t xml:space="preserve"> </w:t>
      </w:r>
      <w:r w:rsidRPr="006F00DE">
        <w:rPr>
          <w:color w:val="000000"/>
        </w:rPr>
        <w:t xml:space="preserve">También </w:t>
      </w:r>
      <w:r w:rsidRPr="006F00DE">
        <w:t xml:space="preserve">ha concedido los premios a la Química Verde (Green </w:t>
      </w:r>
      <w:proofErr w:type="spellStart"/>
      <w:r w:rsidRPr="006F00DE">
        <w:t>Chemistry</w:t>
      </w:r>
      <w:proofErr w:type="spellEnd"/>
      <w:r w:rsidRPr="006F00DE">
        <w:t xml:space="preserve"> </w:t>
      </w:r>
      <w:proofErr w:type="spellStart"/>
      <w:r w:rsidRPr="006F00DE">
        <w:t>Award</w:t>
      </w:r>
      <w:proofErr w:type="spellEnd"/>
      <w:r w:rsidRPr="006F00DE">
        <w:t>).</w:t>
      </w:r>
      <w:r w:rsidR="00CE36D9" w:rsidRPr="006F00DE">
        <w:t xml:space="preserve"> Algunos de los premios son:</w:t>
      </w:r>
      <w:r w:rsidR="00B956CF" w:rsidRPr="006F00DE">
        <w:t xml:space="preserve"> Año 2014, Prof. Michael North, </w:t>
      </w:r>
      <w:proofErr w:type="spellStart"/>
      <w:r w:rsidR="00B956CF" w:rsidRPr="006F00DE">
        <w:t>University</w:t>
      </w:r>
      <w:proofErr w:type="spellEnd"/>
      <w:r w:rsidR="00B956CF" w:rsidRPr="006F00DE">
        <w:t xml:space="preserve"> of York, </w:t>
      </w:r>
      <w:r w:rsidR="00B956CF" w:rsidRPr="006F00DE">
        <w:rPr>
          <w:i/>
        </w:rPr>
        <w:t>Uso de CO</w:t>
      </w:r>
      <w:r w:rsidR="00B956CF" w:rsidRPr="006F00DE">
        <w:rPr>
          <w:i/>
          <w:vertAlign w:val="subscript"/>
        </w:rPr>
        <w:t>2</w:t>
      </w:r>
      <w:r w:rsidR="00B956CF" w:rsidRPr="006F00DE">
        <w:rPr>
          <w:i/>
        </w:rPr>
        <w:t xml:space="preserve"> como fuente de síntesis de otros compuestos químicos</w:t>
      </w:r>
      <w:r w:rsidR="00B956CF" w:rsidRPr="006F00DE">
        <w:t xml:space="preserve">. Año 2012, Prof. </w:t>
      </w:r>
      <w:proofErr w:type="spellStart"/>
      <w:r w:rsidR="00B956CF" w:rsidRPr="006F00DE">
        <w:t>Edman</w:t>
      </w:r>
      <w:proofErr w:type="spellEnd"/>
      <w:r w:rsidR="00B956CF" w:rsidRPr="006F00DE">
        <w:t xml:space="preserve"> Tsang, </w:t>
      </w:r>
      <w:proofErr w:type="spellStart"/>
      <w:r w:rsidR="00B956CF" w:rsidRPr="006F00DE">
        <w:t>University</w:t>
      </w:r>
      <w:proofErr w:type="spellEnd"/>
      <w:r w:rsidR="00B956CF" w:rsidRPr="006F00DE">
        <w:t xml:space="preserve"> of Oxford, </w:t>
      </w:r>
      <w:r w:rsidR="00B956CF" w:rsidRPr="006F00DE">
        <w:rPr>
          <w:i/>
        </w:rPr>
        <w:t xml:space="preserve">Desarrollo de nuevas </w:t>
      </w:r>
      <w:proofErr w:type="spellStart"/>
      <w:r w:rsidR="00B956CF" w:rsidRPr="006F00DE">
        <w:rPr>
          <w:i/>
        </w:rPr>
        <w:t>nanopartículas</w:t>
      </w:r>
      <w:proofErr w:type="spellEnd"/>
      <w:r w:rsidR="00B956CF" w:rsidRPr="006F00DE">
        <w:rPr>
          <w:i/>
        </w:rPr>
        <w:t xml:space="preserve"> catalizadoras que facilitan el reemplazo de substancias peligrosas en algunos procesos químicos</w:t>
      </w:r>
      <w:r w:rsidR="00B956CF" w:rsidRPr="006F00DE">
        <w:t xml:space="preserve">. Año 2010, Prof. R. </w:t>
      </w:r>
      <w:proofErr w:type="spellStart"/>
      <w:r w:rsidR="00B956CF" w:rsidRPr="006F00DE">
        <w:t>Sheldon</w:t>
      </w:r>
      <w:proofErr w:type="spellEnd"/>
      <w:r w:rsidR="00B956CF" w:rsidRPr="006F00DE">
        <w:t xml:space="preserve">, </w:t>
      </w:r>
      <w:proofErr w:type="spellStart"/>
      <w:r w:rsidR="00B956CF" w:rsidRPr="006F00DE">
        <w:t>Delft</w:t>
      </w:r>
      <w:proofErr w:type="spellEnd"/>
      <w:r w:rsidR="00B956CF" w:rsidRPr="006F00DE">
        <w:t xml:space="preserve"> </w:t>
      </w:r>
      <w:proofErr w:type="spellStart"/>
      <w:r w:rsidR="00B956CF" w:rsidRPr="006F00DE">
        <w:t>University</w:t>
      </w:r>
      <w:proofErr w:type="spellEnd"/>
      <w:r w:rsidR="00B956CF" w:rsidRPr="006F00DE">
        <w:t xml:space="preserve"> of </w:t>
      </w:r>
      <w:proofErr w:type="spellStart"/>
      <w:r w:rsidR="00B956CF" w:rsidRPr="006F00DE">
        <w:t>Technology</w:t>
      </w:r>
      <w:proofErr w:type="spellEnd"/>
      <w:r w:rsidR="00B956CF" w:rsidRPr="006F00DE">
        <w:t xml:space="preserve">, </w:t>
      </w:r>
      <w:r w:rsidR="003052FD">
        <w:rPr>
          <w:i/>
        </w:rPr>
        <w:t>D</w:t>
      </w:r>
      <w:r w:rsidR="00B956CF" w:rsidRPr="006F00DE">
        <w:rPr>
          <w:i/>
        </w:rPr>
        <w:t>esarrollo de tecnologías catalíticas limpias para la minimización de residuos tóxicos</w:t>
      </w:r>
      <w:r w:rsidR="00B956CF" w:rsidRPr="006F00DE">
        <w:t>.</w:t>
      </w:r>
    </w:p>
    <w:p w:rsidR="008063BD" w:rsidRPr="006F00DE" w:rsidRDefault="008063BD" w:rsidP="00A234EC">
      <w:pPr>
        <w:autoSpaceDE w:val="0"/>
        <w:autoSpaceDN w:val="0"/>
        <w:adjustRightInd w:val="0"/>
        <w:spacing w:after="0" w:line="360" w:lineRule="auto"/>
        <w:jc w:val="both"/>
        <w:rPr>
          <w:rFonts w:ascii="Times New Roman" w:hAnsi="Times New Roman"/>
          <w:sz w:val="24"/>
          <w:szCs w:val="24"/>
        </w:rPr>
      </w:pPr>
      <w:r w:rsidRPr="006F00DE">
        <w:rPr>
          <w:rFonts w:ascii="Times New Roman" w:hAnsi="Times New Roman"/>
          <w:b/>
          <w:i/>
          <w:sz w:val="24"/>
          <w:szCs w:val="24"/>
        </w:rPr>
        <w:t>Unión Europea</w:t>
      </w:r>
      <w:r w:rsidR="00B956CF" w:rsidRPr="006F00DE">
        <w:rPr>
          <w:rFonts w:ascii="Times New Roman" w:hAnsi="Times New Roman"/>
          <w:sz w:val="24"/>
          <w:szCs w:val="24"/>
        </w:rPr>
        <w:t xml:space="preserve">. </w:t>
      </w:r>
      <w:r w:rsidR="00E26A2C" w:rsidRPr="006F00DE">
        <w:rPr>
          <w:rFonts w:ascii="Times New Roman" w:hAnsi="Times New Roman"/>
          <w:sz w:val="24"/>
          <w:szCs w:val="24"/>
        </w:rPr>
        <w:t>Los Premios para el Ambiente a Empresas Europeas (</w:t>
      </w:r>
      <w:proofErr w:type="spellStart"/>
      <w:r w:rsidR="00E26A2C" w:rsidRPr="006F00DE">
        <w:rPr>
          <w:rFonts w:ascii="Times New Roman" w:hAnsi="Times New Roman"/>
          <w:sz w:val="24"/>
          <w:szCs w:val="24"/>
        </w:rPr>
        <w:t>European</w:t>
      </w:r>
      <w:proofErr w:type="spellEnd"/>
      <w:r w:rsidR="00E26A2C" w:rsidRPr="006F00DE">
        <w:rPr>
          <w:rFonts w:ascii="Times New Roman" w:hAnsi="Times New Roman"/>
          <w:sz w:val="24"/>
          <w:szCs w:val="24"/>
        </w:rPr>
        <w:t xml:space="preserve"> Business </w:t>
      </w:r>
      <w:proofErr w:type="spellStart"/>
      <w:r w:rsidR="00E26A2C" w:rsidRPr="006F00DE">
        <w:rPr>
          <w:rFonts w:ascii="Times New Roman" w:hAnsi="Times New Roman"/>
          <w:sz w:val="24"/>
          <w:szCs w:val="24"/>
        </w:rPr>
        <w:t>Awards</w:t>
      </w:r>
      <w:proofErr w:type="spellEnd"/>
      <w:r w:rsidR="00E26A2C" w:rsidRPr="006F00DE">
        <w:rPr>
          <w:rFonts w:ascii="Times New Roman" w:hAnsi="Times New Roman"/>
          <w:sz w:val="24"/>
          <w:szCs w:val="24"/>
        </w:rPr>
        <w:t xml:space="preserve"> </w:t>
      </w:r>
      <w:proofErr w:type="spellStart"/>
      <w:r w:rsidR="00E26A2C" w:rsidRPr="006F00DE">
        <w:rPr>
          <w:rFonts w:ascii="Times New Roman" w:hAnsi="Times New Roman"/>
          <w:sz w:val="24"/>
          <w:szCs w:val="24"/>
        </w:rPr>
        <w:t>for</w:t>
      </w:r>
      <w:proofErr w:type="spellEnd"/>
      <w:r w:rsidR="00E26A2C" w:rsidRPr="006F00DE">
        <w:rPr>
          <w:rFonts w:ascii="Times New Roman" w:hAnsi="Times New Roman"/>
          <w:sz w:val="24"/>
          <w:szCs w:val="24"/>
        </w:rPr>
        <w:t xml:space="preserve"> </w:t>
      </w:r>
      <w:proofErr w:type="spellStart"/>
      <w:r w:rsidR="00E26A2C" w:rsidRPr="006F00DE">
        <w:rPr>
          <w:rFonts w:ascii="Times New Roman" w:hAnsi="Times New Roman"/>
          <w:sz w:val="24"/>
          <w:szCs w:val="24"/>
        </w:rPr>
        <w:t>the</w:t>
      </w:r>
      <w:proofErr w:type="spellEnd"/>
      <w:r w:rsidR="00E26A2C" w:rsidRPr="006F00DE">
        <w:rPr>
          <w:rFonts w:ascii="Times New Roman" w:hAnsi="Times New Roman"/>
          <w:sz w:val="24"/>
          <w:szCs w:val="24"/>
        </w:rPr>
        <w:t xml:space="preserve"> </w:t>
      </w:r>
      <w:proofErr w:type="spellStart"/>
      <w:r w:rsidR="00E26A2C" w:rsidRPr="006F00DE">
        <w:rPr>
          <w:rFonts w:ascii="Times New Roman" w:hAnsi="Times New Roman"/>
          <w:sz w:val="24"/>
          <w:szCs w:val="24"/>
        </w:rPr>
        <w:t>Environment</w:t>
      </w:r>
      <w:proofErr w:type="spellEnd"/>
      <w:r w:rsidR="00E26A2C" w:rsidRPr="006F00DE">
        <w:rPr>
          <w:rFonts w:ascii="Times New Roman" w:hAnsi="Times New Roman"/>
          <w:sz w:val="24"/>
          <w:szCs w:val="24"/>
        </w:rPr>
        <w:t xml:space="preserve">, EBAE) </w:t>
      </w:r>
      <w:r w:rsidR="00086012" w:rsidRPr="006F00DE">
        <w:rPr>
          <w:rFonts w:ascii="Times New Roman" w:hAnsi="Times New Roman"/>
          <w:sz w:val="24"/>
          <w:szCs w:val="24"/>
        </w:rPr>
        <w:t xml:space="preserve">fueron establecidos desde 1987 para </w:t>
      </w:r>
      <w:r w:rsidR="00E26A2C" w:rsidRPr="006F00DE">
        <w:rPr>
          <w:rFonts w:ascii="Times New Roman" w:hAnsi="Times New Roman"/>
          <w:sz w:val="24"/>
          <w:szCs w:val="24"/>
        </w:rPr>
        <w:t>reconoce</w:t>
      </w:r>
      <w:r w:rsidR="00086012" w:rsidRPr="006F00DE">
        <w:rPr>
          <w:rFonts w:ascii="Times New Roman" w:hAnsi="Times New Roman"/>
          <w:sz w:val="24"/>
          <w:szCs w:val="24"/>
        </w:rPr>
        <w:t>r</w:t>
      </w:r>
      <w:r w:rsidR="00E26A2C" w:rsidRPr="006F00DE">
        <w:rPr>
          <w:rFonts w:ascii="Times New Roman" w:hAnsi="Times New Roman"/>
          <w:sz w:val="24"/>
          <w:szCs w:val="24"/>
        </w:rPr>
        <w:t xml:space="preserve"> y prom</w:t>
      </w:r>
      <w:r w:rsidR="00086012" w:rsidRPr="006F00DE">
        <w:rPr>
          <w:rFonts w:ascii="Times New Roman" w:hAnsi="Times New Roman"/>
          <w:sz w:val="24"/>
          <w:szCs w:val="24"/>
        </w:rPr>
        <w:t>over</w:t>
      </w:r>
      <w:r w:rsidR="00E26A2C" w:rsidRPr="006F00DE">
        <w:rPr>
          <w:rFonts w:ascii="Times New Roman" w:hAnsi="Times New Roman"/>
          <w:sz w:val="24"/>
          <w:szCs w:val="24"/>
        </w:rPr>
        <w:t xml:space="preserve"> la innovación en materia de sustentabilidad</w:t>
      </w:r>
      <w:r w:rsidR="00086012" w:rsidRPr="006F00DE">
        <w:rPr>
          <w:rFonts w:ascii="Times New Roman" w:hAnsi="Times New Roman"/>
          <w:sz w:val="24"/>
          <w:szCs w:val="24"/>
        </w:rPr>
        <w:t>. L</w:t>
      </w:r>
      <w:r w:rsidR="00A809A3" w:rsidRPr="006F00DE">
        <w:rPr>
          <w:rFonts w:ascii="Times New Roman" w:hAnsi="Times New Roman"/>
          <w:sz w:val="24"/>
          <w:szCs w:val="24"/>
        </w:rPr>
        <w:t xml:space="preserve">as compañías deben primero tener éxito en su país </w:t>
      </w:r>
      <w:r w:rsidR="00086012" w:rsidRPr="006F00DE">
        <w:rPr>
          <w:rFonts w:ascii="Times New Roman" w:hAnsi="Times New Roman"/>
          <w:sz w:val="24"/>
          <w:szCs w:val="24"/>
        </w:rPr>
        <w:t xml:space="preserve">(competencia nacional) </w:t>
      </w:r>
      <w:r w:rsidR="00A809A3" w:rsidRPr="006F00DE">
        <w:rPr>
          <w:rFonts w:ascii="Times New Roman" w:hAnsi="Times New Roman"/>
          <w:sz w:val="24"/>
          <w:szCs w:val="24"/>
        </w:rPr>
        <w:t>antes de que puedan participar en la competencia bianual</w:t>
      </w:r>
      <w:r w:rsidR="00086012" w:rsidRPr="006F00DE">
        <w:rPr>
          <w:rFonts w:ascii="Times New Roman" w:hAnsi="Times New Roman"/>
          <w:sz w:val="24"/>
          <w:szCs w:val="24"/>
        </w:rPr>
        <w:t xml:space="preserve"> europea</w:t>
      </w:r>
      <w:r w:rsidR="00A809A3" w:rsidRPr="006F00DE">
        <w:rPr>
          <w:rFonts w:ascii="Times New Roman" w:hAnsi="Times New Roman"/>
          <w:sz w:val="24"/>
          <w:szCs w:val="24"/>
        </w:rPr>
        <w:t>, lo que implica que las empresas ganadoras EBAE deben ser las mejores de las mejores de los países miembros de la Unión Europea y países candidatos.</w:t>
      </w:r>
      <w:r w:rsidR="00D6673C" w:rsidRPr="006F00DE">
        <w:rPr>
          <w:rFonts w:ascii="Times New Roman" w:hAnsi="Times New Roman"/>
          <w:sz w:val="24"/>
          <w:szCs w:val="24"/>
        </w:rPr>
        <w:t xml:space="preserve"> Algunos de los premios otorgados son:</w:t>
      </w:r>
      <w:r w:rsidR="00B956CF" w:rsidRPr="006F00DE">
        <w:rPr>
          <w:rFonts w:ascii="Times New Roman" w:hAnsi="Times New Roman"/>
          <w:sz w:val="24"/>
          <w:szCs w:val="24"/>
        </w:rPr>
        <w:t xml:space="preserve"> Año 2012, </w:t>
      </w:r>
      <w:proofErr w:type="spellStart"/>
      <w:r w:rsidR="00B956CF" w:rsidRPr="006F00DE">
        <w:rPr>
          <w:rFonts w:ascii="Times New Roman" w:hAnsi="Times New Roman"/>
          <w:sz w:val="24"/>
          <w:szCs w:val="24"/>
        </w:rPr>
        <w:t>Umicore</w:t>
      </w:r>
      <w:proofErr w:type="spellEnd"/>
      <w:r w:rsidR="00B956CF" w:rsidRPr="006F00DE">
        <w:rPr>
          <w:rFonts w:ascii="Times New Roman" w:hAnsi="Times New Roman"/>
          <w:sz w:val="24"/>
          <w:szCs w:val="24"/>
        </w:rPr>
        <w:t xml:space="preserve">, Bélgica, </w:t>
      </w:r>
      <w:r w:rsidR="00B956CF" w:rsidRPr="006F00DE">
        <w:rPr>
          <w:rFonts w:ascii="Times New Roman" w:hAnsi="Times New Roman"/>
          <w:i/>
          <w:sz w:val="24"/>
          <w:szCs w:val="24"/>
        </w:rPr>
        <w:t xml:space="preserve">Reciclaje  de baterías </w:t>
      </w:r>
      <w:proofErr w:type="spellStart"/>
      <w:r w:rsidR="00B956CF" w:rsidRPr="006F00DE">
        <w:rPr>
          <w:rFonts w:ascii="Times New Roman" w:hAnsi="Times New Roman"/>
          <w:i/>
          <w:sz w:val="24"/>
          <w:szCs w:val="24"/>
        </w:rPr>
        <w:t>NiMH</w:t>
      </w:r>
      <w:proofErr w:type="spellEnd"/>
      <w:r w:rsidR="00B956CF" w:rsidRPr="006F00DE">
        <w:rPr>
          <w:rFonts w:ascii="Times New Roman" w:hAnsi="Times New Roman"/>
          <w:i/>
          <w:sz w:val="24"/>
          <w:szCs w:val="24"/>
        </w:rPr>
        <w:t xml:space="preserve"> y de iones de litio: un nuevo negocio sustentable</w:t>
      </w:r>
      <w:r w:rsidR="00B956CF" w:rsidRPr="006F00DE">
        <w:rPr>
          <w:rFonts w:ascii="Times New Roman" w:hAnsi="Times New Roman"/>
          <w:sz w:val="24"/>
          <w:szCs w:val="24"/>
        </w:rPr>
        <w:t xml:space="preserve"> (el proyecto involucra el reciclaje de elementos valiosos tales como Co, Ni, Cu y tierras raras). Año 2010, </w:t>
      </w:r>
      <w:hyperlink r:id="rId13" w:history="1">
        <w:proofErr w:type="spellStart"/>
        <w:r w:rsidR="00B956CF" w:rsidRPr="006F00DE">
          <w:rPr>
            <w:rStyle w:val="Hipervnculo"/>
            <w:rFonts w:ascii="Times New Roman" w:hAnsi="Times New Roman"/>
            <w:color w:val="auto"/>
            <w:sz w:val="24"/>
            <w:szCs w:val="24"/>
            <w:u w:val="none"/>
          </w:rPr>
          <w:t>Zenergy</w:t>
        </w:r>
        <w:proofErr w:type="spellEnd"/>
        <w:r w:rsidR="00B956CF" w:rsidRPr="006F00DE">
          <w:rPr>
            <w:rStyle w:val="Hipervnculo"/>
            <w:rFonts w:ascii="Times New Roman" w:hAnsi="Times New Roman"/>
            <w:color w:val="auto"/>
            <w:sz w:val="24"/>
            <w:szCs w:val="24"/>
            <w:u w:val="none"/>
          </w:rPr>
          <w:t xml:space="preserve"> </w:t>
        </w:r>
        <w:proofErr w:type="spellStart"/>
        <w:r w:rsidR="00B956CF" w:rsidRPr="006F00DE">
          <w:rPr>
            <w:rStyle w:val="Hipervnculo"/>
            <w:rFonts w:ascii="Times New Roman" w:hAnsi="Times New Roman"/>
            <w:color w:val="auto"/>
            <w:sz w:val="24"/>
            <w:szCs w:val="24"/>
            <w:u w:val="none"/>
          </w:rPr>
          <w:t>Power</w:t>
        </w:r>
        <w:proofErr w:type="spellEnd"/>
        <w:r w:rsidR="00B956CF" w:rsidRPr="006F00DE">
          <w:rPr>
            <w:rStyle w:val="Hipervnculo"/>
            <w:rFonts w:ascii="Times New Roman" w:hAnsi="Times New Roman"/>
            <w:color w:val="auto"/>
            <w:sz w:val="24"/>
            <w:szCs w:val="24"/>
            <w:u w:val="none"/>
          </w:rPr>
          <w:t xml:space="preserve"> </w:t>
        </w:r>
        <w:proofErr w:type="spellStart"/>
        <w:r w:rsidR="00B956CF" w:rsidRPr="006F00DE">
          <w:rPr>
            <w:rStyle w:val="Hipervnculo"/>
            <w:rFonts w:ascii="Times New Roman" w:hAnsi="Times New Roman"/>
            <w:color w:val="auto"/>
            <w:sz w:val="24"/>
            <w:szCs w:val="24"/>
            <w:u w:val="none"/>
          </w:rPr>
          <w:t>GmbH</w:t>
        </w:r>
        <w:proofErr w:type="spellEnd"/>
      </w:hyperlink>
      <w:r w:rsidR="00B956CF" w:rsidRPr="006F00DE">
        <w:rPr>
          <w:rFonts w:ascii="Times New Roman" w:hAnsi="Times New Roman"/>
          <w:sz w:val="24"/>
          <w:szCs w:val="24"/>
        </w:rPr>
        <w:t xml:space="preserve"> y </w:t>
      </w:r>
      <w:hyperlink r:id="rId14" w:history="1">
        <w:proofErr w:type="spellStart"/>
        <w:r w:rsidR="00B956CF" w:rsidRPr="006F00DE">
          <w:rPr>
            <w:rStyle w:val="Hipervnculo"/>
            <w:rFonts w:ascii="Times New Roman" w:hAnsi="Times New Roman"/>
            <w:color w:val="auto"/>
            <w:sz w:val="24"/>
            <w:szCs w:val="24"/>
            <w:u w:val="none"/>
          </w:rPr>
          <w:t>Bültmann</w:t>
        </w:r>
        <w:proofErr w:type="spellEnd"/>
        <w:r w:rsidR="00B956CF" w:rsidRPr="006F00DE">
          <w:rPr>
            <w:rStyle w:val="Hipervnculo"/>
            <w:rFonts w:ascii="Times New Roman" w:hAnsi="Times New Roman"/>
            <w:color w:val="auto"/>
            <w:sz w:val="24"/>
            <w:szCs w:val="24"/>
            <w:u w:val="none"/>
          </w:rPr>
          <w:t xml:space="preserve"> </w:t>
        </w:r>
        <w:proofErr w:type="spellStart"/>
        <w:r w:rsidR="00B956CF" w:rsidRPr="006F00DE">
          <w:rPr>
            <w:rStyle w:val="Hipervnculo"/>
            <w:rFonts w:ascii="Times New Roman" w:hAnsi="Times New Roman"/>
            <w:color w:val="auto"/>
            <w:sz w:val="24"/>
            <w:szCs w:val="24"/>
            <w:u w:val="none"/>
          </w:rPr>
          <w:t>GmbH</w:t>
        </w:r>
        <w:proofErr w:type="spellEnd"/>
      </w:hyperlink>
      <w:r w:rsidR="00B956CF" w:rsidRPr="006F00DE">
        <w:rPr>
          <w:rStyle w:val="Hipervnculo"/>
          <w:rFonts w:ascii="Times New Roman" w:hAnsi="Times New Roman"/>
          <w:color w:val="auto"/>
          <w:sz w:val="24"/>
          <w:szCs w:val="24"/>
          <w:u w:val="none"/>
        </w:rPr>
        <w:t xml:space="preserve">, </w:t>
      </w:r>
      <w:r w:rsidR="00B956CF" w:rsidRPr="006F00DE">
        <w:rPr>
          <w:rFonts w:ascii="Times New Roman" w:hAnsi="Times New Roman"/>
          <w:sz w:val="24"/>
          <w:szCs w:val="24"/>
        </w:rPr>
        <w:t xml:space="preserve">Alemania, </w:t>
      </w:r>
      <w:r w:rsidR="00B956CF" w:rsidRPr="006F00DE">
        <w:rPr>
          <w:rFonts w:ascii="Times New Roman" w:hAnsi="Times New Roman"/>
          <w:i/>
          <w:sz w:val="24"/>
          <w:szCs w:val="24"/>
        </w:rPr>
        <w:t>Reducción en el consumo de energía usando un interruptor de calentamiento magnético</w:t>
      </w:r>
      <w:r w:rsidR="00B956CF" w:rsidRPr="006F00DE">
        <w:rPr>
          <w:rFonts w:ascii="Times New Roman" w:hAnsi="Times New Roman"/>
          <w:sz w:val="24"/>
          <w:szCs w:val="24"/>
        </w:rPr>
        <w:t>.</w:t>
      </w:r>
    </w:p>
    <w:p w:rsidR="00D91B37" w:rsidRPr="006F00DE" w:rsidRDefault="00D91B37" w:rsidP="00A234EC">
      <w:pPr>
        <w:pStyle w:val="Default"/>
        <w:spacing w:line="360" w:lineRule="auto"/>
        <w:ind w:right="-50"/>
        <w:jc w:val="both"/>
        <w:rPr>
          <w:rFonts w:ascii="Times New Roman" w:hAnsi="Times New Roman" w:cs="Times New Roman"/>
        </w:rPr>
      </w:pPr>
      <w:r w:rsidRPr="006F00DE">
        <w:rPr>
          <w:rFonts w:ascii="Times New Roman" w:hAnsi="Times New Roman" w:cs="Times New Roman"/>
          <w:b/>
          <w:i/>
        </w:rPr>
        <w:t>Japón</w:t>
      </w:r>
      <w:r w:rsidR="000D30FC" w:rsidRPr="006F00DE">
        <w:rPr>
          <w:rFonts w:ascii="Times New Roman" w:hAnsi="Times New Roman" w:cs="Times New Roman"/>
        </w:rPr>
        <w:t xml:space="preserve">. </w:t>
      </w:r>
      <w:r w:rsidRPr="006F00DE">
        <w:rPr>
          <w:rFonts w:ascii="Times New Roman" w:hAnsi="Times New Roman" w:cs="Times New Roman"/>
        </w:rPr>
        <w:t xml:space="preserve">El Instituto de Innovación Química de Japón se encarga de la investigación y desarrollo de la Química Verde y Sustentable a través de la Red de Química Verde y Sustentable (Green &amp; </w:t>
      </w:r>
      <w:proofErr w:type="spellStart"/>
      <w:r w:rsidRPr="006F00DE">
        <w:rPr>
          <w:rFonts w:ascii="Times New Roman" w:hAnsi="Times New Roman" w:cs="Times New Roman"/>
        </w:rPr>
        <w:t>Sustainable</w:t>
      </w:r>
      <w:proofErr w:type="spellEnd"/>
      <w:r w:rsidRPr="006F00DE">
        <w:rPr>
          <w:rFonts w:ascii="Times New Roman" w:hAnsi="Times New Roman" w:cs="Times New Roman"/>
        </w:rPr>
        <w:t xml:space="preserve"> </w:t>
      </w:r>
      <w:proofErr w:type="spellStart"/>
      <w:r w:rsidRPr="006F00DE">
        <w:rPr>
          <w:rFonts w:ascii="Times New Roman" w:hAnsi="Times New Roman" w:cs="Times New Roman"/>
        </w:rPr>
        <w:t>Chemistry</w:t>
      </w:r>
      <w:proofErr w:type="spellEnd"/>
      <w:r w:rsidRPr="006F00DE">
        <w:rPr>
          <w:rFonts w:ascii="Times New Roman" w:hAnsi="Times New Roman" w:cs="Times New Roman"/>
        </w:rPr>
        <w:t xml:space="preserve"> Network, GSCN), que organiza actividades internacionales, intercambio de información y propuestas de financiamiento. Algunos de los </w:t>
      </w:r>
      <w:r w:rsidRPr="006F00DE">
        <w:rPr>
          <w:rFonts w:ascii="Times New Roman" w:hAnsi="Times New Roman" w:cs="Times New Roman"/>
        </w:rPr>
        <w:lastRenderedPageBreak/>
        <w:t>premios que ha otorgado son:</w:t>
      </w:r>
      <w:r w:rsidR="000D30FC" w:rsidRPr="006F00DE">
        <w:rPr>
          <w:rFonts w:ascii="Times New Roman" w:hAnsi="Times New Roman" w:cs="Times New Roman"/>
        </w:rPr>
        <w:t xml:space="preserve"> Año 2011, </w:t>
      </w:r>
      <w:proofErr w:type="spellStart"/>
      <w:r w:rsidR="000D30FC" w:rsidRPr="006F00DE">
        <w:rPr>
          <w:rFonts w:ascii="Times New Roman" w:hAnsi="Times New Roman" w:cs="Times New Roman"/>
          <w:bCs/>
          <w:lang w:eastAsia="es-MX"/>
        </w:rPr>
        <w:t>Akifumi</w:t>
      </w:r>
      <w:proofErr w:type="spellEnd"/>
      <w:r w:rsidR="000D30FC" w:rsidRPr="006F00DE">
        <w:rPr>
          <w:rFonts w:ascii="Times New Roman" w:hAnsi="Times New Roman" w:cs="Times New Roman"/>
          <w:bCs/>
          <w:lang w:eastAsia="es-MX"/>
        </w:rPr>
        <w:t xml:space="preserve"> </w:t>
      </w:r>
      <w:proofErr w:type="spellStart"/>
      <w:r w:rsidR="000D30FC" w:rsidRPr="006F00DE">
        <w:rPr>
          <w:rFonts w:ascii="Times New Roman" w:hAnsi="Times New Roman" w:cs="Times New Roman"/>
          <w:bCs/>
          <w:lang w:eastAsia="es-MX"/>
        </w:rPr>
        <w:t>Noujima</w:t>
      </w:r>
      <w:proofErr w:type="spellEnd"/>
      <w:r w:rsidR="000D30FC" w:rsidRPr="006F00DE">
        <w:rPr>
          <w:rFonts w:ascii="Times New Roman" w:hAnsi="Times New Roman" w:cs="Times New Roman"/>
          <w:bCs/>
          <w:lang w:eastAsia="es-MX"/>
        </w:rPr>
        <w:t xml:space="preserve"> (estudiante), </w:t>
      </w:r>
      <w:r w:rsidR="000D30FC" w:rsidRPr="006F00DE">
        <w:rPr>
          <w:rFonts w:ascii="Times New Roman" w:hAnsi="Times New Roman" w:cs="Times New Roman"/>
          <w:lang w:eastAsia="es-MX"/>
        </w:rPr>
        <w:t xml:space="preserve">Osaka </w:t>
      </w:r>
      <w:proofErr w:type="spellStart"/>
      <w:r w:rsidR="000D30FC" w:rsidRPr="006F00DE">
        <w:rPr>
          <w:rFonts w:ascii="Times New Roman" w:hAnsi="Times New Roman" w:cs="Times New Roman"/>
          <w:lang w:eastAsia="es-MX"/>
        </w:rPr>
        <w:t>University</w:t>
      </w:r>
      <w:proofErr w:type="spellEnd"/>
      <w:r w:rsidR="000D30FC" w:rsidRPr="006F00DE">
        <w:rPr>
          <w:rFonts w:ascii="Times New Roman" w:hAnsi="Times New Roman" w:cs="Times New Roman"/>
          <w:lang w:eastAsia="es-MX"/>
        </w:rPr>
        <w:t xml:space="preserve">, </w:t>
      </w:r>
      <w:r w:rsidR="000D30FC" w:rsidRPr="00D47858">
        <w:rPr>
          <w:rFonts w:ascii="Times New Roman" w:hAnsi="Times New Roman" w:cs="Times New Roman"/>
          <w:i/>
          <w:lang w:eastAsia="es-MX"/>
        </w:rPr>
        <w:t xml:space="preserve">Desarrollo de </w:t>
      </w:r>
      <w:proofErr w:type="spellStart"/>
      <w:r w:rsidR="000D30FC" w:rsidRPr="00D47858">
        <w:rPr>
          <w:rFonts w:ascii="Times New Roman" w:hAnsi="Times New Roman" w:cs="Times New Roman"/>
          <w:i/>
          <w:lang w:eastAsia="es-MX"/>
        </w:rPr>
        <w:t>nanopartículas</w:t>
      </w:r>
      <w:proofErr w:type="spellEnd"/>
      <w:r w:rsidR="000D30FC" w:rsidRPr="00D47858">
        <w:rPr>
          <w:rFonts w:ascii="Times New Roman" w:hAnsi="Times New Roman" w:cs="Times New Roman"/>
          <w:i/>
          <w:lang w:eastAsia="es-MX"/>
        </w:rPr>
        <w:t xml:space="preserve"> de oro como catalizador  para oxidación de alcoholes</w:t>
      </w:r>
      <w:r w:rsidR="000D30FC" w:rsidRPr="006F00DE">
        <w:rPr>
          <w:rFonts w:ascii="Times New Roman" w:hAnsi="Times New Roman" w:cs="Times New Roman"/>
          <w:lang w:eastAsia="es-MX"/>
        </w:rPr>
        <w:t xml:space="preserve">. Año 2010, </w:t>
      </w:r>
      <w:r w:rsidR="000D30FC" w:rsidRPr="006F00DE">
        <w:rPr>
          <w:rFonts w:ascii="Times New Roman" w:hAnsi="Times New Roman" w:cs="Times New Roman"/>
        </w:rPr>
        <w:t xml:space="preserve">Prof. </w:t>
      </w:r>
      <w:proofErr w:type="spellStart"/>
      <w:r w:rsidR="000D30FC" w:rsidRPr="006F00DE">
        <w:rPr>
          <w:rFonts w:ascii="Times New Roman" w:hAnsi="Times New Roman" w:cs="Times New Roman"/>
        </w:rPr>
        <w:t>Akihiko</w:t>
      </w:r>
      <w:proofErr w:type="spellEnd"/>
      <w:r w:rsidR="000D30FC" w:rsidRPr="006F00DE">
        <w:rPr>
          <w:rFonts w:ascii="Times New Roman" w:hAnsi="Times New Roman" w:cs="Times New Roman"/>
        </w:rPr>
        <w:t xml:space="preserve"> </w:t>
      </w:r>
      <w:proofErr w:type="spellStart"/>
      <w:r w:rsidR="000D30FC" w:rsidRPr="006F00DE">
        <w:rPr>
          <w:rFonts w:ascii="Times New Roman" w:hAnsi="Times New Roman" w:cs="Times New Roman"/>
        </w:rPr>
        <w:t>Kudo</w:t>
      </w:r>
      <w:proofErr w:type="spellEnd"/>
      <w:r w:rsidR="000D30FC" w:rsidRPr="006F00DE">
        <w:rPr>
          <w:rFonts w:ascii="Times New Roman" w:hAnsi="Times New Roman" w:cs="Times New Roman"/>
        </w:rPr>
        <w:t xml:space="preserve">, </w:t>
      </w:r>
      <w:proofErr w:type="spellStart"/>
      <w:r w:rsidR="000D30FC" w:rsidRPr="006F00DE">
        <w:rPr>
          <w:rFonts w:ascii="Times New Roman" w:hAnsi="Times New Roman" w:cs="Times New Roman"/>
        </w:rPr>
        <w:t>Tokyo</w:t>
      </w:r>
      <w:proofErr w:type="spellEnd"/>
      <w:r w:rsidR="000D30FC" w:rsidRPr="006F00DE">
        <w:rPr>
          <w:rFonts w:ascii="Times New Roman" w:hAnsi="Times New Roman" w:cs="Times New Roman"/>
        </w:rPr>
        <w:t xml:space="preserve"> </w:t>
      </w:r>
      <w:proofErr w:type="spellStart"/>
      <w:r w:rsidR="000D30FC" w:rsidRPr="006F00DE">
        <w:rPr>
          <w:rFonts w:ascii="Times New Roman" w:hAnsi="Times New Roman" w:cs="Times New Roman"/>
        </w:rPr>
        <w:t>University</w:t>
      </w:r>
      <w:proofErr w:type="spellEnd"/>
      <w:r w:rsidR="000D30FC" w:rsidRPr="006F00DE">
        <w:rPr>
          <w:rFonts w:ascii="Times New Roman" w:hAnsi="Times New Roman" w:cs="Times New Roman"/>
        </w:rPr>
        <w:t xml:space="preserve"> of </w:t>
      </w:r>
      <w:proofErr w:type="spellStart"/>
      <w:r w:rsidR="000D30FC" w:rsidRPr="006F00DE">
        <w:rPr>
          <w:rFonts w:ascii="Times New Roman" w:hAnsi="Times New Roman" w:cs="Times New Roman"/>
        </w:rPr>
        <w:t>Science</w:t>
      </w:r>
      <w:proofErr w:type="spellEnd"/>
      <w:r w:rsidR="000D30FC" w:rsidRPr="006F00DE">
        <w:rPr>
          <w:rFonts w:ascii="Times New Roman" w:hAnsi="Times New Roman" w:cs="Times New Roman"/>
        </w:rPr>
        <w:t xml:space="preserve">, </w:t>
      </w:r>
      <w:r w:rsidR="000D30FC" w:rsidRPr="006F00DE">
        <w:rPr>
          <w:rFonts w:ascii="Times New Roman" w:hAnsi="Times New Roman" w:cs="Times New Roman"/>
          <w:i/>
        </w:rPr>
        <w:t xml:space="preserve">Desarrollo de </w:t>
      </w:r>
      <w:proofErr w:type="spellStart"/>
      <w:r w:rsidR="000D30FC" w:rsidRPr="006F00DE">
        <w:rPr>
          <w:rFonts w:ascii="Times New Roman" w:hAnsi="Times New Roman" w:cs="Times New Roman"/>
          <w:i/>
        </w:rPr>
        <w:t>fotocatalizadores</w:t>
      </w:r>
      <w:proofErr w:type="spellEnd"/>
      <w:r w:rsidR="000D30FC" w:rsidRPr="006F00DE">
        <w:rPr>
          <w:rFonts w:ascii="Times New Roman" w:hAnsi="Times New Roman" w:cs="Times New Roman"/>
          <w:i/>
        </w:rPr>
        <w:t xml:space="preserve"> en polvo para la producción de hidrógeno a partir de agua y luz solar</w:t>
      </w:r>
      <w:r w:rsidR="000D30FC" w:rsidRPr="006F00DE">
        <w:rPr>
          <w:rFonts w:ascii="Times New Roman" w:hAnsi="Times New Roman" w:cs="Times New Roman"/>
        </w:rPr>
        <w:t xml:space="preserve">. </w:t>
      </w:r>
    </w:p>
    <w:p w:rsidR="006F18ED" w:rsidRPr="006F00DE" w:rsidRDefault="00BA54B9" w:rsidP="00A234EC">
      <w:pPr>
        <w:spacing w:after="0" w:line="360" w:lineRule="auto"/>
        <w:jc w:val="both"/>
        <w:rPr>
          <w:rFonts w:ascii="Times New Roman" w:hAnsi="Times New Roman"/>
          <w:sz w:val="24"/>
          <w:szCs w:val="24"/>
          <w:lang w:eastAsia="es-MX"/>
        </w:rPr>
      </w:pPr>
      <w:r w:rsidRPr="006F00DE">
        <w:rPr>
          <w:rFonts w:ascii="Times New Roman" w:hAnsi="Times New Roman"/>
          <w:b/>
          <w:i/>
          <w:sz w:val="24"/>
          <w:szCs w:val="24"/>
          <w:lang w:val="es-ES"/>
        </w:rPr>
        <w:t>Australia</w:t>
      </w:r>
      <w:r w:rsidR="000D30FC" w:rsidRPr="006F00DE">
        <w:rPr>
          <w:rStyle w:val="nfasis"/>
          <w:rFonts w:ascii="Times New Roman" w:hAnsi="Times New Roman"/>
          <w:bCs/>
          <w:i w:val="0"/>
          <w:color w:val="000000"/>
          <w:sz w:val="24"/>
          <w:szCs w:val="24"/>
          <w:shd w:val="clear" w:color="auto" w:fill="FFFFFF"/>
        </w:rPr>
        <w:t xml:space="preserve">. </w:t>
      </w:r>
      <w:r w:rsidRPr="006F00DE">
        <w:rPr>
          <w:rStyle w:val="nfasis"/>
          <w:rFonts w:ascii="Times New Roman" w:hAnsi="Times New Roman"/>
          <w:bCs/>
          <w:i w:val="0"/>
          <w:color w:val="000000"/>
          <w:sz w:val="24"/>
          <w:szCs w:val="24"/>
          <w:shd w:val="clear" w:color="auto" w:fill="FFFFFF"/>
        </w:rPr>
        <w:t>El Real Instituto Australiano</w:t>
      </w:r>
      <w:r w:rsidRPr="006F00DE">
        <w:rPr>
          <w:rStyle w:val="apple-converted-space"/>
          <w:rFonts w:ascii="Times New Roman" w:hAnsi="Times New Roman"/>
          <w:i/>
          <w:color w:val="222222"/>
          <w:sz w:val="24"/>
          <w:szCs w:val="24"/>
          <w:shd w:val="clear" w:color="auto" w:fill="FFFFFF"/>
        </w:rPr>
        <w:t xml:space="preserve"> </w:t>
      </w:r>
      <w:r w:rsidRPr="006F00DE">
        <w:rPr>
          <w:rStyle w:val="apple-style-span"/>
          <w:rFonts w:ascii="Times New Roman" w:hAnsi="Times New Roman"/>
          <w:i/>
          <w:color w:val="222222"/>
          <w:sz w:val="24"/>
          <w:szCs w:val="24"/>
          <w:shd w:val="clear" w:color="auto" w:fill="FFFFFF"/>
        </w:rPr>
        <w:t xml:space="preserve">de </w:t>
      </w:r>
      <w:r w:rsidRPr="006F00DE">
        <w:rPr>
          <w:rStyle w:val="nfasis"/>
          <w:rFonts w:ascii="Times New Roman" w:hAnsi="Times New Roman"/>
          <w:bCs/>
          <w:i w:val="0"/>
          <w:color w:val="000000"/>
          <w:sz w:val="24"/>
          <w:szCs w:val="24"/>
          <w:shd w:val="clear" w:color="auto" w:fill="FFFFFF"/>
        </w:rPr>
        <w:t xml:space="preserve">Química (Royal </w:t>
      </w:r>
      <w:proofErr w:type="spellStart"/>
      <w:r w:rsidRPr="006F00DE">
        <w:rPr>
          <w:rStyle w:val="nfasis"/>
          <w:rFonts w:ascii="Times New Roman" w:hAnsi="Times New Roman"/>
          <w:bCs/>
          <w:i w:val="0"/>
          <w:color w:val="000000"/>
          <w:sz w:val="24"/>
          <w:szCs w:val="24"/>
          <w:shd w:val="clear" w:color="auto" w:fill="FFFFFF"/>
        </w:rPr>
        <w:t>Australian</w:t>
      </w:r>
      <w:proofErr w:type="spellEnd"/>
      <w:r w:rsidRPr="006F00DE">
        <w:rPr>
          <w:rStyle w:val="nfasis"/>
          <w:rFonts w:ascii="Times New Roman" w:hAnsi="Times New Roman"/>
          <w:bCs/>
          <w:i w:val="0"/>
          <w:color w:val="000000"/>
          <w:sz w:val="24"/>
          <w:szCs w:val="24"/>
          <w:shd w:val="clear" w:color="auto" w:fill="FFFFFF"/>
        </w:rPr>
        <w:t xml:space="preserve"> </w:t>
      </w:r>
      <w:proofErr w:type="spellStart"/>
      <w:r w:rsidRPr="006F00DE">
        <w:rPr>
          <w:rStyle w:val="nfasis"/>
          <w:rFonts w:ascii="Times New Roman" w:hAnsi="Times New Roman"/>
          <w:bCs/>
          <w:i w:val="0"/>
          <w:color w:val="000000"/>
          <w:sz w:val="24"/>
          <w:szCs w:val="24"/>
          <w:shd w:val="clear" w:color="auto" w:fill="FFFFFF"/>
        </w:rPr>
        <w:t>Chemical</w:t>
      </w:r>
      <w:proofErr w:type="spellEnd"/>
      <w:r w:rsidRPr="006F00DE">
        <w:rPr>
          <w:rStyle w:val="nfasis"/>
          <w:rFonts w:ascii="Times New Roman" w:hAnsi="Times New Roman"/>
          <w:bCs/>
          <w:i w:val="0"/>
          <w:color w:val="000000"/>
          <w:sz w:val="24"/>
          <w:szCs w:val="24"/>
          <w:shd w:val="clear" w:color="auto" w:fill="FFFFFF"/>
        </w:rPr>
        <w:t xml:space="preserve"> </w:t>
      </w:r>
      <w:proofErr w:type="spellStart"/>
      <w:r w:rsidRPr="006F00DE">
        <w:rPr>
          <w:rStyle w:val="nfasis"/>
          <w:rFonts w:ascii="Times New Roman" w:hAnsi="Times New Roman"/>
          <w:bCs/>
          <w:i w:val="0"/>
          <w:color w:val="000000"/>
          <w:sz w:val="24"/>
          <w:szCs w:val="24"/>
          <w:shd w:val="clear" w:color="auto" w:fill="FFFFFF"/>
        </w:rPr>
        <w:t>Institute</w:t>
      </w:r>
      <w:proofErr w:type="spellEnd"/>
      <w:r w:rsidRPr="006F00DE">
        <w:rPr>
          <w:rStyle w:val="nfasis"/>
          <w:rFonts w:ascii="Times New Roman" w:hAnsi="Times New Roman"/>
          <w:bCs/>
          <w:i w:val="0"/>
          <w:color w:val="000000"/>
          <w:sz w:val="24"/>
          <w:szCs w:val="24"/>
          <w:shd w:val="clear" w:color="auto" w:fill="FFFFFF"/>
        </w:rPr>
        <w:t>, RACI)</w:t>
      </w:r>
      <w:r w:rsidRPr="006F00DE">
        <w:rPr>
          <w:rFonts w:ascii="Times New Roman" w:hAnsi="Times New Roman"/>
          <w:i/>
          <w:sz w:val="24"/>
          <w:szCs w:val="24"/>
        </w:rPr>
        <w:t xml:space="preserve"> </w:t>
      </w:r>
      <w:r w:rsidRPr="006F00DE">
        <w:rPr>
          <w:rFonts w:ascii="Times New Roman" w:hAnsi="Times New Roman"/>
          <w:sz w:val="24"/>
          <w:szCs w:val="24"/>
        </w:rPr>
        <w:t xml:space="preserve">inauguró en 1999 un premio </w:t>
      </w:r>
      <w:r w:rsidR="006F18ED" w:rsidRPr="006F00DE">
        <w:rPr>
          <w:rFonts w:ascii="Times New Roman" w:hAnsi="Times New Roman"/>
          <w:sz w:val="24"/>
          <w:szCs w:val="24"/>
        </w:rPr>
        <w:t xml:space="preserve">anual </w:t>
      </w:r>
      <w:r w:rsidRPr="006F00DE">
        <w:rPr>
          <w:rFonts w:ascii="Times New Roman" w:hAnsi="Times New Roman"/>
          <w:sz w:val="24"/>
          <w:szCs w:val="24"/>
        </w:rPr>
        <w:t xml:space="preserve">(Green </w:t>
      </w:r>
      <w:proofErr w:type="spellStart"/>
      <w:r w:rsidRPr="006F00DE">
        <w:rPr>
          <w:rFonts w:ascii="Times New Roman" w:hAnsi="Times New Roman"/>
          <w:sz w:val="24"/>
          <w:szCs w:val="24"/>
        </w:rPr>
        <w:t>Chemistry</w:t>
      </w:r>
      <w:proofErr w:type="spellEnd"/>
      <w:r w:rsidRPr="006F00DE">
        <w:rPr>
          <w:rFonts w:ascii="Times New Roman" w:hAnsi="Times New Roman"/>
          <w:sz w:val="24"/>
          <w:szCs w:val="24"/>
        </w:rPr>
        <w:t xml:space="preserve"> </w:t>
      </w:r>
      <w:proofErr w:type="spellStart"/>
      <w:r w:rsidRPr="006F00DE">
        <w:rPr>
          <w:rFonts w:ascii="Times New Roman" w:hAnsi="Times New Roman"/>
          <w:sz w:val="24"/>
          <w:szCs w:val="24"/>
        </w:rPr>
        <w:t>Challenge</w:t>
      </w:r>
      <w:proofErr w:type="spellEnd"/>
      <w:r w:rsidRPr="006F00DE">
        <w:rPr>
          <w:rFonts w:ascii="Times New Roman" w:hAnsi="Times New Roman"/>
          <w:sz w:val="24"/>
          <w:szCs w:val="24"/>
        </w:rPr>
        <w:t xml:space="preserve"> </w:t>
      </w:r>
      <w:proofErr w:type="spellStart"/>
      <w:r w:rsidRPr="006F00DE">
        <w:rPr>
          <w:rFonts w:ascii="Times New Roman" w:hAnsi="Times New Roman"/>
          <w:sz w:val="24"/>
          <w:szCs w:val="24"/>
        </w:rPr>
        <w:t>Award</w:t>
      </w:r>
      <w:proofErr w:type="spellEnd"/>
      <w:r w:rsidRPr="006F00DE">
        <w:rPr>
          <w:rFonts w:ascii="Times New Roman" w:hAnsi="Times New Roman"/>
          <w:sz w:val="24"/>
          <w:szCs w:val="24"/>
        </w:rPr>
        <w:t>)</w:t>
      </w:r>
      <w:r w:rsidRPr="006F00DE">
        <w:rPr>
          <w:rFonts w:ascii="Times New Roman" w:hAnsi="Times New Roman"/>
          <w:sz w:val="24"/>
          <w:szCs w:val="24"/>
          <w:vertAlign w:val="superscript"/>
        </w:rPr>
        <w:t xml:space="preserve"> </w:t>
      </w:r>
      <w:r w:rsidRPr="006F00DE">
        <w:rPr>
          <w:rFonts w:ascii="Times New Roman" w:hAnsi="Times New Roman"/>
          <w:sz w:val="24"/>
          <w:szCs w:val="24"/>
        </w:rPr>
        <w:t>para prevenir la contaminación y reconocer los esfuerzos en estos trabajos. Para las nominaciones a la Tecnología en Química Verde se deben haber alcanzado resultados significativos en los pasados 5 años en Australia, es decir, las tecnologías deben haber sido investigadas, demostradas, implementadas, aplicadas, patentadas, etc.</w:t>
      </w:r>
      <w:r w:rsidR="006F18ED" w:rsidRPr="006F00DE">
        <w:rPr>
          <w:rFonts w:ascii="Times New Roman" w:hAnsi="Times New Roman"/>
          <w:sz w:val="24"/>
          <w:szCs w:val="24"/>
        </w:rPr>
        <w:t xml:space="preserve"> Cabe mencionar que el último premio fue otorgado en </w:t>
      </w:r>
      <w:r w:rsidR="006F18ED" w:rsidRPr="006F00DE">
        <w:rPr>
          <w:rFonts w:ascii="Times New Roman" w:hAnsi="Times New Roman"/>
          <w:sz w:val="24"/>
          <w:szCs w:val="24"/>
          <w:lang w:eastAsia="es-MX"/>
        </w:rPr>
        <w:t xml:space="preserve">2010 </w:t>
      </w:r>
      <w:r w:rsidR="001E5D56" w:rsidRPr="006F00DE">
        <w:rPr>
          <w:rFonts w:ascii="Times New Roman" w:hAnsi="Times New Roman"/>
          <w:sz w:val="24"/>
          <w:szCs w:val="24"/>
          <w:lang w:eastAsia="es-MX"/>
        </w:rPr>
        <w:t>a</w:t>
      </w:r>
      <w:r w:rsidR="00844570" w:rsidRPr="006F00DE">
        <w:rPr>
          <w:rFonts w:ascii="Times New Roman" w:hAnsi="Times New Roman"/>
          <w:sz w:val="24"/>
          <w:szCs w:val="24"/>
          <w:lang w:eastAsia="es-MX"/>
        </w:rPr>
        <w:t>l Prof. Milton</w:t>
      </w:r>
      <w:r w:rsidR="006F18ED" w:rsidRPr="006F00DE">
        <w:rPr>
          <w:rFonts w:ascii="Times New Roman" w:hAnsi="Times New Roman"/>
          <w:sz w:val="24"/>
          <w:szCs w:val="24"/>
          <w:lang w:eastAsia="es-MX"/>
        </w:rPr>
        <w:t xml:space="preserve"> </w:t>
      </w:r>
      <w:proofErr w:type="spellStart"/>
      <w:r w:rsidR="006F18ED" w:rsidRPr="006F00DE">
        <w:rPr>
          <w:rFonts w:ascii="Times New Roman" w:hAnsi="Times New Roman"/>
          <w:sz w:val="24"/>
          <w:szCs w:val="24"/>
          <w:lang w:eastAsia="es-MX"/>
        </w:rPr>
        <w:t>Hearn</w:t>
      </w:r>
      <w:proofErr w:type="spellEnd"/>
      <w:r w:rsidR="00C77A99" w:rsidRPr="006F00DE">
        <w:rPr>
          <w:rFonts w:ascii="Times New Roman" w:hAnsi="Times New Roman"/>
          <w:sz w:val="24"/>
          <w:szCs w:val="24"/>
          <w:lang w:eastAsia="es-MX"/>
        </w:rPr>
        <w:t xml:space="preserve"> del </w:t>
      </w:r>
      <w:r w:rsidR="006F18ED" w:rsidRPr="006F00DE">
        <w:rPr>
          <w:rFonts w:ascii="Times New Roman" w:hAnsi="Times New Roman"/>
          <w:sz w:val="24"/>
          <w:szCs w:val="24"/>
          <w:lang w:eastAsia="es-MX"/>
        </w:rPr>
        <w:t xml:space="preserve"> </w:t>
      </w:r>
      <w:r w:rsidR="00C77A99" w:rsidRPr="006F00DE">
        <w:rPr>
          <w:rFonts w:ascii="Times New Roman" w:hAnsi="Times New Roman"/>
          <w:sz w:val="24"/>
          <w:szCs w:val="24"/>
          <w:lang w:eastAsia="es-MX"/>
        </w:rPr>
        <w:t xml:space="preserve">Centre </w:t>
      </w:r>
      <w:proofErr w:type="spellStart"/>
      <w:r w:rsidR="00C77A99" w:rsidRPr="006F00DE">
        <w:rPr>
          <w:rFonts w:ascii="Times New Roman" w:hAnsi="Times New Roman"/>
          <w:sz w:val="24"/>
          <w:szCs w:val="24"/>
          <w:lang w:eastAsia="es-MX"/>
        </w:rPr>
        <w:t>for</w:t>
      </w:r>
      <w:proofErr w:type="spellEnd"/>
      <w:r w:rsidR="00C77A99" w:rsidRPr="006F00DE">
        <w:rPr>
          <w:rFonts w:ascii="Times New Roman" w:hAnsi="Times New Roman"/>
          <w:sz w:val="24"/>
          <w:szCs w:val="24"/>
          <w:lang w:eastAsia="es-MX"/>
        </w:rPr>
        <w:t xml:space="preserve"> Gre</w:t>
      </w:r>
      <w:r w:rsidR="00384F17">
        <w:rPr>
          <w:rFonts w:ascii="Times New Roman" w:hAnsi="Times New Roman"/>
          <w:sz w:val="24"/>
          <w:szCs w:val="24"/>
          <w:lang w:eastAsia="es-MX"/>
        </w:rPr>
        <w:t xml:space="preserve">en </w:t>
      </w:r>
      <w:proofErr w:type="spellStart"/>
      <w:r w:rsidR="00384F17">
        <w:rPr>
          <w:rFonts w:ascii="Times New Roman" w:hAnsi="Times New Roman"/>
          <w:sz w:val="24"/>
          <w:szCs w:val="24"/>
          <w:lang w:eastAsia="es-MX"/>
        </w:rPr>
        <w:t>Chemistry</w:t>
      </w:r>
      <w:proofErr w:type="spellEnd"/>
      <w:r w:rsidR="00384F17">
        <w:rPr>
          <w:rFonts w:ascii="Times New Roman" w:hAnsi="Times New Roman"/>
          <w:sz w:val="24"/>
          <w:szCs w:val="24"/>
          <w:lang w:eastAsia="es-MX"/>
        </w:rPr>
        <w:t xml:space="preserve">, </w:t>
      </w:r>
      <w:proofErr w:type="spellStart"/>
      <w:r w:rsidR="00384F17">
        <w:rPr>
          <w:rFonts w:ascii="Times New Roman" w:hAnsi="Times New Roman"/>
          <w:sz w:val="24"/>
          <w:szCs w:val="24"/>
          <w:lang w:eastAsia="es-MX"/>
        </w:rPr>
        <w:t>Monash</w:t>
      </w:r>
      <w:proofErr w:type="spellEnd"/>
      <w:r w:rsidR="00384F17">
        <w:rPr>
          <w:rFonts w:ascii="Times New Roman" w:hAnsi="Times New Roman"/>
          <w:sz w:val="24"/>
          <w:szCs w:val="24"/>
          <w:lang w:eastAsia="es-MX"/>
        </w:rPr>
        <w:t xml:space="preserve"> </w:t>
      </w:r>
      <w:proofErr w:type="spellStart"/>
      <w:r w:rsidR="00384F17">
        <w:rPr>
          <w:rFonts w:ascii="Times New Roman" w:hAnsi="Times New Roman"/>
          <w:sz w:val="24"/>
          <w:szCs w:val="24"/>
          <w:lang w:eastAsia="es-MX"/>
        </w:rPr>
        <w:t>University</w:t>
      </w:r>
      <w:proofErr w:type="spellEnd"/>
      <w:r w:rsidR="00384F17">
        <w:rPr>
          <w:rFonts w:ascii="Times New Roman" w:hAnsi="Times New Roman"/>
          <w:sz w:val="24"/>
          <w:szCs w:val="24"/>
          <w:lang w:eastAsia="es-MX"/>
        </w:rPr>
        <w:t xml:space="preserve">, </w:t>
      </w:r>
      <w:r w:rsidR="00BF1DF3" w:rsidRPr="006F00DE">
        <w:rPr>
          <w:rFonts w:ascii="Times New Roman" w:hAnsi="Times New Roman"/>
          <w:sz w:val="24"/>
          <w:szCs w:val="24"/>
          <w:lang w:eastAsia="es-MX"/>
        </w:rPr>
        <w:t xml:space="preserve">por </w:t>
      </w:r>
      <w:r w:rsidR="00844570" w:rsidRPr="006F00DE">
        <w:rPr>
          <w:rFonts w:ascii="Times New Roman" w:hAnsi="Times New Roman"/>
          <w:sz w:val="24"/>
          <w:szCs w:val="24"/>
          <w:lang w:eastAsia="es-MX"/>
        </w:rPr>
        <w:t xml:space="preserve">sus </w:t>
      </w:r>
      <w:r w:rsidR="00C77A99" w:rsidRPr="006F00DE">
        <w:rPr>
          <w:rFonts w:ascii="Times New Roman" w:hAnsi="Times New Roman"/>
          <w:sz w:val="24"/>
          <w:szCs w:val="24"/>
          <w:lang w:eastAsia="es-MX"/>
        </w:rPr>
        <w:t>trabajos en e</w:t>
      </w:r>
      <w:r w:rsidR="00BF1DF3" w:rsidRPr="006F00DE">
        <w:rPr>
          <w:rFonts w:ascii="Times New Roman" w:hAnsi="Times New Roman"/>
          <w:sz w:val="24"/>
          <w:szCs w:val="24"/>
          <w:lang w:eastAsia="es-MX"/>
        </w:rPr>
        <w:t>ducac</w:t>
      </w:r>
      <w:r w:rsidR="001E5D56" w:rsidRPr="006F00DE">
        <w:rPr>
          <w:rFonts w:ascii="Times New Roman" w:hAnsi="Times New Roman"/>
          <w:sz w:val="24"/>
          <w:szCs w:val="24"/>
          <w:lang w:eastAsia="es-MX"/>
        </w:rPr>
        <w:t>i</w:t>
      </w:r>
      <w:r w:rsidR="00BF1DF3" w:rsidRPr="006F00DE">
        <w:rPr>
          <w:rFonts w:ascii="Times New Roman" w:hAnsi="Times New Roman"/>
          <w:sz w:val="24"/>
          <w:szCs w:val="24"/>
          <w:lang w:eastAsia="es-MX"/>
        </w:rPr>
        <w:t>ó</w:t>
      </w:r>
      <w:r w:rsidR="001E5D56" w:rsidRPr="006F00DE">
        <w:rPr>
          <w:rFonts w:ascii="Times New Roman" w:hAnsi="Times New Roman"/>
          <w:sz w:val="24"/>
          <w:szCs w:val="24"/>
          <w:lang w:eastAsia="es-MX"/>
        </w:rPr>
        <w:t>n</w:t>
      </w:r>
      <w:r w:rsidR="00C77A99" w:rsidRPr="006F00DE">
        <w:rPr>
          <w:rFonts w:ascii="Times New Roman" w:hAnsi="Times New Roman"/>
          <w:sz w:val="24"/>
          <w:szCs w:val="24"/>
          <w:lang w:eastAsia="es-MX"/>
        </w:rPr>
        <w:t xml:space="preserve"> y capacitación en Química Verde a nivel posgrado, </w:t>
      </w:r>
      <w:r w:rsidR="00EA6BCE" w:rsidRPr="006F00DE">
        <w:rPr>
          <w:rFonts w:ascii="Times New Roman" w:hAnsi="Times New Roman"/>
          <w:sz w:val="24"/>
          <w:szCs w:val="24"/>
          <w:lang w:eastAsia="es-MX"/>
        </w:rPr>
        <w:t>con arriba de 535 artículos científicos, varios libros y 20 patentes de desarrollos en química y biotecnología</w:t>
      </w:r>
      <w:r w:rsidR="00C77A99" w:rsidRPr="006F00DE">
        <w:rPr>
          <w:rFonts w:ascii="Times New Roman" w:hAnsi="Times New Roman"/>
          <w:sz w:val="24"/>
          <w:szCs w:val="24"/>
          <w:lang w:eastAsia="es-MX"/>
        </w:rPr>
        <w:t>.</w:t>
      </w:r>
      <w:r w:rsidR="001E5D56" w:rsidRPr="006F00DE">
        <w:rPr>
          <w:rFonts w:ascii="Times New Roman" w:hAnsi="Times New Roman"/>
          <w:sz w:val="24"/>
          <w:szCs w:val="24"/>
          <w:lang w:eastAsia="es-MX"/>
        </w:rPr>
        <w:t xml:space="preserve"> Los últimos tres años no hubo premiados y este año está abierta la convocatoria.</w:t>
      </w:r>
    </w:p>
    <w:p w:rsidR="00E44F7B" w:rsidRPr="006F00DE" w:rsidRDefault="00BA54B9" w:rsidP="00A234EC">
      <w:pPr>
        <w:spacing w:after="0" w:line="360" w:lineRule="auto"/>
        <w:jc w:val="both"/>
        <w:rPr>
          <w:rFonts w:ascii="Times New Roman" w:hAnsi="Times New Roman"/>
          <w:sz w:val="24"/>
          <w:szCs w:val="24"/>
        </w:rPr>
      </w:pPr>
      <w:r w:rsidRPr="006F00DE">
        <w:rPr>
          <w:rStyle w:val="apple-style-span"/>
          <w:rFonts w:ascii="Times New Roman" w:hAnsi="Times New Roman"/>
          <w:b/>
          <w:i/>
          <w:color w:val="000000"/>
          <w:sz w:val="24"/>
          <w:szCs w:val="24"/>
        </w:rPr>
        <w:t>México</w:t>
      </w:r>
      <w:r w:rsidR="000D30FC" w:rsidRPr="006F00DE">
        <w:rPr>
          <w:rStyle w:val="apple-style-span"/>
          <w:rFonts w:ascii="Times New Roman" w:hAnsi="Times New Roman"/>
          <w:color w:val="000000"/>
          <w:sz w:val="24"/>
          <w:szCs w:val="24"/>
        </w:rPr>
        <w:t xml:space="preserve">. </w:t>
      </w:r>
      <w:r w:rsidRPr="006F00DE">
        <w:rPr>
          <w:rStyle w:val="apple-style-span"/>
          <w:rFonts w:ascii="Times New Roman" w:hAnsi="Times New Roman"/>
          <w:color w:val="000000"/>
          <w:sz w:val="24"/>
          <w:szCs w:val="24"/>
        </w:rPr>
        <w:t xml:space="preserve">El </w:t>
      </w:r>
      <w:r w:rsidR="001C2E55" w:rsidRPr="006F00DE">
        <w:rPr>
          <w:rStyle w:val="apple-style-span"/>
          <w:rFonts w:ascii="Times New Roman" w:hAnsi="Times New Roman"/>
          <w:color w:val="000000"/>
          <w:sz w:val="24"/>
          <w:szCs w:val="24"/>
        </w:rPr>
        <w:t xml:space="preserve">apoyo al </w:t>
      </w:r>
      <w:r w:rsidRPr="006F00DE">
        <w:rPr>
          <w:rStyle w:val="apple-style-span"/>
          <w:rFonts w:ascii="Times New Roman" w:hAnsi="Times New Roman"/>
          <w:color w:val="000000"/>
          <w:sz w:val="24"/>
          <w:szCs w:val="24"/>
        </w:rPr>
        <w:t xml:space="preserve">desarrollo de la Química Verde </w:t>
      </w:r>
      <w:r w:rsidR="001C2E55" w:rsidRPr="006F00DE">
        <w:rPr>
          <w:rStyle w:val="apple-style-span"/>
          <w:rFonts w:ascii="Times New Roman" w:hAnsi="Times New Roman"/>
          <w:color w:val="000000"/>
          <w:sz w:val="24"/>
          <w:szCs w:val="24"/>
        </w:rPr>
        <w:t xml:space="preserve">en México </w:t>
      </w:r>
      <w:r w:rsidRPr="006F00DE">
        <w:rPr>
          <w:rStyle w:val="apple-style-span"/>
          <w:rFonts w:ascii="Times New Roman" w:hAnsi="Times New Roman"/>
          <w:color w:val="000000"/>
          <w:sz w:val="24"/>
          <w:szCs w:val="24"/>
        </w:rPr>
        <w:t xml:space="preserve">se basa en apoyos otorgados </w:t>
      </w:r>
      <w:r w:rsidR="006F312E" w:rsidRPr="006F00DE">
        <w:rPr>
          <w:rStyle w:val="apple-style-span"/>
          <w:rFonts w:ascii="Times New Roman" w:hAnsi="Times New Roman"/>
          <w:color w:val="000000"/>
          <w:sz w:val="24"/>
          <w:szCs w:val="24"/>
        </w:rPr>
        <w:t>principalmente por el</w:t>
      </w:r>
      <w:r w:rsidR="000D30FC" w:rsidRPr="006F00DE">
        <w:rPr>
          <w:rStyle w:val="apple-style-span"/>
          <w:rFonts w:ascii="Times New Roman" w:hAnsi="Times New Roman"/>
          <w:color w:val="000000"/>
          <w:sz w:val="24"/>
          <w:szCs w:val="24"/>
        </w:rPr>
        <w:t xml:space="preserve"> Consejo Nacional de Ciencia y T</w:t>
      </w:r>
      <w:r w:rsidR="006F312E" w:rsidRPr="006F00DE">
        <w:rPr>
          <w:rStyle w:val="apple-style-span"/>
          <w:rFonts w:ascii="Times New Roman" w:hAnsi="Times New Roman"/>
          <w:color w:val="000000"/>
          <w:sz w:val="24"/>
          <w:szCs w:val="24"/>
        </w:rPr>
        <w:t xml:space="preserve">ecnología (CONACYT) </w:t>
      </w:r>
      <w:r w:rsidRPr="006F00DE">
        <w:rPr>
          <w:rStyle w:val="apple-style-span"/>
          <w:rFonts w:ascii="Times New Roman" w:hAnsi="Times New Roman"/>
          <w:color w:val="000000"/>
          <w:sz w:val="24"/>
          <w:szCs w:val="24"/>
        </w:rPr>
        <w:t xml:space="preserve">a </w:t>
      </w:r>
      <w:r w:rsidRPr="006F00DE">
        <w:rPr>
          <w:rFonts w:ascii="Times New Roman" w:hAnsi="Times New Roman"/>
          <w:sz w:val="24"/>
          <w:szCs w:val="24"/>
        </w:rPr>
        <w:t>universidades</w:t>
      </w:r>
      <w:r w:rsidRPr="006F00DE">
        <w:rPr>
          <w:rStyle w:val="apple-style-span"/>
          <w:rFonts w:ascii="Times New Roman" w:hAnsi="Times New Roman"/>
          <w:color w:val="000000"/>
          <w:sz w:val="24"/>
          <w:szCs w:val="24"/>
          <w:shd w:val="clear" w:color="auto" w:fill="FFFFFF"/>
        </w:rPr>
        <w:t xml:space="preserve"> a través de proyectos generados por iniciativa de los investigadores, que si bien son importantes son aún escasos, aunado a que no existe una </w:t>
      </w:r>
      <w:r w:rsidR="0098347B" w:rsidRPr="006F00DE">
        <w:rPr>
          <w:rStyle w:val="apple-style-span"/>
          <w:rFonts w:ascii="Times New Roman" w:hAnsi="Times New Roman"/>
          <w:color w:val="000000"/>
          <w:sz w:val="24"/>
          <w:szCs w:val="24"/>
          <w:shd w:val="clear" w:color="auto" w:fill="FFFFFF"/>
        </w:rPr>
        <w:t>buena</w:t>
      </w:r>
      <w:r w:rsidRPr="006F00DE">
        <w:rPr>
          <w:rStyle w:val="apple-style-span"/>
          <w:rFonts w:ascii="Times New Roman" w:hAnsi="Times New Roman"/>
          <w:color w:val="000000"/>
          <w:sz w:val="24"/>
          <w:szCs w:val="24"/>
          <w:shd w:val="clear" w:color="auto" w:fill="FFFFFF"/>
        </w:rPr>
        <w:t xml:space="preserve"> sinergia entre la academia y la industria. En el caso de la industria mexicana, las actividades de prevención de la contaminación están cuando mucho centradas en la vigilancia del cumplimiento de la</w:t>
      </w:r>
      <w:r w:rsidR="001C2E55" w:rsidRPr="006F00DE">
        <w:rPr>
          <w:rStyle w:val="apple-style-span"/>
          <w:rFonts w:ascii="Times New Roman" w:hAnsi="Times New Roman"/>
          <w:color w:val="000000"/>
          <w:sz w:val="24"/>
          <w:szCs w:val="24"/>
          <w:shd w:val="clear" w:color="auto" w:fill="FFFFFF"/>
        </w:rPr>
        <w:t>s</w:t>
      </w:r>
      <w:r w:rsidRPr="006F00DE">
        <w:rPr>
          <w:rStyle w:val="apple-style-span"/>
          <w:rFonts w:ascii="Times New Roman" w:hAnsi="Times New Roman"/>
          <w:color w:val="000000"/>
          <w:sz w:val="24"/>
          <w:szCs w:val="24"/>
          <w:shd w:val="clear" w:color="auto" w:fill="FFFFFF"/>
        </w:rPr>
        <w:t xml:space="preserve"> </w:t>
      </w:r>
      <w:r w:rsidRPr="006F00DE">
        <w:rPr>
          <w:rStyle w:val="apple-style-span"/>
          <w:rFonts w:ascii="Times New Roman" w:hAnsi="Times New Roman"/>
          <w:sz w:val="24"/>
          <w:szCs w:val="24"/>
          <w:shd w:val="clear" w:color="auto" w:fill="FFFFFF"/>
        </w:rPr>
        <w:t>norma</w:t>
      </w:r>
      <w:r w:rsidR="001C2E55" w:rsidRPr="006F00DE">
        <w:rPr>
          <w:rStyle w:val="apple-style-span"/>
          <w:rFonts w:ascii="Times New Roman" w:hAnsi="Times New Roman"/>
          <w:sz w:val="24"/>
          <w:szCs w:val="24"/>
          <w:shd w:val="clear" w:color="auto" w:fill="FFFFFF"/>
        </w:rPr>
        <w:t>s</w:t>
      </w:r>
      <w:r w:rsidRPr="006F00DE">
        <w:rPr>
          <w:rStyle w:val="apple-style-span"/>
          <w:rFonts w:ascii="Times New Roman" w:hAnsi="Times New Roman"/>
          <w:sz w:val="24"/>
          <w:szCs w:val="24"/>
          <w:shd w:val="clear" w:color="auto" w:fill="FFFFFF"/>
        </w:rPr>
        <w:t>, la</w:t>
      </w:r>
      <w:r w:rsidR="001C2E55" w:rsidRPr="006F00DE">
        <w:rPr>
          <w:rStyle w:val="apple-style-span"/>
          <w:rFonts w:ascii="Times New Roman" w:hAnsi="Times New Roman"/>
          <w:sz w:val="24"/>
          <w:szCs w:val="24"/>
          <w:shd w:val="clear" w:color="auto" w:fill="FFFFFF"/>
        </w:rPr>
        <w:t>s</w:t>
      </w:r>
      <w:r w:rsidRPr="006F00DE">
        <w:rPr>
          <w:rStyle w:val="apple-style-span"/>
          <w:rFonts w:ascii="Times New Roman" w:hAnsi="Times New Roman"/>
          <w:sz w:val="24"/>
          <w:szCs w:val="24"/>
          <w:shd w:val="clear" w:color="auto" w:fill="FFFFFF"/>
        </w:rPr>
        <w:t xml:space="preserve"> cual</w:t>
      </w:r>
      <w:r w:rsidR="001C2E55" w:rsidRPr="006F00DE">
        <w:rPr>
          <w:rStyle w:val="apple-style-span"/>
          <w:rFonts w:ascii="Times New Roman" w:hAnsi="Times New Roman"/>
          <w:sz w:val="24"/>
          <w:szCs w:val="24"/>
          <w:shd w:val="clear" w:color="auto" w:fill="FFFFFF"/>
        </w:rPr>
        <w:t>es</w:t>
      </w:r>
      <w:r w:rsidRPr="006F00DE">
        <w:rPr>
          <w:rStyle w:val="apple-style-span"/>
          <w:rFonts w:ascii="Times New Roman" w:hAnsi="Times New Roman"/>
          <w:sz w:val="24"/>
          <w:szCs w:val="24"/>
          <w:shd w:val="clear" w:color="auto" w:fill="FFFFFF"/>
        </w:rPr>
        <w:t xml:space="preserve"> frecuentemente está</w:t>
      </w:r>
      <w:r w:rsidR="001C2E55" w:rsidRPr="006F00DE">
        <w:rPr>
          <w:rStyle w:val="apple-style-span"/>
          <w:rFonts w:ascii="Times New Roman" w:hAnsi="Times New Roman"/>
          <w:sz w:val="24"/>
          <w:szCs w:val="24"/>
          <w:shd w:val="clear" w:color="auto" w:fill="FFFFFF"/>
        </w:rPr>
        <w:t>n</w:t>
      </w:r>
      <w:r w:rsidRPr="006F00DE">
        <w:rPr>
          <w:rStyle w:val="apple-style-span"/>
          <w:rFonts w:ascii="Times New Roman" w:hAnsi="Times New Roman"/>
          <w:sz w:val="24"/>
          <w:szCs w:val="24"/>
          <w:shd w:val="clear" w:color="auto" w:fill="FFFFFF"/>
        </w:rPr>
        <w:t xml:space="preserve"> por debajo de las normas de varios países más desarrollados, </w:t>
      </w:r>
      <w:r w:rsidR="001C2E55" w:rsidRPr="006F00DE">
        <w:rPr>
          <w:rStyle w:val="apple-style-span"/>
          <w:rFonts w:ascii="Times New Roman" w:hAnsi="Times New Roman"/>
          <w:sz w:val="24"/>
          <w:szCs w:val="24"/>
          <w:shd w:val="clear" w:color="auto" w:fill="FFFFFF"/>
        </w:rPr>
        <w:t>y falta</w:t>
      </w:r>
      <w:r w:rsidRPr="006F00DE">
        <w:rPr>
          <w:rStyle w:val="apple-style-span"/>
          <w:rFonts w:ascii="Times New Roman" w:hAnsi="Times New Roman"/>
          <w:color w:val="000000"/>
          <w:sz w:val="24"/>
          <w:szCs w:val="24"/>
          <w:shd w:val="clear" w:color="auto" w:fill="FFFFFF"/>
        </w:rPr>
        <w:t xml:space="preserve"> conciencia sobre la problemática</w:t>
      </w:r>
      <w:r w:rsidRPr="006F00DE">
        <w:rPr>
          <w:rStyle w:val="apple-style-span"/>
          <w:rFonts w:ascii="Times New Roman" w:hAnsi="Times New Roman"/>
          <w:sz w:val="24"/>
          <w:szCs w:val="24"/>
          <w:shd w:val="clear" w:color="auto" w:fill="FFFFFF"/>
        </w:rPr>
        <w:t>. Por el lado</w:t>
      </w:r>
      <w:r w:rsidRPr="006F00DE">
        <w:rPr>
          <w:rStyle w:val="apple-style-span"/>
          <w:rFonts w:ascii="Times New Roman" w:hAnsi="Times New Roman"/>
          <w:color w:val="000000"/>
          <w:sz w:val="24"/>
          <w:szCs w:val="24"/>
          <w:shd w:val="clear" w:color="auto" w:fill="FFFFFF"/>
        </w:rPr>
        <w:t xml:space="preserve"> académico, en </w:t>
      </w:r>
      <w:r w:rsidR="000D30FC" w:rsidRPr="006F00DE">
        <w:rPr>
          <w:rStyle w:val="apple-style-span"/>
          <w:rFonts w:ascii="Times New Roman" w:hAnsi="Times New Roman"/>
          <w:color w:val="000000"/>
          <w:sz w:val="24"/>
          <w:szCs w:val="24"/>
          <w:shd w:val="clear" w:color="auto" w:fill="FFFFFF"/>
        </w:rPr>
        <w:t>algunas</w:t>
      </w:r>
      <w:r w:rsidRPr="006F00DE">
        <w:rPr>
          <w:rStyle w:val="apple-style-span"/>
          <w:rFonts w:ascii="Times New Roman" w:hAnsi="Times New Roman"/>
          <w:color w:val="000000"/>
          <w:sz w:val="24"/>
          <w:szCs w:val="24"/>
          <w:shd w:val="clear" w:color="auto" w:fill="FFFFFF"/>
        </w:rPr>
        <w:t xml:space="preserve"> universidades del país, poco a poco se ha comenzado a fomentar el desarrollo de proyectos que buscan encontrar rutas sintéticas que reduzcan el uso de sustancias nocivas y la generación de residuos tóxicos. </w:t>
      </w:r>
      <w:r w:rsidRPr="006F00DE">
        <w:rPr>
          <w:rFonts w:ascii="Times New Roman" w:hAnsi="Times New Roman"/>
          <w:sz w:val="24"/>
          <w:szCs w:val="24"/>
        </w:rPr>
        <w:t xml:space="preserve">En 1993, por acuerdo del Lic. Luis Donaldo Colosio, Secretario de Desarrollo Social, se estableció el </w:t>
      </w:r>
      <w:r w:rsidR="00CE1891" w:rsidRPr="006F00DE">
        <w:rPr>
          <w:rFonts w:ascii="Times New Roman" w:hAnsi="Times New Roman"/>
          <w:sz w:val="24"/>
          <w:szCs w:val="24"/>
        </w:rPr>
        <w:t>"</w:t>
      </w:r>
      <w:r w:rsidRPr="006F00DE">
        <w:rPr>
          <w:rFonts w:ascii="Times New Roman" w:hAnsi="Times New Roman"/>
          <w:sz w:val="24"/>
          <w:szCs w:val="24"/>
        </w:rPr>
        <w:t>Premio al Mérito Ecológico</w:t>
      </w:r>
      <w:r w:rsidR="00CE1891" w:rsidRPr="006F00DE">
        <w:rPr>
          <w:rFonts w:ascii="Times New Roman" w:hAnsi="Times New Roman"/>
          <w:sz w:val="24"/>
          <w:szCs w:val="24"/>
        </w:rPr>
        <w:t>"</w:t>
      </w:r>
      <w:r w:rsidR="00574C7E" w:rsidRPr="006F00DE">
        <w:rPr>
          <w:rFonts w:ascii="Times New Roman" w:hAnsi="Times New Roman"/>
          <w:sz w:val="24"/>
          <w:szCs w:val="24"/>
        </w:rPr>
        <w:t xml:space="preserve">, anual, </w:t>
      </w:r>
      <w:r w:rsidRPr="006F00DE">
        <w:rPr>
          <w:rFonts w:ascii="Times New Roman" w:hAnsi="Times New Roman"/>
          <w:sz w:val="24"/>
          <w:szCs w:val="24"/>
        </w:rPr>
        <w:t xml:space="preserve">con el objetivo de reconocer a las personas, organizaciones e instituciones que planifican o realizan acciones importantes en favor del ambiente. </w:t>
      </w:r>
      <w:r w:rsidR="006D3B2E" w:rsidRPr="006F00DE">
        <w:rPr>
          <w:rFonts w:ascii="Times New Roman" w:hAnsi="Times New Roman"/>
          <w:sz w:val="24"/>
          <w:szCs w:val="24"/>
        </w:rPr>
        <w:t>Otro</w:t>
      </w:r>
      <w:r w:rsidRPr="006F00DE">
        <w:rPr>
          <w:rFonts w:ascii="Times New Roman" w:hAnsi="Times New Roman"/>
          <w:sz w:val="24"/>
          <w:szCs w:val="24"/>
        </w:rPr>
        <w:t xml:space="preserve"> premio</w:t>
      </w:r>
      <w:r w:rsidR="00D757BD" w:rsidRPr="006F00DE">
        <w:rPr>
          <w:rFonts w:ascii="Times New Roman" w:hAnsi="Times New Roman"/>
          <w:sz w:val="24"/>
          <w:szCs w:val="24"/>
        </w:rPr>
        <w:t xml:space="preserve"> </w:t>
      </w:r>
      <w:r w:rsidR="006D3B2E" w:rsidRPr="006F00DE">
        <w:rPr>
          <w:rFonts w:ascii="Times New Roman" w:hAnsi="Times New Roman"/>
          <w:sz w:val="24"/>
          <w:szCs w:val="24"/>
        </w:rPr>
        <w:t>es</w:t>
      </w:r>
      <w:r w:rsidR="00CE1891" w:rsidRPr="006F00DE">
        <w:rPr>
          <w:rFonts w:ascii="Times New Roman" w:hAnsi="Times New Roman"/>
          <w:sz w:val="24"/>
          <w:szCs w:val="24"/>
        </w:rPr>
        <w:t xml:space="preserve"> </w:t>
      </w:r>
      <w:r w:rsidRPr="006F00DE">
        <w:rPr>
          <w:rFonts w:ascii="Times New Roman" w:hAnsi="Times New Roman"/>
          <w:sz w:val="24"/>
          <w:szCs w:val="24"/>
        </w:rPr>
        <w:t xml:space="preserve">el </w:t>
      </w:r>
      <w:r w:rsidR="00B10743" w:rsidRPr="006F00DE">
        <w:rPr>
          <w:rFonts w:ascii="Times New Roman" w:hAnsi="Times New Roman"/>
          <w:sz w:val="24"/>
          <w:szCs w:val="24"/>
        </w:rPr>
        <w:t xml:space="preserve">también </w:t>
      </w:r>
      <w:r w:rsidRPr="006F00DE">
        <w:rPr>
          <w:rFonts w:ascii="Times New Roman" w:hAnsi="Times New Roman"/>
          <w:sz w:val="24"/>
          <w:szCs w:val="24"/>
        </w:rPr>
        <w:t xml:space="preserve">anual </w:t>
      </w:r>
      <w:r w:rsidR="00CE1891" w:rsidRPr="006F00DE">
        <w:rPr>
          <w:rFonts w:ascii="Times New Roman" w:hAnsi="Times New Roman"/>
          <w:sz w:val="24"/>
          <w:szCs w:val="24"/>
        </w:rPr>
        <w:t>"</w:t>
      </w:r>
      <w:proofErr w:type="spellStart"/>
      <w:r w:rsidRPr="006F00DE">
        <w:rPr>
          <w:rFonts w:ascii="Times New Roman" w:hAnsi="Times New Roman"/>
          <w:sz w:val="24"/>
          <w:szCs w:val="24"/>
        </w:rPr>
        <w:t>AgroBio</w:t>
      </w:r>
      <w:proofErr w:type="spellEnd"/>
      <w:r w:rsidR="00CE1891" w:rsidRPr="006F00DE">
        <w:rPr>
          <w:rFonts w:ascii="Times New Roman" w:hAnsi="Times New Roman"/>
          <w:sz w:val="24"/>
          <w:szCs w:val="24"/>
        </w:rPr>
        <w:t>"</w:t>
      </w:r>
      <w:r w:rsidRPr="006F00DE">
        <w:rPr>
          <w:rFonts w:ascii="Times New Roman" w:hAnsi="Times New Roman"/>
          <w:sz w:val="24"/>
          <w:szCs w:val="24"/>
        </w:rPr>
        <w:t xml:space="preserve"> a partir de 2003 </w:t>
      </w:r>
      <w:r w:rsidR="00A66352" w:rsidRPr="006F00DE">
        <w:rPr>
          <w:rFonts w:ascii="Times New Roman" w:hAnsi="Times New Roman"/>
          <w:sz w:val="24"/>
          <w:szCs w:val="24"/>
        </w:rPr>
        <w:t>que premia tesis de licenciatura, maestría y doctorado, así como labores de periodismo e investigación relacionadas con la</w:t>
      </w:r>
      <w:r w:rsidRPr="006F00DE">
        <w:rPr>
          <w:rFonts w:ascii="Times New Roman" w:hAnsi="Times New Roman"/>
          <w:sz w:val="24"/>
          <w:szCs w:val="24"/>
        </w:rPr>
        <w:t xml:space="preserve"> biotecnología</w:t>
      </w:r>
      <w:r w:rsidR="00A66352" w:rsidRPr="006F00DE">
        <w:rPr>
          <w:rFonts w:ascii="Times New Roman" w:hAnsi="Times New Roman"/>
          <w:sz w:val="24"/>
          <w:szCs w:val="24"/>
        </w:rPr>
        <w:t xml:space="preserve"> agrícola</w:t>
      </w:r>
      <w:r w:rsidR="006D3B2E" w:rsidRPr="006F00DE">
        <w:rPr>
          <w:rFonts w:ascii="Times New Roman" w:hAnsi="Times New Roman"/>
          <w:sz w:val="24"/>
          <w:szCs w:val="24"/>
        </w:rPr>
        <w:t>. Además existe</w:t>
      </w:r>
      <w:r w:rsidRPr="006F00DE">
        <w:rPr>
          <w:rFonts w:ascii="Times New Roman" w:hAnsi="Times New Roman"/>
          <w:sz w:val="24"/>
          <w:szCs w:val="24"/>
        </w:rPr>
        <w:t xml:space="preserve"> el programa </w:t>
      </w:r>
      <w:r w:rsidR="006D3B2E" w:rsidRPr="006F00DE">
        <w:rPr>
          <w:rFonts w:ascii="Times New Roman" w:hAnsi="Times New Roman"/>
          <w:sz w:val="24"/>
          <w:szCs w:val="24"/>
        </w:rPr>
        <w:t xml:space="preserve">anual </w:t>
      </w:r>
      <w:r w:rsidRPr="006F00DE">
        <w:rPr>
          <w:rFonts w:ascii="Times New Roman" w:hAnsi="Times New Roman"/>
          <w:sz w:val="24"/>
          <w:szCs w:val="24"/>
        </w:rPr>
        <w:t xml:space="preserve">de Volkswagen "por amor al planeta" </w:t>
      </w:r>
      <w:r w:rsidR="006D3B2E" w:rsidRPr="006F00DE">
        <w:rPr>
          <w:rFonts w:ascii="Times New Roman" w:hAnsi="Times New Roman"/>
          <w:sz w:val="24"/>
          <w:szCs w:val="24"/>
        </w:rPr>
        <w:t xml:space="preserve">desde </w:t>
      </w:r>
      <w:r w:rsidRPr="006F00DE">
        <w:rPr>
          <w:rFonts w:ascii="Times New Roman" w:hAnsi="Times New Roman"/>
          <w:sz w:val="24"/>
          <w:szCs w:val="24"/>
        </w:rPr>
        <w:t xml:space="preserve">2006 </w:t>
      </w:r>
      <w:r w:rsidR="007A4877" w:rsidRPr="006F00DE">
        <w:rPr>
          <w:rFonts w:ascii="Times New Roman" w:hAnsi="Times New Roman"/>
          <w:sz w:val="24"/>
          <w:szCs w:val="24"/>
        </w:rPr>
        <w:t>en dos categorías</w:t>
      </w:r>
      <w:r w:rsidR="00D66B3B" w:rsidRPr="006F00DE">
        <w:rPr>
          <w:rFonts w:ascii="Times New Roman" w:hAnsi="Times New Roman"/>
          <w:sz w:val="24"/>
          <w:szCs w:val="24"/>
        </w:rPr>
        <w:t>:</w:t>
      </w:r>
      <w:r w:rsidR="007A4877" w:rsidRPr="006F00DE">
        <w:rPr>
          <w:rFonts w:ascii="Times New Roman" w:hAnsi="Times New Roman"/>
          <w:sz w:val="24"/>
          <w:szCs w:val="24"/>
        </w:rPr>
        <w:t xml:space="preserve"> Premio a la Investigación Científica en Conservación Biológica</w:t>
      </w:r>
      <w:r w:rsidR="00D757BD" w:rsidRPr="006F00DE">
        <w:rPr>
          <w:rFonts w:ascii="Times New Roman" w:hAnsi="Times New Roman"/>
          <w:sz w:val="24"/>
          <w:szCs w:val="24"/>
        </w:rPr>
        <w:t xml:space="preserve"> </w:t>
      </w:r>
      <w:r w:rsidR="007A4877" w:rsidRPr="006F00DE">
        <w:rPr>
          <w:rFonts w:ascii="Times New Roman" w:hAnsi="Times New Roman"/>
          <w:sz w:val="24"/>
          <w:szCs w:val="24"/>
        </w:rPr>
        <w:t xml:space="preserve">y </w:t>
      </w:r>
      <w:r w:rsidR="006D3B2E" w:rsidRPr="006F00DE">
        <w:rPr>
          <w:rFonts w:ascii="Times New Roman" w:hAnsi="Times New Roman"/>
          <w:sz w:val="24"/>
          <w:szCs w:val="24"/>
        </w:rPr>
        <w:t xml:space="preserve">el </w:t>
      </w:r>
      <w:r w:rsidR="007A4877" w:rsidRPr="006F00DE">
        <w:rPr>
          <w:rFonts w:ascii="Times New Roman" w:hAnsi="Times New Roman"/>
          <w:sz w:val="24"/>
          <w:szCs w:val="24"/>
        </w:rPr>
        <w:t>Apoyo a un Proyecto de Investigación en un Área Natural Protegid</w:t>
      </w:r>
      <w:r w:rsidR="00D757BD" w:rsidRPr="006F00DE">
        <w:rPr>
          <w:rFonts w:ascii="Times New Roman" w:hAnsi="Times New Roman"/>
          <w:sz w:val="24"/>
          <w:szCs w:val="24"/>
        </w:rPr>
        <w:t>a</w:t>
      </w:r>
      <w:r w:rsidR="006D3B2E" w:rsidRPr="006F00DE">
        <w:rPr>
          <w:rFonts w:ascii="Times New Roman" w:hAnsi="Times New Roman"/>
          <w:sz w:val="24"/>
          <w:szCs w:val="24"/>
        </w:rPr>
        <w:t>.</w:t>
      </w:r>
      <w:r w:rsidR="00B10743" w:rsidRPr="006F00DE">
        <w:rPr>
          <w:rFonts w:ascii="Times New Roman" w:hAnsi="Times New Roman"/>
          <w:sz w:val="24"/>
          <w:szCs w:val="24"/>
        </w:rPr>
        <w:t xml:space="preserve"> </w:t>
      </w:r>
      <w:r w:rsidR="00574C7E" w:rsidRPr="006F00DE">
        <w:rPr>
          <w:rFonts w:ascii="Times New Roman" w:hAnsi="Times New Roman"/>
          <w:sz w:val="24"/>
          <w:szCs w:val="24"/>
        </w:rPr>
        <w:t xml:space="preserve">En </w:t>
      </w:r>
      <w:r w:rsidR="00E44F7B" w:rsidRPr="006F00DE">
        <w:rPr>
          <w:rFonts w:ascii="Times New Roman" w:hAnsi="Times New Roman"/>
          <w:sz w:val="24"/>
          <w:szCs w:val="24"/>
        </w:rPr>
        <w:t xml:space="preserve">2010 se creó el </w:t>
      </w:r>
      <w:r w:rsidR="000F1B54" w:rsidRPr="006F00DE">
        <w:rPr>
          <w:rFonts w:ascii="Times New Roman" w:hAnsi="Times New Roman"/>
          <w:sz w:val="24"/>
          <w:szCs w:val="24"/>
        </w:rPr>
        <w:t>"</w:t>
      </w:r>
      <w:proofErr w:type="spellStart"/>
      <w:r w:rsidR="00E44F7B" w:rsidRPr="006F00DE">
        <w:rPr>
          <w:rFonts w:ascii="Times New Roman" w:hAnsi="Times New Roman"/>
          <w:sz w:val="24"/>
          <w:szCs w:val="24"/>
        </w:rPr>
        <w:t>Cleantech</w:t>
      </w:r>
      <w:proofErr w:type="spellEnd"/>
      <w:r w:rsidR="00E44F7B" w:rsidRPr="006F00DE">
        <w:rPr>
          <w:rFonts w:ascii="Times New Roman" w:hAnsi="Times New Roman"/>
          <w:sz w:val="24"/>
          <w:szCs w:val="24"/>
        </w:rPr>
        <w:t xml:space="preserve"> </w:t>
      </w:r>
      <w:proofErr w:type="spellStart"/>
      <w:r w:rsidR="00E44F7B" w:rsidRPr="006F00DE">
        <w:rPr>
          <w:rFonts w:ascii="Times New Roman" w:hAnsi="Times New Roman"/>
          <w:sz w:val="24"/>
          <w:szCs w:val="24"/>
        </w:rPr>
        <w:t>Challenge</w:t>
      </w:r>
      <w:proofErr w:type="spellEnd"/>
      <w:r w:rsidR="00E44F7B" w:rsidRPr="006F00DE">
        <w:rPr>
          <w:rFonts w:ascii="Times New Roman" w:hAnsi="Times New Roman"/>
          <w:sz w:val="24"/>
          <w:szCs w:val="24"/>
        </w:rPr>
        <w:t xml:space="preserve"> México</w:t>
      </w:r>
      <w:r w:rsidR="000F1B54" w:rsidRPr="006F00DE">
        <w:rPr>
          <w:rFonts w:ascii="Times New Roman" w:hAnsi="Times New Roman"/>
          <w:sz w:val="24"/>
          <w:szCs w:val="24"/>
        </w:rPr>
        <w:t xml:space="preserve">", un concurso anual de empresas verdes de México para impulsar el desarrollo de la </w:t>
      </w:r>
      <w:r w:rsidR="000F1B54" w:rsidRPr="006F00DE">
        <w:rPr>
          <w:rFonts w:ascii="Times New Roman" w:hAnsi="Times New Roman"/>
          <w:sz w:val="24"/>
          <w:szCs w:val="24"/>
        </w:rPr>
        <w:lastRenderedPageBreak/>
        <w:t>nueva economía verde mexicana</w:t>
      </w:r>
      <w:r w:rsidR="00D757BD" w:rsidRPr="006F00DE">
        <w:rPr>
          <w:rFonts w:ascii="Times New Roman" w:hAnsi="Times New Roman"/>
          <w:sz w:val="24"/>
          <w:szCs w:val="24"/>
        </w:rPr>
        <w:t xml:space="preserve">, con </w:t>
      </w:r>
      <w:r w:rsidR="000F1B54" w:rsidRPr="006F00DE">
        <w:rPr>
          <w:rFonts w:ascii="Times New Roman" w:hAnsi="Times New Roman"/>
          <w:sz w:val="24"/>
          <w:szCs w:val="24"/>
        </w:rPr>
        <w:t xml:space="preserve">la oportunidad de recibir inversión por parte de fondos de capital privado. </w:t>
      </w:r>
      <w:r w:rsidR="008D3ADA" w:rsidRPr="006F00DE">
        <w:rPr>
          <w:rFonts w:ascii="Times New Roman" w:hAnsi="Times New Roman"/>
          <w:sz w:val="24"/>
          <w:szCs w:val="24"/>
        </w:rPr>
        <w:t>Por ejemplo, en</w:t>
      </w:r>
      <w:r w:rsidR="000F1B54" w:rsidRPr="006F00DE">
        <w:rPr>
          <w:rFonts w:ascii="Times New Roman" w:hAnsi="Times New Roman"/>
          <w:sz w:val="24"/>
          <w:szCs w:val="24"/>
        </w:rPr>
        <w:t xml:space="preserve"> 2012 uno de los premios fue para </w:t>
      </w:r>
      <w:proofErr w:type="spellStart"/>
      <w:r w:rsidR="000F1B54" w:rsidRPr="006F00DE">
        <w:rPr>
          <w:rFonts w:ascii="Times New Roman" w:hAnsi="Times New Roman"/>
          <w:sz w:val="24"/>
          <w:szCs w:val="24"/>
        </w:rPr>
        <w:t>Biofase</w:t>
      </w:r>
      <w:proofErr w:type="spellEnd"/>
      <w:r w:rsidR="000F1B54" w:rsidRPr="006F00DE">
        <w:rPr>
          <w:rFonts w:ascii="Times New Roman" w:hAnsi="Times New Roman"/>
          <w:sz w:val="24"/>
          <w:szCs w:val="24"/>
        </w:rPr>
        <w:t xml:space="preserve">, una empresa mexicana dedicada al </w:t>
      </w:r>
      <w:r w:rsidR="000F1B54" w:rsidRPr="006F00DE">
        <w:rPr>
          <w:rFonts w:ascii="Times New Roman" w:hAnsi="Times New Roman"/>
          <w:i/>
          <w:sz w:val="24"/>
          <w:szCs w:val="24"/>
        </w:rPr>
        <w:t xml:space="preserve">diseño, desarrollo y comercialización de </w:t>
      </w:r>
      <w:proofErr w:type="spellStart"/>
      <w:r w:rsidR="000F1B54" w:rsidRPr="006F00DE">
        <w:rPr>
          <w:rFonts w:ascii="Times New Roman" w:hAnsi="Times New Roman"/>
          <w:i/>
          <w:sz w:val="24"/>
          <w:szCs w:val="24"/>
        </w:rPr>
        <w:t>bioplástico</w:t>
      </w:r>
      <w:proofErr w:type="spellEnd"/>
      <w:r w:rsidR="000F1B54" w:rsidRPr="006F00DE">
        <w:rPr>
          <w:rFonts w:ascii="Times New Roman" w:hAnsi="Times New Roman"/>
          <w:i/>
          <w:sz w:val="24"/>
          <w:szCs w:val="24"/>
        </w:rPr>
        <w:t xml:space="preserve"> obtenido a partir huesos de aguacate</w:t>
      </w:r>
      <w:r w:rsidR="008D3ADA" w:rsidRPr="006F00DE">
        <w:rPr>
          <w:rFonts w:ascii="Times New Roman" w:hAnsi="Times New Roman"/>
          <w:sz w:val="24"/>
          <w:szCs w:val="24"/>
        </w:rPr>
        <w:t>; otro en</w:t>
      </w:r>
      <w:r w:rsidR="000F1B54" w:rsidRPr="006F00DE">
        <w:rPr>
          <w:rFonts w:ascii="Times New Roman" w:hAnsi="Times New Roman"/>
          <w:sz w:val="24"/>
          <w:szCs w:val="24"/>
        </w:rPr>
        <w:t xml:space="preserve"> 2011</w:t>
      </w:r>
      <w:r w:rsidR="00711BFC" w:rsidRPr="006F00DE">
        <w:rPr>
          <w:rFonts w:ascii="Times New Roman" w:hAnsi="Times New Roman"/>
          <w:sz w:val="24"/>
          <w:szCs w:val="24"/>
        </w:rPr>
        <w:t xml:space="preserve"> se otorgó a </w:t>
      </w:r>
      <w:proofErr w:type="spellStart"/>
      <w:r w:rsidR="00711BFC" w:rsidRPr="006F00DE">
        <w:rPr>
          <w:rFonts w:ascii="Times New Roman" w:hAnsi="Times New Roman"/>
          <w:sz w:val="24"/>
          <w:szCs w:val="24"/>
        </w:rPr>
        <w:t>Ecoplant</w:t>
      </w:r>
      <w:proofErr w:type="spellEnd"/>
      <w:r w:rsidR="00711BFC" w:rsidRPr="006F00DE">
        <w:rPr>
          <w:rFonts w:ascii="Times New Roman" w:hAnsi="Times New Roman"/>
          <w:sz w:val="24"/>
          <w:szCs w:val="24"/>
        </w:rPr>
        <w:t xml:space="preserve">, un </w:t>
      </w:r>
      <w:r w:rsidR="00711BFC" w:rsidRPr="006F00DE">
        <w:rPr>
          <w:rFonts w:ascii="Times New Roman" w:hAnsi="Times New Roman"/>
          <w:i/>
          <w:sz w:val="24"/>
          <w:szCs w:val="24"/>
        </w:rPr>
        <w:t>proceso de captura y transformación de CO</w:t>
      </w:r>
      <w:r w:rsidR="00711BFC" w:rsidRPr="006F00DE">
        <w:rPr>
          <w:rFonts w:ascii="Times New Roman" w:hAnsi="Times New Roman"/>
          <w:i/>
          <w:sz w:val="24"/>
          <w:szCs w:val="24"/>
          <w:vertAlign w:val="subscript"/>
        </w:rPr>
        <w:t>2</w:t>
      </w:r>
      <w:r w:rsidR="00711BFC" w:rsidRPr="006F00DE">
        <w:rPr>
          <w:rFonts w:ascii="Times New Roman" w:hAnsi="Times New Roman"/>
          <w:i/>
          <w:sz w:val="24"/>
          <w:szCs w:val="24"/>
        </w:rPr>
        <w:t xml:space="preserve"> en productos industriales de alta calidad, demanda y valor económico tales como: carbonatos de sodio, calcio, magnesio y litio</w:t>
      </w:r>
      <w:r w:rsidR="00711BFC" w:rsidRPr="006F00DE">
        <w:rPr>
          <w:rFonts w:ascii="Times New Roman" w:hAnsi="Times New Roman"/>
          <w:sz w:val="24"/>
          <w:szCs w:val="24"/>
        </w:rPr>
        <w:t>.</w:t>
      </w:r>
    </w:p>
    <w:p w:rsidR="00E509E0" w:rsidRPr="006F00DE" w:rsidRDefault="00A63DE9" w:rsidP="00A234EC">
      <w:pPr>
        <w:spacing w:after="0" w:line="360" w:lineRule="auto"/>
        <w:jc w:val="both"/>
        <w:rPr>
          <w:rFonts w:ascii="Times New Roman" w:hAnsi="Times New Roman"/>
          <w:sz w:val="24"/>
          <w:szCs w:val="24"/>
          <w:lang w:val="es-ES_tradnl"/>
        </w:rPr>
      </w:pPr>
      <w:r w:rsidRPr="006F00DE">
        <w:rPr>
          <w:rFonts w:ascii="Times New Roman" w:hAnsi="Times New Roman"/>
          <w:sz w:val="24"/>
          <w:szCs w:val="24"/>
        </w:rPr>
        <w:t xml:space="preserve">Adicionalmente, </w:t>
      </w:r>
      <w:r w:rsidR="008A4C5F" w:rsidRPr="006F00DE">
        <w:rPr>
          <w:rFonts w:ascii="Times New Roman" w:hAnsi="Times New Roman"/>
          <w:sz w:val="24"/>
          <w:szCs w:val="24"/>
        </w:rPr>
        <w:t>tres</w:t>
      </w:r>
      <w:r w:rsidRPr="006F00DE">
        <w:rPr>
          <w:rFonts w:ascii="Times New Roman" w:hAnsi="Times New Roman"/>
          <w:sz w:val="24"/>
          <w:szCs w:val="24"/>
        </w:rPr>
        <w:t xml:space="preserve"> premios Nobel han sido otorgados </w:t>
      </w:r>
      <w:r w:rsidR="000D57F0" w:rsidRPr="006F00DE">
        <w:rPr>
          <w:rFonts w:ascii="Times New Roman" w:hAnsi="Times New Roman"/>
          <w:sz w:val="24"/>
          <w:szCs w:val="24"/>
        </w:rPr>
        <w:t>por investigaciones que son trascendentes para la Química Verde. E</w:t>
      </w:r>
      <w:r w:rsidR="0031491D" w:rsidRPr="006F00DE">
        <w:rPr>
          <w:rFonts w:ascii="Times New Roman" w:hAnsi="Times New Roman"/>
          <w:sz w:val="24"/>
          <w:szCs w:val="24"/>
        </w:rPr>
        <w:t xml:space="preserve">n 2010 a Richard F. </w:t>
      </w:r>
      <w:proofErr w:type="spellStart"/>
      <w:r w:rsidR="0031491D" w:rsidRPr="006F00DE">
        <w:rPr>
          <w:rFonts w:ascii="Times New Roman" w:hAnsi="Times New Roman"/>
          <w:sz w:val="24"/>
          <w:szCs w:val="24"/>
        </w:rPr>
        <w:t>Heck</w:t>
      </w:r>
      <w:proofErr w:type="spellEnd"/>
      <w:r w:rsidR="0031491D" w:rsidRPr="006F00DE">
        <w:rPr>
          <w:rFonts w:ascii="Times New Roman" w:hAnsi="Times New Roman"/>
          <w:sz w:val="24"/>
          <w:szCs w:val="24"/>
        </w:rPr>
        <w:t>,</w:t>
      </w:r>
      <w:r w:rsidR="00D91FB6" w:rsidRPr="006F00DE">
        <w:rPr>
          <w:rFonts w:ascii="Times New Roman" w:hAnsi="Times New Roman"/>
          <w:sz w:val="24"/>
          <w:szCs w:val="24"/>
        </w:rPr>
        <w:t xml:space="preserve"> Ei-</w:t>
      </w:r>
      <w:proofErr w:type="spellStart"/>
      <w:r w:rsidR="00D91FB6" w:rsidRPr="006F00DE">
        <w:rPr>
          <w:rFonts w:ascii="Times New Roman" w:hAnsi="Times New Roman"/>
          <w:sz w:val="24"/>
          <w:szCs w:val="24"/>
        </w:rPr>
        <w:t>ichi</w:t>
      </w:r>
      <w:proofErr w:type="spellEnd"/>
      <w:r w:rsidR="00D91FB6" w:rsidRPr="006F00DE">
        <w:rPr>
          <w:rFonts w:ascii="Times New Roman" w:hAnsi="Times New Roman"/>
          <w:sz w:val="24"/>
          <w:szCs w:val="24"/>
        </w:rPr>
        <w:t xml:space="preserve"> </w:t>
      </w:r>
      <w:proofErr w:type="spellStart"/>
      <w:r w:rsidR="00D91FB6" w:rsidRPr="006F00DE">
        <w:rPr>
          <w:rFonts w:ascii="Times New Roman" w:hAnsi="Times New Roman"/>
          <w:sz w:val="24"/>
          <w:szCs w:val="24"/>
        </w:rPr>
        <w:t>Negishi</w:t>
      </w:r>
      <w:proofErr w:type="spellEnd"/>
      <w:r w:rsidR="00D91FB6" w:rsidRPr="006F00DE">
        <w:rPr>
          <w:rFonts w:ascii="Times New Roman" w:hAnsi="Times New Roman"/>
          <w:sz w:val="24"/>
          <w:szCs w:val="24"/>
        </w:rPr>
        <w:t xml:space="preserve"> y </w:t>
      </w:r>
      <w:proofErr w:type="spellStart"/>
      <w:r w:rsidR="00D91FB6" w:rsidRPr="006F00DE">
        <w:rPr>
          <w:rFonts w:ascii="Times New Roman" w:hAnsi="Times New Roman"/>
          <w:sz w:val="24"/>
          <w:szCs w:val="24"/>
        </w:rPr>
        <w:t>Akira</w:t>
      </w:r>
      <w:proofErr w:type="spellEnd"/>
      <w:r w:rsidR="00D91FB6" w:rsidRPr="006F00DE">
        <w:rPr>
          <w:rFonts w:ascii="Times New Roman" w:hAnsi="Times New Roman"/>
          <w:sz w:val="24"/>
          <w:szCs w:val="24"/>
        </w:rPr>
        <w:t xml:space="preserve"> S</w:t>
      </w:r>
      <w:r w:rsidR="00035928" w:rsidRPr="006F00DE">
        <w:rPr>
          <w:rFonts w:ascii="Times New Roman" w:hAnsi="Times New Roman"/>
          <w:sz w:val="24"/>
          <w:szCs w:val="24"/>
        </w:rPr>
        <w:t>u</w:t>
      </w:r>
      <w:r w:rsidR="00D91FB6" w:rsidRPr="006F00DE">
        <w:rPr>
          <w:rFonts w:ascii="Times New Roman" w:hAnsi="Times New Roman"/>
          <w:sz w:val="24"/>
          <w:szCs w:val="24"/>
        </w:rPr>
        <w:t xml:space="preserve">zuki por las </w:t>
      </w:r>
      <w:r w:rsidR="00D91FB6" w:rsidRPr="006F00DE">
        <w:rPr>
          <w:rFonts w:ascii="Times New Roman" w:hAnsi="Times New Roman"/>
          <w:i/>
          <w:sz w:val="24"/>
          <w:szCs w:val="24"/>
        </w:rPr>
        <w:t>reacciones de acoplamiento cruzado catalizadas por paladio en síntesis orgánica</w:t>
      </w:r>
      <w:r w:rsidR="00D91FB6" w:rsidRPr="006F00DE">
        <w:rPr>
          <w:rFonts w:ascii="Times New Roman" w:hAnsi="Times New Roman"/>
          <w:sz w:val="24"/>
          <w:szCs w:val="24"/>
        </w:rPr>
        <w:t>.</w:t>
      </w:r>
      <w:r w:rsidR="008A4C5F" w:rsidRPr="006F00DE">
        <w:rPr>
          <w:rFonts w:ascii="Times New Roman" w:hAnsi="Times New Roman"/>
          <w:sz w:val="24"/>
          <w:szCs w:val="24"/>
        </w:rPr>
        <w:t xml:space="preserve"> En 2005 a Yves </w:t>
      </w:r>
      <w:proofErr w:type="spellStart"/>
      <w:r w:rsidR="008A4C5F" w:rsidRPr="006F00DE">
        <w:rPr>
          <w:rFonts w:ascii="Times New Roman" w:hAnsi="Times New Roman"/>
          <w:sz w:val="24"/>
          <w:szCs w:val="24"/>
        </w:rPr>
        <w:t>Chauvin</w:t>
      </w:r>
      <w:proofErr w:type="spellEnd"/>
      <w:r w:rsidR="008A4C5F" w:rsidRPr="006F00DE">
        <w:rPr>
          <w:rFonts w:ascii="Times New Roman" w:hAnsi="Times New Roman"/>
          <w:sz w:val="24"/>
          <w:szCs w:val="24"/>
        </w:rPr>
        <w:t xml:space="preserve">, Robert </w:t>
      </w:r>
      <w:proofErr w:type="spellStart"/>
      <w:r w:rsidR="008A4C5F" w:rsidRPr="006F00DE">
        <w:rPr>
          <w:rFonts w:ascii="Times New Roman" w:hAnsi="Times New Roman"/>
          <w:sz w:val="24"/>
          <w:szCs w:val="24"/>
        </w:rPr>
        <w:t>Grubbs</w:t>
      </w:r>
      <w:proofErr w:type="spellEnd"/>
      <w:r w:rsidR="008A4C5F" w:rsidRPr="006F00DE">
        <w:rPr>
          <w:rFonts w:ascii="Times New Roman" w:hAnsi="Times New Roman"/>
          <w:sz w:val="24"/>
          <w:szCs w:val="24"/>
        </w:rPr>
        <w:t xml:space="preserve"> y Richard </w:t>
      </w:r>
      <w:proofErr w:type="spellStart"/>
      <w:r w:rsidR="008A4C5F" w:rsidRPr="006F00DE">
        <w:rPr>
          <w:rFonts w:ascii="Times New Roman" w:hAnsi="Times New Roman"/>
          <w:sz w:val="24"/>
          <w:szCs w:val="24"/>
        </w:rPr>
        <w:t>Schrock</w:t>
      </w:r>
      <w:proofErr w:type="spellEnd"/>
      <w:r w:rsidR="008A4C5F" w:rsidRPr="006F00DE">
        <w:rPr>
          <w:rFonts w:ascii="Times New Roman" w:hAnsi="Times New Roman"/>
          <w:sz w:val="24"/>
          <w:szCs w:val="24"/>
        </w:rPr>
        <w:t xml:space="preserve"> por </w:t>
      </w:r>
      <w:r w:rsidR="000D57F0" w:rsidRPr="006F00DE">
        <w:rPr>
          <w:rFonts w:ascii="Times New Roman" w:hAnsi="Times New Roman"/>
          <w:sz w:val="24"/>
          <w:szCs w:val="24"/>
        </w:rPr>
        <w:t xml:space="preserve">el </w:t>
      </w:r>
      <w:r w:rsidR="008A4C5F" w:rsidRPr="006F00DE">
        <w:rPr>
          <w:rFonts w:ascii="Times New Roman" w:hAnsi="Times New Roman"/>
          <w:i/>
          <w:sz w:val="24"/>
          <w:szCs w:val="24"/>
        </w:rPr>
        <w:t>desarrollo de las reacciones de metátesis, método energéticamente favorecido y menos peligroso en síntesis orgánica con diversas aplicaciones en la industria de polímeros, farmacéutica y biotecnología</w:t>
      </w:r>
      <w:r w:rsidR="008A4C5F" w:rsidRPr="006F00DE">
        <w:rPr>
          <w:rFonts w:ascii="Times New Roman" w:hAnsi="Times New Roman"/>
          <w:sz w:val="24"/>
          <w:szCs w:val="24"/>
        </w:rPr>
        <w:t xml:space="preserve">. En 2001 a William S. </w:t>
      </w:r>
      <w:proofErr w:type="spellStart"/>
      <w:r w:rsidR="008A4C5F" w:rsidRPr="006F00DE">
        <w:rPr>
          <w:rFonts w:ascii="Times New Roman" w:hAnsi="Times New Roman"/>
          <w:sz w:val="24"/>
          <w:szCs w:val="24"/>
        </w:rPr>
        <w:t>Knowles</w:t>
      </w:r>
      <w:proofErr w:type="spellEnd"/>
      <w:r w:rsidR="008A4C5F" w:rsidRPr="006F00DE">
        <w:rPr>
          <w:rFonts w:ascii="Times New Roman" w:hAnsi="Times New Roman"/>
          <w:sz w:val="24"/>
          <w:szCs w:val="24"/>
        </w:rPr>
        <w:t xml:space="preserve"> y </w:t>
      </w:r>
      <w:proofErr w:type="spellStart"/>
      <w:r w:rsidR="008A4C5F" w:rsidRPr="006F00DE">
        <w:rPr>
          <w:rFonts w:ascii="Times New Roman" w:hAnsi="Times New Roman"/>
          <w:sz w:val="24"/>
          <w:szCs w:val="24"/>
        </w:rPr>
        <w:t>Ryoji</w:t>
      </w:r>
      <w:proofErr w:type="spellEnd"/>
      <w:r w:rsidR="008A4C5F" w:rsidRPr="006F00DE">
        <w:rPr>
          <w:rFonts w:ascii="Times New Roman" w:hAnsi="Times New Roman"/>
          <w:sz w:val="24"/>
          <w:szCs w:val="24"/>
        </w:rPr>
        <w:t xml:space="preserve"> </w:t>
      </w:r>
      <w:proofErr w:type="spellStart"/>
      <w:r w:rsidR="008A4C5F" w:rsidRPr="006F00DE">
        <w:rPr>
          <w:rFonts w:ascii="Times New Roman" w:hAnsi="Times New Roman"/>
          <w:sz w:val="24"/>
          <w:szCs w:val="24"/>
        </w:rPr>
        <w:t>Noyori</w:t>
      </w:r>
      <w:proofErr w:type="spellEnd"/>
      <w:r w:rsidR="008A4C5F" w:rsidRPr="006F00DE">
        <w:rPr>
          <w:rFonts w:ascii="Times New Roman" w:hAnsi="Times New Roman"/>
          <w:sz w:val="24"/>
          <w:szCs w:val="24"/>
        </w:rPr>
        <w:t xml:space="preserve"> por </w:t>
      </w:r>
      <w:r w:rsidR="000D57F0" w:rsidRPr="006F00DE">
        <w:rPr>
          <w:rFonts w:ascii="Times New Roman" w:hAnsi="Times New Roman"/>
          <w:sz w:val="24"/>
          <w:szCs w:val="24"/>
        </w:rPr>
        <w:t>sus</w:t>
      </w:r>
      <w:r w:rsidR="008A4C5F" w:rsidRPr="006F00DE">
        <w:rPr>
          <w:rFonts w:ascii="Times New Roman" w:hAnsi="Times New Roman"/>
          <w:sz w:val="24"/>
          <w:szCs w:val="24"/>
        </w:rPr>
        <w:t xml:space="preserve"> </w:t>
      </w:r>
      <w:r w:rsidR="008A4C5F" w:rsidRPr="006F00DE">
        <w:rPr>
          <w:rFonts w:ascii="Times New Roman" w:hAnsi="Times New Roman"/>
          <w:i/>
          <w:sz w:val="24"/>
          <w:szCs w:val="24"/>
        </w:rPr>
        <w:t xml:space="preserve">reacciones de hidrogenación </w:t>
      </w:r>
      <w:proofErr w:type="spellStart"/>
      <w:r w:rsidR="008A4C5F" w:rsidRPr="006F00DE">
        <w:rPr>
          <w:rFonts w:ascii="Times New Roman" w:hAnsi="Times New Roman"/>
          <w:i/>
          <w:sz w:val="24"/>
          <w:szCs w:val="24"/>
        </w:rPr>
        <w:t>quiral</w:t>
      </w:r>
      <w:proofErr w:type="spellEnd"/>
      <w:r w:rsidR="008A4C5F" w:rsidRPr="006F00DE">
        <w:rPr>
          <w:rFonts w:ascii="Times New Roman" w:hAnsi="Times New Roman"/>
          <w:i/>
          <w:sz w:val="24"/>
          <w:szCs w:val="24"/>
        </w:rPr>
        <w:t xml:space="preserve"> catalíticas </w:t>
      </w:r>
      <w:r w:rsidR="008A4C5F" w:rsidRPr="006F00DE">
        <w:rPr>
          <w:rFonts w:ascii="Times New Roman" w:hAnsi="Times New Roman"/>
          <w:sz w:val="24"/>
          <w:szCs w:val="24"/>
        </w:rPr>
        <w:t xml:space="preserve">y a K. Barry </w:t>
      </w:r>
      <w:proofErr w:type="spellStart"/>
      <w:r w:rsidR="008A4C5F" w:rsidRPr="006F00DE">
        <w:rPr>
          <w:rFonts w:ascii="Times New Roman" w:hAnsi="Times New Roman"/>
          <w:sz w:val="24"/>
          <w:szCs w:val="24"/>
        </w:rPr>
        <w:t>Sharpless</w:t>
      </w:r>
      <w:proofErr w:type="spellEnd"/>
      <w:r w:rsidR="008A4C5F" w:rsidRPr="006F00DE">
        <w:rPr>
          <w:rFonts w:ascii="Times New Roman" w:hAnsi="Times New Roman"/>
          <w:i/>
          <w:sz w:val="24"/>
          <w:szCs w:val="24"/>
        </w:rPr>
        <w:t xml:space="preserve"> </w:t>
      </w:r>
      <w:r w:rsidR="008A4C5F" w:rsidRPr="006F00DE">
        <w:rPr>
          <w:rFonts w:ascii="Times New Roman" w:hAnsi="Times New Roman"/>
          <w:sz w:val="24"/>
          <w:szCs w:val="24"/>
        </w:rPr>
        <w:t>por su</w:t>
      </w:r>
      <w:r w:rsidR="000D57F0" w:rsidRPr="006F00DE">
        <w:rPr>
          <w:rFonts w:ascii="Times New Roman" w:hAnsi="Times New Roman"/>
          <w:sz w:val="24"/>
          <w:szCs w:val="24"/>
        </w:rPr>
        <w:t>s</w:t>
      </w:r>
      <w:r w:rsidR="008A4C5F" w:rsidRPr="006F00DE">
        <w:rPr>
          <w:rFonts w:ascii="Times New Roman" w:hAnsi="Times New Roman"/>
          <w:sz w:val="24"/>
          <w:szCs w:val="24"/>
        </w:rPr>
        <w:t xml:space="preserve"> </w:t>
      </w:r>
      <w:r w:rsidR="008A4C5F" w:rsidRPr="006F00DE">
        <w:rPr>
          <w:rFonts w:ascii="Times New Roman" w:hAnsi="Times New Roman"/>
          <w:i/>
          <w:sz w:val="24"/>
          <w:szCs w:val="24"/>
        </w:rPr>
        <w:t xml:space="preserve">reacciones de oxidación </w:t>
      </w:r>
      <w:proofErr w:type="spellStart"/>
      <w:r w:rsidR="008A4C5F" w:rsidRPr="006F00DE">
        <w:rPr>
          <w:rFonts w:ascii="Times New Roman" w:hAnsi="Times New Roman"/>
          <w:i/>
          <w:sz w:val="24"/>
          <w:szCs w:val="24"/>
        </w:rPr>
        <w:t>quiral</w:t>
      </w:r>
      <w:proofErr w:type="spellEnd"/>
      <w:r w:rsidR="008A4C5F" w:rsidRPr="006F00DE">
        <w:rPr>
          <w:rFonts w:ascii="Times New Roman" w:hAnsi="Times New Roman"/>
          <w:i/>
          <w:sz w:val="24"/>
          <w:szCs w:val="24"/>
        </w:rPr>
        <w:t xml:space="preserve"> catalítica</w:t>
      </w:r>
      <w:r w:rsidR="008A4C5F" w:rsidRPr="006F00DE">
        <w:rPr>
          <w:rFonts w:ascii="Times New Roman" w:hAnsi="Times New Roman"/>
          <w:sz w:val="24"/>
          <w:szCs w:val="24"/>
        </w:rPr>
        <w:t>.</w:t>
      </w:r>
      <w:r w:rsidR="001841EC" w:rsidRPr="006F00DE">
        <w:rPr>
          <w:rFonts w:ascii="Times New Roman" w:hAnsi="Times New Roman"/>
          <w:sz w:val="24"/>
          <w:szCs w:val="24"/>
        </w:rPr>
        <w:t xml:space="preserve"> </w:t>
      </w:r>
      <w:r w:rsidR="000D57F0" w:rsidRPr="006F00DE">
        <w:rPr>
          <w:rFonts w:ascii="Times New Roman" w:hAnsi="Times New Roman"/>
          <w:sz w:val="24"/>
          <w:szCs w:val="24"/>
          <w:lang w:val="es-ES_tradnl"/>
        </w:rPr>
        <w:t>L</w:t>
      </w:r>
      <w:r w:rsidR="00E509E0" w:rsidRPr="006F00DE">
        <w:rPr>
          <w:rFonts w:ascii="Times New Roman" w:hAnsi="Times New Roman"/>
          <w:sz w:val="24"/>
          <w:szCs w:val="24"/>
          <w:lang w:val="es-ES_tradnl"/>
        </w:rPr>
        <w:t>a figura</w:t>
      </w:r>
      <w:r w:rsidR="00553617" w:rsidRPr="006F00DE">
        <w:rPr>
          <w:rFonts w:ascii="Times New Roman" w:hAnsi="Times New Roman"/>
          <w:sz w:val="24"/>
          <w:szCs w:val="24"/>
          <w:lang w:val="es-ES_tradnl"/>
        </w:rPr>
        <w:t xml:space="preserve"> 2</w:t>
      </w:r>
      <w:r w:rsidR="00CB09D0" w:rsidRPr="006F00DE">
        <w:rPr>
          <w:rFonts w:ascii="Times New Roman" w:hAnsi="Times New Roman"/>
          <w:sz w:val="24"/>
          <w:szCs w:val="24"/>
          <w:lang w:val="es-ES_tradnl"/>
        </w:rPr>
        <w:t xml:space="preserve"> </w:t>
      </w:r>
      <w:r w:rsidR="00E509E0" w:rsidRPr="006F00DE">
        <w:rPr>
          <w:rFonts w:ascii="Times New Roman" w:hAnsi="Times New Roman"/>
          <w:sz w:val="24"/>
          <w:szCs w:val="24"/>
          <w:lang w:val="es-ES_tradnl"/>
        </w:rPr>
        <w:t>muestra algunos de los personajes que han contribuido de manera importante al desarrollo de la Química Verde.</w:t>
      </w:r>
    </w:p>
    <w:p w:rsidR="00453B3E" w:rsidRPr="006F00DE" w:rsidRDefault="00453B3E" w:rsidP="00CA55D5">
      <w:pPr>
        <w:spacing w:after="0" w:line="480" w:lineRule="auto"/>
        <w:rPr>
          <w:rFonts w:ascii="Arial" w:hAnsi="Arial" w:cs="Arial"/>
          <w:b/>
          <w:sz w:val="24"/>
          <w:szCs w:val="24"/>
        </w:rPr>
      </w:pPr>
      <w:r w:rsidRPr="006F00DE">
        <w:rPr>
          <w:rFonts w:ascii="Arial" w:hAnsi="Arial" w:cs="Arial"/>
          <w:b/>
          <w:noProof/>
          <w:sz w:val="24"/>
          <w:szCs w:val="24"/>
          <w:lang w:eastAsia="es-MX"/>
        </w:rPr>
        <w:drawing>
          <wp:inline distT="0" distB="0" distL="0" distR="0">
            <wp:extent cx="5759450" cy="4103476"/>
            <wp:effectExtent l="19050" t="0" r="0" b="0"/>
            <wp:docPr id="3" name="Imagen 3" descr="J:\Figur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igura 2.3.jpg"/>
                    <pic:cNvPicPr>
                      <a:picLocks noChangeAspect="1" noChangeArrowheads="1"/>
                    </pic:cNvPicPr>
                  </pic:nvPicPr>
                  <pic:blipFill>
                    <a:blip r:embed="rId15"/>
                    <a:srcRect/>
                    <a:stretch>
                      <a:fillRect/>
                    </a:stretch>
                  </pic:blipFill>
                  <pic:spPr bwMode="auto">
                    <a:xfrm>
                      <a:off x="0" y="0"/>
                      <a:ext cx="5759450" cy="4103476"/>
                    </a:xfrm>
                    <a:prstGeom prst="rect">
                      <a:avLst/>
                    </a:prstGeom>
                    <a:noFill/>
                    <a:ln w="9525">
                      <a:noFill/>
                      <a:miter lim="800000"/>
                      <a:headEnd/>
                      <a:tailEnd/>
                    </a:ln>
                  </pic:spPr>
                </pic:pic>
              </a:graphicData>
            </a:graphic>
          </wp:inline>
        </w:drawing>
      </w:r>
    </w:p>
    <w:p w:rsidR="00CA55D5" w:rsidRPr="00EC6C16" w:rsidRDefault="00CA55D5" w:rsidP="003776FD">
      <w:pPr>
        <w:spacing w:after="0" w:line="480" w:lineRule="auto"/>
        <w:jc w:val="center"/>
        <w:rPr>
          <w:rFonts w:ascii="Times New Roman" w:hAnsi="Times New Roman"/>
          <w:sz w:val="24"/>
          <w:szCs w:val="24"/>
        </w:rPr>
      </w:pPr>
      <w:r w:rsidRPr="00EC6C16">
        <w:rPr>
          <w:rFonts w:ascii="Times New Roman" w:hAnsi="Times New Roman"/>
          <w:b/>
          <w:sz w:val="24"/>
          <w:szCs w:val="24"/>
        </w:rPr>
        <w:t>Figura 2.</w:t>
      </w:r>
      <w:r w:rsidRPr="00EC6C16">
        <w:rPr>
          <w:rFonts w:ascii="Times New Roman" w:hAnsi="Times New Roman"/>
          <w:sz w:val="24"/>
          <w:szCs w:val="24"/>
        </w:rPr>
        <w:t xml:space="preserve"> Personajes que han contribuido al desarrollo de la Química Verde</w:t>
      </w:r>
      <w:r w:rsidR="003776FD" w:rsidRPr="00EC6C16">
        <w:rPr>
          <w:rFonts w:ascii="Times New Roman" w:hAnsi="Times New Roman"/>
          <w:sz w:val="24"/>
          <w:szCs w:val="24"/>
        </w:rPr>
        <w:t>.</w:t>
      </w:r>
    </w:p>
    <w:p w:rsidR="00A234EC" w:rsidRPr="006F00DE" w:rsidRDefault="00A234EC" w:rsidP="00E71A2C">
      <w:pPr>
        <w:spacing w:after="0" w:line="480" w:lineRule="auto"/>
        <w:jc w:val="both"/>
        <w:rPr>
          <w:rFonts w:ascii="Arial" w:hAnsi="Arial" w:cs="Arial"/>
          <w:b/>
          <w:sz w:val="24"/>
          <w:szCs w:val="24"/>
        </w:rPr>
      </w:pPr>
    </w:p>
    <w:p w:rsidR="00A234EC" w:rsidRPr="006F00DE" w:rsidRDefault="00A234EC" w:rsidP="00E71A2C">
      <w:pPr>
        <w:spacing w:after="0" w:line="480" w:lineRule="auto"/>
        <w:jc w:val="both"/>
        <w:rPr>
          <w:rFonts w:ascii="Arial" w:hAnsi="Arial" w:cs="Arial"/>
          <w:b/>
          <w:sz w:val="24"/>
          <w:szCs w:val="24"/>
        </w:rPr>
      </w:pPr>
    </w:p>
    <w:p w:rsidR="00BA54B9" w:rsidRPr="006F00DE" w:rsidRDefault="00BA54B9" w:rsidP="00A234EC">
      <w:pPr>
        <w:spacing w:after="0" w:line="360" w:lineRule="auto"/>
        <w:jc w:val="both"/>
        <w:rPr>
          <w:rFonts w:ascii="Times New Roman" w:hAnsi="Times New Roman"/>
          <w:b/>
          <w:sz w:val="24"/>
          <w:szCs w:val="24"/>
        </w:rPr>
      </w:pPr>
      <w:r w:rsidRPr="006F00DE">
        <w:rPr>
          <w:rFonts w:ascii="Times New Roman" w:hAnsi="Times New Roman"/>
          <w:b/>
          <w:sz w:val="24"/>
          <w:szCs w:val="24"/>
        </w:rPr>
        <w:t>Camino a la sustentabilidad</w:t>
      </w:r>
    </w:p>
    <w:p w:rsidR="00BA54B9" w:rsidRPr="006F00DE" w:rsidRDefault="00BA54B9" w:rsidP="00A234EC">
      <w:pPr>
        <w:spacing w:after="0" w:line="360" w:lineRule="auto"/>
        <w:jc w:val="both"/>
        <w:rPr>
          <w:rFonts w:ascii="Times New Roman" w:hAnsi="Times New Roman"/>
          <w:sz w:val="24"/>
          <w:szCs w:val="24"/>
        </w:rPr>
      </w:pPr>
      <w:r w:rsidRPr="006F00DE">
        <w:rPr>
          <w:rFonts w:ascii="Times New Roman" w:hAnsi="Times New Roman"/>
          <w:sz w:val="24"/>
          <w:szCs w:val="24"/>
        </w:rPr>
        <w:t xml:space="preserve">Es posible conseguir un ahorro económico mediante la disminución en la generación de residuos (cuyo tratamiento y eliminación son cada vez más costosos, especialmente cuando se trata de residuos peligrosos) y en el uso de energía (ya que es probable que ésta represente la mayor proporción de los costos del proceso en el presente y futuro). Estas estrategias no sólo implican un beneficio económico, sino que se </w:t>
      </w:r>
      <w:r w:rsidR="007A2F2B" w:rsidRPr="006F00DE">
        <w:rPr>
          <w:rFonts w:ascii="Times New Roman" w:hAnsi="Times New Roman"/>
          <w:sz w:val="24"/>
          <w:szCs w:val="24"/>
        </w:rPr>
        <w:t>evitaría</w:t>
      </w:r>
      <w:r w:rsidR="002D093C" w:rsidRPr="006F00DE">
        <w:rPr>
          <w:rFonts w:ascii="Times New Roman" w:hAnsi="Times New Roman"/>
          <w:sz w:val="24"/>
          <w:szCs w:val="24"/>
        </w:rPr>
        <w:t xml:space="preserve"> </w:t>
      </w:r>
      <w:proofErr w:type="gramStart"/>
      <w:r w:rsidRPr="006F00DE">
        <w:rPr>
          <w:rFonts w:ascii="Times New Roman" w:hAnsi="Times New Roman"/>
          <w:sz w:val="24"/>
          <w:szCs w:val="24"/>
        </w:rPr>
        <w:t>la</w:t>
      </w:r>
      <w:proofErr w:type="gramEnd"/>
      <w:r w:rsidRPr="006F00DE">
        <w:rPr>
          <w:rFonts w:ascii="Times New Roman" w:hAnsi="Times New Roman"/>
          <w:sz w:val="24"/>
          <w:szCs w:val="24"/>
        </w:rPr>
        <w:t xml:space="preserve"> </w:t>
      </w:r>
      <w:r w:rsidR="007A2F2B" w:rsidRPr="006F00DE">
        <w:rPr>
          <w:rFonts w:ascii="Times New Roman" w:hAnsi="Times New Roman"/>
          <w:sz w:val="24"/>
          <w:szCs w:val="24"/>
        </w:rPr>
        <w:t>sobre-</w:t>
      </w:r>
      <w:r w:rsidRPr="006F00DE">
        <w:rPr>
          <w:rFonts w:ascii="Times New Roman" w:hAnsi="Times New Roman"/>
          <w:sz w:val="24"/>
          <w:szCs w:val="24"/>
        </w:rPr>
        <w:t xml:space="preserve">explotación de recursos </w:t>
      </w:r>
      <w:r w:rsidR="007A2F2B" w:rsidRPr="006F00DE">
        <w:rPr>
          <w:rFonts w:ascii="Times New Roman" w:hAnsi="Times New Roman"/>
          <w:sz w:val="24"/>
          <w:szCs w:val="24"/>
        </w:rPr>
        <w:t xml:space="preserve">naturales </w:t>
      </w:r>
      <w:r w:rsidRPr="006F00DE">
        <w:rPr>
          <w:rFonts w:ascii="Times New Roman" w:hAnsi="Times New Roman"/>
          <w:sz w:val="24"/>
          <w:szCs w:val="24"/>
        </w:rPr>
        <w:t>y la alteración de ecosistemas. Si además, se utilizan fuentes de energía renovables, la industria puede ser realmente sustentable. De esta manera se disminuye el riesgo por el manejo de sustancias peligrosas, así como, de accidentes que impacten tanto a la sociedad</w:t>
      </w:r>
      <w:r w:rsidR="00DA5CF9" w:rsidRPr="006F00DE">
        <w:rPr>
          <w:rFonts w:ascii="Times New Roman" w:hAnsi="Times New Roman"/>
          <w:sz w:val="24"/>
          <w:szCs w:val="24"/>
        </w:rPr>
        <w:t xml:space="preserve"> como a la naturaleza.</w:t>
      </w:r>
    </w:p>
    <w:p w:rsidR="002778EC" w:rsidRPr="006F00DE" w:rsidRDefault="002778EC" w:rsidP="00A234EC">
      <w:pPr>
        <w:spacing w:after="0" w:line="360" w:lineRule="auto"/>
        <w:jc w:val="both"/>
        <w:rPr>
          <w:rFonts w:ascii="Times New Roman" w:hAnsi="Times New Roman"/>
          <w:sz w:val="24"/>
          <w:szCs w:val="24"/>
        </w:rPr>
      </w:pPr>
    </w:p>
    <w:p w:rsidR="00BA54B9" w:rsidRPr="006F00DE" w:rsidRDefault="00DA5CF9" w:rsidP="00A234EC">
      <w:pPr>
        <w:spacing w:after="0" w:line="360" w:lineRule="auto"/>
        <w:jc w:val="both"/>
        <w:rPr>
          <w:rFonts w:ascii="Times New Roman" w:hAnsi="Times New Roman"/>
          <w:b/>
          <w:sz w:val="24"/>
          <w:szCs w:val="24"/>
        </w:rPr>
      </w:pPr>
      <w:r w:rsidRPr="006F00DE">
        <w:rPr>
          <w:rFonts w:ascii="Times New Roman" w:hAnsi="Times New Roman"/>
          <w:b/>
          <w:sz w:val="24"/>
          <w:szCs w:val="24"/>
        </w:rPr>
        <w:t>Del pensamiento a la práctica</w:t>
      </w:r>
    </w:p>
    <w:p w:rsidR="00BA54B9" w:rsidRPr="006F00DE" w:rsidRDefault="00BA54B9" w:rsidP="00A234EC">
      <w:pPr>
        <w:spacing w:after="0" w:line="360" w:lineRule="auto"/>
        <w:jc w:val="both"/>
        <w:rPr>
          <w:rFonts w:ascii="Times New Roman" w:hAnsi="Times New Roman"/>
          <w:sz w:val="24"/>
          <w:szCs w:val="24"/>
        </w:rPr>
      </w:pPr>
      <w:r w:rsidRPr="006F00DE">
        <w:rPr>
          <w:rFonts w:ascii="Times New Roman" w:hAnsi="Times New Roman"/>
          <w:sz w:val="24"/>
          <w:szCs w:val="24"/>
        </w:rPr>
        <w:t xml:space="preserve">En la práctica, se requiere una colaboración estrecha entre los sectores académico, industrial y gubernamental, con la finalidad de sincronizar los diferentes modos de pensar, pero con </w:t>
      </w:r>
      <w:r w:rsidR="006103DA" w:rsidRPr="006F00DE">
        <w:rPr>
          <w:rFonts w:ascii="Times New Roman" w:hAnsi="Times New Roman"/>
          <w:sz w:val="24"/>
          <w:szCs w:val="24"/>
        </w:rPr>
        <w:t xml:space="preserve">el </w:t>
      </w:r>
      <w:r w:rsidRPr="006F00DE">
        <w:rPr>
          <w:rFonts w:ascii="Times New Roman" w:hAnsi="Times New Roman"/>
          <w:sz w:val="24"/>
          <w:szCs w:val="24"/>
        </w:rPr>
        <w:t xml:space="preserve">común </w:t>
      </w:r>
      <w:r w:rsidR="006103DA" w:rsidRPr="006F00DE">
        <w:rPr>
          <w:rFonts w:ascii="Times New Roman" w:hAnsi="Times New Roman"/>
          <w:sz w:val="24"/>
          <w:szCs w:val="24"/>
        </w:rPr>
        <w:t xml:space="preserve">de cuidar el </w:t>
      </w:r>
      <w:r w:rsidRPr="006F00DE">
        <w:rPr>
          <w:rFonts w:ascii="Times New Roman" w:hAnsi="Times New Roman"/>
          <w:sz w:val="24"/>
          <w:szCs w:val="24"/>
        </w:rPr>
        <w:t>ambiente y la búsqueda de innovación para lograr tecnologías más limpias. El uso de productos “verdes” ha aumentado, no simplemente por moda sino por necesidad. Como ejemplos de casos específicos de alternativas químicas significativas en la lucha contra la contaminación tenemos:</w:t>
      </w:r>
    </w:p>
    <w:p w:rsidR="00AF1A1F" w:rsidRPr="006F00DE" w:rsidRDefault="00AF1A1F" w:rsidP="00A234EC">
      <w:pPr>
        <w:spacing w:after="0" w:line="360" w:lineRule="auto"/>
        <w:jc w:val="both"/>
        <w:rPr>
          <w:rFonts w:ascii="Times New Roman" w:hAnsi="Times New Roman"/>
          <w:sz w:val="24"/>
          <w:szCs w:val="24"/>
        </w:rPr>
      </w:pPr>
    </w:p>
    <w:p w:rsidR="00BA54B9" w:rsidRPr="006F00DE" w:rsidRDefault="00C17A32" w:rsidP="00A234EC">
      <w:pPr>
        <w:spacing w:after="0" w:line="360" w:lineRule="auto"/>
        <w:jc w:val="both"/>
        <w:rPr>
          <w:rFonts w:ascii="Times New Roman" w:hAnsi="Times New Roman"/>
          <w:i/>
          <w:sz w:val="24"/>
          <w:szCs w:val="24"/>
        </w:rPr>
      </w:pPr>
      <w:r w:rsidRPr="006F00DE">
        <w:rPr>
          <w:rFonts w:ascii="Times New Roman" w:hAnsi="Times New Roman"/>
          <w:b/>
          <w:i/>
          <w:sz w:val="24"/>
          <w:szCs w:val="24"/>
        </w:rPr>
        <w:t xml:space="preserve">1. </w:t>
      </w:r>
      <w:r w:rsidR="00BA54B9" w:rsidRPr="006F00DE">
        <w:rPr>
          <w:rFonts w:ascii="Times New Roman" w:hAnsi="Times New Roman"/>
          <w:b/>
          <w:i/>
          <w:sz w:val="24"/>
          <w:szCs w:val="24"/>
        </w:rPr>
        <w:t>Empleo de disolventes verdes: Líquidos iónicos</w:t>
      </w:r>
    </w:p>
    <w:p w:rsidR="00BA54B9" w:rsidRPr="006F00DE" w:rsidRDefault="00BA54B9" w:rsidP="00A234EC">
      <w:pPr>
        <w:spacing w:after="0" w:line="360" w:lineRule="auto"/>
        <w:jc w:val="both"/>
        <w:rPr>
          <w:rFonts w:ascii="Times New Roman" w:hAnsi="Times New Roman"/>
          <w:sz w:val="24"/>
          <w:szCs w:val="24"/>
        </w:rPr>
      </w:pPr>
      <w:r w:rsidRPr="006F00DE">
        <w:rPr>
          <w:rFonts w:ascii="Times New Roman" w:hAnsi="Times New Roman"/>
          <w:sz w:val="24"/>
          <w:szCs w:val="24"/>
        </w:rPr>
        <w:t>Los líquidos iónicos son sales que por lo general funden a una temperatura menor a 100 °C y están compuestas por un catión orgánico voluminoso y un anión inorgánico más pequeño</w:t>
      </w:r>
      <w:r w:rsidR="00CB09D0" w:rsidRPr="006F00DE">
        <w:rPr>
          <w:rFonts w:ascii="Times New Roman" w:hAnsi="Times New Roman"/>
          <w:sz w:val="24"/>
          <w:szCs w:val="24"/>
        </w:rPr>
        <w:t xml:space="preserve"> (ejemplo en la figura </w:t>
      </w:r>
      <w:r w:rsidR="00553617" w:rsidRPr="006F00DE">
        <w:rPr>
          <w:rFonts w:ascii="Times New Roman" w:hAnsi="Times New Roman"/>
          <w:sz w:val="24"/>
          <w:szCs w:val="24"/>
        </w:rPr>
        <w:t>3</w:t>
      </w:r>
      <w:r w:rsidR="00CB09D0" w:rsidRPr="006F00DE">
        <w:rPr>
          <w:rFonts w:ascii="Times New Roman" w:hAnsi="Times New Roman"/>
          <w:sz w:val="24"/>
          <w:szCs w:val="24"/>
        </w:rPr>
        <w:t>)</w:t>
      </w:r>
      <w:r w:rsidRPr="006F00DE">
        <w:rPr>
          <w:rFonts w:ascii="Times New Roman" w:hAnsi="Times New Roman"/>
          <w:sz w:val="24"/>
          <w:szCs w:val="24"/>
        </w:rPr>
        <w:t xml:space="preserve">. </w:t>
      </w:r>
      <w:r w:rsidR="00855C20" w:rsidRPr="006F00DE">
        <w:rPr>
          <w:rFonts w:ascii="Times New Roman" w:hAnsi="Times New Roman"/>
          <w:sz w:val="24"/>
          <w:szCs w:val="24"/>
        </w:rPr>
        <w:t xml:space="preserve">Sus </w:t>
      </w:r>
      <w:r w:rsidRPr="006F00DE">
        <w:rPr>
          <w:rFonts w:ascii="Times New Roman" w:hAnsi="Times New Roman"/>
          <w:sz w:val="24"/>
          <w:szCs w:val="24"/>
        </w:rPr>
        <w:t xml:space="preserve">ventajas más conocidas </w:t>
      </w:r>
      <w:r w:rsidR="00855C20" w:rsidRPr="006F00DE">
        <w:rPr>
          <w:rFonts w:ascii="Times New Roman" w:hAnsi="Times New Roman"/>
          <w:sz w:val="24"/>
          <w:szCs w:val="24"/>
        </w:rPr>
        <w:t>son</w:t>
      </w:r>
      <w:r w:rsidRPr="006F00DE">
        <w:rPr>
          <w:rFonts w:ascii="Times New Roman" w:hAnsi="Times New Roman"/>
          <w:sz w:val="24"/>
          <w:szCs w:val="24"/>
        </w:rPr>
        <w:t>: tienen una presión de vapor muy baja (no son volátiles), poseen alta estabilidad térmica (no descomponen fácilmente al elevar temperatura), alto calor específico (absorben gran cantidad de calor elevando muy poco su temperatura) , alto poder disolvente (disuelven una amplia gama de moléculas orgánicas como plásticos, tintes, petróleo, incluso ADN y moléculas inorgánicas), frecuentemente son excelentes catalizadores y son fácilmente reciclables</w:t>
      </w:r>
      <w:r w:rsidR="00F76026" w:rsidRPr="006F00DE">
        <w:rPr>
          <w:rFonts w:ascii="Times New Roman" w:hAnsi="Times New Roman"/>
          <w:sz w:val="24"/>
          <w:szCs w:val="24"/>
        </w:rPr>
        <w:t xml:space="preserve"> (Handy, 2011; </w:t>
      </w:r>
      <w:proofErr w:type="spellStart"/>
      <w:r w:rsidR="00F76026" w:rsidRPr="006F00DE">
        <w:rPr>
          <w:rFonts w:ascii="Times New Roman" w:hAnsi="Times New Roman"/>
          <w:sz w:val="24"/>
          <w:szCs w:val="24"/>
        </w:rPr>
        <w:t>Wasserscheid</w:t>
      </w:r>
      <w:proofErr w:type="spellEnd"/>
      <w:r w:rsidR="00F76026" w:rsidRPr="006F00DE">
        <w:rPr>
          <w:rFonts w:ascii="Times New Roman" w:hAnsi="Times New Roman"/>
          <w:sz w:val="24"/>
          <w:szCs w:val="24"/>
        </w:rPr>
        <w:t>, 2002)</w:t>
      </w:r>
      <w:r w:rsidRPr="006F00DE">
        <w:rPr>
          <w:rFonts w:ascii="Times New Roman" w:hAnsi="Times New Roman"/>
          <w:sz w:val="24"/>
          <w:szCs w:val="24"/>
        </w:rPr>
        <w:t xml:space="preserve">. </w:t>
      </w:r>
      <w:proofErr w:type="spellStart"/>
      <w:r w:rsidRPr="006F00DE">
        <w:rPr>
          <w:rFonts w:ascii="Times New Roman" w:hAnsi="Times New Roman"/>
          <w:sz w:val="24"/>
          <w:szCs w:val="24"/>
        </w:rPr>
        <w:t>Robin</w:t>
      </w:r>
      <w:proofErr w:type="spellEnd"/>
      <w:r w:rsidRPr="006F00DE">
        <w:rPr>
          <w:rFonts w:ascii="Times New Roman" w:hAnsi="Times New Roman"/>
          <w:sz w:val="24"/>
          <w:szCs w:val="24"/>
        </w:rPr>
        <w:t xml:space="preserve"> Rogers, director de la Universidad de Alabama y James Davis, investigador de la Universidad del Sur de Alabama, diseñaron y sintetizaron varios de ellos para remover cadmio y mercurio del agua y CO</w:t>
      </w:r>
      <w:r w:rsidRPr="006F00DE">
        <w:rPr>
          <w:rFonts w:ascii="Times New Roman" w:hAnsi="Times New Roman"/>
          <w:sz w:val="24"/>
          <w:szCs w:val="24"/>
          <w:vertAlign w:val="subscript"/>
        </w:rPr>
        <w:t>2</w:t>
      </w:r>
      <w:r w:rsidRPr="006F00DE">
        <w:rPr>
          <w:rFonts w:ascii="Times New Roman" w:hAnsi="Times New Roman"/>
          <w:sz w:val="24"/>
          <w:szCs w:val="24"/>
        </w:rPr>
        <w:t xml:space="preserve"> y H</w:t>
      </w:r>
      <w:r w:rsidRPr="006F00DE">
        <w:rPr>
          <w:rFonts w:ascii="Times New Roman" w:hAnsi="Times New Roman"/>
          <w:sz w:val="24"/>
          <w:szCs w:val="24"/>
          <w:vertAlign w:val="subscript"/>
        </w:rPr>
        <w:t>2</w:t>
      </w:r>
      <w:r w:rsidRPr="006F00DE">
        <w:rPr>
          <w:rFonts w:ascii="Times New Roman" w:hAnsi="Times New Roman"/>
          <w:sz w:val="24"/>
          <w:szCs w:val="24"/>
        </w:rPr>
        <w:t>S del gas natural</w:t>
      </w:r>
      <w:r w:rsidR="00F76026" w:rsidRPr="006F00DE">
        <w:rPr>
          <w:rFonts w:ascii="Times New Roman" w:hAnsi="Times New Roman"/>
          <w:sz w:val="24"/>
          <w:szCs w:val="24"/>
        </w:rPr>
        <w:t xml:space="preserve"> (</w:t>
      </w:r>
      <w:proofErr w:type="spellStart"/>
      <w:r w:rsidR="00F76026" w:rsidRPr="006F00DE">
        <w:rPr>
          <w:rFonts w:ascii="Times New Roman" w:hAnsi="Times New Roman"/>
          <w:sz w:val="24"/>
          <w:szCs w:val="24"/>
        </w:rPr>
        <w:t>Visser</w:t>
      </w:r>
      <w:proofErr w:type="spellEnd"/>
      <w:r w:rsidR="00F76026" w:rsidRPr="006F00DE">
        <w:rPr>
          <w:rFonts w:ascii="Times New Roman" w:hAnsi="Times New Roman"/>
          <w:sz w:val="24"/>
          <w:szCs w:val="24"/>
        </w:rPr>
        <w:t>, 2002; Pan, 2012)</w:t>
      </w:r>
      <w:r w:rsidRPr="006F00DE">
        <w:rPr>
          <w:rFonts w:ascii="Times New Roman" w:hAnsi="Times New Roman"/>
          <w:sz w:val="24"/>
          <w:szCs w:val="24"/>
        </w:rPr>
        <w:t xml:space="preserve">. A pesar de ser llamados “disolventes verdes”, por su volatilidad casi nula, es necesario tener en cuenta todo el proceso desde su síntesis hasta su reciclaje y disposición, ya que actualmente para </w:t>
      </w:r>
      <w:r w:rsidRPr="006F00DE">
        <w:rPr>
          <w:rFonts w:ascii="Times New Roman" w:hAnsi="Times New Roman"/>
          <w:sz w:val="24"/>
          <w:szCs w:val="24"/>
        </w:rPr>
        <w:lastRenderedPageBreak/>
        <w:t xml:space="preserve">obtener líquidos iónicos y para reciclarlos se utilizan Compuestos Orgánicos Volátiles </w:t>
      </w:r>
      <w:proofErr w:type="spellStart"/>
      <w:r w:rsidRPr="006F00DE">
        <w:rPr>
          <w:rFonts w:ascii="Times New Roman" w:hAnsi="Times New Roman"/>
          <w:sz w:val="24"/>
          <w:szCs w:val="24"/>
        </w:rPr>
        <w:t>COV’s</w:t>
      </w:r>
      <w:proofErr w:type="spellEnd"/>
      <w:r w:rsidRPr="006F00DE">
        <w:rPr>
          <w:rFonts w:ascii="Times New Roman" w:hAnsi="Times New Roman"/>
          <w:sz w:val="24"/>
          <w:szCs w:val="24"/>
        </w:rPr>
        <w:t xml:space="preserve"> o agua. Qué tan “verdes” son los líquidos iónicos depende del impacto ambiental resultante de su proceso de producción, de su toxicidad y de su aplicación. Es claro que cada “nuevo” disolvente genera beneficios y problemas, sin embargo, si se encuentran rutas limpias para su síntesis y disposición, los líquidos iónicos podrían representar una alternativa importante a varios problemas actuales de contaminación por disolventes comunes.</w:t>
      </w:r>
    </w:p>
    <w:p w:rsidR="00453B3E" w:rsidRPr="006F00DE" w:rsidRDefault="00453B3E" w:rsidP="00453B3E">
      <w:pPr>
        <w:spacing w:after="0" w:line="480" w:lineRule="auto"/>
        <w:jc w:val="center"/>
        <w:rPr>
          <w:rFonts w:ascii="Arial" w:hAnsi="Arial" w:cs="Arial"/>
          <w:b/>
          <w:sz w:val="24"/>
          <w:szCs w:val="24"/>
        </w:rPr>
      </w:pPr>
      <w:r w:rsidRPr="006F00DE">
        <w:rPr>
          <w:rFonts w:ascii="Arial" w:hAnsi="Arial" w:cs="Arial"/>
          <w:b/>
          <w:noProof/>
          <w:sz w:val="24"/>
          <w:szCs w:val="24"/>
          <w:lang w:eastAsia="es-MX"/>
        </w:rPr>
        <w:drawing>
          <wp:inline distT="0" distB="0" distL="0" distR="0">
            <wp:extent cx="2700629" cy="2034937"/>
            <wp:effectExtent l="19050" t="0" r="4471" b="0"/>
            <wp:docPr id="4" name="Imagen 4" descr="J:\Figur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igura 3.3.jpg"/>
                    <pic:cNvPicPr>
                      <a:picLocks noChangeAspect="1" noChangeArrowheads="1"/>
                    </pic:cNvPicPr>
                  </pic:nvPicPr>
                  <pic:blipFill>
                    <a:blip r:embed="rId16"/>
                    <a:srcRect/>
                    <a:stretch>
                      <a:fillRect/>
                    </a:stretch>
                  </pic:blipFill>
                  <pic:spPr bwMode="auto">
                    <a:xfrm>
                      <a:off x="0" y="0"/>
                      <a:ext cx="2702144" cy="2036078"/>
                    </a:xfrm>
                    <a:prstGeom prst="rect">
                      <a:avLst/>
                    </a:prstGeom>
                    <a:noFill/>
                    <a:ln w="9525">
                      <a:noFill/>
                      <a:miter lim="800000"/>
                      <a:headEnd/>
                      <a:tailEnd/>
                    </a:ln>
                  </pic:spPr>
                </pic:pic>
              </a:graphicData>
            </a:graphic>
          </wp:inline>
        </w:drawing>
      </w:r>
    </w:p>
    <w:p w:rsidR="00CA55D5" w:rsidRPr="00EC6C16" w:rsidRDefault="00CA55D5" w:rsidP="00453B3E">
      <w:pPr>
        <w:spacing w:after="0" w:line="480" w:lineRule="auto"/>
        <w:jc w:val="center"/>
        <w:rPr>
          <w:rFonts w:ascii="Times New Roman" w:hAnsi="Times New Roman"/>
          <w:sz w:val="24"/>
          <w:szCs w:val="24"/>
        </w:rPr>
      </w:pPr>
      <w:r w:rsidRPr="00EC6C16">
        <w:rPr>
          <w:rFonts w:ascii="Times New Roman" w:hAnsi="Times New Roman"/>
          <w:b/>
          <w:sz w:val="24"/>
          <w:szCs w:val="24"/>
        </w:rPr>
        <w:t>Figura 3.</w:t>
      </w:r>
      <w:r w:rsidRPr="00EC6C16">
        <w:rPr>
          <w:rFonts w:ascii="Times New Roman" w:hAnsi="Times New Roman"/>
          <w:sz w:val="24"/>
          <w:szCs w:val="24"/>
        </w:rPr>
        <w:t xml:space="preserve"> Ejemplo de la estructura</w:t>
      </w:r>
      <w:r w:rsidR="007A2F2B" w:rsidRPr="00EC6C16">
        <w:rPr>
          <w:rFonts w:ascii="Times New Roman" w:hAnsi="Times New Roman"/>
          <w:sz w:val="24"/>
          <w:szCs w:val="24"/>
        </w:rPr>
        <w:t xml:space="preserve"> molecular de un líquido iónico.</w:t>
      </w:r>
    </w:p>
    <w:p w:rsidR="00BA54B9" w:rsidRPr="006F00DE" w:rsidRDefault="00BA54B9" w:rsidP="00A234EC">
      <w:pPr>
        <w:autoSpaceDE w:val="0"/>
        <w:autoSpaceDN w:val="0"/>
        <w:adjustRightInd w:val="0"/>
        <w:spacing w:after="0" w:line="360" w:lineRule="auto"/>
        <w:jc w:val="both"/>
        <w:rPr>
          <w:rFonts w:ascii="Times New Roman" w:hAnsi="Times New Roman"/>
          <w:b/>
          <w:i/>
          <w:sz w:val="24"/>
          <w:szCs w:val="24"/>
        </w:rPr>
      </w:pPr>
      <w:r w:rsidRPr="006F00DE">
        <w:rPr>
          <w:rFonts w:ascii="Times New Roman" w:hAnsi="Times New Roman"/>
          <w:b/>
          <w:i/>
          <w:sz w:val="24"/>
          <w:szCs w:val="24"/>
          <w:lang w:val="es-ES"/>
        </w:rPr>
        <w:t xml:space="preserve">2. </w:t>
      </w:r>
      <w:r w:rsidRPr="006F00DE">
        <w:rPr>
          <w:rFonts w:ascii="Times New Roman" w:hAnsi="Times New Roman"/>
          <w:b/>
          <w:i/>
          <w:sz w:val="24"/>
          <w:szCs w:val="24"/>
        </w:rPr>
        <w:t>Empleo de catalizadores: Activadores Fe-TAML</w:t>
      </w:r>
    </w:p>
    <w:p w:rsidR="00E716A9" w:rsidRPr="006F00DE" w:rsidRDefault="00B650C6" w:rsidP="00A234EC">
      <w:pPr>
        <w:autoSpaceDE w:val="0"/>
        <w:autoSpaceDN w:val="0"/>
        <w:adjustRightInd w:val="0"/>
        <w:spacing w:after="0" w:line="360" w:lineRule="auto"/>
        <w:jc w:val="both"/>
        <w:rPr>
          <w:rStyle w:val="apple-style-span"/>
          <w:rFonts w:ascii="Times New Roman" w:hAnsi="Times New Roman"/>
          <w:sz w:val="24"/>
          <w:szCs w:val="24"/>
          <w:lang w:val="es-ES"/>
        </w:rPr>
      </w:pPr>
      <w:r w:rsidRPr="006F00DE">
        <w:rPr>
          <w:rStyle w:val="apple-style-span"/>
          <w:rFonts w:ascii="Times New Roman" w:hAnsi="Times New Roman"/>
          <w:sz w:val="24"/>
          <w:szCs w:val="24"/>
        </w:rPr>
        <w:t>Las investigaciones del Prof</w:t>
      </w:r>
      <w:r w:rsidR="00855C20" w:rsidRPr="006F00DE">
        <w:rPr>
          <w:rStyle w:val="apple-style-span"/>
          <w:rFonts w:ascii="Times New Roman" w:hAnsi="Times New Roman"/>
          <w:sz w:val="24"/>
          <w:szCs w:val="24"/>
        </w:rPr>
        <w:t>.</w:t>
      </w:r>
      <w:r w:rsidRPr="006F00DE">
        <w:rPr>
          <w:rStyle w:val="apple-style-span"/>
          <w:rFonts w:ascii="Times New Roman" w:hAnsi="Times New Roman"/>
          <w:sz w:val="24"/>
          <w:szCs w:val="24"/>
        </w:rPr>
        <w:t xml:space="preserve"> </w:t>
      </w:r>
      <w:proofErr w:type="spellStart"/>
      <w:r w:rsidRPr="006F00DE">
        <w:rPr>
          <w:rStyle w:val="apple-style-span"/>
          <w:rFonts w:ascii="Times New Roman" w:hAnsi="Times New Roman"/>
          <w:sz w:val="24"/>
          <w:szCs w:val="24"/>
        </w:rPr>
        <w:t>Terrence</w:t>
      </w:r>
      <w:proofErr w:type="spellEnd"/>
      <w:r w:rsidRPr="006F00DE">
        <w:rPr>
          <w:rStyle w:val="apple-style-span"/>
          <w:rFonts w:ascii="Times New Roman" w:hAnsi="Times New Roman"/>
          <w:sz w:val="24"/>
          <w:szCs w:val="24"/>
        </w:rPr>
        <w:t xml:space="preserve"> J. Collins de la Carnegie </w:t>
      </w:r>
      <w:proofErr w:type="spellStart"/>
      <w:r w:rsidRPr="006F00DE">
        <w:rPr>
          <w:rStyle w:val="apple-style-span"/>
          <w:rFonts w:ascii="Times New Roman" w:hAnsi="Times New Roman"/>
          <w:sz w:val="24"/>
          <w:szCs w:val="24"/>
        </w:rPr>
        <w:t>Mellon</w:t>
      </w:r>
      <w:proofErr w:type="spellEnd"/>
      <w:r w:rsidRPr="006F00DE">
        <w:rPr>
          <w:rStyle w:val="apple-style-span"/>
          <w:rFonts w:ascii="Times New Roman" w:hAnsi="Times New Roman"/>
          <w:sz w:val="24"/>
          <w:szCs w:val="24"/>
        </w:rPr>
        <w:t xml:space="preserve"> </w:t>
      </w:r>
      <w:proofErr w:type="spellStart"/>
      <w:r w:rsidRPr="006F00DE">
        <w:rPr>
          <w:rStyle w:val="apple-style-span"/>
          <w:rFonts w:ascii="Times New Roman" w:hAnsi="Times New Roman"/>
          <w:sz w:val="24"/>
          <w:szCs w:val="24"/>
        </w:rPr>
        <w:t>University</w:t>
      </w:r>
      <w:proofErr w:type="spellEnd"/>
      <w:r w:rsidRPr="006F00DE">
        <w:rPr>
          <w:rStyle w:val="apple-style-span"/>
          <w:rFonts w:ascii="Times New Roman" w:hAnsi="Times New Roman"/>
          <w:sz w:val="24"/>
          <w:szCs w:val="24"/>
        </w:rPr>
        <w:t xml:space="preserve"> han derivado en la creación de una nueva clase de catalizadores activadores de oxidantes. Estos catalizadores son comp</w:t>
      </w:r>
      <w:r w:rsidR="00E716A9" w:rsidRPr="006F00DE">
        <w:rPr>
          <w:rStyle w:val="apple-style-span"/>
          <w:rFonts w:ascii="Times New Roman" w:hAnsi="Times New Roman"/>
          <w:sz w:val="24"/>
          <w:szCs w:val="24"/>
        </w:rPr>
        <w:t>lejos</w:t>
      </w:r>
      <w:r w:rsidRPr="006F00DE">
        <w:rPr>
          <w:rStyle w:val="apple-style-span"/>
          <w:rFonts w:ascii="Times New Roman" w:hAnsi="Times New Roman"/>
          <w:sz w:val="24"/>
          <w:szCs w:val="24"/>
        </w:rPr>
        <w:t xml:space="preserve"> de hierro con </w:t>
      </w:r>
      <w:proofErr w:type="spellStart"/>
      <w:r w:rsidRPr="006F00DE">
        <w:rPr>
          <w:rStyle w:val="apple-style-span"/>
          <w:rFonts w:ascii="Times New Roman" w:hAnsi="Times New Roman"/>
          <w:sz w:val="24"/>
          <w:szCs w:val="24"/>
        </w:rPr>
        <w:t>ligantes</w:t>
      </w:r>
      <w:proofErr w:type="spellEnd"/>
      <w:r w:rsidRPr="006F00DE">
        <w:rPr>
          <w:rStyle w:val="apple-style-span"/>
          <w:rFonts w:ascii="Times New Roman" w:hAnsi="Times New Roman"/>
          <w:sz w:val="24"/>
          <w:szCs w:val="24"/>
        </w:rPr>
        <w:t xml:space="preserve"> </w:t>
      </w:r>
      <w:proofErr w:type="spellStart"/>
      <w:r w:rsidRPr="006F00DE">
        <w:rPr>
          <w:rStyle w:val="apple-style-span"/>
          <w:rFonts w:ascii="Times New Roman" w:hAnsi="Times New Roman"/>
          <w:sz w:val="24"/>
          <w:szCs w:val="24"/>
        </w:rPr>
        <w:t>tetraamido</w:t>
      </w:r>
      <w:proofErr w:type="spellEnd"/>
      <w:r w:rsidRPr="006F00DE">
        <w:rPr>
          <w:rStyle w:val="apple-style-span"/>
          <w:rFonts w:ascii="Times New Roman" w:hAnsi="Times New Roman"/>
          <w:sz w:val="24"/>
          <w:szCs w:val="24"/>
        </w:rPr>
        <w:t xml:space="preserve"> </w:t>
      </w:r>
      <w:proofErr w:type="spellStart"/>
      <w:r w:rsidRPr="006F00DE">
        <w:rPr>
          <w:rStyle w:val="apple-style-span"/>
          <w:rFonts w:ascii="Times New Roman" w:hAnsi="Times New Roman"/>
          <w:sz w:val="24"/>
          <w:szCs w:val="24"/>
        </w:rPr>
        <w:t>macrocíclicos</w:t>
      </w:r>
      <w:proofErr w:type="spellEnd"/>
      <w:r w:rsidRPr="006F00DE">
        <w:rPr>
          <w:rStyle w:val="apple-style-span"/>
          <w:rFonts w:ascii="Times New Roman" w:hAnsi="Times New Roman"/>
          <w:sz w:val="24"/>
          <w:szCs w:val="24"/>
        </w:rPr>
        <w:t xml:space="preserve">, Fe-TAML (TAML = </w:t>
      </w:r>
      <w:proofErr w:type="spellStart"/>
      <w:r w:rsidRPr="006F00DE">
        <w:rPr>
          <w:rStyle w:val="apple-style-span"/>
          <w:rFonts w:ascii="Times New Roman" w:hAnsi="Times New Roman"/>
          <w:sz w:val="24"/>
          <w:szCs w:val="24"/>
        </w:rPr>
        <w:t>tetraamido-macrocyclic</w:t>
      </w:r>
      <w:proofErr w:type="spellEnd"/>
      <w:r w:rsidRPr="006F00DE">
        <w:rPr>
          <w:rStyle w:val="apple-style-span"/>
          <w:rFonts w:ascii="Times New Roman" w:hAnsi="Times New Roman"/>
          <w:sz w:val="24"/>
          <w:szCs w:val="24"/>
        </w:rPr>
        <w:t xml:space="preserve"> </w:t>
      </w:r>
      <w:proofErr w:type="spellStart"/>
      <w:r w:rsidRPr="006F00DE">
        <w:rPr>
          <w:rStyle w:val="apple-style-span"/>
          <w:rFonts w:ascii="Times New Roman" w:hAnsi="Times New Roman"/>
          <w:sz w:val="24"/>
          <w:szCs w:val="24"/>
        </w:rPr>
        <w:t>ligand</w:t>
      </w:r>
      <w:proofErr w:type="spellEnd"/>
      <w:r w:rsidRPr="006F00DE">
        <w:rPr>
          <w:rStyle w:val="apple-style-span"/>
          <w:rFonts w:ascii="Times New Roman" w:hAnsi="Times New Roman"/>
          <w:sz w:val="24"/>
          <w:szCs w:val="24"/>
        </w:rPr>
        <w:t xml:space="preserve">), </w:t>
      </w:r>
      <w:r w:rsidR="00CB09D0" w:rsidRPr="006F00DE">
        <w:rPr>
          <w:rStyle w:val="apple-style-span"/>
          <w:rFonts w:ascii="Times New Roman" w:hAnsi="Times New Roman"/>
          <w:sz w:val="24"/>
          <w:szCs w:val="24"/>
        </w:rPr>
        <w:t xml:space="preserve">figura </w:t>
      </w:r>
      <w:r w:rsidR="00553617" w:rsidRPr="006F00DE">
        <w:rPr>
          <w:rStyle w:val="apple-style-span"/>
          <w:rFonts w:ascii="Times New Roman" w:hAnsi="Times New Roman"/>
          <w:sz w:val="24"/>
          <w:szCs w:val="24"/>
        </w:rPr>
        <w:t>4</w:t>
      </w:r>
      <w:r w:rsidR="00CB09D0" w:rsidRPr="006F00DE">
        <w:rPr>
          <w:rStyle w:val="apple-style-span"/>
          <w:rFonts w:ascii="Times New Roman" w:hAnsi="Times New Roman"/>
          <w:sz w:val="24"/>
          <w:szCs w:val="24"/>
        </w:rPr>
        <w:t xml:space="preserve">, </w:t>
      </w:r>
      <w:r w:rsidRPr="006F00DE">
        <w:rPr>
          <w:rStyle w:val="apple-style-span"/>
          <w:rFonts w:ascii="Times New Roman" w:hAnsi="Times New Roman"/>
          <w:sz w:val="24"/>
          <w:szCs w:val="24"/>
        </w:rPr>
        <w:t xml:space="preserve">con eficiencias comparables a las de las enzimas </w:t>
      </w:r>
      <w:proofErr w:type="spellStart"/>
      <w:r w:rsidRPr="006F00DE">
        <w:rPr>
          <w:rStyle w:val="apple-style-span"/>
          <w:rFonts w:ascii="Times New Roman" w:hAnsi="Times New Roman"/>
          <w:sz w:val="24"/>
          <w:szCs w:val="24"/>
        </w:rPr>
        <w:t>peroxidasa</w:t>
      </w:r>
      <w:r w:rsidR="006103DA" w:rsidRPr="006F00DE">
        <w:rPr>
          <w:rStyle w:val="apple-style-span"/>
          <w:rFonts w:ascii="Times New Roman" w:hAnsi="Times New Roman"/>
          <w:sz w:val="24"/>
          <w:szCs w:val="24"/>
        </w:rPr>
        <w:t>s</w:t>
      </w:r>
      <w:proofErr w:type="spellEnd"/>
      <w:r w:rsidRPr="006F00DE">
        <w:rPr>
          <w:rStyle w:val="apple-style-span"/>
          <w:rFonts w:ascii="Times New Roman" w:hAnsi="Times New Roman"/>
          <w:sz w:val="24"/>
          <w:szCs w:val="24"/>
        </w:rPr>
        <w:t xml:space="preserve">. Cuando estos complejos activan </w:t>
      </w:r>
      <w:r w:rsidRPr="006F00DE">
        <w:rPr>
          <w:rStyle w:val="apple-style-span"/>
          <w:rFonts w:ascii="Times New Roman" w:hAnsi="Times New Roman"/>
          <w:i/>
          <w:sz w:val="24"/>
          <w:szCs w:val="24"/>
        </w:rPr>
        <w:t>peróxido de hidrógeno</w:t>
      </w:r>
      <w:r w:rsidRPr="006F00DE">
        <w:rPr>
          <w:rStyle w:val="apple-style-span"/>
          <w:rFonts w:ascii="Times New Roman" w:hAnsi="Times New Roman"/>
          <w:sz w:val="24"/>
          <w:szCs w:val="24"/>
        </w:rPr>
        <w:t xml:space="preserve"> en agua tienen grandes implicaciones</w:t>
      </w:r>
      <w:r w:rsidRPr="006F00DE">
        <w:rPr>
          <w:rFonts w:ascii="Times New Roman" w:hAnsi="Times New Roman"/>
          <w:sz w:val="24"/>
          <w:szCs w:val="24"/>
        </w:rPr>
        <w:t xml:space="preserve"> </w:t>
      </w:r>
      <w:r w:rsidRPr="006F00DE">
        <w:rPr>
          <w:rStyle w:val="apple-style-span"/>
          <w:rFonts w:ascii="Times New Roman" w:hAnsi="Times New Roman"/>
          <w:sz w:val="24"/>
          <w:szCs w:val="24"/>
        </w:rPr>
        <w:t>ambientales, en particular, destaca su eficiencia para purificar agua de numerosos contaminantes orgánicos persistentes y de patógenos difíciles de eliminar.</w:t>
      </w:r>
      <w:r w:rsidR="00E716A9" w:rsidRPr="006F00DE">
        <w:rPr>
          <w:rStyle w:val="apple-style-span"/>
          <w:rFonts w:ascii="Times New Roman" w:hAnsi="Times New Roman"/>
          <w:sz w:val="24"/>
          <w:szCs w:val="24"/>
        </w:rPr>
        <w:t xml:space="preserve"> Estos complejos pueden ser empleados en la </w:t>
      </w:r>
      <w:proofErr w:type="spellStart"/>
      <w:r w:rsidR="00E716A9" w:rsidRPr="006F00DE">
        <w:rPr>
          <w:rStyle w:val="apple-style-span"/>
          <w:rFonts w:ascii="Times New Roman" w:hAnsi="Times New Roman"/>
          <w:sz w:val="24"/>
          <w:szCs w:val="24"/>
        </w:rPr>
        <w:t>deslignificación</w:t>
      </w:r>
      <w:proofErr w:type="spellEnd"/>
      <w:r w:rsidR="00E716A9" w:rsidRPr="006F00DE">
        <w:rPr>
          <w:rStyle w:val="apple-style-span"/>
          <w:rFonts w:ascii="Times New Roman" w:hAnsi="Times New Roman"/>
          <w:sz w:val="24"/>
          <w:szCs w:val="24"/>
        </w:rPr>
        <w:t xml:space="preserve"> del papel</w:t>
      </w:r>
      <w:r w:rsidR="00E716A9" w:rsidRPr="006F00DE">
        <w:rPr>
          <w:rStyle w:val="apple-style-span"/>
          <w:rFonts w:ascii="Times New Roman" w:hAnsi="Times New Roman"/>
          <w:b/>
          <w:sz w:val="24"/>
          <w:szCs w:val="24"/>
        </w:rPr>
        <w:t>,</w:t>
      </w:r>
      <w:r w:rsidR="00E716A9" w:rsidRPr="006F00DE">
        <w:rPr>
          <w:rStyle w:val="apple-style-span"/>
          <w:rFonts w:ascii="Times New Roman" w:hAnsi="Times New Roman"/>
          <w:sz w:val="24"/>
          <w:szCs w:val="24"/>
        </w:rPr>
        <w:t xml:space="preserve"> en la textil y en lavandería. Los beneficios ambientales </w:t>
      </w:r>
      <w:r w:rsidR="002D093C" w:rsidRPr="006F00DE">
        <w:rPr>
          <w:rStyle w:val="apple-style-span"/>
          <w:rFonts w:ascii="Times New Roman" w:hAnsi="Times New Roman"/>
          <w:sz w:val="24"/>
          <w:szCs w:val="24"/>
        </w:rPr>
        <w:t xml:space="preserve">resultarían </w:t>
      </w:r>
      <w:r w:rsidR="00E716A9" w:rsidRPr="006F00DE">
        <w:rPr>
          <w:rStyle w:val="apple-style-span"/>
          <w:rFonts w:ascii="Times New Roman" w:hAnsi="Times New Roman"/>
          <w:sz w:val="24"/>
          <w:szCs w:val="24"/>
        </w:rPr>
        <w:t>en una lavandería que reempla</w:t>
      </w:r>
      <w:r w:rsidR="002D093C" w:rsidRPr="006F00DE">
        <w:rPr>
          <w:rStyle w:val="apple-style-span"/>
          <w:rFonts w:ascii="Times New Roman" w:hAnsi="Times New Roman"/>
          <w:sz w:val="24"/>
          <w:szCs w:val="24"/>
        </w:rPr>
        <w:t>ce</w:t>
      </w:r>
      <w:r w:rsidR="00E716A9" w:rsidRPr="006F00DE">
        <w:rPr>
          <w:rStyle w:val="apple-style-span"/>
          <w:rFonts w:ascii="Times New Roman" w:hAnsi="Times New Roman"/>
          <w:sz w:val="24"/>
          <w:szCs w:val="24"/>
        </w:rPr>
        <w:t xml:space="preserve"> procedimientos </w:t>
      </w:r>
      <w:proofErr w:type="spellStart"/>
      <w:r w:rsidR="00E716A9" w:rsidRPr="006F00DE">
        <w:rPr>
          <w:rStyle w:val="apple-style-span"/>
          <w:rFonts w:ascii="Times New Roman" w:hAnsi="Times New Roman"/>
          <w:sz w:val="24"/>
          <w:szCs w:val="24"/>
        </w:rPr>
        <w:t>estequiométricos</w:t>
      </w:r>
      <w:proofErr w:type="spellEnd"/>
      <w:r w:rsidR="00E716A9" w:rsidRPr="006F00DE">
        <w:rPr>
          <w:rStyle w:val="apple-style-span"/>
          <w:rFonts w:ascii="Times New Roman" w:hAnsi="Times New Roman"/>
          <w:sz w:val="24"/>
          <w:szCs w:val="24"/>
        </w:rPr>
        <w:t xml:space="preserve"> por catalíticos y que requier</w:t>
      </w:r>
      <w:r w:rsidR="002D093C" w:rsidRPr="006F00DE">
        <w:rPr>
          <w:rStyle w:val="apple-style-span"/>
          <w:rFonts w:ascii="Times New Roman" w:hAnsi="Times New Roman"/>
          <w:sz w:val="24"/>
          <w:szCs w:val="24"/>
        </w:rPr>
        <w:t>a</w:t>
      </w:r>
      <w:r w:rsidR="00E716A9" w:rsidRPr="006F00DE">
        <w:rPr>
          <w:rStyle w:val="apple-style-span"/>
          <w:rFonts w:ascii="Times New Roman" w:hAnsi="Times New Roman"/>
          <w:sz w:val="24"/>
          <w:szCs w:val="24"/>
        </w:rPr>
        <w:t xml:space="preserve"> menos cantidad de agua</w:t>
      </w:r>
      <w:r w:rsidR="00E716A9" w:rsidRPr="006F00DE">
        <w:rPr>
          <w:rFonts w:ascii="Times New Roman" w:hAnsi="Times New Roman"/>
          <w:sz w:val="24"/>
          <w:szCs w:val="24"/>
        </w:rPr>
        <w:t xml:space="preserve">. </w:t>
      </w:r>
      <w:r w:rsidR="00E716A9" w:rsidRPr="006F00DE">
        <w:rPr>
          <w:rStyle w:val="apple-style-span"/>
          <w:rFonts w:ascii="Times New Roman" w:hAnsi="Times New Roman"/>
          <w:sz w:val="24"/>
          <w:szCs w:val="24"/>
        </w:rPr>
        <w:t xml:space="preserve">Adicionalmente, los activadores TAML de peróxido tienen gran potencial en la purificación de agua de diversas industrias, y en la destrucción de diversos contaminantes, así como para remover azufre de combustibles. </w:t>
      </w:r>
      <w:r w:rsidR="00E716A9" w:rsidRPr="006F00DE">
        <w:rPr>
          <w:rStyle w:val="apple-style-span"/>
          <w:rFonts w:ascii="Times New Roman" w:hAnsi="Times New Roman"/>
          <w:sz w:val="24"/>
          <w:szCs w:val="24"/>
          <w:lang w:val="es-ES"/>
        </w:rPr>
        <w:t xml:space="preserve">Los procesos de oxidación que emplean peróxido de hidrógeno activado por compuestos Fe-TAML, en lugar de compuestos clorados que </w:t>
      </w:r>
      <w:r w:rsidR="00E716A9" w:rsidRPr="006F00DE">
        <w:rPr>
          <w:rStyle w:val="apple-style-span"/>
          <w:rFonts w:ascii="Times New Roman" w:hAnsi="Times New Roman"/>
          <w:sz w:val="24"/>
          <w:szCs w:val="24"/>
        </w:rPr>
        <w:t xml:space="preserve">producen compuestos </w:t>
      </w:r>
      <w:proofErr w:type="spellStart"/>
      <w:r w:rsidR="00E716A9" w:rsidRPr="006F00DE">
        <w:rPr>
          <w:rStyle w:val="apple-style-span"/>
          <w:rFonts w:ascii="Times New Roman" w:hAnsi="Times New Roman"/>
          <w:sz w:val="24"/>
          <w:szCs w:val="24"/>
        </w:rPr>
        <w:t>organoclorados</w:t>
      </w:r>
      <w:proofErr w:type="spellEnd"/>
      <w:r w:rsidR="00E716A9" w:rsidRPr="006F00DE">
        <w:rPr>
          <w:rStyle w:val="apple-style-span"/>
          <w:rFonts w:ascii="Times New Roman" w:hAnsi="Times New Roman"/>
          <w:sz w:val="24"/>
          <w:szCs w:val="24"/>
        </w:rPr>
        <w:t xml:space="preserve"> altamente tóxicos, </w:t>
      </w:r>
      <w:r w:rsidR="00E716A9" w:rsidRPr="006F00DE">
        <w:rPr>
          <w:rStyle w:val="apple-style-span"/>
          <w:rFonts w:ascii="Times New Roman" w:hAnsi="Times New Roman"/>
          <w:sz w:val="24"/>
          <w:szCs w:val="24"/>
          <w:lang w:val="es-ES"/>
        </w:rPr>
        <w:t>pueden ahora ser usados para evitar y eliminar contaminantes de estas industrias</w:t>
      </w:r>
      <w:r w:rsidR="00F76026" w:rsidRPr="006F00DE">
        <w:rPr>
          <w:rStyle w:val="apple-style-span"/>
          <w:rFonts w:ascii="Times New Roman" w:hAnsi="Times New Roman"/>
          <w:sz w:val="24"/>
          <w:szCs w:val="24"/>
          <w:lang w:val="es-ES"/>
        </w:rPr>
        <w:t xml:space="preserve"> (Collins, 2002; </w:t>
      </w:r>
      <w:proofErr w:type="spellStart"/>
      <w:r w:rsidR="00F76026" w:rsidRPr="006F00DE">
        <w:rPr>
          <w:rStyle w:val="apple-style-span"/>
          <w:rFonts w:ascii="Times New Roman" w:hAnsi="Times New Roman"/>
          <w:sz w:val="24"/>
          <w:szCs w:val="24"/>
          <w:lang w:val="es-ES"/>
        </w:rPr>
        <w:t>Ghosh</w:t>
      </w:r>
      <w:proofErr w:type="spellEnd"/>
      <w:r w:rsidR="00F76026" w:rsidRPr="006F00DE">
        <w:rPr>
          <w:rStyle w:val="apple-style-span"/>
          <w:rFonts w:ascii="Times New Roman" w:hAnsi="Times New Roman"/>
          <w:sz w:val="24"/>
          <w:szCs w:val="24"/>
          <w:lang w:val="es-ES"/>
        </w:rPr>
        <w:t>, 2003; Collins, 2011)</w:t>
      </w:r>
      <w:r w:rsidR="00E716A9" w:rsidRPr="006F00DE">
        <w:rPr>
          <w:rStyle w:val="apple-style-span"/>
          <w:rFonts w:ascii="Times New Roman" w:hAnsi="Times New Roman"/>
          <w:sz w:val="24"/>
          <w:szCs w:val="24"/>
          <w:lang w:val="es-ES"/>
        </w:rPr>
        <w:t>.</w:t>
      </w:r>
    </w:p>
    <w:p w:rsidR="00453B3E" w:rsidRPr="006F00DE" w:rsidRDefault="00453B3E" w:rsidP="00CA55D5">
      <w:pPr>
        <w:spacing w:after="0" w:line="480" w:lineRule="auto"/>
        <w:jc w:val="both"/>
        <w:rPr>
          <w:rFonts w:ascii="Arial" w:hAnsi="Arial" w:cs="Arial"/>
          <w:b/>
          <w:sz w:val="24"/>
          <w:szCs w:val="24"/>
        </w:rPr>
      </w:pPr>
      <w:r w:rsidRPr="006F00DE">
        <w:rPr>
          <w:rFonts w:ascii="Arial" w:hAnsi="Arial" w:cs="Arial"/>
          <w:b/>
          <w:noProof/>
          <w:sz w:val="24"/>
          <w:szCs w:val="24"/>
          <w:lang w:eastAsia="es-MX"/>
        </w:rPr>
        <w:lastRenderedPageBreak/>
        <w:drawing>
          <wp:inline distT="0" distB="0" distL="0" distR="0">
            <wp:extent cx="5759450" cy="1868693"/>
            <wp:effectExtent l="19050" t="0" r="0" b="0"/>
            <wp:docPr id="5" name="Imagen 5" descr="J:\Figura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igura 4.3.jpg"/>
                    <pic:cNvPicPr>
                      <a:picLocks noChangeAspect="1" noChangeArrowheads="1"/>
                    </pic:cNvPicPr>
                  </pic:nvPicPr>
                  <pic:blipFill>
                    <a:blip r:embed="rId17"/>
                    <a:srcRect/>
                    <a:stretch>
                      <a:fillRect/>
                    </a:stretch>
                  </pic:blipFill>
                  <pic:spPr bwMode="auto">
                    <a:xfrm>
                      <a:off x="0" y="0"/>
                      <a:ext cx="5759450" cy="1868693"/>
                    </a:xfrm>
                    <a:prstGeom prst="rect">
                      <a:avLst/>
                    </a:prstGeom>
                    <a:noFill/>
                    <a:ln w="9525">
                      <a:noFill/>
                      <a:miter lim="800000"/>
                      <a:headEnd/>
                      <a:tailEnd/>
                    </a:ln>
                  </pic:spPr>
                </pic:pic>
              </a:graphicData>
            </a:graphic>
          </wp:inline>
        </w:drawing>
      </w:r>
    </w:p>
    <w:p w:rsidR="00CA55D5" w:rsidRPr="006F00DE" w:rsidRDefault="00CA55D5" w:rsidP="00A234EC">
      <w:pPr>
        <w:spacing w:after="0" w:line="360" w:lineRule="auto"/>
        <w:jc w:val="both"/>
        <w:rPr>
          <w:rFonts w:ascii="Times New Roman" w:hAnsi="Times New Roman"/>
          <w:sz w:val="24"/>
          <w:szCs w:val="24"/>
        </w:rPr>
      </w:pPr>
      <w:r w:rsidRPr="006F00DE">
        <w:rPr>
          <w:rFonts w:ascii="Times New Roman" w:hAnsi="Times New Roman"/>
          <w:b/>
          <w:sz w:val="24"/>
          <w:szCs w:val="24"/>
        </w:rPr>
        <w:t>Figura 4.</w:t>
      </w:r>
      <w:r w:rsidRPr="006F00DE">
        <w:rPr>
          <w:rFonts w:ascii="Times New Roman" w:hAnsi="Times New Roman"/>
          <w:sz w:val="24"/>
          <w:szCs w:val="24"/>
        </w:rPr>
        <w:t xml:space="preserve"> (</w:t>
      </w:r>
      <w:r w:rsidRPr="006F00DE">
        <w:rPr>
          <w:rFonts w:ascii="Times New Roman" w:hAnsi="Times New Roman"/>
          <w:b/>
          <w:sz w:val="24"/>
          <w:szCs w:val="24"/>
        </w:rPr>
        <w:t>A</w:t>
      </w:r>
      <w:r w:rsidRPr="006F00DE">
        <w:rPr>
          <w:rFonts w:ascii="Times New Roman" w:hAnsi="Times New Roman"/>
          <w:sz w:val="24"/>
          <w:szCs w:val="24"/>
        </w:rPr>
        <w:t xml:space="preserve">) Complejos </w:t>
      </w:r>
      <w:proofErr w:type="spellStart"/>
      <w:r w:rsidRPr="006F00DE">
        <w:rPr>
          <w:rFonts w:ascii="Times New Roman" w:hAnsi="Times New Roman"/>
          <w:sz w:val="24"/>
          <w:szCs w:val="24"/>
        </w:rPr>
        <w:t>Fe</w:t>
      </w:r>
      <w:r w:rsidRPr="006F00DE">
        <w:rPr>
          <w:rFonts w:ascii="Times New Roman" w:hAnsi="Times New Roman"/>
          <w:sz w:val="24"/>
          <w:szCs w:val="24"/>
          <w:vertAlign w:val="superscript"/>
        </w:rPr>
        <w:t>III</w:t>
      </w:r>
      <w:r w:rsidRPr="006F00DE">
        <w:rPr>
          <w:rFonts w:ascii="Times New Roman" w:hAnsi="Times New Roman"/>
          <w:sz w:val="24"/>
          <w:szCs w:val="24"/>
        </w:rPr>
        <w:t>-TAMLs</w:t>
      </w:r>
      <w:proofErr w:type="spellEnd"/>
      <w:r w:rsidRPr="006F00DE">
        <w:rPr>
          <w:rFonts w:ascii="Times New Roman" w:hAnsi="Times New Roman"/>
          <w:sz w:val="24"/>
          <w:szCs w:val="24"/>
        </w:rPr>
        <w:t xml:space="preserve"> y (</w:t>
      </w:r>
      <w:r w:rsidRPr="006F00DE">
        <w:rPr>
          <w:rFonts w:ascii="Times New Roman" w:hAnsi="Times New Roman"/>
          <w:b/>
          <w:sz w:val="24"/>
          <w:szCs w:val="24"/>
        </w:rPr>
        <w:t>B</w:t>
      </w:r>
      <w:r w:rsidRPr="006F00DE">
        <w:rPr>
          <w:rFonts w:ascii="Times New Roman" w:hAnsi="Times New Roman"/>
          <w:sz w:val="24"/>
          <w:szCs w:val="24"/>
        </w:rPr>
        <w:t xml:space="preserve">) Estructura de Rayos-X de la parte </w:t>
      </w:r>
      <w:proofErr w:type="spellStart"/>
      <w:r w:rsidRPr="006F00DE">
        <w:rPr>
          <w:rFonts w:ascii="Times New Roman" w:hAnsi="Times New Roman"/>
          <w:sz w:val="24"/>
          <w:szCs w:val="24"/>
        </w:rPr>
        <w:t>aniónica</w:t>
      </w:r>
      <w:proofErr w:type="spellEnd"/>
      <w:r w:rsidRPr="006F00DE">
        <w:rPr>
          <w:rFonts w:ascii="Times New Roman" w:hAnsi="Times New Roman"/>
          <w:sz w:val="24"/>
          <w:szCs w:val="24"/>
        </w:rPr>
        <w:t xml:space="preserve"> del complejo Fe-TAML con X = H y R = CH</w:t>
      </w:r>
      <w:r w:rsidRPr="006F00DE">
        <w:rPr>
          <w:rFonts w:ascii="Times New Roman" w:hAnsi="Times New Roman"/>
          <w:sz w:val="24"/>
          <w:szCs w:val="24"/>
          <w:vertAlign w:val="subscript"/>
        </w:rPr>
        <w:t>3</w:t>
      </w:r>
      <w:r w:rsidRPr="006F00DE">
        <w:rPr>
          <w:rFonts w:ascii="Times New Roman" w:hAnsi="Times New Roman"/>
          <w:sz w:val="24"/>
          <w:szCs w:val="24"/>
        </w:rPr>
        <w:t xml:space="preserve"> (los átomos de hidrógeno no son mostrados para claridad). </w:t>
      </w:r>
    </w:p>
    <w:p w:rsidR="00CA55D5" w:rsidRPr="006F00DE" w:rsidRDefault="00CA55D5" w:rsidP="00A234EC">
      <w:pPr>
        <w:spacing w:after="0" w:line="360" w:lineRule="auto"/>
        <w:jc w:val="both"/>
        <w:rPr>
          <w:rFonts w:ascii="Times New Roman" w:hAnsi="Times New Roman"/>
          <w:color w:val="0000FF"/>
          <w:sz w:val="24"/>
          <w:szCs w:val="24"/>
        </w:rPr>
      </w:pPr>
    </w:p>
    <w:p w:rsidR="00BA54B9" w:rsidRPr="006F00DE" w:rsidRDefault="00BA54B9" w:rsidP="00A234EC">
      <w:pPr>
        <w:autoSpaceDE w:val="0"/>
        <w:autoSpaceDN w:val="0"/>
        <w:adjustRightInd w:val="0"/>
        <w:spacing w:after="0" w:line="360" w:lineRule="auto"/>
        <w:jc w:val="both"/>
        <w:rPr>
          <w:rStyle w:val="apple-style-span"/>
          <w:rFonts w:ascii="Times New Roman" w:hAnsi="Times New Roman"/>
          <w:b/>
          <w:i/>
          <w:sz w:val="24"/>
          <w:szCs w:val="24"/>
        </w:rPr>
      </w:pPr>
      <w:r w:rsidRPr="006F00DE">
        <w:rPr>
          <w:rStyle w:val="apple-style-span"/>
          <w:rFonts w:ascii="Times New Roman" w:hAnsi="Times New Roman"/>
          <w:b/>
          <w:bCs/>
          <w:i/>
          <w:sz w:val="24"/>
          <w:szCs w:val="24"/>
          <w:bdr w:val="none" w:sz="0" w:space="0" w:color="auto" w:frame="1"/>
        </w:rPr>
        <w:t>3. Aplicaciones de fluidos supercríticos</w:t>
      </w:r>
    </w:p>
    <w:p w:rsidR="00BA54B9" w:rsidRPr="006F00DE" w:rsidRDefault="00BA54B9" w:rsidP="00A234EC">
      <w:pPr>
        <w:spacing w:after="0" w:line="360" w:lineRule="auto"/>
        <w:jc w:val="both"/>
        <w:rPr>
          <w:rStyle w:val="apple-style-span"/>
          <w:rFonts w:ascii="Times New Roman" w:hAnsi="Times New Roman"/>
          <w:sz w:val="24"/>
          <w:szCs w:val="24"/>
        </w:rPr>
      </w:pPr>
      <w:r w:rsidRPr="006F00DE">
        <w:rPr>
          <w:rStyle w:val="apple-style-span"/>
          <w:rFonts w:ascii="Times New Roman" w:hAnsi="Times New Roman"/>
          <w:sz w:val="24"/>
          <w:szCs w:val="24"/>
        </w:rPr>
        <w:t>Los fluidos supercríticos se han utilizado como disolventes extractores. Est</w:t>
      </w:r>
      <w:r w:rsidR="00E716A9" w:rsidRPr="006F00DE">
        <w:rPr>
          <w:rStyle w:val="apple-style-span"/>
          <w:rFonts w:ascii="Times New Roman" w:hAnsi="Times New Roman"/>
          <w:sz w:val="24"/>
          <w:szCs w:val="24"/>
        </w:rPr>
        <w:t xml:space="preserve">os </w:t>
      </w:r>
      <w:r w:rsidRPr="006F00DE">
        <w:rPr>
          <w:rStyle w:val="apple-style-span"/>
          <w:rFonts w:ascii="Times New Roman" w:hAnsi="Times New Roman"/>
          <w:sz w:val="24"/>
          <w:szCs w:val="24"/>
        </w:rPr>
        <w:t xml:space="preserve">fluidos se encuentran por arriba del punto crítico </w:t>
      </w:r>
      <w:r w:rsidR="00A20D79" w:rsidRPr="006F00DE">
        <w:rPr>
          <w:rStyle w:val="apple-style-span"/>
          <w:rFonts w:ascii="Times New Roman" w:hAnsi="Times New Roman"/>
          <w:sz w:val="24"/>
          <w:szCs w:val="24"/>
        </w:rPr>
        <w:t xml:space="preserve">(figura </w:t>
      </w:r>
      <w:r w:rsidR="00553617" w:rsidRPr="006F00DE">
        <w:rPr>
          <w:rStyle w:val="apple-style-span"/>
          <w:rFonts w:ascii="Times New Roman" w:hAnsi="Times New Roman"/>
          <w:sz w:val="24"/>
          <w:szCs w:val="24"/>
        </w:rPr>
        <w:t>5</w:t>
      </w:r>
      <w:r w:rsidR="00A20D79" w:rsidRPr="006F00DE">
        <w:rPr>
          <w:rStyle w:val="apple-style-span"/>
          <w:rFonts w:ascii="Times New Roman" w:hAnsi="Times New Roman"/>
          <w:sz w:val="24"/>
          <w:szCs w:val="24"/>
        </w:rPr>
        <w:t xml:space="preserve">) </w:t>
      </w:r>
      <w:r w:rsidRPr="006F00DE">
        <w:rPr>
          <w:rStyle w:val="apple-style-span"/>
          <w:rFonts w:ascii="Times New Roman" w:hAnsi="Times New Roman"/>
          <w:sz w:val="24"/>
          <w:szCs w:val="24"/>
        </w:rPr>
        <w:t>en un estado tal que difunden como gases y disuelven como líquidos y pequeños cambios de presión y temperatura producen grandes cambios en su densidad</w:t>
      </w:r>
      <w:r w:rsidR="00F76026" w:rsidRPr="006F00DE">
        <w:rPr>
          <w:rStyle w:val="apple-style-span"/>
          <w:rFonts w:ascii="Times New Roman" w:hAnsi="Times New Roman"/>
          <w:sz w:val="24"/>
          <w:szCs w:val="24"/>
        </w:rPr>
        <w:t xml:space="preserve"> (Gordon, 2006)</w:t>
      </w:r>
      <w:r w:rsidRPr="006F00DE">
        <w:rPr>
          <w:rStyle w:val="apple-style-span"/>
          <w:rFonts w:ascii="Times New Roman" w:hAnsi="Times New Roman"/>
          <w:sz w:val="24"/>
          <w:szCs w:val="24"/>
        </w:rPr>
        <w:t>. Ejemplos de éstos son el agua (H</w:t>
      </w:r>
      <w:r w:rsidRPr="006F00DE">
        <w:rPr>
          <w:rStyle w:val="apple-style-span"/>
          <w:rFonts w:ascii="Times New Roman" w:hAnsi="Times New Roman"/>
          <w:sz w:val="24"/>
          <w:szCs w:val="24"/>
          <w:vertAlign w:val="subscript"/>
        </w:rPr>
        <w:t>2</w:t>
      </w:r>
      <w:r w:rsidRPr="006F00DE">
        <w:rPr>
          <w:rStyle w:val="apple-style-span"/>
          <w:rFonts w:ascii="Times New Roman" w:hAnsi="Times New Roman"/>
          <w:sz w:val="24"/>
          <w:szCs w:val="24"/>
        </w:rPr>
        <w:t>O) y el dióxido de carbono (CO</w:t>
      </w:r>
      <w:r w:rsidRPr="006F00DE">
        <w:rPr>
          <w:rStyle w:val="apple-style-span"/>
          <w:rFonts w:ascii="Times New Roman" w:hAnsi="Times New Roman"/>
          <w:sz w:val="24"/>
          <w:szCs w:val="24"/>
          <w:vertAlign w:val="subscript"/>
        </w:rPr>
        <w:t>2</w:t>
      </w:r>
      <w:r w:rsidRPr="006F00DE">
        <w:rPr>
          <w:rStyle w:val="apple-style-span"/>
          <w:rFonts w:ascii="Times New Roman" w:hAnsi="Times New Roman"/>
          <w:sz w:val="24"/>
          <w:szCs w:val="24"/>
        </w:rPr>
        <w:t>).</w:t>
      </w:r>
      <w:r w:rsidRPr="006F00DE">
        <w:rPr>
          <w:rStyle w:val="apple-style-span"/>
          <w:rFonts w:ascii="Times New Roman" w:hAnsi="Times New Roman"/>
          <w:color w:val="3366FF"/>
          <w:sz w:val="24"/>
          <w:szCs w:val="24"/>
        </w:rPr>
        <w:t xml:space="preserve"> </w:t>
      </w:r>
      <w:r w:rsidRPr="006F00DE">
        <w:rPr>
          <w:rStyle w:val="apple-style-span"/>
          <w:rFonts w:ascii="Times New Roman" w:hAnsi="Times New Roman"/>
          <w:sz w:val="24"/>
          <w:szCs w:val="24"/>
        </w:rPr>
        <w:t>En este estado</w:t>
      </w:r>
      <w:r w:rsidR="002D093C" w:rsidRPr="006F00DE">
        <w:rPr>
          <w:rStyle w:val="apple-style-span"/>
          <w:rFonts w:ascii="Times New Roman" w:hAnsi="Times New Roman"/>
          <w:sz w:val="24"/>
          <w:szCs w:val="24"/>
        </w:rPr>
        <w:t xml:space="preserve"> supercrítico</w:t>
      </w:r>
      <w:r w:rsidRPr="006F00DE">
        <w:rPr>
          <w:rStyle w:val="apple-style-span"/>
          <w:rFonts w:ascii="Times New Roman" w:hAnsi="Times New Roman"/>
          <w:sz w:val="24"/>
          <w:szCs w:val="24"/>
        </w:rPr>
        <w:t>, el CO</w:t>
      </w:r>
      <w:r w:rsidRPr="006F00DE">
        <w:rPr>
          <w:rStyle w:val="apple-style-span"/>
          <w:rFonts w:ascii="Times New Roman" w:hAnsi="Times New Roman"/>
          <w:sz w:val="24"/>
          <w:szCs w:val="24"/>
          <w:vertAlign w:val="subscript"/>
        </w:rPr>
        <w:t>2</w:t>
      </w:r>
      <w:r w:rsidRPr="006F00DE">
        <w:rPr>
          <w:rStyle w:val="apple-style-span"/>
          <w:rFonts w:ascii="Times New Roman" w:hAnsi="Times New Roman"/>
          <w:sz w:val="24"/>
          <w:szCs w:val="24"/>
        </w:rPr>
        <w:t xml:space="preserve"> adquiere un gran poder de solvatación y puede ser usado como disolvente de muchas sustancias</w:t>
      </w:r>
      <w:r w:rsidR="00FF663C" w:rsidRPr="006F00DE">
        <w:rPr>
          <w:rStyle w:val="apple-style-span"/>
          <w:rFonts w:ascii="Times New Roman" w:hAnsi="Times New Roman"/>
          <w:sz w:val="24"/>
          <w:szCs w:val="24"/>
        </w:rPr>
        <w:t xml:space="preserve"> y desde</w:t>
      </w:r>
      <w:r w:rsidRPr="006F00DE">
        <w:rPr>
          <w:rStyle w:val="apple-style-span"/>
          <w:rFonts w:ascii="Times New Roman" w:hAnsi="Times New Roman"/>
          <w:sz w:val="24"/>
          <w:szCs w:val="24"/>
        </w:rPr>
        <w:t xml:space="preserve"> los años 70's</w:t>
      </w:r>
      <w:r w:rsidR="00FF663C" w:rsidRPr="006F00DE">
        <w:rPr>
          <w:rStyle w:val="apple-style-span"/>
          <w:rFonts w:ascii="Times New Roman" w:hAnsi="Times New Roman"/>
          <w:sz w:val="24"/>
          <w:szCs w:val="24"/>
        </w:rPr>
        <w:t xml:space="preserve"> se utiliza</w:t>
      </w:r>
      <w:r w:rsidRPr="006F00DE">
        <w:rPr>
          <w:rStyle w:val="apple-style-span"/>
          <w:rFonts w:ascii="Times New Roman" w:hAnsi="Times New Roman"/>
          <w:sz w:val="24"/>
          <w:szCs w:val="24"/>
        </w:rPr>
        <w:t xml:space="preserve"> en la extracción de la cafeína de las semillas verdes del café, para la obtención de café descafeinado, sustituyendo a disolventes nocivos como el </w:t>
      </w:r>
      <w:proofErr w:type="spellStart"/>
      <w:r w:rsidRPr="006F00DE">
        <w:rPr>
          <w:rStyle w:val="apple-style-span"/>
          <w:rFonts w:ascii="Times New Roman" w:hAnsi="Times New Roman"/>
          <w:sz w:val="24"/>
          <w:szCs w:val="24"/>
        </w:rPr>
        <w:t>diclorometano</w:t>
      </w:r>
      <w:proofErr w:type="spellEnd"/>
      <w:r w:rsidRPr="006F00DE">
        <w:rPr>
          <w:rStyle w:val="apple-style-span"/>
          <w:rFonts w:ascii="Times New Roman" w:hAnsi="Times New Roman"/>
          <w:sz w:val="24"/>
          <w:szCs w:val="24"/>
        </w:rPr>
        <w:t xml:space="preserve"> o el acetato de etilo</w:t>
      </w:r>
      <w:r w:rsidR="00F76026" w:rsidRPr="006F00DE">
        <w:rPr>
          <w:rStyle w:val="apple-style-span"/>
          <w:rFonts w:ascii="Times New Roman" w:hAnsi="Times New Roman"/>
          <w:sz w:val="24"/>
          <w:szCs w:val="24"/>
        </w:rPr>
        <w:t xml:space="preserve"> (Ordóñez, 2006)</w:t>
      </w:r>
      <w:r w:rsidRPr="006F00DE">
        <w:rPr>
          <w:rStyle w:val="apple-style-span"/>
          <w:rFonts w:ascii="Times New Roman" w:hAnsi="Times New Roman"/>
          <w:sz w:val="24"/>
          <w:szCs w:val="24"/>
        </w:rPr>
        <w:t>. También se emplea en la extracción de fragancias, sabores de especias y aceites, entre otros</w:t>
      </w:r>
      <w:r w:rsidR="00F76026" w:rsidRPr="006F00DE">
        <w:rPr>
          <w:rStyle w:val="apple-style-span"/>
          <w:rFonts w:ascii="Times New Roman" w:hAnsi="Times New Roman"/>
          <w:sz w:val="24"/>
          <w:szCs w:val="24"/>
        </w:rPr>
        <w:t xml:space="preserve"> (Luque de Castro, 1993)</w:t>
      </w:r>
      <w:r w:rsidRPr="006F00DE">
        <w:rPr>
          <w:rStyle w:val="apple-style-span"/>
          <w:rFonts w:ascii="Times New Roman" w:hAnsi="Times New Roman"/>
          <w:sz w:val="24"/>
          <w:szCs w:val="24"/>
        </w:rPr>
        <w:t>.</w:t>
      </w:r>
      <w:r w:rsidR="00C17A32" w:rsidRPr="006F00DE">
        <w:rPr>
          <w:rStyle w:val="apple-style-span"/>
          <w:rFonts w:ascii="Times New Roman" w:hAnsi="Times New Roman"/>
          <w:sz w:val="24"/>
          <w:szCs w:val="24"/>
        </w:rPr>
        <w:t xml:space="preserve"> </w:t>
      </w:r>
      <w:r w:rsidRPr="006F00DE">
        <w:rPr>
          <w:rStyle w:val="apple-style-span"/>
          <w:rFonts w:ascii="Times New Roman" w:hAnsi="Times New Roman"/>
          <w:sz w:val="24"/>
          <w:szCs w:val="24"/>
        </w:rPr>
        <w:t>El agua supercrítica se utiliza para la destrucción de residuos orgánicos bajo condiciones oxidantes y como disolvente en reacciones de hidrólisis como en el reciclado del PET, por mencionar algunas de sus aplicaciones</w:t>
      </w:r>
      <w:r w:rsidR="00FA4AF3" w:rsidRPr="006F00DE">
        <w:rPr>
          <w:rStyle w:val="apple-style-span"/>
          <w:rFonts w:ascii="Times New Roman" w:hAnsi="Times New Roman"/>
          <w:sz w:val="24"/>
          <w:szCs w:val="24"/>
        </w:rPr>
        <w:t xml:space="preserve"> (Gordon, 2006)</w:t>
      </w:r>
      <w:r w:rsidRPr="006F00DE">
        <w:rPr>
          <w:rStyle w:val="apple-style-span"/>
          <w:rFonts w:ascii="Times New Roman" w:hAnsi="Times New Roman"/>
          <w:sz w:val="24"/>
          <w:szCs w:val="24"/>
        </w:rPr>
        <w:t>.</w:t>
      </w:r>
    </w:p>
    <w:p w:rsidR="00453B3E" w:rsidRPr="006F00DE" w:rsidRDefault="00453B3E" w:rsidP="00CA55D5">
      <w:pPr>
        <w:spacing w:after="0" w:line="480" w:lineRule="auto"/>
        <w:rPr>
          <w:rFonts w:ascii="Arial" w:hAnsi="Arial" w:cs="Arial"/>
          <w:b/>
          <w:sz w:val="24"/>
          <w:szCs w:val="24"/>
        </w:rPr>
      </w:pPr>
      <w:r w:rsidRPr="006F00DE">
        <w:rPr>
          <w:rFonts w:ascii="Arial" w:hAnsi="Arial" w:cs="Arial"/>
          <w:b/>
          <w:noProof/>
          <w:sz w:val="24"/>
          <w:szCs w:val="24"/>
          <w:lang w:eastAsia="es-MX"/>
        </w:rPr>
        <w:lastRenderedPageBreak/>
        <w:drawing>
          <wp:inline distT="0" distB="0" distL="0" distR="0">
            <wp:extent cx="5759450" cy="4394903"/>
            <wp:effectExtent l="19050" t="0" r="0" b="0"/>
            <wp:docPr id="6" name="Imagen 6" descr="J:\Figura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igura 5.3.jpg"/>
                    <pic:cNvPicPr>
                      <a:picLocks noChangeAspect="1" noChangeArrowheads="1"/>
                    </pic:cNvPicPr>
                  </pic:nvPicPr>
                  <pic:blipFill>
                    <a:blip r:embed="rId18"/>
                    <a:srcRect/>
                    <a:stretch>
                      <a:fillRect/>
                    </a:stretch>
                  </pic:blipFill>
                  <pic:spPr bwMode="auto">
                    <a:xfrm>
                      <a:off x="0" y="0"/>
                      <a:ext cx="5759450" cy="4394903"/>
                    </a:xfrm>
                    <a:prstGeom prst="rect">
                      <a:avLst/>
                    </a:prstGeom>
                    <a:noFill/>
                    <a:ln w="9525">
                      <a:noFill/>
                      <a:miter lim="800000"/>
                      <a:headEnd/>
                      <a:tailEnd/>
                    </a:ln>
                  </pic:spPr>
                </pic:pic>
              </a:graphicData>
            </a:graphic>
          </wp:inline>
        </w:drawing>
      </w:r>
    </w:p>
    <w:p w:rsidR="00CA55D5" w:rsidRPr="000A75C3" w:rsidRDefault="00CA55D5" w:rsidP="003776FD">
      <w:pPr>
        <w:spacing w:after="0" w:line="240" w:lineRule="auto"/>
        <w:rPr>
          <w:rFonts w:ascii="Times New Roman" w:hAnsi="Times New Roman"/>
          <w:sz w:val="24"/>
          <w:szCs w:val="24"/>
        </w:rPr>
      </w:pPr>
      <w:r w:rsidRPr="000A75C3">
        <w:rPr>
          <w:rFonts w:ascii="Times New Roman" w:hAnsi="Times New Roman"/>
          <w:b/>
          <w:sz w:val="24"/>
          <w:szCs w:val="24"/>
        </w:rPr>
        <w:t>Figura 5.</w:t>
      </w:r>
      <w:r w:rsidRPr="000A75C3">
        <w:rPr>
          <w:rFonts w:ascii="Times New Roman" w:hAnsi="Times New Roman"/>
          <w:sz w:val="24"/>
          <w:szCs w:val="24"/>
        </w:rPr>
        <w:t xml:space="preserve"> (</w:t>
      </w:r>
      <w:proofErr w:type="gramStart"/>
      <w:r w:rsidRPr="000A75C3">
        <w:rPr>
          <w:rFonts w:ascii="Times New Roman" w:hAnsi="Times New Roman"/>
          <w:i/>
          <w:sz w:val="24"/>
          <w:szCs w:val="24"/>
        </w:rPr>
        <w:t>arriba</w:t>
      </w:r>
      <w:proofErr w:type="gramEnd"/>
      <w:r w:rsidRPr="000A75C3">
        <w:rPr>
          <w:rFonts w:ascii="Times New Roman" w:hAnsi="Times New Roman"/>
          <w:i/>
          <w:sz w:val="24"/>
          <w:szCs w:val="24"/>
        </w:rPr>
        <w:t xml:space="preserve"> izquierda</w:t>
      </w:r>
      <w:r w:rsidRPr="000A75C3">
        <w:rPr>
          <w:rFonts w:ascii="Times New Roman" w:hAnsi="Times New Roman"/>
          <w:sz w:val="24"/>
          <w:szCs w:val="24"/>
        </w:rPr>
        <w:t>) Diagrama de fases. (</w:t>
      </w:r>
      <w:proofErr w:type="gramStart"/>
      <w:r w:rsidRPr="000A75C3">
        <w:rPr>
          <w:rFonts w:ascii="Times New Roman" w:hAnsi="Times New Roman"/>
          <w:i/>
          <w:sz w:val="24"/>
          <w:szCs w:val="24"/>
        </w:rPr>
        <w:t>abajo</w:t>
      </w:r>
      <w:proofErr w:type="gramEnd"/>
      <w:r w:rsidRPr="000A75C3">
        <w:rPr>
          <w:rFonts w:ascii="Times New Roman" w:hAnsi="Times New Roman"/>
          <w:sz w:val="24"/>
          <w:szCs w:val="24"/>
        </w:rPr>
        <w:t xml:space="preserve">)  Etapas de formación de una fase supercrítica. </w:t>
      </w:r>
    </w:p>
    <w:p w:rsidR="003776FD" w:rsidRPr="006F00DE" w:rsidRDefault="003776FD" w:rsidP="00E71A2C">
      <w:pPr>
        <w:spacing w:after="0" w:line="480" w:lineRule="auto"/>
        <w:jc w:val="both"/>
        <w:rPr>
          <w:rFonts w:ascii="Arial" w:hAnsi="Arial" w:cs="Arial"/>
          <w:b/>
          <w:sz w:val="24"/>
          <w:szCs w:val="24"/>
        </w:rPr>
      </w:pPr>
    </w:p>
    <w:p w:rsidR="00BA54B9" w:rsidRPr="006F00DE" w:rsidRDefault="00BA54B9" w:rsidP="00A234EC">
      <w:pPr>
        <w:spacing w:after="0" w:line="360" w:lineRule="auto"/>
        <w:jc w:val="both"/>
        <w:rPr>
          <w:rFonts w:ascii="Times New Roman" w:hAnsi="Times New Roman"/>
          <w:color w:val="000000"/>
          <w:sz w:val="24"/>
          <w:szCs w:val="24"/>
        </w:rPr>
      </w:pPr>
      <w:r w:rsidRPr="006F00DE">
        <w:rPr>
          <w:rFonts w:ascii="Times New Roman" w:hAnsi="Times New Roman"/>
          <w:b/>
          <w:sz w:val="24"/>
          <w:szCs w:val="24"/>
        </w:rPr>
        <w:t>Acciones para el futuro</w:t>
      </w:r>
    </w:p>
    <w:p w:rsidR="00BA54B9" w:rsidRPr="006F00DE" w:rsidRDefault="00BA54B9" w:rsidP="00A234EC">
      <w:pPr>
        <w:spacing w:after="0" w:line="360" w:lineRule="auto"/>
        <w:jc w:val="both"/>
        <w:rPr>
          <w:rFonts w:ascii="Times New Roman" w:hAnsi="Times New Roman"/>
          <w:sz w:val="24"/>
          <w:szCs w:val="24"/>
          <w:lang w:val="es-ES_tradnl"/>
        </w:rPr>
      </w:pPr>
      <w:r w:rsidRPr="006F00DE">
        <w:rPr>
          <w:rFonts w:ascii="Times New Roman" w:hAnsi="Times New Roman"/>
          <w:sz w:val="24"/>
          <w:szCs w:val="24"/>
        </w:rPr>
        <w:t>La auténtica Química Verde está concebida para eliminar o por lo menos disminuir las fuentes de contaminación con la intención de que los nuevos productos y procesos no pongan en peligro cualquier forma de vida. Sin embargo, la naturaleza es un sistema muy complejo lleno de equilibrios frecuentemente muy sensibles, por lo que es necesario lograr un nivel integral de conocimientos multidisciplinarios. Combinar la ciencia y la tecnología con la protección de la naturaleza, de la cual formamos parte, es uno de los muchos retos a los que todo el mundo debe enfrentarse. La química juega un papel clave en la investigación y establecimiento de las condiciones necesarias para lograr un desarrollo sustentable, lograr nuevos enfoques holísticos para la resolución de estos problemas y evitar causar nuevos problemas hasta ahora desconocidos.</w:t>
      </w:r>
      <w:r w:rsidR="00443EAD" w:rsidRPr="006F00DE">
        <w:rPr>
          <w:rFonts w:ascii="Times New Roman" w:hAnsi="Times New Roman"/>
          <w:sz w:val="24"/>
          <w:szCs w:val="24"/>
        </w:rPr>
        <w:t xml:space="preserve"> </w:t>
      </w:r>
      <w:r w:rsidRPr="006F00DE">
        <w:rPr>
          <w:rFonts w:ascii="Times New Roman" w:hAnsi="Times New Roman"/>
          <w:sz w:val="24"/>
          <w:szCs w:val="24"/>
        </w:rPr>
        <w:t xml:space="preserve">En los próximos años, los conceptos de Desarrollo Sustentable y de Química Verde continuarán tomando un lugar cada vez más importante dentro de sectores como el industrial, el gubernamental y hasta el social, para lograr de esta manera, decisiones más favorables para el ambiente y el futuro de la humanidad. En nuestro país y desgraciadamente también en muchos otros países del mundo, las principales barreras </w:t>
      </w:r>
      <w:r w:rsidRPr="006F00DE">
        <w:rPr>
          <w:rFonts w:ascii="Times New Roman" w:hAnsi="Times New Roman"/>
          <w:sz w:val="24"/>
          <w:szCs w:val="24"/>
        </w:rPr>
        <w:lastRenderedPageBreak/>
        <w:t xml:space="preserve">son la falta de información, causando un desarrollo insuficiente de una conciencia ambiental, inversiones insuficientes o inadecuadas, así como la lenta transición entre los sectores académico e industrial, aunque ya existen institutos, organizaciones y empresas que buscan innovar y aplicar la Química Verde. </w:t>
      </w:r>
      <w:r w:rsidRPr="006F00DE">
        <w:rPr>
          <w:rFonts w:ascii="Times New Roman" w:hAnsi="Times New Roman"/>
          <w:sz w:val="24"/>
          <w:szCs w:val="24"/>
          <w:lang w:val="es-ES_tradnl"/>
        </w:rPr>
        <w:t xml:space="preserve">La mayoría de los éxitos de la Química Verde en las últimas </w:t>
      </w:r>
      <w:r w:rsidR="00C16947">
        <w:rPr>
          <w:rFonts w:ascii="Times New Roman" w:hAnsi="Times New Roman"/>
          <w:sz w:val="24"/>
          <w:szCs w:val="24"/>
          <w:lang w:val="es-ES_tradnl"/>
        </w:rPr>
        <w:t>dos</w:t>
      </w:r>
      <w:r w:rsidRPr="006F00DE">
        <w:rPr>
          <w:rFonts w:ascii="Times New Roman" w:hAnsi="Times New Roman"/>
          <w:sz w:val="24"/>
          <w:szCs w:val="24"/>
          <w:lang w:val="es-ES_tradnl"/>
        </w:rPr>
        <w:t xml:space="preserve"> décadas están relacionados con la minimización de residuos y entre los retos de la Química Verde a futuro es que los químicos logren que las propiedades moleculares sean lo suficientemente controlables para que minimicen los riesgos de los productos químicos a utilizar. Otros retos son lograr métodos de síntesis alternativos para reducir consumo de energía, obtener materiales que disminuyan la dependencia de recursos fósiles y utilizar controladamente materias primas basadas en fuentes biológicas. Por otra parte, el asunto de la sustentabilidad del ambiente requiere “soluciones científicas” para la investigación y desarrollo de materiales y procesos más benignos para el ambiente, y “soluciones políticas” para la reglamentación y regulación del cuidado del mismo.</w:t>
      </w:r>
    </w:p>
    <w:p w:rsidR="00CA55D5" w:rsidRPr="006F00DE" w:rsidRDefault="0084141F" w:rsidP="00CA55D5">
      <w:pPr>
        <w:spacing w:after="0" w:line="480" w:lineRule="auto"/>
        <w:jc w:val="both"/>
        <w:rPr>
          <w:rFonts w:ascii="Arial" w:hAnsi="Arial" w:cs="Arial"/>
          <w:sz w:val="24"/>
          <w:szCs w:val="24"/>
          <w:lang w:val="es-ES" w:eastAsia="es-MX"/>
        </w:rPr>
      </w:pPr>
      <w:r>
        <w:rPr>
          <w:rFonts w:ascii="Arial" w:hAnsi="Arial" w:cs="Arial"/>
          <w:sz w:val="24"/>
          <w:szCs w:val="24"/>
          <w:lang w:val="es-ES" w:eastAsia="es-MX"/>
        </w:rPr>
      </w:r>
      <w:r>
        <w:rPr>
          <w:rFonts w:ascii="Arial" w:hAnsi="Arial" w:cs="Arial"/>
          <w:sz w:val="24"/>
          <w:szCs w:val="24"/>
          <w:lang w:val="es-ES" w:eastAsia="es-MX"/>
        </w:rPr>
        <w:pict>
          <v:shapetype id="_x0000_t202" coordsize="21600,21600" o:spt="202" path="m,l,21600r21600,l21600,xe">
            <v:stroke joinstyle="miter"/>
            <v:path gradientshapeok="t" o:connecttype="rect"/>
          </v:shapetype>
          <v:shape id="Text Box 5" o:spid="_x0000_s1026" type="#_x0000_t202" style="width:458.9pt;height:217.75pt;visibility:visible;mso-left-percent:-10001;mso-top-percent:-10001;mso-position-horizontal:absolute;mso-position-horizontal-relative:char;mso-position-vertical:absolute;mso-position-vertical-relative:line;mso-left-percent:-10001;mso-top-percent:-10001" fillcolor="#fabf8f [1945]" strokecolor="#f79646 [3209]" strokeweight="1pt">
            <v:fill color2="#f79646 [3209]" focus="50%" type="gradient"/>
            <v:shadow on="t" color="#974706 [1609]" offset="1pt"/>
            <v:textbox style="mso-next-textbox:#Text Box 5">
              <w:txbxContent>
                <w:p w:rsidR="000B46F1" w:rsidRDefault="000B46F1" w:rsidP="00CA55D5">
                  <w:pPr>
                    <w:spacing w:after="0"/>
                    <w:jc w:val="both"/>
                    <w:rPr>
                      <w:rFonts w:ascii="Arial" w:hAnsi="Arial" w:cs="Arial"/>
                      <w:i/>
                      <w:szCs w:val="24"/>
                    </w:rPr>
                  </w:pPr>
                </w:p>
                <w:p w:rsidR="00CA55D5" w:rsidRPr="00FC44D5" w:rsidRDefault="00CA55D5" w:rsidP="00CA55D5">
                  <w:pPr>
                    <w:spacing w:after="0"/>
                    <w:jc w:val="both"/>
                    <w:rPr>
                      <w:rFonts w:ascii="Arial" w:hAnsi="Arial" w:cs="Arial"/>
                      <w:i/>
                      <w:szCs w:val="24"/>
                    </w:rPr>
                  </w:pPr>
                  <w:r w:rsidRPr="00FC44D5">
                    <w:rPr>
                      <w:rFonts w:ascii="Arial" w:hAnsi="Arial" w:cs="Arial"/>
                      <w:i/>
                      <w:szCs w:val="24"/>
                    </w:rPr>
                    <w:t>“La Química Verde hará nuestros sueños realidad en el siglo XXI”</w:t>
                  </w:r>
                </w:p>
                <w:p w:rsidR="00CA55D5" w:rsidRPr="00FC44D5" w:rsidRDefault="00CA55D5" w:rsidP="00CA55D5">
                  <w:pPr>
                    <w:spacing w:after="0"/>
                    <w:jc w:val="both"/>
                    <w:rPr>
                      <w:rFonts w:ascii="Arial" w:hAnsi="Arial" w:cs="Arial"/>
                      <w:i/>
                      <w:sz w:val="6"/>
                      <w:szCs w:val="8"/>
                    </w:rPr>
                  </w:pPr>
                </w:p>
                <w:p w:rsidR="00CA55D5" w:rsidRPr="007A2F2B" w:rsidRDefault="00CA55D5" w:rsidP="00CA55D5">
                  <w:pPr>
                    <w:spacing w:after="0"/>
                    <w:jc w:val="right"/>
                    <w:rPr>
                      <w:rFonts w:ascii="Arial" w:hAnsi="Arial" w:cs="Arial"/>
                      <w:szCs w:val="24"/>
                    </w:rPr>
                  </w:pPr>
                  <w:r w:rsidRPr="00FC44D5">
                    <w:rPr>
                      <w:rFonts w:ascii="Arial" w:hAnsi="Arial" w:cs="Arial"/>
                      <w:szCs w:val="24"/>
                      <w:lang w:val="en-US"/>
                    </w:rPr>
                    <w:sym w:font="Symbol" w:char="F02D"/>
                  </w:r>
                  <w:r w:rsidRPr="00FC44D5">
                    <w:rPr>
                      <w:rFonts w:ascii="Arial" w:hAnsi="Arial" w:cs="Arial"/>
                      <w:szCs w:val="24"/>
                    </w:rPr>
                    <w:t xml:space="preserve"> Red de Química Verde y Sustentable de Japón </w:t>
                  </w:r>
                  <w:r w:rsidRPr="00FC44D5">
                    <w:rPr>
                      <w:rFonts w:ascii="Arial" w:hAnsi="Arial" w:cs="Arial"/>
                      <w:szCs w:val="24"/>
                      <w:lang w:val="en-US"/>
                    </w:rPr>
                    <w:sym w:font="Symbol" w:char="F02D"/>
                  </w:r>
                </w:p>
                <w:p w:rsidR="000B46F1" w:rsidRPr="007A2F2B" w:rsidRDefault="000B46F1" w:rsidP="000B46F1">
                  <w:pPr>
                    <w:spacing w:after="0"/>
                    <w:jc w:val="both"/>
                    <w:rPr>
                      <w:rFonts w:ascii="Arial" w:hAnsi="Arial" w:cs="Arial"/>
                      <w:szCs w:val="24"/>
                    </w:rPr>
                  </w:pPr>
                </w:p>
                <w:p w:rsidR="000B46F1" w:rsidRPr="007A2F2B" w:rsidRDefault="000B46F1" w:rsidP="000B46F1">
                  <w:pPr>
                    <w:spacing w:after="0"/>
                    <w:jc w:val="both"/>
                    <w:rPr>
                      <w:rFonts w:ascii="Arial" w:hAnsi="Arial" w:cs="Arial"/>
                      <w:szCs w:val="24"/>
                    </w:rPr>
                  </w:pPr>
                </w:p>
                <w:p w:rsidR="000B46F1" w:rsidRPr="00FC44D5" w:rsidRDefault="000B46F1" w:rsidP="000B46F1">
                  <w:pPr>
                    <w:spacing w:after="0"/>
                    <w:jc w:val="both"/>
                    <w:rPr>
                      <w:rFonts w:ascii="Arial" w:hAnsi="Arial" w:cs="Arial"/>
                      <w:i/>
                      <w:szCs w:val="24"/>
                    </w:rPr>
                  </w:pPr>
                  <w:r w:rsidRPr="00FC44D5">
                    <w:rPr>
                      <w:rFonts w:ascii="Arial" w:hAnsi="Arial" w:cs="Arial"/>
                      <w:i/>
                      <w:szCs w:val="24"/>
                    </w:rPr>
                    <w:t>“La Química Verde representa los pilares que sostienen nuestro futuro sustentable. Es imperativo enseñar el valor de la Química Verde a los Químicos del mañana”</w:t>
                  </w:r>
                </w:p>
                <w:p w:rsidR="000B46F1" w:rsidRPr="00FC44D5" w:rsidRDefault="000B46F1" w:rsidP="000B46F1">
                  <w:pPr>
                    <w:spacing w:after="0"/>
                    <w:jc w:val="both"/>
                    <w:rPr>
                      <w:rFonts w:ascii="Arial" w:hAnsi="Arial" w:cs="Arial"/>
                      <w:i/>
                      <w:sz w:val="6"/>
                      <w:szCs w:val="8"/>
                    </w:rPr>
                  </w:pPr>
                  <w:r w:rsidRPr="00FC44D5">
                    <w:rPr>
                      <w:rFonts w:ascii="Arial" w:hAnsi="Arial" w:cs="Arial"/>
                      <w:i/>
                      <w:szCs w:val="24"/>
                    </w:rPr>
                    <w:t xml:space="preserve"> </w:t>
                  </w:r>
                </w:p>
                <w:p w:rsidR="000B46F1" w:rsidRPr="007A2F2B" w:rsidRDefault="000B46F1" w:rsidP="000B46F1">
                  <w:pPr>
                    <w:spacing w:after="0"/>
                    <w:jc w:val="right"/>
                    <w:rPr>
                      <w:rFonts w:ascii="Arial" w:hAnsi="Arial" w:cs="Arial"/>
                      <w:szCs w:val="24"/>
                    </w:rPr>
                  </w:pPr>
                  <w:r w:rsidRPr="00FC44D5">
                    <w:rPr>
                      <w:rFonts w:ascii="Arial" w:hAnsi="Arial" w:cs="Arial"/>
                      <w:szCs w:val="24"/>
                      <w:lang w:val="en-US"/>
                    </w:rPr>
                    <w:sym w:font="Symbol" w:char="F02D"/>
                  </w:r>
                  <w:r w:rsidRPr="00FC44D5">
                    <w:rPr>
                      <w:rFonts w:ascii="Arial" w:hAnsi="Arial" w:cs="Arial"/>
                      <w:szCs w:val="24"/>
                    </w:rPr>
                    <w:t xml:space="preserve"> </w:t>
                  </w:r>
                  <w:proofErr w:type="spellStart"/>
                  <w:r w:rsidRPr="00FC44D5">
                    <w:rPr>
                      <w:rFonts w:ascii="Arial" w:hAnsi="Arial" w:cs="Arial"/>
                      <w:szCs w:val="24"/>
                    </w:rPr>
                    <w:t>Daryle</w:t>
                  </w:r>
                  <w:proofErr w:type="spellEnd"/>
                  <w:r w:rsidRPr="00FC44D5">
                    <w:rPr>
                      <w:rFonts w:ascii="Arial" w:hAnsi="Arial" w:cs="Arial"/>
                      <w:szCs w:val="24"/>
                    </w:rPr>
                    <w:t xml:space="preserve"> Busch (Presidente de la ACS, 1999-2001)</w:t>
                  </w:r>
                  <w:r w:rsidRPr="00FC44D5">
                    <w:rPr>
                      <w:rFonts w:ascii="Arial" w:hAnsi="Arial" w:cs="Arial"/>
                      <w:szCs w:val="24"/>
                      <w:lang w:val="en-US"/>
                    </w:rPr>
                    <w:sym w:font="Symbol" w:char="F02D"/>
                  </w:r>
                </w:p>
                <w:p w:rsidR="000B46F1" w:rsidRPr="007A2F2B" w:rsidRDefault="000B46F1" w:rsidP="000B46F1">
                  <w:pPr>
                    <w:spacing w:after="0"/>
                    <w:jc w:val="right"/>
                    <w:rPr>
                      <w:rFonts w:ascii="Arial" w:hAnsi="Arial" w:cs="Arial"/>
                      <w:szCs w:val="24"/>
                    </w:rPr>
                  </w:pPr>
                </w:p>
                <w:p w:rsidR="000B46F1" w:rsidRPr="007A2F2B" w:rsidRDefault="000B46F1" w:rsidP="000B46F1">
                  <w:pPr>
                    <w:spacing w:after="0"/>
                    <w:jc w:val="right"/>
                    <w:rPr>
                      <w:rFonts w:ascii="Arial" w:hAnsi="Arial" w:cs="Arial"/>
                      <w:szCs w:val="24"/>
                    </w:rPr>
                  </w:pPr>
                </w:p>
                <w:p w:rsidR="000B46F1" w:rsidRPr="00FC44D5" w:rsidRDefault="000B46F1" w:rsidP="000B46F1">
                  <w:pPr>
                    <w:spacing w:after="0"/>
                    <w:jc w:val="both"/>
                    <w:rPr>
                      <w:rFonts w:ascii="Arial" w:hAnsi="Arial" w:cs="Arial"/>
                      <w:i/>
                      <w:szCs w:val="24"/>
                    </w:rPr>
                  </w:pPr>
                  <w:r w:rsidRPr="00FC44D5">
                    <w:rPr>
                      <w:rFonts w:ascii="Arial" w:hAnsi="Arial" w:cs="Arial"/>
                      <w:i/>
                      <w:szCs w:val="24"/>
                    </w:rPr>
                    <w:t xml:space="preserve"> “La Química Verde es más efectiva, es más eficiente, es más elegante, es simplemente una química mejor” </w:t>
                  </w:r>
                </w:p>
                <w:p w:rsidR="000B46F1" w:rsidRPr="00FC44D5" w:rsidRDefault="000B46F1" w:rsidP="000B46F1">
                  <w:pPr>
                    <w:spacing w:after="0"/>
                    <w:jc w:val="right"/>
                    <w:rPr>
                      <w:rFonts w:ascii="Arial" w:hAnsi="Arial" w:cs="Arial"/>
                      <w:i/>
                      <w:szCs w:val="24"/>
                      <w:lang w:val="en-US"/>
                    </w:rPr>
                  </w:pPr>
                  <w:r w:rsidRPr="00FC44D5">
                    <w:rPr>
                      <w:rFonts w:ascii="Arial" w:hAnsi="Arial" w:cs="Arial"/>
                      <w:szCs w:val="24"/>
                      <w:lang w:val="en-US"/>
                    </w:rPr>
                    <w:sym w:font="Symbol" w:char="F02D"/>
                  </w:r>
                  <w:r w:rsidRPr="00FC44D5">
                    <w:rPr>
                      <w:rFonts w:ascii="Arial" w:hAnsi="Arial" w:cs="Arial"/>
                      <w:szCs w:val="24"/>
                      <w:lang w:val="en-US"/>
                    </w:rPr>
                    <w:t xml:space="preserve"> Paul </w:t>
                  </w:r>
                  <w:proofErr w:type="spellStart"/>
                  <w:r w:rsidRPr="00FC44D5">
                    <w:rPr>
                      <w:rFonts w:ascii="Arial" w:hAnsi="Arial" w:cs="Arial"/>
                      <w:szCs w:val="24"/>
                      <w:lang w:val="en-US"/>
                    </w:rPr>
                    <w:t>Anastas</w:t>
                  </w:r>
                  <w:proofErr w:type="spellEnd"/>
                  <w:r w:rsidRPr="00FC44D5">
                    <w:rPr>
                      <w:rFonts w:ascii="Arial" w:hAnsi="Arial" w:cs="Arial"/>
                      <w:szCs w:val="24"/>
                      <w:lang w:val="en-US"/>
                    </w:rPr>
                    <w:t xml:space="preserve"> </w:t>
                  </w:r>
                  <w:r w:rsidRPr="00FC44D5">
                    <w:rPr>
                      <w:rFonts w:ascii="Arial" w:hAnsi="Arial" w:cs="Arial"/>
                      <w:szCs w:val="24"/>
                      <w:lang w:val="en-US"/>
                    </w:rPr>
                    <w:sym w:font="Symbol" w:char="F02D"/>
                  </w:r>
                </w:p>
                <w:p w:rsidR="000B46F1" w:rsidRPr="00FC44D5" w:rsidRDefault="000B46F1" w:rsidP="00CA55D5">
                  <w:pPr>
                    <w:spacing w:after="0"/>
                    <w:jc w:val="right"/>
                    <w:rPr>
                      <w:rFonts w:ascii="Arial" w:hAnsi="Arial" w:cs="Arial"/>
                      <w:i/>
                      <w:szCs w:val="24"/>
                    </w:rPr>
                  </w:pPr>
                </w:p>
              </w:txbxContent>
            </v:textbox>
            <w10:wrap type="none"/>
            <w10:anchorlock/>
          </v:shape>
        </w:pict>
      </w:r>
    </w:p>
    <w:p w:rsidR="00A234EC" w:rsidRPr="006F00DE" w:rsidRDefault="00A234EC" w:rsidP="00A234EC">
      <w:pPr>
        <w:snapToGrid w:val="0"/>
        <w:jc w:val="both"/>
        <w:rPr>
          <w:rFonts w:cs="Calibri"/>
          <w:color w:val="7030A0"/>
          <w:sz w:val="28"/>
          <w:szCs w:val="28"/>
          <w:lang w:val="es-ES" w:eastAsia="es-ES"/>
        </w:rPr>
      </w:pPr>
    </w:p>
    <w:p w:rsidR="00524535" w:rsidRDefault="00524535" w:rsidP="00A234EC">
      <w:pPr>
        <w:snapToGrid w:val="0"/>
        <w:jc w:val="both"/>
        <w:rPr>
          <w:rFonts w:cs="Calibri"/>
          <w:color w:val="7030A0"/>
          <w:sz w:val="28"/>
          <w:szCs w:val="28"/>
          <w:lang w:eastAsia="es-ES"/>
        </w:rPr>
      </w:pPr>
    </w:p>
    <w:p w:rsidR="00524535" w:rsidRDefault="00524535" w:rsidP="00A234EC">
      <w:pPr>
        <w:snapToGrid w:val="0"/>
        <w:jc w:val="both"/>
        <w:rPr>
          <w:rFonts w:cs="Calibri"/>
          <w:color w:val="7030A0"/>
          <w:sz w:val="28"/>
          <w:szCs w:val="28"/>
          <w:lang w:eastAsia="es-ES"/>
        </w:rPr>
      </w:pPr>
    </w:p>
    <w:p w:rsidR="00524535" w:rsidRDefault="00524535" w:rsidP="00A234EC">
      <w:pPr>
        <w:snapToGrid w:val="0"/>
        <w:jc w:val="both"/>
        <w:rPr>
          <w:rFonts w:cs="Calibri"/>
          <w:color w:val="7030A0"/>
          <w:sz w:val="28"/>
          <w:szCs w:val="28"/>
          <w:lang w:eastAsia="es-ES"/>
        </w:rPr>
      </w:pPr>
    </w:p>
    <w:p w:rsidR="00524535" w:rsidRDefault="00524535" w:rsidP="00A234EC">
      <w:pPr>
        <w:snapToGrid w:val="0"/>
        <w:jc w:val="both"/>
        <w:rPr>
          <w:rFonts w:cs="Calibri"/>
          <w:color w:val="7030A0"/>
          <w:sz w:val="28"/>
          <w:szCs w:val="28"/>
          <w:lang w:eastAsia="es-ES"/>
        </w:rPr>
      </w:pPr>
    </w:p>
    <w:p w:rsidR="00524535" w:rsidRDefault="00524535" w:rsidP="00A234EC">
      <w:pPr>
        <w:snapToGrid w:val="0"/>
        <w:jc w:val="both"/>
        <w:rPr>
          <w:rFonts w:cs="Calibri"/>
          <w:color w:val="7030A0"/>
          <w:sz w:val="28"/>
          <w:szCs w:val="28"/>
          <w:lang w:eastAsia="es-ES"/>
        </w:rPr>
      </w:pPr>
    </w:p>
    <w:p w:rsidR="00524535" w:rsidRDefault="00524535" w:rsidP="00A234EC">
      <w:pPr>
        <w:snapToGrid w:val="0"/>
        <w:jc w:val="both"/>
        <w:rPr>
          <w:rFonts w:cs="Calibri"/>
          <w:color w:val="7030A0"/>
          <w:sz w:val="28"/>
          <w:szCs w:val="28"/>
          <w:lang w:eastAsia="es-ES"/>
        </w:rPr>
      </w:pPr>
    </w:p>
    <w:p w:rsidR="00A234EC" w:rsidRPr="006F00DE" w:rsidRDefault="00A234EC" w:rsidP="00A234EC">
      <w:pPr>
        <w:snapToGrid w:val="0"/>
        <w:jc w:val="both"/>
        <w:rPr>
          <w:b/>
        </w:rPr>
      </w:pPr>
      <w:r w:rsidRPr="006F00DE">
        <w:rPr>
          <w:rFonts w:cs="Calibri"/>
          <w:color w:val="7030A0"/>
          <w:sz w:val="28"/>
          <w:szCs w:val="28"/>
          <w:lang w:eastAsia="es-ES"/>
        </w:rPr>
        <w:lastRenderedPageBreak/>
        <w:t>Bibliograf</w:t>
      </w:r>
      <w:r w:rsidR="00FA4AF3" w:rsidRPr="006F00DE">
        <w:rPr>
          <w:rFonts w:cs="Calibri"/>
          <w:color w:val="7030A0"/>
          <w:sz w:val="28"/>
          <w:szCs w:val="28"/>
          <w:lang w:eastAsia="es-ES"/>
        </w:rPr>
        <w:t>í</w:t>
      </w:r>
      <w:r w:rsidRPr="006F00DE">
        <w:rPr>
          <w:rFonts w:cs="Calibri"/>
          <w:color w:val="7030A0"/>
          <w:sz w:val="28"/>
          <w:szCs w:val="28"/>
          <w:lang w:eastAsia="es-ES"/>
        </w:rPr>
        <w:t>a</w:t>
      </w:r>
    </w:p>
    <w:p w:rsidR="00A234EC" w:rsidRPr="009163E1" w:rsidRDefault="00A234EC" w:rsidP="007056CE">
      <w:pPr>
        <w:spacing w:line="360" w:lineRule="auto"/>
        <w:ind w:left="993" w:hanging="993"/>
        <w:jc w:val="both"/>
        <w:rPr>
          <w:rFonts w:ascii="Times New Roman" w:eastAsia="Calibri" w:hAnsi="Times New Roman"/>
          <w:sz w:val="24"/>
          <w:szCs w:val="24"/>
          <w:lang w:val="en-GB"/>
        </w:rPr>
      </w:pPr>
      <w:proofErr w:type="spellStart"/>
      <w:proofErr w:type="gramStart"/>
      <w:r w:rsidRPr="009163E1">
        <w:rPr>
          <w:rFonts w:ascii="Times New Roman" w:eastAsia="Calibri" w:hAnsi="Times New Roman"/>
          <w:sz w:val="24"/>
          <w:szCs w:val="24"/>
          <w:lang w:val="en-US"/>
        </w:rPr>
        <w:t>Anastas</w:t>
      </w:r>
      <w:proofErr w:type="spellEnd"/>
      <w:r w:rsidRPr="009163E1">
        <w:rPr>
          <w:rFonts w:ascii="Times New Roman" w:eastAsia="Calibri" w:hAnsi="Times New Roman"/>
          <w:sz w:val="24"/>
          <w:szCs w:val="24"/>
          <w:lang w:val="en-US"/>
        </w:rPr>
        <w:t xml:space="preserve"> P. T.; Williamson, T. C. (</w:t>
      </w:r>
      <w:proofErr w:type="spellStart"/>
      <w:r w:rsidRPr="009163E1">
        <w:rPr>
          <w:rFonts w:ascii="Times New Roman" w:eastAsia="Calibri" w:hAnsi="Times New Roman"/>
          <w:sz w:val="24"/>
          <w:szCs w:val="24"/>
          <w:lang w:val="en-US"/>
        </w:rPr>
        <w:t>editores</w:t>
      </w:r>
      <w:proofErr w:type="spellEnd"/>
      <w:r w:rsidRPr="009163E1">
        <w:rPr>
          <w:rFonts w:ascii="Times New Roman" w:eastAsia="Calibri" w:hAnsi="Times New Roman"/>
          <w:sz w:val="24"/>
          <w:szCs w:val="24"/>
          <w:lang w:val="en-US"/>
        </w:rPr>
        <w:t>) (1996).</w:t>
      </w:r>
      <w:proofErr w:type="gramEnd"/>
      <w:r w:rsidRPr="009163E1">
        <w:rPr>
          <w:rFonts w:ascii="Times New Roman" w:eastAsia="Calibri" w:hAnsi="Times New Roman"/>
          <w:sz w:val="24"/>
          <w:szCs w:val="24"/>
          <w:lang w:val="en-US"/>
        </w:rPr>
        <w:t xml:space="preserve"> </w:t>
      </w:r>
      <w:r w:rsidRPr="009163E1">
        <w:rPr>
          <w:rFonts w:ascii="Times New Roman" w:eastAsia="Calibri" w:hAnsi="Times New Roman"/>
          <w:sz w:val="24"/>
          <w:szCs w:val="24"/>
          <w:lang w:val="en-GB"/>
        </w:rPr>
        <w:t>Green Chemistry: Designing Chemistry for the Environment, American Chemical Series Books, Washington, DC, EUA.</w:t>
      </w:r>
    </w:p>
    <w:p w:rsidR="00A234EC" w:rsidRPr="009163E1" w:rsidRDefault="00A234EC" w:rsidP="007056CE">
      <w:pPr>
        <w:spacing w:line="360" w:lineRule="auto"/>
        <w:ind w:left="993" w:hanging="993"/>
        <w:jc w:val="both"/>
        <w:rPr>
          <w:rFonts w:ascii="Times New Roman" w:eastAsia="Calibri" w:hAnsi="Times New Roman"/>
          <w:sz w:val="24"/>
          <w:szCs w:val="24"/>
          <w:lang w:val="en-GB"/>
        </w:rPr>
      </w:pPr>
      <w:proofErr w:type="spellStart"/>
      <w:proofErr w:type="gramStart"/>
      <w:r w:rsidRPr="009163E1">
        <w:rPr>
          <w:rFonts w:ascii="Times New Roman" w:eastAsia="Calibri" w:hAnsi="Times New Roman"/>
          <w:sz w:val="24"/>
          <w:szCs w:val="24"/>
          <w:lang w:val="en-GB"/>
        </w:rPr>
        <w:t>Anastas</w:t>
      </w:r>
      <w:proofErr w:type="spellEnd"/>
      <w:r w:rsidRPr="009163E1">
        <w:rPr>
          <w:rFonts w:ascii="Times New Roman" w:eastAsia="Calibri" w:hAnsi="Times New Roman"/>
          <w:sz w:val="24"/>
          <w:szCs w:val="24"/>
          <w:lang w:val="en-GB"/>
        </w:rPr>
        <w:t>, P. T.; Warner, J. C. (1998).</w:t>
      </w:r>
      <w:proofErr w:type="gramEnd"/>
      <w:r w:rsidRPr="009163E1">
        <w:rPr>
          <w:rFonts w:ascii="Times New Roman" w:eastAsia="Calibri" w:hAnsi="Times New Roman"/>
          <w:sz w:val="24"/>
          <w:szCs w:val="24"/>
          <w:lang w:val="en-GB"/>
        </w:rPr>
        <w:t> Green Chemistry: Theory and Practice, Oxford University Press: New York, EUA.</w:t>
      </w:r>
    </w:p>
    <w:p w:rsidR="00A234EC" w:rsidRPr="009163E1" w:rsidRDefault="00A234EC" w:rsidP="007056CE">
      <w:pPr>
        <w:spacing w:line="360" w:lineRule="auto"/>
        <w:ind w:left="993" w:hanging="993"/>
        <w:jc w:val="both"/>
        <w:rPr>
          <w:rFonts w:ascii="Times New Roman" w:eastAsia="Calibri" w:hAnsi="Times New Roman"/>
          <w:sz w:val="24"/>
          <w:szCs w:val="24"/>
          <w:lang w:val="en-GB"/>
        </w:rPr>
      </w:pPr>
      <w:proofErr w:type="spellStart"/>
      <w:proofErr w:type="gramStart"/>
      <w:r w:rsidRPr="009163E1">
        <w:rPr>
          <w:rFonts w:ascii="Times New Roman" w:eastAsia="Calibri" w:hAnsi="Times New Roman"/>
          <w:sz w:val="24"/>
          <w:szCs w:val="24"/>
          <w:lang w:val="en-GB"/>
        </w:rPr>
        <w:t>Anastas</w:t>
      </w:r>
      <w:proofErr w:type="spellEnd"/>
      <w:r w:rsidRPr="009163E1">
        <w:rPr>
          <w:rFonts w:ascii="Times New Roman" w:eastAsia="Calibri" w:hAnsi="Times New Roman"/>
          <w:sz w:val="24"/>
          <w:szCs w:val="24"/>
          <w:lang w:val="en-GB"/>
        </w:rPr>
        <w:t xml:space="preserve">, P.; </w:t>
      </w:r>
      <w:proofErr w:type="spellStart"/>
      <w:r w:rsidRPr="009163E1">
        <w:rPr>
          <w:rFonts w:ascii="Times New Roman" w:eastAsia="Calibri" w:hAnsi="Times New Roman"/>
          <w:sz w:val="24"/>
          <w:szCs w:val="24"/>
          <w:lang w:val="en-GB"/>
        </w:rPr>
        <w:t>Eghbali</w:t>
      </w:r>
      <w:proofErr w:type="spellEnd"/>
      <w:r w:rsidRPr="009163E1">
        <w:rPr>
          <w:rFonts w:ascii="Times New Roman" w:eastAsia="Calibri" w:hAnsi="Times New Roman"/>
          <w:sz w:val="24"/>
          <w:szCs w:val="24"/>
          <w:lang w:val="en-GB"/>
        </w:rPr>
        <w:t>, N. (2010).</w:t>
      </w:r>
      <w:proofErr w:type="gramEnd"/>
      <w:r w:rsidRPr="009163E1">
        <w:rPr>
          <w:rFonts w:ascii="Times New Roman" w:eastAsia="Calibri" w:hAnsi="Times New Roman"/>
          <w:sz w:val="24"/>
          <w:szCs w:val="24"/>
          <w:lang w:val="en-GB"/>
        </w:rPr>
        <w:t xml:space="preserve"> </w:t>
      </w:r>
      <w:r w:rsidR="00ED78C3" w:rsidRPr="009163E1">
        <w:rPr>
          <w:rFonts w:ascii="Times New Roman" w:eastAsia="Calibri" w:hAnsi="Times New Roman"/>
          <w:sz w:val="24"/>
          <w:szCs w:val="24"/>
          <w:lang w:val="en-GB"/>
        </w:rPr>
        <w:t>"</w:t>
      </w:r>
      <w:r w:rsidRPr="009163E1">
        <w:rPr>
          <w:rFonts w:ascii="Times New Roman" w:eastAsia="Calibri" w:hAnsi="Times New Roman"/>
          <w:sz w:val="24"/>
          <w:szCs w:val="24"/>
          <w:lang w:val="en-GB"/>
        </w:rPr>
        <w:t>Green Chemistry: Principles and Practice</w:t>
      </w:r>
      <w:r w:rsidR="00ED78C3" w:rsidRPr="009163E1">
        <w:rPr>
          <w:rFonts w:ascii="Times New Roman" w:eastAsia="Calibri" w:hAnsi="Times New Roman"/>
          <w:sz w:val="24"/>
          <w:szCs w:val="24"/>
          <w:lang w:val="en-GB"/>
        </w:rPr>
        <w:t>".</w:t>
      </w:r>
      <w:r w:rsidRPr="009163E1">
        <w:rPr>
          <w:rFonts w:ascii="Times New Roman" w:eastAsia="Calibri" w:hAnsi="Times New Roman"/>
          <w:sz w:val="24"/>
          <w:szCs w:val="24"/>
          <w:lang w:val="en-GB"/>
        </w:rPr>
        <w:t xml:space="preserve"> Chem. Soc. Rev., 39, 301-312. </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proofErr w:type="gramStart"/>
      <w:r w:rsidRPr="009163E1">
        <w:rPr>
          <w:rFonts w:ascii="Times New Roman" w:eastAsia="Calibri" w:hAnsi="Times New Roman"/>
          <w:sz w:val="24"/>
          <w:szCs w:val="24"/>
          <w:lang w:val="en-GB"/>
        </w:rPr>
        <w:t>Carson R. L. (1962).</w:t>
      </w:r>
      <w:proofErr w:type="gramEnd"/>
      <w:r w:rsidRPr="009163E1">
        <w:rPr>
          <w:rFonts w:ascii="Times New Roman" w:eastAsia="Calibri" w:hAnsi="Times New Roman"/>
          <w:sz w:val="24"/>
          <w:szCs w:val="24"/>
          <w:lang w:val="en-GB"/>
        </w:rPr>
        <w:t xml:space="preserve"> </w:t>
      </w:r>
      <w:proofErr w:type="gramStart"/>
      <w:r w:rsidRPr="009163E1">
        <w:rPr>
          <w:rFonts w:ascii="Times New Roman" w:eastAsia="Calibri" w:hAnsi="Times New Roman"/>
          <w:sz w:val="24"/>
          <w:szCs w:val="24"/>
          <w:lang w:val="en-GB"/>
        </w:rPr>
        <w:t>Silent Spring, 1a.</w:t>
      </w:r>
      <w:proofErr w:type="gramEnd"/>
      <w:r w:rsidRPr="009163E1">
        <w:rPr>
          <w:rFonts w:ascii="Times New Roman" w:eastAsia="Calibri" w:hAnsi="Times New Roman"/>
          <w:sz w:val="24"/>
          <w:szCs w:val="24"/>
          <w:lang w:val="en-GB"/>
        </w:rPr>
        <w:t xml:space="preserve"> </w:t>
      </w:r>
      <w:proofErr w:type="spellStart"/>
      <w:proofErr w:type="gramStart"/>
      <w:r w:rsidRPr="009163E1">
        <w:rPr>
          <w:rFonts w:ascii="Times New Roman" w:eastAsia="Calibri" w:hAnsi="Times New Roman"/>
          <w:sz w:val="24"/>
          <w:szCs w:val="24"/>
          <w:lang w:val="en-GB"/>
        </w:rPr>
        <w:t>edición</w:t>
      </w:r>
      <w:proofErr w:type="spellEnd"/>
      <w:proofErr w:type="gramEnd"/>
      <w:r w:rsidRPr="009163E1">
        <w:rPr>
          <w:rFonts w:ascii="Times New Roman" w:eastAsia="Calibri" w:hAnsi="Times New Roman"/>
          <w:sz w:val="24"/>
          <w:szCs w:val="24"/>
          <w:lang w:val="en-GB"/>
        </w:rPr>
        <w:t>, the Riverside press, Cambridge, Massachusetts, EUA</w:t>
      </w:r>
      <w:r w:rsidR="002A7A99" w:rsidRPr="009163E1">
        <w:rPr>
          <w:rFonts w:ascii="Times New Roman" w:eastAsia="Calibri" w:hAnsi="Times New Roman"/>
          <w:sz w:val="24"/>
          <w:szCs w:val="24"/>
          <w:lang w:val="en-GB"/>
        </w:rPr>
        <w:t>.</w:t>
      </w:r>
    </w:p>
    <w:p w:rsidR="007056CE" w:rsidRPr="009163E1" w:rsidRDefault="007056CE" w:rsidP="007056CE">
      <w:pPr>
        <w:spacing w:line="360" w:lineRule="auto"/>
        <w:ind w:left="993" w:hanging="993"/>
        <w:jc w:val="both"/>
        <w:rPr>
          <w:rFonts w:ascii="Times New Roman" w:eastAsia="Calibri" w:hAnsi="Times New Roman"/>
          <w:sz w:val="24"/>
          <w:szCs w:val="24"/>
        </w:rPr>
      </w:pPr>
      <w:r w:rsidRPr="009163E1">
        <w:rPr>
          <w:rFonts w:ascii="Times New Roman" w:eastAsia="Calibri" w:hAnsi="Times New Roman"/>
          <w:sz w:val="24"/>
          <w:szCs w:val="24"/>
        </w:rPr>
        <w:t xml:space="preserve">Carson R. L. (2010). Primavera silenciosa, traducción por </w:t>
      </w:r>
      <w:proofErr w:type="spellStart"/>
      <w:r w:rsidRPr="009163E1">
        <w:rPr>
          <w:rFonts w:ascii="Times New Roman" w:eastAsia="Calibri" w:hAnsi="Times New Roman"/>
          <w:sz w:val="24"/>
          <w:szCs w:val="24"/>
        </w:rPr>
        <w:t>Joandomènec</w:t>
      </w:r>
      <w:proofErr w:type="spellEnd"/>
      <w:r w:rsidRPr="009163E1">
        <w:rPr>
          <w:rFonts w:ascii="Times New Roman" w:eastAsia="Calibri" w:hAnsi="Times New Roman"/>
          <w:sz w:val="24"/>
          <w:szCs w:val="24"/>
        </w:rPr>
        <w:t xml:space="preserve"> Ros, Serie </w:t>
      </w:r>
      <w:proofErr w:type="spellStart"/>
      <w:r w:rsidRPr="009163E1">
        <w:rPr>
          <w:rFonts w:ascii="Times New Roman" w:eastAsia="Calibri" w:hAnsi="Times New Roman"/>
          <w:sz w:val="24"/>
          <w:szCs w:val="24"/>
        </w:rPr>
        <w:t>Drakontos</w:t>
      </w:r>
      <w:proofErr w:type="spellEnd"/>
      <w:r w:rsidRPr="009163E1">
        <w:rPr>
          <w:rFonts w:ascii="Times New Roman" w:eastAsia="Calibri" w:hAnsi="Times New Roman"/>
          <w:sz w:val="24"/>
          <w:szCs w:val="24"/>
        </w:rPr>
        <w:t xml:space="preserve"> Bolsillo, Editorial Crítica, Barcelona, España.</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r w:rsidRPr="009163E1">
        <w:rPr>
          <w:rFonts w:ascii="Times New Roman" w:eastAsia="Calibri" w:hAnsi="Times New Roman"/>
          <w:sz w:val="24"/>
          <w:szCs w:val="24"/>
          <w:lang w:val="en-GB"/>
        </w:rPr>
        <w:t xml:space="preserve">Collins, T. J. (2002). "TAML Oxidant Activators: A New Approach to the Activation of Hydrogen Peroxide for Environmentally Significant Problems". Acc. Chem. Res., 35, 782-790. </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r w:rsidRPr="009163E1">
        <w:rPr>
          <w:rFonts w:ascii="Times New Roman" w:eastAsia="Calibri" w:hAnsi="Times New Roman"/>
          <w:sz w:val="24"/>
          <w:szCs w:val="24"/>
          <w:lang w:val="en-GB"/>
        </w:rPr>
        <w:t xml:space="preserve">Collins, T. J. (2011). "TAML Activators: Green Chemistry Catalysts as Effective Small Molecule Mimics of the Peroxidase Enzymes". </w:t>
      </w:r>
      <w:proofErr w:type="gramStart"/>
      <w:r w:rsidRPr="009163E1">
        <w:rPr>
          <w:rFonts w:ascii="Times New Roman" w:eastAsia="Calibri" w:hAnsi="Times New Roman"/>
          <w:sz w:val="24"/>
          <w:szCs w:val="24"/>
          <w:lang w:val="en-GB"/>
        </w:rPr>
        <w:t>Chem.</w:t>
      </w:r>
      <w:proofErr w:type="gramEnd"/>
      <w:r w:rsidRPr="009163E1">
        <w:rPr>
          <w:rFonts w:ascii="Times New Roman" w:eastAsia="Calibri" w:hAnsi="Times New Roman"/>
          <w:sz w:val="24"/>
          <w:szCs w:val="24"/>
          <w:lang w:val="en-GB"/>
        </w:rPr>
        <w:t xml:space="preserve"> New Zealand, 72-77.</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r w:rsidRPr="009163E1">
        <w:rPr>
          <w:rFonts w:ascii="Times New Roman" w:eastAsia="Calibri" w:hAnsi="Times New Roman"/>
          <w:sz w:val="24"/>
          <w:szCs w:val="24"/>
          <w:lang w:val="en-GB"/>
        </w:rPr>
        <w:t xml:space="preserve">Ghosh, A.; </w:t>
      </w:r>
      <w:proofErr w:type="spellStart"/>
      <w:r w:rsidRPr="009163E1">
        <w:rPr>
          <w:rFonts w:ascii="Times New Roman" w:eastAsia="Calibri" w:hAnsi="Times New Roman"/>
          <w:sz w:val="24"/>
          <w:szCs w:val="24"/>
          <w:lang w:val="en-GB"/>
        </w:rPr>
        <w:t>Ryabov</w:t>
      </w:r>
      <w:proofErr w:type="spellEnd"/>
      <w:r w:rsidRPr="009163E1">
        <w:rPr>
          <w:rFonts w:ascii="Times New Roman" w:eastAsia="Calibri" w:hAnsi="Times New Roman"/>
          <w:sz w:val="24"/>
          <w:szCs w:val="24"/>
          <w:lang w:val="en-GB"/>
        </w:rPr>
        <w:t xml:space="preserve">, A. D.; Mayer, S. M.; Horner, D. C.; </w:t>
      </w:r>
      <w:proofErr w:type="spellStart"/>
      <w:r w:rsidRPr="009163E1">
        <w:rPr>
          <w:rFonts w:ascii="Times New Roman" w:eastAsia="Calibri" w:hAnsi="Times New Roman"/>
          <w:sz w:val="24"/>
          <w:szCs w:val="24"/>
          <w:lang w:val="en-GB"/>
        </w:rPr>
        <w:t>Prasuhn</w:t>
      </w:r>
      <w:proofErr w:type="spellEnd"/>
      <w:r w:rsidRPr="009163E1">
        <w:rPr>
          <w:rFonts w:ascii="Times New Roman" w:eastAsia="Calibri" w:hAnsi="Times New Roman"/>
          <w:sz w:val="24"/>
          <w:szCs w:val="24"/>
          <w:lang w:val="en-GB"/>
        </w:rPr>
        <w:t xml:space="preserve">, D. E. Jr.; Gupta, S. S.; </w:t>
      </w:r>
      <w:proofErr w:type="spellStart"/>
      <w:r w:rsidRPr="009163E1">
        <w:rPr>
          <w:rFonts w:ascii="Times New Roman" w:eastAsia="Calibri" w:hAnsi="Times New Roman"/>
          <w:sz w:val="24"/>
          <w:szCs w:val="24"/>
          <w:lang w:val="en-GB"/>
        </w:rPr>
        <w:t>Vuocolo</w:t>
      </w:r>
      <w:proofErr w:type="spellEnd"/>
      <w:r w:rsidRPr="009163E1">
        <w:rPr>
          <w:rFonts w:ascii="Times New Roman" w:eastAsia="Calibri" w:hAnsi="Times New Roman"/>
          <w:sz w:val="24"/>
          <w:szCs w:val="24"/>
          <w:lang w:val="en-GB"/>
        </w:rPr>
        <w:t xml:space="preserve">, L.; Culver, C.; </w:t>
      </w:r>
      <w:proofErr w:type="spellStart"/>
      <w:r w:rsidRPr="009163E1">
        <w:rPr>
          <w:rFonts w:ascii="Times New Roman" w:eastAsia="Calibri" w:hAnsi="Times New Roman"/>
          <w:sz w:val="24"/>
          <w:szCs w:val="24"/>
          <w:lang w:val="en-GB"/>
        </w:rPr>
        <w:t>Hendrich</w:t>
      </w:r>
      <w:proofErr w:type="spellEnd"/>
      <w:r w:rsidRPr="009163E1">
        <w:rPr>
          <w:rFonts w:ascii="Times New Roman" w:eastAsia="Calibri" w:hAnsi="Times New Roman"/>
          <w:sz w:val="24"/>
          <w:szCs w:val="24"/>
          <w:lang w:val="en-GB"/>
        </w:rPr>
        <w:t xml:space="preserve">, M. P., Rickard, C. E. F.; Norman, R. E.; Horwitz, C. P.; Collins, T. J. (2003). </w:t>
      </w:r>
      <w:r w:rsidR="00ED78C3" w:rsidRPr="009163E1">
        <w:rPr>
          <w:rFonts w:ascii="Times New Roman" w:eastAsia="Calibri" w:hAnsi="Times New Roman"/>
          <w:sz w:val="24"/>
          <w:szCs w:val="24"/>
          <w:lang w:val="en-GB"/>
        </w:rPr>
        <w:t>"</w:t>
      </w:r>
      <w:hyperlink r:id="rId19" w:history="1">
        <w:r w:rsidRPr="009163E1">
          <w:rPr>
            <w:rFonts w:ascii="Times New Roman" w:eastAsia="Calibri" w:hAnsi="Times New Roman"/>
            <w:sz w:val="24"/>
            <w:szCs w:val="24"/>
            <w:lang w:val="en-GB"/>
          </w:rPr>
          <w:t>Understanding the Mechanism of H</w:t>
        </w:r>
        <w:r w:rsidRPr="009163E1">
          <w:rPr>
            <w:rFonts w:ascii="Times New Roman" w:eastAsia="Calibri" w:hAnsi="Times New Roman"/>
            <w:sz w:val="24"/>
            <w:szCs w:val="24"/>
            <w:vertAlign w:val="superscript"/>
            <w:lang w:val="en-GB"/>
          </w:rPr>
          <w:t>+</w:t>
        </w:r>
        <w:r w:rsidRPr="009163E1">
          <w:rPr>
            <w:rFonts w:ascii="Times New Roman" w:eastAsia="Calibri" w:hAnsi="Times New Roman"/>
            <w:sz w:val="24"/>
            <w:szCs w:val="24"/>
            <w:lang w:val="en-GB"/>
          </w:rPr>
          <w:t xml:space="preserve">-Induced </w:t>
        </w:r>
        <w:proofErr w:type="spellStart"/>
        <w:r w:rsidRPr="009163E1">
          <w:rPr>
            <w:rFonts w:ascii="Times New Roman" w:eastAsia="Calibri" w:hAnsi="Times New Roman"/>
            <w:sz w:val="24"/>
            <w:szCs w:val="24"/>
            <w:lang w:val="en-GB"/>
          </w:rPr>
          <w:t>Demetalation</w:t>
        </w:r>
        <w:proofErr w:type="spellEnd"/>
        <w:r w:rsidRPr="009163E1">
          <w:rPr>
            <w:rFonts w:ascii="Times New Roman" w:eastAsia="Calibri" w:hAnsi="Times New Roman"/>
            <w:sz w:val="24"/>
            <w:szCs w:val="24"/>
            <w:lang w:val="en-GB"/>
          </w:rPr>
          <w:t xml:space="preserve"> as a Design Strategy for Robust </w:t>
        </w:r>
        <w:proofErr w:type="gramStart"/>
        <w:r w:rsidRPr="009163E1">
          <w:rPr>
            <w:rFonts w:ascii="Times New Roman" w:eastAsia="Calibri" w:hAnsi="Times New Roman"/>
            <w:sz w:val="24"/>
            <w:szCs w:val="24"/>
            <w:lang w:val="en-GB"/>
          </w:rPr>
          <w:t>Iron(</w:t>
        </w:r>
        <w:proofErr w:type="gramEnd"/>
        <w:r w:rsidRPr="009163E1">
          <w:rPr>
            <w:rFonts w:ascii="Times New Roman" w:eastAsia="Calibri" w:hAnsi="Times New Roman"/>
            <w:sz w:val="24"/>
            <w:szCs w:val="24"/>
            <w:lang w:val="en-GB"/>
          </w:rPr>
          <w:t>III) Peroxide-Activating Catalysts</w:t>
        </w:r>
      </w:hyperlink>
      <w:r w:rsidR="00ED78C3" w:rsidRPr="009163E1">
        <w:rPr>
          <w:rFonts w:ascii="Times New Roman" w:hAnsi="Times New Roman"/>
          <w:sz w:val="24"/>
          <w:szCs w:val="24"/>
          <w:lang w:val="en-US"/>
        </w:rPr>
        <w:t>"</w:t>
      </w:r>
      <w:r w:rsidRPr="009163E1">
        <w:rPr>
          <w:rFonts w:ascii="Times New Roman" w:eastAsia="Calibri" w:hAnsi="Times New Roman"/>
          <w:sz w:val="24"/>
          <w:szCs w:val="24"/>
          <w:lang w:val="en-GB"/>
        </w:rPr>
        <w:t>. J. Am. Chem. Soc., 125, 12378-12379.</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proofErr w:type="gramStart"/>
      <w:r w:rsidRPr="009163E1">
        <w:rPr>
          <w:rFonts w:ascii="Times New Roman" w:eastAsia="Calibri" w:hAnsi="Times New Roman"/>
          <w:sz w:val="24"/>
          <w:szCs w:val="24"/>
          <w:lang w:val="en-GB"/>
        </w:rPr>
        <w:t xml:space="preserve">Gordon, Charles M.; </w:t>
      </w:r>
      <w:proofErr w:type="spellStart"/>
      <w:r w:rsidRPr="009163E1">
        <w:rPr>
          <w:rFonts w:ascii="Times New Roman" w:eastAsia="Calibri" w:hAnsi="Times New Roman"/>
          <w:sz w:val="24"/>
          <w:szCs w:val="24"/>
          <w:lang w:val="en-GB"/>
        </w:rPr>
        <w:t>Leitner</w:t>
      </w:r>
      <w:proofErr w:type="spellEnd"/>
      <w:r w:rsidRPr="009163E1">
        <w:rPr>
          <w:rFonts w:ascii="Times New Roman" w:eastAsia="Calibri" w:hAnsi="Times New Roman"/>
          <w:sz w:val="24"/>
          <w:szCs w:val="24"/>
          <w:lang w:val="en-GB"/>
        </w:rPr>
        <w:t xml:space="preserve">, Walter (2006) “Supercritical fluids” en Cole-Hamilton, D. J.; </w:t>
      </w:r>
      <w:proofErr w:type="spellStart"/>
      <w:r w:rsidRPr="009163E1">
        <w:rPr>
          <w:rFonts w:ascii="Times New Roman" w:eastAsia="Calibri" w:hAnsi="Times New Roman"/>
          <w:sz w:val="24"/>
          <w:szCs w:val="24"/>
          <w:lang w:val="en-GB"/>
        </w:rPr>
        <w:t>Tooze</w:t>
      </w:r>
      <w:proofErr w:type="spellEnd"/>
      <w:r w:rsidRPr="009163E1">
        <w:rPr>
          <w:rFonts w:ascii="Times New Roman" w:eastAsia="Calibri" w:hAnsi="Times New Roman"/>
          <w:sz w:val="24"/>
          <w:szCs w:val="24"/>
          <w:lang w:val="en-GB"/>
        </w:rPr>
        <w:t>, R. P. (</w:t>
      </w:r>
      <w:proofErr w:type="spellStart"/>
      <w:r w:rsidRPr="009163E1">
        <w:rPr>
          <w:rFonts w:ascii="Times New Roman" w:eastAsia="Calibri" w:hAnsi="Times New Roman"/>
          <w:sz w:val="24"/>
          <w:szCs w:val="24"/>
          <w:lang w:val="en-GB"/>
        </w:rPr>
        <w:t>editores</w:t>
      </w:r>
      <w:proofErr w:type="spellEnd"/>
      <w:r w:rsidRPr="009163E1">
        <w:rPr>
          <w:rFonts w:ascii="Times New Roman" w:eastAsia="Calibri" w:hAnsi="Times New Roman"/>
          <w:sz w:val="24"/>
          <w:szCs w:val="24"/>
          <w:lang w:val="en-GB"/>
        </w:rPr>
        <w:t>).</w:t>
      </w:r>
      <w:proofErr w:type="gramEnd"/>
      <w:r w:rsidRPr="009163E1">
        <w:rPr>
          <w:rFonts w:ascii="Times New Roman" w:eastAsia="Calibri" w:hAnsi="Times New Roman"/>
          <w:sz w:val="24"/>
          <w:szCs w:val="24"/>
          <w:lang w:val="en-GB"/>
        </w:rPr>
        <w:t xml:space="preserve"> Catalyst Separation, Recovery and Recycling, Springer, </w:t>
      </w:r>
      <w:proofErr w:type="spellStart"/>
      <w:r w:rsidRPr="009163E1">
        <w:rPr>
          <w:rFonts w:ascii="Times New Roman" w:eastAsia="Calibri" w:hAnsi="Times New Roman"/>
          <w:sz w:val="24"/>
          <w:szCs w:val="24"/>
          <w:lang w:val="en-GB"/>
        </w:rPr>
        <w:t>Holanda</w:t>
      </w:r>
      <w:proofErr w:type="spellEnd"/>
      <w:r w:rsidRPr="009163E1">
        <w:rPr>
          <w:rFonts w:ascii="Times New Roman" w:eastAsia="Calibri" w:hAnsi="Times New Roman"/>
          <w:sz w:val="24"/>
          <w:szCs w:val="24"/>
          <w:lang w:val="en-GB"/>
        </w:rPr>
        <w:t xml:space="preserve">, 215-236. </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proofErr w:type="gramStart"/>
      <w:r w:rsidRPr="009163E1">
        <w:rPr>
          <w:rFonts w:ascii="Times New Roman" w:eastAsia="Calibri" w:hAnsi="Times New Roman"/>
          <w:sz w:val="24"/>
          <w:szCs w:val="24"/>
          <w:lang w:val="en-GB"/>
        </w:rPr>
        <w:t>Handy, Scott T. (2011).</w:t>
      </w:r>
      <w:proofErr w:type="gramEnd"/>
      <w:r w:rsidRPr="009163E1">
        <w:rPr>
          <w:rFonts w:ascii="Times New Roman" w:eastAsia="Calibri" w:hAnsi="Times New Roman"/>
          <w:sz w:val="24"/>
          <w:szCs w:val="24"/>
          <w:lang w:val="en-GB"/>
        </w:rPr>
        <w:t xml:space="preserve"> Ionic Liquids-Classes and Properties, Intech, </w:t>
      </w:r>
      <w:proofErr w:type="spellStart"/>
      <w:r w:rsidRPr="009163E1">
        <w:rPr>
          <w:rFonts w:ascii="Times New Roman" w:eastAsia="Calibri" w:hAnsi="Times New Roman"/>
          <w:sz w:val="24"/>
          <w:szCs w:val="24"/>
          <w:lang w:val="en-GB"/>
        </w:rPr>
        <w:t>Croacia</w:t>
      </w:r>
      <w:proofErr w:type="spellEnd"/>
      <w:r w:rsidRPr="009163E1">
        <w:rPr>
          <w:rFonts w:ascii="Times New Roman" w:eastAsia="Calibri" w:hAnsi="Times New Roman"/>
          <w:sz w:val="24"/>
          <w:szCs w:val="24"/>
          <w:lang w:val="en-GB"/>
        </w:rPr>
        <w:t xml:space="preserve">.  </w:t>
      </w:r>
    </w:p>
    <w:p w:rsidR="00A234EC" w:rsidRPr="009163E1" w:rsidRDefault="00A234EC" w:rsidP="007056CE">
      <w:pPr>
        <w:spacing w:line="360" w:lineRule="auto"/>
        <w:ind w:left="993" w:hanging="993"/>
        <w:jc w:val="both"/>
        <w:rPr>
          <w:rFonts w:ascii="Times New Roman" w:hAnsi="Times New Roman"/>
          <w:sz w:val="24"/>
          <w:szCs w:val="24"/>
          <w:lang w:val="en-US" w:eastAsia="es-MX"/>
        </w:rPr>
      </w:pPr>
      <w:proofErr w:type="gramStart"/>
      <w:r w:rsidRPr="009163E1">
        <w:rPr>
          <w:rFonts w:ascii="Times New Roman" w:eastAsia="Calibri" w:hAnsi="Times New Roman"/>
          <w:sz w:val="24"/>
          <w:szCs w:val="24"/>
          <w:lang w:val="en-GB"/>
        </w:rPr>
        <w:t xml:space="preserve">Horvath, I; </w:t>
      </w:r>
      <w:proofErr w:type="spellStart"/>
      <w:r w:rsidRPr="009163E1">
        <w:rPr>
          <w:rFonts w:ascii="Times New Roman" w:eastAsia="Calibri" w:hAnsi="Times New Roman"/>
          <w:sz w:val="24"/>
          <w:szCs w:val="24"/>
          <w:lang w:val="en-GB"/>
        </w:rPr>
        <w:t>Anastas</w:t>
      </w:r>
      <w:proofErr w:type="spellEnd"/>
      <w:r w:rsidRPr="009163E1">
        <w:rPr>
          <w:rFonts w:ascii="Times New Roman" w:eastAsia="Calibri" w:hAnsi="Times New Roman"/>
          <w:sz w:val="24"/>
          <w:szCs w:val="24"/>
          <w:lang w:val="en-GB"/>
        </w:rPr>
        <w:t>, P. T. (2007).</w:t>
      </w:r>
      <w:proofErr w:type="gramEnd"/>
      <w:r w:rsidRPr="009163E1">
        <w:rPr>
          <w:rFonts w:ascii="Times New Roman" w:eastAsia="Calibri" w:hAnsi="Times New Roman"/>
          <w:sz w:val="24"/>
          <w:szCs w:val="24"/>
          <w:lang w:val="en-GB"/>
        </w:rPr>
        <w:t xml:space="preserve"> "Introduction: Green Chemistry"</w:t>
      </w:r>
      <w:r w:rsidR="00ED78C3" w:rsidRPr="009163E1">
        <w:rPr>
          <w:rFonts w:ascii="Times New Roman" w:eastAsia="Calibri" w:hAnsi="Times New Roman"/>
          <w:sz w:val="24"/>
          <w:szCs w:val="24"/>
          <w:lang w:val="en-GB"/>
        </w:rPr>
        <w:t>.</w:t>
      </w:r>
      <w:r w:rsidRPr="009163E1">
        <w:rPr>
          <w:rFonts w:ascii="Times New Roman" w:eastAsia="Calibri" w:hAnsi="Times New Roman"/>
          <w:sz w:val="24"/>
          <w:szCs w:val="24"/>
          <w:lang w:val="en-GB"/>
        </w:rPr>
        <w:t xml:space="preserve"> Chem. Rev.</w:t>
      </w:r>
      <w:proofErr w:type="gramStart"/>
      <w:r w:rsidRPr="009163E1">
        <w:rPr>
          <w:rFonts w:ascii="Times New Roman" w:eastAsia="Calibri" w:hAnsi="Times New Roman"/>
          <w:sz w:val="24"/>
          <w:szCs w:val="24"/>
          <w:lang w:val="en-GB"/>
        </w:rPr>
        <w:t>,107</w:t>
      </w:r>
      <w:proofErr w:type="gramEnd"/>
      <w:r w:rsidRPr="009163E1">
        <w:rPr>
          <w:rFonts w:ascii="Times New Roman" w:eastAsia="Calibri" w:hAnsi="Times New Roman"/>
          <w:sz w:val="24"/>
          <w:szCs w:val="24"/>
          <w:lang w:val="en-GB"/>
        </w:rPr>
        <w:t>, 2167-2168.</w:t>
      </w:r>
      <w:r w:rsidRPr="009163E1">
        <w:rPr>
          <w:rFonts w:ascii="Times New Roman" w:hAnsi="Times New Roman"/>
          <w:sz w:val="24"/>
          <w:szCs w:val="24"/>
          <w:lang w:val="en-US" w:eastAsia="es-MX"/>
        </w:rPr>
        <w:t xml:space="preserve"> </w:t>
      </w:r>
    </w:p>
    <w:p w:rsidR="007056CE" w:rsidRPr="009163E1" w:rsidRDefault="007056CE" w:rsidP="007056CE">
      <w:pPr>
        <w:spacing w:line="360" w:lineRule="auto"/>
        <w:ind w:left="993" w:hanging="993"/>
        <w:jc w:val="both"/>
        <w:rPr>
          <w:rFonts w:ascii="Times New Roman" w:eastAsia="Calibri" w:hAnsi="Times New Roman"/>
          <w:sz w:val="24"/>
          <w:szCs w:val="24"/>
        </w:rPr>
      </w:pPr>
      <w:proofErr w:type="spellStart"/>
      <w:r w:rsidRPr="009163E1">
        <w:rPr>
          <w:rFonts w:ascii="Times New Roman" w:eastAsia="Calibri" w:hAnsi="Times New Roman"/>
          <w:sz w:val="24"/>
          <w:szCs w:val="24"/>
          <w:lang w:val="en-GB"/>
        </w:rPr>
        <w:t>Krähling</w:t>
      </w:r>
      <w:proofErr w:type="spellEnd"/>
      <w:r w:rsidRPr="009163E1">
        <w:rPr>
          <w:rFonts w:ascii="Times New Roman" w:eastAsia="Calibri" w:hAnsi="Times New Roman"/>
          <w:sz w:val="24"/>
          <w:szCs w:val="24"/>
          <w:lang w:val="en-GB"/>
        </w:rPr>
        <w:t xml:space="preserve">, H. (1999). </w:t>
      </w:r>
      <w:proofErr w:type="gramStart"/>
      <w:r w:rsidRPr="009163E1">
        <w:rPr>
          <w:rFonts w:ascii="Times New Roman" w:eastAsia="Calibri" w:hAnsi="Times New Roman"/>
          <w:sz w:val="24"/>
          <w:szCs w:val="24"/>
          <w:lang w:val="en-GB"/>
        </w:rPr>
        <w:t>"Green vs. sustainable chemistry-More than a discussion on catchwords"</w:t>
      </w:r>
      <w:r w:rsidR="00ED78C3" w:rsidRPr="009163E1">
        <w:rPr>
          <w:rFonts w:ascii="Times New Roman" w:eastAsia="Calibri" w:hAnsi="Times New Roman"/>
          <w:sz w:val="24"/>
          <w:szCs w:val="24"/>
          <w:lang w:val="en-GB"/>
        </w:rPr>
        <w:t>.</w:t>
      </w:r>
      <w:proofErr w:type="gramEnd"/>
      <w:r w:rsidRPr="009163E1">
        <w:rPr>
          <w:rFonts w:ascii="Times New Roman" w:eastAsia="Calibri" w:hAnsi="Times New Roman"/>
          <w:sz w:val="24"/>
          <w:szCs w:val="24"/>
          <w:lang w:val="en-GB"/>
        </w:rPr>
        <w:t xml:space="preserve"> </w:t>
      </w:r>
      <w:proofErr w:type="spellStart"/>
      <w:r w:rsidRPr="009163E1">
        <w:rPr>
          <w:rFonts w:ascii="Times New Roman" w:eastAsia="Calibri" w:hAnsi="Times New Roman"/>
          <w:sz w:val="24"/>
          <w:szCs w:val="24"/>
        </w:rPr>
        <w:t>Environ</w:t>
      </w:r>
      <w:proofErr w:type="spellEnd"/>
      <w:r w:rsidRPr="009163E1">
        <w:rPr>
          <w:rFonts w:ascii="Times New Roman" w:eastAsia="Calibri" w:hAnsi="Times New Roman"/>
          <w:sz w:val="24"/>
          <w:szCs w:val="24"/>
        </w:rPr>
        <w:t xml:space="preserve">. </w:t>
      </w:r>
      <w:proofErr w:type="spellStart"/>
      <w:r w:rsidRPr="009163E1">
        <w:rPr>
          <w:rFonts w:ascii="Times New Roman" w:eastAsia="Calibri" w:hAnsi="Times New Roman"/>
          <w:sz w:val="24"/>
          <w:szCs w:val="24"/>
        </w:rPr>
        <w:t>Sci</w:t>
      </w:r>
      <w:proofErr w:type="spellEnd"/>
      <w:r w:rsidRPr="009163E1">
        <w:rPr>
          <w:rFonts w:ascii="Times New Roman" w:eastAsia="Calibri" w:hAnsi="Times New Roman"/>
          <w:sz w:val="24"/>
          <w:szCs w:val="24"/>
        </w:rPr>
        <w:t xml:space="preserve">. &amp; </w:t>
      </w:r>
      <w:proofErr w:type="spellStart"/>
      <w:r w:rsidRPr="009163E1">
        <w:rPr>
          <w:rFonts w:ascii="Times New Roman" w:eastAsia="Calibri" w:hAnsi="Times New Roman"/>
          <w:sz w:val="24"/>
          <w:szCs w:val="24"/>
        </w:rPr>
        <w:t>Pollut</w:t>
      </w:r>
      <w:proofErr w:type="spellEnd"/>
      <w:r w:rsidRPr="009163E1">
        <w:rPr>
          <w:rFonts w:ascii="Times New Roman" w:eastAsia="Calibri" w:hAnsi="Times New Roman"/>
          <w:sz w:val="24"/>
          <w:szCs w:val="24"/>
        </w:rPr>
        <w:t xml:space="preserve">. Res., 6, 124. </w:t>
      </w:r>
    </w:p>
    <w:p w:rsidR="007056CE" w:rsidRPr="009163E1" w:rsidRDefault="0084141F" w:rsidP="007056CE">
      <w:pPr>
        <w:spacing w:line="360" w:lineRule="auto"/>
        <w:ind w:left="993" w:hanging="993"/>
        <w:jc w:val="both"/>
        <w:rPr>
          <w:rFonts w:ascii="Times New Roman" w:eastAsia="Calibri" w:hAnsi="Times New Roman"/>
          <w:sz w:val="24"/>
          <w:szCs w:val="24"/>
        </w:rPr>
      </w:pPr>
      <w:hyperlink r:id="rId20" w:history="1">
        <w:r w:rsidR="007056CE" w:rsidRPr="009163E1">
          <w:rPr>
            <w:rFonts w:ascii="Times New Roman" w:eastAsia="Calibri" w:hAnsi="Times New Roman"/>
            <w:sz w:val="24"/>
            <w:szCs w:val="24"/>
          </w:rPr>
          <w:t>Luque de Castro, M. D.</w:t>
        </w:r>
      </w:hyperlink>
      <w:r w:rsidR="007056CE" w:rsidRPr="009163E1">
        <w:rPr>
          <w:rFonts w:ascii="Times New Roman" w:eastAsia="Calibri" w:hAnsi="Times New Roman"/>
          <w:sz w:val="24"/>
          <w:szCs w:val="24"/>
        </w:rPr>
        <w:t xml:space="preserve">; </w:t>
      </w:r>
      <w:hyperlink r:id="rId21" w:history="1">
        <w:r w:rsidR="007056CE" w:rsidRPr="009163E1">
          <w:rPr>
            <w:rFonts w:ascii="Times New Roman" w:eastAsia="Calibri" w:hAnsi="Times New Roman"/>
            <w:sz w:val="24"/>
            <w:szCs w:val="24"/>
          </w:rPr>
          <w:t>Valcárcel</w:t>
        </w:r>
      </w:hyperlink>
      <w:r w:rsidR="007056CE" w:rsidRPr="009163E1">
        <w:rPr>
          <w:rFonts w:ascii="Times New Roman" w:eastAsia="Calibri" w:hAnsi="Times New Roman"/>
          <w:sz w:val="24"/>
          <w:szCs w:val="24"/>
        </w:rPr>
        <w:t xml:space="preserve">, </w:t>
      </w:r>
      <w:hyperlink r:id="rId22" w:history="1">
        <w:r w:rsidR="007056CE" w:rsidRPr="009163E1">
          <w:rPr>
            <w:rFonts w:ascii="Times New Roman" w:eastAsia="Calibri" w:hAnsi="Times New Roman"/>
            <w:sz w:val="24"/>
            <w:szCs w:val="24"/>
          </w:rPr>
          <w:t xml:space="preserve">M.; Tena, M. T. </w:t>
        </w:r>
      </w:hyperlink>
      <w:r w:rsidR="007056CE" w:rsidRPr="009163E1">
        <w:rPr>
          <w:rFonts w:ascii="Times New Roman" w:eastAsia="Calibri" w:hAnsi="Times New Roman"/>
          <w:sz w:val="24"/>
          <w:szCs w:val="24"/>
        </w:rPr>
        <w:t xml:space="preserve"> (1993). Extracción con fluidos supercríticos en el proceso analítico, Editorial </w:t>
      </w:r>
      <w:proofErr w:type="spellStart"/>
      <w:r w:rsidR="007056CE" w:rsidRPr="009163E1">
        <w:rPr>
          <w:rFonts w:ascii="Times New Roman" w:eastAsia="Calibri" w:hAnsi="Times New Roman"/>
          <w:sz w:val="24"/>
          <w:szCs w:val="24"/>
        </w:rPr>
        <w:t>Reverté</w:t>
      </w:r>
      <w:proofErr w:type="spellEnd"/>
      <w:r w:rsidR="007056CE" w:rsidRPr="009163E1">
        <w:rPr>
          <w:rFonts w:ascii="Times New Roman" w:eastAsia="Calibri" w:hAnsi="Times New Roman"/>
          <w:sz w:val="24"/>
          <w:szCs w:val="24"/>
        </w:rPr>
        <w:t>, Barcelona, España.</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r w:rsidRPr="009163E1">
        <w:rPr>
          <w:rFonts w:ascii="Times New Roman" w:eastAsia="Calibri" w:hAnsi="Times New Roman"/>
          <w:sz w:val="24"/>
          <w:szCs w:val="24"/>
        </w:rPr>
        <w:t>Ordóñez, A.; Rojas, N.; Parada, F.; Rodríguez, I. (2006). "Estudio comparativo de la extracción de cafeína con CO</w:t>
      </w:r>
      <w:r w:rsidRPr="009163E1">
        <w:rPr>
          <w:rFonts w:ascii="Times New Roman" w:eastAsia="Calibri" w:hAnsi="Times New Roman"/>
          <w:sz w:val="24"/>
          <w:szCs w:val="24"/>
          <w:vertAlign w:val="subscript"/>
        </w:rPr>
        <w:t xml:space="preserve">2 </w:t>
      </w:r>
      <w:r w:rsidRPr="009163E1">
        <w:rPr>
          <w:rFonts w:ascii="Times New Roman" w:eastAsia="Calibri" w:hAnsi="Times New Roman"/>
          <w:sz w:val="24"/>
          <w:szCs w:val="24"/>
        </w:rPr>
        <w:t xml:space="preserve">supercrítico y acetato de etilo". </w:t>
      </w:r>
      <w:r w:rsidRPr="009163E1">
        <w:rPr>
          <w:rFonts w:ascii="Times New Roman" w:eastAsia="Calibri" w:hAnsi="Times New Roman"/>
          <w:sz w:val="24"/>
          <w:szCs w:val="24"/>
          <w:lang w:val="en-GB"/>
        </w:rPr>
        <w:t xml:space="preserve">Rev. </w:t>
      </w:r>
      <w:proofErr w:type="spellStart"/>
      <w:r w:rsidRPr="009163E1">
        <w:rPr>
          <w:rFonts w:ascii="Times New Roman" w:eastAsia="Calibri" w:hAnsi="Times New Roman"/>
          <w:sz w:val="24"/>
          <w:szCs w:val="24"/>
          <w:lang w:val="en-GB"/>
        </w:rPr>
        <w:t>Ing</w:t>
      </w:r>
      <w:proofErr w:type="spellEnd"/>
      <w:r w:rsidRPr="009163E1">
        <w:rPr>
          <w:rFonts w:ascii="Times New Roman" w:eastAsia="Calibri" w:hAnsi="Times New Roman"/>
          <w:sz w:val="24"/>
          <w:szCs w:val="24"/>
          <w:lang w:val="en-GB"/>
        </w:rPr>
        <w:t>., 24, 34-42.</w:t>
      </w:r>
    </w:p>
    <w:p w:rsidR="007056CE" w:rsidRPr="009163E1" w:rsidRDefault="007056CE" w:rsidP="007056CE">
      <w:pPr>
        <w:spacing w:line="360" w:lineRule="auto"/>
        <w:ind w:left="993" w:hanging="993"/>
        <w:jc w:val="both"/>
        <w:rPr>
          <w:rFonts w:ascii="Times New Roman" w:hAnsi="Times New Roman"/>
          <w:sz w:val="24"/>
          <w:szCs w:val="24"/>
          <w:lang w:val="en-US"/>
        </w:rPr>
      </w:pPr>
      <w:proofErr w:type="gramStart"/>
      <w:r w:rsidRPr="009163E1">
        <w:rPr>
          <w:rFonts w:ascii="Times New Roman" w:eastAsia="Calibri" w:hAnsi="Times New Roman"/>
          <w:sz w:val="24"/>
          <w:szCs w:val="24"/>
          <w:lang w:val="en-GB"/>
        </w:rPr>
        <w:t xml:space="preserve">Pan, Z.; Ma, C.; Zhou, H.; </w:t>
      </w:r>
      <w:proofErr w:type="spellStart"/>
      <w:r w:rsidRPr="009163E1">
        <w:rPr>
          <w:rFonts w:ascii="Times New Roman" w:eastAsia="Calibri" w:hAnsi="Times New Roman"/>
          <w:sz w:val="24"/>
          <w:szCs w:val="24"/>
          <w:lang w:val="en-GB"/>
        </w:rPr>
        <w:t>Lian</w:t>
      </w:r>
      <w:proofErr w:type="spellEnd"/>
      <w:r w:rsidRPr="009163E1">
        <w:rPr>
          <w:rFonts w:ascii="Times New Roman" w:eastAsia="Calibri" w:hAnsi="Times New Roman"/>
          <w:sz w:val="24"/>
          <w:szCs w:val="24"/>
          <w:lang w:val="en-GB"/>
        </w:rPr>
        <w:t>, T.; Lai, C.; Li, C. (2012).</w:t>
      </w:r>
      <w:proofErr w:type="gramEnd"/>
      <w:r w:rsidRPr="009163E1">
        <w:rPr>
          <w:rFonts w:ascii="Times New Roman" w:eastAsia="Calibri" w:hAnsi="Times New Roman"/>
          <w:sz w:val="24"/>
          <w:szCs w:val="24"/>
          <w:lang w:val="en-GB"/>
        </w:rPr>
        <w:t xml:space="preserve"> "Extraction </w:t>
      </w:r>
      <w:proofErr w:type="spellStart"/>
      <w:r w:rsidRPr="009163E1">
        <w:rPr>
          <w:rFonts w:ascii="Times New Roman" w:eastAsia="Calibri" w:hAnsi="Times New Roman"/>
          <w:sz w:val="24"/>
          <w:szCs w:val="24"/>
          <w:lang w:val="en-GB"/>
        </w:rPr>
        <w:t>behavior</w:t>
      </w:r>
      <w:proofErr w:type="spellEnd"/>
      <w:r w:rsidRPr="009163E1">
        <w:rPr>
          <w:rFonts w:ascii="Times New Roman" w:eastAsia="Calibri" w:hAnsi="Times New Roman"/>
          <w:sz w:val="24"/>
          <w:szCs w:val="24"/>
          <w:lang w:val="en-GB"/>
        </w:rPr>
        <w:t xml:space="preserve"> of </w:t>
      </w:r>
      <w:proofErr w:type="gramStart"/>
      <w:r w:rsidRPr="009163E1">
        <w:rPr>
          <w:rFonts w:ascii="Times New Roman" w:eastAsia="Calibri" w:hAnsi="Times New Roman"/>
          <w:sz w:val="24"/>
          <w:szCs w:val="24"/>
          <w:lang w:val="en-GB"/>
        </w:rPr>
        <w:t>mercury(</w:t>
      </w:r>
      <w:proofErr w:type="gramEnd"/>
      <w:r w:rsidRPr="009163E1">
        <w:rPr>
          <w:rFonts w:ascii="Times New Roman" w:eastAsia="Calibri" w:hAnsi="Times New Roman"/>
          <w:sz w:val="24"/>
          <w:szCs w:val="24"/>
          <w:lang w:val="en-GB"/>
        </w:rPr>
        <w:t xml:space="preserve">II) and cadmium(II) in ion liquid extraction system using 1-butyl-3-methyl-imidazolium </w:t>
      </w:r>
      <w:proofErr w:type="spellStart"/>
      <w:r w:rsidRPr="009163E1">
        <w:rPr>
          <w:rFonts w:ascii="Times New Roman" w:eastAsia="Calibri" w:hAnsi="Times New Roman"/>
          <w:sz w:val="24"/>
          <w:szCs w:val="24"/>
          <w:lang w:val="en-GB"/>
        </w:rPr>
        <w:t>hexafluorophosphate</w:t>
      </w:r>
      <w:proofErr w:type="spellEnd"/>
      <w:r w:rsidRPr="009163E1">
        <w:rPr>
          <w:rFonts w:ascii="Times New Roman" w:eastAsia="Calibri" w:hAnsi="Times New Roman"/>
          <w:sz w:val="24"/>
          <w:szCs w:val="24"/>
          <w:lang w:val="en-GB"/>
        </w:rPr>
        <w:t xml:space="preserve"> and 8-hydroxyl-quinoline". Appl. Mech. Mater., 117-119, 1103-1106.</w:t>
      </w:r>
    </w:p>
    <w:p w:rsidR="0098599C" w:rsidRPr="009163E1" w:rsidRDefault="00275DC5" w:rsidP="007056CE">
      <w:pPr>
        <w:spacing w:line="360" w:lineRule="auto"/>
        <w:ind w:left="993" w:hanging="993"/>
        <w:jc w:val="both"/>
        <w:rPr>
          <w:rFonts w:ascii="Times New Roman" w:eastAsia="Calibri" w:hAnsi="Times New Roman"/>
          <w:sz w:val="24"/>
          <w:szCs w:val="24"/>
          <w:lang w:val="en-GB"/>
        </w:rPr>
      </w:pPr>
      <w:proofErr w:type="spellStart"/>
      <w:proofErr w:type="gramStart"/>
      <w:r w:rsidRPr="009163E1">
        <w:rPr>
          <w:rFonts w:ascii="Times New Roman" w:eastAsia="Calibri" w:hAnsi="Times New Roman"/>
          <w:sz w:val="24"/>
          <w:szCs w:val="24"/>
          <w:lang w:val="en-GB"/>
        </w:rPr>
        <w:t>Sanghi</w:t>
      </w:r>
      <w:proofErr w:type="spellEnd"/>
      <w:r w:rsidRPr="009163E1">
        <w:rPr>
          <w:rFonts w:ascii="Times New Roman" w:eastAsia="Calibri" w:hAnsi="Times New Roman"/>
          <w:sz w:val="24"/>
          <w:szCs w:val="24"/>
          <w:lang w:val="en-GB"/>
        </w:rPr>
        <w:t xml:space="preserve">, </w:t>
      </w:r>
      <w:r w:rsidR="0098599C" w:rsidRPr="009163E1">
        <w:rPr>
          <w:rFonts w:ascii="Times New Roman" w:eastAsia="Calibri" w:hAnsi="Times New Roman"/>
          <w:sz w:val="24"/>
          <w:szCs w:val="24"/>
          <w:lang w:val="en-GB"/>
        </w:rPr>
        <w:t>R.</w:t>
      </w:r>
      <w:r w:rsidRPr="009163E1">
        <w:rPr>
          <w:rFonts w:ascii="Times New Roman" w:eastAsia="Calibri" w:hAnsi="Times New Roman"/>
          <w:sz w:val="24"/>
          <w:szCs w:val="24"/>
          <w:lang w:val="en-GB"/>
        </w:rPr>
        <w:t>;</w:t>
      </w:r>
      <w:r w:rsidR="0098599C" w:rsidRPr="009163E1">
        <w:rPr>
          <w:rFonts w:ascii="Times New Roman" w:eastAsia="Calibri" w:hAnsi="Times New Roman"/>
          <w:sz w:val="24"/>
          <w:szCs w:val="24"/>
          <w:lang w:val="en-GB"/>
        </w:rPr>
        <w:t xml:space="preserve"> </w:t>
      </w:r>
      <w:r w:rsidRPr="009163E1">
        <w:rPr>
          <w:rFonts w:ascii="Times New Roman" w:eastAsia="Calibri" w:hAnsi="Times New Roman"/>
          <w:sz w:val="24"/>
          <w:szCs w:val="24"/>
          <w:lang w:val="en-GB"/>
        </w:rPr>
        <w:t xml:space="preserve">Singh, </w:t>
      </w:r>
      <w:r w:rsidR="0098599C" w:rsidRPr="009163E1">
        <w:rPr>
          <w:rFonts w:ascii="Times New Roman" w:eastAsia="Calibri" w:hAnsi="Times New Roman"/>
          <w:sz w:val="24"/>
          <w:szCs w:val="24"/>
          <w:lang w:val="en-GB"/>
        </w:rPr>
        <w:t>V.</w:t>
      </w:r>
      <w:r w:rsidRPr="009163E1">
        <w:rPr>
          <w:rFonts w:ascii="Times New Roman" w:eastAsia="Calibri" w:hAnsi="Times New Roman"/>
          <w:sz w:val="24"/>
          <w:szCs w:val="24"/>
          <w:lang w:val="en-GB"/>
        </w:rPr>
        <w:t>;</w:t>
      </w:r>
      <w:r w:rsidR="0098599C" w:rsidRPr="009163E1">
        <w:rPr>
          <w:rFonts w:ascii="Times New Roman" w:eastAsia="Calibri" w:hAnsi="Times New Roman"/>
          <w:sz w:val="24"/>
          <w:szCs w:val="24"/>
          <w:lang w:val="en-GB"/>
        </w:rPr>
        <w:t xml:space="preserve"> </w:t>
      </w:r>
      <w:r w:rsidRPr="009163E1">
        <w:rPr>
          <w:rFonts w:ascii="Times New Roman" w:eastAsia="Calibri" w:hAnsi="Times New Roman"/>
          <w:sz w:val="24"/>
          <w:szCs w:val="24"/>
          <w:lang w:val="en-GB"/>
        </w:rPr>
        <w:t xml:space="preserve">Sharma, </w:t>
      </w:r>
      <w:r w:rsidR="0098599C" w:rsidRPr="009163E1">
        <w:rPr>
          <w:rFonts w:ascii="Times New Roman" w:eastAsia="Calibri" w:hAnsi="Times New Roman"/>
          <w:sz w:val="24"/>
          <w:szCs w:val="24"/>
          <w:lang w:val="en-GB"/>
        </w:rPr>
        <w:t>R. K.</w:t>
      </w:r>
      <w:r w:rsidR="003F5057" w:rsidRPr="009163E1">
        <w:rPr>
          <w:rFonts w:ascii="Times New Roman" w:eastAsia="Calibri" w:hAnsi="Times New Roman"/>
          <w:sz w:val="24"/>
          <w:szCs w:val="24"/>
          <w:lang w:val="en-GB"/>
        </w:rPr>
        <w:t xml:space="preserve"> </w:t>
      </w:r>
      <w:r w:rsidR="00DE0B12" w:rsidRPr="009163E1">
        <w:rPr>
          <w:rFonts w:ascii="Times New Roman" w:eastAsia="Calibri" w:hAnsi="Times New Roman"/>
          <w:sz w:val="24"/>
          <w:szCs w:val="24"/>
          <w:lang w:val="en-GB"/>
        </w:rPr>
        <w:t>(2012).</w:t>
      </w:r>
      <w:proofErr w:type="gramEnd"/>
      <w:r w:rsidR="00DE0B12" w:rsidRPr="009163E1">
        <w:rPr>
          <w:rFonts w:ascii="Times New Roman" w:eastAsia="Calibri" w:hAnsi="Times New Roman"/>
          <w:sz w:val="24"/>
          <w:szCs w:val="24"/>
          <w:lang w:val="en-GB"/>
        </w:rPr>
        <w:t xml:space="preserve"> </w:t>
      </w:r>
      <w:r w:rsidR="003F5057" w:rsidRPr="009163E1">
        <w:rPr>
          <w:rFonts w:ascii="Times New Roman" w:eastAsia="Calibri" w:hAnsi="Times New Roman"/>
          <w:sz w:val="24"/>
          <w:szCs w:val="24"/>
          <w:lang w:val="en-GB"/>
        </w:rPr>
        <w:t>“</w:t>
      </w:r>
      <w:proofErr w:type="spellStart"/>
      <w:r w:rsidR="0098599C" w:rsidRPr="009163E1">
        <w:rPr>
          <w:rFonts w:ascii="Times New Roman" w:eastAsia="Calibri" w:hAnsi="Times New Roman"/>
          <w:sz w:val="24"/>
          <w:szCs w:val="24"/>
          <w:lang w:val="en-GB"/>
        </w:rPr>
        <w:t>Enviroment</w:t>
      </w:r>
      <w:proofErr w:type="spellEnd"/>
      <w:r w:rsidR="0098599C" w:rsidRPr="009163E1">
        <w:rPr>
          <w:rFonts w:ascii="Times New Roman" w:eastAsia="Calibri" w:hAnsi="Times New Roman"/>
          <w:sz w:val="24"/>
          <w:szCs w:val="24"/>
          <w:lang w:val="en-GB"/>
        </w:rPr>
        <w:t xml:space="preserve"> and the role of green chemistry</w:t>
      </w:r>
      <w:r w:rsidR="003F5057" w:rsidRPr="009163E1">
        <w:rPr>
          <w:rFonts w:ascii="Times New Roman" w:eastAsia="Calibri" w:hAnsi="Times New Roman"/>
          <w:sz w:val="24"/>
          <w:szCs w:val="24"/>
          <w:lang w:val="en-GB"/>
        </w:rPr>
        <w:t xml:space="preserve">” </w:t>
      </w:r>
      <w:proofErr w:type="spellStart"/>
      <w:r w:rsidR="003F5057" w:rsidRPr="009163E1">
        <w:rPr>
          <w:rFonts w:ascii="Times New Roman" w:eastAsia="Calibri" w:hAnsi="Times New Roman"/>
          <w:sz w:val="24"/>
          <w:szCs w:val="24"/>
          <w:lang w:val="en-GB"/>
        </w:rPr>
        <w:t>en</w:t>
      </w:r>
      <w:proofErr w:type="spellEnd"/>
      <w:r w:rsidR="003F5057" w:rsidRPr="009163E1">
        <w:rPr>
          <w:rFonts w:ascii="Times New Roman" w:eastAsia="Calibri" w:hAnsi="Times New Roman"/>
          <w:sz w:val="24"/>
          <w:szCs w:val="24"/>
          <w:lang w:val="en-GB"/>
        </w:rPr>
        <w:t xml:space="preserve"> </w:t>
      </w:r>
      <w:proofErr w:type="spellStart"/>
      <w:r w:rsidR="00166F85" w:rsidRPr="009163E1">
        <w:rPr>
          <w:rFonts w:ascii="Times New Roman" w:eastAsia="Calibri" w:hAnsi="Times New Roman"/>
          <w:sz w:val="24"/>
          <w:szCs w:val="24"/>
          <w:lang w:val="en-GB"/>
        </w:rPr>
        <w:t>Sanghi</w:t>
      </w:r>
      <w:proofErr w:type="spellEnd"/>
      <w:r w:rsidR="00166F85" w:rsidRPr="009163E1">
        <w:rPr>
          <w:rFonts w:ascii="Times New Roman" w:eastAsia="Calibri" w:hAnsi="Times New Roman"/>
          <w:sz w:val="24"/>
          <w:szCs w:val="24"/>
          <w:lang w:val="en-GB"/>
        </w:rPr>
        <w:t xml:space="preserve">, </w:t>
      </w:r>
      <w:r w:rsidR="0098599C" w:rsidRPr="009163E1">
        <w:rPr>
          <w:rFonts w:ascii="Times New Roman" w:eastAsia="Calibri" w:hAnsi="Times New Roman"/>
          <w:sz w:val="24"/>
          <w:szCs w:val="24"/>
          <w:lang w:val="en-GB"/>
        </w:rPr>
        <w:t>Rashmi</w:t>
      </w:r>
      <w:r w:rsidR="00166F85" w:rsidRPr="009163E1">
        <w:rPr>
          <w:rFonts w:ascii="Times New Roman" w:eastAsia="Calibri" w:hAnsi="Times New Roman"/>
          <w:sz w:val="24"/>
          <w:szCs w:val="24"/>
          <w:lang w:val="en-GB"/>
        </w:rPr>
        <w:t>;</w:t>
      </w:r>
      <w:r w:rsidR="0098599C" w:rsidRPr="009163E1">
        <w:rPr>
          <w:rFonts w:ascii="Times New Roman" w:eastAsia="Calibri" w:hAnsi="Times New Roman"/>
          <w:sz w:val="24"/>
          <w:szCs w:val="24"/>
          <w:lang w:val="en-GB"/>
        </w:rPr>
        <w:t xml:space="preserve"> </w:t>
      </w:r>
      <w:r w:rsidR="00166F85" w:rsidRPr="009163E1">
        <w:rPr>
          <w:rFonts w:ascii="Times New Roman" w:eastAsia="Calibri" w:hAnsi="Times New Roman"/>
          <w:sz w:val="24"/>
          <w:szCs w:val="24"/>
          <w:lang w:val="en-GB"/>
        </w:rPr>
        <w:t xml:space="preserve">Singh, </w:t>
      </w:r>
      <w:proofErr w:type="spellStart"/>
      <w:r w:rsidR="0098599C" w:rsidRPr="009163E1">
        <w:rPr>
          <w:rFonts w:ascii="Times New Roman" w:eastAsia="Calibri" w:hAnsi="Times New Roman"/>
          <w:sz w:val="24"/>
          <w:szCs w:val="24"/>
          <w:lang w:val="en-GB"/>
        </w:rPr>
        <w:t>Vandana</w:t>
      </w:r>
      <w:proofErr w:type="spellEnd"/>
      <w:r w:rsidR="0098599C" w:rsidRPr="009163E1">
        <w:rPr>
          <w:rFonts w:ascii="Times New Roman" w:eastAsia="Calibri" w:hAnsi="Times New Roman"/>
          <w:sz w:val="24"/>
          <w:szCs w:val="24"/>
          <w:lang w:val="en-GB"/>
        </w:rPr>
        <w:t xml:space="preserve"> (</w:t>
      </w:r>
      <w:proofErr w:type="spellStart"/>
      <w:r w:rsidR="0098599C" w:rsidRPr="009163E1">
        <w:rPr>
          <w:rFonts w:ascii="Times New Roman" w:eastAsia="Calibri" w:hAnsi="Times New Roman"/>
          <w:sz w:val="24"/>
          <w:szCs w:val="24"/>
          <w:lang w:val="en-GB"/>
        </w:rPr>
        <w:t>editores</w:t>
      </w:r>
      <w:proofErr w:type="spellEnd"/>
      <w:r w:rsidR="0098599C" w:rsidRPr="009163E1">
        <w:rPr>
          <w:rFonts w:ascii="Times New Roman" w:eastAsia="Calibri" w:hAnsi="Times New Roman"/>
          <w:sz w:val="24"/>
          <w:szCs w:val="24"/>
          <w:lang w:val="en-GB"/>
        </w:rPr>
        <w:t>), Green Chemistry for Environmental Remediation, John Wiley &amp; Sons,</w:t>
      </w:r>
      <w:r w:rsidR="00E45792" w:rsidRPr="009163E1">
        <w:rPr>
          <w:rFonts w:ascii="Times New Roman" w:eastAsia="Calibri" w:hAnsi="Times New Roman"/>
          <w:sz w:val="24"/>
          <w:szCs w:val="24"/>
          <w:lang w:val="en-GB"/>
        </w:rPr>
        <w:t xml:space="preserve"> EUA</w:t>
      </w:r>
      <w:r w:rsidR="00DE0B12" w:rsidRPr="009163E1">
        <w:rPr>
          <w:rFonts w:ascii="Times New Roman" w:eastAsia="Calibri" w:hAnsi="Times New Roman"/>
          <w:sz w:val="24"/>
          <w:szCs w:val="24"/>
          <w:lang w:val="en-GB"/>
        </w:rPr>
        <w:t>,</w:t>
      </w:r>
      <w:r w:rsidR="00E45792" w:rsidRPr="009163E1">
        <w:rPr>
          <w:rFonts w:ascii="Times New Roman" w:eastAsia="Calibri" w:hAnsi="Times New Roman"/>
          <w:sz w:val="24"/>
          <w:szCs w:val="24"/>
          <w:lang w:val="en-GB"/>
        </w:rPr>
        <w:t xml:space="preserve"> 1-34.</w:t>
      </w:r>
    </w:p>
    <w:p w:rsidR="007056CE" w:rsidRPr="009163E1" w:rsidRDefault="007056CE" w:rsidP="007056CE">
      <w:pPr>
        <w:spacing w:line="360" w:lineRule="auto"/>
        <w:ind w:left="993" w:hanging="993"/>
        <w:jc w:val="both"/>
        <w:rPr>
          <w:rFonts w:ascii="Times New Roman" w:eastAsia="Calibri" w:hAnsi="Times New Roman"/>
          <w:sz w:val="24"/>
          <w:szCs w:val="24"/>
          <w:lang w:val="en-GB"/>
        </w:rPr>
      </w:pPr>
      <w:r w:rsidRPr="009163E1">
        <w:rPr>
          <w:rFonts w:ascii="Times New Roman" w:eastAsia="Calibri" w:hAnsi="Times New Roman"/>
          <w:sz w:val="24"/>
          <w:szCs w:val="24"/>
          <w:lang w:val="en-GB"/>
        </w:rPr>
        <w:t xml:space="preserve">Sheldon, R. A. (1992). </w:t>
      </w:r>
      <w:proofErr w:type="gramStart"/>
      <w:r w:rsidRPr="009163E1">
        <w:rPr>
          <w:rFonts w:ascii="Times New Roman" w:eastAsia="Calibri" w:hAnsi="Times New Roman"/>
          <w:sz w:val="24"/>
          <w:szCs w:val="24"/>
          <w:lang w:val="en-GB"/>
        </w:rPr>
        <w:t>"Organic synthesis; past, present and future</w:t>
      </w:r>
      <w:r w:rsidR="006F00DE" w:rsidRPr="009163E1">
        <w:rPr>
          <w:rFonts w:ascii="Times New Roman" w:eastAsia="Calibri" w:hAnsi="Times New Roman"/>
          <w:sz w:val="24"/>
          <w:szCs w:val="24"/>
          <w:lang w:val="en-GB"/>
        </w:rPr>
        <w:t>"</w:t>
      </w:r>
      <w:r w:rsidR="00901894" w:rsidRPr="009163E1">
        <w:rPr>
          <w:rFonts w:ascii="Times New Roman" w:eastAsia="Calibri" w:hAnsi="Times New Roman"/>
          <w:sz w:val="24"/>
          <w:szCs w:val="24"/>
          <w:lang w:val="en-GB"/>
        </w:rPr>
        <w:t>.</w:t>
      </w:r>
      <w:proofErr w:type="gramEnd"/>
      <w:r w:rsidR="006F00DE" w:rsidRPr="009163E1">
        <w:rPr>
          <w:rFonts w:ascii="Times New Roman" w:eastAsia="Calibri" w:hAnsi="Times New Roman"/>
          <w:sz w:val="24"/>
          <w:szCs w:val="24"/>
          <w:lang w:val="en-GB"/>
        </w:rPr>
        <w:t xml:space="preserve"> Chem. Ind.</w:t>
      </w:r>
      <w:r w:rsidR="00ED78C3" w:rsidRPr="009163E1">
        <w:rPr>
          <w:rFonts w:ascii="Times New Roman" w:eastAsia="Calibri" w:hAnsi="Times New Roman"/>
          <w:sz w:val="24"/>
          <w:szCs w:val="24"/>
          <w:lang w:val="en-GB"/>
        </w:rPr>
        <w:t xml:space="preserve"> </w:t>
      </w:r>
      <w:r w:rsidR="006F00DE" w:rsidRPr="009163E1">
        <w:rPr>
          <w:rFonts w:ascii="Times New Roman" w:eastAsia="Calibri" w:hAnsi="Times New Roman"/>
          <w:sz w:val="24"/>
          <w:szCs w:val="24"/>
          <w:lang w:val="en-GB"/>
        </w:rPr>
        <w:t>(London), 903-906.</w:t>
      </w:r>
    </w:p>
    <w:p w:rsidR="005A2453" w:rsidRPr="009163E1" w:rsidRDefault="005A2453" w:rsidP="007056CE">
      <w:pPr>
        <w:spacing w:line="360" w:lineRule="auto"/>
        <w:ind w:left="993" w:hanging="993"/>
        <w:jc w:val="both"/>
        <w:rPr>
          <w:rFonts w:ascii="Times New Roman" w:eastAsia="Calibri" w:hAnsi="Times New Roman"/>
          <w:sz w:val="24"/>
          <w:szCs w:val="24"/>
          <w:lang w:val="en-GB"/>
        </w:rPr>
      </w:pPr>
      <w:r w:rsidRPr="009163E1">
        <w:rPr>
          <w:rFonts w:ascii="Times New Roman" w:eastAsia="Calibri" w:hAnsi="Times New Roman"/>
          <w:sz w:val="24"/>
          <w:szCs w:val="24"/>
          <w:lang w:val="en-GB"/>
        </w:rPr>
        <w:t>Sheldon, R. A. (2007). "The E factor: Fifteen years"</w:t>
      </w:r>
      <w:r w:rsidR="00ED78C3" w:rsidRPr="009163E1">
        <w:rPr>
          <w:rFonts w:ascii="Times New Roman" w:eastAsia="Calibri" w:hAnsi="Times New Roman"/>
          <w:sz w:val="24"/>
          <w:szCs w:val="24"/>
          <w:lang w:val="en-GB"/>
        </w:rPr>
        <w:t>.</w:t>
      </w:r>
      <w:r w:rsidRPr="009163E1">
        <w:rPr>
          <w:rFonts w:ascii="Times New Roman" w:eastAsia="Calibri" w:hAnsi="Times New Roman"/>
          <w:sz w:val="24"/>
          <w:szCs w:val="24"/>
          <w:lang w:val="en-GB"/>
        </w:rPr>
        <w:t xml:space="preserve"> Green Chem., 9, 1273-1283.</w:t>
      </w:r>
    </w:p>
    <w:p w:rsidR="0098599C" w:rsidRPr="009163E1" w:rsidRDefault="0098599C" w:rsidP="007056CE">
      <w:pPr>
        <w:spacing w:line="360" w:lineRule="auto"/>
        <w:ind w:left="993" w:hanging="993"/>
        <w:jc w:val="both"/>
        <w:rPr>
          <w:rFonts w:ascii="Times New Roman" w:eastAsia="Calibri" w:hAnsi="Times New Roman"/>
          <w:sz w:val="24"/>
          <w:szCs w:val="24"/>
          <w:lang w:val="en-GB"/>
        </w:rPr>
      </w:pPr>
      <w:proofErr w:type="spellStart"/>
      <w:r w:rsidRPr="009163E1">
        <w:rPr>
          <w:rFonts w:ascii="Times New Roman" w:eastAsia="Calibri" w:hAnsi="Times New Roman"/>
          <w:sz w:val="24"/>
          <w:szCs w:val="24"/>
          <w:lang w:val="en-GB"/>
        </w:rPr>
        <w:t>Trost</w:t>
      </w:r>
      <w:proofErr w:type="spellEnd"/>
      <w:r w:rsidRPr="009163E1">
        <w:rPr>
          <w:rFonts w:ascii="Times New Roman" w:eastAsia="Calibri" w:hAnsi="Times New Roman"/>
          <w:sz w:val="24"/>
          <w:szCs w:val="24"/>
          <w:lang w:val="en-GB"/>
        </w:rPr>
        <w:t xml:space="preserve">, B. M. </w:t>
      </w:r>
      <w:r w:rsidR="00DE0B12" w:rsidRPr="009163E1">
        <w:rPr>
          <w:rFonts w:ascii="Times New Roman" w:eastAsia="Calibri" w:hAnsi="Times New Roman"/>
          <w:sz w:val="24"/>
          <w:szCs w:val="24"/>
          <w:lang w:val="en-GB"/>
        </w:rPr>
        <w:t xml:space="preserve">(1991). </w:t>
      </w:r>
      <w:proofErr w:type="gramStart"/>
      <w:r w:rsidR="00E94F9A" w:rsidRPr="009163E1">
        <w:rPr>
          <w:rFonts w:ascii="Times New Roman" w:eastAsia="Calibri" w:hAnsi="Times New Roman"/>
          <w:sz w:val="24"/>
          <w:szCs w:val="24"/>
          <w:lang w:val="en-GB"/>
        </w:rPr>
        <w:t>"</w:t>
      </w:r>
      <w:r w:rsidRPr="009163E1">
        <w:rPr>
          <w:rFonts w:ascii="Times New Roman" w:eastAsia="Calibri" w:hAnsi="Times New Roman"/>
          <w:sz w:val="24"/>
          <w:szCs w:val="24"/>
          <w:lang w:val="en-GB"/>
        </w:rPr>
        <w:t>The Atom Economy.</w:t>
      </w:r>
      <w:proofErr w:type="gramEnd"/>
      <w:r w:rsidRPr="009163E1">
        <w:rPr>
          <w:rFonts w:ascii="Times New Roman" w:eastAsia="Calibri" w:hAnsi="Times New Roman"/>
          <w:sz w:val="24"/>
          <w:szCs w:val="24"/>
          <w:lang w:val="en-GB"/>
        </w:rPr>
        <w:t xml:space="preserve"> </w:t>
      </w:r>
      <w:proofErr w:type="gramStart"/>
      <w:r w:rsidRPr="009163E1">
        <w:rPr>
          <w:rFonts w:ascii="Times New Roman" w:eastAsia="Calibri" w:hAnsi="Times New Roman"/>
          <w:sz w:val="24"/>
          <w:szCs w:val="24"/>
          <w:lang w:val="en-GB"/>
        </w:rPr>
        <w:t xml:space="preserve">A </w:t>
      </w:r>
      <w:r w:rsidR="005A2DCB" w:rsidRPr="009163E1">
        <w:rPr>
          <w:rFonts w:ascii="Times New Roman" w:eastAsia="Calibri" w:hAnsi="Times New Roman"/>
          <w:sz w:val="24"/>
          <w:szCs w:val="24"/>
          <w:lang w:val="en-GB"/>
        </w:rPr>
        <w:t>Search for Synthetic Efficiency</w:t>
      </w:r>
      <w:r w:rsidR="00E94F9A" w:rsidRPr="009163E1">
        <w:rPr>
          <w:rFonts w:ascii="Times New Roman" w:eastAsia="Calibri" w:hAnsi="Times New Roman"/>
          <w:sz w:val="24"/>
          <w:szCs w:val="24"/>
          <w:lang w:val="en-GB"/>
        </w:rPr>
        <w:t>"</w:t>
      </w:r>
      <w:r w:rsidR="00ED78C3" w:rsidRPr="009163E1">
        <w:rPr>
          <w:rFonts w:ascii="Times New Roman" w:eastAsia="Calibri" w:hAnsi="Times New Roman"/>
          <w:sz w:val="24"/>
          <w:szCs w:val="24"/>
          <w:lang w:val="en-GB"/>
        </w:rPr>
        <w:t>.</w:t>
      </w:r>
      <w:proofErr w:type="gramEnd"/>
      <w:r w:rsidRPr="009163E1">
        <w:rPr>
          <w:rFonts w:ascii="Times New Roman" w:eastAsia="Calibri" w:hAnsi="Times New Roman"/>
          <w:sz w:val="24"/>
          <w:szCs w:val="24"/>
          <w:lang w:val="en-GB"/>
        </w:rPr>
        <w:t xml:space="preserve"> </w:t>
      </w:r>
      <w:proofErr w:type="gramStart"/>
      <w:r w:rsidRPr="009163E1">
        <w:rPr>
          <w:rFonts w:ascii="Times New Roman" w:eastAsia="Calibri" w:hAnsi="Times New Roman"/>
          <w:sz w:val="24"/>
          <w:szCs w:val="24"/>
          <w:lang w:val="en-GB"/>
        </w:rPr>
        <w:t xml:space="preserve">Science, </w:t>
      </w:r>
      <w:r w:rsidR="002D6096" w:rsidRPr="009163E1">
        <w:rPr>
          <w:rFonts w:ascii="Times New Roman" w:eastAsia="Calibri" w:hAnsi="Times New Roman"/>
          <w:sz w:val="24"/>
          <w:szCs w:val="24"/>
          <w:lang w:val="en-GB"/>
        </w:rPr>
        <w:t>254</w:t>
      </w:r>
      <w:r w:rsidR="00DE0B12" w:rsidRPr="009163E1">
        <w:rPr>
          <w:rFonts w:ascii="Times New Roman" w:eastAsia="Calibri" w:hAnsi="Times New Roman"/>
          <w:sz w:val="24"/>
          <w:szCs w:val="24"/>
          <w:lang w:val="en-GB"/>
        </w:rPr>
        <w:t>,</w:t>
      </w:r>
      <w:r w:rsidR="002D6096" w:rsidRPr="009163E1">
        <w:rPr>
          <w:rFonts w:ascii="Times New Roman" w:eastAsia="Calibri" w:hAnsi="Times New Roman"/>
          <w:sz w:val="24"/>
          <w:szCs w:val="24"/>
          <w:lang w:val="en-GB"/>
        </w:rPr>
        <w:t xml:space="preserve"> </w:t>
      </w:r>
      <w:r w:rsidRPr="009163E1">
        <w:rPr>
          <w:rFonts w:ascii="Times New Roman" w:eastAsia="Calibri" w:hAnsi="Times New Roman"/>
          <w:sz w:val="24"/>
          <w:szCs w:val="24"/>
          <w:lang w:val="en-GB"/>
        </w:rPr>
        <w:t>1471­1477.</w:t>
      </w:r>
      <w:proofErr w:type="gramEnd"/>
    </w:p>
    <w:p w:rsidR="007056CE" w:rsidRPr="009163E1" w:rsidRDefault="007056CE" w:rsidP="007056CE">
      <w:pPr>
        <w:spacing w:line="360" w:lineRule="auto"/>
        <w:ind w:left="993" w:hanging="993"/>
        <w:jc w:val="both"/>
        <w:rPr>
          <w:rFonts w:ascii="Times New Roman" w:eastAsia="Calibri" w:hAnsi="Times New Roman"/>
          <w:sz w:val="24"/>
          <w:szCs w:val="24"/>
          <w:lang w:val="en-GB"/>
        </w:rPr>
      </w:pPr>
      <w:proofErr w:type="spellStart"/>
      <w:r w:rsidRPr="009163E1">
        <w:rPr>
          <w:rFonts w:ascii="Times New Roman" w:eastAsia="Calibri" w:hAnsi="Times New Roman"/>
          <w:sz w:val="24"/>
          <w:szCs w:val="24"/>
          <w:lang w:val="en-GB"/>
        </w:rPr>
        <w:t>Visser</w:t>
      </w:r>
      <w:proofErr w:type="spellEnd"/>
      <w:r w:rsidRPr="009163E1">
        <w:rPr>
          <w:rFonts w:ascii="Times New Roman" w:eastAsia="Calibri" w:hAnsi="Times New Roman"/>
          <w:sz w:val="24"/>
          <w:szCs w:val="24"/>
          <w:lang w:val="en-GB"/>
        </w:rPr>
        <w:t xml:space="preserve">, A. E.; </w:t>
      </w:r>
      <w:proofErr w:type="spellStart"/>
      <w:r w:rsidRPr="009163E1">
        <w:rPr>
          <w:rFonts w:ascii="Times New Roman" w:eastAsia="Calibri" w:hAnsi="Times New Roman"/>
          <w:sz w:val="24"/>
          <w:szCs w:val="24"/>
          <w:lang w:val="en-GB"/>
        </w:rPr>
        <w:t>Swatloski</w:t>
      </w:r>
      <w:proofErr w:type="spellEnd"/>
      <w:r w:rsidRPr="009163E1">
        <w:rPr>
          <w:rFonts w:ascii="Times New Roman" w:eastAsia="Calibri" w:hAnsi="Times New Roman"/>
          <w:sz w:val="24"/>
          <w:szCs w:val="24"/>
          <w:lang w:val="en-GB"/>
        </w:rPr>
        <w:t xml:space="preserve">, R. P.; Reichert, W. M.; </w:t>
      </w:r>
      <w:proofErr w:type="spellStart"/>
      <w:r w:rsidRPr="009163E1">
        <w:rPr>
          <w:rFonts w:ascii="Times New Roman" w:eastAsia="Calibri" w:hAnsi="Times New Roman"/>
          <w:sz w:val="24"/>
          <w:szCs w:val="24"/>
          <w:lang w:val="en-GB"/>
        </w:rPr>
        <w:t>Mayton</w:t>
      </w:r>
      <w:proofErr w:type="spellEnd"/>
      <w:r w:rsidRPr="009163E1">
        <w:rPr>
          <w:rFonts w:ascii="Times New Roman" w:eastAsia="Calibri" w:hAnsi="Times New Roman"/>
          <w:sz w:val="24"/>
          <w:szCs w:val="24"/>
          <w:lang w:val="en-GB"/>
        </w:rPr>
        <w:t xml:space="preserve">, R.; </w:t>
      </w:r>
      <w:proofErr w:type="spellStart"/>
      <w:r w:rsidRPr="009163E1">
        <w:rPr>
          <w:rFonts w:ascii="Times New Roman" w:eastAsia="Calibri" w:hAnsi="Times New Roman"/>
          <w:sz w:val="24"/>
          <w:szCs w:val="24"/>
          <w:lang w:val="en-GB"/>
        </w:rPr>
        <w:t>Sheff</w:t>
      </w:r>
      <w:proofErr w:type="spellEnd"/>
      <w:r w:rsidRPr="009163E1">
        <w:rPr>
          <w:rFonts w:ascii="Times New Roman" w:eastAsia="Calibri" w:hAnsi="Times New Roman"/>
          <w:sz w:val="24"/>
          <w:szCs w:val="24"/>
          <w:lang w:val="en-GB"/>
        </w:rPr>
        <w:t xml:space="preserve">, S.; </w:t>
      </w:r>
      <w:proofErr w:type="spellStart"/>
      <w:r w:rsidRPr="009163E1">
        <w:rPr>
          <w:rFonts w:ascii="Times New Roman" w:eastAsia="Calibri" w:hAnsi="Times New Roman"/>
          <w:sz w:val="24"/>
          <w:szCs w:val="24"/>
          <w:lang w:val="en-GB"/>
        </w:rPr>
        <w:t>Wierzbicki</w:t>
      </w:r>
      <w:proofErr w:type="spellEnd"/>
      <w:r w:rsidRPr="009163E1">
        <w:rPr>
          <w:rFonts w:ascii="Times New Roman" w:eastAsia="Calibri" w:hAnsi="Times New Roman"/>
          <w:sz w:val="24"/>
          <w:szCs w:val="24"/>
          <w:lang w:val="en-GB"/>
        </w:rPr>
        <w:t xml:space="preserve">, A.; Davis, J. H.; Rogers, R. D. (2002). "Task-specific ionic liquids incorporating novel cations for the coordinating and extraction </w:t>
      </w:r>
      <w:proofErr w:type="gramStart"/>
      <w:r w:rsidRPr="009163E1">
        <w:rPr>
          <w:rFonts w:ascii="Times New Roman" w:eastAsia="Calibri" w:hAnsi="Times New Roman"/>
          <w:sz w:val="24"/>
          <w:szCs w:val="24"/>
          <w:lang w:val="en-GB"/>
        </w:rPr>
        <w:t>of  Hg</w:t>
      </w:r>
      <w:r w:rsidRPr="009163E1">
        <w:rPr>
          <w:rFonts w:ascii="Times New Roman" w:eastAsia="Calibri" w:hAnsi="Times New Roman"/>
          <w:sz w:val="24"/>
          <w:szCs w:val="24"/>
          <w:vertAlign w:val="superscript"/>
          <w:lang w:val="en-GB"/>
        </w:rPr>
        <w:t>2</w:t>
      </w:r>
      <w:proofErr w:type="gramEnd"/>
      <w:r w:rsidRPr="009163E1">
        <w:rPr>
          <w:rFonts w:ascii="Times New Roman" w:eastAsia="Calibri" w:hAnsi="Times New Roman"/>
          <w:sz w:val="24"/>
          <w:szCs w:val="24"/>
          <w:vertAlign w:val="superscript"/>
          <w:lang w:val="en-GB"/>
        </w:rPr>
        <w:t>+</w:t>
      </w:r>
      <w:r w:rsidRPr="009163E1">
        <w:rPr>
          <w:rFonts w:ascii="Times New Roman" w:eastAsia="Calibri" w:hAnsi="Times New Roman"/>
          <w:sz w:val="24"/>
          <w:szCs w:val="24"/>
          <w:lang w:val="en-GB"/>
        </w:rPr>
        <w:t xml:space="preserve"> and Cd</w:t>
      </w:r>
      <w:r w:rsidRPr="009163E1">
        <w:rPr>
          <w:rFonts w:ascii="Times New Roman" w:eastAsia="Calibri" w:hAnsi="Times New Roman"/>
          <w:sz w:val="24"/>
          <w:szCs w:val="24"/>
          <w:vertAlign w:val="superscript"/>
          <w:lang w:val="en-GB"/>
        </w:rPr>
        <w:t>2+</w:t>
      </w:r>
      <w:r w:rsidRPr="009163E1">
        <w:rPr>
          <w:rFonts w:ascii="Times New Roman" w:eastAsia="Calibri" w:hAnsi="Times New Roman"/>
          <w:sz w:val="24"/>
          <w:szCs w:val="24"/>
          <w:lang w:val="en-GB"/>
        </w:rPr>
        <w:t xml:space="preserve">: synthesis, characterization, and extraction studies". Environ. Sci. Technol., 36, 2523-2529. </w:t>
      </w:r>
    </w:p>
    <w:p w:rsidR="00704D0D" w:rsidRPr="009163E1" w:rsidRDefault="00704D0D" w:rsidP="007056CE">
      <w:pPr>
        <w:spacing w:line="360" w:lineRule="auto"/>
        <w:ind w:left="993" w:hanging="993"/>
        <w:jc w:val="both"/>
        <w:rPr>
          <w:rFonts w:ascii="Times New Roman" w:eastAsia="Calibri" w:hAnsi="Times New Roman"/>
          <w:sz w:val="24"/>
          <w:szCs w:val="24"/>
          <w:lang w:val="en-GB"/>
        </w:rPr>
      </w:pPr>
      <w:proofErr w:type="spellStart"/>
      <w:proofErr w:type="gramStart"/>
      <w:r w:rsidRPr="009163E1">
        <w:rPr>
          <w:rFonts w:ascii="Times New Roman" w:eastAsia="Calibri" w:hAnsi="Times New Roman"/>
          <w:sz w:val="24"/>
          <w:szCs w:val="24"/>
          <w:lang w:val="en-GB"/>
        </w:rPr>
        <w:t>Wasserscheid</w:t>
      </w:r>
      <w:proofErr w:type="spellEnd"/>
      <w:r w:rsidRPr="009163E1">
        <w:rPr>
          <w:rFonts w:ascii="Times New Roman" w:eastAsia="Calibri" w:hAnsi="Times New Roman"/>
          <w:sz w:val="24"/>
          <w:szCs w:val="24"/>
          <w:lang w:val="en-GB"/>
        </w:rPr>
        <w:t xml:space="preserve">, P.; </w:t>
      </w:r>
      <w:proofErr w:type="spellStart"/>
      <w:r w:rsidRPr="009163E1">
        <w:rPr>
          <w:rFonts w:ascii="Times New Roman" w:eastAsia="Calibri" w:hAnsi="Times New Roman"/>
          <w:sz w:val="24"/>
          <w:szCs w:val="24"/>
          <w:lang w:val="en-GB"/>
        </w:rPr>
        <w:t>Welton</w:t>
      </w:r>
      <w:proofErr w:type="spellEnd"/>
      <w:r w:rsidRPr="009163E1">
        <w:rPr>
          <w:rFonts w:ascii="Times New Roman" w:eastAsia="Calibri" w:hAnsi="Times New Roman"/>
          <w:sz w:val="24"/>
          <w:szCs w:val="24"/>
          <w:lang w:val="en-GB"/>
        </w:rPr>
        <w:t>, T. (</w:t>
      </w:r>
      <w:proofErr w:type="spellStart"/>
      <w:r w:rsidRPr="009163E1">
        <w:rPr>
          <w:rFonts w:ascii="Times New Roman" w:eastAsia="Calibri" w:hAnsi="Times New Roman"/>
          <w:sz w:val="24"/>
          <w:szCs w:val="24"/>
          <w:lang w:val="en-GB"/>
        </w:rPr>
        <w:t>editores</w:t>
      </w:r>
      <w:proofErr w:type="spellEnd"/>
      <w:r w:rsidRPr="009163E1">
        <w:rPr>
          <w:rFonts w:ascii="Times New Roman" w:eastAsia="Calibri" w:hAnsi="Times New Roman"/>
          <w:sz w:val="24"/>
          <w:szCs w:val="24"/>
          <w:lang w:val="en-GB"/>
        </w:rPr>
        <w:t>)</w:t>
      </w:r>
      <w:r w:rsidR="00063BCB" w:rsidRPr="009163E1">
        <w:rPr>
          <w:rFonts w:ascii="Times New Roman" w:eastAsia="Calibri" w:hAnsi="Times New Roman"/>
          <w:sz w:val="24"/>
          <w:szCs w:val="24"/>
          <w:lang w:val="en-GB"/>
        </w:rPr>
        <w:t xml:space="preserve"> (2002).</w:t>
      </w:r>
      <w:proofErr w:type="gramEnd"/>
      <w:r w:rsidRPr="009163E1">
        <w:rPr>
          <w:rFonts w:ascii="Times New Roman" w:eastAsia="Calibri" w:hAnsi="Times New Roman"/>
          <w:sz w:val="24"/>
          <w:szCs w:val="24"/>
          <w:lang w:val="en-GB"/>
        </w:rPr>
        <w:t xml:space="preserve"> </w:t>
      </w:r>
      <w:proofErr w:type="gramStart"/>
      <w:r w:rsidRPr="009163E1">
        <w:rPr>
          <w:rFonts w:ascii="Times New Roman" w:eastAsia="Calibri" w:hAnsi="Times New Roman"/>
          <w:sz w:val="24"/>
          <w:szCs w:val="24"/>
          <w:lang w:val="en-GB"/>
        </w:rPr>
        <w:t xml:space="preserve">Ionic liquids in Synthesis, Wiley-VCH, </w:t>
      </w:r>
      <w:proofErr w:type="spellStart"/>
      <w:r w:rsidR="00101269" w:rsidRPr="009163E1">
        <w:rPr>
          <w:rFonts w:ascii="Times New Roman" w:eastAsia="Calibri" w:hAnsi="Times New Roman"/>
          <w:sz w:val="24"/>
          <w:szCs w:val="24"/>
          <w:lang w:val="en-GB"/>
        </w:rPr>
        <w:t>Alemania</w:t>
      </w:r>
      <w:proofErr w:type="spellEnd"/>
      <w:r w:rsidR="00F72F0B" w:rsidRPr="009163E1">
        <w:rPr>
          <w:rFonts w:ascii="Times New Roman" w:eastAsia="Calibri" w:hAnsi="Times New Roman"/>
          <w:sz w:val="24"/>
          <w:szCs w:val="24"/>
          <w:lang w:val="en-GB"/>
        </w:rPr>
        <w:t>.</w:t>
      </w:r>
      <w:proofErr w:type="gramEnd"/>
    </w:p>
    <w:p w:rsidR="00364D34" w:rsidRPr="009163E1" w:rsidRDefault="00A234EC" w:rsidP="00C74440">
      <w:pPr>
        <w:spacing w:line="360" w:lineRule="auto"/>
        <w:ind w:left="993" w:hanging="993"/>
        <w:jc w:val="both"/>
        <w:rPr>
          <w:rFonts w:ascii="Times New Roman" w:eastAsia="Calibri" w:hAnsi="Times New Roman"/>
          <w:sz w:val="24"/>
          <w:szCs w:val="24"/>
          <w:lang w:val="en-GB"/>
        </w:rPr>
      </w:pPr>
      <w:proofErr w:type="gramStart"/>
      <w:r w:rsidRPr="009163E1">
        <w:rPr>
          <w:rFonts w:ascii="Times New Roman" w:eastAsia="Calibri" w:hAnsi="Times New Roman"/>
          <w:sz w:val="24"/>
          <w:szCs w:val="24"/>
          <w:lang w:val="en-GB"/>
        </w:rPr>
        <w:t>World Commission on Environment and Development (1987).</w:t>
      </w:r>
      <w:proofErr w:type="gramEnd"/>
      <w:r w:rsidRPr="009163E1">
        <w:rPr>
          <w:rFonts w:ascii="Times New Roman" w:eastAsia="Calibri" w:hAnsi="Times New Roman"/>
          <w:sz w:val="24"/>
          <w:szCs w:val="24"/>
          <w:lang w:val="en-GB"/>
        </w:rPr>
        <w:t xml:space="preserve"> Our Common Future, Oxford University Press, Oxford, </w:t>
      </w:r>
      <w:proofErr w:type="spellStart"/>
      <w:r w:rsidRPr="009163E1">
        <w:rPr>
          <w:rFonts w:ascii="Times New Roman" w:eastAsia="Calibri" w:hAnsi="Times New Roman"/>
          <w:sz w:val="24"/>
          <w:szCs w:val="24"/>
          <w:lang w:val="en-GB"/>
        </w:rPr>
        <w:t>Reino</w:t>
      </w:r>
      <w:proofErr w:type="spellEnd"/>
      <w:r w:rsidRPr="009163E1">
        <w:rPr>
          <w:rFonts w:ascii="Times New Roman" w:eastAsia="Calibri" w:hAnsi="Times New Roman"/>
          <w:sz w:val="24"/>
          <w:szCs w:val="24"/>
          <w:lang w:val="en-GB"/>
        </w:rPr>
        <w:t xml:space="preserve"> </w:t>
      </w:r>
      <w:proofErr w:type="spellStart"/>
      <w:r w:rsidRPr="009163E1">
        <w:rPr>
          <w:rFonts w:ascii="Times New Roman" w:eastAsia="Calibri" w:hAnsi="Times New Roman"/>
          <w:sz w:val="24"/>
          <w:szCs w:val="24"/>
          <w:lang w:val="en-GB"/>
        </w:rPr>
        <w:t>Unido</w:t>
      </w:r>
      <w:proofErr w:type="spellEnd"/>
      <w:r w:rsidRPr="009163E1">
        <w:rPr>
          <w:rFonts w:ascii="Times New Roman" w:eastAsia="Calibri" w:hAnsi="Times New Roman"/>
          <w:sz w:val="24"/>
          <w:szCs w:val="24"/>
          <w:lang w:val="en-GB"/>
        </w:rPr>
        <w:t>.</w:t>
      </w:r>
    </w:p>
    <w:sectPr w:rsidR="00364D34" w:rsidRPr="009163E1" w:rsidSect="00196574">
      <w:headerReference w:type="default" r:id="rId23"/>
      <w:footerReference w:type="default" r:id="rId2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41F" w:rsidRDefault="0084141F" w:rsidP="007D2884">
      <w:pPr>
        <w:spacing w:after="0" w:line="240" w:lineRule="auto"/>
      </w:pPr>
      <w:r>
        <w:separator/>
      </w:r>
    </w:p>
  </w:endnote>
  <w:endnote w:type="continuationSeparator" w:id="0">
    <w:p w:rsidR="0084141F" w:rsidRDefault="0084141F" w:rsidP="007D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stleT">
    <w:altName w:val="Castle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84" w:rsidRDefault="007D2884" w:rsidP="007D2884">
    <w:pPr>
      <w:pStyle w:val="Piedepgina"/>
      <w:jc w:val="center"/>
    </w:pPr>
    <w:r>
      <w:rPr>
        <w:rFonts w:cs="Calibri"/>
        <w:b/>
      </w:rPr>
      <w:t>Vol. 5, Núm. 9                   Julio - Diciembre 2014           RIDE</w:t>
    </w:r>
  </w:p>
  <w:p w:rsidR="007D2884" w:rsidRDefault="007D28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41F" w:rsidRDefault="0084141F" w:rsidP="007D2884">
      <w:pPr>
        <w:spacing w:after="0" w:line="240" w:lineRule="auto"/>
      </w:pPr>
      <w:r>
        <w:separator/>
      </w:r>
    </w:p>
  </w:footnote>
  <w:footnote w:type="continuationSeparator" w:id="0">
    <w:p w:rsidR="0084141F" w:rsidRDefault="0084141F" w:rsidP="007D28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84" w:rsidRDefault="007D2884">
    <w:pPr>
      <w:pStyle w:val="Encabezado"/>
    </w:pPr>
    <w:r w:rsidRPr="003D5F49">
      <w:rPr>
        <w:rFonts w:cs="Calibri"/>
        <w:b/>
        <w:i/>
      </w:rPr>
      <w:t>Revista Iberoamericana para la Investigación y el Desarrollo Educativo</w:t>
    </w:r>
    <w:r>
      <w:rPr>
        <w:b/>
      </w:rPr>
      <w:t xml:space="preserve">  </w:t>
    </w:r>
    <w:r w:rsidRPr="0028282C">
      <w:t xml:space="preserve">    </w:t>
    </w:r>
    <w:r>
      <w:t xml:space="preserve">          </w:t>
    </w:r>
    <w:r w:rsidRPr="0020744E">
      <w:rPr>
        <w:rFonts w:cs="Calibri"/>
        <w:b/>
      </w:rPr>
      <w:t xml:space="preserve">ISSN 2007 - </w:t>
    </w:r>
    <w:r>
      <w:rPr>
        <w:rFonts w:cs="Calibri"/>
        <w:b/>
      </w:rPr>
      <w:t>7467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7158"/>
    <w:multiLevelType w:val="multilevel"/>
    <w:tmpl w:val="08E0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13120"/>
    <w:multiLevelType w:val="multilevel"/>
    <w:tmpl w:val="8CB8EB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F0A138F"/>
    <w:multiLevelType w:val="multilevel"/>
    <w:tmpl w:val="346E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637D4"/>
    <w:multiLevelType w:val="multilevel"/>
    <w:tmpl w:val="FE4064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54777D8"/>
    <w:multiLevelType w:val="hybridMultilevel"/>
    <w:tmpl w:val="CF626DE4"/>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1C262421"/>
    <w:multiLevelType w:val="multilevel"/>
    <w:tmpl w:val="730651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F1A5FBF"/>
    <w:multiLevelType w:val="multilevel"/>
    <w:tmpl w:val="F8BCE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E41525"/>
    <w:multiLevelType w:val="hybridMultilevel"/>
    <w:tmpl w:val="D9E0FFD4"/>
    <w:lvl w:ilvl="0" w:tplc="F52679C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A1C1FB1"/>
    <w:multiLevelType w:val="multilevel"/>
    <w:tmpl w:val="0524B5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3394A9D"/>
    <w:multiLevelType w:val="multilevel"/>
    <w:tmpl w:val="3988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0E257A"/>
    <w:multiLevelType w:val="hybridMultilevel"/>
    <w:tmpl w:val="84D2FEAA"/>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nsid w:val="3FBF51AB"/>
    <w:multiLevelType w:val="hybridMultilevel"/>
    <w:tmpl w:val="88827E48"/>
    <w:lvl w:ilvl="0" w:tplc="F52679C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2CC5603"/>
    <w:multiLevelType w:val="hybridMultilevel"/>
    <w:tmpl w:val="2B107CB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4B327D17"/>
    <w:multiLevelType w:val="multilevel"/>
    <w:tmpl w:val="55B69EF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BBC260D"/>
    <w:multiLevelType w:val="multilevel"/>
    <w:tmpl w:val="D8328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230D52"/>
    <w:multiLevelType w:val="multilevel"/>
    <w:tmpl w:val="7E7E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020215"/>
    <w:multiLevelType w:val="multilevel"/>
    <w:tmpl w:val="40CE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980704"/>
    <w:multiLevelType w:val="multilevel"/>
    <w:tmpl w:val="D9E0FFD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3E479C5"/>
    <w:multiLevelType w:val="hybridMultilevel"/>
    <w:tmpl w:val="F524F0AC"/>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63F74D3F"/>
    <w:multiLevelType w:val="hybridMultilevel"/>
    <w:tmpl w:val="2B0E36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5506DB7"/>
    <w:multiLevelType w:val="multilevel"/>
    <w:tmpl w:val="AC5611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90F230C"/>
    <w:multiLevelType w:val="multilevel"/>
    <w:tmpl w:val="68087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D43044"/>
    <w:multiLevelType w:val="multilevel"/>
    <w:tmpl w:val="BF4A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BA1B38"/>
    <w:multiLevelType w:val="multilevel"/>
    <w:tmpl w:val="A00A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3"/>
  </w:num>
  <w:num w:numId="3">
    <w:abstractNumId w:val="18"/>
  </w:num>
  <w:num w:numId="4">
    <w:abstractNumId w:val="12"/>
  </w:num>
  <w:num w:numId="5">
    <w:abstractNumId w:val="4"/>
  </w:num>
  <w:num w:numId="6">
    <w:abstractNumId w:val="9"/>
  </w:num>
  <w:num w:numId="7">
    <w:abstractNumId w:val="5"/>
  </w:num>
  <w:num w:numId="8">
    <w:abstractNumId w:val="20"/>
  </w:num>
  <w:num w:numId="9">
    <w:abstractNumId w:val="6"/>
  </w:num>
  <w:num w:numId="10">
    <w:abstractNumId w:val="22"/>
  </w:num>
  <w:num w:numId="11">
    <w:abstractNumId w:val="16"/>
  </w:num>
  <w:num w:numId="12">
    <w:abstractNumId w:val="15"/>
  </w:num>
  <w:num w:numId="13">
    <w:abstractNumId w:val="21"/>
  </w:num>
  <w:num w:numId="14">
    <w:abstractNumId w:val="14"/>
  </w:num>
  <w:num w:numId="15">
    <w:abstractNumId w:val="14"/>
  </w:num>
  <w:num w:numId="16">
    <w:abstractNumId w:val="14"/>
    <w:lvlOverride w:ilvl="0">
      <w:lvl w:ilvl="0">
        <w:numFmt w:val="bullet"/>
        <w:lvlText w:val="o"/>
        <w:lvlJc w:val="left"/>
        <w:pPr>
          <w:tabs>
            <w:tab w:val="num" w:pos="1440"/>
          </w:tabs>
          <w:ind w:left="1440" w:hanging="360"/>
        </w:pPr>
        <w:rPr>
          <w:rFonts w:ascii="Courier New" w:hAnsi="Courier New" w:hint="default"/>
          <w:sz w:val="20"/>
        </w:rPr>
      </w:lvl>
    </w:lvlOverride>
  </w:num>
  <w:num w:numId="17">
    <w:abstractNumId w:val="1"/>
  </w:num>
  <w:num w:numId="18">
    <w:abstractNumId w:val="13"/>
  </w:num>
  <w:num w:numId="19">
    <w:abstractNumId w:val="8"/>
  </w:num>
  <w:num w:numId="20">
    <w:abstractNumId w:val="3"/>
  </w:num>
  <w:num w:numId="21">
    <w:abstractNumId w:val="2"/>
  </w:num>
  <w:num w:numId="22">
    <w:abstractNumId w:val="0"/>
  </w:num>
  <w:num w:numId="23">
    <w:abstractNumId w:val="11"/>
  </w:num>
  <w:num w:numId="24">
    <w:abstractNumId w:val="7"/>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1A82"/>
    <w:rsid w:val="00006228"/>
    <w:rsid w:val="00006CFA"/>
    <w:rsid w:val="00006FD0"/>
    <w:rsid w:val="000070DF"/>
    <w:rsid w:val="00007F74"/>
    <w:rsid w:val="0001198F"/>
    <w:rsid w:val="00017AC4"/>
    <w:rsid w:val="00020475"/>
    <w:rsid w:val="000214C4"/>
    <w:rsid w:val="00025CA1"/>
    <w:rsid w:val="000260AB"/>
    <w:rsid w:val="00027912"/>
    <w:rsid w:val="00035928"/>
    <w:rsid w:val="000373DC"/>
    <w:rsid w:val="000406EC"/>
    <w:rsid w:val="0004276F"/>
    <w:rsid w:val="00042E65"/>
    <w:rsid w:val="0004324E"/>
    <w:rsid w:val="00056FA7"/>
    <w:rsid w:val="00062E7F"/>
    <w:rsid w:val="00063BCB"/>
    <w:rsid w:val="00067552"/>
    <w:rsid w:val="00067F2D"/>
    <w:rsid w:val="000717D5"/>
    <w:rsid w:val="00076517"/>
    <w:rsid w:val="00081E80"/>
    <w:rsid w:val="00084199"/>
    <w:rsid w:val="00084A95"/>
    <w:rsid w:val="00085EBD"/>
    <w:rsid w:val="00086012"/>
    <w:rsid w:val="000919B1"/>
    <w:rsid w:val="00091B9F"/>
    <w:rsid w:val="000928F9"/>
    <w:rsid w:val="000A2FF1"/>
    <w:rsid w:val="000A3D9B"/>
    <w:rsid w:val="000A75C3"/>
    <w:rsid w:val="000B1E11"/>
    <w:rsid w:val="000B2823"/>
    <w:rsid w:val="000B3A93"/>
    <w:rsid w:val="000B46F1"/>
    <w:rsid w:val="000B4895"/>
    <w:rsid w:val="000B5277"/>
    <w:rsid w:val="000C155C"/>
    <w:rsid w:val="000C1C86"/>
    <w:rsid w:val="000D30FC"/>
    <w:rsid w:val="000D57F0"/>
    <w:rsid w:val="000E00B3"/>
    <w:rsid w:val="000E1CF7"/>
    <w:rsid w:val="000E2689"/>
    <w:rsid w:val="000E2E5A"/>
    <w:rsid w:val="000E3031"/>
    <w:rsid w:val="000F1B54"/>
    <w:rsid w:val="000F2627"/>
    <w:rsid w:val="000F3529"/>
    <w:rsid w:val="00100221"/>
    <w:rsid w:val="00100B96"/>
    <w:rsid w:val="00101269"/>
    <w:rsid w:val="001078B0"/>
    <w:rsid w:val="001142D7"/>
    <w:rsid w:val="00117A69"/>
    <w:rsid w:val="0012142E"/>
    <w:rsid w:val="00122645"/>
    <w:rsid w:val="00125798"/>
    <w:rsid w:val="00131B15"/>
    <w:rsid w:val="00133C24"/>
    <w:rsid w:val="001348CF"/>
    <w:rsid w:val="00135EB9"/>
    <w:rsid w:val="00137E7F"/>
    <w:rsid w:val="00137FA5"/>
    <w:rsid w:val="001428A0"/>
    <w:rsid w:val="0014493E"/>
    <w:rsid w:val="00150504"/>
    <w:rsid w:val="001511B1"/>
    <w:rsid w:val="001539BB"/>
    <w:rsid w:val="00153F4F"/>
    <w:rsid w:val="00164DC8"/>
    <w:rsid w:val="00166F85"/>
    <w:rsid w:val="00167D1B"/>
    <w:rsid w:val="0017258E"/>
    <w:rsid w:val="0017605E"/>
    <w:rsid w:val="001775F2"/>
    <w:rsid w:val="001841EC"/>
    <w:rsid w:val="00185FD3"/>
    <w:rsid w:val="001876D3"/>
    <w:rsid w:val="00191FC1"/>
    <w:rsid w:val="00196574"/>
    <w:rsid w:val="00196984"/>
    <w:rsid w:val="00197B89"/>
    <w:rsid w:val="001A31E2"/>
    <w:rsid w:val="001A3226"/>
    <w:rsid w:val="001A3579"/>
    <w:rsid w:val="001B02C3"/>
    <w:rsid w:val="001B1DFC"/>
    <w:rsid w:val="001B2A70"/>
    <w:rsid w:val="001B4F08"/>
    <w:rsid w:val="001B51C9"/>
    <w:rsid w:val="001B63E1"/>
    <w:rsid w:val="001C25CA"/>
    <w:rsid w:val="001C2E55"/>
    <w:rsid w:val="001D07C3"/>
    <w:rsid w:val="001D3868"/>
    <w:rsid w:val="001D7657"/>
    <w:rsid w:val="001E20A4"/>
    <w:rsid w:val="001E5D56"/>
    <w:rsid w:val="00201E28"/>
    <w:rsid w:val="002069CB"/>
    <w:rsid w:val="00220FBF"/>
    <w:rsid w:val="00221EC2"/>
    <w:rsid w:val="0022408B"/>
    <w:rsid w:val="00231329"/>
    <w:rsid w:val="0023225C"/>
    <w:rsid w:val="002445A4"/>
    <w:rsid w:val="002460C9"/>
    <w:rsid w:val="002477E8"/>
    <w:rsid w:val="00247BB9"/>
    <w:rsid w:val="002502B9"/>
    <w:rsid w:val="0025067C"/>
    <w:rsid w:val="002506F2"/>
    <w:rsid w:val="00253519"/>
    <w:rsid w:val="00255293"/>
    <w:rsid w:val="0025704F"/>
    <w:rsid w:val="0025724B"/>
    <w:rsid w:val="00257C6F"/>
    <w:rsid w:val="00257CA1"/>
    <w:rsid w:val="002613DA"/>
    <w:rsid w:val="002622CC"/>
    <w:rsid w:val="002635B0"/>
    <w:rsid w:val="00264E6F"/>
    <w:rsid w:val="0027182B"/>
    <w:rsid w:val="00275DC5"/>
    <w:rsid w:val="002778EC"/>
    <w:rsid w:val="002823BB"/>
    <w:rsid w:val="0028404C"/>
    <w:rsid w:val="002878D1"/>
    <w:rsid w:val="002944EA"/>
    <w:rsid w:val="00294608"/>
    <w:rsid w:val="002A1ADD"/>
    <w:rsid w:val="002A31C7"/>
    <w:rsid w:val="002A3CE4"/>
    <w:rsid w:val="002A7A99"/>
    <w:rsid w:val="002A7CE2"/>
    <w:rsid w:val="002B1DFF"/>
    <w:rsid w:val="002B739F"/>
    <w:rsid w:val="002B789C"/>
    <w:rsid w:val="002C0FFC"/>
    <w:rsid w:val="002C3B1B"/>
    <w:rsid w:val="002C65E3"/>
    <w:rsid w:val="002D093C"/>
    <w:rsid w:val="002D0C4A"/>
    <w:rsid w:val="002D374C"/>
    <w:rsid w:val="002D5E46"/>
    <w:rsid w:val="002D6096"/>
    <w:rsid w:val="002E5323"/>
    <w:rsid w:val="002E7AE8"/>
    <w:rsid w:val="002F2EDC"/>
    <w:rsid w:val="002F6B31"/>
    <w:rsid w:val="00300DC6"/>
    <w:rsid w:val="0030356F"/>
    <w:rsid w:val="00303DFE"/>
    <w:rsid w:val="003052FD"/>
    <w:rsid w:val="0031491D"/>
    <w:rsid w:val="003151B3"/>
    <w:rsid w:val="00316C86"/>
    <w:rsid w:val="00321485"/>
    <w:rsid w:val="00324077"/>
    <w:rsid w:val="003249E8"/>
    <w:rsid w:val="00327884"/>
    <w:rsid w:val="00330EFD"/>
    <w:rsid w:val="003319F6"/>
    <w:rsid w:val="00340445"/>
    <w:rsid w:val="00340ECB"/>
    <w:rsid w:val="0034302F"/>
    <w:rsid w:val="0035126A"/>
    <w:rsid w:val="003605D2"/>
    <w:rsid w:val="003644AC"/>
    <w:rsid w:val="00364D34"/>
    <w:rsid w:val="00365C7F"/>
    <w:rsid w:val="0036750E"/>
    <w:rsid w:val="00372417"/>
    <w:rsid w:val="00372FBF"/>
    <w:rsid w:val="00374181"/>
    <w:rsid w:val="003751CB"/>
    <w:rsid w:val="0037654D"/>
    <w:rsid w:val="00376E29"/>
    <w:rsid w:val="003776FD"/>
    <w:rsid w:val="0038195A"/>
    <w:rsid w:val="00384DCB"/>
    <w:rsid w:val="00384F17"/>
    <w:rsid w:val="00385B1E"/>
    <w:rsid w:val="00393CCB"/>
    <w:rsid w:val="003A0DF2"/>
    <w:rsid w:val="003B39BB"/>
    <w:rsid w:val="003B46B0"/>
    <w:rsid w:val="003B7626"/>
    <w:rsid w:val="003B7901"/>
    <w:rsid w:val="003C10D8"/>
    <w:rsid w:val="003C1F68"/>
    <w:rsid w:val="003C20D5"/>
    <w:rsid w:val="003C2190"/>
    <w:rsid w:val="003C306B"/>
    <w:rsid w:val="003C3288"/>
    <w:rsid w:val="003C336E"/>
    <w:rsid w:val="003C4EAA"/>
    <w:rsid w:val="003C73AB"/>
    <w:rsid w:val="003D03B7"/>
    <w:rsid w:val="003D1DAE"/>
    <w:rsid w:val="003D255D"/>
    <w:rsid w:val="003D4BA0"/>
    <w:rsid w:val="003E2EF9"/>
    <w:rsid w:val="003E36F9"/>
    <w:rsid w:val="003E588F"/>
    <w:rsid w:val="003F5057"/>
    <w:rsid w:val="003F6F43"/>
    <w:rsid w:val="003F7540"/>
    <w:rsid w:val="004010FF"/>
    <w:rsid w:val="00403475"/>
    <w:rsid w:val="00404285"/>
    <w:rsid w:val="00405555"/>
    <w:rsid w:val="00405C68"/>
    <w:rsid w:val="00422C27"/>
    <w:rsid w:val="00422D5E"/>
    <w:rsid w:val="004244FE"/>
    <w:rsid w:val="00425F35"/>
    <w:rsid w:val="004277D5"/>
    <w:rsid w:val="00430EA3"/>
    <w:rsid w:val="004331BB"/>
    <w:rsid w:val="0043322B"/>
    <w:rsid w:val="0044369B"/>
    <w:rsid w:val="00443EAD"/>
    <w:rsid w:val="00445EAD"/>
    <w:rsid w:val="0045068C"/>
    <w:rsid w:val="00453B3E"/>
    <w:rsid w:val="00454D22"/>
    <w:rsid w:val="00455B46"/>
    <w:rsid w:val="004563A9"/>
    <w:rsid w:val="00460F91"/>
    <w:rsid w:val="004713E8"/>
    <w:rsid w:val="00471DA1"/>
    <w:rsid w:val="0047613E"/>
    <w:rsid w:val="00480E47"/>
    <w:rsid w:val="00491350"/>
    <w:rsid w:val="00491F4E"/>
    <w:rsid w:val="0049395E"/>
    <w:rsid w:val="004A138F"/>
    <w:rsid w:val="004A1698"/>
    <w:rsid w:val="004A52D6"/>
    <w:rsid w:val="004B03D8"/>
    <w:rsid w:val="004B4FA2"/>
    <w:rsid w:val="004B5C7D"/>
    <w:rsid w:val="004C19E4"/>
    <w:rsid w:val="004D39EB"/>
    <w:rsid w:val="004D6CB7"/>
    <w:rsid w:val="004D73DA"/>
    <w:rsid w:val="004E1DA4"/>
    <w:rsid w:val="004E430B"/>
    <w:rsid w:val="004E4A66"/>
    <w:rsid w:val="004F03E1"/>
    <w:rsid w:val="004F0C13"/>
    <w:rsid w:val="004F251C"/>
    <w:rsid w:val="004F2609"/>
    <w:rsid w:val="004F5D98"/>
    <w:rsid w:val="004F6353"/>
    <w:rsid w:val="00501C2C"/>
    <w:rsid w:val="00504C85"/>
    <w:rsid w:val="005102DB"/>
    <w:rsid w:val="005141CC"/>
    <w:rsid w:val="00515594"/>
    <w:rsid w:val="0052404E"/>
    <w:rsid w:val="00524535"/>
    <w:rsid w:val="0053021B"/>
    <w:rsid w:val="00530720"/>
    <w:rsid w:val="00540524"/>
    <w:rsid w:val="0054097B"/>
    <w:rsid w:val="00541FF1"/>
    <w:rsid w:val="00543249"/>
    <w:rsid w:val="00543546"/>
    <w:rsid w:val="005438B6"/>
    <w:rsid w:val="00546D38"/>
    <w:rsid w:val="00550B94"/>
    <w:rsid w:val="00550E46"/>
    <w:rsid w:val="00553617"/>
    <w:rsid w:val="005679AF"/>
    <w:rsid w:val="00572A9C"/>
    <w:rsid w:val="00574C7E"/>
    <w:rsid w:val="0057562C"/>
    <w:rsid w:val="00575F0C"/>
    <w:rsid w:val="00577519"/>
    <w:rsid w:val="005777A8"/>
    <w:rsid w:val="005829F1"/>
    <w:rsid w:val="00584C7D"/>
    <w:rsid w:val="00585E54"/>
    <w:rsid w:val="0058732A"/>
    <w:rsid w:val="00594589"/>
    <w:rsid w:val="0059515A"/>
    <w:rsid w:val="005973F6"/>
    <w:rsid w:val="00597CEF"/>
    <w:rsid w:val="005A2453"/>
    <w:rsid w:val="005A2DCB"/>
    <w:rsid w:val="005B313E"/>
    <w:rsid w:val="005B5A8A"/>
    <w:rsid w:val="005C3378"/>
    <w:rsid w:val="005C645B"/>
    <w:rsid w:val="005C7C55"/>
    <w:rsid w:val="005D35CD"/>
    <w:rsid w:val="005D79CE"/>
    <w:rsid w:val="005E0986"/>
    <w:rsid w:val="005E63F6"/>
    <w:rsid w:val="005E674D"/>
    <w:rsid w:val="005F297F"/>
    <w:rsid w:val="005F56AF"/>
    <w:rsid w:val="005F69DC"/>
    <w:rsid w:val="00602108"/>
    <w:rsid w:val="00604AFA"/>
    <w:rsid w:val="0060763E"/>
    <w:rsid w:val="006103DA"/>
    <w:rsid w:val="00610FE1"/>
    <w:rsid w:val="0061180B"/>
    <w:rsid w:val="0061268A"/>
    <w:rsid w:val="006143C8"/>
    <w:rsid w:val="00614A86"/>
    <w:rsid w:val="006204A5"/>
    <w:rsid w:val="006313C6"/>
    <w:rsid w:val="006345AC"/>
    <w:rsid w:val="00634C7A"/>
    <w:rsid w:val="0063787B"/>
    <w:rsid w:val="00644D6B"/>
    <w:rsid w:val="006462EC"/>
    <w:rsid w:val="00652AAC"/>
    <w:rsid w:val="006532B0"/>
    <w:rsid w:val="006553BD"/>
    <w:rsid w:val="00656DFF"/>
    <w:rsid w:val="00665405"/>
    <w:rsid w:val="00670B7F"/>
    <w:rsid w:val="006725F7"/>
    <w:rsid w:val="00673E6B"/>
    <w:rsid w:val="00695CF3"/>
    <w:rsid w:val="00696198"/>
    <w:rsid w:val="006A0E9D"/>
    <w:rsid w:val="006A1549"/>
    <w:rsid w:val="006A1C26"/>
    <w:rsid w:val="006A3989"/>
    <w:rsid w:val="006A7428"/>
    <w:rsid w:val="006B636C"/>
    <w:rsid w:val="006C422F"/>
    <w:rsid w:val="006C5862"/>
    <w:rsid w:val="006D0E1B"/>
    <w:rsid w:val="006D1126"/>
    <w:rsid w:val="006D1275"/>
    <w:rsid w:val="006D3B2E"/>
    <w:rsid w:val="006D3E8D"/>
    <w:rsid w:val="006E0A91"/>
    <w:rsid w:val="006E26A5"/>
    <w:rsid w:val="006F00DE"/>
    <w:rsid w:val="006F1476"/>
    <w:rsid w:val="006F18ED"/>
    <w:rsid w:val="006F312E"/>
    <w:rsid w:val="00703694"/>
    <w:rsid w:val="00704D0D"/>
    <w:rsid w:val="007056CE"/>
    <w:rsid w:val="00707CE9"/>
    <w:rsid w:val="00711BFC"/>
    <w:rsid w:val="0071354A"/>
    <w:rsid w:val="00714883"/>
    <w:rsid w:val="00716E9C"/>
    <w:rsid w:val="00722AA5"/>
    <w:rsid w:val="007238AE"/>
    <w:rsid w:val="0072711B"/>
    <w:rsid w:val="007271D7"/>
    <w:rsid w:val="00733BC4"/>
    <w:rsid w:val="00734B55"/>
    <w:rsid w:val="00735E69"/>
    <w:rsid w:val="0074179E"/>
    <w:rsid w:val="00744CE5"/>
    <w:rsid w:val="007456E2"/>
    <w:rsid w:val="00746420"/>
    <w:rsid w:val="00746C0C"/>
    <w:rsid w:val="0074783E"/>
    <w:rsid w:val="00752714"/>
    <w:rsid w:val="007546FA"/>
    <w:rsid w:val="00755F9C"/>
    <w:rsid w:val="0076067B"/>
    <w:rsid w:val="007624D5"/>
    <w:rsid w:val="00766458"/>
    <w:rsid w:val="00777D98"/>
    <w:rsid w:val="00780E07"/>
    <w:rsid w:val="00781AB1"/>
    <w:rsid w:val="007836F2"/>
    <w:rsid w:val="007841F9"/>
    <w:rsid w:val="00785C98"/>
    <w:rsid w:val="007900F8"/>
    <w:rsid w:val="00790281"/>
    <w:rsid w:val="00791028"/>
    <w:rsid w:val="007972D0"/>
    <w:rsid w:val="007A24A4"/>
    <w:rsid w:val="007A2B81"/>
    <w:rsid w:val="007A2F2B"/>
    <w:rsid w:val="007A4877"/>
    <w:rsid w:val="007A5F4D"/>
    <w:rsid w:val="007A6523"/>
    <w:rsid w:val="007B3656"/>
    <w:rsid w:val="007B4DAC"/>
    <w:rsid w:val="007B7C1A"/>
    <w:rsid w:val="007C1722"/>
    <w:rsid w:val="007C2E32"/>
    <w:rsid w:val="007C57A1"/>
    <w:rsid w:val="007C691D"/>
    <w:rsid w:val="007D0821"/>
    <w:rsid w:val="007D2884"/>
    <w:rsid w:val="007E1170"/>
    <w:rsid w:val="007E1D24"/>
    <w:rsid w:val="007E4EA7"/>
    <w:rsid w:val="007E5960"/>
    <w:rsid w:val="007E5CEA"/>
    <w:rsid w:val="007E77DB"/>
    <w:rsid w:val="007F4C3F"/>
    <w:rsid w:val="007F6DB8"/>
    <w:rsid w:val="0080172F"/>
    <w:rsid w:val="0080173D"/>
    <w:rsid w:val="00802D94"/>
    <w:rsid w:val="008063BD"/>
    <w:rsid w:val="00811838"/>
    <w:rsid w:val="0081234D"/>
    <w:rsid w:val="008166DC"/>
    <w:rsid w:val="008174BB"/>
    <w:rsid w:val="00822516"/>
    <w:rsid w:val="00823880"/>
    <w:rsid w:val="008271C0"/>
    <w:rsid w:val="00827474"/>
    <w:rsid w:val="00833CA0"/>
    <w:rsid w:val="00834DF6"/>
    <w:rsid w:val="0084141F"/>
    <w:rsid w:val="008419CC"/>
    <w:rsid w:val="00844177"/>
    <w:rsid w:val="00844570"/>
    <w:rsid w:val="0084513C"/>
    <w:rsid w:val="008501A3"/>
    <w:rsid w:val="00850C1C"/>
    <w:rsid w:val="00851789"/>
    <w:rsid w:val="00853D91"/>
    <w:rsid w:val="0085430F"/>
    <w:rsid w:val="00855C20"/>
    <w:rsid w:val="0086343B"/>
    <w:rsid w:val="00865256"/>
    <w:rsid w:val="00875289"/>
    <w:rsid w:val="0087636A"/>
    <w:rsid w:val="00876F20"/>
    <w:rsid w:val="00882271"/>
    <w:rsid w:val="00890808"/>
    <w:rsid w:val="00891437"/>
    <w:rsid w:val="00891887"/>
    <w:rsid w:val="00891AC9"/>
    <w:rsid w:val="00895186"/>
    <w:rsid w:val="00897BB2"/>
    <w:rsid w:val="008A01F1"/>
    <w:rsid w:val="008A4A15"/>
    <w:rsid w:val="008A4C5F"/>
    <w:rsid w:val="008B15B0"/>
    <w:rsid w:val="008B2CEC"/>
    <w:rsid w:val="008B3521"/>
    <w:rsid w:val="008B438A"/>
    <w:rsid w:val="008B7BC8"/>
    <w:rsid w:val="008C070C"/>
    <w:rsid w:val="008C3A7B"/>
    <w:rsid w:val="008D3ADA"/>
    <w:rsid w:val="008D5D9A"/>
    <w:rsid w:val="008D72F9"/>
    <w:rsid w:val="008D7344"/>
    <w:rsid w:val="008D7729"/>
    <w:rsid w:val="008E2977"/>
    <w:rsid w:val="008E3EDB"/>
    <w:rsid w:val="008E7D17"/>
    <w:rsid w:val="008F3FAA"/>
    <w:rsid w:val="008F59F6"/>
    <w:rsid w:val="00901894"/>
    <w:rsid w:val="00901B4D"/>
    <w:rsid w:val="009020B6"/>
    <w:rsid w:val="00910C8D"/>
    <w:rsid w:val="00912CA2"/>
    <w:rsid w:val="00913AD1"/>
    <w:rsid w:val="00914EB0"/>
    <w:rsid w:val="009163E1"/>
    <w:rsid w:val="00927AE3"/>
    <w:rsid w:val="00931F28"/>
    <w:rsid w:val="0093268A"/>
    <w:rsid w:val="00933252"/>
    <w:rsid w:val="00933A2B"/>
    <w:rsid w:val="00935D4A"/>
    <w:rsid w:val="00935F2F"/>
    <w:rsid w:val="009503E3"/>
    <w:rsid w:val="009524E1"/>
    <w:rsid w:val="00960878"/>
    <w:rsid w:val="00961A47"/>
    <w:rsid w:val="009649B6"/>
    <w:rsid w:val="00966C22"/>
    <w:rsid w:val="009706AE"/>
    <w:rsid w:val="00972004"/>
    <w:rsid w:val="00976C2B"/>
    <w:rsid w:val="00977142"/>
    <w:rsid w:val="00977174"/>
    <w:rsid w:val="00977BAF"/>
    <w:rsid w:val="0098054B"/>
    <w:rsid w:val="0098347B"/>
    <w:rsid w:val="0098599C"/>
    <w:rsid w:val="00986F83"/>
    <w:rsid w:val="009907A2"/>
    <w:rsid w:val="00991416"/>
    <w:rsid w:val="009956AA"/>
    <w:rsid w:val="00996912"/>
    <w:rsid w:val="00997127"/>
    <w:rsid w:val="009A1019"/>
    <w:rsid w:val="009A2373"/>
    <w:rsid w:val="009A2532"/>
    <w:rsid w:val="009A347F"/>
    <w:rsid w:val="009A4159"/>
    <w:rsid w:val="009A48F6"/>
    <w:rsid w:val="009A53F4"/>
    <w:rsid w:val="009A644B"/>
    <w:rsid w:val="009A75A2"/>
    <w:rsid w:val="009B5CB1"/>
    <w:rsid w:val="009C083C"/>
    <w:rsid w:val="009C5593"/>
    <w:rsid w:val="009C5A70"/>
    <w:rsid w:val="009C5F24"/>
    <w:rsid w:val="009C6F6D"/>
    <w:rsid w:val="009C77AE"/>
    <w:rsid w:val="009D2AB4"/>
    <w:rsid w:val="009D54EB"/>
    <w:rsid w:val="009D678E"/>
    <w:rsid w:val="009E3940"/>
    <w:rsid w:val="009F5934"/>
    <w:rsid w:val="00A00C3D"/>
    <w:rsid w:val="00A00F30"/>
    <w:rsid w:val="00A016F9"/>
    <w:rsid w:val="00A11F6B"/>
    <w:rsid w:val="00A13F5D"/>
    <w:rsid w:val="00A14B35"/>
    <w:rsid w:val="00A159A8"/>
    <w:rsid w:val="00A20A1A"/>
    <w:rsid w:val="00A20D79"/>
    <w:rsid w:val="00A21259"/>
    <w:rsid w:val="00A21EF5"/>
    <w:rsid w:val="00A234EC"/>
    <w:rsid w:val="00A267FC"/>
    <w:rsid w:val="00A26B18"/>
    <w:rsid w:val="00A26D56"/>
    <w:rsid w:val="00A30538"/>
    <w:rsid w:val="00A32438"/>
    <w:rsid w:val="00A36D85"/>
    <w:rsid w:val="00A433AD"/>
    <w:rsid w:val="00A45FEA"/>
    <w:rsid w:val="00A500F7"/>
    <w:rsid w:val="00A56AF8"/>
    <w:rsid w:val="00A63DE9"/>
    <w:rsid w:val="00A64AD2"/>
    <w:rsid w:val="00A66352"/>
    <w:rsid w:val="00A74783"/>
    <w:rsid w:val="00A75C99"/>
    <w:rsid w:val="00A804DC"/>
    <w:rsid w:val="00A809A3"/>
    <w:rsid w:val="00A81CD1"/>
    <w:rsid w:val="00A8286D"/>
    <w:rsid w:val="00A83FD6"/>
    <w:rsid w:val="00A87437"/>
    <w:rsid w:val="00A877CE"/>
    <w:rsid w:val="00A969DD"/>
    <w:rsid w:val="00AA0844"/>
    <w:rsid w:val="00AA45B0"/>
    <w:rsid w:val="00AA7153"/>
    <w:rsid w:val="00AC2765"/>
    <w:rsid w:val="00AC2CD8"/>
    <w:rsid w:val="00AC40F2"/>
    <w:rsid w:val="00AC4A7F"/>
    <w:rsid w:val="00AC651D"/>
    <w:rsid w:val="00AD18EE"/>
    <w:rsid w:val="00AD2367"/>
    <w:rsid w:val="00AD237B"/>
    <w:rsid w:val="00AD2A6B"/>
    <w:rsid w:val="00AD71AB"/>
    <w:rsid w:val="00AE11A0"/>
    <w:rsid w:val="00AE684B"/>
    <w:rsid w:val="00AE7930"/>
    <w:rsid w:val="00AF1A1F"/>
    <w:rsid w:val="00AF3466"/>
    <w:rsid w:val="00AF3541"/>
    <w:rsid w:val="00AF4366"/>
    <w:rsid w:val="00AF6C95"/>
    <w:rsid w:val="00B00E84"/>
    <w:rsid w:val="00B047CE"/>
    <w:rsid w:val="00B10743"/>
    <w:rsid w:val="00B13295"/>
    <w:rsid w:val="00B15B43"/>
    <w:rsid w:val="00B33775"/>
    <w:rsid w:val="00B33843"/>
    <w:rsid w:val="00B33BF9"/>
    <w:rsid w:val="00B371A3"/>
    <w:rsid w:val="00B43387"/>
    <w:rsid w:val="00B43613"/>
    <w:rsid w:val="00B44FE5"/>
    <w:rsid w:val="00B474C8"/>
    <w:rsid w:val="00B53E9E"/>
    <w:rsid w:val="00B54206"/>
    <w:rsid w:val="00B5630A"/>
    <w:rsid w:val="00B60391"/>
    <w:rsid w:val="00B6071F"/>
    <w:rsid w:val="00B650C6"/>
    <w:rsid w:val="00B65B96"/>
    <w:rsid w:val="00B66FBE"/>
    <w:rsid w:val="00B67401"/>
    <w:rsid w:val="00B711C2"/>
    <w:rsid w:val="00B71C46"/>
    <w:rsid w:val="00B71C65"/>
    <w:rsid w:val="00B74958"/>
    <w:rsid w:val="00B754DF"/>
    <w:rsid w:val="00B75AE6"/>
    <w:rsid w:val="00B77FC2"/>
    <w:rsid w:val="00B80EB9"/>
    <w:rsid w:val="00B84427"/>
    <w:rsid w:val="00B85011"/>
    <w:rsid w:val="00B85818"/>
    <w:rsid w:val="00B8677F"/>
    <w:rsid w:val="00B93BE3"/>
    <w:rsid w:val="00B9545E"/>
    <w:rsid w:val="00B956CF"/>
    <w:rsid w:val="00B95899"/>
    <w:rsid w:val="00B96467"/>
    <w:rsid w:val="00B96B46"/>
    <w:rsid w:val="00B970E8"/>
    <w:rsid w:val="00BA2184"/>
    <w:rsid w:val="00BA2D27"/>
    <w:rsid w:val="00BA3E17"/>
    <w:rsid w:val="00BA54B9"/>
    <w:rsid w:val="00BA5B3E"/>
    <w:rsid w:val="00BA7794"/>
    <w:rsid w:val="00BA77C9"/>
    <w:rsid w:val="00BB26DD"/>
    <w:rsid w:val="00BB30B3"/>
    <w:rsid w:val="00BB46AE"/>
    <w:rsid w:val="00BC38A1"/>
    <w:rsid w:val="00BC3A8F"/>
    <w:rsid w:val="00BC58EF"/>
    <w:rsid w:val="00BD2037"/>
    <w:rsid w:val="00BD2E5F"/>
    <w:rsid w:val="00BD3516"/>
    <w:rsid w:val="00BD48F3"/>
    <w:rsid w:val="00BD682A"/>
    <w:rsid w:val="00BE004A"/>
    <w:rsid w:val="00BE1FC9"/>
    <w:rsid w:val="00BE2EBA"/>
    <w:rsid w:val="00BE323E"/>
    <w:rsid w:val="00BE58A1"/>
    <w:rsid w:val="00BE656A"/>
    <w:rsid w:val="00BE7D17"/>
    <w:rsid w:val="00BF0F6C"/>
    <w:rsid w:val="00BF1DF3"/>
    <w:rsid w:val="00BF25EA"/>
    <w:rsid w:val="00BF5889"/>
    <w:rsid w:val="00C003A6"/>
    <w:rsid w:val="00C02526"/>
    <w:rsid w:val="00C02AF6"/>
    <w:rsid w:val="00C03F87"/>
    <w:rsid w:val="00C11BB7"/>
    <w:rsid w:val="00C11C2A"/>
    <w:rsid w:val="00C16947"/>
    <w:rsid w:val="00C17A32"/>
    <w:rsid w:val="00C2113F"/>
    <w:rsid w:val="00C23EAB"/>
    <w:rsid w:val="00C27C7C"/>
    <w:rsid w:val="00C33246"/>
    <w:rsid w:val="00C33718"/>
    <w:rsid w:val="00C36AC3"/>
    <w:rsid w:val="00C410D5"/>
    <w:rsid w:val="00C44785"/>
    <w:rsid w:val="00C50F78"/>
    <w:rsid w:val="00C60F6E"/>
    <w:rsid w:val="00C62C52"/>
    <w:rsid w:val="00C6557E"/>
    <w:rsid w:val="00C67664"/>
    <w:rsid w:val="00C70DE9"/>
    <w:rsid w:val="00C71178"/>
    <w:rsid w:val="00C712EA"/>
    <w:rsid w:val="00C72A15"/>
    <w:rsid w:val="00C74440"/>
    <w:rsid w:val="00C77A99"/>
    <w:rsid w:val="00C83859"/>
    <w:rsid w:val="00C84426"/>
    <w:rsid w:val="00C84B6B"/>
    <w:rsid w:val="00C852AC"/>
    <w:rsid w:val="00C85F27"/>
    <w:rsid w:val="00C867BE"/>
    <w:rsid w:val="00C8736C"/>
    <w:rsid w:val="00C87B41"/>
    <w:rsid w:val="00C93D99"/>
    <w:rsid w:val="00C9582B"/>
    <w:rsid w:val="00CA03BD"/>
    <w:rsid w:val="00CA0BE4"/>
    <w:rsid w:val="00CA55D5"/>
    <w:rsid w:val="00CA5E11"/>
    <w:rsid w:val="00CB09D0"/>
    <w:rsid w:val="00CB5CA5"/>
    <w:rsid w:val="00CB6B48"/>
    <w:rsid w:val="00CC3259"/>
    <w:rsid w:val="00CC6691"/>
    <w:rsid w:val="00CD0293"/>
    <w:rsid w:val="00CD48D5"/>
    <w:rsid w:val="00CD5DA6"/>
    <w:rsid w:val="00CD5FAE"/>
    <w:rsid w:val="00CE1891"/>
    <w:rsid w:val="00CE36D9"/>
    <w:rsid w:val="00CE726F"/>
    <w:rsid w:val="00CF5536"/>
    <w:rsid w:val="00D04F12"/>
    <w:rsid w:val="00D060A0"/>
    <w:rsid w:val="00D11191"/>
    <w:rsid w:val="00D12A46"/>
    <w:rsid w:val="00D13003"/>
    <w:rsid w:val="00D13B4D"/>
    <w:rsid w:val="00D14D84"/>
    <w:rsid w:val="00D170E1"/>
    <w:rsid w:val="00D176BD"/>
    <w:rsid w:val="00D202DA"/>
    <w:rsid w:val="00D25421"/>
    <w:rsid w:val="00D2585B"/>
    <w:rsid w:val="00D32B7D"/>
    <w:rsid w:val="00D364D5"/>
    <w:rsid w:val="00D37508"/>
    <w:rsid w:val="00D37DEF"/>
    <w:rsid w:val="00D4439F"/>
    <w:rsid w:val="00D46B97"/>
    <w:rsid w:val="00D46DFC"/>
    <w:rsid w:val="00D47858"/>
    <w:rsid w:val="00D558D5"/>
    <w:rsid w:val="00D55F59"/>
    <w:rsid w:val="00D57C48"/>
    <w:rsid w:val="00D637D5"/>
    <w:rsid w:val="00D652CE"/>
    <w:rsid w:val="00D65453"/>
    <w:rsid w:val="00D6673C"/>
    <w:rsid w:val="00D66B3B"/>
    <w:rsid w:val="00D731B8"/>
    <w:rsid w:val="00D757BD"/>
    <w:rsid w:val="00D77CF4"/>
    <w:rsid w:val="00D82C4C"/>
    <w:rsid w:val="00D90753"/>
    <w:rsid w:val="00D91B37"/>
    <w:rsid w:val="00D91EE2"/>
    <w:rsid w:val="00D91FB6"/>
    <w:rsid w:val="00D94FBE"/>
    <w:rsid w:val="00D959E2"/>
    <w:rsid w:val="00D96197"/>
    <w:rsid w:val="00D97CE9"/>
    <w:rsid w:val="00DA5CF9"/>
    <w:rsid w:val="00DB1485"/>
    <w:rsid w:val="00DB3082"/>
    <w:rsid w:val="00DB33E5"/>
    <w:rsid w:val="00DC586A"/>
    <w:rsid w:val="00DD2618"/>
    <w:rsid w:val="00DD39BC"/>
    <w:rsid w:val="00DD6F1A"/>
    <w:rsid w:val="00DE0B12"/>
    <w:rsid w:val="00DE2EFC"/>
    <w:rsid w:val="00DE30B8"/>
    <w:rsid w:val="00DF30AA"/>
    <w:rsid w:val="00E02355"/>
    <w:rsid w:val="00E03F4C"/>
    <w:rsid w:val="00E04944"/>
    <w:rsid w:val="00E05477"/>
    <w:rsid w:val="00E05C40"/>
    <w:rsid w:val="00E0636A"/>
    <w:rsid w:val="00E10A9A"/>
    <w:rsid w:val="00E17DCD"/>
    <w:rsid w:val="00E21A82"/>
    <w:rsid w:val="00E2673D"/>
    <w:rsid w:val="00E26A2C"/>
    <w:rsid w:val="00E33057"/>
    <w:rsid w:val="00E35FC3"/>
    <w:rsid w:val="00E40DFD"/>
    <w:rsid w:val="00E42A9D"/>
    <w:rsid w:val="00E44F7B"/>
    <w:rsid w:val="00E45792"/>
    <w:rsid w:val="00E509E0"/>
    <w:rsid w:val="00E528F8"/>
    <w:rsid w:val="00E561EC"/>
    <w:rsid w:val="00E70260"/>
    <w:rsid w:val="00E70B01"/>
    <w:rsid w:val="00E71414"/>
    <w:rsid w:val="00E716A9"/>
    <w:rsid w:val="00E71A2C"/>
    <w:rsid w:val="00E73A57"/>
    <w:rsid w:val="00E81CB7"/>
    <w:rsid w:val="00E8364B"/>
    <w:rsid w:val="00E83B1E"/>
    <w:rsid w:val="00E84A76"/>
    <w:rsid w:val="00E91333"/>
    <w:rsid w:val="00E94F9A"/>
    <w:rsid w:val="00EA119E"/>
    <w:rsid w:val="00EA2348"/>
    <w:rsid w:val="00EA6BCE"/>
    <w:rsid w:val="00EB4023"/>
    <w:rsid w:val="00EB7A0A"/>
    <w:rsid w:val="00EC00BA"/>
    <w:rsid w:val="00EC1B09"/>
    <w:rsid w:val="00EC3DAF"/>
    <w:rsid w:val="00EC6C16"/>
    <w:rsid w:val="00ED0150"/>
    <w:rsid w:val="00ED02F9"/>
    <w:rsid w:val="00ED385D"/>
    <w:rsid w:val="00ED4A6C"/>
    <w:rsid w:val="00ED4F65"/>
    <w:rsid w:val="00ED78C3"/>
    <w:rsid w:val="00EE101E"/>
    <w:rsid w:val="00EE4BDF"/>
    <w:rsid w:val="00EE7E32"/>
    <w:rsid w:val="00EE7F5E"/>
    <w:rsid w:val="00F03B04"/>
    <w:rsid w:val="00F07778"/>
    <w:rsid w:val="00F10037"/>
    <w:rsid w:val="00F1191B"/>
    <w:rsid w:val="00F14829"/>
    <w:rsid w:val="00F15C46"/>
    <w:rsid w:val="00F2026B"/>
    <w:rsid w:val="00F210EE"/>
    <w:rsid w:val="00F239C1"/>
    <w:rsid w:val="00F256A4"/>
    <w:rsid w:val="00F3102F"/>
    <w:rsid w:val="00F32168"/>
    <w:rsid w:val="00F36AC5"/>
    <w:rsid w:val="00F37DB1"/>
    <w:rsid w:val="00F44EF5"/>
    <w:rsid w:val="00F47832"/>
    <w:rsid w:val="00F53BEB"/>
    <w:rsid w:val="00F547E7"/>
    <w:rsid w:val="00F55ABC"/>
    <w:rsid w:val="00F61EC6"/>
    <w:rsid w:val="00F62AEE"/>
    <w:rsid w:val="00F64627"/>
    <w:rsid w:val="00F65067"/>
    <w:rsid w:val="00F71670"/>
    <w:rsid w:val="00F72458"/>
    <w:rsid w:val="00F72DC0"/>
    <w:rsid w:val="00F72F0B"/>
    <w:rsid w:val="00F757ED"/>
    <w:rsid w:val="00F76026"/>
    <w:rsid w:val="00F860F9"/>
    <w:rsid w:val="00F958EA"/>
    <w:rsid w:val="00F97E54"/>
    <w:rsid w:val="00FA29C5"/>
    <w:rsid w:val="00FA49A9"/>
    <w:rsid w:val="00FA4AF3"/>
    <w:rsid w:val="00FB0A2D"/>
    <w:rsid w:val="00FB7BE0"/>
    <w:rsid w:val="00FC01C6"/>
    <w:rsid w:val="00FC3872"/>
    <w:rsid w:val="00FC44D5"/>
    <w:rsid w:val="00FC4A69"/>
    <w:rsid w:val="00FD0904"/>
    <w:rsid w:val="00FD19AD"/>
    <w:rsid w:val="00FD2494"/>
    <w:rsid w:val="00FD7517"/>
    <w:rsid w:val="00FE1C3C"/>
    <w:rsid w:val="00FE3B28"/>
    <w:rsid w:val="00FE57B5"/>
    <w:rsid w:val="00FE6C69"/>
    <w:rsid w:val="00FF47A7"/>
    <w:rsid w:val="00FF6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A82"/>
    <w:pPr>
      <w:spacing w:after="200" w:line="276" w:lineRule="auto"/>
    </w:pPr>
    <w:rPr>
      <w:rFonts w:ascii="Calibri" w:hAnsi="Calibri"/>
      <w:sz w:val="22"/>
      <w:szCs w:val="22"/>
      <w:lang w:eastAsia="en-US"/>
    </w:rPr>
  </w:style>
  <w:style w:type="paragraph" w:styleId="Ttulo1">
    <w:name w:val="heading 1"/>
    <w:basedOn w:val="Normal"/>
    <w:link w:val="Ttulo1Car"/>
    <w:uiPriority w:val="9"/>
    <w:qFormat/>
    <w:rsid w:val="009C083C"/>
    <w:pPr>
      <w:spacing w:before="100" w:beforeAutospacing="1" w:after="100" w:afterAutospacing="1" w:line="240" w:lineRule="auto"/>
      <w:outlineLvl w:val="0"/>
    </w:pPr>
    <w:rPr>
      <w:rFonts w:ascii="Times New Roman" w:hAnsi="Times New Roman"/>
      <w:b/>
      <w:bCs/>
      <w:kern w:val="36"/>
      <w:sz w:val="48"/>
      <w:szCs w:val="48"/>
      <w:lang w:eastAsia="es-ES"/>
    </w:rPr>
  </w:style>
  <w:style w:type="paragraph" w:styleId="Ttulo2">
    <w:name w:val="heading 2"/>
    <w:basedOn w:val="Normal"/>
    <w:next w:val="Normal"/>
    <w:link w:val="Ttulo2Car"/>
    <w:uiPriority w:val="99"/>
    <w:qFormat/>
    <w:rsid w:val="001428A0"/>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A13F5D"/>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9"/>
    <w:qFormat/>
    <w:locked/>
    <w:rsid w:val="00E02355"/>
    <w:pPr>
      <w:keepNext/>
      <w:spacing w:before="240" w:after="60"/>
      <w:outlineLvl w:val="3"/>
    </w:pPr>
    <w:rPr>
      <w:rFonts w:ascii="Times New Roman" w:hAnsi="Times New Roman"/>
      <w:b/>
      <w:bCs/>
      <w:sz w:val="28"/>
      <w:szCs w:val="28"/>
    </w:rPr>
  </w:style>
  <w:style w:type="paragraph" w:styleId="Ttulo6">
    <w:name w:val="heading 6"/>
    <w:basedOn w:val="Normal"/>
    <w:next w:val="Normal"/>
    <w:link w:val="Ttulo6Car"/>
    <w:semiHidden/>
    <w:unhideWhenUsed/>
    <w:qFormat/>
    <w:locked/>
    <w:rsid w:val="003149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9C083C"/>
    <w:rPr>
      <w:rFonts w:cs="Times New Roman"/>
      <w:b/>
      <w:kern w:val="36"/>
      <w:sz w:val="48"/>
    </w:rPr>
  </w:style>
  <w:style w:type="character" w:customStyle="1" w:styleId="Ttulo2Car">
    <w:name w:val="Título 2 Car"/>
    <w:basedOn w:val="Fuentedeprrafopredeter"/>
    <w:link w:val="Ttulo2"/>
    <w:uiPriority w:val="99"/>
    <w:semiHidden/>
    <w:locked/>
    <w:rsid w:val="001428A0"/>
    <w:rPr>
      <w:rFonts w:ascii="Cambria" w:hAnsi="Cambria" w:cs="Times New Roman"/>
      <w:b/>
      <w:i/>
      <w:sz w:val="28"/>
      <w:lang w:eastAsia="en-US"/>
    </w:rPr>
  </w:style>
  <w:style w:type="character" w:customStyle="1" w:styleId="Ttulo3Car">
    <w:name w:val="Título 3 Car"/>
    <w:basedOn w:val="Fuentedeprrafopredeter"/>
    <w:link w:val="Ttulo3"/>
    <w:uiPriority w:val="99"/>
    <w:locked/>
    <w:rsid w:val="00A13F5D"/>
    <w:rPr>
      <w:rFonts w:ascii="Cambria" w:hAnsi="Cambria" w:cs="Times New Roman"/>
      <w:b/>
      <w:sz w:val="26"/>
      <w:lang w:eastAsia="en-US"/>
    </w:rPr>
  </w:style>
  <w:style w:type="character" w:customStyle="1" w:styleId="Ttulo4Car">
    <w:name w:val="Título 4 Car"/>
    <w:basedOn w:val="Fuentedeprrafopredeter"/>
    <w:link w:val="Ttulo4"/>
    <w:uiPriority w:val="99"/>
    <w:semiHidden/>
    <w:locked/>
    <w:rsid w:val="00A159A8"/>
    <w:rPr>
      <w:rFonts w:ascii="Calibri" w:hAnsi="Calibri" w:cs="Times New Roman"/>
      <w:b/>
      <w:bCs/>
      <w:sz w:val="28"/>
      <w:szCs w:val="28"/>
      <w:lang w:eastAsia="en-US"/>
    </w:rPr>
  </w:style>
  <w:style w:type="character" w:customStyle="1" w:styleId="apple-style-span">
    <w:name w:val="apple-style-span"/>
    <w:uiPriority w:val="99"/>
    <w:rsid w:val="00E21A82"/>
  </w:style>
  <w:style w:type="paragraph" w:styleId="NormalWeb">
    <w:name w:val="Normal (Web)"/>
    <w:basedOn w:val="Normal"/>
    <w:uiPriority w:val="99"/>
    <w:rsid w:val="00E21A82"/>
    <w:pPr>
      <w:spacing w:before="100" w:beforeAutospacing="1" w:after="100" w:afterAutospacing="1" w:line="240" w:lineRule="auto"/>
    </w:pPr>
    <w:rPr>
      <w:rFonts w:ascii="Times New Roman" w:hAnsi="Times New Roman"/>
      <w:sz w:val="24"/>
      <w:szCs w:val="24"/>
      <w:lang w:eastAsia="es-MX"/>
    </w:rPr>
  </w:style>
  <w:style w:type="character" w:customStyle="1" w:styleId="style2">
    <w:name w:val="style_2"/>
    <w:uiPriority w:val="99"/>
    <w:rsid w:val="00E21A82"/>
  </w:style>
  <w:style w:type="character" w:customStyle="1" w:styleId="apple-converted-space">
    <w:name w:val="apple-converted-space"/>
    <w:uiPriority w:val="99"/>
    <w:rsid w:val="00E21A82"/>
  </w:style>
  <w:style w:type="character" w:styleId="nfasis">
    <w:name w:val="Emphasis"/>
    <w:basedOn w:val="Fuentedeprrafopredeter"/>
    <w:uiPriority w:val="20"/>
    <w:qFormat/>
    <w:rsid w:val="00E21A82"/>
    <w:rPr>
      <w:rFonts w:cs="Times New Roman"/>
      <w:i/>
    </w:rPr>
  </w:style>
  <w:style w:type="paragraph" w:customStyle="1" w:styleId="NoSpacing1">
    <w:name w:val="No Spacing1"/>
    <w:uiPriority w:val="99"/>
    <w:rsid w:val="00E21A82"/>
    <w:rPr>
      <w:rFonts w:ascii="Calibri" w:hAnsi="Calibri"/>
      <w:sz w:val="22"/>
      <w:szCs w:val="22"/>
      <w:lang w:eastAsia="en-US"/>
    </w:rPr>
  </w:style>
  <w:style w:type="character" w:styleId="Hipervnculo">
    <w:name w:val="Hyperlink"/>
    <w:basedOn w:val="Fuentedeprrafopredeter"/>
    <w:uiPriority w:val="99"/>
    <w:rsid w:val="00E21A82"/>
    <w:rPr>
      <w:rFonts w:cs="Times New Roman"/>
      <w:color w:val="0000FF"/>
      <w:u w:val="single"/>
    </w:rPr>
  </w:style>
  <w:style w:type="character" w:styleId="Textoennegrita">
    <w:name w:val="Strong"/>
    <w:basedOn w:val="Fuentedeprrafopredeter"/>
    <w:uiPriority w:val="22"/>
    <w:qFormat/>
    <w:rsid w:val="002622CC"/>
    <w:rPr>
      <w:rFonts w:cs="Times New Roman"/>
      <w:b/>
    </w:rPr>
  </w:style>
  <w:style w:type="character" w:customStyle="1" w:styleId="subtituloarticulo">
    <w:name w:val="subtitulo_articulo"/>
    <w:uiPriority w:val="99"/>
    <w:rsid w:val="002622CC"/>
  </w:style>
  <w:style w:type="paragraph" w:styleId="Sinespaciado">
    <w:name w:val="No Spacing"/>
    <w:uiPriority w:val="99"/>
    <w:qFormat/>
    <w:rsid w:val="00A13F5D"/>
    <w:rPr>
      <w:rFonts w:ascii="Calibri" w:hAnsi="Calibri"/>
      <w:sz w:val="22"/>
      <w:szCs w:val="22"/>
      <w:lang w:eastAsia="en-US"/>
    </w:rPr>
  </w:style>
  <w:style w:type="character" w:styleId="CitaHTML">
    <w:name w:val="HTML Cite"/>
    <w:basedOn w:val="Fuentedeprrafopredeter"/>
    <w:uiPriority w:val="99"/>
    <w:rsid w:val="00201E28"/>
    <w:rPr>
      <w:rFonts w:cs="Times New Roman"/>
      <w:i/>
    </w:rPr>
  </w:style>
  <w:style w:type="character" w:customStyle="1" w:styleId="st">
    <w:name w:val="st"/>
    <w:basedOn w:val="Fuentedeprrafopredeter"/>
    <w:rsid w:val="00201E28"/>
    <w:rPr>
      <w:rFonts w:cs="Times New Roman"/>
    </w:rPr>
  </w:style>
  <w:style w:type="character" w:customStyle="1" w:styleId="style1">
    <w:name w:val="style1"/>
    <w:basedOn w:val="Fuentedeprrafopredeter"/>
    <w:uiPriority w:val="99"/>
    <w:rsid w:val="00986F83"/>
    <w:rPr>
      <w:rFonts w:cs="Times New Roman"/>
    </w:rPr>
  </w:style>
  <w:style w:type="character" w:customStyle="1" w:styleId="style3">
    <w:name w:val="style3"/>
    <w:basedOn w:val="Fuentedeprrafopredeter"/>
    <w:uiPriority w:val="99"/>
    <w:rsid w:val="00986F83"/>
    <w:rPr>
      <w:rFonts w:cs="Times New Roman"/>
    </w:rPr>
  </w:style>
  <w:style w:type="character" w:styleId="Hipervnculovisitado">
    <w:name w:val="FollowedHyperlink"/>
    <w:basedOn w:val="Fuentedeprrafopredeter"/>
    <w:uiPriority w:val="99"/>
    <w:rsid w:val="00780E07"/>
    <w:rPr>
      <w:rFonts w:cs="Times New Roman"/>
      <w:color w:val="800080"/>
      <w:u w:val="single"/>
    </w:rPr>
  </w:style>
  <w:style w:type="character" w:customStyle="1" w:styleId="style101">
    <w:name w:val="style101"/>
    <w:basedOn w:val="Fuentedeprrafopredeter"/>
    <w:uiPriority w:val="99"/>
    <w:rsid w:val="00C93D99"/>
    <w:rPr>
      <w:rFonts w:ascii="Verdana" w:hAnsi="Verdana" w:cs="Times New Roman"/>
      <w:b/>
      <w:bCs/>
      <w:color w:val="000033"/>
      <w:sz w:val="24"/>
      <w:szCs w:val="24"/>
    </w:rPr>
  </w:style>
  <w:style w:type="character" w:customStyle="1" w:styleId="style21">
    <w:name w:val="style21"/>
    <w:basedOn w:val="Fuentedeprrafopredeter"/>
    <w:uiPriority w:val="99"/>
    <w:rsid w:val="00C93D99"/>
    <w:rPr>
      <w:rFonts w:ascii="Verdana" w:hAnsi="Verdana" w:cs="Times New Roman"/>
      <w:color w:val="000033"/>
      <w:sz w:val="21"/>
      <w:szCs w:val="21"/>
    </w:rPr>
  </w:style>
  <w:style w:type="paragraph" w:styleId="Textodeglobo">
    <w:name w:val="Balloon Text"/>
    <w:basedOn w:val="Normal"/>
    <w:link w:val="TextodegloboCar"/>
    <w:uiPriority w:val="99"/>
    <w:rsid w:val="008918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891887"/>
    <w:rPr>
      <w:rFonts w:ascii="Tahoma" w:hAnsi="Tahoma" w:cs="Tahoma"/>
      <w:sz w:val="16"/>
      <w:szCs w:val="16"/>
      <w:lang w:eastAsia="en-US"/>
    </w:rPr>
  </w:style>
  <w:style w:type="character" w:customStyle="1" w:styleId="slug-pub-date">
    <w:name w:val="slug-pub-date"/>
    <w:basedOn w:val="Fuentedeprrafopredeter"/>
    <w:uiPriority w:val="99"/>
    <w:rsid w:val="00E02355"/>
    <w:rPr>
      <w:rFonts w:cs="Times New Roman"/>
    </w:rPr>
  </w:style>
  <w:style w:type="character" w:customStyle="1" w:styleId="slug-vol">
    <w:name w:val="slug-vol"/>
    <w:basedOn w:val="Fuentedeprrafopredeter"/>
    <w:uiPriority w:val="99"/>
    <w:rsid w:val="00E02355"/>
    <w:rPr>
      <w:rFonts w:cs="Times New Roman"/>
    </w:rPr>
  </w:style>
  <w:style w:type="character" w:customStyle="1" w:styleId="slug-issue">
    <w:name w:val="slug-issue"/>
    <w:basedOn w:val="Fuentedeprrafopredeter"/>
    <w:uiPriority w:val="99"/>
    <w:rsid w:val="00E02355"/>
    <w:rPr>
      <w:rFonts w:cs="Times New Roman"/>
    </w:rPr>
  </w:style>
  <w:style w:type="character" w:customStyle="1" w:styleId="slug-pages">
    <w:name w:val="slug-pages"/>
    <w:basedOn w:val="Fuentedeprrafopredeter"/>
    <w:uiPriority w:val="99"/>
    <w:rsid w:val="00E02355"/>
    <w:rPr>
      <w:rFonts w:cs="Times New Roman"/>
    </w:rPr>
  </w:style>
  <w:style w:type="character" w:customStyle="1" w:styleId="slug-doi">
    <w:name w:val="slug-doi"/>
    <w:basedOn w:val="Fuentedeprrafopredeter"/>
    <w:uiPriority w:val="99"/>
    <w:rsid w:val="00E02355"/>
    <w:rPr>
      <w:rFonts w:cs="Times New Roman"/>
    </w:rPr>
  </w:style>
  <w:style w:type="character" w:customStyle="1" w:styleId="article-overline">
    <w:name w:val="article-overline"/>
    <w:basedOn w:val="Fuentedeprrafopredeter"/>
    <w:uiPriority w:val="99"/>
    <w:rsid w:val="00E02355"/>
    <w:rPr>
      <w:rFonts w:cs="Times New Roman"/>
    </w:rPr>
  </w:style>
  <w:style w:type="character" w:customStyle="1" w:styleId="name">
    <w:name w:val="name"/>
    <w:basedOn w:val="Fuentedeprrafopredeter"/>
    <w:uiPriority w:val="99"/>
    <w:rsid w:val="00E02355"/>
    <w:rPr>
      <w:rFonts w:cs="Times New Roman"/>
    </w:rPr>
  </w:style>
  <w:style w:type="paragraph" w:customStyle="1" w:styleId="affiliation-list-reveal">
    <w:name w:val="affiliation-list-reveal"/>
    <w:basedOn w:val="Normal"/>
    <w:uiPriority w:val="99"/>
    <w:rsid w:val="00E02355"/>
    <w:pPr>
      <w:spacing w:before="100" w:beforeAutospacing="1" w:after="100" w:afterAutospacing="1" w:line="240" w:lineRule="auto"/>
    </w:pPr>
    <w:rPr>
      <w:rFonts w:ascii="Times New Roman" w:hAnsi="Times New Roman"/>
      <w:sz w:val="24"/>
      <w:szCs w:val="24"/>
      <w:lang w:val="es-ES" w:eastAsia="es-ES"/>
    </w:rPr>
  </w:style>
  <w:style w:type="paragraph" w:styleId="DireccinHTML">
    <w:name w:val="HTML Address"/>
    <w:basedOn w:val="Normal"/>
    <w:link w:val="DireccinHTMLCar"/>
    <w:uiPriority w:val="99"/>
    <w:rsid w:val="00E02355"/>
    <w:pPr>
      <w:spacing w:after="0" w:line="240" w:lineRule="auto"/>
    </w:pPr>
    <w:rPr>
      <w:rFonts w:ascii="Times New Roman" w:hAnsi="Times New Roman"/>
      <w:i/>
      <w:iCs/>
      <w:sz w:val="24"/>
      <w:szCs w:val="24"/>
      <w:lang w:val="es-ES" w:eastAsia="es-ES"/>
    </w:rPr>
  </w:style>
  <w:style w:type="character" w:customStyle="1" w:styleId="DireccinHTMLCar">
    <w:name w:val="Dirección HTML Car"/>
    <w:basedOn w:val="Fuentedeprrafopredeter"/>
    <w:link w:val="DireccinHTML"/>
    <w:uiPriority w:val="99"/>
    <w:semiHidden/>
    <w:locked/>
    <w:rsid w:val="00A159A8"/>
    <w:rPr>
      <w:rFonts w:ascii="Calibri" w:hAnsi="Calibri" w:cs="Times New Roman"/>
      <w:i/>
      <w:iCs/>
      <w:lang w:eastAsia="en-US"/>
    </w:rPr>
  </w:style>
  <w:style w:type="paragraph" w:customStyle="1" w:styleId="first-child">
    <w:name w:val="first-child"/>
    <w:basedOn w:val="Normal"/>
    <w:uiPriority w:val="99"/>
    <w:rsid w:val="00E02355"/>
    <w:pPr>
      <w:spacing w:before="100" w:beforeAutospacing="1" w:after="100" w:afterAutospacing="1" w:line="240" w:lineRule="auto"/>
    </w:pPr>
    <w:rPr>
      <w:rFonts w:ascii="Times New Roman" w:hAnsi="Times New Roman"/>
      <w:sz w:val="24"/>
      <w:szCs w:val="24"/>
      <w:lang w:val="es-ES" w:eastAsia="es-ES"/>
    </w:rPr>
  </w:style>
  <w:style w:type="character" w:customStyle="1" w:styleId="cit-first-elementcit-section">
    <w:name w:val="cit-first-element cit-section"/>
    <w:basedOn w:val="Fuentedeprrafopredeter"/>
    <w:uiPriority w:val="99"/>
    <w:rsid w:val="00E02355"/>
    <w:rPr>
      <w:rFonts w:cs="Times New Roman"/>
    </w:rPr>
  </w:style>
  <w:style w:type="character" w:customStyle="1" w:styleId="cit-title">
    <w:name w:val="cit-title"/>
    <w:basedOn w:val="Fuentedeprrafopredeter"/>
    <w:uiPriority w:val="99"/>
    <w:rsid w:val="00E02355"/>
    <w:rPr>
      <w:rFonts w:cs="Times New Roman"/>
    </w:rPr>
  </w:style>
  <w:style w:type="character" w:customStyle="1" w:styleId="cit-authcit-auth-type-author">
    <w:name w:val="cit-auth cit-auth-type-author"/>
    <w:basedOn w:val="Fuentedeprrafopredeter"/>
    <w:uiPriority w:val="99"/>
    <w:rsid w:val="00E02355"/>
    <w:rPr>
      <w:rFonts w:cs="Times New Roman"/>
    </w:rPr>
  </w:style>
  <w:style w:type="character" w:customStyle="1" w:styleId="cit-print-date">
    <w:name w:val="cit-print-date"/>
    <w:basedOn w:val="Fuentedeprrafopredeter"/>
    <w:uiPriority w:val="99"/>
    <w:rsid w:val="00E02355"/>
    <w:rPr>
      <w:rFonts w:cs="Times New Roman"/>
    </w:rPr>
  </w:style>
  <w:style w:type="character" w:customStyle="1" w:styleId="cit-sepcit-sep-after-article-print-date">
    <w:name w:val="cit-sep cit-sep-after-article-print-date"/>
    <w:basedOn w:val="Fuentedeprrafopredeter"/>
    <w:uiPriority w:val="99"/>
    <w:rsid w:val="00E02355"/>
    <w:rPr>
      <w:rFonts w:cs="Times New Roman"/>
    </w:rPr>
  </w:style>
  <w:style w:type="character" w:customStyle="1" w:styleId="cit-first-page">
    <w:name w:val="cit-first-page"/>
    <w:basedOn w:val="Fuentedeprrafopredeter"/>
    <w:uiPriority w:val="99"/>
    <w:rsid w:val="00E02355"/>
    <w:rPr>
      <w:rFonts w:cs="Times New Roman"/>
    </w:rPr>
  </w:style>
  <w:style w:type="character" w:customStyle="1" w:styleId="cit-sepcit-sep-after-article-pages">
    <w:name w:val="cit-sep cit-sep-after-article-pages"/>
    <w:basedOn w:val="Fuentedeprrafopredeter"/>
    <w:uiPriority w:val="99"/>
    <w:rsid w:val="00E02355"/>
    <w:rPr>
      <w:rFonts w:cs="Times New Roman"/>
    </w:rPr>
  </w:style>
  <w:style w:type="character" w:customStyle="1" w:styleId="caption-title">
    <w:name w:val="caption-title"/>
    <w:basedOn w:val="Fuentedeprrafopredeter"/>
    <w:uiPriority w:val="99"/>
    <w:rsid w:val="00E02355"/>
    <w:rPr>
      <w:rFonts w:cs="Times New Roman"/>
    </w:rPr>
  </w:style>
  <w:style w:type="character" w:customStyle="1" w:styleId="cit-first-elementcit-title">
    <w:name w:val="cit-first-element cit-title"/>
    <w:basedOn w:val="Fuentedeprrafopredeter"/>
    <w:uiPriority w:val="99"/>
    <w:rsid w:val="00E02355"/>
    <w:rPr>
      <w:rFonts w:cs="Times New Roman"/>
    </w:rPr>
  </w:style>
  <w:style w:type="character" w:customStyle="1" w:styleId="cit-online-date">
    <w:name w:val="cit-online-date"/>
    <w:basedOn w:val="Fuentedeprrafopredeter"/>
    <w:uiPriority w:val="99"/>
    <w:rsid w:val="00E02355"/>
    <w:rPr>
      <w:rFonts w:cs="Times New Roman"/>
    </w:rPr>
  </w:style>
  <w:style w:type="character" w:customStyle="1" w:styleId="cit-sepcit-sep-before-article-online-date">
    <w:name w:val="cit-sep cit-sep-before-article-online-date"/>
    <w:basedOn w:val="Fuentedeprrafopredeter"/>
    <w:uiPriority w:val="99"/>
    <w:rsid w:val="00E02355"/>
    <w:rPr>
      <w:rFonts w:cs="Times New Roman"/>
    </w:rPr>
  </w:style>
  <w:style w:type="character" w:customStyle="1" w:styleId="cit-sepcit-sep-before-article-response-authors">
    <w:name w:val="cit-sep cit-sep-before-article-response-authors"/>
    <w:basedOn w:val="Fuentedeprrafopredeter"/>
    <w:uiPriority w:val="99"/>
    <w:rsid w:val="00E02355"/>
    <w:rPr>
      <w:rFonts w:cs="Times New Roman"/>
    </w:rPr>
  </w:style>
  <w:style w:type="character" w:customStyle="1" w:styleId="cit-auth">
    <w:name w:val="cit-auth"/>
    <w:basedOn w:val="Fuentedeprrafopredeter"/>
    <w:uiPriority w:val="99"/>
    <w:rsid w:val="00E02355"/>
    <w:rPr>
      <w:rFonts w:cs="Times New Roman"/>
    </w:rPr>
  </w:style>
  <w:style w:type="character" w:customStyle="1" w:styleId="variant-indicator">
    <w:name w:val="variant-indicator"/>
    <w:basedOn w:val="Fuentedeprrafopredeter"/>
    <w:uiPriority w:val="99"/>
    <w:rsid w:val="00E02355"/>
    <w:rPr>
      <w:rFonts w:cs="Times New Roman"/>
    </w:rPr>
  </w:style>
  <w:style w:type="character" w:customStyle="1" w:styleId="soc-bm-link-text">
    <w:name w:val="soc-bm-link-text"/>
    <w:basedOn w:val="Fuentedeprrafopredeter"/>
    <w:uiPriority w:val="99"/>
    <w:rsid w:val="00E02355"/>
    <w:rPr>
      <w:rFonts w:cs="Times New Roman"/>
    </w:rPr>
  </w:style>
  <w:style w:type="character" w:customStyle="1" w:styleId="letter-count">
    <w:name w:val="letter-count"/>
    <w:basedOn w:val="Fuentedeprrafopredeter"/>
    <w:uiPriority w:val="99"/>
    <w:rsid w:val="00E02355"/>
    <w:rPr>
      <w:rFonts w:cs="Times New Roman"/>
    </w:rPr>
  </w:style>
  <w:style w:type="character" w:customStyle="1" w:styleId="jnl-abbrev">
    <w:name w:val="jnl-abbrev"/>
    <w:basedOn w:val="Fuentedeprrafopredeter"/>
    <w:uiPriority w:val="99"/>
    <w:rsid w:val="00E02355"/>
    <w:rPr>
      <w:rFonts w:cs="Times New Roman"/>
    </w:rPr>
  </w:style>
  <w:style w:type="character" w:customStyle="1" w:styleId="article-section">
    <w:name w:val="article-section"/>
    <w:basedOn w:val="Fuentedeprrafopredeter"/>
    <w:uiPriority w:val="99"/>
    <w:rsid w:val="00E02355"/>
    <w:rPr>
      <w:rFonts w:cs="Times New Roman"/>
    </w:rPr>
  </w:style>
  <w:style w:type="character" w:customStyle="1" w:styleId="authors-quickref">
    <w:name w:val="authors-quickref"/>
    <w:basedOn w:val="Fuentedeprrafopredeter"/>
    <w:uiPriority w:val="99"/>
    <w:rsid w:val="00E02355"/>
    <w:rPr>
      <w:rFonts w:cs="Times New Roman"/>
    </w:rPr>
  </w:style>
  <w:style w:type="character" w:customStyle="1" w:styleId="scopus-count">
    <w:name w:val="scopus-count"/>
    <w:basedOn w:val="Fuentedeprrafopredeter"/>
    <w:uiPriority w:val="99"/>
    <w:rsid w:val="00E02355"/>
    <w:rPr>
      <w:rFonts w:cs="Times New Roman"/>
    </w:rPr>
  </w:style>
  <w:style w:type="paragraph" w:customStyle="1" w:styleId="adinfo">
    <w:name w:val="adinfo"/>
    <w:basedOn w:val="Normal"/>
    <w:uiPriority w:val="99"/>
    <w:rsid w:val="00E02355"/>
    <w:pPr>
      <w:spacing w:before="100" w:beforeAutospacing="1" w:after="100" w:afterAutospacing="1" w:line="240" w:lineRule="auto"/>
    </w:pPr>
    <w:rPr>
      <w:rFonts w:ascii="Times New Roman" w:hAnsi="Times New Roman"/>
      <w:sz w:val="24"/>
      <w:szCs w:val="24"/>
      <w:lang w:val="es-ES" w:eastAsia="es-ES"/>
    </w:rPr>
  </w:style>
  <w:style w:type="paragraph" w:customStyle="1" w:styleId="Default">
    <w:name w:val="Default"/>
    <w:uiPriority w:val="99"/>
    <w:rsid w:val="00670B7F"/>
    <w:pPr>
      <w:autoSpaceDE w:val="0"/>
      <w:autoSpaceDN w:val="0"/>
      <w:adjustRightInd w:val="0"/>
    </w:pPr>
    <w:rPr>
      <w:rFonts w:ascii="CastleT" w:hAnsi="CastleT" w:cs="CastleT"/>
      <w:color w:val="000000"/>
      <w:sz w:val="24"/>
      <w:szCs w:val="24"/>
      <w:lang w:val="es-ES" w:eastAsia="es-ES"/>
    </w:rPr>
  </w:style>
  <w:style w:type="paragraph" w:customStyle="1" w:styleId="CM60">
    <w:name w:val="CM60"/>
    <w:basedOn w:val="Default"/>
    <w:next w:val="Default"/>
    <w:uiPriority w:val="99"/>
    <w:rsid w:val="00670B7F"/>
    <w:pPr>
      <w:spacing w:after="293"/>
    </w:pPr>
    <w:rPr>
      <w:rFonts w:cs="Times New Roman"/>
      <w:color w:val="auto"/>
    </w:rPr>
  </w:style>
  <w:style w:type="paragraph" w:customStyle="1" w:styleId="CM66">
    <w:name w:val="CM66"/>
    <w:basedOn w:val="Default"/>
    <w:next w:val="Default"/>
    <w:uiPriority w:val="99"/>
    <w:rsid w:val="00DB3082"/>
    <w:pPr>
      <w:spacing w:after="358"/>
    </w:pPr>
    <w:rPr>
      <w:rFonts w:cs="Times New Roman"/>
      <w:color w:val="auto"/>
    </w:rPr>
  </w:style>
  <w:style w:type="paragraph" w:customStyle="1" w:styleId="CM13">
    <w:name w:val="CM13"/>
    <w:basedOn w:val="Default"/>
    <w:next w:val="Default"/>
    <w:uiPriority w:val="99"/>
    <w:rsid w:val="00B33BF9"/>
    <w:pPr>
      <w:spacing w:line="291" w:lineRule="atLeast"/>
    </w:pPr>
    <w:rPr>
      <w:rFonts w:cs="Times New Roman"/>
      <w:color w:val="auto"/>
    </w:rPr>
  </w:style>
  <w:style w:type="table" w:styleId="Tablaconcuadrcula">
    <w:name w:val="Table Grid"/>
    <w:basedOn w:val="Tablanormal"/>
    <w:locked/>
    <w:rsid w:val="00B60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semiHidden/>
    <w:rsid w:val="0031491D"/>
    <w:rPr>
      <w:rFonts w:asciiTheme="majorHAnsi" w:eastAsiaTheme="majorEastAsia" w:hAnsiTheme="majorHAnsi" w:cstheme="majorBidi"/>
      <w:i/>
      <w:iCs/>
      <w:color w:val="243F60" w:themeColor="accent1" w:themeShade="7F"/>
      <w:sz w:val="22"/>
      <w:szCs w:val="22"/>
      <w:lang w:eastAsia="en-US"/>
    </w:rPr>
  </w:style>
  <w:style w:type="table" w:styleId="Listaclara-nfasis6">
    <w:name w:val="Light List Accent 6"/>
    <w:basedOn w:val="Tablanormal"/>
    <w:uiPriority w:val="61"/>
    <w:rsid w:val="003F754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6">
    <w:name w:val="Medium Shading 1 Accent 6"/>
    <w:basedOn w:val="Tablanormal"/>
    <w:uiPriority w:val="63"/>
    <w:rsid w:val="003F754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AF43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5E098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5E098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5E09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ps">
    <w:name w:val="hps"/>
    <w:basedOn w:val="Fuentedeprrafopredeter"/>
    <w:rsid w:val="007E1170"/>
  </w:style>
  <w:style w:type="character" w:customStyle="1" w:styleId="shorttext">
    <w:name w:val="short_text"/>
    <w:basedOn w:val="Fuentedeprrafopredeter"/>
    <w:rsid w:val="0072711B"/>
  </w:style>
  <w:style w:type="paragraph" w:styleId="Prrafodelista">
    <w:name w:val="List Paragraph"/>
    <w:basedOn w:val="Normal"/>
    <w:uiPriority w:val="34"/>
    <w:qFormat/>
    <w:rsid w:val="00704D0D"/>
    <w:pPr>
      <w:ind w:left="720"/>
      <w:contextualSpacing/>
    </w:pPr>
  </w:style>
  <w:style w:type="paragraph" w:styleId="Encabezado">
    <w:name w:val="header"/>
    <w:basedOn w:val="Normal"/>
    <w:link w:val="EncabezadoCar"/>
    <w:uiPriority w:val="99"/>
    <w:unhideWhenUsed/>
    <w:rsid w:val="007D28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884"/>
    <w:rPr>
      <w:rFonts w:ascii="Calibri" w:hAnsi="Calibri"/>
      <w:sz w:val="22"/>
      <w:szCs w:val="22"/>
      <w:lang w:eastAsia="en-US"/>
    </w:rPr>
  </w:style>
  <w:style w:type="paragraph" w:styleId="Piedepgina">
    <w:name w:val="footer"/>
    <w:basedOn w:val="Normal"/>
    <w:link w:val="PiedepginaCar"/>
    <w:uiPriority w:val="99"/>
    <w:unhideWhenUsed/>
    <w:rsid w:val="007D28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884"/>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A82"/>
    <w:pPr>
      <w:spacing w:after="200" w:line="276" w:lineRule="auto"/>
    </w:pPr>
    <w:rPr>
      <w:rFonts w:ascii="Calibri" w:hAnsi="Calibri"/>
      <w:sz w:val="22"/>
      <w:szCs w:val="22"/>
      <w:lang w:eastAsia="en-US"/>
    </w:rPr>
  </w:style>
  <w:style w:type="paragraph" w:styleId="Ttulo1">
    <w:name w:val="heading 1"/>
    <w:basedOn w:val="Normal"/>
    <w:link w:val="Ttulo1Car"/>
    <w:uiPriority w:val="9"/>
    <w:qFormat/>
    <w:rsid w:val="009C083C"/>
    <w:pPr>
      <w:spacing w:before="100" w:beforeAutospacing="1" w:after="100" w:afterAutospacing="1" w:line="240" w:lineRule="auto"/>
      <w:outlineLvl w:val="0"/>
    </w:pPr>
    <w:rPr>
      <w:rFonts w:ascii="Times New Roman" w:hAnsi="Times New Roman"/>
      <w:b/>
      <w:bCs/>
      <w:kern w:val="36"/>
      <w:sz w:val="48"/>
      <w:szCs w:val="48"/>
      <w:lang w:eastAsia="es-ES"/>
    </w:rPr>
  </w:style>
  <w:style w:type="paragraph" w:styleId="Ttulo2">
    <w:name w:val="heading 2"/>
    <w:basedOn w:val="Normal"/>
    <w:next w:val="Normal"/>
    <w:link w:val="Ttulo2Car"/>
    <w:uiPriority w:val="99"/>
    <w:qFormat/>
    <w:rsid w:val="001428A0"/>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A13F5D"/>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9"/>
    <w:qFormat/>
    <w:locked/>
    <w:rsid w:val="00E02355"/>
    <w:pPr>
      <w:keepNext/>
      <w:spacing w:before="240" w:after="60"/>
      <w:outlineLvl w:val="3"/>
    </w:pPr>
    <w:rPr>
      <w:rFonts w:ascii="Times New Roman" w:hAnsi="Times New Roman"/>
      <w:b/>
      <w:bCs/>
      <w:sz w:val="28"/>
      <w:szCs w:val="28"/>
    </w:rPr>
  </w:style>
  <w:style w:type="paragraph" w:styleId="Ttulo6">
    <w:name w:val="heading 6"/>
    <w:basedOn w:val="Normal"/>
    <w:next w:val="Normal"/>
    <w:link w:val="Ttulo6Car"/>
    <w:semiHidden/>
    <w:unhideWhenUsed/>
    <w:qFormat/>
    <w:locked/>
    <w:rsid w:val="0031491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9C083C"/>
    <w:rPr>
      <w:rFonts w:cs="Times New Roman"/>
      <w:b/>
      <w:kern w:val="36"/>
      <w:sz w:val="48"/>
    </w:rPr>
  </w:style>
  <w:style w:type="character" w:customStyle="1" w:styleId="Ttulo2Car">
    <w:name w:val="Título 2 Car"/>
    <w:basedOn w:val="Fuentedeprrafopredeter"/>
    <w:link w:val="Ttulo2"/>
    <w:uiPriority w:val="99"/>
    <w:semiHidden/>
    <w:locked/>
    <w:rsid w:val="001428A0"/>
    <w:rPr>
      <w:rFonts w:ascii="Cambria" w:hAnsi="Cambria" w:cs="Times New Roman"/>
      <w:b/>
      <w:i/>
      <w:sz w:val="28"/>
      <w:lang w:eastAsia="en-US"/>
    </w:rPr>
  </w:style>
  <w:style w:type="character" w:customStyle="1" w:styleId="Ttulo3Car">
    <w:name w:val="Título 3 Car"/>
    <w:basedOn w:val="Fuentedeprrafopredeter"/>
    <w:link w:val="Ttulo3"/>
    <w:uiPriority w:val="99"/>
    <w:locked/>
    <w:rsid w:val="00A13F5D"/>
    <w:rPr>
      <w:rFonts w:ascii="Cambria" w:hAnsi="Cambria" w:cs="Times New Roman"/>
      <w:b/>
      <w:sz w:val="26"/>
      <w:lang w:eastAsia="en-US"/>
    </w:rPr>
  </w:style>
  <w:style w:type="character" w:customStyle="1" w:styleId="Ttulo4Car">
    <w:name w:val="Título 4 Car"/>
    <w:basedOn w:val="Fuentedeprrafopredeter"/>
    <w:link w:val="Ttulo4"/>
    <w:uiPriority w:val="99"/>
    <w:semiHidden/>
    <w:locked/>
    <w:rsid w:val="00A159A8"/>
    <w:rPr>
      <w:rFonts w:ascii="Calibri" w:hAnsi="Calibri" w:cs="Times New Roman"/>
      <w:b/>
      <w:bCs/>
      <w:sz w:val="28"/>
      <w:szCs w:val="28"/>
      <w:lang w:eastAsia="en-US"/>
    </w:rPr>
  </w:style>
  <w:style w:type="character" w:customStyle="1" w:styleId="apple-style-span">
    <w:name w:val="apple-style-span"/>
    <w:uiPriority w:val="99"/>
    <w:rsid w:val="00E21A82"/>
  </w:style>
  <w:style w:type="paragraph" w:styleId="NormalWeb">
    <w:name w:val="Normal (Web)"/>
    <w:basedOn w:val="Normal"/>
    <w:uiPriority w:val="99"/>
    <w:rsid w:val="00E21A82"/>
    <w:pPr>
      <w:spacing w:before="100" w:beforeAutospacing="1" w:after="100" w:afterAutospacing="1" w:line="240" w:lineRule="auto"/>
    </w:pPr>
    <w:rPr>
      <w:rFonts w:ascii="Times New Roman" w:hAnsi="Times New Roman"/>
      <w:sz w:val="24"/>
      <w:szCs w:val="24"/>
      <w:lang w:eastAsia="es-MX"/>
    </w:rPr>
  </w:style>
  <w:style w:type="character" w:customStyle="1" w:styleId="style2">
    <w:name w:val="style_2"/>
    <w:uiPriority w:val="99"/>
    <w:rsid w:val="00E21A82"/>
  </w:style>
  <w:style w:type="character" w:customStyle="1" w:styleId="apple-converted-space">
    <w:name w:val="apple-converted-space"/>
    <w:uiPriority w:val="99"/>
    <w:rsid w:val="00E21A82"/>
  </w:style>
  <w:style w:type="character" w:styleId="nfasis">
    <w:name w:val="Emphasis"/>
    <w:basedOn w:val="Fuentedeprrafopredeter"/>
    <w:uiPriority w:val="20"/>
    <w:qFormat/>
    <w:rsid w:val="00E21A82"/>
    <w:rPr>
      <w:rFonts w:cs="Times New Roman"/>
      <w:i/>
    </w:rPr>
  </w:style>
  <w:style w:type="paragraph" w:customStyle="1" w:styleId="NoSpacing1">
    <w:name w:val="No Spacing1"/>
    <w:uiPriority w:val="99"/>
    <w:rsid w:val="00E21A82"/>
    <w:rPr>
      <w:rFonts w:ascii="Calibri" w:hAnsi="Calibri"/>
      <w:sz w:val="22"/>
      <w:szCs w:val="22"/>
      <w:lang w:eastAsia="en-US"/>
    </w:rPr>
  </w:style>
  <w:style w:type="character" w:styleId="Hipervnculo">
    <w:name w:val="Hyperlink"/>
    <w:basedOn w:val="Fuentedeprrafopredeter"/>
    <w:uiPriority w:val="99"/>
    <w:rsid w:val="00E21A82"/>
    <w:rPr>
      <w:rFonts w:cs="Times New Roman"/>
      <w:color w:val="0000FF"/>
      <w:u w:val="single"/>
    </w:rPr>
  </w:style>
  <w:style w:type="character" w:styleId="Textoennegrita">
    <w:name w:val="Strong"/>
    <w:basedOn w:val="Fuentedeprrafopredeter"/>
    <w:uiPriority w:val="22"/>
    <w:qFormat/>
    <w:rsid w:val="002622CC"/>
    <w:rPr>
      <w:rFonts w:cs="Times New Roman"/>
      <w:b/>
    </w:rPr>
  </w:style>
  <w:style w:type="character" w:customStyle="1" w:styleId="subtituloarticulo">
    <w:name w:val="subtitulo_articulo"/>
    <w:uiPriority w:val="99"/>
    <w:rsid w:val="002622CC"/>
  </w:style>
  <w:style w:type="paragraph" w:styleId="Sinespaciado">
    <w:name w:val="No Spacing"/>
    <w:uiPriority w:val="99"/>
    <w:qFormat/>
    <w:rsid w:val="00A13F5D"/>
    <w:rPr>
      <w:rFonts w:ascii="Calibri" w:hAnsi="Calibri"/>
      <w:sz w:val="22"/>
      <w:szCs w:val="22"/>
      <w:lang w:eastAsia="en-US"/>
    </w:rPr>
  </w:style>
  <w:style w:type="character" w:styleId="CitaHTML">
    <w:name w:val="HTML Cite"/>
    <w:basedOn w:val="Fuentedeprrafopredeter"/>
    <w:uiPriority w:val="99"/>
    <w:rsid w:val="00201E28"/>
    <w:rPr>
      <w:rFonts w:cs="Times New Roman"/>
      <w:i/>
    </w:rPr>
  </w:style>
  <w:style w:type="character" w:customStyle="1" w:styleId="st">
    <w:name w:val="st"/>
    <w:basedOn w:val="Fuentedeprrafopredeter"/>
    <w:rsid w:val="00201E28"/>
    <w:rPr>
      <w:rFonts w:cs="Times New Roman"/>
    </w:rPr>
  </w:style>
  <w:style w:type="character" w:customStyle="1" w:styleId="style1">
    <w:name w:val="style1"/>
    <w:basedOn w:val="Fuentedeprrafopredeter"/>
    <w:uiPriority w:val="99"/>
    <w:rsid w:val="00986F83"/>
    <w:rPr>
      <w:rFonts w:cs="Times New Roman"/>
    </w:rPr>
  </w:style>
  <w:style w:type="character" w:customStyle="1" w:styleId="style3">
    <w:name w:val="style3"/>
    <w:basedOn w:val="Fuentedeprrafopredeter"/>
    <w:uiPriority w:val="99"/>
    <w:rsid w:val="00986F83"/>
    <w:rPr>
      <w:rFonts w:cs="Times New Roman"/>
    </w:rPr>
  </w:style>
  <w:style w:type="character" w:styleId="Hipervnculovisitado">
    <w:name w:val="FollowedHyperlink"/>
    <w:basedOn w:val="Fuentedeprrafopredeter"/>
    <w:uiPriority w:val="99"/>
    <w:rsid w:val="00780E07"/>
    <w:rPr>
      <w:rFonts w:cs="Times New Roman"/>
      <w:color w:val="800080"/>
      <w:u w:val="single"/>
    </w:rPr>
  </w:style>
  <w:style w:type="character" w:customStyle="1" w:styleId="style101">
    <w:name w:val="style101"/>
    <w:basedOn w:val="Fuentedeprrafopredeter"/>
    <w:uiPriority w:val="99"/>
    <w:rsid w:val="00C93D99"/>
    <w:rPr>
      <w:rFonts w:ascii="Verdana" w:hAnsi="Verdana" w:cs="Times New Roman"/>
      <w:b/>
      <w:bCs/>
      <w:color w:val="000033"/>
      <w:sz w:val="24"/>
      <w:szCs w:val="24"/>
    </w:rPr>
  </w:style>
  <w:style w:type="character" w:customStyle="1" w:styleId="style21">
    <w:name w:val="style21"/>
    <w:basedOn w:val="Fuentedeprrafopredeter"/>
    <w:uiPriority w:val="99"/>
    <w:rsid w:val="00C93D99"/>
    <w:rPr>
      <w:rFonts w:ascii="Verdana" w:hAnsi="Verdana" w:cs="Times New Roman"/>
      <w:color w:val="000033"/>
      <w:sz w:val="21"/>
      <w:szCs w:val="21"/>
    </w:rPr>
  </w:style>
  <w:style w:type="paragraph" w:styleId="Textodeglobo">
    <w:name w:val="Balloon Text"/>
    <w:basedOn w:val="Normal"/>
    <w:link w:val="TextodegloboCar"/>
    <w:uiPriority w:val="99"/>
    <w:rsid w:val="008918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891887"/>
    <w:rPr>
      <w:rFonts w:ascii="Tahoma" w:hAnsi="Tahoma" w:cs="Tahoma"/>
      <w:sz w:val="16"/>
      <w:szCs w:val="16"/>
      <w:lang w:eastAsia="en-US"/>
    </w:rPr>
  </w:style>
  <w:style w:type="character" w:customStyle="1" w:styleId="slug-pub-date">
    <w:name w:val="slug-pub-date"/>
    <w:basedOn w:val="Fuentedeprrafopredeter"/>
    <w:uiPriority w:val="99"/>
    <w:rsid w:val="00E02355"/>
    <w:rPr>
      <w:rFonts w:cs="Times New Roman"/>
    </w:rPr>
  </w:style>
  <w:style w:type="character" w:customStyle="1" w:styleId="slug-vol">
    <w:name w:val="slug-vol"/>
    <w:basedOn w:val="Fuentedeprrafopredeter"/>
    <w:uiPriority w:val="99"/>
    <w:rsid w:val="00E02355"/>
    <w:rPr>
      <w:rFonts w:cs="Times New Roman"/>
    </w:rPr>
  </w:style>
  <w:style w:type="character" w:customStyle="1" w:styleId="slug-issue">
    <w:name w:val="slug-issue"/>
    <w:basedOn w:val="Fuentedeprrafopredeter"/>
    <w:uiPriority w:val="99"/>
    <w:rsid w:val="00E02355"/>
    <w:rPr>
      <w:rFonts w:cs="Times New Roman"/>
    </w:rPr>
  </w:style>
  <w:style w:type="character" w:customStyle="1" w:styleId="slug-pages">
    <w:name w:val="slug-pages"/>
    <w:basedOn w:val="Fuentedeprrafopredeter"/>
    <w:uiPriority w:val="99"/>
    <w:rsid w:val="00E02355"/>
    <w:rPr>
      <w:rFonts w:cs="Times New Roman"/>
    </w:rPr>
  </w:style>
  <w:style w:type="character" w:customStyle="1" w:styleId="slug-doi">
    <w:name w:val="slug-doi"/>
    <w:basedOn w:val="Fuentedeprrafopredeter"/>
    <w:uiPriority w:val="99"/>
    <w:rsid w:val="00E02355"/>
    <w:rPr>
      <w:rFonts w:cs="Times New Roman"/>
    </w:rPr>
  </w:style>
  <w:style w:type="character" w:customStyle="1" w:styleId="article-overline">
    <w:name w:val="article-overline"/>
    <w:basedOn w:val="Fuentedeprrafopredeter"/>
    <w:uiPriority w:val="99"/>
    <w:rsid w:val="00E02355"/>
    <w:rPr>
      <w:rFonts w:cs="Times New Roman"/>
    </w:rPr>
  </w:style>
  <w:style w:type="character" w:customStyle="1" w:styleId="name">
    <w:name w:val="name"/>
    <w:basedOn w:val="Fuentedeprrafopredeter"/>
    <w:uiPriority w:val="99"/>
    <w:rsid w:val="00E02355"/>
    <w:rPr>
      <w:rFonts w:cs="Times New Roman"/>
    </w:rPr>
  </w:style>
  <w:style w:type="paragraph" w:customStyle="1" w:styleId="affiliation-list-reveal">
    <w:name w:val="affiliation-list-reveal"/>
    <w:basedOn w:val="Normal"/>
    <w:uiPriority w:val="99"/>
    <w:rsid w:val="00E02355"/>
    <w:pPr>
      <w:spacing w:before="100" w:beforeAutospacing="1" w:after="100" w:afterAutospacing="1" w:line="240" w:lineRule="auto"/>
    </w:pPr>
    <w:rPr>
      <w:rFonts w:ascii="Times New Roman" w:hAnsi="Times New Roman"/>
      <w:sz w:val="24"/>
      <w:szCs w:val="24"/>
      <w:lang w:val="es-ES" w:eastAsia="es-ES"/>
    </w:rPr>
  </w:style>
  <w:style w:type="paragraph" w:styleId="DireccinHTML">
    <w:name w:val="HTML Address"/>
    <w:basedOn w:val="Normal"/>
    <w:link w:val="DireccinHTMLCar"/>
    <w:uiPriority w:val="99"/>
    <w:rsid w:val="00E02355"/>
    <w:pPr>
      <w:spacing w:after="0" w:line="240" w:lineRule="auto"/>
    </w:pPr>
    <w:rPr>
      <w:rFonts w:ascii="Times New Roman" w:hAnsi="Times New Roman"/>
      <w:i/>
      <w:iCs/>
      <w:sz w:val="24"/>
      <w:szCs w:val="24"/>
      <w:lang w:val="es-ES" w:eastAsia="es-ES"/>
    </w:rPr>
  </w:style>
  <w:style w:type="character" w:customStyle="1" w:styleId="DireccinHTMLCar">
    <w:name w:val="Dirección HTML Car"/>
    <w:basedOn w:val="Fuentedeprrafopredeter"/>
    <w:link w:val="DireccinHTML"/>
    <w:uiPriority w:val="99"/>
    <w:semiHidden/>
    <w:locked/>
    <w:rsid w:val="00A159A8"/>
    <w:rPr>
      <w:rFonts w:ascii="Calibri" w:hAnsi="Calibri" w:cs="Times New Roman"/>
      <w:i/>
      <w:iCs/>
      <w:lang w:eastAsia="en-US"/>
    </w:rPr>
  </w:style>
  <w:style w:type="paragraph" w:customStyle="1" w:styleId="first-child">
    <w:name w:val="first-child"/>
    <w:basedOn w:val="Normal"/>
    <w:uiPriority w:val="99"/>
    <w:rsid w:val="00E02355"/>
    <w:pPr>
      <w:spacing w:before="100" w:beforeAutospacing="1" w:after="100" w:afterAutospacing="1" w:line="240" w:lineRule="auto"/>
    </w:pPr>
    <w:rPr>
      <w:rFonts w:ascii="Times New Roman" w:hAnsi="Times New Roman"/>
      <w:sz w:val="24"/>
      <w:szCs w:val="24"/>
      <w:lang w:val="es-ES" w:eastAsia="es-ES"/>
    </w:rPr>
  </w:style>
  <w:style w:type="character" w:customStyle="1" w:styleId="cit-first-elementcit-section">
    <w:name w:val="cit-first-element cit-section"/>
    <w:basedOn w:val="Fuentedeprrafopredeter"/>
    <w:uiPriority w:val="99"/>
    <w:rsid w:val="00E02355"/>
    <w:rPr>
      <w:rFonts w:cs="Times New Roman"/>
    </w:rPr>
  </w:style>
  <w:style w:type="character" w:customStyle="1" w:styleId="cit-title">
    <w:name w:val="cit-title"/>
    <w:basedOn w:val="Fuentedeprrafopredeter"/>
    <w:uiPriority w:val="99"/>
    <w:rsid w:val="00E02355"/>
    <w:rPr>
      <w:rFonts w:cs="Times New Roman"/>
    </w:rPr>
  </w:style>
  <w:style w:type="character" w:customStyle="1" w:styleId="cit-authcit-auth-type-author">
    <w:name w:val="cit-auth cit-auth-type-author"/>
    <w:basedOn w:val="Fuentedeprrafopredeter"/>
    <w:uiPriority w:val="99"/>
    <w:rsid w:val="00E02355"/>
    <w:rPr>
      <w:rFonts w:cs="Times New Roman"/>
    </w:rPr>
  </w:style>
  <w:style w:type="character" w:customStyle="1" w:styleId="cit-print-date">
    <w:name w:val="cit-print-date"/>
    <w:basedOn w:val="Fuentedeprrafopredeter"/>
    <w:uiPriority w:val="99"/>
    <w:rsid w:val="00E02355"/>
    <w:rPr>
      <w:rFonts w:cs="Times New Roman"/>
    </w:rPr>
  </w:style>
  <w:style w:type="character" w:customStyle="1" w:styleId="cit-sepcit-sep-after-article-print-date">
    <w:name w:val="cit-sep cit-sep-after-article-print-date"/>
    <w:basedOn w:val="Fuentedeprrafopredeter"/>
    <w:uiPriority w:val="99"/>
    <w:rsid w:val="00E02355"/>
    <w:rPr>
      <w:rFonts w:cs="Times New Roman"/>
    </w:rPr>
  </w:style>
  <w:style w:type="character" w:customStyle="1" w:styleId="cit-first-page">
    <w:name w:val="cit-first-page"/>
    <w:basedOn w:val="Fuentedeprrafopredeter"/>
    <w:uiPriority w:val="99"/>
    <w:rsid w:val="00E02355"/>
    <w:rPr>
      <w:rFonts w:cs="Times New Roman"/>
    </w:rPr>
  </w:style>
  <w:style w:type="character" w:customStyle="1" w:styleId="cit-sepcit-sep-after-article-pages">
    <w:name w:val="cit-sep cit-sep-after-article-pages"/>
    <w:basedOn w:val="Fuentedeprrafopredeter"/>
    <w:uiPriority w:val="99"/>
    <w:rsid w:val="00E02355"/>
    <w:rPr>
      <w:rFonts w:cs="Times New Roman"/>
    </w:rPr>
  </w:style>
  <w:style w:type="character" w:customStyle="1" w:styleId="caption-title">
    <w:name w:val="caption-title"/>
    <w:basedOn w:val="Fuentedeprrafopredeter"/>
    <w:uiPriority w:val="99"/>
    <w:rsid w:val="00E02355"/>
    <w:rPr>
      <w:rFonts w:cs="Times New Roman"/>
    </w:rPr>
  </w:style>
  <w:style w:type="character" w:customStyle="1" w:styleId="cit-first-elementcit-title">
    <w:name w:val="cit-first-element cit-title"/>
    <w:basedOn w:val="Fuentedeprrafopredeter"/>
    <w:uiPriority w:val="99"/>
    <w:rsid w:val="00E02355"/>
    <w:rPr>
      <w:rFonts w:cs="Times New Roman"/>
    </w:rPr>
  </w:style>
  <w:style w:type="character" w:customStyle="1" w:styleId="cit-online-date">
    <w:name w:val="cit-online-date"/>
    <w:basedOn w:val="Fuentedeprrafopredeter"/>
    <w:uiPriority w:val="99"/>
    <w:rsid w:val="00E02355"/>
    <w:rPr>
      <w:rFonts w:cs="Times New Roman"/>
    </w:rPr>
  </w:style>
  <w:style w:type="character" w:customStyle="1" w:styleId="cit-sepcit-sep-before-article-online-date">
    <w:name w:val="cit-sep cit-sep-before-article-online-date"/>
    <w:basedOn w:val="Fuentedeprrafopredeter"/>
    <w:uiPriority w:val="99"/>
    <w:rsid w:val="00E02355"/>
    <w:rPr>
      <w:rFonts w:cs="Times New Roman"/>
    </w:rPr>
  </w:style>
  <w:style w:type="character" w:customStyle="1" w:styleId="cit-sepcit-sep-before-article-response-authors">
    <w:name w:val="cit-sep cit-sep-before-article-response-authors"/>
    <w:basedOn w:val="Fuentedeprrafopredeter"/>
    <w:uiPriority w:val="99"/>
    <w:rsid w:val="00E02355"/>
    <w:rPr>
      <w:rFonts w:cs="Times New Roman"/>
    </w:rPr>
  </w:style>
  <w:style w:type="character" w:customStyle="1" w:styleId="cit-auth">
    <w:name w:val="cit-auth"/>
    <w:basedOn w:val="Fuentedeprrafopredeter"/>
    <w:uiPriority w:val="99"/>
    <w:rsid w:val="00E02355"/>
    <w:rPr>
      <w:rFonts w:cs="Times New Roman"/>
    </w:rPr>
  </w:style>
  <w:style w:type="character" w:customStyle="1" w:styleId="variant-indicator">
    <w:name w:val="variant-indicator"/>
    <w:basedOn w:val="Fuentedeprrafopredeter"/>
    <w:uiPriority w:val="99"/>
    <w:rsid w:val="00E02355"/>
    <w:rPr>
      <w:rFonts w:cs="Times New Roman"/>
    </w:rPr>
  </w:style>
  <w:style w:type="character" w:customStyle="1" w:styleId="soc-bm-link-text">
    <w:name w:val="soc-bm-link-text"/>
    <w:basedOn w:val="Fuentedeprrafopredeter"/>
    <w:uiPriority w:val="99"/>
    <w:rsid w:val="00E02355"/>
    <w:rPr>
      <w:rFonts w:cs="Times New Roman"/>
    </w:rPr>
  </w:style>
  <w:style w:type="character" w:customStyle="1" w:styleId="letter-count">
    <w:name w:val="letter-count"/>
    <w:basedOn w:val="Fuentedeprrafopredeter"/>
    <w:uiPriority w:val="99"/>
    <w:rsid w:val="00E02355"/>
    <w:rPr>
      <w:rFonts w:cs="Times New Roman"/>
    </w:rPr>
  </w:style>
  <w:style w:type="character" w:customStyle="1" w:styleId="jnl-abbrev">
    <w:name w:val="jnl-abbrev"/>
    <w:basedOn w:val="Fuentedeprrafopredeter"/>
    <w:uiPriority w:val="99"/>
    <w:rsid w:val="00E02355"/>
    <w:rPr>
      <w:rFonts w:cs="Times New Roman"/>
    </w:rPr>
  </w:style>
  <w:style w:type="character" w:customStyle="1" w:styleId="article-section">
    <w:name w:val="article-section"/>
    <w:basedOn w:val="Fuentedeprrafopredeter"/>
    <w:uiPriority w:val="99"/>
    <w:rsid w:val="00E02355"/>
    <w:rPr>
      <w:rFonts w:cs="Times New Roman"/>
    </w:rPr>
  </w:style>
  <w:style w:type="character" w:customStyle="1" w:styleId="authors-quickref">
    <w:name w:val="authors-quickref"/>
    <w:basedOn w:val="Fuentedeprrafopredeter"/>
    <w:uiPriority w:val="99"/>
    <w:rsid w:val="00E02355"/>
    <w:rPr>
      <w:rFonts w:cs="Times New Roman"/>
    </w:rPr>
  </w:style>
  <w:style w:type="character" w:customStyle="1" w:styleId="scopus-count">
    <w:name w:val="scopus-count"/>
    <w:basedOn w:val="Fuentedeprrafopredeter"/>
    <w:uiPriority w:val="99"/>
    <w:rsid w:val="00E02355"/>
    <w:rPr>
      <w:rFonts w:cs="Times New Roman"/>
    </w:rPr>
  </w:style>
  <w:style w:type="paragraph" w:customStyle="1" w:styleId="adinfo">
    <w:name w:val="adinfo"/>
    <w:basedOn w:val="Normal"/>
    <w:uiPriority w:val="99"/>
    <w:rsid w:val="00E02355"/>
    <w:pPr>
      <w:spacing w:before="100" w:beforeAutospacing="1" w:after="100" w:afterAutospacing="1" w:line="240" w:lineRule="auto"/>
    </w:pPr>
    <w:rPr>
      <w:rFonts w:ascii="Times New Roman" w:hAnsi="Times New Roman"/>
      <w:sz w:val="24"/>
      <w:szCs w:val="24"/>
      <w:lang w:val="es-ES" w:eastAsia="es-ES"/>
    </w:rPr>
  </w:style>
  <w:style w:type="paragraph" w:customStyle="1" w:styleId="Default">
    <w:name w:val="Default"/>
    <w:uiPriority w:val="99"/>
    <w:rsid w:val="00670B7F"/>
    <w:pPr>
      <w:autoSpaceDE w:val="0"/>
      <w:autoSpaceDN w:val="0"/>
      <w:adjustRightInd w:val="0"/>
    </w:pPr>
    <w:rPr>
      <w:rFonts w:ascii="CastleT" w:hAnsi="CastleT" w:cs="CastleT"/>
      <w:color w:val="000000"/>
      <w:sz w:val="24"/>
      <w:szCs w:val="24"/>
      <w:lang w:val="es-ES" w:eastAsia="es-ES"/>
    </w:rPr>
  </w:style>
  <w:style w:type="paragraph" w:customStyle="1" w:styleId="CM60">
    <w:name w:val="CM60"/>
    <w:basedOn w:val="Default"/>
    <w:next w:val="Default"/>
    <w:uiPriority w:val="99"/>
    <w:rsid w:val="00670B7F"/>
    <w:pPr>
      <w:spacing w:after="293"/>
    </w:pPr>
    <w:rPr>
      <w:rFonts w:cs="Times New Roman"/>
      <w:color w:val="auto"/>
    </w:rPr>
  </w:style>
  <w:style w:type="paragraph" w:customStyle="1" w:styleId="CM66">
    <w:name w:val="CM66"/>
    <w:basedOn w:val="Default"/>
    <w:next w:val="Default"/>
    <w:uiPriority w:val="99"/>
    <w:rsid w:val="00DB3082"/>
    <w:pPr>
      <w:spacing w:after="358"/>
    </w:pPr>
    <w:rPr>
      <w:rFonts w:cs="Times New Roman"/>
      <w:color w:val="auto"/>
    </w:rPr>
  </w:style>
  <w:style w:type="paragraph" w:customStyle="1" w:styleId="CM13">
    <w:name w:val="CM13"/>
    <w:basedOn w:val="Default"/>
    <w:next w:val="Default"/>
    <w:uiPriority w:val="99"/>
    <w:rsid w:val="00B33BF9"/>
    <w:pPr>
      <w:spacing w:line="291" w:lineRule="atLeast"/>
    </w:pPr>
    <w:rPr>
      <w:rFonts w:cs="Times New Roman"/>
      <w:color w:val="auto"/>
    </w:rPr>
  </w:style>
  <w:style w:type="table" w:styleId="Tablaconcuadrcula">
    <w:name w:val="Table Grid"/>
    <w:basedOn w:val="Tablanormal"/>
    <w:locked/>
    <w:rsid w:val="00B60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semiHidden/>
    <w:rsid w:val="0031491D"/>
    <w:rPr>
      <w:rFonts w:asciiTheme="majorHAnsi" w:eastAsiaTheme="majorEastAsia" w:hAnsiTheme="majorHAnsi" w:cstheme="majorBidi"/>
      <w:i/>
      <w:iCs/>
      <w:color w:val="243F60" w:themeColor="accent1" w:themeShade="7F"/>
      <w:sz w:val="22"/>
      <w:szCs w:val="22"/>
      <w:lang w:eastAsia="en-US"/>
    </w:rPr>
  </w:style>
  <w:style w:type="table" w:styleId="Listaclara-nfasis6">
    <w:name w:val="Light List Accent 6"/>
    <w:basedOn w:val="Tablanormal"/>
    <w:uiPriority w:val="61"/>
    <w:rsid w:val="003F754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6">
    <w:name w:val="Medium Shading 1 Accent 6"/>
    <w:basedOn w:val="Tablanormal"/>
    <w:uiPriority w:val="63"/>
    <w:rsid w:val="003F754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AF43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5E098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5E098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5E09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ps">
    <w:name w:val="hps"/>
    <w:basedOn w:val="Fuentedeprrafopredeter"/>
    <w:rsid w:val="007E1170"/>
  </w:style>
  <w:style w:type="character" w:customStyle="1" w:styleId="shorttext">
    <w:name w:val="short_text"/>
    <w:basedOn w:val="Fuentedeprrafopredeter"/>
    <w:rsid w:val="0072711B"/>
  </w:style>
  <w:style w:type="paragraph" w:styleId="Prrafodelista">
    <w:name w:val="List Paragraph"/>
    <w:basedOn w:val="Normal"/>
    <w:uiPriority w:val="34"/>
    <w:qFormat/>
    <w:rsid w:val="00704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3616">
      <w:bodyDiv w:val="1"/>
      <w:marLeft w:val="0"/>
      <w:marRight w:val="0"/>
      <w:marTop w:val="0"/>
      <w:marBottom w:val="0"/>
      <w:divBdr>
        <w:top w:val="none" w:sz="0" w:space="0" w:color="auto"/>
        <w:left w:val="none" w:sz="0" w:space="0" w:color="auto"/>
        <w:bottom w:val="none" w:sz="0" w:space="0" w:color="auto"/>
        <w:right w:val="none" w:sz="0" w:space="0" w:color="auto"/>
      </w:divBdr>
      <w:divsChild>
        <w:div w:id="252012625">
          <w:marLeft w:val="0"/>
          <w:marRight w:val="0"/>
          <w:marTop w:val="0"/>
          <w:marBottom w:val="0"/>
          <w:divBdr>
            <w:top w:val="none" w:sz="0" w:space="0" w:color="auto"/>
            <w:left w:val="none" w:sz="0" w:space="0" w:color="auto"/>
            <w:bottom w:val="none" w:sz="0" w:space="0" w:color="auto"/>
            <w:right w:val="none" w:sz="0" w:space="0" w:color="auto"/>
          </w:divBdr>
          <w:divsChild>
            <w:div w:id="1921407406">
              <w:marLeft w:val="0"/>
              <w:marRight w:val="0"/>
              <w:marTop w:val="0"/>
              <w:marBottom w:val="0"/>
              <w:divBdr>
                <w:top w:val="none" w:sz="0" w:space="0" w:color="auto"/>
                <w:left w:val="none" w:sz="0" w:space="0" w:color="auto"/>
                <w:bottom w:val="none" w:sz="0" w:space="0" w:color="auto"/>
                <w:right w:val="none" w:sz="0" w:space="0" w:color="auto"/>
              </w:divBdr>
              <w:divsChild>
                <w:div w:id="1376737472">
                  <w:marLeft w:val="0"/>
                  <w:marRight w:val="0"/>
                  <w:marTop w:val="83"/>
                  <w:marBottom w:val="0"/>
                  <w:divBdr>
                    <w:top w:val="none" w:sz="0" w:space="0" w:color="auto"/>
                    <w:left w:val="none" w:sz="0" w:space="0" w:color="auto"/>
                    <w:bottom w:val="none" w:sz="0" w:space="0" w:color="auto"/>
                    <w:right w:val="none" w:sz="0" w:space="0" w:color="auto"/>
                  </w:divBdr>
                  <w:divsChild>
                    <w:div w:id="1912036567">
                      <w:marLeft w:val="0"/>
                      <w:marRight w:val="0"/>
                      <w:marTop w:val="0"/>
                      <w:marBottom w:val="0"/>
                      <w:divBdr>
                        <w:top w:val="none" w:sz="0" w:space="0" w:color="auto"/>
                        <w:left w:val="none" w:sz="0" w:space="0" w:color="auto"/>
                        <w:bottom w:val="none" w:sz="0" w:space="0" w:color="auto"/>
                        <w:right w:val="none" w:sz="0" w:space="0" w:color="auto"/>
                      </w:divBdr>
                      <w:divsChild>
                        <w:div w:id="283656233">
                          <w:marLeft w:val="83"/>
                          <w:marRight w:val="0"/>
                          <w:marTop w:val="83"/>
                          <w:marBottom w:val="0"/>
                          <w:divBdr>
                            <w:top w:val="none" w:sz="0" w:space="0" w:color="auto"/>
                            <w:left w:val="none" w:sz="0" w:space="0" w:color="auto"/>
                            <w:bottom w:val="none" w:sz="0" w:space="0" w:color="auto"/>
                            <w:right w:val="none" w:sz="0" w:space="0" w:color="auto"/>
                          </w:divBdr>
                          <w:divsChild>
                            <w:div w:id="1953173092">
                              <w:marLeft w:val="42"/>
                              <w:marRight w:val="42"/>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93094">
      <w:bodyDiv w:val="1"/>
      <w:marLeft w:val="0"/>
      <w:marRight w:val="0"/>
      <w:marTop w:val="0"/>
      <w:marBottom w:val="0"/>
      <w:divBdr>
        <w:top w:val="none" w:sz="0" w:space="0" w:color="auto"/>
        <w:left w:val="none" w:sz="0" w:space="0" w:color="auto"/>
        <w:bottom w:val="none" w:sz="0" w:space="0" w:color="auto"/>
        <w:right w:val="none" w:sz="0" w:space="0" w:color="auto"/>
      </w:divBdr>
    </w:div>
    <w:div w:id="460148396">
      <w:bodyDiv w:val="1"/>
      <w:marLeft w:val="0"/>
      <w:marRight w:val="0"/>
      <w:marTop w:val="0"/>
      <w:marBottom w:val="0"/>
      <w:divBdr>
        <w:top w:val="none" w:sz="0" w:space="0" w:color="auto"/>
        <w:left w:val="none" w:sz="0" w:space="0" w:color="auto"/>
        <w:bottom w:val="none" w:sz="0" w:space="0" w:color="auto"/>
        <w:right w:val="none" w:sz="0" w:space="0" w:color="auto"/>
      </w:divBdr>
      <w:divsChild>
        <w:div w:id="206719686">
          <w:marLeft w:val="0"/>
          <w:marRight w:val="0"/>
          <w:marTop w:val="0"/>
          <w:marBottom w:val="0"/>
          <w:divBdr>
            <w:top w:val="none" w:sz="0" w:space="0" w:color="auto"/>
            <w:left w:val="none" w:sz="0" w:space="0" w:color="auto"/>
            <w:bottom w:val="none" w:sz="0" w:space="0" w:color="auto"/>
            <w:right w:val="none" w:sz="0" w:space="0" w:color="auto"/>
          </w:divBdr>
          <w:divsChild>
            <w:div w:id="1287854415">
              <w:marLeft w:val="0"/>
              <w:marRight w:val="0"/>
              <w:marTop w:val="0"/>
              <w:marBottom w:val="0"/>
              <w:divBdr>
                <w:top w:val="none" w:sz="0" w:space="0" w:color="auto"/>
                <w:left w:val="none" w:sz="0" w:space="0" w:color="auto"/>
                <w:bottom w:val="none" w:sz="0" w:space="0" w:color="auto"/>
                <w:right w:val="none" w:sz="0" w:space="0" w:color="auto"/>
              </w:divBdr>
              <w:divsChild>
                <w:div w:id="754784453">
                  <w:marLeft w:val="0"/>
                  <w:marRight w:val="0"/>
                  <w:marTop w:val="83"/>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1490052254">
                          <w:marLeft w:val="83"/>
                          <w:marRight w:val="0"/>
                          <w:marTop w:val="83"/>
                          <w:marBottom w:val="0"/>
                          <w:divBdr>
                            <w:top w:val="none" w:sz="0" w:space="0" w:color="auto"/>
                            <w:left w:val="none" w:sz="0" w:space="0" w:color="auto"/>
                            <w:bottom w:val="none" w:sz="0" w:space="0" w:color="auto"/>
                            <w:right w:val="none" w:sz="0" w:space="0" w:color="auto"/>
                          </w:divBdr>
                          <w:divsChild>
                            <w:div w:id="1459764047">
                              <w:marLeft w:val="42"/>
                              <w:marRight w:val="42"/>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676037">
      <w:bodyDiv w:val="1"/>
      <w:marLeft w:val="0"/>
      <w:marRight w:val="0"/>
      <w:marTop w:val="0"/>
      <w:marBottom w:val="0"/>
      <w:divBdr>
        <w:top w:val="none" w:sz="0" w:space="0" w:color="auto"/>
        <w:left w:val="none" w:sz="0" w:space="0" w:color="auto"/>
        <w:bottom w:val="none" w:sz="0" w:space="0" w:color="auto"/>
        <w:right w:val="none" w:sz="0" w:space="0" w:color="auto"/>
      </w:divBdr>
    </w:div>
    <w:div w:id="501090290">
      <w:bodyDiv w:val="1"/>
      <w:marLeft w:val="0"/>
      <w:marRight w:val="0"/>
      <w:marTop w:val="0"/>
      <w:marBottom w:val="0"/>
      <w:divBdr>
        <w:top w:val="none" w:sz="0" w:space="0" w:color="auto"/>
        <w:left w:val="none" w:sz="0" w:space="0" w:color="auto"/>
        <w:bottom w:val="none" w:sz="0" w:space="0" w:color="auto"/>
        <w:right w:val="none" w:sz="0" w:space="0" w:color="auto"/>
      </w:divBdr>
      <w:divsChild>
        <w:div w:id="1204099104">
          <w:marLeft w:val="0"/>
          <w:marRight w:val="0"/>
          <w:marTop w:val="0"/>
          <w:marBottom w:val="0"/>
          <w:divBdr>
            <w:top w:val="none" w:sz="0" w:space="0" w:color="auto"/>
            <w:left w:val="none" w:sz="0" w:space="0" w:color="auto"/>
            <w:bottom w:val="none" w:sz="0" w:space="0" w:color="auto"/>
            <w:right w:val="none" w:sz="0" w:space="0" w:color="auto"/>
          </w:divBdr>
        </w:div>
        <w:div w:id="286006641">
          <w:marLeft w:val="0"/>
          <w:marRight w:val="0"/>
          <w:marTop w:val="0"/>
          <w:marBottom w:val="0"/>
          <w:divBdr>
            <w:top w:val="none" w:sz="0" w:space="0" w:color="auto"/>
            <w:left w:val="none" w:sz="0" w:space="0" w:color="auto"/>
            <w:bottom w:val="none" w:sz="0" w:space="0" w:color="auto"/>
            <w:right w:val="none" w:sz="0" w:space="0" w:color="auto"/>
          </w:divBdr>
        </w:div>
        <w:div w:id="210574918">
          <w:marLeft w:val="0"/>
          <w:marRight w:val="0"/>
          <w:marTop w:val="0"/>
          <w:marBottom w:val="0"/>
          <w:divBdr>
            <w:top w:val="none" w:sz="0" w:space="0" w:color="auto"/>
            <w:left w:val="none" w:sz="0" w:space="0" w:color="auto"/>
            <w:bottom w:val="none" w:sz="0" w:space="0" w:color="auto"/>
            <w:right w:val="none" w:sz="0" w:space="0" w:color="auto"/>
          </w:divBdr>
        </w:div>
        <w:div w:id="110979020">
          <w:marLeft w:val="0"/>
          <w:marRight w:val="0"/>
          <w:marTop w:val="0"/>
          <w:marBottom w:val="0"/>
          <w:divBdr>
            <w:top w:val="none" w:sz="0" w:space="0" w:color="auto"/>
            <w:left w:val="none" w:sz="0" w:space="0" w:color="auto"/>
            <w:bottom w:val="none" w:sz="0" w:space="0" w:color="auto"/>
            <w:right w:val="none" w:sz="0" w:space="0" w:color="auto"/>
          </w:divBdr>
        </w:div>
      </w:divsChild>
    </w:div>
    <w:div w:id="506749098">
      <w:bodyDiv w:val="1"/>
      <w:marLeft w:val="0"/>
      <w:marRight w:val="0"/>
      <w:marTop w:val="0"/>
      <w:marBottom w:val="0"/>
      <w:divBdr>
        <w:top w:val="none" w:sz="0" w:space="0" w:color="auto"/>
        <w:left w:val="none" w:sz="0" w:space="0" w:color="auto"/>
        <w:bottom w:val="none" w:sz="0" w:space="0" w:color="auto"/>
        <w:right w:val="none" w:sz="0" w:space="0" w:color="auto"/>
      </w:divBdr>
    </w:div>
    <w:div w:id="612325645">
      <w:bodyDiv w:val="1"/>
      <w:marLeft w:val="0"/>
      <w:marRight w:val="0"/>
      <w:marTop w:val="0"/>
      <w:marBottom w:val="0"/>
      <w:divBdr>
        <w:top w:val="none" w:sz="0" w:space="0" w:color="auto"/>
        <w:left w:val="none" w:sz="0" w:space="0" w:color="auto"/>
        <w:bottom w:val="none" w:sz="0" w:space="0" w:color="auto"/>
        <w:right w:val="none" w:sz="0" w:space="0" w:color="auto"/>
      </w:divBdr>
    </w:div>
    <w:div w:id="670526912">
      <w:bodyDiv w:val="1"/>
      <w:marLeft w:val="0"/>
      <w:marRight w:val="0"/>
      <w:marTop w:val="0"/>
      <w:marBottom w:val="0"/>
      <w:divBdr>
        <w:top w:val="none" w:sz="0" w:space="0" w:color="auto"/>
        <w:left w:val="none" w:sz="0" w:space="0" w:color="auto"/>
        <w:bottom w:val="none" w:sz="0" w:space="0" w:color="auto"/>
        <w:right w:val="none" w:sz="0" w:space="0" w:color="auto"/>
      </w:divBdr>
    </w:div>
    <w:div w:id="1021585029">
      <w:bodyDiv w:val="1"/>
      <w:marLeft w:val="0"/>
      <w:marRight w:val="0"/>
      <w:marTop w:val="0"/>
      <w:marBottom w:val="0"/>
      <w:divBdr>
        <w:top w:val="none" w:sz="0" w:space="0" w:color="auto"/>
        <w:left w:val="none" w:sz="0" w:space="0" w:color="auto"/>
        <w:bottom w:val="none" w:sz="0" w:space="0" w:color="auto"/>
        <w:right w:val="none" w:sz="0" w:space="0" w:color="auto"/>
      </w:divBdr>
    </w:div>
    <w:div w:id="1155872835">
      <w:bodyDiv w:val="1"/>
      <w:marLeft w:val="0"/>
      <w:marRight w:val="0"/>
      <w:marTop w:val="0"/>
      <w:marBottom w:val="0"/>
      <w:divBdr>
        <w:top w:val="none" w:sz="0" w:space="0" w:color="auto"/>
        <w:left w:val="none" w:sz="0" w:space="0" w:color="auto"/>
        <w:bottom w:val="none" w:sz="0" w:space="0" w:color="auto"/>
        <w:right w:val="none" w:sz="0" w:space="0" w:color="auto"/>
      </w:divBdr>
    </w:div>
    <w:div w:id="1411931177">
      <w:bodyDiv w:val="1"/>
      <w:marLeft w:val="0"/>
      <w:marRight w:val="0"/>
      <w:marTop w:val="0"/>
      <w:marBottom w:val="0"/>
      <w:divBdr>
        <w:top w:val="none" w:sz="0" w:space="0" w:color="auto"/>
        <w:left w:val="none" w:sz="0" w:space="0" w:color="auto"/>
        <w:bottom w:val="none" w:sz="0" w:space="0" w:color="auto"/>
        <w:right w:val="none" w:sz="0" w:space="0" w:color="auto"/>
      </w:divBdr>
      <w:divsChild>
        <w:div w:id="1834951835">
          <w:marLeft w:val="0"/>
          <w:marRight w:val="0"/>
          <w:marTop w:val="0"/>
          <w:marBottom w:val="0"/>
          <w:divBdr>
            <w:top w:val="none" w:sz="0" w:space="0" w:color="auto"/>
            <w:left w:val="none" w:sz="0" w:space="0" w:color="auto"/>
            <w:bottom w:val="none" w:sz="0" w:space="0" w:color="auto"/>
            <w:right w:val="none" w:sz="0" w:space="0" w:color="auto"/>
          </w:divBdr>
          <w:divsChild>
            <w:div w:id="2579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5498">
      <w:bodyDiv w:val="1"/>
      <w:marLeft w:val="0"/>
      <w:marRight w:val="0"/>
      <w:marTop w:val="0"/>
      <w:marBottom w:val="0"/>
      <w:divBdr>
        <w:top w:val="none" w:sz="0" w:space="0" w:color="auto"/>
        <w:left w:val="none" w:sz="0" w:space="0" w:color="auto"/>
        <w:bottom w:val="none" w:sz="0" w:space="0" w:color="auto"/>
        <w:right w:val="none" w:sz="0" w:space="0" w:color="auto"/>
      </w:divBdr>
      <w:divsChild>
        <w:div w:id="1359545163">
          <w:marLeft w:val="0"/>
          <w:marRight w:val="0"/>
          <w:marTop w:val="0"/>
          <w:marBottom w:val="0"/>
          <w:divBdr>
            <w:top w:val="none" w:sz="0" w:space="0" w:color="auto"/>
            <w:left w:val="none" w:sz="0" w:space="0" w:color="auto"/>
            <w:bottom w:val="none" w:sz="0" w:space="0" w:color="auto"/>
            <w:right w:val="none" w:sz="0" w:space="0" w:color="auto"/>
          </w:divBdr>
          <w:divsChild>
            <w:div w:id="227152476">
              <w:marLeft w:val="0"/>
              <w:marRight w:val="0"/>
              <w:marTop w:val="0"/>
              <w:marBottom w:val="0"/>
              <w:divBdr>
                <w:top w:val="none" w:sz="0" w:space="0" w:color="auto"/>
                <w:left w:val="none" w:sz="0" w:space="0" w:color="auto"/>
                <w:bottom w:val="none" w:sz="0" w:space="0" w:color="auto"/>
                <w:right w:val="none" w:sz="0" w:space="0" w:color="auto"/>
              </w:divBdr>
              <w:divsChild>
                <w:div w:id="1311637641">
                  <w:marLeft w:val="0"/>
                  <w:marRight w:val="0"/>
                  <w:marTop w:val="83"/>
                  <w:marBottom w:val="0"/>
                  <w:divBdr>
                    <w:top w:val="none" w:sz="0" w:space="0" w:color="auto"/>
                    <w:left w:val="none" w:sz="0" w:space="0" w:color="auto"/>
                    <w:bottom w:val="none" w:sz="0" w:space="0" w:color="auto"/>
                    <w:right w:val="none" w:sz="0" w:space="0" w:color="auto"/>
                  </w:divBdr>
                  <w:divsChild>
                    <w:div w:id="1612474324">
                      <w:marLeft w:val="0"/>
                      <w:marRight w:val="0"/>
                      <w:marTop w:val="0"/>
                      <w:marBottom w:val="0"/>
                      <w:divBdr>
                        <w:top w:val="none" w:sz="0" w:space="0" w:color="auto"/>
                        <w:left w:val="none" w:sz="0" w:space="0" w:color="auto"/>
                        <w:bottom w:val="none" w:sz="0" w:space="0" w:color="auto"/>
                        <w:right w:val="none" w:sz="0" w:space="0" w:color="auto"/>
                      </w:divBdr>
                      <w:divsChild>
                        <w:div w:id="695814522">
                          <w:marLeft w:val="83"/>
                          <w:marRight w:val="0"/>
                          <w:marTop w:val="83"/>
                          <w:marBottom w:val="0"/>
                          <w:divBdr>
                            <w:top w:val="none" w:sz="0" w:space="0" w:color="auto"/>
                            <w:left w:val="none" w:sz="0" w:space="0" w:color="auto"/>
                            <w:bottom w:val="none" w:sz="0" w:space="0" w:color="auto"/>
                            <w:right w:val="none" w:sz="0" w:space="0" w:color="auto"/>
                          </w:divBdr>
                          <w:divsChild>
                            <w:div w:id="1369647792">
                              <w:marLeft w:val="42"/>
                              <w:marRight w:val="42"/>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88139">
      <w:bodyDiv w:val="1"/>
      <w:marLeft w:val="0"/>
      <w:marRight w:val="0"/>
      <w:marTop w:val="0"/>
      <w:marBottom w:val="0"/>
      <w:divBdr>
        <w:top w:val="none" w:sz="0" w:space="0" w:color="auto"/>
        <w:left w:val="none" w:sz="0" w:space="0" w:color="auto"/>
        <w:bottom w:val="none" w:sz="0" w:space="0" w:color="auto"/>
        <w:right w:val="none" w:sz="0" w:space="0" w:color="auto"/>
      </w:divBdr>
      <w:divsChild>
        <w:div w:id="1780835824">
          <w:marLeft w:val="0"/>
          <w:marRight w:val="0"/>
          <w:marTop w:val="0"/>
          <w:marBottom w:val="0"/>
          <w:divBdr>
            <w:top w:val="none" w:sz="0" w:space="0" w:color="auto"/>
            <w:left w:val="none" w:sz="0" w:space="0" w:color="auto"/>
            <w:bottom w:val="none" w:sz="0" w:space="0" w:color="auto"/>
            <w:right w:val="none" w:sz="0" w:space="0" w:color="auto"/>
          </w:divBdr>
          <w:divsChild>
            <w:div w:id="1132481761">
              <w:marLeft w:val="0"/>
              <w:marRight w:val="0"/>
              <w:marTop w:val="0"/>
              <w:marBottom w:val="0"/>
              <w:divBdr>
                <w:top w:val="none" w:sz="0" w:space="0" w:color="auto"/>
                <w:left w:val="none" w:sz="0" w:space="0" w:color="auto"/>
                <w:bottom w:val="none" w:sz="0" w:space="0" w:color="auto"/>
                <w:right w:val="none" w:sz="0" w:space="0" w:color="auto"/>
              </w:divBdr>
              <w:divsChild>
                <w:div w:id="2132042707">
                  <w:marLeft w:val="0"/>
                  <w:marRight w:val="0"/>
                  <w:marTop w:val="83"/>
                  <w:marBottom w:val="0"/>
                  <w:divBdr>
                    <w:top w:val="none" w:sz="0" w:space="0" w:color="auto"/>
                    <w:left w:val="none" w:sz="0" w:space="0" w:color="auto"/>
                    <w:bottom w:val="none" w:sz="0" w:space="0" w:color="auto"/>
                    <w:right w:val="none" w:sz="0" w:space="0" w:color="auto"/>
                  </w:divBdr>
                  <w:divsChild>
                    <w:div w:id="670376238">
                      <w:marLeft w:val="0"/>
                      <w:marRight w:val="0"/>
                      <w:marTop w:val="0"/>
                      <w:marBottom w:val="0"/>
                      <w:divBdr>
                        <w:top w:val="none" w:sz="0" w:space="0" w:color="auto"/>
                        <w:left w:val="none" w:sz="0" w:space="0" w:color="auto"/>
                        <w:bottom w:val="none" w:sz="0" w:space="0" w:color="auto"/>
                        <w:right w:val="none" w:sz="0" w:space="0" w:color="auto"/>
                      </w:divBdr>
                      <w:divsChild>
                        <w:div w:id="1445689143">
                          <w:marLeft w:val="83"/>
                          <w:marRight w:val="0"/>
                          <w:marTop w:val="83"/>
                          <w:marBottom w:val="0"/>
                          <w:divBdr>
                            <w:top w:val="none" w:sz="0" w:space="0" w:color="auto"/>
                            <w:left w:val="none" w:sz="0" w:space="0" w:color="auto"/>
                            <w:bottom w:val="none" w:sz="0" w:space="0" w:color="auto"/>
                            <w:right w:val="none" w:sz="0" w:space="0" w:color="auto"/>
                          </w:divBdr>
                          <w:divsChild>
                            <w:div w:id="1460103224">
                              <w:marLeft w:val="42"/>
                              <w:marRight w:val="42"/>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268464">
      <w:bodyDiv w:val="1"/>
      <w:marLeft w:val="0"/>
      <w:marRight w:val="0"/>
      <w:marTop w:val="0"/>
      <w:marBottom w:val="0"/>
      <w:divBdr>
        <w:top w:val="none" w:sz="0" w:space="0" w:color="auto"/>
        <w:left w:val="none" w:sz="0" w:space="0" w:color="auto"/>
        <w:bottom w:val="none" w:sz="0" w:space="0" w:color="auto"/>
        <w:right w:val="none" w:sz="0" w:space="0" w:color="auto"/>
      </w:divBdr>
      <w:divsChild>
        <w:div w:id="2050378239">
          <w:marLeft w:val="0"/>
          <w:marRight w:val="0"/>
          <w:marTop w:val="0"/>
          <w:marBottom w:val="0"/>
          <w:divBdr>
            <w:top w:val="none" w:sz="0" w:space="0" w:color="auto"/>
            <w:left w:val="none" w:sz="0" w:space="0" w:color="auto"/>
            <w:bottom w:val="none" w:sz="0" w:space="0" w:color="auto"/>
            <w:right w:val="none" w:sz="0" w:space="0" w:color="auto"/>
          </w:divBdr>
          <w:divsChild>
            <w:div w:id="565846812">
              <w:marLeft w:val="0"/>
              <w:marRight w:val="0"/>
              <w:marTop w:val="0"/>
              <w:marBottom w:val="0"/>
              <w:divBdr>
                <w:top w:val="none" w:sz="0" w:space="0" w:color="auto"/>
                <w:left w:val="none" w:sz="0" w:space="0" w:color="auto"/>
                <w:bottom w:val="none" w:sz="0" w:space="0" w:color="auto"/>
                <w:right w:val="none" w:sz="0" w:space="0" w:color="auto"/>
              </w:divBdr>
              <w:divsChild>
                <w:div w:id="1754400172">
                  <w:marLeft w:val="0"/>
                  <w:marRight w:val="0"/>
                  <w:marTop w:val="83"/>
                  <w:marBottom w:val="0"/>
                  <w:divBdr>
                    <w:top w:val="none" w:sz="0" w:space="0" w:color="auto"/>
                    <w:left w:val="none" w:sz="0" w:space="0" w:color="auto"/>
                    <w:bottom w:val="none" w:sz="0" w:space="0" w:color="auto"/>
                    <w:right w:val="none" w:sz="0" w:space="0" w:color="auto"/>
                  </w:divBdr>
                  <w:divsChild>
                    <w:div w:id="719090435">
                      <w:marLeft w:val="0"/>
                      <w:marRight w:val="0"/>
                      <w:marTop w:val="0"/>
                      <w:marBottom w:val="0"/>
                      <w:divBdr>
                        <w:top w:val="none" w:sz="0" w:space="0" w:color="auto"/>
                        <w:left w:val="none" w:sz="0" w:space="0" w:color="auto"/>
                        <w:bottom w:val="none" w:sz="0" w:space="0" w:color="auto"/>
                        <w:right w:val="none" w:sz="0" w:space="0" w:color="auto"/>
                      </w:divBdr>
                      <w:divsChild>
                        <w:div w:id="800415411">
                          <w:marLeft w:val="83"/>
                          <w:marRight w:val="0"/>
                          <w:marTop w:val="83"/>
                          <w:marBottom w:val="0"/>
                          <w:divBdr>
                            <w:top w:val="none" w:sz="0" w:space="0" w:color="auto"/>
                            <w:left w:val="none" w:sz="0" w:space="0" w:color="auto"/>
                            <w:bottom w:val="none" w:sz="0" w:space="0" w:color="auto"/>
                            <w:right w:val="none" w:sz="0" w:space="0" w:color="auto"/>
                          </w:divBdr>
                          <w:divsChild>
                            <w:div w:id="1987004849">
                              <w:marLeft w:val="42"/>
                              <w:marRight w:val="42"/>
                              <w:marTop w:val="42"/>
                              <w:marBottom w:val="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307">
      <w:bodyDiv w:val="1"/>
      <w:marLeft w:val="0"/>
      <w:marRight w:val="0"/>
      <w:marTop w:val="0"/>
      <w:marBottom w:val="0"/>
      <w:divBdr>
        <w:top w:val="none" w:sz="0" w:space="0" w:color="auto"/>
        <w:left w:val="none" w:sz="0" w:space="0" w:color="auto"/>
        <w:bottom w:val="none" w:sz="0" w:space="0" w:color="auto"/>
        <w:right w:val="none" w:sz="0" w:space="0" w:color="auto"/>
      </w:divBdr>
    </w:div>
    <w:div w:id="1704400627">
      <w:marLeft w:val="0"/>
      <w:marRight w:val="0"/>
      <w:marTop w:val="0"/>
      <w:marBottom w:val="0"/>
      <w:divBdr>
        <w:top w:val="none" w:sz="0" w:space="0" w:color="auto"/>
        <w:left w:val="none" w:sz="0" w:space="0" w:color="auto"/>
        <w:bottom w:val="none" w:sz="0" w:space="0" w:color="auto"/>
        <w:right w:val="none" w:sz="0" w:space="0" w:color="auto"/>
      </w:divBdr>
    </w:div>
    <w:div w:id="1704400628">
      <w:marLeft w:val="0"/>
      <w:marRight w:val="0"/>
      <w:marTop w:val="0"/>
      <w:marBottom w:val="0"/>
      <w:divBdr>
        <w:top w:val="none" w:sz="0" w:space="0" w:color="auto"/>
        <w:left w:val="none" w:sz="0" w:space="0" w:color="auto"/>
        <w:bottom w:val="none" w:sz="0" w:space="0" w:color="auto"/>
        <w:right w:val="none" w:sz="0" w:space="0" w:color="auto"/>
      </w:divBdr>
      <w:divsChild>
        <w:div w:id="1704400658">
          <w:marLeft w:val="0"/>
          <w:marRight w:val="0"/>
          <w:marTop w:val="0"/>
          <w:marBottom w:val="0"/>
          <w:divBdr>
            <w:top w:val="none" w:sz="0" w:space="0" w:color="auto"/>
            <w:left w:val="none" w:sz="0" w:space="0" w:color="auto"/>
            <w:bottom w:val="none" w:sz="0" w:space="0" w:color="auto"/>
            <w:right w:val="none" w:sz="0" w:space="0" w:color="auto"/>
          </w:divBdr>
          <w:divsChild>
            <w:div w:id="1704400642">
              <w:marLeft w:val="0"/>
              <w:marRight w:val="0"/>
              <w:marTop w:val="0"/>
              <w:marBottom w:val="0"/>
              <w:divBdr>
                <w:top w:val="none" w:sz="0" w:space="0" w:color="auto"/>
                <w:left w:val="none" w:sz="0" w:space="0" w:color="auto"/>
                <w:bottom w:val="none" w:sz="0" w:space="0" w:color="auto"/>
                <w:right w:val="none" w:sz="0" w:space="0" w:color="auto"/>
              </w:divBdr>
              <w:divsChild>
                <w:div w:id="1704400656">
                  <w:marLeft w:val="0"/>
                  <w:marRight w:val="0"/>
                  <w:marTop w:val="0"/>
                  <w:marBottom w:val="0"/>
                  <w:divBdr>
                    <w:top w:val="none" w:sz="0" w:space="0" w:color="auto"/>
                    <w:left w:val="none" w:sz="0" w:space="0" w:color="auto"/>
                    <w:bottom w:val="none" w:sz="0" w:space="0" w:color="auto"/>
                    <w:right w:val="none" w:sz="0" w:space="0" w:color="auto"/>
                  </w:divBdr>
                  <w:divsChild>
                    <w:div w:id="1704400670">
                      <w:marLeft w:val="150"/>
                      <w:marRight w:val="150"/>
                      <w:marTop w:val="0"/>
                      <w:marBottom w:val="0"/>
                      <w:divBdr>
                        <w:top w:val="none" w:sz="0" w:space="0" w:color="auto"/>
                        <w:left w:val="none" w:sz="0" w:space="0" w:color="auto"/>
                        <w:bottom w:val="none" w:sz="0" w:space="0" w:color="auto"/>
                        <w:right w:val="none" w:sz="0" w:space="0" w:color="auto"/>
                      </w:divBdr>
                      <w:divsChild>
                        <w:div w:id="1704400671">
                          <w:marLeft w:val="0"/>
                          <w:marRight w:val="0"/>
                          <w:marTop w:val="0"/>
                          <w:marBottom w:val="0"/>
                          <w:divBdr>
                            <w:top w:val="none" w:sz="0" w:space="0" w:color="auto"/>
                            <w:left w:val="none" w:sz="0" w:space="0" w:color="auto"/>
                            <w:bottom w:val="none" w:sz="0" w:space="0" w:color="auto"/>
                            <w:right w:val="none" w:sz="0" w:space="0" w:color="auto"/>
                          </w:divBdr>
                          <w:divsChild>
                            <w:div w:id="1704400684">
                              <w:marLeft w:val="0"/>
                              <w:marRight w:val="0"/>
                              <w:marTop w:val="0"/>
                              <w:marBottom w:val="0"/>
                              <w:divBdr>
                                <w:top w:val="none" w:sz="0" w:space="0" w:color="auto"/>
                                <w:left w:val="none" w:sz="0" w:space="0" w:color="auto"/>
                                <w:bottom w:val="none" w:sz="0" w:space="0" w:color="auto"/>
                                <w:right w:val="none" w:sz="0" w:space="0" w:color="auto"/>
                              </w:divBdr>
                              <w:divsChild>
                                <w:div w:id="1704400651">
                                  <w:marLeft w:val="0"/>
                                  <w:marRight w:val="0"/>
                                  <w:marTop w:val="0"/>
                                  <w:marBottom w:val="0"/>
                                  <w:divBdr>
                                    <w:top w:val="none" w:sz="0" w:space="0" w:color="auto"/>
                                    <w:left w:val="none" w:sz="0" w:space="0" w:color="auto"/>
                                    <w:bottom w:val="none" w:sz="0" w:space="0" w:color="auto"/>
                                    <w:right w:val="none" w:sz="0" w:space="0" w:color="auto"/>
                                  </w:divBdr>
                                  <w:divsChild>
                                    <w:div w:id="1704400647">
                                      <w:marLeft w:val="0"/>
                                      <w:marRight w:val="0"/>
                                      <w:marTop w:val="0"/>
                                      <w:marBottom w:val="0"/>
                                      <w:divBdr>
                                        <w:top w:val="none" w:sz="0" w:space="0" w:color="auto"/>
                                        <w:left w:val="none" w:sz="0" w:space="0" w:color="auto"/>
                                        <w:bottom w:val="none" w:sz="0" w:space="0" w:color="auto"/>
                                        <w:right w:val="none" w:sz="0" w:space="0" w:color="auto"/>
                                      </w:divBdr>
                                      <w:divsChild>
                                        <w:div w:id="1704400668">
                                          <w:marLeft w:val="0"/>
                                          <w:marRight w:val="0"/>
                                          <w:marTop w:val="0"/>
                                          <w:marBottom w:val="0"/>
                                          <w:divBdr>
                                            <w:top w:val="none" w:sz="0" w:space="0" w:color="auto"/>
                                            <w:left w:val="none" w:sz="0" w:space="0" w:color="auto"/>
                                            <w:bottom w:val="none" w:sz="0" w:space="0" w:color="auto"/>
                                            <w:right w:val="none" w:sz="0" w:space="0" w:color="auto"/>
                                          </w:divBdr>
                                          <w:divsChild>
                                            <w:div w:id="1704400652">
                                              <w:marLeft w:val="0"/>
                                              <w:marRight w:val="0"/>
                                              <w:marTop w:val="0"/>
                                              <w:marBottom w:val="0"/>
                                              <w:divBdr>
                                                <w:top w:val="none" w:sz="0" w:space="0" w:color="auto"/>
                                                <w:left w:val="none" w:sz="0" w:space="0" w:color="auto"/>
                                                <w:bottom w:val="none" w:sz="0" w:space="0" w:color="auto"/>
                                                <w:right w:val="none" w:sz="0" w:space="0" w:color="auto"/>
                                              </w:divBdr>
                                              <w:divsChild>
                                                <w:div w:id="1704400639">
                                                  <w:marLeft w:val="0"/>
                                                  <w:marRight w:val="0"/>
                                                  <w:marTop w:val="0"/>
                                                  <w:marBottom w:val="0"/>
                                                  <w:divBdr>
                                                    <w:top w:val="none" w:sz="0" w:space="0" w:color="auto"/>
                                                    <w:left w:val="none" w:sz="0" w:space="0" w:color="auto"/>
                                                    <w:bottom w:val="none" w:sz="0" w:space="0" w:color="auto"/>
                                                    <w:right w:val="none" w:sz="0" w:space="0" w:color="auto"/>
                                                  </w:divBdr>
                                                  <w:divsChild>
                                                    <w:div w:id="17044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400629">
      <w:marLeft w:val="0"/>
      <w:marRight w:val="0"/>
      <w:marTop w:val="0"/>
      <w:marBottom w:val="0"/>
      <w:divBdr>
        <w:top w:val="none" w:sz="0" w:space="0" w:color="auto"/>
        <w:left w:val="none" w:sz="0" w:space="0" w:color="auto"/>
        <w:bottom w:val="none" w:sz="0" w:space="0" w:color="auto"/>
        <w:right w:val="none" w:sz="0" w:space="0" w:color="auto"/>
      </w:divBdr>
    </w:div>
    <w:div w:id="1704400637">
      <w:marLeft w:val="0"/>
      <w:marRight w:val="0"/>
      <w:marTop w:val="0"/>
      <w:marBottom w:val="0"/>
      <w:divBdr>
        <w:top w:val="none" w:sz="0" w:space="0" w:color="auto"/>
        <w:left w:val="none" w:sz="0" w:space="0" w:color="auto"/>
        <w:bottom w:val="none" w:sz="0" w:space="0" w:color="auto"/>
        <w:right w:val="none" w:sz="0" w:space="0" w:color="auto"/>
      </w:divBdr>
      <w:divsChild>
        <w:div w:id="1704400667">
          <w:marLeft w:val="0"/>
          <w:marRight w:val="0"/>
          <w:marTop w:val="0"/>
          <w:marBottom w:val="0"/>
          <w:divBdr>
            <w:top w:val="none" w:sz="0" w:space="0" w:color="auto"/>
            <w:left w:val="none" w:sz="0" w:space="0" w:color="auto"/>
            <w:bottom w:val="none" w:sz="0" w:space="0" w:color="auto"/>
            <w:right w:val="none" w:sz="0" w:space="0" w:color="auto"/>
          </w:divBdr>
          <w:divsChild>
            <w:div w:id="1704400630">
              <w:marLeft w:val="0"/>
              <w:marRight w:val="0"/>
              <w:marTop w:val="0"/>
              <w:marBottom w:val="0"/>
              <w:divBdr>
                <w:top w:val="none" w:sz="0" w:space="0" w:color="auto"/>
                <w:left w:val="none" w:sz="0" w:space="0" w:color="auto"/>
                <w:bottom w:val="none" w:sz="0" w:space="0" w:color="auto"/>
                <w:right w:val="none" w:sz="0" w:space="0" w:color="auto"/>
              </w:divBdr>
              <w:divsChild>
                <w:div w:id="1704400675">
                  <w:marLeft w:val="41"/>
                  <w:marRight w:val="41"/>
                  <w:marTop w:val="0"/>
                  <w:marBottom w:val="0"/>
                  <w:divBdr>
                    <w:top w:val="none" w:sz="0" w:space="0" w:color="auto"/>
                    <w:left w:val="none" w:sz="0" w:space="0" w:color="auto"/>
                    <w:bottom w:val="none" w:sz="0" w:space="0" w:color="auto"/>
                    <w:right w:val="none" w:sz="0" w:space="0" w:color="auto"/>
                  </w:divBdr>
                  <w:divsChild>
                    <w:div w:id="17044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00648">
      <w:marLeft w:val="0"/>
      <w:marRight w:val="0"/>
      <w:marTop w:val="0"/>
      <w:marBottom w:val="0"/>
      <w:divBdr>
        <w:top w:val="none" w:sz="0" w:space="0" w:color="auto"/>
        <w:left w:val="none" w:sz="0" w:space="0" w:color="auto"/>
        <w:bottom w:val="none" w:sz="0" w:space="0" w:color="auto"/>
        <w:right w:val="none" w:sz="0" w:space="0" w:color="auto"/>
      </w:divBdr>
      <w:divsChild>
        <w:div w:id="1704400662">
          <w:marLeft w:val="0"/>
          <w:marRight w:val="0"/>
          <w:marTop w:val="240"/>
          <w:marBottom w:val="0"/>
          <w:divBdr>
            <w:top w:val="none" w:sz="0" w:space="0" w:color="auto"/>
            <w:left w:val="none" w:sz="0" w:space="0" w:color="auto"/>
            <w:bottom w:val="none" w:sz="0" w:space="0" w:color="auto"/>
            <w:right w:val="none" w:sz="0" w:space="0" w:color="auto"/>
          </w:divBdr>
          <w:divsChild>
            <w:div w:id="1704400672">
              <w:marLeft w:val="0"/>
              <w:marRight w:val="0"/>
              <w:marTop w:val="0"/>
              <w:marBottom w:val="0"/>
              <w:divBdr>
                <w:top w:val="none" w:sz="0" w:space="0" w:color="auto"/>
                <w:left w:val="none" w:sz="0" w:space="0" w:color="auto"/>
                <w:bottom w:val="none" w:sz="0" w:space="0" w:color="auto"/>
                <w:right w:val="none" w:sz="0" w:space="0" w:color="auto"/>
              </w:divBdr>
              <w:divsChild>
                <w:div w:id="1704400631">
                  <w:marLeft w:val="0"/>
                  <w:marRight w:val="0"/>
                  <w:marTop w:val="0"/>
                  <w:marBottom w:val="240"/>
                  <w:divBdr>
                    <w:top w:val="none" w:sz="0" w:space="0" w:color="auto"/>
                    <w:left w:val="none" w:sz="0" w:space="0" w:color="auto"/>
                    <w:bottom w:val="none" w:sz="0" w:space="0" w:color="auto"/>
                    <w:right w:val="none" w:sz="0" w:space="0" w:color="auto"/>
                  </w:divBdr>
                  <w:divsChild>
                    <w:div w:id="17044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00650">
      <w:marLeft w:val="0"/>
      <w:marRight w:val="0"/>
      <w:marTop w:val="0"/>
      <w:marBottom w:val="0"/>
      <w:divBdr>
        <w:top w:val="none" w:sz="0" w:space="0" w:color="auto"/>
        <w:left w:val="none" w:sz="0" w:space="0" w:color="auto"/>
        <w:bottom w:val="none" w:sz="0" w:space="0" w:color="auto"/>
        <w:right w:val="none" w:sz="0" w:space="0" w:color="auto"/>
      </w:divBdr>
      <w:divsChild>
        <w:div w:id="1704400683">
          <w:marLeft w:val="0"/>
          <w:marRight w:val="0"/>
          <w:marTop w:val="240"/>
          <w:marBottom w:val="0"/>
          <w:divBdr>
            <w:top w:val="none" w:sz="0" w:space="0" w:color="auto"/>
            <w:left w:val="none" w:sz="0" w:space="0" w:color="auto"/>
            <w:bottom w:val="none" w:sz="0" w:space="0" w:color="auto"/>
            <w:right w:val="none" w:sz="0" w:space="0" w:color="auto"/>
          </w:divBdr>
          <w:divsChild>
            <w:div w:id="1704400669">
              <w:marLeft w:val="0"/>
              <w:marRight w:val="0"/>
              <w:marTop w:val="0"/>
              <w:marBottom w:val="0"/>
              <w:divBdr>
                <w:top w:val="none" w:sz="0" w:space="0" w:color="auto"/>
                <w:left w:val="none" w:sz="0" w:space="0" w:color="auto"/>
                <w:bottom w:val="none" w:sz="0" w:space="0" w:color="auto"/>
                <w:right w:val="none" w:sz="0" w:space="0" w:color="auto"/>
              </w:divBdr>
              <w:divsChild>
                <w:div w:id="1704400681">
                  <w:marLeft w:val="0"/>
                  <w:marRight w:val="0"/>
                  <w:marTop w:val="0"/>
                  <w:marBottom w:val="240"/>
                  <w:divBdr>
                    <w:top w:val="none" w:sz="0" w:space="0" w:color="auto"/>
                    <w:left w:val="none" w:sz="0" w:space="0" w:color="auto"/>
                    <w:bottom w:val="none" w:sz="0" w:space="0" w:color="auto"/>
                    <w:right w:val="none" w:sz="0" w:space="0" w:color="auto"/>
                  </w:divBdr>
                  <w:divsChild>
                    <w:div w:id="1704400634">
                      <w:marLeft w:val="0"/>
                      <w:marRight w:val="0"/>
                      <w:marTop w:val="0"/>
                      <w:marBottom w:val="0"/>
                      <w:divBdr>
                        <w:top w:val="none" w:sz="0" w:space="0" w:color="auto"/>
                        <w:left w:val="none" w:sz="0" w:space="0" w:color="auto"/>
                        <w:bottom w:val="none" w:sz="0" w:space="0" w:color="auto"/>
                        <w:right w:val="none" w:sz="0" w:space="0" w:color="auto"/>
                      </w:divBdr>
                      <w:divsChild>
                        <w:div w:id="17044006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04400653">
      <w:marLeft w:val="0"/>
      <w:marRight w:val="0"/>
      <w:marTop w:val="0"/>
      <w:marBottom w:val="0"/>
      <w:divBdr>
        <w:top w:val="none" w:sz="0" w:space="0" w:color="auto"/>
        <w:left w:val="none" w:sz="0" w:space="0" w:color="auto"/>
        <w:bottom w:val="none" w:sz="0" w:space="0" w:color="auto"/>
        <w:right w:val="none" w:sz="0" w:space="0" w:color="auto"/>
      </w:divBdr>
    </w:div>
    <w:div w:id="1704400654">
      <w:marLeft w:val="0"/>
      <w:marRight w:val="0"/>
      <w:marTop w:val="0"/>
      <w:marBottom w:val="0"/>
      <w:divBdr>
        <w:top w:val="none" w:sz="0" w:space="0" w:color="auto"/>
        <w:left w:val="none" w:sz="0" w:space="0" w:color="auto"/>
        <w:bottom w:val="none" w:sz="0" w:space="0" w:color="auto"/>
        <w:right w:val="none" w:sz="0" w:space="0" w:color="auto"/>
      </w:divBdr>
      <w:divsChild>
        <w:div w:id="1704400638">
          <w:marLeft w:val="0"/>
          <w:marRight w:val="0"/>
          <w:marTop w:val="48"/>
          <w:marBottom w:val="48"/>
          <w:divBdr>
            <w:top w:val="none" w:sz="0" w:space="0" w:color="auto"/>
            <w:left w:val="none" w:sz="0" w:space="0" w:color="auto"/>
            <w:bottom w:val="none" w:sz="0" w:space="0" w:color="auto"/>
            <w:right w:val="none" w:sz="0" w:space="0" w:color="auto"/>
          </w:divBdr>
        </w:div>
        <w:div w:id="1704400680">
          <w:marLeft w:val="0"/>
          <w:marRight w:val="0"/>
          <w:marTop w:val="48"/>
          <w:marBottom w:val="48"/>
          <w:divBdr>
            <w:top w:val="none" w:sz="0" w:space="0" w:color="auto"/>
            <w:left w:val="none" w:sz="0" w:space="0" w:color="auto"/>
            <w:bottom w:val="none" w:sz="0" w:space="0" w:color="auto"/>
            <w:right w:val="none" w:sz="0" w:space="0" w:color="auto"/>
          </w:divBdr>
        </w:div>
      </w:divsChild>
    </w:div>
    <w:div w:id="1704400655">
      <w:marLeft w:val="0"/>
      <w:marRight w:val="0"/>
      <w:marTop w:val="0"/>
      <w:marBottom w:val="0"/>
      <w:divBdr>
        <w:top w:val="none" w:sz="0" w:space="0" w:color="auto"/>
        <w:left w:val="none" w:sz="0" w:space="0" w:color="auto"/>
        <w:bottom w:val="none" w:sz="0" w:space="0" w:color="auto"/>
        <w:right w:val="none" w:sz="0" w:space="0" w:color="auto"/>
      </w:divBdr>
      <w:divsChild>
        <w:div w:id="1704400632">
          <w:marLeft w:val="0"/>
          <w:marRight w:val="0"/>
          <w:marTop w:val="0"/>
          <w:marBottom w:val="0"/>
          <w:divBdr>
            <w:top w:val="none" w:sz="0" w:space="0" w:color="auto"/>
            <w:left w:val="none" w:sz="0" w:space="0" w:color="auto"/>
            <w:bottom w:val="none" w:sz="0" w:space="0" w:color="auto"/>
            <w:right w:val="none" w:sz="0" w:space="0" w:color="auto"/>
          </w:divBdr>
          <w:divsChild>
            <w:div w:id="17044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659">
      <w:marLeft w:val="0"/>
      <w:marRight w:val="0"/>
      <w:marTop w:val="0"/>
      <w:marBottom w:val="0"/>
      <w:divBdr>
        <w:top w:val="none" w:sz="0" w:space="0" w:color="auto"/>
        <w:left w:val="none" w:sz="0" w:space="0" w:color="auto"/>
        <w:bottom w:val="none" w:sz="0" w:space="0" w:color="auto"/>
        <w:right w:val="none" w:sz="0" w:space="0" w:color="auto"/>
      </w:divBdr>
      <w:divsChild>
        <w:div w:id="1704400635">
          <w:marLeft w:val="0"/>
          <w:marRight w:val="0"/>
          <w:marTop w:val="0"/>
          <w:marBottom w:val="0"/>
          <w:divBdr>
            <w:top w:val="none" w:sz="0" w:space="0" w:color="auto"/>
            <w:left w:val="none" w:sz="0" w:space="0" w:color="auto"/>
            <w:bottom w:val="none" w:sz="0" w:space="0" w:color="auto"/>
            <w:right w:val="none" w:sz="0" w:space="0" w:color="auto"/>
          </w:divBdr>
        </w:div>
      </w:divsChild>
    </w:div>
    <w:div w:id="1704400663">
      <w:marLeft w:val="0"/>
      <w:marRight w:val="0"/>
      <w:marTop w:val="0"/>
      <w:marBottom w:val="0"/>
      <w:divBdr>
        <w:top w:val="none" w:sz="0" w:space="0" w:color="auto"/>
        <w:left w:val="none" w:sz="0" w:space="0" w:color="auto"/>
        <w:bottom w:val="none" w:sz="0" w:space="0" w:color="auto"/>
        <w:right w:val="none" w:sz="0" w:space="0" w:color="auto"/>
      </w:divBdr>
      <w:divsChild>
        <w:div w:id="1704400657">
          <w:marLeft w:val="0"/>
          <w:marRight w:val="0"/>
          <w:marTop w:val="0"/>
          <w:marBottom w:val="0"/>
          <w:divBdr>
            <w:top w:val="none" w:sz="0" w:space="0" w:color="auto"/>
            <w:left w:val="none" w:sz="0" w:space="0" w:color="auto"/>
            <w:bottom w:val="none" w:sz="0" w:space="0" w:color="auto"/>
            <w:right w:val="none" w:sz="0" w:space="0" w:color="auto"/>
          </w:divBdr>
          <w:divsChild>
            <w:div w:id="1704400673">
              <w:marLeft w:val="0"/>
              <w:marRight w:val="0"/>
              <w:marTop w:val="0"/>
              <w:marBottom w:val="0"/>
              <w:divBdr>
                <w:top w:val="none" w:sz="0" w:space="0" w:color="auto"/>
                <w:left w:val="none" w:sz="0" w:space="0" w:color="auto"/>
                <w:bottom w:val="none" w:sz="0" w:space="0" w:color="auto"/>
                <w:right w:val="none" w:sz="0" w:space="0" w:color="auto"/>
              </w:divBdr>
              <w:divsChild>
                <w:div w:id="1704400678">
                  <w:marLeft w:val="0"/>
                  <w:marRight w:val="0"/>
                  <w:marTop w:val="0"/>
                  <w:marBottom w:val="195"/>
                  <w:divBdr>
                    <w:top w:val="none" w:sz="0" w:space="0" w:color="auto"/>
                    <w:left w:val="none" w:sz="0" w:space="0" w:color="auto"/>
                    <w:bottom w:val="none" w:sz="0" w:space="0" w:color="auto"/>
                    <w:right w:val="none" w:sz="0" w:space="0" w:color="auto"/>
                  </w:divBdr>
                  <w:divsChild>
                    <w:div w:id="1704400641">
                      <w:marLeft w:val="0"/>
                      <w:marRight w:val="0"/>
                      <w:marTop w:val="0"/>
                      <w:marBottom w:val="0"/>
                      <w:divBdr>
                        <w:top w:val="none" w:sz="0" w:space="0" w:color="auto"/>
                        <w:left w:val="none" w:sz="0" w:space="0" w:color="auto"/>
                        <w:bottom w:val="none" w:sz="0" w:space="0" w:color="auto"/>
                        <w:right w:val="none" w:sz="0" w:space="0" w:color="auto"/>
                      </w:divBdr>
                      <w:divsChild>
                        <w:div w:id="1704400633">
                          <w:marLeft w:val="0"/>
                          <w:marRight w:val="0"/>
                          <w:marTop w:val="0"/>
                          <w:marBottom w:val="0"/>
                          <w:divBdr>
                            <w:top w:val="none" w:sz="0" w:space="0" w:color="auto"/>
                            <w:left w:val="none" w:sz="0" w:space="0" w:color="auto"/>
                            <w:bottom w:val="none" w:sz="0" w:space="0" w:color="auto"/>
                            <w:right w:val="none" w:sz="0" w:space="0" w:color="auto"/>
                          </w:divBdr>
                          <w:divsChild>
                            <w:div w:id="1704400661">
                              <w:marLeft w:val="0"/>
                              <w:marRight w:val="0"/>
                              <w:marTop w:val="0"/>
                              <w:marBottom w:val="30"/>
                              <w:divBdr>
                                <w:top w:val="none" w:sz="0" w:space="0" w:color="auto"/>
                                <w:left w:val="none" w:sz="0" w:space="0" w:color="auto"/>
                                <w:bottom w:val="none" w:sz="0" w:space="0" w:color="auto"/>
                                <w:right w:val="none" w:sz="0" w:space="0" w:color="auto"/>
                              </w:divBdr>
                              <w:divsChild>
                                <w:div w:id="1704400644">
                                  <w:marLeft w:val="0"/>
                                  <w:marRight w:val="0"/>
                                  <w:marTop w:val="48"/>
                                  <w:marBottom w:val="48"/>
                                  <w:divBdr>
                                    <w:top w:val="none" w:sz="0" w:space="0" w:color="auto"/>
                                    <w:left w:val="none" w:sz="0" w:space="0" w:color="auto"/>
                                    <w:bottom w:val="none" w:sz="0" w:space="0" w:color="auto"/>
                                    <w:right w:val="none" w:sz="0" w:space="0" w:color="auto"/>
                                  </w:divBdr>
                                </w:div>
                                <w:div w:id="1704400664">
                                  <w:marLeft w:val="0"/>
                                  <w:marRight w:val="0"/>
                                  <w:marTop w:val="48"/>
                                  <w:marBottom w:val="48"/>
                                  <w:divBdr>
                                    <w:top w:val="none" w:sz="0" w:space="0" w:color="auto"/>
                                    <w:left w:val="none" w:sz="0" w:space="0" w:color="auto"/>
                                    <w:bottom w:val="none" w:sz="0" w:space="0" w:color="auto"/>
                                    <w:right w:val="none" w:sz="0" w:space="0" w:color="auto"/>
                                  </w:divBdr>
                                </w:div>
                              </w:divsChild>
                            </w:div>
                            <w:div w:id="170440068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400665">
      <w:marLeft w:val="0"/>
      <w:marRight w:val="0"/>
      <w:marTop w:val="0"/>
      <w:marBottom w:val="0"/>
      <w:divBdr>
        <w:top w:val="none" w:sz="0" w:space="0" w:color="auto"/>
        <w:left w:val="none" w:sz="0" w:space="0" w:color="auto"/>
        <w:bottom w:val="none" w:sz="0" w:space="0" w:color="auto"/>
        <w:right w:val="none" w:sz="0" w:space="0" w:color="auto"/>
      </w:divBdr>
    </w:div>
    <w:div w:id="1704400677">
      <w:marLeft w:val="0"/>
      <w:marRight w:val="0"/>
      <w:marTop w:val="0"/>
      <w:marBottom w:val="0"/>
      <w:divBdr>
        <w:top w:val="none" w:sz="0" w:space="0" w:color="auto"/>
        <w:left w:val="none" w:sz="0" w:space="0" w:color="auto"/>
        <w:bottom w:val="none" w:sz="0" w:space="0" w:color="auto"/>
        <w:right w:val="none" w:sz="0" w:space="0" w:color="auto"/>
      </w:divBdr>
      <w:divsChild>
        <w:div w:id="1704400646">
          <w:marLeft w:val="0"/>
          <w:marRight w:val="0"/>
          <w:marTop w:val="0"/>
          <w:marBottom w:val="177"/>
          <w:divBdr>
            <w:top w:val="none" w:sz="0" w:space="0" w:color="auto"/>
            <w:left w:val="none" w:sz="0" w:space="0" w:color="auto"/>
            <w:bottom w:val="none" w:sz="0" w:space="0" w:color="auto"/>
            <w:right w:val="none" w:sz="0" w:space="0" w:color="auto"/>
          </w:divBdr>
          <w:divsChild>
            <w:div w:id="1704400649">
              <w:marLeft w:val="0"/>
              <w:marRight w:val="0"/>
              <w:marTop w:val="0"/>
              <w:marBottom w:val="0"/>
              <w:divBdr>
                <w:top w:val="none" w:sz="0" w:space="0" w:color="auto"/>
                <w:left w:val="none" w:sz="0" w:space="0" w:color="auto"/>
                <w:bottom w:val="none" w:sz="0" w:space="0" w:color="auto"/>
                <w:right w:val="none" w:sz="0" w:space="0" w:color="auto"/>
              </w:divBdr>
              <w:divsChild>
                <w:div w:id="17044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0679">
      <w:marLeft w:val="0"/>
      <w:marRight w:val="0"/>
      <w:marTop w:val="0"/>
      <w:marBottom w:val="0"/>
      <w:divBdr>
        <w:top w:val="none" w:sz="0" w:space="0" w:color="auto"/>
        <w:left w:val="none" w:sz="0" w:space="0" w:color="auto"/>
        <w:bottom w:val="none" w:sz="0" w:space="0" w:color="auto"/>
        <w:right w:val="none" w:sz="0" w:space="0" w:color="auto"/>
      </w:divBdr>
      <w:divsChild>
        <w:div w:id="1704400640">
          <w:marLeft w:val="0"/>
          <w:marRight w:val="0"/>
          <w:marTop w:val="0"/>
          <w:marBottom w:val="0"/>
          <w:divBdr>
            <w:top w:val="none" w:sz="0" w:space="0" w:color="auto"/>
            <w:left w:val="none" w:sz="0" w:space="0" w:color="auto"/>
            <w:bottom w:val="none" w:sz="0" w:space="0" w:color="auto"/>
            <w:right w:val="none" w:sz="0" w:space="0" w:color="auto"/>
          </w:divBdr>
          <w:divsChild>
            <w:div w:id="1704400625">
              <w:marLeft w:val="0"/>
              <w:marRight w:val="0"/>
              <w:marTop w:val="0"/>
              <w:marBottom w:val="0"/>
              <w:divBdr>
                <w:top w:val="none" w:sz="0" w:space="0" w:color="auto"/>
                <w:left w:val="none" w:sz="0" w:space="0" w:color="auto"/>
                <w:bottom w:val="none" w:sz="0" w:space="0" w:color="auto"/>
                <w:right w:val="none" w:sz="0" w:space="0" w:color="auto"/>
              </w:divBdr>
            </w:div>
            <w:div w:id="17044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686">
      <w:marLeft w:val="0"/>
      <w:marRight w:val="0"/>
      <w:marTop w:val="0"/>
      <w:marBottom w:val="0"/>
      <w:divBdr>
        <w:top w:val="none" w:sz="0" w:space="0" w:color="auto"/>
        <w:left w:val="none" w:sz="0" w:space="0" w:color="auto"/>
        <w:bottom w:val="none" w:sz="0" w:space="0" w:color="auto"/>
        <w:right w:val="none" w:sz="0" w:space="0" w:color="auto"/>
      </w:divBdr>
      <w:divsChild>
        <w:div w:id="1704400626">
          <w:marLeft w:val="0"/>
          <w:marRight w:val="0"/>
          <w:marTop w:val="0"/>
          <w:marBottom w:val="0"/>
          <w:divBdr>
            <w:top w:val="none" w:sz="0" w:space="0" w:color="auto"/>
            <w:left w:val="none" w:sz="0" w:space="0" w:color="auto"/>
            <w:bottom w:val="none" w:sz="0" w:space="0" w:color="auto"/>
            <w:right w:val="none" w:sz="0" w:space="0" w:color="auto"/>
          </w:divBdr>
        </w:div>
        <w:div w:id="1704400666">
          <w:marLeft w:val="0"/>
          <w:marRight w:val="0"/>
          <w:marTop w:val="0"/>
          <w:marBottom w:val="0"/>
          <w:divBdr>
            <w:top w:val="none" w:sz="0" w:space="0" w:color="auto"/>
            <w:left w:val="none" w:sz="0" w:space="0" w:color="auto"/>
            <w:bottom w:val="none" w:sz="0" w:space="0" w:color="auto"/>
            <w:right w:val="none" w:sz="0" w:space="0" w:color="auto"/>
          </w:divBdr>
        </w:div>
      </w:divsChild>
    </w:div>
    <w:div w:id="1704400694">
      <w:marLeft w:val="0"/>
      <w:marRight w:val="0"/>
      <w:marTop w:val="0"/>
      <w:marBottom w:val="0"/>
      <w:divBdr>
        <w:top w:val="none" w:sz="0" w:space="0" w:color="auto"/>
        <w:left w:val="none" w:sz="0" w:space="0" w:color="auto"/>
        <w:bottom w:val="none" w:sz="0" w:space="0" w:color="auto"/>
        <w:right w:val="none" w:sz="0" w:space="0" w:color="auto"/>
      </w:divBdr>
      <w:divsChild>
        <w:div w:id="1704400738">
          <w:marLeft w:val="0"/>
          <w:marRight w:val="0"/>
          <w:marTop w:val="0"/>
          <w:marBottom w:val="0"/>
          <w:divBdr>
            <w:top w:val="none" w:sz="0" w:space="0" w:color="auto"/>
            <w:left w:val="none" w:sz="0" w:space="0" w:color="auto"/>
            <w:bottom w:val="none" w:sz="0" w:space="0" w:color="auto"/>
            <w:right w:val="none" w:sz="0" w:space="0" w:color="auto"/>
          </w:divBdr>
        </w:div>
      </w:divsChild>
    </w:div>
    <w:div w:id="1704400697">
      <w:marLeft w:val="0"/>
      <w:marRight w:val="0"/>
      <w:marTop w:val="0"/>
      <w:marBottom w:val="0"/>
      <w:divBdr>
        <w:top w:val="none" w:sz="0" w:space="0" w:color="auto"/>
        <w:left w:val="none" w:sz="0" w:space="0" w:color="auto"/>
        <w:bottom w:val="none" w:sz="0" w:space="0" w:color="auto"/>
        <w:right w:val="none" w:sz="0" w:space="0" w:color="auto"/>
      </w:divBdr>
    </w:div>
    <w:div w:id="1704400711">
      <w:marLeft w:val="0"/>
      <w:marRight w:val="0"/>
      <w:marTop w:val="0"/>
      <w:marBottom w:val="0"/>
      <w:divBdr>
        <w:top w:val="none" w:sz="0" w:space="0" w:color="auto"/>
        <w:left w:val="none" w:sz="0" w:space="0" w:color="auto"/>
        <w:bottom w:val="none" w:sz="0" w:space="0" w:color="auto"/>
        <w:right w:val="none" w:sz="0" w:space="0" w:color="auto"/>
      </w:divBdr>
    </w:div>
    <w:div w:id="1704400732">
      <w:marLeft w:val="0"/>
      <w:marRight w:val="0"/>
      <w:marTop w:val="0"/>
      <w:marBottom w:val="0"/>
      <w:divBdr>
        <w:top w:val="none" w:sz="0" w:space="0" w:color="auto"/>
        <w:left w:val="none" w:sz="0" w:space="0" w:color="auto"/>
        <w:bottom w:val="none" w:sz="0" w:space="0" w:color="auto"/>
        <w:right w:val="none" w:sz="0" w:space="0" w:color="auto"/>
      </w:divBdr>
      <w:divsChild>
        <w:div w:id="1704400728">
          <w:marLeft w:val="0"/>
          <w:marRight w:val="0"/>
          <w:marTop w:val="0"/>
          <w:marBottom w:val="0"/>
          <w:divBdr>
            <w:top w:val="none" w:sz="0" w:space="0" w:color="auto"/>
            <w:left w:val="none" w:sz="0" w:space="0" w:color="auto"/>
            <w:bottom w:val="none" w:sz="0" w:space="0" w:color="auto"/>
            <w:right w:val="none" w:sz="0" w:space="0" w:color="auto"/>
          </w:divBdr>
          <w:divsChild>
            <w:div w:id="1704400691">
              <w:marLeft w:val="0"/>
              <w:marRight w:val="0"/>
              <w:marTop w:val="0"/>
              <w:marBottom w:val="0"/>
              <w:divBdr>
                <w:top w:val="none" w:sz="0" w:space="0" w:color="auto"/>
                <w:left w:val="none" w:sz="0" w:space="0" w:color="auto"/>
                <w:bottom w:val="none" w:sz="0" w:space="0" w:color="auto"/>
                <w:right w:val="none" w:sz="0" w:space="0" w:color="auto"/>
              </w:divBdr>
              <w:divsChild>
                <w:div w:id="1704400695">
                  <w:marLeft w:val="0"/>
                  <w:marRight w:val="0"/>
                  <w:marTop w:val="0"/>
                  <w:marBottom w:val="0"/>
                  <w:divBdr>
                    <w:top w:val="none" w:sz="0" w:space="0" w:color="auto"/>
                    <w:left w:val="none" w:sz="0" w:space="0" w:color="auto"/>
                    <w:bottom w:val="none" w:sz="0" w:space="0" w:color="auto"/>
                    <w:right w:val="none" w:sz="0" w:space="0" w:color="auto"/>
                  </w:divBdr>
                  <w:divsChild>
                    <w:div w:id="1704400722">
                      <w:marLeft w:val="0"/>
                      <w:marRight w:val="0"/>
                      <w:marTop w:val="0"/>
                      <w:marBottom w:val="0"/>
                      <w:divBdr>
                        <w:top w:val="none" w:sz="0" w:space="0" w:color="auto"/>
                        <w:left w:val="none" w:sz="0" w:space="0" w:color="auto"/>
                        <w:bottom w:val="none" w:sz="0" w:space="0" w:color="auto"/>
                        <w:right w:val="none" w:sz="0" w:space="0" w:color="auto"/>
                      </w:divBdr>
                    </w:div>
                  </w:divsChild>
                </w:div>
                <w:div w:id="1704400747">
                  <w:marLeft w:val="0"/>
                  <w:marRight w:val="0"/>
                  <w:marTop w:val="0"/>
                  <w:marBottom w:val="0"/>
                  <w:divBdr>
                    <w:top w:val="none" w:sz="0" w:space="0" w:color="auto"/>
                    <w:left w:val="none" w:sz="0" w:space="0" w:color="auto"/>
                    <w:bottom w:val="none" w:sz="0" w:space="0" w:color="auto"/>
                    <w:right w:val="none" w:sz="0" w:space="0" w:color="auto"/>
                  </w:divBdr>
                  <w:divsChild>
                    <w:div w:id="1704400702">
                      <w:marLeft w:val="0"/>
                      <w:marRight w:val="0"/>
                      <w:marTop w:val="0"/>
                      <w:marBottom w:val="0"/>
                      <w:divBdr>
                        <w:top w:val="none" w:sz="0" w:space="0" w:color="auto"/>
                        <w:left w:val="none" w:sz="0" w:space="0" w:color="auto"/>
                        <w:bottom w:val="none" w:sz="0" w:space="0" w:color="auto"/>
                        <w:right w:val="none" w:sz="0" w:space="0" w:color="auto"/>
                      </w:divBdr>
                    </w:div>
                  </w:divsChild>
                </w:div>
                <w:div w:id="1704400750">
                  <w:marLeft w:val="0"/>
                  <w:marRight w:val="0"/>
                  <w:marTop w:val="0"/>
                  <w:marBottom w:val="0"/>
                  <w:divBdr>
                    <w:top w:val="none" w:sz="0" w:space="0" w:color="auto"/>
                    <w:left w:val="none" w:sz="0" w:space="0" w:color="auto"/>
                    <w:bottom w:val="none" w:sz="0" w:space="0" w:color="auto"/>
                    <w:right w:val="none" w:sz="0" w:space="0" w:color="auto"/>
                  </w:divBdr>
                </w:div>
                <w:div w:id="1704400754">
                  <w:marLeft w:val="0"/>
                  <w:marRight w:val="0"/>
                  <w:marTop w:val="0"/>
                  <w:marBottom w:val="0"/>
                  <w:divBdr>
                    <w:top w:val="none" w:sz="0" w:space="0" w:color="auto"/>
                    <w:left w:val="none" w:sz="0" w:space="0" w:color="auto"/>
                    <w:bottom w:val="none" w:sz="0" w:space="0" w:color="auto"/>
                    <w:right w:val="none" w:sz="0" w:space="0" w:color="auto"/>
                  </w:divBdr>
                  <w:divsChild>
                    <w:div w:id="17044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706">
              <w:marLeft w:val="0"/>
              <w:marRight w:val="0"/>
              <w:marTop w:val="0"/>
              <w:marBottom w:val="0"/>
              <w:divBdr>
                <w:top w:val="none" w:sz="0" w:space="0" w:color="auto"/>
                <w:left w:val="none" w:sz="0" w:space="0" w:color="auto"/>
                <w:bottom w:val="none" w:sz="0" w:space="0" w:color="auto"/>
                <w:right w:val="none" w:sz="0" w:space="0" w:color="auto"/>
              </w:divBdr>
              <w:divsChild>
                <w:div w:id="1704400693">
                  <w:marLeft w:val="0"/>
                  <w:marRight w:val="0"/>
                  <w:marTop w:val="0"/>
                  <w:marBottom w:val="0"/>
                  <w:divBdr>
                    <w:top w:val="none" w:sz="0" w:space="0" w:color="auto"/>
                    <w:left w:val="none" w:sz="0" w:space="0" w:color="auto"/>
                    <w:bottom w:val="none" w:sz="0" w:space="0" w:color="auto"/>
                    <w:right w:val="none" w:sz="0" w:space="0" w:color="auto"/>
                  </w:divBdr>
                </w:div>
                <w:div w:id="1704400703">
                  <w:marLeft w:val="0"/>
                  <w:marRight w:val="0"/>
                  <w:marTop w:val="0"/>
                  <w:marBottom w:val="0"/>
                  <w:divBdr>
                    <w:top w:val="none" w:sz="0" w:space="0" w:color="auto"/>
                    <w:left w:val="none" w:sz="0" w:space="0" w:color="auto"/>
                    <w:bottom w:val="none" w:sz="0" w:space="0" w:color="auto"/>
                    <w:right w:val="none" w:sz="0" w:space="0" w:color="auto"/>
                  </w:divBdr>
                </w:div>
                <w:div w:id="1704400720">
                  <w:marLeft w:val="0"/>
                  <w:marRight w:val="0"/>
                  <w:marTop w:val="0"/>
                  <w:marBottom w:val="0"/>
                  <w:divBdr>
                    <w:top w:val="none" w:sz="0" w:space="0" w:color="auto"/>
                    <w:left w:val="none" w:sz="0" w:space="0" w:color="auto"/>
                    <w:bottom w:val="none" w:sz="0" w:space="0" w:color="auto"/>
                    <w:right w:val="none" w:sz="0" w:space="0" w:color="auto"/>
                  </w:divBdr>
                  <w:divsChild>
                    <w:div w:id="1704400690">
                      <w:marLeft w:val="0"/>
                      <w:marRight w:val="0"/>
                      <w:marTop w:val="0"/>
                      <w:marBottom w:val="0"/>
                      <w:divBdr>
                        <w:top w:val="none" w:sz="0" w:space="0" w:color="auto"/>
                        <w:left w:val="none" w:sz="0" w:space="0" w:color="auto"/>
                        <w:bottom w:val="none" w:sz="0" w:space="0" w:color="auto"/>
                        <w:right w:val="none" w:sz="0" w:space="0" w:color="auto"/>
                      </w:divBdr>
                    </w:div>
                    <w:div w:id="1704400700">
                      <w:marLeft w:val="0"/>
                      <w:marRight w:val="0"/>
                      <w:marTop w:val="0"/>
                      <w:marBottom w:val="0"/>
                      <w:divBdr>
                        <w:top w:val="none" w:sz="0" w:space="0" w:color="auto"/>
                        <w:left w:val="none" w:sz="0" w:space="0" w:color="auto"/>
                        <w:bottom w:val="none" w:sz="0" w:space="0" w:color="auto"/>
                        <w:right w:val="none" w:sz="0" w:space="0" w:color="auto"/>
                      </w:divBdr>
                    </w:div>
                    <w:div w:id="1704400724">
                      <w:marLeft w:val="0"/>
                      <w:marRight w:val="0"/>
                      <w:marTop w:val="0"/>
                      <w:marBottom w:val="0"/>
                      <w:divBdr>
                        <w:top w:val="none" w:sz="0" w:space="0" w:color="auto"/>
                        <w:left w:val="none" w:sz="0" w:space="0" w:color="auto"/>
                        <w:bottom w:val="none" w:sz="0" w:space="0" w:color="auto"/>
                        <w:right w:val="none" w:sz="0" w:space="0" w:color="auto"/>
                      </w:divBdr>
                    </w:div>
                    <w:div w:id="1704400725">
                      <w:marLeft w:val="0"/>
                      <w:marRight w:val="0"/>
                      <w:marTop w:val="0"/>
                      <w:marBottom w:val="0"/>
                      <w:divBdr>
                        <w:top w:val="none" w:sz="0" w:space="0" w:color="auto"/>
                        <w:left w:val="none" w:sz="0" w:space="0" w:color="auto"/>
                        <w:bottom w:val="none" w:sz="0" w:space="0" w:color="auto"/>
                        <w:right w:val="none" w:sz="0" w:space="0" w:color="auto"/>
                      </w:divBdr>
                    </w:div>
                    <w:div w:id="1704400731">
                      <w:marLeft w:val="0"/>
                      <w:marRight w:val="0"/>
                      <w:marTop w:val="0"/>
                      <w:marBottom w:val="0"/>
                      <w:divBdr>
                        <w:top w:val="none" w:sz="0" w:space="0" w:color="auto"/>
                        <w:left w:val="none" w:sz="0" w:space="0" w:color="auto"/>
                        <w:bottom w:val="none" w:sz="0" w:space="0" w:color="auto"/>
                        <w:right w:val="none" w:sz="0" w:space="0" w:color="auto"/>
                      </w:divBdr>
                    </w:div>
                    <w:div w:id="1704400735">
                      <w:marLeft w:val="0"/>
                      <w:marRight w:val="0"/>
                      <w:marTop w:val="0"/>
                      <w:marBottom w:val="0"/>
                      <w:divBdr>
                        <w:top w:val="none" w:sz="0" w:space="0" w:color="auto"/>
                        <w:left w:val="none" w:sz="0" w:space="0" w:color="auto"/>
                        <w:bottom w:val="none" w:sz="0" w:space="0" w:color="auto"/>
                        <w:right w:val="none" w:sz="0" w:space="0" w:color="auto"/>
                      </w:divBdr>
                    </w:div>
                  </w:divsChild>
                </w:div>
                <w:div w:id="1704400726">
                  <w:marLeft w:val="0"/>
                  <w:marRight w:val="0"/>
                  <w:marTop w:val="0"/>
                  <w:marBottom w:val="0"/>
                  <w:divBdr>
                    <w:top w:val="none" w:sz="0" w:space="0" w:color="auto"/>
                    <w:left w:val="none" w:sz="0" w:space="0" w:color="auto"/>
                    <w:bottom w:val="none" w:sz="0" w:space="0" w:color="auto"/>
                    <w:right w:val="none" w:sz="0" w:space="0" w:color="auto"/>
                  </w:divBdr>
                  <w:divsChild>
                    <w:div w:id="1704400696">
                      <w:marLeft w:val="0"/>
                      <w:marRight w:val="0"/>
                      <w:marTop w:val="0"/>
                      <w:marBottom w:val="0"/>
                      <w:divBdr>
                        <w:top w:val="none" w:sz="0" w:space="0" w:color="auto"/>
                        <w:left w:val="none" w:sz="0" w:space="0" w:color="auto"/>
                        <w:bottom w:val="none" w:sz="0" w:space="0" w:color="auto"/>
                        <w:right w:val="none" w:sz="0" w:space="0" w:color="auto"/>
                      </w:divBdr>
                      <w:divsChild>
                        <w:div w:id="1704400751">
                          <w:marLeft w:val="0"/>
                          <w:marRight w:val="0"/>
                          <w:marTop w:val="0"/>
                          <w:marBottom w:val="0"/>
                          <w:divBdr>
                            <w:top w:val="none" w:sz="0" w:space="0" w:color="auto"/>
                            <w:left w:val="none" w:sz="0" w:space="0" w:color="auto"/>
                            <w:bottom w:val="none" w:sz="0" w:space="0" w:color="auto"/>
                            <w:right w:val="none" w:sz="0" w:space="0" w:color="auto"/>
                          </w:divBdr>
                          <w:divsChild>
                            <w:div w:id="1704400719">
                              <w:marLeft w:val="0"/>
                              <w:marRight w:val="0"/>
                              <w:marTop w:val="0"/>
                              <w:marBottom w:val="0"/>
                              <w:divBdr>
                                <w:top w:val="none" w:sz="0" w:space="0" w:color="auto"/>
                                <w:left w:val="none" w:sz="0" w:space="0" w:color="auto"/>
                                <w:bottom w:val="none" w:sz="0" w:space="0" w:color="auto"/>
                                <w:right w:val="none" w:sz="0" w:space="0" w:color="auto"/>
                              </w:divBdr>
                              <w:divsChild>
                                <w:div w:id="1704400692">
                                  <w:marLeft w:val="0"/>
                                  <w:marRight w:val="0"/>
                                  <w:marTop w:val="0"/>
                                  <w:marBottom w:val="0"/>
                                  <w:divBdr>
                                    <w:top w:val="none" w:sz="0" w:space="0" w:color="auto"/>
                                    <w:left w:val="none" w:sz="0" w:space="0" w:color="auto"/>
                                    <w:bottom w:val="none" w:sz="0" w:space="0" w:color="auto"/>
                                    <w:right w:val="none" w:sz="0" w:space="0" w:color="auto"/>
                                  </w:divBdr>
                                </w:div>
                                <w:div w:id="1704400714">
                                  <w:marLeft w:val="0"/>
                                  <w:marRight w:val="0"/>
                                  <w:marTop w:val="0"/>
                                  <w:marBottom w:val="0"/>
                                  <w:divBdr>
                                    <w:top w:val="none" w:sz="0" w:space="0" w:color="auto"/>
                                    <w:left w:val="none" w:sz="0" w:space="0" w:color="auto"/>
                                    <w:bottom w:val="none" w:sz="0" w:space="0" w:color="auto"/>
                                    <w:right w:val="none" w:sz="0" w:space="0" w:color="auto"/>
                                  </w:divBdr>
                                  <w:divsChild>
                                    <w:div w:id="17044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00699">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sChild>
                        <w:div w:id="1704400698">
                          <w:marLeft w:val="0"/>
                          <w:marRight w:val="0"/>
                          <w:marTop w:val="0"/>
                          <w:marBottom w:val="0"/>
                          <w:divBdr>
                            <w:top w:val="none" w:sz="0" w:space="0" w:color="auto"/>
                            <w:left w:val="none" w:sz="0" w:space="0" w:color="auto"/>
                            <w:bottom w:val="none" w:sz="0" w:space="0" w:color="auto"/>
                            <w:right w:val="none" w:sz="0" w:space="0" w:color="auto"/>
                          </w:divBdr>
                        </w:div>
                        <w:div w:id="1704400744">
                          <w:marLeft w:val="0"/>
                          <w:marRight w:val="0"/>
                          <w:marTop w:val="0"/>
                          <w:marBottom w:val="0"/>
                          <w:divBdr>
                            <w:top w:val="none" w:sz="0" w:space="0" w:color="auto"/>
                            <w:left w:val="none" w:sz="0" w:space="0" w:color="auto"/>
                            <w:bottom w:val="none" w:sz="0" w:space="0" w:color="auto"/>
                            <w:right w:val="none" w:sz="0" w:space="0" w:color="auto"/>
                          </w:divBdr>
                        </w:div>
                      </w:divsChild>
                    </w:div>
                    <w:div w:id="1704400739">
                      <w:marLeft w:val="0"/>
                      <w:marRight w:val="0"/>
                      <w:marTop w:val="0"/>
                      <w:marBottom w:val="0"/>
                      <w:divBdr>
                        <w:top w:val="none" w:sz="0" w:space="0" w:color="auto"/>
                        <w:left w:val="none" w:sz="0" w:space="0" w:color="auto"/>
                        <w:bottom w:val="none" w:sz="0" w:space="0" w:color="auto"/>
                        <w:right w:val="none" w:sz="0" w:space="0" w:color="auto"/>
                      </w:divBdr>
                      <w:divsChild>
                        <w:div w:id="1704400729">
                          <w:marLeft w:val="0"/>
                          <w:marRight w:val="0"/>
                          <w:marTop w:val="0"/>
                          <w:marBottom w:val="0"/>
                          <w:divBdr>
                            <w:top w:val="none" w:sz="0" w:space="0" w:color="auto"/>
                            <w:left w:val="none" w:sz="0" w:space="0" w:color="auto"/>
                            <w:bottom w:val="none" w:sz="0" w:space="0" w:color="auto"/>
                            <w:right w:val="none" w:sz="0" w:space="0" w:color="auto"/>
                          </w:divBdr>
                          <w:divsChild>
                            <w:div w:id="1704400749">
                              <w:marLeft w:val="0"/>
                              <w:marRight w:val="0"/>
                              <w:marTop w:val="0"/>
                              <w:marBottom w:val="0"/>
                              <w:divBdr>
                                <w:top w:val="none" w:sz="0" w:space="0" w:color="auto"/>
                                <w:left w:val="none" w:sz="0" w:space="0" w:color="auto"/>
                                <w:bottom w:val="none" w:sz="0" w:space="0" w:color="auto"/>
                                <w:right w:val="none" w:sz="0" w:space="0" w:color="auto"/>
                              </w:divBdr>
                            </w:div>
                          </w:divsChild>
                        </w:div>
                        <w:div w:id="1704400741">
                          <w:marLeft w:val="0"/>
                          <w:marRight w:val="0"/>
                          <w:marTop w:val="0"/>
                          <w:marBottom w:val="0"/>
                          <w:divBdr>
                            <w:top w:val="none" w:sz="0" w:space="0" w:color="auto"/>
                            <w:left w:val="none" w:sz="0" w:space="0" w:color="auto"/>
                            <w:bottom w:val="none" w:sz="0" w:space="0" w:color="auto"/>
                            <w:right w:val="none" w:sz="0" w:space="0" w:color="auto"/>
                          </w:divBdr>
                        </w:div>
                      </w:divsChild>
                    </w:div>
                    <w:div w:id="1704400742">
                      <w:marLeft w:val="0"/>
                      <w:marRight w:val="0"/>
                      <w:marTop w:val="0"/>
                      <w:marBottom w:val="0"/>
                      <w:divBdr>
                        <w:top w:val="none" w:sz="0" w:space="0" w:color="auto"/>
                        <w:left w:val="none" w:sz="0" w:space="0" w:color="auto"/>
                        <w:bottom w:val="none" w:sz="0" w:space="0" w:color="auto"/>
                        <w:right w:val="none" w:sz="0" w:space="0" w:color="auto"/>
                      </w:divBdr>
                    </w:div>
                    <w:div w:id="1704400752">
                      <w:marLeft w:val="0"/>
                      <w:marRight w:val="0"/>
                      <w:marTop w:val="0"/>
                      <w:marBottom w:val="0"/>
                      <w:divBdr>
                        <w:top w:val="none" w:sz="0" w:space="0" w:color="auto"/>
                        <w:left w:val="none" w:sz="0" w:space="0" w:color="auto"/>
                        <w:bottom w:val="none" w:sz="0" w:space="0" w:color="auto"/>
                        <w:right w:val="none" w:sz="0" w:space="0" w:color="auto"/>
                      </w:divBdr>
                      <w:divsChild>
                        <w:div w:id="1704400689">
                          <w:marLeft w:val="0"/>
                          <w:marRight w:val="0"/>
                          <w:marTop w:val="0"/>
                          <w:marBottom w:val="0"/>
                          <w:divBdr>
                            <w:top w:val="none" w:sz="0" w:space="0" w:color="auto"/>
                            <w:left w:val="none" w:sz="0" w:space="0" w:color="auto"/>
                            <w:bottom w:val="none" w:sz="0" w:space="0" w:color="auto"/>
                            <w:right w:val="none" w:sz="0" w:space="0" w:color="auto"/>
                          </w:divBdr>
                          <w:divsChild>
                            <w:div w:id="1704400709">
                              <w:marLeft w:val="0"/>
                              <w:marRight w:val="0"/>
                              <w:marTop w:val="0"/>
                              <w:marBottom w:val="0"/>
                              <w:divBdr>
                                <w:top w:val="none" w:sz="0" w:space="0" w:color="auto"/>
                                <w:left w:val="none" w:sz="0" w:space="0" w:color="auto"/>
                                <w:bottom w:val="none" w:sz="0" w:space="0" w:color="auto"/>
                                <w:right w:val="none" w:sz="0" w:space="0" w:color="auto"/>
                              </w:divBdr>
                            </w:div>
                          </w:divsChild>
                        </w:div>
                        <w:div w:id="17044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756">
                  <w:marLeft w:val="0"/>
                  <w:marRight w:val="0"/>
                  <w:marTop w:val="0"/>
                  <w:marBottom w:val="0"/>
                  <w:divBdr>
                    <w:top w:val="none" w:sz="0" w:space="0" w:color="auto"/>
                    <w:left w:val="none" w:sz="0" w:space="0" w:color="auto"/>
                    <w:bottom w:val="none" w:sz="0" w:space="0" w:color="auto"/>
                    <w:right w:val="none" w:sz="0" w:space="0" w:color="auto"/>
                  </w:divBdr>
                  <w:divsChild>
                    <w:div w:id="1704400708">
                      <w:marLeft w:val="0"/>
                      <w:marRight w:val="0"/>
                      <w:marTop w:val="0"/>
                      <w:marBottom w:val="0"/>
                      <w:divBdr>
                        <w:top w:val="none" w:sz="0" w:space="0" w:color="auto"/>
                        <w:left w:val="none" w:sz="0" w:space="0" w:color="auto"/>
                        <w:bottom w:val="none" w:sz="0" w:space="0" w:color="auto"/>
                        <w:right w:val="none" w:sz="0" w:space="0" w:color="auto"/>
                      </w:divBdr>
                    </w:div>
                    <w:div w:id="17044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0717">
              <w:marLeft w:val="0"/>
              <w:marRight w:val="0"/>
              <w:marTop w:val="0"/>
              <w:marBottom w:val="0"/>
              <w:divBdr>
                <w:top w:val="none" w:sz="0" w:space="0" w:color="auto"/>
                <w:left w:val="none" w:sz="0" w:space="0" w:color="auto"/>
                <w:bottom w:val="none" w:sz="0" w:space="0" w:color="auto"/>
                <w:right w:val="none" w:sz="0" w:space="0" w:color="auto"/>
              </w:divBdr>
              <w:divsChild>
                <w:div w:id="1704400688">
                  <w:marLeft w:val="0"/>
                  <w:marRight w:val="0"/>
                  <w:marTop w:val="0"/>
                  <w:marBottom w:val="0"/>
                  <w:divBdr>
                    <w:top w:val="none" w:sz="0" w:space="0" w:color="auto"/>
                    <w:left w:val="none" w:sz="0" w:space="0" w:color="auto"/>
                    <w:bottom w:val="none" w:sz="0" w:space="0" w:color="auto"/>
                    <w:right w:val="none" w:sz="0" w:space="0" w:color="auto"/>
                  </w:divBdr>
                </w:div>
                <w:div w:id="1704400705">
                  <w:marLeft w:val="0"/>
                  <w:marRight w:val="0"/>
                  <w:marTop w:val="0"/>
                  <w:marBottom w:val="0"/>
                  <w:divBdr>
                    <w:top w:val="none" w:sz="0" w:space="0" w:color="auto"/>
                    <w:left w:val="none" w:sz="0" w:space="0" w:color="auto"/>
                    <w:bottom w:val="none" w:sz="0" w:space="0" w:color="auto"/>
                    <w:right w:val="none" w:sz="0" w:space="0" w:color="auto"/>
                  </w:divBdr>
                </w:div>
                <w:div w:id="1704400746">
                  <w:marLeft w:val="0"/>
                  <w:marRight w:val="0"/>
                  <w:marTop w:val="0"/>
                  <w:marBottom w:val="0"/>
                  <w:divBdr>
                    <w:top w:val="none" w:sz="0" w:space="0" w:color="auto"/>
                    <w:left w:val="none" w:sz="0" w:space="0" w:color="auto"/>
                    <w:bottom w:val="none" w:sz="0" w:space="0" w:color="auto"/>
                    <w:right w:val="none" w:sz="0" w:space="0" w:color="auto"/>
                  </w:divBdr>
                  <w:divsChild>
                    <w:div w:id="1704400718">
                      <w:marLeft w:val="0"/>
                      <w:marRight w:val="0"/>
                      <w:marTop w:val="0"/>
                      <w:marBottom w:val="0"/>
                      <w:divBdr>
                        <w:top w:val="none" w:sz="0" w:space="0" w:color="auto"/>
                        <w:left w:val="none" w:sz="0" w:space="0" w:color="auto"/>
                        <w:bottom w:val="none" w:sz="0" w:space="0" w:color="auto"/>
                        <w:right w:val="none" w:sz="0" w:space="0" w:color="auto"/>
                      </w:divBdr>
                      <w:divsChild>
                        <w:div w:id="1704400710">
                          <w:marLeft w:val="0"/>
                          <w:marRight w:val="0"/>
                          <w:marTop w:val="0"/>
                          <w:marBottom w:val="0"/>
                          <w:divBdr>
                            <w:top w:val="none" w:sz="0" w:space="0" w:color="auto"/>
                            <w:left w:val="none" w:sz="0" w:space="0" w:color="auto"/>
                            <w:bottom w:val="none" w:sz="0" w:space="0" w:color="auto"/>
                            <w:right w:val="none" w:sz="0" w:space="0" w:color="auto"/>
                          </w:divBdr>
                        </w:div>
                        <w:div w:id="1704400727">
                          <w:marLeft w:val="0"/>
                          <w:marRight w:val="0"/>
                          <w:marTop w:val="0"/>
                          <w:marBottom w:val="0"/>
                          <w:divBdr>
                            <w:top w:val="none" w:sz="0" w:space="0" w:color="auto"/>
                            <w:left w:val="none" w:sz="0" w:space="0" w:color="auto"/>
                            <w:bottom w:val="none" w:sz="0" w:space="0" w:color="auto"/>
                            <w:right w:val="none" w:sz="0" w:space="0" w:color="auto"/>
                          </w:divBdr>
                          <w:divsChild>
                            <w:div w:id="1704400715">
                              <w:marLeft w:val="0"/>
                              <w:marRight w:val="0"/>
                              <w:marTop w:val="0"/>
                              <w:marBottom w:val="0"/>
                              <w:divBdr>
                                <w:top w:val="none" w:sz="0" w:space="0" w:color="auto"/>
                                <w:left w:val="none" w:sz="0" w:space="0" w:color="auto"/>
                                <w:bottom w:val="none" w:sz="0" w:space="0" w:color="auto"/>
                                <w:right w:val="none" w:sz="0" w:space="0" w:color="auto"/>
                              </w:divBdr>
                            </w:div>
                            <w:div w:id="1704400730">
                              <w:marLeft w:val="0"/>
                              <w:marRight w:val="0"/>
                              <w:marTop w:val="0"/>
                              <w:marBottom w:val="0"/>
                              <w:divBdr>
                                <w:top w:val="none" w:sz="0" w:space="0" w:color="auto"/>
                                <w:left w:val="none" w:sz="0" w:space="0" w:color="auto"/>
                                <w:bottom w:val="none" w:sz="0" w:space="0" w:color="auto"/>
                                <w:right w:val="none" w:sz="0" w:space="0" w:color="auto"/>
                              </w:divBdr>
                            </w:div>
                          </w:divsChild>
                        </w:div>
                        <w:div w:id="1704400733">
                          <w:marLeft w:val="0"/>
                          <w:marRight w:val="0"/>
                          <w:marTop w:val="0"/>
                          <w:marBottom w:val="0"/>
                          <w:divBdr>
                            <w:top w:val="none" w:sz="0" w:space="0" w:color="auto"/>
                            <w:left w:val="none" w:sz="0" w:space="0" w:color="auto"/>
                            <w:bottom w:val="none" w:sz="0" w:space="0" w:color="auto"/>
                            <w:right w:val="none" w:sz="0" w:space="0" w:color="auto"/>
                          </w:divBdr>
                          <w:divsChild>
                            <w:div w:id="1704400687">
                              <w:marLeft w:val="0"/>
                              <w:marRight w:val="0"/>
                              <w:marTop w:val="0"/>
                              <w:marBottom w:val="0"/>
                              <w:divBdr>
                                <w:top w:val="none" w:sz="0" w:space="0" w:color="auto"/>
                                <w:left w:val="none" w:sz="0" w:space="0" w:color="auto"/>
                                <w:bottom w:val="none" w:sz="0" w:space="0" w:color="auto"/>
                                <w:right w:val="none" w:sz="0" w:space="0" w:color="auto"/>
                              </w:divBdr>
                            </w:div>
                            <w:div w:id="1704400721">
                              <w:marLeft w:val="0"/>
                              <w:marRight w:val="0"/>
                              <w:marTop w:val="0"/>
                              <w:marBottom w:val="0"/>
                              <w:divBdr>
                                <w:top w:val="none" w:sz="0" w:space="0" w:color="auto"/>
                                <w:left w:val="none" w:sz="0" w:space="0" w:color="auto"/>
                                <w:bottom w:val="none" w:sz="0" w:space="0" w:color="auto"/>
                                <w:right w:val="none" w:sz="0" w:space="0" w:color="auto"/>
                              </w:divBdr>
                            </w:div>
                            <w:div w:id="1704400734">
                              <w:marLeft w:val="0"/>
                              <w:marRight w:val="0"/>
                              <w:marTop w:val="0"/>
                              <w:marBottom w:val="0"/>
                              <w:divBdr>
                                <w:top w:val="none" w:sz="0" w:space="0" w:color="auto"/>
                                <w:left w:val="none" w:sz="0" w:space="0" w:color="auto"/>
                                <w:bottom w:val="none" w:sz="0" w:space="0" w:color="auto"/>
                                <w:right w:val="none" w:sz="0" w:space="0" w:color="auto"/>
                              </w:divBdr>
                            </w:div>
                            <w:div w:id="1704400736">
                              <w:marLeft w:val="0"/>
                              <w:marRight w:val="0"/>
                              <w:marTop w:val="0"/>
                              <w:marBottom w:val="0"/>
                              <w:divBdr>
                                <w:top w:val="none" w:sz="0" w:space="0" w:color="auto"/>
                                <w:left w:val="none" w:sz="0" w:space="0" w:color="auto"/>
                                <w:bottom w:val="none" w:sz="0" w:space="0" w:color="auto"/>
                                <w:right w:val="none" w:sz="0" w:space="0" w:color="auto"/>
                              </w:divBdr>
                            </w:div>
                            <w:div w:id="1704400755">
                              <w:marLeft w:val="0"/>
                              <w:marRight w:val="0"/>
                              <w:marTop w:val="0"/>
                              <w:marBottom w:val="0"/>
                              <w:divBdr>
                                <w:top w:val="none" w:sz="0" w:space="0" w:color="auto"/>
                                <w:left w:val="none" w:sz="0" w:space="0" w:color="auto"/>
                                <w:bottom w:val="none" w:sz="0" w:space="0" w:color="auto"/>
                                <w:right w:val="none" w:sz="0" w:space="0" w:color="auto"/>
                              </w:divBdr>
                              <w:divsChild>
                                <w:div w:id="1704400740">
                                  <w:marLeft w:val="0"/>
                                  <w:marRight w:val="0"/>
                                  <w:marTop w:val="0"/>
                                  <w:marBottom w:val="0"/>
                                  <w:divBdr>
                                    <w:top w:val="none" w:sz="0" w:space="0" w:color="auto"/>
                                    <w:left w:val="none" w:sz="0" w:space="0" w:color="auto"/>
                                    <w:bottom w:val="none" w:sz="0" w:space="0" w:color="auto"/>
                                    <w:right w:val="none" w:sz="0" w:space="0" w:color="auto"/>
                                  </w:divBdr>
                                </w:div>
                                <w:div w:id="17044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400745">
          <w:marLeft w:val="0"/>
          <w:marRight w:val="0"/>
          <w:marTop w:val="0"/>
          <w:marBottom w:val="0"/>
          <w:divBdr>
            <w:top w:val="none" w:sz="0" w:space="0" w:color="auto"/>
            <w:left w:val="none" w:sz="0" w:space="0" w:color="auto"/>
            <w:bottom w:val="none" w:sz="0" w:space="0" w:color="auto"/>
            <w:right w:val="none" w:sz="0" w:space="0" w:color="auto"/>
          </w:divBdr>
          <w:divsChild>
            <w:div w:id="1704400743">
              <w:marLeft w:val="0"/>
              <w:marRight w:val="0"/>
              <w:marTop w:val="0"/>
              <w:marBottom w:val="0"/>
              <w:divBdr>
                <w:top w:val="none" w:sz="0" w:space="0" w:color="auto"/>
                <w:left w:val="none" w:sz="0" w:space="0" w:color="auto"/>
                <w:bottom w:val="none" w:sz="0" w:space="0" w:color="auto"/>
                <w:right w:val="none" w:sz="0" w:space="0" w:color="auto"/>
              </w:divBdr>
              <w:divsChild>
                <w:div w:id="1704400701">
                  <w:marLeft w:val="0"/>
                  <w:marRight w:val="0"/>
                  <w:marTop w:val="0"/>
                  <w:marBottom w:val="0"/>
                  <w:divBdr>
                    <w:top w:val="none" w:sz="0" w:space="0" w:color="auto"/>
                    <w:left w:val="none" w:sz="0" w:space="0" w:color="auto"/>
                    <w:bottom w:val="none" w:sz="0" w:space="0" w:color="auto"/>
                    <w:right w:val="none" w:sz="0" w:space="0" w:color="auto"/>
                  </w:divBdr>
                </w:div>
                <w:div w:id="1704400712">
                  <w:marLeft w:val="0"/>
                  <w:marRight w:val="0"/>
                  <w:marTop w:val="0"/>
                  <w:marBottom w:val="0"/>
                  <w:divBdr>
                    <w:top w:val="none" w:sz="0" w:space="0" w:color="auto"/>
                    <w:left w:val="none" w:sz="0" w:space="0" w:color="auto"/>
                    <w:bottom w:val="none" w:sz="0" w:space="0" w:color="auto"/>
                    <w:right w:val="none" w:sz="0" w:space="0" w:color="auto"/>
                  </w:divBdr>
                </w:div>
                <w:div w:id="1704400713">
                  <w:marLeft w:val="0"/>
                  <w:marRight w:val="0"/>
                  <w:marTop w:val="0"/>
                  <w:marBottom w:val="0"/>
                  <w:divBdr>
                    <w:top w:val="none" w:sz="0" w:space="0" w:color="auto"/>
                    <w:left w:val="none" w:sz="0" w:space="0" w:color="auto"/>
                    <w:bottom w:val="none" w:sz="0" w:space="0" w:color="auto"/>
                    <w:right w:val="none" w:sz="0" w:space="0" w:color="auto"/>
                  </w:divBdr>
                </w:div>
              </w:divsChild>
            </w:div>
            <w:div w:id="17044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3695">
      <w:bodyDiv w:val="1"/>
      <w:marLeft w:val="0"/>
      <w:marRight w:val="0"/>
      <w:marTop w:val="0"/>
      <w:marBottom w:val="0"/>
      <w:divBdr>
        <w:top w:val="none" w:sz="0" w:space="0" w:color="auto"/>
        <w:left w:val="none" w:sz="0" w:space="0" w:color="auto"/>
        <w:bottom w:val="none" w:sz="0" w:space="0" w:color="auto"/>
        <w:right w:val="none" w:sz="0" w:space="0" w:color="auto"/>
      </w:divBdr>
      <w:divsChild>
        <w:div w:id="640960231">
          <w:marLeft w:val="0"/>
          <w:marRight w:val="0"/>
          <w:marTop w:val="0"/>
          <w:marBottom w:val="0"/>
          <w:divBdr>
            <w:top w:val="none" w:sz="0" w:space="0" w:color="auto"/>
            <w:left w:val="none" w:sz="0" w:space="0" w:color="auto"/>
            <w:bottom w:val="none" w:sz="0" w:space="0" w:color="auto"/>
            <w:right w:val="none" w:sz="0" w:space="0" w:color="auto"/>
          </w:divBdr>
        </w:div>
        <w:div w:id="858080227">
          <w:marLeft w:val="0"/>
          <w:marRight w:val="0"/>
          <w:marTop w:val="0"/>
          <w:marBottom w:val="0"/>
          <w:divBdr>
            <w:top w:val="none" w:sz="0" w:space="0" w:color="auto"/>
            <w:left w:val="none" w:sz="0" w:space="0" w:color="auto"/>
            <w:bottom w:val="none" w:sz="0" w:space="0" w:color="auto"/>
            <w:right w:val="none" w:sz="0" w:space="0" w:color="auto"/>
          </w:divBdr>
        </w:div>
      </w:divsChild>
    </w:div>
    <w:div w:id="1947619609">
      <w:bodyDiv w:val="1"/>
      <w:marLeft w:val="0"/>
      <w:marRight w:val="0"/>
      <w:marTop w:val="0"/>
      <w:marBottom w:val="900"/>
      <w:divBdr>
        <w:top w:val="none" w:sz="0" w:space="0" w:color="auto"/>
        <w:left w:val="none" w:sz="0" w:space="0" w:color="auto"/>
        <w:bottom w:val="none" w:sz="0" w:space="0" w:color="auto"/>
        <w:right w:val="none" w:sz="0" w:space="0" w:color="auto"/>
      </w:divBdr>
      <w:divsChild>
        <w:div w:id="1242444770">
          <w:marLeft w:val="0"/>
          <w:marRight w:val="0"/>
          <w:marTop w:val="0"/>
          <w:marBottom w:val="0"/>
          <w:divBdr>
            <w:top w:val="none" w:sz="0" w:space="0" w:color="auto"/>
            <w:left w:val="none" w:sz="0" w:space="0" w:color="auto"/>
            <w:bottom w:val="none" w:sz="0" w:space="0" w:color="auto"/>
            <w:right w:val="none" w:sz="0" w:space="0" w:color="auto"/>
          </w:divBdr>
          <w:divsChild>
            <w:div w:id="330177720">
              <w:marLeft w:val="0"/>
              <w:marRight w:val="0"/>
              <w:marTop w:val="0"/>
              <w:marBottom w:val="0"/>
              <w:divBdr>
                <w:top w:val="none" w:sz="0" w:space="0" w:color="auto"/>
                <w:left w:val="none" w:sz="0" w:space="0" w:color="auto"/>
                <w:bottom w:val="none" w:sz="0" w:space="0" w:color="auto"/>
                <w:right w:val="none" w:sz="0" w:space="0" w:color="auto"/>
              </w:divBdr>
              <w:divsChild>
                <w:div w:id="327025972">
                  <w:marLeft w:val="-225"/>
                  <w:marRight w:val="-225"/>
                  <w:marTop w:val="0"/>
                  <w:marBottom w:val="0"/>
                  <w:divBdr>
                    <w:top w:val="none" w:sz="0" w:space="0" w:color="auto"/>
                    <w:left w:val="none" w:sz="0" w:space="0" w:color="auto"/>
                    <w:bottom w:val="none" w:sz="0" w:space="0" w:color="auto"/>
                    <w:right w:val="none" w:sz="0" w:space="0" w:color="auto"/>
                  </w:divBdr>
                  <w:divsChild>
                    <w:div w:id="933830238">
                      <w:marLeft w:val="0"/>
                      <w:marRight w:val="0"/>
                      <w:marTop w:val="0"/>
                      <w:marBottom w:val="0"/>
                      <w:divBdr>
                        <w:top w:val="none" w:sz="0" w:space="0" w:color="auto"/>
                        <w:left w:val="none" w:sz="0" w:space="0" w:color="auto"/>
                        <w:bottom w:val="none" w:sz="0" w:space="0" w:color="auto"/>
                        <w:right w:val="none" w:sz="0" w:space="0" w:color="auto"/>
                      </w:divBdr>
                      <w:divsChild>
                        <w:div w:id="3052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666547">
      <w:bodyDiv w:val="1"/>
      <w:marLeft w:val="0"/>
      <w:marRight w:val="0"/>
      <w:marTop w:val="0"/>
      <w:marBottom w:val="0"/>
      <w:divBdr>
        <w:top w:val="none" w:sz="0" w:space="0" w:color="auto"/>
        <w:left w:val="none" w:sz="0" w:space="0" w:color="auto"/>
        <w:bottom w:val="none" w:sz="0" w:space="0" w:color="auto"/>
        <w:right w:val="none" w:sz="0" w:space="0" w:color="auto"/>
      </w:divBdr>
    </w:div>
    <w:div w:id="2104496499">
      <w:bodyDiv w:val="1"/>
      <w:marLeft w:val="0"/>
      <w:marRight w:val="0"/>
      <w:marTop w:val="0"/>
      <w:marBottom w:val="900"/>
      <w:divBdr>
        <w:top w:val="none" w:sz="0" w:space="0" w:color="auto"/>
        <w:left w:val="none" w:sz="0" w:space="0" w:color="auto"/>
        <w:bottom w:val="none" w:sz="0" w:space="0" w:color="auto"/>
        <w:right w:val="none" w:sz="0" w:space="0" w:color="auto"/>
      </w:divBdr>
      <w:divsChild>
        <w:div w:id="1654404410">
          <w:marLeft w:val="0"/>
          <w:marRight w:val="0"/>
          <w:marTop w:val="0"/>
          <w:marBottom w:val="0"/>
          <w:divBdr>
            <w:top w:val="none" w:sz="0" w:space="0" w:color="auto"/>
            <w:left w:val="none" w:sz="0" w:space="0" w:color="auto"/>
            <w:bottom w:val="none" w:sz="0" w:space="0" w:color="auto"/>
            <w:right w:val="none" w:sz="0" w:space="0" w:color="auto"/>
          </w:divBdr>
          <w:divsChild>
            <w:div w:id="225534355">
              <w:marLeft w:val="0"/>
              <w:marRight w:val="0"/>
              <w:marTop w:val="0"/>
              <w:marBottom w:val="0"/>
              <w:divBdr>
                <w:top w:val="none" w:sz="0" w:space="0" w:color="auto"/>
                <w:left w:val="none" w:sz="0" w:space="0" w:color="auto"/>
                <w:bottom w:val="none" w:sz="0" w:space="0" w:color="auto"/>
                <w:right w:val="none" w:sz="0" w:space="0" w:color="auto"/>
              </w:divBdr>
              <w:divsChild>
                <w:div w:id="524288541">
                  <w:marLeft w:val="-225"/>
                  <w:marRight w:val="-225"/>
                  <w:marTop w:val="0"/>
                  <w:marBottom w:val="0"/>
                  <w:divBdr>
                    <w:top w:val="none" w:sz="0" w:space="0" w:color="auto"/>
                    <w:left w:val="none" w:sz="0" w:space="0" w:color="auto"/>
                    <w:bottom w:val="none" w:sz="0" w:space="0" w:color="auto"/>
                    <w:right w:val="none" w:sz="0" w:space="0" w:color="auto"/>
                  </w:divBdr>
                  <w:divsChild>
                    <w:div w:id="837043969">
                      <w:marLeft w:val="0"/>
                      <w:marRight w:val="0"/>
                      <w:marTop w:val="0"/>
                      <w:marBottom w:val="0"/>
                      <w:divBdr>
                        <w:top w:val="none" w:sz="0" w:space="0" w:color="auto"/>
                        <w:left w:val="none" w:sz="0" w:space="0" w:color="auto"/>
                        <w:bottom w:val="none" w:sz="0" w:space="0" w:color="auto"/>
                        <w:right w:val="none" w:sz="0" w:space="0" w:color="auto"/>
                      </w:divBdr>
                      <w:divsChild>
                        <w:div w:id="10490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energypower.com/"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ogle.com.mx/search?hl=es&amp;tbo=p&amp;tbm=bks&amp;q=inauthor:%22M.+Valc%C3%A1rcel%22"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google.com.mx/search?hl=es&amp;tbo=p&amp;tbm=bks&amp;q=inauthor:%22Luque+de+Castro,+M.+D.%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Industria_qu%C3%ADmica"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hyperlink" Target="http://es.wikipedia.org/wiki/Medio_ambiente" TargetMode="External"/><Relationship Id="rId19" Type="http://schemas.openxmlformats.org/officeDocument/2006/relationships/hyperlink" Target="http://pubs.acs.org/doi/abs/10.1021/ja0367344" TargetMode="External"/><Relationship Id="rId4" Type="http://schemas.microsoft.com/office/2007/relationships/stylesWithEffects" Target="stylesWithEffects.xml"/><Relationship Id="rId9" Type="http://schemas.openxmlformats.org/officeDocument/2006/relationships/hyperlink" Target="http://es.wikipedia.org/wiki/Pesticida" TargetMode="External"/><Relationship Id="rId14" Type="http://schemas.openxmlformats.org/officeDocument/2006/relationships/hyperlink" Target="http://www.bueltmann.com/" TargetMode="External"/><Relationship Id="rId22" Type="http://schemas.openxmlformats.org/officeDocument/2006/relationships/hyperlink" Target="http://www.google.com.mx/search?hl=es&amp;tbo=p&amp;tbm=bks&amp;q=inauthor:%22M.+Valc%C3%A1rcel+Case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5CB065-5E24-4A88-B240-3D632677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4753</Words>
  <Characters>26144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La Química Verde y el desarrollo sustentable</vt:lpstr>
    </vt:vector>
  </TitlesOfParts>
  <Company>BUAP</Company>
  <LinksUpToDate>false</LinksUpToDate>
  <CharactersWithSpaces>30836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Química Verde y el desarrollo sustentable</dc:title>
  <dc:creator>Maribel</dc:creator>
  <cp:lastModifiedBy>Gustavo Toledo Andrade</cp:lastModifiedBy>
  <cp:revision>5</cp:revision>
  <cp:lastPrinted>2012-04-20T17:33:00Z</cp:lastPrinted>
  <dcterms:created xsi:type="dcterms:W3CDTF">2014-10-23T22:26:00Z</dcterms:created>
  <dcterms:modified xsi:type="dcterms:W3CDTF">2016-07-22T22:35:00Z</dcterms:modified>
</cp:coreProperties>
</file>