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2ADE2" w14:textId="1B152FCF" w:rsidR="00F52C3D" w:rsidRPr="00F54332" w:rsidRDefault="00F54332" w:rsidP="00AF2899">
      <w:pPr>
        <w:spacing w:before="240" w:after="240"/>
        <w:jc w:val="right"/>
        <w:rPr>
          <w:b/>
          <w:bCs/>
          <w:i/>
          <w:iCs/>
          <w:color w:val="000000" w:themeColor="text1"/>
        </w:rPr>
      </w:pPr>
      <w:r w:rsidRPr="00F54332">
        <w:rPr>
          <w:b/>
          <w:bCs/>
          <w:i/>
          <w:iCs/>
          <w:color w:val="000000" w:themeColor="text1"/>
        </w:rPr>
        <w:t>https://doi.org/10.23913/ride.v12i23.1048</w:t>
      </w:r>
    </w:p>
    <w:p w14:paraId="410109C8" w14:textId="5FE12595" w:rsidR="00AF2899" w:rsidRDefault="00AF2899" w:rsidP="00AF2899">
      <w:pPr>
        <w:spacing w:before="240" w:after="240"/>
        <w:jc w:val="right"/>
        <w:rPr>
          <w:rFonts w:ascii="Times Roman" w:hAnsi="Times Roman" w:cs="Calibri"/>
          <w:b/>
          <w:color w:val="000000" w:themeColor="text1"/>
          <w:sz w:val="36"/>
          <w:szCs w:val="36"/>
          <w:lang w:eastAsia="es-MX"/>
        </w:rPr>
      </w:pPr>
      <w:r w:rsidRPr="00C669F5">
        <w:rPr>
          <w:b/>
          <w:bCs/>
          <w:i/>
          <w:iCs/>
          <w:color w:val="000000" w:themeColor="text1"/>
        </w:rPr>
        <w:t>Artículos científicos</w:t>
      </w:r>
    </w:p>
    <w:p w14:paraId="267B1C29" w14:textId="4CBB523F" w:rsidR="008C1239" w:rsidRPr="00AF2899" w:rsidRDefault="0016617D" w:rsidP="00AF2899">
      <w:pPr>
        <w:spacing w:line="276" w:lineRule="auto"/>
        <w:jc w:val="right"/>
        <w:rPr>
          <w:rFonts w:ascii="Calibri" w:hAnsi="Calibri" w:cs="Calibri"/>
          <w:b/>
          <w:color w:val="000000" w:themeColor="text1"/>
          <w:sz w:val="36"/>
          <w:szCs w:val="36"/>
          <w:lang w:val="es-MX" w:eastAsia="es-MX"/>
        </w:rPr>
      </w:pPr>
      <w:r w:rsidRPr="00AF2899">
        <w:rPr>
          <w:rFonts w:ascii="Calibri" w:hAnsi="Calibri" w:cs="Calibri"/>
          <w:b/>
          <w:color w:val="000000" w:themeColor="text1"/>
          <w:sz w:val="36"/>
          <w:szCs w:val="36"/>
          <w:lang w:val="es-MX" w:eastAsia="es-MX"/>
        </w:rPr>
        <w:t>Factores determinantes que hacen que los niños</w:t>
      </w:r>
      <w:r w:rsidR="00080202" w:rsidRPr="00AF2899">
        <w:rPr>
          <w:rFonts w:ascii="Calibri" w:hAnsi="Calibri" w:cs="Calibri"/>
          <w:b/>
          <w:color w:val="000000" w:themeColor="text1"/>
          <w:sz w:val="36"/>
          <w:szCs w:val="36"/>
          <w:lang w:val="es-MX" w:eastAsia="es-MX"/>
        </w:rPr>
        <w:t xml:space="preserve"> y niñas</w:t>
      </w:r>
      <w:r w:rsidRPr="00AF2899">
        <w:rPr>
          <w:rFonts w:ascii="Calibri" w:hAnsi="Calibri" w:cs="Calibri"/>
          <w:b/>
          <w:color w:val="000000" w:themeColor="text1"/>
          <w:sz w:val="36"/>
          <w:szCs w:val="36"/>
          <w:lang w:val="es-MX" w:eastAsia="es-MX"/>
        </w:rPr>
        <w:t xml:space="preserve"> abandonen la escuela en la educación secundaria de Oaxaca</w:t>
      </w:r>
    </w:p>
    <w:p w14:paraId="5B68A9D3" w14:textId="77777777" w:rsidR="00D141A1" w:rsidRPr="00AF2899" w:rsidRDefault="00D141A1" w:rsidP="00AF2899">
      <w:pPr>
        <w:spacing w:line="276" w:lineRule="auto"/>
        <w:jc w:val="right"/>
        <w:rPr>
          <w:rFonts w:ascii="Calibri" w:hAnsi="Calibri" w:cs="Calibri"/>
          <w:b/>
          <w:color w:val="000000" w:themeColor="text1"/>
          <w:sz w:val="36"/>
          <w:szCs w:val="36"/>
          <w:lang w:val="es-MX" w:eastAsia="es-MX"/>
        </w:rPr>
      </w:pPr>
    </w:p>
    <w:p w14:paraId="5BF41DC5" w14:textId="77B3EAB5" w:rsidR="008C1239" w:rsidRPr="00D161F7" w:rsidRDefault="0016617D" w:rsidP="00AF2899">
      <w:pPr>
        <w:spacing w:line="276" w:lineRule="auto"/>
        <w:jc w:val="right"/>
        <w:rPr>
          <w:rFonts w:ascii="Calibri" w:hAnsi="Calibri" w:cs="Calibri"/>
          <w:b/>
          <w:i/>
          <w:iCs/>
          <w:color w:val="000000" w:themeColor="text1"/>
          <w:sz w:val="28"/>
          <w:szCs w:val="28"/>
          <w:lang w:val="en-US" w:eastAsia="es-MX"/>
        </w:rPr>
      </w:pPr>
      <w:r w:rsidRPr="00D161F7">
        <w:rPr>
          <w:rFonts w:ascii="Calibri" w:hAnsi="Calibri" w:cs="Calibri"/>
          <w:b/>
          <w:i/>
          <w:iCs/>
          <w:color w:val="000000" w:themeColor="text1"/>
          <w:sz w:val="28"/>
          <w:szCs w:val="28"/>
          <w:lang w:val="en-US" w:eastAsia="es-MX"/>
        </w:rPr>
        <w:t>Determining factors that make children drop out of secondary school in Oaxaca</w:t>
      </w:r>
    </w:p>
    <w:p w14:paraId="4C402CAC" w14:textId="54FE9355" w:rsidR="00AF2899" w:rsidRPr="00D161F7" w:rsidRDefault="00AF2899" w:rsidP="00AF2899">
      <w:pPr>
        <w:spacing w:line="276" w:lineRule="auto"/>
        <w:jc w:val="right"/>
        <w:rPr>
          <w:rFonts w:ascii="Calibri" w:hAnsi="Calibri" w:cs="Calibri"/>
          <w:b/>
          <w:i/>
          <w:iCs/>
          <w:color w:val="000000" w:themeColor="text1"/>
          <w:sz w:val="28"/>
          <w:szCs w:val="28"/>
          <w:lang w:val="en-US" w:eastAsia="es-MX"/>
        </w:rPr>
      </w:pPr>
    </w:p>
    <w:p w14:paraId="4566FD58" w14:textId="19EA88E4" w:rsidR="00AF2899" w:rsidRPr="00AF2899" w:rsidRDefault="00AF2899" w:rsidP="00AF2899">
      <w:pPr>
        <w:spacing w:line="276" w:lineRule="auto"/>
        <w:jc w:val="right"/>
        <w:rPr>
          <w:rFonts w:ascii="Calibri" w:hAnsi="Calibri" w:cs="Calibri"/>
          <w:b/>
          <w:i/>
          <w:iCs/>
          <w:color w:val="000000" w:themeColor="text1"/>
          <w:sz w:val="28"/>
          <w:szCs w:val="28"/>
          <w:lang w:val="es-MX" w:eastAsia="es-MX"/>
        </w:rPr>
      </w:pPr>
      <w:r w:rsidRPr="00AF2899">
        <w:rPr>
          <w:rFonts w:ascii="Calibri" w:hAnsi="Calibri" w:cs="Calibri"/>
          <w:b/>
          <w:i/>
          <w:iCs/>
          <w:color w:val="000000" w:themeColor="text1"/>
          <w:sz w:val="28"/>
          <w:szCs w:val="28"/>
          <w:lang w:val="es-MX" w:eastAsia="es-MX"/>
        </w:rPr>
        <w:t>Fatores determinantes que fazem meninos e meninas abandonarem a escola secundária em Oaxaca</w:t>
      </w:r>
    </w:p>
    <w:p w14:paraId="69FD8A4C" w14:textId="77777777" w:rsidR="007079F0" w:rsidRPr="00AF2899" w:rsidRDefault="007079F0" w:rsidP="007079F0">
      <w:pPr>
        <w:spacing w:line="276" w:lineRule="auto"/>
        <w:jc w:val="right"/>
        <w:rPr>
          <w:rFonts w:ascii="Times Roman" w:hAnsi="Times Roman" w:cs="Calibri"/>
          <w:b/>
          <w:i/>
          <w:color w:val="000000" w:themeColor="text1"/>
          <w:sz w:val="28"/>
          <w:szCs w:val="36"/>
          <w:lang w:val="es-MX" w:eastAsia="es-MX"/>
        </w:rPr>
      </w:pPr>
    </w:p>
    <w:p w14:paraId="3EAF819E" w14:textId="77777777" w:rsidR="007079F0" w:rsidRPr="00AF2899" w:rsidRDefault="007079F0" w:rsidP="00AF2899">
      <w:pPr>
        <w:spacing w:line="276" w:lineRule="auto"/>
        <w:jc w:val="right"/>
        <w:rPr>
          <w:rFonts w:ascii="Calibri" w:eastAsia="Calibri" w:hAnsi="Calibri" w:cs="Calibri"/>
          <w:b/>
          <w:bCs/>
          <w:lang w:val="es-CL" w:eastAsia="en-US"/>
        </w:rPr>
      </w:pPr>
      <w:r w:rsidRPr="00AF2899">
        <w:rPr>
          <w:rFonts w:ascii="Calibri" w:eastAsia="Calibri" w:hAnsi="Calibri" w:cs="Calibri"/>
          <w:b/>
          <w:bCs/>
          <w:lang w:val="es-CL" w:eastAsia="en-US"/>
        </w:rPr>
        <w:t>Jesús Antonio Álvarez Cedillo</w:t>
      </w:r>
    </w:p>
    <w:p w14:paraId="6E0C5579" w14:textId="77777777" w:rsidR="007079F0" w:rsidRPr="00AF2899" w:rsidRDefault="007079F0" w:rsidP="00AF2899">
      <w:pPr>
        <w:spacing w:line="276" w:lineRule="auto"/>
        <w:jc w:val="right"/>
        <w:rPr>
          <w:rFonts w:ascii="Times Roman" w:hAnsi="Times Roman" w:cs="Calibri"/>
          <w:bCs/>
          <w:iCs/>
          <w:color w:val="000000" w:themeColor="text1"/>
          <w:szCs w:val="28"/>
          <w:lang w:eastAsia="es-MX"/>
        </w:rPr>
      </w:pPr>
      <w:r w:rsidRPr="00AF2899">
        <w:rPr>
          <w:rFonts w:ascii="Times Roman" w:hAnsi="Times Roman" w:cs="Calibri"/>
          <w:bCs/>
          <w:iCs/>
          <w:color w:val="000000" w:themeColor="text1"/>
          <w:szCs w:val="28"/>
          <w:lang w:eastAsia="es-MX"/>
        </w:rPr>
        <w:t>Instituto Politécnico Nacional, México</w:t>
      </w:r>
    </w:p>
    <w:p w14:paraId="6A38034F" w14:textId="77777777" w:rsidR="007079F0" w:rsidRPr="00AF2899" w:rsidRDefault="007079F0" w:rsidP="00AF2899">
      <w:pPr>
        <w:spacing w:line="276" w:lineRule="auto"/>
        <w:jc w:val="right"/>
        <w:rPr>
          <w:rFonts w:asciiTheme="minorHAnsi" w:hAnsiTheme="minorHAnsi" w:cstheme="minorHAnsi"/>
          <w:bCs/>
          <w:iCs/>
          <w:color w:val="FF0000"/>
          <w:szCs w:val="28"/>
          <w:lang w:eastAsia="es-MX"/>
        </w:rPr>
      </w:pPr>
      <w:r w:rsidRPr="00AF2899">
        <w:rPr>
          <w:rFonts w:asciiTheme="minorHAnsi" w:hAnsiTheme="minorHAnsi" w:cstheme="minorHAnsi"/>
          <w:bCs/>
          <w:iCs/>
          <w:color w:val="FF0000"/>
          <w:szCs w:val="28"/>
          <w:lang w:eastAsia="es-MX"/>
        </w:rPr>
        <w:t>jaalvarez@ipn.mx</w:t>
      </w:r>
    </w:p>
    <w:p w14:paraId="01E3CD63" w14:textId="77777777" w:rsidR="007079F0" w:rsidRPr="00AF2899" w:rsidRDefault="007079F0" w:rsidP="00AF2899">
      <w:pPr>
        <w:spacing w:line="276" w:lineRule="auto"/>
        <w:jc w:val="right"/>
        <w:rPr>
          <w:rFonts w:ascii="Times Roman" w:hAnsi="Times Roman" w:cs="Calibri"/>
          <w:bCs/>
          <w:iCs/>
          <w:color w:val="000000" w:themeColor="text1"/>
          <w:szCs w:val="28"/>
          <w:lang w:eastAsia="es-MX"/>
        </w:rPr>
      </w:pPr>
      <w:r w:rsidRPr="00AF2899">
        <w:rPr>
          <w:rFonts w:ascii="Times Roman" w:hAnsi="Times Roman" w:cs="Calibri"/>
          <w:bCs/>
          <w:iCs/>
          <w:color w:val="000000" w:themeColor="text1"/>
          <w:szCs w:val="28"/>
          <w:lang w:eastAsia="es-MX"/>
        </w:rPr>
        <w:t>https://orcid.org/0000-0003-0823-4621</w:t>
      </w:r>
    </w:p>
    <w:p w14:paraId="1B4B00B8" w14:textId="77777777" w:rsidR="007079F0" w:rsidRPr="008E27C2" w:rsidRDefault="007079F0" w:rsidP="00AF2899">
      <w:pPr>
        <w:spacing w:line="276" w:lineRule="auto"/>
        <w:jc w:val="right"/>
        <w:rPr>
          <w:rFonts w:ascii="Times Roman" w:hAnsi="Times Roman" w:cs="Calibri"/>
          <w:b/>
          <w:i/>
          <w:color w:val="000000" w:themeColor="text1"/>
          <w:sz w:val="28"/>
          <w:szCs w:val="36"/>
          <w:lang w:eastAsia="es-MX"/>
        </w:rPr>
      </w:pPr>
    </w:p>
    <w:p w14:paraId="27675DB4" w14:textId="77777777" w:rsidR="007079F0" w:rsidRPr="00AF2899" w:rsidRDefault="007079F0" w:rsidP="00AF2899">
      <w:pPr>
        <w:spacing w:line="276" w:lineRule="auto"/>
        <w:jc w:val="right"/>
        <w:rPr>
          <w:rFonts w:ascii="Calibri" w:eastAsia="Calibri" w:hAnsi="Calibri" w:cs="Calibri"/>
          <w:b/>
          <w:bCs/>
          <w:lang w:val="es-CL" w:eastAsia="en-US"/>
        </w:rPr>
      </w:pPr>
      <w:r w:rsidRPr="00AF2899">
        <w:rPr>
          <w:rFonts w:ascii="Calibri" w:eastAsia="Calibri" w:hAnsi="Calibri" w:cs="Calibri"/>
          <w:b/>
          <w:bCs/>
          <w:lang w:val="es-CL" w:eastAsia="en-US"/>
        </w:rPr>
        <w:t>Teodoro Álvarez Sánchez</w:t>
      </w:r>
    </w:p>
    <w:p w14:paraId="4382781D" w14:textId="77777777" w:rsidR="007079F0" w:rsidRPr="00AF2899" w:rsidRDefault="007079F0" w:rsidP="00AF2899">
      <w:pPr>
        <w:spacing w:line="276" w:lineRule="auto"/>
        <w:jc w:val="right"/>
        <w:rPr>
          <w:rFonts w:ascii="Times Roman" w:hAnsi="Times Roman" w:cs="Calibri"/>
          <w:bCs/>
          <w:iCs/>
          <w:color w:val="000000" w:themeColor="text1"/>
          <w:szCs w:val="28"/>
          <w:lang w:eastAsia="es-MX"/>
        </w:rPr>
      </w:pPr>
      <w:r w:rsidRPr="00AF2899">
        <w:rPr>
          <w:rFonts w:ascii="Times Roman" w:hAnsi="Times Roman" w:cs="Calibri"/>
          <w:bCs/>
          <w:iCs/>
          <w:color w:val="000000" w:themeColor="text1"/>
          <w:szCs w:val="28"/>
          <w:lang w:eastAsia="es-MX"/>
        </w:rPr>
        <w:t>Instituto Politécnico Nacional, México</w:t>
      </w:r>
    </w:p>
    <w:p w14:paraId="7F46D370" w14:textId="77777777" w:rsidR="007079F0" w:rsidRPr="00AF2899" w:rsidRDefault="007079F0" w:rsidP="00AF2899">
      <w:pPr>
        <w:spacing w:line="276" w:lineRule="auto"/>
        <w:jc w:val="right"/>
        <w:rPr>
          <w:rFonts w:asciiTheme="minorHAnsi" w:hAnsiTheme="minorHAnsi" w:cstheme="minorHAnsi"/>
          <w:bCs/>
          <w:iCs/>
          <w:color w:val="FF0000"/>
          <w:szCs w:val="28"/>
          <w:lang w:eastAsia="es-MX"/>
        </w:rPr>
      </w:pPr>
      <w:r w:rsidRPr="00AF2899">
        <w:rPr>
          <w:rFonts w:asciiTheme="minorHAnsi" w:hAnsiTheme="minorHAnsi" w:cstheme="minorHAnsi"/>
          <w:bCs/>
          <w:iCs/>
          <w:color w:val="FF0000"/>
          <w:szCs w:val="28"/>
          <w:lang w:eastAsia="es-MX"/>
        </w:rPr>
        <w:t>talvarez@citedi.mx</w:t>
      </w:r>
    </w:p>
    <w:p w14:paraId="5B2A66E6" w14:textId="77777777" w:rsidR="007079F0" w:rsidRPr="00AF2899" w:rsidRDefault="007079F0" w:rsidP="00AF2899">
      <w:pPr>
        <w:spacing w:line="276" w:lineRule="auto"/>
        <w:jc w:val="right"/>
        <w:rPr>
          <w:rFonts w:ascii="Times Roman" w:hAnsi="Times Roman" w:cs="Calibri"/>
          <w:bCs/>
          <w:iCs/>
          <w:color w:val="000000" w:themeColor="text1"/>
          <w:szCs w:val="28"/>
          <w:lang w:eastAsia="es-MX"/>
        </w:rPr>
      </w:pPr>
      <w:r w:rsidRPr="00AF2899">
        <w:rPr>
          <w:rFonts w:ascii="Times Roman" w:hAnsi="Times Roman" w:cs="Calibri"/>
          <w:bCs/>
          <w:iCs/>
          <w:color w:val="000000" w:themeColor="text1"/>
          <w:szCs w:val="28"/>
          <w:lang w:eastAsia="es-MX"/>
        </w:rPr>
        <w:t>http://orcid.org/0000-0002-2975-7125</w:t>
      </w:r>
    </w:p>
    <w:p w14:paraId="04BA5F19" w14:textId="77777777" w:rsidR="007079F0" w:rsidRPr="008E27C2" w:rsidRDefault="007079F0" w:rsidP="00AF2899">
      <w:pPr>
        <w:spacing w:line="276" w:lineRule="auto"/>
        <w:jc w:val="right"/>
        <w:rPr>
          <w:rFonts w:ascii="Times Roman" w:hAnsi="Times Roman" w:cs="Calibri"/>
          <w:b/>
          <w:i/>
          <w:color w:val="000000" w:themeColor="text1"/>
          <w:sz w:val="28"/>
          <w:szCs w:val="36"/>
          <w:lang w:eastAsia="es-MX"/>
        </w:rPr>
      </w:pPr>
    </w:p>
    <w:p w14:paraId="7CDEF7E1" w14:textId="77777777" w:rsidR="007079F0" w:rsidRPr="00AF2899" w:rsidRDefault="007079F0" w:rsidP="00AF2899">
      <w:pPr>
        <w:spacing w:line="276" w:lineRule="auto"/>
        <w:jc w:val="right"/>
        <w:rPr>
          <w:rFonts w:ascii="Calibri" w:eastAsia="Calibri" w:hAnsi="Calibri" w:cs="Calibri"/>
          <w:b/>
          <w:bCs/>
          <w:lang w:val="es-CL" w:eastAsia="en-US"/>
        </w:rPr>
      </w:pPr>
      <w:r w:rsidRPr="00AF2899">
        <w:rPr>
          <w:rFonts w:ascii="Calibri" w:eastAsia="Calibri" w:hAnsi="Calibri" w:cs="Calibri"/>
          <w:b/>
          <w:bCs/>
          <w:lang w:val="es-CL" w:eastAsia="en-US"/>
        </w:rPr>
        <w:t>Mario Aguilar Fernández</w:t>
      </w:r>
    </w:p>
    <w:p w14:paraId="10D85C9D" w14:textId="77777777" w:rsidR="007079F0" w:rsidRPr="00AF2899" w:rsidRDefault="007079F0" w:rsidP="00AF2899">
      <w:pPr>
        <w:spacing w:line="276" w:lineRule="auto"/>
        <w:jc w:val="right"/>
        <w:rPr>
          <w:rFonts w:ascii="Times Roman" w:hAnsi="Times Roman" w:cs="Calibri"/>
          <w:bCs/>
          <w:iCs/>
          <w:color w:val="000000" w:themeColor="text1"/>
          <w:szCs w:val="28"/>
          <w:lang w:eastAsia="es-MX"/>
        </w:rPr>
      </w:pPr>
      <w:r w:rsidRPr="00AF2899">
        <w:rPr>
          <w:rFonts w:ascii="Times Roman" w:hAnsi="Times Roman" w:cs="Calibri"/>
          <w:bCs/>
          <w:iCs/>
          <w:color w:val="000000" w:themeColor="text1"/>
          <w:szCs w:val="28"/>
          <w:lang w:eastAsia="es-MX"/>
        </w:rPr>
        <w:t>Instituto Politécnico Nacional, México</w:t>
      </w:r>
    </w:p>
    <w:p w14:paraId="5765BFD6" w14:textId="77777777" w:rsidR="007079F0" w:rsidRPr="00AF2899" w:rsidRDefault="007079F0" w:rsidP="00AF2899">
      <w:pPr>
        <w:spacing w:line="276" w:lineRule="auto"/>
        <w:jc w:val="right"/>
        <w:rPr>
          <w:rFonts w:asciiTheme="minorHAnsi" w:hAnsiTheme="minorHAnsi" w:cstheme="minorHAnsi"/>
          <w:bCs/>
          <w:iCs/>
          <w:color w:val="FF0000"/>
          <w:szCs w:val="28"/>
          <w:lang w:eastAsia="es-MX"/>
        </w:rPr>
      </w:pPr>
      <w:r w:rsidRPr="00AF2899">
        <w:rPr>
          <w:rFonts w:asciiTheme="minorHAnsi" w:hAnsiTheme="minorHAnsi" w:cstheme="minorHAnsi"/>
          <w:bCs/>
          <w:iCs/>
          <w:color w:val="FF0000"/>
          <w:szCs w:val="28"/>
          <w:lang w:eastAsia="es-MX"/>
        </w:rPr>
        <w:t>maguilarfer@ipn.mx</w:t>
      </w:r>
    </w:p>
    <w:p w14:paraId="757D558C" w14:textId="77777777" w:rsidR="007079F0" w:rsidRPr="00AF2899" w:rsidRDefault="007079F0" w:rsidP="00AF2899">
      <w:pPr>
        <w:spacing w:line="276" w:lineRule="auto"/>
        <w:jc w:val="right"/>
        <w:rPr>
          <w:rFonts w:ascii="Times Roman" w:hAnsi="Times Roman" w:cs="Calibri"/>
          <w:bCs/>
          <w:iCs/>
          <w:color w:val="000000" w:themeColor="text1"/>
          <w:szCs w:val="28"/>
          <w:lang w:eastAsia="es-MX"/>
        </w:rPr>
      </w:pPr>
      <w:r w:rsidRPr="00AF2899">
        <w:rPr>
          <w:rFonts w:ascii="Times Roman" w:hAnsi="Times Roman" w:cs="Calibri"/>
          <w:bCs/>
          <w:iCs/>
          <w:color w:val="000000" w:themeColor="text1"/>
          <w:szCs w:val="28"/>
          <w:lang w:eastAsia="es-MX"/>
        </w:rPr>
        <w:t>https://orcid.org/0000-0002-7537-4504</w:t>
      </w:r>
    </w:p>
    <w:p w14:paraId="6447CFC6" w14:textId="77777777" w:rsidR="007079F0" w:rsidRDefault="007079F0" w:rsidP="00AF2899">
      <w:pPr>
        <w:spacing w:line="276" w:lineRule="auto"/>
        <w:jc w:val="right"/>
        <w:rPr>
          <w:rFonts w:ascii="Times Roman" w:hAnsi="Times Roman" w:cs="Calibri"/>
          <w:b/>
          <w:i/>
          <w:color w:val="000000" w:themeColor="text1"/>
          <w:sz w:val="28"/>
          <w:szCs w:val="36"/>
          <w:lang w:eastAsia="es-MX"/>
        </w:rPr>
      </w:pPr>
    </w:p>
    <w:p w14:paraId="31FAB8C5" w14:textId="0C6F2B35" w:rsidR="007079F0" w:rsidRPr="00AF2899" w:rsidRDefault="00C437BA" w:rsidP="00AF2899">
      <w:pPr>
        <w:spacing w:line="276" w:lineRule="auto"/>
        <w:jc w:val="right"/>
        <w:rPr>
          <w:rFonts w:ascii="Calibri" w:eastAsia="Calibri" w:hAnsi="Calibri" w:cs="Calibri"/>
          <w:b/>
          <w:bCs/>
          <w:lang w:val="es-CL" w:eastAsia="en-US"/>
        </w:rPr>
      </w:pPr>
      <w:r w:rsidRPr="00AF2899">
        <w:rPr>
          <w:rFonts w:ascii="Calibri" w:eastAsia="Calibri" w:hAnsi="Calibri" w:cs="Calibri"/>
          <w:b/>
          <w:bCs/>
          <w:lang w:val="es-CL" w:eastAsia="en-US"/>
        </w:rPr>
        <w:t>Raúl</w:t>
      </w:r>
      <w:r w:rsidR="007079F0" w:rsidRPr="00AF2899">
        <w:rPr>
          <w:rFonts w:ascii="Calibri" w:eastAsia="Calibri" w:hAnsi="Calibri" w:cs="Calibri"/>
          <w:b/>
          <w:bCs/>
          <w:lang w:val="es-CL" w:eastAsia="en-US"/>
        </w:rPr>
        <w:t xml:space="preserve"> Junior Sandoval </w:t>
      </w:r>
      <w:r w:rsidRPr="00AF2899">
        <w:rPr>
          <w:rFonts w:ascii="Calibri" w:eastAsia="Calibri" w:hAnsi="Calibri" w:cs="Calibri"/>
          <w:b/>
          <w:bCs/>
          <w:lang w:val="es-CL" w:eastAsia="en-US"/>
        </w:rPr>
        <w:t>Gómez</w:t>
      </w:r>
    </w:p>
    <w:p w14:paraId="7A8F2F3C" w14:textId="6CC051D6" w:rsidR="007079F0" w:rsidRPr="00AF2899" w:rsidRDefault="007079F0" w:rsidP="00AF2899">
      <w:pPr>
        <w:spacing w:line="276" w:lineRule="auto"/>
        <w:jc w:val="right"/>
        <w:rPr>
          <w:rFonts w:ascii="Times Roman" w:hAnsi="Times Roman" w:cs="Calibri"/>
          <w:bCs/>
          <w:iCs/>
          <w:color w:val="000000" w:themeColor="text1"/>
          <w:szCs w:val="28"/>
          <w:lang w:eastAsia="es-MX"/>
        </w:rPr>
      </w:pPr>
      <w:r w:rsidRPr="00AF2899">
        <w:rPr>
          <w:rFonts w:ascii="Times Roman" w:hAnsi="Times Roman" w:cs="Calibri"/>
          <w:bCs/>
          <w:iCs/>
          <w:color w:val="000000" w:themeColor="text1"/>
          <w:szCs w:val="28"/>
          <w:lang w:eastAsia="es-MX"/>
        </w:rPr>
        <w:t xml:space="preserve">Instituto </w:t>
      </w:r>
      <w:r w:rsidR="00C437BA" w:rsidRPr="00AF2899">
        <w:rPr>
          <w:rFonts w:ascii="Times Roman" w:hAnsi="Times Roman" w:cs="Calibri"/>
          <w:bCs/>
          <w:iCs/>
          <w:color w:val="000000" w:themeColor="text1"/>
          <w:szCs w:val="28"/>
          <w:lang w:eastAsia="es-MX"/>
        </w:rPr>
        <w:t>Politécnico</w:t>
      </w:r>
      <w:r w:rsidRPr="00AF2899">
        <w:rPr>
          <w:rFonts w:ascii="Times Roman" w:hAnsi="Times Roman" w:cs="Calibri"/>
          <w:bCs/>
          <w:iCs/>
          <w:color w:val="000000" w:themeColor="text1"/>
          <w:szCs w:val="28"/>
          <w:lang w:eastAsia="es-MX"/>
        </w:rPr>
        <w:t xml:space="preserve"> Nacional, </w:t>
      </w:r>
      <w:r w:rsidR="00C437BA" w:rsidRPr="00AF2899">
        <w:rPr>
          <w:rFonts w:ascii="Times Roman" w:hAnsi="Times Roman" w:cs="Calibri"/>
          <w:bCs/>
          <w:iCs/>
          <w:color w:val="000000" w:themeColor="text1"/>
          <w:szCs w:val="28"/>
          <w:lang w:eastAsia="es-MX"/>
        </w:rPr>
        <w:t>México</w:t>
      </w:r>
    </w:p>
    <w:p w14:paraId="6214108C" w14:textId="77777777" w:rsidR="007079F0" w:rsidRPr="00AF2899" w:rsidRDefault="007079F0" w:rsidP="00AF2899">
      <w:pPr>
        <w:spacing w:line="276" w:lineRule="auto"/>
        <w:jc w:val="right"/>
        <w:rPr>
          <w:rFonts w:asciiTheme="minorHAnsi" w:hAnsiTheme="minorHAnsi" w:cstheme="minorHAnsi"/>
          <w:bCs/>
          <w:iCs/>
          <w:color w:val="000000" w:themeColor="text1"/>
          <w:sz w:val="28"/>
          <w:szCs w:val="36"/>
          <w:lang w:eastAsia="es-MX"/>
        </w:rPr>
      </w:pPr>
      <w:r w:rsidRPr="00AF2899">
        <w:rPr>
          <w:rFonts w:asciiTheme="minorHAnsi" w:hAnsiTheme="minorHAnsi" w:cstheme="minorHAnsi"/>
          <w:bCs/>
          <w:iCs/>
          <w:color w:val="FF0000"/>
          <w:szCs w:val="28"/>
          <w:lang w:eastAsia="es-MX"/>
        </w:rPr>
        <w:t>rsandova@ipn.mx</w:t>
      </w:r>
    </w:p>
    <w:p w14:paraId="36CBBF86" w14:textId="77777777" w:rsidR="007079F0" w:rsidRPr="00AF2899" w:rsidRDefault="007079F0" w:rsidP="00AF2899">
      <w:pPr>
        <w:spacing w:line="276" w:lineRule="auto"/>
        <w:jc w:val="right"/>
        <w:rPr>
          <w:rFonts w:ascii="Times Roman" w:hAnsi="Times Roman" w:cs="Calibri"/>
          <w:bCs/>
          <w:iCs/>
          <w:color w:val="000000" w:themeColor="text1"/>
          <w:szCs w:val="28"/>
          <w:lang w:eastAsia="es-MX"/>
        </w:rPr>
      </w:pPr>
      <w:r w:rsidRPr="00AF2899">
        <w:rPr>
          <w:rFonts w:ascii="Times Roman" w:hAnsi="Times Roman" w:cs="Calibri"/>
          <w:bCs/>
          <w:iCs/>
          <w:color w:val="000000" w:themeColor="text1"/>
          <w:szCs w:val="28"/>
          <w:lang w:eastAsia="es-MX"/>
        </w:rPr>
        <w:t>https://orcid.org/0000-0001-9335-2176</w:t>
      </w:r>
    </w:p>
    <w:p w14:paraId="70897046" w14:textId="3B4EC4A1" w:rsidR="001F47FE" w:rsidRDefault="001F47FE" w:rsidP="00AF2899">
      <w:pPr>
        <w:spacing w:line="276" w:lineRule="auto"/>
        <w:jc w:val="right"/>
        <w:rPr>
          <w:rFonts w:ascii="Times Roman" w:hAnsi="Times Roman" w:cs="Calibri"/>
          <w:b/>
          <w:i/>
          <w:color w:val="000000" w:themeColor="text1"/>
          <w:sz w:val="28"/>
          <w:szCs w:val="36"/>
          <w:lang w:eastAsia="es-MX"/>
        </w:rPr>
      </w:pPr>
    </w:p>
    <w:p w14:paraId="128F6457" w14:textId="77777777" w:rsidR="008E4207" w:rsidRDefault="008E4207" w:rsidP="00A05BA1">
      <w:pPr>
        <w:pStyle w:val="Ttulo1"/>
        <w:rPr>
          <w:rFonts w:asciiTheme="minorHAnsi" w:hAnsiTheme="minorHAnsi" w:cstheme="minorHAnsi"/>
          <w:color w:val="000000" w:themeColor="text1"/>
          <w:sz w:val="28"/>
          <w:szCs w:val="28"/>
          <w:lang w:eastAsia="es-MX"/>
        </w:rPr>
      </w:pPr>
      <w:bookmarkStart w:id="0" w:name="_Hlk55827706"/>
    </w:p>
    <w:p w14:paraId="6C45B7BD" w14:textId="4F1277EB" w:rsidR="002E487A" w:rsidRPr="008A0F53" w:rsidRDefault="0046188A" w:rsidP="00A05BA1">
      <w:pPr>
        <w:pStyle w:val="Ttulo1"/>
        <w:rPr>
          <w:rFonts w:asciiTheme="minorHAnsi" w:hAnsiTheme="minorHAnsi" w:cstheme="minorHAnsi"/>
          <w:color w:val="000000" w:themeColor="text1"/>
          <w:sz w:val="28"/>
          <w:szCs w:val="22"/>
          <w:lang w:val="es-MX" w:eastAsia="es-MX"/>
        </w:rPr>
      </w:pPr>
      <w:r w:rsidRPr="008A0F53">
        <w:rPr>
          <w:rFonts w:asciiTheme="minorHAnsi" w:hAnsiTheme="minorHAnsi" w:cstheme="minorHAnsi"/>
          <w:color w:val="000000" w:themeColor="text1"/>
          <w:sz w:val="28"/>
          <w:szCs w:val="22"/>
          <w:lang w:val="es-MX" w:eastAsia="es-MX"/>
        </w:rPr>
        <w:lastRenderedPageBreak/>
        <w:t>Resumen</w:t>
      </w:r>
    </w:p>
    <w:p w14:paraId="1EB8CE85" w14:textId="595A749D" w:rsidR="00761998" w:rsidRPr="008E27C2" w:rsidRDefault="0016617D" w:rsidP="00761998">
      <w:pPr>
        <w:rPr>
          <w:rFonts w:ascii="Times Roman" w:hAnsi="Times Roman"/>
          <w:color w:val="000000" w:themeColor="text1"/>
        </w:rPr>
      </w:pPr>
      <w:r w:rsidRPr="008E27C2">
        <w:rPr>
          <w:rFonts w:ascii="Times Roman" w:hAnsi="Times Roman"/>
          <w:color w:val="000000" w:themeColor="text1"/>
        </w:rPr>
        <w:t>Desde la década de 1990 las disparidades de género se han revertido en favor de las niñas</w:t>
      </w:r>
      <w:r w:rsidR="009963BE">
        <w:rPr>
          <w:rFonts w:ascii="Times Roman" w:hAnsi="Times Roman"/>
          <w:color w:val="000000" w:themeColor="text1"/>
        </w:rPr>
        <w:t xml:space="preserve">, pues </w:t>
      </w:r>
      <w:r w:rsidRPr="008E27C2">
        <w:rPr>
          <w:rFonts w:ascii="Times Roman" w:hAnsi="Times Roman"/>
          <w:color w:val="000000" w:themeColor="text1"/>
        </w:rPr>
        <w:t>se ha detectado</w:t>
      </w:r>
      <w:r w:rsidR="009963BE">
        <w:rPr>
          <w:rFonts w:ascii="Times Roman" w:hAnsi="Times Roman"/>
          <w:color w:val="000000" w:themeColor="text1"/>
        </w:rPr>
        <w:t>,</w:t>
      </w:r>
      <w:r w:rsidRPr="008E27C2">
        <w:rPr>
          <w:rFonts w:ascii="Times Roman" w:hAnsi="Times Roman"/>
          <w:color w:val="000000" w:themeColor="text1"/>
        </w:rPr>
        <w:t xml:space="preserve"> desde 2003</w:t>
      </w:r>
      <w:r w:rsidR="009963BE">
        <w:rPr>
          <w:rFonts w:ascii="Times Roman" w:hAnsi="Times Roman"/>
          <w:color w:val="000000" w:themeColor="text1"/>
        </w:rPr>
        <w:t>,</w:t>
      </w:r>
      <w:r w:rsidRPr="008E27C2">
        <w:rPr>
          <w:rFonts w:ascii="Times Roman" w:hAnsi="Times Roman"/>
          <w:color w:val="000000" w:themeColor="text1"/>
        </w:rPr>
        <w:t xml:space="preserve"> que son ellas el grupo con </w:t>
      </w:r>
      <w:r w:rsidR="00080202" w:rsidRPr="008E27C2">
        <w:rPr>
          <w:rFonts w:ascii="Times Roman" w:hAnsi="Times Roman"/>
          <w:color w:val="000000" w:themeColor="text1"/>
        </w:rPr>
        <w:t>más</w:t>
      </w:r>
      <w:r w:rsidRPr="008E27C2">
        <w:rPr>
          <w:rFonts w:ascii="Times Roman" w:hAnsi="Times Roman"/>
          <w:color w:val="000000" w:themeColor="text1"/>
        </w:rPr>
        <w:t xml:space="preserve"> deserción escolar. </w:t>
      </w:r>
      <w:r w:rsidR="009963BE">
        <w:rPr>
          <w:rFonts w:ascii="Times Roman" w:hAnsi="Times Roman"/>
          <w:color w:val="000000" w:themeColor="text1"/>
        </w:rPr>
        <w:t>Por eso, e</w:t>
      </w:r>
      <w:r w:rsidRPr="005A4F8C">
        <w:rPr>
          <w:rFonts w:ascii="Times Roman" w:hAnsi="Times Roman"/>
          <w:color w:val="000000" w:themeColor="text1"/>
        </w:rPr>
        <w:t xml:space="preserve">n este </w:t>
      </w:r>
      <w:r w:rsidR="00080202" w:rsidRPr="005A4F8C">
        <w:rPr>
          <w:rFonts w:ascii="Times Roman" w:hAnsi="Times Roman"/>
          <w:color w:val="000000" w:themeColor="text1"/>
        </w:rPr>
        <w:t>artículo</w:t>
      </w:r>
      <w:r w:rsidRPr="005A4F8C">
        <w:rPr>
          <w:rFonts w:ascii="Times Roman" w:hAnsi="Times Roman"/>
          <w:color w:val="000000" w:themeColor="text1"/>
        </w:rPr>
        <w:t xml:space="preserve"> se presenta la culminación de un estudio cualitativo etnográfico</w:t>
      </w:r>
      <w:r w:rsidR="0002139B" w:rsidRPr="005A4F8C">
        <w:rPr>
          <w:rFonts w:ascii="Times Roman" w:hAnsi="Times Roman"/>
          <w:color w:val="000000" w:themeColor="text1"/>
        </w:rPr>
        <w:t xml:space="preserve"> </w:t>
      </w:r>
      <w:r w:rsidR="009963BE">
        <w:rPr>
          <w:rFonts w:ascii="Times Roman" w:hAnsi="Times Roman"/>
          <w:color w:val="000000" w:themeColor="text1"/>
        </w:rPr>
        <w:t xml:space="preserve">realizado </w:t>
      </w:r>
      <w:r w:rsidR="0002139B" w:rsidRPr="005A4F8C">
        <w:rPr>
          <w:rFonts w:ascii="Times Roman" w:hAnsi="Times Roman"/>
          <w:color w:val="000000" w:themeColor="text1"/>
        </w:rPr>
        <w:t>en la</w:t>
      </w:r>
      <w:r w:rsidR="00D141A1">
        <w:rPr>
          <w:rFonts w:ascii="Times Roman" w:hAnsi="Times Roman"/>
          <w:color w:val="000000" w:themeColor="text1"/>
        </w:rPr>
        <w:t xml:space="preserve"> </w:t>
      </w:r>
      <w:r w:rsidRPr="005A4F8C">
        <w:rPr>
          <w:rFonts w:ascii="Times Roman" w:hAnsi="Times Roman"/>
          <w:color w:val="000000" w:themeColor="text1"/>
        </w:rPr>
        <w:t>ciuda</w:t>
      </w:r>
      <w:r w:rsidR="0002139B" w:rsidRPr="005A4F8C">
        <w:rPr>
          <w:rFonts w:ascii="Times Roman" w:hAnsi="Times Roman"/>
          <w:color w:val="000000" w:themeColor="text1"/>
        </w:rPr>
        <w:t>d de Oaxaca,</w:t>
      </w:r>
      <w:r w:rsidRPr="005A4F8C">
        <w:rPr>
          <w:rFonts w:ascii="Times Roman" w:hAnsi="Times Roman"/>
          <w:color w:val="000000" w:themeColor="text1"/>
        </w:rPr>
        <w:t xml:space="preserve"> México, durante enero y febrero de 2017. En nuestra investigación</w:t>
      </w:r>
      <w:r w:rsidR="00726DB3" w:rsidRPr="005A4F8C">
        <w:rPr>
          <w:rFonts w:ascii="Times Roman" w:hAnsi="Times Roman"/>
          <w:color w:val="000000" w:themeColor="text1"/>
        </w:rPr>
        <w:t xml:space="preserve">, basada en </w:t>
      </w:r>
      <w:r w:rsidR="00C437BA" w:rsidRPr="00985B61">
        <w:rPr>
          <w:color w:val="000000" w:themeColor="text1"/>
        </w:rPr>
        <w:t>Berg</w:t>
      </w:r>
      <w:r w:rsidR="00C437BA">
        <w:rPr>
          <w:color w:val="000000" w:themeColor="text1"/>
        </w:rPr>
        <w:t xml:space="preserve"> y</w:t>
      </w:r>
      <w:r w:rsidR="009963BE">
        <w:rPr>
          <w:color w:val="000000" w:themeColor="text1"/>
        </w:rPr>
        <w:t xml:space="preserve"> </w:t>
      </w:r>
      <w:r w:rsidR="00726DB3" w:rsidRPr="00985B61">
        <w:rPr>
          <w:color w:val="000000" w:themeColor="text1"/>
        </w:rPr>
        <w:t>Lune (201</w:t>
      </w:r>
      <w:r w:rsidR="00985B61" w:rsidRPr="00985B61">
        <w:rPr>
          <w:color w:val="000000" w:themeColor="text1"/>
        </w:rPr>
        <w:t>2</w:t>
      </w:r>
      <w:r w:rsidR="00726DB3" w:rsidRPr="008F192C">
        <w:rPr>
          <w:color w:val="000000" w:themeColor="text1"/>
        </w:rPr>
        <w:t xml:space="preserve">), </w:t>
      </w:r>
      <w:bookmarkStart w:id="1" w:name="_Hlk54811861"/>
      <w:r w:rsidRPr="008F192C">
        <w:rPr>
          <w:rFonts w:ascii="Times Roman" w:hAnsi="Times Roman"/>
          <w:color w:val="000000" w:themeColor="text1"/>
        </w:rPr>
        <w:t xml:space="preserve">se </w:t>
      </w:r>
      <w:r w:rsidR="00A41062">
        <w:rPr>
          <w:rFonts w:ascii="Times Roman" w:hAnsi="Times Roman"/>
          <w:color w:val="000000" w:themeColor="text1"/>
        </w:rPr>
        <w:t xml:space="preserve">ha procurado </w:t>
      </w:r>
      <w:r w:rsidRPr="008F192C">
        <w:rPr>
          <w:rFonts w:ascii="Times Roman" w:hAnsi="Times Roman"/>
          <w:color w:val="000000" w:themeColor="text1"/>
        </w:rPr>
        <w:t>encontrar los factores determinantes que hacen que los niños</w:t>
      </w:r>
      <w:r w:rsidR="0002139B" w:rsidRPr="008F192C">
        <w:rPr>
          <w:rFonts w:ascii="Times Roman" w:hAnsi="Times Roman"/>
          <w:color w:val="000000" w:themeColor="text1"/>
        </w:rPr>
        <w:t>(as)</w:t>
      </w:r>
      <w:r w:rsidRPr="008F192C">
        <w:rPr>
          <w:rFonts w:ascii="Times Roman" w:hAnsi="Times Roman"/>
          <w:color w:val="000000" w:themeColor="text1"/>
        </w:rPr>
        <w:t xml:space="preserve"> abandonen la escuela secundaria</w:t>
      </w:r>
      <w:bookmarkEnd w:id="1"/>
      <w:r w:rsidRPr="008F192C">
        <w:rPr>
          <w:rFonts w:ascii="Times Roman" w:hAnsi="Times Roman"/>
          <w:color w:val="000000" w:themeColor="text1"/>
        </w:rPr>
        <w:t xml:space="preserve">. </w:t>
      </w:r>
      <w:r w:rsidR="00A41062">
        <w:rPr>
          <w:rFonts w:ascii="Times Roman" w:hAnsi="Times Roman"/>
          <w:color w:val="000000" w:themeColor="text1"/>
        </w:rPr>
        <w:t xml:space="preserve">Para ello, </w:t>
      </w:r>
      <w:r w:rsidR="0002139B" w:rsidRPr="008F192C">
        <w:rPr>
          <w:rFonts w:ascii="Times Roman" w:hAnsi="Times Roman"/>
          <w:color w:val="000000" w:themeColor="text1"/>
        </w:rPr>
        <w:t>se</w:t>
      </w:r>
      <w:r w:rsidRPr="008F192C">
        <w:rPr>
          <w:rFonts w:ascii="Times Roman" w:hAnsi="Times Roman"/>
          <w:color w:val="000000" w:themeColor="text1"/>
        </w:rPr>
        <w:t xml:space="preserve"> empleó un enfoque inclusivo</w:t>
      </w:r>
      <w:r w:rsidR="00A41062">
        <w:rPr>
          <w:rFonts w:ascii="Times Roman" w:hAnsi="Times Roman"/>
          <w:color w:val="000000" w:themeColor="text1"/>
        </w:rPr>
        <w:t xml:space="preserve"> </w:t>
      </w:r>
      <w:r w:rsidRPr="008F192C">
        <w:rPr>
          <w:rFonts w:ascii="Times Roman" w:hAnsi="Times Roman"/>
          <w:color w:val="000000" w:themeColor="text1"/>
        </w:rPr>
        <w:t>mediante la aplicación de un instrumento basado en la entrevista semiestructurada</w:t>
      </w:r>
      <w:r w:rsidR="00E7386C" w:rsidRPr="008F192C">
        <w:rPr>
          <w:rFonts w:ascii="Times Roman" w:hAnsi="Times Roman"/>
          <w:color w:val="000000" w:themeColor="text1"/>
        </w:rPr>
        <w:t>. E</w:t>
      </w:r>
      <w:r w:rsidRPr="008F192C">
        <w:rPr>
          <w:rFonts w:ascii="Times Roman" w:hAnsi="Times Roman"/>
          <w:color w:val="000000" w:themeColor="text1"/>
        </w:rPr>
        <w:t xml:space="preserve">ste </w:t>
      </w:r>
      <w:r w:rsidR="0002139B" w:rsidRPr="008F192C">
        <w:rPr>
          <w:rFonts w:ascii="Times Roman" w:hAnsi="Times Roman"/>
          <w:color w:val="000000" w:themeColor="text1"/>
        </w:rPr>
        <w:t>estudio se aplicó</w:t>
      </w:r>
      <w:r w:rsidRPr="008F192C">
        <w:rPr>
          <w:rFonts w:ascii="Times Roman" w:hAnsi="Times Roman"/>
          <w:color w:val="000000" w:themeColor="text1"/>
        </w:rPr>
        <w:t xml:space="preserve"> a alumnos de alto rendimiento y </w:t>
      </w:r>
      <w:r w:rsidR="00A41062">
        <w:rPr>
          <w:rFonts w:ascii="Times Roman" w:hAnsi="Times Roman"/>
          <w:color w:val="000000" w:themeColor="text1"/>
        </w:rPr>
        <w:t xml:space="preserve">a </w:t>
      </w:r>
      <w:r w:rsidRPr="008F192C">
        <w:rPr>
          <w:rFonts w:ascii="Times Roman" w:hAnsi="Times Roman"/>
          <w:color w:val="000000" w:themeColor="text1"/>
        </w:rPr>
        <w:t xml:space="preserve">estudiantes en riesgo de abandonar la escuela secundaria, </w:t>
      </w:r>
      <w:r w:rsidR="00A41062">
        <w:rPr>
          <w:rFonts w:ascii="Times Roman" w:hAnsi="Times Roman"/>
          <w:color w:val="000000" w:themeColor="text1"/>
        </w:rPr>
        <w:t xml:space="preserve">así como </w:t>
      </w:r>
      <w:r w:rsidRPr="008F192C">
        <w:rPr>
          <w:rFonts w:ascii="Times Roman" w:hAnsi="Times Roman"/>
          <w:color w:val="000000" w:themeColor="text1"/>
        </w:rPr>
        <w:t xml:space="preserve">a los que ya lo hicieron y a sus padres. </w:t>
      </w:r>
      <w:r w:rsidR="00CC4CD7">
        <w:rPr>
          <w:rFonts w:ascii="Times Roman" w:hAnsi="Times Roman"/>
          <w:color w:val="000000" w:themeColor="text1"/>
        </w:rPr>
        <w:t>El</w:t>
      </w:r>
      <w:r w:rsidRPr="008F192C">
        <w:rPr>
          <w:rFonts w:ascii="Times Roman" w:hAnsi="Times Roman"/>
          <w:color w:val="000000" w:themeColor="text1"/>
        </w:rPr>
        <w:t xml:space="preserve"> objetivo </w:t>
      </w:r>
      <w:r w:rsidR="00A41062">
        <w:rPr>
          <w:rFonts w:ascii="Times Roman" w:hAnsi="Times Roman"/>
          <w:color w:val="000000" w:themeColor="text1"/>
        </w:rPr>
        <w:t>fue comprender có</w:t>
      </w:r>
      <w:r w:rsidRPr="008F192C">
        <w:rPr>
          <w:rFonts w:ascii="Times Roman" w:hAnsi="Times Roman"/>
          <w:color w:val="000000" w:themeColor="text1"/>
        </w:rPr>
        <w:t>mo estos elementos influyen en la decisión de un alumno</w:t>
      </w:r>
      <w:r w:rsidR="0002139B" w:rsidRPr="008F192C">
        <w:rPr>
          <w:rFonts w:ascii="Times Roman" w:hAnsi="Times Roman"/>
          <w:color w:val="000000" w:themeColor="text1"/>
        </w:rPr>
        <w:t>(a)</w:t>
      </w:r>
      <w:r w:rsidRPr="008F192C">
        <w:rPr>
          <w:rFonts w:ascii="Times Roman" w:hAnsi="Times Roman"/>
          <w:color w:val="000000" w:themeColor="text1"/>
        </w:rPr>
        <w:t xml:space="preserve"> de abandonar sus estudios. Los resultados </w:t>
      </w:r>
      <w:r w:rsidR="00C96481" w:rsidRPr="008F192C">
        <w:rPr>
          <w:rFonts w:ascii="Times Roman" w:hAnsi="Times Roman"/>
          <w:color w:val="000000" w:themeColor="text1"/>
        </w:rPr>
        <w:t>obtenidos</w:t>
      </w:r>
      <w:r w:rsidRPr="008F192C">
        <w:rPr>
          <w:rFonts w:ascii="Times Roman" w:hAnsi="Times Roman"/>
          <w:color w:val="000000" w:themeColor="text1"/>
        </w:rPr>
        <w:t xml:space="preserve"> proporcionan evidencia sobre </w:t>
      </w:r>
      <w:r w:rsidR="00A72CEE" w:rsidRPr="008F192C">
        <w:rPr>
          <w:rFonts w:ascii="Times Roman" w:hAnsi="Times Roman"/>
          <w:color w:val="000000" w:themeColor="text1"/>
        </w:rPr>
        <w:t>la participación escolar, el abandono y la deserción escolar, en donde se obtuvieron factores</w:t>
      </w:r>
      <w:r w:rsidRPr="008F192C">
        <w:rPr>
          <w:rFonts w:ascii="Times Roman" w:hAnsi="Times Roman"/>
          <w:color w:val="000000" w:themeColor="text1"/>
        </w:rPr>
        <w:t xml:space="preserve"> influyentes </w:t>
      </w:r>
      <w:r w:rsidR="0002139B" w:rsidRPr="008F192C">
        <w:rPr>
          <w:rFonts w:ascii="Times Roman" w:hAnsi="Times Roman"/>
          <w:color w:val="000000" w:themeColor="text1"/>
        </w:rPr>
        <w:t>como</w:t>
      </w:r>
      <w:r w:rsidRPr="008F192C">
        <w:rPr>
          <w:rFonts w:ascii="Times Roman" w:hAnsi="Times Roman"/>
          <w:color w:val="000000" w:themeColor="text1"/>
        </w:rPr>
        <w:t xml:space="preserve"> las prácticas en el aula, la dinámica familiar,</w:t>
      </w:r>
      <w:r w:rsidR="00A72CEE" w:rsidRPr="008F192C">
        <w:rPr>
          <w:rFonts w:ascii="Times Roman" w:hAnsi="Times Roman"/>
          <w:color w:val="000000" w:themeColor="text1"/>
        </w:rPr>
        <w:t xml:space="preserve"> </w:t>
      </w:r>
      <w:r w:rsidRPr="008F192C">
        <w:rPr>
          <w:rFonts w:ascii="Times Roman" w:hAnsi="Times Roman"/>
          <w:color w:val="000000" w:themeColor="text1"/>
        </w:rPr>
        <w:t>las creencias culturales</w:t>
      </w:r>
      <w:r w:rsidR="00A72CEE" w:rsidRPr="008F192C">
        <w:rPr>
          <w:rFonts w:ascii="Times Roman" w:hAnsi="Times Roman"/>
          <w:color w:val="000000" w:themeColor="text1"/>
        </w:rPr>
        <w:t>,</w:t>
      </w:r>
      <w:r w:rsidR="00A72CEE">
        <w:rPr>
          <w:rFonts w:ascii="Times Roman" w:hAnsi="Times Roman"/>
          <w:color w:val="000000" w:themeColor="text1"/>
        </w:rPr>
        <w:t xml:space="preserve"> </w:t>
      </w:r>
      <w:r w:rsidR="00A41062">
        <w:rPr>
          <w:rFonts w:ascii="Times Roman" w:hAnsi="Times Roman"/>
          <w:color w:val="000000" w:themeColor="text1"/>
        </w:rPr>
        <w:t xml:space="preserve">las </w:t>
      </w:r>
      <w:r w:rsidR="00A72CEE">
        <w:rPr>
          <w:rFonts w:ascii="Times Roman" w:hAnsi="Times Roman"/>
          <w:color w:val="000000" w:themeColor="text1"/>
        </w:rPr>
        <w:t xml:space="preserve">razones económicas, entre otras. </w:t>
      </w:r>
    </w:p>
    <w:p w14:paraId="12997033" w14:textId="4D08F3D3" w:rsidR="002B5660" w:rsidRPr="008E27C2" w:rsidRDefault="0046188A" w:rsidP="0003603D">
      <w:pPr>
        <w:rPr>
          <w:rFonts w:ascii="Times Roman" w:hAnsi="Times Roman"/>
          <w:color w:val="000000" w:themeColor="text1"/>
        </w:rPr>
      </w:pPr>
      <w:r w:rsidRPr="00AF2899">
        <w:rPr>
          <w:rFonts w:asciiTheme="minorHAnsi" w:hAnsiTheme="minorHAnsi" w:cstheme="minorHAnsi"/>
          <w:b/>
          <w:color w:val="000000" w:themeColor="text1"/>
          <w:sz w:val="28"/>
          <w:szCs w:val="28"/>
          <w:lang w:eastAsia="es-MX"/>
        </w:rPr>
        <w:t>Palabras c</w:t>
      </w:r>
      <w:r w:rsidR="00D25D31" w:rsidRPr="00AF2899">
        <w:rPr>
          <w:rFonts w:asciiTheme="minorHAnsi" w:hAnsiTheme="minorHAnsi" w:cstheme="minorHAnsi"/>
          <w:b/>
          <w:color w:val="000000" w:themeColor="text1"/>
          <w:sz w:val="28"/>
          <w:szCs w:val="28"/>
          <w:lang w:eastAsia="es-MX"/>
        </w:rPr>
        <w:t>lave</w:t>
      </w:r>
      <w:r w:rsidR="00D17C5F" w:rsidRPr="00AF2899">
        <w:rPr>
          <w:rFonts w:asciiTheme="minorHAnsi" w:hAnsiTheme="minorHAnsi" w:cstheme="minorHAnsi"/>
          <w:b/>
          <w:color w:val="000000" w:themeColor="text1"/>
          <w:sz w:val="28"/>
          <w:szCs w:val="28"/>
          <w:lang w:eastAsia="es-MX"/>
        </w:rPr>
        <w:t>:</w:t>
      </w:r>
      <w:r w:rsidR="00DC2118" w:rsidRPr="008E27C2">
        <w:rPr>
          <w:rFonts w:ascii="Times Roman" w:hAnsi="Times Roman"/>
          <w:color w:val="000000" w:themeColor="text1"/>
        </w:rPr>
        <w:t xml:space="preserve"> </w:t>
      </w:r>
      <w:r w:rsidR="00D141A1">
        <w:rPr>
          <w:rFonts w:ascii="Times Roman" w:hAnsi="Times Roman"/>
          <w:color w:val="000000" w:themeColor="text1"/>
        </w:rPr>
        <w:t>a</w:t>
      </w:r>
      <w:r w:rsidR="0016617D" w:rsidRPr="008E27C2">
        <w:rPr>
          <w:rFonts w:ascii="Times Roman" w:hAnsi="Times Roman"/>
          <w:color w:val="000000" w:themeColor="text1"/>
        </w:rPr>
        <w:t>bandono escolar, educación, desigualdad educativa, factores de deserción secundaria</w:t>
      </w:r>
      <w:r w:rsidR="00DB4670" w:rsidRPr="008E27C2">
        <w:rPr>
          <w:rFonts w:ascii="Times Roman" w:hAnsi="Times Roman"/>
          <w:color w:val="000000" w:themeColor="text1"/>
        </w:rPr>
        <w:t>.</w:t>
      </w:r>
    </w:p>
    <w:bookmarkEnd w:id="0"/>
    <w:p w14:paraId="3BE24753" w14:textId="77777777" w:rsidR="00F04A03" w:rsidRPr="008E27C2" w:rsidRDefault="00F04A03" w:rsidP="0003603D">
      <w:pPr>
        <w:rPr>
          <w:rFonts w:ascii="Times Roman" w:hAnsi="Times Roman"/>
          <w:color w:val="000000" w:themeColor="text1"/>
        </w:rPr>
      </w:pPr>
    </w:p>
    <w:p w14:paraId="7830F3C4" w14:textId="0904AB0E" w:rsidR="005552A8" w:rsidRPr="00D161F7" w:rsidRDefault="005552A8" w:rsidP="00F04A03">
      <w:pPr>
        <w:pStyle w:val="Ttulo1"/>
        <w:jc w:val="left"/>
        <w:rPr>
          <w:rFonts w:asciiTheme="minorHAnsi" w:hAnsiTheme="minorHAnsi" w:cstheme="minorHAnsi"/>
          <w:color w:val="000000" w:themeColor="text1"/>
          <w:sz w:val="28"/>
          <w:szCs w:val="28"/>
          <w:lang w:val="en-US" w:eastAsia="es-MX"/>
        </w:rPr>
      </w:pPr>
      <w:r w:rsidRPr="00D161F7">
        <w:rPr>
          <w:rFonts w:asciiTheme="minorHAnsi" w:hAnsiTheme="minorHAnsi" w:cstheme="minorHAnsi"/>
          <w:color w:val="000000" w:themeColor="text1"/>
          <w:sz w:val="28"/>
          <w:szCs w:val="28"/>
          <w:lang w:val="en-US" w:eastAsia="es-MX"/>
        </w:rPr>
        <w:t>Abstract</w:t>
      </w:r>
    </w:p>
    <w:p w14:paraId="42611FC5" w14:textId="61F9A2EB" w:rsidR="00392BCA" w:rsidRPr="00D141A1" w:rsidRDefault="00611C52" w:rsidP="0003603D">
      <w:pPr>
        <w:rPr>
          <w:rFonts w:ascii="Times Roman" w:hAnsi="Times Roman"/>
          <w:color w:val="000000" w:themeColor="text1"/>
          <w:lang w:val="en-GB"/>
        </w:rPr>
      </w:pPr>
      <w:r w:rsidRPr="00D141A1">
        <w:rPr>
          <w:rFonts w:ascii="Times Roman" w:hAnsi="Times Roman"/>
          <w:color w:val="000000" w:themeColor="text1"/>
          <w:lang w:val="en-GB"/>
        </w:rPr>
        <w:t xml:space="preserve">However, In the 1990s years, the gender disparities have been reversed in favour of girls, due it has been detected since 2003 that they are the group with the highest school dropouts. This article presents the culmination of a qualitative ethnographic study which took place in the city of Oaxaca, Mexico, during January and February 2017. Our research seeks to find the determining factors </w:t>
      </w:r>
      <w:r w:rsidR="00297A0A" w:rsidRPr="00D141A1">
        <w:rPr>
          <w:rFonts w:ascii="Times Roman" w:hAnsi="Times Roman"/>
          <w:color w:val="000000" w:themeColor="text1"/>
          <w:lang w:val="en-GB"/>
        </w:rPr>
        <w:t xml:space="preserve">that cause </w:t>
      </w:r>
      <w:r w:rsidRPr="00D141A1">
        <w:rPr>
          <w:rFonts w:ascii="Times Roman" w:hAnsi="Times Roman"/>
          <w:color w:val="000000" w:themeColor="text1"/>
          <w:lang w:val="en-GB"/>
        </w:rPr>
        <w:t xml:space="preserve">children </w:t>
      </w:r>
      <w:r w:rsidR="00297A0A" w:rsidRPr="00D141A1">
        <w:rPr>
          <w:rFonts w:ascii="Times Roman" w:hAnsi="Times Roman"/>
          <w:color w:val="000000" w:themeColor="text1"/>
          <w:lang w:val="en-GB"/>
        </w:rPr>
        <w:t xml:space="preserve">to </w:t>
      </w:r>
      <w:r w:rsidRPr="00D141A1">
        <w:rPr>
          <w:rFonts w:ascii="Times Roman" w:hAnsi="Times Roman"/>
          <w:color w:val="000000" w:themeColor="text1"/>
          <w:lang w:val="en-GB"/>
        </w:rPr>
        <w:t>drop out of secondary school</w:t>
      </w:r>
      <w:r w:rsidR="00297A0A" w:rsidRPr="00D141A1">
        <w:rPr>
          <w:rFonts w:ascii="Times Roman" w:hAnsi="Times Roman"/>
          <w:color w:val="000000" w:themeColor="text1"/>
          <w:lang w:val="en-GB"/>
        </w:rPr>
        <w:t>. S</w:t>
      </w:r>
      <w:r w:rsidRPr="00D141A1">
        <w:rPr>
          <w:rFonts w:ascii="Times Roman" w:hAnsi="Times Roman"/>
          <w:color w:val="000000" w:themeColor="text1"/>
          <w:lang w:val="en-GB"/>
        </w:rPr>
        <w:t xml:space="preserve">ome factors </w:t>
      </w:r>
      <w:r w:rsidR="00297A0A" w:rsidRPr="00D141A1">
        <w:rPr>
          <w:rFonts w:ascii="Times Roman" w:hAnsi="Times Roman"/>
          <w:color w:val="000000" w:themeColor="text1"/>
          <w:lang w:val="en-GB"/>
        </w:rPr>
        <w:t xml:space="preserve">could be </w:t>
      </w:r>
      <w:r w:rsidRPr="00D141A1">
        <w:rPr>
          <w:rFonts w:ascii="Times Roman" w:hAnsi="Times Roman"/>
          <w:color w:val="000000" w:themeColor="text1"/>
          <w:lang w:val="en-GB"/>
        </w:rPr>
        <w:t xml:space="preserve">such as family, school and social context influence the dropout phenomenon. An inclusive approach was also used to analyze the most significant number of determining elements through the application of an instrument based on the semi-structured interview; this study was applied to high-achieving students and students at risk of dropping out of secondary school, also those who their parents already did. Our goal is to understand how these elements influence a student's decision to abandon their studies. </w:t>
      </w:r>
      <w:r w:rsidR="00C96481" w:rsidRPr="00D141A1">
        <w:rPr>
          <w:rFonts w:ascii="Times Roman" w:hAnsi="Times Roman"/>
          <w:color w:val="000000" w:themeColor="text1"/>
          <w:lang w:val="en-GB"/>
        </w:rPr>
        <w:t xml:space="preserve">The results obtained provide evidence </w:t>
      </w:r>
      <w:r w:rsidR="00C96481" w:rsidRPr="00D141A1">
        <w:rPr>
          <w:rFonts w:ascii="Times Roman" w:hAnsi="Times Roman"/>
          <w:color w:val="000000" w:themeColor="text1"/>
          <w:lang w:val="en-GB"/>
        </w:rPr>
        <w:lastRenderedPageBreak/>
        <w:t xml:space="preserve">on school participation, </w:t>
      </w:r>
      <w:r w:rsidR="00C437BA" w:rsidRPr="00D141A1">
        <w:rPr>
          <w:rFonts w:ascii="Times Roman" w:hAnsi="Times Roman"/>
          <w:color w:val="000000" w:themeColor="text1"/>
          <w:lang w:val="en-GB"/>
        </w:rPr>
        <w:t>dropout,</w:t>
      </w:r>
      <w:r w:rsidR="00C96481" w:rsidRPr="00D141A1">
        <w:rPr>
          <w:rFonts w:ascii="Times Roman" w:hAnsi="Times Roman"/>
          <w:color w:val="000000" w:themeColor="text1"/>
          <w:lang w:val="en-GB"/>
        </w:rPr>
        <w:t xml:space="preserve"> and dropout, where influential factors were obtained such as classroom practices, family dynamics, cultural beliefs, economic reasons, among others.</w:t>
      </w:r>
    </w:p>
    <w:p w14:paraId="418B9E59" w14:textId="60550083" w:rsidR="005552A8" w:rsidRDefault="005552A8" w:rsidP="0003603D">
      <w:pPr>
        <w:rPr>
          <w:rFonts w:ascii="Times Roman" w:hAnsi="Times Roman"/>
          <w:color w:val="000000" w:themeColor="text1"/>
          <w:lang w:val="en-GB"/>
        </w:rPr>
      </w:pPr>
      <w:r w:rsidRPr="00AF2899">
        <w:rPr>
          <w:rFonts w:asciiTheme="minorHAnsi" w:hAnsiTheme="minorHAnsi" w:cstheme="minorHAnsi"/>
          <w:b/>
          <w:color w:val="000000" w:themeColor="text1"/>
          <w:sz w:val="28"/>
          <w:szCs w:val="28"/>
          <w:lang w:val="en-US" w:eastAsia="es-MX"/>
        </w:rPr>
        <w:t>Keywords</w:t>
      </w:r>
      <w:r w:rsidRPr="008E27C2">
        <w:rPr>
          <w:rFonts w:ascii="Times Roman" w:hAnsi="Times Roman"/>
          <w:b/>
          <w:color w:val="000000" w:themeColor="text1"/>
          <w:lang w:val="en-GB"/>
        </w:rPr>
        <w:t xml:space="preserve">: </w:t>
      </w:r>
      <w:r w:rsidR="0016617D" w:rsidRPr="008E27C2">
        <w:rPr>
          <w:rFonts w:ascii="Times Roman" w:hAnsi="Times Roman"/>
          <w:color w:val="000000" w:themeColor="text1"/>
          <w:lang w:val="en-GB"/>
        </w:rPr>
        <w:t>School dropout, education, educational inequality, secondary dropout factors</w:t>
      </w:r>
      <w:r w:rsidR="00392BCA" w:rsidRPr="008E27C2">
        <w:rPr>
          <w:rFonts w:ascii="Times Roman" w:hAnsi="Times Roman"/>
          <w:color w:val="000000" w:themeColor="text1"/>
          <w:lang w:val="en-GB"/>
        </w:rPr>
        <w:t>.</w:t>
      </w:r>
    </w:p>
    <w:p w14:paraId="380194AE" w14:textId="2FB1B10D" w:rsidR="00237C50" w:rsidRDefault="00237C50" w:rsidP="0003603D">
      <w:pPr>
        <w:rPr>
          <w:rFonts w:ascii="Times Roman" w:hAnsi="Times Roman"/>
          <w:color w:val="000000" w:themeColor="text1"/>
          <w:lang w:val="en-GB"/>
        </w:rPr>
      </w:pPr>
    </w:p>
    <w:p w14:paraId="4EE21165" w14:textId="6772101D" w:rsidR="00237C50" w:rsidRPr="00D161F7" w:rsidRDefault="00237C50" w:rsidP="0003603D">
      <w:pPr>
        <w:rPr>
          <w:rFonts w:asciiTheme="minorHAnsi" w:hAnsiTheme="minorHAnsi" w:cstheme="minorHAnsi"/>
          <w:b/>
          <w:color w:val="000000" w:themeColor="text1"/>
          <w:sz w:val="28"/>
          <w:szCs w:val="28"/>
          <w:lang w:val="es-MX" w:eastAsia="es-MX"/>
        </w:rPr>
      </w:pPr>
      <w:r w:rsidRPr="00D161F7">
        <w:rPr>
          <w:rFonts w:asciiTheme="minorHAnsi" w:hAnsiTheme="minorHAnsi" w:cstheme="minorHAnsi"/>
          <w:b/>
          <w:color w:val="000000" w:themeColor="text1"/>
          <w:sz w:val="28"/>
          <w:szCs w:val="28"/>
          <w:lang w:val="es-MX" w:eastAsia="es-MX"/>
        </w:rPr>
        <w:t>Resumo</w:t>
      </w:r>
    </w:p>
    <w:p w14:paraId="37C83C35" w14:textId="77777777" w:rsidR="00237C50" w:rsidRPr="00D161F7" w:rsidRDefault="00237C50" w:rsidP="00237C50">
      <w:pPr>
        <w:rPr>
          <w:rFonts w:ascii="Times Roman" w:hAnsi="Times Roman"/>
          <w:color w:val="000000" w:themeColor="text1"/>
          <w:lang w:val="es-MX"/>
        </w:rPr>
      </w:pPr>
      <w:r w:rsidRPr="00D161F7">
        <w:rPr>
          <w:rFonts w:ascii="Times Roman" w:hAnsi="Times Roman"/>
          <w:color w:val="000000" w:themeColor="text1"/>
          <w:lang w:val="es-MX"/>
        </w:rPr>
        <w:t>Desde a década de 1990, as disparidades de gênero foram revertidas em favor das meninas, uma vez que se detectou, desde 2003, que elas são o grupo com maior evasão escolar. Por isso, este artigo apresenta o culminar de um estudo etnográfico qualitativo realizado na cidade de Oaxaca, México, durante os meses de janeiro e fevereiro de 2017. Em nossa pesquisa, baseada em Berg e Lune (2012), procuramos encontrar os fatores determinantes que levam as crianças a abandonar o ensino médio. Para tanto, utilizou-se uma abordagem inclusiva por meio da aplicação de um instrumento baseado na entrevista semiestruturada. Este estudo foi aplicado a alunos com alto desempenho e em risco de evasão do ensino médio, bem como aos que já o fizeram e seus pais. O objetivo foi compreender como esses elementos influenciam a decisão do aluno de abandonar os estudos. Os resultados obtidos fornecem evidências sobre a participação escolar, evasão e evasão, onde foram obtidos fatores influentes como práticas de sala de aula, dinâmica familiar, crenças culturais, motivos econômicos, entre outros.</w:t>
      </w:r>
    </w:p>
    <w:p w14:paraId="1DE10466" w14:textId="4ECC28B0" w:rsidR="00237C50" w:rsidRPr="00D161F7" w:rsidRDefault="00237C50" w:rsidP="00237C50">
      <w:pPr>
        <w:rPr>
          <w:rFonts w:ascii="Times Roman" w:hAnsi="Times Roman"/>
          <w:color w:val="000000" w:themeColor="text1"/>
          <w:lang w:val="es-MX"/>
        </w:rPr>
      </w:pPr>
      <w:r w:rsidRPr="00D161F7">
        <w:rPr>
          <w:rFonts w:asciiTheme="minorHAnsi" w:hAnsiTheme="minorHAnsi" w:cstheme="minorHAnsi"/>
          <w:b/>
          <w:color w:val="000000" w:themeColor="text1"/>
          <w:sz w:val="28"/>
          <w:szCs w:val="28"/>
          <w:lang w:val="es-MX" w:eastAsia="es-MX"/>
        </w:rPr>
        <w:t>Palavras-chave:</w:t>
      </w:r>
      <w:r w:rsidRPr="00237C50">
        <w:rPr>
          <w:rFonts w:ascii="Times Roman" w:hAnsi="Times Roman"/>
          <w:b/>
          <w:color w:val="000000" w:themeColor="text1"/>
          <w:sz w:val="28"/>
          <w:szCs w:val="28"/>
          <w:lang w:val="es-MX"/>
        </w:rPr>
        <w:t xml:space="preserve"> </w:t>
      </w:r>
      <w:r w:rsidRPr="00D161F7">
        <w:rPr>
          <w:rFonts w:ascii="Times Roman" w:hAnsi="Times Roman"/>
          <w:color w:val="000000" w:themeColor="text1"/>
          <w:lang w:val="es-MX"/>
        </w:rPr>
        <w:t>evasão escolar, educação, desigualdade educacional, fatores de evasão secundária.</w:t>
      </w:r>
    </w:p>
    <w:p w14:paraId="58224126" w14:textId="5B2E6173" w:rsidR="00237C50" w:rsidRPr="00C669F5" w:rsidRDefault="00237C50" w:rsidP="00237C50">
      <w:pPr>
        <w:pStyle w:val="HTMLconformatoprevio"/>
        <w:shd w:val="clear" w:color="auto" w:fill="FFFFFF"/>
        <w:rPr>
          <w:rFonts w:ascii="Times New Roman" w:hAnsi="Times New Roman"/>
          <w:color w:val="000000" w:themeColor="text1"/>
          <w:sz w:val="24"/>
        </w:rPr>
      </w:pPr>
      <w:r w:rsidRPr="00C669F5">
        <w:rPr>
          <w:rFonts w:ascii="Times New Roman" w:hAnsi="Times New Roman"/>
          <w:b/>
          <w:color w:val="000000" w:themeColor="text1"/>
          <w:sz w:val="24"/>
        </w:rPr>
        <w:t>Fecha Recepción:</w:t>
      </w:r>
      <w:r w:rsidRPr="00C669F5">
        <w:rPr>
          <w:rFonts w:ascii="Times New Roman" w:hAnsi="Times New Roman"/>
          <w:color w:val="000000" w:themeColor="text1"/>
          <w:sz w:val="24"/>
        </w:rPr>
        <w:t xml:space="preserve"> </w:t>
      </w:r>
      <w:r w:rsidR="00C437BA">
        <w:rPr>
          <w:rFonts w:ascii="Times New Roman" w:hAnsi="Times New Roman"/>
          <w:color w:val="000000" w:themeColor="text1"/>
          <w:sz w:val="24"/>
        </w:rPr>
        <w:t>septiembre</w:t>
      </w:r>
      <w:r w:rsidRPr="00C669F5">
        <w:rPr>
          <w:rFonts w:ascii="Times New Roman" w:hAnsi="Times New Roman"/>
          <w:color w:val="000000" w:themeColor="text1"/>
          <w:sz w:val="24"/>
        </w:rPr>
        <w:t xml:space="preserve"> 2020                               </w:t>
      </w:r>
      <w:r w:rsidRPr="00C669F5">
        <w:rPr>
          <w:rFonts w:ascii="Times New Roman" w:hAnsi="Times New Roman"/>
          <w:b/>
          <w:color w:val="000000" w:themeColor="text1"/>
          <w:sz w:val="24"/>
        </w:rPr>
        <w:t>Fecha Aceptación:</w:t>
      </w:r>
      <w:r w:rsidRPr="00C669F5">
        <w:rPr>
          <w:rFonts w:ascii="Times New Roman" w:hAnsi="Times New Roman"/>
          <w:color w:val="000000" w:themeColor="text1"/>
          <w:sz w:val="24"/>
        </w:rPr>
        <w:t xml:space="preserve"> Enero 2021</w:t>
      </w:r>
    </w:p>
    <w:p w14:paraId="0941D4BD" w14:textId="352A2652" w:rsidR="00237C50" w:rsidRPr="00237C50" w:rsidRDefault="003F5DBE" w:rsidP="00237C50">
      <w:pPr>
        <w:rPr>
          <w:rFonts w:ascii="Times Roman" w:hAnsi="Times Roman"/>
          <w:b/>
          <w:color w:val="000000" w:themeColor="text1"/>
          <w:sz w:val="28"/>
          <w:szCs w:val="28"/>
          <w:lang w:val="es-MX"/>
        </w:rPr>
      </w:pPr>
      <w:r>
        <w:rPr>
          <w:noProof/>
          <w:color w:val="000000" w:themeColor="text1"/>
        </w:rPr>
        <w:pict w14:anchorId="64958BD4">
          <v:rect id="_x0000_i1025" alt="" style="width:441.9pt;height:.05pt;mso-width-percent:0;mso-height-percent:0;mso-width-percent:0;mso-height-percent:0" o:hralign="center" o:hrstd="t" o:hr="t" fillcolor="#a0a0a0" stroked="f"/>
        </w:pict>
      </w:r>
    </w:p>
    <w:p w14:paraId="3AE4DAD9" w14:textId="0AE148EE" w:rsidR="00635977" w:rsidRPr="00237C50" w:rsidRDefault="0046188A" w:rsidP="00237C50">
      <w:pPr>
        <w:pStyle w:val="Ttulo1"/>
        <w:jc w:val="center"/>
        <w:rPr>
          <w:rFonts w:ascii="Times Roman" w:hAnsi="Times Roman" w:cs="Calibri"/>
          <w:color w:val="000000" w:themeColor="text1"/>
          <w:sz w:val="30"/>
          <w:szCs w:val="32"/>
          <w:lang w:eastAsia="es-MX"/>
        </w:rPr>
      </w:pPr>
      <w:bookmarkStart w:id="2" w:name="_Hlk55830951"/>
      <w:r w:rsidRPr="00237C50">
        <w:rPr>
          <w:rFonts w:ascii="Times Roman" w:hAnsi="Times Roman" w:cs="Calibri"/>
          <w:color w:val="000000" w:themeColor="text1"/>
          <w:sz w:val="30"/>
          <w:szCs w:val="32"/>
          <w:lang w:eastAsia="es-MX"/>
        </w:rPr>
        <w:t>Introducción</w:t>
      </w:r>
    </w:p>
    <w:p w14:paraId="678AE125" w14:textId="6A250C02" w:rsidR="00D141A1" w:rsidRDefault="00CC4CD7" w:rsidP="00D141A1">
      <w:pPr>
        <w:ind w:firstLine="708"/>
        <w:rPr>
          <w:rFonts w:ascii="Times Roman" w:hAnsi="Times Roman"/>
          <w:color w:val="000000" w:themeColor="text1"/>
        </w:rPr>
      </w:pPr>
      <w:r>
        <w:rPr>
          <w:rFonts w:ascii="Times Roman" w:hAnsi="Times Roman"/>
          <w:color w:val="000000" w:themeColor="text1"/>
        </w:rPr>
        <w:t>La</w:t>
      </w:r>
      <w:r w:rsidR="00D141A1">
        <w:rPr>
          <w:rFonts w:ascii="Times Roman" w:hAnsi="Times Roman"/>
          <w:color w:val="000000" w:themeColor="text1"/>
        </w:rPr>
        <w:t xml:space="preserve"> presente investigación ha surgido </w:t>
      </w:r>
      <w:r>
        <w:rPr>
          <w:rFonts w:ascii="Times Roman" w:hAnsi="Times Roman"/>
          <w:color w:val="000000" w:themeColor="text1"/>
        </w:rPr>
        <w:t>a partir d</w:t>
      </w:r>
      <w:r w:rsidR="00D141A1">
        <w:rPr>
          <w:rFonts w:ascii="Times Roman" w:hAnsi="Times Roman"/>
          <w:color w:val="000000" w:themeColor="text1"/>
        </w:rPr>
        <w:t>el siguiente cuestionamiento</w:t>
      </w:r>
      <w:bookmarkStart w:id="3" w:name="_Hlk55842898"/>
      <w:r w:rsidR="00D141A1">
        <w:rPr>
          <w:rFonts w:ascii="Times Roman" w:hAnsi="Times Roman"/>
          <w:color w:val="000000" w:themeColor="text1"/>
        </w:rPr>
        <w:t xml:space="preserve">: </w:t>
      </w:r>
      <w:r w:rsidR="00AB5A19" w:rsidRPr="008F192C">
        <w:rPr>
          <w:rFonts w:ascii="Times Roman" w:hAnsi="Times Roman"/>
          <w:color w:val="000000" w:themeColor="text1"/>
        </w:rPr>
        <w:t>¿</w:t>
      </w:r>
      <w:r w:rsidR="00D141A1">
        <w:rPr>
          <w:rFonts w:ascii="Times Roman" w:hAnsi="Times Roman"/>
          <w:color w:val="000000" w:themeColor="text1"/>
        </w:rPr>
        <w:t>c</w:t>
      </w:r>
      <w:r w:rsidR="00AB5A19" w:rsidRPr="008F192C">
        <w:rPr>
          <w:rFonts w:ascii="Times Roman" w:hAnsi="Times Roman"/>
          <w:color w:val="000000" w:themeColor="text1"/>
        </w:rPr>
        <w:t>uáles</w:t>
      </w:r>
      <w:r w:rsidR="009D578D" w:rsidRPr="008F192C">
        <w:rPr>
          <w:rFonts w:ascii="Times Roman" w:hAnsi="Times Roman"/>
          <w:color w:val="000000" w:themeColor="text1"/>
        </w:rPr>
        <w:t xml:space="preserve"> son</w:t>
      </w:r>
      <w:r w:rsidR="00985B61" w:rsidRPr="008F192C">
        <w:rPr>
          <w:rFonts w:ascii="Times Roman" w:hAnsi="Times Roman"/>
          <w:color w:val="000000" w:themeColor="text1"/>
        </w:rPr>
        <w:t xml:space="preserve"> los</w:t>
      </w:r>
      <w:r w:rsidR="009D578D" w:rsidRPr="008F192C">
        <w:rPr>
          <w:rFonts w:ascii="Times Roman" w:hAnsi="Times Roman"/>
          <w:color w:val="000000" w:themeColor="text1"/>
        </w:rPr>
        <w:t xml:space="preserve"> </w:t>
      </w:r>
      <w:r w:rsidR="00717837" w:rsidRPr="008F192C">
        <w:rPr>
          <w:rFonts w:ascii="Times Roman" w:hAnsi="Times Roman"/>
          <w:color w:val="000000" w:themeColor="text1"/>
        </w:rPr>
        <w:t xml:space="preserve">factores </w:t>
      </w:r>
      <w:r w:rsidR="00F357F7" w:rsidRPr="008F192C">
        <w:rPr>
          <w:rFonts w:ascii="Times Roman" w:hAnsi="Times Roman"/>
          <w:color w:val="000000" w:themeColor="text1"/>
        </w:rPr>
        <w:t xml:space="preserve">que influyen en </w:t>
      </w:r>
      <w:r w:rsidR="0002139B" w:rsidRPr="008F192C">
        <w:rPr>
          <w:rFonts w:ascii="Times Roman" w:hAnsi="Times Roman"/>
          <w:color w:val="000000" w:themeColor="text1"/>
        </w:rPr>
        <w:t xml:space="preserve">las inequidades </w:t>
      </w:r>
      <w:r w:rsidR="00AB5A19" w:rsidRPr="008F192C">
        <w:rPr>
          <w:rFonts w:ascii="Times Roman" w:hAnsi="Times Roman"/>
          <w:color w:val="000000" w:themeColor="text1"/>
        </w:rPr>
        <w:t>educativas?</w:t>
      </w:r>
      <w:r w:rsidR="00F357F7" w:rsidRPr="008F192C">
        <w:rPr>
          <w:rFonts w:ascii="Times Roman" w:hAnsi="Times Roman"/>
          <w:color w:val="000000" w:themeColor="text1"/>
        </w:rPr>
        <w:t xml:space="preserve"> </w:t>
      </w:r>
      <w:bookmarkEnd w:id="3"/>
      <w:r w:rsidR="00D141A1">
        <w:rPr>
          <w:rFonts w:ascii="Times Roman" w:hAnsi="Times Roman"/>
          <w:color w:val="000000" w:themeColor="text1"/>
        </w:rPr>
        <w:t xml:space="preserve">Para intentar hallar una respuesta a esta pregunta, en principio se han revisado diversos trabajos, como los de </w:t>
      </w:r>
      <w:r w:rsidR="00717837" w:rsidRPr="008F192C">
        <w:rPr>
          <w:rFonts w:ascii="Times Roman" w:hAnsi="Times Roman"/>
          <w:color w:val="000000" w:themeColor="text1"/>
        </w:rPr>
        <w:t>Ru</w:t>
      </w:r>
      <w:r w:rsidR="00C13ADC" w:rsidRPr="008F192C">
        <w:rPr>
          <w:rFonts w:ascii="Times Roman" w:hAnsi="Times Roman"/>
          <w:color w:val="000000" w:themeColor="text1"/>
        </w:rPr>
        <w:t>m</w:t>
      </w:r>
      <w:r w:rsidR="00717837" w:rsidRPr="008F192C">
        <w:rPr>
          <w:rFonts w:ascii="Times Roman" w:hAnsi="Times Roman"/>
          <w:color w:val="000000" w:themeColor="text1"/>
        </w:rPr>
        <w:t>berger</w:t>
      </w:r>
      <w:r w:rsidR="004D4C7A" w:rsidRPr="008F192C">
        <w:rPr>
          <w:rFonts w:ascii="Times Roman" w:hAnsi="Times Roman"/>
          <w:color w:val="000000" w:themeColor="text1"/>
        </w:rPr>
        <w:t xml:space="preserve"> </w:t>
      </w:r>
      <w:r w:rsidR="00985B61" w:rsidRPr="008F192C">
        <w:rPr>
          <w:rFonts w:ascii="Times Roman" w:hAnsi="Times Roman"/>
          <w:color w:val="000000" w:themeColor="text1"/>
        </w:rPr>
        <w:t>(2003)</w:t>
      </w:r>
      <w:r w:rsidR="00D141A1">
        <w:rPr>
          <w:rFonts w:ascii="Times Roman" w:hAnsi="Times Roman"/>
          <w:color w:val="000000" w:themeColor="text1"/>
        </w:rPr>
        <w:t>,</w:t>
      </w:r>
      <w:r w:rsidR="00717837" w:rsidRPr="008F192C">
        <w:rPr>
          <w:rFonts w:ascii="Times Roman" w:hAnsi="Times Roman"/>
          <w:color w:val="000000" w:themeColor="text1"/>
        </w:rPr>
        <w:t xml:space="preserve"> </w:t>
      </w:r>
      <w:r w:rsidR="00167CAD" w:rsidRPr="008F192C">
        <w:rPr>
          <w:color w:val="000000" w:themeColor="text1"/>
        </w:rPr>
        <w:t>O’Toole</w:t>
      </w:r>
      <w:r w:rsidR="00D141A1">
        <w:rPr>
          <w:color w:val="000000" w:themeColor="text1"/>
        </w:rPr>
        <w:t xml:space="preserve"> y</w:t>
      </w:r>
      <w:r w:rsidR="00167CAD" w:rsidRPr="008F192C">
        <w:rPr>
          <w:color w:val="000000" w:themeColor="text1"/>
        </w:rPr>
        <w:t xml:space="preserve"> Due</w:t>
      </w:r>
      <w:r w:rsidR="004D4C7A" w:rsidRPr="008F192C">
        <w:rPr>
          <w:color w:val="000000" w:themeColor="text1"/>
        </w:rPr>
        <w:t xml:space="preserve"> </w:t>
      </w:r>
      <w:r w:rsidR="004D4C7A" w:rsidRPr="008F192C">
        <w:rPr>
          <w:rFonts w:ascii="Times Roman" w:hAnsi="Times Roman"/>
          <w:color w:val="000000" w:themeColor="text1"/>
        </w:rPr>
        <w:t>(</w:t>
      </w:r>
      <w:r w:rsidR="00985B61" w:rsidRPr="008F192C">
        <w:rPr>
          <w:rFonts w:ascii="Times Roman" w:hAnsi="Times Roman"/>
          <w:color w:val="000000" w:themeColor="text1"/>
        </w:rPr>
        <w:t>2014</w:t>
      </w:r>
      <w:r w:rsidR="004D4C7A" w:rsidRPr="008F192C">
        <w:rPr>
          <w:rFonts w:ascii="Times Roman" w:hAnsi="Times Roman"/>
          <w:color w:val="000000" w:themeColor="text1"/>
        </w:rPr>
        <w:t>)</w:t>
      </w:r>
      <w:r w:rsidR="00985B61" w:rsidRPr="008F192C">
        <w:rPr>
          <w:rFonts w:ascii="Times Roman" w:hAnsi="Times Roman"/>
          <w:color w:val="000000" w:themeColor="text1"/>
        </w:rPr>
        <w:t xml:space="preserve"> y</w:t>
      </w:r>
      <w:r w:rsidR="00717837" w:rsidRPr="008F192C">
        <w:rPr>
          <w:rFonts w:ascii="Times Roman" w:hAnsi="Times Roman"/>
          <w:color w:val="000000" w:themeColor="text1"/>
        </w:rPr>
        <w:t xml:space="preserve"> </w:t>
      </w:r>
      <w:r w:rsidR="00726DB3" w:rsidRPr="008F192C">
        <w:rPr>
          <w:color w:val="000000" w:themeColor="text1"/>
        </w:rPr>
        <w:t>Bautista</w:t>
      </w:r>
      <w:r w:rsidR="00D141A1">
        <w:rPr>
          <w:color w:val="000000" w:themeColor="text1"/>
        </w:rPr>
        <w:t xml:space="preserve"> y</w:t>
      </w:r>
      <w:r w:rsidR="00726DB3" w:rsidRPr="008F192C">
        <w:rPr>
          <w:color w:val="000000" w:themeColor="text1"/>
        </w:rPr>
        <w:t xml:space="preserve"> </w:t>
      </w:r>
      <w:r w:rsidR="00AB5A19" w:rsidRPr="008F192C">
        <w:rPr>
          <w:color w:val="000000" w:themeColor="text1"/>
        </w:rPr>
        <w:t>Briseño</w:t>
      </w:r>
      <w:r w:rsidR="004D4C7A" w:rsidRPr="008F192C">
        <w:rPr>
          <w:color w:val="000000" w:themeColor="text1"/>
        </w:rPr>
        <w:t xml:space="preserve"> (</w:t>
      </w:r>
      <w:r w:rsidR="00985B61" w:rsidRPr="008F192C">
        <w:rPr>
          <w:color w:val="000000" w:themeColor="text1"/>
        </w:rPr>
        <w:t>2014)</w:t>
      </w:r>
      <w:r w:rsidR="00D141A1">
        <w:rPr>
          <w:color w:val="000000" w:themeColor="text1"/>
        </w:rPr>
        <w:t xml:space="preserve">. Esto autores se </w:t>
      </w:r>
      <w:r>
        <w:rPr>
          <w:color w:val="000000" w:themeColor="text1"/>
        </w:rPr>
        <w:t>han enfocado</w:t>
      </w:r>
      <w:r w:rsidR="00D141A1">
        <w:rPr>
          <w:color w:val="000000" w:themeColor="text1"/>
        </w:rPr>
        <w:t xml:space="preserve"> en </w:t>
      </w:r>
      <w:r w:rsidR="00F357F7" w:rsidRPr="008F192C">
        <w:rPr>
          <w:rFonts w:ascii="Times Roman" w:hAnsi="Times Roman"/>
          <w:color w:val="000000" w:themeColor="text1"/>
        </w:rPr>
        <w:t xml:space="preserve">investigar </w:t>
      </w:r>
      <w:r w:rsidR="00D141A1">
        <w:rPr>
          <w:rFonts w:ascii="Times Roman" w:hAnsi="Times Roman"/>
          <w:color w:val="000000" w:themeColor="text1"/>
        </w:rPr>
        <w:t>las causas por las cuales unos estudiantes se graduaban</w:t>
      </w:r>
      <w:r>
        <w:rPr>
          <w:rFonts w:ascii="Times Roman" w:hAnsi="Times Roman"/>
          <w:color w:val="000000" w:themeColor="text1"/>
        </w:rPr>
        <w:t xml:space="preserve"> en una escuela secundaria,</w:t>
      </w:r>
      <w:r w:rsidR="00D141A1">
        <w:rPr>
          <w:rFonts w:ascii="Times Roman" w:hAnsi="Times Roman"/>
          <w:color w:val="000000" w:themeColor="text1"/>
        </w:rPr>
        <w:t xml:space="preserve"> y otros no</w:t>
      </w:r>
      <w:r w:rsidR="00F357F7" w:rsidRPr="008F192C">
        <w:rPr>
          <w:rFonts w:ascii="Times Roman" w:hAnsi="Times Roman"/>
          <w:color w:val="000000" w:themeColor="text1"/>
        </w:rPr>
        <w:t xml:space="preserve">. </w:t>
      </w:r>
      <w:r w:rsidR="00D141A1">
        <w:rPr>
          <w:rFonts w:ascii="Times Roman" w:hAnsi="Times Roman"/>
          <w:color w:val="000000" w:themeColor="text1"/>
        </w:rPr>
        <w:t xml:space="preserve">Para ello, tomaron en cuenta variables como el </w:t>
      </w:r>
      <w:r w:rsidR="00F357F7" w:rsidRPr="008F192C">
        <w:rPr>
          <w:rFonts w:ascii="Times Roman" w:hAnsi="Times Roman"/>
          <w:color w:val="000000" w:themeColor="text1"/>
        </w:rPr>
        <w:t>sexo, la raza, la localidad</w:t>
      </w:r>
      <w:r w:rsidR="00670B8A" w:rsidRPr="008F192C">
        <w:rPr>
          <w:rFonts w:ascii="Times Roman" w:hAnsi="Times Roman"/>
          <w:color w:val="000000" w:themeColor="text1"/>
        </w:rPr>
        <w:t>,</w:t>
      </w:r>
      <w:r w:rsidR="00F357F7" w:rsidRPr="008F192C">
        <w:rPr>
          <w:rFonts w:ascii="Times Roman" w:hAnsi="Times Roman"/>
          <w:color w:val="000000" w:themeColor="text1"/>
        </w:rPr>
        <w:t xml:space="preserve"> </w:t>
      </w:r>
      <w:r w:rsidR="00D141A1">
        <w:rPr>
          <w:rFonts w:ascii="Times Roman" w:hAnsi="Times Roman"/>
          <w:color w:val="000000" w:themeColor="text1"/>
        </w:rPr>
        <w:t xml:space="preserve">el </w:t>
      </w:r>
      <w:r w:rsidR="00F357F7" w:rsidRPr="008F192C">
        <w:rPr>
          <w:rFonts w:ascii="Times Roman" w:hAnsi="Times Roman"/>
          <w:color w:val="000000" w:themeColor="text1"/>
        </w:rPr>
        <w:t>estado socioeconómic</w:t>
      </w:r>
      <w:r w:rsidR="009344EA" w:rsidRPr="008F192C">
        <w:rPr>
          <w:rFonts w:ascii="Times Roman" w:hAnsi="Times Roman"/>
          <w:color w:val="000000" w:themeColor="text1"/>
        </w:rPr>
        <w:t>o</w:t>
      </w:r>
      <w:r w:rsidR="00F357F7" w:rsidRPr="008F192C">
        <w:rPr>
          <w:rFonts w:ascii="Times Roman" w:hAnsi="Times Roman"/>
          <w:color w:val="000000" w:themeColor="text1"/>
        </w:rPr>
        <w:t xml:space="preserve"> y </w:t>
      </w:r>
      <w:r w:rsidR="00D141A1">
        <w:rPr>
          <w:rFonts w:ascii="Times Roman" w:hAnsi="Times Roman"/>
          <w:color w:val="000000" w:themeColor="text1"/>
        </w:rPr>
        <w:t>el</w:t>
      </w:r>
      <w:r w:rsidR="00F357F7" w:rsidRPr="008F192C">
        <w:rPr>
          <w:rFonts w:ascii="Times Roman" w:hAnsi="Times Roman"/>
          <w:color w:val="000000" w:themeColor="text1"/>
        </w:rPr>
        <w:t xml:space="preserve"> comportamiento escolar</w:t>
      </w:r>
      <w:r w:rsidR="0003060C" w:rsidRPr="008F192C">
        <w:rPr>
          <w:rFonts w:ascii="Times Roman" w:hAnsi="Times Roman"/>
          <w:color w:val="000000" w:themeColor="text1"/>
        </w:rPr>
        <w:t xml:space="preserve"> </w:t>
      </w:r>
      <w:r w:rsidR="00D141A1">
        <w:rPr>
          <w:rFonts w:ascii="Times Roman" w:hAnsi="Times Roman"/>
          <w:color w:val="000000" w:themeColor="text1"/>
        </w:rPr>
        <w:t>—</w:t>
      </w:r>
      <w:r w:rsidR="0003060C" w:rsidRPr="008F192C">
        <w:rPr>
          <w:rFonts w:ascii="Times Roman" w:hAnsi="Times Roman"/>
          <w:color w:val="000000" w:themeColor="text1"/>
        </w:rPr>
        <w:t xml:space="preserve">características </w:t>
      </w:r>
      <w:r w:rsidR="00D141A1">
        <w:rPr>
          <w:rFonts w:ascii="Times Roman" w:hAnsi="Times Roman"/>
          <w:color w:val="000000" w:themeColor="text1"/>
        </w:rPr>
        <w:t>que también son analizadas</w:t>
      </w:r>
      <w:r w:rsidR="0003060C" w:rsidRPr="008F192C">
        <w:rPr>
          <w:rFonts w:ascii="Times Roman" w:hAnsi="Times Roman"/>
          <w:color w:val="000000" w:themeColor="text1"/>
        </w:rPr>
        <w:t xml:space="preserve"> por otros investigadores (</w:t>
      </w:r>
      <w:r w:rsidR="0003060C" w:rsidRPr="008F192C">
        <w:rPr>
          <w:color w:val="000000" w:themeColor="text1"/>
        </w:rPr>
        <w:t>Lee</w:t>
      </w:r>
      <w:r w:rsidR="00D141A1">
        <w:rPr>
          <w:color w:val="000000" w:themeColor="text1"/>
        </w:rPr>
        <w:t xml:space="preserve"> y</w:t>
      </w:r>
      <w:r w:rsidR="0003060C" w:rsidRPr="008F192C">
        <w:rPr>
          <w:color w:val="000000" w:themeColor="text1"/>
        </w:rPr>
        <w:t xml:space="preserve"> Burkam, 2003)</w:t>
      </w:r>
      <w:r w:rsidR="00D141A1">
        <w:rPr>
          <w:color w:val="000000" w:themeColor="text1"/>
        </w:rPr>
        <w:t xml:space="preserve">—, así como </w:t>
      </w:r>
      <w:r w:rsidR="00F357F7" w:rsidRPr="008F192C">
        <w:rPr>
          <w:rFonts w:ascii="Times Roman" w:hAnsi="Times Roman"/>
          <w:color w:val="000000" w:themeColor="text1"/>
        </w:rPr>
        <w:t>aspectos demográficos</w:t>
      </w:r>
      <w:r w:rsidR="00670B8A" w:rsidRPr="008F192C">
        <w:rPr>
          <w:rFonts w:ascii="Times Roman" w:hAnsi="Times Roman"/>
          <w:color w:val="000000" w:themeColor="text1"/>
        </w:rPr>
        <w:t xml:space="preserve">, </w:t>
      </w:r>
      <w:r w:rsidR="00F357F7" w:rsidRPr="008F192C">
        <w:rPr>
          <w:rFonts w:ascii="Times Roman" w:hAnsi="Times Roman"/>
          <w:color w:val="000000" w:themeColor="text1"/>
        </w:rPr>
        <w:t xml:space="preserve">la </w:t>
      </w:r>
      <w:r w:rsidR="00F357F7" w:rsidRPr="008F192C">
        <w:rPr>
          <w:rFonts w:ascii="Times Roman" w:hAnsi="Times Roman"/>
          <w:color w:val="000000" w:themeColor="text1"/>
        </w:rPr>
        <w:lastRenderedPageBreak/>
        <w:t>situación social del padre, las habilidades y las actitudes</w:t>
      </w:r>
      <w:r w:rsidR="0003060C" w:rsidRPr="008F192C">
        <w:rPr>
          <w:rFonts w:ascii="Times Roman" w:hAnsi="Times Roman"/>
          <w:color w:val="000000" w:themeColor="text1"/>
        </w:rPr>
        <w:t xml:space="preserve"> </w:t>
      </w:r>
      <w:r w:rsidR="0003060C" w:rsidRPr="008F192C">
        <w:rPr>
          <w:color w:val="000000" w:themeColor="text1"/>
          <w:lang w:val="es-MX"/>
        </w:rPr>
        <w:t>(L</w:t>
      </w:r>
      <w:r w:rsidR="00C302D5" w:rsidRPr="008F192C">
        <w:rPr>
          <w:color w:val="000000" w:themeColor="text1"/>
          <w:lang w:val="es-MX"/>
        </w:rPr>
        <w:t>e</w:t>
      </w:r>
      <w:r w:rsidR="00D141A1">
        <w:rPr>
          <w:color w:val="000000" w:themeColor="text1"/>
          <w:lang w:val="es-MX"/>
        </w:rPr>
        <w:t xml:space="preserve"> y </w:t>
      </w:r>
      <w:r w:rsidR="0003060C" w:rsidRPr="008F192C">
        <w:rPr>
          <w:color w:val="000000" w:themeColor="text1"/>
          <w:lang w:val="es-MX"/>
        </w:rPr>
        <w:t>M</w:t>
      </w:r>
      <w:r w:rsidR="00C302D5" w:rsidRPr="008F192C">
        <w:rPr>
          <w:color w:val="000000" w:themeColor="text1"/>
          <w:lang w:val="es-MX"/>
        </w:rPr>
        <w:t>iller</w:t>
      </w:r>
      <w:r w:rsidR="0003060C" w:rsidRPr="008F192C">
        <w:rPr>
          <w:color w:val="000000" w:themeColor="text1"/>
          <w:lang w:val="es-MX"/>
        </w:rPr>
        <w:t>, 2004).</w:t>
      </w:r>
      <w:r w:rsidR="00F357F7" w:rsidRPr="008F192C">
        <w:rPr>
          <w:rFonts w:ascii="Times Roman" w:hAnsi="Times Roman"/>
          <w:color w:val="000000" w:themeColor="text1"/>
        </w:rPr>
        <w:t xml:space="preserve"> </w:t>
      </w:r>
      <w:r w:rsidR="00D141A1">
        <w:rPr>
          <w:rFonts w:ascii="Times Roman" w:hAnsi="Times Roman"/>
          <w:color w:val="000000" w:themeColor="text1"/>
        </w:rPr>
        <w:t xml:space="preserve">Una de las principales diferencias entre los graduados y los no graduados fue que estos últimos </w:t>
      </w:r>
      <w:r w:rsidR="00C302D5" w:rsidRPr="008F192C">
        <w:rPr>
          <w:rFonts w:ascii="Times Roman" w:hAnsi="Times Roman"/>
          <w:color w:val="000000" w:themeColor="text1"/>
        </w:rPr>
        <w:t xml:space="preserve">provenían de familias </w:t>
      </w:r>
      <w:r w:rsidR="00D141A1">
        <w:rPr>
          <w:rFonts w:ascii="Times Roman" w:hAnsi="Times Roman"/>
          <w:color w:val="000000" w:themeColor="text1"/>
        </w:rPr>
        <w:t>con</w:t>
      </w:r>
      <w:r w:rsidR="00C302D5" w:rsidRPr="008F192C">
        <w:rPr>
          <w:rFonts w:ascii="Times Roman" w:hAnsi="Times Roman"/>
          <w:color w:val="000000" w:themeColor="text1"/>
        </w:rPr>
        <w:t xml:space="preserve"> bajo</w:t>
      </w:r>
      <w:r w:rsidR="00D141A1">
        <w:rPr>
          <w:rFonts w:ascii="Times Roman" w:hAnsi="Times Roman"/>
          <w:color w:val="000000" w:themeColor="text1"/>
        </w:rPr>
        <w:t>s</w:t>
      </w:r>
      <w:r w:rsidR="00C302D5" w:rsidRPr="008F192C">
        <w:rPr>
          <w:rFonts w:ascii="Times Roman" w:hAnsi="Times Roman"/>
          <w:color w:val="000000" w:themeColor="text1"/>
        </w:rPr>
        <w:t xml:space="preserve"> nivel</w:t>
      </w:r>
      <w:r w:rsidR="00D141A1">
        <w:rPr>
          <w:rFonts w:ascii="Times Roman" w:hAnsi="Times Roman"/>
          <w:color w:val="000000" w:themeColor="text1"/>
        </w:rPr>
        <w:t>es</w:t>
      </w:r>
      <w:r w:rsidR="00C302D5" w:rsidRPr="008F192C">
        <w:rPr>
          <w:rFonts w:ascii="Times Roman" w:hAnsi="Times Roman"/>
          <w:color w:val="000000" w:themeColor="text1"/>
        </w:rPr>
        <w:t xml:space="preserve"> socioeconómico</w:t>
      </w:r>
      <w:r w:rsidR="00D141A1">
        <w:rPr>
          <w:rFonts w:ascii="Times Roman" w:hAnsi="Times Roman"/>
          <w:color w:val="000000" w:themeColor="text1"/>
        </w:rPr>
        <w:t>s y formaban grupos minoritarios.</w:t>
      </w:r>
      <w:r w:rsidR="000E005D" w:rsidRPr="008F192C">
        <w:rPr>
          <w:rFonts w:ascii="Times Roman" w:hAnsi="Times Roman"/>
          <w:color w:val="000000" w:themeColor="text1"/>
        </w:rPr>
        <w:t xml:space="preserve"> </w:t>
      </w:r>
      <w:bookmarkStart w:id="4" w:name="_Hlk55847230"/>
    </w:p>
    <w:p w14:paraId="652F304C" w14:textId="387383B8" w:rsidR="00F357F7" w:rsidRPr="008F192C" w:rsidRDefault="00D141A1" w:rsidP="00D141A1">
      <w:pPr>
        <w:ind w:firstLine="708"/>
        <w:rPr>
          <w:rFonts w:ascii="Times Roman" w:hAnsi="Times Roman"/>
          <w:color w:val="000000" w:themeColor="text1"/>
        </w:rPr>
      </w:pPr>
      <w:r>
        <w:rPr>
          <w:rFonts w:ascii="Times Roman" w:hAnsi="Times Roman"/>
          <w:color w:val="000000" w:themeColor="text1"/>
        </w:rPr>
        <w:t xml:space="preserve">Por tanto, el objetivo de este trabajo fue </w:t>
      </w:r>
      <w:r w:rsidR="00F357F7" w:rsidRPr="008F192C">
        <w:rPr>
          <w:rFonts w:ascii="Times Roman" w:hAnsi="Times Roman"/>
          <w:color w:val="000000" w:themeColor="text1"/>
        </w:rPr>
        <w:t xml:space="preserve">determinar </w:t>
      </w:r>
      <w:r>
        <w:rPr>
          <w:rFonts w:ascii="Times Roman" w:hAnsi="Times Roman"/>
          <w:color w:val="000000" w:themeColor="text1"/>
        </w:rPr>
        <w:t xml:space="preserve">cómo ciertas variables </w:t>
      </w:r>
      <w:bookmarkStart w:id="5" w:name="_Hlk55847205"/>
      <w:bookmarkEnd w:id="4"/>
      <w:r>
        <w:rPr>
          <w:rFonts w:ascii="Times Roman" w:hAnsi="Times Roman"/>
          <w:color w:val="000000" w:themeColor="text1"/>
        </w:rPr>
        <w:t>(</w:t>
      </w:r>
      <w:r w:rsidR="00F357F7" w:rsidRPr="008F192C">
        <w:rPr>
          <w:rFonts w:ascii="Times Roman" w:hAnsi="Times Roman"/>
          <w:color w:val="000000" w:themeColor="text1"/>
        </w:rPr>
        <w:t>familia, escuela, geografía y políticas públicas</w:t>
      </w:r>
      <w:r>
        <w:rPr>
          <w:rFonts w:ascii="Times Roman" w:hAnsi="Times Roman"/>
          <w:color w:val="000000" w:themeColor="text1"/>
        </w:rPr>
        <w:t xml:space="preserve">) pueden afectar </w:t>
      </w:r>
      <w:r w:rsidR="00F357F7" w:rsidRPr="008F192C">
        <w:rPr>
          <w:rFonts w:ascii="Times Roman" w:hAnsi="Times Roman"/>
          <w:color w:val="000000" w:themeColor="text1"/>
        </w:rPr>
        <w:t xml:space="preserve">la participación de género en la </w:t>
      </w:r>
      <w:r w:rsidR="00C940C6" w:rsidRPr="008F192C">
        <w:rPr>
          <w:rFonts w:ascii="Times Roman" w:hAnsi="Times Roman"/>
          <w:color w:val="000000" w:themeColor="text1"/>
        </w:rPr>
        <w:t>educación secundaria</w:t>
      </w:r>
      <w:r w:rsidR="00F357F7" w:rsidRPr="008F192C">
        <w:rPr>
          <w:rFonts w:ascii="Times Roman" w:hAnsi="Times Roman"/>
          <w:color w:val="000000" w:themeColor="text1"/>
        </w:rPr>
        <w:t xml:space="preserve"> en la ciudad de Oaxaca</w:t>
      </w:r>
      <w:r>
        <w:rPr>
          <w:rFonts w:ascii="Times Roman" w:hAnsi="Times Roman"/>
          <w:color w:val="000000" w:themeColor="text1"/>
        </w:rPr>
        <w:t>,</w:t>
      </w:r>
      <w:r w:rsidR="00F357F7" w:rsidRPr="008F192C">
        <w:rPr>
          <w:rFonts w:ascii="Times Roman" w:hAnsi="Times Roman"/>
          <w:color w:val="000000" w:themeColor="text1"/>
        </w:rPr>
        <w:t xml:space="preserve"> México</w:t>
      </w:r>
      <w:r w:rsidR="009F1F28" w:rsidRPr="008F192C">
        <w:rPr>
          <w:rFonts w:ascii="Times Roman" w:hAnsi="Times Roman"/>
          <w:color w:val="000000" w:themeColor="text1"/>
        </w:rPr>
        <w:t>.</w:t>
      </w:r>
      <w:r>
        <w:rPr>
          <w:rFonts w:ascii="Times Roman" w:hAnsi="Times Roman"/>
          <w:color w:val="000000" w:themeColor="text1"/>
        </w:rPr>
        <w:t xml:space="preserve"> </w:t>
      </w:r>
      <w:bookmarkEnd w:id="2"/>
      <w:r w:rsidR="00F357F7" w:rsidRPr="008F192C">
        <w:rPr>
          <w:rFonts w:ascii="Times Roman" w:hAnsi="Times Roman"/>
          <w:color w:val="000000" w:themeColor="text1"/>
        </w:rPr>
        <w:t xml:space="preserve">Las preguntas </w:t>
      </w:r>
      <w:r>
        <w:rPr>
          <w:rFonts w:ascii="Times Roman" w:hAnsi="Times Roman"/>
          <w:color w:val="000000" w:themeColor="text1"/>
        </w:rPr>
        <w:t>formuladas fueron las siguientes</w:t>
      </w:r>
      <w:r w:rsidR="00F357F7" w:rsidRPr="008F192C">
        <w:rPr>
          <w:rFonts w:ascii="Times Roman" w:hAnsi="Times Roman"/>
          <w:color w:val="000000" w:themeColor="text1"/>
        </w:rPr>
        <w:t>:</w:t>
      </w:r>
    </w:p>
    <w:p w14:paraId="5A92DD18" w14:textId="6D6DE7BF" w:rsidR="002070DA" w:rsidRPr="00D141A1" w:rsidRDefault="002070DA" w:rsidP="00D141A1">
      <w:pPr>
        <w:pStyle w:val="Prrafodelista"/>
        <w:numPr>
          <w:ilvl w:val="0"/>
          <w:numId w:val="40"/>
        </w:numPr>
        <w:rPr>
          <w:rFonts w:ascii="Times Roman" w:hAnsi="Times Roman"/>
          <w:color w:val="000000" w:themeColor="text1"/>
        </w:rPr>
      </w:pPr>
      <w:r w:rsidRPr="00D141A1">
        <w:rPr>
          <w:rFonts w:ascii="Times Roman" w:hAnsi="Times Roman"/>
          <w:color w:val="000000" w:themeColor="text1"/>
        </w:rPr>
        <w:t>¿Cuáles son los factores que afectan el nivel de participación de los estudiantes en la escuela secundaria?</w:t>
      </w:r>
    </w:p>
    <w:p w14:paraId="4C4DCEB9" w14:textId="0B955881" w:rsidR="002070DA" w:rsidRPr="00D141A1" w:rsidRDefault="002070DA" w:rsidP="00D141A1">
      <w:pPr>
        <w:pStyle w:val="Prrafodelista"/>
        <w:numPr>
          <w:ilvl w:val="0"/>
          <w:numId w:val="40"/>
        </w:numPr>
        <w:rPr>
          <w:rFonts w:ascii="Times Roman" w:hAnsi="Times Roman"/>
          <w:color w:val="000000" w:themeColor="text1"/>
        </w:rPr>
      </w:pPr>
      <w:r w:rsidRPr="00D141A1">
        <w:rPr>
          <w:rFonts w:ascii="Times Roman" w:hAnsi="Times Roman"/>
          <w:color w:val="000000" w:themeColor="text1"/>
        </w:rPr>
        <w:t>¿Por qué los niños abandonan la escuela secundaria?</w:t>
      </w:r>
    </w:p>
    <w:p w14:paraId="5E5CB70A" w14:textId="39C4F42A" w:rsidR="00F357F7" w:rsidRPr="00D141A1" w:rsidRDefault="00F357F7" w:rsidP="00D141A1">
      <w:pPr>
        <w:pStyle w:val="Prrafodelista"/>
        <w:numPr>
          <w:ilvl w:val="0"/>
          <w:numId w:val="40"/>
        </w:numPr>
        <w:rPr>
          <w:rFonts w:ascii="Times Roman" w:hAnsi="Times Roman"/>
          <w:color w:val="000000" w:themeColor="text1"/>
        </w:rPr>
      </w:pPr>
      <w:r w:rsidRPr="00D141A1">
        <w:rPr>
          <w:rFonts w:ascii="Times Roman" w:hAnsi="Times Roman"/>
          <w:color w:val="000000" w:themeColor="text1"/>
        </w:rPr>
        <w:t xml:space="preserve">¿Cuáles son los factores que </w:t>
      </w:r>
      <w:bookmarkStart w:id="6" w:name="_Hlk54858131"/>
      <w:r w:rsidRPr="00D141A1">
        <w:rPr>
          <w:rFonts w:ascii="Times Roman" w:hAnsi="Times Roman"/>
          <w:color w:val="000000" w:themeColor="text1"/>
        </w:rPr>
        <w:t xml:space="preserve">contribuyen a la deserción escolar </w:t>
      </w:r>
      <w:bookmarkEnd w:id="6"/>
      <w:r w:rsidRPr="00D141A1">
        <w:rPr>
          <w:rFonts w:ascii="Times Roman" w:hAnsi="Times Roman"/>
          <w:color w:val="000000" w:themeColor="text1"/>
        </w:rPr>
        <w:t>en la educación secundaria?</w:t>
      </w:r>
    </w:p>
    <w:bookmarkEnd w:id="5"/>
    <w:p w14:paraId="768366F3" w14:textId="77777777" w:rsidR="0000462E" w:rsidRDefault="00D141A1" w:rsidP="0000462E">
      <w:pPr>
        <w:ind w:firstLine="708"/>
        <w:rPr>
          <w:rFonts w:ascii="Times Roman" w:hAnsi="Times Roman"/>
          <w:color w:val="000000" w:themeColor="text1"/>
        </w:rPr>
      </w:pPr>
      <w:r>
        <w:rPr>
          <w:rFonts w:ascii="Times Roman" w:hAnsi="Times Roman"/>
          <w:color w:val="000000" w:themeColor="text1"/>
        </w:rPr>
        <w:t>C</w:t>
      </w:r>
      <w:r w:rsidRPr="008F192C">
        <w:rPr>
          <w:rFonts w:ascii="Times Roman" w:hAnsi="Times Roman"/>
          <w:color w:val="000000" w:themeColor="text1"/>
        </w:rPr>
        <w:t xml:space="preserve">omo lo </w:t>
      </w:r>
      <w:r>
        <w:rPr>
          <w:rFonts w:ascii="Times Roman" w:hAnsi="Times Roman"/>
          <w:color w:val="000000" w:themeColor="text1"/>
        </w:rPr>
        <w:t>resalta</w:t>
      </w:r>
      <w:r w:rsidRPr="008F192C">
        <w:rPr>
          <w:rFonts w:ascii="Times Roman" w:hAnsi="Times Roman"/>
          <w:color w:val="000000" w:themeColor="text1"/>
        </w:rPr>
        <w:t xml:space="preserve"> la Organización de las Naciones Unidas para la Educación, la Ciencia y la Cultura (Unesco</w:t>
      </w:r>
      <w:r>
        <w:rPr>
          <w:rFonts w:ascii="Times Roman" w:hAnsi="Times Roman"/>
          <w:color w:val="000000" w:themeColor="text1"/>
        </w:rPr>
        <w:t>)</w:t>
      </w:r>
      <w:r w:rsidRPr="008F192C">
        <w:rPr>
          <w:rFonts w:ascii="Times Roman" w:hAnsi="Times Roman"/>
          <w:color w:val="000000" w:themeColor="text1"/>
        </w:rPr>
        <w:t xml:space="preserve"> </w:t>
      </w:r>
      <w:r>
        <w:rPr>
          <w:rFonts w:ascii="Times Roman" w:hAnsi="Times Roman"/>
          <w:color w:val="000000" w:themeColor="text1"/>
        </w:rPr>
        <w:t>(</w:t>
      </w:r>
      <w:r w:rsidRPr="008F192C">
        <w:rPr>
          <w:rFonts w:ascii="Times Roman" w:hAnsi="Times Roman"/>
          <w:color w:val="000000" w:themeColor="text1"/>
        </w:rPr>
        <w:t>2003)</w:t>
      </w:r>
      <w:r>
        <w:rPr>
          <w:rFonts w:ascii="Times Roman" w:hAnsi="Times Roman"/>
          <w:color w:val="000000" w:themeColor="text1"/>
        </w:rPr>
        <w:t xml:space="preserve">, </w:t>
      </w:r>
      <w:r w:rsidR="00F357F7" w:rsidRPr="008F192C">
        <w:rPr>
          <w:rFonts w:ascii="Times Roman" w:hAnsi="Times Roman"/>
          <w:color w:val="000000" w:themeColor="text1"/>
        </w:rPr>
        <w:t xml:space="preserve">la paridad entre los géneros no </w:t>
      </w:r>
      <w:r>
        <w:rPr>
          <w:rFonts w:ascii="Times Roman" w:hAnsi="Times Roman"/>
          <w:color w:val="000000" w:themeColor="text1"/>
        </w:rPr>
        <w:t>suele ser habitual en</w:t>
      </w:r>
      <w:r w:rsidR="00F357F7" w:rsidRPr="008F192C">
        <w:rPr>
          <w:rFonts w:ascii="Times Roman" w:hAnsi="Times Roman"/>
          <w:color w:val="000000" w:themeColor="text1"/>
        </w:rPr>
        <w:t xml:space="preserve"> los países en vías de desarrollo. En </w:t>
      </w:r>
      <w:r>
        <w:rPr>
          <w:rFonts w:ascii="Times Roman" w:hAnsi="Times Roman"/>
          <w:color w:val="000000" w:themeColor="text1"/>
        </w:rPr>
        <w:t>el caso de</w:t>
      </w:r>
      <w:r w:rsidR="00F357F7" w:rsidRPr="008F192C">
        <w:rPr>
          <w:rFonts w:ascii="Times Roman" w:hAnsi="Times Roman"/>
          <w:color w:val="000000" w:themeColor="text1"/>
        </w:rPr>
        <w:t xml:space="preserve"> México</w:t>
      </w:r>
      <w:r>
        <w:rPr>
          <w:rFonts w:ascii="Times Roman" w:hAnsi="Times Roman"/>
          <w:color w:val="000000" w:themeColor="text1"/>
        </w:rPr>
        <w:t>, por ejemplo,</w:t>
      </w:r>
      <w:r w:rsidR="00F357F7" w:rsidRPr="008F192C">
        <w:rPr>
          <w:rFonts w:ascii="Times Roman" w:hAnsi="Times Roman"/>
          <w:color w:val="000000" w:themeColor="text1"/>
        </w:rPr>
        <w:t xml:space="preserve"> no se ha podido controlar o establecer una educación</w:t>
      </w:r>
      <w:r w:rsidR="002E5241" w:rsidRPr="008F192C">
        <w:rPr>
          <w:rFonts w:ascii="Times Roman" w:hAnsi="Times Roman"/>
          <w:color w:val="000000" w:themeColor="text1"/>
        </w:rPr>
        <w:t xml:space="preserve"> </w:t>
      </w:r>
      <w:r w:rsidR="00F357F7" w:rsidRPr="008F192C">
        <w:rPr>
          <w:rFonts w:ascii="Times Roman" w:hAnsi="Times Roman"/>
          <w:color w:val="000000" w:themeColor="text1"/>
        </w:rPr>
        <w:t>equitativa</w:t>
      </w:r>
      <w:r w:rsidR="0000462E">
        <w:rPr>
          <w:rFonts w:ascii="Times Roman" w:hAnsi="Times Roman"/>
          <w:color w:val="000000" w:themeColor="text1"/>
        </w:rPr>
        <w:t xml:space="preserve">. De hecho, en </w:t>
      </w:r>
      <w:r w:rsidR="0000462E" w:rsidRPr="008F192C">
        <w:rPr>
          <w:rFonts w:ascii="Times Roman" w:hAnsi="Times Roman"/>
          <w:color w:val="000000" w:themeColor="text1"/>
        </w:rPr>
        <w:t>el estado de Oaxaca</w:t>
      </w:r>
      <w:r w:rsidR="0000462E">
        <w:rPr>
          <w:rFonts w:ascii="Times Roman" w:hAnsi="Times Roman"/>
          <w:color w:val="000000" w:themeColor="text1"/>
        </w:rPr>
        <w:t xml:space="preserve">, más mujeres que hombres suelen encontrarse en </w:t>
      </w:r>
      <w:r w:rsidR="00F357F7" w:rsidRPr="008F192C">
        <w:rPr>
          <w:rFonts w:ascii="Times Roman" w:hAnsi="Times Roman"/>
          <w:color w:val="000000" w:themeColor="text1"/>
        </w:rPr>
        <w:t>áreas de pobreza extrema</w:t>
      </w:r>
      <w:r w:rsidR="0000462E">
        <w:rPr>
          <w:rFonts w:ascii="Times Roman" w:hAnsi="Times Roman"/>
          <w:color w:val="000000" w:themeColor="text1"/>
        </w:rPr>
        <w:t xml:space="preserve">, de ahí que este estudio se haya centrado en esa localidad, lugar </w:t>
      </w:r>
      <w:r w:rsidR="00F357F7" w:rsidRPr="008F192C">
        <w:rPr>
          <w:rFonts w:ascii="Times Roman" w:hAnsi="Times Roman"/>
          <w:color w:val="000000" w:themeColor="text1"/>
        </w:rPr>
        <w:t>de convergencia cultura</w:t>
      </w:r>
      <w:r w:rsidR="00C44C64" w:rsidRPr="008F192C">
        <w:rPr>
          <w:rFonts w:ascii="Times Roman" w:hAnsi="Times Roman"/>
          <w:color w:val="000000" w:themeColor="text1"/>
        </w:rPr>
        <w:t>l, étnic</w:t>
      </w:r>
      <w:r w:rsidR="0000462E">
        <w:rPr>
          <w:rFonts w:ascii="Times Roman" w:hAnsi="Times Roman"/>
          <w:color w:val="000000" w:themeColor="text1"/>
        </w:rPr>
        <w:t>a</w:t>
      </w:r>
      <w:r w:rsidR="00C44C64" w:rsidRPr="008F192C">
        <w:rPr>
          <w:rFonts w:ascii="Times Roman" w:hAnsi="Times Roman"/>
          <w:color w:val="000000" w:themeColor="text1"/>
        </w:rPr>
        <w:t xml:space="preserve"> y sociodemográfic</w:t>
      </w:r>
      <w:r w:rsidR="0000462E">
        <w:rPr>
          <w:rFonts w:ascii="Times Roman" w:hAnsi="Times Roman"/>
          <w:color w:val="000000" w:themeColor="text1"/>
        </w:rPr>
        <w:t>a</w:t>
      </w:r>
      <w:r w:rsidR="00C44C64" w:rsidRPr="008F192C">
        <w:rPr>
          <w:rFonts w:ascii="Times Roman" w:hAnsi="Times Roman"/>
          <w:color w:val="000000" w:themeColor="text1"/>
        </w:rPr>
        <w:t xml:space="preserve"> de las ciudades</w:t>
      </w:r>
      <w:r w:rsidR="00F357F7" w:rsidRPr="008F192C">
        <w:rPr>
          <w:rFonts w:ascii="Times Roman" w:hAnsi="Times Roman"/>
          <w:color w:val="000000" w:themeColor="text1"/>
        </w:rPr>
        <w:t xml:space="preserve"> </w:t>
      </w:r>
      <w:r w:rsidR="00C44C64" w:rsidRPr="008F192C">
        <w:rPr>
          <w:rFonts w:ascii="Times Roman" w:hAnsi="Times Roman"/>
          <w:color w:val="000000" w:themeColor="text1"/>
        </w:rPr>
        <w:t xml:space="preserve">Istmo, Sierra, Costa </w:t>
      </w:r>
      <w:r w:rsidR="00F357F7" w:rsidRPr="008F192C">
        <w:rPr>
          <w:rFonts w:ascii="Times Roman" w:hAnsi="Times Roman"/>
          <w:color w:val="000000" w:themeColor="text1"/>
        </w:rPr>
        <w:t>de Oaxaca</w:t>
      </w:r>
      <w:r w:rsidR="00C44C64" w:rsidRPr="008F192C">
        <w:rPr>
          <w:rFonts w:ascii="Times Roman" w:hAnsi="Times Roman"/>
          <w:color w:val="000000" w:themeColor="text1"/>
        </w:rPr>
        <w:t>.</w:t>
      </w:r>
      <w:r w:rsidR="00F357F7" w:rsidRPr="008F192C">
        <w:rPr>
          <w:rFonts w:ascii="Times Roman" w:hAnsi="Times Roman"/>
          <w:color w:val="000000" w:themeColor="text1"/>
        </w:rPr>
        <w:t xml:space="preserve"> </w:t>
      </w:r>
    </w:p>
    <w:p w14:paraId="4B97EF38" w14:textId="5ECD0209" w:rsidR="00F06D6F" w:rsidRDefault="00F357F7" w:rsidP="0000462E">
      <w:pPr>
        <w:ind w:firstLine="708"/>
        <w:rPr>
          <w:rFonts w:ascii="Times Roman" w:hAnsi="Times Roman"/>
          <w:color w:val="000000" w:themeColor="text1"/>
        </w:rPr>
      </w:pPr>
      <w:r w:rsidRPr="008F192C">
        <w:rPr>
          <w:rFonts w:ascii="Times Roman" w:hAnsi="Times Roman"/>
          <w:color w:val="000000" w:themeColor="text1"/>
        </w:rPr>
        <w:t xml:space="preserve">De acuerdo </w:t>
      </w:r>
      <w:r w:rsidR="000E005D" w:rsidRPr="008F192C">
        <w:rPr>
          <w:rFonts w:ascii="Times Roman" w:hAnsi="Times Roman"/>
          <w:color w:val="000000" w:themeColor="text1"/>
        </w:rPr>
        <w:t>con el Instituto Nac</w:t>
      </w:r>
      <w:r w:rsidR="00504214">
        <w:rPr>
          <w:rFonts w:ascii="Times Roman" w:hAnsi="Times Roman"/>
          <w:color w:val="000000" w:themeColor="text1"/>
        </w:rPr>
        <w:t xml:space="preserve">ional para la evaluación de la educación en México </w:t>
      </w:r>
      <w:r w:rsidR="007208E6" w:rsidRPr="008F192C">
        <w:rPr>
          <w:rFonts w:ascii="Times Roman" w:hAnsi="Times Roman"/>
          <w:color w:val="000000" w:themeColor="text1"/>
        </w:rPr>
        <w:t xml:space="preserve"> </w:t>
      </w:r>
      <w:r w:rsidR="000E005D" w:rsidRPr="008F192C">
        <w:rPr>
          <w:rFonts w:ascii="Times Roman" w:hAnsi="Times Roman"/>
          <w:color w:val="000000" w:themeColor="text1"/>
        </w:rPr>
        <w:t>(I</w:t>
      </w:r>
      <w:r w:rsidR="00504214">
        <w:rPr>
          <w:rFonts w:ascii="Times Roman" w:hAnsi="Times Roman"/>
          <w:color w:val="000000" w:themeColor="text1"/>
        </w:rPr>
        <w:t>NEE, 2018</w:t>
      </w:r>
      <w:r w:rsidR="0000462E">
        <w:rPr>
          <w:rFonts w:ascii="Times Roman" w:hAnsi="Times Roman"/>
          <w:color w:val="000000" w:themeColor="text1"/>
        </w:rPr>
        <w:t>)</w:t>
      </w:r>
      <w:r w:rsidR="00504214">
        <w:rPr>
          <w:rFonts w:ascii="Times Roman" w:hAnsi="Times Roman"/>
          <w:color w:val="000000" w:themeColor="text1"/>
        </w:rPr>
        <w:t xml:space="preserve">, </w:t>
      </w:r>
      <w:r w:rsidR="00504214" w:rsidRPr="00504214">
        <w:rPr>
          <w:rFonts w:ascii="Times Roman" w:hAnsi="Times Roman"/>
          <w:color w:val="000000" w:themeColor="text1"/>
        </w:rPr>
        <w:t>con base en la Encuesta Intercensal 2015, INEGI (2015) y en la Medición de la pobreza a nivel municipio 2015, (CONEVAL, 2017)</w:t>
      </w:r>
      <w:r w:rsidR="00F17E52" w:rsidRPr="008F192C">
        <w:rPr>
          <w:rFonts w:ascii="Times Roman" w:hAnsi="Times Roman"/>
          <w:color w:val="000000" w:themeColor="text1"/>
        </w:rPr>
        <w:t xml:space="preserve"> </w:t>
      </w:r>
      <w:r w:rsidR="009614CE" w:rsidRPr="008F192C">
        <w:rPr>
          <w:rFonts w:ascii="Times Roman" w:hAnsi="Times Roman"/>
          <w:color w:val="000000" w:themeColor="text1"/>
        </w:rPr>
        <w:t>e</w:t>
      </w:r>
      <w:r w:rsidRPr="008F192C">
        <w:rPr>
          <w:rFonts w:ascii="Times Roman" w:hAnsi="Times Roman"/>
          <w:color w:val="000000" w:themeColor="text1"/>
        </w:rPr>
        <w:t xml:space="preserve">n </w:t>
      </w:r>
      <w:r w:rsidR="00C44C64" w:rsidRPr="008F192C">
        <w:rPr>
          <w:rFonts w:ascii="Times Roman" w:hAnsi="Times Roman"/>
          <w:color w:val="000000" w:themeColor="text1"/>
        </w:rPr>
        <w:t xml:space="preserve">el estado de </w:t>
      </w:r>
      <w:r w:rsidRPr="008F192C">
        <w:rPr>
          <w:rFonts w:ascii="Times Roman" w:hAnsi="Times Roman"/>
          <w:color w:val="000000" w:themeColor="text1"/>
        </w:rPr>
        <w:t xml:space="preserve">Oaxaca </w:t>
      </w:r>
      <w:r w:rsidR="0000462E" w:rsidRPr="008F192C">
        <w:rPr>
          <w:rFonts w:ascii="Times Roman" w:hAnsi="Times Roman"/>
          <w:color w:val="000000" w:themeColor="text1"/>
        </w:rPr>
        <w:t>la población de 15 años</w:t>
      </w:r>
      <w:r w:rsidR="0000462E">
        <w:rPr>
          <w:rFonts w:ascii="Times Roman" w:hAnsi="Times Roman"/>
          <w:color w:val="000000" w:themeColor="text1"/>
        </w:rPr>
        <w:t xml:space="preserve"> solo cuenta con un promedio de </w:t>
      </w:r>
      <w:r w:rsidR="0000462E" w:rsidRPr="00D02936">
        <w:rPr>
          <w:rFonts w:ascii="Times Roman" w:hAnsi="Times Roman"/>
        </w:rPr>
        <w:t xml:space="preserve">7.5 </w:t>
      </w:r>
      <w:r w:rsidR="0000462E">
        <w:rPr>
          <w:rFonts w:ascii="Times Roman" w:hAnsi="Times Roman"/>
          <w:color w:val="000000" w:themeColor="text1"/>
        </w:rPr>
        <w:t xml:space="preserve">grados de escolaridad, </w:t>
      </w:r>
      <w:r w:rsidR="0000462E" w:rsidRPr="008F192C">
        <w:rPr>
          <w:rFonts w:ascii="Times Roman" w:hAnsi="Times Roman"/>
          <w:color w:val="000000" w:themeColor="text1"/>
        </w:rPr>
        <w:t>lo que equivale a poco más de primer año de secundaria a nivel nacional</w:t>
      </w:r>
      <w:r w:rsidR="00F06D6F">
        <w:rPr>
          <w:rFonts w:ascii="Times Roman" w:hAnsi="Times Roman"/>
          <w:color w:val="000000" w:themeColor="text1"/>
        </w:rPr>
        <w:t xml:space="preserve">, cifras que permiten ubicar a dicha entidad en el penúltimo lugar nacional en cuanto a escolaridad (figura 1). </w:t>
      </w:r>
    </w:p>
    <w:p w14:paraId="093740C2" w14:textId="566C98C3" w:rsidR="00F06D6F" w:rsidRDefault="00EC4CD7" w:rsidP="00504214">
      <w:pPr>
        <w:ind w:firstLine="708"/>
        <w:rPr>
          <w:rFonts w:ascii="Times Roman" w:hAnsi="Times Roman"/>
          <w:color w:val="000000" w:themeColor="text1"/>
        </w:rPr>
      </w:pPr>
      <w:r w:rsidRPr="00B2420C">
        <w:rPr>
          <w:rFonts w:ascii="Times Roman" w:hAnsi="Times Roman"/>
          <w:color w:val="FF3300"/>
        </w:rPr>
        <w:t xml:space="preserve">  </w:t>
      </w:r>
      <w:r w:rsidR="00504214">
        <w:rPr>
          <w:rFonts w:ascii="Times Roman" w:hAnsi="Times Roman"/>
          <w:color w:val="FF3300"/>
        </w:rPr>
        <w:t xml:space="preserve"> </w:t>
      </w:r>
      <w:r>
        <w:rPr>
          <w:rFonts w:ascii="Times Roman" w:hAnsi="Times Roman"/>
          <w:color w:val="000000" w:themeColor="text1"/>
        </w:rPr>
        <w:t xml:space="preserve"> </w:t>
      </w:r>
    </w:p>
    <w:p w14:paraId="0744C742" w14:textId="749CDA0F" w:rsidR="008E4207" w:rsidRDefault="008E4207" w:rsidP="0000462E">
      <w:pPr>
        <w:ind w:firstLine="708"/>
        <w:rPr>
          <w:rFonts w:ascii="Times Roman" w:hAnsi="Times Roman"/>
          <w:color w:val="000000" w:themeColor="text1"/>
        </w:rPr>
      </w:pPr>
    </w:p>
    <w:p w14:paraId="40665C4C" w14:textId="523475DB" w:rsidR="008E4207" w:rsidRDefault="008E4207" w:rsidP="0000462E">
      <w:pPr>
        <w:ind w:firstLine="708"/>
        <w:rPr>
          <w:rFonts w:ascii="Times Roman" w:hAnsi="Times Roman"/>
          <w:color w:val="000000" w:themeColor="text1"/>
        </w:rPr>
      </w:pPr>
    </w:p>
    <w:p w14:paraId="419A2548" w14:textId="37A00655" w:rsidR="008E4207" w:rsidRDefault="008E4207" w:rsidP="0000462E">
      <w:pPr>
        <w:ind w:firstLine="708"/>
        <w:rPr>
          <w:rFonts w:ascii="Times Roman" w:hAnsi="Times Roman"/>
          <w:color w:val="000000" w:themeColor="text1"/>
        </w:rPr>
      </w:pPr>
    </w:p>
    <w:p w14:paraId="111FABEB" w14:textId="7D782013" w:rsidR="008E4207" w:rsidRDefault="008E4207" w:rsidP="0000462E">
      <w:pPr>
        <w:ind w:firstLine="708"/>
        <w:rPr>
          <w:rFonts w:ascii="Times Roman" w:hAnsi="Times Roman"/>
          <w:color w:val="000000" w:themeColor="text1"/>
        </w:rPr>
      </w:pPr>
    </w:p>
    <w:p w14:paraId="047379C8" w14:textId="55FB82F4" w:rsidR="008E4207" w:rsidRDefault="008E4207" w:rsidP="0000462E">
      <w:pPr>
        <w:ind w:firstLine="708"/>
        <w:rPr>
          <w:rFonts w:ascii="Times Roman" w:hAnsi="Times Roman"/>
          <w:color w:val="000000" w:themeColor="text1"/>
        </w:rPr>
      </w:pPr>
    </w:p>
    <w:p w14:paraId="2CDB9D10" w14:textId="5DD585EE" w:rsidR="008E4207" w:rsidRDefault="008E4207" w:rsidP="0000462E">
      <w:pPr>
        <w:ind w:firstLine="708"/>
        <w:rPr>
          <w:rFonts w:ascii="Times Roman" w:hAnsi="Times Roman"/>
          <w:color w:val="000000" w:themeColor="text1"/>
        </w:rPr>
      </w:pPr>
    </w:p>
    <w:p w14:paraId="637FD8F8" w14:textId="77777777" w:rsidR="008E4207" w:rsidRPr="008F192C" w:rsidRDefault="008E4207" w:rsidP="0000462E">
      <w:pPr>
        <w:ind w:firstLine="708"/>
        <w:rPr>
          <w:rFonts w:ascii="Times Roman" w:hAnsi="Times Roman"/>
          <w:color w:val="000000" w:themeColor="text1"/>
        </w:rPr>
      </w:pPr>
    </w:p>
    <w:p w14:paraId="29E6FE83" w14:textId="44423D67" w:rsidR="00F04A03" w:rsidRPr="008E4207" w:rsidRDefault="0000462E" w:rsidP="0000462E">
      <w:pPr>
        <w:jc w:val="center"/>
        <w:rPr>
          <w:rFonts w:ascii="Times Roman" w:hAnsi="Times Roman"/>
          <w:color w:val="000000" w:themeColor="text1"/>
          <w:sz w:val="28"/>
          <w:szCs w:val="32"/>
        </w:rPr>
      </w:pPr>
      <w:bookmarkStart w:id="7" w:name="_Ref55809563"/>
      <w:r w:rsidRPr="008E4207">
        <w:rPr>
          <w:b/>
        </w:rPr>
        <w:t xml:space="preserve">Figura </w:t>
      </w:r>
      <w:r w:rsidRPr="008E4207">
        <w:rPr>
          <w:b/>
        </w:rPr>
        <w:fldChar w:fldCharType="begin"/>
      </w:r>
      <w:r w:rsidRPr="008E4207">
        <w:rPr>
          <w:b/>
        </w:rPr>
        <w:instrText xml:space="preserve"> SEQ Figura \* ARABIC </w:instrText>
      </w:r>
      <w:r w:rsidRPr="008E4207">
        <w:rPr>
          <w:b/>
        </w:rPr>
        <w:fldChar w:fldCharType="separate"/>
      </w:r>
      <w:r w:rsidRPr="008E4207">
        <w:rPr>
          <w:b/>
          <w:noProof/>
        </w:rPr>
        <w:t>1</w:t>
      </w:r>
      <w:r w:rsidRPr="008E4207">
        <w:rPr>
          <w:b/>
        </w:rPr>
        <w:fldChar w:fldCharType="end"/>
      </w:r>
      <w:bookmarkEnd w:id="7"/>
      <w:r w:rsidRPr="008E4207">
        <w:t xml:space="preserve">. Grados promedio de escolaridad por entidad federativa </w:t>
      </w:r>
      <w:r w:rsidRPr="00BC4880">
        <w:t>(2015)</w:t>
      </w:r>
    </w:p>
    <w:p w14:paraId="4FAC26D8" w14:textId="6164CC52" w:rsidR="00CD32B2" w:rsidRPr="008F192C" w:rsidRDefault="00CD32B2" w:rsidP="004367B1">
      <w:pPr>
        <w:keepNext/>
        <w:jc w:val="center"/>
      </w:pPr>
      <w:r w:rsidRPr="00CD32B2">
        <w:rPr>
          <w:noProof/>
          <w:lang w:val="es-MX" w:eastAsia="es-MX"/>
        </w:rPr>
        <w:drawing>
          <wp:inline distT="0" distB="0" distL="0" distR="0" wp14:anchorId="5A5B8B6D" wp14:editId="46E32E6A">
            <wp:extent cx="5076825" cy="5090795"/>
            <wp:effectExtent l="0" t="0" r="9525" b="0"/>
            <wp:docPr id="1" name="Imagen 1" descr="C:\Users\Teo\Downloads\MicrosoftTeams-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o\Downloads\MicrosoftTeams-image (1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644" t="6474" r="352"/>
                    <a:stretch/>
                  </pic:blipFill>
                  <pic:spPr bwMode="auto">
                    <a:xfrm>
                      <a:off x="0" y="0"/>
                      <a:ext cx="5077400" cy="5091371"/>
                    </a:xfrm>
                    <a:prstGeom prst="rect">
                      <a:avLst/>
                    </a:prstGeom>
                    <a:noFill/>
                    <a:ln>
                      <a:noFill/>
                    </a:ln>
                    <a:extLst>
                      <a:ext uri="{53640926-AAD7-44D8-BBD7-CCE9431645EC}">
                        <a14:shadowObscured xmlns:a14="http://schemas.microsoft.com/office/drawing/2010/main"/>
                      </a:ext>
                    </a:extLst>
                  </pic:spPr>
                </pic:pic>
              </a:graphicData>
            </a:graphic>
          </wp:inline>
        </w:drawing>
      </w:r>
    </w:p>
    <w:p w14:paraId="1F46E433" w14:textId="3FBB7CD5" w:rsidR="00F04A03" w:rsidRPr="00BC4880" w:rsidRDefault="00F04A03" w:rsidP="009C3C00">
      <w:pPr>
        <w:pStyle w:val="Descripcin"/>
        <w:jc w:val="center"/>
        <w:rPr>
          <w:rFonts w:ascii="Times Roman" w:hAnsi="Times Roman"/>
          <w:color w:val="auto"/>
          <w:sz w:val="24"/>
          <w:szCs w:val="24"/>
        </w:rPr>
      </w:pPr>
      <w:r w:rsidRPr="00BC4880">
        <w:rPr>
          <w:i w:val="0"/>
          <w:iCs w:val="0"/>
          <w:color w:val="auto"/>
          <w:sz w:val="24"/>
          <w:szCs w:val="24"/>
        </w:rPr>
        <w:t>Fuente:</w:t>
      </w:r>
      <w:r w:rsidR="00F43525" w:rsidRPr="00BC4880">
        <w:rPr>
          <w:i w:val="0"/>
          <w:iCs w:val="0"/>
          <w:color w:val="auto"/>
          <w:sz w:val="24"/>
          <w:szCs w:val="24"/>
        </w:rPr>
        <w:t xml:space="preserve"> I</w:t>
      </w:r>
      <w:r w:rsidR="0000462E" w:rsidRPr="00BC4880">
        <w:rPr>
          <w:i w:val="0"/>
          <w:iCs w:val="0"/>
          <w:color w:val="auto"/>
          <w:sz w:val="24"/>
          <w:szCs w:val="24"/>
        </w:rPr>
        <w:t>negi</w:t>
      </w:r>
      <w:r w:rsidR="00BC4880" w:rsidRPr="00BC4880">
        <w:rPr>
          <w:i w:val="0"/>
          <w:iCs w:val="0"/>
          <w:color w:val="auto"/>
          <w:sz w:val="24"/>
          <w:szCs w:val="24"/>
        </w:rPr>
        <w:t xml:space="preserve"> (2015</w:t>
      </w:r>
      <w:r w:rsidR="00F43525" w:rsidRPr="00BC4880">
        <w:rPr>
          <w:i w:val="0"/>
          <w:iCs w:val="0"/>
          <w:color w:val="auto"/>
          <w:sz w:val="24"/>
          <w:szCs w:val="24"/>
        </w:rPr>
        <w:t>)</w:t>
      </w:r>
    </w:p>
    <w:p w14:paraId="7C704902" w14:textId="4EE4C64B" w:rsidR="00F06D6F" w:rsidRDefault="00F06D6F" w:rsidP="00F06D6F">
      <w:pPr>
        <w:ind w:firstLine="708"/>
        <w:rPr>
          <w:rFonts w:ascii="Times Roman" w:hAnsi="Times Roman"/>
          <w:color w:val="000000" w:themeColor="text1"/>
        </w:rPr>
      </w:pPr>
      <w:r>
        <w:rPr>
          <w:rFonts w:ascii="Times Roman" w:hAnsi="Times Roman"/>
          <w:color w:val="000000" w:themeColor="text1"/>
        </w:rPr>
        <w:t xml:space="preserve">De hecho, de forma más concreta se puede indicar que en </w:t>
      </w:r>
      <w:r w:rsidRPr="008F192C">
        <w:rPr>
          <w:rFonts w:ascii="Times Roman" w:hAnsi="Times Roman"/>
          <w:color w:val="000000" w:themeColor="text1"/>
        </w:rPr>
        <w:t>Oaxaca</w:t>
      </w:r>
      <w:r w:rsidR="00CC4CD7">
        <w:rPr>
          <w:rFonts w:ascii="Times Roman" w:hAnsi="Times Roman"/>
          <w:color w:val="000000" w:themeColor="text1"/>
        </w:rPr>
        <w:t>,</w:t>
      </w:r>
      <w:r w:rsidRPr="008F192C">
        <w:rPr>
          <w:rFonts w:ascii="Times Roman" w:hAnsi="Times Roman"/>
          <w:color w:val="000000" w:themeColor="text1"/>
        </w:rPr>
        <w:t xml:space="preserve"> </w:t>
      </w:r>
      <w:r>
        <w:rPr>
          <w:rFonts w:ascii="Times Roman" w:hAnsi="Times Roman"/>
          <w:color w:val="000000" w:themeColor="text1"/>
        </w:rPr>
        <w:t>d</w:t>
      </w:r>
      <w:r w:rsidRPr="008F192C">
        <w:rPr>
          <w:rFonts w:ascii="Times Roman" w:hAnsi="Times Roman"/>
          <w:color w:val="000000" w:themeColor="text1"/>
        </w:rPr>
        <w:t xml:space="preserve">e cada 100 personas de 15 </w:t>
      </w:r>
      <w:r w:rsidR="00C437BA" w:rsidRPr="008F192C">
        <w:rPr>
          <w:rFonts w:ascii="Times Roman" w:hAnsi="Times Roman"/>
          <w:color w:val="000000" w:themeColor="text1"/>
        </w:rPr>
        <w:t>años</w:t>
      </w:r>
      <w:r>
        <w:rPr>
          <w:rFonts w:ascii="Times Roman" w:hAnsi="Times Roman"/>
          <w:color w:val="000000" w:themeColor="text1"/>
        </w:rPr>
        <w:t xml:space="preserve"> o más, </w:t>
      </w:r>
      <w:r w:rsidRPr="008F192C">
        <w:rPr>
          <w:rFonts w:ascii="Times Roman" w:hAnsi="Times Roman"/>
          <w:color w:val="000000" w:themeColor="text1"/>
        </w:rPr>
        <w:t>11.8 no tienen ningún grado de escolaridad</w:t>
      </w:r>
      <w:r>
        <w:rPr>
          <w:rFonts w:ascii="Times Roman" w:hAnsi="Times Roman"/>
          <w:color w:val="000000" w:themeColor="text1"/>
        </w:rPr>
        <w:t xml:space="preserve">, </w:t>
      </w:r>
      <w:r w:rsidRPr="008F192C">
        <w:rPr>
          <w:rFonts w:ascii="Times Roman" w:hAnsi="Times Roman"/>
          <w:color w:val="000000" w:themeColor="text1"/>
        </w:rPr>
        <w:t>58.6 tienen la educación básica terminada</w:t>
      </w:r>
      <w:r>
        <w:rPr>
          <w:rFonts w:ascii="Times Roman" w:hAnsi="Times Roman"/>
          <w:color w:val="000000" w:themeColor="text1"/>
        </w:rPr>
        <w:t xml:space="preserve">, </w:t>
      </w:r>
      <w:r w:rsidRPr="008F192C">
        <w:rPr>
          <w:rFonts w:ascii="Times Roman" w:hAnsi="Times Roman"/>
          <w:color w:val="000000" w:themeColor="text1"/>
        </w:rPr>
        <w:t>16.1 finalizaron la educación media superior</w:t>
      </w:r>
      <w:r>
        <w:rPr>
          <w:rFonts w:ascii="Times Roman" w:hAnsi="Times Roman"/>
          <w:color w:val="000000" w:themeColor="text1"/>
        </w:rPr>
        <w:t xml:space="preserve">, </w:t>
      </w:r>
      <w:r w:rsidRPr="008F192C">
        <w:rPr>
          <w:rFonts w:ascii="Times Roman" w:hAnsi="Times Roman"/>
          <w:color w:val="000000" w:themeColor="text1"/>
        </w:rPr>
        <w:t>11.6 concluyeron la educación superior</w:t>
      </w:r>
      <w:r>
        <w:rPr>
          <w:rFonts w:ascii="Times Roman" w:hAnsi="Times Roman"/>
          <w:color w:val="000000" w:themeColor="text1"/>
        </w:rPr>
        <w:t xml:space="preserve"> y existe </w:t>
      </w:r>
      <w:r w:rsidRPr="008F192C">
        <w:rPr>
          <w:rFonts w:ascii="Times Roman" w:hAnsi="Times Roman"/>
          <w:color w:val="000000" w:themeColor="text1"/>
        </w:rPr>
        <w:t>1.9 no especificado.</w:t>
      </w:r>
      <w:r>
        <w:rPr>
          <w:rFonts w:ascii="Times Roman" w:hAnsi="Times Roman"/>
          <w:color w:val="000000" w:themeColor="text1"/>
        </w:rPr>
        <w:t xml:space="preserve"> Al respecto, vale acotar que e</w:t>
      </w:r>
      <w:r w:rsidR="00F357F7" w:rsidRPr="008F192C">
        <w:rPr>
          <w:rFonts w:ascii="Times Roman" w:hAnsi="Times Roman"/>
          <w:color w:val="000000" w:themeColor="text1"/>
        </w:rPr>
        <w:t>n México se inicia la educación básica con la primaria (6 años) y la secundaria (3 años)</w:t>
      </w:r>
      <w:r w:rsidR="00DD75B8" w:rsidRPr="008F192C">
        <w:rPr>
          <w:rFonts w:ascii="Times Roman" w:hAnsi="Times Roman"/>
          <w:color w:val="000000" w:themeColor="text1"/>
        </w:rPr>
        <w:t>.</w:t>
      </w:r>
    </w:p>
    <w:p w14:paraId="42B069C9" w14:textId="54E0BFCE" w:rsidR="00F357F7" w:rsidRPr="008F192C" w:rsidRDefault="00F06D6F" w:rsidP="00F06D6F">
      <w:pPr>
        <w:ind w:firstLine="708"/>
        <w:rPr>
          <w:rFonts w:ascii="Times Roman" w:hAnsi="Times Roman"/>
          <w:color w:val="000000" w:themeColor="text1"/>
        </w:rPr>
      </w:pPr>
      <w:r>
        <w:rPr>
          <w:rFonts w:ascii="Times Roman" w:hAnsi="Times Roman"/>
          <w:color w:val="000000" w:themeColor="text1"/>
        </w:rPr>
        <w:t xml:space="preserve">En este contexto, se debe indicar que </w:t>
      </w:r>
      <w:r w:rsidR="00F357F7" w:rsidRPr="008F192C">
        <w:rPr>
          <w:rFonts w:ascii="Times Roman" w:hAnsi="Times Roman"/>
          <w:color w:val="000000" w:themeColor="text1"/>
        </w:rPr>
        <w:t xml:space="preserve">en </w:t>
      </w:r>
      <w:r>
        <w:rPr>
          <w:rFonts w:ascii="Times Roman" w:hAnsi="Times Roman"/>
          <w:color w:val="000000" w:themeColor="text1"/>
        </w:rPr>
        <w:t>un</w:t>
      </w:r>
      <w:r w:rsidR="00F357F7" w:rsidRPr="008F192C">
        <w:rPr>
          <w:rFonts w:ascii="Times Roman" w:hAnsi="Times Roman"/>
          <w:color w:val="000000" w:themeColor="text1"/>
        </w:rPr>
        <w:t xml:space="preserve"> estudio </w:t>
      </w:r>
      <w:r>
        <w:rPr>
          <w:rFonts w:ascii="Times Roman" w:hAnsi="Times Roman"/>
          <w:color w:val="000000" w:themeColor="text1"/>
        </w:rPr>
        <w:t>realizado por</w:t>
      </w:r>
      <w:r w:rsidR="00C940C6" w:rsidRPr="008F192C">
        <w:rPr>
          <w:rFonts w:ascii="Times Roman" w:hAnsi="Times Roman"/>
          <w:color w:val="000000" w:themeColor="text1"/>
        </w:rPr>
        <w:t xml:space="preserve"> el I</w:t>
      </w:r>
      <w:r w:rsidRPr="008F192C">
        <w:rPr>
          <w:rFonts w:ascii="Times Roman" w:hAnsi="Times Roman"/>
          <w:color w:val="000000" w:themeColor="text1"/>
        </w:rPr>
        <w:t xml:space="preserve">negi </w:t>
      </w:r>
      <w:r w:rsidR="00C940C6" w:rsidRPr="008F192C">
        <w:rPr>
          <w:rFonts w:ascii="Times Roman" w:hAnsi="Times Roman"/>
          <w:color w:val="000000" w:themeColor="text1"/>
        </w:rPr>
        <w:t xml:space="preserve">en 2014 </w:t>
      </w:r>
      <w:r>
        <w:rPr>
          <w:rFonts w:ascii="Times Roman" w:hAnsi="Times Roman"/>
          <w:color w:val="000000" w:themeColor="text1"/>
        </w:rPr>
        <w:t xml:space="preserve">se halló que </w:t>
      </w:r>
      <w:r w:rsidR="00C940C6" w:rsidRPr="008F192C">
        <w:rPr>
          <w:rFonts w:ascii="Times Roman" w:hAnsi="Times Roman"/>
          <w:color w:val="000000" w:themeColor="text1"/>
        </w:rPr>
        <w:t>el número</w:t>
      </w:r>
      <w:r w:rsidR="00F357F7" w:rsidRPr="008F192C">
        <w:rPr>
          <w:rFonts w:ascii="Times Roman" w:hAnsi="Times Roman"/>
          <w:color w:val="000000" w:themeColor="text1"/>
        </w:rPr>
        <w:t xml:space="preserve"> de</w:t>
      </w:r>
      <w:r w:rsidR="00C940C6" w:rsidRPr="008F192C">
        <w:rPr>
          <w:rFonts w:ascii="Times Roman" w:hAnsi="Times Roman"/>
          <w:color w:val="000000" w:themeColor="text1"/>
        </w:rPr>
        <w:t xml:space="preserve"> escuel</w:t>
      </w:r>
      <w:r w:rsidR="00DD75B8" w:rsidRPr="008F192C">
        <w:rPr>
          <w:rFonts w:ascii="Times Roman" w:hAnsi="Times Roman"/>
          <w:color w:val="000000" w:themeColor="text1"/>
        </w:rPr>
        <w:t>as de prima</w:t>
      </w:r>
      <w:r w:rsidR="00C940C6" w:rsidRPr="008F192C">
        <w:rPr>
          <w:rFonts w:ascii="Times Roman" w:hAnsi="Times Roman"/>
          <w:color w:val="000000" w:themeColor="text1"/>
        </w:rPr>
        <w:t>r</w:t>
      </w:r>
      <w:r w:rsidR="00DD75B8" w:rsidRPr="008F192C">
        <w:rPr>
          <w:rFonts w:ascii="Times Roman" w:hAnsi="Times Roman"/>
          <w:color w:val="000000" w:themeColor="text1"/>
        </w:rPr>
        <w:t>i</w:t>
      </w:r>
      <w:r w:rsidR="00C940C6" w:rsidRPr="008F192C">
        <w:rPr>
          <w:rFonts w:ascii="Times Roman" w:hAnsi="Times Roman"/>
          <w:color w:val="000000" w:themeColor="text1"/>
        </w:rPr>
        <w:t xml:space="preserve">a </w:t>
      </w:r>
      <w:r w:rsidR="00DD75B8" w:rsidRPr="008F192C">
        <w:rPr>
          <w:rFonts w:ascii="Times Roman" w:hAnsi="Times Roman"/>
          <w:color w:val="000000" w:themeColor="text1"/>
        </w:rPr>
        <w:t xml:space="preserve">distribuidas es mayor que </w:t>
      </w:r>
      <w:r w:rsidR="00C940C6" w:rsidRPr="008F192C">
        <w:rPr>
          <w:rFonts w:ascii="Times Roman" w:hAnsi="Times Roman"/>
          <w:color w:val="000000" w:themeColor="text1"/>
        </w:rPr>
        <w:t>el número</w:t>
      </w:r>
      <w:r w:rsidR="00F357F7" w:rsidRPr="008F192C">
        <w:rPr>
          <w:rFonts w:ascii="Times Roman" w:hAnsi="Times Roman"/>
          <w:color w:val="000000" w:themeColor="text1"/>
        </w:rPr>
        <w:t xml:space="preserve"> de escuelas de educación secundaria</w:t>
      </w:r>
      <w:r>
        <w:rPr>
          <w:rFonts w:ascii="Times Roman" w:hAnsi="Times Roman"/>
          <w:color w:val="000000" w:themeColor="text1"/>
        </w:rPr>
        <w:t xml:space="preserve"> (</w:t>
      </w:r>
      <w:r w:rsidR="00C36C3E" w:rsidRPr="008F192C">
        <w:rPr>
          <w:rFonts w:ascii="Times Roman" w:hAnsi="Times Roman"/>
          <w:color w:val="000000" w:themeColor="text1"/>
        </w:rPr>
        <w:fldChar w:fldCharType="begin"/>
      </w:r>
      <w:r w:rsidR="00C36C3E" w:rsidRPr="008F192C">
        <w:rPr>
          <w:rFonts w:ascii="Times Roman" w:hAnsi="Times Roman"/>
          <w:color w:val="000000" w:themeColor="text1"/>
        </w:rPr>
        <w:instrText xml:space="preserve"> REF _Ref55809716 \h </w:instrText>
      </w:r>
      <w:r w:rsidR="008F192C">
        <w:rPr>
          <w:rFonts w:ascii="Times Roman" w:hAnsi="Times Roman"/>
          <w:color w:val="000000" w:themeColor="text1"/>
        </w:rPr>
        <w:instrText xml:space="preserve"> \* MERGEFORMAT </w:instrText>
      </w:r>
      <w:r w:rsidR="00C36C3E" w:rsidRPr="008F192C">
        <w:rPr>
          <w:rFonts w:ascii="Times Roman" w:hAnsi="Times Roman"/>
          <w:color w:val="000000" w:themeColor="text1"/>
        </w:rPr>
      </w:r>
      <w:r w:rsidR="00C36C3E" w:rsidRPr="008F192C">
        <w:rPr>
          <w:rFonts w:ascii="Times Roman" w:hAnsi="Times Roman"/>
          <w:color w:val="000000" w:themeColor="text1"/>
        </w:rPr>
        <w:fldChar w:fldCharType="separate"/>
      </w:r>
      <w:r w:rsidR="00C36C3E" w:rsidRPr="008F192C">
        <w:t xml:space="preserve">figura </w:t>
      </w:r>
      <w:r w:rsidR="00C36C3E" w:rsidRPr="008F192C">
        <w:rPr>
          <w:noProof/>
        </w:rPr>
        <w:t>2</w:t>
      </w:r>
      <w:r w:rsidR="00C36C3E" w:rsidRPr="008F192C">
        <w:rPr>
          <w:rFonts w:ascii="Times Roman" w:hAnsi="Times Roman"/>
          <w:color w:val="000000" w:themeColor="text1"/>
        </w:rPr>
        <w:fldChar w:fldCharType="end"/>
      </w:r>
      <w:r>
        <w:rPr>
          <w:rFonts w:ascii="Times Roman" w:hAnsi="Times Roman"/>
          <w:color w:val="000000" w:themeColor="text1"/>
        </w:rPr>
        <w:t>)</w:t>
      </w:r>
      <w:r w:rsidR="00DD75B8" w:rsidRPr="008F192C">
        <w:rPr>
          <w:rFonts w:ascii="Times Roman" w:hAnsi="Times Roman"/>
          <w:color w:val="000000" w:themeColor="text1"/>
        </w:rPr>
        <w:t>.</w:t>
      </w:r>
    </w:p>
    <w:p w14:paraId="0E02DC81" w14:textId="4ABB90D2" w:rsidR="008E27C2" w:rsidRDefault="008E27C2" w:rsidP="00F04A03">
      <w:pPr>
        <w:rPr>
          <w:rFonts w:ascii="Times Roman" w:hAnsi="Times Roman"/>
          <w:color w:val="000000" w:themeColor="text1"/>
        </w:rPr>
      </w:pPr>
    </w:p>
    <w:p w14:paraId="097F9F5F" w14:textId="77777777" w:rsidR="00240C07" w:rsidRDefault="00D161F7" w:rsidP="00F06D6F">
      <w:pPr>
        <w:jc w:val="center"/>
        <w:rPr>
          <w:rFonts w:ascii="Times Roman" w:hAnsi="Times Roman"/>
        </w:rPr>
      </w:pPr>
      <w:r w:rsidRPr="00CD32B2">
        <w:rPr>
          <w:rFonts w:ascii="Times Roman" w:hAnsi="Times Roman"/>
          <w:b/>
        </w:rPr>
        <w:lastRenderedPageBreak/>
        <w:t>Figura 2</w:t>
      </w:r>
      <w:r w:rsidRPr="00CD32B2">
        <w:rPr>
          <w:rFonts w:ascii="Times Roman" w:hAnsi="Times Roman"/>
        </w:rPr>
        <w:t>. Distribución de escuelas por nivel educativo nacional en México</w:t>
      </w:r>
    </w:p>
    <w:p w14:paraId="19BEFAAB" w14:textId="42AAFF77" w:rsidR="00D161F7" w:rsidRPr="00CD32B2" w:rsidRDefault="00240C07" w:rsidP="0069150E">
      <w:pPr>
        <w:tabs>
          <w:tab w:val="left" w:pos="720"/>
          <w:tab w:val="left" w:pos="900"/>
          <w:tab w:val="left" w:pos="7920"/>
        </w:tabs>
        <w:jc w:val="center"/>
        <w:rPr>
          <w:rFonts w:ascii="Times Roman" w:hAnsi="Times Roman"/>
        </w:rPr>
      </w:pPr>
      <w:r>
        <w:rPr>
          <w:rFonts w:ascii="Times Roman" w:hAnsi="Times Roman"/>
          <w:noProof/>
          <w:lang w:val="es-MX" w:eastAsia="es-MX"/>
        </w:rPr>
        <w:drawing>
          <wp:inline distT="0" distB="0" distL="0" distR="0" wp14:anchorId="73154462" wp14:editId="6C097A70">
            <wp:extent cx="4498975" cy="27254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8975" cy="2725420"/>
                    </a:xfrm>
                    <a:prstGeom prst="rect">
                      <a:avLst/>
                    </a:prstGeom>
                    <a:noFill/>
                  </pic:spPr>
                </pic:pic>
              </a:graphicData>
            </a:graphic>
          </wp:inline>
        </w:drawing>
      </w:r>
      <w:r w:rsidR="00CD32B2" w:rsidRPr="00CD32B2">
        <w:rPr>
          <w:rFonts w:ascii="Times Roman" w:hAnsi="Times Roman"/>
        </w:rPr>
        <w:t xml:space="preserve"> </w:t>
      </w:r>
    </w:p>
    <w:p w14:paraId="09357A47" w14:textId="02BEE4C8" w:rsidR="00D161F7" w:rsidRPr="008A0F53" w:rsidRDefault="00F06D6F" w:rsidP="00F06D6F">
      <w:pPr>
        <w:pStyle w:val="Descripcin"/>
        <w:jc w:val="center"/>
        <w:rPr>
          <w:i w:val="0"/>
          <w:iCs w:val="0"/>
          <w:color w:val="auto"/>
          <w:sz w:val="24"/>
          <w:szCs w:val="24"/>
        </w:rPr>
      </w:pPr>
      <w:r w:rsidRPr="008A0F53">
        <w:rPr>
          <w:i w:val="0"/>
          <w:iCs w:val="0"/>
          <w:color w:val="auto"/>
          <w:sz w:val="24"/>
          <w:szCs w:val="24"/>
        </w:rPr>
        <w:t xml:space="preserve">Fuente: </w:t>
      </w:r>
      <w:proofErr w:type="spellStart"/>
      <w:r w:rsidRPr="008A0F53">
        <w:rPr>
          <w:i w:val="0"/>
          <w:iCs w:val="0"/>
          <w:color w:val="auto"/>
          <w:sz w:val="24"/>
          <w:szCs w:val="24"/>
        </w:rPr>
        <w:t>Inegi</w:t>
      </w:r>
      <w:proofErr w:type="spellEnd"/>
      <w:r w:rsidRPr="008A0F53">
        <w:rPr>
          <w:i w:val="0"/>
          <w:iCs w:val="0"/>
          <w:color w:val="auto"/>
          <w:sz w:val="24"/>
          <w:szCs w:val="24"/>
        </w:rPr>
        <w:t xml:space="preserve"> (</w:t>
      </w:r>
      <w:r w:rsidR="00CD32B2" w:rsidRPr="008A0F53">
        <w:rPr>
          <w:i w:val="0"/>
          <w:iCs w:val="0"/>
          <w:color w:val="auto"/>
          <w:sz w:val="24"/>
          <w:szCs w:val="24"/>
        </w:rPr>
        <w:t>2015</w:t>
      </w:r>
      <w:r w:rsidRPr="008A0F53">
        <w:rPr>
          <w:i w:val="0"/>
          <w:iCs w:val="0"/>
          <w:color w:val="auto"/>
          <w:sz w:val="24"/>
          <w:szCs w:val="24"/>
        </w:rPr>
        <w:t>)</w:t>
      </w:r>
    </w:p>
    <w:p w14:paraId="16132E3B" w14:textId="5F48373B" w:rsidR="008E27C2" w:rsidRPr="008F192C" w:rsidRDefault="00FA617F" w:rsidP="00FA617F">
      <w:pPr>
        <w:tabs>
          <w:tab w:val="center" w:pos="0"/>
        </w:tabs>
        <w:rPr>
          <w:rFonts w:ascii="Times Roman" w:hAnsi="Times Roman"/>
          <w:color w:val="000000" w:themeColor="text1"/>
        </w:rPr>
      </w:pPr>
      <w:r>
        <w:rPr>
          <w:rFonts w:ascii="Times Roman" w:hAnsi="Times Roman"/>
          <w:color w:val="000000" w:themeColor="text1"/>
        </w:rPr>
        <w:tab/>
      </w:r>
      <w:r w:rsidR="00F06D6F">
        <w:rPr>
          <w:rFonts w:ascii="Times Roman" w:hAnsi="Times Roman"/>
          <w:color w:val="000000" w:themeColor="text1"/>
        </w:rPr>
        <w:t xml:space="preserve">Por otra parte, en la figura 3 </w:t>
      </w:r>
      <w:r>
        <w:rPr>
          <w:rFonts w:ascii="Times Roman" w:hAnsi="Times Roman"/>
          <w:color w:val="000000" w:themeColor="text1"/>
        </w:rPr>
        <w:t>s</w:t>
      </w:r>
      <w:r w:rsidR="00F357F7" w:rsidRPr="008F192C">
        <w:rPr>
          <w:rFonts w:ascii="Times Roman" w:hAnsi="Times Roman"/>
          <w:color w:val="000000" w:themeColor="text1"/>
        </w:rPr>
        <w:t xml:space="preserve">e observa la cantidad de alumnos por nivel </w:t>
      </w:r>
      <w:r w:rsidR="00C36C3E" w:rsidRPr="008F192C">
        <w:rPr>
          <w:rFonts w:ascii="Times Roman" w:hAnsi="Times Roman"/>
          <w:color w:val="000000" w:themeColor="text1"/>
        </w:rPr>
        <w:t>educativo</w:t>
      </w:r>
      <w:r>
        <w:rPr>
          <w:rFonts w:ascii="Times Roman" w:hAnsi="Times Roman"/>
          <w:color w:val="000000" w:themeColor="text1"/>
        </w:rPr>
        <w:t>.</w:t>
      </w:r>
    </w:p>
    <w:p w14:paraId="68899D3F" w14:textId="037A3112" w:rsidR="00FA617F" w:rsidRDefault="00CD32B2" w:rsidP="00FA617F">
      <w:pPr>
        <w:jc w:val="center"/>
        <w:rPr>
          <w:sz w:val="20"/>
          <w:szCs w:val="20"/>
        </w:rPr>
      </w:pPr>
      <w:r>
        <w:rPr>
          <w:b/>
          <w:sz w:val="20"/>
          <w:szCs w:val="20"/>
        </w:rPr>
        <w:t xml:space="preserve"> </w:t>
      </w:r>
    </w:p>
    <w:p w14:paraId="3B31EF8C" w14:textId="77777777" w:rsidR="00240C07" w:rsidRPr="008A0F53" w:rsidRDefault="00D161F7" w:rsidP="00FA617F">
      <w:pPr>
        <w:jc w:val="center"/>
        <w:rPr>
          <w:rFonts w:ascii="Times Roman" w:hAnsi="Times Roman"/>
        </w:rPr>
      </w:pPr>
      <w:r w:rsidRPr="008A0F53">
        <w:rPr>
          <w:rFonts w:ascii="Times Roman" w:hAnsi="Times Roman"/>
          <w:b/>
        </w:rPr>
        <w:t>Figura 3</w:t>
      </w:r>
      <w:r w:rsidRPr="008A0F53">
        <w:rPr>
          <w:rFonts w:ascii="Times Roman" w:hAnsi="Times Roman"/>
        </w:rPr>
        <w:t>. Distribución de alumnos por nivel educativo nacional en México</w:t>
      </w:r>
    </w:p>
    <w:p w14:paraId="7366293A" w14:textId="619EA1BB" w:rsidR="00C36C3E" w:rsidRPr="00240C07" w:rsidRDefault="00240C07" w:rsidP="00240C07">
      <w:pPr>
        <w:jc w:val="center"/>
        <w:rPr>
          <w:rFonts w:ascii="Times Roman" w:hAnsi="Times Roman"/>
          <w:sz w:val="20"/>
          <w:szCs w:val="20"/>
        </w:rPr>
      </w:pPr>
      <w:r>
        <w:rPr>
          <w:rFonts w:ascii="Times Roman" w:hAnsi="Times Roman"/>
          <w:noProof/>
          <w:sz w:val="20"/>
          <w:szCs w:val="20"/>
          <w:lang w:val="es-MX" w:eastAsia="es-MX"/>
        </w:rPr>
        <w:drawing>
          <wp:inline distT="0" distB="0" distL="0" distR="0" wp14:anchorId="6D675BCD" wp14:editId="6500770D">
            <wp:extent cx="4468495" cy="2755900"/>
            <wp:effectExtent l="0" t="0" r="825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8495" cy="2755900"/>
                    </a:xfrm>
                    <a:prstGeom prst="rect">
                      <a:avLst/>
                    </a:prstGeom>
                    <a:noFill/>
                  </pic:spPr>
                </pic:pic>
              </a:graphicData>
            </a:graphic>
          </wp:inline>
        </w:drawing>
      </w:r>
      <w:r w:rsidR="00B2420C" w:rsidRPr="00117CED">
        <w:rPr>
          <w:rFonts w:ascii="Times Roman" w:hAnsi="Times Roman"/>
          <w:sz w:val="20"/>
          <w:szCs w:val="20"/>
        </w:rPr>
        <w:t xml:space="preserve">   </w:t>
      </w:r>
      <w:r w:rsidR="00CD32B2" w:rsidRPr="00117CED">
        <w:rPr>
          <w:rFonts w:ascii="Times Roman" w:hAnsi="Times Roman"/>
          <w:sz w:val="20"/>
          <w:szCs w:val="20"/>
        </w:rPr>
        <w:t xml:space="preserve"> </w:t>
      </w:r>
    </w:p>
    <w:p w14:paraId="65DF3AB6" w14:textId="61F4E674" w:rsidR="00F04A03" w:rsidRPr="008A0F53" w:rsidRDefault="00C36C3E" w:rsidP="00C36C3E">
      <w:pPr>
        <w:pStyle w:val="Descripcin"/>
        <w:jc w:val="center"/>
        <w:rPr>
          <w:rFonts w:ascii="Times Roman" w:hAnsi="Times Roman"/>
          <w:i w:val="0"/>
          <w:iCs w:val="0"/>
          <w:color w:val="auto"/>
          <w:sz w:val="24"/>
          <w:szCs w:val="24"/>
        </w:rPr>
      </w:pPr>
      <w:r w:rsidRPr="008A0F53">
        <w:rPr>
          <w:i w:val="0"/>
          <w:iCs w:val="0"/>
          <w:color w:val="auto"/>
          <w:sz w:val="24"/>
          <w:szCs w:val="24"/>
        </w:rPr>
        <w:t>Fuente: I</w:t>
      </w:r>
      <w:r w:rsidR="00FA617F" w:rsidRPr="008A0F53">
        <w:rPr>
          <w:i w:val="0"/>
          <w:iCs w:val="0"/>
          <w:color w:val="auto"/>
          <w:sz w:val="24"/>
          <w:szCs w:val="24"/>
        </w:rPr>
        <w:t>negi</w:t>
      </w:r>
      <w:r w:rsidRPr="008A0F53">
        <w:rPr>
          <w:i w:val="0"/>
          <w:iCs w:val="0"/>
          <w:color w:val="auto"/>
          <w:sz w:val="24"/>
          <w:szCs w:val="24"/>
        </w:rPr>
        <w:t xml:space="preserve"> </w:t>
      </w:r>
      <w:r w:rsidR="0092580B" w:rsidRPr="008A0F53">
        <w:rPr>
          <w:i w:val="0"/>
          <w:iCs w:val="0"/>
          <w:color w:val="auto"/>
          <w:sz w:val="24"/>
          <w:szCs w:val="24"/>
        </w:rPr>
        <w:t>(</w:t>
      </w:r>
      <w:r w:rsidR="00CD32B2" w:rsidRPr="008A0F53">
        <w:rPr>
          <w:i w:val="0"/>
          <w:iCs w:val="0"/>
          <w:color w:val="auto"/>
          <w:sz w:val="24"/>
          <w:szCs w:val="24"/>
        </w:rPr>
        <w:t>2015</w:t>
      </w:r>
      <w:r w:rsidR="0092580B" w:rsidRPr="008A0F53">
        <w:rPr>
          <w:i w:val="0"/>
          <w:iCs w:val="0"/>
          <w:color w:val="auto"/>
          <w:sz w:val="24"/>
          <w:szCs w:val="24"/>
        </w:rPr>
        <w:t>)</w:t>
      </w:r>
      <w:r w:rsidR="00B2420C" w:rsidRPr="008A0F53">
        <w:rPr>
          <w:i w:val="0"/>
          <w:iCs w:val="0"/>
          <w:color w:val="auto"/>
          <w:sz w:val="24"/>
          <w:szCs w:val="24"/>
        </w:rPr>
        <w:t xml:space="preserve">     </w:t>
      </w:r>
    </w:p>
    <w:p w14:paraId="27DBAB05" w14:textId="0C9A44C5" w:rsidR="00F04A03" w:rsidRPr="008F192C" w:rsidRDefault="00FA617F" w:rsidP="00FA617F">
      <w:pPr>
        <w:ind w:firstLine="708"/>
        <w:rPr>
          <w:rFonts w:ascii="Times Roman" w:hAnsi="Times Roman"/>
          <w:color w:val="000000" w:themeColor="text1"/>
        </w:rPr>
      </w:pPr>
      <w:bookmarkStart w:id="8" w:name="_Hlk55849502"/>
      <w:r>
        <w:rPr>
          <w:rFonts w:ascii="Times Roman" w:hAnsi="Times Roman"/>
          <w:color w:val="000000" w:themeColor="text1"/>
        </w:rPr>
        <w:t>Ahora bien, l</w:t>
      </w:r>
      <w:r w:rsidR="00F357F7" w:rsidRPr="008F192C">
        <w:rPr>
          <w:rFonts w:ascii="Times Roman" w:hAnsi="Times Roman"/>
          <w:color w:val="000000" w:themeColor="text1"/>
        </w:rPr>
        <w:t xml:space="preserve">a desigualdad en la participación de género </w:t>
      </w:r>
      <w:r>
        <w:rPr>
          <w:rFonts w:ascii="Times Roman" w:hAnsi="Times Roman"/>
          <w:color w:val="000000" w:themeColor="text1"/>
        </w:rPr>
        <w:t>es muy latente</w:t>
      </w:r>
      <w:r w:rsidR="00F357F7" w:rsidRPr="008F192C">
        <w:rPr>
          <w:rFonts w:ascii="Times Roman" w:hAnsi="Times Roman"/>
          <w:color w:val="000000" w:themeColor="text1"/>
        </w:rPr>
        <w:t xml:space="preserve"> en regiones desfavorecidas como </w:t>
      </w:r>
      <w:r w:rsidR="00AF3494" w:rsidRPr="008F192C">
        <w:rPr>
          <w:rFonts w:ascii="Times Roman" w:hAnsi="Times Roman"/>
          <w:color w:val="000000" w:themeColor="text1"/>
        </w:rPr>
        <w:t xml:space="preserve">el estado </w:t>
      </w:r>
      <w:r w:rsidR="00F357F7" w:rsidRPr="008F192C">
        <w:rPr>
          <w:rFonts w:ascii="Times Roman" w:hAnsi="Times Roman"/>
          <w:color w:val="000000" w:themeColor="text1"/>
        </w:rPr>
        <w:t>Oaxaca, en comparación con las regiones más desarrolladas del país.</w:t>
      </w:r>
      <w:r>
        <w:rPr>
          <w:rFonts w:ascii="Times Roman" w:hAnsi="Times Roman"/>
          <w:color w:val="000000" w:themeColor="text1"/>
        </w:rPr>
        <w:t xml:space="preserve"> </w:t>
      </w:r>
      <w:r w:rsidR="00F357F7" w:rsidRPr="008F192C">
        <w:rPr>
          <w:rFonts w:ascii="Times Roman" w:hAnsi="Times Roman"/>
          <w:color w:val="000000" w:themeColor="text1"/>
        </w:rPr>
        <w:t>Patrones:</w:t>
      </w:r>
    </w:p>
    <w:p w14:paraId="16849CEA" w14:textId="154CE720" w:rsidR="00F357F7" w:rsidRPr="008F192C" w:rsidRDefault="00F357F7" w:rsidP="00725E70">
      <w:pPr>
        <w:ind w:left="540"/>
        <w:rPr>
          <w:rFonts w:ascii="Times Roman" w:hAnsi="Times Roman"/>
          <w:color w:val="000000" w:themeColor="text1"/>
        </w:rPr>
      </w:pPr>
      <w:r w:rsidRPr="008F192C">
        <w:rPr>
          <w:rFonts w:ascii="Times Roman" w:hAnsi="Times Roman"/>
          <w:color w:val="000000" w:themeColor="text1"/>
        </w:rPr>
        <w:lastRenderedPageBreak/>
        <w:t>• Como patrón general, cuanto mayor es el grupo de edad menor es la presencia de hombres en la población.</w:t>
      </w:r>
    </w:p>
    <w:p w14:paraId="0E7F4C24" w14:textId="32766479" w:rsidR="00693D86" w:rsidRPr="008F192C" w:rsidRDefault="00693D86" w:rsidP="00693D86">
      <w:pPr>
        <w:ind w:left="540"/>
        <w:rPr>
          <w:rFonts w:ascii="Times Roman" w:hAnsi="Times Roman"/>
          <w:color w:val="000000" w:themeColor="text1"/>
        </w:rPr>
      </w:pPr>
      <w:r w:rsidRPr="008F192C">
        <w:rPr>
          <w:rFonts w:ascii="Times Roman" w:hAnsi="Times Roman"/>
          <w:color w:val="000000" w:themeColor="text1"/>
        </w:rPr>
        <w:t>• El número de niños y niñas de una edad para asistir a la educación secundaria está equilibrado en ambas áreas (</w:t>
      </w:r>
      <w:r w:rsidR="0092580B" w:rsidRPr="008F192C">
        <w:rPr>
          <w:rFonts w:ascii="Times Roman" w:hAnsi="Times Roman"/>
          <w:color w:val="000000" w:themeColor="text1"/>
        </w:rPr>
        <w:t>f</w:t>
      </w:r>
      <w:r w:rsidRPr="008F192C">
        <w:rPr>
          <w:rFonts w:ascii="Times Roman" w:hAnsi="Times Roman"/>
          <w:color w:val="000000" w:themeColor="text1"/>
        </w:rPr>
        <w:t>igura 4).</w:t>
      </w:r>
    </w:p>
    <w:p w14:paraId="1042F20C" w14:textId="424B7AE3" w:rsidR="00693D86" w:rsidRPr="008F192C" w:rsidRDefault="00693D86" w:rsidP="00693D86">
      <w:pPr>
        <w:ind w:left="540"/>
        <w:rPr>
          <w:rFonts w:ascii="Times Roman" w:hAnsi="Times Roman"/>
          <w:color w:val="000000" w:themeColor="text1"/>
        </w:rPr>
      </w:pPr>
      <w:r w:rsidRPr="008F192C">
        <w:rPr>
          <w:rFonts w:ascii="Times Roman" w:hAnsi="Times Roman"/>
          <w:color w:val="000000" w:themeColor="text1"/>
        </w:rPr>
        <w:t>• Oaxaca presenta menos varones de una edad para asistir a la educación media superior en comparación con el área de la Ciudad de México</w:t>
      </w:r>
      <w:r w:rsidR="00FA617F">
        <w:rPr>
          <w:rFonts w:ascii="Times Roman" w:hAnsi="Times Roman"/>
          <w:color w:val="000000" w:themeColor="text1"/>
        </w:rPr>
        <w:t>,</w:t>
      </w:r>
      <w:r w:rsidRPr="008F192C">
        <w:rPr>
          <w:rFonts w:ascii="Times Roman" w:hAnsi="Times Roman"/>
          <w:color w:val="000000" w:themeColor="text1"/>
        </w:rPr>
        <w:t xml:space="preserve"> donde el número de hombres y mujeres en ese grupo de edad es el mismo</w:t>
      </w:r>
      <w:r w:rsidR="0092580B" w:rsidRPr="008F192C">
        <w:rPr>
          <w:rFonts w:ascii="Times Roman" w:hAnsi="Times Roman"/>
          <w:color w:val="000000" w:themeColor="text1"/>
        </w:rPr>
        <w:t>.</w:t>
      </w:r>
    </w:p>
    <w:p w14:paraId="788489A8" w14:textId="3962B4CC" w:rsidR="00F357F7" w:rsidRPr="008F192C" w:rsidRDefault="00F357F7" w:rsidP="00725E70">
      <w:pPr>
        <w:ind w:left="540"/>
        <w:rPr>
          <w:rFonts w:ascii="Times Roman" w:hAnsi="Times Roman"/>
          <w:color w:val="000000" w:themeColor="text1"/>
        </w:rPr>
      </w:pPr>
      <w:r w:rsidRPr="008F192C">
        <w:rPr>
          <w:rFonts w:ascii="Times Roman" w:hAnsi="Times Roman"/>
          <w:color w:val="000000" w:themeColor="text1"/>
        </w:rPr>
        <w:t>• Las cifras sugieren que hubo la misma cantidad de niñas y niños en edad para asistir a la educación secundaria</w:t>
      </w:r>
      <w:r w:rsidR="00FA617F">
        <w:rPr>
          <w:rFonts w:ascii="Times Roman" w:hAnsi="Times Roman"/>
          <w:color w:val="000000" w:themeColor="text1"/>
        </w:rPr>
        <w:t>;</w:t>
      </w:r>
      <w:r w:rsidRPr="008F192C">
        <w:rPr>
          <w:rFonts w:ascii="Times Roman" w:hAnsi="Times Roman"/>
          <w:color w:val="000000" w:themeColor="text1"/>
        </w:rPr>
        <w:t xml:space="preserve"> sin embargo, hay un menor número de hombres que podrían asistir a la educación media superior y superior en Oaxaca.</w:t>
      </w:r>
    </w:p>
    <w:p w14:paraId="7FB3D7C3" w14:textId="7F35480A" w:rsidR="00F04A03" w:rsidRPr="008F192C" w:rsidRDefault="00F04A03" w:rsidP="00F357F7">
      <w:pPr>
        <w:pStyle w:val="Ttulo3"/>
        <w:rPr>
          <w:color w:val="000000" w:themeColor="text1"/>
          <w:lang w:val="es-ES"/>
        </w:rPr>
      </w:pPr>
    </w:p>
    <w:p w14:paraId="45A982C5" w14:textId="21061729" w:rsidR="00F357F7" w:rsidRPr="008A0F53" w:rsidRDefault="00F357F7" w:rsidP="008A0F53">
      <w:pPr>
        <w:pStyle w:val="Ttulo3"/>
        <w:jc w:val="center"/>
        <w:rPr>
          <w:i w:val="0"/>
          <w:iCs/>
          <w:color w:val="000000" w:themeColor="text1"/>
          <w:sz w:val="26"/>
          <w:szCs w:val="26"/>
          <w:lang w:val="es-ES"/>
        </w:rPr>
      </w:pPr>
      <w:r w:rsidRPr="008A0F53">
        <w:rPr>
          <w:i w:val="0"/>
          <w:iCs/>
          <w:color w:val="000000" w:themeColor="text1"/>
          <w:sz w:val="26"/>
          <w:szCs w:val="26"/>
          <w:lang w:val="es-ES"/>
        </w:rPr>
        <w:t xml:space="preserve">Observaciones </w:t>
      </w:r>
      <w:r w:rsidR="00210FDB" w:rsidRPr="008A0F53">
        <w:rPr>
          <w:i w:val="0"/>
          <w:iCs/>
          <w:color w:val="000000" w:themeColor="text1"/>
          <w:sz w:val="26"/>
          <w:szCs w:val="26"/>
          <w:lang w:val="es-ES"/>
        </w:rPr>
        <w:t>esenciales</w:t>
      </w:r>
    </w:p>
    <w:p w14:paraId="04A85A86" w14:textId="1B51817E" w:rsidR="007208E6" w:rsidRPr="008F192C" w:rsidRDefault="00FA617F" w:rsidP="00FA617F">
      <w:pPr>
        <w:ind w:firstLine="708"/>
        <w:rPr>
          <w:rFonts w:ascii="Times Roman" w:hAnsi="Times Roman"/>
          <w:color w:val="000000" w:themeColor="text1"/>
        </w:rPr>
      </w:pPr>
      <w:r>
        <w:rPr>
          <w:rFonts w:ascii="Times Roman" w:hAnsi="Times Roman"/>
          <w:color w:val="000000" w:themeColor="text1"/>
        </w:rPr>
        <w:t>Con</w:t>
      </w:r>
      <w:r w:rsidR="004A09BF" w:rsidRPr="008F192C">
        <w:rPr>
          <w:rFonts w:ascii="Times Roman" w:hAnsi="Times Roman"/>
          <w:color w:val="000000" w:themeColor="text1"/>
        </w:rPr>
        <w:t xml:space="preserve"> base </w:t>
      </w:r>
      <w:r>
        <w:rPr>
          <w:rFonts w:ascii="Times Roman" w:hAnsi="Times Roman"/>
          <w:color w:val="000000" w:themeColor="text1"/>
        </w:rPr>
        <w:t>en</w:t>
      </w:r>
      <w:r w:rsidR="004A09BF" w:rsidRPr="008F192C">
        <w:rPr>
          <w:rFonts w:ascii="Times Roman" w:hAnsi="Times Roman"/>
          <w:color w:val="000000" w:themeColor="text1"/>
        </w:rPr>
        <w:t xml:space="preserve"> las fuentes de investigación revisadas</w:t>
      </w:r>
      <w:r>
        <w:rPr>
          <w:rFonts w:ascii="Times Roman" w:hAnsi="Times Roman"/>
          <w:color w:val="000000" w:themeColor="text1"/>
        </w:rPr>
        <w:t>,</w:t>
      </w:r>
      <w:r w:rsidR="004A09BF" w:rsidRPr="008F192C">
        <w:rPr>
          <w:rFonts w:ascii="Times Roman" w:hAnsi="Times Roman"/>
          <w:color w:val="000000" w:themeColor="text1"/>
        </w:rPr>
        <w:t xml:space="preserve"> se presentan las siguientes observaciones. </w:t>
      </w:r>
    </w:p>
    <w:p w14:paraId="130A8D1F" w14:textId="295D985B" w:rsidR="00F357F7" w:rsidRPr="008F192C" w:rsidRDefault="00F357F7" w:rsidP="004A09BF">
      <w:pPr>
        <w:pStyle w:val="Prrafodelista"/>
        <w:numPr>
          <w:ilvl w:val="0"/>
          <w:numId w:val="39"/>
        </w:numPr>
        <w:rPr>
          <w:rFonts w:ascii="Times Roman" w:hAnsi="Times Roman"/>
          <w:color w:val="000000" w:themeColor="text1"/>
        </w:rPr>
      </w:pPr>
      <w:r w:rsidRPr="008F192C">
        <w:rPr>
          <w:rFonts w:ascii="Times Roman" w:hAnsi="Times Roman"/>
          <w:color w:val="000000" w:themeColor="text1"/>
        </w:rPr>
        <w:t xml:space="preserve">La participación en la educación secundaria es alta y más equitativa en otras ciudades, con una participación ligeramente mayor de las </w:t>
      </w:r>
      <w:r w:rsidR="004A09BF" w:rsidRPr="008F192C">
        <w:rPr>
          <w:rFonts w:ascii="Times Roman" w:hAnsi="Times Roman"/>
          <w:color w:val="000000" w:themeColor="text1"/>
        </w:rPr>
        <w:t>niñas.</w:t>
      </w:r>
    </w:p>
    <w:p w14:paraId="16D491AA" w14:textId="63CA7FA8" w:rsidR="00F357F7" w:rsidRPr="008F192C" w:rsidRDefault="00F357F7" w:rsidP="004A09BF">
      <w:pPr>
        <w:pStyle w:val="Prrafodelista"/>
        <w:numPr>
          <w:ilvl w:val="0"/>
          <w:numId w:val="39"/>
        </w:numPr>
        <w:rPr>
          <w:rFonts w:ascii="Times Roman" w:hAnsi="Times Roman"/>
          <w:color w:val="000000" w:themeColor="text1"/>
        </w:rPr>
      </w:pPr>
      <w:r w:rsidRPr="008F192C">
        <w:rPr>
          <w:rFonts w:ascii="Times Roman" w:hAnsi="Times Roman"/>
          <w:color w:val="000000" w:themeColor="text1"/>
        </w:rPr>
        <w:t xml:space="preserve">La brecha de género es mucho más grande en las regiones desfavorecidas </w:t>
      </w:r>
      <w:r w:rsidR="00FA617F">
        <w:rPr>
          <w:rFonts w:ascii="Times Roman" w:hAnsi="Times Roman"/>
          <w:color w:val="000000" w:themeColor="text1"/>
        </w:rPr>
        <w:t>(</w:t>
      </w:r>
      <w:r w:rsidRPr="008F192C">
        <w:rPr>
          <w:rFonts w:ascii="Times Roman" w:hAnsi="Times Roman"/>
          <w:color w:val="000000" w:themeColor="text1"/>
        </w:rPr>
        <w:t>como Oaxaca</w:t>
      </w:r>
      <w:r w:rsidR="00FA617F">
        <w:rPr>
          <w:rFonts w:ascii="Times Roman" w:hAnsi="Times Roman"/>
          <w:color w:val="000000" w:themeColor="text1"/>
        </w:rPr>
        <w:t>)</w:t>
      </w:r>
      <w:r w:rsidRPr="008F192C">
        <w:rPr>
          <w:rFonts w:ascii="Times Roman" w:hAnsi="Times Roman"/>
          <w:color w:val="000000" w:themeColor="text1"/>
        </w:rPr>
        <w:t xml:space="preserve"> para la asistencia a la educación secundaria, media superior y superior en comparación con las áreas metropolitanas.</w:t>
      </w:r>
    </w:p>
    <w:p w14:paraId="0C5D62D2" w14:textId="5B8DB8B8" w:rsidR="00397FD1" w:rsidRDefault="00F357F7" w:rsidP="00397FD1">
      <w:pPr>
        <w:pStyle w:val="Prrafodelista"/>
        <w:numPr>
          <w:ilvl w:val="0"/>
          <w:numId w:val="39"/>
        </w:numPr>
        <w:rPr>
          <w:rFonts w:ascii="Times Roman" w:hAnsi="Times Roman"/>
          <w:color w:val="000000" w:themeColor="text1"/>
        </w:rPr>
      </w:pPr>
      <w:r w:rsidRPr="008F192C">
        <w:rPr>
          <w:rFonts w:ascii="Times Roman" w:hAnsi="Times Roman"/>
          <w:color w:val="000000" w:themeColor="text1"/>
        </w:rPr>
        <w:t>Oaxaca tiene un nivel de participación inferior que comienza a hacerse evidente en la educación secundaria, las bajas tasas de asistencia de las mujeres acentúan el nivel de educación, y el de la región es más pobre que el de los hombres.</w:t>
      </w:r>
    </w:p>
    <w:p w14:paraId="66F45CCF" w14:textId="759C9806" w:rsidR="00A4022F" w:rsidRDefault="00A4022F" w:rsidP="00A4022F">
      <w:pPr>
        <w:pStyle w:val="Prrafodelista"/>
        <w:rPr>
          <w:rFonts w:ascii="Times Roman" w:hAnsi="Times Roman"/>
          <w:color w:val="000000" w:themeColor="text1"/>
        </w:rPr>
      </w:pPr>
    </w:p>
    <w:p w14:paraId="138121E8" w14:textId="31C4F0D4" w:rsidR="00426AA6" w:rsidRDefault="00426AA6" w:rsidP="00A4022F">
      <w:pPr>
        <w:pStyle w:val="Prrafodelista"/>
        <w:rPr>
          <w:rFonts w:ascii="Times Roman" w:hAnsi="Times Roman"/>
          <w:color w:val="000000" w:themeColor="text1"/>
        </w:rPr>
      </w:pPr>
    </w:p>
    <w:p w14:paraId="6B57B574" w14:textId="1ED90513" w:rsidR="00426AA6" w:rsidRDefault="00426AA6" w:rsidP="00A4022F">
      <w:pPr>
        <w:pStyle w:val="Prrafodelista"/>
        <w:rPr>
          <w:rFonts w:ascii="Times Roman" w:hAnsi="Times Roman"/>
          <w:color w:val="000000" w:themeColor="text1"/>
        </w:rPr>
      </w:pPr>
    </w:p>
    <w:p w14:paraId="06A46CF8" w14:textId="6CF50902" w:rsidR="00426AA6" w:rsidRDefault="00426AA6" w:rsidP="00A4022F">
      <w:pPr>
        <w:pStyle w:val="Prrafodelista"/>
        <w:rPr>
          <w:rFonts w:ascii="Times Roman" w:hAnsi="Times Roman"/>
          <w:color w:val="000000" w:themeColor="text1"/>
        </w:rPr>
      </w:pPr>
    </w:p>
    <w:p w14:paraId="0F67844C" w14:textId="114B00C0" w:rsidR="00426AA6" w:rsidRDefault="00426AA6" w:rsidP="00A4022F">
      <w:pPr>
        <w:pStyle w:val="Prrafodelista"/>
        <w:rPr>
          <w:rFonts w:ascii="Times Roman" w:hAnsi="Times Roman"/>
          <w:color w:val="000000" w:themeColor="text1"/>
        </w:rPr>
      </w:pPr>
    </w:p>
    <w:p w14:paraId="05686E84" w14:textId="12646A3D" w:rsidR="00426AA6" w:rsidRDefault="00426AA6" w:rsidP="00A4022F">
      <w:pPr>
        <w:pStyle w:val="Prrafodelista"/>
        <w:rPr>
          <w:rFonts w:ascii="Times Roman" w:hAnsi="Times Roman"/>
          <w:color w:val="000000" w:themeColor="text1"/>
        </w:rPr>
      </w:pPr>
    </w:p>
    <w:p w14:paraId="314C670D" w14:textId="2EF415AC" w:rsidR="00426AA6" w:rsidRDefault="00426AA6" w:rsidP="00A4022F">
      <w:pPr>
        <w:pStyle w:val="Prrafodelista"/>
        <w:rPr>
          <w:rFonts w:ascii="Times Roman" w:hAnsi="Times Roman"/>
          <w:color w:val="000000" w:themeColor="text1"/>
        </w:rPr>
      </w:pPr>
    </w:p>
    <w:p w14:paraId="64F02C57" w14:textId="21D8A186" w:rsidR="008A0F53" w:rsidRDefault="008A0F53" w:rsidP="00A4022F">
      <w:pPr>
        <w:pStyle w:val="Prrafodelista"/>
        <w:rPr>
          <w:rFonts w:ascii="Times Roman" w:hAnsi="Times Roman"/>
          <w:color w:val="000000" w:themeColor="text1"/>
        </w:rPr>
      </w:pPr>
    </w:p>
    <w:p w14:paraId="0EB95904" w14:textId="77777777" w:rsidR="008A0F53" w:rsidRPr="00397FD1" w:rsidRDefault="008A0F53" w:rsidP="00A4022F">
      <w:pPr>
        <w:pStyle w:val="Prrafodelista"/>
        <w:rPr>
          <w:rFonts w:ascii="Times Roman" w:hAnsi="Times Roman"/>
          <w:color w:val="000000" w:themeColor="text1"/>
        </w:rPr>
      </w:pPr>
    </w:p>
    <w:bookmarkEnd w:id="8"/>
    <w:p w14:paraId="26B5A26D" w14:textId="0777CAC6" w:rsidR="008E27C2" w:rsidRPr="008A0F53" w:rsidRDefault="00FA617F" w:rsidP="00FA617F">
      <w:pPr>
        <w:jc w:val="center"/>
      </w:pPr>
      <w:r w:rsidRPr="008A0F53">
        <w:rPr>
          <w:b/>
        </w:rPr>
        <w:lastRenderedPageBreak/>
        <w:t xml:space="preserve">Figura </w:t>
      </w:r>
      <w:r w:rsidRPr="008A0F53">
        <w:rPr>
          <w:b/>
        </w:rPr>
        <w:fldChar w:fldCharType="begin"/>
      </w:r>
      <w:r w:rsidRPr="008A0F53">
        <w:rPr>
          <w:b/>
        </w:rPr>
        <w:instrText xml:space="preserve"> SEQ Figura \* ARABIC </w:instrText>
      </w:r>
      <w:r w:rsidRPr="008A0F53">
        <w:rPr>
          <w:b/>
        </w:rPr>
        <w:fldChar w:fldCharType="separate"/>
      </w:r>
      <w:r w:rsidRPr="008A0F53">
        <w:rPr>
          <w:b/>
          <w:noProof/>
        </w:rPr>
        <w:t>4</w:t>
      </w:r>
      <w:r w:rsidRPr="008A0F53">
        <w:rPr>
          <w:b/>
        </w:rPr>
        <w:fldChar w:fldCharType="end"/>
      </w:r>
      <w:r w:rsidRPr="008A0F53">
        <w:rPr>
          <w:b/>
        </w:rPr>
        <w:t xml:space="preserve">. </w:t>
      </w:r>
      <w:r w:rsidR="00791416" w:rsidRPr="008A0F53">
        <w:t xml:space="preserve">Alumnos por </w:t>
      </w:r>
      <w:r w:rsidRPr="008A0F53">
        <w:t>sexo en Oaxaca, México</w:t>
      </w:r>
    </w:p>
    <w:p w14:paraId="5A6FC5EF" w14:textId="2E2C1FDC" w:rsidR="00791416" w:rsidRDefault="00791416" w:rsidP="00FA617F">
      <w:pPr>
        <w:jc w:val="center"/>
        <w:rPr>
          <w:color w:val="FF0000"/>
          <w:sz w:val="20"/>
          <w:szCs w:val="20"/>
        </w:rPr>
      </w:pPr>
      <w:r w:rsidRPr="00791416">
        <w:rPr>
          <w:noProof/>
          <w:color w:val="FF0000"/>
          <w:sz w:val="20"/>
          <w:szCs w:val="20"/>
          <w:lang w:val="es-MX" w:eastAsia="es-MX"/>
        </w:rPr>
        <w:drawing>
          <wp:inline distT="0" distB="0" distL="0" distR="0" wp14:anchorId="71756041" wp14:editId="22734C3E">
            <wp:extent cx="5409255" cy="3447415"/>
            <wp:effectExtent l="0" t="0" r="1270" b="635"/>
            <wp:docPr id="2" name="Imagen 2" descr="C:\Users\Teo\Downloads\MicrosoftTeams-image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o\Downloads\MicrosoftTeams-image (4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28" r="2058"/>
                    <a:stretch/>
                  </pic:blipFill>
                  <pic:spPr bwMode="auto">
                    <a:xfrm>
                      <a:off x="0" y="0"/>
                      <a:ext cx="5411529" cy="3448864"/>
                    </a:xfrm>
                    <a:prstGeom prst="rect">
                      <a:avLst/>
                    </a:prstGeom>
                    <a:noFill/>
                    <a:ln>
                      <a:noFill/>
                    </a:ln>
                    <a:extLst>
                      <a:ext uri="{53640926-AAD7-44D8-BBD7-CCE9431645EC}">
                        <a14:shadowObscured xmlns:a14="http://schemas.microsoft.com/office/drawing/2010/main"/>
                      </a:ext>
                    </a:extLst>
                  </pic:spPr>
                </pic:pic>
              </a:graphicData>
            </a:graphic>
          </wp:inline>
        </w:drawing>
      </w:r>
    </w:p>
    <w:p w14:paraId="51AA6C17" w14:textId="4738B037" w:rsidR="00F357F7" w:rsidRPr="008A0F53" w:rsidRDefault="00C36C3E" w:rsidP="00C36C3E">
      <w:pPr>
        <w:pStyle w:val="Descripcin"/>
        <w:jc w:val="center"/>
        <w:rPr>
          <w:i w:val="0"/>
          <w:iCs w:val="0"/>
          <w:color w:val="auto"/>
          <w:sz w:val="24"/>
          <w:szCs w:val="24"/>
        </w:rPr>
      </w:pPr>
      <w:r w:rsidRPr="008A0F53">
        <w:rPr>
          <w:i w:val="0"/>
          <w:iCs w:val="0"/>
          <w:color w:val="auto"/>
          <w:sz w:val="24"/>
          <w:szCs w:val="24"/>
        </w:rPr>
        <w:t>Fuente: I</w:t>
      </w:r>
      <w:r w:rsidR="00FA617F" w:rsidRPr="008A0F53">
        <w:rPr>
          <w:i w:val="0"/>
          <w:iCs w:val="0"/>
          <w:color w:val="auto"/>
          <w:sz w:val="24"/>
          <w:szCs w:val="24"/>
        </w:rPr>
        <w:t xml:space="preserve">negi </w:t>
      </w:r>
      <w:r w:rsidR="0092580B" w:rsidRPr="008A0F53">
        <w:rPr>
          <w:i w:val="0"/>
          <w:iCs w:val="0"/>
          <w:color w:val="auto"/>
          <w:sz w:val="24"/>
          <w:szCs w:val="24"/>
        </w:rPr>
        <w:t>(</w:t>
      </w:r>
      <w:r w:rsidR="00791416" w:rsidRPr="008A0F53">
        <w:rPr>
          <w:i w:val="0"/>
          <w:iCs w:val="0"/>
          <w:color w:val="auto"/>
          <w:sz w:val="24"/>
          <w:szCs w:val="24"/>
        </w:rPr>
        <w:t>2015</w:t>
      </w:r>
      <w:r w:rsidR="00FA617F" w:rsidRPr="008A0F53">
        <w:rPr>
          <w:i w:val="0"/>
          <w:iCs w:val="0"/>
          <w:color w:val="auto"/>
          <w:sz w:val="24"/>
          <w:szCs w:val="24"/>
        </w:rPr>
        <w:t>)</w:t>
      </w:r>
    </w:p>
    <w:p w14:paraId="543B0A05" w14:textId="3626A173" w:rsidR="00397FD1" w:rsidRPr="00240C07" w:rsidRDefault="00A1259B" w:rsidP="00397FD1">
      <w:r>
        <w:t xml:space="preserve"> </w:t>
      </w:r>
      <w:r w:rsidR="00791416">
        <w:rPr>
          <w:color w:val="FF0000"/>
        </w:rPr>
        <w:t xml:space="preserve"> </w:t>
      </w:r>
      <w:r>
        <w:t xml:space="preserve"> </w:t>
      </w:r>
    </w:p>
    <w:p w14:paraId="2AC9C7FD" w14:textId="2ECCD075" w:rsidR="00F357F7" w:rsidRPr="008A0F53" w:rsidRDefault="0058093B" w:rsidP="008A0F53">
      <w:pPr>
        <w:pStyle w:val="Ttulo1"/>
        <w:jc w:val="center"/>
        <w:rPr>
          <w:color w:val="000000" w:themeColor="text1"/>
          <w:sz w:val="28"/>
          <w:szCs w:val="22"/>
        </w:rPr>
      </w:pPr>
      <w:r w:rsidRPr="008A0F53">
        <w:rPr>
          <w:color w:val="000000" w:themeColor="text1"/>
          <w:sz w:val="28"/>
          <w:szCs w:val="22"/>
        </w:rPr>
        <w:t xml:space="preserve">Definición del </w:t>
      </w:r>
      <w:r w:rsidR="00FA617F" w:rsidRPr="008A0F53">
        <w:rPr>
          <w:color w:val="000000" w:themeColor="text1"/>
          <w:sz w:val="28"/>
          <w:szCs w:val="22"/>
        </w:rPr>
        <w:t>p</w:t>
      </w:r>
      <w:r w:rsidRPr="008A0F53">
        <w:rPr>
          <w:color w:val="000000" w:themeColor="text1"/>
          <w:sz w:val="28"/>
          <w:szCs w:val="22"/>
        </w:rPr>
        <w:t>roblema</w:t>
      </w:r>
    </w:p>
    <w:p w14:paraId="74A80A71" w14:textId="577E89A4" w:rsidR="00F15D3B" w:rsidRDefault="00FA617F" w:rsidP="00FA617F">
      <w:pPr>
        <w:ind w:firstLine="708"/>
        <w:rPr>
          <w:rFonts w:ascii="Times Roman" w:hAnsi="Times Roman"/>
          <w:color w:val="000000" w:themeColor="text1"/>
        </w:rPr>
      </w:pPr>
      <w:r>
        <w:rPr>
          <w:rFonts w:ascii="Times Roman" w:hAnsi="Times Roman"/>
          <w:color w:val="000000" w:themeColor="text1"/>
        </w:rPr>
        <w:t>Quienes cuentan con escasos</w:t>
      </w:r>
      <w:r w:rsidR="00F357F7" w:rsidRPr="008F192C">
        <w:rPr>
          <w:rFonts w:ascii="Times Roman" w:hAnsi="Times Roman"/>
          <w:color w:val="000000" w:themeColor="text1"/>
        </w:rPr>
        <w:t xml:space="preserve"> recursos económicos tienen menos oportunidad</w:t>
      </w:r>
      <w:r>
        <w:rPr>
          <w:rFonts w:ascii="Times Roman" w:hAnsi="Times Roman"/>
          <w:color w:val="000000" w:themeColor="text1"/>
        </w:rPr>
        <w:t>es</w:t>
      </w:r>
      <w:r w:rsidR="00F357F7" w:rsidRPr="008F192C">
        <w:rPr>
          <w:rFonts w:ascii="Times Roman" w:hAnsi="Times Roman"/>
          <w:color w:val="000000" w:themeColor="text1"/>
        </w:rPr>
        <w:t xml:space="preserve"> para ingresar o continuar la educación</w:t>
      </w:r>
      <w:r w:rsidR="004A09BF" w:rsidRPr="008F192C">
        <w:rPr>
          <w:rFonts w:ascii="Times Roman" w:hAnsi="Times Roman"/>
          <w:color w:val="000000" w:themeColor="text1"/>
        </w:rPr>
        <w:t>.</w:t>
      </w:r>
      <w:r w:rsidR="00726DB3" w:rsidRPr="008F192C">
        <w:rPr>
          <w:rFonts w:ascii="Times Roman" w:hAnsi="Times Roman"/>
          <w:color w:val="000000" w:themeColor="text1"/>
        </w:rPr>
        <w:t xml:space="preserve"> </w:t>
      </w:r>
      <w:bookmarkStart w:id="9" w:name="_Hlk55850068"/>
      <w:r>
        <w:rPr>
          <w:rFonts w:ascii="Times Roman" w:hAnsi="Times Roman"/>
          <w:color w:val="000000" w:themeColor="text1"/>
        </w:rPr>
        <w:t xml:space="preserve">Al respecto, </w:t>
      </w:r>
      <w:r w:rsidR="00726DB3" w:rsidRPr="008F192C">
        <w:rPr>
          <w:color w:val="000000" w:themeColor="text1"/>
        </w:rPr>
        <w:t>Doll, Eslami</w:t>
      </w:r>
      <w:r>
        <w:rPr>
          <w:color w:val="000000" w:themeColor="text1"/>
        </w:rPr>
        <w:t xml:space="preserve"> y</w:t>
      </w:r>
      <w:r w:rsidR="00726DB3" w:rsidRPr="008F192C">
        <w:rPr>
          <w:color w:val="000000" w:themeColor="text1"/>
        </w:rPr>
        <w:t xml:space="preserve"> Walters (2013) </w:t>
      </w:r>
      <w:bookmarkEnd w:id="9"/>
      <w:r w:rsidR="00F357F7" w:rsidRPr="008F192C">
        <w:rPr>
          <w:rFonts w:ascii="Times Roman" w:hAnsi="Times Roman"/>
          <w:color w:val="000000" w:themeColor="text1"/>
        </w:rPr>
        <w:t>indica</w:t>
      </w:r>
      <w:r w:rsidR="00726DB3" w:rsidRPr="008F192C">
        <w:rPr>
          <w:rFonts w:ascii="Times Roman" w:hAnsi="Times Roman"/>
          <w:color w:val="000000" w:themeColor="text1"/>
        </w:rPr>
        <w:t>n</w:t>
      </w:r>
      <w:r w:rsidR="00F357F7" w:rsidRPr="008F192C">
        <w:rPr>
          <w:rFonts w:ascii="Times Roman" w:hAnsi="Times Roman"/>
          <w:color w:val="000000" w:themeColor="text1"/>
        </w:rPr>
        <w:t xml:space="preserve"> que para los pobres </w:t>
      </w:r>
      <w:r>
        <w:rPr>
          <w:rFonts w:ascii="Times Roman" w:hAnsi="Times Roman"/>
          <w:color w:val="000000" w:themeColor="text1"/>
        </w:rPr>
        <w:t xml:space="preserve">la disyuntiva se encuentra entre </w:t>
      </w:r>
      <w:r w:rsidR="00F357F7" w:rsidRPr="008F192C">
        <w:rPr>
          <w:rFonts w:ascii="Times Roman" w:hAnsi="Times Roman"/>
          <w:color w:val="000000" w:themeColor="text1"/>
        </w:rPr>
        <w:t xml:space="preserve">si ir a la escuela o ir a trabajar para </w:t>
      </w:r>
      <w:r>
        <w:rPr>
          <w:rFonts w:ascii="Times Roman" w:hAnsi="Times Roman"/>
          <w:color w:val="000000" w:themeColor="text1"/>
        </w:rPr>
        <w:t>ganar el sustento diario</w:t>
      </w:r>
      <w:r w:rsidR="00F15D3B">
        <w:rPr>
          <w:rFonts w:ascii="Times Roman" w:hAnsi="Times Roman"/>
          <w:color w:val="000000" w:themeColor="text1"/>
        </w:rPr>
        <w:t xml:space="preserve">, aunque vale destacar que </w:t>
      </w:r>
      <w:r w:rsidR="00F357F7" w:rsidRPr="008F192C">
        <w:rPr>
          <w:rFonts w:ascii="Times Roman" w:hAnsi="Times Roman"/>
          <w:color w:val="000000" w:themeColor="text1"/>
        </w:rPr>
        <w:t xml:space="preserve">la </w:t>
      </w:r>
      <w:r w:rsidR="00F15D3B">
        <w:rPr>
          <w:rFonts w:ascii="Times Roman" w:hAnsi="Times Roman"/>
          <w:color w:val="000000" w:themeColor="text1"/>
        </w:rPr>
        <w:t xml:space="preserve">educación puede ofrecer un </w:t>
      </w:r>
      <w:r w:rsidR="00F357F7" w:rsidRPr="008F192C">
        <w:rPr>
          <w:rFonts w:ascii="Times Roman" w:hAnsi="Times Roman"/>
          <w:color w:val="000000" w:themeColor="text1"/>
        </w:rPr>
        <w:t xml:space="preserve">futuro </w:t>
      </w:r>
      <w:r w:rsidR="00F15D3B">
        <w:rPr>
          <w:rFonts w:ascii="Times Roman" w:hAnsi="Times Roman"/>
          <w:color w:val="000000" w:themeColor="text1"/>
        </w:rPr>
        <w:t xml:space="preserve">distinto para </w:t>
      </w:r>
      <w:r w:rsidR="00F357F7" w:rsidRPr="008F192C">
        <w:rPr>
          <w:rFonts w:ascii="Times Roman" w:hAnsi="Times Roman"/>
          <w:color w:val="000000" w:themeColor="text1"/>
        </w:rPr>
        <w:t>el niño</w:t>
      </w:r>
      <w:r w:rsidR="004A09BF" w:rsidRPr="008F192C">
        <w:rPr>
          <w:rFonts w:ascii="Times Roman" w:hAnsi="Times Roman"/>
          <w:color w:val="000000" w:themeColor="text1"/>
        </w:rPr>
        <w:t>(a)</w:t>
      </w:r>
      <w:r w:rsidR="00F15D3B">
        <w:rPr>
          <w:rFonts w:ascii="Times Roman" w:hAnsi="Times Roman"/>
          <w:color w:val="000000" w:themeColor="text1"/>
        </w:rPr>
        <w:t>, así como una alternativa para atender</w:t>
      </w:r>
      <w:r w:rsidR="00F357F7" w:rsidRPr="008F192C">
        <w:rPr>
          <w:rFonts w:ascii="Times Roman" w:hAnsi="Times Roman"/>
          <w:color w:val="000000" w:themeColor="text1"/>
        </w:rPr>
        <w:t xml:space="preserve"> los problemas de la educación en México. </w:t>
      </w:r>
    </w:p>
    <w:p w14:paraId="0EC3E1C0" w14:textId="4A761D55" w:rsidR="00F357F7" w:rsidRPr="008F192C" w:rsidRDefault="00F15D3B" w:rsidP="00F15D3B">
      <w:pPr>
        <w:ind w:firstLine="708"/>
        <w:rPr>
          <w:rFonts w:ascii="Times Roman" w:hAnsi="Times Roman"/>
          <w:color w:val="000000" w:themeColor="text1"/>
        </w:rPr>
      </w:pPr>
      <w:r>
        <w:rPr>
          <w:rFonts w:ascii="Times Roman" w:hAnsi="Times Roman"/>
          <w:color w:val="000000" w:themeColor="text1"/>
        </w:rPr>
        <w:t xml:space="preserve">En este sentido, se debe resaltar que </w:t>
      </w:r>
      <w:r w:rsidRPr="008F192C">
        <w:rPr>
          <w:rFonts w:ascii="Times Roman" w:hAnsi="Times Roman"/>
          <w:color w:val="000000" w:themeColor="text1"/>
        </w:rPr>
        <w:t xml:space="preserve">según la </w:t>
      </w:r>
      <w:r>
        <w:rPr>
          <w:rFonts w:ascii="Times Roman" w:hAnsi="Times Roman"/>
          <w:color w:val="000000" w:themeColor="text1"/>
        </w:rPr>
        <w:t>Secretarí</w:t>
      </w:r>
      <w:r w:rsidRPr="008F192C">
        <w:rPr>
          <w:rFonts w:ascii="Times Roman" w:hAnsi="Times Roman"/>
          <w:color w:val="000000" w:themeColor="text1"/>
        </w:rPr>
        <w:t>a de Educación Pública (SEP)</w:t>
      </w:r>
      <w:r>
        <w:rPr>
          <w:rFonts w:ascii="Times Roman" w:hAnsi="Times Roman"/>
          <w:color w:val="000000" w:themeColor="text1"/>
        </w:rPr>
        <w:t xml:space="preserve">, </w:t>
      </w:r>
      <w:r w:rsidR="00F357F7" w:rsidRPr="008F192C">
        <w:rPr>
          <w:rFonts w:ascii="Times Roman" w:hAnsi="Times Roman"/>
          <w:color w:val="000000" w:themeColor="text1"/>
        </w:rPr>
        <w:t xml:space="preserve">la tasa de fracaso de la educación primaria disminuyó en el </w:t>
      </w:r>
      <w:r>
        <w:rPr>
          <w:rFonts w:ascii="Times Roman" w:hAnsi="Times Roman"/>
          <w:color w:val="000000" w:themeColor="text1"/>
        </w:rPr>
        <w:t xml:space="preserve">país durante el último gobierno. De hecho, de acuerdo con </w:t>
      </w:r>
      <w:r w:rsidR="00F357F7" w:rsidRPr="008F192C">
        <w:rPr>
          <w:rFonts w:ascii="Times Roman" w:hAnsi="Times Roman"/>
          <w:color w:val="000000" w:themeColor="text1"/>
        </w:rPr>
        <w:t xml:space="preserve">un informe de los indicadores de la Dirección General de Planeación, Programación y Estadística Educativa </w:t>
      </w:r>
      <w:r w:rsidR="0092580B" w:rsidRPr="008F192C">
        <w:rPr>
          <w:rFonts w:ascii="Times Roman" w:hAnsi="Times Roman"/>
          <w:color w:val="000000" w:themeColor="text1"/>
        </w:rPr>
        <w:t xml:space="preserve">de la </w:t>
      </w:r>
      <w:r w:rsidR="00F357F7" w:rsidRPr="008F192C">
        <w:rPr>
          <w:rFonts w:ascii="Times Roman" w:hAnsi="Times Roman"/>
          <w:color w:val="000000" w:themeColor="text1"/>
        </w:rPr>
        <w:t>SEP, el abandono escolar en la educación</w:t>
      </w:r>
      <w:r w:rsidR="00C940C6" w:rsidRPr="008F192C">
        <w:rPr>
          <w:rFonts w:ascii="Times Roman" w:hAnsi="Times Roman"/>
          <w:color w:val="000000" w:themeColor="text1"/>
        </w:rPr>
        <w:t xml:space="preserve"> primaria en los ciclo</w:t>
      </w:r>
      <w:r w:rsidR="00541B0B" w:rsidRPr="008F192C">
        <w:rPr>
          <w:rFonts w:ascii="Times Roman" w:hAnsi="Times Roman"/>
          <w:color w:val="000000" w:themeColor="text1"/>
        </w:rPr>
        <w:t>s</w:t>
      </w:r>
      <w:r w:rsidR="00C940C6" w:rsidRPr="008F192C">
        <w:rPr>
          <w:rFonts w:ascii="Times Roman" w:hAnsi="Times Roman"/>
          <w:color w:val="000000" w:themeColor="text1"/>
        </w:rPr>
        <w:t xml:space="preserve"> escolare</w:t>
      </w:r>
      <w:r w:rsidR="00541B0B" w:rsidRPr="008F192C">
        <w:rPr>
          <w:rFonts w:ascii="Times Roman" w:hAnsi="Times Roman"/>
          <w:color w:val="000000" w:themeColor="text1"/>
        </w:rPr>
        <w:t>s</w:t>
      </w:r>
      <w:r w:rsidR="00F357F7" w:rsidRPr="008F192C">
        <w:rPr>
          <w:rFonts w:ascii="Times Roman" w:hAnsi="Times Roman"/>
          <w:color w:val="000000" w:themeColor="text1"/>
        </w:rPr>
        <w:t xml:space="preserve"> 2014</w:t>
      </w:r>
      <w:r>
        <w:rPr>
          <w:rFonts w:ascii="Times Roman" w:hAnsi="Times Roman"/>
          <w:color w:val="000000" w:themeColor="text1"/>
        </w:rPr>
        <w:t>-</w:t>
      </w:r>
      <w:r w:rsidR="009C3C00" w:rsidRPr="008F192C">
        <w:rPr>
          <w:rFonts w:ascii="Times Roman" w:hAnsi="Times Roman"/>
          <w:color w:val="000000" w:themeColor="text1"/>
        </w:rPr>
        <w:t>2015,</w:t>
      </w:r>
      <w:r w:rsidR="00F357F7" w:rsidRPr="008F192C">
        <w:rPr>
          <w:rFonts w:ascii="Times Roman" w:hAnsi="Times Roman"/>
          <w:color w:val="000000" w:themeColor="text1"/>
        </w:rPr>
        <w:t xml:space="preserve"> 2015</w:t>
      </w:r>
      <w:r>
        <w:rPr>
          <w:rFonts w:ascii="Times Roman" w:hAnsi="Times Roman"/>
          <w:color w:val="000000" w:themeColor="text1"/>
        </w:rPr>
        <w:t>-</w:t>
      </w:r>
      <w:r w:rsidR="00C36C3E" w:rsidRPr="008F192C">
        <w:rPr>
          <w:rFonts w:ascii="Times Roman" w:hAnsi="Times Roman"/>
          <w:color w:val="000000" w:themeColor="text1"/>
        </w:rPr>
        <w:t>2016 y</w:t>
      </w:r>
      <w:r w:rsidR="00F357F7" w:rsidRPr="008F192C">
        <w:rPr>
          <w:rFonts w:ascii="Times Roman" w:hAnsi="Times Roman"/>
          <w:color w:val="000000" w:themeColor="text1"/>
        </w:rPr>
        <w:t xml:space="preserve"> 2016</w:t>
      </w:r>
      <w:r>
        <w:rPr>
          <w:rFonts w:ascii="Times Roman" w:hAnsi="Times Roman"/>
          <w:color w:val="000000" w:themeColor="text1"/>
        </w:rPr>
        <w:t>-</w:t>
      </w:r>
      <w:r w:rsidR="00F357F7" w:rsidRPr="008F192C">
        <w:rPr>
          <w:rFonts w:ascii="Times Roman" w:hAnsi="Times Roman"/>
          <w:color w:val="000000" w:themeColor="text1"/>
        </w:rPr>
        <w:t>2017 fue de 0.6</w:t>
      </w:r>
      <w:r>
        <w:rPr>
          <w:rFonts w:ascii="Times Roman" w:hAnsi="Times Roman"/>
          <w:color w:val="000000" w:themeColor="text1"/>
        </w:rPr>
        <w:t xml:space="preserve"> %</w:t>
      </w:r>
      <w:r w:rsidR="00F357F7" w:rsidRPr="008F192C">
        <w:rPr>
          <w:rFonts w:ascii="Times Roman" w:hAnsi="Times Roman"/>
          <w:color w:val="000000" w:themeColor="text1"/>
        </w:rPr>
        <w:t xml:space="preserve">, 0.3 </w:t>
      </w:r>
      <w:r>
        <w:rPr>
          <w:rFonts w:ascii="Times Roman" w:hAnsi="Times Roman"/>
          <w:color w:val="000000" w:themeColor="text1"/>
        </w:rPr>
        <w:t xml:space="preserve">% </w:t>
      </w:r>
      <w:r w:rsidR="00F357F7" w:rsidRPr="008F192C">
        <w:rPr>
          <w:rFonts w:ascii="Times Roman" w:hAnsi="Times Roman"/>
          <w:color w:val="000000" w:themeColor="text1"/>
        </w:rPr>
        <w:t xml:space="preserve">y 0.3 </w:t>
      </w:r>
      <w:r>
        <w:rPr>
          <w:rFonts w:ascii="Times Roman" w:hAnsi="Times Roman"/>
          <w:color w:val="000000" w:themeColor="text1"/>
        </w:rPr>
        <w:t>%</w:t>
      </w:r>
      <w:r w:rsidR="00C940C6" w:rsidRPr="008F192C">
        <w:rPr>
          <w:rFonts w:ascii="Times Roman" w:hAnsi="Times Roman"/>
          <w:color w:val="000000" w:themeColor="text1"/>
        </w:rPr>
        <w:t xml:space="preserve">, </w:t>
      </w:r>
      <w:r>
        <w:rPr>
          <w:rFonts w:ascii="Times Roman" w:hAnsi="Times Roman"/>
          <w:color w:val="000000" w:themeColor="text1"/>
        </w:rPr>
        <w:t xml:space="preserve">respectivamente, y </w:t>
      </w:r>
      <w:r w:rsidR="00C940C6" w:rsidRPr="008F192C">
        <w:rPr>
          <w:rFonts w:ascii="Times Roman" w:hAnsi="Times Roman"/>
          <w:color w:val="000000" w:themeColor="text1"/>
        </w:rPr>
        <w:t>la</w:t>
      </w:r>
      <w:r w:rsidR="00F357F7" w:rsidRPr="008F192C">
        <w:rPr>
          <w:rFonts w:ascii="Times Roman" w:hAnsi="Times Roman"/>
          <w:color w:val="000000" w:themeColor="text1"/>
        </w:rPr>
        <w:t xml:space="preserve"> reprobación escolar fue de 2.2</w:t>
      </w:r>
      <w:r>
        <w:rPr>
          <w:rFonts w:ascii="Times Roman" w:hAnsi="Times Roman"/>
          <w:color w:val="000000" w:themeColor="text1"/>
        </w:rPr>
        <w:t xml:space="preserve"> %</w:t>
      </w:r>
      <w:r w:rsidR="00F357F7" w:rsidRPr="008F192C">
        <w:rPr>
          <w:rFonts w:ascii="Times Roman" w:hAnsi="Times Roman"/>
          <w:color w:val="000000" w:themeColor="text1"/>
        </w:rPr>
        <w:t xml:space="preserve">, 1.6 </w:t>
      </w:r>
      <w:r>
        <w:rPr>
          <w:rFonts w:ascii="Times Roman" w:hAnsi="Times Roman"/>
          <w:color w:val="000000" w:themeColor="text1"/>
        </w:rPr>
        <w:t xml:space="preserve">% </w:t>
      </w:r>
      <w:r w:rsidR="00F357F7" w:rsidRPr="008F192C">
        <w:rPr>
          <w:rFonts w:ascii="Times Roman" w:hAnsi="Times Roman"/>
          <w:color w:val="000000" w:themeColor="text1"/>
        </w:rPr>
        <w:t xml:space="preserve">y 1.4 </w:t>
      </w:r>
      <w:r>
        <w:rPr>
          <w:rFonts w:ascii="Times Roman" w:hAnsi="Times Roman"/>
          <w:color w:val="000000" w:themeColor="text1"/>
        </w:rPr>
        <w:t>%, respectivamente</w:t>
      </w:r>
      <w:r w:rsidR="00F357F7" w:rsidRPr="008F192C">
        <w:rPr>
          <w:rFonts w:ascii="Times Roman" w:hAnsi="Times Roman"/>
          <w:color w:val="000000" w:themeColor="text1"/>
        </w:rPr>
        <w:t xml:space="preserve">. En </w:t>
      </w:r>
      <w:r w:rsidRPr="008F192C">
        <w:rPr>
          <w:rFonts w:ascii="Times Roman" w:hAnsi="Times Roman"/>
          <w:color w:val="000000" w:themeColor="text1"/>
        </w:rPr>
        <w:t>la educación secundaria</w:t>
      </w:r>
      <w:r>
        <w:rPr>
          <w:rFonts w:ascii="Times Roman" w:hAnsi="Times Roman"/>
          <w:color w:val="000000" w:themeColor="text1"/>
        </w:rPr>
        <w:t>, en cambio</w:t>
      </w:r>
      <w:r w:rsidR="00F357F7" w:rsidRPr="008F192C">
        <w:rPr>
          <w:rFonts w:ascii="Times Roman" w:hAnsi="Times Roman"/>
          <w:color w:val="000000" w:themeColor="text1"/>
        </w:rPr>
        <w:t xml:space="preserve">, el abandono escolar </w:t>
      </w:r>
      <w:r>
        <w:rPr>
          <w:rFonts w:ascii="Times Roman" w:hAnsi="Times Roman"/>
          <w:color w:val="000000" w:themeColor="text1"/>
        </w:rPr>
        <w:t>se ubicó en</w:t>
      </w:r>
      <w:r w:rsidR="00F357F7" w:rsidRPr="008F192C">
        <w:rPr>
          <w:rFonts w:ascii="Times Roman" w:hAnsi="Times Roman"/>
          <w:color w:val="000000" w:themeColor="text1"/>
        </w:rPr>
        <w:t xml:space="preserve"> </w:t>
      </w:r>
      <w:r w:rsidR="00E17F30" w:rsidRPr="008F192C">
        <w:rPr>
          <w:rFonts w:ascii="Times Roman" w:hAnsi="Times Roman"/>
          <w:color w:val="000000" w:themeColor="text1"/>
        </w:rPr>
        <w:t>2.0</w:t>
      </w:r>
      <w:r>
        <w:rPr>
          <w:rFonts w:ascii="Times Roman" w:hAnsi="Times Roman"/>
          <w:color w:val="000000" w:themeColor="text1"/>
        </w:rPr>
        <w:t xml:space="preserve"> %</w:t>
      </w:r>
      <w:r w:rsidR="00210FDB" w:rsidRPr="008F192C">
        <w:rPr>
          <w:rFonts w:ascii="Times Roman" w:hAnsi="Times Roman"/>
          <w:color w:val="000000" w:themeColor="text1"/>
        </w:rPr>
        <w:t>,</w:t>
      </w:r>
      <w:r w:rsidR="00F357F7" w:rsidRPr="008F192C">
        <w:rPr>
          <w:rFonts w:ascii="Times Roman" w:hAnsi="Times Roman"/>
          <w:color w:val="000000" w:themeColor="text1"/>
        </w:rPr>
        <w:t xml:space="preserve"> </w:t>
      </w:r>
      <w:r w:rsidR="00E17F30" w:rsidRPr="008F192C">
        <w:rPr>
          <w:rFonts w:ascii="Times Roman" w:hAnsi="Times Roman"/>
          <w:color w:val="000000" w:themeColor="text1"/>
        </w:rPr>
        <w:t>1.9</w:t>
      </w:r>
      <w:r w:rsidR="00F357F7" w:rsidRPr="008F192C">
        <w:rPr>
          <w:rFonts w:ascii="Times Roman" w:hAnsi="Times Roman"/>
          <w:color w:val="000000" w:themeColor="text1"/>
        </w:rPr>
        <w:t xml:space="preserve"> </w:t>
      </w:r>
      <w:r>
        <w:rPr>
          <w:rFonts w:ascii="Times Roman" w:hAnsi="Times Roman"/>
          <w:color w:val="000000" w:themeColor="text1"/>
        </w:rPr>
        <w:t xml:space="preserve">% </w:t>
      </w:r>
      <w:r w:rsidR="00F357F7" w:rsidRPr="008F192C">
        <w:rPr>
          <w:rFonts w:ascii="Times Roman" w:hAnsi="Times Roman"/>
          <w:color w:val="000000" w:themeColor="text1"/>
        </w:rPr>
        <w:t xml:space="preserve">y </w:t>
      </w:r>
      <w:r w:rsidR="00E17F30" w:rsidRPr="008F192C">
        <w:rPr>
          <w:rFonts w:ascii="Times Roman" w:hAnsi="Times Roman"/>
          <w:color w:val="000000" w:themeColor="text1"/>
        </w:rPr>
        <w:t>1.9</w:t>
      </w:r>
      <w:r w:rsidR="00F357F7" w:rsidRPr="008F192C">
        <w:rPr>
          <w:rFonts w:ascii="Times Roman" w:hAnsi="Times Roman"/>
          <w:color w:val="000000" w:themeColor="text1"/>
        </w:rPr>
        <w:t xml:space="preserve"> </w:t>
      </w:r>
      <w:r>
        <w:rPr>
          <w:rFonts w:ascii="Times Roman" w:hAnsi="Times Roman"/>
          <w:color w:val="000000" w:themeColor="text1"/>
        </w:rPr>
        <w:t xml:space="preserve">%, respectivamente, mientras que </w:t>
      </w:r>
      <w:r w:rsidR="00F357F7" w:rsidRPr="008F192C">
        <w:rPr>
          <w:rFonts w:ascii="Times Roman" w:hAnsi="Times Roman"/>
          <w:color w:val="000000" w:themeColor="text1"/>
        </w:rPr>
        <w:t>la reprobación</w:t>
      </w:r>
      <w:r>
        <w:rPr>
          <w:rFonts w:ascii="Times Roman" w:hAnsi="Times Roman"/>
          <w:color w:val="000000" w:themeColor="text1"/>
        </w:rPr>
        <w:t xml:space="preserve"> fue de</w:t>
      </w:r>
      <w:r w:rsidR="00F357F7" w:rsidRPr="008F192C">
        <w:rPr>
          <w:rFonts w:ascii="Times Roman" w:hAnsi="Times Roman"/>
          <w:color w:val="000000" w:themeColor="text1"/>
        </w:rPr>
        <w:t xml:space="preserve"> 4.</w:t>
      </w:r>
      <w:r w:rsidR="00E17F30" w:rsidRPr="008F192C">
        <w:rPr>
          <w:rFonts w:ascii="Times Roman" w:hAnsi="Times Roman"/>
          <w:color w:val="000000" w:themeColor="text1"/>
        </w:rPr>
        <w:t>0</w:t>
      </w:r>
      <w:r w:rsidR="00F357F7" w:rsidRPr="008F192C">
        <w:rPr>
          <w:rFonts w:ascii="Times Roman" w:hAnsi="Times Roman"/>
          <w:color w:val="000000" w:themeColor="text1"/>
        </w:rPr>
        <w:t xml:space="preserve"> </w:t>
      </w:r>
      <w:r>
        <w:rPr>
          <w:rFonts w:ascii="Times Roman" w:hAnsi="Times Roman"/>
          <w:color w:val="000000" w:themeColor="text1"/>
        </w:rPr>
        <w:t xml:space="preserve">% </w:t>
      </w:r>
      <w:r w:rsidR="00F357F7" w:rsidRPr="008F192C">
        <w:rPr>
          <w:rFonts w:ascii="Times Roman" w:hAnsi="Times Roman"/>
          <w:color w:val="000000" w:themeColor="text1"/>
        </w:rPr>
        <w:t>en los tres ciclos escolares</w:t>
      </w:r>
      <w:r>
        <w:rPr>
          <w:rFonts w:ascii="Times Roman" w:hAnsi="Times Roman"/>
          <w:color w:val="000000" w:themeColor="text1"/>
        </w:rPr>
        <w:t xml:space="preserve"> (</w:t>
      </w:r>
      <w:r w:rsidR="00E17F30" w:rsidRPr="008F192C">
        <w:rPr>
          <w:rFonts w:ascii="Times Roman" w:hAnsi="Times Roman"/>
          <w:color w:val="000000" w:themeColor="text1"/>
        </w:rPr>
        <w:t>tabla 1</w:t>
      </w:r>
      <w:r>
        <w:rPr>
          <w:rFonts w:ascii="Times Roman" w:hAnsi="Times Roman"/>
          <w:color w:val="000000" w:themeColor="text1"/>
        </w:rPr>
        <w:t>)</w:t>
      </w:r>
      <w:r w:rsidR="00E17F30" w:rsidRPr="008F192C">
        <w:rPr>
          <w:rFonts w:ascii="Times Roman" w:hAnsi="Times Roman"/>
          <w:color w:val="000000" w:themeColor="text1"/>
        </w:rPr>
        <w:t>.</w:t>
      </w:r>
      <w:r>
        <w:rPr>
          <w:rFonts w:ascii="Times Roman" w:hAnsi="Times Roman"/>
          <w:color w:val="000000" w:themeColor="text1"/>
        </w:rPr>
        <w:t xml:space="preserve"> </w:t>
      </w:r>
      <w:r w:rsidR="00F357F7" w:rsidRPr="008F192C">
        <w:rPr>
          <w:rFonts w:ascii="Times Roman" w:hAnsi="Times Roman"/>
          <w:color w:val="000000" w:themeColor="text1"/>
        </w:rPr>
        <w:t xml:space="preserve">Por su parte, Oaxaca tuvo las mayores tasas de fracaso para la </w:t>
      </w:r>
      <w:r w:rsidR="00F357F7" w:rsidRPr="008F192C">
        <w:rPr>
          <w:rFonts w:ascii="Times Roman" w:hAnsi="Times Roman"/>
          <w:color w:val="000000" w:themeColor="text1"/>
        </w:rPr>
        <w:lastRenderedPageBreak/>
        <w:t>educación primaria, seguido de Guerrero y Chiapas</w:t>
      </w:r>
      <w:r>
        <w:rPr>
          <w:rFonts w:ascii="Times Roman" w:hAnsi="Times Roman"/>
          <w:color w:val="000000" w:themeColor="text1"/>
        </w:rPr>
        <w:t xml:space="preserve"> (</w:t>
      </w:r>
      <w:r w:rsidR="00F357F7" w:rsidRPr="008F192C">
        <w:rPr>
          <w:rFonts w:ascii="Times Roman" w:hAnsi="Times Roman"/>
          <w:color w:val="000000" w:themeColor="text1"/>
        </w:rPr>
        <w:t xml:space="preserve">tres de ellos </w:t>
      </w:r>
      <w:r>
        <w:rPr>
          <w:rFonts w:ascii="Times Roman" w:hAnsi="Times Roman"/>
          <w:color w:val="000000" w:themeColor="text1"/>
        </w:rPr>
        <w:t>encabezan</w:t>
      </w:r>
      <w:r w:rsidR="00F357F7" w:rsidRPr="008F192C">
        <w:rPr>
          <w:rFonts w:ascii="Times Roman" w:hAnsi="Times Roman"/>
          <w:color w:val="000000" w:themeColor="text1"/>
        </w:rPr>
        <w:t xml:space="preserve"> la lista de los estados más desfavorecidos de México</w:t>
      </w:r>
      <w:r>
        <w:rPr>
          <w:rFonts w:ascii="Times Roman" w:hAnsi="Times Roman"/>
          <w:color w:val="000000" w:themeColor="text1"/>
        </w:rPr>
        <w:t>)</w:t>
      </w:r>
      <w:r w:rsidR="00F357F7" w:rsidRPr="008F192C">
        <w:rPr>
          <w:rFonts w:ascii="Times Roman" w:hAnsi="Times Roman"/>
          <w:color w:val="000000" w:themeColor="text1"/>
        </w:rPr>
        <w:t xml:space="preserve">. </w:t>
      </w:r>
    </w:p>
    <w:p w14:paraId="64FC6ADF" w14:textId="77777777" w:rsidR="00E17F30" w:rsidRPr="008F192C" w:rsidRDefault="00E17F30" w:rsidP="00F357F7">
      <w:pPr>
        <w:rPr>
          <w:rFonts w:ascii="Times Roman" w:hAnsi="Times Roman"/>
          <w:color w:val="000000" w:themeColor="text1"/>
        </w:rPr>
      </w:pPr>
    </w:p>
    <w:p w14:paraId="0E68B07F" w14:textId="69A4BDE1" w:rsidR="00E17F30" w:rsidRPr="00F15D3B" w:rsidRDefault="00E17F30" w:rsidP="00F15D3B">
      <w:pPr>
        <w:pStyle w:val="Descripcin"/>
        <w:keepNext/>
        <w:jc w:val="center"/>
        <w:rPr>
          <w:i w:val="0"/>
          <w:color w:val="auto"/>
          <w:sz w:val="22"/>
          <w:szCs w:val="24"/>
        </w:rPr>
      </w:pPr>
      <w:r w:rsidRPr="00F15D3B">
        <w:rPr>
          <w:b/>
          <w:bCs/>
          <w:i w:val="0"/>
          <w:iCs w:val="0"/>
          <w:color w:val="auto"/>
          <w:sz w:val="22"/>
          <w:szCs w:val="24"/>
        </w:rPr>
        <w:t xml:space="preserve">Tabla </w:t>
      </w:r>
      <w:r w:rsidRPr="00F15D3B">
        <w:rPr>
          <w:b/>
          <w:bCs/>
          <w:i w:val="0"/>
          <w:iCs w:val="0"/>
          <w:color w:val="auto"/>
          <w:sz w:val="22"/>
          <w:szCs w:val="24"/>
        </w:rPr>
        <w:fldChar w:fldCharType="begin"/>
      </w:r>
      <w:r w:rsidRPr="00F15D3B">
        <w:rPr>
          <w:b/>
          <w:bCs/>
          <w:i w:val="0"/>
          <w:iCs w:val="0"/>
          <w:color w:val="auto"/>
          <w:sz w:val="22"/>
          <w:szCs w:val="24"/>
        </w:rPr>
        <w:instrText xml:space="preserve"> SEQ Tabla \* ARABIC </w:instrText>
      </w:r>
      <w:r w:rsidRPr="00F15D3B">
        <w:rPr>
          <w:b/>
          <w:bCs/>
          <w:i w:val="0"/>
          <w:iCs w:val="0"/>
          <w:color w:val="auto"/>
          <w:sz w:val="22"/>
          <w:szCs w:val="24"/>
        </w:rPr>
        <w:fldChar w:fldCharType="separate"/>
      </w:r>
      <w:r w:rsidR="00670E9B" w:rsidRPr="00F15D3B">
        <w:rPr>
          <w:b/>
          <w:bCs/>
          <w:i w:val="0"/>
          <w:iCs w:val="0"/>
          <w:noProof/>
          <w:color w:val="auto"/>
          <w:sz w:val="22"/>
          <w:szCs w:val="24"/>
        </w:rPr>
        <w:t>1</w:t>
      </w:r>
      <w:r w:rsidRPr="00F15D3B">
        <w:rPr>
          <w:b/>
          <w:bCs/>
          <w:i w:val="0"/>
          <w:iCs w:val="0"/>
          <w:color w:val="auto"/>
          <w:sz w:val="22"/>
          <w:szCs w:val="24"/>
        </w:rPr>
        <w:fldChar w:fldCharType="end"/>
      </w:r>
      <w:r w:rsidRPr="00F15D3B">
        <w:rPr>
          <w:b/>
          <w:bCs/>
          <w:i w:val="0"/>
          <w:iCs w:val="0"/>
          <w:color w:val="auto"/>
          <w:sz w:val="22"/>
          <w:szCs w:val="24"/>
        </w:rPr>
        <w:t>.</w:t>
      </w:r>
      <w:r w:rsidR="00F15D3B" w:rsidRPr="00F15D3B">
        <w:rPr>
          <w:b/>
          <w:bCs/>
          <w:i w:val="0"/>
          <w:iCs w:val="0"/>
          <w:color w:val="auto"/>
          <w:sz w:val="22"/>
          <w:szCs w:val="24"/>
        </w:rPr>
        <w:t xml:space="preserve"> </w:t>
      </w:r>
      <w:r w:rsidR="00F15D3B" w:rsidRPr="00F15D3B">
        <w:rPr>
          <w:i w:val="0"/>
          <w:color w:val="auto"/>
          <w:sz w:val="22"/>
          <w:szCs w:val="24"/>
        </w:rPr>
        <w:t>I</w:t>
      </w:r>
      <w:r w:rsidRPr="00F15D3B">
        <w:rPr>
          <w:i w:val="0"/>
          <w:color w:val="auto"/>
          <w:sz w:val="22"/>
          <w:szCs w:val="24"/>
        </w:rPr>
        <w:t>ndicadores de la educación secundaria en México</w:t>
      </w:r>
    </w:p>
    <w:tbl>
      <w:tblPr>
        <w:tblStyle w:val="Tablaconcuadrcula6concolores1"/>
        <w:tblW w:w="8141" w:type="dxa"/>
        <w:jc w:val="center"/>
        <w:tblLook w:val="04A0" w:firstRow="1" w:lastRow="0" w:firstColumn="1" w:lastColumn="0" w:noHBand="0" w:noVBand="1"/>
      </w:tblPr>
      <w:tblGrid>
        <w:gridCol w:w="4442"/>
        <w:gridCol w:w="1233"/>
        <w:gridCol w:w="1233"/>
        <w:gridCol w:w="1233"/>
      </w:tblGrid>
      <w:tr w:rsidR="00A54B5D" w:rsidRPr="008A0F53" w14:paraId="62858A3E" w14:textId="77777777" w:rsidTr="008A0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2" w:type="dxa"/>
            <w:vMerge w:val="restart"/>
            <w:shd w:val="clear" w:color="auto" w:fill="auto"/>
            <w:vAlign w:val="center"/>
          </w:tcPr>
          <w:p w14:paraId="082B240C" w14:textId="3647BC8D" w:rsidR="00A54B5D" w:rsidRPr="008A0F53" w:rsidRDefault="00F15D3B" w:rsidP="00A54B5D">
            <w:pPr>
              <w:jc w:val="center"/>
              <w:rPr>
                <w:b w:val="0"/>
                <w:bCs w:val="0"/>
              </w:rPr>
            </w:pPr>
            <w:r w:rsidRPr="008A0F53">
              <w:rPr>
                <w:b w:val="0"/>
                <w:bCs w:val="0"/>
              </w:rPr>
              <w:t>Educación s</w:t>
            </w:r>
            <w:r w:rsidR="00A54B5D" w:rsidRPr="008A0F53">
              <w:rPr>
                <w:b w:val="0"/>
                <w:bCs w:val="0"/>
              </w:rPr>
              <w:t>ecundaria</w:t>
            </w:r>
          </w:p>
        </w:tc>
        <w:tc>
          <w:tcPr>
            <w:tcW w:w="3699" w:type="dxa"/>
            <w:gridSpan w:val="3"/>
            <w:shd w:val="clear" w:color="auto" w:fill="auto"/>
            <w:vAlign w:val="center"/>
          </w:tcPr>
          <w:p w14:paraId="7D5C8C76" w14:textId="347A83D8" w:rsidR="00A54B5D" w:rsidRPr="008A0F53" w:rsidRDefault="00A54B5D" w:rsidP="00A54B5D">
            <w:pPr>
              <w:jc w:val="center"/>
              <w:cnfStyle w:val="100000000000" w:firstRow="1" w:lastRow="0" w:firstColumn="0" w:lastColumn="0" w:oddVBand="0" w:evenVBand="0" w:oddHBand="0" w:evenHBand="0" w:firstRowFirstColumn="0" w:firstRowLastColumn="0" w:lastRowFirstColumn="0" w:lastRowLastColumn="0"/>
              <w:rPr>
                <w:b w:val="0"/>
                <w:bCs w:val="0"/>
              </w:rPr>
            </w:pPr>
            <w:r w:rsidRPr="008A0F53">
              <w:rPr>
                <w:b w:val="0"/>
                <w:bCs w:val="0"/>
              </w:rPr>
              <w:t>Ciclos escolares</w:t>
            </w:r>
          </w:p>
        </w:tc>
      </w:tr>
      <w:tr w:rsidR="00A54B5D" w:rsidRPr="008A0F53" w14:paraId="0C94D7BC" w14:textId="77777777" w:rsidTr="008A0F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2" w:type="dxa"/>
            <w:vMerge/>
            <w:shd w:val="clear" w:color="auto" w:fill="auto"/>
          </w:tcPr>
          <w:p w14:paraId="5CFCF26F" w14:textId="20ADE5FA" w:rsidR="00A54B5D" w:rsidRPr="008A0F53" w:rsidRDefault="00A54B5D" w:rsidP="007771A5">
            <w:pPr>
              <w:rPr>
                <w:b w:val="0"/>
                <w:bCs w:val="0"/>
              </w:rPr>
            </w:pPr>
          </w:p>
        </w:tc>
        <w:tc>
          <w:tcPr>
            <w:tcW w:w="1233" w:type="dxa"/>
            <w:shd w:val="clear" w:color="auto" w:fill="auto"/>
          </w:tcPr>
          <w:p w14:paraId="6EED7CDD" w14:textId="5A2B14AE" w:rsidR="00A54B5D" w:rsidRPr="008A0F53" w:rsidRDefault="00F15D3B" w:rsidP="00F15D3B">
            <w:pPr>
              <w:jc w:val="center"/>
              <w:cnfStyle w:val="000000100000" w:firstRow="0" w:lastRow="0" w:firstColumn="0" w:lastColumn="0" w:oddVBand="0" w:evenVBand="0" w:oddHBand="1" w:evenHBand="0" w:firstRowFirstColumn="0" w:firstRowLastColumn="0" w:lastRowFirstColumn="0" w:lastRowLastColumn="0"/>
            </w:pPr>
            <w:r w:rsidRPr="008A0F53">
              <w:t>2014-</w:t>
            </w:r>
            <w:r w:rsidR="00A54B5D" w:rsidRPr="008A0F53">
              <w:t>2015</w:t>
            </w:r>
          </w:p>
        </w:tc>
        <w:tc>
          <w:tcPr>
            <w:tcW w:w="1233" w:type="dxa"/>
            <w:shd w:val="clear" w:color="auto" w:fill="auto"/>
          </w:tcPr>
          <w:p w14:paraId="27DC23BF" w14:textId="41C54A14" w:rsidR="00A54B5D" w:rsidRPr="008A0F53" w:rsidRDefault="00A54B5D" w:rsidP="00F15D3B">
            <w:pPr>
              <w:jc w:val="center"/>
              <w:cnfStyle w:val="000000100000" w:firstRow="0" w:lastRow="0" w:firstColumn="0" w:lastColumn="0" w:oddVBand="0" w:evenVBand="0" w:oddHBand="1" w:evenHBand="0" w:firstRowFirstColumn="0" w:firstRowLastColumn="0" w:lastRowFirstColumn="0" w:lastRowLastColumn="0"/>
            </w:pPr>
            <w:r w:rsidRPr="008A0F53">
              <w:t>2015</w:t>
            </w:r>
            <w:r w:rsidR="00F15D3B" w:rsidRPr="008A0F53">
              <w:t>-</w:t>
            </w:r>
            <w:r w:rsidRPr="008A0F53">
              <w:t>2016</w:t>
            </w:r>
          </w:p>
        </w:tc>
        <w:tc>
          <w:tcPr>
            <w:tcW w:w="1233" w:type="dxa"/>
            <w:shd w:val="clear" w:color="auto" w:fill="auto"/>
          </w:tcPr>
          <w:p w14:paraId="43541ACC" w14:textId="48B7A633" w:rsidR="00A54B5D" w:rsidRPr="008A0F53" w:rsidRDefault="00A54B5D" w:rsidP="00F15D3B">
            <w:pPr>
              <w:jc w:val="center"/>
              <w:cnfStyle w:val="000000100000" w:firstRow="0" w:lastRow="0" w:firstColumn="0" w:lastColumn="0" w:oddVBand="0" w:evenVBand="0" w:oddHBand="1" w:evenHBand="0" w:firstRowFirstColumn="0" w:firstRowLastColumn="0" w:lastRowFirstColumn="0" w:lastRowLastColumn="0"/>
            </w:pPr>
            <w:r w:rsidRPr="008A0F53">
              <w:t>2016</w:t>
            </w:r>
            <w:r w:rsidR="00F15D3B" w:rsidRPr="008A0F53">
              <w:t>-</w:t>
            </w:r>
            <w:r w:rsidRPr="008A0F53">
              <w:t>2017</w:t>
            </w:r>
          </w:p>
        </w:tc>
      </w:tr>
      <w:tr w:rsidR="007771A5" w:rsidRPr="008A0F53" w14:paraId="6B2E31BC" w14:textId="77777777" w:rsidTr="008A0F53">
        <w:trPr>
          <w:jc w:val="center"/>
        </w:trPr>
        <w:tc>
          <w:tcPr>
            <w:cnfStyle w:val="001000000000" w:firstRow="0" w:lastRow="0" w:firstColumn="1" w:lastColumn="0" w:oddVBand="0" w:evenVBand="0" w:oddHBand="0" w:evenHBand="0" w:firstRowFirstColumn="0" w:firstRowLastColumn="0" w:lastRowFirstColumn="0" w:lastRowLastColumn="0"/>
            <w:tcW w:w="4442" w:type="dxa"/>
            <w:shd w:val="clear" w:color="auto" w:fill="auto"/>
          </w:tcPr>
          <w:p w14:paraId="4524EFAF" w14:textId="77777777" w:rsidR="007771A5" w:rsidRPr="008A0F53" w:rsidRDefault="007771A5" w:rsidP="007771A5">
            <w:pPr>
              <w:rPr>
                <w:b w:val="0"/>
                <w:bCs w:val="0"/>
              </w:rPr>
            </w:pPr>
            <w:r w:rsidRPr="008A0F53">
              <w:rPr>
                <w:b w:val="0"/>
                <w:bCs w:val="0"/>
              </w:rPr>
              <w:t xml:space="preserve">Absorción </w:t>
            </w:r>
          </w:p>
        </w:tc>
        <w:tc>
          <w:tcPr>
            <w:tcW w:w="1233" w:type="dxa"/>
            <w:shd w:val="clear" w:color="auto" w:fill="auto"/>
          </w:tcPr>
          <w:p w14:paraId="350BE2BE" w14:textId="77777777" w:rsidR="007771A5" w:rsidRPr="008A0F53" w:rsidRDefault="007771A5" w:rsidP="00E17F30">
            <w:pPr>
              <w:jc w:val="center"/>
              <w:cnfStyle w:val="000000000000" w:firstRow="0" w:lastRow="0" w:firstColumn="0" w:lastColumn="0" w:oddVBand="0" w:evenVBand="0" w:oddHBand="0" w:evenHBand="0" w:firstRowFirstColumn="0" w:firstRowLastColumn="0" w:lastRowFirstColumn="0" w:lastRowLastColumn="0"/>
            </w:pPr>
            <w:r w:rsidRPr="008A0F53">
              <w:t>96.4</w:t>
            </w:r>
          </w:p>
        </w:tc>
        <w:tc>
          <w:tcPr>
            <w:tcW w:w="1233" w:type="dxa"/>
            <w:shd w:val="clear" w:color="auto" w:fill="auto"/>
          </w:tcPr>
          <w:p w14:paraId="24066885" w14:textId="77777777" w:rsidR="007771A5" w:rsidRPr="008A0F53" w:rsidRDefault="007771A5" w:rsidP="00E17F30">
            <w:pPr>
              <w:jc w:val="center"/>
              <w:cnfStyle w:val="000000000000" w:firstRow="0" w:lastRow="0" w:firstColumn="0" w:lastColumn="0" w:oddVBand="0" w:evenVBand="0" w:oddHBand="0" w:evenHBand="0" w:firstRowFirstColumn="0" w:firstRowLastColumn="0" w:lastRowFirstColumn="0" w:lastRowLastColumn="0"/>
            </w:pPr>
            <w:r w:rsidRPr="008A0F53">
              <w:t>96.6</w:t>
            </w:r>
          </w:p>
        </w:tc>
        <w:tc>
          <w:tcPr>
            <w:tcW w:w="1233" w:type="dxa"/>
            <w:shd w:val="clear" w:color="auto" w:fill="auto"/>
          </w:tcPr>
          <w:p w14:paraId="24E47376" w14:textId="77777777" w:rsidR="007771A5" w:rsidRPr="008A0F53" w:rsidRDefault="007771A5" w:rsidP="00E17F30">
            <w:pPr>
              <w:jc w:val="center"/>
              <w:cnfStyle w:val="000000000000" w:firstRow="0" w:lastRow="0" w:firstColumn="0" w:lastColumn="0" w:oddVBand="0" w:evenVBand="0" w:oddHBand="0" w:evenHBand="0" w:firstRowFirstColumn="0" w:firstRowLastColumn="0" w:lastRowFirstColumn="0" w:lastRowLastColumn="0"/>
            </w:pPr>
            <w:r w:rsidRPr="008A0F53">
              <w:t>96.6</w:t>
            </w:r>
          </w:p>
        </w:tc>
      </w:tr>
      <w:tr w:rsidR="00A54B5D" w:rsidRPr="008A0F53" w14:paraId="229AC167" w14:textId="77777777" w:rsidTr="008A0F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2" w:type="dxa"/>
            <w:shd w:val="clear" w:color="auto" w:fill="auto"/>
          </w:tcPr>
          <w:p w14:paraId="6636D827" w14:textId="77777777" w:rsidR="007771A5" w:rsidRPr="008A0F53" w:rsidRDefault="007771A5" w:rsidP="007771A5">
            <w:pPr>
              <w:rPr>
                <w:b w:val="0"/>
                <w:bCs w:val="0"/>
              </w:rPr>
            </w:pPr>
            <w:r w:rsidRPr="008A0F53">
              <w:rPr>
                <w:b w:val="0"/>
                <w:bCs w:val="0"/>
              </w:rPr>
              <w:t>Abandono escolar</w:t>
            </w:r>
          </w:p>
        </w:tc>
        <w:tc>
          <w:tcPr>
            <w:tcW w:w="1233" w:type="dxa"/>
            <w:shd w:val="clear" w:color="auto" w:fill="auto"/>
          </w:tcPr>
          <w:p w14:paraId="610F4EDF" w14:textId="77777777" w:rsidR="007771A5" w:rsidRPr="008A0F53" w:rsidRDefault="007771A5" w:rsidP="00E17F30">
            <w:pPr>
              <w:jc w:val="center"/>
              <w:cnfStyle w:val="000000100000" w:firstRow="0" w:lastRow="0" w:firstColumn="0" w:lastColumn="0" w:oddVBand="0" w:evenVBand="0" w:oddHBand="1" w:evenHBand="0" w:firstRowFirstColumn="0" w:firstRowLastColumn="0" w:lastRowFirstColumn="0" w:lastRowLastColumn="0"/>
            </w:pPr>
            <w:r w:rsidRPr="008A0F53">
              <w:t>2.0</w:t>
            </w:r>
          </w:p>
        </w:tc>
        <w:tc>
          <w:tcPr>
            <w:tcW w:w="1233" w:type="dxa"/>
            <w:shd w:val="clear" w:color="auto" w:fill="auto"/>
          </w:tcPr>
          <w:p w14:paraId="2351A0C6" w14:textId="77777777" w:rsidR="007771A5" w:rsidRPr="008A0F53" w:rsidRDefault="007771A5" w:rsidP="00E17F30">
            <w:pPr>
              <w:jc w:val="center"/>
              <w:cnfStyle w:val="000000100000" w:firstRow="0" w:lastRow="0" w:firstColumn="0" w:lastColumn="0" w:oddVBand="0" w:evenVBand="0" w:oddHBand="1" w:evenHBand="0" w:firstRowFirstColumn="0" w:firstRowLastColumn="0" w:lastRowFirstColumn="0" w:lastRowLastColumn="0"/>
            </w:pPr>
            <w:r w:rsidRPr="008A0F53">
              <w:t>1.9</w:t>
            </w:r>
          </w:p>
        </w:tc>
        <w:tc>
          <w:tcPr>
            <w:tcW w:w="1233" w:type="dxa"/>
            <w:shd w:val="clear" w:color="auto" w:fill="auto"/>
          </w:tcPr>
          <w:p w14:paraId="0D9184A7" w14:textId="77777777" w:rsidR="007771A5" w:rsidRPr="008A0F53" w:rsidRDefault="007771A5" w:rsidP="00E17F30">
            <w:pPr>
              <w:jc w:val="center"/>
              <w:cnfStyle w:val="000000100000" w:firstRow="0" w:lastRow="0" w:firstColumn="0" w:lastColumn="0" w:oddVBand="0" w:evenVBand="0" w:oddHBand="1" w:evenHBand="0" w:firstRowFirstColumn="0" w:firstRowLastColumn="0" w:lastRowFirstColumn="0" w:lastRowLastColumn="0"/>
            </w:pPr>
            <w:r w:rsidRPr="008A0F53">
              <w:t>1.9</w:t>
            </w:r>
          </w:p>
        </w:tc>
      </w:tr>
      <w:tr w:rsidR="007771A5" w:rsidRPr="008A0F53" w14:paraId="6F418436" w14:textId="77777777" w:rsidTr="008A0F53">
        <w:trPr>
          <w:jc w:val="center"/>
        </w:trPr>
        <w:tc>
          <w:tcPr>
            <w:cnfStyle w:val="001000000000" w:firstRow="0" w:lastRow="0" w:firstColumn="1" w:lastColumn="0" w:oddVBand="0" w:evenVBand="0" w:oddHBand="0" w:evenHBand="0" w:firstRowFirstColumn="0" w:firstRowLastColumn="0" w:lastRowFirstColumn="0" w:lastRowLastColumn="0"/>
            <w:tcW w:w="4442" w:type="dxa"/>
            <w:shd w:val="clear" w:color="auto" w:fill="auto"/>
          </w:tcPr>
          <w:p w14:paraId="25FA51E1" w14:textId="77777777" w:rsidR="007771A5" w:rsidRPr="008A0F53" w:rsidRDefault="007771A5" w:rsidP="007771A5">
            <w:pPr>
              <w:rPr>
                <w:b w:val="0"/>
                <w:bCs w:val="0"/>
              </w:rPr>
            </w:pPr>
            <w:r w:rsidRPr="008A0F53">
              <w:rPr>
                <w:b w:val="0"/>
                <w:bCs w:val="0"/>
              </w:rPr>
              <w:t>Reprobación</w:t>
            </w:r>
          </w:p>
        </w:tc>
        <w:tc>
          <w:tcPr>
            <w:tcW w:w="1233" w:type="dxa"/>
            <w:shd w:val="clear" w:color="auto" w:fill="auto"/>
          </w:tcPr>
          <w:p w14:paraId="0F23E6D4" w14:textId="77777777" w:rsidR="007771A5" w:rsidRPr="008A0F53" w:rsidRDefault="007771A5" w:rsidP="00E17F30">
            <w:pPr>
              <w:jc w:val="center"/>
              <w:cnfStyle w:val="000000000000" w:firstRow="0" w:lastRow="0" w:firstColumn="0" w:lastColumn="0" w:oddVBand="0" w:evenVBand="0" w:oddHBand="0" w:evenHBand="0" w:firstRowFirstColumn="0" w:firstRowLastColumn="0" w:lastRowFirstColumn="0" w:lastRowLastColumn="0"/>
            </w:pPr>
            <w:r w:rsidRPr="008A0F53">
              <w:t>4.0</w:t>
            </w:r>
          </w:p>
        </w:tc>
        <w:tc>
          <w:tcPr>
            <w:tcW w:w="1233" w:type="dxa"/>
            <w:shd w:val="clear" w:color="auto" w:fill="auto"/>
          </w:tcPr>
          <w:p w14:paraId="6F5B0E6E" w14:textId="77777777" w:rsidR="007771A5" w:rsidRPr="008A0F53" w:rsidRDefault="007771A5" w:rsidP="00E17F30">
            <w:pPr>
              <w:jc w:val="center"/>
              <w:cnfStyle w:val="000000000000" w:firstRow="0" w:lastRow="0" w:firstColumn="0" w:lastColumn="0" w:oddVBand="0" w:evenVBand="0" w:oddHBand="0" w:evenHBand="0" w:firstRowFirstColumn="0" w:firstRowLastColumn="0" w:lastRowFirstColumn="0" w:lastRowLastColumn="0"/>
            </w:pPr>
            <w:r w:rsidRPr="008A0F53">
              <w:t>4.0</w:t>
            </w:r>
          </w:p>
        </w:tc>
        <w:tc>
          <w:tcPr>
            <w:tcW w:w="1233" w:type="dxa"/>
            <w:shd w:val="clear" w:color="auto" w:fill="auto"/>
          </w:tcPr>
          <w:p w14:paraId="134593BD" w14:textId="77777777" w:rsidR="007771A5" w:rsidRPr="008A0F53" w:rsidRDefault="007771A5" w:rsidP="00E17F30">
            <w:pPr>
              <w:jc w:val="center"/>
              <w:cnfStyle w:val="000000000000" w:firstRow="0" w:lastRow="0" w:firstColumn="0" w:lastColumn="0" w:oddVBand="0" w:evenVBand="0" w:oddHBand="0" w:evenHBand="0" w:firstRowFirstColumn="0" w:firstRowLastColumn="0" w:lastRowFirstColumn="0" w:lastRowLastColumn="0"/>
            </w:pPr>
            <w:r w:rsidRPr="008A0F53">
              <w:t>4.0</w:t>
            </w:r>
          </w:p>
        </w:tc>
      </w:tr>
      <w:tr w:rsidR="00A54B5D" w:rsidRPr="008A0F53" w14:paraId="1B7ED200" w14:textId="77777777" w:rsidTr="008A0F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2" w:type="dxa"/>
            <w:shd w:val="clear" w:color="auto" w:fill="auto"/>
          </w:tcPr>
          <w:p w14:paraId="3F7A018E" w14:textId="77777777" w:rsidR="007771A5" w:rsidRPr="008A0F53" w:rsidRDefault="007771A5" w:rsidP="007771A5">
            <w:pPr>
              <w:rPr>
                <w:b w:val="0"/>
                <w:bCs w:val="0"/>
              </w:rPr>
            </w:pPr>
            <w:r w:rsidRPr="008A0F53">
              <w:rPr>
                <w:b w:val="0"/>
                <w:bCs w:val="0"/>
              </w:rPr>
              <w:t>Eficiencia terminal</w:t>
            </w:r>
          </w:p>
        </w:tc>
        <w:tc>
          <w:tcPr>
            <w:tcW w:w="1233" w:type="dxa"/>
            <w:shd w:val="clear" w:color="auto" w:fill="auto"/>
          </w:tcPr>
          <w:p w14:paraId="469A7AD4" w14:textId="77777777" w:rsidR="007771A5" w:rsidRPr="008A0F53" w:rsidRDefault="007771A5" w:rsidP="00E17F30">
            <w:pPr>
              <w:jc w:val="center"/>
              <w:cnfStyle w:val="000000100000" w:firstRow="0" w:lastRow="0" w:firstColumn="0" w:lastColumn="0" w:oddVBand="0" w:evenVBand="0" w:oddHBand="1" w:evenHBand="0" w:firstRowFirstColumn="0" w:firstRowLastColumn="0" w:lastRowFirstColumn="0" w:lastRowLastColumn="0"/>
            </w:pPr>
            <w:r w:rsidRPr="008A0F53">
              <w:t>94.3</w:t>
            </w:r>
          </w:p>
        </w:tc>
        <w:tc>
          <w:tcPr>
            <w:tcW w:w="1233" w:type="dxa"/>
            <w:shd w:val="clear" w:color="auto" w:fill="auto"/>
          </w:tcPr>
          <w:p w14:paraId="2F66F37A" w14:textId="77777777" w:rsidR="007771A5" w:rsidRPr="008A0F53" w:rsidRDefault="007771A5" w:rsidP="00E17F30">
            <w:pPr>
              <w:jc w:val="center"/>
              <w:cnfStyle w:val="000000100000" w:firstRow="0" w:lastRow="0" w:firstColumn="0" w:lastColumn="0" w:oddVBand="0" w:evenVBand="0" w:oddHBand="1" w:evenHBand="0" w:firstRowFirstColumn="0" w:firstRowLastColumn="0" w:lastRowFirstColumn="0" w:lastRowLastColumn="0"/>
            </w:pPr>
            <w:r w:rsidRPr="008A0F53">
              <w:t>93.4</w:t>
            </w:r>
          </w:p>
        </w:tc>
        <w:tc>
          <w:tcPr>
            <w:tcW w:w="1233" w:type="dxa"/>
            <w:shd w:val="clear" w:color="auto" w:fill="auto"/>
          </w:tcPr>
          <w:p w14:paraId="1B976EB5" w14:textId="77777777" w:rsidR="007771A5" w:rsidRPr="008A0F53" w:rsidRDefault="007771A5" w:rsidP="00E17F30">
            <w:pPr>
              <w:jc w:val="center"/>
              <w:cnfStyle w:val="000000100000" w:firstRow="0" w:lastRow="0" w:firstColumn="0" w:lastColumn="0" w:oddVBand="0" w:evenVBand="0" w:oddHBand="1" w:evenHBand="0" w:firstRowFirstColumn="0" w:firstRowLastColumn="0" w:lastRowFirstColumn="0" w:lastRowLastColumn="0"/>
            </w:pPr>
            <w:r w:rsidRPr="008A0F53">
              <w:t>93.9</w:t>
            </w:r>
          </w:p>
        </w:tc>
      </w:tr>
      <w:tr w:rsidR="007771A5" w:rsidRPr="008A0F53" w14:paraId="21E6FC76" w14:textId="77777777" w:rsidTr="008A0F53">
        <w:trPr>
          <w:jc w:val="center"/>
        </w:trPr>
        <w:tc>
          <w:tcPr>
            <w:cnfStyle w:val="001000000000" w:firstRow="0" w:lastRow="0" w:firstColumn="1" w:lastColumn="0" w:oddVBand="0" w:evenVBand="0" w:oddHBand="0" w:evenHBand="0" w:firstRowFirstColumn="0" w:firstRowLastColumn="0" w:lastRowFirstColumn="0" w:lastRowLastColumn="0"/>
            <w:tcW w:w="4442" w:type="dxa"/>
            <w:shd w:val="clear" w:color="auto" w:fill="auto"/>
          </w:tcPr>
          <w:p w14:paraId="6B4AFEF9" w14:textId="77777777" w:rsidR="007771A5" w:rsidRPr="008A0F53" w:rsidRDefault="007771A5" w:rsidP="007771A5">
            <w:pPr>
              <w:rPr>
                <w:b w:val="0"/>
                <w:bCs w:val="0"/>
              </w:rPr>
            </w:pPr>
            <w:r w:rsidRPr="008A0F53">
              <w:rPr>
                <w:b w:val="0"/>
                <w:bCs w:val="0"/>
              </w:rPr>
              <w:t>Tasa de terminación</w:t>
            </w:r>
          </w:p>
        </w:tc>
        <w:tc>
          <w:tcPr>
            <w:tcW w:w="1233" w:type="dxa"/>
            <w:shd w:val="clear" w:color="auto" w:fill="auto"/>
          </w:tcPr>
          <w:p w14:paraId="37248068" w14:textId="77777777" w:rsidR="007771A5" w:rsidRPr="008A0F53" w:rsidRDefault="007771A5" w:rsidP="00E17F30">
            <w:pPr>
              <w:jc w:val="center"/>
              <w:cnfStyle w:val="000000000000" w:firstRow="0" w:lastRow="0" w:firstColumn="0" w:lastColumn="0" w:oddVBand="0" w:evenVBand="0" w:oddHBand="0" w:evenHBand="0" w:firstRowFirstColumn="0" w:firstRowLastColumn="0" w:lastRowFirstColumn="0" w:lastRowLastColumn="0"/>
            </w:pPr>
            <w:r w:rsidRPr="008A0F53">
              <w:t>94.4</w:t>
            </w:r>
          </w:p>
        </w:tc>
        <w:tc>
          <w:tcPr>
            <w:tcW w:w="1233" w:type="dxa"/>
            <w:shd w:val="clear" w:color="auto" w:fill="auto"/>
          </w:tcPr>
          <w:p w14:paraId="0E5EE9A1" w14:textId="77777777" w:rsidR="007771A5" w:rsidRPr="008A0F53" w:rsidRDefault="007771A5" w:rsidP="00E17F30">
            <w:pPr>
              <w:jc w:val="center"/>
              <w:cnfStyle w:val="000000000000" w:firstRow="0" w:lastRow="0" w:firstColumn="0" w:lastColumn="0" w:oddVBand="0" w:evenVBand="0" w:oddHBand="0" w:evenHBand="0" w:firstRowFirstColumn="0" w:firstRowLastColumn="0" w:lastRowFirstColumn="0" w:lastRowLastColumn="0"/>
            </w:pPr>
            <w:r w:rsidRPr="008A0F53">
              <w:t>94.8</w:t>
            </w:r>
          </w:p>
        </w:tc>
        <w:tc>
          <w:tcPr>
            <w:tcW w:w="1233" w:type="dxa"/>
            <w:shd w:val="clear" w:color="auto" w:fill="auto"/>
          </w:tcPr>
          <w:p w14:paraId="6A3582C7" w14:textId="77777777" w:rsidR="007771A5" w:rsidRPr="008A0F53" w:rsidRDefault="007771A5" w:rsidP="00E17F30">
            <w:pPr>
              <w:jc w:val="center"/>
              <w:cnfStyle w:val="000000000000" w:firstRow="0" w:lastRow="0" w:firstColumn="0" w:lastColumn="0" w:oddVBand="0" w:evenVBand="0" w:oddHBand="0" w:evenHBand="0" w:firstRowFirstColumn="0" w:firstRowLastColumn="0" w:lastRowFirstColumn="0" w:lastRowLastColumn="0"/>
            </w:pPr>
            <w:r w:rsidRPr="008A0F53">
              <w:t>95.6</w:t>
            </w:r>
          </w:p>
        </w:tc>
      </w:tr>
      <w:tr w:rsidR="00A54B5D" w:rsidRPr="008A0F53" w14:paraId="2545DC9B" w14:textId="77777777" w:rsidTr="008A0F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2" w:type="dxa"/>
            <w:shd w:val="clear" w:color="auto" w:fill="auto"/>
          </w:tcPr>
          <w:p w14:paraId="3570117C" w14:textId="1641C31A" w:rsidR="007771A5" w:rsidRPr="008A0F53" w:rsidRDefault="007771A5" w:rsidP="007771A5">
            <w:pPr>
              <w:rPr>
                <w:b w:val="0"/>
                <w:bCs w:val="0"/>
              </w:rPr>
            </w:pPr>
            <w:r w:rsidRPr="008A0F53">
              <w:rPr>
                <w:b w:val="0"/>
                <w:bCs w:val="0"/>
              </w:rPr>
              <w:t xml:space="preserve">Cobertura (12 a 14 </w:t>
            </w:r>
            <w:r w:rsidR="00C437BA" w:rsidRPr="008A0F53">
              <w:rPr>
                <w:b w:val="0"/>
                <w:bCs w:val="0"/>
              </w:rPr>
              <w:t>años</w:t>
            </w:r>
            <w:r w:rsidRPr="008A0F53">
              <w:rPr>
                <w:b w:val="0"/>
                <w:bCs w:val="0"/>
              </w:rPr>
              <w:t>)</w:t>
            </w:r>
          </w:p>
        </w:tc>
        <w:tc>
          <w:tcPr>
            <w:tcW w:w="1233" w:type="dxa"/>
            <w:shd w:val="clear" w:color="auto" w:fill="auto"/>
          </w:tcPr>
          <w:p w14:paraId="275B9AFD" w14:textId="77777777" w:rsidR="007771A5" w:rsidRPr="008A0F53" w:rsidRDefault="007771A5" w:rsidP="00E17F30">
            <w:pPr>
              <w:jc w:val="center"/>
              <w:cnfStyle w:val="000000100000" w:firstRow="0" w:lastRow="0" w:firstColumn="0" w:lastColumn="0" w:oddVBand="0" w:evenVBand="0" w:oddHBand="1" w:evenHBand="0" w:firstRowFirstColumn="0" w:firstRowLastColumn="0" w:lastRowFirstColumn="0" w:lastRowLastColumn="0"/>
            </w:pPr>
            <w:r w:rsidRPr="008A0F53">
              <w:t>98.1</w:t>
            </w:r>
          </w:p>
        </w:tc>
        <w:tc>
          <w:tcPr>
            <w:tcW w:w="1233" w:type="dxa"/>
            <w:shd w:val="clear" w:color="auto" w:fill="auto"/>
          </w:tcPr>
          <w:p w14:paraId="0055A6B1" w14:textId="77777777" w:rsidR="007771A5" w:rsidRPr="008A0F53" w:rsidRDefault="007771A5" w:rsidP="00E17F30">
            <w:pPr>
              <w:jc w:val="center"/>
              <w:cnfStyle w:val="000000100000" w:firstRow="0" w:lastRow="0" w:firstColumn="0" w:lastColumn="0" w:oddVBand="0" w:evenVBand="0" w:oddHBand="1" w:evenHBand="0" w:firstRowFirstColumn="0" w:firstRowLastColumn="0" w:lastRowFirstColumn="0" w:lastRowLastColumn="0"/>
            </w:pPr>
            <w:r w:rsidRPr="008A0F53">
              <w:t>98.5</w:t>
            </w:r>
          </w:p>
        </w:tc>
        <w:tc>
          <w:tcPr>
            <w:tcW w:w="1233" w:type="dxa"/>
            <w:shd w:val="clear" w:color="auto" w:fill="auto"/>
          </w:tcPr>
          <w:p w14:paraId="70E8926A" w14:textId="77777777" w:rsidR="007771A5" w:rsidRPr="008A0F53" w:rsidRDefault="007771A5" w:rsidP="00E17F30">
            <w:pPr>
              <w:jc w:val="center"/>
              <w:cnfStyle w:val="000000100000" w:firstRow="0" w:lastRow="0" w:firstColumn="0" w:lastColumn="0" w:oddVBand="0" w:evenVBand="0" w:oddHBand="1" w:evenHBand="0" w:firstRowFirstColumn="0" w:firstRowLastColumn="0" w:lastRowFirstColumn="0" w:lastRowLastColumn="0"/>
            </w:pPr>
            <w:r w:rsidRPr="008A0F53">
              <w:t>98.7</w:t>
            </w:r>
          </w:p>
        </w:tc>
      </w:tr>
      <w:tr w:rsidR="007771A5" w:rsidRPr="008A0F53" w14:paraId="7D611775" w14:textId="77777777" w:rsidTr="008A0F53">
        <w:trPr>
          <w:jc w:val="center"/>
        </w:trPr>
        <w:tc>
          <w:tcPr>
            <w:cnfStyle w:val="001000000000" w:firstRow="0" w:lastRow="0" w:firstColumn="1" w:lastColumn="0" w:oddVBand="0" w:evenVBand="0" w:oddHBand="0" w:evenHBand="0" w:firstRowFirstColumn="0" w:firstRowLastColumn="0" w:lastRowFirstColumn="0" w:lastRowLastColumn="0"/>
            <w:tcW w:w="4442" w:type="dxa"/>
            <w:shd w:val="clear" w:color="auto" w:fill="auto"/>
          </w:tcPr>
          <w:p w14:paraId="042CDDFC" w14:textId="6A2704FE" w:rsidR="007771A5" w:rsidRPr="008A0F53" w:rsidRDefault="007771A5" w:rsidP="00E17F30">
            <w:pPr>
              <w:spacing w:line="240" w:lineRule="auto"/>
              <w:rPr>
                <w:b w:val="0"/>
                <w:bCs w:val="0"/>
              </w:rPr>
            </w:pPr>
            <w:r w:rsidRPr="008A0F53">
              <w:rPr>
                <w:b w:val="0"/>
                <w:bCs w:val="0"/>
              </w:rPr>
              <w:t xml:space="preserve">Tasa </w:t>
            </w:r>
            <w:r w:rsidR="00F15D3B" w:rsidRPr="008A0F53">
              <w:rPr>
                <w:b w:val="0"/>
                <w:bCs w:val="0"/>
              </w:rPr>
              <w:t xml:space="preserve">neta de escolarización </w:t>
            </w:r>
            <w:r w:rsidRPr="008A0F53">
              <w:rPr>
                <w:b w:val="0"/>
                <w:bCs w:val="0"/>
              </w:rPr>
              <w:t xml:space="preserve">(12 a 14 </w:t>
            </w:r>
            <w:r w:rsidR="00C437BA" w:rsidRPr="008A0F53">
              <w:rPr>
                <w:b w:val="0"/>
                <w:bCs w:val="0"/>
              </w:rPr>
              <w:t>años</w:t>
            </w:r>
            <w:r w:rsidRPr="008A0F53">
              <w:rPr>
                <w:b w:val="0"/>
                <w:bCs w:val="0"/>
              </w:rPr>
              <w:t>)</w:t>
            </w:r>
          </w:p>
        </w:tc>
        <w:tc>
          <w:tcPr>
            <w:tcW w:w="1233" w:type="dxa"/>
            <w:shd w:val="clear" w:color="auto" w:fill="auto"/>
          </w:tcPr>
          <w:p w14:paraId="484CBE73" w14:textId="77777777" w:rsidR="007771A5" w:rsidRPr="008A0F53" w:rsidRDefault="007771A5" w:rsidP="00E17F30">
            <w:pPr>
              <w:spacing w:line="240" w:lineRule="auto"/>
              <w:jc w:val="center"/>
              <w:cnfStyle w:val="000000000000" w:firstRow="0" w:lastRow="0" w:firstColumn="0" w:lastColumn="0" w:oddVBand="0" w:evenVBand="0" w:oddHBand="0" w:evenHBand="0" w:firstRowFirstColumn="0" w:firstRowLastColumn="0" w:lastRowFirstColumn="0" w:lastRowLastColumn="0"/>
            </w:pPr>
            <w:r w:rsidRPr="008A0F53">
              <w:t>85.7</w:t>
            </w:r>
          </w:p>
        </w:tc>
        <w:tc>
          <w:tcPr>
            <w:tcW w:w="1233" w:type="dxa"/>
            <w:shd w:val="clear" w:color="auto" w:fill="auto"/>
          </w:tcPr>
          <w:p w14:paraId="43331A91" w14:textId="77777777" w:rsidR="007771A5" w:rsidRPr="008A0F53" w:rsidRDefault="007771A5" w:rsidP="00E17F30">
            <w:pPr>
              <w:spacing w:line="240" w:lineRule="auto"/>
              <w:jc w:val="center"/>
              <w:cnfStyle w:val="000000000000" w:firstRow="0" w:lastRow="0" w:firstColumn="0" w:lastColumn="0" w:oddVBand="0" w:evenVBand="0" w:oddHBand="0" w:evenHBand="0" w:firstRowFirstColumn="0" w:firstRowLastColumn="0" w:lastRowFirstColumn="0" w:lastRowLastColumn="0"/>
            </w:pPr>
            <w:r w:rsidRPr="008A0F53">
              <w:t>85.9</w:t>
            </w:r>
          </w:p>
        </w:tc>
        <w:tc>
          <w:tcPr>
            <w:tcW w:w="1233" w:type="dxa"/>
            <w:shd w:val="clear" w:color="auto" w:fill="auto"/>
          </w:tcPr>
          <w:p w14:paraId="1A8F0FE2" w14:textId="77777777" w:rsidR="007771A5" w:rsidRPr="008A0F53" w:rsidRDefault="007771A5" w:rsidP="00E17F30">
            <w:pPr>
              <w:spacing w:line="240" w:lineRule="auto"/>
              <w:jc w:val="center"/>
              <w:cnfStyle w:val="000000000000" w:firstRow="0" w:lastRow="0" w:firstColumn="0" w:lastColumn="0" w:oddVBand="0" w:evenVBand="0" w:oddHBand="0" w:evenHBand="0" w:firstRowFirstColumn="0" w:firstRowLastColumn="0" w:lastRowFirstColumn="0" w:lastRowLastColumn="0"/>
            </w:pPr>
            <w:r w:rsidRPr="008A0F53">
              <w:t>86.2</w:t>
            </w:r>
          </w:p>
        </w:tc>
      </w:tr>
    </w:tbl>
    <w:p w14:paraId="0E2BADE1" w14:textId="6C7898AB" w:rsidR="008E27C2" w:rsidRPr="00F15D3B" w:rsidRDefault="008E27C2" w:rsidP="008A0F53">
      <w:pPr>
        <w:jc w:val="center"/>
        <w:rPr>
          <w:rFonts w:ascii="Times Roman" w:hAnsi="Times Roman"/>
          <w:color w:val="000000" w:themeColor="text1"/>
          <w:sz w:val="22"/>
        </w:rPr>
      </w:pPr>
      <w:r w:rsidRPr="008A0F53">
        <w:rPr>
          <w:rFonts w:ascii="Times Roman" w:hAnsi="Times Roman"/>
          <w:color w:val="000000" w:themeColor="text1"/>
          <w:szCs w:val="28"/>
        </w:rPr>
        <w:t xml:space="preserve">Fuente: </w:t>
      </w:r>
      <w:r w:rsidR="00E17F30" w:rsidRPr="008A0F53">
        <w:rPr>
          <w:rFonts w:ascii="Times Roman" w:hAnsi="Times Roman"/>
          <w:color w:val="000000" w:themeColor="text1"/>
          <w:szCs w:val="28"/>
        </w:rPr>
        <w:t>S</w:t>
      </w:r>
      <w:r w:rsidR="00F15D3B" w:rsidRPr="008A0F53">
        <w:rPr>
          <w:rFonts w:ascii="Times Roman" w:hAnsi="Times Roman"/>
          <w:color w:val="000000" w:themeColor="text1"/>
          <w:szCs w:val="28"/>
        </w:rPr>
        <w:t>ecretarí</w:t>
      </w:r>
      <w:r w:rsidR="0058093B" w:rsidRPr="008A0F53">
        <w:rPr>
          <w:rFonts w:ascii="Times Roman" w:hAnsi="Times Roman"/>
          <w:color w:val="000000" w:themeColor="text1"/>
          <w:szCs w:val="28"/>
        </w:rPr>
        <w:t>a</w:t>
      </w:r>
      <w:r w:rsidRPr="008A0F53">
        <w:rPr>
          <w:rFonts w:ascii="Times Roman" w:hAnsi="Times Roman"/>
          <w:color w:val="000000" w:themeColor="text1"/>
          <w:szCs w:val="28"/>
        </w:rPr>
        <w:t xml:space="preserve"> de </w:t>
      </w:r>
      <w:r w:rsidR="00E17F30" w:rsidRPr="008A0F53">
        <w:rPr>
          <w:rFonts w:ascii="Times Roman" w:hAnsi="Times Roman"/>
          <w:color w:val="000000" w:themeColor="text1"/>
          <w:szCs w:val="28"/>
        </w:rPr>
        <w:t>E</w:t>
      </w:r>
      <w:r w:rsidRPr="008A0F53">
        <w:rPr>
          <w:rFonts w:ascii="Times Roman" w:hAnsi="Times Roman"/>
          <w:color w:val="000000" w:themeColor="text1"/>
          <w:szCs w:val="28"/>
        </w:rPr>
        <w:t xml:space="preserve">ducación </w:t>
      </w:r>
      <w:r w:rsidR="00E17F30" w:rsidRPr="008A0F53">
        <w:rPr>
          <w:rFonts w:ascii="Times Roman" w:hAnsi="Times Roman"/>
          <w:color w:val="000000" w:themeColor="text1"/>
          <w:szCs w:val="28"/>
        </w:rPr>
        <w:t>P</w:t>
      </w:r>
      <w:r w:rsidRPr="008A0F53">
        <w:rPr>
          <w:rFonts w:ascii="Times Roman" w:hAnsi="Times Roman"/>
          <w:color w:val="000000" w:themeColor="text1"/>
          <w:szCs w:val="28"/>
        </w:rPr>
        <w:t>ública</w:t>
      </w:r>
      <w:r w:rsidR="00F15D3B" w:rsidRPr="008A0F53">
        <w:rPr>
          <w:rFonts w:ascii="Times Roman" w:hAnsi="Times Roman"/>
          <w:color w:val="000000" w:themeColor="text1"/>
          <w:szCs w:val="28"/>
        </w:rPr>
        <w:t>;</w:t>
      </w:r>
      <w:r w:rsidRPr="008A0F53">
        <w:rPr>
          <w:rFonts w:ascii="Times Roman" w:hAnsi="Times Roman"/>
          <w:color w:val="000000" w:themeColor="text1"/>
          <w:szCs w:val="28"/>
        </w:rPr>
        <w:t xml:space="preserve"> informe de la estadística del sistema educativo mexicano para el ciclo escolar 2015</w:t>
      </w:r>
      <w:r w:rsidR="00F15D3B" w:rsidRPr="008A0F53">
        <w:rPr>
          <w:rFonts w:ascii="Times Roman" w:hAnsi="Times Roman"/>
          <w:color w:val="000000" w:themeColor="text1"/>
          <w:szCs w:val="28"/>
        </w:rPr>
        <w:t>-</w:t>
      </w:r>
      <w:r w:rsidRPr="008A0F53">
        <w:rPr>
          <w:rFonts w:ascii="Times Roman" w:hAnsi="Times Roman"/>
          <w:color w:val="000000" w:themeColor="text1"/>
          <w:szCs w:val="28"/>
        </w:rPr>
        <w:t>2016</w:t>
      </w:r>
    </w:p>
    <w:p w14:paraId="6216BBC4" w14:textId="134534AF" w:rsidR="00F357F7" w:rsidRPr="008F192C" w:rsidRDefault="00F357F7" w:rsidP="008A0F53">
      <w:pPr>
        <w:spacing w:line="240" w:lineRule="auto"/>
        <w:rPr>
          <w:color w:val="000000" w:themeColor="text1"/>
        </w:rPr>
      </w:pPr>
    </w:p>
    <w:p w14:paraId="1D2E26D9" w14:textId="7141F887" w:rsidR="00F357F7" w:rsidRPr="008F192C" w:rsidRDefault="00F357F7" w:rsidP="008A0F53">
      <w:pPr>
        <w:pStyle w:val="Ttulo1"/>
        <w:jc w:val="center"/>
        <w:rPr>
          <w:color w:val="000000" w:themeColor="text1"/>
        </w:rPr>
      </w:pPr>
      <w:r w:rsidRPr="008F192C">
        <w:rPr>
          <w:color w:val="000000" w:themeColor="text1"/>
        </w:rPr>
        <w:t>Método</w:t>
      </w:r>
    </w:p>
    <w:p w14:paraId="3F771E70" w14:textId="77777777" w:rsidR="00844B64" w:rsidRDefault="00844B64" w:rsidP="00844B64">
      <w:pPr>
        <w:ind w:firstLine="708"/>
        <w:rPr>
          <w:color w:val="000000" w:themeColor="text1"/>
        </w:rPr>
      </w:pPr>
      <w:r>
        <w:rPr>
          <w:rFonts w:ascii="Times Roman" w:hAnsi="Times Roman"/>
          <w:color w:val="000000" w:themeColor="text1"/>
        </w:rPr>
        <w:t>Los datos</w:t>
      </w:r>
      <w:r w:rsidR="00F357F7" w:rsidRPr="008F192C">
        <w:rPr>
          <w:rFonts w:ascii="Times Roman" w:hAnsi="Times Roman"/>
          <w:color w:val="000000" w:themeColor="text1"/>
        </w:rPr>
        <w:t xml:space="preserve"> educativ</w:t>
      </w:r>
      <w:r>
        <w:rPr>
          <w:rFonts w:ascii="Times Roman" w:hAnsi="Times Roman"/>
          <w:color w:val="000000" w:themeColor="text1"/>
        </w:rPr>
        <w:t>o</w:t>
      </w:r>
      <w:r w:rsidR="00F357F7" w:rsidRPr="008F192C">
        <w:rPr>
          <w:rFonts w:ascii="Times Roman" w:hAnsi="Times Roman"/>
          <w:color w:val="000000" w:themeColor="text1"/>
        </w:rPr>
        <w:t xml:space="preserve">s </w:t>
      </w:r>
      <w:r w:rsidRPr="008F192C">
        <w:rPr>
          <w:rFonts w:ascii="Times Roman" w:hAnsi="Times Roman"/>
          <w:color w:val="000000" w:themeColor="text1"/>
        </w:rPr>
        <w:t>presentados</w:t>
      </w:r>
      <w:r w:rsidR="00F357F7" w:rsidRPr="008F192C">
        <w:rPr>
          <w:rFonts w:ascii="Times Roman" w:hAnsi="Times Roman"/>
          <w:color w:val="000000" w:themeColor="text1"/>
        </w:rPr>
        <w:t xml:space="preserve"> anteriormente revelan que en Oaxaca las cifras reales de matrícula de </w:t>
      </w:r>
      <w:proofErr w:type="gramStart"/>
      <w:r w:rsidR="00F357F7" w:rsidRPr="008F192C">
        <w:rPr>
          <w:rFonts w:ascii="Times Roman" w:hAnsi="Times Roman"/>
          <w:color w:val="000000" w:themeColor="text1"/>
        </w:rPr>
        <w:t>niñas y niños</w:t>
      </w:r>
      <w:proofErr w:type="gramEnd"/>
      <w:r w:rsidR="00F357F7" w:rsidRPr="008F192C">
        <w:rPr>
          <w:rFonts w:ascii="Times Roman" w:hAnsi="Times Roman"/>
          <w:color w:val="000000" w:themeColor="text1"/>
        </w:rPr>
        <w:t xml:space="preserve"> son inferiores a lo esperado. Esto sugiere que existen barreras que les impiden la participación </w:t>
      </w:r>
      <w:r>
        <w:rPr>
          <w:rFonts w:ascii="Times Roman" w:hAnsi="Times Roman"/>
          <w:color w:val="000000" w:themeColor="text1"/>
        </w:rPr>
        <w:t>“</w:t>
      </w:r>
      <w:r w:rsidR="00F357F7" w:rsidRPr="008F192C">
        <w:rPr>
          <w:rFonts w:ascii="Times Roman" w:hAnsi="Times Roman"/>
          <w:color w:val="000000" w:themeColor="text1"/>
        </w:rPr>
        <w:t>normal</w:t>
      </w:r>
      <w:r>
        <w:rPr>
          <w:rFonts w:ascii="Times Roman" w:hAnsi="Times Roman"/>
          <w:color w:val="000000" w:themeColor="text1"/>
        </w:rPr>
        <w:t>” y que, por tanto, influyen</w:t>
      </w:r>
      <w:r w:rsidR="00F357F7" w:rsidRPr="008F192C">
        <w:rPr>
          <w:rFonts w:ascii="Times Roman" w:hAnsi="Times Roman"/>
          <w:color w:val="000000" w:themeColor="text1"/>
        </w:rPr>
        <w:t xml:space="preserve"> </w:t>
      </w:r>
      <w:r>
        <w:rPr>
          <w:rFonts w:ascii="Times Roman" w:hAnsi="Times Roman"/>
          <w:color w:val="000000" w:themeColor="text1"/>
        </w:rPr>
        <w:t>en el abandono</w:t>
      </w:r>
      <w:r w:rsidR="00F357F7" w:rsidRPr="008F192C">
        <w:rPr>
          <w:rFonts w:ascii="Times Roman" w:hAnsi="Times Roman"/>
          <w:color w:val="000000" w:themeColor="text1"/>
        </w:rPr>
        <w:t xml:space="preserve"> </w:t>
      </w:r>
      <w:r>
        <w:rPr>
          <w:rFonts w:ascii="Times Roman" w:hAnsi="Times Roman"/>
          <w:color w:val="000000" w:themeColor="text1"/>
        </w:rPr>
        <w:t xml:space="preserve">de </w:t>
      </w:r>
      <w:r w:rsidR="00F357F7" w:rsidRPr="008F192C">
        <w:rPr>
          <w:rFonts w:ascii="Times Roman" w:hAnsi="Times Roman"/>
          <w:color w:val="000000" w:themeColor="text1"/>
        </w:rPr>
        <w:t>sus estudios.</w:t>
      </w:r>
      <w:r w:rsidR="009614CE" w:rsidRPr="008F192C">
        <w:rPr>
          <w:rFonts w:ascii="Times Roman" w:hAnsi="Times Roman"/>
          <w:color w:val="000000" w:themeColor="text1"/>
        </w:rPr>
        <w:t xml:space="preserve"> </w:t>
      </w:r>
      <w:r>
        <w:rPr>
          <w:rFonts w:ascii="Times Roman" w:hAnsi="Times Roman"/>
          <w:color w:val="000000" w:themeColor="text1"/>
        </w:rPr>
        <w:t xml:space="preserve">Señalado esto, se puede indicar que la presente es </w:t>
      </w:r>
      <w:r w:rsidR="009614CE" w:rsidRPr="008F192C">
        <w:rPr>
          <w:rFonts w:ascii="Times Roman" w:hAnsi="Times Roman"/>
          <w:color w:val="000000" w:themeColor="text1"/>
        </w:rPr>
        <w:t xml:space="preserve">una investigación de tipo cualitativa </w:t>
      </w:r>
      <w:r w:rsidR="00D916FD" w:rsidRPr="008F192C">
        <w:rPr>
          <w:rFonts w:ascii="Times Roman" w:hAnsi="Times Roman"/>
          <w:color w:val="000000" w:themeColor="text1"/>
        </w:rPr>
        <w:t xml:space="preserve">etnográfica </w:t>
      </w:r>
      <w:r>
        <w:rPr>
          <w:rFonts w:ascii="Times Roman" w:hAnsi="Times Roman"/>
          <w:color w:val="000000" w:themeColor="text1"/>
        </w:rPr>
        <w:t>(</w:t>
      </w:r>
      <w:r w:rsidR="009614CE" w:rsidRPr="008F192C">
        <w:rPr>
          <w:color w:val="000000" w:themeColor="text1"/>
        </w:rPr>
        <w:t>Berg</w:t>
      </w:r>
      <w:r>
        <w:rPr>
          <w:color w:val="000000" w:themeColor="text1"/>
        </w:rPr>
        <w:t xml:space="preserve"> y</w:t>
      </w:r>
      <w:r w:rsidR="009614CE" w:rsidRPr="008F192C">
        <w:rPr>
          <w:color w:val="000000" w:themeColor="text1"/>
        </w:rPr>
        <w:t xml:space="preserve"> Lune, </w:t>
      </w:r>
      <w:r w:rsidR="00D07E39" w:rsidRPr="008F192C">
        <w:rPr>
          <w:color w:val="000000" w:themeColor="text1"/>
        </w:rPr>
        <w:t xml:space="preserve">2012; </w:t>
      </w:r>
      <w:r w:rsidR="0003060C" w:rsidRPr="008F192C">
        <w:rPr>
          <w:color w:val="000000" w:themeColor="text1"/>
        </w:rPr>
        <w:t>Lee</w:t>
      </w:r>
      <w:r>
        <w:rPr>
          <w:color w:val="000000" w:themeColor="text1"/>
        </w:rPr>
        <w:t xml:space="preserve"> y</w:t>
      </w:r>
      <w:r w:rsidR="0003060C" w:rsidRPr="008F192C">
        <w:rPr>
          <w:color w:val="000000" w:themeColor="text1"/>
        </w:rPr>
        <w:t xml:space="preserve"> Burkam</w:t>
      </w:r>
      <w:r>
        <w:rPr>
          <w:color w:val="000000" w:themeColor="text1"/>
        </w:rPr>
        <w:t xml:space="preserve">, </w:t>
      </w:r>
      <w:r w:rsidR="0003060C" w:rsidRPr="008F192C">
        <w:rPr>
          <w:color w:val="000000" w:themeColor="text1"/>
        </w:rPr>
        <w:t>2003</w:t>
      </w:r>
      <w:r>
        <w:rPr>
          <w:color w:val="000000" w:themeColor="text1"/>
        </w:rPr>
        <w:t>;</w:t>
      </w:r>
      <w:r w:rsidR="00F17E52" w:rsidRPr="008F192C">
        <w:rPr>
          <w:color w:val="000000" w:themeColor="text1"/>
        </w:rPr>
        <w:t xml:space="preserve"> Ransford</w:t>
      </w:r>
      <w:r>
        <w:rPr>
          <w:color w:val="000000" w:themeColor="text1"/>
        </w:rPr>
        <w:t xml:space="preserve"> y</w:t>
      </w:r>
      <w:r w:rsidR="00F17E52" w:rsidRPr="008F192C">
        <w:rPr>
          <w:color w:val="000000" w:themeColor="text1"/>
        </w:rPr>
        <w:t xml:space="preserve"> Butler</w:t>
      </w:r>
      <w:r>
        <w:rPr>
          <w:color w:val="000000" w:themeColor="text1"/>
        </w:rPr>
        <w:t xml:space="preserve">, </w:t>
      </w:r>
      <w:r w:rsidR="00F17E52" w:rsidRPr="008F192C">
        <w:rPr>
          <w:color w:val="000000" w:themeColor="text1"/>
        </w:rPr>
        <w:t>1982)</w:t>
      </w:r>
      <w:r w:rsidR="0003060C" w:rsidRPr="008F192C">
        <w:rPr>
          <w:color w:val="000000" w:themeColor="text1"/>
        </w:rPr>
        <w:t>.</w:t>
      </w:r>
      <w:r>
        <w:rPr>
          <w:color w:val="000000" w:themeColor="text1"/>
        </w:rPr>
        <w:t xml:space="preserve"> </w:t>
      </w:r>
    </w:p>
    <w:p w14:paraId="7A5C13DF" w14:textId="69A24458" w:rsidR="00844B64" w:rsidRDefault="00844B64" w:rsidP="00844B64">
      <w:pPr>
        <w:ind w:firstLine="708"/>
        <w:rPr>
          <w:rFonts w:ascii="Times Roman" w:hAnsi="Times Roman"/>
          <w:color w:val="000000" w:themeColor="text1"/>
        </w:rPr>
      </w:pPr>
      <w:r>
        <w:rPr>
          <w:rFonts w:ascii="Times Roman" w:hAnsi="Times Roman"/>
          <w:color w:val="000000" w:themeColor="text1"/>
        </w:rPr>
        <w:t>El</w:t>
      </w:r>
      <w:r w:rsidR="00CA4253" w:rsidRPr="008F192C">
        <w:rPr>
          <w:rFonts w:ascii="Times Roman" w:hAnsi="Times Roman"/>
          <w:color w:val="000000" w:themeColor="text1"/>
        </w:rPr>
        <w:t xml:space="preserve"> estudio comenzó con la revisión y análisis de datos secundarios sobre informes educativos internacionales, así como </w:t>
      </w:r>
      <w:r>
        <w:rPr>
          <w:rFonts w:ascii="Times Roman" w:hAnsi="Times Roman"/>
          <w:color w:val="000000" w:themeColor="text1"/>
        </w:rPr>
        <w:t xml:space="preserve">sobre </w:t>
      </w:r>
      <w:r w:rsidR="00CA4253" w:rsidRPr="008F192C">
        <w:rPr>
          <w:rFonts w:ascii="Times Roman" w:hAnsi="Times Roman"/>
          <w:color w:val="000000" w:themeColor="text1"/>
        </w:rPr>
        <w:t>cifras demográficas y educativas en México con el fin de identificar patrones predominantes de deserción escolar, abandono escolar y participación educativa. La investigación realiza un estudio cualitativo tradicional para descubrir si los hallazgos coinciden con la interpretación numérica original (</w:t>
      </w:r>
      <w:r w:rsidR="00284592" w:rsidRPr="008F192C">
        <w:rPr>
          <w:rFonts w:ascii="Times Roman" w:hAnsi="Times Roman"/>
          <w:color w:val="000000" w:themeColor="text1"/>
        </w:rPr>
        <w:t>Gorard</w:t>
      </w:r>
      <w:r>
        <w:rPr>
          <w:rFonts w:ascii="Times Roman" w:hAnsi="Times Roman"/>
          <w:color w:val="000000" w:themeColor="text1"/>
        </w:rPr>
        <w:t xml:space="preserve"> y</w:t>
      </w:r>
      <w:r w:rsidR="00284592" w:rsidRPr="008F192C">
        <w:rPr>
          <w:rFonts w:ascii="Times Roman" w:hAnsi="Times Roman"/>
          <w:color w:val="000000" w:themeColor="text1"/>
        </w:rPr>
        <w:t xml:space="preserve"> Taylor</w:t>
      </w:r>
      <w:r>
        <w:rPr>
          <w:rFonts w:ascii="Times Roman" w:hAnsi="Times Roman"/>
          <w:color w:val="000000" w:themeColor="text1"/>
        </w:rPr>
        <w:t>,</w:t>
      </w:r>
      <w:r w:rsidR="00284592" w:rsidRPr="008F192C">
        <w:rPr>
          <w:rFonts w:ascii="Times Roman" w:hAnsi="Times Roman"/>
          <w:color w:val="000000" w:themeColor="text1"/>
        </w:rPr>
        <w:t xml:space="preserve"> 2004</w:t>
      </w:r>
      <w:r w:rsidR="00CA4253" w:rsidRPr="008F192C">
        <w:rPr>
          <w:rFonts w:ascii="Times Roman" w:hAnsi="Times Roman"/>
          <w:color w:val="000000" w:themeColor="text1"/>
        </w:rPr>
        <w:t xml:space="preserve">). </w:t>
      </w:r>
      <w:bookmarkStart w:id="10" w:name="_Hlk55832591"/>
    </w:p>
    <w:p w14:paraId="1124D184" w14:textId="404ECFBD" w:rsidR="008A0F53" w:rsidRDefault="008A0F53" w:rsidP="00844B64">
      <w:pPr>
        <w:ind w:firstLine="708"/>
        <w:rPr>
          <w:rFonts w:ascii="Times Roman" w:hAnsi="Times Roman"/>
          <w:color w:val="000000" w:themeColor="text1"/>
        </w:rPr>
      </w:pPr>
    </w:p>
    <w:p w14:paraId="2A846E09" w14:textId="77777777" w:rsidR="008A0F53" w:rsidRDefault="008A0F53" w:rsidP="00844B64">
      <w:pPr>
        <w:ind w:firstLine="708"/>
        <w:rPr>
          <w:rFonts w:ascii="Times Roman" w:hAnsi="Times Roman"/>
          <w:color w:val="000000" w:themeColor="text1"/>
        </w:rPr>
      </w:pPr>
    </w:p>
    <w:p w14:paraId="6269D3FE" w14:textId="77777777" w:rsidR="00936D2A" w:rsidRDefault="00F357F7" w:rsidP="00936D2A">
      <w:pPr>
        <w:ind w:firstLine="708"/>
        <w:rPr>
          <w:rFonts w:ascii="Times Roman" w:hAnsi="Times Roman"/>
          <w:color w:val="000000" w:themeColor="text1"/>
        </w:rPr>
      </w:pPr>
      <w:r w:rsidRPr="008F192C">
        <w:rPr>
          <w:rFonts w:ascii="Times Roman" w:hAnsi="Times Roman"/>
          <w:color w:val="000000" w:themeColor="text1"/>
        </w:rPr>
        <w:lastRenderedPageBreak/>
        <w:t>La aplicación de un instrumento</w:t>
      </w:r>
      <w:r w:rsidR="00D07E39" w:rsidRPr="008F192C">
        <w:rPr>
          <w:rFonts w:ascii="Times Roman" w:hAnsi="Times Roman"/>
          <w:color w:val="000000" w:themeColor="text1"/>
        </w:rPr>
        <w:t xml:space="preserve"> de recopilación de datos</w:t>
      </w:r>
      <w:r w:rsidRPr="008F192C">
        <w:rPr>
          <w:rFonts w:ascii="Times Roman" w:hAnsi="Times Roman"/>
          <w:color w:val="000000" w:themeColor="text1"/>
        </w:rPr>
        <w:t xml:space="preserve"> semiestructurad</w:t>
      </w:r>
      <w:r w:rsidR="00D07E39" w:rsidRPr="008F192C">
        <w:rPr>
          <w:rFonts w:ascii="Times Roman" w:hAnsi="Times Roman"/>
          <w:color w:val="000000" w:themeColor="text1"/>
        </w:rPr>
        <w:t>o</w:t>
      </w:r>
      <w:r w:rsidR="00936D2A">
        <w:rPr>
          <w:rFonts w:ascii="Times Roman" w:hAnsi="Times Roman"/>
          <w:color w:val="000000" w:themeColor="text1"/>
        </w:rPr>
        <w:t xml:space="preserve"> </w:t>
      </w:r>
      <w:r w:rsidR="009704BF" w:rsidRPr="008F192C">
        <w:rPr>
          <w:rFonts w:ascii="Times Roman" w:hAnsi="Times Roman"/>
          <w:color w:val="000000" w:themeColor="text1"/>
        </w:rPr>
        <w:t>proporcionó infor</w:t>
      </w:r>
      <w:r w:rsidR="00D916FD" w:rsidRPr="008F192C">
        <w:rPr>
          <w:rFonts w:ascii="Times Roman" w:hAnsi="Times Roman"/>
          <w:color w:val="000000" w:themeColor="text1"/>
        </w:rPr>
        <w:t>mación</w:t>
      </w:r>
      <w:r w:rsidR="009704BF" w:rsidRPr="008F192C">
        <w:rPr>
          <w:rFonts w:ascii="Times Roman" w:hAnsi="Times Roman"/>
          <w:color w:val="000000" w:themeColor="text1"/>
        </w:rPr>
        <w:t xml:space="preserve"> </w:t>
      </w:r>
      <w:r w:rsidR="00D916FD" w:rsidRPr="008F192C">
        <w:rPr>
          <w:rFonts w:ascii="Times Roman" w:hAnsi="Times Roman"/>
          <w:color w:val="000000" w:themeColor="text1"/>
        </w:rPr>
        <w:t xml:space="preserve">sobre </w:t>
      </w:r>
      <w:r w:rsidRPr="008F192C">
        <w:rPr>
          <w:rFonts w:ascii="Times Roman" w:hAnsi="Times Roman"/>
          <w:color w:val="000000" w:themeColor="text1"/>
        </w:rPr>
        <w:t xml:space="preserve">las variables seleccionadas vinculadas </w:t>
      </w:r>
      <w:r w:rsidR="00936D2A">
        <w:rPr>
          <w:rFonts w:ascii="Times Roman" w:hAnsi="Times Roman"/>
          <w:color w:val="000000" w:themeColor="text1"/>
        </w:rPr>
        <w:t>con</w:t>
      </w:r>
      <w:r w:rsidR="00CA4253" w:rsidRPr="008F192C">
        <w:rPr>
          <w:rFonts w:ascii="Times Roman" w:hAnsi="Times Roman"/>
          <w:color w:val="000000" w:themeColor="text1"/>
        </w:rPr>
        <w:t xml:space="preserve"> </w:t>
      </w:r>
      <w:r w:rsidR="009E63A3" w:rsidRPr="008F192C">
        <w:rPr>
          <w:rFonts w:ascii="Times Roman" w:hAnsi="Times Roman"/>
          <w:color w:val="000000" w:themeColor="text1"/>
        </w:rPr>
        <w:t>la</w:t>
      </w:r>
      <w:r w:rsidRPr="008F192C">
        <w:rPr>
          <w:rFonts w:ascii="Times Roman" w:hAnsi="Times Roman"/>
          <w:color w:val="000000" w:themeColor="text1"/>
        </w:rPr>
        <w:t xml:space="preserve"> participación educativa</w:t>
      </w:r>
      <w:r w:rsidR="00936D2A">
        <w:rPr>
          <w:rFonts w:ascii="Times Roman" w:hAnsi="Times Roman"/>
          <w:color w:val="000000" w:themeColor="text1"/>
        </w:rPr>
        <w:t>;</w:t>
      </w:r>
      <w:r w:rsidRPr="008F192C">
        <w:rPr>
          <w:rFonts w:ascii="Times Roman" w:hAnsi="Times Roman"/>
          <w:color w:val="000000" w:themeColor="text1"/>
        </w:rPr>
        <w:t xml:space="preserve"> estas ayudar</w:t>
      </w:r>
      <w:r w:rsidR="007619C4" w:rsidRPr="008F192C">
        <w:rPr>
          <w:rFonts w:ascii="Times Roman" w:hAnsi="Times Roman"/>
          <w:color w:val="000000" w:themeColor="text1"/>
        </w:rPr>
        <w:t>á</w:t>
      </w:r>
      <w:r w:rsidRPr="008F192C">
        <w:rPr>
          <w:rFonts w:ascii="Times Roman" w:hAnsi="Times Roman"/>
          <w:color w:val="000000" w:themeColor="text1"/>
        </w:rPr>
        <w:t xml:space="preserve">n a explicar la falta de participación de niños y niñas en escuela secundaria. </w:t>
      </w:r>
    </w:p>
    <w:p w14:paraId="229FDAB5" w14:textId="2CBD09A8" w:rsidR="00936D2A" w:rsidRDefault="00936D2A" w:rsidP="00936D2A">
      <w:pPr>
        <w:ind w:firstLine="708"/>
        <w:rPr>
          <w:rFonts w:ascii="Times Roman" w:hAnsi="Times Roman"/>
          <w:color w:val="000000" w:themeColor="text1"/>
        </w:rPr>
      </w:pPr>
      <w:r>
        <w:rPr>
          <w:rFonts w:ascii="Times Roman" w:hAnsi="Times Roman"/>
          <w:color w:val="000000" w:themeColor="text1"/>
        </w:rPr>
        <w:t>C</w:t>
      </w:r>
      <w:r w:rsidR="00CA4253" w:rsidRPr="008F192C">
        <w:rPr>
          <w:rFonts w:ascii="Times Roman" w:hAnsi="Times Roman"/>
          <w:color w:val="000000" w:themeColor="text1"/>
        </w:rPr>
        <w:t xml:space="preserve">omo herramienta de interpretación </w:t>
      </w:r>
      <w:r>
        <w:rPr>
          <w:rFonts w:ascii="Times Roman" w:hAnsi="Times Roman"/>
          <w:color w:val="000000" w:themeColor="text1"/>
        </w:rPr>
        <w:t>s</w:t>
      </w:r>
      <w:r w:rsidRPr="008F192C">
        <w:rPr>
          <w:rFonts w:ascii="Times Roman" w:hAnsi="Times Roman"/>
          <w:color w:val="000000" w:themeColor="text1"/>
        </w:rPr>
        <w:t xml:space="preserve">e empleó </w:t>
      </w:r>
      <w:r w:rsidR="00CA4253" w:rsidRPr="008F192C">
        <w:rPr>
          <w:rFonts w:ascii="Times Roman" w:hAnsi="Times Roman"/>
          <w:color w:val="000000" w:themeColor="text1"/>
        </w:rPr>
        <w:t xml:space="preserve">el </w:t>
      </w:r>
      <w:r w:rsidR="00CA4253" w:rsidRPr="00936D2A">
        <w:rPr>
          <w:rFonts w:ascii="Times Roman" w:hAnsi="Times Roman"/>
          <w:i/>
          <w:color w:val="000000" w:themeColor="text1"/>
        </w:rPr>
        <w:t>software</w:t>
      </w:r>
      <w:r w:rsidR="00CA4253" w:rsidRPr="008F192C">
        <w:rPr>
          <w:rFonts w:ascii="Times Roman" w:hAnsi="Times Roman"/>
          <w:color w:val="000000" w:themeColor="text1"/>
        </w:rPr>
        <w:t xml:space="preserve"> para análisis cualitativo PSPP. </w:t>
      </w:r>
      <w:r>
        <w:rPr>
          <w:rFonts w:ascii="Times Roman" w:hAnsi="Times Roman"/>
          <w:color w:val="000000" w:themeColor="text1"/>
        </w:rPr>
        <w:t xml:space="preserve">Este </w:t>
      </w:r>
      <w:r w:rsidR="00CA4253" w:rsidRPr="008F192C">
        <w:rPr>
          <w:rFonts w:ascii="Times Roman" w:hAnsi="Times Roman"/>
          <w:color w:val="000000" w:themeColor="text1"/>
        </w:rPr>
        <w:t>cuenta con una interfaz gráfica</w:t>
      </w:r>
      <w:r>
        <w:rPr>
          <w:rFonts w:ascii="Times Roman" w:hAnsi="Times Roman"/>
          <w:color w:val="000000" w:themeColor="text1"/>
        </w:rPr>
        <w:t xml:space="preserve"> </w:t>
      </w:r>
      <w:r w:rsidR="00CA4253" w:rsidRPr="008F192C">
        <w:rPr>
          <w:rFonts w:ascii="Times Roman" w:hAnsi="Times Roman"/>
          <w:color w:val="000000" w:themeColor="text1"/>
        </w:rPr>
        <w:t>y con múltiples herramientas de análisis</w:t>
      </w:r>
      <w:r>
        <w:rPr>
          <w:rFonts w:ascii="Times Roman" w:hAnsi="Times Roman"/>
          <w:color w:val="000000" w:themeColor="text1"/>
        </w:rPr>
        <w:t xml:space="preserve"> que, en este caso, fueron </w:t>
      </w:r>
      <w:r w:rsidR="00CA4253" w:rsidRPr="008F192C">
        <w:rPr>
          <w:rFonts w:ascii="Times Roman" w:hAnsi="Times Roman"/>
          <w:color w:val="000000" w:themeColor="text1"/>
        </w:rPr>
        <w:t>escrita</w:t>
      </w:r>
      <w:r>
        <w:rPr>
          <w:rFonts w:ascii="Times Roman" w:hAnsi="Times Roman"/>
          <w:color w:val="000000" w:themeColor="text1"/>
        </w:rPr>
        <w:t>s</w:t>
      </w:r>
      <w:r w:rsidR="00CA4253" w:rsidRPr="008F192C">
        <w:rPr>
          <w:rFonts w:ascii="Times Roman" w:hAnsi="Times Roman"/>
          <w:color w:val="000000" w:themeColor="text1"/>
        </w:rPr>
        <w:t xml:space="preserve"> en lenguaje de programación C. </w:t>
      </w:r>
      <w:bookmarkEnd w:id="10"/>
    </w:p>
    <w:p w14:paraId="348FFFFE" w14:textId="664D1F30" w:rsidR="002A4A60" w:rsidRDefault="00F357F7" w:rsidP="002A4A60">
      <w:pPr>
        <w:ind w:firstLine="708"/>
        <w:rPr>
          <w:rFonts w:ascii="Times Roman" w:hAnsi="Times Roman"/>
          <w:color w:val="000000" w:themeColor="text1"/>
        </w:rPr>
      </w:pPr>
      <w:r w:rsidRPr="00117CED">
        <w:rPr>
          <w:rFonts w:ascii="Times Roman" w:hAnsi="Times Roman"/>
        </w:rPr>
        <w:t xml:space="preserve">El estudio se </w:t>
      </w:r>
      <w:r w:rsidR="00506F8C" w:rsidRPr="00117CED">
        <w:rPr>
          <w:rFonts w:ascii="Times Roman" w:hAnsi="Times Roman"/>
        </w:rPr>
        <w:t>realizó</w:t>
      </w:r>
      <w:r w:rsidRPr="00117CED">
        <w:rPr>
          <w:rFonts w:ascii="Times Roman" w:hAnsi="Times Roman"/>
        </w:rPr>
        <w:t xml:space="preserve"> en la ciudad de Oaxaca </w:t>
      </w:r>
      <w:r w:rsidR="00C437BA" w:rsidRPr="00117CED">
        <w:rPr>
          <w:rFonts w:ascii="Times Roman" w:hAnsi="Times Roman"/>
        </w:rPr>
        <w:t>y comunidades</w:t>
      </w:r>
      <w:r w:rsidR="00791416" w:rsidRPr="00117CED">
        <w:rPr>
          <w:rFonts w:ascii="Times Roman" w:hAnsi="Times Roman"/>
        </w:rPr>
        <w:t xml:space="preserve"> rurales con menos de 2500 habitantes </w:t>
      </w:r>
      <w:r w:rsidR="00936D2A" w:rsidRPr="00117CED">
        <w:rPr>
          <w:rFonts w:ascii="Times Roman" w:hAnsi="Times Roman"/>
        </w:rPr>
        <w:t>(</w:t>
      </w:r>
      <w:r w:rsidR="00117CED">
        <w:rPr>
          <w:rFonts w:ascii="Times Roman" w:hAnsi="Times Roman"/>
        </w:rPr>
        <w:t xml:space="preserve">por </w:t>
      </w:r>
      <w:r w:rsidR="00C437BA" w:rsidRPr="00117CED">
        <w:rPr>
          <w:rFonts w:ascii="Times Roman" w:hAnsi="Times Roman"/>
        </w:rPr>
        <w:t>ejemplo,</w:t>
      </w:r>
      <w:r w:rsidR="002C18C5" w:rsidRPr="00117CED">
        <w:rPr>
          <w:rFonts w:ascii="Times Roman" w:hAnsi="Times Roman"/>
        </w:rPr>
        <w:t xml:space="preserve"> Abejones, Asunción Tlacolulita</w:t>
      </w:r>
      <w:r w:rsidR="00791416" w:rsidRPr="00117CED">
        <w:rPr>
          <w:rFonts w:ascii="Times Roman" w:hAnsi="Times Roman"/>
        </w:rPr>
        <w:t>,</w:t>
      </w:r>
      <w:r w:rsidR="002C18C5" w:rsidRPr="00117CED">
        <w:t xml:space="preserve"> </w:t>
      </w:r>
      <w:r w:rsidR="002C18C5" w:rsidRPr="00117CED">
        <w:rPr>
          <w:rFonts w:ascii="Times Roman" w:hAnsi="Times Roman"/>
        </w:rPr>
        <w:t>Concepción Buenavista, Cosoltepec entre otros</w:t>
      </w:r>
      <w:r w:rsidR="00936D2A" w:rsidRPr="00117CED">
        <w:rPr>
          <w:rFonts w:ascii="Times Roman" w:hAnsi="Times Roman"/>
        </w:rPr>
        <w:t>) y</w:t>
      </w:r>
      <w:r w:rsidR="00541B0B" w:rsidRPr="00117CED">
        <w:rPr>
          <w:rFonts w:ascii="Times Roman" w:hAnsi="Times Roman"/>
        </w:rPr>
        <w:t xml:space="preserve"> </w:t>
      </w:r>
      <w:r w:rsidR="00936D2A" w:rsidRPr="00117CED">
        <w:rPr>
          <w:rFonts w:ascii="Times Roman" w:hAnsi="Times Roman"/>
        </w:rPr>
        <w:t xml:space="preserve">en </w:t>
      </w:r>
      <w:r w:rsidR="00C437BA" w:rsidRPr="00117CED">
        <w:rPr>
          <w:rFonts w:ascii="Times Roman" w:hAnsi="Times Roman"/>
        </w:rPr>
        <w:t>Juchitán de</w:t>
      </w:r>
      <w:r w:rsidR="002C18C5" w:rsidRPr="00117CED">
        <w:rPr>
          <w:rFonts w:ascii="Times Roman" w:hAnsi="Times Roman"/>
        </w:rPr>
        <w:t xml:space="preserve"> Zaragoza (113, 570</w:t>
      </w:r>
      <w:r w:rsidR="00117CED">
        <w:rPr>
          <w:rFonts w:ascii="Times Roman" w:hAnsi="Times Roman"/>
        </w:rPr>
        <w:t xml:space="preserve"> habitantes</w:t>
      </w:r>
      <w:r w:rsidR="00C437BA" w:rsidRPr="00117CED">
        <w:rPr>
          <w:rFonts w:ascii="Times Roman" w:hAnsi="Times Roman"/>
        </w:rPr>
        <w:t>)</w:t>
      </w:r>
      <w:r w:rsidR="00C437BA">
        <w:rPr>
          <w:rFonts w:ascii="Times Roman" w:hAnsi="Times Roman"/>
        </w:rPr>
        <w:t>,</w:t>
      </w:r>
      <w:r w:rsidR="00C437BA" w:rsidRPr="00117CED">
        <w:rPr>
          <w:rFonts w:ascii="Times Roman" w:hAnsi="Times Roman"/>
        </w:rPr>
        <w:t xml:space="preserve"> </w:t>
      </w:r>
      <w:r w:rsidR="00C437BA">
        <w:rPr>
          <w:rFonts w:ascii="Times Roman" w:hAnsi="Times Roman"/>
        </w:rPr>
        <w:t>ubicada</w:t>
      </w:r>
      <w:r w:rsidR="00117CED">
        <w:rPr>
          <w:rFonts w:ascii="Times Roman" w:hAnsi="Times Roman"/>
        </w:rPr>
        <w:t xml:space="preserve"> en </w:t>
      </w:r>
      <w:r w:rsidR="00C437BA">
        <w:rPr>
          <w:rFonts w:ascii="Times Roman" w:hAnsi="Times Roman"/>
        </w:rPr>
        <w:t xml:space="preserve">el </w:t>
      </w:r>
      <w:r w:rsidR="00C437BA" w:rsidRPr="00117CED">
        <w:rPr>
          <w:rFonts w:ascii="Times Roman" w:hAnsi="Times Roman"/>
        </w:rPr>
        <w:t>Istmo</w:t>
      </w:r>
      <w:r w:rsidR="00117CED">
        <w:rPr>
          <w:rFonts w:ascii="Times Roman" w:hAnsi="Times Roman"/>
        </w:rPr>
        <w:t xml:space="preserve"> de </w:t>
      </w:r>
      <w:r w:rsidR="00117CED" w:rsidRPr="00117CED">
        <w:rPr>
          <w:rFonts w:ascii="Times Roman" w:hAnsi="Times Roman"/>
        </w:rPr>
        <w:t>Tehuantepec</w:t>
      </w:r>
      <w:r w:rsidR="002B5A48" w:rsidRPr="00117CED">
        <w:rPr>
          <w:rFonts w:ascii="Times Roman" w:hAnsi="Times Roman"/>
        </w:rPr>
        <w:t>,</w:t>
      </w:r>
      <w:r w:rsidRPr="00117CED">
        <w:rPr>
          <w:rFonts w:ascii="Times Roman" w:hAnsi="Times Roman"/>
        </w:rPr>
        <w:t xml:space="preserve"> </w:t>
      </w:r>
      <w:r w:rsidR="00D83B68" w:rsidRPr="00117CED">
        <w:rPr>
          <w:rFonts w:ascii="Times Roman" w:hAnsi="Times Roman"/>
        </w:rPr>
        <w:t xml:space="preserve">área desfavorecida </w:t>
      </w:r>
      <w:r w:rsidR="00936D2A">
        <w:rPr>
          <w:rFonts w:ascii="Times Roman" w:hAnsi="Times Roman"/>
          <w:color w:val="000000" w:themeColor="text1"/>
        </w:rPr>
        <w:t>d</w:t>
      </w:r>
      <w:r w:rsidR="00D83B68" w:rsidRPr="008F192C">
        <w:rPr>
          <w:rFonts w:ascii="Times Roman" w:hAnsi="Times Roman"/>
          <w:color w:val="000000" w:themeColor="text1"/>
        </w:rPr>
        <w:t>el estado de</w:t>
      </w:r>
      <w:r w:rsidRPr="008F192C">
        <w:rPr>
          <w:rFonts w:ascii="Times Roman" w:hAnsi="Times Roman"/>
          <w:color w:val="000000" w:themeColor="text1"/>
        </w:rPr>
        <w:t xml:space="preserve"> Oaxaca.</w:t>
      </w:r>
      <w:r w:rsidR="00936D2A">
        <w:rPr>
          <w:rFonts w:ascii="Times Roman" w:hAnsi="Times Roman"/>
          <w:color w:val="000000" w:themeColor="text1"/>
        </w:rPr>
        <w:t xml:space="preserve"> </w:t>
      </w:r>
      <w:r w:rsidRPr="008F192C">
        <w:rPr>
          <w:rFonts w:ascii="Times Roman" w:hAnsi="Times Roman"/>
          <w:color w:val="000000" w:themeColor="text1"/>
        </w:rPr>
        <w:t xml:space="preserve">Las principales diferencias entre las dos regiones </w:t>
      </w:r>
      <w:r w:rsidR="00936D2A">
        <w:rPr>
          <w:rFonts w:ascii="Times Roman" w:hAnsi="Times Roman"/>
          <w:color w:val="000000" w:themeColor="text1"/>
        </w:rPr>
        <w:t>se encuentran en</w:t>
      </w:r>
      <w:r w:rsidRPr="008F192C">
        <w:rPr>
          <w:rFonts w:ascii="Times Roman" w:hAnsi="Times Roman"/>
          <w:color w:val="000000" w:themeColor="text1"/>
        </w:rPr>
        <w:t xml:space="preserve"> sus actividades económicas, </w:t>
      </w:r>
      <w:r w:rsidR="00936D2A">
        <w:rPr>
          <w:rFonts w:ascii="Times Roman" w:hAnsi="Times Roman"/>
          <w:color w:val="000000" w:themeColor="text1"/>
        </w:rPr>
        <w:t xml:space="preserve">pues en la primera se basan en </w:t>
      </w:r>
      <w:r w:rsidR="00936D2A" w:rsidRPr="008F192C">
        <w:rPr>
          <w:rFonts w:ascii="Times Roman" w:hAnsi="Times Roman"/>
          <w:color w:val="000000" w:themeColor="text1"/>
        </w:rPr>
        <w:t>el turism</w:t>
      </w:r>
      <w:r w:rsidR="00936D2A">
        <w:rPr>
          <w:rFonts w:ascii="Times Roman" w:hAnsi="Times Roman"/>
          <w:color w:val="000000" w:themeColor="text1"/>
        </w:rPr>
        <w:t xml:space="preserve">o, el comercio y los servicios, mientras que en la segunda se basan en </w:t>
      </w:r>
      <w:r w:rsidRPr="008F192C">
        <w:rPr>
          <w:rFonts w:ascii="Times Roman" w:hAnsi="Times Roman"/>
          <w:color w:val="000000" w:themeColor="text1"/>
        </w:rPr>
        <w:t>la agricultura, la ga</w:t>
      </w:r>
      <w:r w:rsidR="00936D2A">
        <w:rPr>
          <w:rFonts w:ascii="Times Roman" w:hAnsi="Times Roman"/>
          <w:color w:val="000000" w:themeColor="text1"/>
        </w:rPr>
        <w:t>nadería, la pesca y el comercio.</w:t>
      </w:r>
    </w:p>
    <w:p w14:paraId="149A0C8B" w14:textId="27BAD638" w:rsidR="00F357F7" w:rsidRPr="008F192C" w:rsidRDefault="00B605AF" w:rsidP="002A4A60">
      <w:pPr>
        <w:ind w:firstLine="708"/>
        <w:rPr>
          <w:rFonts w:ascii="Times Roman" w:hAnsi="Times Roman"/>
          <w:color w:val="000000" w:themeColor="text1"/>
        </w:rPr>
      </w:pPr>
      <w:r w:rsidRPr="008F192C">
        <w:rPr>
          <w:rFonts w:ascii="Times Roman" w:hAnsi="Times Roman"/>
          <w:color w:val="000000" w:themeColor="text1"/>
        </w:rPr>
        <w:t>E</w:t>
      </w:r>
      <w:r w:rsidR="00D83B68" w:rsidRPr="008F192C">
        <w:rPr>
          <w:rFonts w:ascii="Times Roman" w:hAnsi="Times Roman"/>
          <w:color w:val="000000" w:themeColor="text1"/>
        </w:rPr>
        <w:t xml:space="preserve">l </w:t>
      </w:r>
      <w:r w:rsidR="00F357F7" w:rsidRPr="008F192C">
        <w:rPr>
          <w:rFonts w:ascii="Times Roman" w:hAnsi="Times Roman"/>
          <w:color w:val="000000" w:themeColor="text1"/>
        </w:rPr>
        <w:t>estudio abarca los tres tipos de escuelas secundarias que existen en México</w:t>
      </w:r>
      <w:r w:rsidR="002A4A60">
        <w:rPr>
          <w:rFonts w:ascii="Times Roman" w:hAnsi="Times Roman"/>
          <w:color w:val="000000" w:themeColor="text1"/>
        </w:rPr>
        <w:t xml:space="preserve">. En concreto, </w:t>
      </w:r>
      <w:r w:rsidR="00F357F7" w:rsidRPr="008F192C">
        <w:rPr>
          <w:rFonts w:ascii="Times Roman" w:hAnsi="Times Roman"/>
          <w:color w:val="000000" w:themeColor="text1"/>
        </w:rPr>
        <w:t>en la ciudad d</w:t>
      </w:r>
      <w:r w:rsidR="00D83B68" w:rsidRPr="008F192C">
        <w:rPr>
          <w:rFonts w:ascii="Times Roman" w:hAnsi="Times Roman"/>
          <w:color w:val="000000" w:themeColor="text1"/>
        </w:rPr>
        <w:t>e Oaxaca y Juchitán se aplic</w:t>
      </w:r>
      <w:r w:rsidR="002A4A60">
        <w:rPr>
          <w:rFonts w:ascii="Times Roman" w:hAnsi="Times Roman"/>
          <w:color w:val="000000" w:themeColor="text1"/>
        </w:rPr>
        <w:t>aron encuestas</w:t>
      </w:r>
      <w:r w:rsidR="00D83B68" w:rsidRPr="008F192C">
        <w:rPr>
          <w:rFonts w:ascii="Times Roman" w:hAnsi="Times Roman"/>
          <w:color w:val="000000" w:themeColor="text1"/>
        </w:rPr>
        <w:t xml:space="preserve"> </w:t>
      </w:r>
      <w:r w:rsidR="002A4A60">
        <w:rPr>
          <w:rFonts w:ascii="Times Roman" w:hAnsi="Times Roman"/>
          <w:color w:val="000000" w:themeColor="text1"/>
        </w:rPr>
        <w:t>en</w:t>
      </w:r>
      <w:r w:rsidR="00F357F7" w:rsidRPr="008F192C">
        <w:rPr>
          <w:rFonts w:ascii="Times Roman" w:hAnsi="Times Roman"/>
          <w:color w:val="000000" w:themeColor="text1"/>
        </w:rPr>
        <w:t xml:space="preserve"> 16 escuelas secundarias con el fin de contar con una </w:t>
      </w:r>
      <w:r w:rsidR="00541B0B" w:rsidRPr="008F192C">
        <w:rPr>
          <w:rFonts w:ascii="Times Roman" w:hAnsi="Times Roman"/>
          <w:color w:val="000000" w:themeColor="text1"/>
        </w:rPr>
        <w:t xml:space="preserve">muestra </w:t>
      </w:r>
      <w:r w:rsidR="002A4A60">
        <w:rPr>
          <w:rFonts w:ascii="Times Roman" w:hAnsi="Times Roman"/>
          <w:color w:val="000000" w:themeColor="text1"/>
        </w:rPr>
        <w:t xml:space="preserve">significativa y </w:t>
      </w:r>
      <w:r w:rsidR="00F357F7" w:rsidRPr="008F192C">
        <w:rPr>
          <w:rFonts w:ascii="Times Roman" w:hAnsi="Times Roman"/>
          <w:color w:val="000000" w:themeColor="text1"/>
        </w:rPr>
        <w:t xml:space="preserve">representativa. No se </w:t>
      </w:r>
      <w:r w:rsidR="00512F9A">
        <w:rPr>
          <w:rFonts w:ascii="Times Roman" w:hAnsi="Times Roman"/>
          <w:color w:val="000000" w:themeColor="text1"/>
        </w:rPr>
        <w:t xml:space="preserve">incluyeron </w:t>
      </w:r>
      <w:r w:rsidR="00F357F7" w:rsidRPr="008F192C">
        <w:rPr>
          <w:rFonts w:ascii="Times Roman" w:hAnsi="Times Roman"/>
          <w:color w:val="000000" w:themeColor="text1"/>
        </w:rPr>
        <w:t xml:space="preserve">más escuelas secundarias debido a que </w:t>
      </w:r>
      <w:r w:rsidR="00512F9A">
        <w:rPr>
          <w:rFonts w:ascii="Times Roman" w:hAnsi="Times Roman"/>
          <w:color w:val="000000" w:themeColor="text1"/>
        </w:rPr>
        <w:t xml:space="preserve">las elegidas </w:t>
      </w:r>
      <w:r w:rsidR="00F357F7" w:rsidRPr="008F192C">
        <w:rPr>
          <w:rFonts w:ascii="Times Roman" w:hAnsi="Times Roman"/>
          <w:color w:val="000000" w:themeColor="text1"/>
        </w:rPr>
        <w:t>son las existentes en la localidad menos favorecida.</w:t>
      </w:r>
      <w:r w:rsidR="002A4A60">
        <w:rPr>
          <w:rFonts w:ascii="Times Roman" w:hAnsi="Times Roman"/>
          <w:color w:val="000000" w:themeColor="text1"/>
        </w:rPr>
        <w:t xml:space="preserve"> </w:t>
      </w:r>
      <w:r w:rsidR="00F357F7" w:rsidRPr="008F192C">
        <w:rPr>
          <w:rFonts w:ascii="Times Roman" w:hAnsi="Times Roman"/>
          <w:color w:val="000000" w:themeColor="text1"/>
        </w:rPr>
        <w:t xml:space="preserve">En </w:t>
      </w:r>
      <w:r w:rsidR="002A4A60">
        <w:rPr>
          <w:rFonts w:ascii="Times Roman" w:hAnsi="Times Roman"/>
          <w:color w:val="000000" w:themeColor="text1"/>
        </w:rPr>
        <w:t>todos los casos</w:t>
      </w:r>
      <w:r w:rsidR="00F357F7" w:rsidRPr="008F192C">
        <w:rPr>
          <w:rFonts w:ascii="Times Roman" w:hAnsi="Times Roman"/>
          <w:color w:val="000000" w:themeColor="text1"/>
        </w:rPr>
        <w:t xml:space="preserve">, los directores mostraron interés en el proyecto (particularmente en el área desfavorecida). </w:t>
      </w:r>
    </w:p>
    <w:p w14:paraId="4B6BE03A" w14:textId="7621757E" w:rsidR="008264F3" w:rsidRPr="008F192C" w:rsidRDefault="008264F3" w:rsidP="008264F3">
      <w:pPr>
        <w:rPr>
          <w:rFonts w:ascii="Times" w:hAnsi="Times" w:cs="Times"/>
          <w:color w:val="000000" w:themeColor="text1"/>
        </w:rPr>
      </w:pPr>
    </w:p>
    <w:p w14:paraId="74DFDE93" w14:textId="1FBFFEC1" w:rsidR="00F357F7" w:rsidRPr="008F192C" w:rsidRDefault="00B605AF" w:rsidP="0058093B">
      <w:pPr>
        <w:pStyle w:val="Ttulo2"/>
        <w:jc w:val="center"/>
        <w:rPr>
          <w:color w:val="000000" w:themeColor="text1"/>
        </w:rPr>
      </w:pPr>
      <w:r w:rsidRPr="008F192C">
        <w:rPr>
          <w:color w:val="000000" w:themeColor="text1"/>
        </w:rPr>
        <w:t>Las variables</w:t>
      </w:r>
      <w:r w:rsidR="00F357F7" w:rsidRPr="008F192C">
        <w:rPr>
          <w:color w:val="000000" w:themeColor="text1"/>
        </w:rPr>
        <w:t xml:space="preserve"> examinadas en el estudio</w:t>
      </w:r>
    </w:p>
    <w:p w14:paraId="5C7E6987" w14:textId="29ED5965" w:rsidR="008A0F53" w:rsidRDefault="00F357F7" w:rsidP="008A0F53">
      <w:pPr>
        <w:ind w:firstLine="708"/>
        <w:rPr>
          <w:rFonts w:ascii="Times Roman" w:hAnsi="Times Roman"/>
          <w:color w:val="000000" w:themeColor="text1"/>
        </w:rPr>
      </w:pPr>
      <w:r w:rsidRPr="008F192C">
        <w:rPr>
          <w:rFonts w:ascii="Times Roman" w:hAnsi="Times Roman"/>
          <w:color w:val="000000" w:themeColor="text1"/>
        </w:rPr>
        <w:t>Las</w:t>
      </w:r>
      <w:r w:rsidR="007619C4" w:rsidRPr="008F192C">
        <w:rPr>
          <w:rFonts w:ascii="Times Roman" w:hAnsi="Times Roman"/>
          <w:color w:val="000000" w:themeColor="text1"/>
        </w:rPr>
        <w:t xml:space="preserve"> variables</w:t>
      </w:r>
      <w:r w:rsidRPr="008F192C">
        <w:rPr>
          <w:rFonts w:ascii="Times Roman" w:hAnsi="Times Roman"/>
          <w:color w:val="000000" w:themeColor="text1"/>
        </w:rPr>
        <w:t xml:space="preserve"> </w:t>
      </w:r>
      <w:r w:rsidR="009C3C00" w:rsidRPr="008F192C">
        <w:rPr>
          <w:rFonts w:ascii="Times Roman" w:hAnsi="Times Roman"/>
          <w:color w:val="000000" w:themeColor="text1"/>
        </w:rPr>
        <w:t>que fueron</w:t>
      </w:r>
      <w:r w:rsidRPr="008F192C">
        <w:rPr>
          <w:rFonts w:ascii="Times Roman" w:hAnsi="Times Roman"/>
          <w:color w:val="000000" w:themeColor="text1"/>
        </w:rPr>
        <w:t xml:space="preserve"> exploradas </w:t>
      </w:r>
      <w:r w:rsidR="00512F9A">
        <w:rPr>
          <w:rFonts w:ascii="Times Roman" w:hAnsi="Times Roman"/>
          <w:color w:val="000000" w:themeColor="text1"/>
        </w:rPr>
        <w:t>fueron</w:t>
      </w:r>
      <w:r w:rsidRPr="008F192C">
        <w:rPr>
          <w:rFonts w:ascii="Times Roman" w:hAnsi="Times Roman"/>
          <w:color w:val="000000" w:themeColor="text1"/>
        </w:rPr>
        <w:t xml:space="preserve"> la familia, la escuela, el individuo, el contexto geográfico y la influ</w:t>
      </w:r>
      <w:r w:rsidR="00541B0B" w:rsidRPr="008F192C">
        <w:rPr>
          <w:rFonts w:ascii="Times Roman" w:hAnsi="Times Roman"/>
          <w:color w:val="000000" w:themeColor="text1"/>
        </w:rPr>
        <w:t>encia de las políticas públicas</w:t>
      </w:r>
      <w:r w:rsidR="00512F9A">
        <w:rPr>
          <w:rFonts w:ascii="Times Roman" w:hAnsi="Times Roman"/>
          <w:color w:val="000000" w:themeColor="text1"/>
        </w:rPr>
        <w:t xml:space="preserve">, aunque vale acotar que </w:t>
      </w:r>
      <w:r w:rsidR="007619C4" w:rsidRPr="008F192C">
        <w:rPr>
          <w:rFonts w:ascii="Times Roman" w:hAnsi="Times Roman"/>
          <w:color w:val="000000" w:themeColor="text1"/>
        </w:rPr>
        <w:t>surgió</w:t>
      </w:r>
      <w:r w:rsidRPr="008F192C">
        <w:rPr>
          <w:rFonts w:ascii="Times Roman" w:hAnsi="Times Roman"/>
          <w:color w:val="000000" w:themeColor="text1"/>
        </w:rPr>
        <w:t xml:space="preserve"> un factor inesperado:</w:t>
      </w:r>
      <w:r w:rsidR="00D141A1">
        <w:rPr>
          <w:rFonts w:ascii="Times Roman" w:hAnsi="Times Roman"/>
          <w:color w:val="000000" w:themeColor="text1"/>
        </w:rPr>
        <w:t xml:space="preserve"> </w:t>
      </w:r>
      <w:r w:rsidR="00D83B68" w:rsidRPr="008F192C">
        <w:rPr>
          <w:rFonts w:ascii="Times Roman" w:hAnsi="Times Roman"/>
          <w:color w:val="000000" w:themeColor="text1"/>
        </w:rPr>
        <w:t xml:space="preserve">la </w:t>
      </w:r>
      <w:r w:rsidRPr="008F192C">
        <w:rPr>
          <w:rFonts w:ascii="Times Roman" w:hAnsi="Times Roman"/>
          <w:color w:val="000000" w:themeColor="text1"/>
        </w:rPr>
        <w:t>huelga sindical</w:t>
      </w:r>
      <w:r w:rsidR="00FA25EF" w:rsidRPr="008F192C">
        <w:rPr>
          <w:rFonts w:ascii="Times Roman" w:hAnsi="Times Roman"/>
          <w:color w:val="000000" w:themeColor="text1"/>
        </w:rPr>
        <w:t xml:space="preserve"> de docentes en Oaxaca </w:t>
      </w:r>
      <w:r w:rsidR="00512F9A">
        <w:rPr>
          <w:rFonts w:ascii="Times Roman" w:hAnsi="Times Roman"/>
          <w:color w:val="000000" w:themeColor="text1"/>
        </w:rPr>
        <w:t xml:space="preserve">durante </w:t>
      </w:r>
      <w:r w:rsidR="00FA25EF" w:rsidRPr="008F192C">
        <w:rPr>
          <w:rFonts w:ascii="Times Roman" w:hAnsi="Times Roman"/>
          <w:color w:val="000000" w:themeColor="text1"/>
        </w:rPr>
        <w:t>l</w:t>
      </w:r>
      <w:r w:rsidR="00512F9A">
        <w:rPr>
          <w:rFonts w:ascii="Times Roman" w:hAnsi="Times Roman"/>
          <w:color w:val="000000" w:themeColor="text1"/>
        </w:rPr>
        <w:t>os</w:t>
      </w:r>
      <w:r w:rsidR="00FA25EF" w:rsidRPr="008F192C">
        <w:rPr>
          <w:rFonts w:ascii="Times Roman" w:hAnsi="Times Roman"/>
          <w:color w:val="000000" w:themeColor="text1"/>
        </w:rPr>
        <w:t xml:space="preserve"> año</w:t>
      </w:r>
      <w:r w:rsidR="00512F9A">
        <w:rPr>
          <w:rFonts w:ascii="Times Roman" w:hAnsi="Times Roman"/>
          <w:color w:val="000000" w:themeColor="text1"/>
        </w:rPr>
        <w:t>s</w:t>
      </w:r>
      <w:r w:rsidR="00FA25EF" w:rsidRPr="008F192C">
        <w:rPr>
          <w:rFonts w:ascii="Times Roman" w:hAnsi="Times Roman"/>
          <w:color w:val="000000" w:themeColor="text1"/>
        </w:rPr>
        <w:t xml:space="preserve"> </w:t>
      </w:r>
      <w:r w:rsidRPr="008F192C">
        <w:rPr>
          <w:rFonts w:ascii="Times Roman" w:hAnsi="Times Roman"/>
          <w:color w:val="000000" w:themeColor="text1"/>
        </w:rPr>
        <w:t>2014,</w:t>
      </w:r>
      <w:r w:rsidR="00FA25EF" w:rsidRPr="008F192C">
        <w:rPr>
          <w:rFonts w:ascii="Times Roman" w:hAnsi="Times Roman"/>
          <w:color w:val="000000" w:themeColor="text1"/>
        </w:rPr>
        <w:t xml:space="preserve"> </w:t>
      </w:r>
      <w:r w:rsidRPr="008F192C">
        <w:rPr>
          <w:rFonts w:ascii="Times Roman" w:hAnsi="Times Roman"/>
          <w:color w:val="000000" w:themeColor="text1"/>
        </w:rPr>
        <w:t>2015 y 2016</w:t>
      </w:r>
      <w:r w:rsidR="008264F3" w:rsidRPr="008F192C">
        <w:rPr>
          <w:rFonts w:ascii="Times Roman" w:hAnsi="Times Roman"/>
          <w:color w:val="000000" w:themeColor="text1"/>
        </w:rPr>
        <w:t>.</w:t>
      </w:r>
    </w:p>
    <w:p w14:paraId="118B3FDA" w14:textId="261D3E9A" w:rsidR="008A0F53" w:rsidRDefault="008A0F53" w:rsidP="008A0F53">
      <w:pPr>
        <w:ind w:firstLine="708"/>
        <w:rPr>
          <w:rFonts w:ascii="Times Roman" w:hAnsi="Times Roman"/>
          <w:color w:val="000000" w:themeColor="text1"/>
        </w:rPr>
      </w:pPr>
    </w:p>
    <w:p w14:paraId="4AF75A75" w14:textId="0E562368" w:rsidR="008A0F53" w:rsidRDefault="008A0F53" w:rsidP="008A0F53">
      <w:pPr>
        <w:ind w:firstLine="708"/>
        <w:rPr>
          <w:rFonts w:ascii="Times Roman" w:hAnsi="Times Roman"/>
          <w:color w:val="000000" w:themeColor="text1"/>
        </w:rPr>
      </w:pPr>
    </w:p>
    <w:p w14:paraId="19990BA6" w14:textId="1F60A1FE" w:rsidR="008A0F53" w:rsidRDefault="008A0F53" w:rsidP="008A0F53">
      <w:pPr>
        <w:ind w:firstLine="708"/>
        <w:rPr>
          <w:rFonts w:ascii="Times Roman" w:hAnsi="Times Roman"/>
          <w:color w:val="000000" w:themeColor="text1"/>
        </w:rPr>
      </w:pPr>
    </w:p>
    <w:p w14:paraId="59335A13" w14:textId="77777777" w:rsidR="008A0F53" w:rsidRDefault="008A0F53" w:rsidP="008A0F53">
      <w:pPr>
        <w:ind w:firstLine="708"/>
        <w:rPr>
          <w:color w:val="000000" w:themeColor="text1"/>
        </w:rPr>
      </w:pPr>
    </w:p>
    <w:p w14:paraId="2D71689B" w14:textId="7085EA67" w:rsidR="00F357F7" w:rsidRPr="008F192C" w:rsidRDefault="00F357F7" w:rsidP="0058093B">
      <w:pPr>
        <w:pStyle w:val="Ttulo2"/>
        <w:jc w:val="center"/>
        <w:rPr>
          <w:color w:val="000000" w:themeColor="text1"/>
        </w:rPr>
      </w:pPr>
      <w:r w:rsidRPr="008F192C">
        <w:rPr>
          <w:color w:val="000000" w:themeColor="text1"/>
        </w:rPr>
        <w:lastRenderedPageBreak/>
        <w:t>Los sujetos de estudio</w:t>
      </w:r>
    </w:p>
    <w:p w14:paraId="4AB33F2E" w14:textId="426D33E2" w:rsidR="00F357F7" w:rsidRDefault="000920D8" w:rsidP="00512F9A">
      <w:pPr>
        <w:ind w:firstLine="708"/>
        <w:rPr>
          <w:rFonts w:ascii="Times Roman" w:hAnsi="Times Roman"/>
          <w:color w:val="000000" w:themeColor="text1"/>
        </w:rPr>
      </w:pPr>
      <w:r w:rsidRPr="008F192C">
        <w:rPr>
          <w:rFonts w:ascii="Times Roman" w:hAnsi="Times Roman"/>
          <w:color w:val="000000" w:themeColor="text1"/>
        </w:rPr>
        <w:t xml:space="preserve">De las 16 escuelas de nivel secundaria se tomaron como muestra en cada </w:t>
      </w:r>
      <w:r w:rsidR="00512F9A">
        <w:rPr>
          <w:rFonts w:ascii="Times Roman" w:hAnsi="Times Roman"/>
          <w:color w:val="000000" w:themeColor="text1"/>
        </w:rPr>
        <w:t>una</w:t>
      </w:r>
      <w:r w:rsidRPr="008F192C">
        <w:rPr>
          <w:rFonts w:ascii="Times Roman" w:hAnsi="Times Roman"/>
          <w:color w:val="000000" w:themeColor="text1"/>
        </w:rPr>
        <w:t xml:space="preserve"> a </w:t>
      </w:r>
      <w:r w:rsidR="00F357F7" w:rsidRPr="008F192C">
        <w:rPr>
          <w:rFonts w:ascii="Times Roman" w:hAnsi="Times Roman"/>
          <w:color w:val="000000" w:themeColor="text1"/>
        </w:rPr>
        <w:t xml:space="preserve">20 estudiantes de alto rendimiento, 20 </w:t>
      </w:r>
      <w:r w:rsidR="00210B83" w:rsidRPr="008F192C">
        <w:rPr>
          <w:rFonts w:ascii="Times Roman" w:hAnsi="Times Roman"/>
          <w:color w:val="000000" w:themeColor="text1"/>
        </w:rPr>
        <w:t xml:space="preserve">estudiantes </w:t>
      </w:r>
      <w:r w:rsidR="003B39D3" w:rsidRPr="008F192C">
        <w:rPr>
          <w:rFonts w:ascii="Times Roman" w:hAnsi="Times Roman"/>
          <w:color w:val="000000" w:themeColor="text1"/>
        </w:rPr>
        <w:t>en riesgo de abandonar</w:t>
      </w:r>
      <w:r w:rsidR="00512F9A">
        <w:rPr>
          <w:rFonts w:ascii="Times Roman" w:hAnsi="Times Roman"/>
          <w:color w:val="000000" w:themeColor="text1"/>
        </w:rPr>
        <w:t xml:space="preserve">, </w:t>
      </w:r>
      <w:r w:rsidR="00F357F7" w:rsidRPr="008F192C">
        <w:rPr>
          <w:rFonts w:ascii="Times Roman" w:hAnsi="Times Roman"/>
          <w:color w:val="000000" w:themeColor="text1"/>
        </w:rPr>
        <w:t xml:space="preserve">10 estudiantes fuera de </w:t>
      </w:r>
      <w:r w:rsidR="003B39D3" w:rsidRPr="008F192C">
        <w:rPr>
          <w:rFonts w:ascii="Times Roman" w:hAnsi="Times Roman"/>
          <w:color w:val="000000" w:themeColor="text1"/>
        </w:rPr>
        <w:t xml:space="preserve">las instalaciones </w:t>
      </w:r>
      <w:r w:rsidR="00512F9A">
        <w:rPr>
          <w:rFonts w:ascii="Times Roman" w:hAnsi="Times Roman"/>
          <w:color w:val="000000" w:themeColor="text1"/>
        </w:rPr>
        <w:t xml:space="preserve">(a quienes </w:t>
      </w:r>
      <w:r w:rsidR="00F357F7" w:rsidRPr="008F192C">
        <w:rPr>
          <w:rFonts w:ascii="Times Roman" w:hAnsi="Times Roman"/>
          <w:color w:val="000000" w:themeColor="text1"/>
        </w:rPr>
        <w:t xml:space="preserve">se les preguntó </w:t>
      </w:r>
      <w:r w:rsidR="003B39D3" w:rsidRPr="008F192C">
        <w:rPr>
          <w:rFonts w:ascii="Times Roman" w:hAnsi="Times Roman"/>
          <w:color w:val="000000" w:themeColor="text1"/>
        </w:rPr>
        <w:t>acerca de sus características dinámicas individuales</w:t>
      </w:r>
      <w:r w:rsidR="00512F9A">
        <w:rPr>
          <w:rFonts w:ascii="Times Roman" w:hAnsi="Times Roman"/>
          <w:color w:val="000000" w:themeColor="text1"/>
        </w:rPr>
        <w:t xml:space="preserve"> y</w:t>
      </w:r>
      <w:r w:rsidR="003B39D3" w:rsidRPr="008F192C">
        <w:rPr>
          <w:rFonts w:ascii="Times Roman" w:hAnsi="Times Roman"/>
          <w:color w:val="000000" w:themeColor="text1"/>
        </w:rPr>
        <w:t xml:space="preserve"> </w:t>
      </w:r>
      <w:r w:rsidR="00F357F7" w:rsidRPr="008F192C">
        <w:rPr>
          <w:rFonts w:ascii="Times Roman" w:hAnsi="Times Roman"/>
          <w:color w:val="000000" w:themeColor="text1"/>
        </w:rPr>
        <w:t>contextuales</w:t>
      </w:r>
      <w:r w:rsidR="00512F9A">
        <w:rPr>
          <w:rFonts w:ascii="Times Roman" w:hAnsi="Times Roman"/>
          <w:color w:val="000000" w:themeColor="text1"/>
        </w:rPr>
        <w:t>)</w:t>
      </w:r>
      <w:r w:rsidR="00F357F7" w:rsidRPr="008F192C">
        <w:rPr>
          <w:rFonts w:ascii="Times Roman" w:hAnsi="Times Roman"/>
          <w:color w:val="000000" w:themeColor="text1"/>
        </w:rPr>
        <w:t xml:space="preserve"> y 10 padres de familia.</w:t>
      </w:r>
      <w:r w:rsidRPr="008F192C">
        <w:rPr>
          <w:rFonts w:ascii="Times Roman" w:hAnsi="Times Roman"/>
          <w:color w:val="000000" w:themeColor="text1"/>
        </w:rPr>
        <w:t xml:space="preserve"> En total se obtuvo una muestra representativa de 960</w:t>
      </w:r>
      <w:r w:rsidR="00512F9A">
        <w:rPr>
          <w:rFonts w:ascii="Times Roman" w:hAnsi="Times Roman"/>
          <w:color w:val="000000" w:themeColor="text1"/>
        </w:rPr>
        <w:t xml:space="preserve"> participantes</w:t>
      </w:r>
      <w:r w:rsidRPr="008F192C">
        <w:rPr>
          <w:rFonts w:ascii="Times Roman" w:hAnsi="Times Roman"/>
          <w:color w:val="000000" w:themeColor="text1"/>
        </w:rPr>
        <w:t>.</w:t>
      </w:r>
      <w:r w:rsidR="00512F9A">
        <w:rPr>
          <w:rFonts w:ascii="Times Roman" w:hAnsi="Times Roman"/>
          <w:color w:val="000000" w:themeColor="text1"/>
        </w:rPr>
        <w:t xml:space="preserve"> </w:t>
      </w:r>
      <w:r w:rsidR="00F357F7" w:rsidRPr="008F192C">
        <w:rPr>
          <w:rFonts w:ascii="Times Roman" w:hAnsi="Times Roman"/>
          <w:color w:val="000000" w:themeColor="text1"/>
        </w:rPr>
        <w:t>Conseguir a los participantes en ambas áreas no fue un problema. Los padres fueron contactados mediante visitas directas a sus hogares.</w:t>
      </w:r>
    </w:p>
    <w:p w14:paraId="726C4395" w14:textId="77777777" w:rsidR="008A0F53" w:rsidRPr="008F192C" w:rsidRDefault="008A0F53" w:rsidP="00512F9A">
      <w:pPr>
        <w:ind w:firstLine="708"/>
        <w:rPr>
          <w:color w:val="000000" w:themeColor="text1"/>
        </w:rPr>
      </w:pPr>
    </w:p>
    <w:p w14:paraId="660B6B72" w14:textId="3E3BD25F" w:rsidR="00F357F7" w:rsidRPr="008F192C" w:rsidRDefault="00F357F7" w:rsidP="008A0F53">
      <w:pPr>
        <w:pStyle w:val="Ttulo1"/>
        <w:keepNext/>
        <w:spacing w:before="240" w:afterLines="100" w:after="240" w:line="240" w:lineRule="auto"/>
        <w:jc w:val="center"/>
        <w:rPr>
          <w:color w:val="000000" w:themeColor="text1"/>
        </w:rPr>
      </w:pPr>
      <w:bookmarkStart w:id="11" w:name="results"/>
      <w:bookmarkEnd w:id="11"/>
      <w:r w:rsidRPr="008F192C">
        <w:rPr>
          <w:color w:val="000000" w:themeColor="text1"/>
        </w:rPr>
        <w:t>Resultados</w:t>
      </w:r>
    </w:p>
    <w:p w14:paraId="3A93A430" w14:textId="7E798A2D" w:rsidR="00B83E74" w:rsidRDefault="00512F9A" w:rsidP="00512F9A">
      <w:pPr>
        <w:ind w:firstLine="708"/>
        <w:rPr>
          <w:rFonts w:ascii="Times Roman" w:hAnsi="Times Roman"/>
          <w:color w:val="000000" w:themeColor="text1"/>
        </w:rPr>
      </w:pPr>
      <w:r>
        <w:rPr>
          <w:rFonts w:ascii="Times Roman" w:hAnsi="Times Roman"/>
          <w:color w:val="000000" w:themeColor="text1"/>
        </w:rPr>
        <w:t xml:space="preserve">Los participantes </w:t>
      </w:r>
      <w:r w:rsidR="00F357F7" w:rsidRPr="008F192C">
        <w:rPr>
          <w:rFonts w:ascii="Times Roman" w:hAnsi="Times Roman"/>
          <w:color w:val="000000" w:themeColor="text1"/>
        </w:rPr>
        <w:t xml:space="preserve">fueron </w:t>
      </w:r>
      <w:r w:rsidR="00622B64" w:rsidRPr="008F192C">
        <w:rPr>
          <w:rFonts w:ascii="Times Roman" w:hAnsi="Times Roman"/>
          <w:color w:val="000000" w:themeColor="text1"/>
        </w:rPr>
        <w:t>organizados</w:t>
      </w:r>
      <w:r w:rsidR="00F357F7" w:rsidRPr="008F192C">
        <w:rPr>
          <w:rFonts w:ascii="Times Roman" w:hAnsi="Times Roman"/>
          <w:color w:val="000000" w:themeColor="text1"/>
        </w:rPr>
        <w:t xml:space="preserve"> por zona.</w:t>
      </w:r>
      <w:r w:rsidR="000920D8" w:rsidRPr="008F192C">
        <w:rPr>
          <w:rFonts w:ascii="Times Roman" w:hAnsi="Times Roman"/>
          <w:color w:val="000000" w:themeColor="text1"/>
        </w:rPr>
        <w:t xml:space="preserve"> </w:t>
      </w:r>
      <w:r>
        <w:rPr>
          <w:rFonts w:ascii="Times Roman" w:hAnsi="Times Roman"/>
          <w:color w:val="000000" w:themeColor="text1"/>
        </w:rPr>
        <w:t>D</w:t>
      </w:r>
      <w:r w:rsidR="000920D8" w:rsidRPr="008F192C">
        <w:rPr>
          <w:rFonts w:ascii="Times Roman" w:hAnsi="Times Roman"/>
          <w:color w:val="000000" w:themeColor="text1"/>
        </w:rPr>
        <w:t xml:space="preserve">e la información recopilada se obtuvo que </w:t>
      </w:r>
      <w:r w:rsidR="00F357F7" w:rsidRPr="008F192C">
        <w:rPr>
          <w:rFonts w:ascii="Times Roman" w:hAnsi="Times Roman"/>
          <w:color w:val="000000" w:themeColor="text1"/>
        </w:rPr>
        <w:t xml:space="preserve">32 </w:t>
      </w:r>
      <w:r>
        <w:rPr>
          <w:rFonts w:ascii="Times Roman" w:hAnsi="Times Roman"/>
          <w:color w:val="000000" w:themeColor="text1"/>
        </w:rPr>
        <w:t>alumnos</w:t>
      </w:r>
      <w:r w:rsidR="00F357F7" w:rsidRPr="008F192C">
        <w:rPr>
          <w:rFonts w:ascii="Times Roman" w:hAnsi="Times Roman"/>
          <w:color w:val="000000" w:themeColor="text1"/>
        </w:rPr>
        <w:t xml:space="preserve"> abandonaron sus estudios en localidad desfavorecida y 14 en la localidad favorecida durante el período académico 2016</w:t>
      </w:r>
      <w:r>
        <w:rPr>
          <w:rFonts w:ascii="Times Roman" w:hAnsi="Times Roman"/>
          <w:color w:val="000000" w:themeColor="text1"/>
        </w:rPr>
        <w:t>-</w:t>
      </w:r>
      <w:r w:rsidR="00F357F7" w:rsidRPr="008F192C">
        <w:rPr>
          <w:rFonts w:ascii="Times Roman" w:hAnsi="Times Roman"/>
          <w:color w:val="000000" w:themeColor="text1"/>
        </w:rPr>
        <w:t xml:space="preserve">2017. Las razones </w:t>
      </w:r>
      <w:r w:rsidR="00161BF1">
        <w:rPr>
          <w:rFonts w:ascii="Times Roman" w:hAnsi="Times Roman"/>
          <w:color w:val="000000" w:themeColor="text1"/>
        </w:rPr>
        <w:t>de esta decisión varían según la zona (favorecida o desfavorecida) a la cual pertenecían los estudiantes</w:t>
      </w:r>
      <w:r w:rsidR="00B83E74">
        <w:rPr>
          <w:rFonts w:ascii="Times Roman" w:hAnsi="Times Roman"/>
          <w:color w:val="000000" w:themeColor="text1"/>
        </w:rPr>
        <w:t>,</w:t>
      </w:r>
      <w:r w:rsidR="00161BF1">
        <w:rPr>
          <w:rFonts w:ascii="Times Roman" w:hAnsi="Times Roman"/>
          <w:color w:val="000000" w:themeColor="text1"/>
        </w:rPr>
        <w:t xml:space="preserve"> </w:t>
      </w:r>
      <w:r w:rsidR="00B83E74">
        <w:rPr>
          <w:rFonts w:ascii="Times Roman" w:hAnsi="Times Roman"/>
          <w:color w:val="000000" w:themeColor="text1"/>
        </w:rPr>
        <w:t xml:space="preserve">aunque de forma general se puede indicar que los motivos </w:t>
      </w:r>
      <w:r w:rsidR="00B83E74" w:rsidRPr="008F192C">
        <w:rPr>
          <w:rFonts w:ascii="Times Roman" w:hAnsi="Times Roman"/>
          <w:color w:val="000000" w:themeColor="text1"/>
        </w:rPr>
        <w:t>más comunes estaban</w:t>
      </w:r>
      <w:r w:rsidR="00B83E74">
        <w:rPr>
          <w:rFonts w:ascii="Times Roman" w:hAnsi="Times Roman"/>
          <w:color w:val="000000" w:themeColor="text1"/>
        </w:rPr>
        <w:t xml:space="preserve"> relacionado</w:t>
      </w:r>
      <w:r w:rsidR="00B83E74" w:rsidRPr="008F192C">
        <w:rPr>
          <w:rFonts w:ascii="Times Roman" w:hAnsi="Times Roman"/>
          <w:color w:val="000000" w:themeColor="text1"/>
        </w:rPr>
        <w:t>s con encontrar un trabajo (principalmente hombres), seguido por matrimonio (en el caso de las mujeres), bajas calificaciones (tanto para hombres como para mujeres) y problemas de conducta (para hombres)</w:t>
      </w:r>
      <w:r w:rsidR="00B83E74">
        <w:rPr>
          <w:rFonts w:ascii="Times Roman" w:hAnsi="Times Roman"/>
          <w:color w:val="000000" w:themeColor="text1"/>
        </w:rPr>
        <w:t>.</w:t>
      </w:r>
    </w:p>
    <w:p w14:paraId="6C5E65E2" w14:textId="06C04CEA" w:rsidR="00161BF1" w:rsidRDefault="00B83E74" w:rsidP="00512F9A">
      <w:pPr>
        <w:ind w:firstLine="708"/>
        <w:rPr>
          <w:rFonts w:ascii="Times Roman" w:hAnsi="Times Roman"/>
          <w:color w:val="000000" w:themeColor="text1"/>
        </w:rPr>
      </w:pPr>
      <w:r>
        <w:rPr>
          <w:rFonts w:ascii="Times Roman" w:hAnsi="Times Roman"/>
          <w:color w:val="000000" w:themeColor="text1"/>
        </w:rPr>
        <w:t xml:space="preserve">Ahora bien, de manera concreta se puede indicar que </w:t>
      </w:r>
      <w:r w:rsidR="00161BF1">
        <w:rPr>
          <w:rFonts w:ascii="Times Roman" w:hAnsi="Times Roman"/>
          <w:color w:val="000000" w:themeColor="text1"/>
        </w:rPr>
        <w:t xml:space="preserve">en los alumnos de la zona favorecida ocupa el primer lugar el factor </w:t>
      </w:r>
      <w:r w:rsidR="00161BF1" w:rsidRPr="00161BF1">
        <w:rPr>
          <w:rFonts w:ascii="Times Roman" w:hAnsi="Times Roman"/>
          <w:i/>
          <w:color w:val="000000" w:themeColor="text1"/>
        </w:rPr>
        <w:t>matrimonio</w:t>
      </w:r>
      <w:r w:rsidR="00161BF1">
        <w:rPr>
          <w:rFonts w:ascii="Times Roman" w:hAnsi="Times Roman"/>
          <w:color w:val="000000" w:themeColor="text1"/>
        </w:rPr>
        <w:t xml:space="preserve">, mientras que en la desfavorecida predomina el factor </w:t>
      </w:r>
      <w:r w:rsidRPr="00B83E74">
        <w:rPr>
          <w:rFonts w:ascii="Times Roman" w:hAnsi="Times Roman"/>
          <w:i/>
          <w:color w:val="000000" w:themeColor="text1"/>
        </w:rPr>
        <w:t>encontrar un trabajo</w:t>
      </w:r>
      <w:r>
        <w:rPr>
          <w:rFonts w:ascii="Times Roman" w:hAnsi="Times Roman"/>
          <w:color w:val="000000" w:themeColor="text1"/>
        </w:rPr>
        <w:t xml:space="preserve"> (figura 5). </w:t>
      </w:r>
    </w:p>
    <w:p w14:paraId="411C1BF0" w14:textId="77777777" w:rsidR="00161BF1" w:rsidRPr="0024692C" w:rsidRDefault="00161BF1" w:rsidP="00512F9A">
      <w:pPr>
        <w:ind w:firstLine="708"/>
        <w:rPr>
          <w:rFonts w:ascii="Times Roman" w:hAnsi="Times Roman"/>
          <w:color w:val="FF0000"/>
        </w:rPr>
      </w:pPr>
    </w:p>
    <w:p w14:paraId="44B00358" w14:textId="27856DF6" w:rsidR="00161BF1" w:rsidRDefault="00B83E74" w:rsidP="00167BBC">
      <w:pPr>
        <w:pStyle w:val="Descripcin"/>
        <w:jc w:val="center"/>
        <w:rPr>
          <w:rFonts w:ascii="Times Roman" w:hAnsi="Times Roman"/>
          <w:color w:val="000000" w:themeColor="text1"/>
        </w:rPr>
      </w:pPr>
      <w:r w:rsidRPr="008A0F53">
        <w:rPr>
          <w:b/>
          <w:i w:val="0"/>
          <w:color w:val="auto"/>
          <w:sz w:val="24"/>
          <w:szCs w:val="24"/>
        </w:rPr>
        <w:lastRenderedPageBreak/>
        <w:t>Figura 5</w:t>
      </w:r>
      <w:r w:rsidRPr="008A0F53">
        <w:rPr>
          <w:b/>
          <w:i w:val="0"/>
          <w:iCs w:val="0"/>
          <w:color w:val="auto"/>
          <w:sz w:val="24"/>
          <w:szCs w:val="24"/>
        </w:rPr>
        <w:t>.</w:t>
      </w:r>
      <w:r w:rsidR="002C18C5" w:rsidRPr="008A0F53">
        <w:rPr>
          <w:i w:val="0"/>
          <w:iCs w:val="0"/>
          <w:color w:val="auto"/>
          <w:sz w:val="24"/>
          <w:szCs w:val="24"/>
        </w:rPr>
        <w:t xml:space="preserve"> Comparación </w:t>
      </w:r>
      <w:r w:rsidR="00C437BA" w:rsidRPr="008A0F53">
        <w:rPr>
          <w:i w:val="0"/>
          <w:iCs w:val="0"/>
          <w:color w:val="auto"/>
          <w:sz w:val="24"/>
          <w:szCs w:val="24"/>
        </w:rPr>
        <w:t>de los</w:t>
      </w:r>
      <w:r w:rsidR="002C18C5" w:rsidRPr="008A0F53">
        <w:rPr>
          <w:i w:val="0"/>
          <w:iCs w:val="0"/>
          <w:color w:val="auto"/>
          <w:sz w:val="24"/>
          <w:szCs w:val="24"/>
        </w:rPr>
        <w:t xml:space="preserve"> ambientes en las </w:t>
      </w:r>
      <w:r w:rsidRPr="008A0F53">
        <w:rPr>
          <w:i w:val="0"/>
          <w:iCs w:val="0"/>
          <w:color w:val="auto"/>
          <w:sz w:val="24"/>
          <w:szCs w:val="24"/>
        </w:rPr>
        <w:t>zonas</w:t>
      </w:r>
      <w:r w:rsidR="002C18C5" w:rsidRPr="008A0F53">
        <w:rPr>
          <w:i w:val="0"/>
          <w:iCs w:val="0"/>
          <w:color w:val="auto"/>
          <w:sz w:val="24"/>
          <w:szCs w:val="24"/>
        </w:rPr>
        <w:t xml:space="preserve"> de interés</w:t>
      </w:r>
      <w:r w:rsidR="002C18C5" w:rsidRPr="008A0F53">
        <w:rPr>
          <w:rStyle w:val="Refdecomentario"/>
          <w:i w:val="0"/>
          <w:iCs w:val="0"/>
          <w:color w:val="auto"/>
          <w:sz w:val="20"/>
          <w:szCs w:val="20"/>
        </w:rPr>
        <w:t xml:space="preserve"> </w:t>
      </w:r>
      <w:r w:rsidR="00161BF1" w:rsidRPr="008F192C">
        <w:rPr>
          <w:noProof/>
          <w:color w:val="000000" w:themeColor="text1"/>
          <w:lang w:val="es-MX" w:eastAsia="es-MX"/>
        </w:rPr>
        <w:drawing>
          <wp:inline distT="0" distB="0" distL="0" distR="0" wp14:anchorId="6C4CAECB" wp14:editId="54DA9CA1">
            <wp:extent cx="4584700" cy="2755900"/>
            <wp:effectExtent l="19050" t="19050" r="25400" b="25400"/>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61B7A221" w14:textId="11E36B00" w:rsidR="00161BF1" w:rsidRPr="008A0F53" w:rsidRDefault="00B83E74" w:rsidP="00B83E74">
      <w:pPr>
        <w:jc w:val="center"/>
        <w:rPr>
          <w:rFonts w:ascii="Times Roman" w:hAnsi="Times Roman"/>
          <w:color w:val="000000" w:themeColor="text1"/>
          <w:sz w:val="28"/>
          <w:szCs w:val="32"/>
        </w:rPr>
      </w:pPr>
      <w:r w:rsidRPr="008A0F53">
        <w:rPr>
          <w:iCs/>
        </w:rPr>
        <w:t xml:space="preserve">Fuente: Elaboración propia </w:t>
      </w:r>
    </w:p>
    <w:p w14:paraId="12ECF011" w14:textId="0D336F11" w:rsidR="0039525A" w:rsidRPr="008F192C" w:rsidRDefault="0039525A" w:rsidP="00B83E74">
      <w:pPr>
        <w:ind w:firstLine="708"/>
        <w:rPr>
          <w:rFonts w:ascii="Times Roman" w:hAnsi="Times Roman"/>
          <w:color w:val="000000" w:themeColor="text1"/>
        </w:rPr>
      </w:pPr>
      <w:r w:rsidRPr="008F192C">
        <w:rPr>
          <w:rFonts w:ascii="Times Roman" w:hAnsi="Times Roman"/>
          <w:color w:val="000000" w:themeColor="text1"/>
        </w:rPr>
        <w:t>Otros hallazgos surgidos de las entrevistas muestran detalles y división en las variables planteadas al inicio de este trabajo</w:t>
      </w:r>
      <w:r w:rsidR="00B83E74">
        <w:rPr>
          <w:rFonts w:ascii="Times Roman" w:hAnsi="Times Roman"/>
          <w:color w:val="000000" w:themeColor="text1"/>
        </w:rPr>
        <w:t xml:space="preserve">. Aun así, </w:t>
      </w:r>
      <w:r w:rsidR="00614F38" w:rsidRPr="008F192C">
        <w:rPr>
          <w:rFonts w:ascii="Times Roman" w:hAnsi="Times Roman"/>
          <w:color w:val="000000" w:themeColor="text1"/>
        </w:rPr>
        <w:t xml:space="preserve">cabe mencionar que </w:t>
      </w:r>
      <w:r w:rsidR="00B83E74">
        <w:rPr>
          <w:rFonts w:ascii="Times Roman" w:hAnsi="Times Roman"/>
          <w:color w:val="000000" w:themeColor="text1"/>
        </w:rPr>
        <w:t>estos factores</w:t>
      </w:r>
      <w:r w:rsidR="00614F38" w:rsidRPr="008F192C">
        <w:rPr>
          <w:rFonts w:ascii="Times Roman" w:hAnsi="Times Roman"/>
          <w:color w:val="000000" w:themeColor="text1"/>
        </w:rPr>
        <w:t xml:space="preserve"> </w:t>
      </w:r>
      <w:r w:rsidR="00B83E74">
        <w:rPr>
          <w:rFonts w:ascii="Times Roman" w:hAnsi="Times Roman"/>
          <w:color w:val="000000" w:themeColor="text1"/>
        </w:rPr>
        <w:t xml:space="preserve">también </w:t>
      </w:r>
      <w:r w:rsidR="00614F38" w:rsidRPr="008F192C">
        <w:rPr>
          <w:rFonts w:ascii="Times Roman" w:hAnsi="Times Roman"/>
          <w:color w:val="000000" w:themeColor="text1"/>
        </w:rPr>
        <w:t>contribuyen a la deserción escolar.</w:t>
      </w:r>
    </w:p>
    <w:p w14:paraId="0C2B2C61" w14:textId="669D16F5" w:rsidR="0039525A" w:rsidRPr="008F192C" w:rsidRDefault="0039525A" w:rsidP="0039525A">
      <w:pPr>
        <w:rPr>
          <w:rFonts w:ascii="Times Roman" w:hAnsi="Times Roman"/>
          <w:color w:val="000000" w:themeColor="text1"/>
        </w:rPr>
      </w:pPr>
      <w:r w:rsidRPr="008F192C">
        <w:rPr>
          <w:rFonts w:ascii="Times Roman" w:hAnsi="Times Roman"/>
          <w:color w:val="000000" w:themeColor="text1"/>
        </w:rPr>
        <w:t>a) Factores familiares</w:t>
      </w:r>
    </w:p>
    <w:p w14:paraId="6F5232DE" w14:textId="24111924" w:rsidR="0039525A" w:rsidRPr="008F192C" w:rsidRDefault="0039525A" w:rsidP="0039525A">
      <w:pPr>
        <w:pStyle w:val="Prrafodelista"/>
        <w:numPr>
          <w:ilvl w:val="0"/>
          <w:numId w:val="34"/>
        </w:numPr>
        <w:rPr>
          <w:rFonts w:ascii="Times Roman" w:hAnsi="Times Roman"/>
          <w:color w:val="000000" w:themeColor="text1"/>
        </w:rPr>
      </w:pPr>
      <w:r w:rsidRPr="008F192C">
        <w:rPr>
          <w:rFonts w:ascii="Times Roman" w:hAnsi="Times Roman"/>
          <w:color w:val="000000" w:themeColor="text1"/>
        </w:rPr>
        <w:t xml:space="preserve">Los factores familiares </w:t>
      </w:r>
      <w:r w:rsidR="00B83E74">
        <w:rPr>
          <w:rFonts w:ascii="Times Roman" w:hAnsi="Times Roman"/>
          <w:color w:val="000000" w:themeColor="text1"/>
        </w:rPr>
        <w:t>(</w:t>
      </w:r>
      <w:r w:rsidRPr="008F192C">
        <w:rPr>
          <w:rFonts w:ascii="Times Roman" w:hAnsi="Times Roman"/>
          <w:color w:val="000000" w:themeColor="text1"/>
        </w:rPr>
        <w:t>como la composición familiar</w:t>
      </w:r>
      <w:r w:rsidR="00B83E74">
        <w:rPr>
          <w:rFonts w:ascii="Times Roman" w:hAnsi="Times Roman"/>
          <w:color w:val="000000" w:themeColor="text1"/>
        </w:rPr>
        <w:t xml:space="preserve"> y</w:t>
      </w:r>
      <w:r w:rsidRPr="008F192C">
        <w:rPr>
          <w:rFonts w:ascii="Times Roman" w:hAnsi="Times Roman"/>
          <w:color w:val="000000" w:themeColor="text1"/>
        </w:rPr>
        <w:t xml:space="preserve"> los antecedentes educativos y ocupacionales</w:t>
      </w:r>
      <w:r w:rsidR="00B83E74">
        <w:rPr>
          <w:rFonts w:ascii="Times Roman" w:hAnsi="Times Roman"/>
          <w:color w:val="000000" w:themeColor="text1"/>
        </w:rPr>
        <w:t>)</w:t>
      </w:r>
      <w:r w:rsidRPr="008F192C">
        <w:rPr>
          <w:rFonts w:ascii="Times Roman" w:hAnsi="Times Roman"/>
          <w:color w:val="000000" w:themeColor="text1"/>
        </w:rPr>
        <w:t xml:space="preserve"> están relacionados con el logro del alumno en la escuela. </w:t>
      </w:r>
    </w:p>
    <w:p w14:paraId="3F76603D" w14:textId="081DAF32" w:rsidR="0039525A" w:rsidRPr="008F192C" w:rsidRDefault="0039525A" w:rsidP="0039525A">
      <w:pPr>
        <w:pStyle w:val="Prrafodelista"/>
        <w:numPr>
          <w:ilvl w:val="0"/>
          <w:numId w:val="34"/>
        </w:numPr>
        <w:rPr>
          <w:rFonts w:ascii="Times Roman" w:hAnsi="Times Roman"/>
          <w:color w:val="000000" w:themeColor="text1"/>
        </w:rPr>
      </w:pPr>
      <w:r w:rsidRPr="008F192C">
        <w:rPr>
          <w:rFonts w:ascii="Times Roman" w:hAnsi="Times Roman"/>
          <w:color w:val="000000" w:themeColor="text1"/>
        </w:rPr>
        <w:t>La mayoría de los niños cuyos padres completaron el nivel secundario</w:t>
      </w:r>
      <w:r w:rsidR="00B83E74">
        <w:rPr>
          <w:rFonts w:ascii="Times Roman" w:hAnsi="Times Roman"/>
          <w:color w:val="000000" w:themeColor="text1"/>
        </w:rPr>
        <w:t xml:space="preserve"> </w:t>
      </w:r>
      <w:r w:rsidRPr="008F192C">
        <w:rPr>
          <w:rFonts w:ascii="Times Roman" w:hAnsi="Times Roman"/>
          <w:color w:val="000000" w:themeColor="text1"/>
        </w:rPr>
        <w:t xml:space="preserve">estaban en la escuela. </w:t>
      </w:r>
    </w:p>
    <w:p w14:paraId="3B56EC16" w14:textId="26511EE8" w:rsidR="0039525A" w:rsidRPr="008F192C" w:rsidRDefault="0039525A" w:rsidP="0039525A">
      <w:pPr>
        <w:pStyle w:val="Prrafodelista"/>
        <w:numPr>
          <w:ilvl w:val="0"/>
          <w:numId w:val="34"/>
        </w:numPr>
        <w:rPr>
          <w:rFonts w:ascii="Times Roman" w:hAnsi="Times Roman"/>
          <w:color w:val="000000" w:themeColor="text1"/>
        </w:rPr>
      </w:pPr>
      <w:r w:rsidRPr="008F192C">
        <w:rPr>
          <w:rFonts w:ascii="Times Roman" w:hAnsi="Times Roman"/>
          <w:color w:val="000000" w:themeColor="text1"/>
        </w:rPr>
        <w:t xml:space="preserve">Los padres </w:t>
      </w:r>
      <w:r w:rsidR="00B83E74">
        <w:rPr>
          <w:rFonts w:ascii="Times Roman" w:hAnsi="Times Roman"/>
          <w:color w:val="000000" w:themeColor="text1"/>
        </w:rPr>
        <w:t>del</w:t>
      </w:r>
      <w:r w:rsidRPr="008F192C">
        <w:rPr>
          <w:rFonts w:ascii="Times Roman" w:hAnsi="Times Roman"/>
          <w:color w:val="000000" w:themeColor="text1"/>
        </w:rPr>
        <w:t xml:space="preserve"> área favorecida tenían altas expectativas de sus hijos porque querían que </w:t>
      </w:r>
      <w:r w:rsidR="00B83E74">
        <w:rPr>
          <w:rFonts w:ascii="Times Roman" w:hAnsi="Times Roman"/>
          <w:color w:val="000000" w:themeColor="text1"/>
        </w:rPr>
        <w:t>contaran con</w:t>
      </w:r>
      <w:r w:rsidRPr="008F192C">
        <w:rPr>
          <w:rFonts w:ascii="Times Roman" w:hAnsi="Times Roman"/>
          <w:color w:val="000000" w:themeColor="text1"/>
        </w:rPr>
        <w:t xml:space="preserve"> las oportunidades que </w:t>
      </w:r>
      <w:r w:rsidR="00B83E74">
        <w:rPr>
          <w:rFonts w:ascii="Times Roman" w:hAnsi="Times Roman"/>
          <w:color w:val="000000" w:themeColor="text1"/>
        </w:rPr>
        <w:t xml:space="preserve">ellos </w:t>
      </w:r>
      <w:r w:rsidRPr="008F192C">
        <w:rPr>
          <w:rFonts w:ascii="Times Roman" w:hAnsi="Times Roman"/>
          <w:color w:val="000000" w:themeColor="text1"/>
        </w:rPr>
        <w:t>no tuvieron.</w:t>
      </w:r>
    </w:p>
    <w:p w14:paraId="2CA49E52" w14:textId="111B7D28" w:rsidR="0039525A" w:rsidRPr="008F192C" w:rsidRDefault="0039525A" w:rsidP="0039525A">
      <w:pPr>
        <w:rPr>
          <w:rFonts w:ascii="Times Roman" w:hAnsi="Times Roman"/>
          <w:color w:val="000000" w:themeColor="text1"/>
        </w:rPr>
      </w:pPr>
      <w:r w:rsidRPr="008F192C">
        <w:rPr>
          <w:rFonts w:ascii="Times Roman" w:hAnsi="Times Roman"/>
          <w:color w:val="000000" w:themeColor="text1"/>
        </w:rPr>
        <w:t>b) Factores escolares</w:t>
      </w:r>
    </w:p>
    <w:p w14:paraId="23AFB612" w14:textId="77777777"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t>• Hay una política de puertas abiertas en la oficina del trabajador social en ambas escuelas.</w:t>
      </w:r>
    </w:p>
    <w:p w14:paraId="26E89D6B" w14:textId="3386B462"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t>• Los padres van y vienen a la escuela todo el tiempo</w:t>
      </w:r>
      <w:r w:rsidR="00B83E74">
        <w:rPr>
          <w:rFonts w:ascii="Times Roman" w:hAnsi="Times Roman"/>
          <w:color w:val="000000" w:themeColor="text1"/>
        </w:rPr>
        <w:t>.</w:t>
      </w:r>
    </w:p>
    <w:p w14:paraId="1D35246B" w14:textId="015628AA"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t>• Las suspensiones en las escuelas tienden a aplicarse a los estudiantes cuando se portan mal.</w:t>
      </w:r>
      <w:r w:rsidR="00D141A1">
        <w:rPr>
          <w:rFonts w:ascii="Times Roman" w:hAnsi="Times Roman"/>
          <w:color w:val="000000" w:themeColor="text1"/>
        </w:rPr>
        <w:t xml:space="preserve"> </w:t>
      </w:r>
      <w:r w:rsidRPr="008F192C">
        <w:rPr>
          <w:rFonts w:ascii="Times Roman" w:hAnsi="Times Roman"/>
          <w:color w:val="000000" w:themeColor="text1"/>
        </w:rPr>
        <w:t>No se les permite regresar a clases hasta que al menos uno de los padres u otro adulto venga</w:t>
      </w:r>
      <w:r w:rsidR="00D141A1">
        <w:rPr>
          <w:rFonts w:ascii="Times Roman" w:hAnsi="Times Roman"/>
          <w:color w:val="000000" w:themeColor="text1"/>
        </w:rPr>
        <w:t xml:space="preserve"> </w:t>
      </w:r>
      <w:r w:rsidRPr="008F192C">
        <w:rPr>
          <w:rFonts w:ascii="Times Roman" w:hAnsi="Times Roman"/>
          <w:color w:val="000000" w:themeColor="text1"/>
        </w:rPr>
        <w:t>a hablar con el trabajador social, el maestro o el director de la escuela, según sea el caso.</w:t>
      </w:r>
    </w:p>
    <w:p w14:paraId="41B3B5FE" w14:textId="2814E3F5"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lastRenderedPageBreak/>
        <w:t xml:space="preserve">• La mayoría de los estudiantes con problemas de conducta en clase </w:t>
      </w:r>
      <w:r w:rsidR="00384261">
        <w:rPr>
          <w:rFonts w:ascii="Times Roman" w:hAnsi="Times Roman"/>
          <w:color w:val="000000" w:themeColor="text1"/>
        </w:rPr>
        <w:t>de</w:t>
      </w:r>
      <w:r w:rsidR="00384261" w:rsidRPr="008F192C">
        <w:rPr>
          <w:rFonts w:ascii="Times Roman" w:hAnsi="Times Roman"/>
          <w:color w:val="000000" w:themeColor="text1"/>
        </w:rPr>
        <w:t xml:space="preserve"> ambas escuelas </w:t>
      </w:r>
      <w:r w:rsidRPr="008F192C">
        <w:rPr>
          <w:rFonts w:ascii="Times Roman" w:hAnsi="Times Roman"/>
          <w:color w:val="000000" w:themeColor="text1"/>
        </w:rPr>
        <w:t>mencionaron haber tenido</w:t>
      </w:r>
      <w:r w:rsidR="00D141A1">
        <w:rPr>
          <w:rFonts w:ascii="Times Roman" w:hAnsi="Times Roman"/>
          <w:color w:val="000000" w:themeColor="text1"/>
        </w:rPr>
        <w:t xml:space="preserve"> </w:t>
      </w:r>
      <w:r w:rsidRPr="008F192C">
        <w:rPr>
          <w:rFonts w:ascii="Times Roman" w:hAnsi="Times Roman"/>
          <w:color w:val="000000" w:themeColor="text1"/>
        </w:rPr>
        <w:t>problemas serios con los maestros.</w:t>
      </w:r>
    </w:p>
    <w:p w14:paraId="57823AAA" w14:textId="1341D80E"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t xml:space="preserve">• La huelga de maestros y el retraso para comenzar el programa académico de 2017-2018 crearon una sensación general de descontento entre padres y estudiantes. </w:t>
      </w:r>
    </w:p>
    <w:p w14:paraId="4B44EFCB" w14:textId="600A5AF7" w:rsidR="0039525A" w:rsidRPr="008F192C" w:rsidRDefault="0039525A" w:rsidP="0039525A">
      <w:pPr>
        <w:rPr>
          <w:rFonts w:ascii="Times Roman" w:hAnsi="Times Roman"/>
          <w:color w:val="000000" w:themeColor="text1"/>
        </w:rPr>
      </w:pPr>
      <w:r w:rsidRPr="008F192C">
        <w:rPr>
          <w:rFonts w:ascii="Times Roman" w:hAnsi="Times Roman"/>
          <w:color w:val="000000" w:themeColor="text1"/>
        </w:rPr>
        <w:t>c) Contexto geográfico</w:t>
      </w:r>
    </w:p>
    <w:p w14:paraId="34D1627C" w14:textId="77777777"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t>• El uso de teléfonos móviles es muy popular.</w:t>
      </w:r>
    </w:p>
    <w:p w14:paraId="5FBBF939" w14:textId="08509352"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t xml:space="preserve">• Las fiestas grandes se organizan comúnmente en </w:t>
      </w:r>
      <w:r w:rsidR="00384261">
        <w:rPr>
          <w:rFonts w:ascii="Times Roman" w:hAnsi="Times Roman"/>
          <w:color w:val="000000" w:themeColor="text1"/>
        </w:rPr>
        <w:t xml:space="preserve">la zona </w:t>
      </w:r>
      <w:r w:rsidRPr="008F192C">
        <w:rPr>
          <w:rFonts w:ascii="Times Roman" w:hAnsi="Times Roman"/>
          <w:color w:val="000000" w:themeColor="text1"/>
        </w:rPr>
        <w:t>desfavorecida.</w:t>
      </w:r>
      <w:r w:rsidR="00D141A1">
        <w:rPr>
          <w:rFonts w:ascii="Times Roman" w:hAnsi="Times Roman"/>
          <w:color w:val="000000" w:themeColor="text1"/>
        </w:rPr>
        <w:t xml:space="preserve"> </w:t>
      </w:r>
    </w:p>
    <w:p w14:paraId="5BE7AAF4" w14:textId="02AD2608"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t xml:space="preserve">• </w:t>
      </w:r>
      <w:r w:rsidR="00384261">
        <w:rPr>
          <w:rFonts w:ascii="Times Roman" w:hAnsi="Times Roman"/>
          <w:color w:val="000000" w:themeColor="text1"/>
        </w:rPr>
        <w:t>En la zona desfavorecida suele ser una p</w:t>
      </w:r>
      <w:r w:rsidRPr="008F192C">
        <w:rPr>
          <w:rFonts w:ascii="Times Roman" w:hAnsi="Times Roman"/>
          <w:color w:val="000000" w:themeColor="text1"/>
        </w:rPr>
        <w:t xml:space="preserve">ráctica común el consumo de alcohol tanto para hombres como para mujeres. </w:t>
      </w:r>
    </w:p>
    <w:p w14:paraId="26C443B6" w14:textId="4C5E7990"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t>• La localidad desfavorecida experimenta una práctica cultural muy marcada: el secuestro de</w:t>
      </w:r>
      <w:r w:rsidR="00D141A1">
        <w:rPr>
          <w:rFonts w:ascii="Times Roman" w:hAnsi="Times Roman"/>
          <w:color w:val="000000" w:themeColor="text1"/>
        </w:rPr>
        <w:t xml:space="preserve"> </w:t>
      </w:r>
      <w:r w:rsidRPr="008F192C">
        <w:rPr>
          <w:rFonts w:ascii="Times Roman" w:hAnsi="Times Roman"/>
          <w:color w:val="000000" w:themeColor="text1"/>
        </w:rPr>
        <w:t xml:space="preserve">novias, </w:t>
      </w:r>
      <w:r w:rsidR="00384261">
        <w:rPr>
          <w:rFonts w:ascii="Times Roman" w:hAnsi="Times Roman"/>
          <w:color w:val="000000" w:themeColor="text1"/>
        </w:rPr>
        <w:t xml:space="preserve">lo que </w:t>
      </w:r>
      <w:r w:rsidRPr="008F192C">
        <w:rPr>
          <w:rFonts w:ascii="Times Roman" w:hAnsi="Times Roman"/>
          <w:color w:val="000000" w:themeColor="text1"/>
        </w:rPr>
        <w:t xml:space="preserve">precede al matrimonio. </w:t>
      </w:r>
    </w:p>
    <w:p w14:paraId="3FCEC819" w14:textId="5F6A64F3" w:rsidR="0039525A" w:rsidRPr="008F192C" w:rsidRDefault="0039525A" w:rsidP="0039525A">
      <w:pPr>
        <w:rPr>
          <w:rFonts w:ascii="Times Roman" w:hAnsi="Times Roman"/>
          <w:color w:val="000000" w:themeColor="text1"/>
        </w:rPr>
      </w:pPr>
      <w:r w:rsidRPr="008F192C">
        <w:rPr>
          <w:rFonts w:ascii="Times Roman" w:hAnsi="Times Roman"/>
          <w:color w:val="000000" w:themeColor="text1"/>
        </w:rPr>
        <w:t>d) Políticas públicas</w:t>
      </w:r>
    </w:p>
    <w:p w14:paraId="280EBEBC" w14:textId="0EFB6AC4" w:rsidR="0039525A" w:rsidRPr="008F192C" w:rsidRDefault="0039525A" w:rsidP="0039525A">
      <w:pPr>
        <w:ind w:left="450"/>
        <w:rPr>
          <w:rFonts w:ascii="Times Roman" w:hAnsi="Times Roman"/>
          <w:color w:val="000000" w:themeColor="text1"/>
        </w:rPr>
      </w:pPr>
      <w:r w:rsidRPr="008F192C">
        <w:rPr>
          <w:rFonts w:ascii="Times Roman" w:hAnsi="Times Roman"/>
          <w:color w:val="000000" w:themeColor="text1"/>
        </w:rPr>
        <w:t>• El programa O</w:t>
      </w:r>
      <w:r w:rsidR="00384261" w:rsidRPr="008F192C">
        <w:rPr>
          <w:rFonts w:ascii="Times Roman" w:hAnsi="Times Roman"/>
          <w:color w:val="000000" w:themeColor="text1"/>
        </w:rPr>
        <w:t xml:space="preserve">portunidades </w:t>
      </w:r>
      <w:r w:rsidRPr="008F192C">
        <w:rPr>
          <w:rFonts w:ascii="Times Roman" w:hAnsi="Times Roman"/>
          <w:color w:val="000000" w:themeColor="text1"/>
        </w:rPr>
        <w:t>fue un tema común de preocupación; varios de los</w:t>
      </w:r>
      <w:r w:rsidR="00D141A1">
        <w:rPr>
          <w:rFonts w:ascii="Times Roman" w:hAnsi="Times Roman"/>
          <w:color w:val="000000" w:themeColor="text1"/>
        </w:rPr>
        <w:t xml:space="preserve"> </w:t>
      </w:r>
      <w:r w:rsidRPr="008F192C">
        <w:rPr>
          <w:rFonts w:ascii="Times Roman" w:hAnsi="Times Roman"/>
          <w:color w:val="000000" w:themeColor="text1"/>
        </w:rPr>
        <w:t>estudiantes y padres comentaron sobre el mal uso de la ayuda monetaria por parte de</w:t>
      </w:r>
      <w:r w:rsidR="00D141A1">
        <w:rPr>
          <w:rFonts w:ascii="Times Roman" w:hAnsi="Times Roman"/>
          <w:color w:val="000000" w:themeColor="text1"/>
        </w:rPr>
        <w:t xml:space="preserve"> </w:t>
      </w:r>
      <w:r w:rsidRPr="008F192C">
        <w:rPr>
          <w:rFonts w:ascii="Times Roman" w:hAnsi="Times Roman"/>
          <w:color w:val="000000" w:themeColor="text1"/>
        </w:rPr>
        <w:t>los representantes del gobierno.</w:t>
      </w:r>
    </w:p>
    <w:p w14:paraId="028A7795" w14:textId="3BD99919" w:rsidR="006C50ED" w:rsidRPr="008F192C" w:rsidRDefault="006C50ED" w:rsidP="006C50ED">
      <w:pPr>
        <w:spacing w:after="240" w:line="240" w:lineRule="auto"/>
        <w:jc w:val="center"/>
        <w:rPr>
          <w:color w:val="000000" w:themeColor="text1"/>
        </w:rPr>
      </w:pPr>
    </w:p>
    <w:p w14:paraId="3501CC32" w14:textId="3CB51C51" w:rsidR="008E27C2" w:rsidRPr="008F192C" w:rsidRDefault="008E27C2" w:rsidP="008A0F53">
      <w:pPr>
        <w:pStyle w:val="Ttulo1"/>
        <w:keepNext/>
        <w:spacing w:before="240" w:afterLines="100" w:after="240" w:line="240" w:lineRule="auto"/>
        <w:jc w:val="center"/>
        <w:rPr>
          <w:color w:val="000000" w:themeColor="text1"/>
        </w:rPr>
      </w:pPr>
      <w:r w:rsidRPr="008F192C">
        <w:rPr>
          <w:color w:val="000000" w:themeColor="text1"/>
        </w:rPr>
        <w:t>Discusión</w:t>
      </w:r>
    </w:p>
    <w:p w14:paraId="7B6D325E" w14:textId="2670B572" w:rsidR="00384261" w:rsidRDefault="00384261" w:rsidP="00384261">
      <w:pPr>
        <w:ind w:firstLine="708"/>
      </w:pPr>
      <w:bookmarkStart w:id="12" w:name="_Hlk55849625"/>
      <w:r>
        <w:t xml:space="preserve">En este trabajo se ha observado que </w:t>
      </w:r>
      <w:r w:rsidR="00284592" w:rsidRPr="008F192C">
        <w:t xml:space="preserve">la pobreza </w:t>
      </w:r>
      <w:r>
        <w:t xml:space="preserve">impacta en los niveles de deserción escolar, tal como lo señala </w:t>
      </w:r>
      <w:r w:rsidR="00284592" w:rsidRPr="008F192C">
        <w:t xml:space="preserve">Peláez (2017). </w:t>
      </w:r>
      <w:r>
        <w:t xml:space="preserve">Este dato sirvió de sustento para formular la siguiente interrogante: </w:t>
      </w:r>
      <w:r w:rsidR="00284592" w:rsidRPr="008F192C">
        <w:t>¿</w:t>
      </w:r>
      <w:r>
        <w:t>l</w:t>
      </w:r>
      <w:r w:rsidR="00284592" w:rsidRPr="008F192C">
        <w:t>a pobreza hace la diferencia? Según Doll, Eslami</w:t>
      </w:r>
      <w:r>
        <w:t xml:space="preserve"> y</w:t>
      </w:r>
      <w:r w:rsidR="00284592" w:rsidRPr="008F192C">
        <w:t xml:space="preserve"> Walters (2013)</w:t>
      </w:r>
      <w:r>
        <w:t>,</w:t>
      </w:r>
      <w:r w:rsidR="00284592" w:rsidRPr="008F192C">
        <w:t xml:space="preserve"> </w:t>
      </w:r>
      <w:r>
        <w:t>quienes</w:t>
      </w:r>
      <w:r w:rsidR="00284592" w:rsidRPr="008F192C">
        <w:t xml:space="preserve"> </w:t>
      </w:r>
      <w:r w:rsidR="00CC4CD7">
        <w:t>carecen</w:t>
      </w:r>
      <w:r>
        <w:t xml:space="preserve"> </w:t>
      </w:r>
      <w:r w:rsidR="00CC4CD7">
        <w:t xml:space="preserve">de </w:t>
      </w:r>
      <w:r w:rsidR="00284592" w:rsidRPr="008F192C">
        <w:t xml:space="preserve">recursos económicos tienen menos oportunidad para ingresar o continuar la educación. </w:t>
      </w:r>
      <w:r>
        <w:t xml:space="preserve">A esto se deben sumar algunas variables particulares de </w:t>
      </w:r>
      <w:r w:rsidRPr="008F192C">
        <w:t>Oaxaca</w:t>
      </w:r>
      <w:r>
        <w:t xml:space="preserve">, pues </w:t>
      </w:r>
      <w:r w:rsidR="00CC4CD7">
        <w:t>—</w:t>
      </w:r>
      <w:r>
        <w:t xml:space="preserve">como señalan </w:t>
      </w:r>
      <w:r w:rsidR="00284592" w:rsidRPr="008F192C">
        <w:t>Bautista</w:t>
      </w:r>
      <w:r>
        <w:t xml:space="preserve"> y</w:t>
      </w:r>
      <w:r w:rsidR="00284592" w:rsidRPr="008F192C">
        <w:t xml:space="preserve"> Briseño (2014)</w:t>
      </w:r>
      <w:r w:rsidR="00CC4CD7">
        <w:t>—</w:t>
      </w:r>
      <w:r w:rsidR="00284592" w:rsidRPr="008F192C">
        <w:t xml:space="preserve"> </w:t>
      </w:r>
      <w:r>
        <w:t xml:space="preserve">esta localidad ocupa </w:t>
      </w:r>
      <w:r w:rsidR="00284592" w:rsidRPr="008F192C">
        <w:t xml:space="preserve">los últimos lugares en cuanto a las condiciones de bienestar, </w:t>
      </w:r>
      <w:r>
        <w:t>lo cual se evidencia en las carencias de</w:t>
      </w:r>
      <w:r w:rsidR="00284592" w:rsidRPr="008F192C">
        <w:t xml:space="preserve"> infraestructura escolar (edificios, muebles, pizarrones, equipos audiovisuales, equipamiento tecnológico). </w:t>
      </w:r>
    </w:p>
    <w:p w14:paraId="2406E952" w14:textId="77777777" w:rsidR="00096200" w:rsidRDefault="00284592" w:rsidP="00096200">
      <w:pPr>
        <w:ind w:firstLine="708"/>
      </w:pPr>
      <w:r w:rsidRPr="008F192C">
        <w:t xml:space="preserve">Otro </w:t>
      </w:r>
      <w:r w:rsidR="00384261">
        <w:t xml:space="preserve">factor </w:t>
      </w:r>
      <w:r w:rsidRPr="008F192C">
        <w:t>es la brecha de género</w:t>
      </w:r>
      <w:r w:rsidR="00384261">
        <w:t xml:space="preserve">, la cual es más acentuada </w:t>
      </w:r>
      <w:r w:rsidRPr="008F192C">
        <w:t xml:space="preserve">en las regiones desfavorecidas como Oaxaca, </w:t>
      </w:r>
      <w:r w:rsidR="00384261">
        <w:t xml:space="preserve">donde </w:t>
      </w:r>
      <w:r w:rsidRPr="008F192C">
        <w:t>la asistencia a la educación secundaria, media superior y superior</w:t>
      </w:r>
      <w:r w:rsidR="00384261">
        <w:t xml:space="preserve"> es menor</w:t>
      </w:r>
      <w:r w:rsidRPr="008F192C">
        <w:t xml:space="preserve"> en comparación con la de las áreas metropolitanas. </w:t>
      </w:r>
      <w:r w:rsidR="00096200">
        <w:t xml:space="preserve">Este nivel más escaso </w:t>
      </w:r>
      <w:r w:rsidRPr="008F192C">
        <w:t xml:space="preserve">de participación comienza a hacerse evidente en la educación secundaria, </w:t>
      </w:r>
      <w:r w:rsidR="00096200">
        <w:t xml:space="preserve">donde </w:t>
      </w:r>
      <w:r w:rsidRPr="008F192C">
        <w:t xml:space="preserve">las bajas tasas de asistencia de las mujeres </w:t>
      </w:r>
      <w:r w:rsidR="00096200">
        <w:t>son más latentes</w:t>
      </w:r>
      <w:r w:rsidRPr="008F192C">
        <w:t>.</w:t>
      </w:r>
    </w:p>
    <w:p w14:paraId="382277CE" w14:textId="77777777" w:rsidR="00096200" w:rsidRDefault="00096200" w:rsidP="00096200">
      <w:pPr>
        <w:ind w:firstLine="708"/>
        <w:rPr>
          <w:rFonts w:ascii="Times Roman" w:hAnsi="Times Roman"/>
          <w:color w:val="000000" w:themeColor="text1"/>
        </w:rPr>
      </w:pPr>
      <w:r>
        <w:lastRenderedPageBreak/>
        <w:t>Asimismo, e</w:t>
      </w:r>
      <w:r w:rsidR="00284592" w:rsidRPr="008F192C">
        <w:t xml:space="preserve">l empobrecimiento de la población es otro </w:t>
      </w:r>
      <w:r>
        <w:t>motivo</w:t>
      </w:r>
      <w:r w:rsidR="00284592" w:rsidRPr="008F192C">
        <w:t xml:space="preserve"> que afecta la participación en la educación secundaria (Bautista</w:t>
      </w:r>
      <w:r>
        <w:t xml:space="preserve"> y</w:t>
      </w:r>
      <w:r w:rsidR="00284592" w:rsidRPr="008F192C">
        <w:t xml:space="preserve"> Briseño, 2014).</w:t>
      </w:r>
      <w:r>
        <w:t xml:space="preserve"> Sin embargo, vale acotar que a</w:t>
      </w:r>
      <w:r w:rsidR="00284592" w:rsidRPr="008F192C">
        <w:rPr>
          <w:rFonts w:ascii="Times Roman" w:hAnsi="Times Roman"/>
          <w:color w:val="000000" w:themeColor="text1"/>
        </w:rPr>
        <w:t xml:space="preserve">ctualmente 32 </w:t>
      </w:r>
      <w:r>
        <w:rPr>
          <w:rFonts w:ascii="Times Roman" w:hAnsi="Times Roman"/>
          <w:color w:val="000000" w:themeColor="text1"/>
        </w:rPr>
        <w:t>%</w:t>
      </w:r>
      <w:r w:rsidR="00284592" w:rsidRPr="008F192C">
        <w:rPr>
          <w:rFonts w:ascii="Times Roman" w:hAnsi="Times Roman"/>
          <w:color w:val="000000" w:themeColor="text1"/>
        </w:rPr>
        <w:t xml:space="preserve"> de la población estudiantil </w:t>
      </w:r>
      <w:r w:rsidRPr="008F192C">
        <w:rPr>
          <w:rFonts w:ascii="Times Roman" w:hAnsi="Times Roman"/>
          <w:color w:val="000000" w:themeColor="text1"/>
        </w:rPr>
        <w:t xml:space="preserve">en el área desfavorecida </w:t>
      </w:r>
      <w:r w:rsidR="00284592" w:rsidRPr="008F192C">
        <w:rPr>
          <w:rFonts w:ascii="Times Roman" w:hAnsi="Times Roman"/>
          <w:color w:val="000000" w:themeColor="text1"/>
        </w:rPr>
        <w:t xml:space="preserve">recibe asistencia monetaria y de salud </w:t>
      </w:r>
      <w:r>
        <w:rPr>
          <w:rFonts w:ascii="Times Roman" w:hAnsi="Times Roman"/>
          <w:color w:val="000000" w:themeColor="text1"/>
        </w:rPr>
        <w:t>mediante</w:t>
      </w:r>
      <w:r w:rsidR="00284592" w:rsidRPr="008F192C">
        <w:rPr>
          <w:rFonts w:ascii="Times Roman" w:hAnsi="Times Roman"/>
          <w:color w:val="000000" w:themeColor="text1"/>
        </w:rPr>
        <w:t xml:space="preserve"> programas contra la pobreza y becas</w:t>
      </w:r>
      <w:r>
        <w:rPr>
          <w:rFonts w:ascii="Times Roman" w:hAnsi="Times Roman"/>
          <w:color w:val="000000" w:themeColor="text1"/>
        </w:rPr>
        <w:t>,</w:t>
      </w:r>
      <w:r w:rsidR="00284592" w:rsidRPr="008F192C">
        <w:rPr>
          <w:rFonts w:ascii="Times Roman" w:hAnsi="Times Roman"/>
          <w:color w:val="000000" w:themeColor="text1"/>
        </w:rPr>
        <w:t xml:space="preserve"> mientras que </w:t>
      </w:r>
      <w:r>
        <w:rPr>
          <w:rFonts w:ascii="Times Roman" w:hAnsi="Times Roman"/>
          <w:color w:val="000000" w:themeColor="text1"/>
        </w:rPr>
        <w:t xml:space="preserve">solo </w:t>
      </w:r>
      <w:r w:rsidR="00284592" w:rsidRPr="008F192C">
        <w:rPr>
          <w:rFonts w:ascii="Times Roman" w:hAnsi="Times Roman"/>
          <w:color w:val="000000" w:themeColor="text1"/>
        </w:rPr>
        <w:t xml:space="preserve">11 </w:t>
      </w:r>
      <w:r>
        <w:rPr>
          <w:rFonts w:ascii="Times Roman" w:hAnsi="Times Roman"/>
          <w:color w:val="000000" w:themeColor="text1"/>
        </w:rPr>
        <w:t>%</w:t>
      </w:r>
      <w:r w:rsidR="00284592" w:rsidRPr="008F192C">
        <w:rPr>
          <w:rFonts w:ascii="Times Roman" w:hAnsi="Times Roman"/>
          <w:color w:val="000000" w:themeColor="text1"/>
        </w:rPr>
        <w:t xml:space="preserve"> de los estudiantes </w:t>
      </w:r>
      <w:r>
        <w:rPr>
          <w:rFonts w:ascii="Times Roman" w:hAnsi="Times Roman"/>
          <w:color w:val="000000" w:themeColor="text1"/>
        </w:rPr>
        <w:t>de</w:t>
      </w:r>
      <w:r w:rsidRPr="008F192C">
        <w:rPr>
          <w:rFonts w:ascii="Times Roman" w:hAnsi="Times Roman"/>
          <w:color w:val="000000" w:themeColor="text1"/>
        </w:rPr>
        <w:t xml:space="preserve"> la zona favorecida</w:t>
      </w:r>
      <w:r>
        <w:rPr>
          <w:rFonts w:ascii="Times Roman" w:hAnsi="Times Roman"/>
          <w:color w:val="000000" w:themeColor="text1"/>
        </w:rPr>
        <w:t xml:space="preserve"> obtiene</w:t>
      </w:r>
      <w:r w:rsidR="00284592" w:rsidRPr="008F192C">
        <w:rPr>
          <w:rFonts w:ascii="Times Roman" w:hAnsi="Times Roman"/>
          <w:color w:val="000000" w:themeColor="text1"/>
        </w:rPr>
        <w:t xml:space="preserve"> este tipo de </w:t>
      </w:r>
      <w:r>
        <w:rPr>
          <w:rFonts w:ascii="Times Roman" w:hAnsi="Times Roman"/>
          <w:color w:val="000000" w:themeColor="text1"/>
        </w:rPr>
        <w:t>apoyo</w:t>
      </w:r>
      <w:r w:rsidR="00284592" w:rsidRPr="008F192C">
        <w:rPr>
          <w:rFonts w:ascii="Times Roman" w:hAnsi="Times Roman"/>
          <w:color w:val="000000" w:themeColor="text1"/>
        </w:rPr>
        <w:t>.</w:t>
      </w:r>
    </w:p>
    <w:p w14:paraId="758E36AB" w14:textId="1B195A21" w:rsidR="00096200" w:rsidRPr="00167BBC" w:rsidRDefault="00096200" w:rsidP="00096200">
      <w:pPr>
        <w:ind w:firstLine="708"/>
        <w:rPr>
          <w:rFonts w:ascii="Times Roman" w:hAnsi="Times Roman"/>
        </w:rPr>
      </w:pPr>
      <w:r>
        <w:rPr>
          <w:rFonts w:ascii="Times Roman" w:hAnsi="Times Roman"/>
          <w:color w:val="000000" w:themeColor="text1"/>
        </w:rPr>
        <w:t xml:space="preserve">Aun así, se puede afirmar que </w:t>
      </w:r>
      <w:r w:rsidR="00284592" w:rsidRPr="008F192C">
        <w:t xml:space="preserve">uno de los principales </w:t>
      </w:r>
      <w:r w:rsidRPr="008F192C">
        <w:t xml:space="preserve">motivos </w:t>
      </w:r>
      <w:r>
        <w:t xml:space="preserve">por lo que el </w:t>
      </w:r>
      <w:r w:rsidR="00284592" w:rsidRPr="008F192C">
        <w:t>niño abandon</w:t>
      </w:r>
      <w:r>
        <w:t>a</w:t>
      </w:r>
      <w:r w:rsidR="00284592" w:rsidRPr="008F192C">
        <w:t xml:space="preserve"> la escuela es </w:t>
      </w:r>
      <w:r>
        <w:t>la</w:t>
      </w:r>
      <w:r w:rsidR="00284592" w:rsidRPr="008F192C">
        <w:t xml:space="preserve"> falta de recursos, </w:t>
      </w:r>
      <w:r>
        <w:t>de ahí que deba</w:t>
      </w:r>
      <w:r w:rsidR="00284592" w:rsidRPr="008F192C">
        <w:t xml:space="preserve"> buscar un trabajo. </w:t>
      </w:r>
      <w:r>
        <w:t>Asimismo, el matrimonio influye en esa decisión, lo cual —</w:t>
      </w:r>
      <w:r w:rsidR="00284592" w:rsidRPr="008F192C">
        <w:t xml:space="preserve">como indica </w:t>
      </w:r>
      <w:r>
        <w:t xml:space="preserve">la </w:t>
      </w:r>
      <w:r w:rsidR="00284592" w:rsidRPr="008F192C">
        <w:t>U</w:t>
      </w:r>
      <w:r w:rsidRPr="008F192C">
        <w:t>nesco</w:t>
      </w:r>
      <w:r w:rsidR="00693DB7" w:rsidRPr="008F192C">
        <w:t xml:space="preserve"> (2002</w:t>
      </w:r>
      <w:r w:rsidR="00284592" w:rsidRPr="008F192C">
        <w:t>)</w:t>
      </w:r>
      <w:r>
        <w:t>—</w:t>
      </w:r>
      <w:r w:rsidR="00284592" w:rsidRPr="008F192C">
        <w:t xml:space="preserve"> se </w:t>
      </w:r>
      <w:r>
        <w:t xml:space="preserve">debe </w:t>
      </w:r>
      <w:r w:rsidR="00284592" w:rsidRPr="008F192C">
        <w:t xml:space="preserve">a creencias culturales. </w:t>
      </w:r>
      <w:r>
        <w:t xml:space="preserve">En este sentido, cabe destacar que </w:t>
      </w:r>
      <w:r w:rsidRPr="008F192C">
        <w:rPr>
          <w:rFonts w:ascii="Times Roman" w:hAnsi="Times Roman"/>
          <w:color w:val="000000" w:themeColor="text1"/>
        </w:rPr>
        <w:t>en Oaxaca existe una desigualdad muy marcada contra</w:t>
      </w:r>
      <w:r>
        <w:rPr>
          <w:rFonts w:ascii="Times Roman" w:hAnsi="Times Roman"/>
          <w:color w:val="000000" w:themeColor="text1"/>
        </w:rPr>
        <w:t xml:space="preserve"> la mujer, pues</w:t>
      </w:r>
      <w:r w:rsidRPr="008F192C">
        <w:rPr>
          <w:rFonts w:ascii="Times Roman" w:hAnsi="Times Roman"/>
          <w:color w:val="000000" w:themeColor="text1"/>
        </w:rPr>
        <w:t xml:space="preserve"> </w:t>
      </w:r>
      <w:r>
        <w:rPr>
          <w:rFonts w:ascii="Times Roman" w:hAnsi="Times Roman"/>
          <w:color w:val="000000" w:themeColor="text1"/>
        </w:rPr>
        <w:t>las</w:t>
      </w:r>
      <w:r w:rsidRPr="008F192C">
        <w:rPr>
          <w:rFonts w:ascii="Times Roman" w:hAnsi="Times Roman"/>
          <w:color w:val="000000" w:themeColor="text1"/>
        </w:rPr>
        <w:t xml:space="preserve"> costumbres </w:t>
      </w:r>
      <w:r>
        <w:rPr>
          <w:rFonts w:ascii="Times Roman" w:hAnsi="Times Roman"/>
          <w:color w:val="000000" w:themeColor="text1"/>
        </w:rPr>
        <w:t xml:space="preserve">obligan a la mujer a formar </w:t>
      </w:r>
      <w:r w:rsidRPr="008F192C">
        <w:rPr>
          <w:rFonts w:ascii="Times Roman" w:hAnsi="Times Roman"/>
          <w:color w:val="000000" w:themeColor="text1"/>
        </w:rPr>
        <w:t xml:space="preserve">una familia cuando es </w:t>
      </w:r>
      <w:r>
        <w:rPr>
          <w:rFonts w:ascii="Times Roman" w:hAnsi="Times Roman"/>
          <w:color w:val="000000" w:themeColor="text1"/>
        </w:rPr>
        <w:t xml:space="preserve">aún </w:t>
      </w:r>
      <w:r w:rsidRPr="008F192C">
        <w:rPr>
          <w:rFonts w:ascii="Times Roman" w:hAnsi="Times Roman"/>
          <w:color w:val="000000" w:themeColor="text1"/>
        </w:rPr>
        <w:t>adolescente</w:t>
      </w:r>
      <w:r>
        <w:rPr>
          <w:rFonts w:ascii="Times Roman" w:hAnsi="Times Roman"/>
          <w:color w:val="000000" w:themeColor="text1"/>
        </w:rPr>
        <w:t xml:space="preserve">, lo que genera que sea </w:t>
      </w:r>
      <w:r w:rsidRPr="008F192C">
        <w:rPr>
          <w:rFonts w:ascii="Times Roman" w:hAnsi="Times Roman"/>
          <w:color w:val="000000" w:themeColor="text1"/>
        </w:rPr>
        <w:t xml:space="preserve">marginada </w:t>
      </w:r>
      <w:r>
        <w:rPr>
          <w:rFonts w:ascii="Times Roman" w:hAnsi="Times Roman"/>
          <w:color w:val="000000" w:themeColor="text1"/>
        </w:rPr>
        <w:t xml:space="preserve">para muchas </w:t>
      </w:r>
      <w:r w:rsidRPr="008F192C">
        <w:rPr>
          <w:rFonts w:ascii="Times Roman" w:hAnsi="Times Roman"/>
          <w:color w:val="000000" w:themeColor="text1"/>
        </w:rPr>
        <w:t xml:space="preserve">actividades. </w:t>
      </w:r>
      <w:r>
        <w:rPr>
          <w:rFonts w:ascii="Times Roman" w:hAnsi="Times Roman"/>
          <w:color w:val="000000" w:themeColor="text1"/>
        </w:rPr>
        <w:t xml:space="preserve">Por ello, se debe trabajar en promover </w:t>
      </w:r>
      <w:r w:rsidRPr="008F192C">
        <w:rPr>
          <w:rFonts w:ascii="Times Roman" w:hAnsi="Times Roman"/>
          <w:color w:val="000000" w:themeColor="text1"/>
        </w:rPr>
        <w:t xml:space="preserve">una sociedad </w:t>
      </w:r>
      <w:r>
        <w:rPr>
          <w:rFonts w:ascii="Times Roman" w:hAnsi="Times Roman"/>
          <w:color w:val="000000" w:themeColor="text1"/>
        </w:rPr>
        <w:t xml:space="preserve">más equitativa </w:t>
      </w:r>
      <w:r w:rsidR="009963BE">
        <w:rPr>
          <w:rFonts w:ascii="Times Roman" w:hAnsi="Times Roman"/>
          <w:color w:val="000000" w:themeColor="text1"/>
        </w:rPr>
        <w:t xml:space="preserve">e inclusiva </w:t>
      </w:r>
      <w:r w:rsidRPr="00167BBC">
        <w:rPr>
          <w:rFonts w:ascii="Times Roman" w:hAnsi="Times Roman"/>
        </w:rPr>
        <w:t>(</w:t>
      </w:r>
      <w:r w:rsidR="009963BE" w:rsidRPr="00167BBC">
        <w:t xml:space="preserve">Organización para la Cooperación y el Desarrollo Económicos [OECD], 2007; </w:t>
      </w:r>
      <w:r w:rsidRPr="00167BBC">
        <w:t>Stromquist, 2001)</w:t>
      </w:r>
      <w:r w:rsidR="009963BE" w:rsidRPr="00167BBC">
        <w:t>.</w:t>
      </w:r>
    </w:p>
    <w:p w14:paraId="2CB349A1" w14:textId="682746DF" w:rsidR="00F04A03" w:rsidRPr="008F192C" w:rsidRDefault="009963BE" w:rsidP="009963BE">
      <w:pPr>
        <w:ind w:firstLine="708"/>
        <w:rPr>
          <w:rFonts w:ascii="Times Roman" w:hAnsi="Times Roman"/>
          <w:color w:val="000000" w:themeColor="text1"/>
        </w:rPr>
      </w:pPr>
      <w:r>
        <w:rPr>
          <w:rFonts w:ascii="Times Roman" w:hAnsi="Times Roman"/>
          <w:color w:val="000000" w:themeColor="text1"/>
        </w:rPr>
        <w:t>En definitiva, n</w:t>
      </w:r>
      <w:r w:rsidR="0083106D" w:rsidRPr="008F192C">
        <w:rPr>
          <w:rFonts w:ascii="Times Roman" w:hAnsi="Times Roman"/>
          <w:color w:val="000000" w:themeColor="text1"/>
        </w:rPr>
        <w:t xml:space="preserve">uestro estudio es consistente </w:t>
      </w:r>
      <w:r>
        <w:rPr>
          <w:rFonts w:ascii="Times Roman" w:hAnsi="Times Roman"/>
          <w:color w:val="000000" w:themeColor="text1"/>
        </w:rPr>
        <w:t xml:space="preserve">con lo señalado por </w:t>
      </w:r>
      <w:r w:rsidR="00390F75" w:rsidRPr="008F192C">
        <w:rPr>
          <w:rFonts w:ascii="Times Roman" w:hAnsi="Times Roman"/>
          <w:color w:val="000000" w:themeColor="text1"/>
        </w:rPr>
        <w:t>Fuentes</w:t>
      </w:r>
      <w:r>
        <w:rPr>
          <w:rFonts w:ascii="Times Roman" w:hAnsi="Times Roman"/>
          <w:color w:val="000000" w:themeColor="text1"/>
        </w:rPr>
        <w:t xml:space="preserve"> y</w:t>
      </w:r>
      <w:r w:rsidR="00390F75" w:rsidRPr="008F192C">
        <w:rPr>
          <w:color w:val="000000" w:themeColor="text1"/>
          <w:lang w:val="es-MX"/>
        </w:rPr>
        <w:t xml:space="preserve"> Montes (2003) y </w:t>
      </w:r>
      <w:r w:rsidR="00F43525" w:rsidRPr="008F192C">
        <w:rPr>
          <w:color w:val="000000" w:themeColor="text1"/>
        </w:rPr>
        <w:t xml:space="preserve">Bautista </w:t>
      </w:r>
      <w:r>
        <w:rPr>
          <w:color w:val="000000" w:themeColor="text1"/>
        </w:rPr>
        <w:t>y</w:t>
      </w:r>
      <w:r w:rsidR="00F43525" w:rsidRPr="008F192C">
        <w:rPr>
          <w:color w:val="000000" w:themeColor="text1"/>
        </w:rPr>
        <w:t xml:space="preserve"> Briseño (2014)</w:t>
      </w:r>
      <w:r>
        <w:rPr>
          <w:color w:val="000000" w:themeColor="text1"/>
        </w:rPr>
        <w:t>, pues</w:t>
      </w:r>
      <w:r w:rsidR="00026A25" w:rsidRPr="008F192C">
        <w:rPr>
          <w:rFonts w:ascii="Times Roman" w:hAnsi="Times Roman"/>
          <w:color w:val="000000" w:themeColor="text1"/>
        </w:rPr>
        <w:t xml:space="preserve"> </w:t>
      </w:r>
      <w:r w:rsidR="0083106D" w:rsidRPr="008F192C">
        <w:rPr>
          <w:rFonts w:ascii="Times Roman" w:hAnsi="Times Roman"/>
          <w:color w:val="000000" w:themeColor="text1"/>
        </w:rPr>
        <w:t xml:space="preserve">en el estado de </w:t>
      </w:r>
      <w:r w:rsidR="00026A25" w:rsidRPr="008F192C">
        <w:rPr>
          <w:rFonts w:ascii="Times Roman" w:hAnsi="Times Roman"/>
          <w:color w:val="000000" w:themeColor="text1"/>
        </w:rPr>
        <w:t>Oaxaca</w:t>
      </w:r>
      <w:r w:rsidR="0083106D" w:rsidRPr="008F192C">
        <w:rPr>
          <w:rFonts w:ascii="Times Roman" w:hAnsi="Times Roman"/>
          <w:color w:val="000000" w:themeColor="text1"/>
        </w:rPr>
        <w:t xml:space="preserve"> los h</w:t>
      </w:r>
      <w:r w:rsidR="00026A25" w:rsidRPr="008F192C">
        <w:rPr>
          <w:rFonts w:ascii="Times Roman" w:hAnsi="Times Roman"/>
          <w:color w:val="000000" w:themeColor="text1"/>
        </w:rPr>
        <w:t>á</w:t>
      </w:r>
      <w:r w:rsidR="0083106D" w:rsidRPr="008F192C">
        <w:rPr>
          <w:rFonts w:ascii="Times Roman" w:hAnsi="Times Roman"/>
          <w:color w:val="000000" w:themeColor="text1"/>
        </w:rPr>
        <w:t xml:space="preserve">bitos y </w:t>
      </w:r>
      <w:r>
        <w:rPr>
          <w:rFonts w:ascii="Times Roman" w:hAnsi="Times Roman"/>
          <w:color w:val="000000" w:themeColor="text1"/>
        </w:rPr>
        <w:t xml:space="preserve">las </w:t>
      </w:r>
      <w:r w:rsidR="0083106D" w:rsidRPr="008F192C">
        <w:rPr>
          <w:rFonts w:ascii="Times Roman" w:hAnsi="Times Roman"/>
          <w:color w:val="000000" w:themeColor="text1"/>
        </w:rPr>
        <w:t xml:space="preserve">costumbres </w:t>
      </w:r>
      <w:r>
        <w:rPr>
          <w:rFonts w:ascii="Times Roman" w:hAnsi="Times Roman"/>
          <w:color w:val="000000" w:themeColor="text1"/>
        </w:rPr>
        <w:t>obstaculizan el logro de</w:t>
      </w:r>
      <w:r w:rsidR="0083106D" w:rsidRPr="008F192C">
        <w:rPr>
          <w:rFonts w:ascii="Times Roman" w:hAnsi="Times Roman"/>
          <w:color w:val="000000" w:themeColor="text1"/>
        </w:rPr>
        <w:t xml:space="preserve"> la equidad de oportunidades para las mujeres.</w:t>
      </w:r>
    </w:p>
    <w:bookmarkEnd w:id="12"/>
    <w:p w14:paraId="2D854A0D" w14:textId="06D83479" w:rsidR="00F12B3F" w:rsidRPr="008F192C" w:rsidRDefault="00F12B3F" w:rsidP="00C3469B">
      <w:pPr>
        <w:tabs>
          <w:tab w:val="left" w:pos="720"/>
        </w:tabs>
        <w:rPr>
          <w:rFonts w:ascii="Times Roman" w:hAnsi="Times Roman"/>
          <w:color w:val="000000" w:themeColor="text1"/>
        </w:rPr>
      </w:pPr>
    </w:p>
    <w:p w14:paraId="4EECEA87" w14:textId="0B0C2286" w:rsidR="00F357F7" w:rsidRPr="008F192C" w:rsidRDefault="00F357F7" w:rsidP="008A0F53">
      <w:pPr>
        <w:pStyle w:val="Ttulo1"/>
        <w:keepNext/>
        <w:spacing w:before="240" w:afterLines="100" w:after="240" w:line="240" w:lineRule="auto"/>
        <w:jc w:val="center"/>
        <w:rPr>
          <w:color w:val="000000" w:themeColor="text1"/>
        </w:rPr>
      </w:pPr>
      <w:r w:rsidRPr="008F192C">
        <w:rPr>
          <w:color w:val="000000" w:themeColor="text1"/>
        </w:rPr>
        <w:t>Conclusiones</w:t>
      </w:r>
    </w:p>
    <w:p w14:paraId="5469BF5C" w14:textId="6CB6366C" w:rsidR="00F357F7" w:rsidRDefault="00F357F7" w:rsidP="009963BE">
      <w:pPr>
        <w:ind w:firstLine="708"/>
        <w:rPr>
          <w:rFonts w:ascii="Times Roman" w:hAnsi="Times Roman"/>
          <w:color w:val="000000" w:themeColor="text1"/>
        </w:rPr>
      </w:pPr>
      <w:r w:rsidRPr="008F192C">
        <w:rPr>
          <w:rFonts w:ascii="Times Roman" w:hAnsi="Times Roman"/>
          <w:color w:val="000000" w:themeColor="text1"/>
        </w:rPr>
        <w:t xml:space="preserve">El </w:t>
      </w:r>
      <w:r w:rsidR="009963BE">
        <w:rPr>
          <w:rFonts w:ascii="Times Roman" w:hAnsi="Times Roman"/>
          <w:color w:val="000000" w:themeColor="text1"/>
        </w:rPr>
        <w:t xml:space="preserve">presente </w:t>
      </w:r>
      <w:r w:rsidR="00C96481" w:rsidRPr="008F192C">
        <w:rPr>
          <w:rFonts w:ascii="Times Roman" w:hAnsi="Times Roman"/>
          <w:color w:val="000000" w:themeColor="text1"/>
        </w:rPr>
        <w:t xml:space="preserve">estudio </w:t>
      </w:r>
      <w:r w:rsidR="009963BE">
        <w:rPr>
          <w:rFonts w:ascii="Times Roman" w:hAnsi="Times Roman"/>
          <w:color w:val="000000" w:themeColor="text1"/>
        </w:rPr>
        <w:t>sirvió para detectar</w:t>
      </w:r>
      <w:r w:rsidRPr="008F192C">
        <w:rPr>
          <w:rFonts w:ascii="Times Roman" w:hAnsi="Times Roman"/>
          <w:color w:val="000000" w:themeColor="text1"/>
        </w:rPr>
        <w:t xml:space="preserve"> indicadores críticos que establecen nuevas pautas para el análisis de los hallazgos reales del trabajo de campo. Ningún determinante o barrera funciona solo en el proceso de desvinculación escolar por parte de los estudiantes. </w:t>
      </w:r>
      <w:r w:rsidR="0052186A" w:rsidRPr="008F192C">
        <w:rPr>
          <w:rFonts w:ascii="Times Roman" w:hAnsi="Times Roman"/>
          <w:color w:val="000000" w:themeColor="text1"/>
        </w:rPr>
        <w:t>Existen d</w:t>
      </w:r>
      <w:r w:rsidRPr="008F192C">
        <w:rPr>
          <w:rFonts w:ascii="Times Roman" w:hAnsi="Times Roman"/>
          <w:color w:val="000000" w:themeColor="text1"/>
        </w:rPr>
        <w:t xml:space="preserve">iferentes factores </w:t>
      </w:r>
      <w:r w:rsidR="0052186A" w:rsidRPr="008F192C">
        <w:rPr>
          <w:rFonts w:ascii="Times Roman" w:hAnsi="Times Roman"/>
          <w:color w:val="000000" w:themeColor="text1"/>
        </w:rPr>
        <w:t xml:space="preserve">que </w:t>
      </w:r>
      <w:r w:rsidRPr="008F192C">
        <w:rPr>
          <w:rFonts w:ascii="Times Roman" w:hAnsi="Times Roman"/>
          <w:color w:val="000000" w:themeColor="text1"/>
        </w:rPr>
        <w:t xml:space="preserve">pueden ser ejercidos por diferentes influencias, dependiendo de </w:t>
      </w:r>
      <w:r w:rsidR="009963BE">
        <w:rPr>
          <w:rFonts w:ascii="Times Roman" w:hAnsi="Times Roman"/>
          <w:color w:val="000000" w:themeColor="text1"/>
        </w:rPr>
        <w:t>có</w:t>
      </w:r>
      <w:r w:rsidR="00A746CB" w:rsidRPr="008F192C">
        <w:rPr>
          <w:rFonts w:ascii="Times Roman" w:hAnsi="Times Roman"/>
          <w:color w:val="000000" w:themeColor="text1"/>
        </w:rPr>
        <w:t>mo</w:t>
      </w:r>
      <w:r w:rsidRPr="008F192C">
        <w:rPr>
          <w:rFonts w:ascii="Times Roman" w:hAnsi="Times Roman"/>
          <w:color w:val="000000" w:themeColor="text1"/>
        </w:rPr>
        <w:t xml:space="preserve"> se combinan los determinantes. Luego del análisis de los resultados del trabajo de campo, se </w:t>
      </w:r>
      <w:r w:rsidR="009963BE">
        <w:rPr>
          <w:rFonts w:ascii="Times Roman" w:hAnsi="Times Roman"/>
          <w:color w:val="000000" w:themeColor="text1"/>
        </w:rPr>
        <w:t xml:space="preserve">espera presentar </w:t>
      </w:r>
      <w:r w:rsidRPr="008F192C">
        <w:rPr>
          <w:rFonts w:ascii="Times Roman" w:hAnsi="Times Roman"/>
          <w:color w:val="000000" w:themeColor="text1"/>
        </w:rPr>
        <w:t>un modelo predictivo para la atención de diferentes líderes en el área de la educación</w:t>
      </w:r>
      <w:r w:rsidR="009963BE">
        <w:rPr>
          <w:rFonts w:ascii="Times Roman" w:hAnsi="Times Roman"/>
          <w:color w:val="000000" w:themeColor="text1"/>
        </w:rPr>
        <w:t xml:space="preserve"> de México, </w:t>
      </w:r>
      <w:r w:rsidRPr="008F192C">
        <w:rPr>
          <w:rFonts w:ascii="Times Roman" w:hAnsi="Times Roman"/>
          <w:color w:val="000000" w:themeColor="text1"/>
        </w:rPr>
        <w:t xml:space="preserve">como el gobierno federal, el gobierno de Oaxaca, </w:t>
      </w:r>
      <w:r w:rsidR="009963BE">
        <w:rPr>
          <w:rFonts w:ascii="Times Roman" w:hAnsi="Times Roman"/>
          <w:color w:val="000000" w:themeColor="text1"/>
        </w:rPr>
        <w:t>la Secretarí</w:t>
      </w:r>
      <w:r w:rsidR="0003060C" w:rsidRPr="008F192C">
        <w:rPr>
          <w:rFonts w:ascii="Times Roman" w:hAnsi="Times Roman"/>
          <w:color w:val="000000" w:themeColor="text1"/>
        </w:rPr>
        <w:t xml:space="preserve">a de Educación </w:t>
      </w:r>
      <w:r w:rsidR="00A746CB" w:rsidRPr="008F192C">
        <w:rPr>
          <w:rFonts w:ascii="Times Roman" w:hAnsi="Times Roman"/>
          <w:color w:val="000000" w:themeColor="text1"/>
        </w:rPr>
        <w:t>Pública</w:t>
      </w:r>
      <w:r w:rsidRPr="008F192C">
        <w:rPr>
          <w:rFonts w:ascii="Times Roman" w:hAnsi="Times Roman"/>
          <w:color w:val="000000" w:themeColor="text1"/>
        </w:rPr>
        <w:t>, el Sindicato de Docentes y la sociedad civil</w:t>
      </w:r>
      <w:r w:rsidR="0052186A" w:rsidRPr="008F192C">
        <w:rPr>
          <w:rFonts w:ascii="Times Roman" w:hAnsi="Times Roman"/>
          <w:color w:val="000000" w:themeColor="text1"/>
        </w:rPr>
        <w:t xml:space="preserve">. </w:t>
      </w:r>
      <w:r w:rsidR="009963BE">
        <w:rPr>
          <w:rFonts w:ascii="Times Roman" w:hAnsi="Times Roman"/>
          <w:color w:val="000000" w:themeColor="text1"/>
        </w:rPr>
        <w:t xml:space="preserve">El objetivo será </w:t>
      </w:r>
      <w:r w:rsidRPr="008F192C">
        <w:rPr>
          <w:rFonts w:ascii="Times Roman" w:hAnsi="Times Roman"/>
          <w:color w:val="000000" w:themeColor="text1"/>
        </w:rPr>
        <w:t>tra</w:t>
      </w:r>
      <w:r w:rsidR="0052186A" w:rsidRPr="008F192C">
        <w:rPr>
          <w:rFonts w:ascii="Times Roman" w:hAnsi="Times Roman"/>
          <w:color w:val="000000" w:themeColor="text1"/>
        </w:rPr>
        <w:t>bajar en propuestas futuras</w:t>
      </w:r>
      <w:r w:rsidR="009963BE">
        <w:rPr>
          <w:rFonts w:ascii="Times Roman" w:hAnsi="Times Roman"/>
          <w:color w:val="000000" w:themeColor="text1"/>
        </w:rPr>
        <w:t xml:space="preserve"> y</w:t>
      </w:r>
      <w:r w:rsidR="0052186A" w:rsidRPr="008F192C">
        <w:rPr>
          <w:rFonts w:ascii="Times Roman" w:hAnsi="Times Roman"/>
          <w:color w:val="000000" w:themeColor="text1"/>
        </w:rPr>
        <w:t xml:space="preserve"> </w:t>
      </w:r>
      <w:r w:rsidRPr="008F192C">
        <w:rPr>
          <w:rFonts w:ascii="Times Roman" w:hAnsi="Times Roman"/>
          <w:color w:val="000000" w:themeColor="text1"/>
        </w:rPr>
        <w:t xml:space="preserve">urgentes para </w:t>
      </w:r>
      <w:r w:rsidR="0052186A" w:rsidRPr="008F192C">
        <w:rPr>
          <w:rFonts w:ascii="Times Roman" w:hAnsi="Times Roman"/>
          <w:color w:val="000000" w:themeColor="text1"/>
        </w:rPr>
        <w:t xml:space="preserve">disminuir el bajo rendimiento, el fenómeno de la deserción, la </w:t>
      </w:r>
      <w:r w:rsidRPr="008F192C">
        <w:rPr>
          <w:rFonts w:ascii="Times Roman" w:hAnsi="Times Roman"/>
          <w:color w:val="000000" w:themeColor="text1"/>
        </w:rPr>
        <w:t xml:space="preserve">mejora </w:t>
      </w:r>
      <w:r w:rsidR="0052186A" w:rsidRPr="008F192C">
        <w:rPr>
          <w:rFonts w:ascii="Times Roman" w:hAnsi="Times Roman"/>
          <w:color w:val="000000" w:themeColor="text1"/>
        </w:rPr>
        <w:t>en</w:t>
      </w:r>
      <w:r w:rsidRPr="008F192C">
        <w:rPr>
          <w:rFonts w:ascii="Times Roman" w:hAnsi="Times Roman"/>
          <w:color w:val="000000" w:themeColor="text1"/>
        </w:rPr>
        <w:t xml:space="preserve"> participación plena y la finalización de la educación obligatoria como mínimo.</w:t>
      </w:r>
    </w:p>
    <w:p w14:paraId="2552C280" w14:textId="225EE261" w:rsidR="006221C0" w:rsidRDefault="006221C0" w:rsidP="009963BE">
      <w:pPr>
        <w:ind w:firstLine="708"/>
        <w:rPr>
          <w:rFonts w:ascii="Times Roman" w:hAnsi="Times Roman"/>
          <w:color w:val="000000" w:themeColor="text1"/>
        </w:rPr>
      </w:pPr>
    </w:p>
    <w:p w14:paraId="2D1F70B7" w14:textId="77777777" w:rsidR="008A0F53" w:rsidRDefault="008A0F53" w:rsidP="009963BE">
      <w:pPr>
        <w:ind w:firstLine="708"/>
        <w:rPr>
          <w:rFonts w:ascii="Times Roman" w:hAnsi="Times Roman"/>
          <w:color w:val="000000" w:themeColor="text1"/>
        </w:rPr>
      </w:pPr>
    </w:p>
    <w:p w14:paraId="4CDE0562" w14:textId="77777777" w:rsidR="006221C0" w:rsidRPr="008A0F53" w:rsidRDefault="006221C0" w:rsidP="008A0F53">
      <w:pPr>
        <w:jc w:val="center"/>
        <w:outlineLvl w:val="0"/>
        <w:rPr>
          <w:b/>
          <w:sz w:val="28"/>
          <w:szCs w:val="22"/>
        </w:rPr>
      </w:pPr>
      <w:r w:rsidRPr="008A0F53">
        <w:rPr>
          <w:b/>
          <w:sz w:val="28"/>
          <w:szCs w:val="22"/>
        </w:rPr>
        <w:lastRenderedPageBreak/>
        <w:t>Agradecimientos</w:t>
      </w:r>
    </w:p>
    <w:p w14:paraId="7C816C58" w14:textId="2884E1B3" w:rsidR="006221C0" w:rsidRPr="006221C0" w:rsidRDefault="006221C0" w:rsidP="006221C0">
      <w:pPr>
        <w:rPr>
          <w:rFonts w:ascii="Times Roman" w:hAnsi="Times Roman"/>
        </w:rPr>
      </w:pPr>
      <w:bookmarkStart w:id="13" w:name="appendixtables"/>
      <w:bookmarkEnd w:id="13"/>
      <w:r w:rsidRPr="006221C0">
        <w:rPr>
          <w:rFonts w:ascii="Times Roman" w:hAnsi="Times Roman"/>
        </w:rPr>
        <w:t xml:space="preserve">Agradecemos las facilidades otorgadas para la realización de este trabajo al Instituto Politécnico Nacional a través de la Secretaría de Investigación y Posgrado con </w:t>
      </w:r>
      <w:r>
        <w:rPr>
          <w:rFonts w:ascii="Times Roman" w:hAnsi="Times Roman"/>
        </w:rPr>
        <w:t>los</w:t>
      </w:r>
      <w:r w:rsidRPr="006221C0">
        <w:rPr>
          <w:rFonts w:ascii="Times Roman" w:hAnsi="Times Roman"/>
        </w:rPr>
        <w:t xml:space="preserve"> proyecto</w:t>
      </w:r>
      <w:r>
        <w:rPr>
          <w:rFonts w:ascii="Times Roman" w:hAnsi="Times Roman"/>
        </w:rPr>
        <w:t>s</w:t>
      </w:r>
      <w:r w:rsidRPr="006221C0">
        <w:rPr>
          <w:rFonts w:ascii="Times Roman" w:hAnsi="Times Roman"/>
        </w:rPr>
        <w:t xml:space="preserve"> SIP</w:t>
      </w:r>
      <w:r>
        <w:rPr>
          <w:rFonts w:ascii="Times Roman" w:hAnsi="Times Roman"/>
        </w:rPr>
        <w:t>:</w:t>
      </w:r>
      <w:r w:rsidRPr="006221C0">
        <w:rPr>
          <w:rFonts w:ascii="Times Roman" w:hAnsi="Times Roman"/>
        </w:rPr>
        <w:t xml:space="preserve"> 20200110, 20200114, 20201200</w:t>
      </w:r>
      <w:r>
        <w:rPr>
          <w:rFonts w:ascii="Times Roman" w:hAnsi="Times Roman"/>
        </w:rPr>
        <w:t xml:space="preserve">, </w:t>
      </w:r>
      <w:r w:rsidRPr="006221C0">
        <w:rPr>
          <w:rFonts w:ascii="Times Roman" w:hAnsi="Times Roman"/>
        </w:rPr>
        <w:t>20210841, y a la Unidad Interdisciplinaria de Ingeniería y Ciencias Sociales y Administrativas. Asimismo, al Programa de Estímulo al Desempeño de los Investigadores y al Programa de Estímulo al Desempeño Docente (EDD).</w:t>
      </w:r>
    </w:p>
    <w:p w14:paraId="1BAEBE40" w14:textId="17FE858B" w:rsidR="001E41EB" w:rsidRPr="008F192C" w:rsidRDefault="001E41EB" w:rsidP="00F04A03">
      <w:pPr>
        <w:rPr>
          <w:color w:val="000000" w:themeColor="text1"/>
        </w:rPr>
      </w:pPr>
      <w:bookmarkStart w:id="14" w:name="acknowledgments"/>
      <w:bookmarkEnd w:id="14"/>
    </w:p>
    <w:p w14:paraId="434454F4" w14:textId="1E54643D" w:rsidR="00F357F7" w:rsidRPr="008A0F53" w:rsidRDefault="00F357F7" w:rsidP="008264F3">
      <w:pPr>
        <w:pStyle w:val="Ttulo1"/>
        <w:rPr>
          <w:rFonts w:asciiTheme="minorHAnsi" w:hAnsiTheme="minorHAnsi" w:cstheme="minorHAnsi"/>
          <w:color w:val="000000" w:themeColor="text1"/>
          <w:sz w:val="28"/>
          <w:szCs w:val="22"/>
          <w:lang w:val="es-MX" w:eastAsia="es-MX"/>
        </w:rPr>
      </w:pPr>
      <w:r w:rsidRPr="008A0F53">
        <w:rPr>
          <w:rFonts w:asciiTheme="minorHAnsi" w:hAnsiTheme="minorHAnsi" w:cstheme="minorHAnsi"/>
          <w:color w:val="000000" w:themeColor="text1"/>
          <w:sz w:val="28"/>
          <w:szCs w:val="22"/>
          <w:lang w:val="es-MX" w:eastAsia="es-MX"/>
        </w:rPr>
        <w:t>Referencias</w:t>
      </w:r>
    </w:p>
    <w:p w14:paraId="44F2B417" w14:textId="77777777" w:rsidR="00095382" w:rsidRPr="00181F46" w:rsidRDefault="00095382" w:rsidP="008A0F53">
      <w:pPr>
        <w:ind w:left="720" w:hanging="720"/>
        <w:rPr>
          <w:lang w:val="es-MX" w:eastAsia="es-MX"/>
        </w:rPr>
      </w:pPr>
      <w:r w:rsidRPr="00181F46">
        <w:t xml:space="preserve">Bautista, E. y Briseño, M. L. (2014). El derecho a la educación ante la desigualdad y la pobreza: el caso de Oaxaca, México. </w:t>
      </w:r>
      <w:r w:rsidRPr="00181F46">
        <w:rPr>
          <w:i/>
          <w:iCs/>
        </w:rPr>
        <w:t xml:space="preserve">El Cotidiano, </w:t>
      </w:r>
      <w:r w:rsidRPr="00181F46">
        <w:t xml:space="preserve">(183), 83-90. Recuperado de </w:t>
      </w:r>
      <w:hyperlink r:id="rId16" w:tgtFrame="_blank" w:history="1">
        <w:r w:rsidRPr="00181F46">
          <w:rPr>
            <w:rStyle w:val="Hipervnculo"/>
            <w:color w:val="auto"/>
            <w:u w:val="none"/>
          </w:rPr>
          <w:t>https://www.redalyc.org/articulo.oa?id=325/32529943011</w:t>
        </w:r>
      </w:hyperlink>
    </w:p>
    <w:p w14:paraId="6500A15E" w14:textId="59116039" w:rsidR="00D2254F" w:rsidRPr="00C437BA" w:rsidRDefault="00095382" w:rsidP="008A0F53">
      <w:pPr>
        <w:ind w:left="720" w:hanging="720"/>
        <w:rPr>
          <w:lang w:val="es-MX" w:eastAsia="es-MX"/>
        </w:rPr>
      </w:pPr>
      <w:r w:rsidRPr="00181F46">
        <w:rPr>
          <w:lang w:val="en-US" w:eastAsia="es-MX"/>
        </w:rPr>
        <w:t xml:space="preserve">Berg, B. L. and Lune, H. (2012). </w:t>
      </w:r>
      <w:r w:rsidRPr="00181F46">
        <w:rPr>
          <w:i/>
          <w:lang w:val="en-US" w:eastAsia="es-MX"/>
        </w:rPr>
        <w:t>Qualitative research methods for the social sciences</w:t>
      </w:r>
      <w:r w:rsidRPr="00181F46">
        <w:rPr>
          <w:lang w:val="en-US" w:eastAsia="es-MX"/>
        </w:rPr>
        <w:t xml:space="preserve"> (8</w:t>
      </w:r>
      <w:r w:rsidRPr="00181F46">
        <w:rPr>
          <w:vertAlign w:val="superscript"/>
          <w:lang w:val="en-US" w:eastAsia="es-MX"/>
        </w:rPr>
        <w:t>th</w:t>
      </w:r>
      <w:r w:rsidRPr="00181F46">
        <w:rPr>
          <w:lang w:val="en-US" w:eastAsia="es-MX"/>
        </w:rPr>
        <w:t xml:space="preserve"> ed.). </w:t>
      </w:r>
      <w:r w:rsidRPr="00C437BA">
        <w:rPr>
          <w:lang w:val="es-MX" w:eastAsia="es-MX"/>
        </w:rPr>
        <w:t xml:space="preserve">Boston: Pearson. </w:t>
      </w:r>
    </w:p>
    <w:p w14:paraId="662BB395" w14:textId="0026ED57" w:rsidR="00D2254F" w:rsidRPr="00D2254F" w:rsidRDefault="00D2254F" w:rsidP="008A0F53">
      <w:pPr>
        <w:ind w:left="720" w:hanging="720"/>
        <w:rPr>
          <w:lang w:val="es-MX" w:eastAsia="es-MX"/>
        </w:rPr>
      </w:pPr>
      <w:r w:rsidRPr="00D2254F">
        <w:rPr>
          <w:lang w:val="es-MX" w:eastAsia="es-MX"/>
        </w:rPr>
        <w:t xml:space="preserve">CONEVAL. Consejo Nacional de Evaluación de la Política de Desarrollo Social (2017). </w:t>
      </w:r>
      <w:r w:rsidRPr="00C437BA">
        <w:rPr>
          <w:lang w:val="es-MX" w:eastAsia="es-MX"/>
        </w:rPr>
        <w:t>Pobreza a nivel munici</w:t>
      </w:r>
      <w:r w:rsidRPr="00D2254F">
        <w:rPr>
          <w:lang w:val="es-MX" w:eastAsia="es-MX"/>
        </w:rPr>
        <w:t>pio 2010 y 2015 (anexo estadístico). Recuperado el 20 de junio de 2019, de: https://www.coneval.org.</w:t>
      </w:r>
    </w:p>
    <w:p w14:paraId="772E91AE" w14:textId="77777777" w:rsidR="00095382" w:rsidRPr="00181F46" w:rsidRDefault="00095382" w:rsidP="008A0F53">
      <w:pPr>
        <w:pStyle w:val="EndNoteBibliography"/>
        <w:spacing w:after="0" w:line="360" w:lineRule="auto"/>
        <w:ind w:left="720" w:hanging="720"/>
        <w:jc w:val="both"/>
        <w:rPr>
          <w:rStyle w:val="Hipervnculo"/>
          <w:rFonts w:ascii="Times New Roman" w:hAnsi="Times New Roman" w:cs="Times New Roman"/>
          <w:color w:val="auto"/>
          <w:sz w:val="24"/>
          <w:szCs w:val="24"/>
          <w:u w:val="none"/>
        </w:rPr>
      </w:pPr>
      <w:r w:rsidRPr="00181F46">
        <w:rPr>
          <w:rFonts w:ascii="Times New Roman" w:hAnsi="Times New Roman" w:cs="Times New Roman"/>
          <w:color w:val="000000" w:themeColor="text1"/>
          <w:sz w:val="24"/>
          <w:szCs w:val="24"/>
        </w:rPr>
        <w:t xml:space="preserve">Doll, J. J., Eslami, Z. and Walters, L. (2013). Understanding Why Students Drop Out of High School, According to Their Own Reports. </w:t>
      </w:r>
      <w:r w:rsidRPr="00181F46">
        <w:rPr>
          <w:rFonts w:ascii="Times New Roman" w:hAnsi="Times New Roman" w:cs="Times New Roman"/>
          <w:i/>
          <w:color w:val="000000" w:themeColor="text1"/>
          <w:sz w:val="24"/>
          <w:szCs w:val="24"/>
        </w:rPr>
        <w:t>SAGE Open</w:t>
      </w:r>
      <w:r w:rsidRPr="00181F46">
        <w:rPr>
          <w:rFonts w:ascii="Times New Roman" w:hAnsi="Times New Roman" w:cs="Times New Roman"/>
          <w:color w:val="000000" w:themeColor="text1"/>
          <w:sz w:val="24"/>
          <w:szCs w:val="24"/>
        </w:rPr>
        <w:t xml:space="preserve">, </w:t>
      </w:r>
      <w:r w:rsidRPr="00181F46">
        <w:rPr>
          <w:rFonts w:ascii="Times New Roman" w:hAnsi="Times New Roman" w:cs="Times New Roman"/>
          <w:i/>
          <w:color w:val="000000" w:themeColor="text1"/>
          <w:sz w:val="24"/>
          <w:szCs w:val="24"/>
        </w:rPr>
        <w:t>3</w:t>
      </w:r>
      <w:r w:rsidRPr="00181F46">
        <w:rPr>
          <w:rFonts w:ascii="Times New Roman" w:hAnsi="Times New Roman" w:cs="Times New Roman"/>
          <w:color w:val="000000" w:themeColor="text1"/>
          <w:sz w:val="24"/>
          <w:szCs w:val="24"/>
        </w:rPr>
        <w:t xml:space="preserve">(4). Doi: </w:t>
      </w:r>
      <w:hyperlink r:id="rId17" w:history="1">
        <w:r w:rsidRPr="00181F46">
          <w:rPr>
            <w:rStyle w:val="Hipervnculo"/>
            <w:rFonts w:ascii="Times New Roman" w:hAnsi="Times New Roman" w:cs="Times New Roman"/>
            <w:color w:val="auto"/>
            <w:sz w:val="24"/>
            <w:szCs w:val="24"/>
            <w:u w:val="none"/>
          </w:rPr>
          <w:t>https://doi.org/10.1177/2158244013503834</w:t>
        </w:r>
      </w:hyperlink>
    </w:p>
    <w:p w14:paraId="5097B938" w14:textId="36668DD9" w:rsidR="00095382" w:rsidRPr="00181F46" w:rsidRDefault="00095382" w:rsidP="008A0F53">
      <w:pPr>
        <w:pStyle w:val="EndNoteBibliography"/>
        <w:spacing w:after="0" w:line="360" w:lineRule="auto"/>
        <w:ind w:left="708" w:hanging="708"/>
        <w:jc w:val="both"/>
        <w:rPr>
          <w:rFonts w:ascii="Times New Roman" w:hAnsi="Times New Roman" w:cs="Times New Roman"/>
          <w:sz w:val="24"/>
          <w:szCs w:val="24"/>
          <w:lang w:eastAsia="es-MX"/>
        </w:rPr>
      </w:pPr>
      <w:r w:rsidRPr="00095382">
        <w:rPr>
          <w:rFonts w:ascii="Times New Roman" w:hAnsi="Times New Roman" w:cs="Times New Roman"/>
          <w:sz w:val="24"/>
          <w:szCs w:val="24"/>
          <w:lang w:eastAsia="es-MX"/>
        </w:rPr>
        <w:t>Fuentes, R. and A. Montes</w:t>
      </w:r>
      <w:r w:rsidR="004C7E19">
        <w:rPr>
          <w:rFonts w:ascii="Times New Roman" w:hAnsi="Times New Roman" w:cs="Times New Roman"/>
          <w:sz w:val="24"/>
          <w:szCs w:val="24"/>
          <w:lang w:eastAsia="es-MX"/>
        </w:rPr>
        <w:t>, A.</w:t>
      </w:r>
      <w:r w:rsidRPr="00095382">
        <w:rPr>
          <w:rFonts w:ascii="Times New Roman" w:hAnsi="Times New Roman" w:cs="Times New Roman"/>
          <w:sz w:val="24"/>
          <w:szCs w:val="24"/>
          <w:lang w:eastAsia="es-MX"/>
        </w:rPr>
        <w:t xml:space="preserve"> (2003). </w:t>
      </w:r>
      <w:r w:rsidRPr="00181F46">
        <w:rPr>
          <w:rFonts w:ascii="Times New Roman" w:hAnsi="Times New Roman" w:cs="Times New Roman"/>
          <w:i/>
          <w:sz w:val="24"/>
          <w:szCs w:val="24"/>
          <w:lang w:eastAsia="es-MX"/>
        </w:rPr>
        <w:t>Country case study towards the Millenium Development goals at the Subnational, Level: Mexico</w:t>
      </w:r>
      <w:r w:rsidRPr="00181F46">
        <w:rPr>
          <w:rFonts w:ascii="Times New Roman" w:hAnsi="Times New Roman" w:cs="Times New Roman"/>
          <w:sz w:val="24"/>
          <w:szCs w:val="24"/>
          <w:lang w:eastAsia="es-MX"/>
        </w:rPr>
        <w:t>. Human Development Report Office, Occasional Paper, United Nations Development Programme, UNDP.</w:t>
      </w:r>
    </w:p>
    <w:p w14:paraId="48834A65" w14:textId="21BF9244" w:rsidR="00D2254F" w:rsidRDefault="00095382" w:rsidP="008A0F53">
      <w:pPr>
        <w:pStyle w:val="EndNoteBibliography"/>
        <w:spacing w:after="0" w:line="360" w:lineRule="auto"/>
        <w:ind w:left="708" w:hanging="708"/>
        <w:jc w:val="both"/>
        <w:rPr>
          <w:rFonts w:ascii="Times New Roman" w:hAnsi="Times New Roman" w:cs="Times New Roman"/>
          <w:sz w:val="24"/>
          <w:szCs w:val="24"/>
          <w:lang w:val="es-MX" w:eastAsia="es-MX"/>
        </w:rPr>
      </w:pPr>
      <w:r w:rsidRPr="00181F46">
        <w:rPr>
          <w:rFonts w:ascii="Times New Roman" w:hAnsi="Times New Roman" w:cs="Times New Roman"/>
          <w:sz w:val="24"/>
          <w:szCs w:val="24"/>
          <w:lang w:eastAsia="es-MX"/>
        </w:rPr>
        <w:t xml:space="preserve">Gorard, S. and Taylor, C. (2004). </w:t>
      </w:r>
      <w:r w:rsidRPr="00181F46">
        <w:rPr>
          <w:rFonts w:ascii="Times New Roman" w:hAnsi="Times New Roman" w:cs="Times New Roman"/>
          <w:i/>
          <w:sz w:val="24"/>
          <w:szCs w:val="24"/>
          <w:lang w:eastAsia="es-MX"/>
        </w:rPr>
        <w:t>Combining methods in educational and social research</w:t>
      </w:r>
      <w:r w:rsidRPr="00181F46">
        <w:rPr>
          <w:rFonts w:ascii="Times New Roman" w:hAnsi="Times New Roman" w:cs="Times New Roman"/>
          <w:sz w:val="24"/>
          <w:szCs w:val="24"/>
          <w:lang w:eastAsia="es-MX"/>
        </w:rPr>
        <w:t xml:space="preserve">. </w:t>
      </w:r>
      <w:r w:rsidRPr="00181F46">
        <w:rPr>
          <w:rFonts w:ascii="Times New Roman" w:hAnsi="Times New Roman" w:cs="Times New Roman"/>
          <w:sz w:val="24"/>
          <w:szCs w:val="24"/>
          <w:lang w:val="es-MX" w:eastAsia="es-MX"/>
        </w:rPr>
        <w:t>McGraw-Hill Education (UK).</w:t>
      </w:r>
    </w:p>
    <w:p w14:paraId="2D9622A6" w14:textId="7E7391B0" w:rsidR="00D2254F" w:rsidRPr="00181F46" w:rsidRDefault="00D2254F" w:rsidP="008A0F53">
      <w:pPr>
        <w:pStyle w:val="EndNoteBibliography"/>
        <w:spacing w:after="0" w:line="360" w:lineRule="auto"/>
        <w:ind w:left="708" w:hanging="708"/>
        <w:jc w:val="both"/>
        <w:rPr>
          <w:rFonts w:ascii="Times New Roman" w:hAnsi="Times New Roman" w:cs="Times New Roman"/>
          <w:sz w:val="24"/>
          <w:szCs w:val="24"/>
          <w:lang w:val="es-MX" w:eastAsia="es-MX"/>
        </w:rPr>
      </w:pPr>
      <w:r w:rsidRPr="00D2254F">
        <w:rPr>
          <w:rFonts w:ascii="Times New Roman" w:hAnsi="Times New Roman" w:cs="Times New Roman"/>
          <w:sz w:val="24"/>
          <w:szCs w:val="24"/>
          <w:lang w:val="es-MX" w:eastAsia="es-MX"/>
        </w:rPr>
        <w:t>INEE (2018). La educación obligatoria en México. Informe 2018. México: autor. Recuperado de: https://www.inee.edu.mx/wp-content/uploads/2018/12/P1I243.pdf</w:t>
      </w:r>
    </w:p>
    <w:p w14:paraId="1ADA0ADC" w14:textId="69DA4C3A" w:rsidR="00D2254F" w:rsidRDefault="00095382" w:rsidP="008A0F53">
      <w:pPr>
        <w:ind w:left="720" w:hanging="720"/>
        <w:rPr>
          <w:lang w:val="es-MX"/>
        </w:rPr>
      </w:pPr>
      <w:r w:rsidRPr="00181F46">
        <w:rPr>
          <w:color w:val="000000" w:themeColor="text1"/>
        </w:rPr>
        <w:t>Instituto Nacional de Estadística y Geografía</w:t>
      </w:r>
      <w:r w:rsidRPr="00181F46">
        <w:rPr>
          <w:lang w:val="es-MX" w:eastAsia="es-MX"/>
        </w:rPr>
        <w:t xml:space="preserve"> [Inegi] (2007). </w:t>
      </w:r>
      <w:r w:rsidRPr="00181F46">
        <w:rPr>
          <w:i/>
          <w:lang w:val="es-MX" w:eastAsia="es-MX"/>
        </w:rPr>
        <w:t>Porcentaje de la población de 16 a 24 años que asiste a la escuela por entidad federativa según grupos de edad y sexo (2000 y 2005).</w:t>
      </w:r>
      <w:r w:rsidRPr="00181F46">
        <w:rPr>
          <w:lang w:val="es-MX" w:eastAsia="es-MX"/>
        </w:rPr>
        <w:t xml:space="preserve"> Recuperado de </w:t>
      </w:r>
      <w:hyperlink r:id="rId18" w:history="1">
        <w:r w:rsidRPr="00181F46">
          <w:rPr>
            <w:lang w:val="es-MX" w:eastAsia="es-MX"/>
          </w:rPr>
          <w:t>https://www.inee.edu.mx/wp-content/uploads/2019/03/CS01-ab-2006.pdf</w:t>
        </w:r>
      </w:hyperlink>
      <w:r w:rsidRPr="00841FDC">
        <w:rPr>
          <w:lang w:val="es-MX" w:eastAsia="es-MX"/>
        </w:rPr>
        <w:t xml:space="preserve"> </w:t>
      </w:r>
      <w:r w:rsidR="00D2254F">
        <w:rPr>
          <w:color w:val="000000" w:themeColor="text1"/>
          <w:lang w:val="es-VE"/>
        </w:rPr>
        <w:t xml:space="preserve"> </w:t>
      </w:r>
    </w:p>
    <w:p w14:paraId="4797A8FE" w14:textId="6C8D5E6B" w:rsidR="00D2254F" w:rsidRPr="00841FDC" w:rsidRDefault="00D2254F" w:rsidP="008A0F53">
      <w:pPr>
        <w:pStyle w:val="EndNoteBibliography"/>
        <w:spacing w:after="0" w:line="360" w:lineRule="auto"/>
        <w:ind w:left="720" w:hanging="720"/>
        <w:jc w:val="both"/>
        <w:rPr>
          <w:rFonts w:ascii="Times New Roman" w:hAnsi="Times New Roman" w:cs="Times New Roman"/>
          <w:sz w:val="24"/>
          <w:szCs w:val="24"/>
          <w:lang w:val="es-MX"/>
        </w:rPr>
      </w:pPr>
      <w:r w:rsidRPr="00D2254F">
        <w:rPr>
          <w:rFonts w:ascii="Times New Roman" w:hAnsi="Times New Roman" w:cs="Times New Roman"/>
          <w:sz w:val="24"/>
          <w:szCs w:val="24"/>
          <w:lang w:val="es-MX"/>
        </w:rPr>
        <w:t>INEGI. Instituto Nacional de Estadística y Geografía (2015). Encuesta Intercensal (base de microdatos).Recuperado de: https://www.inegi.org.mx/programas/intercensal/2015/</w:t>
      </w:r>
    </w:p>
    <w:p w14:paraId="7D7D8F5B" w14:textId="77777777" w:rsidR="00095382" w:rsidRPr="00181F46" w:rsidRDefault="00095382" w:rsidP="008A0F53">
      <w:pPr>
        <w:pStyle w:val="EndNoteBibliography"/>
        <w:spacing w:after="0" w:line="360" w:lineRule="auto"/>
        <w:ind w:left="720" w:hanging="720"/>
        <w:jc w:val="both"/>
        <w:rPr>
          <w:rFonts w:ascii="Times New Roman" w:hAnsi="Times New Roman" w:cs="Times New Roman"/>
          <w:sz w:val="24"/>
          <w:szCs w:val="24"/>
        </w:rPr>
      </w:pPr>
      <w:r w:rsidRPr="00181F46">
        <w:rPr>
          <w:rFonts w:ascii="Times New Roman" w:hAnsi="Times New Roman" w:cs="Times New Roman"/>
          <w:sz w:val="24"/>
          <w:szCs w:val="24"/>
        </w:rPr>
        <w:lastRenderedPageBreak/>
        <w:t>Le, A. T. and Miller, P. W. (2004). School</w:t>
      </w:r>
      <w:r w:rsidRPr="00181F46">
        <w:rPr>
          <w:rFonts w:ascii="Cambria Math" w:hAnsi="Cambria Math" w:cs="Cambria Math"/>
          <w:sz w:val="24"/>
          <w:szCs w:val="24"/>
        </w:rPr>
        <w:t>‐</w:t>
      </w:r>
      <w:r w:rsidRPr="00181F46">
        <w:rPr>
          <w:rFonts w:ascii="Times New Roman" w:hAnsi="Times New Roman" w:cs="Times New Roman"/>
          <w:sz w:val="24"/>
          <w:szCs w:val="24"/>
        </w:rPr>
        <w:t xml:space="preserve">leaving Decisions in Australia: A Cohort Analysis. </w:t>
      </w:r>
      <w:r w:rsidRPr="00181F46">
        <w:rPr>
          <w:rFonts w:ascii="Times New Roman" w:hAnsi="Times New Roman" w:cs="Times New Roman"/>
          <w:i/>
          <w:sz w:val="24"/>
          <w:szCs w:val="24"/>
        </w:rPr>
        <w:t>Education Economics</w:t>
      </w:r>
      <w:r w:rsidRPr="00181F46">
        <w:rPr>
          <w:rFonts w:ascii="Times New Roman" w:hAnsi="Times New Roman" w:cs="Times New Roman"/>
          <w:sz w:val="24"/>
          <w:szCs w:val="24"/>
        </w:rPr>
        <w:t xml:space="preserve">, </w:t>
      </w:r>
      <w:r w:rsidRPr="00181F46">
        <w:rPr>
          <w:rFonts w:ascii="Times New Roman" w:hAnsi="Times New Roman" w:cs="Times New Roman"/>
          <w:i/>
          <w:sz w:val="24"/>
          <w:szCs w:val="24"/>
        </w:rPr>
        <w:t>12</w:t>
      </w:r>
      <w:r w:rsidRPr="00181F46">
        <w:rPr>
          <w:rFonts w:ascii="Times New Roman" w:hAnsi="Times New Roman" w:cs="Times New Roman"/>
          <w:sz w:val="24"/>
          <w:szCs w:val="24"/>
        </w:rPr>
        <w:t xml:space="preserve">(1), 39-65. Doi: </w:t>
      </w:r>
      <w:hyperlink r:id="rId19" w:history="1">
        <w:r w:rsidRPr="00181F46">
          <w:rPr>
            <w:rStyle w:val="Hipervnculo"/>
            <w:rFonts w:ascii="Times New Roman" w:hAnsi="Times New Roman" w:cs="Times New Roman"/>
            <w:color w:val="auto"/>
            <w:sz w:val="24"/>
            <w:szCs w:val="24"/>
            <w:u w:val="none"/>
          </w:rPr>
          <w:t>https://doi.org/10.1080/0964529042000193943</w:t>
        </w:r>
      </w:hyperlink>
    </w:p>
    <w:p w14:paraId="54F19091" w14:textId="77777777" w:rsidR="00095382" w:rsidRPr="00181F46" w:rsidRDefault="00095382" w:rsidP="008A0F53">
      <w:pPr>
        <w:pStyle w:val="EndNoteBibliography"/>
        <w:spacing w:after="0" w:line="360" w:lineRule="auto"/>
        <w:ind w:left="720" w:hanging="720"/>
        <w:jc w:val="both"/>
        <w:rPr>
          <w:rFonts w:ascii="Times New Roman" w:hAnsi="Times New Roman" w:cs="Times New Roman"/>
          <w:sz w:val="24"/>
          <w:szCs w:val="24"/>
        </w:rPr>
      </w:pPr>
      <w:r w:rsidRPr="00181F46">
        <w:rPr>
          <w:rFonts w:ascii="Times New Roman" w:hAnsi="Times New Roman" w:cs="Times New Roman"/>
          <w:sz w:val="24"/>
          <w:szCs w:val="24"/>
        </w:rPr>
        <w:t xml:space="preserve">Lee, V. E. and Burkam, D. T. (2003). Dropping Out of High School: The Role of School Organization and Structure. </w:t>
      </w:r>
      <w:r w:rsidRPr="00181F46">
        <w:rPr>
          <w:rFonts w:ascii="Times New Roman" w:hAnsi="Times New Roman" w:cs="Times New Roman"/>
          <w:i/>
          <w:sz w:val="24"/>
          <w:szCs w:val="24"/>
        </w:rPr>
        <w:t>American Educational Research Journal</w:t>
      </w:r>
      <w:r w:rsidRPr="00181F46">
        <w:rPr>
          <w:rFonts w:ascii="Times New Roman" w:hAnsi="Times New Roman" w:cs="Times New Roman"/>
          <w:sz w:val="24"/>
          <w:szCs w:val="24"/>
        </w:rPr>
        <w:t xml:space="preserve">, </w:t>
      </w:r>
      <w:r w:rsidRPr="00181F46">
        <w:rPr>
          <w:rFonts w:ascii="Times New Roman" w:hAnsi="Times New Roman" w:cs="Times New Roman"/>
          <w:i/>
          <w:sz w:val="24"/>
          <w:szCs w:val="24"/>
        </w:rPr>
        <w:t>40</w:t>
      </w:r>
      <w:r w:rsidRPr="00181F46">
        <w:rPr>
          <w:rFonts w:ascii="Times New Roman" w:hAnsi="Times New Roman" w:cs="Times New Roman"/>
          <w:sz w:val="24"/>
          <w:szCs w:val="24"/>
        </w:rPr>
        <w:t xml:space="preserve">(2), 353-393. Doi: </w:t>
      </w:r>
      <w:hyperlink r:id="rId20" w:history="1">
        <w:r w:rsidRPr="00181F46">
          <w:rPr>
            <w:rStyle w:val="Hipervnculo"/>
            <w:rFonts w:ascii="Times New Roman" w:hAnsi="Times New Roman" w:cs="Times New Roman"/>
            <w:color w:val="auto"/>
            <w:sz w:val="24"/>
            <w:szCs w:val="24"/>
            <w:u w:val="none"/>
          </w:rPr>
          <w:t>https://doi.org/10.3102/00028312040002353</w:t>
        </w:r>
      </w:hyperlink>
    </w:p>
    <w:p w14:paraId="5243E3EA" w14:textId="77777777" w:rsidR="00095382" w:rsidRPr="00841FDC" w:rsidRDefault="00095382" w:rsidP="008A0F53">
      <w:pPr>
        <w:pStyle w:val="EndNoteBibliography"/>
        <w:spacing w:after="0" w:line="360" w:lineRule="auto"/>
        <w:ind w:left="720" w:hanging="720"/>
        <w:jc w:val="both"/>
        <w:rPr>
          <w:rFonts w:ascii="Times New Roman" w:hAnsi="Times New Roman" w:cs="Times New Roman"/>
          <w:color w:val="000000" w:themeColor="text1"/>
          <w:sz w:val="24"/>
          <w:szCs w:val="24"/>
          <w:lang w:val="es-VE"/>
        </w:rPr>
      </w:pPr>
      <w:r w:rsidRPr="00181F46">
        <w:rPr>
          <w:rFonts w:ascii="Times New Roman" w:hAnsi="Times New Roman" w:cs="Times New Roman"/>
          <w:color w:val="000000" w:themeColor="text1"/>
          <w:sz w:val="24"/>
          <w:szCs w:val="24"/>
        </w:rPr>
        <w:t xml:space="preserve">O’Toole, N. and Due, C. (2014). School engagement for academically at-risk students: a participatory </w:t>
      </w:r>
      <w:r w:rsidRPr="00181F46">
        <w:rPr>
          <w:rFonts w:ascii="Times New Roman" w:hAnsi="Times New Roman" w:cs="Times New Roman"/>
          <w:sz w:val="24"/>
          <w:szCs w:val="24"/>
        </w:rPr>
        <w:t xml:space="preserve">research project. </w:t>
      </w:r>
      <w:r w:rsidRPr="00181F46">
        <w:rPr>
          <w:rFonts w:ascii="Times New Roman" w:hAnsi="Times New Roman" w:cs="Times New Roman"/>
          <w:i/>
          <w:sz w:val="24"/>
          <w:szCs w:val="24"/>
          <w:lang w:val="es-VE"/>
        </w:rPr>
        <w:t>The Australian Educational Researcher</w:t>
      </w:r>
      <w:r w:rsidRPr="00181F46">
        <w:rPr>
          <w:rFonts w:ascii="Times New Roman" w:hAnsi="Times New Roman" w:cs="Times New Roman"/>
          <w:sz w:val="24"/>
          <w:szCs w:val="24"/>
          <w:lang w:val="es-VE"/>
        </w:rPr>
        <w:t xml:space="preserve">, </w:t>
      </w:r>
      <w:r w:rsidRPr="00181F46">
        <w:rPr>
          <w:rFonts w:ascii="Times New Roman" w:hAnsi="Times New Roman" w:cs="Times New Roman"/>
          <w:i/>
          <w:sz w:val="24"/>
          <w:szCs w:val="24"/>
          <w:lang w:val="es-VE"/>
        </w:rPr>
        <w:t>42</w:t>
      </w:r>
      <w:r w:rsidRPr="00181F46">
        <w:rPr>
          <w:rFonts w:ascii="Times New Roman" w:hAnsi="Times New Roman" w:cs="Times New Roman"/>
          <w:sz w:val="24"/>
          <w:szCs w:val="24"/>
          <w:lang w:val="es-VE"/>
        </w:rPr>
        <w:t xml:space="preserve">(1), 1-17. Doi: </w:t>
      </w:r>
      <w:hyperlink r:id="rId21" w:history="1">
        <w:r w:rsidRPr="00181F46">
          <w:rPr>
            <w:rStyle w:val="Hipervnculo"/>
            <w:rFonts w:ascii="Times New Roman" w:hAnsi="Times New Roman" w:cs="Times New Roman"/>
            <w:color w:val="auto"/>
            <w:sz w:val="24"/>
            <w:szCs w:val="24"/>
            <w:u w:val="none"/>
            <w:lang w:val="es-VE"/>
          </w:rPr>
          <w:t>https://doi.org/10.1007/s13384-014-0145-0</w:t>
        </w:r>
      </w:hyperlink>
    </w:p>
    <w:p w14:paraId="6A71508E" w14:textId="77777777" w:rsidR="00095382" w:rsidRPr="00181F46" w:rsidRDefault="00095382" w:rsidP="008A0F53">
      <w:pPr>
        <w:pStyle w:val="EndNoteBibliography"/>
        <w:spacing w:after="0" w:line="360" w:lineRule="auto"/>
        <w:ind w:left="720" w:hanging="720"/>
        <w:jc w:val="both"/>
        <w:rPr>
          <w:rFonts w:ascii="Times New Roman" w:hAnsi="Times New Roman" w:cs="Times New Roman"/>
          <w:sz w:val="24"/>
          <w:szCs w:val="24"/>
        </w:rPr>
      </w:pPr>
      <w:r w:rsidRPr="00181F46">
        <w:rPr>
          <w:rFonts w:ascii="Times New Roman" w:hAnsi="Times New Roman" w:cs="Times New Roman"/>
          <w:color w:val="000000" w:themeColor="text1"/>
          <w:sz w:val="24"/>
          <w:szCs w:val="24"/>
          <w:lang w:val="es-VE"/>
        </w:rPr>
        <w:t>Organización para la Cooperación y el Desarrollo Económicos [OECD]</w:t>
      </w:r>
      <w:r w:rsidRPr="00181F46">
        <w:rPr>
          <w:rFonts w:ascii="Times New Roman" w:hAnsi="Times New Roman" w:cs="Times New Roman"/>
          <w:sz w:val="24"/>
          <w:szCs w:val="24"/>
          <w:lang w:val="es-VE"/>
        </w:rPr>
        <w:t xml:space="preserve"> (2007). </w:t>
      </w:r>
      <w:r w:rsidRPr="00181F46">
        <w:rPr>
          <w:rFonts w:ascii="Times New Roman" w:hAnsi="Times New Roman" w:cs="Times New Roman"/>
          <w:i/>
          <w:sz w:val="24"/>
          <w:szCs w:val="24"/>
        </w:rPr>
        <w:t>Getting it Right OECD Perspectives on Policy Challenges in Mexico</w:t>
      </w:r>
      <w:r w:rsidRPr="00181F46">
        <w:rPr>
          <w:rFonts w:ascii="Times New Roman" w:hAnsi="Times New Roman" w:cs="Times New Roman"/>
          <w:sz w:val="24"/>
          <w:szCs w:val="24"/>
        </w:rPr>
        <w:t xml:space="preserve">. Retrieved from </w:t>
      </w:r>
      <w:hyperlink r:id="rId22" w:history="1">
        <w:r w:rsidRPr="00181F46">
          <w:rPr>
            <w:rStyle w:val="Hipervnculo"/>
            <w:rFonts w:ascii="Times New Roman" w:hAnsi="Times New Roman" w:cs="Times New Roman"/>
            <w:color w:val="auto"/>
            <w:sz w:val="24"/>
            <w:szCs w:val="24"/>
            <w:u w:val="none"/>
          </w:rPr>
          <w:t>https://www.oecd.org/economy/38136757.pdf</w:t>
        </w:r>
      </w:hyperlink>
    </w:p>
    <w:p w14:paraId="182C3F84" w14:textId="77777777" w:rsidR="00095382" w:rsidRPr="00181F46" w:rsidRDefault="00095382" w:rsidP="008A0F53">
      <w:pPr>
        <w:pStyle w:val="EndNoteBibliography"/>
        <w:spacing w:after="0" w:line="360" w:lineRule="auto"/>
        <w:ind w:left="720" w:hanging="720"/>
        <w:jc w:val="both"/>
        <w:rPr>
          <w:rFonts w:ascii="Times New Roman" w:hAnsi="Times New Roman" w:cs="Times New Roman"/>
          <w:color w:val="000000" w:themeColor="text1"/>
          <w:sz w:val="24"/>
          <w:szCs w:val="24"/>
        </w:rPr>
      </w:pPr>
      <w:r w:rsidRPr="00181F46">
        <w:rPr>
          <w:rFonts w:ascii="Times New Roman" w:hAnsi="Times New Roman" w:cs="Times New Roman"/>
          <w:color w:val="000000" w:themeColor="text1"/>
          <w:sz w:val="24"/>
          <w:szCs w:val="24"/>
        </w:rPr>
        <w:t xml:space="preserve">Peláez, Ó. (2017). </w:t>
      </w:r>
      <w:r w:rsidRPr="00181F46">
        <w:rPr>
          <w:rFonts w:ascii="Times New Roman" w:hAnsi="Times New Roman" w:cs="Times New Roman"/>
          <w:color w:val="000000" w:themeColor="text1"/>
          <w:sz w:val="24"/>
          <w:szCs w:val="24"/>
          <w:lang w:val="es-MX"/>
        </w:rPr>
        <w:t xml:space="preserve">La marginación a lo largo del tiempo: cálculo del Índice de Marginación Absoluta (IMA) para las entidades federativas de México, 1970-2010. </w:t>
      </w:r>
      <w:r w:rsidRPr="00181F46">
        <w:rPr>
          <w:rFonts w:ascii="Times New Roman" w:hAnsi="Times New Roman" w:cs="Times New Roman"/>
          <w:i/>
          <w:color w:val="000000" w:themeColor="text1"/>
          <w:sz w:val="24"/>
          <w:szCs w:val="24"/>
        </w:rPr>
        <w:t>Economía: Teoría y Práctica</w:t>
      </w:r>
      <w:r w:rsidRPr="00181F46">
        <w:rPr>
          <w:rFonts w:ascii="Times New Roman" w:hAnsi="Times New Roman" w:cs="Times New Roman"/>
          <w:color w:val="000000" w:themeColor="text1"/>
          <w:sz w:val="24"/>
          <w:szCs w:val="24"/>
        </w:rPr>
        <w:t xml:space="preserve">, (46), 115-137. </w:t>
      </w:r>
    </w:p>
    <w:p w14:paraId="748D5BF4" w14:textId="77777777" w:rsidR="00095382" w:rsidRPr="00841FDC" w:rsidRDefault="00095382" w:rsidP="008A0F53">
      <w:pPr>
        <w:pStyle w:val="EndNoteBibliography"/>
        <w:spacing w:after="0" w:line="360" w:lineRule="auto"/>
        <w:ind w:left="720" w:hanging="720"/>
        <w:jc w:val="both"/>
        <w:rPr>
          <w:rFonts w:ascii="Times New Roman" w:hAnsi="Times New Roman" w:cs="Times New Roman"/>
          <w:sz w:val="24"/>
          <w:szCs w:val="24"/>
        </w:rPr>
      </w:pPr>
      <w:r w:rsidRPr="00181F46">
        <w:rPr>
          <w:rFonts w:ascii="Times New Roman" w:hAnsi="Times New Roman" w:cs="Times New Roman"/>
          <w:sz w:val="24"/>
          <w:szCs w:val="24"/>
        </w:rPr>
        <w:t xml:space="preserve">Ransford, H. and Butler, G. (1982). Teaching Research Methods in the Social Sciences. </w:t>
      </w:r>
      <w:r w:rsidRPr="00181F46">
        <w:rPr>
          <w:rFonts w:ascii="Times New Roman" w:hAnsi="Times New Roman" w:cs="Times New Roman"/>
          <w:i/>
          <w:sz w:val="24"/>
          <w:szCs w:val="24"/>
        </w:rPr>
        <w:t>Teaching Sociology</w:t>
      </w:r>
      <w:r w:rsidRPr="00181F46">
        <w:rPr>
          <w:rFonts w:ascii="Times New Roman" w:hAnsi="Times New Roman" w:cs="Times New Roman"/>
          <w:sz w:val="24"/>
          <w:szCs w:val="24"/>
        </w:rPr>
        <w:t xml:space="preserve">, </w:t>
      </w:r>
      <w:r w:rsidRPr="00181F46">
        <w:rPr>
          <w:rFonts w:ascii="Times New Roman" w:hAnsi="Times New Roman" w:cs="Times New Roman"/>
          <w:i/>
          <w:sz w:val="24"/>
          <w:szCs w:val="24"/>
        </w:rPr>
        <w:t>9</w:t>
      </w:r>
      <w:r w:rsidRPr="00181F46">
        <w:rPr>
          <w:rFonts w:ascii="Times New Roman" w:hAnsi="Times New Roman" w:cs="Times New Roman"/>
          <w:sz w:val="24"/>
          <w:szCs w:val="24"/>
        </w:rPr>
        <w:t xml:space="preserve">(3), 291-312. Retrieved from </w:t>
      </w:r>
      <w:hyperlink r:id="rId23" w:history="1">
        <w:r w:rsidRPr="00181F46">
          <w:rPr>
            <w:rStyle w:val="Hipervnculo"/>
            <w:rFonts w:ascii="Times New Roman" w:hAnsi="Times New Roman" w:cs="Times New Roman"/>
            <w:color w:val="auto"/>
            <w:sz w:val="24"/>
            <w:szCs w:val="24"/>
            <w:u w:val="none"/>
          </w:rPr>
          <w:t>http://www.jstor.org/stable/1317355</w:t>
        </w:r>
      </w:hyperlink>
    </w:p>
    <w:p w14:paraId="1A8940ED" w14:textId="77777777" w:rsidR="00095382" w:rsidRPr="00181F46" w:rsidRDefault="00095382" w:rsidP="008A0F53">
      <w:pPr>
        <w:pStyle w:val="EndNoteBibliography"/>
        <w:spacing w:after="0" w:line="360" w:lineRule="auto"/>
        <w:ind w:left="720" w:hanging="720"/>
        <w:jc w:val="both"/>
        <w:rPr>
          <w:rFonts w:ascii="Times New Roman" w:hAnsi="Times New Roman" w:cs="Times New Roman"/>
          <w:sz w:val="24"/>
          <w:szCs w:val="24"/>
        </w:rPr>
      </w:pPr>
      <w:r w:rsidRPr="00181F46">
        <w:rPr>
          <w:rFonts w:ascii="Times New Roman" w:hAnsi="Times New Roman" w:cs="Times New Roman"/>
          <w:sz w:val="24"/>
          <w:szCs w:val="24"/>
        </w:rPr>
        <w:t xml:space="preserve">Rumberger, R. (2003). The early employment and further education experiences of high school dropouts: a comparative study of the United States and Australia. </w:t>
      </w:r>
      <w:r w:rsidRPr="00181F46">
        <w:rPr>
          <w:rFonts w:ascii="Times New Roman" w:hAnsi="Times New Roman" w:cs="Times New Roman"/>
          <w:i/>
          <w:sz w:val="24"/>
          <w:szCs w:val="24"/>
        </w:rPr>
        <w:t>Economics of Education Review</w:t>
      </w:r>
      <w:r w:rsidRPr="00181F46">
        <w:rPr>
          <w:rFonts w:ascii="Times New Roman" w:hAnsi="Times New Roman" w:cs="Times New Roman"/>
          <w:sz w:val="24"/>
          <w:szCs w:val="24"/>
        </w:rPr>
        <w:t xml:space="preserve">, </w:t>
      </w:r>
      <w:r w:rsidRPr="00181F46">
        <w:rPr>
          <w:rFonts w:ascii="Times New Roman" w:hAnsi="Times New Roman" w:cs="Times New Roman"/>
          <w:i/>
          <w:sz w:val="24"/>
          <w:szCs w:val="24"/>
        </w:rPr>
        <w:t>22</w:t>
      </w:r>
      <w:r w:rsidRPr="00181F46">
        <w:rPr>
          <w:rFonts w:ascii="Times New Roman" w:hAnsi="Times New Roman" w:cs="Times New Roman"/>
          <w:sz w:val="24"/>
          <w:szCs w:val="24"/>
        </w:rPr>
        <w:t xml:space="preserve">(4), 353-366. Doi: </w:t>
      </w:r>
      <w:hyperlink r:id="rId24" w:tgtFrame="_blank" w:tooltip="Persistent link using digital object identifier" w:history="1">
        <w:r w:rsidRPr="00181F46">
          <w:rPr>
            <w:rStyle w:val="Hipervnculo"/>
            <w:rFonts w:ascii="Times New Roman" w:hAnsi="Times New Roman" w:cs="Times New Roman"/>
            <w:color w:val="auto"/>
            <w:sz w:val="24"/>
            <w:szCs w:val="24"/>
            <w:u w:val="none"/>
          </w:rPr>
          <w:t>https://doi.org/10.1016/S0272-7757(02)00038-9</w:t>
        </w:r>
      </w:hyperlink>
    </w:p>
    <w:p w14:paraId="1E8C8D01" w14:textId="77777777" w:rsidR="00095382" w:rsidRPr="00181F46" w:rsidRDefault="00095382" w:rsidP="008A0F53">
      <w:pPr>
        <w:pStyle w:val="EndNoteBibliography"/>
        <w:spacing w:after="0" w:line="360" w:lineRule="auto"/>
        <w:ind w:left="720" w:hanging="720"/>
        <w:jc w:val="both"/>
        <w:rPr>
          <w:rFonts w:ascii="Times New Roman" w:hAnsi="Times New Roman" w:cs="Times New Roman"/>
          <w:color w:val="000000" w:themeColor="text1"/>
          <w:sz w:val="24"/>
          <w:szCs w:val="24"/>
        </w:rPr>
      </w:pPr>
      <w:r w:rsidRPr="00181F46">
        <w:rPr>
          <w:rFonts w:ascii="Times New Roman" w:hAnsi="Times New Roman" w:cs="Times New Roman"/>
          <w:color w:val="000000" w:themeColor="text1"/>
          <w:sz w:val="24"/>
          <w:szCs w:val="24"/>
        </w:rPr>
        <w:t xml:space="preserve">Stromquist, N. (2001). What Poverty Does to Girls' Education: The intersection of class, gender and policy </w:t>
      </w:r>
      <w:r w:rsidRPr="00181F46">
        <w:rPr>
          <w:rFonts w:ascii="Times New Roman" w:hAnsi="Times New Roman" w:cs="Times New Roman"/>
          <w:sz w:val="24"/>
          <w:szCs w:val="24"/>
        </w:rPr>
        <w:t xml:space="preserve">in Latin America. </w:t>
      </w:r>
      <w:r w:rsidRPr="00181F46">
        <w:rPr>
          <w:rFonts w:ascii="Times New Roman" w:hAnsi="Times New Roman" w:cs="Times New Roman"/>
          <w:i/>
          <w:sz w:val="24"/>
          <w:szCs w:val="24"/>
        </w:rPr>
        <w:t>Compare: A Journal of Comparative and International Education</w:t>
      </w:r>
      <w:r w:rsidRPr="00181F46">
        <w:rPr>
          <w:rFonts w:ascii="Times New Roman" w:hAnsi="Times New Roman" w:cs="Times New Roman"/>
          <w:sz w:val="24"/>
          <w:szCs w:val="24"/>
        </w:rPr>
        <w:t xml:space="preserve">, </w:t>
      </w:r>
      <w:r w:rsidRPr="00181F46">
        <w:rPr>
          <w:rFonts w:ascii="Times New Roman" w:hAnsi="Times New Roman" w:cs="Times New Roman"/>
          <w:i/>
          <w:sz w:val="24"/>
          <w:szCs w:val="24"/>
        </w:rPr>
        <w:t>31</w:t>
      </w:r>
      <w:r w:rsidRPr="00181F46">
        <w:rPr>
          <w:rFonts w:ascii="Times New Roman" w:hAnsi="Times New Roman" w:cs="Times New Roman"/>
          <w:sz w:val="24"/>
          <w:szCs w:val="24"/>
        </w:rPr>
        <w:t xml:space="preserve">(1), 39-56. Doi: </w:t>
      </w:r>
      <w:hyperlink r:id="rId25" w:history="1">
        <w:r w:rsidRPr="00181F46">
          <w:rPr>
            <w:rStyle w:val="Hipervnculo"/>
            <w:rFonts w:ascii="Times New Roman" w:hAnsi="Times New Roman" w:cs="Times New Roman"/>
            <w:color w:val="auto"/>
            <w:sz w:val="24"/>
            <w:szCs w:val="24"/>
            <w:u w:val="none"/>
          </w:rPr>
          <w:t>https://doi.org/10.1080/03057920020030153</w:t>
        </w:r>
      </w:hyperlink>
    </w:p>
    <w:p w14:paraId="110A2F17" w14:textId="77777777" w:rsidR="00095382" w:rsidRPr="00181F46" w:rsidRDefault="00095382" w:rsidP="008A0F53">
      <w:pPr>
        <w:ind w:left="720" w:hanging="720"/>
        <w:rPr>
          <w:rStyle w:val="Hipervnculo"/>
          <w:color w:val="auto"/>
          <w:u w:val="none"/>
          <w:lang w:val="en-US" w:eastAsia="es-MX"/>
        </w:rPr>
      </w:pPr>
      <w:r w:rsidRPr="00181F46">
        <w:rPr>
          <w:lang w:val="en-US"/>
        </w:rPr>
        <w:t>Unesco (2002). Education for All. Is the world on track</w:t>
      </w:r>
      <w:r w:rsidRPr="00181F46">
        <w:rPr>
          <w:lang w:val="en-US" w:eastAsia="es-MX"/>
        </w:rPr>
        <w:t xml:space="preserve">. </w:t>
      </w:r>
      <w:r w:rsidRPr="00181F46">
        <w:rPr>
          <w:lang w:val="en-US"/>
        </w:rPr>
        <w:t>Retrieved from</w:t>
      </w:r>
      <w:r w:rsidRPr="00181F46">
        <w:rPr>
          <w:lang w:val="en-US" w:eastAsia="es-MX"/>
        </w:rPr>
        <w:t xml:space="preserve"> </w:t>
      </w:r>
      <w:hyperlink r:id="rId26" w:history="1">
        <w:r w:rsidRPr="00181F46">
          <w:rPr>
            <w:rStyle w:val="Hipervnculo"/>
            <w:color w:val="auto"/>
            <w:u w:val="none"/>
            <w:lang w:val="en-US" w:eastAsia="es-MX"/>
          </w:rPr>
          <w:t>https://unesdoc.unesco.org/ark:/48223/pf0000129053</w:t>
        </w:r>
      </w:hyperlink>
    </w:p>
    <w:p w14:paraId="4EBD4305" w14:textId="77777777" w:rsidR="00095382" w:rsidRPr="00095382" w:rsidRDefault="00095382" w:rsidP="008A0F53">
      <w:pPr>
        <w:ind w:left="720" w:hanging="720"/>
        <w:rPr>
          <w:rStyle w:val="Hipervnculo"/>
          <w:lang w:val="en-US"/>
        </w:rPr>
      </w:pPr>
      <w:r w:rsidRPr="00181F46">
        <w:rPr>
          <w:lang w:val="en-US"/>
        </w:rPr>
        <w:t xml:space="preserve">Unesco (2003). </w:t>
      </w:r>
      <w:r w:rsidRPr="00181F46">
        <w:rPr>
          <w:i/>
          <w:lang w:val="en-US"/>
        </w:rPr>
        <w:t>Gender and Education for All. The leap to equality</w:t>
      </w:r>
      <w:r w:rsidRPr="00181F46">
        <w:rPr>
          <w:lang w:val="en-US"/>
        </w:rPr>
        <w:t xml:space="preserve">. Retrieved from </w:t>
      </w:r>
      <w:hyperlink r:id="rId27" w:history="1">
        <w:r w:rsidRPr="00181F46">
          <w:rPr>
            <w:rStyle w:val="Hipervnculo"/>
            <w:color w:val="auto"/>
            <w:u w:val="none"/>
            <w:lang w:val="en-US"/>
          </w:rPr>
          <w:t>https://en.unesco.org/gem-report/report/2003/gender-and-education-all-leap-equality</w:t>
        </w:r>
      </w:hyperlink>
    </w:p>
    <w:p w14:paraId="4DC10376" w14:textId="77777777" w:rsidR="00095382" w:rsidRPr="00095382" w:rsidRDefault="00095382" w:rsidP="00095382">
      <w:pPr>
        <w:spacing w:line="240" w:lineRule="auto"/>
        <w:ind w:left="720" w:hanging="720"/>
        <w:rPr>
          <w:rStyle w:val="Hipervnculo"/>
          <w:lang w:val="en-US"/>
        </w:rPr>
      </w:pPr>
    </w:p>
    <w:p w14:paraId="28D35DD8" w14:textId="77777777" w:rsidR="00DB46E5" w:rsidRPr="00FE02B5" w:rsidRDefault="00DB46E5" w:rsidP="005F5410">
      <w:pPr>
        <w:pStyle w:val="EndNoteBibliography"/>
        <w:spacing w:after="0"/>
        <w:ind w:left="720" w:hanging="720"/>
        <w:jc w:val="both"/>
        <w:rPr>
          <w:rFonts w:ascii="Times New Roman" w:hAnsi="Times New Roman" w:cs="Times New Roman"/>
          <w:color w:val="000000" w:themeColor="text1"/>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A0F53" w:rsidRPr="008A0F53" w14:paraId="6B075FAF" w14:textId="77777777" w:rsidTr="008A0F53">
        <w:trPr>
          <w:jc w:val="center"/>
        </w:trPr>
        <w:tc>
          <w:tcPr>
            <w:tcW w:w="3045" w:type="dxa"/>
            <w:shd w:val="clear" w:color="auto" w:fill="auto"/>
            <w:tcMar>
              <w:top w:w="100" w:type="dxa"/>
              <w:left w:w="100" w:type="dxa"/>
              <w:bottom w:w="100" w:type="dxa"/>
              <w:right w:w="100" w:type="dxa"/>
            </w:tcMar>
          </w:tcPr>
          <w:p w14:paraId="63FE3873" w14:textId="77777777" w:rsidR="008A0F53" w:rsidRPr="008A0F53" w:rsidRDefault="008A0F53" w:rsidP="00A93594">
            <w:pPr>
              <w:pStyle w:val="Ttulo3"/>
              <w:widowControl w:val="0"/>
              <w:spacing w:before="0" w:line="240" w:lineRule="auto"/>
              <w:rPr>
                <w:b w:val="0"/>
                <w:bCs/>
                <w:sz w:val="24"/>
                <w:szCs w:val="24"/>
                <w:lang w:val="es-MX"/>
              </w:rPr>
            </w:pPr>
            <w:r w:rsidRPr="008A0F53">
              <w:rPr>
                <w:b w:val="0"/>
                <w:bCs/>
                <w:sz w:val="24"/>
                <w:szCs w:val="24"/>
                <w:lang w:val="es-MX"/>
              </w:rPr>
              <w:t>Rol de Contribución</w:t>
            </w:r>
          </w:p>
        </w:tc>
        <w:tc>
          <w:tcPr>
            <w:tcW w:w="6315" w:type="dxa"/>
            <w:shd w:val="clear" w:color="auto" w:fill="auto"/>
            <w:tcMar>
              <w:top w:w="100" w:type="dxa"/>
              <w:left w:w="100" w:type="dxa"/>
              <w:bottom w:w="100" w:type="dxa"/>
              <w:right w:w="100" w:type="dxa"/>
            </w:tcMar>
          </w:tcPr>
          <w:p w14:paraId="2AC88E49" w14:textId="77777777" w:rsidR="008A0F53" w:rsidRPr="008A0F53" w:rsidRDefault="008A0F53" w:rsidP="00A93594">
            <w:pPr>
              <w:pStyle w:val="Ttulo3"/>
              <w:widowControl w:val="0"/>
              <w:spacing w:before="0" w:line="240" w:lineRule="auto"/>
              <w:rPr>
                <w:b w:val="0"/>
                <w:bCs/>
                <w:sz w:val="24"/>
                <w:szCs w:val="24"/>
                <w:lang w:val="es-MX"/>
              </w:rPr>
            </w:pPr>
            <w:bookmarkStart w:id="15" w:name="_btsjgdfgjwkr" w:colFirst="0" w:colLast="0"/>
            <w:bookmarkEnd w:id="15"/>
            <w:r w:rsidRPr="008A0F53">
              <w:rPr>
                <w:b w:val="0"/>
                <w:bCs/>
                <w:sz w:val="24"/>
                <w:szCs w:val="24"/>
                <w:lang w:val="es-MX"/>
              </w:rPr>
              <w:t>Autor (es)</w:t>
            </w:r>
          </w:p>
        </w:tc>
      </w:tr>
      <w:tr w:rsidR="008A0F53" w:rsidRPr="008A0F53" w14:paraId="4EC20B71" w14:textId="77777777" w:rsidTr="008A0F53">
        <w:trPr>
          <w:jc w:val="center"/>
        </w:trPr>
        <w:tc>
          <w:tcPr>
            <w:tcW w:w="3045" w:type="dxa"/>
            <w:shd w:val="clear" w:color="auto" w:fill="auto"/>
            <w:tcMar>
              <w:top w:w="100" w:type="dxa"/>
              <w:left w:w="100" w:type="dxa"/>
              <w:bottom w:w="100" w:type="dxa"/>
              <w:right w:w="100" w:type="dxa"/>
            </w:tcMar>
          </w:tcPr>
          <w:p w14:paraId="14EE9C43" w14:textId="77777777" w:rsidR="008A0F53" w:rsidRPr="008A0F53" w:rsidRDefault="008A0F53" w:rsidP="00A93594">
            <w:pPr>
              <w:widowControl w:val="0"/>
              <w:spacing w:line="240" w:lineRule="auto"/>
              <w:rPr>
                <w:bCs/>
                <w:lang w:val="es-MX"/>
              </w:rPr>
            </w:pPr>
            <w:r w:rsidRPr="008A0F53">
              <w:rPr>
                <w:bCs/>
                <w:lang w:val="es-MX"/>
              </w:rPr>
              <w:t>Conceptualización</w:t>
            </w:r>
          </w:p>
        </w:tc>
        <w:tc>
          <w:tcPr>
            <w:tcW w:w="6315" w:type="dxa"/>
            <w:shd w:val="clear" w:color="auto" w:fill="auto"/>
            <w:tcMar>
              <w:top w:w="100" w:type="dxa"/>
              <w:left w:w="100" w:type="dxa"/>
              <w:bottom w:w="100" w:type="dxa"/>
              <w:right w:w="100" w:type="dxa"/>
            </w:tcMar>
          </w:tcPr>
          <w:p w14:paraId="20ED682B" w14:textId="77777777" w:rsidR="008A0F53" w:rsidRPr="008A0F53" w:rsidRDefault="008A0F53" w:rsidP="008A0F53">
            <w:pPr>
              <w:spacing w:line="276" w:lineRule="auto"/>
              <w:rPr>
                <w:bCs/>
                <w:lang w:val="es-MX"/>
              </w:rPr>
            </w:pPr>
            <w:r w:rsidRPr="008A0F53">
              <w:rPr>
                <w:bCs/>
                <w:lang w:val="es-MX"/>
              </w:rPr>
              <w:t>Jesús Antonio Álvarez Cedillo.</w:t>
            </w:r>
          </w:p>
        </w:tc>
      </w:tr>
      <w:tr w:rsidR="008A0F53" w:rsidRPr="008A0F53" w14:paraId="30884736" w14:textId="77777777" w:rsidTr="008A0F53">
        <w:trPr>
          <w:jc w:val="center"/>
        </w:trPr>
        <w:tc>
          <w:tcPr>
            <w:tcW w:w="3045" w:type="dxa"/>
            <w:shd w:val="clear" w:color="auto" w:fill="auto"/>
            <w:tcMar>
              <w:top w:w="100" w:type="dxa"/>
              <w:left w:w="100" w:type="dxa"/>
              <w:bottom w:w="100" w:type="dxa"/>
              <w:right w:w="100" w:type="dxa"/>
            </w:tcMar>
          </w:tcPr>
          <w:p w14:paraId="053DD561" w14:textId="77777777" w:rsidR="008A0F53" w:rsidRPr="008A0F53" w:rsidRDefault="008A0F53" w:rsidP="00A93594">
            <w:pPr>
              <w:widowControl w:val="0"/>
              <w:spacing w:line="240" w:lineRule="auto"/>
              <w:rPr>
                <w:bCs/>
                <w:lang w:val="es-MX"/>
              </w:rPr>
            </w:pPr>
            <w:r w:rsidRPr="008A0F53">
              <w:rPr>
                <w:bCs/>
                <w:lang w:val="es-MX"/>
              </w:rPr>
              <w:t>Metodología</w:t>
            </w:r>
          </w:p>
        </w:tc>
        <w:tc>
          <w:tcPr>
            <w:tcW w:w="6315" w:type="dxa"/>
            <w:shd w:val="clear" w:color="auto" w:fill="auto"/>
            <w:tcMar>
              <w:top w:w="100" w:type="dxa"/>
              <w:left w:w="100" w:type="dxa"/>
              <w:bottom w:w="100" w:type="dxa"/>
              <w:right w:w="100" w:type="dxa"/>
            </w:tcMar>
          </w:tcPr>
          <w:p w14:paraId="302FB039" w14:textId="77777777" w:rsidR="008A0F53" w:rsidRPr="008A0F53" w:rsidRDefault="008A0F53" w:rsidP="008A0F53">
            <w:pPr>
              <w:widowControl w:val="0"/>
              <w:spacing w:line="240" w:lineRule="auto"/>
              <w:rPr>
                <w:bCs/>
                <w:lang w:val="es-MX"/>
              </w:rPr>
            </w:pPr>
            <w:r w:rsidRPr="008A0F53">
              <w:rPr>
                <w:bCs/>
                <w:lang w:val="es-MX"/>
              </w:rPr>
              <w:t>Raúl Junior Sandoval Gómez.</w:t>
            </w:r>
          </w:p>
        </w:tc>
      </w:tr>
      <w:tr w:rsidR="008A0F53" w:rsidRPr="008A0F53" w14:paraId="3F387E51" w14:textId="77777777" w:rsidTr="008A0F53">
        <w:trPr>
          <w:jc w:val="center"/>
        </w:trPr>
        <w:tc>
          <w:tcPr>
            <w:tcW w:w="3045" w:type="dxa"/>
            <w:shd w:val="clear" w:color="auto" w:fill="auto"/>
            <w:tcMar>
              <w:top w:w="100" w:type="dxa"/>
              <w:left w:w="100" w:type="dxa"/>
              <w:bottom w:w="100" w:type="dxa"/>
              <w:right w:w="100" w:type="dxa"/>
            </w:tcMar>
          </w:tcPr>
          <w:p w14:paraId="7720A78C" w14:textId="77777777" w:rsidR="008A0F53" w:rsidRPr="008A0F53" w:rsidRDefault="008A0F53" w:rsidP="00A93594">
            <w:pPr>
              <w:widowControl w:val="0"/>
              <w:spacing w:line="240" w:lineRule="auto"/>
              <w:rPr>
                <w:bCs/>
                <w:lang w:val="es-MX"/>
              </w:rPr>
            </w:pPr>
            <w:r w:rsidRPr="008A0F53">
              <w:rPr>
                <w:bCs/>
                <w:lang w:val="es-MX"/>
              </w:rPr>
              <w:t>Software</w:t>
            </w:r>
          </w:p>
        </w:tc>
        <w:tc>
          <w:tcPr>
            <w:tcW w:w="6315" w:type="dxa"/>
            <w:shd w:val="clear" w:color="auto" w:fill="auto"/>
            <w:tcMar>
              <w:top w:w="100" w:type="dxa"/>
              <w:left w:w="100" w:type="dxa"/>
              <w:bottom w:w="100" w:type="dxa"/>
              <w:right w:w="100" w:type="dxa"/>
            </w:tcMar>
          </w:tcPr>
          <w:p w14:paraId="3AC8AA42" w14:textId="77777777" w:rsidR="008A0F53" w:rsidRPr="008A0F53" w:rsidRDefault="008A0F53" w:rsidP="008A0F53">
            <w:pPr>
              <w:widowControl w:val="0"/>
              <w:spacing w:line="240" w:lineRule="auto"/>
              <w:rPr>
                <w:bCs/>
                <w:lang w:val="es-MX"/>
              </w:rPr>
            </w:pPr>
            <w:r w:rsidRPr="008A0F53">
              <w:rPr>
                <w:bCs/>
                <w:lang w:val="es-MX"/>
              </w:rPr>
              <w:t>Teodoro Álvarez Sánchez.</w:t>
            </w:r>
          </w:p>
        </w:tc>
      </w:tr>
      <w:tr w:rsidR="008A0F53" w:rsidRPr="008A0F53" w14:paraId="196FBEB4" w14:textId="77777777" w:rsidTr="008A0F53">
        <w:trPr>
          <w:jc w:val="center"/>
        </w:trPr>
        <w:tc>
          <w:tcPr>
            <w:tcW w:w="3045" w:type="dxa"/>
            <w:shd w:val="clear" w:color="auto" w:fill="auto"/>
            <w:tcMar>
              <w:top w:w="100" w:type="dxa"/>
              <w:left w:w="100" w:type="dxa"/>
              <w:bottom w:w="100" w:type="dxa"/>
              <w:right w:w="100" w:type="dxa"/>
            </w:tcMar>
          </w:tcPr>
          <w:p w14:paraId="7552C92E" w14:textId="77777777" w:rsidR="008A0F53" w:rsidRPr="008A0F53" w:rsidRDefault="008A0F53" w:rsidP="00A93594">
            <w:pPr>
              <w:widowControl w:val="0"/>
              <w:spacing w:line="240" w:lineRule="auto"/>
              <w:rPr>
                <w:bCs/>
                <w:lang w:val="es-MX"/>
              </w:rPr>
            </w:pPr>
            <w:r w:rsidRPr="008A0F53">
              <w:rPr>
                <w:bCs/>
                <w:lang w:val="es-MX"/>
              </w:rPr>
              <w:t>Validación</w:t>
            </w:r>
          </w:p>
        </w:tc>
        <w:tc>
          <w:tcPr>
            <w:tcW w:w="6315" w:type="dxa"/>
            <w:shd w:val="clear" w:color="auto" w:fill="auto"/>
            <w:tcMar>
              <w:top w:w="100" w:type="dxa"/>
              <w:left w:w="100" w:type="dxa"/>
              <w:bottom w:w="100" w:type="dxa"/>
              <w:right w:w="100" w:type="dxa"/>
            </w:tcMar>
          </w:tcPr>
          <w:p w14:paraId="03FCEF2A" w14:textId="77777777" w:rsidR="008A0F53" w:rsidRPr="008A0F53" w:rsidRDefault="008A0F53" w:rsidP="008A0F53">
            <w:pPr>
              <w:widowControl w:val="0"/>
              <w:spacing w:line="240" w:lineRule="auto"/>
              <w:rPr>
                <w:bCs/>
                <w:lang w:val="es-MX"/>
              </w:rPr>
            </w:pPr>
            <w:r w:rsidRPr="008A0F53">
              <w:rPr>
                <w:bCs/>
                <w:lang w:val="es-MX"/>
              </w:rPr>
              <w:t>Mario Aguilar Fernández.</w:t>
            </w:r>
          </w:p>
        </w:tc>
      </w:tr>
      <w:tr w:rsidR="008A0F53" w:rsidRPr="008A0F53" w14:paraId="1973A0D9" w14:textId="77777777" w:rsidTr="008A0F53">
        <w:trPr>
          <w:jc w:val="center"/>
        </w:trPr>
        <w:tc>
          <w:tcPr>
            <w:tcW w:w="3045" w:type="dxa"/>
            <w:shd w:val="clear" w:color="auto" w:fill="auto"/>
            <w:tcMar>
              <w:top w:w="100" w:type="dxa"/>
              <w:left w:w="100" w:type="dxa"/>
              <w:bottom w:w="100" w:type="dxa"/>
              <w:right w:w="100" w:type="dxa"/>
            </w:tcMar>
          </w:tcPr>
          <w:p w14:paraId="6EF3CBD1" w14:textId="77777777" w:rsidR="008A0F53" w:rsidRPr="008A0F53" w:rsidRDefault="008A0F53" w:rsidP="00A93594">
            <w:pPr>
              <w:widowControl w:val="0"/>
              <w:spacing w:line="240" w:lineRule="auto"/>
              <w:rPr>
                <w:bCs/>
                <w:lang w:val="es-MX"/>
              </w:rPr>
            </w:pPr>
            <w:r w:rsidRPr="008A0F53">
              <w:rPr>
                <w:bCs/>
                <w:lang w:val="es-MX"/>
              </w:rPr>
              <w:t>Análisis Formal</w:t>
            </w:r>
          </w:p>
        </w:tc>
        <w:tc>
          <w:tcPr>
            <w:tcW w:w="6315" w:type="dxa"/>
            <w:shd w:val="clear" w:color="auto" w:fill="auto"/>
            <w:tcMar>
              <w:top w:w="100" w:type="dxa"/>
              <w:left w:w="100" w:type="dxa"/>
              <w:bottom w:w="100" w:type="dxa"/>
              <w:right w:w="100" w:type="dxa"/>
            </w:tcMar>
          </w:tcPr>
          <w:p w14:paraId="19DEF542" w14:textId="77777777" w:rsidR="008A0F53" w:rsidRPr="008A0F53" w:rsidRDefault="008A0F53" w:rsidP="008A0F53">
            <w:pPr>
              <w:widowControl w:val="0"/>
              <w:spacing w:line="240" w:lineRule="auto"/>
              <w:rPr>
                <w:bCs/>
                <w:lang w:val="es-MX"/>
              </w:rPr>
            </w:pPr>
            <w:r w:rsidRPr="008A0F53">
              <w:rPr>
                <w:bCs/>
                <w:lang w:val="es-MX"/>
              </w:rPr>
              <w:t xml:space="preserve">Jesús Antonio Álvarez </w:t>
            </w:r>
            <w:proofErr w:type="gramStart"/>
            <w:r w:rsidRPr="008A0F53">
              <w:rPr>
                <w:bCs/>
                <w:lang w:val="es-MX"/>
              </w:rPr>
              <w:t>Cedillo ,Teodoro</w:t>
            </w:r>
            <w:proofErr w:type="gramEnd"/>
            <w:r w:rsidRPr="008A0F53">
              <w:rPr>
                <w:bCs/>
                <w:lang w:val="es-MX"/>
              </w:rPr>
              <w:t xml:space="preserve"> Álvarez Sánchez (IGUAL).</w:t>
            </w:r>
          </w:p>
        </w:tc>
      </w:tr>
      <w:tr w:rsidR="008A0F53" w:rsidRPr="008A0F53" w14:paraId="2D88EC94" w14:textId="77777777" w:rsidTr="008A0F53">
        <w:trPr>
          <w:jc w:val="center"/>
        </w:trPr>
        <w:tc>
          <w:tcPr>
            <w:tcW w:w="3045" w:type="dxa"/>
            <w:shd w:val="clear" w:color="auto" w:fill="auto"/>
            <w:tcMar>
              <w:top w:w="100" w:type="dxa"/>
              <w:left w:w="100" w:type="dxa"/>
              <w:bottom w:w="100" w:type="dxa"/>
              <w:right w:w="100" w:type="dxa"/>
            </w:tcMar>
          </w:tcPr>
          <w:p w14:paraId="03EE5D55" w14:textId="77777777" w:rsidR="008A0F53" w:rsidRPr="008A0F53" w:rsidRDefault="008A0F53" w:rsidP="00A93594">
            <w:pPr>
              <w:widowControl w:val="0"/>
              <w:spacing w:line="240" w:lineRule="auto"/>
              <w:rPr>
                <w:bCs/>
                <w:lang w:val="es-MX"/>
              </w:rPr>
            </w:pPr>
            <w:r w:rsidRPr="008A0F53">
              <w:rPr>
                <w:bCs/>
                <w:lang w:val="es-MX"/>
              </w:rPr>
              <w:t>Investigación</w:t>
            </w:r>
          </w:p>
        </w:tc>
        <w:tc>
          <w:tcPr>
            <w:tcW w:w="6315" w:type="dxa"/>
            <w:shd w:val="clear" w:color="auto" w:fill="auto"/>
            <w:tcMar>
              <w:top w:w="100" w:type="dxa"/>
              <w:left w:w="100" w:type="dxa"/>
              <w:bottom w:w="100" w:type="dxa"/>
              <w:right w:w="100" w:type="dxa"/>
            </w:tcMar>
          </w:tcPr>
          <w:p w14:paraId="6A7F37B4" w14:textId="77777777" w:rsidR="008A0F53" w:rsidRPr="008A0F53" w:rsidRDefault="008A0F53" w:rsidP="008A0F53">
            <w:pPr>
              <w:widowControl w:val="0"/>
              <w:spacing w:line="240" w:lineRule="auto"/>
              <w:rPr>
                <w:bCs/>
                <w:lang w:val="es-MX"/>
              </w:rPr>
            </w:pPr>
            <w:r w:rsidRPr="008A0F53">
              <w:rPr>
                <w:bCs/>
                <w:lang w:val="es-MX"/>
              </w:rPr>
              <w:t xml:space="preserve">Jesús Antonio Álvarez </w:t>
            </w:r>
            <w:proofErr w:type="gramStart"/>
            <w:r w:rsidRPr="008A0F53">
              <w:rPr>
                <w:bCs/>
                <w:lang w:val="es-MX"/>
              </w:rPr>
              <w:t>Cedillo ,Teodoro</w:t>
            </w:r>
            <w:proofErr w:type="gramEnd"/>
            <w:r w:rsidRPr="008A0F53">
              <w:rPr>
                <w:bCs/>
                <w:lang w:val="es-MX"/>
              </w:rPr>
              <w:t xml:space="preserve"> Álvarez Sánchez (IGUAL).</w:t>
            </w:r>
          </w:p>
        </w:tc>
      </w:tr>
      <w:tr w:rsidR="008A0F53" w:rsidRPr="008A0F53" w14:paraId="11533D07" w14:textId="77777777" w:rsidTr="008A0F53">
        <w:trPr>
          <w:jc w:val="center"/>
        </w:trPr>
        <w:tc>
          <w:tcPr>
            <w:tcW w:w="3045" w:type="dxa"/>
            <w:shd w:val="clear" w:color="auto" w:fill="auto"/>
            <w:tcMar>
              <w:top w:w="100" w:type="dxa"/>
              <w:left w:w="100" w:type="dxa"/>
              <w:bottom w:w="100" w:type="dxa"/>
              <w:right w:w="100" w:type="dxa"/>
            </w:tcMar>
          </w:tcPr>
          <w:p w14:paraId="78E8AABA" w14:textId="77777777" w:rsidR="008A0F53" w:rsidRPr="008A0F53" w:rsidRDefault="008A0F53" w:rsidP="00A93594">
            <w:pPr>
              <w:widowControl w:val="0"/>
              <w:spacing w:line="240" w:lineRule="auto"/>
              <w:rPr>
                <w:bCs/>
                <w:lang w:val="es-MX"/>
              </w:rPr>
            </w:pPr>
            <w:r w:rsidRPr="008A0F53">
              <w:rPr>
                <w:bCs/>
                <w:lang w:val="es-MX"/>
              </w:rPr>
              <w:t>Recursos</w:t>
            </w:r>
          </w:p>
        </w:tc>
        <w:tc>
          <w:tcPr>
            <w:tcW w:w="6315" w:type="dxa"/>
            <w:shd w:val="clear" w:color="auto" w:fill="auto"/>
            <w:tcMar>
              <w:top w:w="100" w:type="dxa"/>
              <w:left w:w="100" w:type="dxa"/>
              <w:bottom w:w="100" w:type="dxa"/>
              <w:right w:w="100" w:type="dxa"/>
            </w:tcMar>
          </w:tcPr>
          <w:p w14:paraId="10EA8DEB" w14:textId="25900D01" w:rsidR="008A0F53" w:rsidRPr="008A0F53" w:rsidRDefault="008A0F53" w:rsidP="008A0F53">
            <w:pPr>
              <w:widowControl w:val="0"/>
              <w:spacing w:line="240" w:lineRule="auto"/>
              <w:rPr>
                <w:bCs/>
                <w:lang w:val="es-MX"/>
              </w:rPr>
            </w:pPr>
            <w:r w:rsidRPr="008A0F53">
              <w:rPr>
                <w:bCs/>
                <w:lang w:val="es-MX"/>
              </w:rPr>
              <w:t>Raúl Junior Sandoval Gómez</w:t>
            </w:r>
          </w:p>
        </w:tc>
      </w:tr>
      <w:tr w:rsidR="008A0F53" w:rsidRPr="008A0F53" w14:paraId="2CD2BAF8" w14:textId="77777777" w:rsidTr="008A0F53">
        <w:trPr>
          <w:jc w:val="center"/>
        </w:trPr>
        <w:tc>
          <w:tcPr>
            <w:tcW w:w="3045" w:type="dxa"/>
            <w:shd w:val="clear" w:color="auto" w:fill="auto"/>
            <w:tcMar>
              <w:top w:w="100" w:type="dxa"/>
              <w:left w:w="100" w:type="dxa"/>
              <w:bottom w:w="100" w:type="dxa"/>
              <w:right w:w="100" w:type="dxa"/>
            </w:tcMar>
          </w:tcPr>
          <w:p w14:paraId="4158E20D" w14:textId="77777777" w:rsidR="008A0F53" w:rsidRPr="008A0F53" w:rsidRDefault="008A0F53" w:rsidP="00A93594">
            <w:pPr>
              <w:widowControl w:val="0"/>
              <w:spacing w:line="240" w:lineRule="auto"/>
              <w:rPr>
                <w:bCs/>
                <w:lang w:val="es-MX"/>
              </w:rPr>
            </w:pPr>
            <w:r w:rsidRPr="008A0F53">
              <w:rPr>
                <w:bCs/>
                <w:lang w:val="es-MX"/>
              </w:rPr>
              <w:t>Curación de datos</w:t>
            </w:r>
          </w:p>
        </w:tc>
        <w:tc>
          <w:tcPr>
            <w:tcW w:w="6315" w:type="dxa"/>
            <w:shd w:val="clear" w:color="auto" w:fill="auto"/>
            <w:tcMar>
              <w:top w:w="100" w:type="dxa"/>
              <w:left w:w="100" w:type="dxa"/>
              <w:bottom w:w="100" w:type="dxa"/>
              <w:right w:w="100" w:type="dxa"/>
            </w:tcMar>
          </w:tcPr>
          <w:p w14:paraId="09E4E285" w14:textId="77777777" w:rsidR="008A0F53" w:rsidRPr="008A0F53" w:rsidRDefault="008A0F53" w:rsidP="008A0F53">
            <w:pPr>
              <w:widowControl w:val="0"/>
              <w:spacing w:line="240" w:lineRule="auto"/>
              <w:rPr>
                <w:bCs/>
                <w:lang w:val="es-MX"/>
              </w:rPr>
            </w:pPr>
            <w:r w:rsidRPr="008A0F53">
              <w:rPr>
                <w:bCs/>
                <w:lang w:val="es-MX"/>
              </w:rPr>
              <w:t>Mario Aguilar Fernández.</w:t>
            </w:r>
          </w:p>
        </w:tc>
      </w:tr>
      <w:tr w:rsidR="008A0F53" w:rsidRPr="008A0F53" w14:paraId="010B0C57" w14:textId="77777777" w:rsidTr="008A0F53">
        <w:trPr>
          <w:jc w:val="center"/>
        </w:trPr>
        <w:tc>
          <w:tcPr>
            <w:tcW w:w="3045" w:type="dxa"/>
            <w:shd w:val="clear" w:color="auto" w:fill="auto"/>
            <w:tcMar>
              <w:top w:w="100" w:type="dxa"/>
              <w:left w:w="100" w:type="dxa"/>
              <w:bottom w:w="100" w:type="dxa"/>
              <w:right w:w="100" w:type="dxa"/>
            </w:tcMar>
          </w:tcPr>
          <w:p w14:paraId="2B5B8DD8" w14:textId="77777777" w:rsidR="008A0F53" w:rsidRPr="008A0F53" w:rsidRDefault="008A0F53" w:rsidP="00A93594">
            <w:pPr>
              <w:widowControl w:val="0"/>
              <w:spacing w:line="240" w:lineRule="auto"/>
              <w:rPr>
                <w:bCs/>
                <w:lang w:val="es-MX"/>
              </w:rPr>
            </w:pPr>
            <w:r w:rsidRPr="008A0F53">
              <w:rPr>
                <w:bCs/>
                <w:lang w:val="es-MX"/>
              </w:rPr>
              <w:t>Escritura - Preparación del borrador original</w:t>
            </w:r>
          </w:p>
        </w:tc>
        <w:tc>
          <w:tcPr>
            <w:tcW w:w="6315" w:type="dxa"/>
            <w:shd w:val="clear" w:color="auto" w:fill="auto"/>
            <w:tcMar>
              <w:top w:w="100" w:type="dxa"/>
              <w:left w:w="100" w:type="dxa"/>
              <w:bottom w:w="100" w:type="dxa"/>
              <w:right w:w="100" w:type="dxa"/>
            </w:tcMar>
          </w:tcPr>
          <w:p w14:paraId="725D5176" w14:textId="77777777" w:rsidR="008A0F53" w:rsidRPr="008A0F53" w:rsidRDefault="008A0F53" w:rsidP="008A0F53">
            <w:pPr>
              <w:widowControl w:val="0"/>
              <w:spacing w:line="240" w:lineRule="auto"/>
              <w:rPr>
                <w:bCs/>
                <w:lang w:val="es-MX"/>
              </w:rPr>
            </w:pPr>
            <w:r w:rsidRPr="008A0F53">
              <w:rPr>
                <w:bCs/>
                <w:lang w:val="es-MX"/>
              </w:rPr>
              <w:t>Jesús Antonio Álvarez Cedillo.</w:t>
            </w:r>
          </w:p>
        </w:tc>
      </w:tr>
      <w:tr w:rsidR="008A0F53" w:rsidRPr="008A0F53" w14:paraId="3DD582C3" w14:textId="77777777" w:rsidTr="008A0F53">
        <w:trPr>
          <w:jc w:val="center"/>
        </w:trPr>
        <w:tc>
          <w:tcPr>
            <w:tcW w:w="3045" w:type="dxa"/>
            <w:shd w:val="clear" w:color="auto" w:fill="auto"/>
            <w:tcMar>
              <w:top w:w="100" w:type="dxa"/>
              <w:left w:w="100" w:type="dxa"/>
              <w:bottom w:w="100" w:type="dxa"/>
              <w:right w:w="100" w:type="dxa"/>
            </w:tcMar>
          </w:tcPr>
          <w:p w14:paraId="1FE50B72" w14:textId="77777777" w:rsidR="008A0F53" w:rsidRPr="008A0F53" w:rsidRDefault="008A0F53" w:rsidP="00A93594">
            <w:pPr>
              <w:widowControl w:val="0"/>
              <w:spacing w:line="240" w:lineRule="auto"/>
              <w:rPr>
                <w:bCs/>
                <w:lang w:val="es-MX"/>
              </w:rPr>
            </w:pPr>
            <w:r w:rsidRPr="008A0F53">
              <w:rPr>
                <w:bCs/>
                <w:lang w:val="es-MX"/>
              </w:rPr>
              <w:t>Escritura - Revisión y edición</w:t>
            </w:r>
          </w:p>
        </w:tc>
        <w:tc>
          <w:tcPr>
            <w:tcW w:w="6315" w:type="dxa"/>
            <w:shd w:val="clear" w:color="auto" w:fill="auto"/>
            <w:tcMar>
              <w:top w:w="100" w:type="dxa"/>
              <w:left w:w="100" w:type="dxa"/>
              <w:bottom w:w="100" w:type="dxa"/>
              <w:right w:w="100" w:type="dxa"/>
            </w:tcMar>
          </w:tcPr>
          <w:p w14:paraId="30F4E3D7" w14:textId="224F9EAE" w:rsidR="008A0F53" w:rsidRPr="008A0F53" w:rsidRDefault="008A0F53" w:rsidP="008A0F53">
            <w:pPr>
              <w:widowControl w:val="0"/>
              <w:spacing w:line="240" w:lineRule="auto"/>
              <w:rPr>
                <w:bCs/>
                <w:lang w:val="es-MX"/>
              </w:rPr>
            </w:pPr>
            <w:r w:rsidRPr="008A0F53">
              <w:rPr>
                <w:bCs/>
                <w:lang w:val="es-MX"/>
              </w:rPr>
              <w:t>Teodoro Álvarez Sánchez.</w:t>
            </w:r>
          </w:p>
        </w:tc>
      </w:tr>
      <w:tr w:rsidR="008A0F53" w:rsidRPr="008A0F53" w14:paraId="45B2AFAA" w14:textId="77777777" w:rsidTr="008A0F53">
        <w:trPr>
          <w:jc w:val="center"/>
        </w:trPr>
        <w:tc>
          <w:tcPr>
            <w:tcW w:w="3045" w:type="dxa"/>
            <w:shd w:val="clear" w:color="auto" w:fill="auto"/>
            <w:tcMar>
              <w:top w:w="100" w:type="dxa"/>
              <w:left w:w="100" w:type="dxa"/>
              <w:bottom w:w="100" w:type="dxa"/>
              <w:right w:w="100" w:type="dxa"/>
            </w:tcMar>
          </w:tcPr>
          <w:p w14:paraId="43065841" w14:textId="77777777" w:rsidR="008A0F53" w:rsidRPr="008A0F53" w:rsidRDefault="008A0F53" w:rsidP="00A93594">
            <w:pPr>
              <w:widowControl w:val="0"/>
              <w:spacing w:line="240" w:lineRule="auto"/>
              <w:rPr>
                <w:bCs/>
                <w:lang w:val="es-MX"/>
              </w:rPr>
            </w:pPr>
            <w:r w:rsidRPr="008A0F53">
              <w:rPr>
                <w:bCs/>
                <w:lang w:val="es-MX"/>
              </w:rPr>
              <w:t>Visualización</w:t>
            </w:r>
          </w:p>
        </w:tc>
        <w:tc>
          <w:tcPr>
            <w:tcW w:w="6315" w:type="dxa"/>
            <w:shd w:val="clear" w:color="auto" w:fill="auto"/>
            <w:tcMar>
              <w:top w:w="100" w:type="dxa"/>
              <w:left w:w="100" w:type="dxa"/>
              <w:bottom w:w="100" w:type="dxa"/>
              <w:right w:w="100" w:type="dxa"/>
            </w:tcMar>
          </w:tcPr>
          <w:p w14:paraId="65749CDD" w14:textId="77777777" w:rsidR="008A0F53" w:rsidRPr="008A0F53" w:rsidRDefault="008A0F53" w:rsidP="008A0F53">
            <w:pPr>
              <w:widowControl w:val="0"/>
              <w:spacing w:line="240" w:lineRule="auto"/>
              <w:rPr>
                <w:bCs/>
                <w:lang w:val="es-MX"/>
              </w:rPr>
            </w:pPr>
            <w:r w:rsidRPr="008A0F53">
              <w:rPr>
                <w:bCs/>
                <w:lang w:val="es-MX"/>
              </w:rPr>
              <w:t>Mario Aguilar Fernández.</w:t>
            </w:r>
          </w:p>
        </w:tc>
      </w:tr>
      <w:tr w:rsidR="008A0F53" w:rsidRPr="008A0F53" w14:paraId="052BAF88" w14:textId="77777777" w:rsidTr="008A0F53">
        <w:trPr>
          <w:jc w:val="center"/>
        </w:trPr>
        <w:tc>
          <w:tcPr>
            <w:tcW w:w="3045" w:type="dxa"/>
            <w:shd w:val="clear" w:color="auto" w:fill="auto"/>
            <w:tcMar>
              <w:top w:w="100" w:type="dxa"/>
              <w:left w:w="100" w:type="dxa"/>
              <w:bottom w:w="100" w:type="dxa"/>
              <w:right w:w="100" w:type="dxa"/>
            </w:tcMar>
          </w:tcPr>
          <w:p w14:paraId="7309DD61" w14:textId="77777777" w:rsidR="008A0F53" w:rsidRPr="008A0F53" w:rsidRDefault="008A0F53" w:rsidP="00A93594">
            <w:pPr>
              <w:widowControl w:val="0"/>
              <w:spacing w:line="240" w:lineRule="auto"/>
              <w:rPr>
                <w:bCs/>
                <w:lang w:val="es-MX"/>
              </w:rPr>
            </w:pPr>
            <w:r w:rsidRPr="008A0F53">
              <w:rPr>
                <w:bCs/>
                <w:lang w:val="es-MX"/>
              </w:rPr>
              <w:t>Supervisión</w:t>
            </w:r>
          </w:p>
        </w:tc>
        <w:tc>
          <w:tcPr>
            <w:tcW w:w="6315" w:type="dxa"/>
            <w:shd w:val="clear" w:color="auto" w:fill="auto"/>
            <w:tcMar>
              <w:top w:w="100" w:type="dxa"/>
              <w:left w:w="100" w:type="dxa"/>
              <w:bottom w:w="100" w:type="dxa"/>
              <w:right w:w="100" w:type="dxa"/>
            </w:tcMar>
          </w:tcPr>
          <w:p w14:paraId="5C7EBD29" w14:textId="77777777" w:rsidR="008A0F53" w:rsidRPr="008A0F53" w:rsidRDefault="008A0F53" w:rsidP="008A0F53">
            <w:pPr>
              <w:widowControl w:val="0"/>
              <w:spacing w:line="240" w:lineRule="auto"/>
              <w:rPr>
                <w:bCs/>
                <w:lang w:val="es-MX"/>
              </w:rPr>
            </w:pPr>
            <w:r w:rsidRPr="008A0F53">
              <w:rPr>
                <w:bCs/>
                <w:lang w:val="es-MX"/>
              </w:rPr>
              <w:t>Jesús Antonio Álvarez Cedillo.</w:t>
            </w:r>
          </w:p>
        </w:tc>
      </w:tr>
      <w:tr w:rsidR="008A0F53" w:rsidRPr="008A0F53" w14:paraId="7206F76F" w14:textId="77777777" w:rsidTr="008A0F53">
        <w:trPr>
          <w:jc w:val="center"/>
        </w:trPr>
        <w:tc>
          <w:tcPr>
            <w:tcW w:w="3045" w:type="dxa"/>
            <w:shd w:val="clear" w:color="auto" w:fill="auto"/>
            <w:tcMar>
              <w:top w:w="100" w:type="dxa"/>
              <w:left w:w="100" w:type="dxa"/>
              <w:bottom w:w="100" w:type="dxa"/>
              <w:right w:w="100" w:type="dxa"/>
            </w:tcMar>
          </w:tcPr>
          <w:p w14:paraId="77F99B84" w14:textId="77777777" w:rsidR="008A0F53" w:rsidRPr="008A0F53" w:rsidRDefault="008A0F53" w:rsidP="00A93594">
            <w:pPr>
              <w:widowControl w:val="0"/>
              <w:spacing w:line="240" w:lineRule="auto"/>
              <w:rPr>
                <w:bCs/>
                <w:lang w:val="es-MX"/>
              </w:rPr>
            </w:pPr>
            <w:r w:rsidRPr="008A0F53">
              <w:rPr>
                <w:bCs/>
                <w:lang w:val="es-MX"/>
              </w:rPr>
              <w:t>Administración de Proyectos</w:t>
            </w:r>
          </w:p>
        </w:tc>
        <w:tc>
          <w:tcPr>
            <w:tcW w:w="6315" w:type="dxa"/>
            <w:shd w:val="clear" w:color="auto" w:fill="auto"/>
            <w:tcMar>
              <w:top w:w="100" w:type="dxa"/>
              <w:left w:w="100" w:type="dxa"/>
              <w:bottom w:w="100" w:type="dxa"/>
              <w:right w:w="100" w:type="dxa"/>
            </w:tcMar>
          </w:tcPr>
          <w:p w14:paraId="3DD0101D" w14:textId="77777777" w:rsidR="008A0F53" w:rsidRPr="008A0F53" w:rsidRDefault="008A0F53" w:rsidP="008A0F53">
            <w:pPr>
              <w:widowControl w:val="0"/>
              <w:spacing w:line="240" w:lineRule="auto"/>
              <w:rPr>
                <w:bCs/>
                <w:lang w:val="es-MX"/>
              </w:rPr>
            </w:pPr>
            <w:r w:rsidRPr="008A0F53">
              <w:rPr>
                <w:bCs/>
                <w:lang w:val="es-MX"/>
              </w:rPr>
              <w:t>Jesús Antonio Álvarez Cedillo.</w:t>
            </w:r>
          </w:p>
        </w:tc>
      </w:tr>
      <w:tr w:rsidR="008A0F53" w:rsidRPr="008A0F53" w14:paraId="1DC589E0" w14:textId="77777777" w:rsidTr="008A0F53">
        <w:trPr>
          <w:jc w:val="center"/>
        </w:trPr>
        <w:tc>
          <w:tcPr>
            <w:tcW w:w="3045" w:type="dxa"/>
            <w:shd w:val="clear" w:color="auto" w:fill="auto"/>
            <w:tcMar>
              <w:top w:w="100" w:type="dxa"/>
              <w:left w:w="100" w:type="dxa"/>
              <w:bottom w:w="100" w:type="dxa"/>
              <w:right w:w="100" w:type="dxa"/>
            </w:tcMar>
          </w:tcPr>
          <w:p w14:paraId="104F416F" w14:textId="77777777" w:rsidR="008A0F53" w:rsidRPr="008A0F53" w:rsidRDefault="008A0F53" w:rsidP="00A93594">
            <w:pPr>
              <w:widowControl w:val="0"/>
              <w:spacing w:line="240" w:lineRule="auto"/>
              <w:rPr>
                <w:bCs/>
                <w:lang w:val="es-MX"/>
              </w:rPr>
            </w:pPr>
            <w:r w:rsidRPr="008A0F53">
              <w:rPr>
                <w:bCs/>
                <w:lang w:val="es-MX"/>
              </w:rPr>
              <w:t>Adquisición de fondos</w:t>
            </w:r>
          </w:p>
        </w:tc>
        <w:tc>
          <w:tcPr>
            <w:tcW w:w="6315" w:type="dxa"/>
            <w:shd w:val="clear" w:color="auto" w:fill="auto"/>
            <w:tcMar>
              <w:top w:w="100" w:type="dxa"/>
              <w:left w:w="100" w:type="dxa"/>
              <w:bottom w:w="100" w:type="dxa"/>
              <w:right w:w="100" w:type="dxa"/>
            </w:tcMar>
          </w:tcPr>
          <w:p w14:paraId="4B8DE636" w14:textId="77777777" w:rsidR="008A0F53" w:rsidRPr="008A0F53" w:rsidRDefault="008A0F53" w:rsidP="008A0F53">
            <w:pPr>
              <w:widowControl w:val="0"/>
              <w:spacing w:line="240" w:lineRule="auto"/>
              <w:rPr>
                <w:bCs/>
                <w:lang w:val="es-MX"/>
              </w:rPr>
            </w:pPr>
            <w:r w:rsidRPr="008A0F53">
              <w:rPr>
                <w:bCs/>
                <w:lang w:val="es-MX"/>
              </w:rPr>
              <w:t xml:space="preserve">Raúl Junior Sandoval Gómez. </w:t>
            </w:r>
          </w:p>
        </w:tc>
      </w:tr>
    </w:tbl>
    <w:p w14:paraId="0C567851" w14:textId="77777777" w:rsidR="00997102" w:rsidRPr="00FE02B5" w:rsidRDefault="00997102" w:rsidP="005F5410">
      <w:pPr>
        <w:pStyle w:val="EndNoteBibliography"/>
        <w:spacing w:after="0"/>
        <w:ind w:left="720" w:hanging="720"/>
        <w:jc w:val="both"/>
        <w:rPr>
          <w:rFonts w:ascii="Times New Roman" w:hAnsi="Times New Roman" w:cs="Times New Roman"/>
          <w:color w:val="000000" w:themeColor="text1"/>
          <w:sz w:val="24"/>
          <w:szCs w:val="24"/>
        </w:rPr>
      </w:pPr>
    </w:p>
    <w:sectPr w:rsidR="00997102" w:rsidRPr="00FE02B5" w:rsidSect="008E4207">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1417" w:right="1701" w:bottom="1135" w:left="1701"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0B5C7" w14:textId="77777777" w:rsidR="003F5DBE" w:rsidRDefault="003F5DBE">
      <w:pPr>
        <w:spacing w:line="240" w:lineRule="auto"/>
      </w:pPr>
      <w:r>
        <w:separator/>
      </w:r>
    </w:p>
  </w:endnote>
  <w:endnote w:type="continuationSeparator" w:id="0">
    <w:p w14:paraId="1141B6D0" w14:textId="77777777" w:rsidR="003F5DBE" w:rsidRDefault="003F5D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auto"/>
    <w:pitch w:val="variable"/>
    <w:sig w:usb0="E00002FF" w:usb1="5000205A" w:usb2="00000000" w:usb3="00000000" w:csb0="0000019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33D5" w14:textId="39008A35" w:rsidR="00F15D3B" w:rsidRPr="00237C50" w:rsidRDefault="00AF2899" w:rsidP="00237C50">
    <w:pPr>
      <w:rPr>
        <w:lang w:val="es-MX"/>
      </w:rPr>
    </w:pPr>
    <w:r>
      <w:rPr>
        <w:lang w:val="es-MX"/>
      </w:rPr>
      <w:t xml:space="preserve">          </w:t>
    </w:r>
    <w:r>
      <w:rPr>
        <w:noProof/>
        <w:lang w:val="es-MX" w:eastAsia="es-MX"/>
      </w:rPr>
      <w:drawing>
        <wp:inline distT="0" distB="0" distL="0" distR="0" wp14:anchorId="607ACDC6" wp14:editId="62350044">
          <wp:extent cx="1600200" cy="419100"/>
          <wp:effectExtent l="0" t="0" r="0" b="0"/>
          <wp:docPr id="79" name="Imagen 7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Pr="00AF2899">
      <w:rPr>
        <w:lang w:val="es-MX"/>
      </w:rPr>
      <w:t xml:space="preserve">              </w:t>
    </w:r>
    <w:r w:rsidRPr="00AF2899">
      <w:rPr>
        <w:rFonts w:asciiTheme="minorHAnsi" w:hAnsiTheme="minorHAnsi" w:cstheme="minorHAnsi"/>
        <w:b/>
        <w:sz w:val="22"/>
        <w:szCs w:val="18"/>
      </w:rPr>
      <w:t xml:space="preserve">Vol. 12, Núm. 22 </w:t>
    </w:r>
    <w:proofErr w:type="gramStart"/>
    <w:r w:rsidRPr="00AF2899">
      <w:rPr>
        <w:rFonts w:asciiTheme="minorHAnsi" w:hAnsiTheme="minorHAnsi" w:cstheme="minorHAnsi"/>
        <w:b/>
        <w:sz w:val="22"/>
        <w:szCs w:val="18"/>
      </w:rPr>
      <w:t>Enero</w:t>
    </w:r>
    <w:proofErr w:type="gramEnd"/>
    <w:r w:rsidRPr="00AF2899">
      <w:rPr>
        <w:rFonts w:asciiTheme="minorHAnsi" w:hAnsiTheme="minorHAnsi" w:cstheme="minorHAnsi"/>
        <w:b/>
        <w:sz w:val="22"/>
        <w:szCs w:val="18"/>
      </w:rPr>
      <w:t xml:space="preserve"> - Junio 2021, e</w:t>
    </w:r>
    <w:r w:rsidR="00423CA3">
      <w:rPr>
        <w:rFonts w:asciiTheme="minorHAnsi" w:hAnsiTheme="minorHAnsi" w:cstheme="minorHAnsi"/>
        <w:b/>
        <w:sz w:val="22"/>
        <w:szCs w:val="18"/>
      </w:rPr>
      <w:t>279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F320" w14:textId="54E942E5" w:rsidR="00F15D3B" w:rsidRPr="00801D3B" w:rsidRDefault="00AF2899" w:rsidP="00383035">
    <w:pPr>
      <w:jc w:val="center"/>
      <w:rPr>
        <w:rFonts w:ascii="Calibri" w:hAnsi="Calibri" w:cs="Calibri"/>
        <w:b/>
        <w:sz w:val="22"/>
      </w:rPr>
    </w:pPr>
    <w:r>
      <w:rPr>
        <w:noProof/>
        <w:lang w:val="es-MX" w:eastAsia="es-MX"/>
      </w:rPr>
      <w:drawing>
        <wp:inline distT="0" distB="0" distL="0" distR="0" wp14:anchorId="685BFC3D" wp14:editId="2BE8A5A6">
          <wp:extent cx="1600200" cy="419100"/>
          <wp:effectExtent l="0" t="0" r="0" b="0"/>
          <wp:docPr id="80" name="Imagen 8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heme="minorHAnsi" w:hAnsiTheme="minorHAnsi" w:cstheme="minorHAnsi"/>
        <w:b/>
        <w:sz w:val="22"/>
        <w:szCs w:val="18"/>
      </w:rPr>
      <w:t xml:space="preserve">                      </w:t>
    </w:r>
    <w:r w:rsidRPr="00AF2899">
      <w:rPr>
        <w:rFonts w:asciiTheme="minorHAnsi" w:hAnsiTheme="minorHAnsi" w:cstheme="minorHAnsi"/>
        <w:b/>
        <w:sz w:val="22"/>
        <w:szCs w:val="18"/>
      </w:rPr>
      <w:t xml:space="preserve">Vol. 12, Núm. 22 </w:t>
    </w:r>
    <w:proofErr w:type="gramStart"/>
    <w:r w:rsidRPr="00AF2899">
      <w:rPr>
        <w:rFonts w:asciiTheme="minorHAnsi" w:hAnsiTheme="minorHAnsi" w:cstheme="minorHAnsi"/>
        <w:b/>
        <w:sz w:val="22"/>
        <w:szCs w:val="18"/>
      </w:rPr>
      <w:t>Enero</w:t>
    </w:r>
    <w:proofErr w:type="gramEnd"/>
    <w:r w:rsidRPr="00AF2899">
      <w:rPr>
        <w:rFonts w:asciiTheme="minorHAnsi" w:hAnsiTheme="minorHAnsi" w:cstheme="minorHAnsi"/>
        <w:b/>
        <w:sz w:val="22"/>
        <w:szCs w:val="18"/>
      </w:rPr>
      <w:t xml:space="preserve"> - Junio 2021, e</w:t>
    </w:r>
    <w:r w:rsidR="00423CA3">
      <w:rPr>
        <w:rFonts w:asciiTheme="minorHAnsi" w:hAnsiTheme="minorHAnsi" w:cstheme="minorHAnsi"/>
        <w:b/>
        <w:sz w:val="22"/>
        <w:szCs w:val="18"/>
      </w:rPr>
      <w:t>279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5D34" w14:textId="6E3EC014" w:rsidR="00F15D3B" w:rsidRPr="00801D3B" w:rsidRDefault="00AF2899" w:rsidP="00383035">
    <w:pPr>
      <w:pStyle w:val="Piedepgina"/>
      <w:jc w:val="center"/>
      <w:rPr>
        <w:rFonts w:ascii="Calibri" w:hAnsi="Calibri" w:cs="Calibri"/>
        <w:b/>
        <w:sz w:val="22"/>
      </w:rPr>
    </w:pPr>
    <w:r>
      <w:rPr>
        <w:noProof/>
        <w:lang w:val="es-MX" w:eastAsia="es-MX"/>
      </w:rPr>
      <w:drawing>
        <wp:inline distT="0" distB="0" distL="0" distR="0" wp14:anchorId="57836A14" wp14:editId="678960CC">
          <wp:extent cx="1600200" cy="419100"/>
          <wp:effectExtent l="0" t="0" r="0" b="0"/>
          <wp:docPr id="82" name="Imagen 8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libri" w:hAnsi="Calibri" w:cs="Calibri"/>
        <w:b/>
        <w:sz w:val="22"/>
      </w:rPr>
      <w:t xml:space="preserve">               </w:t>
    </w:r>
    <w:r w:rsidRPr="00AF2899">
      <w:rPr>
        <w:rFonts w:asciiTheme="minorHAnsi" w:hAnsiTheme="minorHAnsi" w:cstheme="minorHAnsi"/>
        <w:b/>
        <w:sz w:val="22"/>
        <w:szCs w:val="18"/>
      </w:rPr>
      <w:t xml:space="preserve">Vol. 12, Núm. 22 </w:t>
    </w:r>
    <w:proofErr w:type="gramStart"/>
    <w:r w:rsidRPr="00AF2899">
      <w:rPr>
        <w:rFonts w:asciiTheme="minorHAnsi" w:hAnsiTheme="minorHAnsi" w:cstheme="minorHAnsi"/>
        <w:b/>
        <w:sz w:val="22"/>
        <w:szCs w:val="18"/>
      </w:rPr>
      <w:t>Enero</w:t>
    </w:r>
    <w:proofErr w:type="gramEnd"/>
    <w:r w:rsidRPr="00AF2899">
      <w:rPr>
        <w:rFonts w:asciiTheme="minorHAnsi" w:hAnsiTheme="minorHAnsi" w:cstheme="minorHAnsi"/>
        <w:b/>
        <w:sz w:val="22"/>
        <w:szCs w:val="18"/>
      </w:rPr>
      <w:t xml:space="preserve"> - Junio 2021, e</w:t>
    </w:r>
    <w:r w:rsidR="00423CA3">
      <w:rPr>
        <w:rFonts w:asciiTheme="minorHAnsi" w:hAnsiTheme="minorHAnsi" w:cstheme="minorHAnsi"/>
        <w:b/>
        <w:sz w:val="22"/>
        <w:szCs w:val="18"/>
      </w:rPr>
      <w:t>279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943E8" w14:textId="77777777" w:rsidR="003F5DBE" w:rsidRDefault="003F5DBE">
      <w:pPr>
        <w:spacing w:line="240" w:lineRule="auto"/>
      </w:pPr>
      <w:r>
        <w:separator/>
      </w:r>
    </w:p>
  </w:footnote>
  <w:footnote w:type="continuationSeparator" w:id="0">
    <w:p w14:paraId="7181641B" w14:textId="77777777" w:rsidR="003F5DBE" w:rsidRDefault="003F5D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1808" w14:textId="52767211" w:rsidR="00F15D3B" w:rsidRDefault="00F15D3B" w:rsidP="00411D3C">
    <w:pPr>
      <w:pStyle w:val="HTMLconformatoprevio"/>
      <w:tabs>
        <w:tab w:val="left" w:pos="2967"/>
      </w:tabs>
      <w:jc w:val="left"/>
    </w:pPr>
    <w:r w:rsidRPr="005A563C">
      <w:rPr>
        <w:noProof/>
        <w:lang w:val="es-MX" w:eastAsia="es-MX"/>
      </w:rPr>
      <w:drawing>
        <wp:inline distT="0" distB="0" distL="0" distR="0" wp14:anchorId="6143A7B5" wp14:editId="7B85AC28">
          <wp:extent cx="5610225" cy="657225"/>
          <wp:effectExtent l="0" t="0" r="0" b="0"/>
          <wp:docPr id="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60336"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10225" cy="6572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371C" w14:textId="033503A9" w:rsidR="00F15D3B" w:rsidRDefault="00AF2899" w:rsidP="00383035">
    <w:pPr>
      <w:pStyle w:val="Encabezado"/>
      <w:jc w:val="center"/>
    </w:pPr>
    <w:r w:rsidRPr="005A563C">
      <w:rPr>
        <w:noProof/>
        <w:lang w:val="es-MX" w:eastAsia="es-MX"/>
      </w:rPr>
      <w:drawing>
        <wp:inline distT="0" distB="0" distL="0" distR="0" wp14:anchorId="23DA255D" wp14:editId="02D838C2">
          <wp:extent cx="5610225" cy="657225"/>
          <wp:effectExtent l="0" t="0" r="0" b="0"/>
          <wp:docPr id="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60336"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10225" cy="6572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0488" w14:textId="792D7F57" w:rsidR="00F15D3B" w:rsidRDefault="00AF2899" w:rsidP="00383035">
    <w:pPr>
      <w:pStyle w:val="Encabezado"/>
      <w:jc w:val="center"/>
    </w:pPr>
    <w:r w:rsidRPr="005A563C">
      <w:rPr>
        <w:noProof/>
        <w:lang w:val="es-MX" w:eastAsia="es-MX"/>
      </w:rPr>
      <w:drawing>
        <wp:inline distT="0" distB="0" distL="0" distR="0" wp14:anchorId="617B2A8F" wp14:editId="4D1C96D3">
          <wp:extent cx="5610225" cy="657225"/>
          <wp:effectExtent l="0" t="0" r="0" b="0"/>
          <wp:docPr id="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60336"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35D1"/>
    <w:multiLevelType w:val="hybridMultilevel"/>
    <w:tmpl w:val="92C05FA0"/>
    <w:lvl w:ilvl="0" w:tplc="5B5AFEAA">
      <w:start w:val="1"/>
      <w:numFmt w:val="lowerLetter"/>
      <w:lvlText w:val="%1)"/>
      <w:lvlJc w:val="left"/>
      <w:pPr>
        <w:ind w:left="720" w:hanging="360"/>
      </w:pPr>
    </w:lvl>
    <w:lvl w:ilvl="1" w:tplc="42A40930" w:tentative="1">
      <w:start w:val="1"/>
      <w:numFmt w:val="lowerLetter"/>
      <w:lvlText w:val="%2."/>
      <w:lvlJc w:val="left"/>
      <w:pPr>
        <w:ind w:left="1440" w:hanging="360"/>
      </w:pPr>
    </w:lvl>
    <w:lvl w:ilvl="2" w:tplc="ED264C04" w:tentative="1">
      <w:start w:val="1"/>
      <w:numFmt w:val="lowerRoman"/>
      <w:lvlText w:val="%3."/>
      <w:lvlJc w:val="right"/>
      <w:pPr>
        <w:ind w:left="2160" w:hanging="180"/>
      </w:pPr>
    </w:lvl>
    <w:lvl w:ilvl="3" w:tplc="970C108A" w:tentative="1">
      <w:start w:val="1"/>
      <w:numFmt w:val="decimal"/>
      <w:lvlText w:val="%4."/>
      <w:lvlJc w:val="left"/>
      <w:pPr>
        <w:ind w:left="2880" w:hanging="360"/>
      </w:pPr>
    </w:lvl>
    <w:lvl w:ilvl="4" w:tplc="BBBED88A" w:tentative="1">
      <w:start w:val="1"/>
      <w:numFmt w:val="lowerLetter"/>
      <w:lvlText w:val="%5."/>
      <w:lvlJc w:val="left"/>
      <w:pPr>
        <w:ind w:left="3600" w:hanging="360"/>
      </w:pPr>
    </w:lvl>
    <w:lvl w:ilvl="5" w:tplc="D84C6C3C" w:tentative="1">
      <w:start w:val="1"/>
      <w:numFmt w:val="lowerRoman"/>
      <w:lvlText w:val="%6."/>
      <w:lvlJc w:val="right"/>
      <w:pPr>
        <w:ind w:left="4320" w:hanging="180"/>
      </w:pPr>
    </w:lvl>
    <w:lvl w:ilvl="6" w:tplc="97E0E426" w:tentative="1">
      <w:start w:val="1"/>
      <w:numFmt w:val="decimal"/>
      <w:lvlText w:val="%7."/>
      <w:lvlJc w:val="left"/>
      <w:pPr>
        <w:ind w:left="5040" w:hanging="360"/>
      </w:pPr>
    </w:lvl>
    <w:lvl w:ilvl="7" w:tplc="06205DE0" w:tentative="1">
      <w:start w:val="1"/>
      <w:numFmt w:val="lowerLetter"/>
      <w:lvlText w:val="%8."/>
      <w:lvlJc w:val="left"/>
      <w:pPr>
        <w:ind w:left="5760" w:hanging="360"/>
      </w:pPr>
    </w:lvl>
    <w:lvl w:ilvl="8" w:tplc="E65A9EE6" w:tentative="1">
      <w:start w:val="1"/>
      <w:numFmt w:val="lowerRoman"/>
      <w:lvlText w:val="%9."/>
      <w:lvlJc w:val="right"/>
      <w:pPr>
        <w:ind w:left="6480" w:hanging="180"/>
      </w:pPr>
    </w:lvl>
  </w:abstractNum>
  <w:abstractNum w:abstractNumId="1" w15:restartNumberingAfterBreak="0">
    <w:nsid w:val="08566ECA"/>
    <w:multiLevelType w:val="hybridMultilevel"/>
    <w:tmpl w:val="12B4E25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8B5FD6"/>
    <w:multiLevelType w:val="hybridMultilevel"/>
    <w:tmpl w:val="9B2693CC"/>
    <w:lvl w:ilvl="0" w:tplc="080A0001">
      <w:start w:val="1"/>
      <w:numFmt w:val="bullet"/>
      <w:lvlText w:val=""/>
      <w:lvlJc w:val="left"/>
      <w:pPr>
        <w:ind w:left="720" w:hanging="360"/>
      </w:pPr>
      <w:rPr>
        <w:rFonts w:ascii="Symbol" w:hAnsi="Symbol" w:hint="default"/>
      </w:rPr>
    </w:lvl>
    <w:lvl w:ilvl="1" w:tplc="E698F164">
      <w:start w:val="1"/>
      <w:numFmt w:val="lowerLetter"/>
      <w:lvlText w:val="%2."/>
      <w:lvlJc w:val="left"/>
      <w:pPr>
        <w:ind w:left="1440" w:hanging="360"/>
      </w:pPr>
    </w:lvl>
    <w:lvl w:ilvl="2" w:tplc="1BEECE82" w:tentative="1">
      <w:start w:val="1"/>
      <w:numFmt w:val="lowerRoman"/>
      <w:lvlText w:val="%3."/>
      <w:lvlJc w:val="right"/>
      <w:pPr>
        <w:ind w:left="2160" w:hanging="180"/>
      </w:pPr>
    </w:lvl>
    <w:lvl w:ilvl="3" w:tplc="04904840" w:tentative="1">
      <w:start w:val="1"/>
      <w:numFmt w:val="decimal"/>
      <w:lvlText w:val="%4."/>
      <w:lvlJc w:val="left"/>
      <w:pPr>
        <w:ind w:left="2880" w:hanging="360"/>
      </w:pPr>
    </w:lvl>
    <w:lvl w:ilvl="4" w:tplc="0D421038" w:tentative="1">
      <w:start w:val="1"/>
      <w:numFmt w:val="lowerLetter"/>
      <w:lvlText w:val="%5."/>
      <w:lvlJc w:val="left"/>
      <w:pPr>
        <w:ind w:left="3600" w:hanging="360"/>
      </w:pPr>
    </w:lvl>
    <w:lvl w:ilvl="5" w:tplc="76760280" w:tentative="1">
      <w:start w:val="1"/>
      <w:numFmt w:val="lowerRoman"/>
      <w:lvlText w:val="%6."/>
      <w:lvlJc w:val="right"/>
      <w:pPr>
        <w:ind w:left="4320" w:hanging="180"/>
      </w:pPr>
    </w:lvl>
    <w:lvl w:ilvl="6" w:tplc="60065A0A" w:tentative="1">
      <w:start w:val="1"/>
      <w:numFmt w:val="decimal"/>
      <w:lvlText w:val="%7."/>
      <w:lvlJc w:val="left"/>
      <w:pPr>
        <w:ind w:left="5040" w:hanging="360"/>
      </w:pPr>
    </w:lvl>
    <w:lvl w:ilvl="7" w:tplc="B5E6B036" w:tentative="1">
      <w:start w:val="1"/>
      <w:numFmt w:val="lowerLetter"/>
      <w:lvlText w:val="%8."/>
      <w:lvlJc w:val="left"/>
      <w:pPr>
        <w:ind w:left="5760" w:hanging="360"/>
      </w:pPr>
    </w:lvl>
    <w:lvl w:ilvl="8" w:tplc="B9CC6B16" w:tentative="1">
      <w:start w:val="1"/>
      <w:numFmt w:val="lowerRoman"/>
      <w:lvlText w:val="%9."/>
      <w:lvlJc w:val="right"/>
      <w:pPr>
        <w:ind w:left="6480" w:hanging="180"/>
      </w:pPr>
    </w:lvl>
  </w:abstractNum>
  <w:abstractNum w:abstractNumId="3" w15:restartNumberingAfterBreak="0">
    <w:nsid w:val="08B5364E"/>
    <w:multiLevelType w:val="hybridMultilevel"/>
    <w:tmpl w:val="0CF80018"/>
    <w:lvl w:ilvl="0" w:tplc="04090001">
      <w:start w:val="1"/>
      <w:numFmt w:val="bullet"/>
      <w:lvlText w:val=""/>
      <w:lvlJc w:val="left"/>
      <w:pPr>
        <w:ind w:left="1068" w:hanging="360"/>
      </w:pPr>
      <w:rPr>
        <w:rFonts w:ascii="Symbol" w:hAnsi="Symbol"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4" w15:restartNumberingAfterBreak="0">
    <w:nsid w:val="09DC620F"/>
    <w:multiLevelType w:val="hybridMultilevel"/>
    <w:tmpl w:val="5134CDCA"/>
    <w:lvl w:ilvl="0" w:tplc="F140BC0C">
      <w:start w:val="1"/>
      <w:numFmt w:val="decimal"/>
      <w:lvlText w:val="%1."/>
      <w:lvlJc w:val="left"/>
      <w:pPr>
        <w:ind w:left="720" w:hanging="360"/>
      </w:pPr>
    </w:lvl>
    <w:lvl w:ilvl="1" w:tplc="C6A66170" w:tentative="1">
      <w:start w:val="1"/>
      <w:numFmt w:val="lowerLetter"/>
      <w:lvlText w:val="%2."/>
      <w:lvlJc w:val="left"/>
      <w:pPr>
        <w:ind w:left="1440" w:hanging="360"/>
      </w:pPr>
    </w:lvl>
    <w:lvl w:ilvl="2" w:tplc="79C858C6" w:tentative="1">
      <w:start w:val="1"/>
      <w:numFmt w:val="lowerRoman"/>
      <w:lvlText w:val="%3."/>
      <w:lvlJc w:val="right"/>
      <w:pPr>
        <w:ind w:left="2160" w:hanging="180"/>
      </w:pPr>
    </w:lvl>
    <w:lvl w:ilvl="3" w:tplc="F8824B96" w:tentative="1">
      <w:start w:val="1"/>
      <w:numFmt w:val="decimal"/>
      <w:lvlText w:val="%4."/>
      <w:lvlJc w:val="left"/>
      <w:pPr>
        <w:ind w:left="2880" w:hanging="360"/>
      </w:pPr>
    </w:lvl>
    <w:lvl w:ilvl="4" w:tplc="420E6512" w:tentative="1">
      <w:start w:val="1"/>
      <w:numFmt w:val="lowerLetter"/>
      <w:lvlText w:val="%5."/>
      <w:lvlJc w:val="left"/>
      <w:pPr>
        <w:ind w:left="3600" w:hanging="360"/>
      </w:pPr>
    </w:lvl>
    <w:lvl w:ilvl="5" w:tplc="EE68A20E" w:tentative="1">
      <w:start w:val="1"/>
      <w:numFmt w:val="lowerRoman"/>
      <w:lvlText w:val="%6."/>
      <w:lvlJc w:val="right"/>
      <w:pPr>
        <w:ind w:left="4320" w:hanging="180"/>
      </w:pPr>
    </w:lvl>
    <w:lvl w:ilvl="6" w:tplc="816C8F18" w:tentative="1">
      <w:start w:val="1"/>
      <w:numFmt w:val="decimal"/>
      <w:lvlText w:val="%7."/>
      <w:lvlJc w:val="left"/>
      <w:pPr>
        <w:ind w:left="5040" w:hanging="360"/>
      </w:pPr>
    </w:lvl>
    <w:lvl w:ilvl="7" w:tplc="0E285394" w:tentative="1">
      <w:start w:val="1"/>
      <w:numFmt w:val="lowerLetter"/>
      <w:lvlText w:val="%8."/>
      <w:lvlJc w:val="left"/>
      <w:pPr>
        <w:ind w:left="5760" w:hanging="360"/>
      </w:pPr>
    </w:lvl>
    <w:lvl w:ilvl="8" w:tplc="D49C12C8" w:tentative="1">
      <w:start w:val="1"/>
      <w:numFmt w:val="lowerRoman"/>
      <w:lvlText w:val="%9."/>
      <w:lvlJc w:val="right"/>
      <w:pPr>
        <w:ind w:left="6480" w:hanging="180"/>
      </w:pPr>
    </w:lvl>
  </w:abstractNum>
  <w:abstractNum w:abstractNumId="5" w15:restartNumberingAfterBreak="0">
    <w:nsid w:val="0EA90F8E"/>
    <w:multiLevelType w:val="hybridMultilevel"/>
    <w:tmpl w:val="C4D476A2"/>
    <w:lvl w:ilvl="0" w:tplc="3FECC154">
      <w:start w:val="1"/>
      <w:numFmt w:val="decimal"/>
      <w:lvlText w:val="%1."/>
      <w:lvlJc w:val="left"/>
      <w:pPr>
        <w:ind w:left="720" w:hanging="360"/>
      </w:pPr>
    </w:lvl>
    <w:lvl w:ilvl="1" w:tplc="4FF4CBDA" w:tentative="1">
      <w:start w:val="1"/>
      <w:numFmt w:val="lowerLetter"/>
      <w:lvlText w:val="%2."/>
      <w:lvlJc w:val="left"/>
      <w:pPr>
        <w:ind w:left="1440" w:hanging="360"/>
      </w:pPr>
    </w:lvl>
    <w:lvl w:ilvl="2" w:tplc="FC9698B8" w:tentative="1">
      <w:start w:val="1"/>
      <w:numFmt w:val="lowerRoman"/>
      <w:lvlText w:val="%3."/>
      <w:lvlJc w:val="right"/>
      <w:pPr>
        <w:ind w:left="2160" w:hanging="180"/>
      </w:pPr>
    </w:lvl>
    <w:lvl w:ilvl="3" w:tplc="691A8A14" w:tentative="1">
      <w:start w:val="1"/>
      <w:numFmt w:val="decimal"/>
      <w:lvlText w:val="%4."/>
      <w:lvlJc w:val="left"/>
      <w:pPr>
        <w:ind w:left="2880" w:hanging="360"/>
      </w:pPr>
    </w:lvl>
    <w:lvl w:ilvl="4" w:tplc="C99AA370" w:tentative="1">
      <w:start w:val="1"/>
      <w:numFmt w:val="lowerLetter"/>
      <w:lvlText w:val="%5."/>
      <w:lvlJc w:val="left"/>
      <w:pPr>
        <w:ind w:left="3600" w:hanging="360"/>
      </w:pPr>
    </w:lvl>
    <w:lvl w:ilvl="5" w:tplc="A5DC59BC" w:tentative="1">
      <w:start w:val="1"/>
      <w:numFmt w:val="lowerRoman"/>
      <w:lvlText w:val="%6."/>
      <w:lvlJc w:val="right"/>
      <w:pPr>
        <w:ind w:left="4320" w:hanging="180"/>
      </w:pPr>
    </w:lvl>
    <w:lvl w:ilvl="6" w:tplc="FB9C5396" w:tentative="1">
      <w:start w:val="1"/>
      <w:numFmt w:val="decimal"/>
      <w:lvlText w:val="%7."/>
      <w:lvlJc w:val="left"/>
      <w:pPr>
        <w:ind w:left="5040" w:hanging="360"/>
      </w:pPr>
    </w:lvl>
    <w:lvl w:ilvl="7" w:tplc="FE861E54" w:tentative="1">
      <w:start w:val="1"/>
      <w:numFmt w:val="lowerLetter"/>
      <w:lvlText w:val="%8."/>
      <w:lvlJc w:val="left"/>
      <w:pPr>
        <w:ind w:left="5760" w:hanging="360"/>
      </w:pPr>
    </w:lvl>
    <w:lvl w:ilvl="8" w:tplc="C92A04CA" w:tentative="1">
      <w:start w:val="1"/>
      <w:numFmt w:val="lowerRoman"/>
      <w:lvlText w:val="%9."/>
      <w:lvlJc w:val="right"/>
      <w:pPr>
        <w:ind w:left="6480" w:hanging="180"/>
      </w:pPr>
    </w:lvl>
  </w:abstractNum>
  <w:abstractNum w:abstractNumId="6" w15:restartNumberingAfterBreak="0">
    <w:nsid w:val="10D43C3A"/>
    <w:multiLevelType w:val="hybridMultilevel"/>
    <w:tmpl w:val="B4DE49DA"/>
    <w:lvl w:ilvl="0" w:tplc="3712231C">
      <w:start w:val="1"/>
      <w:numFmt w:val="decimal"/>
      <w:lvlText w:val="%1."/>
      <w:lvlJc w:val="left"/>
      <w:pPr>
        <w:ind w:left="1668" w:hanging="960"/>
      </w:pPr>
      <w:rPr>
        <w:rFonts w:hint="default"/>
      </w:rPr>
    </w:lvl>
    <w:lvl w:ilvl="1" w:tplc="2FF6734C">
      <w:start w:val="1"/>
      <w:numFmt w:val="lowerLetter"/>
      <w:lvlText w:val="%2."/>
      <w:lvlJc w:val="left"/>
      <w:pPr>
        <w:ind w:left="1788" w:hanging="360"/>
      </w:pPr>
    </w:lvl>
    <w:lvl w:ilvl="2" w:tplc="89A4C888" w:tentative="1">
      <w:start w:val="1"/>
      <w:numFmt w:val="lowerRoman"/>
      <w:lvlText w:val="%3."/>
      <w:lvlJc w:val="right"/>
      <w:pPr>
        <w:ind w:left="2508" w:hanging="180"/>
      </w:pPr>
    </w:lvl>
    <w:lvl w:ilvl="3" w:tplc="8826AE86" w:tentative="1">
      <w:start w:val="1"/>
      <w:numFmt w:val="decimal"/>
      <w:lvlText w:val="%4."/>
      <w:lvlJc w:val="left"/>
      <w:pPr>
        <w:ind w:left="3228" w:hanging="360"/>
      </w:pPr>
    </w:lvl>
    <w:lvl w:ilvl="4" w:tplc="D1B47D64" w:tentative="1">
      <w:start w:val="1"/>
      <w:numFmt w:val="lowerLetter"/>
      <w:lvlText w:val="%5."/>
      <w:lvlJc w:val="left"/>
      <w:pPr>
        <w:ind w:left="3948" w:hanging="360"/>
      </w:pPr>
    </w:lvl>
    <w:lvl w:ilvl="5" w:tplc="F75E8F64" w:tentative="1">
      <w:start w:val="1"/>
      <w:numFmt w:val="lowerRoman"/>
      <w:lvlText w:val="%6."/>
      <w:lvlJc w:val="right"/>
      <w:pPr>
        <w:ind w:left="4668" w:hanging="180"/>
      </w:pPr>
    </w:lvl>
    <w:lvl w:ilvl="6" w:tplc="91C600AE" w:tentative="1">
      <w:start w:val="1"/>
      <w:numFmt w:val="decimal"/>
      <w:lvlText w:val="%7."/>
      <w:lvlJc w:val="left"/>
      <w:pPr>
        <w:ind w:left="5388" w:hanging="360"/>
      </w:pPr>
    </w:lvl>
    <w:lvl w:ilvl="7" w:tplc="926E3222" w:tentative="1">
      <w:start w:val="1"/>
      <w:numFmt w:val="lowerLetter"/>
      <w:lvlText w:val="%8."/>
      <w:lvlJc w:val="left"/>
      <w:pPr>
        <w:ind w:left="6108" w:hanging="360"/>
      </w:pPr>
    </w:lvl>
    <w:lvl w:ilvl="8" w:tplc="CE1C967C" w:tentative="1">
      <w:start w:val="1"/>
      <w:numFmt w:val="lowerRoman"/>
      <w:lvlText w:val="%9."/>
      <w:lvlJc w:val="right"/>
      <w:pPr>
        <w:ind w:left="6828" w:hanging="180"/>
      </w:pPr>
    </w:lvl>
  </w:abstractNum>
  <w:abstractNum w:abstractNumId="7" w15:restartNumberingAfterBreak="0">
    <w:nsid w:val="11BA37D1"/>
    <w:multiLevelType w:val="hybridMultilevel"/>
    <w:tmpl w:val="FAC2915A"/>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EF5F4C"/>
    <w:multiLevelType w:val="hybridMultilevel"/>
    <w:tmpl w:val="5B288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AF1FB3"/>
    <w:multiLevelType w:val="hybridMultilevel"/>
    <w:tmpl w:val="9ED02552"/>
    <w:lvl w:ilvl="0" w:tplc="9216E308">
      <w:start w:val="1"/>
      <w:numFmt w:val="decimal"/>
      <w:lvlText w:val="%1."/>
      <w:lvlJc w:val="left"/>
      <w:pPr>
        <w:ind w:left="720" w:hanging="360"/>
      </w:pPr>
    </w:lvl>
    <w:lvl w:ilvl="1" w:tplc="4FAE3D82" w:tentative="1">
      <w:start w:val="1"/>
      <w:numFmt w:val="lowerLetter"/>
      <w:lvlText w:val="%2."/>
      <w:lvlJc w:val="left"/>
      <w:pPr>
        <w:ind w:left="1440" w:hanging="360"/>
      </w:pPr>
    </w:lvl>
    <w:lvl w:ilvl="2" w:tplc="022EFDE2" w:tentative="1">
      <w:start w:val="1"/>
      <w:numFmt w:val="lowerRoman"/>
      <w:lvlText w:val="%3."/>
      <w:lvlJc w:val="right"/>
      <w:pPr>
        <w:ind w:left="2160" w:hanging="180"/>
      </w:pPr>
    </w:lvl>
    <w:lvl w:ilvl="3" w:tplc="5E009F74" w:tentative="1">
      <w:start w:val="1"/>
      <w:numFmt w:val="decimal"/>
      <w:lvlText w:val="%4."/>
      <w:lvlJc w:val="left"/>
      <w:pPr>
        <w:ind w:left="2880" w:hanging="360"/>
      </w:pPr>
    </w:lvl>
    <w:lvl w:ilvl="4" w:tplc="8FDA2A80" w:tentative="1">
      <w:start w:val="1"/>
      <w:numFmt w:val="lowerLetter"/>
      <w:lvlText w:val="%5."/>
      <w:lvlJc w:val="left"/>
      <w:pPr>
        <w:ind w:left="3600" w:hanging="360"/>
      </w:pPr>
    </w:lvl>
    <w:lvl w:ilvl="5" w:tplc="EF2E6862" w:tentative="1">
      <w:start w:val="1"/>
      <w:numFmt w:val="lowerRoman"/>
      <w:lvlText w:val="%6."/>
      <w:lvlJc w:val="right"/>
      <w:pPr>
        <w:ind w:left="4320" w:hanging="180"/>
      </w:pPr>
    </w:lvl>
    <w:lvl w:ilvl="6" w:tplc="0C600F48" w:tentative="1">
      <w:start w:val="1"/>
      <w:numFmt w:val="decimal"/>
      <w:lvlText w:val="%7."/>
      <w:lvlJc w:val="left"/>
      <w:pPr>
        <w:ind w:left="5040" w:hanging="360"/>
      </w:pPr>
    </w:lvl>
    <w:lvl w:ilvl="7" w:tplc="B90EBD10" w:tentative="1">
      <w:start w:val="1"/>
      <w:numFmt w:val="lowerLetter"/>
      <w:lvlText w:val="%8."/>
      <w:lvlJc w:val="left"/>
      <w:pPr>
        <w:ind w:left="5760" w:hanging="360"/>
      </w:pPr>
    </w:lvl>
    <w:lvl w:ilvl="8" w:tplc="BB240392" w:tentative="1">
      <w:start w:val="1"/>
      <w:numFmt w:val="lowerRoman"/>
      <w:lvlText w:val="%9."/>
      <w:lvlJc w:val="right"/>
      <w:pPr>
        <w:ind w:left="6480" w:hanging="180"/>
      </w:pPr>
    </w:lvl>
  </w:abstractNum>
  <w:abstractNum w:abstractNumId="10" w15:restartNumberingAfterBreak="0">
    <w:nsid w:val="180B1497"/>
    <w:multiLevelType w:val="hybridMultilevel"/>
    <w:tmpl w:val="34088FFE"/>
    <w:lvl w:ilvl="0" w:tplc="04090001">
      <w:start w:val="1"/>
      <w:numFmt w:val="bullet"/>
      <w:lvlText w:val=""/>
      <w:lvlJc w:val="left"/>
      <w:pPr>
        <w:ind w:left="1068" w:hanging="360"/>
      </w:pPr>
      <w:rPr>
        <w:rFonts w:ascii="Symbol" w:hAnsi="Symbol" w:hint="default"/>
      </w:rPr>
    </w:lvl>
    <w:lvl w:ilvl="1" w:tplc="136EDEAA">
      <w:start w:val="1"/>
      <w:numFmt w:val="lowerLetter"/>
      <w:lvlText w:val="%2)"/>
      <w:lvlJc w:val="left"/>
      <w:pPr>
        <w:ind w:left="1788" w:hanging="360"/>
      </w:pPr>
      <w:rPr>
        <w:rFonts w:hint="default"/>
      </w:rPr>
    </w:lvl>
    <w:lvl w:ilvl="2" w:tplc="8376B674">
      <w:start w:val="3"/>
      <w:numFmt w:val="decimal"/>
      <w:lvlText w:val="%3."/>
      <w:lvlJc w:val="left"/>
      <w:pPr>
        <w:ind w:left="2688" w:hanging="360"/>
      </w:pPr>
      <w:rPr>
        <w:rFonts w:hint="default"/>
      </w:r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11" w15:restartNumberingAfterBreak="0">
    <w:nsid w:val="1BAE2736"/>
    <w:multiLevelType w:val="hybridMultilevel"/>
    <w:tmpl w:val="1E2C076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0318AE"/>
    <w:multiLevelType w:val="hybridMultilevel"/>
    <w:tmpl w:val="8FD6A1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265A20"/>
    <w:multiLevelType w:val="hybridMultilevel"/>
    <w:tmpl w:val="8E861B1A"/>
    <w:lvl w:ilvl="0" w:tplc="71205834">
      <w:start w:val="1"/>
      <w:numFmt w:val="decimal"/>
      <w:lvlText w:val="%1."/>
      <w:lvlJc w:val="left"/>
      <w:pPr>
        <w:ind w:left="1668" w:hanging="960"/>
      </w:pPr>
      <w:rPr>
        <w:rFonts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14" w15:restartNumberingAfterBreak="0">
    <w:nsid w:val="260719DA"/>
    <w:multiLevelType w:val="hybridMultilevel"/>
    <w:tmpl w:val="0D501050"/>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5" w15:restartNumberingAfterBreak="0">
    <w:nsid w:val="2BA93FB1"/>
    <w:multiLevelType w:val="hybridMultilevel"/>
    <w:tmpl w:val="0DD87D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C60FF7"/>
    <w:multiLevelType w:val="hybridMultilevel"/>
    <w:tmpl w:val="8FD6A1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EB5AF5"/>
    <w:multiLevelType w:val="hybridMultilevel"/>
    <w:tmpl w:val="4FC83050"/>
    <w:lvl w:ilvl="0" w:tplc="080A0001">
      <w:start w:val="1"/>
      <w:numFmt w:val="bullet"/>
      <w:lvlText w:val=""/>
      <w:lvlJc w:val="left"/>
      <w:pPr>
        <w:ind w:left="720" w:hanging="360"/>
      </w:pPr>
      <w:rPr>
        <w:rFonts w:ascii="Symbol" w:hAnsi="Symbol" w:hint="default"/>
      </w:rPr>
    </w:lvl>
    <w:lvl w:ilvl="1" w:tplc="C8CE08BC" w:tentative="1">
      <w:start w:val="1"/>
      <w:numFmt w:val="lowerLetter"/>
      <w:lvlText w:val="%2."/>
      <w:lvlJc w:val="left"/>
      <w:pPr>
        <w:ind w:left="1440" w:hanging="360"/>
      </w:pPr>
    </w:lvl>
    <w:lvl w:ilvl="2" w:tplc="7E504CAA" w:tentative="1">
      <w:start w:val="1"/>
      <w:numFmt w:val="lowerRoman"/>
      <w:lvlText w:val="%3."/>
      <w:lvlJc w:val="right"/>
      <w:pPr>
        <w:ind w:left="2160" w:hanging="180"/>
      </w:pPr>
    </w:lvl>
    <w:lvl w:ilvl="3" w:tplc="684A3E0E" w:tentative="1">
      <w:start w:val="1"/>
      <w:numFmt w:val="decimal"/>
      <w:lvlText w:val="%4."/>
      <w:lvlJc w:val="left"/>
      <w:pPr>
        <w:ind w:left="2880" w:hanging="360"/>
      </w:pPr>
    </w:lvl>
    <w:lvl w:ilvl="4" w:tplc="F52C2264" w:tentative="1">
      <w:start w:val="1"/>
      <w:numFmt w:val="lowerLetter"/>
      <w:lvlText w:val="%5."/>
      <w:lvlJc w:val="left"/>
      <w:pPr>
        <w:ind w:left="3600" w:hanging="360"/>
      </w:pPr>
    </w:lvl>
    <w:lvl w:ilvl="5" w:tplc="D0A02344" w:tentative="1">
      <w:start w:val="1"/>
      <w:numFmt w:val="lowerRoman"/>
      <w:lvlText w:val="%6."/>
      <w:lvlJc w:val="right"/>
      <w:pPr>
        <w:ind w:left="4320" w:hanging="180"/>
      </w:pPr>
    </w:lvl>
    <w:lvl w:ilvl="6" w:tplc="2AFC61E8" w:tentative="1">
      <w:start w:val="1"/>
      <w:numFmt w:val="decimal"/>
      <w:lvlText w:val="%7."/>
      <w:lvlJc w:val="left"/>
      <w:pPr>
        <w:ind w:left="5040" w:hanging="360"/>
      </w:pPr>
    </w:lvl>
    <w:lvl w:ilvl="7" w:tplc="70C6B836" w:tentative="1">
      <w:start w:val="1"/>
      <w:numFmt w:val="lowerLetter"/>
      <w:lvlText w:val="%8."/>
      <w:lvlJc w:val="left"/>
      <w:pPr>
        <w:ind w:left="5760" w:hanging="360"/>
      </w:pPr>
    </w:lvl>
    <w:lvl w:ilvl="8" w:tplc="79843926" w:tentative="1">
      <w:start w:val="1"/>
      <w:numFmt w:val="lowerRoman"/>
      <w:lvlText w:val="%9."/>
      <w:lvlJc w:val="right"/>
      <w:pPr>
        <w:ind w:left="6480" w:hanging="180"/>
      </w:pPr>
    </w:lvl>
  </w:abstractNum>
  <w:abstractNum w:abstractNumId="18" w15:restartNumberingAfterBreak="0">
    <w:nsid w:val="317815CC"/>
    <w:multiLevelType w:val="hybridMultilevel"/>
    <w:tmpl w:val="AA6809F0"/>
    <w:lvl w:ilvl="0" w:tplc="BC164028">
      <w:start w:val="1"/>
      <w:numFmt w:val="decimal"/>
      <w:lvlText w:val="%1."/>
      <w:lvlJc w:val="left"/>
      <w:pPr>
        <w:ind w:left="1428" w:hanging="360"/>
      </w:pPr>
    </w:lvl>
    <w:lvl w:ilvl="1" w:tplc="9CE2FDA0" w:tentative="1">
      <w:start w:val="1"/>
      <w:numFmt w:val="lowerLetter"/>
      <w:lvlText w:val="%2."/>
      <w:lvlJc w:val="left"/>
      <w:pPr>
        <w:ind w:left="2148" w:hanging="360"/>
      </w:pPr>
    </w:lvl>
    <w:lvl w:ilvl="2" w:tplc="980CA2C6" w:tentative="1">
      <w:start w:val="1"/>
      <w:numFmt w:val="lowerRoman"/>
      <w:lvlText w:val="%3."/>
      <w:lvlJc w:val="right"/>
      <w:pPr>
        <w:ind w:left="2868" w:hanging="180"/>
      </w:pPr>
    </w:lvl>
    <w:lvl w:ilvl="3" w:tplc="F08CA938" w:tentative="1">
      <w:start w:val="1"/>
      <w:numFmt w:val="decimal"/>
      <w:lvlText w:val="%4."/>
      <w:lvlJc w:val="left"/>
      <w:pPr>
        <w:ind w:left="3588" w:hanging="360"/>
      </w:pPr>
    </w:lvl>
    <w:lvl w:ilvl="4" w:tplc="705AB69C" w:tentative="1">
      <w:start w:val="1"/>
      <w:numFmt w:val="lowerLetter"/>
      <w:lvlText w:val="%5."/>
      <w:lvlJc w:val="left"/>
      <w:pPr>
        <w:ind w:left="4308" w:hanging="360"/>
      </w:pPr>
    </w:lvl>
    <w:lvl w:ilvl="5" w:tplc="F948E5F0" w:tentative="1">
      <w:start w:val="1"/>
      <w:numFmt w:val="lowerRoman"/>
      <w:lvlText w:val="%6."/>
      <w:lvlJc w:val="right"/>
      <w:pPr>
        <w:ind w:left="5028" w:hanging="180"/>
      </w:pPr>
    </w:lvl>
    <w:lvl w:ilvl="6" w:tplc="EA4CECE6" w:tentative="1">
      <w:start w:val="1"/>
      <w:numFmt w:val="decimal"/>
      <w:lvlText w:val="%7."/>
      <w:lvlJc w:val="left"/>
      <w:pPr>
        <w:ind w:left="5748" w:hanging="360"/>
      </w:pPr>
    </w:lvl>
    <w:lvl w:ilvl="7" w:tplc="EDF6805A" w:tentative="1">
      <w:start w:val="1"/>
      <w:numFmt w:val="lowerLetter"/>
      <w:lvlText w:val="%8."/>
      <w:lvlJc w:val="left"/>
      <w:pPr>
        <w:ind w:left="6468" w:hanging="360"/>
      </w:pPr>
    </w:lvl>
    <w:lvl w:ilvl="8" w:tplc="A5843D5C" w:tentative="1">
      <w:start w:val="1"/>
      <w:numFmt w:val="lowerRoman"/>
      <w:lvlText w:val="%9."/>
      <w:lvlJc w:val="right"/>
      <w:pPr>
        <w:ind w:left="7188" w:hanging="180"/>
      </w:pPr>
    </w:lvl>
  </w:abstractNum>
  <w:abstractNum w:abstractNumId="19" w15:restartNumberingAfterBreak="0">
    <w:nsid w:val="39397929"/>
    <w:multiLevelType w:val="hybridMultilevel"/>
    <w:tmpl w:val="D56E7E3E"/>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A3A791B"/>
    <w:multiLevelType w:val="hybridMultilevel"/>
    <w:tmpl w:val="B1266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6C0CB6"/>
    <w:multiLevelType w:val="hybridMultilevel"/>
    <w:tmpl w:val="AB2C625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C651CB5"/>
    <w:multiLevelType w:val="hybridMultilevel"/>
    <w:tmpl w:val="B41AD85A"/>
    <w:lvl w:ilvl="0" w:tplc="9864D9AA">
      <w:start w:val="1"/>
      <w:numFmt w:val="decimal"/>
      <w:lvlText w:val="%1."/>
      <w:lvlJc w:val="left"/>
      <w:pPr>
        <w:ind w:left="720" w:hanging="360"/>
      </w:pPr>
      <w:rPr>
        <w:rFonts w:hint="default"/>
      </w:rPr>
    </w:lvl>
    <w:lvl w:ilvl="1" w:tplc="C8CE08BC" w:tentative="1">
      <w:start w:val="1"/>
      <w:numFmt w:val="lowerLetter"/>
      <w:lvlText w:val="%2."/>
      <w:lvlJc w:val="left"/>
      <w:pPr>
        <w:ind w:left="1440" w:hanging="360"/>
      </w:pPr>
    </w:lvl>
    <w:lvl w:ilvl="2" w:tplc="7E504CAA" w:tentative="1">
      <w:start w:val="1"/>
      <w:numFmt w:val="lowerRoman"/>
      <w:lvlText w:val="%3."/>
      <w:lvlJc w:val="right"/>
      <w:pPr>
        <w:ind w:left="2160" w:hanging="180"/>
      </w:pPr>
    </w:lvl>
    <w:lvl w:ilvl="3" w:tplc="684A3E0E" w:tentative="1">
      <w:start w:val="1"/>
      <w:numFmt w:val="decimal"/>
      <w:lvlText w:val="%4."/>
      <w:lvlJc w:val="left"/>
      <w:pPr>
        <w:ind w:left="2880" w:hanging="360"/>
      </w:pPr>
    </w:lvl>
    <w:lvl w:ilvl="4" w:tplc="F52C2264" w:tentative="1">
      <w:start w:val="1"/>
      <w:numFmt w:val="lowerLetter"/>
      <w:lvlText w:val="%5."/>
      <w:lvlJc w:val="left"/>
      <w:pPr>
        <w:ind w:left="3600" w:hanging="360"/>
      </w:pPr>
    </w:lvl>
    <w:lvl w:ilvl="5" w:tplc="D0A02344" w:tentative="1">
      <w:start w:val="1"/>
      <w:numFmt w:val="lowerRoman"/>
      <w:lvlText w:val="%6."/>
      <w:lvlJc w:val="right"/>
      <w:pPr>
        <w:ind w:left="4320" w:hanging="180"/>
      </w:pPr>
    </w:lvl>
    <w:lvl w:ilvl="6" w:tplc="2AFC61E8" w:tentative="1">
      <w:start w:val="1"/>
      <w:numFmt w:val="decimal"/>
      <w:lvlText w:val="%7."/>
      <w:lvlJc w:val="left"/>
      <w:pPr>
        <w:ind w:left="5040" w:hanging="360"/>
      </w:pPr>
    </w:lvl>
    <w:lvl w:ilvl="7" w:tplc="70C6B836" w:tentative="1">
      <w:start w:val="1"/>
      <w:numFmt w:val="lowerLetter"/>
      <w:lvlText w:val="%8."/>
      <w:lvlJc w:val="left"/>
      <w:pPr>
        <w:ind w:left="5760" w:hanging="360"/>
      </w:pPr>
    </w:lvl>
    <w:lvl w:ilvl="8" w:tplc="79843926" w:tentative="1">
      <w:start w:val="1"/>
      <w:numFmt w:val="lowerRoman"/>
      <w:lvlText w:val="%9."/>
      <w:lvlJc w:val="right"/>
      <w:pPr>
        <w:ind w:left="6480" w:hanging="180"/>
      </w:pPr>
    </w:lvl>
  </w:abstractNum>
  <w:abstractNum w:abstractNumId="23" w15:restartNumberingAfterBreak="0">
    <w:nsid w:val="413C5B9E"/>
    <w:multiLevelType w:val="hybridMultilevel"/>
    <w:tmpl w:val="072697A4"/>
    <w:lvl w:ilvl="0" w:tplc="CD54AE40">
      <w:start w:val="1"/>
      <w:numFmt w:val="decimal"/>
      <w:lvlText w:val="%1."/>
      <w:lvlJc w:val="left"/>
      <w:pPr>
        <w:ind w:left="720" w:hanging="360"/>
      </w:pPr>
    </w:lvl>
    <w:lvl w:ilvl="1" w:tplc="45486784" w:tentative="1">
      <w:start w:val="1"/>
      <w:numFmt w:val="lowerLetter"/>
      <w:lvlText w:val="%2."/>
      <w:lvlJc w:val="left"/>
      <w:pPr>
        <w:ind w:left="1440" w:hanging="360"/>
      </w:pPr>
    </w:lvl>
    <w:lvl w:ilvl="2" w:tplc="AC04B65A" w:tentative="1">
      <w:start w:val="1"/>
      <w:numFmt w:val="lowerRoman"/>
      <w:lvlText w:val="%3."/>
      <w:lvlJc w:val="right"/>
      <w:pPr>
        <w:ind w:left="2160" w:hanging="180"/>
      </w:pPr>
    </w:lvl>
    <w:lvl w:ilvl="3" w:tplc="36CA5024" w:tentative="1">
      <w:start w:val="1"/>
      <w:numFmt w:val="decimal"/>
      <w:lvlText w:val="%4."/>
      <w:lvlJc w:val="left"/>
      <w:pPr>
        <w:ind w:left="2880" w:hanging="360"/>
      </w:pPr>
    </w:lvl>
    <w:lvl w:ilvl="4" w:tplc="EF681316" w:tentative="1">
      <w:start w:val="1"/>
      <w:numFmt w:val="lowerLetter"/>
      <w:lvlText w:val="%5."/>
      <w:lvlJc w:val="left"/>
      <w:pPr>
        <w:ind w:left="3600" w:hanging="360"/>
      </w:pPr>
    </w:lvl>
    <w:lvl w:ilvl="5" w:tplc="B650D166" w:tentative="1">
      <w:start w:val="1"/>
      <w:numFmt w:val="lowerRoman"/>
      <w:lvlText w:val="%6."/>
      <w:lvlJc w:val="right"/>
      <w:pPr>
        <w:ind w:left="4320" w:hanging="180"/>
      </w:pPr>
    </w:lvl>
    <w:lvl w:ilvl="6" w:tplc="F1AAAFBA" w:tentative="1">
      <w:start w:val="1"/>
      <w:numFmt w:val="decimal"/>
      <w:lvlText w:val="%7."/>
      <w:lvlJc w:val="left"/>
      <w:pPr>
        <w:ind w:left="5040" w:hanging="360"/>
      </w:pPr>
    </w:lvl>
    <w:lvl w:ilvl="7" w:tplc="F4FC2108" w:tentative="1">
      <w:start w:val="1"/>
      <w:numFmt w:val="lowerLetter"/>
      <w:lvlText w:val="%8."/>
      <w:lvlJc w:val="left"/>
      <w:pPr>
        <w:ind w:left="5760" w:hanging="360"/>
      </w:pPr>
    </w:lvl>
    <w:lvl w:ilvl="8" w:tplc="705E4486" w:tentative="1">
      <w:start w:val="1"/>
      <w:numFmt w:val="lowerRoman"/>
      <w:lvlText w:val="%9."/>
      <w:lvlJc w:val="right"/>
      <w:pPr>
        <w:ind w:left="6480" w:hanging="180"/>
      </w:pPr>
    </w:lvl>
  </w:abstractNum>
  <w:abstractNum w:abstractNumId="24" w15:restartNumberingAfterBreak="0">
    <w:nsid w:val="41AC16AA"/>
    <w:multiLevelType w:val="hybridMultilevel"/>
    <w:tmpl w:val="52609D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D53BDE"/>
    <w:multiLevelType w:val="hybridMultilevel"/>
    <w:tmpl w:val="E340A1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392A7F"/>
    <w:multiLevelType w:val="hybridMultilevel"/>
    <w:tmpl w:val="2DA0A5B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45976FAA"/>
    <w:multiLevelType w:val="hybridMultilevel"/>
    <w:tmpl w:val="81BCA53A"/>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42230B"/>
    <w:multiLevelType w:val="hybridMultilevel"/>
    <w:tmpl w:val="22DEF400"/>
    <w:lvl w:ilvl="0" w:tplc="67E6793A">
      <w:start w:val="1"/>
      <w:numFmt w:val="decimal"/>
      <w:lvlText w:val="%1."/>
      <w:lvlJc w:val="left"/>
      <w:pPr>
        <w:tabs>
          <w:tab w:val="num" w:pos="720"/>
        </w:tabs>
        <w:ind w:left="720" w:hanging="360"/>
      </w:pPr>
    </w:lvl>
    <w:lvl w:ilvl="1" w:tplc="212CFD86" w:tentative="1">
      <w:start w:val="1"/>
      <w:numFmt w:val="lowerLetter"/>
      <w:lvlText w:val="%2."/>
      <w:lvlJc w:val="left"/>
      <w:pPr>
        <w:tabs>
          <w:tab w:val="num" w:pos="1440"/>
        </w:tabs>
        <w:ind w:left="1440" w:hanging="360"/>
      </w:pPr>
    </w:lvl>
    <w:lvl w:ilvl="2" w:tplc="92B81258" w:tentative="1">
      <w:start w:val="1"/>
      <w:numFmt w:val="lowerRoman"/>
      <w:lvlText w:val="%3."/>
      <w:lvlJc w:val="right"/>
      <w:pPr>
        <w:tabs>
          <w:tab w:val="num" w:pos="2160"/>
        </w:tabs>
        <w:ind w:left="2160" w:hanging="180"/>
      </w:pPr>
    </w:lvl>
    <w:lvl w:ilvl="3" w:tplc="0E2289A0" w:tentative="1">
      <w:start w:val="1"/>
      <w:numFmt w:val="decimal"/>
      <w:lvlText w:val="%4."/>
      <w:lvlJc w:val="left"/>
      <w:pPr>
        <w:tabs>
          <w:tab w:val="num" w:pos="2880"/>
        </w:tabs>
        <w:ind w:left="2880" w:hanging="360"/>
      </w:pPr>
    </w:lvl>
    <w:lvl w:ilvl="4" w:tplc="306C0E86" w:tentative="1">
      <w:start w:val="1"/>
      <w:numFmt w:val="lowerLetter"/>
      <w:lvlText w:val="%5."/>
      <w:lvlJc w:val="left"/>
      <w:pPr>
        <w:tabs>
          <w:tab w:val="num" w:pos="3600"/>
        </w:tabs>
        <w:ind w:left="3600" w:hanging="360"/>
      </w:pPr>
    </w:lvl>
    <w:lvl w:ilvl="5" w:tplc="A0D238C2" w:tentative="1">
      <w:start w:val="1"/>
      <w:numFmt w:val="lowerRoman"/>
      <w:lvlText w:val="%6."/>
      <w:lvlJc w:val="right"/>
      <w:pPr>
        <w:tabs>
          <w:tab w:val="num" w:pos="4320"/>
        </w:tabs>
        <w:ind w:left="4320" w:hanging="180"/>
      </w:pPr>
    </w:lvl>
    <w:lvl w:ilvl="6" w:tplc="BC4E70CC" w:tentative="1">
      <w:start w:val="1"/>
      <w:numFmt w:val="decimal"/>
      <w:lvlText w:val="%7."/>
      <w:lvlJc w:val="left"/>
      <w:pPr>
        <w:tabs>
          <w:tab w:val="num" w:pos="5040"/>
        </w:tabs>
        <w:ind w:left="5040" w:hanging="360"/>
      </w:pPr>
    </w:lvl>
    <w:lvl w:ilvl="7" w:tplc="A0B0F3FE" w:tentative="1">
      <w:start w:val="1"/>
      <w:numFmt w:val="lowerLetter"/>
      <w:lvlText w:val="%8."/>
      <w:lvlJc w:val="left"/>
      <w:pPr>
        <w:tabs>
          <w:tab w:val="num" w:pos="5760"/>
        </w:tabs>
        <w:ind w:left="5760" w:hanging="360"/>
      </w:pPr>
    </w:lvl>
    <w:lvl w:ilvl="8" w:tplc="FD8EE8D2" w:tentative="1">
      <w:start w:val="1"/>
      <w:numFmt w:val="lowerRoman"/>
      <w:lvlText w:val="%9."/>
      <w:lvlJc w:val="right"/>
      <w:pPr>
        <w:tabs>
          <w:tab w:val="num" w:pos="6480"/>
        </w:tabs>
        <w:ind w:left="6480" w:hanging="180"/>
      </w:pPr>
    </w:lvl>
  </w:abstractNum>
  <w:abstractNum w:abstractNumId="29" w15:restartNumberingAfterBreak="0">
    <w:nsid w:val="48C60F47"/>
    <w:multiLevelType w:val="hybridMultilevel"/>
    <w:tmpl w:val="2EE0C59C"/>
    <w:lvl w:ilvl="0" w:tplc="804A368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500D3823"/>
    <w:multiLevelType w:val="hybridMultilevel"/>
    <w:tmpl w:val="971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8B0B85"/>
    <w:multiLevelType w:val="hybridMultilevel"/>
    <w:tmpl w:val="06065696"/>
    <w:lvl w:ilvl="0" w:tplc="581A427C">
      <w:start w:val="1"/>
      <w:numFmt w:val="decimal"/>
      <w:lvlText w:val="%1."/>
      <w:lvlJc w:val="left"/>
      <w:pPr>
        <w:ind w:left="720" w:hanging="360"/>
      </w:pPr>
      <w:rPr>
        <w:rFonts w:hint="default"/>
      </w:rPr>
    </w:lvl>
    <w:lvl w:ilvl="1" w:tplc="E698F164">
      <w:start w:val="1"/>
      <w:numFmt w:val="lowerLetter"/>
      <w:lvlText w:val="%2."/>
      <w:lvlJc w:val="left"/>
      <w:pPr>
        <w:ind w:left="1440" w:hanging="360"/>
      </w:pPr>
    </w:lvl>
    <w:lvl w:ilvl="2" w:tplc="1BEECE82" w:tentative="1">
      <w:start w:val="1"/>
      <w:numFmt w:val="lowerRoman"/>
      <w:lvlText w:val="%3."/>
      <w:lvlJc w:val="right"/>
      <w:pPr>
        <w:ind w:left="2160" w:hanging="180"/>
      </w:pPr>
    </w:lvl>
    <w:lvl w:ilvl="3" w:tplc="04904840" w:tentative="1">
      <w:start w:val="1"/>
      <w:numFmt w:val="decimal"/>
      <w:lvlText w:val="%4."/>
      <w:lvlJc w:val="left"/>
      <w:pPr>
        <w:ind w:left="2880" w:hanging="360"/>
      </w:pPr>
    </w:lvl>
    <w:lvl w:ilvl="4" w:tplc="0D421038" w:tentative="1">
      <w:start w:val="1"/>
      <w:numFmt w:val="lowerLetter"/>
      <w:lvlText w:val="%5."/>
      <w:lvlJc w:val="left"/>
      <w:pPr>
        <w:ind w:left="3600" w:hanging="360"/>
      </w:pPr>
    </w:lvl>
    <w:lvl w:ilvl="5" w:tplc="76760280" w:tentative="1">
      <w:start w:val="1"/>
      <w:numFmt w:val="lowerRoman"/>
      <w:lvlText w:val="%6."/>
      <w:lvlJc w:val="right"/>
      <w:pPr>
        <w:ind w:left="4320" w:hanging="180"/>
      </w:pPr>
    </w:lvl>
    <w:lvl w:ilvl="6" w:tplc="60065A0A" w:tentative="1">
      <w:start w:val="1"/>
      <w:numFmt w:val="decimal"/>
      <w:lvlText w:val="%7."/>
      <w:lvlJc w:val="left"/>
      <w:pPr>
        <w:ind w:left="5040" w:hanging="360"/>
      </w:pPr>
    </w:lvl>
    <w:lvl w:ilvl="7" w:tplc="B5E6B036" w:tentative="1">
      <w:start w:val="1"/>
      <w:numFmt w:val="lowerLetter"/>
      <w:lvlText w:val="%8."/>
      <w:lvlJc w:val="left"/>
      <w:pPr>
        <w:ind w:left="5760" w:hanging="360"/>
      </w:pPr>
    </w:lvl>
    <w:lvl w:ilvl="8" w:tplc="B9CC6B16" w:tentative="1">
      <w:start w:val="1"/>
      <w:numFmt w:val="lowerRoman"/>
      <w:lvlText w:val="%9."/>
      <w:lvlJc w:val="right"/>
      <w:pPr>
        <w:ind w:left="6480" w:hanging="180"/>
      </w:pPr>
    </w:lvl>
  </w:abstractNum>
  <w:abstractNum w:abstractNumId="32" w15:restartNumberingAfterBreak="0">
    <w:nsid w:val="53D718C3"/>
    <w:multiLevelType w:val="hybridMultilevel"/>
    <w:tmpl w:val="2FDA093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15:restartNumberingAfterBreak="0">
    <w:nsid w:val="573F611C"/>
    <w:multiLevelType w:val="hybridMultilevel"/>
    <w:tmpl w:val="4F9810FA"/>
    <w:lvl w:ilvl="0" w:tplc="96888D7C">
      <w:start w:val="1"/>
      <w:numFmt w:val="decimal"/>
      <w:lvlText w:val="%1."/>
      <w:lvlJc w:val="left"/>
      <w:pPr>
        <w:tabs>
          <w:tab w:val="num" w:pos="720"/>
        </w:tabs>
        <w:ind w:left="720" w:hanging="360"/>
      </w:pPr>
    </w:lvl>
    <w:lvl w:ilvl="1" w:tplc="56DA76EC">
      <w:start w:val="1"/>
      <w:numFmt w:val="bullet"/>
      <w:lvlText w:val="-"/>
      <w:lvlJc w:val="left"/>
      <w:pPr>
        <w:tabs>
          <w:tab w:val="num" w:pos="1440"/>
        </w:tabs>
        <w:ind w:left="1420" w:hanging="340"/>
      </w:pPr>
      <w:rPr>
        <w:rFonts w:ascii="Times New Roman" w:eastAsia="Times New Roman" w:hAnsi="Times New Roman" w:cs="Times New Roman" w:hint="default"/>
      </w:rPr>
    </w:lvl>
    <w:lvl w:ilvl="2" w:tplc="DBB68EFC" w:tentative="1">
      <w:start w:val="1"/>
      <w:numFmt w:val="lowerRoman"/>
      <w:lvlText w:val="%3."/>
      <w:lvlJc w:val="right"/>
      <w:pPr>
        <w:tabs>
          <w:tab w:val="num" w:pos="2160"/>
        </w:tabs>
        <w:ind w:left="2160" w:hanging="180"/>
      </w:pPr>
    </w:lvl>
    <w:lvl w:ilvl="3" w:tplc="CFB624FA" w:tentative="1">
      <w:start w:val="1"/>
      <w:numFmt w:val="decimal"/>
      <w:lvlText w:val="%4."/>
      <w:lvlJc w:val="left"/>
      <w:pPr>
        <w:tabs>
          <w:tab w:val="num" w:pos="2880"/>
        </w:tabs>
        <w:ind w:left="2880" w:hanging="360"/>
      </w:pPr>
    </w:lvl>
    <w:lvl w:ilvl="4" w:tplc="D81AF66C" w:tentative="1">
      <w:start w:val="1"/>
      <w:numFmt w:val="lowerLetter"/>
      <w:lvlText w:val="%5."/>
      <w:lvlJc w:val="left"/>
      <w:pPr>
        <w:tabs>
          <w:tab w:val="num" w:pos="3600"/>
        </w:tabs>
        <w:ind w:left="3600" w:hanging="360"/>
      </w:pPr>
    </w:lvl>
    <w:lvl w:ilvl="5" w:tplc="3EE2C178" w:tentative="1">
      <w:start w:val="1"/>
      <w:numFmt w:val="lowerRoman"/>
      <w:lvlText w:val="%6."/>
      <w:lvlJc w:val="right"/>
      <w:pPr>
        <w:tabs>
          <w:tab w:val="num" w:pos="4320"/>
        </w:tabs>
        <w:ind w:left="4320" w:hanging="180"/>
      </w:pPr>
    </w:lvl>
    <w:lvl w:ilvl="6" w:tplc="8F2032F0" w:tentative="1">
      <w:start w:val="1"/>
      <w:numFmt w:val="decimal"/>
      <w:lvlText w:val="%7."/>
      <w:lvlJc w:val="left"/>
      <w:pPr>
        <w:tabs>
          <w:tab w:val="num" w:pos="5040"/>
        </w:tabs>
        <w:ind w:left="5040" w:hanging="360"/>
      </w:pPr>
    </w:lvl>
    <w:lvl w:ilvl="7" w:tplc="A838EAAC" w:tentative="1">
      <w:start w:val="1"/>
      <w:numFmt w:val="lowerLetter"/>
      <w:lvlText w:val="%8."/>
      <w:lvlJc w:val="left"/>
      <w:pPr>
        <w:tabs>
          <w:tab w:val="num" w:pos="5760"/>
        </w:tabs>
        <w:ind w:left="5760" w:hanging="360"/>
      </w:pPr>
    </w:lvl>
    <w:lvl w:ilvl="8" w:tplc="609809EC" w:tentative="1">
      <w:start w:val="1"/>
      <w:numFmt w:val="lowerRoman"/>
      <w:lvlText w:val="%9."/>
      <w:lvlJc w:val="right"/>
      <w:pPr>
        <w:tabs>
          <w:tab w:val="num" w:pos="6480"/>
        </w:tabs>
        <w:ind w:left="6480" w:hanging="180"/>
      </w:pPr>
    </w:lvl>
  </w:abstractNum>
  <w:abstractNum w:abstractNumId="34" w15:restartNumberingAfterBreak="0">
    <w:nsid w:val="5DD9109B"/>
    <w:multiLevelType w:val="hybridMultilevel"/>
    <w:tmpl w:val="967A3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A667A0"/>
    <w:multiLevelType w:val="hybridMultilevel"/>
    <w:tmpl w:val="47BC5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0107B6"/>
    <w:multiLevelType w:val="hybridMultilevel"/>
    <w:tmpl w:val="29A28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B9B5B5E"/>
    <w:multiLevelType w:val="hybridMultilevel"/>
    <w:tmpl w:val="E19E0AE6"/>
    <w:lvl w:ilvl="0" w:tplc="080A0001">
      <w:start w:val="1"/>
      <w:numFmt w:val="bullet"/>
      <w:lvlText w:val=""/>
      <w:lvlJc w:val="left"/>
      <w:pPr>
        <w:ind w:left="1428" w:hanging="360"/>
      </w:pPr>
      <w:rPr>
        <w:rFonts w:ascii="Symbol" w:hAnsi="Symbol" w:hint="default"/>
      </w:rPr>
    </w:lvl>
    <w:lvl w:ilvl="1" w:tplc="9CE2FDA0" w:tentative="1">
      <w:start w:val="1"/>
      <w:numFmt w:val="lowerLetter"/>
      <w:lvlText w:val="%2."/>
      <w:lvlJc w:val="left"/>
      <w:pPr>
        <w:ind w:left="2148" w:hanging="360"/>
      </w:pPr>
    </w:lvl>
    <w:lvl w:ilvl="2" w:tplc="980CA2C6" w:tentative="1">
      <w:start w:val="1"/>
      <w:numFmt w:val="lowerRoman"/>
      <w:lvlText w:val="%3."/>
      <w:lvlJc w:val="right"/>
      <w:pPr>
        <w:ind w:left="2868" w:hanging="180"/>
      </w:pPr>
    </w:lvl>
    <w:lvl w:ilvl="3" w:tplc="F08CA938" w:tentative="1">
      <w:start w:val="1"/>
      <w:numFmt w:val="decimal"/>
      <w:lvlText w:val="%4."/>
      <w:lvlJc w:val="left"/>
      <w:pPr>
        <w:ind w:left="3588" w:hanging="360"/>
      </w:pPr>
    </w:lvl>
    <w:lvl w:ilvl="4" w:tplc="705AB69C" w:tentative="1">
      <w:start w:val="1"/>
      <w:numFmt w:val="lowerLetter"/>
      <w:lvlText w:val="%5."/>
      <w:lvlJc w:val="left"/>
      <w:pPr>
        <w:ind w:left="4308" w:hanging="360"/>
      </w:pPr>
    </w:lvl>
    <w:lvl w:ilvl="5" w:tplc="F948E5F0" w:tentative="1">
      <w:start w:val="1"/>
      <w:numFmt w:val="lowerRoman"/>
      <w:lvlText w:val="%6."/>
      <w:lvlJc w:val="right"/>
      <w:pPr>
        <w:ind w:left="5028" w:hanging="180"/>
      </w:pPr>
    </w:lvl>
    <w:lvl w:ilvl="6" w:tplc="EA4CECE6" w:tentative="1">
      <w:start w:val="1"/>
      <w:numFmt w:val="decimal"/>
      <w:lvlText w:val="%7."/>
      <w:lvlJc w:val="left"/>
      <w:pPr>
        <w:ind w:left="5748" w:hanging="360"/>
      </w:pPr>
    </w:lvl>
    <w:lvl w:ilvl="7" w:tplc="EDF6805A" w:tentative="1">
      <w:start w:val="1"/>
      <w:numFmt w:val="lowerLetter"/>
      <w:lvlText w:val="%8."/>
      <w:lvlJc w:val="left"/>
      <w:pPr>
        <w:ind w:left="6468" w:hanging="360"/>
      </w:pPr>
    </w:lvl>
    <w:lvl w:ilvl="8" w:tplc="A5843D5C" w:tentative="1">
      <w:start w:val="1"/>
      <w:numFmt w:val="lowerRoman"/>
      <w:lvlText w:val="%9."/>
      <w:lvlJc w:val="right"/>
      <w:pPr>
        <w:ind w:left="7188" w:hanging="180"/>
      </w:pPr>
    </w:lvl>
  </w:abstractNum>
  <w:abstractNum w:abstractNumId="38" w15:restartNumberingAfterBreak="0">
    <w:nsid w:val="79837928"/>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79C728B9"/>
    <w:multiLevelType w:val="hybridMultilevel"/>
    <w:tmpl w:val="ECCAA526"/>
    <w:lvl w:ilvl="0" w:tplc="04090001">
      <w:start w:val="1"/>
      <w:numFmt w:val="bullet"/>
      <w:lvlText w:val=""/>
      <w:lvlJc w:val="left"/>
      <w:pPr>
        <w:ind w:left="1068" w:hanging="360"/>
      </w:pPr>
      <w:rPr>
        <w:rFonts w:ascii="Symbol" w:hAnsi="Symbol"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num w:numId="1">
    <w:abstractNumId w:val="0"/>
  </w:num>
  <w:num w:numId="2">
    <w:abstractNumId w:val="9"/>
  </w:num>
  <w:num w:numId="3">
    <w:abstractNumId w:val="5"/>
  </w:num>
  <w:num w:numId="4">
    <w:abstractNumId w:val="23"/>
  </w:num>
  <w:num w:numId="5">
    <w:abstractNumId w:val="4"/>
  </w:num>
  <w:num w:numId="6">
    <w:abstractNumId w:val="31"/>
  </w:num>
  <w:num w:numId="7">
    <w:abstractNumId w:val="22"/>
  </w:num>
  <w:num w:numId="8">
    <w:abstractNumId w:val="13"/>
  </w:num>
  <w:num w:numId="9">
    <w:abstractNumId w:val="18"/>
  </w:num>
  <w:num w:numId="10">
    <w:abstractNumId w:val="33"/>
  </w:num>
  <w:num w:numId="11">
    <w:abstractNumId w:val="28"/>
  </w:num>
  <w:num w:numId="12">
    <w:abstractNumId w:val="6"/>
  </w:num>
  <w:num w:numId="13">
    <w:abstractNumId w:val="10"/>
  </w:num>
  <w:num w:numId="14">
    <w:abstractNumId w:val="39"/>
  </w:num>
  <w:num w:numId="15">
    <w:abstractNumId w:val="3"/>
  </w:num>
  <w:num w:numId="16">
    <w:abstractNumId w:val="26"/>
  </w:num>
  <w:num w:numId="17">
    <w:abstractNumId w:val="1"/>
  </w:num>
  <w:num w:numId="18">
    <w:abstractNumId w:val="29"/>
  </w:num>
  <w:num w:numId="19">
    <w:abstractNumId w:val="11"/>
  </w:num>
  <w:num w:numId="20">
    <w:abstractNumId w:val="2"/>
  </w:num>
  <w:num w:numId="21">
    <w:abstractNumId w:val="17"/>
  </w:num>
  <w:num w:numId="22">
    <w:abstractNumId w:val="37"/>
  </w:num>
  <w:num w:numId="23">
    <w:abstractNumId w:val="38"/>
  </w:num>
  <w:num w:numId="24">
    <w:abstractNumId w:val="24"/>
  </w:num>
  <w:num w:numId="25">
    <w:abstractNumId w:val="21"/>
  </w:num>
  <w:num w:numId="26">
    <w:abstractNumId w:val="20"/>
  </w:num>
  <w:num w:numId="27">
    <w:abstractNumId w:val="27"/>
  </w:num>
  <w:num w:numId="28">
    <w:abstractNumId w:val="16"/>
  </w:num>
  <w:num w:numId="29">
    <w:abstractNumId w:val="15"/>
  </w:num>
  <w:num w:numId="30">
    <w:abstractNumId w:val="19"/>
  </w:num>
  <w:num w:numId="31">
    <w:abstractNumId w:val="7"/>
  </w:num>
  <w:num w:numId="32">
    <w:abstractNumId w:val="25"/>
  </w:num>
  <w:num w:numId="33">
    <w:abstractNumId w:val="34"/>
  </w:num>
  <w:num w:numId="34">
    <w:abstractNumId w:val="30"/>
  </w:num>
  <w:num w:numId="35">
    <w:abstractNumId w:val="8"/>
  </w:num>
  <w:num w:numId="36">
    <w:abstractNumId w:val="14"/>
  </w:num>
  <w:num w:numId="37">
    <w:abstractNumId w:val="12"/>
  </w:num>
  <w:num w:numId="38">
    <w:abstractNumId w:val="35"/>
  </w:num>
  <w:num w:numId="39">
    <w:abstractNumId w:val="36"/>
  </w:num>
  <w:num w:numId="40">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3A"/>
    <w:rsid w:val="000003FE"/>
    <w:rsid w:val="0000156E"/>
    <w:rsid w:val="0000462E"/>
    <w:rsid w:val="00014B4B"/>
    <w:rsid w:val="00015CB5"/>
    <w:rsid w:val="00015DD6"/>
    <w:rsid w:val="00016639"/>
    <w:rsid w:val="0002139B"/>
    <w:rsid w:val="00022543"/>
    <w:rsid w:val="000231CC"/>
    <w:rsid w:val="00026A25"/>
    <w:rsid w:val="00030583"/>
    <w:rsid w:val="0003060C"/>
    <w:rsid w:val="00030CD7"/>
    <w:rsid w:val="0003176B"/>
    <w:rsid w:val="00031C77"/>
    <w:rsid w:val="00033811"/>
    <w:rsid w:val="00033DC4"/>
    <w:rsid w:val="00033F19"/>
    <w:rsid w:val="00034CC2"/>
    <w:rsid w:val="0003603D"/>
    <w:rsid w:val="00037F34"/>
    <w:rsid w:val="000439BF"/>
    <w:rsid w:val="00047871"/>
    <w:rsid w:val="00050312"/>
    <w:rsid w:val="000537F1"/>
    <w:rsid w:val="00053BC5"/>
    <w:rsid w:val="00055AF2"/>
    <w:rsid w:val="00057F8E"/>
    <w:rsid w:val="00062D99"/>
    <w:rsid w:val="00065BE7"/>
    <w:rsid w:val="000660FC"/>
    <w:rsid w:val="00076C26"/>
    <w:rsid w:val="00077B8C"/>
    <w:rsid w:val="00080202"/>
    <w:rsid w:val="00082649"/>
    <w:rsid w:val="00082EEF"/>
    <w:rsid w:val="000830A9"/>
    <w:rsid w:val="00083855"/>
    <w:rsid w:val="000920D8"/>
    <w:rsid w:val="0009282E"/>
    <w:rsid w:val="00092B68"/>
    <w:rsid w:val="00093653"/>
    <w:rsid w:val="00095382"/>
    <w:rsid w:val="00095C88"/>
    <w:rsid w:val="00096200"/>
    <w:rsid w:val="00096A86"/>
    <w:rsid w:val="000A06B6"/>
    <w:rsid w:val="000A42C8"/>
    <w:rsid w:val="000A60AC"/>
    <w:rsid w:val="000B20E2"/>
    <w:rsid w:val="000C084F"/>
    <w:rsid w:val="000C409A"/>
    <w:rsid w:val="000C4E90"/>
    <w:rsid w:val="000C78AA"/>
    <w:rsid w:val="000C7E70"/>
    <w:rsid w:val="000D2B77"/>
    <w:rsid w:val="000D61D2"/>
    <w:rsid w:val="000E005D"/>
    <w:rsid w:val="000E0CC6"/>
    <w:rsid w:val="000E11B8"/>
    <w:rsid w:val="000E2418"/>
    <w:rsid w:val="000E37C3"/>
    <w:rsid w:val="000E3B43"/>
    <w:rsid w:val="000E4AA0"/>
    <w:rsid w:val="000E5591"/>
    <w:rsid w:val="000F0505"/>
    <w:rsid w:val="000F052E"/>
    <w:rsid w:val="000F313C"/>
    <w:rsid w:val="000F3770"/>
    <w:rsid w:val="000F3937"/>
    <w:rsid w:val="000F69CA"/>
    <w:rsid w:val="00100BB1"/>
    <w:rsid w:val="00101100"/>
    <w:rsid w:val="00101423"/>
    <w:rsid w:val="00101E9A"/>
    <w:rsid w:val="00107274"/>
    <w:rsid w:val="00107DD0"/>
    <w:rsid w:val="001110BC"/>
    <w:rsid w:val="001145DB"/>
    <w:rsid w:val="0011533C"/>
    <w:rsid w:val="00117CED"/>
    <w:rsid w:val="0012002B"/>
    <w:rsid w:val="0012092C"/>
    <w:rsid w:val="00120E0C"/>
    <w:rsid w:val="0012252D"/>
    <w:rsid w:val="00125A1A"/>
    <w:rsid w:val="00130CF3"/>
    <w:rsid w:val="00131020"/>
    <w:rsid w:val="001311A1"/>
    <w:rsid w:val="00136D51"/>
    <w:rsid w:val="00137170"/>
    <w:rsid w:val="001405C9"/>
    <w:rsid w:val="00141311"/>
    <w:rsid w:val="0014226D"/>
    <w:rsid w:val="0014341B"/>
    <w:rsid w:val="001444C0"/>
    <w:rsid w:val="00144E2F"/>
    <w:rsid w:val="00147290"/>
    <w:rsid w:val="001560C4"/>
    <w:rsid w:val="00157786"/>
    <w:rsid w:val="001612EE"/>
    <w:rsid w:val="00161BF1"/>
    <w:rsid w:val="00162497"/>
    <w:rsid w:val="00165007"/>
    <w:rsid w:val="0016617D"/>
    <w:rsid w:val="001668FA"/>
    <w:rsid w:val="001677F6"/>
    <w:rsid w:val="00167BBC"/>
    <w:rsid w:val="00167CAD"/>
    <w:rsid w:val="00172B0E"/>
    <w:rsid w:val="001826C8"/>
    <w:rsid w:val="00182BC5"/>
    <w:rsid w:val="001904B2"/>
    <w:rsid w:val="001923E2"/>
    <w:rsid w:val="00193C1B"/>
    <w:rsid w:val="001954AC"/>
    <w:rsid w:val="00195D2D"/>
    <w:rsid w:val="001A18EF"/>
    <w:rsid w:val="001A7383"/>
    <w:rsid w:val="001B3C9A"/>
    <w:rsid w:val="001C1809"/>
    <w:rsid w:val="001C1B23"/>
    <w:rsid w:val="001C1C22"/>
    <w:rsid w:val="001C2984"/>
    <w:rsid w:val="001C3761"/>
    <w:rsid w:val="001D24BF"/>
    <w:rsid w:val="001D32A6"/>
    <w:rsid w:val="001D7059"/>
    <w:rsid w:val="001D7574"/>
    <w:rsid w:val="001D77C7"/>
    <w:rsid w:val="001E0880"/>
    <w:rsid w:val="001E16D1"/>
    <w:rsid w:val="001E41EB"/>
    <w:rsid w:val="001E4F18"/>
    <w:rsid w:val="001E77C8"/>
    <w:rsid w:val="001F47FE"/>
    <w:rsid w:val="001F5B78"/>
    <w:rsid w:val="001F6575"/>
    <w:rsid w:val="002070DA"/>
    <w:rsid w:val="002076F6"/>
    <w:rsid w:val="0021042A"/>
    <w:rsid w:val="00210511"/>
    <w:rsid w:val="00210B83"/>
    <w:rsid w:val="00210C67"/>
    <w:rsid w:val="00210FDB"/>
    <w:rsid w:val="0021486E"/>
    <w:rsid w:val="002150AB"/>
    <w:rsid w:val="0021584B"/>
    <w:rsid w:val="002206E0"/>
    <w:rsid w:val="0022397C"/>
    <w:rsid w:val="00223BEE"/>
    <w:rsid w:val="0022525E"/>
    <w:rsid w:val="00225A94"/>
    <w:rsid w:val="002264C6"/>
    <w:rsid w:val="002352C5"/>
    <w:rsid w:val="00237C50"/>
    <w:rsid w:val="00240B49"/>
    <w:rsid w:val="00240C07"/>
    <w:rsid w:val="00241142"/>
    <w:rsid w:val="00241E99"/>
    <w:rsid w:val="002433E4"/>
    <w:rsid w:val="0024692C"/>
    <w:rsid w:val="0025470D"/>
    <w:rsid w:val="00254F46"/>
    <w:rsid w:val="00255B72"/>
    <w:rsid w:val="00255C03"/>
    <w:rsid w:val="00260AC7"/>
    <w:rsid w:val="00267105"/>
    <w:rsid w:val="00270C3D"/>
    <w:rsid w:val="00271182"/>
    <w:rsid w:val="00272BE6"/>
    <w:rsid w:val="00274CCD"/>
    <w:rsid w:val="00274CE7"/>
    <w:rsid w:val="00276069"/>
    <w:rsid w:val="002764D7"/>
    <w:rsid w:val="00276826"/>
    <w:rsid w:val="002810FE"/>
    <w:rsid w:val="002817BE"/>
    <w:rsid w:val="002825E3"/>
    <w:rsid w:val="00284095"/>
    <w:rsid w:val="00284592"/>
    <w:rsid w:val="002853A1"/>
    <w:rsid w:val="00286839"/>
    <w:rsid w:val="00294407"/>
    <w:rsid w:val="00296B1F"/>
    <w:rsid w:val="00297A0A"/>
    <w:rsid w:val="002A027C"/>
    <w:rsid w:val="002A1C69"/>
    <w:rsid w:val="002A4A60"/>
    <w:rsid w:val="002A5A97"/>
    <w:rsid w:val="002B0DCA"/>
    <w:rsid w:val="002B5660"/>
    <w:rsid w:val="002B5A48"/>
    <w:rsid w:val="002B682B"/>
    <w:rsid w:val="002B6FCA"/>
    <w:rsid w:val="002B7BCA"/>
    <w:rsid w:val="002C18C5"/>
    <w:rsid w:val="002C4365"/>
    <w:rsid w:val="002C4498"/>
    <w:rsid w:val="002C492A"/>
    <w:rsid w:val="002C6F1E"/>
    <w:rsid w:val="002D1255"/>
    <w:rsid w:val="002E0DAC"/>
    <w:rsid w:val="002E391D"/>
    <w:rsid w:val="002E487A"/>
    <w:rsid w:val="002E5241"/>
    <w:rsid w:val="002E5A16"/>
    <w:rsid w:val="002E7BCA"/>
    <w:rsid w:val="002F2024"/>
    <w:rsid w:val="002F313C"/>
    <w:rsid w:val="002F59E4"/>
    <w:rsid w:val="002F5F8C"/>
    <w:rsid w:val="002F7EF2"/>
    <w:rsid w:val="003011A8"/>
    <w:rsid w:val="00303BFD"/>
    <w:rsid w:val="00306AD8"/>
    <w:rsid w:val="00306CA1"/>
    <w:rsid w:val="0031223A"/>
    <w:rsid w:val="003205C3"/>
    <w:rsid w:val="00321FC6"/>
    <w:rsid w:val="0032216A"/>
    <w:rsid w:val="0032337C"/>
    <w:rsid w:val="00324401"/>
    <w:rsid w:val="00324B69"/>
    <w:rsid w:val="00330A2E"/>
    <w:rsid w:val="00331EB8"/>
    <w:rsid w:val="00332CC5"/>
    <w:rsid w:val="0033546A"/>
    <w:rsid w:val="00336193"/>
    <w:rsid w:val="0034187C"/>
    <w:rsid w:val="00343F31"/>
    <w:rsid w:val="00344E96"/>
    <w:rsid w:val="00346295"/>
    <w:rsid w:val="0034716B"/>
    <w:rsid w:val="003548A6"/>
    <w:rsid w:val="00356991"/>
    <w:rsid w:val="003609EC"/>
    <w:rsid w:val="00360EB5"/>
    <w:rsid w:val="00366A96"/>
    <w:rsid w:val="0037022B"/>
    <w:rsid w:val="00373A6C"/>
    <w:rsid w:val="00374B0D"/>
    <w:rsid w:val="00374DDD"/>
    <w:rsid w:val="00375036"/>
    <w:rsid w:val="00376199"/>
    <w:rsid w:val="00377ABF"/>
    <w:rsid w:val="003802BF"/>
    <w:rsid w:val="00380AAE"/>
    <w:rsid w:val="00381276"/>
    <w:rsid w:val="00382167"/>
    <w:rsid w:val="00383035"/>
    <w:rsid w:val="003840E7"/>
    <w:rsid w:val="00384261"/>
    <w:rsid w:val="00385261"/>
    <w:rsid w:val="00387506"/>
    <w:rsid w:val="00390F75"/>
    <w:rsid w:val="00392BCA"/>
    <w:rsid w:val="00393257"/>
    <w:rsid w:val="0039525A"/>
    <w:rsid w:val="003958F6"/>
    <w:rsid w:val="00397FD1"/>
    <w:rsid w:val="003A0492"/>
    <w:rsid w:val="003A0DDE"/>
    <w:rsid w:val="003A2CDB"/>
    <w:rsid w:val="003A5AB7"/>
    <w:rsid w:val="003A5B4A"/>
    <w:rsid w:val="003A7682"/>
    <w:rsid w:val="003B0555"/>
    <w:rsid w:val="003B1532"/>
    <w:rsid w:val="003B382C"/>
    <w:rsid w:val="003B39D3"/>
    <w:rsid w:val="003C2B08"/>
    <w:rsid w:val="003C795A"/>
    <w:rsid w:val="003D02D4"/>
    <w:rsid w:val="003D1C68"/>
    <w:rsid w:val="003D25D3"/>
    <w:rsid w:val="003D34FE"/>
    <w:rsid w:val="003D3DE0"/>
    <w:rsid w:val="003D47A0"/>
    <w:rsid w:val="003D664F"/>
    <w:rsid w:val="003E1624"/>
    <w:rsid w:val="003E33E1"/>
    <w:rsid w:val="003E5BD3"/>
    <w:rsid w:val="003F0E52"/>
    <w:rsid w:val="003F2267"/>
    <w:rsid w:val="003F2E5D"/>
    <w:rsid w:val="003F5DBE"/>
    <w:rsid w:val="003F70DA"/>
    <w:rsid w:val="003F7D56"/>
    <w:rsid w:val="00405B92"/>
    <w:rsid w:val="00411D3C"/>
    <w:rsid w:val="00415277"/>
    <w:rsid w:val="004160F8"/>
    <w:rsid w:val="00423CA3"/>
    <w:rsid w:val="004266E5"/>
    <w:rsid w:val="00426AA6"/>
    <w:rsid w:val="0042731C"/>
    <w:rsid w:val="00427957"/>
    <w:rsid w:val="00427E7A"/>
    <w:rsid w:val="004317C0"/>
    <w:rsid w:val="00433EC3"/>
    <w:rsid w:val="0043477F"/>
    <w:rsid w:val="0043580E"/>
    <w:rsid w:val="004367B1"/>
    <w:rsid w:val="004404E0"/>
    <w:rsid w:val="00441C32"/>
    <w:rsid w:val="00442F8B"/>
    <w:rsid w:val="00443A40"/>
    <w:rsid w:val="00445078"/>
    <w:rsid w:val="00451BE2"/>
    <w:rsid w:val="00451FAD"/>
    <w:rsid w:val="00455D1D"/>
    <w:rsid w:val="0046188A"/>
    <w:rsid w:val="004656DE"/>
    <w:rsid w:val="0046612C"/>
    <w:rsid w:val="004667EC"/>
    <w:rsid w:val="00472937"/>
    <w:rsid w:val="004749D0"/>
    <w:rsid w:val="00475ECF"/>
    <w:rsid w:val="00481377"/>
    <w:rsid w:val="00481B44"/>
    <w:rsid w:val="00483AC2"/>
    <w:rsid w:val="00484490"/>
    <w:rsid w:val="00487EBC"/>
    <w:rsid w:val="004906E7"/>
    <w:rsid w:val="004921E6"/>
    <w:rsid w:val="00492D60"/>
    <w:rsid w:val="004954C2"/>
    <w:rsid w:val="00495E82"/>
    <w:rsid w:val="004A09BF"/>
    <w:rsid w:val="004A1387"/>
    <w:rsid w:val="004A1EA4"/>
    <w:rsid w:val="004A204C"/>
    <w:rsid w:val="004A2277"/>
    <w:rsid w:val="004A5969"/>
    <w:rsid w:val="004A5D33"/>
    <w:rsid w:val="004A7FA8"/>
    <w:rsid w:val="004B1332"/>
    <w:rsid w:val="004B3375"/>
    <w:rsid w:val="004B44DD"/>
    <w:rsid w:val="004B6173"/>
    <w:rsid w:val="004B682C"/>
    <w:rsid w:val="004C11E5"/>
    <w:rsid w:val="004C4829"/>
    <w:rsid w:val="004C5B12"/>
    <w:rsid w:val="004C7E19"/>
    <w:rsid w:val="004D1841"/>
    <w:rsid w:val="004D1881"/>
    <w:rsid w:val="004D3F12"/>
    <w:rsid w:val="004D4C7A"/>
    <w:rsid w:val="004D722B"/>
    <w:rsid w:val="004D7849"/>
    <w:rsid w:val="004E28E9"/>
    <w:rsid w:val="004E5C69"/>
    <w:rsid w:val="004E75F8"/>
    <w:rsid w:val="004F267C"/>
    <w:rsid w:val="004F5442"/>
    <w:rsid w:val="004F642F"/>
    <w:rsid w:val="004F6D44"/>
    <w:rsid w:val="005000FB"/>
    <w:rsid w:val="00502511"/>
    <w:rsid w:val="00504214"/>
    <w:rsid w:val="005044D7"/>
    <w:rsid w:val="00505212"/>
    <w:rsid w:val="00506299"/>
    <w:rsid w:val="00506F8C"/>
    <w:rsid w:val="00511366"/>
    <w:rsid w:val="00512F9A"/>
    <w:rsid w:val="0052186A"/>
    <w:rsid w:val="00521ADA"/>
    <w:rsid w:val="0052221C"/>
    <w:rsid w:val="00522B58"/>
    <w:rsid w:val="00534CEE"/>
    <w:rsid w:val="00535480"/>
    <w:rsid w:val="00541B0B"/>
    <w:rsid w:val="00542853"/>
    <w:rsid w:val="00543124"/>
    <w:rsid w:val="005457EE"/>
    <w:rsid w:val="0055136E"/>
    <w:rsid w:val="00552684"/>
    <w:rsid w:val="005552A8"/>
    <w:rsid w:val="0056035B"/>
    <w:rsid w:val="00567175"/>
    <w:rsid w:val="005677D0"/>
    <w:rsid w:val="00571295"/>
    <w:rsid w:val="0057380B"/>
    <w:rsid w:val="005808DF"/>
    <w:rsid w:val="0058093B"/>
    <w:rsid w:val="00581AD3"/>
    <w:rsid w:val="00582C76"/>
    <w:rsid w:val="00583B64"/>
    <w:rsid w:val="00584367"/>
    <w:rsid w:val="00585298"/>
    <w:rsid w:val="005914C5"/>
    <w:rsid w:val="005937B5"/>
    <w:rsid w:val="005937D0"/>
    <w:rsid w:val="00594D90"/>
    <w:rsid w:val="005A14BC"/>
    <w:rsid w:val="005A2069"/>
    <w:rsid w:val="005A2B5C"/>
    <w:rsid w:val="005A4482"/>
    <w:rsid w:val="005A4F8C"/>
    <w:rsid w:val="005A5CCE"/>
    <w:rsid w:val="005A7288"/>
    <w:rsid w:val="005B412F"/>
    <w:rsid w:val="005B45F6"/>
    <w:rsid w:val="005B7810"/>
    <w:rsid w:val="005C1AF7"/>
    <w:rsid w:val="005C2B3A"/>
    <w:rsid w:val="005C31B4"/>
    <w:rsid w:val="005C335B"/>
    <w:rsid w:val="005D72B2"/>
    <w:rsid w:val="005D7494"/>
    <w:rsid w:val="005E012D"/>
    <w:rsid w:val="005E1B4E"/>
    <w:rsid w:val="005E30B4"/>
    <w:rsid w:val="005F5410"/>
    <w:rsid w:val="005F5B46"/>
    <w:rsid w:val="005F6E78"/>
    <w:rsid w:val="00604118"/>
    <w:rsid w:val="0060484E"/>
    <w:rsid w:val="00605413"/>
    <w:rsid w:val="00606316"/>
    <w:rsid w:val="00610F60"/>
    <w:rsid w:val="00611C52"/>
    <w:rsid w:val="00614F38"/>
    <w:rsid w:val="0062090C"/>
    <w:rsid w:val="006221C0"/>
    <w:rsid w:val="00622B64"/>
    <w:rsid w:val="0062353D"/>
    <w:rsid w:val="00626EDA"/>
    <w:rsid w:val="00631BBF"/>
    <w:rsid w:val="00633760"/>
    <w:rsid w:val="00633EE4"/>
    <w:rsid w:val="00635977"/>
    <w:rsid w:val="00636523"/>
    <w:rsid w:val="00636629"/>
    <w:rsid w:val="0063671F"/>
    <w:rsid w:val="00637F6A"/>
    <w:rsid w:val="006436F8"/>
    <w:rsid w:val="00644094"/>
    <w:rsid w:val="006454C2"/>
    <w:rsid w:val="006548C6"/>
    <w:rsid w:val="00654B67"/>
    <w:rsid w:val="006556BA"/>
    <w:rsid w:val="0066178C"/>
    <w:rsid w:val="00661B51"/>
    <w:rsid w:val="00664EB0"/>
    <w:rsid w:val="00664F19"/>
    <w:rsid w:val="0066525A"/>
    <w:rsid w:val="00666137"/>
    <w:rsid w:val="00666786"/>
    <w:rsid w:val="006678BE"/>
    <w:rsid w:val="00670B8A"/>
    <w:rsid w:val="00670E9B"/>
    <w:rsid w:val="00672382"/>
    <w:rsid w:val="00673807"/>
    <w:rsid w:val="00677510"/>
    <w:rsid w:val="00681664"/>
    <w:rsid w:val="00681CF6"/>
    <w:rsid w:val="00682B39"/>
    <w:rsid w:val="006860F8"/>
    <w:rsid w:val="0068620C"/>
    <w:rsid w:val="00686A25"/>
    <w:rsid w:val="0069006C"/>
    <w:rsid w:val="0069150E"/>
    <w:rsid w:val="00692D22"/>
    <w:rsid w:val="00693689"/>
    <w:rsid w:val="00693B77"/>
    <w:rsid w:val="00693D86"/>
    <w:rsid w:val="00693DB7"/>
    <w:rsid w:val="0069461D"/>
    <w:rsid w:val="006975AD"/>
    <w:rsid w:val="00697A19"/>
    <w:rsid w:val="006B083B"/>
    <w:rsid w:val="006B45D7"/>
    <w:rsid w:val="006B562E"/>
    <w:rsid w:val="006C36D2"/>
    <w:rsid w:val="006C49E7"/>
    <w:rsid w:val="006C50ED"/>
    <w:rsid w:val="006C6409"/>
    <w:rsid w:val="006C64A8"/>
    <w:rsid w:val="006D0980"/>
    <w:rsid w:val="006D1AC0"/>
    <w:rsid w:val="006D3F94"/>
    <w:rsid w:val="006D50FA"/>
    <w:rsid w:val="006E1EDA"/>
    <w:rsid w:val="006E509B"/>
    <w:rsid w:val="006E6A42"/>
    <w:rsid w:val="006E6FED"/>
    <w:rsid w:val="006E7B1F"/>
    <w:rsid w:val="006E7C33"/>
    <w:rsid w:val="006F085A"/>
    <w:rsid w:val="006F3EA6"/>
    <w:rsid w:val="006F6820"/>
    <w:rsid w:val="006F718E"/>
    <w:rsid w:val="0070508C"/>
    <w:rsid w:val="007079F0"/>
    <w:rsid w:val="007158F1"/>
    <w:rsid w:val="00715A34"/>
    <w:rsid w:val="00717837"/>
    <w:rsid w:val="00720517"/>
    <w:rsid w:val="007208E6"/>
    <w:rsid w:val="00725775"/>
    <w:rsid w:val="00725E70"/>
    <w:rsid w:val="00726756"/>
    <w:rsid w:val="00726DB3"/>
    <w:rsid w:val="00730C8C"/>
    <w:rsid w:val="00732DA2"/>
    <w:rsid w:val="00736A88"/>
    <w:rsid w:val="00741F9A"/>
    <w:rsid w:val="00743CE4"/>
    <w:rsid w:val="007443B9"/>
    <w:rsid w:val="00745F6F"/>
    <w:rsid w:val="00751ACA"/>
    <w:rsid w:val="0075375F"/>
    <w:rsid w:val="007555A6"/>
    <w:rsid w:val="00756198"/>
    <w:rsid w:val="00761998"/>
    <w:rsid w:val="007619C4"/>
    <w:rsid w:val="0076256E"/>
    <w:rsid w:val="007625F6"/>
    <w:rsid w:val="00766C2B"/>
    <w:rsid w:val="00772A2C"/>
    <w:rsid w:val="0077429D"/>
    <w:rsid w:val="00775C38"/>
    <w:rsid w:val="0077604E"/>
    <w:rsid w:val="00776834"/>
    <w:rsid w:val="00776A03"/>
    <w:rsid w:val="007771A5"/>
    <w:rsid w:val="00780858"/>
    <w:rsid w:val="0078750A"/>
    <w:rsid w:val="00791416"/>
    <w:rsid w:val="00791D97"/>
    <w:rsid w:val="0079348A"/>
    <w:rsid w:val="00796C12"/>
    <w:rsid w:val="007A18B6"/>
    <w:rsid w:val="007A4395"/>
    <w:rsid w:val="007B02EE"/>
    <w:rsid w:val="007B3079"/>
    <w:rsid w:val="007B3558"/>
    <w:rsid w:val="007B5C8D"/>
    <w:rsid w:val="007B7F7D"/>
    <w:rsid w:val="007C045A"/>
    <w:rsid w:val="007C111C"/>
    <w:rsid w:val="007C259F"/>
    <w:rsid w:val="007C5E85"/>
    <w:rsid w:val="007C7794"/>
    <w:rsid w:val="007D2FCC"/>
    <w:rsid w:val="007D6BB5"/>
    <w:rsid w:val="007D73E6"/>
    <w:rsid w:val="007E1316"/>
    <w:rsid w:val="007E281F"/>
    <w:rsid w:val="007E5C43"/>
    <w:rsid w:val="007E7451"/>
    <w:rsid w:val="007E7DEF"/>
    <w:rsid w:val="007F30F1"/>
    <w:rsid w:val="007F5B80"/>
    <w:rsid w:val="007F632D"/>
    <w:rsid w:val="007F65D8"/>
    <w:rsid w:val="007F77AC"/>
    <w:rsid w:val="00800533"/>
    <w:rsid w:val="008016D4"/>
    <w:rsid w:val="00801D3B"/>
    <w:rsid w:val="00806795"/>
    <w:rsid w:val="008170CC"/>
    <w:rsid w:val="0081783A"/>
    <w:rsid w:val="0082056C"/>
    <w:rsid w:val="00820AAA"/>
    <w:rsid w:val="00820DC8"/>
    <w:rsid w:val="00820FD9"/>
    <w:rsid w:val="008261A0"/>
    <w:rsid w:val="008264F3"/>
    <w:rsid w:val="008277E9"/>
    <w:rsid w:val="0083106D"/>
    <w:rsid w:val="00833E37"/>
    <w:rsid w:val="008437D5"/>
    <w:rsid w:val="008439A9"/>
    <w:rsid w:val="00843FC7"/>
    <w:rsid w:val="00844B64"/>
    <w:rsid w:val="00845B49"/>
    <w:rsid w:val="00851245"/>
    <w:rsid w:val="00857A4E"/>
    <w:rsid w:val="00860443"/>
    <w:rsid w:val="008643BF"/>
    <w:rsid w:val="00864DF7"/>
    <w:rsid w:val="0086654D"/>
    <w:rsid w:val="008700C8"/>
    <w:rsid w:val="00870A52"/>
    <w:rsid w:val="00870D40"/>
    <w:rsid w:val="0087775B"/>
    <w:rsid w:val="0089497B"/>
    <w:rsid w:val="00896152"/>
    <w:rsid w:val="008A0F53"/>
    <w:rsid w:val="008A1684"/>
    <w:rsid w:val="008A5A25"/>
    <w:rsid w:val="008B04BD"/>
    <w:rsid w:val="008B639C"/>
    <w:rsid w:val="008C1239"/>
    <w:rsid w:val="008C2D2B"/>
    <w:rsid w:val="008C4713"/>
    <w:rsid w:val="008C6327"/>
    <w:rsid w:val="008D2E7F"/>
    <w:rsid w:val="008D380F"/>
    <w:rsid w:val="008D4CE1"/>
    <w:rsid w:val="008D4EB4"/>
    <w:rsid w:val="008D4FE0"/>
    <w:rsid w:val="008E27C2"/>
    <w:rsid w:val="008E4207"/>
    <w:rsid w:val="008F192C"/>
    <w:rsid w:val="008F24E8"/>
    <w:rsid w:val="008F29F9"/>
    <w:rsid w:val="008F414D"/>
    <w:rsid w:val="008F46F0"/>
    <w:rsid w:val="008F5810"/>
    <w:rsid w:val="008F5DE6"/>
    <w:rsid w:val="008F5E70"/>
    <w:rsid w:val="008F6B53"/>
    <w:rsid w:val="00900B53"/>
    <w:rsid w:val="00902229"/>
    <w:rsid w:val="009023C5"/>
    <w:rsid w:val="0090335D"/>
    <w:rsid w:val="009044D5"/>
    <w:rsid w:val="00906D84"/>
    <w:rsid w:val="00907741"/>
    <w:rsid w:val="00912844"/>
    <w:rsid w:val="00917FA9"/>
    <w:rsid w:val="00924476"/>
    <w:rsid w:val="0092580B"/>
    <w:rsid w:val="0092772B"/>
    <w:rsid w:val="00927C24"/>
    <w:rsid w:val="0093032F"/>
    <w:rsid w:val="00931A75"/>
    <w:rsid w:val="009343A2"/>
    <w:rsid w:val="009344EA"/>
    <w:rsid w:val="00936D2A"/>
    <w:rsid w:val="00936F5E"/>
    <w:rsid w:val="009458AE"/>
    <w:rsid w:val="0094595D"/>
    <w:rsid w:val="00945D70"/>
    <w:rsid w:val="009521E7"/>
    <w:rsid w:val="00953B95"/>
    <w:rsid w:val="00954537"/>
    <w:rsid w:val="00957E30"/>
    <w:rsid w:val="009604A9"/>
    <w:rsid w:val="00960D49"/>
    <w:rsid w:val="009614CE"/>
    <w:rsid w:val="00962C43"/>
    <w:rsid w:val="00963576"/>
    <w:rsid w:val="00963D9D"/>
    <w:rsid w:val="00966461"/>
    <w:rsid w:val="00967A40"/>
    <w:rsid w:val="009704BF"/>
    <w:rsid w:val="0097296B"/>
    <w:rsid w:val="00972E03"/>
    <w:rsid w:val="00973E26"/>
    <w:rsid w:val="00980A08"/>
    <w:rsid w:val="009835B3"/>
    <w:rsid w:val="00985851"/>
    <w:rsid w:val="00985B61"/>
    <w:rsid w:val="0098739C"/>
    <w:rsid w:val="00990A82"/>
    <w:rsid w:val="00993FCD"/>
    <w:rsid w:val="0099493F"/>
    <w:rsid w:val="009952B9"/>
    <w:rsid w:val="009963BE"/>
    <w:rsid w:val="00997102"/>
    <w:rsid w:val="009A1B0A"/>
    <w:rsid w:val="009A1F9C"/>
    <w:rsid w:val="009A227B"/>
    <w:rsid w:val="009A2F3E"/>
    <w:rsid w:val="009A47CC"/>
    <w:rsid w:val="009A61D1"/>
    <w:rsid w:val="009B3E92"/>
    <w:rsid w:val="009C0F11"/>
    <w:rsid w:val="009C1B0B"/>
    <w:rsid w:val="009C2526"/>
    <w:rsid w:val="009C2B4C"/>
    <w:rsid w:val="009C3C00"/>
    <w:rsid w:val="009C3C79"/>
    <w:rsid w:val="009C44EC"/>
    <w:rsid w:val="009D1897"/>
    <w:rsid w:val="009D3A3E"/>
    <w:rsid w:val="009D578D"/>
    <w:rsid w:val="009D7590"/>
    <w:rsid w:val="009E0817"/>
    <w:rsid w:val="009E11AE"/>
    <w:rsid w:val="009E3888"/>
    <w:rsid w:val="009E3EB5"/>
    <w:rsid w:val="009E4338"/>
    <w:rsid w:val="009E46FF"/>
    <w:rsid w:val="009E5E4B"/>
    <w:rsid w:val="009E63A3"/>
    <w:rsid w:val="009E6FA6"/>
    <w:rsid w:val="009F1F28"/>
    <w:rsid w:val="009F2323"/>
    <w:rsid w:val="009F486D"/>
    <w:rsid w:val="00A03326"/>
    <w:rsid w:val="00A05BA1"/>
    <w:rsid w:val="00A061FC"/>
    <w:rsid w:val="00A073AD"/>
    <w:rsid w:val="00A10456"/>
    <w:rsid w:val="00A1259B"/>
    <w:rsid w:val="00A20D73"/>
    <w:rsid w:val="00A23065"/>
    <w:rsid w:val="00A232F9"/>
    <w:rsid w:val="00A2487C"/>
    <w:rsid w:val="00A24A5E"/>
    <w:rsid w:val="00A2771B"/>
    <w:rsid w:val="00A32E92"/>
    <w:rsid w:val="00A33D07"/>
    <w:rsid w:val="00A358EC"/>
    <w:rsid w:val="00A4022F"/>
    <w:rsid w:val="00A41062"/>
    <w:rsid w:val="00A46343"/>
    <w:rsid w:val="00A50E0B"/>
    <w:rsid w:val="00A516FD"/>
    <w:rsid w:val="00A519C5"/>
    <w:rsid w:val="00A52362"/>
    <w:rsid w:val="00A54B5D"/>
    <w:rsid w:val="00A54F23"/>
    <w:rsid w:val="00A6327F"/>
    <w:rsid w:val="00A63D41"/>
    <w:rsid w:val="00A63E94"/>
    <w:rsid w:val="00A659CF"/>
    <w:rsid w:val="00A703C3"/>
    <w:rsid w:val="00A7233F"/>
    <w:rsid w:val="00A72CEE"/>
    <w:rsid w:val="00A746CB"/>
    <w:rsid w:val="00A833E7"/>
    <w:rsid w:val="00A85515"/>
    <w:rsid w:val="00A85FAB"/>
    <w:rsid w:val="00A8615C"/>
    <w:rsid w:val="00A8679E"/>
    <w:rsid w:val="00A91DE7"/>
    <w:rsid w:val="00A94553"/>
    <w:rsid w:val="00A94649"/>
    <w:rsid w:val="00A95A6C"/>
    <w:rsid w:val="00A95E58"/>
    <w:rsid w:val="00AA2A40"/>
    <w:rsid w:val="00AA48BF"/>
    <w:rsid w:val="00AA737C"/>
    <w:rsid w:val="00AB2060"/>
    <w:rsid w:val="00AB2BE2"/>
    <w:rsid w:val="00AB3FB8"/>
    <w:rsid w:val="00AB5A19"/>
    <w:rsid w:val="00AC39EA"/>
    <w:rsid w:val="00AD1B16"/>
    <w:rsid w:val="00AD3059"/>
    <w:rsid w:val="00AD48B7"/>
    <w:rsid w:val="00AD7502"/>
    <w:rsid w:val="00AE02B2"/>
    <w:rsid w:val="00AE045E"/>
    <w:rsid w:val="00AE1CBD"/>
    <w:rsid w:val="00AE22D2"/>
    <w:rsid w:val="00AE5765"/>
    <w:rsid w:val="00AE773F"/>
    <w:rsid w:val="00AF2899"/>
    <w:rsid w:val="00AF3494"/>
    <w:rsid w:val="00AF4B3B"/>
    <w:rsid w:val="00B004BF"/>
    <w:rsid w:val="00B019D3"/>
    <w:rsid w:val="00B0468F"/>
    <w:rsid w:val="00B10013"/>
    <w:rsid w:val="00B105F0"/>
    <w:rsid w:val="00B1304D"/>
    <w:rsid w:val="00B14073"/>
    <w:rsid w:val="00B16F9E"/>
    <w:rsid w:val="00B17BE5"/>
    <w:rsid w:val="00B2420C"/>
    <w:rsid w:val="00B251DB"/>
    <w:rsid w:val="00B25E99"/>
    <w:rsid w:val="00B27251"/>
    <w:rsid w:val="00B3026A"/>
    <w:rsid w:val="00B3663F"/>
    <w:rsid w:val="00B379C5"/>
    <w:rsid w:val="00B419F5"/>
    <w:rsid w:val="00B41FB8"/>
    <w:rsid w:val="00B42AFB"/>
    <w:rsid w:val="00B430FA"/>
    <w:rsid w:val="00B4380C"/>
    <w:rsid w:val="00B44BD3"/>
    <w:rsid w:val="00B47B36"/>
    <w:rsid w:val="00B501CE"/>
    <w:rsid w:val="00B51C6F"/>
    <w:rsid w:val="00B52D59"/>
    <w:rsid w:val="00B55901"/>
    <w:rsid w:val="00B56753"/>
    <w:rsid w:val="00B605AF"/>
    <w:rsid w:val="00B615B1"/>
    <w:rsid w:val="00B6575A"/>
    <w:rsid w:val="00B67DF1"/>
    <w:rsid w:val="00B7241C"/>
    <w:rsid w:val="00B72771"/>
    <w:rsid w:val="00B825F8"/>
    <w:rsid w:val="00B83E74"/>
    <w:rsid w:val="00B86CEC"/>
    <w:rsid w:val="00B87F9A"/>
    <w:rsid w:val="00B94112"/>
    <w:rsid w:val="00B96211"/>
    <w:rsid w:val="00BB1770"/>
    <w:rsid w:val="00BB1E80"/>
    <w:rsid w:val="00BB3639"/>
    <w:rsid w:val="00BB4607"/>
    <w:rsid w:val="00BB50E2"/>
    <w:rsid w:val="00BC4880"/>
    <w:rsid w:val="00BD38B7"/>
    <w:rsid w:val="00BD6F45"/>
    <w:rsid w:val="00BE34F8"/>
    <w:rsid w:val="00BE5D9F"/>
    <w:rsid w:val="00BF1304"/>
    <w:rsid w:val="00BF21A7"/>
    <w:rsid w:val="00BF22AF"/>
    <w:rsid w:val="00BF2FB4"/>
    <w:rsid w:val="00BF4AEB"/>
    <w:rsid w:val="00BF6AF4"/>
    <w:rsid w:val="00C02F46"/>
    <w:rsid w:val="00C0455B"/>
    <w:rsid w:val="00C100C9"/>
    <w:rsid w:val="00C10E71"/>
    <w:rsid w:val="00C1299C"/>
    <w:rsid w:val="00C13ADC"/>
    <w:rsid w:val="00C13DAE"/>
    <w:rsid w:val="00C20000"/>
    <w:rsid w:val="00C208A6"/>
    <w:rsid w:val="00C208BE"/>
    <w:rsid w:val="00C25817"/>
    <w:rsid w:val="00C302D5"/>
    <w:rsid w:val="00C311D3"/>
    <w:rsid w:val="00C32E0C"/>
    <w:rsid w:val="00C3469B"/>
    <w:rsid w:val="00C36C3E"/>
    <w:rsid w:val="00C418B4"/>
    <w:rsid w:val="00C423D1"/>
    <w:rsid w:val="00C437BA"/>
    <w:rsid w:val="00C44C64"/>
    <w:rsid w:val="00C473CF"/>
    <w:rsid w:val="00C47D80"/>
    <w:rsid w:val="00C55A53"/>
    <w:rsid w:val="00C56A9B"/>
    <w:rsid w:val="00C62F26"/>
    <w:rsid w:val="00C63594"/>
    <w:rsid w:val="00C65D24"/>
    <w:rsid w:val="00C7264B"/>
    <w:rsid w:val="00C736BB"/>
    <w:rsid w:val="00C75A3A"/>
    <w:rsid w:val="00C76EF8"/>
    <w:rsid w:val="00C77413"/>
    <w:rsid w:val="00C8205A"/>
    <w:rsid w:val="00C93C8A"/>
    <w:rsid w:val="00C940C6"/>
    <w:rsid w:val="00C951F0"/>
    <w:rsid w:val="00C9582E"/>
    <w:rsid w:val="00C96481"/>
    <w:rsid w:val="00CA4253"/>
    <w:rsid w:val="00CA7D7F"/>
    <w:rsid w:val="00CB1AED"/>
    <w:rsid w:val="00CB2A93"/>
    <w:rsid w:val="00CB626D"/>
    <w:rsid w:val="00CB78A0"/>
    <w:rsid w:val="00CC4CD7"/>
    <w:rsid w:val="00CC6859"/>
    <w:rsid w:val="00CC7929"/>
    <w:rsid w:val="00CD0500"/>
    <w:rsid w:val="00CD3042"/>
    <w:rsid w:val="00CD32B2"/>
    <w:rsid w:val="00CD6583"/>
    <w:rsid w:val="00CD6D79"/>
    <w:rsid w:val="00CE1AFE"/>
    <w:rsid w:val="00CE24CF"/>
    <w:rsid w:val="00CE3677"/>
    <w:rsid w:val="00CE5718"/>
    <w:rsid w:val="00CE5F60"/>
    <w:rsid w:val="00CE66D2"/>
    <w:rsid w:val="00CE737D"/>
    <w:rsid w:val="00CF4A4C"/>
    <w:rsid w:val="00D003EB"/>
    <w:rsid w:val="00D01B37"/>
    <w:rsid w:val="00D02936"/>
    <w:rsid w:val="00D02FFA"/>
    <w:rsid w:val="00D03748"/>
    <w:rsid w:val="00D06FEA"/>
    <w:rsid w:val="00D07E39"/>
    <w:rsid w:val="00D1048A"/>
    <w:rsid w:val="00D11621"/>
    <w:rsid w:val="00D141A1"/>
    <w:rsid w:val="00D152BE"/>
    <w:rsid w:val="00D15D4F"/>
    <w:rsid w:val="00D161F7"/>
    <w:rsid w:val="00D17C5F"/>
    <w:rsid w:val="00D2254F"/>
    <w:rsid w:val="00D228BA"/>
    <w:rsid w:val="00D22CDD"/>
    <w:rsid w:val="00D22CF7"/>
    <w:rsid w:val="00D239F4"/>
    <w:rsid w:val="00D2592E"/>
    <w:rsid w:val="00D25D31"/>
    <w:rsid w:val="00D34891"/>
    <w:rsid w:val="00D40505"/>
    <w:rsid w:val="00D44489"/>
    <w:rsid w:val="00D51B2B"/>
    <w:rsid w:val="00D52CF1"/>
    <w:rsid w:val="00D5483B"/>
    <w:rsid w:val="00D54C8C"/>
    <w:rsid w:val="00D54D9C"/>
    <w:rsid w:val="00D56D28"/>
    <w:rsid w:val="00D61B76"/>
    <w:rsid w:val="00D67247"/>
    <w:rsid w:val="00D7530E"/>
    <w:rsid w:val="00D75A10"/>
    <w:rsid w:val="00D81053"/>
    <w:rsid w:val="00D818CA"/>
    <w:rsid w:val="00D83B68"/>
    <w:rsid w:val="00D85462"/>
    <w:rsid w:val="00D86726"/>
    <w:rsid w:val="00D86BCF"/>
    <w:rsid w:val="00D87C96"/>
    <w:rsid w:val="00D90536"/>
    <w:rsid w:val="00D90F98"/>
    <w:rsid w:val="00D916FD"/>
    <w:rsid w:val="00D91D1A"/>
    <w:rsid w:val="00D921E3"/>
    <w:rsid w:val="00DA1888"/>
    <w:rsid w:val="00DA3792"/>
    <w:rsid w:val="00DA41AD"/>
    <w:rsid w:val="00DB1A84"/>
    <w:rsid w:val="00DB4530"/>
    <w:rsid w:val="00DB4670"/>
    <w:rsid w:val="00DB46E5"/>
    <w:rsid w:val="00DB50E7"/>
    <w:rsid w:val="00DC20C8"/>
    <w:rsid w:val="00DC2118"/>
    <w:rsid w:val="00DC28ED"/>
    <w:rsid w:val="00DC3C67"/>
    <w:rsid w:val="00DD053E"/>
    <w:rsid w:val="00DD4A0D"/>
    <w:rsid w:val="00DD65A3"/>
    <w:rsid w:val="00DD710E"/>
    <w:rsid w:val="00DD75B8"/>
    <w:rsid w:val="00DE1798"/>
    <w:rsid w:val="00DE29B9"/>
    <w:rsid w:val="00DE3C36"/>
    <w:rsid w:val="00DE3D69"/>
    <w:rsid w:val="00DE50B6"/>
    <w:rsid w:val="00DF0E37"/>
    <w:rsid w:val="00DF0EB8"/>
    <w:rsid w:val="00DF159C"/>
    <w:rsid w:val="00DF1755"/>
    <w:rsid w:val="00DF4D69"/>
    <w:rsid w:val="00DF66A4"/>
    <w:rsid w:val="00DF7647"/>
    <w:rsid w:val="00E03C51"/>
    <w:rsid w:val="00E05B03"/>
    <w:rsid w:val="00E0658A"/>
    <w:rsid w:val="00E115D6"/>
    <w:rsid w:val="00E1166E"/>
    <w:rsid w:val="00E13020"/>
    <w:rsid w:val="00E15D25"/>
    <w:rsid w:val="00E16D4B"/>
    <w:rsid w:val="00E17F30"/>
    <w:rsid w:val="00E221DC"/>
    <w:rsid w:val="00E23316"/>
    <w:rsid w:val="00E238E2"/>
    <w:rsid w:val="00E24BEF"/>
    <w:rsid w:val="00E251D0"/>
    <w:rsid w:val="00E25BB4"/>
    <w:rsid w:val="00E272A6"/>
    <w:rsid w:val="00E2794C"/>
    <w:rsid w:val="00E33E05"/>
    <w:rsid w:val="00E345E3"/>
    <w:rsid w:val="00E36E6E"/>
    <w:rsid w:val="00E37C34"/>
    <w:rsid w:val="00E403D6"/>
    <w:rsid w:val="00E41282"/>
    <w:rsid w:val="00E459F7"/>
    <w:rsid w:val="00E52D20"/>
    <w:rsid w:val="00E56371"/>
    <w:rsid w:val="00E60155"/>
    <w:rsid w:val="00E65CF0"/>
    <w:rsid w:val="00E67483"/>
    <w:rsid w:val="00E676E2"/>
    <w:rsid w:val="00E7386C"/>
    <w:rsid w:val="00E8017E"/>
    <w:rsid w:val="00E8257D"/>
    <w:rsid w:val="00E8442D"/>
    <w:rsid w:val="00E90CDB"/>
    <w:rsid w:val="00E91C29"/>
    <w:rsid w:val="00E97870"/>
    <w:rsid w:val="00EA4F71"/>
    <w:rsid w:val="00EB757A"/>
    <w:rsid w:val="00EC0544"/>
    <w:rsid w:val="00EC2D1D"/>
    <w:rsid w:val="00EC38F8"/>
    <w:rsid w:val="00EC3D44"/>
    <w:rsid w:val="00EC4251"/>
    <w:rsid w:val="00EC4CD7"/>
    <w:rsid w:val="00ED53CC"/>
    <w:rsid w:val="00EF017E"/>
    <w:rsid w:val="00EF5D20"/>
    <w:rsid w:val="00F00B53"/>
    <w:rsid w:val="00F010A6"/>
    <w:rsid w:val="00F013D5"/>
    <w:rsid w:val="00F037FB"/>
    <w:rsid w:val="00F04A03"/>
    <w:rsid w:val="00F06D6F"/>
    <w:rsid w:val="00F0738E"/>
    <w:rsid w:val="00F12B3F"/>
    <w:rsid w:val="00F15D3B"/>
    <w:rsid w:val="00F167F4"/>
    <w:rsid w:val="00F17692"/>
    <w:rsid w:val="00F17E52"/>
    <w:rsid w:val="00F22B71"/>
    <w:rsid w:val="00F246C1"/>
    <w:rsid w:val="00F24839"/>
    <w:rsid w:val="00F27651"/>
    <w:rsid w:val="00F3189A"/>
    <w:rsid w:val="00F32010"/>
    <w:rsid w:val="00F32603"/>
    <w:rsid w:val="00F32CF2"/>
    <w:rsid w:val="00F33181"/>
    <w:rsid w:val="00F33396"/>
    <w:rsid w:val="00F34F09"/>
    <w:rsid w:val="00F357F7"/>
    <w:rsid w:val="00F35844"/>
    <w:rsid w:val="00F36920"/>
    <w:rsid w:val="00F43525"/>
    <w:rsid w:val="00F4466D"/>
    <w:rsid w:val="00F4641F"/>
    <w:rsid w:val="00F472D3"/>
    <w:rsid w:val="00F5081F"/>
    <w:rsid w:val="00F52C3D"/>
    <w:rsid w:val="00F54332"/>
    <w:rsid w:val="00F576E4"/>
    <w:rsid w:val="00F60714"/>
    <w:rsid w:val="00F76B0D"/>
    <w:rsid w:val="00F80E2B"/>
    <w:rsid w:val="00F85485"/>
    <w:rsid w:val="00F87394"/>
    <w:rsid w:val="00F915E9"/>
    <w:rsid w:val="00FA23F4"/>
    <w:rsid w:val="00FA25EF"/>
    <w:rsid w:val="00FA527A"/>
    <w:rsid w:val="00FA617F"/>
    <w:rsid w:val="00FB28F5"/>
    <w:rsid w:val="00FB3C4D"/>
    <w:rsid w:val="00FB5C43"/>
    <w:rsid w:val="00FC0875"/>
    <w:rsid w:val="00FC1301"/>
    <w:rsid w:val="00FC2F56"/>
    <w:rsid w:val="00FC40D1"/>
    <w:rsid w:val="00FC5711"/>
    <w:rsid w:val="00FD5007"/>
    <w:rsid w:val="00FE02B5"/>
    <w:rsid w:val="00FE0EA7"/>
    <w:rsid w:val="00FF4833"/>
    <w:rsid w:val="00FF5B3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64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03D"/>
    <w:pPr>
      <w:spacing w:line="360" w:lineRule="auto"/>
      <w:jc w:val="both"/>
    </w:pPr>
    <w:rPr>
      <w:sz w:val="24"/>
      <w:szCs w:val="24"/>
      <w:lang w:val="es-ES" w:eastAsia="es-ES"/>
    </w:rPr>
  </w:style>
  <w:style w:type="paragraph" w:styleId="Ttulo1">
    <w:name w:val="heading 1"/>
    <w:basedOn w:val="Ttulo"/>
    <w:next w:val="Normal"/>
    <w:link w:val="Ttulo1Car"/>
    <w:qFormat/>
    <w:rsid w:val="00A05BA1"/>
    <w:pPr>
      <w:outlineLvl w:val="0"/>
    </w:pPr>
  </w:style>
  <w:style w:type="paragraph" w:styleId="Ttulo2">
    <w:name w:val="heading 2"/>
    <w:basedOn w:val="Ttulo3"/>
    <w:next w:val="Normal"/>
    <w:qFormat/>
    <w:rsid w:val="006860F8"/>
    <w:pPr>
      <w:outlineLvl w:val="1"/>
    </w:pPr>
    <w:rPr>
      <w:i w:val="0"/>
      <w:sz w:val="28"/>
      <w:lang w:val="es-ES"/>
    </w:rPr>
  </w:style>
  <w:style w:type="paragraph" w:styleId="Ttulo3">
    <w:name w:val="heading 3"/>
    <w:basedOn w:val="Normal"/>
    <w:next w:val="Normal"/>
    <w:qFormat/>
    <w:rsid w:val="007A4395"/>
    <w:pPr>
      <w:keepNext/>
      <w:tabs>
        <w:tab w:val="center" w:pos="1134"/>
      </w:tabs>
      <w:spacing w:before="120"/>
      <w:outlineLvl w:val="2"/>
    </w:pPr>
    <w:rPr>
      <w:b/>
      <w:i/>
      <w:sz w:val="22"/>
      <w:szCs w:val="20"/>
      <w:lang w:val="en-GB" w:eastAsia="en-US"/>
    </w:rPr>
  </w:style>
  <w:style w:type="paragraph" w:styleId="Ttulo4">
    <w:name w:val="heading 4"/>
    <w:basedOn w:val="Normal"/>
    <w:next w:val="Normal"/>
    <w:qFormat/>
    <w:rsid w:val="00CE24CF"/>
    <w:pPr>
      <w:keepNext/>
      <w:spacing w:before="240" w:after="60"/>
      <w:outlineLvl w:val="3"/>
    </w:pPr>
    <w:rPr>
      <w:b/>
      <w:bCs/>
      <w:sz w:val="28"/>
      <w:szCs w:val="28"/>
    </w:rPr>
  </w:style>
  <w:style w:type="paragraph" w:styleId="Ttulo5">
    <w:name w:val="heading 5"/>
    <w:basedOn w:val="Normal"/>
    <w:next w:val="Normal"/>
    <w:qFormat/>
    <w:pPr>
      <w:keepNext/>
      <w:outlineLvl w:val="4"/>
    </w:pPr>
    <w:rPr>
      <w:rFonts w:ascii="Arial" w:hAnsi="Arial"/>
      <w:b/>
      <w:color w:val="000000"/>
      <w:szCs w:val="20"/>
      <w:lang w:val="en-GB" w:eastAsia="en-US"/>
    </w:rPr>
  </w:style>
  <w:style w:type="paragraph" w:styleId="Ttulo6">
    <w:name w:val="heading 6"/>
    <w:basedOn w:val="NormalWeb"/>
    <w:next w:val="Normal"/>
    <w:qFormat/>
    <w:rsid w:val="00B825F8"/>
    <w:pPr>
      <w:outlineLvl w:val="5"/>
    </w:pPr>
  </w:style>
  <w:style w:type="paragraph" w:styleId="Ttulo7">
    <w:name w:val="heading 7"/>
    <w:basedOn w:val="Normal"/>
    <w:next w:val="Normal"/>
    <w:qFormat/>
    <w:pPr>
      <w:keepNext/>
      <w:spacing w:before="120"/>
      <w:jc w:val="center"/>
      <w:outlineLvl w:val="6"/>
    </w:pPr>
    <w:rPr>
      <w:rFonts w:ascii="Arial" w:hAnsi="Arial"/>
      <w:b/>
      <w:sz w:val="20"/>
      <w:szCs w:val="20"/>
      <w:lang w:val="en-GB" w:eastAsia="en-US"/>
    </w:rPr>
  </w:style>
  <w:style w:type="paragraph" w:styleId="Ttulo8">
    <w:name w:val="heading 8"/>
    <w:basedOn w:val="Normal"/>
    <w:next w:val="Normal"/>
    <w:link w:val="Ttulo8Car"/>
    <w:qFormat/>
    <w:rsid w:val="00F357F7"/>
    <w:pPr>
      <w:tabs>
        <w:tab w:val="num" w:pos="1440"/>
      </w:tabs>
      <w:spacing w:before="240" w:afterLines="100" w:after="60" w:line="240" w:lineRule="auto"/>
      <w:ind w:left="1440" w:hanging="1440"/>
      <w:jc w:val="left"/>
      <w:outlineLvl w:val="7"/>
    </w:pPr>
    <w:rPr>
      <w:i/>
      <w:iCs/>
      <w:lang w:val="en-US" w:eastAsia="en-US"/>
    </w:rPr>
  </w:style>
  <w:style w:type="paragraph" w:styleId="Ttulo9">
    <w:name w:val="heading 9"/>
    <w:basedOn w:val="Normal"/>
    <w:next w:val="Normal"/>
    <w:link w:val="Ttulo9Car"/>
    <w:qFormat/>
    <w:rsid w:val="00F357F7"/>
    <w:pPr>
      <w:tabs>
        <w:tab w:val="num" w:pos="1584"/>
      </w:tabs>
      <w:spacing w:before="240" w:afterLines="100" w:after="60" w:line="240" w:lineRule="auto"/>
      <w:ind w:left="1584" w:hanging="1584"/>
      <w:jc w:val="left"/>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A05BA1"/>
    <w:rPr>
      <w:b/>
      <w:sz w:val="32"/>
    </w:rPr>
  </w:style>
  <w:style w:type="paragraph" w:styleId="Subttulo">
    <w:name w:val="Subtitle"/>
    <w:basedOn w:val="Normal"/>
    <w:qFormat/>
    <w:pPr>
      <w:spacing w:line="480" w:lineRule="auto"/>
      <w:jc w:val="center"/>
    </w:pPr>
    <w:rPr>
      <w:sz w:val="36"/>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rPr>
      <w:rFonts w:ascii="Arial" w:hAnsi="Arial"/>
      <w:color w:val="000000"/>
      <w:szCs w:val="20"/>
      <w:lang w:val="en-GB" w:eastAsia="en-US"/>
    </w:rPr>
  </w:style>
  <w:style w:type="character" w:styleId="Hipervnculo">
    <w:name w:val="Hyperlink"/>
    <w:rPr>
      <w:color w:val="0000FF"/>
      <w:u w:val="single"/>
    </w:rPr>
  </w:style>
  <w:style w:type="paragraph" w:styleId="Sangradetextonormal">
    <w:name w:val="Body Text Indent"/>
    <w:basedOn w:val="Normal"/>
    <w:pPr>
      <w:ind w:left="567" w:hanging="567"/>
    </w:pPr>
    <w:rPr>
      <w:rFonts w:ascii="Arial" w:hAnsi="Arial"/>
      <w:color w:val="000000"/>
      <w:szCs w:val="20"/>
      <w:lang w:val="en-GB" w:eastAsia="en-US"/>
    </w:rPr>
  </w:style>
  <w:style w:type="paragraph" w:styleId="Textonotaalfinal">
    <w:name w:val="endnote text"/>
    <w:basedOn w:val="Normal"/>
    <w:semiHidden/>
    <w:rPr>
      <w:rFonts w:ascii="Arial" w:hAnsi="Arial"/>
      <w:sz w:val="20"/>
      <w:szCs w:val="20"/>
      <w:lang w:val="en-GB" w:eastAsia="en-US"/>
    </w:rPr>
  </w:style>
  <w:style w:type="paragraph" w:styleId="Sangra3detindependiente">
    <w:name w:val="Body Text Indent 3"/>
    <w:basedOn w:val="Normal"/>
    <w:pPr>
      <w:ind w:left="993" w:hanging="993"/>
    </w:pPr>
    <w:rPr>
      <w:rFonts w:ascii="Arial" w:hAnsi="Arial"/>
      <w:b/>
      <w:szCs w:val="20"/>
      <w:lang w:val="en-GB" w:eastAsia="en-US"/>
    </w:rPr>
  </w:style>
  <w:style w:type="paragraph" w:styleId="Textonotapie">
    <w:name w:val="footnote text"/>
    <w:basedOn w:val="Normal"/>
    <w:link w:val="TextonotapieCar"/>
    <w:semiHidden/>
    <w:rPr>
      <w:rFonts w:ascii="Arial" w:hAnsi="Arial"/>
      <w:sz w:val="20"/>
      <w:szCs w:val="20"/>
      <w:lang w:val="en-GB" w:eastAsia="en-US"/>
    </w:rPr>
  </w:style>
  <w:style w:type="character" w:styleId="Hipervnculovisitado">
    <w:name w:val="FollowedHyperlink"/>
    <w:rPr>
      <w:color w:val="800080"/>
      <w:u w:val="single"/>
    </w:rPr>
  </w:style>
  <w:style w:type="character" w:styleId="Refdenotaalpie">
    <w:name w:val="footnote reference"/>
    <w:semiHidden/>
    <w:rPr>
      <w:vertAlign w:val="superscript"/>
    </w:r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NormalWeb">
    <w:name w:val="Normal (Web)"/>
    <w:basedOn w:val="Normal"/>
    <w:uiPriority w:val="99"/>
    <w:pPr>
      <w:spacing w:before="100" w:beforeAutospacing="1" w:after="100" w:afterAutospacing="1"/>
    </w:pPr>
  </w:style>
  <w:style w:type="paragraph" w:styleId="Textoindependiente">
    <w:name w:val="Body Text"/>
    <w:basedOn w:val="Normal"/>
    <w:rsid w:val="00F010A6"/>
    <w:pPr>
      <w:spacing w:after="120"/>
    </w:pPr>
  </w:style>
  <w:style w:type="table" w:styleId="Tablaconcuadrcula">
    <w:name w:val="Table Grid"/>
    <w:basedOn w:val="Tablanormal"/>
    <w:uiPriority w:val="39"/>
    <w:rsid w:val="00B140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42731C"/>
    <w:pPr>
      <w:spacing w:after="160" w:line="259" w:lineRule="auto"/>
    </w:pPr>
    <w:rPr>
      <w:rFonts w:eastAsia="Calibri"/>
      <w:lang w:val="es-MX" w:eastAsia="en-US"/>
    </w:rPr>
  </w:style>
  <w:style w:type="character" w:styleId="Refdecomentario">
    <w:name w:val="annotation reference"/>
    <w:uiPriority w:val="99"/>
    <w:rsid w:val="000A60AC"/>
    <w:rPr>
      <w:sz w:val="16"/>
      <w:szCs w:val="16"/>
    </w:rPr>
  </w:style>
  <w:style w:type="paragraph" w:styleId="Textocomentario">
    <w:name w:val="annotation text"/>
    <w:basedOn w:val="Normal"/>
    <w:link w:val="TextocomentarioCar"/>
    <w:uiPriority w:val="99"/>
    <w:rsid w:val="000A60AC"/>
    <w:rPr>
      <w:sz w:val="20"/>
      <w:szCs w:val="20"/>
    </w:rPr>
  </w:style>
  <w:style w:type="character" w:customStyle="1" w:styleId="TextocomentarioCar">
    <w:name w:val="Texto comentario Car"/>
    <w:link w:val="Textocomentario"/>
    <w:uiPriority w:val="99"/>
    <w:rsid w:val="000A60AC"/>
    <w:rPr>
      <w:lang w:val="es-ES" w:eastAsia="es-ES"/>
    </w:rPr>
  </w:style>
  <w:style w:type="paragraph" w:styleId="Asuntodelcomentario">
    <w:name w:val="annotation subject"/>
    <w:basedOn w:val="Textocomentario"/>
    <w:next w:val="Textocomentario"/>
    <w:link w:val="AsuntodelcomentarioCar"/>
    <w:rsid w:val="000A60AC"/>
    <w:rPr>
      <w:b/>
      <w:bCs/>
    </w:rPr>
  </w:style>
  <w:style w:type="character" w:customStyle="1" w:styleId="AsuntodelcomentarioCar">
    <w:name w:val="Asunto del comentario Car"/>
    <w:link w:val="Asuntodelcomentario"/>
    <w:rsid w:val="000A60AC"/>
    <w:rPr>
      <w:b/>
      <w:bCs/>
      <w:lang w:val="es-ES" w:eastAsia="es-ES"/>
    </w:rPr>
  </w:style>
  <w:style w:type="paragraph" w:styleId="Textodeglobo">
    <w:name w:val="Balloon Text"/>
    <w:basedOn w:val="Normal"/>
    <w:link w:val="TextodegloboCar"/>
    <w:rsid w:val="000A60AC"/>
    <w:rPr>
      <w:rFonts w:ascii="Segoe UI" w:hAnsi="Segoe UI" w:cs="Segoe UI"/>
      <w:sz w:val="18"/>
      <w:szCs w:val="18"/>
    </w:rPr>
  </w:style>
  <w:style w:type="character" w:customStyle="1" w:styleId="TextodegloboCar">
    <w:name w:val="Texto de globo Car"/>
    <w:link w:val="Textodeglobo"/>
    <w:rsid w:val="000A60AC"/>
    <w:rPr>
      <w:rFonts w:ascii="Segoe UI" w:hAnsi="Segoe UI" w:cs="Segoe UI"/>
      <w:sz w:val="18"/>
      <w:szCs w:val="18"/>
      <w:lang w:val="es-ES" w:eastAsia="es-ES"/>
    </w:rPr>
  </w:style>
  <w:style w:type="paragraph" w:styleId="Revisin">
    <w:name w:val="Revision"/>
    <w:hidden/>
    <w:uiPriority w:val="99"/>
    <w:semiHidden/>
    <w:rsid w:val="00147290"/>
    <w:rPr>
      <w:sz w:val="24"/>
      <w:szCs w:val="24"/>
      <w:lang w:val="es-ES" w:eastAsia="es-ES"/>
    </w:rPr>
  </w:style>
  <w:style w:type="character" w:styleId="Nmerodelnea">
    <w:name w:val="line number"/>
    <w:rsid w:val="002B682B"/>
  </w:style>
  <w:style w:type="character" w:customStyle="1" w:styleId="Ttulo1Car">
    <w:name w:val="Título 1 Car"/>
    <w:link w:val="Ttulo1"/>
    <w:uiPriority w:val="9"/>
    <w:rsid w:val="00A05BA1"/>
    <w:rPr>
      <w:b/>
      <w:sz w:val="32"/>
      <w:szCs w:val="24"/>
    </w:rPr>
  </w:style>
  <w:style w:type="paragraph" w:styleId="Prrafodelista">
    <w:name w:val="List Paragraph"/>
    <w:basedOn w:val="Normal"/>
    <w:uiPriority w:val="34"/>
    <w:qFormat/>
    <w:rsid w:val="00CB78A0"/>
    <w:pPr>
      <w:ind w:left="720"/>
      <w:contextualSpacing/>
    </w:pPr>
  </w:style>
  <w:style w:type="character" w:styleId="nfasis">
    <w:name w:val="Emphasis"/>
    <w:uiPriority w:val="20"/>
    <w:qFormat/>
    <w:rsid w:val="00997102"/>
    <w:rPr>
      <w:i/>
    </w:rPr>
  </w:style>
  <w:style w:type="character" w:styleId="Textoennegrita">
    <w:name w:val="Strong"/>
    <w:uiPriority w:val="22"/>
    <w:qFormat/>
    <w:rsid w:val="00997102"/>
    <w:rPr>
      <w:b/>
    </w:rPr>
  </w:style>
  <w:style w:type="character" w:customStyle="1" w:styleId="TextonotapieCar">
    <w:name w:val="Texto nota pie Car"/>
    <w:link w:val="Textonotapie"/>
    <w:semiHidden/>
    <w:rsid w:val="00997102"/>
    <w:rPr>
      <w:rFonts w:ascii="Arial" w:hAnsi="Arial"/>
      <w:lang w:val="en-GB" w:eastAsia="en-US"/>
    </w:rPr>
  </w:style>
  <w:style w:type="table" w:styleId="Sombreadoclaro">
    <w:name w:val="Light Shading"/>
    <w:basedOn w:val="Tablanormal"/>
    <w:uiPriority w:val="60"/>
    <w:rsid w:val="002239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Fuentedeprrafopredeter"/>
    <w:uiPriority w:val="99"/>
    <w:semiHidden/>
    <w:unhideWhenUsed/>
    <w:rsid w:val="0062353D"/>
    <w:rPr>
      <w:color w:val="605E5C"/>
      <w:shd w:val="clear" w:color="auto" w:fill="E1DFDD"/>
    </w:rPr>
  </w:style>
  <w:style w:type="paragraph" w:customStyle="1" w:styleId="EndNoteBibliography">
    <w:name w:val="EndNote Bibliography"/>
    <w:basedOn w:val="Normal"/>
    <w:link w:val="EndNoteBibliographyCar"/>
    <w:rsid w:val="00D87C96"/>
    <w:pPr>
      <w:spacing w:after="200" w:line="240" w:lineRule="auto"/>
      <w:jc w:val="left"/>
    </w:pPr>
    <w:rPr>
      <w:rFonts w:ascii="Calibri" w:eastAsiaTheme="minorHAnsi" w:hAnsi="Calibri" w:cs="Calibri"/>
      <w:noProof/>
      <w:sz w:val="22"/>
      <w:szCs w:val="22"/>
      <w:lang w:val="en-US" w:eastAsia="en-US"/>
    </w:rPr>
  </w:style>
  <w:style w:type="character" w:customStyle="1" w:styleId="EndNoteBibliographyCar">
    <w:name w:val="EndNote Bibliography Car"/>
    <w:basedOn w:val="Fuentedeprrafopredeter"/>
    <w:link w:val="EndNoteBibliography"/>
    <w:rsid w:val="00D87C96"/>
    <w:rPr>
      <w:rFonts w:ascii="Calibri" w:eastAsiaTheme="minorHAnsi" w:hAnsi="Calibri" w:cs="Calibri"/>
      <w:noProof/>
      <w:sz w:val="22"/>
      <w:szCs w:val="22"/>
      <w:lang w:val="en-US" w:eastAsia="en-US"/>
    </w:rPr>
  </w:style>
  <w:style w:type="character" w:customStyle="1" w:styleId="Ttulo8Car">
    <w:name w:val="Título 8 Car"/>
    <w:basedOn w:val="Fuentedeprrafopredeter"/>
    <w:link w:val="Ttulo8"/>
    <w:rsid w:val="00F357F7"/>
    <w:rPr>
      <w:i/>
      <w:iCs/>
      <w:sz w:val="24"/>
      <w:szCs w:val="24"/>
      <w:lang w:val="en-US" w:eastAsia="en-US"/>
    </w:rPr>
  </w:style>
  <w:style w:type="character" w:customStyle="1" w:styleId="Ttulo9Car">
    <w:name w:val="Título 9 Car"/>
    <w:basedOn w:val="Fuentedeprrafopredeter"/>
    <w:link w:val="Ttulo9"/>
    <w:rsid w:val="00F357F7"/>
    <w:rPr>
      <w:rFonts w:ascii="Arial" w:hAnsi="Arial" w:cs="Arial"/>
      <w:sz w:val="22"/>
      <w:szCs w:val="22"/>
      <w:lang w:val="en-US" w:eastAsia="en-US"/>
    </w:rPr>
  </w:style>
  <w:style w:type="character" w:customStyle="1" w:styleId="EncabezadoCar">
    <w:name w:val="Encabezado Car"/>
    <w:link w:val="Encabezado"/>
    <w:rsid w:val="00F357F7"/>
    <w:rPr>
      <w:sz w:val="24"/>
      <w:szCs w:val="24"/>
      <w:lang w:val="es-ES" w:eastAsia="es-ES"/>
    </w:rPr>
  </w:style>
  <w:style w:type="paragraph" w:customStyle="1" w:styleId="Author">
    <w:name w:val="Author"/>
    <w:basedOn w:val="Ttulo"/>
    <w:rsid w:val="00F357F7"/>
    <w:pPr>
      <w:spacing w:line="240" w:lineRule="auto"/>
      <w:jc w:val="center"/>
      <w:outlineLvl w:val="0"/>
    </w:pPr>
    <w:rPr>
      <w:rFonts w:cs="Arial"/>
      <w:b w:val="0"/>
      <w:bCs/>
      <w:kern w:val="28"/>
      <w:sz w:val="22"/>
      <w:szCs w:val="32"/>
      <w:lang w:val="en-US" w:eastAsia="en-US"/>
    </w:rPr>
  </w:style>
  <w:style w:type="paragraph" w:customStyle="1" w:styleId="StyleHeading1">
    <w:name w:val="Style Heading 1"/>
    <w:basedOn w:val="Ttulo1"/>
    <w:rsid w:val="00F357F7"/>
    <w:pPr>
      <w:keepNext/>
      <w:tabs>
        <w:tab w:val="num" w:pos="432"/>
      </w:tabs>
      <w:spacing w:before="240" w:afterLines="100" w:after="240" w:line="240" w:lineRule="auto"/>
      <w:ind w:left="432" w:hanging="432"/>
    </w:pPr>
    <w:rPr>
      <w:bCs/>
      <w:kern w:val="32"/>
      <w:sz w:val="28"/>
      <w:szCs w:val="20"/>
      <w:lang w:val="en-US" w:eastAsia="en-US"/>
    </w:rPr>
  </w:style>
  <w:style w:type="character" w:customStyle="1" w:styleId="Mencinsinresolver1">
    <w:name w:val="Mención sin resolver1"/>
    <w:basedOn w:val="Fuentedeprrafopredeter"/>
    <w:uiPriority w:val="99"/>
    <w:semiHidden/>
    <w:unhideWhenUsed/>
    <w:rsid w:val="00405B92"/>
    <w:rPr>
      <w:color w:val="605E5C"/>
      <w:shd w:val="clear" w:color="auto" w:fill="E1DFDD"/>
    </w:rPr>
  </w:style>
  <w:style w:type="character" w:customStyle="1" w:styleId="Mencinsinresolver2">
    <w:name w:val="Mención sin resolver2"/>
    <w:basedOn w:val="Fuentedeprrafopredeter"/>
    <w:uiPriority w:val="99"/>
    <w:semiHidden/>
    <w:unhideWhenUsed/>
    <w:rsid w:val="00FE02B5"/>
    <w:rPr>
      <w:color w:val="605E5C"/>
      <w:shd w:val="clear" w:color="auto" w:fill="E1DFDD"/>
    </w:rPr>
  </w:style>
  <w:style w:type="paragraph" w:styleId="Descripcin">
    <w:name w:val="caption"/>
    <w:basedOn w:val="Normal"/>
    <w:next w:val="Normal"/>
    <w:unhideWhenUsed/>
    <w:qFormat/>
    <w:rsid w:val="009C3C00"/>
    <w:pPr>
      <w:spacing w:after="200" w:line="240" w:lineRule="auto"/>
    </w:pPr>
    <w:rPr>
      <w:i/>
      <w:iCs/>
      <w:color w:val="44546A" w:themeColor="text2"/>
      <w:sz w:val="18"/>
      <w:szCs w:val="18"/>
    </w:rPr>
  </w:style>
  <w:style w:type="table" w:customStyle="1" w:styleId="Tablaconcuadrcula6concolores1">
    <w:name w:val="Tabla con cuadrícula 6 con colores1"/>
    <w:basedOn w:val="Tablanormal"/>
    <w:uiPriority w:val="51"/>
    <w:rsid w:val="007771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1">
    <w:name w:val="Tabla normal 11"/>
    <w:basedOn w:val="Tablanormal"/>
    <w:uiPriority w:val="41"/>
    <w:rsid w:val="00670E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TMLconformatoprevioCar">
    <w:name w:val="HTML con formato previo Car"/>
    <w:basedOn w:val="Fuentedeprrafopredeter"/>
    <w:link w:val="HTMLconformatoprevio"/>
    <w:uiPriority w:val="99"/>
    <w:rsid w:val="00237C50"/>
    <w:rPr>
      <w:rFonts w:ascii="Courier New" w:eastAsia="Courier New" w:hAnsi="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5819">
      <w:bodyDiv w:val="1"/>
      <w:marLeft w:val="0"/>
      <w:marRight w:val="0"/>
      <w:marTop w:val="0"/>
      <w:marBottom w:val="0"/>
      <w:divBdr>
        <w:top w:val="none" w:sz="0" w:space="0" w:color="auto"/>
        <w:left w:val="none" w:sz="0" w:space="0" w:color="auto"/>
        <w:bottom w:val="none" w:sz="0" w:space="0" w:color="auto"/>
        <w:right w:val="none" w:sz="0" w:space="0" w:color="auto"/>
      </w:divBdr>
    </w:div>
    <w:div w:id="114033449">
      <w:bodyDiv w:val="1"/>
      <w:marLeft w:val="0"/>
      <w:marRight w:val="0"/>
      <w:marTop w:val="0"/>
      <w:marBottom w:val="0"/>
      <w:divBdr>
        <w:top w:val="none" w:sz="0" w:space="0" w:color="auto"/>
        <w:left w:val="none" w:sz="0" w:space="0" w:color="auto"/>
        <w:bottom w:val="none" w:sz="0" w:space="0" w:color="auto"/>
        <w:right w:val="none" w:sz="0" w:space="0" w:color="auto"/>
      </w:divBdr>
    </w:div>
    <w:div w:id="256984434">
      <w:bodyDiv w:val="1"/>
      <w:marLeft w:val="0"/>
      <w:marRight w:val="0"/>
      <w:marTop w:val="0"/>
      <w:marBottom w:val="0"/>
      <w:divBdr>
        <w:top w:val="none" w:sz="0" w:space="0" w:color="auto"/>
        <w:left w:val="none" w:sz="0" w:space="0" w:color="auto"/>
        <w:bottom w:val="none" w:sz="0" w:space="0" w:color="auto"/>
        <w:right w:val="none" w:sz="0" w:space="0" w:color="auto"/>
      </w:divBdr>
    </w:div>
    <w:div w:id="336157867">
      <w:bodyDiv w:val="1"/>
      <w:marLeft w:val="0"/>
      <w:marRight w:val="0"/>
      <w:marTop w:val="0"/>
      <w:marBottom w:val="0"/>
      <w:divBdr>
        <w:top w:val="none" w:sz="0" w:space="0" w:color="auto"/>
        <w:left w:val="none" w:sz="0" w:space="0" w:color="auto"/>
        <w:bottom w:val="none" w:sz="0" w:space="0" w:color="auto"/>
        <w:right w:val="none" w:sz="0" w:space="0" w:color="auto"/>
      </w:divBdr>
    </w:div>
    <w:div w:id="343896472">
      <w:bodyDiv w:val="1"/>
      <w:marLeft w:val="0"/>
      <w:marRight w:val="0"/>
      <w:marTop w:val="0"/>
      <w:marBottom w:val="0"/>
      <w:divBdr>
        <w:top w:val="none" w:sz="0" w:space="0" w:color="auto"/>
        <w:left w:val="none" w:sz="0" w:space="0" w:color="auto"/>
        <w:bottom w:val="none" w:sz="0" w:space="0" w:color="auto"/>
        <w:right w:val="none" w:sz="0" w:space="0" w:color="auto"/>
      </w:divBdr>
    </w:div>
    <w:div w:id="447548754">
      <w:bodyDiv w:val="1"/>
      <w:marLeft w:val="0"/>
      <w:marRight w:val="0"/>
      <w:marTop w:val="0"/>
      <w:marBottom w:val="0"/>
      <w:divBdr>
        <w:top w:val="none" w:sz="0" w:space="0" w:color="auto"/>
        <w:left w:val="none" w:sz="0" w:space="0" w:color="auto"/>
        <w:bottom w:val="none" w:sz="0" w:space="0" w:color="auto"/>
        <w:right w:val="none" w:sz="0" w:space="0" w:color="auto"/>
      </w:divBdr>
    </w:div>
    <w:div w:id="455761739">
      <w:bodyDiv w:val="1"/>
      <w:marLeft w:val="0"/>
      <w:marRight w:val="0"/>
      <w:marTop w:val="0"/>
      <w:marBottom w:val="0"/>
      <w:divBdr>
        <w:top w:val="none" w:sz="0" w:space="0" w:color="auto"/>
        <w:left w:val="none" w:sz="0" w:space="0" w:color="auto"/>
        <w:bottom w:val="none" w:sz="0" w:space="0" w:color="auto"/>
        <w:right w:val="none" w:sz="0" w:space="0" w:color="auto"/>
      </w:divBdr>
      <w:divsChild>
        <w:div w:id="127942261">
          <w:marLeft w:val="0"/>
          <w:marRight w:val="0"/>
          <w:marTop w:val="0"/>
          <w:marBottom w:val="0"/>
          <w:divBdr>
            <w:top w:val="none" w:sz="0" w:space="0" w:color="auto"/>
            <w:left w:val="none" w:sz="0" w:space="0" w:color="auto"/>
            <w:bottom w:val="none" w:sz="0" w:space="0" w:color="auto"/>
            <w:right w:val="none" w:sz="0" w:space="0" w:color="auto"/>
          </w:divBdr>
        </w:div>
      </w:divsChild>
    </w:div>
    <w:div w:id="524757944">
      <w:bodyDiv w:val="1"/>
      <w:marLeft w:val="0"/>
      <w:marRight w:val="0"/>
      <w:marTop w:val="0"/>
      <w:marBottom w:val="0"/>
      <w:divBdr>
        <w:top w:val="none" w:sz="0" w:space="0" w:color="auto"/>
        <w:left w:val="none" w:sz="0" w:space="0" w:color="auto"/>
        <w:bottom w:val="none" w:sz="0" w:space="0" w:color="auto"/>
        <w:right w:val="none" w:sz="0" w:space="0" w:color="auto"/>
      </w:divBdr>
      <w:divsChild>
        <w:div w:id="1515879307">
          <w:marLeft w:val="0"/>
          <w:marRight w:val="0"/>
          <w:marTop w:val="0"/>
          <w:marBottom w:val="0"/>
          <w:divBdr>
            <w:top w:val="none" w:sz="0" w:space="0" w:color="auto"/>
            <w:left w:val="none" w:sz="0" w:space="0" w:color="auto"/>
            <w:bottom w:val="none" w:sz="0" w:space="0" w:color="auto"/>
            <w:right w:val="none" w:sz="0" w:space="0" w:color="auto"/>
          </w:divBdr>
          <w:divsChild>
            <w:div w:id="11902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52425">
      <w:bodyDiv w:val="1"/>
      <w:marLeft w:val="0"/>
      <w:marRight w:val="0"/>
      <w:marTop w:val="0"/>
      <w:marBottom w:val="0"/>
      <w:divBdr>
        <w:top w:val="none" w:sz="0" w:space="0" w:color="auto"/>
        <w:left w:val="none" w:sz="0" w:space="0" w:color="auto"/>
        <w:bottom w:val="none" w:sz="0" w:space="0" w:color="auto"/>
        <w:right w:val="none" w:sz="0" w:space="0" w:color="auto"/>
      </w:divBdr>
      <w:divsChild>
        <w:div w:id="884147348">
          <w:marLeft w:val="0"/>
          <w:marRight w:val="0"/>
          <w:marTop w:val="0"/>
          <w:marBottom w:val="0"/>
          <w:divBdr>
            <w:top w:val="none" w:sz="0" w:space="0" w:color="auto"/>
            <w:left w:val="none" w:sz="0" w:space="0" w:color="auto"/>
            <w:bottom w:val="none" w:sz="0" w:space="0" w:color="auto"/>
            <w:right w:val="none" w:sz="0" w:space="0" w:color="auto"/>
          </w:divBdr>
          <w:divsChild>
            <w:div w:id="13899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1828">
      <w:bodyDiv w:val="1"/>
      <w:marLeft w:val="0"/>
      <w:marRight w:val="0"/>
      <w:marTop w:val="0"/>
      <w:marBottom w:val="0"/>
      <w:divBdr>
        <w:top w:val="none" w:sz="0" w:space="0" w:color="auto"/>
        <w:left w:val="none" w:sz="0" w:space="0" w:color="auto"/>
        <w:bottom w:val="none" w:sz="0" w:space="0" w:color="auto"/>
        <w:right w:val="none" w:sz="0" w:space="0" w:color="auto"/>
      </w:divBdr>
    </w:div>
    <w:div w:id="637493016">
      <w:bodyDiv w:val="1"/>
      <w:marLeft w:val="0"/>
      <w:marRight w:val="0"/>
      <w:marTop w:val="0"/>
      <w:marBottom w:val="0"/>
      <w:divBdr>
        <w:top w:val="none" w:sz="0" w:space="0" w:color="auto"/>
        <w:left w:val="none" w:sz="0" w:space="0" w:color="auto"/>
        <w:bottom w:val="none" w:sz="0" w:space="0" w:color="auto"/>
        <w:right w:val="none" w:sz="0" w:space="0" w:color="auto"/>
      </w:divBdr>
    </w:div>
    <w:div w:id="659500699">
      <w:bodyDiv w:val="1"/>
      <w:marLeft w:val="0"/>
      <w:marRight w:val="0"/>
      <w:marTop w:val="0"/>
      <w:marBottom w:val="0"/>
      <w:divBdr>
        <w:top w:val="none" w:sz="0" w:space="0" w:color="auto"/>
        <w:left w:val="none" w:sz="0" w:space="0" w:color="auto"/>
        <w:bottom w:val="none" w:sz="0" w:space="0" w:color="auto"/>
        <w:right w:val="none" w:sz="0" w:space="0" w:color="auto"/>
      </w:divBdr>
    </w:div>
    <w:div w:id="920481592">
      <w:bodyDiv w:val="1"/>
      <w:marLeft w:val="0"/>
      <w:marRight w:val="0"/>
      <w:marTop w:val="0"/>
      <w:marBottom w:val="0"/>
      <w:divBdr>
        <w:top w:val="none" w:sz="0" w:space="0" w:color="auto"/>
        <w:left w:val="none" w:sz="0" w:space="0" w:color="auto"/>
        <w:bottom w:val="none" w:sz="0" w:space="0" w:color="auto"/>
        <w:right w:val="none" w:sz="0" w:space="0" w:color="auto"/>
      </w:divBdr>
    </w:div>
    <w:div w:id="1085885930">
      <w:bodyDiv w:val="1"/>
      <w:marLeft w:val="0"/>
      <w:marRight w:val="0"/>
      <w:marTop w:val="0"/>
      <w:marBottom w:val="0"/>
      <w:divBdr>
        <w:top w:val="none" w:sz="0" w:space="0" w:color="auto"/>
        <w:left w:val="none" w:sz="0" w:space="0" w:color="auto"/>
        <w:bottom w:val="none" w:sz="0" w:space="0" w:color="auto"/>
        <w:right w:val="none" w:sz="0" w:space="0" w:color="auto"/>
      </w:divBdr>
    </w:div>
    <w:div w:id="1106341932">
      <w:bodyDiv w:val="1"/>
      <w:marLeft w:val="0"/>
      <w:marRight w:val="0"/>
      <w:marTop w:val="0"/>
      <w:marBottom w:val="0"/>
      <w:divBdr>
        <w:top w:val="none" w:sz="0" w:space="0" w:color="auto"/>
        <w:left w:val="none" w:sz="0" w:space="0" w:color="auto"/>
        <w:bottom w:val="none" w:sz="0" w:space="0" w:color="auto"/>
        <w:right w:val="none" w:sz="0" w:space="0" w:color="auto"/>
      </w:divBdr>
    </w:div>
    <w:div w:id="1572621434">
      <w:bodyDiv w:val="1"/>
      <w:marLeft w:val="0"/>
      <w:marRight w:val="0"/>
      <w:marTop w:val="0"/>
      <w:marBottom w:val="0"/>
      <w:divBdr>
        <w:top w:val="none" w:sz="0" w:space="0" w:color="auto"/>
        <w:left w:val="none" w:sz="0" w:space="0" w:color="auto"/>
        <w:bottom w:val="none" w:sz="0" w:space="0" w:color="auto"/>
        <w:right w:val="none" w:sz="0" w:space="0" w:color="auto"/>
      </w:divBdr>
    </w:div>
    <w:div w:id="1589270749">
      <w:bodyDiv w:val="1"/>
      <w:marLeft w:val="0"/>
      <w:marRight w:val="0"/>
      <w:marTop w:val="0"/>
      <w:marBottom w:val="0"/>
      <w:divBdr>
        <w:top w:val="none" w:sz="0" w:space="0" w:color="auto"/>
        <w:left w:val="none" w:sz="0" w:space="0" w:color="auto"/>
        <w:bottom w:val="none" w:sz="0" w:space="0" w:color="auto"/>
        <w:right w:val="none" w:sz="0" w:space="0" w:color="auto"/>
      </w:divBdr>
    </w:div>
    <w:div w:id="1638492963">
      <w:bodyDiv w:val="1"/>
      <w:marLeft w:val="0"/>
      <w:marRight w:val="0"/>
      <w:marTop w:val="0"/>
      <w:marBottom w:val="0"/>
      <w:divBdr>
        <w:top w:val="none" w:sz="0" w:space="0" w:color="auto"/>
        <w:left w:val="none" w:sz="0" w:space="0" w:color="auto"/>
        <w:bottom w:val="none" w:sz="0" w:space="0" w:color="auto"/>
        <w:right w:val="none" w:sz="0" w:space="0" w:color="auto"/>
      </w:divBdr>
    </w:div>
    <w:div w:id="1837576823">
      <w:bodyDiv w:val="1"/>
      <w:marLeft w:val="0"/>
      <w:marRight w:val="0"/>
      <w:marTop w:val="0"/>
      <w:marBottom w:val="0"/>
      <w:divBdr>
        <w:top w:val="none" w:sz="0" w:space="0" w:color="auto"/>
        <w:left w:val="none" w:sz="0" w:space="0" w:color="auto"/>
        <w:bottom w:val="none" w:sz="0" w:space="0" w:color="auto"/>
        <w:right w:val="none" w:sz="0" w:space="0" w:color="auto"/>
      </w:divBdr>
    </w:div>
    <w:div w:id="1892882727">
      <w:bodyDiv w:val="1"/>
      <w:marLeft w:val="0"/>
      <w:marRight w:val="0"/>
      <w:marTop w:val="0"/>
      <w:marBottom w:val="0"/>
      <w:divBdr>
        <w:top w:val="none" w:sz="0" w:space="0" w:color="auto"/>
        <w:left w:val="none" w:sz="0" w:space="0" w:color="auto"/>
        <w:bottom w:val="none" w:sz="0" w:space="0" w:color="auto"/>
        <w:right w:val="none" w:sz="0" w:space="0" w:color="auto"/>
      </w:divBdr>
      <w:divsChild>
        <w:div w:id="1579242976">
          <w:marLeft w:val="0"/>
          <w:marRight w:val="0"/>
          <w:marTop w:val="0"/>
          <w:marBottom w:val="0"/>
          <w:divBdr>
            <w:top w:val="none" w:sz="0" w:space="0" w:color="auto"/>
            <w:left w:val="none" w:sz="0" w:space="0" w:color="auto"/>
            <w:bottom w:val="none" w:sz="0" w:space="0" w:color="auto"/>
            <w:right w:val="none" w:sz="0" w:space="0" w:color="auto"/>
          </w:divBdr>
        </w:div>
        <w:div w:id="100684655">
          <w:marLeft w:val="0"/>
          <w:marRight w:val="0"/>
          <w:marTop w:val="0"/>
          <w:marBottom w:val="0"/>
          <w:divBdr>
            <w:top w:val="none" w:sz="0" w:space="0" w:color="auto"/>
            <w:left w:val="none" w:sz="0" w:space="0" w:color="auto"/>
            <w:bottom w:val="none" w:sz="0" w:space="0" w:color="auto"/>
            <w:right w:val="none" w:sz="0" w:space="0" w:color="auto"/>
          </w:divBdr>
        </w:div>
        <w:div w:id="2094426957">
          <w:marLeft w:val="0"/>
          <w:marRight w:val="0"/>
          <w:marTop w:val="0"/>
          <w:marBottom w:val="0"/>
          <w:divBdr>
            <w:top w:val="none" w:sz="0" w:space="0" w:color="auto"/>
            <w:left w:val="none" w:sz="0" w:space="0" w:color="auto"/>
            <w:bottom w:val="none" w:sz="0" w:space="0" w:color="auto"/>
            <w:right w:val="none" w:sz="0" w:space="0" w:color="auto"/>
          </w:divBdr>
        </w:div>
        <w:div w:id="249505247">
          <w:marLeft w:val="0"/>
          <w:marRight w:val="0"/>
          <w:marTop w:val="0"/>
          <w:marBottom w:val="0"/>
          <w:divBdr>
            <w:top w:val="none" w:sz="0" w:space="0" w:color="auto"/>
            <w:left w:val="none" w:sz="0" w:space="0" w:color="auto"/>
            <w:bottom w:val="none" w:sz="0" w:space="0" w:color="auto"/>
            <w:right w:val="none" w:sz="0" w:space="0" w:color="auto"/>
          </w:divBdr>
        </w:div>
        <w:div w:id="1889949826">
          <w:marLeft w:val="0"/>
          <w:marRight w:val="0"/>
          <w:marTop w:val="0"/>
          <w:marBottom w:val="0"/>
          <w:divBdr>
            <w:top w:val="none" w:sz="0" w:space="0" w:color="auto"/>
            <w:left w:val="none" w:sz="0" w:space="0" w:color="auto"/>
            <w:bottom w:val="none" w:sz="0" w:space="0" w:color="auto"/>
            <w:right w:val="none" w:sz="0" w:space="0" w:color="auto"/>
          </w:divBdr>
        </w:div>
        <w:div w:id="587468298">
          <w:marLeft w:val="0"/>
          <w:marRight w:val="0"/>
          <w:marTop w:val="0"/>
          <w:marBottom w:val="0"/>
          <w:divBdr>
            <w:top w:val="none" w:sz="0" w:space="0" w:color="auto"/>
            <w:left w:val="none" w:sz="0" w:space="0" w:color="auto"/>
            <w:bottom w:val="none" w:sz="0" w:space="0" w:color="auto"/>
            <w:right w:val="none" w:sz="0" w:space="0" w:color="auto"/>
          </w:divBdr>
        </w:div>
        <w:div w:id="334112392">
          <w:marLeft w:val="0"/>
          <w:marRight w:val="0"/>
          <w:marTop w:val="0"/>
          <w:marBottom w:val="0"/>
          <w:divBdr>
            <w:top w:val="none" w:sz="0" w:space="0" w:color="auto"/>
            <w:left w:val="none" w:sz="0" w:space="0" w:color="auto"/>
            <w:bottom w:val="none" w:sz="0" w:space="0" w:color="auto"/>
            <w:right w:val="none" w:sz="0" w:space="0" w:color="auto"/>
          </w:divBdr>
        </w:div>
        <w:div w:id="1211965642">
          <w:marLeft w:val="0"/>
          <w:marRight w:val="0"/>
          <w:marTop w:val="0"/>
          <w:marBottom w:val="0"/>
          <w:divBdr>
            <w:top w:val="none" w:sz="0" w:space="0" w:color="auto"/>
            <w:left w:val="none" w:sz="0" w:space="0" w:color="auto"/>
            <w:bottom w:val="none" w:sz="0" w:space="0" w:color="auto"/>
            <w:right w:val="none" w:sz="0" w:space="0" w:color="auto"/>
          </w:divBdr>
        </w:div>
        <w:div w:id="1760711185">
          <w:marLeft w:val="0"/>
          <w:marRight w:val="0"/>
          <w:marTop w:val="0"/>
          <w:marBottom w:val="0"/>
          <w:divBdr>
            <w:top w:val="none" w:sz="0" w:space="0" w:color="auto"/>
            <w:left w:val="none" w:sz="0" w:space="0" w:color="auto"/>
            <w:bottom w:val="none" w:sz="0" w:space="0" w:color="auto"/>
            <w:right w:val="none" w:sz="0" w:space="0" w:color="auto"/>
          </w:divBdr>
        </w:div>
        <w:div w:id="1792437713">
          <w:marLeft w:val="0"/>
          <w:marRight w:val="0"/>
          <w:marTop w:val="0"/>
          <w:marBottom w:val="0"/>
          <w:divBdr>
            <w:top w:val="none" w:sz="0" w:space="0" w:color="auto"/>
            <w:left w:val="none" w:sz="0" w:space="0" w:color="auto"/>
            <w:bottom w:val="none" w:sz="0" w:space="0" w:color="auto"/>
            <w:right w:val="none" w:sz="0" w:space="0" w:color="auto"/>
          </w:divBdr>
        </w:div>
        <w:div w:id="103963435">
          <w:marLeft w:val="0"/>
          <w:marRight w:val="0"/>
          <w:marTop w:val="0"/>
          <w:marBottom w:val="0"/>
          <w:divBdr>
            <w:top w:val="none" w:sz="0" w:space="0" w:color="auto"/>
            <w:left w:val="none" w:sz="0" w:space="0" w:color="auto"/>
            <w:bottom w:val="none" w:sz="0" w:space="0" w:color="auto"/>
            <w:right w:val="none" w:sz="0" w:space="0" w:color="auto"/>
          </w:divBdr>
        </w:div>
        <w:div w:id="502667629">
          <w:marLeft w:val="0"/>
          <w:marRight w:val="0"/>
          <w:marTop w:val="0"/>
          <w:marBottom w:val="0"/>
          <w:divBdr>
            <w:top w:val="none" w:sz="0" w:space="0" w:color="auto"/>
            <w:left w:val="none" w:sz="0" w:space="0" w:color="auto"/>
            <w:bottom w:val="none" w:sz="0" w:space="0" w:color="auto"/>
            <w:right w:val="none" w:sz="0" w:space="0" w:color="auto"/>
          </w:divBdr>
        </w:div>
        <w:div w:id="1743138034">
          <w:marLeft w:val="0"/>
          <w:marRight w:val="0"/>
          <w:marTop w:val="0"/>
          <w:marBottom w:val="0"/>
          <w:divBdr>
            <w:top w:val="none" w:sz="0" w:space="0" w:color="auto"/>
            <w:left w:val="none" w:sz="0" w:space="0" w:color="auto"/>
            <w:bottom w:val="none" w:sz="0" w:space="0" w:color="auto"/>
            <w:right w:val="none" w:sz="0" w:space="0" w:color="auto"/>
          </w:divBdr>
        </w:div>
        <w:div w:id="1228998349">
          <w:marLeft w:val="0"/>
          <w:marRight w:val="0"/>
          <w:marTop w:val="0"/>
          <w:marBottom w:val="0"/>
          <w:divBdr>
            <w:top w:val="none" w:sz="0" w:space="0" w:color="auto"/>
            <w:left w:val="none" w:sz="0" w:space="0" w:color="auto"/>
            <w:bottom w:val="none" w:sz="0" w:space="0" w:color="auto"/>
            <w:right w:val="none" w:sz="0" w:space="0" w:color="auto"/>
          </w:divBdr>
        </w:div>
        <w:div w:id="57635798">
          <w:marLeft w:val="0"/>
          <w:marRight w:val="0"/>
          <w:marTop w:val="0"/>
          <w:marBottom w:val="0"/>
          <w:divBdr>
            <w:top w:val="none" w:sz="0" w:space="0" w:color="auto"/>
            <w:left w:val="none" w:sz="0" w:space="0" w:color="auto"/>
            <w:bottom w:val="none" w:sz="0" w:space="0" w:color="auto"/>
            <w:right w:val="none" w:sz="0" w:space="0" w:color="auto"/>
          </w:divBdr>
        </w:div>
        <w:div w:id="156002615">
          <w:marLeft w:val="0"/>
          <w:marRight w:val="0"/>
          <w:marTop w:val="0"/>
          <w:marBottom w:val="0"/>
          <w:divBdr>
            <w:top w:val="none" w:sz="0" w:space="0" w:color="auto"/>
            <w:left w:val="none" w:sz="0" w:space="0" w:color="auto"/>
            <w:bottom w:val="none" w:sz="0" w:space="0" w:color="auto"/>
            <w:right w:val="none" w:sz="0" w:space="0" w:color="auto"/>
          </w:divBdr>
        </w:div>
        <w:div w:id="253124326">
          <w:marLeft w:val="0"/>
          <w:marRight w:val="0"/>
          <w:marTop w:val="0"/>
          <w:marBottom w:val="0"/>
          <w:divBdr>
            <w:top w:val="none" w:sz="0" w:space="0" w:color="auto"/>
            <w:left w:val="none" w:sz="0" w:space="0" w:color="auto"/>
            <w:bottom w:val="none" w:sz="0" w:space="0" w:color="auto"/>
            <w:right w:val="none" w:sz="0" w:space="0" w:color="auto"/>
          </w:divBdr>
        </w:div>
        <w:div w:id="1158039456">
          <w:marLeft w:val="0"/>
          <w:marRight w:val="0"/>
          <w:marTop w:val="0"/>
          <w:marBottom w:val="0"/>
          <w:divBdr>
            <w:top w:val="none" w:sz="0" w:space="0" w:color="auto"/>
            <w:left w:val="none" w:sz="0" w:space="0" w:color="auto"/>
            <w:bottom w:val="none" w:sz="0" w:space="0" w:color="auto"/>
            <w:right w:val="none" w:sz="0" w:space="0" w:color="auto"/>
          </w:divBdr>
        </w:div>
        <w:div w:id="1386026500">
          <w:marLeft w:val="0"/>
          <w:marRight w:val="0"/>
          <w:marTop w:val="0"/>
          <w:marBottom w:val="0"/>
          <w:divBdr>
            <w:top w:val="none" w:sz="0" w:space="0" w:color="auto"/>
            <w:left w:val="none" w:sz="0" w:space="0" w:color="auto"/>
            <w:bottom w:val="none" w:sz="0" w:space="0" w:color="auto"/>
            <w:right w:val="none" w:sz="0" w:space="0" w:color="auto"/>
          </w:divBdr>
        </w:div>
        <w:div w:id="530148704">
          <w:marLeft w:val="0"/>
          <w:marRight w:val="0"/>
          <w:marTop w:val="0"/>
          <w:marBottom w:val="0"/>
          <w:divBdr>
            <w:top w:val="none" w:sz="0" w:space="0" w:color="auto"/>
            <w:left w:val="none" w:sz="0" w:space="0" w:color="auto"/>
            <w:bottom w:val="none" w:sz="0" w:space="0" w:color="auto"/>
            <w:right w:val="none" w:sz="0" w:space="0" w:color="auto"/>
          </w:divBdr>
        </w:div>
        <w:div w:id="891117326">
          <w:marLeft w:val="0"/>
          <w:marRight w:val="0"/>
          <w:marTop w:val="0"/>
          <w:marBottom w:val="0"/>
          <w:divBdr>
            <w:top w:val="none" w:sz="0" w:space="0" w:color="auto"/>
            <w:left w:val="none" w:sz="0" w:space="0" w:color="auto"/>
            <w:bottom w:val="none" w:sz="0" w:space="0" w:color="auto"/>
            <w:right w:val="none" w:sz="0" w:space="0" w:color="auto"/>
          </w:divBdr>
        </w:div>
        <w:div w:id="819427302">
          <w:marLeft w:val="0"/>
          <w:marRight w:val="0"/>
          <w:marTop w:val="0"/>
          <w:marBottom w:val="0"/>
          <w:divBdr>
            <w:top w:val="none" w:sz="0" w:space="0" w:color="auto"/>
            <w:left w:val="none" w:sz="0" w:space="0" w:color="auto"/>
            <w:bottom w:val="none" w:sz="0" w:space="0" w:color="auto"/>
            <w:right w:val="none" w:sz="0" w:space="0" w:color="auto"/>
          </w:divBdr>
        </w:div>
        <w:div w:id="1732729969">
          <w:marLeft w:val="0"/>
          <w:marRight w:val="0"/>
          <w:marTop w:val="0"/>
          <w:marBottom w:val="0"/>
          <w:divBdr>
            <w:top w:val="none" w:sz="0" w:space="0" w:color="auto"/>
            <w:left w:val="none" w:sz="0" w:space="0" w:color="auto"/>
            <w:bottom w:val="none" w:sz="0" w:space="0" w:color="auto"/>
            <w:right w:val="none" w:sz="0" w:space="0" w:color="auto"/>
          </w:divBdr>
        </w:div>
        <w:div w:id="1962153612">
          <w:marLeft w:val="0"/>
          <w:marRight w:val="0"/>
          <w:marTop w:val="0"/>
          <w:marBottom w:val="0"/>
          <w:divBdr>
            <w:top w:val="none" w:sz="0" w:space="0" w:color="auto"/>
            <w:left w:val="none" w:sz="0" w:space="0" w:color="auto"/>
            <w:bottom w:val="none" w:sz="0" w:space="0" w:color="auto"/>
            <w:right w:val="none" w:sz="0" w:space="0" w:color="auto"/>
          </w:divBdr>
        </w:div>
        <w:div w:id="7562891">
          <w:marLeft w:val="0"/>
          <w:marRight w:val="0"/>
          <w:marTop w:val="0"/>
          <w:marBottom w:val="0"/>
          <w:divBdr>
            <w:top w:val="none" w:sz="0" w:space="0" w:color="auto"/>
            <w:left w:val="none" w:sz="0" w:space="0" w:color="auto"/>
            <w:bottom w:val="none" w:sz="0" w:space="0" w:color="auto"/>
            <w:right w:val="none" w:sz="0" w:space="0" w:color="auto"/>
          </w:divBdr>
        </w:div>
        <w:div w:id="357790">
          <w:marLeft w:val="0"/>
          <w:marRight w:val="0"/>
          <w:marTop w:val="0"/>
          <w:marBottom w:val="0"/>
          <w:divBdr>
            <w:top w:val="none" w:sz="0" w:space="0" w:color="auto"/>
            <w:left w:val="none" w:sz="0" w:space="0" w:color="auto"/>
            <w:bottom w:val="none" w:sz="0" w:space="0" w:color="auto"/>
            <w:right w:val="none" w:sz="0" w:space="0" w:color="auto"/>
          </w:divBdr>
        </w:div>
        <w:div w:id="1810853668">
          <w:marLeft w:val="0"/>
          <w:marRight w:val="0"/>
          <w:marTop w:val="0"/>
          <w:marBottom w:val="0"/>
          <w:divBdr>
            <w:top w:val="none" w:sz="0" w:space="0" w:color="auto"/>
            <w:left w:val="none" w:sz="0" w:space="0" w:color="auto"/>
            <w:bottom w:val="none" w:sz="0" w:space="0" w:color="auto"/>
            <w:right w:val="none" w:sz="0" w:space="0" w:color="auto"/>
          </w:divBdr>
        </w:div>
        <w:div w:id="1442263904">
          <w:marLeft w:val="0"/>
          <w:marRight w:val="0"/>
          <w:marTop w:val="0"/>
          <w:marBottom w:val="0"/>
          <w:divBdr>
            <w:top w:val="none" w:sz="0" w:space="0" w:color="auto"/>
            <w:left w:val="none" w:sz="0" w:space="0" w:color="auto"/>
            <w:bottom w:val="none" w:sz="0" w:space="0" w:color="auto"/>
            <w:right w:val="none" w:sz="0" w:space="0" w:color="auto"/>
          </w:divBdr>
        </w:div>
        <w:div w:id="2049447870">
          <w:marLeft w:val="0"/>
          <w:marRight w:val="0"/>
          <w:marTop w:val="0"/>
          <w:marBottom w:val="0"/>
          <w:divBdr>
            <w:top w:val="none" w:sz="0" w:space="0" w:color="auto"/>
            <w:left w:val="none" w:sz="0" w:space="0" w:color="auto"/>
            <w:bottom w:val="none" w:sz="0" w:space="0" w:color="auto"/>
            <w:right w:val="none" w:sz="0" w:space="0" w:color="auto"/>
          </w:divBdr>
        </w:div>
        <w:div w:id="1747725510">
          <w:marLeft w:val="0"/>
          <w:marRight w:val="0"/>
          <w:marTop w:val="0"/>
          <w:marBottom w:val="0"/>
          <w:divBdr>
            <w:top w:val="none" w:sz="0" w:space="0" w:color="auto"/>
            <w:left w:val="none" w:sz="0" w:space="0" w:color="auto"/>
            <w:bottom w:val="none" w:sz="0" w:space="0" w:color="auto"/>
            <w:right w:val="none" w:sz="0" w:space="0" w:color="auto"/>
          </w:divBdr>
        </w:div>
        <w:div w:id="775448618">
          <w:marLeft w:val="0"/>
          <w:marRight w:val="0"/>
          <w:marTop w:val="0"/>
          <w:marBottom w:val="0"/>
          <w:divBdr>
            <w:top w:val="none" w:sz="0" w:space="0" w:color="auto"/>
            <w:left w:val="none" w:sz="0" w:space="0" w:color="auto"/>
            <w:bottom w:val="none" w:sz="0" w:space="0" w:color="auto"/>
            <w:right w:val="none" w:sz="0" w:space="0" w:color="auto"/>
          </w:divBdr>
        </w:div>
        <w:div w:id="772937290">
          <w:marLeft w:val="0"/>
          <w:marRight w:val="0"/>
          <w:marTop w:val="0"/>
          <w:marBottom w:val="0"/>
          <w:divBdr>
            <w:top w:val="none" w:sz="0" w:space="0" w:color="auto"/>
            <w:left w:val="none" w:sz="0" w:space="0" w:color="auto"/>
            <w:bottom w:val="none" w:sz="0" w:space="0" w:color="auto"/>
            <w:right w:val="none" w:sz="0" w:space="0" w:color="auto"/>
          </w:divBdr>
        </w:div>
        <w:div w:id="680163023">
          <w:marLeft w:val="0"/>
          <w:marRight w:val="0"/>
          <w:marTop w:val="0"/>
          <w:marBottom w:val="0"/>
          <w:divBdr>
            <w:top w:val="none" w:sz="0" w:space="0" w:color="auto"/>
            <w:left w:val="none" w:sz="0" w:space="0" w:color="auto"/>
            <w:bottom w:val="none" w:sz="0" w:space="0" w:color="auto"/>
            <w:right w:val="none" w:sz="0" w:space="0" w:color="auto"/>
          </w:divBdr>
        </w:div>
        <w:div w:id="439880695">
          <w:marLeft w:val="0"/>
          <w:marRight w:val="0"/>
          <w:marTop w:val="0"/>
          <w:marBottom w:val="0"/>
          <w:divBdr>
            <w:top w:val="none" w:sz="0" w:space="0" w:color="auto"/>
            <w:left w:val="none" w:sz="0" w:space="0" w:color="auto"/>
            <w:bottom w:val="none" w:sz="0" w:space="0" w:color="auto"/>
            <w:right w:val="none" w:sz="0" w:space="0" w:color="auto"/>
          </w:divBdr>
        </w:div>
        <w:div w:id="204416504">
          <w:marLeft w:val="0"/>
          <w:marRight w:val="0"/>
          <w:marTop w:val="0"/>
          <w:marBottom w:val="0"/>
          <w:divBdr>
            <w:top w:val="none" w:sz="0" w:space="0" w:color="auto"/>
            <w:left w:val="none" w:sz="0" w:space="0" w:color="auto"/>
            <w:bottom w:val="none" w:sz="0" w:space="0" w:color="auto"/>
            <w:right w:val="none" w:sz="0" w:space="0" w:color="auto"/>
          </w:divBdr>
        </w:div>
        <w:div w:id="898134897">
          <w:marLeft w:val="0"/>
          <w:marRight w:val="0"/>
          <w:marTop w:val="0"/>
          <w:marBottom w:val="0"/>
          <w:divBdr>
            <w:top w:val="none" w:sz="0" w:space="0" w:color="auto"/>
            <w:left w:val="none" w:sz="0" w:space="0" w:color="auto"/>
            <w:bottom w:val="none" w:sz="0" w:space="0" w:color="auto"/>
            <w:right w:val="none" w:sz="0" w:space="0" w:color="auto"/>
          </w:divBdr>
        </w:div>
        <w:div w:id="1547448141">
          <w:marLeft w:val="0"/>
          <w:marRight w:val="0"/>
          <w:marTop w:val="0"/>
          <w:marBottom w:val="0"/>
          <w:divBdr>
            <w:top w:val="none" w:sz="0" w:space="0" w:color="auto"/>
            <w:left w:val="none" w:sz="0" w:space="0" w:color="auto"/>
            <w:bottom w:val="none" w:sz="0" w:space="0" w:color="auto"/>
            <w:right w:val="none" w:sz="0" w:space="0" w:color="auto"/>
          </w:divBdr>
        </w:div>
        <w:div w:id="612513950">
          <w:marLeft w:val="0"/>
          <w:marRight w:val="0"/>
          <w:marTop w:val="0"/>
          <w:marBottom w:val="0"/>
          <w:divBdr>
            <w:top w:val="none" w:sz="0" w:space="0" w:color="auto"/>
            <w:left w:val="none" w:sz="0" w:space="0" w:color="auto"/>
            <w:bottom w:val="none" w:sz="0" w:space="0" w:color="auto"/>
            <w:right w:val="none" w:sz="0" w:space="0" w:color="auto"/>
          </w:divBdr>
        </w:div>
        <w:div w:id="328991196">
          <w:marLeft w:val="0"/>
          <w:marRight w:val="0"/>
          <w:marTop w:val="0"/>
          <w:marBottom w:val="0"/>
          <w:divBdr>
            <w:top w:val="none" w:sz="0" w:space="0" w:color="auto"/>
            <w:left w:val="none" w:sz="0" w:space="0" w:color="auto"/>
            <w:bottom w:val="none" w:sz="0" w:space="0" w:color="auto"/>
            <w:right w:val="none" w:sz="0" w:space="0" w:color="auto"/>
          </w:divBdr>
        </w:div>
        <w:div w:id="1835800033">
          <w:marLeft w:val="0"/>
          <w:marRight w:val="0"/>
          <w:marTop w:val="0"/>
          <w:marBottom w:val="0"/>
          <w:divBdr>
            <w:top w:val="none" w:sz="0" w:space="0" w:color="auto"/>
            <w:left w:val="none" w:sz="0" w:space="0" w:color="auto"/>
            <w:bottom w:val="none" w:sz="0" w:space="0" w:color="auto"/>
            <w:right w:val="none" w:sz="0" w:space="0" w:color="auto"/>
          </w:divBdr>
        </w:div>
        <w:div w:id="1644315009">
          <w:marLeft w:val="0"/>
          <w:marRight w:val="0"/>
          <w:marTop w:val="0"/>
          <w:marBottom w:val="0"/>
          <w:divBdr>
            <w:top w:val="none" w:sz="0" w:space="0" w:color="auto"/>
            <w:left w:val="none" w:sz="0" w:space="0" w:color="auto"/>
            <w:bottom w:val="none" w:sz="0" w:space="0" w:color="auto"/>
            <w:right w:val="none" w:sz="0" w:space="0" w:color="auto"/>
          </w:divBdr>
        </w:div>
        <w:div w:id="201483764">
          <w:marLeft w:val="0"/>
          <w:marRight w:val="0"/>
          <w:marTop w:val="0"/>
          <w:marBottom w:val="0"/>
          <w:divBdr>
            <w:top w:val="none" w:sz="0" w:space="0" w:color="auto"/>
            <w:left w:val="none" w:sz="0" w:space="0" w:color="auto"/>
            <w:bottom w:val="none" w:sz="0" w:space="0" w:color="auto"/>
            <w:right w:val="none" w:sz="0" w:space="0" w:color="auto"/>
          </w:divBdr>
        </w:div>
        <w:div w:id="2041662969">
          <w:marLeft w:val="0"/>
          <w:marRight w:val="0"/>
          <w:marTop w:val="0"/>
          <w:marBottom w:val="0"/>
          <w:divBdr>
            <w:top w:val="none" w:sz="0" w:space="0" w:color="auto"/>
            <w:left w:val="none" w:sz="0" w:space="0" w:color="auto"/>
            <w:bottom w:val="none" w:sz="0" w:space="0" w:color="auto"/>
            <w:right w:val="none" w:sz="0" w:space="0" w:color="auto"/>
          </w:divBdr>
        </w:div>
      </w:divsChild>
    </w:div>
    <w:div w:id="2022655929">
      <w:bodyDiv w:val="1"/>
      <w:marLeft w:val="0"/>
      <w:marRight w:val="0"/>
      <w:marTop w:val="0"/>
      <w:marBottom w:val="0"/>
      <w:divBdr>
        <w:top w:val="none" w:sz="0" w:space="0" w:color="auto"/>
        <w:left w:val="none" w:sz="0" w:space="0" w:color="auto"/>
        <w:bottom w:val="none" w:sz="0" w:space="0" w:color="auto"/>
        <w:right w:val="none" w:sz="0" w:space="0" w:color="auto"/>
      </w:divBdr>
    </w:div>
    <w:div w:id="2041928415">
      <w:bodyDiv w:val="1"/>
      <w:marLeft w:val="0"/>
      <w:marRight w:val="0"/>
      <w:marTop w:val="0"/>
      <w:marBottom w:val="0"/>
      <w:divBdr>
        <w:top w:val="none" w:sz="0" w:space="0" w:color="auto"/>
        <w:left w:val="none" w:sz="0" w:space="0" w:color="auto"/>
        <w:bottom w:val="none" w:sz="0" w:space="0" w:color="auto"/>
        <w:right w:val="none" w:sz="0" w:space="0" w:color="auto"/>
      </w:divBdr>
    </w:div>
    <w:div w:id="2048144756">
      <w:bodyDiv w:val="1"/>
      <w:marLeft w:val="0"/>
      <w:marRight w:val="0"/>
      <w:marTop w:val="0"/>
      <w:marBottom w:val="0"/>
      <w:divBdr>
        <w:top w:val="none" w:sz="0" w:space="0" w:color="auto"/>
        <w:left w:val="none" w:sz="0" w:space="0" w:color="auto"/>
        <w:bottom w:val="none" w:sz="0" w:space="0" w:color="auto"/>
        <w:right w:val="none" w:sz="0" w:space="0" w:color="auto"/>
      </w:divBdr>
      <w:divsChild>
        <w:div w:id="1586498210">
          <w:marLeft w:val="0"/>
          <w:marRight w:val="0"/>
          <w:marTop w:val="0"/>
          <w:marBottom w:val="0"/>
          <w:divBdr>
            <w:top w:val="none" w:sz="0" w:space="0" w:color="auto"/>
            <w:left w:val="none" w:sz="0" w:space="0" w:color="auto"/>
            <w:bottom w:val="none" w:sz="0" w:space="0" w:color="auto"/>
            <w:right w:val="none" w:sz="0" w:space="0" w:color="auto"/>
          </w:divBdr>
        </w:div>
      </w:divsChild>
    </w:div>
    <w:div w:id="21269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nee.edu.mx/wp-content/uploads/2019/03/CS01-ab-2006.pdf" TargetMode="External"/><Relationship Id="rId26" Type="http://schemas.openxmlformats.org/officeDocument/2006/relationships/hyperlink" Target="https://unesdoc.unesco.org/ark:/48223/pf0000129053" TargetMode="External"/><Relationship Id="rId3" Type="http://schemas.openxmlformats.org/officeDocument/2006/relationships/customXml" Target="../customXml/item3.xml"/><Relationship Id="rId21" Type="http://schemas.openxmlformats.org/officeDocument/2006/relationships/hyperlink" Target="https://doi.org/10.1007/s13384-014-0145-0"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177/2158244013503834" TargetMode="External"/><Relationship Id="rId25" Type="http://schemas.openxmlformats.org/officeDocument/2006/relationships/hyperlink" Target="https://doi.org/10.1080/03057920020030153"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redalyc.org/articulo.oa?id=325/32529943011" TargetMode="External"/><Relationship Id="rId20" Type="http://schemas.openxmlformats.org/officeDocument/2006/relationships/hyperlink" Target="https://doi.org/10.3102/00028312040002353"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S0272-7757(02)00038-9"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jstor.org/stable/1317355"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oi.org/10.1080/0964529042000193943"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oecd.org/economy/38136757.pdf" TargetMode="External"/><Relationship Id="rId27" Type="http://schemas.openxmlformats.org/officeDocument/2006/relationships/hyperlink" Target="https://en.unesco.org/gem-report/report/2003/gender-and-education-all-leap-equality"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Ade16</b:Tag>
    <b:SourceType>JournalArticle</b:SourceType>
    <b:Guid>{31288E86-6A92-4C5B-9328-D5D8BCCB9CA4}</b:Guid>
    <b:LCID>uz-Cyrl-UZ</b:LCID>
    <b:Title>Usability Evaluation of Mobile Access to Institutional Repository</b:Title>
    <b:JournalName>International Journal of Pharmacy &amp; Technology</b:JournalName>
    <b:Year>2016</b:Year>
    <b:Pages>22892-22905</b:Pages>
    <b:Author>
      <b:Author>
        <b:NameList>
          <b:Person>
            <b:Last>Adewumi</b:Last>
            <b:First>Adewole</b:First>
          </b:Person>
          <b:Person>
            <b:Last>Omoregbe</b:Last>
            <b:First>Nicholas</b:First>
          </b:Person>
          <b:Person>
            <b:Last>Misra</b:Last>
            <b:First>Sanjay</b:First>
          </b:Person>
        </b:NameList>
      </b:Author>
    </b:Author>
    <b:RefOrder>1</b:RefOrder>
  </b:Source>
  <b:Source>
    <b:Tag>Bab10</b:Tag>
    <b:SourceType>JournalArticle</b:SourceType>
    <b:Guid>{87741198-BB94-4D60-86B3-B6547536D6C1}</b:Guid>
    <b:LCID>uz-Cyrl-UZ</b:LCID>
    <b:Title>Construcción social de repositorios institucionales: el caso de un repositorio de américa latina y el caribe</b:Title>
    <b:JournalName>Información, cultura y sociedad</b:JournalName>
    <b:Year>2010</b:Year>
    <b:Pages>63-92</b:Pages>
    <b:Author>
      <b:Author>
        <b:NameList>
          <b:Person>
            <b:Last>Babini</b:Last>
            <b:First>Dominique</b:First>
          </b:Person>
          <b:Person>
            <b:Last>González</b:Last>
            <b:First>Jessica</b:First>
          </b:Person>
          <b:Person>
            <b:Last>López</b:Last>
            <b:First>Fernando</b:First>
          </b:Person>
          <b:Person>
            <b:Last>Medici</b:Last>
            <b:First>Flavia</b:First>
          </b:Person>
        </b:NameList>
      </b:Author>
    </b:Author>
    <b:RefOrder>2</b:RefOrder>
  </b:Source>
  <b:Source>
    <b:Tag>Ber13</b:Tag>
    <b:SourceType>JournalArticle</b:SourceType>
    <b:Guid>{D78BFA96-AB2C-4776-BB7A-79854BEFA478}</b:Guid>
    <b:Title>Cómo aplicar árboles de decisión en SPSS</b:Title>
    <b:Pages>65-9</b:Pages>
    <b:Year>2013</b:Year>
    <b:Author>
      <b:Author>
        <b:NameList>
          <b:Person>
            <b:Last>Berlanga</b:Last>
            <b:Middle>Vanesa</b:Middle>
            <b:First>Silvente</b:First>
          </b:Person>
          <b:Person>
            <b:Last>Rubio</b:Last>
            <b:Middle>María José</b:Middle>
            <b:First>Hurtado</b:First>
          </b:Person>
          <b:Person>
            <b:Last>Vilá Baños</b:Last>
            <b:First>Ruth</b:First>
          </b:Person>
        </b:NameList>
      </b:Author>
    </b:Author>
    <b:LCID>uz-Cyrl-UZ</b:LCID>
    <b:JournalName>REIRE Revista d'Innovació i Recerca in Educació</b:JournalName>
    <b:RefOrder>3</b:RefOrder>
  </b:Source>
  <b:Source>
    <b:Tag>Her11</b:Tag>
    <b:SourceType>JournalArticle</b:SourceType>
    <b:Guid>{36D72EBD-87AA-401B-9FC5-6E89AAA967C1}</b:Guid>
    <b:Title>La importancia de la satisfacción del usuario</b:Title>
    <b:JournalName>Documentación de las ciencias de la información</b:JournalName>
    <b:Year>2011</b:Year>
    <b:Pages>349-368</b:Pages>
    <b:Author>
      <b:Author>
        <b:NameList>
          <b:Person>
            <b:Last>Hernández Salazar</b:Last>
            <b:First>Patricia</b:First>
          </b:Person>
        </b:NameList>
      </b:Author>
    </b:Author>
    <b:RefOrder>4</b:RefOrder>
  </b:Source>
  <b:Source>
    <b:Tag>Iri10</b:Tag>
    <b:SourceType>ConferenceProceedings</b:SourceType>
    <b:Guid>{2A431BD4-5BA9-42D0-A06B-836CFC77F285}</b:Guid>
    <b:Title>Satisfacción y Uso del campus virtual UCM: La perspectiva de los estudiantes</b:Title>
    <b:Year>2010</b:Year>
    <b:Pages>1-31</b:Pages>
    <b:Author>
      <b:Author>
        <b:NameList>
          <b:Person>
            <b:Last>Iriondo</b:Last>
            <b:First>Iñaqui</b:First>
          </b:Person>
          <b:Person>
            <b:Last>Vázquez</b:Last>
            <b:First>Elena</b:First>
          </b:Person>
          <b:Person>
            <b:Last>Jiménez</b:Last>
            <b:First>Juan Manuel</b:First>
          </b:Person>
        </b:NameList>
      </b:Author>
    </b:Author>
    <b:LCID>uz-Cyrl-UZ</b:LCID>
    <b:ConferenceName>VI Jornadas de Campus Virtual UCM</b:ConferenceName>
    <b:City>Madrid, España</b:City>
    <b:Publisher>Universidad Complutense de Madrid</b:Publisher>
    <b:RefOrder>5</b:RefOrder>
  </b:Source>
  <b:Source>
    <b:Tag>McK07</b:Tag>
    <b:SourceType>JournalArticle</b:SourceType>
    <b:Guid>{E132DE99-1D1E-4783-805C-A4F82BAA7E32}</b:Guid>
    <b:Title>Institutional Repositories and Their 'Other' Users: Usability Beyond Authors</b:Title>
    <b:JournalName>ARIADNE. Web Magazine for Information Professionals</b:JournalName>
    <b:Year>2007</b:Year>
    <b:Author>
      <b:Author>
        <b:NameList>
          <b:Person>
            <b:Last>McKay</b:Last>
            <b:First>Dana</b:First>
          </b:Person>
        </b:NameList>
      </b:Author>
    </b:Author>
    <b:LCID>uz-Cyrl-UZ</b:LCID>
    <b:RefOrder>6</b:RefOrder>
  </b:Source>
  <b:Source>
    <b:Tag>Pér55</b:Tag>
    <b:SourceType>Book</b:SourceType>
    <b:Guid>{FBA49A52-B948-4E44-B678-9D1D3220A5DA}</b:Guid>
    <b:Title>Minería de daos a través de ejemplos</b:Title>
    <b:Year>2015</b:Year>
    <b:LCID>uz-Cyrl-UZ</b:LCID>
    <b:City>México</b:City>
    <b:Publisher>Alfaomega</b:Publisher>
    <b:Author>
      <b:Author>
        <b:NameList>
          <b:Person>
            <b:Last>Pérez Marqués</b:Last>
            <b:First>María</b:First>
          </b:Person>
        </b:NameList>
      </b:Author>
    </b:Author>
    <b:RefOrder>7</b:RefOrder>
  </b:Source>
  <b:Source>
    <b:Tag>San10</b:Tag>
    <b:SourceType>JournalArticle</b:SourceType>
    <b:Guid>{F90FBD94-BCC4-418F-923D-7C1E8B5EEFCE}</b:Guid>
    <b:LCID>uz-Cyrl-UZ</b:LCID>
    <b:Title>Propuesta de un sistema de actividades docentes para el conocimiento de los repositorios científicos</b:Title>
    <b:JournalName>Ciencias de la Información</b:JournalName>
    <b:Year>2010</b:Year>
    <b:Pages>39-44</b:Pages>
    <b:Author>
      <b:Author>
        <b:NameList>
          <b:Person>
            <b:Last>Santovenia Díaz</b:Last>
            <b:Middle>Ramón</b:Middle>
            <b:First>Juan </b:First>
          </b:Person>
        </b:NameList>
      </b:Author>
    </b:Author>
    <b:RefOrder>8</b:RefOrder>
  </b:Source>
  <b:Source>
    <b:Tag>SON15</b:Tag>
    <b:SourceType>JournalArticle</b:SourceType>
    <b:Guid>{B7ADD941-DB20-4EC3-BE9F-7C4B5220307C}</b:Guid>
    <b:LCID>uz-Cyrl-UZ</b:LCID>
    <b:Title>Decision tree methods: applications for classification and prediction</b:Title>
    <b:JournalName>Shanghai Archives of Psychiatry</b:JournalName>
    <b:Year>2015</b:Year>
    <b:Pages>130-135</b:Pages>
    <b:Author>
      <b:Author>
        <b:NameList>
          <b:Person>
            <b:Last>Song</b:Last>
            <b:First>Yan-yan</b:First>
          </b:Person>
          <b:Person>
            <b:Last>Lu</b:Last>
            <b:First>Ying</b:First>
          </b:Person>
        </b:NameList>
      </b:Author>
    </b:Author>
    <b:RefOrder>9</b:RefOrder>
  </b:Source>
  <b:Source>
    <b:Tag>Vel14</b:Tag>
    <b:SourceType>ConferenceProceedings</b:SourceType>
    <b:Guid>{AE6487F5-39F8-458F-A06F-14F7FFF8831A}</b:Guid>
    <b:LCID>uz-Cyrl-UZ</b:LCID>
    <b:Title>Un estudio de la satisfacción obtenida con el uso de objetos de aprendizaje</b:Title>
    <b:Pages>248-256</b:Pages>
    <b:Year>2014</b:Year>
    <b:ConferenceName>IX Latin American Conference on Learning Objects and Technologies</b:ConferenceName>
    <b:City>Manizales, Colombia</b:City>
    <b:Author>
      <b:Author>
        <b:NameList>
          <b:Person>
            <b:Last>Velázquez</b:Last>
            <b:First>César</b:First>
          </b:Person>
          <b:Person>
            <b:Last>Álvarez</b:Last>
            <b:First>Francisco</b:First>
          </b:Person>
          <b:Person>
            <b:Last>Muñoz</b:Last>
            <b:First>Jaime</b:First>
          </b:Person>
          <b:Person>
            <b:Last>Cardona</b:Last>
            <b:First>Pedro</b:First>
          </b:Person>
          <b:Person>
            <b:Last>Silva</b:Last>
            <b:First>Antonio</b:First>
          </b:Person>
          <b:Person>
            <b:Last>Hernández</b:Last>
            <b:First>Yosly</b:First>
          </b:Person>
          <b:Person>
            <b:Last>Cechinel</b:Last>
            <b:First>Cristian</b:First>
          </b:Person>
        </b:NameList>
      </b:Author>
    </b:Author>
    <b:RefOrder>10</b:RefOrder>
  </b:Source>
  <b:Source>
    <b:Tag>Zik12</b:Tag>
    <b:SourceType>Book</b:SourceType>
    <b:Guid>{E8BE3EBE-3CB6-4678-A207-F8C31149A701}</b:Guid>
    <b:Title>Business Research Methods</b:Title>
    <b:Year>2013</b:Year>
    <b:Publisher>Cengage Learning</b:Publisher>
    <b:Author>
      <b:Author>
        <b:NameList>
          <b:Person>
            <b:Last>Zikmund</b:Last>
            <b:First>William</b:First>
          </b:Person>
          <b:Person>
            <b:Last>Barry</b:Last>
            <b:First>Babin</b:First>
          </b:Person>
          <b:Person>
            <b:Last>Carr</b:Last>
            <b:First>Jon</b:First>
          </b:Person>
          <b:Person>
            <b:Last>Griffin</b:Last>
            <b:First>Mitch</b:First>
          </b:Person>
        </b:NameList>
      </b:Author>
    </b:Author>
    <b:LCID>uz-Cyrl-UZ</b:LCID>
    <b:City>Mason, Ohio, Estados Unidos</b:City>
    <b:RefOrder>11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A2FC94F06CEE47BD7AFBF89B7EE809" ma:contentTypeVersion="0" ma:contentTypeDescription="Create a new document." ma:contentTypeScope="" ma:versionID="b0e50b46df4fa65f69e3ae926a01f255">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549803-404E-4CB0-ADEE-67E48593A6DB}">
  <ds:schemaRefs>
    <ds:schemaRef ds:uri="http://schemas.microsoft.com/sharepoint/v3/contenttype/forms"/>
  </ds:schemaRefs>
</ds:datastoreItem>
</file>

<file path=customXml/itemProps2.xml><?xml version="1.0" encoding="utf-8"?>
<ds:datastoreItem xmlns:ds="http://schemas.openxmlformats.org/officeDocument/2006/customXml" ds:itemID="{ACFD9063-55D4-46D4-A8FF-24229A86733F}">
  <ds:schemaRefs>
    <ds:schemaRef ds:uri="http://schemas.openxmlformats.org/officeDocument/2006/bibliography"/>
  </ds:schemaRefs>
</ds:datastoreItem>
</file>

<file path=customXml/itemProps3.xml><?xml version="1.0" encoding="utf-8"?>
<ds:datastoreItem xmlns:ds="http://schemas.openxmlformats.org/officeDocument/2006/customXml" ds:itemID="{23E899F8-6B98-4E7F-8564-96CB4976A0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BD05A7-F7CB-4E70-BA7F-D2C674648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4234</Words>
  <Characters>23291</Characters>
  <Application>Microsoft Office Word</Application>
  <DocSecurity>0</DocSecurity>
  <Lines>194</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2021-10-15T01:08:00Z</dcterms:created>
  <dcterms:modified xsi:type="dcterms:W3CDTF">2021-10-15T13:24:00Z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0x01010086A2FC94F06CEE47BD7AFBF89B7EE809</vt:lpwstr>
  </property>
</Properties>
</file>