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D9" w:rsidRDefault="005647D9" w:rsidP="006E25F2">
      <w:pPr>
        <w:spacing w:after="0"/>
        <w:contextualSpacing/>
        <w:jc w:val="right"/>
        <w:rPr>
          <w:rFonts w:cs="Calibri"/>
          <w:color w:val="7030A0"/>
          <w:sz w:val="36"/>
          <w:szCs w:val="36"/>
          <w:shd w:val="solid" w:color="FFFFFF" w:fill="auto"/>
          <w:lang w:eastAsia="ru-RU"/>
        </w:rPr>
      </w:pPr>
      <w:r w:rsidRPr="006E25F2">
        <w:rPr>
          <w:rFonts w:cs="Calibri"/>
          <w:color w:val="7030A0"/>
          <w:sz w:val="36"/>
          <w:szCs w:val="36"/>
          <w:shd w:val="solid" w:color="FFFFFF" w:fill="auto"/>
          <w:lang w:eastAsia="ru-RU"/>
        </w:rPr>
        <w:t>Estrategias didácticas bajo el enfoque de competencias: aplicación del uso de herramientas de forma interactiva</w:t>
      </w:r>
    </w:p>
    <w:p w:rsidR="006E25F2" w:rsidRDefault="006E25F2" w:rsidP="006E25F2">
      <w:pPr>
        <w:spacing w:after="0"/>
        <w:contextualSpacing/>
        <w:jc w:val="right"/>
        <w:rPr>
          <w:rFonts w:cs="Calibri"/>
          <w:i/>
          <w:color w:val="7030A0"/>
          <w:sz w:val="28"/>
          <w:szCs w:val="36"/>
          <w:shd w:val="solid" w:color="FFFFFF" w:fill="auto"/>
          <w:lang w:eastAsia="ru-RU"/>
        </w:rPr>
      </w:pPr>
    </w:p>
    <w:p w:rsidR="006E25F2" w:rsidRPr="009A0F36" w:rsidRDefault="006E25F2" w:rsidP="006E25F2">
      <w:pPr>
        <w:spacing w:after="0"/>
        <w:contextualSpacing/>
        <w:jc w:val="right"/>
        <w:rPr>
          <w:rFonts w:ascii="Arial" w:eastAsia="Calibri" w:hAnsi="Arial" w:cs="Arial"/>
          <w:b/>
          <w:i/>
          <w:sz w:val="24"/>
          <w:szCs w:val="24"/>
          <w:lang w:val="en-US" w:eastAsia="en-US"/>
        </w:rPr>
      </w:pPr>
      <w:r w:rsidRPr="009A0F36">
        <w:rPr>
          <w:rFonts w:cs="Calibri"/>
          <w:i/>
          <w:color w:val="7030A0"/>
          <w:sz w:val="28"/>
          <w:szCs w:val="36"/>
          <w:shd w:val="solid" w:color="FFFFFF" w:fill="auto"/>
          <w:lang w:val="en-US" w:eastAsia="ru-RU"/>
        </w:rPr>
        <w:t>Teaching strategies under the competence approach: application of using tools interactively</w:t>
      </w:r>
    </w:p>
    <w:p w:rsidR="005647D9" w:rsidRPr="009A0F36" w:rsidRDefault="005647D9" w:rsidP="00BA2019">
      <w:pPr>
        <w:spacing w:after="0" w:line="240" w:lineRule="auto"/>
        <w:contextualSpacing/>
        <w:jc w:val="center"/>
        <w:rPr>
          <w:rFonts w:ascii="Arial" w:eastAsia="Calibri" w:hAnsi="Arial" w:cs="Arial"/>
          <w:b/>
          <w:sz w:val="24"/>
          <w:szCs w:val="24"/>
          <w:lang w:val="en-US" w:eastAsia="en-US"/>
        </w:rPr>
      </w:pPr>
    </w:p>
    <w:p w:rsidR="00C0551A" w:rsidRPr="009A0F36" w:rsidRDefault="00C0551A" w:rsidP="00BA2019">
      <w:pPr>
        <w:spacing w:after="0" w:line="240" w:lineRule="auto"/>
        <w:jc w:val="both"/>
        <w:rPr>
          <w:rFonts w:ascii="Arial" w:hAnsi="Arial" w:cs="Arial"/>
          <w:b/>
          <w:sz w:val="24"/>
          <w:szCs w:val="24"/>
          <w:lang w:val="en-US"/>
        </w:rPr>
      </w:pPr>
    </w:p>
    <w:p w:rsidR="007637F9" w:rsidRPr="009A0F36" w:rsidRDefault="007637F9" w:rsidP="00BA2019">
      <w:pPr>
        <w:spacing w:after="0" w:line="240" w:lineRule="auto"/>
        <w:jc w:val="both"/>
        <w:rPr>
          <w:rFonts w:ascii="Arial" w:hAnsi="Arial" w:cs="Arial"/>
          <w:b/>
          <w:sz w:val="24"/>
          <w:szCs w:val="24"/>
          <w:lang w:val="en-US"/>
        </w:rPr>
      </w:pPr>
    </w:p>
    <w:p w:rsidR="005E049A" w:rsidRDefault="006E25F2" w:rsidP="006E25F2">
      <w:pPr>
        <w:spacing w:after="0" w:line="240" w:lineRule="auto"/>
        <w:jc w:val="right"/>
        <w:rPr>
          <w:rFonts w:ascii="Arial" w:hAnsi="Arial" w:cs="Arial"/>
          <w:b/>
          <w:sz w:val="24"/>
          <w:szCs w:val="24"/>
        </w:rPr>
      </w:pPr>
      <w:r w:rsidRPr="009A0F36">
        <w:rPr>
          <w:rFonts w:eastAsia="Calibri" w:cs="Arial"/>
          <w:b/>
          <w:bCs/>
          <w:sz w:val="24"/>
          <w:szCs w:val="24"/>
          <w:lang w:eastAsia="en-US"/>
        </w:rPr>
        <w:t>Aurora Estrada García</w:t>
      </w:r>
      <w:r>
        <w:rPr>
          <w:rFonts w:ascii="Arial" w:hAnsi="Arial" w:cs="Arial"/>
          <w:b/>
          <w:sz w:val="24"/>
          <w:szCs w:val="24"/>
        </w:rPr>
        <w:br/>
      </w:r>
      <w:r w:rsidRPr="006E25F2">
        <w:rPr>
          <w:sz w:val="24"/>
          <w:szCs w:val="24"/>
          <w:lang w:val="es-ES"/>
        </w:rPr>
        <w:t xml:space="preserve">Instituto Politécnico </w:t>
      </w:r>
      <w:proofErr w:type="spellStart"/>
      <w:r w:rsidRPr="006E25F2">
        <w:rPr>
          <w:sz w:val="24"/>
          <w:szCs w:val="24"/>
          <w:lang w:val="es-ES"/>
        </w:rPr>
        <w:t>Nacional</w:t>
      </w:r>
      <w:r w:rsidR="009A0F36">
        <w:rPr>
          <w:sz w:val="24"/>
          <w:szCs w:val="24"/>
          <w:lang w:val="es-ES"/>
        </w:rPr>
        <w:t>Universidad</w:t>
      </w:r>
      <w:proofErr w:type="spellEnd"/>
      <w:r w:rsidR="009A0F36">
        <w:rPr>
          <w:sz w:val="24"/>
          <w:szCs w:val="24"/>
          <w:lang w:val="es-ES"/>
        </w:rPr>
        <w:t xml:space="preserve"> Autónoma de Guerrero</w:t>
      </w:r>
      <w:r w:rsidR="009A0F36">
        <w:rPr>
          <w:rFonts w:eastAsia="Calibri" w:cs="Calibri"/>
          <w:sz w:val="24"/>
          <w:lang w:val="es-ES"/>
        </w:rPr>
        <w:t>, México</w:t>
      </w:r>
      <w:r w:rsidR="009A0F36">
        <w:rPr>
          <w:rFonts w:ascii="Arial" w:eastAsia="Calibri" w:hAnsi="Arial" w:cs="Arial"/>
          <w:color w:val="0070C0"/>
          <w:lang w:val="es-ES"/>
        </w:rPr>
        <w:t xml:space="preserve">       </w:t>
      </w:r>
      <w:bookmarkStart w:id="0" w:name="_GoBack"/>
      <w:bookmarkEnd w:id="0"/>
      <w:r>
        <w:br/>
      </w:r>
      <w:r w:rsidRPr="006E25F2">
        <w:rPr>
          <w:rStyle w:val="Hipervnculo"/>
          <w:color w:val="FF0000"/>
          <w:sz w:val="24"/>
          <w:u w:val="none"/>
          <w:lang w:val="es-ES"/>
        </w:rPr>
        <w:t>aurisestrada@hotmail.com</w:t>
      </w:r>
    </w:p>
    <w:p w:rsidR="005E049A" w:rsidRDefault="005E049A" w:rsidP="00BA2019">
      <w:pPr>
        <w:spacing w:after="0" w:line="240" w:lineRule="auto"/>
        <w:jc w:val="both"/>
        <w:rPr>
          <w:rFonts w:ascii="Arial" w:hAnsi="Arial" w:cs="Arial"/>
          <w:b/>
          <w:sz w:val="24"/>
          <w:szCs w:val="24"/>
        </w:rPr>
      </w:pPr>
    </w:p>
    <w:p w:rsidR="005E049A" w:rsidRDefault="005E049A" w:rsidP="00BA2019">
      <w:pPr>
        <w:spacing w:after="0" w:line="240" w:lineRule="auto"/>
        <w:jc w:val="both"/>
        <w:rPr>
          <w:rFonts w:ascii="Arial" w:hAnsi="Arial" w:cs="Arial"/>
          <w:b/>
          <w:sz w:val="24"/>
          <w:szCs w:val="24"/>
        </w:rPr>
      </w:pPr>
    </w:p>
    <w:p w:rsidR="004D7379" w:rsidRDefault="004D7379" w:rsidP="00BA2019">
      <w:pPr>
        <w:spacing w:after="0" w:line="240" w:lineRule="auto"/>
        <w:jc w:val="both"/>
        <w:rPr>
          <w:rFonts w:ascii="Arial" w:hAnsi="Arial" w:cs="Arial"/>
          <w:b/>
          <w:sz w:val="24"/>
          <w:szCs w:val="24"/>
        </w:rPr>
      </w:pPr>
    </w:p>
    <w:p w:rsidR="004D7379" w:rsidRDefault="004D7379" w:rsidP="00BA2019">
      <w:pPr>
        <w:spacing w:after="0" w:line="240" w:lineRule="auto"/>
        <w:jc w:val="both"/>
        <w:rPr>
          <w:rFonts w:ascii="Arial" w:hAnsi="Arial" w:cs="Arial"/>
          <w:b/>
          <w:sz w:val="24"/>
          <w:szCs w:val="24"/>
        </w:rPr>
      </w:pPr>
    </w:p>
    <w:p w:rsidR="007314A4" w:rsidRDefault="00D52734" w:rsidP="00BA2019">
      <w:pPr>
        <w:spacing w:after="0" w:line="240" w:lineRule="auto"/>
        <w:jc w:val="both"/>
        <w:rPr>
          <w:rFonts w:ascii="Arial" w:hAnsi="Arial" w:cs="Arial"/>
          <w:b/>
          <w:sz w:val="24"/>
          <w:szCs w:val="24"/>
        </w:rPr>
      </w:pPr>
      <w:r w:rsidRPr="006E25F2">
        <w:rPr>
          <w:rFonts w:cs="Calibri"/>
          <w:color w:val="7030A0"/>
          <w:sz w:val="28"/>
          <w:szCs w:val="28"/>
          <w:lang w:val="es-ES" w:eastAsia="es-ES"/>
        </w:rPr>
        <w:t>Resumen</w:t>
      </w:r>
    </w:p>
    <w:p w:rsidR="0037124D" w:rsidRPr="00BA2019" w:rsidRDefault="0037124D" w:rsidP="00BA2019">
      <w:pPr>
        <w:spacing w:after="0" w:line="240" w:lineRule="auto"/>
        <w:jc w:val="both"/>
        <w:rPr>
          <w:rFonts w:ascii="Arial" w:eastAsia="Calibri" w:hAnsi="Arial" w:cs="Arial"/>
          <w:sz w:val="24"/>
          <w:szCs w:val="24"/>
          <w:lang w:eastAsia="en-US"/>
        </w:rPr>
      </w:pPr>
    </w:p>
    <w:p w:rsidR="0037124D" w:rsidRPr="006E25F2" w:rsidRDefault="006634D5" w:rsidP="006E25F2">
      <w:pPr>
        <w:spacing w:after="0" w:line="360" w:lineRule="auto"/>
        <w:jc w:val="both"/>
        <w:rPr>
          <w:rFonts w:ascii="Times New Roman" w:hAnsi="Times New Roman"/>
          <w:sz w:val="24"/>
          <w:szCs w:val="24"/>
        </w:rPr>
      </w:pPr>
      <w:r w:rsidRPr="006E25F2">
        <w:rPr>
          <w:rFonts w:ascii="Times New Roman" w:hAnsi="Times New Roman"/>
          <w:sz w:val="24"/>
          <w:szCs w:val="24"/>
        </w:rPr>
        <w:t xml:space="preserve">El presente trabajo </w:t>
      </w:r>
      <w:r w:rsidR="006F3F03" w:rsidRPr="006E25F2">
        <w:rPr>
          <w:rFonts w:ascii="Times New Roman" w:hAnsi="Times New Roman"/>
          <w:sz w:val="24"/>
          <w:szCs w:val="24"/>
        </w:rPr>
        <w:t>propone</w:t>
      </w:r>
      <w:r w:rsidR="0037124D" w:rsidRPr="006E25F2">
        <w:rPr>
          <w:rFonts w:ascii="Times New Roman" w:hAnsi="Times New Roman"/>
          <w:sz w:val="24"/>
          <w:szCs w:val="24"/>
        </w:rPr>
        <w:t xml:space="preserve"> la aplicación de estrategias didácticas bajo el enfoque de competencias </w:t>
      </w:r>
      <w:r w:rsidR="006F3F03" w:rsidRPr="006E25F2">
        <w:rPr>
          <w:rFonts w:ascii="Times New Roman" w:hAnsi="Times New Roman"/>
          <w:sz w:val="24"/>
          <w:szCs w:val="24"/>
        </w:rPr>
        <w:t xml:space="preserve">en </w:t>
      </w:r>
      <w:r w:rsidR="0037124D" w:rsidRPr="006E25F2">
        <w:rPr>
          <w:rFonts w:ascii="Times New Roman" w:hAnsi="Times New Roman"/>
          <w:sz w:val="24"/>
          <w:szCs w:val="24"/>
        </w:rPr>
        <w:t>la práctica docente</w:t>
      </w:r>
      <w:r w:rsidR="006F3F03" w:rsidRPr="006E25F2">
        <w:rPr>
          <w:rFonts w:ascii="Times New Roman" w:hAnsi="Times New Roman"/>
          <w:sz w:val="24"/>
          <w:szCs w:val="24"/>
        </w:rPr>
        <w:t xml:space="preserve"> de </w:t>
      </w:r>
      <w:r w:rsidR="0037124D" w:rsidRPr="006E25F2">
        <w:rPr>
          <w:rFonts w:ascii="Times New Roman" w:hAnsi="Times New Roman"/>
          <w:sz w:val="24"/>
          <w:szCs w:val="24"/>
        </w:rPr>
        <w:t xml:space="preserve">las Instituciones de Educación Superior. </w:t>
      </w:r>
      <w:r w:rsidR="006F3F03" w:rsidRPr="006E25F2">
        <w:rPr>
          <w:rFonts w:ascii="Times New Roman" w:hAnsi="Times New Roman"/>
          <w:sz w:val="24"/>
          <w:szCs w:val="24"/>
        </w:rPr>
        <w:t>Ello</w:t>
      </w:r>
      <w:r w:rsidR="0037124D" w:rsidRPr="006E25F2">
        <w:rPr>
          <w:rFonts w:ascii="Times New Roman" w:hAnsi="Times New Roman"/>
          <w:sz w:val="24"/>
          <w:szCs w:val="24"/>
        </w:rPr>
        <w:t xml:space="preserve"> permit</w:t>
      </w:r>
      <w:r w:rsidR="005E284D" w:rsidRPr="006E25F2">
        <w:rPr>
          <w:rFonts w:ascii="Times New Roman" w:hAnsi="Times New Roman"/>
          <w:sz w:val="24"/>
          <w:szCs w:val="24"/>
        </w:rPr>
        <w:t>iría</w:t>
      </w:r>
      <w:r w:rsidR="0037124D" w:rsidRPr="006E25F2">
        <w:rPr>
          <w:rFonts w:ascii="Times New Roman" w:hAnsi="Times New Roman"/>
          <w:sz w:val="24"/>
          <w:szCs w:val="24"/>
        </w:rPr>
        <w:t xml:space="preserve"> </w:t>
      </w:r>
      <w:r w:rsidR="006F3F03" w:rsidRPr="006E25F2">
        <w:rPr>
          <w:rFonts w:ascii="Times New Roman" w:hAnsi="Times New Roman"/>
          <w:sz w:val="24"/>
          <w:szCs w:val="24"/>
        </w:rPr>
        <w:t>implementar</w:t>
      </w:r>
      <w:r w:rsidR="0037124D" w:rsidRPr="006E25F2">
        <w:rPr>
          <w:rFonts w:ascii="Times New Roman" w:hAnsi="Times New Roman"/>
          <w:sz w:val="24"/>
          <w:szCs w:val="24"/>
        </w:rPr>
        <w:t xml:space="preserve"> </w:t>
      </w:r>
      <w:r w:rsidR="006F3F03" w:rsidRPr="006E25F2">
        <w:rPr>
          <w:rFonts w:ascii="Times New Roman" w:hAnsi="Times New Roman"/>
          <w:sz w:val="24"/>
          <w:szCs w:val="24"/>
        </w:rPr>
        <w:t xml:space="preserve">de manera interactiva </w:t>
      </w:r>
      <w:r w:rsidR="0037124D" w:rsidRPr="006E25F2">
        <w:rPr>
          <w:rFonts w:ascii="Times New Roman" w:hAnsi="Times New Roman"/>
          <w:sz w:val="24"/>
          <w:szCs w:val="24"/>
        </w:rPr>
        <w:t xml:space="preserve">la competencia básica o clave del uso de las herramientas dentro del programa de cualquier asignatura diseñada bajo el modelo de formación </w:t>
      </w:r>
      <w:r w:rsidR="00AD2E8D" w:rsidRPr="006E25F2">
        <w:rPr>
          <w:rFonts w:ascii="Times New Roman" w:hAnsi="Times New Roman"/>
          <w:sz w:val="24"/>
          <w:szCs w:val="24"/>
        </w:rPr>
        <w:t xml:space="preserve">en </w:t>
      </w:r>
      <w:r w:rsidR="0037124D" w:rsidRPr="006E25F2">
        <w:rPr>
          <w:rFonts w:ascii="Times New Roman" w:hAnsi="Times New Roman"/>
          <w:sz w:val="24"/>
          <w:szCs w:val="24"/>
        </w:rPr>
        <w:t xml:space="preserve">competencias. </w:t>
      </w:r>
    </w:p>
    <w:p w:rsidR="00AD2E8D" w:rsidRPr="006E25F2" w:rsidRDefault="00AD2E8D" w:rsidP="006E25F2">
      <w:pPr>
        <w:spacing w:after="0" w:line="360" w:lineRule="auto"/>
        <w:jc w:val="both"/>
        <w:rPr>
          <w:rFonts w:ascii="Times New Roman" w:hAnsi="Times New Roman"/>
          <w:b/>
          <w:sz w:val="24"/>
          <w:szCs w:val="24"/>
        </w:rPr>
      </w:pPr>
    </w:p>
    <w:p w:rsidR="0037124D" w:rsidRDefault="006F3F03" w:rsidP="006E25F2">
      <w:pPr>
        <w:spacing w:after="0" w:line="360" w:lineRule="auto"/>
        <w:jc w:val="both"/>
        <w:rPr>
          <w:rFonts w:ascii="Arial" w:eastAsia="Calibri" w:hAnsi="Arial" w:cs="Arial"/>
          <w:sz w:val="24"/>
          <w:szCs w:val="24"/>
          <w:lang w:eastAsia="en-US"/>
        </w:rPr>
      </w:pPr>
      <w:r w:rsidRPr="006E25F2">
        <w:rPr>
          <w:rFonts w:ascii="Times New Roman" w:hAnsi="Times New Roman"/>
          <w:sz w:val="24"/>
          <w:szCs w:val="24"/>
        </w:rPr>
        <w:t>Mediante</w:t>
      </w:r>
      <w:r w:rsidR="00B0074F" w:rsidRPr="006E25F2">
        <w:rPr>
          <w:rFonts w:ascii="Times New Roman" w:hAnsi="Times New Roman"/>
          <w:sz w:val="24"/>
          <w:szCs w:val="24"/>
        </w:rPr>
        <w:t xml:space="preserve"> e</w:t>
      </w:r>
      <w:r w:rsidR="00AD2E8D" w:rsidRPr="006E25F2">
        <w:rPr>
          <w:rFonts w:ascii="Times New Roman" w:hAnsi="Times New Roman"/>
          <w:sz w:val="24"/>
          <w:szCs w:val="24"/>
        </w:rPr>
        <w:t>l</w:t>
      </w:r>
      <w:r w:rsidR="0037124D" w:rsidRPr="006E25F2">
        <w:rPr>
          <w:rFonts w:ascii="Times New Roman" w:hAnsi="Times New Roman"/>
          <w:sz w:val="24"/>
          <w:szCs w:val="24"/>
        </w:rPr>
        <w:t xml:space="preserve"> empleo de </w:t>
      </w:r>
      <w:r w:rsidRPr="006E25F2">
        <w:rPr>
          <w:rFonts w:ascii="Times New Roman" w:hAnsi="Times New Roman"/>
          <w:sz w:val="24"/>
          <w:szCs w:val="24"/>
        </w:rPr>
        <w:t>dichas</w:t>
      </w:r>
      <w:r w:rsidR="0037124D" w:rsidRPr="006E25F2">
        <w:rPr>
          <w:rFonts w:ascii="Times New Roman" w:hAnsi="Times New Roman"/>
          <w:sz w:val="24"/>
          <w:szCs w:val="24"/>
        </w:rPr>
        <w:t xml:space="preserve"> estrategias </w:t>
      </w:r>
      <w:r w:rsidR="00B0074F" w:rsidRPr="006E25F2">
        <w:rPr>
          <w:rFonts w:ascii="Times New Roman" w:hAnsi="Times New Roman"/>
          <w:sz w:val="24"/>
          <w:szCs w:val="24"/>
        </w:rPr>
        <w:t>se busca</w:t>
      </w:r>
      <w:r w:rsidR="00A27EB9" w:rsidRPr="006E25F2">
        <w:rPr>
          <w:rFonts w:ascii="Times New Roman" w:hAnsi="Times New Roman"/>
          <w:sz w:val="24"/>
          <w:szCs w:val="24"/>
        </w:rPr>
        <w:t xml:space="preserve"> </w:t>
      </w:r>
      <w:r w:rsidR="00B0074F" w:rsidRPr="006E25F2">
        <w:rPr>
          <w:rFonts w:ascii="Times New Roman" w:hAnsi="Times New Roman"/>
          <w:sz w:val="24"/>
          <w:szCs w:val="24"/>
        </w:rPr>
        <w:t>que</w:t>
      </w:r>
      <w:r w:rsidR="00A27EB9" w:rsidRPr="006E25F2">
        <w:rPr>
          <w:rFonts w:ascii="Times New Roman" w:hAnsi="Times New Roman"/>
          <w:sz w:val="24"/>
          <w:szCs w:val="24"/>
        </w:rPr>
        <w:t xml:space="preserve"> los alumnos</w:t>
      </w:r>
      <w:r w:rsidR="00B0074F" w:rsidRPr="006E25F2">
        <w:rPr>
          <w:rFonts w:ascii="Times New Roman" w:hAnsi="Times New Roman"/>
          <w:sz w:val="24"/>
          <w:szCs w:val="24"/>
        </w:rPr>
        <w:t xml:space="preserve"> dominen</w:t>
      </w:r>
      <w:r w:rsidR="0037124D" w:rsidRPr="006E25F2">
        <w:rPr>
          <w:rFonts w:ascii="Times New Roman" w:hAnsi="Times New Roman"/>
          <w:sz w:val="24"/>
          <w:szCs w:val="24"/>
        </w:rPr>
        <w:t xml:space="preserve"> </w:t>
      </w:r>
      <w:r w:rsidR="00B0074F" w:rsidRPr="006E25F2">
        <w:rPr>
          <w:rFonts w:ascii="Times New Roman" w:hAnsi="Times New Roman"/>
          <w:sz w:val="24"/>
          <w:szCs w:val="24"/>
        </w:rPr>
        <w:t xml:space="preserve">de forma interactiva </w:t>
      </w:r>
      <w:r w:rsidR="0037124D" w:rsidRPr="006E25F2">
        <w:rPr>
          <w:rFonts w:ascii="Times New Roman" w:hAnsi="Times New Roman"/>
          <w:sz w:val="24"/>
          <w:szCs w:val="24"/>
        </w:rPr>
        <w:t>la competencia básica,</w:t>
      </w:r>
      <w:r w:rsidR="0037124D" w:rsidRPr="006E25F2">
        <w:rPr>
          <w:rFonts w:ascii="Times New Roman" w:eastAsia="Calibri" w:hAnsi="Times New Roman"/>
          <w:sz w:val="24"/>
          <w:szCs w:val="24"/>
          <w:lang w:eastAsia="en-US"/>
        </w:rPr>
        <w:t xml:space="preserve"> </w:t>
      </w:r>
      <w:r w:rsidR="00B0074F" w:rsidRPr="006E25F2">
        <w:rPr>
          <w:rFonts w:ascii="Times New Roman" w:eastAsia="Calibri" w:hAnsi="Times New Roman"/>
          <w:sz w:val="24"/>
          <w:szCs w:val="24"/>
          <w:lang w:eastAsia="en-US"/>
        </w:rPr>
        <w:t>la cual consta de</w:t>
      </w:r>
      <w:r w:rsidR="00AD2E8D" w:rsidRPr="006E25F2">
        <w:rPr>
          <w:rFonts w:ascii="Times New Roman" w:eastAsia="Calibri" w:hAnsi="Times New Roman"/>
          <w:sz w:val="24"/>
          <w:szCs w:val="24"/>
          <w:lang w:eastAsia="en-US"/>
        </w:rPr>
        <w:t xml:space="preserve"> un </w:t>
      </w:r>
      <w:r w:rsidR="0037124D" w:rsidRPr="006E25F2">
        <w:rPr>
          <w:rFonts w:ascii="Times New Roman" w:eastAsia="Calibri" w:hAnsi="Times New Roman"/>
          <w:sz w:val="24"/>
          <w:szCs w:val="24"/>
          <w:lang w:eastAsia="en-US"/>
        </w:rPr>
        <w:t xml:space="preserve">amplio rango </w:t>
      </w:r>
      <w:r w:rsidR="00AD2E8D" w:rsidRPr="006E25F2">
        <w:rPr>
          <w:rFonts w:ascii="Times New Roman" w:eastAsia="Calibri" w:hAnsi="Times New Roman"/>
          <w:sz w:val="24"/>
          <w:szCs w:val="24"/>
          <w:lang w:eastAsia="en-US"/>
        </w:rPr>
        <w:t>de habilidades, destrezas y actitudes</w:t>
      </w:r>
      <w:r w:rsidR="0037124D" w:rsidRPr="006E25F2">
        <w:rPr>
          <w:rFonts w:ascii="Times New Roman" w:eastAsia="Calibri" w:hAnsi="Times New Roman"/>
          <w:sz w:val="24"/>
          <w:szCs w:val="24"/>
          <w:lang w:eastAsia="en-US"/>
        </w:rPr>
        <w:t xml:space="preserve"> que permiten </w:t>
      </w:r>
      <w:r w:rsidR="005E284D" w:rsidRPr="006E25F2">
        <w:rPr>
          <w:rFonts w:ascii="Times New Roman" w:eastAsia="Calibri" w:hAnsi="Times New Roman"/>
          <w:sz w:val="24"/>
          <w:szCs w:val="24"/>
          <w:lang w:eastAsia="en-US"/>
        </w:rPr>
        <w:t xml:space="preserve">a los egresados </w:t>
      </w:r>
      <w:r w:rsidR="0037124D" w:rsidRPr="006E25F2">
        <w:rPr>
          <w:rFonts w:ascii="Times New Roman" w:eastAsia="Calibri" w:hAnsi="Times New Roman"/>
          <w:sz w:val="24"/>
          <w:szCs w:val="24"/>
          <w:lang w:eastAsia="en-US"/>
        </w:rPr>
        <w:t xml:space="preserve">interactuar </w:t>
      </w:r>
      <w:r w:rsidRPr="006E25F2">
        <w:rPr>
          <w:rFonts w:ascii="Times New Roman" w:eastAsia="Calibri" w:hAnsi="Times New Roman"/>
          <w:sz w:val="24"/>
          <w:szCs w:val="24"/>
          <w:lang w:eastAsia="en-US"/>
        </w:rPr>
        <w:t>eficazmente</w:t>
      </w:r>
      <w:r w:rsidR="0037124D" w:rsidRPr="006E25F2">
        <w:rPr>
          <w:rFonts w:ascii="Times New Roman" w:eastAsia="Calibri" w:hAnsi="Times New Roman"/>
          <w:sz w:val="24"/>
          <w:szCs w:val="24"/>
          <w:lang w:eastAsia="en-US"/>
        </w:rPr>
        <w:t xml:space="preserve"> con el ambiente donde se desenvuelv</w:t>
      </w:r>
      <w:r w:rsidR="00B0074F" w:rsidRPr="006E25F2">
        <w:rPr>
          <w:rFonts w:ascii="Times New Roman" w:eastAsia="Calibri" w:hAnsi="Times New Roman"/>
          <w:sz w:val="24"/>
          <w:szCs w:val="24"/>
          <w:lang w:eastAsia="en-US"/>
        </w:rPr>
        <w:t>e</w:t>
      </w:r>
      <w:r w:rsidR="0037124D" w:rsidRPr="006E25F2">
        <w:rPr>
          <w:rFonts w:ascii="Times New Roman" w:eastAsia="Calibri" w:hAnsi="Times New Roman"/>
          <w:sz w:val="24"/>
          <w:szCs w:val="24"/>
          <w:lang w:eastAsia="en-US"/>
        </w:rPr>
        <w:t>n, increment</w:t>
      </w:r>
      <w:r w:rsidR="00945535" w:rsidRPr="006E25F2">
        <w:rPr>
          <w:rFonts w:ascii="Times New Roman" w:eastAsia="Calibri" w:hAnsi="Times New Roman"/>
          <w:sz w:val="24"/>
          <w:szCs w:val="24"/>
          <w:lang w:eastAsia="en-US"/>
        </w:rPr>
        <w:t>a</w:t>
      </w:r>
      <w:r w:rsidR="00B0074F" w:rsidRPr="006E25F2">
        <w:rPr>
          <w:rFonts w:ascii="Times New Roman" w:eastAsia="Calibri" w:hAnsi="Times New Roman"/>
          <w:sz w:val="24"/>
          <w:szCs w:val="24"/>
          <w:lang w:eastAsia="en-US"/>
        </w:rPr>
        <w:t xml:space="preserve">ndo así </w:t>
      </w:r>
      <w:r w:rsidR="00945535" w:rsidRPr="006E25F2">
        <w:rPr>
          <w:rFonts w:ascii="Times New Roman" w:eastAsia="Calibri" w:hAnsi="Times New Roman"/>
          <w:sz w:val="24"/>
          <w:szCs w:val="24"/>
          <w:lang w:eastAsia="en-US"/>
        </w:rPr>
        <w:t>sus</w:t>
      </w:r>
      <w:r w:rsidR="0037124D" w:rsidRPr="006E25F2">
        <w:rPr>
          <w:rFonts w:ascii="Times New Roman" w:eastAsia="Calibri" w:hAnsi="Times New Roman"/>
          <w:sz w:val="24"/>
          <w:szCs w:val="24"/>
          <w:lang w:eastAsia="en-US"/>
        </w:rPr>
        <w:t xml:space="preserve"> </w:t>
      </w:r>
      <w:r w:rsidR="00B0074F" w:rsidRPr="006E25F2">
        <w:rPr>
          <w:rFonts w:ascii="Times New Roman" w:eastAsia="Calibri" w:hAnsi="Times New Roman"/>
          <w:sz w:val="24"/>
          <w:szCs w:val="24"/>
          <w:lang w:eastAsia="en-US"/>
        </w:rPr>
        <w:t>posibilidades</w:t>
      </w:r>
      <w:r w:rsidR="00AD2E8D" w:rsidRPr="006E25F2">
        <w:rPr>
          <w:rFonts w:ascii="Times New Roman" w:eastAsia="Calibri" w:hAnsi="Times New Roman"/>
          <w:sz w:val="24"/>
          <w:szCs w:val="24"/>
          <w:lang w:eastAsia="en-US"/>
        </w:rPr>
        <w:t xml:space="preserve"> </w:t>
      </w:r>
      <w:r w:rsidR="00B33639" w:rsidRPr="006E25F2">
        <w:rPr>
          <w:rFonts w:ascii="Times New Roman" w:eastAsia="Calibri" w:hAnsi="Times New Roman"/>
          <w:sz w:val="24"/>
          <w:szCs w:val="24"/>
          <w:lang w:eastAsia="en-US"/>
        </w:rPr>
        <w:t>de</w:t>
      </w:r>
      <w:r w:rsidR="0037124D" w:rsidRPr="006E25F2">
        <w:rPr>
          <w:rFonts w:ascii="Times New Roman" w:eastAsia="Calibri" w:hAnsi="Times New Roman"/>
          <w:sz w:val="24"/>
          <w:szCs w:val="24"/>
          <w:lang w:eastAsia="en-US"/>
        </w:rPr>
        <w:t xml:space="preserve"> </w:t>
      </w:r>
      <w:r w:rsidR="00945535" w:rsidRPr="006E25F2">
        <w:rPr>
          <w:rFonts w:ascii="Times New Roman" w:eastAsia="Calibri" w:hAnsi="Times New Roman"/>
          <w:sz w:val="24"/>
          <w:szCs w:val="24"/>
          <w:lang w:eastAsia="en-US"/>
        </w:rPr>
        <w:t>insertarse en el</w:t>
      </w:r>
      <w:r w:rsidR="0037124D" w:rsidRPr="006E25F2">
        <w:rPr>
          <w:rFonts w:ascii="Times New Roman" w:eastAsia="Calibri" w:hAnsi="Times New Roman"/>
          <w:sz w:val="24"/>
          <w:szCs w:val="24"/>
          <w:lang w:eastAsia="en-US"/>
        </w:rPr>
        <w:t xml:space="preserve"> mercado laboral.</w:t>
      </w:r>
    </w:p>
    <w:p w:rsidR="00984EE4" w:rsidRPr="00A27EB9" w:rsidRDefault="00984EE4" w:rsidP="0037124D">
      <w:pPr>
        <w:spacing w:after="0" w:line="240" w:lineRule="auto"/>
        <w:jc w:val="both"/>
        <w:rPr>
          <w:rFonts w:ascii="Arial" w:hAnsi="Arial" w:cs="Arial"/>
          <w:sz w:val="24"/>
          <w:szCs w:val="24"/>
        </w:rPr>
      </w:pPr>
    </w:p>
    <w:p w:rsidR="00AB2AC6" w:rsidRDefault="00984EE4" w:rsidP="00984EE4">
      <w:pPr>
        <w:spacing w:after="0" w:line="240" w:lineRule="auto"/>
        <w:jc w:val="both"/>
        <w:rPr>
          <w:rFonts w:ascii="Arial" w:hAnsi="Arial" w:cs="Arial"/>
          <w:sz w:val="24"/>
          <w:szCs w:val="24"/>
        </w:rPr>
      </w:pPr>
      <w:r w:rsidRPr="006E25F2">
        <w:rPr>
          <w:rFonts w:cs="Calibri"/>
          <w:color w:val="7030A0"/>
          <w:sz w:val="28"/>
          <w:szCs w:val="28"/>
          <w:lang w:val="es-ES" w:eastAsia="es-ES"/>
        </w:rPr>
        <w:t>Palabras clave:</w:t>
      </w:r>
      <w:r w:rsidRPr="00BA2019">
        <w:rPr>
          <w:rFonts w:ascii="Arial" w:hAnsi="Arial" w:cs="Arial"/>
          <w:sz w:val="24"/>
          <w:szCs w:val="24"/>
        </w:rPr>
        <w:t xml:space="preserve"> </w:t>
      </w:r>
      <w:r w:rsidR="00B33639" w:rsidRPr="006E25F2">
        <w:rPr>
          <w:rFonts w:ascii="Times New Roman" w:hAnsi="Times New Roman"/>
          <w:sz w:val="24"/>
          <w:szCs w:val="24"/>
        </w:rPr>
        <w:t>e</w:t>
      </w:r>
      <w:r w:rsidR="00AB2AC6" w:rsidRPr="006E25F2">
        <w:rPr>
          <w:rFonts w:ascii="Times New Roman" w:hAnsi="Times New Roman"/>
          <w:sz w:val="24"/>
          <w:szCs w:val="24"/>
        </w:rPr>
        <w:t>strategias didácticas, herramientas de forma interactiva</w:t>
      </w:r>
      <w:r w:rsidR="00464ACE" w:rsidRPr="006E25F2">
        <w:rPr>
          <w:rFonts w:ascii="Times New Roman" w:hAnsi="Times New Roman"/>
          <w:sz w:val="24"/>
          <w:szCs w:val="24"/>
        </w:rPr>
        <w:t>, inserción laboral</w:t>
      </w:r>
      <w:r w:rsidR="00B33639" w:rsidRPr="006E25F2">
        <w:rPr>
          <w:rFonts w:ascii="Times New Roman" w:hAnsi="Times New Roman"/>
          <w:sz w:val="24"/>
          <w:szCs w:val="24"/>
        </w:rPr>
        <w:t>.</w:t>
      </w:r>
    </w:p>
    <w:p w:rsidR="00ED44AB" w:rsidRDefault="008A6BD6" w:rsidP="00BA2019">
      <w:pPr>
        <w:spacing w:after="0" w:line="480" w:lineRule="auto"/>
        <w:jc w:val="both"/>
        <w:rPr>
          <w:rFonts w:ascii="Arial" w:eastAsia="Calibri" w:hAnsi="Arial" w:cs="Arial"/>
          <w:sz w:val="24"/>
          <w:szCs w:val="24"/>
          <w:lang w:eastAsia="en-US"/>
        </w:rPr>
      </w:pPr>
      <w:r>
        <w:rPr>
          <w:rFonts w:ascii="Arial" w:eastAsia="Calibri" w:hAnsi="Arial" w:cs="Arial"/>
          <w:sz w:val="24"/>
          <w:szCs w:val="24"/>
          <w:lang w:eastAsia="en-US"/>
        </w:rPr>
        <w:t xml:space="preserve">  </w:t>
      </w:r>
    </w:p>
    <w:p w:rsidR="006E25F2" w:rsidRDefault="006E25F2" w:rsidP="00AE4CB3">
      <w:pPr>
        <w:spacing w:after="0" w:line="240" w:lineRule="auto"/>
        <w:jc w:val="both"/>
        <w:rPr>
          <w:rFonts w:cs="Calibri"/>
          <w:color w:val="7030A0"/>
          <w:sz w:val="28"/>
          <w:szCs w:val="28"/>
          <w:lang w:val="es-ES" w:eastAsia="es-ES"/>
        </w:rPr>
      </w:pPr>
    </w:p>
    <w:p w:rsidR="006E25F2" w:rsidRDefault="006E25F2" w:rsidP="00AE4CB3">
      <w:pPr>
        <w:spacing w:after="0" w:line="240" w:lineRule="auto"/>
        <w:jc w:val="both"/>
        <w:rPr>
          <w:rFonts w:cs="Calibri"/>
          <w:color w:val="7030A0"/>
          <w:sz w:val="28"/>
          <w:szCs w:val="28"/>
          <w:lang w:val="es-ES" w:eastAsia="es-ES"/>
        </w:rPr>
      </w:pPr>
    </w:p>
    <w:p w:rsidR="006E25F2" w:rsidRDefault="006E25F2" w:rsidP="00AE4CB3">
      <w:pPr>
        <w:spacing w:after="0" w:line="240" w:lineRule="auto"/>
        <w:jc w:val="both"/>
        <w:rPr>
          <w:rFonts w:cs="Calibri"/>
          <w:color w:val="7030A0"/>
          <w:sz w:val="28"/>
          <w:szCs w:val="28"/>
          <w:lang w:val="es-ES" w:eastAsia="es-ES"/>
        </w:rPr>
      </w:pPr>
    </w:p>
    <w:p w:rsidR="006E25F2" w:rsidRDefault="006E25F2" w:rsidP="00AE4CB3">
      <w:pPr>
        <w:spacing w:after="0" w:line="240" w:lineRule="auto"/>
        <w:jc w:val="both"/>
        <w:rPr>
          <w:rFonts w:cs="Calibri"/>
          <w:color w:val="7030A0"/>
          <w:sz w:val="28"/>
          <w:szCs w:val="28"/>
          <w:lang w:val="es-ES" w:eastAsia="es-ES"/>
        </w:rPr>
      </w:pPr>
    </w:p>
    <w:p w:rsidR="006E25F2" w:rsidRDefault="006E25F2" w:rsidP="00AE4CB3">
      <w:pPr>
        <w:spacing w:after="0" w:line="240" w:lineRule="auto"/>
        <w:jc w:val="both"/>
        <w:rPr>
          <w:rFonts w:cs="Calibri"/>
          <w:color w:val="7030A0"/>
          <w:sz w:val="28"/>
          <w:szCs w:val="28"/>
          <w:lang w:val="es-ES" w:eastAsia="es-ES"/>
        </w:rPr>
      </w:pPr>
    </w:p>
    <w:p w:rsidR="00AE4CB3" w:rsidRPr="009A0F36" w:rsidRDefault="00AE4CB3" w:rsidP="00AE4CB3">
      <w:pPr>
        <w:spacing w:after="0" w:line="240" w:lineRule="auto"/>
        <w:jc w:val="both"/>
        <w:rPr>
          <w:rFonts w:cs="Calibri"/>
          <w:color w:val="7030A0"/>
          <w:sz w:val="28"/>
          <w:szCs w:val="28"/>
          <w:lang w:val="en-US" w:eastAsia="es-ES"/>
        </w:rPr>
      </w:pPr>
      <w:r w:rsidRPr="009A0F36">
        <w:rPr>
          <w:rFonts w:cs="Calibri"/>
          <w:color w:val="7030A0"/>
          <w:sz w:val="28"/>
          <w:szCs w:val="28"/>
          <w:lang w:val="en-US" w:eastAsia="es-ES"/>
        </w:rPr>
        <w:lastRenderedPageBreak/>
        <w:t>Abstract </w:t>
      </w:r>
      <w:r w:rsidR="006E25F2" w:rsidRPr="009A0F36">
        <w:rPr>
          <w:rFonts w:cs="Calibri"/>
          <w:color w:val="7030A0"/>
          <w:sz w:val="28"/>
          <w:szCs w:val="28"/>
          <w:lang w:val="en-US" w:eastAsia="es-ES"/>
        </w:rPr>
        <w:br/>
      </w:r>
    </w:p>
    <w:p w:rsidR="00AE4CB3" w:rsidRPr="009A0F36" w:rsidRDefault="00AE4CB3" w:rsidP="006E25F2">
      <w:pPr>
        <w:spacing w:after="0" w:line="360" w:lineRule="auto"/>
        <w:jc w:val="both"/>
        <w:rPr>
          <w:rFonts w:ascii="Times New Roman" w:hAnsi="Times New Roman"/>
          <w:sz w:val="24"/>
          <w:szCs w:val="24"/>
          <w:lang w:val="en-US"/>
        </w:rPr>
      </w:pPr>
      <w:r w:rsidRPr="009A0F36">
        <w:rPr>
          <w:rFonts w:ascii="Times New Roman" w:hAnsi="Times New Roman"/>
          <w:sz w:val="24"/>
          <w:szCs w:val="24"/>
          <w:lang w:val="en-US"/>
        </w:rPr>
        <w:t>The present work focuses on the aplication of didactic strategies pertaining to (competencias) in the cotidian teaching practices in higher education institution's classrooms. This practice allows (enforces) the implementation of (competencia básica) o (clave), the interactive use of tools within any program designed with the model of (formación de competencias).</w:t>
      </w:r>
    </w:p>
    <w:p w:rsidR="00AE4CB3" w:rsidRPr="009A0F36" w:rsidRDefault="00AE4CB3" w:rsidP="006E25F2">
      <w:pPr>
        <w:spacing w:after="0" w:line="360" w:lineRule="auto"/>
        <w:jc w:val="both"/>
        <w:rPr>
          <w:rFonts w:ascii="Times New Roman" w:hAnsi="Times New Roman"/>
          <w:sz w:val="24"/>
          <w:szCs w:val="24"/>
          <w:lang w:val="en-US"/>
        </w:rPr>
      </w:pPr>
    </w:p>
    <w:p w:rsidR="00AE4CB3" w:rsidRPr="009A0F36" w:rsidRDefault="00AE4CB3" w:rsidP="006E25F2">
      <w:pPr>
        <w:spacing w:after="0" w:line="360" w:lineRule="auto"/>
        <w:jc w:val="both"/>
        <w:rPr>
          <w:rFonts w:ascii="Arial" w:hAnsi="Arial" w:cs="Arial"/>
          <w:sz w:val="24"/>
          <w:szCs w:val="24"/>
          <w:lang w:val="en-US"/>
        </w:rPr>
      </w:pPr>
      <w:r w:rsidRPr="009A0F36">
        <w:rPr>
          <w:rFonts w:ascii="Times New Roman" w:hAnsi="Times New Roman"/>
          <w:sz w:val="24"/>
          <w:szCs w:val="24"/>
          <w:lang w:val="en-US"/>
        </w:rPr>
        <w:t>The aplication of the analyzed strategies allows students to master the (competencia clave) use of tools in an interactive manner. This (competencia) is made up of skills abilities and atitudes that allow for the effective interaction in the setting of student's developement. This will significantly increase student's jobs opportunities.</w:t>
      </w:r>
    </w:p>
    <w:p w:rsidR="00AE4CB3" w:rsidRPr="009A0F36" w:rsidRDefault="00AE4CB3" w:rsidP="00AE4CB3">
      <w:pPr>
        <w:spacing w:after="0" w:line="240" w:lineRule="auto"/>
        <w:jc w:val="both"/>
        <w:rPr>
          <w:rFonts w:ascii="Arial" w:hAnsi="Arial" w:cs="Arial"/>
          <w:sz w:val="24"/>
          <w:szCs w:val="24"/>
          <w:lang w:val="en-US"/>
        </w:rPr>
      </w:pPr>
      <w:r w:rsidRPr="009A0F36">
        <w:rPr>
          <w:rFonts w:ascii="Arial" w:hAnsi="Arial" w:cs="Arial"/>
          <w:sz w:val="24"/>
          <w:szCs w:val="24"/>
          <w:lang w:val="en-US"/>
        </w:rPr>
        <w:t> </w:t>
      </w:r>
    </w:p>
    <w:p w:rsidR="008A6BD6" w:rsidRPr="009A0F36" w:rsidRDefault="008A6BD6" w:rsidP="008A6BD6">
      <w:pPr>
        <w:spacing w:after="0" w:line="240" w:lineRule="auto"/>
        <w:jc w:val="both"/>
        <w:rPr>
          <w:rFonts w:ascii="Arial" w:hAnsi="Arial" w:cs="Arial"/>
          <w:sz w:val="24"/>
          <w:szCs w:val="24"/>
          <w:lang w:val="en-US"/>
        </w:rPr>
      </w:pPr>
    </w:p>
    <w:p w:rsidR="008C1EF8" w:rsidRPr="009A0F36" w:rsidRDefault="008C1EF8" w:rsidP="008C1EF8">
      <w:pPr>
        <w:spacing w:after="0" w:line="240" w:lineRule="auto"/>
        <w:jc w:val="both"/>
        <w:rPr>
          <w:rFonts w:ascii="Times New Roman" w:hAnsi="Times New Roman"/>
          <w:sz w:val="24"/>
          <w:szCs w:val="24"/>
          <w:lang w:val="en-US"/>
        </w:rPr>
      </w:pPr>
      <w:r w:rsidRPr="009A0F36">
        <w:rPr>
          <w:rFonts w:cs="Calibri"/>
          <w:color w:val="7030A0"/>
          <w:sz w:val="28"/>
          <w:szCs w:val="28"/>
          <w:lang w:val="en-US" w:eastAsia="es-ES"/>
        </w:rPr>
        <w:t>Key words</w:t>
      </w:r>
      <w:r w:rsidR="008A6BD6" w:rsidRPr="009A0F36">
        <w:rPr>
          <w:rFonts w:cs="Calibri"/>
          <w:color w:val="7030A0"/>
          <w:sz w:val="28"/>
          <w:szCs w:val="28"/>
          <w:lang w:val="en-US" w:eastAsia="es-ES"/>
        </w:rPr>
        <w:t>:</w:t>
      </w:r>
      <w:r w:rsidRPr="008C1EF8">
        <w:rPr>
          <w:rFonts w:ascii="inherit" w:hAnsi="inherit" w:cs="Courier New"/>
          <w:color w:val="212121"/>
          <w:sz w:val="20"/>
          <w:szCs w:val="20"/>
          <w:lang w:val="en-US"/>
        </w:rPr>
        <w:t xml:space="preserve"> </w:t>
      </w:r>
      <w:r w:rsidRPr="009A0F36">
        <w:rPr>
          <w:rFonts w:ascii="Times New Roman" w:hAnsi="Times New Roman"/>
          <w:sz w:val="24"/>
          <w:szCs w:val="24"/>
          <w:lang w:val="en-US"/>
        </w:rPr>
        <w:t>teaching strategies</w:t>
      </w:r>
      <w:r w:rsidR="008A6BD6" w:rsidRPr="009A0F36">
        <w:rPr>
          <w:rFonts w:ascii="Times New Roman" w:hAnsi="Times New Roman"/>
          <w:sz w:val="24"/>
          <w:szCs w:val="24"/>
          <w:lang w:val="en-US"/>
        </w:rPr>
        <w:t xml:space="preserve">, </w:t>
      </w:r>
      <w:r w:rsidRPr="009A0F36">
        <w:rPr>
          <w:rFonts w:ascii="Times New Roman" w:hAnsi="Times New Roman"/>
          <w:sz w:val="24"/>
          <w:szCs w:val="24"/>
          <w:lang w:val="en-US"/>
        </w:rPr>
        <w:t>interactive tools, employment opportunities</w:t>
      </w:r>
      <w:r w:rsidR="00DC48DD" w:rsidRPr="009A0F36">
        <w:rPr>
          <w:rFonts w:ascii="Times New Roman" w:hAnsi="Times New Roman"/>
          <w:sz w:val="24"/>
          <w:szCs w:val="24"/>
          <w:lang w:val="en-US"/>
        </w:rPr>
        <w:t>.</w:t>
      </w:r>
    </w:p>
    <w:p w:rsidR="006E25F2" w:rsidRPr="009A0F36" w:rsidRDefault="006E25F2" w:rsidP="008C1EF8">
      <w:pPr>
        <w:spacing w:after="0" w:line="240" w:lineRule="auto"/>
        <w:jc w:val="both"/>
        <w:rPr>
          <w:rFonts w:ascii="Times New Roman" w:hAnsi="Times New Roman"/>
          <w:sz w:val="24"/>
          <w:szCs w:val="24"/>
          <w:lang w:val="en-US"/>
        </w:rPr>
      </w:pPr>
    </w:p>
    <w:p w:rsidR="005F7ACB" w:rsidRPr="009A0F36" w:rsidRDefault="005F7ACB" w:rsidP="005F7ACB">
      <w:pPr>
        <w:spacing w:after="0" w:line="240" w:lineRule="auto"/>
        <w:jc w:val="both"/>
        <w:rPr>
          <w:rFonts w:ascii="Arial" w:hAnsi="Arial" w:cs="Arial"/>
          <w:sz w:val="24"/>
          <w:szCs w:val="24"/>
        </w:rPr>
      </w:pPr>
      <w:r w:rsidRPr="006E25F2">
        <w:rPr>
          <w:rFonts w:ascii="Times New Roman" w:hAnsi="Times New Roman"/>
          <w:b/>
          <w:color w:val="000000"/>
          <w:sz w:val="24"/>
        </w:rPr>
        <w:t>Fecha Recepción:</w:t>
      </w:r>
      <w:r w:rsidRPr="006E25F2">
        <w:rPr>
          <w:rFonts w:ascii="Times New Roman" w:hAnsi="Times New Roman"/>
          <w:color w:val="000000"/>
          <w:sz w:val="24"/>
        </w:rPr>
        <w:t xml:space="preserve">     </w:t>
      </w:r>
      <w:r>
        <w:rPr>
          <w:rFonts w:ascii="Times New Roman" w:hAnsi="Times New Roman"/>
          <w:color w:val="000000"/>
          <w:sz w:val="24"/>
        </w:rPr>
        <w:t>Julio</w:t>
      </w:r>
      <w:r w:rsidRPr="006E25F2">
        <w:rPr>
          <w:rFonts w:ascii="Times New Roman" w:hAnsi="Times New Roman"/>
          <w:color w:val="000000"/>
          <w:sz w:val="24"/>
        </w:rPr>
        <w:t xml:space="preserve"> 2015     </w:t>
      </w:r>
      <w:r w:rsidRPr="006E25F2">
        <w:rPr>
          <w:rFonts w:ascii="Times New Roman" w:hAnsi="Times New Roman"/>
          <w:b/>
          <w:color w:val="000000"/>
          <w:sz w:val="24"/>
        </w:rPr>
        <w:t>Fecha Aceptación:</w:t>
      </w:r>
      <w:r w:rsidRPr="006E25F2">
        <w:rPr>
          <w:rFonts w:ascii="Times New Roman" w:hAnsi="Times New Roman"/>
          <w:color w:val="000000"/>
          <w:sz w:val="24"/>
        </w:rPr>
        <w:t xml:space="preserve"> </w:t>
      </w:r>
      <w:r>
        <w:rPr>
          <w:rFonts w:ascii="Times New Roman" w:hAnsi="Times New Roman"/>
          <w:color w:val="000000"/>
          <w:sz w:val="24"/>
        </w:rPr>
        <w:t>Diciembre 2015</w:t>
      </w:r>
      <w:r w:rsidRPr="004B422D">
        <w:rPr>
          <w:color w:val="000000"/>
        </w:rPr>
        <w:br/>
      </w:r>
      <w:r w:rsidR="00B94354">
        <w:rPr>
          <w:rFonts w:cs="Calibri"/>
        </w:rPr>
        <w:pict>
          <v:rect id="_x0000_i1025" style="width:0;height:1.5pt" o:hralign="center" o:hrstd="t" o:hr="t" fillcolor="#a0a0a0" stroked="f"/>
        </w:pict>
      </w:r>
    </w:p>
    <w:p w:rsidR="005F7ACB" w:rsidRPr="009A0F36" w:rsidRDefault="005F7ACB" w:rsidP="005F7ACB">
      <w:pPr>
        <w:spacing w:after="0" w:line="240" w:lineRule="auto"/>
        <w:jc w:val="both"/>
        <w:rPr>
          <w:rFonts w:ascii="Arial" w:hAnsi="Arial" w:cs="Arial"/>
          <w:sz w:val="24"/>
          <w:szCs w:val="24"/>
        </w:rPr>
      </w:pPr>
    </w:p>
    <w:p w:rsidR="005F7ACB" w:rsidRPr="009A0F36" w:rsidRDefault="005F7ACB" w:rsidP="005F7ACB">
      <w:pPr>
        <w:spacing w:after="0" w:line="240" w:lineRule="auto"/>
        <w:jc w:val="both"/>
        <w:rPr>
          <w:rFonts w:ascii="Arial" w:hAnsi="Arial" w:cs="Arial"/>
          <w:sz w:val="24"/>
          <w:szCs w:val="24"/>
        </w:rPr>
      </w:pPr>
    </w:p>
    <w:p w:rsidR="008A6BD6" w:rsidRPr="009A0F36" w:rsidRDefault="005F7ACB" w:rsidP="005F7ACB">
      <w:pPr>
        <w:spacing w:after="0" w:line="480" w:lineRule="auto"/>
        <w:jc w:val="both"/>
        <w:rPr>
          <w:rFonts w:ascii="Arial" w:eastAsia="Calibri" w:hAnsi="Arial" w:cs="Arial"/>
          <w:sz w:val="24"/>
          <w:szCs w:val="24"/>
          <w:lang w:eastAsia="en-US"/>
        </w:rPr>
      </w:pPr>
      <w:r w:rsidRPr="009A0F36">
        <w:rPr>
          <w:rFonts w:ascii="Arial" w:eastAsia="Calibri" w:hAnsi="Arial" w:cs="Arial"/>
          <w:sz w:val="24"/>
          <w:szCs w:val="24"/>
          <w:lang w:eastAsia="en-US"/>
        </w:rPr>
        <w:t xml:space="preserve">  </w:t>
      </w:r>
    </w:p>
    <w:p w:rsidR="008A6BD6" w:rsidRPr="009A0F36" w:rsidRDefault="008A6BD6" w:rsidP="00BA2019">
      <w:pPr>
        <w:spacing w:after="0" w:line="480" w:lineRule="auto"/>
        <w:jc w:val="both"/>
        <w:rPr>
          <w:rFonts w:ascii="Arial" w:eastAsia="Calibri" w:hAnsi="Arial" w:cs="Arial"/>
          <w:sz w:val="24"/>
          <w:szCs w:val="24"/>
          <w:lang w:eastAsia="en-US"/>
        </w:rPr>
      </w:pPr>
      <w:r w:rsidRPr="009A0F36">
        <w:rPr>
          <w:rFonts w:ascii="Arial" w:eastAsia="Calibri" w:hAnsi="Arial" w:cs="Arial"/>
          <w:sz w:val="24"/>
          <w:szCs w:val="24"/>
          <w:lang w:eastAsia="en-US"/>
        </w:rPr>
        <w:t xml:space="preserve">  </w:t>
      </w:r>
    </w:p>
    <w:p w:rsidR="0037124D" w:rsidRPr="009A0F36" w:rsidRDefault="0037124D" w:rsidP="00BA2019">
      <w:pPr>
        <w:spacing w:after="0" w:line="480" w:lineRule="auto"/>
        <w:jc w:val="both"/>
        <w:rPr>
          <w:rFonts w:ascii="Arial" w:eastAsia="Calibri" w:hAnsi="Arial" w:cs="Arial"/>
          <w:sz w:val="24"/>
          <w:szCs w:val="24"/>
          <w:lang w:eastAsia="en-US"/>
        </w:rPr>
      </w:pPr>
    </w:p>
    <w:p w:rsidR="00984EE4" w:rsidRPr="006E25F2" w:rsidRDefault="00984EE4" w:rsidP="00BA2019">
      <w:pPr>
        <w:spacing w:after="0" w:line="480" w:lineRule="auto"/>
        <w:jc w:val="both"/>
        <w:rPr>
          <w:rFonts w:cs="Calibri"/>
          <w:color w:val="7030A0"/>
          <w:sz w:val="28"/>
          <w:szCs w:val="28"/>
          <w:lang w:val="es-ES" w:eastAsia="es-ES"/>
        </w:rPr>
      </w:pPr>
      <w:r w:rsidRPr="006E25F2">
        <w:rPr>
          <w:rFonts w:cs="Calibri"/>
          <w:color w:val="7030A0"/>
          <w:sz w:val="28"/>
          <w:szCs w:val="28"/>
          <w:lang w:val="es-ES" w:eastAsia="es-ES"/>
        </w:rPr>
        <w:t>Introducción</w:t>
      </w:r>
    </w:p>
    <w:p w:rsidR="001F6021" w:rsidRPr="006E25F2" w:rsidRDefault="000C72DA" w:rsidP="006E25F2">
      <w:pPr>
        <w:autoSpaceDE w:val="0"/>
        <w:autoSpaceDN w:val="0"/>
        <w:adjustRightInd w:val="0"/>
        <w:spacing w:after="0" w:line="360" w:lineRule="auto"/>
        <w:jc w:val="both"/>
        <w:rPr>
          <w:rFonts w:ascii="Times New Roman" w:eastAsia="Calibri" w:hAnsi="Times New Roman"/>
          <w:bCs/>
          <w:sz w:val="24"/>
          <w:szCs w:val="24"/>
          <w:lang w:eastAsia="en-US"/>
        </w:rPr>
      </w:pPr>
      <w:r w:rsidRPr="006E25F2">
        <w:rPr>
          <w:rFonts w:ascii="Times New Roman" w:eastAsia="Calibri" w:hAnsi="Times New Roman"/>
          <w:bCs/>
          <w:sz w:val="24"/>
          <w:szCs w:val="24"/>
          <w:lang w:eastAsia="en-US"/>
        </w:rPr>
        <w:t>A</w:t>
      </w:r>
      <w:r w:rsidR="00236612" w:rsidRPr="006E25F2">
        <w:rPr>
          <w:rFonts w:ascii="Times New Roman" w:eastAsia="Calibri" w:hAnsi="Times New Roman"/>
          <w:bCs/>
          <w:sz w:val="24"/>
          <w:szCs w:val="24"/>
          <w:lang w:eastAsia="en-US"/>
        </w:rPr>
        <w:t>ctual</w:t>
      </w:r>
      <w:r w:rsidRPr="006E25F2">
        <w:rPr>
          <w:rFonts w:ascii="Times New Roman" w:eastAsia="Calibri" w:hAnsi="Times New Roman"/>
          <w:bCs/>
          <w:sz w:val="24"/>
          <w:szCs w:val="24"/>
          <w:lang w:eastAsia="en-US"/>
        </w:rPr>
        <w:t>mente</w:t>
      </w:r>
      <w:r w:rsidR="00236612" w:rsidRPr="006E25F2">
        <w:rPr>
          <w:rFonts w:ascii="Times New Roman" w:eastAsia="Calibri" w:hAnsi="Times New Roman"/>
          <w:bCs/>
          <w:sz w:val="24"/>
          <w:szCs w:val="24"/>
          <w:lang w:eastAsia="en-US"/>
        </w:rPr>
        <w:t xml:space="preserve"> l</w:t>
      </w:r>
      <w:r w:rsidR="001F6021" w:rsidRPr="006E25F2">
        <w:rPr>
          <w:rFonts w:ascii="Times New Roman" w:eastAsia="Calibri" w:hAnsi="Times New Roman"/>
          <w:bCs/>
          <w:sz w:val="24"/>
          <w:szCs w:val="24"/>
          <w:lang w:eastAsia="en-US"/>
        </w:rPr>
        <w:t xml:space="preserve">a gran mayoría de </w:t>
      </w:r>
      <w:r w:rsidR="006F3F03" w:rsidRPr="006E25F2">
        <w:rPr>
          <w:rFonts w:ascii="Times New Roman" w:eastAsia="Calibri" w:hAnsi="Times New Roman"/>
          <w:bCs/>
          <w:sz w:val="24"/>
          <w:szCs w:val="24"/>
          <w:lang w:eastAsia="en-US"/>
        </w:rPr>
        <w:t xml:space="preserve">los </w:t>
      </w:r>
      <w:r w:rsidR="001F6021" w:rsidRPr="006E25F2">
        <w:rPr>
          <w:rFonts w:ascii="Times New Roman" w:eastAsia="Calibri" w:hAnsi="Times New Roman"/>
          <w:bCs/>
          <w:sz w:val="24"/>
          <w:szCs w:val="24"/>
          <w:lang w:eastAsia="en-US"/>
        </w:rPr>
        <w:t>países del orbe</w:t>
      </w:r>
      <w:r w:rsidR="006F3F03" w:rsidRPr="006E25F2">
        <w:rPr>
          <w:rFonts w:ascii="Times New Roman" w:eastAsia="Calibri" w:hAnsi="Times New Roman"/>
          <w:bCs/>
          <w:sz w:val="24"/>
          <w:szCs w:val="24"/>
          <w:lang w:eastAsia="en-US"/>
        </w:rPr>
        <w:t xml:space="preserve"> </w:t>
      </w:r>
      <w:r w:rsidR="001F6021" w:rsidRPr="006E25F2">
        <w:rPr>
          <w:rFonts w:ascii="Times New Roman" w:eastAsia="Calibri" w:hAnsi="Times New Roman"/>
          <w:bCs/>
          <w:sz w:val="24"/>
          <w:szCs w:val="24"/>
          <w:lang w:eastAsia="en-US"/>
        </w:rPr>
        <w:t xml:space="preserve">enfrentan </w:t>
      </w:r>
      <w:r w:rsidR="006F3F03" w:rsidRPr="006E25F2">
        <w:rPr>
          <w:rFonts w:ascii="Times New Roman" w:eastAsia="Calibri" w:hAnsi="Times New Roman"/>
          <w:bCs/>
          <w:sz w:val="24"/>
          <w:szCs w:val="24"/>
          <w:lang w:eastAsia="en-US"/>
        </w:rPr>
        <w:t xml:space="preserve">graves </w:t>
      </w:r>
      <w:r w:rsidR="001F6021" w:rsidRPr="006E25F2">
        <w:rPr>
          <w:rFonts w:ascii="Times New Roman" w:eastAsia="Calibri" w:hAnsi="Times New Roman"/>
          <w:bCs/>
          <w:sz w:val="24"/>
          <w:szCs w:val="24"/>
          <w:lang w:eastAsia="en-US"/>
        </w:rPr>
        <w:t xml:space="preserve">problemas </w:t>
      </w:r>
      <w:r w:rsidR="00236612" w:rsidRPr="006E25F2">
        <w:rPr>
          <w:rFonts w:ascii="Times New Roman" w:eastAsia="Calibri" w:hAnsi="Times New Roman"/>
          <w:bCs/>
          <w:sz w:val="24"/>
          <w:szCs w:val="24"/>
          <w:lang w:eastAsia="en-US"/>
        </w:rPr>
        <w:t>de</w:t>
      </w:r>
      <w:r w:rsidR="001F6021" w:rsidRPr="006E25F2">
        <w:rPr>
          <w:rFonts w:ascii="Times New Roman" w:eastAsia="Calibri" w:hAnsi="Times New Roman"/>
          <w:bCs/>
          <w:sz w:val="24"/>
          <w:szCs w:val="24"/>
          <w:lang w:eastAsia="en-US"/>
        </w:rPr>
        <w:t xml:space="preserve"> desempleo. México</w:t>
      </w:r>
      <w:r w:rsidR="00EA120B" w:rsidRPr="006E25F2">
        <w:rPr>
          <w:rFonts w:ascii="Times New Roman" w:eastAsia="Calibri" w:hAnsi="Times New Roman"/>
          <w:bCs/>
          <w:sz w:val="24"/>
          <w:szCs w:val="24"/>
          <w:lang w:eastAsia="en-US"/>
        </w:rPr>
        <w:t xml:space="preserve"> vive </w:t>
      </w:r>
      <w:r w:rsidR="001F6021" w:rsidRPr="006E25F2">
        <w:rPr>
          <w:rFonts w:ascii="Times New Roman" w:eastAsia="Calibri" w:hAnsi="Times New Roman"/>
          <w:bCs/>
          <w:sz w:val="24"/>
          <w:szCs w:val="24"/>
          <w:lang w:eastAsia="en-US"/>
        </w:rPr>
        <w:t>una situación sumamente crítica</w:t>
      </w:r>
      <w:r w:rsidR="006F3F03" w:rsidRPr="006E25F2">
        <w:rPr>
          <w:rFonts w:ascii="Times New Roman" w:eastAsia="Calibri" w:hAnsi="Times New Roman"/>
          <w:bCs/>
          <w:sz w:val="24"/>
          <w:szCs w:val="24"/>
          <w:lang w:eastAsia="en-US"/>
        </w:rPr>
        <w:t>;</w:t>
      </w:r>
      <w:r w:rsidR="001F6021" w:rsidRPr="006E25F2">
        <w:rPr>
          <w:rFonts w:ascii="Times New Roman" w:eastAsia="Calibri" w:hAnsi="Times New Roman"/>
          <w:bCs/>
          <w:sz w:val="24"/>
          <w:szCs w:val="24"/>
          <w:lang w:eastAsia="en-US"/>
        </w:rPr>
        <w:t xml:space="preserve"> bast</w:t>
      </w:r>
      <w:r w:rsidR="006F3F03" w:rsidRPr="006E25F2">
        <w:rPr>
          <w:rFonts w:ascii="Times New Roman" w:eastAsia="Calibri" w:hAnsi="Times New Roman"/>
          <w:bCs/>
          <w:sz w:val="24"/>
          <w:szCs w:val="24"/>
          <w:lang w:eastAsia="en-US"/>
        </w:rPr>
        <w:t xml:space="preserve">a ver </w:t>
      </w:r>
      <w:r w:rsidRPr="006E25F2">
        <w:rPr>
          <w:rFonts w:ascii="Times New Roman" w:eastAsia="Calibri" w:hAnsi="Times New Roman"/>
          <w:bCs/>
          <w:sz w:val="24"/>
          <w:szCs w:val="24"/>
          <w:lang w:eastAsia="en-US"/>
        </w:rPr>
        <w:t>que una</w:t>
      </w:r>
      <w:r w:rsidR="001F6021" w:rsidRPr="006E25F2">
        <w:rPr>
          <w:rFonts w:ascii="Times New Roman" w:eastAsia="Calibri" w:hAnsi="Times New Roman"/>
          <w:bCs/>
          <w:sz w:val="24"/>
          <w:szCs w:val="24"/>
          <w:lang w:eastAsia="en-US"/>
        </w:rPr>
        <w:t xml:space="preserve"> en</w:t>
      </w:r>
      <w:r w:rsidR="006F3F03" w:rsidRPr="006E25F2">
        <w:rPr>
          <w:rFonts w:ascii="Times New Roman" w:eastAsia="Calibri" w:hAnsi="Times New Roman"/>
          <w:bCs/>
          <w:sz w:val="24"/>
          <w:szCs w:val="24"/>
          <w:lang w:eastAsia="en-US"/>
        </w:rPr>
        <w:t>orme</w:t>
      </w:r>
      <w:r w:rsidR="001F6021" w:rsidRPr="006E25F2">
        <w:rPr>
          <w:rFonts w:ascii="Times New Roman" w:eastAsia="Calibri" w:hAnsi="Times New Roman"/>
          <w:bCs/>
          <w:sz w:val="24"/>
          <w:szCs w:val="24"/>
          <w:lang w:eastAsia="en-US"/>
        </w:rPr>
        <w:t xml:space="preserve"> cantidad de jóvenes </w:t>
      </w:r>
      <w:r w:rsidRPr="006E25F2">
        <w:rPr>
          <w:rFonts w:ascii="Times New Roman" w:eastAsia="Calibri" w:hAnsi="Times New Roman"/>
          <w:bCs/>
          <w:sz w:val="24"/>
          <w:szCs w:val="24"/>
          <w:lang w:eastAsia="en-US"/>
        </w:rPr>
        <w:t xml:space="preserve">están </w:t>
      </w:r>
      <w:r w:rsidR="006F3F03" w:rsidRPr="006E25F2">
        <w:rPr>
          <w:rFonts w:ascii="Times New Roman" w:eastAsia="Calibri" w:hAnsi="Times New Roman"/>
          <w:bCs/>
          <w:sz w:val="24"/>
          <w:szCs w:val="24"/>
          <w:lang w:eastAsia="en-US"/>
        </w:rPr>
        <w:t xml:space="preserve">desempleados o </w:t>
      </w:r>
      <w:r w:rsidR="00EA120B" w:rsidRPr="006E25F2">
        <w:rPr>
          <w:rFonts w:ascii="Times New Roman" w:eastAsia="Calibri" w:hAnsi="Times New Roman"/>
          <w:bCs/>
          <w:sz w:val="24"/>
          <w:szCs w:val="24"/>
          <w:lang w:eastAsia="en-US"/>
        </w:rPr>
        <w:t>perciben bajos</w:t>
      </w:r>
      <w:r w:rsidR="006F3F03" w:rsidRPr="006E25F2">
        <w:rPr>
          <w:rFonts w:ascii="Times New Roman" w:eastAsia="Calibri" w:hAnsi="Times New Roman"/>
          <w:bCs/>
          <w:sz w:val="24"/>
          <w:szCs w:val="24"/>
          <w:lang w:eastAsia="en-US"/>
        </w:rPr>
        <w:t xml:space="preserve"> salario</w:t>
      </w:r>
      <w:r w:rsidR="00EA120B" w:rsidRPr="006E25F2">
        <w:rPr>
          <w:rFonts w:ascii="Times New Roman" w:eastAsia="Calibri" w:hAnsi="Times New Roman"/>
          <w:bCs/>
          <w:sz w:val="24"/>
          <w:szCs w:val="24"/>
          <w:lang w:eastAsia="en-US"/>
        </w:rPr>
        <w:t>s</w:t>
      </w:r>
      <w:r w:rsidR="006F3F03" w:rsidRPr="006E25F2">
        <w:rPr>
          <w:rFonts w:ascii="Times New Roman" w:eastAsia="Calibri" w:hAnsi="Times New Roman"/>
          <w:bCs/>
          <w:sz w:val="24"/>
          <w:szCs w:val="24"/>
          <w:lang w:eastAsia="en-US"/>
        </w:rPr>
        <w:t xml:space="preserve"> después de haber concluido sus estudios universitarios.</w:t>
      </w:r>
    </w:p>
    <w:p w:rsidR="001F6021" w:rsidRPr="006E25F2" w:rsidRDefault="001F6021" w:rsidP="006E25F2">
      <w:pPr>
        <w:autoSpaceDE w:val="0"/>
        <w:autoSpaceDN w:val="0"/>
        <w:adjustRightInd w:val="0"/>
        <w:spacing w:after="0" w:line="360" w:lineRule="auto"/>
        <w:jc w:val="both"/>
        <w:rPr>
          <w:rFonts w:ascii="Times New Roman" w:eastAsia="Calibri" w:hAnsi="Times New Roman"/>
          <w:bCs/>
          <w:sz w:val="24"/>
          <w:szCs w:val="24"/>
          <w:lang w:eastAsia="en-US"/>
        </w:rPr>
      </w:pPr>
    </w:p>
    <w:p w:rsidR="00B4286B" w:rsidRPr="006E25F2" w:rsidRDefault="00EA120B" w:rsidP="006E25F2">
      <w:pPr>
        <w:autoSpaceDE w:val="0"/>
        <w:autoSpaceDN w:val="0"/>
        <w:adjustRightInd w:val="0"/>
        <w:spacing w:after="0" w:line="360" w:lineRule="auto"/>
        <w:jc w:val="both"/>
        <w:rPr>
          <w:rFonts w:ascii="Times New Roman" w:hAnsi="Times New Roman"/>
          <w:sz w:val="24"/>
          <w:szCs w:val="24"/>
        </w:rPr>
      </w:pPr>
      <w:r w:rsidRPr="006E25F2">
        <w:rPr>
          <w:rFonts w:ascii="Times New Roman" w:eastAsia="Calibri" w:hAnsi="Times New Roman"/>
          <w:bCs/>
          <w:sz w:val="24"/>
          <w:szCs w:val="24"/>
          <w:lang w:eastAsia="en-US"/>
        </w:rPr>
        <w:t>Los</w:t>
      </w:r>
      <w:r w:rsidR="001F6021" w:rsidRPr="006E25F2">
        <w:rPr>
          <w:rFonts w:ascii="Times New Roman" w:eastAsia="Calibri" w:hAnsi="Times New Roman"/>
          <w:bCs/>
          <w:sz w:val="24"/>
          <w:szCs w:val="24"/>
          <w:lang w:eastAsia="en-US"/>
        </w:rPr>
        <w:t xml:space="preserve"> periódicos de circulación nacional, los noticieros y</w:t>
      </w:r>
      <w:r w:rsidRPr="006E25F2">
        <w:rPr>
          <w:rFonts w:ascii="Times New Roman" w:eastAsia="Calibri" w:hAnsi="Times New Roman"/>
          <w:bCs/>
          <w:sz w:val="24"/>
          <w:szCs w:val="24"/>
          <w:lang w:eastAsia="en-US"/>
        </w:rPr>
        <w:t>,</w:t>
      </w:r>
      <w:r w:rsidR="001F6021" w:rsidRPr="006E25F2">
        <w:rPr>
          <w:rFonts w:ascii="Times New Roman" w:eastAsia="Calibri" w:hAnsi="Times New Roman"/>
          <w:bCs/>
          <w:sz w:val="24"/>
          <w:szCs w:val="24"/>
          <w:lang w:eastAsia="en-US"/>
        </w:rPr>
        <w:t xml:space="preserve"> de manera más precisa, los  análisis de las cifras que arroja </w:t>
      </w:r>
      <w:r w:rsidR="001F6021" w:rsidRPr="006E25F2">
        <w:rPr>
          <w:rFonts w:ascii="Times New Roman" w:hAnsi="Times New Roman"/>
          <w:sz w:val="24"/>
          <w:szCs w:val="24"/>
        </w:rPr>
        <w:t>la Encuesta Nacional de Ocupación</w:t>
      </w:r>
      <w:r w:rsidR="00EC2E8B" w:rsidRPr="006E25F2">
        <w:rPr>
          <w:rFonts w:ascii="Times New Roman" w:hAnsi="Times New Roman"/>
          <w:sz w:val="24"/>
          <w:szCs w:val="24"/>
        </w:rPr>
        <w:t xml:space="preserve"> y Empleo (ENOE)</w:t>
      </w:r>
      <w:r w:rsidR="001F6021" w:rsidRPr="006E25F2">
        <w:rPr>
          <w:rFonts w:ascii="Times New Roman" w:hAnsi="Times New Roman"/>
          <w:sz w:val="24"/>
          <w:szCs w:val="24"/>
        </w:rPr>
        <w:t xml:space="preserve">, </w:t>
      </w:r>
      <w:r w:rsidRPr="006E25F2">
        <w:rPr>
          <w:rFonts w:ascii="Times New Roman" w:hAnsi="Times New Roman"/>
          <w:sz w:val="24"/>
          <w:szCs w:val="24"/>
        </w:rPr>
        <w:t xml:space="preserve">señalan </w:t>
      </w:r>
      <w:r w:rsidR="00C85205" w:rsidRPr="006E25F2">
        <w:rPr>
          <w:rFonts w:ascii="Times New Roman" w:hAnsi="Times New Roman"/>
          <w:sz w:val="24"/>
          <w:szCs w:val="24"/>
        </w:rPr>
        <w:t xml:space="preserve">que </w:t>
      </w:r>
      <w:r w:rsidR="007751E2" w:rsidRPr="006E25F2">
        <w:rPr>
          <w:rFonts w:ascii="Times New Roman" w:hAnsi="Times New Roman"/>
          <w:sz w:val="24"/>
          <w:szCs w:val="24"/>
        </w:rPr>
        <w:t xml:space="preserve">“durante </w:t>
      </w:r>
      <w:r w:rsidR="00C85205" w:rsidRPr="006E25F2">
        <w:rPr>
          <w:rFonts w:ascii="Times New Roman" w:hAnsi="Times New Roman"/>
          <w:sz w:val="24"/>
          <w:szCs w:val="24"/>
        </w:rPr>
        <w:t>el mes de diciembre de 2015</w:t>
      </w:r>
      <w:r w:rsidRPr="006E25F2">
        <w:rPr>
          <w:rFonts w:ascii="Times New Roman" w:hAnsi="Times New Roman"/>
          <w:sz w:val="24"/>
          <w:szCs w:val="24"/>
        </w:rPr>
        <w:t>,</w:t>
      </w:r>
      <w:r w:rsidR="00266288" w:rsidRPr="006E25F2">
        <w:rPr>
          <w:rFonts w:ascii="Times New Roman" w:hAnsi="Times New Roman"/>
          <w:sz w:val="24"/>
          <w:szCs w:val="24"/>
        </w:rPr>
        <w:t xml:space="preserve"> </w:t>
      </w:r>
      <w:r w:rsidRPr="006E25F2">
        <w:rPr>
          <w:rFonts w:ascii="Times New Roman" w:hAnsi="Times New Roman"/>
          <w:sz w:val="24"/>
          <w:szCs w:val="24"/>
        </w:rPr>
        <w:t xml:space="preserve">95.4 % de </w:t>
      </w:r>
      <w:r w:rsidR="008B68C8" w:rsidRPr="006E25F2">
        <w:rPr>
          <w:rFonts w:ascii="Times New Roman" w:hAnsi="Times New Roman"/>
          <w:sz w:val="24"/>
          <w:szCs w:val="24"/>
        </w:rPr>
        <w:t>la Población Económicamente Activa (PEA)</w:t>
      </w:r>
      <w:r w:rsidRPr="006E25F2">
        <w:rPr>
          <w:rFonts w:ascii="Times New Roman" w:hAnsi="Times New Roman"/>
          <w:sz w:val="24"/>
          <w:szCs w:val="24"/>
        </w:rPr>
        <w:t xml:space="preserve"> </w:t>
      </w:r>
      <w:r w:rsidR="008B68C8" w:rsidRPr="006E25F2">
        <w:rPr>
          <w:rFonts w:ascii="Times New Roman" w:hAnsi="Times New Roman"/>
          <w:sz w:val="24"/>
          <w:szCs w:val="24"/>
        </w:rPr>
        <w:t>est</w:t>
      </w:r>
      <w:r w:rsidR="000C72DA" w:rsidRPr="006E25F2">
        <w:rPr>
          <w:rFonts w:ascii="Times New Roman" w:hAnsi="Times New Roman"/>
          <w:sz w:val="24"/>
          <w:szCs w:val="24"/>
        </w:rPr>
        <w:t>aba</w:t>
      </w:r>
      <w:r w:rsidR="008B68C8" w:rsidRPr="006E25F2">
        <w:rPr>
          <w:rFonts w:ascii="Times New Roman" w:hAnsi="Times New Roman"/>
          <w:sz w:val="24"/>
          <w:szCs w:val="24"/>
        </w:rPr>
        <w:t xml:space="preserve"> ocupada</w:t>
      </w:r>
      <w:r w:rsidR="00381AAC" w:rsidRPr="006E25F2">
        <w:rPr>
          <w:rFonts w:ascii="Times New Roman" w:hAnsi="Times New Roman"/>
          <w:sz w:val="24"/>
          <w:szCs w:val="24"/>
        </w:rPr>
        <w:t>” (INEGI, 2016)</w:t>
      </w:r>
      <w:r w:rsidR="00A97978" w:rsidRPr="006E25F2">
        <w:rPr>
          <w:rFonts w:ascii="Times New Roman" w:hAnsi="Times New Roman"/>
          <w:sz w:val="24"/>
          <w:szCs w:val="24"/>
        </w:rPr>
        <w:t xml:space="preserve">. </w:t>
      </w:r>
      <w:r w:rsidR="007751E2" w:rsidRPr="006E25F2">
        <w:rPr>
          <w:rFonts w:ascii="Times New Roman" w:hAnsi="Times New Roman"/>
          <w:sz w:val="24"/>
          <w:szCs w:val="24"/>
        </w:rPr>
        <w:t>Asimismo, la</w:t>
      </w:r>
      <w:r w:rsidR="001952BF" w:rsidRPr="006E25F2">
        <w:rPr>
          <w:rFonts w:ascii="Times New Roman" w:hAnsi="Times New Roman"/>
          <w:sz w:val="24"/>
          <w:szCs w:val="24"/>
        </w:rPr>
        <w:t xml:space="preserve"> tabla de </w:t>
      </w:r>
      <w:r w:rsidR="00A97978" w:rsidRPr="006E25F2">
        <w:rPr>
          <w:rFonts w:ascii="Times New Roman" w:hAnsi="Times New Roman"/>
          <w:sz w:val="24"/>
          <w:szCs w:val="24"/>
        </w:rPr>
        <w:t xml:space="preserve">Distribución Porcentual de la Población </w:t>
      </w:r>
      <w:r w:rsidR="00A97978" w:rsidRPr="006E25F2">
        <w:rPr>
          <w:rFonts w:ascii="Times New Roman" w:hAnsi="Times New Roman"/>
          <w:sz w:val="24"/>
          <w:szCs w:val="24"/>
        </w:rPr>
        <w:lastRenderedPageBreak/>
        <w:t>D</w:t>
      </w:r>
      <w:r w:rsidR="001952BF" w:rsidRPr="006E25F2">
        <w:rPr>
          <w:rFonts w:ascii="Times New Roman" w:hAnsi="Times New Roman"/>
          <w:sz w:val="24"/>
          <w:szCs w:val="24"/>
        </w:rPr>
        <w:t>esocupada</w:t>
      </w:r>
      <w:r w:rsidR="007751E2" w:rsidRPr="006E25F2">
        <w:rPr>
          <w:rFonts w:ascii="Times New Roman" w:hAnsi="Times New Roman"/>
          <w:sz w:val="24"/>
          <w:szCs w:val="24"/>
        </w:rPr>
        <w:t xml:space="preserve"> (INEGI), </w:t>
      </w:r>
      <w:r w:rsidR="000C72DA" w:rsidRPr="006E25F2">
        <w:rPr>
          <w:rFonts w:ascii="Times New Roman" w:hAnsi="Times New Roman"/>
          <w:sz w:val="24"/>
          <w:szCs w:val="24"/>
        </w:rPr>
        <w:t xml:space="preserve">reportó </w:t>
      </w:r>
      <w:r w:rsidR="007751E2" w:rsidRPr="006E25F2">
        <w:rPr>
          <w:rFonts w:ascii="Times New Roman" w:hAnsi="Times New Roman"/>
          <w:sz w:val="24"/>
          <w:szCs w:val="24"/>
        </w:rPr>
        <w:t xml:space="preserve">que </w:t>
      </w:r>
      <w:r w:rsidR="001952BF" w:rsidRPr="006E25F2">
        <w:rPr>
          <w:rFonts w:ascii="Times New Roman" w:hAnsi="Times New Roman"/>
          <w:sz w:val="24"/>
          <w:szCs w:val="24"/>
        </w:rPr>
        <w:t>44.10</w:t>
      </w:r>
      <w:r w:rsidR="006F3F03" w:rsidRPr="006E25F2">
        <w:rPr>
          <w:rFonts w:ascii="Times New Roman" w:hAnsi="Times New Roman"/>
          <w:sz w:val="24"/>
          <w:szCs w:val="24"/>
        </w:rPr>
        <w:t xml:space="preserve"> </w:t>
      </w:r>
      <w:r w:rsidR="001952BF" w:rsidRPr="006E25F2">
        <w:rPr>
          <w:rFonts w:ascii="Times New Roman" w:hAnsi="Times New Roman"/>
          <w:sz w:val="24"/>
          <w:szCs w:val="24"/>
        </w:rPr>
        <w:t>% de los habitantes del país que conclu</w:t>
      </w:r>
      <w:r w:rsidR="000C72DA" w:rsidRPr="006E25F2">
        <w:rPr>
          <w:rFonts w:ascii="Times New Roman" w:hAnsi="Times New Roman"/>
          <w:sz w:val="24"/>
          <w:szCs w:val="24"/>
        </w:rPr>
        <w:t>yeron</w:t>
      </w:r>
      <w:r w:rsidR="001952BF" w:rsidRPr="006E25F2">
        <w:rPr>
          <w:rFonts w:ascii="Times New Roman" w:hAnsi="Times New Roman"/>
          <w:sz w:val="24"/>
          <w:szCs w:val="24"/>
        </w:rPr>
        <w:t xml:space="preserve"> el nivel medio superior y/o superior se encuentran desocupados. </w:t>
      </w:r>
    </w:p>
    <w:p w:rsidR="004D6C82" w:rsidRPr="006E25F2" w:rsidRDefault="004D6C82" w:rsidP="006E25F2">
      <w:pPr>
        <w:autoSpaceDE w:val="0"/>
        <w:autoSpaceDN w:val="0"/>
        <w:adjustRightInd w:val="0"/>
        <w:spacing w:after="0" w:line="360" w:lineRule="auto"/>
        <w:jc w:val="both"/>
        <w:rPr>
          <w:rFonts w:ascii="Times New Roman" w:hAnsi="Times New Roman"/>
          <w:sz w:val="24"/>
          <w:szCs w:val="24"/>
        </w:rPr>
      </w:pPr>
    </w:p>
    <w:p w:rsidR="00C416FE" w:rsidRPr="006E25F2" w:rsidRDefault="00035ECB" w:rsidP="006E25F2">
      <w:pPr>
        <w:autoSpaceDE w:val="0"/>
        <w:autoSpaceDN w:val="0"/>
        <w:adjustRightInd w:val="0"/>
        <w:spacing w:after="0" w:line="360" w:lineRule="auto"/>
        <w:jc w:val="both"/>
        <w:rPr>
          <w:rFonts w:ascii="Times New Roman" w:hAnsi="Times New Roman"/>
          <w:sz w:val="24"/>
          <w:szCs w:val="24"/>
        </w:rPr>
      </w:pPr>
      <w:r w:rsidRPr="006E25F2">
        <w:rPr>
          <w:rFonts w:ascii="Times New Roman" w:hAnsi="Times New Roman"/>
          <w:sz w:val="24"/>
          <w:szCs w:val="24"/>
        </w:rPr>
        <w:t xml:space="preserve">En </w:t>
      </w:r>
      <w:r w:rsidR="006F3F03" w:rsidRPr="006E25F2">
        <w:rPr>
          <w:rFonts w:ascii="Times New Roman" w:hAnsi="Times New Roman"/>
          <w:sz w:val="24"/>
          <w:szCs w:val="24"/>
        </w:rPr>
        <w:t>2</w:t>
      </w:r>
      <w:r w:rsidRPr="006E25F2">
        <w:rPr>
          <w:rFonts w:ascii="Times New Roman" w:hAnsi="Times New Roman"/>
          <w:sz w:val="24"/>
          <w:szCs w:val="24"/>
        </w:rPr>
        <w:t xml:space="preserve">013, </w:t>
      </w:r>
      <w:r w:rsidR="00B4286B" w:rsidRPr="006E25F2">
        <w:rPr>
          <w:rFonts w:ascii="Times New Roman" w:hAnsi="Times New Roman"/>
          <w:sz w:val="24"/>
          <w:szCs w:val="24"/>
        </w:rPr>
        <w:t>el ex</w:t>
      </w:r>
      <w:r w:rsidR="00C416FE" w:rsidRPr="006E25F2">
        <w:rPr>
          <w:rFonts w:ascii="Times New Roman" w:hAnsi="Times New Roman"/>
          <w:sz w:val="24"/>
          <w:szCs w:val="24"/>
        </w:rPr>
        <w:t xml:space="preserve"> S</w:t>
      </w:r>
      <w:r w:rsidR="00B4286B" w:rsidRPr="006E25F2">
        <w:rPr>
          <w:rFonts w:ascii="Times New Roman" w:hAnsi="Times New Roman"/>
          <w:sz w:val="24"/>
          <w:szCs w:val="24"/>
        </w:rPr>
        <w:t xml:space="preserve">ecretario General de la Asociación de Universidades e Instituciones de Educación Superior (ANUIES), </w:t>
      </w:r>
      <w:r w:rsidR="00C416FE" w:rsidRPr="006E25F2">
        <w:rPr>
          <w:rFonts w:ascii="Times New Roman" w:hAnsi="Times New Roman"/>
          <w:sz w:val="24"/>
          <w:szCs w:val="24"/>
        </w:rPr>
        <w:t>Rafael López Castañares, comentó que “40</w:t>
      </w:r>
      <w:r w:rsidR="006F3F03" w:rsidRPr="006E25F2">
        <w:rPr>
          <w:rFonts w:ascii="Times New Roman" w:hAnsi="Times New Roman"/>
          <w:sz w:val="24"/>
          <w:szCs w:val="24"/>
        </w:rPr>
        <w:t xml:space="preserve"> </w:t>
      </w:r>
      <w:r w:rsidR="00C416FE" w:rsidRPr="006E25F2">
        <w:rPr>
          <w:rFonts w:ascii="Times New Roman" w:hAnsi="Times New Roman"/>
          <w:sz w:val="24"/>
          <w:szCs w:val="24"/>
        </w:rPr>
        <w:t xml:space="preserve">% de los universitarios se encontraba desempleado o le costaba mucho encontrar un trabajo” </w:t>
      </w:r>
      <w:r w:rsidR="00782A3A" w:rsidRPr="006E25F2">
        <w:rPr>
          <w:rFonts w:ascii="Times New Roman" w:hAnsi="Times New Roman"/>
          <w:sz w:val="24"/>
          <w:szCs w:val="24"/>
        </w:rPr>
        <w:t>(ANUIES</w:t>
      </w:r>
      <w:r w:rsidRPr="006E25F2">
        <w:rPr>
          <w:rFonts w:ascii="Times New Roman" w:hAnsi="Times New Roman"/>
          <w:sz w:val="24"/>
          <w:szCs w:val="24"/>
        </w:rPr>
        <w:t>, 2013</w:t>
      </w:r>
      <w:r w:rsidR="0025064C" w:rsidRPr="006E25F2">
        <w:rPr>
          <w:rFonts w:ascii="Times New Roman" w:hAnsi="Times New Roman"/>
          <w:sz w:val="24"/>
          <w:szCs w:val="24"/>
        </w:rPr>
        <w:t>).</w:t>
      </w:r>
    </w:p>
    <w:p w:rsidR="003E32F2" w:rsidRPr="006E25F2" w:rsidRDefault="003E32F2" w:rsidP="006E25F2">
      <w:pPr>
        <w:autoSpaceDE w:val="0"/>
        <w:autoSpaceDN w:val="0"/>
        <w:adjustRightInd w:val="0"/>
        <w:spacing w:after="0" w:line="360" w:lineRule="auto"/>
        <w:jc w:val="both"/>
        <w:rPr>
          <w:rFonts w:ascii="Times New Roman" w:hAnsi="Times New Roman"/>
          <w:sz w:val="24"/>
          <w:szCs w:val="24"/>
        </w:rPr>
      </w:pPr>
    </w:p>
    <w:p w:rsidR="00B26962" w:rsidRPr="006E25F2" w:rsidRDefault="006C693B" w:rsidP="006E25F2">
      <w:pPr>
        <w:autoSpaceDE w:val="0"/>
        <w:autoSpaceDN w:val="0"/>
        <w:adjustRightInd w:val="0"/>
        <w:spacing w:after="0" w:line="360" w:lineRule="auto"/>
        <w:jc w:val="both"/>
        <w:rPr>
          <w:rFonts w:ascii="Times New Roman" w:hAnsi="Times New Roman"/>
          <w:sz w:val="24"/>
          <w:szCs w:val="24"/>
        </w:rPr>
      </w:pPr>
      <w:r w:rsidRPr="006E25F2">
        <w:rPr>
          <w:rFonts w:ascii="Times New Roman" w:hAnsi="Times New Roman"/>
          <w:sz w:val="24"/>
          <w:szCs w:val="24"/>
        </w:rPr>
        <w:t xml:space="preserve">El </w:t>
      </w:r>
      <w:r w:rsidR="006F3F03" w:rsidRPr="006E25F2">
        <w:rPr>
          <w:rFonts w:ascii="Times New Roman" w:hAnsi="Times New Roman"/>
          <w:sz w:val="24"/>
          <w:szCs w:val="24"/>
        </w:rPr>
        <w:t>doctor</w:t>
      </w:r>
      <w:r w:rsidRPr="006E25F2">
        <w:rPr>
          <w:rFonts w:ascii="Times New Roman" w:hAnsi="Times New Roman"/>
          <w:sz w:val="24"/>
          <w:szCs w:val="24"/>
        </w:rPr>
        <w:t xml:space="preserve"> Carlos Muñoz Izquierdo coment</w:t>
      </w:r>
      <w:r w:rsidR="006F3F03" w:rsidRPr="006E25F2">
        <w:rPr>
          <w:rFonts w:ascii="Times New Roman" w:hAnsi="Times New Roman"/>
          <w:sz w:val="24"/>
          <w:szCs w:val="24"/>
        </w:rPr>
        <w:t>ó</w:t>
      </w:r>
      <w:r w:rsidRPr="006E25F2">
        <w:rPr>
          <w:rFonts w:ascii="Times New Roman" w:hAnsi="Times New Roman"/>
          <w:sz w:val="24"/>
          <w:szCs w:val="24"/>
        </w:rPr>
        <w:t xml:space="preserve"> </w:t>
      </w:r>
      <w:r w:rsidR="00A85B89" w:rsidRPr="006E25F2">
        <w:rPr>
          <w:rFonts w:ascii="Times New Roman" w:hAnsi="Times New Roman"/>
          <w:sz w:val="24"/>
          <w:szCs w:val="24"/>
        </w:rPr>
        <w:t>en su artículo “</w:t>
      </w:r>
      <w:r w:rsidR="00A85B89" w:rsidRPr="006E25F2">
        <w:rPr>
          <w:rFonts w:ascii="Times New Roman" w:eastAsia="Calibri" w:hAnsi="Times New Roman"/>
          <w:sz w:val="24"/>
          <w:szCs w:val="24"/>
          <w:bdr w:val="none" w:sz="0" w:space="0" w:color="auto" w:frame="1"/>
          <w:lang w:eastAsia="en-US"/>
        </w:rPr>
        <w:t>Determinantes de la empleabilidad de los jóvenes universitarios y alternativas para promoverla</w:t>
      </w:r>
      <w:r w:rsidR="0029698B" w:rsidRPr="006E25F2">
        <w:rPr>
          <w:rFonts w:ascii="Times New Roman" w:eastAsia="Calibri" w:hAnsi="Times New Roman"/>
          <w:sz w:val="24"/>
          <w:szCs w:val="24"/>
          <w:bdr w:val="none" w:sz="0" w:space="0" w:color="auto" w:frame="1"/>
          <w:lang w:eastAsia="en-US"/>
        </w:rPr>
        <w:t xml:space="preserve">”, </w:t>
      </w:r>
      <w:r w:rsidR="002A5C89" w:rsidRPr="006E25F2">
        <w:rPr>
          <w:rFonts w:ascii="Times New Roman" w:hAnsi="Times New Roman"/>
          <w:sz w:val="24"/>
          <w:szCs w:val="24"/>
        </w:rPr>
        <w:t xml:space="preserve">para la revista </w:t>
      </w:r>
      <w:proofErr w:type="spellStart"/>
      <w:r w:rsidR="00A85B89" w:rsidRPr="006E25F2">
        <w:rPr>
          <w:rFonts w:ascii="Times New Roman" w:hAnsi="Times New Roman"/>
          <w:sz w:val="24"/>
          <w:szCs w:val="24"/>
        </w:rPr>
        <w:t>Redalyc</w:t>
      </w:r>
      <w:proofErr w:type="spellEnd"/>
      <w:r w:rsidR="00A85B89" w:rsidRPr="006E25F2">
        <w:rPr>
          <w:rFonts w:ascii="Times New Roman" w:hAnsi="Times New Roman"/>
          <w:sz w:val="24"/>
          <w:szCs w:val="24"/>
        </w:rPr>
        <w:t xml:space="preserve">, </w:t>
      </w:r>
      <w:r w:rsidR="009A5483" w:rsidRPr="006E25F2">
        <w:rPr>
          <w:rFonts w:ascii="Times New Roman" w:hAnsi="Times New Roman"/>
          <w:sz w:val="24"/>
          <w:szCs w:val="24"/>
        </w:rPr>
        <w:t xml:space="preserve">que </w:t>
      </w:r>
      <w:r w:rsidR="003E32F2" w:rsidRPr="006E25F2">
        <w:rPr>
          <w:rFonts w:ascii="Times New Roman" w:hAnsi="Times New Roman"/>
          <w:sz w:val="24"/>
          <w:szCs w:val="24"/>
        </w:rPr>
        <w:t>algunas</w:t>
      </w:r>
      <w:r w:rsidR="009A5483" w:rsidRPr="006E25F2">
        <w:rPr>
          <w:rFonts w:ascii="Times New Roman" w:hAnsi="Times New Roman"/>
          <w:sz w:val="24"/>
          <w:szCs w:val="24"/>
        </w:rPr>
        <w:t xml:space="preserve"> de las causas de desempleo en los jóvenes egresados universitarios responde al resultado de </w:t>
      </w:r>
      <w:r w:rsidR="007751E2" w:rsidRPr="006E25F2">
        <w:rPr>
          <w:rFonts w:ascii="Times New Roman" w:hAnsi="Times New Roman"/>
          <w:sz w:val="24"/>
          <w:szCs w:val="24"/>
        </w:rPr>
        <w:t>la</w:t>
      </w:r>
      <w:r w:rsidR="009A5483" w:rsidRPr="006E25F2">
        <w:rPr>
          <w:rFonts w:ascii="Times New Roman" w:hAnsi="Times New Roman"/>
          <w:sz w:val="24"/>
          <w:szCs w:val="24"/>
        </w:rPr>
        <w:t xml:space="preserve"> combinación de </w:t>
      </w:r>
      <w:r w:rsidR="007751E2" w:rsidRPr="006E25F2">
        <w:rPr>
          <w:rFonts w:ascii="Times New Roman" w:hAnsi="Times New Roman"/>
          <w:sz w:val="24"/>
          <w:szCs w:val="24"/>
        </w:rPr>
        <w:t>diversos</w:t>
      </w:r>
      <w:r w:rsidR="0025064C" w:rsidRPr="006E25F2">
        <w:rPr>
          <w:rFonts w:ascii="Times New Roman" w:hAnsi="Times New Roman"/>
          <w:sz w:val="24"/>
          <w:szCs w:val="24"/>
        </w:rPr>
        <w:t xml:space="preserve"> </w:t>
      </w:r>
      <w:r w:rsidR="009A5483" w:rsidRPr="006E25F2">
        <w:rPr>
          <w:rFonts w:ascii="Times New Roman" w:hAnsi="Times New Roman"/>
          <w:sz w:val="24"/>
          <w:szCs w:val="24"/>
        </w:rPr>
        <w:t>factores</w:t>
      </w:r>
      <w:r w:rsidR="00B26962" w:rsidRPr="006E25F2">
        <w:rPr>
          <w:rFonts w:ascii="Times New Roman" w:hAnsi="Times New Roman"/>
          <w:sz w:val="24"/>
          <w:szCs w:val="24"/>
        </w:rPr>
        <w:t>:</w:t>
      </w:r>
    </w:p>
    <w:p w:rsidR="002F4655" w:rsidRPr="006E25F2" w:rsidRDefault="002F4655" w:rsidP="006E25F2">
      <w:pPr>
        <w:autoSpaceDE w:val="0"/>
        <w:autoSpaceDN w:val="0"/>
        <w:adjustRightInd w:val="0"/>
        <w:spacing w:after="0" w:line="360" w:lineRule="auto"/>
        <w:jc w:val="both"/>
        <w:rPr>
          <w:rFonts w:ascii="Times New Roman" w:hAnsi="Times New Roman"/>
          <w:sz w:val="24"/>
          <w:szCs w:val="24"/>
        </w:rPr>
      </w:pPr>
    </w:p>
    <w:p w:rsidR="006843AF" w:rsidRPr="006E25F2" w:rsidRDefault="00D57FE4" w:rsidP="006E25F2">
      <w:pPr>
        <w:autoSpaceDE w:val="0"/>
        <w:autoSpaceDN w:val="0"/>
        <w:adjustRightInd w:val="0"/>
        <w:spacing w:after="0" w:line="360" w:lineRule="auto"/>
        <w:ind w:left="284"/>
        <w:jc w:val="both"/>
        <w:rPr>
          <w:rFonts w:ascii="Times New Roman" w:hAnsi="Times New Roman"/>
          <w:sz w:val="24"/>
          <w:szCs w:val="24"/>
        </w:rPr>
      </w:pPr>
      <w:r w:rsidRPr="006E25F2">
        <w:rPr>
          <w:rFonts w:ascii="Times New Roman" w:hAnsi="Times New Roman"/>
          <w:sz w:val="24"/>
          <w:szCs w:val="24"/>
        </w:rPr>
        <w:t xml:space="preserve">La </w:t>
      </w:r>
      <w:proofErr w:type="spellStart"/>
      <w:r w:rsidRPr="006E25F2">
        <w:rPr>
          <w:rFonts w:ascii="Times New Roman" w:hAnsi="Times New Roman"/>
          <w:sz w:val="24"/>
          <w:szCs w:val="24"/>
        </w:rPr>
        <w:t>asincronía</w:t>
      </w:r>
      <w:proofErr w:type="spellEnd"/>
      <w:r w:rsidRPr="006E25F2">
        <w:rPr>
          <w:rFonts w:ascii="Times New Roman" w:hAnsi="Times New Roman"/>
          <w:sz w:val="24"/>
          <w:szCs w:val="24"/>
        </w:rPr>
        <w:t xml:space="preserve"> que frecuentemente existe entre la velocidad </w:t>
      </w:r>
      <w:r w:rsidR="00BA62CA" w:rsidRPr="006E25F2">
        <w:rPr>
          <w:rFonts w:ascii="Times New Roman" w:hAnsi="Times New Roman"/>
          <w:sz w:val="24"/>
          <w:szCs w:val="24"/>
        </w:rPr>
        <w:t xml:space="preserve">con la que </w:t>
      </w:r>
      <w:r w:rsidRPr="006E25F2">
        <w:rPr>
          <w:rFonts w:ascii="Times New Roman" w:hAnsi="Times New Roman"/>
          <w:sz w:val="24"/>
          <w:szCs w:val="24"/>
        </w:rPr>
        <w:t xml:space="preserve">son actualizados los planes y programas de estudio, y el ritmo </w:t>
      </w:r>
      <w:r w:rsidR="00BA62CA" w:rsidRPr="006E25F2">
        <w:rPr>
          <w:rFonts w:ascii="Times New Roman" w:hAnsi="Times New Roman"/>
          <w:sz w:val="24"/>
          <w:szCs w:val="24"/>
        </w:rPr>
        <w:t xml:space="preserve">con el </w:t>
      </w:r>
      <w:r w:rsidRPr="006E25F2">
        <w:rPr>
          <w:rFonts w:ascii="Times New Roman" w:hAnsi="Times New Roman"/>
          <w:sz w:val="24"/>
          <w:szCs w:val="24"/>
        </w:rPr>
        <w:t>que los cambios tecnológicos son adoptados en las unidades productivas, repercuten en los requerimientos académicos de las ocupaciones</w:t>
      </w:r>
      <w:r w:rsidR="00BA62CA" w:rsidRPr="006E25F2">
        <w:rPr>
          <w:rFonts w:ascii="Times New Roman" w:hAnsi="Times New Roman"/>
          <w:sz w:val="24"/>
          <w:szCs w:val="24"/>
        </w:rPr>
        <w:t xml:space="preserve">. También está, en general, </w:t>
      </w:r>
      <w:r w:rsidR="007751E2" w:rsidRPr="006E25F2">
        <w:rPr>
          <w:rFonts w:ascii="Times New Roman" w:hAnsi="Times New Roman"/>
          <w:sz w:val="24"/>
          <w:szCs w:val="24"/>
        </w:rPr>
        <w:t>l</w:t>
      </w:r>
      <w:r w:rsidR="006843AF" w:rsidRPr="006E25F2">
        <w:rPr>
          <w:rFonts w:ascii="Times New Roman" w:hAnsi="Times New Roman"/>
          <w:sz w:val="24"/>
          <w:szCs w:val="24"/>
        </w:rPr>
        <w:t>a deficiente calidad</w:t>
      </w:r>
      <w:r w:rsidR="00BA62CA" w:rsidRPr="006E25F2">
        <w:rPr>
          <w:rFonts w:ascii="Times New Roman" w:hAnsi="Times New Roman"/>
          <w:sz w:val="24"/>
          <w:szCs w:val="24"/>
        </w:rPr>
        <w:t xml:space="preserve"> </w:t>
      </w:r>
      <w:r w:rsidR="006843AF" w:rsidRPr="006E25F2">
        <w:rPr>
          <w:rFonts w:ascii="Times New Roman" w:hAnsi="Times New Roman"/>
          <w:sz w:val="24"/>
          <w:szCs w:val="24"/>
        </w:rPr>
        <w:t xml:space="preserve">de la formación </w:t>
      </w:r>
      <w:r w:rsidR="00BA62CA" w:rsidRPr="006E25F2">
        <w:rPr>
          <w:rFonts w:ascii="Times New Roman" w:hAnsi="Times New Roman"/>
          <w:sz w:val="24"/>
          <w:szCs w:val="24"/>
        </w:rPr>
        <w:t>ad</w:t>
      </w:r>
      <w:r w:rsidR="006843AF" w:rsidRPr="006E25F2">
        <w:rPr>
          <w:rFonts w:ascii="Times New Roman" w:hAnsi="Times New Roman"/>
          <w:sz w:val="24"/>
          <w:szCs w:val="24"/>
        </w:rPr>
        <w:t>quirid</w:t>
      </w:r>
      <w:r w:rsidR="00BA62CA" w:rsidRPr="006E25F2">
        <w:rPr>
          <w:rFonts w:ascii="Times New Roman" w:hAnsi="Times New Roman"/>
          <w:sz w:val="24"/>
          <w:szCs w:val="24"/>
        </w:rPr>
        <w:t>a</w:t>
      </w:r>
      <w:r w:rsidR="006843AF" w:rsidRPr="006E25F2">
        <w:rPr>
          <w:rFonts w:ascii="Times New Roman" w:hAnsi="Times New Roman"/>
          <w:sz w:val="24"/>
          <w:szCs w:val="24"/>
        </w:rPr>
        <w:t xml:space="preserve"> </w:t>
      </w:r>
      <w:r w:rsidR="00BA62CA" w:rsidRPr="006E25F2">
        <w:rPr>
          <w:rFonts w:ascii="Times New Roman" w:hAnsi="Times New Roman"/>
          <w:sz w:val="24"/>
          <w:szCs w:val="24"/>
        </w:rPr>
        <w:t xml:space="preserve">por </w:t>
      </w:r>
      <w:r w:rsidR="006843AF" w:rsidRPr="006E25F2">
        <w:rPr>
          <w:rFonts w:ascii="Times New Roman" w:hAnsi="Times New Roman"/>
          <w:sz w:val="24"/>
          <w:szCs w:val="24"/>
        </w:rPr>
        <w:t>las personas arriba mencionadas</w:t>
      </w:r>
      <w:r w:rsidR="006C693B" w:rsidRPr="006E25F2">
        <w:rPr>
          <w:rFonts w:ascii="Times New Roman" w:hAnsi="Times New Roman"/>
          <w:sz w:val="24"/>
          <w:szCs w:val="24"/>
        </w:rPr>
        <w:t xml:space="preserve"> (los egresados universitarios)</w:t>
      </w:r>
      <w:r w:rsidR="006843AF" w:rsidRPr="006E25F2">
        <w:rPr>
          <w:rFonts w:ascii="Times New Roman" w:hAnsi="Times New Roman"/>
          <w:sz w:val="24"/>
          <w:szCs w:val="24"/>
        </w:rPr>
        <w:t xml:space="preserve">, </w:t>
      </w:r>
      <w:r w:rsidR="007751E2" w:rsidRPr="006E25F2">
        <w:rPr>
          <w:rFonts w:ascii="Times New Roman" w:hAnsi="Times New Roman"/>
          <w:sz w:val="24"/>
          <w:szCs w:val="24"/>
        </w:rPr>
        <w:t xml:space="preserve">que </w:t>
      </w:r>
      <w:r w:rsidR="006843AF" w:rsidRPr="006E25F2">
        <w:rPr>
          <w:rFonts w:ascii="Times New Roman" w:hAnsi="Times New Roman"/>
          <w:sz w:val="24"/>
          <w:szCs w:val="24"/>
        </w:rPr>
        <w:t>les impide adaptarse fácilmente a los efectos de dichas innovaciones</w:t>
      </w:r>
      <w:r w:rsidR="00B26962" w:rsidRPr="006E25F2">
        <w:rPr>
          <w:rFonts w:ascii="Times New Roman" w:hAnsi="Times New Roman"/>
          <w:sz w:val="24"/>
          <w:szCs w:val="24"/>
        </w:rPr>
        <w:t xml:space="preserve"> </w:t>
      </w:r>
      <w:r w:rsidR="006C693B" w:rsidRPr="006E25F2">
        <w:rPr>
          <w:rFonts w:ascii="Times New Roman" w:hAnsi="Times New Roman"/>
          <w:sz w:val="24"/>
          <w:szCs w:val="24"/>
        </w:rPr>
        <w:t xml:space="preserve">(Muñoz, 2006).  </w:t>
      </w:r>
    </w:p>
    <w:p w:rsidR="006843AF" w:rsidRPr="006E25F2" w:rsidRDefault="006843AF" w:rsidP="006E25F2">
      <w:pPr>
        <w:autoSpaceDE w:val="0"/>
        <w:autoSpaceDN w:val="0"/>
        <w:adjustRightInd w:val="0"/>
        <w:spacing w:after="0" w:line="360" w:lineRule="auto"/>
        <w:jc w:val="both"/>
        <w:rPr>
          <w:rFonts w:ascii="Times New Roman" w:hAnsi="Times New Roman"/>
          <w:sz w:val="24"/>
          <w:szCs w:val="24"/>
        </w:rPr>
      </w:pPr>
    </w:p>
    <w:p w:rsidR="00B64415" w:rsidRPr="006E25F2" w:rsidRDefault="003E32F2" w:rsidP="006E25F2">
      <w:pPr>
        <w:shd w:val="clear" w:color="auto" w:fill="FFFFFF"/>
        <w:spacing w:after="0" w:line="360" w:lineRule="auto"/>
        <w:jc w:val="both"/>
        <w:textAlignment w:val="baseline"/>
        <w:rPr>
          <w:rFonts w:ascii="Times New Roman" w:hAnsi="Times New Roman"/>
          <w:sz w:val="24"/>
          <w:szCs w:val="24"/>
        </w:rPr>
      </w:pPr>
      <w:r w:rsidRPr="006E25F2">
        <w:rPr>
          <w:rFonts w:ascii="Times New Roman" w:hAnsi="Times New Roman"/>
          <w:sz w:val="24"/>
          <w:szCs w:val="24"/>
        </w:rPr>
        <w:t>Por otro lado, l</w:t>
      </w:r>
      <w:r w:rsidR="00B64415" w:rsidRPr="006E25F2">
        <w:rPr>
          <w:rFonts w:ascii="Times New Roman" w:hAnsi="Times New Roman"/>
          <w:sz w:val="24"/>
          <w:szCs w:val="24"/>
        </w:rPr>
        <w:t xml:space="preserve">a empresa </w:t>
      </w:r>
      <w:proofErr w:type="spellStart"/>
      <w:r w:rsidR="00B64415" w:rsidRPr="006E25F2">
        <w:rPr>
          <w:rFonts w:ascii="Times New Roman" w:hAnsi="Times New Roman"/>
          <w:sz w:val="24"/>
          <w:szCs w:val="24"/>
        </w:rPr>
        <w:t>Manpower</w:t>
      </w:r>
      <w:proofErr w:type="spellEnd"/>
      <w:r w:rsidR="00B64415" w:rsidRPr="006E25F2">
        <w:rPr>
          <w:rFonts w:ascii="Times New Roman" w:hAnsi="Times New Roman"/>
          <w:sz w:val="24"/>
          <w:szCs w:val="24"/>
        </w:rPr>
        <w:t xml:space="preserve"> (2013), en recientes investigaciones </w:t>
      </w:r>
      <w:r w:rsidR="004F4A40" w:rsidRPr="006E25F2">
        <w:rPr>
          <w:rFonts w:ascii="Times New Roman" w:hAnsi="Times New Roman"/>
          <w:sz w:val="24"/>
          <w:szCs w:val="24"/>
        </w:rPr>
        <w:t xml:space="preserve">ha </w:t>
      </w:r>
      <w:r w:rsidR="00B64415" w:rsidRPr="006E25F2">
        <w:rPr>
          <w:rFonts w:ascii="Times New Roman" w:hAnsi="Times New Roman"/>
          <w:sz w:val="24"/>
          <w:szCs w:val="24"/>
        </w:rPr>
        <w:t>descub</w:t>
      </w:r>
      <w:r w:rsidR="004F4A40" w:rsidRPr="006E25F2">
        <w:rPr>
          <w:rFonts w:ascii="Times New Roman" w:hAnsi="Times New Roman"/>
          <w:sz w:val="24"/>
          <w:szCs w:val="24"/>
        </w:rPr>
        <w:t>ierto</w:t>
      </w:r>
      <w:r w:rsidR="00B64415" w:rsidRPr="006E25F2">
        <w:rPr>
          <w:rFonts w:ascii="Times New Roman" w:hAnsi="Times New Roman"/>
          <w:sz w:val="24"/>
          <w:szCs w:val="24"/>
        </w:rPr>
        <w:t xml:space="preserve"> que cuatro d</w:t>
      </w:r>
      <w:r w:rsidR="00350E9B" w:rsidRPr="006E25F2">
        <w:rPr>
          <w:rFonts w:ascii="Times New Roman" w:hAnsi="Times New Roman"/>
          <w:sz w:val="24"/>
          <w:szCs w:val="24"/>
        </w:rPr>
        <w:t>e cada diez empleos para jóvenes egresados de las diversas universidades del país</w:t>
      </w:r>
      <w:r w:rsidR="00E93C8D" w:rsidRPr="006E25F2">
        <w:rPr>
          <w:rFonts w:ascii="Times New Roman" w:hAnsi="Times New Roman"/>
          <w:sz w:val="24"/>
          <w:szCs w:val="24"/>
        </w:rPr>
        <w:t xml:space="preserve"> no han sido ocupados</w:t>
      </w:r>
      <w:r w:rsidR="00350E9B" w:rsidRPr="006E25F2">
        <w:rPr>
          <w:rFonts w:ascii="Times New Roman" w:hAnsi="Times New Roman"/>
          <w:sz w:val="24"/>
          <w:szCs w:val="24"/>
        </w:rPr>
        <w:t>,</w:t>
      </w:r>
      <w:r w:rsidR="00B64415" w:rsidRPr="006E25F2">
        <w:rPr>
          <w:rFonts w:ascii="Times New Roman" w:hAnsi="Times New Roman"/>
          <w:sz w:val="24"/>
          <w:szCs w:val="24"/>
        </w:rPr>
        <w:t xml:space="preserve"> porque los candidatos carecen de </w:t>
      </w:r>
      <w:r w:rsidR="00E93C8D" w:rsidRPr="006E25F2">
        <w:rPr>
          <w:rFonts w:ascii="Times New Roman" w:hAnsi="Times New Roman"/>
          <w:sz w:val="24"/>
          <w:szCs w:val="24"/>
        </w:rPr>
        <w:t xml:space="preserve">la </w:t>
      </w:r>
      <w:r w:rsidR="00B64415" w:rsidRPr="006E25F2">
        <w:rPr>
          <w:rFonts w:ascii="Times New Roman" w:hAnsi="Times New Roman"/>
          <w:sz w:val="24"/>
          <w:szCs w:val="24"/>
        </w:rPr>
        <w:t xml:space="preserve">experiencia laboral o </w:t>
      </w:r>
      <w:r w:rsidR="004F4A40" w:rsidRPr="006E25F2">
        <w:rPr>
          <w:rFonts w:ascii="Times New Roman" w:hAnsi="Times New Roman"/>
          <w:sz w:val="24"/>
          <w:szCs w:val="24"/>
        </w:rPr>
        <w:t xml:space="preserve">de </w:t>
      </w:r>
      <w:r w:rsidR="00E93C8D" w:rsidRPr="006E25F2">
        <w:rPr>
          <w:rFonts w:ascii="Times New Roman" w:hAnsi="Times New Roman"/>
          <w:sz w:val="24"/>
          <w:szCs w:val="24"/>
        </w:rPr>
        <w:t xml:space="preserve">las </w:t>
      </w:r>
      <w:r w:rsidR="00B64415" w:rsidRPr="006E25F2">
        <w:rPr>
          <w:rFonts w:ascii="Times New Roman" w:hAnsi="Times New Roman"/>
          <w:sz w:val="24"/>
          <w:szCs w:val="24"/>
        </w:rPr>
        <w:t xml:space="preserve">habilidades concretas (competencias laborales específicas) </w:t>
      </w:r>
      <w:r w:rsidR="00E93C8D" w:rsidRPr="006E25F2">
        <w:rPr>
          <w:rFonts w:ascii="Times New Roman" w:hAnsi="Times New Roman"/>
          <w:sz w:val="24"/>
          <w:szCs w:val="24"/>
        </w:rPr>
        <w:t xml:space="preserve">necesarias </w:t>
      </w:r>
      <w:r w:rsidR="00B64415" w:rsidRPr="006E25F2">
        <w:rPr>
          <w:rFonts w:ascii="Times New Roman" w:hAnsi="Times New Roman"/>
          <w:sz w:val="24"/>
          <w:szCs w:val="24"/>
        </w:rPr>
        <w:t>que les permitirían distinguirse del resto de sus competidores.</w:t>
      </w:r>
    </w:p>
    <w:p w:rsidR="00B64415" w:rsidRPr="006E25F2" w:rsidRDefault="00B64415" w:rsidP="006E25F2">
      <w:pPr>
        <w:shd w:val="clear" w:color="auto" w:fill="FFFFFF"/>
        <w:spacing w:after="0" w:line="360" w:lineRule="auto"/>
        <w:jc w:val="both"/>
        <w:textAlignment w:val="baseline"/>
        <w:rPr>
          <w:rFonts w:ascii="Times New Roman" w:hAnsi="Times New Roman"/>
          <w:sz w:val="24"/>
          <w:szCs w:val="24"/>
        </w:rPr>
      </w:pPr>
    </w:p>
    <w:p w:rsidR="00B64415" w:rsidRPr="006E25F2" w:rsidRDefault="00B64415" w:rsidP="006E25F2">
      <w:pPr>
        <w:shd w:val="clear" w:color="auto" w:fill="FFFFFF"/>
        <w:spacing w:after="0" w:line="360" w:lineRule="auto"/>
        <w:jc w:val="both"/>
        <w:textAlignment w:val="baseline"/>
        <w:rPr>
          <w:rFonts w:ascii="Times New Roman" w:hAnsi="Times New Roman"/>
          <w:sz w:val="24"/>
          <w:szCs w:val="24"/>
        </w:rPr>
      </w:pPr>
      <w:r w:rsidRPr="006E25F2">
        <w:rPr>
          <w:rFonts w:ascii="Times New Roman" w:hAnsi="Times New Roman"/>
          <w:sz w:val="24"/>
          <w:szCs w:val="24"/>
        </w:rPr>
        <w:t xml:space="preserve">Con base </w:t>
      </w:r>
      <w:r w:rsidR="009275D5" w:rsidRPr="006E25F2">
        <w:rPr>
          <w:rFonts w:ascii="Times New Roman" w:hAnsi="Times New Roman"/>
          <w:sz w:val="24"/>
          <w:szCs w:val="24"/>
        </w:rPr>
        <w:t>en</w:t>
      </w:r>
      <w:r w:rsidRPr="006E25F2">
        <w:rPr>
          <w:rFonts w:ascii="Times New Roman" w:hAnsi="Times New Roman"/>
          <w:sz w:val="24"/>
          <w:szCs w:val="24"/>
        </w:rPr>
        <w:t xml:space="preserve"> lo anterior es posible </w:t>
      </w:r>
      <w:r w:rsidR="009275D5" w:rsidRPr="006E25F2">
        <w:rPr>
          <w:rFonts w:ascii="Times New Roman" w:hAnsi="Times New Roman"/>
          <w:sz w:val="24"/>
          <w:szCs w:val="24"/>
        </w:rPr>
        <w:t>de</w:t>
      </w:r>
      <w:r w:rsidRPr="006E25F2">
        <w:rPr>
          <w:rFonts w:ascii="Times New Roman" w:hAnsi="Times New Roman"/>
          <w:sz w:val="24"/>
          <w:szCs w:val="24"/>
        </w:rPr>
        <w:t xml:space="preserve">ducir que los obstáculos que afrontan estos profesionales no se limitan a la </w:t>
      </w:r>
      <w:r w:rsidR="007C2644" w:rsidRPr="006E25F2">
        <w:rPr>
          <w:rFonts w:ascii="Times New Roman" w:hAnsi="Times New Roman"/>
          <w:sz w:val="24"/>
          <w:szCs w:val="24"/>
        </w:rPr>
        <w:t xml:space="preserve">falta de </w:t>
      </w:r>
      <w:r w:rsidR="004F4A40" w:rsidRPr="006E25F2">
        <w:rPr>
          <w:rFonts w:ascii="Times New Roman" w:hAnsi="Times New Roman"/>
          <w:sz w:val="24"/>
          <w:szCs w:val="24"/>
        </w:rPr>
        <w:t>empleo</w:t>
      </w:r>
      <w:r w:rsidR="00350E9B" w:rsidRPr="006E25F2">
        <w:rPr>
          <w:rFonts w:ascii="Times New Roman" w:hAnsi="Times New Roman"/>
          <w:sz w:val="24"/>
          <w:szCs w:val="24"/>
        </w:rPr>
        <w:t xml:space="preserve"> (</w:t>
      </w:r>
      <w:r w:rsidR="004F4A40" w:rsidRPr="006E25F2">
        <w:rPr>
          <w:rFonts w:ascii="Times New Roman" w:hAnsi="Times New Roman"/>
          <w:sz w:val="24"/>
          <w:szCs w:val="24"/>
        </w:rPr>
        <w:t xml:space="preserve">con sus </w:t>
      </w:r>
      <w:r w:rsidR="007C2644" w:rsidRPr="006E25F2">
        <w:rPr>
          <w:rFonts w:ascii="Times New Roman" w:hAnsi="Times New Roman"/>
          <w:sz w:val="24"/>
          <w:szCs w:val="24"/>
        </w:rPr>
        <w:t xml:space="preserve">respectivas </w:t>
      </w:r>
      <w:r w:rsidR="00350E9B" w:rsidRPr="006E25F2">
        <w:rPr>
          <w:rFonts w:ascii="Times New Roman" w:hAnsi="Times New Roman"/>
          <w:sz w:val="24"/>
          <w:szCs w:val="24"/>
        </w:rPr>
        <w:t xml:space="preserve">variables económicas que </w:t>
      </w:r>
      <w:r w:rsidR="007C2644" w:rsidRPr="006E25F2">
        <w:rPr>
          <w:rFonts w:ascii="Times New Roman" w:hAnsi="Times New Roman"/>
          <w:sz w:val="24"/>
          <w:szCs w:val="24"/>
        </w:rPr>
        <w:t xml:space="preserve">no </w:t>
      </w:r>
      <w:r w:rsidR="004F4A40" w:rsidRPr="006E25F2">
        <w:rPr>
          <w:rFonts w:ascii="Times New Roman" w:hAnsi="Times New Roman"/>
          <w:sz w:val="24"/>
          <w:szCs w:val="24"/>
        </w:rPr>
        <w:t>analizaremos</w:t>
      </w:r>
      <w:r w:rsidR="00350E9B" w:rsidRPr="006E25F2">
        <w:rPr>
          <w:rFonts w:ascii="Times New Roman" w:hAnsi="Times New Roman"/>
          <w:sz w:val="24"/>
          <w:szCs w:val="24"/>
        </w:rPr>
        <w:t xml:space="preserve"> en el presente trabajo)</w:t>
      </w:r>
      <w:r w:rsidRPr="006E25F2">
        <w:rPr>
          <w:rFonts w:ascii="Times New Roman" w:hAnsi="Times New Roman"/>
          <w:sz w:val="24"/>
          <w:szCs w:val="24"/>
        </w:rPr>
        <w:t xml:space="preserve">, sino también </w:t>
      </w:r>
      <w:r w:rsidR="007C2644" w:rsidRPr="006E25F2">
        <w:rPr>
          <w:rFonts w:ascii="Times New Roman" w:hAnsi="Times New Roman"/>
          <w:sz w:val="24"/>
          <w:szCs w:val="24"/>
        </w:rPr>
        <w:t>a la imposibilidad de</w:t>
      </w:r>
      <w:r w:rsidRPr="006E25F2">
        <w:rPr>
          <w:rFonts w:ascii="Times New Roman" w:hAnsi="Times New Roman"/>
          <w:sz w:val="24"/>
          <w:szCs w:val="24"/>
        </w:rPr>
        <w:t xml:space="preserve"> acceder a las plazas disponibles</w:t>
      </w:r>
      <w:r w:rsidR="004F4A40" w:rsidRPr="006E25F2">
        <w:rPr>
          <w:rFonts w:ascii="Times New Roman" w:hAnsi="Times New Roman"/>
          <w:sz w:val="24"/>
          <w:szCs w:val="24"/>
        </w:rPr>
        <w:t xml:space="preserve"> debido a su falta</w:t>
      </w:r>
      <w:r w:rsidRPr="006E25F2">
        <w:rPr>
          <w:rFonts w:ascii="Times New Roman" w:hAnsi="Times New Roman"/>
          <w:sz w:val="24"/>
          <w:szCs w:val="24"/>
        </w:rPr>
        <w:t xml:space="preserve"> de dominio de un segundo idioma, de competencias específicas y</w:t>
      </w:r>
      <w:r w:rsidR="004F4A40" w:rsidRPr="006E25F2">
        <w:rPr>
          <w:rFonts w:ascii="Times New Roman" w:hAnsi="Times New Roman"/>
          <w:sz w:val="24"/>
          <w:szCs w:val="24"/>
        </w:rPr>
        <w:t xml:space="preserve"> </w:t>
      </w:r>
      <w:r w:rsidRPr="006E25F2">
        <w:rPr>
          <w:rFonts w:ascii="Times New Roman" w:hAnsi="Times New Roman"/>
          <w:sz w:val="24"/>
          <w:szCs w:val="24"/>
        </w:rPr>
        <w:t>competencias profesionales básicas.</w:t>
      </w:r>
    </w:p>
    <w:p w:rsidR="00F64996" w:rsidRPr="006E25F2" w:rsidRDefault="00F64996" w:rsidP="006E25F2">
      <w:pPr>
        <w:shd w:val="clear" w:color="auto" w:fill="FFFFFF"/>
        <w:spacing w:after="0" w:line="360" w:lineRule="auto"/>
        <w:jc w:val="both"/>
        <w:textAlignment w:val="baseline"/>
        <w:rPr>
          <w:rFonts w:ascii="Times New Roman" w:hAnsi="Times New Roman"/>
          <w:sz w:val="24"/>
          <w:szCs w:val="24"/>
        </w:rPr>
      </w:pPr>
    </w:p>
    <w:p w:rsidR="001F6021" w:rsidRPr="006E25F2" w:rsidRDefault="00E572CF" w:rsidP="006E25F2">
      <w:pPr>
        <w:shd w:val="clear" w:color="auto" w:fill="FFFFFF"/>
        <w:spacing w:after="0" w:line="360" w:lineRule="auto"/>
        <w:jc w:val="both"/>
        <w:textAlignment w:val="baseline"/>
        <w:rPr>
          <w:rFonts w:ascii="Times New Roman" w:hAnsi="Times New Roman"/>
          <w:sz w:val="24"/>
          <w:szCs w:val="24"/>
        </w:rPr>
      </w:pPr>
      <w:r w:rsidRPr="006E25F2">
        <w:rPr>
          <w:rFonts w:ascii="Times New Roman" w:hAnsi="Times New Roman"/>
          <w:sz w:val="24"/>
          <w:szCs w:val="24"/>
        </w:rPr>
        <w:t>Dichas dificultades se han vuelto comunes para muchos nuevos profesionistas,</w:t>
      </w:r>
      <w:r w:rsidR="001F6021" w:rsidRPr="006E25F2">
        <w:rPr>
          <w:rFonts w:ascii="Times New Roman" w:hAnsi="Times New Roman"/>
          <w:sz w:val="24"/>
          <w:szCs w:val="24"/>
        </w:rPr>
        <w:t xml:space="preserve"> quienes hace algunos años no tenían la necesidad de dominar competencias laborales generales o conocimientos de vanguardia para lograr </w:t>
      </w:r>
      <w:r w:rsidRPr="006E25F2">
        <w:rPr>
          <w:rFonts w:ascii="Times New Roman" w:hAnsi="Times New Roman"/>
          <w:sz w:val="24"/>
          <w:szCs w:val="24"/>
        </w:rPr>
        <w:t xml:space="preserve">insertarse </w:t>
      </w:r>
      <w:r w:rsidR="001F6021" w:rsidRPr="006E25F2">
        <w:rPr>
          <w:rFonts w:ascii="Times New Roman" w:hAnsi="Times New Roman"/>
          <w:sz w:val="24"/>
          <w:szCs w:val="24"/>
        </w:rPr>
        <w:t>en el mercado laboral. Sin embargo, en la actualidad se sabe que esta serie de competencias</w:t>
      </w:r>
      <w:r w:rsidRPr="006E25F2">
        <w:rPr>
          <w:rFonts w:ascii="Times New Roman" w:hAnsi="Times New Roman"/>
          <w:sz w:val="24"/>
          <w:szCs w:val="24"/>
        </w:rPr>
        <w:t>,</w:t>
      </w:r>
      <w:r w:rsidR="001F6021" w:rsidRPr="006E25F2">
        <w:rPr>
          <w:rFonts w:ascii="Times New Roman" w:hAnsi="Times New Roman"/>
          <w:sz w:val="24"/>
          <w:szCs w:val="24"/>
        </w:rPr>
        <w:t xml:space="preserve"> entre las </w:t>
      </w:r>
      <w:r w:rsidRPr="006E25F2">
        <w:rPr>
          <w:rFonts w:ascii="Times New Roman" w:hAnsi="Times New Roman"/>
          <w:sz w:val="24"/>
          <w:szCs w:val="24"/>
        </w:rPr>
        <w:t xml:space="preserve">cuales están </w:t>
      </w:r>
      <w:r w:rsidR="001F6021" w:rsidRPr="006E25F2">
        <w:rPr>
          <w:rFonts w:ascii="Times New Roman" w:hAnsi="Times New Roman"/>
          <w:sz w:val="24"/>
          <w:szCs w:val="24"/>
        </w:rPr>
        <w:t xml:space="preserve">las profesionales de cada área, las laborales y las básicas (denominadas también transversales o clave), son indispensables para obtener un trabajo acorde al área de formación, </w:t>
      </w:r>
      <w:r w:rsidRPr="006E25F2">
        <w:rPr>
          <w:rFonts w:ascii="Times New Roman" w:hAnsi="Times New Roman"/>
          <w:sz w:val="24"/>
          <w:szCs w:val="24"/>
        </w:rPr>
        <w:t xml:space="preserve">que aporte una </w:t>
      </w:r>
      <w:r w:rsidR="001F6021" w:rsidRPr="006E25F2">
        <w:rPr>
          <w:rFonts w:ascii="Times New Roman" w:hAnsi="Times New Roman"/>
          <w:sz w:val="24"/>
          <w:szCs w:val="24"/>
        </w:rPr>
        <w:t>remuneración económica</w:t>
      </w:r>
      <w:r w:rsidRPr="006E25F2">
        <w:rPr>
          <w:rFonts w:ascii="Times New Roman" w:hAnsi="Times New Roman"/>
          <w:sz w:val="24"/>
          <w:szCs w:val="24"/>
        </w:rPr>
        <w:t xml:space="preserve"> justa</w:t>
      </w:r>
      <w:r w:rsidR="001F6021" w:rsidRPr="006E25F2">
        <w:rPr>
          <w:rFonts w:ascii="Times New Roman" w:hAnsi="Times New Roman"/>
          <w:sz w:val="24"/>
          <w:szCs w:val="24"/>
        </w:rPr>
        <w:t xml:space="preserve"> y que además brinde satisfacciones de logro personal.</w:t>
      </w:r>
    </w:p>
    <w:p w:rsidR="00271E70" w:rsidRPr="006E25F2" w:rsidRDefault="00271E70" w:rsidP="006E25F2">
      <w:pPr>
        <w:shd w:val="clear" w:color="auto" w:fill="FFFFFF"/>
        <w:spacing w:after="0" w:line="360" w:lineRule="auto"/>
        <w:jc w:val="both"/>
        <w:textAlignment w:val="baseline"/>
        <w:rPr>
          <w:rFonts w:ascii="Times New Roman" w:hAnsi="Times New Roman"/>
          <w:sz w:val="24"/>
          <w:szCs w:val="24"/>
        </w:rPr>
      </w:pPr>
    </w:p>
    <w:p w:rsidR="001F6021" w:rsidRPr="006E25F2" w:rsidRDefault="001F6021" w:rsidP="006E25F2">
      <w:pPr>
        <w:shd w:val="clear" w:color="auto" w:fill="FFFFFF"/>
        <w:spacing w:after="0" w:line="360" w:lineRule="auto"/>
        <w:jc w:val="both"/>
        <w:textAlignment w:val="baseline"/>
        <w:rPr>
          <w:rFonts w:ascii="Times New Roman" w:hAnsi="Times New Roman"/>
          <w:sz w:val="24"/>
          <w:szCs w:val="24"/>
        </w:rPr>
      </w:pPr>
      <w:r w:rsidRPr="006E25F2">
        <w:rPr>
          <w:rFonts w:ascii="Times New Roman" w:hAnsi="Times New Roman"/>
          <w:iCs/>
          <w:sz w:val="24"/>
          <w:szCs w:val="24"/>
          <w:bdr w:val="none" w:sz="0" w:space="0" w:color="auto" w:frame="1"/>
        </w:rPr>
        <w:t xml:space="preserve">En México, como probablemente sucede en muchos otros países, existen  oportunidades de trabajo para los profesionistas, </w:t>
      </w:r>
      <w:r w:rsidR="002E1B2E" w:rsidRPr="006E25F2">
        <w:rPr>
          <w:rFonts w:ascii="Times New Roman" w:hAnsi="Times New Roman"/>
          <w:iCs/>
          <w:sz w:val="24"/>
          <w:szCs w:val="24"/>
          <w:bdr w:val="none" w:sz="0" w:space="0" w:color="auto" w:frame="1"/>
        </w:rPr>
        <w:t xml:space="preserve">pero estas </w:t>
      </w:r>
      <w:r w:rsidRPr="006E25F2">
        <w:rPr>
          <w:rFonts w:ascii="Times New Roman" w:hAnsi="Times New Roman"/>
          <w:iCs/>
          <w:sz w:val="24"/>
          <w:szCs w:val="24"/>
          <w:bdr w:val="none" w:sz="0" w:space="0" w:color="auto" w:frame="1"/>
        </w:rPr>
        <w:t xml:space="preserve">son </w:t>
      </w:r>
      <w:r w:rsidR="007C2644" w:rsidRPr="006E25F2">
        <w:rPr>
          <w:rFonts w:ascii="Times New Roman" w:hAnsi="Times New Roman"/>
          <w:iCs/>
          <w:sz w:val="24"/>
          <w:szCs w:val="24"/>
          <w:bdr w:val="none" w:sz="0" w:space="0" w:color="auto" w:frame="1"/>
        </w:rPr>
        <w:t>in</w:t>
      </w:r>
      <w:r w:rsidRPr="006E25F2">
        <w:rPr>
          <w:rFonts w:ascii="Times New Roman" w:hAnsi="Times New Roman"/>
          <w:iCs/>
          <w:sz w:val="24"/>
          <w:szCs w:val="24"/>
          <w:bdr w:val="none" w:sz="0" w:space="0" w:color="auto" w:frame="1"/>
        </w:rPr>
        <w:t>suficientes</w:t>
      </w:r>
      <w:r w:rsidR="002E1B2E" w:rsidRPr="006E25F2">
        <w:rPr>
          <w:rFonts w:ascii="Times New Roman" w:hAnsi="Times New Roman"/>
          <w:iCs/>
          <w:sz w:val="24"/>
          <w:szCs w:val="24"/>
          <w:bdr w:val="none" w:sz="0" w:space="0" w:color="auto" w:frame="1"/>
        </w:rPr>
        <w:t>. S</w:t>
      </w:r>
      <w:r w:rsidRPr="006E25F2">
        <w:rPr>
          <w:rFonts w:ascii="Times New Roman" w:hAnsi="Times New Roman"/>
          <w:iCs/>
          <w:sz w:val="24"/>
          <w:szCs w:val="24"/>
          <w:bdr w:val="none" w:sz="0" w:space="0" w:color="auto" w:frame="1"/>
        </w:rPr>
        <w:t>e sabe</w:t>
      </w:r>
      <w:r w:rsidR="002E1B2E" w:rsidRPr="006E25F2">
        <w:rPr>
          <w:rFonts w:ascii="Times New Roman" w:hAnsi="Times New Roman"/>
          <w:iCs/>
          <w:sz w:val="24"/>
          <w:szCs w:val="24"/>
          <w:bdr w:val="none" w:sz="0" w:space="0" w:color="auto" w:frame="1"/>
        </w:rPr>
        <w:t xml:space="preserve"> que </w:t>
      </w:r>
      <w:r w:rsidRPr="006E25F2">
        <w:rPr>
          <w:rFonts w:ascii="Times New Roman" w:hAnsi="Times New Roman"/>
          <w:iCs/>
          <w:sz w:val="24"/>
          <w:szCs w:val="24"/>
          <w:bdr w:val="none" w:sz="0" w:space="0" w:color="auto" w:frame="1"/>
        </w:rPr>
        <w:t>est</w:t>
      </w:r>
      <w:r w:rsidR="002E1B2E" w:rsidRPr="006E25F2">
        <w:rPr>
          <w:rFonts w:ascii="Times New Roman" w:hAnsi="Times New Roman"/>
          <w:iCs/>
          <w:sz w:val="24"/>
          <w:szCs w:val="24"/>
          <w:bdr w:val="none" w:sz="0" w:space="0" w:color="auto" w:frame="1"/>
        </w:rPr>
        <w:t>a</w:t>
      </w:r>
      <w:r w:rsidRPr="006E25F2">
        <w:rPr>
          <w:rFonts w:ascii="Times New Roman" w:hAnsi="Times New Roman"/>
          <w:iCs/>
          <w:sz w:val="24"/>
          <w:szCs w:val="24"/>
          <w:bdr w:val="none" w:sz="0" w:space="0" w:color="auto" w:frame="1"/>
        </w:rPr>
        <w:t>s plazas de trabajo l</w:t>
      </w:r>
      <w:r w:rsidR="002E1B2E" w:rsidRPr="006E25F2">
        <w:rPr>
          <w:rFonts w:ascii="Times New Roman" w:hAnsi="Times New Roman"/>
          <w:iCs/>
          <w:sz w:val="24"/>
          <w:szCs w:val="24"/>
          <w:bdr w:val="none" w:sz="0" w:space="0" w:color="auto" w:frame="1"/>
        </w:rPr>
        <w:t>a</w:t>
      </w:r>
      <w:r w:rsidRPr="006E25F2">
        <w:rPr>
          <w:rFonts w:ascii="Times New Roman" w:hAnsi="Times New Roman"/>
          <w:iCs/>
          <w:sz w:val="24"/>
          <w:szCs w:val="24"/>
          <w:bdr w:val="none" w:sz="0" w:space="0" w:color="auto" w:frame="1"/>
        </w:rPr>
        <w:t>s obtienen aquellos profesionistas que cuentan con “valores agregados”, profesionistas que además de contar con su formación profesional dominan una serie de competencias específicas</w:t>
      </w:r>
      <w:r w:rsidRPr="006E25F2">
        <w:rPr>
          <w:rFonts w:ascii="Times New Roman" w:hAnsi="Times New Roman"/>
          <w:sz w:val="24"/>
          <w:szCs w:val="24"/>
        </w:rPr>
        <w:t xml:space="preserve"> de su área de conocimiento, además</w:t>
      </w:r>
      <w:r w:rsidR="002E1B2E" w:rsidRPr="006E25F2">
        <w:rPr>
          <w:rFonts w:ascii="Times New Roman" w:hAnsi="Times New Roman"/>
          <w:sz w:val="24"/>
          <w:szCs w:val="24"/>
        </w:rPr>
        <w:t xml:space="preserve"> de</w:t>
      </w:r>
      <w:r w:rsidRPr="006E25F2">
        <w:rPr>
          <w:rFonts w:ascii="Times New Roman" w:hAnsi="Times New Roman"/>
          <w:sz w:val="24"/>
          <w:szCs w:val="24"/>
        </w:rPr>
        <w:t xml:space="preserve"> </w:t>
      </w:r>
      <w:r w:rsidR="007C2644" w:rsidRPr="006E25F2">
        <w:rPr>
          <w:rFonts w:ascii="Times New Roman" w:hAnsi="Times New Roman"/>
          <w:sz w:val="24"/>
          <w:szCs w:val="24"/>
        </w:rPr>
        <w:t xml:space="preserve">tener </w:t>
      </w:r>
      <w:r w:rsidRPr="006E25F2">
        <w:rPr>
          <w:rFonts w:ascii="Times New Roman" w:hAnsi="Times New Roman"/>
          <w:sz w:val="24"/>
          <w:szCs w:val="24"/>
        </w:rPr>
        <w:t xml:space="preserve">una serie de habilidades, destrezas y actitudes “extras”, que </w:t>
      </w:r>
      <w:r w:rsidR="002E1B2E" w:rsidRPr="006E25F2">
        <w:rPr>
          <w:rFonts w:ascii="Times New Roman" w:hAnsi="Times New Roman"/>
          <w:sz w:val="24"/>
          <w:szCs w:val="24"/>
        </w:rPr>
        <w:t>guardan</w:t>
      </w:r>
      <w:r w:rsidRPr="006E25F2">
        <w:rPr>
          <w:rFonts w:ascii="Times New Roman" w:hAnsi="Times New Roman"/>
          <w:sz w:val="24"/>
          <w:szCs w:val="24"/>
        </w:rPr>
        <w:t xml:space="preserve"> relación estrecha con las competencias laborales que demandan los empleadores, entre </w:t>
      </w:r>
      <w:r w:rsidR="002E1B2E" w:rsidRPr="006E25F2">
        <w:rPr>
          <w:rFonts w:ascii="Times New Roman" w:hAnsi="Times New Roman"/>
          <w:sz w:val="24"/>
          <w:szCs w:val="24"/>
        </w:rPr>
        <w:t>las cuales se encuentran</w:t>
      </w:r>
      <w:r w:rsidRPr="006E25F2">
        <w:rPr>
          <w:rFonts w:ascii="Times New Roman" w:hAnsi="Times New Roman"/>
          <w:sz w:val="24"/>
          <w:szCs w:val="24"/>
        </w:rPr>
        <w:t xml:space="preserve"> las competencias básicas o clave.</w:t>
      </w:r>
    </w:p>
    <w:p w:rsidR="00271E70" w:rsidRPr="006E25F2" w:rsidRDefault="00271E70" w:rsidP="006E25F2">
      <w:pPr>
        <w:shd w:val="clear" w:color="auto" w:fill="FFFFFF"/>
        <w:spacing w:after="0" w:line="360" w:lineRule="auto"/>
        <w:jc w:val="both"/>
        <w:textAlignment w:val="baseline"/>
        <w:rPr>
          <w:rFonts w:ascii="Times New Roman" w:hAnsi="Times New Roman"/>
          <w:sz w:val="24"/>
          <w:szCs w:val="24"/>
        </w:rPr>
      </w:pPr>
    </w:p>
    <w:p w:rsidR="00655772" w:rsidRPr="006E25F2" w:rsidRDefault="007F0211" w:rsidP="006E25F2">
      <w:pPr>
        <w:spacing w:after="0" w:line="360" w:lineRule="auto"/>
        <w:jc w:val="both"/>
        <w:rPr>
          <w:rFonts w:ascii="Times New Roman" w:hAnsi="Times New Roman"/>
          <w:sz w:val="24"/>
          <w:szCs w:val="24"/>
        </w:rPr>
      </w:pPr>
      <w:r w:rsidRPr="006E25F2">
        <w:rPr>
          <w:rFonts w:ascii="Times New Roman" w:hAnsi="Times New Roman"/>
          <w:sz w:val="24"/>
          <w:szCs w:val="24"/>
        </w:rPr>
        <w:t>El objetivo de</w:t>
      </w:r>
      <w:r w:rsidR="00B676CF" w:rsidRPr="006E25F2">
        <w:rPr>
          <w:rFonts w:ascii="Times New Roman" w:hAnsi="Times New Roman"/>
          <w:sz w:val="24"/>
          <w:szCs w:val="24"/>
        </w:rPr>
        <w:t xml:space="preserve"> la presente propuesta </w:t>
      </w:r>
      <w:r w:rsidRPr="006E25F2">
        <w:rPr>
          <w:rFonts w:ascii="Times New Roman" w:hAnsi="Times New Roman"/>
          <w:sz w:val="24"/>
          <w:szCs w:val="24"/>
        </w:rPr>
        <w:t>es</w:t>
      </w:r>
      <w:r w:rsidR="00B676CF" w:rsidRPr="006E25F2">
        <w:rPr>
          <w:rFonts w:ascii="Times New Roman" w:hAnsi="Times New Roman"/>
          <w:sz w:val="24"/>
          <w:szCs w:val="24"/>
        </w:rPr>
        <w:t xml:space="preserve"> que los docentes del </w:t>
      </w:r>
      <w:r w:rsidR="007C2644" w:rsidRPr="006E25F2">
        <w:rPr>
          <w:rFonts w:ascii="Times New Roman" w:hAnsi="Times New Roman"/>
          <w:sz w:val="24"/>
          <w:szCs w:val="24"/>
        </w:rPr>
        <w:t>N</w:t>
      </w:r>
      <w:r w:rsidR="00B676CF" w:rsidRPr="006E25F2">
        <w:rPr>
          <w:rFonts w:ascii="Times New Roman" w:hAnsi="Times New Roman"/>
          <w:sz w:val="24"/>
          <w:szCs w:val="24"/>
        </w:rPr>
        <w:t xml:space="preserve">ivel </w:t>
      </w:r>
      <w:r w:rsidR="007C2644" w:rsidRPr="006E25F2">
        <w:rPr>
          <w:rFonts w:ascii="Times New Roman" w:hAnsi="Times New Roman"/>
          <w:sz w:val="24"/>
          <w:szCs w:val="24"/>
        </w:rPr>
        <w:t>S</w:t>
      </w:r>
      <w:r w:rsidR="00B676CF" w:rsidRPr="006E25F2">
        <w:rPr>
          <w:rFonts w:ascii="Times New Roman" w:hAnsi="Times New Roman"/>
          <w:sz w:val="24"/>
          <w:szCs w:val="24"/>
        </w:rPr>
        <w:t xml:space="preserve">uperior del Instituto Politécnico Nacional, o de cualquier </w:t>
      </w:r>
      <w:r w:rsidRPr="006E25F2">
        <w:rPr>
          <w:rFonts w:ascii="Times New Roman" w:hAnsi="Times New Roman"/>
          <w:sz w:val="24"/>
          <w:szCs w:val="24"/>
        </w:rPr>
        <w:t xml:space="preserve">otra </w:t>
      </w:r>
      <w:r w:rsidR="00B676CF" w:rsidRPr="006E25F2">
        <w:rPr>
          <w:rFonts w:ascii="Times New Roman" w:hAnsi="Times New Roman"/>
          <w:sz w:val="24"/>
          <w:szCs w:val="24"/>
        </w:rPr>
        <w:t xml:space="preserve">institución </w:t>
      </w:r>
      <w:r w:rsidR="007C2644" w:rsidRPr="006E25F2">
        <w:rPr>
          <w:rFonts w:ascii="Times New Roman" w:hAnsi="Times New Roman"/>
          <w:sz w:val="24"/>
          <w:szCs w:val="24"/>
        </w:rPr>
        <w:t>similar</w:t>
      </w:r>
      <w:r w:rsidR="00B676CF" w:rsidRPr="006E25F2">
        <w:rPr>
          <w:rFonts w:ascii="Times New Roman" w:hAnsi="Times New Roman"/>
          <w:sz w:val="24"/>
          <w:szCs w:val="24"/>
        </w:rPr>
        <w:t xml:space="preserve">, </w:t>
      </w:r>
      <w:r w:rsidRPr="006E25F2">
        <w:rPr>
          <w:rFonts w:ascii="Times New Roman" w:hAnsi="Times New Roman"/>
          <w:sz w:val="24"/>
          <w:szCs w:val="24"/>
        </w:rPr>
        <w:t>utilicen y apliquen</w:t>
      </w:r>
      <w:r w:rsidR="00B676CF" w:rsidRPr="006E25F2">
        <w:rPr>
          <w:rFonts w:ascii="Times New Roman" w:hAnsi="Times New Roman"/>
          <w:sz w:val="24"/>
          <w:szCs w:val="24"/>
        </w:rPr>
        <w:t xml:space="preserve"> estrategias didácticas </w:t>
      </w:r>
      <w:r w:rsidRPr="006E25F2">
        <w:rPr>
          <w:rFonts w:ascii="Times New Roman" w:hAnsi="Times New Roman"/>
          <w:sz w:val="24"/>
          <w:szCs w:val="24"/>
        </w:rPr>
        <w:t>bajo</w:t>
      </w:r>
      <w:r w:rsidR="00B676CF" w:rsidRPr="006E25F2">
        <w:rPr>
          <w:rFonts w:ascii="Times New Roman" w:hAnsi="Times New Roman"/>
          <w:sz w:val="24"/>
          <w:szCs w:val="24"/>
        </w:rPr>
        <w:t xml:space="preserve"> el enfoque del modelo </w:t>
      </w:r>
      <w:r w:rsidRPr="006E25F2">
        <w:rPr>
          <w:rFonts w:ascii="Times New Roman" w:hAnsi="Times New Roman"/>
          <w:sz w:val="24"/>
          <w:szCs w:val="24"/>
        </w:rPr>
        <w:t>de</w:t>
      </w:r>
      <w:r w:rsidR="00B676CF" w:rsidRPr="006E25F2">
        <w:rPr>
          <w:rFonts w:ascii="Times New Roman" w:hAnsi="Times New Roman"/>
          <w:sz w:val="24"/>
          <w:szCs w:val="24"/>
        </w:rPr>
        <w:t xml:space="preserve"> competencias </w:t>
      </w:r>
      <w:r w:rsidR="007C2644" w:rsidRPr="006E25F2">
        <w:rPr>
          <w:rFonts w:ascii="Times New Roman" w:hAnsi="Times New Roman"/>
          <w:sz w:val="24"/>
          <w:szCs w:val="24"/>
        </w:rPr>
        <w:t>para que</w:t>
      </w:r>
      <w:r w:rsidR="00C20293" w:rsidRPr="006E25F2">
        <w:rPr>
          <w:rFonts w:ascii="Times New Roman" w:hAnsi="Times New Roman"/>
          <w:sz w:val="24"/>
          <w:szCs w:val="24"/>
        </w:rPr>
        <w:t xml:space="preserve"> </w:t>
      </w:r>
      <w:r w:rsidR="0022203C" w:rsidRPr="006E25F2">
        <w:rPr>
          <w:rFonts w:ascii="Times New Roman" w:hAnsi="Times New Roman"/>
          <w:sz w:val="24"/>
          <w:szCs w:val="24"/>
        </w:rPr>
        <w:t xml:space="preserve">sus alumnos dominen </w:t>
      </w:r>
      <w:r w:rsidR="003D1BFD" w:rsidRPr="006E25F2">
        <w:rPr>
          <w:rFonts w:ascii="Times New Roman" w:hAnsi="Times New Roman"/>
          <w:sz w:val="24"/>
          <w:szCs w:val="24"/>
        </w:rPr>
        <w:t>la competen</w:t>
      </w:r>
      <w:r w:rsidR="00B676CF" w:rsidRPr="006E25F2">
        <w:rPr>
          <w:rFonts w:ascii="Times New Roman" w:hAnsi="Times New Roman"/>
          <w:sz w:val="24"/>
          <w:szCs w:val="24"/>
        </w:rPr>
        <w:t>cia básica de us</w:t>
      </w:r>
      <w:r w:rsidR="00C20293" w:rsidRPr="006E25F2">
        <w:rPr>
          <w:rFonts w:ascii="Times New Roman" w:hAnsi="Times New Roman"/>
          <w:sz w:val="24"/>
          <w:szCs w:val="24"/>
        </w:rPr>
        <w:t>ar</w:t>
      </w:r>
      <w:r w:rsidR="00B676CF" w:rsidRPr="006E25F2">
        <w:rPr>
          <w:rFonts w:ascii="Times New Roman" w:hAnsi="Times New Roman"/>
          <w:sz w:val="24"/>
          <w:szCs w:val="24"/>
        </w:rPr>
        <w:t xml:space="preserve"> </w:t>
      </w:r>
      <w:r w:rsidR="003D1BFD" w:rsidRPr="006E25F2">
        <w:rPr>
          <w:rFonts w:ascii="Times New Roman" w:hAnsi="Times New Roman"/>
          <w:sz w:val="24"/>
          <w:szCs w:val="24"/>
        </w:rPr>
        <w:t>las</w:t>
      </w:r>
      <w:r w:rsidR="00B676CF" w:rsidRPr="006E25F2">
        <w:rPr>
          <w:rFonts w:ascii="Times New Roman" w:hAnsi="Times New Roman"/>
          <w:sz w:val="24"/>
          <w:szCs w:val="24"/>
        </w:rPr>
        <w:t xml:space="preserve"> herramientas de forma </w:t>
      </w:r>
      <w:r w:rsidR="003D1BFD" w:rsidRPr="006E25F2">
        <w:rPr>
          <w:rFonts w:ascii="Times New Roman" w:hAnsi="Times New Roman"/>
          <w:sz w:val="24"/>
          <w:szCs w:val="24"/>
        </w:rPr>
        <w:t>interactiva</w:t>
      </w:r>
      <w:r w:rsidR="00C20293" w:rsidRPr="006E25F2">
        <w:rPr>
          <w:rFonts w:ascii="Times New Roman" w:hAnsi="Times New Roman"/>
          <w:sz w:val="24"/>
          <w:szCs w:val="24"/>
        </w:rPr>
        <w:t>. E</w:t>
      </w:r>
      <w:r w:rsidR="00A242FC" w:rsidRPr="006E25F2">
        <w:rPr>
          <w:rFonts w:ascii="Times New Roman" w:hAnsi="Times New Roman"/>
          <w:sz w:val="24"/>
          <w:szCs w:val="24"/>
        </w:rPr>
        <w:t>l dominio de</w:t>
      </w:r>
      <w:r w:rsidR="005976AF" w:rsidRPr="006E25F2">
        <w:rPr>
          <w:rFonts w:ascii="Times New Roman" w:hAnsi="Times New Roman"/>
          <w:sz w:val="24"/>
          <w:szCs w:val="24"/>
        </w:rPr>
        <w:t xml:space="preserve">l conjunto de competencias insertas en </w:t>
      </w:r>
      <w:r w:rsidR="00C20293" w:rsidRPr="006E25F2">
        <w:rPr>
          <w:rFonts w:ascii="Times New Roman" w:hAnsi="Times New Roman"/>
          <w:sz w:val="24"/>
          <w:szCs w:val="24"/>
        </w:rPr>
        <w:t>dicha</w:t>
      </w:r>
      <w:r w:rsidR="005976AF" w:rsidRPr="006E25F2">
        <w:rPr>
          <w:rFonts w:ascii="Times New Roman" w:hAnsi="Times New Roman"/>
          <w:sz w:val="24"/>
          <w:szCs w:val="24"/>
        </w:rPr>
        <w:t xml:space="preserve"> competencia clave, </w:t>
      </w:r>
      <w:r w:rsidR="003F0723" w:rsidRPr="006E25F2">
        <w:rPr>
          <w:rFonts w:ascii="Times New Roman" w:hAnsi="Times New Roman"/>
          <w:sz w:val="24"/>
          <w:szCs w:val="24"/>
        </w:rPr>
        <w:t xml:space="preserve">les </w:t>
      </w:r>
      <w:r w:rsidR="005976AF" w:rsidRPr="006E25F2">
        <w:rPr>
          <w:rFonts w:ascii="Times New Roman" w:hAnsi="Times New Roman"/>
          <w:sz w:val="24"/>
          <w:szCs w:val="24"/>
        </w:rPr>
        <w:t>brinda</w:t>
      </w:r>
      <w:r w:rsidRPr="006E25F2">
        <w:rPr>
          <w:rFonts w:ascii="Times New Roman" w:hAnsi="Times New Roman"/>
          <w:sz w:val="24"/>
          <w:szCs w:val="24"/>
        </w:rPr>
        <w:t xml:space="preserve">rá </w:t>
      </w:r>
      <w:r w:rsidR="003F0723" w:rsidRPr="006E25F2">
        <w:rPr>
          <w:rFonts w:ascii="Times New Roman" w:hAnsi="Times New Roman"/>
          <w:sz w:val="24"/>
          <w:szCs w:val="24"/>
        </w:rPr>
        <w:t xml:space="preserve">las </w:t>
      </w:r>
      <w:r w:rsidR="00E23B46" w:rsidRPr="006E25F2">
        <w:rPr>
          <w:rFonts w:ascii="Times New Roman" w:hAnsi="Times New Roman"/>
          <w:sz w:val="24"/>
          <w:szCs w:val="24"/>
        </w:rPr>
        <w:t>herramientas</w:t>
      </w:r>
      <w:r w:rsidR="00890477" w:rsidRPr="006E25F2">
        <w:rPr>
          <w:rFonts w:ascii="Times New Roman" w:hAnsi="Times New Roman"/>
          <w:sz w:val="24"/>
          <w:szCs w:val="24"/>
        </w:rPr>
        <w:t xml:space="preserve"> </w:t>
      </w:r>
      <w:r w:rsidR="003F0723" w:rsidRPr="006E25F2">
        <w:rPr>
          <w:rFonts w:ascii="Times New Roman" w:hAnsi="Times New Roman"/>
          <w:sz w:val="24"/>
          <w:szCs w:val="24"/>
        </w:rPr>
        <w:t xml:space="preserve">necesarias para que </w:t>
      </w:r>
      <w:r w:rsidR="007C2644" w:rsidRPr="006E25F2">
        <w:rPr>
          <w:rFonts w:ascii="Times New Roman" w:hAnsi="Times New Roman"/>
          <w:sz w:val="24"/>
          <w:szCs w:val="24"/>
        </w:rPr>
        <w:t>puedan</w:t>
      </w:r>
      <w:r w:rsidR="003F0723" w:rsidRPr="006E25F2">
        <w:rPr>
          <w:rFonts w:ascii="Times New Roman" w:hAnsi="Times New Roman"/>
          <w:sz w:val="24"/>
          <w:szCs w:val="24"/>
        </w:rPr>
        <w:t xml:space="preserve"> interactuar</w:t>
      </w:r>
      <w:r w:rsidR="00A242FC" w:rsidRPr="006E25F2">
        <w:rPr>
          <w:rFonts w:ascii="Times New Roman" w:hAnsi="Times New Roman"/>
          <w:sz w:val="24"/>
          <w:szCs w:val="24"/>
        </w:rPr>
        <w:t xml:space="preserve"> </w:t>
      </w:r>
      <w:r w:rsidR="00890477" w:rsidRPr="006E25F2">
        <w:rPr>
          <w:rFonts w:ascii="Times New Roman" w:hAnsi="Times New Roman"/>
          <w:sz w:val="24"/>
          <w:szCs w:val="24"/>
        </w:rPr>
        <w:t>adecuada</w:t>
      </w:r>
      <w:r w:rsidRPr="006E25F2">
        <w:rPr>
          <w:rFonts w:ascii="Times New Roman" w:hAnsi="Times New Roman"/>
          <w:sz w:val="24"/>
          <w:szCs w:val="24"/>
        </w:rPr>
        <w:t xml:space="preserve">mente </w:t>
      </w:r>
      <w:r w:rsidR="005976AF" w:rsidRPr="006E25F2">
        <w:rPr>
          <w:rFonts w:ascii="Times New Roman" w:hAnsi="Times New Roman"/>
          <w:sz w:val="24"/>
          <w:szCs w:val="24"/>
        </w:rPr>
        <w:t>en</w:t>
      </w:r>
      <w:r w:rsidR="00A242FC" w:rsidRPr="006E25F2">
        <w:rPr>
          <w:rFonts w:ascii="Times New Roman" w:hAnsi="Times New Roman"/>
          <w:sz w:val="24"/>
          <w:szCs w:val="24"/>
        </w:rPr>
        <w:t xml:space="preserve"> </w:t>
      </w:r>
      <w:r w:rsidR="007C2644" w:rsidRPr="006E25F2">
        <w:rPr>
          <w:rFonts w:ascii="Times New Roman" w:hAnsi="Times New Roman"/>
          <w:sz w:val="24"/>
          <w:szCs w:val="24"/>
        </w:rPr>
        <w:t>su</w:t>
      </w:r>
      <w:r w:rsidRPr="006E25F2">
        <w:rPr>
          <w:rFonts w:ascii="Times New Roman" w:hAnsi="Times New Roman"/>
          <w:sz w:val="24"/>
          <w:szCs w:val="24"/>
        </w:rPr>
        <w:t xml:space="preserve"> entorno social</w:t>
      </w:r>
      <w:r w:rsidR="00A242FC" w:rsidRPr="006E25F2">
        <w:rPr>
          <w:rFonts w:ascii="Times New Roman" w:hAnsi="Times New Roman"/>
          <w:sz w:val="24"/>
          <w:szCs w:val="24"/>
        </w:rPr>
        <w:t xml:space="preserve"> </w:t>
      </w:r>
      <w:r w:rsidR="005D1DB0" w:rsidRPr="006E25F2">
        <w:rPr>
          <w:rFonts w:ascii="Times New Roman" w:hAnsi="Times New Roman"/>
          <w:sz w:val="24"/>
          <w:szCs w:val="24"/>
        </w:rPr>
        <w:t xml:space="preserve">y </w:t>
      </w:r>
      <w:r w:rsidR="00A242FC" w:rsidRPr="006E25F2">
        <w:rPr>
          <w:rFonts w:ascii="Times New Roman" w:hAnsi="Times New Roman"/>
          <w:sz w:val="24"/>
          <w:szCs w:val="24"/>
        </w:rPr>
        <w:t>laboral.</w:t>
      </w:r>
    </w:p>
    <w:p w:rsidR="004623BC" w:rsidRPr="006E25F2" w:rsidRDefault="004623BC" w:rsidP="006E25F2">
      <w:pPr>
        <w:spacing w:after="0" w:line="360" w:lineRule="auto"/>
        <w:jc w:val="both"/>
        <w:rPr>
          <w:rFonts w:ascii="Times New Roman" w:hAnsi="Times New Roman"/>
          <w:sz w:val="24"/>
          <w:szCs w:val="24"/>
        </w:rPr>
      </w:pPr>
    </w:p>
    <w:p w:rsidR="008F6B84" w:rsidRPr="006E25F2" w:rsidRDefault="00650C40" w:rsidP="006E25F2">
      <w:pPr>
        <w:spacing w:after="0" w:line="360" w:lineRule="auto"/>
        <w:jc w:val="both"/>
        <w:rPr>
          <w:rFonts w:ascii="Times New Roman" w:hAnsi="Times New Roman"/>
          <w:b/>
          <w:sz w:val="24"/>
          <w:szCs w:val="24"/>
        </w:rPr>
      </w:pPr>
      <w:r w:rsidRPr="006E25F2">
        <w:rPr>
          <w:rFonts w:ascii="Times New Roman" w:hAnsi="Times New Roman"/>
          <w:b/>
          <w:sz w:val="24"/>
          <w:szCs w:val="24"/>
        </w:rPr>
        <w:t>Marco teó</w:t>
      </w:r>
      <w:r w:rsidR="003F5C6A" w:rsidRPr="006E25F2">
        <w:rPr>
          <w:rFonts w:ascii="Times New Roman" w:hAnsi="Times New Roman"/>
          <w:b/>
          <w:sz w:val="24"/>
          <w:szCs w:val="24"/>
        </w:rPr>
        <w:t>rico-</w:t>
      </w:r>
      <w:r w:rsidRPr="006E25F2">
        <w:rPr>
          <w:rFonts w:ascii="Times New Roman" w:hAnsi="Times New Roman"/>
          <w:b/>
          <w:sz w:val="24"/>
          <w:szCs w:val="24"/>
        </w:rPr>
        <w:t>contextual</w:t>
      </w:r>
    </w:p>
    <w:p w:rsidR="000851FC" w:rsidRPr="006E25F2" w:rsidRDefault="000851FC" w:rsidP="006E25F2">
      <w:pPr>
        <w:shd w:val="clear" w:color="auto" w:fill="FFFFFF"/>
        <w:spacing w:after="0" w:line="360" w:lineRule="auto"/>
        <w:jc w:val="both"/>
        <w:rPr>
          <w:rFonts w:ascii="Times New Roman" w:eastAsia="Calibri" w:hAnsi="Times New Roman"/>
          <w:b/>
          <w:sz w:val="24"/>
          <w:szCs w:val="24"/>
          <w:lang w:eastAsia="en-US"/>
        </w:rPr>
      </w:pPr>
      <w:r w:rsidRPr="006E25F2">
        <w:rPr>
          <w:rFonts w:ascii="Times New Roman" w:eastAsia="Calibri" w:hAnsi="Times New Roman"/>
          <w:b/>
          <w:sz w:val="24"/>
          <w:szCs w:val="24"/>
          <w:lang w:eastAsia="en-US"/>
        </w:rPr>
        <w:t>Aprendizaje por competencias</w:t>
      </w:r>
    </w:p>
    <w:p w:rsidR="000851FC" w:rsidRPr="006E25F2" w:rsidRDefault="000851FC" w:rsidP="006E25F2">
      <w:pPr>
        <w:shd w:val="clear" w:color="auto" w:fill="FFFFFF"/>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El concepto de competencias se</w:t>
      </w:r>
      <w:r w:rsidR="00C20293" w:rsidRPr="006E25F2">
        <w:rPr>
          <w:rFonts w:ascii="Times New Roman" w:eastAsia="Calibri" w:hAnsi="Times New Roman"/>
          <w:sz w:val="24"/>
          <w:szCs w:val="24"/>
          <w:lang w:eastAsia="en-US"/>
        </w:rPr>
        <w:t xml:space="preserve"> ha</w:t>
      </w:r>
      <w:r w:rsidRPr="006E25F2">
        <w:rPr>
          <w:rFonts w:ascii="Times New Roman" w:eastAsia="Calibri" w:hAnsi="Times New Roman"/>
          <w:sz w:val="24"/>
          <w:szCs w:val="24"/>
          <w:lang w:eastAsia="en-US"/>
        </w:rPr>
        <w:t xml:space="preserve"> </w:t>
      </w:r>
      <w:r w:rsidR="00795882" w:rsidRPr="006E25F2">
        <w:rPr>
          <w:rFonts w:ascii="Times New Roman" w:eastAsia="Calibri" w:hAnsi="Times New Roman"/>
          <w:sz w:val="24"/>
          <w:szCs w:val="24"/>
          <w:lang w:eastAsia="en-US"/>
        </w:rPr>
        <w:t>estado</w:t>
      </w:r>
      <w:r w:rsidR="00C20293" w:rsidRPr="006E25F2">
        <w:rPr>
          <w:rFonts w:ascii="Times New Roman" w:eastAsia="Calibri" w:hAnsi="Times New Roman"/>
          <w:sz w:val="24"/>
          <w:szCs w:val="24"/>
          <w:lang w:eastAsia="en-US"/>
        </w:rPr>
        <w:t xml:space="preserve"> </w:t>
      </w:r>
      <w:r w:rsidRPr="006E25F2">
        <w:rPr>
          <w:rFonts w:ascii="Times New Roman" w:eastAsia="Calibri" w:hAnsi="Times New Roman"/>
          <w:sz w:val="24"/>
          <w:szCs w:val="24"/>
          <w:lang w:eastAsia="en-US"/>
        </w:rPr>
        <w:t>transforma</w:t>
      </w:r>
      <w:r w:rsidR="00C20293" w:rsidRPr="006E25F2">
        <w:rPr>
          <w:rFonts w:ascii="Times New Roman" w:eastAsia="Calibri" w:hAnsi="Times New Roman"/>
          <w:sz w:val="24"/>
          <w:szCs w:val="24"/>
          <w:lang w:eastAsia="en-US"/>
        </w:rPr>
        <w:t>ndo</w:t>
      </w:r>
      <w:r w:rsidR="00795882" w:rsidRPr="006E25F2">
        <w:rPr>
          <w:rFonts w:ascii="Times New Roman" w:eastAsia="Calibri" w:hAnsi="Times New Roman"/>
          <w:sz w:val="24"/>
          <w:szCs w:val="24"/>
          <w:lang w:eastAsia="en-US"/>
        </w:rPr>
        <w:t xml:space="preserve"> y a</w:t>
      </w:r>
      <w:r w:rsidR="00C20293" w:rsidRPr="006E25F2">
        <w:rPr>
          <w:rFonts w:ascii="Times New Roman" w:eastAsia="Calibri" w:hAnsi="Times New Roman"/>
          <w:sz w:val="24"/>
          <w:szCs w:val="24"/>
          <w:lang w:eastAsia="en-US"/>
        </w:rPr>
        <w:t>hora también abarca el área</w:t>
      </w:r>
      <w:r w:rsidRPr="006E25F2">
        <w:rPr>
          <w:rFonts w:ascii="Times New Roman" w:eastAsia="Calibri" w:hAnsi="Times New Roman"/>
          <w:sz w:val="24"/>
          <w:szCs w:val="24"/>
          <w:lang w:eastAsia="en-US"/>
        </w:rPr>
        <w:t xml:space="preserve"> cognoscitiv</w:t>
      </w:r>
      <w:r w:rsidR="00C20293" w:rsidRPr="006E25F2">
        <w:rPr>
          <w:rFonts w:ascii="Times New Roman" w:eastAsia="Calibri" w:hAnsi="Times New Roman"/>
          <w:sz w:val="24"/>
          <w:szCs w:val="24"/>
          <w:lang w:eastAsia="en-US"/>
        </w:rPr>
        <w:t>a</w:t>
      </w:r>
      <w:r w:rsidRPr="006E25F2">
        <w:rPr>
          <w:rFonts w:ascii="Times New Roman" w:eastAsia="Calibri" w:hAnsi="Times New Roman"/>
          <w:sz w:val="24"/>
          <w:szCs w:val="24"/>
          <w:lang w:eastAsia="en-US"/>
        </w:rPr>
        <w:t xml:space="preserve">, donde la idea de introducir el desarrollo de competencias educativas en los programas educativos se conserva pretendiendo </w:t>
      </w:r>
      <w:r w:rsidR="00C20293" w:rsidRPr="006E25F2">
        <w:rPr>
          <w:rFonts w:ascii="Times New Roman" w:eastAsia="Calibri" w:hAnsi="Times New Roman"/>
          <w:sz w:val="24"/>
          <w:szCs w:val="24"/>
          <w:lang w:eastAsia="en-US"/>
        </w:rPr>
        <w:t xml:space="preserve">así </w:t>
      </w:r>
      <w:r w:rsidRPr="006E25F2">
        <w:rPr>
          <w:rFonts w:ascii="Times New Roman" w:eastAsia="Calibri" w:hAnsi="Times New Roman"/>
          <w:sz w:val="24"/>
          <w:szCs w:val="24"/>
          <w:lang w:eastAsia="en-US"/>
        </w:rPr>
        <w:t xml:space="preserve">vincular </w:t>
      </w:r>
      <w:r w:rsidR="00795882" w:rsidRPr="006E25F2">
        <w:rPr>
          <w:rFonts w:ascii="Times New Roman" w:eastAsia="Calibri" w:hAnsi="Times New Roman"/>
          <w:sz w:val="24"/>
          <w:szCs w:val="24"/>
          <w:lang w:eastAsia="en-US"/>
        </w:rPr>
        <w:t xml:space="preserve">las demandas laborales con </w:t>
      </w:r>
      <w:r w:rsidRPr="006E25F2">
        <w:rPr>
          <w:rFonts w:ascii="Times New Roman" w:eastAsia="Calibri" w:hAnsi="Times New Roman"/>
          <w:sz w:val="24"/>
          <w:szCs w:val="24"/>
          <w:lang w:eastAsia="en-US"/>
        </w:rPr>
        <w:t>los conocimientos, habilidades, actitudes y valores aprendidos por los estudiantes.</w:t>
      </w:r>
    </w:p>
    <w:p w:rsidR="000851FC" w:rsidRPr="006E25F2" w:rsidRDefault="000851FC" w:rsidP="006E25F2">
      <w:pPr>
        <w:shd w:val="clear" w:color="auto" w:fill="FFFFFF"/>
        <w:spacing w:after="0" w:line="360" w:lineRule="auto"/>
        <w:jc w:val="both"/>
        <w:rPr>
          <w:rFonts w:ascii="Times New Roman" w:eastAsia="Calibri" w:hAnsi="Times New Roman"/>
          <w:sz w:val="24"/>
          <w:szCs w:val="24"/>
          <w:lang w:eastAsia="en-US"/>
        </w:rPr>
      </w:pPr>
    </w:p>
    <w:p w:rsidR="000851FC" w:rsidRPr="006E25F2" w:rsidRDefault="009275D5" w:rsidP="006E25F2">
      <w:pPr>
        <w:shd w:val="clear" w:color="auto" w:fill="FFFFFF"/>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lastRenderedPageBreak/>
        <w:t xml:space="preserve">Con el </w:t>
      </w:r>
      <w:r w:rsidR="00C20293" w:rsidRPr="006E25F2">
        <w:rPr>
          <w:rFonts w:ascii="Times New Roman" w:eastAsia="Calibri" w:hAnsi="Times New Roman"/>
          <w:sz w:val="24"/>
          <w:szCs w:val="24"/>
          <w:lang w:eastAsia="en-US"/>
        </w:rPr>
        <w:t>paso del tiempo</w:t>
      </w:r>
      <w:r w:rsidR="000851FC" w:rsidRPr="006E25F2">
        <w:rPr>
          <w:rFonts w:ascii="Times New Roman" w:eastAsia="Calibri" w:hAnsi="Times New Roman"/>
          <w:sz w:val="24"/>
          <w:szCs w:val="24"/>
          <w:lang w:eastAsia="en-US"/>
        </w:rPr>
        <w:t xml:space="preserve"> </w:t>
      </w:r>
      <w:r w:rsidRPr="006E25F2">
        <w:rPr>
          <w:rFonts w:ascii="Times New Roman" w:eastAsia="Calibri" w:hAnsi="Times New Roman"/>
          <w:sz w:val="24"/>
          <w:szCs w:val="24"/>
          <w:lang w:eastAsia="en-US"/>
        </w:rPr>
        <w:t>dicha</w:t>
      </w:r>
      <w:r w:rsidR="000851FC" w:rsidRPr="006E25F2">
        <w:rPr>
          <w:rFonts w:ascii="Times New Roman" w:eastAsia="Calibri" w:hAnsi="Times New Roman"/>
          <w:sz w:val="24"/>
          <w:szCs w:val="24"/>
          <w:lang w:eastAsia="en-US"/>
        </w:rPr>
        <w:t xml:space="preserve"> idea ha generado una serie de definiciones del aprendizaje por competencias</w:t>
      </w:r>
      <w:r w:rsidR="00C20293" w:rsidRPr="006E25F2">
        <w:rPr>
          <w:rFonts w:ascii="Times New Roman" w:eastAsia="Calibri" w:hAnsi="Times New Roman"/>
          <w:sz w:val="24"/>
          <w:szCs w:val="24"/>
          <w:lang w:eastAsia="en-US"/>
        </w:rPr>
        <w:t>.</w:t>
      </w:r>
      <w:r w:rsidR="000851FC" w:rsidRPr="006E25F2">
        <w:rPr>
          <w:rFonts w:ascii="Times New Roman" w:eastAsia="Calibri" w:hAnsi="Times New Roman"/>
          <w:sz w:val="24"/>
          <w:szCs w:val="24"/>
          <w:lang w:eastAsia="en-US"/>
        </w:rPr>
        <w:t xml:space="preserve"> Tobón define a la competencia como “la capacidad o conjunto de capacidades que se obtienen por la combinación e interrelación de conocimientos, habilidades, actitudes, valores, motivaciones y destrezas, en la disposición para aprender y saber”</w:t>
      </w:r>
      <w:r w:rsidR="000851FC" w:rsidRPr="006E25F2">
        <w:rPr>
          <w:rFonts w:ascii="Times New Roman" w:eastAsia="Calibri" w:hAnsi="Times New Roman"/>
          <w:b/>
          <w:sz w:val="24"/>
          <w:szCs w:val="24"/>
          <w:lang w:eastAsia="en-US"/>
        </w:rPr>
        <w:t xml:space="preserve"> </w:t>
      </w:r>
      <w:r w:rsidR="000851FC" w:rsidRPr="006E25F2">
        <w:rPr>
          <w:rFonts w:ascii="Times New Roman" w:eastAsia="Calibri" w:hAnsi="Times New Roman"/>
          <w:sz w:val="24"/>
          <w:szCs w:val="24"/>
          <w:lang w:eastAsia="en-US"/>
        </w:rPr>
        <w:t xml:space="preserve">(Tobón, 2006). </w:t>
      </w:r>
    </w:p>
    <w:p w:rsidR="002F4655" w:rsidRPr="006E25F2" w:rsidRDefault="002F4655" w:rsidP="006E25F2">
      <w:pPr>
        <w:shd w:val="clear" w:color="auto" w:fill="FFFFFF"/>
        <w:spacing w:after="0" w:line="360" w:lineRule="auto"/>
        <w:jc w:val="both"/>
        <w:rPr>
          <w:rFonts w:ascii="Times New Roman" w:eastAsia="Calibri" w:hAnsi="Times New Roman"/>
          <w:sz w:val="24"/>
          <w:szCs w:val="24"/>
          <w:lang w:eastAsia="en-US"/>
        </w:rPr>
      </w:pPr>
    </w:p>
    <w:p w:rsidR="00222FF8" w:rsidRPr="006E25F2" w:rsidRDefault="000851FC" w:rsidP="006E25F2">
      <w:pPr>
        <w:shd w:val="clear" w:color="auto" w:fill="FFFFFF"/>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Echevarría ap</w:t>
      </w:r>
      <w:r w:rsidR="00222FF8" w:rsidRPr="006E25F2">
        <w:rPr>
          <w:rFonts w:ascii="Times New Roman" w:eastAsia="Calibri" w:hAnsi="Times New Roman"/>
          <w:sz w:val="24"/>
          <w:szCs w:val="24"/>
          <w:lang w:eastAsia="en-US"/>
        </w:rPr>
        <w:t>orta una idea más clara:</w:t>
      </w:r>
    </w:p>
    <w:p w:rsidR="002F4655" w:rsidRPr="006E25F2" w:rsidRDefault="002F4655" w:rsidP="006E25F2">
      <w:pPr>
        <w:shd w:val="clear" w:color="auto" w:fill="FFFFFF"/>
        <w:spacing w:after="0" w:line="360" w:lineRule="auto"/>
        <w:jc w:val="both"/>
        <w:rPr>
          <w:rFonts w:ascii="Times New Roman" w:eastAsia="Calibri" w:hAnsi="Times New Roman"/>
          <w:sz w:val="24"/>
          <w:szCs w:val="24"/>
          <w:lang w:eastAsia="en-US"/>
        </w:rPr>
      </w:pPr>
    </w:p>
    <w:p w:rsidR="000851FC" w:rsidRPr="006E25F2" w:rsidRDefault="00222FF8" w:rsidP="006E25F2">
      <w:pPr>
        <w:shd w:val="clear" w:color="auto" w:fill="FFFFFF"/>
        <w:spacing w:after="0" w:line="360" w:lineRule="auto"/>
        <w:ind w:left="284"/>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La</w:t>
      </w:r>
      <w:r w:rsidR="000851FC" w:rsidRPr="006E25F2">
        <w:rPr>
          <w:rFonts w:ascii="Times New Roman" w:eastAsia="Calibri" w:hAnsi="Times New Roman"/>
          <w:sz w:val="24"/>
          <w:szCs w:val="24"/>
          <w:lang w:eastAsia="en-US"/>
        </w:rPr>
        <w:t xml:space="preserve"> competencia divide el saber ineludible para afrontar determinadas circunstancias y el ser capaz de afrontar las mismas</w:t>
      </w:r>
      <w:r w:rsidR="00C20293" w:rsidRPr="006E25F2">
        <w:rPr>
          <w:rFonts w:ascii="Times New Roman" w:eastAsia="Calibri" w:hAnsi="Times New Roman"/>
          <w:sz w:val="24"/>
          <w:szCs w:val="24"/>
          <w:lang w:eastAsia="en-US"/>
        </w:rPr>
        <w:t>. E</w:t>
      </w:r>
      <w:r w:rsidR="000851FC" w:rsidRPr="006E25F2">
        <w:rPr>
          <w:rFonts w:ascii="Times New Roman" w:eastAsia="Calibri" w:hAnsi="Times New Roman"/>
          <w:sz w:val="24"/>
          <w:szCs w:val="24"/>
          <w:lang w:eastAsia="en-US"/>
        </w:rPr>
        <w:t xml:space="preserve">l primero se relaciona con las cualidades personales, donde  el aprovechamiento de </w:t>
      </w:r>
      <w:r w:rsidR="00C20293" w:rsidRPr="006E25F2">
        <w:rPr>
          <w:rFonts w:ascii="Times New Roman" w:eastAsia="Calibri" w:hAnsi="Times New Roman"/>
          <w:sz w:val="24"/>
          <w:szCs w:val="24"/>
          <w:lang w:eastAsia="en-US"/>
        </w:rPr>
        <w:t>e</w:t>
      </w:r>
      <w:r w:rsidR="000851FC" w:rsidRPr="006E25F2">
        <w:rPr>
          <w:rFonts w:ascii="Times New Roman" w:eastAsia="Calibri" w:hAnsi="Times New Roman"/>
          <w:sz w:val="24"/>
          <w:szCs w:val="24"/>
          <w:lang w:eastAsia="en-US"/>
        </w:rPr>
        <w:t xml:space="preserve">stas depende del ambiente estructural en el cual pueda desarrollarlas y de los espacios institucionales de la formación. Bajo este esquema, la competencia profesional </w:t>
      </w:r>
      <w:r w:rsidR="00C20293" w:rsidRPr="006E25F2">
        <w:rPr>
          <w:rFonts w:ascii="Times New Roman" w:eastAsia="Calibri" w:hAnsi="Times New Roman"/>
          <w:sz w:val="24"/>
          <w:szCs w:val="24"/>
          <w:lang w:eastAsia="en-US"/>
        </w:rPr>
        <w:t>la posee aquel que</w:t>
      </w:r>
      <w:r w:rsidR="000851FC" w:rsidRPr="006E25F2">
        <w:rPr>
          <w:rFonts w:ascii="Times New Roman" w:eastAsia="Calibri" w:hAnsi="Times New Roman"/>
          <w:sz w:val="24"/>
          <w:szCs w:val="24"/>
          <w:lang w:eastAsia="en-US"/>
        </w:rPr>
        <w:t xml:space="preserve"> orienta los conocimientos, destrezas y actitudes precisos para ejecutar su función laboral, ya que es capaz de resolver los problemas con autonomía  y creatividad y es apto para colaborar con su entorno laboral y </w:t>
      </w:r>
      <w:r w:rsidRPr="006E25F2">
        <w:rPr>
          <w:rFonts w:ascii="Times New Roman" w:eastAsia="Calibri" w:hAnsi="Times New Roman"/>
          <w:sz w:val="24"/>
          <w:szCs w:val="24"/>
          <w:lang w:eastAsia="en-US"/>
        </w:rPr>
        <w:t>en la organización del trabajo (Echevarría, 2001)</w:t>
      </w:r>
      <w:r w:rsidR="009275D5" w:rsidRPr="006E25F2">
        <w:rPr>
          <w:rFonts w:ascii="Times New Roman" w:eastAsia="Calibri" w:hAnsi="Times New Roman"/>
          <w:sz w:val="24"/>
          <w:szCs w:val="24"/>
          <w:lang w:eastAsia="en-US"/>
        </w:rPr>
        <w:t>.</w:t>
      </w:r>
    </w:p>
    <w:p w:rsidR="00BB7C16" w:rsidRPr="006E25F2" w:rsidRDefault="00BB7C16" w:rsidP="006E25F2">
      <w:pPr>
        <w:shd w:val="clear" w:color="auto" w:fill="FFFFFF"/>
        <w:spacing w:after="0" w:line="360" w:lineRule="auto"/>
        <w:jc w:val="both"/>
        <w:rPr>
          <w:rFonts w:ascii="Times New Roman" w:eastAsia="Calibri" w:hAnsi="Times New Roman"/>
          <w:sz w:val="24"/>
          <w:szCs w:val="24"/>
          <w:lang w:eastAsia="en-US"/>
        </w:rPr>
      </w:pPr>
    </w:p>
    <w:p w:rsidR="000851FC" w:rsidRPr="006E25F2" w:rsidRDefault="000851FC" w:rsidP="006E25F2">
      <w:pPr>
        <w:spacing w:after="0" w:line="360" w:lineRule="auto"/>
        <w:jc w:val="both"/>
        <w:rPr>
          <w:rFonts w:ascii="Times New Roman" w:hAnsi="Times New Roman"/>
          <w:sz w:val="24"/>
          <w:szCs w:val="24"/>
          <w:lang w:val="es-ES" w:eastAsia="es-ES"/>
        </w:rPr>
      </w:pPr>
      <w:r w:rsidRPr="006E25F2">
        <w:rPr>
          <w:rFonts w:ascii="Times New Roman" w:hAnsi="Times New Roman"/>
          <w:sz w:val="24"/>
          <w:szCs w:val="24"/>
          <w:lang w:val="es-ES" w:eastAsia="es-ES"/>
        </w:rPr>
        <w:t xml:space="preserve">Los conceptos planteados permiten que se conciba un concepto de competencias </w:t>
      </w:r>
      <w:r w:rsidR="00A367D9" w:rsidRPr="006E25F2">
        <w:rPr>
          <w:rFonts w:ascii="Times New Roman" w:hAnsi="Times New Roman"/>
          <w:sz w:val="24"/>
          <w:szCs w:val="24"/>
          <w:lang w:val="es-ES" w:eastAsia="es-ES"/>
        </w:rPr>
        <w:t>muy útil</w:t>
      </w:r>
      <w:r w:rsidRPr="006E25F2">
        <w:rPr>
          <w:rFonts w:ascii="Times New Roman" w:hAnsi="Times New Roman"/>
          <w:sz w:val="24"/>
          <w:szCs w:val="24"/>
          <w:lang w:val="es-ES" w:eastAsia="es-ES"/>
        </w:rPr>
        <w:t xml:space="preserve"> para el presente trabajo: las competencias se definen como un conjunto de actitudes, habilidades y conocimientos que se manifiestan mediante prácticas trascendentales que permiten solucionar la problemática social, así como forjar necesidades de cambio y transformación, donde estas prácticas implican el saber conocer, saber hacer, saber convivir y saber ser; </w:t>
      </w:r>
      <w:r w:rsidR="00C20293" w:rsidRPr="006E25F2">
        <w:rPr>
          <w:rFonts w:ascii="Times New Roman" w:hAnsi="Times New Roman"/>
          <w:sz w:val="24"/>
          <w:szCs w:val="24"/>
          <w:lang w:val="es-ES" w:eastAsia="es-ES"/>
        </w:rPr>
        <w:t xml:space="preserve">lo anterior </w:t>
      </w:r>
      <w:r w:rsidRPr="006E25F2">
        <w:rPr>
          <w:rFonts w:ascii="Times New Roman" w:hAnsi="Times New Roman"/>
          <w:sz w:val="24"/>
          <w:szCs w:val="24"/>
          <w:lang w:val="es-ES" w:eastAsia="es-ES"/>
        </w:rPr>
        <w:t>supeditado a eventualidades que puedan ser trasladadas de manera creativa a otro contexto laboral o productivo</w:t>
      </w:r>
      <w:r w:rsidR="00C20293" w:rsidRPr="006E25F2">
        <w:rPr>
          <w:rFonts w:ascii="Times New Roman" w:hAnsi="Times New Roman"/>
          <w:sz w:val="24"/>
          <w:szCs w:val="24"/>
          <w:lang w:val="es-ES" w:eastAsia="es-ES"/>
        </w:rPr>
        <w:t>. P</w:t>
      </w:r>
      <w:r w:rsidRPr="006E25F2">
        <w:rPr>
          <w:rFonts w:ascii="Times New Roman" w:hAnsi="Times New Roman"/>
          <w:sz w:val="24"/>
          <w:szCs w:val="24"/>
          <w:lang w:val="es-ES" w:eastAsia="es-ES"/>
        </w:rPr>
        <w:t>or lo tanto</w:t>
      </w:r>
      <w:r w:rsidR="00C20293" w:rsidRPr="006E25F2">
        <w:rPr>
          <w:rFonts w:ascii="Times New Roman" w:hAnsi="Times New Roman"/>
          <w:sz w:val="24"/>
          <w:szCs w:val="24"/>
          <w:lang w:val="es-ES" w:eastAsia="es-ES"/>
        </w:rPr>
        <w:t>,</w:t>
      </w:r>
      <w:r w:rsidRPr="006E25F2">
        <w:rPr>
          <w:rFonts w:ascii="Times New Roman" w:hAnsi="Times New Roman"/>
          <w:sz w:val="24"/>
          <w:szCs w:val="24"/>
          <w:lang w:val="es-ES" w:eastAsia="es-ES"/>
        </w:rPr>
        <w:t xml:space="preserve"> se considera que un individuo es competente cuando es capaz de resolver  problemas o situaciones al realizar la combinación de actividades necesarias en un contexto o situación concreta.</w:t>
      </w:r>
    </w:p>
    <w:p w:rsidR="004E5D4D" w:rsidRPr="006E25F2" w:rsidRDefault="004E5D4D" w:rsidP="006E25F2">
      <w:pPr>
        <w:spacing w:after="0" w:line="360" w:lineRule="auto"/>
        <w:jc w:val="both"/>
        <w:rPr>
          <w:rFonts w:ascii="Times New Roman" w:hAnsi="Times New Roman"/>
          <w:sz w:val="24"/>
          <w:szCs w:val="24"/>
          <w:lang w:val="es-ES" w:eastAsia="es-ES"/>
        </w:rPr>
      </w:pPr>
    </w:p>
    <w:p w:rsidR="000851FC" w:rsidRPr="006E25F2" w:rsidRDefault="000851FC" w:rsidP="006E25F2">
      <w:pPr>
        <w:spacing w:after="0" w:line="360" w:lineRule="auto"/>
        <w:jc w:val="both"/>
        <w:rPr>
          <w:rFonts w:ascii="Times New Roman" w:eastAsia="Calibri" w:hAnsi="Times New Roman"/>
          <w:b/>
          <w:sz w:val="24"/>
          <w:szCs w:val="24"/>
          <w:lang w:eastAsia="en-US"/>
        </w:rPr>
      </w:pPr>
      <w:r w:rsidRPr="006E25F2">
        <w:rPr>
          <w:rFonts w:ascii="Times New Roman" w:eastAsia="Calibri" w:hAnsi="Times New Roman"/>
          <w:b/>
          <w:sz w:val="24"/>
          <w:szCs w:val="24"/>
          <w:lang w:eastAsia="en-US"/>
        </w:rPr>
        <w:t>Competencia</w:t>
      </w:r>
      <w:r w:rsidR="00655772" w:rsidRPr="006E25F2">
        <w:rPr>
          <w:rFonts w:ascii="Times New Roman" w:eastAsia="Calibri" w:hAnsi="Times New Roman"/>
          <w:b/>
          <w:sz w:val="24"/>
          <w:szCs w:val="24"/>
          <w:lang w:eastAsia="en-US"/>
        </w:rPr>
        <w:t>s básicas, trasversales o clave</w:t>
      </w:r>
    </w:p>
    <w:p w:rsidR="002F4655" w:rsidRPr="006E25F2" w:rsidRDefault="002F4655" w:rsidP="006E25F2">
      <w:pPr>
        <w:spacing w:after="0" w:line="360" w:lineRule="auto"/>
        <w:jc w:val="both"/>
        <w:rPr>
          <w:rFonts w:ascii="Times New Roman" w:hAnsi="Times New Roman"/>
          <w:sz w:val="24"/>
          <w:szCs w:val="24"/>
          <w:lang w:val="es-ES" w:eastAsia="es-ES"/>
        </w:rPr>
      </w:pPr>
    </w:p>
    <w:p w:rsidR="000851FC" w:rsidRPr="006E25F2" w:rsidRDefault="000851FC" w:rsidP="006E25F2">
      <w:pPr>
        <w:shd w:val="clear" w:color="auto" w:fill="FFFFFF"/>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La OCDE (Organización para la Cooperación y el Desarrollo Económico) ha trabajado  con un amplio grupo de académicos</w:t>
      </w:r>
      <w:r w:rsidR="00692E50" w:rsidRPr="006E25F2">
        <w:rPr>
          <w:rFonts w:ascii="Times New Roman" w:eastAsia="Calibri" w:hAnsi="Times New Roman"/>
          <w:sz w:val="24"/>
          <w:szCs w:val="24"/>
          <w:lang w:eastAsia="en-US"/>
        </w:rPr>
        <w:t xml:space="preserve"> y</w:t>
      </w:r>
      <w:r w:rsidRPr="006E25F2">
        <w:rPr>
          <w:rFonts w:ascii="Times New Roman" w:eastAsia="Calibri" w:hAnsi="Times New Roman"/>
          <w:sz w:val="24"/>
          <w:szCs w:val="24"/>
          <w:lang w:eastAsia="en-US"/>
        </w:rPr>
        <w:t xml:space="preserve"> expertos, con la participación de diversas instituciones educativas y de investigación, a través del proyecto </w:t>
      </w:r>
      <w:proofErr w:type="spellStart"/>
      <w:r w:rsidRPr="006E25F2">
        <w:rPr>
          <w:rFonts w:ascii="Times New Roman" w:eastAsia="Calibri" w:hAnsi="Times New Roman"/>
          <w:sz w:val="24"/>
          <w:szCs w:val="24"/>
          <w:lang w:eastAsia="en-US"/>
        </w:rPr>
        <w:t>DeSeCo</w:t>
      </w:r>
      <w:proofErr w:type="spellEnd"/>
      <w:r w:rsidRPr="006E25F2">
        <w:rPr>
          <w:rFonts w:ascii="Times New Roman" w:eastAsia="Calibri" w:hAnsi="Times New Roman"/>
          <w:sz w:val="24"/>
          <w:szCs w:val="24"/>
          <w:lang w:eastAsia="en-US"/>
        </w:rPr>
        <w:t xml:space="preserve">  (Definición y Selección de Competencias), para identificar un conjunto de algunas de las competencias básicas o clave.</w:t>
      </w:r>
    </w:p>
    <w:p w:rsidR="000851FC" w:rsidRPr="006E25F2" w:rsidRDefault="000851FC" w:rsidP="006E25F2">
      <w:pPr>
        <w:autoSpaceDE w:val="0"/>
        <w:autoSpaceDN w:val="0"/>
        <w:adjustRightInd w:val="0"/>
        <w:spacing w:after="0" w:line="360" w:lineRule="auto"/>
        <w:jc w:val="both"/>
        <w:rPr>
          <w:rFonts w:ascii="Times New Roman" w:eastAsia="Calibri" w:hAnsi="Times New Roman"/>
          <w:sz w:val="24"/>
          <w:szCs w:val="24"/>
          <w:lang w:eastAsia="en-US"/>
        </w:rPr>
      </w:pPr>
    </w:p>
    <w:p w:rsidR="00782911" w:rsidRPr="006E25F2" w:rsidRDefault="000851FC" w:rsidP="006E25F2">
      <w:pPr>
        <w:autoSpaceDE w:val="0"/>
        <w:autoSpaceDN w:val="0"/>
        <w:adjustRightInd w:val="0"/>
        <w:spacing w:after="0" w:line="360" w:lineRule="auto"/>
        <w:jc w:val="both"/>
        <w:rPr>
          <w:rFonts w:ascii="Times New Roman" w:eastAsia="Calibri" w:hAnsi="Times New Roman"/>
          <w:sz w:val="24"/>
          <w:szCs w:val="24"/>
        </w:rPr>
      </w:pPr>
      <w:r w:rsidRPr="006E25F2">
        <w:rPr>
          <w:rFonts w:ascii="Times New Roman" w:eastAsia="Calibri" w:hAnsi="Times New Roman"/>
          <w:sz w:val="24"/>
          <w:szCs w:val="24"/>
        </w:rPr>
        <w:t xml:space="preserve">La </w:t>
      </w:r>
      <w:proofErr w:type="spellStart"/>
      <w:r w:rsidRPr="006E25F2">
        <w:rPr>
          <w:rFonts w:ascii="Times New Roman" w:eastAsia="Calibri" w:hAnsi="Times New Roman"/>
          <w:sz w:val="24"/>
          <w:szCs w:val="24"/>
        </w:rPr>
        <w:t>SeDeCo</w:t>
      </w:r>
      <w:proofErr w:type="spellEnd"/>
      <w:r w:rsidRPr="006E25F2">
        <w:rPr>
          <w:rFonts w:ascii="Times New Roman" w:eastAsia="Calibri" w:hAnsi="Times New Roman"/>
          <w:sz w:val="24"/>
          <w:szCs w:val="24"/>
        </w:rPr>
        <w:t xml:space="preserve"> </w:t>
      </w:r>
      <w:r w:rsidRPr="006E25F2">
        <w:rPr>
          <w:rFonts w:ascii="Times New Roman" w:eastAsia="Calibri" w:hAnsi="Times New Roman"/>
          <w:sz w:val="24"/>
          <w:szCs w:val="24"/>
          <w:lang w:eastAsia="en-US"/>
        </w:rPr>
        <w:t>(</w:t>
      </w:r>
      <w:proofErr w:type="spellStart"/>
      <w:r w:rsidRPr="006E25F2">
        <w:rPr>
          <w:rFonts w:ascii="Times New Roman" w:eastAsia="Calibri" w:hAnsi="Times New Roman"/>
          <w:sz w:val="24"/>
          <w:szCs w:val="24"/>
          <w:lang w:eastAsia="en-US"/>
        </w:rPr>
        <w:t>DeSeCo</w:t>
      </w:r>
      <w:proofErr w:type="spellEnd"/>
      <w:r w:rsidRPr="006E25F2">
        <w:rPr>
          <w:rFonts w:ascii="Times New Roman" w:eastAsia="Calibri" w:hAnsi="Times New Roman"/>
          <w:sz w:val="24"/>
          <w:szCs w:val="24"/>
          <w:lang w:eastAsia="en-US"/>
        </w:rPr>
        <w:t>, 2006)</w:t>
      </w:r>
      <w:r w:rsidRPr="006E25F2">
        <w:rPr>
          <w:rFonts w:ascii="Times New Roman" w:eastAsia="Calibri" w:hAnsi="Times New Roman"/>
          <w:sz w:val="24"/>
          <w:szCs w:val="24"/>
        </w:rPr>
        <w:t xml:space="preserve">, establece que: </w:t>
      </w:r>
    </w:p>
    <w:p w:rsidR="002F4655" w:rsidRPr="006E25F2" w:rsidRDefault="002F4655" w:rsidP="006E25F2">
      <w:pPr>
        <w:autoSpaceDE w:val="0"/>
        <w:autoSpaceDN w:val="0"/>
        <w:adjustRightInd w:val="0"/>
        <w:spacing w:after="0" w:line="360" w:lineRule="auto"/>
        <w:jc w:val="both"/>
        <w:rPr>
          <w:rFonts w:ascii="Times New Roman" w:eastAsia="Calibri" w:hAnsi="Times New Roman"/>
          <w:sz w:val="24"/>
          <w:szCs w:val="24"/>
        </w:rPr>
      </w:pPr>
    </w:p>
    <w:p w:rsidR="000851FC" w:rsidRPr="006E25F2" w:rsidRDefault="00782911" w:rsidP="006E25F2">
      <w:pPr>
        <w:autoSpaceDE w:val="0"/>
        <w:autoSpaceDN w:val="0"/>
        <w:adjustRightInd w:val="0"/>
        <w:spacing w:after="0" w:line="360" w:lineRule="auto"/>
        <w:ind w:left="284"/>
        <w:jc w:val="both"/>
        <w:rPr>
          <w:rFonts w:ascii="Times New Roman" w:eastAsia="Calibri" w:hAnsi="Times New Roman"/>
          <w:sz w:val="24"/>
          <w:szCs w:val="24"/>
          <w:lang w:eastAsia="en-US"/>
        </w:rPr>
      </w:pPr>
      <w:r w:rsidRPr="006E25F2">
        <w:rPr>
          <w:rFonts w:ascii="Times New Roman" w:eastAsia="Calibri" w:hAnsi="Times New Roman"/>
          <w:sz w:val="24"/>
          <w:szCs w:val="24"/>
        </w:rPr>
        <w:t>L</w:t>
      </w:r>
      <w:r w:rsidR="000851FC" w:rsidRPr="006E25F2">
        <w:rPr>
          <w:rFonts w:ascii="Times New Roman" w:eastAsia="Calibri" w:hAnsi="Times New Roman"/>
          <w:sz w:val="24"/>
          <w:szCs w:val="24"/>
        </w:rPr>
        <w:t xml:space="preserve">as competencias clave representan un paquete multifuncional y transferible de conocimientos, destrezas y actitudes que todos los individuos necesitan para su realización y desarrollo personal, inclusión y empleo. </w:t>
      </w:r>
      <w:r w:rsidR="00031F74" w:rsidRPr="006E25F2">
        <w:rPr>
          <w:rFonts w:ascii="Times New Roman" w:eastAsia="Calibri" w:hAnsi="Times New Roman"/>
          <w:sz w:val="24"/>
          <w:szCs w:val="24"/>
        </w:rPr>
        <w:t>E</w:t>
      </w:r>
      <w:r w:rsidR="000851FC" w:rsidRPr="006E25F2">
        <w:rPr>
          <w:rFonts w:ascii="Times New Roman" w:eastAsia="Calibri" w:hAnsi="Times New Roman"/>
          <w:sz w:val="24"/>
          <w:szCs w:val="24"/>
        </w:rPr>
        <w:t xml:space="preserve">stas deberían haber sido desarrolladas para el final de la enseñanza o formación obligatoria, y deberían actuar como la base para un posterior aprendizaje </w:t>
      </w:r>
      <w:r w:rsidRPr="006E25F2">
        <w:rPr>
          <w:rFonts w:ascii="Times New Roman" w:eastAsia="Calibri" w:hAnsi="Times New Roman"/>
          <w:sz w:val="24"/>
          <w:szCs w:val="24"/>
        </w:rPr>
        <w:t>a lo largo de la vida</w:t>
      </w:r>
      <w:r w:rsidR="000851FC" w:rsidRPr="006E25F2">
        <w:rPr>
          <w:rFonts w:ascii="Times New Roman" w:eastAsia="Calibri" w:hAnsi="Times New Roman"/>
          <w:sz w:val="24"/>
          <w:szCs w:val="24"/>
        </w:rPr>
        <w:t>.</w:t>
      </w:r>
    </w:p>
    <w:p w:rsidR="000851FC" w:rsidRPr="006E25F2" w:rsidRDefault="000851FC" w:rsidP="006E25F2">
      <w:pPr>
        <w:autoSpaceDE w:val="0"/>
        <w:autoSpaceDN w:val="0"/>
        <w:adjustRightInd w:val="0"/>
        <w:spacing w:after="0" w:line="360" w:lineRule="auto"/>
        <w:jc w:val="both"/>
        <w:rPr>
          <w:rFonts w:ascii="Times New Roman" w:eastAsia="Calibri" w:hAnsi="Times New Roman"/>
          <w:sz w:val="24"/>
          <w:szCs w:val="24"/>
          <w:lang w:eastAsia="en-US"/>
        </w:rPr>
      </w:pPr>
    </w:p>
    <w:p w:rsidR="008050B4" w:rsidRPr="006E25F2" w:rsidRDefault="000851FC" w:rsidP="006E25F2">
      <w:pPr>
        <w:autoSpaceDE w:val="0"/>
        <w:autoSpaceDN w:val="0"/>
        <w:adjustRightInd w:val="0"/>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En la actualidad</w:t>
      </w:r>
      <w:r w:rsidR="00692E50" w:rsidRPr="006E25F2">
        <w:rPr>
          <w:rFonts w:ascii="Times New Roman" w:eastAsia="Calibri" w:hAnsi="Times New Roman"/>
          <w:sz w:val="24"/>
          <w:szCs w:val="24"/>
          <w:lang w:eastAsia="en-US"/>
        </w:rPr>
        <w:t>,</w:t>
      </w:r>
      <w:r w:rsidRPr="006E25F2">
        <w:rPr>
          <w:rFonts w:ascii="Times New Roman" w:eastAsia="Calibri" w:hAnsi="Times New Roman"/>
          <w:sz w:val="24"/>
          <w:szCs w:val="24"/>
          <w:lang w:eastAsia="en-US"/>
        </w:rPr>
        <w:t xml:space="preserve"> el desarrollo de estas competencias es de suma importancia, ya que en un mundo globalizado, expuesto a cambios constantes inherentes a la modernización, cada vez más diverso e interconectado, resulta imprescindible que los individuos que form</w:t>
      </w:r>
      <w:r w:rsidR="00A367D9" w:rsidRPr="006E25F2">
        <w:rPr>
          <w:rFonts w:ascii="Times New Roman" w:eastAsia="Calibri" w:hAnsi="Times New Roman"/>
          <w:sz w:val="24"/>
          <w:szCs w:val="24"/>
          <w:lang w:eastAsia="en-US"/>
        </w:rPr>
        <w:t>a</w:t>
      </w:r>
      <w:r w:rsidRPr="006E25F2">
        <w:rPr>
          <w:rFonts w:ascii="Times New Roman" w:eastAsia="Calibri" w:hAnsi="Times New Roman"/>
          <w:sz w:val="24"/>
          <w:szCs w:val="24"/>
          <w:lang w:eastAsia="en-US"/>
        </w:rPr>
        <w:t>n las sociedades, dominen las tecnologías versátiles, razonen las  enormes cantidades de información que se genera y sean capaces de</w:t>
      </w:r>
      <w:r w:rsidR="00BB1E2D" w:rsidRPr="006E25F2">
        <w:rPr>
          <w:rFonts w:ascii="Times New Roman" w:eastAsia="Calibri" w:hAnsi="Times New Roman"/>
          <w:sz w:val="24"/>
          <w:szCs w:val="24"/>
          <w:lang w:eastAsia="en-US"/>
        </w:rPr>
        <w:t xml:space="preserve"> enfrenta</w:t>
      </w:r>
      <w:r w:rsidR="00692E50" w:rsidRPr="006E25F2">
        <w:rPr>
          <w:rFonts w:ascii="Times New Roman" w:eastAsia="Calibri" w:hAnsi="Times New Roman"/>
          <w:sz w:val="24"/>
          <w:szCs w:val="24"/>
          <w:lang w:eastAsia="en-US"/>
        </w:rPr>
        <w:t>r</w:t>
      </w:r>
      <w:r w:rsidR="00BB1E2D" w:rsidRPr="006E25F2">
        <w:rPr>
          <w:rFonts w:ascii="Times New Roman" w:eastAsia="Calibri" w:hAnsi="Times New Roman"/>
          <w:sz w:val="24"/>
          <w:szCs w:val="24"/>
          <w:lang w:eastAsia="en-US"/>
        </w:rPr>
        <w:t xml:space="preserve"> desafíos colectivos. </w:t>
      </w:r>
      <w:r w:rsidRPr="006E25F2">
        <w:rPr>
          <w:rFonts w:ascii="Times New Roman" w:eastAsia="Calibri" w:hAnsi="Times New Roman"/>
          <w:sz w:val="24"/>
          <w:szCs w:val="24"/>
          <w:lang w:eastAsia="en-US"/>
        </w:rPr>
        <w:t xml:space="preserve">El Proyecto </w:t>
      </w:r>
      <w:proofErr w:type="spellStart"/>
      <w:r w:rsidRPr="006E25F2">
        <w:rPr>
          <w:rFonts w:ascii="Times New Roman" w:eastAsia="Calibri" w:hAnsi="Times New Roman"/>
          <w:sz w:val="24"/>
          <w:szCs w:val="24"/>
          <w:lang w:eastAsia="en-US"/>
        </w:rPr>
        <w:t>DeSeCo</w:t>
      </w:r>
      <w:proofErr w:type="spellEnd"/>
      <w:r w:rsidRPr="006E25F2">
        <w:rPr>
          <w:rFonts w:ascii="Times New Roman" w:eastAsia="Calibri" w:hAnsi="Times New Roman"/>
          <w:sz w:val="24"/>
          <w:szCs w:val="24"/>
          <w:lang w:eastAsia="en-US"/>
        </w:rPr>
        <w:t xml:space="preserve"> (</w:t>
      </w:r>
      <w:proofErr w:type="spellStart"/>
      <w:r w:rsidRPr="006E25F2">
        <w:rPr>
          <w:rFonts w:ascii="Times New Roman" w:eastAsia="Calibri" w:hAnsi="Times New Roman"/>
          <w:sz w:val="24"/>
          <w:szCs w:val="24"/>
          <w:lang w:eastAsia="en-US"/>
        </w:rPr>
        <w:t>DeSeCo</w:t>
      </w:r>
      <w:proofErr w:type="spellEnd"/>
      <w:r w:rsidRPr="006E25F2">
        <w:rPr>
          <w:rFonts w:ascii="Times New Roman" w:eastAsia="Calibri" w:hAnsi="Times New Roman"/>
          <w:sz w:val="24"/>
          <w:szCs w:val="24"/>
          <w:lang w:eastAsia="en-US"/>
        </w:rPr>
        <w:t>, 2006) clasifica a las competencias clav</w:t>
      </w:r>
      <w:r w:rsidR="00BB1E2D" w:rsidRPr="006E25F2">
        <w:rPr>
          <w:rFonts w:ascii="Times New Roman" w:eastAsia="Calibri" w:hAnsi="Times New Roman"/>
          <w:sz w:val="24"/>
          <w:szCs w:val="24"/>
          <w:lang w:eastAsia="en-US"/>
        </w:rPr>
        <w:t xml:space="preserve">e en tres amplias categorías: </w:t>
      </w:r>
    </w:p>
    <w:p w:rsidR="00031F74" w:rsidRPr="006E25F2" w:rsidRDefault="00031F74" w:rsidP="006E25F2">
      <w:pPr>
        <w:autoSpaceDE w:val="0"/>
        <w:autoSpaceDN w:val="0"/>
        <w:adjustRightInd w:val="0"/>
        <w:spacing w:after="0" w:line="360" w:lineRule="auto"/>
        <w:jc w:val="both"/>
        <w:rPr>
          <w:rFonts w:ascii="Times New Roman" w:eastAsia="Calibri" w:hAnsi="Times New Roman"/>
          <w:sz w:val="24"/>
          <w:szCs w:val="24"/>
          <w:lang w:eastAsia="en-US"/>
        </w:rPr>
      </w:pPr>
    </w:p>
    <w:p w:rsidR="000851FC" w:rsidRPr="006E25F2" w:rsidRDefault="000851FC" w:rsidP="006E25F2">
      <w:pPr>
        <w:numPr>
          <w:ilvl w:val="0"/>
          <w:numId w:val="6"/>
        </w:numPr>
        <w:spacing w:after="0" w:line="360" w:lineRule="auto"/>
        <w:contextualSpacing/>
        <w:jc w:val="both"/>
        <w:rPr>
          <w:rFonts w:ascii="Times New Roman" w:eastAsia="Calibri" w:hAnsi="Times New Roman"/>
          <w:b/>
          <w:sz w:val="24"/>
          <w:szCs w:val="24"/>
          <w:lang w:eastAsia="en-US"/>
        </w:rPr>
      </w:pPr>
      <w:r w:rsidRPr="006E25F2">
        <w:rPr>
          <w:rFonts w:ascii="Times New Roman" w:eastAsia="Calibri" w:hAnsi="Times New Roman"/>
          <w:b/>
          <w:sz w:val="24"/>
          <w:szCs w:val="24"/>
          <w:lang w:eastAsia="en-US"/>
        </w:rPr>
        <w:t>Usar las herramientas de forma interactiva</w:t>
      </w:r>
      <w:r w:rsidR="00692E50" w:rsidRPr="006E25F2">
        <w:rPr>
          <w:rFonts w:ascii="Times New Roman" w:eastAsia="Calibri" w:hAnsi="Times New Roman"/>
          <w:b/>
          <w:sz w:val="24"/>
          <w:szCs w:val="24"/>
          <w:lang w:eastAsia="en-US"/>
        </w:rPr>
        <w:t>.</w:t>
      </w:r>
    </w:p>
    <w:p w:rsidR="000851FC" w:rsidRPr="006E25F2" w:rsidRDefault="000851FC" w:rsidP="006E25F2">
      <w:pPr>
        <w:numPr>
          <w:ilvl w:val="0"/>
          <w:numId w:val="6"/>
        </w:numPr>
        <w:spacing w:after="0" w:line="360" w:lineRule="auto"/>
        <w:contextualSpacing/>
        <w:jc w:val="both"/>
        <w:rPr>
          <w:rFonts w:ascii="Times New Roman" w:eastAsia="Calibri" w:hAnsi="Times New Roman"/>
          <w:b/>
          <w:sz w:val="24"/>
          <w:szCs w:val="24"/>
          <w:lang w:eastAsia="en-US"/>
        </w:rPr>
      </w:pPr>
      <w:r w:rsidRPr="006E25F2">
        <w:rPr>
          <w:rFonts w:ascii="Times New Roman" w:eastAsia="Calibri" w:hAnsi="Times New Roman"/>
          <w:b/>
          <w:bCs/>
          <w:sz w:val="24"/>
          <w:szCs w:val="24"/>
          <w:lang w:eastAsia="en-US"/>
        </w:rPr>
        <w:t>Interactuar en grupos heterogéneos</w:t>
      </w:r>
      <w:r w:rsidR="00692E50" w:rsidRPr="006E25F2">
        <w:rPr>
          <w:rFonts w:ascii="Times New Roman" w:eastAsia="Calibri" w:hAnsi="Times New Roman"/>
          <w:b/>
          <w:bCs/>
          <w:sz w:val="24"/>
          <w:szCs w:val="24"/>
          <w:lang w:eastAsia="en-US"/>
        </w:rPr>
        <w:t>.</w:t>
      </w:r>
    </w:p>
    <w:p w:rsidR="000851FC" w:rsidRPr="006E25F2" w:rsidRDefault="000851FC" w:rsidP="006E25F2">
      <w:pPr>
        <w:numPr>
          <w:ilvl w:val="0"/>
          <w:numId w:val="6"/>
        </w:numPr>
        <w:spacing w:after="0" w:line="360" w:lineRule="auto"/>
        <w:contextualSpacing/>
        <w:jc w:val="both"/>
        <w:rPr>
          <w:rFonts w:ascii="Times New Roman" w:eastAsia="Calibri" w:hAnsi="Times New Roman"/>
          <w:b/>
          <w:sz w:val="24"/>
          <w:szCs w:val="24"/>
          <w:lang w:eastAsia="en-US"/>
        </w:rPr>
      </w:pPr>
      <w:r w:rsidRPr="006E25F2">
        <w:rPr>
          <w:rFonts w:ascii="Times New Roman" w:eastAsia="Calibri" w:hAnsi="Times New Roman"/>
          <w:b/>
          <w:sz w:val="24"/>
          <w:szCs w:val="24"/>
          <w:lang w:eastAsia="en-US"/>
        </w:rPr>
        <w:t>Actuar de manera autónoma</w:t>
      </w:r>
      <w:r w:rsidR="00692E50" w:rsidRPr="006E25F2">
        <w:rPr>
          <w:rFonts w:ascii="Times New Roman" w:eastAsia="Calibri" w:hAnsi="Times New Roman"/>
          <w:b/>
          <w:sz w:val="24"/>
          <w:szCs w:val="24"/>
          <w:lang w:eastAsia="en-US"/>
        </w:rPr>
        <w:t>.</w:t>
      </w:r>
      <w:r w:rsidRPr="006E25F2">
        <w:rPr>
          <w:rFonts w:ascii="Times New Roman" w:eastAsia="Calibri" w:hAnsi="Times New Roman"/>
          <w:b/>
          <w:sz w:val="24"/>
          <w:szCs w:val="24"/>
          <w:lang w:eastAsia="en-US"/>
        </w:rPr>
        <w:t xml:space="preserve"> </w:t>
      </w:r>
    </w:p>
    <w:p w:rsidR="00031F74" w:rsidRPr="006E25F2" w:rsidRDefault="00031F74" w:rsidP="006E25F2">
      <w:pPr>
        <w:spacing w:after="0" w:line="360" w:lineRule="auto"/>
        <w:contextualSpacing/>
        <w:jc w:val="both"/>
        <w:rPr>
          <w:rFonts w:ascii="Times New Roman" w:eastAsia="Calibri" w:hAnsi="Times New Roman"/>
          <w:b/>
          <w:sz w:val="24"/>
          <w:szCs w:val="24"/>
          <w:lang w:eastAsia="en-US"/>
        </w:rPr>
      </w:pPr>
    </w:p>
    <w:p w:rsidR="000851FC" w:rsidRPr="006E25F2" w:rsidRDefault="000851FC" w:rsidP="006E25F2">
      <w:pPr>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Estas categorías se encuentran íntimamente interrelacionadas, y de manera conjunta constituyen la base para identificar las competencias clave o básicas</w:t>
      </w:r>
      <w:r w:rsidR="00692E50" w:rsidRPr="006E25F2">
        <w:rPr>
          <w:rFonts w:ascii="Times New Roman" w:eastAsia="Calibri" w:hAnsi="Times New Roman"/>
          <w:sz w:val="24"/>
          <w:szCs w:val="24"/>
          <w:lang w:eastAsia="en-US"/>
        </w:rPr>
        <w:t xml:space="preserve">. </w:t>
      </w:r>
      <w:r w:rsidR="00A367D9" w:rsidRPr="006E25F2">
        <w:rPr>
          <w:rFonts w:ascii="Times New Roman" w:eastAsia="Calibri" w:hAnsi="Times New Roman"/>
          <w:sz w:val="24"/>
          <w:szCs w:val="24"/>
          <w:lang w:eastAsia="en-US"/>
        </w:rPr>
        <w:t xml:space="preserve">En </w:t>
      </w:r>
      <w:r w:rsidRPr="006E25F2">
        <w:rPr>
          <w:rFonts w:ascii="Times New Roman" w:eastAsia="Calibri" w:hAnsi="Times New Roman"/>
          <w:sz w:val="24"/>
          <w:szCs w:val="24"/>
          <w:lang w:eastAsia="en-US"/>
        </w:rPr>
        <w:t>el presente trabajo analizaremos únicamente la siguiente competencia:</w:t>
      </w:r>
    </w:p>
    <w:p w:rsidR="00031F74" w:rsidRPr="006E25F2" w:rsidRDefault="00031F74" w:rsidP="006E25F2">
      <w:pPr>
        <w:spacing w:after="0" w:line="360" w:lineRule="auto"/>
        <w:contextualSpacing/>
        <w:jc w:val="both"/>
        <w:rPr>
          <w:rFonts w:ascii="Times New Roman" w:eastAsia="Calibri" w:hAnsi="Times New Roman"/>
          <w:b/>
          <w:sz w:val="24"/>
          <w:szCs w:val="24"/>
          <w:lang w:eastAsia="en-US"/>
        </w:rPr>
      </w:pPr>
    </w:p>
    <w:p w:rsidR="000851FC" w:rsidRPr="006E25F2" w:rsidRDefault="000851FC" w:rsidP="006E25F2">
      <w:pPr>
        <w:spacing w:after="0" w:line="360" w:lineRule="auto"/>
        <w:contextualSpacing/>
        <w:jc w:val="both"/>
        <w:rPr>
          <w:rFonts w:ascii="Times New Roman" w:eastAsia="Calibri" w:hAnsi="Times New Roman"/>
          <w:b/>
          <w:sz w:val="24"/>
          <w:szCs w:val="24"/>
          <w:lang w:eastAsia="en-US"/>
        </w:rPr>
      </w:pPr>
      <w:r w:rsidRPr="006E25F2">
        <w:rPr>
          <w:rFonts w:ascii="Times New Roman" w:eastAsia="Calibri" w:hAnsi="Times New Roman"/>
          <w:b/>
          <w:sz w:val="24"/>
          <w:szCs w:val="24"/>
          <w:lang w:eastAsia="en-US"/>
        </w:rPr>
        <w:t>Usar las herramientas de forma interactiva</w:t>
      </w:r>
    </w:p>
    <w:p w:rsidR="000851FC" w:rsidRPr="006E25F2" w:rsidRDefault="000851FC" w:rsidP="006E25F2">
      <w:pPr>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t>En el mundo globalizado</w:t>
      </w:r>
      <w:r w:rsidR="00692E50" w:rsidRPr="006E25F2">
        <w:rPr>
          <w:rFonts w:ascii="Times New Roman" w:eastAsia="Calibri" w:hAnsi="Times New Roman"/>
          <w:sz w:val="24"/>
          <w:szCs w:val="24"/>
          <w:lang w:eastAsia="en-US"/>
        </w:rPr>
        <w:t xml:space="preserve"> y su</w:t>
      </w:r>
      <w:r w:rsidRPr="006E25F2">
        <w:rPr>
          <w:rFonts w:ascii="Times New Roman" w:eastAsia="Calibri" w:hAnsi="Times New Roman"/>
          <w:sz w:val="24"/>
          <w:szCs w:val="24"/>
          <w:lang w:eastAsia="en-US"/>
        </w:rPr>
        <w:t xml:space="preserve"> sociedad de la información se demanda que las personas dominen herramientas socioculturales para </w:t>
      </w:r>
      <w:r w:rsidR="00692E50" w:rsidRPr="006E25F2">
        <w:rPr>
          <w:rFonts w:ascii="Times New Roman" w:eastAsia="Calibri" w:hAnsi="Times New Roman"/>
          <w:sz w:val="24"/>
          <w:szCs w:val="24"/>
          <w:lang w:eastAsia="en-US"/>
        </w:rPr>
        <w:t xml:space="preserve">que puedan </w:t>
      </w:r>
      <w:r w:rsidRPr="006E25F2">
        <w:rPr>
          <w:rFonts w:ascii="Times New Roman" w:eastAsia="Calibri" w:hAnsi="Times New Roman"/>
          <w:sz w:val="24"/>
          <w:szCs w:val="24"/>
          <w:lang w:eastAsia="en-US"/>
        </w:rPr>
        <w:t>interactuar con</w:t>
      </w:r>
      <w:r w:rsidR="00B6154A" w:rsidRPr="006E25F2">
        <w:rPr>
          <w:rFonts w:ascii="Times New Roman" w:eastAsia="Calibri" w:hAnsi="Times New Roman"/>
          <w:sz w:val="24"/>
          <w:szCs w:val="24"/>
          <w:lang w:eastAsia="en-US"/>
        </w:rPr>
        <w:t>:</w:t>
      </w:r>
      <w:r w:rsidRPr="006E25F2">
        <w:rPr>
          <w:rFonts w:ascii="Times New Roman" w:eastAsia="Calibri" w:hAnsi="Times New Roman"/>
          <w:sz w:val="24"/>
          <w:szCs w:val="24"/>
          <w:lang w:eastAsia="en-US"/>
        </w:rPr>
        <w:t xml:space="preserve"> </w:t>
      </w:r>
      <w:r w:rsidR="00B6154A" w:rsidRPr="006E25F2">
        <w:rPr>
          <w:rFonts w:ascii="Times New Roman" w:eastAsia="Calibri" w:hAnsi="Times New Roman"/>
          <w:sz w:val="24"/>
          <w:szCs w:val="24"/>
          <w:lang w:eastAsia="en-US"/>
        </w:rPr>
        <w:t xml:space="preserve">el </w:t>
      </w:r>
      <w:r w:rsidRPr="006E25F2">
        <w:rPr>
          <w:rFonts w:ascii="Times New Roman" w:eastAsia="Calibri" w:hAnsi="Times New Roman"/>
          <w:sz w:val="24"/>
          <w:szCs w:val="24"/>
          <w:lang w:eastAsia="en-US"/>
        </w:rPr>
        <w:t xml:space="preserve">lenguaje, </w:t>
      </w:r>
      <w:r w:rsidR="00B6154A" w:rsidRPr="006E25F2">
        <w:rPr>
          <w:rFonts w:ascii="Times New Roman" w:eastAsia="Calibri" w:hAnsi="Times New Roman"/>
          <w:sz w:val="24"/>
          <w:szCs w:val="24"/>
          <w:lang w:eastAsia="en-US"/>
        </w:rPr>
        <w:t xml:space="preserve">la </w:t>
      </w:r>
      <w:r w:rsidRPr="006E25F2">
        <w:rPr>
          <w:rFonts w:ascii="Times New Roman" w:eastAsia="Calibri" w:hAnsi="Times New Roman"/>
          <w:sz w:val="24"/>
          <w:szCs w:val="24"/>
          <w:lang w:eastAsia="en-US"/>
        </w:rPr>
        <w:t>información</w:t>
      </w:r>
      <w:r w:rsidR="00B6154A" w:rsidRPr="006E25F2">
        <w:rPr>
          <w:rFonts w:ascii="Times New Roman" w:eastAsia="Calibri" w:hAnsi="Times New Roman"/>
          <w:sz w:val="24"/>
          <w:szCs w:val="24"/>
          <w:lang w:eastAsia="en-US"/>
        </w:rPr>
        <w:t>, el conocimiento</w:t>
      </w:r>
      <w:r w:rsidRPr="006E25F2">
        <w:rPr>
          <w:rFonts w:ascii="Times New Roman" w:eastAsia="Calibri" w:hAnsi="Times New Roman"/>
          <w:sz w:val="24"/>
          <w:szCs w:val="24"/>
          <w:lang w:eastAsia="en-US"/>
        </w:rPr>
        <w:t xml:space="preserve"> y </w:t>
      </w:r>
      <w:r w:rsidR="00B6154A" w:rsidRPr="006E25F2">
        <w:rPr>
          <w:rFonts w:ascii="Times New Roman" w:eastAsia="Calibri" w:hAnsi="Times New Roman"/>
          <w:sz w:val="24"/>
          <w:szCs w:val="24"/>
          <w:lang w:eastAsia="en-US"/>
        </w:rPr>
        <w:t xml:space="preserve">las </w:t>
      </w:r>
      <w:r w:rsidRPr="006E25F2">
        <w:rPr>
          <w:rFonts w:ascii="Times New Roman" w:eastAsia="Calibri" w:hAnsi="Times New Roman"/>
          <w:sz w:val="24"/>
          <w:szCs w:val="24"/>
          <w:lang w:eastAsia="en-US"/>
        </w:rPr>
        <w:t xml:space="preserve">computadoras. Se considera que un individuo es competente en el uso y aplicación de las herramientas de forma interactiva cuando utiliza un amplio rango de herramientas para interactuar efectivamente con el ambiente. </w:t>
      </w:r>
    </w:p>
    <w:p w:rsidR="000851FC" w:rsidRPr="006E25F2" w:rsidRDefault="000851FC" w:rsidP="006E25F2">
      <w:pPr>
        <w:spacing w:after="0" w:line="360" w:lineRule="auto"/>
        <w:jc w:val="both"/>
        <w:rPr>
          <w:rFonts w:ascii="Times New Roman" w:eastAsia="Calibri" w:hAnsi="Times New Roman"/>
          <w:sz w:val="24"/>
          <w:szCs w:val="24"/>
          <w:lang w:eastAsia="en-US"/>
        </w:rPr>
      </w:pPr>
    </w:p>
    <w:p w:rsidR="000851FC" w:rsidRPr="006E25F2" w:rsidRDefault="00692E50" w:rsidP="006E25F2">
      <w:pPr>
        <w:spacing w:after="0" w:line="360" w:lineRule="auto"/>
        <w:jc w:val="both"/>
        <w:rPr>
          <w:rFonts w:ascii="Times New Roman" w:eastAsia="Calibri" w:hAnsi="Times New Roman"/>
          <w:sz w:val="24"/>
          <w:szCs w:val="24"/>
          <w:lang w:eastAsia="en-US"/>
        </w:rPr>
      </w:pPr>
      <w:r w:rsidRPr="006E25F2">
        <w:rPr>
          <w:rFonts w:ascii="Times New Roman" w:eastAsia="Calibri" w:hAnsi="Times New Roman"/>
          <w:sz w:val="24"/>
          <w:szCs w:val="24"/>
          <w:lang w:eastAsia="en-US"/>
        </w:rPr>
        <w:lastRenderedPageBreak/>
        <w:t>La</w:t>
      </w:r>
      <w:r w:rsidR="000851FC" w:rsidRPr="006E25F2">
        <w:rPr>
          <w:rFonts w:ascii="Times New Roman" w:eastAsia="Calibri" w:hAnsi="Times New Roman"/>
          <w:sz w:val="24"/>
          <w:szCs w:val="24"/>
          <w:lang w:eastAsia="en-US"/>
        </w:rPr>
        <w:t xml:space="preserve"> competencia </w:t>
      </w:r>
      <w:r w:rsidRPr="006E25F2">
        <w:rPr>
          <w:rFonts w:ascii="Times New Roman" w:eastAsia="Calibri" w:hAnsi="Times New Roman"/>
          <w:sz w:val="24"/>
          <w:szCs w:val="24"/>
          <w:lang w:eastAsia="en-US"/>
        </w:rPr>
        <w:t xml:space="preserve">mencionada </w:t>
      </w:r>
      <w:r w:rsidR="000851FC" w:rsidRPr="006E25F2">
        <w:rPr>
          <w:rFonts w:ascii="Times New Roman" w:eastAsia="Calibri" w:hAnsi="Times New Roman"/>
          <w:sz w:val="24"/>
          <w:szCs w:val="24"/>
          <w:lang w:eastAsia="en-US"/>
        </w:rPr>
        <w:t>responde a las necesidades de: mantenerse al día con la tecnología, adaptar herramientas a sus propios propósito</w:t>
      </w:r>
      <w:r w:rsidRPr="006E25F2">
        <w:rPr>
          <w:rFonts w:ascii="Times New Roman" w:eastAsia="Calibri" w:hAnsi="Times New Roman"/>
          <w:sz w:val="24"/>
          <w:szCs w:val="24"/>
          <w:lang w:eastAsia="en-US"/>
        </w:rPr>
        <w:t>s</w:t>
      </w:r>
      <w:r w:rsidR="000851FC" w:rsidRPr="006E25F2">
        <w:rPr>
          <w:rFonts w:ascii="Times New Roman" w:eastAsia="Calibri" w:hAnsi="Times New Roman"/>
          <w:sz w:val="24"/>
          <w:szCs w:val="24"/>
          <w:lang w:eastAsia="en-US"/>
        </w:rPr>
        <w:t xml:space="preserve"> y ser capaz de conducir un diálogo activo con el mundo (</w:t>
      </w:r>
      <w:proofErr w:type="spellStart"/>
      <w:r w:rsidR="000851FC" w:rsidRPr="006E25F2">
        <w:rPr>
          <w:rFonts w:ascii="Times New Roman" w:eastAsia="Calibri" w:hAnsi="Times New Roman"/>
          <w:sz w:val="24"/>
          <w:szCs w:val="24"/>
          <w:lang w:eastAsia="en-US"/>
        </w:rPr>
        <w:t>SeDeCo</w:t>
      </w:r>
      <w:proofErr w:type="spellEnd"/>
      <w:r w:rsidR="000851FC" w:rsidRPr="006E25F2">
        <w:rPr>
          <w:rFonts w:ascii="Times New Roman" w:eastAsia="Calibri" w:hAnsi="Times New Roman"/>
          <w:sz w:val="24"/>
          <w:szCs w:val="24"/>
          <w:lang w:eastAsia="en-US"/>
        </w:rPr>
        <w:t xml:space="preserve">, 2006). Con el propósito de satisfacer las necesidades planteadas se establecen las siguientes competencias: </w:t>
      </w:r>
      <w:r w:rsidR="000851FC" w:rsidRPr="006E25F2">
        <w:rPr>
          <w:rFonts w:ascii="Times New Roman" w:eastAsia="Calibri" w:hAnsi="Times New Roman"/>
          <w:b/>
          <w:sz w:val="24"/>
          <w:szCs w:val="24"/>
          <w:lang w:eastAsia="en-US"/>
        </w:rPr>
        <w:t>a)</w:t>
      </w:r>
      <w:r w:rsidR="000851FC" w:rsidRPr="006E25F2">
        <w:rPr>
          <w:rFonts w:ascii="Times New Roman" w:eastAsia="Calibri" w:hAnsi="Times New Roman"/>
          <w:sz w:val="24"/>
          <w:szCs w:val="24"/>
          <w:lang w:eastAsia="en-US"/>
        </w:rPr>
        <w:t xml:space="preserve"> </w:t>
      </w:r>
      <w:r w:rsidR="00031F74" w:rsidRPr="006E25F2">
        <w:rPr>
          <w:rFonts w:ascii="Times New Roman" w:eastAsia="Calibri" w:hAnsi="Times New Roman"/>
          <w:sz w:val="24"/>
          <w:szCs w:val="24"/>
          <w:lang w:eastAsia="en-US"/>
        </w:rPr>
        <w:t>u</w:t>
      </w:r>
      <w:r w:rsidR="000851FC" w:rsidRPr="006E25F2">
        <w:rPr>
          <w:rFonts w:ascii="Times New Roman" w:eastAsia="Calibri" w:hAnsi="Times New Roman"/>
          <w:sz w:val="24"/>
          <w:szCs w:val="24"/>
          <w:lang w:eastAsia="en-US"/>
        </w:rPr>
        <w:t xml:space="preserve">so interactivo del lenguaje, los símbolos y los textos, </w:t>
      </w:r>
      <w:r w:rsidR="000851FC" w:rsidRPr="006E25F2">
        <w:rPr>
          <w:rFonts w:ascii="Times New Roman" w:eastAsia="Calibri" w:hAnsi="Times New Roman"/>
          <w:b/>
          <w:sz w:val="24"/>
          <w:szCs w:val="24"/>
          <w:lang w:eastAsia="en-US"/>
        </w:rPr>
        <w:t>b)</w:t>
      </w:r>
      <w:r w:rsidR="000851FC" w:rsidRPr="006E25F2">
        <w:rPr>
          <w:rFonts w:ascii="Times New Roman" w:eastAsia="Calibri" w:hAnsi="Times New Roman"/>
          <w:sz w:val="24"/>
          <w:szCs w:val="24"/>
          <w:lang w:eastAsia="en-US"/>
        </w:rPr>
        <w:t xml:space="preserve"> </w:t>
      </w:r>
      <w:r w:rsidR="00031F74" w:rsidRPr="006E25F2">
        <w:rPr>
          <w:rFonts w:ascii="Times New Roman" w:eastAsia="Calibri" w:hAnsi="Times New Roman"/>
          <w:sz w:val="24"/>
          <w:szCs w:val="24"/>
          <w:lang w:eastAsia="en-US"/>
        </w:rPr>
        <w:t>u</w:t>
      </w:r>
      <w:r w:rsidR="000851FC" w:rsidRPr="006E25F2">
        <w:rPr>
          <w:rFonts w:ascii="Times New Roman" w:eastAsia="Calibri" w:hAnsi="Times New Roman"/>
          <w:sz w:val="24"/>
          <w:szCs w:val="24"/>
          <w:lang w:eastAsia="en-US"/>
        </w:rPr>
        <w:t xml:space="preserve">so interactivo del conocimiento y la información y </w:t>
      </w:r>
      <w:r w:rsidR="000851FC" w:rsidRPr="006E25F2">
        <w:rPr>
          <w:rFonts w:ascii="Times New Roman" w:eastAsia="Calibri" w:hAnsi="Times New Roman"/>
          <w:b/>
          <w:sz w:val="24"/>
          <w:szCs w:val="24"/>
          <w:lang w:eastAsia="en-US"/>
        </w:rPr>
        <w:t>c)</w:t>
      </w:r>
      <w:r w:rsidR="000851FC" w:rsidRPr="006E25F2">
        <w:rPr>
          <w:rFonts w:ascii="Times New Roman" w:eastAsia="Calibri" w:hAnsi="Times New Roman"/>
          <w:sz w:val="24"/>
          <w:szCs w:val="24"/>
          <w:lang w:eastAsia="en-US"/>
        </w:rPr>
        <w:t xml:space="preserve"> </w:t>
      </w:r>
      <w:r w:rsidR="00031F74" w:rsidRPr="006E25F2">
        <w:rPr>
          <w:rFonts w:ascii="Times New Roman" w:eastAsia="Calibri" w:hAnsi="Times New Roman"/>
          <w:sz w:val="24"/>
          <w:szCs w:val="24"/>
          <w:lang w:eastAsia="en-US"/>
        </w:rPr>
        <w:t>u</w:t>
      </w:r>
      <w:r w:rsidR="000851FC" w:rsidRPr="006E25F2">
        <w:rPr>
          <w:rFonts w:ascii="Times New Roman" w:eastAsia="Calibri" w:hAnsi="Times New Roman"/>
          <w:sz w:val="24"/>
          <w:szCs w:val="24"/>
          <w:lang w:eastAsia="en-US"/>
        </w:rPr>
        <w:t>s</w:t>
      </w:r>
      <w:r w:rsidR="00655772" w:rsidRPr="006E25F2">
        <w:rPr>
          <w:rFonts w:ascii="Times New Roman" w:eastAsia="Calibri" w:hAnsi="Times New Roman"/>
          <w:sz w:val="24"/>
          <w:szCs w:val="24"/>
          <w:lang w:eastAsia="en-US"/>
        </w:rPr>
        <w:t>o interactivo de la tecnología.</w:t>
      </w:r>
    </w:p>
    <w:p w:rsidR="00364AEE" w:rsidRPr="006E25F2" w:rsidRDefault="00364AEE" w:rsidP="006E25F2">
      <w:pPr>
        <w:spacing w:after="0" w:line="360" w:lineRule="auto"/>
        <w:jc w:val="both"/>
        <w:rPr>
          <w:rFonts w:ascii="Times New Roman" w:eastAsia="Calibri" w:hAnsi="Times New Roman"/>
          <w:sz w:val="24"/>
          <w:szCs w:val="24"/>
          <w:lang w:eastAsia="en-US"/>
        </w:rPr>
      </w:pPr>
    </w:p>
    <w:p w:rsidR="000851FC" w:rsidRPr="006E25F2" w:rsidRDefault="000851FC" w:rsidP="006E25F2">
      <w:pPr>
        <w:pStyle w:val="Prrafodelista"/>
        <w:numPr>
          <w:ilvl w:val="0"/>
          <w:numId w:val="9"/>
        </w:numPr>
        <w:autoSpaceDE w:val="0"/>
        <w:autoSpaceDN w:val="0"/>
        <w:adjustRightInd w:val="0"/>
        <w:spacing w:after="0" w:line="360" w:lineRule="auto"/>
        <w:ind w:left="0" w:firstLine="0"/>
        <w:jc w:val="both"/>
        <w:rPr>
          <w:rFonts w:ascii="Times New Roman" w:hAnsi="Times New Roman"/>
          <w:sz w:val="24"/>
          <w:szCs w:val="24"/>
        </w:rPr>
      </w:pPr>
      <w:r w:rsidRPr="006E25F2">
        <w:rPr>
          <w:rFonts w:ascii="Times New Roman" w:eastAsia="Calibri" w:hAnsi="Times New Roman"/>
          <w:b/>
          <w:sz w:val="24"/>
          <w:szCs w:val="24"/>
          <w:lang w:eastAsia="en-US"/>
        </w:rPr>
        <w:t>Uso interactivo del lenguaje, los símbolos y los textos</w:t>
      </w:r>
      <w:r w:rsidRPr="006E25F2">
        <w:rPr>
          <w:rFonts w:ascii="Times New Roman" w:hAnsi="Times New Roman"/>
          <w:b/>
          <w:sz w:val="24"/>
          <w:szCs w:val="24"/>
        </w:rPr>
        <w:t>.</w:t>
      </w:r>
      <w:r w:rsidRPr="006E25F2">
        <w:rPr>
          <w:rFonts w:ascii="Times New Roman" w:hAnsi="Times New Roman"/>
          <w:sz w:val="24"/>
          <w:szCs w:val="24"/>
        </w:rPr>
        <w:t xml:space="preserve"> Esta competencia clave se relaciona con el empleo eficaz de las destrezas lingüísticas orales y escritas, las destrezas de computación y otras destrezas matemáticas en </w:t>
      </w:r>
      <w:r w:rsidR="00594F3F" w:rsidRPr="006E25F2">
        <w:rPr>
          <w:rFonts w:ascii="Times New Roman" w:hAnsi="Times New Roman"/>
          <w:sz w:val="24"/>
          <w:szCs w:val="24"/>
        </w:rPr>
        <w:t xml:space="preserve">situaciones </w:t>
      </w:r>
      <w:r w:rsidRPr="006E25F2">
        <w:rPr>
          <w:rFonts w:ascii="Times New Roman" w:hAnsi="Times New Roman"/>
          <w:sz w:val="24"/>
          <w:szCs w:val="24"/>
        </w:rPr>
        <w:t xml:space="preserve">múltiples. </w:t>
      </w:r>
      <w:r w:rsidR="00594F3F" w:rsidRPr="006E25F2">
        <w:rPr>
          <w:rFonts w:ascii="Times New Roman" w:hAnsi="Times New Roman"/>
          <w:sz w:val="24"/>
          <w:szCs w:val="24"/>
        </w:rPr>
        <w:t>Asimismo, e</w:t>
      </w:r>
      <w:r w:rsidRPr="006E25F2">
        <w:rPr>
          <w:rFonts w:ascii="Times New Roman" w:hAnsi="Times New Roman"/>
          <w:sz w:val="24"/>
          <w:szCs w:val="24"/>
        </w:rPr>
        <w:t xml:space="preserve">s una herramienta fundamental para desempeñarse bien en la sociedad, </w:t>
      </w:r>
      <w:r w:rsidR="00594F3F" w:rsidRPr="006E25F2">
        <w:rPr>
          <w:rFonts w:ascii="Times New Roman" w:hAnsi="Times New Roman"/>
          <w:sz w:val="24"/>
          <w:szCs w:val="24"/>
        </w:rPr>
        <w:t>laboralmente</w:t>
      </w:r>
      <w:r w:rsidRPr="006E25F2">
        <w:rPr>
          <w:rFonts w:ascii="Times New Roman" w:hAnsi="Times New Roman"/>
          <w:sz w:val="24"/>
          <w:szCs w:val="24"/>
        </w:rPr>
        <w:t xml:space="preserve"> y para participar en un diálogo efectivo con otros. El término “competencias de comunicación” se  asocia con esta competencia básica.</w:t>
      </w:r>
    </w:p>
    <w:p w:rsidR="008050B4" w:rsidRPr="006E25F2" w:rsidRDefault="008050B4" w:rsidP="006E25F2">
      <w:pPr>
        <w:pStyle w:val="Prrafodelista"/>
        <w:autoSpaceDE w:val="0"/>
        <w:autoSpaceDN w:val="0"/>
        <w:adjustRightInd w:val="0"/>
        <w:spacing w:after="0" w:line="360" w:lineRule="auto"/>
        <w:ind w:left="0"/>
        <w:jc w:val="both"/>
        <w:rPr>
          <w:rFonts w:ascii="Times New Roman" w:hAnsi="Times New Roman"/>
          <w:sz w:val="24"/>
          <w:szCs w:val="24"/>
        </w:rPr>
      </w:pPr>
    </w:p>
    <w:p w:rsidR="000851FC" w:rsidRPr="006E25F2" w:rsidRDefault="000851FC" w:rsidP="006E25F2">
      <w:pPr>
        <w:pStyle w:val="Prrafodelista"/>
        <w:numPr>
          <w:ilvl w:val="0"/>
          <w:numId w:val="9"/>
        </w:numPr>
        <w:autoSpaceDE w:val="0"/>
        <w:autoSpaceDN w:val="0"/>
        <w:adjustRightInd w:val="0"/>
        <w:spacing w:after="0" w:line="360" w:lineRule="auto"/>
        <w:ind w:left="0" w:firstLine="0"/>
        <w:jc w:val="both"/>
        <w:rPr>
          <w:rFonts w:ascii="Times New Roman" w:eastAsia="Calibri" w:hAnsi="Times New Roman"/>
          <w:sz w:val="24"/>
          <w:szCs w:val="24"/>
          <w:lang w:eastAsia="en-US"/>
        </w:rPr>
      </w:pPr>
      <w:r w:rsidRPr="006E25F2">
        <w:rPr>
          <w:rFonts w:ascii="Times New Roman" w:eastAsia="Calibri" w:hAnsi="Times New Roman"/>
          <w:b/>
          <w:sz w:val="24"/>
          <w:szCs w:val="24"/>
          <w:lang w:eastAsia="en-US"/>
        </w:rPr>
        <w:t xml:space="preserve">Uso interactivo del conocimiento y la información. </w:t>
      </w:r>
      <w:r w:rsidRPr="006E25F2">
        <w:rPr>
          <w:rFonts w:ascii="Times New Roman" w:eastAsia="Calibri" w:hAnsi="Times New Roman"/>
          <w:sz w:val="24"/>
          <w:szCs w:val="24"/>
          <w:lang w:eastAsia="en-US"/>
        </w:rPr>
        <w:t xml:space="preserve">El papel cada vez más importante de los sectores de servicios </w:t>
      </w:r>
      <w:r w:rsidR="00692E50" w:rsidRPr="006E25F2">
        <w:rPr>
          <w:rFonts w:ascii="Times New Roman" w:eastAsia="Calibri" w:hAnsi="Times New Roman"/>
          <w:sz w:val="24"/>
          <w:szCs w:val="24"/>
          <w:lang w:eastAsia="en-US"/>
        </w:rPr>
        <w:t xml:space="preserve">y la </w:t>
      </w:r>
      <w:r w:rsidRPr="006E25F2">
        <w:rPr>
          <w:rFonts w:ascii="Times New Roman" w:eastAsia="Calibri" w:hAnsi="Times New Roman"/>
          <w:sz w:val="24"/>
          <w:szCs w:val="24"/>
          <w:lang w:eastAsia="en-US"/>
        </w:rPr>
        <w:t>información</w:t>
      </w:r>
      <w:r w:rsidR="00692E50" w:rsidRPr="006E25F2">
        <w:rPr>
          <w:rFonts w:ascii="Times New Roman" w:eastAsia="Calibri" w:hAnsi="Times New Roman"/>
          <w:sz w:val="24"/>
          <w:szCs w:val="24"/>
          <w:lang w:eastAsia="en-US"/>
        </w:rPr>
        <w:t xml:space="preserve">, así como </w:t>
      </w:r>
      <w:r w:rsidRPr="006E25F2">
        <w:rPr>
          <w:rFonts w:ascii="Times New Roman" w:eastAsia="Calibri" w:hAnsi="Times New Roman"/>
          <w:sz w:val="24"/>
          <w:szCs w:val="24"/>
          <w:lang w:eastAsia="en-US"/>
        </w:rPr>
        <w:t>del empleo del conocimiento en las sociedades actuales, conciben como imprescindible que las personas dominen el uso de la información y el conocimiento de manera interactiva</w:t>
      </w:r>
      <w:r w:rsidR="00692E50" w:rsidRPr="006E25F2">
        <w:rPr>
          <w:rFonts w:ascii="Times New Roman" w:eastAsia="Calibri" w:hAnsi="Times New Roman"/>
          <w:sz w:val="24"/>
          <w:szCs w:val="24"/>
          <w:lang w:eastAsia="en-US"/>
        </w:rPr>
        <w:t>. Dicha</w:t>
      </w:r>
      <w:r w:rsidRPr="006E25F2">
        <w:rPr>
          <w:rFonts w:ascii="Times New Roman" w:eastAsia="Calibri" w:hAnsi="Times New Roman"/>
          <w:sz w:val="24"/>
          <w:szCs w:val="24"/>
          <w:lang w:eastAsia="en-US"/>
        </w:rPr>
        <w:t xml:space="preserve"> capacidad es</w:t>
      </w:r>
      <w:r w:rsidR="00692E50" w:rsidRPr="006E25F2">
        <w:rPr>
          <w:rFonts w:ascii="Times New Roman" w:eastAsia="Calibri" w:hAnsi="Times New Roman"/>
          <w:sz w:val="24"/>
          <w:szCs w:val="24"/>
          <w:lang w:eastAsia="en-US"/>
        </w:rPr>
        <w:t xml:space="preserve"> </w:t>
      </w:r>
      <w:r w:rsidRPr="006E25F2">
        <w:rPr>
          <w:rFonts w:ascii="Times New Roman" w:eastAsia="Calibri" w:hAnsi="Times New Roman"/>
          <w:sz w:val="24"/>
          <w:szCs w:val="24"/>
          <w:lang w:eastAsia="en-US"/>
        </w:rPr>
        <w:t xml:space="preserve">una competencia básica que demanda una reflexión crítica sobre la naturaleza de la información (su infraestructura técnica y su contexto e impactos sociales, culturales e ideológicos). Esta competencia </w:t>
      </w:r>
      <w:r w:rsidR="00594F3F" w:rsidRPr="006E25F2">
        <w:rPr>
          <w:rFonts w:ascii="Times New Roman" w:eastAsia="Calibri" w:hAnsi="Times New Roman"/>
          <w:sz w:val="24"/>
          <w:szCs w:val="24"/>
          <w:lang w:eastAsia="en-US"/>
        </w:rPr>
        <w:t>también</w:t>
      </w:r>
      <w:r w:rsidR="00692E50" w:rsidRPr="006E25F2">
        <w:rPr>
          <w:rFonts w:ascii="Times New Roman" w:eastAsia="Calibri" w:hAnsi="Times New Roman"/>
          <w:sz w:val="24"/>
          <w:szCs w:val="24"/>
          <w:lang w:eastAsia="en-US"/>
        </w:rPr>
        <w:t xml:space="preserve"> </w:t>
      </w:r>
      <w:r w:rsidRPr="006E25F2">
        <w:rPr>
          <w:rFonts w:ascii="Times New Roman" w:eastAsia="Calibri" w:hAnsi="Times New Roman"/>
          <w:sz w:val="24"/>
          <w:szCs w:val="24"/>
          <w:lang w:eastAsia="en-US"/>
        </w:rPr>
        <w:t xml:space="preserve">es </w:t>
      </w:r>
      <w:r w:rsidR="00594F3F" w:rsidRPr="006E25F2">
        <w:rPr>
          <w:rFonts w:ascii="Times New Roman" w:eastAsia="Calibri" w:hAnsi="Times New Roman"/>
          <w:sz w:val="24"/>
          <w:szCs w:val="24"/>
          <w:lang w:eastAsia="en-US"/>
        </w:rPr>
        <w:t>básica</w:t>
      </w:r>
      <w:r w:rsidRPr="006E25F2">
        <w:rPr>
          <w:rFonts w:ascii="Times New Roman" w:eastAsia="Calibri" w:hAnsi="Times New Roman"/>
          <w:sz w:val="24"/>
          <w:szCs w:val="24"/>
          <w:lang w:eastAsia="en-US"/>
        </w:rPr>
        <w:t xml:space="preserve"> para comprender opciones, formar opiniones, tomar decisiones y llevar a cabo acciones informadas y responsables. </w:t>
      </w:r>
    </w:p>
    <w:p w:rsidR="000851FC" w:rsidRPr="006E25F2" w:rsidRDefault="000851FC" w:rsidP="006E25F2">
      <w:pPr>
        <w:pStyle w:val="Prrafodelista"/>
        <w:autoSpaceDE w:val="0"/>
        <w:autoSpaceDN w:val="0"/>
        <w:adjustRightInd w:val="0"/>
        <w:spacing w:after="0" w:line="360" w:lineRule="auto"/>
        <w:ind w:left="0"/>
        <w:jc w:val="both"/>
        <w:rPr>
          <w:rFonts w:ascii="Times New Roman" w:eastAsia="Calibri" w:hAnsi="Times New Roman"/>
          <w:b/>
          <w:sz w:val="24"/>
          <w:szCs w:val="24"/>
          <w:lang w:eastAsia="en-US"/>
        </w:rPr>
      </w:pPr>
    </w:p>
    <w:p w:rsidR="000851FC" w:rsidRPr="006E25F2" w:rsidRDefault="000851FC" w:rsidP="006E25F2">
      <w:pPr>
        <w:pStyle w:val="Prrafodelista"/>
        <w:numPr>
          <w:ilvl w:val="0"/>
          <w:numId w:val="9"/>
        </w:numPr>
        <w:autoSpaceDE w:val="0"/>
        <w:autoSpaceDN w:val="0"/>
        <w:adjustRightInd w:val="0"/>
        <w:spacing w:after="0" w:line="360" w:lineRule="auto"/>
        <w:ind w:left="0" w:firstLine="0"/>
        <w:jc w:val="both"/>
        <w:rPr>
          <w:rFonts w:ascii="Times New Roman" w:eastAsia="Calibri" w:hAnsi="Times New Roman"/>
          <w:sz w:val="24"/>
          <w:szCs w:val="24"/>
          <w:lang w:eastAsia="en-US"/>
        </w:rPr>
      </w:pPr>
      <w:r w:rsidRPr="006E25F2">
        <w:rPr>
          <w:rFonts w:ascii="Times New Roman" w:eastAsia="Calibri" w:hAnsi="Times New Roman"/>
          <w:b/>
          <w:sz w:val="24"/>
          <w:szCs w:val="24"/>
          <w:lang w:eastAsia="en-US"/>
        </w:rPr>
        <w:t xml:space="preserve">Uso interactivo de la tecnología. </w:t>
      </w:r>
      <w:r w:rsidRPr="006E25F2">
        <w:rPr>
          <w:rFonts w:ascii="Times New Roman" w:eastAsia="Calibri" w:hAnsi="Times New Roman"/>
          <w:sz w:val="24"/>
          <w:szCs w:val="24"/>
          <w:lang w:eastAsia="en-US"/>
        </w:rPr>
        <w:t xml:space="preserve">La innovación tecnológica atribuye necesidades modernas a individuos dentro y fuera del ámbito laboral, </w:t>
      </w:r>
      <w:r w:rsidR="00692E50" w:rsidRPr="006E25F2">
        <w:rPr>
          <w:rFonts w:ascii="Times New Roman" w:eastAsia="Calibri" w:hAnsi="Times New Roman"/>
          <w:sz w:val="24"/>
          <w:szCs w:val="24"/>
          <w:lang w:eastAsia="en-US"/>
        </w:rPr>
        <w:t xml:space="preserve">y </w:t>
      </w:r>
      <w:r w:rsidRPr="006E25F2">
        <w:rPr>
          <w:rFonts w:ascii="Times New Roman" w:eastAsia="Calibri" w:hAnsi="Times New Roman"/>
          <w:sz w:val="24"/>
          <w:szCs w:val="24"/>
          <w:lang w:eastAsia="en-US"/>
        </w:rPr>
        <w:t xml:space="preserve">de manera simultánea el progreso tecnológico ofrece a las personas </w:t>
      </w:r>
      <w:r w:rsidR="00692E50" w:rsidRPr="006E25F2">
        <w:rPr>
          <w:rFonts w:ascii="Times New Roman" w:eastAsia="Calibri" w:hAnsi="Times New Roman"/>
          <w:sz w:val="24"/>
          <w:szCs w:val="24"/>
          <w:lang w:eastAsia="en-US"/>
        </w:rPr>
        <w:t>nuevas</w:t>
      </w:r>
      <w:r w:rsidRPr="006E25F2">
        <w:rPr>
          <w:rFonts w:ascii="Times New Roman" w:eastAsia="Calibri" w:hAnsi="Times New Roman"/>
          <w:sz w:val="24"/>
          <w:szCs w:val="24"/>
          <w:lang w:eastAsia="en-US"/>
        </w:rPr>
        <w:t xml:space="preserve"> oportunidades</w:t>
      </w:r>
      <w:r w:rsidR="00692E50" w:rsidRPr="006E25F2">
        <w:rPr>
          <w:rFonts w:ascii="Times New Roman" w:eastAsia="Calibri" w:hAnsi="Times New Roman"/>
          <w:sz w:val="24"/>
          <w:szCs w:val="24"/>
          <w:lang w:eastAsia="en-US"/>
        </w:rPr>
        <w:t xml:space="preserve"> </w:t>
      </w:r>
      <w:r w:rsidRPr="006E25F2">
        <w:rPr>
          <w:rFonts w:ascii="Times New Roman" w:eastAsia="Calibri" w:hAnsi="Times New Roman"/>
          <w:sz w:val="24"/>
          <w:szCs w:val="24"/>
          <w:lang w:eastAsia="en-US"/>
        </w:rPr>
        <w:t xml:space="preserve">de satisfacer las demandas de manera más efectiva, </w:t>
      </w:r>
      <w:r w:rsidR="00665A8E" w:rsidRPr="006E25F2">
        <w:rPr>
          <w:rFonts w:ascii="Times New Roman" w:eastAsia="Calibri" w:hAnsi="Times New Roman"/>
          <w:sz w:val="24"/>
          <w:szCs w:val="24"/>
          <w:lang w:eastAsia="en-US"/>
        </w:rPr>
        <w:t>así como</w:t>
      </w:r>
      <w:r w:rsidRPr="006E25F2">
        <w:rPr>
          <w:rFonts w:ascii="Times New Roman" w:eastAsia="Calibri" w:hAnsi="Times New Roman"/>
          <w:sz w:val="24"/>
          <w:szCs w:val="24"/>
          <w:lang w:eastAsia="en-US"/>
        </w:rPr>
        <w:t xml:space="preserve"> formas nuevas y diferentes de relacionarse. El uso interactivo de la tecnología </w:t>
      </w:r>
      <w:r w:rsidR="005B6CEA" w:rsidRPr="006E25F2">
        <w:rPr>
          <w:rFonts w:ascii="Times New Roman" w:eastAsia="Calibri" w:hAnsi="Times New Roman"/>
          <w:sz w:val="24"/>
          <w:szCs w:val="24"/>
          <w:lang w:eastAsia="en-US"/>
        </w:rPr>
        <w:t>insta</w:t>
      </w:r>
      <w:r w:rsidR="00665A8E" w:rsidRPr="006E25F2">
        <w:rPr>
          <w:rFonts w:ascii="Times New Roman" w:eastAsia="Calibri" w:hAnsi="Times New Roman"/>
          <w:sz w:val="24"/>
          <w:szCs w:val="24"/>
          <w:lang w:eastAsia="en-US"/>
        </w:rPr>
        <w:t xml:space="preserve"> a</w:t>
      </w:r>
      <w:r w:rsidRPr="006E25F2">
        <w:rPr>
          <w:rFonts w:ascii="Times New Roman" w:eastAsia="Calibri" w:hAnsi="Times New Roman"/>
          <w:sz w:val="24"/>
          <w:szCs w:val="24"/>
          <w:lang w:eastAsia="en-US"/>
        </w:rPr>
        <w:t xml:space="preserve"> </w:t>
      </w:r>
      <w:r w:rsidR="00665A8E" w:rsidRPr="006E25F2">
        <w:rPr>
          <w:rFonts w:ascii="Times New Roman" w:eastAsia="Calibri" w:hAnsi="Times New Roman"/>
          <w:sz w:val="24"/>
          <w:szCs w:val="24"/>
          <w:lang w:eastAsia="en-US"/>
        </w:rPr>
        <w:t>conocer</w:t>
      </w:r>
      <w:r w:rsidRPr="006E25F2">
        <w:rPr>
          <w:rFonts w:ascii="Times New Roman" w:eastAsia="Calibri" w:hAnsi="Times New Roman"/>
          <w:sz w:val="24"/>
          <w:szCs w:val="24"/>
          <w:lang w:eastAsia="en-US"/>
        </w:rPr>
        <w:t xml:space="preserve"> las nuevas </w:t>
      </w:r>
      <w:r w:rsidR="00692E50" w:rsidRPr="006E25F2">
        <w:rPr>
          <w:rFonts w:ascii="Times New Roman" w:eastAsia="Calibri" w:hAnsi="Times New Roman"/>
          <w:sz w:val="24"/>
          <w:szCs w:val="24"/>
          <w:lang w:eastAsia="en-US"/>
        </w:rPr>
        <w:t xml:space="preserve">formas </w:t>
      </w:r>
      <w:r w:rsidR="00665A8E" w:rsidRPr="006E25F2">
        <w:rPr>
          <w:rFonts w:ascii="Times New Roman" w:eastAsia="Calibri" w:hAnsi="Times New Roman"/>
          <w:sz w:val="24"/>
          <w:szCs w:val="24"/>
          <w:lang w:eastAsia="en-US"/>
        </w:rPr>
        <w:t>como puede</w:t>
      </w:r>
      <w:r w:rsidRPr="006E25F2">
        <w:rPr>
          <w:rFonts w:ascii="Times New Roman" w:eastAsia="Calibri" w:hAnsi="Times New Roman"/>
          <w:sz w:val="24"/>
          <w:szCs w:val="24"/>
          <w:lang w:eastAsia="en-US"/>
        </w:rPr>
        <w:t xml:space="preserve"> incorpora</w:t>
      </w:r>
      <w:r w:rsidR="00692E50" w:rsidRPr="006E25F2">
        <w:rPr>
          <w:rFonts w:ascii="Times New Roman" w:eastAsia="Calibri" w:hAnsi="Times New Roman"/>
          <w:sz w:val="24"/>
          <w:szCs w:val="24"/>
          <w:lang w:eastAsia="en-US"/>
        </w:rPr>
        <w:t>r</w:t>
      </w:r>
      <w:r w:rsidR="005B6CEA" w:rsidRPr="006E25F2">
        <w:rPr>
          <w:rFonts w:ascii="Times New Roman" w:eastAsia="Calibri" w:hAnsi="Times New Roman"/>
          <w:sz w:val="24"/>
          <w:szCs w:val="24"/>
          <w:lang w:eastAsia="en-US"/>
        </w:rPr>
        <w:t>se</w:t>
      </w:r>
      <w:r w:rsidR="00692E50" w:rsidRPr="006E25F2">
        <w:rPr>
          <w:rFonts w:ascii="Times New Roman" w:eastAsia="Calibri" w:hAnsi="Times New Roman"/>
          <w:sz w:val="24"/>
          <w:szCs w:val="24"/>
          <w:lang w:eastAsia="en-US"/>
        </w:rPr>
        <w:t xml:space="preserve"> a </w:t>
      </w:r>
      <w:r w:rsidR="005B6CEA" w:rsidRPr="006E25F2">
        <w:rPr>
          <w:rFonts w:ascii="Times New Roman" w:eastAsia="Calibri" w:hAnsi="Times New Roman"/>
          <w:sz w:val="24"/>
          <w:szCs w:val="24"/>
          <w:lang w:eastAsia="en-US"/>
        </w:rPr>
        <w:t>la</w:t>
      </w:r>
      <w:r w:rsidRPr="006E25F2">
        <w:rPr>
          <w:rFonts w:ascii="Times New Roman" w:eastAsia="Calibri" w:hAnsi="Times New Roman"/>
          <w:sz w:val="24"/>
          <w:szCs w:val="24"/>
          <w:lang w:eastAsia="en-US"/>
        </w:rPr>
        <w:t xml:space="preserve"> vida diaria. La tecnología de la información y la comunicación </w:t>
      </w:r>
      <w:r w:rsidR="005B6CEA" w:rsidRPr="006E25F2">
        <w:rPr>
          <w:rFonts w:ascii="Times New Roman" w:eastAsia="Calibri" w:hAnsi="Times New Roman"/>
          <w:sz w:val="24"/>
          <w:szCs w:val="24"/>
          <w:lang w:eastAsia="en-US"/>
        </w:rPr>
        <w:t>puede hacer qu</w:t>
      </w:r>
      <w:r w:rsidRPr="006E25F2">
        <w:rPr>
          <w:rFonts w:ascii="Times New Roman" w:eastAsia="Calibri" w:hAnsi="Times New Roman"/>
          <w:sz w:val="24"/>
          <w:szCs w:val="24"/>
          <w:lang w:eastAsia="en-US"/>
        </w:rPr>
        <w:t>e las personas trabaj</w:t>
      </w:r>
      <w:r w:rsidR="005B6CEA" w:rsidRPr="006E25F2">
        <w:rPr>
          <w:rFonts w:ascii="Times New Roman" w:eastAsia="Calibri" w:hAnsi="Times New Roman"/>
          <w:sz w:val="24"/>
          <w:szCs w:val="24"/>
          <w:lang w:eastAsia="en-US"/>
        </w:rPr>
        <w:t>e</w:t>
      </w:r>
      <w:r w:rsidRPr="006E25F2">
        <w:rPr>
          <w:rFonts w:ascii="Times New Roman" w:eastAsia="Calibri" w:hAnsi="Times New Roman"/>
          <w:sz w:val="24"/>
          <w:szCs w:val="24"/>
          <w:lang w:eastAsia="en-US"/>
        </w:rPr>
        <w:t xml:space="preserve">n juntas (disminuyendo la importancia de </w:t>
      </w:r>
      <w:r w:rsidR="005B6CEA" w:rsidRPr="006E25F2">
        <w:rPr>
          <w:rFonts w:ascii="Times New Roman" w:eastAsia="Calibri" w:hAnsi="Times New Roman"/>
          <w:sz w:val="24"/>
          <w:szCs w:val="24"/>
          <w:lang w:eastAsia="en-US"/>
        </w:rPr>
        <w:t>su</w:t>
      </w:r>
      <w:r w:rsidRPr="006E25F2">
        <w:rPr>
          <w:rFonts w:ascii="Times New Roman" w:eastAsia="Calibri" w:hAnsi="Times New Roman"/>
          <w:sz w:val="24"/>
          <w:szCs w:val="24"/>
          <w:lang w:eastAsia="en-US"/>
        </w:rPr>
        <w:t xml:space="preserve"> ubicación), acced</w:t>
      </w:r>
      <w:r w:rsidR="005B6CEA" w:rsidRPr="006E25F2">
        <w:rPr>
          <w:rFonts w:ascii="Times New Roman" w:eastAsia="Calibri" w:hAnsi="Times New Roman"/>
          <w:sz w:val="24"/>
          <w:szCs w:val="24"/>
          <w:lang w:eastAsia="en-US"/>
        </w:rPr>
        <w:t>a</w:t>
      </w:r>
      <w:r w:rsidRPr="006E25F2">
        <w:rPr>
          <w:rFonts w:ascii="Times New Roman" w:eastAsia="Calibri" w:hAnsi="Times New Roman"/>
          <w:sz w:val="24"/>
          <w:szCs w:val="24"/>
          <w:lang w:eastAsia="en-US"/>
        </w:rPr>
        <w:t xml:space="preserve">n a la información (poniendo a </w:t>
      </w:r>
      <w:r w:rsidR="005B6CEA" w:rsidRPr="006E25F2">
        <w:rPr>
          <w:rFonts w:ascii="Times New Roman" w:eastAsia="Calibri" w:hAnsi="Times New Roman"/>
          <w:sz w:val="24"/>
          <w:szCs w:val="24"/>
          <w:lang w:eastAsia="en-US"/>
        </w:rPr>
        <w:t xml:space="preserve">su </w:t>
      </w:r>
      <w:r w:rsidRPr="006E25F2">
        <w:rPr>
          <w:rFonts w:ascii="Times New Roman" w:eastAsia="Calibri" w:hAnsi="Times New Roman"/>
          <w:sz w:val="24"/>
          <w:szCs w:val="24"/>
          <w:lang w:eastAsia="en-US"/>
        </w:rPr>
        <w:t xml:space="preserve">disposición </w:t>
      </w:r>
      <w:r w:rsidR="005B6CEA" w:rsidRPr="006E25F2">
        <w:rPr>
          <w:rFonts w:ascii="Times New Roman" w:eastAsia="Calibri" w:hAnsi="Times New Roman"/>
          <w:sz w:val="24"/>
          <w:szCs w:val="24"/>
          <w:lang w:eastAsia="en-US"/>
        </w:rPr>
        <w:t>numerosas</w:t>
      </w:r>
      <w:r w:rsidRPr="006E25F2">
        <w:rPr>
          <w:rFonts w:ascii="Times New Roman" w:eastAsia="Calibri" w:hAnsi="Times New Roman"/>
          <w:sz w:val="24"/>
          <w:szCs w:val="24"/>
          <w:lang w:eastAsia="en-US"/>
        </w:rPr>
        <w:t xml:space="preserve"> fuentes de información) </w:t>
      </w:r>
      <w:r w:rsidR="005B6CEA" w:rsidRPr="006E25F2">
        <w:rPr>
          <w:rFonts w:ascii="Times New Roman" w:eastAsia="Calibri" w:hAnsi="Times New Roman"/>
          <w:sz w:val="24"/>
          <w:szCs w:val="24"/>
          <w:lang w:eastAsia="en-US"/>
        </w:rPr>
        <w:t>e</w:t>
      </w:r>
      <w:r w:rsidRPr="006E25F2">
        <w:rPr>
          <w:rFonts w:ascii="Times New Roman" w:eastAsia="Calibri" w:hAnsi="Times New Roman"/>
          <w:sz w:val="24"/>
          <w:szCs w:val="24"/>
          <w:lang w:eastAsia="en-US"/>
        </w:rPr>
        <w:t xml:space="preserve"> interactú</w:t>
      </w:r>
      <w:r w:rsidR="005B6CEA" w:rsidRPr="006E25F2">
        <w:rPr>
          <w:rFonts w:ascii="Times New Roman" w:eastAsia="Calibri" w:hAnsi="Times New Roman"/>
          <w:sz w:val="24"/>
          <w:szCs w:val="24"/>
          <w:lang w:eastAsia="en-US"/>
        </w:rPr>
        <w:t>e</w:t>
      </w:r>
      <w:r w:rsidRPr="006E25F2">
        <w:rPr>
          <w:rFonts w:ascii="Times New Roman" w:eastAsia="Calibri" w:hAnsi="Times New Roman"/>
          <w:sz w:val="24"/>
          <w:szCs w:val="24"/>
          <w:lang w:eastAsia="en-US"/>
        </w:rPr>
        <w:t xml:space="preserve">n con otros (facilitando relaciones y redes de personas de todo el mundo). Para aprovechar dicho potencial, los individuos </w:t>
      </w:r>
      <w:r w:rsidR="005B6CEA" w:rsidRPr="006E25F2">
        <w:rPr>
          <w:rFonts w:ascii="Times New Roman" w:eastAsia="Calibri" w:hAnsi="Times New Roman"/>
          <w:sz w:val="24"/>
          <w:szCs w:val="24"/>
          <w:lang w:eastAsia="en-US"/>
        </w:rPr>
        <w:t xml:space="preserve">no solo </w:t>
      </w:r>
      <w:r w:rsidR="005B6CEA" w:rsidRPr="006E25F2">
        <w:rPr>
          <w:rFonts w:ascii="Times New Roman" w:eastAsia="Calibri" w:hAnsi="Times New Roman"/>
          <w:sz w:val="24"/>
          <w:szCs w:val="24"/>
          <w:lang w:eastAsia="en-US"/>
        </w:rPr>
        <w:lastRenderedPageBreak/>
        <w:t>deben manejar</w:t>
      </w:r>
      <w:r w:rsidRPr="006E25F2">
        <w:rPr>
          <w:rFonts w:ascii="Times New Roman" w:eastAsia="Calibri" w:hAnsi="Times New Roman"/>
          <w:sz w:val="24"/>
          <w:szCs w:val="24"/>
          <w:lang w:eastAsia="en-US"/>
        </w:rPr>
        <w:t xml:space="preserve"> destrezas técnicas básicas </w:t>
      </w:r>
      <w:r w:rsidR="00844346" w:rsidRPr="006E25F2">
        <w:rPr>
          <w:rFonts w:ascii="Times New Roman" w:eastAsia="Calibri" w:hAnsi="Times New Roman"/>
          <w:sz w:val="24"/>
          <w:szCs w:val="24"/>
          <w:lang w:eastAsia="en-US"/>
        </w:rPr>
        <w:t>como</w:t>
      </w:r>
      <w:r w:rsidRPr="006E25F2">
        <w:rPr>
          <w:rFonts w:ascii="Times New Roman" w:eastAsia="Calibri" w:hAnsi="Times New Roman"/>
          <w:sz w:val="24"/>
          <w:szCs w:val="24"/>
          <w:lang w:eastAsia="en-US"/>
        </w:rPr>
        <w:t xml:space="preserve"> us</w:t>
      </w:r>
      <w:r w:rsidR="005B6CEA" w:rsidRPr="006E25F2">
        <w:rPr>
          <w:rFonts w:ascii="Times New Roman" w:eastAsia="Calibri" w:hAnsi="Times New Roman"/>
          <w:sz w:val="24"/>
          <w:szCs w:val="24"/>
          <w:lang w:eastAsia="en-US"/>
        </w:rPr>
        <w:t xml:space="preserve">ar </w:t>
      </w:r>
      <w:r w:rsidRPr="006E25F2">
        <w:rPr>
          <w:rFonts w:ascii="Times New Roman" w:eastAsia="Calibri" w:hAnsi="Times New Roman"/>
          <w:sz w:val="24"/>
          <w:szCs w:val="24"/>
          <w:lang w:eastAsia="en-US"/>
        </w:rPr>
        <w:t xml:space="preserve">el Internet, </w:t>
      </w:r>
      <w:r w:rsidR="005B6CEA" w:rsidRPr="006E25F2">
        <w:rPr>
          <w:rFonts w:ascii="Times New Roman" w:eastAsia="Calibri" w:hAnsi="Times New Roman"/>
          <w:sz w:val="24"/>
          <w:szCs w:val="24"/>
          <w:lang w:eastAsia="en-US"/>
        </w:rPr>
        <w:t xml:space="preserve">enviar </w:t>
      </w:r>
      <w:r w:rsidRPr="006E25F2">
        <w:rPr>
          <w:rFonts w:ascii="Times New Roman" w:eastAsia="Calibri" w:hAnsi="Times New Roman"/>
          <w:sz w:val="24"/>
          <w:szCs w:val="24"/>
          <w:lang w:eastAsia="en-US"/>
        </w:rPr>
        <w:t>correos electrónicos y cosas similares</w:t>
      </w:r>
      <w:r w:rsidR="005B6CEA" w:rsidRPr="006E25F2">
        <w:rPr>
          <w:rFonts w:ascii="Times New Roman" w:eastAsia="Calibri" w:hAnsi="Times New Roman"/>
          <w:sz w:val="24"/>
          <w:szCs w:val="24"/>
          <w:lang w:eastAsia="en-US"/>
        </w:rPr>
        <w:t>, sino otras más</w:t>
      </w:r>
      <w:r w:rsidRPr="006E25F2">
        <w:rPr>
          <w:rFonts w:ascii="Times New Roman" w:eastAsia="Calibri" w:hAnsi="Times New Roman"/>
          <w:sz w:val="24"/>
          <w:szCs w:val="24"/>
          <w:lang w:eastAsia="en-US"/>
        </w:rPr>
        <w:t>.</w:t>
      </w:r>
    </w:p>
    <w:p w:rsidR="000851FC" w:rsidRPr="006E25F2" w:rsidRDefault="000851FC" w:rsidP="006E25F2">
      <w:pPr>
        <w:pStyle w:val="Prrafodelista"/>
        <w:autoSpaceDE w:val="0"/>
        <w:autoSpaceDN w:val="0"/>
        <w:adjustRightInd w:val="0"/>
        <w:spacing w:after="0" w:line="360" w:lineRule="auto"/>
        <w:ind w:left="357"/>
        <w:jc w:val="both"/>
        <w:rPr>
          <w:rFonts w:ascii="Times New Roman" w:hAnsi="Times New Roman"/>
          <w:sz w:val="24"/>
          <w:szCs w:val="24"/>
        </w:rPr>
      </w:pPr>
    </w:p>
    <w:p w:rsidR="000851FC" w:rsidRPr="006E25F2" w:rsidRDefault="000851FC" w:rsidP="006E25F2">
      <w:pPr>
        <w:pStyle w:val="Prrafodelista"/>
        <w:autoSpaceDE w:val="0"/>
        <w:autoSpaceDN w:val="0"/>
        <w:adjustRightInd w:val="0"/>
        <w:spacing w:after="0" w:line="360" w:lineRule="auto"/>
        <w:ind w:left="0"/>
        <w:jc w:val="both"/>
        <w:rPr>
          <w:rFonts w:ascii="Times New Roman" w:hAnsi="Times New Roman"/>
          <w:sz w:val="24"/>
          <w:szCs w:val="24"/>
        </w:rPr>
      </w:pPr>
      <w:r w:rsidRPr="006E25F2">
        <w:rPr>
          <w:rFonts w:ascii="Times New Roman" w:hAnsi="Times New Roman"/>
          <w:sz w:val="24"/>
          <w:szCs w:val="24"/>
        </w:rPr>
        <w:t xml:space="preserve">Al igual que con otras herramientas, la tecnología puede ser utilizada de forma interactiva si los usuarios comprenden su naturaleza y reflexionan sobre su potencial. Más importante aún, los individuos </w:t>
      </w:r>
      <w:r w:rsidR="005B6CEA" w:rsidRPr="006E25F2">
        <w:rPr>
          <w:rFonts w:ascii="Times New Roman" w:hAnsi="Times New Roman"/>
          <w:sz w:val="24"/>
          <w:szCs w:val="24"/>
        </w:rPr>
        <w:t>deben</w:t>
      </w:r>
      <w:r w:rsidRPr="006E25F2">
        <w:rPr>
          <w:rFonts w:ascii="Times New Roman" w:hAnsi="Times New Roman"/>
          <w:sz w:val="24"/>
          <w:szCs w:val="24"/>
        </w:rPr>
        <w:t xml:space="preserve"> relacionar sus propias circunstancias y metas</w:t>
      </w:r>
      <w:r w:rsidR="005B6CEA" w:rsidRPr="006E25F2">
        <w:rPr>
          <w:rFonts w:ascii="Times New Roman" w:hAnsi="Times New Roman"/>
          <w:sz w:val="24"/>
          <w:szCs w:val="24"/>
        </w:rPr>
        <w:t xml:space="preserve"> con las posibilidades que subyacen en las herramientas tecnológicas</w:t>
      </w:r>
      <w:r w:rsidRPr="006E25F2">
        <w:rPr>
          <w:rFonts w:ascii="Times New Roman" w:hAnsi="Times New Roman"/>
          <w:sz w:val="24"/>
          <w:szCs w:val="24"/>
        </w:rPr>
        <w:t xml:space="preserve">. Un primer paso </w:t>
      </w:r>
      <w:r w:rsidR="005B6CEA" w:rsidRPr="006E25F2">
        <w:rPr>
          <w:rFonts w:ascii="Times New Roman" w:hAnsi="Times New Roman"/>
          <w:sz w:val="24"/>
          <w:szCs w:val="24"/>
        </w:rPr>
        <w:t>sería</w:t>
      </w:r>
      <w:r w:rsidRPr="006E25F2">
        <w:rPr>
          <w:rFonts w:ascii="Times New Roman" w:hAnsi="Times New Roman"/>
          <w:sz w:val="24"/>
          <w:szCs w:val="24"/>
        </w:rPr>
        <w:t xml:space="preserve"> que incorpor</w:t>
      </w:r>
      <w:r w:rsidR="005B6CEA" w:rsidRPr="006E25F2">
        <w:rPr>
          <w:rFonts w:ascii="Times New Roman" w:hAnsi="Times New Roman"/>
          <w:sz w:val="24"/>
          <w:szCs w:val="24"/>
        </w:rPr>
        <w:t>aran</w:t>
      </w:r>
      <w:r w:rsidRPr="006E25F2">
        <w:rPr>
          <w:rFonts w:ascii="Times New Roman" w:hAnsi="Times New Roman"/>
          <w:sz w:val="24"/>
          <w:szCs w:val="24"/>
        </w:rPr>
        <w:t xml:space="preserve"> la tecnología a sus prácticas comunes, produc</w:t>
      </w:r>
      <w:r w:rsidR="005B6CEA" w:rsidRPr="006E25F2">
        <w:rPr>
          <w:rFonts w:ascii="Times New Roman" w:hAnsi="Times New Roman"/>
          <w:sz w:val="24"/>
          <w:szCs w:val="24"/>
        </w:rPr>
        <w:t>iendo</w:t>
      </w:r>
      <w:r w:rsidRPr="006E25F2">
        <w:rPr>
          <w:rFonts w:ascii="Times New Roman" w:hAnsi="Times New Roman"/>
          <w:sz w:val="24"/>
          <w:szCs w:val="24"/>
        </w:rPr>
        <w:t xml:space="preserve"> cierta familiaridad con la tecnología</w:t>
      </w:r>
      <w:r w:rsidR="00844346" w:rsidRPr="006E25F2">
        <w:rPr>
          <w:rFonts w:ascii="Times New Roman" w:hAnsi="Times New Roman"/>
          <w:sz w:val="24"/>
          <w:szCs w:val="24"/>
        </w:rPr>
        <w:t xml:space="preserve"> y</w:t>
      </w:r>
      <w:r w:rsidRPr="006E25F2">
        <w:rPr>
          <w:rFonts w:ascii="Times New Roman" w:hAnsi="Times New Roman"/>
          <w:sz w:val="24"/>
          <w:szCs w:val="24"/>
        </w:rPr>
        <w:t xml:space="preserve"> expandi</w:t>
      </w:r>
      <w:r w:rsidR="005B6CEA" w:rsidRPr="006E25F2">
        <w:rPr>
          <w:rFonts w:ascii="Times New Roman" w:hAnsi="Times New Roman"/>
          <w:sz w:val="24"/>
          <w:szCs w:val="24"/>
        </w:rPr>
        <w:t>endo</w:t>
      </w:r>
      <w:r w:rsidRPr="006E25F2">
        <w:rPr>
          <w:rFonts w:ascii="Times New Roman" w:hAnsi="Times New Roman"/>
          <w:sz w:val="24"/>
          <w:szCs w:val="24"/>
        </w:rPr>
        <w:t xml:space="preserve"> su uso.</w:t>
      </w:r>
    </w:p>
    <w:p w:rsidR="00BF3C12" w:rsidRPr="006E25F2" w:rsidRDefault="00BF3C12" w:rsidP="006E25F2">
      <w:pPr>
        <w:spacing w:after="160" w:line="360" w:lineRule="auto"/>
        <w:jc w:val="both"/>
        <w:rPr>
          <w:rFonts w:ascii="Times New Roman" w:eastAsia="Calibri" w:hAnsi="Times New Roman"/>
          <w:sz w:val="24"/>
          <w:szCs w:val="24"/>
          <w:lang w:eastAsia="en-US"/>
        </w:rPr>
      </w:pPr>
    </w:p>
    <w:p w:rsidR="00F660D9" w:rsidRPr="006E25F2" w:rsidRDefault="00F660D9" w:rsidP="006E25F2">
      <w:pPr>
        <w:spacing w:after="0" w:line="360" w:lineRule="auto"/>
        <w:jc w:val="both"/>
        <w:rPr>
          <w:rFonts w:ascii="Times New Roman" w:hAnsi="Times New Roman"/>
          <w:b/>
          <w:sz w:val="24"/>
          <w:szCs w:val="24"/>
          <w:lang w:eastAsia="es-ES"/>
        </w:rPr>
      </w:pPr>
      <w:r w:rsidRPr="006E25F2">
        <w:rPr>
          <w:rFonts w:ascii="Times New Roman" w:hAnsi="Times New Roman"/>
          <w:b/>
          <w:sz w:val="24"/>
          <w:szCs w:val="24"/>
          <w:lang w:eastAsia="es-ES"/>
        </w:rPr>
        <w:t xml:space="preserve">Propuesta didáctica </w:t>
      </w:r>
    </w:p>
    <w:p w:rsidR="00C66740" w:rsidRPr="006E25F2" w:rsidRDefault="00123350" w:rsidP="006E25F2">
      <w:pPr>
        <w:spacing w:after="0" w:line="360" w:lineRule="auto"/>
        <w:jc w:val="both"/>
        <w:rPr>
          <w:rFonts w:ascii="Times New Roman" w:hAnsi="Times New Roman"/>
          <w:sz w:val="24"/>
          <w:szCs w:val="24"/>
        </w:rPr>
      </w:pPr>
      <w:r w:rsidRPr="006E25F2">
        <w:rPr>
          <w:rFonts w:ascii="Times New Roman" w:hAnsi="Times New Roman"/>
          <w:sz w:val="24"/>
          <w:szCs w:val="24"/>
        </w:rPr>
        <w:t xml:space="preserve">La </w:t>
      </w:r>
      <w:r w:rsidR="00A232F8" w:rsidRPr="006E25F2">
        <w:rPr>
          <w:rFonts w:ascii="Times New Roman" w:hAnsi="Times New Roman"/>
          <w:sz w:val="24"/>
          <w:szCs w:val="24"/>
        </w:rPr>
        <w:t xml:space="preserve">didáctica </w:t>
      </w:r>
      <w:r w:rsidR="00F660D9" w:rsidRPr="006E25F2">
        <w:rPr>
          <w:rFonts w:ascii="Times New Roman" w:hAnsi="Times New Roman"/>
          <w:sz w:val="24"/>
          <w:szCs w:val="24"/>
        </w:rPr>
        <w:t>propuesta</w:t>
      </w:r>
      <w:r w:rsidRPr="006E25F2">
        <w:rPr>
          <w:rFonts w:ascii="Times New Roman" w:hAnsi="Times New Roman"/>
          <w:sz w:val="24"/>
          <w:szCs w:val="24"/>
        </w:rPr>
        <w:t xml:space="preserve"> para la implementación de</w:t>
      </w:r>
      <w:r w:rsidR="0047074A" w:rsidRPr="006E25F2">
        <w:rPr>
          <w:rFonts w:ascii="Times New Roman" w:hAnsi="Times New Roman"/>
          <w:sz w:val="24"/>
          <w:szCs w:val="24"/>
        </w:rPr>
        <w:t>l dominio de</w:t>
      </w:r>
      <w:r w:rsidRPr="006E25F2">
        <w:rPr>
          <w:rFonts w:ascii="Times New Roman" w:eastAsia="Calibri" w:hAnsi="Times New Roman"/>
          <w:sz w:val="24"/>
          <w:szCs w:val="24"/>
        </w:rPr>
        <w:t xml:space="preserve"> la competencia</w:t>
      </w:r>
      <w:r w:rsidR="00890CE2" w:rsidRPr="006E25F2">
        <w:rPr>
          <w:rFonts w:ascii="Times New Roman" w:eastAsia="Calibri" w:hAnsi="Times New Roman"/>
          <w:sz w:val="24"/>
          <w:szCs w:val="24"/>
        </w:rPr>
        <w:t xml:space="preserve"> del</w:t>
      </w:r>
      <w:r w:rsidRPr="006E25F2">
        <w:rPr>
          <w:rFonts w:ascii="Times New Roman" w:eastAsia="Calibri" w:hAnsi="Times New Roman"/>
          <w:sz w:val="24"/>
          <w:szCs w:val="24"/>
        </w:rPr>
        <w:t xml:space="preserve"> </w:t>
      </w:r>
      <w:r w:rsidRPr="006E25F2">
        <w:rPr>
          <w:rFonts w:ascii="Times New Roman" w:eastAsia="Calibri" w:hAnsi="Times New Roman"/>
          <w:sz w:val="24"/>
          <w:szCs w:val="24"/>
          <w:lang w:eastAsia="en-US"/>
        </w:rPr>
        <w:t xml:space="preserve">uso de las herramientas de forma interactiva, en el programa </w:t>
      </w:r>
      <w:r w:rsidR="002C7087" w:rsidRPr="006E25F2">
        <w:rPr>
          <w:rFonts w:ascii="Times New Roman" w:eastAsia="Calibri" w:hAnsi="Times New Roman"/>
          <w:sz w:val="24"/>
          <w:szCs w:val="24"/>
          <w:lang w:eastAsia="en-US"/>
        </w:rPr>
        <w:t xml:space="preserve">de cualquier asignatura </w:t>
      </w:r>
      <w:r w:rsidR="0047074A" w:rsidRPr="006E25F2">
        <w:rPr>
          <w:rFonts w:ascii="Times New Roman" w:hAnsi="Times New Roman"/>
          <w:sz w:val="24"/>
          <w:szCs w:val="24"/>
        </w:rPr>
        <w:t>de las licenciaturas de nivel superior diseñadas bajo el modelo de</w:t>
      </w:r>
      <w:r w:rsidR="00991104" w:rsidRPr="006E25F2">
        <w:rPr>
          <w:rFonts w:ascii="Times New Roman" w:hAnsi="Times New Roman"/>
          <w:sz w:val="24"/>
          <w:szCs w:val="24"/>
        </w:rPr>
        <w:t xml:space="preserve"> competencias, se sustenta en el enfoque</w:t>
      </w:r>
      <w:r w:rsidR="00890CE2" w:rsidRPr="006E25F2">
        <w:rPr>
          <w:rFonts w:ascii="Times New Roman" w:hAnsi="Times New Roman"/>
          <w:sz w:val="24"/>
          <w:szCs w:val="24"/>
        </w:rPr>
        <w:t xml:space="preserve"> de la teoría constructivista </w:t>
      </w:r>
      <w:r w:rsidR="00623B63" w:rsidRPr="006E25F2">
        <w:rPr>
          <w:rFonts w:ascii="Times New Roman" w:hAnsi="Times New Roman"/>
          <w:sz w:val="24"/>
          <w:szCs w:val="24"/>
        </w:rPr>
        <w:t>(Calero, 2009)</w:t>
      </w:r>
      <w:r w:rsidR="00031F74" w:rsidRPr="006E25F2">
        <w:rPr>
          <w:rFonts w:ascii="Times New Roman" w:hAnsi="Times New Roman"/>
          <w:sz w:val="24"/>
          <w:szCs w:val="24"/>
        </w:rPr>
        <w:t>,</w:t>
      </w:r>
      <w:r w:rsidR="00623B63" w:rsidRPr="006E25F2">
        <w:rPr>
          <w:rFonts w:ascii="Times New Roman" w:hAnsi="Times New Roman"/>
          <w:sz w:val="24"/>
          <w:szCs w:val="24"/>
        </w:rPr>
        <w:t xml:space="preserve"> </w:t>
      </w:r>
      <w:r w:rsidR="005B6CEA" w:rsidRPr="006E25F2">
        <w:rPr>
          <w:rFonts w:ascii="Times New Roman" w:hAnsi="Times New Roman"/>
          <w:sz w:val="24"/>
          <w:szCs w:val="24"/>
        </w:rPr>
        <w:t>el cual</w:t>
      </w:r>
      <w:r w:rsidR="00C66740" w:rsidRPr="006E25F2">
        <w:rPr>
          <w:rFonts w:ascii="Times New Roman" w:hAnsi="Times New Roman"/>
          <w:sz w:val="24"/>
          <w:szCs w:val="24"/>
        </w:rPr>
        <w:t xml:space="preserve"> permite orientar el proceso de enseñanza aprendizaje desde una perspectiva experiencial</w:t>
      </w:r>
      <w:r w:rsidR="005B6CEA" w:rsidRPr="006E25F2">
        <w:rPr>
          <w:rFonts w:ascii="Times New Roman" w:hAnsi="Times New Roman"/>
          <w:sz w:val="24"/>
          <w:szCs w:val="24"/>
        </w:rPr>
        <w:t xml:space="preserve"> que</w:t>
      </w:r>
      <w:r w:rsidR="00C66740" w:rsidRPr="006E25F2">
        <w:rPr>
          <w:rFonts w:ascii="Times New Roman" w:hAnsi="Times New Roman"/>
          <w:sz w:val="24"/>
          <w:szCs w:val="24"/>
        </w:rPr>
        <w:t xml:space="preserve"> </w:t>
      </w:r>
      <w:r w:rsidR="00782A01" w:rsidRPr="006E25F2">
        <w:rPr>
          <w:rFonts w:ascii="Times New Roman" w:hAnsi="Times New Roman"/>
          <w:sz w:val="24"/>
          <w:szCs w:val="24"/>
        </w:rPr>
        <w:t>invita</w:t>
      </w:r>
      <w:r w:rsidR="00C66740" w:rsidRPr="006E25F2">
        <w:rPr>
          <w:rFonts w:ascii="Times New Roman" w:hAnsi="Times New Roman"/>
          <w:sz w:val="24"/>
          <w:szCs w:val="24"/>
        </w:rPr>
        <w:t xml:space="preserve"> </w:t>
      </w:r>
      <w:r w:rsidR="00782A01" w:rsidRPr="006E25F2">
        <w:rPr>
          <w:rFonts w:ascii="Times New Roman" w:hAnsi="Times New Roman"/>
          <w:sz w:val="24"/>
          <w:szCs w:val="24"/>
        </w:rPr>
        <w:t>a</w:t>
      </w:r>
      <w:r w:rsidR="005B6CEA" w:rsidRPr="006E25F2">
        <w:rPr>
          <w:rFonts w:ascii="Times New Roman" w:hAnsi="Times New Roman"/>
          <w:sz w:val="24"/>
          <w:szCs w:val="24"/>
        </w:rPr>
        <w:t>l</w:t>
      </w:r>
      <w:r w:rsidR="00782A01" w:rsidRPr="006E25F2">
        <w:rPr>
          <w:rFonts w:ascii="Times New Roman" w:hAnsi="Times New Roman"/>
          <w:sz w:val="24"/>
          <w:szCs w:val="24"/>
        </w:rPr>
        <w:t xml:space="preserve"> maestro </w:t>
      </w:r>
      <w:r w:rsidR="005B6CEA" w:rsidRPr="006E25F2">
        <w:rPr>
          <w:rFonts w:ascii="Times New Roman" w:hAnsi="Times New Roman"/>
          <w:sz w:val="24"/>
          <w:szCs w:val="24"/>
        </w:rPr>
        <w:t>a ser</w:t>
      </w:r>
      <w:r w:rsidR="00782A01" w:rsidRPr="006E25F2">
        <w:rPr>
          <w:rFonts w:ascii="Times New Roman" w:hAnsi="Times New Roman"/>
          <w:sz w:val="24"/>
          <w:szCs w:val="24"/>
        </w:rPr>
        <w:t xml:space="preserve"> mediador</w:t>
      </w:r>
      <w:r w:rsidR="00E41898" w:rsidRPr="006E25F2">
        <w:rPr>
          <w:rFonts w:ascii="Times New Roman" w:hAnsi="Times New Roman"/>
          <w:sz w:val="24"/>
          <w:szCs w:val="24"/>
        </w:rPr>
        <w:t>,</w:t>
      </w:r>
      <w:r w:rsidR="00782A01" w:rsidRPr="006E25F2">
        <w:rPr>
          <w:rFonts w:ascii="Times New Roman" w:hAnsi="Times New Roman"/>
          <w:sz w:val="24"/>
          <w:szCs w:val="24"/>
        </w:rPr>
        <w:t xml:space="preserve"> </w:t>
      </w:r>
      <w:r w:rsidR="005B6CEA" w:rsidRPr="006E25F2">
        <w:rPr>
          <w:rFonts w:ascii="Times New Roman" w:hAnsi="Times New Roman"/>
          <w:sz w:val="24"/>
          <w:szCs w:val="24"/>
        </w:rPr>
        <w:t xml:space="preserve">a </w:t>
      </w:r>
      <w:r w:rsidR="00782A01" w:rsidRPr="006E25F2">
        <w:rPr>
          <w:rFonts w:ascii="Times New Roman" w:hAnsi="Times New Roman"/>
          <w:sz w:val="24"/>
          <w:szCs w:val="24"/>
        </w:rPr>
        <w:t>env</w:t>
      </w:r>
      <w:r w:rsidR="005B6CEA" w:rsidRPr="006E25F2">
        <w:rPr>
          <w:rFonts w:ascii="Times New Roman" w:hAnsi="Times New Roman"/>
          <w:sz w:val="24"/>
          <w:szCs w:val="24"/>
        </w:rPr>
        <w:t>iar</w:t>
      </w:r>
      <w:r w:rsidR="00782A01" w:rsidRPr="006E25F2">
        <w:rPr>
          <w:rFonts w:ascii="Times New Roman" w:hAnsi="Times New Roman"/>
          <w:sz w:val="24"/>
          <w:szCs w:val="24"/>
        </w:rPr>
        <w:t xml:space="preserve"> </w:t>
      </w:r>
      <w:r w:rsidR="00C66740" w:rsidRPr="006E25F2">
        <w:rPr>
          <w:rFonts w:ascii="Times New Roman" w:hAnsi="Times New Roman"/>
          <w:sz w:val="24"/>
          <w:szCs w:val="24"/>
        </w:rPr>
        <w:t>menos mensajes verbales y</w:t>
      </w:r>
      <w:r w:rsidR="00782A01" w:rsidRPr="006E25F2">
        <w:rPr>
          <w:rFonts w:ascii="Times New Roman" w:hAnsi="Times New Roman"/>
          <w:sz w:val="24"/>
          <w:szCs w:val="24"/>
        </w:rPr>
        <w:t xml:space="preserve"> </w:t>
      </w:r>
      <w:r w:rsidR="005B6CEA" w:rsidRPr="006E25F2">
        <w:rPr>
          <w:rFonts w:ascii="Times New Roman" w:hAnsi="Times New Roman"/>
          <w:sz w:val="24"/>
          <w:szCs w:val="24"/>
        </w:rPr>
        <w:t xml:space="preserve">a </w:t>
      </w:r>
      <w:r w:rsidR="00782A01" w:rsidRPr="006E25F2">
        <w:rPr>
          <w:rFonts w:ascii="Times New Roman" w:hAnsi="Times New Roman"/>
          <w:sz w:val="24"/>
          <w:szCs w:val="24"/>
        </w:rPr>
        <w:t>prom</w:t>
      </w:r>
      <w:r w:rsidR="005B6CEA" w:rsidRPr="006E25F2">
        <w:rPr>
          <w:rFonts w:ascii="Times New Roman" w:hAnsi="Times New Roman"/>
          <w:sz w:val="24"/>
          <w:szCs w:val="24"/>
        </w:rPr>
        <w:t>over</w:t>
      </w:r>
      <w:r w:rsidR="00782A01" w:rsidRPr="006E25F2">
        <w:rPr>
          <w:rFonts w:ascii="Times New Roman" w:hAnsi="Times New Roman"/>
          <w:sz w:val="24"/>
          <w:szCs w:val="24"/>
        </w:rPr>
        <w:t xml:space="preserve"> una </w:t>
      </w:r>
      <w:r w:rsidR="00C66740" w:rsidRPr="006E25F2">
        <w:rPr>
          <w:rFonts w:ascii="Times New Roman" w:hAnsi="Times New Roman"/>
          <w:sz w:val="24"/>
          <w:szCs w:val="24"/>
        </w:rPr>
        <w:t xml:space="preserve">mayor </w:t>
      </w:r>
      <w:r w:rsidR="00844346" w:rsidRPr="006E25F2">
        <w:rPr>
          <w:rFonts w:ascii="Times New Roman" w:hAnsi="Times New Roman"/>
          <w:sz w:val="24"/>
          <w:szCs w:val="24"/>
        </w:rPr>
        <w:t xml:space="preserve">participación </w:t>
      </w:r>
      <w:r w:rsidR="005B6CEA" w:rsidRPr="006E25F2">
        <w:rPr>
          <w:rFonts w:ascii="Times New Roman" w:hAnsi="Times New Roman"/>
          <w:sz w:val="24"/>
          <w:szCs w:val="24"/>
        </w:rPr>
        <w:t xml:space="preserve">por parte </w:t>
      </w:r>
      <w:r w:rsidR="00C66740" w:rsidRPr="006E25F2">
        <w:rPr>
          <w:rFonts w:ascii="Times New Roman" w:hAnsi="Times New Roman"/>
          <w:sz w:val="24"/>
          <w:szCs w:val="24"/>
        </w:rPr>
        <w:t>del alum</w:t>
      </w:r>
      <w:r w:rsidR="00472775" w:rsidRPr="006E25F2">
        <w:rPr>
          <w:rFonts w:ascii="Times New Roman" w:hAnsi="Times New Roman"/>
          <w:sz w:val="24"/>
          <w:szCs w:val="24"/>
        </w:rPr>
        <w:t>no. E</w:t>
      </w:r>
      <w:r w:rsidR="00782A01" w:rsidRPr="006E25F2">
        <w:rPr>
          <w:rFonts w:ascii="Times New Roman" w:hAnsi="Times New Roman"/>
          <w:sz w:val="24"/>
          <w:szCs w:val="24"/>
        </w:rPr>
        <w:t xml:space="preserve">sta teoría reconoce </w:t>
      </w:r>
      <w:r w:rsidR="00C66740" w:rsidRPr="006E25F2">
        <w:rPr>
          <w:rFonts w:ascii="Times New Roman" w:hAnsi="Times New Roman"/>
          <w:sz w:val="24"/>
          <w:szCs w:val="24"/>
        </w:rPr>
        <w:t xml:space="preserve">que cada persona aprende de diversas maneras, </w:t>
      </w:r>
      <w:r w:rsidR="00844346" w:rsidRPr="006E25F2">
        <w:rPr>
          <w:rFonts w:ascii="Times New Roman" w:hAnsi="Times New Roman"/>
          <w:sz w:val="24"/>
          <w:szCs w:val="24"/>
        </w:rPr>
        <w:t>por lo que se r</w:t>
      </w:r>
      <w:r w:rsidR="00C66740" w:rsidRPr="006E25F2">
        <w:rPr>
          <w:rFonts w:ascii="Times New Roman" w:hAnsi="Times New Roman"/>
          <w:sz w:val="24"/>
          <w:szCs w:val="24"/>
        </w:rPr>
        <w:t>equi</w:t>
      </w:r>
      <w:r w:rsidR="00844346" w:rsidRPr="006E25F2">
        <w:rPr>
          <w:rFonts w:ascii="Times New Roman" w:hAnsi="Times New Roman"/>
          <w:sz w:val="24"/>
          <w:szCs w:val="24"/>
        </w:rPr>
        <w:t xml:space="preserve">eren </w:t>
      </w:r>
      <w:r w:rsidR="00C66740" w:rsidRPr="006E25F2">
        <w:rPr>
          <w:rFonts w:ascii="Times New Roman" w:hAnsi="Times New Roman"/>
          <w:sz w:val="24"/>
          <w:szCs w:val="24"/>
        </w:rPr>
        <w:t xml:space="preserve">estrategias metodológicas </w:t>
      </w:r>
      <w:r w:rsidR="00782A01" w:rsidRPr="006E25F2">
        <w:rPr>
          <w:rFonts w:ascii="Times New Roman" w:hAnsi="Times New Roman"/>
          <w:sz w:val="24"/>
          <w:szCs w:val="24"/>
        </w:rPr>
        <w:t>adecuadas</w:t>
      </w:r>
      <w:r w:rsidR="00C66740" w:rsidRPr="006E25F2">
        <w:rPr>
          <w:rFonts w:ascii="Times New Roman" w:hAnsi="Times New Roman"/>
          <w:sz w:val="24"/>
          <w:szCs w:val="24"/>
        </w:rPr>
        <w:t xml:space="preserve"> que estimulen potencialidades y recursos que </w:t>
      </w:r>
      <w:r w:rsidR="00782A01" w:rsidRPr="006E25F2">
        <w:rPr>
          <w:rFonts w:ascii="Times New Roman" w:hAnsi="Times New Roman"/>
          <w:sz w:val="24"/>
          <w:szCs w:val="24"/>
        </w:rPr>
        <w:t>favore</w:t>
      </w:r>
      <w:r w:rsidR="00AB688B" w:rsidRPr="006E25F2">
        <w:rPr>
          <w:rFonts w:ascii="Times New Roman" w:hAnsi="Times New Roman"/>
          <w:sz w:val="24"/>
          <w:szCs w:val="24"/>
        </w:rPr>
        <w:t>zcan</w:t>
      </w:r>
      <w:r w:rsidR="00782A01" w:rsidRPr="006E25F2">
        <w:rPr>
          <w:rFonts w:ascii="Times New Roman" w:hAnsi="Times New Roman"/>
          <w:sz w:val="24"/>
          <w:szCs w:val="24"/>
        </w:rPr>
        <w:t xml:space="preserve"> </w:t>
      </w:r>
      <w:r w:rsidR="00844346" w:rsidRPr="006E25F2">
        <w:rPr>
          <w:rFonts w:ascii="Times New Roman" w:hAnsi="Times New Roman"/>
          <w:sz w:val="24"/>
          <w:szCs w:val="24"/>
        </w:rPr>
        <w:t>el desarrollo</w:t>
      </w:r>
      <w:r w:rsidR="00782A01" w:rsidRPr="006E25F2">
        <w:rPr>
          <w:rFonts w:ascii="Times New Roman" w:hAnsi="Times New Roman"/>
          <w:sz w:val="24"/>
          <w:szCs w:val="24"/>
        </w:rPr>
        <w:t xml:space="preserve"> de</w:t>
      </w:r>
      <w:r w:rsidR="00C66740" w:rsidRPr="006E25F2">
        <w:rPr>
          <w:rFonts w:ascii="Times New Roman" w:hAnsi="Times New Roman"/>
          <w:sz w:val="24"/>
          <w:szCs w:val="24"/>
        </w:rPr>
        <w:t xml:space="preserve"> alumno</w:t>
      </w:r>
      <w:r w:rsidR="00782A01" w:rsidRPr="006E25F2">
        <w:rPr>
          <w:rFonts w:ascii="Times New Roman" w:hAnsi="Times New Roman"/>
          <w:sz w:val="24"/>
          <w:szCs w:val="24"/>
        </w:rPr>
        <w:t>s</w:t>
      </w:r>
      <w:r w:rsidR="00C66740" w:rsidRPr="006E25F2">
        <w:rPr>
          <w:rFonts w:ascii="Times New Roman" w:hAnsi="Times New Roman"/>
          <w:sz w:val="24"/>
          <w:szCs w:val="24"/>
        </w:rPr>
        <w:t xml:space="preserve"> que </w:t>
      </w:r>
      <w:r w:rsidR="00782A01" w:rsidRPr="006E25F2">
        <w:rPr>
          <w:rFonts w:ascii="Times New Roman" w:hAnsi="Times New Roman"/>
          <w:sz w:val="24"/>
          <w:szCs w:val="24"/>
        </w:rPr>
        <w:t>apreci</w:t>
      </w:r>
      <w:r w:rsidR="00844346" w:rsidRPr="006E25F2">
        <w:rPr>
          <w:rFonts w:ascii="Times New Roman" w:hAnsi="Times New Roman"/>
          <w:sz w:val="24"/>
          <w:szCs w:val="24"/>
        </w:rPr>
        <w:t>e</w:t>
      </w:r>
      <w:r w:rsidR="00782A01" w:rsidRPr="006E25F2">
        <w:rPr>
          <w:rFonts w:ascii="Times New Roman" w:hAnsi="Times New Roman"/>
          <w:sz w:val="24"/>
          <w:szCs w:val="24"/>
        </w:rPr>
        <w:t>n</w:t>
      </w:r>
      <w:r w:rsidR="00C66740" w:rsidRPr="006E25F2">
        <w:rPr>
          <w:rFonts w:ascii="Times New Roman" w:hAnsi="Times New Roman"/>
          <w:sz w:val="24"/>
          <w:szCs w:val="24"/>
        </w:rPr>
        <w:t xml:space="preserve"> y </w:t>
      </w:r>
      <w:r w:rsidR="00844346" w:rsidRPr="006E25F2">
        <w:rPr>
          <w:rFonts w:ascii="Times New Roman" w:hAnsi="Times New Roman"/>
          <w:sz w:val="24"/>
          <w:szCs w:val="24"/>
        </w:rPr>
        <w:t xml:space="preserve">confíen </w:t>
      </w:r>
      <w:r w:rsidR="00AD0677" w:rsidRPr="006E25F2">
        <w:rPr>
          <w:rFonts w:ascii="Times New Roman" w:hAnsi="Times New Roman"/>
          <w:sz w:val="24"/>
          <w:szCs w:val="24"/>
        </w:rPr>
        <w:t>en</w:t>
      </w:r>
      <w:r w:rsidR="00C66740" w:rsidRPr="006E25F2">
        <w:rPr>
          <w:rFonts w:ascii="Times New Roman" w:hAnsi="Times New Roman"/>
          <w:sz w:val="24"/>
          <w:szCs w:val="24"/>
        </w:rPr>
        <w:t xml:space="preserve"> sus propias habilidades para resolver problemas, comunicarse y aprender a aprender.</w:t>
      </w:r>
    </w:p>
    <w:p w:rsidR="00153E8F" w:rsidRPr="006E25F2" w:rsidRDefault="00153E8F" w:rsidP="006E25F2">
      <w:pPr>
        <w:spacing w:after="0" w:line="360" w:lineRule="auto"/>
        <w:jc w:val="both"/>
        <w:rPr>
          <w:rFonts w:ascii="Times New Roman" w:hAnsi="Times New Roman"/>
          <w:sz w:val="24"/>
          <w:szCs w:val="24"/>
        </w:rPr>
      </w:pPr>
    </w:p>
    <w:p w:rsidR="005E2413" w:rsidRPr="006E25F2" w:rsidRDefault="00153E8F" w:rsidP="006E25F2">
      <w:pPr>
        <w:spacing w:after="0" w:line="360" w:lineRule="auto"/>
        <w:jc w:val="both"/>
        <w:rPr>
          <w:rFonts w:ascii="Times New Roman" w:eastAsia="Calibri" w:hAnsi="Times New Roman"/>
          <w:sz w:val="24"/>
          <w:szCs w:val="24"/>
        </w:rPr>
      </w:pPr>
      <w:r w:rsidRPr="006E25F2">
        <w:rPr>
          <w:rFonts w:ascii="Times New Roman" w:hAnsi="Times New Roman"/>
          <w:sz w:val="24"/>
          <w:szCs w:val="24"/>
        </w:rPr>
        <w:t>Por tal razón, el diseño de los programas bajo el enfoque de competencias debería en teoría</w:t>
      </w:r>
      <w:r w:rsidR="001B0899" w:rsidRPr="006E25F2">
        <w:rPr>
          <w:rFonts w:ascii="Times New Roman" w:hAnsi="Times New Roman"/>
          <w:sz w:val="24"/>
          <w:szCs w:val="24"/>
        </w:rPr>
        <w:t xml:space="preserve"> contener la</w:t>
      </w:r>
      <w:r w:rsidRPr="006E25F2">
        <w:rPr>
          <w:rFonts w:ascii="Times New Roman" w:hAnsi="Times New Roman"/>
          <w:sz w:val="24"/>
          <w:szCs w:val="24"/>
        </w:rPr>
        <w:t xml:space="preserve"> implemen</w:t>
      </w:r>
      <w:r w:rsidR="005E2413" w:rsidRPr="006E25F2">
        <w:rPr>
          <w:rFonts w:ascii="Times New Roman" w:hAnsi="Times New Roman"/>
          <w:sz w:val="24"/>
          <w:szCs w:val="24"/>
        </w:rPr>
        <w:t>tación de competencias básicas</w:t>
      </w:r>
      <w:r w:rsidRPr="006E25F2">
        <w:rPr>
          <w:rFonts w:ascii="Times New Roman" w:hAnsi="Times New Roman"/>
          <w:sz w:val="24"/>
          <w:szCs w:val="24"/>
        </w:rPr>
        <w:t xml:space="preserve"> o </w:t>
      </w:r>
      <w:r w:rsidR="004E2924" w:rsidRPr="006E25F2">
        <w:rPr>
          <w:rFonts w:ascii="Times New Roman" w:hAnsi="Times New Roman"/>
          <w:sz w:val="24"/>
          <w:szCs w:val="24"/>
        </w:rPr>
        <w:t>clave, ya que estas, como ya se ha mencionado,</w:t>
      </w:r>
      <w:r w:rsidRPr="006E25F2">
        <w:rPr>
          <w:rFonts w:ascii="Times New Roman" w:hAnsi="Times New Roman"/>
          <w:sz w:val="24"/>
          <w:szCs w:val="24"/>
        </w:rPr>
        <w:t xml:space="preserve"> </w:t>
      </w:r>
      <w:r w:rsidR="004E2924" w:rsidRPr="006E25F2">
        <w:rPr>
          <w:rFonts w:ascii="Times New Roman" w:hAnsi="Times New Roman"/>
          <w:sz w:val="24"/>
          <w:szCs w:val="24"/>
        </w:rPr>
        <w:t xml:space="preserve">favorecen </w:t>
      </w:r>
      <w:r w:rsidR="00472775" w:rsidRPr="006E25F2">
        <w:rPr>
          <w:rFonts w:ascii="Times New Roman" w:eastAsia="Calibri" w:hAnsi="Times New Roman"/>
          <w:sz w:val="24"/>
          <w:szCs w:val="24"/>
        </w:rPr>
        <w:t>escenarios</w:t>
      </w:r>
      <w:r w:rsidR="004E2924" w:rsidRPr="006E25F2">
        <w:rPr>
          <w:rFonts w:ascii="Times New Roman" w:eastAsia="Calibri" w:hAnsi="Times New Roman"/>
          <w:sz w:val="24"/>
          <w:szCs w:val="24"/>
        </w:rPr>
        <w:t xml:space="preserve"> </w:t>
      </w:r>
      <w:r w:rsidR="00AB688B" w:rsidRPr="006E25F2">
        <w:rPr>
          <w:rFonts w:ascii="Times New Roman" w:eastAsia="Calibri" w:hAnsi="Times New Roman"/>
          <w:sz w:val="24"/>
          <w:szCs w:val="24"/>
        </w:rPr>
        <w:t>donde</w:t>
      </w:r>
      <w:r w:rsidR="005E2413" w:rsidRPr="006E25F2">
        <w:rPr>
          <w:rFonts w:ascii="Times New Roman" w:eastAsia="Calibri" w:hAnsi="Times New Roman"/>
          <w:sz w:val="24"/>
          <w:szCs w:val="24"/>
        </w:rPr>
        <w:t xml:space="preserve"> los alumnos </w:t>
      </w:r>
      <w:r w:rsidR="00472775" w:rsidRPr="006E25F2">
        <w:rPr>
          <w:rFonts w:ascii="Times New Roman" w:eastAsia="Calibri" w:hAnsi="Times New Roman"/>
          <w:sz w:val="24"/>
          <w:szCs w:val="24"/>
        </w:rPr>
        <w:t xml:space="preserve">se encuentran en posibilidad de dominar </w:t>
      </w:r>
      <w:r w:rsidR="004E2924" w:rsidRPr="006E25F2">
        <w:rPr>
          <w:rFonts w:ascii="Times New Roman" w:eastAsia="Calibri" w:hAnsi="Times New Roman"/>
          <w:sz w:val="24"/>
          <w:szCs w:val="24"/>
        </w:rPr>
        <w:t>un paquete multifuncional y transferible de conocimientos, destrezas y actitudes</w:t>
      </w:r>
      <w:r w:rsidR="00844346" w:rsidRPr="006E25F2">
        <w:rPr>
          <w:rFonts w:ascii="Times New Roman" w:eastAsia="Calibri" w:hAnsi="Times New Roman"/>
          <w:sz w:val="24"/>
          <w:szCs w:val="24"/>
        </w:rPr>
        <w:t xml:space="preserve"> </w:t>
      </w:r>
      <w:r w:rsidR="00472775" w:rsidRPr="006E25F2">
        <w:rPr>
          <w:rFonts w:ascii="Times New Roman" w:eastAsia="Calibri" w:hAnsi="Times New Roman"/>
          <w:sz w:val="24"/>
          <w:szCs w:val="24"/>
        </w:rPr>
        <w:t xml:space="preserve">necesarios </w:t>
      </w:r>
      <w:r w:rsidR="004E2924" w:rsidRPr="006E25F2">
        <w:rPr>
          <w:rFonts w:ascii="Times New Roman" w:eastAsia="Calibri" w:hAnsi="Times New Roman"/>
          <w:sz w:val="24"/>
          <w:szCs w:val="24"/>
        </w:rPr>
        <w:t>para su realización y desarrollo personal, inclusión y empleo</w:t>
      </w:r>
      <w:r w:rsidR="005E2413" w:rsidRPr="006E25F2">
        <w:rPr>
          <w:rFonts w:ascii="Times New Roman" w:eastAsia="Calibri" w:hAnsi="Times New Roman"/>
          <w:sz w:val="24"/>
          <w:szCs w:val="24"/>
        </w:rPr>
        <w:t>.</w:t>
      </w:r>
    </w:p>
    <w:p w:rsidR="005E2413" w:rsidRPr="006E25F2" w:rsidRDefault="005E2413" w:rsidP="006E25F2">
      <w:pPr>
        <w:spacing w:after="0" w:line="360" w:lineRule="auto"/>
        <w:jc w:val="both"/>
        <w:rPr>
          <w:rFonts w:ascii="Times New Roman" w:eastAsia="Calibri" w:hAnsi="Times New Roman"/>
          <w:sz w:val="24"/>
          <w:szCs w:val="24"/>
        </w:rPr>
      </w:pPr>
    </w:p>
    <w:p w:rsidR="00531997" w:rsidRPr="006E25F2" w:rsidRDefault="00531997" w:rsidP="006E25F2">
      <w:pPr>
        <w:spacing w:after="0" w:line="360" w:lineRule="auto"/>
        <w:jc w:val="both"/>
        <w:rPr>
          <w:rFonts w:ascii="Times New Roman" w:hAnsi="Times New Roman"/>
          <w:b/>
          <w:sz w:val="24"/>
          <w:szCs w:val="24"/>
        </w:rPr>
      </w:pPr>
      <w:r w:rsidRPr="006E25F2">
        <w:rPr>
          <w:rFonts w:ascii="Times New Roman" w:hAnsi="Times New Roman"/>
          <w:sz w:val="24"/>
          <w:szCs w:val="24"/>
        </w:rPr>
        <w:t>Con  el propósito de remediar parte de la problemática que se ha planteado</w:t>
      </w:r>
      <w:r w:rsidR="001B0899" w:rsidRPr="006E25F2">
        <w:rPr>
          <w:rFonts w:ascii="Times New Roman" w:hAnsi="Times New Roman"/>
          <w:sz w:val="24"/>
          <w:szCs w:val="24"/>
        </w:rPr>
        <w:t xml:space="preserve"> en el presente trabajo,</w:t>
      </w:r>
      <w:r w:rsidRPr="006E25F2">
        <w:rPr>
          <w:rFonts w:ascii="Times New Roman" w:hAnsi="Times New Roman"/>
          <w:sz w:val="24"/>
          <w:szCs w:val="24"/>
        </w:rPr>
        <w:t xml:space="preserve"> se propone la siguiente </w:t>
      </w:r>
      <w:r w:rsidR="00841372" w:rsidRPr="006E25F2">
        <w:rPr>
          <w:rFonts w:ascii="Times New Roman" w:hAnsi="Times New Roman"/>
          <w:sz w:val="24"/>
          <w:szCs w:val="24"/>
        </w:rPr>
        <w:t>propuesta</w:t>
      </w:r>
      <w:r w:rsidR="005E2413" w:rsidRPr="006E25F2">
        <w:rPr>
          <w:rFonts w:ascii="Times New Roman" w:hAnsi="Times New Roman"/>
          <w:sz w:val="24"/>
          <w:szCs w:val="24"/>
        </w:rPr>
        <w:t xml:space="preserve"> didáctica</w:t>
      </w:r>
      <w:r w:rsidRPr="006E25F2">
        <w:rPr>
          <w:rFonts w:ascii="Times New Roman" w:hAnsi="Times New Roman"/>
          <w:sz w:val="24"/>
          <w:szCs w:val="24"/>
        </w:rPr>
        <w:t xml:space="preserve"> </w:t>
      </w:r>
      <w:r w:rsidR="001B0899" w:rsidRPr="006E25F2">
        <w:rPr>
          <w:rFonts w:ascii="Times New Roman" w:hAnsi="Times New Roman"/>
          <w:sz w:val="24"/>
          <w:szCs w:val="24"/>
        </w:rPr>
        <w:t xml:space="preserve">cuyo objetivo fundamental </w:t>
      </w:r>
      <w:r w:rsidR="00844346" w:rsidRPr="006E25F2">
        <w:rPr>
          <w:rFonts w:ascii="Times New Roman" w:hAnsi="Times New Roman"/>
          <w:sz w:val="24"/>
          <w:szCs w:val="24"/>
        </w:rPr>
        <w:t>es</w:t>
      </w:r>
      <w:r w:rsidRPr="006E25F2">
        <w:rPr>
          <w:rFonts w:ascii="Times New Roman" w:hAnsi="Times New Roman"/>
          <w:sz w:val="24"/>
          <w:szCs w:val="24"/>
        </w:rPr>
        <w:t xml:space="preserve"> que cualquier docente del Nivel Superior</w:t>
      </w:r>
      <w:r w:rsidR="00844346" w:rsidRPr="006E25F2">
        <w:rPr>
          <w:rFonts w:ascii="Times New Roman" w:hAnsi="Times New Roman"/>
          <w:sz w:val="24"/>
          <w:szCs w:val="24"/>
        </w:rPr>
        <w:t>,</w:t>
      </w:r>
      <w:r w:rsidRPr="006E25F2">
        <w:rPr>
          <w:rFonts w:ascii="Times New Roman" w:hAnsi="Times New Roman"/>
          <w:sz w:val="24"/>
          <w:szCs w:val="24"/>
        </w:rPr>
        <w:t xml:space="preserve"> </w:t>
      </w:r>
      <w:r w:rsidR="001B0899" w:rsidRPr="006E25F2">
        <w:rPr>
          <w:rFonts w:ascii="Times New Roman" w:hAnsi="Times New Roman"/>
          <w:sz w:val="24"/>
          <w:szCs w:val="24"/>
        </w:rPr>
        <w:t xml:space="preserve">sea capaz de </w:t>
      </w:r>
      <w:r w:rsidRPr="006E25F2">
        <w:rPr>
          <w:rFonts w:ascii="Times New Roman" w:hAnsi="Times New Roman"/>
          <w:sz w:val="24"/>
          <w:szCs w:val="24"/>
        </w:rPr>
        <w:t>instrumentar estas est</w:t>
      </w:r>
      <w:r w:rsidR="001B0899" w:rsidRPr="006E25F2">
        <w:rPr>
          <w:rFonts w:ascii="Times New Roman" w:hAnsi="Times New Roman"/>
          <w:sz w:val="24"/>
          <w:szCs w:val="24"/>
        </w:rPr>
        <w:t xml:space="preserve">rategias, </w:t>
      </w:r>
      <w:r w:rsidR="00844346" w:rsidRPr="006E25F2">
        <w:rPr>
          <w:rFonts w:ascii="Times New Roman" w:hAnsi="Times New Roman"/>
          <w:sz w:val="24"/>
          <w:szCs w:val="24"/>
        </w:rPr>
        <w:t xml:space="preserve">las cuales </w:t>
      </w:r>
      <w:r w:rsidR="005E2413" w:rsidRPr="006E25F2">
        <w:rPr>
          <w:rFonts w:ascii="Times New Roman" w:hAnsi="Times New Roman"/>
          <w:sz w:val="24"/>
          <w:szCs w:val="24"/>
        </w:rPr>
        <w:t>pueden incluir</w:t>
      </w:r>
      <w:r w:rsidR="001B0899" w:rsidRPr="006E25F2">
        <w:rPr>
          <w:rFonts w:ascii="Times New Roman" w:hAnsi="Times New Roman"/>
          <w:sz w:val="24"/>
          <w:szCs w:val="24"/>
        </w:rPr>
        <w:t>se</w:t>
      </w:r>
      <w:r w:rsidR="005E2413" w:rsidRPr="006E25F2">
        <w:rPr>
          <w:rFonts w:ascii="Times New Roman" w:hAnsi="Times New Roman"/>
          <w:sz w:val="24"/>
          <w:szCs w:val="24"/>
        </w:rPr>
        <w:t xml:space="preserve"> </w:t>
      </w:r>
      <w:r w:rsidR="00844346" w:rsidRPr="006E25F2">
        <w:rPr>
          <w:rFonts w:ascii="Times New Roman" w:hAnsi="Times New Roman"/>
          <w:sz w:val="24"/>
          <w:szCs w:val="24"/>
        </w:rPr>
        <w:t>en e</w:t>
      </w:r>
      <w:r w:rsidR="005E2413" w:rsidRPr="006E25F2">
        <w:rPr>
          <w:rFonts w:ascii="Times New Roman" w:hAnsi="Times New Roman"/>
          <w:sz w:val="24"/>
          <w:szCs w:val="24"/>
        </w:rPr>
        <w:t>l programa de cualquie</w:t>
      </w:r>
      <w:r w:rsidR="001B0899" w:rsidRPr="006E25F2">
        <w:rPr>
          <w:rFonts w:ascii="Times New Roman" w:hAnsi="Times New Roman"/>
          <w:sz w:val="24"/>
          <w:szCs w:val="24"/>
        </w:rPr>
        <w:t>r asignatura</w:t>
      </w:r>
      <w:r w:rsidR="00844346" w:rsidRPr="006E25F2">
        <w:rPr>
          <w:rFonts w:ascii="Times New Roman" w:hAnsi="Times New Roman"/>
          <w:sz w:val="24"/>
          <w:szCs w:val="24"/>
        </w:rPr>
        <w:t>.</w:t>
      </w:r>
      <w:r w:rsidRPr="006E25F2">
        <w:rPr>
          <w:rFonts w:ascii="Times New Roman" w:hAnsi="Times New Roman"/>
          <w:sz w:val="24"/>
          <w:szCs w:val="24"/>
        </w:rPr>
        <w:t xml:space="preserve"> </w:t>
      </w:r>
    </w:p>
    <w:p w:rsidR="00531997" w:rsidRPr="006E25F2" w:rsidRDefault="00531997" w:rsidP="006E25F2">
      <w:pPr>
        <w:spacing w:after="0" w:line="360" w:lineRule="auto"/>
        <w:jc w:val="both"/>
        <w:rPr>
          <w:rFonts w:ascii="Times New Roman" w:hAnsi="Times New Roman"/>
          <w:sz w:val="24"/>
          <w:szCs w:val="24"/>
        </w:rPr>
      </w:pPr>
    </w:p>
    <w:p w:rsidR="00531997" w:rsidRPr="00BA2019" w:rsidRDefault="005E2413" w:rsidP="006E25F2">
      <w:pPr>
        <w:spacing w:after="0" w:line="360" w:lineRule="auto"/>
        <w:contextualSpacing/>
        <w:jc w:val="both"/>
        <w:rPr>
          <w:rFonts w:ascii="Arial" w:hAnsi="Arial" w:cs="Arial"/>
          <w:sz w:val="24"/>
          <w:szCs w:val="24"/>
        </w:rPr>
      </w:pPr>
      <w:r w:rsidRPr="006E25F2">
        <w:rPr>
          <w:rFonts w:ascii="Times New Roman" w:hAnsi="Times New Roman"/>
          <w:sz w:val="24"/>
          <w:szCs w:val="24"/>
        </w:rPr>
        <w:t>El procedimiento uti</w:t>
      </w:r>
      <w:r w:rsidR="00613707" w:rsidRPr="006E25F2">
        <w:rPr>
          <w:rFonts w:ascii="Times New Roman" w:hAnsi="Times New Roman"/>
          <w:sz w:val="24"/>
          <w:szCs w:val="24"/>
        </w:rPr>
        <w:t xml:space="preserve">lizado es sumamente sencillo, </w:t>
      </w:r>
      <w:r w:rsidRPr="006E25F2">
        <w:rPr>
          <w:rFonts w:ascii="Times New Roman" w:hAnsi="Times New Roman"/>
          <w:sz w:val="24"/>
          <w:szCs w:val="24"/>
        </w:rPr>
        <w:t xml:space="preserve">se </w:t>
      </w:r>
      <w:r w:rsidR="00613707" w:rsidRPr="006E25F2">
        <w:rPr>
          <w:rFonts w:ascii="Times New Roman" w:hAnsi="Times New Roman"/>
          <w:sz w:val="24"/>
          <w:szCs w:val="24"/>
        </w:rPr>
        <w:t xml:space="preserve">fundamenta </w:t>
      </w:r>
      <w:r w:rsidRPr="006E25F2">
        <w:rPr>
          <w:rFonts w:ascii="Times New Roman" w:hAnsi="Times New Roman"/>
          <w:sz w:val="24"/>
          <w:szCs w:val="24"/>
        </w:rPr>
        <w:t>en la implementación de estrategias didácticas bajo el enf</w:t>
      </w:r>
      <w:r w:rsidR="00613707" w:rsidRPr="006E25F2">
        <w:rPr>
          <w:rFonts w:ascii="Times New Roman" w:hAnsi="Times New Roman"/>
          <w:sz w:val="24"/>
          <w:szCs w:val="24"/>
        </w:rPr>
        <w:t xml:space="preserve">oque de competencias, mismas que </w:t>
      </w:r>
      <w:r w:rsidRPr="006E25F2">
        <w:rPr>
          <w:rFonts w:ascii="Times New Roman" w:hAnsi="Times New Roman"/>
          <w:sz w:val="24"/>
          <w:szCs w:val="24"/>
        </w:rPr>
        <w:t xml:space="preserve">permiten </w:t>
      </w:r>
      <w:r w:rsidR="00613707" w:rsidRPr="006E25F2">
        <w:rPr>
          <w:rFonts w:ascii="Times New Roman" w:hAnsi="Times New Roman"/>
          <w:sz w:val="24"/>
          <w:szCs w:val="24"/>
        </w:rPr>
        <w:t xml:space="preserve">el dominio </w:t>
      </w:r>
      <w:r w:rsidR="00AA759A" w:rsidRPr="006E25F2">
        <w:rPr>
          <w:rFonts w:ascii="Times New Roman" w:hAnsi="Times New Roman"/>
          <w:sz w:val="24"/>
          <w:szCs w:val="24"/>
        </w:rPr>
        <w:t>por parte de</w:t>
      </w:r>
      <w:r w:rsidR="00613707" w:rsidRPr="006E25F2">
        <w:rPr>
          <w:rFonts w:ascii="Times New Roman" w:hAnsi="Times New Roman"/>
          <w:sz w:val="24"/>
          <w:szCs w:val="24"/>
        </w:rPr>
        <w:t xml:space="preserve"> los alumnos de</w:t>
      </w:r>
      <w:r w:rsidRPr="006E25F2">
        <w:rPr>
          <w:rFonts w:ascii="Times New Roman" w:hAnsi="Times New Roman"/>
          <w:sz w:val="24"/>
          <w:szCs w:val="24"/>
        </w:rPr>
        <w:t xml:space="preserve"> la competencia básica o clave del uso </w:t>
      </w:r>
      <w:r w:rsidR="008F5D0F" w:rsidRPr="006E25F2">
        <w:rPr>
          <w:rFonts w:ascii="Times New Roman" w:eastAsia="Calibri" w:hAnsi="Times New Roman"/>
          <w:sz w:val="24"/>
          <w:szCs w:val="24"/>
          <w:lang w:eastAsia="en-US"/>
        </w:rPr>
        <w:t>de las herramientas de forma i</w:t>
      </w:r>
      <w:r w:rsidR="00D05D36" w:rsidRPr="006E25F2">
        <w:rPr>
          <w:rFonts w:ascii="Times New Roman" w:eastAsia="Calibri" w:hAnsi="Times New Roman"/>
          <w:sz w:val="24"/>
          <w:szCs w:val="24"/>
          <w:lang w:eastAsia="en-US"/>
        </w:rPr>
        <w:t>nteractiva</w:t>
      </w:r>
      <w:r w:rsidR="00AA759A" w:rsidRPr="006E25F2">
        <w:rPr>
          <w:rFonts w:ascii="Times New Roman" w:eastAsia="Calibri" w:hAnsi="Times New Roman"/>
          <w:sz w:val="24"/>
          <w:szCs w:val="24"/>
          <w:lang w:eastAsia="en-US"/>
        </w:rPr>
        <w:t xml:space="preserve"> (</w:t>
      </w:r>
      <w:r w:rsidR="00D05D36" w:rsidRPr="006E25F2">
        <w:rPr>
          <w:rFonts w:ascii="Times New Roman" w:eastAsia="Calibri" w:hAnsi="Times New Roman"/>
          <w:sz w:val="24"/>
          <w:szCs w:val="24"/>
          <w:lang w:eastAsia="en-US"/>
        </w:rPr>
        <w:t>tabla I</w:t>
      </w:r>
      <w:r w:rsidR="00AA759A" w:rsidRPr="006E25F2">
        <w:rPr>
          <w:rFonts w:ascii="Times New Roman" w:eastAsia="Calibri" w:hAnsi="Times New Roman"/>
          <w:sz w:val="24"/>
          <w:szCs w:val="24"/>
          <w:lang w:eastAsia="en-US"/>
        </w:rPr>
        <w:t>)</w:t>
      </w:r>
      <w:r w:rsidR="00831025" w:rsidRPr="006E25F2">
        <w:rPr>
          <w:rFonts w:ascii="Times New Roman" w:eastAsia="Calibri" w:hAnsi="Times New Roman"/>
          <w:sz w:val="24"/>
          <w:szCs w:val="24"/>
          <w:lang w:eastAsia="en-US"/>
        </w:rPr>
        <w:t>. Dichas</w:t>
      </w:r>
      <w:r w:rsidR="00D05D36" w:rsidRPr="006E25F2">
        <w:rPr>
          <w:rFonts w:ascii="Times New Roman" w:eastAsia="Calibri" w:hAnsi="Times New Roman"/>
          <w:sz w:val="24"/>
          <w:szCs w:val="24"/>
          <w:lang w:eastAsia="en-US"/>
        </w:rPr>
        <w:t xml:space="preserve"> </w:t>
      </w:r>
      <w:r w:rsidR="00D05D36" w:rsidRPr="006E25F2">
        <w:rPr>
          <w:rFonts w:ascii="Times New Roman" w:hAnsi="Times New Roman"/>
          <w:sz w:val="24"/>
          <w:szCs w:val="24"/>
        </w:rPr>
        <w:t>e</w:t>
      </w:r>
      <w:r w:rsidR="00F410C5" w:rsidRPr="006E25F2">
        <w:rPr>
          <w:rFonts w:ascii="Times New Roman" w:hAnsi="Times New Roman"/>
          <w:sz w:val="24"/>
          <w:szCs w:val="24"/>
        </w:rPr>
        <w:t xml:space="preserve">strategias didácticas promueven el desarrollo de la competencia básica del uso de las herramientas de </w:t>
      </w:r>
      <w:r w:rsidR="00AB688B" w:rsidRPr="006E25F2">
        <w:rPr>
          <w:rFonts w:ascii="Times New Roman" w:hAnsi="Times New Roman"/>
          <w:sz w:val="24"/>
          <w:szCs w:val="24"/>
        </w:rPr>
        <w:t>manera</w:t>
      </w:r>
      <w:r w:rsidR="00F410C5" w:rsidRPr="006E25F2">
        <w:rPr>
          <w:rFonts w:ascii="Times New Roman" w:hAnsi="Times New Roman"/>
          <w:sz w:val="24"/>
          <w:szCs w:val="24"/>
        </w:rPr>
        <w:t xml:space="preserve"> interactiva</w:t>
      </w:r>
      <w:r w:rsidR="00D05D36" w:rsidRPr="006E25F2">
        <w:rPr>
          <w:rFonts w:ascii="Times New Roman" w:hAnsi="Times New Roman"/>
          <w:sz w:val="24"/>
          <w:szCs w:val="24"/>
        </w:rPr>
        <w:t>.</w:t>
      </w:r>
    </w:p>
    <w:p w:rsidR="004A3B0E" w:rsidRPr="00BA2019" w:rsidRDefault="004A3B0E" w:rsidP="00BA2019">
      <w:pPr>
        <w:autoSpaceDE w:val="0"/>
        <w:autoSpaceDN w:val="0"/>
        <w:adjustRightInd w:val="0"/>
        <w:spacing w:after="0" w:line="480" w:lineRule="auto"/>
        <w:jc w:val="both"/>
        <w:rPr>
          <w:rFonts w:ascii="Arial" w:hAnsi="Arial" w:cs="Arial"/>
          <w:b/>
          <w:bCs/>
          <w:iCs/>
          <w:sz w:val="24"/>
          <w:szCs w:val="24"/>
        </w:rPr>
      </w:pPr>
    </w:p>
    <w:p w:rsidR="00EB75F5" w:rsidRPr="00BA2019" w:rsidRDefault="006C67BE" w:rsidP="00967091">
      <w:pPr>
        <w:autoSpaceDE w:val="0"/>
        <w:autoSpaceDN w:val="0"/>
        <w:adjustRightInd w:val="0"/>
        <w:spacing w:after="0" w:line="240" w:lineRule="auto"/>
        <w:jc w:val="both"/>
        <w:rPr>
          <w:rFonts w:ascii="Arial" w:hAnsi="Arial" w:cs="Arial"/>
          <w:b/>
          <w:bCs/>
          <w:iCs/>
          <w:sz w:val="24"/>
          <w:szCs w:val="24"/>
        </w:rPr>
      </w:pPr>
      <w:r>
        <w:rPr>
          <w:rFonts w:ascii="Arial" w:hAnsi="Arial" w:cs="Arial"/>
          <w:b/>
          <w:bCs/>
          <w:iCs/>
          <w:sz w:val="24"/>
          <w:szCs w:val="24"/>
        </w:rPr>
        <w:t>Tabla I</w:t>
      </w:r>
    </w:p>
    <w:p w:rsidR="00CE7AB4" w:rsidRPr="00967091" w:rsidRDefault="00531997" w:rsidP="002373DF">
      <w:pPr>
        <w:pBdr>
          <w:bar w:val="single" w:sz="4" w:color="auto"/>
        </w:pBdr>
        <w:autoSpaceDE w:val="0"/>
        <w:autoSpaceDN w:val="0"/>
        <w:adjustRightInd w:val="0"/>
        <w:spacing w:after="0" w:line="240" w:lineRule="auto"/>
        <w:rPr>
          <w:rFonts w:ascii="Arial" w:eastAsia="Calibri" w:hAnsi="Arial" w:cs="Arial"/>
          <w:i/>
          <w:sz w:val="24"/>
          <w:szCs w:val="24"/>
          <w:lang w:eastAsia="en-US"/>
        </w:rPr>
      </w:pPr>
      <w:r w:rsidRPr="00967091">
        <w:rPr>
          <w:rFonts w:ascii="Arial" w:hAnsi="Arial" w:cs="Arial"/>
          <w:bCs/>
          <w:i/>
          <w:iCs/>
          <w:sz w:val="24"/>
          <w:szCs w:val="24"/>
        </w:rPr>
        <w:t xml:space="preserve">Estrategias didácticas que promueven el desarrollo de la competencia básica del uso  </w:t>
      </w:r>
      <w:r w:rsidRPr="00967091">
        <w:rPr>
          <w:rFonts w:ascii="Arial" w:eastAsia="Calibri" w:hAnsi="Arial" w:cs="Arial"/>
          <w:i/>
          <w:sz w:val="24"/>
          <w:szCs w:val="24"/>
          <w:lang w:eastAsia="en-US"/>
        </w:rPr>
        <w:t>de las herramientas de forma interactiva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093"/>
        <w:gridCol w:w="3074"/>
        <w:gridCol w:w="2214"/>
        <w:gridCol w:w="2239"/>
      </w:tblGrid>
      <w:tr w:rsidR="00531997" w:rsidRPr="00967091" w:rsidTr="0057525C">
        <w:tc>
          <w:tcPr>
            <w:tcW w:w="9620" w:type="dxa"/>
            <w:gridSpan w:val="4"/>
            <w:shd w:val="clear" w:color="auto" w:fill="auto"/>
          </w:tcPr>
          <w:p w:rsidR="00531997" w:rsidRPr="00967091" w:rsidRDefault="00531997" w:rsidP="00831025">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bCs/>
                <w:iCs/>
                <w:sz w:val="20"/>
                <w:szCs w:val="20"/>
              </w:rPr>
              <w:t>Competencia</w:t>
            </w:r>
            <w:r w:rsidR="00031F74">
              <w:rPr>
                <w:rFonts w:ascii="Arial" w:hAnsi="Arial" w:cs="Arial"/>
                <w:b/>
                <w:bCs/>
                <w:iCs/>
                <w:sz w:val="20"/>
                <w:szCs w:val="20"/>
              </w:rPr>
              <w:t>.</w:t>
            </w:r>
            <w:r w:rsidRPr="00967091">
              <w:rPr>
                <w:rFonts w:ascii="Arial" w:hAnsi="Arial" w:cs="Arial"/>
                <w:b/>
                <w:bCs/>
                <w:iCs/>
                <w:sz w:val="20"/>
                <w:szCs w:val="20"/>
              </w:rPr>
              <w:t xml:space="preserve"> </w:t>
            </w:r>
            <w:r w:rsidR="00031F74">
              <w:rPr>
                <w:rFonts w:ascii="Arial" w:hAnsi="Arial" w:cs="Arial"/>
                <w:b/>
                <w:bCs/>
                <w:iCs/>
                <w:sz w:val="20"/>
                <w:szCs w:val="20"/>
              </w:rPr>
              <w:t>U</w:t>
            </w:r>
            <w:r w:rsidRPr="00967091">
              <w:rPr>
                <w:rFonts w:ascii="Arial" w:eastAsia="Calibri" w:hAnsi="Arial" w:cs="Arial"/>
                <w:b/>
                <w:sz w:val="20"/>
                <w:szCs w:val="20"/>
                <w:lang w:eastAsia="en-US"/>
              </w:rPr>
              <w:t>so interactivo del lenguaje, los símbolos y los textos</w:t>
            </w:r>
          </w:p>
        </w:tc>
      </w:tr>
      <w:tr w:rsidR="00531997" w:rsidRPr="00967091" w:rsidTr="0057525C">
        <w:tc>
          <w:tcPr>
            <w:tcW w:w="2093" w:type="dxa"/>
            <w:shd w:val="clear" w:color="auto" w:fill="auto"/>
          </w:tcPr>
          <w:p w:rsidR="00531997" w:rsidRPr="00967091" w:rsidRDefault="00531997" w:rsidP="00DE69E3">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bCs/>
                <w:iCs/>
                <w:sz w:val="20"/>
                <w:szCs w:val="20"/>
              </w:rPr>
              <w:t>Estrategia didáctica</w:t>
            </w:r>
          </w:p>
        </w:tc>
        <w:tc>
          <w:tcPr>
            <w:tcW w:w="3074" w:type="dxa"/>
            <w:shd w:val="clear" w:color="auto" w:fill="auto"/>
          </w:tcPr>
          <w:p w:rsidR="00531997" w:rsidRPr="00967091" w:rsidRDefault="00531997" w:rsidP="00DE69E3">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bCs/>
                <w:iCs/>
                <w:sz w:val="20"/>
                <w:szCs w:val="20"/>
              </w:rPr>
              <w:t>En qué consiste</w:t>
            </w:r>
          </w:p>
        </w:tc>
        <w:tc>
          <w:tcPr>
            <w:tcW w:w="2214" w:type="dxa"/>
            <w:shd w:val="clear" w:color="auto" w:fill="auto"/>
          </w:tcPr>
          <w:p w:rsidR="00531997" w:rsidRPr="00967091" w:rsidRDefault="00531997" w:rsidP="00DE69E3">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bCs/>
                <w:iCs/>
                <w:sz w:val="20"/>
                <w:szCs w:val="20"/>
              </w:rPr>
              <w:t>Aplicación</w:t>
            </w:r>
          </w:p>
        </w:tc>
        <w:tc>
          <w:tcPr>
            <w:tcW w:w="2239" w:type="dxa"/>
            <w:shd w:val="clear" w:color="auto" w:fill="auto"/>
          </w:tcPr>
          <w:p w:rsidR="00531997" w:rsidRPr="00967091" w:rsidRDefault="00531997" w:rsidP="00831025">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bCs/>
                <w:iCs/>
                <w:sz w:val="20"/>
                <w:szCs w:val="20"/>
              </w:rPr>
              <w:t>Qu</w:t>
            </w:r>
            <w:r w:rsidR="00831025">
              <w:rPr>
                <w:rFonts w:ascii="Arial" w:hAnsi="Arial" w:cs="Arial"/>
                <w:b/>
                <w:bCs/>
                <w:iCs/>
                <w:sz w:val="20"/>
                <w:szCs w:val="20"/>
              </w:rPr>
              <w:t>é</w:t>
            </w:r>
            <w:r w:rsidRPr="00967091">
              <w:rPr>
                <w:rFonts w:ascii="Arial" w:hAnsi="Arial" w:cs="Arial"/>
                <w:b/>
                <w:bCs/>
                <w:iCs/>
                <w:sz w:val="20"/>
                <w:szCs w:val="20"/>
              </w:rPr>
              <w:t xml:space="preserve"> se espera alcanzar/beneficios</w:t>
            </w:r>
          </w:p>
        </w:tc>
      </w:tr>
      <w:tr w:rsidR="00531997" w:rsidRPr="00967091" w:rsidTr="0057525C">
        <w:tc>
          <w:tcPr>
            <w:tcW w:w="2093"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sz w:val="20"/>
                <w:szCs w:val="20"/>
              </w:rPr>
              <w:t>ENSAYO</w:t>
            </w:r>
          </w:p>
        </w:tc>
        <w:tc>
          <w:tcPr>
            <w:tcW w:w="307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Escrito serio y fundamentado que sintetiza un tema de gran significa</w:t>
            </w:r>
            <w:r w:rsidR="00831025">
              <w:rPr>
                <w:rFonts w:ascii="Arial" w:hAnsi="Arial" w:cs="Arial"/>
                <w:sz w:val="20"/>
                <w:szCs w:val="20"/>
              </w:rPr>
              <w:t>do</w:t>
            </w:r>
            <w:r w:rsidRPr="00967091">
              <w:rPr>
                <w:rFonts w:ascii="Arial" w:hAnsi="Arial" w:cs="Arial"/>
                <w:sz w:val="20"/>
                <w:szCs w:val="20"/>
              </w:rPr>
              <w:t>. Posee un carácter preliminar, introductorio, de </w:t>
            </w:r>
            <w:hyperlink r:id="rId8" w:tooltip="Propedéutica" w:history="1">
              <w:r w:rsidRPr="00967091">
                <w:rPr>
                  <w:rFonts w:ascii="Arial" w:hAnsi="Arial" w:cs="Arial"/>
                  <w:sz w:val="20"/>
                  <w:szCs w:val="20"/>
                </w:rPr>
                <w:t>carácter propedéutico</w:t>
              </w:r>
            </w:hyperlink>
            <w:r w:rsidRPr="00967091">
              <w:rPr>
                <w:rFonts w:ascii="Arial" w:hAnsi="Arial" w:cs="Arial"/>
                <w:sz w:val="20"/>
                <w:szCs w:val="20"/>
              </w:rPr>
              <w:t xml:space="preserve"> </w:t>
            </w:r>
            <w:r w:rsidR="00831025">
              <w:rPr>
                <w:rFonts w:ascii="Arial" w:hAnsi="Arial" w:cs="Arial"/>
                <w:sz w:val="20"/>
                <w:szCs w:val="20"/>
              </w:rPr>
              <w:t>que</w:t>
            </w:r>
            <w:r w:rsidRPr="00967091">
              <w:rPr>
                <w:rFonts w:ascii="Arial" w:hAnsi="Arial" w:cs="Arial"/>
                <w:sz w:val="20"/>
                <w:szCs w:val="20"/>
              </w:rPr>
              <w:t xml:space="preserve"> se expresa en un estilo denso y </w:t>
            </w:r>
            <w:r w:rsidR="00831025">
              <w:rPr>
                <w:rFonts w:ascii="Arial" w:hAnsi="Arial" w:cs="Arial"/>
                <w:sz w:val="20"/>
                <w:szCs w:val="20"/>
              </w:rPr>
              <w:t xml:space="preserve">que </w:t>
            </w:r>
            <w:r w:rsidRPr="00967091">
              <w:rPr>
                <w:rFonts w:ascii="Arial" w:hAnsi="Arial" w:cs="Arial"/>
                <w:sz w:val="20"/>
                <w:szCs w:val="20"/>
              </w:rPr>
              <w:t xml:space="preserve">no acostumbra </w:t>
            </w:r>
            <w:r w:rsidR="00831025">
              <w:rPr>
                <w:rFonts w:ascii="Arial" w:hAnsi="Arial" w:cs="Arial"/>
                <w:sz w:val="20"/>
                <w:szCs w:val="20"/>
              </w:rPr>
              <w:t>una</w:t>
            </w:r>
            <w:r w:rsidRPr="00967091">
              <w:rPr>
                <w:rFonts w:ascii="Arial" w:hAnsi="Arial" w:cs="Arial"/>
                <w:sz w:val="20"/>
                <w:szCs w:val="20"/>
              </w:rPr>
              <w:t xml:space="preserve"> aplicación detallada.</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221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Se recomienda utilizarla cuando se necesita que el alumno revise una unidad de tema del programa</w:t>
            </w:r>
            <w:r w:rsidR="00DF1030">
              <w:rPr>
                <w:rFonts w:ascii="Arial" w:hAnsi="Arial" w:cs="Arial"/>
                <w:sz w:val="20"/>
                <w:szCs w:val="20"/>
              </w:rPr>
              <w:t>. E</w:t>
            </w:r>
            <w:r w:rsidRPr="00967091">
              <w:rPr>
                <w:rFonts w:ascii="Arial" w:hAnsi="Arial" w:cs="Arial"/>
                <w:sz w:val="20"/>
                <w:szCs w:val="20"/>
              </w:rPr>
              <w:t>l alumno se centra en el objeto de estudio (problema, área problemática, concepto, proceso, etc</w:t>
            </w:r>
            <w:r w:rsidR="00031F74">
              <w:rPr>
                <w:rFonts w:ascii="Arial" w:hAnsi="Arial" w:cs="Arial"/>
                <w:sz w:val="20"/>
                <w:szCs w:val="20"/>
              </w:rPr>
              <w:t>étera</w:t>
            </w:r>
            <w:r w:rsidRPr="00967091">
              <w:rPr>
                <w:rFonts w:ascii="Arial" w:hAnsi="Arial" w:cs="Arial"/>
                <w:sz w:val="20"/>
                <w:szCs w:val="20"/>
              </w:rPr>
              <w:t>) y presenta  una unidad argumentativa, es decir, el ensayo presenta un conjunto de pruebas a favor de la tesis o posición que va a defender.</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2239"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 xml:space="preserve">La aproximación a diferentes áreas del conocimiento, para abordar una problemática as través del análisis y la creatividad desde diversos aspectos. </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Beneficios:</w:t>
            </w:r>
          </w:p>
          <w:p w:rsidR="00531997" w:rsidRPr="00967091" w:rsidRDefault="00531997" w:rsidP="00DE69E3">
            <w:pPr>
              <w:pStyle w:val="Prrafodelista"/>
              <w:numPr>
                <w:ilvl w:val="0"/>
                <w:numId w:val="14"/>
              </w:numPr>
              <w:tabs>
                <w:tab w:val="clear" w:pos="720"/>
              </w:tabs>
              <w:autoSpaceDE w:val="0"/>
              <w:autoSpaceDN w:val="0"/>
              <w:adjustRightInd w:val="0"/>
              <w:spacing w:after="0" w:line="240" w:lineRule="auto"/>
              <w:ind w:left="0" w:firstLine="0"/>
              <w:jc w:val="both"/>
              <w:rPr>
                <w:rFonts w:ascii="Arial" w:hAnsi="Arial" w:cs="Arial"/>
                <w:sz w:val="20"/>
                <w:szCs w:val="20"/>
              </w:rPr>
            </w:pPr>
            <w:r w:rsidRPr="00967091">
              <w:rPr>
                <w:rFonts w:ascii="Arial" w:hAnsi="Arial" w:cs="Arial"/>
                <w:sz w:val="20"/>
                <w:szCs w:val="20"/>
              </w:rPr>
              <w:t>Su agilidad y sencillez productiva, su capacidad de comunicar de manera directa.</w:t>
            </w:r>
          </w:p>
          <w:p w:rsidR="00531997" w:rsidRPr="00967091" w:rsidRDefault="00531997" w:rsidP="00DE69E3">
            <w:pPr>
              <w:pStyle w:val="Prrafodelista"/>
              <w:numPr>
                <w:ilvl w:val="0"/>
                <w:numId w:val="14"/>
              </w:numPr>
              <w:tabs>
                <w:tab w:val="clear" w:pos="720"/>
              </w:tabs>
              <w:autoSpaceDE w:val="0"/>
              <w:autoSpaceDN w:val="0"/>
              <w:adjustRightInd w:val="0"/>
              <w:spacing w:after="0" w:line="240" w:lineRule="auto"/>
              <w:ind w:left="0" w:firstLine="0"/>
              <w:jc w:val="both"/>
              <w:rPr>
                <w:rFonts w:ascii="Arial" w:hAnsi="Arial" w:cs="Arial"/>
                <w:sz w:val="20"/>
                <w:szCs w:val="20"/>
              </w:rPr>
            </w:pPr>
            <w:r w:rsidRPr="00967091">
              <w:rPr>
                <w:rFonts w:ascii="Arial" w:hAnsi="Arial" w:cs="Arial"/>
                <w:sz w:val="20"/>
                <w:szCs w:val="20"/>
              </w:rPr>
              <w:t>Su corta extensión permite publicarlos con mayor facilidad.</w:t>
            </w:r>
          </w:p>
        </w:tc>
      </w:tr>
      <w:tr w:rsidR="00531997" w:rsidRPr="00967091" w:rsidTr="0057525C">
        <w:tc>
          <w:tcPr>
            <w:tcW w:w="2093"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127C00" w:rsidRPr="00967091" w:rsidRDefault="00127C00" w:rsidP="00DE69E3">
            <w:pPr>
              <w:autoSpaceDE w:val="0"/>
              <w:autoSpaceDN w:val="0"/>
              <w:adjustRightInd w:val="0"/>
              <w:spacing w:after="0" w:line="240" w:lineRule="auto"/>
              <w:jc w:val="both"/>
              <w:rPr>
                <w:rFonts w:ascii="Arial" w:hAnsi="Arial" w:cs="Arial"/>
                <w:b/>
                <w:sz w:val="20"/>
                <w:szCs w:val="20"/>
              </w:rPr>
            </w:pPr>
          </w:p>
          <w:p w:rsidR="00127C00" w:rsidRPr="00967091" w:rsidRDefault="00127C00" w:rsidP="00DE69E3">
            <w:pPr>
              <w:autoSpaceDE w:val="0"/>
              <w:autoSpaceDN w:val="0"/>
              <w:adjustRightInd w:val="0"/>
              <w:spacing w:after="0" w:line="240" w:lineRule="auto"/>
              <w:jc w:val="both"/>
              <w:rPr>
                <w:rFonts w:ascii="Arial" w:hAnsi="Arial" w:cs="Arial"/>
                <w:b/>
                <w:sz w:val="20"/>
                <w:szCs w:val="20"/>
              </w:rPr>
            </w:pPr>
          </w:p>
          <w:p w:rsidR="00127C00" w:rsidRPr="00967091" w:rsidRDefault="00127C00"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both"/>
              <w:rPr>
                <w:rFonts w:ascii="Arial" w:hAnsi="Arial" w:cs="Arial"/>
                <w:b/>
                <w:sz w:val="20"/>
                <w:szCs w:val="20"/>
              </w:rPr>
            </w:pPr>
          </w:p>
          <w:p w:rsidR="00531997" w:rsidRPr="00967091" w:rsidRDefault="00531997" w:rsidP="00DE69E3">
            <w:pPr>
              <w:autoSpaceDE w:val="0"/>
              <w:autoSpaceDN w:val="0"/>
              <w:adjustRightInd w:val="0"/>
              <w:spacing w:after="0" w:line="240" w:lineRule="auto"/>
              <w:jc w:val="center"/>
              <w:rPr>
                <w:rFonts w:ascii="Arial" w:hAnsi="Arial" w:cs="Arial"/>
                <w:b/>
                <w:sz w:val="20"/>
                <w:szCs w:val="20"/>
              </w:rPr>
            </w:pPr>
            <w:r w:rsidRPr="00967091">
              <w:rPr>
                <w:rFonts w:ascii="Arial" w:hAnsi="Arial" w:cs="Arial"/>
                <w:b/>
                <w:sz w:val="20"/>
                <w:szCs w:val="20"/>
              </w:rPr>
              <w:t>RESÚMENES</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3074" w:type="dxa"/>
            <w:shd w:val="clear" w:color="auto" w:fill="auto"/>
          </w:tcPr>
          <w:p w:rsidR="00531997" w:rsidRPr="00967091" w:rsidRDefault="00531997" w:rsidP="00DF1030">
            <w:pPr>
              <w:autoSpaceDE w:val="0"/>
              <w:autoSpaceDN w:val="0"/>
              <w:adjustRightInd w:val="0"/>
              <w:spacing w:after="0" w:line="240" w:lineRule="auto"/>
              <w:jc w:val="both"/>
              <w:rPr>
                <w:rFonts w:ascii="Arial" w:hAnsi="Arial" w:cs="Arial"/>
                <w:b/>
                <w:bCs/>
                <w:iCs/>
                <w:sz w:val="20"/>
                <w:szCs w:val="20"/>
              </w:rPr>
            </w:pPr>
            <w:r w:rsidRPr="00967091">
              <w:rPr>
                <w:rFonts w:ascii="Arial" w:hAnsi="Arial" w:cs="Arial"/>
                <w:sz w:val="20"/>
                <w:szCs w:val="20"/>
              </w:rPr>
              <w:t>Elaboración de un nuevo texto a partir de otro texto, donde se exponen de forma abreviada las ideas más importantes o relevantes. Se elabora en forma de prosa escrita, pero también puede diseñarse de forma esquemática.</w:t>
            </w:r>
          </w:p>
        </w:tc>
        <w:tc>
          <w:tcPr>
            <w:tcW w:w="221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 xml:space="preserve">Es primordial facilitar los pasos a seguir para su elaboración y describir los criterios bajo los cuales se elaborará el resumen. Su redacción incluye dos procesos, el primero es la lectura y comprensión del escrito fuente, seguido de la elaboración del segundo texto (resumen). </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2239"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Promover el desarrollo de la memoria y facilitar el recuerdo de la información más relevante del contenido a aprender. Llevar a cabo una organización global más adecuada de la información nueva (mejorar las conexiones internas).</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Beneficios:</w:t>
            </w:r>
          </w:p>
          <w:p w:rsidR="00531997" w:rsidRPr="00967091" w:rsidRDefault="00531997" w:rsidP="00DE69E3">
            <w:pPr>
              <w:pStyle w:val="Prrafodelista"/>
              <w:numPr>
                <w:ilvl w:val="0"/>
                <w:numId w:val="16"/>
              </w:numPr>
              <w:autoSpaceDE w:val="0"/>
              <w:autoSpaceDN w:val="0"/>
              <w:adjustRightInd w:val="0"/>
              <w:spacing w:after="0" w:line="240" w:lineRule="auto"/>
              <w:ind w:left="0" w:firstLine="0"/>
              <w:jc w:val="both"/>
              <w:rPr>
                <w:rFonts w:ascii="Arial" w:hAnsi="Arial" w:cs="Arial"/>
                <w:sz w:val="20"/>
                <w:szCs w:val="20"/>
              </w:rPr>
            </w:pPr>
            <w:r w:rsidRPr="00967091">
              <w:rPr>
                <w:rFonts w:ascii="Arial" w:hAnsi="Arial" w:cs="Arial"/>
                <w:sz w:val="20"/>
                <w:szCs w:val="20"/>
              </w:rPr>
              <w:t>Ubicar una estructura u organización global de la información.</w:t>
            </w:r>
          </w:p>
          <w:p w:rsidR="00531997" w:rsidRPr="00967091" w:rsidRDefault="00531997" w:rsidP="00DE69E3">
            <w:pPr>
              <w:pStyle w:val="Prrafodelista"/>
              <w:numPr>
                <w:ilvl w:val="0"/>
                <w:numId w:val="16"/>
              </w:numPr>
              <w:autoSpaceDE w:val="0"/>
              <w:autoSpaceDN w:val="0"/>
              <w:adjustRightInd w:val="0"/>
              <w:spacing w:after="0" w:line="240" w:lineRule="auto"/>
              <w:ind w:left="0" w:firstLine="0"/>
              <w:jc w:val="both"/>
              <w:rPr>
                <w:rFonts w:ascii="Arial" w:hAnsi="Arial" w:cs="Arial"/>
                <w:sz w:val="20"/>
                <w:szCs w:val="20"/>
              </w:rPr>
            </w:pPr>
            <w:r w:rsidRPr="00967091">
              <w:rPr>
                <w:rFonts w:ascii="Arial" w:hAnsi="Arial" w:cs="Arial"/>
                <w:sz w:val="20"/>
                <w:szCs w:val="20"/>
              </w:rPr>
              <w:lastRenderedPageBreak/>
              <w:t>Subrayar la información importante.</w:t>
            </w:r>
          </w:p>
          <w:p w:rsidR="00531997" w:rsidRPr="00967091" w:rsidRDefault="00531997" w:rsidP="00DE69E3">
            <w:pPr>
              <w:pStyle w:val="Prrafodelista"/>
              <w:numPr>
                <w:ilvl w:val="0"/>
                <w:numId w:val="16"/>
              </w:numPr>
              <w:autoSpaceDE w:val="0"/>
              <w:autoSpaceDN w:val="0"/>
              <w:adjustRightInd w:val="0"/>
              <w:spacing w:after="0" w:line="240" w:lineRule="auto"/>
              <w:ind w:left="0" w:firstLine="0"/>
              <w:jc w:val="both"/>
              <w:rPr>
                <w:rFonts w:ascii="Arial" w:hAnsi="Arial" w:cs="Arial"/>
                <w:sz w:val="20"/>
                <w:szCs w:val="20"/>
              </w:rPr>
            </w:pPr>
            <w:r w:rsidRPr="00967091">
              <w:rPr>
                <w:rFonts w:ascii="Arial" w:hAnsi="Arial" w:cs="Arial"/>
                <w:sz w:val="20"/>
                <w:szCs w:val="20"/>
              </w:rPr>
              <w:t xml:space="preserve">Introducirse (familiarizarse) al nuevo material </w:t>
            </w:r>
            <w:r w:rsidR="00DF1030">
              <w:rPr>
                <w:rFonts w:ascii="Arial" w:hAnsi="Arial" w:cs="Arial"/>
                <w:sz w:val="20"/>
                <w:szCs w:val="20"/>
              </w:rPr>
              <w:t>y</w:t>
            </w:r>
            <w:r w:rsidRPr="00967091">
              <w:rPr>
                <w:rFonts w:ascii="Arial" w:hAnsi="Arial" w:cs="Arial"/>
                <w:sz w:val="20"/>
                <w:szCs w:val="20"/>
              </w:rPr>
              <w:t xml:space="preserve"> aprendizaje.</w:t>
            </w:r>
          </w:p>
          <w:p w:rsidR="00531997" w:rsidRPr="00967091" w:rsidRDefault="00531997" w:rsidP="00DE69E3">
            <w:pPr>
              <w:pStyle w:val="Prrafodelista"/>
              <w:numPr>
                <w:ilvl w:val="0"/>
                <w:numId w:val="16"/>
              </w:numPr>
              <w:autoSpaceDE w:val="0"/>
              <w:autoSpaceDN w:val="0"/>
              <w:adjustRightInd w:val="0"/>
              <w:spacing w:after="0" w:line="240" w:lineRule="auto"/>
              <w:ind w:left="0" w:firstLine="0"/>
              <w:jc w:val="both"/>
              <w:rPr>
                <w:rFonts w:ascii="Arial" w:hAnsi="Arial" w:cs="Arial"/>
                <w:sz w:val="20"/>
                <w:szCs w:val="20"/>
              </w:rPr>
            </w:pPr>
            <w:r w:rsidRPr="00967091">
              <w:rPr>
                <w:rFonts w:ascii="Arial" w:hAnsi="Arial" w:cs="Arial"/>
                <w:sz w:val="20"/>
                <w:szCs w:val="20"/>
              </w:rPr>
              <w:t>Organizar, integrar y consolidar la información por aprender (presentada o discutida).</w:t>
            </w:r>
          </w:p>
        </w:tc>
      </w:tr>
      <w:tr w:rsidR="00531997" w:rsidRPr="00967091" w:rsidTr="0057525C">
        <w:tc>
          <w:tcPr>
            <w:tcW w:w="9620" w:type="dxa"/>
            <w:gridSpan w:val="4"/>
            <w:shd w:val="clear" w:color="auto" w:fill="auto"/>
          </w:tcPr>
          <w:p w:rsidR="00531997" w:rsidRPr="00967091" w:rsidRDefault="00531997" w:rsidP="00DF1030">
            <w:pPr>
              <w:autoSpaceDE w:val="0"/>
              <w:autoSpaceDN w:val="0"/>
              <w:adjustRightInd w:val="0"/>
              <w:spacing w:after="0" w:line="240" w:lineRule="auto"/>
              <w:jc w:val="center"/>
              <w:rPr>
                <w:rFonts w:ascii="Arial" w:hAnsi="Arial" w:cs="Arial"/>
                <w:b/>
                <w:bCs/>
                <w:iCs/>
                <w:sz w:val="20"/>
                <w:szCs w:val="20"/>
              </w:rPr>
            </w:pPr>
            <w:r w:rsidRPr="00967091">
              <w:rPr>
                <w:rFonts w:ascii="Arial" w:hAnsi="Arial" w:cs="Arial"/>
                <w:b/>
                <w:bCs/>
                <w:iCs/>
                <w:sz w:val="20"/>
                <w:szCs w:val="20"/>
              </w:rPr>
              <w:lastRenderedPageBreak/>
              <w:t>Competencia</w:t>
            </w:r>
            <w:r w:rsidR="00DF1030">
              <w:rPr>
                <w:rFonts w:ascii="Arial" w:hAnsi="Arial" w:cs="Arial"/>
                <w:b/>
                <w:bCs/>
                <w:iCs/>
                <w:sz w:val="20"/>
                <w:szCs w:val="20"/>
              </w:rPr>
              <w:t xml:space="preserve">. </w:t>
            </w:r>
            <w:r w:rsidR="00031F74">
              <w:rPr>
                <w:rFonts w:ascii="Arial" w:hAnsi="Arial" w:cs="Arial"/>
                <w:b/>
                <w:bCs/>
                <w:iCs/>
                <w:sz w:val="20"/>
                <w:szCs w:val="20"/>
              </w:rPr>
              <w:t>U</w:t>
            </w:r>
            <w:r w:rsidRPr="00967091">
              <w:rPr>
                <w:rFonts w:ascii="Arial" w:eastAsia="Calibri" w:hAnsi="Arial" w:cs="Arial"/>
                <w:b/>
                <w:sz w:val="20"/>
                <w:szCs w:val="20"/>
                <w:lang w:eastAsia="en-US"/>
              </w:rPr>
              <w:t>so interactivo del conocimiento y la información</w:t>
            </w:r>
          </w:p>
        </w:tc>
      </w:tr>
      <w:tr w:rsidR="00531997" w:rsidRPr="00967091" w:rsidTr="0057525C">
        <w:tc>
          <w:tcPr>
            <w:tcW w:w="2093" w:type="dxa"/>
            <w:shd w:val="clear" w:color="auto" w:fill="auto"/>
          </w:tcPr>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both"/>
              <w:rPr>
                <w:rFonts w:ascii="Arial" w:hAnsi="Arial" w:cs="Arial"/>
                <w:b/>
                <w:sz w:val="20"/>
                <w:szCs w:val="20"/>
              </w:rPr>
            </w:pPr>
          </w:p>
          <w:p w:rsidR="00531997" w:rsidRPr="00967091" w:rsidRDefault="00531997" w:rsidP="00DE69E3">
            <w:pPr>
              <w:spacing w:after="0" w:line="240" w:lineRule="auto"/>
              <w:jc w:val="center"/>
              <w:rPr>
                <w:rFonts w:ascii="Arial" w:hAnsi="Arial" w:cs="Arial"/>
                <w:b/>
                <w:sz w:val="20"/>
                <w:szCs w:val="20"/>
              </w:rPr>
            </w:pPr>
            <w:r w:rsidRPr="00967091">
              <w:rPr>
                <w:rFonts w:ascii="Arial" w:hAnsi="Arial" w:cs="Arial"/>
                <w:b/>
                <w:sz w:val="20"/>
                <w:szCs w:val="20"/>
              </w:rPr>
              <w:t>INVESTIGACIÓN DE TÓPICOS Y PROBLEMAS ESPECÍFICOS</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3074" w:type="dxa"/>
            <w:shd w:val="clear" w:color="auto" w:fill="auto"/>
          </w:tcPr>
          <w:p w:rsidR="00531997" w:rsidRPr="00967091" w:rsidRDefault="00531997" w:rsidP="00DF1030">
            <w:pPr>
              <w:spacing w:after="0" w:line="240" w:lineRule="auto"/>
              <w:jc w:val="both"/>
              <w:rPr>
                <w:rFonts w:ascii="Arial" w:hAnsi="Arial" w:cs="Arial"/>
                <w:sz w:val="20"/>
                <w:szCs w:val="20"/>
              </w:rPr>
            </w:pPr>
            <w:r w:rsidRPr="00967091">
              <w:rPr>
                <w:rFonts w:ascii="Arial" w:hAnsi="Arial" w:cs="Arial"/>
                <w:sz w:val="20"/>
                <w:szCs w:val="20"/>
              </w:rPr>
              <w:t>Investigar significa formular problemas significativos y negociados, confrontar las diferentes visiones que conviven en la vida laboral, planificar y negociar los diferentes pasos del proceso investigativo, confrontar las hipótesis e ideas previas del alumnado con el conocimiento deseable, elaborar y revisar las conclusiones, recapitular y revisar las conclusiones e informaciones obtenidas y reflexionar y evaluar colectivamente el propio proceso de investigación.</w:t>
            </w:r>
          </w:p>
        </w:tc>
        <w:tc>
          <w:tcPr>
            <w:tcW w:w="2214" w:type="dxa"/>
            <w:shd w:val="clear" w:color="auto" w:fill="auto"/>
          </w:tcPr>
          <w:p w:rsidR="00531997" w:rsidRPr="00967091" w:rsidRDefault="00531997" w:rsidP="00DE69E3">
            <w:pPr>
              <w:pStyle w:val="Prrafodelista"/>
              <w:widowControl w:val="0"/>
              <w:spacing w:after="0" w:line="240" w:lineRule="auto"/>
              <w:ind w:left="0"/>
              <w:jc w:val="both"/>
              <w:rPr>
                <w:rFonts w:ascii="Arial" w:hAnsi="Arial" w:cs="Arial"/>
                <w:sz w:val="20"/>
                <w:szCs w:val="20"/>
              </w:rPr>
            </w:pPr>
            <w:r w:rsidRPr="00967091">
              <w:rPr>
                <w:rFonts w:ascii="Arial" w:hAnsi="Arial" w:cs="Arial"/>
                <w:sz w:val="20"/>
                <w:szCs w:val="20"/>
              </w:rPr>
              <w:t>Es recomendable utilizar esta estrategia cuando es factible realizar un agrupamiento de los problemas en torno a la competencia del curso, si se  dispone de tiempo para llevar al alumno a trabajar en equipo en la búsqueda de posibles soluciones o respuestas a los problemas o interrogantes planteados con “relacionarse bien con otros y cooperar y trabajar en equipo”</w:t>
            </w:r>
            <w:r w:rsidR="00DF1030">
              <w:rPr>
                <w:rFonts w:ascii="Arial" w:hAnsi="Arial" w:cs="Arial"/>
                <w:sz w:val="20"/>
                <w:szCs w:val="20"/>
              </w:rPr>
              <w:t>.</w:t>
            </w:r>
            <w:r w:rsidRPr="00967091">
              <w:rPr>
                <w:rFonts w:ascii="Arial" w:hAnsi="Arial" w:cs="Arial"/>
                <w:sz w:val="20"/>
                <w:szCs w:val="20"/>
              </w:rPr>
              <w:t xml:space="preserve"> </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2239"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bCs/>
                <w:iCs/>
                <w:sz w:val="20"/>
                <w:szCs w:val="20"/>
              </w:rPr>
            </w:pPr>
            <w:r w:rsidRPr="00967091">
              <w:rPr>
                <w:rFonts w:ascii="Arial" w:hAnsi="Arial" w:cs="Arial"/>
                <w:bCs/>
                <w:iCs/>
                <w:sz w:val="20"/>
                <w:szCs w:val="20"/>
              </w:rPr>
              <w:t>Se promueven los procesos investigativos, y se incrementa el grado de adquisición de conocimiento.</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r w:rsidRPr="00967091">
              <w:rPr>
                <w:rFonts w:ascii="Arial" w:hAnsi="Arial" w:cs="Arial"/>
                <w:b/>
                <w:bCs/>
                <w:iCs/>
                <w:sz w:val="20"/>
                <w:szCs w:val="20"/>
              </w:rPr>
              <w:t>Beneficios:</w:t>
            </w:r>
          </w:p>
          <w:p w:rsidR="00531997" w:rsidRPr="00967091" w:rsidRDefault="00531997" w:rsidP="00DE69E3">
            <w:pPr>
              <w:autoSpaceDE w:val="0"/>
              <w:autoSpaceDN w:val="0"/>
              <w:adjustRightInd w:val="0"/>
              <w:spacing w:after="0" w:line="240" w:lineRule="auto"/>
              <w:jc w:val="both"/>
              <w:rPr>
                <w:rFonts w:ascii="Arial" w:hAnsi="Arial" w:cs="Arial"/>
                <w:bCs/>
                <w:iCs/>
                <w:sz w:val="20"/>
                <w:szCs w:val="20"/>
              </w:rPr>
            </w:pPr>
            <w:r w:rsidRPr="00967091">
              <w:rPr>
                <w:rFonts w:ascii="Arial" w:hAnsi="Arial" w:cs="Arial"/>
                <w:bCs/>
                <w:iCs/>
                <w:sz w:val="20"/>
                <w:szCs w:val="20"/>
              </w:rPr>
              <w:t>Auxilia en la mejora de las relaciones interpersonales y de cooperación cuando se trabaja en equipo.</w:t>
            </w:r>
          </w:p>
        </w:tc>
      </w:tr>
      <w:tr w:rsidR="00531997" w:rsidRPr="00967091" w:rsidTr="0057525C">
        <w:tc>
          <w:tcPr>
            <w:tcW w:w="9620" w:type="dxa"/>
            <w:gridSpan w:val="4"/>
            <w:shd w:val="clear" w:color="auto" w:fill="auto"/>
          </w:tcPr>
          <w:p w:rsidR="00531997" w:rsidRPr="00967091" w:rsidRDefault="00531997" w:rsidP="00DF1030">
            <w:pPr>
              <w:spacing w:after="0" w:line="240" w:lineRule="auto"/>
              <w:jc w:val="center"/>
              <w:rPr>
                <w:rFonts w:ascii="Arial" w:hAnsi="Arial" w:cs="Arial"/>
                <w:b/>
                <w:sz w:val="20"/>
                <w:szCs w:val="20"/>
              </w:rPr>
            </w:pPr>
            <w:r w:rsidRPr="00967091">
              <w:rPr>
                <w:rFonts w:ascii="Arial" w:hAnsi="Arial" w:cs="Arial"/>
                <w:b/>
                <w:sz w:val="20"/>
                <w:szCs w:val="20"/>
              </w:rPr>
              <w:t>Competencia</w:t>
            </w:r>
            <w:r w:rsidR="00031F74">
              <w:rPr>
                <w:rFonts w:ascii="Arial" w:hAnsi="Arial" w:cs="Arial"/>
                <w:b/>
                <w:sz w:val="20"/>
                <w:szCs w:val="20"/>
              </w:rPr>
              <w:t>. U</w:t>
            </w:r>
            <w:r w:rsidRPr="00967091">
              <w:rPr>
                <w:rFonts w:ascii="Arial" w:hAnsi="Arial" w:cs="Arial"/>
                <w:b/>
                <w:sz w:val="20"/>
                <w:szCs w:val="20"/>
              </w:rPr>
              <w:t>so interactivo de la tecnología</w:t>
            </w:r>
          </w:p>
        </w:tc>
      </w:tr>
      <w:tr w:rsidR="00531997" w:rsidRPr="00967091" w:rsidTr="0057525C">
        <w:tc>
          <w:tcPr>
            <w:tcW w:w="2093"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p w:rsidR="00531997" w:rsidRPr="00967091" w:rsidRDefault="00531997" w:rsidP="00DE69E3">
            <w:pPr>
              <w:autoSpaceDE w:val="0"/>
              <w:autoSpaceDN w:val="0"/>
              <w:adjustRightInd w:val="0"/>
              <w:spacing w:after="0" w:line="240" w:lineRule="auto"/>
              <w:jc w:val="center"/>
              <w:rPr>
                <w:rFonts w:ascii="Arial" w:hAnsi="Arial" w:cs="Arial"/>
                <w:b/>
                <w:sz w:val="20"/>
                <w:szCs w:val="20"/>
              </w:rPr>
            </w:pPr>
            <w:r w:rsidRPr="00967091">
              <w:rPr>
                <w:rFonts w:ascii="Arial" w:hAnsi="Arial" w:cs="Arial"/>
                <w:b/>
                <w:sz w:val="20"/>
                <w:szCs w:val="20"/>
                <w:lang w:eastAsia="es-ES"/>
              </w:rPr>
              <w:t>MÉTODO DE PROYECTOS</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307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r w:rsidRPr="00967091">
              <w:rPr>
                <w:rFonts w:ascii="Arial" w:hAnsi="Arial" w:cs="Arial"/>
                <w:sz w:val="20"/>
                <w:szCs w:val="20"/>
              </w:rPr>
              <w:t xml:space="preserve">La pedagogía activa, inherente al método de proyectos, va de lo concreto a lo abstracto. Es decir, se parte de lo que se sabe, de lo que es familiar, para instruir y educar. </w:t>
            </w:r>
          </w:p>
        </w:tc>
        <w:tc>
          <w:tcPr>
            <w:tcW w:w="221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 xml:space="preserve">Al seleccionar la estrategia, se debe tener presente que este método se aboca a los conceptos fundamentales y principios de la disciplina del conocimiento, y no a temas seleccionados con base </w:t>
            </w:r>
            <w:r w:rsidR="00DF1030">
              <w:rPr>
                <w:rFonts w:ascii="Arial" w:hAnsi="Arial" w:cs="Arial"/>
                <w:sz w:val="20"/>
                <w:szCs w:val="20"/>
              </w:rPr>
              <w:t>en e</w:t>
            </w:r>
            <w:r w:rsidRPr="00967091">
              <w:rPr>
                <w:rFonts w:ascii="Arial" w:hAnsi="Arial" w:cs="Arial"/>
                <w:sz w:val="20"/>
                <w:szCs w:val="20"/>
              </w:rPr>
              <w:t xml:space="preserve">l interés del estudiante o en la facilidad </w:t>
            </w:r>
            <w:r w:rsidR="00DF1030">
              <w:rPr>
                <w:rFonts w:ascii="Arial" w:hAnsi="Arial" w:cs="Arial"/>
                <w:sz w:val="20"/>
                <w:szCs w:val="20"/>
              </w:rPr>
              <w:t>con</w:t>
            </w:r>
            <w:r w:rsidRPr="00967091">
              <w:rPr>
                <w:rFonts w:ascii="Arial" w:hAnsi="Arial" w:cs="Arial"/>
                <w:sz w:val="20"/>
                <w:szCs w:val="20"/>
              </w:rPr>
              <w:t xml:space="preserve"> que se traducirían a actividades o resultados.</w:t>
            </w:r>
          </w:p>
          <w:p w:rsidR="00531997" w:rsidRPr="00967091" w:rsidRDefault="00531997" w:rsidP="00DE69E3">
            <w:pPr>
              <w:autoSpaceDE w:val="0"/>
              <w:autoSpaceDN w:val="0"/>
              <w:adjustRightInd w:val="0"/>
              <w:spacing w:after="0" w:line="240" w:lineRule="auto"/>
              <w:jc w:val="both"/>
              <w:rPr>
                <w:rFonts w:ascii="Arial" w:hAnsi="Arial" w:cs="Arial"/>
                <w:b/>
                <w:bCs/>
                <w:iCs/>
                <w:sz w:val="20"/>
                <w:szCs w:val="20"/>
              </w:rPr>
            </w:pPr>
          </w:p>
        </w:tc>
        <w:tc>
          <w:tcPr>
            <w:tcW w:w="2239"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Integrar los principios fundamentales de un proyecto durante la construcción de un prototipo cualquiera.</w:t>
            </w:r>
          </w:p>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Asimilación de conceptos y desarrollo de capacidades, actitudes y aptitudes en la toma de decisiones, y responder de manera activa en la solución de problemas.</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Beneficios</w:t>
            </w:r>
          </w:p>
          <w:p w:rsidR="00531997" w:rsidRPr="00967091" w:rsidRDefault="00531997" w:rsidP="00DE69E3">
            <w:pPr>
              <w:pStyle w:val="Prrafodelista"/>
              <w:numPr>
                <w:ilvl w:val="0"/>
                <w:numId w:val="20"/>
              </w:numPr>
              <w:spacing w:after="0" w:line="240" w:lineRule="auto"/>
              <w:ind w:left="0" w:firstLine="0"/>
              <w:jc w:val="both"/>
              <w:rPr>
                <w:rFonts w:ascii="Arial" w:hAnsi="Arial" w:cs="Arial"/>
                <w:sz w:val="20"/>
                <w:szCs w:val="20"/>
              </w:rPr>
            </w:pPr>
            <w:r w:rsidRPr="00967091">
              <w:rPr>
                <w:rFonts w:ascii="Arial" w:hAnsi="Arial" w:cs="Arial"/>
                <w:sz w:val="20"/>
                <w:szCs w:val="20"/>
              </w:rPr>
              <w:t>Integrar las actividades teóricas de la profesión</w:t>
            </w:r>
          </w:p>
          <w:p w:rsidR="00531997" w:rsidRPr="00967091" w:rsidRDefault="00531997" w:rsidP="00DE69E3">
            <w:pPr>
              <w:pStyle w:val="Prrafodelista"/>
              <w:numPr>
                <w:ilvl w:val="0"/>
                <w:numId w:val="20"/>
              </w:numPr>
              <w:spacing w:after="0" w:line="240" w:lineRule="auto"/>
              <w:ind w:left="0" w:firstLine="0"/>
              <w:jc w:val="both"/>
              <w:rPr>
                <w:rFonts w:ascii="Arial" w:hAnsi="Arial" w:cs="Arial"/>
                <w:sz w:val="20"/>
                <w:szCs w:val="20"/>
              </w:rPr>
            </w:pPr>
            <w:r w:rsidRPr="00967091">
              <w:rPr>
                <w:rFonts w:ascii="Arial" w:hAnsi="Arial" w:cs="Arial"/>
                <w:sz w:val="20"/>
                <w:szCs w:val="20"/>
              </w:rPr>
              <w:t>Ubicar al alumno en el centro de sus aprendizajes.</w:t>
            </w:r>
          </w:p>
          <w:p w:rsidR="00531997" w:rsidRPr="00967091" w:rsidRDefault="00531997" w:rsidP="00DE69E3">
            <w:pPr>
              <w:pStyle w:val="Prrafodelista"/>
              <w:numPr>
                <w:ilvl w:val="0"/>
                <w:numId w:val="20"/>
              </w:numPr>
              <w:spacing w:after="0" w:line="240" w:lineRule="auto"/>
              <w:ind w:left="0" w:firstLine="0"/>
              <w:jc w:val="both"/>
              <w:rPr>
                <w:rFonts w:ascii="Arial" w:hAnsi="Arial" w:cs="Arial"/>
                <w:sz w:val="20"/>
                <w:szCs w:val="20"/>
              </w:rPr>
            </w:pPr>
            <w:r w:rsidRPr="00967091">
              <w:rPr>
                <w:rFonts w:ascii="Arial" w:hAnsi="Arial" w:cs="Arial"/>
                <w:sz w:val="20"/>
                <w:szCs w:val="20"/>
              </w:rPr>
              <w:lastRenderedPageBreak/>
              <w:t>Formar sus propias representaciones de temáticas  y situaciones complejas</w:t>
            </w:r>
          </w:p>
          <w:p w:rsidR="00531997" w:rsidRPr="00967091" w:rsidRDefault="00531997" w:rsidP="00DE69E3">
            <w:pPr>
              <w:pStyle w:val="Prrafodelista"/>
              <w:numPr>
                <w:ilvl w:val="0"/>
                <w:numId w:val="20"/>
              </w:numPr>
              <w:spacing w:after="0" w:line="240" w:lineRule="auto"/>
              <w:ind w:left="0" w:firstLine="0"/>
              <w:jc w:val="both"/>
              <w:rPr>
                <w:rFonts w:ascii="Arial" w:hAnsi="Arial" w:cs="Arial"/>
                <w:sz w:val="20"/>
                <w:szCs w:val="20"/>
              </w:rPr>
            </w:pPr>
            <w:r w:rsidRPr="00967091">
              <w:rPr>
                <w:rFonts w:ascii="Arial" w:hAnsi="Arial" w:cs="Arial"/>
                <w:sz w:val="20"/>
                <w:szCs w:val="20"/>
              </w:rPr>
              <w:t>Determinar aspectos del contenido que encajan con sus propias habilidades e intereses.</w:t>
            </w:r>
          </w:p>
          <w:p w:rsidR="00531997" w:rsidRPr="00967091" w:rsidRDefault="00531997" w:rsidP="00DE69E3">
            <w:pPr>
              <w:pStyle w:val="Prrafodelista"/>
              <w:numPr>
                <w:ilvl w:val="0"/>
                <w:numId w:val="20"/>
              </w:numPr>
              <w:spacing w:after="0" w:line="240" w:lineRule="auto"/>
              <w:ind w:left="0" w:firstLine="0"/>
              <w:jc w:val="both"/>
              <w:rPr>
                <w:rFonts w:ascii="Arial" w:hAnsi="Arial" w:cs="Arial"/>
                <w:sz w:val="20"/>
                <w:szCs w:val="20"/>
              </w:rPr>
            </w:pPr>
            <w:r w:rsidRPr="00967091">
              <w:rPr>
                <w:rFonts w:ascii="Arial" w:hAnsi="Arial" w:cs="Arial"/>
                <w:sz w:val="20"/>
                <w:szCs w:val="20"/>
              </w:rPr>
              <w:t>Trabajar en temáticas actuales que son relevantes y de interés local.</w:t>
            </w:r>
          </w:p>
          <w:p w:rsidR="00531997" w:rsidRPr="00967091" w:rsidRDefault="00531997" w:rsidP="00DE69E3">
            <w:pPr>
              <w:pStyle w:val="Prrafodelista"/>
              <w:numPr>
                <w:ilvl w:val="0"/>
                <w:numId w:val="20"/>
              </w:numPr>
              <w:spacing w:after="0" w:line="240" w:lineRule="auto"/>
              <w:ind w:left="0" w:firstLine="0"/>
              <w:jc w:val="both"/>
              <w:rPr>
                <w:rFonts w:ascii="Arial" w:hAnsi="Arial" w:cs="Arial"/>
                <w:sz w:val="20"/>
                <w:szCs w:val="20"/>
              </w:rPr>
            </w:pPr>
            <w:r w:rsidRPr="00967091">
              <w:rPr>
                <w:rFonts w:ascii="Arial" w:hAnsi="Arial" w:cs="Arial"/>
                <w:sz w:val="20"/>
                <w:szCs w:val="20"/>
              </w:rPr>
              <w:t>Bosquejar el contenido con la experiencia diaria.</w:t>
            </w:r>
          </w:p>
        </w:tc>
      </w:tr>
      <w:tr w:rsidR="00531997" w:rsidRPr="00967091" w:rsidTr="0057525C">
        <w:tc>
          <w:tcPr>
            <w:tcW w:w="2093" w:type="dxa"/>
            <w:shd w:val="clear" w:color="auto" w:fill="auto"/>
          </w:tcPr>
          <w:p w:rsidR="00127C00" w:rsidRPr="00967091" w:rsidRDefault="00127C00" w:rsidP="00DE69E3">
            <w:pPr>
              <w:autoSpaceDE w:val="0"/>
              <w:autoSpaceDN w:val="0"/>
              <w:adjustRightInd w:val="0"/>
              <w:spacing w:after="0" w:line="240" w:lineRule="auto"/>
              <w:jc w:val="center"/>
              <w:rPr>
                <w:rFonts w:ascii="Arial" w:hAnsi="Arial" w:cs="Arial"/>
                <w:b/>
                <w:sz w:val="20"/>
                <w:szCs w:val="20"/>
              </w:rPr>
            </w:pPr>
          </w:p>
          <w:p w:rsidR="00127C00" w:rsidRPr="00967091" w:rsidRDefault="00127C00" w:rsidP="00DE69E3">
            <w:pPr>
              <w:autoSpaceDE w:val="0"/>
              <w:autoSpaceDN w:val="0"/>
              <w:adjustRightInd w:val="0"/>
              <w:spacing w:after="0" w:line="240" w:lineRule="auto"/>
              <w:jc w:val="center"/>
              <w:rPr>
                <w:rFonts w:ascii="Arial" w:hAnsi="Arial" w:cs="Arial"/>
                <w:b/>
                <w:sz w:val="20"/>
                <w:szCs w:val="20"/>
              </w:rPr>
            </w:pPr>
          </w:p>
          <w:p w:rsidR="00127C00" w:rsidRPr="00967091" w:rsidRDefault="00127C00" w:rsidP="00DE69E3">
            <w:pPr>
              <w:autoSpaceDE w:val="0"/>
              <w:autoSpaceDN w:val="0"/>
              <w:adjustRightInd w:val="0"/>
              <w:spacing w:after="0" w:line="240" w:lineRule="auto"/>
              <w:jc w:val="center"/>
              <w:rPr>
                <w:rFonts w:ascii="Arial" w:hAnsi="Arial" w:cs="Arial"/>
                <w:b/>
                <w:sz w:val="20"/>
                <w:szCs w:val="20"/>
              </w:rPr>
            </w:pPr>
          </w:p>
          <w:p w:rsidR="00127C00" w:rsidRPr="00967091" w:rsidRDefault="00127C00" w:rsidP="00DE69E3">
            <w:pPr>
              <w:autoSpaceDE w:val="0"/>
              <w:autoSpaceDN w:val="0"/>
              <w:adjustRightInd w:val="0"/>
              <w:spacing w:after="0" w:line="240" w:lineRule="auto"/>
              <w:jc w:val="center"/>
              <w:rPr>
                <w:rFonts w:ascii="Arial" w:hAnsi="Arial" w:cs="Arial"/>
                <w:b/>
                <w:sz w:val="20"/>
                <w:szCs w:val="20"/>
              </w:rPr>
            </w:pPr>
          </w:p>
          <w:p w:rsidR="00531997" w:rsidRPr="00967091" w:rsidRDefault="00531997" w:rsidP="00DE69E3">
            <w:pPr>
              <w:autoSpaceDE w:val="0"/>
              <w:autoSpaceDN w:val="0"/>
              <w:adjustRightInd w:val="0"/>
              <w:spacing w:after="0" w:line="240" w:lineRule="auto"/>
              <w:jc w:val="center"/>
              <w:rPr>
                <w:rFonts w:ascii="Arial" w:hAnsi="Arial" w:cs="Arial"/>
                <w:b/>
                <w:sz w:val="20"/>
                <w:szCs w:val="20"/>
              </w:rPr>
            </w:pPr>
            <w:r w:rsidRPr="00967091">
              <w:rPr>
                <w:rFonts w:ascii="Arial" w:hAnsi="Arial" w:cs="Arial"/>
                <w:b/>
                <w:sz w:val="20"/>
                <w:szCs w:val="20"/>
              </w:rPr>
              <w:t>FOROS DE DISCUSIÓN, CORREO ELECTRÓNICO, PRESENTACIONES MULTIMEDIA, USO Y APLICACIÓN  DE HERRAMIENTAS INFORMÁTICAS</w:t>
            </w:r>
          </w:p>
          <w:p w:rsidR="00531997" w:rsidRPr="00967091" w:rsidRDefault="00531997" w:rsidP="00DE69E3">
            <w:pPr>
              <w:autoSpaceDE w:val="0"/>
              <w:autoSpaceDN w:val="0"/>
              <w:adjustRightInd w:val="0"/>
              <w:spacing w:after="0" w:line="240" w:lineRule="auto"/>
              <w:jc w:val="both"/>
              <w:rPr>
                <w:rFonts w:ascii="Arial" w:hAnsi="Arial" w:cs="Arial"/>
                <w:b/>
                <w:sz w:val="20"/>
                <w:szCs w:val="20"/>
                <w:lang w:eastAsia="es-ES"/>
              </w:rPr>
            </w:pPr>
          </w:p>
        </w:tc>
        <w:tc>
          <w:tcPr>
            <w:tcW w:w="307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 xml:space="preserve">El desarrollo adecuado de estos medios en el ambiente educativo, demanda algo más que conocimientos tecnológicos. Cuando nos referimos a conceptos de interactividad y de transferencia de información, estos tienen una relación estrecha con principios de diseño,  más aún si estos conceptos están orientados a una función netamente formativa. </w:t>
            </w:r>
          </w:p>
          <w:p w:rsidR="00531997" w:rsidRPr="00967091" w:rsidRDefault="00531997" w:rsidP="00DE69E3">
            <w:pPr>
              <w:autoSpaceDE w:val="0"/>
              <w:autoSpaceDN w:val="0"/>
              <w:adjustRightInd w:val="0"/>
              <w:spacing w:after="0" w:line="240" w:lineRule="auto"/>
              <w:jc w:val="both"/>
              <w:rPr>
                <w:rFonts w:ascii="Arial" w:hAnsi="Arial" w:cs="Arial"/>
                <w:sz w:val="20"/>
                <w:szCs w:val="20"/>
              </w:rPr>
            </w:pPr>
          </w:p>
        </w:tc>
        <w:tc>
          <w:tcPr>
            <w:tcW w:w="2214" w:type="dxa"/>
            <w:shd w:val="clear" w:color="auto" w:fill="auto"/>
          </w:tcPr>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Correo electrónico</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(persona a  persona)</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 xml:space="preserve">Lista de  distribución </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(correo  electrónico)</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Chat</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 xml:space="preserve">Foro, Videoconferencia </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Grupos de discusión</w:t>
            </w:r>
          </w:p>
          <w:p w:rsidR="00531997" w:rsidRPr="00967091" w:rsidRDefault="00531997" w:rsidP="00DE69E3">
            <w:pPr>
              <w:autoSpaceDE w:val="0"/>
              <w:autoSpaceDN w:val="0"/>
              <w:adjustRightInd w:val="0"/>
              <w:spacing w:after="0" w:line="240" w:lineRule="auto"/>
              <w:jc w:val="both"/>
              <w:rPr>
                <w:rFonts w:ascii="Arial" w:hAnsi="Arial" w:cs="Arial"/>
                <w:b/>
                <w:sz w:val="20"/>
                <w:szCs w:val="20"/>
              </w:rPr>
            </w:pPr>
            <w:r w:rsidRPr="00967091">
              <w:rPr>
                <w:rFonts w:ascii="Arial" w:hAnsi="Arial" w:cs="Arial"/>
                <w:b/>
                <w:sz w:val="20"/>
                <w:szCs w:val="20"/>
              </w:rPr>
              <w:t xml:space="preserve">Sitios y portales </w:t>
            </w:r>
          </w:p>
          <w:p w:rsidR="00531997" w:rsidRPr="00967091" w:rsidRDefault="00531997" w:rsidP="00DE69E3">
            <w:pPr>
              <w:autoSpaceDE w:val="0"/>
              <w:autoSpaceDN w:val="0"/>
              <w:adjustRightInd w:val="0"/>
              <w:spacing w:after="0" w:line="240" w:lineRule="auto"/>
              <w:jc w:val="both"/>
              <w:rPr>
                <w:rFonts w:ascii="Arial" w:hAnsi="Arial" w:cs="Arial"/>
                <w:sz w:val="20"/>
                <w:szCs w:val="20"/>
              </w:rPr>
            </w:pPr>
            <w:r w:rsidRPr="00967091">
              <w:rPr>
                <w:rFonts w:ascii="Arial" w:hAnsi="Arial" w:cs="Arial"/>
                <w:b/>
                <w:sz w:val="20"/>
                <w:szCs w:val="20"/>
              </w:rPr>
              <w:t>Web www</w:t>
            </w:r>
          </w:p>
        </w:tc>
        <w:tc>
          <w:tcPr>
            <w:tcW w:w="2239" w:type="dxa"/>
            <w:shd w:val="clear" w:color="auto" w:fill="auto"/>
          </w:tcPr>
          <w:p w:rsidR="00531997" w:rsidRPr="00967091" w:rsidRDefault="00531997" w:rsidP="00DF1030">
            <w:pPr>
              <w:autoSpaceDE w:val="0"/>
              <w:autoSpaceDN w:val="0"/>
              <w:adjustRightInd w:val="0"/>
              <w:spacing w:after="0" w:line="240" w:lineRule="auto"/>
              <w:jc w:val="both"/>
              <w:rPr>
                <w:rFonts w:ascii="Arial" w:hAnsi="Arial" w:cs="Arial"/>
                <w:sz w:val="20"/>
                <w:szCs w:val="20"/>
              </w:rPr>
            </w:pPr>
            <w:r w:rsidRPr="00967091">
              <w:rPr>
                <w:rFonts w:ascii="Arial" w:hAnsi="Arial" w:cs="Arial"/>
                <w:sz w:val="20"/>
                <w:szCs w:val="20"/>
              </w:rPr>
              <w:t xml:space="preserve">A través de estas herramientas se obtiene la capacidad de comunicarse de manera interactiva (foros), y de manera asíncrona (correo), además de que permite establecer formas de  trabajar en un ambiente </w:t>
            </w:r>
            <w:r w:rsidR="00DF1030">
              <w:rPr>
                <w:rFonts w:ascii="Arial" w:hAnsi="Arial" w:cs="Arial"/>
                <w:sz w:val="20"/>
                <w:szCs w:val="20"/>
              </w:rPr>
              <w:t xml:space="preserve">de </w:t>
            </w:r>
            <w:r w:rsidRPr="00967091">
              <w:rPr>
                <w:rFonts w:ascii="Arial" w:hAnsi="Arial" w:cs="Arial"/>
                <w:sz w:val="20"/>
                <w:szCs w:val="20"/>
              </w:rPr>
              <w:t>colaboración, a través del uso de la tecnología. El uso de las presentaciones multimedia y el uso y aplicación de las herramientas informáticas permite desarrollar capacidades innovadoras y agilizar procesos.</w:t>
            </w:r>
          </w:p>
        </w:tc>
      </w:tr>
    </w:tbl>
    <w:p w:rsidR="00127C00" w:rsidRPr="003C1438" w:rsidRDefault="00DF1030" w:rsidP="0095158D">
      <w:pPr>
        <w:autoSpaceDE w:val="0"/>
        <w:autoSpaceDN w:val="0"/>
        <w:adjustRightInd w:val="0"/>
        <w:spacing w:after="0" w:line="240" w:lineRule="auto"/>
        <w:jc w:val="both"/>
        <w:rPr>
          <w:rFonts w:ascii="Arial" w:hAnsi="Arial" w:cs="Arial"/>
          <w:sz w:val="20"/>
          <w:szCs w:val="20"/>
        </w:rPr>
      </w:pPr>
      <w:r w:rsidRPr="00DF1030">
        <w:rPr>
          <w:rFonts w:ascii="Arial" w:hAnsi="Arial" w:cs="Arial"/>
          <w:sz w:val="20"/>
          <w:szCs w:val="20"/>
        </w:rPr>
        <w:t>F</w:t>
      </w:r>
      <w:r w:rsidR="00127C00" w:rsidRPr="00DF1030">
        <w:rPr>
          <w:rFonts w:ascii="Arial" w:hAnsi="Arial" w:cs="Arial"/>
          <w:sz w:val="20"/>
          <w:szCs w:val="20"/>
        </w:rPr>
        <w:t>uente:</w:t>
      </w:r>
      <w:r w:rsidR="0065634D" w:rsidRPr="003C1438">
        <w:rPr>
          <w:rFonts w:ascii="Arial" w:hAnsi="Arial" w:cs="Arial"/>
          <w:sz w:val="20"/>
          <w:szCs w:val="20"/>
        </w:rPr>
        <w:t xml:space="preserve"> </w:t>
      </w:r>
      <w:r>
        <w:rPr>
          <w:rFonts w:ascii="Arial" w:hAnsi="Arial" w:cs="Arial"/>
          <w:sz w:val="20"/>
          <w:szCs w:val="20"/>
        </w:rPr>
        <w:t>a</w:t>
      </w:r>
      <w:r w:rsidR="0065634D" w:rsidRPr="003C1438">
        <w:rPr>
          <w:rFonts w:ascii="Arial" w:hAnsi="Arial" w:cs="Arial"/>
          <w:sz w:val="20"/>
          <w:szCs w:val="20"/>
        </w:rPr>
        <w:t>daptado de Rodríguez</w:t>
      </w:r>
      <w:r w:rsidR="00127C00" w:rsidRPr="003C1438">
        <w:rPr>
          <w:rFonts w:ascii="Arial" w:hAnsi="Arial" w:cs="Arial"/>
          <w:sz w:val="20"/>
          <w:szCs w:val="20"/>
        </w:rPr>
        <w:t>,</w:t>
      </w:r>
      <w:r w:rsidR="0065634D" w:rsidRPr="003C1438">
        <w:rPr>
          <w:rFonts w:ascii="Arial" w:hAnsi="Arial" w:cs="Arial"/>
          <w:sz w:val="20"/>
          <w:szCs w:val="20"/>
        </w:rPr>
        <w:t xml:space="preserve"> R.</w:t>
      </w:r>
      <w:r w:rsidR="001B1AF7" w:rsidRPr="003C1438">
        <w:rPr>
          <w:rFonts w:ascii="Arial" w:hAnsi="Arial" w:cs="Arial"/>
          <w:sz w:val="20"/>
          <w:szCs w:val="20"/>
        </w:rPr>
        <w:t xml:space="preserve"> </w:t>
      </w:r>
      <w:r w:rsidR="0065634D" w:rsidRPr="003C1438">
        <w:rPr>
          <w:rFonts w:ascii="Arial" w:hAnsi="Arial" w:cs="Arial"/>
          <w:sz w:val="20"/>
          <w:szCs w:val="20"/>
        </w:rPr>
        <w:t xml:space="preserve">(2007). </w:t>
      </w:r>
      <w:r w:rsidR="0065634D" w:rsidRPr="00DF1030">
        <w:rPr>
          <w:rFonts w:ascii="Arial" w:hAnsi="Arial" w:cs="Arial"/>
          <w:sz w:val="20"/>
          <w:szCs w:val="20"/>
        </w:rPr>
        <w:t xml:space="preserve">Compendio de </w:t>
      </w:r>
      <w:r w:rsidR="001B1AF7" w:rsidRPr="00DF1030">
        <w:rPr>
          <w:rFonts w:ascii="Arial" w:hAnsi="Arial" w:cs="Arial"/>
          <w:sz w:val="20"/>
          <w:szCs w:val="20"/>
        </w:rPr>
        <w:t>Estrategias</w:t>
      </w:r>
      <w:r w:rsidR="0065634D" w:rsidRPr="00DF1030">
        <w:rPr>
          <w:rFonts w:ascii="Arial" w:hAnsi="Arial" w:cs="Arial"/>
          <w:sz w:val="20"/>
          <w:szCs w:val="20"/>
        </w:rPr>
        <w:t xml:space="preserve"> bajo el enfoque de competencias.</w:t>
      </w:r>
      <w:r w:rsidR="0065634D" w:rsidRPr="003C1438">
        <w:rPr>
          <w:rFonts w:ascii="Arial" w:hAnsi="Arial" w:cs="Arial"/>
          <w:sz w:val="20"/>
          <w:szCs w:val="20"/>
        </w:rPr>
        <w:t xml:space="preserve"> Sonora: Coordinación de Desarrollo Académico / Instituto Tecnológico de Sonora</w:t>
      </w:r>
      <w:r w:rsidR="001B1AF7" w:rsidRPr="003C1438">
        <w:rPr>
          <w:rFonts w:ascii="Arial" w:hAnsi="Arial" w:cs="Arial"/>
          <w:sz w:val="20"/>
          <w:szCs w:val="20"/>
        </w:rPr>
        <w:t>.</w:t>
      </w:r>
    </w:p>
    <w:p w:rsidR="009C1D82" w:rsidRPr="003C1438" w:rsidRDefault="009C1D82" w:rsidP="00BA2019">
      <w:pPr>
        <w:spacing w:after="0" w:line="480" w:lineRule="auto"/>
        <w:jc w:val="both"/>
        <w:rPr>
          <w:rFonts w:ascii="Arial" w:hAnsi="Arial" w:cs="Arial"/>
          <w:b/>
          <w:sz w:val="20"/>
          <w:szCs w:val="20"/>
        </w:rPr>
      </w:pPr>
    </w:p>
    <w:p w:rsidR="00F0799E" w:rsidRDefault="00F0799E" w:rsidP="00BA2019">
      <w:pPr>
        <w:spacing w:after="0" w:line="480" w:lineRule="auto"/>
        <w:jc w:val="both"/>
        <w:rPr>
          <w:rFonts w:ascii="Arial" w:hAnsi="Arial" w:cs="Arial"/>
          <w:b/>
          <w:sz w:val="24"/>
          <w:szCs w:val="24"/>
        </w:rPr>
      </w:pPr>
      <w:r>
        <w:rPr>
          <w:rFonts w:ascii="Arial" w:hAnsi="Arial" w:cs="Arial"/>
          <w:b/>
          <w:sz w:val="24"/>
          <w:szCs w:val="24"/>
        </w:rPr>
        <w:t>Conclusiones</w:t>
      </w:r>
    </w:p>
    <w:p w:rsidR="00D61540" w:rsidRPr="006E25F2" w:rsidRDefault="00DF1030" w:rsidP="006E25F2">
      <w:pPr>
        <w:spacing w:after="0" w:line="360" w:lineRule="auto"/>
        <w:jc w:val="both"/>
        <w:rPr>
          <w:rFonts w:ascii="Times New Roman" w:hAnsi="Times New Roman"/>
          <w:sz w:val="24"/>
          <w:szCs w:val="24"/>
        </w:rPr>
      </w:pPr>
      <w:r w:rsidRPr="006E25F2">
        <w:rPr>
          <w:rFonts w:ascii="Times New Roman" w:hAnsi="Times New Roman"/>
          <w:sz w:val="24"/>
          <w:szCs w:val="24"/>
        </w:rPr>
        <w:t>Después de aplicar</w:t>
      </w:r>
      <w:r w:rsidR="00F0799E" w:rsidRPr="006E25F2">
        <w:rPr>
          <w:rFonts w:ascii="Times New Roman" w:hAnsi="Times New Roman"/>
          <w:sz w:val="24"/>
          <w:szCs w:val="24"/>
        </w:rPr>
        <w:t xml:space="preserve"> la didáctica m</w:t>
      </w:r>
      <w:r w:rsidRPr="006E25F2">
        <w:rPr>
          <w:rFonts w:ascii="Times New Roman" w:hAnsi="Times New Roman"/>
          <w:sz w:val="24"/>
          <w:szCs w:val="24"/>
        </w:rPr>
        <w:t>encionada</w:t>
      </w:r>
      <w:r w:rsidR="00F0799E" w:rsidRPr="006E25F2">
        <w:rPr>
          <w:rFonts w:ascii="Times New Roman" w:hAnsi="Times New Roman"/>
          <w:sz w:val="24"/>
          <w:szCs w:val="24"/>
        </w:rPr>
        <w:t xml:space="preserve"> </w:t>
      </w:r>
      <w:r w:rsidRPr="006E25F2">
        <w:rPr>
          <w:rFonts w:ascii="Times New Roman" w:hAnsi="Times New Roman"/>
          <w:sz w:val="24"/>
          <w:szCs w:val="24"/>
        </w:rPr>
        <w:t>a lo largo de</w:t>
      </w:r>
      <w:r w:rsidR="00F0799E" w:rsidRPr="006E25F2">
        <w:rPr>
          <w:rFonts w:ascii="Times New Roman" w:hAnsi="Times New Roman"/>
          <w:sz w:val="24"/>
          <w:szCs w:val="24"/>
        </w:rPr>
        <w:t xml:space="preserve"> cinco años </w:t>
      </w:r>
      <w:r w:rsidRPr="006E25F2">
        <w:rPr>
          <w:rFonts w:ascii="Times New Roman" w:hAnsi="Times New Roman"/>
          <w:sz w:val="24"/>
          <w:szCs w:val="24"/>
        </w:rPr>
        <w:t>en</w:t>
      </w:r>
      <w:r w:rsidR="00B54FA3" w:rsidRPr="006E25F2">
        <w:rPr>
          <w:rFonts w:ascii="Times New Roman" w:hAnsi="Times New Roman"/>
          <w:sz w:val="24"/>
          <w:szCs w:val="24"/>
        </w:rPr>
        <w:t xml:space="preserve"> la </w:t>
      </w:r>
      <w:r w:rsidR="00F0799E" w:rsidRPr="006E25F2">
        <w:rPr>
          <w:rFonts w:ascii="Times New Roman" w:hAnsi="Times New Roman"/>
          <w:sz w:val="24"/>
          <w:szCs w:val="24"/>
        </w:rPr>
        <w:t xml:space="preserve">Unidad de Aprendizaje de Tecnologías de la Información y Comunicación </w:t>
      </w:r>
      <w:r w:rsidRPr="006E25F2">
        <w:rPr>
          <w:rFonts w:ascii="Times New Roman" w:hAnsi="Times New Roman"/>
          <w:sz w:val="24"/>
          <w:szCs w:val="24"/>
        </w:rPr>
        <w:t>de la</w:t>
      </w:r>
      <w:r w:rsidR="00F0799E" w:rsidRPr="006E25F2">
        <w:rPr>
          <w:rFonts w:ascii="Times New Roman" w:hAnsi="Times New Roman"/>
          <w:sz w:val="24"/>
          <w:szCs w:val="24"/>
        </w:rPr>
        <w:t xml:space="preserve"> Escuela Superior de Comercio y Administración del Insti</w:t>
      </w:r>
      <w:r w:rsidR="009C1D82" w:rsidRPr="006E25F2">
        <w:rPr>
          <w:rFonts w:ascii="Times New Roman" w:hAnsi="Times New Roman"/>
          <w:sz w:val="24"/>
          <w:szCs w:val="24"/>
        </w:rPr>
        <w:t xml:space="preserve">tuto Politécnico Nacional, </w:t>
      </w:r>
      <w:r w:rsidR="00AB688B" w:rsidRPr="006E25F2">
        <w:rPr>
          <w:rFonts w:ascii="Times New Roman" w:hAnsi="Times New Roman"/>
          <w:sz w:val="24"/>
          <w:szCs w:val="24"/>
        </w:rPr>
        <w:t>se ha</w:t>
      </w:r>
      <w:r w:rsidR="009C1D82" w:rsidRPr="006E25F2">
        <w:rPr>
          <w:rFonts w:ascii="Times New Roman" w:hAnsi="Times New Roman"/>
          <w:sz w:val="24"/>
          <w:szCs w:val="24"/>
        </w:rPr>
        <w:t xml:space="preserve"> </w:t>
      </w:r>
      <w:r w:rsidR="00F0799E" w:rsidRPr="006E25F2">
        <w:rPr>
          <w:rFonts w:ascii="Times New Roman" w:hAnsi="Times New Roman"/>
          <w:sz w:val="24"/>
          <w:szCs w:val="24"/>
        </w:rPr>
        <w:t>observado</w:t>
      </w:r>
      <w:r w:rsidR="001333CC" w:rsidRPr="006E25F2">
        <w:rPr>
          <w:rFonts w:ascii="Times New Roman" w:hAnsi="Times New Roman"/>
          <w:sz w:val="24"/>
          <w:szCs w:val="24"/>
        </w:rPr>
        <w:t xml:space="preserve"> que los alumnos son </w:t>
      </w:r>
      <w:r w:rsidR="00D61540" w:rsidRPr="006E25F2">
        <w:rPr>
          <w:rFonts w:ascii="Times New Roman" w:hAnsi="Times New Roman"/>
          <w:sz w:val="24"/>
          <w:szCs w:val="24"/>
        </w:rPr>
        <w:t>capaces de</w:t>
      </w:r>
      <w:r w:rsidR="001333CC" w:rsidRPr="006E25F2">
        <w:rPr>
          <w:rFonts w:ascii="Times New Roman" w:hAnsi="Times New Roman"/>
          <w:sz w:val="24"/>
          <w:szCs w:val="24"/>
        </w:rPr>
        <w:t xml:space="preserve"> </w:t>
      </w:r>
      <w:r w:rsidR="00D61540" w:rsidRPr="006E25F2">
        <w:rPr>
          <w:rFonts w:ascii="Times New Roman" w:hAnsi="Times New Roman"/>
          <w:sz w:val="24"/>
          <w:szCs w:val="24"/>
        </w:rPr>
        <w:t xml:space="preserve">implementar </w:t>
      </w:r>
      <w:r w:rsidR="001333CC" w:rsidRPr="006E25F2">
        <w:rPr>
          <w:rFonts w:ascii="Times New Roman" w:hAnsi="Times New Roman"/>
          <w:sz w:val="24"/>
          <w:szCs w:val="24"/>
        </w:rPr>
        <w:t xml:space="preserve">la competencia </w:t>
      </w:r>
      <w:r w:rsidR="00D61540" w:rsidRPr="006E25F2">
        <w:rPr>
          <w:rFonts w:ascii="Times New Roman" w:hAnsi="Times New Roman"/>
          <w:sz w:val="24"/>
          <w:szCs w:val="24"/>
        </w:rPr>
        <w:t xml:space="preserve">del uso de herramientas de </w:t>
      </w:r>
      <w:r w:rsidR="00365A15" w:rsidRPr="006E25F2">
        <w:rPr>
          <w:rFonts w:ascii="Times New Roman" w:hAnsi="Times New Roman"/>
          <w:sz w:val="24"/>
          <w:szCs w:val="24"/>
        </w:rPr>
        <w:t>manera</w:t>
      </w:r>
      <w:r w:rsidR="00D61540" w:rsidRPr="006E25F2">
        <w:rPr>
          <w:rFonts w:ascii="Times New Roman" w:hAnsi="Times New Roman"/>
          <w:sz w:val="24"/>
          <w:szCs w:val="24"/>
        </w:rPr>
        <w:t xml:space="preserve"> interactiva</w:t>
      </w:r>
      <w:r w:rsidR="008804D4" w:rsidRPr="006E25F2">
        <w:rPr>
          <w:rFonts w:ascii="Times New Roman" w:hAnsi="Times New Roman"/>
          <w:sz w:val="24"/>
          <w:szCs w:val="24"/>
        </w:rPr>
        <w:t>, cuando</w:t>
      </w:r>
      <w:r w:rsidR="00D61540" w:rsidRPr="006E25F2">
        <w:rPr>
          <w:rFonts w:ascii="Times New Roman" w:hAnsi="Times New Roman"/>
          <w:sz w:val="24"/>
          <w:szCs w:val="24"/>
        </w:rPr>
        <w:t>:</w:t>
      </w:r>
    </w:p>
    <w:p w:rsidR="00D61540" w:rsidRPr="006E25F2" w:rsidRDefault="00D61540" w:rsidP="006E25F2">
      <w:pPr>
        <w:numPr>
          <w:ilvl w:val="0"/>
          <w:numId w:val="25"/>
        </w:numPr>
        <w:spacing w:after="0" w:line="360" w:lineRule="auto"/>
        <w:ind w:left="714" w:hanging="357"/>
        <w:jc w:val="both"/>
        <w:rPr>
          <w:rFonts w:ascii="Times New Roman" w:hAnsi="Times New Roman"/>
          <w:sz w:val="24"/>
          <w:szCs w:val="24"/>
        </w:rPr>
      </w:pPr>
      <w:r w:rsidRPr="006E25F2">
        <w:rPr>
          <w:rFonts w:ascii="Times New Roman" w:hAnsi="Times New Roman"/>
          <w:sz w:val="24"/>
          <w:szCs w:val="24"/>
        </w:rPr>
        <w:lastRenderedPageBreak/>
        <w:t xml:space="preserve">La información que obtienen </w:t>
      </w:r>
      <w:r w:rsidR="00DF1030" w:rsidRPr="006E25F2">
        <w:rPr>
          <w:rFonts w:ascii="Times New Roman" w:hAnsi="Times New Roman"/>
          <w:sz w:val="24"/>
          <w:szCs w:val="24"/>
        </w:rPr>
        <w:t xml:space="preserve">proviene </w:t>
      </w:r>
      <w:r w:rsidRPr="006E25F2">
        <w:rPr>
          <w:rFonts w:ascii="Times New Roman" w:hAnsi="Times New Roman"/>
          <w:sz w:val="24"/>
          <w:szCs w:val="24"/>
        </w:rPr>
        <w:t xml:space="preserve">de diversas fuentes, </w:t>
      </w:r>
      <w:r w:rsidR="00DF1030" w:rsidRPr="006E25F2">
        <w:rPr>
          <w:rFonts w:ascii="Times New Roman" w:hAnsi="Times New Roman"/>
          <w:sz w:val="24"/>
          <w:szCs w:val="24"/>
        </w:rPr>
        <w:t>principalmente</w:t>
      </w:r>
      <w:r w:rsidRPr="006E25F2">
        <w:rPr>
          <w:rFonts w:ascii="Times New Roman" w:hAnsi="Times New Roman"/>
          <w:sz w:val="24"/>
          <w:szCs w:val="24"/>
        </w:rPr>
        <w:t xml:space="preserve"> de la web</w:t>
      </w:r>
      <w:r w:rsidR="00DF1030" w:rsidRPr="006E25F2">
        <w:rPr>
          <w:rFonts w:ascii="Times New Roman" w:hAnsi="Times New Roman"/>
          <w:sz w:val="24"/>
          <w:szCs w:val="24"/>
        </w:rPr>
        <w:t>. L</w:t>
      </w:r>
      <w:r w:rsidRPr="006E25F2">
        <w:rPr>
          <w:rFonts w:ascii="Times New Roman" w:hAnsi="Times New Roman"/>
          <w:sz w:val="24"/>
          <w:szCs w:val="24"/>
        </w:rPr>
        <w:t>os alumnos desarrollan habilidades</w:t>
      </w:r>
      <w:r w:rsidR="000B1553" w:rsidRPr="006E25F2">
        <w:rPr>
          <w:rFonts w:ascii="Times New Roman" w:hAnsi="Times New Roman"/>
          <w:sz w:val="24"/>
          <w:szCs w:val="24"/>
        </w:rPr>
        <w:t xml:space="preserve"> </w:t>
      </w:r>
      <w:r w:rsidRPr="006E25F2">
        <w:rPr>
          <w:rFonts w:ascii="Times New Roman" w:hAnsi="Times New Roman"/>
          <w:sz w:val="24"/>
          <w:szCs w:val="24"/>
        </w:rPr>
        <w:t xml:space="preserve">de pensamiento crítico a través del establecimiento de reflexiones juiciosas de la información analizada, lo que les permite discriminar el contexto de dicha información, </w:t>
      </w:r>
      <w:r w:rsidR="00DF1030" w:rsidRPr="006E25F2">
        <w:rPr>
          <w:rFonts w:ascii="Times New Roman" w:hAnsi="Times New Roman"/>
          <w:sz w:val="24"/>
          <w:szCs w:val="24"/>
        </w:rPr>
        <w:t>así como su</w:t>
      </w:r>
      <w:r w:rsidRPr="006E25F2">
        <w:rPr>
          <w:rFonts w:ascii="Times New Roman" w:hAnsi="Times New Roman"/>
          <w:sz w:val="24"/>
          <w:szCs w:val="24"/>
        </w:rPr>
        <w:t xml:space="preserve"> impacto social, cultural e ideológico</w:t>
      </w:r>
      <w:r w:rsidR="00DF1030" w:rsidRPr="006E25F2">
        <w:rPr>
          <w:rFonts w:ascii="Times New Roman" w:hAnsi="Times New Roman"/>
          <w:sz w:val="24"/>
          <w:szCs w:val="24"/>
        </w:rPr>
        <w:t>,</w:t>
      </w:r>
      <w:r w:rsidRPr="006E25F2">
        <w:rPr>
          <w:rFonts w:ascii="Times New Roman" w:hAnsi="Times New Roman"/>
          <w:sz w:val="24"/>
          <w:szCs w:val="24"/>
        </w:rPr>
        <w:t xml:space="preserve"> </w:t>
      </w:r>
      <w:r w:rsidR="000B1553" w:rsidRPr="006E25F2">
        <w:rPr>
          <w:rFonts w:ascii="Times New Roman" w:hAnsi="Times New Roman"/>
          <w:sz w:val="24"/>
          <w:szCs w:val="24"/>
        </w:rPr>
        <w:t>generando</w:t>
      </w:r>
      <w:r w:rsidRPr="006E25F2">
        <w:rPr>
          <w:rFonts w:ascii="Times New Roman" w:hAnsi="Times New Roman"/>
          <w:sz w:val="24"/>
          <w:szCs w:val="24"/>
        </w:rPr>
        <w:t xml:space="preserve"> sus propios juicios de valor </w:t>
      </w:r>
      <w:r w:rsidR="001536E6" w:rsidRPr="006E25F2">
        <w:rPr>
          <w:rFonts w:ascii="Times New Roman" w:hAnsi="Times New Roman"/>
          <w:sz w:val="24"/>
          <w:szCs w:val="24"/>
        </w:rPr>
        <w:t>y</w:t>
      </w:r>
      <w:r w:rsidRPr="006E25F2">
        <w:rPr>
          <w:rFonts w:ascii="Times New Roman" w:hAnsi="Times New Roman"/>
          <w:sz w:val="24"/>
          <w:szCs w:val="24"/>
        </w:rPr>
        <w:t xml:space="preserve"> actos informado</w:t>
      </w:r>
      <w:r w:rsidR="000B1553" w:rsidRPr="006E25F2">
        <w:rPr>
          <w:rFonts w:ascii="Times New Roman" w:hAnsi="Times New Roman"/>
          <w:sz w:val="24"/>
          <w:szCs w:val="24"/>
        </w:rPr>
        <w:t xml:space="preserve">s y responsables en la toma de </w:t>
      </w:r>
      <w:r w:rsidR="00E03425" w:rsidRPr="006E25F2">
        <w:rPr>
          <w:rFonts w:ascii="Times New Roman" w:hAnsi="Times New Roman"/>
          <w:sz w:val="24"/>
          <w:szCs w:val="24"/>
        </w:rPr>
        <w:t>decisiones</w:t>
      </w:r>
      <w:r w:rsidR="000B1553" w:rsidRPr="006E25F2">
        <w:rPr>
          <w:rFonts w:ascii="Times New Roman" w:hAnsi="Times New Roman"/>
          <w:sz w:val="24"/>
          <w:szCs w:val="24"/>
        </w:rPr>
        <w:t>.</w:t>
      </w:r>
    </w:p>
    <w:p w:rsidR="00F0799E" w:rsidRPr="006E25F2" w:rsidRDefault="00A86E01" w:rsidP="006E25F2">
      <w:pPr>
        <w:numPr>
          <w:ilvl w:val="0"/>
          <w:numId w:val="25"/>
        </w:numPr>
        <w:spacing w:after="0" w:line="360" w:lineRule="auto"/>
        <w:ind w:left="714" w:hanging="357"/>
        <w:jc w:val="both"/>
        <w:rPr>
          <w:rFonts w:ascii="Times New Roman" w:hAnsi="Times New Roman"/>
          <w:sz w:val="24"/>
          <w:szCs w:val="24"/>
        </w:rPr>
      </w:pPr>
      <w:r w:rsidRPr="006E25F2">
        <w:rPr>
          <w:rFonts w:ascii="Times New Roman" w:hAnsi="Times New Roman"/>
          <w:sz w:val="24"/>
          <w:szCs w:val="24"/>
        </w:rPr>
        <w:t xml:space="preserve">Adquieren una mejoría significativa en el uso interactivo del lenguaje, los símbolos y los textos, </w:t>
      </w:r>
      <w:r w:rsidR="001536E6" w:rsidRPr="006E25F2">
        <w:rPr>
          <w:rFonts w:ascii="Times New Roman" w:hAnsi="Times New Roman"/>
          <w:sz w:val="24"/>
          <w:szCs w:val="24"/>
        </w:rPr>
        <w:t xml:space="preserve">asimismo </w:t>
      </w:r>
      <w:r w:rsidRPr="006E25F2">
        <w:rPr>
          <w:rFonts w:ascii="Times New Roman" w:hAnsi="Times New Roman"/>
          <w:sz w:val="24"/>
          <w:szCs w:val="24"/>
        </w:rPr>
        <w:t>cuando emplean de marea efectiva destrezas lingüísticas orales y escritas en diversos contextos, como son la elaboración de</w:t>
      </w:r>
      <w:r w:rsidR="001536E6" w:rsidRPr="006E25F2">
        <w:rPr>
          <w:rFonts w:ascii="Times New Roman" w:hAnsi="Times New Roman"/>
          <w:sz w:val="24"/>
          <w:szCs w:val="24"/>
        </w:rPr>
        <w:t xml:space="preserve"> </w:t>
      </w:r>
      <w:r w:rsidRPr="006E25F2">
        <w:rPr>
          <w:rFonts w:ascii="Times New Roman" w:hAnsi="Times New Roman"/>
          <w:sz w:val="24"/>
          <w:szCs w:val="24"/>
        </w:rPr>
        <w:t xml:space="preserve">ensayos, resúmenes, presentaciones multimedia y exposiciones orales de sus propuestas y trabajos, lo </w:t>
      </w:r>
      <w:r w:rsidR="001536E6" w:rsidRPr="006E25F2">
        <w:rPr>
          <w:rFonts w:ascii="Times New Roman" w:hAnsi="Times New Roman"/>
          <w:sz w:val="24"/>
          <w:szCs w:val="24"/>
        </w:rPr>
        <w:t xml:space="preserve">cual trae </w:t>
      </w:r>
      <w:r w:rsidRPr="006E25F2">
        <w:rPr>
          <w:rFonts w:ascii="Times New Roman" w:hAnsi="Times New Roman"/>
          <w:sz w:val="24"/>
          <w:szCs w:val="24"/>
        </w:rPr>
        <w:t>un mejor desempeño social</w:t>
      </w:r>
      <w:r w:rsidR="00F204B9" w:rsidRPr="006E25F2">
        <w:rPr>
          <w:rFonts w:ascii="Times New Roman" w:hAnsi="Times New Roman"/>
          <w:sz w:val="24"/>
          <w:szCs w:val="24"/>
        </w:rPr>
        <w:t>, incrementando</w:t>
      </w:r>
      <w:r w:rsidR="00586531" w:rsidRPr="006E25F2">
        <w:rPr>
          <w:rFonts w:ascii="Times New Roman" w:hAnsi="Times New Roman"/>
          <w:sz w:val="24"/>
          <w:szCs w:val="24"/>
        </w:rPr>
        <w:t xml:space="preserve"> </w:t>
      </w:r>
      <w:r w:rsidRPr="006E25F2">
        <w:rPr>
          <w:rFonts w:ascii="Times New Roman" w:hAnsi="Times New Roman"/>
          <w:sz w:val="24"/>
          <w:szCs w:val="24"/>
        </w:rPr>
        <w:t>su participación en diálogos efectivos con los demás.</w:t>
      </w:r>
    </w:p>
    <w:p w:rsidR="00A24980" w:rsidRPr="006E25F2" w:rsidRDefault="008804D4" w:rsidP="006E25F2">
      <w:pPr>
        <w:numPr>
          <w:ilvl w:val="0"/>
          <w:numId w:val="25"/>
        </w:numPr>
        <w:autoSpaceDE w:val="0"/>
        <w:autoSpaceDN w:val="0"/>
        <w:adjustRightInd w:val="0"/>
        <w:spacing w:after="0" w:line="360" w:lineRule="auto"/>
        <w:jc w:val="both"/>
        <w:rPr>
          <w:rFonts w:ascii="Times New Roman" w:eastAsia="Calibri" w:hAnsi="Times New Roman"/>
          <w:sz w:val="24"/>
          <w:szCs w:val="24"/>
          <w:lang w:eastAsia="en-US"/>
        </w:rPr>
      </w:pPr>
      <w:r w:rsidRPr="006E25F2">
        <w:rPr>
          <w:rFonts w:ascii="Times New Roman" w:hAnsi="Times New Roman"/>
          <w:sz w:val="24"/>
          <w:szCs w:val="24"/>
        </w:rPr>
        <w:t>Logran</w:t>
      </w:r>
      <w:r w:rsidR="00D61540" w:rsidRPr="006E25F2">
        <w:rPr>
          <w:rFonts w:ascii="Times New Roman" w:hAnsi="Times New Roman"/>
          <w:sz w:val="24"/>
          <w:szCs w:val="24"/>
        </w:rPr>
        <w:t xml:space="preserve"> </w:t>
      </w:r>
      <w:r w:rsidR="00D800D9" w:rsidRPr="006E25F2">
        <w:rPr>
          <w:rFonts w:ascii="Times New Roman" w:hAnsi="Times New Roman"/>
          <w:sz w:val="24"/>
          <w:szCs w:val="24"/>
        </w:rPr>
        <w:t>incorporar</w:t>
      </w:r>
      <w:r w:rsidRPr="006E25F2">
        <w:rPr>
          <w:rFonts w:ascii="Times New Roman" w:hAnsi="Times New Roman"/>
          <w:sz w:val="24"/>
          <w:szCs w:val="24"/>
        </w:rPr>
        <w:t xml:space="preserve"> la tecnología </w:t>
      </w:r>
      <w:r w:rsidR="00A24980" w:rsidRPr="006E25F2">
        <w:rPr>
          <w:rFonts w:ascii="Times New Roman" w:eastAsia="Calibri" w:hAnsi="Times New Roman"/>
          <w:sz w:val="24"/>
          <w:szCs w:val="24"/>
          <w:lang w:eastAsia="en-US"/>
        </w:rPr>
        <w:t xml:space="preserve">en su vida diaria, </w:t>
      </w:r>
      <w:r w:rsidR="001536E6" w:rsidRPr="006E25F2">
        <w:rPr>
          <w:rFonts w:ascii="Times New Roman" w:eastAsia="Calibri" w:hAnsi="Times New Roman"/>
          <w:sz w:val="24"/>
          <w:szCs w:val="24"/>
          <w:lang w:eastAsia="en-US"/>
        </w:rPr>
        <w:t>es decir,</w:t>
      </w:r>
      <w:r w:rsidR="00FA02DE" w:rsidRPr="006E25F2">
        <w:rPr>
          <w:rFonts w:ascii="Times New Roman" w:eastAsia="Calibri" w:hAnsi="Times New Roman"/>
          <w:sz w:val="24"/>
          <w:szCs w:val="24"/>
          <w:lang w:eastAsia="en-US"/>
        </w:rPr>
        <w:t xml:space="preserve"> en las distintas tareas y trabajos que se les asigna en clase, </w:t>
      </w:r>
      <w:r w:rsidR="00A24980" w:rsidRPr="006E25F2">
        <w:rPr>
          <w:rFonts w:ascii="Times New Roman" w:eastAsia="Calibri" w:hAnsi="Times New Roman"/>
          <w:sz w:val="24"/>
          <w:szCs w:val="24"/>
          <w:lang w:eastAsia="en-US"/>
        </w:rPr>
        <w:t xml:space="preserve">transformando la manera de trabajar en equipo, </w:t>
      </w:r>
      <w:r w:rsidR="001536E6" w:rsidRPr="006E25F2">
        <w:rPr>
          <w:rFonts w:ascii="Times New Roman" w:eastAsia="Calibri" w:hAnsi="Times New Roman"/>
          <w:sz w:val="24"/>
          <w:szCs w:val="24"/>
          <w:lang w:eastAsia="en-US"/>
        </w:rPr>
        <w:t>superando el obstáculo de la distancia mediante</w:t>
      </w:r>
      <w:r w:rsidR="00FA02DE" w:rsidRPr="006E25F2">
        <w:rPr>
          <w:rFonts w:ascii="Times New Roman" w:eastAsia="Calibri" w:hAnsi="Times New Roman"/>
          <w:sz w:val="24"/>
          <w:szCs w:val="24"/>
          <w:lang w:eastAsia="en-US"/>
        </w:rPr>
        <w:t xml:space="preserve"> la utilización de l</w:t>
      </w:r>
      <w:r w:rsidR="001536E6" w:rsidRPr="006E25F2">
        <w:rPr>
          <w:rFonts w:ascii="Times New Roman" w:eastAsia="Calibri" w:hAnsi="Times New Roman"/>
          <w:sz w:val="24"/>
          <w:szCs w:val="24"/>
          <w:lang w:eastAsia="en-US"/>
        </w:rPr>
        <w:t>a</w:t>
      </w:r>
      <w:r w:rsidR="00FA02DE" w:rsidRPr="006E25F2">
        <w:rPr>
          <w:rFonts w:ascii="Times New Roman" w:eastAsia="Calibri" w:hAnsi="Times New Roman"/>
          <w:sz w:val="24"/>
          <w:szCs w:val="24"/>
          <w:lang w:eastAsia="en-US"/>
        </w:rPr>
        <w:t>s diversas aplicaciones de internet</w:t>
      </w:r>
      <w:r w:rsidR="001536E6" w:rsidRPr="006E25F2">
        <w:rPr>
          <w:rFonts w:ascii="Times New Roman" w:eastAsia="Calibri" w:hAnsi="Times New Roman"/>
          <w:sz w:val="24"/>
          <w:szCs w:val="24"/>
          <w:lang w:eastAsia="en-US"/>
        </w:rPr>
        <w:t>,</w:t>
      </w:r>
      <w:r w:rsidR="00FA02DE" w:rsidRPr="006E25F2">
        <w:rPr>
          <w:rFonts w:ascii="Times New Roman" w:eastAsia="Calibri" w:hAnsi="Times New Roman"/>
          <w:sz w:val="24"/>
          <w:szCs w:val="24"/>
          <w:lang w:eastAsia="en-US"/>
        </w:rPr>
        <w:t xml:space="preserve"> </w:t>
      </w:r>
      <w:r w:rsidR="001536E6" w:rsidRPr="006E25F2">
        <w:rPr>
          <w:rFonts w:ascii="Times New Roman" w:eastAsia="Calibri" w:hAnsi="Times New Roman"/>
          <w:sz w:val="24"/>
          <w:szCs w:val="24"/>
          <w:lang w:eastAsia="en-US"/>
        </w:rPr>
        <w:t>por ejemplo,</w:t>
      </w:r>
      <w:r w:rsidR="00FA02DE" w:rsidRPr="006E25F2">
        <w:rPr>
          <w:rFonts w:ascii="Times New Roman" w:eastAsia="Calibri" w:hAnsi="Times New Roman"/>
          <w:sz w:val="24"/>
          <w:szCs w:val="24"/>
          <w:lang w:eastAsia="en-US"/>
        </w:rPr>
        <w:t xml:space="preserve"> correo electrónico, chat, Facebook y grupos de discusión, lo que permite establecer ambientes </w:t>
      </w:r>
      <w:r w:rsidR="00F204B9" w:rsidRPr="006E25F2">
        <w:rPr>
          <w:rFonts w:ascii="Times New Roman" w:eastAsia="Calibri" w:hAnsi="Times New Roman"/>
          <w:sz w:val="24"/>
          <w:szCs w:val="24"/>
          <w:lang w:eastAsia="en-US"/>
        </w:rPr>
        <w:t xml:space="preserve">de </w:t>
      </w:r>
      <w:r w:rsidR="00FA02DE" w:rsidRPr="006E25F2">
        <w:rPr>
          <w:rFonts w:ascii="Times New Roman" w:eastAsia="Calibri" w:hAnsi="Times New Roman"/>
          <w:sz w:val="24"/>
          <w:szCs w:val="24"/>
          <w:lang w:eastAsia="en-US"/>
        </w:rPr>
        <w:t>colaboración que</w:t>
      </w:r>
      <w:r w:rsidR="00D943B3" w:rsidRPr="006E25F2">
        <w:rPr>
          <w:rFonts w:ascii="Times New Roman" w:eastAsia="Calibri" w:hAnsi="Times New Roman"/>
          <w:sz w:val="24"/>
          <w:szCs w:val="24"/>
          <w:lang w:eastAsia="en-US"/>
        </w:rPr>
        <w:t xml:space="preserve"> promueven</w:t>
      </w:r>
      <w:r w:rsidR="00FA02DE" w:rsidRPr="006E25F2">
        <w:rPr>
          <w:rFonts w:ascii="Times New Roman" w:eastAsia="Calibri" w:hAnsi="Times New Roman"/>
          <w:sz w:val="24"/>
          <w:szCs w:val="24"/>
          <w:lang w:eastAsia="en-US"/>
        </w:rPr>
        <w:t xml:space="preserve"> </w:t>
      </w:r>
      <w:r w:rsidR="00D943B3" w:rsidRPr="006E25F2">
        <w:rPr>
          <w:rFonts w:ascii="Times New Roman" w:eastAsia="Calibri" w:hAnsi="Times New Roman"/>
          <w:sz w:val="24"/>
          <w:szCs w:val="24"/>
          <w:lang w:eastAsia="en-US"/>
        </w:rPr>
        <w:t>vínculos con individuos de todo el mundo.</w:t>
      </w:r>
    </w:p>
    <w:p w:rsidR="003C1438" w:rsidRPr="006E25F2" w:rsidRDefault="003C1438" w:rsidP="006E25F2">
      <w:pPr>
        <w:autoSpaceDE w:val="0"/>
        <w:autoSpaceDN w:val="0"/>
        <w:adjustRightInd w:val="0"/>
        <w:spacing w:after="0" w:line="360" w:lineRule="auto"/>
        <w:ind w:left="360"/>
        <w:jc w:val="both"/>
        <w:rPr>
          <w:rFonts w:ascii="Times New Roman" w:eastAsia="Calibri" w:hAnsi="Times New Roman"/>
          <w:sz w:val="24"/>
          <w:szCs w:val="24"/>
          <w:lang w:eastAsia="en-US"/>
        </w:rPr>
      </w:pPr>
    </w:p>
    <w:p w:rsidR="005A4EDC" w:rsidRPr="006E25F2" w:rsidRDefault="005A4EDC" w:rsidP="006E25F2">
      <w:pPr>
        <w:spacing w:after="0" w:line="360" w:lineRule="auto"/>
        <w:jc w:val="both"/>
        <w:rPr>
          <w:rFonts w:ascii="Times New Roman" w:eastAsia="Calibri" w:hAnsi="Times New Roman"/>
          <w:sz w:val="24"/>
          <w:szCs w:val="24"/>
          <w:lang w:eastAsia="en-US"/>
        </w:rPr>
      </w:pPr>
      <w:r w:rsidRPr="006E25F2">
        <w:rPr>
          <w:rFonts w:ascii="Times New Roman" w:hAnsi="Times New Roman"/>
          <w:sz w:val="24"/>
          <w:szCs w:val="24"/>
        </w:rPr>
        <w:t xml:space="preserve">La noble flexibilidad de </w:t>
      </w:r>
      <w:r w:rsidR="00D72BE6" w:rsidRPr="006E25F2">
        <w:rPr>
          <w:rFonts w:ascii="Times New Roman" w:hAnsi="Times New Roman"/>
          <w:sz w:val="24"/>
          <w:szCs w:val="24"/>
        </w:rPr>
        <w:t>esta práctica</w:t>
      </w:r>
      <w:r w:rsidRPr="006E25F2">
        <w:rPr>
          <w:rFonts w:ascii="Times New Roman" w:hAnsi="Times New Roman"/>
          <w:sz w:val="24"/>
          <w:szCs w:val="24"/>
        </w:rPr>
        <w:t xml:space="preserve"> permite que </w:t>
      </w:r>
      <w:r w:rsidR="00000008" w:rsidRPr="006E25F2">
        <w:rPr>
          <w:rFonts w:ascii="Times New Roman" w:hAnsi="Times New Roman"/>
          <w:sz w:val="24"/>
          <w:szCs w:val="24"/>
        </w:rPr>
        <w:t>pueda</w:t>
      </w:r>
      <w:r w:rsidR="00D72BE6" w:rsidRPr="006E25F2">
        <w:rPr>
          <w:rFonts w:ascii="Times New Roman" w:hAnsi="Times New Roman"/>
          <w:sz w:val="24"/>
          <w:szCs w:val="24"/>
        </w:rPr>
        <w:t xml:space="preserve"> </w:t>
      </w:r>
      <w:r w:rsidRPr="006E25F2">
        <w:rPr>
          <w:rFonts w:ascii="Times New Roman" w:hAnsi="Times New Roman"/>
          <w:sz w:val="24"/>
          <w:szCs w:val="24"/>
        </w:rPr>
        <w:t>apli</w:t>
      </w:r>
      <w:r w:rsidR="00000008" w:rsidRPr="006E25F2">
        <w:rPr>
          <w:rFonts w:ascii="Times New Roman" w:hAnsi="Times New Roman"/>
          <w:sz w:val="24"/>
          <w:szCs w:val="24"/>
        </w:rPr>
        <w:t>ca</w:t>
      </w:r>
      <w:r w:rsidR="00F204B9" w:rsidRPr="006E25F2">
        <w:rPr>
          <w:rFonts w:ascii="Times New Roman" w:hAnsi="Times New Roman"/>
          <w:sz w:val="24"/>
          <w:szCs w:val="24"/>
        </w:rPr>
        <w:t>rse</w:t>
      </w:r>
      <w:r w:rsidRPr="006E25F2">
        <w:rPr>
          <w:rFonts w:ascii="Times New Roman" w:hAnsi="Times New Roman"/>
          <w:sz w:val="24"/>
          <w:szCs w:val="24"/>
        </w:rPr>
        <w:t xml:space="preserve"> en </w:t>
      </w:r>
      <w:r w:rsidR="00D72BE6" w:rsidRPr="006E25F2">
        <w:rPr>
          <w:rFonts w:ascii="Times New Roman" w:hAnsi="Times New Roman"/>
          <w:sz w:val="24"/>
          <w:szCs w:val="24"/>
        </w:rPr>
        <w:t xml:space="preserve">cualquier programa de asignatura, </w:t>
      </w:r>
      <w:r w:rsidR="00000008" w:rsidRPr="006E25F2">
        <w:rPr>
          <w:rFonts w:ascii="Times New Roman" w:hAnsi="Times New Roman"/>
          <w:sz w:val="24"/>
          <w:szCs w:val="24"/>
        </w:rPr>
        <w:t xml:space="preserve">ya que </w:t>
      </w:r>
      <w:r w:rsidRPr="006E25F2">
        <w:rPr>
          <w:rFonts w:ascii="Times New Roman" w:hAnsi="Times New Roman"/>
          <w:sz w:val="24"/>
          <w:szCs w:val="24"/>
        </w:rPr>
        <w:t>no requiere de extensos conocimientos pedagógicos</w:t>
      </w:r>
      <w:r w:rsidR="00F204B9" w:rsidRPr="006E25F2">
        <w:rPr>
          <w:rFonts w:ascii="Times New Roman" w:hAnsi="Times New Roman"/>
          <w:sz w:val="24"/>
          <w:szCs w:val="24"/>
        </w:rPr>
        <w:t xml:space="preserve">; sus </w:t>
      </w:r>
      <w:r w:rsidRPr="006E25F2">
        <w:rPr>
          <w:rFonts w:ascii="Times New Roman" w:hAnsi="Times New Roman"/>
          <w:sz w:val="24"/>
          <w:szCs w:val="24"/>
        </w:rPr>
        <w:t>estrategias didácticas son simples y la mayoría de los docentes de educación superior las han utilizado en algún momento.</w:t>
      </w:r>
    </w:p>
    <w:p w:rsidR="00DC7A8D" w:rsidRPr="006E25F2" w:rsidRDefault="005A4EDC" w:rsidP="006E25F2">
      <w:pPr>
        <w:spacing w:after="0" w:line="360" w:lineRule="auto"/>
        <w:jc w:val="both"/>
        <w:rPr>
          <w:rFonts w:ascii="Times New Roman" w:eastAsia="Calibri" w:hAnsi="Times New Roman"/>
          <w:sz w:val="24"/>
          <w:szCs w:val="24"/>
          <w:lang w:eastAsia="en-US"/>
        </w:rPr>
      </w:pPr>
      <w:r w:rsidRPr="006E25F2">
        <w:rPr>
          <w:rFonts w:ascii="Times New Roman" w:hAnsi="Times New Roman"/>
          <w:sz w:val="24"/>
          <w:szCs w:val="24"/>
        </w:rPr>
        <w:t xml:space="preserve">Indudablemente </w:t>
      </w:r>
      <w:r w:rsidR="00F204B9" w:rsidRPr="006E25F2">
        <w:rPr>
          <w:rFonts w:ascii="Times New Roman" w:hAnsi="Times New Roman"/>
          <w:sz w:val="24"/>
          <w:szCs w:val="24"/>
        </w:rPr>
        <w:t>es</w:t>
      </w:r>
      <w:r w:rsidRPr="006E25F2">
        <w:rPr>
          <w:rFonts w:ascii="Times New Roman" w:hAnsi="Times New Roman"/>
          <w:sz w:val="24"/>
          <w:szCs w:val="24"/>
        </w:rPr>
        <w:t xml:space="preserve"> necesario en un futuro próximo realizar estudios de seguimiento </w:t>
      </w:r>
      <w:r w:rsidR="00000008" w:rsidRPr="006E25F2">
        <w:rPr>
          <w:rFonts w:ascii="Times New Roman" w:hAnsi="Times New Roman"/>
          <w:sz w:val="24"/>
          <w:szCs w:val="24"/>
        </w:rPr>
        <w:t>a</w:t>
      </w:r>
      <w:r w:rsidRPr="006E25F2">
        <w:rPr>
          <w:rFonts w:ascii="Times New Roman" w:hAnsi="Times New Roman"/>
          <w:sz w:val="24"/>
          <w:szCs w:val="24"/>
        </w:rPr>
        <w:t xml:space="preserve"> egresados para </w:t>
      </w:r>
      <w:r w:rsidR="00336CE2" w:rsidRPr="006E25F2">
        <w:rPr>
          <w:rFonts w:ascii="Times New Roman" w:hAnsi="Times New Roman"/>
          <w:sz w:val="24"/>
          <w:szCs w:val="24"/>
        </w:rPr>
        <w:t xml:space="preserve">conocer </w:t>
      </w:r>
      <w:r w:rsidRPr="006E25F2">
        <w:rPr>
          <w:rFonts w:ascii="Times New Roman" w:hAnsi="Times New Roman"/>
          <w:sz w:val="24"/>
          <w:szCs w:val="24"/>
        </w:rPr>
        <w:t xml:space="preserve">a ciencia cierta si </w:t>
      </w:r>
      <w:r w:rsidR="00000008" w:rsidRPr="006E25F2">
        <w:rPr>
          <w:rFonts w:ascii="Times New Roman" w:hAnsi="Times New Roman"/>
          <w:sz w:val="24"/>
          <w:szCs w:val="24"/>
        </w:rPr>
        <w:t>los</w:t>
      </w:r>
      <w:r w:rsidRPr="006E25F2">
        <w:rPr>
          <w:rFonts w:ascii="Times New Roman" w:hAnsi="Times New Roman"/>
          <w:sz w:val="24"/>
          <w:szCs w:val="24"/>
        </w:rPr>
        <w:t xml:space="preserve"> jóvenes que adquiri</w:t>
      </w:r>
      <w:r w:rsidR="00000008" w:rsidRPr="006E25F2">
        <w:rPr>
          <w:rFonts w:ascii="Times New Roman" w:hAnsi="Times New Roman"/>
          <w:sz w:val="24"/>
          <w:szCs w:val="24"/>
        </w:rPr>
        <w:t>eron</w:t>
      </w:r>
      <w:r w:rsidRPr="006E25F2">
        <w:rPr>
          <w:rFonts w:ascii="Times New Roman" w:hAnsi="Times New Roman"/>
          <w:sz w:val="24"/>
          <w:szCs w:val="24"/>
        </w:rPr>
        <w:t xml:space="preserve"> este tipo de habilidades y destrezas </w:t>
      </w:r>
      <w:r w:rsidR="00000008" w:rsidRPr="006E25F2">
        <w:rPr>
          <w:rFonts w:ascii="Times New Roman" w:hAnsi="Times New Roman"/>
          <w:sz w:val="24"/>
          <w:szCs w:val="24"/>
        </w:rPr>
        <w:t>han logrado</w:t>
      </w:r>
      <w:r w:rsidRPr="006E25F2">
        <w:rPr>
          <w:rFonts w:ascii="Times New Roman" w:hAnsi="Times New Roman"/>
          <w:sz w:val="24"/>
          <w:szCs w:val="24"/>
        </w:rPr>
        <w:t xml:space="preserve"> </w:t>
      </w:r>
      <w:r w:rsidR="00000008" w:rsidRPr="006E25F2">
        <w:rPr>
          <w:rFonts w:ascii="Times New Roman" w:hAnsi="Times New Roman"/>
          <w:sz w:val="24"/>
          <w:szCs w:val="24"/>
        </w:rPr>
        <w:t xml:space="preserve">obtener </w:t>
      </w:r>
      <w:r w:rsidRPr="006E25F2">
        <w:rPr>
          <w:rFonts w:ascii="Times New Roman" w:hAnsi="Times New Roman"/>
          <w:sz w:val="24"/>
          <w:szCs w:val="24"/>
        </w:rPr>
        <w:t>mejores condiciones de empleo</w:t>
      </w:r>
      <w:r w:rsidR="00F204B9" w:rsidRPr="006E25F2">
        <w:rPr>
          <w:rFonts w:ascii="Times New Roman" w:hAnsi="Times New Roman"/>
          <w:sz w:val="24"/>
          <w:szCs w:val="24"/>
        </w:rPr>
        <w:t>. De igual forma es necesario</w:t>
      </w:r>
      <w:r w:rsidRPr="006E25F2">
        <w:rPr>
          <w:rFonts w:ascii="Times New Roman" w:hAnsi="Times New Roman"/>
          <w:sz w:val="24"/>
          <w:szCs w:val="24"/>
        </w:rPr>
        <w:t xml:space="preserve"> incluir estrategias que permitan la implementación de todas las  competencias básicas o clave, para </w:t>
      </w:r>
      <w:r w:rsidR="00F204B9" w:rsidRPr="006E25F2">
        <w:rPr>
          <w:rFonts w:ascii="Times New Roman" w:hAnsi="Times New Roman"/>
          <w:sz w:val="24"/>
          <w:szCs w:val="24"/>
        </w:rPr>
        <w:t>obtener</w:t>
      </w:r>
      <w:r w:rsidRPr="006E25F2">
        <w:rPr>
          <w:rFonts w:ascii="Times New Roman" w:hAnsi="Times New Roman"/>
          <w:sz w:val="24"/>
          <w:szCs w:val="24"/>
        </w:rPr>
        <w:t xml:space="preserve"> mejores resultados </w:t>
      </w:r>
      <w:r w:rsidR="00F204B9" w:rsidRPr="006E25F2">
        <w:rPr>
          <w:rFonts w:ascii="Times New Roman" w:hAnsi="Times New Roman"/>
          <w:sz w:val="24"/>
          <w:szCs w:val="24"/>
        </w:rPr>
        <w:t>en la</w:t>
      </w:r>
      <w:r w:rsidRPr="006E25F2">
        <w:rPr>
          <w:rFonts w:ascii="Times New Roman" w:hAnsi="Times New Roman"/>
          <w:sz w:val="24"/>
          <w:szCs w:val="24"/>
        </w:rPr>
        <w:t xml:space="preserve"> inserción laboral y </w:t>
      </w:r>
      <w:r w:rsidR="00F204B9" w:rsidRPr="006E25F2">
        <w:rPr>
          <w:rFonts w:ascii="Times New Roman" w:hAnsi="Times New Roman"/>
          <w:sz w:val="24"/>
          <w:szCs w:val="24"/>
        </w:rPr>
        <w:t>el</w:t>
      </w:r>
      <w:r w:rsidRPr="006E25F2">
        <w:rPr>
          <w:rFonts w:ascii="Times New Roman" w:hAnsi="Times New Roman"/>
          <w:sz w:val="24"/>
          <w:szCs w:val="24"/>
        </w:rPr>
        <w:t xml:space="preserve"> </w:t>
      </w:r>
      <w:r w:rsidR="00616C62" w:rsidRPr="006E25F2">
        <w:rPr>
          <w:rFonts w:ascii="Times New Roman" w:eastAsia="Calibri" w:hAnsi="Times New Roman"/>
          <w:sz w:val="24"/>
          <w:szCs w:val="24"/>
          <w:lang w:eastAsia="en-US"/>
        </w:rPr>
        <w:t>d</w:t>
      </w:r>
      <w:r w:rsidRPr="006E25F2">
        <w:rPr>
          <w:rFonts w:ascii="Times New Roman" w:eastAsia="Calibri" w:hAnsi="Times New Roman"/>
          <w:sz w:val="24"/>
          <w:szCs w:val="24"/>
          <w:lang w:eastAsia="en-US"/>
        </w:rPr>
        <w:t>esarrollo personal</w:t>
      </w:r>
      <w:r w:rsidR="00F204B9" w:rsidRPr="006E25F2">
        <w:rPr>
          <w:rFonts w:ascii="Times New Roman" w:eastAsia="Calibri" w:hAnsi="Times New Roman"/>
          <w:sz w:val="24"/>
          <w:szCs w:val="24"/>
          <w:lang w:eastAsia="en-US"/>
        </w:rPr>
        <w:t xml:space="preserve"> de los egresados</w:t>
      </w:r>
      <w:r w:rsidR="00000008" w:rsidRPr="006E25F2">
        <w:rPr>
          <w:rFonts w:ascii="Times New Roman" w:eastAsia="Calibri" w:hAnsi="Times New Roman"/>
          <w:sz w:val="24"/>
          <w:szCs w:val="24"/>
          <w:lang w:eastAsia="en-US"/>
        </w:rPr>
        <w:t xml:space="preserve">. Por todo ello es </w:t>
      </w:r>
      <w:r w:rsidRPr="006E25F2">
        <w:rPr>
          <w:rFonts w:ascii="Times New Roman" w:eastAsia="Calibri" w:hAnsi="Times New Roman"/>
          <w:sz w:val="24"/>
          <w:szCs w:val="24"/>
          <w:lang w:eastAsia="en-US"/>
        </w:rPr>
        <w:t>importante cuestionarse constantemente</w:t>
      </w:r>
      <w:r w:rsidR="00000008" w:rsidRPr="006E25F2">
        <w:rPr>
          <w:rFonts w:ascii="Times New Roman" w:eastAsia="Calibri" w:hAnsi="Times New Roman"/>
          <w:sz w:val="24"/>
          <w:szCs w:val="24"/>
          <w:lang w:eastAsia="en-US"/>
        </w:rPr>
        <w:t>:</w:t>
      </w:r>
      <w:r w:rsidR="00C75A66" w:rsidRPr="006E25F2">
        <w:rPr>
          <w:rFonts w:ascii="Times New Roman" w:eastAsia="Calibri" w:hAnsi="Times New Roman"/>
          <w:sz w:val="24"/>
          <w:szCs w:val="24"/>
          <w:lang w:eastAsia="en-US"/>
        </w:rPr>
        <w:t xml:space="preserve"> </w:t>
      </w:r>
      <w:r w:rsidR="00DC7A8D" w:rsidRPr="006E25F2">
        <w:rPr>
          <w:rFonts w:ascii="Times New Roman" w:eastAsia="Calibri" w:hAnsi="Times New Roman"/>
          <w:sz w:val="24"/>
          <w:szCs w:val="24"/>
          <w:lang w:eastAsia="en-US"/>
        </w:rPr>
        <w:t xml:space="preserve">¿qué competencias deben dominar los alumnos para </w:t>
      </w:r>
      <w:r w:rsidR="00000008" w:rsidRPr="006E25F2">
        <w:rPr>
          <w:rFonts w:ascii="Times New Roman" w:eastAsia="Calibri" w:hAnsi="Times New Roman"/>
          <w:sz w:val="24"/>
          <w:szCs w:val="24"/>
          <w:lang w:eastAsia="en-US"/>
        </w:rPr>
        <w:t xml:space="preserve">que puedan </w:t>
      </w:r>
      <w:r w:rsidR="006C013D" w:rsidRPr="006E25F2">
        <w:rPr>
          <w:rFonts w:ascii="Times New Roman" w:eastAsia="Calibri" w:hAnsi="Times New Roman"/>
          <w:sz w:val="24"/>
          <w:szCs w:val="24"/>
          <w:lang w:eastAsia="en-US"/>
        </w:rPr>
        <w:t>desempeñarse</w:t>
      </w:r>
      <w:r w:rsidR="00DC7A8D" w:rsidRPr="006E25F2">
        <w:rPr>
          <w:rFonts w:ascii="Times New Roman" w:eastAsia="Calibri" w:hAnsi="Times New Roman"/>
          <w:sz w:val="24"/>
          <w:szCs w:val="24"/>
          <w:lang w:eastAsia="en-US"/>
        </w:rPr>
        <w:t xml:space="preserve"> bien en </w:t>
      </w:r>
      <w:r w:rsidR="00000008" w:rsidRPr="006E25F2">
        <w:rPr>
          <w:rFonts w:ascii="Times New Roman" w:eastAsia="Calibri" w:hAnsi="Times New Roman"/>
          <w:sz w:val="24"/>
          <w:szCs w:val="24"/>
          <w:lang w:eastAsia="en-US"/>
        </w:rPr>
        <w:t xml:space="preserve">esta </w:t>
      </w:r>
      <w:r w:rsidR="00DC7A8D" w:rsidRPr="006E25F2">
        <w:rPr>
          <w:rFonts w:ascii="Times New Roman" w:eastAsia="Calibri" w:hAnsi="Times New Roman"/>
          <w:sz w:val="24"/>
          <w:szCs w:val="24"/>
          <w:lang w:eastAsia="en-US"/>
        </w:rPr>
        <w:t>sociedad</w:t>
      </w:r>
      <w:r w:rsidR="006C013D" w:rsidRPr="006E25F2">
        <w:rPr>
          <w:rFonts w:ascii="Times New Roman" w:eastAsia="Calibri" w:hAnsi="Times New Roman"/>
          <w:sz w:val="24"/>
          <w:szCs w:val="24"/>
          <w:lang w:eastAsia="en-US"/>
        </w:rPr>
        <w:t xml:space="preserve"> tan cambiante?, </w:t>
      </w:r>
      <w:r w:rsidR="00DC7A8D" w:rsidRPr="006E25F2">
        <w:rPr>
          <w:rFonts w:ascii="Times New Roman" w:eastAsia="Calibri" w:hAnsi="Times New Roman"/>
          <w:sz w:val="24"/>
          <w:szCs w:val="24"/>
          <w:lang w:eastAsia="en-US"/>
        </w:rPr>
        <w:t xml:space="preserve">¿qué </w:t>
      </w:r>
      <w:r w:rsidR="006C013D" w:rsidRPr="006E25F2">
        <w:rPr>
          <w:rFonts w:ascii="Times New Roman" w:eastAsia="Calibri" w:hAnsi="Times New Roman"/>
          <w:sz w:val="24"/>
          <w:szCs w:val="24"/>
          <w:lang w:eastAsia="en-US"/>
        </w:rPr>
        <w:t>competencias deben dominar para obtener y conservar un</w:t>
      </w:r>
      <w:r w:rsidR="00000008" w:rsidRPr="006E25F2">
        <w:rPr>
          <w:rFonts w:ascii="Times New Roman" w:eastAsia="Calibri" w:hAnsi="Times New Roman"/>
          <w:sz w:val="24"/>
          <w:szCs w:val="24"/>
          <w:lang w:eastAsia="en-US"/>
        </w:rPr>
        <w:t xml:space="preserve"> empleo digno</w:t>
      </w:r>
      <w:r w:rsidR="00D1286F" w:rsidRPr="006E25F2">
        <w:rPr>
          <w:rFonts w:ascii="Times New Roman" w:eastAsia="Calibri" w:hAnsi="Times New Roman"/>
          <w:sz w:val="24"/>
          <w:szCs w:val="24"/>
          <w:lang w:eastAsia="en-US"/>
        </w:rPr>
        <w:t>?</w:t>
      </w:r>
    </w:p>
    <w:p w:rsidR="00D1286F" w:rsidRPr="006E25F2" w:rsidRDefault="00D1286F" w:rsidP="006E25F2">
      <w:pPr>
        <w:spacing w:after="0" w:line="360" w:lineRule="auto"/>
        <w:jc w:val="both"/>
        <w:rPr>
          <w:rFonts w:ascii="Times New Roman" w:eastAsia="Calibri" w:hAnsi="Times New Roman"/>
          <w:sz w:val="24"/>
          <w:szCs w:val="24"/>
          <w:lang w:eastAsia="en-US"/>
        </w:rPr>
      </w:pPr>
    </w:p>
    <w:p w:rsidR="00CA3F11" w:rsidRDefault="00000008" w:rsidP="006E25F2">
      <w:pPr>
        <w:spacing w:after="0" w:line="360" w:lineRule="auto"/>
        <w:jc w:val="both"/>
        <w:rPr>
          <w:rFonts w:ascii="Arial" w:hAnsi="Arial" w:cs="Arial"/>
          <w:sz w:val="24"/>
          <w:szCs w:val="24"/>
        </w:rPr>
      </w:pPr>
      <w:r w:rsidRPr="006E25F2">
        <w:rPr>
          <w:rFonts w:ascii="Times New Roman" w:eastAsia="Calibri" w:hAnsi="Times New Roman"/>
          <w:sz w:val="24"/>
          <w:szCs w:val="24"/>
          <w:lang w:eastAsia="en-US"/>
        </w:rPr>
        <w:lastRenderedPageBreak/>
        <w:t>Es</w:t>
      </w:r>
      <w:r w:rsidR="006C013D" w:rsidRPr="006E25F2">
        <w:rPr>
          <w:rFonts w:ascii="Times New Roman" w:eastAsia="Calibri" w:hAnsi="Times New Roman"/>
          <w:sz w:val="24"/>
          <w:szCs w:val="24"/>
          <w:lang w:eastAsia="en-US"/>
        </w:rPr>
        <w:t xml:space="preserve"> importante que </w:t>
      </w:r>
      <w:r w:rsidRPr="006E25F2">
        <w:rPr>
          <w:rFonts w:ascii="Times New Roman" w:eastAsia="Calibri" w:hAnsi="Times New Roman"/>
          <w:sz w:val="24"/>
          <w:szCs w:val="24"/>
          <w:lang w:eastAsia="en-US"/>
        </w:rPr>
        <w:t xml:space="preserve">nosotros, </w:t>
      </w:r>
      <w:r w:rsidR="006C013D" w:rsidRPr="006E25F2">
        <w:rPr>
          <w:rFonts w:ascii="Times New Roman" w:eastAsia="Calibri" w:hAnsi="Times New Roman"/>
          <w:sz w:val="24"/>
          <w:szCs w:val="24"/>
          <w:lang w:eastAsia="en-US"/>
        </w:rPr>
        <w:t xml:space="preserve">como docentes, guías y facilitadores de </w:t>
      </w:r>
      <w:r w:rsidRPr="006E25F2">
        <w:rPr>
          <w:rFonts w:ascii="Times New Roman" w:eastAsia="Calibri" w:hAnsi="Times New Roman"/>
          <w:sz w:val="24"/>
          <w:szCs w:val="24"/>
          <w:lang w:eastAsia="en-US"/>
        </w:rPr>
        <w:t xml:space="preserve">los </w:t>
      </w:r>
      <w:r w:rsidR="006C013D" w:rsidRPr="006E25F2">
        <w:rPr>
          <w:rFonts w:ascii="Times New Roman" w:eastAsia="Calibri" w:hAnsi="Times New Roman"/>
          <w:sz w:val="24"/>
          <w:szCs w:val="24"/>
          <w:lang w:eastAsia="en-US"/>
        </w:rPr>
        <w:t xml:space="preserve">estudiantes que están a punto </w:t>
      </w:r>
      <w:r w:rsidRPr="006E25F2">
        <w:rPr>
          <w:rFonts w:ascii="Times New Roman" w:eastAsia="Calibri" w:hAnsi="Times New Roman"/>
          <w:sz w:val="24"/>
          <w:szCs w:val="24"/>
          <w:lang w:eastAsia="en-US"/>
        </w:rPr>
        <w:t xml:space="preserve">de incorporarse </w:t>
      </w:r>
      <w:r w:rsidR="00F204B9" w:rsidRPr="006E25F2">
        <w:rPr>
          <w:rFonts w:ascii="Times New Roman" w:eastAsia="Calibri" w:hAnsi="Times New Roman"/>
          <w:sz w:val="24"/>
          <w:szCs w:val="24"/>
          <w:lang w:eastAsia="en-US"/>
        </w:rPr>
        <w:t>a</w:t>
      </w:r>
      <w:r w:rsidRPr="006E25F2">
        <w:rPr>
          <w:rFonts w:ascii="Times New Roman" w:eastAsia="Calibri" w:hAnsi="Times New Roman"/>
          <w:sz w:val="24"/>
          <w:szCs w:val="24"/>
          <w:lang w:eastAsia="en-US"/>
        </w:rPr>
        <w:t xml:space="preserve">l mercado laboral, </w:t>
      </w:r>
      <w:r w:rsidR="006C013D" w:rsidRPr="006E25F2">
        <w:rPr>
          <w:rFonts w:ascii="Times New Roman" w:eastAsia="Calibri" w:hAnsi="Times New Roman"/>
          <w:sz w:val="24"/>
          <w:szCs w:val="24"/>
          <w:lang w:eastAsia="en-US"/>
        </w:rPr>
        <w:t xml:space="preserve">o </w:t>
      </w:r>
      <w:r w:rsidRPr="006E25F2">
        <w:rPr>
          <w:rFonts w:ascii="Times New Roman" w:eastAsia="Calibri" w:hAnsi="Times New Roman"/>
          <w:sz w:val="24"/>
          <w:szCs w:val="24"/>
          <w:lang w:eastAsia="en-US"/>
        </w:rPr>
        <w:t>que ya lo hicieron</w:t>
      </w:r>
      <w:r w:rsidR="006C013D" w:rsidRPr="006E25F2">
        <w:rPr>
          <w:rFonts w:ascii="Times New Roman" w:eastAsia="Calibri" w:hAnsi="Times New Roman"/>
          <w:sz w:val="24"/>
          <w:szCs w:val="24"/>
          <w:lang w:eastAsia="en-US"/>
        </w:rPr>
        <w:t xml:space="preserve">, </w:t>
      </w:r>
      <w:r w:rsidRPr="006E25F2">
        <w:rPr>
          <w:rFonts w:ascii="Times New Roman" w:eastAsia="Calibri" w:hAnsi="Times New Roman"/>
          <w:sz w:val="24"/>
          <w:szCs w:val="24"/>
          <w:lang w:eastAsia="en-US"/>
        </w:rPr>
        <w:t>nos sometamos a u</w:t>
      </w:r>
      <w:r w:rsidR="006C013D" w:rsidRPr="006E25F2">
        <w:rPr>
          <w:rFonts w:ascii="Times New Roman" w:eastAsia="Calibri" w:hAnsi="Times New Roman"/>
          <w:sz w:val="24"/>
          <w:szCs w:val="24"/>
          <w:lang w:eastAsia="en-US"/>
        </w:rPr>
        <w:t xml:space="preserve">n proceso de formación y capacitación permanente, </w:t>
      </w:r>
      <w:r w:rsidR="00F204B9" w:rsidRPr="006E25F2">
        <w:rPr>
          <w:rFonts w:ascii="Times New Roman" w:eastAsia="Calibri" w:hAnsi="Times New Roman"/>
          <w:sz w:val="24"/>
          <w:szCs w:val="24"/>
          <w:lang w:eastAsia="en-US"/>
        </w:rPr>
        <w:t>que</w:t>
      </w:r>
      <w:r w:rsidRPr="006E25F2">
        <w:rPr>
          <w:rFonts w:ascii="Times New Roman" w:eastAsia="Calibri" w:hAnsi="Times New Roman"/>
          <w:sz w:val="24"/>
          <w:szCs w:val="24"/>
          <w:lang w:eastAsia="en-US"/>
        </w:rPr>
        <w:t xml:space="preserve"> </w:t>
      </w:r>
      <w:r w:rsidR="006C013D" w:rsidRPr="006E25F2">
        <w:rPr>
          <w:rFonts w:ascii="Times New Roman" w:eastAsia="Calibri" w:hAnsi="Times New Roman"/>
          <w:sz w:val="24"/>
          <w:szCs w:val="24"/>
          <w:lang w:eastAsia="en-US"/>
        </w:rPr>
        <w:t>reinvent</w:t>
      </w:r>
      <w:r w:rsidRPr="006E25F2">
        <w:rPr>
          <w:rFonts w:ascii="Times New Roman" w:eastAsia="Calibri" w:hAnsi="Times New Roman"/>
          <w:sz w:val="24"/>
          <w:szCs w:val="24"/>
          <w:lang w:eastAsia="en-US"/>
        </w:rPr>
        <w:t>emos</w:t>
      </w:r>
      <w:r w:rsidR="006C013D" w:rsidRPr="006E25F2">
        <w:rPr>
          <w:rFonts w:ascii="Times New Roman" w:eastAsia="Calibri" w:hAnsi="Times New Roman"/>
          <w:sz w:val="24"/>
          <w:szCs w:val="24"/>
          <w:lang w:eastAsia="en-US"/>
        </w:rPr>
        <w:t xml:space="preserve"> nuestras prácticas docentes para que nuestros alumnos logren obtener y desarrollar </w:t>
      </w:r>
      <w:r w:rsidR="00CA3F11" w:rsidRPr="006E25F2">
        <w:rPr>
          <w:rFonts w:ascii="Times New Roman" w:hAnsi="Times New Roman"/>
          <w:sz w:val="24"/>
          <w:szCs w:val="24"/>
        </w:rPr>
        <w:t>los</w:t>
      </w:r>
      <w:r w:rsidR="006C013D" w:rsidRPr="006E25F2">
        <w:rPr>
          <w:rFonts w:ascii="Times New Roman" w:hAnsi="Times New Roman"/>
          <w:sz w:val="24"/>
          <w:szCs w:val="24"/>
        </w:rPr>
        <w:t xml:space="preserve"> conocimientos</w:t>
      </w:r>
      <w:r w:rsidRPr="006E25F2">
        <w:rPr>
          <w:rFonts w:ascii="Times New Roman" w:hAnsi="Times New Roman"/>
          <w:sz w:val="24"/>
          <w:szCs w:val="24"/>
        </w:rPr>
        <w:t>,</w:t>
      </w:r>
      <w:r w:rsidR="00D1286F" w:rsidRPr="006E25F2">
        <w:rPr>
          <w:rFonts w:ascii="Times New Roman" w:hAnsi="Times New Roman"/>
          <w:sz w:val="24"/>
          <w:szCs w:val="24"/>
        </w:rPr>
        <w:t xml:space="preserve"> habilidades y </w:t>
      </w:r>
      <w:r w:rsidR="006C013D" w:rsidRPr="006E25F2">
        <w:rPr>
          <w:rFonts w:ascii="Times New Roman" w:hAnsi="Times New Roman"/>
          <w:sz w:val="24"/>
          <w:szCs w:val="24"/>
        </w:rPr>
        <w:t xml:space="preserve">destrezas </w:t>
      </w:r>
      <w:r w:rsidR="00C62A38" w:rsidRPr="006E25F2">
        <w:rPr>
          <w:rFonts w:ascii="Times New Roman" w:hAnsi="Times New Roman"/>
          <w:sz w:val="24"/>
          <w:szCs w:val="24"/>
        </w:rPr>
        <w:t>necesarios para afrontar con éxito</w:t>
      </w:r>
      <w:r w:rsidR="00CA3F11" w:rsidRPr="006E25F2">
        <w:rPr>
          <w:rFonts w:ascii="Times New Roman" w:hAnsi="Times New Roman"/>
          <w:sz w:val="24"/>
          <w:szCs w:val="24"/>
        </w:rPr>
        <w:t xml:space="preserve"> los desafíos de la vida</w:t>
      </w:r>
      <w:r w:rsidR="006C013D" w:rsidRPr="006E25F2">
        <w:rPr>
          <w:rFonts w:ascii="Times New Roman" w:hAnsi="Times New Roman"/>
          <w:sz w:val="24"/>
          <w:szCs w:val="24"/>
        </w:rPr>
        <w:t>.</w:t>
      </w:r>
    </w:p>
    <w:p w:rsidR="00000008" w:rsidRPr="00BA2019" w:rsidRDefault="00000008" w:rsidP="00BA2019">
      <w:pPr>
        <w:spacing w:after="0" w:line="480" w:lineRule="auto"/>
        <w:jc w:val="both"/>
        <w:rPr>
          <w:rFonts w:ascii="Arial" w:hAnsi="Arial" w:cs="Arial"/>
          <w:sz w:val="24"/>
          <w:szCs w:val="24"/>
        </w:rPr>
      </w:pPr>
    </w:p>
    <w:p w:rsidR="003C1438" w:rsidRPr="006E25F2" w:rsidRDefault="006E25F2" w:rsidP="003C1438">
      <w:pPr>
        <w:spacing w:after="0" w:line="480" w:lineRule="auto"/>
        <w:rPr>
          <w:rFonts w:cs="Calibri"/>
          <w:color w:val="7030A0"/>
          <w:sz w:val="28"/>
          <w:szCs w:val="28"/>
          <w:lang w:val="es-ES" w:eastAsia="es-ES"/>
        </w:rPr>
      </w:pPr>
      <w:r w:rsidRPr="006E25F2">
        <w:rPr>
          <w:rFonts w:cs="Calibri"/>
          <w:color w:val="7030A0"/>
          <w:sz w:val="28"/>
          <w:szCs w:val="28"/>
          <w:lang w:val="es-ES" w:eastAsia="es-ES"/>
        </w:rPr>
        <w:t>Bibliografía</w:t>
      </w:r>
    </w:p>
    <w:p w:rsidR="001474E0" w:rsidRPr="006E25F2" w:rsidRDefault="00623B63"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 xml:space="preserve">Calero, M. (2009). </w:t>
      </w:r>
      <w:r w:rsidR="00656DE9" w:rsidRPr="006E25F2">
        <w:rPr>
          <w:rFonts w:ascii="Times New Roman" w:hAnsi="Times New Roman"/>
          <w:noProof/>
          <w:sz w:val="24"/>
          <w:szCs w:val="24"/>
          <w:lang w:val="es-ES_tradnl"/>
        </w:rPr>
        <w:t xml:space="preserve">Aprendizaje sin límites, constructivismo. </w:t>
      </w:r>
      <w:r w:rsidR="005C1409" w:rsidRPr="006E25F2">
        <w:rPr>
          <w:rFonts w:ascii="Times New Roman" w:hAnsi="Times New Roman"/>
          <w:noProof/>
          <w:sz w:val="24"/>
          <w:szCs w:val="24"/>
          <w:lang w:val="es-ES_tradnl"/>
        </w:rPr>
        <w:t xml:space="preserve">México: Alfaomega </w:t>
      </w:r>
      <w:r w:rsidR="001A744B" w:rsidRPr="006E25F2">
        <w:rPr>
          <w:rFonts w:ascii="Times New Roman" w:hAnsi="Times New Roman"/>
          <w:noProof/>
          <w:sz w:val="24"/>
          <w:szCs w:val="24"/>
          <w:lang w:val="es-ES_tradnl"/>
        </w:rPr>
        <w:t>e</w:t>
      </w:r>
      <w:r w:rsidR="005C1409" w:rsidRPr="006E25F2">
        <w:rPr>
          <w:rFonts w:ascii="Times New Roman" w:hAnsi="Times New Roman"/>
          <w:noProof/>
          <w:sz w:val="24"/>
          <w:szCs w:val="24"/>
          <w:lang w:val="es-ES_tradnl"/>
        </w:rPr>
        <w:t>ditorial.</w:t>
      </w:r>
    </w:p>
    <w:p w:rsidR="001474E0" w:rsidRPr="006E25F2" w:rsidRDefault="001474E0"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 xml:space="preserve">Coll, C. (2008). Las competencias básicas en educación. Madrid: Alianza </w:t>
      </w:r>
      <w:r w:rsidR="001A744B" w:rsidRPr="006E25F2">
        <w:rPr>
          <w:rFonts w:ascii="Times New Roman" w:hAnsi="Times New Roman"/>
          <w:noProof/>
          <w:sz w:val="24"/>
          <w:szCs w:val="24"/>
          <w:lang w:val="es-ES_tradnl"/>
        </w:rPr>
        <w:t>e</w:t>
      </w:r>
      <w:r w:rsidRPr="006E25F2">
        <w:rPr>
          <w:rFonts w:ascii="Times New Roman" w:hAnsi="Times New Roman"/>
          <w:noProof/>
          <w:sz w:val="24"/>
          <w:szCs w:val="24"/>
          <w:lang w:val="es-ES_tradnl"/>
        </w:rPr>
        <w:t xml:space="preserve">ditorial. </w:t>
      </w:r>
    </w:p>
    <w:p w:rsidR="006E25F2" w:rsidRPr="006E25F2" w:rsidRDefault="006E25F2"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 xml:space="preserve">CONOCER (2012).Competencias laborales [en línea], [fecha de consulta: 16 mayo 2016]. Disponible en: </w:t>
      </w:r>
      <w:hyperlink r:id="rId9" w:history="1">
        <w:r w:rsidRPr="006E25F2">
          <w:rPr>
            <w:rFonts w:ascii="Times New Roman" w:hAnsi="Times New Roman"/>
            <w:noProof/>
            <w:sz w:val="24"/>
            <w:szCs w:val="24"/>
            <w:lang w:val="es-ES_tradnl"/>
          </w:rPr>
          <w:t>http://www.conocer.gob.mx/</w:t>
        </w:r>
      </w:hyperlink>
      <w:r w:rsidRPr="006E25F2">
        <w:rPr>
          <w:rFonts w:ascii="Times New Roman" w:hAnsi="Times New Roman"/>
          <w:noProof/>
          <w:sz w:val="24"/>
          <w:szCs w:val="24"/>
          <w:lang w:val="es-ES_tradnl"/>
        </w:rPr>
        <w:t>.</w:t>
      </w:r>
    </w:p>
    <w:p w:rsidR="006E25F2" w:rsidRPr="006E25F2" w:rsidRDefault="006E25F2"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 xml:space="preserve">DeSeCo (2006). La definición y selección de competencias clave, Resume ejecutivo. [En línea], [fecha de consulta: 20 enero 2016]. Disponible en: </w:t>
      </w:r>
      <w:hyperlink r:id="rId10" w:history="1">
        <w:r w:rsidRPr="006E25F2">
          <w:rPr>
            <w:rFonts w:ascii="Times New Roman" w:hAnsi="Times New Roman"/>
            <w:noProof/>
            <w:sz w:val="24"/>
            <w:szCs w:val="24"/>
            <w:lang w:val="es-ES_tradnl"/>
          </w:rPr>
          <w:t>http://www.deseco.admin.ch/bfs/deseco/en/index/</w:t>
        </w:r>
      </w:hyperlink>
    </w:p>
    <w:p w:rsidR="001474E0" w:rsidRPr="006E25F2" w:rsidRDefault="001474E0"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Díaz Barriga, A</w:t>
      </w:r>
      <w:r w:rsidR="00754730" w:rsidRPr="006E25F2">
        <w:rPr>
          <w:rFonts w:ascii="Times New Roman" w:hAnsi="Times New Roman"/>
          <w:noProof/>
          <w:sz w:val="24"/>
          <w:szCs w:val="24"/>
          <w:lang w:val="es-ES_tradnl"/>
        </w:rPr>
        <w:t>.</w:t>
      </w:r>
      <w:r w:rsidR="00C43565" w:rsidRPr="006E25F2">
        <w:rPr>
          <w:rFonts w:ascii="Times New Roman" w:hAnsi="Times New Roman"/>
          <w:noProof/>
          <w:sz w:val="24"/>
          <w:szCs w:val="24"/>
          <w:lang w:val="es-ES_tradnl"/>
        </w:rPr>
        <w:t xml:space="preserve"> (2006). </w:t>
      </w:r>
      <w:r w:rsidRPr="006E25F2">
        <w:rPr>
          <w:rFonts w:ascii="Times New Roman" w:hAnsi="Times New Roman"/>
          <w:noProof/>
          <w:sz w:val="24"/>
          <w:szCs w:val="24"/>
          <w:lang w:val="es-ES_tradnl"/>
        </w:rPr>
        <w:t>El enfoque de competencias en la educación. ¿Una alternativa o un disfraz de cambio</w:t>
      </w:r>
      <w:r w:rsidR="00C43565" w:rsidRPr="006E25F2">
        <w:rPr>
          <w:rFonts w:ascii="Times New Roman" w:hAnsi="Times New Roman"/>
          <w:noProof/>
          <w:sz w:val="24"/>
          <w:szCs w:val="24"/>
          <w:lang w:val="es-ES_tradnl"/>
        </w:rPr>
        <w:t>?</w:t>
      </w:r>
      <w:r w:rsidRPr="006E25F2">
        <w:rPr>
          <w:rFonts w:ascii="Times New Roman" w:hAnsi="Times New Roman"/>
          <w:noProof/>
          <w:sz w:val="24"/>
          <w:szCs w:val="24"/>
          <w:lang w:val="es-ES_tradnl"/>
        </w:rPr>
        <w:t> </w:t>
      </w:r>
      <w:r w:rsidR="00754730" w:rsidRPr="006E25F2">
        <w:rPr>
          <w:rFonts w:ascii="Times New Roman" w:hAnsi="Times New Roman"/>
          <w:noProof/>
          <w:sz w:val="24"/>
          <w:szCs w:val="24"/>
          <w:lang w:val="es-ES_tradnl"/>
        </w:rPr>
        <w:t>Redalyc. Volumen XXVIII (111)</w:t>
      </w:r>
      <w:r w:rsidR="003C1438" w:rsidRPr="006E25F2">
        <w:rPr>
          <w:rFonts w:ascii="Times New Roman" w:hAnsi="Times New Roman"/>
          <w:noProof/>
          <w:sz w:val="24"/>
          <w:szCs w:val="24"/>
          <w:lang w:val="es-ES_tradnl"/>
        </w:rPr>
        <w:t>, p</w:t>
      </w:r>
      <w:r w:rsidR="00754730" w:rsidRPr="006E25F2">
        <w:rPr>
          <w:rFonts w:ascii="Times New Roman" w:hAnsi="Times New Roman"/>
          <w:noProof/>
          <w:sz w:val="24"/>
          <w:szCs w:val="24"/>
          <w:lang w:val="es-ES_tradnl"/>
        </w:rPr>
        <w:t>p.7-13.</w:t>
      </w:r>
    </w:p>
    <w:p w:rsidR="001474E0" w:rsidRPr="006E25F2" w:rsidRDefault="001474E0"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Echeverría, J. (2001). Impact social et linguistique des nouvelles technologies de l'information et des communications, en Actes du Colloque International Trois espaces linguistiques face aux défis de la modialisation. Francia: Organisation Internationale de la Francophonie.</w:t>
      </w:r>
    </w:p>
    <w:p w:rsidR="006E25F2" w:rsidRPr="006E25F2" w:rsidRDefault="006E25F2"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INEGI (2016). Encuesta Nacional de Ocupación [en línea], [fecha de consulta: 26 febrero 2016]. Disponible en:</w:t>
      </w:r>
      <w:r>
        <w:rPr>
          <w:rFonts w:ascii="Times New Roman" w:hAnsi="Times New Roman"/>
          <w:noProof/>
          <w:sz w:val="24"/>
          <w:szCs w:val="24"/>
          <w:lang w:val="es-ES_tradnl"/>
        </w:rPr>
        <w:t xml:space="preserve"> </w:t>
      </w:r>
      <w:hyperlink r:id="rId11" w:history="1">
        <w:r w:rsidRPr="006E25F2">
          <w:rPr>
            <w:rFonts w:ascii="Times New Roman" w:hAnsi="Times New Roman"/>
            <w:noProof/>
            <w:lang w:val="es-ES_tradnl"/>
          </w:rPr>
          <w:t>http://www.inegi.org.mx/saladeprensa/boletines/2016/iooe/iooe2016_01.pdf</w:t>
        </w:r>
      </w:hyperlink>
    </w:p>
    <w:p w:rsidR="006E25F2" w:rsidRPr="006E25F2" w:rsidRDefault="006E25F2"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MANPOWER (2013), Estadísticas de empleo en México. [En línea], [fecha de consulta: 20 febrero 2016]. Disponible en:</w:t>
      </w:r>
      <w:r>
        <w:rPr>
          <w:rFonts w:ascii="Times New Roman" w:hAnsi="Times New Roman"/>
          <w:noProof/>
          <w:sz w:val="24"/>
          <w:szCs w:val="24"/>
          <w:lang w:val="es-ES_tradnl"/>
        </w:rPr>
        <w:t xml:space="preserve"> </w:t>
      </w:r>
      <w:hyperlink r:id="rId12" w:history="1">
        <w:r w:rsidRPr="006E25F2">
          <w:rPr>
            <w:rFonts w:ascii="Times New Roman" w:hAnsi="Times New Roman"/>
            <w:noProof/>
            <w:sz w:val="24"/>
            <w:szCs w:val="24"/>
            <w:lang w:val="es-ES_tradnl"/>
          </w:rPr>
          <w:t>http://www.manpower.com.mx/search?q=estadisticas+de+empleo+en+mexico</w:t>
        </w:r>
      </w:hyperlink>
    </w:p>
    <w:p w:rsidR="00511A6A" w:rsidRPr="006E25F2" w:rsidRDefault="00B91BF7"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Muñoz</w:t>
      </w:r>
      <w:r w:rsidR="00D77969" w:rsidRPr="006E25F2">
        <w:rPr>
          <w:rFonts w:ascii="Times New Roman" w:hAnsi="Times New Roman"/>
          <w:noProof/>
          <w:sz w:val="24"/>
          <w:szCs w:val="24"/>
          <w:lang w:val="es-ES_tradnl"/>
        </w:rPr>
        <w:t xml:space="preserve">, C. (2006). Determinantes de la empleabilidad de los jóvenes universitarios y alternativas para promoverla. </w:t>
      </w:r>
      <w:r w:rsidR="00B01A2F" w:rsidRPr="006E25F2">
        <w:rPr>
          <w:rFonts w:ascii="Times New Roman" w:hAnsi="Times New Roman"/>
          <w:noProof/>
          <w:sz w:val="24"/>
          <w:szCs w:val="24"/>
          <w:lang w:val="es-ES_tradnl"/>
        </w:rPr>
        <w:t>Redalyc. V</w:t>
      </w:r>
      <w:r w:rsidR="00B30F64" w:rsidRPr="006E25F2">
        <w:rPr>
          <w:rFonts w:ascii="Times New Roman" w:hAnsi="Times New Roman"/>
          <w:noProof/>
          <w:sz w:val="24"/>
          <w:szCs w:val="24"/>
          <w:lang w:val="es-ES_tradnl"/>
        </w:rPr>
        <w:t>ol</w:t>
      </w:r>
      <w:r w:rsidR="00511A6A" w:rsidRPr="006E25F2">
        <w:rPr>
          <w:rFonts w:ascii="Times New Roman" w:hAnsi="Times New Roman"/>
          <w:noProof/>
          <w:sz w:val="24"/>
          <w:szCs w:val="24"/>
          <w:lang w:val="es-ES_tradnl"/>
        </w:rPr>
        <w:t>umen 12 (</w:t>
      </w:r>
      <w:r w:rsidR="00B30F64" w:rsidRPr="006E25F2">
        <w:rPr>
          <w:rFonts w:ascii="Times New Roman" w:hAnsi="Times New Roman"/>
          <w:noProof/>
          <w:sz w:val="24"/>
          <w:szCs w:val="24"/>
          <w:lang w:val="es-ES_tradnl"/>
        </w:rPr>
        <w:t>49</w:t>
      </w:r>
      <w:r w:rsidR="00511A6A" w:rsidRPr="006E25F2">
        <w:rPr>
          <w:rFonts w:ascii="Times New Roman" w:hAnsi="Times New Roman"/>
          <w:noProof/>
          <w:sz w:val="24"/>
          <w:szCs w:val="24"/>
          <w:lang w:val="es-ES_tradnl"/>
        </w:rPr>
        <w:t>), pp. 76.</w:t>
      </w:r>
    </w:p>
    <w:p w:rsidR="006E25F2" w:rsidRPr="006E25F2" w:rsidRDefault="006E25F2"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lastRenderedPageBreak/>
        <w:t>OCDE (2013). Panorama de la Educación 2013. [En línea] [Fecha de consulta: 6 enero 2016] Disponible en:</w:t>
      </w:r>
      <w:r>
        <w:rPr>
          <w:rFonts w:ascii="Times New Roman" w:hAnsi="Times New Roman"/>
          <w:noProof/>
          <w:sz w:val="24"/>
          <w:szCs w:val="24"/>
          <w:lang w:val="es-ES_tradnl"/>
        </w:rPr>
        <w:t xml:space="preserve"> </w:t>
      </w:r>
      <w:r w:rsidRPr="006E25F2">
        <w:rPr>
          <w:rFonts w:ascii="Times New Roman" w:hAnsi="Times New Roman"/>
          <w:noProof/>
          <w:sz w:val="24"/>
          <w:szCs w:val="24"/>
          <w:lang w:val="es-ES_tradnl"/>
        </w:rPr>
        <w:t xml:space="preserve"> </w:t>
      </w:r>
      <w:hyperlink r:id="rId13" w:history="1">
        <w:r w:rsidRPr="006E25F2">
          <w:rPr>
            <w:rFonts w:ascii="Times New Roman" w:hAnsi="Times New Roman"/>
            <w:noProof/>
            <w:lang w:val="es-ES_tradnl"/>
          </w:rPr>
          <w:t>www.oecd.org/.../Mèxico-EAG2013%20country%20note%20(ESP).pdf</w:t>
        </w:r>
      </w:hyperlink>
      <w:r w:rsidRPr="006E25F2">
        <w:rPr>
          <w:rFonts w:ascii="Times New Roman" w:hAnsi="Times New Roman"/>
          <w:noProof/>
          <w:sz w:val="24"/>
          <w:szCs w:val="24"/>
          <w:lang w:val="es-ES_tradnl"/>
        </w:rPr>
        <w:t>.</w:t>
      </w:r>
    </w:p>
    <w:p w:rsidR="002F3F7A" w:rsidRPr="006E25F2" w:rsidRDefault="002F3F7A" w:rsidP="006E25F2">
      <w:pPr>
        <w:pStyle w:val="Bibliografa"/>
        <w:spacing w:line="360" w:lineRule="auto"/>
        <w:ind w:left="720" w:hanging="720"/>
        <w:rPr>
          <w:rFonts w:ascii="Times New Roman" w:hAnsi="Times New Roman"/>
          <w:noProof/>
          <w:sz w:val="24"/>
          <w:szCs w:val="24"/>
          <w:lang w:val="es-ES_tradnl"/>
        </w:rPr>
      </w:pPr>
      <w:r w:rsidRPr="006E25F2">
        <w:rPr>
          <w:rFonts w:ascii="Times New Roman" w:hAnsi="Times New Roman"/>
          <w:noProof/>
          <w:sz w:val="24"/>
          <w:szCs w:val="24"/>
          <w:lang w:val="es-ES_tradnl"/>
        </w:rPr>
        <w:t>Rodríguez, R. (2007)</w:t>
      </w:r>
      <w:r w:rsidR="001A744B" w:rsidRPr="006E25F2">
        <w:rPr>
          <w:rFonts w:ascii="Times New Roman" w:hAnsi="Times New Roman"/>
          <w:noProof/>
          <w:sz w:val="24"/>
          <w:szCs w:val="24"/>
          <w:lang w:val="es-ES_tradnl"/>
        </w:rPr>
        <w:t>.</w:t>
      </w:r>
      <w:r w:rsidRPr="006E25F2">
        <w:rPr>
          <w:rFonts w:ascii="Times New Roman" w:hAnsi="Times New Roman"/>
          <w:noProof/>
          <w:sz w:val="24"/>
          <w:szCs w:val="24"/>
          <w:lang w:val="es-ES_tradnl"/>
        </w:rPr>
        <w:t xml:space="preserve"> Manual de Estrategias Didácticas bajo el enfoque de competencias. Sonora: Coordinación de Desarrollo Académico / Instituto Tecnológico de Sonora.</w:t>
      </w:r>
    </w:p>
    <w:p w:rsidR="003C1438" w:rsidRDefault="003C1438" w:rsidP="006E25F2">
      <w:pPr>
        <w:pStyle w:val="Bibliografa"/>
        <w:spacing w:line="360" w:lineRule="auto"/>
        <w:ind w:left="720" w:hanging="720"/>
        <w:rPr>
          <w:rFonts w:ascii="Arial" w:hAnsi="Arial" w:cs="Arial"/>
          <w:sz w:val="24"/>
          <w:szCs w:val="24"/>
        </w:rPr>
      </w:pPr>
      <w:r w:rsidRPr="006E25F2">
        <w:rPr>
          <w:rFonts w:ascii="Times New Roman" w:hAnsi="Times New Roman"/>
          <w:noProof/>
          <w:sz w:val="24"/>
          <w:szCs w:val="24"/>
          <w:lang w:val="es-ES_tradnl"/>
        </w:rPr>
        <w:t>Tobón, S. (2006). Aspectos básicos de la formación basada en competencias. [En línea], [fecha de consulta: 30 febrero 2016]. Disponible en:</w:t>
      </w:r>
      <w:r w:rsidR="006E25F2">
        <w:rPr>
          <w:rFonts w:ascii="Times New Roman" w:hAnsi="Times New Roman"/>
          <w:noProof/>
          <w:sz w:val="24"/>
          <w:szCs w:val="24"/>
          <w:lang w:val="es-ES_tradnl"/>
        </w:rPr>
        <w:t xml:space="preserve"> </w:t>
      </w:r>
      <w:hyperlink r:id="rId14" w:history="1">
        <w:r w:rsidRPr="006E25F2">
          <w:rPr>
            <w:rFonts w:ascii="Times New Roman" w:hAnsi="Times New Roman"/>
            <w:noProof/>
            <w:sz w:val="24"/>
            <w:szCs w:val="24"/>
            <w:lang w:val="es-ES_tradnl"/>
          </w:rPr>
          <w:t>http://www.uv.mx/facpsi/proyectoaula/documents/Lectura5.pdf</w:t>
        </w:r>
      </w:hyperlink>
    </w:p>
    <w:p w:rsidR="001A744B" w:rsidRDefault="001A744B" w:rsidP="003C1438">
      <w:pPr>
        <w:spacing w:after="0" w:line="240" w:lineRule="auto"/>
        <w:jc w:val="both"/>
        <w:rPr>
          <w:rFonts w:ascii="Arial" w:hAnsi="Arial" w:cs="Arial"/>
          <w:sz w:val="24"/>
          <w:szCs w:val="24"/>
        </w:rPr>
      </w:pPr>
    </w:p>
    <w:p w:rsidR="001A744B" w:rsidRPr="00754730" w:rsidRDefault="001A744B" w:rsidP="003C1438">
      <w:pPr>
        <w:spacing w:after="0" w:line="240" w:lineRule="auto"/>
        <w:jc w:val="both"/>
        <w:rPr>
          <w:rFonts w:ascii="Arial" w:eastAsia="Calibri" w:hAnsi="Arial" w:cs="Arial"/>
          <w:sz w:val="24"/>
          <w:szCs w:val="24"/>
          <w:lang w:eastAsia="en-US"/>
        </w:rPr>
      </w:pPr>
    </w:p>
    <w:p w:rsidR="003C1438" w:rsidRDefault="003C1438" w:rsidP="00754730">
      <w:pPr>
        <w:spacing w:after="0" w:line="240" w:lineRule="auto"/>
        <w:jc w:val="both"/>
        <w:rPr>
          <w:rFonts w:ascii="Arial" w:hAnsi="Arial" w:cs="Arial"/>
          <w:sz w:val="24"/>
          <w:szCs w:val="24"/>
        </w:rPr>
      </w:pPr>
    </w:p>
    <w:p w:rsidR="003C1438" w:rsidRDefault="003C1438" w:rsidP="00754730">
      <w:pPr>
        <w:spacing w:after="0" w:line="240" w:lineRule="auto"/>
        <w:jc w:val="both"/>
        <w:rPr>
          <w:rFonts w:ascii="Arial" w:hAnsi="Arial" w:cs="Arial"/>
          <w:sz w:val="24"/>
          <w:szCs w:val="24"/>
        </w:rPr>
      </w:pPr>
    </w:p>
    <w:sectPr w:rsidR="003C1438" w:rsidSect="00E27A91">
      <w:headerReference w:type="default" r:id="rId15"/>
      <w:footerReference w:type="default" r:id="rId1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54" w:rsidRDefault="00B94354" w:rsidP="00001AA6">
      <w:pPr>
        <w:spacing w:after="0" w:line="240" w:lineRule="auto"/>
      </w:pPr>
      <w:r>
        <w:separator/>
      </w:r>
    </w:p>
  </w:endnote>
  <w:endnote w:type="continuationSeparator" w:id="0">
    <w:p w:rsidR="00B94354" w:rsidRDefault="00B94354" w:rsidP="00001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697" w:rsidRDefault="006E25F2" w:rsidP="006E25F2">
    <w:pPr>
      <w:pStyle w:val="Piedepgina"/>
      <w:jc w:val="center"/>
    </w:pPr>
    <w:r w:rsidRPr="003520E3">
      <w:rPr>
        <w:rFonts w:cs="Calibri"/>
        <w:b/>
      </w:rPr>
      <w:t>Vol. 6, Núm. 12                  Enero – Junio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54" w:rsidRDefault="00B94354" w:rsidP="00001AA6">
      <w:pPr>
        <w:spacing w:after="0" w:line="240" w:lineRule="auto"/>
      </w:pPr>
      <w:r>
        <w:separator/>
      </w:r>
    </w:p>
  </w:footnote>
  <w:footnote w:type="continuationSeparator" w:id="0">
    <w:p w:rsidR="00B94354" w:rsidRDefault="00B94354" w:rsidP="00001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5F2" w:rsidRDefault="006E25F2" w:rsidP="006E25F2">
    <w:pPr>
      <w:pStyle w:val="Encabezado"/>
      <w:jc w:val="center"/>
    </w:pPr>
    <w:r w:rsidRPr="003520E3">
      <w:rPr>
        <w:rFonts w:cs="Calibri"/>
        <w:b/>
        <w:i/>
      </w:rPr>
      <w:t>Revista Iberoamericana para la Investigación y el Desarrollo Educativo</w:t>
    </w:r>
    <w:r w:rsidRPr="003520E3">
      <w:rPr>
        <w:b/>
      </w:rPr>
      <w:t xml:space="preserve">  </w:t>
    </w:r>
    <w:r w:rsidRPr="003520E3">
      <w:t xml:space="preserve">                </w:t>
    </w:r>
    <w:r w:rsidRPr="003520E3">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4D1B"/>
    <w:multiLevelType w:val="hybridMultilevel"/>
    <w:tmpl w:val="71EE51DA"/>
    <w:lvl w:ilvl="0" w:tplc="F3B646B8">
      <w:start w:val="1"/>
      <w:numFmt w:val="decimal"/>
      <w:lvlText w:val="%1."/>
      <w:lvlJc w:val="lef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CA79D9"/>
    <w:multiLevelType w:val="hybridMultilevel"/>
    <w:tmpl w:val="22A8DB32"/>
    <w:lvl w:ilvl="0" w:tplc="C10201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D2260"/>
    <w:multiLevelType w:val="hybridMultilevel"/>
    <w:tmpl w:val="F06024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EA29FB"/>
    <w:multiLevelType w:val="hybridMultilevel"/>
    <w:tmpl w:val="94E80E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2F11E0"/>
    <w:multiLevelType w:val="hybridMultilevel"/>
    <w:tmpl w:val="8584B1C8"/>
    <w:lvl w:ilvl="0" w:tplc="8DD0CC06">
      <w:start w:val="1"/>
      <w:numFmt w:val="low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4560D7"/>
    <w:multiLevelType w:val="multilevel"/>
    <w:tmpl w:val="B9D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C654B"/>
    <w:multiLevelType w:val="multilevel"/>
    <w:tmpl w:val="6916DD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6D2BD4"/>
    <w:multiLevelType w:val="hybridMultilevel"/>
    <w:tmpl w:val="4BCE9A5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87B3C8F"/>
    <w:multiLevelType w:val="hybridMultilevel"/>
    <w:tmpl w:val="193A246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0C23BC"/>
    <w:multiLevelType w:val="hybridMultilevel"/>
    <w:tmpl w:val="15F6ECA6"/>
    <w:lvl w:ilvl="0" w:tplc="732CD27E">
      <w:start w:val="1"/>
      <w:numFmt w:val="lowerLetter"/>
      <w:lvlText w:val="%1)"/>
      <w:lvlJc w:val="left"/>
      <w:pPr>
        <w:ind w:left="1440" w:hanging="360"/>
      </w:pPr>
      <w:rPr>
        <w:rFonts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9361563"/>
    <w:multiLevelType w:val="hybridMultilevel"/>
    <w:tmpl w:val="4C62D7AE"/>
    <w:lvl w:ilvl="0" w:tplc="080A000B">
      <w:start w:val="1"/>
      <w:numFmt w:val="bullet"/>
      <w:lvlText w:val=""/>
      <w:lvlJc w:val="left"/>
      <w:pPr>
        <w:ind w:left="750" w:hanging="360"/>
      </w:pPr>
      <w:rPr>
        <w:rFonts w:ascii="Wingdings" w:hAnsi="Wingdings"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11" w15:restartNumberingAfterBreak="0">
    <w:nsid w:val="484E1248"/>
    <w:multiLevelType w:val="hybridMultilevel"/>
    <w:tmpl w:val="16FC405E"/>
    <w:lvl w:ilvl="0" w:tplc="EA60E6F0">
      <w:start w:val="1"/>
      <w:numFmt w:val="low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7E6E2A"/>
    <w:multiLevelType w:val="hybridMultilevel"/>
    <w:tmpl w:val="00889F40"/>
    <w:lvl w:ilvl="0" w:tplc="0C0A0013">
      <w:start w:val="1"/>
      <w:numFmt w:val="upperRoman"/>
      <w:lvlText w:val="%1."/>
      <w:lvlJc w:val="righ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A7741D3"/>
    <w:multiLevelType w:val="hybridMultilevel"/>
    <w:tmpl w:val="51E4FAA0"/>
    <w:lvl w:ilvl="0" w:tplc="DD909F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133EDD"/>
    <w:multiLevelType w:val="hybridMultilevel"/>
    <w:tmpl w:val="FA366DEA"/>
    <w:lvl w:ilvl="0" w:tplc="DA50D9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510E53"/>
    <w:multiLevelType w:val="hybridMultilevel"/>
    <w:tmpl w:val="768C59EA"/>
    <w:lvl w:ilvl="0" w:tplc="A08C9116">
      <w:start w:val="1"/>
      <w:numFmt w:val="bullet"/>
      <w:lvlText w:val=""/>
      <w:lvlJc w:val="left"/>
      <w:pPr>
        <w:ind w:left="720" w:hanging="360"/>
      </w:pPr>
      <w:rPr>
        <w:rFonts w:ascii="Wingdings" w:hAnsi="Wingdings" w:hint="default"/>
        <w:b/>
        <w:i w:val="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DF6119"/>
    <w:multiLevelType w:val="hybridMultilevel"/>
    <w:tmpl w:val="7B8C4D30"/>
    <w:lvl w:ilvl="0" w:tplc="34A4EF52">
      <w:start w:val="1"/>
      <w:numFmt w:val="decimal"/>
      <w:lvlText w:val="%1."/>
      <w:lvlJc w:val="left"/>
      <w:pPr>
        <w:ind w:left="144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8D45F2"/>
    <w:multiLevelType w:val="hybridMultilevel"/>
    <w:tmpl w:val="2AB0138C"/>
    <w:lvl w:ilvl="0" w:tplc="443C44EA">
      <w:start w:val="1"/>
      <w:numFmt w:val="bullet"/>
      <w:lvlText w:val=""/>
      <w:lvlJc w:val="left"/>
      <w:pPr>
        <w:ind w:left="720" w:hanging="360"/>
      </w:pPr>
      <w:rPr>
        <w:rFonts w:ascii="Wingdings" w:hAnsi="Wingdings" w:hint="default"/>
        <w:kern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443525"/>
    <w:multiLevelType w:val="hybridMultilevel"/>
    <w:tmpl w:val="0AA6E62E"/>
    <w:lvl w:ilvl="0" w:tplc="F79CB06A">
      <w:start w:val="1"/>
      <w:numFmt w:val="decimal"/>
      <w:lvlText w:val="%1."/>
      <w:lvlJc w:val="left"/>
      <w:pPr>
        <w:ind w:left="360" w:hanging="360"/>
      </w:pPr>
      <w:rPr>
        <w:rFonts w:ascii="Arial" w:eastAsia="Calibri" w:hAnsi="Arial" w:cs="Arial"/>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52432B6"/>
    <w:multiLevelType w:val="hybridMultilevel"/>
    <w:tmpl w:val="38E281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C76FC1"/>
    <w:multiLevelType w:val="hybridMultilevel"/>
    <w:tmpl w:val="0D54A988"/>
    <w:lvl w:ilvl="0" w:tplc="443C44EA">
      <w:start w:val="1"/>
      <w:numFmt w:val="bullet"/>
      <w:lvlText w:val=""/>
      <w:lvlJc w:val="left"/>
      <w:pPr>
        <w:ind w:left="720" w:hanging="360"/>
      </w:pPr>
      <w:rPr>
        <w:rFonts w:ascii="Wingdings" w:hAnsi="Wingdings" w:hint="default"/>
        <w:kern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F26C0C"/>
    <w:multiLevelType w:val="hybridMultilevel"/>
    <w:tmpl w:val="CE180EF0"/>
    <w:lvl w:ilvl="0" w:tplc="443C44EA">
      <w:start w:val="1"/>
      <w:numFmt w:val="bullet"/>
      <w:lvlText w:val=""/>
      <w:lvlJc w:val="left"/>
      <w:pPr>
        <w:ind w:left="720" w:hanging="360"/>
      </w:pPr>
      <w:rPr>
        <w:rFonts w:ascii="Wingdings" w:hAnsi="Wingdings" w:hint="default"/>
        <w:kern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0A7562"/>
    <w:multiLevelType w:val="hybridMultilevel"/>
    <w:tmpl w:val="067E6DB8"/>
    <w:lvl w:ilvl="0" w:tplc="E4C609B4">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9"/>
  </w:num>
  <w:num w:numId="5">
    <w:abstractNumId w:val="2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11"/>
  </w:num>
  <w:num w:numId="10">
    <w:abstractNumId w:val="20"/>
  </w:num>
  <w:num w:numId="11">
    <w:abstractNumId w:val="0"/>
  </w:num>
  <w:num w:numId="12">
    <w:abstractNumId w:val="21"/>
  </w:num>
  <w:num w:numId="13">
    <w:abstractNumId w:val="9"/>
  </w:num>
  <w:num w:numId="14">
    <w:abstractNumId w:val="6"/>
  </w:num>
  <w:num w:numId="15">
    <w:abstractNumId w:val="13"/>
  </w:num>
  <w:num w:numId="16">
    <w:abstractNumId w:val="17"/>
  </w:num>
  <w:num w:numId="17">
    <w:abstractNumId w:val="14"/>
  </w:num>
  <w:num w:numId="18">
    <w:abstractNumId w:val="1"/>
  </w:num>
  <w:num w:numId="19">
    <w:abstractNumId w:val="4"/>
  </w:num>
  <w:num w:numId="20">
    <w:abstractNumId w:val="15"/>
  </w:num>
  <w:num w:numId="21">
    <w:abstractNumId w:val="5"/>
  </w:num>
  <w:num w:numId="22">
    <w:abstractNumId w:val="2"/>
  </w:num>
  <w:num w:numId="23">
    <w:abstractNumId w:val="16"/>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CE0"/>
    <w:rsid w:val="00000008"/>
    <w:rsid w:val="0000157A"/>
    <w:rsid w:val="00001AA6"/>
    <w:rsid w:val="0000309C"/>
    <w:rsid w:val="00010901"/>
    <w:rsid w:val="000173D6"/>
    <w:rsid w:val="00017C79"/>
    <w:rsid w:val="00025991"/>
    <w:rsid w:val="00031F74"/>
    <w:rsid w:val="00035ECB"/>
    <w:rsid w:val="000365E5"/>
    <w:rsid w:val="00040950"/>
    <w:rsid w:val="00040EF7"/>
    <w:rsid w:val="00043DFA"/>
    <w:rsid w:val="00051438"/>
    <w:rsid w:val="00061B60"/>
    <w:rsid w:val="00070DCB"/>
    <w:rsid w:val="000727AD"/>
    <w:rsid w:val="00076900"/>
    <w:rsid w:val="0008311F"/>
    <w:rsid w:val="000851FC"/>
    <w:rsid w:val="00094B8D"/>
    <w:rsid w:val="00095ABB"/>
    <w:rsid w:val="000B1553"/>
    <w:rsid w:val="000B241A"/>
    <w:rsid w:val="000B2C5B"/>
    <w:rsid w:val="000B3F0F"/>
    <w:rsid w:val="000B4B8E"/>
    <w:rsid w:val="000C323E"/>
    <w:rsid w:val="000C5D15"/>
    <w:rsid w:val="000C715C"/>
    <w:rsid w:val="000C72DA"/>
    <w:rsid w:val="000D02C8"/>
    <w:rsid w:val="000D6EC6"/>
    <w:rsid w:val="000F15ED"/>
    <w:rsid w:val="000F2A5B"/>
    <w:rsid w:val="00101E40"/>
    <w:rsid w:val="00105CC1"/>
    <w:rsid w:val="001163E4"/>
    <w:rsid w:val="00123350"/>
    <w:rsid w:val="00125405"/>
    <w:rsid w:val="00127C00"/>
    <w:rsid w:val="001333CC"/>
    <w:rsid w:val="001347ED"/>
    <w:rsid w:val="00141A49"/>
    <w:rsid w:val="0014398E"/>
    <w:rsid w:val="001474E0"/>
    <w:rsid w:val="001536E6"/>
    <w:rsid w:val="00153E8F"/>
    <w:rsid w:val="00161EB5"/>
    <w:rsid w:val="001651E0"/>
    <w:rsid w:val="00181370"/>
    <w:rsid w:val="001945A5"/>
    <w:rsid w:val="001952BF"/>
    <w:rsid w:val="001A744B"/>
    <w:rsid w:val="001B00BD"/>
    <w:rsid w:val="001B0899"/>
    <w:rsid w:val="001B1AF7"/>
    <w:rsid w:val="001C184C"/>
    <w:rsid w:val="001C4BF7"/>
    <w:rsid w:val="001D1A32"/>
    <w:rsid w:val="001E11A1"/>
    <w:rsid w:val="001E29CE"/>
    <w:rsid w:val="001F4A9D"/>
    <w:rsid w:val="001F6021"/>
    <w:rsid w:val="001F7BD7"/>
    <w:rsid w:val="002026F8"/>
    <w:rsid w:val="00212B75"/>
    <w:rsid w:val="00214FE5"/>
    <w:rsid w:val="00220AAA"/>
    <w:rsid w:val="0022144E"/>
    <w:rsid w:val="0022203C"/>
    <w:rsid w:val="00222448"/>
    <w:rsid w:val="0022265B"/>
    <w:rsid w:val="00222FF8"/>
    <w:rsid w:val="00223331"/>
    <w:rsid w:val="00227614"/>
    <w:rsid w:val="002279A2"/>
    <w:rsid w:val="00230864"/>
    <w:rsid w:val="00234E04"/>
    <w:rsid w:val="00235A82"/>
    <w:rsid w:val="00236612"/>
    <w:rsid w:val="002373DF"/>
    <w:rsid w:val="002443BB"/>
    <w:rsid w:val="0025064C"/>
    <w:rsid w:val="002524E5"/>
    <w:rsid w:val="002606D6"/>
    <w:rsid w:val="00266288"/>
    <w:rsid w:val="00266D3F"/>
    <w:rsid w:val="00271E70"/>
    <w:rsid w:val="00276C21"/>
    <w:rsid w:val="00286A91"/>
    <w:rsid w:val="00287C34"/>
    <w:rsid w:val="00287EFC"/>
    <w:rsid w:val="00291778"/>
    <w:rsid w:val="0029698B"/>
    <w:rsid w:val="00297EF9"/>
    <w:rsid w:val="002A22A7"/>
    <w:rsid w:val="002A5C89"/>
    <w:rsid w:val="002B0286"/>
    <w:rsid w:val="002C19E3"/>
    <w:rsid w:val="002C7087"/>
    <w:rsid w:val="002D22A5"/>
    <w:rsid w:val="002E04BB"/>
    <w:rsid w:val="002E1B2E"/>
    <w:rsid w:val="002F3F7A"/>
    <w:rsid w:val="002F4655"/>
    <w:rsid w:val="00303196"/>
    <w:rsid w:val="00307784"/>
    <w:rsid w:val="00313450"/>
    <w:rsid w:val="00314F51"/>
    <w:rsid w:val="00317DB2"/>
    <w:rsid w:val="003216CF"/>
    <w:rsid w:val="0032317C"/>
    <w:rsid w:val="00325D5B"/>
    <w:rsid w:val="00336CE2"/>
    <w:rsid w:val="003372F7"/>
    <w:rsid w:val="00337C61"/>
    <w:rsid w:val="00340718"/>
    <w:rsid w:val="00350E9B"/>
    <w:rsid w:val="00354B53"/>
    <w:rsid w:val="003633E7"/>
    <w:rsid w:val="00364AEE"/>
    <w:rsid w:val="00365A15"/>
    <w:rsid w:val="0037124D"/>
    <w:rsid w:val="003765EE"/>
    <w:rsid w:val="00381AAC"/>
    <w:rsid w:val="0038627F"/>
    <w:rsid w:val="003A1077"/>
    <w:rsid w:val="003A24F4"/>
    <w:rsid w:val="003B5417"/>
    <w:rsid w:val="003B63FF"/>
    <w:rsid w:val="003B7EAE"/>
    <w:rsid w:val="003C1438"/>
    <w:rsid w:val="003C28F4"/>
    <w:rsid w:val="003C33CB"/>
    <w:rsid w:val="003D1BFD"/>
    <w:rsid w:val="003D557D"/>
    <w:rsid w:val="003E32F2"/>
    <w:rsid w:val="003F0723"/>
    <w:rsid w:val="003F36EC"/>
    <w:rsid w:val="003F4A3C"/>
    <w:rsid w:val="003F568F"/>
    <w:rsid w:val="003F5C6A"/>
    <w:rsid w:val="00400B7F"/>
    <w:rsid w:val="004061D2"/>
    <w:rsid w:val="0042109C"/>
    <w:rsid w:val="00427F78"/>
    <w:rsid w:val="00433536"/>
    <w:rsid w:val="0043686E"/>
    <w:rsid w:val="00453818"/>
    <w:rsid w:val="004623BC"/>
    <w:rsid w:val="00462989"/>
    <w:rsid w:val="00463573"/>
    <w:rsid w:val="00464ACE"/>
    <w:rsid w:val="0047074A"/>
    <w:rsid w:val="00472775"/>
    <w:rsid w:val="00472EA8"/>
    <w:rsid w:val="00473FB8"/>
    <w:rsid w:val="004932F9"/>
    <w:rsid w:val="004A3B0E"/>
    <w:rsid w:val="004A67E4"/>
    <w:rsid w:val="004B75C8"/>
    <w:rsid w:val="004C4C6B"/>
    <w:rsid w:val="004D6C82"/>
    <w:rsid w:val="004D7379"/>
    <w:rsid w:val="004D749D"/>
    <w:rsid w:val="004E2924"/>
    <w:rsid w:val="004E397F"/>
    <w:rsid w:val="004E5D4D"/>
    <w:rsid w:val="004F4A40"/>
    <w:rsid w:val="0050155D"/>
    <w:rsid w:val="00511A6A"/>
    <w:rsid w:val="00517114"/>
    <w:rsid w:val="0052330B"/>
    <w:rsid w:val="00524215"/>
    <w:rsid w:val="0052630C"/>
    <w:rsid w:val="00531997"/>
    <w:rsid w:val="00536DF7"/>
    <w:rsid w:val="005413C0"/>
    <w:rsid w:val="00550A65"/>
    <w:rsid w:val="005544AC"/>
    <w:rsid w:val="00563F12"/>
    <w:rsid w:val="005647D9"/>
    <w:rsid w:val="0057525C"/>
    <w:rsid w:val="00576FCD"/>
    <w:rsid w:val="00586531"/>
    <w:rsid w:val="00594F3F"/>
    <w:rsid w:val="005976AF"/>
    <w:rsid w:val="005A4EDC"/>
    <w:rsid w:val="005A4FE1"/>
    <w:rsid w:val="005A5AF6"/>
    <w:rsid w:val="005A7ED0"/>
    <w:rsid w:val="005B68A1"/>
    <w:rsid w:val="005B6CEA"/>
    <w:rsid w:val="005B7317"/>
    <w:rsid w:val="005C1409"/>
    <w:rsid w:val="005C6373"/>
    <w:rsid w:val="005D1DB0"/>
    <w:rsid w:val="005D306F"/>
    <w:rsid w:val="005D4F41"/>
    <w:rsid w:val="005D6535"/>
    <w:rsid w:val="005E049A"/>
    <w:rsid w:val="005E11AF"/>
    <w:rsid w:val="005E2413"/>
    <w:rsid w:val="005E284D"/>
    <w:rsid w:val="005E7AFF"/>
    <w:rsid w:val="005F6136"/>
    <w:rsid w:val="005F7ACB"/>
    <w:rsid w:val="006062B8"/>
    <w:rsid w:val="00613707"/>
    <w:rsid w:val="00615959"/>
    <w:rsid w:val="00616C62"/>
    <w:rsid w:val="00621388"/>
    <w:rsid w:val="00623B63"/>
    <w:rsid w:val="006357A0"/>
    <w:rsid w:val="006415FF"/>
    <w:rsid w:val="00646C9F"/>
    <w:rsid w:val="00650C40"/>
    <w:rsid w:val="006534E2"/>
    <w:rsid w:val="00655772"/>
    <w:rsid w:val="006560E3"/>
    <w:rsid w:val="0065634D"/>
    <w:rsid w:val="00656DE9"/>
    <w:rsid w:val="006573FF"/>
    <w:rsid w:val="00660A6B"/>
    <w:rsid w:val="006634D5"/>
    <w:rsid w:val="00665722"/>
    <w:rsid w:val="00665A8E"/>
    <w:rsid w:val="006843AF"/>
    <w:rsid w:val="00692E50"/>
    <w:rsid w:val="006A0B64"/>
    <w:rsid w:val="006A1B5C"/>
    <w:rsid w:val="006A3D88"/>
    <w:rsid w:val="006A6C53"/>
    <w:rsid w:val="006A704F"/>
    <w:rsid w:val="006B318C"/>
    <w:rsid w:val="006C013D"/>
    <w:rsid w:val="006C12E5"/>
    <w:rsid w:val="006C4157"/>
    <w:rsid w:val="006C67BE"/>
    <w:rsid w:val="006C693B"/>
    <w:rsid w:val="006D4909"/>
    <w:rsid w:val="006D55B3"/>
    <w:rsid w:val="006E25F2"/>
    <w:rsid w:val="006E7128"/>
    <w:rsid w:val="006F129E"/>
    <w:rsid w:val="006F3F03"/>
    <w:rsid w:val="006F5A97"/>
    <w:rsid w:val="00700491"/>
    <w:rsid w:val="00701A76"/>
    <w:rsid w:val="00704FC2"/>
    <w:rsid w:val="007103AB"/>
    <w:rsid w:val="00711BD8"/>
    <w:rsid w:val="007164BB"/>
    <w:rsid w:val="00717BFA"/>
    <w:rsid w:val="007243D6"/>
    <w:rsid w:val="00731267"/>
    <w:rsid w:val="007314A4"/>
    <w:rsid w:val="00737D68"/>
    <w:rsid w:val="00740595"/>
    <w:rsid w:val="00754730"/>
    <w:rsid w:val="00756570"/>
    <w:rsid w:val="00761A1D"/>
    <w:rsid w:val="00762A6B"/>
    <w:rsid w:val="007637F9"/>
    <w:rsid w:val="007707BB"/>
    <w:rsid w:val="00773905"/>
    <w:rsid w:val="007751E2"/>
    <w:rsid w:val="007754FB"/>
    <w:rsid w:val="00782911"/>
    <w:rsid w:val="00782A01"/>
    <w:rsid w:val="00782A3A"/>
    <w:rsid w:val="00785CBC"/>
    <w:rsid w:val="00795882"/>
    <w:rsid w:val="007964DC"/>
    <w:rsid w:val="00796747"/>
    <w:rsid w:val="007A362D"/>
    <w:rsid w:val="007B5C18"/>
    <w:rsid w:val="007C2644"/>
    <w:rsid w:val="007D2A2E"/>
    <w:rsid w:val="007E0216"/>
    <w:rsid w:val="007F0211"/>
    <w:rsid w:val="008050B4"/>
    <w:rsid w:val="00805F21"/>
    <w:rsid w:val="00810E29"/>
    <w:rsid w:val="00820ACE"/>
    <w:rsid w:val="00822222"/>
    <w:rsid w:val="0082335D"/>
    <w:rsid w:val="00831025"/>
    <w:rsid w:val="0083236A"/>
    <w:rsid w:val="00840BDC"/>
    <w:rsid w:val="00841372"/>
    <w:rsid w:val="00844346"/>
    <w:rsid w:val="008459E5"/>
    <w:rsid w:val="00873307"/>
    <w:rsid w:val="008804D4"/>
    <w:rsid w:val="008864F3"/>
    <w:rsid w:val="00890477"/>
    <w:rsid w:val="00890CE2"/>
    <w:rsid w:val="008A6BD6"/>
    <w:rsid w:val="008B66E2"/>
    <w:rsid w:val="008B68C8"/>
    <w:rsid w:val="008B7FF1"/>
    <w:rsid w:val="008C1EAF"/>
    <w:rsid w:val="008C1EF8"/>
    <w:rsid w:val="008C3F6B"/>
    <w:rsid w:val="008C6FEF"/>
    <w:rsid w:val="008D1AB2"/>
    <w:rsid w:val="008D2018"/>
    <w:rsid w:val="008D5AC4"/>
    <w:rsid w:val="008D7D42"/>
    <w:rsid w:val="008F1161"/>
    <w:rsid w:val="008F54B2"/>
    <w:rsid w:val="008F5D0F"/>
    <w:rsid w:val="008F6B84"/>
    <w:rsid w:val="009007FB"/>
    <w:rsid w:val="00907C54"/>
    <w:rsid w:val="00912D98"/>
    <w:rsid w:val="009275D5"/>
    <w:rsid w:val="00932175"/>
    <w:rsid w:val="009369FC"/>
    <w:rsid w:val="009418D6"/>
    <w:rsid w:val="00945535"/>
    <w:rsid w:val="0095158D"/>
    <w:rsid w:val="009516A7"/>
    <w:rsid w:val="00952F43"/>
    <w:rsid w:val="0095751E"/>
    <w:rsid w:val="0096348B"/>
    <w:rsid w:val="00963996"/>
    <w:rsid w:val="009642A9"/>
    <w:rsid w:val="00967091"/>
    <w:rsid w:val="00971851"/>
    <w:rsid w:val="00981873"/>
    <w:rsid w:val="00984EE4"/>
    <w:rsid w:val="00991104"/>
    <w:rsid w:val="009A0F36"/>
    <w:rsid w:val="009A2C1F"/>
    <w:rsid w:val="009A5442"/>
    <w:rsid w:val="009A5483"/>
    <w:rsid w:val="009A5704"/>
    <w:rsid w:val="009B2471"/>
    <w:rsid w:val="009B695E"/>
    <w:rsid w:val="009B71C6"/>
    <w:rsid w:val="009B7674"/>
    <w:rsid w:val="009C1D82"/>
    <w:rsid w:val="009D1459"/>
    <w:rsid w:val="009D77F9"/>
    <w:rsid w:val="009E0B9F"/>
    <w:rsid w:val="009E113B"/>
    <w:rsid w:val="009E3299"/>
    <w:rsid w:val="00A02BEE"/>
    <w:rsid w:val="00A13215"/>
    <w:rsid w:val="00A21156"/>
    <w:rsid w:val="00A232F8"/>
    <w:rsid w:val="00A242FC"/>
    <w:rsid w:val="00A24980"/>
    <w:rsid w:val="00A26540"/>
    <w:rsid w:val="00A27EB9"/>
    <w:rsid w:val="00A322A9"/>
    <w:rsid w:val="00A35A27"/>
    <w:rsid w:val="00A367D9"/>
    <w:rsid w:val="00A44871"/>
    <w:rsid w:val="00A51DF5"/>
    <w:rsid w:val="00A85531"/>
    <w:rsid w:val="00A85B89"/>
    <w:rsid w:val="00A86E01"/>
    <w:rsid w:val="00A9314B"/>
    <w:rsid w:val="00A972F6"/>
    <w:rsid w:val="00A97978"/>
    <w:rsid w:val="00AA4F88"/>
    <w:rsid w:val="00AA759A"/>
    <w:rsid w:val="00AB2AC6"/>
    <w:rsid w:val="00AB3B72"/>
    <w:rsid w:val="00AB688B"/>
    <w:rsid w:val="00AB761D"/>
    <w:rsid w:val="00AC2041"/>
    <w:rsid w:val="00AC701D"/>
    <w:rsid w:val="00AD0677"/>
    <w:rsid w:val="00AD0C55"/>
    <w:rsid w:val="00AD1380"/>
    <w:rsid w:val="00AD2E8D"/>
    <w:rsid w:val="00AD5CAF"/>
    <w:rsid w:val="00AD66AE"/>
    <w:rsid w:val="00AD6C0F"/>
    <w:rsid w:val="00AE4CB3"/>
    <w:rsid w:val="00AE54D1"/>
    <w:rsid w:val="00AE6A7E"/>
    <w:rsid w:val="00AF0EFB"/>
    <w:rsid w:val="00AF1EA9"/>
    <w:rsid w:val="00AF2F62"/>
    <w:rsid w:val="00B0074F"/>
    <w:rsid w:val="00B01A2F"/>
    <w:rsid w:val="00B12960"/>
    <w:rsid w:val="00B26962"/>
    <w:rsid w:val="00B30F64"/>
    <w:rsid w:val="00B33639"/>
    <w:rsid w:val="00B34773"/>
    <w:rsid w:val="00B4286B"/>
    <w:rsid w:val="00B54FA3"/>
    <w:rsid w:val="00B6154A"/>
    <w:rsid w:val="00B61F4B"/>
    <w:rsid w:val="00B6438A"/>
    <w:rsid w:val="00B64415"/>
    <w:rsid w:val="00B6527B"/>
    <w:rsid w:val="00B676CF"/>
    <w:rsid w:val="00B73A76"/>
    <w:rsid w:val="00B74030"/>
    <w:rsid w:val="00B82836"/>
    <w:rsid w:val="00B82D54"/>
    <w:rsid w:val="00B8372D"/>
    <w:rsid w:val="00B91BF7"/>
    <w:rsid w:val="00B930F3"/>
    <w:rsid w:val="00B93340"/>
    <w:rsid w:val="00B94354"/>
    <w:rsid w:val="00BA2019"/>
    <w:rsid w:val="00BA2649"/>
    <w:rsid w:val="00BA3ADB"/>
    <w:rsid w:val="00BA4CDA"/>
    <w:rsid w:val="00BA62CA"/>
    <w:rsid w:val="00BB1531"/>
    <w:rsid w:val="00BB19B4"/>
    <w:rsid w:val="00BB1E2D"/>
    <w:rsid w:val="00BB7C16"/>
    <w:rsid w:val="00BD0DE8"/>
    <w:rsid w:val="00BD2198"/>
    <w:rsid w:val="00BD6CD8"/>
    <w:rsid w:val="00BF016A"/>
    <w:rsid w:val="00BF206E"/>
    <w:rsid w:val="00BF3C12"/>
    <w:rsid w:val="00BF6587"/>
    <w:rsid w:val="00C0219A"/>
    <w:rsid w:val="00C02877"/>
    <w:rsid w:val="00C0551A"/>
    <w:rsid w:val="00C07E95"/>
    <w:rsid w:val="00C164C3"/>
    <w:rsid w:val="00C20293"/>
    <w:rsid w:val="00C339E9"/>
    <w:rsid w:val="00C33E51"/>
    <w:rsid w:val="00C416FE"/>
    <w:rsid w:val="00C43565"/>
    <w:rsid w:val="00C451C7"/>
    <w:rsid w:val="00C45F91"/>
    <w:rsid w:val="00C53783"/>
    <w:rsid w:val="00C5478A"/>
    <w:rsid w:val="00C6032A"/>
    <w:rsid w:val="00C61720"/>
    <w:rsid w:val="00C62A38"/>
    <w:rsid w:val="00C62EA3"/>
    <w:rsid w:val="00C62FDA"/>
    <w:rsid w:val="00C66740"/>
    <w:rsid w:val="00C7219F"/>
    <w:rsid w:val="00C75A66"/>
    <w:rsid w:val="00C81843"/>
    <w:rsid w:val="00C83A22"/>
    <w:rsid w:val="00C85107"/>
    <w:rsid w:val="00C85205"/>
    <w:rsid w:val="00C8558C"/>
    <w:rsid w:val="00C9242B"/>
    <w:rsid w:val="00C96E68"/>
    <w:rsid w:val="00CA1D77"/>
    <w:rsid w:val="00CA3F11"/>
    <w:rsid w:val="00CA78F4"/>
    <w:rsid w:val="00CB5315"/>
    <w:rsid w:val="00CC31E7"/>
    <w:rsid w:val="00CE7AB4"/>
    <w:rsid w:val="00CF06DB"/>
    <w:rsid w:val="00CF3F33"/>
    <w:rsid w:val="00D05D36"/>
    <w:rsid w:val="00D077F7"/>
    <w:rsid w:val="00D07875"/>
    <w:rsid w:val="00D1286F"/>
    <w:rsid w:val="00D17AB7"/>
    <w:rsid w:val="00D250A7"/>
    <w:rsid w:val="00D31C4C"/>
    <w:rsid w:val="00D31E4A"/>
    <w:rsid w:val="00D413F0"/>
    <w:rsid w:val="00D52734"/>
    <w:rsid w:val="00D5381C"/>
    <w:rsid w:val="00D55575"/>
    <w:rsid w:val="00D57FE4"/>
    <w:rsid w:val="00D61540"/>
    <w:rsid w:val="00D62142"/>
    <w:rsid w:val="00D625CE"/>
    <w:rsid w:val="00D7059B"/>
    <w:rsid w:val="00D725AD"/>
    <w:rsid w:val="00D72BE6"/>
    <w:rsid w:val="00D72D7E"/>
    <w:rsid w:val="00D7716C"/>
    <w:rsid w:val="00D77969"/>
    <w:rsid w:val="00D800D9"/>
    <w:rsid w:val="00D83324"/>
    <w:rsid w:val="00D85DFD"/>
    <w:rsid w:val="00D87606"/>
    <w:rsid w:val="00D90FB3"/>
    <w:rsid w:val="00D920FF"/>
    <w:rsid w:val="00D92B42"/>
    <w:rsid w:val="00D93E9B"/>
    <w:rsid w:val="00D943B3"/>
    <w:rsid w:val="00DC0528"/>
    <w:rsid w:val="00DC22D3"/>
    <w:rsid w:val="00DC48DD"/>
    <w:rsid w:val="00DC741F"/>
    <w:rsid w:val="00DC7A8D"/>
    <w:rsid w:val="00DE19C5"/>
    <w:rsid w:val="00DE2A15"/>
    <w:rsid w:val="00DE5420"/>
    <w:rsid w:val="00DE575C"/>
    <w:rsid w:val="00DE69E3"/>
    <w:rsid w:val="00DF0D72"/>
    <w:rsid w:val="00DF1030"/>
    <w:rsid w:val="00E00674"/>
    <w:rsid w:val="00E03425"/>
    <w:rsid w:val="00E05947"/>
    <w:rsid w:val="00E23B46"/>
    <w:rsid w:val="00E27A91"/>
    <w:rsid w:val="00E31BEC"/>
    <w:rsid w:val="00E41898"/>
    <w:rsid w:val="00E45458"/>
    <w:rsid w:val="00E4583F"/>
    <w:rsid w:val="00E572CF"/>
    <w:rsid w:val="00E746E8"/>
    <w:rsid w:val="00E93C8D"/>
    <w:rsid w:val="00EA120B"/>
    <w:rsid w:val="00EA3786"/>
    <w:rsid w:val="00EB167C"/>
    <w:rsid w:val="00EB4B46"/>
    <w:rsid w:val="00EB4F93"/>
    <w:rsid w:val="00EB75F5"/>
    <w:rsid w:val="00EC2E8B"/>
    <w:rsid w:val="00ED1245"/>
    <w:rsid w:val="00ED2142"/>
    <w:rsid w:val="00ED315E"/>
    <w:rsid w:val="00ED44AB"/>
    <w:rsid w:val="00EE7D28"/>
    <w:rsid w:val="00F02F8B"/>
    <w:rsid w:val="00F0323E"/>
    <w:rsid w:val="00F0799E"/>
    <w:rsid w:val="00F1075C"/>
    <w:rsid w:val="00F15C3D"/>
    <w:rsid w:val="00F17CE0"/>
    <w:rsid w:val="00F204B9"/>
    <w:rsid w:val="00F26349"/>
    <w:rsid w:val="00F40A99"/>
    <w:rsid w:val="00F410C5"/>
    <w:rsid w:val="00F422AC"/>
    <w:rsid w:val="00F52D1F"/>
    <w:rsid w:val="00F53697"/>
    <w:rsid w:val="00F53C9A"/>
    <w:rsid w:val="00F5779C"/>
    <w:rsid w:val="00F64996"/>
    <w:rsid w:val="00F660D9"/>
    <w:rsid w:val="00F74D4E"/>
    <w:rsid w:val="00F855D9"/>
    <w:rsid w:val="00F954E4"/>
    <w:rsid w:val="00FA02DE"/>
    <w:rsid w:val="00FA6529"/>
    <w:rsid w:val="00FB00D3"/>
    <w:rsid w:val="00FB1049"/>
    <w:rsid w:val="00FB133D"/>
    <w:rsid w:val="00FB1780"/>
    <w:rsid w:val="00FD12D7"/>
    <w:rsid w:val="00FE721B"/>
    <w:rsid w:val="00FF2429"/>
    <w:rsid w:val="00FF38EB"/>
    <w:rsid w:val="00FF7B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42AE8-474F-4057-88E0-72094923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6BD6"/>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CE0"/>
    <w:pPr>
      <w:ind w:left="720"/>
      <w:contextualSpacing/>
    </w:pPr>
  </w:style>
  <w:style w:type="paragraph" w:customStyle="1" w:styleId="ecxmsonormal">
    <w:name w:val="ecxmsonormal"/>
    <w:basedOn w:val="Normal"/>
    <w:rsid w:val="009D1459"/>
    <w:pPr>
      <w:spacing w:after="324" w:line="240" w:lineRule="auto"/>
    </w:pPr>
    <w:rPr>
      <w:rFonts w:ascii="Times New Roman" w:hAnsi="Times New Roman"/>
      <w:sz w:val="24"/>
      <w:szCs w:val="24"/>
    </w:rPr>
  </w:style>
  <w:style w:type="table" w:styleId="Tablaconcuadrcula">
    <w:name w:val="Table Grid"/>
    <w:basedOn w:val="Tablanormal"/>
    <w:uiPriority w:val="59"/>
    <w:rsid w:val="005171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1A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1AA6"/>
  </w:style>
  <w:style w:type="paragraph" w:styleId="Piedepgina">
    <w:name w:val="footer"/>
    <w:basedOn w:val="Normal"/>
    <w:link w:val="PiedepginaCar"/>
    <w:uiPriority w:val="99"/>
    <w:unhideWhenUsed/>
    <w:rsid w:val="00001A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1AA6"/>
  </w:style>
  <w:style w:type="paragraph" w:customStyle="1" w:styleId="Puesto">
    <w:name w:val="Puesto"/>
    <w:aliases w:val="Title"/>
    <w:basedOn w:val="Normal"/>
    <w:link w:val="TtuloCar"/>
    <w:qFormat/>
    <w:rsid w:val="00C5478A"/>
    <w:pPr>
      <w:spacing w:after="120" w:line="360" w:lineRule="auto"/>
    </w:pPr>
    <w:rPr>
      <w:rFonts w:ascii="Arial" w:hAnsi="Arial"/>
      <w:b/>
      <w:sz w:val="24"/>
      <w:szCs w:val="20"/>
      <w:lang w:val="x-none" w:eastAsia="es-ES"/>
    </w:rPr>
  </w:style>
  <w:style w:type="character" w:customStyle="1" w:styleId="TtuloCar">
    <w:name w:val="Título Car"/>
    <w:link w:val="Puesto"/>
    <w:rsid w:val="00C5478A"/>
    <w:rPr>
      <w:rFonts w:ascii="Arial" w:eastAsia="Times New Roman" w:hAnsi="Arial" w:cs="Arial"/>
      <w:b/>
      <w:sz w:val="24"/>
      <w:szCs w:val="20"/>
      <w:lang w:eastAsia="es-ES"/>
    </w:rPr>
  </w:style>
  <w:style w:type="character" w:styleId="Hipervnculo">
    <w:name w:val="Hyperlink"/>
    <w:uiPriority w:val="99"/>
    <w:unhideWhenUsed/>
    <w:rsid w:val="00C85107"/>
    <w:rPr>
      <w:color w:val="0000FF"/>
      <w:u w:val="single"/>
    </w:rPr>
  </w:style>
  <w:style w:type="paragraph" w:customStyle="1" w:styleId="Default">
    <w:name w:val="Default"/>
    <w:rsid w:val="008459E5"/>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C66740"/>
    <w:rPr>
      <w:rFonts w:ascii="Times New Roman" w:hAnsi="Times New Roman"/>
      <w:sz w:val="24"/>
      <w:szCs w:val="24"/>
    </w:rPr>
  </w:style>
  <w:style w:type="character" w:customStyle="1" w:styleId="apple-converted-space">
    <w:name w:val="apple-converted-space"/>
    <w:rsid w:val="001945A5"/>
  </w:style>
  <w:style w:type="paragraph" w:styleId="HTMLconformatoprevio">
    <w:name w:val="HTML Preformatted"/>
    <w:basedOn w:val="Normal"/>
    <w:link w:val="HTMLconformatoprevioCar"/>
    <w:uiPriority w:val="99"/>
    <w:semiHidden/>
    <w:unhideWhenUsed/>
    <w:rsid w:val="008C1EF8"/>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8C1EF8"/>
    <w:rPr>
      <w:rFonts w:ascii="Courier New" w:hAnsi="Courier New" w:cs="Courier New"/>
    </w:rPr>
  </w:style>
  <w:style w:type="paragraph" w:styleId="Bibliografa">
    <w:name w:val="Bibliography"/>
    <w:basedOn w:val="Normal"/>
    <w:next w:val="Normal"/>
    <w:uiPriority w:val="37"/>
    <w:unhideWhenUsed/>
    <w:rsid w:val="006E25F2"/>
    <w:rPr>
      <w:rFonts w:eastAsia="Calibr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2139">
      <w:bodyDiv w:val="1"/>
      <w:marLeft w:val="0"/>
      <w:marRight w:val="0"/>
      <w:marTop w:val="0"/>
      <w:marBottom w:val="0"/>
      <w:divBdr>
        <w:top w:val="none" w:sz="0" w:space="0" w:color="auto"/>
        <w:left w:val="none" w:sz="0" w:space="0" w:color="auto"/>
        <w:bottom w:val="none" w:sz="0" w:space="0" w:color="auto"/>
        <w:right w:val="none" w:sz="0" w:space="0" w:color="auto"/>
      </w:divBdr>
    </w:div>
    <w:div w:id="282811287">
      <w:bodyDiv w:val="1"/>
      <w:marLeft w:val="0"/>
      <w:marRight w:val="0"/>
      <w:marTop w:val="0"/>
      <w:marBottom w:val="0"/>
      <w:divBdr>
        <w:top w:val="none" w:sz="0" w:space="0" w:color="auto"/>
        <w:left w:val="none" w:sz="0" w:space="0" w:color="auto"/>
        <w:bottom w:val="none" w:sz="0" w:space="0" w:color="auto"/>
        <w:right w:val="none" w:sz="0" w:space="0" w:color="auto"/>
      </w:divBdr>
    </w:div>
    <w:div w:id="322709655">
      <w:bodyDiv w:val="1"/>
      <w:marLeft w:val="0"/>
      <w:marRight w:val="0"/>
      <w:marTop w:val="0"/>
      <w:marBottom w:val="0"/>
      <w:divBdr>
        <w:top w:val="none" w:sz="0" w:space="0" w:color="auto"/>
        <w:left w:val="none" w:sz="0" w:space="0" w:color="auto"/>
        <w:bottom w:val="none" w:sz="0" w:space="0" w:color="auto"/>
        <w:right w:val="none" w:sz="0" w:space="0" w:color="auto"/>
      </w:divBdr>
    </w:div>
    <w:div w:id="571308228">
      <w:bodyDiv w:val="1"/>
      <w:marLeft w:val="0"/>
      <w:marRight w:val="0"/>
      <w:marTop w:val="0"/>
      <w:marBottom w:val="0"/>
      <w:divBdr>
        <w:top w:val="none" w:sz="0" w:space="0" w:color="auto"/>
        <w:left w:val="none" w:sz="0" w:space="0" w:color="auto"/>
        <w:bottom w:val="none" w:sz="0" w:space="0" w:color="auto"/>
        <w:right w:val="none" w:sz="0" w:space="0" w:color="auto"/>
      </w:divBdr>
    </w:div>
    <w:div w:id="663704708">
      <w:bodyDiv w:val="1"/>
      <w:marLeft w:val="0"/>
      <w:marRight w:val="0"/>
      <w:marTop w:val="0"/>
      <w:marBottom w:val="0"/>
      <w:divBdr>
        <w:top w:val="none" w:sz="0" w:space="0" w:color="auto"/>
        <w:left w:val="none" w:sz="0" w:space="0" w:color="auto"/>
        <w:bottom w:val="none" w:sz="0" w:space="0" w:color="auto"/>
        <w:right w:val="none" w:sz="0" w:space="0" w:color="auto"/>
      </w:divBdr>
    </w:div>
    <w:div w:id="760032077">
      <w:bodyDiv w:val="1"/>
      <w:marLeft w:val="0"/>
      <w:marRight w:val="0"/>
      <w:marTop w:val="0"/>
      <w:marBottom w:val="0"/>
      <w:divBdr>
        <w:top w:val="none" w:sz="0" w:space="0" w:color="auto"/>
        <w:left w:val="none" w:sz="0" w:space="0" w:color="auto"/>
        <w:bottom w:val="none" w:sz="0" w:space="0" w:color="auto"/>
        <w:right w:val="none" w:sz="0" w:space="0" w:color="auto"/>
      </w:divBdr>
    </w:div>
    <w:div w:id="1131678714">
      <w:bodyDiv w:val="1"/>
      <w:marLeft w:val="0"/>
      <w:marRight w:val="0"/>
      <w:marTop w:val="0"/>
      <w:marBottom w:val="0"/>
      <w:divBdr>
        <w:top w:val="none" w:sz="0" w:space="0" w:color="auto"/>
        <w:left w:val="none" w:sz="0" w:space="0" w:color="auto"/>
        <w:bottom w:val="none" w:sz="0" w:space="0" w:color="auto"/>
        <w:right w:val="none" w:sz="0" w:space="0" w:color="auto"/>
      </w:divBdr>
    </w:div>
    <w:div w:id="1179737927">
      <w:bodyDiv w:val="1"/>
      <w:marLeft w:val="0"/>
      <w:marRight w:val="0"/>
      <w:marTop w:val="0"/>
      <w:marBottom w:val="0"/>
      <w:divBdr>
        <w:top w:val="none" w:sz="0" w:space="0" w:color="auto"/>
        <w:left w:val="none" w:sz="0" w:space="0" w:color="auto"/>
        <w:bottom w:val="none" w:sz="0" w:space="0" w:color="auto"/>
        <w:right w:val="none" w:sz="0" w:space="0" w:color="auto"/>
      </w:divBdr>
    </w:div>
    <w:div w:id="1258752847">
      <w:bodyDiv w:val="1"/>
      <w:marLeft w:val="0"/>
      <w:marRight w:val="0"/>
      <w:marTop w:val="0"/>
      <w:marBottom w:val="0"/>
      <w:divBdr>
        <w:top w:val="none" w:sz="0" w:space="0" w:color="auto"/>
        <w:left w:val="none" w:sz="0" w:space="0" w:color="auto"/>
        <w:bottom w:val="none" w:sz="0" w:space="0" w:color="auto"/>
        <w:right w:val="none" w:sz="0" w:space="0" w:color="auto"/>
      </w:divBdr>
    </w:div>
    <w:div w:id="1305574828">
      <w:bodyDiv w:val="1"/>
      <w:marLeft w:val="0"/>
      <w:marRight w:val="0"/>
      <w:marTop w:val="0"/>
      <w:marBottom w:val="0"/>
      <w:divBdr>
        <w:top w:val="none" w:sz="0" w:space="0" w:color="auto"/>
        <w:left w:val="none" w:sz="0" w:space="0" w:color="auto"/>
        <w:bottom w:val="none" w:sz="0" w:space="0" w:color="auto"/>
        <w:right w:val="none" w:sz="0" w:space="0" w:color="auto"/>
      </w:divBdr>
    </w:div>
    <w:div w:id="1722318644">
      <w:bodyDiv w:val="1"/>
      <w:marLeft w:val="0"/>
      <w:marRight w:val="0"/>
      <w:marTop w:val="0"/>
      <w:marBottom w:val="0"/>
      <w:divBdr>
        <w:top w:val="none" w:sz="0" w:space="0" w:color="auto"/>
        <w:left w:val="none" w:sz="0" w:space="0" w:color="auto"/>
        <w:bottom w:val="none" w:sz="0" w:space="0" w:color="auto"/>
        <w:right w:val="none" w:sz="0" w:space="0" w:color="auto"/>
      </w:divBdr>
    </w:div>
    <w:div w:id="1805850928">
      <w:bodyDiv w:val="1"/>
      <w:marLeft w:val="0"/>
      <w:marRight w:val="0"/>
      <w:marTop w:val="0"/>
      <w:marBottom w:val="0"/>
      <w:divBdr>
        <w:top w:val="none" w:sz="0" w:space="0" w:color="auto"/>
        <w:left w:val="none" w:sz="0" w:space="0" w:color="auto"/>
        <w:bottom w:val="none" w:sz="0" w:space="0" w:color="auto"/>
        <w:right w:val="none" w:sz="0" w:space="0" w:color="auto"/>
      </w:divBdr>
    </w:div>
    <w:div w:id="203103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ped%C3%A9utica" TargetMode="External"/><Relationship Id="rId13" Type="http://schemas.openxmlformats.org/officeDocument/2006/relationships/hyperlink" Target="http://www.oecd.org/.../M&#232;xico-EAG2013%20country%20note%20(ESP).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npower.com.mx/search?q=estadisticas+de+empleo+en+mexi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egi.org.mx/saladeprensa/boletines/2016/iooe/iooe2016_0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seco.admin.ch/bfs/deseco/en/index/03/02.parsys.78532.downloadList.94248.DownloadFile.tmp/2005.dscexecutivesummary.sp.pdf" TargetMode="External"/><Relationship Id="rId4" Type="http://schemas.openxmlformats.org/officeDocument/2006/relationships/settings" Target="settings.xml"/><Relationship Id="rId9" Type="http://schemas.openxmlformats.org/officeDocument/2006/relationships/hyperlink" Target="http://www.conocer.gob.mx/" TargetMode="External"/><Relationship Id="rId14" Type="http://schemas.openxmlformats.org/officeDocument/2006/relationships/hyperlink" Target="http://www.uv.mx/facpsi/proyectoaula/documents/Lectura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0CBD-21A2-488B-9517-99246858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4237</Words>
  <Characters>23309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27492</CharactersWithSpaces>
  <SharedDoc>false</SharedDoc>
  <HLinks>
    <vt:vector size="42" baseType="variant">
      <vt:variant>
        <vt:i4>6553650</vt:i4>
      </vt:variant>
      <vt:variant>
        <vt:i4>18</vt:i4>
      </vt:variant>
      <vt:variant>
        <vt:i4>0</vt:i4>
      </vt:variant>
      <vt:variant>
        <vt:i4>5</vt:i4>
      </vt:variant>
      <vt:variant>
        <vt:lpwstr>http://www.uv.mx/facpsi/proyectoaula/documents/Lectura5.pdf</vt:lpwstr>
      </vt:variant>
      <vt:variant>
        <vt:lpwstr/>
      </vt:variant>
      <vt:variant>
        <vt:i4>12845083</vt:i4>
      </vt:variant>
      <vt:variant>
        <vt:i4>15</vt:i4>
      </vt:variant>
      <vt:variant>
        <vt:i4>0</vt:i4>
      </vt:variant>
      <vt:variant>
        <vt:i4>5</vt:i4>
      </vt:variant>
      <vt:variant>
        <vt:lpwstr>http://www.oecd.org/.../Mèxico-EAG2013 country note (ESP).pdf</vt:lpwstr>
      </vt:variant>
      <vt:variant>
        <vt:lpwstr/>
      </vt:variant>
      <vt:variant>
        <vt:i4>5570565</vt:i4>
      </vt:variant>
      <vt:variant>
        <vt:i4>12</vt:i4>
      </vt:variant>
      <vt:variant>
        <vt:i4>0</vt:i4>
      </vt:variant>
      <vt:variant>
        <vt:i4>5</vt:i4>
      </vt:variant>
      <vt:variant>
        <vt:lpwstr>http://www.manpower.com.mx/search?q=estadisticas+de+empleo+en+mexico</vt:lpwstr>
      </vt:variant>
      <vt:variant>
        <vt:lpwstr/>
      </vt:variant>
      <vt:variant>
        <vt:i4>2097169</vt:i4>
      </vt:variant>
      <vt:variant>
        <vt:i4>9</vt:i4>
      </vt:variant>
      <vt:variant>
        <vt:i4>0</vt:i4>
      </vt:variant>
      <vt:variant>
        <vt:i4>5</vt:i4>
      </vt:variant>
      <vt:variant>
        <vt:lpwstr>http://www.inegi.org.mx/saladeprensa/boletines/2016/iooe/iooe2016_01.pdf</vt:lpwstr>
      </vt:variant>
      <vt:variant>
        <vt:lpwstr/>
      </vt:variant>
      <vt:variant>
        <vt:i4>5111876</vt:i4>
      </vt:variant>
      <vt:variant>
        <vt:i4>6</vt:i4>
      </vt:variant>
      <vt:variant>
        <vt:i4>0</vt:i4>
      </vt:variant>
      <vt:variant>
        <vt:i4>5</vt:i4>
      </vt:variant>
      <vt:variant>
        <vt:lpwstr>http://www.deseco.admin.ch/bfs/deseco/en/index/03/02.parsys.78532.downloadList.94248.DownloadFile.tmp/2005.dscexecutivesummary.sp.pdf</vt:lpwstr>
      </vt:variant>
      <vt:variant>
        <vt:lpwstr/>
      </vt:variant>
      <vt:variant>
        <vt:i4>7340066</vt:i4>
      </vt:variant>
      <vt:variant>
        <vt:i4>3</vt:i4>
      </vt:variant>
      <vt:variant>
        <vt:i4>0</vt:i4>
      </vt:variant>
      <vt:variant>
        <vt:i4>5</vt:i4>
      </vt:variant>
      <vt:variant>
        <vt:lpwstr>http://www.conocer.gob.mx/</vt:lpwstr>
      </vt:variant>
      <vt:variant>
        <vt:lpwstr/>
      </vt:variant>
      <vt:variant>
        <vt:i4>7274534</vt:i4>
      </vt:variant>
      <vt:variant>
        <vt:i4>0</vt:i4>
      </vt:variant>
      <vt:variant>
        <vt:i4>0</vt:i4>
      </vt:variant>
      <vt:variant>
        <vt:i4>5</vt:i4>
      </vt:variant>
      <vt:variant>
        <vt:lpwstr>http://es.wikipedia.org/wiki/Proped%C3%A9utica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auris estrada</dc:creator>
  <cp:lastModifiedBy>FRANCISCO</cp:lastModifiedBy>
  <cp:revision>6</cp:revision>
  <cp:lastPrinted>2017-03-22T22:11:00Z</cp:lastPrinted>
  <dcterms:created xsi:type="dcterms:W3CDTF">2016-05-30T12:36:00Z</dcterms:created>
  <dcterms:modified xsi:type="dcterms:W3CDTF">2017-03-22T22:11:00Z</dcterms:modified>
</cp:coreProperties>
</file>