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AA" w:rsidRPr="00B64F89" w:rsidRDefault="00BE55DD" w:rsidP="00B64F89">
      <w:pPr>
        <w:spacing w:before="240" w:after="0" w:line="276" w:lineRule="auto"/>
        <w:jc w:val="right"/>
        <w:rPr>
          <w:rFonts w:ascii="Calibri" w:eastAsia="Calibri" w:hAnsi="Calibri" w:cs="Calibri"/>
          <w:b/>
          <w:color w:val="000000"/>
          <w:sz w:val="36"/>
          <w:szCs w:val="36"/>
          <w:lang w:val="es-ES" w:eastAsia="es-MX"/>
        </w:rPr>
      </w:pPr>
      <w:r w:rsidRPr="00B64F89">
        <w:rPr>
          <w:rFonts w:ascii="Calibri" w:eastAsia="Calibri" w:hAnsi="Calibri" w:cs="Calibri"/>
          <w:b/>
          <w:color w:val="000000"/>
          <w:sz w:val="36"/>
          <w:szCs w:val="36"/>
          <w:lang w:val="es-ES" w:eastAsia="es-MX"/>
        </w:rPr>
        <w:t>La planeación de la auditoría en un sistema de gestión de calidad tom</w:t>
      </w:r>
      <w:r w:rsidR="000E6660" w:rsidRPr="00B64F89">
        <w:rPr>
          <w:rFonts w:ascii="Calibri" w:eastAsia="Calibri" w:hAnsi="Calibri" w:cs="Calibri"/>
          <w:b/>
          <w:color w:val="000000"/>
          <w:sz w:val="36"/>
          <w:szCs w:val="36"/>
          <w:lang w:val="es-ES" w:eastAsia="es-MX"/>
        </w:rPr>
        <w:t>ando como base la norma ISO 1901</w:t>
      </w:r>
      <w:r w:rsidRPr="00B64F89">
        <w:rPr>
          <w:rFonts w:ascii="Calibri" w:eastAsia="Calibri" w:hAnsi="Calibri" w:cs="Calibri"/>
          <w:b/>
          <w:color w:val="000000"/>
          <w:sz w:val="36"/>
          <w:szCs w:val="36"/>
          <w:lang w:val="es-ES" w:eastAsia="es-MX"/>
        </w:rPr>
        <w:t>1:2011</w:t>
      </w:r>
    </w:p>
    <w:p w:rsidR="00A87401" w:rsidRPr="004C0936" w:rsidRDefault="00A87401" w:rsidP="00B64F89">
      <w:pPr>
        <w:spacing w:before="240" w:after="0" w:line="276" w:lineRule="auto"/>
        <w:jc w:val="right"/>
        <w:rPr>
          <w:rFonts w:ascii="Calibri" w:eastAsia="Calibri" w:hAnsi="Calibri" w:cs="Calibri"/>
          <w:b/>
          <w:i/>
          <w:color w:val="000000"/>
          <w:sz w:val="28"/>
          <w:szCs w:val="36"/>
          <w:lang w:val="en-US" w:eastAsia="es-MX"/>
        </w:rPr>
      </w:pPr>
      <w:r w:rsidRPr="004C0936">
        <w:rPr>
          <w:rFonts w:ascii="Calibri" w:eastAsia="Calibri" w:hAnsi="Calibri" w:cs="Calibri"/>
          <w:b/>
          <w:i/>
          <w:color w:val="000000"/>
          <w:sz w:val="28"/>
          <w:szCs w:val="36"/>
          <w:lang w:val="en-US" w:eastAsia="es-MX"/>
        </w:rPr>
        <w:t>ISO 19001:2011 standard planning of the audit in a system of quality management o</w:t>
      </w:r>
      <w:r w:rsidR="000E6660" w:rsidRPr="004C0936">
        <w:rPr>
          <w:rFonts w:ascii="Calibri" w:eastAsia="Calibri" w:hAnsi="Calibri" w:cs="Calibri"/>
          <w:b/>
          <w:i/>
          <w:color w:val="000000"/>
          <w:sz w:val="28"/>
          <w:szCs w:val="36"/>
          <w:lang w:val="en-US" w:eastAsia="es-MX"/>
        </w:rPr>
        <w:t>n the basis of standard ISO 1901</w:t>
      </w:r>
      <w:r w:rsidRPr="004C0936">
        <w:rPr>
          <w:rFonts w:ascii="Calibri" w:eastAsia="Calibri" w:hAnsi="Calibri" w:cs="Calibri"/>
          <w:b/>
          <w:i/>
          <w:color w:val="000000"/>
          <w:sz w:val="28"/>
          <w:szCs w:val="36"/>
          <w:lang w:val="en-US" w:eastAsia="es-MX"/>
        </w:rPr>
        <w:t>1:2011</w:t>
      </w:r>
    </w:p>
    <w:p w:rsidR="00B64F89" w:rsidRDefault="00B64F89" w:rsidP="00B64F89">
      <w:pPr>
        <w:spacing w:before="240" w:after="0" w:line="276" w:lineRule="auto"/>
        <w:jc w:val="right"/>
        <w:rPr>
          <w:rFonts w:ascii="Calibri" w:eastAsia="Calibri" w:hAnsi="Calibri" w:cs="Calibri"/>
          <w:b/>
          <w:i/>
          <w:color w:val="000000"/>
          <w:sz w:val="28"/>
          <w:szCs w:val="36"/>
          <w:lang w:val="es-ES" w:eastAsia="es-MX"/>
        </w:rPr>
      </w:pPr>
      <w:r w:rsidRPr="00B64F89">
        <w:rPr>
          <w:rFonts w:ascii="Calibri" w:eastAsia="Calibri" w:hAnsi="Calibri" w:cs="Calibri"/>
          <w:b/>
          <w:i/>
          <w:color w:val="000000"/>
          <w:sz w:val="28"/>
          <w:szCs w:val="36"/>
          <w:lang w:val="es-ES" w:eastAsia="es-MX"/>
        </w:rPr>
        <w:t xml:space="preserve">O </w:t>
      </w:r>
      <w:proofErr w:type="spellStart"/>
      <w:r w:rsidRPr="00B64F89">
        <w:rPr>
          <w:rFonts w:ascii="Calibri" w:eastAsia="Calibri" w:hAnsi="Calibri" w:cs="Calibri"/>
          <w:b/>
          <w:i/>
          <w:color w:val="000000"/>
          <w:sz w:val="28"/>
          <w:szCs w:val="36"/>
          <w:lang w:val="es-ES" w:eastAsia="es-MX"/>
        </w:rPr>
        <w:t>planejamento</w:t>
      </w:r>
      <w:proofErr w:type="spellEnd"/>
      <w:r w:rsidRPr="00B64F89">
        <w:rPr>
          <w:rFonts w:ascii="Calibri" w:eastAsia="Calibri" w:hAnsi="Calibri" w:cs="Calibri"/>
          <w:b/>
          <w:i/>
          <w:color w:val="000000"/>
          <w:sz w:val="28"/>
          <w:szCs w:val="36"/>
          <w:lang w:val="es-ES" w:eastAsia="es-MX"/>
        </w:rPr>
        <w:t xml:space="preserve"> da auditoria em </w:t>
      </w:r>
      <w:proofErr w:type="spellStart"/>
      <w:r w:rsidRPr="00B64F89">
        <w:rPr>
          <w:rFonts w:ascii="Calibri" w:eastAsia="Calibri" w:hAnsi="Calibri" w:cs="Calibri"/>
          <w:b/>
          <w:i/>
          <w:color w:val="000000"/>
          <w:sz w:val="28"/>
          <w:szCs w:val="36"/>
          <w:lang w:val="es-ES" w:eastAsia="es-MX"/>
        </w:rPr>
        <w:t>um</w:t>
      </w:r>
      <w:proofErr w:type="spellEnd"/>
      <w:r w:rsidRPr="00B64F89">
        <w:rPr>
          <w:rFonts w:ascii="Calibri" w:eastAsia="Calibri" w:hAnsi="Calibri" w:cs="Calibri"/>
          <w:b/>
          <w:i/>
          <w:color w:val="000000"/>
          <w:sz w:val="28"/>
          <w:szCs w:val="36"/>
          <w:lang w:val="es-ES" w:eastAsia="es-MX"/>
        </w:rPr>
        <w:t xml:space="preserve"> sistema de </w:t>
      </w:r>
      <w:proofErr w:type="spellStart"/>
      <w:r w:rsidRPr="00B64F89">
        <w:rPr>
          <w:rFonts w:ascii="Calibri" w:eastAsia="Calibri" w:hAnsi="Calibri" w:cs="Calibri"/>
          <w:b/>
          <w:i/>
          <w:color w:val="000000"/>
          <w:sz w:val="28"/>
          <w:szCs w:val="36"/>
          <w:lang w:val="es-ES" w:eastAsia="es-MX"/>
        </w:rPr>
        <w:t>gerenciamento</w:t>
      </w:r>
      <w:proofErr w:type="spellEnd"/>
      <w:r w:rsidRPr="00B64F89">
        <w:rPr>
          <w:rFonts w:ascii="Calibri" w:eastAsia="Calibri" w:hAnsi="Calibri" w:cs="Calibri"/>
          <w:b/>
          <w:i/>
          <w:color w:val="000000"/>
          <w:sz w:val="28"/>
          <w:szCs w:val="36"/>
          <w:lang w:val="es-ES" w:eastAsia="es-MX"/>
        </w:rPr>
        <w:t xml:space="preserve"> de </w:t>
      </w:r>
      <w:proofErr w:type="spellStart"/>
      <w:r w:rsidRPr="00B64F89">
        <w:rPr>
          <w:rFonts w:ascii="Calibri" w:eastAsia="Calibri" w:hAnsi="Calibri" w:cs="Calibri"/>
          <w:b/>
          <w:i/>
          <w:color w:val="000000"/>
          <w:sz w:val="28"/>
          <w:szCs w:val="36"/>
          <w:lang w:val="es-ES" w:eastAsia="es-MX"/>
        </w:rPr>
        <w:t>qualidade</w:t>
      </w:r>
      <w:proofErr w:type="spellEnd"/>
      <w:r w:rsidRPr="00B64F89">
        <w:rPr>
          <w:rFonts w:ascii="Calibri" w:eastAsia="Calibri" w:hAnsi="Calibri" w:cs="Calibri"/>
          <w:b/>
          <w:i/>
          <w:color w:val="000000"/>
          <w:sz w:val="28"/>
          <w:szCs w:val="36"/>
          <w:lang w:val="es-ES" w:eastAsia="es-MX"/>
        </w:rPr>
        <w:t xml:space="preserve"> </w:t>
      </w:r>
      <w:proofErr w:type="spellStart"/>
      <w:r w:rsidRPr="00B64F89">
        <w:rPr>
          <w:rFonts w:ascii="Calibri" w:eastAsia="Calibri" w:hAnsi="Calibri" w:cs="Calibri"/>
          <w:b/>
          <w:i/>
          <w:color w:val="000000"/>
          <w:sz w:val="28"/>
          <w:szCs w:val="36"/>
          <w:lang w:val="es-ES" w:eastAsia="es-MX"/>
        </w:rPr>
        <w:t>baseado</w:t>
      </w:r>
      <w:proofErr w:type="spellEnd"/>
      <w:r w:rsidRPr="00B64F89">
        <w:rPr>
          <w:rFonts w:ascii="Calibri" w:eastAsia="Calibri" w:hAnsi="Calibri" w:cs="Calibri"/>
          <w:b/>
          <w:i/>
          <w:color w:val="000000"/>
          <w:sz w:val="28"/>
          <w:szCs w:val="36"/>
          <w:lang w:val="es-ES" w:eastAsia="es-MX"/>
        </w:rPr>
        <w:t xml:space="preserve"> em ISO 19011: 2011</w:t>
      </w:r>
    </w:p>
    <w:p w:rsidR="00BE645D" w:rsidRPr="00B64F89" w:rsidRDefault="00B64F89" w:rsidP="00B64F89">
      <w:pPr>
        <w:spacing w:before="240" w:line="276" w:lineRule="auto"/>
        <w:contextualSpacing/>
        <w:jc w:val="right"/>
        <w:rPr>
          <w:rFonts w:eastAsia="Times New Roman" w:cstheme="minorHAnsi"/>
          <w:b/>
          <w:sz w:val="24"/>
          <w:szCs w:val="24"/>
          <w:lang w:val="es-ES_tradnl" w:eastAsia="es-ES"/>
        </w:rPr>
      </w:pPr>
      <w:r>
        <w:rPr>
          <w:rFonts w:ascii="Times New Roman" w:hAnsi="Times New Roman" w:cs="Times New Roman"/>
          <w:sz w:val="24"/>
          <w:szCs w:val="24"/>
        </w:rPr>
        <w:br/>
      </w:r>
      <w:r w:rsidR="00BE645D" w:rsidRPr="00B64F89">
        <w:rPr>
          <w:rFonts w:eastAsia="Times New Roman" w:cstheme="minorHAnsi"/>
          <w:b/>
          <w:sz w:val="24"/>
          <w:szCs w:val="24"/>
          <w:lang w:val="es-ES_tradnl" w:eastAsia="es-ES"/>
        </w:rPr>
        <w:t xml:space="preserve">Jesús Guillermo Sotelo </w:t>
      </w:r>
      <w:proofErr w:type="spellStart"/>
      <w:r w:rsidR="00BE645D" w:rsidRPr="00B64F89">
        <w:rPr>
          <w:rFonts w:eastAsia="Times New Roman" w:cstheme="minorHAnsi"/>
          <w:b/>
          <w:sz w:val="24"/>
          <w:szCs w:val="24"/>
          <w:lang w:val="es-ES_tradnl" w:eastAsia="es-ES"/>
        </w:rPr>
        <w:t>Asef</w:t>
      </w:r>
      <w:proofErr w:type="spellEnd"/>
    </w:p>
    <w:p w:rsidR="00BE645D" w:rsidRDefault="00BE645D" w:rsidP="00B64F89">
      <w:pPr>
        <w:spacing w:before="240" w:line="276" w:lineRule="auto"/>
        <w:contextualSpacing/>
        <w:jc w:val="right"/>
        <w:rPr>
          <w:rFonts w:ascii="Times New Roman" w:hAnsi="Times New Roman" w:cs="Times New Roman"/>
          <w:sz w:val="24"/>
          <w:szCs w:val="24"/>
        </w:rPr>
      </w:pPr>
      <w:r w:rsidRPr="005D15F8">
        <w:rPr>
          <w:rFonts w:ascii="Times New Roman" w:hAnsi="Times New Roman" w:cs="Times New Roman"/>
          <w:sz w:val="24"/>
          <w:szCs w:val="24"/>
        </w:rPr>
        <w:t>Universidad Ju</w:t>
      </w:r>
      <w:r>
        <w:rPr>
          <w:rFonts w:ascii="Times New Roman" w:hAnsi="Times New Roman" w:cs="Times New Roman"/>
          <w:sz w:val="24"/>
          <w:szCs w:val="24"/>
        </w:rPr>
        <w:t>árez del Estado de Durango,</w:t>
      </w:r>
      <w:r w:rsidR="00B64F89">
        <w:rPr>
          <w:rFonts w:ascii="Times New Roman" w:hAnsi="Times New Roman" w:cs="Times New Roman"/>
          <w:sz w:val="24"/>
          <w:szCs w:val="24"/>
        </w:rPr>
        <w:t xml:space="preserve"> México</w:t>
      </w:r>
    </w:p>
    <w:p w:rsidR="00BE645D" w:rsidRPr="00B64F89" w:rsidRDefault="00750994" w:rsidP="00B64F89">
      <w:pPr>
        <w:spacing w:before="240" w:line="276" w:lineRule="auto"/>
        <w:contextualSpacing/>
        <w:jc w:val="right"/>
        <w:rPr>
          <w:rFonts w:ascii="Times New Roman" w:eastAsia="Times New Roman" w:hAnsi="Times New Roman" w:cs="Times New Roman"/>
          <w:color w:val="FF0000"/>
          <w:sz w:val="24"/>
          <w:szCs w:val="24"/>
          <w:lang w:val="es-ES_tradnl" w:eastAsia="es-ES"/>
        </w:rPr>
      </w:pPr>
      <w:hyperlink r:id="rId8" w:history="1">
        <w:r w:rsidR="00BE645D" w:rsidRPr="00B64F89">
          <w:rPr>
            <w:rFonts w:eastAsia="Times New Roman"/>
            <w:color w:val="FF0000"/>
            <w:sz w:val="24"/>
            <w:szCs w:val="24"/>
            <w:lang w:val="es-ES_tradnl" w:eastAsia="es-ES"/>
          </w:rPr>
          <w:t>chuy_sotelo@hotmail.com</w:t>
        </w:r>
      </w:hyperlink>
    </w:p>
    <w:p w:rsidR="00BE645D" w:rsidRPr="00B64F89" w:rsidRDefault="00BE645D" w:rsidP="00B64F89">
      <w:pPr>
        <w:spacing w:before="240" w:after="0" w:line="360" w:lineRule="auto"/>
        <w:rPr>
          <w:rFonts w:ascii="Times New Roman" w:hAnsi="Times New Roman" w:cs="Times New Roman"/>
          <w:sz w:val="24"/>
          <w:szCs w:val="24"/>
        </w:rPr>
      </w:pPr>
    </w:p>
    <w:p w:rsidR="00B21BE4" w:rsidRPr="00B64F89" w:rsidRDefault="00B21BE4" w:rsidP="00B64F89">
      <w:pPr>
        <w:spacing w:before="240" w:after="0" w:line="360" w:lineRule="auto"/>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t>Resumen</w:t>
      </w:r>
    </w:p>
    <w:p w:rsidR="006E35AA" w:rsidRDefault="0078742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El objetivo de </w:t>
      </w:r>
      <w:r w:rsidR="00316C1B">
        <w:rPr>
          <w:rFonts w:ascii="Times New Roman" w:hAnsi="Times New Roman" w:cs="Times New Roman"/>
          <w:sz w:val="24"/>
          <w:szCs w:val="24"/>
        </w:rPr>
        <w:t>este estudio</w:t>
      </w:r>
      <w:r w:rsidRPr="00867FFA">
        <w:rPr>
          <w:rFonts w:ascii="Times New Roman" w:hAnsi="Times New Roman" w:cs="Times New Roman"/>
          <w:sz w:val="24"/>
          <w:szCs w:val="24"/>
        </w:rPr>
        <w:t xml:space="preserve"> es realizar un análisis de la planeación de la auditoría tomando como base los puntos requeridos en la norma ISO 19011:2011. Esta investigación es de tipo cuantitativa, descriptiva-correlacional y</w:t>
      </w:r>
      <w:r w:rsidR="00591411">
        <w:rPr>
          <w:rFonts w:ascii="Times New Roman" w:hAnsi="Times New Roman" w:cs="Times New Roman"/>
          <w:sz w:val="24"/>
          <w:szCs w:val="24"/>
        </w:rPr>
        <w:t>,</w:t>
      </w:r>
      <w:r w:rsidRPr="00867FFA">
        <w:rPr>
          <w:rFonts w:ascii="Times New Roman" w:hAnsi="Times New Roman" w:cs="Times New Roman"/>
          <w:sz w:val="24"/>
          <w:szCs w:val="24"/>
        </w:rPr>
        <w:t xml:space="preserve"> a su vez</w:t>
      </w:r>
      <w:r w:rsidR="00591411">
        <w:rPr>
          <w:rFonts w:ascii="Times New Roman" w:hAnsi="Times New Roman" w:cs="Times New Roman"/>
          <w:sz w:val="24"/>
          <w:szCs w:val="24"/>
        </w:rPr>
        <w:t>,</w:t>
      </w:r>
      <w:r w:rsidRPr="00867FFA">
        <w:rPr>
          <w:rFonts w:ascii="Times New Roman" w:hAnsi="Times New Roman" w:cs="Times New Roman"/>
          <w:sz w:val="24"/>
          <w:szCs w:val="24"/>
        </w:rPr>
        <w:t xml:space="preserve"> transversal. Se diseñó un instrumento para medir la planeación de la auditoría de un sistema de gestión de calidad en el que se identificaron siete dimensiones de las cuales surgieron 37 </w:t>
      </w:r>
      <w:proofErr w:type="spellStart"/>
      <w:r w:rsidRPr="00867FFA">
        <w:rPr>
          <w:rFonts w:ascii="Times New Roman" w:hAnsi="Times New Roman" w:cs="Times New Roman"/>
          <w:sz w:val="24"/>
          <w:szCs w:val="24"/>
        </w:rPr>
        <w:t>ítemes</w:t>
      </w:r>
      <w:proofErr w:type="spellEnd"/>
      <w:r w:rsidR="00591411">
        <w:rPr>
          <w:rFonts w:ascii="Times New Roman" w:hAnsi="Times New Roman" w:cs="Times New Roman"/>
          <w:sz w:val="24"/>
          <w:szCs w:val="24"/>
        </w:rPr>
        <w:t xml:space="preserve"> y</w:t>
      </w:r>
      <w:r w:rsidRPr="00867FFA">
        <w:rPr>
          <w:rFonts w:ascii="Times New Roman" w:hAnsi="Times New Roman" w:cs="Times New Roman"/>
          <w:sz w:val="24"/>
          <w:szCs w:val="24"/>
        </w:rPr>
        <w:t xml:space="preserve"> se realizó un análisis de confiabilidad obteniendo un valor de 0.962 de coeficiente alfa de </w:t>
      </w:r>
      <w:proofErr w:type="spellStart"/>
      <w:r w:rsidRPr="00867FFA">
        <w:rPr>
          <w:rFonts w:ascii="Times New Roman" w:hAnsi="Times New Roman" w:cs="Times New Roman"/>
          <w:sz w:val="24"/>
          <w:szCs w:val="24"/>
        </w:rPr>
        <w:t>cronbach</w:t>
      </w:r>
      <w:proofErr w:type="spellEnd"/>
      <w:r w:rsidRPr="00867FFA">
        <w:rPr>
          <w:rFonts w:ascii="Times New Roman" w:hAnsi="Times New Roman" w:cs="Times New Roman"/>
          <w:sz w:val="24"/>
          <w:szCs w:val="24"/>
        </w:rPr>
        <w:t>. Como resultados se obt</w:t>
      </w:r>
      <w:r w:rsidR="00591411">
        <w:rPr>
          <w:rFonts w:ascii="Times New Roman" w:hAnsi="Times New Roman" w:cs="Times New Roman"/>
          <w:sz w:val="24"/>
          <w:szCs w:val="24"/>
        </w:rPr>
        <w:t>uvo</w:t>
      </w:r>
      <w:r w:rsidRPr="00867FFA">
        <w:rPr>
          <w:rFonts w:ascii="Times New Roman" w:hAnsi="Times New Roman" w:cs="Times New Roman"/>
          <w:sz w:val="24"/>
          <w:szCs w:val="24"/>
        </w:rPr>
        <w:t xml:space="preserve"> que las dimensiones analizadas </w:t>
      </w:r>
      <w:r w:rsidR="006E35AA" w:rsidRPr="00867FFA">
        <w:rPr>
          <w:rFonts w:ascii="Times New Roman" w:hAnsi="Times New Roman" w:cs="Times New Roman"/>
          <w:sz w:val="24"/>
          <w:szCs w:val="24"/>
        </w:rPr>
        <w:t>tienen un alto grado de aceptación en cuanto a la percepción de los miembros del sistema</w:t>
      </w:r>
      <w:r w:rsidR="00591411">
        <w:rPr>
          <w:rFonts w:ascii="Times New Roman" w:hAnsi="Times New Roman" w:cs="Times New Roman"/>
          <w:sz w:val="24"/>
          <w:szCs w:val="24"/>
        </w:rPr>
        <w:t>;</w:t>
      </w:r>
      <w:r w:rsidR="006E35AA" w:rsidRPr="00867FFA">
        <w:rPr>
          <w:rFonts w:ascii="Times New Roman" w:hAnsi="Times New Roman" w:cs="Times New Roman"/>
          <w:sz w:val="24"/>
          <w:szCs w:val="24"/>
        </w:rPr>
        <w:t xml:space="preserve"> por otra parte</w:t>
      </w:r>
      <w:r w:rsidR="00591411">
        <w:rPr>
          <w:rFonts w:ascii="Times New Roman" w:hAnsi="Times New Roman" w:cs="Times New Roman"/>
          <w:sz w:val="24"/>
          <w:szCs w:val="24"/>
        </w:rPr>
        <w:t>,</w:t>
      </w:r>
      <w:r w:rsidR="006E35AA" w:rsidRPr="00867FFA">
        <w:rPr>
          <w:rFonts w:ascii="Times New Roman" w:hAnsi="Times New Roman" w:cs="Times New Roman"/>
          <w:sz w:val="24"/>
          <w:szCs w:val="24"/>
        </w:rPr>
        <w:t xml:space="preserve"> existe una correlación significativa entre cada una de las dimensiones y la variable estudiada. Se concluye que el instrumento diseñado puede ser aplicado en distintas organizaciones para identificar la percepción de los miembros de un sistema de gestión de calidad sobre la planeación de la auditoría del mismo. </w:t>
      </w:r>
    </w:p>
    <w:p w:rsidR="00977728" w:rsidRPr="00867FFA" w:rsidRDefault="00977728" w:rsidP="00B64F89">
      <w:pPr>
        <w:spacing w:before="240" w:after="0" w:line="360" w:lineRule="auto"/>
        <w:jc w:val="both"/>
        <w:rPr>
          <w:rFonts w:ascii="Times New Roman" w:hAnsi="Times New Roman" w:cs="Times New Roman"/>
          <w:sz w:val="24"/>
          <w:szCs w:val="24"/>
        </w:rPr>
      </w:pPr>
      <w:r w:rsidRPr="00B64F89">
        <w:rPr>
          <w:rFonts w:ascii="Arial" w:eastAsiaTheme="minorEastAsia" w:hAnsi="Arial"/>
          <w:b/>
          <w:sz w:val="24"/>
          <w:szCs w:val="24"/>
          <w:lang w:val="es-ES_tradnl" w:eastAsia="es-ES"/>
        </w:rPr>
        <w:t>Palabras clave:</w:t>
      </w:r>
      <w:r>
        <w:rPr>
          <w:rFonts w:ascii="Times New Roman" w:hAnsi="Times New Roman" w:cs="Times New Roman"/>
          <w:sz w:val="24"/>
          <w:szCs w:val="24"/>
        </w:rPr>
        <w:t xml:space="preserve"> </w:t>
      </w:r>
      <w:r w:rsidR="00591411">
        <w:rPr>
          <w:rFonts w:ascii="Times New Roman" w:hAnsi="Times New Roman" w:cs="Times New Roman"/>
          <w:sz w:val="24"/>
          <w:szCs w:val="24"/>
        </w:rPr>
        <w:t>a</w:t>
      </w:r>
      <w:r>
        <w:rPr>
          <w:rFonts w:ascii="Times New Roman" w:hAnsi="Times New Roman" w:cs="Times New Roman"/>
          <w:sz w:val="24"/>
          <w:szCs w:val="24"/>
        </w:rPr>
        <w:t xml:space="preserve">uditoría, calidad, </w:t>
      </w:r>
      <w:r w:rsidR="00591411">
        <w:rPr>
          <w:rFonts w:ascii="Times New Roman" w:hAnsi="Times New Roman" w:cs="Times New Roman"/>
          <w:sz w:val="24"/>
          <w:szCs w:val="24"/>
        </w:rPr>
        <w:t xml:space="preserve">gestión, </w:t>
      </w:r>
      <w:r>
        <w:rPr>
          <w:rFonts w:ascii="Times New Roman" w:hAnsi="Times New Roman" w:cs="Times New Roman"/>
          <w:sz w:val="24"/>
          <w:szCs w:val="24"/>
        </w:rPr>
        <w:t>ISO 19011</w:t>
      </w:r>
      <w:r w:rsidR="00591411">
        <w:rPr>
          <w:rFonts w:ascii="Times New Roman" w:hAnsi="Times New Roman" w:cs="Times New Roman"/>
          <w:sz w:val="24"/>
          <w:szCs w:val="24"/>
        </w:rPr>
        <w:t>.</w:t>
      </w:r>
    </w:p>
    <w:p w:rsidR="00A87401" w:rsidRDefault="00A87401" w:rsidP="00B64F89">
      <w:pPr>
        <w:spacing w:before="240" w:after="0" w:line="360" w:lineRule="auto"/>
        <w:jc w:val="both"/>
        <w:rPr>
          <w:rFonts w:ascii="Times New Roman" w:hAnsi="Times New Roman" w:cs="Times New Roman"/>
          <w:sz w:val="24"/>
          <w:szCs w:val="24"/>
        </w:rPr>
      </w:pPr>
      <w:bookmarkStart w:id="0" w:name="_GoBack"/>
      <w:bookmarkEnd w:id="0"/>
    </w:p>
    <w:p w:rsidR="00A87401" w:rsidRPr="00B64F89" w:rsidRDefault="00A87401" w:rsidP="00B64F89">
      <w:pPr>
        <w:spacing w:before="240" w:after="0" w:line="360" w:lineRule="auto"/>
        <w:rPr>
          <w:rFonts w:ascii="Arial" w:eastAsiaTheme="minorEastAsia" w:hAnsi="Arial"/>
          <w:b/>
          <w:sz w:val="24"/>
          <w:szCs w:val="24"/>
          <w:lang w:val="es-ES_tradnl" w:eastAsia="es-ES"/>
        </w:rPr>
      </w:pPr>
      <w:proofErr w:type="spellStart"/>
      <w:r w:rsidRPr="00B64F89">
        <w:rPr>
          <w:rFonts w:ascii="Arial" w:eastAsiaTheme="minorEastAsia" w:hAnsi="Arial"/>
          <w:b/>
          <w:sz w:val="24"/>
          <w:szCs w:val="24"/>
          <w:lang w:val="es-ES_tradnl" w:eastAsia="es-ES"/>
        </w:rPr>
        <w:lastRenderedPageBreak/>
        <w:t>Abstract</w:t>
      </w:r>
      <w:proofErr w:type="spellEnd"/>
    </w:p>
    <w:p w:rsidR="00A87401" w:rsidRDefault="00A87401" w:rsidP="00B64F89">
      <w:pPr>
        <w:spacing w:before="240" w:after="0" w:line="360" w:lineRule="auto"/>
        <w:jc w:val="both"/>
        <w:rPr>
          <w:rFonts w:ascii="Times New Roman" w:hAnsi="Times New Roman" w:cs="Times New Roman"/>
          <w:sz w:val="24"/>
          <w:szCs w:val="24"/>
          <w:lang w:val="en-US"/>
        </w:rPr>
      </w:pPr>
      <w:r w:rsidRPr="00867FFA">
        <w:rPr>
          <w:rFonts w:ascii="Times New Roman" w:hAnsi="Times New Roman" w:cs="Times New Roman"/>
          <w:sz w:val="24"/>
          <w:szCs w:val="24"/>
          <w:lang w:val="en-US"/>
        </w:rPr>
        <w:t>The purpose of this is to perform an analysis of the planning of the audit on the basis of the points required in ISO 19011:2011. This resear</w:t>
      </w:r>
      <w:r w:rsidR="00C23366" w:rsidRPr="00867FFA">
        <w:rPr>
          <w:rFonts w:ascii="Times New Roman" w:hAnsi="Times New Roman" w:cs="Times New Roman"/>
          <w:sz w:val="24"/>
          <w:szCs w:val="24"/>
          <w:lang w:val="en-US"/>
        </w:rPr>
        <w:t>ch is quantitative, descriptive, correlational</w:t>
      </w:r>
      <w:r w:rsidRPr="00867FFA">
        <w:rPr>
          <w:rFonts w:ascii="Times New Roman" w:hAnsi="Times New Roman" w:cs="Times New Roman"/>
          <w:sz w:val="24"/>
          <w:szCs w:val="24"/>
          <w:lang w:val="en-US"/>
        </w:rPr>
        <w:t xml:space="preserve"> type and transverse turn. An instrument is designed to measure the planning of the audit of a system of quality management in which seven dimensions of which emerged 37 items were identified, an analysis of reliability obtaining a value of 0.962 Alpha coefficient of </w:t>
      </w:r>
      <w:proofErr w:type="spellStart"/>
      <w:r w:rsidRPr="00867FFA">
        <w:rPr>
          <w:rFonts w:ascii="Times New Roman" w:hAnsi="Times New Roman" w:cs="Times New Roman"/>
          <w:sz w:val="24"/>
          <w:szCs w:val="24"/>
          <w:lang w:val="en-US"/>
        </w:rPr>
        <w:t>cronbach</w:t>
      </w:r>
      <w:proofErr w:type="spellEnd"/>
      <w:r w:rsidRPr="00867FFA">
        <w:rPr>
          <w:rFonts w:ascii="Times New Roman" w:hAnsi="Times New Roman" w:cs="Times New Roman"/>
          <w:sz w:val="24"/>
          <w:szCs w:val="24"/>
          <w:lang w:val="en-US"/>
        </w:rPr>
        <w:t>. As results obtained that the dimensions analyzed have a high degree of acceptance as regards the perception of the members of the system, on the other hand there is a significant correlation between each of the dimensions and the studied variable. It is concluded that the designed instrument can be applied in different organizations to identify the perception of the members of a system of quality management on the audit of it planning.</w:t>
      </w:r>
    </w:p>
    <w:p w:rsidR="00977728" w:rsidRDefault="00977728" w:rsidP="00B64F89">
      <w:pPr>
        <w:spacing w:before="240" w:after="0" w:line="360" w:lineRule="auto"/>
        <w:jc w:val="both"/>
        <w:rPr>
          <w:rFonts w:ascii="Times New Roman" w:hAnsi="Times New Roman" w:cs="Times New Roman"/>
          <w:sz w:val="24"/>
          <w:szCs w:val="24"/>
          <w:lang w:val="en-US"/>
        </w:rPr>
      </w:pPr>
      <w:r w:rsidRPr="004C0936">
        <w:rPr>
          <w:rFonts w:ascii="Arial" w:eastAsiaTheme="minorEastAsia" w:hAnsi="Arial"/>
          <w:b/>
          <w:sz w:val="24"/>
          <w:szCs w:val="24"/>
          <w:lang w:val="en-US" w:eastAsia="es-ES"/>
        </w:rPr>
        <w:t>Keywords:</w:t>
      </w:r>
      <w:r>
        <w:rPr>
          <w:rFonts w:ascii="Times New Roman" w:hAnsi="Times New Roman" w:cs="Times New Roman"/>
          <w:sz w:val="24"/>
          <w:szCs w:val="24"/>
          <w:lang w:val="en-US"/>
        </w:rPr>
        <w:t xml:space="preserve"> </w:t>
      </w:r>
      <w:r w:rsidR="00591411">
        <w:rPr>
          <w:rFonts w:ascii="Times New Roman" w:hAnsi="Times New Roman" w:cs="Times New Roman"/>
          <w:sz w:val="24"/>
          <w:szCs w:val="24"/>
          <w:lang w:val="en-US"/>
        </w:rPr>
        <w:t>a</w:t>
      </w:r>
      <w:r w:rsidRPr="00977728">
        <w:rPr>
          <w:rFonts w:ascii="Times New Roman" w:hAnsi="Times New Roman" w:cs="Times New Roman"/>
          <w:sz w:val="24"/>
          <w:szCs w:val="24"/>
          <w:lang w:val="en-US"/>
        </w:rPr>
        <w:t xml:space="preserve">uditing, </w:t>
      </w:r>
      <w:r w:rsidR="00591411" w:rsidRPr="00977728">
        <w:rPr>
          <w:rFonts w:ascii="Times New Roman" w:hAnsi="Times New Roman" w:cs="Times New Roman"/>
          <w:sz w:val="24"/>
          <w:szCs w:val="24"/>
          <w:lang w:val="en-US"/>
        </w:rPr>
        <w:t xml:space="preserve">quality, </w:t>
      </w:r>
      <w:r w:rsidRPr="00977728">
        <w:rPr>
          <w:rFonts w:ascii="Times New Roman" w:hAnsi="Times New Roman" w:cs="Times New Roman"/>
          <w:sz w:val="24"/>
          <w:szCs w:val="24"/>
          <w:lang w:val="en-US"/>
        </w:rPr>
        <w:t>management, ISO 19011</w:t>
      </w:r>
      <w:r w:rsidR="00591411">
        <w:rPr>
          <w:rFonts w:ascii="Times New Roman" w:hAnsi="Times New Roman" w:cs="Times New Roman"/>
          <w:sz w:val="24"/>
          <w:szCs w:val="24"/>
          <w:lang w:val="en-US"/>
        </w:rPr>
        <w:t>.</w:t>
      </w:r>
    </w:p>
    <w:p w:rsidR="00B64F89" w:rsidRPr="00B64F89" w:rsidRDefault="00B64F89" w:rsidP="00B64F89">
      <w:pPr>
        <w:spacing w:before="240" w:after="0" w:line="360" w:lineRule="auto"/>
        <w:jc w:val="both"/>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t>Resumo</w:t>
      </w:r>
    </w:p>
    <w:p w:rsidR="00B64F89" w:rsidRPr="004C0936" w:rsidRDefault="00B64F89" w:rsidP="00B64F89">
      <w:pPr>
        <w:spacing w:before="240" w:after="0" w:line="360" w:lineRule="auto"/>
        <w:jc w:val="both"/>
        <w:rPr>
          <w:rFonts w:ascii="Times New Roman" w:hAnsi="Times New Roman" w:cs="Times New Roman"/>
          <w:sz w:val="24"/>
          <w:szCs w:val="24"/>
        </w:rPr>
      </w:pPr>
      <w:r w:rsidRPr="004C0936">
        <w:rPr>
          <w:rFonts w:ascii="Times New Roman" w:hAnsi="Times New Roman" w:cs="Times New Roman"/>
          <w:sz w:val="24"/>
          <w:szCs w:val="24"/>
        </w:rPr>
        <w:t xml:space="preserve">O objetivo </w:t>
      </w:r>
      <w:proofErr w:type="spellStart"/>
      <w:r w:rsidRPr="004C0936">
        <w:rPr>
          <w:rFonts w:ascii="Times New Roman" w:hAnsi="Times New Roman" w:cs="Times New Roman"/>
          <w:sz w:val="24"/>
          <w:szCs w:val="24"/>
        </w:rPr>
        <w:t>deste</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estudo</w:t>
      </w:r>
      <w:proofErr w:type="spellEnd"/>
      <w:r w:rsidRPr="004C0936">
        <w:rPr>
          <w:rFonts w:ascii="Times New Roman" w:hAnsi="Times New Roman" w:cs="Times New Roman"/>
          <w:sz w:val="24"/>
          <w:szCs w:val="24"/>
        </w:rPr>
        <w:t xml:space="preserve"> é realizar </w:t>
      </w:r>
      <w:proofErr w:type="spellStart"/>
      <w:r w:rsidRPr="004C0936">
        <w:rPr>
          <w:rFonts w:ascii="Times New Roman" w:hAnsi="Times New Roman" w:cs="Times New Roman"/>
          <w:sz w:val="24"/>
          <w:szCs w:val="24"/>
        </w:rPr>
        <w:t>uma</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análise</w:t>
      </w:r>
      <w:proofErr w:type="spellEnd"/>
      <w:r w:rsidRPr="004C0936">
        <w:rPr>
          <w:rFonts w:ascii="Times New Roman" w:hAnsi="Times New Roman" w:cs="Times New Roman"/>
          <w:sz w:val="24"/>
          <w:szCs w:val="24"/>
        </w:rPr>
        <w:t xml:space="preserve"> do </w:t>
      </w:r>
      <w:proofErr w:type="spellStart"/>
      <w:r w:rsidRPr="004C0936">
        <w:rPr>
          <w:rFonts w:ascii="Times New Roman" w:hAnsi="Times New Roman" w:cs="Times New Roman"/>
          <w:sz w:val="24"/>
          <w:szCs w:val="24"/>
        </w:rPr>
        <w:t>planejamento</w:t>
      </w:r>
      <w:proofErr w:type="spellEnd"/>
      <w:r w:rsidRPr="004C0936">
        <w:rPr>
          <w:rFonts w:ascii="Times New Roman" w:hAnsi="Times New Roman" w:cs="Times New Roman"/>
          <w:sz w:val="24"/>
          <w:szCs w:val="24"/>
        </w:rPr>
        <w:t xml:space="preserve"> da auditoria </w:t>
      </w:r>
      <w:proofErr w:type="spellStart"/>
      <w:r w:rsidRPr="004C0936">
        <w:rPr>
          <w:rFonts w:ascii="Times New Roman" w:hAnsi="Times New Roman" w:cs="Times New Roman"/>
          <w:sz w:val="24"/>
          <w:szCs w:val="24"/>
        </w:rPr>
        <w:t>com</w:t>
      </w:r>
      <w:proofErr w:type="spellEnd"/>
      <w:r w:rsidRPr="004C0936">
        <w:rPr>
          <w:rFonts w:ascii="Times New Roman" w:hAnsi="Times New Roman" w:cs="Times New Roman"/>
          <w:sz w:val="24"/>
          <w:szCs w:val="24"/>
        </w:rPr>
        <w:t xml:space="preserve"> base nos pontos exigidos </w:t>
      </w:r>
      <w:proofErr w:type="spellStart"/>
      <w:r w:rsidRPr="004C0936">
        <w:rPr>
          <w:rFonts w:ascii="Times New Roman" w:hAnsi="Times New Roman" w:cs="Times New Roman"/>
          <w:sz w:val="24"/>
          <w:szCs w:val="24"/>
        </w:rPr>
        <w:t>na</w:t>
      </w:r>
      <w:proofErr w:type="spellEnd"/>
      <w:r w:rsidRPr="004C0936">
        <w:rPr>
          <w:rFonts w:ascii="Times New Roman" w:hAnsi="Times New Roman" w:cs="Times New Roman"/>
          <w:sz w:val="24"/>
          <w:szCs w:val="24"/>
        </w:rPr>
        <w:t xml:space="preserve"> ISO 19011: 2011. Esta pesquisa é </w:t>
      </w:r>
      <w:proofErr w:type="spellStart"/>
      <w:r w:rsidRPr="004C0936">
        <w:rPr>
          <w:rFonts w:ascii="Times New Roman" w:hAnsi="Times New Roman" w:cs="Times New Roman"/>
          <w:sz w:val="24"/>
          <w:szCs w:val="24"/>
        </w:rPr>
        <w:t>quantitativa</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descritiva</w:t>
      </w:r>
      <w:proofErr w:type="spellEnd"/>
      <w:r w:rsidRPr="004C0936">
        <w:rPr>
          <w:rFonts w:ascii="Times New Roman" w:hAnsi="Times New Roman" w:cs="Times New Roman"/>
          <w:sz w:val="24"/>
          <w:szCs w:val="24"/>
        </w:rPr>
        <w:t xml:space="preserve">-correlacional e, por </w:t>
      </w:r>
      <w:proofErr w:type="spellStart"/>
      <w:r w:rsidRPr="004C0936">
        <w:rPr>
          <w:rFonts w:ascii="Times New Roman" w:hAnsi="Times New Roman" w:cs="Times New Roman"/>
          <w:sz w:val="24"/>
          <w:szCs w:val="24"/>
        </w:rPr>
        <w:t>sua</w:t>
      </w:r>
      <w:proofErr w:type="spellEnd"/>
      <w:r w:rsidRPr="004C0936">
        <w:rPr>
          <w:rFonts w:ascii="Times New Roman" w:hAnsi="Times New Roman" w:cs="Times New Roman"/>
          <w:sz w:val="24"/>
          <w:szCs w:val="24"/>
        </w:rPr>
        <w:t xml:space="preserve"> vez, transversal. </w:t>
      </w:r>
      <w:proofErr w:type="spellStart"/>
      <w:r w:rsidRPr="004C0936">
        <w:rPr>
          <w:rFonts w:ascii="Times New Roman" w:hAnsi="Times New Roman" w:cs="Times New Roman"/>
          <w:sz w:val="24"/>
          <w:szCs w:val="24"/>
        </w:rPr>
        <w:t>Um</w:t>
      </w:r>
      <w:proofErr w:type="spellEnd"/>
      <w:r w:rsidRPr="004C0936">
        <w:rPr>
          <w:rFonts w:ascii="Times New Roman" w:hAnsi="Times New Roman" w:cs="Times New Roman"/>
          <w:sz w:val="24"/>
          <w:szCs w:val="24"/>
        </w:rPr>
        <w:t xml:space="preserve"> instrumento </w:t>
      </w:r>
      <w:proofErr w:type="spellStart"/>
      <w:r w:rsidRPr="004C0936">
        <w:rPr>
          <w:rFonts w:ascii="Times New Roman" w:hAnsi="Times New Roman" w:cs="Times New Roman"/>
          <w:sz w:val="24"/>
          <w:szCs w:val="24"/>
        </w:rPr>
        <w:t>foi</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projetado</w:t>
      </w:r>
      <w:proofErr w:type="spellEnd"/>
      <w:r w:rsidRPr="004C0936">
        <w:rPr>
          <w:rFonts w:ascii="Times New Roman" w:hAnsi="Times New Roman" w:cs="Times New Roman"/>
          <w:sz w:val="24"/>
          <w:szCs w:val="24"/>
        </w:rPr>
        <w:t xml:space="preserve"> para medir o </w:t>
      </w:r>
      <w:proofErr w:type="spellStart"/>
      <w:r w:rsidRPr="004C0936">
        <w:rPr>
          <w:rFonts w:ascii="Times New Roman" w:hAnsi="Times New Roman" w:cs="Times New Roman"/>
          <w:sz w:val="24"/>
          <w:szCs w:val="24"/>
        </w:rPr>
        <w:t>planejamento</w:t>
      </w:r>
      <w:proofErr w:type="spellEnd"/>
      <w:r w:rsidRPr="004C0936">
        <w:rPr>
          <w:rFonts w:ascii="Times New Roman" w:hAnsi="Times New Roman" w:cs="Times New Roman"/>
          <w:sz w:val="24"/>
          <w:szCs w:val="24"/>
        </w:rPr>
        <w:t xml:space="preserve"> da auditoria de </w:t>
      </w:r>
      <w:proofErr w:type="spellStart"/>
      <w:r w:rsidRPr="004C0936">
        <w:rPr>
          <w:rFonts w:ascii="Times New Roman" w:hAnsi="Times New Roman" w:cs="Times New Roman"/>
          <w:sz w:val="24"/>
          <w:szCs w:val="24"/>
        </w:rPr>
        <w:t>um</w:t>
      </w:r>
      <w:proofErr w:type="spellEnd"/>
      <w:r w:rsidRPr="004C0936">
        <w:rPr>
          <w:rFonts w:ascii="Times New Roman" w:hAnsi="Times New Roman" w:cs="Times New Roman"/>
          <w:sz w:val="24"/>
          <w:szCs w:val="24"/>
        </w:rPr>
        <w:t xml:space="preserve"> sistema de </w:t>
      </w:r>
      <w:proofErr w:type="spellStart"/>
      <w:r w:rsidRPr="004C0936">
        <w:rPr>
          <w:rFonts w:ascii="Times New Roman" w:hAnsi="Times New Roman" w:cs="Times New Roman"/>
          <w:sz w:val="24"/>
          <w:szCs w:val="24"/>
        </w:rPr>
        <w:t>gerenciamento</w:t>
      </w:r>
      <w:proofErr w:type="spellEnd"/>
      <w:r w:rsidRPr="004C0936">
        <w:rPr>
          <w:rFonts w:ascii="Times New Roman" w:hAnsi="Times New Roman" w:cs="Times New Roman"/>
          <w:sz w:val="24"/>
          <w:szCs w:val="24"/>
        </w:rPr>
        <w:t xml:space="preserve"> de </w:t>
      </w:r>
      <w:proofErr w:type="spellStart"/>
      <w:r w:rsidRPr="004C0936">
        <w:rPr>
          <w:rFonts w:ascii="Times New Roman" w:hAnsi="Times New Roman" w:cs="Times New Roman"/>
          <w:sz w:val="24"/>
          <w:szCs w:val="24"/>
        </w:rPr>
        <w:t>qualidade</w:t>
      </w:r>
      <w:proofErr w:type="spellEnd"/>
      <w:r w:rsidRPr="004C0936">
        <w:rPr>
          <w:rFonts w:ascii="Times New Roman" w:hAnsi="Times New Roman" w:cs="Times New Roman"/>
          <w:sz w:val="24"/>
          <w:szCs w:val="24"/>
        </w:rPr>
        <w:t xml:space="preserve"> no </w:t>
      </w:r>
      <w:proofErr w:type="spellStart"/>
      <w:r w:rsidRPr="004C0936">
        <w:rPr>
          <w:rFonts w:ascii="Times New Roman" w:hAnsi="Times New Roman" w:cs="Times New Roman"/>
          <w:sz w:val="24"/>
          <w:szCs w:val="24"/>
        </w:rPr>
        <w:t>qual</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foram</w:t>
      </w:r>
      <w:proofErr w:type="spellEnd"/>
      <w:r w:rsidRPr="004C0936">
        <w:rPr>
          <w:rFonts w:ascii="Times New Roman" w:hAnsi="Times New Roman" w:cs="Times New Roman"/>
          <w:sz w:val="24"/>
          <w:szCs w:val="24"/>
        </w:rPr>
        <w:t xml:space="preserve"> identificadas sete </w:t>
      </w:r>
      <w:proofErr w:type="spellStart"/>
      <w:r w:rsidRPr="004C0936">
        <w:rPr>
          <w:rFonts w:ascii="Times New Roman" w:hAnsi="Times New Roman" w:cs="Times New Roman"/>
          <w:sz w:val="24"/>
          <w:szCs w:val="24"/>
        </w:rPr>
        <w:t>dimensões</w:t>
      </w:r>
      <w:proofErr w:type="spellEnd"/>
      <w:r w:rsidRPr="004C0936">
        <w:rPr>
          <w:rFonts w:ascii="Times New Roman" w:hAnsi="Times New Roman" w:cs="Times New Roman"/>
          <w:sz w:val="24"/>
          <w:szCs w:val="24"/>
        </w:rPr>
        <w:t xml:space="preserve">, das </w:t>
      </w:r>
      <w:proofErr w:type="spellStart"/>
      <w:r w:rsidRPr="004C0936">
        <w:rPr>
          <w:rFonts w:ascii="Times New Roman" w:hAnsi="Times New Roman" w:cs="Times New Roman"/>
          <w:sz w:val="24"/>
          <w:szCs w:val="24"/>
        </w:rPr>
        <w:t>quais</w:t>
      </w:r>
      <w:proofErr w:type="spellEnd"/>
      <w:r w:rsidRPr="004C0936">
        <w:rPr>
          <w:rFonts w:ascii="Times New Roman" w:hAnsi="Times New Roman" w:cs="Times New Roman"/>
          <w:sz w:val="24"/>
          <w:szCs w:val="24"/>
        </w:rPr>
        <w:t xml:space="preserve"> 37 </w:t>
      </w:r>
      <w:proofErr w:type="spellStart"/>
      <w:r w:rsidRPr="004C0936">
        <w:rPr>
          <w:rFonts w:ascii="Times New Roman" w:hAnsi="Times New Roman" w:cs="Times New Roman"/>
          <w:sz w:val="24"/>
          <w:szCs w:val="24"/>
        </w:rPr>
        <w:t>itens</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surgiram</w:t>
      </w:r>
      <w:proofErr w:type="spellEnd"/>
      <w:r w:rsidRPr="004C0936">
        <w:rPr>
          <w:rFonts w:ascii="Times New Roman" w:hAnsi="Times New Roman" w:cs="Times New Roman"/>
          <w:sz w:val="24"/>
          <w:szCs w:val="24"/>
        </w:rPr>
        <w:t xml:space="preserve"> e </w:t>
      </w:r>
      <w:proofErr w:type="spellStart"/>
      <w:r w:rsidRPr="004C0936">
        <w:rPr>
          <w:rFonts w:ascii="Times New Roman" w:hAnsi="Times New Roman" w:cs="Times New Roman"/>
          <w:sz w:val="24"/>
          <w:szCs w:val="24"/>
        </w:rPr>
        <w:t>uma</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análise</w:t>
      </w:r>
      <w:proofErr w:type="spellEnd"/>
      <w:r w:rsidRPr="004C0936">
        <w:rPr>
          <w:rFonts w:ascii="Times New Roman" w:hAnsi="Times New Roman" w:cs="Times New Roman"/>
          <w:sz w:val="24"/>
          <w:szCs w:val="24"/>
        </w:rPr>
        <w:t xml:space="preserve"> de </w:t>
      </w:r>
      <w:proofErr w:type="spellStart"/>
      <w:r w:rsidRPr="004C0936">
        <w:rPr>
          <w:rFonts w:ascii="Times New Roman" w:hAnsi="Times New Roman" w:cs="Times New Roman"/>
          <w:sz w:val="24"/>
          <w:szCs w:val="24"/>
        </w:rPr>
        <w:t>confiabilidade</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foi</w:t>
      </w:r>
      <w:proofErr w:type="spellEnd"/>
      <w:r w:rsidRPr="004C0936">
        <w:rPr>
          <w:rFonts w:ascii="Times New Roman" w:hAnsi="Times New Roman" w:cs="Times New Roman"/>
          <w:sz w:val="24"/>
          <w:szCs w:val="24"/>
        </w:rPr>
        <w:t xml:space="preserve"> realizada, </w:t>
      </w:r>
      <w:proofErr w:type="spellStart"/>
      <w:r w:rsidRPr="004C0936">
        <w:rPr>
          <w:rFonts w:ascii="Times New Roman" w:hAnsi="Times New Roman" w:cs="Times New Roman"/>
          <w:sz w:val="24"/>
          <w:szCs w:val="24"/>
        </w:rPr>
        <w:t>obtendo</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um</w:t>
      </w:r>
      <w:proofErr w:type="spellEnd"/>
      <w:r w:rsidRPr="004C0936">
        <w:rPr>
          <w:rFonts w:ascii="Times New Roman" w:hAnsi="Times New Roman" w:cs="Times New Roman"/>
          <w:sz w:val="24"/>
          <w:szCs w:val="24"/>
        </w:rPr>
        <w:t xml:space="preserve"> valor de 0,962 do coeficiente alfa </w:t>
      </w:r>
      <w:proofErr w:type="spellStart"/>
      <w:r w:rsidRPr="004C0936">
        <w:rPr>
          <w:rFonts w:ascii="Times New Roman" w:hAnsi="Times New Roman" w:cs="Times New Roman"/>
          <w:sz w:val="24"/>
          <w:szCs w:val="24"/>
        </w:rPr>
        <w:t>coebach</w:t>
      </w:r>
      <w:proofErr w:type="spellEnd"/>
      <w:r w:rsidRPr="004C0936">
        <w:rPr>
          <w:rFonts w:ascii="Times New Roman" w:hAnsi="Times New Roman" w:cs="Times New Roman"/>
          <w:sz w:val="24"/>
          <w:szCs w:val="24"/>
        </w:rPr>
        <w:t xml:space="preserve">. Como resultados, </w:t>
      </w:r>
      <w:proofErr w:type="spellStart"/>
      <w:r w:rsidRPr="004C0936">
        <w:rPr>
          <w:rFonts w:ascii="Times New Roman" w:hAnsi="Times New Roman" w:cs="Times New Roman"/>
          <w:sz w:val="24"/>
          <w:szCs w:val="24"/>
        </w:rPr>
        <w:t>obteve</w:t>
      </w:r>
      <w:proofErr w:type="spellEnd"/>
      <w:r w:rsidRPr="004C0936">
        <w:rPr>
          <w:rFonts w:ascii="Times New Roman" w:hAnsi="Times New Roman" w:cs="Times New Roman"/>
          <w:sz w:val="24"/>
          <w:szCs w:val="24"/>
        </w:rPr>
        <w:t>-</w:t>
      </w:r>
      <w:proofErr w:type="spellStart"/>
      <w:r w:rsidRPr="004C0936">
        <w:rPr>
          <w:rFonts w:ascii="Times New Roman" w:hAnsi="Times New Roman" w:cs="Times New Roman"/>
          <w:sz w:val="24"/>
          <w:szCs w:val="24"/>
        </w:rPr>
        <w:t>se</w:t>
      </w:r>
      <w:proofErr w:type="spellEnd"/>
      <w:r w:rsidRPr="004C0936">
        <w:rPr>
          <w:rFonts w:ascii="Times New Roman" w:hAnsi="Times New Roman" w:cs="Times New Roman"/>
          <w:sz w:val="24"/>
          <w:szCs w:val="24"/>
        </w:rPr>
        <w:t xml:space="preserve"> que as </w:t>
      </w:r>
      <w:proofErr w:type="spellStart"/>
      <w:r w:rsidRPr="004C0936">
        <w:rPr>
          <w:rFonts w:ascii="Times New Roman" w:hAnsi="Times New Roman" w:cs="Times New Roman"/>
          <w:sz w:val="24"/>
          <w:szCs w:val="24"/>
        </w:rPr>
        <w:t>dimensões</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analisadas</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têm</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um</w:t>
      </w:r>
      <w:proofErr w:type="spellEnd"/>
      <w:r w:rsidRPr="004C0936">
        <w:rPr>
          <w:rFonts w:ascii="Times New Roman" w:hAnsi="Times New Roman" w:cs="Times New Roman"/>
          <w:sz w:val="24"/>
          <w:szCs w:val="24"/>
        </w:rPr>
        <w:t xml:space="preserve"> alto </w:t>
      </w:r>
      <w:proofErr w:type="spellStart"/>
      <w:r w:rsidRPr="004C0936">
        <w:rPr>
          <w:rFonts w:ascii="Times New Roman" w:hAnsi="Times New Roman" w:cs="Times New Roman"/>
          <w:sz w:val="24"/>
          <w:szCs w:val="24"/>
        </w:rPr>
        <w:t>grau</w:t>
      </w:r>
      <w:proofErr w:type="spellEnd"/>
      <w:r w:rsidRPr="004C0936">
        <w:rPr>
          <w:rFonts w:ascii="Times New Roman" w:hAnsi="Times New Roman" w:cs="Times New Roman"/>
          <w:sz w:val="24"/>
          <w:szCs w:val="24"/>
        </w:rPr>
        <w:t xml:space="preserve"> de </w:t>
      </w:r>
      <w:proofErr w:type="spellStart"/>
      <w:r w:rsidRPr="004C0936">
        <w:rPr>
          <w:rFonts w:ascii="Times New Roman" w:hAnsi="Times New Roman" w:cs="Times New Roman"/>
          <w:sz w:val="24"/>
          <w:szCs w:val="24"/>
        </w:rPr>
        <w:t>aceitação</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quanto</w:t>
      </w:r>
      <w:proofErr w:type="spellEnd"/>
      <w:r w:rsidRPr="004C0936">
        <w:rPr>
          <w:rFonts w:ascii="Times New Roman" w:hAnsi="Times New Roman" w:cs="Times New Roman"/>
          <w:sz w:val="24"/>
          <w:szCs w:val="24"/>
        </w:rPr>
        <w:t xml:space="preserve"> à </w:t>
      </w:r>
      <w:proofErr w:type="spellStart"/>
      <w:r w:rsidRPr="004C0936">
        <w:rPr>
          <w:rFonts w:ascii="Times New Roman" w:hAnsi="Times New Roman" w:cs="Times New Roman"/>
          <w:sz w:val="24"/>
          <w:szCs w:val="24"/>
        </w:rPr>
        <w:t>percepção</w:t>
      </w:r>
      <w:proofErr w:type="spellEnd"/>
      <w:r w:rsidRPr="004C0936">
        <w:rPr>
          <w:rFonts w:ascii="Times New Roman" w:hAnsi="Times New Roman" w:cs="Times New Roman"/>
          <w:sz w:val="24"/>
          <w:szCs w:val="24"/>
        </w:rPr>
        <w:t xml:space="preserve"> dos </w:t>
      </w:r>
      <w:proofErr w:type="spellStart"/>
      <w:r w:rsidRPr="004C0936">
        <w:rPr>
          <w:rFonts w:ascii="Times New Roman" w:hAnsi="Times New Roman" w:cs="Times New Roman"/>
          <w:sz w:val="24"/>
          <w:szCs w:val="24"/>
        </w:rPr>
        <w:t>membros</w:t>
      </w:r>
      <w:proofErr w:type="spellEnd"/>
      <w:r w:rsidRPr="004C0936">
        <w:rPr>
          <w:rFonts w:ascii="Times New Roman" w:hAnsi="Times New Roman" w:cs="Times New Roman"/>
          <w:sz w:val="24"/>
          <w:szCs w:val="24"/>
        </w:rPr>
        <w:t xml:space="preserve"> do sistema; Por </w:t>
      </w:r>
      <w:proofErr w:type="spellStart"/>
      <w:r w:rsidRPr="004C0936">
        <w:rPr>
          <w:rFonts w:ascii="Times New Roman" w:hAnsi="Times New Roman" w:cs="Times New Roman"/>
          <w:sz w:val="24"/>
          <w:szCs w:val="24"/>
        </w:rPr>
        <w:t>outro</w:t>
      </w:r>
      <w:proofErr w:type="spellEnd"/>
      <w:r w:rsidRPr="004C0936">
        <w:rPr>
          <w:rFonts w:ascii="Times New Roman" w:hAnsi="Times New Roman" w:cs="Times New Roman"/>
          <w:sz w:val="24"/>
          <w:szCs w:val="24"/>
        </w:rPr>
        <w:t xml:space="preserve"> lado, existe </w:t>
      </w:r>
      <w:proofErr w:type="spellStart"/>
      <w:r w:rsidRPr="004C0936">
        <w:rPr>
          <w:rFonts w:ascii="Times New Roman" w:hAnsi="Times New Roman" w:cs="Times New Roman"/>
          <w:sz w:val="24"/>
          <w:szCs w:val="24"/>
        </w:rPr>
        <w:t>uma</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correlação</w:t>
      </w:r>
      <w:proofErr w:type="spellEnd"/>
      <w:r w:rsidRPr="004C0936">
        <w:rPr>
          <w:rFonts w:ascii="Times New Roman" w:hAnsi="Times New Roman" w:cs="Times New Roman"/>
          <w:sz w:val="24"/>
          <w:szCs w:val="24"/>
        </w:rPr>
        <w:t xml:space="preserve"> significativa entre cada </w:t>
      </w:r>
      <w:proofErr w:type="spellStart"/>
      <w:r w:rsidRPr="004C0936">
        <w:rPr>
          <w:rFonts w:ascii="Times New Roman" w:hAnsi="Times New Roman" w:cs="Times New Roman"/>
          <w:sz w:val="24"/>
          <w:szCs w:val="24"/>
        </w:rPr>
        <w:t>uma</w:t>
      </w:r>
      <w:proofErr w:type="spellEnd"/>
      <w:r w:rsidRPr="004C0936">
        <w:rPr>
          <w:rFonts w:ascii="Times New Roman" w:hAnsi="Times New Roman" w:cs="Times New Roman"/>
          <w:sz w:val="24"/>
          <w:szCs w:val="24"/>
        </w:rPr>
        <w:t xml:space="preserve"> das </w:t>
      </w:r>
      <w:proofErr w:type="spellStart"/>
      <w:r w:rsidRPr="004C0936">
        <w:rPr>
          <w:rFonts w:ascii="Times New Roman" w:hAnsi="Times New Roman" w:cs="Times New Roman"/>
          <w:sz w:val="24"/>
          <w:szCs w:val="24"/>
        </w:rPr>
        <w:t>dimensões</w:t>
      </w:r>
      <w:proofErr w:type="spellEnd"/>
      <w:r w:rsidRPr="004C0936">
        <w:rPr>
          <w:rFonts w:ascii="Times New Roman" w:hAnsi="Times New Roman" w:cs="Times New Roman"/>
          <w:sz w:val="24"/>
          <w:szCs w:val="24"/>
        </w:rPr>
        <w:t xml:space="preserve"> e a </w:t>
      </w:r>
      <w:proofErr w:type="spellStart"/>
      <w:r w:rsidRPr="004C0936">
        <w:rPr>
          <w:rFonts w:ascii="Times New Roman" w:hAnsi="Times New Roman" w:cs="Times New Roman"/>
          <w:sz w:val="24"/>
          <w:szCs w:val="24"/>
        </w:rPr>
        <w:t>variável</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estudada</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Conclui</w:t>
      </w:r>
      <w:proofErr w:type="spellEnd"/>
      <w:r w:rsidRPr="004C0936">
        <w:rPr>
          <w:rFonts w:ascii="Times New Roman" w:hAnsi="Times New Roman" w:cs="Times New Roman"/>
          <w:sz w:val="24"/>
          <w:szCs w:val="24"/>
        </w:rPr>
        <w:t>-</w:t>
      </w:r>
      <w:proofErr w:type="spellStart"/>
      <w:r w:rsidRPr="004C0936">
        <w:rPr>
          <w:rFonts w:ascii="Times New Roman" w:hAnsi="Times New Roman" w:cs="Times New Roman"/>
          <w:sz w:val="24"/>
          <w:szCs w:val="24"/>
        </w:rPr>
        <w:t>se</w:t>
      </w:r>
      <w:proofErr w:type="spellEnd"/>
      <w:r w:rsidRPr="004C0936">
        <w:rPr>
          <w:rFonts w:ascii="Times New Roman" w:hAnsi="Times New Roman" w:cs="Times New Roman"/>
          <w:sz w:val="24"/>
          <w:szCs w:val="24"/>
        </w:rPr>
        <w:t xml:space="preserve"> que o instrumento </w:t>
      </w:r>
      <w:proofErr w:type="spellStart"/>
      <w:r w:rsidRPr="004C0936">
        <w:rPr>
          <w:rFonts w:ascii="Times New Roman" w:hAnsi="Times New Roman" w:cs="Times New Roman"/>
          <w:sz w:val="24"/>
          <w:szCs w:val="24"/>
        </w:rPr>
        <w:t>projetado</w:t>
      </w:r>
      <w:proofErr w:type="spellEnd"/>
      <w:r w:rsidRPr="004C0936">
        <w:rPr>
          <w:rFonts w:ascii="Times New Roman" w:hAnsi="Times New Roman" w:cs="Times New Roman"/>
          <w:sz w:val="24"/>
          <w:szCs w:val="24"/>
        </w:rPr>
        <w:t xml:space="preserve"> pode ser aplicado em diferentes </w:t>
      </w:r>
      <w:proofErr w:type="spellStart"/>
      <w:r w:rsidRPr="004C0936">
        <w:rPr>
          <w:rFonts w:ascii="Times New Roman" w:hAnsi="Times New Roman" w:cs="Times New Roman"/>
          <w:sz w:val="24"/>
          <w:szCs w:val="24"/>
        </w:rPr>
        <w:t>organizações</w:t>
      </w:r>
      <w:proofErr w:type="spellEnd"/>
      <w:r w:rsidRPr="004C0936">
        <w:rPr>
          <w:rFonts w:ascii="Times New Roman" w:hAnsi="Times New Roman" w:cs="Times New Roman"/>
          <w:sz w:val="24"/>
          <w:szCs w:val="24"/>
        </w:rPr>
        <w:t xml:space="preserve"> para identificar a </w:t>
      </w:r>
      <w:proofErr w:type="spellStart"/>
      <w:r w:rsidRPr="004C0936">
        <w:rPr>
          <w:rFonts w:ascii="Times New Roman" w:hAnsi="Times New Roman" w:cs="Times New Roman"/>
          <w:sz w:val="24"/>
          <w:szCs w:val="24"/>
        </w:rPr>
        <w:t>percepção</w:t>
      </w:r>
      <w:proofErr w:type="spellEnd"/>
      <w:r w:rsidRPr="004C0936">
        <w:rPr>
          <w:rFonts w:ascii="Times New Roman" w:hAnsi="Times New Roman" w:cs="Times New Roman"/>
          <w:sz w:val="24"/>
          <w:szCs w:val="24"/>
        </w:rPr>
        <w:t xml:space="preserve"> dos </w:t>
      </w:r>
      <w:proofErr w:type="spellStart"/>
      <w:r w:rsidRPr="004C0936">
        <w:rPr>
          <w:rFonts w:ascii="Times New Roman" w:hAnsi="Times New Roman" w:cs="Times New Roman"/>
          <w:sz w:val="24"/>
          <w:szCs w:val="24"/>
        </w:rPr>
        <w:t>membros</w:t>
      </w:r>
      <w:proofErr w:type="spellEnd"/>
      <w:r w:rsidRPr="004C0936">
        <w:rPr>
          <w:rFonts w:ascii="Times New Roman" w:hAnsi="Times New Roman" w:cs="Times New Roman"/>
          <w:sz w:val="24"/>
          <w:szCs w:val="24"/>
        </w:rPr>
        <w:t xml:space="preserve"> de </w:t>
      </w:r>
      <w:proofErr w:type="spellStart"/>
      <w:r w:rsidRPr="004C0936">
        <w:rPr>
          <w:rFonts w:ascii="Times New Roman" w:hAnsi="Times New Roman" w:cs="Times New Roman"/>
          <w:sz w:val="24"/>
          <w:szCs w:val="24"/>
        </w:rPr>
        <w:t>um</w:t>
      </w:r>
      <w:proofErr w:type="spellEnd"/>
      <w:r w:rsidRPr="004C0936">
        <w:rPr>
          <w:rFonts w:ascii="Times New Roman" w:hAnsi="Times New Roman" w:cs="Times New Roman"/>
          <w:sz w:val="24"/>
          <w:szCs w:val="24"/>
        </w:rPr>
        <w:t xml:space="preserve"> sistema de </w:t>
      </w:r>
      <w:proofErr w:type="spellStart"/>
      <w:r w:rsidRPr="004C0936">
        <w:rPr>
          <w:rFonts w:ascii="Times New Roman" w:hAnsi="Times New Roman" w:cs="Times New Roman"/>
          <w:sz w:val="24"/>
          <w:szCs w:val="24"/>
        </w:rPr>
        <w:t>gerenciamento</w:t>
      </w:r>
      <w:proofErr w:type="spellEnd"/>
      <w:r w:rsidRPr="004C0936">
        <w:rPr>
          <w:rFonts w:ascii="Times New Roman" w:hAnsi="Times New Roman" w:cs="Times New Roman"/>
          <w:sz w:val="24"/>
          <w:szCs w:val="24"/>
        </w:rPr>
        <w:t xml:space="preserve"> de </w:t>
      </w:r>
      <w:proofErr w:type="spellStart"/>
      <w:r w:rsidRPr="004C0936">
        <w:rPr>
          <w:rFonts w:ascii="Times New Roman" w:hAnsi="Times New Roman" w:cs="Times New Roman"/>
          <w:sz w:val="24"/>
          <w:szCs w:val="24"/>
        </w:rPr>
        <w:t>qualidade</w:t>
      </w:r>
      <w:proofErr w:type="spellEnd"/>
      <w:r w:rsidRPr="004C0936">
        <w:rPr>
          <w:rFonts w:ascii="Times New Roman" w:hAnsi="Times New Roman" w:cs="Times New Roman"/>
          <w:sz w:val="24"/>
          <w:szCs w:val="24"/>
        </w:rPr>
        <w:t xml:space="preserve"> sobre o </w:t>
      </w:r>
      <w:proofErr w:type="spellStart"/>
      <w:r w:rsidRPr="004C0936">
        <w:rPr>
          <w:rFonts w:ascii="Times New Roman" w:hAnsi="Times New Roman" w:cs="Times New Roman"/>
          <w:sz w:val="24"/>
          <w:szCs w:val="24"/>
        </w:rPr>
        <w:t>planejamento</w:t>
      </w:r>
      <w:proofErr w:type="spellEnd"/>
      <w:r w:rsidRPr="004C0936">
        <w:rPr>
          <w:rFonts w:ascii="Times New Roman" w:hAnsi="Times New Roman" w:cs="Times New Roman"/>
          <w:sz w:val="24"/>
          <w:szCs w:val="24"/>
        </w:rPr>
        <w:t xml:space="preserve"> da auditoria do mesmo.</w:t>
      </w:r>
    </w:p>
    <w:p w:rsidR="00B64F89" w:rsidRPr="004C0936" w:rsidRDefault="00B64F89" w:rsidP="00B64F89">
      <w:pPr>
        <w:spacing w:before="240" w:after="0" w:line="360" w:lineRule="auto"/>
        <w:jc w:val="both"/>
        <w:rPr>
          <w:rFonts w:ascii="Times New Roman" w:hAnsi="Times New Roman" w:cs="Times New Roman"/>
          <w:sz w:val="24"/>
          <w:szCs w:val="24"/>
        </w:rPr>
      </w:pPr>
      <w:proofErr w:type="spellStart"/>
      <w:r w:rsidRPr="00B64F89">
        <w:rPr>
          <w:rFonts w:ascii="Arial" w:eastAsiaTheme="minorEastAsia" w:hAnsi="Arial"/>
          <w:b/>
          <w:sz w:val="24"/>
          <w:szCs w:val="24"/>
          <w:lang w:val="es-ES_tradnl" w:eastAsia="es-ES"/>
        </w:rPr>
        <w:t>Palavras</w:t>
      </w:r>
      <w:proofErr w:type="spellEnd"/>
      <w:r w:rsidRPr="00B64F89">
        <w:rPr>
          <w:rFonts w:ascii="Arial" w:eastAsiaTheme="minorEastAsia" w:hAnsi="Arial"/>
          <w:b/>
          <w:sz w:val="24"/>
          <w:szCs w:val="24"/>
          <w:lang w:val="es-ES_tradnl" w:eastAsia="es-ES"/>
        </w:rPr>
        <w:t>-chave:</w:t>
      </w:r>
      <w:r w:rsidRPr="004C0936">
        <w:rPr>
          <w:rFonts w:ascii="Times New Roman" w:hAnsi="Times New Roman" w:cs="Times New Roman"/>
          <w:sz w:val="24"/>
          <w:szCs w:val="24"/>
        </w:rPr>
        <w:t xml:space="preserve"> auditoria, </w:t>
      </w:r>
      <w:proofErr w:type="spellStart"/>
      <w:r w:rsidRPr="004C0936">
        <w:rPr>
          <w:rFonts w:ascii="Times New Roman" w:hAnsi="Times New Roman" w:cs="Times New Roman"/>
          <w:sz w:val="24"/>
          <w:szCs w:val="24"/>
        </w:rPr>
        <w:t>qualidade</w:t>
      </w:r>
      <w:proofErr w:type="spellEnd"/>
      <w:r w:rsidRPr="004C0936">
        <w:rPr>
          <w:rFonts w:ascii="Times New Roman" w:hAnsi="Times New Roman" w:cs="Times New Roman"/>
          <w:sz w:val="24"/>
          <w:szCs w:val="24"/>
        </w:rPr>
        <w:t xml:space="preserve">, </w:t>
      </w:r>
      <w:proofErr w:type="spellStart"/>
      <w:r w:rsidRPr="004C0936">
        <w:rPr>
          <w:rFonts w:ascii="Times New Roman" w:hAnsi="Times New Roman" w:cs="Times New Roman"/>
          <w:sz w:val="24"/>
          <w:szCs w:val="24"/>
        </w:rPr>
        <w:t>gerenciamento</w:t>
      </w:r>
      <w:proofErr w:type="spellEnd"/>
      <w:r w:rsidRPr="004C0936">
        <w:rPr>
          <w:rFonts w:ascii="Times New Roman" w:hAnsi="Times New Roman" w:cs="Times New Roman"/>
          <w:sz w:val="24"/>
          <w:szCs w:val="24"/>
        </w:rPr>
        <w:t>, ISO 19011.</w:t>
      </w:r>
    </w:p>
    <w:p w:rsidR="00B64F89" w:rsidRDefault="00B64F89" w:rsidP="00B64F89">
      <w:pPr>
        <w:spacing w:before="120" w:after="240" w:line="360" w:lineRule="auto"/>
        <w:jc w:val="both"/>
        <w:rPr>
          <w:rFonts w:ascii="Arial" w:eastAsia="Arial" w:hAnsi="Arial" w:cs="Arial"/>
        </w:rPr>
      </w:pPr>
      <w:r w:rsidRPr="00B64F89">
        <w:rPr>
          <w:rFonts w:ascii="Times New Roman" w:hAnsi="Times New Roman" w:cs="Times New Roman"/>
          <w:b/>
          <w:sz w:val="24"/>
        </w:rPr>
        <w:lastRenderedPageBreak/>
        <w:t>Fecha Recepción:</w:t>
      </w:r>
      <w:r w:rsidRPr="00B64F89">
        <w:rPr>
          <w:rFonts w:ascii="Times New Roman" w:hAnsi="Times New Roman" w:cs="Times New Roman"/>
          <w:sz w:val="24"/>
        </w:rPr>
        <w:t xml:space="preserve"> Enero 2017     </w:t>
      </w:r>
      <w:r w:rsidRPr="00B64F89">
        <w:rPr>
          <w:rFonts w:ascii="Times New Roman" w:hAnsi="Times New Roman" w:cs="Times New Roman"/>
          <w:b/>
          <w:sz w:val="24"/>
        </w:rPr>
        <w:t>Fecha Aceptación:</w:t>
      </w:r>
      <w:r w:rsidRPr="00B64F89">
        <w:rPr>
          <w:rFonts w:ascii="Times New Roman" w:hAnsi="Times New Roman" w:cs="Times New Roman"/>
          <w:sz w:val="24"/>
        </w:rPr>
        <w:t xml:space="preserve"> Julio 2017</w:t>
      </w:r>
      <w:r>
        <w:br/>
      </w:r>
      <w:r w:rsidR="00750994">
        <w:pict>
          <v:rect id="_x0000_i1025" style="width:0;height:1.5pt" o:hralign="center" o:hrstd="t" o:hr="t" fillcolor="#a0a0a0" stroked="f"/>
        </w:pict>
      </w:r>
    </w:p>
    <w:p w:rsidR="00B21BE4" w:rsidRPr="00B64F89" w:rsidRDefault="00B21BE4" w:rsidP="00B64F89">
      <w:pPr>
        <w:spacing w:before="240" w:after="0" w:line="360" w:lineRule="auto"/>
        <w:jc w:val="both"/>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t xml:space="preserve">Introducción </w:t>
      </w:r>
    </w:p>
    <w:p w:rsidR="00E8447C" w:rsidRPr="00867FFA" w:rsidRDefault="00E70D8E"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La auditoría de un sistema de gestión de calidad es importante </w:t>
      </w:r>
      <w:r w:rsidR="00591411">
        <w:rPr>
          <w:rFonts w:ascii="Times New Roman" w:hAnsi="Times New Roman" w:cs="Times New Roman"/>
          <w:sz w:val="24"/>
          <w:szCs w:val="24"/>
        </w:rPr>
        <w:t xml:space="preserve">ya </w:t>
      </w:r>
      <w:r w:rsidRPr="00867FFA">
        <w:rPr>
          <w:rFonts w:ascii="Times New Roman" w:hAnsi="Times New Roman" w:cs="Times New Roman"/>
          <w:sz w:val="24"/>
          <w:szCs w:val="24"/>
        </w:rPr>
        <w:t>que de ella emanan las revisiones de cumplimiento sobre los puntos que las normas ISO consideran dentro de las organizaciones tanto públicas como privadas</w:t>
      </w:r>
      <w:r w:rsidR="00591411">
        <w:rPr>
          <w:rFonts w:ascii="Times New Roman" w:hAnsi="Times New Roman" w:cs="Times New Roman"/>
          <w:sz w:val="24"/>
          <w:szCs w:val="24"/>
        </w:rPr>
        <w:t>, y</w:t>
      </w:r>
      <w:r w:rsidRPr="00867FFA">
        <w:rPr>
          <w:rFonts w:ascii="Times New Roman" w:hAnsi="Times New Roman" w:cs="Times New Roman"/>
          <w:sz w:val="24"/>
          <w:szCs w:val="24"/>
        </w:rPr>
        <w:t xml:space="preserve"> en el caso de la norma ISO 19011:2011 esta puede ser aplicable tanto para la revisión de la ISO 9001 y de la ISO 14000</w:t>
      </w:r>
      <w:r w:rsidR="00E8447C" w:rsidRPr="00867FFA">
        <w:rPr>
          <w:rFonts w:ascii="Times New Roman" w:hAnsi="Times New Roman" w:cs="Times New Roman"/>
          <w:sz w:val="24"/>
          <w:szCs w:val="24"/>
        </w:rPr>
        <w:t>.</w:t>
      </w:r>
    </w:p>
    <w:p w:rsidR="00E70D8E" w:rsidRPr="00867FFA" w:rsidRDefault="00E8447C"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El objetivo de la presente investigación es analizar los puntos que se refieren a la planeación de la auditoría de un sistema de gestión de calidad y diseñar un instrumento que permita realizar un análisis de la percepción de los trabajadores sobre la variable antes mencionada</w:t>
      </w:r>
      <w:r w:rsidR="00591411">
        <w:rPr>
          <w:rFonts w:ascii="Times New Roman" w:hAnsi="Times New Roman" w:cs="Times New Roman"/>
          <w:sz w:val="24"/>
          <w:szCs w:val="24"/>
        </w:rPr>
        <w:t xml:space="preserve"> y, </w:t>
      </w:r>
      <w:r w:rsidRPr="00867FFA">
        <w:rPr>
          <w:rFonts w:ascii="Times New Roman" w:hAnsi="Times New Roman" w:cs="Times New Roman"/>
          <w:sz w:val="24"/>
          <w:szCs w:val="24"/>
        </w:rPr>
        <w:t>por otra parte</w:t>
      </w:r>
      <w:r w:rsidR="00591411">
        <w:rPr>
          <w:rFonts w:ascii="Times New Roman" w:hAnsi="Times New Roman" w:cs="Times New Roman"/>
          <w:sz w:val="24"/>
          <w:szCs w:val="24"/>
        </w:rPr>
        <w:t>,</w:t>
      </w:r>
      <w:r w:rsidRPr="00867FFA">
        <w:rPr>
          <w:rFonts w:ascii="Times New Roman" w:hAnsi="Times New Roman" w:cs="Times New Roman"/>
          <w:sz w:val="24"/>
          <w:szCs w:val="24"/>
        </w:rPr>
        <w:t xml:space="preserve"> determinar el grado de confiabilidad del instrumento mediante el coeficiente alfa de </w:t>
      </w:r>
      <w:proofErr w:type="spellStart"/>
      <w:r w:rsidRPr="00867FFA">
        <w:rPr>
          <w:rFonts w:ascii="Times New Roman" w:hAnsi="Times New Roman" w:cs="Times New Roman"/>
          <w:sz w:val="24"/>
          <w:szCs w:val="24"/>
        </w:rPr>
        <w:t>cronbach</w:t>
      </w:r>
      <w:proofErr w:type="spellEnd"/>
      <w:r w:rsidRPr="00867FFA">
        <w:rPr>
          <w:rFonts w:ascii="Times New Roman" w:hAnsi="Times New Roman" w:cs="Times New Roman"/>
          <w:sz w:val="24"/>
          <w:szCs w:val="24"/>
        </w:rPr>
        <w:t xml:space="preserve"> y realizar un análisis de correlación entre cada una de las dimensiones</w:t>
      </w:r>
      <w:r w:rsidR="00591411">
        <w:rPr>
          <w:rFonts w:ascii="Times New Roman" w:hAnsi="Times New Roman" w:cs="Times New Roman"/>
          <w:sz w:val="24"/>
          <w:szCs w:val="24"/>
        </w:rPr>
        <w:t>,</w:t>
      </w:r>
      <w:r w:rsidRPr="00867FFA">
        <w:rPr>
          <w:rFonts w:ascii="Times New Roman" w:hAnsi="Times New Roman" w:cs="Times New Roman"/>
          <w:sz w:val="24"/>
          <w:szCs w:val="24"/>
        </w:rPr>
        <w:t xml:space="preserve"> así como entre las dimensiones y la variable objeto de estudio. </w:t>
      </w:r>
      <w:r w:rsidR="00E70D8E" w:rsidRPr="00867FFA">
        <w:rPr>
          <w:rFonts w:ascii="Times New Roman" w:hAnsi="Times New Roman" w:cs="Times New Roman"/>
          <w:sz w:val="24"/>
          <w:szCs w:val="24"/>
        </w:rPr>
        <w:t xml:space="preserve"> </w:t>
      </w:r>
    </w:p>
    <w:p w:rsidR="00E8447C" w:rsidRPr="00867FFA" w:rsidRDefault="00E8447C"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La metodología utilizada para el presente estudio es de carácter cuantitativo </w:t>
      </w:r>
      <w:r w:rsidR="00591411">
        <w:rPr>
          <w:rFonts w:ascii="Times New Roman" w:hAnsi="Times New Roman" w:cs="Times New Roman"/>
          <w:sz w:val="24"/>
          <w:szCs w:val="24"/>
        </w:rPr>
        <w:t>pues</w:t>
      </w:r>
      <w:r w:rsidRPr="00867FFA">
        <w:rPr>
          <w:rFonts w:ascii="Times New Roman" w:hAnsi="Times New Roman" w:cs="Times New Roman"/>
          <w:sz w:val="24"/>
          <w:szCs w:val="24"/>
        </w:rPr>
        <w:t xml:space="preserve"> lo que pretende es describir la percepción de los miembros de un sistema de gestión de calidad sobre la planeación de la auditoría dentro del mismo, de igual manera es un estudio descriptivo y correlacional ya que describe los porcentajes de los resultados obtenidos mediante las encuestas aplicadas y</w:t>
      </w:r>
      <w:r w:rsidR="00591411">
        <w:rPr>
          <w:rFonts w:ascii="Times New Roman" w:hAnsi="Times New Roman" w:cs="Times New Roman"/>
          <w:sz w:val="24"/>
          <w:szCs w:val="24"/>
        </w:rPr>
        <w:t>,</w:t>
      </w:r>
      <w:r w:rsidRPr="00867FFA">
        <w:rPr>
          <w:rFonts w:ascii="Times New Roman" w:hAnsi="Times New Roman" w:cs="Times New Roman"/>
          <w:sz w:val="24"/>
          <w:szCs w:val="24"/>
        </w:rPr>
        <w:t xml:space="preserve"> a su vez</w:t>
      </w:r>
      <w:r w:rsidR="00591411">
        <w:rPr>
          <w:rFonts w:ascii="Times New Roman" w:hAnsi="Times New Roman" w:cs="Times New Roman"/>
          <w:sz w:val="24"/>
          <w:szCs w:val="24"/>
        </w:rPr>
        <w:t>,</w:t>
      </w:r>
      <w:r w:rsidRPr="00867FFA">
        <w:rPr>
          <w:rFonts w:ascii="Times New Roman" w:hAnsi="Times New Roman" w:cs="Times New Roman"/>
          <w:sz w:val="24"/>
          <w:szCs w:val="24"/>
        </w:rPr>
        <w:t xml:space="preserve"> analiza el grado de correlación existente entre las dimensiones identificadas en el estudio</w:t>
      </w:r>
      <w:r w:rsidR="00591411">
        <w:rPr>
          <w:rFonts w:ascii="Times New Roman" w:hAnsi="Times New Roman" w:cs="Times New Roman"/>
          <w:sz w:val="24"/>
          <w:szCs w:val="24"/>
        </w:rPr>
        <w:t xml:space="preserve">; además, </w:t>
      </w:r>
      <w:r w:rsidRPr="00867FFA">
        <w:rPr>
          <w:rFonts w:ascii="Times New Roman" w:hAnsi="Times New Roman" w:cs="Times New Roman"/>
          <w:sz w:val="24"/>
          <w:szCs w:val="24"/>
        </w:rPr>
        <w:t xml:space="preserve">es de corte transversal ya que se realizó en un solo momento la aplicación de los cuestionarios mediante una prueba piloto en la que se identificó un coeficiente de confiabilidad de alfa de </w:t>
      </w:r>
      <w:proofErr w:type="spellStart"/>
      <w:r w:rsidRPr="00867FFA">
        <w:rPr>
          <w:rFonts w:ascii="Times New Roman" w:hAnsi="Times New Roman" w:cs="Times New Roman"/>
          <w:sz w:val="24"/>
          <w:szCs w:val="24"/>
        </w:rPr>
        <w:t>cronbach</w:t>
      </w:r>
      <w:proofErr w:type="spellEnd"/>
      <w:r w:rsidRPr="00867FFA">
        <w:rPr>
          <w:rFonts w:ascii="Times New Roman" w:hAnsi="Times New Roman" w:cs="Times New Roman"/>
          <w:sz w:val="24"/>
          <w:szCs w:val="24"/>
        </w:rPr>
        <w:t xml:space="preserve"> de 0.962. </w:t>
      </w:r>
    </w:p>
    <w:p w:rsidR="00E8447C" w:rsidRPr="00867FFA" w:rsidRDefault="00E8447C"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Como resultados se obtiene que la mayoría de los entrevistados perciben de manera positiva cada una de las dimensiones estudiadas </w:t>
      </w:r>
      <w:r w:rsidR="00591411">
        <w:rPr>
          <w:rFonts w:ascii="Times New Roman" w:hAnsi="Times New Roman" w:cs="Times New Roman"/>
          <w:sz w:val="24"/>
          <w:szCs w:val="24"/>
        </w:rPr>
        <w:t>porque</w:t>
      </w:r>
      <w:r w:rsidRPr="00867FFA">
        <w:rPr>
          <w:rFonts w:ascii="Times New Roman" w:hAnsi="Times New Roman" w:cs="Times New Roman"/>
          <w:sz w:val="24"/>
          <w:szCs w:val="24"/>
        </w:rPr>
        <w:t xml:space="preserve"> los resultados arrojan que los porcentajes oscilan arriba de 80% como de acuerdo o muy de acuerdo con las </w:t>
      </w:r>
      <w:r w:rsidR="00787425" w:rsidRPr="00867FFA">
        <w:rPr>
          <w:rFonts w:ascii="Times New Roman" w:hAnsi="Times New Roman" w:cs="Times New Roman"/>
          <w:sz w:val="24"/>
          <w:szCs w:val="24"/>
        </w:rPr>
        <w:t>respuestas obtenidas</w:t>
      </w:r>
      <w:r w:rsidR="00591411">
        <w:rPr>
          <w:rFonts w:ascii="Times New Roman" w:hAnsi="Times New Roman" w:cs="Times New Roman"/>
          <w:sz w:val="24"/>
          <w:szCs w:val="24"/>
        </w:rPr>
        <w:t>;</w:t>
      </w:r>
      <w:r w:rsidR="00787425" w:rsidRPr="00867FFA">
        <w:rPr>
          <w:rFonts w:ascii="Times New Roman" w:hAnsi="Times New Roman" w:cs="Times New Roman"/>
          <w:sz w:val="24"/>
          <w:szCs w:val="24"/>
        </w:rPr>
        <w:t xml:space="preserve"> por otra parte</w:t>
      </w:r>
      <w:r w:rsidR="00591411">
        <w:rPr>
          <w:rFonts w:ascii="Times New Roman" w:hAnsi="Times New Roman" w:cs="Times New Roman"/>
          <w:sz w:val="24"/>
          <w:szCs w:val="24"/>
        </w:rPr>
        <w:t>,</w:t>
      </w:r>
      <w:r w:rsidR="00787425" w:rsidRPr="00867FFA">
        <w:rPr>
          <w:rFonts w:ascii="Times New Roman" w:hAnsi="Times New Roman" w:cs="Times New Roman"/>
          <w:sz w:val="24"/>
          <w:szCs w:val="24"/>
        </w:rPr>
        <w:t xml:space="preserve"> existe correlación significativa alta entre las dimensiones </w:t>
      </w:r>
      <w:r w:rsidR="00BE55DD" w:rsidRPr="00867FFA">
        <w:rPr>
          <w:rFonts w:ascii="Times New Roman" w:hAnsi="Times New Roman" w:cs="Times New Roman"/>
          <w:sz w:val="24"/>
          <w:szCs w:val="24"/>
        </w:rPr>
        <w:t>analizadas y una cor</w:t>
      </w:r>
      <w:r w:rsidR="00787425" w:rsidRPr="00867FFA">
        <w:rPr>
          <w:rFonts w:ascii="Times New Roman" w:hAnsi="Times New Roman" w:cs="Times New Roman"/>
          <w:sz w:val="24"/>
          <w:szCs w:val="24"/>
        </w:rPr>
        <w:t xml:space="preserve">relación muy alta entre las dimensiones y la variable planeación de la auditoría. </w:t>
      </w:r>
    </w:p>
    <w:p w:rsidR="00E8447C" w:rsidRPr="00867FFA" w:rsidRDefault="0078742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lastRenderedPageBreak/>
        <w:t>Como conclusiones se puede mencionar que el instrumento desarrollado cumple con la confiabilidad para ser aplicado en distintas organizaciones donde puede permitir realizar una adecuada toma de decisiones en el proceso de la planeación de la auditoría</w:t>
      </w:r>
      <w:r w:rsidR="00591411">
        <w:rPr>
          <w:rFonts w:ascii="Times New Roman" w:hAnsi="Times New Roman" w:cs="Times New Roman"/>
          <w:sz w:val="24"/>
          <w:szCs w:val="24"/>
        </w:rPr>
        <w:t>; asi</w:t>
      </w:r>
      <w:r w:rsidRPr="00867FFA">
        <w:rPr>
          <w:rFonts w:ascii="Times New Roman" w:hAnsi="Times New Roman" w:cs="Times New Roman"/>
          <w:sz w:val="24"/>
          <w:szCs w:val="24"/>
        </w:rPr>
        <w:t>mismo</w:t>
      </w:r>
      <w:r w:rsidR="00591411">
        <w:rPr>
          <w:rFonts w:ascii="Times New Roman" w:hAnsi="Times New Roman" w:cs="Times New Roman"/>
          <w:sz w:val="24"/>
          <w:szCs w:val="24"/>
        </w:rPr>
        <w:t>,</w:t>
      </w:r>
      <w:r w:rsidRPr="00867FFA">
        <w:rPr>
          <w:rFonts w:ascii="Times New Roman" w:hAnsi="Times New Roman" w:cs="Times New Roman"/>
          <w:sz w:val="24"/>
          <w:szCs w:val="24"/>
        </w:rPr>
        <w:t xml:space="preserve"> se pretende </w:t>
      </w:r>
      <w:r w:rsidR="008B455F">
        <w:rPr>
          <w:rFonts w:ascii="Times New Roman" w:hAnsi="Times New Roman" w:cs="Times New Roman"/>
          <w:sz w:val="24"/>
          <w:szCs w:val="24"/>
        </w:rPr>
        <w:t>que</w:t>
      </w:r>
      <w:r w:rsidRPr="00867FFA">
        <w:rPr>
          <w:rFonts w:ascii="Times New Roman" w:hAnsi="Times New Roman" w:cs="Times New Roman"/>
          <w:sz w:val="24"/>
          <w:szCs w:val="24"/>
        </w:rPr>
        <w:t xml:space="preserve"> </w:t>
      </w:r>
      <w:r w:rsidR="008B455F">
        <w:rPr>
          <w:rFonts w:ascii="Times New Roman" w:hAnsi="Times New Roman" w:cs="Times New Roman"/>
          <w:sz w:val="24"/>
          <w:szCs w:val="24"/>
        </w:rPr>
        <w:t xml:space="preserve">el </w:t>
      </w:r>
      <w:r w:rsidRPr="00867FFA">
        <w:rPr>
          <w:rFonts w:ascii="Times New Roman" w:hAnsi="Times New Roman" w:cs="Times New Roman"/>
          <w:sz w:val="24"/>
          <w:szCs w:val="24"/>
        </w:rPr>
        <w:t xml:space="preserve">presente </w:t>
      </w:r>
      <w:r w:rsidR="008B455F">
        <w:rPr>
          <w:rFonts w:ascii="Times New Roman" w:hAnsi="Times New Roman" w:cs="Times New Roman"/>
          <w:sz w:val="24"/>
          <w:szCs w:val="24"/>
        </w:rPr>
        <w:t xml:space="preserve">estudio </w:t>
      </w:r>
      <w:r w:rsidRPr="00867FFA">
        <w:rPr>
          <w:rFonts w:ascii="Times New Roman" w:hAnsi="Times New Roman" w:cs="Times New Roman"/>
          <w:sz w:val="24"/>
          <w:szCs w:val="24"/>
        </w:rPr>
        <w:t>sea el inició de un análisis en el cual se logren diseñar los instrumentos necesarios para medir la percepción sobre la realización de una auditoría de un sistema de gestión de calidad desde su planeación hasta su retroalimentación final</w:t>
      </w:r>
      <w:r w:rsidR="008B455F">
        <w:rPr>
          <w:rFonts w:ascii="Times New Roman" w:hAnsi="Times New Roman" w:cs="Times New Roman"/>
          <w:sz w:val="24"/>
          <w:szCs w:val="24"/>
        </w:rPr>
        <w:t>,</w:t>
      </w:r>
      <w:r w:rsidRPr="00867FFA">
        <w:rPr>
          <w:rFonts w:ascii="Times New Roman" w:hAnsi="Times New Roman" w:cs="Times New Roman"/>
          <w:sz w:val="24"/>
          <w:szCs w:val="24"/>
        </w:rPr>
        <w:t xml:space="preserve"> tomando en consideración los puntos señalados en la norma ISO 19011:2011. </w:t>
      </w:r>
    </w:p>
    <w:p w:rsidR="00B21BE4" w:rsidRPr="00773327" w:rsidRDefault="00B21BE4" w:rsidP="00B64F89">
      <w:pPr>
        <w:spacing w:before="240" w:after="0" w:line="360" w:lineRule="auto"/>
        <w:jc w:val="both"/>
        <w:rPr>
          <w:rFonts w:ascii="Arial" w:eastAsiaTheme="minorEastAsia" w:hAnsi="Arial"/>
          <w:b/>
          <w:sz w:val="24"/>
          <w:szCs w:val="24"/>
          <w:lang w:val="es-ES_tradnl" w:eastAsia="es-ES"/>
        </w:rPr>
      </w:pPr>
      <w:r w:rsidRPr="00773327">
        <w:rPr>
          <w:rFonts w:ascii="Arial" w:eastAsiaTheme="minorEastAsia" w:hAnsi="Arial"/>
          <w:b/>
          <w:sz w:val="24"/>
          <w:szCs w:val="24"/>
          <w:lang w:val="es-ES_tradnl" w:eastAsia="es-ES"/>
        </w:rPr>
        <w:t xml:space="preserve">Planteamiento del problema </w:t>
      </w:r>
    </w:p>
    <w:p w:rsidR="009C3C9D" w:rsidRPr="00867FFA" w:rsidRDefault="009C3C9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La auditoría de la calidad</w:t>
      </w:r>
      <w:r w:rsidR="005B701E" w:rsidRPr="00867FFA">
        <w:rPr>
          <w:rFonts w:ascii="Times New Roman" w:hAnsi="Times New Roman" w:cs="Times New Roman"/>
          <w:sz w:val="24"/>
          <w:szCs w:val="24"/>
        </w:rPr>
        <w:t xml:space="preserve">, de acuerdo </w:t>
      </w:r>
      <w:r w:rsidR="008B455F">
        <w:rPr>
          <w:rFonts w:ascii="Times New Roman" w:hAnsi="Times New Roman" w:cs="Times New Roman"/>
          <w:sz w:val="24"/>
          <w:szCs w:val="24"/>
        </w:rPr>
        <w:t>con</w:t>
      </w:r>
      <w:r w:rsidR="008B455F" w:rsidRPr="00867FFA">
        <w:rPr>
          <w:rFonts w:ascii="Times New Roman" w:hAnsi="Times New Roman" w:cs="Times New Roman"/>
          <w:sz w:val="24"/>
          <w:szCs w:val="24"/>
        </w:rPr>
        <w:t xml:space="preserve"> </w:t>
      </w:r>
      <w:r w:rsidR="005B701E" w:rsidRPr="00867FFA">
        <w:rPr>
          <w:rFonts w:ascii="Times New Roman" w:hAnsi="Times New Roman" w:cs="Times New Roman"/>
          <w:sz w:val="24"/>
          <w:szCs w:val="24"/>
        </w:rPr>
        <w:t>la Norma ISO-19011-2011</w:t>
      </w:r>
      <w:r w:rsidRPr="00867FFA">
        <w:rPr>
          <w:rFonts w:ascii="Times New Roman" w:hAnsi="Times New Roman" w:cs="Times New Roman"/>
          <w:sz w:val="24"/>
          <w:szCs w:val="24"/>
        </w:rPr>
        <w:t>, es un proceso sistemático, independiente y documentado para obtener evidencias de la auditoría a través de registros, declaraciones de hechos o cualquier otra información y evaluarlas de manera objetiva con el fin de determinar la extensión en que se cumplen los criterios de auditoría; por lo que, a través de un examen metódico</w:t>
      </w:r>
      <w:r w:rsidR="008B455F">
        <w:rPr>
          <w:rFonts w:ascii="Times New Roman" w:hAnsi="Times New Roman" w:cs="Times New Roman"/>
          <w:sz w:val="24"/>
          <w:szCs w:val="24"/>
        </w:rPr>
        <w:t>,</w:t>
      </w:r>
      <w:r w:rsidRPr="00867FFA">
        <w:rPr>
          <w:rFonts w:ascii="Times New Roman" w:hAnsi="Times New Roman" w:cs="Times New Roman"/>
          <w:sz w:val="24"/>
          <w:szCs w:val="24"/>
        </w:rPr>
        <w:t xml:space="preserve"> se determina si las actividades y resultados relativos a la calidad satisfacen las disposiciones previamente establecidas y que realmente se llevan a cabo, además de comprobar que son adecuadas para alcanzar los objetivos propuestos. Una de las clasificaciones más comunes que suele hacerse de las auditorías es la que diferencia entre interna y externa.</w:t>
      </w:r>
    </w:p>
    <w:p w:rsidR="009C3C9D" w:rsidRPr="00867FFA" w:rsidRDefault="009C3C9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En ambos tipos, el diseño de la planeación de auditoría de calidad es un aspecto de importancia que debe considerarse al momento en que se decide realizar una auditoría a los sistemas de Gestión de Calidad, con el fin de comunicar a las partes el programa de auditoría; así como informar los aspectos relevantes e informales a cerca del progreso de las mismas.</w:t>
      </w:r>
    </w:p>
    <w:p w:rsidR="009C3C9D" w:rsidRPr="00867FFA" w:rsidRDefault="009C3C9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De igual manera, en la planeación deben definirse los objetivos, alcances y criterios para cada auditoría a realizar</w:t>
      </w:r>
      <w:r w:rsidR="008B455F">
        <w:rPr>
          <w:rFonts w:ascii="Times New Roman" w:hAnsi="Times New Roman" w:cs="Times New Roman"/>
          <w:sz w:val="24"/>
          <w:szCs w:val="24"/>
        </w:rPr>
        <w:t>; asimismo,</w:t>
      </w:r>
      <w:r w:rsidRPr="00867FFA">
        <w:rPr>
          <w:rFonts w:ascii="Times New Roman" w:hAnsi="Times New Roman" w:cs="Times New Roman"/>
          <w:sz w:val="24"/>
          <w:szCs w:val="24"/>
        </w:rPr>
        <w:t xml:space="preserve"> el programa de auditorías se debe coordinar y programar</w:t>
      </w:r>
      <w:r w:rsidR="008B455F">
        <w:rPr>
          <w:rFonts w:ascii="Times New Roman" w:hAnsi="Times New Roman" w:cs="Times New Roman"/>
          <w:sz w:val="24"/>
          <w:szCs w:val="24"/>
        </w:rPr>
        <w:t xml:space="preserve"> y </w:t>
      </w:r>
      <w:r w:rsidRPr="00867FFA">
        <w:rPr>
          <w:rFonts w:ascii="Times New Roman" w:hAnsi="Times New Roman" w:cs="Times New Roman"/>
          <w:sz w:val="24"/>
          <w:szCs w:val="24"/>
        </w:rPr>
        <w:t>se debe realizar una adecuada selección del equipo auditor, los cuales deben contar con la competencia necesaria para llevar a cabo dicho proceso.</w:t>
      </w:r>
    </w:p>
    <w:p w:rsidR="009C3C9D" w:rsidRPr="00867FFA" w:rsidRDefault="009C3C9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lastRenderedPageBreak/>
        <w:t>Para ello, se debe proveer al equipo auditor de los recursos necesarios para asegurar que las auditorías se lleven a cabo en concordancia con el programa definido y dentro del tiempo programado, dichas actividades deberán ser registradas de manera adecuada que aseguren su manejo y conservación.</w:t>
      </w:r>
    </w:p>
    <w:p w:rsidR="009C3C9D" w:rsidRPr="00867FFA" w:rsidRDefault="009C3C9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El presente estudio es conveniente para determinar que las auditorías a los sistemas de Gestión de Calidad se lleven a cabo con la diligencia y el cuidado profesional que establece de conformidad con lo establ</w:t>
      </w:r>
      <w:r w:rsidR="001504E5" w:rsidRPr="00867FFA">
        <w:rPr>
          <w:rFonts w:ascii="Times New Roman" w:hAnsi="Times New Roman" w:cs="Times New Roman"/>
          <w:sz w:val="24"/>
          <w:szCs w:val="24"/>
        </w:rPr>
        <w:t>ecido en la Norma ISO 19011-2011</w:t>
      </w:r>
      <w:r w:rsidRPr="00867FFA">
        <w:rPr>
          <w:rFonts w:ascii="Times New Roman" w:hAnsi="Times New Roman" w:cs="Times New Roman"/>
          <w:sz w:val="24"/>
          <w:szCs w:val="24"/>
        </w:rPr>
        <w:t xml:space="preserve">, misma que regula la realización de las auditorías de gestión de calidad. </w:t>
      </w:r>
    </w:p>
    <w:p w:rsidR="009C3C9D" w:rsidRPr="00867FFA" w:rsidRDefault="009C3C9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El cumplimiento a los requisitos que establece la Norma de Calidad ISO-9001 obliga a las organizaciones a mantener una supervisión constante y oportuna durante el desarrollo de sus procesos administrativos, obligándolas a mantener la mejora continua de los mismos; en la actualidad, la organizaciones deben buscar la calidad total cuando se habla de satisfacción de clientes y permanencia en los mercados competitivos. </w:t>
      </w:r>
    </w:p>
    <w:p w:rsidR="009C3C9D" w:rsidRPr="00867FFA" w:rsidRDefault="009C3C9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El presente estudio, representa para las organizaciones una herramienta que ayudará a determinar la importancia de la planificación de las auditorías a los sistemas de Gestión de calidad, ya que </w:t>
      </w:r>
      <w:r w:rsidR="008B455F">
        <w:rPr>
          <w:rFonts w:ascii="Times New Roman" w:hAnsi="Times New Roman" w:cs="Times New Roman"/>
          <w:sz w:val="24"/>
          <w:szCs w:val="24"/>
        </w:rPr>
        <w:t>e</w:t>
      </w:r>
      <w:r w:rsidRPr="00867FFA">
        <w:rPr>
          <w:rFonts w:ascii="Times New Roman" w:hAnsi="Times New Roman" w:cs="Times New Roman"/>
          <w:sz w:val="24"/>
          <w:szCs w:val="24"/>
        </w:rPr>
        <w:t xml:space="preserve">stas se pueden tomar como una función de apoyo a la organización en su totalidad, </w:t>
      </w:r>
      <w:r w:rsidR="008B455F">
        <w:rPr>
          <w:rFonts w:ascii="Times New Roman" w:hAnsi="Times New Roman" w:cs="Times New Roman"/>
          <w:sz w:val="24"/>
          <w:szCs w:val="24"/>
        </w:rPr>
        <w:t>pues</w:t>
      </w:r>
      <w:r w:rsidRPr="00867FFA">
        <w:rPr>
          <w:rFonts w:ascii="Times New Roman" w:hAnsi="Times New Roman" w:cs="Times New Roman"/>
          <w:sz w:val="24"/>
          <w:szCs w:val="24"/>
        </w:rPr>
        <w:t xml:space="preserve"> su objetivo es evaluar la eficiencia de los procesos, minimizar los riesgos y promover la mejora continua, logrando con ello desarrollar responsabilidad social en las organizaciones.</w:t>
      </w:r>
    </w:p>
    <w:p w:rsidR="005B701E" w:rsidRPr="00867FFA" w:rsidRDefault="005B701E" w:rsidP="00B64F89">
      <w:pPr>
        <w:spacing w:before="240" w:after="0" w:line="360" w:lineRule="auto"/>
        <w:jc w:val="both"/>
        <w:rPr>
          <w:rFonts w:ascii="Times New Roman" w:hAnsi="Times New Roman" w:cs="Times New Roman"/>
          <w:b/>
          <w:sz w:val="24"/>
          <w:szCs w:val="24"/>
        </w:rPr>
      </w:pPr>
    </w:p>
    <w:p w:rsidR="00930778" w:rsidRPr="00B64F89" w:rsidRDefault="00930778" w:rsidP="00B64F89">
      <w:pPr>
        <w:spacing w:before="240" w:after="0" w:line="360" w:lineRule="auto"/>
        <w:jc w:val="both"/>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t xml:space="preserve">Objetivo </w:t>
      </w:r>
    </w:p>
    <w:p w:rsidR="00930778" w:rsidRDefault="00930778"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Analizar la percepción de los miembros de un sistema de gestión de calidad sobre la planeación de la auditoría de calidad de acuerdo</w:t>
      </w:r>
      <w:r w:rsidR="00B016BA">
        <w:rPr>
          <w:rFonts w:ascii="Times New Roman" w:hAnsi="Times New Roman" w:cs="Times New Roman"/>
          <w:sz w:val="24"/>
          <w:szCs w:val="24"/>
        </w:rPr>
        <w:t xml:space="preserve"> con</w:t>
      </w:r>
      <w:r w:rsidRPr="00867FFA">
        <w:rPr>
          <w:rFonts w:ascii="Times New Roman" w:hAnsi="Times New Roman" w:cs="Times New Roman"/>
          <w:sz w:val="24"/>
          <w:szCs w:val="24"/>
        </w:rPr>
        <w:t xml:space="preserve"> la ISO 19011:2011 en su institución.</w:t>
      </w:r>
    </w:p>
    <w:p w:rsidR="009A561F" w:rsidRDefault="009A561F" w:rsidP="00B64F89">
      <w:pPr>
        <w:spacing w:before="240" w:after="0" w:line="360" w:lineRule="auto"/>
        <w:jc w:val="both"/>
        <w:rPr>
          <w:rFonts w:ascii="Times New Roman" w:hAnsi="Times New Roman" w:cs="Times New Roman"/>
          <w:sz w:val="24"/>
          <w:szCs w:val="24"/>
        </w:rPr>
      </w:pPr>
    </w:p>
    <w:p w:rsidR="009A561F" w:rsidRPr="00867FFA" w:rsidRDefault="009A561F" w:rsidP="00B64F89">
      <w:pPr>
        <w:spacing w:before="240" w:after="0" w:line="360" w:lineRule="auto"/>
        <w:jc w:val="both"/>
        <w:rPr>
          <w:rFonts w:ascii="Times New Roman" w:hAnsi="Times New Roman" w:cs="Times New Roman"/>
          <w:sz w:val="24"/>
          <w:szCs w:val="24"/>
        </w:rPr>
      </w:pPr>
    </w:p>
    <w:p w:rsidR="00930778" w:rsidRPr="00867FFA" w:rsidRDefault="00930778"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lastRenderedPageBreak/>
        <w:t xml:space="preserve">Objetivos específicos </w:t>
      </w:r>
    </w:p>
    <w:p w:rsidR="00930778" w:rsidRPr="00867FFA" w:rsidRDefault="00930778"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Identificar las dimensiones que contempla la ISO 19011:2011 sobre la planeación de las auditorias de un sistema de gestión de calidad </w:t>
      </w:r>
    </w:p>
    <w:p w:rsidR="005B701E" w:rsidRPr="00867FFA" w:rsidRDefault="005B701E"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Diseñar y validar la confiabilidad de un instrumento que permita medir la planeación de la auditoría con base en la Norma ISO 19011:2011.</w:t>
      </w:r>
    </w:p>
    <w:p w:rsidR="00930778" w:rsidRPr="00867FFA" w:rsidRDefault="00930778"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Analizar la correlación existente entre las dimensiones de la planeación de auditoría de un sistema de gestión de calidad. </w:t>
      </w:r>
    </w:p>
    <w:p w:rsidR="005B701E" w:rsidRPr="00867FFA" w:rsidRDefault="005B701E" w:rsidP="00B64F89">
      <w:pPr>
        <w:spacing w:before="240" w:after="0" w:line="360" w:lineRule="auto"/>
        <w:jc w:val="both"/>
        <w:rPr>
          <w:rFonts w:ascii="Times New Roman" w:hAnsi="Times New Roman" w:cs="Times New Roman"/>
          <w:b/>
          <w:sz w:val="24"/>
          <w:szCs w:val="24"/>
        </w:rPr>
      </w:pPr>
    </w:p>
    <w:p w:rsidR="00B21BE4" w:rsidRPr="00B64F89" w:rsidRDefault="00B21BE4" w:rsidP="00B64F89">
      <w:pPr>
        <w:spacing w:before="240" w:after="0" w:line="360" w:lineRule="auto"/>
        <w:jc w:val="both"/>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t xml:space="preserve">Revisión de literatura </w:t>
      </w:r>
    </w:p>
    <w:p w:rsidR="00212402" w:rsidRPr="00867FFA" w:rsidRDefault="007F2546"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t xml:space="preserve">El concepto de </w:t>
      </w:r>
      <w:r w:rsidR="008B455F">
        <w:rPr>
          <w:rFonts w:ascii="Times New Roman" w:hAnsi="Times New Roman" w:cs="Times New Roman"/>
          <w:b/>
          <w:sz w:val="24"/>
          <w:szCs w:val="24"/>
        </w:rPr>
        <w:t>a</w:t>
      </w:r>
      <w:r w:rsidRPr="00867FFA">
        <w:rPr>
          <w:rFonts w:ascii="Times New Roman" w:hAnsi="Times New Roman" w:cs="Times New Roman"/>
          <w:b/>
          <w:sz w:val="24"/>
          <w:szCs w:val="24"/>
        </w:rPr>
        <w:t xml:space="preserve">uditoría </w:t>
      </w:r>
    </w:p>
    <w:p w:rsidR="003E1B44" w:rsidRPr="00867FFA" w:rsidRDefault="003E1B44" w:rsidP="00B64F89">
      <w:pPr>
        <w:spacing w:before="240" w:after="0" w:line="360" w:lineRule="auto"/>
        <w:jc w:val="both"/>
        <w:rPr>
          <w:rFonts w:ascii="Times New Roman" w:hAnsi="Times New Roman" w:cs="Times New Roman"/>
          <w:noProof/>
          <w:sz w:val="24"/>
          <w:szCs w:val="24"/>
        </w:rPr>
      </w:pPr>
      <w:r w:rsidRPr="00867FFA">
        <w:rPr>
          <w:rFonts w:ascii="Times New Roman" w:hAnsi="Times New Roman" w:cs="Times New Roman"/>
          <w:sz w:val="24"/>
          <w:szCs w:val="24"/>
        </w:rPr>
        <w:t>La auditoría es un examen crítico que</w:t>
      </w:r>
      <w:r w:rsidR="008B455F">
        <w:rPr>
          <w:rFonts w:ascii="Times New Roman" w:hAnsi="Times New Roman" w:cs="Times New Roman"/>
          <w:sz w:val="24"/>
          <w:szCs w:val="24"/>
        </w:rPr>
        <w:t xml:space="preserve"> se</w:t>
      </w:r>
      <w:r w:rsidRPr="00867FFA">
        <w:rPr>
          <w:rFonts w:ascii="Times New Roman" w:hAnsi="Times New Roman" w:cs="Times New Roman"/>
          <w:sz w:val="24"/>
          <w:szCs w:val="24"/>
        </w:rPr>
        <w:t xml:space="preserve"> realiza con el fin de evaluar a la eficacia y eficiencia de una sección, un organismo, una entidad, etc. La palabra auditoría proviene del latín </w:t>
      </w:r>
      <w:proofErr w:type="spellStart"/>
      <w:r w:rsidRPr="00B64F89">
        <w:rPr>
          <w:rFonts w:ascii="Times New Roman" w:hAnsi="Times New Roman" w:cs="Times New Roman"/>
          <w:i/>
          <w:sz w:val="24"/>
          <w:szCs w:val="24"/>
        </w:rPr>
        <w:t>auditorius</w:t>
      </w:r>
      <w:proofErr w:type="spellEnd"/>
      <w:r w:rsidRPr="00867FFA">
        <w:rPr>
          <w:rFonts w:ascii="Times New Roman" w:hAnsi="Times New Roman" w:cs="Times New Roman"/>
          <w:sz w:val="24"/>
          <w:szCs w:val="24"/>
        </w:rPr>
        <w:t xml:space="preserve">, y de </w:t>
      </w:r>
      <w:r w:rsidR="008B455F">
        <w:rPr>
          <w:rFonts w:ascii="Times New Roman" w:hAnsi="Times New Roman" w:cs="Times New Roman"/>
          <w:sz w:val="24"/>
          <w:szCs w:val="24"/>
        </w:rPr>
        <w:t>e</w:t>
      </w:r>
      <w:r w:rsidRPr="00867FFA">
        <w:rPr>
          <w:rFonts w:ascii="Times New Roman" w:hAnsi="Times New Roman" w:cs="Times New Roman"/>
          <w:sz w:val="24"/>
          <w:szCs w:val="24"/>
        </w:rPr>
        <w:t>sta proviene la palabra auditor, que se refiere a todo aquel que tiene la virtud de oír</w:t>
      </w:r>
      <w:r w:rsidRPr="00867FFA">
        <w:rPr>
          <w:rFonts w:ascii="Times New Roman" w:hAnsi="Times New Roman" w:cs="Times New Roman"/>
          <w:noProof/>
          <w:sz w:val="24"/>
          <w:szCs w:val="24"/>
        </w:rPr>
        <w:t xml:space="preserve"> (Méndez, Jaramillo</w:t>
      </w:r>
      <w:r w:rsidR="008B455F">
        <w:rPr>
          <w:rFonts w:ascii="Times New Roman" w:hAnsi="Times New Roman" w:cs="Times New Roman"/>
          <w:noProof/>
          <w:sz w:val="24"/>
          <w:szCs w:val="24"/>
        </w:rPr>
        <w:t xml:space="preserve"> y</w:t>
      </w:r>
      <w:r w:rsidRPr="00867FFA">
        <w:rPr>
          <w:rFonts w:ascii="Times New Roman" w:hAnsi="Times New Roman" w:cs="Times New Roman"/>
          <w:noProof/>
          <w:sz w:val="24"/>
          <w:szCs w:val="24"/>
        </w:rPr>
        <w:t xml:space="preserve"> Serrano, 2006)</w:t>
      </w:r>
      <w:r w:rsidR="00AD4FED" w:rsidRPr="00867FFA">
        <w:rPr>
          <w:rFonts w:ascii="Times New Roman" w:hAnsi="Times New Roman" w:cs="Times New Roman"/>
          <w:noProof/>
          <w:sz w:val="24"/>
          <w:szCs w:val="24"/>
        </w:rPr>
        <w:t xml:space="preserve">. </w:t>
      </w:r>
    </w:p>
    <w:p w:rsidR="00B215FA" w:rsidRPr="00867FFA" w:rsidRDefault="00B215FA"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El vocablo auditoría es sinónimo de examinar, verificar, investigar, consultar, revisar, comprobar y obtener evidencias sobre informaciones, registros, procesos, circuitos, etc. Hoy en día, la palabra auditoría se encuentra relacionada con diversos procesos de revisión o verificación que, aunque todos ellos tienen en común el estar </w:t>
      </w:r>
      <w:r w:rsidR="00E20626" w:rsidRPr="00867FFA">
        <w:rPr>
          <w:rFonts w:ascii="Times New Roman" w:hAnsi="Times New Roman" w:cs="Times New Roman"/>
          <w:sz w:val="24"/>
          <w:szCs w:val="24"/>
        </w:rPr>
        <w:t>de una u de otra forma vinculados a la empresa, pueden diferenciarse en función de su finalidad económica inmediata, de tal manera que según este criterio podemos establecer una primera gran clasificación de la auditoría diferenciando entre la auditoría económica y auditorías especiales</w:t>
      </w:r>
      <w:r w:rsidR="00E20626" w:rsidRPr="00867FFA">
        <w:rPr>
          <w:rFonts w:ascii="Times New Roman" w:hAnsi="Times New Roman" w:cs="Times New Roman"/>
          <w:noProof/>
          <w:sz w:val="24"/>
          <w:szCs w:val="24"/>
        </w:rPr>
        <w:t xml:space="preserve"> (De la Peña, 2011)</w:t>
      </w:r>
      <w:r w:rsidR="00E20626" w:rsidRPr="00867FFA">
        <w:rPr>
          <w:rFonts w:ascii="Times New Roman" w:hAnsi="Times New Roman" w:cs="Times New Roman"/>
          <w:sz w:val="24"/>
          <w:szCs w:val="24"/>
        </w:rPr>
        <w:t xml:space="preserve">. </w:t>
      </w:r>
    </w:p>
    <w:p w:rsidR="00AD4FED" w:rsidRPr="00867FFA" w:rsidRDefault="00AD4FE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En el caso de la auditoría de un sistema de gestión de calidad el proceso de la misma implica la revisión de cada uno de sus procesos en cuanto a la gestión que se lleva a cabo dentro de las organizaciones ya sean públicas o privadas. </w:t>
      </w:r>
    </w:p>
    <w:p w:rsidR="007F2546" w:rsidRPr="00867FFA" w:rsidRDefault="007F2546"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lastRenderedPageBreak/>
        <w:t xml:space="preserve">Antecedentes de la </w:t>
      </w:r>
      <w:r w:rsidR="008B455F">
        <w:rPr>
          <w:rFonts w:ascii="Times New Roman" w:hAnsi="Times New Roman" w:cs="Times New Roman"/>
          <w:b/>
          <w:sz w:val="24"/>
          <w:szCs w:val="24"/>
        </w:rPr>
        <w:t>a</w:t>
      </w:r>
      <w:r w:rsidRPr="00867FFA">
        <w:rPr>
          <w:rFonts w:ascii="Times New Roman" w:hAnsi="Times New Roman" w:cs="Times New Roman"/>
          <w:b/>
          <w:sz w:val="24"/>
          <w:szCs w:val="24"/>
        </w:rPr>
        <w:t>uditoría</w:t>
      </w:r>
      <w:r w:rsidR="003E1B44" w:rsidRPr="00867FFA">
        <w:rPr>
          <w:rFonts w:ascii="Times New Roman" w:hAnsi="Times New Roman" w:cs="Times New Roman"/>
          <w:b/>
          <w:sz w:val="24"/>
          <w:szCs w:val="24"/>
        </w:rPr>
        <w:t xml:space="preserve"> </w:t>
      </w:r>
    </w:p>
    <w:p w:rsidR="003E1B44" w:rsidRPr="00867FFA" w:rsidRDefault="003E1B44"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La auditoría existe desde tiempos muy remotos</w:t>
      </w:r>
      <w:r w:rsidR="00F76A13">
        <w:rPr>
          <w:rFonts w:ascii="Times New Roman" w:hAnsi="Times New Roman" w:cs="Times New Roman"/>
          <w:sz w:val="24"/>
          <w:szCs w:val="24"/>
        </w:rPr>
        <w:t>,</w:t>
      </w:r>
      <w:r w:rsidRPr="00867FFA">
        <w:rPr>
          <w:rFonts w:ascii="Times New Roman" w:hAnsi="Times New Roman" w:cs="Times New Roman"/>
          <w:sz w:val="24"/>
          <w:szCs w:val="24"/>
        </w:rPr>
        <w:t xml:space="preserve"> aunque no como tal, debido a que no existían relaciones económicas complejas con sistemas contables. Desde los tiempos medievales hasta la Revolución Industrial, el desarrollo de la auditoría estuvo estrechamente vinculado a la actividad puramente práctica y desde el carácter artesanal de la producción el auditor se limitaba a hacer simples revisiones de cuentas por compra y venta, cobros y pagos y otras funciones similares con el objetivo de descubrir operaciones fraudulentas</w:t>
      </w:r>
      <w:r w:rsidR="00F76A13">
        <w:rPr>
          <w:rFonts w:ascii="Times New Roman" w:hAnsi="Times New Roman" w:cs="Times New Roman"/>
          <w:sz w:val="24"/>
          <w:szCs w:val="24"/>
        </w:rPr>
        <w:t>,</w:t>
      </w:r>
      <w:r w:rsidRPr="00867FFA">
        <w:rPr>
          <w:rFonts w:ascii="Times New Roman" w:hAnsi="Times New Roman" w:cs="Times New Roman"/>
          <w:sz w:val="24"/>
          <w:szCs w:val="24"/>
        </w:rPr>
        <w:t xml:space="preserve"> </w:t>
      </w:r>
      <w:r w:rsidR="00F76A13">
        <w:rPr>
          <w:rFonts w:ascii="Times New Roman" w:hAnsi="Times New Roman" w:cs="Times New Roman"/>
          <w:sz w:val="24"/>
          <w:szCs w:val="24"/>
        </w:rPr>
        <w:t>a</w:t>
      </w:r>
      <w:r w:rsidRPr="00867FFA">
        <w:rPr>
          <w:rFonts w:ascii="Times New Roman" w:hAnsi="Times New Roman" w:cs="Times New Roman"/>
          <w:sz w:val="24"/>
          <w:szCs w:val="24"/>
        </w:rPr>
        <w:t xml:space="preserve">sí como determinar si las personas que ocupaban puestos de responsabilidad fiscal en el gobierno y en el comercio actuaban e informaban de modo honesto, </w:t>
      </w:r>
      <w:r w:rsidR="00F76A13">
        <w:rPr>
          <w:rFonts w:ascii="Times New Roman" w:hAnsi="Times New Roman" w:cs="Times New Roman"/>
          <w:sz w:val="24"/>
          <w:szCs w:val="24"/>
        </w:rPr>
        <w:t>que</w:t>
      </w:r>
      <w:r w:rsidR="00F76A13" w:rsidRPr="00867FFA">
        <w:rPr>
          <w:rFonts w:ascii="Times New Roman" w:hAnsi="Times New Roman" w:cs="Times New Roman"/>
          <w:sz w:val="24"/>
          <w:szCs w:val="24"/>
        </w:rPr>
        <w:t xml:space="preserve"> </w:t>
      </w:r>
      <w:r w:rsidRPr="00867FFA">
        <w:rPr>
          <w:rFonts w:ascii="Times New Roman" w:hAnsi="Times New Roman" w:cs="Times New Roman"/>
          <w:sz w:val="24"/>
          <w:szCs w:val="24"/>
        </w:rPr>
        <w:t>se hacía con un estudio exhaustivo de cada una de las evidencias existentes. Esta etapa se caracterizó por un lento desarrollo y evolución de la auditoría</w:t>
      </w:r>
      <w:r w:rsidR="00C423B2" w:rsidRPr="00867FFA">
        <w:rPr>
          <w:rFonts w:ascii="Times New Roman" w:hAnsi="Times New Roman" w:cs="Times New Roman"/>
          <w:sz w:val="24"/>
          <w:szCs w:val="24"/>
        </w:rPr>
        <w:t xml:space="preserve"> </w:t>
      </w:r>
      <w:r w:rsidR="00C423B2" w:rsidRPr="00867FFA">
        <w:rPr>
          <w:rFonts w:ascii="Times New Roman" w:hAnsi="Times New Roman" w:cs="Times New Roman"/>
          <w:noProof/>
          <w:sz w:val="24"/>
          <w:szCs w:val="24"/>
        </w:rPr>
        <w:t>(Murillo, 2011)</w:t>
      </w:r>
      <w:r w:rsidRPr="00867FFA">
        <w:rPr>
          <w:rFonts w:ascii="Times New Roman" w:hAnsi="Times New Roman" w:cs="Times New Roman"/>
          <w:sz w:val="24"/>
          <w:szCs w:val="24"/>
        </w:rPr>
        <w:t>.</w:t>
      </w:r>
      <w:r w:rsidR="00C423B2" w:rsidRPr="00867FFA">
        <w:rPr>
          <w:rFonts w:ascii="Times New Roman" w:hAnsi="Times New Roman" w:cs="Times New Roman"/>
          <w:sz w:val="24"/>
          <w:szCs w:val="24"/>
        </w:rPr>
        <w:t xml:space="preserve"> </w:t>
      </w:r>
    </w:p>
    <w:p w:rsidR="00C423B2" w:rsidRPr="00867FFA" w:rsidRDefault="00F76A13" w:rsidP="00B64F89">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Franklin (2000) escribe: </w:t>
      </w:r>
      <w:r w:rsidR="00C423B2" w:rsidRPr="00867FFA">
        <w:rPr>
          <w:rFonts w:ascii="Times New Roman" w:hAnsi="Times New Roman" w:cs="Times New Roman"/>
          <w:sz w:val="24"/>
          <w:szCs w:val="24"/>
        </w:rPr>
        <w:t xml:space="preserve">“En 1949, Billy E. </w:t>
      </w:r>
      <w:proofErr w:type="spellStart"/>
      <w:r w:rsidR="00C423B2" w:rsidRPr="00867FFA">
        <w:rPr>
          <w:rFonts w:ascii="Times New Roman" w:hAnsi="Times New Roman" w:cs="Times New Roman"/>
          <w:sz w:val="24"/>
          <w:szCs w:val="24"/>
        </w:rPr>
        <w:t>Goetz</w:t>
      </w:r>
      <w:proofErr w:type="spellEnd"/>
      <w:r w:rsidR="00C423B2" w:rsidRPr="00867FFA">
        <w:rPr>
          <w:rFonts w:ascii="Times New Roman" w:hAnsi="Times New Roman" w:cs="Times New Roman"/>
          <w:sz w:val="24"/>
          <w:szCs w:val="24"/>
        </w:rPr>
        <w:t xml:space="preserve"> declara el concepto de auditoría administrativa, que es la encargada de descubrir y corregir errores de administrativos. Seis años después, en 1955, Harold Koontz y </w:t>
      </w:r>
      <w:proofErr w:type="spellStart"/>
      <w:r w:rsidR="00C423B2" w:rsidRPr="00867FFA">
        <w:rPr>
          <w:rFonts w:ascii="Times New Roman" w:hAnsi="Times New Roman" w:cs="Times New Roman"/>
          <w:sz w:val="24"/>
          <w:szCs w:val="24"/>
        </w:rPr>
        <w:t>Ciryl</w:t>
      </w:r>
      <w:proofErr w:type="spellEnd"/>
      <w:r w:rsidR="00C423B2" w:rsidRPr="00867FFA">
        <w:rPr>
          <w:rFonts w:ascii="Times New Roman" w:hAnsi="Times New Roman" w:cs="Times New Roman"/>
          <w:sz w:val="24"/>
          <w:szCs w:val="24"/>
        </w:rPr>
        <w:t xml:space="preserve"> O´Donnell, también en sus Principios de Administración, proponen a la auto-auditoría, como una técnica de control del desempeño total, la cual estaría destinada a "evaluar la posición de la empresa para determinar dónde se encuentra, hacia dónde va con los programas presentes, cuáles deberían ser sus objetivos y si se necesitan planes revisados para alcanzar estos objetivos</w:t>
      </w:r>
      <w:r>
        <w:rPr>
          <w:rFonts w:ascii="Times New Roman" w:hAnsi="Times New Roman" w:cs="Times New Roman"/>
          <w:noProof/>
          <w:sz w:val="24"/>
          <w:szCs w:val="24"/>
        </w:rPr>
        <w:t>.”</w:t>
      </w:r>
      <w:r w:rsidR="00C423B2" w:rsidRPr="00867FFA">
        <w:rPr>
          <w:rFonts w:ascii="Times New Roman" w:hAnsi="Times New Roman" w:cs="Times New Roman"/>
          <w:sz w:val="24"/>
          <w:szCs w:val="24"/>
        </w:rPr>
        <w:t xml:space="preserve"> </w:t>
      </w:r>
    </w:p>
    <w:p w:rsidR="00AD4FED" w:rsidRDefault="00AD4FED"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Como se menciona anteriormente la auditoria es un proceso importante sin dejar de mencionar que su aplicabilidad existe desde las existentes teorías de la administración en las que se muestra el procesos administrativo donde dentro de la función administrativa de control es donde se encuentra inmerso el proceso de auditoría de cualquier tipo mismo que permite realizar una revisión exhaustiva para determinar los controles necesarios y </w:t>
      </w:r>
      <w:r w:rsidR="006A1791" w:rsidRPr="00867FFA">
        <w:rPr>
          <w:rFonts w:ascii="Times New Roman" w:hAnsi="Times New Roman" w:cs="Times New Roman"/>
          <w:sz w:val="24"/>
          <w:szCs w:val="24"/>
        </w:rPr>
        <w:t>verificación</w:t>
      </w:r>
      <w:r w:rsidRPr="00867FFA">
        <w:rPr>
          <w:rFonts w:ascii="Times New Roman" w:hAnsi="Times New Roman" w:cs="Times New Roman"/>
          <w:sz w:val="24"/>
          <w:szCs w:val="24"/>
        </w:rPr>
        <w:t xml:space="preserve"> del cumplimiento de los objetivos en cuanto a lo planeado. </w:t>
      </w:r>
    </w:p>
    <w:p w:rsidR="009A561F" w:rsidRDefault="009A561F" w:rsidP="00B64F89">
      <w:pPr>
        <w:spacing w:before="240" w:after="0" w:line="360" w:lineRule="auto"/>
        <w:jc w:val="both"/>
        <w:rPr>
          <w:rFonts w:ascii="Times New Roman" w:hAnsi="Times New Roman" w:cs="Times New Roman"/>
          <w:b/>
          <w:sz w:val="24"/>
          <w:szCs w:val="24"/>
        </w:rPr>
      </w:pPr>
    </w:p>
    <w:p w:rsidR="009A561F" w:rsidRPr="00867FFA" w:rsidRDefault="009A561F" w:rsidP="00B64F89">
      <w:pPr>
        <w:spacing w:before="240" w:after="0" w:line="360" w:lineRule="auto"/>
        <w:jc w:val="both"/>
        <w:rPr>
          <w:rFonts w:ascii="Times New Roman" w:hAnsi="Times New Roman" w:cs="Times New Roman"/>
          <w:b/>
          <w:sz w:val="24"/>
          <w:szCs w:val="24"/>
        </w:rPr>
      </w:pPr>
    </w:p>
    <w:p w:rsidR="007F2546" w:rsidRPr="00867FFA" w:rsidRDefault="007F2546"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lastRenderedPageBreak/>
        <w:t xml:space="preserve">Auditoría de calidad </w:t>
      </w:r>
    </w:p>
    <w:p w:rsidR="003E1B44" w:rsidRPr="00867FFA" w:rsidRDefault="003E1B44"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Es un proceso sistemático, independiente y documentado para obtener evidencias y evaluarlas de manera objetiva con el fin de determinar la extensión en que se cumplen los criterios </w:t>
      </w:r>
      <w:r w:rsidRPr="00867FFA">
        <w:rPr>
          <w:rFonts w:ascii="Times New Roman" w:hAnsi="Times New Roman" w:cs="Times New Roman"/>
          <w:noProof/>
          <w:sz w:val="24"/>
          <w:szCs w:val="24"/>
        </w:rPr>
        <w:t xml:space="preserve">(Méndez </w:t>
      </w:r>
      <w:r w:rsidRPr="00B64F89">
        <w:rPr>
          <w:rFonts w:ascii="Times New Roman" w:hAnsi="Times New Roman" w:cs="Times New Roman"/>
          <w:i/>
          <w:noProof/>
          <w:sz w:val="24"/>
          <w:szCs w:val="24"/>
        </w:rPr>
        <w:t>et al.</w:t>
      </w:r>
      <w:r w:rsidR="00F76A13">
        <w:rPr>
          <w:rFonts w:ascii="Times New Roman" w:hAnsi="Times New Roman" w:cs="Times New Roman"/>
          <w:noProof/>
          <w:sz w:val="24"/>
          <w:szCs w:val="24"/>
        </w:rPr>
        <w:t>,</w:t>
      </w:r>
      <w:r w:rsidRPr="00867FFA">
        <w:rPr>
          <w:rFonts w:ascii="Times New Roman" w:hAnsi="Times New Roman" w:cs="Times New Roman"/>
          <w:noProof/>
          <w:sz w:val="24"/>
          <w:szCs w:val="24"/>
        </w:rPr>
        <w:t xml:space="preserve"> 2006)</w:t>
      </w:r>
      <w:r w:rsidRPr="00867FFA">
        <w:rPr>
          <w:rFonts w:ascii="Times New Roman" w:hAnsi="Times New Roman" w:cs="Times New Roman"/>
          <w:sz w:val="24"/>
          <w:szCs w:val="24"/>
        </w:rPr>
        <w:t xml:space="preserve">.   </w:t>
      </w:r>
    </w:p>
    <w:p w:rsidR="007C36B1" w:rsidRPr="00867FFA" w:rsidRDefault="0031349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La auditoría desde sus inicios, en la edad antigua, estuvo orientada a la revisión metódica y rigurosa a fines administrativos contables, evolucionado posteriormente a otras áreas, tales como la operativa y la de calidad</w:t>
      </w:r>
      <w:r w:rsidR="007C36B1" w:rsidRPr="00867FFA">
        <w:rPr>
          <w:rFonts w:ascii="Times New Roman" w:hAnsi="Times New Roman" w:cs="Times New Roman"/>
          <w:sz w:val="24"/>
          <w:szCs w:val="24"/>
        </w:rPr>
        <w:t xml:space="preserve"> </w:t>
      </w:r>
      <w:r w:rsidR="007C36B1" w:rsidRPr="00867FFA">
        <w:rPr>
          <w:rFonts w:ascii="Times New Roman" w:hAnsi="Times New Roman" w:cs="Times New Roman"/>
          <w:noProof/>
          <w:sz w:val="24"/>
          <w:szCs w:val="24"/>
        </w:rPr>
        <w:t xml:space="preserve">(Yánez </w:t>
      </w:r>
      <w:r w:rsidR="00F76A13">
        <w:rPr>
          <w:rFonts w:ascii="Times New Roman" w:hAnsi="Times New Roman" w:cs="Times New Roman"/>
          <w:noProof/>
          <w:sz w:val="24"/>
          <w:szCs w:val="24"/>
        </w:rPr>
        <w:t>y</w:t>
      </w:r>
      <w:r w:rsidR="007C36B1" w:rsidRPr="00867FFA">
        <w:rPr>
          <w:rFonts w:ascii="Times New Roman" w:hAnsi="Times New Roman" w:cs="Times New Roman"/>
          <w:noProof/>
          <w:sz w:val="24"/>
          <w:szCs w:val="24"/>
        </w:rPr>
        <w:t xml:space="preserve"> Yánez, 2012)</w:t>
      </w:r>
      <w:r w:rsidRPr="00867FFA">
        <w:rPr>
          <w:rFonts w:ascii="Times New Roman" w:hAnsi="Times New Roman" w:cs="Times New Roman"/>
          <w:sz w:val="24"/>
          <w:szCs w:val="24"/>
        </w:rPr>
        <w:t xml:space="preserve">. </w:t>
      </w:r>
      <w:r w:rsidR="00F52545" w:rsidRPr="00867FFA">
        <w:rPr>
          <w:rFonts w:ascii="Times New Roman" w:hAnsi="Times New Roman" w:cs="Times New Roman"/>
          <w:sz w:val="24"/>
          <w:szCs w:val="24"/>
        </w:rPr>
        <w:t>Por otra parte</w:t>
      </w:r>
      <w:r w:rsidR="00F76A13">
        <w:rPr>
          <w:rFonts w:ascii="Times New Roman" w:hAnsi="Times New Roman" w:cs="Times New Roman"/>
          <w:sz w:val="24"/>
          <w:szCs w:val="24"/>
        </w:rPr>
        <w:t>,</w:t>
      </w:r>
      <w:r w:rsidR="00F52545" w:rsidRPr="00867FFA">
        <w:rPr>
          <w:rFonts w:ascii="Times New Roman" w:hAnsi="Times New Roman" w:cs="Times New Roman"/>
          <w:sz w:val="24"/>
          <w:szCs w:val="24"/>
        </w:rPr>
        <w:t xml:space="preserve"> </w:t>
      </w:r>
      <w:r w:rsidR="00F52545" w:rsidRPr="00867FFA">
        <w:rPr>
          <w:rFonts w:ascii="Times New Roman" w:hAnsi="Times New Roman" w:cs="Times New Roman"/>
          <w:noProof/>
          <w:sz w:val="24"/>
          <w:szCs w:val="24"/>
        </w:rPr>
        <w:t>Gryna, Chua</w:t>
      </w:r>
      <w:r w:rsidR="00F76A13">
        <w:rPr>
          <w:rFonts w:ascii="Times New Roman" w:hAnsi="Times New Roman" w:cs="Times New Roman"/>
          <w:noProof/>
          <w:sz w:val="24"/>
          <w:szCs w:val="24"/>
        </w:rPr>
        <w:t xml:space="preserve"> y</w:t>
      </w:r>
      <w:r w:rsidR="00F52545" w:rsidRPr="00867FFA">
        <w:rPr>
          <w:rFonts w:ascii="Times New Roman" w:hAnsi="Times New Roman" w:cs="Times New Roman"/>
          <w:noProof/>
          <w:sz w:val="24"/>
          <w:szCs w:val="24"/>
        </w:rPr>
        <w:t xml:space="preserve"> Defeo (2008) definen la auditoría como una r</w:t>
      </w:r>
      <w:proofErr w:type="spellStart"/>
      <w:r w:rsidR="00F52545" w:rsidRPr="00867FFA">
        <w:rPr>
          <w:rFonts w:ascii="Times New Roman" w:hAnsi="Times New Roman" w:cs="Times New Roman"/>
          <w:sz w:val="24"/>
          <w:szCs w:val="24"/>
        </w:rPr>
        <w:t>evisión</w:t>
      </w:r>
      <w:proofErr w:type="spellEnd"/>
      <w:r w:rsidR="007C36B1" w:rsidRPr="00867FFA">
        <w:rPr>
          <w:rFonts w:ascii="Times New Roman" w:hAnsi="Times New Roman" w:cs="Times New Roman"/>
          <w:sz w:val="24"/>
          <w:szCs w:val="24"/>
        </w:rPr>
        <w:t xml:space="preserve"> independiente que se lleva a cabo para comparar algunos aspectos del desempeño de calidad con un estándar para ese desempeño, se resalta en esta noción la esencia de la auditoria de calidad y la comparación de resultados obtenidos (verificables) con los estándares establecidos.</w:t>
      </w:r>
    </w:p>
    <w:p w:rsidR="007C36B1" w:rsidRPr="00867FFA" w:rsidRDefault="007C36B1"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La auditoría de calidad tampoco debe de convertirse en una simple inspección rutinaria y en su desarrollo no solamente participan la persona o equipo auditor, sino los propios auditados. El éxito y la eficacia de una auditoría de la calidad dependen de la cooperación de todas las partes involucradas</w:t>
      </w:r>
      <w:r w:rsidRPr="00867FFA">
        <w:rPr>
          <w:rFonts w:ascii="Times New Roman" w:hAnsi="Times New Roman" w:cs="Times New Roman"/>
          <w:noProof/>
          <w:sz w:val="24"/>
          <w:szCs w:val="24"/>
        </w:rPr>
        <w:t xml:space="preserve"> (F</w:t>
      </w:r>
      <w:r w:rsidR="00037B19" w:rsidRPr="00867FFA">
        <w:rPr>
          <w:rFonts w:ascii="Times New Roman" w:hAnsi="Times New Roman" w:cs="Times New Roman"/>
          <w:noProof/>
          <w:sz w:val="24"/>
          <w:szCs w:val="24"/>
        </w:rPr>
        <w:t xml:space="preserve">undación ECA global </w:t>
      </w:r>
      <w:r w:rsidRPr="00867FFA">
        <w:rPr>
          <w:rFonts w:ascii="Times New Roman" w:hAnsi="Times New Roman" w:cs="Times New Roman"/>
          <w:noProof/>
          <w:sz w:val="24"/>
          <w:szCs w:val="24"/>
        </w:rPr>
        <w:t>, 2006)</w:t>
      </w:r>
      <w:r w:rsidRPr="00867FFA">
        <w:rPr>
          <w:rFonts w:ascii="Times New Roman" w:hAnsi="Times New Roman" w:cs="Times New Roman"/>
          <w:sz w:val="24"/>
          <w:szCs w:val="24"/>
        </w:rPr>
        <w:t xml:space="preserve">. </w:t>
      </w:r>
    </w:p>
    <w:p w:rsidR="006A1791" w:rsidRPr="00867FFA" w:rsidRDefault="006A1791"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Por lo anterior</w:t>
      </w:r>
      <w:r w:rsidR="00F76A13">
        <w:rPr>
          <w:rFonts w:ascii="Times New Roman" w:hAnsi="Times New Roman" w:cs="Times New Roman"/>
          <w:sz w:val="24"/>
          <w:szCs w:val="24"/>
        </w:rPr>
        <w:t xml:space="preserve">, </w:t>
      </w:r>
      <w:r w:rsidRPr="00867FFA">
        <w:rPr>
          <w:rFonts w:ascii="Times New Roman" w:hAnsi="Times New Roman" w:cs="Times New Roman"/>
          <w:sz w:val="24"/>
          <w:szCs w:val="24"/>
        </w:rPr>
        <w:t>el proceso de auditoría en un sistema de gestión de calidad es una parte meramente importante no solo en cuanto a la realización</w:t>
      </w:r>
      <w:r w:rsidR="00F76A13">
        <w:rPr>
          <w:rFonts w:ascii="Times New Roman" w:hAnsi="Times New Roman" w:cs="Times New Roman"/>
          <w:sz w:val="24"/>
          <w:szCs w:val="24"/>
        </w:rPr>
        <w:t>,</w:t>
      </w:r>
      <w:r w:rsidRPr="00867FFA">
        <w:rPr>
          <w:rFonts w:ascii="Times New Roman" w:hAnsi="Times New Roman" w:cs="Times New Roman"/>
          <w:sz w:val="24"/>
          <w:szCs w:val="24"/>
        </w:rPr>
        <w:t xml:space="preserve"> sino también debe influenciar en las recomendaciones de mejora que se detecten para la mejora de los procesos organizacionales y</w:t>
      </w:r>
      <w:r w:rsidR="00F76A13">
        <w:rPr>
          <w:rFonts w:ascii="Times New Roman" w:hAnsi="Times New Roman" w:cs="Times New Roman"/>
          <w:sz w:val="24"/>
          <w:szCs w:val="24"/>
        </w:rPr>
        <w:t>,</w:t>
      </w:r>
      <w:r w:rsidRPr="00867FFA">
        <w:rPr>
          <w:rFonts w:ascii="Times New Roman" w:hAnsi="Times New Roman" w:cs="Times New Roman"/>
          <w:sz w:val="24"/>
          <w:szCs w:val="24"/>
        </w:rPr>
        <w:t xml:space="preserve"> por ende</w:t>
      </w:r>
      <w:r w:rsidR="00F76A13">
        <w:rPr>
          <w:rFonts w:ascii="Times New Roman" w:hAnsi="Times New Roman" w:cs="Times New Roman"/>
          <w:sz w:val="24"/>
          <w:szCs w:val="24"/>
        </w:rPr>
        <w:t>,</w:t>
      </w:r>
      <w:r w:rsidRPr="00867FFA">
        <w:rPr>
          <w:rFonts w:ascii="Times New Roman" w:hAnsi="Times New Roman" w:cs="Times New Roman"/>
          <w:sz w:val="24"/>
          <w:szCs w:val="24"/>
        </w:rPr>
        <w:t xml:space="preserve"> la mejora de las organizaciones en cuanto a la homogenización de los procesos de acuerdo </w:t>
      </w:r>
      <w:r w:rsidR="00F76A13">
        <w:rPr>
          <w:rFonts w:ascii="Times New Roman" w:hAnsi="Times New Roman" w:cs="Times New Roman"/>
          <w:sz w:val="24"/>
          <w:szCs w:val="24"/>
        </w:rPr>
        <w:t>con</w:t>
      </w:r>
      <w:r w:rsidRPr="00867FFA">
        <w:rPr>
          <w:rFonts w:ascii="Times New Roman" w:hAnsi="Times New Roman" w:cs="Times New Roman"/>
          <w:sz w:val="24"/>
          <w:szCs w:val="24"/>
        </w:rPr>
        <w:t xml:space="preserve"> lo analizado en las mismas. </w:t>
      </w:r>
    </w:p>
    <w:p w:rsidR="007E49A3" w:rsidRPr="00867FFA" w:rsidRDefault="007E49A3"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noProof/>
          <w:sz w:val="24"/>
          <w:szCs w:val="24"/>
        </w:rPr>
        <w:t>Escobar, Moreno</w:t>
      </w:r>
      <w:r w:rsidR="00F76A13">
        <w:rPr>
          <w:rFonts w:ascii="Times New Roman" w:hAnsi="Times New Roman" w:cs="Times New Roman"/>
          <w:noProof/>
          <w:sz w:val="24"/>
          <w:szCs w:val="24"/>
        </w:rPr>
        <w:t xml:space="preserve"> y</w:t>
      </w:r>
      <w:r w:rsidRPr="00867FFA">
        <w:rPr>
          <w:rFonts w:ascii="Times New Roman" w:hAnsi="Times New Roman" w:cs="Times New Roman"/>
          <w:noProof/>
          <w:sz w:val="24"/>
          <w:szCs w:val="24"/>
        </w:rPr>
        <w:t xml:space="preserve"> Cuevas (2016) </w:t>
      </w:r>
      <w:r w:rsidRPr="00867FFA">
        <w:rPr>
          <w:rFonts w:ascii="Times New Roman" w:hAnsi="Times New Roman" w:cs="Times New Roman"/>
          <w:sz w:val="24"/>
          <w:szCs w:val="24"/>
        </w:rPr>
        <w:t>desarrollaron</w:t>
      </w:r>
      <w:r w:rsidR="009F6DAA" w:rsidRPr="00867FFA">
        <w:rPr>
          <w:rFonts w:ascii="Times New Roman" w:hAnsi="Times New Roman" w:cs="Times New Roman"/>
          <w:sz w:val="24"/>
          <w:szCs w:val="24"/>
        </w:rPr>
        <w:t xml:space="preserve"> entrevistas (a expertos</w:t>
      </w:r>
      <w:r w:rsidRPr="00867FFA">
        <w:rPr>
          <w:rFonts w:ascii="Times New Roman" w:hAnsi="Times New Roman" w:cs="Times New Roman"/>
          <w:sz w:val="24"/>
          <w:szCs w:val="24"/>
        </w:rPr>
        <w:t xml:space="preserve"> nacionales e internacionales) </w:t>
      </w:r>
      <w:r w:rsidR="009F6DAA" w:rsidRPr="00867FFA">
        <w:rPr>
          <w:rFonts w:ascii="Times New Roman" w:hAnsi="Times New Roman" w:cs="Times New Roman"/>
          <w:sz w:val="24"/>
          <w:szCs w:val="24"/>
        </w:rPr>
        <w:t xml:space="preserve">y revisiones documentales a partir de las que permitieron establecer un grupo de limitaciones en la actual gestión de auditorías integradas, como herramienta de evaluación al SIG expresadas en las problemáticas siguientes: </w:t>
      </w:r>
    </w:p>
    <w:p w:rsidR="007E49A3" w:rsidRPr="00867FFA" w:rsidRDefault="007E49A3"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w:t>
      </w:r>
      <w:r w:rsidR="00F76A13">
        <w:rPr>
          <w:rFonts w:ascii="Times New Roman" w:hAnsi="Times New Roman" w:cs="Times New Roman"/>
          <w:sz w:val="24"/>
          <w:szCs w:val="24"/>
        </w:rPr>
        <w:t xml:space="preserve"> D</w:t>
      </w:r>
      <w:r w:rsidR="009F6DAA" w:rsidRPr="00867FFA">
        <w:rPr>
          <w:rFonts w:ascii="Times New Roman" w:hAnsi="Times New Roman" w:cs="Times New Roman"/>
          <w:sz w:val="24"/>
          <w:szCs w:val="24"/>
        </w:rPr>
        <w:t>eficiencias en el control y seguimiento de los resultados del proceso de auditoría evidenciado en un alto índice de repetitividad en las no conformidades detectadas</w:t>
      </w:r>
      <w:r w:rsidR="00F76A13">
        <w:rPr>
          <w:rFonts w:ascii="Times New Roman" w:hAnsi="Times New Roman" w:cs="Times New Roman"/>
          <w:sz w:val="24"/>
          <w:szCs w:val="24"/>
        </w:rPr>
        <w:t>.</w:t>
      </w:r>
      <w:r w:rsidR="009F6DAA" w:rsidRPr="00867FFA">
        <w:rPr>
          <w:rFonts w:ascii="Times New Roman" w:hAnsi="Times New Roman" w:cs="Times New Roman"/>
          <w:sz w:val="24"/>
          <w:szCs w:val="24"/>
        </w:rPr>
        <w:t xml:space="preserve"> </w:t>
      </w:r>
    </w:p>
    <w:p w:rsidR="007E49A3" w:rsidRPr="00867FFA" w:rsidRDefault="007E49A3"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lastRenderedPageBreak/>
        <w:t xml:space="preserve">- </w:t>
      </w:r>
      <w:r w:rsidR="00F76A13">
        <w:rPr>
          <w:rFonts w:ascii="Times New Roman" w:hAnsi="Times New Roman" w:cs="Times New Roman"/>
          <w:sz w:val="24"/>
          <w:szCs w:val="24"/>
        </w:rPr>
        <w:t>L</w:t>
      </w:r>
      <w:r w:rsidR="009F6DAA" w:rsidRPr="00867FFA">
        <w:rPr>
          <w:rFonts w:ascii="Times New Roman" w:hAnsi="Times New Roman" w:cs="Times New Roman"/>
          <w:sz w:val="24"/>
          <w:szCs w:val="24"/>
        </w:rPr>
        <w:t>os indicadores aportados en el procedimiento de auditoría interna para el desarrollo del proceso no expresan desde una perspectiva de calidad la información necesaria para su retroalimentación y mejora</w:t>
      </w:r>
      <w:r w:rsidR="00F76A13">
        <w:rPr>
          <w:rFonts w:ascii="Times New Roman" w:hAnsi="Times New Roman" w:cs="Times New Roman"/>
          <w:sz w:val="24"/>
          <w:szCs w:val="24"/>
        </w:rPr>
        <w:t>.</w:t>
      </w:r>
    </w:p>
    <w:p w:rsidR="007E49A3" w:rsidRPr="00867FFA" w:rsidRDefault="007E49A3"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 </w:t>
      </w:r>
      <w:r w:rsidR="00F76A13">
        <w:rPr>
          <w:rFonts w:ascii="Times New Roman" w:hAnsi="Times New Roman" w:cs="Times New Roman"/>
          <w:sz w:val="24"/>
          <w:szCs w:val="24"/>
        </w:rPr>
        <w:t>N</w:t>
      </w:r>
      <w:r w:rsidR="009F6DAA" w:rsidRPr="00867FFA">
        <w:rPr>
          <w:rFonts w:ascii="Times New Roman" w:hAnsi="Times New Roman" w:cs="Times New Roman"/>
          <w:sz w:val="24"/>
          <w:szCs w:val="24"/>
        </w:rPr>
        <w:t>o disponibilidad de herramientas devenidas de las TIC que permitan favorecer el trabajo de los auditores y las acciones de seguimiento y control por parte de la organización hacia los resultados del proceso de auditoría</w:t>
      </w:r>
      <w:r w:rsidR="00F76A13">
        <w:rPr>
          <w:rFonts w:ascii="Times New Roman" w:hAnsi="Times New Roman" w:cs="Times New Roman"/>
          <w:sz w:val="24"/>
          <w:szCs w:val="24"/>
        </w:rPr>
        <w:t>.</w:t>
      </w:r>
    </w:p>
    <w:p w:rsidR="009F6DAA" w:rsidRPr="00867FFA" w:rsidRDefault="007E49A3"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 </w:t>
      </w:r>
      <w:r w:rsidR="00F76A13">
        <w:rPr>
          <w:rFonts w:ascii="Times New Roman" w:hAnsi="Times New Roman" w:cs="Times New Roman"/>
          <w:sz w:val="24"/>
          <w:szCs w:val="24"/>
        </w:rPr>
        <w:t>D</w:t>
      </w:r>
      <w:r w:rsidR="009F6DAA" w:rsidRPr="00867FFA">
        <w:rPr>
          <w:rFonts w:ascii="Times New Roman" w:hAnsi="Times New Roman" w:cs="Times New Roman"/>
          <w:sz w:val="24"/>
          <w:szCs w:val="24"/>
        </w:rPr>
        <w:t xml:space="preserve">ificultades en la planificación, realización y seguimiento de la auditoría, </w:t>
      </w:r>
      <w:r w:rsidR="00F76A13">
        <w:rPr>
          <w:rFonts w:ascii="Times New Roman" w:hAnsi="Times New Roman" w:cs="Times New Roman"/>
          <w:sz w:val="24"/>
          <w:szCs w:val="24"/>
        </w:rPr>
        <w:t xml:space="preserve">en que </w:t>
      </w:r>
      <w:r w:rsidR="009F6DAA" w:rsidRPr="00867FFA">
        <w:rPr>
          <w:rFonts w:ascii="Times New Roman" w:hAnsi="Times New Roman" w:cs="Times New Roman"/>
          <w:sz w:val="24"/>
          <w:szCs w:val="24"/>
        </w:rPr>
        <w:t>no se concibe el tratamiento a los riesgos del proceso; estos definen una dimensión de peligrosidad que afecta de manera directa su calidad.</w:t>
      </w:r>
    </w:p>
    <w:p w:rsidR="007F2546" w:rsidRPr="003157B9" w:rsidRDefault="007F2546" w:rsidP="00B64F89">
      <w:pPr>
        <w:spacing w:before="240" w:after="0" w:line="360" w:lineRule="auto"/>
        <w:jc w:val="both"/>
        <w:rPr>
          <w:rFonts w:ascii="Times New Roman" w:hAnsi="Times New Roman" w:cs="Times New Roman"/>
          <w:b/>
          <w:sz w:val="24"/>
          <w:szCs w:val="24"/>
        </w:rPr>
      </w:pPr>
      <w:r w:rsidRPr="003157B9">
        <w:rPr>
          <w:rFonts w:ascii="Times New Roman" w:hAnsi="Times New Roman" w:cs="Times New Roman"/>
          <w:b/>
          <w:sz w:val="24"/>
          <w:szCs w:val="24"/>
        </w:rPr>
        <w:t xml:space="preserve">Normas ISO </w:t>
      </w:r>
    </w:p>
    <w:p w:rsidR="00517686" w:rsidRPr="00867FFA" w:rsidRDefault="00517686" w:rsidP="00B64F89">
      <w:pPr>
        <w:spacing w:before="240" w:after="0" w:line="360" w:lineRule="auto"/>
        <w:jc w:val="both"/>
        <w:rPr>
          <w:rFonts w:ascii="Times New Roman" w:hAnsi="Times New Roman" w:cs="Times New Roman"/>
          <w:b/>
          <w:sz w:val="24"/>
          <w:szCs w:val="24"/>
        </w:rPr>
      </w:pPr>
      <w:r w:rsidRPr="003157B9">
        <w:rPr>
          <w:rFonts w:ascii="Times New Roman" w:hAnsi="Times New Roman" w:cs="Times New Roman"/>
          <w:sz w:val="24"/>
          <w:szCs w:val="24"/>
        </w:rPr>
        <w:t>El proceso representa un sistema particular, que opera dentro de un sistema general, cuyas actividades interactúan para obtener un resultado de mayor valor que al principio. Es importante su identificación, midiéndolos y controlándolos para asegurar un buen desempeño (gestión por procesos). La satisfacción del cliente dependerá mucho de cómo se desarrollan cada uno de los procesos. Al iniciar la implementación de un SGC ISO 9001, las organizaciones deben reestructurarse hacia un enfoque por procesos y estos deben ser administrados adecuadamente,</w:t>
      </w:r>
      <w:r w:rsidRPr="00867FFA">
        <w:rPr>
          <w:rFonts w:ascii="Times New Roman" w:hAnsi="Times New Roman" w:cs="Times New Roman"/>
          <w:sz w:val="24"/>
          <w:szCs w:val="24"/>
        </w:rPr>
        <w:t xml:space="preserve"> midiendo su desempeño por medio de indicadores claves, con el fin de tomar las acciones correctivas apropiadas y la consecuente mejora de los mismos y de toda la empresa </w:t>
      </w:r>
      <w:r w:rsidR="006E35AA" w:rsidRPr="00867FFA">
        <w:rPr>
          <w:rFonts w:ascii="Times New Roman" w:hAnsi="Times New Roman" w:cs="Times New Roman"/>
          <w:noProof/>
          <w:sz w:val="24"/>
          <w:szCs w:val="24"/>
        </w:rPr>
        <w:t xml:space="preserve">(Válencia </w:t>
      </w:r>
      <w:r w:rsidR="003157B9">
        <w:rPr>
          <w:rFonts w:ascii="Times New Roman" w:hAnsi="Times New Roman" w:cs="Times New Roman"/>
          <w:noProof/>
          <w:sz w:val="24"/>
          <w:szCs w:val="24"/>
        </w:rPr>
        <w:t>y</w:t>
      </w:r>
      <w:r w:rsidR="006E35AA" w:rsidRPr="00867FFA">
        <w:rPr>
          <w:rFonts w:ascii="Times New Roman" w:hAnsi="Times New Roman" w:cs="Times New Roman"/>
          <w:noProof/>
          <w:sz w:val="24"/>
          <w:szCs w:val="24"/>
        </w:rPr>
        <w:t xml:space="preserve"> Párraga, 2013)</w:t>
      </w:r>
      <w:r w:rsidRPr="00867FFA">
        <w:rPr>
          <w:rFonts w:ascii="Times New Roman" w:hAnsi="Times New Roman" w:cs="Times New Roman"/>
          <w:sz w:val="24"/>
          <w:szCs w:val="24"/>
        </w:rPr>
        <w:t>.</w:t>
      </w:r>
    </w:p>
    <w:p w:rsidR="00B53A74" w:rsidRPr="00867FFA" w:rsidRDefault="00B53A74"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Entre las normas publicadas por las ISO, la más conocida internacionalmente es la familia de las ISO 9000</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estas normas se centran en los procesos, independientemente del producto o servicio específico al que se dedique la organización para la implantación de un modelo de calidad en una organización</w:t>
      </w:r>
      <w:r w:rsidR="007F79BA" w:rsidRPr="00867FFA">
        <w:rPr>
          <w:rFonts w:ascii="Times New Roman" w:hAnsi="Times New Roman" w:cs="Times New Roman"/>
          <w:noProof/>
          <w:sz w:val="24"/>
          <w:szCs w:val="24"/>
        </w:rPr>
        <w:t xml:space="preserve"> </w:t>
      </w:r>
      <w:r w:rsidR="003E1B44" w:rsidRPr="00867FFA">
        <w:rPr>
          <w:rFonts w:ascii="Times New Roman" w:hAnsi="Times New Roman" w:cs="Times New Roman"/>
          <w:noProof/>
          <w:sz w:val="24"/>
          <w:szCs w:val="24"/>
        </w:rPr>
        <w:t xml:space="preserve">(Méndez </w:t>
      </w:r>
      <w:r w:rsidR="003E1B44" w:rsidRPr="00B64F89">
        <w:rPr>
          <w:rFonts w:ascii="Times New Roman" w:hAnsi="Times New Roman" w:cs="Times New Roman"/>
          <w:i/>
          <w:noProof/>
          <w:sz w:val="24"/>
          <w:szCs w:val="24"/>
        </w:rPr>
        <w:t>et al.</w:t>
      </w:r>
      <w:r w:rsidR="00294100">
        <w:rPr>
          <w:rFonts w:ascii="Times New Roman" w:hAnsi="Times New Roman" w:cs="Times New Roman"/>
          <w:noProof/>
          <w:sz w:val="24"/>
          <w:szCs w:val="24"/>
        </w:rPr>
        <w:t>,</w:t>
      </w:r>
      <w:r w:rsidR="007F79BA" w:rsidRPr="00867FFA">
        <w:rPr>
          <w:rFonts w:ascii="Times New Roman" w:hAnsi="Times New Roman" w:cs="Times New Roman"/>
          <w:noProof/>
          <w:sz w:val="24"/>
          <w:szCs w:val="24"/>
        </w:rPr>
        <w:t xml:space="preserve"> 2006)</w:t>
      </w:r>
      <w:r w:rsidRPr="00867FFA">
        <w:rPr>
          <w:rFonts w:ascii="Times New Roman" w:hAnsi="Times New Roman" w:cs="Times New Roman"/>
          <w:sz w:val="24"/>
          <w:szCs w:val="24"/>
        </w:rPr>
        <w:t xml:space="preserve">.  </w:t>
      </w:r>
    </w:p>
    <w:p w:rsidR="007F79BA" w:rsidRPr="00867FFA" w:rsidRDefault="007F79BA"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Dichos sistemas de calidad deben de ser evaluados mediante auditorías de calidad, mismas que verifican que se esté cumpliendo con lo que se establece en la norma ISO, ya que uno de los principales principios es la mejora continua </w:t>
      </w:r>
      <w:r w:rsidR="00294100">
        <w:rPr>
          <w:rFonts w:ascii="Times New Roman" w:hAnsi="Times New Roman" w:cs="Times New Roman"/>
          <w:sz w:val="24"/>
          <w:szCs w:val="24"/>
        </w:rPr>
        <w:t>que</w:t>
      </w:r>
      <w:r w:rsidRPr="00867FFA">
        <w:rPr>
          <w:rFonts w:ascii="Times New Roman" w:hAnsi="Times New Roman" w:cs="Times New Roman"/>
          <w:sz w:val="24"/>
          <w:szCs w:val="24"/>
        </w:rPr>
        <w:t xml:space="preserve"> se realiza en todas y cada una</w:t>
      </w:r>
      <w:r w:rsidR="006A1FF8" w:rsidRPr="00867FFA">
        <w:rPr>
          <w:rFonts w:ascii="Times New Roman" w:hAnsi="Times New Roman" w:cs="Times New Roman"/>
          <w:sz w:val="24"/>
          <w:szCs w:val="24"/>
        </w:rPr>
        <w:t xml:space="preserve"> de las </w:t>
      </w:r>
      <w:r w:rsidR="006A1FF8" w:rsidRPr="00867FFA">
        <w:rPr>
          <w:rFonts w:ascii="Times New Roman" w:hAnsi="Times New Roman" w:cs="Times New Roman"/>
          <w:sz w:val="24"/>
          <w:szCs w:val="24"/>
        </w:rPr>
        <w:lastRenderedPageBreak/>
        <w:t>actividades que se desarrollan en</w:t>
      </w:r>
      <w:r w:rsidRPr="00867FFA">
        <w:rPr>
          <w:rFonts w:ascii="Times New Roman" w:hAnsi="Times New Roman" w:cs="Times New Roman"/>
          <w:sz w:val="24"/>
          <w:szCs w:val="24"/>
        </w:rPr>
        <w:t xml:space="preserve"> las organizaciones</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ya sea prestando un servicio o en la elaboración de un producto</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es decir</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en cualquier tipo de organización. </w:t>
      </w:r>
    </w:p>
    <w:p w:rsidR="00201C4B" w:rsidRPr="00867FFA" w:rsidRDefault="00201C4B"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Actualmente las organizaciones se encuentran ante la inminente necesidad de dar respuesta y adaptarse a un entorno heterogéneo, dinámico e impredecible, en el que convergen exigencias locales y globales orientadas a mayores niveles de calidad, por lo cual deben avocarse a trabajar cada vez más en la mejora de sus productos y procesos para garantizar la satisfacción de sus clientes y ser competitivos.</w:t>
      </w:r>
    </w:p>
    <w:p w:rsidR="00201C4B" w:rsidRPr="00867FFA" w:rsidRDefault="00201C4B"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Por </w:t>
      </w:r>
      <w:r w:rsidR="00294100">
        <w:rPr>
          <w:rFonts w:ascii="Times New Roman" w:hAnsi="Times New Roman" w:cs="Times New Roman"/>
          <w:sz w:val="24"/>
          <w:szCs w:val="24"/>
        </w:rPr>
        <w:t>tanto</w:t>
      </w:r>
      <w:r w:rsidRPr="00867FFA">
        <w:rPr>
          <w:rFonts w:ascii="Times New Roman" w:hAnsi="Times New Roman" w:cs="Times New Roman"/>
          <w:sz w:val="24"/>
          <w:szCs w:val="24"/>
        </w:rPr>
        <w:t>, es evidente el incremento del uso de herramientas para el mejoramiento continuo de los Sistemas de Gestión de la Calidad (SGC), basados principalmente en las normas ISO 9000</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por ser </w:t>
      </w:r>
      <w:r w:rsidR="00294100">
        <w:rPr>
          <w:rFonts w:ascii="Times New Roman" w:hAnsi="Times New Roman" w:cs="Times New Roman"/>
          <w:sz w:val="24"/>
          <w:szCs w:val="24"/>
        </w:rPr>
        <w:t>e</w:t>
      </w:r>
      <w:r w:rsidRPr="00867FFA">
        <w:rPr>
          <w:rFonts w:ascii="Times New Roman" w:hAnsi="Times New Roman" w:cs="Times New Roman"/>
          <w:sz w:val="24"/>
          <w:szCs w:val="24"/>
        </w:rPr>
        <w:t>stas la de mayor aceptación a nivel mundial</w:t>
      </w:r>
      <w:r w:rsidR="00174237" w:rsidRPr="00867FFA">
        <w:rPr>
          <w:rFonts w:ascii="Times New Roman" w:hAnsi="Times New Roman" w:cs="Times New Roman"/>
          <w:sz w:val="24"/>
          <w:szCs w:val="24"/>
        </w:rPr>
        <w:t xml:space="preserve"> </w:t>
      </w:r>
      <w:r w:rsidR="006E35AA" w:rsidRPr="00867FFA">
        <w:rPr>
          <w:rFonts w:ascii="Times New Roman" w:hAnsi="Times New Roman" w:cs="Times New Roman"/>
          <w:noProof/>
          <w:sz w:val="24"/>
          <w:szCs w:val="24"/>
        </w:rPr>
        <w:t xml:space="preserve">(Yánez </w:t>
      </w:r>
      <w:r w:rsidR="00294100">
        <w:rPr>
          <w:rFonts w:ascii="Times New Roman" w:hAnsi="Times New Roman" w:cs="Times New Roman"/>
          <w:noProof/>
          <w:sz w:val="24"/>
          <w:szCs w:val="24"/>
        </w:rPr>
        <w:t>y</w:t>
      </w:r>
      <w:r w:rsidR="006E35AA" w:rsidRPr="00867FFA">
        <w:rPr>
          <w:rFonts w:ascii="Times New Roman" w:hAnsi="Times New Roman" w:cs="Times New Roman"/>
          <w:noProof/>
          <w:sz w:val="24"/>
          <w:szCs w:val="24"/>
        </w:rPr>
        <w:t xml:space="preserve"> Yánez, 2012)</w:t>
      </w:r>
      <w:r w:rsidRPr="00867FFA">
        <w:rPr>
          <w:rFonts w:ascii="Times New Roman" w:hAnsi="Times New Roman" w:cs="Times New Roman"/>
          <w:sz w:val="24"/>
          <w:szCs w:val="24"/>
        </w:rPr>
        <w:t>.</w:t>
      </w:r>
    </w:p>
    <w:p w:rsidR="007C7DB1" w:rsidRPr="00867FFA" w:rsidRDefault="00517686"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noProof/>
          <w:sz w:val="24"/>
          <w:szCs w:val="24"/>
        </w:rPr>
        <w:t>Cuatrecasa (2010)</w:t>
      </w:r>
      <w:r w:rsidR="007C7DB1" w:rsidRPr="00867FFA">
        <w:rPr>
          <w:rFonts w:ascii="Times New Roman" w:hAnsi="Times New Roman" w:cs="Times New Roman"/>
          <w:sz w:val="24"/>
          <w:szCs w:val="24"/>
        </w:rPr>
        <w:t xml:space="preserve"> la define como aquellas que se elaboran en la propia empresa, a solicitud de la alta dirección. Se llevara a cabo con personal cualificado que actuará como auditor con el objeto de realizar una autoevaluación de la propia empresa. Con relación a las auditorías externas, llamadas también como auditorias de segunda y tercera parte, primeramente se debe destacar que las de segunda parte son aquellas que están orientadas a la evaluación realizada por personal técnico independiente ajeno a la organización, que se encarga de la revisión de los procesos y actúan con sus procedimientos y metodología.</w:t>
      </w:r>
    </w:p>
    <w:p w:rsidR="007F2546" w:rsidRPr="00867FFA" w:rsidRDefault="00930778"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t>Norma ISO 19011:2011</w:t>
      </w:r>
      <w:r w:rsidR="007F2546" w:rsidRPr="00867FFA">
        <w:rPr>
          <w:rFonts w:ascii="Times New Roman" w:hAnsi="Times New Roman" w:cs="Times New Roman"/>
          <w:b/>
          <w:sz w:val="24"/>
          <w:szCs w:val="24"/>
        </w:rPr>
        <w:t xml:space="preserve">  </w:t>
      </w:r>
    </w:p>
    <w:p w:rsidR="005B701E" w:rsidRPr="00867FFA" w:rsidRDefault="005B701E"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Esta Norma Internacional proporciona orientación sobre la auditoría de los sistemas de gestión, incluyendo los principios de la auditoría, la gestión de un programa de auditoría y la realización de auditorías de sistemas de gestión, así como orientación sobre la evaluación de la competencia de los individuos que participan en el proceso de auditoría, incluyendo a la persona que gestiona el programa de auditoría, los auditores y los equipos auditores. Es aplicable a todas las organizaciones que necesitan realizar auditorías internas o externas de sistemas de gestión, o gestionar un programa de auditoría. La aplicación de esta Norma Internacional a otros tipos de auditorías es posible, siempre que se preste especial atención a la competencia específica necesaria</w:t>
      </w:r>
      <w:r w:rsidR="00B83CF5" w:rsidRPr="00867FFA">
        <w:rPr>
          <w:rFonts w:ascii="Times New Roman" w:hAnsi="Times New Roman" w:cs="Times New Roman"/>
          <w:sz w:val="24"/>
          <w:szCs w:val="24"/>
        </w:rPr>
        <w:t xml:space="preserve"> </w:t>
      </w:r>
      <w:r w:rsidR="006E35AA" w:rsidRPr="00867FFA">
        <w:rPr>
          <w:rFonts w:ascii="Times New Roman" w:hAnsi="Times New Roman" w:cs="Times New Roman"/>
          <w:noProof/>
          <w:sz w:val="24"/>
          <w:szCs w:val="24"/>
        </w:rPr>
        <w:t>(Secretaría Central de ISO, 2012)</w:t>
      </w:r>
      <w:r w:rsidRPr="00867FFA">
        <w:rPr>
          <w:rFonts w:ascii="Times New Roman" w:hAnsi="Times New Roman" w:cs="Times New Roman"/>
          <w:sz w:val="24"/>
          <w:szCs w:val="24"/>
        </w:rPr>
        <w:t>.</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lastRenderedPageBreak/>
        <w:t>La auditoría se caracteriza por depender de varios principios. Estos principios deberían ayudar a hacer de la auditoría una herramienta eficaz y fiable en apoyo de las políticas y controles de gestión, proporcionando información sobre la cual una organización puede actuar para mejorar su desempeño. La adhesión a esos principios es un requisito previo para proporcionar conclusiones de la auditoría que sean pertinentes y suficientes y para permitir a los auditores, trabajando independientemente entre sí, alcanzar conclusiones similares en circunstancias similares.</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a) Integridad: el fundamento de la profesionalidad</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Los auditores y las personas que gestionan un programa de auditoría deberían: </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 </w:t>
      </w:r>
      <w:r w:rsidR="00294100">
        <w:rPr>
          <w:rFonts w:ascii="Times New Roman" w:hAnsi="Times New Roman" w:cs="Times New Roman"/>
          <w:sz w:val="24"/>
          <w:szCs w:val="24"/>
        </w:rPr>
        <w:t>D</w:t>
      </w:r>
      <w:r w:rsidRPr="00867FFA">
        <w:rPr>
          <w:rFonts w:ascii="Times New Roman" w:hAnsi="Times New Roman" w:cs="Times New Roman"/>
          <w:sz w:val="24"/>
          <w:szCs w:val="24"/>
        </w:rPr>
        <w:t>esempeñar su trabajo con honestidad, diligencia y responsabilidad</w:t>
      </w:r>
      <w:r w:rsidR="00294100">
        <w:rPr>
          <w:rFonts w:ascii="Times New Roman" w:hAnsi="Times New Roman" w:cs="Times New Roman"/>
          <w:sz w:val="24"/>
          <w:szCs w:val="24"/>
        </w:rPr>
        <w:t>.</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 </w:t>
      </w:r>
      <w:r w:rsidR="00294100">
        <w:rPr>
          <w:rFonts w:ascii="Times New Roman" w:hAnsi="Times New Roman" w:cs="Times New Roman"/>
          <w:sz w:val="24"/>
          <w:szCs w:val="24"/>
        </w:rPr>
        <w:t>O</w:t>
      </w:r>
      <w:r w:rsidRPr="00867FFA">
        <w:rPr>
          <w:rFonts w:ascii="Times New Roman" w:hAnsi="Times New Roman" w:cs="Times New Roman"/>
          <w:sz w:val="24"/>
          <w:szCs w:val="24"/>
        </w:rPr>
        <w:t>bservar y cumplir todos los requisitos legales aplicables</w:t>
      </w:r>
      <w:r w:rsidR="00294100">
        <w:rPr>
          <w:rFonts w:ascii="Times New Roman" w:hAnsi="Times New Roman" w:cs="Times New Roman"/>
          <w:sz w:val="24"/>
          <w:szCs w:val="24"/>
        </w:rPr>
        <w:t>.</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 </w:t>
      </w:r>
      <w:r w:rsidR="00294100">
        <w:rPr>
          <w:rFonts w:ascii="Times New Roman" w:hAnsi="Times New Roman" w:cs="Times New Roman"/>
          <w:sz w:val="24"/>
          <w:szCs w:val="24"/>
        </w:rPr>
        <w:t>D</w:t>
      </w:r>
      <w:r w:rsidRPr="00867FFA">
        <w:rPr>
          <w:rFonts w:ascii="Times New Roman" w:hAnsi="Times New Roman" w:cs="Times New Roman"/>
          <w:sz w:val="24"/>
          <w:szCs w:val="24"/>
        </w:rPr>
        <w:t>emostrar su competencia al desempeñar su trabajo</w:t>
      </w:r>
      <w:r w:rsidR="00294100">
        <w:rPr>
          <w:rFonts w:ascii="Times New Roman" w:hAnsi="Times New Roman" w:cs="Times New Roman"/>
          <w:sz w:val="24"/>
          <w:szCs w:val="24"/>
        </w:rPr>
        <w:t>.</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 </w:t>
      </w:r>
      <w:r w:rsidR="00294100">
        <w:rPr>
          <w:rFonts w:ascii="Times New Roman" w:hAnsi="Times New Roman" w:cs="Times New Roman"/>
          <w:sz w:val="24"/>
          <w:szCs w:val="24"/>
        </w:rPr>
        <w:t>De</w:t>
      </w:r>
      <w:r w:rsidRPr="00867FFA">
        <w:rPr>
          <w:rFonts w:ascii="Times New Roman" w:hAnsi="Times New Roman" w:cs="Times New Roman"/>
          <w:sz w:val="24"/>
          <w:szCs w:val="24"/>
        </w:rPr>
        <w:t>sempeñar su trabajo de manera imparcial, es decir, permanecer ecuánime y sin sesgo en todas sus acciones</w:t>
      </w:r>
      <w:r w:rsidR="00294100">
        <w:rPr>
          <w:rFonts w:ascii="Times New Roman" w:hAnsi="Times New Roman" w:cs="Times New Roman"/>
          <w:sz w:val="24"/>
          <w:szCs w:val="24"/>
        </w:rPr>
        <w:t>.</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 </w:t>
      </w:r>
      <w:r w:rsidR="00294100">
        <w:rPr>
          <w:rFonts w:ascii="Times New Roman" w:hAnsi="Times New Roman" w:cs="Times New Roman"/>
          <w:sz w:val="24"/>
          <w:szCs w:val="24"/>
        </w:rPr>
        <w:t>S</w:t>
      </w:r>
      <w:r w:rsidRPr="00867FFA">
        <w:rPr>
          <w:rFonts w:ascii="Times New Roman" w:hAnsi="Times New Roman" w:cs="Times New Roman"/>
          <w:sz w:val="24"/>
          <w:szCs w:val="24"/>
        </w:rPr>
        <w:t>er sensible a cualquier influencia que se pueda ejercer sobre su juicio mientras lleva a cabo una auditoría.</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b) Presentación imparcial: la obligación de informar con veracidad y exactitud</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Los hallazgos, conclusiones e informes de la auditoría deberían reflejar con veracidad y exactitud las actividades de auditoría. Se debería informar de los obstáculos significativos encontrados durante la auditoría y de las opiniones divergentes sin resolver entre el equipo auditor y el auditado. La comunicación debería ser veraz, exacta, objetiva, oportuna, clara y completa. </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c) Debido cuidado profesional: la aplicación de diligencia y juicio al auditar</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Los auditores deberían proceder con el debido cuidado, de acuerdo con la importancia de la tarea que desempeñan y la confianza depositada en ellos por el cliente de la auditoría y por otras </w:t>
      </w:r>
      <w:r w:rsidRPr="00867FFA">
        <w:rPr>
          <w:rFonts w:ascii="Times New Roman" w:hAnsi="Times New Roman" w:cs="Times New Roman"/>
          <w:sz w:val="24"/>
          <w:szCs w:val="24"/>
        </w:rPr>
        <w:lastRenderedPageBreak/>
        <w:t xml:space="preserve">partes interesadas. Un factor importante al realizar su trabajo con el debido cuidado profesional es tener la capacidad de hacer juicios razonados en todas las situaciones de la auditoría. </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d) Confidencialidad: seguridad de la información</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Los auditores deberían proceder con discreción en el uso y la protección de la información adquirida en el curso de sus tareas. La información de la auditoría no debería usarse inapropiadamente para beneficio personal del auditor o del cliente de la auditoría, o de modo que perjudique el interés legítimo del auditado. Este concepto incluye el tratamiento apropiado de la información sensible o confidencial. </w:t>
      </w:r>
    </w:p>
    <w:p w:rsidR="00B83CF5" w:rsidRPr="00867FFA" w:rsidRDefault="00B83CF5"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 Independencia: la base para la imparcialidad de la auditoría y la objetividad de las conclusiones de la auditoría</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Los auditores deberían ser independientes de la actividad que se audita siempre que sea posible, y en todos los casos deberían actuar de una manera libre de sesgo y conflicto de intereses. Para las auditorías internas, los auditores deberían ser independientes de los responsables operativos de la función que se audita. Los auditores deberían mantener la objetividad a lo largo del proceso de auditoría para asegurarse de que los hallazgos y conclusiones de la auditoría estarán basados s</w:t>
      </w:r>
      <w:r w:rsidR="00294100">
        <w:rPr>
          <w:rFonts w:ascii="Times New Roman" w:hAnsi="Times New Roman" w:cs="Times New Roman"/>
          <w:sz w:val="24"/>
          <w:szCs w:val="24"/>
        </w:rPr>
        <w:t>o</w:t>
      </w:r>
      <w:r w:rsidRPr="00867FFA">
        <w:rPr>
          <w:rFonts w:ascii="Times New Roman" w:hAnsi="Times New Roman" w:cs="Times New Roman"/>
          <w:sz w:val="24"/>
          <w:szCs w:val="24"/>
        </w:rPr>
        <w:t>lo en la evidencia de la auditoría. Para las organizaciones pequeñas, puede que no sea posible que los auditores internos sean completamente independientes de la actividad que se audita, pero deberían hacerse todos los esfuerzos para eliminar el sesgo y fomentar la objetividad.</w:t>
      </w:r>
    </w:p>
    <w:p w:rsidR="00B83CF5" w:rsidRPr="00867FFA" w:rsidRDefault="00B83CF5"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sz w:val="24"/>
          <w:szCs w:val="24"/>
        </w:rPr>
        <w:t xml:space="preserve"> f) Enfoque basado en la evidencia: el método racional para alcanzar conclusiones de la auditoría fiables y reproducibles en un proceso de auditoría sistemático</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La evidencia de la auditoría debería ser verificable. En general se basará en muestras de la información disponible, ya que una auditoría se lleva a cabo durante un periodo de tiempo delimitado y con recursos finitos. Debería aplicarse un uso apropiado del muestreo, ya que está estrechamente relacionado con la confianza que puede depositarse en las conclusiones de la auditoría </w:t>
      </w:r>
      <w:r w:rsidR="006E35AA" w:rsidRPr="00867FFA">
        <w:rPr>
          <w:rFonts w:ascii="Times New Roman" w:hAnsi="Times New Roman" w:cs="Times New Roman"/>
          <w:noProof/>
          <w:sz w:val="24"/>
          <w:szCs w:val="24"/>
        </w:rPr>
        <w:t>(Secretaría Central de ISO, 2012)</w:t>
      </w:r>
      <w:r w:rsidRPr="00867FFA">
        <w:rPr>
          <w:rFonts w:ascii="Times New Roman" w:hAnsi="Times New Roman" w:cs="Times New Roman"/>
          <w:sz w:val="24"/>
          <w:szCs w:val="24"/>
        </w:rPr>
        <w:t>.</w:t>
      </w:r>
    </w:p>
    <w:p w:rsidR="00B83CF5" w:rsidRPr="00867FFA" w:rsidRDefault="00B83CF5" w:rsidP="00B64F89">
      <w:pPr>
        <w:spacing w:before="240" w:after="0" w:line="360" w:lineRule="auto"/>
        <w:jc w:val="both"/>
        <w:rPr>
          <w:rFonts w:ascii="Times New Roman" w:hAnsi="Times New Roman" w:cs="Times New Roman"/>
          <w:sz w:val="24"/>
          <w:szCs w:val="24"/>
        </w:rPr>
      </w:pPr>
    </w:p>
    <w:p w:rsidR="00B83CF5" w:rsidRPr="00867FFA" w:rsidRDefault="00B83CF5" w:rsidP="00B64F89">
      <w:pPr>
        <w:spacing w:before="240" w:after="0" w:line="360" w:lineRule="auto"/>
        <w:jc w:val="both"/>
        <w:rPr>
          <w:rFonts w:ascii="Times New Roman" w:hAnsi="Times New Roman" w:cs="Times New Roman"/>
          <w:b/>
          <w:sz w:val="24"/>
          <w:szCs w:val="24"/>
        </w:rPr>
      </w:pPr>
      <w:r w:rsidRPr="00B64F89">
        <w:rPr>
          <w:rFonts w:ascii="Arial" w:eastAsiaTheme="minorEastAsia" w:hAnsi="Arial"/>
          <w:b/>
          <w:sz w:val="24"/>
          <w:szCs w:val="24"/>
          <w:lang w:val="es-ES_tradnl" w:eastAsia="es-ES"/>
        </w:rPr>
        <w:lastRenderedPageBreak/>
        <w:t>Metodología</w:t>
      </w:r>
    </w:p>
    <w:p w:rsidR="00517686" w:rsidRPr="00867FFA" w:rsidRDefault="007B5CC4"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t>Enfoque</w:t>
      </w:r>
      <w:r w:rsidR="00517686" w:rsidRPr="00867FFA">
        <w:rPr>
          <w:rFonts w:ascii="Times New Roman" w:hAnsi="Times New Roman" w:cs="Times New Roman"/>
          <w:b/>
          <w:sz w:val="24"/>
          <w:szCs w:val="24"/>
        </w:rPr>
        <w:t xml:space="preserve"> de la investigación</w:t>
      </w:r>
    </w:p>
    <w:p w:rsidR="0089559B" w:rsidRPr="00867FFA" w:rsidRDefault="0089559B"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La investigación cuantitativa adopta una estrategia sistemática, objetiva y rigurosa para generar y refinar el conocimiento. En este diseño, se utiliza inicialmente el raciocinio deductivo y la generalización</w:t>
      </w:r>
      <w:r w:rsidR="00C944DF" w:rsidRPr="00867FFA">
        <w:rPr>
          <w:rFonts w:ascii="Times New Roman" w:hAnsi="Times New Roman" w:cs="Times New Roman"/>
          <w:sz w:val="24"/>
          <w:szCs w:val="24"/>
        </w:rPr>
        <w:t xml:space="preserve"> </w:t>
      </w:r>
      <w:r w:rsidR="006E35AA" w:rsidRPr="00867FFA">
        <w:rPr>
          <w:rFonts w:ascii="Times New Roman" w:hAnsi="Times New Roman" w:cs="Times New Roman"/>
          <w:noProof/>
          <w:sz w:val="24"/>
          <w:szCs w:val="24"/>
        </w:rPr>
        <w:t>(Sousa, Driessnack</w:t>
      </w:r>
      <w:r w:rsidR="00294100">
        <w:rPr>
          <w:rFonts w:ascii="Times New Roman" w:hAnsi="Times New Roman" w:cs="Times New Roman"/>
          <w:noProof/>
          <w:sz w:val="24"/>
          <w:szCs w:val="24"/>
        </w:rPr>
        <w:t xml:space="preserve"> y</w:t>
      </w:r>
      <w:r w:rsidR="006E35AA" w:rsidRPr="00867FFA">
        <w:rPr>
          <w:rFonts w:ascii="Times New Roman" w:hAnsi="Times New Roman" w:cs="Times New Roman"/>
          <w:noProof/>
          <w:sz w:val="24"/>
          <w:szCs w:val="24"/>
        </w:rPr>
        <w:t xml:space="preserve"> Costa, 2007)</w:t>
      </w:r>
      <w:r w:rsidRPr="00867FFA">
        <w:rPr>
          <w:rFonts w:ascii="Times New Roman" w:hAnsi="Times New Roman" w:cs="Times New Roman"/>
          <w:sz w:val="24"/>
          <w:szCs w:val="24"/>
        </w:rPr>
        <w:t>.</w:t>
      </w:r>
    </w:p>
    <w:p w:rsidR="00375417" w:rsidRPr="00867FFA" w:rsidRDefault="00375417"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El diseño de la presente investigación es cuantitativo</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ya que pretende analizar los datos sobre la percepción de los trabajadores en relación con la planeación de las auditorias de un sistema de gestión de calidad de una institución educativa. </w:t>
      </w:r>
    </w:p>
    <w:p w:rsidR="00C944DF" w:rsidRPr="00867FFA" w:rsidRDefault="00C944DF"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t xml:space="preserve">Tipo de investigación </w:t>
      </w:r>
    </w:p>
    <w:p w:rsidR="009524FE" w:rsidRPr="00867FFA" w:rsidRDefault="009524FE" w:rsidP="00B64F89">
      <w:pPr>
        <w:spacing w:before="240" w:after="0" w:line="360" w:lineRule="auto"/>
        <w:jc w:val="both"/>
        <w:rPr>
          <w:rFonts w:ascii="Times New Roman" w:eastAsia="AGaramondPro-Regular" w:hAnsi="Times New Roman" w:cs="Times New Roman"/>
          <w:sz w:val="24"/>
          <w:szCs w:val="24"/>
        </w:rPr>
      </w:pPr>
      <w:r w:rsidRPr="00867FFA">
        <w:rPr>
          <w:rFonts w:ascii="Times New Roman" w:hAnsi="Times New Roman" w:cs="Times New Roman"/>
          <w:sz w:val="24"/>
          <w:szCs w:val="24"/>
        </w:rPr>
        <w:t>La presente investigación es de tipo no experimental, descriptiva-correlacional y</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a </w:t>
      </w:r>
      <w:r w:rsidR="006E35AA" w:rsidRPr="00867FFA">
        <w:rPr>
          <w:rFonts w:ascii="Times New Roman" w:hAnsi="Times New Roman" w:cs="Times New Roman"/>
          <w:sz w:val="24"/>
          <w:szCs w:val="24"/>
        </w:rPr>
        <w:t>su vez</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transversal ya que las variables no se manipulan y pretende describir los datos de acuerdo </w:t>
      </w:r>
      <w:r w:rsidR="00294100">
        <w:rPr>
          <w:rFonts w:ascii="Times New Roman" w:hAnsi="Times New Roman" w:cs="Times New Roman"/>
          <w:sz w:val="24"/>
          <w:szCs w:val="24"/>
        </w:rPr>
        <w:t>con</w:t>
      </w:r>
      <w:r w:rsidRPr="00867FFA">
        <w:rPr>
          <w:rFonts w:ascii="Times New Roman" w:hAnsi="Times New Roman" w:cs="Times New Roman"/>
          <w:sz w:val="24"/>
          <w:szCs w:val="24"/>
        </w:rPr>
        <w:t xml:space="preserve"> la percepción de los trabajadores sobre una variable recopilando los mismos en un solo momento dentro del proceso de investigación. </w:t>
      </w:r>
    </w:p>
    <w:p w:rsidR="004E73AE" w:rsidRPr="00867FFA" w:rsidRDefault="004E73AE" w:rsidP="00B64F89">
      <w:pPr>
        <w:autoSpaceDE w:val="0"/>
        <w:autoSpaceDN w:val="0"/>
        <w:adjustRightInd w:val="0"/>
        <w:spacing w:before="240" w:after="0" w:line="360" w:lineRule="auto"/>
        <w:jc w:val="both"/>
        <w:rPr>
          <w:rFonts w:ascii="Times New Roman" w:eastAsia="AGaramondPro-Regular" w:hAnsi="Times New Roman" w:cs="Times New Roman"/>
          <w:sz w:val="24"/>
          <w:szCs w:val="24"/>
        </w:rPr>
      </w:pPr>
      <w:r w:rsidRPr="00867FFA">
        <w:rPr>
          <w:rFonts w:ascii="Times New Roman" w:eastAsia="AGaramondPro-Regular" w:hAnsi="Times New Roman" w:cs="Times New Roman"/>
          <w:sz w:val="24"/>
          <w:szCs w:val="24"/>
        </w:rPr>
        <w:t xml:space="preserve">En un estudio no experimental no se genera ninguna situación, sino que se observan situaciones ya existentes, no provocadas intencionalmente en la investigación por quien la realiza. En la investigación no experimental las variables independientes ocurren y no es posible manipularlas, no se tiene control directo sobre dichas variables ni se puede influir sobre ellas, porque ya sucedieron, al igual que sus efectos </w:t>
      </w:r>
      <w:r w:rsidR="006E35AA" w:rsidRPr="00867FFA">
        <w:rPr>
          <w:rFonts w:ascii="Times New Roman" w:eastAsia="AGaramondPro-Regular" w:hAnsi="Times New Roman" w:cs="Times New Roman"/>
          <w:noProof/>
          <w:sz w:val="24"/>
          <w:szCs w:val="24"/>
        </w:rPr>
        <w:t>(Hernández, Fernández</w:t>
      </w:r>
      <w:r w:rsidR="00294100">
        <w:rPr>
          <w:rFonts w:ascii="Times New Roman" w:eastAsia="AGaramondPro-Regular" w:hAnsi="Times New Roman" w:cs="Times New Roman"/>
          <w:noProof/>
          <w:sz w:val="24"/>
          <w:szCs w:val="24"/>
        </w:rPr>
        <w:t xml:space="preserve"> y </w:t>
      </w:r>
      <w:r w:rsidR="006E35AA" w:rsidRPr="00867FFA">
        <w:rPr>
          <w:rFonts w:ascii="Times New Roman" w:eastAsia="AGaramondPro-Regular" w:hAnsi="Times New Roman" w:cs="Times New Roman"/>
          <w:noProof/>
          <w:sz w:val="24"/>
          <w:szCs w:val="24"/>
        </w:rPr>
        <w:t>Baptista, 2010)</w:t>
      </w:r>
      <w:r w:rsidRPr="00867FFA">
        <w:rPr>
          <w:rFonts w:ascii="Times New Roman" w:eastAsia="AGaramondPro-Regular" w:hAnsi="Times New Roman" w:cs="Times New Roman"/>
          <w:sz w:val="24"/>
          <w:szCs w:val="24"/>
        </w:rPr>
        <w:t>.</w:t>
      </w:r>
    </w:p>
    <w:p w:rsidR="00280F59" w:rsidRPr="00867FFA" w:rsidRDefault="00280F59"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Las investigaciones descriptivas son las que pretenden decir cómo es la realidad. La descripción científica es muy importante porque constituye la primera aproximación sistemática al conocimiento de la realidad </w:t>
      </w:r>
      <w:r w:rsidR="006E35AA" w:rsidRPr="00867FFA">
        <w:rPr>
          <w:rFonts w:ascii="Times New Roman" w:hAnsi="Times New Roman" w:cs="Times New Roman"/>
          <w:noProof/>
          <w:sz w:val="24"/>
          <w:szCs w:val="24"/>
        </w:rPr>
        <w:t>(Mejía, 2005)</w:t>
      </w:r>
      <w:r w:rsidRPr="00867FFA">
        <w:rPr>
          <w:rFonts w:ascii="Times New Roman" w:hAnsi="Times New Roman" w:cs="Times New Roman"/>
          <w:sz w:val="24"/>
          <w:szCs w:val="24"/>
        </w:rPr>
        <w:t>.</w:t>
      </w:r>
    </w:p>
    <w:p w:rsidR="004E73AE" w:rsidRPr="00867FFA" w:rsidRDefault="004E73AE"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En los estudios de tipo transeccional o transversal la unidad de análisis es observada en un solo punto en el tiempo. Se utilizan en investigaciones con objetivos de tipo exploratorio o </w:t>
      </w:r>
      <w:r w:rsidRPr="00867FFA">
        <w:rPr>
          <w:rFonts w:ascii="Times New Roman" w:hAnsi="Times New Roman" w:cs="Times New Roman"/>
          <w:sz w:val="24"/>
          <w:szCs w:val="24"/>
        </w:rPr>
        <w:lastRenderedPageBreak/>
        <w:t>descriptivo para el análisis de la interacción de las variables en un tiempo específico</w:t>
      </w:r>
      <w:sdt>
        <w:sdtPr>
          <w:rPr>
            <w:rFonts w:ascii="Times New Roman" w:hAnsi="Times New Roman" w:cs="Times New Roman"/>
            <w:sz w:val="24"/>
            <w:szCs w:val="24"/>
          </w:rPr>
          <w:id w:val="1600599788"/>
          <w:citation/>
        </w:sdtPr>
        <w:sdtEndPr/>
        <w:sdtContent>
          <w:r w:rsidRPr="00867FFA">
            <w:rPr>
              <w:rFonts w:ascii="Times New Roman" w:hAnsi="Times New Roman" w:cs="Times New Roman"/>
              <w:sz w:val="24"/>
              <w:szCs w:val="24"/>
            </w:rPr>
            <w:fldChar w:fldCharType="begin"/>
          </w:r>
          <w:r w:rsidRPr="00867FFA">
            <w:rPr>
              <w:rFonts w:ascii="Times New Roman" w:hAnsi="Times New Roman" w:cs="Times New Roman"/>
              <w:sz w:val="24"/>
              <w:szCs w:val="24"/>
            </w:rPr>
            <w:instrText xml:space="preserve"> CITATION Avi06 \l 2058 </w:instrText>
          </w:r>
          <w:r w:rsidRPr="00867FFA">
            <w:rPr>
              <w:rFonts w:ascii="Times New Roman" w:hAnsi="Times New Roman" w:cs="Times New Roman"/>
              <w:sz w:val="24"/>
              <w:szCs w:val="24"/>
            </w:rPr>
            <w:fldChar w:fldCharType="separate"/>
          </w:r>
          <w:r w:rsidR="006E35AA" w:rsidRPr="00867FFA">
            <w:rPr>
              <w:rFonts w:ascii="Times New Roman" w:hAnsi="Times New Roman" w:cs="Times New Roman"/>
              <w:noProof/>
              <w:sz w:val="24"/>
              <w:szCs w:val="24"/>
            </w:rPr>
            <w:t xml:space="preserve"> (Avila B., 2006)</w:t>
          </w:r>
          <w:r w:rsidRPr="00867FFA">
            <w:rPr>
              <w:rFonts w:ascii="Times New Roman" w:hAnsi="Times New Roman" w:cs="Times New Roman"/>
              <w:sz w:val="24"/>
              <w:szCs w:val="24"/>
            </w:rPr>
            <w:fldChar w:fldCharType="end"/>
          </w:r>
        </w:sdtContent>
      </w:sdt>
      <w:r w:rsidRPr="00867FFA">
        <w:rPr>
          <w:rFonts w:ascii="Times New Roman" w:hAnsi="Times New Roman" w:cs="Times New Roman"/>
          <w:sz w:val="24"/>
          <w:szCs w:val="24"/>
        </w:rPr>
        <w:t>.</w:t>
      </w:r>
    </w:p>
    <w:p w:rsidR="009524FE" w:rsidRPr="00867FFA" w:rsidRDefault="009524FE"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La investigación correlacional utiliza un índice numérico llamado coeficiente de correlación como medida de la fortaleza de tal relación. En casi todos los estudios correlacionales se informa el valor de dicho índice</w:t>
      </w:r>
      <w:r w:rsidR="00167566" w:rsidRPr="00867FFA">
        <w:rPr>
          <w:rFonts w:ascii="Times New Roman" w:hAnsi="Times New Roman" w:cs="Times New Roman"/>
          <w:sz w:val="24"/>
          <w:szCs w:val="24"/>
        </w:rPr>
        <w:t xml:space="preserve"> </w:t>
      </w:r>
      <w:r w:rsidR="006E35AA" w:rsidRPr="00867FFA">
        <w:rPr>
          <w:rFonts w:ascii="Times New Roman" w:hAnsi="Times New Roman" w:cs="Times New Roman"/>
          <w:noProof/>
          <w:sz w:val="24"/>
          <w:szCs w:val="24"/>
        </w:rPr>
        <w:t>(Salkind, 1998)</w:t>
      </w:r>
      <w:r w:rsidRPr="00867FFA">
        <w:rPr>
          <w:rFonts w:ascii="Times New Roman" w:hAnsi="Times New Roman" w:cs="Times New Roman"/>
          <w:sz w:val="24"/>
          <w:szCs w:val="24"/>
        </w:rPr>
        <w:t>.</w:t>
      </w:r>
    </w:p>
    <w:p w:rsidR="00BF51B6" w:rsidRPr="00867FFA" w:rsidRDefault="00BF51B6" w:rsidP="00B64F89">
      <w:pPr>
        <w:spacing w:before="240" w:after="0" w:line="360" w:lineRule="auto"/>
        <w:jc w:val="both"/>
        <w:rPr>
          <w:rFonts w:ascii="Times New Roman" w:hAnsi="Times New Roman" w:cs="Times New Roman"/>
          <w:b/>
          <w:sz w:val="24"/>
          <w:szCs w:val="24"/>
        </w:rPr>
      </w:pPr>
      <w:r w:rsidRPr="00867FFA">
        <w:rPr>
          <w:rFonts w:ascii="Times New Roman" w:hAnsi="Times New Roman" w:cs="Times New Roman"/>
          <w:b/>
          <w:sz w:val="24"/>
          <w:szCs w:val="24"/>
        </w:rPr>
        <w:t xml:space="preserve">Prueba piloto </w:t>
      </w:r>
    </w:p>
    <w:p w:rsidR="00167566" w:rsidRPr="00867FFA" w:rsidRDefault="00167566" w:rsidP="00B64F89">
      <w:pPr>
        <w:autoSpaceDE w:val="0"/>
        <w:autoSpaceDN w:val="0"/>
        <w:adjustRightInd w:val="0"/>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Esta fase consiste en administrar el instrumento a una pequeña muestra para probar su pertinencia y eficacia (incluyendo instrucciones), así como las condiciones de la aplicación y los procedimientos involucrados. A partir de esta prueba se calculan la confiabilidad y la validez iniciales del instrumento </w:t>
      </w:r>
      <w:r w:rsidR="006E35AA" w:rsidRPr="00867FFA">
        <w:rPr>
          <w:rFonts w:ascii="Times New Roman" w:hAnsi="Times New Roman" w:cs="Times New Roman"/>
          <w:noProof/>
          <w:sz w:val="24"/>
          <w:szCs w:val="24"/>
        </w:rPr>
        <w:t>(Hernández, Fernández</w:t>
      </w:r>
      <w:r w:rsidR="00294100">
        <w:rPr>
          <w:rFonts w:ascii="Times New Roman" w:hAnsi="Times New Roman" w:cs="Times New Roman"/>
          <w:noProof/>
          <w:sz w:val="24"/>
          <w:szCs w:val="24"/>
        </w:rPr>
        <w:t xml:space="preserve"> y</w:t>
      </w:r>
      <w:r w:rsidR="006E35AA" w:rsidRPr="00867FFA">
        <w:rPr>
          <w:rFonts w:ascii="Times New Roman" w:hAnsi="Times New Roman" w:cs="Times New Roman"/>
          <w:noProof/>
          <w:sz w:val="24"/>
          <w:szCs w:val="24"/>
        </w:rPr>
        <w:t xml:space="preserve"> Baptista, 2010)</w:t>
      </w:r>
      <w:r w:rsidRPr="00867FFA">
        <w:rPr>
          <w:rFonts w:ascii="Times New Roman" w:hAnsi="Times New Roman" w:cs="Times New Roman"/>
          <w:sz w:val="24"/>
          <w:szCs w:val="24"/>
        </w:rPr>
        <w:t>.</w:t>
      </w:r>
    </w:p>
    <w:p w:rsidR="00167566" w:rsidRPr="00867FFA" w:rsidRDefault="00167566" w:rsidP="00B64F89">
      <w:pPr>
        <w:autoSpaceDE w:val="0"/>
        <w:autoSpaceDN w:val="0"/>
        <w:adjustRightInd w:val="0"/>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Para la realización de la presente investigación se efectuó una prueba piloto a 40 personas miembros del equipo auditor del sistema integral de calidad de la institución objeto de estudio.</w:t>
      </w:r>
    </w:p>
    <w:p w:rsidR="004C3C83" w:rsidRPr="00867FFA" w:rsidRDefault="004C3C83" w:rsidP="00B64F89">
      <w:pPr>
        <w:spacing w:before="240" w:after="0" w:line="360" w:lineRule="auto"/>
        <w:rPr>
          <w:rFonts w:ascii="Times New Roman" w:hAnsi="Times New Roman" w:cs="Times New Roman"/>
          <w:b/>
          <w:sz w:val="24"/>
          <w:szCs w:val="24"/>
        </w:rPr>
      </w:pPr>
      <w:r w:rsidRPr="00867FFA">
        <w:rPr>
          <w:rFonts w:ascii="Times New Roman" w:hAnsi="Times New Roman" w:cs="Times New Roman"/>
          <w:b/>
          <w:sz w:val="24"/>
          <w:szCs w:val="24"/>
        </w:rPr>
        <w:t>Instrumento de medición</w:t>
      </w:r>
    </w:p>
    <w:p w:rsidR="00A6238B" w:rsidRPr="00867FFA" w:rsidRDefault="00A6238B" w:rsidP="00B64F89">
      <w:pPr>
        <w:autoSpaceDE w:val="0"/>
        <w:autoSpaceDN w:val="0"/>
        <w:adjustRightInd w:val="0"/>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Según los tratadistas, todo instrumento utilizado para la recolección de datos debe reunir al menos dos condiciones: confiabilidad y validez</w:t>
      </w:r>
      <w:r w:rsidRPr="00867FFA">
        <w:rPr>
          <w:rFonts w:ascii="Times New Roman" w:hAnsi="Times New Roman" w:cs="Times New Roman"/>
          <w:i/>
          <w:iCs/>
          <w:sz w:val="24"/>
          <w:szCs w:val="24"/>
        </w:rPr>
        <w:t xml:space="preserve">. </w:t>
      </w:r>
      <w:r w:rsidRPr="00867FFA">
        <w:rPr>
          <w:rFonts w:ascii="Times New Roman" w:hAnsi="Times New Roman" w:cs="Times New Roman"/>
          <w:sz w:val="24"/>
          <w:szCs w:val="24"/>
        </w:rPr>
        <w:t xml:space="preserve">La </w:t>
      </w:r>
      <w:r w:rsidRPr="00867FFA">
        <w:rPr>
          <w:rFonts w:ascii="Times New Roman" w:hAnsi="Times New Roman" w:cs="Times New Roman"/>
          <w:i/>
          <w:iCs/>
          <w:sz w:val="24"/>
          <w:szCs w:val="24"/>
        </w:rPr>
        <w:t>confiabilidad</w:t>
      </w:r>
      <w:r w:rsidRPr="00867FFA">
        <w:rPr>
          <w:rFonts w:ascii="Times New Roman" w:hAnsi="Times New Roman" w:cs="Times New Roman"/>
          <w:sz w:val="24"/>
          <w:szCs w:val="24"/>
        </w:rPr>
        <w:t xml:space="preserve"> (o fiabilidad) es una exigencia básica, por cuanto asegura la exactitud y la veracidad de los datos. Para que sea confiable un instrumento, este debe medir con veracidad al mismo sujeto participante en distintos momentos y arrojar los mismos resultados. Bell (2002) afirma que la “fiabilidad es el grado en que una prueba o un procedimiento produce en todas las ocasiones resultados similares en unas condiciones constantes” (Niño, 2011).</w:t>
      </w:r>
      <w:r w:rsidR="004E73AE" w:rsidRPr="00867FFA">
        <w:rPr>
          <w:rFonts w:ascii="Times New Roman" w:hAnsi="Times New Roman" w:cs="Times New Roman"/>
          <w:sz w:val="24"/>
          <w:szCs w:val="24"/>
        </w:rPr>
        <w:t xml:space="preserve"> </w:t>
      </w:r>
    </w:p>
    <w:p w:rsidR="004E73AE" w:rsidRPr="00867FFA" w:rsidRDefault="004E73AE" w:rsidP="00B64F89">
      <w:pPr>
        <w:autoSpaceDE w:val="0"/>
        <w:autoSpaceDN w:val="0"/>
        <w:adjustRightInd w:val="0"/>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El instrumento de medición se </w:t>
      </w:r>
      <w:r w:rsidR="009524FE" w:rsidRPr="00867FFA">
        <w:rPr>
          <w:rFonts w:ascii="Times New Roman" w:hAnsi="Times New Roman" w:cs="Times New Roman"/>
          <w:sz w:val="24"/>
          <w:szCs w:val="24"/>
        </w:rPr>
        <w:t>diseñó</w:t>
      </w:r>
      <w:r w:rsidRPr="00867FFA">
        <w:rPr>
          <w:rFonts w:ascii="Times New Roman" w:hAnsi="Times New Roman" w:cs="Times New Roman"/>
          <w:sz w:val="24"/>
          <w:szCs w:val="24"/>
        </w:rPr>
        <w:t xml:space="preserve"> tomando como referencia los puntos 5.2 y 5.3 que menciona la Norma Internacional ISO 19011:2011, de la cual se identificó el aspecto de cada punto para de ahí desarrollar las dimensiones de la variable objeto de estudio quedando de la siguiente manera: objetivos del programa con 4 ítems, </w:t>
      </w:r>
      <w:r w:rsidR="009524FE" w:rsidRPr="00867FFA">
        <w:rPr>
          <w:rFonts w:ascii="Times New Roman" w:hAnsi="Times New Roman" w:cs="Times New Roman"/>
          <w:sz w:val="24"/>
          <w:szCs w:val="24"/>
        </w:rPr>
        <w:t xml:space="preserve">roles y responsabilidades para la gestión con 9 ítems, competencia de gestión con 7 ítems, alcance </w:t>
      </w:r>
      <w:r w:rsidR="009524FE" w:rsidRPr="00867FFA">
        <w:rPr>
          <w:rFonts w:ascii="Times New Roman" w:hAnsi="Times New Roman" w:cs="Times New Roman"/>
          <w:sz w:val="24"/>
          <w:szCs w:val="24"/>
        </w:rPr>
        <w:lastRenderedPageBreak/>
        <w:t>del programa con 4 ítems, riesgos del programa con 5 ítems, procedimientos del programa con 4 ítems y</w:t>
      </w:r>
      <w:r w:rsidR="00294100">
        <w:rPr>
          <w:rFonts w:ascii="Times New Roman" w:hAnsi="Times New Roman" w:cs="Times New Roman"/>
          <w:sz w:val="24"/>
          <w:szCs w:val="24"/>
        </w:rPr>
        <w:t>,</w:t>
      </w:r>
      <w:r w:rsidR="009524FE" w:rsidRPr="00867FFA">
        <w:rPr>
          <w:rFonts w:ascii="Times New Roman" w:hAnsi="Times New Roman" w:cs="Times New Roman"/>
          <w:sz w:val="24"/>
          <w:szCs w:val="24"/>
        </w:rPr>
        <w:t xml:space="preserve"> por </w:t>
      </w:r>
      <w:r w:rsidR="004C0936" w:rsidRPr="00867FFA">
        <w:rPr>
          <w:rFonts w:ascii="Times New Roman" w:hAnsi="Times New Roman" w:cs="Times New Roman"/>
          <w:sz w:val="24"/>
          <w:szCs w:val="24"/>
        </w:rPr>
        <w:t>último</w:t>
      </w:r>
      <w:r w:rsidR="00294100">
        <w:rPr>
          <w:rFonts w:ascii="Times New Roman" w:hAnsi="Times New Roman" w:cs="Times New Roman"/>
          <w:sz w:val="24"/>
          <w:szCs w:val="24"/>
        </w:rPr>
        <w:t>,</w:t>
      </w:r>
      <w:r w:rsidR="009524FE" w:rsidRPr="00867FFA">
        <w:rPr>
          <w:rFonts w:ascii="Times New Roman" w:hAnsi="Times New Roman" w:cs="Times New Roman"/>
          <w:sz w:val="24"/>
          <w:szCs w:val="24"/>
        </w:rPr>
        <w:t xml:space="preserve"> recursos del programa con 4 ítems. </w:t>
      </w:r>
    </w:p>
    <w:p w:rsidR="004C3C83" w:rsidRPr="00867FFA" w:rsidRDefault="004C3C83" w:rsidP="00B64F89">
      <w:pPr>
        <w:spacing w:before="240" w:after="0" w:line="360" w:lineRule="auto"/>
        <w:rPr>
          <w:rFonts w:ascii="Times New Roman" w:hAnsi="Times New Roman" w:cs="Times New Roman"/>
          <w:b/>
          <w:sz w:val="24"/>
          <w:szCs w:val="24"/>
        </w:rPr>
      </w:pPr>
      <w:r w:rsidRPr="00867FFA">
        <w:rPr>
          <w:rFonts w:ascii="Times New Roman" w:hAnsi="Times New Roman" w:cs="Times New Roman"/>
          <w:b/>
          <w:sz w:val="24"/>
          <w:szCs w:val="24"/>
        </w:rPr>
        <w:t>Confiabilidad del instrumento</w:t>
      </w:r>
      <w:r w:rsidR="00BF51B6" w:rsidRPr="00867FFA">
        <w:rPr>
          <w:rFonts w:ascii="Times New Roman" w:hAnsi="Times New Roman" w:cs="Times New Roman"/>
          <w:b/>
          <w:sz w:val="24"/>
          <w:szCs w:val="24"/>
        </w:rPr>
        <w:t xml:space="preserve"> </w:t>
      </w:r>
    </w:p>
    <w:p w:rsidR="00BF51B6" w:rsidRPr="00867FFA" w:rsidRDefault="009524FE" w:rsidP="00B64F89">
      <w:pPr>
        <w:spacing w:before="240" w:after="0" w:line="360" w:lineRule="auto"/>
        <w:rPr>
          <w:rFonts w:ascii="Times New Roman" w:hAnsi="Times New Roman" w:cs="Times New Roman"/>
          <w:sz w:val="24"/>
          <w:szCs w:val="24"/>
        </w:rPr>
      </w:pPr>
      <w:r w:rsidRPr="00867FFA">
        <w:rPr>
          <w:rFonts w:ascii="Times New Roman" w:hAnsi="Times New Roman" w:cs="Times New Roman"/>
          <w:sz w:val="24"/>
          <w:szCs w:val="24"/>
        </w:rPr>
        <w:t xml:space="preserve">La confiabilidad del instrumento se determinó mediante el coeficiente alfa de </w:t>
      </w:r>
      <w:proofErr w:type="spellStart"/>
      <w:r w:rsidRPr="00867FFA">
        <w:rPr>
          <w:rFonts w:ascii="Times New Roman" w:hAnsi="Times New Roman" w:cs="Times New Roman"/>
          <w:sz w:val="24"/>
          <w:szCs w:val="24"/>
        </w:rPr>
        <w:t>cronbach</w:t>
      </w:r>
      <w:proofErr w:type="spellEnd"/>
      <w:r w:rsidRPr="00867FFA">
        <w:rPr>
          <w:rFonts w:ascii="Times New Roman" w:hAnsi="Times New Roman" w:cs="Times New Roman"/>
          <w:sz w:val="24"/>
          <w:szCs w:val="24"/>
        </w:rPr>
        <w:t xml:space="preserve"> creado por J.L. Cronbach en el que se menciona que va de entre el valor 0 y 1 siendo confiable a partir del 0.80 y como se muestra en la siguiente tabla la confiabilidad del presente obtuvo un valor de 0.962 siendo este un instrumento confiable.</w:t>
      </w:r>
    </w:p>
    <w:p w:rsidR="00C53EB9" w:rsidRPr="00867FFA" w:rsidRDefault="00C53EB9" w:rsidP="00BF51B6">
      <w:pPr>
        <w:autoSpaceDE w:val="0"/>
        <w:autoSpaceDN w:val="0"/>
        <w:adjustRightInd w:val="0"/>
        <w:spacing w:after="0" w:line="240" w:lineRule="auto"/>
        <w:rPr>
          <w:rFonts w:ascii="Times New Roman" w:hAnsi="Times New Roman" w:cs="Times New Roman"/>
          <w:sz w:val="24"/>
          <w:szCs w:val="24"/>
        </w:rPr>
      </w:pPr>
    </w:p>
    <w:p w:rsidR="00C53EB9" w:rsidRPr="00867FFA" w:rsidRDefault="00C53EB9" w:rsidP="00BF51B6">
      <w:pPr>
        <w:autoSpaceDE w:val="0"/>
        <w:autoSpaceDN w:val="0"/>
        <w:adjustRightInd w:val="0"/>
        <w:spacing w:after="0" w:line="240" w:lineRule="auto"/>
        <w:rPr>
          <w:rFonts w:ascii="Times New Roman" w:hAnsi="Times New Roman" w:cs="Times New Roman"/>
          <w:sz w:val="24"/>
          <w:szCs w:val="24"/>
        </w:rPr>
      </w:pPr>
    </w:p>
    <w:tbl>
      <w:tblPr>
        <w:tblW w:w="2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4"/>
        <w:gridCol w:w="1481"/>
      </w:tblGrid>
      <w:tr w:rsidR="00BF51B6" w:rsidRPr="00867FFA" w:rsidTr="00C53EB9">
        <w:trPr>
          <w:cantSplit/>
          <w:trHeight w:val="373"/>
          <w:tblHeader/>
          <w:jc w:val="center"/>
        </w:trPr>
        <w:tc>
          <w:tcPr>
            <w:tcW w:w="2965" w:type="dxa"/>
            <w:gridSpan w:val="2"/>
            <w:tcBorders>
              <w:top w:val="nil"/>
              <w:left w:val="nil"/>
              <w:bottom w:val="nil"/>
              <w:right w:val="nil"/>
            </w:tcBorders>
            <w:shd w:val="clear" w:color="auto" w:fill="FFFFFF"/>
            <w:vAlign w:val="center"/>
          </w:tcPr>
          <w:p w:rsidR="00BF51B6" w:rsidRPr="009E6F20" w:rsidRDefault="00C53EB9" w:rsidP="00BF51B6">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773327">
              <w:rPr>
                <w:rFonts w:ascii="Times New Roman" w:hAnsi="Times New Roman" w:cs="Times New Roman"/>
                <w:b/>
                <w:bCs/>
                <w:color w:val="000000"/>
                <w:sz w:val="24"/>
                <w:szCs w:val="18"/>
              </w:rPr>
              <w:t xml:space="preserve">Tabla 1. </w:t>
            </w:r>
            <w:r w:rsidR="00BF51B6" w:rsidRPr="00773327">
              <w:rPr>
                <w:rFonts w:ascii="Times New Roman" w:hAnsi="Times New Roman" w:cs="Times New Roman"/>
                <w:bCs/>
                <w:color w:val="000000"/>
                <w:sz w:val="24"/>
                <w:szCs w:val="18"/>
              </w:rPr>
              <w:t>Estadísticos de fiabilidad</w:t>
            </w:r>
            <w:r w:rsidR="00A226F6" w:rsidRPr="00773327">
              <w:rPr>
                <w:rFonts w:ascii="Times New Roman" w:hAnsi="Times New Roman" w:cs="Times New Roman"/>
                <w:bCs/>
                <w:color w:val="000000"/>
                <w:sz w:val="24"/>
                <w:szCs w:val="18"/>
              </w:rPr>
              <w:t>.</w:t>
            </w:r>
          </w:p>
        </w:tc>
      </w:tr>
      <w:tr w:rsidR="00BF51B6" w:rsidRPr="00867FFA" w:rsidTr="00C53EB9">
        <w:trPr>
          <w:cantSplit/>
          <w:trHeight w:val="711"/>
          <w:tblHeader/>
          <w:jc w:val="center"/>
        </w:trPr>
        <w:tc>
          <w:tcPr>
            <w:tcW w:w="1484" w:type="dxa"/>
            <w:tcBorders>
              <w:top w:val="single" w:sz="16" w:space="0" w:color="000000"/>
              <w:left w:val="single" w:sz="16" w:space="0" w:color="000000"/>
              <w:bottom w:val="single" w:sz="16" w:space="0" w:color="000000"/>
            </w:tcBorders>
            <w:shd w:val="clear" w:color="auto" w:fill="FFFFFF"/>
            <w:vAlign w:val="bottom"/>
          </w:tcPr>
          <w:p w:rsidR="00BF51B6" w:rsidRPr="00867FFA" w:rsidRDefault="00BF51B6" w:rsidP="00BF51B6">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867FFA">
              <w:rPr>
                <w:rFonts w:ascii="Times New Roman" w:hAnsi="Times New Roman" w:cs="Times New Roman"/>
                <w:color w:val="000000"/>
                <w:sz w:val="18"/>
                <w:szCs w:val="18"/>
              </w:rPr>
              <w:t>Alfa de Cronbach</w:t>
            </w:r>
          </w:p>
        </w:tc>
        <w:tc>
          <w:tcPr>
            <w:tcW w:w="1481" w:type="dxa"/>
            <w:tcBorders>
              <w:top w:val="single" w:sz="16" w:space="0" w:color="000000"/>
              <w:bottom w:val="single" w:sz="16" w:space="0" w:color="000000"/>
              <w:right w:val="single" w:sz="16" w:space="0" w:color="000000"/>
            </w:tcBorders>
            <w:shd w:val="clear" w:color="auto" w:fill="FFFFFF"/>
            <w:vAlign w:val="bottom"/>
          </w:tcPr>
          <w:p w:rsidR="00BF51B6" w:rsidRPr="00867FFA" w:rsidRDefault="00BF51B6" w:rsidP="00BF51B6">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867FFA">
              <w:rPr>
                <w:rFonts w:ascii="Times New Roman" w:hAnsi="Times New Roman" w:cs="Times New Roman"/>
                <w:color w:val="000000"/>
                <w:sz w:val="18"/>
                <w:szCs w:val="18"/>
              </w:rPr>
              <w:t>N de elementos</w:t>
            </w:r>
          </w:p>
        </w:tc>
      </w:tr>
      <w:tr w:rsidR="00BF51B6" w:rsidRPr="00867FFA" w:rsidTr="00C53EB9">
        <w:trPr>
          <w:cantSplit/>
          <w:trHeight w:val="373"/>
          <w:jc w:val="center"/>
        </w:trPr>
        <w:tc>
          <w:tcPr>
            <w:tcW w:w="1484" w:type="dxa"/>
            <w:tcBorders>
              <w:top w:val="single" w:sz="16" w:space="0" w:color="000000"/>
              <w:left w:val="single" w:sz="16" w:space="0" w:color="000000"/>
              <w:bottom w:val="single" w:sz="16" w:space="0" w:color="000000"/>
            </w:tcBorders>
            <w:shd w:val="clear" w:color="auto" w:fill="FFFFFF"/>
          </w:tcPr>
          <w:p w:rsidR="00BF51B6" w:rsidRPr="00867FFA" w:rsidRDefault="00F95542" w:rsidP="00BF51B6">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67FFA">
              <w:rPr>
                <w:rFonts w:ascii="Times New Roman" w:hAnsi="Times New Roman" w:cs="Times New Roman"/>
                <w:color w:val="000000"/>
                <w:sz w:val="18"/>
                <w:szCs w:val="18"/>
              </w:rPr>
              <w:t>0</w:t>
            </w:r>
            <w:r w:rsidR="00BF51B6" w:rsidRPr="00867FFA">
              <w:rPr>
                <w:rFonts w:ascii="Times New Roman" w:hAnsi="Times New Roman" w:cs="Times New Roman"/>
                <w:color w:val="000000"/>
                <w:sz w:val="18"/>
                <w:szCs w:val="18"/>
              </w:rPr>
              <w:t>.962</w:t>
            </w:r>
          </w:p>
        </w:tc>
        <w:tc>
          <w:tcPr>
            <w:tcW w:w="1481" w:type="dxa"/>
            <w:tcBorders>
              <w:top w:val="single" w:sz="16" w:space="0" w:color="000000"/>
              <w:bottom w:val="single" w:sz="16" w:space="0" w:color="000000"/>
              <w:right w:val="single" w:sz="16" w:space="0" w:color="000000"/>
            </w:tcBorders>
            <w:shd w:val="clear" w:color="auto" w:fill="FFFFFF"/>
          </w:tcPr>
          <w:p w:rsidR="00BF51B6" w:rsidRPr="00867FFA" w:rsidRDefault="00BF51B6" w:rsidP="00BF51B6">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67FFA">
              <w:rPr>
                <w:rFonts w:ascii="Times New Roman" w:hAnsi="Times New Roman" w:cs="Times New Roman"/>
                <w:color w:val="000000"/>
                <w:sz w:val="18"/>
                <w:szCs w:val="18"/>
              </w:rPr>
              <w:t>37</w:t>
            </w:r>
          </w:p>
        </w:tc>
      </w:tr>
    </w:tbl>
    <w:p w:rsidR="00BF51B6" w:rsidRPr="00867FFA" w:rsidRDefault="00C53EB9" w:rsidP="00773327">
      <w:pPr>
        <w:autoSpaceDE w:val="0"/>
        <w:autoSpaceDN w:val="0"/>
        <w:adjustRightInd w:val="0"/>
        <w:spacing w:after="0" w:line="400" w:lineRule="atLeast"/>
        <w:jc w:val="center"/>
        <w:rPr>
          <w:rFonts w:ascii="Times New Roman" w:hAnsi="Times New Roman" w:cs="Times New Roman"/>
          <w:sz w:val="24"/>
          <w:szCs w:val="24"/>
        </w:rPr>
      </w:pPr>
      <w:r w:rsidRPr="00773327">
        <w:rPr>
          <w:rFonts w:ascii="Times New Roman" w:hAnsi="Times New Roman" w:cs="Times New Roman"/>
          <w:sz w:val="24"/>
          <w:szCs w:val="24"/>
        </w:rPr>
        <w:t xml:space="preserve">Fuente: </w:t>
      </w:r>
      <w:r w:rsidR="00294100" w:rsidRPr="00773327">
        <w:rPr>
          <w:rFonts w:ascii="Times New Roman" w:hAnsi="Times New Roman" w:cs="Times New Roman"/>
          <w:sz w:val="24"/>
          <w:szCs w:val="24"/>
        </w:rPr>
        <w:t>e</w:t>
      </w:r>
      <w:r w:rsidRPr="00773327">
        <w:rPr>
          <w:rFonts w:ascii="Times New Roman" w:hAnsi="Times New Roman" w:cs="Times New Roman"/>
          <w:sz w:val="24"/>
          <w:szCs w:val="24"/>
        </w:rPr>
        <w:t>laboración propia</w:t>
      </w:r>
      <w:r w:rsidR="00294100" w:rsidRPr="00773327">
        <w:rPr>
          <w:rFonts w:ascii="Times New Roman" w:hAnsi="Times New Roman" w:cs="Times New Roman"/>
          <w:sz w:val="24"/>
          <w:szCs w:val="24"/>
        </w:rPr>
        <w:t>.</w:t>
      </w:r>
    </w:p>
    <w:p w:rsidR="00BF51B6" w:rsidRPr="00867FFA" w:rsidRDefault="00BF51B6" w:rsidP="004C3C83">
      <w:pPr>
        <w:spacing w:after="0" w:line="360" w:lineRule="auto"/>
        <w:rPr>
          <w:rFonts w:ascii="Times New Roman" w:hAnsi="Times New Roman" w:cs="Times New Roman"/>
          <w:sz w:val="24"/>
          <w:szCs w:val="24"/>
        </w:rPr>
      </w:pPr>
    </w:p>
    <w:p w:rsidR="00294100" w:rsidRDefault="00294100" w:rsidP="00B016BA">
      <w:pPr>
        <w:spacing w:line="360" w:lineRule="auto"/>
        <w:rPr>
          <w:rFonts w:ascii="Times New Roman" w:hAnsi="Times New Roman" w:cs="Times New Roman"/>
          <w:b/>
          <w:sz w:val="24"/>
          <w:szCs w:val="24"/>
        </w:rPr>
      </w:pPr>
    </w:p>
    <w:p w:rsidR="004C3C83" w:rsidRPr="00867FFA" w:rsidRDefault="004C3C83" w:rsidP="00B64F89">
      <w:pPr>
        <w:spacing w:line="360" w:lineRule="auto"/>
        <w:rPr>
          <w:rFonts w:ascii="Times New Roman" w:hAnsi="Times New Roman" w:cs="Times New Roman"/>
          <w:b/>
          <w:sz w:val="24"/>
          <w:szCs w:val="24"/>
        </w:rPr>
      </w:pPr>
      <w:r w:rsidRPr="00867FFA">
        <w:rPr>
          <w:rFonts w:ascii="Times New Roman" w:hAnsi="Times New Roman" w:cs="Times New Roman"/>
          <w:b/>
          <w:sz w:val="24"/>
          <w:szCs w:val="24"/>
        </w:rPr>
        <w:t>Técnica de recolección de datos</w:t>
      </w:r>
    </w:p>
    <w:p w:rsidR="00A6238B" w:rsidRPr="00867FFA" w:rsidRDefault="00A6238B" w:rsidP="00B64F89">
      <w:pPr>
        <w:spacing w:line="360" w:lineRule="auto"/>
        <w:rPr>
          <w:rFonts w:ascii="Times New Roman" w:hAnsi="Times New Roman" w:cs="Times New Roman"/>
          <w:sz w:val="24"/>
          <w:szCs w:val="24"/>
        </w:rPr>
      </w:pPr>
      <w:r w:rsidRPr="00867FFA">
        <w:rPr>
          <w:rFonts w:ascii="Times New Roman" w:hAnsi="Times New Roman" w:cs="Times New Roman"/>
          <w:sz w:val="24"/>
          <w:szCs w:val="24"/>
        </w:rPr>
        <w:t>La técnica de re</w:t>
      </w:r>
      <w:r w:rsidR="00BF51B6" w:rsidRPr="00867FFA">
        <w:rPr>
          <w:rFonts w:ascii="Times New Roman" w:hAnsi="Times New Roman" w:cs="Times New Roman"/>
          <w:sz w:val="24"/>
          <w:szCs w:val="24"/>
        </w:rPr>
        <w:t>colección de datos se desarrolló</w:t>
      </w:r>
      <w:r w:rsidRPr="00867FFA">
        <w:rPr>
          <w:rFonts w:ascii="Times New Roman" w:hAnsi="Times New Roman" w:cs="Times New Roman"/>
          <w:sz w:val="24"/>
          <w:szCs w:val="24"/>
        </w:rPr>
        <w:t xml:space="preserve"> aplicando las encuestas al personal de la institución objeto de estudio de manera directa y personal en cada una de sus áreas de trabajo considerando que los trabajadores pertenecieran al sistema de gestión de la misma. </w:t>
      </w:r>
    </w:p>
    <w:p w:rsidR="00294100" w:rsidRDefault="00294100" w:rsidP="00B016BA">
      <w:pPr>
        <w:spacing w:line="360" w:lineRule="auto"/>
        <w:rPr>
          <w:rFonts w:ascii="Times New Roman" w:hAnsi="Times New Roman" w:cs="Times New Roman"/>
          <w:b/>
          <w:sz w:val="24"/>
          <w:szCs w:val="24"/>
        </w:rPr>
      </w:pPr>
    </w:p>
    <w:p w:rsidR="004C3C83" w:rsidRPr="00B64F89" w:rsidRDefault="004C3C83" w:rsidP="00B64F89">
      <w:pPr>
        <w:spacing w:line="360" w:lineRule="auto"/>
        <w:rPr>
          <w:rFonts w:ascii="Times New Roman" w:hAnsi="Times New Roman" w:cs="Times New Roman"/>
          <w:b/>
          <w:sz w:val="24"/>
          <w:szCs w:val="24"/>
        </w:rPr>
      </w:pPr>
      <w:r w:rsidRPr="00B64F89">
        <w:rPr>
          <w:rFonts w:ascii="Times New Roman" w:hAnsi="Times New Roman" w:cs="Times New Roman"/>
          <w:b/>
          <w:sz w:val="24"/>
          <w:szCs w:val="24"/>
        </w:rPr>
        <w:t>Técnica de análisis de datos</w:t>
      </w:r>
    </w:p>
    <w:p w:rsidR="00A6238B" w:rsidRPr="00867FFA" w:rsidRDefault="00A6238B" w:rsidP="00B64F89">
      <w:pPr>
        <w:spacing w:line="360" w:lineRule="auto"/>
        <w:rPr>
          <w:rFonts w:ascii="Times New Roman" w:hAnsi="Times New Roman" w:cs="Times New Roman"/>
          <w:sz w:val="24"/>
          <w:szCs w:val="24"/>
        </w:rPr>
      </w:pPr>
      <w:r w:rsidRPr="00867FFA">
        <w:rPr>
          <w:rFonts w:ascii="Times New Roman" w:hAnsi="Times New Roman" w:cs="Times New Roman"/>
          <w:sz w:val="24"/>
          <w:szCs w:val="24"/>
        </w:rPr>
        <w:t>Para procesar la información después de la recopilación de datos se procedió a capturar cada una de las encuestas en el programa estadístico SPSS versión 22 para realizar el análisis de las frecuencias por cada uno de los ítems posteriormente agruparlos por cada una de las dimensiones y</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por último</w:t>
      </w:r>
      <w:r w:rsidR="00294100">
        <w:rPr>
          <w:rFonts w:ascii="Times New Roman" w:hAnsi="Times New Roman" w:cs="Times New Roman"/>
          <w:sz w:val="24"/>
          <w:szCs w:val="24"/>
        </w:rPr>
        <w:t>,</w:t>
      </w:r>
      <w:r w:rsidRPr="00867FFA">
        <w:rPr>
          <w:rFonts w:ascii="Times New Roman" w:hAnsi="Times New Roman" w:cs="Times New Roman"/>
          <w:sz w:val="24"/>
          <w:szCs w:val="24"/>
        </w:rPr>
        <w:t xml:space="preserve"> se analizó la correlación entre las dimensiones estudiadas tomando en cuenta el coeficiente de correlaciones Pearson.</w:t>
      </w:r>
    </w:p>
    <w:p w:rsidR="004C3C83" w:rsidRPr="00867FFA" w:rsidRDefault="00280F59" w:rsidP="00B64F89">
      <w:pPr>
        <w:spacing w:line="360" w:lineRule="auto"/>
        <w:rPr>
          <w:rFonts w:ascii="Times New Roman" w:hAnsi="Times New Roman" w:cs="Times New Roman"/>
          <w:b/>
          <w:sz w:val="24"/>
          <w:szCs w:val="24"/>
        </w:rPr>
      </w:pPr>
      <w:r w:rsidRPr="00867FFA">
        <w:rPr>
          <w:rFonts w:ascii="Times New Roman" w:hAnsi="Times New Roman" w:cs="Times New Roman"/>
          <w:b/>
          <w:sz w:val="24"/>
          <w:szCs w:val="24"/>
        </w:rPr>
        <w:lastRenderedPageBreak/>
        <w:t xml:space="preserve">Operacionalización de variable y dimensiones </w:t>
      </w:r>
    </w:p>
    <w:p w:rsidR="007B5CC4" w:rsidRPr="00867FFA" w:rsidRDefault="007B5CC4" w:rsidP="00B64F89">
      <w:pPr>
        <w:spacing w:line="360" w:lineRule="auto"/>
        <w:jc w:val="both"/>
        <w:rPr>
          <w:rFonts w:ascii="Times New Roman" w:hAnsi="Times New Roman" w:cs="Times New Roman"/>
          <w:sz w:val="28"/>
          <w:szCs w:val="24"/>
        </w:rPr>
      </w:pPr>
      <w:r w:rsidRPr="00867FFA">
        <w:rPr>
          <w:rFonts w:ascii="Times New Roman" w:hAnsi="Times New Roman" w:cs="Times New Roman"/>
          <w:sz w:val="24"/>
        </w:rPr>
        <w:t xml:space="preserve">Las variables son conceptos adoptados por el hombre de forma consciente para un propósito determinado, por lo que cada ciencia posee su propio conjunto de conceptos, que permiten la comunicación entre investigadores pertenecientes a una misma comunidad científica y se definen y especifican para que puedan ser observados y medidos </w:t>
      </w:r>
      <w:r w:rsidR="006E35AA" w:rsidRPr="00867FFA">
        <w:rPr>
          <w:rFonts w:ascii="Times New Roman" w:hAnsi="Times New Roman" w:cs="Times New Roman"/>
          <w:noProof/>
          <w:sz w:val="24"/>
        </w:rPr>
        <w:t xml:space="preserve">(Hernandez </w:t>
      </w:r>
      <w:r w:rsidR="00A226F6">
        <w:rPr>
          <w:rFonts w:ascii="Times New Roman" w:hAnsi="Times New Roman" w:cs="Times New Roman"/>
          <w:noProof/>
          <w:sz w:val="24"/>
        </w:rPr>
        <w:t>y</w:t>
      </w:r>
      <w:r w:rsidR="006E35AA" w:rsidRPr="00867FFA">
        <w:rPr>
          <w:rFonts w:ascii="Times New Roman" w:hAnsi="Times New Roman" w:cs="Times New Roman"/>
          <w:noProof/>
          <w:sz w:val="24"/>
        </w:rPr>
        <w:t xml:space="preserve"> Coello, 2008)</w:t>
      </w:r>
      <w:r w:rsidRPr="00867FFA">
        <w:rPr>
          <w:rFonts w:ascii="Times New Roman" w:hAnsi="Times New Roman" w:cs="Times New Roman"/>
          <w:sz w:val="24"/>
        </w:rPr>
        <w:t>.</w:t>
      </w:r>
    </w:p>
    <w:p w:rsidR="00280F59" w:rsidRDefault="00280F59" w:rsidP="00B016BA">
      <w:pPr>
        <w:spacing w:line="360" w:lineRule="auto"/>
        <w:rPr>
          <w:rFonts w:ascii="Times New Roman" w:hAnsi="Times New Roman" w:cs="Times New Roman"/>
          <w:sz w:val="24"/>
        </w:rPr>
      </w:pPr>
      <w:r w:rsidRPr="00867FFA">
        <w:rPr>
          <w:rFonts w:ascii="Times New Roman" w:hAnsi="Times New Roman" w:cs="Times New Roman"/>
          <w:sz w:val="24"/>
        </w:rPr>
        <w:t xml:space="preserve">Por dimensión entendemos un componente significativo de una variable que posee una relativa autonomía. Nos referimos a componentes porque estamos considerando a la variable como un agregado complejo de elementos que nos dan un producto único, de carácter sintético </w:t>
      </w:r>
      <w:r w:rsidR="006E35AA" w:rsidRPr="00867FFA">
        <w:rPr>
          <w:rFonts w:ascii="Times New Roman" w:hAnsi="Times New Roman" w:cs="Times New Roman"/>
          <w:noProof/>
          <w:sz w:val="24"/>
        </w:rPr>
        <w:t>(Sabino, 1992)</w:t>
      </w:r>
      <w:r w:rsidRPr="00867FFA">
        <w:rPr>
          <w:rFonts w:ascii="Times New Roman" w:hAnsi="Times New Roman" w:cs="Times New Roman"/>
          <w:sz w:val="24"/>
        </w:rPr>
        <w:t>.</w:t>
      </w: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2D4366" w:rsidRDefault="002D4366" w:rsidP="00B016BA">
      <w:pPr>
        <w:spacing w:line="360" w:lineRule="auto"/>
        <w:rPr>
          <w:rFonts w:ascii="Times New Roman" w:hAnsi="Times New Roman" w:cs="Times New Roman"/>
          <w:sz w:val="24"/>
        </w:rPr>
      </w:pPr>
    </w:p>
    <w:p w:rsidR="00B21BE4" w:rsidRPr="00773327" w:rsidRDefault="00C53EB9" w:rsidP="00B64F89">
      <w:pPr>
        <w:spacing w:line="360" w:lineRule="auto"/>
        <w:jc w:val="center"/>
        <w:rPr>
          <w:rFonts w:ascii="Times New Roman" w:hAnsi="Times New Roman" w:cs="Times New Roman"/>
          <w:b/>
          <w:sz w:val="24"/>
          <w:szCs w:val="24"/>
        </w:rPr>
      </w:pPr>
      <w:r w:rsidRPr="00773327">
        <w:rPr>
          <w:rFonts w:ascii="Times New Roman" w:hAnsi="Times New Roman" w:cs="Times New Roman"/>
          <w:b/>
          <w:sz w:val="24"/>
          <w:szCs w:val="24"/>
        </w:rPr>
        <w:lastRenderedPageBreak/>
        <w:t xml:space="preserve">Tabla 2. </w:t>
      </w:r>
      <w:r w:rsidR="007F2546" w:rsidRPr="00773327">
        <w:rPr>
          <w:rFonts w:ascii="Times New Roman" w:hAnsi="Times New Roman" w:cs="Times New Roman"/>
          <w:sz w:val="24"/>
          <w:szCs w:val="24"/>
        </w:rPr>
        <w:t>Planeació</w:t>
      </w:r>
      <w:r w:rsidR="00B83CF5" w:rsidRPr="00773327">
        <w:rPr>
          <w:rFonts w:ascii="Times New Roman" w:hAnsi="Times New Roman" w:cs="Times New Roman"/>
          <w:sz w:val="24"/>
          <w:szCs w:val="24"/>
        </w:rPr>
        <w:t>n de la Auditoría con base en los</w:t>
      </w:r>
      <w:r w:rsidR="007F2546" w:rsidRPr="00773327">
        <w:rPr>
          <w:rFonts w:ascii="Times New Roman" w:hAnsi="Times New Roman" w:cs="Times New Roman"/>
          <w:sz w:val="24"/>
          <w:szCs w:val="24"/>
        </w:rPr>
        <w:t xml:space="preserve"> punto</w:t>
      </w:r>
      <w:r w:rsidR="00B83CF5" w:rsidRPr="00773327">
        <w:rPr>
          <w:rFonts w:ascii="Times New Roman" w:hAnsi="Times New Roman" w:cs="Times New Roman"/>
          <w:sz w:val="24"/>
          <w:szCs w:val="24"/>
        </w:rPr>
        <w:t>s</w:t>
      </w:r>
      <w:r w:rsidR="007F2546" w:rsidRPr="00773327">
        <w:rPr>
          <w:rFonts w:ascii="Times New Roman" w:hAnsi="Times New Roman" w:cs="Times New Roman"/>
          <w:sz w:val="24"/>
          <w:szCs w:val="24"/>
        </w:rPr>
        <w:t xml:space="preserve"> 5.2. </w:t>
      </w:r>
      <w:r w:rsidR="00930778" w:rsidRPr="00773327">
        <w:rPr>
          <w:rFonts w:ascii="Times New Roman" w:hAnsi="Times New Roman" w:cs="Times New Roman"/>
          <w:sz w:val="24"/>
          <w:szCs w:val="24"/>
        </w:rPr>
        <w:t>y 5.3 de la ISO 19011:2011</w:t>
      </w:r>
      <w:r w:rsidR="00A226F6" w:rsidRPr="00773327">
        <w:rPr>
          <w:rFonts w:ascii="Times New Roman" w:hAnsi="Times New Roman" w:cs="Times New Roman"/>
          <w:sz w:val="24"/>
          <w:szCs w:val="24"/>
        </w:rPr>
        <w:t>.</w:t>
      </w:r>
    </w:p>
    <w:tbl>
      <w:tblPr>
        <w:tblStyle w:val="Tablaconcuadrcula"/>
        <w:tblW w:w="0" w:type="auto"/>
        <w:tblLayout w:type="fixed"/>
        <w:tblLook w:val="04A0" w:firstRow="1" w:lastRow="0" w:firstColumn="1" w:lastColumn="0" w:noHBand="0" w:noVBand="1"/>
      </w:tblPr>
      <w:tblGrid>
        <w:gridCol w:w="846"/>
        <w:gridCol w:w="1276"/>
        <w:gridCol w:w="992"/>
        <w:gridCol w:w="2410"/>
        <w:gridCol w:w="3304"/>
      </w:tblGrid>
      <w:tr w:rsidR="00B21BE4" w:rsidRPr="00867FFA" w:rsidTr="007C7DB1">
        <w:tc>
          <w:tcPr>
            <w:tcW w:w="8828" w:type="dxa"/>
            <w:gridSpan w:val="5"/>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Operaciona</w:t>
            </w:r>
            <w:r w:rsidR="005B701E" w:rsidRPr="00867FFA">
              <w:rPr>
                <w:rFonts w:ascii="Times New Roman" w:hAnsi="Times New Roman" w:cs="Times New Roman"/>
                <w:sz w:val="16"/>
                <w:szCs w:val="16"/>
              </w:rPr>
              <w:t xml:space="preserve">lización de variables Planeación </w:t>
            </w:r>
            <w:r w:rsidRPr="00867FFA">
              <w:rPr>
                <w:rFonts w:ascii="Times New Roman" w:hAnsi="Times New Roman" w:cs="Times New Roman"/>
                <w:sz w:val="16"/>
                <w:szCs w:val="16"/>
              </w:rPr>
              <w:t>de</w:t>
            </w:r>
            <w:r w:rsidR="005B701E" w:rsidRPr="00867FFA">
              <w:rPr>
                <w:rFonts w:ascii="Times New Roman" w:hAnsi="Times New Roman" w:cs="Times New Roman"/>
                <w:sz w:val="16"/>
                <w:szCs w:val="16"/>
              </w:rPr>
              <w:t xml:space="preserve"> la</w:t>
            </w:r>
            <w:r w:rsidRPr="00867FFA">
              <w:rPr>
                <w:rFonts w:ascii="Times New Roman" w:hAnsi="Times New Roman" w:cs="Times New Roman"/>
                <w:sz w:val="16"/>
                <w:szCs w:val="16"/>
              </w:rPr>
              <w:t xml:space="preserve"> auditoría</w:t>
            </w:r>
          </w:p>
        </w:tc>
      </w:tr>
      <w:tr w:rsidR="00B21BE4" w:rsidRPr="00867FFA" w:rsidTr="007C7DB1">
        <w:tc>
          <w:tcPr>
            <w:tcW w:w="846"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Aspecto </w:t>
            </w:r>
          </w:p>
        </w:tc>
        <w:tc>
          <w:tcPr>
            <w:tcW w:w="1276"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Dimensión </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Relación con puntos de la norma ISO 19011:2011</w:t>
            </w:r>
          </w:p>
        </w:tc>
        <w:tc>
          <w:tcPr>
            <w:tcW w:w="2410"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Definición </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Ítem </w:t>
            </w:r>
          </w:p>
        </w:tc>
      </w:tr>
      <w:tr w:rsidR="00B21BE4" w:rsidRPr="00867FFA" w:rsidTr="00930778">
        <w:trPr>
          <w:cantSplit/>
          <w:trHeight w:val="1134"/>
        </w:trPr>
        <w:tc>
          <w:tcPr>
            <w:tcW w:w="846" w:type="dxa"/>
            <w:vMerge w:val="restart"/>
            <w:textDirection w:val="btLr"/>
          </w:tcPr>
          <w:p w:rsidR="00B21BE4" w:rsidRPr="00867FFA" w:rsidRDefault="00B21BE4" w:rsidP="007C7DB1">
            <w:pPr>
              <w:ind w:left="113" w:right="113"/>
              <w:jc w:val="center"/>
              <w:rPr>
                <w:rFonts w:ascii="Times New Roman" w:hAnsi="Times New Roman" w:cs="Times New Roman"/>
                <w:b/>
                <w:sz w:val="16"/>
                <w:szCs w:val="16"/>
              </w:rPr>
            </w:pPr>
            <w:r w:rsidRPr="00867FFA">
              <w:rPr>
                <w:rFonts w:ascii="Times New Roman" w:hAnsi="Times New Roman" w:cs="Times New Roman"/>
                <w:b/>
                <w:sz w:val="16"/>
                <w:szCs w:val="16"/>
              </w:rPr>
              <w:t>Planeación de la auditoría</w:t>
            </w:r>
          </w:p>
        </w:tc>
        <w:tc>
          <w:tcPr>
            <w:tcW w:w="1276" w:type="dxa"/>
          </w:tcPr>
          <w:p w:rsidR="00B21BE4" w:rsidRPr="00867FFA" w:rsidRDefault="00B21BE4" w:rsidP="00930778">
            <w:pPr>
              <w:jc w:val="center"/>
              <w:rPr>
                <w:rFonts w:ascii="Times New Roman" w:hAnsi="Times New Roman" w:cs="Times New Roman"/>
                <w:sz w:val="16"/>
                <w:szCs w:val="16"/>
              </w:rPr>
            </w:pPr>
            <w:r w:rsidRPr="00867FFA">
              <w:rPr>
                <w:rFonts w:ascii="Times New Roman" w:hAnsi="Times New Roman" w:cs="Times New Roman"/>
                <w:sz w:val="16"/>
                <w:szCs w:val="16"/>
              </w:rPr>
              <w:t>Objetivos del programa</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5.2 </w:t>
            </w:r>
          </w:p>
        </w:tc>
        <w:tc>
          <w:tcPr>
            <w:tcW w:w="2410" w:type="dxa"/>
          </w:tcPr>
          <w:p w:rsidR="00B21BE4" w:rsidRPr="00867FFA" w:rsidRDefault="00B21BE4" w:rsidP="007C7DB1">
            <w:pPr>
              <w:jc w:val="both"/>
              <w:rPr>
                <w:rFonts w:ascii="Times New Roman" w:hAnsi="Times New Roman" w:cs="Times New Roman"/>
                <w:sz w:val="16"/>
                <w:szCs w:val="16"/>
              </w:rPr>
            </w:pPr>
            <w:r w:rsidRPr="00867FFA">
              <w:rPr>
                <w:rFonts w:ascii="Times New Roman" w:hAnsi="Times New Roman" w:cs="Times New Roman"/>
                <w:sz w:val="16"/>
                <w:szCs w:val="16"/>
              </w:rPr>
              <w:t>La alta gerencia debería asegurar que se hayan establecido los objetivos del programa de auditoría de manera que tal sirvan para dirigir la planeación de las auditorías y para conducirlas y debería asegurar que el programa de auditoría esta efectivamente implementado.</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 Los objetivos de la auditoría corresponden a la razón de ser de la organización.</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2.- Los objetivos de la auditoría consideran las necesidades y expectativas de las partes involucradas.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3.- Los objetivos de la auditoría consideran los riesgos para el auditado.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4.- Los objetivos de la auditoría consideran los resultados de auditorías previas. </w:t>
            </w:r>
          </w:p>
        </w:tc>
      </w:tr>
      <w:tr w:rsidR="00B21BE4" w:rsidRPr="00867FFA" w:rsidTr="00930778">
        <w:tc>
          <w:tcPr>
            <w:tcW w:w="846" w:type="dxa"/>
            <w:vMerge/>
            <w:textDirection w:val="btLr"/>
          </w:tcPr>
          <w:p w:rsidR="00B21BE4" w:rsidRPr="00867FFA" w:rsidRDefault="00B21BE4" w:rsidP="007C7DB1">
            <w:pPr>
              <w:ind w:left="113" w:right="113"/>
              <w:jc w:val="center"/>
              <w:rPr>
                <w:rFonts w:ascii="Times New Roman" w:hAnsi="Times New Roman" w:cs="Times New Roman"/>
                <w:b/>
                <w:sz w:val="16"/>
                <w:szCs w:val="16"/>
              </w:rPr>
            </w:pPr>
          </w:p>
        </w:tc>
        <w:tc>
          <w:tcPr>
            <w:tcW w:w="1276"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Establecimiento del programa </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5.3 </w:t>
            </w:r>
          </w:p>
        </w:tc>
        <w:tc>
          <w:tcPr>
            <w:tcW w:w="2410" w:type="dxa"/>
          </w:tcPr>
          <w:p w:rsidR="00B21BE4" w:rsidRPr="00867FFA" w:rsidRDefault="00B21BE4" w:rsidP="007C7DB1">
            <w:pPr>
              <w:rPr>
                <w:rFonts w:ascii="Times New Roman" w:hAnsi="Times New Roman" w:cs="Times New Roman"/>
                <w:sz w:val="16"/>
                <w:szCs w:val="16"/>
              </w:rPr>
            </w:pPr>
          </w:p>
        </w:tc>
        <w:tc>
          <w:tcPr>
            <w:tcW w:w="3304" w:type="dxa"/>
          </w:tcPr>
          <w:p w:rsidR="00B21BE4" w:rsidRPr="00867FFA" w:rsidRDefault="00B21BE4" w:rsidP="007C7DB1">
            <w:pPr>
              <w:rPr>
                <w:rFonts w:ascii="Times New Roman" w:hAnsi="Times New Roman" w:cs="Times New Roman"/>
                <w:sz w:val="16"/>
                <w:szCs w:val="16"/>
              </w:rPr>
            </w:pPr>
          </w:p>
        </w:tc>
      </w:tr>
      <w:tr w:rsidR="00B21BE4" w:rsidRPr="00867FFA" w:rsidTr="00930778">
        <w:trPr>
          <w:cantSplit/>
          <w:trHeight w:val="1134"/>
        </w:trPr>
        <w:tc>
          <w:tcPr>
            <w:tcW w:w="846" w:type="dxa"/>
            <w:vMerge/>
          </w:tcPr>
          <w:p w:rsidR="00B21BE4" w:rsidRPr="00867FFA" w:rsidRDefault="00B21BE4" w:rsidP="007C7DB1">
            <w:pPr>
              <w:rPr>
                <w:rFonts w:ascii="Times New Roman" w:hAnsi="Times New Roman" w:cs="Times New Roman"/>
                <w:sz w:val="16"/>
                <w:szCs w:val="16"/>
              </w:rPr>
            </w:pPr>
          </w:p>
        </w:tc>
        <w:tc>
          <w:tcPr>
            <w:tcW w:w="1276" w:type="dxa"/>
          </w:tcPr>
          <w:p w:rsidR="00B21BE4" w:rsidRPr="00867FFA" w:rsidRDefault="00B21BE4" w:rsidP="00930778">
            <w:pPr>
              <w:jc w:val="center"/>
              <w:rPr>
                <w:rFonts w:ascii="Times New Roman" w:hAnsi="Times New Roman" w:cs="Times New Roman"/>
                <w:sz w:val="16"/>
                <w:szCs w:val="16"/>
              </w:rPr>
            </w:pPr>
            <w:r w:rsidRPr="00867FFA">
              <w:rPr>
                <w:rFonts w:ascii="Times New Roman" w:hAnsi="Times New Roman" w:cs="Times New Roman"/>
                <w:sz w:val="16"/>
                <w:szCs w:val="16"/>
              </w:rPr>
              <w:t>Roles y responsabilidades para la gestión</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5.3.1 </w:t>
            </w:r>
          </w:p>
        </w:tc>
        <w:tc>
          <w:tcPr>
            <w:tcW w:w="2410" w:type="dxa"/>
          </w:tcPr>
          <w:p w:rsidR="00B21BE4" w:rsidRPr="00867FFA" w:rsidRDefault="00B21BE4" w:rsidP="007C7DB1">
            <w:pPr>
              <w:jc w:val="both"/>
              <w:rPr>
                <w:rFonts w:ascii="Times New Roman" w:hAnsi="Times New Roman" w:cs="Times New Roman"/>
                <w:sz w:val="16"/>
                <w:szCs w:val="16"/>
              </w:rPr>
            </w:pPr>
            <w:r w:rsidRPr="00867FFA">
              <w:rPr>
                <w:rFonts w:ascii="Times New Roman" w:hAnsi="Times New Roman" w:cs="Times New Roman"/>
                <w:sz w:val="16"/>
                <w:szCs w:val="16"/>
              </w:rPr>
              <w:t xml:space="preserve">La persona que gestiona el programa de auditoría debería: establecer el alcance del programa de auditoría, identificar y evaluar los riesgos, establecer responsabilidades de auditoría, establecer procedimientos para el programa, determinar los recursos necesarios, asegurar la implementación del programa de auditoría incluyendo el establecimiento de objetivos, alcance, criterios de auditoría, seleccionar y evaluar al equipo auditor, así como asegurar el manejo y mantenimiento de los registros de auditoría; monitorear, revisar y monitorear el programa de auditoría; informar a la alta gerencia acerca del contenido del programa y solicitar su aprobación. </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5.- El alcance del programa de la auditoría está bien definido.</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6.- El responsable del programa de auditoría tiene identificados los riesgos de la misma.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7.- El auditor líder establece claramente las responsabilidades de la auditoría.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8.- Se tienen definidos claramente los procedimientos para llevar a cabo el programa de auditoría.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9.- Se tienen identificados los recursos necesarios para la realización de la auditoría.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10.- Los criterios de la auditoría son claros y homogéneos.</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11.- Se cuenta con registros que faciliten el seguimiento de la realización de la auditoría.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12.- El auditor líder realiza una evaluación de acuerdo a las necesidades del sistema sobre el equipo auditor.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13.- El auditor líder informa a la alta dirección sobre el programa de auditoría. </w:t>
            </w:r>
          </w:p>
          <w:p w:rsidR="00B21BE4" w:rsidRPr="00867FFA" w:rsidRDefault="00B21BE4" w:rsidP="007C7DB1">
            <w:pPr>
              <w:rPr>
                <w:rFonts w:ascii="Times New Roman" w:hAnsi="Times New Roman" w:cs="Times New Roman"/>
                <w:sz w:val="16"/>
                <w:szCs w:val="16"/>
              </w:rPr>
            </w:pPr>
          </w:p>
        </w:tc>
      </w:tr>
      <w:tr w:rsidR="00B21BE4" w:rsidRPr="00867FFA" w:rsidTr="00930778">
        <w:trPr>
          <w:cantSplit/>
          <w:trHeight w:val="2267"/>
        </w:trPr>
        <w:tc>
          <w:tcPr>
            <w:tcW w:w="846" w:type="dxa"/>
            <w:vMerge/>
          </w:tcPr>
          <w:p w:rsidR="00B21BE4" w:rsidRPr="00867FFA" w:rsidRDefault="00B21BE4" w:rsidP="007C7DB1">
            <w:pPr>
              <w:rPr>
                <w:rFonts w:ascii="Times New Roman" w:hAnsi="Times New Roman" w:cs="Times New Roman"/>
                <w:sz w:val="16"/>
                <w:szCs w:val="16"/>
              </w:rPr>
            </w:pPr>
          </w:p>
        </w:tc>
        <w:tc>
          <w:tcPr>
            <w:tcW w:w="1276" w:type="dxa"/>
          </w:tcPr>
          <w:p w:rsidR="00B21BE4" w:rsidRPr="00867FFA" w:rsidRDefault="00B21BE4" w:rsidP="00930778">
            <w:pPr>
              <w:rPr>
                <w:rFonts w:ascii="Times New Roman" w:hAnsi="Times New Roman" w:cs="Times New Roman"/>
                <w:sz w:val="16"/>
                <w:szCs w:val="16"/>
              </w:rPr>
            </w:pPr>
            <w:r w:rsidRPr="00867FFA">
              <w:rPr>
                <w:rFonts w:ascii="Times New Roman" w:hAnsi="Times New Roman" w:cs="Times New Roman"/>
                <w:sz w:val="16"/>
                <w:szCs w:val="16"/>
              </w:rPr>
              <w:t xml:space="preserve">Competencia </w:t>
            </w:r>
            <w:r w:rsidR="00B83CF5" w:rsidRPr="00867FFA">
              <w:rPr>
                <w:rFonts w:ascii="Times New Roman" w:hAnsi="Times New Roman" w:cs="Times New Roman"/>
                <w:sz w:val="16"/>
                <w:szCs w:val="16"/>
              </w:rPr>
              <w:t xml:space="preserve"> </w:t>
            </w:r>
            <w:r w:rsidRPr="00867FFA">
              <w:rPr>
                <w:rFonts w:ascii="Times New Roman" w:hAnsi="Times New Roman" w:cs="Times New Roman"/>
                <w:sz w:val="16"/>
                <w:szCs w:val="16"/>
              </w:rPr>
              <w:t xml:space="preserve">de gestión </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5.3.2 </w:t>
            </w:r>
          </w:p>
        </w:tc>
        <w:tc>
          <w:tcPr>
            <w:tcW w:w="2410" w:type="dxa"/>
          </w:tcPr>
          <w:p w:rsidR="00B21BE4" w:rsidRPr="00867FFA" w:rsidRDefault="00B21BE4" w:rsidP="007C7DB1">
            <w:pPr>
              <w:jc w:val="both"/>
              <w:rPr>
                <w:rFonts w:ascii="Times New Roman" w:hAnsi="Times New Roman" w:cs="Times New Roman"/>
                <w:sz w:val="16"/>
                <w:szCs w:val="16"/>
              </w:rPr>
            </w:pPr>
            <w:r w:rsidRPr="00867FFA">
              <w:rPr>
                <w:rFonts w:ascii="Times New Roman" w:hAnsi="Times New Roman" w:cs="Times New Roman"/>
                <w:sz w:val="16"/>
                <w:szCs w:val="16"/>
              </w:rPr>
              <w:t xml:space="preserve">La persona que gestiona el programa de auditoría debería tener la competencia necesaria para gestionar dicho programa y los riesgos asociados de manera efectiva y eficiente, así como el conocimiento y habilidades en las siguientes áreas: principios, procedimientos y métodos de auditoría; normas de sistemas de gestión y documentos de referencia; actividades, productos y procesos del auditado; requisitos legales y aplicables a las actividades y productos; clientes proveedores y partes interesadas del auditado. Involucrarse en actividades de desarrollo profesional para mantener el conocimiento y habilidades necesarias para gestionar el programa. </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14.- La persona que gestiona el programa de auditoría tiene la competencia necesaria para desempeñar sus funciones.</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15.- La persona que gestiona el programa de auditoría cuenta con el conocimiento y habilidades para el desarrollo del mismo.</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16.- La persona que gestiona el programa de auditoría conoce los procedimientos necesarios para realizar la auditoría.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17.- La persona que gestiona el programa de auditoría muestra conocimiento sobre las normas de calidad.</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18.- La persona que gestiona el programa de auditoría muestra conocimiento sobre los procesos que se realizan dentro de la organización.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19.- La persona que gestiona el programa de auditoría tienen identificados claramente los involucrados en la misma.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20.- La persona que gestiona el programa de auditoría realiza actividades de desarrollo profesional. </w:t>
            </w:r>
          </w:p>
        </w:tc>
      </w:tr>
      <w:tr w:rsidR="00B21BE4" w:rsidRPr="00867FFA" w:rsidTr="00930778">
        <w:trPr>
          <w:cantSplit/>
          <w:trHeight w:val="1134"/>
        </w:trPr>
        <w:tc>
          <w:tcPr>
            <w:tcW w:w="846" w:type="dxa"/>
            <w:vMerge/>
          </w:tcPr>
          <w:p w:rsidR="00B21BE4" w:rsidRPr="00867FFA" w:rsidRDefault="00B21BE4" w:rsidP="007C7DB1">
            <w:pPr>
              <w:rPr>
                <w:rFonts w:ascii="Times New Roman" w:hAnsi="Times New Roman" w:cs="Times New Roman"/>
                <w:sz w:val="16"/>
                <w:szCs w:val="16"/>
              </w:rPr>
            </w:pPr>
          </w:p>
        </w:tc>
        <w:tc>
          <w:tcPr>
            <w:tcW w:w="1276" w:type="dxa"/>
          </w:tcPr>
          <w:p w:rsidR="00B21BE4" w:rsidRPr="00867FFA" w:rsidRDefault="00B21BE4" w:rsidP="00930778">
            <w:pPr>
              <w:jc w:val="center"/>
              <w:rPr>
                <w:rFonts w:ascii="Times New Roman" w:hAnsi="Times New Roman" w:cs="Times New Roman"/>
                <w:sz w:val="16"/>
                <w:szCs w:val="16"/>
              </w:rPr>
            </w:pPr>
            <w:r w:rsidRPr="00867FFA">
              <w:rPr>
                <w:rFonts w:ascii="Times New Roman" w:hAnsi="Times New Roman" w:cs="Times New Roman"/>
                <w:sz w:val="16"/>
                <w:szCs w:val="16"/>
              </w:rPr>
              <w:t>Alcance del programa</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5.3.3 </w:t>
            </w:r>
          </w:p>
          <w:p w:rsidR="00B21BE4" w:rsidRPr="00867FFA" w:rsidRDefault="00B21BE4" w:rsidP="007C7DB1">
            <w:pPr>
              <w:rPr>
                <w:rFonts w:ascii="Times New Roman" w:hAnsi="Times New Roman" w:cs="Times New Roman"/>
                <w:sz w:val="16"/>
                <w:szCs w:val="16"/>
              </w:rPr>
            </w:pPr>
          </w:p>
        </w:tc>
        <w:tc>
          <w:tcPr>
            <w:tcW w:w="2410" w:type="dxa"/>
          </w:tcPr>
          <w:p w:rsidR="00B21BE4" w:rsidRPr="00867FFA" w:rsidRDefault="00B21BE4" w:rsidP="007C7DB1">
            <w:pPr>
              <w:jc w:val="both"/>
              <w:rPr>
                <w:rFonts w:ascii="Times New Roman" w:hAnsi="Times New Roman" w:cs="Times New Roman"/>
                <w:sz w:val="16"/>
                <w:szCs w:val="16"/>
              </w:rPr>
            </w:pPr>
            <w:r w:rsidRPr="00867FFA">
              <w:rPr>
                <w:rFonts w:ascii="Times New Roman" w:hAnsi="Times New Roman" w:cs="Times New Roman"/>
                <w:sz w:val="16"/>
                <w:szCs w:val="16"/>
              </w:rPr>
              <w:t xml:space="preserve">La persona que gestiona el programa de auditoría debería determinar el alcance de dicho programa, el cual puede variar dependiendo el tamaño y naturaleza del auditado, así como de la naturaleza, funcionalidad, complejidad y nivel de madurez y temas significativos para el sistema de gestión a ser auditado. </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21.- Se identifica de manera clara el alcance de la auditoría de acuerdo a la naturaleza del mismo.</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22.- Se tiene identificada la funcionalidad del programa de auditoría.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23.- Se tiene identificada la complejidad del programa de auditoría.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24.- Dentro del alcance se identifica la madurez del sistema en relación con la calidad. </w:t>
            </w:r>
          </w:p>
        </w:tc>
      </w:tr>
      <w:tr w:rsidR="00B21BE4" w:rsidRPr="00867FFA" w:rsidTr="00930778">
        <w:trPr>
          <w:cantSplit/>
          <w:trHeight w:val="1134"/>
        </w:trPr>
        <w:tc>
          <w:tcPr>
            <w:tcW w:w="846" w:type="dxa"/>
            <w:vMerge/>
          </w:tcPr>
          <w:p w:rsidR="00B21BE4" w:rsidRPr="00867FFA" w:rsidRDefault="00B21BE4" w:rsidP="007C7DB1">
            <w:pPr>
              <w:rPr>
                <w:rFonts w:ascii="Times New Roman" w:hAnsi="Times New Roman" w:cs="Times New Roman"/>
                <w:sz w:val="16"/>
                <w:szCs w:val="16"/>
              </w:rPr>
            </w:pPr>
          </w:p>
        </w:tc>
        <w:tc>
          <w:tcPr>
            <w:tcW w:w="1276" w:type="dxa"/>
          </w:tcPr>
          <w:p w:rsidR="00B21BE4" w:rsidRPr="00867FFA" w:rsidRDefault="00B21BE4" w:rsidP="00930778">
            <w:pPr>
              <w:rPr>
                <w:rFonts w:ascii="Times New Roman" w:hAnsi="Times New Roman" w:cs="Times New Roman"/>
                <w:sz w:val="16"/>
                <w:szCs w:val="16"/>
              </w:rPr>
            </w:pPr>
            <w:r w:rsidRPr="00867FFA">
              <w:rPr>
                <w:rFonts w:ascii="Times New Roman" w:hAnsi="Times New Roman" w:cs="Times New Roman"/>
                <w:sz w:val="16"/>
                <w:szCs w:val="16"/>
              </w:rPr>
              <w:t xml:space="preserve">Riesgos del programa </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5.3.4 </w:t>
            </w:r>
          </w:p>
        </w:tc>
        <w:tc>
          <w:tcPr>
            <w:tcW w:w="2410" w:type="dxa"/>
          </w:tcPr>
          <w:p w:rsidR="00B21BE4" w:rsidRPr="00867FFA" w:rsidRDefault="00B21BE4" w:rsidP="007C7DB1">
            <w:pPr>
              <w:jc w:val="both"/>
              <w:rPr>
                <w:rFonts w:ascii="Times New Roman" w:hAnsi="Times New Roman" w:cs="Times New Roman"/>
                <w:sz w:val="16"/>
                <w:szCs w:val="16"/>
              </w:rPr>
            </w:pPr>
            <w:r w:rsidRPr="00867FFA">
              <w:rPr>
                <w:rFonts w:ascii="Times New Roman" w:hAnsi="Times New Roman" w:cs="Times New Roman"/>
                <w:sz w:val="16"/>
                <w:szCs w:val="16"/>
              </w:rPr>
              <w:t xml:space="preserve">Existen muchos riesgos diferentes asociados con el establecimiento, implementación, monitoreo, revisión y mejora de un programa de auditoría, que pueden afectar el logro de sus objetivos. La persona que gestiona el programa debería considerar estos riesgos para su desarrollo. </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25.- Se tienen identificados los riesgos en el establecimiento del programa de auditoría.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26.- Se tienen identificados los riesgos en la implementación del programa de auditoría.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27.-Se identifican los riesgos sobre el monitoreo del programa de auditoría.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28.- Se identifican los riesgos de la revisión del programa de auditoría.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29.- Se presentan propuestas de mejora para la realización del programa de auditoría. </w:t>
            </w:r>
          </w:p>
        </w:tc>
      </w:tr>
      <w:tr w:rsidR="00B21BE4" w:rsidRPr="00867FFA" w:rsidTr="00930778">
        <w:trPr>
          <w:cantSplit/>
          <w:trHeight w:val="1134"/>
        </w:trPr>
        <w:tc>
          <w:tcPr>
            <w:tcW w:w="846" w:type="dxa"/>
            <w:vMerge/>
          </w:tcPr>
          <w:p w:rsidR="00B21BE4" w:rsidRPr="00867FFA" w:rsidRDefault="00B21BE4" w:rsidP="007C7DB1">
            <w:pPr>
              <w:rPr>
                <w:rFonts w:ascii="Times New Roman" w:hAnsi="Times New Roman" w:cs="Times New Roman"/>
                <w:sz w:val="16"/>
                <w:szCs w:val="16"/>
              </w:rPr>
            </w:pPr>
          </w:p>
        </w:tc>
        <w:tc>
          <w:tcPr>
            <w:tcW w:w="1276" w:type="dxa"/>
          </w:tcPr>
          <w:p w:rsidR="00B21BE4" w:rsidRPr="00867FFA" w:rsidRDefault="00B21BE4" w:rsidP="00930778">
            <w:pPr>
              <w:rPr>
                <w:rFonts w:ascii="Times New Roman" w:hAnsi="Times New Roman" w:cs="Times New Roman"/>
                <w:sz w:val="16"/>
                <w:szCs w:val="16"/>
              </w:rPr>
            </w:pPr>
            <w:r w:rsidRPr="00867FFA">
              <w:rPr>
                <w:rFonts w:ascii="Times New Roman" w:hAnsi="Times New Roman" w:cs="Times New Roman"/>
                <w:sz w:val="16"/>
                <w:szCs w:val="16"/>
              </w:rPr>
              <w:t xml:space="preserve">Procedimientos del programa </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5.3.5 </w:t>
            </w:r>
          </w:p>
        </w:tc>
        <w:tc>
          <w:tcPr>
            <w:tcW w:w="2410" w:type="dxa"/>
          </w:tcPr>
          <w:p w:rsidR="00B21BE4" w:rsidRPr="00867FFA" w:rsidRDefault="00B21BE4" w:rsidP="007C7DB1">
            <w:pPr>
              <w:jc w:val="both"/>
              <w:rPr>
                <w:rFonts w:ascii="Times New Roman" w:hAnsi="Times New Roman" w:cs="Times New Roman"/>
                <w:sz w:val="16"/>
                <w:szCs w:val="16"/>
              </w:rPr>
            </w:pPr>
            <w:r w:rsidRPr="00867FFA">
              <w:rPr>
                <w:rFonts w:ascii="Times New Roman" w:hAnsi="Times New Roman" w:cs="Times New Roman"/>
                <w:sz w:val="16"/>
                <w:szCs w:val="16"/>
              </w:rPr>
              <w:t xml:space="preserve">La persona que gestiona el programa de auditoría debería establecer uno o más procedimientos que den tratamiento a lo siguiente, según sea aplicable. </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30.- La persona que gestiona el programa de auditoría tiene procedimientos establecidos para el desarrollo del mismo.</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31.- Existen procedimientos para respaldar de manera segura y confiable la información obtenida.</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32.- Existe un procedimiento que asegure la competencia de los auditores y los líderes de equipo.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33.- Existen procedimientos para monitorear y revisar el desempeño de la auditoría. </w:t>
            </w:r>
          </w:p>
        </w:tc>
      </w:tr>
      <w:tr w:rsidR="00B21BE4" w:rsidRPr="00867FFA" w:rsidTr="00930778">
        <w:trPr>
          <w:cantSplit/>
          <w:trHeight w:val="1134"/>
        </w:trPr>
        <w:tc>
          <w:tcPr>
            <w:tcW w:w="846" w:type="dxa"/>
            <w:vMerge/>
          </w:tcPr>
          <w:p w:rsidR="00B21BE4" w:rsidRPr="00867FFA" w:rsidRDefault="00B21BE4" w:rsidP="007C7DB1">
            <w:pPr>
              <w:rPr>
                <w:rFonts w:ascii="Times New Roman" w:hAnsi="Times New Roman" w:cs="Times New Roman"/>
                <w:sz w:val="16"/>
                <w:szCs w:val="16"/>
              </w:rPr>
            </w:pPr>
          </w:p>
        </w:tc>
        <w:tc>
          <w:tcPr>
            <w:tcW w:w="1276" w:type="dxa"/>
          </w:tcPr>
          <w:p w:rsidR="00B21BE4" w:rsidRPr="00867FFA" w:rsidRDefault="00B21BE4" w:rsidP="00930778">
            <w:pPr>
              <w:rPr>
                <w:rFonts w:ascii="Times New Roman" w:hAnsi="Times New Roman" w:cs="Times New Roman"/>
                <w:sz w:val="16"/>
                <w:szCs w:val="16"/>
              </w:rPr>
            </w:pPr>
            <w:r w:rsidRPr="00867FFA">
              <w:rPr>
                <w:rFonts w:ascii="Times New Roman" w:hAnsi="Times New Roman" w:cs="Times New Roman"/>
                <w:sz w:val="16"/>
                <w:szCs w:val="16"/>
              </w:rPr>
              <w:t xml:space="preserve">Recursos del programa </w:t>
            </w:r>
          </w:p>
        </w:tc>
        <w:tc>
          <w:tcPr>
            <w:tcW w:w="992"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5.3.6</w:t>
            </w:r>
          </w:p>
        </w:tc>
        <w:tc>
          <w:tcPr>
            <w:tcW w:w="2410"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Al identificar los recursos necesarios para el programa de auditoría, la persona que gestiona dicho programa debería considerar, recursos financieros, métodos, auditores, alcance, riesgos, tiempo y costos así como disponibilidad de información y tecnologías de comunicación. </w:t>
            </w:r>
          </w:p>
        </w:tc>
        <w:tc>
          <w:tcPr>
            <w:tcW w:w="3304" w:type="dxa"/>
          </w:tcPr>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34.- Se identifican los recursos financieros necesarios para realizar el programa de auditoría.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35.- Se cuenta con disponibilidad de los auditores para la realización del programa.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36.- Se identifican los tiempos y costos del desarrollo del programa. </w:t>
            </w:r>
          </w:p>
          <w:p w:rsidR="00B21BE4" w:rsidRPr="00867FFA" w:rsidRDefault="00B21BE4" w:rsidP="007C7DB1">
            <w:pPr>
              <w:rPr>
                <w:rFonts w:ascii="Times New Roman" w:hAnsi="Times New Roman" w:cs="Times New Roman"/>
                <w:sz w:val="16"/>
                <w:szCs w:val="16"/>
              </w:rPr>
            </w:pPr>
            <w:r w:rsidRPr="00867FFA">
              <w:rPr>
                <w:rFonts w:ascii="Times New Roman" w:hAnsi="Times New Roman" w:cs="Times New Roman"/>
                <w:sz w:val="16"/>
                <w:szCs w:val="16"/>
              </w:rPr>
              <w:t xml:space="preserve">37.- Se dispone de información necesaria para realizar la auditoría. </w:t>
            </w:r>
          </w:p>
        </w:tc>
      </w:tr>
    </w:tbl>
    <w:p w:rsidR="00B21BE4" w:rsidRPr="00773327" w:rsidRDefault="002511E8" w:rsidP="00773327">
      <w:pPr>
        <w:spacing w:after="0" w:line="360" w:lineRule="auto"/>
        <w:jc w:val="center"/>
        <w:rPr>
          <w:rFonts w:ascii="Times New Roman" w:hAnsi="Times New Roman" w:cs="Times New Roman"/>
          <w:sz w:val="24"/>
        </w:rPr>
      </w:pPr>
      <w:r w:rsidRPr="00773327">
        <w:rPr>
          <w:rFonts w:ascii="Times New Roman" w:hAnsi="Times New Roman" w:cs="Times New Roman"/>
          <w:sz w:val="24"/>
        </w:rPr>
        <w:t xml:space="preserve">Fuente: </w:t>
      </w:r>
      <w:r w:rsidR="00A226F6" w:rsidRPr="00773327">
        <w:rPr>
          <w:rFonts w:ascii="Times New Roman" w:hAnsi="Times New Roman" w:cs="Times New Roman"/>
          <w:sz w:val="24"/>
        </w:rPr>
        <w:t>e</w:t>
      </w:r>
      <w:r w:rsidRPr="00773327">
        <w:rPr>
          <w:rFonts w:ascii="Times New Roman" w:hAnsi="Times New Roman" w:cs="Times New Roman"/>
          <w:sz w:val="24"/>
        </w:rPr>
        <w:t>laboración propia</w:t>
      </w:r>
      <w:r w:rsidR="00A226F6" w:rsidRPr="00773327">
        <w:rPr>
          <w:rFonts w:ascii="Times New Roman" w:hAnsi="Times New Roman" w:cs="Times New Roman"/>
          <w:sz w:val="24"/>
        </w:rPr>
        <w:t>.</w:t>
      </w:r>
    </w:p>
    <w:p w:rsidR="00A226F6" w:rsidRPr="009E6F20" w:rsidRDefault="00A226F6" w:rsidP="000E607F">
      <w:pPr>
        <w:spacing w:after="0" w:line="360" w:lineRule="auto"/>
        <w:jc w:val="both"/>
        <w:rPr>
          <w:rFonts w:ascii="Times New Roman" w:hAnsi="Times New Roman" w:cs="Times New Roman"/>
          <w:sz w:val="20"/>
        </w:rPr>
      </w:pPr>
    </w:p>
    <w:p w:rsidR="00B21BE4" w:rsidRPr="00B64F89" w:rsidRDefault="00B21BE4" w:rsidP="00B64F89">
      <w:pPr>
        <w:spacing w:before="240" w:after="0" w:line="360" w:lineRule="auto"/>
        <w:jc w:val="both"/>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t xml:space="preserve">Resultados </w:t>
      </w:r>
    </w:p>
    <w:p w:rsidR="00D83083" w:rsidRDefault="005762CA" w:rsidP="00B64F89">
      <w:pPr>
        <w:spacing w:before="240" w:after="0" w:line="360" w:lineRule="auto"/>
        <w:jc w:val="both"/>
        <w:rPr>
          <w:rFonts w:ascii="Times New Roman" w:hAnsi="Times New Roman" w:cs="Times New Roman"/>
          <w:sz w:val="24"/>
        </w:rPr>
      </w:pPr>
      <w:r w:rsidRPr="00867FFA">
        <w:rPr>
          <w:rFonts w:ascii="Times New Roman" w:hAnsi="Times New Roman" w:cs="Times New Roman"/>
          <w:sz w:val="24"/>
        </w:rPr>
        <w:t xml:space="preserve">En este apartado se muestran los resultados obtenidos después de la recolección de datos y el análisis estadístico de las frecuencias de cada uno de los </w:t>
      </w:r>
      <w:proofErr w:type="spellStart"/>
      <w:r w:rsidRPr="00867FFA">
        <w:rPr>
          <w:rFonts w:ascii="Times New Roman" w:hAnsi="Times New Roman" w:cs="Times New Roman"/>
          <w:sz w:val="24"/>
        </w:rPr>
        <w:t>ítemes</w:t>
      </w:r>
      <w:proofErr w:type="spellEnd"/>
      <w:r w:rsidRPr="00867FFA">
        <w:rPr>
          <w:rFonts w:ascii="Times New Roman" w:hAnsi="Times New Roman" w:cs="Times New Roman"/>
          <w:sz w:val="24"/>
        </w:rPr>
        <w:t xml:space="preserve"> del instrumento de medición. </w:t>
      </w:r>
    </w:p>
    <w:p w:rsidR="002D4366" w:rsidRDefault="002D4366" w:rsidP="00B64F89">
      <w:pPr>
        <w:spacing w:before="240" w:after="0" w:line="360" w:lineRule="auto"/>
        <w:jc w:val="both"/>
        <w:rPr>
          <w:rFonts w:ascii="Times New Roman" w:hAnsi="Times New Roman" w:cs="Times New Roman"/>
          <w:sz w:val="24"/>
        </w:rPr>
      </w:pPr>
    </w:p>
    <w:p w:rsidR="002D4366" w:rsidRDefault="002D4366" w:rsidP="00B64F89">
      <w:pPr>
        <w:spacing w:before="240" w:after="0" w:line="360" w:lineRule="auto"/>
        <w:jc w:val="both"/>
        <w:rPr>
          <w:rFonts w:ascii="Times New Roman" w:hAnsi="Times New Roman" w:cs="Times New Roman"/>
          <w:sz w:val="24"/>
        </w:rPr>
      </w:pPr>
    </w:p>
    <w:p w:rsidR="002D4366" w:rsidRPr="00867FFA" w:rsidRDefault="002D4366" w:rsidP="00B64F89">
      <w:pPr>
        <w:spacing w:before="240" w:after="0" w:line="360" w:lineRule="auto"/>
        <w:jc w:val="both"/>
        <w:rPr>
          <w:rFonts w:ascii="Times New Roman" w:hAnsi="Times New Roman" w:cs="Times New Roman"/>
          <w:sz w:val="24"/>
        </w:rPr>
      </w:pPr>
    </w:p>
    <w:p w:rsidR="00D23FAF" w:rsidRPr="00773327" w:rsidRDefault="00A226F6" w:rsidP="009E6F20">
      <w:pPr>
        <w:spacing w:after="0" w:line="360" w:lineRule="auto"/>
        <w:jc w:val="center"/>
        <w:rPr>
          <w:rFonts w:ascii="Times New Roman" w:hAnsi="Times New Roman" w:cs="Times New Roman"/>
          <w:b/>
          <w:sz w:val="24"/>
          <w:szCs w:val="24"/>
        </w:rPr>
      </w:pPr>
      <w:r w:rsidRPr="00773327">
        <w:rPr>
          <w:rFonts w:ascii="Times New Roman" w:hAnsi="Times New Roman" w:cs="Times New Roman"/>
          <w:b/>
          <w:sz w:val="24"/>
          <w:szCs w:val="24"/>
        </w:rPr>
        <w:lastRenderedPageBreak/>
        <w:t xml:space="preserve">Figura </w:t>
      </w:r>
      <w:r w:rsidR="005762CA" w:rsidRPr="00773327">
        <w:rPr>
          <w:rFonts w:ascii="Times New Roman" w:hAnsi="Times New Roman" w:cs="Times New Roman"/>
          <w:b/>
          <w:sz w:val="24"/>
          <w:szCs w:val="24"/>
        </w:rPr>
        <w:t xml:space="preserve">1. </w:t>
      </w:r>
      <w:r w:rsidR="005762CA" w:rsidRPr="00773327">
        <w:rPr>
          <w:rFonts w:ascii="Times New Roman" w:hAnsi="Times New Roman" w:cs="Times New Roman"/>
          <w:sz w:val="24"/>
          <w:szCs w:val="24"/>
        </w:rPr>
        <w:t>Dimensión objetivos del programa</w:t>
      </w:r>
      <w:r w:rsidRPr="00773327">
        <w:rPr>
          <w:rFonts w:ascii="Times New Roman" w:hAnsi="Times New Roman" w:cs="Times New Roman"/>
          <w:sz w:val="24"/>
          <w:szCs w:val="24"/>
        </w:rPr>
        <w:t>.</w:t>
      </w:r>
    </w:p>
    <w:p w:rsidR="00D23FAF" w:rsidRPr="00867FFA" w:rsidRDefault="00D23FAF" w:rsidP="00D23FAF">
      <w:pPr>
        <w:jc w:val="center"/>
        <w:rPr>
          <w:rFonts w:ascii="Times New Roman" w:hAnsi="Times New Roman" w:cs="Times New Roman"/>
        </w:rPr>
      </w:pPr>
      <w:r w:rsidRPr="00867FFA">
        <w:rPr>
          <w:rFonts w:ascii="Times New Roman" w:hAnsi="Times New Roman" w:cs="Times New Roman"/>
          <w:noProof/>
          <w:lang w:eastAsia="es-MX"/>
        </w:rPr>
        <w:drawing>
          <wp:inline distT="0" distB="0" distL="0" distR="0" wp14:anchorId="2B8F48BB" wp14:editId="32E5EC33">
            <wp:extent cx="4572000" cy="2752919"/>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2CA" w:rsidRPr="00773327" w:rsidRDefault="005762CA" w:rsidP="00773327">
      <w:pPr>
        <w:spacing w:after="0" w:line="240" w:lineRule="auto"/>
        <w:ind w:firstLine="709"/>
        <w:jc w:val="center"/>
        <w:rPr>
          <w:rFonts w:ascii="Times New Roman" w:hAnsi="Times New Roman" w:cs="Times New Roman"/>
          <w:sz w:val="24"/>
        </w:rPr>
      </w:pPr>
      <w:r w:rsidRPr="00773327">
        <w:rPr>
          <w:rFonts w:ascii="Times New Roman" w:hAnsi="Times New Roman" w:cs="Times New Roman"/>
          <w:sz w:val="24"/>
        </w:rPr>
        <w:t xml:space="preserve">Fuente: </w:t>
      </w:r>
      <w:r w:rsidR="00A226F6" w:rsidRPr="00773327">
        <w:rPr>
          <w:rFonts w:ascii="Times New Roman" w:hAnsi="Times New Roman" w:cs="Times New Roman"/>
          <w:sz w:val="24"/>
        </w:rPr>
        <w:t>e</w:t>
      </w:r>
      <w:r w:rsidRPr="00773327">
        <w:rPr>
          <w:rFonts w:ascii="Times New Roman" w:hAnsi="Times New Roman" w:cs="Times New Roman"/>
          <w:sz w:val="24"/>
        </w:rPr>
        <w:t>laboración propia</w:t>
      </w:r>
      <w:r w:rsidR="00A226F6" w:rsidRPr="00773327">
        <w:rPr>
          <w:rFonts w:ascii="Times New Roman" w:hAnsi="Times New Roman" w:cs="Times New Roman"/>
          <w:sz w:val="24"/>
        </w:rPr>
        <w:t>.</w:t>
      </w:r>
    </w:p>
    <w:p w:rsidR="005762CA" w:rsidRDefault="005762CA"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En cuanto a la dimensión de objetivos del programa la percepción de los trabajadores del sistema de calidad muestra que 55% está de acuerdo y 34% muy de acuerdo con que los objetivos del programa van relacionados con la razón de ser de la organización</w:t>
      </w:r>
      <w:r w:rsidR="00A226F6">
        <w:rPr>
          <w:rFonts w:ascii="Times New Roman" w:hAnsi="Times New Roman" w:cs="Times New Roman"/>
          <w:sz w:val="24"/>
          <w:szCs w:val="24"/>
        </w:rPr>
        <w:t xml:space="preserve"> y</w:t>
      </w:r>
      <w:r w:rsidRPr="00867FFA">
        <w:rPr>
          <w:rFonts w:ascii="Times New Roman" w:hAnsi="Times New Roman" w:cs="Times New Roman"/>
          <w:sz w:val="24"/>
          <w:szCs w:val="24"/>
        </w:rPr>
        <w:t xml:space="preserve"> que consideran las necesidades y expectativas de las partes involucradas</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por otra parte</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el mismo porcentaje está a favor de que los riesgos se prevén desde el establecimiento de los objetivos de la auditoría considerando los resultados de auditorías previas, de lo antes mencionado únicamente 4% lo percibe de manera indiferente y 6 % </w:t>
      </w:r>
      <w:r w:rsidR="00B566F6" w:rsidRPr="00867FFA">
        <w:rPr>
          <w:rFonts w:ascii="Times New Roman" w:hAnsi="Times New Roman" w:cs="Times New Roman"/>
          <w:sz w:val="24"/>
          <w:szCs w:val="24"/>
        </w:rPr>
        <w:t>está</w:t>
      </w:r>
      <w:r w:rsidRPr="00867FFA">
        <w:rPr>
          <w:rFonts w:ascii="Times New Roman" w:hAnsi="Times New Roman" w:cs="Times New Roman"/>
          <w:sz w:val="24"/>
          <w:szCs w:val="24"/>
        </w:rPr>
        <w:t xml:space="preserve"> en desacuerdo con los puntos analizados, esto conlleva a que la organización objeto de estudio asegure que los objetivos del programa se establezcan de manera adecuada y permitan </w:t>
      </w:r>
      <w:r w:rsidR="00B566F6" w:rsidRPr="00867FFA">
        <w:rPr>
          <w:rFonts w:ascii="Times New Roman" w:hAnsi="Times New Roman" w:cs="Times New Roman"/>
          <w:sz w:val="24"/>
          <w:szCs w:val="24"/>
        </w:rPr>
        <w:t xml:space="preserve">cumplir con el desempeño de una buena auditoría. </w:t>
      </w:r>
    </w:p>
    <w:p w:rsidR="00773327" w:rsidRPr="00867FFA" w:rsidRDefault="00773327" w:rsidP="00B64F89">
      <w:pPr>
        <w:spacing w:before="240" w:after="0" w:line="360" w:lineRule="auto"/>
        <w:jc w:val="both"/>
        <w:rPr>
          <w:rFonts w:ascii="Times New Roman" w:hAnsi="Times New Roman" w:cs="Times New Roman"/>
          <w:sz w:val="24"/>
          <w:szCs w:val="24"/>
        </w:rPr>
      </w:pPr>
    </w:p>
    <w:p w:rsidR="00B566F6" w:rsidRDefault="00B566F6" w:rsidP="00B64F89">
      <w:pPr>
        <w:spacing w:before="240" w:after="0" w:line="240" w:lineRule="auto"/>
        <w:rPr>
          <w:rFonts w:ascii="Times New Roman" w:hAnsi="Times New Roman" w:cs="Times New Roman"/>
          <w:sz w:val="24"/>
          <w:szCs w:val="24"/>
        </w:rPr>
      </w:pPr>
    </w:p>
    <w:p w:rsidR="002D4366" w:rsidRDefault="002D4366" w:rsidP="00B64F89">
      <w:pPr>
        <w:spacing w:before="240" w:after="0" w:line="240" w:lineRule="auto"/>
        <w:rPr>
          <w:rFonts w:ascii="Times New Roman" w:hAnsi="Times New Roman" w:cs="Times New Roman"/>
          <w:sz w:val="24"/>
          <w:szCs w:val="24"/>
        </w:rPr>
      </w:pPr>
    </w:p>
    <w:p w:rsidR="002D4366" w:rsidRDefault="002D4366" w:rsidP="00B64F89">
      <w:pPr>
        <w:spacing w:before="240" w:after="0" w:line="240" w:lineRule="auto"/>
        <w:rPr>
          <w:rFonts w:ascii="Times New Roman" w:hAnsi="Times New Roman" w:cs="Times New Roman"/>
          <w:sz w:val="24"/>
          <w:szCs w:val="24"/>
        </w:rPr>
      </w:pPr>
    </w:p>
    <w:p w:rsidR="002D4366" w:rsidRPr="00867FFA" w:rsidRDefault="002D4366" w:rsidP="00B64F89">
      <w:pPr>
        <w:spacing w:before="240" w:after="0" w:line="240" w:lineRule="auto"/>
        <w:rPr>
          <w:rFonts w:ascii="Times New Roman" w:hAnsi="Times New Roman" w:cs="Times New Roman"/>
          <w:sz w:val="24"/>
          <w:szCs w:val="24"/>
        </w:rPr>
      </w:pPr>
    </w:p>
    <w:p w:rsidR="005762CA" w:rsidRPr="009E6F20" w:rsidRDefault="00A226F6" w:rsidP="009E6F20">
      <w:pPr>
        <w:spacing w:after="0" w:line="240" w:lineRule="auto"/>
        <w:ind w:firstLine="709"/>
        <w:jc w:val="center"/>
        <w:rPr>
          <w:rFonts w:ascii="Times New Roman" w:hAnsi="Times New Roman" w:cs="Times New Roman"/>
          <w:b/>
          <w:sz w:val="20"/>
          <w:szCs w:val="24"/>
        </w:rPr>
      </w:pPr>
      <w:r w:rsidRPr="00773327">
        <w:rPr>
          <w:rFonts w:ascii="Times New Roman" w:hAnsi="Times New Roman" w:cs="Times New Roman"/>
          <w:b/>
          <w:sz w:val="24"/>
          <w:szCs w:val="24"/>
        </w:rPr>
        <w:lastRenderedPageBreak/>
        <w:t xml:space="preserve">Figura </w:t>
      </w:r>
      <w:r w:rsidR="00B566F6" w:rsidRPr="00773327">
        <w:rPr>
          <w:rFonts w:ascii="Times New Roman" w:hAnsi="Times New Roman" w:cs="Times New Roman"/>
          <w:b/>
          <w:sz w:val="24"/>
          <w:szCs w:val="24"/>
        </w:rPr>
        <w:t xml:space="preserve">2. </w:t>
      </w:r>
      <w:r w:rsidR="00B566F6" w:rsidRPr="00773327">
        <w:rPr>
          <w:rFonts w:ascii="Times New Roman" w:hAnsi="Times New Roman" w:cs="Times New Roman"/>
          <w:sz w:val="24"/>
          <w:szCs w:val="24"/>
        </w:rPr>
        <w:t>Resultados de la dimensión roles y responsabilidades para la gestión</w:t>
      </w:r>
      <w:r w:rsidRPr="00B64F89">
        <w:rPr>
          <w:rFonts w:ascii="Times New Roman" w:hAnsi="Times New Roman" w:cs="Times New Roman"/>
          <w:sz w:val="20"/>
          <w:szCs w:val="24"/>
        </w:rPr>
        <w:t>.</w:t>
      </w:r>
    </w:p>
    <w:p w:rsidR="00D23FAF" w:rsidRPr="00867FFA" w:rsidRDefault="00D23FAF" w:rsidP="00D23FAF">
      <w:pPr>
        <w:jc w:val="center"/>
        <w:rPr>
          <w:rFonts w:ascii="Times New Roman" w:hAnsi="Times New Roman" w:cs="Times New Roman"/>
        </w:rPr>
      </w:pPr>
      <w:r w:rsidRPr="00867FFA">
        <w:rPr>
          <w:rFonts w:ascii="Times New Roman" w:hAnsi="Times New Roman" w:cs="Times New Roman"/>
          <w:noProof/>
          <w:lang w:eastAsia="es-MX"/>
        </w:rPr>
        <w:drawing>
          <wp:inline distT="0" distB="0" distL="0" distR="0" wp14:anchorId="39A33832" wp14:editId="45AF9D92">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3083" w:rsidRPr="00773327" w:rsidRDefault="00B566F6" w:rsidP="00773327">
      <w:pPr>
        <w:ind w:firstLine="708"/>
        <w:jc w:val="center"/>
        <w:rPr>
          <w:rFonts w:ascii="Times New Roman" w:hAnsi="Times New Roman" w:cs="Times New Roman"/>
          <w:sz w:val="32"/>
          <w:szCs w:val="24"/>
        </w:rPr>
      </w:pPr>
      <w:r w:rsidRPr="00773327">
        <w:rPr>
          <w:rFonts w:ascii="Times New Roman" w:hAnsi="Times New Roman" w:cs="Times New Roman"/>
          <w:sz w:val="24"/>
          <w:szCs w:val="24"/>
        </w:rPr>
        <w:t xml:space="preserve">Fuente: </w:t>
      </w:r>
      <w:r w:rsidR="00A226F6" w:rsidRPr="00773327">
        <w:rPr>
          <w:rFonts w:ascii="Times New Roman" w:hAnsi="Times New Roman" w:cs="Times New Roman"/>
          <w:sz w:val="24"/>
          <w:szCs w:val="24"/>
        </w:rPr>
        <w:t>e</w:t>
      </w:r>
      <w:r w:rsidRPr="00773327">
        <w:rPr>
          <w:rFonts w:ascii="Times New Roman" w:hAnsi="Times New Roman" w:cs="Times New Roman"/>
          <w:sz w:val="24"/>
          <w:szCs w:val="24"/>
        </w:rPr>
        <w:t>laboración propia</w:t>
      </w:r>
      <w:r w:rsidR="00A226F6" w:rsidRPr="00773327">
        <w:rPr>
          <w:rFonts w:ascii="Times New Roman" w:hAnsi="Times New Roman" w:cs="Times New Roman"/>
          <w:sz w:val="24"/>
          <w:szCs w:val="24"/>
        </w:rPr>
        <w:t>.</w:t>
      </w:r>
    </w:p>
    <w:p w:rsidR="00B566F6" w:rsidRDefault="00B566F6" w:rsidP="00B566F6">
      <w:pPr>
        <w:spacing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Sobre los resultados de la dimensión roles y responsabilidades para la gestión al referirse a la persona que gestiona el programa de la auditoría en este caso el auditor líder los resultados arrojan que 49% está de acuerdo y 37% muy de acuerdo con que el alcance del programa de la auditoría </w:t>
      </w:r>
      <w:r w:rsidR="00D83083" w:rsidRPr="00867FFA">
        <w:rPr>
          <w:rFonts w:ascii="Times New Roman" w:hAnsi="Times New Roman" w:cs="Times New Roman"/>
          <w:sz w:val="24"/>
          <w:szCs w:val="24"/>
        </w:rPr>
        <w:t>está</w:t>
      </w:r>
      <w:r w:rsidRPr="00867FFA">
        <w:rPr>
          <w:rFonts w:ascii="Times New Roman" w:hAnsi="Times New Roman" w:cs="Times New Roman"/>
          <w:sz w:val="24"/>
          <w:szCs w:val="24"/>
        </w:rPr>
        <w:t xml:space="preserve"> bien definido, el responsable del programa tiene bien identificados los riesgos de la auditoría, donde se establecen por parte del responsable los roles de cada uno de los participantes en la auditoría así como los procedimientos para su efectiva realización contando con los recursos necesarios para la operación, estableciendo criterios claros y homogéneos, registrando cada uno de los aspectos a revisar en el seguimiento de los procesos, de igual manera coinciden con que se realiza una evaluación al equipo auditor todo lo anterior informando a la alta dirección sobre los resultados de la auditoría. </w:t>
      </w:r>
    </w:p>
    <w:p w:rsidR="00773327" w:rsidRDefault="00773327" w:rsidP="00B566F6">
      <w:pPr>
        <w:spacing w:after="0" w:line="360" w:lineRule="auto"/>
        <w:jc w:val="both"/>
        <w:rPr>
          <w:rFonts w:ascii="Times New Roman" w:hAnsi="Times New Roman" w:cs="Times New Roman"/>
          <w:sz w:val="24"/>
          <w:szCs w:val="24"/>
        </w:rPr>
      </w:pPr>
    </w:p>
    <w:p w:rsidR="00773327" w:rsidRDefault="00773327" w:rsidP="00B566F6">
      <w:pPr>
        <w:spacing w:after="0" w:line="360" w:lineRule="auto"/>
        <w:jc w:val="both"/>
        <w:rPr>
          <w:rFonts w:ascii="Times New Roman" w:hAnsi="Times New Roman" w:cs="Times New Roman"/>
          <w:sz w:val="24"/>
          <w:szCs w:val="24"/>
        </w:rPr>
      </w:pPr>
    </w:p>
    <w:p w:rsidR="00773327" w:rsidRDefault="00773327" w:rsidP="00B566F6">
      <w:pPr>
        <w:spacing w:after="0" w:line="360" w:lineRule="auto"/>
        <w:jc w:val="both"/>
        <w:rPr>
          <w:rFonts w:ascii="Times New Roman" w:hAnsi="Times New Roman" w:cs="Times New Roman"/>
          <w:sz w:val="24"/>
          <w:szCs w:val="24"/>
        </w:rPr>
      </w:pPr>
    </w:p>
    <w:p w:rsidR="00773327" w:rsidRDefault="00773327" w:rsidP="00B566F6">
      <w:pPr>
        <w:spacing w:after="0" w:line="360" w:lineRule="auto"/>
        <w:jc w:val="both"/>
        <w:rPr>
          <w:rFonts w:ascii="Times New Roman" w:hAnsi="Times New Roman" w:cs="Times New Roman"/>
          <w:sz w:val="24"/>
          <w:szCs w:val="24"/>
        </w:rPr>
      </w:pPr>
    </w:p>
    <w:p w:rsidR="00773327" w:rsidRDefault="00773327" w:rsidP="00B566F6">
      <w:pPr>
        <w:spacing w:after="0" w:line="360" w:lineRule="auto"/>
        <w:jc w:val="both"/>
        <w:rPr>
          <w:rFonts w:ascii="Times New Roman" w:hAnsi="Times New Roman" w:cs="Times New Roman"/>
          <w:sz w:val="24"/>
          <w:szCs w:val="24"/>
        </w:rPr>
      </w:pPr>
    </w:p>
    <w:p w:rsidR="00773327" w:rsidRPr="00867FFA" w:rsidRDefault="00773327" w:rsidP="00B566F6">
      <w:pPr>
        <w:spacing w:after="0" w:line="360" w:lineRule="auto"/>
        <w:jc w:val="both"/>
        <w:rPr>
          <w:rFonts w:ascii="Times New Roman" w:hAnsi="Times New Roman" w:cs="Times New Roman"/>
          <w:sz w:val="24"/>
          <w:szCs w:val="24"/>
        </w:rPr>
      </w:pPr>
    </w:p>
    <w:p w:rsidR="00B566F6" w:rsidRPr="00773327" w:rsidRDefault="00A226F6" w:rsidP="009E6F20">
      <w:pPr>
        <w:spacing w:after="0" w:line="360" w:lineRule="auto"/>
        <w:jc w:val="center"/>
        <w:rPr>
          <w:rFonts w:ascii="Times New Roman" w:hAnsi="Times New Roman" w:cs="Times New Roman"/>
          <w:b/>
          <w:sz w:val="24"/>
          <w:szCs w:val="24"/>
        </w:rPr>
      </w:pPr>
      <w:r w:rsidRPr="00773327">
        <w:rPr>
          <w:rFonts w:ascii="Times New Roman" w:hAnsi="Times New Roman" w:cs="Times New Roman"/>
          <w:b/>
          <w:sz w:val="24"/>
          <w:szCs w:val="24"/>
        </w:rPr>
        <w:lastRenderedPageBreak/>
        <w:t xml:space="preserve">Figura </w:t>
      </w:r>
      <w:r w:rsidR="00B566F6" w:rsidRPr="00773327">
        <w:rPr>
          <w:rFonts w:ascii="Times New Roman" w:hAnsi="Times New Roman" w:cs="Times New Roman"/>
          <w:b/>
          <w:sz w:val="24"/>
          <w:szCs w:val="24"/>
        </w:rPr>
        <w:t xml:space="preserve">3. </w:t>
      </w:r>
      <w:r w:rsidR="00B566F6" w:rsidRPr="00773327">
        <w:rPr>
          <w:rFonts w:ascii="Times New Roman" w:hAnsi="Times New Roman" w:cs="Times New Roman"/>
          <w:sz w:val="24"/>
          <w:szCs w:val="24"/>
        </w:rPr>
        <w:t>Resultados de la dimensión competencia de gestión</w:t>
      </w:r>
      <w:r w:rsidRPr="00773327">
        <w:rPr>
          <w:rFonts w:ascii="Times New Roman" w:hAnsi="Times New Roman" w:cs="Times New Roman"/>
          <w:sz w:val="24"/>
          <w:szCs w:val="24"/>
        </w:rPr>
        <w:t>.</w:t>
      </w:r>
    </w:p>
    <w:p w:rsidR="00D23FAF" w:rsidRPr="00867FFA" w:rsidRDefault="00D23FAF" w:rsidP="00D23FAF">
      <w:pPr>
        <w:jc w:val="center"/>
        <w:rPr>
          <w:rFonts w:ascii="Times New Roman" w:hAnsi="Times New Roman" w:cs="Times New Roman"/>
        </w:rPr>
      </w:pPr>
      <w:r w:rsidRPr="00867FFA">
        <w:rPr>
          <w:rFonts w:ascii="Times New Roman" w:hAnsi="Times New Roman" w:cs="Times New Roman"/>
          <w:noProof/>
          <w:lang w:eastAsia="es-MX"/>
        </w:rPr>
        <w:drawing>
          <wp:inline distT="0" distB="0" distL="0" distR="0" wp14:anchorId="7D3CC7D9" wp14:editId="1FCBB98F">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307E" w:rsidRPr="00773327" w:rsidRDefault="00B566F6" w:rsidP="00773327">
      <w:pPr>
        <w:ind w:firstLine="708"/>
        <w:jc w:val="center"/>
        <w:rPr>
          <w:rFonts w:ascii="Times New Roman" w:hAnsi="Times New Roman" w:cs="Times New Roman"/>
          <w:sz w:val="32"/>
          <w:szCs w:val="24"/>
        </w:rPr>
      </w:pPr>
      <w:r w:rsidRPr="00773327">
        <w:rPr>
          <w:rFonts w:ascii="Times New Roman" w:hAnsi="Times New Roman" w:cs="Times New Roman"/>
          <w:sz w:val="24"/>
          <w:szCs w:val="24"/>
        </w:rPr>
        <w:t xml:space="preserve">Fuente: </w:t>
      </w:r>
      <w:r w:rsidR="00A226F6" w:rsidRPr="00773327">
        <w:rPr>
          <w:rFonts w:ascii="Times New Roman" w:hAnsi="Times New Roman" w:cs="Times New Roman"/>
          <w:sz w:val="24"/>
          <w:szCs w:val="24"/>
        </w:rPr>
        <w:t>e</w:t>
      </w:r>
      <w:r w:rsidRPr="00773327">
        <w:rPr>
          <w:rFonts w:ascii="Times New Roman" w:hAnsi="Times New Roman" w:cs="Times New Roman"/>
          <w:sz w:val="24"/>
          <w:szCs w:val="24"/>
        </w:rPr>
        <w:t>laboración propia</w:t>
      </w:r>
      <w:r w:rsidR="00A226F6" w:rsidRPr="00773327">
        <w:rPr>
          <w:rFonts w:ascii="Times New Roman" w:hAnsi="Times New Roman" w:cs="Times New Roman"/>
          <w:sz w:val="24"/>
          <w:szCs w:val="24"/>
        </w:rPr>
        <w:t>.</w:t>
      </w:r>
    </w:p>
    <w:p w:rsidR="00FE307E" w:rsidRDefault="00FE307E" w:rsidP="00B64F89">
      <w:pPr>
        <w:spacing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Continuando con el análisis de resultados y tomando como referencia la gráfica correspondiente a la dimensión de competencia de gestión 50% y 46% están de acuerdo y muy de acuerdo con que la persona que gestiona el programa de la auditoría cuenta con el conocimiento, habilidades y competencias para desarrollar sus actividades</w:t>
      </w:r>
      <w:r w:rsidR="00A226F6">
        <w:rPr>
          <w:rFonts w:ascii="Times New Roman" w:hAnsi="Times New Roman" w:cs="Times New Roman"/>
          <w:sz w:val="24"/>
          <w:szCs w:val="24"/>
        </w:rPr>
        <w:t xml:space="preserve"> y,</w:t>
      </w:r>
      <w:r w:rsidRPr="00867FFA">
        <w:rPr>
          <w:rFonts w:ascii="Times New Roman" w:hAnsi="Times New Roman" w:cs="Times New Roman"/>
          <w:sz w:val="24"/>
          <w:szCs w:val="24"/>
        </w:rPr>
        <w:t xml:space="preserve"> de igual manera</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conoce los procedimientos del proceso de auditoría de calidad</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así como de las normas de calidad auditadas, sin dejar de mencionar que se tienen también identificados los involucrados en el sistema y</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por lo tanto</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en el proceso de la auditoría</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por otra parte</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únicamente 4% está en una postura de indiferente en lo anteriormente analizado. </w:t>
      </w:r>
    </w:p>
    <w:p w:rsidR="00773327" w:rsidRDefault="00773327" w:rsidP="00B64F89">
      <w:pPr>
        <w:spacing w:after="0" w:line="360" w:lineRule="auto"/>
        <w:jc w:val="both"/>
        <w:rPr>
          <w:rFonts w:ascii="Times New Roman" w:hAnsi="Times New Roman" w:cs="Times New Roman"/>
          <w:sz w:val="24"/>
          <w:szCs w:val="24"/>
        </w:rPr>
      </w:pPr>
    </w:p>
    <w:p w:rsidR="00773327" w:rsidRDefault="00773327" w:rsidP="00B64F89">
      <w:pPr>
        <w:spacing w:after="0" w:line="360" w:lineRule="auto"/>
        <w:jc w:val="both"/>
        <w:rPr>
          <w:rFonts w:ascii="Times New Roman" w:hAnsi="Times New Roman" w:cs="Times New Roman"/>
          <w:sz w:val="24"/>
          <w:szCs w:val="24"/>
        </w:rPr>
      </w:pPr>
    </w:p>
    <w:p w:rsidR="00773327" w:rsidRDefault="00773327" w:rsidP="00B64F89">
      <w:pPr>
        <w:spacing w:after="0" w:line="360" w:lineRule="auto"/>
        <w:jc w:val="both"/>
        <w:rPr>
          <w:rFonts w:ascii="Times New Roman" w:hAnsi="Times New Roman" w:cs="Times New Roman"/>
          <w:sz w:val="24"/>
          <w:szCs w:val="24"/>
        </w:rPr>
      </w:pPr>
    </w:p>
    <w:p w:rsidR="00773327" w:rsidRDefault="00773327" w:rsidP="00B64F89">
      <w:pPr>
        <w:spacing w:after="0" w:line="360" w:lineRule="auto"/>
        <w:jc w:val="both"/>
        <w:rPr>
          <w:rFonts w:ascii="Times New Roman" w:hAnsi="Times New Roman" w:cs="Times New Roman"/>
          <w:sz w:val="24"/>
          <w:szCs w:val="24"/>
        </w:rPr>
      </w:pPr>
    </w:p>
    <w:p w:rsidR="00773327" w:rsidRDefault="00773327" w:rsidP="00B64F89">
      <w:pPr>
        <w:spacing w:after="0" w:line="360" w:lineRule="auto"/>
        <w:jc w:val="both"/>
        <w:rPr>
          <w:rFonts w:ascii="Times New Roman" w:hAnsi="Times New Roman" w:cs="Times New Roman"/>
          <w:sz w:val="24"/>
          <w:szCs w:val="24"/>
        </w:rPr>
      </w:pPr>
    </w:p>
    <w:p w:rsidR="00773327" w:rsidRDefault="00773327" w:rsidP="00B64F89">
      <w:pPr>
        <w:spacing w:after="0" w:line="360" w:lineRule="auto"/>
        <w:jc w:val="both"/>
        <w:rPr>
          <w:rFonts w:ascii="Times New Roman" w:hAnsi="Times New Roman" w:cs="Times New Roman"/>
          <w:sz w:val="24"/>
          <w:szCs w:val="24"/>
        </w:rPr>
      </w:pPr>
    </w:p>
    <w:p w:rsidR="00773327" w:rsidRDefault="00773327" w:rsidP="00B64F89">
      <w:pPr>
        <w:spacing w:after="0" w:line="360" w:lineRule="auto"/>
        <w:jc w:val="both"/>
        <w:rPr>
          <w:rFonts w:ascii="Times New Roman" w:hAnsi="Times New Roman" w:cs="Times New Roman"/>
          <w:sz w:val="24"/>
          <w:szCs w:val="24"/>
        </w:rPr>
      </w:pPr>
    </w:p>
    <w:p w:rsidR="00773327" w:rsidRPr="00867FFA" w:rsidRDefault="00773327" w:rsidP="00B64F89">
      <w:pPr>
        <w:spacing w:after="0" w:line="360" w:lineRule="auto"/>
        <w:jc w:val="both"/>
        <w:rPr>
          <w:rFonts w:ascii="Times New Roman" w:hAnsi="Times New Roman" w:cs="Times New Roman"/>
          <w:sz w:val="24"/>
          <w:szCs w:val="24"/>
        </w:rPr>
      </w:pPr>
    </w:p>
    <w:p w:rsidR="002511E8" w:rsidRPr="00867FFA" w:rsidRDefault="002511E8" w:rsidP="00FE307E">
      <w:pPr>
        <w:ind w:firstLine="708"/>
        <w:rPr>
          <w:rFonts w:ascii="Times New Roman" w:hAnsi="Times New Roman" w:cs="Times New Roman"/>
          <w:sz w:val="24"/>
          <w:szCs w:val="24"/>
        </w:rPr>
      </w:pPr>
    </w:p>
    <w:p w:rsidR="00B566F6" w:rsidRPr="00773327" w:rsidRDefault="00A226F6" w:rsidP="009E6F20">
      <w:pPr>
        <w:ind w:firstLine="708"/>
        <w:jc w:val="center"/>
        <w:rPr>
          <w:rFonts w:ascii="Times New Roman" w:hAnsi="Times New Roman" w:cs="Times New Roman"/>
          <w:sz w:val="24"/>
          <w:szCs w:val="24"/>
        </w:rPr>
      </w:pPr>
      <w:r w:rsidRPr="00773327">
        <w:rPr>
          <w:rFonts w:ascii="Times New Roman" w:hAnsi="Times New Roman" w:cs="Times New Roman"/>
          <w:b/>
          <w:sz w:val="24"/>
          <w:szCs w:val="24"/>
        </w:rPr>
        <w:lastRenderedPageBreak/>
        <w:t xml:space="preserve">Figura </w:t>
      </w:r>
      <w:r w:rsidR="00B566F6" w:rsidRPr="00773327">
        <w:rPr>
          <w:rFonts w:ascii="Times New Roman" w:hAnsi="Times New Roman" w:cs="Times New Roman"/>
          <w:b/>
          <w:sz w:val="24"/>
          <w:szCs w:val="24"/>
        </w:rPr>
        <w:t xml:space="preserve">4. </w:t>
      </w:r>
      <w:r w:rsidR="00B566F6" w:rsidRPr="00773327">
        <w:rPr>
          <w:rFonts w:ascii="Times New Roman" w:hAnsi="Times New Roman" w:cs="Times New Roman"/>
          <w:sz w:val="24"/>
          <w:szCs w:val="24"/>
        </w:rPr>
        <w:t>Resultados de la dimensión alcance del programa</w:t>
      </w:r>
      <w:r w:rsidRPr="00773327">
        <w:rPr>
          <w:rFonts w:ascii="Times New Roman" w:hAnsi="Times New Roman" w:cs="Times New Roman"/>
          <w:sz w:val="24"/>
          <w:szCs w:val="24"/>
        </w:rPr>
        <w:t>.</w:t>
      </w:r>
    </w:p>
    <w:p w:rsidR="00D23FAF" w:rsidRPr="00867FFA" w:rsidRDefault="00D23FAF" w:rsidP="00D23FAF">
      <w:pPr>
        <w:jc w:val="center"/>
        <w:rPr>
          <w:rFonts w:ascii="Times New Roman" w:hAnsi="Times New Roman" w:cs="Times New Roman"/>
        </w:rPr>
      </w:pPr>
      <w:r w:rsidRPr="00867FFA">
        <w:rPr>
          <w:rFonts w:ascii="Times New Roman" w:hAnsi="Times New Roman" w:cs="Times New Roman"/>
          <w:noProof/>
          <w:lang w:eastAsia="es-MX"/>
        </w:rPr>
        <w:drawing>
          <wp:inline distT="0" distB="0" distL="0" distR="0" wp14:anchorId="659A61D0" wp14:editId="6EA7519C">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66F6" w:rsidRPr="00773327" w:rsidRDefault="00B566F6" w:rsidP="00773327">
      <w:pPr>
        <w:ind w:firstLine="708"/>
        <w:jc w:val="center"/>
        <w:rPr>
          <w:rFonts w:ascii="Times New Roman" w:hAnsi="Times New Roman" w:cs="Times New Roman"/>
          <w:sz w:val="24"/>
          <w:szCs w:val="24"/>
        </w:rPr>
      </w:pPr>
      <w:r w:rsidRPr="00773327">
        <w:rPr>
          <w:rFonts w:ascii="Times New Roman" w:hAnsi="Times New Roman" w:cs="Times New Roman"/>
          <w:sz w:val="24"/>
          <w:szCs w:val="24"/>
        </w:rPr>
        <w:t xml:space="preserve">Fuente: </w:t>
      </w:r>
      <w:r w:rsidR="00A226F6" w:rsidRPr="00773327">
        <w:rPr>
          <w:rFonts w:ascii="Times New Roman" w:hAnsi="Times New Roman" w:cs="Times New Roman"/>
          <w:sz w:val="24"/>
          <w:szCs w:val="24"/>
        </w:rPr>
        <w:t>e</w:t>
      </w:r>
      <w:r w:rsidRPr="00773327">
        <w:rPr>
          <w:rFonts w:ascii="Times New Roman" w:hAnsi="Times New Roman" w:cs="Times New Roman"/>
          <w:sz w:val="24"/>
          <w:szCs w:val="24"/>
        </w:rPr>
        <w:t>laboración propia</w:t>
      </w:r>
      <w:r w:rsidR="00A226F6" w:rsidRPr="00773327">
        <w:rPr>
          <w:rFonts w:ascii="Times New Roman" w:hAnsi="Times New Roman" w:cs="Times New Roman"/>
          <w:sz w:val="24"/>
          <w:szCs w:val="24"/>
        </w:rPr>
        <w:t>.</w:t>
      </w:r>
    </w:p>
    <w:p w:rsidR="00FE307E" w:rsidRPr="00867FFA" w:rsidRDefault="00FE307E" w:rsidP="00B64F89">
      <w:pPr>
        <w:spacing w:before="240" w:after="0" w:line="360" w:lineRule="auto"/>
        <w:rPr>
          <w:rFonts w:ascii="Times New Roman" w:hAnsi="Times New Roman" w:cs="Times New Roman"/>
          <w:sz w:val="24"/>
          <w:szCs w:val="24"/>
        </w:rPr>
      </w:pPr>
      <w:r w:rsidRPr="00867FFA">
        <w:rPr>
          <w:rFonts w:ascii="Times New Roman" w:hAnsi="Times New Roman" w:cs="Times New Roman"/>
          <w:sz w:val="24"/>
          <w:szCs w:val="24"/>
        </w:rPr>
        <w:t xml:space="preserve">En cuanto a la dimensión de alcance del programa los trabajadores perciben de manera positiva la misma ya que los resultados arrojan que </w:t>
      </w:r>
      <w:r w:rsidR="00D83083" w:rsidRPr="00867FFA">
        <w:rPr>
          <w:rFonts w:ascii="Times New Roman" w:hAnsi="Times New Roman" w:cs="Times New Roman"/>
          <w:sz w:val="24"/>
          <w:szCs w:val="24"/>
        </w:rPr>
        <w:t>57.50% están de acuerdo y 26.88</w:t>
      </w:r>
      <w:r w:rsidR="00A226F6" w:rsidRPr="00867FFA">
        <w:rPr>
          <w:rFonts w:ascii="Times New Roman" w:hAnsi="Times New Roman" w:cs="Times New Roman"/>
          <w:sz w:val="24"/>
          <w:szCs w:val="24"/>
        </w:rPr>
        <w:t>%</w:t>
      </w:r>
      <w:r w:rsidR="00D83083" w:rsidRPr="00867FFA">
        <w:rPr>
          <w:rFonts w:ascii="Times New Roman" w:hAnsi="Times New Roman" w:cs="Times New Roman"/>
          <w:sz w:val="24"/>
          <w:szCs w:val="24"/>
        </w:rPr>
        <w:t xml:space="preserve"> muy de acuerdo con que dentro de la organización se tiene bien definido el alcance de la auditoría, así como identificada la funcionalidad y complejidad del mismo sin dejar de mencionar que dentro del alcance se identifica la madurez del sistema en relación con la calidad y únicamente 8.75% se muestra en desacuerdo quedando 6.88</w:t>
      </w:r>
      <w:r w:rsidR="00A226F6" w:rsidRPr="00867FFA">
        <w:rPr>
          <w:rFonts w:ascii="Times New Roman" w:hAnsi="Times New Roman" w:cs="Times New Roman"/>
          <w:sz w:val="24"/>
          <w:szCs w:val="24"/>
        </w:rPr>
        <w:t>%</w:t>
      </w:r>
      <w:r w:rsidR="00D83083" w:rsidRPr="00867FFA">
        <w:rPr>
          <w:rFonts w:ascii="Times New Roman" w:hAnsi="Times New Roman" w:cs="Times New Roman"/>
          <w:sz w:val="24"/>
          <w:szCs w:val="24"/>
        </w:rPr>
        <w:t xml:space="preserve"> en postura de indiferente con lo antes mencionado y con los temas significativos para el sistema de gestión a ser auditado. </w:t>
      </w:r>
    </w:p>
    <w:p w:rsidR="002511E8" w:rsidRPr="00867FFA" w:rsidRDefault="002511E8"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 xml:space="preserve">Como se puede observar en la gráfica No. 5 en cuanto a la dimensión riesgos del programa al referirse a los riesgos que pueden existir dentro del proceso de realización de la auditoria los resultados nos muestran que los trabajadores al igual que las dimensiones anteriores perciben de manera positiva los aspectos relacionados con la presente dimensión ya que 52% y 27.5% están de acuerdo y muy de acuerdo con que se tienen bien identificados los riesgos de la auditoría en lo que corresponde al establecimiento, implementación, monitoreo y revisión de la auditoría, por otra parte se presentan propuestas de mejora para el programa de la auditoría obtenidas de la retroalimentación de la misma, cabe mencionar </w:t>
      </w:r>
      <w:r w:rsidRPr="00867FFA">
        <w:rPr>
          <w:rFonts w:ascii="Times New Roman" w:hAnsi="Times New Roman" w:cs="Times New Roman"/>
          <w:sz w:val="24"/>
          <w:szCs w:val="24"/>
        </w:rPr>
        <w:lastRenderedPageBreak/>
        <w:t xml:space="preserve">que en esta dimensión 11% se muestra en una postura de indiferente, 8% en desacuerdo y únicamente 1.5% en muy en desacuerdo. </w:t>
      </w:r>
    </w:p>
    <w:p w:rsidR="00B566F6" w:rsidRPr="00773327" w:rsidRDefault="00A226F6" w:rsidP="00B64F89">
      <w:pPr>
        <w:spacing w:before="240"/>
        <w:ind w:firstLine="708"/>
        <w:jc w:val="center"/>
        <w:rPr>
          <w:rFonts w:ascii="Times New Roman" w:hAnsi="Times New Roman" w:cs="Times New Roman"/>
          <w:sz w:val="24"/>
          <w:szCs w:val="24"/>
        </w:rPr>
      </w:pPr>
      <w:r w:rsidRPr="00773327">
        <w:rPr>
          <w:rFonts w:ascii="Times New Roman" w:hAnsi="Times New Roman" w:cs="Times New Roman"/>
          <w:b/>
          <w:sz w:val="24"/>
          <w:szCs w:val="24"/>
        </w:rPr>
        <w:t>Figura</w:t>
      </w:r>
      <w:r w:rsidR="00B566F6" w:rsidRPr="00773327">
        <w:rPr>
          <w:rFonts w:ascii="Times New Roman" w:hAnsi="Times New Roman" w:cs="Times New Roman"/>
          <w:b/>
          <w:sz w:val="24"/>
          <w:szCs w:val="24"/>
        </w:rPr>
        <w:t xml:space="preserve"> 5. </w:t>
      </w:r>
      <w:r w:rsidR="00B566F6" w:rsidRPr="00773327">
        <w:rPr>
          <w:rFonts w:ascii="Times New Roman" w:hAnsi="Times New Roman" w:cs="Times New Roman"/>
          <w:sz w:val="24"/>
          <w:szCs w:val="24"/>
        </w:rPr>
        <w:t>Resultados de la dimensión riesgos del programa</w:t>
      </w:r>
      <w:r w:rsidRPr="00773327">
        <w:rPr>
          <w:rFonts w:ascii="Times New Roman" w:hAnsi="Times New Roman" w:cs="Times New Roman"/>
          <w:sz w:val="24"/>
          <w:szCs w:val="24"/>
        </w:rPr>
        <w:t>.</w:t>
      </w:r>
    </w:p>
    <w:p w:rsidR="00D23FAF" w:rsidRPr="00867FFA" w:rsidRDefault="00D23FAF" w:rsidP="00D23FAF">
      <w:pPr>
        <w:jc w:val="center"/>
        <w:rPr>
          <w:rFonts w:ascii="Times New Roman" w:hAnsi="Times New Roman" w:cs="Times New Roman"/>
        </w:rPr>
      </w:pPr>
      <w:r w:rsidRPr="00867FFA">
        <w:rPr>
          <w:rFonts w:ascii="Times New Roman" w:hAnsi="Times New Roman" w:cs="Times New Roman"/>
          <w:noProof/>
          <w:lang w:eastAsia="es-MX"/>
        </w:rPr>
        <w:drawing>
          <wp:inline distT="0" distB="0" distL="0" distR="0" wp14:anchorId="23F2C0D7" wp14:editId="32DCB2A0">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66F6" w:rsidRPr="00773327" w:rsidRDefault="00B566F6" w:rsidP="00773327">
      <w:pPr>
        <w:ind w:firstLine="708"/>
        <w:jc w:val="center"/>
        <w:rPr>
          <w:rFonts w:ascii="Times New Roman" w:hAnsi="Times New Roman" w:cs="Times New Roman"/>
          <w:sz w:val="24"/>
          <w:szCs w:val="24"/>
        </w:rPr>
      </w:pPr>
      <w:r w:rsidRPr="00773327">
        <w:rPr>
          <w:rFonts w:ascii="Times New Roman" w:hAnsi="Times New Roman" w:cs="Times New Roman"/>
          <w:sz w:val="24"/>
          <w:szCs w:val="24"/>
        </w:rPr>
        <w:t xml:space="preserve">Fuente: </w:t>
      </w:r>
      <w:r w:rsidR="00A226F6" w:rsidRPr="00773327">
        <w:rPr>
          <w:rFonts w:ascii="Times New Roman" w:hAnsi="Times New Roman" w:cs="Times New Roman"/>
          <w:sz w:val="24"/>
          <w:szCs w:val="24"/>
        </w:rPr>
        <w:t>e</w:t>
      </w:r>
      <w:r w:rsidRPr="00773327">
        <w:rPr>
          <w:rFonts w:ascii="Times New Roman" w:hAnsi="Times New Roman" w:cs="Times New Roman"/>
          <w:sz w:val="24"/>
          <w:szCs w:val="24"/>
        </w:rPr>
        <w:t>laboración propia</w:t>
      </w:r>
      <w:r w:rsidR="00A226F6" w:rsidRPr="00773327">
        <w:rPr>
          <w:rFonts w:ascii="Times New Roman" w:hAnsi="Times New Roman" w:cs="Times New Roman"/>
          <w:sz w:val="24"/>
          <w:szCs w:val="24"/>
        </w:rPr>
        <w:t>.</w:t>
      </w:r>
    </w:p>
    <w:p w:rsidR="00D83083" w:rsidRPr="00867FFA" w:rsidRDefault="00D83083" w:rsidP="00D83083">
      <w:pPr>
        <w:spacing w:after="0" w:line="360" w:lineRule="auto"/>
        <w:jc w:val="both"/>
        <w:rPr>
          <w:rFonts w:ascii="Times New Roman" w:hAnsi="Times New Roman" w:cs="Times New Roman"/>
          <w:sz w:val="24"/>
          <w:szCs w:val="24"/>
        </w:rPr>
      </w:pPr>
    </w:p>
    <w:p w:rsidR="00B566F6" w:rsidRPr="00773327" w:rsidRDefault="00A226F6" w:rsidP="009E6F20">
      <w:pPr>
        <w:ind w:firstLine="708"/>
        <w:jc w:val="center"/>
        <w:rPr>
          <w:rFonts w:ascii="Times New Roman" w:hAnsi="Times New Roman" w:cs="Times New Roman"/>
          <w:b/>
          <w:sz w:val="24"/>
          <w:szCs w:val="24"/>
        </w:rPr>
      </w:pPr>
      <w:r w:rsidRPr="00773327">
        <w:rPr>
          <w:rFonts w:ascii="Times New Roman" w:hAnsi="Times New Roman" w:cs="Times New Roman"/>
          <w:b/>
          <w:sz w:val="24"/>
          <w:szCs w:val="24"/>
        </w:rPr>
        <w:t xml:space="preserve">Figura </w:t>
      </w:r>
      <w:r w:rsidR="00B566F6" w:rsidRPr="00773327">
        <w:rPr>
          <w:rFonts w:ascii="Times New Roman" w:hAnsi="Times New Roman" w:cs="Times New Roman"/>
          <w:b/>
          <w:sz w:val="24"/>
          <w:szCs w:val="24"/>
        </w:rPr>
        <w:t xml:space="preserve">6. </w:t>
      </w:r>
      <w:r w:rsidR="00B566F6" w:rsidRPr="00773327">
        <w:rPr>
          <w:rFonts w:ascii="Times New Roman" w:hAnsi="Times New Roman" w:cs="Times New Roman"/>
          <w:sz w:val="24"/>
          <w:szCs w:val="24"/>
        </w:rPr>
        <w:t>Resultados de la dimensión procedimientos del programa</w:t>
      </w:r>
      <w:r w:rsidRPr="00773327">
        <w:rPr>
          <w:rFonts w:ascii="Times New Roman" w:hAnsi="Times New Roman" w:cs="Times New Roman"/>
          <w:sz w:val="24"/>
          <w:szCs w:val="24"/>
        </w:rPr>
        <w:t>.</w:t>
      </w:r>
    </w:p>
    <w:p w:rsidR="00D23FAF" w:rsidRPr="00867FFA" w:rsidRDefault="00D23FAF" w:rsidP="00D23FAF">
      <w:pPr>
        <w:jc w:val="center"/>
        <w:rPr>
          <w:rFonts w:ascii="Times New Roman" w:hAnsi="Times New Roman" w:cs="Times New Roman"/>
        </w:rPr>
      </w:pPr>
      <w:r w:rsidRPr="00867FFA">
        <w:rPr>
          <w:rFonts w:ascii="Times New Roman" w:hAnsi="Times New Roman" w:cs="Times New Roman"/>
          <w:noProof/>
          <w:lang w:eastAsia="es-MX"/>
        </w:rPr>
        <w:drawing>
          <wp:inline distT="0" distB="0" distL="0" distR="0" wp14:anchorId="57BD78A5" wp14:editId="1ACA2796">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66F6" w:rsidRPr="00773327" w:rsidRDefault="00B566F6" w:rsidP="00773327">
      <w:pPr>
        <w:spacing w:before="240"/>
        <w:ind w:firstLine="708"/>
        <w:jc w:val="center"/>
        <w:rPr>
          <w:rFonts w:ascii="Times New Roman" w:hAnsi="Times New Roman" w:cs="Times New Roman"/>
          <w:sz w:val="24"/>
          <w:szCs w:val="24"/>
        </w:rPr>
      </w:pPr>
      <w:r w:rsidRPr="00773327">
        <w:rPr>
          <w:rFonts w:ascii="Times New Roman" w:hAnsi="Times New Roman" w:cs="Times New Roman"/>
          <w:sz w:val="24"/>
          <w:szCs w:val="24"/>
        </w:rPr>
        <w:t xml:space="preserve">Fuente: </w:t>
      </w:r>
      <w:r w:rsidR="00A226F6" w:rsidRPr="00773327">
        <w:rPr>
          <w:rFonts w:ascii="Times New Roman" w:hAnsi="Times New Roman" w:cs="Times New Roman"/>
          <w:sz w:val="24"/>
          <w:szCs w:val="24"/>
        </w:rPr>
        <w:t>e</w:t>
      </w:r>
      <w:r w:rsidRPr="00773327">
        <w:rPr>
          <w:rFonts w:ascii="Times New Roman" w:hAnsi="Times New Roman" w:cs="Times New Roman"/>
          <w:sz w:val="24"/>
          <w:szCs w:val="24"/>
        </w:rPr>
        <w:t>laboración propia</w:t>
      </w:r>
      <w:r w:rsidR="00A226F6" w:rsidRPr="00773327">
        <w:rPr>
          <w:rFonts w:ascii="Times New Roman" w:hAnsi="Times New Roman" w:cs="Times New Roman"/>
          <w:sz w:val="24"/>
          <w:szCs w:val="24"/>
        </w:rPr>
        <w:t>.</w:t>
      </w:r>
    </w:p>
    <w:p w:rsidR="002511E8" w:rsidRPr="00867FFA" w:rsidRDefault="002511E8" w:rsidP="00B64F89">
      <w:pPr>
        <w:spacing w:before="240" w:after="0" w:line="360" w:lineRule="auto"/>
        <w:jc w:val="both"/>
        <w:rPr>
          <w:rFonts w:ascii="Times New Roman" w:hAnsi="Times New Roman" w:cs="Times New Roman"/>
          <w:sz w:val="24"/>
          <w:szCs w:val="24"/>
        </w:rPr>
      </w:pPr>
      <w:r w:rsidRPr="00A226F6">
        <w:rPr>
          <w:rFonts w:ascii="Times New Roman" w:hAnsi="Times New Roman" w:cs="Times New Roman"/>
          <w:sz w:val="24"/>
          <w:szCs w:val="24"/>
        </w:rPr>
        <w:lastRenderedPageBreak/>
        <w:t>En relación con los resultados obtenidos de la dimensión procedimientos del programa se puede observar que los porcentajes se inclinan en la escala por el de acuerdo y muy de acuerdo obteniendo 56.88% y</w:t>
      </w:r>
      <w:r w:rsidRPr="00867FFA">
        <w:rPr>
          <w:rFonts w:ascii="Times New Roman" w:hAnsi="Times New Roman" w:cs="Times New Roman"/>
          <w:sz w:val="24"/>
          <w:szCs w:val="24"/>
        </w:rPr>
        <w:t xml:space="preserve"> 22.50% siendo estos positivos para la organización objeto de estudio y haciendo referencia en cuanto a los ítems que los trabajadores perciben que existe un programa de auditorías que tiene bien desarrollados sus procedimientos, donde se respalda de manera segura y confiable la información, de igual manera existe un procedimiento que asegura la competencia de los auditores y el adecuado monitoreo y revisión del desempeño de la auditorí</w:t>
      </w:r>
      <w:r w:rsidR="00A226F6">
        <w:rPr>
          <w:rFonts w:ascii="Times New Roman" w:hAnsi="Times New Roman" w:cs="Times New Roman"/>
          <w:sz w:val="24"/>
          <w:szCs w:val="24"/>
        </w:rPr>
        <w:t>a;</w:t>
      </w:r>
      <w:r w:rsidRPr="00867FFA">
        <w:rPr>
          <w:rFonts w:ascii="Times New Roman" w:hAnsi="Times New Roman" w:cs="Times New Roman"/>
          <w:sz w:val="24"/>
          <w:szCs w:val="24"/>
        </w:rPr>
        <w:t xml:space="preserve"> cabe mencionar que en esta dimensión 8.75% se muestra indiferente, 10% en desacuerdo y 1.88% muy en desacuerdo. </w:t>
      </w:r>
    </w:p>
    <w:p w:rsidR="00B566F6" w:rsidRPr="00773327" w:rsidRDefault="00A226F6" w:rsidP="00B64F89">
      <w:pPr>
        <w:spacing w:before="240"/>
        <w:ind w:firstLine="708"/>
        <w:jc w:val="center"/>
        <w:rPr>
          <w:rFonts w:ascii="Times New Roman" w:hAnsi="Times New Roman" w:cs="Times New Roman"/>
          <w:b/>
          <w:sz w:val="24"/>
          <w:szCs w:val="24"/>
        </w:rPr>
      </w:pPr>
      <w:r w:rsidRPr="00773327">
        <w:rPr>
          <w:rFonts w:ascii="Times New Roman" w:hAnsi="Times New Roman" w:cs="Times New Roman"/>
          <w:b/>
          <w:sz w:val="24"/>
          <w:szCs w:val="24"/>
        </w:rPr>
        <w:t>Figura</w:t>
      </w:r>
      <w:r w:rsidR="00B566F6" w:rsidRPr="00773327">
        <w:rPr>
          <w:rFonts w:ascii="Times New Roman" w:hAnsi="Times New Roman" w:cs="Times New Roman"/>
          <w:b/>
          <w:sz w:val="24"/>
          <w:szCs w:val="24"/>
        </w:rPr>
        <w:t xml:space="preserve"> 7. </w:t>
      </w:r>
      <w:r w:rsidR="00B566F6" w:rsidRPr="00773327">
        <w:rPr>
          <w:rFonts w:ascii="Times New Roman" w:hAnsi="Times New Roman" w:cs="Times New Roman"/>
          <w:sz w:val="24"/>
          <w:szCs w:val="24"/>
        </w:rPr>
        <w:t>Resultados de la dimensión recursos del programa</w:t>
      </w:r>
      <w:r w:rsidRPr="00773327">
        <w:rPr>
          <w:rFonts w:ascii="Times New Roman" w:hAnsi="Times New Roman" w:cs="Times New Roman"/>
          <w:sz w:val="24"/>
          <w:szCs w:val="24"/>
        </w:rPr>
        <w:t>.</w:t>
      </w:r>
    </w:p>
    <w:p w:rsidR="00D23FAF" w:rsidRPr="00867FFA" w:rsidRDefault="00D23FAF" w:rsidP="00D23FAF">
      <w:pPr>
        <w:jc w:val="center"/>
        <w:rPr>
          <w:rFonts w:ascii="Times New Roman" w:hAnsi="Times New Roman" w:cs="Times New Roman"/>
        </w:rPr>
      </w:pPr>
      <w:r w:rsidRPr="00867FFA">
        <w:rPr>
          <w:rFonts w:ascii="Times New Roman" w:hAnsi="Times New Roman" w:cs="Times New Roman"/>
          <w:noProof/>
          <w:lang w:eastAsia="es-MX"/>
        </w:rPr>
        <w:drawing>
          <wp:inline distT="0" distB="0" distL="0" distR="0" wp14:anchorId="585D7092" wp14:editId="13B46B08">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3FAF" w:rsidRPr="00773327" w:rsidRDefault="00B566F6" w:rsidP="00773327">
      <w:pPr>
        <w:ind w:firstLine="708"/>
        <w:jc w:val="center"/>
        <w:rPr>
          <w:rFonts w:ascii="Times New Roman" w:hAnsi="Times New Roman" w:cs="Times New Roman"/>
          <w:sz w:val="24"/>
          <w:szCs w:val="24"/>
        </w:rPr>
      </w:pPr>
      <w:r w:rsidRPr="00773327">
        <w:rPr>
          <w:rFonts w:ascii="Times New Roman" w:hAnsi="Times New Roman" w:cs="Times New Roman"/>
          <w:sz w:val="24"/>
          <w:szCs w:val="24"/>
        </w:rPr>
        <w:t xml:space="preserve">Fuente: </w:t>
      </w:r>
      <w:r w:rsidR="00A226F6" w:rsidRPr="00773327">
        <w:rPr>
          <w:rFonts w:ascii="Times New Roman" w:hAnsi="Times New Roman" w:cs="Times New Roman"/>
          <w:sz w:val="24"/>
          <w:szCs w:val="24"/>
        </w:rPr>
        <w:t>e</w:t>
      </w:r>
      <w:r w:rsidRPr="00773327">
        <w:rPr>
          <w:rFonts w:ascii="Times New Roman" w:hAnsi="Times New Roman" w:cs="Times New Roman"/>
          <w:sz w:val="24"/>
          <w:szCs w:val="24"/>
        </w:rPr>
        <w:t>laboración propia</w:t>
      </w:r>
      <w:r w:rsidR="00A226F6" w:rsidRPr="00773327">
        <w:rPr>
          <w:rFonts w:ascii="Times New Roman" w:hAnsi="Times New Roman" w:cs="Times New Roman"/>
          <w:sz w:val="24"/>
          <w:szCs w:val="24"/>
        </w:rPr>
        <w:t>.</w:t>
      </w:r>
    </w:p>
    <w:p w:rsidR="00D23FAF" w:rsidRPr="00867FFA" w:rsidRDefault="000538FA" w:rsidP="000538FA">
      <w:pPr>
        <w:spacing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En lo que respecta a la última dimensión denominada recursos del programa los trabajadores están de acuerdo un 57.5% y un 26.88% muy de acuerdo con que dentro del sistema de gestión los recursos financieros se tienen bien identificados</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se cuenta con la disponibilidad de los auditores para realizar las auditorías</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se identifican los tiempos y los costos del desarrollo del programa y</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por último</w:t>
      </w:r>
      <w:r w:rsidR="00A226F6">
        <w:rPr>
          <w:rFonts w:ascii="Times New Roman" w:hAnsi="Times New Roman" w:cs="Times New Roman"/>
          <w:sz w:val="24"/>
          <w:szCs w:val="24"/>
        </w:rPr>
        <w:t>,</w:t>
      </w:r>
      <w:r w:rsidRPr="00867FFA">
        <w:rPr>
          <w:rFonts w:ascii="Times New Roman" w:hAnsi="Times New Roman" w:cs="Times New Roman"/>
          <w:sz w:val="24"/>
          <w:szCs w:val="24"/>
        </w:rPr>
        <w:t xml:space="preserve"> se dispone de la información necesaria para realizar la auditoría, en esta dimensión 6.88% se muestra indiferente y 8.75% en desacuerdo con lo anteriormente mencionado. </w:t>
      </w:r>
    </w:p>
    <w:p w:rsidR="00B566F6" w:rsidRPr="00867FFA" w:rsidRDefault="00773327" w:rsidP="00D23FAF">
      <w:pPr>
        <w:rPr>
          <w:rFonts w:ascii="Times New Roman" w:hAnsi="Times New Roman" w:cs="Times New Roman"/>
          <w:b/>
          <w:sz w:val="24"/>
        </w:rPr>
      </w:pPr>
      <w:r w:rsidRPr="00867FFA">
        <w:rPr>
          <w:rFonts w:ascii="Times New Roman" w:hAnsi="Times New Roman" w:cs="Times New Roman"/>
          <w:b/>
          <w:sz w:val="24"/>
        </w:rPr>
        <w:lastRenderedPageBreak/>
        <w:t>Gráfica general</w:t>
      </w:r>
    </w:p>
    <w:p w:rsidR="00E40701" w:rsidRPr="009E6F20" w:rsidRDefault="00E40701" w:rsidP="00D23FAF">
      <w:pPr>
        <w:rPr>
          <w:rFonts w:ascii="Times New Roman" w:hAnsi="Times New Roman" w:cs="Times New Roman"/>
          <w:b/>
          <w:sz w:val="20"/>
        </w:rPr>
      </w:pPr>
    </w:p>
    <w:p w:rsidR="00B566F6" w:rsidRPr="00773327" w:rsidRDefault="00A226F6" w:rsidP="009E6F20">
      <w:pPr>
        <w:jc w:val="center"/>
        <w:rPr>
          <w:rFonts w:ascii="Times New Roman" w:hAnsi="Times New Roman" w:cs="Times New Roman"/>
          <w:sz w:val="24"/>
        </w:rPr>
      </w:pPr>
      <w:r w:rsidRPr="00773327">
        <w:rPr>
          <w:rFonts w:ascii="Times New Roman" w:hAnsi="Times New Roman" w:cs="Times New Roman"/>
          <w:b/>
          <w:sz w:val="24"/>
        </w:rPr>
        <w:t xml:space="preserve">Figura </w:t>
      </w:r>
      <w:r w:rsidR="00B566F6" w:rsidRPr="00773327">
        <w:rPr>
          <w:rFonts w:ascii="Times New Roman" w:hAnsi="Times New Roman" w:cs="Times New Roman"/>
          <w:b/>
          <w:sz w:val="24"/>
        </w:rPr>
        <w:t xml:space="preserve">8. </w:t>
      </w:r>
      <w:r w:rsidR="00B566F6" w:rsidRPr="00773327">
        <w:rPr>
          <w:rFonts w:ascii="Times New Roman" w:hAnsi="Times New Roman" w:cs="Times New Roman"/>
          <w:sz w:val="24"/>
        </w:rPr>
        <w:t>Resultados generales de las dimensiones de la planeación de la auditoría de calidad</w:t>
      </w:r>
      <w:r w:rsidRPr="00773327">
        <w:rPr>
          <w:rFonts w:ascii="Times New Roman" w:hAnsi="Times New Roman" w:cs="Times New Roman"/>
          <w:sz w:val="24"/>
        </w:rPr>
        <w:t>.</w:t>
      </w:r>
    </w:p>
    <w:p w:rsidR="00E40701" w:rsidRPr="00867FFA" w:rsidRDefault="00E40701" w:rsidP="00D23FAF">
      <w:pPr>
        <w:rPr>
          <w:rFonts w:ascii="Times New Roman" w:hAnsi="Times New Roman" w:cs="Times New Roman"/>
          <w:sz w:val="24"/>
        </w:rPr>
      </w:pPr>
    </w:p>
    <w:p w:rsidR="00D23FAF" w:rsidRPr="00867FFA" w:rsidRDefault="00D23FAF" w:rsidP="00D23FAF">
      <w:pPr>
        <w:ind w:right="-319"/>
        <w:rPr>
          <w:rFonts w:ascii="Times New Roman" w:hAnsi="Times New Roman" w:cs="Times New Roman"/>
        </w:rPr>
      </w:pPr>
      <w:r w:rsidRPr="00867FFA">
        <w:rPr>
          <w:rFonts w:ascii="Times New Roman" w:hAnsi="Times New Roman" w:cs="Times New Roman"/>
          <w:noProof/>
          <w:lang w:eastAsia="es-MX"/>
        </w:rPr>
        <w:drawing>
          <wp:inline distT="0" distB="0" distL="0" distR="0" wp14:anchorId="0B7ACB28" wp14:editId="00D06852">
            <wp:extent cx="5619750" cy="3971925"/>
            <wp:effectExtent l="0" t="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3FAF" w:rsidRPr="00773327" w:rsidRDefault="00B566F6" w:rsidP="00773327">
      <w:pPr>
        <w:spacing w:before="240" w:after="0" w:line="360" w:lineRule="auto"/>
        <w:jc w:val="center"/>
        <w:rPr>
          <w:rFonts w:ascii="Times New Roman" w:hAnsi="Times New Roman" w:cs="Times New Roman"/>
          <w:sz w:val="24"/>
        </w:rPr>
      </w:pPr>
      <w:r w:rsidRPr="00773327">
        <w:rPr>
          <w:rFonts w:ascii="Times New Roman" w:hAnsi="Times New Roman" w:cs="Times New Roman"/>
          <w:sz w:val="24"/>
        </w:rPr>
        <w:t xml:space="preserve">Fuente: </w:t>
      </w:r>
      <w:r w:rsidR="00A226F6" w:rsidRPr="00773327">
        <w:rPr>
          <w:rFonts w:ascii="Times New Roman" w:hAnsi="Times New Roman" w:cs="Times New Roman"/>
          <w:sz w:val="24"/>
        </w:rPr>
        <w:t>e</w:t>
      </w:r>
      <w:r w:rsidRPr="00773327">
        <w:rPr>
          <w:rFonts w:ascii="Times New Roman" w:hAnsi="Times New Roman" w:cs="Times New Roman"/>
          <w:sz w:val="24"/>
        </w:rPr>
        <w:t>laboración propia</w:t>
      </w:r>
      <w:r w:rsidR="00A226F6" w:rsidRPr="00773327">
        <w:rPr>
          <w:rFonts w:ascii="Times New Roman" w:hAnsi="Times New Roman" w:cs="Times New Roman"/>
          <w:sz w:val="24"/>
        </w:rPr>
        <w:t>.</w:t>
      </w:r>
    </w:p>
    <w:p w:rsidR="00E40701" w:rsidRPr="00867FFA" w:rsidRDefault="00E40701" w:rsidP="00B64F89">
      <w:pPr>
        <w:spacing w:before="240" w:after="0" w:line="360" w:lineRule="auto"/>
        <w:jc w:val="both"/>
        <w:rPr>
          <w:rFonts w:ascii="Times New Roman" w:hAnsi="Times New Roman" w:cs="Times New Roman"/>
          <w:sz w:val="24"/>
        </w:rPr>
      </w:pPr>
      <w:r w:rsidRPr="00867FFA">
        <w:rPr>
          <w:rFonts w:ascii="Times New Roman" w:hAnsi="Times New Roman" w:cs="Times New Roman"/>
          <w:sz w:val="24"/>
        </w:rPr>
        <w:t>En cuanto a los resultados generales se puede observar que en general de las siete dimensiones de la variable planeación de auditoría que son objetivos del programa, roles y responsabilidades para la gestión, competencia de gestión, alcance del programa, riesgos del programa, procedimientos del programa y recursos del programa, la mayoría de los entrevistados perciben como de acuerdo</w:t>
      </w:r>
      <w:r w:rsidR="002B4DC1">
        <w:rPr>
          <w:rFonts w:ascii="Times New Roman" w:hAnsi="Times New Roman" w:cs="Times New Roman"/>
          <w:sz w:val="24"/>
        </w:rPr>
        <w:t>,</w:t>
      </w:r>
      <w:r w:rsidRPr="00867FFA">
        <w:rPr>
          <w:rFonts w:ascii="Times New Roman" w:hAnsi="Times New Roman" w:cs="Times New Roman"/>
          <w:sz w:val="24"/>
        </w:rPr>
        <w:t xml:space="preserve"> ya que como se muestra en la </w:t>
      </w:r>
      <w:r w:rsidR="002B4DC1">
        <w:rPr>
          <w:rFonts w:ascii="Times New Roman" w:hAnsi="Times New Roman" w:cs="Times New Roman"/>
          <w:sz w:val="24"/>
        </w:rPr>
        <w:t>figura</w:t>
      </w:r>
      <w:r w:rsidRPr="00867FFA">
        <w:rPr>
          <w:rFonts w:ascii="Times New Roman" w:hAnsi="Times New Roman" w:cs="Times New Roman"/>
          <w:sz w:val="24"/>
        </w:rPr>
        <w:t xml:space="preserve"> 8 entre 50</w:t>
      </w:r>
      <w:r w:rsidR="002B4DC1" w:rsidRPr="00867FFA">
        <w:rPr>
          <w:rFonts w:ascii="Times New Roman" w:hAnsi="Times New Roman" w:cs="Times New Roman"/>
          <w:sz w:val="24"/>
          <w:szCs w:val="24"/>
        </w:rPr>
        <w:t xml:space="preserve">% </w:t>
      </w:r>
      <w:r w:rsidRPr="00867FFA">
        <w:rPr>
          <w:rFonts w:ascii="Times New Roman" w:hAnsi="Times New Roman" w:cs="Times New Roman"/>
          <w:sz w:val="24"/>
        </w:rPr>
        <w:t xml:space="preserve"> y 60% de la población contestaron de acuerdo en este rango</w:t>
      </w:r>
      <w:r w:rsidR="002B4DC1">
        <w:rPr>
          <w:rFonts w:ascii="Times New Roman" w:hAnsi="Times New Roman" w:cs="Times New Roman"/>
          <w:sz w:val="24"/>
        </w:rPr>
        <w:t>;</w:t>
      </w:r>
      <w:r w:rsidRPr="00867FFA">
        <w:rPr>
          <w:rFonts w:ascii="Times New Roman" w:hAnsi="Times New Roman" w:cs="Times New Roman"/>
          <w:sz w:val="24"/>
        </w:rPr>
        <w:t xml:space="preserve"> as</w:t>
      </w:r>
      <w:r w:rsidR="002B4DC1">
        <w:rPr>
          <w:rFonts w:ascii="Times New Roman" w:hAnsi="Times New Roman" w:cs="Times New Roman"/>
          <w:sz w:val="24"/>
        </w:rPr>
        <w:t>i</w:t>
      </w:r>
      <w:r w:rsidRPr="00867FFA">
        <w:rPr>
          <w:rFonts w:ascii="Times New Roman" w:hAnsi="Times New Roman" w:cs="Times New Roman"/>
          <w:sz w:val="24"/>
        </w:rPr>
        <w:t>mismo</w:t>
      </w:r>
      <w:r w:rsidR="002B4DC1">
        <w:rPr>
          <w:rFonts w:ascii="Times New Roman" w:hAnsi="Times New Roman" w:cs="Times New Roman"/>
          <w:sz w:val="24"/>
        </w:rPr>
        <w:t>,</w:t>
      </w:r>
      <w:r w:rsidRPr="00867FFA">
        <w:rPr>
          <w:rFonts w:ascii="Times New Roman" w:hAnsi="Times New Roman" w:cs="Times New Roman"/>
          <w:sz w:val="24"/>
        </w:rPr>
        <w:t xml:space="preserve"> entre 20</w:t>
      </w:r>
      <w:r w:rsidR="002B4DC1" w:rsidRPr="00867FFA">
        <w:rPr>
          <w:rFonts w:ascii="Times New Roman" w:hAnsi="Times New Roman" w:cs="Times New Roman"/>
          <w:sz w:val="24"/>
          <w:szCs w:val="24"/>
        </w:rPr>
        <w:t>%</w:t>
      </w:r>
      <w:r w:rsidRPr="00867FFA">
        <w:rPr>
          <w:rFonts w:ascii="Times New Roman" w:hAnsi="Times New Roman" w:cs="Times New Roman"/>
          <w:sz w:val="24"/>
        </w:rPr>
        <w:t xml:space="preserve"> y 50% contestaron que están muy de acuerdo con la variable objeto de estudio</w:t>
      </w:r>
      <w:r w:rsidR="002B4DC1">
        <w:rPr>
          <w:rFonts w:ascii="Times New Roman" w:hAnsi="Times New Roman" w:cs="Times New Roman"/>
          <w:sz w:val="24"/>
        </w:rPr>
        <w:t>;</w:t>
      </w:r>
      <w:r w:rsidRPr="00867FFA">
        <w:rPr>
          <w:rFonts w:ascii="Times New Roman" w:hAnsi="Times New Roman" w:cs="Times New Roman"/>
          <w:sz w:val="24"/>
        </w:rPr>
        <w:t xml:space="preserve"> por otra parte</w:t>
      </w:r>
      <w:r w:rsidR="002B4DC1">
        <w:rPr>
          <w:rFonts w:ascii="Times New Roman" w:hAnsi="Times New Roman" w:cs="Times New Roman"/>
          <w:sz w:val="24"/>
        </w:rPr>
        <w:t>,</w:t>
      </w:r>
      <w:r w:rsidRPr="00867FFA">
        <w:rPr>
          <w:rFonts w:ascii="Times New Roman" w:hAnsi="Times New Roman" w:cs="Times New Roman"/>
          <w:sz w:val="24"/>
        </w:rPr>
        <w:t xml:space="preserve"> se observa que solo entre 0</w:t>
      </w:r>
      <w:r w:rsidR="002B4DC1" w:rsidRPr="00867FFA">
        <w:rPr>
          <w:rFonts w:ascii="Times New Roman" w:hAnsi="Times New Roman" w:cs="Times New Roman"/>
          <w:sz w:val="24"/>
          <w:szCs w:val="24"/>
        </w:rPr>
        <w:t>%</w:t>
      </w:r>
      <w:r w:rsidRPr="00867FFA">
        <w:rPr>
          <w:rFonts w:ascii="Times New Roman" w:hAnsi="Times New Roman" w:cs="Times New Roman"/>
          <w:sz w:val="24"/>
        </w:rPr>
        <w:t xml:space="preserve"> y 10% están en desacuerdo y muy en desacuerdo con la misma. </w:t>
      </w:r>
    </w:p>
    <w:tbl>
      <w:tblPr>
        <w:tblW w:w="9900" w:type="dxa"/>
        <w:tblInd w:w="55" w:type="dxa"/>
        <w:tblCellMar>
          <w:left w:w="70" w:type="dxa"/>
          <w:right w:w="70" w:type="dxa"/>
        </w:tblCellMar>
        <w:tblLook w:val="04A0" w:firstRow="1" w:lastRow="0" w:firstColumn="1" w:lastColumn="0" w:noHBand="0" w:noVBand="1"/>
      </w:tblPr>
      <w:tblGrid>
        <w:gridCol w:w="1217"/>
        <w:gridCol w:w="1012"/>
        <w:gridCol w:w="911"/>
        <w:gridCol w:w="1136"/>
        <w:gridCol w:w="938"/>
        <w:gridCol w:w="815"/>
        <w:gridCol w:w="834"/>
        <w:gridCol w:w="1116"/>
        <w:gridCol w:w="930"/>
        <w:gridCol w:w="991"/>
      </w:tblGrid>
      <w:tr w:rsidR="00287064" w:rsidRPr="00867FFA" w:rsidTr="007C7DB1">
        <w:trPr>
          <w:cantSplit/>
          <w:trHeight w:val="315"/>
        </w:trPr>
        <w:tc>
          <w:tcPr>
            <w:tcW w:w="9900" w:type="dxa"/>
            <w:gridSpan w:val="10"/>
            <w:tcBorders>
              <w:top w:val="nil"/>
              <w:left w:val="nil"/>
              <w:bottom w:val="single" w:sz="12" w:space="0" w:color="000000"/>
              <w:right w:val="nil"/>
            </w:tcBorders>
            <w:shd w:val="clear" w:color="000000" w:fill="FFFFFF"/>
            <w:vAlign w:val="center"/>
            <w:hideMark/>
          </w:tcPr>
          <w:p w:rsidR="00287064" w:rsidRPr="009E6F20" w:rsidRDefault="00C53EB9" w:rsidP="00B64F89">
            <w:pPr>
              <w:spacing w:before="240" w:after="0" w:line="240" w:lineRule="auto"/>
              <w:jc w:val="center"/>
              <w:rPr>
                <w:rFonts w:ascii="Times New Roman" w:eastAsia="Times New Roman" w:hAnsi="Times New Roman" w:cs="Times New Roman"/>
                <w:b/>
                <w:bCs/>
                <w:color w:val="000000"/>
                <w:sz w:val="14"/>
                <w:szCs w:val="14"/>
                <w:lang w:eastAsia="es-MX"/>
              </w:rPr>
            </w:pPr>
            <w:r w:rsidRPr="00773327">
              <w:rPr>
                <w:rFonts w:ascii="Times New Roman" w:eastAsia="Times New Roman" w:hAnsi="Times New Roman" w:cs="Times New Roman"/>
                <w:b/>
                <w:bCs/>
                <w:color w:val="000000"/>
                <w:sz w:val="24"/>
                <w:szCs w:val="14"/>
                <w:lang w:eastAsia="es-MX"/>
              </w:rPr>
              <w:lastRenderedPageBreak/>
              <w:t>Tabla 3</w:t>
            </w:r>
            <w:r w:rsidR="00287064" w:rsidRPr="00773327">
              <w:rPr>
                <w:rFonts w:ascii="Times New Roman" w:eastAsia="Times New Roman" w:hAnsi="Times New Roman" w:cs="Times New Roman"/>
                <w:b/>
                <w:bCs/>
                <w:color w:val="000000"/>
                <w:sz w:val="24"/>
                <w:szCs w:val="14"/>
                <w:lang w:eastAsia="es-MX"/>
              </w:rPr>
              <w:t xml:space="preserve">. </w:t>
            </w:r>
            <w:r w:rsidR="00287064" w:rsidRPr="00773327">
              <w:rPr>
                <w:rFonts w:ascii="Times New Roman" w:eastAsia="Times New Roman" w:hAnsi="Times New Roman" w:cs="Times New Roman"/>
                <w:bCs/>
                <w:color w:val="000000"/>
                <w:sz w:val="24"/>
                <w:szCs w:val="14"/>
                <w:lang w:eastAsia="es-MX"/>
              </w:rPr>
              <w:t>Correlaciones Pearson</w:t>
            </w:r>
            <w:r w:rsidR="002B4DC1" w:rsidRPr="00773327">
              <w:rPr>
                <w:rFonts w:ascii="Times New Roman" w:eastAsia="Times New Roman" w:hAnsi="Times New Roman" w:cs="Times New Roman"/>
                <w:bCs/>
                <w:color w:val="000000"/>
                <w:sz w:val="24"/>
                <w:szCs w:val="14"/>
                <w:lang w:eastAsia="es-MX"/>
              </w:rPr>
              <w:t>.</w:t>
            </w:r>
          </w:p>
        </w:tc>
      </w:tr>
      <w:tr w:rsidR="00287064" w:rsidRPr="00867FFA" w:rsidTr="008C235C">
        <w:trPr>
          <w:cantSplit/>
          <w:trHeight w:val="750"/>
        </w:trPr>
        <w:tc>
          <w:tcPr>
            <w:tcW w:w="2229"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 </w:t>
            </w:r>
          </w:p>
        </w:tc>
        <w:tc>
          <w:tcPr>
            <w:tcW w:w="911" w:type="dxa"/>
            <w:tcBorders>
              <w:top w:val="nil"/>
              <w:left w:val="nil"/>
              <w:bottom w:val="single" w:sz="12" w:space="0" w:color="000000"/>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 xml:space="preserve">Objetivos del programa </w:t>
            </w:r>
          </w:p>
        </w:tc>
        <w:tc>
          <w:tcPr>
            <w:tcW w:w="1136" w:type="dxa"/>
            <w:tcBorders>
              <w:top w:val="nil"/>
              <w:left w:val="nil"/>
              <w:bottom w:val="single" w:sz="12" w:space="0" w:color="000000"/>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Roles y responsabilidades para la gestión</w:t>
            </w:r>
          </w:p>
        </w:tc>
        <w:tc>
          <w:tcPr>
            <w:tcW w:w="938" w:type="dxa"/>
            <w:tcBorders>
              <w:top w:val="nil"/>
              <w:left w:val="nil"/>
              <w:bottom w:val="single" w:sz="12" w:space="0" w:color="000000"/>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Competencia de la gestión</w:t>
            </w:r>
          </w:p>
        </w:tc>
        <w:tc>
          <w:tcPr>
            <w:tcW w:w="815" w:type="dxa"/>
            <w:tcBorders>
              <w:top w:val="nil"/>
              <w:left w:val="nil"/>
              <w:bottom w:val="single" w:sz="12" w:space="0" w:color="000000"/>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Alcance del programa</w:t>
            </w:r>
          </w:p>
        </w:tc>
        <w:tc>
          <w:tcPr>
            <w:tcW w:w="834" w:type="dxa"/>
            <w:tcBorders>
              <w:top w:val="nil"/>
              <w:left w:val="nil"/>
              <w:bottom w:val="single" w:sz="12" w:space="0" w:color="000000"/>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 xml:space="preserve">Riesgos del programa </w:t>
            </w:r>
          </w:p>
        </w:tc>
        <w:tc>
          <w:tcPr>
            <w:tcW w:w="1116" w:type="dxa"/>
            <w:tcBorders>
              <w:top w:val="nil"/>
              <w:left w:val="nil"/>
              <w:bottom w:val="single" w:sz="12" w:space="0" w:color="000000"/>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 xml:space="preserve">Procedimientos del programa </w:t>
            </w:r>
          </w:p>
        </w:tc>
        <w:tc>
          <w:tcPr>
            <w:tcW w:w="930" w:type="dxa"/>
            <w:tcBorders>
              <w:top w:val="nil"/>
              <w:left w:val="nil"/>
              <w:bottom w:val="single" w:sz="12" w:space="0" w:color="000000"/>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Recursos del programa</w:t>
            </w:r>
          </w:p>
        </w:tc>
        <w:tc>
          <w:tcPr>
            <w:tcW w:w="991" w:type="dxa"/>
            <w:tcBorders>
              <w:top w:val="nil"/>
              <w:left w:val="nil"/>
              <w:bottom w:val="single" w:sz="12" w:space="0" w:color="000000"/>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Planeación de la auditoría</w:t>
            </w:r>
          </w:p>
        </w:tc>
      </w:tr>
      <w:tr w:rsidR="00287064" w:rsidRPr="00867FFA" w:rsidTr="008C235C">
        <w:trPr>
          <w:cantSplit/>
          <w:trHeight w:val="375"/>
        </w:trPr>
        <w:tc>
          <w:tcPr>
            <w:tcW w:w="1217" w:type="dxa"/>
            <w:vMerge w:val="restart"/>
            <w:tcBorders>
              <w:top w:val="nil"/>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 xml:space="preserve">Objetivos del programa </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.653</w:t>
            </w:r>
            <w:r w:rsidRPr="00867FFA">
              <w:rPr>
                <w:rFonts w:ascii="Times New Roman" w:eastAsia="Times New Roman" w:hAnsi="Times New Roman" w:cs="Times New Roman"/>
                <w:color w:val="000000"/>
                <w:sz w:val="18"/>
                <w:szCs w:val="18"/>
                <w:highlight w:val="lightGray"/>
                <w:vertAlign w:val="superscript"/>
                <w:lang w:eastAsia="es-MX"/>
              </w:rPr>
              <w:t>**</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.527</w:t>
            </w:r>
            <w:r w:rsidRPr="00867FFA">
              <w:rPr>
                <w:rFonts w:ascii="Times New Roman" w:eastAsia="Times New Roman" w:hAnsi="Times New Roman" w:cs="Times New Roman"/>
                <w:color w:val="000000"/>
                <w:sz w:val="18"/>
                <w:szCs w:val="18"/>
                <w:vertAlign w:val="superscript"/>
                <w:lang w:eastAsia="es-MX"/>
              </w:rPr>
              <w:t>**</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.469</w:t>
            </w:r>
            <w:r w:rsidRPr="00867FFA">
              <w:rPr>
                <w:rFonts w:ascii="Times New Roman" w:eastAsia="Times New Roman" w:hAnsi="Times New Roman" w:cs="Times New Roman"/>
                <w:color w:val="000000"/>
                <w:sz w:val="18"/>
                <w:szCs w:val="18"/>
                <w:vertAlign w:val="superscript"/>
                <w:lang w:eastAsia="es-MX"/>
              </w:rPr>
              <w:t>**</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.602</w:t>
            </w:r>
            <w:r w:rsidRPr="00867FFA">
              <w:rPr>
                <w:rFonts w:ascii="Times New Roman" w:eastAsia="Times New Roman" w:hAnsi="Times New Roman" w:cs="Times New Roman"/>
                <w:color w:val="000000"/>
                <w:sz w:val="18"/>
                <w:szCs w:val="18"/>
                <w:vertAlign w:val="superscript"/>
                <w:lang w:eastAsia="es-MX"/>
              </w:rPr>
              <w:t>**</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.371</w:t>
            </w:r>
            <w:r w:rsidRPr="00867FFA">
              <w:rPr>
                <w:rFonts w:ascii="Times New Roman" w:eastAsia="Times New Roman" w:hAnsi="Times New Roman" w:cs="Times New Roman"/>
                <w:color w:val="000000"/>
                <w:sz w:val="18"/>
                <w:szCs w:val="18"/>
                <w:vertAlign w:val="superscript"/>
                <w:lang w:eastAsia="es-MX"/>
              </w:rPr>
              <w:t>*</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.462</w:t>
            </w:r>
            <w:r w:rsidRPr="00867FFA">
              <w:rPr>
                <w:rFonts w:ascii="Times New Roman" w:eastAsia="Times New Roman" w:hAnsi="Times New Roman" w:cs="Times New Roman"/>
                <w:color w:val="000000"/>
                <w:sz w:val="18"/>
                <w:szCs w:val="18"/>
                <w:vertAlign w:val="superscript"/>
                <w:lang w:eastAsia="es-MX"/>
              </w:rPr>
              <w:t>**</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.688</w:t>
            </w:r>
            <w:r w:rsidRPr="00867FFA">
              <w:rPr>
                <w:rFonts w:ascii="Times New Roman" w:eastAsia="Times New Roman" w:hAnsi="Times New Roman" w:cs="Times New Roman"/>
                <w:color w:val="000000"/>
                <w:sz w:val="18"/>
                <w:szCs w:val="18"/>
                <w:vertAlign w:val="superscript"/>
                <w:lang w:eastAsia="es-MX"/>
              </w:rPr>
              <w:t>**</w:t>
            </w:r>
          </w:p>
        </w:tc>
      </w:tr>
      <w:tr w:rsidR="00287064" w:rsidRPr="00867FFA" w:rsidTr="008C235C">
        <w:trPr>
          <w:trHeight w:val="315"/>
        </w:trPr>
        <w:tc>
          <w:tcPr>
            <w:tcW w:w="1217" w:type="dxa"/>
            <w:vMerge/>
            <w:tcBorders>
              <w:top w:val="nil"/>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0.002</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0.018</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0.003</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r>
      <w:tr w:rsidR="00287064" w:rsidRPr="00867FFA" w:rsidTr="008C235C">
        <w:trPr>
          <w:cantSplit/>
          <w:trHeight w:val="360"/>
        </w:trPr>
        <w:tc>
          <w:tcPr>
            <w:tcW w:w="1217" w:type="dxa"/>
            <w:vMerge w:val="restart"/>
            <w:tcBorders>
              <w:top w:val="single" w:sz="8" w:space="0" w:color="000000"/>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Roles y responsabilidades para la gestión</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.785</w:t>
            </w:r>
            <w:r w:rsidRPr="00867FFA">
              <w:rPr>
                <w:rFonts w:ascii="Times New Roman" w:eastAsia="Times New Roman" w:hAnsi="Times New Roman" w:cs="Times New Roman"/>
                <w:color w:val="000000"/>
                <w:sz w:val="18"/>
                <w:szCs w:val="18"/>
                <w:highlight w:val="lightGray"/>
                <w:vertAlign w:val="superscript"/>
                <w:lang w:eastAsia="es-MX"/>
              </w:rPr>
              <w:t>**</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.660</w:t>
            </w:r>
            <w:r w:rsidRPr="00867FFA">
              <w:rPr>
                <w:rFonts w:ascii="Times New Roman" w:eastAsia="Times New Roman" w:hAnsi="Times New Roman" w:cs="Times New Roman"/>
                <w:color w:val="000000"/>
                <w:sz w:val="18"/>
                <w:szCs w:val="18"/>
                <w:vertAlign w:val="superscript"/>
                <w:lang w:eastAsia="es-MX"/>
              </w:rPr>
              <w:t>**</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.733</w:t>
            </w:r>
            <w:r w:rsidRPr="00867FFA">
              <w:rPr>
                <w:rFonts w:ascii="Times New Roman" w:eastAsia="Times New Roman" w:hAnsi="Times New Roman" w:cs="Times New Roman"/>
                <w:color w:val="000000"/>
                <w:sz w:val="18"/>
                <w:szCs w:val="18"/>
                <w:highlight w:val="lightGray"/>
                <w:vertAlign w:val="superscript"/>
                <w:lang w:eastAsia="es-MX"/>
              </w:rPr>
              <w:t>**</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.651</w:t>
            </w:r>
            <w:r w:rsidRPr="00867FFA">
              <w:rPr>
                <w:rFonts w:ascii="Times New Roman" w:eastAsia="Times New Roman" w:hAnsi="Times New Roman" w:cs="Times New Roman"/>
                <w:color w:val="000000"/>
                <w:sz w:val="18"/>
                <w:szCs w:val="18"/>
                <w:vertAlign w:val="superscript"/>
                <w:lang w:eastAsia="es-MX"/>
              </w:rPr>
              <w:t>**</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w:t>
            </w:r>
            <w:r w:rsidRPr="00867FFA">
              <w:rPr>
                <w:rFonts w:ascii="Times New Roman" w:eastAsia="Times New Roman" w:hAnsi="Times New Roman" w:cs="Times New Roman"/>
                <w:color w:val="000000"/>
                <w:sz w:val="18"/>
                <w:szCs w:val="18"/>
                <w:highlight w:val="lightGray"/>
                <w:lang w:eastAsia="es-MX"/>
              </w:rPr>
              <w:t>709</w:t>
            </w:r>
            <w:r w:rsidRPr="00867FFA">
              <w:rPr>
                <w:rFonts w:ascii="Times New Roman" w:eastAsia="Times New Roman" w:hAnsi="Times New Roman" w:cs="Times New Roman"/>
                <w:color w:val="000000"/>
                <w:sz w:val="18"/>
                <w:szCs w:val="18"/>
                <w:highlight w:val="lightGray"/>
                <w:vertAlign w:val="superscript"/>
                <w:lang w:eastAsia="es-MX"/>
              </w:rPr>
              <w:t>**</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.892</w:t>
            </w:r>
            <w:r w:rsidRPr="00867FFA">
              <w:rPr>
                <w:rFonts w:ascii="Times New Roman" w:eastAsia="Times New Roman" w:hAnsi="Times New Roman" w:cs="Times New Roman"/>
                <w:color w:val="000000"/>
                <w:sz w:val="18"/>
                <w:szCs w:val="18"/>
                <w:highlight w:val="lightGray"/>
                <w:vertAlign w:val="superscript"/>
                <w:lang w:eastAsia="es-MX"/>
              </w:rPr>
              <w:t>**</w:t>
            </w:r>
          </w:p>
        </w:tc>
      </w:tr>
      <w:tr w:rsidR="00287064" w:rsidRPr="00867FFA" w:rsidTr="008C235C">
        <w:trPr>
          <w:trHeight w:val="315"/>
        </w:trPr>
        <w:tc>
          <w:tcPr>
            <w:tcW w:w="1217" w:type="dxa"/>
            <w:vMerge/>
            <w:tcBorders>
              <w:top w:val="single" w:sz="8" w:space="0" w:color="000000"/>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r>
      <w:tr w:rsidR="00287064" w:rsidRPr="00867FFA" w:rsidTr="008C235C">
        <w:trPr>
          <w:cantSplit/>
          <w:trHeight w:val="360"/>
        </w:trPr>
        <w:tc>
          <w:tcPr>
            <w:tcW w:w="1217" w:type="dxa"/>
            <w:vMerge w:val="restart"/>
            <w:tcBorders>
              <w:top w:val="single" w:sz="8" w:space="0" w:color="000000"/>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Competencia de la gestión</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.617</w:t>
            </w:r>
            <w:r w:rsidRPr="00867FFA">
              <w:rPr>
                <w:rFonts w:ascii="Times New Roman" w:eastAsia="Times New Roman" w:hAnsi="Times New Roman" w:cs="Times New Roman"/>
                <w:color w:val="000000"/>
                <w:sz w:val="18"/>
                <w:szCs w:val="18"/>
                <w:vertAlign w:val="superscript"/>
                <w:lang w:eastAsia="es-MX"/>
              </w:rPr>
              <w:t>**</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.724</w:t>
            </w:r>
            <w:r w:rsidRPr="00867FFA">
              <w:rPr>
                <w:rFonts w:ascii="Times New Roman" w:eastAsia="Times New Roman" w:hAnsi="Times New Roman" w:cs="Times New Roman"/>
                <w:color w:val="000000"/>
                <w:sz w:val="18"/>
                <w:szCs w:val="18"/>
                <w:highlight w:val="lightGray"/>
                <w:vertAlign w:val="superscript"/>
                <w:lang w:eastAsia="es-MX"/>
              </w:rPr>
              <w:t>**</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.599</w:t>
            </w:r>
            <w:r w:rsidRPr="00867FFA">
              <w:rPr>
                <w:rFonts w:ascii="Times New Roman" w:eastAsia="Times New Roman" w:hAnsi="Times New Roman" w:cs="Times New Roman"/>
                <w:color w:val="000000"/>
                <w:sz w:val="18"/>
                <w:szCs w:val="18"/>
                <w:vertAlign w:val="superscript"/>
                <w:lang w:eastAsia="es-MX"/>
              </w:rPr>
              <w:t>**</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.676</w:t>
            </w:r>
            <w:r w:rsidRPr="00867FFA">
              <w:rPr>
                <w:rFonts w:ascii="Times New Roman" w:eastAsia="Times New Roman" w:hAnsi="Times New Roman" w:cs="Times New Roman"/>
                <w:color w:val="000000"/>
                <w:sz w:val="18"/>
                <w:szCs w:val="18"/>
                <w:vertAlign w:val="superscript"/>
                <w:lang w:eastAsia="es-MX"/>
              </w:rPr>
              <w:t>**</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.844</w:t>
            </w:r>
            <w:r w:rsidRPr="00867FFA">
              <w:rPr>
                <w:rFonts w:ascii="Times New Roman" w:eastAsia="Times New Roman" w:hAnsi="Times New Roman" w:cs="Times New Roman"/>
                <w:color w:val="000000"/>
                <w:sz w:val="18"/>
                <w:szCs w:val="18"/>
                <w:highlight w:val="lightGray"/>
                <w:vertAlign w:val="superscript"/>
                <w:lang w:eastAsia="es-MX"/>
              </w:rPr>
              <w:t>**</w:t>
            </w:r>
          </w:p>
        </w:tc>
      </w:tr>
      <w:tr w:rsidR="00287064" w:rsidRPr="00867FFA" w:rsidTr="008C235C">
        <w:trPr>
          <w:trHeight w:val="315"/>
        </w:trPr>
        <w:tc>
          <w:tcPr>
            <w:tcW w:w="1217" w:type="dxa"/>
            <w:vMerge/>
            <w:tcBorders>
              <w:top w:val="single" w:sz="8" w:space="0" w:color="000000"/>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r>
      <w:tr w:rsidR="00287064" w:rsidRPr="00867FFA" w:rsidTr="008C235C">
        <w:trPr>
          <w:cantSplit/>
          <w:trHeight w:val="360"/>
        </w:trPr>
        <w:tc>
          <w:tcPr>
            <w:tcW w:w="1217" w:type="dxa"/>
            <w:vMerge w:val="restart"/>
            <w:tcBorders>
              <w:top w:val="single" w:sz="8" w:space="0" w:color="000000"/>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Alcance del programa</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.579</w:t>
            </w:r>
            <w:r w:rsidRPr="00867FFA">
              <w:rPr>
                <w:rFonts w:ascii="Times New Roman" w:eastAsia="Times New Roman" w:hAnsi="Times New Roman" w:cs="Times New Roman"/>
                <w:color w:val="000000"/>
                <w:sz w:val="18"/>
                <w:szCs w:val="18"/>
                <w:vertAlign w:val="superscript"/>
                <w:lang w:eastAsia="es-MX"/>
              </w:rPr>
              <w:t>**</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.367</w:t>
            </w:r>
            <w:r w:rsidRPr="00867FFA">
              <w:rPr>
                <w:rFonts w:ascii="Times New Roman" w:eastAsia="Times New Roman" w:hAnsi="Times New Roman" w:cs="Times New Roman"/>
                <w:color w:val="000000"/>
                <w:sz w:val="18"/>
                <w:szCs w:val="18"/>
                <w:vertAlign w:val="superscript"/>
                <w:lang w:eastAsia="es-MX"/>
              </w:rPr>
              <w:t>*</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.605</w:t>
            </w:r>
            <w:r w:rsidRPr="00867FFA">
              <w:rPr>
                <w:rFonts w:ascii="Times New Roman" w:eastAsia="Times New Roman" w:hAnsi="Times New Roman" w:cs="Times New Roman"/>
                <w:color w:val="000000"/>
                <w:sz w:val="18"/>
                <w:szCs w:val="18"/>
                <w:highlight w:val="lightGray"/>
                <w:vertAlign w:val="superscript"/>
                <w:lang w:eastAsia="es-MX"/>
              </w:rPr>
              <w:t>**</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.751</w:t>
            </w:r>
            <w:r w:rsidRPr="00867FFA">
              <w:rPr>
                <w:rFonts w:ascii="Times New Roman" w:eastAsia="Times New Roman" w:hAnsi="Times New Roman" w:cs="Times New Roman"/>
                <w:color w:val="000000"/>
                <w:sz w:val="18"/>
                <w:szCs w:val="18"/>
                <w:vertAlign w:val="superscript"/>
                <w:lang w:eastAsia="es-MX"/>
              </w:rPr>
              <w:t>**</w:t>
            </w:r>
          </w:p>
        </w:tc>
      </w:tr>
      <w:tr w:rsidR="00287064" w:rsidRPr="00867FFA" w:rsidTr="008C235C">
        <w:trPr>
          <w:trHeight w:val="315"/>
        </w:trPr>
        <w:tc>
          <w:tcPr>
            <w:tcW w:w="1217" w:type="dxa"/>
            <w:vMerge/>
            <w:tcBorders>
              <w:top w:val="single" w:sz="8" w:space="0" w:color="000000"/>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0.02</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r>
      <w:tr w:rsidR="00287064" w:rsidRPr="00867FFA" w:rsidTr="008C235C">
        <w:trPr>
          <w:cantSplit/>
          <w:trHeight w:val="360"/>
        </w:trPr>
        <w:tc>
          <w:tcPr>
            <w:tcW w:w="1217" w:type="dxa"/>
            <w:vMerge w:val="restart"/>
            <w:tcBorders>
              <w:top w:val="single" w:sz="8" w:space="0" w:color="000000"/>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 xml:space="preserve">Riesgos del programa </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.680</w:t>
            </w:r>
            <w:r w:rsidRPr="00867FFA">
              <w:rPr>
                <w:rFonts w:ascii="Times New Roman" w:eastAsia="Times New Roman" w:hAnsi="Times New Roman" w:cs="Times New Roman"/>
                <w:color w:val="000000"/>
                <w:sz w:val="18"/>
                <w:szCs w:val="18"/>
                <w:vertAlign w:val="superscript"/>
                <w:lang w:eastAsia="es-MX"/>
              </w:rPr>
              <w:t>**</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.708</w:t>
            </w:r>
            <w:r w:rsidRPr="00867FFA">
              <w:rPr>
                <w:rFonts w:ascii="Times New Roman" w:eastAsia="Times New Roman" w:hAnsi="Times New Roman" w:cs="Times New Roman"/>
                <w:color w:val="000000"/>
                <w:sz w:val="18"/>
                <w:szCs w:val="18"/>
                <w:highlight w:val="lightGray"/>
                <w:vertAlign w:val="superscript"/>
                <w:lang w:eastAsia="es-MX"/>
              </w:rPr>
              <w:t>**</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.885</w:t>
            </w:r>
            <w:r w:rsidRPr="00867FFA">
              <w:rPr>
                <w:rFonts w:ascii="Times New Roman" w:eastAsia="Times New Roman" w:hAnsi="Times New Roman" w:cs="Times New Roman"/>
                <w:color w:val="000000"/>
                <w:sz w:val="18"/>
                <w:szCs w:val="18"/>
                <w:highlight w:val="lightGray"/>
                <w:vertAlign w:val="superscript"/>
                <w:lang w:eastAsia="es-MX"/>
              </w:rPr>
              <w:t>**</w:t>
            </w:r>
          </w:p>
        </w:tc>
      </w:tr>
      <w:tr w:rsidR="00287064" w:rsidRPr="00867FFA" w:rsidTr="008C235C">
        <w:trPr>
          <w:trHeight w:val="315"/>
        </w:trPr>
        <w:tc>
          <w:tcPr>
            <w:tcW w:w="1217" w:type="dxa"/>
            <w:vMerge/>
            <w:tcBorders>
              <w:top w:val="single" w:sz="8" w:space="0" w:color="000000"/>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r>
      <w:tr w:rsidR="00287064" w:rsidRPr="00867FFA" w:rsidTr="008C235C">
        <w:trPr>
          <w:cantSplit/>
          <w:trHeight w:val="360"/>
        </w:trPr>
        <w:tc>
          <w:tcPr>
            <w:tcW w:w="1217" w:type="dxa"/>
            <w:vMerge w:val="restart"/>
            <w:tcBorders>
              <w:top w:val="single" w:sz="8" w:space="0" w:color="000000"/>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 xml:space="preserve">Procedimientos del programa </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.733</w:t>
            </w:r>
            <w:r w:rsidRPr="00867FFA">
              <w:rPr>
                <w:rFonts w:ascii="Times New Roman" w:eastAsia="Times New Roman" w:hAnsi="Times New Roman" w:cs="Times New Roman"/>
                <w:color w:val="000000"/>
                <w:sz w:val="18"/>
                <w:szCs w:val="18"/>
                <w:highlight w:val="lightGray"/>
                <w:vertAlign w:val="superscript"/>
                <w:lang w:eastAsia="es-MX"/>
              </w:rPr>
              <w:t>**</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.785</w:t>
            </w:r>
            <w:r w:rsidRPr="00867FFA">
              <w:rPr>
                <w:rFonts w:ascii="Times New Roman" w:eastAsia="Times New Roman" w:hAnsi="Times New Roman" w:cs="Times New Roman"/>
                <w:color w:val="000000"/>
                <w:sz w:val="18"/>
                <w:szCs w:val="18"/>
                <w:vertAlign w:val="superscript"/>
                <w:lang w:eastAsia="es-MX"/>
              </w:rPr>
              <w:t>**</w:t>
            </w:r>
          </w:p>
        </w:tc>
      </w:tr>
      <w:tr w:rsidR="00287064" w:rsidRPr="00867FFA" w:rsidTr="008C235C">
        <w:trPr>
          <w:trHeight w:val="315"/>
        </w:trPr>
        <w:tc>
          <w:tcPr>
            <w:tcW w:w="1217" w:type="dxa"/>
            <w:vMerge/>
            <w:tcBorders>
              <w:top w:val="single" w:sz="8" w:space="0" w:color="000000"/>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r>
      <w:tr w:rsidR="00287064" w:rsidRPr="00867FFA" w:rsidTr="008C235C">
        <w:trPr>
          <w:cantSplit/>
          <w:trHeight w:val="360"/>
        </w:trPr>
        <w:tc>
          <w:tcPr>
            <w:tcW w:w="1217" w:type="dxa"/>
            <w:vMerge w:val="restart"/>
            <w:tcBorders>
              <w:top w:val="single" w:sz="8" w:space="0" w:color="000000"/>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Recursos del programa</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highlight w:val="lightGray"/>
                <w:lang w:eastAsia="es-MX"/>
              </w:rPr>
              <w:t>.874</w:t>
            </w:r>
            <w:r w:rsidRPr="00867FFA">
              <w:rPr>
                <w:rFonts w:ascii="Times New Roman" w:eastAsia="Times New Roman" w:hAnsi="Times New Roman" w:cs="Times New Roman"/>
                <w:color w:val="000000"/>
                <w:sz w:val="18"/>
                <w:szCs w:val="18"/>
                <w:highlight w:val="lightGray"/>
                <w:vertAlign w:val="superscript"/>
                <w:lang w:eastAsia="es-MX"/>
              </w:rPr>
              <w:t>**</w:t>
            </w:r>
          </w:p>
        </w:tc>
      </w:tr>
      <w:tr w:rsidR="00287064" w:rsidRPr="00867FFA" w:rsidTr="008C235C">
        <w:trPr>
          <w:trHeight w:val="315"/>
        </w:trPr>
        <w:tc>
          <w:tcPr>
            <w:tcW w:w="1217" w:type="dxa"/>
            <w:vMerge/>
            <w:tcBorders>
              <w:top w:val="single" w:sz="8" w:space="0" w:color="000000"/>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0</w:t>
            </w:r>
          </w:p>
        </w:tc>
      </w:tr>
      <w:tr w:rsidR="00287064" w:rsidRPr="00867FFA" w:rsidTr="008C235C">
        <w:trPr>
          <w:cantSplit/>
          <w:trHeight w:val="360"/>
        </w:trPr>
        <w:tc>
          <w:tcPr>
            <w:tcW w:w="1217" w:type="dxa"/>
            <w:vMerge w:val="restart"/>
            <w:tcBorders>
              <w:top w:val="single" w:sz="8" w:space="0" w:color="000000"/>
              <w:left w:val="single" w:sz="12" w:space="0" w:color="000000"/>
              <w:bottom w:val="nil"/>
              <w:right w:val="nil"/>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Planeación de la auditoría</w:t>
            </w: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Correlación de Pearson</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1</w:t>
            </w:r>
          </w:p>
        </w:tc>
      </w:tr>
      <w:tr w:rsidR="00287064" w:rsidRPr="00867FFA" w:rsidTr="008C235C">
        <w:trPr>
          <w:trHeight w:val="315"/>
        </w:trPr>
        <w:tc>
          <w:tcPr>
            <w:tcW w:w="1217" w:type="dxa"/>
            <w:vMerge/>
            <w:tcBorders>
              <w:top w:val="single" w:sz="8" w:space="0" w:color="000000"/>
              <w:left w:val="single" w:sz="12" w:space="0" w:color="000000"/>
              <w:bottom w:val="nil"/>
              <w:right w:val="nil"/>
            </w:tcBorders>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p>
        </w:tc>
        <w:tc>
          <w:tcPr>
            <w:tcW w:w="1012"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rPr>
                <w:rFonts w:ascii="Times New Roman" w:eastAsia="Times New Roman" w:hAnsi="Times New Roman" w:cs="Times New Roman"/>
                <w:color w:val="000000"/>
                <w:sz w:val="14"/>
                <w:szCs w:val="14"/>
                <w:lang w:eastAsia="es-MX"/>
              </w:rPr>
            </w:pPr>
            <w:r w:rsidRPr="00867FFA">
              <w:rPr>
                <w:rFonts w:ascii="Times New Roman" w:eastAsia="Times New Roman" w:hAnsi="Times New Roman" w:cs="Times New Roman"/>
                <w:color w:val="000000"/>
                <w:sz w:val="14"/>
                <w:szCs w:val="14"/>
                <w:lang w:eastAsia="es-MX"/>
              </w:rPr>
              <w:t>Sig. (bilateral)</w:t>
            </w:r>
          </w:p>
        </w:tc>
        <w:tc>
          <w:tcPr>
            <w:tcW w:w="911"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3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8"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15"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834"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1116"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30" w:type="dxa"/>
            <w:tcBorders>
              <w:top w:val="nil"/>
              <w:left w:val="nil"/>
              <w:bottom w:val="nil"/>
              <w:right w:val="single" w:sz="8"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c>
          <w:tcPr>
            <w:tcW w:w="991" w:type="dxa"/>
            <w:tcBorders>
              <w:top w:val="nil"/>
              <w:left w:val="nil"/>
              <w:bottom w:val="nil"/>
              <w:right w:val="single" w:sz="12" w:space="0" w:color="000000"/>
            </w:tcBorders>
            <w:shd w:val="clear" w:color="000000" w:fill="FFFFFF"/>
            <w:vAlign w:val="center"/>
            <w:hideMark/>
          </w:tcPr>
          <w:p w:rsidR="00287064" w:rsidRPr="00867FFA" w:rsidRDefault="00287064" w:rsidP="007C7DB1">
            <w:pPr>
              <w:spacing w:after="0" w:line="240" w:lineRule="auto"/>
              <w:jc w:val="center"/>
              <w:rPr>
                <w:rFonts w:ascii="Times New Roman" w:eastAsia="Times New Roman" w:hAnsi="Times New Roman" w:cs="Times New Roman"/>
                <w:color w:val="000000"/>
                <w:sz w:val="18"/>
                <w:szCs w:val="18"/>
                <w:lang w:eastAsia="es-MX"/>
              </w:rPr>
            </w:pPr>
            <w:r w:rsidRPr="00867FFA">
              <w:rPr>
                <w:rFonts w:ascii="Times New Roman" w:eastAsia="Times New Roman" w:hAnsi="Times New Roman" w:cs="Times New Roman"/>
                <w:color w:val="000000"/>
                <w:sz w:val="18"/>
                <w:szCs w:val="18"/>
                <w:lang w:eastAsia="es-MX"/>
              </w:rPr>
              <w:t> </w:t>
            </w:r>
          </w:p>
        </w:tc>
      </w:tr>
      <w:tr w:rsidR="00287064" w:rsidRPr="00867FFA" w:rsidTr="007C7DB1">
        <w:trPr>
          <w:cantSplit/>
          <w:trHeight w:val="315"/>
        </w:trPr>
        <w:tc>
          <w:tcPr>
            <w:tcW w:w="9900" w:type="dxa"/>
            <w:gridSpan w:val="10"/>
            <w:tcBorders>
              <w:top w:val="single" w:sz="12" w:space="0" w:color="000000"/>
              <w:left w:val="nil"/>
              <w:bottom w:val="nil"/>
              <w:right w:val="nil"/>
            </w:tcBorders>
            <w:shd w:val="clear" w:color="000000" w:fill="FFFFFF"/>
            <w:vAlign w:val="center"/>
            <w:hideMark/>
          </w:tcPr>
          <w:p w:rsidR="00FE307E" w:rsidRPr="00773327" w:rsidRDefault="00FE307E" w:rsidP="00773327">
            <w:pPr>
              <w:spacing w:after="0" w:line="240" w:lineRule="auto"/>
              <w:jc w:val="center"/>
              <w:rPr>
                <w:rFonts w:ascii="Times New Roman" w:eastAsia="Times New Roman" w:hAnsi="Times New Roman" w:cs="Times New Roman"/>
                <w:color w:val="000000"/>
                <w:sz w:val="24"/>
                <w:szCs w:val="14"/>
                <w:lang w:eastAsia="es-MX"/>
              </w:rPr>
            </w:pPr>
          </w:p>
          <w:p w:rsidR="00FE307E" w:rsidRPr="00773327" w:rsidRDefault="00FE307E" w:rsidP="00773327">
            <w:pPr>
              <w:spacing w:after="0" w:line="240" w:lineRule="auto"/>
              <w:jc w:val="center"/>
              <w:rPr>
                <w:rFonts w:ascii="Times New Roman" w:eastAsia="Times New Roman" w:hAnsi="Times New Roman" w:cs="Times New Roman"/>
                <w:color w:val="000000"/>
                <w:sz w:val="24"/>
                <w:szCs w:val="14"/>
                <w:lang w:eastAsia="es-MX"/>
              </w:rPr>
            </w:pPr>
            <w:r w:rsidRPr="00773327">
              <w:rPr>
                <w:rFonts w:ascii="Times New Roman" w:eastAsia="Times New Roman" w:hAnsi="Times New Roman" w:cs="Times New Roman"/>
                <w:color w:val="000000"/>
                <w:sz w:val="24"/>
                <w:szCs w:val="14"/>
                <w:lang w:eastAsia="es-MX"/>
              </w:rPr>
              <w:t xml:space="preserve">Fuente: </w:t>
            </w:r>
            <w:r w:rsidR="002B4DC1" w:rsidRPr="00773327">
              <w:rPr>
                <w:rFonts w:ascii="Times New Roman" w:eastAsia="Times New Roman" w:hAnsi="Times New Roman" w:cs="Times New Roman"/>
                <w:color w:val="000000"/>
                <w:sz w:val="24"/>
                <w:szCs w:val="14"/>
                <w:lang w:eastAsia="es-MX"/>
              </w:rPr>
              <w:t>e</w:t>
            </w:r>
            <w:r w:rsidRPr="00773327">
              <w:rPr>
                <w:rFonts w:ascii="Times New Roman" w:eastAsia="Times New Roman" w:hAnsi="Times New Roman" w:cs="Times New Roman"/>
                <w:color w:val="000000"/>
                <w:sz w:val="24"/>
                <w:szCs w:val="14"/>
                <w:lang w:eastAsia="es-MX"/>
              </w:rPr>
              <w:t>laboración propia</w:t>
            </w:r>
            <w:r w:rsidR="002B4DC1" w:rsidRPr="00773327">
              <w:rPr>
                <w:rFonts w:ascii="Times New Roman" w:eastAsia="Times New Roman" w:hAnsi="Times New Roman" w:cs="Times New Roman"/>
                <w:color w:val="000000"/>
                <w:sz w:val="24"/>
                <w:szCs w:val="14"/>
                <w:lang w:eastAsia="es-MX"/>
              </w:rPr>
              <w:t>.</w:t>
            </w:r>
          </w:p>
          <w:p w:rsidR="00287064" w:rsidRPr="00773327" w:rsidRDefault="00287064" w:rsidP="00773327">
            <w:pPr>
              <w:spacing w:after="0" w:line="240" w:lineRule="auto"/>
              <w:jc w:val="center"/>
              <w:rPr>
                <w:rFonts w:ascii="Times New Roman" w:eastAsia="Times New Roman" w:hAnsi="Times New Roman" w:cs="Times New Roman"/>
                <w:color w:val="000000"/>
                <w:sz w:val="24"/>
                <w:szCs w:val="14"/>
                <w:lang w:eastAsia="es-MX"/>
              </w:rPr>
            </w:pPr>
            <w:r w:rsidRPr="00773327">
              <w:rPr>
                <w:rFonts w:ascii="Times New Roman" w:eastAsia="Times New Roman" w:hAnsi="Times New Roman" w:cs="Times New Roman"/>
                <w:color w:val="000000"/>
                <w:sz w:val="24"/>
                <w:szCs w:val="14"/>
                <w:lang w:eastAsia="es-MX"/>
              </w:rPr>
              <w:t>**. La correlación es significativa al nivel 0,01 (bilateral).</w:t>
            </w:r>
          </w:p>
        </w:tc>
      </w:tr>
      <w:tr w:rsidR="00287064" w:rsidRPr="00867FFA" w:rsidTr="007C7DB1">
        <w:trPr>
          <w:trHeight w:val="300"/>
        </w:trPr>
        <w:tc>
          <w:tcPr>
            <w:tcW w:w="9900" w:type="dxa"/>
            <w:gridSpan w:val="10"/>
            <w:tcBorders>
              <w:top w:val="nil"/>
              <w:left w:val="nil"/>
              <w:bottom w:val="nil"/>
              <w:right w:val="nil"/>
            </w:tcBorders>
            <w:shd w:val="clear" w:color="000000" w:fill="FFFFFF"/>
            <w:vAlign w:val="center"/>
            <w:hideMark/>
          </w:tcPr>
          <w:p w:rsidR="00287064" w:rsidRPr="00773327" w:rsidRDefault="00287064" w:rsidP="00773327">
            <w:pPr>
              <w:spacing w:after="0" w:line="240" w:lineRule="auto"/>
              <w:jc w:val="center"/>
              <w:rPr>
                <w:rFonts w:ascii="Times New Roman" w:eastAsia="Times New Roman" w:hAnsi="Times New Roman" w:cs="Times New Roman"/>
                <w:color w:val="000000"/>
                <w:sz w:val="24"/>
                <w:szCs w:val="14"/>
                <w:lang w:eastAsia="es-MX"/>
              </w:rPr>
            </w:pPr>
            <w:r w:rsidRPr="00773327">
              <w:rPr>
                <w:rFonts w:ascii="Times New Roman" w:eastAsia="Times New Roman" w:hAnsi="Times New Roman" w:cs="Times New Roman"/>
                <w:color w:val="000000"/>
                <w:sz w:val="24"/>
                <w:szCs w:val="14"/>
                <w:lang w:eastAsia="es-MX"/>
              </w:rPr>
              <w:t>*. La correlación es significante al nivel 0,05 (bilateral).</w:t>
            </w:r>
          </w:p>
          <w:p w:rsidR="008C235C" w:rsidRPr="00773327" w:rsidRDefault="008C235C" w:rsidP="00773327">
            <w:pPr>
              <w:spacing w:after="0" w:line="240" w:lineRule="auto"/>
              <w:jc w:val="center"/>
              <w:rPr>
                <w:rFonts w:ascii="Times New Roman" w:eastAsia="Times New Roman" w:hAnsi="Times New Roman" w:cs="Times New Roman"/>
                <w:color w:val="000000"/>
                <w:sz w:val="24"/>
                <w:szCs w:val="14"/>
                <w:lang w:eastAsia="es-MX"/>
              </w:rPr>
            </w:pPr>
          </w:p>
          <w:p w:rsidR="008C235C" w:rsidRPr="00773327" w:rsidRDefault="008C235C" w:rsidP="00773327">
            <w:pPr>
              <w:spacing w:after="0" w:line="240" w:lineRule="auto"/>
              <w:jc w:val="center"/>
              <w:rPr>
                <w:rFonts w:ascii="Times New Roman" w:eastAsia="Times New Roman" w:hAnsi="Times New Roman" w:cs="Times New Roman"/>
                <w:color w:val="000000"/>
                <w:sz w:val="24"/>
                <w:szCs w:val="14"/>
                <w:lang w:eastAsia="es-MX"/>
              </w:rPr>
            </w:pPr>
          </w:p>
        </w:tc>
      </w:tr>
    </w:tbl>
    <w:p w:rsidR="008C235C" w:rsidRDefault="008C235C" w:rsidP="00B64F89">
      <w:pPr>
        <w:spacing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El coeficiente de correlación de Pearson es el coeficiente más utilizado en las ciencias sociales. Se determina con el cociente entre la desviación típica y el valor determinado en la medida aritmética. En este tipo de análisis se presume el uso de variables ordinales o continuas y que su distribución está cercana a la normal o curva de campana. El valor más acercado a la unidad; estará reflejando un mayor grado de correlación. El factor uno se interpretaría como 1=100% de correlación</w:t>
      </w:r>
      <w:r w:rsidR="00C53EB9" w:rsidRPr="00867FFA">
        <w:rPr>
          <w:rFonts w:ascii="Times New Roman" w:eastAsia="Times New Roman" w:hAnsi="Times New Roman" w:cs="Times New Roman"/>
          <w:noProof/>
          <w:color w:val="000000"/>
          <w:sz w:val="24"/>
          <w:szCs w:val="14"/>
          <w:lang w:eastAsia="es-MX"/>
        </w:rPr>
        <w:t xml:space="preserve"> (Jimé</w:t>
      </w:r>
      <w:r w:rsidRPr="00867FFA">
        <w:rPr>
          <w:rFonts w:ascii="Times New Roman" w:eastAsia="Times New Roman" w:hAnsi="Times New Roman" w:cs="Times New Roman"/>
          <w:noProof/>
          <w:color w:val="000000"/>
          <w:sz w:val="24"/>
          <w:szCs w:val="14"/>
          <w:lang w:eastAsia="es-MX"/>
        </w:rPr>
        <w:t>nez, 2016)</w:t>
      </w:r>
      <w:r w:rsidRPr="00867FFA">
        <w:rPr>
          <w:rFonts w:ascii="Times New Roman" w:eastAsia="Times New Roman" w:hAnsi="Times New Roman" w:cs="Times New Roman"/>
          <w:color w:val="000000"/>
          <w:sz w:val="24"/>
          <w:szCs w:val="14"/>
          <w:lang w:eastAsia="es-MX"/>
        </w:rPr>
        <w:t>.</w:t>
      </w:r>
      <w:r w:rsidR="00605D3B" w:rsidRPr="00867FFA">
        <w:rPr>
          <w:rFonts w:ascii="Times New Roman" w:eastAsia="Times New Roman" w:hAnsi="Times New Roman" w:cs="Times New Roman"/>
          <w:color w:val="000000"/>
          <w:sz w:val="24"/>
          <w:szCs w:val="14"/>
          <w:lang w:eastAsia="es-MX"/>
        </w:rPr>
        <w:t xml:space="preserve"> </w:t>
      </w:r>
    </w:p>
    <w:p w:rsidR="00773327" w:rsidRDefault="00773327" w:rsidP="00B64F89">
      <w:pPr>
        <w:spacing w:line="360" w:lineRule="auto"/>
        <w:jc w:val="both"/>
        <w:rPr>
          <w:rFonts w:ascii="Times New Roman" w:eastAsia="Times New Roman" w:hAnsi="Times New Roman" w:cs="Times New Roman"/>
          <w:color w:val="000000"/>
          <w:sz w:val="24"/>
          <w:szCs w:val="14"/>
          <w:lang w:eastAsia="es-MX"/>
        </w:rPr>
      </w:pPr>
    </w:p>
    <w:p w:rsidR="00773327" w:rsidRPr="00867FFA" w:rsidRDefault="00773327" w:rsidP="00B64F89">
      <w:pPr>
        <w:spacing w:line="360" w:lineRule="auto"/>
        <w:jc w:val="both"/>
        <w:rPr>
          <w:rFonts w:ascii="Times New Roman" w:eastAsia="Times New Roman" w:hAnsi="Times New Roman" w:cs="Times New Roman"/>
          <w:color w:val="000000"/>
          <w:sz w:val="24"/>
          <w:szCs w:val="14"/>
          <w:lang w:eastAsia="es-MX"/>
        </w:rPr>
      </w:pPr>
    </w:p>
    <w:p w:rsidR="00C53EB9" w:rsidRPr="00773327" w:rsidRDefault="00C53EB9" w:rsidP="00B64F89">
      <w:pPr>
        <w:spacing w:line="360" w:lineRule="auto"/>
        <w:jc w:val="center"/>
        <w:rPr>
          <w:rFonts w:ascii="Times New Roman" w:eastAsia="Times New Roman" w:hAnsi="Times New Roman" w:cs="Times New Roman"/>
          <w:b/>
          <w:color w:val="000000"/>
          <w:sz w:val="24"/>
          <w:szCs w:val="14"/>
          <w:lang w:eastAsia="es-MX"/>
        </w:rPr>
      </w:pPr>
      <w:r w:rsidRPr="00773327">
        <w:rPr>
          <w:rFonts w:ascii="Times New Roman" w:eastAsia="Times New Roman" w:hAnsi="Times New Roman" w:cs="Times New Roman"/>
          <w:b/>
          <w:color w:val="000000"/>
          <w:sz w:val="24"/>
          <w:szCs w:val="14"/>
          <w:lang w:eastAsia="es-MX"/>
        </w:rPr>
        <w:lastRenderedPageBreak/>
        <w:t xml:space="preserve">Tabla 4. </w:t>
      </w:r>
      <w:r w:rsidRPr="00773327">
        <w:rPr>
          <w:rFonts w:ascii="Times New Roman" w:eastAsia="Times New Roman" w:hAnsi="Times New Roman" w:cs="Times New Roman"/>
          <w:color w:val="000000"/>
          <w:sz w:val="24"/>
          <w:szCs w:val="14"/>
          <w:lang w:eastAsia="es-MX"/>
        </w:rPr>
        <w:t>Interpretación del coeficiente de correlación</w:t>
      </w:r>
      <w:r w:rsidR="002B4DC1" w:rsidRPr="00773327">
        <w:rPr>
          <w:rFonts w:ascii="Times New Roman" w:eastAsia="Times New Roman" w:hAnsi="Times New Roman" w:cs="Times New Roman"/>
          <w:color w:val="000000"/>
          <w:sz w:val="24"/>
          <w:szCs w:val="14"/>
          <w:lang w:eastAsia="es-MX"/>
        </w:rPr>
        <w:t>.</w:t>
      </w:r>
    </w:p>
    <w:tbl>
      <w:tblPr>
        <w:tblStyle w:val="Tablaconcuadrcula"/>
        <w:tblW w:w="0" w:type="auto"/>
        <w:jc w:val="center"/>
        <w:tblLook w:val="04A0" w:firstRow="1" w:lastRow="0" w:firstColumn="1" w:lastColumn="0" w:noHBand="0" w:noVBand="1"/>
      </w:tblPr>
      <w:tblGrid>
        <w:gridCol w:w="4489"/>
        <w:gridCol w:w="4489"/>
      </w:tblGrid>
      <w:tr w:rsidR="00742AC7" w:rsidRPr="009E6F20" w:rsidTr="00C53EB9">
        <w:trPr>
          <w:jc w:val="center"/>
        </w:trPr>
        <w:tc>
          <w:tcPr>
            <w:tcW w:w="4489" w:type="dxa"/>
          </w:tcPr>
          <w:p w:rsidR="00742AC7" w:rsidRPr="009E6F20" w:rsidRDefault="00742AC7" w:rsidP="00C53EB9">
            <w:pPr>
              <w:spacing w:line="360" w:lineRule="auto"/>
              <w:jc w:val="center"/>
              <w:rPr>
                <w:rFonts w:ascii="Times New Roman" w:eastAsia="Times New Roman" w:hAnsi="Times New Roman" w:cs="Times New Roman"/>
                <w:b/>
                <w:color w:val="000000"/>
                <w:sz w:val="20"/>
                <w:szCs w:val="14"/>
                <w:lang w:eastAsia="es-MX"/>
              </w:rPr>
            </w:pPr>
            <w:r w:rsidRPr="009E6F20">
              <w:rPr>
                <w:rFonts w:ascii="Times New Roman" w:eastAsia="Times New Roman" w:hAnsi="Times New Roman" w:cs="Times New Roman"/>
                <w:b/>
                <w:color w:val="000000"/>
                <w:sz w:val="20"/>
                <w:szCs w:val="14"/>
                <w:lang w:eastAsia="es-MX"/>
              </w:rPr>
              <w:t>Coeficiente</w:t>
            </w:r>
          </w:p>
        </w:tc>
        <w:tc>
          <w:tcPr>
            <w:tcW w:w="4489" w:type="dxa"/>
          </w:tcPr>
          <w:p w:rsidR="00742AC7" w:rsidRPr="009E6F20" w:rsidRDefault="00742AC7" w:rsidP="00C53EB9">
            <w:pPr>
              <w:spacing w:line="360" w:lineRule="auto"/>
              <w:jc w:val="center"/>
              <w:rPr>
                <w:rFonts w:ascii="Times New Roman" w:eastAsia="Times New Roman" w:hAnsi="Times New Roman" w:cs="Times New Roman"/>
                <w:b/>
                <w:color w:val="000000"/>
                <w:sz w:val="20"/>
                <w:szCs w:val="14"/>
                <w:lang w:eastAsia="es-MX"/>
              </w:rPr>
            </w:pPr>
            <w:r w:rsidRPr="009E6F20">
              <w:rPr>
                <w:rFonts w:ascii="Times New Roman" w:eastAsia="Times New Roman" w:hAnsi="Times New Roman" w:cs="Times New Roman"/>
                <w:b/>
                <w:color w:val="000000"/>
                <w:sz w:val="20"/>
                <w:szCs w:val="14"/>
                <w:lang w:eastAsia="es-MX"/>
              </w:rPr>
              <w:t>Interpretación</w:t>
            </w:r>
          </w:p>
        </w:tc>
      </w:tr>
      <w:tr w:rsidR="00742AC7" w:rsidRPr="009E6F20" w:rsidTr="00C53EB9">
        <w:trPr>
          <w:jc w:val="center"/>
        </w:trPr>
        <w:tc>
          <w:tcPr>
            <w:tcW w:w="4489" w:type="dxa"/>
          </w:tcPr>
          <w:p w:rsidR="00742AC7" w:rsidRPr="009E6F20" w:rsidRDefault="00742AC7"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r = 1</w:t>
            </w:r>
          </w:p>
        </w:tc>
        <w:tc>
          <w:tcPr>
            <w:tcW w:w="4489" w:type="dxa"/>
          </w:tcPr>
          <w:p w:rsidR="00742AC7" w:rsidRPr="009E6F20" w:rsidRDefault="00742AC7"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Correlación perfecta</w:t>
            </w:r>
          </w:p>
        </w:tc>
      </w:tr>
      <w:tr w:rsidR="00742AC7" w:rsidRPr="009E6F20" w:rsidTr="00C53EB9">
        <w:trPr>
          <w:jc w:val="center"/>
        </w:trPr>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0.80 &lt; r &lt; 1</w:t>
            </w:r>
          </w:p>
        </w:tc>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Muy Alta</w:t>
            </w:r>
          </w:p>
        </w:tc>
      </w:tr>
      <w:tr w:rsidR="00742AC7" w:rsidRPr="009E6F20" w:rsidTr="00C53EB9">
        <w:trPr>
          <w:jc w:val="center"/>
        </w:trPr>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0.60 &lt; r &lt; 0.80</w:t>
            </w:r>
          </w:p>
        </w:tc>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Alta</w:t>
            </w:r>
          </w:p>
        </w:tc>
      </w:tr>
      <w:tr w:rsidR="00742AC7" w:rsidRPr="009E6F20" w:rsidTr="00C53EB9">
        <w:trPr>
          <w:jc w:val="center"/>
        </w:trPr>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0.40 &lt; r &lt; 0.60</w:t>
            </w:r>
          </w:p>
        </w:tc>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Moderada</w:t>
            </w:r>
          </w:p>
        </w:tc>
      </w:tr>
      <w:tr w:rsidR="00742AC7" w:rsidRPr="009E6F20" w:rsidTr="00C53EB9">
        <w:trPr>
          <w:jc w:val="center"/>
        </w:trPr>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0.20 &lt; r &lt; 0.40</w:t>
            </w:r>
          </w:p>
        </w:tc>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Baja</w:t>
            </w:r>
          </w:p>
        </w:tc>
      </w:tr>
      <w:tr w:rsidR="00742AC7" w:rsidRPr="009E6F20" w:rsidTr="00C53EB9">
        <w:trPr>
          <w:jc w:val="center"/>
        </w:trPr>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0 &lt; r &lt; 0.20</w:t>
            </w:r>
          </w:p>
        </w:tc>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Muy baja</w:t>
            </w:r>
          </w:p>
        </w:tc>
      </w:tr>
      <w:tr w:rsidR="00742AC7" w:rsidRPr="009E6F20" w:rsidTr="00C53EB9">
        <w:trPr>
          <w:jc w:val="center"/>
        </w:trPr>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R = 0</w:t>
            </w:r>
          </w:p>
        </w:tc>
        <w:tc>
          <w:tcPr>
            <w:tcW w:w="4489" w:type="dxa"/>
          </w:tcPr>
          <w:p w:rsidR="00742AC7" w:rsidRPr="009E6F20" w:rsidRDefault="00C53EB9" w:rsidP="00C53EB9">
            <w:pPr>
              <w:spacing w:line="360" w:lineRule="auto"/>
              <w:jc w:val="center"/>
              <w:rPr>
                <w:rFonts w:ascii="Times New Roman" w:eastAsia="Times New Roman" w:hAnsi="Times New Roman" w:cs="Times New Roman"/>
                <w:color w:val="000000"/>
                <w:sz w:val="20"/>
                <w:szCs w:val="14"/>
                <w:lang w:eastAsia="es-MX"/>
              </w:rPr>
            </w:pPr>
            <w:r w:rsidRPr="009E6F20">
              <w:rPr>
                <w:rFonts w:ascii="Times New Roman" w:eastAsia="Times New Roman" w:hAnsi="Times New Roman" w:cs="Times New Roman"/>
                <w:color w:val="000000"/>
                <w:sz w:val="20"/>
                <w:szCs w:val="14"/>
                <w:lang w:eastAsia="es-MX"/>
              </w:rPr>
              <w:t>Nula</w:t>
            </w:r>
          </w:p>
        </w:tc>
      </w:tr>
    </w:tbl>
    <w:p w:rsidR="00742AC7" w:rsidRPr="00773327" w:rsidRDefault="00C53EB9" w:rsidP="00773327">
      <w:pPr>
        <w:spacing w:after="0" w:line="360" w:lineRule="auto"/>
        <w:jc w:val="center"/>
        <w:rPr>
          <w:rFonts w:ascii="Times New Roman" w:eastAsia="Times New Roman" w:hAnsi="Times New Roman" w:cs="Times New Roman"/>
          <w:color w:val="000000"/>
          <w:sz w:val="24"/>
          <w:szCs w:val="14"/>
          <w:lang w:eastAsia="es-MX"/>
        </w:rPr>
      </w:pPr>
      <w:r w:rsidRPr="00773327">
        <w:rPr>
          <w:rFonts w:ascii="Times New Roman" w:eastAsia="Times New Roman" w:hAnsi="Times New Roman" w:cs="Times New Roman"/>
          <w:color w:val="000000"/>
          <w:sz w:val="24"/>
          <w:szCs w:val="14"/>
          <w:lang w:eastAsia="es-MX"/>
        </w:rPr>
        <w:t>Fuente: Jiménez (2016)</w:t>
      </w:r>
      <w:r w:rsidR="002B4DC1" w:rsidRPr="00773327">
        <w:rPr>
          <w:rFonts w:ascii="Times New Roman" w:eastAsia="Times New Roman" w:hAnsi="Times New Roman" w:cs="Times New Roman"/>
          <w:color w:val="000000"/>
          <w:sz w:val="24"/>
          <w:szCs w:val="14"/>
          <w:lang w:eastAsia="es-MX"/>
        </w:rPr>
        <w:t>.</w:t>
      </w:r>
    </w:p>
    <w:p w:rsidR="00742AC7" w:rsidRPr="00867FFA" w:rsidRDefault="00742AC7" w:rsidP="000E607F">
      <w:pPr>
        <w:spacing w:after="0" w:line="360" w:lineRule="auto"/>
        <w:jc w:val="both"/>
        <w:rPr>
          <w:rFonts w:ascii="Times New Roman" w:eastAsia="Times New Roman" w:hAnsi="Times New Roman" w:cs="Times New Roman"/>
          <w:color w:val="000000"/>
          <w:sz w:val="24"/>
          <w:szCs w:val="14"/>
          <w:lang w:eastAsia="es-MX"/>
        </w:rPr>
      </w:pPr>
    </w:p>
    <w:p w:rsidR="008C235C" w:rsidRPr="00867FFA" w:rsidRDefault="008C235C"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Respecto a los resultados obtenidos de la correlación Pearson entre las dimensiones de la variable planeación de la auditoría los resultados arrojan lo siguiente</w:t>
      </w:r>
      <w:r w:rsidR="002B4DC1">
        <w:rPr>
          <w:rFonts w:ascii="Times New Roman" w:eastAsia="Times New Roman" w:hAnsi="Times New Roman" w:cs="Times New Roman"/>
          <w:color w:val="000000"/>
          <w:sz w:val="24"/>
          <w:szCs w:val="14"/>
          <w:lang w:eastAsia="es-MX"/>
        </w:rPr>
        <w:t>.</w:t>
      </w:r>
      <w:r w:rsidRPr="00867FFA">
        <w:rPr>
          <w:rFonts w:ascii="Times New Roman" w:eastAsia="Times New Roman" w:hAnsi="Times New Roman" w:cs="Times New Roman"/>
          <w:color w:val="000000"/>
          <w:sz w:val="24"/>
          <w:szCs w:val="14"/>
          <w:lang w:eastAsia="es-MX"/>
        </w:rPr>
        <w:t xml:space="preserve"> </w:t>
      </w:r>
    </w:p>
    <w:p w:rsidR="008C235C" w:rsidRPr="00867FFA" w:rsidRDefault="00742AC7"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La dimensión objetivos del programa se correlaciona con un 0.653 con la dimensión de roles y responsabilidades para la gestión donde la correlación es significativa a nivel 0.01 bilateral</w:t>
      </w:r>
      <w:r w:rsidR="002B4DC1">
        <w:rPr>
          <w:rFonts w:ascii="Times New Roman" w:eastAsia="Times New Roman" w:hAnsi="Times New Roman" w:cs="Times New Roman"/>
          <w:color w:val="000000"/>
          <w:sz w:val="24"/>
          <w:szCs w:val="14"/>
          <w:lang w:eastAsia="es-MX"/>
        </w:rPr>
        <w:t>,</w:t>
      </w:r>
      <w:r w:rsidRPr="00867FFA">
        <w:rPr>
          <w:rFonts w:ascii="Times New Roman" w:eastAsia="Times New Roman" w:hAnsi="Times New Roman" w:cs="Times New Roman"/>
          <w:color w:val="000000"/>
          <w:sz w:val="24"/>
          <w:szCs w:val="14"/>
          <w:lang w:eastAsia="es-MX"/>
        </w:rPr>
        <w:t xml:space="preserve"> siendo esta una correlaciona alta de acuerdo </w:t>
      </w:r>
      <w:r w:rsidR="002B4DC1">
        <w:rPr>
          <w:rFonts w:ascii="Times New Roman" w:eastAsia="Times New Roman" w:hAnsi="Times New Roman" w:cs="Times New Roman"/>
          <w:color w:val="000000"/>
          <w:sz w:val="24"/>
          <w:szCs w:val="14"/>
          <w:lang w:eastAsia="es-MX"/>
        </w:rPr>
        <w:t>con</w:t>
      </w:r>
      <w:r w:rsidRPr="00867FFA">
        <w:rPr>
          <w:rFonts w:ascii="Times New Roman" w:eastAsia="Times New Roman" w:hAnsi="Times New Roman" w:cs="Times New Roman"/>
          <w:color w:val="000000"/>
          <w:sz w:val="24"/>
          <w:szCs w:val="14"/>
          <w:lang w:eastAsia="es-MX"/>
        </w:rPr>
        <w:t xml:space="preserve"> la tabla de interpretación de la correlación Pearson de igual manera la dimensión en análisis se correlaciona en un 0.602 con la dimensión riesgos del programa. </w:t>
      </w:r>
    </w:p>
    <w:p w:rsidR="00742AC7" w:rsidRPr="00867FFA" w:rsidRDefault="00742AC7"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 xml:space="preserve">En cuanto a la dimensión </w:t>
      </w:r>
      <w:r w:rsidR="00C53EB9" w:rsidRPr="00867FFA">
        <w:rPr>
          <w:rFonts w:ascii="Times New Roman" w:eastAsia="Times New Roman" w:hAnsi="Times New Roman" w:cs="Times New Roman"/>
          <w:color w:val="000000"/>
          <w:sz w:val="24"/>
          <w:szCs w:val="14"/>
          <w:lang w:eastAsia="es-MX"/>
        </w:rPr>
        <w:t xml:space="preserve">roles y responsabilidades para la gestión se puede observar que existen tres correlaciones </w:t>
      </w:r>
      <w:r w:rsidR="00605D3B" w:rsidRPr="00867FFA">
        <w:rPr>
          <w:rFonts w:ascii="Times New Roman" w:eastAsia="Times New Roman" w:hAnsi="Times New Roman" w:cs="Times New Roman"/>
          <w:color w:val="000000"/>
          <w:sz w:val="24"/>
          <w:szCs w:val="14"/>
          <w:lang w:eastAsia="es-MX"/>
        </w:rPr>
        <w:t>altas con la dimensión de competencia de la gestión con un grado de correlación de 0.785, riesgos del programa con 0.733 y recursos del programa con un 0.709 de correlación mientras que con las demás dimensiones también existe un grado alto</w:t>
      </w:r>
      <w:r w:rsidR="002B4DC1">
        <w:rPr>
          <w:rFonts w:ascii="Times New Roman" w:eastAsia="Times New Roman" w:hAnsi="Times New Roman" w:cs="Times New Roman"/>
          <w:color w:val="000000"/>
          <w:sz w:val="24"/>
          <w:szCs w:val="14"/>
          <w:lang w:eastAsia="es-MX"/>
        </w:rPr>
        <w:t>,</w:t>
      </w:r>
      <w:r w:rsidR="00605D3B" w:rsidRPr="00867FFA">
        <w:rPr>
          <w:rFonts w:ascii="Times New Roman" w:eastAsia="Times New Roman" w:hAnsi="Times New Roman" w:cs="Times New Roman"/>
          <w:color w:val="000000"/>
          <w:sz w:val="24"/>
          <w:szCs w:val="14"/>
          <w:lang w:eastAsia="es-MX"/>
        </w:rPr>
        <w:t xml:space="preserve"> ya que existe 0.660 con el alcance del programa y 0.651 con la dimensión procedimientos del programa. </w:t>
      </w:r>
    </w:p>
    <w:p w:rsidR="00605D3B" w:rsidRPr="00867FFA" w:rsidRDefault="00605D3B"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 xml:space="preserve">Continuando con el análisis de las correlaciones la dimensión de competencia de la gestión obtiene su correlación más alta con la dimensión riesgos del programa con un valor de 0.724 de correlación mientras que con las dimensiones </w:t>
      </w:r>
      <w:r w:rsidR="00867AF9" w:rsidRPr="00867FFA">
        <w:rPr>
          <w:rFonts w:ascii="Times New Roman" w:eastAsia="Times New Roman" w:hAnsi="Times New Roman" w:cs="Times New Roman"/>
          <w:color w:val="000000"/>
          <w:sz w:val="24"/>
          <w:szCs w:val="14"/>
          <w:lang w:eastAsia="es-MX"/>
        </w:rPr>
        <w:t xml:space="preserve">de alcance y recursos del programa obtiene un 0.617 y un 0.676 </w:t>
      </w:r>
      <w:r w:rsidRPr="00867FFA">
        <w:rPr>
          <w:rFonts w:ascii="Times New Roman" w:eastAsia="Times New Roman" w:hAnsi="Times New Roman" w:cs="Times New Roman"/>
          <w:color w:val="000000"/>
          <w:sz w:val="24"/>
          <w:szCs w:val="14"/>
          <w:lang w:eastAsia="es-MX"/>
        </w:rPr>
        <w:t xml:space="preserve">grado </w:t>
      </w:r>
      <w:r w:rsidR="00867AF9" w:rsidRPr="00867FFA">
        <w:rPr>
          <w:rFonts w:ascii="Times New Roman" w:eastAsia="Times New Roman" w:hAnsi="Times New Roman" w:cs="Times New Roman"/>
          <w:color w:val="000000"/>
          <w:sz w:val="24"/>
          <w:szCs w:val="14"/>
          <w:lang w:eastAsia="es-MX"/>
        </w:rPr>
        <w:t xml:space="preserve">que sigue siendo alto de acuerdo </w:t>
      </w:r>
      <w:r w:rsidR="002B4DC1">
        <w:rPr>
          <w:rFonts w:ascii="Times New Roman" w:eastAsia="Times New Roman" w:hAnsi="Times New Roman" w:cs="Times New Roman"/>
          <w:color w:val="000000"/>
          <w:sz w:val="24"/>
          <w:szCs w:val="14"/>
          <w:lang w:eastAsia="es-MX"/>
        </w:rPr>
        <w:t>con</w:t>
      </w:r>
      <w:r w:rsidR="002B4DC1" w:rsidRPr="00867FFA">
        <w:rPr>
          <w:rFonts w:ascii="Times New Roman" w:eastAsia="Times New Roman" w:hAnsi="Times New Roman" w:cs="Times New Roman"/>
          <w:color w:val="000000"/>
          <w:sz w:val="24"/>
          <w:szCs w:val="14"/>
          <w:lang w:eastAsia="es-MX"/>
        </w:rPr>
        <w:t xml:space="preserve"> </w:t>
      </w:r>
      <w:r w:rsidR="00867AF9" w:rsidRPr="00867FFA">
        <w:rPr>
          <w:rFonts w:ascii="Times New Roman" w:eastAsia="Times New Roman" w:hAnsi="Times New Roman" w:cs="Times New Roman"/>
          <w:color w:val="000000"/>
          <w:sz w:val="24"/>
          <w:szCs w:val="14"/>
          <w:lang w:eastAsia="es-MX"/>
        </w:rPr>
        <w:t xml:space="preserve">la </w:t>
      </w:r>
      <w:r w:rsidR="002B4DC1">
        <w:rPr>
          <w:rFonts w:ascii="Times New Roman" w:eastAsia="Times New Roman" w:hAnsi="Times New Roman" w:cs="Times New Roman"/>
          <w:color w:val="000000"/>
          <w:sz w:val="24"/>
          <w:szCs w:val="14"/>
          <w:lang w:eastAsia="es-MX"/>
        </w:rPr>
        <w:t>T</w:t>
      </w:r>
      <w:r w:rsidR="00867AF9" w:rsidRPr="00867FFA">
        <w:rPr>
          <w:rFonts w:ascii="Times New Roman" w:eastAsia="Times New Roman" w:hAnsi="Times New Roman" w:cs="Times New Roman"/>
          <w:color w:val="000000"/>
          <w:sz w:val="24"/>
          <w:szCs w:val="14"/>
          <w:lang w:eastAsia="es-MX"/>
        </w:rPr>
        <w:t xml:space="preserve">abla 4 y con la </w:t>
      </w:r>
      <w:r w:rsidR="00867AF9" w:rsidRPr="00867FFA">
        <w:rPr>
          <w:rFonts w:ascii="Times New Roman" w:eastAsia="Times New Roman" w:hAnsi="Times New Roman" w:cs="Times New Roman"/>
          <w:color w:val="000000"/>
          <w:sz w:val="24"/>
          <w:szCs w:val="14"/>
          <w:lang w:eastAsia="es-MX"/>
        </w:rPr>
        <w:lastRenderedPageBreak/>
        <w:t xml:space="preserve">dimensión procedimientos del programa obtiene un grado de correlación moderado con un valor de 0.599. </w:t>
      </w:r>
    </w:p>
    <w:p w:rsidR="00867AF9" w:rsidRPr="00867FFA" w:rsidRDefault="00867AF9"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Por otra parte</w:t>
      </w:r>
      <w:r w:rsidR="002B4DC1">
        <w:rPr>
          <w:rFonts w:ascii="Times New Roman" w:eastAsia="Times New Roman" w:hAnsi="Times New Roman" w:cs="Times New Roman"/>
          <w:color w:val="000000"/>
          <w:sz w:val="24"/>
          <w:szCs w:val="14"/>
          <w:lang w:eastAsia="es-MX"/>
        </w:rPr>
        <w:t>,</w:t>
      </w:r>
      <w:r w:rsidRPr="00867FFA">
        <w:rPr>
          <w:rFonts w:ascii="Times New Roman" w:eastAsia="Times New Roman" w:hAnsi="Times New Roman" w:cs="Times New Roman"/>
          <w:color w:val="000000"/>
          <w:sz w:val="24"/>
          <w:szCs w:val="14"/>
          <w:lang w:eastAsia="es-MX"/>
        </w:rPr>
        <w:t xml:space="preserve"> la dimensión de alcance del programa la correlación más significativa es con la dimensión de recursos del programa con un valor de 0.605 considerándose esta como alta, mientras que existe una correlación moderada con la dimensión de riesgos del programa con un 0.579 y una correlación baja con la dimensión procedimientos del programa con 0.367. </w:t>
      </w:r>
    </w:p>
    <w:p w:rsidR="00867AF9" w:rsidRPr="00867FFA" w:rsidRDefault="00867AF9"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La dimensión riesgos del programa obtiene dos correlaciones altas como se muestra en la tabla anterior con las dimensiones de procedimientos del programa y recursos del programa con un grado de correlación de 0.680 y 0.708</w:t>
      </w:r>
      <w:r w:rsidR="002B4DC1">
        <w:rPr>
          <w:rFonts w:ascii="Times New Roman" w:eastAsia="Times New Roman" w:hAnsi="Times New Roman" w:cs="Times New Roman"/>
          <w:color w:val="000000"/>
          <w:sz w:val="24"/>
          <w:szCs w:val="14"/>
          <w:lang w:eastAsia="es-MX"/>
        </w:rPr>
        <w:t>,</w:t>
      </w:r>
      <w:r w:rsidRPr="00867FFA">
        <w:rPr>
          <w:rFonts w:ascii="Times New Roman" w:eastAsia="Times New Roman" w:hAnsi="Times New Roman" w:cs="Times New Roman"/>
          <w:color w:val="000000"/>
          <w:sz w:val="24"/>
          <w:szCs w:val="14"/>
          <w:lang w:eastAsia="es-MX"/>
        </w:rPr>
        <w:t xml:space="preserve"> respectivamente</w:t>
      </w:r>
      <w:r w:rsidR="002B4DC1">
        <w:rPr>
          <w:rFonts w:ascii="Times New Roman" w:eastAsia="Times New Roman" w:hAnsi="Times New Roman" w:cs="Times New Roman"/>
          <w:color w:val="000000"/>
          <w:sz w:val="24"/>
          <w:szCs w:val="14"/>
          <w:lang w:eastAsia="es-MX"/>
        </w:rPr>
        <w:t>,</w:t>
      </w:r>
      <w:r w:rsidRPr="00867FFA">
        <w:rPr>
          <w:rFonts w:ascii="Times New Roman" w:eastAsia="Times New Roman" w:hAnsi="Times New Roman" w:cs="Times New Roman"/>
          <w:color w:val="000000"/>
          <w:sz w:val="24"/>
          <w:szCs w:val="14"/>
          <w:lang w:eastAsia="es-MX"/>
        </w:rPr>
        <w:t xml:space="preserve"> en el orden que se mencionan. </w:t>
      </w:r>
    </w:p>
    <w:p w:rsidR="00867AF9" w:rsidRPr="00867FFA" w:rsidRDefault="00867AF9"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 xml:space="preserve">La dimensión de procedimientos del programa obtiene al igual que la anterior una correlación alta con la dimensión recursos del programa con un grado de correlación de </w:t>
      </w:r>
      <w:r w:rsidR="00AD4FED" w:rsidRPr="00867FFA">
        <w:rPr>
          <w:rFonts w:ascii="Times New Roman" w:eastAsia="Times New Roman" w:hAnsi="Times New Roman" w:cs="Times New Roman"/>
          <w:color w:val="000000"/>
          <w:sz w:val="24"/>
          <w:szCs w:val="14"/>
          <w:lang w:eastAsia="es-MX"/>
        </w:rPr>
        <w:t xml:space="preserve">0.733. </w:t>
      </w:r>
    </w:p>
    <w:p w:rsidR="00AD4FED" w:rsidRPr="00867FFA" w:rsidRDefault="00AD4FED" w:rsidP="00B64F89">
      <w:pPr>
        <w:spacing w:before="240" w:after="0" w:line="360" w:lineRule="auto"/>
        <w:jc w:val="both"/>
        <w:rPr>
          <w:rFonts w:ascii="Times New Roman" w:eastAsia="Times New Roman" w:hAnsi="Times New Roman" w:cs="Times New Roman"/>
          <w:color w:val="000000"/>
          <w:sz w:val="24"/>
          <w:szCs w:val="14"/>
          <w:lang w:eastAsia="es-MX"/>
        </w:rPr>
      </w:pPr>
      <w:r w:rsidRPr="00867FFA">
        <w:rPr>
          <w:rFonts w:ascii="Times New Roman" w:eastAsia="Times New Roman" w:hAnsi="Times New Roman" w:cs="Times New Roman"/>
          <w:color w:val="000000"/>
          <w:sz w:val="24"/>
          <w:szCs w:val="14"/>
          <w:lang w:eastAsia="es-MX"/>
        </w:rPr>
        <w:t>En general</w:t>
      </w:r>
      <w:r w:rsidR="002B4DC1">
        <w:rPr>
          <w:rFonts w:ascii="Times New Roman" w:eastAsia="Times New Roman" w:hAnsi="Times New Roman" w:cs="Times New Roman"/>
          <w:color w:val="000000"/>
          <w:sz w:val="24"/>
          <w:szCs w:val="14"/>
          <w:lang w:eastAsia="es-MX"/>
        </w:rPr>
        <w:t>,</w:t>
      </w:r>
      <w:r w:rsidRPr="00867FFA">
        <w:rPr>
          <w:rFonts w:ascii="Times New Roman" w:eastAsia="Times New Roman" w:hAnsi="Times New Roman" w:cs="Times New Roman"/>
          <w:color w:val="000000"/>
          <w:sz w:val="24"/>
          <w:szCs w:val="14"/>
          <w:lang w:eastAsia="es-MX"/>
        </w:rPr>
        <w:t xml:space="preserve"> las correlaciones que se muestran en la tabla obtienen una interpretación alta en cuanto a el análisis correlacional entre las dimensiones, sin dejar de mencionar que en cuanto a la variable objeto de estudio que es la planeación de la auditoría los resultados arrojan que existe una correlación muy alta de la variable con las dimensiones de roles y responsabilidades para la gestión, competencia de la gestión, riesgos del programa y recursos del programa ya que el valor de correlación va de entre el 0.844 y 0.892 mientras que con las dimensiones restantes al referirse a objetivos del programa, alcance del programa y procedimientos del programa la correlación es alta con valores de entre el 0.688 y 0.785 de grado de correlación. </w:t>
      </w:r>
    </w:p>
    <w:p w:rsidR="00E70D8E" w:rsidRDefault="00E70D8E" w:rsidP="00B64F89">
      <w:pPr>
        <w:spacing w:before="240" w:after="0" w:line="360" w:lineRule="auto"/>
        <w:jc w:val="both"/>
        <w:rPr>
          <w:rFonts w:ascii="Times New Roman" w:hAnsi="Times New Roman" w:cs="Times New Roman"/>
          <w:b/>
          <w:sz w:val="24"/>
        </w:rPr>
      </w:pPr>
    </w:p>
    <w:p w:rsidR="00773327" w:rsidRDefault="00773327" w:rsidP="00B64F89">
      <w:pPr>
        <w:spacing w:before="240" w:after="0" w:line="360" w:lineRule="auto"/>
        <w:jc w:val="both"/>
        <w:rPr>
          <w:rFonts w:ascii="Times New Roman" w:hAnsi="Times New Roman" w:cs="Times New Roman"/>
          <w:b/>
          <w:sz w:val="24"/>
        </w:rPr>
      </w:pPr>
    </w:p>
    <w:p w:rsidR="00773327" w:rsidRDefault="00773327" w:rsidP="00B64F89">
      <w:pPr>
        <w:spacing w:before="240" w:after="0" w:line="360" w:lineRule="auto"/>
        <w:jc w:val="both"/>
        <w:rPr>
          <w:rFonts w:ascii="Times New Roman" w:hAnsi="Times New Roman" w:cs="Times New Roman"/>
          <w:b/>
          <w:sz w:val="24"/>
        </w:rPr>
      </w:pPr>
    </w:p>
    <w:p w:rsidR="00B21BE4" w:rsidRPr="00B64F89" w:rsidRDefault="00B21BE4" w:rsidP="00B64F89">
      <w:pPr>
        <w:spacing w:before="240" w:after="0" w:line="360" w:lineRule="auto"/>
        <w:jc w:val="both"/>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lastRenderedPageBreak/>
        <w:t xml:space="preserve">Conclusiones </w:t>
      </w:r>
    </w:p>
    <w:p w:rsidR="00DA7183" w:rsidRDefault="006A1791" w:rsidP="00BE12B9">
      <w:pPr>
        <w:spacing w:before="240" w:after="0" w:line="360" w:lineRule="auto"/>
        <w:jc w:val="both"/>
        <w:rPr>
          <w:rFonts w:ascii="Times New Roman" w:hAnsi="Times New Roman" w:cs="Times New Roman"/>
          <w:sz w:val="24"/>
          <w:szCs w:val="24"/>
        </w:rPr>
      </w:pPr>
      <w:r w:rsidRPr="008C33D0">
        <w:rPr>
          <w:rFonts w:ascii="Times New Roman" w:hAnsi="Times New Roman" w:cs="Times New Roman"/>
          <w:sz w:val="24"/>
        </w:rPr>
        <w:t>En cuanto a las conclusiones obtenidas de la presente investigación partiendo en el orden en el que se muestran los objetivos de la misma</w:t>
      </w:r>
      <w:r w:rsidR="00F95542" w:rsidRPr="00867FFA">
        <w:rPr>
          <w:rFonts w:ascii="Times New Roman" w:hAnsi="Times New Roman" w:cs="Times New Roman"/>
          <w:sz w:val="24"/>
          <w:szCs w:val="24"/>
        </w:rPr>
        <w:t>, después de un análisis documental sobre los puntos que señala la norma ISO 19011:2011</w:t>
      </w:r>
      <w:r w:rsidR="00DA7183">
        <w:rPr>
          <w:rFonts w:ascii="Times New Roman" w:hAnsi="Times New Roman" w:cs="Times New Roman"/>
          <w:sz w:val="24"/>
          <w:szCs w:val="24"/>
        </w:rPr>
        <w:t>,</w:t>
      </w:r>
      <w:r w:rsidR="00F95542" w:rsidRPr="00867FFA">
        <w:rPr>
          <w:rFonts w:ascii="Times New Roman" w:hAnsi="Times New Roman" w:cs="Times New Roman"/>
          <w:sz w:val="24"/>
          <w:szCs w:val="24"/>
        </w:rPr>
        <w:t xml:space="preserve"> se determina que las dimensiones para la planeación de las auditorias de un sistema de gestión de calidad son las siguientes: objetivos del programa, roles y responsabilidades para la gestión, competencia de la gestión, alcance del programa, riesgos del programa, procedimientos del programa y recursos del programa</w:t>
      </w:r>
      <w:r w:rsidR="00DA7183">
        <w:rPr>
          <w:rFonts w:ascii="Times New Roman" w:hAnsi="Times New Roman" w:cs="Times New Roman"/>
          <w:sz w:val="24"/>
          <w:szCs w:val="24"/>
        </w:rPr>
        <w:t>.</w:t>
      </w:r>
      <w:r w:rsidR="00F95542" w:rsidRPr="00867FFA">
        <w:rPr>
          <w:rFonts w:ascii="Times New Roman" w:hAnsi="Times New Roman" w:cs="Times New Roman"/>
          <w:sz w:val="24"/>
          <w:szCs w:val="24"/>
        </w:rPr>
        <w:t xml:space="preserve"> </w:t>
      </w:r>
      <w:r w:rsidR="00DA7183">
        <w:rPr>
          <w:rFonts w:ascii="Times New Roman" w:hAnsi="Times New Roman" w:cs="Times New Roman"/>
          <w:sz w:val="24"/>
          <w:szCs w:val="24"/>
        </w:rPr>
        <w:t>D</w:t>
      </w:r>
      <w:r w:rsidR="00F95542" w:rsidRPr="00867FFA">
        <w:rPr>
          <w:rFonts w:ascii="Times New Roman" w:hAnsi="Times New Roman" w:cs="Times New Roman"/>
          <w:sz w:val="24"/>
          <w:szCs w:val="24"/>
        </w:rPr>
        <w:t>ichas dimensiones fueron operacionalizadas para</w:t>
      </w:r>
      <w:r w:rsidR="00DA7183">
        <w:rPr>
          <w:rFonts w:ascii="Times New Roman" w:hAnsi="Times New Roman" w:cs="Times New Roman"/>
          <w:sz w:val="24"/>
          <w:szCs w:val="24"/>
        </w:rPr>
        <w:t>,</w:t>
      </w:r>
      <w:r w:rsidR="00F95542" w:rsidRPr="00867FFA">
        <w:rPr>
          <w:rFonts w:ascii="Times New Roman" w:hAnsi="Times New Roman" w:cs="Times New Roman"/>
          <w:sz w:val="24"/>
          <w:szCs w:val="24"/>
        </w:rPr>
        <w:t xml:space="preserve"> después de su identificación</w:t>
      </w:r>
      <w:r w:rsidR="00DA7183">
        <w:rPr>
          <w:rFonts w:ascii="Times New Roman" w:hAnsi="Times New Roman" w:cs="Times New Roman"/>
          <w:sz w:val="24"/>
          <w:szCs w:val="24"/>
        </w:rPr>
        <w:t>,</w:t>
      </w:r>
      <w:r w:rsidR="00F95542" w:rsidRPr="00867FFA">
        <w:rPr>
          <w:rFonts w:ascii="Times New Roman" w:hAnsi="Times New Roman" w:cs="Times New Roman"/>
          <w:sz w:val="24"/>
          <w:szCs w:val="24"/>
        </w:rPr>
        <w:t xml:space="preserve"> determinar los </w:t>
      </w:r>
      <w:proofErr w:type="spellStart"/>
      <w:r w:rsidR="00F95542" w:rsidRPr="00867FFA">
        <w:rPr>
          <w:rFonts w:ascii="Times New Roman" w:hAnsi="Times New Roman" w:cs="Times New Roman"/>
          <w:sz w:val="24"/>
          <w:szCs w:val="24"/>
        </w:rPr>
        <w:t>ítemes</w:t>
      </w:r>
      <w:proofErr w:type="spellEnd"/>
      <w:r w:rsidR="00F95542" w:rsidRPr="00867FFA">
        <w:rPr>
          <w:rFonts w:ascii="Times New Roman" w:hAnsi="Times New Roman" w:cs="Times New Roman"/>
          <w:sz w:val="24"/>
          <w:szCs w:val="24"/>
        </w:rPr>
        <w:t xml:space="preserve"> correspondientes a cada una de ellas</w:t>
      </w:r>
      <w:r w:rsidR="00DA7183">
        <w:rPr>
          <w:rFonts w:ascii="Times New Roman" w:hAnsi="Times New Roman" w:cs="Times New Roman"/>
          <w:sz w:val="24"/>
          <w:szCs w:val="24"/>
        </w:rPr>
        <w:t>.</w:t>
      </w:r>
      <w:r w:rsidR="00F95542" w:rsidRPr="00867FFA">
        <w:rPr>
          <w:rFonts w:ascii="Times New Roman" w:hAnsi="Times New Roman" w:cs="Times New Roman"/>
          <w:sz w:val="24"/>
          <w:szCs w:val="24"/>
        </w:rPr>
        <w:t xml:space="preserve"> </w:t>
      </w:r>
      <w:r w:rsidR="00DA7183">
        <w:rPr>
          <w:rFonts w:ascii="Times New Roman" w:hAnsi="Times New Roman" w:cs="Times New Roman"/>
          <w:sz w:val="24"/>
          <w:szCs w:val="24"/>
        </w:rPr>
        <w:t>E</w:t>
      </w:r>
      <w:r w:rsidR="00F95542" w:rsidRPr="00867FFA">
        <w:rPr>
          <w:rFonts w:ascii="Times New Roman" w:hAnsi="Times New Roman" w:cs="Times New Roman"/>
          <w:sz w:val="24"/>
          <w:szCs w:val="24"/>
        </w:rPr>
        <w:t>l total para la variable planeación de la auditoría fue 37</w:t>
      </w:r>
      <w:r w:rsidR="00DA7183">
        <w:rPr>
          <w:rFonts w:ascii="Times New Roman" w:hAnsi="Times New Roman" w:cs="Times New Roman"/>
          <w:sz w:val="24"/>
          <w:szCs w:val="24"/>
        </w:rPr>
        <w:t>, y</w:t>
      </w:r>
      <w:r w:rsidR="00F95542" w:rsidRPr="00867FFA">
        <w:rPr>
          <w:rFonts w:ascii="Times New Roman" w:hAnsi="Times New Roman" w:cs="Times New Roman"/>
          <w:sz w:val="24"/>
          <w:szCs w:val="24"/>
        </w:rPr>
        <w:t xml:space="preserve"> se aplicaron mediante una prueba piloto al personal de auditores del sistema de gestión de calidad objeto de estudio midiendo la percepción de los miembros sobre las dimensiones antes mencionadas en una escala de tipo Likert</w:t>
      </w:r>
      <w:r w:rsidR="00DA7183">
        <w:rPr>
          <w:rFonts w:ascii="Times New Roman" w:hAnsi="Times New Roman" w:cs="Times New Roman"/>
          <w:sz w:val="24"/>
          <w:szCs w:val="24"/>
        </w:rPr>
        <w:t>,</w:t>
      </w:r>
      <w:r w:rsidR="00361AC6" w:rsidRPr="00867FFA">
        <w:rPr>
          <w:rFonts w:ascii="Times New Roman" w:hAnsi="Times New Roman" w:cs="Times New Roman"/>
          <w:sz w:val="24"/>
          <w:szCs w:val="24"/>
        </w:rPr>
        <w:t xml:space="preserve"> para después procesar la información en el programa estadístico SPSS y realizar el análisis de confiabilidad mediante el coeficiente alfa de </w:t>
      </w:r>
      <w:r w:rsidR="00DA7183">
        <w:rPr>
          <w:rFonts w:ascii="Times New Roman" w:hAnsi="Times New Roman" w:cs="Times New Roman"/>
          <w:sz w:val="24"/>
          <w:szCs w:val="24"/>
        </w:rPr>
        <w:t>Cronbach.</w:t>
      </w:r>
      <w:r w:rsidR="00361AC6" w:rsidRPr="00867FFA">
        <w:rPr>
          <w:rFonts w:ascii="Times New Roman" w:hAnsi="Times New Roman" w:cs="Times New Roman"/>
          <w:sz w:val="24"/>
          <w:szCs w:val="24"/>
        </w:rPr>
        <w:t xml:space="preserve"> </w:t>
      </w:r>
    </w:p>
    <w:p w:rsidR="006A1791" w:rsidRPr="00867FFA" w:rsidRDefault="00DA7183" w:rsidP="00B64F89">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361AC6" w:rsidRPr="00867FFA">
        <w:rPr>
          <w:rFonts w:ascii="Times New Roman" w:hAnsi="Times New Roman" w:cs="Times New Roman"/>
          <w:sz w:val="24"/>
          <w:szCs w:val="24"/>
        </w:rPr>
        <w:t>l valor de confiabilidad resulto ser positivo, es decir</w:t>
      </w:r>
      <w:r>
        <w:rPr>
          <w:rFonts w:ascii="Times New Roman" w:hAnsi="Times New Roman" w:cs="Times New Roman"/>
          <w:sz w:val="24"/>
          <w:szCs w:val="24"/>
        </w:rPr>
        <w:t>,</w:t>
      </w:r>
      <w:r w:rsidR="00361AC6" w:rsidRPr="00867FFA">
        <w:rPr>
          <w:rFonts w:ascii="Times New Roman" w:hAnsi="Times New Roman" w:cs="Times New Roman"/>
          <w:sz w:val="24"/>
          <w:szCs w:val="24"/>
        </w:rPr>
        <w:t xml:space="preserve"> que los datos que arroja el análisis son datos confiables</w:t>
      </w:r>
      <w:r>
        <w:rPr>
          <w:rFonts w:ascii="Times New Roman" w:hAnsi="Times New Roman" w:cs="Times New Roman"/>
          <w:sz w:val="24"/>
          <w:szCs w:val="24"/>
        </w:rPr>
        <w:t>,</w:t>
      </w:r>
      <w:r w:rsidR="00361AC6" w:rsidRPr="00867FFA">
        <w:rPr>
          <w:rFonts w:ascii="Times New Roman" w:hAnsi="Times New Roman" w:cs="Times New Roman"/>
          <w:sz w:val="24"/>
          <w:szCs w:val="24"/>
        </w:rPr>
        <w:t xml:space="preserve"> lo que permite concluir que en cuanto al instrumento diseñado es una herramienta confiable que permitirá desarrollar futuras investigaciones sobre el tema tratado dentro de los sistemas de gestión de calidad de las organizaciones y</w:t>
      </w:r>
      <w:r>
        <w:rPr>
          <w:rFonts w:ascii="Times New Roman" w:hAnsi="Times New Roman" w:cs="Times New Roman"/>
          <w:sz w:val="24"/>
          <w:szCs w:val="24"/>
        </w:rPr>
        <w:t>,</w:t>
      </w:r>
      <w:r w:rsidR="00361AC6" w:rsidRPr="00867FFA">
        <w:rPr>
          <w:rFonts w:ascii="Times New Roman" w:hAnsi="Times New Roman" w:cs="Times New Roman"/>
          <w:sz w:val="24"/>
          <w:szCs w:val="24"/>
        </w:rPr>
        <w:t xml:space="preserve"> por el hecho de ser un instrumento diseñado con base </w:t>
      </w:r>
      <w:r>
        <w:rPr>
          <w:rFonts w:ascii="Times New Roman" w:hAnsi="Times New Roman" w:cs="Times New Roman"/>
          <w:sz w:val="24"/>
          <w:szCs w:val="24"/>
        </w:rPr>
        <w:t>en</w:t>
      </w:r>
      <w:r w:rsidR="00361AC6" w:rsidRPr="00867FFA">
        <w:rPr>
          <w:rFonts w:ascii="Times New Roman" w:hAnsi="Times New Roman" w:cs="Times New Roman"/>
          <w:sz w:val="24"/>
          <w:szCs w:val="24"/>
        </w:rPr>
        <w:t xml:space="preserve"> una norma internacional</w:t>
      </w:r>
      <w:r>
        <w:rPr>
          <w:rFonts w:ascii="Times New Roman" w:hAnsi="Times New Roman" w:cs="Times New Roman"/>
          <w:sz w:val="24"/>
          <w:szCs w:val="24"/>
        </w:rPr>
        <w:t>,</w:t>
      </w:r>
      <w:r w:rsidR="00361AC6" w:rsidRPr="00867FFA">
        <w:rPr>
          <w:rFonts w:ascii="Times New Roman" w:hAnsi="Times New Roman" w:cs="Times New Roman"/>
          <w:sz w:val="24"/>
          <w:szCs w:val="24"/>
        </w:rPr>
        <w:t xml:space="preserve"> puede ser aplicado tanto en el sector público como en el privado. </w:t>
      </w:r>
    </w:p>
    <w:p w:rsidR="00361AC6" w:rsidRPr="00867FFA" w:rsidRDefault="00361AC6"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En cuanto al tercer objetivo planteado de analizar la correlación de las dimensiones de la variable estudiada</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se puede concluir que</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en general</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todas las dimensiones tienen una correlación de carácter alta de acuerdo </w:t>
      </w:r>
      <w:r w:rsidR="00DA7183">
        <w:rPr>
          <w:rFonts w:ascii="Times New Roman" w:hAnsi="Times New Roman" w:cs="Times New Roman"/>
          <w:sz w:val="24"/>
          <w:szCs w:val="24"/>
        </w:rPr>
        <w:t xml:space="preserve">con </w:t>
      </w:r>
      <w:r w:rsidRPr="00867FFA">
        <w:rPr>
          <w:rFonts w:ascii="Times New Roman" w:hAnsi="Times New Roman" w:cs="Times New Roman"/>
          <w:sz w:val="24"/>
          <w:szCs w:val="24"/>
        </w:rPr>
        <w:t>los resultados que se muestran en la tabla de correlaciones, sin dejar de mencionar que cada una de las dimensiones se correlacionan en un grado muy alto con la variable estudiada</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w:t>
      </w:r>
      <w:r w:rsidR="00DA7183">
        <w:rPr>
          <w:rFonts w:ascii="Times New Roman" w:hAnsi="Times New Roman" w:cs="Times New Roman"/>
          <w:sz w:val="24"/>
          <w:szCs w:val="24"/>
        </w:rPr>
        <w:t>C</w:t>
      </w:r>
      <w:r w:rsidRPr="00867FFA">
        <w:rPr>
          <w:rFonts w:ascii="Times New Roman" w:hAnsi="Times New Roman" w:cs="Times New Roman"/>
          <w:sz w:val="24"/>
          <w:szCs w:val="24"/>
        </w:rPr>
        <w:t>abe mencionar que para cada estudio</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partiendo de los resultados de las encuestas aplicadas</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estas correlaciones</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así como el coeficiente de confiabilidad</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pueden variar </w:t>
      </w:r>
      <w:r w:rsidR="00DA7183">
        <w:rPr>
          <w:rFonts w:ascii="Times New Roman" w:hAnsi="Times New Roman" w:cs="Times New Roman"/>
          <w:sz w:val="24"/>
          <w:szCs w:val="24"/>
        </w:rPr>
        <w:t>por</w:t>
      </w:r>
      <w:r w:rsidRPr="00867FFA">
        <w:rPr>
          <w:rFonts w:ascii="Times New Roman" w:hAnsi="Times New Roman" w:cs="Times New Roman"/>
          <w:sz w:val="24"/>
          <w:szCs w:val="24"/>
        </w:rPr>
        <w:t xml:space="preserve">que las organizaciones viven momentos diferentes dentro de su proceso de gestión de calidad. </w:t>
      </w:r>
    </w:p>
    <w:p w:rsidR="00361AC6" w:rsidRPr="00867FFA" w:rsidRDefault="00361AC6"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lastRenderedPageBreak/>
        <w:t>Respecto al objetivo de conocer la percepción de los miembros del sistema de gestión de calidad sobre la planeación de auditoría de su sistema</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los resultados arrojan que la mayoría de los trabajadores perciben de manera positiva la variable y las dimensiones analizadas</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esto nos lleva a </w:t>
      </w:r>
      <w:r w:rsidR="00E70D8E" w:rsidRPr="00867FFA">
        <w:rPr>
          <w:rFonts w:ascii="Times New Roman" w:hAnsi="Times New Roman" w:cs="Times New Roman"/>
          <w:sz w:val="24"/>
          <w:szCs w:val="24"/>
        </w:rPr>
        <w:t>concluir</w:t>
      </w:r>
      <w:r w:rsidRPr="00867FFA">
        <w:rPr>
          <w:rFonts w:ascii="Times New Roman" w:hAnsi="Times New Roman" w:cs="Times New Roman"/>
          <w:sz w:val="24"/>
          <w:szCs w:val="24"/>
        </w:rPr>
        <w:t xml:space="preserve"> que en la institución </w:t>
      </w:r>
      <w:r w:rsidR="00E70D8E" w:rsidRPr="00867FFA">
        <w:rPr>
          <w:rFonts w:ascii="Times New Roman" w:hAnsi="Times New Roman" w:cs="Times New Roman"/>
          <w:sz w:val="24"/>
          <w:szCs w:val="24"/>
        </w:rPr>
        <w:t>objeto de estudio la coordinación del sistema de gestión de calidad en este caso</w:t>
      </w:r>
      <w:r w:rsidR="00DA7183">
        <w:rPr>
          <w:rFonts w:ascii="Times New Roman" w:hAnsi="Times New Roman" w:cs="Times New Roman"/>
          <w:sz w:val="24"/>
          <w:szCs w:val="24"/>
        </w:rPr>
        <w:t>,</w:t>
      </w:r>
      <w:r w:rsidR="00E70D8E" w:rsidRPr="00867FFA">
        <w:rPr>
          <w:rFonts w:ascii="Times New Roman" w:hAnsi="Times New Roman" w:cs="Times New Roman"/>
          <w:sz w:val="24"/>
          <w:szCs w:val="24"/>
        </w:rPr>
        <w:t xml:space="preserve"> al referirse a la auditoría de calidad</w:t>
      </w:r>
      <w:r w:rsidR="00DA7183">
        <w:rPr>
          <w:rFonts w:ascii="Times New Roman" w:hAnsi="Times New Roman" w:cs="Times New Roman"/>
          <w:sz w:val="24"/>
          <w:szCs w:val="24"/>
        </w:rPr>
        <w:t>,</w:t>
      </w:r>
      <w:r w:rsidR="00E70D8E" w:rsidRPr="00867FFA">
        <w:rPr>
          <w:rFonts w:ascii="Times New Roman" w:hAnsi="Times New Roman" w:cs="Times New Roman"/>
          <w:sz w:val="24"/>
          <w:szCs w:val="24"/>
        </w:rPr>
        <w:t xml:space="preserve"> cumplen con los requisitos que pide la norma ISO 19011:2011</w:t>
      </w:r>
      <w:r w:rsidR="00DA7183">
        <w:rPr>
          <w:rFonts w:ascii="Times New Roman" w:hAnsi="Times New Roman" w:cs="Times New Roman"/>
          <w:sz w:val="24"/>
          <w:szCs w:val="24"/>
        </w:rPr>
        <w:t>,</w:t>
      </w:r>
      <w:r w:rsidR="00E70D8E" w:rsidRPr="00867FFA">
        <w:rPr>
          <w:rFonts w:ascii="Times New Roman" w:hAnsi="Times New Roman" w:cs="Times New Roman"/>
          <w:sz w:val="24"/>
          <w:szCs w:val="24"/>
        </w:rPr>
        <w:t xml:space="preserve"> ya que como se mencionó anteriormente cada una de las preguntas desarrolladas para el análisis fue tomada con referencia en la misma. </w:t>
      </w:r>
    </w:p>
    <w:p w:rsidR="00E70D8E" w:rsidRDefault="00E70D8E" w:rsidP="00B64F89">
      <w:pPr>
        <w:spacing w:before="240" w:after="0" w:line="360" w:lineRule="auto"/>
        <w:jc w:val="both"/>
        <w:rPr>
          <w:rFonts w:ascii="Times New Roman" w:hAnsi="Times New Roman" w:cs="Times New Roman"/>
          <w:sz w:val="24"/>
          <w:szCs w:val="24"/>
        </w:rPr>
      </w:pPr>
      <w:r w:rsidRPr="00867FFA">
        <w:rPr>
          <w:rFonts w:ascii="Times New Roman" w:hAnsi="Times New Roman" w:cs="Times New Roman"/>
          <w:sz w:val="24"/>
          <w:szCs w:val="24"/>
        </w:rPr>
        <w:t>Por último</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se concluye que la presente investigación es la primera parte de un modelo que contempla diseñar más instrumentos que permitan cerrar el ciclo de la auditoría de un sistema de gestión de calidad que podrán servir para identificar en cuál de los puntos que señala la norma analizada los miembros del sistema perciben</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ya sea de manera positiva o negativa</w:t>
      </w:r>
      <w:r w:rsidR="00DA7183">
        <w:rPr>
          <w:rFonts w:ascii="Times New Roman" w:hAnsi="Times New Roman" w:cs="Times New Roman"/>
          <w:sz w:val="24"/>
          <w:szCs w:val="24"/>
        </w:rPr>
        <w:t>;</w:t>
      </w:r>
      <w:r w:rsidRPr="00867FFA">
        <w:rPr>
          <w:rFonts w:ascii="Times New Roman" w:hAnsi="Times New Roman" w:cs="Times New Roman"/>
          <w:sz w:val="24"/>
          <w:szCs w:val="24"/>
        </w:rPr>
        <w:t xml:space="preserve"> esto permit</w:t>
      </w:r>
      <w:r w:rsidR="00DA7183">
        <w:rPr>
          <w:rFonts w:ascii="Times New Roman" w:hAnsi="Times New Roman" w:cs="Times New Roman"/>
          <w:sz w:val="24"/>
          <w:szCs w:val="24"/>
        </w:rPr>
        <w:t>irá</w:t>
      </w:r>
      <w:r w:rsidRPr="00867FFA">
        <w:rPr>
          <w:rFonts w:ascii="Times New Roman" w:hAnsi="Times New Roman" w:cs="Times New Roman"/>
          <w:sz w:val="24"/>
          <w:szCs w:val="24"/>
        </w:rPr>
        <w:t xml:space="preserve"> a la alta dirección identificar las fortalezas y debilidades de su equipo auditor para poder establecer mecanismos de mejora en los casos que sea requerido. </w:t>
      </w:r>
    </w:p>
    <w:p w:rsidR="00977728" w:rsidRDefault="00977728"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773327" w:rsidRDefault="00773327" w:rsidP="00B64F89">
      <w:pPr>
        <w:spacing w:before="240" w:after="0" w:line="360" w:lineRule="auto"/>
        <w:jc w:val="both"/>
        <w:rPr>
          <w:rFonts w:ascii="Times New Roman" w:hAnsi="Times New Roman" w:cs="Times New Roman"/>
          <w:b/>
          <w:sz w:val="24"/>
          <w:szCs w:val="24"/>
        </w:rPr>
      </w:pPr>
    </w:p>
    <w:p w:rsidR="004C0936" w:rsidRPr="00B64F89" w:rsidRDefault="00977728" w:rsidP="00B64F89">
      <w:pPr>
        <w:spacing w:before="240" w:after="0" w:line="360" w:lineRule="auto"/>
        <w:jc w:val="both"/>
        <w:rPr>
          <w:rFonts w:ascii="Arial" w:eastAsiaTheme="minorEastAsia" w:hAnsi="Arial"/>
          <w:b/>
          <w:sz w:val="24"/>
          <w:szCs w:val="24"/>
          <w:lang w:val="es-ES_tradnl" w:eastAsia="es-ES"/>
        </w:rPr>
      </w:pPr>
      <w:r w:rsidRPr="00B64F89">
        <w:rPr>
          <w:rFonts w:ascii="Arial" w:eastAsiaTheme="minorEastAsia" w:hAnsi="Arial"/>
          <w:b/>
          <w:sz w:val="24"/>
          <w:szCs w:val="24"/>
          <w:lang w:val="es-ES_tradnl" w:eastAsia="es-ES"/>
        </w:rPr>
        <w:lastRenderedPageBreak/>
        <w:t xml:space="preserve">Bibliografía </w:t>
      </w:r>
    </w:p>
    <w:p w:rsidR="004C0936" w:rsidRDefault="004C0936" w:rsidP="009A561F">
      <w:pPr>
        <w:spacing w:line="360" w:lineRule="auto"/>
        <w:ind w:left="709" w:hanging="709"/>
        <w:jc w:val="both"/>
        <w:rPr>
          <w:rFonts w:ascii="Times New Roman" w:hAnsi="Times New Roman" w:cs="Times New Roman"/>
          <w:sz w:val="24"/>
        </w:rPr>
      </w:pPr>
      <w:r w:rsidRPr="00A802C8">
        <w:rPr>
          <w:rFonts w:ascii="Times New Roman" w:hAnsi="Times New Roman" w:cs="Times New Roman"/>
          <w:sz w:val="24"/>
        </w:rPr>
        <w:t>Ávila, H.L. (2006</w:t>
      </w:r>
      <w:r w:rsidRPr="00A802C8">
        <w:rPr>
          <w:rFonts w:ascii="Times New Roman" w:hAnsi="Times New Roman" w:cs="Times New Roman"/>
          <w:i/>
          <w:sz w:val="24"/>
        </w:rPr>
        <w:t>). Introducción a la metodología de la investigación</w:t>
      </w:r>
      <w:r w:rsidRPr="00A802C8">
        <w:rPr>
          <w:rFonts w:ascii="Times New Roman" w:hAnsi="Times New Roman" w:cs="Times New Roman"/>
          <w:sz w:val="24"/>
        </w:rPr>
        <w:t xml:space="preserve"> [Edición electrónica] Recuperado de </w:t>
      </w:r>
      <w:hyperlink r:id="rId17" w:history="1">
        <w:r w:rsidRPr="00A802C8">
          <w:rPr>
            <w:rStyle w:val="Hipervnculo"/>
            <w:rFonts w:ascii="Times New Roman" w:hAnsi="Times New Roman" w:cs="Times New Roman"/>
            <w:color w:val="auto"/>
            <w:sz w:val="24"/>
          </w:rPr>
          <w:t>www.eumed.net/libros/2006c/203/</w:t>
        </w:r>
      </w:hyperlink>
      <w:r w:rsidRPr="00A802C8">
        <w:rPr>
          <w:rFonts w:ascii="Times New Roman" w:hAnsi="Times New Roman" w:cs="Times New Roman"/>
          <w:sz w:val="24"/>
        </w:rPr>
        <w:t xml:space="preserve">  </w:t>
      </w:r>
    </w:p>
    <w:p w:rsidR="004C0936" w:rsidRDefault="004C0936" w:rsidP="004C0936">
      <w:pPr>
        <w:pStyle w:val="xmsonormal"/>
        <w:shd w:val="clear" w:color="auto" w:fill="FFFFFF"/>
        <w:spacing w:before="0" w:beforeAutospacing="0" w:after="0" w:afterAutospacing="0" w:line="360" w:lineRule="atLeast"/>
        <w:ind w:left="709" w:hanging="709"/>
        <w:jc w:val="both"/>
        <w:rPr>
          <w:rFonts w:ascii="Calibri" w:hAnsi="Calibri" w:cs="Calibri"/>
          <w:color w:val="000000"/>
        </w:rPr>
      </w:pPr>
      <w:r>
        <w:rPr>
          <w:color w:val="000000"/>
        </w:rPr>
        <w:t>Cuatrecasas L. (2010). </w:t>
      </w:r>
      <w:r>
        <w:rPr>
          <w:i/>
          <w:iCs/>
          <w:color w:val="000000"/>
        </w:rPr>
        <w:t>Gestión Integral de la Calidad. Implantación, control y certificación</w:t>
      </w:r>
      <w:r>
        <w:rPr>
          <w:color w:val="000000"/>
        </w:rPr>
        <w:t xml:space="preserve">. Madrid España: </w:t>
      </w:r>
      <w:proofErr w:type="spellStart"/>
      <w:r>
        <w:rPr>
          <w:color w:val="000000"/>
        </w:rPr>
        <w:t>Profit</w:t>
      </w:r>
      <w:proofErr w:type="spellEnd"/>
      <w:r>
        <w:rPr>
          <w:color w:val="000000"/>
        </w:rPr>
        <w:t xml:space="preserve"> Editorial.</w:t>
      </w:r>
    </w:p>
    <w:p w:rsidR="004C0936" w:rsidRDefault="004C0936" w:rsidP="004C0936">
      <w:pPr>
        <w:pStyle w:val="xmsonormal"/>
        <w:shd w:val="clear" w:color="auto" w:fill="FFFFFF"/>
        <w:spacing w:before="0" w:beforeAutospacing="0" w:after="0" w:afterAutospacing="0" w:line="360" w:lineRule="atLeast"/>
        <w:ind w:left="709" w:hanging="709"/>
        <w:jc w:val="both"/>
        <w:rPr>
          <w:rFonts w:ascii="Calibri" w:hAnsi="Calibri" w:cs="Calibri"/>
          <w:color w:val="000000"/>
        </w:rPr>
      </w:pPr>
      <w:r>
        <w:rPr>
          <w:color w:val="000000"/>
        </w:rPr>
        <w:t>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De la peña. (2014). </w:t>
      </w:r>
      <w:r w:rsidRPr="00600CCE">
        <w:rPr>
          <w:rFonts w:ascii="Times New Roman" w:hAnsi="Times New Roman" w:cs="Times New Roman"/>
          <w:i/>
          <w:sz w:val="24"/>
          <w:szCs w:val="24"/>
        </w:rPr>
        <w:t>Administración; Auditoría. Un enfoque práctico</w:t>
      </w:r>
      <w:r w:rsidRPr="00B64F89">
        <w:rPr>
          <w:rFonts w:ascii="Times New Roman" w:hAnsi="Times New Roman" w:cs="Times New Roman"/>
          <w:sz w:val="24"/>
          <w:szCs w:val="24"/>
        </w:rPr>
        <w:t>. España: Editorial Paraninfo.</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4C0936" w:rsidRPr="001E5C94" w:rsidRDefault="004C0936" w:rsidP="004C0936">
      <w:pPr>
        <w:pStyle w:val="xmsonormal"/>
        <w:shd w:val="clear" w:color="auto" w:fill="FFFFFF"/>
        <w:spacing w:before="0" w:beforeAutospacing="0" w:after="0" w:afterAutospacing="0" w:line="360" w:lineRule="atLeast"/>
        <w:ind w:left="709" w:hanging="709"/>
        <w:jc w:val="both"/>
      </w:pPr>
      <w:r w:rsidRPr="001E5C94">
        <w:t xml:space="preserve">Escobar-Rivera, D, Moreno-Pino, MR, Cuevas-Rodríguez, L. </w:t>
      </w:r>
      <w:r w:rsidRPr="001E5C94">
        <w:rPr>
          <w:i/>
        </w:rPr>
        <w:t>La calidad de la auditoría en Sistemas de Gestión</w:t>
      </w:r>
      <w:r w:rsidRPr="001E5C94">
        <w:t>. Software AUDIT_INTEGRATED. Ciencias Holguín [Internet]. 2016;22</w:t>
      </w:r>
      <w:r>
        <w:t xml:space="preserve"> </w:t>
      </w:r>
      <w:r w:rsidRPr="001E5C94">
        <w:t>(2):1-18.</w:t>
      </w:r>
      <w:r>
        <w:t xml:space="preserve"> </w:t>
      </w:r>
      <w:r w:rsidRPr="001E5C94">
        <w:t xml:space="preserve">Recuperado de: </w:t>
      </w:r>
      <w:hyperlink r:id="rId18" w:history="1">
        <w:r w:rsidRPr="001E5C94">
          <w:rPr>
            <w:rStyle w:val="Hipervnculo"/>
          </w:rPr>
          <w:t>http://www.redalyc.org/articulo.oa?id=181545579007</w:t>
        </w:r>
      </w:hyperlink>
    </w:p>
    <w:p w:rsidR="00B64F89" w:rsidRPr="004C0936" w:rsidRDefault="00B64F89" w:rsidP="00B64F89">
      <w:pPr>
        <w:spacing w:after="0" w:line="360" w:lineRule="auto"/>
        <w:ind w:left="709" w:hanging="709"/>
        <w:jc w:val="both"/>
        <w:rPr>
          <w:rFonts w:ascii="Times New Roman" w:hAnsi="Times New Roman" w:cs="Times New Roman"/>
          <w:sz w:val="24"/>
          <w:szCs w:val="24"/>
        </w:rPr>
      </w:pPr>
      <w:r w:rsidRPr="004C0936">
        <w:rPr>
          <w:rFonts w:ascii="Times New Roman" w:hAnsi="Times New Roman" w:cs="Times New Roman"/>
          <w:sz w:val="24"/>
          <w:szCs w:val="24"/>
        </w:rPr>
        <w:t xml:space="preserve">  </w:t>
      </w:r>
    </w:p>
    <w:p w:rsidR="004C0936" w:rsidRDefault="004C0936" w:rsidP="004C0936">
      <w:pPr>
        <w:pStyle w:val="xmsonormal"/>
        <w:shd w:val="clear" w:color="auto" w:fill="FFFFFF"/>
        <w:spacing w:before="0" w:beforeAutospacing="0" w:after="0" w:afterAutospacing="0" w:line="360" w:lineRule="atLeast"/>
        <w:ind w:left="709" w:hanging="709"/>
        <w:jc w:val="both"/>
        <w:rPr>
          <w:rFonts w:ascii="Calibri" w:hAnsi="Calibri" w:cs="Calibri"/>
          <w:color w:val="000000"/>
        </w:rPr>
      </w:pPr>
      <w:r w:rsidRPr="00040515">
        <w:rPr>
          <w:color w:val="000000"/>
        </w:rPr>
        <w:t>Franklin E.B. (2000). </w:t>
      </w:r>
      <w:r>
        <w:rPr>
          <w:i/>
          <w:iCs/>
          <w:color w:val="000000"/>
        </w:rPr>
        <w:t>Auditoría administrativa</w:t>
      </w:r>
      <w:r>
        <w:rPr>
          <w:color w:val="000000"/>
        </w:rPr>
        <w:t>. México: McGraw Hill.</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Global, F.E. (2006). </w:t>
      </w:r>
      <w:r w:rsidRPr="00600CCE">
        <w:rPr>
          <w:rFonts w:ascii="Times New Roman" w:hAnsi="Times New Roman" w:cs="Times New Roman"/>
          <w:i/>
          <w:sz w:val="24"/>
          <w:szCs w:val="24"/>
        </w:rPr>
        <w:t>El auditor de calidad</w:t>
      </w:r>
      <w:r w:rsidRPr="00B64F89">
        <w:rPr>
          <w:rFonts w:ascii="Times New Roman" w:hAnsi="Times New Roman" w:cs="Times New Roman"/>
          <w:sz w:val="24"/>
          <w:szCs w:val="24"/>
        </w:rPr>
        <w:t xml:space="preserve">. España: Fundación </w:t>
      </w:r>
      <w:proofErr w:type="spellStart"/>
      <w:r w:rsidRPr="00B64F89">
        <w:rPr>
          <w:rFonts w:ascii="Times New Roman" w:hAnsi="Times New Roman" w:cs="Times New Roman"/>
          <w:sz w:val="24"/>
          <w:szCs w:val="24"/>
        </w:rPr>
        <w:t>Confemetal</w:t>
      </w:r>
      <w:proofErr w:type="spellEnd"/>
      <w:r w:rsidRPr="00B64F89">
        <w:rPr>
          <w:rFonts w:ascii="Times New Roman" w:hAnsi="Times New Roman" w:cs="Times New Roman"/>
          <w:sz w:val="24"/>
          <w:szCs w:val="24"/>
        </w:rPr>
        <w:t>.</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Gryna, F., </w:t>
      </w:r>
      <w:proofErr w:type="spellStart"/>
      <w:r w:rsidRPr="00B64F89">
        <w:rPr>
          <w:rFonts w:ascii="Times New Roman" w:hAnsi="Times New Roman" w:cs="Times New Roman"/>
          <w:sz w:val="24"/>
          <w:szCs w:val="24"/>
        </w:rPr>
        <w:t>Chua</w:t>
      </w:r>
      <w:proofErr w:type="spellEnd"/>
      <w:r w:rsidRPr="00B64F89">
        <w:rPr>
          <w:rFonts w:ascii="Times New Roman" w:hAnsi="Times New Roman" w:cs="Times New Roman"/>
          <w:sz w:val="24"/>
          <w:szCs w:val="24"/>
        </w:rPr>
        <w:t xml:space="preserve">, R., &amp; </w:t>
      </w:r>
      <w:proofErr w:type="spellStart"/>
      <w:r w:rsidRPr="00B64F89">
        <w:rPr>
          <w:rFonts w:ascii="Times New Roman" w:hAnsi="Times New Roman" w:cs="Times New Roman"/>
          <w:sz w:val="24"/>
          <w:szCs w:val="24"/>
        </w:rPr>
        <w:t>Defeo</w:t>
      </w:r>
      <w:proofErr w:type="spellEnd"/>
      <w:r w:rsidRPr="00B64F89">
        <w:rPr>
          <w:rFonts w:ascii="Times New Roman" w:hAnsi="Times New Roman" w:cs="Times New Roman"/>
          <w:sz w:val="24"/>
          <w:szCs w:val="24"/>
        </w:rPr>
        <w:t xml:space="preserve">, J. (2008). </w:t>
      </w:r>
      <w:r w:rsidRPr="00600CCE">
        <w:rPr>
          <w:rFonts w:ascii="Times New Roman" w:hAnsi="Times New Roman" w:cs="Times New Roman"/>
          <w:i/>
          <w:sz w:val="24"/>
          <w:szCs w:val="24"/>
        </w:rPr>
        <w:t>Método Juran. Análisis y planeación de la calidad</w:t>
      </w:r>
      <w:r w:rsidRPr="00B64F89">
        <w:rPr>
          <w:rFonts w:ascii="Times New Roman" w:hAnsi="Times New Roman" w:cs="Times New Roman"/>
          <w:sz w:val="24"/>
          <w:szCs w:val="24"/>
        </w:rPr>
        <w:t>. México: McGraw Hill.</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4C0936"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Hernández</w:t>
      </w:r>
      <w:r w:rsidR="00B64F89" w:rsidRPr="00B64F89">
        <w:rPr>
          <w:rFonts w:ascii="Times New Roman" w:hAnsi="Times New Roman" w:cs="Times New Roman"/>
          <w:sz w:val="24"/>
          <w:szCs w:val="24"/>
        </w:rPr>
        <w:t xml:space="preserve"> L., R., &amp; Coello G., S. (2008). </w:t>
      </w:r>
      <w:r w:rsidR="00B64F89" w:rsidRPr="003D2445">
        <w:rPr>
          <w:rFonts w:ascii="Times New Roman" w:hAnsi="Times New Roman" w:cs="Times New Roman"/>
          <w:i/>
          <w:sz w:val="24"/>
          <w:szCs w:val="24"/>
        </w:rPr>
        <w:t>El paradigma cuantitativo de la investigación científica</w:t>
      </w:r>
      <w:r w:rsidR="00B64F89" w:rsidRPr="00B64F89">
        <w:rPr>
          <w:rFonts w:ascii="Times New Roman" w:hAnsi="Times New Roman" w:cs="Times New Roman"/>
          <w:sz w:val="24"/>
          <w:szCs w:val="24"/>
        </w:rPr>
        <w:t>. La Habana: Editorial Universitaria.</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Hernández S., R., Fernández C., C., &amp; Baptista L., M. (2010). </w:t>
      </w:r>
      <w:r w:rsidRPr="003D2445">
        <w:rPr>
          <w:rFonts w:ascii="Times New Roman" w:hAnsi="Times New Roman" w:cs="Times New Roman"/>
          <w:i/>
          <w:sz w:val="24"/>
          <w:szCs w:val="24"/>
        </w:rPr>
        <w:t>Metodología de la investigación</w:t>
      </w:r>
      <w:r w:rsidRPr="00B64F89">
        <w:rPr>
          <w:rFonts w:ascii="Times New Roman" w:hAnsi="Times New Roman" w:cs="Times New Roman"/>
          <w:sz w:val="24"/>
          <w:szCs w:val="24"/>
        </w:rPr>
        <w:t>.  México: Mc Graw Hill.</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4C0936" w:rsidRPr="001E5C94" w:rsidRDefault="004C0936" w:rsidP="004C0936">
      <w:pPr>
        <w:pStyle w:val="xmsonormal"/>
        <w:shd w:val="clear" w:color="auto" w:fill="FFFFFF"/>
        <w:spacing w:before="0" w:beforeAutospacing="0" w:after="0" w:afterAutospacing="0" w:line="360" w:lineRule="atLeast"/>
        <w:ind w:left="709" w:hanging="709"/>
        <w:jc w:val="both"/>
        <w:rPr>
          <w:i/>
        </w:rPr>
      </w:pPr>
      <w:r w:rsidRPr="001E5C94">
        <w:t xml:space="preserve">Jiménez C, D. (2016) </w:t>
      </w:r>
      <w:r w:rsidRPr="001E5C94">
        <w:rPr>
          <w:i/>
        </w:rPr>
        <w:t xml:space="preserve">Guía para la elaboración de la tesis o investigación </w:t>
      </w:r>
      <w:r>
        <w:rPr>
          <w:i/>
        </w:rPr>
        <w:t xml:space="preserve">en ciencias sociales </w:t>
      </w:r>
      <w:r w:rsidRPr="001E5C94">
        <w:rPr>
          <w:i/>
        </w:rPr>
        <w:t>y ciencias médicas.</w:t>
      </w:r>
      <w:r w:rsidRPr="001E5C94">
        <w:t xml:space="preserve"> Recuperado de </w:t>
      </w:r>
      <w:hyperlink r:id="rId19" w:history="1">
        <w:r w:rsidRPr="004C0936">
          <w:rPr>
            <w:rStyle w:val="Hipervnculo"/>
            <w:color w:val="auto"/>
          </w:rPr>
          <w:t>https://www.tesiseinvestigaciones.com/uploads/2/0/0/2/20021199/gu%C3%ADa_de_tesis.pdf</w:t>
        </w:r>
      </w:hyperlink>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lastRenderedPageBreak/>
        <w:t xml:space="preserve"> </w:t>
      </w:r>
    </w:p>
    <w:p w:rsidR="00B64F89" w:rsidRPr="00B64F89" w:rsidRDefault="004C0936" w:rsidP="00B64F8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Mejía M.</w:t>
      </w:r>
      <w:r w:rsidR="00B64F89" w:rsidRPr="00B64F89">
        <w:rPr>
          <w:rFonts w:ascii="Times New Roman" w:hAnsi="Times New Roman" w:cs="Times New Roman"/>
          <w:sz w:val="24"/>
          <w:szCs w:val="24"/>
        </w:rPr>
        <w:t xml:space="preserve">, E. (2005). </w:t>
      </w:r>
      <w:r w:rsidR="00B64F89" w:rsidRPr="003D2445">
        <w:rPr>
          <w:rFonts w:ascii="Times New Roman" w:hAnsi="Times New Roman" w:cs="Times New Roman"/>
          <w:i/>
          <w:sz w:val="24"/>
          <w:szCs w:val="24"/>
        </w:rPr>
        <w:t>Metodología de Investigación Científica</w:t>
      </w:r>
      <w:r w:rsidR="00B64F89" w:rsidRPr="00B64F89">
        <w:rPr>
          <w:rFonts w:ascii="Times New Roman" w:hAnsi="Times New Roman" w:cs="Times New Roman"/>
          <w:sz w:val="24"/>
          <w:szCs w:val="24"/>
        </w:rPr>
        <w:t xml:space="preserve">. Lima, </w:t>
      </w:r>
      <w:proofErr w:type="spellStart"/>
      <w:r w:rsidR="00B64F89" w:rsidRPr="00B64F89">
        <w:rPr>
          <w:rFonts w:ascii="Times New Roman" w:hAnsi="Times New Roman" w:cs="Times New Roman"/>
          <w:sz w:val="24"/>
          <w:szCs w:val="24"/>
        </w:rPr>
        <w:t>Péru</w:t>
      </w:r>
      <w:proofErr w:type="spellEnd"/>
      <w:r w:rsidR="00B64F89" w:rsidRPr="00B64F89">
        <w:rPr>
          <w:rFonts w:ascii="Times New Roman" w:hAnsi="Times New Roman" w:cs="Times New Roman"/>
          <w:sz w:val="24"/>
          <w:szCs w:val="24"/>
        </w:rPr>
        <w:t>: Universidad Nacional Mayor de San Marcos.</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Méndez G</w:t>
      </w:r>
      <w:r w:rsidR="004C0936" w:rsidRPr="00B64F89">
        <w:rPr>
          <w:rFonts w:ascii="Times New Roman" w:hAnsi="Times New Roman" w:cs="Times New Roman"/>
          <w:sz w:val="24"/>
          <w:szCs w:val="24"/>
        </w:rPr>
        <w:t>.,</w:t>
      </w:r>
      <w:r w:rsidRPr="00B64F89">
        <w:rPr>
          <w:rFonts w:ascii="Times New Roman" w:hAnsi="Times New Roman" w:cs="Times New Roman"/>
          <w:sz w:val="24"/>
          <w:szCs w:val="24"/>
        </w:rPr>
        <w:t xml:space="preserve"> J., Jaramillo V., D., &amp; Serrano C., I. (2006). </w:t>
      </w:r>
      <w:r w:rsidRPr="003D2445">
        <w:rPr>
          <w:rFonts w:ascii="Times New Roman" w:hAnsi="Times New Roman" w:cs="Times New Roman"/>
          <w:i/>
          <w:sz w:val="24"/>
          <w:szCs w:val="24"/>
        </w:rPr>
        <w:t>Gestión de la calidad en procesos de servicios y productivos</w:t>
      </w:r>
      <w:r w:rsidRPr="00B64F89">
        <w:rPr>
          <w:rFonts w:ascii="Times New Roman" w:hAnsi="Times New Roman" w:cs="Times New Roman"/>
          <w:sz w:val="24"/>
          <w:szCs w:val="24"/>
        </w:rPr>
        <w:t>. México: Instituto Politécnico Nacional.</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Murillo V</w:t>
      </w:r>
      <w:r w:rsidR="004C0936" w:rsidRPr="00B64F89">
        <w:rPr>
          <w:rFonts w:ascii="Times New Roman" w:hAnsi="Times New Roman" w:cs="Times New Roman"/>
          <w:sz w:val="24"/>
          <w:szCs w:val="24"/>
        </w:rPr>
        <w:t>.,</w:t>
      </w:r>
      <w:r w:rsidRPr="00B64F89">
        <w:rPr>
          <w:rFonts w:ascii="Times New Roman" w:hAnsi="Times New Roman" w:cs="Times New Roman"/>
          <w:sz w:val="24"/>
          <w:szCs w:val="24"/>
        </w:rPr>
        <w:t xml:space="preserve"> G. (2011). Metodología de aplicación de una auditoría de gestión como herramienta para determinar los costos de la no calidad y elevar la productividad en el departamento de ahorros de la Mutualista Pichincha (Tesis para obtener grado de Ingeniero Comercial con especialización en Contabilidad y Auditoría.). Universidad Politécnica Salesiana Sede Quito. Recuperada https://dspace.ups.edu.ec/bitstream/123456789/4422/1/UPS-QT01833.pdf</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Niño R</w:t>
      </w:r>
      <w:r w:rsidR="004C0936" w:rsidRPr="00B64F89">
        <w:rPr>
          <w:rFonts w:ascii="Times New Roman" w:hAnsi="Times New Roman" w:cs="Times New Roman"/>
          <w:sz w:val="24"/>
          <w:szCs w:val="24"/>
        </w:rPr>
        <w:t>.,</w:t>
      </w:r>
      <w:r w:rsidRPr="00B64F89">
        <w:rPr>
          <w:rFonts w:ascii="Times New Roman" w:hAnsi="Times New Roman" w:cs="Times New Roman"/>
          <w:sz w:val="24"/>
          <w:szCs w:val="24"/>
        </w:rPr>
        <w:t xml:space="preserve"> V. (2011). </w:t>
      </w:r>
      <w:r w:rsidRPr="003D2445">
        <w:rPr>
          <w:rFonts w:ascii="Times New Roman" w:hAnsi="Times New Roman" w:cs="Times New Roman"/>
          <w:i/>
          <w:sz w:val="24"/>
          <w:szCs w:val="24"/>
        </w:rPr>
        <w:t>Metodología de la investigación</w:t>
      </w:r>
      <w:r w:rsidRPr="00B64F89">
        <w:rPr>
          <w:rFonts w:ascii="Times New Roman" w:hAnsi="Times New Roman" w:cs="Times New Roman"/>
          <w:sz w:val="24"/>
          <w:szCs w:val="24"/>
        </w:rPr>
        <w:t xml:space="preserve">. </w:t>
      </w:r>
      <w:r w:rsidR="004C0936" w:rsidRPr="00B64F89">
        <w:rPr>
          <w:rFonts w:ascii="Times New Roman" w:hAnsi="Times New Roman" w:cs="Times New Roman"/>
          <w:sz w:val="24"/>
          <w:szCs w:val="24"/>
        </w:rPr>
        <w:t>Bogotá</w:t>
      </w:r>
      <w:r w:rsidRPr="00B64F89">
        <w:rPr>
          <w:rFonts w:ascii="Times New Roman" w:hAnsi="Times New Roman" w:cs="Times New Roman"/>
          <w:sz w:val="24"/>
          <w:szCs w:val="24"/>
        </w:rPr>
        <w:t xml:space="preserve"> Colombia: Ediciones de la U.</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Sabino, C. (1992). </w:t>
      </w:r>
      <w:r w:rsidRPr="003D2445">
        <w:rPr>
          <w:rFonts w:ascii="Times New Roman" w:hAnsi="Times New Roman" w:cs="Times New Roman"/>
          <w:i/>
          <w:sz w:val="24"/>
          <w:szCs w:val="24"/>
        </w:rPr>
        <w:t>El proceso de la investigación</w:t>
      </w:r>
      <w:r w:rsidRPr="00B64F89">
        <w:rPr>
          <w:rFonts w:ascii="Times New Roman" w:hAnsi="Times New Roman" w:cs="Times New Roman"/>
          <w:sz w:val="24"/>
          <w:szCs w:val="24"/>
        </w:rPr>
        <w:t xml:space="preserve">. Caracas: </w:t>
      </w:r>
      <w:proofErr w:type="spellStart"/>
      <w:r w:rsidRPr="00B64F89">
        <w:rPr>
          <w:rFonts w:ascii="Times New Roman" w:hAnsi="Times New Roman" w:cs="Times New Roman"/>
          <w:sz w:val="24"/>
          <w:szCs w:val="24"/>
        </w:rPr>
        <w:t>Panamo</w:t>
      </w:r>
      <w:proofErr w:type="spellEnd"/>
      <w:r w:rsidRPr="00B64F89">
        <w:rPr>
          <w:rFonts w:ascii="Times New Roman" w:hAnsi="Times New Roman" w:cs="Times New Roman"/>
          <w:sz w:val="24"/>
          <w:szCs w:val="24"/>
        </w:rPr>
        <w:t>.</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proofErr w:type="spellStart"/>
      <w:r w:rsidRPr="00B64F89">
        <w:rPr>
          <w:rFonts w:ascii="Times New Roman" w:hAnsi="Times New Roman" w:cs="Times New Roman"/>
          <w:sz w:val="24"/>
          <w:szCs w:val="24"/>
        </w:rPr>
        <w:t>Salkind</w:t>
      </w:r>
      <w:proofErr w:type="spellEnd"/>
      <w:r w:rsidRPr="00B64F89">
        <w:rPr>
          <w:rFonts w:ascii="Times New Roman" w:hAnsi="Times New Roman" w:cs="Times New Roman"/>
          <w:sz w:val="24"/>
          <w:szCs w:val="24"/>
        </w:rPr>
        <w:t xml:space="preserve"> J., N. (1998). </w:t>
      </w:r>
      <w:r w:rsidR="004C0936" w:rsidRPr="003D2445">
        <w:rPr>
          <w:rFonts w:ascii="Times New Roman" w:hAnsi="Times New Roman" w:cs="Times New Roman"/>
          <w:i/>
          <w:sz w:val="24"/>
          <w:szCs w:val="24"/>
        </w:rPr>
        <w:t>Métodos</w:t>
      </w:r>
      <w:r w:rsidRPr="003D2445">
        <w:rPr>
          <w:rFonts w:ascii="Times New Roman" w:hAnsi="Times New Roman" w:cs="Times New Roman"/>
          <w:i/>
          <w:sz w:val="24"/>
          <w:szCs w:val="24"/>
        </w:rPr>
        <w:t xml:space="preserve"> de investigación</w:t>
      </w:r>
      <w:r w:rsidRPr="00B64F89">
        <w:rPr>
          <w:rFonts w:ascii="Times New Roman" w:hAnsi="Times New Roman" w:cs="Times New Roman"/>
          <w:sz w:val="24"/>
          <w:szCs w:val="24"/>
        </w:rPr>
        <w:t xml:space="preserve">. </w:t>
      </w:r>
      <w:proofErr w:type="gramStart"/>
      <w:r w:rsidRPr="00B64F89">
        <w:rPr>
          <w:rFonts w:ascii="Times New Roman" w:hAnsi="Times New Roman" w:cs="Times New Roman"/>
          <w:sz w:val="24"/>
          <w:szCs w:val="24"/>
        </w:rPr>
        <w:t>México :</w:t>
      </w:r>
      <w:proofErr w:type="gramEnd"/>
      <w:r w:rsidRPr="00B64F89">
        <w:rPr>
          <w:rFonts w:ascii="Times New Roman" w:hAnsi="Times New Roman" w:cs="Times New Roman"/>
          <w:sz w:val="24"/>
          <w:szCs w:val="24"/>
        </w:rPr>
        <w:t xml:space="preserve"> Prentice Hall.</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Secretaría Central de ISO. (2012). </w:t>
      </w:r>
      <w:r w:rsidRPr="003D2445">
        <w:rPr>
          <w:rFonts w:ascii="Times New Roman" w:hAnsi="Times New Roman" w:cs="Times New Roman"/>
          <w:i/>
          <w:sz w:val="24"/>
          <w:szCs w:val="24"/>
        </w:rPr>
        <w:t>Directrices para la auditoria de un sistema de gestión</w:t>
      </w:r>
      <w:r w:rsidRPr="00B64F89">
        <w:rPr>
          <w:rFonts w:ascii="Times New Roman" w:hAnsi="Times New Roman" w:cs="Times New Roman"/>
          <w:sz w:val="24"/>
          <w:szCs w:val="24"/>
        </w:rPr>
        <w:t xml:space="preserve">. Ginebra, Suiza: ISO copyright </w:t>
      </w:r>
      <w:proofErr w:type="spellStart"/>
      <w:r w:rsidRPr="00B64F89">
        <w:rPr>
          <w:rFonts w:ascii="Times New Roman" w:hAnsi="Times New Roman" w:cs="Times New Roman"/>
          <w:sz w:val="24"/>
          <w:szCs w:val="24"/>
        </w:rPr>
        <w:t>oficce</w:t>
      </w:r>
      <w:proofErr w:type="spellEnd"/>
      <w:r w:rsidRPr="00B64F89">
        <w:rPr>
          <w:rFonts w:ascii="Times New Roman" w:hAnsi="Times New Roman" w:cs="Times New Roman"/>
          <w:sz w:val="24"/>
          <w:szCs w:val="24"/>
        </w:rPr>
        <w:t>.</w:t>
      </w:r>
    </w:p>
    <w:p w:rsidR="00B64F89" w:rsidRPr="004C0936" w:rsidRDefault="00B64F89" w:rsidP="00B64F89">
      <w:pPr>
        <w:spacing w:after="0" w:line="360" w:lineRule="auto"/>
        <w:ind w:left="709" w:hanging="709"/>
        <w:jc w:val="both"/>
        <w:rPr>
          <w:rFonts w:ascii="Times New Roman" w:hAnsi="Times New Roman" w:cs="Times New Roman"/>
          <w:sz w:val="24"/>
          <w:szCs w:val="24"/>
          <w:lang w:val="en-US"/>
        </w:rPr>
      </w:pPr>
      <w:r w:rsidRPr="004C0936">
        <w:rPr>
          <w:rFonts w:ascii="Times New Roman" w:hAnsi="Times New Roman" w:cs="Times New Roman"/>
          <w:sz w:val="24"/>
          <w:szCs w:val="24"/>
          <w:lang w:val="en-US"/>
        </w:rPr>
        <w:t xml:space="preserve"> </w:t>
      </w:r>
    </w:p>
    <w:p w:rsidR="004C0936" w:rsidRDefault="004C0936" w:rsidP="009A561F">
      <w:pPr>
        <w:pStyle w:val="xmsonormal"/>
        <w:shd w:val="clear" w:color="auto" w:fill="FFFFFF"/>
        <w:spacing w:before="0" w:beforeAutospacing="0" w:after="0" w:afterAutospacing="0" w:line="360" w:lineRule="auto"/>
        <w:ind w:left="709" w:hanging="709"/>
        <w:jc w:val="both"/>
        <w:rPr>
          <w:shd w:val="clear" w:color="auto" w:fill="FFFFFF"/>
        </w:rPr>
      </w:pPr>
      <w:r w:rsidRPr="004C0936">
        <w:rPr>
          <w:lang w:val="en-US"/>
        </w:rPr>
        <w:t xml:space="preserve">Sousa, V., D., </w:t>
      </w:r>
      <w:proofErr w:type="spellStart"/>
      <w:r w:rsidRPr="004C0936">
        <w:rPr>
          <w:lang w:val="en-US"/>
        </w:rPr>
        <w:t>Driessnack</w:t>
      </w:r>
      <w:proofErr w:type="spellEnd"/>
      <w:r w:rsidRPr="004C0936">
        <w:rPr>
          <w:lang w:val="en-US"/>
        </w:rPr>
        <w:t xml:space="preserve">, M., &amp; Costa </w:t>
      </w:r>
      <w:proofErr w:type="gramStart"/>
      <w:r w:rsidRPr="004C0936">
        <w:rPr>
          <w:lang w:val="en-US"/>
        </w:rPr>
        <w:t>M. .</w:t>
      </w:r>
      <w:proofErr w:type="gramEnd"/>
      <w:r w:rsidRPr="004C0936">
        <w:rPr>
          <w:lang w:val="en-US"/>
        </w:rPr>
        <w:t xml:space="preserve"> </w:t>
      </w:r>
      <w:r w:rsidRPr="00281E13">
        <w:t xml:space="preserve">(2007). </w:t>
      </w:r>
      <w:r w:rsidRPr="001E5C94">
        <w:rPr>
          <w:i/>
        </w:rPr>
        <w:t>Revisión de diseños de investigación resaltantes en enfermería. Parte 1. Diseños de Investigación Cuantitativa</w:t>
      </w:r>
      <w:r w:rsidRPr="00281E13">
        <w:t xml:space="preserve">. </w:t>
      </w:r>
      <w:proofErr w:type="spellStart"/>
      <w:r w:rsidRPr="00281E13">
        <w:t>Rev</w:t>
      </w:r>
      <w:proofErr w:type="spellEnd"/>
      <w:r w:rsidRPr="00281E13">
        <w:t xml:space="preserve"> </w:t>
      </w:r>
      <w:proofErr w:type="spellStart"/>
      <w:r w:rsidRPr="00281E13">
        <w:t>latinio</w:t>
      </w:r>
      <w:proofErr w:type="spellEnd"/>
      <w:r w:rsidRPr="00281E13">
        <w:t xml:space="preserve">-am </w:t>
      </w:r>
      <w:proofErr w:type="spellStart"/>
      <w:r w:rsidRPr="00281E13">
        <w:t>Enfermagem</w:t>
      </w:r>
      <w:proofErr w:type="spellEnd"/>
      <w:r w:rsidRPr="00281E13">
        <w:t xml:space="preserve"> 15(3) Recuperado de </w:t>
      </w:r>
      <w:hyperlink r:id="rId20" w:history="1">
        <w:r w:rsidRPr="004C0936">
          <w:rPr>
            <w:rStyle w:val="Hipervnculo"/>
            <w:color w:val="auto"/>
            <w:shd w:val="clear" w:color="auto" w:fill="FFFFFF"/>
          </w:rPr>
          <w:t>www.scielo.br/pdf/rlae/v15n3/es_v15n3a22.pdf</w:t>
        </w:r>
      </w:hyperlink>
      <w:r w:rsidRPr="004C0936">
        <w:rPr>
          <w:shd w:val="clear" w:color="auto" w:fill="FFFFFF"/>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r w:rsidRPr="00B64F89">
        <w:rPr>
          <w:rFonts w:ascii="Times New Roman" w:hAnsi="Times New Roman" w:cs="Times New Roman"/>
          <w:sz w:val="24"/>
          <w:szCs w:val="24"/>
        </w:rPr>
        <w:t xml:space="preserve"> </w:t>
      </w:r>
    </w:p>
    <w:p w:rsidR="00B64F89" w:rsidRPr="00B64F89" w:rsidRDefault="00B64F89" w:rsidP="00B64F89">
      <w:pPr>
        <w:spacing w:after="0" w:line="360" w:lineRule="auto"/>
        <w:ind w:left="709" w:hanging="709"/>
        <w:jc w:val="both"/>
        <w:rPr>
          <w:rFonts w:ascii="Times New Roman" w:hAnsi="Times New Roman" w:cs="Times New Roman"/>
          <w:sz w:val="24"/>
          <w:szCs w:val="24"/>
        </w:rPr>
      </w:pPr>
      <w:proofErr w:type="spellStart"/>
      <w:r w:rsidRPr="00B64F89">
        <w:rPr>
          <w:rFonts w:ascii="Times New Roman" w:hAnsi="Times New Roman" w:cs="Times New Roman"/>
          <w:sz w:val="24"/>
          <w:szCs w:val="24"/>
        </w:rPr>
        <w:lastRenderedPageBreak/>
        <w:t>Válencia</w:t>
      </w:r>
      <w:proofErr w:type="spellEnd"/>
      <w:r w:rsidRPr="00B64F89">
        <w:rPr>
          <w:rFonts w:ascii="Times New Roman" w:hAnsi="Times New Roman" w:cs="Times New Roman"/>
          <w:sz w:val="24"/>
          <w:szCs w:val="24"/>
        </w:rPr>
        <w:t xml:space="preserve"> B., R., &amp; Párraga V., M. (2013). </w:t>
      </w:r>
      <w:r w:rsidRPr="003D2445">
        <w:rPr>
          <w:rFonts w:ascii="Times New Roman" w:hAnsi="Times New Roman" w:cs="Times New Roman"/>
          <w:i/>
          <w:sz w:val="24"/>
          <w:szCs w:val="24"/>
        </w:rPr>
        <w:t>Sistema ISO 9001:2008. Experiencia de implementación en una pyme de confección de ropa industrial</w:t>
      </w:r>
      <w:r w:rsidRPr="00B64F89">
        <w:rPr>
          <w:rFonts w:ascii="Times New Roman" w:hAnsi="Times New Roman" w:cs="Times New Roman"/>
          <w:sz w:val="24"/>
          <w:szCs w:val="24"/>
        </w:rPr>
        <w:t xml:space="preserve">. Lima </w:t>
      </w:r>
      <w:proofErr w:type="spellStart"/>
      <w:r w:rsidRPr="00B64F89">
        <w:rPr>
          <w:rFonts w:ascii="Times New Roman" w:hAnsi="Times New Roman" w:cs="Times New Roman"/>
          <w:sz w:val="24"/>
          <w:szCs w:val="24"/>
        </w:rPr>
        <w:t>Péru</w:t>
      </w:r>
      <w:proofErr w:type="spellEnd"/>
      <w:r w:rsidRPr="00B64F89">
        <w:rPr>
          <w:rFonts w:ascii="Times New Roman" w:hAnsi="Times New Roman" w:cs="Times New Roman"/>
          <w:sz w:val="24"/>
          <w:szCs w:val="24"/>
        </w:rPr>
        <w:t>: Universidad Nacional Mayor de San Marcos.</w:t>
      </w:r>
    </w:p>
    <w:p w:rsidR="004C0936" w:rsidRPr="00281E13" w:rsidRDefault="004C0936" w:rsidP="004C0936">
      <w:pPr>
        <w:pStyle w:val="xmsonormal"/>
        <w:shd w:val="clear" w:color="auto" w:fill="FFFFFF"/>
        <w:spacing w:before="0" w:beforeAutospacing="0" w:after="0" w:afterAutospacing="0" w:line="360" w:lineRule="atLeast"/>
        <w:ind w:left="709" w:hanging="709"/>
        <w:jc w:val="both"/>
      </w:pPr>
      <w:r w:rsidRPr="00281E13">
        <w:t xml:space="preserve">Yánez, J. y Yánez, R. (2012). </w:t>
      </w:r>
      <w:r w:rsidRPr="001E5C94">
        <w:rPr>
          <w:i/>
        </w:rPr>
        <w:t>Auditorías, Mejora Continua y Normas ISO: factores clave para la evolución de las organizaciones. Ingeniería Industrial. Actualidad y Nuevas Tendencias</w:t>
      </w:r>
      <w:r w:rsidRPr="00281E13">
        <w:t xml:space="preserve">, [en línea] </w:t>
      </w:r>
      <w:proofErr w:type="gramStart"/>
      <w:r w:rsidRPr="00281E13">
        <w:t>III(</w:t>
      </w:r>
      <w:proofErr w:type="gramEnd"/>
      <w:r w:rsidRPr="00281E13">
        <w:t xml:space="preserve">9), pp.83-92. Recuperado de </w:t>
      </w:r>
      <w:hyperlink r:id="rId21" w:history="1">
        <w:r w:rsidRPr="004C0936">
          <w:rPr>
            <w:rStyle w:val="Hipervnculo"/>
            <w:color w:val="auto"/>
          </w:rPr>
          <w:t>http://www.redalyc.org/articulo.oa?id=215026158006</w:t>
        </w:r>
      </w:hyperlink>
    </w:p>
    <w:p w:rsidR="00B64F89" w:rsidRPr="00B64F89" w:rsidRDefault="00B64F89" w:rsidP="00B64F89">
      <w:pPr>
        <w:spacing w:after="0" w:line="360" w:lineRule="auto"/>
        <w:ind w:left="709" w:hanging="709"/>
        <w:jc w:val="both"/>
        <w:rPr>
          <w:rFonts w:ascii="Times New Roman" w:hAnsi="Times New Roman" w:cs="Times New Roman"/>
          <w:sz w:val="24"/>
          <w:szCs w:val="24"/>
        </w:rPr>
      </w:pPr>
    </w:p>
    <w:p w:rsidR="00977728" w:rsidRDefault="00977728" w:rsidP="00BE645D">
      <w:pPr>
        <w:spacing w:after="0" w:line="240" w:lineRule="auto"/>
        <w:jc w:val="both"/>
        <w:rPr>
          <w:rFonts w:ascii="Times New Roman" w:hAnsi="Times New Roman" w:cs="Times New Roman"/>
          <w:sz w:val="24"/>
          <w:szCs w:val="24"/>
        </w:rPr>
      </w:pPr>
    </w:p>
    <w:p w:rsidR="00B21BE4" w:rsidRPr="00867FFA" w:rsidRDefault="00B21BE4" w:rsidP="000E607F">
      <w:pPr>
        <w:spacing w:after="0" w:line="360" w:lineRule="auto"/>
        <w:jc w:val="both"/>
        <w:rPr>
          <w:rFonts w:ascii="Times New Roman" w:hAnsi="Times New Roman" w:cs="Times New Roman"/>
        </w:rPr>
      </w:pPr>
    </w:p>
    <w:sectPr w:rsidR="00B21BE4" w:rsidRPr="00867FFA" w:rsidSect="00B64F89">
      <w:headerReference w:type="default" r:id="rId22"/>
      <w:footerReference w:type="default" r:id="rId2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994" w:rsidRDefault="00750994" w:rsidP="00B64F89">
      <w:pPr>
        <w:spacing w:after="0" w:line="240" w:lineRule="auto"/>
      </w:pPr>
      <w:r>
        <w:separator/>
      </w:r>
    </w:p>
  </w:endnote>
  <w:endnote w:type="continuationSeparator" w:id="0">
    <w:p w:rsidR="00750994" w:rsidRDefault="00750994" w:rsidP="00B6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445" w:rsidRDefault="001B4A3B" w:rsidP="00B64F89">
    <w:pPr>
      <w:pStyle w:val="Piedepgina"/>
      <w:jc w:val="center"/>
    </w:pPr>
    <w:r w:rsidRPr="00761BAB">
      <w:rPr>
        <w:rFonts w:asciiTheme="majorHAnsi" w:hAnsiTheme="majorHAnsi" w:cstheme="majorHAnsi"/>
        <w:b/>
      </w:rPr>
      <w:t>Vol. 8, Núm. 1</w:t>
    </w:r>
    <w:r>
      <w:rPr>
        <w:rFonts w:asciiTheme="majorHAnsi" w:hAnsiTheme="majorHAnsi" w:cstheme="majorHAnsi"/>
        <w:b/>
      </w:rPr>
      <w:t>6                     Enero – Junio 2018</w:t>
    </w:r>
    <w:r w:rsidR="003D2445" w:rsidRPr="00606A11">
      <w:rPr>
        <w:rFonts w:ascii="Calibri" w:hAnsi="Calibri"/>
        <w:b/>
      </w:rPr>
      <w:t xml:space="preserve">                       DOI:</w:t>
    </w:r>
    <w:r w:rsidR="001E5F0C">
      <w:rPr>
        <w:rFonts w:ascii="Calibri" w:hAnsi="Calibri"/>
        <w:b/>
      </w:rPr>
      <w:t xml:space="preserve"> </w:t>
    </w:r>
    <w:hyperlink r:id="rId1" w:history="1">
      <w:r w:rsidR="001E5F0C" w:rsidRPr="001E5F0C">
        <w:rPr>
          <w:rFonts w:ascii="Calibri" w:hAnsi="Calibri"/>
          <w:b/>
        </w:rPr>
        <w:t>10.23913/</w:t>
      </w:r>
      <w:proofErr w:type="gramStart"/>
      <w:r w:rsidR="001E5F0C" w:rsidRPr="001E5F0C">
        <w:rPr>
          <w:rFonts w:ascii="Calibri" w:hAnsi="Calibri"/>
          <w:b/>
        </w:rPr>
        <w:t>ride.v</w:t>
      </w:r>
      <w:proofErr w:type="gramEnd"/>
      <w:r w:rsidR="001E5F0C" w:rsidRPr="001E5F0C">
        <w:rPr>
          <w:rFonts w:ascii="Calibri" w:hAnsi="Calibri"/>
          <w:b/>
        </w:rPr>
        <w:t>8i1</w:t>
      </w:r>
      <w:r w:rsidR="00E243A1">
        <w:rPr>
          <w:rFonts w:ascii="Calibri" w:hAnsi="Calibri"/>
          <w:b/>
        </w:rPr>
        <w:t>6</w:t>
      </w:r>
      <w:r w:rsidR="001E5F0C" w:rsidRPr="001E5F0C">
        <w:rPr>
          <w:rFonts w:ascii="Calibri" w:hAnsi="Calibri"/>
          <w:b/>
        </w:rPr>
        <w:t>.329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994" w:rsidRDefault="00750994" w:rsidP="00B64F89">
      <w:pPr>
        <w:spacing w:after="0" w:line="240" w:lineRule="auto"/>
      </w:pPr>
      <w:r>
        <w:separator/>
      </w:r>
    </w:p>
  </w:footnote>
  <w:footnote w:type="continuationSeparator" w:id="0">
    <w:p w:rsidR="00750994" w:rsidRDefault="00750994" w:rsidP="00B6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445" w:rsidRDefault="003D2445" w:rsidP="00B64F89">
    <w:pPr>
      <w:pStyle w:val="Encabezado"/>
      <w:jc w:val="center"/>
    </w:pPr>
    <w:r w:rsidRPr="00CC35D7">
      <w:rPr>
        <w:noProof/>
        <w:lang w:eastAsia="es-MX"/>
      </w:rPr>
      <w:drawing>
        <wp:inline distT="0" distB="0" distL="0" distR="0" wp14:anchorId="23D5E6A7" wp14:editId="5FFE582D">
          <wp:extent cx="5400675" cy="628650"/>
          <wp:effectExtent l="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66F82"/>
    <w:multiLevelType w:val="hybridMultilevel"/>
    <w:tmpl w:val="7F9ABF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063DB"/>
    <w:multiLevelType w:val="hybridMultilevel"/>
    <w:tmpl w:val="BD64596C"/>
    <w:lvl w:ilvl="0" w:tplc="349E19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125E66"/>
    <w:multiLevelType w:val="hybridMultilevel"/>
    <w:tmpl w:val="E7B0E5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C161D7"/>
    <w:multiLevelType w:val="hybridMultilevel"/>
    <w:tmpl w:val="059ECB24"/>
    <w:lvl w:ilvl="0" w:tplc="B19A0C94">
      <w:numFmt w:val="decimal"/>
      <w:lvlText w:val="%1."/>
      <w:lvlJc w:val="left"/>
      <w:pPr>
        <w:ind w:left="915" w:hanging="5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1B611C"/>
    <w:multiLevelType w:val="hybridMultilevel"/>
    <w:tmpl w:val="5BFA15C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5285674"/>
    <w:multiLevelType w:val="hybridMultilevel"/>
    <w:tmpl w:val="3940A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546"/>
    <w:rsid w:val="000218C7"/>
    <w:rsid w:val="000344D9"/>
    <w:rsid w:val="00037B19"/>
    <w:rsid w:val="000538FA"/>
    <w:rsid w:val="0009117E"/>
    <w:rsid w:val="000D1C6C"/>
    <w:rsid w:val="000E607F"/>
    <w:rsid w:val="000E6660"/>
    <w:rsid w:val="000F266B"/>
    <w:rsid w:val="0012249F"/>
    <w:rsid w:val="001504E5"/>
    <w:rsid w:val="00167566"/>
    <w:rsid w:val="00174237"/>
    <w:rsid w:val="00195AAB"/>
    <w:rsid w:val="001B4A3B"/>
    <w:rsid w:val="001E5F0C"/>
    <w:rsid w:val="00201C4B"/>
    <w:rsid w:val="00212402"/>
    <w:rsid w:val="002511E8"/>
    <w:rsid w:val="00280F59"/>
    <w:rsid w:val="00287064"/>
    <w:rsid w:val="00294100"/>
    <w:rsid w:val="002B4DC1"/>
    <w:rsid w:val="002D4366"/>
    <w:rsid w:val="00313495"/>
    <w:rsid w:val="003157B9"/>
    <w:rsid w:val="00316C1B"/>
    <w:rsid w:val="00357476"/>
    <w:rsid w:val="00361AC6"/>
    <w:rsid w:val="00375417"/>
    <w:rsid w:val="003D2445"/>
    <w:rsid w:val="003E1B44"/>
    <w:rsid w:val="0047731A"/>
    <w:rsid w:val="004C0936"/>
    <w:rsid w:val="004C3C83"/>
    <w:rsid w:val="004E73AE"/>
    <w:rsid w:val="004F4C29"/>
    <w:rsid w:val="00517686"/>
    <w:rsid w:val="005762CA"/>
    <w:rsid w:val="00591411"/>
    <w:rsid w:val="005B701E"/>
    <w:rsid w:val="00600CCE"/>
    <w:rsid w:val="00605D3B"/>
    <w:rsid w:val="006A1791"/>
    <w:rsid w:val="006A1FF8"/>
    <w:rsid w:val="006E35AA"/>
    <w:rsid w:val="00701EE3"/>
    <w:rsid w:val="00742AC7"/>
    <w:rsid w:val="00750994"/>
    <w:rsid w:val="00762478"/>
    <w:rsid w:val="00773327"/>
    <w:rsid w:val="00787425"/>
    <w:rsid w:val="007B5CC4"/>
    <w:rsid w:val="007C36B1"/>
    <w:rsid w:val="007C7DB1"/>
    <w:rsid w:val="007E49A3"/>
    <w:rsid w:val="007F2546"/>
    <w:rsid w:val="007F79BA"/>
    <w:rsid w:val="008314B7"/>
    <w:rsid w:val="00867AF9"/>
    <w:rsid w:val="00867FFA"/>
    <w:rsid w:val="0089559B"/>
    <w:rsid w:val="008B455F"/>
    <w:rsid w:val="008C235C"/>
    <w:rsid w:val="008C33D0"/>
    <w:rsid w:val="00930778"/>
    <w:rsid w:val="009524FE"/>
    <w:rsid w:val="00977728"/>
    <w:rsid w:val="009A561F"/>
    <w:rsid w:val="009C3C9D"/>
    <w:rsid w:val="009E3814"/>
    <w:rsid w:val="009E5CAD"/>
    <w:rsid w:val="009E6F20"/>
    <w:rsid w:val="009F6DAA"/>
    <w:rsid w:val="00A226F6"/>
    <w:rsid w:val="00A60B3E"/>
    <w:rsid w:val="00A6238B"/>
    <w:rsid w:val="00A6385D"/>
    <w:rsid w:val="00A87401"/>
    <w:rsid w:val="00AD4FED"/>
    <w:rsid w:val="00B016BA"/>
    <w:rsid w:val="00B215FA"/>
    <w:rsid w:val="00B21BE4"/>
    <w:rsid w:val="00B32751"/>
    <w:rsid w:val="00B53A74"/>
    <w:rsid w:val="00B566F6"/>
    <w:rsid w:val="00B64F89"/>
    <w:rsid w:val="00B83CF5"/>
    <w:rsid w:val="00BD1E23"/>
    <w:rsid w:val="00BE12B9"/>
    <w:rsid w:val="00BE55DD"/>
    <w:rsid w:val="00BE645D"/>
    <w:rsid w:val="00BF51B6"/>
    <w:rsid w:val="00C23366"/>
    <w:rsid w:val="00C40639"/>
    <w:rsid w:val="00C423B2"/>
    <w:rsid w:val="00C53EB9"/>
    <w:rsid w:val="00C944DF"/>
    <w:rsid w:val="00D23FAF"/>
    <w:rsid w:val="00D83083"/>
    <w:rsid w:val="00DA7183"/>
    <w:rsid w:val="00E20626"/>
    <w:rsid w:val="00E243A1"/>
    <w:rsid w:val="00E40701"/>
    <w:rsid w:val="00E70D8E"/>
    <w:rsid w:val="00E8447C"/>
    <w:rsid w:val="00E901B8"/>
    <w:rsid w:val="00EF742E"/>
    <w:rsid w:val="00F52545"/>
    <w:rsid w:val="00F76A13"/>
    <w:rsid w:val="00F95542"/>
    <w:rsid w:val="00FE3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86E3"/>
  <w15:docId w15:val="{26B7D0AB-3DC7-4A03-B36A-2A8F685A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E35A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3F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AF"/>
    <w:rPr>
      <w:rFonts w:ascii="Tahoma" w:hAnsi="Tahoma" w:cs="Tahoma"/>
      <w:sz w:val="16"/>
      <w:szCs w:val="16"/>
    </w:rPr>
  </w:style>
  <w:style w:type="paragraph" w:styleId="Prrafodelista">
    <w:name w:val="List Paragraph"/>
    <w:basedOn w:val="Normal"/>
    <w:uiPriority w:val="34"/>
    <w:qFormat/>
    <w:rsid w:val="00B83CF5"/>
    <w:pPr>
      <w:ind w:left="720"/>
      <w:contextualSpacing/>
    </w:pPr>
  </w:style>
  <w:style w:type="character" w:customStyle="1" w:styleId="Ttulo1Car">
    <w:name w:val="Título 1 Car"/>
    <w:basedOn w:val="Fuentedeprrafopredeter"/>
    <w:link w:val="Ttulo1"/>
    <w:uiPriority w:val="9"/>
    <w:rsid w:val="006E35AA"/>
    <w:rPr>
      <w:rFonts w:asciiTheme="majorHAnsi" w:eastAsiaTheme="majorEastAsia" w:hAnsiTheme="majorHAnsi" w:cstheme="majorBidi"/>
      <w:b/>
      <w:bCs/>
      <w:color w:val="2E74B5" w:themeColor="accent1" w:themeShade="BF"/>
      <w:sz w:val="28"/>
      <w:szCs w:val="28"/>
      <w:lang w:eastAsia="es-MX"/>
    </w:rPr>
  </w:style>
  <w:style w:type="paragraph" w:styleId="Bibliografa">
    <w:name w:val="Bibliography"/>
    <w:basedOn w:val="Normal"/>
    <w:next w:val="Normal"/>
    <w:uiPriority w:val="37"/>
    <w:unhideWhenUsed/>
    <w:rsid w:val="006E35AA"/>
  </w:style>
  <w:style w:type="character" w:styleId="Hipervnculo">
    <w:name w:val="Hyperlink"/>
    <w:basedOn w:val="Fuentedeprrafopredeter"/>
    <w:uiPriority w:val="99"/>
    <w:unhideWhenUsed/>
    <w:rsid w:val="00867FFA"/>
    <w:rPr>
      <w:color w:val="0563C1" w:themeColor="hyperlink"/>
      <w:u w:val="single"/>
    </w:rPr>
  </w:style>
  <w:style w:type="paragraph" w:customStyle="1" w:styleId="xxmsobibliography">
    <w:name w:val="x_xmsobibliography"/>
    <w:basedOn w:val="Normal"/>
    <w:rsid w:val="00BE64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64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F89"/>
  </w:style>
  <w:style w:type="paragraph" w:styleId="Piedepgina">
    <w:name w:val="footer"/>
    <w:basedOn w:val="Normal"/>
    <w:link w:val="PiedepginaCar"/>
    <w:uiPriority w:val="99"/>
    <w:unhideWhenUsed/>
    <w:rsid w:val="00B64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F89"/>
  </w:style>
  <w:style w:type="paragraph" w:customStyle="1" w:styleId="xmsonormal">
    <w:name w:val="x_msonormal"/>
    <w:basedOn w:val="Normal"/>
    <w:rsid w:val="004C09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2422">
      <w:bodyDiv w:val="1"/>
      <w:marLeft w:val="0"/>
      <w:marRight w:val="0"/>
      <w:marTop w:val="0"/>
      <w:marBottom w:val="0"/>
      <w:divBdr>
        <w:top w:val="none" w:sz="0" w:space="0" w:color="auto"/>
        <w:left w:val="none" w:sz="0" w:space="0" w:color="auto"/>
        <w:bottom w:val="none" w:sz="0" w:space="0" w:color="auto"/>
        <w:right w:val="none" w:sz="0" w:space="0" w:color="auto"/>
      </w:divBdr>
    </w:div>
    <w:div w:id="111943258">
      <w:bodyDiv w:val="1"/>
      <w:marLeft w:val="0"/>
      <w:marRight w:val="0"/>
      <w:marTop w:val="0"/>
      <w:marBottom w:val="0"/>
      <w:divBdr>
        <w:top w:val="none" w:sz="0" w:space="0" w:color="auto"/>
        <w:left w:val="none" w:sz="0" w:space="0" w:color="auto"/>
        <w:bottom w:val="none" w:sz="0" w:space="0" w:color="auto"/>
        <w:right w:val="none" w:sz="0" w:space="0" w:color="auto"/>
      </w:divBdr>
    </w:div>
    <w:div w:id="305086379">
      <w:bodyDiv w:val="1"/>
      <w:marLeft w:val="0"/>
      <w:marRight w:val="0"/>
      <w:marTop w:val="0"/>
      <w:marBottom w:val="0"/>
      <w:divBdr>
        <w:top w:val="none" w:sz="0" w:space="0" w:color="auto"/>
        <w:left w:val="none" w:sz="0" w:space="0" w:color="auto"/>
        <w:bottom w:val="none" w:sz="0" w:space="0" w:color="auto"/>
        <w:right w:val="none" w:sz="0" w:space="0" w:color="auto"/>
      </w:divBdr>
    </w:div>
    <w:div w:id="488834949">
      <w:bodyDiv w:val="1"/>
      <w:marLeft w:val="0"/>
      <w:marRight w:val="0"/>
      <w:marTop w:val="0"/>
      <w:marBottom w:val="0"/>
      <w:divBdr>
        <w:top w:val="none" w:sz="0" w:space="0" w:color="auto"/>
        <w:left w:val="none" w:sz="0" w:space="0" w:color="auto"/>
        <w:bottom w:val="none" w:sz="0" w:space="0" w:color="auto"/>
        <w:right w:val="none" w:sz="0" w:space="0" w:color="auto"/>
      </w:divBdr>
    </w:div>
    <w:div w:id="794369370">
      <w:bodyDiv w:val="1"/>
      <w:marLeft w:val="0"/>
      <w:marRight w:val="0"/>
      <w:marTop w:val="0"/>
      <w:marBottom w:val="0"/>
      <w:divBdr>
        <w:top w:val="none" w:sz="0" w:space="0" w:color="auto"/>
        <w:left w:val="none" w:sz="0" w:space="0" w:color="auto"/>
        <w:bottom w:val="none" w:sz="0" w:space="0" w:color="auto"/>
        <w:right w:val="none" w:sz="0" w:space="0" w:color="auto"/>
      </w:divBdr>
    </w:div>
    <w:div w:id="819687727">
      <w:bodyDiv w:val="1"/>
      <w:marLeft w:val="0"/>
      <w:marRight w:val="0"/>
      <w:marTop w:val="0"/>
      <w:marBottom w:val="0"/>
      <w:divBdr>
        <w:top w:val="none" w:sz="0" w:space="0" w:color="auto"/>
        <w:left w:val="none" w:sz="0" w:space="0" w:color="auto"/>
        <w:bottom w:val="none" w:sz="0" w:space="0" w:color="auto"/>
        <w:right w:val="none" w:sz="0" w:space="0" w:color="auto"/>
      </w:divBdr>
    </w:div>
    <w:div w:id="895319985">
      <w:bodyDiv w:val="1"/>
      <w:marLeft w:val="0"/>
      <w:marRight w:val="0"/>
      <w:marTop w:val="0"/>
      <w:marBottom w:val="0"/>
      <w:divBdr>
        <w:top w:val="none" w:sz="0" w:space="0" w:color="auto"/>
        <w:left w:val="none" w:sz="0" w:space="0" w:color="auto"/>
        <w:bottom w:val="none" w:sz="0" w:space="0" w:color="auto"/>
        <w:right w:val="none" w:sz="0" w:space="0" w:color="auto"/>
      </w:divBdr>
    </w:div>
    <w:div w:id="929463387">
      <w:bodyDiv w:val="1"/>
      <w:marLeft w:val="0"/>
      <w:marRight w:val="0"/>
      <w:marTop w:val="0"/>
      <w:marBottom w:val="0"/>
      <w:divBdr>
        <w:top w:val="none" w:sz="0" w:space="0" w:color="auto"/>
        <w:left w:val="none" w:sz="0" w:space="0" w:color="auto"/>
        <w:bottom w:val="none" w:sz="0" w:space="0" w:color="auto"/>
        <w:right w:val="none" w:sz="0" w:space="0" w:color="auto"/>
      </w:divBdr>
    </w:div>
    <w:div w:id="957030707">
      <w:bodyDiv w:val="1"/>
      <w:marLeft w:val="0"/>
      <w:marRight w:val="0"/>
      <w:marTop w:val="0"/>
      <w:marBottom w:val="0"/>
      <w:divBdr>
        <w:top w:val="none" w:sz="0" w:space="0" w:color="auto"/>
        <w:left w:val="none" w:sz="0" w:space="0" w:color="auto"/>
        <w:bottom w:val="none" w:sz="0" w:space="0" w:color="auto"/>
        <w:right w:val="none" w:sz="0" w:space="0" w:color="auto"/>
      </w:divBdr>
    </w:div>
    <w:div w:id="1352994376">
      <w:bodyDiv w:val="1"/>
      <w:marLeft w:val="0"/>
      <w:marRight w:val="0"/>
      <w:marTop w:val="0"/>
      <w:marBottom w:val="0"/>
      <w:divBdr>
        <w:top w:val="none" w:sz="0" w:space="0" w:color="auto"/>
        <w:left w:val="none" w:sz="0" w:space="0" w:color="auto"/>
        <w:bottom w:val="none" w:sz="0" w:space="0" w:color="auto"/>
        <w:right w:val="none" w:sz="0" w:space="0" w:color="auto"/>
      </w:divBdr>
    </w:div>
    <w:div w:id="1429231921">
      <w:bodyDiv w:val="1"/>
      <w:marLeft w:val="0"/>
      <w:marRight w:val="0"/>
      <w:marTop w:val="0"/>
      <w:marBottom w:val="0"/>
      <w:divBdr>
        <w:top w:val="none" w:sz="0" w:space="0" w:color="auto"/>
        <w:left w:val="none" w:sz="0" w:space="0" w:color="auto"/>
        <w:bottom w:val="none" w:sz="0" w:space="0" w:color="auto"/>
        <w:right w:val="none" w:sz="0" w:space="0" w:color="auto"/>
      </w:divBdr>
    </w:div>
    <w:div w:id="1762793310">
      <w:bodyDiv w:val="1"/>
      <w:marLeft w:val="0"/>
      <w:marRight w:val="0"/>
      <w:marTop w:val="0"/>
      <w:marBottom w:val="0"/>
      <w:divBdr>
        <w:top w:val="none" w:sz="0" w:space="0" w:color="auto"/>
        <w:left w:val="none" w:sz="0" w:space="0" w:color="auto"/>
        <w:bottom w:val="none" w:sz="0" w:space="0" w:color="auto"/>
        <w:right w:val="none" w:sz="0" w:space="0" w:color="auto"/>
      </w:divBdr>
    </w:div>
    <w:div w:id="19448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y_sotelo@hotmail.com" TargetMode="External"/><Relationship Id="rId13" Type="http://schemas.openxmlformats.org/officeDocument/2006/relationships/chart" Target="charts/chart5.xml"/><Relationship Id="rId18" Type="http://schemas.openxmlformats.org/officeDocument/2006/relationships/hyperlink" Target="http://www.redalyc.org/articulo.oa?id=181545579007" TargetMode="External"/><Relationship Id="rId3" Type="http://schemas.openxmlformats.org/officeDocument/2006/relationships/styles" Target="styles.xml"/><Relationship Id="rId21" Type="http://schemas.openxmlformats.org/officeDocument/2006/relationships/hyperlink" Target="http://www.redalyc.org/articulo.oa?id=215026158006"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eumed.net/libros/2006c/2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scielo.br/pdf/rlae/v15n3/es_v15n3a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www.tesiseinvestigaciones.com/uploads/2/0/0/2/20021199/gu%C3%ADa_de_tesis.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ontralor&#237;a\Desktop\PLANEACI&#211;N%20DE%20AUDITOR&#205;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ntralor&#237;a\Desktop\PLANEACI&#211;N%20DE%20AUDITOR&#205;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ntralor&#237;a\Desktop\PLANEACI&#211;N%20DE%20AUDITOR&#205;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ntralor&#237;a\Desktop\PLANEACI&#211;N%20DE%20AUDITOR&#205;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ontralor&#237;a\Desktop\PLANEACI&#211;N%20DE%20AUDITOR&#205;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ontralor&#237;a\Desktop\PLANEACI&#211;N%20DE%20AUDITOR&#205;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ontralor&#237;a\Desktop\PLANEACI&#211;N%20DE%20AUDITOR&#205;A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ontralor&#237;a\Desktop\PLANEACI&#211;N%20DE%20AUDITOR&#205;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Dimensión</a:t>
            </a:r>
          </a:p>
          <a:p>
            <a:pPr>
              <a:defRPr sz="1400" b="0" i="0" u="none" strike="noStrike" kern="1200" spc="0" baseline="0">
                <a:solidFill>
                  <a:schemeClr val="tx1">
                    <a:lumMod val="65000"/>
                    <a:lumOff val="35000"/>
                  </a:schemeClr>
                </a:solidFill>
                <a:latin typeface="+mn-lt"/>
                <a:ea typeface="+mn-ea"/>
                <a:cs typeface="+mn-cs"/>
              </a:defRPr>
            </a:pPr>
            <a:r>
              <a:rPr lang="es-MX" baseline="0"/>
              <a:t>Objetivos del Programa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C0000"/>
            </a:solidFill>
            <a:ln>
              <a:noFill/>
            </a:ln>
            <a:effectLst/>
            <a:sp3d/>
          </c:spPr>
          <c:invertIfNegative val="0"/>
          <c:dPt>
            <c:idx val="0"/>
            <c:invertIfNegative val="0"/>
            <c:bubble3D val="0"/>
            <c:spPr>
              <a:solidFill>
                <a:srgbClr val="C00000"/>
              </a:solidFill>
              <a:ln>
                <a:noFill/>
              </a:ln>
              <a:effectLst/>
              <a:sp3d/>
            </c:spPr>
            <c:extLst>
              <c:ext xmlns:c16="http://schemas.microsoft.com/office/drawing/2014/chart" uri="{C3380CC4-5D6E-409C-BE32-E72D297353CC}">
                <c16:uniqueId val="{00000001-E422-4141-B311-753FA509E080}"/>
              </c:ext>
            </c:extLst>
          </c:dPt>
          <c:dLbls>
            <c:dLbl>
              <c:idx val="0"/>
              <c:layout>
                <c:manualLayout>
                  <c:x val="8.3333333333333072E-3"/>
                  <c:y val="0.20372012398475944"/>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22-4141-B311-753FA509E080}"/>
                </c:ext>
              </c:extLst>
            </c:dLbl>
            <c:dLbl>
              <c:idx val="1"/>
              <c:layout>
                <c:manualLayout>
                  <c:x val="1.1111111111111112E-2"/>
                  <c:y val="0.23989082134272749"/>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22-4141-B311-753FA509E080}"/>
                </c:ext>
              </c:extLst>
            </c:dLbl>
            <c:dLbl>
              <c:idx val="2"/>
              <c:layout>
                <c:manualLayout>
                  <c:x val="2.7777777777777779E-3"/>
                  <c:y val="4.6132850258216736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22-4141-B311-753FA509E080}"/>
                </c:ext>
              </c:extLst>
            </c:dLbl>
            <c:dLbl>
              <c:idx val="3"/>
              <c:layout>
                <c:manualLayout>
                  <c:x val="0"/>
                  <c:y val="5.5359420309860186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22-4141-B311-753FA509E0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'Objetivos del programa'!$C$9:$C$13</c:f>
              <c:strCache>
                <c:ptCount val="5"/>
                <c:pt idx="0">
                  <c:v>Muy de Acuerdo </c:v>
                </c:pt>
                <c:pt idx="1">
                  <c:v>De Acuerdo </c:v>
                </c:pt>
                <c:pt idx="2">
                  <c:v>Indiferente </c:v>
                </c:pt>
                <c:pt idx="3">
                  <c:v>En desacuerdo</c:v>
                </c:pt>
                <c:pt idx="4">
                  <c:v>Muy en desacuerdo </c:v>
                </c:pt>
              </c:strCache>
            </c:strRef>
          </c:cat>
          <c:val>
            <c:numRef>
              <c:f>'Objetivos del programa'!$D$9:$D$13</c:f>
              <c:numCache>
                <c:formatCode>0%</c:formatCode>
                <c:ptCount val="5"/>
                <c:pt idx="0">
                  <c:v>0.34</c:v>
                </c:pt>
                <c:pt idx="1">
                  <c:v>0.55000000000000004</c:v>
                </c:pt>
                <c:pt idx="2">
                  <c:v>0.04</c:v>
                </c:pt>
                <c:pt idx="3">
                  <c:v>0.06</c:v>
                </c:pt>
                <c:pt idx="4">
                  <c:v>0</c:v>
                </c:pt>
              </c:numCache>
            </c:numRef>
          </c:val>
          <c:extLst>
            <c:ext xmlns:c16="http://schemas.microsoft.com/office/drawing/2014/chart" uri="{C3380CC4-5D6E-409C-BE32-E72D297353CC}">
              <c16:uniqueId val="{00000005-E422-4141-B311-753FA509E080}"/>
            </c:ext>
          </c:extLst>
        </c:ser>
        <c:dLbls>
          <c:showLegendKey val="0"/>
          <c:showVal val="0"/>
          <c:showCatName val="0"/>
          <c:showSerName val="0"/>
          <c:showPercent val="0"/>
          <c:showBubbleSize val="0"/>
        </c:dLbls>
        <c:gapWidth val="150"/>
        <c:shape val="box"/>
        <c:axId val="170891904"/>
        <c:axId val="170893696"/>
        <c:axId val="0"/>
      </c:bar3DChart>
      <c:catAx>
        <c:axId val="170891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0893696"/>
        <c:crosses val="autoZero"/>
        <c:auto val="1"/>
        <c:lblAlgn val="ctr"/>
        <c:lblOffset val="100"/>
        <c:noMultiLvlLbl val="0"/>
      </c:catAx>
      <c:valAx>
        <c:axId val="17089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089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Dimensión</a:t>
            </a:r>
          </a:p>
          <a:p>
            <a:pPr>
              <a:defRPr sz="1400" b="0" i="0" u="none" strike="noStrike" kern="1200" spc="0" baseline="0">
                <a:solidFill>
                  <a:schemeClr val="tx1">
                    <a:lumMod val="65000"/>
                    <a:lumOff val="35000"/>
                  </a:schemeClr>
                </a:solidFill>
                <a:latin typeface="+mn-lt"/>
                <a:ea typeface="+mn-ea"/>
                <a:cs typeface="+mn-cs"/>
              </a:defRPr>
            </a:pPr>
            <a:r>
              <a:rPr lang="es-MX" baseline="0"/>
              <a:t>Roles y Responsabilidades para la Gestión </a:t>
            </a:r>
            <a:endParaRPr lang="es-MX"/>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Lbls>
            <c:dLbl>
              <c:idx val="0"/>
              <c:layout>
                <c:manualLayout>
                  <c:x val="8.3333333333333072E-3"/>
                  <c:y val="0.2361111111111111"/>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DA-4776-BAAE-A13B02231741}"/>
                </c:ext>
              </c:extLst>
            </c:dLbl>
            <c:dLbl>
              <c:idx val="1"/>
              <c:layout>
                <c:manualLayout>
                  <c:x val="8.3333333333333332E-3"/>
                  <c:y val="0.3194444444444444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DA-4776-BAAE-A13B02231741}"/>
                </c:ext>
              </c:extLst>
            </c:dLbl>
            <c:dLbl>
              <c:idx val="2"/>
              <c:layout>
                <c:manualLayout>
                  <c:x val="5.5555555555555046E-3"/>
                  <c:y val="8.3333333333333329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DA-4776-BAAE-A13B02231741}"/>
                </c:ext>
              </c:extLst>
            </c:dLbl>
            <c:dLbl>
              <c:idx val="3"/>
              <c:layout>
                <c:manualLayout>
                  <c:x val="8.3333333333333332E-3"/>
                  <c:y val="6.0185185185185099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DA-4776-BAAE-A13B02231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'Roles y responsabilidades gesti'!$C$14:$C$19</c:f>
              <c:strCache>
                <c:ptCount val="6"/>
                <c:pt idx="0">
                  <c:v>Muy de Acuerdo </c:v>
                </c:pt>
                <c:pt idx="1">
                  <c:v>De Acuerdo </c:v>
                </c:pt>
                <c:pt idx="2">
                  <c:v>Indiferente </c:v>
                </c:pt>
                <c:pt idx="3">
                  <c:v>En desacuerdo</c:v>
                </c:pt>
                <c:pt idx="4">
                  <c:v>Muy en desacuerdo </c:v>
                </c:pt>
                <c:pt idx="5">
                  <c:v>No contesto </c:v>
                </c:pt>
              </c:strCache>
            </c:strRef>
          </c:cat>
          <c:val>
            <c:numRef>
              <c:f>'Roles y responsabilidades gesti'!$D$14:$D$19</c:f>
              <c:numCache>
                <c:formatCode>0%</c:formatCode>
                <c:ptCount val="6"/>
                <c:pt idx="0">
                  <c:v>0.37</c:v>
                </c:pt>
                <c:pt idx="1">
                  <c:v>0.49</c:v>
                </c:pt>
                <c:pt idx="2">
                  <c:v>0.08</c:v>
                </c:pt>
                <c:pt idx="3">
                  <c:v>0.05</c:v>
                </c:pt>
                <c:pt idx="4">
                  <c:v>0</c:v>
                </c:pt>
                <c:pt idx="5">
                  <c:v>0</c:v>
                </c:pt>
              </c:numCache>
            </c:numRef>
          </c:val>
          <c:extLst>
            <c:ext xmlns:c16="http://schemas.microsoft.com/office/drawing/2014/chart" uri="{C3380CC4-5D6E-409C-BE32-E72D297353CC}">
              <c16:uniqueId val="{00000004-DCDA-4776-BAAE-A13B02231741}"/>
            </c:ext>
          </c:extLst>
        </c:ser>
        <c:dLbls>
          <c:showLegendKey val="0"/>
          <c:showVal val="0"/>
          <c:showCatName val="0"/>
          <c:showSerName val="0"/>
          <c:showPercent val="0"/>
          <c:showBubbleSize val="0"/>
        </c:dLbls>
        <c:gapWidth val="150"/>
        <c:shape val="box"/>
        <c:axId val="218231168"/>
        <c:axId val="218232704"/>
        <c:axId val="0"/>
      </c:bar3DChart>
      <c:catAx>
        <c:axId val="218231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8232704"/>
        <c:crosses val="autoZero"/>
        <c:auto val="1"/>
        <c:lblAlgn val="ctr"/>
        <c:lblOffset val="100"/>
        <c:noMultiLvlLbl val="0"/>
      </c:catAx>
      <c:valAx>
        <c:axId val="21823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823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Dimensión</a:t>
            </a:r>
          </a:p>
          <a:p>
            <a:pPr>
              <a:defRPr sz="1400" b="0" i="0" u="none" strike="noStrike" kern="1200" spc="0" baseline="0">
                <a:solidFill>
                  <a:schemeClr val="tx1">
                    <a:lumMod val="65000"/>
                    <a:lumOff val="35000"/>
                  </a:schemeClr>
                </a:solidFill>
                <a:latin typeface="+mn-lt"/>
                <a:ea typeface="+mn-ea"/>
                <a:cs typeface="+mn-cs"/>
              </a:defRPr>
            </a:pPr>
            <a:r>
              <a:rPr lang="es-MX" baseline="0"/>
              <a:t>Competencia de Gestión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Lbls>
            <c:dLbl>
              <c:idx val="0"/>
              <c:layout>
                <c:manualLayout>
                  <c:x val="8.3333333333333072E-3"/>
                  <c:y val="0.30555555555555558"/>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9A-4CEF-9523-642314AD771D}"/>
                </c:ext>
              </c:extLst>
            </c:dLbl>
            <c:dLbl>
              <c:idx val="1"/>
              <c:layout>
                <c:manualLayout>
                  <c:x val="8.3333333333333332E-3"/>
                  <c:y val="0.30092592592592593"/>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9A-4CEF-9523-642314AD771D}"/>
                </c:ext>
              </c:extLst>
            </c:dLbl>
            <c:dLbl>
              <c:idx val="2"/>
              <c:layout>
                <c:manualLayout>
                  <c:x val="5.5555555555555046E-3"/>
                  <c:y val="5.5555555555555469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9A-4CEF-9523-642314AD77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'Competencia de gestión '!$C$12:$C$17</c:f>
              <c:strCache>
                <c:ptCount val="6"/>
                <c:pt idx="0">
                  <c:v>Muy de Acuerdo </c:v>
                </c:pt>
                <c:pt idx="1">
                  <c:v>De Acuerdo </c:v>
                </c:pt>
                <c:pt idx="2">
                  <c:v>Indiferente </c:v>
                </c:pt>
                <c:pt idx="3">
                  <c:v>En desacuerdo</c:v>
                </c:pt>
                <c:pt idx="4">
                  <c:v>Muy en desacuerdo </c:v>
                </c:pt>
                <c:pt idx="5">
                  <c:v>No contesto </c:v>
                </c:pt>
              </c:strCache>
            </c:strRef>
          </c:cat>
          <c:val>
            <c:numRef>
              <c:f>'Competencia de gestión '!$D$12:$D$17</c:f>
              <c:numCache>
                <c:formatCode>0%</c:formatCode>
                <c:ptCount val="6"/>
                <c:pt idx="0">
                  <c:v>0.46</c:v>
                </c:pt>
                <c:pt idx="1">
                  <c:v>0.5</c:v>
                </c:pt>
                <c:pt idx="2">
                  <c:v>0.04</c:v>
                </c:pt>
                <c:pt idx="3">
                  <c:v>0</c:v>
                </c:pt>
                <c:pt idx="4">
                  <c:v>0</c:v>
                </c:pt>
                <c:pt idx="5">
                  <c:v>0</c:v>
                </c:pt>
              </c:numCache>
            </c:numRef>
          </c:val>
          <c:extLst>
            <c:ext xmlns:c16="http://schemas.microsoft.com/office/drawing/2014/chart" uri="{C3380CC4-5D6E-409C-BE32-E72D297353CC}">
              <c16:uniqueId val="{00000003-D39A-4CEF-9523-642314AD771D}"/>
            </c:ext>
          </c:extLst>
        </c:ser>
        <c:dLbls>
          <c:showLegendKey val="0"/>
          <c:showVal val="0"/>
          <c:showCatName val="0"/>
          <c:showSerName val="0"/>
          <c:showPercent val="0"/>
          <c:showBubbleSize val="0"/>
        </c:dLbls>
        <c:gapWidth val="150"/>
        <c:shape val="box"/>
        <c:axId val="210912384"/>
        <c:axId val="210913920"/>
        <c:axId val="0"/>
      </c:bar3DChart>
      <c:catAx>
        <c:axId val="21091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913920"/>
        <c:crosses val="autoZero"/>
        <c:auto val="1"/>
        <c:lblAlgn val="ctr"/>
        <c:lblOffset val="100"/>
        <c:noMultiLvlLbl val="0"/>
      </c:catAx>
      <c:valAx>
        <c:axId val="21091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91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Dimensión</a:t>
            </a:r>
          </a:p>
          <a:p>
            <a:pPr>
              <a:defRPr sz="1400" b="0" i="0" u="none" strike="noStrike" kern="1200" spc="0" baseline="0">
                <a:solidFill>
                  <a:schemeClr val="tx1">
                    <a:lumMod val="65000"/>
                    <a:lumOff val="35000"/>
                  </a:schemeClr>
                </a:solidFill>
                <a:latin typeface="+mn-lt"/>
                <a:ea typeface="+mn-ea"/>
                <a:cs typeface="+mn-cs"/>
              </a:defRPr>
            </a:pPr>
            <a:r>
              <a:rPr lang="es-MX" baseline="0"/>
              <a:t>Alcance del Programa</a:t>
            </a:r>
            <a:endParaRPr lang="es-MX"/>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Lbls>
            <c:dLbl>
              <c:idx val="0"/>
              <c:layout>
                <c:manualLayout>
                  <c:x val="5.5555555555555558E-3"/>
                  <c:y val="0.16203703703703703"/>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2C-4161-A2A9-D9BA35257EF3}"/>
                </c:ext>
              </c:extLst>
            </c:dLbl>
            <c:dLbl>
              <c:idx val="1"/>
              <c:layout>
                <c:manualLayout>
                  <c:x val="5.5555555555555558E-3"/>
                  <c:y val="0.18055555555555561"/>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2C-4161-A2A9-D9BA35257EF3}"/>
                </c:ext>
              </c:extLst>
            </c:dLbl>
            <c:dLbl>
              <c:idx val="2"/>
              <c:layout>
                <c:manualLayout>
                  <c:x val="8.3333333333332829E-3"/>
                  <c:y val="6.4814814814814728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2C-4161-A2A9-D9BA35257EF3}"/>
                </c:ext>
              </c:extLst>
            </c:dLbl>
            <c:dLbl>
              <c:idx val="3"/>
              <c:layout>
                <c:manualLayout>
                  <c:x val="8.3333333333333332E-3"/>
                  <c:y val="8.3333333333333412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2C-4161-A2A9-D9BA35257E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'Alcance del programa'!$C$9:$C$14</c:f>
              <c:strCache>
                <c:ptCount val="6"/>
                <c:pt idx="0">
                  <c:v>Muy de Acuerdo </c:v>
                </c:pt>
                <c:pt idx="1">
                  <c:v>De Acuerdo </c:v>
                </c:pt>
                <c:pt idx="2">
                  <c:v>Indiferente </c:v>
                </c:pt>
                <c:pt idx="3">
                  <c:v>En desacuerdo</c:v>
                </c:pt>
                <c:pt idx="4">
                  <c:v>Muy en desacuerdo </c:v>
                </c:pt>
                <c:pt idx="5">
                  <c:v>No contesto </c:v>
                </c:pt>
              </c:strCache>
            </c:strRef>
          </c:cat>
          <c:val>
            <c:numRef>
              <c:f>'Alcance del programa'!$D$9:$D$14</c:f>
              <c:numCache>
                <c:formatCode>0.00%</c:formatCode>
                <c:ptCount val="6"/>
                <c:pt idx="0">
                  <c:v>0.26879999999999998</c:v>
                </c:pt>
                <c:pt idx="1">
                  <c:v>0.57499999999999996</c:v>
                </c:pt>
                <c:pt idx="2">
                  <c:v>6.88E-2</c:v>
                </c:pt>
                <c:pt idx="3">
                  <c:v>8.7499999999999994E-2</c:v>
                </c:pt>
                <c:pt idx="4" formatCode="0%">
                  <c:v>0</c:v>
                </c:pt>
                <c:pt idx="5" formatCode="0%">
                  <c:v>0</c:v>
                </c:pt>
              </c:numCache>
            </c:numRef>
          </c:val>
          <c:extLst>
            <c:ext xmlns:c16="http://schemas.microsoft.com/office/drawing/2014/chart" uri="{C3380CC4-5D6E-409C-BE32-E72D297353CC}">
              <c16:uniqueId val="{00000004-7D2C-4161-A2A9-D9BA35257EF3}"/>
            </c:ext>
          </c:extLst>
        </c:ser>
        <c:dLbls>
          <c:showLegendKey val="0"/>
          <c:showVal val="0"/>
          <c:showCatName val="0"/>
          <c:showSerName val="0"/>
          <c:showPercent val="0"/>
          <c:showBubbleSize val="0"/>
        </c:dLbls>
        <c:gapWidth val="150"/>
        <c:shape val="box"/>
        <c:axId val="210938496"/>
        <c:axId val="210948480"/>
        <c:axId val="0"/>
      </c:bar3DChart>
      <c:catAx>
        <c:axId val="210938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948480"/>
        <c:crosses val="autoZero"/>
        <c:auto val="1"/>
        <c:lblAlgn val="ctr"/>
        <c:lblOffset val="100"/>
        <c:noMultiLvlLbl val="0"/>
      </c:catAx>
      <c:valAx>
        <c:axId val="210948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93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Dimensión</a:t>
            </a:r>
          </a:p>
          <a:p>
            <a:pPr>
              <a:defRPr sz="1400" b="0" i="0" u="none" strike="noStrike" kern="1200" spc="0" baseline="0">
                <a:solidFill>
                  <a:schemeClr val="tx1">
                    <a:lumMod val="65000"/>
                    <a:lumOff val="35000"/>
                  </a:schemeClr>
                </a:solidFill>
                <a:latin typeface="+mn-lt"/>
                <a:ea typeface="+mn-ea"/>
                <a:cs typeface="+mn-cs"/>
              </a:defRPr>
            </a:pPr>
            <a:r>
              <a:rPr lang="es-MX" baseline="0"/>
              <a:t>Riesgos del Programa</a:t>
            </a:r>
            <a:endParaRPr lang="es-MX"/>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Lbls>
            <c:dLbl>
              <c:idx val="0"/>
              <c:layout>
                <c:manualLayout>
                  <c:x val="2.7777777777777523E-3"/>
                  <c:y val="0.16203703703703695"/>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1B-47D4-8A60-3B7A353FF37D}"/>
                </c:ext>
              </c:extLst>
            </c:dLbl>
            <c:dLbl>
              <c:idx val="1"/>
              <c:layout>
                <c:manualLayout>
                  <c:x val="8.3333333333333332E-3"/>
                  <c:y val="0.18055555555555555"/>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1B-47D4-8A60-3B7A353FF37D}"/>
                </c:ext>
              </c:extLst>
            </c:dLbl>
            <c:dLbl>
              <c:idx val="2"/>
              <c:layout>
                <c:manualLayout>
                  <c:x val="5.5555555555555046E-3"/>
                  <c:y val="9.2592592592592671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1B-47D4-8A60-3B7A353FF37D}"/>
                </c:ext>
              </c:extLst>
            </c:dLbl>
            <c:dLbl>
              <c:idx val="3"/>
              <c:layout>
                <c:manualLayout>
                  <c:x val="8.3333333333333332E-3"/>
                  <c:y val="6.9444444444444364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1B-47D4-8A60-3B7A353FF3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'Riesgos del programa '!$C$10:$C$15</c:f>
              <c:strCache>
                <c:ptCount val="6"/>
                <c:pt idx="0">
                  <c:v>Muy de Acuerdo </c:v>
                </c:pt>
                <c:pt idx="1">
                  <c:v>De Acuerdo </c:v>
                </c:pt>
                <c:pt idx="2">
                  <c:v>Indiferente </c:v>
                </c:pt>
                <c:pt idx="3">
                  <c:v>En desacuerdo</c:v>
                </c:pt>
                <c:pt idx="4">
                  <c:v>Muy en desacuerdo </c:v>
                </c:pt>
                <c:pt idx="5">
                  <c:v>No contesto </c:v>
                </c:pt>
              </c:strCache>
            </c:strRef>
          </c:cat>
          <c:val>
            <c:numRef>
              <c:f>'Riesgos del programa '!$D$10:$D$15</c:f>
              <c:numCache>
                <c:formatCode>0%</c:formatCode>
                <c:ptCount val="6"/>
                <c:pt idx="0" formatCode="0.00%">
                  <c:v>0.27500000000000002</c:v>
                </c:pt>
                <c:pt idx="1">
                  <c:v>0.52</c:v>
                </c:pt>
                <c:pt idx="2">
                  <c:v>0.11</c:v>
                </c:pt>
                <c:pt idx="3">
                  <c:v>0.08</c:v>
                </c:pt>
                <c:pt idx="4" formatCode="0.00%">
                  <c:v>1.4999999999999999E-2</c:v>
                </c:pt>
                <c:pt idx="5">
                  <c:v>0</c:v>
                </c:pt>
              </c:numCache>
            </c:numRef>
          </c:val>
          <c:extLst>
            <c:ext xmlns:c16="http://schemas.microsoft.com/office/drawing/2014/chart" uri="{C3380CC4-5D6E-409C-BE32-E72D297353CC}">
              <c16:uniqueId val="{00000004-3C1B-47D4-8A60-3B7A353FF37D}"/>
            </c:ext>
          </c:extLst>
        </c:ser>
        <c:dLbls>
          <c:showLegendKey val="0"/>
          <c:showVal val="0"/>
          <c:showCatName val="0"/>
          <c:showSerName val="0"/>
          <c:showPercent val="0"/>
          <c:showBubbleSize val="0"/>
        </c:dLbls>
        <c:gapWidth val="150"/>
        <c:shape val="box"/>
        <c:axId val="211100032"/>
        <c:axId val="211101568"/>
        <c:axId val="0"/>
      </c:bar3DChart>
      <c:catAx>
        <c:axId val="211100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101568"/>
        <c:crosses val="autoZero"/>
        <c:auto val="1"/>
        <c:lblAlgn val="ctr"/>
        <c:lblOffset val="100"/>
        <c:noMultiLvlLbl val="0"/>
      </c:catAx>
      <c:valAx>
        <c:axId val="211101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10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Dimensión</a:t>
            </a:r>
          </a:p>
          <a:p>
            <a:pPr>
              <a:defRPr sz="1400" b="0" i="0" u="none" strike="noStrike" kern="1200" spc="0" baseline="0">
                <a:solidFill>
                  <a:schemeClr val="tx1">
                    <a:lumMod val="65000"/>
                    <a:lumOff val="35000"/>
                  </a:schemeClr>
                </a:solidFill>
                <a:latin typeface="+mn-lt"/>
                <a:ea typeface="+mn-ea"/>
                <a:cs typeface="+mn-cs"/>
              </a:defRPr>
            </a:pPr>
            <a:r>
              <a:rPr lang="es-MX" baseline="0"/>
              <a:t>Procedimientos del Programa</a:t>
            </a:r>
            <a:endParaRPr lang="es-MX"/>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Lbls>
            <c:dLbl>
              <c:idx val="0"/>
              <c:layout>
                <c:manualLayout>
                  <c:x val="5.5555555555555558E-3"/>
                  <c:y val="0.13425925925925927"/>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71-4BD8-8041-9DDE54A87F86}"/>
                </c:ext>
              </c:extLst>
            </c:dLbl>
            <c:dLbl>
              <c:idx val="1"/>
              <c:layout>
                <c:manualLayout>
                  <c:x val="5.5555555555555558E-3"/>
                  <c:y val="0.14351851851851849"/>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71-4BD8-8041-9DDE54A87F86}"/>
                </c:ext>
              </c:extLst>
            </c:dLbl>
            <c:dLbl>
              <c:idx val="2"/>
              <c:layout>
                <c:manualLayout>
                  <c:x val="8.3333333333332829E-3"/>
                  <c:y val="7.8703703703703623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71-4BD8-8041-9DDE54A87F86}"/>
                </c:ext>
              </c:extLst>
            </c:dLbl>
            <c:dLbl>
              <c:idx val="3"/>
              <c:layout>
                <c:manualLayout>
                  <c:x val="8.3333333333333332E-3"/>
                  <c:y val="8.7962962962962798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71-4BD8-8041-9DDE54A87F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'Procedimientos del programa '!$C$9:$C$14</c:f>
              <c:strCache>
                <c:ptCount val="6"/>
                <c:pt idx="0">
                  <c:v>Muy de Acuerdo </c:v>
                </c:pt>
                <c:pt idx="1">
                  <c:v>De Acuerdo </c:v>
                </c:pt>
                <c:pt idx="2">
                  <c:v>Indiferente </c:v>
                </c:pt>
                <c:pt idx="3">
                  <c:v>En desacuerdo</c:v>
                </c:pt>
                <c:pt idx="4">
                  <c:v>Muy en desacuerdo </c:v>
                </c:pt>
                <c:pt idx="5">
                  <c:v>No contesto </c:v>
                </c:pt>
              </c:strCache>
            </c:strRef>
          </c:cat>
          <c:val>
            <c:numRef>
              <c:f>'Procedimientos del programa '!$D$9:$D$14</c:f>
              <c:numCache>
                <c:formatCode>0.00%</c:formatCode>
                <c:ptCount val="6"/>
                <c:pt idx="0">
                  <c:v>0.22500000000000001</c:v>
                </c:pt>
                <c:pt idx="1">
                  <c:v>0.56879999999999997</c:v>
                </c:pt>
                <c:pt idx="2">
                  <c:v>8.7499999999999994E-2</c:v>
                </c:pt>
                <c:pt idx="3" formatCode="0%">
                  <c:v>0.1</c:v>
                </c:pt>
                <c:pt idx="4">
                  <c:v>1.8800000000000001E-2</c:v>
                </c:pt>
                <c:pt idx="5" formatCode="0%">
                  <c:v>0</c:v>
                </c:pt>
              </c:numCache>
            </c:numRef>
          </c:val>
          <c:extLst>
            <c:ext xmlns:c16="http://schemas.microsoft.com/office/drawing/2014/chart" uri="{C3380CC4-5D6E-409C-BE32-E72D297353CC}">
              <c16:uniqueId val="{00000004-1671-4BD8-8041-9DDE54A87F86}"/>
            </c:ext>
          </c:extLst>
        </c:ser>
        <c:dLbls>
          <c:showLegendKey val="0"/>
          <c:showVal val="0"/>
          <c:showCatName val="0"/>
          <c:showSerName val="0"/>
          <c:showPercent val="0"/>
          <c:showBubbleSize val="0"/>
        </c:dLbls>
        <c:gapWidth val="150"/>
        <c:shape val="box"/>
        <c:axId val="211134336"/>
        <c:axId val="211135872"/>
        <c:axId val="0"/>
      </c:bar3DChart>
      <c:catAx>
        <c:axId val="211134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135872"/>
        <c:crosses val="autoZero"/>
        <c:auto val="1"/>
        <c:lblAlgn val="ctr"/>
        <c:lblOffset val="100"/>
        <c:noMultiLvlLbl val="0"/>
      </c:catAx>
      <c:valAx>
        <c:axId val="211135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134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a:t>
            </a:r>
            <a:r>
              <a:rPr lang="es-MX" baseline="0"/>
              <a:t>s de la Dimensión</a:t>
            </a:r>
          </a:p>
          <a:p>
            <a:pPr>
              <a:defRPr sz="1400" b="0" i="0" u="none" strike="noStrike" kern="1200" spc="0" baseline="0">
                <a:solidFill>
                  <a:schemeClr val="tx1">
                    <a:lumMod val="65000"/>
                    <a:lumOff val="35000"/>
                  </a:schemeClr>
                </a:solidFill>
                <a:latin typeface="+mn-lt"/>
                <a:ea typeface="+mn-ea"/>
                <a:cs typeface="+mn-cs"/>
              </a:defRPr>
            </a:pPr>
            <a:r>
              <a:rPr lang="es-MX" baseline="0"/>
              <a:t>Recursos del Programa</a:t>
            </a:r>
            <a:endParaRPr lang="es-MX"/>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Lbls>
            <c:dLbl>
              <c:idx val="0"/>
              <c:layout>
                <c:manualLayout>
                  <c:x val="0"/>
                  <c:y val="0.16203703703703703"/>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6B-4298-B84E-7513422BC0EF}"/>
                </c:ext>
              </c:extLst>
            </c:dLbl>
            <c:dLbl>
              <c:idx val="1"/>
              <c:layout>
                <c:manualLayout>
                  <c:x val="5.5555555555555558E-3"/>
                  <c:y val="0.1527777777777778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6B-4298-B84E-7513422BC0EF}"/>
                </c:ext>
              </c:extLst>
            </c:dLbl>
            <c:dLbl>
              <c:idx val="2"/>
              <c:layout>
                <c:manualLayout>
                  <c:x val="8.3333333333332829E-3"/>
                  <c:y val="6.4814814814814728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6B-4298-B84E-7513422BC0EF}"/>
                </c:ext>
              </c:extLst>
            </c:dLbl>
            <c:dLbl>
              <c:idx val="3"/>
              <c:layout>
                <c:manualLayout>
                  <c:x val="5.5555555555555558E-3"/>
                  <c:y val="8.3333333333333412E-2"/>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6B-4298-B84E-7513422BC0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'Recursos del programa '!$C$9:$C$14</c:f>
              <c:strCache>
                <c:ptCount val="6"/>
                <c:pt idx="0">
                  <c:v>Muy de Acuerdo </c:v>
                </c:pt>
                <c:pt idx="1">
                  <c:v>De Acuerdo </c:v>
                </c:pt>
                <c:pt idx="2">
                  <c:v>Indiferente </c:v>
                </c:pt>
                <c:pt idx="3">
                  <c:v>En desacuerdo</c:v>
                </c:pt>
                <c:pt idx="4">
                  <c:v>Muy en desacuerdo </c:v>
                </c:pt>
                <c:pt idx="5">
                  <c:v>No contesto </c:v>
                </c:pt>
              </c:strCache>
            </c:strRef>
          </c:cat>
          <c:val>
            <c:numRef>
              <c:f>'Recursos del programa '!$D$9:$D$14</c:f>
              <c:numCache>
                <c:formatCode>0.00%</c:formatCode>
                <c:ptCount val="6"/>
                <c:pt idx="0">
                  <c:v>0.26879999999999998</c:v>
                </c:pt>
                <c:pt idx="1">
                  <c:v>0.57499999999999996</c:v>
                </c:pt>
                <c:pt idx="2">
                  <c:v>6.88E-2</c:v>
                </c:pt>
                <c:pt idx="3">
                  <c:v>8.7499999999999994E-2</c:v>
                </c:pt>
                <c:pt idx="4" formatCode="0%">
                  <c:v>0</c:v>
                </c:pt>
                <c:pt idx="5" formatCode="0%">
                  <c:v>0</c:v>
                </c:pt>
              </c:numCache>
            </c:numRef>
          </c:val>
          <c:extLst>
            <c:ext xmlns:c16="http://schemas.microsoft.com/office/drawing/2014/chart" uri="{C3380CC4-5D6E-409C-BE32-E72D297353CC}">
              <c16:uniqueId val="{00000004-6E6B-4298-B84E-7513422BC0EF}"/>
            </c:ext>
          </c:extLst>
        </c:ser>
        <c:dLbls>
          <c:showLegendKey val="0"/>
          <c:showVal val="0"/>
          <c:showCatName val="0"/>
          <c:showSerName val="0"/>
          <c:showPercent val="0"/>
          <c:showBubbleSize val="0"/>
        </c:dLbls>
        <c:gapWidth val="150"/>
        <c:shape val="box"/>
        <c:axId val="211508608"/>
        <c:axId val="211510400"/>
        <c:axId val="0"/>
      </c:bar3DChart>
      <c:catAx>
        <c:axId val="211508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510400"/>
        <c:crosses val="autoZero"/>
        <c:auto val="1"/>
        <c:lblAlgn val="ctr"/>
        <c:lblOffset val="100"/>
        <c:noMultiLvlLbl val="0"/>
      </c:catAx>
      <c:valAx>
        <c:axId val="211510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50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Generales por todas las Dimensiones </a:t>
            </a:r>
            <a:endParaRPr lang="es-MX"/>
          </a:p>
        </c:rich>
      </c:tx>
      <c:overlay val="0"/>
      <c:spPr>
        <a:noFill/>
        <a:ln>
          <a:noFill/>
        </a:ln>
        <a:effectLst/>
      </c:spPr>
    </c:title>
    <c:autoTitleDeleted val="0"/>
    <c:plotArea>
      <c:layout/>
      <c:scatterChart>
        <c:scatterStyle val="lineMarker"/>
        <c:varyColors val="0"/>
        <c:ser>
          <c:idx val="0"/>
          <c:order val="0"/>
          <c:tx>
            <c:strRef>
              <c:f>'Resultados Generales'!$A$2</c:f>
              <c:strCache>
                <c:ptCount val="1"/>
                <c:pt idx="0">
                  <c:v>Muy de Acuerdo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'Resultados Generales'!$B$1:$H$1</c:f>
              <c:strCache>
                <c:ptCount val="7"/>
                <c:pt idx="0">
                  <c:v>Objetivos del programa</c:v>
                </c:pt>
                <c:pt idx="1">
                  <c:v>Roles y responsabilidades para la gestión</c:v>
                </c:pt>
                <c:pt idx="2">
                  <c:v>Competencia de gestión </c:v>
                </c:pt>
                <c:pt idx="3">
                  <c:v>Alcance del programa</c:v>
                </c:pt>
                <c:pt idx="4">
                  <c:v>Riesgos del programa </c:v>
                </c:pt>
                <c:pt idx="5">
                  <c:v>Procedimientos del programa</c:v>
                </c:pt>
                <c:pt idx="6">
                  <c:v>Recursos del programa </c:v>
                </c:pt>
              </c:strCache>
            </c:strRef>
          </c:xVal>
          <c:yVal>
            <c:numRef>
              <c:f>'Resultados Generales'!$B$2:$H$2</c:f>
              <c:numCache>
                <c:formatCode>0%</c:formatCode>
                <c:ptCount val="7"/>
                <c:pt idx="0">
                  <c:v>0.34</c:v>
                </c:pt>
                <c:pt idx="1">
                  <c:v>0.37</c:v>
                </c:pt>
                <c:pt idx="2">
                  <c:v>0.46</c:v>
                </c:pt>
                <c:pt idx="3" formatCode="0.00%">
                  <c:v>0.26879999999999998</c:v>
                </c:pt>
                <c:pt idx="4" formatCode="0.00%">
                  <c:v>0.27500000000000002</c:v>
                </c:pt>
                <c:pt idx="5" formatCode="0.00%">
                  <c:v>0.22500000000000001</c:v>
                </c:pt>
                <c:pt idx="6" formatCode="0.00%">
                  <c:v>0.26879999999999998</c:v>
                </c:pt>
              </c:numCache>
            </c:numRef>
          </c:yVal>
          <c:smooth val="0"/>
          <c:extLst>
            <c:ext xmlns:c16="http://schemas.microsoft.com/office/drawing/2014/chart" uri="{C3380CC4-5D6E-409C-BE32-E72D297353CC}">
              <c16:uniqueId val="{00000000-BCC9-4F3A-8772-DD0C7C880144}"/>
            </c:ext>
          </c:extLst>
        </c:ser>
        <c:ser>
          <c:idx val="1"/>
          <c:order val="1"/>
          <c:tx>
            <c:strRef>
              <c:f>'Resultados Generales'!$A$3</c:f>
              <c:strCache>
                <c:ptCount val="1"/>
                <c:pt idx="0">
                  <c:v>De Acuerdo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strRef>
              <c:f>'Resultados Generales'!$B$1:$H$1</c:f>
              <c:strCache>
                <c:ptCount val="7"/>
                <c:pt idx="0">
                  <c:v>Objetivos del programa</c:v>
                </c:pt>
                <c:pt idx="1">
                  <c:v>Roles y responsabilidades para la gestión</c:v>
                </c:pt>
                <c:pt idx="2">
                  <c:v>Competencia de gestión </c:v>
                </c:pt>
                <c:pt idx="3">
                  <c:v>Alcance del programa</c:v>
                </c:pt>
                <c:pt idx="4">
                  <c:v>Riesgos del programa </c:v>
                </c:pt>
                <c:pt idx="5">
                  <c:v>Procedimientos del programa</c:v>
                </c:pt>
                <c:pt idx="6">
                  <c:v>Recursos del programa </c:v>
                </c:pt>
              </c:strCache>
            </c:strRef>
          </c:xVal>
          <c:yVal>
            <c:numRef>
              <c:f>'Resultados Generales'!$B$3:$H$3</c:f>
              <c:numCache>
                <c:formatCode>0%</c:formatCode>
                <c:ptCount val="7"/>
                <c:pt idx="0">
                  <c:v>0.55000000000000004</c:v>
                </c:pt>
                <c:pt idx="1">
                  <c:v>0.49</c:v>
                </c:pt>
                <c:pt idx="2">
                  <c:v>0.5</c:v>
                </c:pt>
                <c:pt idx="3" formatCode="0.00%">
                  <c:v>0.57499999999999996</c:v>
                </c:pt>
                <c:pt idx="4">
                  <c:v>0.52</c:v>
                </c:pt>
                <c:pt idx="5" formatCode="0.00%">
                  <c:v>0.56879999999999997</c:v>
                </c:pt>
                <c:pt idx="6" formatCode="0.00%">
                  <c:v>0.57499999999999996</c:v>
                </c:pt>
              </c:numCache>
            </c:numRef>
          </c:yVal>
          <c:smooth val="0"/>
          <c:extLst>
            <c:ext xmlns:c16="http://schemas.microsoft.com/office/drawing/2014/chart" uri="{C3380CC4-5D6E-409C-BE32-E72D297353CC}">
              <c16:uniqueId val="{00000001-BCC9-4F3A-8772-DD0C7C880144}"/>
            </c:ext>
          </c:extLst>
        </c:ser>
        <c:ser>
          <c:idx val="2"/>
          <c:order val="2"/>
          <c:tx>
            <c:strRef>
              <c:f>'Resultados Generales'!$A$4</c:f>
              <c:strCache>
                <c:ptCount val="1"/>
                <c:pt idx="0">
                  <c:v>Indiferente </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strRef>
              <c:f>'Resultados Generales'!$B$1:$H$1</c:f>
              <c:strCache>
                <c:ptCount val="7"/>
                <c:pt idx="0">
                  <c:v>Objetivos del programa</c:v>
                </c:pt>
                <c:pt idx="1">
                  <c:v>Roles y responsabilidades para la gestión</c:v>
                </c:pt>
                <c:pt idx="2">
                  <c:v>Competencia de gestión </c:v>
                </c:pt>
                <c:pt idx="3">
                  <c:v>Alcance del programa</c:v>
                </c:pt>
                <c:pt idx="4">
                  <c:v>Riesgos del programa </c:v>
                </c:pt>
                <c:pt idx="5">
                  <c:v>Procedimientos del programa</c:v>
                </c:pt>
                <c:pt idx="6">
                  <c:v>Recursos del programa </c:v>
                </c:pt>
              </c:strCache>
            </c:strRef>
          </c:xVal>
          <c:yVal>
            <c:numRef>
              <c:f>'Resultados Generales'!$B$4:$H$4</c:f>
              <c:numCache>
                <c:formatCode>0%</c:formatCode>
                <c:ptCount val="7"/>
                <c:pt idx="0">
                  <c:v>0.04</c:v>
                </c:pt>
                <c:pt idx="1">
                  <c:v>0.08</c:v>
                </c:pt>
                <c:pt idx="2">
                  <c:v>0.04</c:v>
                </c:pt>
                <c:pt idx="3" formatCode="0.00%">
                  <c:v>6.88E-2</c:v>
                </c:pt>
                <c:pt idx="4">
                  <c:v>0.11</c:v>
                </c:pt>
                <c:pt idx="5" formatCode="0.00%">
                  <c:v>8.7499999999999994E-2</c:v>
                </c:pt>
                <c:pt idx="6" formatCode="0.00%">
                  <c:v>6.88E-2</c:v>
                </c:pt>
              </c:numCache>
            </c:numRef>
          </c:yVal>
          <c:smooth val="0"/>
          <c:extLst>
            <c:ext xmlns:c16="http://schemas.microsoft.com/office/drawing/2014/chart" uri="{C3380CC4-5D6E-409C-BE32-E72D297353CC}">
              <c16:uniqueId val="{00000002-BCC9-4F3A-8772-DD0C7C880144}"/>
            </c:ext>
          </c:extLst>
        </c:ser>
        <c:ser>
          <c:idx val="3"/>
          <c:order val="3"/>
          <c:tx>
            <c:strRef>
              <c:f>'Resultados Generales'!$A$5</c:f>
              <c:strCache>
                <c:ptCount val="1"/>
                <c:pt idx="0">
                  <c:v>En desacuerdo</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strRef>
              <c:f>'Resultados Generales'!$B$1:$H$1</c:f>
              <c:strCache>
                <c:ptCount val="7"/>
                <c:pt idx="0">
                  <c:v>Objetivos del programa</c:v>
                </c:pt>
                <c:pt idx="1">
                  <c:v>Roles y responsabilidades para la gestión</c:v>
                </c:pt>
                <c:pt idx="2">
                  <c:v>Competencia de gestión </c:v>
                </c:pt>
                <c:pt idx="3">
                  <c:v>Alcance del programa</c:v>
                </c:pt>
                <c:pt idx="4">
                  <c:v>Riesgos del programa </c:v>
                </c:pt>
                <c:pt idx="5">
                  <c:v>Procedimientos del programa</c:v>
                </c:pt>
                <c:pt idx="6">
                  <c:v>Recursos del programa </c:v>
                </c:pt>
              </c:strCache>
            </c:strRef>
          </c:xVal>
          <c:yVal>
            <c:numRef>
              <c:f>'Resultados Generales'!$B$5:$H$5</c:f>
              <c:numCache>
                <c:formatCode>0%</c:formatCode>
                <c:ptCount val="7"/>
                <c:pt idx="0">
                  <c:v>0.06</c:v>
                </c:pt>
                <c:pt idx="1">
                  <c:v>0.05</c:v>
                </c:pt>
                <c:pt idx="2">
                  <c:v>0</c:v>
                </c:pt>
                <c:pt idx="3" formatCode="0.00%">
                  <c:v>8.7499999999999994E-2</c:v>
                </c:pt>
                <c:pt idx="4">
                  <c:v>0.08</c:v>
                </c:pt>
                <c:pt idx="5">
                  <c:v>0.1</c:v>
                </c:pt>
                <c:pt idx="6" formatCode="0.00%">
                  <c:v>8.7499999999999994E-2</c:v>
                </c:pt>
              </c:numCache>
            </c:numRef>
          </c:yVal>
          <c:smooth val="0"/>
          <c:extLst>
            <c:ext xmlns:c16="http://schemas.microsoft.com/office/drawing/2014/chart" uri="{C3380CC4-5D6E-409C-BE32-E72D297353CC}">
              <c16:uniqueId val="{00000003-BCC9-4F3A-8772-DD0C7C880144}"/>
            </c:ext>
          </c:extLst>
        </c:ser>
        <c:ser>
          <c:idx val="4"/>
          <c:order val="4"/>
          <c:tx>
            <c:strRef>
              <c:f>'Resultados Generales'!$A$6</c:f>
              <c:strCache>
                <c:ptCount val="1"/>
                <c:pt idx="0">
                  <c:v>Muy en desacuerdo </c:v>
                </c:pt>
              </c:strCache>
            </c:strRef>
          </c:tx>
          <c:spPr>
            <a:ln w="19050" cap="rnd">
              <a:solidFill>
                <a:srgbClr val="7030A0"/>
              </a:solidFill>
              <a:round/>
            </a:ln>
            <a:effectLst/>
          </c:spPr>
          <c:marker>
            <c:symbol val="circle"/>
            <c:size val="5"/>
            <c:spPr>
              <a:solidFill>
                <a:srgbClr val="7030A0"/>
              </a:solidFill>
              <a:ln w="9525">
                <a:solidFill>
                  <a:srgbClr val="7030A0"/>
                </a:solidFill>
              </a:ln>
              <a:effectLst/>
            </c:spPr>
          </c:marker>
          <c:xVal>
            <c:strRef>
              <c:f>'Resultados Generales'!$B$1:$H$1</c:f>
              <c:strCache>
                <c:ptCount val="7"/>
                <c:pt idx="0">
                  <c:v>Objetivos del programa</c:v>
                </c:pt>
                <c:pt idx="1">
                  <c:v>Roles y responsabilidades para la gestión</c:v>
                </c:pt>
                <c:pt idx="2">
                  <c:v>Competencia de gestión </c:v>
                </c:pt>
                <c:pt idx="3">
                  <c:v>Alcance del programa</c:v>
                </c:pt>
                <c:pt idx="4">
                  <c:v>Riesgos del programa </c:v>
                </c:pt>
                <c:pt idx="5">
                  <c:v>Procedimientos del programa</c:v>
                </c:pt>
                <c:pt idx="6">
                  <c:v>Recursos del programa </c:v>
                </c:pt>
              </c:strCache>
            </c:strRef>
          </c:xVal>
          <c:yVal>
            <c:numRef>
              <c:f>'Resultados Generales'!$B$6:$H$6</c:f>
              <c:numCache>
                <c:formatCode>0%</c:formatCode>
                <c:ptCount val="7"/>
                <c:pt idx="0">
                  <c:v>0</c:v>
                </c:pt>
                <c:pt idx="1">
                  <c:v>0</c:v>
                </c:pt>
                <c:pt idx="2">
                  <c:v>0</c:v>
                </c:pt>
                <c:pt idx="3">
                  <c:v>0</c:v>
                </c:pt>
                <c:pt idx="4" formatCode="0.00%">
                  <c:v>1.4999999999999999E-2</c:v>
                </c:pt>
                <c:pt idx="5" formatCode="0.00%">
                  <c:v>1.8800000000000001E-2</c:v>
                </c:pt>
                <c:pt idx="6">
                  <c:v>0</c:v>
                </c:pt>
              </c:numCache>
            </c:numRef>
          </c:yVal>
          <c:smooth val="0"/>
          <c:extLst>
            <c:ext xmlns:c16="http://schemas.microsoft.com/office/drawing/2014/chart" uri="{C3380CC4-5D6E-409C-BE32-E72D297353CC}">
              <c16:uniqueId val="{00000004-BCC9-4F3A-8772-DD0C7C880144}"/>
            </c:ext>
          </c:extLst>
        </c:ser>
        <c:ser>
          <c:idx val="5"/>
          <c:order val="5"/>
          <c:tx>
            <c:strRef>
              <c:f>'Resultados Generales'!$A$7</c:f>
              <c:strCache>
                <c:ptCount val="1"/>
                <c:pt idx="0">
                  <c:v>No contesto </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strRef>
              <c:f>'Resultados Generales'!$B$1:$H$1</c:f>
              <c:strCache>
                <c:ptCount val="7"/>
                <c:pt idx="0">
                  <c:v>Objetivos del programa</c:v>
                </c:pt>
                <c:pt idx="1">
                  <c:v>Roles y responsabilidades para la gestión</c:v>
                </c:pt>
                <c:pt idx="2">
                  <c:v>Competencia de gestión </c:v>
                </c:pt>
                <c:pt idx="3">
                  <c:v>Alcance del programa</c:v>
                </c:pt>
                <c:pt idx="4">
                  <c:v>Riesgos del programa </c:v>
                </c:pt>
                <c:pt idx="5">
                  <c:v>Procedimientos del programa</c:v>
                </c:pt>
                <c:pt idx="6">
                  <c:v>Recursos del programa </c:v>
                </c:pt>
              </c:strCache>
            </c:strRef>
          </c:xVal>
          <c:yVal>
            <c:numRef>
              <c:f>'Resultados Generales'!$B$7:$H$7</c:f>
              <c:numCache>
                <c:formatCode>0%</c:formatCode>
                <c:ptCount val="7"/>
                <c:pt idx="0">
                  <c:v>0</c:v>
                </c:pt>
                <c:pt idx="1">
                  <c:v>0</c:v>
                </c:pt>
                <c:pt idx="2">
                  <c:v>0</c:v>
                </c:pt>
                <c:pt idx="3">
                  <c:v>0</c:v>
                </c:pt>
                <c:pt idx="4">
                  <c:v>0</c:v>
                </c:pt>
                <c:pt idx="5">
                  <c:v>0</c:v>
                </c:pt>
                <c:pt idx="6">
                  <c:v>0</c:v>
                </c:pt>
              </c:numCache>
            </c:numRef>
          </c:yVal>
          <c:smooth val="0"/>
          <c:extLst>
            <c:ext xmlns:c16="http://schemas.microsoft.com/office/drawing/2014/chart" uri="{C3380CC4-5D6E-409C-BE32-E72D297353CC}">
              <c16:uniqueId val="{00000005-BCC9-4F3A-8772-DD0C7C880144}"/>
            </c:ext>
          </c:extLst>
        </c:ser>
        <c:dLbls>
          <c:showLegendKey val="0"/>
          <c:showVal val="0"/>
          <c:showCatName val="0"/>
          <c:showSerName val="0"/>
          <c:showPercent val="0"/>
          <c:showBubbleSize val="0"/>
        </c:dLbls>
        <c:axId val="211794560"/>
        <c:axId val="211796736"/>
      </c:scatterChart>
      <c:valAx>
        <c:axId val="21179456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796736"/>
        <c:crosses val="autoZero"/>
        <c:crossBetween val="midCat"/>
      </c:valAx>
      <c:valAx>
        <c:axId val="21179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794560"/>
        <c:crosses val="autoZero"/>
        <c:crossBetween val="midCat"/>
      </c:valAx>
      <c:spPr>
        <a:solidFill>
          <a:schemeClr val="bg1"/>
        </a:solidFill>
        <a:ln>
          <a:noFill/>
        </a:ln>
        <a:effectLst/>
      </c:spPr>
    </c:plotArea>
    <c:legend>
      <c:legendPos val="b"/>
      <c:layout>
        <c:manualLayout>
          <c:xMode val="edge"/>
          <c:yMode val="edge"/>
          <c:x val="6.4545277271333065E-2"/>
          <c:y val="0.94578237368788165"/>
          <c:w val="0.87676052809594296"/>
          <c:h val="4.61480615809452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0.65733</cdr:x>
      <cdr:y>0.31465</cdr:y>
    </cdr:from>
    <cdr:to>
      <cdr:x>0.98819</cdr:x>
      <cdr:y>0.77458</cdr:y>
    </cdr:to>
    <cdr:sp macro="" textlink="">
      <cdr:nvSpPr>
        <cdr:cNvPr id="2" name="CuadroTexto 1"/>
        <cdr:cNvSpPr txBox="1"/>
      </cdr:nvSpPr>
      <cdr:spPr>
        <a:xfrm xmlns:a="http://schemas.openxmlformats.org/drawingml/2006/main">
          <a:off x="3694030" y="1249765"/>
          <a:ext cx="1859351" cy="1826809"/>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s-MX" sz="1100" b="1">
              <a:solidFill>
                <a:sysClr val="windowText" lastClr="000000"/>
              </a:solidFill>
            </a:rPr>
            <a:t>1-  Objetivos del Programa</a:t>
          </a:r>
        </a:p>
        <a:p xmlns:a="http://schemas.openxmlformats.org/drawingml/2006/main">
          <a:r>
            <a:rPr lang="es-MX" sz="1100" b="1">
              <a:solidFill>
                <a:sysClr val="windowText" lastClr="000000"/>
              </a:solidFill>
            </a:rPr>
            <a:t>2- </a:t>
          </a:r>
          <a:r>
            <a:rPr lang="es-MX" sz="1100" b="1" baseline="0">
              <a:solidFill>
                <a:sysClr val="windowText" lastClr="000000"/>
              </a:solidFill>
            </a:rPr>
            <a:t> Roles y responsabilidades para la gestión</a:t>
          </a:r>
          <a:endParaRPr lang="es-MX" sz="1100" b="1">
            <a:solidFill>
              <a:sysClr val="windowText" lastClr="000000"/>
            </a:solidFill>
          </a:endParaRPr>
        </a:p>
        <a:p xmlns:a="http://schemas.openxmlformats.org/drawingml/2006/main">
          <a:r>
            <a:rPr lang="es-MX" sz="1100" b="1">
              <a:solidFill>
                <a:sysClr val="windowText" lastClr="000000"/>
              </a:solidFill>
            </a:rPr>
            <a:t>3-  Competencia de gestión</a:t>
          </a:r>
        </a:p>
        <a:p xmlns:a="http://schemas.openxmlformats.org/drawingml/2006/main">
          <a:r>
            <a:rPr lang="es-MX" sz="1100" b="1">
              <a:solidFill>
                <a:sysClr val="windowText" lastClr="000000"/>
              </a:solidFill>
            </a:rPr>
            <a:t>4-  Alcance del programa</a:t>
          </a:r>
        </a:p>
        <a:p xmlns:a="http://schemas.openxmlformats.org/drawingml/2006/main">
          <a:r>
            <a:rPr lang="es-MX" sz="1100" b="1">
              <a:solidFill>
                <a:sysClr val="windowText" lastClr="000000"/>
              </a:solidFill>
            </a:rPr>
            <a:t>5-  Riesgos del programa</a:t>
          </a:r>
        </a:p>
        <a:p xmlns:a="http://schemas.openxmlformats.org/drawingml/2006/main">
          <a:r>
            <a:rPr lang="es-MX" sz="1100" b="1">
              <a:solidFill>
                <a:sysClr val="windowText" lastClr="000000"/>
              </a:solidFill>
            </a:rPr>
            <a:t>6-  Procedimientos del Programa</a:t>
          </a:r>
        </a:p>
        <a:p xmlns:a="http://schemas.openxmlformats.org/drawingml/2006/main">
          <a:r>
            <a:rPr lang="es-MX" sz="1100" b="1">
              <a:solidFill>
                <a:sysClr val="windowText" lastClr="000000"/>
              </a:solidFill>
            </a:rPr>
            <a:t>7-  Recursos del programa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Del11</b:Tag>
    <b:SourceType>Book</b:SourceType>
    <b:Guid>{72C0901C-7E08-43B5-A1CB-40DE288A8319}</b:Guid>
    <b:Title>Administración; Auditoría un enfoque práctico</b:Title>
    <b:Year>2011</b:Year>
    <b:City>España </b:City>
    <b:Publisher>Parainfo </b:Publisher>
    <b:Author>
      <b:Author>
        <b:NameList>
          <b:Person>
            <b:Last>De la Peña G. </b:Last>
            <b:First>A. </b:First>
          </b:Person>
        </b:NameList>
      </b:Author>
    </b:Author>
    <b:RefOrder>2</b:RefOrder>
  </b:Source>
  <b:Source>
    <b:Tag>Mén06</b:Tag>
    <b:SourceType>Book</b:SourceType>
    <b:Guid>{9F21C65E-30D2-4F66-AFE7-9F8CBAEE1E7E}</b:Guid>
    <b:Title>Gestión de la calidad en procesos de servicios yproductivos </b:Title>
    <b:Year>2006</b:Year>
    <b:City>México</b:City>
    <b:Publisher>Instituto Politecnico Nacional </b:Publisher>
    <b:Author>
      <b:Author>
        <b:NameList>
          <b:Person>
            <b:Last>Méndez G. </b:Last>
            <b:First>J.</b:First>
          </b:Person>
          <b:Person>
            <b:Last>Jaramillo V.</b:Last>
            <b:First>D.</b:First>
          </b:Person>
          <b:Person>
            <b:Last>Serrano C.</b:Last>
            <b:First>I.</b:First>
          </b:Person>
        </b:NameList>
      </b:Author>
    </b:Author>
    <b:RefOrder>3</b:RefOrder>
  </b:Source>
  <b:Source>
    <b:Tag>Mur11</b:Tag>
    <b:SourceType>Book</b:SourceType>
    <b:Guid>{3345A146-763F-43F9-BEEE-C50944F273C6}</b:Guid>
    <b:Title>Metodología de aplicación de una auditoría de gestión como herramienta para determinar los costos de la no calidad y elevar la productividad en el departamento de ahorros de la Mutualista Pichincha</b:Title>
    <b:Year>2011</b:Year>
    <b:City>Universidad Politécnica Salesiana Sede Quito </b:City>
    <b:Publisher>Tesis para obtener grado de Ingeniero Comercial con especialización en Contabiidad y Auditoría</b:Publisher>
    <b:Author>
      <b:Author>
        <b:NameList>
          <b:Person>
            <b:Last>Murillo V. </b:Last>
            <b:First>G. </b:First>
          </b:Person>
        </b:NameList>
      </b:Author>
    </b:Author>
    <b:RefOrder>4</b:RefOrder>
  </b:Source>
  <b:Source>
    <b:Tag>Fra00</b:Tag>
    <b:SourceType>Book</b:SourceType>
    <b:Guid>{D32A815D-B2EA-4CB2-B139-CD690066274A}</b:Guid>
    <b:Title>Auditoría administrativa </b:Title>
    <b:Year>2000</b:Year>
    <b:City>México</b:City>
    <b:Publisher>McGraw Hill</b:Publisher>
    <b:Author>
      <b:Author>
        <b:NameList>
          <b:Person>
            <b:Last>Franklin E. </b:Last>
            <b:First>B. </b:First>
          </b:Person>
        </b:NameList>
      </b:Author>
    </b:Author>
    <b:RefOrder>5</b:RefOrder>
  </b:Source>
  <b:Source>
    <b:Tag>Yán12</b:Tag>
    <b:SourceType>Book</b:SourceType>
    <b:Guid>{C3C2F604-92AD-43C1-8584-CB0715938A86}</b:Guid>
    <b:Title>Auditorías, Mejora Continua y Normas ISO: factores clave para la evolución de las organizaciones</b:Title>
    <b:Year>2012</b:Year>
    <b:City>Carabobo, Venezuela </b:City>
    <b:Publisher>Redalyc </b:Publisher>
    <b:Author>
      <b:Author>
        <b:NameList>
          <b:Person>
            <b:Last>Yánez</b:Last>
            <b:First>J.</b:First>
          </b:Person>
          <b:Person>
            <b:Last>Yánez</b:Last>
            <b:First>R. </b:First>
          </b:Person>
        </b:NameList>
      </b:Author>
    </b:Author>
    <b:RefOrder>6</b:RefOrder>
  </b:Source>
  <b:Source>
    <b:Tag>Gry08</b:Tag>
    <b:SourceType>Book</b:SourceType>
    <b:Guid>{297A9037-5FAF-4A5F-9172-6EB35F3A04CC}</b:Guid>
    <b:Title>Método Juran. Análisis y planeación de la calidad</b:Title>
    <b:Year>2008</b:Year>
    <b:City>México</b:City>
    <b:Publisher>McGraw Hill</b:Publisher>
    <b:Author>
      <b:Author>
        <b:NameList>
          <b:Person>
            <b:Last>Gryna</b:Last>
            <b:First>F. </b:First>
          </b:Person>
          <b:Person>
            <b:Last>Chua</b:Last>
            <b:First>R.</b:First>
          </b:Person>
          <b:Person>
            <b:Last>Defeo</b:Last>
            <b:First>J.</b:First>
          </b:Person>
        </b:NameList>
      </b:Author>
    </b:Author>
    <b:RefOrder>7</b:RefOrder>
  </b:Source>
  <b:Source>
    <b:Tag>Esc</b:Tag>
    <b:SourceType>Book</b:SourceType>
    <b:Guid>{DC4E94CB-62F5-4F4F-B9E8-E7E0BEF06392}</b:Guid>
    <b:Author>
      <b:Author>
        <b:NameList>
          <b:Person>
            <b:Last>Escobar, R.</b:Last>
            <b:First>D. </b:First>
          </b:Person>
          <b:Person>
            <b:Last>Moreno, P.</b:Last>
            <b:First>M.</b:First>
          </b:Person>
          <b:Person>
            <b:Last>Cuevas, R. </b:Last>
            <b:First>L. </b:First>
          </b:Person>
        </b:NameList>
      </b:Author>
    </b:Author>
    <b:Title>La calidad de la auditoría en Sistemas de Gestión. AUDIT-INTEGRATED</b:Title>
    <b:Year>2016</b:Year>
    <b:City>Holguín, Cuba</b:City>
    <b:Publisher>Redalyc </b:Publisher>
    <b:RefOrder>8</b:RefOrder>
  </b:Source>
  <b:Source>
    <b:Tag>Sec12</b:Tag>
    <b:SourceType>Book</b:SourceType>
    <b:Guid>{D3F31753-3C29-4F42-987A-1BD08F84D5FF}</b:Guid>
    <b:Title>Directrices para la auditoria de un sistema de gestión </b:Title>
    <b:Year>2012</b:Year>
    <b:City>Ginebra, Suiza</b:City>
    <b:Publisher>ISO copyright oficce</b:Publisher>
    <b:Author>
      <b:Author>
        <b:NameList>
          <b:Person>
            <b:Last>Secretaría Central de ISO</b:Last>
          </b:Person>
        </b:NameList>
      </b:Author>
    </b:Author>
    <b:RefOrder>9</b:RefOrder>
  </b:Source>
  <b:Source>
    <b:Tag>Cua10</b:Tag>
    <b:SourceType>Book</b:SourceType>
    <b:Guid>{46CFDD84-A60D-4E08-8C9B-39D1DCCB5DA3}</b:Guid>
    <b:Title>Gestión Integral de la Calidad. Implemantación, control y certificación </b:Title>
    <b:Year>2010</b:Year>
    <b:City>Madris España </b:City>
    <b:Publisher>Profit Editorial </b:Publisher>
    <b:Author>
      <b:Author>
        <b:NameList>
          <b:Person>
            <b:Last>Cuatrecasas LI.</b:Last>
          </b:Person>
        </b:NameList>
      </b:Author>
    </b:Author>
    <b:RefOrder>10</b:RefOrder>
  </b:Source>
  <b:Source>
    <b:Tag>Vál13</b:Tag>
    <b:SourceType>Book</b:SourceType>
    <b:Guid>{DF2EA93B-9F4C-431E-9948-FCF6F9DF31FE}</b:Guid>
    <b:Title>Sistema ISO 9001:2008. Experiencia de implementación en una pyme de confección de ropa industrial</b:Title>
    <b:Year>2013</b:Year>
    <b:City>Lima Péru</b:City>
    <b:Publisher>Universidad Nacional Mayor de San Marcos</b:Publisher>
    <b:Author>
      <b:Author>
        <b:NameList>
          <b:Person>
            <b:Last>Válencia B.</b:Last>
            <b:First>R. </b:First>
          </b:Person>
          <b:Person>
            <b:Last>Párraga V.</b:Last>
            <b:First>M. R.</b:First>
          </b:Person>
        </b:NameList>
      </b:Author>
    </b:Author>
    <b:RefOrder>11</b:RefOrder>
  </b:Source>
  <b:Source>
    <b:Tag>Sou07</b:Tag>
    <b:SourceType>Book</b:SourceType>
    <b:Guid>{B8F7D4ED-71B5-4889-807C-0F34AA4AAB0F}</b:Guid>
    <b:Title>Revisión de diseños de investigación resaltantes en enfermeria. Parte 1 Investigación Cuantitativa</b:Title>
    <b:Year>2007</b:Year>
    <b:Publisher>Rev latinio-am Enfermagem</b:Publisher>
    <b:Author>
      <b:Author>
        <b:NameList>
          <b:Person>
            <b:Last>Sousa, V. </b:Last>
            <b:First>D. </b:First>
          </b:Person>
          <b:Person>
            <b:Last>Driessnack</b:Last>
            <b:First>M.</b:First>
          </b:Person>
          <b:Person>
            <b:Last>Costa M. </b:Last>
          </b:Person>
        </b:NameList>
      </b:Author>
    </b:Author>
    <b:RefOrder>12</b:RefOrder>
  </b:Source>
  <b:Source>
    <b:Tag>Mej05</b:Tag>
    <b:SourceType>Book</b:SourceType>
    <b:Guid>{789743C8-0590-45A7-AEB7-BABED577768B}</b:Guid>
    <b:Title>Metodología de Investigación Científica</b:Title>
    <b:Year>2005</b:Year>
    <b:City>Lima, Péru</b:City>
    <b:Publisher>Universidad Nacional Mayor de San Marcos</b:Publisher>
    <b:Author>
      <b:Author>
        <b:NameList>
          <b:Person>
            <b:Last>Mejía M. </b:Last>
            <b:First>E.</b:First>
          </b:Person>
        </b:NameList>
      </b:Author>
    </b:Author>
    <b:RefOrder>13</b:RefOrder>
  </b:Source>
  <b:Source>
    <b:Tag>Sab92</b:Tag>
    <b:SourceType>Book</b:SourceType>
    <b:Guid>{D5129DFD-D1BD-4328-9136-6C645FC46DA0}</b:Guid>
    <b:Title>El proceso de la investigación</b:Title>
    <b:Year>1992</b:Year>
    <b:City>Caracas</b:City>
    <b:Publisher>Panamo</b:Publisher>
    <b:Author>
      <b:Author>
        <b:NameList>
          <b:Person>
            <b:Last>Sabino</b:Last>
            <b:First>C.</b:First>
          </b:Person>
        </b:NameList>
      </b:Author>
    </b:Author>
    <b:RefOrder>14</b:RefOrder>
  </b:Source>
  <b:Source>
    <b:Tag>Her08</b:Tag>
    <b:SourceType>Book</b:SourceType>
    <b:Guid>{1C29F4A9-A5C8-45F1-8D71-28E1982996AD}</b:Guid>
    <b:Title>El paradigma cuantitativo de la investigación científica</b:Title>
    <b:Year>2008</b:Year>
    <b:City>La Habana</b:City>
    <b:Publisher>Editorial Universitaria</b:Publisher>
    <b:Author>
      <b:Author>
        <b:NameList>
          <b:Person>
            <b:Last>Hernandez L.</b:Last>
            <b:First>R.A.</b:First>
          </b:Person>
          <b:Person>
            <b:Last>Coello G.</b:Last>
            <b:First>S.</b:First>
          </b:Person>
        </b:NameList>
      </b:Author>
    </b:Author>
    <b:RefOrder>15</b:RefOrder>
  </b:Source>
  <b:Source>
    <b:Tag>Niñ11</b:Tag>
    <b:SourceType>Book</b:SourceType>
    <b:Guid>{9A17D5B2-AC54-412E-AFB9-8374B1A43C81}</b:Guid>
    <b:Title>Metodología de la investigación</b:Title>
    <b:Year>2011</b:Year>
    <b:City>Bogota Colombia</b:City>
    <b:Publisher>Ediciones de la U</b:Publisher>
    <b:Author>
      <b:Author>
        <b:NameList>
          <b:Person>
            <b:Last>Niño R. </b:Last>
            <b:First>V.M.</b:First>
          </b:Person>
        </b:NameList>
      </b:Author>
    </b:Author>
    <b:RefOrder>16</b:RefOrder>
  </b:Source>
  <b:Source>
    <b:Tag>Her10</b:Tag>
    <b:SourceType>Book</b:SourceType>
    <b:Guid>{E07BDC37-0847-40C6-8073-1800A69A412D}</b:Guid>
    <b:Title>Metodología de la investigación </b:Title>
    <b:Year>2010</b:Year>
    <b:City>México</b:City>
    <b:Publisher>Mc Graw Hill</b:Publisher>
    <b:Author>
      <b:Author>
        <b:NameList>
          <b:Person>
            <b:Last>Hernández S.</b:Last>
            <b:First>R.</b:First>
          </b:Person>
          <b:Person>
            <b:Last>Fernández C.</b:Last>
            <b:First>C.</b:First>
          </b:Person>
          <b:Person>
            <b:Last>Baptista L.</b:Last>
            <b:First>M.P.</b:First>
          </b:Person>
        </b:NameList>
      </b:Author>
    </b:Author>
    <b:RefOrder>17</b:RefOrder>
  </b:Source>
  <b:Source>
    <b:Tag>Avi06</b:Tag>
    <b:SourceType>Book</b:SourceType>
    <b:Guid>{66759D32-9726-4D03-BFEF-9BB84A8B310A}</b:Guid>
    <b:Title>Introducción a la metodología de la investigación</b:Title>
    <b:Year>2006</b:Year>
    <b:Publisher>Edición electrónica</b:Publisher>
    <b:Author>
      <b:Author>
        <b:NameList>
          <b:Person>
            <b:Last>Avila B.</b:Last>
            <b:First>H. L. </b:First>
          </b:Person>
        </b:NameList>
      </b:Author>
    </b:Author>
    <b:RefOrder>1</b:RefOrder>
  </b:Source>
  <b:Source>
    <b:Tag>Sal98</b:Tag>
    <b:SourceType>Book</b:SourceType>
    <b:Guid>{E85FF81E-E712-4738-BC14-962906009383}</b:Guid>
    <b:Title>Metodos de investigación</b:Title>
    <b:Year>1998</b:Year>
    <b:City>México </b:City>
    <b:Publisher>Prentice Hall</b:Publisher>
    <b:Author>
      <b:Author>
        <b:NameList>
          <b:Person>
            <b:Last>Salkind J.</b:Last>
            <b:First>N.</b:First>
          </b:Person>
        </b:NameList>
      </b:Author>
    </b:Author>
    <b:RefOrder>18</b:RefOrder>
  </b:Source>
  <b:Source>
    <b:Tag>Jim16</b:Tag>
    <b:SourceType>Book</b:SourceType>
    <b:Guid>{5FA4D96F-2F39-4310-B30D-FA9A453EFA9C}</b:Guid>
    <b:Title>Uso e interpretación de la información estadistíca </b:Title>
    <b:Year>2016</b:Year>
    <b:Publisher>Tesiseinvestigaciones.com</b:Publisher>
    <b:Author>
      <b:Author>
        <b:NameList>
          <b:Person>
            <b:Last>Jimenez C. </b:Last>
            <b:First>D. </b:First>
          </b:Person>
        </b:NameList>
      </b:Author>
    </b:Author>
    <b:RefOrder>19</b:RefOrder>
  </b:Source>
  <b:Source>
    <b:Tag>FUN06</b:Tag>
    <b:SourceType>Book</b:SourceType>
    <b:Guid>{549B3BA7-32B6-457D-A189-6951AF4CD5FF}</b:Guid>
    <b:Title>El auditor de calidad</b:Title>
    <b:Year>2006</b:Year>
    <b:City>España</b:City>
    <b:Publisher>Fundación Confemetal</b:Publisher>
    <b:Author>
      <b:Author>
        <b:NameList>
          <b:Person>
            <b:Last>Global</b:Last>
            <b:First>Fundación</b:First>
            <b:Middle>ECA</b:Middle>
          </b:Person>
        </b:NameList>
      </b:Author>
    </b:Author>
    <b:RefOrder>20</b:RefOrder>
  </b:Source>
</b:Sources>
</file>

<file path=customXml/itemProps1.xml><?xml version="1.0" encoding="utf-8"?>
<ds:datastoreItem xmlns:ds="http://schemas.openxmlformats.org/officeDocument/2006/customXml" ds:itemID="{4AF5FFA8-DD17-411F-AD0D-57C89659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8456</Words>
  <Characters>46513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UJED</Company>
  <LinksUpToDate>false</LinksUpToDate>
  <CharactersWithSpaces>54860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Contraloría</dc:creator>
  <cp:lastModifiedBy>Gustavo Toledo</cp:lastModifiedBy>
  <cp:revision>7</cp:revision>
  <cp:lastPrinted>2017-08-19T01:11:00Z</cp:lastPrinted>
  <dcterms:created xsi:type="dcterms:W3CDTF">2018-01-24T21:32:00Z</dcterms:created>
  <dcterms:modified xsi:type="dcterms:W3CDTF">2018-02-07T16:30:00Z</dcterms:modified>
</cp:coreProperties>
</file>