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2D7A" w14:textId="7B9F5559" w:rsidR="00530455" w:rsidRPr="009C6A27" w:rsidRDefault="009C6A27" w:rsidP="00530455">
      <w:pPr>
        <w:shd w:val="clear" w:color="auto" w:fill="FFFFFF"/>
        <w:spacing w:before="240" w:line="360" w:lineRule="auto"/>
        <w:jc w:val="right"/>
        <w:outlineLvl w:val="5"/>
        <w:rPr>
          <w:rFonts w:ascii="Times New Roman" w:hAnsi="Times New Roman" w:cs="Times New Roman"/>
          <w:b/>
          <w:bCs/>
          <w:i/>
          <w:iCs/>
          <w:sz w:val="24"/>
          <w:szCs w:val="24"/>
        </w:rPr>
      </w:pPr>
      <w:r w:rsidRPr="009C6A27">
        <w:rPr>
          <w:rFonts w:ascii="Times New Roman" w:hAnsi="Times New Roman" w:cs="Times New Roman"/>
          <w:b/>
          <w:bCs/>
          <w:i/>
          <w:iCs/>
          <w:sz w:val="24"/>
          <w:szCs w:val="24"/>
        </w:rPr>
        <w:t>https://doi.org/10.23913/ride.v11i21.700</w:t>
      </w:r>
    </w:p>
    <w:p w14:paraId="3388B2F6" w14:textId="5CA9085D" w:rsidR="00530455" w:rsidRDefault="00530455" w:rsidP="00530455">
      <w:pPr>
        <w:shd w:val="clear" w:color="auto" w:fill="FFFFFF"/>
        <w:spacing w:before="240" w:line="360" w:lineRule="auto"/>
        <w:jc w:val="right"/>
        <w:outlineLvl w:val="5"/>
        <w:rPr>
          <w:rFonts w:ascii="Times New Roman" w:eastAsia="Times New Roman" w:hAnsi="Times New Roman" w:cs="Times New Roman"/>
          <w:b/>
          <w:sz w:val="32"/>
          <w:szCs w:val="32"/>
          <w:lang w:eastAsia="es-MX"/>
        </w:rPr>
      </w:pPr>
      <w:r w:rsidRPr="00AA42A3">
        <w:rPr>
          <w:rFonts w:ascii="Times New Roman" w:hAnsi="Times New Roman" w:cs="Times New Roman"/>
          <w:b/>
          <w:bCs/>
          <w:i/>
          <w:iCs/>
          <w:sz w:val="24"/>
          <w:szCs w:val="24"/>
        </w:rPr>
        <w:t xml:space="preserve">Artículos </w:t>
      </w:r>
      <w:r>
        <w:rPr>
          <w:rFonts w:ascii="Times New Roman" w:hAnsi="Times New Roman" w:cs="Times New Roman"/>
          <w:b/>
          <w:bCs/>
          <w:i/>
          <w:iCs/>
          <w:sz w:val="24"/>
          <w:szCs w:val="24"/>
        </w:rPr>
        <w:t>c</w:t>
      </w:r>
      <w:r w:rsidRPr="00AA42A3">
        <w:rPr>
          <w:rFonts w:ascii="Times New Roman" w:hAnsi="Times New Roman" w:cs="Times New Roman"/>
          <w:b/>
          <w:bCs/>
          <w:i/>
          <w:iCs/>
          <w:sz w:val="24"/>
          <w:szCs w:val="24"/>
        </w:rPr>
        <w:t>ientíficos</w:t>
      </w:r>
    </w:p>
    <w:p w14:paraId="5D3F955A" w14:textId="225860DD" w:rsidR="00900701" w:rsidRPr="00530455" w:rsidRDefault="0043117A" w:rsidP="00530455">
      <w:pPr>
        <w:shd w:val="clear" w:color="auto" w:fill="FFFFFF"/>
        <w:spacing w:after="0"/>
        <w:jc w:val="right"/>
        <w:outlineLvl w:val="5"/>
        <w:rPr>
          <w:rFonts w:ascii="Calibri" w:eastAsia="Times New Roman" w:hAnsi="Calibri" w:cs="Calibri"/>
          <w:b/>
          <w:color w:val="000000"/>
          <w:sz w:val="36"/>
          <w:szCs w:val="36"/>
          <w:lang w:eastAsia="es-MX"/>
        </w:rPr>
      </w:pPr>
      <w:r w:rsidRPr="00530455">
        <w:rPr>
          <w:rFonts w:ascii="Calibri" w:eastAsia="Times New Roman" w:hAnsi="Calibri" w:cs="Calibri"/>
          <w:b/>
          <w:color w:val="000000"/>
          <w:sz w:val="36"/>
          <w:szCs w:val="36"/>
          <w:lang w:eastAsia="es-MX"/>
        </w:rPr>
        <w:t>Representaciones sociales</w:t>
      </w:r>
      <w:r w:rsidR="00581025" w:rsidRPr="00530455">
        <w:rPr>
          <w:rFonts w:ascii="Calibri" w:eastAsia="Times New Roman" w:hAnsi="Calibri" w:cs="Calibri"/>
          <w:b/>
          <w:color w:val="000000"/>
          <w:sz w:val="36"/>
          <w:szCs w:val="36"/>
          <w:lang w:eastAsia="es-MX"/>
        </w:rPr>
        <w:t xml:space="preserve"> de la docencia universitaria y de las </w:t>
      </w:r>
      <w:r w:rsidRPr="00530455">
        <w:rPr>
          <w:rFonts w:ascii="Calibri" w:eastAsia="Times New Roman" w:hAnsi="Calibri" w:cs="Calibri"/>
          <w:b/>
          <w:color w:val="000000"/>
          <w:sz w:val="36"/>
          <w:szCs w:val="36"/>
          <w:lang w:eastAsia="es-MX"/>
        </w:rPr>
        <w:t>prácti</w:t>
      </w:r>
      <w:r w:rsidR="00581025" w:rsidRPr="00530455">
        <w:rPr>
          <w:rFonts w:ascii="Calibri" w:eastAsia="Times New Roman" w:hAnsi="Calibri" w:cs="Calibri"/>
          <w:b/>
          <w:color w:val="000000"/>
          <w:sz w:val="36"/>
          <w:szCs w:val="36"/>
          <w:lang w:eastAsia="es-MX"/>
        </w:rPr>
        <w:t xml:space="preserve">cas pedagógicas </w:t>
      </w:r>
      <w:r w:rsidRPr="00530455">
        <w:rPr>
          <w:rFonts w:ascii="Calibri" w:eastAsia="Times New Roman" w:hAnsi="Calibri" w:cs="Calibri"/>
          <w:b/>
          <w:color w:val="000000"/>
          <w:sz w:val="36"/>
          <w:szCs w:val="36"/>
          <w:lang w:eastAsia="es-MX"/>
        </w:rPr>
        <w:t>desde la mirada de estudiante</w:t>
      </w:r>
      <w:r w:rsidR="00181D41" w:rsidRPr="00530455">
        <w:rPr>
          <w:rFonts w:ascii="Calibri" w:eastAsia="Times New Roman" w:hAnsi="Calibri" w:cs="Calibri"/>
          <w:b/>
          <w:color w:val="000000"/>
          <w:sz w:val="36"/>
          <w:szCs w:val="36"/>
          <w:lang w:eastAsia="es-MX"/>
        </w:rPr>
        <w:t xml:space="preserve">s </w:t>
      </w:r>
      <w:r w:rsidRPr="00530455">
        <w:rPr>
          <w:rFonts w:ascii="Calibri" w:eastAsia="Times New Roman" w:hAnsi="Calibri" w:cs="Calibri"/>
          <w:b/>
          <w:color w:val="000000"/>
          <w:sz w:val="36"/>
          <w:szCs w:val="36"/>
          <w:lang w:eastAsia="es-MX"/>
        </w:rPr>
        <w:t>de ciencias de la salud</w:t>
      </w:r>
    </w:p>
    <w:p w14:paraId="0E432734" w14:textId="77777777" w:rsidR="00530455" w:rsidRDefault="00530455" w:rsidP="00530455">
      <w:pPr>
        <w:shd w:val="clear" w:color="auto" w:fill="FFFFFF"/>
        <w:spacing w:after="0"/>
        <w:jc w:val="right"/>
        <w:outlineLvl w:val="5"/>
        <w:rPr>
          <w:rFonts w:ascii="Calibri" w:eastAsia="Times New Roman" w:hAnsi="Calibri" w:cs="Calibri"/>
          <w:b/>
          <w:i/>
          <w:iCs/>
          <w:color w:val="000000"/>
          <w:sz w:val="28"/>
          <w:szCs w:val="28"/>
          <w:lang w:eastAsia="es-MX"/>
        </w:rPr>
      </w:pPr>
    </w:p>
    <w:p w14:paraId="5D3F955B" w14:textId="15B2FA90" w:rsidR="00900701" w:rsidRPr="00530455" w:rsidRDefault="006E3833" w:rsidP="00530455">
      <w:pPr>
        <w:shd w:val="clear" w:color="auto" w:fill="FFFFFF"/>
        <w:spacing w:after="0"/>
        <w:jc w:val="right"/>
        <w:outlineLvl w:val="5"/>
        <w:rPr>
          <w:rFonts w:ascii="Calibri" w:eastAsia="Times New Roman" w:hAnsi="Calibri" w:cs="Calibri"/>
          <w:b/>
          <w:i/>
          <w:iCs/>
          <w:color w:val="000000"/>
          <w:sz w:val="28"/>
          <w:szCs w:val="28"/>
          <w:lang w:eastAsia="es-MX"/>
        </w:rPr>
      </w:pPr>
      <w:r w:rsidRPr="00530455">
        <w:rPr>
          <w:rFonts w:ascii="Calibri" w:eastAsia="Times New Roman" w:hAnsi="Calibri" w:cs="Calibri"/>
          <w:b/>
          <w:i/>
          <w:iCs/>
          <w:color w:val="000000"/>
          <w:sz w:val="28"/>
          <w:szCs w:val="28"/>
          <w:lang w:eastAsia="es-MX"/>
        </w:rPr>
        <w:t>S</w:t>
      </w:r>
      <w:r w:rsidR="0026276D" w:rsidRPr="00530455">
        <w:rPr>
          <w:rFonts w:ascii="Calibri" w:eastAsia="Times New Roman" w:hAnsi="Calibri" w:cs="Calibri"/>
          <w:b/>
          <w:i/>
          <w:iCs/>
          <w:color w:val="000000"/>
          <w:sz w:val="28"/>
          <w:szCs w:val="28"/>
          <w:lang w:eastAsia="es-MX"/>
        </w:rPr>
        <w:t xml:space="preserve">ocial </w:t>
      </w:r>
      <w:proofErr w:type="spellStart"/>
      <w:r w:rsidR="009B3E0D" w:rsidRPr="00530455">
        <w:rPr>
          <w:rFonts w:ascii="Calibri" w:eastAsia="Times New Roman" w:hAnsi="Calibri" w:cs="Calibri"/>
          <w:b/>
          <w:i/>
          <w:iCs/>
          <w:color w:val="000000"/>
          <w:sz w:val="28"/>
          <w:szCs w:val="28"/>
          <w:lang w:eastAsia="es-MX"/>
        </w:rPr>
        <w:t>Representations</w:t>
      </w:r>
      <w:proofErr w:type="spellEnd"/>
      <w:r w:rsidR="009B3E0D" w:rsidRPr="00530455">
        <w:rPr>
          <w:rFonts w:ascii="Calibri" w:eastAsia="Times New Roman" w:hAnsi="Calibri" w:cs="Calibri"/>
          <w:b/>
          <w:i/>
          <w:iCs/>
          <w:color w:val="000000"/>
          <w:sz w:val="28"/>
          <w:szCs w:val="28"/>
          <w:lang w:eastAsia="es-MX"/>
        </w:rPr>
        <w:t xml:space="preserve"> </w:t>
      </w:r>
      <w:proofErr w:type="spellStart"/>
      <w:r w:rsidR="0026276D" w:rsidRPr="00530455">
        <w:rPr>
          <w:rFonts w:ascii="Calibri" w:eastAsia="Times New Roman" w:hAnsi="Calibri" w:cs="Calibri"/>
          <w:b/>
          <w:i/>
          <w:iCs/>
          <w:color w:val="000000"/>
          <w:sz w:val="28"/>
          <w:szCs w:val="28"/>
          <w:lang w:eastAsia="es-MX"/>
        </w:rPr>
        <w:t>of</w:t>
      </w:r>
      <w:proofErr w:type="spellEnd"/>
      <w:r w:rsidR="0026276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University</w:t>
      </w:r>
      <w:proofErr w:type="spellEnd"/>
      <w:r w:rsidR="009B3E0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Teaching</w:t>
      </w:r>
      <w:proofErr w:type="spellEnd"/>
      <w:r w:rsidR="009B3E0D" w:rsidRPr="00530455">
        <w:rPr>
          <w:rFonts w:ascii="Calibri" w:eastAsia="Times New Roman" w:hAnsi="Calibri" w:cs="Calibri"/>
          <w:b/>
          <w:i/>
          <w:iCs/>
          <w:color w:val="000000"/>
          <w:sz w:val="28"/>
          <w:szCs w:val="28"/>
          <w:lang w:eastAsia="es-MX"/>
        </w:rPr>
        <w:t xml:space="preserve"> </w:t>
      </w:r>
      <w:r w:rsidR="0026276D" w:rsidRPr="00530455">
        <w:rPr>
          <w:rFonts w:ascii="Calibri" w:eastAsia="Times New Roman" w:hAnsi="Calibri" w:cs="Calibri"/>
          <w:b/>
          <w:i/>
          <w:iCs/>
          <w:color w:val="000000"/>
          <w:sz w:val="28"/>
          <w:szCs w:val="28"/>
          <w:lang w:eastAsia="es-MX"/>
        </w:rPr>
        <w:t xml:space="preserve">and </w:t>
      </w:r>
      <w:proofErr w:type="spellStart"/>
      <w:r w:rsidR="009B3E0D" w:rsidRPr="00530455">
        <w:rPr>
          <w:rFonts w:ascii="Calibri" w:eastAsia="Times New Roman" w:hAnsi="Calibri" w:cs="Calibri"/>
          <w:b/>
          <w:i/>
          <w:iCs/>
          <w:color w:val="000000"/>
          <w:sz w:val="28"/>
          <w:szCs w:val="28"/>
          <w:lang w:eastAsia="es-MX"/>
        </w:rPr>
        <w:t>Pedagogical</w:t>
      </w:r>
      <w:proofErr w:type="spellEnd"/>
      <w:r w:rsidR="009B3E0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Practices</w:t>
      </w:r>
      <w:proofErr w:type="spellEnd"/>
      <w:r w:rsidR="009B3E0D" w:rsidRPr="00530455">
        <w:rPr>
          <w:rFonts w:ascii="Calibri" w:eastAsia="Times New Roman" w:hAnsi="Calibri" w:cs="Calibri"/>
          <w:b/>
          <w:i/>
          <w:iCs/>
          <w:color w:val="000000"/>
          <w:sz w:val="28"/>
          <w:szCs w:val="28"/>
          <w:lang w:eastAsia="es-MX"/>
        </w:rPr>
        <w:t xml:space="preserve"> </w:t>
      </w:r>
      <w:proofErr w:type="spellStart"/>
      <w:r w:rsidR="0026276D" w:rsidRPr="00530455">
        <w:rPr>
          <w:rFonts w:ascii="Calibri" w:eastAsia="Times New Roman" w:hAnsi="Calibri" w:cs="Calibri"/>
          <w:b/>
          <w:i/>
          <w:iCs/>
          <w:color w:val="000000"/>
          <w:sz w:val="28"/>
          <w:szCs w:val="28"/>
          <w:lang w:eastAsia="es-MX"/>
        </w:rPr>
        <w:t>from</w:t>
      </w:r>
      <w:proofErr w:type="spellEnd"/>
      <w:r w:rsidR="0026276D" w:rsidRPr="00530455">
        <w:rPr>
          <w:rFonts w:ascii="Calibri" w:eastAsia="Times New Roman" w:hAnsi="Calibri" w:cs="Calibri"/>
          <w:b/>
          <w:i/>
          <w:iCs/>
          <w:color w:val="000000"/>
          <w:sz w:val="28"/>
          <w:szCs w:val="28"/>
          <w:lang w:eastAsia="es-MX"/>
        </w:rPr>
        <w:t xml:space="preserve"> </w:t>
      </w:r>
      <w:proofErr w:type="spellStart"/>
      <w:r w:rsidR="0026276D" w:rsidRPr="00530455">
        <w:rPr>
          <w:rFonts w:ascii="Calibri" w:eastAsia="Times New Roman" w:hAnsi="Calibri" w:cs="Calibri"/>
          <w:b/>
          <w:i/>
          <w:iCs/>
          <w:color w:val="000000"/>
          <w:sz w:val="28"/>
          <w:szCs w:val="28"/>
          <w:lang w:eastAsia="es-MX"/>
        </w:rPr>
        <w:t>the</w:t>
      </w:r>
      <w:proofErr w:type="spellEnd"/>
      <w:r w:rsidR="0026276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Perspective</w:t>
      </w:r>
      <w:proofErr w:type="spellEnd"/>
      <w:r w:rsidR="009B3E0D" w:rsidRPr="00530455">
        <w:rPr>
          <w:rFonts w:ascii="Calibri" w:eastAsia="Times New Roman" w:hAnsi="Calibri" w:cs="Calibri"/>
          <w:b/>
          <w:i/>
          <w:iCs/>
          <w:color w:val="000000"/>
          <w:sz w:val="28"/>
          <w:szCs w:val="28"/>
          <w:lang w:eastAsia="es-MX"/>
        </w:rPr>
        <w:t xml:space="preserve"> </w:t>
      </w:r>
      <w:proofErr w:type="spellStart"/>
      <w:r w:rsidR="0026276D" w:rsidRPr="00530455">
        <w:rPr>
          <w:rFonts w:ascii="Calibri" w:eastAsia="Times New Roman" w:hAnsi="Calibri" w:cs="Calibri"/>
          <w:b/>
          <w:i/>
          <w:iCs/>
          <w:color w:val="000000"/>
          <w:sz w:val="28"/>
          <w:szCs w:val="28"/>
          <w:lang w:eastAsia="es-MX"/>
        </w:rPr>
        <w:t>of</w:t>
      </w:r>
      <w:proofErr w:type="spellEnd"/>
      <w:r w:rsidR="0026276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S</w:t>
      </w:r>
      <w:r w:rsidR="0026276D" w:rsidRPr="00530455">
        <w:rPr>
          <w:rFonts w:ascii="Calibri" w:eastAsia="Times New Roman" w:hAnsi="Calibri" w:cs="Calibri"/>
          <w:b/>
          <w:i/>
          <w:iCs/>
          <w:color w:val="000000"/>
          <w:sz w:val="28"/>
          <w:szCs w:val="28"/>
          <w:lang w:eastAsia="es-MX"/>
        </w:rPr>
        <w:t>tudents</w:t>
      </w:r>
      <w:proofErr w:type="spellEnd"/>
      <w:r w:rsidR="0026276D" w:rsidRPr="00530455">
        <w:rPr>
          <w:rFonts w:ascii="Calibri" w:eastAsia="Times New Roman" w:hAnsi="Calibri" w:cs="Calibri"/>
          <w:b/>
          <w:i/>
          <w:iCs/>
          <w:color w:val="000000"/>
          <w:sz w:val="28"/>
          <w:szCs w:val="28"/>
          <w:lang w:eastAsia="es-MX"/>
        </w:rPr>
        <w:t xml:space="preserve"> </w:t>
      </w:r>
      <w:proofErr w:type="spellStart"/>
      <w:r w:rsidR="0026276D" w:rsidRPr="00530455">
        <w:rPr>
          <w:rFonts w:ascii="Calibri" w:eastAsia="Times New Roman" w:hAnsi="Calibri" w:cs="Calibri"/>
          <w:b/>
          <w:i/>
          <w:iCs/>
          <w:color w:val="000000"/>
          <w:sz w:val="28"/>
          <w:szCs w:val="28"/>
          <w:lang w:eastAsia="es-MX"/>
        </w:rPr>
        <w:t>of</w:t>
      </w:r>
      <w:proofErr w:type="spellEnd"/>
      <w:r w:rsidR="0026276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Health</w:t>
      </w:r>
      <w:proofErr w:type="spellEnd"/>
      <w:r w:rsidR="009B3E0D" w:rsidRPr="00530455">
        <w:rPr>
          <w:rFonts w:ascii="Calibri" w:eastAsia="Times New Roman" w:hAnsi="Calibri" w:cs="Calibri"/>
          <w:b/>
          <w:i/>
          <w:iCs/>
          <w:color w:val="000000"/>
          <w:sz w:val="28"/>
          <w:szCs w:val="28"/>
          <w:lang w:eastAsia="es-MX"/>
        </w:rPr>
        <w:t xml:space="preserve"> </w:t>
      </w:r>
      <w:proofErr w:type="spellStart"/>
      <w:r w:rsidR="009B3E0D" w:rsidRPr="00530455">
        <w:rPr>
          <w:rFonts w:ascii="Calibri" w:eastAsia="Times New Roman" w:hAnsi="Calibri" w:cs="Calibri"/>
          <w:b/>
          <w:i/>
          <w:iCs/>
          <w:color w:val="000000"/>
          <w:sz w:val="28"/>
          <w:szCs w:val="28"/>
          <w:lang w:eastAsia="es-MX"/>
        </w:rPr>
        <w:t>Sciences</w:t>
      </w:r>
      <w:proofErr w:type="spellEnd"/>
    </w:p>
    <w:p w14:paraId="5D7FF8E7" w14:textId="77777777" w:rsidR="00530455" w:rsidRDefault="00530455" w:rsidP="00530455">
      <w:pPr>
        <w:shd w:val="clear" w:color="auto" w:fill="FFFFFF"/>
        <w:spacing w:after="0"/>
        <w:jc w:val="right"/>
        <w:outlineLvl w:val="5"/>
        <w:rPr>
          <w:rFonts w:ascii="Calibri" w:eastAsia="Times New Roman" w:hAnsi="Calibri" w:cs="Calibri"/>
          <w:b/>
          <w:i/>
          <w:iCs/>
          <w:color w:val="000000"/>
          <w:sz w:val="28"/>
          <w:szCs w:val="28"/>
          <w:lang w:eastAsia="es-MX"/>
        </w:rPr>
      </w:pPr>
    </w:p>
    <w:p w14:paraId="5D3F955E" w14:textId="4143B4E8" w:rsidR="00947890" w:rsidRPr="00530455" w:rsidRDefault="00947890" w:rsidP="00530455">
      <w:pPr>
        <w:shd w:val="clear" w:color="auto" w:fill="FFFFFF"/>
        <w:spacing w:after="0"/>
        <w:jc w:val="right"/>
        <w:outlineLvl w:val="5"/>
        <w:rPr>
          <w:rFonts w:ascii="Calibri" w:eastAsia="Times New Roman" w:hAnsi="Calibri" w:cs="Calibri"/>
          <w:b/>
          <w:i/>
          <w:iCs/>
          <w:color w:val="000000"/>
          <w:sz w:val="28"/>
          <w:szCs w:val="28"/>
          <w:lang w:eastAsia="es-MX"/>
        </w:rPr>
      </w:pPr>
      <w:proofErr w:type="spellStart"/>
      <w:r w:rsidRPr="00530455">
        <w:rPr>
          <w:rFonts w:ascii="Calibri" w:eastAsia="Times New Roman" w:hAnsi="Calibri" w:cs="Calibri"/>
          <w:b/>
          <w:i/>
          <w:iCs/>
          <w:color w:val="000000"/>
          <w:sz w:val="28"/>
          <w:szCs w:val="28"/>
          <w:lang w:eastAsia="es-MX"/>
        </w:rPr>
        <w:t>Representações</w:t>
      </w:r>
      <w:proofErr w:type="spellEnd"/>
      <w:r w:rsidRPr="00530455">
        <w:rPr>
          <w:rFonts w:ascii="Calibri" w:eastAsia="Times New Roman" w:hAnsi="Calibri" w:cs="Calibri"/>
          <w:b/>
          <w:i/>
          <w:iCs/>
          <w:color w:val="000000"/>
          <w:sz w:val="28"/>
          <w:szCs w:val="28"/>
          <w:lang w:eastAsia="es-MX"/>
        </w:rPr>
        <w:t xml:space="preserve"> </w:t>
      </w:r>
      <w:proofErr w:type="spellStart"/>
      <w:r w:rsidRPr="00530455">
        <w:rPr>
          <w:rFonts w:ascii="Calibri" w:eastAsia="Times New Roman" w:hAnsi="Calibri" w:cs="Calibri"/>
          <w:b/>
          <w:i/>
          <w:iCs/>
          <w:color w:val="000000"/>
          <w:sz w:val="28"/>
          <w:szCs w:val="28"/>
          <w:lang w:eastAsia="es-MX"/>
        </w:rPr>
        <w:t>sociais</w:t>
      </w:r>
      <w:proofErr w:type="spellEnd"/>
      <w:r w:rsidRPr="00530455">
        <w:rPr>
          <w:rFonts w:ascii="Calibri" w:eastAsia="Times New Roman" w:hAnsi="Calibri" w:cs="Calibri"/>
          <w:b/>
          <w:i/>
          <w:iCs/>
          <w:color w:val="000000"/>
          <w:sz w:val="28"/>
          <w:szCs w:val="28"/>
          <w:lang w:eastAsia="es-MX"/>
        </w:rPr>
        <w:t xml:space="preserve"> do </w:t>
      </w:r>
      <w:proofErr w:type="spellStart"/>
      <w:r w:rsidRPr="00530455">
        <w:rPr>
          <w:rFonts w:ascii="Calibri" w:eastAsia="Times New Roman" w:hAnsi="Calibri" w:cs="Calibri"/>
          <w:b/>
          <w:i/>
          <w:iCs/>
          <w:color w:val="000000"/>
          <w:sz w:val="28"/>
          <w:szCs w:val="28"/>
          <w:lang w:eastAsia="es-MX"/>
        </w:rPr>
        <w:t>ensino</w:t>
      </w:r>
      <w:proofErr w:type="spellEnd"/>
      <w:r w:rsidRPr="00530455">
        <w:rPr>
          <w:rFonts w:ascii="Calibri" w:eastAsia="Times New Roman" w:hAnsi="Calibri" w:cs="Calibri"/>
          <w:b/>
          <w:i/>
          <w:iCs/>
          <w:color w:val="000000"/>
          <w:sz w:val="28"/>
          <w:szCs w:val="28"/>
          <w:lang w:eastAsia="es-MX"/>
        </w:rPr>
        <w:t xml:space="preserve"> </w:t>
      </w:r>
      <w:proofErr w:type="spellStart"/>
      <w:r w:rsidRPr="00530455">
        <w:rPr>
          <w:rFonts w:ascii="Calibri" w:eastAsia="Times New Roman" w:hAnsi="Calibri" w:cs="Calibri"/>
          <w:b/>
          <w:i/>
          <w:iCs/>
          <w:color w:val="000000"/>
          <w:sz w:val="28"/>
          <w:szCs w:val="28"/>
          <w:lang w:eastAsia="es-MX"/>
        </w:rPr>
        <w:t>universitário</w:t>
      </w:r>
      <w:proofErr w:type="spellEnd"/>
      <w:r w:rsidRPr="00530455">
        <w:rPr>
          <w:rFonts w:ascii="Calibri" w:eastAsia="Times New Roman" w:hAnsi="Calibri" w:cs="Calibri"/>
          <w:b/>
          <w:i/>
          <w:iCs/>
          <w:color w:val="000000"/>
          <w:sz w:val="28"/>
          <w:szCs w:val="28"/>
          <w:lang w:eastAsia="es-MX"/>
        </w:rPr>
        <w:t xml:space="preserve"> e das </w:t>
      </w:r>
      <w:proofErr w:type="spellStart"/>
      <w:r w:rsidRPr="00530455">
        <w:rPr>
          <w:rFonts w:ascii="Calibri" w:eastAsia="Times New Roman" w:hAnsi="Calibri" w:cs="Calibri"/>
          <w:b/>
          <w:i/>
          <w:iCs/>
          <w:color w:val="000000"/>
          <w:sz w:val="28"/>
          <w:szCs w:val="28"/>
          <w:lang w:eastAsia="es-MX"/>
        </w:rPr>
        <w:t>práticas</w:t>
      </w:r>
      <w:proofErr w:type="spellEnd"/>
      <w:r w:rsidRPr="00530455">
        <w:rPr>
          <w:rFonts w:ascii="Calibri" w:eastAsia="Times New Roman" w:hAnsi="Calibri" w:cs="Calibri"/>
          <w:b/>
          <w:i/>
          <w:iCs/>
          <w:color w:val="000000"/>
          <w:sz w:val="28"/>
          <w:szCs w:val="28"/>
          <w:lang w:eastAsia="es-MX"/>
        </w:rPr>
        <w:t xml:space="preserve"> pedagógicas </w:t>
      </w:r>
      <w:proofErr w:type="spellStart"/>
      <w:r w:rsidRPr="00530455">
        <w:rPr>
          <w:rFonts w:ascii="Calibri" w:eastAsia="Times New Roman" w:hAnsi="Calibri" w:cs="Calibri"/>
          <w:b/>
          <w:i/>
          <w:iCs/>
          <w:color w:val="000000"/>
          <w:sz w:val="28"/>
          <w:szCs w:val="28"/>
          <w:lang w:eastAsia="es-MX"/>
        </w:rPr>
        <w:t>na</w:t>
      </w:r>
      <w:proofErr w:type="spellEnd"/>
      <w:r w:rsidRPr="00530455">
        <w:rPr>
          <w:rFonts w:ascii="Calibri" w:eastAsia="Times New Roman" w:hAnsi="Calibri" w:cs="Calibri"/>
          <w:b/>
          <w:i/>
          <w:iCs/>
          <w:color w:val="000000"/>
          <w:sz w:val="28"/>
          <w:szCs w:val="28"/>
          <w:lang w:eastAsia="es-MX"/>
        </w:rPr>
        <w:t xml:space="preserve"> perspectiva de </w:t>
      </w:r>
      <w:proofErr w:type="spellStart"/>
      <w:r w:rsidRPr="00530455">
        <w:rPr>
          <w:rFonts w:ascii="Calibri" w:eastAsia="Times New Roman" w:hAnsi="Calibri" w:cs="Calibri"/>
          <w:b/>
          <w:i/>
          <w:iCs/>
          <w:color w:val="000000"/>
          <w:sz w:val="28"/>
          <w:szCs w:val="28"/>
          <w:lang w:eastAsia="es-MX"/>
        </w:rPr>
        <w:t>estudantes</w:t>
      </w:r>
      <w:proofErr w:type="spellEnd"/>
      <w:r w:rsidRPr="00530455">
        <w:rPr>
          <w:rFonts w:ascii="Calibri" w:eastAsia="Times New Roman" w:hAnsi="Calibri" w:cs="Calibri"/>
          <w:b/>
          <w:i/>
          <w:iCs/>
          <w:color w:val="000000"/>
          <w:sz w:val="28"/>
          <w:szCs w:val="28"/>
          <w:lang w:eastAsia="es-MX"/>
        </w:rPr>
        <w:t xml:space="preserve"> de </w:t>
      </w:r>
      <w:proofErr w:type="spellStart"/>
      <w:r w:rsidRPr="00530455">
        <w:rPr>
          <w:rFonts w:ascii="Calibri" w:eastAsia="Times New Roman" w:hAnsi="Calibri" w:cs="Calibri"/>
          <w:b/>
          <w:i/>
          <w:iCs/>
          <w:color w:val="000000"/>
          <w:sz w:val="28"/>
          <w:szCs w:val="28"/>
          <w:lang w:eastAsia="es-MX"/>
        </w:rPr>
        <w:t>ciências</w:t>
      </w:r>
      <w:proofErr w:type="spellEnd"/>
      <w:r w:rsidRPr="00530455">
        <w:rPr>
          <w:rFonts w:ascii="Calibri" w:eastAsia="Times New Roman" w:hAnsi="Calibri" w:cs="Calibri"/>
          <w:b/>
          <w:i/>
          <w:iCs/>
          <w:color w:val="000000"/>
          <w:sz w:val="28"/>
          <w:szCs w:val="28"/>
          <w:lang w:eastAsia="es-MX"/>
        </w:rPr>
        <w:t xml:space="preserve"> da </w:t>
      </w:r>
      <w:proofErr w:type="spellStart"/>
      <w:r w:rsidRPr="00530455">
        <w:rPr>
          <w:rFonts w:ascii="Calibri" w:eastAsia="Times New Roman" w:hAnsi="Calibri" w:cs="Calibri"/>
          <w:b/>
          <w:i/>
          <w:iCs/>
          <w:color w:val="000000"/>
          <w:sz w:val="28"/>
          <w:szCs w:val="28"/>
          <w:lang w:eastAsia="es-MX"/>
        </w:rPr>
        <w:t>saúde</w:t>
      </w:r>
      <w:proofErr w:type="spellEnd"/>
    </w:p>
    <w:p w14:paraId="07FFA9AC" w14:textId="77777777" w:rsidR="00820047" w:rsidRPr="00530455" w:rsidRDefault="00820047" w:rsidP="00C05AE3">
      <w:pPr>
        <w:shd w:val="clear" w:color="auto" w:fill="FFFFFF"/>
        <w:spacing w:after="0" w:line="360" w:lineRule="auto"/>
        <w:jc w:val="right"/>
        <w:outlineLvl w:val="5"/>
        <w:rPr>
          <w:rFonts w:ascii="Helvetica" w:eastAsia="Times New Roman" w:hAnsi="Helvetica" w:cs="Helvetica"/>
          <w:sz w:val="24"/>
          <w:szCs w:val="24"/>
          <w:lang w:eastAsia="es-MX"/>
        </w:rPr>
      </w:pPr>
    </w:p>
    <w:p w14:paraId="5D3F9562" w14:textId="1B3D7202" w:rsidR="00900701" w:rsidRPr="00530455" w:rsidRDefault="00900701" w:rsidP="00530455">
      <w:pPr>
        <w:spacing w:after="0"/>
        <w:jc w:val="right"/>
        <w:rPr>
          <w:rFonts w:ascii="Calibri" w:eastAsia="Calibri" w:hAnsi="Calibri" w:cs="Calibri"/>
          <w:b/>
          <w:bCs/>
          <w:sz w:val="24"/>
          <w:szCs w:val="24"/>
          <w:lang w:val="es-CL"/>
        </w:rPr>
      </w:pPr>
      <w:r w:rsidRPr="00530455">
        <w:rPr>
          <w:rFonts w:ascii="Calibri" w:eastAsia="Calibri" w:hAnsi="Calibri" w:cs="Calibri"/>
          <w:b/>
          <w:bCs/>
          <w:sz w:val="24"/>
          <w:szCs w:val="24"/>
          <w:lang w:val="es-CL"/>
        </w:rPr>
        <w:t>Jesús Roberto Garay Núñez</w:t>
      </w:r>
    </w:p>
    <w:p w14:paraId="57B6CF59" w14:textId="77777777" w:rsidR="00530455" w:rsidRPr="00530455" w:rsidRDefault="00530455" w:rsidP="00530455">
      <w:pPr>
        <w:spacing w:after="0"/>
        <w:jc w:val="right"/>
        <w:rPr>
          <w:rFonts w:ascii="Times New Roman" w:hAnsi="Times New Roman" w:cs="Times New Roman"/>
          <w:sz w:val="24"/>
          <w:szCs w:val="24"/>
        </w:rPr>
      </w:pPr>
      <w:r w:rsidRPr="00530455">
        <w:rPr>
          <w:rFonts w:ascii="Times New Roman" w:hAnsi="Times New Roman" w:cs="Times New Roman"/>
          <w:sz w:val="24"/>
          <w:szCs w:val="24"/>
        </w:rPr>
        <w:t>Universidad Autónoma de Sinaloa, México</w:t>
      </w:r>
    </w:p>
    <w:p w14:paraId="02C908B3" w14:textId="60271E00" w:rsidR="00530455" w:rsidRPr="00530455" w:rsidRDefault="00530455" w:rsidP="00530455">
      <w:pPr>
        <w:spacing w:after="0"/>
        <w:jc w:val="right"/>
        <w:rPr>
          <w:rFonts w:eastAsia="Calibri" w:cstheme="minorHAnsi"/>
          <w:bCs/>
          <w:color w:val="FF0000"/>
          <w:sz w:val="24"/>
          <w:szCs w:val="24"/>
          <w:u w:color="000000"/>
          <w:lang w:val="es-ES_tradnl" w:eastAsia="es-ES_tradnl"/>
        </w:rPr>
      </w:pPr>
      <w:r w:rsidRPr="00530455">
        <w:rPr>
          <w:rFonts w:cstheme="minorHAnsi"/>
          <w:color w:val="FF0000"/>
          <w:sz w:val="24"/>
          <w:szCs w:val="24"/>
        </w:rPr>
        <w:t>jrgarayn@hotmail.com</w:t>
      </w:r>
    </w:p>
    <w:p w14:paraId="5D3F9566" w14:textId="69D4F138" w:rsidR="00D54106" w:rsidRPr="007E4BA2" w:rsidRDefault="003A053D" w:rsidP="003A053D">
      <w:pPr>
        <w:spacing w:after="0" w:line="360" w:lineRule="auto"/>
        <w:jc w:val="right"/>
        <w:rPr>
          <w:rFonts w:ascii="Times New Roman" w:hAnsi="Times New Roman" w:cs="Times New Roman"/>
          <w:sz w:val="24"/>
          <w:szCs w:val="24"/>
        </w:rPr>
      </w:pPr>
      <w:r w:rsidRPr="007E4BA2">
        <w:rPr>
          <w:rFonts w:ascii="Times New Roman" w:hAnsi="Times New Roman" w:cs="Times New Roman"/>
          <w:sz w:val="24"/>
          <w:szCs w:val="24"/>
        </w:rPr>
        <w:t>https://orcid.org/0000-0002-0868-1344</w:t>
      </w:r>
    </w:p>
    <w:p w14:paraId="2691FBBE" w14:textId="77777777" w:rsidR="007E4BA2" w:rsidRDefault="007E4BA2" w:rsidP="00530455">
      <w:pPr>
        <w:spacing w:after="0" w:line="360" w:lineRule="auto"/>
        <w:rPr>
          <w:rFonts w:ascii="Calibri" w:hAnsi="Calibri" w:cs="Calibri"/>
          <w:b/>
          <w:sz w:val="28"/>
          <w:szCs w:val="24"/>
          <w:lang w:val="es-ES"/>
        </w:rPr>
      </w:pPr>
    </w:p>
    <w:p w14:paraId="5D3F9567" w14:textId="1EEDDF08" w:rsidR="0043117A" w:rsidRPr="00530455" w:rsidRDefault="00E5282B" w:rsidP="00530455">
      <w:pPr>
        <w:spacing w:after="0" w:line="360" w:lineRule="auto"/>
        <w:rPr>
          <w:rFonts w:ascii="Calibri" w:hAnsi="Calibri" w:cs="Calibri"/>
          <w:b/>
          <w:sz w:val="28"/>
          <w:szCs w:val="24"/>
          <w:lang w:val="es-ES"/>
        </w:rPr>
      </w:pPr>
      <w:r w:rsidRPr="00530455">
        <w:rPr>
          <w:rFonts w:ascii="Calibri" w:hAnsi="Calibri" w:cs="Calibri"/>
          <w:b/>
          <w:sz w:val="28"/>
          <w:szCs w:val="24"/>
          <w:lang w:val="es-ES"/>
        </w:rPr>
        <w:t xml:space="preserve">Resumen </w:t>
      </w:r>
    </w:p>
    <w:p w14:paraId="5D3F9568" w14:textId="7A8A5097" w:rsidR="00796368" w:rsidRPr="00703871" w:rsidRDefault="005E0944" w:rsidP="00C05AE3">
      <w:pPr>
        <w:spacing w:after="0" w:line="360" w:lineRule="auto"/>
        <w:jc w:val="both"/>
        <w:rPr>
          <w:rFonts w:ascii="Times New Roman" w:hAnsi="Times New Roman" w:cs="Times New Roman"/>
          <w:sz w:val="24"/>
          <w:szCs w:val="24"/>
          <w:shd w:val="clear" w:color="auto" w:fill="FFFFFF"/>
        </w:rPr>
      </w:pPr>
      <w:r w:rsidRPr="00703871">
        <w:rPr>
          <w:rFonts w:ascii="Times New Roman" w:eastAsia="Times New Roman" w:hAnsi="Times New Roman" w:cs="Times New Roman"/>
          <w:sz w:val="24"/>
          <w:szCs w:val="24"/>
          <w:lang w:eastAsia="es-MX"/>
        </w:rPr>
        <w:t xml:space="preserve">Estudiar y reflexionar acerca de las representaciones sociales de la docencia universitaria y de las prácticas pedagógicas desde la mirada de los estudiantes de ciencias de la salud permite realizar un análisis de la realidad que se vive en las instituciones públicas de educación superior </w:t>
      </w:r>
      <w:r w:rsidR="00023C8D">
        <w:rPr>
          <w:rFonts w:ascii="Times New Roman" w:eastAsia="Times New Roman" w:hAnsi="Times New Roman" w:cs="Times New Roman"/>
          <w:sz w:val="24"/>
          <w:szCs w:val="24"/>
          <w:lang w:eastAsia="es-MX"/>
        </w:rPr>
        <w:t>en México</w:t>
      </w:r>
      <w:r w:rsidRPr="00703871">
        <w:rPr>
          <w:rFonts w:ascii="Times New Roman" w:eastAsia="Times New Roman" w:hAnsi="Times New Roman" w:cs="Times New Roman"/>
          <w:sz w:val="24"/>
          <w:szCs w:val="24"/>
          <w:lang w:eastAsia="es-MX"/>
        </w:rPr>
        <w:t xml:space="preserve">. </w:t>
      </w:r>
      <w:r w:rsidR="00E137AE">
        <w:rPr>
          <w:rStyle w:val="Textoennegrita"/>
          <w:rFonts w:ascii="Times New Roman" w:hAnsi="Times New Roman" w:cs="Times New Roman"/>
          <w:b w:val="0"/>
          <w:bCs w:val="0"/>
          <w:sz w:val="24"/>
          <w:szCs w:val="24"/>
          <w:shd w:val="clear" w:color="auto" w:fill="FFFFFF"/>
        </w:rPr>
        <w:t>El objetivo del presente trabajo fue d</w:t>
      </w:r>
      <w:r w:rsidR="00E5282B" w:rsidRPr="005846C6">
        <w:rPr>
          <w:rStyle w:val="Textoennegrita"/>
          <w:rFonts w:ascii="Times New Roman" w:hAnsi="Times New Roman" w:cs="Times New Roman"/>
          <w:b w:val="0"/>
          <w:bCs w:val="0"/>
          <w:sz w:val="24"/>
          <w:szCs w:val="24"/>
          <w:shd w:val="clear" w:color="auto" w:fill="FFFFFF"/>
        </w:rPr>
        <w:t>eterminar</w:t>
      </w:r>
      <w:r w:rsidR="00E5282B" w:rsidRPr="00703871">
        <w:rPr>
          <w:rStyle w:val="Textoennegrita"/>
          <w:rFonts w:ascii="Times New Roman" w:hAnsi="Times New Roman" w:cs="Times New Roman"/>
          <w:b w:val="0"/>
          <w:sz w:val="24"/>
          <w:szCs w:val="24"/>
          <w:shd w:val="clear" w:color="auto" w:fill="FFFFFF"/>
        </w:rPr>
        <w:t xml:space="preserve"> el núcleo figurativo de las representaciones sociales de la docencia universitaria y de las pr</w:t>
      </w:r>
      <w:r w:rsidR="005846C6">
        <w:rPr>
          <w:rStyle w:val="Textoennegrita"/>
          <w:rFonts w:ascii="Times New Roman" w:hAnsi="Times New Roman" w:cs="Times New Roman"/>
          <w:b w:val="0"/>
          <w:sz w:val="24"/>
          <w:szCs w:val="24"/>
          <w:shd w:val="clear" w:color="auto" w:fill="FFFFFF"/>
        </w:rPr>
        <w:t>á</w:t>
      </w:r>
      <w:r w:rsidR="00E5282B" w:rsidRPr="00703871">
        <w:rPr>
          <w:rStyle w:val="Textoennegrita"/>
          <w:rFonts w:ascii="Times New Roman" w:hAnsi="Times New Roman" w:cs="Times New Roman"/>
          <w:b w:val="0"/>
          <w:sz w:val="24"/>
          <w:szCs w:val="24"/>
          <w:shd w:val="clear" w:color="auto" w:fill="FFFFFF"/>
        </w:rPr>
        <w:t xml:space="preserve">cticas pedagógicas de </w:t>
      </w:r>
      <w:r w:rsidR="005216CE">
        <w:rPr>
          <w:rStyle w:val="Textoennegrita"/>
          <w:rFonts w:ascii="Times New Roman" w:hAnsi="Times New Roman" w:cs="Times New Roman"/>
          <w:b w:val="0"/>
          <w:sz w:val="24"/>
          <w:szCs w:val="24"/>
          <w:shd w:val="clear" w:color="auto" w:fill="FFFFFF"/>
        </w:rPr>
        <w:t>profesores</w:t>
      </w:r>
      <w:r w:rsidR="005216CE" w:rsidRPr="00703871">
        <w:rPr>
          <w:rStyle w:val="Textoennegrita"/>
          <w:rFonts w:ascii="Times New Roman" w:hAnsi="Times New Roman" w:cs="Times New Roman"/>
          <w:b w:val="0"/>
          <w:sz w:val="24"/>
          <w:szCs w:val="24"/>
          <w:shd w:val="clear" w:color="auto" w:fill="FFFFFF"/>
        </w:rPr>
        <w:t xml:space="preserve"> </w:t>
      </w:r>
      <w:r w:rsidR="00E5282B" w:rsidRPr="00703871">
        <w:rPr>
          <w:rStyle w:val="Textoennegrita"/>
          <w:rFonts w:ascii="Times New Roman" w:hAnsi="Times New Roman" w:cs="Times New Roman"/>
          <w:b w:val="0"/>
          <w:sz w:val="24"/>
          <w:szCs w:val="24"/>
          <w:shd w:val="clear" w:color="auto" w:fill="FFFFFF"/>
        </w:rPr>
        <w:t>del área de la salud.</w:t>
      </w:r>
      <w:r w:rsidR="00E5282B" w:rsidRPr="00530455">
        <w:rPr>
          <w:rStyle w:val="Textoennegrita"/>
          <w:rFonts w:ascii="Times New Roman" w:hAnsi="Times New Roman" w:cs="Times New Roman"/>
          <w:b w:val="0"/>
          <w:bCs w:val="0"/>
          <w:sz w:val="24"/>
          <w:szCs w:val="24"/>
          <w:shd w:val="clear" w:color="auto" w:fill="FFFFFF"/>
        </w:rPr>
        <w:t xml:space="preserve"> </w:t>
      </w:r>
      <w:r w:rsidR="004D4073">
        <w:rPr>
          <w:rStyle w:val="Textoennegrita"/>
          <w:rFonts w:ascii="Times New Roman" w:hAnsi="Times New Roman" w:cs="Times New Roman"/>
          <w:b w:val="0"/>
          <w:bCs w:val="0"/>
          <w:sz w:val="24"/>
          <w:szCs w:val="24"/>
          <w:shd w:val="clear" w:color="auto" w:fill="FFFFFF"/>
        </w:rPr>
        <w:t>Metodológicamente,</w:t>
      </w:r>
      <w:r w:rsidR="00E137AE">
        <w:rPr>
          <w:rStyle w:val="Textoennegrita"/>
          <w:rFonts w:ascii="Times New Roman" w:hAnsi="Times New Roman" w:cs="Times New Roman"/>
          <w:b w:val="0"/>
          <w:bCs w:val="0"/>
          <w:sz w:val="24"/>
          <w:szCs w:val="24"/>
          <w:shd w:val="clear" w:color="auto" w:fill="FFFFFF"/>
        </w:rPr>
        <w:t xml:space="preserve"> s</w:t>
      </w:r>
      <w:r w:rsidRPr="00703871">
        <w:rPr>
          <w:rFonts w:ascii="Times New Roman" w:eastAsia="Calibri" w:hAnsi="Times New Roman" w:cs="Times New Roman"/>
          <w:sz w:val="24"/>
          <w:szCs w:val="24"/>
        </w:rPr>
        <w:t>e utilizó la técnica de redes semánticas naturales</w:t>
      </w:r>
      <w:r w:rsidR="004D4073">
        <w:rPr>
          <w:rFonts w:ascii="Times New Roman" w:eastAsia="Calibri" w:hAnsi="Times New Roman" w:cs="Times New Roman"/>
          <w:sz w:val="24"/>
          <w:szCs w:val="24"/>
        </w:rPr>
        <w:t xml:space="preserve"> para</w:t>
      </w:r>
      <w:r w:rsidR="001B2A1C" w:rsidRPr="00703871">
        <w:rPr>
          <w:rFonts w:ascii="Times New Roman" w:eastAsia="Calibri" w:hAnsi="Times New Roman" w:cs="Times New Roman"/>
          <w:sz w:val="24"/>
          <w:szCs w:val="24"/>
        </w:rPr>
        <w:t xml:space="preserve"> </w:t>
      </w:r>
      <w:r w:rsidRPr="00703871">
        <w:rPr>
          <w:rFonts w:ascii="Times New Roman" w:eastAsia="Calibri" w:hAnsi="Times New Roman" w:cs="Times New Roman"/>
          <w:sz w:val="24"/>
          <w:szCs w:val="24"/>
        </w:rPr>
        <w:t xml:space="preserve">determinar las representaciones sociales y las prácticas pedagógicas del docente universitario desde la perspectiva de los estudiantes. El valor de las redes semánticas naturales reside en que las taxonomías obtenidas son generadas de manera directa de la memoria semántica del sujeto, y el orden otorgado va de acuerdo </w:t>
      </w:r>
      <w:r w:rsidR="001B2A1C">
        <w:rPr>
          <w:rFonts w:ascii="Times New Roman" w:eastAsia="Calibri" w:hAnsi="Times New Roman" w:cs="Times New Roman"/>
          <w:sz w:val="24"/>
          <w:szCs w:val="24"/>
        </w:rPr>
        <w:t>con</w:t>
      </w:r>
      <w:r w:rsidR="001B2A1C" w:rsidRPr="00703871">
        <w:rPr>
          <w:rFonts w:ascii="Times New Roman" w:eastAsia="Calibri" w:hAnsi="Times New Roman" w:cs="Times New Roman"/>
          <w:sz w:val="24"/>
          <w:szCs w:val="24"/>
        </w:rPr>
        <w:t xml:space="preserve"> </w:t>
      </w:r>
      <w:r w:rsidRPr="00703871">
        <w:rPr>
          <w:rFonts w:ascii="Times New Roman" w:eastAsia="Calibri" w:hAnsi="Times New Roman" w:cs="Times New Roman"/>
          <w:sz w:val="24"/>
          <w:szCs w:val="24"/>
        </w:rPr>
        <w:t xml:space="preserve">su escala de valores y percepciones. </w:t>
      </w:r>
      <w:r w:rsidR="001B2A1C">
        <w:rPr>
          <w:rStyle w:val="Textoennegrita"/>
          <w:rFonts w:ascii="Times New Roman" w:hAnsi="Times New Roman" w:cs="Times New Roman"/>
          <w:b w:val="0"/>
          <w:bCs w:val="0"/>
          <w:sz w:val="24"/>
          <w:szCs w:val="24"/>
          <w:shd w:val="clear" w:color="auto" w:fill="FFFFFF"/>
        </w:rPr>
        <w:t>Como parte de los resultado</w:t>
      </w:r>
      <w:r w:rsidR="00C1080C">
        <w:rPr>
          <w:rStyle w:val="Textoennegrita"/>
          <w:rFonts w:ascii="Times New Roman" w:hAnsi="Times New Roman" w:cs="Times New Roman"/>
          <w:b w:val="0"/>
          <w:bCs w:val="0"/>
          <w:sz w:val="24"/>
          <w:szCs w:val="24"/>
          <w:shd w:val="clear" w:color="auto" w:fill="FFFFFF"/>
        </w:rPr>
        <w:t>s</w:t>
      </w:r>
      <w:r w:rsidR="001B2A1C">
        <w:rPr>
          <w:rStyle w:val="Textoennegrita"/>
          <w:rFonts w:ascii="Times New Roman" w:hAnsi="Times New Roman" w:cs="Times New Roman"/>
          <w:b w:val="0"/>
          <w:bCs w:val="0"/>
          <w:sz w:val="24"/>
          <w:szCs w:val="24"/>
          <w:shd w:val="clear" w:color="auto" w:fill="FFFFFF"/>
        </w:rPr>
        <w:t>, s</w:t>
      </w:r>
      <w:r w:rsidRPr="00703871">
        <w:rPr>
          <w:rFonts w:ascii="Times New Roman" w:hAnsi="Times New Roman" w:cs="Times New Roman"/>
          <w:sz w:val="24"/>
          <w:szCs w:val="24"/>
        </w:rPr>
        <w:t xml:space="preserve">e determinó que el núcleo figurativo </w:t>
      </w:r>
      <w:r w:rsidR="00580F80">
        <w:rPr>
          <w:rFonts w:ascii="Times New Roman" w:hAnsi="Times New Roman" w:cs="Times New Roman"/>
          <w:sz w:val="24"/>
          <w:szCs w:val="24"/>
        </w:rPr>
        <w:t>“</w:t>
      </w:r>
      <w:r w:rsidRPr="00703871">
        <w:rPr>
          <w:rFonts w:ascii="Times New Roman" w:hAnsi="Times New Roman" w:cs="Times New Roman"/>
          <w:sz w:val="24"/>
          <w:szCs w:val="24"/>
        </w:rPr>
        <w:t>Docencia universitaria</w:t>
      </w:r>
      <w:r w:rsidR="00580F80">
        <w:rPr>
          <w:rFonts w:ascii="Times New Roman" w:hAnsi="Times New Roman" w:cs="Times New Roman"/>
          <w:sz w:val="24"/>
          <w:szCs w:val="24"/>
        </w:rPr>
        <w:t>”</w:t>
      </w:r>
      <w:r w:rsidR="00580F80" w:rsidRPr="00703871">
        <w:rPr>
          <w:rFonts w:ascii="Times New Roman" w:hAnsi="Times New Roman" w:cs="Times New Roman"/>
          <w:sz w:val="24"/>
          <w:szCs w:val="24"/>
        </w:rPr>
        <w:t xml:space="preserve"> </w:t>
      </w:r>
      <w:r w:rsidRPr="00703871">
        <w:rPr>
          <w:rFonts w:ascii="Times New Roman" w:hAnsi="Times New Roman" w:cs="Times New Roman"/>
          <w:sz w:val="24"/>
          <w:szCs w:val="24"/>
        </w:rPr>
        <w:t xml:space="preserve">recae en el concepto central de </w:t>
      </w:r>
      <w:r w:rsidRPr="00530455">
        <w:rPr>
          <w:rFonts w:ascii="Times New Roman" w:hAnsi="Times New Roman" w:cs="Times New Roman"/>
          <w:i/>
          <w:iCs/>
          <w:sz w:val="24"/>
          <w:szCs w:val="24"/>
        </w:rPr>
        <w:t>estar preparado para impartir la clase</w:t>
      </w:r>
      <w:r w:rsidRPr="00703871">
        <w:rPr>
          <w:rFonts w:ascii="Times New Roman" w:hAnsi="Times New Roman" w:cs="Times New Roman"/>
          <w:sz w:val="24"/>
          <w:szCs w:val="24"/>
        </w:rPr>
        <w:t xml:space="preserve">, seguido </w:t>
      </w:r>
      <w:r w:rsidRPr="00703871">
        <w:rPr>
          <w:rFonts w:ascii="Times New Roman" w:hAnsi="Times New Roman" w:cs="Times New Roman"/>
          <w:sz w:val="24"/>
          <w:szCs w:val="24"/>
        </w:rPr>
        <w:lastRenderedPageBreak/>
        <w:t>de los conceptos que integran el sistema periférico de la representaciones sociales</w:t>
      </w:r>
      <w:r w:rsidR="00580F80">
        <w:rPr>
          <w:rFonts w:ascii="Times New Roman" w:hAnsi="Times New Roman" w:cs="Times New Roman"/>
          <w:sz w:val="24"/>
          <w:szCs w:val="24"/>
        </w:rPr>
        <w:t>:</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confianza</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responsable</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comprometido</w:t>
      </w:r>
      <w:r w:rsidRPr="00703871">
        <w:rPr>
          <w:rFonts w:ascii="Times New Roman" w:hAnsi="Times New Roman" w:cs="Times New Roman"/>
          <w:sz w:val="24"/>
          <w:szCs w:val="24"/>
        </w:rPr>
        <w:t xml:space="preserve"> y </w:t>
      </w:r>
      <w:r w:rsidRPr="00530455">
        <w:rPr>
          <w:rFonts w:ascii="Times New Roman" w:hAnsi="Times New Roman" w:cs="Times New Roman"/>
          <w:i/>
          <w:iCs/>
          <w:sz w:val="24"/>
          <w:szCs w:val="24"/>
        </w:rPr>
        <w:t>asertivo</w:t>
      </w:r>
      <w:r w:rsidRPr="00703871">
        <w:rPr>
          <w:rFonts w:ascii="Times New Roman" w:hAnsi="Times New Roman" w:cs="Times New Roman"/>
          <w:sz w:val="24"/>
          <w:szCs w:val="24"/>
        </w:rPr>
        <w:t>. Todos estos componentes son básicos para</w:t>
      </w:r>
      <w:r w:rsidR="00F34D2B">
        <w:rPr>
          <w:rFonts w:ascii="Times New Roman" w:hAnsi="Times New Roman" w:cs="Times New Roman"/>
          <w:sz w:val="24"/>
          <w:szCs w:val="24"/>
        </w:rPr>
        <w:t xml:space="preserve"> </w:t>
      </w:r>
      <w:r w:rsidRPr="00703871">
        <w:rPr>
          <w:rFonts w:ascii="Times New Roman" w:hAnsi="Times New Roman" w:cs="Times New Roman"/>
          <w:sz w:val="24"/>
          <w:szCs w:val="24"/>
        </w:rPr>
        <w:t xml:space="preserve">determinar las redes de asociaciones. En tanto que para el núcleo figurativo </w:t>
      </w:r>
      <w:r w:rsidR="00580F80">
        <w:rPr>
          <w:rFonts w:ascii="Times New Roman" w:hAnsi="Times New Roman" w:cs="Times New Roman"/>
          <w:sz w:val="24"/>
          <w:szCs w:val="24"/>
        </w:rPr>
        <w:t>“</w:t>
      </w:r>
      <w:r w:rsidRPr="00703871">
        <w:rPr>
          <w:rFonts w:ascii="Times New Roman" w:hAnsi="Times New Roman" w:cs="Times New Roman"/>
          <w:sz w:val="24"/>
          <w:szCs w:val="24"/>
        </w:rPr>
        <w:t>Pr</w:t>
      </w:r>
      <w:r w:rsidR="005846C6">
        <w:rPr>
          <w:rFonts w:ascii="Times New Roman" w:hAnsi="Times New Roman" w:cs="Times New Roman"/>
          <w:sz w:val="24"/>
          <w:szCs w:val="24"/>
        </w:rPr>
        <w:t>á</w:t>
      </w:r>
      <w:r w:rsidRPr="00703871">
        <w:rPr>
          <w:rFonts w:ascii="Times New Roman" w:hAnsi="Times New Roman" w:cs="Times New Roman"/>
          <w:sz w:val="24"/>
          <w:szCs w:val="24"/>
        </w:rPr>
        <w:t>cticas pedagógicas</w:t>
      </w:r>
      <w:r w:rsidR="00580F80">
        <w:rPr>
          <w:rFonts w:ascii="Times New Roman" w:hAnsi="Times New Roman" w:cs="Times New Roman"/>
          <w:sz w:val="24"/>
          <w:szCs w:val="24"/>
        </w:rPr>
        <w:t>”</w:t>
      </w:r>
      <w:r w:rsidR="002F431B">
        <w:rPr>
          <w:rFonts w:ascii="Times New Roman" w:hAnsi="Times New Roman" w:cs="Times New Roman"/>
          <w:sz w:val="24"/>
          <w:szCs w:val="24"/>
        </w:rPr>
        <w:t>,</w:t>
      </w:r>
      <w:r w:rsidR="00580F80" w:rsidRPr="00703871">
        <w:rPr>
          <w:rFonts w:ascii="Times New Roman" w:hAnsi="Times New Roman" w:cs="Times New Roman"/>
          <w:sz w:val="24"/>
          <w:szCs w:val="24"/>
        </w:rPr>
        <w:t xml:space="preserve"> </w:t>
      </w:r>
      <w:r w:rsidRPr="00703871">
        <w:rPr>
          <w:rFonts w:ascii="Times New Roman" w:hAnsi="Times New Roman" w:cs="Times New Roman"/>
          <w:sz w:val="24"/>
          <w:szCs w:val="24"/>
        </w:rPr>
        <w:t>el concepto central</w:t>
      </w:r>
      <w:r w:rsidR="00D53545">
        <w:rPr>
          <w:rFonts w:ascii="Times New Roman" w:hAnsi="Times New Roman" w:cs="Times New Roman"/>
          <w:sz w:val="24"/>
          <w:szCs w:val="24"/>
        </w:rPr>
        <w:t xml:space="preserve"> es el</w:t>
      </w:r>
      <w:r w:rsidRPr="00703871">
        <w:rPr>
          <w:rFonts w:ascii="Times New Roman" w:hAnsi="Times New Roman" w:cs="Times New Roman"/>
          <w:sz w:val="24"/>
          <w:szCs w:val="24"/>
        </w:rPr>
        <w:t xml:space="preserve"> de </w:t>
      </w:r>
      <w:r w:rsidRPr="00530455">
        <w:rPr>
          <w:rFonts w:ascii="Times New Roman" w:hAnsi="Times New Roman" w:cs="Times New Roman"/>
          <w:i/>
          <w:iCs/>
          <w:sz w:val="24"/>
          <w:szCs w:val="24"/>
        </w:rPr>
        <w:t>aplicación de</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examen</w:t>
      </w:r>
      <w:r w:rsidRPr="00703871">
        <w:rPr>
          <w:rFonts w:ascii="Times New Roman" w:hAnsi="Times New Roman" w:cs="Times New Roman"/>
          <w:sz w:val="24"/>
          <w:szCs w:val="24"/>
        </w:rPr>
        <w:t xml:space="preserve"> como herramienta principal para evaluar los aprendizajes de los estudiantes del área de la salud, seguido de los conceptos que integran el sistema periférico de las representaciones sociales</w:t>
      </w:r>
      <w:r w:rsidR="00D53545">
        <w:rPr>
          <w:rFonts w:ascii="Times New Roman" w:hAnsi="Times New Roman" w:cs="Times New Roman"/>
          <w:sz w:val="24"/>
          <w:szCs w:val="24"/>
        </w:rPr>
        <w:t>:</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exposición</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cuadro sinóptico</w:t>
      </w:r>
      <w:r w:rsidRPr="00703871">
        <w:rPr>
          <w:rFonts w:ascii="Times New Roman" w:hAnsi="Times New Roman" w:cs="Times New Roman"/>
          <w:sz w:val="24"/>
          <w:szCs w:val="24"/>
        </w:rPr>
        <w:t xml:space="preserve">, </w:t>
      </w:r>
      <w:r w:rsidRPr="00530455">
        <w:rPr>
          <w:rFonts w:ascii="Times New Roman" w:hAnsi="Times New Roman" w:cs="Times New Roman"/>
          <w:i/>
          <w:iCs/>
          <w:sz w:val="24"/>
          <w:szCs w:val="24"/>
        </w:rPr>
        <w:t>mapas conceptuales</w:t>
      </w:r>
      <w:r w:rsidRPr="00703871">
        <w:rPr>
          <w:rFonts w:ascii="Times New Roman" w:hAnsi="Times New Roman" w:cs="Times New Roman"/>
          <w:sz w:val="24"/>
          <w:szCs w:val="24"/>
        </w:rPr>
        <w:t xml:space="preserve"> y </w:t>
      </w:r>
      <w:r w:rsidRPr="00530455">
        <w:rPr>
          <w:rFonts w:ascii="Times New Roman" w:hAnsi="Times New Roman" w:cs="Times New Roman"/>
          <w:i/>
          <w:iCs/>
          <w:sz w:val="24"/>
          <w:szCs w:val="24"/>
        </w:rPr>
        <w:t>resumen</w:t>
      </w:r>
      <w:r w:rsidR="00D53545">
        <w:rPr>
          <w:rFonts w:ascii="Times New Roman" w:hAnsi="Times New Roman" w:cs="Times New Roman"/>
          <w:sz w:val="24"/>
          <w:szCs w:val="24"/>
        </w:rPr>
        <w:t>.</w:t>
      </w:r>
      <w:r w:rsidRPr="00703871">
        <w:rPr>
          <w:rFonts w:ascii="Times New Roman" w:hAnsi="Times New Roman" w:cs="Times New Roman"/>
          <w:sz w:val="24"/>
          <w:szCs w:val="24"/>
        </w:rPr>
        <w:t xml:space="preserve"> Todos estos componentes son básicos para</w:t>
      </w:r>
      <w:r w:rsidR="00F34D2B">
        <w:rPr>
          <w:rFonts w:ascii="Times New Roman" w:hAnsi="Times New Roman" w:cs="Times New Roman"/>
          <w:sz w:val="24"/>
          <w:szCs w:val="24"/>
        </w:rPr>
        <w:t xml:space="preserve"> </w:t>
      </w:r>
      <w:r w:rsidRPr="00703871">
        <w:rPr>
          <w:rFonts w:ascii="Times New Roman" w:hAnsi="Times New Roman" w:cs="Times New Roman"/>
          <w:sz w:val="24"/>
          <w:szCs w:val="24"/>
        </w:rPr>
        <w:t>determinar las redes de asociaciones.</w:t>
      </w:r>
      <w:r w:rsidR="00E5282B" w:rsidRPr="00703871">
        <w:rPr>
          <w:rFonts w:ascii="Times New Roman" w:hAnsi="Times New Roman" w:cs="Times New Roman"/>
          <w:sz w:val="24"/>
          <w:szCs w:val="24"/>
        </w:rPr>
        <w:t xml:space="preserve"> </w:t>
      </w:r>
      <w:r w:rsidR="00CA3D8F">
        <w:rPr>
          <w:rStyle w:val="Textoennegrita"/>
          <w:rFonts w:ascii="Times New Roman" w:hAnsi="Times New Roman" w:cs="Times New Roman"/>
          <w:b w:val="0"/>
          <w:bCs w:val="0"/>
          <w:sz w:val="24"/>
          <w:szCs w:val="24"/>
          <w:shd w:val="clear" w:color="auto" w:fill="FFFFFF"/>
        </w:rPr>
        <w:t xml:space="preserve">En conclusión, </w:t>
      </w:r>
      <w:r w:rsidR="00E42F65">
        <w:rPr>
          <w:rStyle w:val="Textoennegrita"/>
          <w:rFonts w:ascii="Times New Roman" w:hAnsi="Times New Roman" w:cs="Times New Roman"/>
          <w:b w:val="0"/>
          <w:bCs w:val="0"/>
          <w:sz w:val="24"/>
          <w:szCs w:val="24"/>
          <w:shd w:val="clear" w:color="auto" w:fill="FFFFFF"/>
        </w:rPr>
        <w:t xml:space="preserve">en cuanto a </w:t>
      </w:r>
      <w:r w:rsidR="00CA3D8F">
        <w:rPr>
          <w:rStyle w:val="Textoennegrita"/>
          <w:rFonts w:ascii="Times New Roman" w:hAnsi="Times New Roman" w:cs="Times New Roman"/>
          <w:b w:val="0"/>
          <w:bCs w:val="0"/>
          <w:sz w:val="24"/>
          <w:szCs w:val="24"/>
          <w:shd w:val="clear" w:color="auto" w:fill="FFFFFF"/>
        </w:rPr>
        <w:t>l</w:t>
      </w:r>
      <w:r w:rsidR="00E5282B" w:rsidRPr="00703871">
        <w:rPr>
          <w:rFonts w:ascii="Times New Roman" w:hAnsi="Times New Roman" w:cs="Times New Roman"/>
          <w:sz w:val="24"/>
          <w:szCs w:val="24"/>
          <w:shd w:val="clear" w:color="auto" w:fill="FFFFFF"/>
        </w:rPr>
        <w:t>as redes de asociaciones de las respuestas de los universitarios de ciencias de la salud que se presentan en la configuración del núcleo central de las representaciones sociales de la docencia universitaria</w:t>
      </w:r>
      <w:r w:rsidR="00E42F65">
        <w:rPr>
          <w:rFonts w:ascii="Times New Roman" w:hAnsi="Times New Roman" w:cs="Times New Roman"/>
          <w:sz w:val="24"/>
          <w:szCs w:val="24"/>
          <w:shd w:val="clear" w:color="auto" w:fill="FFFFFF"/>
        </w:rPr>
        <w:t>,</w:t>
      </w:r>
      <w:r w:rsidR="00E5282B" w:rsidRPr="00703871">
        <w:rPr>
          <w:rFonts w:ascii="Times New Roman" w:hAnsi="Times New Roman" w:cs="Times New Roman"/>
          <w:sz w:val="24"/>
          <w:szCs w:val="24"/>
          <w:shd w:val="clear" w:color="auto" w:fill="FFFFFF"/>
        </w:rPr>
        <w:t xml:space="preserve"> que corresponden a la primera red de asociación</w:t>
      </w:r>
      <w:r w:rsidR="00E42F65">
        <w:rPr>
          <w:rFonts w:ascii="Times New Roman" w:hAnsi="Times New Roman" w:cs="Times New Roman"/>
          <w:sz w:val="24"/>
          <w:szCs w:val="24"/>
          <w:shd w:val="clear" w:color="auto" w:fill="FFFFFF"/>
        </w:rPr>
        <w:t>,</w:t>
      </w:r>
      <w:r w:rsidR="00E5282B" w:rsidRPr="00703871">
        <w:rPr>
          <w:rFonts w:ascii="Times New Roman" w:hAnsi="Times New Roman" w:cs="Times New Roman"/>
          <w:sz w:val="24"/>
          <w:szCs w:val="24"/>
          <w:shd w:val="clear" w:color="auto" w:fill="FFFFFF"/>
        </w:rPr>
        <w:t xml:space="preserve"> el concepto central </w:t>
      </w:r>
      <w:r w:rsidR="005E3822">
        <w:rPr>
          <w:rFonts w:ascii="Times New Roman" w:hAnsi="Times New Roman" w:cs="Times New Roman"/>
          <w:sz w:val="24"/>
          <w:szCs w:val="24"/>
          <w:shd w:val="clear" w:color="auto" w:fill="FFFFFF"/>
        </w:rPr>
        <w:t>alude</w:t>
      </w:r>
      <w:r w:rsidR="00E5282B" w:rsidRPr="00703871">
        <w:rPr>
          <w:rFonts w:ascii="Times New Roman" w:hAnsi="Times New Roman" w:cs="Times New Roman"/>
          <w:sz w:val="24"/>
          <w:szCs w:val="24"/>
          <w:shd w:val="clear" w:color="auto" w:fill="FFFFFF"/>
        </w:rPr>
        <w:t xml:space="preserve"> a la preparación </w:t>
      </w:r>
      <w:r w:rsidR="002527B2" w:rsidRPr="00703871">
        <w:rPr>
          <w:rFonts w:ascii="Times New Roman" w:hAnsi="Times New Roman" w:cs="Times New Roman"/>
          <w:sz w:val="24"/>
          <w:szCs w:val="24"/>
          <w:shd w:val="clear" w:color="auto" w:fill="FFFFFF"/>
        </w:rPr>
        <w:t>académica</w:t>
      </w:r>
      <w:r w:rsidR="00E5282B" w:rsidRPr="00703871">
        <w:rPr>
          <w:rFonts w:ascii="Times New Roman" w:hAnsi="Times New Roman" w:cs="Times New Roman"/>
          <w:sz w:val="24"/>
          <w:szCs w:val="24"/>
          <w:shd w:val="clear" w:color="auto" w:fill="FFFFFF"/>
        </w:rPr>
        <w:t xml:space="preserve"> de los docentes. </w:t>
      </w:r>
      <w:r w:rsidR="008A0045">
        <w:rPr>
          <w:rFonts w:ascii="Times New Roman" w:hAnsi="Times New Roman" w:cs="Times New Roman"/>
          <w:sz w:val="24"/>
          <w:szCs w:val="24"/>
          <w:shd w:val="clear" w:color="auto" w:fill="FFFFFF"/>
        </w:rPr>
        <w:t>L</w:t>
      </w:r>
      <w:r w:rsidR="00E5282B" w:rsidRPr="00703871">
        <w:rPr>
          <w:rFonts w:ascii="Times New Roman" w:hAnsi="Times New Roman" w:cs="Times New Roman"/>
          <w:sz w:val="24"/>
          <w:szCs w:val="24"/>
          <w:shd w:val="clear" w:color="auto" w:fill="FFFFFF"/>
        </w:rPr>
        <w:t xml:space="preserve">a segunda red de asociaciones de las representaciones sociales de las </w:t>
      </w:r>
      <w:r w:rsidR="002527B2" w:rsidRPr="00703871">
        <w:rPr>
          <w:rFonts w:ascii="Times New Roman" w:hAnsi="Times New Roman" w:cs="Times New Roman"/>
          <w:sz w:val="24"/>
          <w:szCs w:val="24"/>
          <w:shd w:val="clear" w:color="auto" w:fill="FFFFFF"/>
        </w:rPr>
        <w:t>prácticas</w:t>
      </w:r>
      <w:r w:rsidR="00E5282B" w:rsidRPr="00703871">
        <w:rPr>
          <w:rFonts w:ascii="Times New Roman" w:hAnsi="Times New Roman" w:cs="Times New Roman"/>
          <w:sz w:val="24"/>
          <w:szCs w:val="24"/>
          <w:shd w:val="clear" w:color="auto" w:fill="FFFFFF"/>
        </w:rPr>
        <w:t xml:space="preserve"> </w:t>
      </w:r>
      <w:r w:rsidR="002527B2" w:rsidRPr="00703871">
        <w:rPr>
          <w:rFonts w:ascii="Times New Roman" w:hAnsi="Times New Roman" w:cs="Times New Roman"/>
          <w:sz w:val="24"/>
          <w:szCs w:val="24"/>
          <w:shd w:val="clear" w:color="auto" w:fill="FFFFFF"/>
        </w:rPr>
        <w:t>pedagógicas</w:t>
      </w:r>
      <w:r w:rsidR="008A0045">
        <w:rPr>
          <w:rFonts w:ascii="Times New Roman" w:hAnsi="Times New Roman" w:cs="Times New Roman"/>
          <w:sz w:val="24"/>
          <w:szCs w:val="24"/>
          <w:shd w:val="clear" w:color="auto" w:fill="FFFFFF"/>
        </w:rPr>
        <w:t>, por su parte,</w:t>
      </w:r>
      <w:r w:rsidR="002527B2" w:rsidRPr="00703871">
        <w:rPr>
          <w:rFonts w:ascii="Times New Roman" w:hAnsi="Times New Roman" w:cs="Times New Roman"/>
          <w:sz w:val="24"/>
          <w:szCs w:val="24"/>
          <w:shd w:val="clear" w:color="auto" w:fill="FFFFFF"/>
        </w:rPr>
        <w:t xml:space="preserve"> </w:t>
      </w:r>
      <w:r w:rsidR="00E5282B" w:rsidRPr="00703871">
        <w:rPr>
          <w:rFonts w:ascii="Times New Roman" w:hAnsi="Times New Roman" w:cs="Times New Roman"/>
          <w:sz w:val="24"/>
          <w:szCs w:val="24"/>
          <w:shd w:val="clear" w:color="auto" w:fill="FFFFFF"/>
        </w:rPr>
        <w:t>permite determinar el contenido y organización de la representación social</w:t>
      </w:r>
      <w:r w:rsidR="008A0045">
        <w:rPr>
          <w:rFonts w:ascii="Times New Roman" w:hAnsi="Times New Roman" w:cs="Times New Roman"/>
          <w:sz w:val="24"/>
          <w:szCs w:val="24"/>
          <w:shd w:val="clear" w:color="auto" w:fill="FFFFFF"/>
        </w:rPr>
        <w:t>, l</w:t>
      </w:r>
      <w:r w:rsidR="002527B2" w:rsidRPr="00703871">
        <w:rPr>
          <w:rFonts w:ascii="Times New Roman" w:hAnsi="Times New Roman" w:cs="Times New Roman"/>
          <w:sz w:val="24"/>
          <w:szCs w:val="24"/>
          <w:shd w:val="clear" w:color="auto" w:fill="FFFFFF"/>
        </w:rPr>
        <w:t xml:space="preserve">a cual </w:t>
      </w:r>
      <w:r w:rsidR="00A3048F">
        <w:rPr>
          <w:rFonts w:ascii="Times New Roman" w:hAnsi="Times New Roman" w:cs="Times New Roman"/>
          <w:sz w:val="24"/>
          <w:szCs w:val="24"/>
          <w:shd w:val="clear" w:color="auto" w:fill="FFFFFF"/>
        </w:rPr>
        <w:t>es determinada por</w:t>
      </w:r>
      <w:r w:rsidR="002527B2" w:rsidRPr="00703871">
        <w:rPr>
          <w:rFonts w:ascii="Times New Roman" w:hAnsi="Times New Roman" w:cs="Times New Roman"/>
          <w:sz w:val="24"/>
          <w:szCs w:val="24"/>
          <w:shd w:val="clear" w:color="auto" w:fill="FFFFFF"/>
        </w:rPr>
        <w:t xml:space="preserve"> </w:t>
      </w:r>
      <w:r w:rsidR="00A3048F">
        <w:rPr>
          <w:rFonts w:ascii="Times New Roman" w:hAnsi="Times New Roman" w:cs="Times New Roman"/>
          <w:sz w:val="24"/>
          <w:szCs w:val="24"/>
          <w:shd w:val="clear" w:color="auto" w:fill="FFFFFF"/>
        </w:rPr>
        <w:t>la</w:t>
      </w:r>
      <w:r w:rsidR="002527B2" w:rsidRPr="00703871">
        <w:rPr>
          <w:rFonts w:ascii="Times New Roman" w:hAnsi="Times New Roman" w:cs="Times New Roman"/>
          <w:sz w:val="24"/>
          <w:szCs w:val="24"/>
          <w:shd w:val="clear" w:color="auto" w:fill="FFFFFF"/>
        </w:rPr>
        <w:t xml:space="preserve"> </w:t>
      </w:r>
      <w:r w:rsidR="002527B2" w:rsidRPr="005846C6">
        <w:rPr>
          <w:rFonts w:ascii="Times New Roman" w:hAnsi="Times New Roman" w:cs="Times New Roman"/>
          <w:sz w:val="24"/>
          <w:szCs w:val="24"/>
          <w:shd w:val="clear" w:color="auto" w:fill="FFFFFF"/>
        </w:rPr>
        <w:t>evaluación</w:t>
      </w:r>
      <w:r w:rsidR="002527B2" w:rsidRPr="00703871">
        <w:rPr>
          <w:rFonts w:ascii="Times New Roman" w:hAnsi="Times New Roman" w:cs="Times New Roman"/>
          <w:sz w:val="24"/>
          <w:szCs w:val="24"/>
          <w:shd w:val="clear" w:color="auto" w:fill="FFFFFF"/>
        </w:rPr>
        <w:t xml:space="preserve"> de los aprendizajes a través del examen.</w:t>
      </w:r>
      <w:r w:rsidR="00D95A70">
        <w:rPr>
          <w:rFonts w:ascii="Times New Roman" w:hAnsi="Times New Roman" w:cs="Times New Roman"/>
          <w:sz w:val="24"/>
          <w:szCs w:val="24"/>
          <w:shd w:val="clear" w:color="auto" w:fill="FFFFFF"/>
        </w:rPr>
        <w:t xml:space="preserve"> </w:t>
      </w:r>
    </w:p>
    <w:p w14:paraId="5D3F9569" w14:textId="49736697" w:rsidR="00E5282B" w:rsidRDefault="00E5282B" w:rsidP="00C05AE3">
      <w:pPr>
        <w:spacing w:after="0" w:line="360" w:lineRule="auto"/>
        <w:jc w:val="both"/>
        <w:rPr>
          <w:rFonts w:ascii="Times New Roman" w:eastAsia="Times New Roman" w:hAnsi="Times New Roman" w:cs="Times New Roman"/>
          <w:sz w:val="24"/>
          <w:szCs w:val="24"/>
          <w:lang w:eastAsia="es-MX"/>
        </w:rPr>
      </w:pPr>
      <w:r w:rsidRPr="00530455">
        <w:rPr>
          <w:rFonts w:ascii="Calibri" w:hAnsi="Calibri" w:cs="Calibri"/>
          <w:b/>
          <w:sz w:val="28"/>
          <w:szCs w:val="24"/>
          <w:lang w:val="es-ES"/>
        </w:rPr>
        <w:t>Palabras claves:</w:t>
      </w:r>
      <w:r w:rsidRPr="00703871">
        <w:rPr>
          <w:rFonts w:ascii="Times New Roman" w:eastAsia="Times New Roman" w:hAnsi="Times New Roman" w:cs="Times New Roman"/>
          <w:b/>
          <w:sz w:val="24"/>
          <w:szCs w:val="24"/>
          <w:lang w:eastAsia="es-MX"/>
        </w:rPr>
        <w:t xml:space="preserve"> </w:t>
      </w:r>
      <w:r w:rsidR="008A0045" w:rsidRPr="00703871">
        <w:rPr>
          <w:rFonts w:ascii="Times New Roman" w:eastAsia="Times New Roman" w:hAnsi="Times New Roman" w:cs="Times New Roman"/>
          <w:sz w:val="24"/>
          <w:szCs w:val="24"/>
          <w:lang w:eastAsia="es-MX"/>
        </w:rPr>
        <w:t>antropología de la educación</w:t>
      </w:r>
      <w:r w:rsidR="008A0045">
        <w:rPr>
          <w:rFonts w:ascii="Times New Roman" w:eastAsia="Times New Roman" w:hAnsi="Times New Roman" w:cs="Times New Roman"/>
          <w:sz w:val="24"/>
          <w:szCs w:val="24"/>
          <w:lang w:eastAsia="es-MX"/>
        </w:rPr>
        <w:t xml:space="preserve">, </w:t>
      </w:r>
      <w:r w:rsidR="00820047" w:rsidRPr="00703871">
        <w:rPr>
          <w:rFonts w:ascii="Times New Roman" w:eastAsia="Times New Roman" w:hAnsi="Times New Roman" w:cs="Times New Roman"/>
          <w:sz w:val="24"/>
          <w:szCs w:val="24"/>
          <w:lang w:eastAsia="es-MX"/>
        </w:rPr>
        <w:t>colectivismo</w:t>
      </w:r>
      <w:r w:rsidR="008A0045">
        <w:rPr>
          <w:rFonts w:ascii="Times New Roman" w:eastAsia="Times New Roman" w:hAnsi="Times New Roman" w:cs="Times New Roman"/>
          <w:sz w:val="24"/>
          <w:szCs w:val="24"/>
          <w:lang w:eastAsia="es-MX"/>
        </w:rPr>
        <w:t>,</w:t>
      </w:r>
      <w:r w:rsidR="00820047" w:rsidRPr="00703871">
        <w:rPr>
          <w:rFonts w:ascii="Times New Roman" w:eastAsia="Times New Roman" w:hAnsi="Times New Roman" w:cs="Times New Roman"/>
          <w:sz w:val="24"/>
          <w:szCs w:val="24"/>
          <w:lang w:eastAsia="es-MX"/>
        </w:rPr>
        <w:t xml:space="preserve"> </w:t>
      </w:r>
      <w:r w:rsidR="008A0045" w:rsidRPr="00703871">
        <w:rPr>
          <w:rFonts w:ascii="Times New Roman" w:eastAsia="Times New Roman" w:hAnsi="Times New Roman" w:cs="Times New Roman"/>
          <w:sz w:val="24"/>
          <w:szCs w:val="24"/>
          <w:lang w:eastAsia="es-MX"/>
        </w:rPr>
        <w:t>psicología social</w:t>
      </w:r>
      <w:r w:rsidR="00CC3D05" w:rsidRPr="00703871">
        <w:rPr>
          <w:rFonts w:ascii="Times New Roman" w:eastAsia="Times New Roman" w:hAnsi="Times New Roman" w:cs="Times New Roman"/>
          <w:sz w:val="24"/>
          <w:szCs w:val="24"/>
          <w:lang w:eastAsia="es-MX"/>
        </w:rPr>
        <w:t>.</w:t>
      </w:r>
    </w:p>
    <w:p w14:paraId="6B337C08" w14:textId="77777777" w:rsidR="007E4BA2" w:rsidRPr="00703871" w:rsidRDefault="007E4BA2" w:rsidP="00C05AE3">
      <w:pPr>
        <w:spacing w:after="0" w:line="360" w:lineRule="auto"/>
        <w:jc w:val="both"/>
        <w:rPr>
          <w:rFonts w:ascii="Times New Roman" w:hAnsi="Times New Roman" w:cs="Times New Roman"/>
          <w:sz w:val="24"/>
          <w:szCs w:val="24"/>
        </w:rPr>
      </w:pPr>
    </w:p>
    <w:p w14:paraId="051FC00C" w14:textId="458D742B" w:rsidR="00816741" w:rsidRPr="00816741" w:rsidRDefault="007E4BA2" w:rsidP="00816741">
      <w:pPr>
        <w:spacing w:after="160" w:line="259" w:lineRule="auto"/>
        <w:rPr>
          <w:rFonts w:ascii="Calibri" w:eastAsia="Calibri" w:hAnsi="Calibri" w:cs="Times New Roman"/>
          <w:b/>
          <w:sz w:val="28"/>
          <w:szCs w:val="28"/>
        </w:rPr>
      </w:pPr>
      <w:proofErr w:type="spellStart"/>
      <w:r>
        <w:rPr>
          <w:rFonts w:ascii="Calibri" w:eastAsia="Calibri" w:hAnsi="Calibri" w:cs="Times New Roman"/>
          <w:b/>
          <w:sz w:val="28"/>
          <w:szCs w:val="28"/>
        </w:rPr>
        <w:t>Abstract</w:t>
      </w:r>
      <w:proofErr w:type="spellEnd"/>
    </w:p>
    <w:p w14:paraId="705F25DF" w14:textId="77777777" w:rsidR="00816741" w:rsidRPr="007E4BA2" w:rsidRDefault="00816741" w:rsidP="007E4BA2">
      <w:pPr>
        <w:spacing w:after="0" w:line="360" w:lineRule="auto"/>
        <w:jc w:val="both"/>
        <w:rPr>
          <w:rFonts w:ascii="Times New Roman" w:hAnsi="Times New Roman" w:cs="Times New Roman"/>
          <w:sz w:val="24"/>
          <w:szCs w:val="24"/>
          <w:shd w:val="clear" w:color="auto" w:fill="FFFFFF"/>
        </w:rPr>
      </w:pPr>
      <w:proofErr w:type="spellStart"/>
      <w:r w:rsidRPr="007E4BA2">
        <w:rPr>
          <w:rFonts w:ascii="Times New Roman" w:hAnsi="Times New Roman" w:cs="Times New Roman"/>
          <w:sz w:val="24"/>
          <w:szCs w:val="24"/>
          <w:shd w:val="clear" w:color="auto" w:fill="FFFFFF"/>
        </w:rPr>
        <w:t>Studying</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reflecting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teaching</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pedagogical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practices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from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perspective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health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science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students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allows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for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analysis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reality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exists</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public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institutions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higher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education</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Mexico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objective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present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work</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determine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figurative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nucleus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teaching</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pedagogical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practices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professors</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health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area</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Methodologically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natural </w:t>
      </w:r>
      <w:proofErr w:type="spellStart"/>
      <w:r w:rsidRPr="007E4BA2">
        <w:rPr>
          <w:rFonts w:ascii="Times New Roman" w:hAnsi="Times New Roman" w:cs="Times New Roman"/>
          <w:sz w:val="24"/>
          <w:szCs w:val="24"/>
          <w:shd w:val="clear" w:color="auto" w:fill="FFFFFF"/>
        </w:rPr>
        <w:t>semantic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technique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used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determine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pedagogical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practices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teacher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from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perspective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students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value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natural </w:t>
      </w:r>
      <w:proofErr w:type="spellStart"/>
      <w:r w:rsidRPr="007E4BA2">
        <w:rPr>
          <w:rFonts w:ascii="Times New Roman" w:hAnsi="Times New Roman" w:cs="Times New Roman"/>
          <w:sz w:val="24"/>
          <w:szCs w:val="24"/>
          <w:shd w:val="clear" w:color="auto" w:fill="FFFFFF"/>
        </w:rPr>
        <w:t>semantic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is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taxonomies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obtained</w:t>
      </w:r>
      <w:proofErr w:type="spellEnd"/>
      <w:r w:rsidRPr="007E4BA2">
        <w:rPr>
          <w:rFonts w:ascii="Times New Roman" w:hAnsi="Times New Roman" w:cs="Times New Roman"/>
          <w:sz w:val="24"/>
          <w:szCs w:val="24"/>
          <w:shd w:val="clear" w:color="auto" w:fill="FFFFFF"/>
        </w:rPr>
        <w:t xml:space="preserve"> are </w:t>
      </w:r>
      <w:proofErr w:type="spellStart"/>
      <w:r w:rsidRPr="007E4BA2">
        <w:rPr>
          <w:rFonts w:ascii="Times New Roman" w:hAnsi="Times New Roman" w:cs="Times New Roman"/>
          <w:sz w:val="24"/>
          <w:szCs w:val="24"/>
          <w:shd w:val="clear" w:color="auto" w:fill="FFFFFF"/>
        </w:rPr>
        <w:t>generated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directly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from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subject's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semantic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memory</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order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given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is</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accordance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with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their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scale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values</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perceptions</w:t>
      </w:r>
      <w:proofErr w:type="spellEnd"/>
      <w:r w:rsidRPr="007E4BA2">
        <w:rPr>
          <w:rFonts w:ascii="Times New Roman" w:hAnsi="Times New Roman" w:cs="Times New Roman"/>
          <w:sz w:val="24"/>
          <w:szCs w:val="24"/>
          <w:shd w:val="clear" w:color="auto" w:fill="FFFFFF"/>
        </w:rPr>
        <w:t xml:space="preserve">. As </w:t>
      </w:r>
      <w:proofErr w:type="spellStart"/>
      <w:r w:rsidRPr="007E4BA2">
        <w:rPr>
          <w:rFonts w:ascii="Times New Roman" w:hAnsi="Times New Roman" w:cs="Times New Roman"/>
          <w:sz w:val="24"/>
          <w:szCs w:val="24"/>
          <w:shd w:val="clear" w:color="auto" w:fill="FFFFFF"/>
        </w:rPr>
        <w:t>part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results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it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determined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figurative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nucleus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teaching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falls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central concept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being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prepared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teach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class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followed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by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concepts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make</w:t>
      </w:r>
      <w:proofErr w:type="spellEnd"/>
      <w:r w:rsidRPr="007E4BA2">
        <w:rPr>
          <w:rFonts w:ascii="Times New Roman" w:hAnsi="Times New Roman" w:cs="Times New Roman"/>
          <w:sz w:val="24"/>
          <w:szCs w:val="24"/>
          <w:shd w:val="clear" w:color="auto" w:fill="FFFFFF"/>
        </w:rPr>
        <w:t xml:space="preserve"> up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peripheral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system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trust, </w:t>
      </w:r>
      <w:proofErr w:type="spellStart"/>
      <w:r w:rsidRPr="007E4BA2">
        <w:rPr>
          <w:rFonts w:ascii="Times New Roman" w:hAnsi="Times New Roman" w:cs="Times New Roman"/>
          <w:sz w:val="24"/>
          <w:szCs w:val="24"/>
          <w:shd w:val="clear" w:color="auto" w:fill="FFFFFF"/>
        </w:rPr>
        <w:t>responsible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committed</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assertive</w:t>
      </w:r>
      <w:proofErr w:type="spellEnd"/>
      <w:r w:rsidRPr="007E4BA2">
        <w:rPr>
          <w:rFonts w:ascii="Times New Roman" w:hAnsi="Times New Roman" w:cs="Times New Roman"/>
          <w:sz w:val="24"/>
          <w:szCs w:val="24"/>
          <w:shd w:val="clear" w:color="auto" w:fill="FFFFFF"/>
        </w:rPr>
        <w:t xml:space="preserve"> . </w:t>
      </w:r>
      <w:proofErr w:type="spellStart"/>
      <w:r w:rsidRPr="007E4BA2">
        <w:rPr>
          <w:rFonts w:ascii="Times New Roman" w:hAnsi="Times New Roman" w:cs="Times New Roman"/>
          <w:sz w:val="24"/>
          <w:szCs w:val="24"/>
          <w:shd w:val="clear" w:color="auto" w:fill="FFFFFF"/>
        </w:rPr>
        <w:t>All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these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components</w:t>
      </w:r>
      <w:proofErr w:type="spellEnd"/>
      <w:r w:rsidRPr="007E4BA2">
        <w:rPr>
          <w:rFonts w:ascii="Times New Roman" w:hAnsi="Times New Roman" w:cs="Times New Roman"/>
          <w:sz w:val="24"/>
          <w:szCs w:val="24"/>
          <w:shd w:val="clear" w:color="auto" w:fill="FFFFFF"/>
        </w:rPr>
        <w:t xml:space="preserve"> are </w:t>
      </w:r>
      <w:proofErr w:type="spellStart"/>
      <w:r w:rsidRPr="007E4BA2">
        <w:rPr>
          <w:rFonts w:ascii="Times New Roman" w:hAnsi="Times New Roman" w:cs="Times New Roman"/>
          <w:sz w:val="24"/>
          <w:szCs w:val="24"/>
          <w:shd w:val="clear" w:color="auto" w:fill="FFFFFF"/>
        </w:rPr>
        <w:t>basic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determine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association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While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for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figurative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nucleus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Pedagogical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practices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central </w:t>
      </w:r>
      <w:r w:rsidRPr="007E4BA2">
        <w:rPr>
          <w:rFonts w:ascii="Times New Roman" w:hAnsi="Times New Roman" w:cs="Times New Roman"/>
          <w:sz w:val="24"/>
          <w:szCs w:val="24"/>
          <w:shd w:val="clear" w:color="auto" w:fill="FFFFFF"/>
        </w:rPr>
        <w:lastRenderedPageBreak/>
        <w:t xml:space="preserve">concept </w:t>
      </w:r>
      <w:proofErr w:type="spellStart"/>
      <w:r w:rsidRPr="007E4BA2">
        <w:rPr>
          <w:rFonts w:ascii="Times New Roman" w:hAnsi="Times New Roman" w:cs="Times New Roman"/>
          <w:sz w:val="24"/>
          <w:szCs w:val="24"/>
          <w:shd w:val="clear" w:color="auto" w:fill="FFFFFF"/>
        </w:rPr>
        <w:t>is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exam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application</w:t>
      </w:r>
      <w:proofErr w:type="spellEnd"/>
      <w:r w:rsidRPr="007E4BA2">
        <w:rPr>
          <w:rFonts w:ascii="Times New Roman" w:hAnsi="Times New Roman" w:cs="Times New Roman"/>
          <w:sz w:val="24"/>
          <w:szCs w:val="24"/>
          <w:shd w:val="clear" w:color="auto" w:fill="FFFFFF"/>
        </w:rPr>
        <w:t xml:space="preserve"> as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main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tool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evaluate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learning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students</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health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area</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followed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by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concepts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make</w:t>
      </w:r>
      <w:proofErr w:type="spellEnd"/>
      <w:r w:rsidRPr="007E4BA2">
        <w:rPr>
          <w:rFonts w:ascii="Times New Roman" w:hAnsi="Times New Roman" w:cs="Times New Roman"/>
          <w:sz w:val="24"/>
          <w:szCs w:val="24"/>
          <w:shd w:val="clear" w:color="auto" w:fill="FFFFFF"/>
        </w:rPr>
        <w:t xml:space="preserve"> up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peripheral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system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 </w:t>
      </w:r>
      <w:proofErr w:type="spellStart"/>
      <w:r w:rsidRPr="007E4BA2">
        <w:rPr>
          <w:rFonts w:ascii="Times New Roman" w:hAnsi="Times New Roman" w:cs="Times New Roman"/>
          <w:sz w:val="24"/>
          <w:szCs w:val="24"/>
          <w:shd w:val="clear" w:color="auto" w:fill="FFFFFF"/>
        </w:rPr>
        <w:t>exhibition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synoptic</w:t>
      </w:r>
      <w:proofErr w:type="spellEnd"/>
      <w:r w:rsidRPr="007E4BA2">
        <w:rPr>
          <w:rFonts w:ascii="Times New Roman" w:hAnsi="Times New Roman" w:cs="Times New Roman"/>
          <w:sz w:val="24"/>
          <w:szCs w:val="24"/>
          <w:shd w:val="clear" w:color="auto" w:fill="FFFFFF"/>
        </w:rPr>
        <w:t xml:space="preserve"> table, concept </w:t>
      </w:r>
      <w:proofErr w:type="spellStart"/>
      <w:r w:rsidRPr="007E4BA2">
        <w:rPr>
          <w:rFonts w:ascii="Times New Roman" w:hAnsi="Times New Roman" w:cs="Times New Roman"/>
          <w:sz w:val="24"/>
          <w:szCs w:val="24"/>
          <w:shd w:val="clear" w:color="auto" w:fill="FFFFFF"/>
        </w:rPr>
        <w:t>maps</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summary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All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these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components</w:t>
      </w:r>
      <w:proofErr w:type="spellEnd"/>
      <w:r w:rsidRPr="007E4BA2">
        <w:rPr>
          <w:rFonts w:ascii="Times New Roman" w:hAnsi="Times New Roman" w:cs="Times New Roman"/>
          <w:sz w:val="24"/>
          <w:szCs w:val="24"/>
          <w:shd w:val="clear" w:color="auto" w:fill="FFFFFF"/>
        </w:rPr>
        <w:t xml:space="preserve"> are </w:t>
      </w:r>
      <w:proofErr w:type="spellStart"/>
      <w:r w:rsidRPr="007E4BA2">
        <w:rPr>
          <w:rFonts w:ascii="Times New Roman" w:hAnsi="Times New Roman" w:cs="Times New Roman"/>
          <w:sz w:val="24"/>
          <w:szCs w:val="24"/>
          <w:shd w:val="clear" w:color="auto" w:fill="FFFFFF"/>
        </w:rPr>
        <w:t>basic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determine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association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networks</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conclusion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regarding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associations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responses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students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health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sciences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that</w:t>
      </w:r>
      <w:proofErr w:type="spellEnd"/>
      <w:r w:rsidRPr="007E4BA2">
        <w:rPr>
          <w:rFonts w:ascii="Times New Roman" w:hAnsi="Times New Roman" w:cs="Times New Roman"/>
          <w:sz w:val="24"/>
          <w:szCs w:val="24"/>
          <w:shd w:val="clear" w:color="auto" w:fill="FFFFFF"/>
        </w:rPr>
        <w:t xml:space="preserve"> are </w:t>
      </w:r>
      <w:proofErr w:type="spellStart"/>
      <w:r w:rsidRPr="007E4BA2">
        <w:rPr>
          <w:rFonts w:ascii="Times New Roman" w:hAnsi="Times New Roman" w:cs="Times New Roman"/>
          <w:sz w:val="24"/>
          <w:szCs w:val="24"/>
          <w:shd w:val="clear" w:color="auto" w:fill="FFFFFF"/>
        </w:rPr>
        <w:t>presented</w:t>
      </w:r>
      <w:proofErr w:type="spellEnd"/>
      <w:r w:rsidRPr="007E4BA2">
        <w:rPr>
          <w:rFonts w:ascii="Times New Roman" w:hAnsi="Times New Roman" w:cs="Times New Roman"/>
          <w:sz w:val="24"/>
          <w:szCs w:val="24"/>
          <w:shd w:val="clear" w:color="auto" w:fill="FFFFFF"/>
        </w:rPr>
        <w:t xml:space="preserve"> in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configuration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central </w:t>
      </w:r>
      <w:proofErr w:type="spellStart"/>
      <w:r w:rsidRPr="007E4BA2">
        <w:rPr>
          <w:rFonts w:ascii="Times New Roman" w:hAnsi="Times New Roman" w:cs="Times New Roman"/>
          <w:sz w:val="24"/>
          <w:szCs w:val="24"/>
          <w:shd w:val="clear" w:color="auto" w:fill="FFFFFF"/>
        </w:rPr>
        <w:t>nucleus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teaching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which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correspond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first</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association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concept central </w:t>
      </w:r>
      <w:proofErr w:type="spellStart"/>
      <w:r w:rsidRPr="007E4BA2">
        <w:rPr>
          <w:rFonts w:ascii="Times New Roman" w:hAnsi="Times New Roman" w:cs="Times New Roman"/>
          <w:sz w:val="24"/>
          <w:szCs w:val="24"/>
          <w:shd w:val="clear" w:color="auto" w:fill="FFFFFF"/>
        </w:rPr>
        <w:t>refers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academic</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preparation</w:t>
      </w:r>
      <w:proofErr w:type="spellEnd"/>
      <w:r w:rsidRPr="007E4BA2">
        <w:rPr>
          <w:rFonts w:ascii="Times New Roman" w:hAnsi="Times New Roman" w:cs="Times New Roman"/>
          <w:sz w:val="24"/>
          <w:szCs w:val="24"/>
          <w:shd w:val="clear" w:color="auto" w:fill="FFFFFF"/>
        </w:rPr>
        <w:t xml:space="preserve"> of </w:t>
      </w:r>
      <w:proofErr w:type="spellStart"/>
      <w:r w:rsidRPr="007E4BA2">
        <w:rPr>
          <w:rFonts w:ascii="Times New Roman" w:hAnsi="Times New Roman" w:cs="Times New Roman"/>
          <w:sz w:val="24"/>
          <w:szCs w:val="24"/>
          <w:shd w:val="clear" w:color="auto" w:fill="FFFFFF"/>
        </w:rPr>
        <w:t>teachers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second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network</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associations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pedagogical</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practices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meanwhile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allows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determining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content</w:t>
      </w:r>
      <w:proofErr w:type="spellEnd"/>
      <w:r w:rsidRPr="007E4BA2">
        <w:rPr>
          <w:rFonts w:ascii="Times New Roman" w:hAnsi="Times New Roman" w:cs="Times New Roman"/>
          <w:sz w:val="24"/>
          <w:szCs w:val="24"/>
          <w:shd w:val="clear" w:color="auto" w:fill="FFFFFF"/>
        </w:rPr>
        <w:t xml:space="preserve"> and </w:t>
      </w:r>
      <w:proofErr w:type="spellStart"/>
      <w:r w:rsidRPr="007E4BA2">
        <w:rPr>
          <w:rFonts w:ascii="Times New Roman" w:hAnsi="Times New Roman" w:cs="Times New Roman"/>
          <w:sz w:val="24"/>
          <w:szCs w:val="24"/>
          <w:shd w:val="clear" w:color="auto" w:fill="FFFFFF"/>
        </w:rPr>
        <w:t>organization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representation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which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is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determined</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by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evaluation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learning</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through</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the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exam</w:t>
      </w:r>
      <w:proofErr w:type="spellEnd"/>
      <w:r w:rsidRPr="007E4BA2">
        <w:rPr>
          <w:rFonts w:ascii="Times New Roman" w:hAnsi="Times New Roman" w:cs="Times New Roman"/>
          <w:sz w:val="24"/>
          <w:szCs w:val="24"/>
          <w:shd w:val="clear" w:color="auto" w:fill="FFFFFF"/>
        </w:rPr>
        <w:t>.</w:t>
      </w:r>
    </w:p>
    <w:p w14:paraId="4D1B44DD" w14:textId="74DAC44A" w:rsidR="00816741" w:rsidRDefault="00816741" w:rsidP="00816741">
      <w:pPr>
        <w:spacing w:after="160" w:line="360" w:lineRule="auto"/>
        <w:jc w:val="both"/>
        <w:rPr>
          <w:rFonts w:ascii="Times New Roman" w:hAnsi="Times New Roman" w:cs="Times New Roman"/>
          <w:sz w:val="24"/>
          <w:szCs w:val="24"/>
          <w:shd w:val="clear" w:color="auto" w:fill="FFFFFF"/>
        </w:rPr>
      </w:pPr>
      <w:r w:rsidRPr="00816741">
        <w:rPr>
          <w:rFonts w:ascii="Calibri" w:eastAsia="Calibri" w:hAnsi="Calibri" w:cs="Times New Roman"/>
          <w:b/>
          <w:sz w:val="28"/>
          <w:szCs w:val="28"/>
        </w:rPr>
        <w:t xml:space="preserve">Key </w:t>
      </w:r>
      <w:proofErr w:type="spellStart"/>
      <w:r w:rsidRPr="00816741">
        <w:rPr>
          <w:rFonts w:ascii="Calibri" w:eastAsia="Calibri" w:hAnsi="Calibri" w:cs="Times New Roman"/>
          <w:b/>
          <w:sz w:val="28"/>
          <w:szCs w:val="28"/>
        </w:rPr>
        <w:t>words</w:t>
      </w:r>
      <w:proofErr w:type="spellEnd"/>
      <w:r w:rsidRPr="00816741">
        <w:rPr>
          <w:rFonts w:ascii="Calibri" w:eastAsia="Calibri" w:hAnsi="Calibri" w:cs="Times New Roman"/>
          <w:b/>
          <w:sz w:val="28"/>
          <w:szCs w:val="28"/>
        </w:rPr>
        <w:t>:</w:t>
      </w:r>
      <w:r w:rsidRPr="00816741">
        <w:rPr>
          <w:rFonts w:ascii="Calibri" w:eastAsia="Calibri" w:hAnsi="Calibri" w:cs="Times New Roman"/>
        </w:rPr>
        <w:t xml:space="preserve"> </w:t>
      </w:r>
      <w:proofErr w:type="spellStart"/>
      <w:r w:rsidRPr="007E4BA2">
        <w:rPr>
          <w:rFonts w:ascii="Times New Roman" w:hAnsi="Times New Roman" w:cs="Times New Roman"/>
          <w:sz w:val="24"/>
          <w:szCs w:val="24"/>
          <w:shd w:val="clear" w:color="auto" w:fill="FFFFFF"/>
        </w:rPr>
        <w:t>anthropology</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of</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education</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collectivism</w:t>
      </w:r>
      <w:proofErr w:type="spellEnd"/>
      <w:r w:rsidRPr="007E4BA2">
        <w:rPr>
          <w:rFonts w:ascii="Times New Roman" w:hAnsi="Times New Roman" w:cs="Times New Roman"/>
          <w:sz w:val="24"/>
          <w:szCs w:val="24"/>
          <w:shd w:val="clear" w:color="auto" w:fill="FFFFFF"/>
        </w:rPr>
        <w:t xml:space="preserve">, social </w:t>
      </w:r>
      <w:proofErr w:type="spellStart"/>
      <w:r w:rsidRPr="007E4BA2">
        <w:rPr>
          <w:rFonts w:ascii="Times New Roman" w:hAnsi="Times New Roman" w:cs="Times New Roman"/>
          <w:sz w:val="24"/>
          <w:szCs w:val="24"/>
          <w:shd w:val="clear" w:color="auto" w:fill="FFFFFF"/>
        </w:rPr>
        <w:t>psychology</w:t>
      </w:r>
      <w:proofErr w:type="spellEnd"/>
      <w:r w:rsidRPr="007E4BA2">
        <w:rPr>
          <w:rFonts w:ascii="Times New Roman" w:hAnsi="Times New Roman" w:cs="Times New Roman"/>
          <w:sz w:val="24"/>
          <w:szCs w:val="24"/>
          <w:shd w:val="clear" w:color="auto" w:fill="FFFFFF"/>
        </w:rPr>
        <w:t>.</w:t>
      </w:r>
    </w:p>
    <w:p w14:paraId="07A93BA7" w14:textId="77777777" w:rsidR="007E4BA2" w:rsidRPr="00816741" w:rsidRDefault="007E4BA2" w:rsidP="007E4BA2">
      <w:pPr>
        <w:spacing w:after="0" w:line="360" w:lineRule="auto"/>
        <w:jc w:val="both"/>
        <w:rPr>
          <w:rFonts w:ascii="Calibri" w:eastAsia="Calibri" w:hAnsi="Calibri" w:cs="Calibri"/>
          <w:sz w:val="24"/>
          <w:szCs w:val="24"/>
        </w:rPr>
      </w:pPr>
    </w:p>
    <w:p w14:paraId="61489ED6" w14:textId="77777777" w:rsidR="00816741" w:rsidRPr="00816741" w:rsidRDefault="00816741" w:rsidP="007E4BA2">
      <w:pPr>
        <w:spacing w:after="0" w:line="259" w:lineRule="auto"/>
        <w:rPr>
          <w:rFonts w:ascii="Calibri" w:eastAsia="Calibri" w:hAnsi="Calibri" w:cs="Times New Roman"/>
          <w:b/>
          <w:sz w:val="28"/>
          <w:szCs w:val="28"/>
        </w:rPr>
      </w:pPr>
      <w:r w:rsidRPr="00816741">
        <w:rPr>
          <w:rFonts w:ascii="Calibri" w:eastAsia="Calibri" w:hAnsi="Calibri" w:cs="Times New Roman"/>
          <w:b/>
          <w:sz w:val="28"/>
          <w:szCs w:val="28"/>
        </w:rPr>
        <w:t>Resumo</w:t>
      </w:r>
    </w:p>
    <w:p w14:paraId="20561302" w14:textId="77777777" w:rsidR="00816741" w:rsidRPr="007E4BA2" w:rsidRDefault="00816741" w:rsidP="00816741">
      <w:pPr>
        <w:spacing w:after="160" w:line="360" w:lineRule="auto"/>
        <w:jc w:val="both"/>
        <w:rPr>
          <w:rFonts w:ascii="Times New Roman" w:hAnsi="Times New Roman" w:cs="Times New Roman"/>
          <w:sz w:val="24"/>
          <w:szCs w:val="24"/>
          <w:shd w:val="clear" w:color="auto" w:fill="FFFFFF"/>
        </w:rPr>
      </w:pPr>
      <w:proofErr w:type="spellStart"/>
      <w:r w:rsidRPr="007E4BA2">
        <w:rPr>
          <w:rFonts w:ascii="Times New Roman" w:hAnsi="Times New Roman" w:cs="Times New Roman"/>
          <w:sz w:val="24"/>
          <w:szCs w:val="24"/>
          <w:shd w:val="clear" w:color="auto" w:fill="FFFFFF"/>
        </w:rPr>
        <w:t>Estudar</w:t>
      </w:r>
      <w:proofErr w:type="spellEnd"/>
      <w:r w:rsidRPr="007E4BA2">
        <w:rPr>
          <w:rFonts w:ascii="Times New Roman" w:hAnsi="Times New Roman" w:cs="Times New Roman"/>
          <w:sz w:val="24"/>
          <w:szCs w:val="24"/>
          <w:shd w:val="clear" w:color="auto" w:fill="FFFFFF"/>
        </w:rPr>
        <w:t xml:space="preserve"> e </w:t>
      </w:r>
      <w:proofErr w:type="spellStart"/>
      <w:r w:rsidRPr="007E4BA2">
        <w:rPr>
          <w:rFonts w:ascii="Times New Roman" w:hAnsi="Times New Roman" w:cs="Times New Roman"/>
          <w:sz w:val="24"/>
          <w:szCs w:val="24"/>
          <w:shd w:val="clear" w:color="auto" w:fill="FFFFFF"/>
        </w:rPr>
        <w:t>refletir</w:t>
      </w:r>
      <w:proofErr w:type="spellEnd"/>
      <w:r w:rsidRPr="007E4BA2">
        <w:rPr>
          <w:rFonts w:ascii="Times New Roman" w:hAnsi="Times New Roman" w:cs="Times New Roman"/>
          <w:sz w:val="24"/>
          <w:szCs w:val="24"/>
          <w:shd w:val="clear" w:color="auto" w:fill="FFFFFF"/>
        </w:rPr>
        <w:t xml:space="preserve"> sobre as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do </w:t>
      </w:r>
      <w:proofErr w:type="spellStart"/>
      <w:r w:rsidRPr="007E4BA2">
        <w:rPr>
          <w:rFonts w:ascii="Times New Roman" w:hAnsi="Times New Roman" w:cs="Times New Roman"/>
          <w:sz w:val="24"/>
          <w:szCs w:val="24"/>
          <w:shd w:val="clear" w:color="auto" w:fill="FFFFFF"/>
        </w:rPr>
        <w:t>ensino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universitário</w:t>
      </w:r>
      <w:proofErr w:type="spellEnd"/>
      <w:r w:rsidRPr="007E4BA2">
        <w:rPr>
          <w:rFonts w:ascii="Times New Roman" w:hAnsi="Times New Roman" w:cs="Times New Roman"/>
          <w:sz w:val="24"/>
          <w:szCs w:val="24"/>
          <w:shd w:val="clear" w:color="auto" w:fill="FFFFFF"/>
        </w:rPr>
        <w:t xml:space="preserve"> e das </w:t>
      </w:r>
      <w:proofErr w:type="spellStart"/>
      <w:r w:rsidRPr="007E4BA2">
        <w:rPr>
          <w:rFonts w:ascii="Times New Roman" w:hAnsi="Times New Roman" w:cs="Times New Roman"/>
          <w:sz w:val="24"/>
          <w:szCs w:val="24"/>
          <w:shd w:val="clear" w:color="auto" w:fill="FFFFFF"/>
        </w:rPr>
        <w:t>práticas</w:t>
      </w:r>
      <w:proofErr w:type="spellEnd"/>
      <w:r w:rsidRPr="007E4BA2">
        <w:rPr>
          <w:rFonts w:ascii="Times New Roman" w:hAnsi="Times New Roman" w:cs="Times New Roman"/>
          <w:sz w:val="24"/>
          <w:szCs w:val="24"/>
          <w:shd w:val="clear" w:color="auto" w:fill="FFFFFF"/>
        </w:rPr>
        <w:t xml:space="preserve"> pedagógicas </w:t>
      </w:r>
      <w:proofErr w:type="spellStart"/>
      <w:r w:rsidRPr="007E4BA2">
        <w:rPr>
          <w:rFonts w:ascii="Times New Roman" w:hAnsi="Times New Roman" w:cs="Times New Roman"/>
          <w:sz w:val="24"/>
          <w:szCs w:val="24"/>
          <w:shd w:val="clear" w:color="auto" w:fill="FFFFFF"/>
        </w:rPr>
        <w:t>na</w:t>
      </w:r>
      <w:proofErr w:type="spellEnd"/>
      <w:r w:rsidRPr="007E4BA2">
        <w:rPr>
          <w:rFonts w:ascii="Times New Roman" w:hAnsi="Times New Roman" w:cs="Times New Roman"/>
          <w:sz w:val="24"/>
          <w:szCs w:val="24"/>
          <w:shd w:val="clear" w:color="auto" w:fill="FFFFFF"/>
        </w:rPr>
        <w:t xml:space="preserve"> perspectiva de </w:t>
      </w:r>
      <w:proofErr w:type="spellStart"/>
      <w:r w:rsidRPr="007E4BA2">
        <w:rPr>
          <w:rFonts w:ascii="Times New Roman" w:hAnsi="Times New Roman" w:cs="Times New Roman"/>
          <w:sz w:val="24"/>
          <w:szCs w:val="24"/>
          <w:shd w:val="clear" w:color="auto" w:fill="FFFFFF"/>
        </w:rPr>
        <w:t>estudantes</w:t>
      </w:r>
      <w:proofErr w:type="spellEnd"/>
      <w:r w:rsidRPr="007E4BA2">
        <w:rPr>
          <w:rFonts w:ascii="Times New Roman" w:hAnsi="Times New Roman" w:cs="Times New Roman"/>
          <w:sz w:val="24"/>
          <w:szCs w:val="24"/>
          <w:shd w:val="clear" w:color="auto" w:fill="FFFFFF"/>
        </w:rPr>
        <w:t xml:space="preserve"> de </w:t>
      </w:r>
      <w:proofErr w:type="spellStart"/>
      <w:r w:rsidRPr="007E4BA2">
        <w:rPr>
          <w:rFonts w:ascii="Times New Roman" w:hAnsi="Times New Roman" w:cs="Times New Roman"/>
          <w:sz w:val="24"/>
          <w:szCs w:val="24"/>
          <w:shd w:val="clear" w:color="auto" w:fill="FFFFFF"/>
        </w:rPr>
        <w:t>ciências</w:t>
      </w:r>
      <w:proofErr w:type="spellEnd"/>
      <w:r w:rsidRPr="007E4BA2">
        <w:rPr>
          <w:rFonts w:ascii="Times New Roman" w:hAnsi="Times New Roman" w:cs="Times New Roman"/>
          <w:sz w:val="24"/>
          <w:szCs w:val="24"/>
          <w:shd w:val="clear" w:color="auto" w:fill="FFFFFF"/>
        </w:rPr>
        <w:t xml:space="preserve"> da </w:t>
      </w:r>
      <w:proofErr w:type="spellStart"/>
      <w:r w:rsidRPr="007E4BA2">
        <w:rPr>
          <w:rFonts w:ascii="Times New Roman" w:hAnsi="Times New Roman" w:cs="Times New Roman"/>
          <w:sz w:val="24"/>
          <w:szCs w:val="24"/>
          <w:shd w:val="clear" w:color="auto" w:fill="FFFFFF"/>
        </w:rPr>
        <w:t>saúde</w:t>
      </w:r>
      <w:proofErr w:type="spellEnd"/>
      <w:r w:rsidRPr="007E4BA2">
        <w:rPr>
          <w:rFonts w:ascii="Times New Roman" w:hAnsi="Times New Roman" w:cs="Times New Roman"/>
          <w:sz w:val="24"/>
          <w:szCs w:val="24"/>
          <w:shd w:val="clear" w:color="auto" w:fill="FFFFFF"/>
        </w:rPr>
        <w:t xml:space="preserve"> permite </w:t>
      </w:r>
      <w:proofErr w:type="spellStart"/>
      <w:r w:rsidRPr="007E4BA2">
        <w:rPr>
          <w:rFonts w:ascii="Times New Roman" w:hAnsi="Times New Roman" w:cs="Times New Roman"/>
          <w:sz w:val="24"/>
          <w:szCs w:val="24"/>
          <w:shd w:val="clear" w:color="auto" w:fill="FFFFFF"/>
        </w:rPr>
        <w:t>analisar</w:t>
      </w:r>
      <w:proofErr w:type="spellEnd"/>
      <w:r w:rsidRPr="007E4BA2">
        <w:rPr>
          <w:rFonts w:ascii="Times New Roman" w:hAnsi="Times New Roman" w:cs="Times New Roman"/>
          <w:sz w:val="24"/>
          <w:szCs w:val="24"/>
          <w:shd w:val="clear" w:color="auto" w:fill="FFFFFF"/>
        </w:rPr>
        <w:t xml:space="preserve"> a </w:t>
      </w:r>
      <w:proofErr w:type="spellStart"/>
      <w:r w:rsidRPr="007E4BA2">
        <w:rPr>
          <w:rFonts w:ascii="Times New Roman" w:hAnsi="Times New Roman" w:cs="Times New Roman"/>
          <w:sz w:val="24"/>
          <w:szCs w:val="24"/>
          <w:shd w:val="clear" w:color="auto" w:fill="FFFFFF"/>
        </w:rPr>
        <w:t>realidade</w:t>
      </w:r>
      <w:proofErr w:type="spellEnd"/>
      <w:r w:rsidRPr="007E4BA2">
        <w:rPr>
          <w:rFonts w:ascii="Times New Roman" w:hAnsi="Times New Roman" w:cs="Times New Roman"/>
          <w:sz w:val="24"/>
          <w:szCs w:val="24"/>
          <w:shd w:val="clear" w:color="auto" w:fill="FFFFFF"/>
        </w:rPr>
        <w:t xml:space="preserve"> existente em </w:t>
      </w:r>
      <w:proofErr w:type="spellStart"/>
      <w:r w:rsidRPr="007E4BA2">
        <w:rPr>
          <w:rFonts w:ascii="Times New Roman" w:hAnsi="Times New Roman" w:cs="Times New Roman"/>
          <w:sz w:val="24"/>
          <w:szCs w:val="24"/>
          <w:shd w:val="clear" w:color="auto" w:fill="FFFFFF"/>
        </w:rPr>
        <w:t>instituições</w:t>
      </w:r>
      <w:proofErr w:type="spellEnd"/>
      <w:r w:rsidRPr="007E4BA2">
        <w:rPr>
          <w:rFonts w:ascii="Times New Roman" w:hAnsi="Times New Roman" w:cs="Times New Roman"/>
          <w:sz w:val="24"/>
          <w:szCs w:val="24"/>
          <w:shd w:val="clear" w:color="auto" w:fill="FFFFFF"/>
        </w:rPr>
        <w:t xml:space="preserve"> públicas de </w:t>
      </w:r>
      <w:proofErr w:type="spellStart"/>
      <w:r w:rsidRPr="007E4BA2">
        <w:rPr>
          <w:rFonts w:ascii="Times New Roman" w:hAnsi="Times New Roman" w:cs="Times New Roman"/>
          <w:sz w:val="24"/>
          <w:szCs w:val="24"/>
          <w:shd w:val="clear" w:color="auto" w:fill="FFFFFF"/>
        </w:rPr>
        <w:t>ensino</w:t>
      </w:r>
      <w:proofErr w:type="spellEnd"/>
      <w:r w:rsidRPr="007E4BA2">
        <w:rPr>
          <w:rFonts w:ascii="Times New Roman" w:hAnsi="Times New Roman" w:cs="Times New Roman"/>
          <w:sz w:val="24"/>
          <w:szCs w:val="24"/>
          <w:shd w:val="clear" w:color="auto" w:fill="FFFFFF"/>
        </w:rPr>
        <w:t xml:space="preserve"> superior no México. O objetivo do presente </w:t>
      </w:r>
      <w:proofErr w:type="spellStart"/>
      <w:r w:rsidRPr="007E4BA2">
        <w:rPr>
          <w:rFonts w:ascii="Times New Roman" w:hAnsi="Times New Roman" w:cs="Times New Roman"/>
          <w:sz w:val="24"/>
          <w:szCs w:val="24"/>
          <w:shd w:val="clear" w:color="auto" w:fill="FFFFFF"/>
        </w:rPr>
        <w:t>trabalho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foi</w:t>
      </w:r>
      <w:proofErr w:type="spellEnd"/>
      <w:r w:rsidRPr="007E4BA2">
        <w:rPr>
          <w:rFonts w:ascii="Times New Roman" w:hAnsi="Times New Roman" w:cs="Times New Roman"/>
          <w:sz w:val="24"/>
          <w:szCs w:val="24"/>
          <w:shd w:val="clear" w:color="auto" w:fill="FFFFFF"/>
        </w:rPr>
        <w:t xml:space="preserve"> determinar o núcleo figurativo das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do </w:t>
      </w:r>
      <w:proofErr w:type="spellStart"/>
      <w:r w:rsidRPr="007E4BA2">
        <w:rPr>
          <w:rFonts w:ascii="Times New Roman" w:hAnsi="Times New Roman" w:cs="Times New Roman"/>
          <w:sz w:val="24"/>
          <w:szCs w:val="24"/>
          <w:shd w:val="clear" w:color="auto" w:fill="FFFFFF"/>
        </w:rPr>
        <w:t>ensino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universitário</w:t>
      </w:r>
      <w:proofErr w:type="spellEnd"/>
      <w:r w:rsidRPr="007E4BA2">
        <w:rPr>
          <w:rFonts w:ascii="Times New Roman" w:hAnsi="Times New Roman" w:cs="Times New Roman"/>
          <w:sz w:val="24"/>
          <w:szCs w:val="24"/>
          <w:shd w:val="clear" w:color="auto" w:fill="FFFFFF"/>
        </w:rPr>
        <w:t xml:space="preserve"> e das </w:t>
      </w:r>
      <w:proofErr w:type="spellStart"/>
      <w:r w:rsidRPr="007E4BA2">
        <w:rPr>
          <w:rFonts w:ascii="Times New Roman" w:hAnsi="Times New Roman" w:cs="Times New Roman"/>
          <w:sz w:val="24"/>
          <w:szCs w:val="24"/>
          <w:shd w:val="clear" w:color="auto" w:fill="FFFFFF"/>
        </w:rPr>
        <w:t>práticas</w:t>
      </w:r>
      <w:proofErr w:type="spellEnd"/>
      <w:r w:rsidRPr="007E4BA2">
        <w:rPr>
          <w:rFonts w:ascii="Times New Roman" w:hAnsi="Times New Roman" w:cs="Times New Roman"/>
          <w:sz w:val="24"/>
          <w:szCs w:val="24"/>
          <w:shd w:val="clear" w:color="auto" w:fill="FFFFFF"/>
        </w:rPr>
        <w:t xml:space="preserve"> pedagógicas dos </w:t>
      </w:r>
      <w:proofErr w:type="spellStart"/>
      <w:r w:rsidRPr="007E4BA2">
        <w:rPr>
          <w:rFonts w:ascii="Times New Roman" w:hAnsi="Times New Roman" w:cs="Times New Roman"/>
          <w:sz w:val="24"/>
          <w:szCs w:val="24"/>
          <w:shd w:val="clear" w:color="auto" w:fill="FFFFFF"/>
        </w:rPr>
        <w:t>professores</w:t>
      </w:r>
      <w:proofErr w:type="spellEnd"/>
      <w:r w:rsidRPr="007E4BA2">
        <w:rPr>
          <w:rFonts w:ascii="Times New Roman" w:hAnsi="Times New Roman" w:cs="Times New Roman"/>
          <w:sz w:val="24"/>
          <w:szCs w:val="24"/>
          <w:shd w:val="clear" w:color="auto" w:fill="FFFFFF"/>
        </w:rPr>
        <w:t xml:space="preserve"> da área da </w:t>
      </w:r>
      <w:proofErr w:type="spellStart"/>
      <w:r w:rsidRPr="007E4BA2">
        <w:rPr>
          <w:rFonts w:ascii="Times New Roman" w:hAnsi="Times New Roman" w:cs="Times New Roman"/>
          <w:sz w:val="24"/>
          <w:szCs w:val="24"/>
          <w:shd w:val="clear" w:color="auto" w:fill="FFFFFF"/>
        </w:rPr>
        <w:t>saúde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Metodologicamente</w:t>
      </w:r>
      <w:proofErr w:type="spellEnd"/>
      <w:r w:rsidRPr="007E4BA2">
        <w:rPr>
          <w:rFonts w:ascii="Times New Roman" w:hAnsi="Times New Roman" w:cs="Times New Roman"/>
          <w:sz w:val="24"/>
          <w:szCs w:val="24"/>
          <w:shd w:val="clear" w:color="auto" w:fill="FFFFFF"/>
        </w:rPr>
        <w:t xml:space="preserve">, a técnica de redes </w:t>
      </w:r>
      <w:proofErr w:type="spellStart"/>
      <w:r w:rsidRPr="007E4BA2">
        <w:rPr>
          <w:rFonts w:ascii="Times New Roman" w:hAnsi="Times New Roman" w:cs="Times New Roman"/>
          <w:sz w:val="24"/>
          <w:szCs w:val="24"/>
          <w:shd w:val="clear" w:color="auto" w:fill="FFFFFF"/>
        </w:rPr>
        <w:t>semânticas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naturais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foi</w:t>
      </w:r>
      <w:proofErr w:type="spellEnd"/>
      <w:r w:rsidRPr="007E4BA2">
        <w:rPr>
          <w:rFonts w:ascii="Times New Roman" w:hAnsi="Times New Roman" w:cs="Times New Roman"/>
          <w:sz w:val="24"/>
          <w:szCs w:val="24"/>
          <w:shd w:val="clear" w:color="auto" w:fill="FFFFFF"/>
        </w:rPr>
        <w:t xml:space="preserve"> utilizada para determinar as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e </w:t>
      </w:r>
      <w:proofErr w:type="spellStart"/>
      <w:r w:rsidRPr="007E4BA2">
        <w:rPr>
          <w:rFonts w:ascii="Times New Roman" w:hAnsi="Times New Roman" w:cs="Times New Roman"/>
          <w:sz w:val="24"/>
          <w:szCs w:val="24"/>
          <w:shd w:val="clear" w:color="auto" w:fill="FFFFFF"/>
        </w:rPr>
        <w:t>práticas</w:t>
      </w:r>
      <w:proofErr w:type="spellEnd"/>
      <w:r w:rsidRPr="007E4BA2">
        <w:rPr>
          <w:rFonts w:ascii="Times New Roman" w:hAnsi="Times New Roman" w:cs="Times New Roman"/>
          <w:sz w:val="24"/>
          <w:szCs w:val="24"/>
          <w:shd w:val="clear" w:color="auto" w:fill="FFFFFF"/>
        </w:rPr>
        <w:t xml:space="preserve"> pedagógicas do </w:t>
      </w:r>
      <w:proofErr w:type="spellStart"/>
      <w:r w:rsidRPr="007E4BA2">
        <w:rPr>
          <w:rFonts w:ascii="Times New Roman" w:hAnsi="Times New Roman" w:cs="Times New Roman"/>
          <w:sz w:val="24"/>
          <w:szCs w:val="24"/>
          <w:shd w:val="clear" w:color="auto" w:fill="FFFFFF"/>
        </w:rPr>
        <w:t>professor</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universitário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na</w:t>
      </w:r>
      <w:proofErr w:type="spellEnd"/>
      <w:r w:rsidRPr="007E4BA2">
        <w:rPr>
          <w:rFonts w:ascii="Times New Roman" w:hAnsi="Times New Roman" w:cs="Times New Roman"/>
          <w:sz w:val="24"/>
          <w:szCs w:val="24"/>
          <w:shd w:val="clear" w:color="auto" w:fill="FFFFFF"/>
        </w:rPr>
        <w:t xml:space="preserve"> perspectiva dos </w:t>
      </w:r>
      <w:proofErr w:type="spellStart"/>
      <w:r w:rsidRPr="007E4BA2">
        <w:rPr>
          <w:rFonts w:ascii="Times New Roman" w:hAnsi="Times New Roman" w:cs="Times New Roman"/>
          <w:sz w:val="24"/>
          <w:szCs w:val="24"/>
          <w:shd w:val="clear" w:color="auto" w:fill="FFFFFF"/>
        </w:rPr>
        <w:t>alunos</w:t>
      </w:r>
      <w:proofErr w:type="spellEnd"/>
      <w:r w:rsidRPr="007E4BA2">
        <w:rPr>
          <w:rFonts w:ascii="Times New Roman" w:hAnsi="Times New Roman" w:cs="Times New Roman"/>
          <w:sz w:val="24"/>
          <w:szCs w:val="24"/>
          <w:shd w:val="clear" w:color="auto" w:fill="FFFFFF"/>
        </w:rPr>
        <w:t xml:space="preserve">. O valor das redes </w:t>
      </w:r>
      <w:proofErr w:type="spellStart"/>
      <w:r w:rsidRPr="007E4BA2">
        <w:rPr>
          <w:rFonts w:ascii="Times New Roman" w:hAnsi="Times New Roman" w:cs="Times New Roman"/>
          <w:sz w:val="24"/>
          <w:szCs w:val="24"/>
          <w:shd w:val="clear" w:color="auto" w:fill="FFFFFF"/>
        </w:rPr>
        <w:t>semânticas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naturais</w:t>
      </w:r>
      <w:proofErr w:type="spellEnd"/>
      <w:r w:rsidRPr="007E4BA2">
        <w:rPr>
          <w:rFonts w:ascii="Times New Roman" w:hAnsi="Times New Roman" w:cs="Times New Roman"/>
          <w:sz w:val="24"/>
          <w:szCs w:val="24"/>
          <w:shd w:val="clear" w:color="auto" w:fill="FFFFFF"/>
        </w:rPr>
        <w:t xml:space="preserve"> é que as </w:t>
      </w:r>
      <w:proofErr w:type="spellStart"/>
      <w:r w:rsidRPr="007E4BA2">
        <w:rPr>
          <w:rFonts w:ascii="Times New Roman" w:hAnsi="Times New Roman" w:cs="Times New Roman"/>
          <w:sz w:val="24"/>
          <w:szCs w:val="24"/>
          <w:shd w:val="clear" w:color="auto" w:fill="FFFFFF"/>
        </w:rPr>
        <w:t>taxonomias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obtidas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geradas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diretamente</w:t>
      </w:r>
      <w:proofErr w:type="spellEnd"/>
      <w:r w:rsidRPr="007E4BA2">
        <w:rPr>
          <w:rFonts w:ascii="Times New Roman" w:hAnsi="Times New Roman" w:cs="Times New Roman"/>
          <w:sz w:val="24"/>
          <w:szCs w:val="24"/>
          <w:shd w:val="clear" w:color="auto" w:fill="FFFFFF"/>
        </w:rPr>
        <w:t xml:space="preserve"> da </w:t>
      </w:r>
      <w:proofErr w:type="spellStart"/>
      <w:r w:rsidRPr="007E4BA2">
        <w:rPr>
          <w:rFonts w:ascii="Times New Roman" w:hAnsi="Times New Roman" w:cs="Times New Roman"/>
          <w:sz w:val="24"/>
          <w:szCs w:val="24"/>
          <w:shd w:val="clear" w:color="auto" w:fill="FFFFFF"/>
        </w:rPr>
        <w:t>memória</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semântica</w:t>
      </w:r>
      <w:proofErr w:type="spellEnd"/>
      <w:r w:rsidRPr="007E4BA2">
        <w:rPr>
          <w:rFonts w:ascii="Times New Roman" w:hAnsi="Times New Roman" w:cs="Times New Roman"/>
          <w:sz w:val="24"/>
          <w:szCs w:val="24"/>
          <w:shd w:val="clear" w:color="auto" w:fill="FFFFFF"/>
        </w:rPr>
        <w:t xml:space="preserve"> do </w:t>
      </w:r>
      <w:proofErr w:type="spellStart"/>
      <w:r w:rsidRPr="007E4BA2">
        <w:rPr>
          <w:rFonts w:ascii="Times New Roman" w:hAnsi="Times New Roman" w:cs="Times New Roman"/>
          <w:sz w:val="24"/>
          <w:szCs w:val="24"/>
          <w:shd w:val="clear" w:color="auto" w:fill="FFFFFF"/>
        </w:rPr>
        <w:t>sujeito</w:t>
      </w:r>
      <w:proofErr w:type="spellEnd"/>
      <w:r w:rsidRPr="007E4BA2">
        <w:rPr>
          <w:rFonts w:ascii="Times New Roman" w:hAnsi="Times New Roman" w:cs="Times New Roman"/>
          <w:sz w:val="24"/>
          <w:szCs w:val="24"/>
          <w:shd w:val="clear" w:color="auto" w:fill="FFFFFF"/>
        </w:rPr>
        <w:t xml:space="preserve">, e a </w:t>
      </w:r>
      <w:proofErr w:type="spellStart"/>
      <w:r w:rsidRPr="007E4BA2">
        <w:rPr>
          <w:rFonts w:ascii="Times New Roman" w:hAnsi="Times New Roman" w:cs="Times New Roman"/>
          <w:sz w:val="24"/>
          <w:szCs w:val="24"/>
          <w:shd w:val="clear" w:color="auto" w:fill="FFFFFF"/>
        </w:rPr>
        <w:t>ordem</w:t>
      </w:r>
      <w:proofErr w:type="spellEnd"/>
      <w:r w:rsidRPr="007E4BA2">
        <w:rPr>
          <w:rFonts w:ascii="Times New Roman" w:hAnsi="Times New Roman" w:cs="Times New Roman"/>
          <w:sz w:val="24"/>
          <w:szCs w:val="24"/>
          <w:shd w:val="clear" w:color="auto" w:fill="FFFFFF"/>
        </w:rPr>
        <w:t xml:space="preserve"> dada está de </w:t>
      </w:r>
      <w:proofErr w:type="spellStart"/>
      <w:r w:rsidRPr="007E4BA2">
        <w:rPr>
          <w:rFonts w:ascii="Times New Roman" w:hAnsi="Times New Roman" w:cs="Times New Roman"/>
          <w:sz w:val="24"/>
          <w:szCs w:val="24"/>
          <w:shd w:val="clear" w:color="auto" w:fill="FFFFFF"/>
        </w:rPr>
        <w:t>acordo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sua</w:t>
      </w:r>
      <w:proofErr w:type="spellEnd"/>
      <w:r w:rsidRPr="007E4BA2">
        <w:rPr>
          <w:rFonts w:ascii="Times New Roman" w:hAnsi="Times New Roman" w:cs="Times New Roman"/>
          <w:sz w:val="24"/>
          <w:szCs w:val="24"/>
          <w:shd w:val="clear" w:color="auto" w:fill="FFFFFF"/>
        </w:rPr>
        <w:t xml:space="preserve"> escala de valores e </w:t>
      </w:r>
      <w:proofErr w:type="spellStart"/>
      <w:r w:rsidRPr="007E4BA2">
        <w:rPr>
          <w:rFonts w:ascii="Times New Roman" w:hAnsi="Times New Roman" w:cs="Times New Roman"/>
          <w:sz w:val="24"/>
          <w:szCs w:val="24"/>
          <w:shd w:val="clear" w:color="auto" w:fill="FFFFFF"/>
        </w:rPr>
        <w:t>percepções</w:t>
      </w:r>
      <w:proofErr w:type="spellEnd"/>
      <w:r w:rsidRPr="007E4BA2">
        <w:rPr>
          <w:rFonts w:ascii="Times New Roman" w:hAnsi="Times New Roman" w:cs="Times New Roman"/>
          <w:sz w:val="24"/>
          <w:szCs w:val="24"/>
          <w:shd w:val="clear" w:color="auto" w:fill="FFFFFF"/>
        </w:rPr>
        <w:t xml:space="preserve">. Como parte dos resultados, </w:t>
      </w:r>
      <w:proofErr w:type="spellStart"/>
      <w:r w:rsidRPr="007E4BA2">
        <w:rPr>
          <w:rFonts w:ascii="Times New Roman" w:hAnsi="Times New Roman" w:cs="Times New Roman"/>
          <w:sz w:val="24"/>
          <w:szCs w:val="24"/>
          <w:shd w:val="clear" w:color="auto" w:fill="FFFFFF"/>
        </w:rPr>
        <w:t>determinou</w:t>
      </w:r>
      <w:proofErr w:type="spellEnd"/>
      <w:r w:rsidRPr="007E4BA2">
        <w:rPr>
          <w:rFonts w:ascii="Times New Roman" w:hAnsi="Times New Roman" w:cs="Times New Roman"/>
          <w:sz w:val="24"/>
          <w:szCs w:val="24"/>
          <w:shd w:val="clear" w:color="auto" w:fill="FFFFFF"/>
        </w:rPr>
        <w:t>-</w:t>
      </w:r>
      <w:proofErr w:type="spellStart"/>
      <w:r w:rsidRPr="007E4BA2">
        <w:rPr>
          <w:rFonts w:ascii="Times New Roman" w:hAnsi="Times New Roman" w:cs="Times New Roman"/>
          <w:sz w:val="24"/>
          <w:szCs w:val="24"/>
          <w:shd w:val="clear" w:color="auto" w:fill="FFFFFF"/>
        </w:rPr>
        <w:t>se</w:t>
      </w:r>
      <w:proofErr w:type="spellEnd"/>
      <w:r w:rsidRPr="007E4BA2">
        <w:rPr>
          <w:rFonts w:ascii="Times New Roman" w:hAnsi="Times New Roman" w:cs="Times New Roman"/>
          <w:sz w:val="24"/>
          <w:szCs w:val="24"/>
          <w:shd w:val="clear" w:color="auto" w:fill="FFFFFF"/>
        </w:rPr>
        <w:t xml:space="preserve"> que o núcleo figurativo "</w:t>
      </w:r>
      <w:proofErr w:type="spellStart"/>
      <w:r w:rsidRPr="007E4BA2">
        <w:rPr>
          <w:rFonts w:ascii="Times New Roman" w:hAnsi="Times New Roman" w:cs="Times New Roman"/>
          <w:sz w:val="24"/>
          <w:szCs w:val="24"/>
          <w:shd w:val="clear" w:color="auto" w:fill="FFFFFF"/>
        </w:rPr>
        <w:t>ensino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universitário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recai</w:t>
      </w:r>
      <w:proofErr w:type="spellEnd"/>
      <w:r w:rsidRPr="007E4BA2">
        <w:rPr>
          <w:rFonts w:ascii="Times New Roman" w:hAnsi="Times New Roman" w:cs="Times New Roman"/>
          <w:sz w:val="24"/>
          <w:szCs w:val="24"/>
          <w:shd w:val="clear" w:color="auto" w:fill="FFFFFF"/>
        </w:rPr>
        <w:t xml:space="preserve"> sobre o </w:t>
      </w:r>
      <w:proofErr w:type="spellStart"/>
      <w:r w:rsidRPr="007E4BA2">
        <w:rPr>
          <w:rFonts w:ascii="Times New Roman" w:hAnsi="Times New Roman" w:cs="Times New Roman"/>
          <w:sz w:val="24"/>
          <w:szCs w:val="24"/>
          <w:shd w:val="clear" w:color="auto" w:fill="FFFFFF"/>
        </w:rPr>
        <w:t>conceito</w:t>
      </w:r>
      <w:proofErr w:type="spellEnd"/>
      <w:r w:rsidRPr="007E4BA2">
        <w:rPr>
          <w:rFonts w:ascii="Times New Roman" w:hAnsi="Times New Roman" w:cs="Times New Roman"/>
          <w:sz w:val="24"/>
          <w:szCs w:val="24"/>
          <w:shd w:val="clear" w:color="auto" w:fill="FFFFFF"/>
        </w:rPr>
        <w:t xml:space="preserve"> central de estar preparado para ministrar a aula, seguido pelos </w:t>
      </w:r>
      <w:proofErr w:type="spellStart"/>
      <w:r w:rsidRPr="007E4BA2">
        <w:rPr>
          <w:rFonts w:ascii="Times New Roman" w:hAnsi="Times New Roman" w:cs="Times New Roman"/>
          <w:sz w:val="24"/>
          <w:szCs w:val="24"/>
          <w:shd w:val="clear" w:color="auto" w:fill="FFFFFF"/>
        </w:rPr>
        <w:t>conceitos</w:t>
      </w:r>
      <w:proofErr w:type="spellEnd"/>
      <w:r w:rsidRPr="007E4BA2">
        <w:rPr>
          <w:rFonts w:ascii="Times New Roman" w:hAnsi="Times New Roman" w:cs="Times New Roman"/>
          <w:sz w:val="24"/>
          <w:szCs w:val="24"/>
          <w:shd w:val="clear" w:color="auto" w:fill="FFFFFF"/>
        </w:rPr>
        <w:t xml:space="preserve"> que </w:t>
      </w:r>
      <w:proofErr w:type="spellStart"/>
      <w:r w:rsidRPr="007E4BA2">
        <w:rPr>
          <w:rFonts w:ascii="Times New Roman" w:hAnsi="Times New Roman" w:cs="Times New Roman"/>
          <w:sz w:val="24"/>
          <w:szCs w:val="24"/>
          <w:shd w:val="clear" w:color="auto" w:fill="FFFFFF"/>
        </w:rPr>
        <w:t>compõem</w:t>
      </w:r>
      <w:proofErr w:type="spellEnd"/>
      <w:r w:rsidRPr="007E4BA2">
        <w:rPr>
          <w:rFonts w:ascii="Times New Roman" w:hAnsi="Times New Roman" w:cs="Times New Roman"/>
          <w:sz w:val="24"/>
          <w:szCs w:val="24"/>
          <w:shd w:val="clear" w:color="auto" w:fill="FFFFFF"/>
        </w:rPr>
        <w:t xml:space="preserve"> o sistema periférico de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confiança</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responsabilidade</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comprometimento</w:t>
      </w:r>
      <w:proofErr w:type="spellEnd"/>
      <w:r w:rsidRPr="007E4BA2">
        <w:rPr>
          <w:rFonts w:ascii="Times New Roman" w:hAnsi="Times New Roman" w:cs="Times New Roman"/>
          <w:sz w:val="24"/>
          <w:szCs w:val="24"/>
          <w:shd w:val="clear" w:color="auto" w:fill="FFFFFF"/>
        </w:rPr>
        <w:t xml:space="preserve"> e </w:t>
      </w:r>
      <w:proofErr w:type="spellStart"/>
      <w:r w:rsidRPr="007E4BA2">
        <w:rPr>
          <w:rFonts w:ascii="Times New Roman" w:hAnsi="Times New Roman" w:cs="Times New Roman"/>
          <w:sz w:val="24"/>
          <w:szCs w:val="24"/>
          <w:shd w:val="clear" w:color="auto" w:fill="FFFFFF"/>
        </w:rPr>
        <w:t>assertividade</w:t>
      </w:r>
      <w:proofErr w:type="spellEnd"/>
      <w:r w:rsidRPr="007E4BA2">
        <w:rPr>
          <w:rFonts w:ascii="Times New Roman" w:hAnsi="Times New Roman" w:cs="Times New Roman"/>
          <w:sz w:val="24"/>
          <w:szCs w:val="24"/>
          <w:shd w:val="clear" w:color="auto" w:fill="FFFFFF"/>
        </w:rPr>
        <w:t xml:space="preserve"> . Todos </w:t>
      </w:r>
      <w:proofErr w:type="spellStart"/>
      <w:r w:rsidRPr="007E4BA2">
        <w:rPr>
          <w:rFonts w:ascii="Times New Roman" w:hAnsi="Times New Roman" w:cs="Times New Roman"/>
          <w:sz w:val="24"/>
          <w:szCs w:val="24"/>
          <w:shd w:val="clear" w:color="auto" w:fill="FFFFFF"/>
        </w:rPr>
        <w:t>esses</w:t>
      </w:r>
      <w:proofErr w:type="spellEnd"/>
      <w:r w:rsidRPr="007E4BA2">
        <w:rPr>
          <w:rFonts w:ascii="Times New Roman" w:hAnsi="Times New Roman" w:cs="Times New Roman"/>
          <w:sz w:val="24"/>
          <w:szCs w:val="24"/>
          <w:shd w:val="clear" w:color="auto" w:fill="FFFFFF"/>
        </w:rPr>
        <w:t xml:space="preserve"> componentes </w:t>
      </w:r>
      <w:proofErr w:type="spellStart"/>
      <w:r w:rsidRPr="007E4BA2">
        <w:rPr>
          <w:rFonts w:ascii="Times New Roman" w:hAnsi="Times New Roman" w:cs="Times New Roman"/>
          <w:sz w:val="24"/>
          <w:szCs w:val="24"/>
          <w:shd w:val="clear" w:color="auto" w:fill="FFFFFF"/>
        </w:rPr>
        <w:t>são</w:t>
      </w:r>
      <w:proofErr w:type="spellEnd"/>
      <w:r w:rsidRPr="007E4BA2">
        <w:rPr>
          <w:rFonts w:ascii="Times New Roman" w:hAnsi="Times New Roman" w:cs="Times New Roman"/>
          <w:sz w:val="24"/>
          <w:szCs w:val="24"/>
          <w:shd w:val="clear" w:color="auto" w:fill="FFFFFF"/>
        </w:rPr>
        <w:t xml:space="preserve"> básicos para determinar </w:t>
      </w:r>
      <w:proofErr w:type="spellStart"/>
      <w:r w:rsidRPr="007E4BA2">
        <w:rPr>
          <w:rFonts w:ascii="Times New Roman" w:hAnsi="Times New Roman" w:cs="Times New Roman"/>
          <w:sz w:val="24"/>
          <w:szCs w:val="24"/>
          <w:shd w:val="clear" w:color="auto" w:fill="FFFFFF"/>
        </w:rPr>
        <w:t>as</w:t>
      </w:r>
      <w:proofErr w:type="spellEnd"/>
      <w:r w:rsidRPr="007E4BA2">
        <w:rPr>
          <w:rFonts w:ascii="Times New Roman" w:hAnsi="Times New Roman" w:cs="Times New Roman"/>
          <w:sz w:val="24"/>
          <w:szCs w:val="24"/>
          <w:shd w:val="clear" w:color="auto" w:fill="FFFFFF"/>
        </w:rPr>
        <w:t xml:space="preserve"> redes de </w:t>
      </w:r>
      <w:proofErr w:type="spellStart"/>
      <w:r w:rsidRPr="007E4BA2">
        <w:rPr>
          <w:rFonts w:ascii="Times New Roman" w:hAnsi="Times New Roman" w:cs="Times New Roman"/>
          <w:sz w:val="24"/>
          <w:szCs w:val="24"/>
          <w:shd w:val="clear" w:color="auto" w:fill="FFFFFF"/>
        </w:rPr>
        <w:t>associação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Já</w:t>
      </w:r>
      <w:proofErr w:type="spellEnd"/>
      <w:r w:rsidRPr="007E4BA2">
        <w:rPr>
          <w:rFonts w:ascii="Times New Roman" w:hAnsi="Times New Roman" w:cs="Times New Roman"/>
          <w:sz w:val="24"/>
          <w:szCs w:val="24"/>
          <w:shd w:val="clear" w:color="auto" w:fill="FFFFFF"/>
        </w:rPr>
        <w:t xml:space="preserve"> para o núcleo figurativo "</w:t>
      </w:r>
      <w:proofErr w:type="spellStart"/>
      <w:r w:rsidRPr="007E4BA2">
        <w:rPr>
          <w:rFonts w:ascii="Times New Roman" w:hAnsi="Times New Roman" w:cs="Times New Roman"/>
          <w:sz w:val="24"/>
          <w:szCs w:val="24"/>
          <w:shd w:val="clear" w:color="auto" w:fill="FFFFFF"/>
        </w:rPr>
        <w:t>Práticas</w:t>
      </w:r>
      <w:proofErr w:type="spellEnd"/>
      <w:r w:rsidRPr="007E4BA2">
        <w:rPr>
          <w:rFonts w:ascii="Times New Roman" w:hAnsi="Times New Roman" w:cs="Times New Roman"/>
          <w:sz w:val="24"/>
          <w:szCs w:val="24"/>
          <w:shd w:val="clear" w:color="auto" w:fill="FFFFFF"/>
        </w:rPr>
        <w:t xml:space="preserve"> pedagógicas", o </w:t>
      </w:r>
      <w:proofErr w:type="spellStart"/>
      <w:r w:rsidRPr="007E4BA2">
        <w:rPr>
          <w:rFonts w:ascii="Times New Roman" w:hAnsi="Times New Roman" w:cs="Times New Roman"/>
          <w:sz w:val="24"/>
          <w:szCs w:val="24"/>
          <w:shd w:val="clear" w:color="auto" w:fill="FFFFFF"/>
        </w:rPr>
        <w:t>conceito</w:t>
      </w:r>
      <w:proofErr w:type="spellEnd"/>
      <w:r w:rsidRPr="007E4BA2">
        <w:rPr>
          <w:rFonts w:ascii="Times New Roman" w:hAnsi="Times New Roman" w:cs="Times New Roman"/>
          <w:sz w:val="24"/>
          <w:szCs w:val="24"/>
          <w:shd w:val="clear" w:color="auto" w:fill="FFFFFF"/>
        </w:rPr>
        <w:t xml:space="preserve"> central é o da </w:t>
      </w:r>
      <w:proofErr w:type="spellStart"/>
      <w:r w:rsidRPr="007E4BA2">
        <w:rPr>
          <w:rFonts w:ascii="Times New Roman" w:hAnsi="Times New Roman" w:cs="Times New Roman"/>
          <w:sz w:val="24"/>
          <w:szCs w:val="24"/>
          <w:shd w:val="clear" w:color="auto" w:fill="FFFFFF"/>
        </w:rPr>
        <w:t>aplicação</w:t>
      </w:r>
      <w:proofErr w:type="spellEnd"/>
      <w:r w:rsidRPr="007E4BA2">
        <w:rPr>
          <w:rFonts w:ascii="Times New Roman" w:hAnsi="Times New Roman" w:cs="Times New Roman"/>
          <w:sz w:val="24"/>
          <w:szCs w:val="24"/>
          <w:shd w:val="clear" w:color="auto" w:fill="FFFFFF"/>
        </w:rPr>
        <w:t xml:space="preserve"> do </w:t>
      </w:r>
      <w:proofErr w:type="spellStart"/>
      <w:r w:rsidRPr="007E4BA2">
        <w:rPr>
          <w:rFonts w:ascii="Times New Roman" w:hAnsi="Times New Roman" w:cs="Times New Roman"/>
          <w:sz w:val="24"/>
          <w:szCs w:val="24"/>
          <w:shd w:val="clear" w:color="auto" w:fill="FFFFFF"/>
        </w:rPr>
        <w:t>exame</w:t>
      </w:r>
      <w:proofErr w:type="spellEnd"/>
      <w:r w:rsidRPr="007E4BA2">
        <w:rPr>
          <w:rFonts w:ascii="Times New Roman" w:hAnsi="Times New Roman" w:cs="Times New Roman"/>
          <w:sz w:val="24"/>
          <w:szCs w:val="24"/>
          <w:shd w:val="clear" w:color="auto" w:fill="FFFFFF"/>
        </w:rPr>
        <w:t xml:space="preserve"> como principal </w:t>
      </w:r>
      <w:proofErr w:type="spellStart"/>
      <w:r w:rsidRPr="007E4BA2">
        <w:rPr>
          <w:rFonts w:ascii="Times New Roman" w:hAnsi="Times New Roman" w:cs="Times New Roman"/>
          <w:sz w:val="24"/>
          <w:szCs w:val="24"/>
          <w:shd w:val="clear" w:color="auto" w:fill="FFFFFF"/>
        </w:rPr>
        <w:t>ferramenta</w:t>
      </w:r>
      <w:proofErr w:type="spellEnd"/>
      <w:r w:rsidRPr="007E4BA2">
        <w:rPr>
          <w:rFonts w:ascii="Times New Roman" w:hAnsi="Times New Roman" w:cs="Times New Roman"/>
          <w:sz w:val="24"/>
          <w:szCs w:val="24"/>
          <w:shd w:val="clear" w:color="auto" w:fill="FFFFFF"/>
        </w:rPr>
        <w:t xml:space="preserve"> para avaliar a </w:t>
      </w:r>
      <w:proofErr w:type="spellStart"/>
      <w:r w:rsidRPr="007E4BA2">
        <w:rPr>
          <w:rFonts w:ascii="Times New Roman" w:hAnsi="Times New Roman" w:cs="Times New Roman"/>
          <w:sz w:val="24"/>
          <w:szCs w:val="24"/>
          <w:shd w:val="clear" w:color="auto" w:fill="FFFFFF"/>
        </w:rPr>
        <w:t>aprendizagem</w:t>
      </w:r>
      <w:proofErr w:type="spellEnd"/>
      <w:r w:rsidRPr="007E4BA2">
        <w:rPr>
          <w:rFonts w:ascii="Times New Roman" w:hAnsi="Times New Roman" w:cs="Times New Roman"/>
          <w:sz w:val="24"/>
          <w:szCs w:val="24"/>
          <w:shd w:val="clear" w:color="auto" w:fill="FFFFFF"/>
        </w:rPr>
        <w:t xml:space="preserve"> dos </w:t>
      </w:r>
      <w:proofErr w:type="spellStart"/>
      <w:r w:rsidRPr="007E4BA2">
        <w:rPr>
          <w:rFonts w:ascii="Times New Roman" w:hAnsi="Times New Roman" w:cs="Times New Roman"/>
          <w:sz w:val="24"/>
          <w:szCs w:val="24"/>
          <w:shd w:val="clear" w:color="auto" w:fill="FFFFFF"/>
        </w:rPr>
        <w:t>alunos</w:t>
      </w:r>
      <w:proofErr w:type="spellEnd"/>
      <w:r w:rsidRPr="007E4BA2">
        <w:rPr>
          <w:rFonts w:ascii="Times New Roman" w:hAnsi="Times New Roman" w:cs="Times New Roman"/>
          <w:sz w:val="24"/>
          <w:szCs w:val="24"/>
          <w:shd w:val="clear" w:color="auto" w:fill="FFFFFF"/>
        </w:rPr>
        <w:t xml:space="preserve"> da área da </w:t>
      </w:r>
      <w:proofErr w:type="spellStart"/>
      <w:r w:rsidRPr="007E4BA2">
        <w:rPr>
          <w:rFonts w:ascii="Times New Roman" w:hAnsi="Times New Roman" w:cs="Times New Roman"/>
          <w:sz w:val="24"/>
          <w:szCs w:val="24"/>
          <w:shd w:val="clear" w:color="auto" w:fill="FFFFFF"/>
        </w:rPr>
        <w:t>saúde</w:t>
      </w:r>
      <w:proofErr w:type="spellEnd"/>
      <w:r w:rsidRPr="007E4BA2">
        <w:rPr>
          <w:rFonts w:ascii="Times New Roman" w:hAnsi="Times New Roman" w:cs="Times New Roman"/>
          <w:sz w:val="24"/>
          <w:szCs w:val="24"/>
          <w:shd w:val="clear" w:color="auto" w:fill="FFFFFF"/>
        </w:rPr>
        <w:t xml:space="preserve">, seguido pelos </w:t>
      </w:r>
      <w:proofErr w:type="spellStart"/>
      <w:r w:rsidRPr="007E4BA2">
        <w:rPr>
          <w:rFonts w:ascii="Times New Roman" w:hAnsi="Times New Roman" w:cs="Times New Roman"/>
          <w:sz w:val="24"/>
          <w:szCs w:val="24"/>
          <w:shd w:val="clear" w:color="auto" w:fill="FFFFFF"/>
        </w:rPr>
        <w:t>conceitos</w:t>
      </w:r>
      <w:proofErr w:type="spellEnd"/>
      <w:r w:rsidRPr="007E4BA2">
        <w:rPr>
          <w:rFonts w:ascii="Times New Roman" w:hAnsi="Times New Roman" w:cs="Times New Roman"/>
          <w:sz w:val="24"/>
          <w:szCs w:val="24"/>
          <w:shd w:val="clear" w:color="auto" w:fill="FFFFFF"/>
        </w:rPr>
        <w:t xml:space="preserve"> que </w:t>
      </w:r>
      <w:proofErr w:type="spellStart"/>
      <w:r w:rsidRPr="007E4BA2">
        <w:rPr>
          <w:rFonts w:ascii="Times New Roman" w:hAnsi="Times New Roman" w:cs="Times New Roman"/>
          <w:sz w:val="24"/>
          <w:szCs w:val="24"/>
          <w:shd w:val="clear" w:color="auto" w:fill="FFFFFF"/>
        </w:rPr>
        <w:t>compõem</w:t>
      </w:r>
      <w:proofErr w:type="spellEnd"/>
      <w:r w:rsidRPr="007E4BA2">
        <w:rPr>
          <w:rFonts w:ascii="Times New Roman" w:hAnsi="Times New Roman" w:cs="Times New Roman"/>
          <w:sz w:val="24"/>
          <w:szCs w:val="24"/>
          <w:shd w:val="clear" w:color="auto" w:fill="FFFFFF"/>
        </w:rPr>
        <w:t xml:space="preserve"> o sistema periférico de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 </w:t>
      </w:r>
      <w:proofErr w:type="spellStart"/>
      <w:r w:rsidRPr="007E4BA2">
        <w:rPr>
          <w:rFonts w:ascii="Times New Roman" w:hAnsi="Times New Roman" w:cs="Times New Roman"/>
          <w:sz w:val="24"/>
          <w:szCs w:val="24"/>
          <w:shd w:val="clear" w:color="auto" w:fill="FFFFFF"/>
        </w:rPr>
        <w:t>exposição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tabela</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sinótica</w:t>
      </w:r>
      <w:proofErr w:type="spellEnd"/>
      <w:r w:rsidRPr="007E4BA2">
        <w:rPr>
          <w:rFonts w:ascii="Times New Roman" w:hAnsi="Times New Roman" w:cs="Times New Roman"/>
          <w:sz w:val="24"/>
          <w:szCs w:val="24"/>
          <w:shd w:val="clear" w:color="auto" w:fill="FFFFFF"/>
        </w:rPr>
        <w:t xml:space="preserve">, mapas </w:t>
      </w:r>
      <w:proofErr w:type="spellStart"/>
      <w:r w:rsidRPr="007E4BA2">
        <w:rPr>
          <w:rFonts w:ascii="Times New Roman" w:hAnsi="Times New Roman" w:cs="Times New Roman"/>
          <w:sz w:val="24"/>
          <w:szCs w:val="24"/>
          <w:shd w:val="clear" w:color="auto" w:fill="FFFFFF"/>
        </w:rPr>
        <w:t>conceituais</w:t>
      </w:r>
      <w:proofErr w:type="spellEnd"/>
      <w:r w:rsidRPr="007E4BA2">
        <w:rPr>
          <w:rFonts w:ascii="Times New Roman" w:hAnsi="Times New Roman" w:cs="Times New Roman"/>
          <w:sz w:val="24"/>
          <w:szCs w:val="24"/>
          <w:shd w:val="clear" w:color="auto" w:fill="FFFFFF"/>
        </w:rPr>
        <w:t xml:space="preserve"> e resumo. Todos </w:t>
      </w:r>
      <w:proofErr w:type="spellStart"/>
      <w:r w:rsidRPr="007E4BA2">
        <w:rPr>
          <w:rFonts w:ascii="Times New Roman" w:hAnsi="Times New Roman" w:cs="Times New Roman"/>
          <w:sz w:val="24"/>
          <w:szCs w:val="24"/>
          <w:shd w:val="clear" w:color="auto" w:fill="FFFFFF"/>
        </w:rPr>
        <w:t>esses</w:t>
      </w:r>
      <w:proofErr w:type="spellEnd"/>
      <w:r w:rsidRPr="007E4BA2">
        <w:rPr>
          <w:rFonts w:ascii="Times New Roman" w:hAnsi="Times New Roman" w:cs="Times New Roman"/>
          <w:sz w:val="24"/>
          <w:szCs w:val="24"/>
          <w:shd w:val="clear" w:color="auto" w:fill="FFFFFF"/>
        </w:rPr>
        <w:t xml:space="preserve"> componentes </w:t>
      </w:r>
      <w:proofErr w:type="spellStart"/>
      <w:r w:rsidRPr="007E4BA2">
        <w:rPr>
          <w:rFonts w:ascii="Times New Roman" w:hAnsi="Times New Roman" w:cs="Times New Roman"/>
          <w:sz w:val="24"/>
          <w:szCs w:val="24"/>
          <w:shd w:val="clear" w:color="auto" w:fill="FFFFFF"/>
        </w:rPr>
        <w:t>são</w:t>
      </w:r>
      <w:proofErr w:type="spellEnd"/>
      <w:r w:rsidRPr="007E4BA2">
        <w:rPr>
          <w:rFonts w:ascii="Times New Roman" w:hAnsi="Times New Roman" w:cs="Times New Roman"/>
          <w:sz w:val="24"/>
          <w:szCs w:val="24"/>
          <w:shd w:val="clear" w:color="auto" w:fill="FFFFFF"/>
        </w:rPr>
        <w:t xml:space="preserve"> básicos para determinar </w:t>
      </w:r>
      <w:proofErr w:type="spellStart"/>
      <w:r w:rsidRPr="007E4BA2">
        <w:rPr>
          <w:rFonts w:ascii="Times New Roman" w:hAnsi="Times New Roman" w:cs="Times New Roman"/>
          <w:sz w:val="24"/>
          <w:szCs w:val="24"/>
          <w:shd w:val="clear" w:color="auto" w:fill="FFFFFF"/>
        </w:rPr>
        <w:t>as</w:t>
      </w:r>
      <w:proofErr w:type="spellEnd"/>
      <w:r w:rsidRPr="007E4BA2">
        <w:rPr>
          <w:rFonts w:ascii="Times New Roman" w:hAnsi="Times New Roman" w:cs="Times New Roman"/>
          <w:sz w:val="24"/>
          <w:szCs w:val="24"/>
          <w:shd w:val="clear" w:color="auto" w:fill="FFFFFF"/>
        </w:rPr>
        <w:t xml:space="preserve"> redes de </w:t>
      </w:r>
      <w:proofErr w:type="spellStart"/>
      <w:r w:rsidRPr="007E4BA2">
        <w:rPr>
          <w:rFonts w:ascii="Times New Roman" w:hAnsi="Times New Roman" w:cs="Times New Roman"/>
          <w:sz w:val="24"/>
          <w:szCs w:val="24"/>
          <w:shd w:val="clear" w:color="auto" w:fill="FFFFFF"/>
        </w:rPr>
        <w:t>associação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Concluindo</w:t>
      </w:r>
      <w:proofErr w:type="spellEnd"/>
      <w:r w:rsidRPr="007E4BA2">
        <w:rPr>
          <w:rFonts w:ascii="Times New Roman" w:hAnsi="Times New Roman" w:cs="Times New Roman"/>
          <w:sz w:val="24"/>
          <w:szCs w:val="24"/>
          <w:shd w:val="clear" w:color="auto" w:fill="FFFFFF"/>
        </w:rPr>
        <w:t xml:space="preserve">, </w:t>
      </w:r>
      <w:r w:rsidRPr="007E4BA2">
        <w:rPr>
          <w:rFonts w:ascii="Times New Roman" w:hAnsi="Times New Roman" w:cs="Times New Roman"/>
          <w:sz w:val="24"/>
          <w:szCs w:val="24"/>
          <w:shd w:val="clear" w:color="auto" w:fill="FFFFFF"/>
        </w:rPr>
        <w:lastRenderedPageBreak/>
        <w:t xml:space="preserve">em </w:t>
      </w:r>
      <w:proofErr w:type="spellStart"/>
      <w:r w:rsidRPr="007E4BA2">
        <w:rPr>
          <w:rFonts w:ascii="Times New Roman" w:hAnsi="Times New Roman" w:cs="Times New Roman"/>
          <w:sz w:val="24"/>
          <w:szCs w:val="24"/>
          <w:shd w:val="clear" w:color="auto" w:fill="FFFFFF"/>
        </w:rPr>
        <w:t>relação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às</w:t>
      </w:r>
      <w:proofErr w:type="spellEnd"/>
      <w:r w:rsidRPr="007E4BA2">
        <w:rPr>
          <w:rFonts w:ascii="Times New Roman" w:hAnsi="Times New Roman" w:cs="Times New Roman"/>
          <w:sz w:val="24"/>
          <w:szCs w:val="24"/>
          <w:shd w:val="clear" w:color="auto" w:fill="FFFFFF"/>
        </w:rPr>
        <w:t xml:space="preserve"> redes de </w:t>
      </w:r>
      <w:proofErr w:type="spellStart"/>
      <w:r w:rsidRPr="007E4BA2">
        <w:rPr>
          <w:rFonts w:ascii="Times New Roman" w:hAnsi="Times New Roman" w:cs="Times New Roman"/>
          <w:sz w:val="24"/>
          <w:szCs w:val="24"/>
          <w:shd w:val="clear" w:color="auto" w:fill="FFFFFF"/>
        </w:rPr>
        <w:t>associações</w:t>
      </w:r>
      <w:proofErr w:type="spellEnd"/>
      <w:r w:rsidRPr="007E4BA2">
        <w:rPr>
          <w:rFonts w:ascii="Times New Roman" w:hAnsi="Times New Roman" w:cs="Times New Roman"/>
          <w:sz w:val="24"/>
          <w:szCs w:val="24"/>
          <w:shd w:val="clear" w:color="auto" w:fill="FFFFFF"/>
        </w:rPr>
        <w:t xml:space="preserve"> das </w:t>
      </w:r>
      <w:proofErr w:type="spellStart"/>
      <w:r w:rsidRPr="007E4BA2">
        <w:rPr>
          <w:rFonts w:ascii="Times New Roman" w:hAnsi="Times New Roman" w:cs="Times New Roman"/>
          <w:sz w:val="24"/>
          <w:szCs w:val="24"/>
          <w:shd w:val="clear" w:color="auto" w:fill="FFFFFF"/>
        </w:rPr>
        <w:t>respostas</w:t>
      </w:r>
      <w:proofErr w:type="spellEnd"/>
      <w:r w:rsidRPr="007E4BA2">
        <w:rPr>
          <w:rFonts w:ascii="Times New Roman" w:hAnsi="Times New Roman" w:cs="Times New Roman"/>
          <w:sz w:val="24"/>
          <w:szCs w:val="24"/>
          <w:shd w:val="clear" w:color="auto" w:fill="FFFFFF"/>
        </w:rPr>
        <w:t xml:space="preserve"> dos </w:t>
      </w:r>
      <w:proofErr w:type="spellStart"/>
      <w:r w:rsidRPr="007E4BA2">
        <w:rPr>
          <w:rFonts w:ascii="Times New Roman" w:hAnsi="Times New Roman" w:cs="Times New Roman"/>
          <w:sz w:val="24"/>
          <w:szCs w:val="24"/>
          <w:shd w:val="clear" w:color="auto" w:fill="FFFFFF"/>
        </w:rPr>
        <w:t>estudantes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universitários</w:t>
      </w:r>
      <w:proofErr w:type="spellEnd"/>
      <w:r w:rsidRPr="007E4BA2">
        <w:rPr>
          <w:rFonts w:ascii="Times New Roman" w:hAnsi="Times New Roman" w:cs="Times New Roman"/>
          <w:sz w:val="24"/>
          <w:szCs w:val="24"/>
          <w:shd w:val="clear" w:color="auto" w:fill="FFFFFF"/>
        </w:rPr>
        <w:t xml:space="preserve"> de </w:t>
      </w:r>
      <w:proofErr w:type="spellStart"/>
      <w:r w:rsidRPr="007E4BA2">
        <w:rPr>
          <w:rFonts w:ascii="Times New Roman" w:hAnsi="Times New Roman" w:cs="Times New Roman"/>
          <w:sz w:val="24"/>
          <w:szCs w:val="24"/>
          <w:shd w:val="clear" w:color="auto" w:fill="FFFFFF"/>
        </w:rPr>
        <w:t>ciências</w:t>
      </w:r>
      <w:proofErr w:type="spellEnd"/>
      <w:r w:rsidRPr="007E4BA2">
        <w:rPr>
          <w:rFonts w:ascii="Times New Roman" w:hAnsi="Times New Roman" w:cs="Times New Roman"/>
          <w:sz w:val="24"/>
          <w:szCs w:val="24"/>
          <w:shd w:val="clear" w:color="auto" w:fill="FFFFFF"/>
        </w:rPr>
        <w:t xml:space="preserve"> da </w:t>
      </w:r>
      <w:proofErr w:type="spellStart"/>
      <w:r w:rsidRPr="007E4BA2">
        <w:rPr>
          <w:rFonts w:ascii="Times New Roman" w:hAnsi="Times New Roman" w:cs="Times New Roman"/>
          <w:sz w:val="24"/>
          <w:szCs w:val="24"/>
          <w:shd w:val="clear" w:color="auto" w:fill="FFFFFF"/>
        </w:rPr>
        <w:t>saúde</w:t>
      </w:r>
      <w:proofErr w:type="spellEnd"/>
      <w:r w:rsidRPr="007E4BA2">
        <w:rPr>
          <w:rFonts w:ascii="Times New Roman" w:hAnsi="Times New Roman" w:cs="Times New Roman"/>
          <w:sz w:val="24"/>
          <w:szCs w:val="24"/>
          <w:shd w:val="clear" w:color="auto" w:fill="FFFFFF"/>
        </w:rPr>
        <w:t xml:space="preserve"> que </w:t>
      </w:r>
      <w:proofErr w:type="spellStart"/>
      <w:r w:rsidRPr="007E4BA2">
        <w:rPr>
          <w:rFonts w:ascii="Times New Roman" w:hAnsi="Times New Roman" w:cs="Times New Roman"/>
          <w:sz w:val="24"/>
          <w:szCs w:val="24"/>
          <w:shd w:val="clear" w:color="auto" w:fill="FFFFFF"/>
        </w:rPr>
        <w:t>são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apresentadas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na</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configuração</w:t>
      </w:r>
      <w:proofErr w:type="spellEnd"/>
      <w:r w:rsidRPr="007E4BA2">
        <w:rPr>
          <w:rFonts w:ascii="Times New Roman" w:hAnsi="Times New Roman" w:cs="Times New Roman"/>
          <w:sz w:val="24"/>
          <w:szCs w:val="24"/>
          <w:shd w:val="clear" w:color="auto" w:fill="FFFFFF"/>
        </w:rPr>
        <w:t xml:space="preserve"> do núcleo central das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do </w:t>
      </w:r>
      <w:proofErr w:type="spellStart"/>
      <w:r w:rsidRPr="007E4BA2">
        <w:rPr>
          <w:rFonts w:ascii="Times New Roman" w:hAnsi="Times New Roman" w:cs="Times New Roman"/>
          <w:sz w:val="24"/>
          <w:szCs w:val="24"/>
          <w:shd w:val="clear" w:color="auto" w:fill="FFFFFF"/>
        </w:rPr>
        <w:t>ensino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universitário</w:t>
      </w:r>
      <w:proofErr w:type="spellEnd"/>
      <w:r w:rsidRPr="007E4BA2">
        <w:rPr>
          <w:rFonts w:ascii="Times New Roman" w:hAnsi="Times New Roman" w:cs="Times New Roman"/>
          <w:sz w:val="24"/>
          <w:szCs w:val="24"/>
          <w:shd w:val="clear" w:color="auto" w:fill="FFFFFF"/>
        </w:rPr>
        <w:t xml:space="preserve">, que </w:t>
      </w:r>
      <w:proofErr w:type="spellStart"/>
      <w:r w:rsidRPr="007E4BA2">
        <w:rPr>
          <w:rFonts w:ascii="Times New Roman" w:hAnsi="Times New Roman" w:cs="Times New Roman"/>
          <w:sz w:val="24"/>
          <w:szCs w:val="24"/>
          <w:shd w:val="clear" w:color="auto" w:fill="FFFFFF"/>
        </w:rPr>
        <w:t>correspondem</w:t>
      </w:r>
      <w:proofErr w:type="spellEnd"/>
      <w:r w:rsidRPr="007E4BA2">
        <w:rPr>
          <w:rFonts w:ascii="Times New Roman" w:hAnsi="Times New Roman" w:cs="Times New Roman"/>
          <w:sz w:val="24"/>
          <w:szCs w:val="24"/>
          <w:shd w:val="clear" w:color="auto" w:fill="FFFFFF"/>
        </w:rPr>
        <w:t xml:space="preserve"> à </w:t>
      </w:r>
      <w:proofErr w:type="spellStart"/>
      <w:r w:rsidRPr="007E4BA2">
        <w:rPr>
          <w:rFonts w:ascii="Times New Roman" w:hAnsi="Times New Roman" w:cs="Times New Roman"/>
          <w:sz w:val="24"/>
          <w:szCs w:val="24"/>
          <w:shd w:val="clear" w:color="auto" w:fill="FFFFFF"/>
        </w:rPr>
        <w:t>primeira</w:t>
      </w:r>
      <w:proofErr w:type="spellEnd"/>
      <w:r w:rsidRPr="007E4BA2">
        <w:rPr>
          <w:rFonts w:ascii="Times New Roman" w:hAnsi="Times New Roman" w:cs="Times New Roman"/>
          <w:sz w:val="24"/>
          <w:szCs w:val="24"/>
          <w:shd w:val="clear" w:color="auto" w:fill="FFFFFF"/>
        </w:rPr>
        <w:t xml:space="preserve"> rede de </w:t>
      </w:r>
      <w:proofErr w:type="spellStart"/>
      <w:r w:rsidRPr="007E4BA2">
        <w:rPr>
          <w:rFonts w:ascii="Times New Roman" w:hAnsi="Times New Roman" w:cs="Times New Roman"/>
          <w:sz w:val="24"/>
          <w:szCs w:val="24"/>
          <w:shd w:val="clear" w:color="auto" w:fill="FFFFFF"/>
        </w:rPr>
        <w:t>associações</w:t>
      </w:r>
      <w:proofErr w:type="spellEnd"/>
      <w:r w:rsidRPr="007E4BA2">
        <w:rPr>
          <w:rFonts w:ascii="Times New Roman" w:hAnsi="Times New Roman" w:cs="Times New Roman"/>
          <w:sz w:val="24"/>
          <w:szCs w:val="24"/>
          <w:shd w:val="clear" w:color="auto" w:fill="FFFFFF"/>
        </w:rPr>
        <w:t xml:space="preserve">, o </w:t>
      </w:r>
      <w:proofErr w:type="spellStart"/>
      <w:r w:rsidRPr="007E4BA2">
        <w:rPr>
          <w:rFonts w:ascii="Times New Roman" w:hAnsi="Times New Roman" w:cs="Times New Roman"/>
          <w:sz w:val="24"/>
          <w:szCs w:val="24"/>
          <w:shd w:val="clear" w:color="auto" w:fill="FFFFFF"/>
        </w:rPr>
        <w:t>conceito</w:t>
      </w:r>
      <w:proofErr w:type="spellEnd"/>
      <w:r w:rsidRPr="007E4BA2">
        <w:rPr>
          <w:rFonts w:ascii="Times New Roman" w:hAnsi="Times New Roman" w:cs="Times New Roman"/>
          <w:sz w:val="24"/>
          <w:szCs w:val="24"/>
          <w:shd w:val="clear" w:color="auto" w:fill="FFFFFF"/>
        </w:rPr>
        <w:t xml:space="preserve"> central </w:t>
      </w:r>
      <w:proofErr w:type="spellStart"/>
      <w:r w:rsidRPr="007E4BA2">
        <w:rPr>
          <w:rFonts w:ascii="Times New Roman" w:hAnsi="Times New Roman" w:cs="Times New Roman"/>
          <w:sz w:val="24"/>
          <w:szCs w:val="24"/>
          <w:shd w:val="clear" w:color="auto" w:fill="FFFFFF"/>
        </w:rPr>
        <w:t>refere</w:t>
      </w:r>
      <w:proofErr w:type="spellEnd"/>
      <w:r w:rsidRPr="007E4BA2">
        <w:rPr>
          <w:rFonts w:ascii="Times New Roman" w:hAnsi="Times New Roman" w:cs="Times New Roman"/>
          <w:sz w:val="24"/>
          <w:szCs w:val="24"/>
          <w:shd w:val="clear" w:color="auto" w:fill="FFFFFF"/>
        </w:rPr>
        <w:t xml:space="preserve">-se à </w:t>
      </w:r>
      <w:proofErr w:type="spellStart"/>
      <w:r w:rsidRPr="007E4BA2">
        <w:rPr>
          <w:rFonts w:ascii="Times New Roman" w:hAnsi="Times New Roman" w:cs="Times New Roman"/>
          <w:sz w:val="24"/>
          <w:szCs w:val="24"/>
          <w:shd w:val="clear" w:color="auto" w:fill="FFFFFF"/>
        </w:rPr>
        <w:t>preparação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acadêmica</w:t>
      </w:r>
      <w:proofErr w:type="spellEnd"/>
      <w:r w:rsidRPr="007E4BA2">
        <w:rPr>
          <w:rFonts w:ascii="Times New Roman" w:hAnsi="Times New Roman" w:cs="Times New Roman"/>
          <w:sz w:val="24"/>
          <w:szCs w:val="24"/>
          <w:shd w:val="clear" w:color="auto" w:fill="FFFFFF"/>
        </w:rPr>
        <w:t xml:space="preserve"> dos </w:t>
      </w:r>
      <w:proofErr w:type="spellStart"/>
      <w:r w:rsidRPr="007E4BA2">
        <w:rPr>
          <w:rFonts w:ascii="Times New Roman" w:hAnsi="Times New Roman" w:cs="Times New Roman"/>
          <w:sz w:val="24"/>
          <w:szCs w:val="24"/>
          <w:shd w:val="clear" w:color="auto" w:fill="FFFFFF"/>
        </w:rPr>
        <w:t>professores</w:t>
      </w:r>
      <w:proofErr w:type="spellEnd"/>
      <w:r w:rsidRPr="007E4BA2">
        <w:rPr>
          <w:rFonts w:ascii="Times New Roman" w:hAnsi="Times New Roman" w:cs="Times New Roman"/>
          <w:sz w:val="24"/>
          <w:szCs w:val="24"/>
          <w:shd w:val="clear" w:color="auto" w:fill="FFFFFF"/>
        </w:rPr>
        <w:t xml:space="preserve">. A segunda rede de </w:t>
      </w:r>
      <w:proofErr w:type="spellStart"/>
      <w:r w:rsidRPr="007E4BA2">
        <w:rPr>
          <w:rFonts w:ascii="Times New Roman" w:hAnsi="Times New Roman" w:cs="Times New Roman"/>
          <w:sz w:val="24"/>
          <w:szCs w:val="24"/>
          <w:shd w:val="clear" w:color="auto" w:fill="FFFFFF"/>
        </w:rPr>
        <w:t>associações</w:t>
      </w:r>
      <w:proofErr w:type="spellEnd"/>
      <w:r w:rsidRPr="007E4BA2">
        <w:rPr>
          <w:rFonts w:ascii="Times New Roman" w:hAnsi="Times New Roman" w:cs="Times New Roman"/>
          <w:sz w:val="24"/>
          <w:szCs w:val="24"/>
          <w:shd w:val="clear" w:color="auto" w:fill="FFFFFF"/>
        </w:rPr>
        <w:t xml:space="preserve"> de </w:t>
      </w:r>
      <w:proofErr w:type="spellStart"/>
      <w:r w:rsidRPr="007E4BA2">
        <w:rPr>
          <w:rFonts w:ascii="Times New Roman" w:hAnsi="Times New Roman" w:cs="Times New Roman"/>
          <w:sz w:val="24"/>
          <w:szCs w:val="24"/>
          <w:shd w:val="clear" w:color="auto" w:fill="FFFFFF"/>
        </w:rPr>
        <w:t>representações</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sociais</w:t>
      </w:r>
      <w:proofErr w:type="spellEnd"/>
      <w:r w:rsidRPr="007E4BA2">
        <w:rPr>
          <w:rFonts w:ascii="Times New Roman" w:hAnsi="Times New Roman" w:cs="Times New Roman"/>
          <w:sz w:val="24"/>
          <w:szCs w:val="24"/>
          <w:shd w:val="clear" w:color="auto" w:fill="FFFFFF"/>
        </w:rPr>
        <w:t xml:space="preserve"> de </w:t>
      </w:r>
      <w:proofErr w:type="spellStart"/>
      <w:r w:rsidRPr="007E4BA2">
        <w:rPr>
          <w:rFonts w:ascii="Times New Roman" w:hAnsi="Times New Roman" w:cs="Times New Roman"/>
          <w:sz w:val="24"/>
          <w:szCs w:val="24"/>
          <w:shd w:val="clear" w:color="auto" w:fill="FFFFFF"/>
        </w:rPr>
        <w:t>práticas</w:t>
      </w:r>
      <w:proofErr w:type="spellEnd"/>
      <w:r w:rsidRPr="007E4BA2">
        <w:rPr>
          <w:rFonts w:ascii="Times New Roman" w:hAnsi="Times New Roman" w:cs="Times New Roman"/>
          <w:sz w:val="24"/>
          <w:szCs w:val="24"/>
          <w:shd w:val="clear" w:color="auto" w:fill="FFFFFF"/>
        </w:rPr>
        <w:t xml:space="preserve"> pedagógicas, por </w:t>
      </w:r>
      <w:proofErr w:type="spellStart"/>
      <w:r w:rsidRPr="007E4BA2">
        <w:rPr>
          <w:rFonts w:ascii="Times New Roman" w:hAnsi="Times New Roman" w:cs="Times New Roman"/>
          <w:sz w:val="24"/>
          <w:szCs w:val="24"/>
          <w:shd w:val="clear" w:color="auto" w:fill="FFFFFF"/>
        </w:rPr>
        <w:t>outro</w:t>
      </w:r>
      <w:proofErr w:type="spellEnd"/>
      <w:r w:rsidRPr="007E4BA2">
        <w:rPr>
          <w:rFonts w:ascii="Times New Roman" w:hAnsi="Times New Roman" w:cs="Times New Roman"/>
          <w:sz w:val="24"/>
          <w:szCs w:val="24"/>
          <w:shd w:val="clear" w:color="auto" w:fill="FFFFFF"/>
        </w:rPr>
        <w:t xml:space="preserve"> lado, permite determinar o </w:t>
      </w:r>
      <w:proofErr w:type="spellStart"/>
      <w:r w:rsidRPr="007E4BA2">
        <w:rPr>
          <w:rFonts w:ascii="Times New Roman" w:hAnsi="Times New Roman" w:cs="Times New Roman"/>
          <w:sz w:val="24"/>
          <w:szCs w:val="24"/>
          <w:shd w:val="clear" w:color="auto" w:fill="FFFFFF"/>
        </w:rPr>
        <w:t>conteúdo</w:t>
      </w:r>
      <w:proofErr w:type="spellEnd"/>
      <w:r w:rsidRPr="007E4BA2">
        <w:rPr>
          <w:rFonts w:ascii="Times New Roman" w:hAnsi="Times New Roman" w:cs="Times New Roman"/>
          <w:sz w:val="24"/>
          <w:szCs w:val="24"/>
          <w:shd w:val="clear" w:color="auto" w:fill="FFFFFF"/>
        </w:rPr>
        <w:t xml:space="preserve"> e a </w:t>
      </w:r>
      <w:proofErr w:type="spellStart"/>
      <w:r w:rsidRPr="007E4BA2">
        <w:rPr>
          <w:rFonts w:ascii="Times New Roman" w:hAnsi="Times New Roman" w:cs="Times New Roman"/>
          <w:sz w:val="24"/>
          <w:szCs w:val="24"/>
          <w:shd w:val="clear" w:color="auto" w:fill="FFFFFF"/>
        </w:rPr>
        <w:t>organização</w:t>
      </w:r>
      <w:proofErr w:type="spellEnd"/>
      <w:r w:rsidRPr="007E4BA2">
        <w:rPr>
          <w:rFonts w:ascii="Times New Roman" w:hAnsi="Times New Roman" w:cs="Times New Roman"/>
          <w:sz w:val="24"/>
          <w:szCs w:val="24"/>
          <w:shd w:val="clear" w:color="auto" w:fill="FFFFFF"/>
        </w:rPr>
        <w:t xml:space="preserve"> da </w:t>
      </w:r>
      <w:proofErr w:type="spellStart"/>
      <w:r w:rsidRPr="007E4BA2">
        <w:rPr>
          <w:rFonts w:ascii="Times New Roman" w:hAnsi="Times New Roman" w:cs="Times New Roman"/>
          <w:sz w:val="24"/>
          <w:szCs w:val="24"/>
          <w:shd w:val="clear" w:color="auto" w:fill="FFFFFF"/>
        </w:rPr>
        <w:t>representação</w:t>
      </w:r>
      <w:proofErr w:type="spellEnd"/>
      <w:r w:rsidRPr="007E4BA2">
        <w:rPr>
          <w:rFonts w:ascii="Times New Roman" w:hAnsi="Times New Roman" w:cs="Times New Roman"/>
          <w:sz w:val="24"/>
          <w:szCs w:val="24"/>
          <w:shd w:val="clear" w:color="auto" w:fill="FFFFFF"/>
        </w:rPr>
        <w:t xml:space="preserve"> social, que é determinada pela </w:t>
      </w:r>
      <w:proofErr w:type="spellStart"/>
      <w:r w:rsidRPr="007E4BA2">
        <w:rPr>
          <w:rFonts w:ascii="Times New Roman" w:hAnsi="Times New Roman" w:cs="Times New Roman"/>
          <w:sz w:val="24"/>
          <w:szCs w:val="24"/>
          <w:shd w:val="clear" w:color="auto" w:fill="FFFFFF"/>
        </w:rPr>
        <w:t>avaliação</w:t>
      </w:r>
      <w:proofErr w:type="spellEnd"/>
      <w:r w:rsidRPr="007E4BA2">
        <w:rPr>
          <w:rFonts w:ascii="Times New Roman" w:hAnsi="Times New Roman" w:cs="Times New Roman"/>
          <w:sz w:val="24"/>
          <w:szCs w:val="24"/>
          <w:shd w:val="clear" w:color="auto" w:fill="FFFFFF"/>
        </w:rPr>
        <w:t xml:space="preserve"> da </w:t>
      </w:r>
      <w:proofErr w:type="spellStart"/>
      <w:r w:rsidRPr="007E4BA2">
        <w:rPr>
          <w:rFonts w:ascii="Times New Roman" w:hAnsi="Times New Roman" w:cs="Times New Roman"/>
          <w:sz w:val="24"/>
          <w:szCs w:val="24"/>
          <w:shd w:val="clear" w:color="auto" w:fill="FFFFFF"/>
        </w:rPr>
        <w:t>aprendizagem</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através</w:t>
      </w:r>
      <w:proofErr w:type="spellEnd"/>
      <w:r w:rsidRPr="007E4BA2">
        <w:rPr>
          <w:rFonts w:ascii="Times New Roman" w:hAnsi="Times New Roman" w:cs="Times New Roman"/>
          <w:sz w:val="24"/>
          <w:szCs w:val="24"/>
          <w:shd w:val="clear" w:color="auto" w:fill="FFFFFF"/>
        </w:rPr>
        <w:t xml:space="preserve"> do </w:t>
      </w:r>
      <w:proofErr w:type="spellStart"/>
      <w:r w:rsidRPr="007E4BA2">
        <w:rPr>
          <w:rFonts w:ascii="Times New Roman" w:hAnsi="Times New Roman" w:cs="Times New Roman"/>
          <w:sz w:val="24"/>
          <w:szCs w:val="24"/>
          <w:shd w:val="clear" w:color="auto" w:fill="FFFFFF"/>
        </w:rPr>
        <w:t>exame</w:t>
      </w:r>
      <w:proofErr w:type="spellEnd"/>
      <w:r w:rsidRPr="007E4BA2">
        <w:rPr>
          <w:rFonts w:ascii="Times New Roman" w:hAnsi="Times New Roman" w:cs="Times New Roman"/>
          <w:sz w:val="24"/>
          <w:szCs w:val="24"/>
          <w:shd w:val="clear" w:color="auto" w:fill="FFFFFF"/>
        </w:rPr>
        <w:t>.</w:t>
      </w:r>
    </w:p>
    <w:p w14:paraId="071D2600" w14:textId="212405B4" w:rsidR="00816741" w:rsidRPr="00816741" w:rsidRDefault="00816741" w:rsidP="00816741">
      <w:pPr>
        <w:spacing w:after="160" w:line="360" w:lineRule="auto"/>
        <w:jc w:val="both"/>
        <w:rPr>
          <w:rFonts w:ascii="Calibri" w:eastAsia="Calibri" w:hAnsi="Calibri" w:cs="Times New Roman"/>
          <w:sz w:val="24"/>
          <w:szCs w:val="24"/>
        </w:rPr>
      </w:pPr>
      <w:proofErr w:type="spellStart"/>
      <w:r w:rsidRPr="00816741">
        <w:rPr>
          <w:rFonts w:ascii="Calibri" w:eastAsia="Calibri" w:hAnsi="Calibri" w:cs="Times New Roman"/>
          <w:b/>
          <w:sz w:val="28"/>
          <w:szCs w:val="28"/>
        </w:rPr>
        <w:t>Palavras</w:t>
      </w:r>
      <w:proofErr w:type="spellEnd"/>
      <w:r w:rsidRPr="00816741">
        <w:rPr>
          <w:rFonts w:ascii="Calibri" w:eastAsia="Calibri" w:hAnsi="Calibri" w:cs="Times New Roman"/>
          <w:b/>
          <w:sz w:val="28"/>
          <w:szCs w:val="28"/>
        </w:rPr>
        <w:t>-chave:</w:t>
      </w:r>
      <w:r w:rsidRPr="00816741">
        <w:rPr>
          <w:rFonts w:ascii="Calibri" w:eastAsia="Calibri" w:hAnsi="Calibri" w:cs="Times New Roman"/>
          <w:sz w:val="24"/>
          <w:szCs w:val="24"/>
        </w:rPr>
        <w:t xml:space="preserve"> </w:t>
      </w:r>
      <w:proofErr w:type="spellStart"/>
      <w:r w:rsidRPr="007E4BA2">
        <w:rPr>
          <w:rFonts w:ascii="Times New Roman" w:hAnsi="Times New Roman" w:cs="Times New Roman"/>
          <w:sz w:val="24"/>
          <w:szCs w:val="24"/>
          <w:shd w:val="clear" w:color="auto" w:fill="FFFFFF"/>
        </w:rPr>
        <w:t>antropologia</w:t>
      </w:r>
      <w:proofErr w:type="spellEnd"/>
      <w:r w:rsidRPr="007E4BA2">
        <w:rPr>
          <w:rFonts w:ascii="Times New Roman" w:hAnsi="Times New Roman" w:cs="Times New Roman"/>
          <w:sz w:val="24"/>
          <w:szCs w:val="24"/>
          <w:shd w:val="clear" w:color="auto" w:fill="FFFFFF"/>
        </w:rPr>
        <w:t xml:space="preserve"> da </w:t>
      </w:r>
      <w:proofErr w:type="spellStart"/>
      <w:r w:rsidRPr="007E4BA2">
        <w:rPr>
          <w:rFonts w:ascii="Times New Roman" w:hAnsi="Times New Roman" w:cs="Times New Roman"/>
          <w:sz w:val="24"/>
          <w:szCs w:val="24"/>
          <w:shd w:val="clear" w:color="auto" w:fill="FFFFFF"/>
        </w:rPr>
        <w:t>educação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coletivismo</w:t>
      </w:r>
      <w:proofErr w:type="spellEnd"/>
      <w:r w:rsidRPr="007E4BA2">
        <w:rPr>
          <w:rFonts w:ascii="Times New Roman" w:hAnsi="Times New Roman" w:cs="Times New Roman"/>
          <w:sz w:val="24"/>
          <w:szCs w:val="24"/>
          <w:shd w:val="clear" w:color="auto" w:fill="FFFFFF"/>
        </w:rPr>
        <w:t xml:space="preserve">, </w:t>
      </w:r>
      <w:proofErr w:type="spellStart"/>
      <w:r w:rsidRPr="007E4BA2">
        <w:rPr>
          <w:rFonts w:ascii="Times New Roman" w:hAnsi="Times New Roman" w:cs="Times New Roman"/>
          <w:sz w:val="24"/>
          <w:szCs w:val="24"/>
          <w:shd w:val="clear" w:color="auto" w:fill="FFFFFF"/>
        </w:rPr>
        <w:t>psicologia</w:t>
      </w:r>
      <w:proofErr w:type="spellEnd"/>
      <w:r w:rsidRPr="007E4BA2">
        <w:rPr>
          <w:rFonts w:ascii="Times New Roman" w:hAnsi="Times New Roman" w:cs="Times New Roman"/>
          <w:sz w:val="24"/>
          <w:szCs w:val="24"/>
          <w:shd w:val="clear" w:color="auto" w:fill="FFFFFF"/>
        </w:rPr>
        <w:t xml:space="preserve"> social.</w:t>
      </w:r>
    </w:p>
    <w:p w14:paraId="59197D5F" w14:textId="77777777" w:rsidR="00530455" w:rsidRDefault="00530455" w:rsidP="00530455">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Febrero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41EB7B88" w14:textId="77777777" w:rsidR="00530455" w:rsidRPr="003606DD" w:rsidRDefault="00764761" w:rsidP="00530455">
      <w:pPr>
        <w:spacing w:after="0" w:line="360" w:lineRule="auto"/>
        <w:rPr>
          <w:rFonts w:ascii="Times New Roman" w:eastAsia="Times New Roman" w:hAnsi="Times New Roman" w:cs="Times New Roman"/>
          <w:b/>
          <w:bCs/>
          <w:color w:val="000000"/>
          <w:sz w:val="32"/>
          <w:szCs w:val="32"/>
          <w:lang w:val="en-US" w:eastAsia="es-MX"/>
        </w:rPr>
      </w:pPr>
      <w:r>
        <w:rPr>
          <w:noProof/>
        </w:rPr>
        <w:pict w14:anchorId="154D7F4E">
          <v:rect id="_x0000_i1025" alt="" style="width:441.9pt;height:.05pt;mso-width-percent:0;mso-height-percent:0;mso-width-percent:0;mso-height-percent:0" o:hralign="center" o:hrstd="t" o:hr="t" fillcolor="#a0a0a0" stroked="f"/>
        </w:pict>
      </w:r>
    </w:p>
    <w:p w14:paraId="5D3F9570" w14:textId="5A48477E" w:rsidR="00D54106" w:rsidRPr="00530455" w:rsidRDefault="0043117A" w:rsidP="00530455">
      <w:pPr>
        <w:shd w:val="clear" w:color="auto" w:fill="FFFFFF"/>
        <w:spacing w:after="0" w:line="360" w:lineRule="auto"/>
        <w:jc w:val="center"/>
        <w:textAlignment w:val="baseline"/>
        <w:rPr>
          <w:rFonts w:ascii="Times New Roman" w:eastAsia="Times New Roman" w:hAnsi="Times New Roman" w:cs="Times New Roman"/>
          <w:b/>
          <w:sz w:val="32"/>
          <w:szCs w:val="32"/>
          <w:lang w:eastAsia="es-MX"/>
        </w:rPr>
      </w:pPr>
      <w:r w:rsidRPr="00530455">
        <w:rPr>
          <w:rFonts w:ascii="Times New Roman" w:eastAsia="Times New Roman" w:hAnsi="Times New Roman" w:cs="Times New Roman"/>
          <w:b/>
          <w:sz w:val="32"/>
          <w:szCs w:val="32"/>
          <w:lang w:eastAsia="es-MX"/>
        </w:rPr>
        <w:t>Introducción</w:t>
      </w:r>
    </w:p>
    <w:p w14:paraId="5D3F9571" w14:textId="4734E177" w:rsidR="00927328" w:rsidRPr="00703871" w:rsidRDefault="007F7FEE"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Estudiar y reflexionar acerca de las representaciones sociales</w:t>
      </w:r>
      <w:r w:rsidR="008168C2" w:rsidRPr="00703871">
        <w:rPr>
          <w:rFonts w:ascii="Times New Roman" w:eastAsia="Times New Roman" w:hAnsi="Times New Roman" w:cs="Times New Roman"/>
          <w:sz w:val="24"/>
          <w:szCs w:val="24"/>
          <w:lang w:eastAsia="es-MX"/>
        </w:rPr>
        <w:t xml:space="preserve"> de la docencia universitaria</w:t>
      </w:r>
      <w:r w:rsidRPr="00703871">
        <w:rPr>
          <w:rFonts w:ascii="Times New Roman" w:eastAsia="Times New Roman" w:hAnsi="Times New Roman" w:cs="Times New Roman"/>
          <w:sz w:val="24"/>
          <w:szCs w:val="24"/>
          <w:lang w:eastAsia="es-MX"/>
        </w:rPr>
        <w:t xml:space="preserve"> y </w:t>
      </w:r>
      <w:r w:rsidR="008168C2" w:rsidRPr="00703871">
        <w:rPr>
          <w:rFonts w:ascii="Times New Roman" w:eastAsia="Times New Roman" w:hAnsi="Times New Roman" w:cs="Times New Roman"/>
          <w:sz w:val="24"/>
          <w:szCs w:val="24"/>
          <w:lang w:eastAsia="es-MX"/>
        </w:rPr>
        <w:t xml:space="preserve">de </w:t>
      </w:r>
      <w:r w:rsidR="00DF183D" w:rsidRPr="00703871">
        <w:rPr>
          <w:rFonts w:ascii="Times New Roman" w:eastAsia="Times New Roman" w:hAnsi="Times New Roman" w:cs="Times New Roman"/>
          <w:sz w:val="24"/>
          <w:szCs w:val="24"/>
          <w:lang w:eastAsia="es-MX"/>
        </w:rPr>
        <w:t xml:space="preserve">las </w:t>
      </w:r>
      <w:r w:rsidRPr="00703871">
        <w:rPr>
          <w:rFonts w:ascii="Times New Roman" w:eastAsia="Times New Roman" w:hAnsi="Times New Roman" w:cs="Times New Roman"/>
          <w:sz w:val="24"/>
          <w:szCs w:val="24"/>
          <w:lang w:eastAsia="es-MX"/>
        </w:rPr>
        <w:t>práctica</w:t>
      </w:r>
      <w:r w:rsidR="008168C2" w:rsidRPr="00703871">
        <w:rPr>
          <w:rFonts w:ascii="Times New Roman" w:eastAsia="Times New Roman" w:hAnsi="Times New Roman" w:cs="Times New Roman"/>
          <w:sz w:val="24"/>
          <w:szCs w:val="24"/>
          <w:lang w:eastAsia="es-MX"/>
        </w:rPr>
        <w:t>s pedagógicas desde la mirada de los estudiantes universitarios de ciencias de la salud</w:t>
      </w:r>
      <w:r w:rsidR="00703871">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 xml:space="preserve">permite </w:t>
      </w:r>
      <w:r w:rsidR="00DF183D" w:rsidRPr="00703871">
        <w:rPr>
          <w:rFonts w:ascii="Times New Roman" w:eastAsia="Times New Roman" w:hAnsi="Times New Roman" w:cs="Times New Roman"/>
          <w:sz w:val="24"/>
          <w:szCs w:val="24"/>
          <w:lang w:eastAsia="es-MX"/>
        </w:rPr>
        <w:t>realizar un análisis de la realidad que se vive en las instituciones públicas de educación superior</w:t>
      </w:r>
      <w:r w:rsidR="00860B3A" w:rsidRPr="00703871">
        <w:rPr>
          <w:rFonts w:ascii="Times New Roman" w:eastAsia="Times New Roman" w:hAnsi="Times New Roman" w:cs="Times New Roman"/>
          <w:sz w:val="24"/>
          <w:szCs w:val="24"/>
          <w:lang w:eastAsia="es-MX"/>
        </w:rPr>
        <w:t xml:space="preserve"> de nuestro país.</w:t>
      </w:r>
      <w:r w:rsidR="00AC1445" w:rsidRPr="00703871">
        <w:rPr>
          <w:rFonts w:ascii="Times New Roman" w:eastAsia="Times New Roman" w:hAnsi="Times New Roman" w:cs="Times New Roman"/>
          <w:sz w:val="24"/>
          <w:szCs w:val="24"/>
          <w:lang w:eastAsia="es-MX"/>
        </w:rPr>
        <w:t xml:space="preserve"> </w:t>
      </w:r>
      <w:r w:rsidR="00F44ADB" w:rsidRPr="00703871">
        <w:rPr>
          <w:rFonts w:ascii="Times New Roman" w:eastAsia="Times New Roman" w:hAnsi="Times New Roman" w:cs="Times New Roman"/>
          <w:sz w:val="24"/>
          <w:szCs w:val="24"/>
          <w:lang w:eastAsia="es-MX"/>
        </w:rPr>
        <w:t>La formación y actualización docente adquiere</w:t>
      </w:r>
      <w:r w:rsidR="006E3158">
        <w:rPr>
          <w:rFonts w:ascii="Times New Roman" w:eastAsia="Times New Roman" w:hAnsi="Times New Roman" w:cs="Times New Roman"/>
          <w:sz w:val="24"/>
          <w:szCs w:val="24"/>
          <w:lang w:eastAsia="es-MX"/>
        </w:rPr>
        <w:t>n</w:t>
      </w:r>
      <w:r w:rsidR="00F44ADB" w:rsidRPr="00703871">
        <w:rPr>
          <w:rFonts w:ascii="Times New Roman" w:eastAsia="Times New Roman" w:hAnsi="Times New Roman" w:cs="Times New Roman"/>
          <w:sz w:val="24"/>
          <w:szCs w:val="24"/>
          <w:lang w:eastAsia="es-MX"/>
        </w:rPr>
        <w:t xml:space="preserve"> un papel medular en la calidad de la educación</w:t>
      </w:r>
      <w:r w:rsidR="006E3158">
        <w:rPr>
          <w:rFonts w:ascii="Times New Roman" w:eastAsia="Times New Roman" w:hAnsi="Times New Roman" w:cs="Times New Roman"/>
          <w:sz w:val="24"/>
          <w:szCs w:val="24"/>
          <w:lang w:eastAsia="es-MX"/>
        </w:rPr>
        <w:t>; una y otra</w:t>
      </w:r>
      <w:r w:rsidR="00F44ADB" w:rsidRPr="00703871">
        <w:rPr>
          <w:rFonts w:ascii="Times New Roman" w:eastAsia="Times New Roman" w:hAnsi="Times New Roman" w:cs="Times New Roman"/>
          <w:sz w:val="24"/>
          <w:szCs w:val="24"/>
          <w:lang w:eastAsia="es-MX"/>
        </w:rPr>
        <w:t xml:space="preserve"> debe</w:t>
      </w:r>
      <w:r w:rsidR="006E3158">
        <w:rPr>
          <w:rFonts w:ascii="Times New Roman" w:eastAsia="Times New Roman" w:hAnsi="Times New Roman" w:cs="Times New Roman"/>
          <w:sz w:val="24"/>
          <w:szCs w:val="24"/>
          <w:lang w:eastAsia="es-MX"/>
        </w:rPr>
        <w:t>n</w:t>
      </w:r>
      <w:r w:rsidR="00F44ADB" w:rsidRPr="00703871">
        <w:rPr>
          <w:rFonts w:ascii="Times New Roman" w:eastAsia="Times New Roman" w:hAnsi="Times New Roman" w:cs="Times New Roman"/>
          <w:sz w:val="24"/>
          <w:szCs w:val="24"/>
          <w:lang w:eastAsia="es-MX"/>
        </w:rPr>
        <w:t xml:space="preserve"> de ajustarse a los cambios permanentes que se viven en las políticas educativas</w:t>
      </w:r>
      <w:r w:rsidR="002E57C0" w:rsidRPr="00703871">
        <w:rPr>
          <w:rFonts w:ascii="Times New Roman" w:eastAsia="Times New Roman" w:hAnsi="Times New Roman" w:cs="Times New Roman"/>
          <w:sz w:val="24"/>
          <w:szCs w:val="24"/>
          <w:lang w:eastAsia="es-MX"/>
        </w:rPr>
        <w:t xml:space="preserve"> nacionales e internacionales.</w:t>
      </w:r>
      <w:r w:rsidR="004A29EF" w:rsidRPr="00703871">
        <w:rPr>
          <w:rFonts w:ascii="Times New Roman" w:eastAsia="Times New Roman" w:hAnsi="Times New Roman" w:cs="Times New Roman"/>
          <w:sz w:val="24"/>
          <w:szCs w:val="24"/>
          <w:lang w:eastAsia="es-MX"/>
        </w:rPr>
        <w:t xml:space="preserve"> </w:t>
      </w:r>
    </w:p>
    <w:p w14:paraId="5D3F9572" w14:textId="5B2E85D7" w:rsidR="00927328" w:rsidRPr="00703871" w:rsidRDefault="00DF6AE9"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hAnsi="Times New Roman" w:cs="Times New Roman"/>
          <w:sz w:val="24"/>
          <w:szCs w:val="24"/>
        </w:rPr>
        <w:t>El siglo XXI ha traído consigo una enorme cantidad de transformaciones en muchas esferas de la vida social, educativa, tecnológica, científica y familiar. Estas transformaciones han tocado de manera particular el ámbito educativo, con reformas en sus modelos educacionales</w:t>
      </w:r>
      <w:r w:rsidR="00201A37">
        <w:rPr>
          <w:rFonts w:ascii="Times New Roman" w:hAnsi="Times New Roman" w:cs="Times New Roman"/>
          <w:sz w:val="24"/>
          <w:szCs w:val="24"/>
        </w:rPr>
        <w:t>;</w:t>
      </w:r>
      <w:r w:rsidRPr="00703871">
        <w:rPr>
          <w:rFonts w:ascii="Times New Roman" w:hAnsi="Times New Roman" w:cs="Times New Roman"/>
          <w:sz w:val="24"/>
          <w:szCs w:val="24"/>
        </w:rPr>
        <w:t xml:space="preserve"> y con ello los estudiantes universitarios </w:t>
      </w:r>
      <w:r w:rsidR="001D415D">
        <w:rPr>
          <w:rFonts w:ascii="Times New Roman" w:hAnsi="Times New Roman" w:cs="Times New Roman"/>
          <w:sz w:val="24"/>
          <w:szCs w:val="24"/>
        </w:rPr>
        <w:t>han acometido</w:t>
      </w:r>
      <w:r w:rsidR="001D415D" w:rsidRPr="00703871">
        <w:rPr>
          <w:rFonts w:ascii="Times New Roman" w:hAnsi="Times New Roman" w:cs="Times New Roman"/>
          <w:sz w:val="24"/>
          <w:szCs w:val="24"/>
        </w:rPr>
        <w:t xml:space="preserve"> </w:t>
      </w:r>
      <w:r w:rsidR="00CF52A1">
        <w:rPr>
          <w:rFonts w:ascii="Times New Roman" w:hAnsi="Times New Roman" w:cs="Times New Roman"/>
          <w:sz w:val="24"/>
          <w:szCs w:val="24"/>
        </w:rPr>
        <w:t>la tarea de</w:t>
      </w:r>
      <w:r w:rsidR="00CF52A1" w:rsidRPr="00703871">
        <w:rPr>
          <w:rFonts w:ascii="Times New Roman" w:hAnsi="Times New Roman" w:cs="Times New Roman"/>
          <w:sz w:val="24"/>
          <w:szCs w:val="24"/>
        </w:rPr>
        <w:t xml:space="preserve"> </w:t>
      </w:r>
      <w:r w:rsidR="00CF52A1">
        <w:rPr>
          <w:rFonts w:ascii="Times New Roman" w:hAnsi="Times New Roman" w:cs="Times New Roman"/>
          <w:sz w:val="24"/>
          <w:szCs w:val="24"/>
        </w:rPr>
        <w:t>romper con</w:t>
      </w:r>
      <w:r w:rsidR="00201A37" w:rsidRPr="00703871">
        <w:rPr>
          <w:rFonts w:ascii="Times New Roman" w:hAnsi="Times New Roman" w:cs="Times New Roman"/>
          <w:sz w:val="24"/>
          <w:szCs w:val="24"/>
        </w:rPr>
        <w:t xml:space="preserve"> </w:t>
      </w:r>
      <w:r w:rsidRPr="00703871">
        <w:rPr>
          <w:rFonts w:ascii="Times New Roman" w:hAnsi="Times New Roman" w:cs="Times New Roman"/>
          <w:sz w:val="24"/>
          <w:szCs w:val="24"/>
        </w:rPr>
        <w:t>paradigmas de corte positivista</w:t>
      </w:r>
      <w:r w:rsidR="00201A37">
        <w:rPr>
          <w:rFonts w:ascii="Times New Roman" w:hAnsi="Times New Roman" w:cs="Times New Roman"/>
          <w:sz w:val="24"/>
          <w:szCs w:val="24"/>
        </w:rPr>
        <w:t>,</w:t>
      </w:r>
      <w:r w:rsidRPr="00703871">
        <w:rPr>
          <w:rFonts w:ascii="Times New Roman" w:hAnsi="Times New Roman" w:cs="Times New Roman"/>
          <w:sz w:val="24"/>
          <w:szCs w:val="24"/>
        </w:rPr>
        <w:t xml:space="preserve"> en donde el alumno era visto como una fuente restringida por los arreglos contingenciales del profesor programador, los cuales se establec</w:t>
      </w:r>
      <w:r w:rsidR="00536E0E">
        <w:rPr>
          <w:rFonts w:ascii="Times New Roman" w:hAnsi="Times New Roman" w:cs="Times New Roman"/>
          <w:sz w:val="24"/>
          <w:szCs w:val="24"/>
        </w:rPr>
        <w:t>ían</w:t>
      </w:r>
      <w:r w:rsidRPr="00703871">
        <w:rPr>
          <w:rFonts w:ascii="Times New Roman" w:hAnsi="Times New Roman" w:cs="Times New Roman"/>
          <w:sz w:val="24"/>
          <w:szCs w:val="24"/>
        </w:rPr>
        <w:t xml:space="preserve"> incluso antes de la situación inst</w:t>
      </w:r>
      <w:r w:rsidR="00B30F09" w:rsidRPr="00703871">
        <w:rPr>
          <w:rFonts w:ascii="Times New Roman" w:hAnsi="Times New Roman" w:cs="Times New Roman"/>
          <w:sz w:val="24"/>
          <w:szCs w:val="24"/>
        </w:rPr>
        <w:t>ruccional (Hernández, 2006</w:t>
      </w:r>
      <w:r w:rsidRPr="00703871">
        <w:rPr>
          <w:rFonts w:ascii="Times New Roman" w:hAnsi="Times New Roman" w:cs="Times New Roman"/>
          <w:sz w:val="24"/>
          <w:szCs w:val="24"/>
        </w:rPr>
        <w:t>).</w:t>
      </w:r>
    </w:p>
    <w:p w14:paraId="5D3F9573" w14:textId="09EA6CA7" w:rsidR="00EC06D2" w:rsidRPr="00703871" w:rsidRDefault="00F44ADB"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hAnsi="Times New Roman" w:cs="Times New Roman"/>
          <w:sz w:val="24"/>
          <w:szCs w:val="24"/>
        </w:rPr>
        <w:t xml:space="preserve">En el ámbito de la </w:t>
      </w:r>
      <w:r w:rsidR="00E13D5E" w:rsidRPr="00703871">
        <w:rPr>
          <w:rFonts w:ascii="Times New Roman" w:hAnsi="Times New Roman" w:cs="Times New Roman"/>
          <w:sz w:val="24"/>
          <w:szCs w:val="24"/>
        </w:rPr>
        <w:t>educación superior</w:t>
      </w:r>
      <w:r w:rsidR="00F83BFE">
        <w:rPr>
          <w:rFonts w:ascii="Times New Roman" w:hAnsi="Times New Roman" w:cs="Times New Roman"/>
          <w:sz w:val="24"/>
          <w:szCs w:val="24"/>
        </w:rPr>
        <w:t>,</w:t>
      </w:r>
      <w:r w:rsidR="00E13D5E" w:rsidRPr="00703871">
        <w:rPr>
          <w:rFonts w:ascii="Times New Roman" w:hAnsi="Times New Roman" w:cs="Times New Roman"/>
          <w:sz w:val="24"/>
          <w:szCs w:val="24"/>
        </w:rPr>
        <w:t xml:space="preserve"> </w:t>
      </w:r>
      <w:r w:rsidR="00966599">
        <w:rPr>
          <w:rFonts w:ascii="Times New Roman" w:hAnsi="Times New Roman" w:cs="Times New Roman"/>
          <w:sz w:val="24"/>
          <w:szCs w:val="24"/>
        </w:rPr>
        <w:t xml:space="preserve">de acuerdo con </w:t>
      </w:r>
      <w:r w:rsidR="00966599" w:rsidRPr="00703871">
        <w:rPr>
          <w:rFonts w:ascii="Times New Roman" w:hAnsi="Times New Roman" w:cs="Times New Roman"/>
          <w:sz w:val="24"/>
          <w:szCs w:val="24"/>
        </w:rPr>
        <w:t xml:space="preserve">Amber </w:t>
      </w:r>
      <w:r w:rsidR="00966599">
        <w:rPr>
          <w:rFonts w:ascii="Times New Roman" w:hAnsi="Times New Roman" w:cs="Times New Roman"/>
          <w:sz w:val="24"/>
          <w:szCs w:val="24"/>
        </w:rPr>
        <w:t>y</w:t>
      </w:r>
      <w:r w:rsidR="00966599" w:rsidRPr="00703871">
        <w:rPr>
          <w:rFonts w:ascii="Times New Roman" w:hAnsi="Times New Roman" w:cs="Times New Roman"/>
          <w:sz w:val="24"/>
          <w:szCs w:val="24"/>
        </w:rPr>
        <w:t xml:space="preserve"> Su</w:t>
      </w:r>
      <w:r w:rsidR="004F7237">
        <w:rPr>
          <w:rFonts w:ascii="Times New Roman" w:hAnsi="Times New Roman" w:cs="Times New Roman"/>
          <w:sz w:val="24"/>
          <w:szCs w:val="24"/>
        </w:rPr>
        <w:t>á</w:t>
      </w:r>
      <w:r w:rsidR="00966599" w:rsidRPr="00703871">
        <w:rPr>
          <w:rFonts w:ascii="Times New Roman" w:hAnsi="Times New Roman" w:cs="Times New Roman"/>
          <w:sz w:val="24"/>
          <w:szCs w:val="24"/>
        </w:rPr>
        <w:t>rez</w:t>
      </w:r>
      <w:r w:rsidR="00966599">
        <w:rPr>
          <w:rFonts w:ascii="Times New Roman" w:hAnsi="Times New Roman" w:cs="Times New Roman"/>
          <w:sz w:val="24"/>
          <w:szCs w:val="24"/>
        </w:rPr>
        <w:t xml:space="preserve"> (</w:t>
      </w:r>
      <w:r w:rsidR="00966599" w:rsidRPr="00703871">
        <w:rPr>
          <w:rFonts w:ascii="Times New Roman" w:hAnsi="Times New Roman" w:cs="Times New Roman"/>
          <w:sz w:val="24"/>
          <w:szCs w:val="24"/>
        </w:rPr>
        <w:t>2016)</w:t>
      </w:r>
      <w:r w:rsidR="00966599">
        <w:rPr>
          <w:rFonts w:ascii="Times New Roman" w:hAnsi="Times New Roman" w:cs="Times New Roman"/>
          <w:sz w:val="24"/>
          <w:szCs w:val="24"/>
        </w:rPr>
        <w:t xml:space="preserve">, </w:t>
      </w:r>
      <w:r w:rsidRPr="00703871">
        <w:rPr>
          <w:rFonts w:ascii="Times New Roman" w:hAnsi="Times New Roman" w:cs="Times New Roman"/>
          <w:sz w:val="24"/>
          <w:szCs w:val="24"/>
        </w:rPr>
        <w:t xml:space="preserve">estos cambios principalmente </w:t>
      </w:r>
      <w:r w:rsidR="00F83BFE">
        <w:rPr>
          <w:rFonts w:ascii="Times New Roman" w:hAnsi="Times New Roman" w:cs="Times New Roman"/>
          <w:sz w:val="24"/>
          <w:szCs w:val="24"/>
        </w:rPr>
        <w:t>están vinculados</w:t>
      </w:r>
      <w:r w:rsidR="00F83BFE" w:rsidRPr="00703871">
        <w:rPr>
          <w:rFonts w:ascii="Times New Roman" w:hAnsi="Times New Roman" w:cs="Times New Roman"/>
          <w:sz w:val="24"/>
          <w:szCs w:val="24"/>
        </w:rPr>
        <w:t xml:space="preserve"> </w:t>
      </w:r>
      <w:r w:rsidRPr="00703871">
        <w:rPr>
          <w:rFonts w:ascii="Times New Roman" w:hAnsi="Times New Roman" w:cs="Times New Roman"/>
          <w:sz w:val="24"/>
          <w:szCs w:val="24"/>
        </w:rPr>
        <w:t xml:space="preserve">a tres procesos: </w:t>
      </w:r>
      <w:r w:rsidRPr="00530455">
        <w:rPr>
          <w:rFonts w:ascii="Times New Roman" w:hAnsi="Times New Roman" w:cs="Times New Roman"/>
          <w:i/>
          <w:iCs/>
          <w:sz w:val="24"/>
          <w:szCs w:val="24"/>
        </w:rPr>
        <w:t>a)</w:t>
      </w:r>
      <w:r w:rsidRPr="00703871">
        <w:rPr>
          <w:rFonts w:ascii="Times New Roman" w:hAnsi="Times New Roman" w:cs="Times New Roman"/>
          <w:sz w:val="24"/>
          <w:szCs w:val="24"/>
        </w:rPr>
        <w:t xml:space="preserve"> masificación de los sistemas de educación superior, que conlleva</w:t>
      </w:r>
      <w:r w:rsidR="00966599">
        <w:rPr>
          <w:rFonts w:ascii="Times New Roman" w:hAnsi="Times New Roman" w:cs="Times New Roman"/>
          <w:sz w:val="24"/>
          <w:szCs w:val="24"/>
        </w:rPr>
        <w:t xml:space="preserve"> a</w:t>
      </w:r>
      <w:r w:rsidRPr="00703871">
        <w:rPr>
          <w:rFonts w:ascii="Times New Roman" w:hAnsi="Times New Roman" w:cs="Times New Roman"/>
          <w:sz w:val="24"/>
          <w:szCs w:val="24"/>
        </w:rPr>
        <w:t xml:space="preserve"> </w:t>
      </w:r>
      <w:r w:rsidR="00A52927">
        <w:rPr>
          <w:rFonts w:ascii="Times New Roman" w:hAnsi="Times New Roman" w:cs="Times New Roman"/>
          <w:sz w:val="24"/>
          <w:szCs w:val="24"/>
        </w:rPr>
        <w:t>la entrada</w:t>
      </w:r>
      <w:r w:rsidRPr="00703871">
        <w:rPr>
          <w:rFonts w:ascii="Times New Roman" w:hAnsi="Times New Roman" w:cs="Times New Roman"/>
          <w:sz w:val="24"/>
          <w:szCs w:val="24"/>
        </w:rPr>
        <w:t xml:space="preserve"> de “nuevos estudiantes” o “estudiantes no tradicionales”; </w:t>
      </w:r>
      <w:r w:rsidRPr="00530455">
        <w:rPr>
          <w:rFonts w:ascii="Times New Roman" w:hAnsi="Times New Roman" w:cs="Times New Roman"/>
          <w:i/>
          <w:iCs/>
          <w:sz w:val="24"/>
          <w:szCs w:val="24"/>
        </w:rPr>
        <w:t>b)</w:t>
      </w:r>
      <w:r w:rsidRPr="00703871">
        <w:rPr>
          <w:rFonts w:ascii="Times New Roman" w:hAnsi="Times New Roman" w:cs="Times New Roman"/>
          <w:sz w:val="24"/>
          <w:szCs w:val="24"/>
        </w:rPr>
        <w:t xml:space="preserve"> creciente internacionalización de la formación, que implica</w:t>
      </w:r>
      <w:r w:rsidR="00A52927">
        <w:rPr>
          <w:rFonts w:ascii="Times New Roman" w:hAnsi="Times New Roman" w:cs="Times New Roman"/>
          <w:sz w:val="24"/>
          <w:szCs w:val="24"/>
        </w:rPr>
        <w:t xml:space="preserve"> un</w:t>
      </w:r>
      <w:r w:rsidRPr="00703871">
        <w:rPr>
          <w:rFonts w:ascii="Times New Roman" w:hAnsi="Times New Roman" w:cs="Times New Roman"/>
          <w:sz w:val="24"/>
          <w:szCs w:val="24"/>
        </w:rPr>
        <w:t xml:space="preserve"> aumento permanente de la movilidad en el ámbito universitario e introducción de nuevas tecnologías </w:t>
      </w:r>
      <w:r w:rsidRPr="00703871">
        <w:rPr>
          <w:rFonts w:ascii="Times New Roman" w:hAnsi="Times New Roman" w:cs="Times New Roman"/>
          <w:sz w:val="24"/>
          <w:szCs w:val="24"/>
        </w:rPr>
        <w:lastRenderedPageBreak/>
        <w:t>de la información y la comunicación (TIC</w:t>
      </w:r>
      <w:r w:rsidR="00A52927" w:rsidRPr="00703871">
        <w:rPr>
          <w:rFonts w:ascii="Times New Roman" w:hAnsi="Times New Roman" w:cs="Times New Roman"/>
          <w:sz w:val="24"/>
          <w:szCs w:val="24"/>
        </w:rPr>
        <w:t>)</w:t>
      </w:r>
      <w:r w:rsidR="00A52927">
        <w:rPr>
          <w:rFonts w:ascii="Times New Roman" w:hAnsi="Times New Roman" w:cs="Times New Roman"/>
          <w:sz w:val="24"/>
          <w:szCs w:val="24"/>
        </w:rPr>
        <w:t>,</w:t>
      </w:r>
      <w:r w:rsidR="00A52927" w:rsidRPr="00703871">
        <w:rPr>
          <w:rFonts w:ascii="Times New Roman" w:hAnsi="Times New Roman" w:cs="Times New Roman"/>
          <w:sz w:val="24"/>
          <w:szCs w:val="24"/>
        </w:rPr>
        <w:t xml:space="preserve"> </w:t>
      </w:r>
      <w:r w:rsidRPr="00703871">
        <w:rPr>
          <w:rFonts w:ascii="Times New Roman" w:hAnsi="Times New Roman" w:cs="Times New Roman"/>
          <w:sz w:val="24"/>
          <w:szCs w:val="24"/>
        </w:rPr>
        <w:t xml:space="preserve">y </w:t>
      </w:r>
      <w:r w:rsidRPr="00530455">
        <w:rPr>
          <w:rFonts w:ascii="Times New Roman" w:hAnsi="Times New Roman" w:cs="Times New Roman"/>
          <w:i/>
          <w:iCs/>
          <w:sz w:val="24"/>
          <w:szCs w:val="24"/>
        </w:rPr>
        <w:t xml:space="preserve">c) </w:t>
      </w:r>
      <w:r w:rsidRPr="00703871">
        <w:rPr>
          <w:rFonts w:ascii="Times New Roman" w:hAnsi="Times New Roman" w:cs="Times New Roman"/>
          <w:sz w:val="24"/>
          <w:szCs w:val="24"/>
        </w:rPr>
        <w:t>progresiva incorporación de la perspectiva del aprendizaje a lo largo de la vida como enfoque regulador de la acción educativa</w:t>
      </w:r>
      <w:r w:rsidR="00966599">
        <w:rPr>
          <w:rFonts w:ascii="Times New Roman" w:hAnsi="Times New Roman" w:cs="Times New Roman"/>
          <w:sz w:val="24"/>
          <w:szCs w:val="24"/>
        </w:rPr>
        <w:t>.</w:t>
      </w:r>
    </w:p>
    <w:p w14:paraId="5D3F9574" w14:textId="0157085B" w:rsidR="00927328" w:rsidRPr="00703871" w:rsidRDefault="00567A69"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hAnsi="Times New Roman" w:cs="Times New Roman"/>
          <w:sz w:val="24"/>
          <w:szCs w:val="24"/>
        </w:rPr>
        <w:t>En este escenario, una demanda generalizada es que la formación profesional se base en una enseñanza de calidad, responsabilidad de todos los actores sociales involucrados, directivos, docentes, estudiantes y administradores, aunque de manera particular sobresale el papel determinante de los docentes en el avance de la calidad de la enseñanza. La importancia de la evaluación de la docencia se deriva del potencial que posee como herramienta para contribuir a la profesionalización de los maestros y, con ello, a la mej</w:t>
      </w:r>
      <w:r w:rsidR="002E57C0" w:rsidRPr="00703871">
        <w:rPr>
          <w:rFonts w:ascii="Times New Roman" w:hAnsi="Times New Roman" w:cs="Times New Roman"/>
          <w:sz w:val="24"/>
          <w:szCs w:val="24"/>
        </w:rPr>
        <w:t>ora de l</w:t>
      </w:r>
      <w:r w:rsidR="007B4413" w:rsidRPr="00703871">
        <w:rPr>
          <w:rFonts w:ascii="Times New Roman" w:hAnsi="Times New Roman" w:cs="Times New Roman"/>
          <w:sz w:val="24"/>
          <w:szCs w:val="24"/>
        </w:rPr>
        <w:t>a formación profesional (Rueda</w:t>
      </w:r>
      <w:r w:rsidR="002E57C0" w:rsidRPr="00703871">
        <w:rPr>
          <w:rFonts w:ascii="Times New Roman" w:hAnsi="Times New Roman" w:cs="Times New Roman"/>
          <w:sz w:val="24"/>
          <w:szCs w:val="24"/>
        </w:rPr>
        <w:t xml:space="preserve"> </w:t>
      </w:r>
      <w:r w:rsidR="008215B3">
        <w:rPr>
          <w:rFonts w:ascii="Times New Roman" w:hAnsi="Times New Roman" w:cs="Times New Roman"/>
          <w:sz w:val="24"/>
          <w:szCs w:val="24"/>
        </w:rPr>
        <w:t>y</w:t>
      </w:r>
      <w:r w:rsidR="008215B3" w:rsidRPr="00703871">
        <w:rPr>
          <w:rFonts w:ascii="Times New Roman" w:hAnsi="Times New Roman" w:cs="Times New Roman"/>
          <w:sz w:val="24"/>
          <w:szCs w:val="24"/>
        </w:rPr>
        <w:t xml:space="preserve"> </w:t>
      </w:r>
      <w:r w:rsidR="002E57C0" w:rsidRPr="00703871">
        <w:rPr>
          <w:rFonts w:ascii="Times New Roman" w:hAnsi="Times New Roman" w:cs="Times New Roman"/>
          <w:sz w:val="24"/>
          <w:szCs w:val="24"/>
        </w:rPr>
        <w:t>Luna, 2008).</w:t>
      </w:r>
    </w:p>
    <w:p w14:paraId="5D3F9575" w14:textId="685C3019" w:rsidR="00927328" w:rsidRPr="00703871" w:rsidRDefault="002E57C0"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hAnsi="Times New Roman" w:cs="Times New Roman"/>
          <w:sz w:val="24"/>
          <w:szCs w:val="24"/>
        </w:rPr>
        <w:t>En el caso de la Universidad Autónoma de Sinaloa</w:t>
      </w:r>
      <w:r w:rsidR="00A56A4C" w:rsidRPr="00703871">
        <w:rPr>
          <w:rFonts w:ascii="Times New Roman" w:hAnsi="Times New Roman" w:cs="Times New Roman"/>
          <w:sz w:val="24"/>
          <w:szCs w:val="24"/>
        </w:rPr>
        <w:t xml:space="preserve"> (UAS)</w:t>
      </w:r>
      <w:r w:rsidR="00882403">
        <w:rPr>
          <w:rFonts w:ascii="Times New Roman" w:hAnsi="Times New Roman" w:cs="Times New Roman"/>
          <w:sz w:val="24"/>
          <w:szCs w:val="24"/>
        </w:rPr>
        <w:t>,</w:t>
      </w:r>
      <w:r w:rsidRPr="00703871">
        <w:rPr>
          <w:rFonts w:ascii="Times New Roman" w:hAnsi="Times New Roman" w:cs="Times New Roman"/>
          <w:sz w:val="24"/>
          <w:szCs w:val="24"/>
        </w:rPr>
        <w:t xml:space="preserve"> </w:t>
      </w:r>
      <w:r w:rsidR="000A220A" w:rsidRPr="00703871">
        <w:rPr>
          <w:rFonts w:ascii="Times New Roman" w:hAnsi="Times New Roman" w:cs="Times New Roman"/>
          <w:sz w:val="24"/>
          <w:szCs w:val="24"/>
        </w:rPr>
        <w:t xml:space="preserve">en sesión ordinaria del H. </w:t>
      </w:r>
      <w:r w:rsidR="00882403">
        <w:rPr>
          <w:rFonts w:ascii="Times New Roman" w:hAnsi="Times New Roman" w:cs="Times New Roman"/>
          <w:sz w:val="24"/>
          <w:szCs w:val="24"/>
        </w:rPr>
        <w:t>C</w:t>
      </w:r>
      <w:r w:rsidR="00882403" w:rsidRPr="00703871">
        <w:rPr>
          <w:rFonts w:ascii="Times New Roman" w:hAnsi="Times New Roman" w:cs="Times New Roman"/>
          <w:sz w:val="24"/>
          <w:szCs w:val="24"/>
        </w:rPr>
        <w:t xml:space="preserve">onsejo </w:t>
      </w:r>
      <w:r w:rsidR="00882403">
        <w:rPr>
          <w:rFonts w:ascii="Times New Roman" w:hAnsi="Times New Roman" w:cs="Times New Roman"/>
          <w:sz w:val="24"/>
          <w:szCs w:val="24"/>
        </w:rPr>
        <w:t>U</w:t>
      </w:r>
      <w:r w:rsidR="00882403" w:rsidRPr="00703871">
        <w:rPr>
          <w:rFonts w:ascii="Times New Roman" w:hAnsi="Times New Roman" w:cs="Times New Roman"/>
          <w:sz w:val="24"/>
          <w:szCs w:val="24"/>
        </w:rPr>
        <w:t>niversitario realizad</w:t>
      </w:r>
      <w:r w:rsidR="00882403">
        <w:rPr>
          <w:rFonts w:ascii="Times New Roman" w:hAnsi="Times New Roman" w:cs="Times New Roman"/>
          <w:sz w:val="24"/>
          <w:szCs w:val="24"/>
        </w:rPr>
        <w:t>a</w:t>
      </w:r>
      <w:r w:rsidR="00882403" w:rsidRPr="00703871">
        <w:rPr>
          <w:rFonts w:ascii="Times New Roman" w:hAnsi="Times New Roman" w:cs="Times New Roman"/>
          <w:sz w:val="24"/>
          <w:szCs w:val="24"/>
        </w:rPr>
        <w:t xml:space="preserve"> </w:t>
      </w:r>
      <w:r w:rsidR="000A220A" w:rsidRPr="00703871">
        <w:rPr>
          <w:rFonts w:ascii="Times New Roman" w:hAnsi="Times New Roman" w:cs="Times New Roman"/>
          <w:sz w:val="24"/>
          <w:szCs w:val="24"/>
        </w:rPr>
        <w:t xml:space="preserve">el día 9 de </w:t>
      </w:r>
      <w:r w:rsidR="00882403">
        <w:rPr>
          <w:rFonts w:ascii="Times New Roman" w:hAnsi="Times New Roman" w:cs="Times New Roman"/>
          <w:sz w:val="24"/>
          <w:szCs w:val="24"/>
        </w:rPr>
        <w:t>j</w:t>
      </w:r>
      <w:r w:rsidR="00882403" w:rsidRPr="00703871">
        <w:rPr>
          <w:rFonts w:ascii="Times New Roman" w:hAnsi="Times New Roman" w:cs="Times New Roman"/>
          <w:sz w:val="24"/>
          <w:szCs w:val="24"/>
        </w:rPr>
        <w:t xml:space="preserve">ulio </w:t>
      </w:r>
      <w:r w:rsidR="000A220A" w:rsidRPr="00703871">
        <w:rPr>
          <w:rFonts w:ascii="Times New Roman" w:hAnsi="Times New Roman" w:cs="Times New Roman"/>
          <w:sz w:val="24"/>
          <w:szCs w:val="24"/>
        </w:rPr>
        <w:t>de 2007</w:t>
      </w:r>
      <w:r w:rsidR="00882403">
        <w:rPr>
          <w:rFonts w:ascii="Times New Roman" w:hAnsi="Times New Roman" w:cs="Times New Roman"/>
          <w:sz w:val="24"/>
          <w:szCs w:val="24"/>
        </w:rPr>
        <w:t>, s</w:t>
      </w:r>
      <w:r w:rsidR="000A220A" w:rsidRPr="00703871">
        <w:rPr>
          <w:rFonts w:ascii="Times New Roman" w:hAnsi="Times New Roman" w:cs="Times New Roman"/>
          <w:sz w:val="24"/>
          <w:szCs w:val="24"/>
        </w:rPr>
        <w:t xml:space="preserve">e </w:t>
      </w:r>
      <w:r w:rsidR="006F758B">
        <w:rPr>
          <w:rFonts w:ascii="Times New Roman" w:hAnsi="Times New Roman" w:cs="Times New Roman"/>
          <w:sz w:val="24"/>
          <w:szCs w:val="24"/>
        </w:rPr>
        <w:t>aprobó</w:t>
      </w:r>
      <w:r w:rsidR="006F758B" w:rsidRPr="00703871">
        <w:rPr>
          <w:rFonts w:ascii="Times New Roman" w:hAnsi="Times New Roman" w:cs="Times New Roman"/>
          <w:sz w:val="24"/>
          <w:szCs w:val="24"/>
        </w:rPr>
        <w:t xml:space="preserve"> </w:t>
      </w:r>
      <w:r w:rsidR="000A220A" w:rsidRPr="00703871">
        <w:rPr>
          <w:rFonts w:ascii="Times New Roman" w:hAnsi="Times New Roman" w:cs="Times New Roman"/>
          <w:sz w:val="24"/>
          <w:szCs w:val="24"/>
        </w:rPr>
        <w:t xml:space="preserve">el programa educativo de licenciatura en </w:t>
      </w:r>
      <w:r w:rsidR="00882403">
        <w:rPr>
          <w:rFonts w:ascii="Times New Roman" w:hAnsi="Times New Roman" w:cs="Times New Roman"/>
          <w:sz w:val="24"/>
          <w:szCs w:val="24"/>
        </w:rPr>
        <w:t>E</w:t>
      </w:r>
      <w:r w:rsidR="00882403" w:rsidRPr="00703871">
        <w:rPr>
          <w:rFonts w:ascii="Times New Roman" w:hAnsi="Times New Roman" w:cs="Times New Roman"/>
          <w:sz w:val="24"/>
          <w:szCs w:val="24"/>
        </w:rPr>
        <w:t>nfermería</w:t>
      </w:r>
      <w:r w:rsidR="00882403">
        <w:rPr>
          <w:rFonts w:ascii="Times New Roman" w:hAnsi="Times New Roman" w:cs="Times New Roman"/>
          <w:sz w:val="24"/>
          <w:szCs w:val="24"/>
        </w:rPr>
        <w:t>,</w:t>
      </w:r>
      <w:r w:rsidR="00882403" w:rsidRPr="00703871">
        <w:rPr>
          <w:rFonts w:ascii="Times New Roman" w:hAnsi="Times New Roman" w:cs="Times New Roman"/>
          <w:sz w:val="24"/>
          <w:szCs w:val="24"/>
        </w:rPr>
        <w:t xml:space="preserve"> </w:t>
      </w:r>
      <w:r w:rsidR="000A220A" w:rsidRPr="00703871">
        <w:rPr>
          <w:rFonts w:ascii="Times New Roman" w:hAnsi="Times New Roman" w:cs="Times New Roman"/>
          <w:sz w:val="24"/>
          <w:szCs w:val="24"/>
        </w:rPr>
        <w:t>el cual es el primer programa</w:t>
      </w:r>
      <w:r w:rsidR="00837340" w:rsidRPr="00703871">
        <w:rPr>
          <w:rFonts w:ascii="Times New Roman" w:hAnsi="Times New Roman" w:cs="Times New Roman"/>
          <w:sz w:val="24"/>
          <w:szCs w:val="24"/>
        </w:rPr>
        <w:t xml:space="preserve"> de ciencias de la salud</w:t>
      </w:r>
      <w:r w:rsidR="000A220A" w:rsidRPr="00703871">
        <w:rPr>
          <w:rFonts w:ascii="Times New Roman" w:hAnsi="Times New Roman" w:cs="Times New Roman"/>
          <w:sz w:val="24"/>
          <w:szCs w:val="24"/>
        </w:rPr>
        <w:t xml:space="preserve"> </w:t>
      </w:r>
      <w:r w:rsidR="00DF6AE9" w:rsidRPr="00703871">
        <w:rPr>
          <w:rFonts w:ascii="Times New Roman" w:hAnsi="Times New Roman" w:cs="Times New Roman"/>
          <w:sz w:val="24"/>
          <w:szCs w:val="24"/>
        </w:rPr>
        <w:t>que se diseña bajo</w:t>
      </w:r>
      <w:r w:rsidR="00654B38" w:rsidRPr="00703871">
        <w:rPr>
          <w:rFonts w:ascii="Times New Roman" w:hAnsi="Times New Roman" w:cs="Times New Roman"/>
          <w:sz w:val="24"/>
          <w:szCs w:val="24"/>
        </w:rPr>
        <w:t xml:space="preserve"> el modelo </w:t>
      </w:r>
      <w:r w:rsidR="00DF6AE9" w:rsidRPr="00703871">
        <w:rPr>
          <w:rFonts w:ascii="Times New Roman" w:hAnsi="Times New Roman" w:cs="Times New Roman"/>
          <w:sz w:val="24"/>
          <w:szCs w:val="24"/>
        </w:rPr>
        <w:t xml:space="preserve">por </w:t>
      </w:r>
      <w:r w:rsidR="00654B38" w:rsidRPr="00703871">
        <w:rPr>
          <w:rFonts w:ascii="Times New Roman" w:hAnsi="Times New Roman" w:cs="Times New Roman"/>
          <w:sz w:val="24"/>
          <w:szCs w:val="24"/>
        </w:rPr>
        <w:t>competenci</w:t>
      </w:r>
      <w:r w:rsidR="00C029FB" w:rsidRPr="00703871">
        <w:rPr>
          <w:rFonts w:ascii="Times New Roman" w:hAnsi="Times New Roman" w:cs="Times New Roman"/>
          <w:sz w:val="24"/>
          <w:szCs w:val="24"/>
        </w:rPr>
        <w:t>as pro</w:t>
      </w:r>
      <w:r w:rsidR="00654B38" w:rsidRPr="00703871">
        <w:rPr>
          <w:rFonts w:ascii="Times New Roman" w:hAnsi="Times New Roman" w:cs="Times New Roman"/>
          <w:sz w:val="24"/>
          <w:szCs w:val="24"/>
        </w:rPr>
        <w:t>fesiona</w:t>
      </w:r>
      <w:r w:rsidR="008B0C62" w:rsidRPr="00703871">
        <w:rPr>
          <w:rFonts w:ascii="Times New Roman" w:hAnsi="Times New Roman" w:cs="Times New Roman"/>
          <w:sz w:val="24"/>
          <w:szCs w:val="24"/>
        </w:rPr>
        <w:t>les integradas. Es desde este cambio curricular que comienza</w:t>
      </w:r>
      <w:r w:rsidR="00882403">
        <w:rPr>
          <w:rFonts w:ascii="Times New Roman" w:hAnsi="Times New Roman" w:cs="Times New Roman"/>
          <w:sz w:val="24"/>
          <w:szCs w:val="24"/>
        </w:rPr>
        <w:t>n</w:t>
      </w:r>
      <w:r w:rsidR="008B0C62" w:rsidRPr="00703871">
        <w:rPr>
          <w:rFonts w:ascii="Times New Roman" w:hAnsi="Times New Roman" w:cs="Times New Roman"/>
          <w:sz w:val="24"/>
          <w:szCs w:val="24"/>
        </w:rPr>
        <w:t xml:space="preserve"> a reinventarse </w:t>
      </w:r>
      <w:r w:rsidR="00882403">
        <w:rPr>
          <w:rFonts w:ascii="Times New Roman" w:hAnsi="Times New Roman" w:cs="Times New Roman"/>
          <w:sz w:val="24"/>
          <w:szCs w:val="24"/>
        </w:rPr>
        <w:t xml:space="preserve">las </w:t>
      </w:r>
      <w:r w:rsidR="008B0C62" w:rsidRPr="00703871">
        <w:rPr>
          <w:rFonts w:ascii="Times New Roman" w:hAnsi="Times New Roman" w:cs="Times New Roman"/>
          <w:sz w:val="24"/>
          <w:szCs w:val="24"/>
        </w:rPr>
        <w:t>prácticas docentes para un nuevo tipo de</w:t>
      </w:r>
      <w:r w:rsidR="00DF6AE9" w:rsidRPr="00703871">
        <w:rPr>
          <w:rFonts w:ascii="Times New Roman" w:hAnsi="Times New Roman" w:cs="Times New Roman"/>
          <w:sz w:val="24"/>
          <w:szCs w:val="24"/>
        </w:rPr>
        <w:t xml:space="preserve"> </w:t>
      </w:r>
      <w:r w:rsidR="00EA79BD">
        <w:rPr>
          <w:rFonts w:ascii="Times New Roman" w:hAnsi="Times New Roman" w:cs="Times New Roman"/>
          <w:sz w:val="24"/>
          <w:szCs w:val="24"/>
        </w:rPr>
        <w:t>profesor</w:t>
      </w:r>
      <w:r w:rsidR="00EA79BD" w:rsidRPr="00703871">
        <w:rPr>
          <w:rFonts w:ascii="Times New Roman" w:hAnsi="Times New Roman" w:cs="Times New Roman"/>
          <w:sz w:val="24"/>
          <w:szCs w:val="24"/>
        </w:rPr>
        <w:t xml:space="preserve"> </w:t>
      </w:r>
      <w:r w:rsidR="008B0C62" w:rsidRPr="00703871">
        <w:rPr>
          <w:rFonts w:ascii="Times New Roman" w:hAnsi="Times New Roman" w:cs="Times New Roman"/>
          <w:sz w:val="24"/>
          <w:szCs w:val="24"/>
        </w:rPr>
        <w:t>y para un nuevo tipo de estudiante. Es decir</w:t>
      </w:r>
      <w:r w:rsidR="00882403">
        <w:rPr>
          <w:rFonts w:ascii="Times New Roman" w:hAnsi="Times New Roman" w:cs="Times New Roman"/>
          <w:sz w:val="24"/>
          <w:szCs w:val="24"/>
        </w:rPr>
        <w:t>,</w:t>
      </w:r>
      <w:r w:rsidR="008B0C62" w:rsidRPr="00703871">
        <w:rPr>
          <w:rFonts w:ascii="Times New Roman" w:hAnsi="Times New Roman" w:cs="Times New Roman"/>
          <w:sz w:val="24"/>
          <w:szCs w:val="24"/>
        </w:rPr>
        <w:t xml:space="preserve"> la docencia centrada en el aprendizaje</w:t>
      </w:r>
      <w:r w:rsidR="00DF6AE9" w:rsidRPr="00703871">
        <w:rPr>
          <w:rFonts w:ascii="Times New Roman" w:hAnsi="Times New Roman" w:cs="Times New Roman"/>
          <w:sz w:val="24"/>
          <w:szCs w:val="24"/>
        </w:rPr>
        <w:t xml:space="preserve">, </w:t>
      </w:r>
      <w:r w:rsidR="008B0C62" w:rsidRPr="00703871">
        <w:rPr>
          <w:rFonts w:ascii="Times New Roman" w:hAnsi="Times New Roman" w:cs="Times New Roman"/>
          <w:sz w:val="24"/>
          <w:szCs w:val="24"/>
        </w:rPr>
        <w:t xml:space="preserve">la autorregulación </w:t>
      </w:r>
      <w:r w:rsidR="00DF6AE9" w:rsidRPr="00703871">
        <w:rPr>
          <w:rFonts w:ascii="Times New Roman" w:hAnsi="Times New Roman" w:cs="Times New Roman"/>
          <w:sz w:val="24"/>
          <w:szCs w:val="24"/>
        </w:rPr>
        <w:t>y la emancipación académica</w:t>
      </w:r>
      <w:r w:rsidR="008B0C62" w:rsidRPr="00703871">
        <w:rPr>
          <w:rFonts w:ascii="Times New Roman" w:hAnsi="Times New Roman" w:cs="Times New Roman"/>
          <w:sz w:val="24"/>
          <w:szCs w:val="24"/>
        </w:rPr>
        <w:t>.</w:t>
      </w:r>
    </w:p>
    <w:p w14:paraId="5D3F9576" w14:textId="2490413B" w:rsidR="00F61AF6" w:rsidRPr="00703871" w:rsidRDefault="00B25FF2"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hAnsi="Times New Roman" w:cs="Times New Roman"/>
          <w:sz w:val="24"/>
          <w:szCs w:val="24"/>
        </w:rPr>
        <w:t>Aquel sujeto cuyo desempeño y aprendizaje escolar podía ser arreglado desde el exterior se encuentra en un proceso de emancipación y toma</w:t>
      </w:r>
      <w:r w:rsidR="00882403">
        <w:rPr>
          <w:rFonts w:ascii="Times New Roman" w:hAnsi="Times New Roman" w:cs="Times New Roman"/>
          <w:sz w:val="24"/>
          <w:szCs w:val="24"/>
        </w:rPr>
        <w:t xml:space="preserve"> de</w:t>
      </w:r>
      <w:r w:rsidRPr="00703871">
        <w:rPr>
          <w:rFonts w:ascii="Times New Roman" w:hAnsi="Times New Roman" w:cs="Times New Roman"/>
          <w:sz w:val="24"/>
          <w:szCs w:val="24"/>
        </w:rPr>
        <w:t xml:space="preserve"> conciencia</w:t>
      </w:r>
      <w:r w:rsidR="00882403">
        <w:rPr>
          <w:rFonts w:ascii="Times New Roman" w:hAnsi="Times New Roman" w:cs="Times New Roman"/>
          <w:sz w:val="24"/>
          <w:szCs w:val="24"/>
        </w:rPr>
        <w:t>;</w:t>
      </w:r>
      <w:r w:rsidRPr="00703871">
        <w:rPr>
          <w:rFonts w:ascii="Times New Roman" w:hAnsi="Times New Roman" w:cs="Times New Roman"/>
          <w:sz w:val="24"/>
          <w:szCs w:val="24"/>
        </w:rPr>
        <w:t xml:space="preserve"> ahora participa activamente en su propio aprendizaje. Muchas universidades en México trabajan para dar un giro decisivo </w:t>
      </w:r>
      <w:r w:rsidR="00392E4F">
        <w:rPr>
          <w:rFonts w:ascii="Times New Roman" w:hAnsi="Times New Roman" w:cs="Times New Roman"/>
          <w:sz w:val="24"/>
          <w:szCs w:val="24"/>
        </w:rPr>
        <w:t>y proporcionar</w:t>
      </w:r>
      <w:r w:rsidR="00392E4F" w:rsidRPr="00703871">
        <w:rPr>
          <w:rFonts w:ascii="Times New Roman" w:hAnsi="Times New Roman" w:cs="Times New Roman"/>
          <w:sz w:val="24"/>
          <w:szCs w:val="24"/>
        </w:rPr>
        <w:t xml:space="preserve"> </w:t>
      </w:r>
      <w:r w:rsidRPr="00703871">
        <w:rPr>
          <w:rFonts w:ascii="Times New Roman" w:hAnsi="Times New Roman" w:cs="Times New Roman"/>
          <w:sz w:val="24"/>
          <w:szCs w:val="24"/>
        </w:rPr>
        <w:t>autonomía en sus estudiantes mediante modelos como el constructivista</w:t>
      </w:r>
      <w:r w:rsidR="00F46AAD">
        <w:rPr>
          <w:rFonts w:ascii="Times New Roman" w:hAnsi="Times New Roman" w:cs="Times New Roman"/>
          <w:sz w:val="24"/>
          <w:szCs w:val="24"/>
        </w:rPr>
        <w:t xml:space="preserve"> (Zúñiga, 2012). Sin embargo, en palabras del propio Zúñiga (2012)</w:t>
      </w:r>
      <w:r w:rsidR="005F2819">
        <w:rPr>
          <w:rFonts w:ascii="Times New Roman" w:hAnsi="Times New Roman" w:cs="Times New Roman"/>
          <w:sz w:val="24"/>
          <w:szCs w:val="24"/>
        </w:rPr>
        <w:t>,</w:t>
      </w:r>
      <w:r w:rsidRPr="00703871">
        <w:rPr>
          <w:rFonts w:ascii="Times New Roman" w:hAnsi="Times New Roman" w:cs="Times New Roman"/>
          <w:sz w:val="24"/>
          <w:szCs w:val="24"/>
        </w:rPr>
        <w:t xml:space="preserve"> esa autonomía no es auténtica</w:t>
      </w:r>
      <w:r w:rsidR="005F2819">
        <w:rPr>
          <w:rFonts w:ascii="Times New Roman" w:hAnsi="Times New Roman" w:cs="Times New Roman"/>
          <w:sz w:val="24"/>
          <w:szCs w:val="24"/>
        </w:rPr>
        <w:t>:</w:t>
      </w:r>
      <w:r w:rsidR="005F2819" w:rsidRPr="00703871">
        <w:rPr>
          <w:rFonts w:ascii="Times New Roman" w:hAnsi="Times New Roman" w:cs="Times New Roman"/>
          <w:sz w:val="24"/>
          <w:szCs w:val="24"/>
        </w:rPr>
        <w:t xml:space="preserve"> </w:t>
      </w:r>
      <w:r w:rsidRPr="00703871">
        <w:rPr>
          <w:rFonts w:ascii="Times New Roman" w:hAnsi="Times New Roman" w:cs="Times New Roman"/>
          <w:sz w:val="24"/>
          <w:szCs w:val="24"/>
        </w:rPr>
        <w:t xml:space="preserve">los estudiantes se subsumen al currículo de su institución y generan aprendizajes que se limitan a lo que se les evaluará, </w:t>
      </w:r>
      <w:r w:rsidR="005F2819">
        <w:rPr>
          <w:rFonts w:ascii="Times New Roman" w:hAnsi="Times New Roman" w:cs="Times New Roman"/>
          <w:sz w:val="24"/>
          <w:szCs w:val="24"/>
        </w:rPr>
        <w:t xml:space="preserve">y </w:t>
      </w:r>
      <w:r w:rsidRPr="00703871">
        <w:rPr>
          <w:rFonts w:ascii="Times New Roman" w:hAnsi="Times New Roman" w:cs="Times New Roman"/>
          <w:sz w:val="24"/>
          <w:szCs w:val="24"/>
        </w:rPr>
        <w:t xml:space="preserve">aun así </w:t>
      </w:r>
      <w:r w:rsidR="001F2469">
        <w:rPr>
          <w:rFonts w:ascii="Times New Roman" w:hAnsi="Times New Roman" w:cs="Times New Roman"/>
          <w:sz w:val="24"/>
          <w:szCs w:val="24"/>
        </w:rPr>
        <w:t xml:space="preserve">son </w:t>
      </w:r>
      <w:r w:rsidR="00D52BCA" w:rsidRPr="00703871">
        <w:rPr>
          <w:rFonts w:ascii="Times New Roman" w:hAnsi="Times New Roman" w:cs="Times New Roman"/>
          <w:sz w:val="24"/>
          <w:szCs w:val="24"/>
        </w:rPr>
        <w:t>re</w:t>
      </w:r>
      <w:r w:rsidR="005F2819">
        <w:rPr>
          <w:rFonts w:ascii="Times New Roman" w:hAnsi="Times New Roman" w:cs="Times New Roman"/>
          <w:sz w:val="24"/>
          <w:szCs w:val="24"/>
        </w:rPr>
        <w:t>i</w:t>
      </w:r>
      <w:r w:rsidR="00D52BCA" w:rsidRPr="00703871">
        <w:rPr>
          <w:rFonts w:ascii="Times New Roman" w:hAnsi="Times New Roman" w:cs="Times New Roman"/>
          <w:sz w:val="24"/>
          <w:szCs w:val="24"/>
        </w:rPr>
        <w:t>ficado</w:t>
      </w:r>
      <w:r w:rsidR="001F2469">
        <w:rPr>
          <w:rFonts w:ascii="Times New Roman" w:hAnsi="Times New Roman" w:cs="Times New Roman"/>
          <w:sz w:val="24"/>
          <w:szCs w:val="24"/>
        </w:rPr>
        <w:t>s</w:t>
      </w:r>
      <w:r w:rsidR="005F2819">
        <w:rPr>
          <w:rFonts w:ascii="Times New Roman" w:hAnsi="Times New Roman" w:cs="Times New Roman"/>
          <w:sz w:val="24"/>
          <w:szCs w:val="24"/>
        </w:rPr>
        <w:t>.</w:t>
      </w:r>
    </w:p>
    <w:p w14:paraId="351898A0" w14:textId="195AB7DB" w:rsidR="0088182F" w:rsidRDefault="00837340" w:rsidP="00C05AE3">
      <w:pPr>
        <w:shd w:val="clear" w:color="auto" w:fill="FFFFFF"/>
        <w:spacing w:after="0" w:line="360" w:lineRule="auto"/>
        <w:ind w:firstLine="709"/>
        <w:jc w:val="both"/>
        <w:textAlignment w:val="baseline"/>
        <w:rPr>
          <w:rFonts w:ascii="Times New Roman" w:hAnsi="Times New Roman" w:cs="Times New Roman"/>
          <w:sz w:val="24"/>
          <w:szCs w:val="24"/>
        </w:rPr>
      </w:pPr>
      <w:r w:rsidRPr="00703871">
        <w:rPr>
          <w:rFonts w:ascii="Times New Roman" w:hAnsi="Times New Roman" w:cs="Times New Roman"/>
          <w:sz w:val="24"/>
          <w:szCs w:val="24"/>
        </w:rPr>
        <w:t>Los fundamentos teórico-pedagógicos del modelo</w:t>
      </w:r>
      <w:r w:rsidR="00F34D2B">
        <w:rPr>
          <w:rFonts w:ascii="Times New Roman" w:hAnsi="Times New Roman" w:cs="Times New Roman"/>
          <w:sz w:val="24"/>
          <w:szCs w:val="24"/>
        </w:rPr>
        <w:t xml:space="preserve"> </w:t>
      </w:r>
      <w:r w:rsidRPr="00703871">
        <w:rPr>
          <w:rFonts w:ascii="Times New Roman" w:hAnsi="Times New Roman" w:cs="Times New Roman"/>
          <w:sz w:val="24"/>
          <w:szCs w:val="24"/>
        </w:rPr>
        <w:t>académico de la UAS</w:t>
      </w:r>
      <w:r w:rsidR="00881DE6">
        <w:rPr>
          <w:rFonts w:ascii="Times New Roman" w:hAnsi="Times New Roman" w:cs="Times New Roman"/>
          <w:sz w:val="24"/>
          <w:szCs w:val="24"/>
        </w:rPr>
        <w:t xml:space="preserve"> (</w:t>
      </w:r>
      <w:r w:rsidR="00881DE6" w:rsidRPr="00703871">
        <w:rPr>
          <w:rFonts w:ascii="Times New Roman" w:hAnsi="Times New Roman" w:cs="Times New Roman"/>
          <w:sz w:val="24"/>
          <w:szCs w:val="24"/>
        </w:rPr>
        <w:t>2007</w:t>
      </w:r>
      <w:r w:rsidR="00881DE6">
        <w:rPr>
          <w:rFonts w:ascii="Times New Roman" w:hAnsi="Times New Roman" w:cs="Times New Roman"/>
          <w:sz w:val="24"/>
          <w:szCs w:val="24"/>
        </w:rPr>
        <w:t>)</w:t>
      </w:r>
      <w:r w:rsidR="00B25FF2" w:rsidRPr="00703871">
        <w:rPr>
          <w:rFonts w:ascii="Times New Roman" w:hAnsi="Times New Roman" w:cs="Times New Roman"/>
          <w:sz w:val="24"/>
          <w:szCs w:val="24"/>
        </w:rPr>
        <w:t xml:space="preserve"> sobre una </w:t>
      </w:r>
      <w:r w:rsidRPr="00703871">
        <w:rPr>
          <w:rFonts w:ascii="Times New Roman" w:hAnsi="Times New Roman" w:cs="Times New Roman"/>
          <w:sz w:val="24"/>
          <w:szCs w:val="24"/>
        </w:rPr>
        <w:t xml:space="preserve">docencia centrada en el aprendizaje </w:t>
      </w:r>
      <w:r w:rsidR="0088182F">
        <w:rPr>
          <w:rFonts w:ascii="Times New Roman" w:hAnsi="Times New Roman" w:cs="Times New Roman"/>
          <w:sz w:val="24"/>
          <w:szCs w:val="24"/>
        </w:rPr>
        <w:t>se encuentra</w:t>
      </w:r>
      <w:r w:rsidR="007761A2">
        <w:rPr>
          <w:rFonts w:ascii="Times New Roman" w:hAnsi="Times New Roman" w:cs="Times New Roman"/>
          <w:sz w:val="24"/>
          <w:szCs w:val="24"/>
        </w:rPr>
        <w:t>n</w:t>
      </w:r>
      <w:r w:rsidR="0088182F">
        <w:rPr>
          <w:rFonts w:ascii="Times New Roman" w:hAnsi="Times New Roman" w:cs="Times New Roman"/>
          <w:sz w:val="24"/>
          <w:szCs w:val="24"/>
        </w:rPr>
        <w:t xml:space="preserve"> en lo siguiente:</w:t>
      </w:r>
    </w:p>
    <w:p w14:paraId="6A76A2F7" w14:textId="484C0C06" w:rsidR="0088182F" w:rsidRDefault="0088182F" w:rsidP="0088182F">
      <w:pPr>
        <w:shd w:val="clear" w:color="auto" w:fill="FFFFFF"/>
        <w:spacing w:after="0" w:line="360" w:lineRule="auto"/>
        <w:ind w:left="1418"/>
        <w:jc w:val="both"/>
        <w:textAlignment w:val="baseline"/>
        <w:rPr>
          <w:rFonts w:ascii="Times New Roman" w:hAnsi="Times New Roman" w:cs="Times New Roman"/>
          <w:sz w:val="24"/>
          <w:szCs w:val="24"/>
        </w:rPr>
      </w:pPr>
      <w:r>
        <w:rPr>
          <w:rFonts w:ascii="Times New Roman" w:hAnsi="Times New Roman" w:cs="Times New Roman"/>
          <w:sz w:val="24"/>
          <w:szCs w:val="24"/>
        </w:rPr>
        <w:t>E</w:t>
      </w:r>
      <w:r w:rsidR="00837340" w:rsidRPr="00703871">
        <w:rPr>
          <w:rFonts w:ascii="Times New Roman" w:hAnsi="Times New Roman" w:cs="Times New Roman"/>
          <w:sz w:val="24"/>
          <w:szCs w:val="24"/>
        </w:rPr>
        <w:t>n las perspectivas de la educación social, el humanismo y el constructivismo, donde se concibe a la persona como ser social responsable y corresponsable en el proceso de aprendizaje. La educación social se enmarca en el proyecto de educación a lo largo de la vida, y apuesta a las nuevas alfabetizaciones (informática, idiomas, técnica), a la inclusión y la igua</w:t>
      </w:r>
      <w:r w:rsidR="00406B4F" w:rsidRPr="00703871">
        <w:rPr>
          <w:rFonts w:ascii="Times New Roman" w:hAnsi="Times New Roman" w:cs="Times New Roman"/>
          <w:sz w:val="24"/>
          <w:szCs w:val="24"/>
        </w:rPr>
        <w:t xml:space="preserve">ldad de oportunidades. </w:t>
      </w:r>
    </w:p>
    <w:p w14:paraId="5D3F9577" w14:textId="28761640" w:rsidR="00F61AF6" w:rsidRPr="00703871" w:rsidRDefault="00837340" w:rsidP="00530455">
      <w:pPr>
        <w:shd w:val="clear" w:color="auto" w:fill="FFFFFF"/>
        <w:spacing w:after="0" w:line="360" w:lineRule="auto"/>
        <w:ind w:left="1418" w:firstLine="706"/>
        <w:jc w:val="both"/>
        <w:textAlignment w:val="baseline"/>
        <w:rPr>
          <w:rFonts w:ascii="Times New Roman" w:eastAsia="Times New Roman" w:hAnsi="Times New Roman" w:cs="Times New Roman"/>
          <w:sz w:val="24"/>
          <w:szCs w:val="24"/>
          <w:lang w:eastAsia="es-MX"/>
        </w:rPr>
      </w:pPr>
      <w:r w:rsidRPr="00703871">
        <w:rPr>
          <w:rFonts w:ascii="Times New Roman" w:hAnsi="Times New Roman" w:cs="Times New Roman"/>
          <w:sz w:val="24"/>
          <w:szCs w:val="24"/>
        </w:rPr>
        <w:t xml:space="preserve">Con base en lo anterior, las y los docentes deben asumir la función de organizar, motivar y coordinar lo necesario para alcanzar el propósito de la </w:t>
      </w:r>
      <w:r w:rsidRPr="00703871">
        <w:rPr>
          <w:rFonts w:ascii="Times New Roman" w:hAnsi="Times New Roman" w:cs="Times New Roman"/>
          <w:sz w:val="24"/>
          <w:szCs w:val="24"/>
        </w:rPr>
        <w:lastRenderedPageBreak/>
        <w:t xml:space="preserve">educación integral, con participación de los mismos estudiantes. En esto es necesario que desde la docencia se promueva la toma de conciencia de los estudiantes respecto a sus vínculos con la sociedad, la importancia de conducirse correctamente en ella y aportar para mejorarla y transformarla. Las y los profesores deben contribuir a lograr la armonía, integración, equilibrio y formación de alumnos y alumnas </w:t>
      </w:r>
      <w:r w:rsidR="00406B4F" w:rsidRPr="00703871">
        <w:rPr>
          <w:rFonts w:ascii="Times New Roman" w:hAnsi="Times New Roman" w:cs="Times New Roman"/>
          <w:sz w:val="24"/>
          <w:szCs w:val="24"/>
        </w:rPr>
        <w:t>en todos los ámbitos (</w:t>
      </w:r>
      <w:r w:rsidR="007761A2">
        <w:rPr>
          <w:rFonts w:ascii="Times New Roman" w:hAnsi="Times New Roman" w:cs="Times New Roman"/>
          <w:sz w:val="24"/>
          <w:szCs w:val="24"/>
        </w:rPr>
        <w:t>p. 17</w:t>
      </w:r>
      <w:r w:rsidR="00406B4F" w:rsidRPr="00703871">
        <w:rPr>
          <w:rFonts w:ascii="Times New Roman" w:hAnsi="Times New Roman" w:cs="Times New Roman"/>
          <w:sz w:val="24"/>
          <w:szCs w:val="24"/>
        </w:rPr>
        <w:t>).</w:t>
      </w:r>
    </w:p>
    <w:p w14:paraId="16229191" w14:textId="22CD6438" w:rsidR="00C3678A" w:rsidRDefault="002765D1" w:rsidP="00C05AE3">
      <w:pPr>
        <w:shd w:val="clear" w:color="auto" w:fill="FFFFFF"/>
        <w:spacing w:after="0" w:line="36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Ahora bien,</w:t>
      </w:r>
      <w:r w:rsidR="001550F7">
        <w:rPr>
          <w:rFonts w:ascii="Times New Roman" w:hAnsi="Times New Roman" w:cs="Times New Roman"/>
          <w:sz w:val="24"/>
          <w:szCs w:val="24"/>
        </w:rPr>
        <w:t xml:space="preserve"> </w:t>
      </w:r>
      <w:r w:rsidR="003904E0">
        <w:rPr>
          <w:rFonts w:ascii="Times New Roman" w:hAnsi="Times New Roman" w:cs="Times New Roman"/>
          <w:sz w:val="24"/>
          <w:szCs w:val="24"/>
        </w:rPr>
        <w:t>¿</w:t>
      </w:r>
      <w:r w:rsidR="001550F7">
        <w:rPr>
          <w:rFonts w:ascii="Times New Roman" w:hAnsi="Times New Roman" w:cs="Times New Roman"/>
          <w:sz w:val="24"/>
          <w:szCs w:val="24"/>
        </w:rPr>
        <w:t>cómo es el estudiante del siglo XXI?</w:t>
      </w:r>
      <w:r w:rsidR="00B25FF2" w:rsidRPr="00703871">
        <w:rPr>
          <w:rFonts w:ascii="Times New Roman" w:hAnsi="Times New Roman" w:cs="Times New Roman"/>
          <w:sz w:val="24"/>
          <w:szCs w:val="24"/>
        </w:rPr>
        <w:t xml:space="preserve"> </w:t>
      </w:r>
      <w:r w:rsidR="001550F7">
        <w:rPr>
          <w:rFonts w:ascii="Times New Roman" w:hAnsi="Times New Roman" w:cs="Times New Roman"/>
          <w:sz w:val="24"/>
          <w:szCs w:val="24"/>
        </w:rPr>
        <w:t>Esa misma pregunta se hace Tourón</w:t>
      </w:r>
      <w:r w:rsidR="00C3678A">
        <w:rPr>
          <w:rFonts w:ascii="Times New Roman" w:hAnsi="Times New Roman" w:cs="Times New Roman"/>
          <w:sz w:val="24"/>
          <w:szCs w:val="24"/>
        </w:rPr>
        <w:t xml:space="preserve"> (9 de marzo de 2015)</w:t>
      </w:r>
      <w:r w:rsidR="001550F7">
        <w:rPr>
          <w:rFonts w:ascii="Times New Roman" w:hAnsi="Times New Roman" w:cs="Times New Roman"/>
          <w:sz w:val="24"/>
          <w:szCs w:val="24"/>
        </w:rPr>
        <w:t xml:space="preserve"> y, a modo de respuesta, enlista las siguientes características: </w:t>
      </w:r>
    </w:p>
    <w:p w14:paraId="2A6C7E12" w14:textId="5A0F01BC" w:rsidR="00C3678A"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2765D1" w:rsidRPr="00530455">
        <w:rPr>
          <w:rFonts w:ascii="Times New Roman" w:hAnsi="Times New Roman" w:cs="Times New Roman"/>
          <w:sz w:val="24"/>
          <w:szCs w:val="24"/>
        </w:rPr>
        <w:t xml:space="preserve">e </w:t>
      </w:r>
      <w:r w:rsidR="00603768" w:rsidRPr="00530455">
        <w:rPr>
          <w:rFonts w:ascii="Times New Roman" w:hAnsi="Times New Roman" w:cs="Times New Roman"/>
          <w:sz w:val="24"/>
          <w:szCs w:val="24"/>
        </w:rPr>
        <w:t>mueven y experimentan</w:t>
      </w:r>
      <w:r>
        <w:rPr>
          <w:rFonts w:ascii="Times New Roman" w:hAnsi="Times New Roman" w:cs="Times New Roman"/>
          <w:sz w:val="24"/>
          <w:szCs w:val="24"/>
        </w:rPr>
        <w:t>.</w:t>
      </w:r>
    </w:p>
    <w:p w14:paraId="27511556" w14:textId="1C477A83" w:rsidR="00C3678A"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E</w:t>
      </w:r>
      <w:r w:rsidRPr="00530455">
        <w:rPr>
          <w:rFonts w:ascii="Times New Roman" w:hAnsi="Times New Roman" w:cs="Times New Roman"/>
          <w:sz w:val="24"/>
          <w:szCs w:val="24"/>
        </w:rPr>
        <w:t xml:space="preserve">l </w:t>
      </w:r>
      <w:r w:rsidR="00603768" w:rsidRPr="00530455">
        <w:rPr>
          <w:rFonts w:ascii="Times New Roman" w:hAnsi="Times New Roman" w:cs="Times New Roman"/>
          <w:sz w:val="24"/>
          <w:szCs w:val="24"/>
        </w:rPr>
        <w:t>aprendiz es un iniciador</w:t>
      </w:r>
      <w:r>
        <w:rPr>
          <w:rFonts w:ascii="Times New Roman" w:hAnsi="Times New Roman" w:cs="Times New Roman"/>
          <w:sz w:val="24"/>
          <w:szCs w:val="24"/>
        </w:rPr>
        <w:t>.</w:t>
      </w:r>
    </w:p>
    <w:p w14:paraId="2982D5BF" w14:textId="45B639A5" w:rsidR="00C3678A"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N</w:t>
      </w:r>
      <w:r w:rsidRPr="00530455">
        <w:rPr>
          <w:rFonts w:ascii="Times New Roman" w:hAnsi="Times New Roman" w:cs="Times New Roman"/>
          <w:sz w:val="24"/>
          <w:szCs w:val="24"/>
        </w:rPr>
        <w:t xml:space="preserve">avegan </w:t>
      </w:r>
      <w:r w:rsidR="00603768" w:rsidRPr="00530455">
        <w:rPr>
          <w:rFonts w:ascii="Times New Roman" w:hAnsi="Times New Roman" w:cs="Times New Roman"/>
          <w:sz w:val="24"/>
          <w:szCs w:val="24"/>
        </w:rPr>
        <w:t>entre diferentes opciones</w:t>
      </w:r>
      <w:r>
        <w:rPr>
          <w:rFonts w:ascii="Times New Roman" w:hAnsi="Times New Roman" w:cs="Times New Roman"/>
          <w:sz w:val="24"/>
          <w:szCs w:val="24"/>
        </w:rPr>
        <w:t>.</w:t>
      </w:r>
    </w:p>
    <w:p w14:paraId="3706238F" w14:textId="558900D0" w:rsidR="00C3678A"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O</w:t>
      </w:r>
      <w:r w:rsidRPr="00530455">
        <w:rPr>
          <w:rFonts w:ascii="Times New Roman" w:hAnsi="Times New Roman" w:cs="Times New Roman"/>
          <w:sz w:val="24"/>
          <w:szCs w:val="24"/>
        </w:rPr>
        <w:t>rienta</w:t>
      </w:r>
      <w:r>
        <w:rPr>
          <w:rFonts w:ascii="Times New Roman" w:hAnsi="Times New Roman" w:cs="Times New Roman"/>
          <w:sz w:val="24"/>
          <w:szCs w:val="24"/>
        </w:rPr>
        <w:t>do</w:t>
      </w:r>
      <w:r w:rsidRPr="00530455">
        <w:rPr>
          <w:rFonts w:ascii="Times New Roman" w:hAnsi="Times New Roman" w:cs="Times New Roman"/>
          <w:sz w:val="24"/>
          <w:szCs w:val="24"/>
        </w:rPr>
        <w:t xml:space="preserve"> </w:t>
      </w:r>
      <w:r w:rsidR="00603768" w:rsidRPr="00530455">
        <w:rPr>
          <w:rFonts w:ascii="Times New Roman" w:hAnsi="Times New Roman" w:cs="Times New Roman"/>
          <w:sz w:val="24"/>
          <w:szCs w:val="24"/>
        </w:rPr>
        <w:t>al proceso y al producto</w:t>
      </w:r>
      <w:r>
        <w:rPr>
          <w:rFonts w:ascii="Times New Roman" w:hAnsi="Times New Roman" w:cs="Times New Roman"/>
          <w:sz w:val="24"/>
          <w:szCs w:val="24"/>
        </w:rPr>
        <w:t>.</w:t>
      </w:r>
    </w:p>
    <w:p w14:paraId="65196554" w14:textId="508B908A" w:rsidR="00C3678A"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C</w:t>
      </w:r>
      <w:r w:rsidRPr="00530455">
        <w:rPr>
          <w:rFonts w:ascii="Times New Roman" w:hAnsi="Times New Roman" w:cs="Times New Roman"/>
          <w:sz w:val="24"/>
          <w:szCs w:val="24"/>
        </w:rPr>
        <w:t xml:space="preserve">onstruye </w:t>
      </w:r>
      <w:r w:rsidR="00603768" w:rsidRPr="00530455">
        <w:rPr>
          <w:rFonts w:ascii="Times New Roman" w:hAnsi="Times New Roman" w:cs="Times New Roman"/>
          <w:sz w:val="24"/>
          <w:szCs w:val="24"/>
        </w:rPr>
        <w:t>y reconstruye los nuevos significados</w:t>
      </w:r>
      <w:r>
        <w:rPr>
          <w:rFonts w:ascii="Times New Roman" w:hAnsi="Times New Roman" w:cs="Times New Roman"/>
          <w:sz w:val="24"/>
          <w:szCs w:val="24"/>
        </w:rPr>
        <w:t>.</w:t>
      </w:r>
    </w:p>
    <w:p w14:paraId="0C2BEF30" w14:textId="29304138" w:rsidR="00C3678A"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E</w:t>
      </w:r>
      <w:r w:rsidR="00603768" w:rsidRPr="00530455">
        <w:rPr>
          <w:rFonts w:ascii="Times New Roman" w:hAnsi="Times New Roman" w:cs="Times New Roman"/>
          <w:sz w:val="24"/>
          <w:szCs w:val="24"/>
        </w:rPr>
        <w:t>st</w:t>
      </w:r>
      <w:r w:rsidR="00C3678A" w:rsidRPr="00530455">
        <w:rPr>
          <w:rFonts w:ascii="Times New Roman" w:hAnsi="Times New Roman" w:cs="Times New Roman"/>
          <w:sz w:val="24"/>
          <w:szCs w:val="24"/>
        </w:rPr>
        <w:t>á</w:t>
      </w:r>
      <w:r w:rsidR="00603768" w:rsidRPr="00530455">
        <w:rPr>
          <w:rFonts w:ascii="Times New Roman" w:hAnsi="Times New Roman" w:cs="Times New Roman"/>
          <w:sz w:val="24"/>
          <w:szCs w:val="24"/>
        </w:rPr>
        <w:t xml:space="preserve"> enriquecido por la tecnología multimedia</w:t>
      </w:r>
      <w:r>
        <w:rPr>
          <w:rFonts w:ascii="Times New Roman" w:hAnsi="Times New Roman" w:cs="Times New Roman"/>
          <w:sz w:val="24"/>
          <w:szCs w:val="24"/>
        </w:rPr>
        <w:t>.</w:t>
      </w:r>
    </w:p>
    <w:p w14:paraId="71019DCF" w14:textId="0A3C4129" w:rsidR="00F41A83"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N</w:t>
      </w:r>
      <w:r w:rsidRPr="00530455">
        <w:rPr>
          <w:rFonts w:ascii="Times New Roman" w:hAnsi="Times New Roman" w:cs="Times New Roman"/>
          <w:sz w:val="24"/>
          <w:szCs w:val="24"/>
        </w:rPr>
        <w:t xml:space="preserve">o </w:t>
      </w:r>
      <w:r w:rsidR="00603768" w:rsidRPr="00530455">
        <w:rPr>
          <w:rFonts w:ascii="Times New Roman" w:hAnsi="Times New Roman" w:cs="Times New Roman"/>
          <w:sz w:val="24"/>
          <w:szCs w:val="24"/>
        </w:rPr>
        <w:t>tiene límites en la gestión de su conocimiento</w:t>
      </w:r>
      <w:r>
        <w:rPr>
          <w:rFonts w:ascii="Times New Roman" w:hAnsi="Times New Roman" w:cs="Times New Roman"/>
          <w:sz w:val="24"/>
          <w:szCs w:val="24"/>
        </w:rPr>
        <w:t>.</w:t>
      </w:r>
    </w:p>
    <w:p w14:paraId="0DE07B61" w14:textId="4357D7C7" w:rsidR="00F41A83"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C</w:t>
      </w:r>
      <w:r w:rsidRPr="00530455">
        <w:rPr>
          <w:rFonts w:ascii="Times New Roman" w:hAnsi="Times New Roman" w:cs="Times New Roman"/>
          <w:sz w:val="24"/>
          <w:szCs w:val="24"/>
        </w:rPr>
        <w:t xml:space="preserve">omparte </w:t>
      </w:r>
      <w:r w:rsidR="00603768" w:rsidRPr="00530455">
        <w:rPr>
          <w:rFonts w:ascii="Times New Roman" w:hAnsi="Times New Roman" w:cs="Times New Roman"/>
          <w:sz w:val="24"/>
          <w:szCs w:val="24"/>
        </w:rPr>
        <w:t>globalmente</w:t>
      </w:r>
      <w:r>
        <w:rPr>
          <w:rFonts w:ascii="Times New Roman" w:hAnsi="Times New Roman" w:cs="Times New Roman"/>
          <w:sz w:val="24"/>
          <w:szCs w:val="24"/>
        </w:rPr>
        <w:t>.</w:t>
      </w:r>
    </w:p>
    <w:p w14:paraId="43AE2EB4" w14:textId="6F2F7327" w:rsidR="00F41A83"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T</w:t>
      </w:r>
      <w:r w:rsidRPr="00530455">
        <w:rPr>
          <w:rFonts w:ascii="Times New Roman" w:hAnsi="Times New Roman" w:cs="Times New Roman"/>
          <w:sz w:val="24"/>
          <w:szCs w:val="24"/>
        </w:rPr>
        <w:t xml:space="preserve">iende </w:t>
      </w:r>
      <w:r w:rsidR="00603768" w:rsidRPr="00530455">
        <w:rPr>
          <w:rFonts w:ascii="Times New Roman" w:hAnsi="Times New Roman" w:cs="Times New Roman"/>
          <w:sz w:val="24"/>
          <w:szCs w:val="24"/>
        </w:rPr>
        <w:t>al trabajo colaborativo</w:t>
      </w:r>
      <w:r>
        <w:rPr>
          <w:rFonts w:ascii="Times New Roman" w:hAnsi="Times New Roman" w:cs="Times New Roman"/>
          <w:sz w:val="24"/>
          <w:szCs w:val="24"/>
        </w:rPr>
        <w:t>.</w:t>
      </w:r>
    </w:p>
    <w:p w14:paraId="6571ACBA" w14:textId="5E45B005" w:rsidR="00F41A83"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S</w:t>
      </w:r>
      <w:r w:rsidRPr="00530455">
        <w:rPr>
          <w:rFonts w:ascii="Times New Roman" w:hAnsi="Times New Roman" w:cs="Times New Roman"/>
          <w:sz w:val="24"/>
          <w:szCs w:val="24"/>
        </w:rPr>
        <w:t xml:space="preserve">oluciona </w:t>
      </w:r>
      <w:r w:rsidR="00603768" w:rsidRPr="00530455">
        <w:rPr>
          <w:rFonts w:ascii="Times New Roman" w:hAnsi="Times New Roman" w:cs="Times New Roman"/>
          <w:sz w:val="24"/>
          <w:szCs w:val="24"/>
        </w:rPr>
        <w:t>problemas</w:t>
      </w:r>
      <w:r>
        <w:rPr>
          <w:rFonts w:ascii="Times New Roman" w:hAnsi="Times New Roman" w:cs="Times New Roman"/>
          <w:sz w:val="24"/>
          <w:szCs w:val="24"/>
        </w:rPr>
        <w:t>.</w:t>
      </w:r>
    </w:p>
    <w:p w14:paraId="0DDB33FD" w14:textId="202E3694" w:rsidR="00F41A83"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R</w:t>
      </w:r>
      <w:r w:rsidR="00603768" w:rsidRPr="00530455">
        <w:rPr>
          <w:rFonts w:ascii="Times New Roman" w:hAnsi="Times New Roman" w:cs="Times New Roman"/>
          <w:sz w:val="24"/>
          <w:szCs w:val="24"/>
        </w:rPr>
        <w:t>ealiza muchas preguntas</w:t>
      </w:r>
      <w:r>
        <w:rPr>
          <w:rFonts w:ascii="Times New Roman" w:hAnsi="Times New Roman" w:cs="Times New Roman"/>
          <w:sz w:val="24"/>
          <w:szCs w:val="24"/>
        </w:rPr>
        <w:t>.</w:t>
      </w:r>
    </w:p>
    <w:p w14:paraId="5695A1DA" w14:textId="54EE89E9" w:rsidR="00F41A83"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E</w:t>
      </w:r>
      <w:r w:rsidRPr="00530455">
        <w:rPr>
          <w:rFonts w:ascii="Times New Roman" w:hAnsi="Times New Roman" w:cs="Times New Roman"/>
          <w:sz w:val="24"/>
          <w:szCs w:val="24"/>
        </w:rPr>
        <w:t xml:space="preserve">s </w:t>
      </w:r>
      <w:r w:rsidR="00603768" w:rsidRPr="00530455">
        <w:rPr>
          <w:rFonts w:ascii="Times New Roman" w:hAnsi="Times New Roman" w:cs="Times New Roman"/>
          <w:sz w:val="24"/>
          <w:szCs w:val="24"/>
        </w:rPr>
        <w:t>de sistema abierto</w:t>
      </w:r>
      <w:r>
        <w:rPr>
          <w:rFonts w:ascii="Times New Roman" w:hAnsi="Times New Roman" w:cs="Times New Roman"/>
          <w:sz w:val="24"/>
          <w:szCs w:val="24"/>
        </w:rPr>
        <w:t>.</w:t>
      </w:r>
    </w:p>
    <w:p w14:paraId="1D6FD66F" w14:textId="18333B5B" w:rsidR="00D3796D"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C</w:t>
      </w:r>
      <w:r w:rsidRPr="00530455">
        <w:rPr>
          <w:rFonts w:ascii="Times New Roman" w:hAnsi="Times New Roman" w:cs="Times New Roman"/>
          <w:sz w:val="24"/>
          <w:szCs w:val="24"/>
        </w:rPr>
        <w:t xml:space="preserve">ambia </w:t>
      </w:r>
      <w:r w:rsidR="00603768" w:rsidRPr="00530455">
        <w:rPr>
          <w:rFonts w:ascii="Times New Roman" w:hAnsi="Times New Roman" w:cs="Times New Roman"/>
          <w:sz w:val="24"/>
          <w:szCs w:val="24"/>
        </w:rPr>
        <w:t>constantemente</w:t>
      </w:r>
      <w:r>
        <w:rPr>
          <w:rFonts w:ascii="Times New Roman" w:hAnsi="Times New Roman" w:cs="Times New Roman"/>
          <w:sz w:val="24"/>
          <w:szCs w:val="24"/>
        </w:rPr>
        <w:t>.</w:t>
      </w:r>
    </w:p>
    <w:p w14:paraId="7C1156D9" w14:textId="0078BE58" w:rsidR="00D3796D"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C</w:t>
      </w:r>
      <w:r w:rsidR="00D3796D" w:rsidRPr="00530455">
        <w:rPr>
          <w:rFonts w:ascii="Times New Roman" w:hAnsi="Times New Roman" w:cs="Times New Roman"/>
          <w:sz w:val="24"/>
          <w:szCs w:val="24"/>
        </w:rPr>
        <w:t xml:space="preserve">onsidera que </w:t>
      </w:r>
      <w:r w:rsidR="00603768" w:rsidRPr="00530455">
        <w:rPr>
          <w:rFonts w:ascii="Times New Roman" w:hAnsi="Times New Roman" w:cs="Times New Roman"/>
          <w:sz w:val="24"/>
          <w:szCs w:val="24"/>
        </w:rPr>
        <w:t>no hay un modo correcto de gestionar su aprendizaje</w:t>
      </w:r>
      <w:r>
        <w:rPr>
          <w:rFonts w:ascii="Times New Roman" w:hAnsi="Times New Roman" w:cs="Times New Roman"/>
          <w:sz w:val="24"/>
          <w:szCs w:val="24"/>
        </w:rPr>
        <w:t>.</w:t>
      </w:r>
    </w:p>
    <w:p w14:paraId="3534C3DC" w14:textId="332AF6DC" w:rsidR="00D3796D" w:rsidRPr="00530455" w:rsidRDefault="003904E0" w:rsidP="00530455">
      <w:pPr>
        <w:pStyle w:val="Prrafodelista"/>
        <w:numPr>
          <w:ilvl w:val="0"/>
          <w:numId w:val="4"/>
        </w:numPr>
        <w:shd w:val="clear" w:color="auto" w:fill="FFFFFF"/>
        <w:spacing w:after="0" w:line="360" w:lineRule="auto"/>
        <w:ind w:left="0" w:firstLine="709"/>
        <w:jc w:val="both"/>
        <w:textAlignment w:val="baseline"/>
        <w:rPr>
          <w:rFonts w:ascii="Times New Roman" w:hAnsi="Times New Roman" w:cs="Times New Roman"/>
          <w:sz w:val="24"/>
          <w:szCs w:val="24"/>
        </w:rPr>
      </w:pPr>
      <w:r>
        <w:rPr>
          <w:rFonts w:ascii="Times New Roman" w:hAnsi="Times New Roman" w:cs="Times New Roman"/>
          <w:sz w:val="24"/>
          <w:szCs w:val="24"/>
        </w:rPr>
        <w:t>R</w:t>
      </w:r>
      <w:r w:rsidRPr="00530455">
        <w:rPr>
          <w:rFonts w:ascii="Times New Roman" w:hAnsi="Times New Roman" w:cs="Times New Roman"/>
          <w:sz w:val="24"/>
          <w:szCs w:val="24"/>
        </w:rPr>
        <w:t xml:space="preserve">ealiza </w:t>
      </w:r>
      <w:r w:rsidR="00603768" w:rsidRPr="00530455">
        <w:rPr>
          <w:rFonts w:ascii="Times New Roman" w:hAnsi="Times New Roman" w:cs="Times New Roman"/>
          <w:sz w:val="24"/>
          <w:szCs w:val="24"/>
        </w:rPr>
        <w:t>gráficos y otras tareas de f</w:t>
      </w:r>
      <w:r w:rsidR="0029615B" w:rsidRPr="00530455">
        <w:rPr>
          <w:rFonts w:ascii="Times New Roman" w:hAnsi="Times New Roman" w:cs="Times New Roman"/>
          <w:sz w:val="24"/>
          <w:szCs w:val="24"/>
        </w:rPr>
        <w:t xml:space="preserve">orma práctica e inmediata. </w:t>
      </w:r>
    </w:p>
    <w:p w14:paraId="4F0D876C" w14:textId="0E0947D9" w:rsidR="000B44D5" w:rsidRPr="00530455" w:rsidRDefault="009B3F55" w:rsidP="00530455">
      <w:pPr>
        <w:shd w:val="clear" w:color="auto" w:fill="FFFFFF"/>
        <w:spacing w:after="0" w:line="360" w:lineRule="auto"/>
        <w:ind w:left="708"/>
        <w:jc w:val="both"/>
        <w:textAlignment w:val="baseline"/>
        <w:rPr>
          <w:rFonts w:ascii="Times New Roman" w:hAnsi="Times New Roman" w:cs="Times New Roman"/>
          <w:sz w:val="24"/>
          <w:szCs w:val="24"/>
          <w:shd w:val="clear" w:color="auto" w:fill="FFFFFF"/>
        </w:rPr>
      </w:pPr>
      <w:r w:rsidRPr="00703871">
        <w:rPr>
          <w:rFonts w:ascii="Times New Roman" w:hAnsi="Times New Roman" w:cs="Times New Roman"/>
          <w:sz w:val="24"/>
          <w:szCs w:val="24"/>
        </w:rPr>
        <w:t xml:space="preserve">Tourón </w:t>
      </w:r>
      <w:r>
        <w:rPr>
          <w:rFonts w:ascii="Times New Roman" w:hAnsi="Times New Roman" w:cs="Times New Roman"/>
          <w:sz w:val="24"/>
          <w:szCs w:val="24"/>
        </w:rPr>
        <w:t>(</w:t>
      </w:r>
      <w:r w:rsidR="00690A12">
        <w:rPr>
          <w:rFonts w:ascii="Times New Roman" w:hAnsi="Times New Roman" w:cs="Times New Roman"/>
          <w:sz w:val="24"/>
          <w:szCs w:val="24"/>
        </w:rPr>
        <w:t xml:space="preserve">9 de marzo de </w:t>
      </w:r>
      <w:r w:rsidRPr="00703871">
        <w:rPr>
          <w:rFonts w:ascii="Times New Roman" w:hAnsi="Times New Roman" w:cs="Times New Roman"/>
          <w:sz w:val="24"/>
          <w:szCs w:val="24"/>
        </w:rPr>
        <w:t>2015</w:t>
      </w:r>
      <w:r>
        <w:rPr>
          <w:rFonts w:ascii="Times New Roman" w:hAnsi="Times New Roman" w:cs="Times New Roman"/>
          <w:sz w:val="24"/>
          <w:szCs w:val="24"/>
        </w:rPr>
        <w:t>)</w:t>
      </w:r>
      <w:r w:rsidR="000B44D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añade</w:t>
      </w:r>
      <w:r w:rsidR="00690A12">
        <w:rPr>
          <w:rFonts w:ascii="Times New Roman" w:hAnsi="Times New Roman" w:cs="Times New Roman"/>
          <w:sz w:val="24"/>
          <w:szCs w:val="24"/>
          <w:shd w:val="clear" w:color="auto" w:fill="FFFFFF"/>
        </w:rPr>
        <w:t xml:space="preserve"> al final de esta lista</w:t>
      </w:r>
      <w:r>
        <w:rPr>
          <w:rFonts w:ascii="Times New Roman" w:hAnsi="Times New Roman" w:cs="Times New Roman"/>
          <w:sz w:val="24"/>
          <w:szCs w:val="24"/>
          <w:shd w:val="clear" w:color="auto" w:fill="FFFFFF"/>
        </w:rPr>
        <w:t>:</w:t>
      </w:r>
    </w:p>
    <w:p w14:paraId="5D3F9578" w14:textId="62A04B09" w:rsidR="00F61AF6" w:rsidRPr="00530455" w:rsidRDefault="000B44D5" w:rsidP="00530455">
      <w:pPr>
        <w:pStyle w:val="Prrafodelista"/>
        <w:shd w:val="clear" w:color="auto" w:fill="FFFFFF"/>
        <w:spacing w:after="0" w:line="360" w:lineRule="auto"/>
        <w:ind w:left="1429"/>
        <w:jc w:val="both"/>
        <w:textAlignment w:val="baseline"/>
        <w:rPr>
          <w:rFonts w:ascii="Times New Roman" w:hAnsi="Times New Roman" w:cs="Times New Roman"/>
          <w:sz w:val="24"/>
          <w:szCs w:val="24"/>
          <w:shd w:val="clear" w:color="auto" w:fill="FFFFFF"/>
        </w:rPr>
      </w:pPr>
      <w:r w:rsidRPr="000B44D5">
        <w:rPr>
          <w:rFonts w:ascii="Times New Roman" w:hAnsi="Times New Roman" w:cs="Times New Roman"/>
          <w:sz w:val="24"/>
          <w:szCs w:val="24"/>
          <w:shd w:val="clear" w:color="auto" w:fill="FFFFFF"/>
        </w:rPr>
        <w:t xml:space="preserve">Estamos hablando de las necesidades actuales y para un futuro más o menos inmediato que la educación debe abordar para que los aprendices, estudiantes, puedan hacer frente con cierta soltura a las demandas de la construcción social, del desarrollo científico, del mundo laboral. </w:t>
      </w:r>
      <w:r w:rsidR="00C86801" w:rsidRPr="00703871">
        <w:rPr>
          <w:rFonts w:ascii="Times New Roman" w:hAnsi="Times New Roman" w:cs="Times New Roman"/>
          <w:sz w:val="24"/>
          <w:szCs w:val="24"/>
          <w:shd w:val="clear" w:color="auto" w:fill="FFFFFF"/>
        </w:rPr>
        <w:t xml:space="preserve">Todas ellas son cambiantes, pero es cierto que si nos centramos en conceptos, en destrezas, en actitudes, en competencias en suma, estaremos promoviendo un bagaje cultural que será más adaptable a lo cambiante </w:t>
      </w:r>
      <w:r w:rsidR="0029615B" w:rsidRPr="00703871">
        <w:rPr>
          <w:rFonts w:ascii="Times New Roman" w:hAnsi="Times New Roman" w:cs="Times New Roman"/>
          <w:sz w:val="24"/>
          <w:szCs w:val="24"/>
        </w:rPr>
        <w:t>(</w:t>
      </w:r>
      <w:r w:rsidR="002D0537">
        <w:rPr>
          <w:rFonts w:ascii="Times New Roman" w:hAnsi="Times New Roman" w:cs="Times New Roman"/>
          <w:sz w:val="24"/>
          <w:szCs w:val="24"/>
        </w:rPr>
        <w:t xml:space="preserve">párr. </w:t>
      </w:r>
      <w:r>
        <w:rPr>
          <w:rFonts w:ascii="Times New Roman" w:hAnsi="Times New Roman" w:cs="Times New Roman"/>
          <w:sz w:val="24"/>
          <w:szCs w:val="24"/>
        </w:rPr>
        <w:t>1</w:t>
      </w:r>
      <w:r w:rsidR="0029615B" w:rsidRPr="00703871">
        <w:rPr>
          <w:rFonts w:ascii="Times New Roman" w:hAnsi="Times New Roman" w:cs="Times New Roman"/>
          <w:sz w:val="24"/>
          <w:szCs w:val="24"/>
        </w:rPr>
        <w:t xml:space="preserve">). </w:t>
      </w:r>
    </w:p>
    <w:p w14:paraId="5D3F9579" w14:textId="4BD6965D" w:rsidR="00F61AF6" w:rsidRPr="00703871" w:rsidRDefault="00C86801" w:rsidP="00C05AE3">
      <w:pPr>
        <w:shd w:val="clear" w:color="auto" w:fill="FFFFFF"/>
        <w:spacing w:after="0" w:line="360" w:lineRule="auto"/>
        <w:ind w:firstLine="709"/>
        <w:jc w:val="both"/>
        <w:textAlignment w:val="baseline"/>
        <w:rPr>
          <w:rFonts w:ascii="Times New Roman" w:hAnsi="Times New Roman" w:cs="Times New Roman"/>
          <w:sz w:val="24"/>
          <w:szCs w:val="24"/>
        </w:rPr>
      </w:pPr>
      <w:r w:rsidRPr="00703871">
        <w:rPr>
          <w:rFonts w:ascii="Times New Roman" w:hAnsi="Times New Roman" w:cs="Times New Roman"/>
          <w:sz w:val="24"/>
          <w:szCs w:val="24"/>
        </w:rPr>
        <w:lastRenderedPageBreak/>
        <w:t>Los estudiantes</w:t>
      </w:r>
      <w:r w:rsidR="0029615B" w:rsidRPr="00703871">
        <w:rPr>
          <w:rFonts w:ascii="Times New Roman" w:hAnsi="Times New Roman" w:cs="Times New Roman"/>
          <w:sz w:val="24"/>
          <w:szCs w:val="24"/>
        </w:rPr>
        <w:t xml:space="preserve"> universitarios</w:t>
      </w:r>
      <w:r w:rsidRPr="00703871">
        <w:rPr>
          <w:rFonts w:ascii="Times New Roman" w:hAnsi="Times New Roman" w:cs="Times New Roman"/>
          <w:sz w:val="24"/>
          <w:szCs w:val="24"/>
        </w:rPr>
        <w:t xml:space="preserve"> tiene</w:t>
      </w:r>
      <w:r w:rsidR="005A4559" w:rsidRPr="00703871">
        <w:rPr>
          <w:rFonts w:ascii="Times New Roman" w:hAnsi="Times New Roman" w:cs="Times New Roman"/>
          <w:sz w:val="24"/>
          <w:szCs w:val="24"/>
        </w:rPr>
        <w:t>n</w:t>
      </w:r>
      <w:r w:rsidRPr="00703871">
        <w:rPr>
          <w:rFonts w:ascii="Times New Roman" w:hAnsi="Times New Roman" w:cs="Times New Roman"/>
          <w:sz w:val="24"/>
          <w:szCs w:val="24"/>
        </w:rPr>
        <w:t xml:space="preserve"> una forma particular de percibir o representar al docente universitario y sus prácticas pedagógicas</w:t>
      </w:r>
      <w:r w:rsidR="00690A12">
        <w:rPr>
          <w:rFonts w:ascii="Times New Roman" w:hAnsi="Times New Roman" w:cs="Times New Roman"/>
          <w:sz w:val="24"/>
          <w:szCs w:val="24"/>
        </w:rPr>
        <w:t>.</w:t>
      </w:r>
      <w:r w:rsidR="00690A12" w:rsidRPr="00703871">
        <w:rPr>
          <w:rFonts w:ascii="Times New Roman" w:hAnsi="Times New Roman" w:cs="Times New Roman"/>
          <w:sz w:val="24"/>
          <w:szCs w:val="24"/>
        </w:rPr>
        <w:t xml:space="preserve"> </w:t>
      </w:r>
      <w:r w:rsidR="00690A12">
        <w:rPr>
          <w:rFonts w:ascii="Times New Roman" w:hAnsi="Times New Roman" w:cs="Times New Roman"/>
          <w:sz w:val="24"/>
          <w:szCs w:val="24"/>
        </w:rPr>
        <w:t>E</w:t>
      </w:r>
      <w:r w:rsidR="00690A12" w:rsidRPr="00703871">
        <w:rPr>
          <w:rFonts w:ascii="Times New Roman" w:hAnsi="Times New Roman" w:cs="Times New Roman"/>
          <w:sz w:val="24"/>
          <w:szCs w:val="24"/>
        </w:rPr>
        <w:t xml:space="preserve">ste </w:t>
      </w:r>
      <w:r w:rsidR="005A4559" w:rsidRPr="00703871">
        <w:rPr>
          <w:rFonts w:ascii="Times New Roman" w:hAnsi="Times New Roman" w:cs="Times New Roman"/>
          <w:sz w:val="24"/>
          <w:szCs w:val="24"/>
        </w:rPr>
        <w:t>estudio es un acercamiento a esas representaciones que se presentan en la realidad social de las instituciones de educación superior.</w:t>
      </w:r>
      <w:r w:rsidR="0064091C" w:rsidRPr="00703871">
        <w:rPr>
          <w:rFonts w:ascii="Times New Roman" w:hAnsi="Times New Roman" w:cs="Times New Roman"/>
          <w:sz w:val="24"/>
          <w:szCs w:val="24"/>
        </w:rPr>
        <w:t xml:space="preserve"> </w:t>
      </w:r>
    </w:p>
    <w:p w14:paraId="5D3F957A" w14:textId="19FEA4DC" w:rsidR="008E4D20" w:rsidRPr="00703871" w:rsidRDefault="008E4D20"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Pensar en mejorar la calidad de la educación significa pensar en las prácticas de enseñanza. Las prácticas de enseñanza representan el espacio social en el que se gestan y promueven la motivación por aprender, el compromiso con las exigencias escolares, las estrategias de aprendizaje y la misma enunciación y aceptación de las formas de evaluación; de </w:t>
      </w:r>
      <w:r w:rsidR="00A67D75">
        <w:rPr>
          <w:rFonts w:ascii="Times New Roman" w:eastAsia="Times New Roman" w:hAnsi="Times New Roman" w:cs="Times New Roman"/>
          <w:sz w:val="24"/>
          <w:szCs w:val="24"/>
          <w:lang w:eastAsia="es-MX"/>
        </w:rPr>
        <w:t>ahí</w:t>
      </w:r>
      <w:r w:rsidR="00A67D75" w:rsidRPr="00703871">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la importancia de su estudio y perfeccionamiento (Covarrubias, 2011).</w:t>
      </w:r>
    </w:p>
    <w:p w14:paraId="5D3F957B" w14:textId="30A748A3" w:rsidR="00B701E0" w:rsidRPr="00703871" w:rsidRDefault="00B701E0" w:rsidP="00530455">
      <w:pPr>
        <w:shd w:val="clear" w:color="auto" w:fill="FFFFFF"/>
        <w:spacing w:after="0" w:line="360" w:lineRule="auto"/>
        <w:ind w:left="1418"/>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Las representaciones sociales constituyen una oportunidad invaluable para acercarnos a la comprensión de los marcos de referencia que sustentan y fundamentan las identidades profesionales y pedagógicas de los profesores, y las formas en que las expresan o proyectan durante el acto educativo. Permiten conocer cómo obtienen, construyen o reconstruyen el propio conocimiento disciplinar y profesional del que participan, y los significados que atribuyen a las prácticas pedagógicas a las que se adscriben (Covarrubias, 2016</w:t>
      </w:r>
      <w:r w:rsidR="00BB5CCF">
        <w:rPr>
          <w:rFonts w:ascii="Times New Roman" w:eastAsia="Times New Roman" w:hAnsi="Times New Roman" w:cs="Times New Roman"/>
          <w:sz w:val="24"/>
          <w:szCs w:val="24"/>
          <w:lang w:eastAsia="es-MX"/>
        </w:rPr>
        <w:t>, p. 89</w:t>
      </w:r>
      <w:r w:rsidRPr="00703871">
        <w:rPr>
          <w:rFonts w:ascii="Times New Roman" w:eastAsia="Times New Roman" w:hAnsi="Times New Roman" w:cs="Times New Roman"/>
          <w:sz w:val="24"/>
          <w:szCs w:val="24"/>
          <w:lang w:eastAsia="es-MX"/>
        </w:rPr>
        <w:t>).</w:t>
      </w:r>
    </w:p>
    <w:p w14:paraId="5D3F957C" w14:textId="2BD26D8E" w:rsidR="00F61AF6" w:rsidRPr="00703871" w:rsidRDefault="00B07327"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Pr>
          <w:rFonts w:ascii="Times New Roman" w:eastAsia="Calibri" w:hAnsi="Times New Roman" w:cs="Times New Roman"/>
          <w:sz w:val="24"/>
          <w:szCs w:val="24"/>
        </w:rPr>
        <w:t xml:space="preserve">Para </w:t>
      </w:r>
      <w:r w:rsidRPr="00703871">
        <w:rPr>
          <w:rFonts w:ascii="Times New Roman" w:eastAsia="Calibri" w:hAnsi="Times New Roman" w:cs="Times New Roman"/>
          <w:sz w:val="24"/>
          <w:szCs w:val="24"/>
        </w:rPr>
        <w:t>Jodelet</w:t>
      </w:r>
      <w:r>
        <w:rPr>
          <w:rFonts w:ascii="Times New Roman" w:eastAsia="Calibri" w:hAnsi="Times New Roman" w:cs="Times New Roman"/>
          <w:sz w:val="24"/>
          <w:szCs w:val="24"/>
        </w:rPr>
        <w:t xml:space="preserve"> (</w:t>
      </w:r>
      <w:r w:rsidRPr="00703871">
        <w:rPr>
          <w:rFonts w:ascii="Times New Roman" w:eastAsia="Calibri" w:hAnsi="Times New Roman" w:cs="Times New Roman"/>
          <w:sz w:val="24"/>
          <w:szCs w:val="24"/>
        </w:rPr>
        <w:t>1986)</w:t>
      </w:r>
      <w:r>
        <w:rPr>
          <w:rFonts w:ascii="Times New Roman" w:eastAsia="Calibri" w:hAnsi="Times New Roman" w:cs="Times New Roman"/>
          <w:sz w:val="24"/>
          <w:szCs w:val="24"/>
        </w:rPr>
        <w:t>, l</w:t>
      </w:r>
      <w:r w:rsidR="00745F1E" w:rsidRPr="00703871">
        <w:rPr>
          <w:rFonts w:ascii="Times New Roman" w:eastAsia="Calibri" w:hAnsi="Times New Roman" w:cs="Times New Roman"/>
          <w:sz w:val="24"/>
          <w:szCs w:val="24"/>
        </w:rPr>
        <w:t>as representaciones sociales</w:t>
      </w:r>
      <w:r w:rsidR="007911C4" w:rsidRPr="00703871">
        <w:rPr>
          <w:rFonts w:ascii="Times New Roman" w:eastAsia="Calibri" w:hAnsi="Times New Roman" w:cs="Times New Roman"/>
          <w:sz w:val="24"/>
          <w:szCs w:val="24"/>
        </w:rPr>
        <w:t xml:space="preserve"> </w:t>
      </w:r>
      <w:r w:rsidR="00745F1E" w:rsidRPr="00703871">
        <w:rPr>
          <w:rFonts w:ascii="Times New Roman" w:eastAsia="Calibri" w:hAnsi="Times New Roman" w:cs="Times New Roman"/>
          <w:sz w:val="24"/>
          <w:szCs w:val="24"/>
        </w:rPr>
        <w:t xml:space="preserve">son una manera de interpretar y de pensar nuestra realidad cotidiana, una forma de conocimiento del entramado social. También son la actividad mental desplegada por individuos y grupos a fin de fijar su posición en relación con situaciones, acontecimientos, objetos y comunicaciones que les conciernen </w:t>
      </w:r>
    </w:p>
    <w:p w14:paraId="737E6C98" w14:textId="47C0E18E" w:rsidR="006D4BCF" w:rsidRDefault="008A41F7" w:rsidP="00C05AE3">
      <w:pPr>
        <w:shd w:val="clear" w:color="auto" w:fill="FFFFFF"/>
        <w:spacing w:after="0" w:line="360" w:lineRule="auto"/>
        <w:ind w:firstLine="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Además,</w:t>
      </w:r>
      <w:r w:rsidR="00F41D01" w:rsidRPr="00703871">
        <w:rPr>
          <w:rFonts w:ascii="Times New Roman" w:eastAsia="Calibri" w:hAnsi="Times New Roman" w:cs="Times New Roman"/>
          <w:b/>
          <w:sz w:val="24"/>
          <w:szCs w:val="24"/>
        </w:rPr>
        <w:t xml:space="preserve"> </w:t>
      </w:r>
      <w:r w:rsidR="00F41D01" w:rsidRPr="00703871">
        <w:rPr>
          <w:rFonts w:ascii="Times New Roman" w:eastAsia="Calibri" w:hAnsi="Times New Roman" w:cs="Times New Roman"/>
          <w:sz w:val="24"/>
          <w:szCs w:val="24"/>
        </w:rPr>
        <w:t>Jodelet</w:t>
      </w:r>
      <w:r>
        <w:rPr>
          <w:rFonts w:ascii="Times New Roman" w:eastAsia="Calibri" w:hAnsi="Times New Roman" w:cs="Times New Roman"/>
          <w:sz w:val="24"/>
          <w:szCs w:val="24"/>
        </w:rPr>
        <w:t xml:space="preserve"> (</w:t>
      </w:r>
      <w:r w:rsidR="007710AB">
        <w:rPr>
          <w:rFonts w:ascii="Times New Roman" w:eastAsia="Calibri" w:hAnsi="Times New Roman" w:cs="Times New Roman"/>
          <w:sz w:val="24"/>
          <w:szCs w:val="24"/>
        </w:rPr>
        <w:t>2006, citad</w:t>
      </w:r>
      <w:r w:rsidR="00FE33B7">
        <w:rPr>
          <w:rFonts w:ascii="Times New Roman" w:eastAsia="Calibri" w:hAnsi="Times New Roman" w:cs="Times New Roman"/>
          <w:sz w:val="24"/>
          <w:szCs w:val="24"/>
        </w:rPr>
        <w:t>o</w:t>
      </w:r>
      <w:r w:rsidR="007710AB">
        <w:rPr>
          <w:rFonts w:ascii="Times New Roman" w:eastAsia="Calibri" w:hAnsi="Times New Roman" w:cs="Times New Roman"/>
          <w:sz w:val="24"/>
          <w:szCs w:val="24"/>
        </w:rPr>
        <w:t xml:space="preserve"> en </w:t>
      </w:r>
      <w:r w:rsidR="005C6295">
        <w:rPr>
          <w:rFonts w:ascii="Times New Roman" w:eastAsia="Calibri" w:hAnsi="Times New Roman" w:cs="Times New Roman"/>
          <w:sz w:val="24"/>
          <w:szCs w:val="24"/>
        </w:rPr>
        <w:t>Beltrán y Garay, 2016)</w:t>
      </w:r>
      <w:r w:rsidR="00F41D01" w:rsidRPr="00703871">
        <w:rPr>
          <w:rFonts w:ascii="Times New Roman" w:eastAsia="Calibri" w:hAnsi="Times New Roman" w:cs="Times New Roman"/>
          <w:sz w:val="24"/>
          <w:szCs w:val="24"/>
        </w:rPr>
        <w:t xml:space="preserve"> señala </w:t>
      </w:r>
      <w:r w:rsidR="006D4BCF">
        <w:rPr>
          <w:rFonts w:ascii="Times New Roman" w:eastAsia="Calibri" w:hAnsi="Times New Roman" w:cs="Times New Roman"/>
          <w:sz w:val="24"/>
          <w:szCs w:val="24"/>
        </w:rPr>
        <w:t>lo puesto a continuación:</w:t>
      </w:r>
    </w:p>
    <w:p w14:paraId="5D3F957D" w14:textId="20F1648D" w:rsidR="00F61AF6" w:rsidRPr="00703871" w:rsidRDefault="006D4BCF" w:rsidP="00530455">
      <w:pPr>
        <w:shd w:val="clear" w:color="auto" w:fill="FFFFFF"/>
        <w:spacing w:after="0" w:line="360" w:lineRule="auto"/>
        <w:ind w:left="1418"/>
        <w:jc w:val="both"/>
        <w:textAlignment w:val="baseline"/>
        <w:rPr>
          <w:rFonts w:ascii="Times New Roman" w:eastAsia="Times New Roman" w:hAnsi="Times New Roman" w:cs="Times New Roman"/>
          <w:sz w:val="24"/>
          <w:szCs w:val="24"/>
          <w:lang w:eastAsia="es-MX"/>
        </w:rPr>
      </w:pPr>
      <w:r>
        <w:rPr>
          <w:rFonts w:ascii="Times New Roman" w:eastAsia="Calibri" w:hAnsi="Times New Roman" w:cs="Times New Roman"/>
          <w:sz w:val="24"/>
          <w:szCs w:val="24"/>
        </w:rPr>
        <w:t>C</w:t>
      </w:r>
      <w:r w:rsidRPr="00703871">
        <w:rPr>
          <w:rFonts w:ascii="Times New Roman" w:eastAsia="Calibri" w:hAnsi="Times New Roman" w:cs="Times New Roman"/>
          <w:sz w:val="24"/>
          <w:szCs w:val="24"/>
        </w:rPr>
        <w:t xml:space="preserve">uando </w:t>
      </w:r>
      <w:r w:rsidR="00F41D01" w:rsidRPr="00703871">
        <w:rPr>
          <w:rFonts w:ascii="Times New Roman" w:eastAsia="Calibri" w:hAnsi="Times New Roman" w:cs="Times New Roman"/>
          <w:sz w:val="24"/>
          <w:szCs w:val="24"/>
        </w:rPr>
        <w:t>las personas hacen referencia a los objetos sociales, los clasifican, explican y evalúan, porque tienen una representación social de ese objeto; y un objeto se representa cuando está mediado por una figura; y es solo en esa condición que emerge la representación y el contenido correspondiente. Las personas conocen la realidad que les circunda mediante explicaciones que extraen de los procesos de comunicación y del pensamiento social. Las representaciones sociales sintetizan dichas explicaciones y en consecuencia, hacen referencia a un tipo específico de conocimiento que juega un papel crucial sobre cómo la gente piensa y organiza su vida cotidiana: el conocimiento del sentido común (</w:t>
      </w:r>
      <w:r>
        <w:rPr>
          <w:rFonts w:ascii="Times New Roman" w:eastAsia="Calibri" w:hAnsi="Times New Roman" w:cs="Times New Roman"/>
          <w:sz w:val="24"/>
          <w:szCs w:val="24"/>
        </w:rPr>
        <w:t>p</w:t>
      </w:r>
      <w:r w:rsidR="00EB7757">
        <w:rPr>
          <w:rFonts w:ascii="Times New Roman" w:eastAsia="Calibri" w:hAnsi="Times New Roman" w:cs="Times New Roman"/>
          <w:sz w:val="24"/>
          <w:szCs w:val="24"/>
        </w:rPr>
        <w:t>p. 6-7</w:t>
      </w:r>
      <w:r w:rsidR="00F41D01" w:rsidRPr="00703871">
        <w:rPr>
          <w:rFonts w:ascii="Times New Roman" w:eastAsia="Calibri" w:hAnsi="Times New Roman" w:cs="Times New Roman"/>
          <w:sz w:val="24"/>
          <w:szCs w:val="24"/>
        </w:rPr>
        <w:t>).</w:t>
      </w:r>
      <w:r w:rsidR="005A4559" w:rsidRPr="00703871">
        <w:rPr>
          <w:rFonts w:ascii="Times New Roman" w:eastAsia="Calibri" w:hAnsi="Times New Roman" w:cs="Times New Roman"/>
          <w:sz w:val="24"/>
          <w:szCs w:val="24"/>
        </w:rPr>
        <w:t xml:space="preserve"> </w:t>
      </w:r>
    </w:p>
    <w:p w14:paraId="3940BD9A" w14:textId="2E22573C" w:rsidR="00E76B6B" w:rsidRDefault="00F41D01" w:rsidP="00C05AE3">
      <w:pPr>
        <w:shd w:val="clear" w:color="auto" w:fill="FFFFFF"/>
        <w:spacing w:after="0" w:line="360" w:lineRule="auto"/>
        <w:ind w:firstLine="709"/>
        <w:jc w:val="both"/>
        <w:textAlignment w:val="baseline"/>
        <w:rPr>
          <w:rFonts w:ascii="Times New Roman" w:eastAsia="Calibri" w:hAnsi="Times New Roman" w:cs="Times New Roman"/>
          <w:sz w:val="24"/>
          <w:szCs w:val="24"/>
        </w:rPr>
      </w:pPr>
      <w:r w:rsidRPr="00703871">
        <w:rPr>
          <w:rFonts w:ascii="Times New Roman" w:eastAsia="Calibri" w:hAnsi="Times New Roman" w:cs="Times New Roman"/>
          <w:sz w:val="24"/>
          <w:szCs w:val="24"/>
        </w:rPr>
        <w:lastRenderedPageBreak/>
        <w:t>El sentido común, según Re</w:t>
      </w:r>
      <w:r w:rsidR="001B6ED6">
        <w:rPr>
          <w:rFonts w:ascii="Times New Roman" w:eastAsia="Calibri" w:hAnsi="Times New Roman" w:cs="Times New Roman"/>
          <w:sz w:val="24"/>
          <w:szCs w:val="24"/>
        </w:rPr>
        <w:t>i</w:t>
      </w:r>
      <w:r w:rsidRPr="00703871">
        <w:rPr>
          <w:rFonts w:ascii="Times New Roman" w:eastAsia="Calibri" w:hAnsi="Times New Roman" w:cs="Times New Roman"/>
          <w:sz w:val="24"/>
          <w:szCs w:val="24"/>
        </w:rPr>
        <w:t xml:space="preserve">d </w:t>
      </w:r>
      <w:r w:rsidR="00E4227D">
        <w:rPr>
          <w:rFonts w:ascii="Times New Roman" w:eastAsia="Calibri" w:hAnsi="Times New Roman" w:cs="Times New Roman"/>
          <w:sz w:val="24"/>
          <w:szCs w:val="24"/>
        </w:rPr>
        <w:t xml:space="preserve">(citado en </w:t>
      </w:r>
      <w:r w:rsidR="00241B7C">
        <w:rPr>
          <w:rFonts w:ascii="Times New Roman" w:eastAsia="Calibri" w:hAnsi="Times New Roman" w:cs="Times New Roman"/>
          <w:sz w:val="24"/>
          <w:szCs w:val="24"/>
        </w:rPr>
        <w:t xml:space="preserve">Araya, 2002), </w:t>
      </w:r>
      <w:r w:rsidRPr="00703871">
        <w:rPr>
          <w:rFonts w:ascii="Times New Roman" w:eastAsia="Calibri" w:hAnsi="Times New Roman" w:cs="Times New Roman"/>
          <w:sz w:val="24"/>
          <w:szCs w:val="24"/>
        </w:rPr>
        <w:t>es, en principio</w:t>
      </w:r>
      <w:r w:rsidR="00E76B6B">
        <w:rPr>
          <w:rFonts w:ascii="Times New Roman" w:eastAsia="Calibri" w:hAnsi="Times New Roman" w:cs="Times New Roman"/>
          <w:sz w:val="24"/>
          <w:szCs w:val="24"/>
        </w:rPr>
        <w:t>:</w:t>
      </w:r>
      <w:r w:rsidR="00E76B6B" w:rsidRPr="00703871">
        <w:rPr>
          <w:rFonts w:ascii="Times New Roman" w:eastAsia="Calibri" w:hAnsi="Times New Roman" w:cs="Times New Roman"/>
          <w:sz w:val="24"/>
          <w:szCs w:val="24"/>
        </w:rPr>
        <w:t xml:space="preserve"> </w:t>
      </w:r>
    </w:p>
    <w:p w14:paraId="0C6A5CF3" w14:textId="76795244" w:rsidR="00E76B6B" w:rsidRDefault="00E76B6B" w:rsidP="00530455">
      <w:pPr>
        <w:shd w:val="clear" w:color="auto" w:fill="FFFFFF"/>
        <w:spacing w:after="0" w:line="360" w:lineRule="auto"/>
        <w:ind w:left="1418"/>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U</w:t>
      </w:r>
      <w:r w:rsidRPr="00703871">
        <w:rPr>
          <w:rFonts w:ascii="Times New Roman" w:eastAsia="Calibri" w:hAnsi="Times New Roman" w:cs="Times New Roman"/>
          <w:sz w:val="24"/>
          <w:szCs w:val="24"/>
        </w:rPr>
        <w:t xml:space="preserve">na </w:t>
      </w:r>
      <w:r w:rsidR="00F41D01" w:rsidRPr="00703871">
        <w:rPr>
          <w:rFonts w:ascii="Times New Roman" w:eastAsia="Calibri" w:hAnsi="Times New Roman" w:cs="Times New Roman"/>
          <w:sz w:val="24"/>
          <w:szCs w:val="24"/>
        </w:rPr>
        <w:t xml:space="preserve">forma de percibir, razonar y actuar. El conocimiento del sentido común es conocimiento social porque está socialmente elaborado. Incluye contenidos cognitivos, afectivos y simbólicos que tienen una función no solo en ciertas orientaciones de las conductas de las personas en su vida cotidiana, sino también en las formas de organización y comunicación que poseen tanto en sus relaciones interindividuales como entre los grupos sociales en que se desarrollan. </w:t>
      </w:r>
    </w:p>
    <w:p w14:paraId="5D3F957E" w14:textId="249C353D" w:rsidR="00F61AF6" w:rsidRPr="00703871" w:rsidRDefault="00F41D01" w:rsidP="00530455">
      <w:pPr>
        <w:shd w:val="clear" w:color="auto" w:fill="FFFFFF"/>
        <w:spacing w:after="0" w:line="360" w:lineRule="auto"/>
        <w:ind w:left="1418" w:firstLine="708"/>
        <w:jc w:val="both"/>
        <w:textAlignment w:val="baseline"/>
        <w:rPr>
          <w:rFonts w:ascii="Times New Roman" w:eastAsia="Times New Roman" w:hAnsi="Times New Roman" w:cs="Times New Roman"/>
          <w:sz w:val="24"/>
          <w:szCs w:val="24"/>
          <w:lang w:eastAsia="es-MX"/>
        </w:rPr>
      </w:pPr>
      <w:r w:rsidRPr="00703871">
        <w:rPr>
          <w:rFonts w:ascii="Times New Roman" w:eastAsia="Calibri" w:hAnsi="Times New Roman" w:cs="Times New Roman"/>
          <w:sz w:val="24"/>
          <w:szCs w:val="24"/>
        </w:rPr>
        <w:t xml:space="preserve">Las </w:t>
      </w:r>
      <w:r w:rsidR="00E76B6B">
        <w:rPr>
          <w:rFonts w:ascii="Times New Roman" w:eastAsia="Calibri" w:hAnsi="Times New Roman" w:cs="Times New Roman"/>
          <w:sz w:val="24"/>
          <w:szCs w:val="24"/>
        </w:rPr>
        <w:t>[representaciones sociales]</w:t>
      </w:r>
      <w:r w:rsidRPr="00703871">
        <w:rPr>
          <w:rFonts w:ascii="Times New Roman" w:eastAsia="Calibri" w:hAnsi="Times New Roman" w:cs="Times New Roman"/>
          <w:sz w:val="24"/>
          <w:szCs w:val="24"/>
        </w:rPr>
        <w:t xml:space="preserve">, en definitiva, constituyen sistemas cognitivos en los que es posible reconocer la presencia de estereotipos, opiniones, creencias, valores y normas que suelen tener una orientación actitudinal positiva o negativa. Se constituyen, a su vez, como sistemas de códigos, valores, lógicas clasificatorias, principios interpretativos y orientadores de las prácticas, que definen la llamada conciencia colectiva, la cual se rige con fuerza normativa en tanto instituye los límites y las posibilidades de la forma en que las mujeres y los </w:t>
      </w:r>
      <w:r w:rsidR="00FF6D3F" w:rsidRPr="00703871">
        <w:rPr>
          <w:rFonts w:ascii="Times New Roman" w:eastAsia="Calibri" w:hAnsi="Times New Roman" w:cs="Times New Roman"/>
          <w:sz w:val="24"/>
          <w:szCs w:val="24"/>
        </w:rPr>
        <w:t>hombres actúan en el mundo (</w:t>
      </w:r>
      <w:r w:rsidR="00E76B6B">
        <w:rPr>
          <w:rFonts w:ascii="Times New Roman" w:eastAsia="Calibri" w:hAnsi="Times New Roman" w:cs="Times New Roman"/>
          <w:sz w:val="24"/>
          <w:szCs w:val="24"/>
        </w:rPr>
        <w:t>p.</w:t>
      </w:r>
      <w:r w:rsidR="00666E09">
        <w:rPr>
          <w:rFonts w:ascii="Times New Roman" w:eastAsia="Calibri" w:hAnsi="Times New Roman" w:cs="Times New Roman"/>
          <w:sz w:val="24"/>
          <w:szCs w:val="24"/>
        </w:rPr>
        <w:t xml:space="preserve"> 11</w:t>
      </w:r>
      <w:r w:rsidRPr="00703871">
        <w:rPr>
          <w:rFonts w:ascii="Times New Roman" w:eastAsia="Calibri" w:hAnsi="Times New Roman" w:cs="Times New Roman"/>
          <w:sz w:val="24"/>
          <w:szCs w:val="24"/>
        </w:rPr>
        <w:t>).</w:t>
      </w:r>
    </w:p>
    <w:p w14:paraId="7771C115" w14:textId="77777777" w:rsidR="009D1715" w:rsidRDefault="00F41D01" w:rsidP="00C05AE3">
      <w:pPr>
        <w:shd w:val="clear" w:color="auto" w:fill="FFFFFF"/>
        <w:spacing w:after="0" w:line="360" w:lineRule="auto"/>
        <w:ind w:firstLine="709"/>
        <w:jc w:val="both"/>
        <w:textAlignment w:val="baseline"/>
        <w:rPr>
          <w:rFonts w:ascii="Times New Roman" w:eastAsia="Calibri" w:hAnsi="Times New Roman" w:cs="Times New Roman"/>
          <w:sz w:val="24"/>
          <w:szCs w:val="24"/>
        </w:rPr>
      </w:pPr>
      <w:r w:rsidRPr="00703871">
        <w:rPr>
          <w:rFonts w:ascii="Times New Roman" w:eastAsia="Calibri" w:hAnsi="Times New Roman" w:cs="Times New Roman"/>
          <w:sz w:val="24"/>
          <w:szCs w:val="24"/>
        </w:rPr>
        <w:t>Para Berger y Luckmann</w:t>
      </w:r>
      <w:r w:rsidR="00666E09">
        <w:rPr>
          <w:rFonts w:ascii="Times New Roman" w:eastAsia="Calibri" w:hAnsi="Times New Roman" w:cs="Times New Roman"/>
          <w:sz w:val="24"/>
          <w:szCs w:val="24"/>
        </w:rPr>
        <w:t xml:space="preserve"> (1991</w:t>
      </w:r>
      <w:r w:rsidR="00442B00">
        <w:rPr>
          <w:rFonts w:ascii="Times New Roman" w:eastAsia="Calibri" w:hAnsi="Times New Roman" w:cs="Times New Roman"/>
          <w:sz w:val="24"/>
          <w:szCs w:val="24"/>
        </w:rPr>
        <w:t xml:space="preserve">, citados en </w:t>
      </w:r>
      <w:r w:rsidR="00442B00" w:rsidRPr="00936583">
        <w:rPr>
          <w:rFonts w:ascii="Times New Roman" w:eastAsia="Calibri" w:hAnsi="Times New Roman" w:cs="Times New Roman"/>
          <w:sz w:val="24"/>
          <w:szCs w:val="24"/>
        </w:rPr>
        <w:t>Barbachán, Cajas, Ramos y Sánchez</w:t>
      </w:r>
      <w:r w:rsidR="00442B00">
        <w:rPr>
          <w:rFonts w:ascii="Times New Roman" w:eastAsia="Calibri" w:hAnsi="Times New Roman" w:cs="Times New Roman"/>
          <w:sz w:val="24"/>
          <w:szCs w:val="24"/>
        </w:rPr>
        <w:t>, 2017</w:t>
      </w:r>
      <w:r w:rsidR="00666E09">
        <w:rPr>
          <w:rFonts w:ascii="Times New Roman" w:eastAsia="Calibri" w:hAnsi="Times New Roman" w:cs="Times New Roman"/>
          <w:sz w:val="24"/>
          <w:szCs w:val="24"/>
        </w:rPr>
        <w:t>)</w:t>
      </w:r>
      <w:r w:rsidRPr="00703871">
        <w:rPr>
          <w:rFonts w:ascii="Times New Roman" w:eastAsia="Calibri" w:hAnsi="Times New Roman" w:cs="Times New Roman"/>
          <w:sz w:val="24"/>
          <w:szCs w:val="24"/>
        </w:rPr>
        <w:t xml:space="preserve">, la construcción de la realidad social hace referencia a la tendencia fenomenológica de las personas a considerar los procesos subjetivos como realidades objetivas. </w:t>
      </w:r>
    </w:p>
    <w:p w14:paraId="16D48875" w14:textId="77777777" w:rsidR="009D1715" w:rsidRDefault="00F41D01" w:rsidP="00530455">
      <w:pPr>
        <w:shd w:val="clear" w:color="auto" w:fill="FFFFFF"/>
        <w:spacing w:after="0" w:line="360" w:lineRule="auto"/>
        <w:ind w:left="1418"/>
        <w:jc w:val="both"/>
        <w:textAlignment w:val="baseline"/>
        <w:rPr>
          <w:rFonts w:ascii="Times New Roman" w:eastAsia="Calibri" w:hAnsi="Times New Roman" w:cs="Times New Roman"/>
          <w:sz w:val="24"/>
          <w:szCs w:val="24"/>
        </w:rPr>
      </w:pPr>
      <w:r w:rsidRPr="00703871">
        <w:rPr>
          <w:rFonts w:ascii="Times New Roman" w:eastAsia="Calibri" w:hAnsi="Times New Roman" w:cs="Times New Roman"/>
          <w:sz w:val="24"/>
          <w:szCs w:val="24"/>
        </w:rPr>
        <w:t xml:space="preserve">Las personas aprehenden la vida cotidiana como una realidad ordenada, es decir, las personas perciben la realidad como independiente de su propia aprehensión, apareciendo ante ellas objetivada y como algo que se les impone. </w:t>
      </w:r>
    </w:p>
    <w:p w14:paraId="12A99408" w14:textId="37C0162D" w:rsidR="009B1E92" w:rsidRDefault="00F41D01" w:rsidP="00530455">
      <w:pPr>
        <w:shd w:val="clear" w:color="auto" w:fill="FFFFFF"/>
        <w:spacing w:after="0" w:line="360" w:lineRule="auto"/>
        <w:ind w:left="1418" w:firstLine="706"/>
        <w:jc w:val="both"/>
        <w:textAlignment w:val="baseline"/>
        <w:rPr>
          <w:rFonts w:ascii="Times New Roman" w:eastAsia="Calibri" w:hAnsi="Times New Roman" w:cs="Times New Roman"/>
          <w:sz w:val="24"/>
          <w:szCs w:val="24"/>
        </w:rPr>
      </w:pPr>
      <w:r w:rsidRPr="00703871">
        <w:rPr>
          <w:rFonts w:ascii="Times New Roman" w:eastAsia="Calibri" w:hAnsi="Times New Roman" w:cs="Times New Roman"/>
          <w:sz w:val="24"/>
          <w:szCs w:val="24"/>
        </w:rPr>
        <w:t>El mundo de la vida cotidiana es aquel que se da por establecido como realidad. El sentido común que lo constituye se presenta como la “realidad por excelencia”</w:t>
      </w:r>
      <w:r w:rsidR="00EE566F">
        <w:rPr>
          <w:rFonts w:ascii="Times New Roman" w:eastAsia="Calibri" w:hAnsi="Times New Roman" w:cs="Times New Roman"/>
          <w:sz w:val="24"/>
          <w:szCs w:val="24"/>
        </w:rPr>
        <w:t xml:space="preserve">, </w:t>
      </w:r>
      <w:r w:rsidR="00112849" w:rsidRPr="00112849">
        <w:rPr>
          <w:rFonts w:ascii="Times New Roman" w:eastAsia="Calibri" w:hAnsi="Times New Roman" w:cs="Times New Roman"/>
          <w:sz w:val="24"/>
          <w:szCs w:val="24"/>
        </w:rPr>
        <w:t>logrando de esta manera</w:t>
      </w:r>
      <w:r w:rsidR="00112849">
        <w:rPr>
          <w:rFonts w:ascii="Times New Roman" w:eastAsia="Calibri" w:hAnsi="Times New Roman" w:cs="Times New Roman"/>
          <w:sz w:val="24"/>
          <w:szCs w:val="24"/>
        </w:rPr>
        <w:t xml:space="preserve"> </w:t>
      </w:r>
      <w:r w:rsidR="00112849" w:rsidRPr="00112849">
        <w:rPr>
          <w:rFonts w:ascii="Times New Roman" w:eastAsia="Calibri" w:hAnsi="Times New Roman" w:cs="Times New Roman"/>
          <w:sz w:val="24"/>
          <w:szCs w:val="24"/>
        </w:rPr>
        <w:t>imponerse sobre la conciencia de las personas pues se les presenta</w:t>
      </w:r>
      <w:r w:rsidR="00112849">
        <w:rPr>
          <w:rFonts w:ascii="Times New Roman" w:eastAsia="Calibri" w:hAnsi="Times New Roman" w:cs="Times New Roman"/>
          <w:sz w:val="24"/>
          <w:szCs w:val="24"/>
        </w:rPr>
        <w:t xml:space="preserve"> </w:t>
      </w:r>
      <w:r w:rsidR="00112849" w:rsidRPr="00112849">
        <w:rPr>
          <w:rFonts w:ascii="Times New Roman" w:eastAsia="Calibri" w:hAnsi="Times New Roman" w:cs="Times New Roman"/>
          <w:sz w:val="24"/>
          <w:szCs w:val="24"/>
        </w:rPr>
        <w:t>como una realidad ordenada, objetivada y ontogenizada.</w:t>
      </w:r>
      <w:r w:rsidR="00112849" w:rsidRPr="00112849" w:rsidDel="00112849">
        <w:rPr>
          <w:rFonts w:ascii="Times New Roman" w:eastAsia="Calibri" w:hAnsi="Times New Roman" w:cs="Times New Roman"/>
          <w:sz w:val="24"/>
          <w:szCs w:val="24"/>
        </w:rPr>
        <w:t xml:space="preserve"> </w:t>
      </w:r>
    </w:p>
    <w:p w14:paraId="5D3F957F" w14:textId="5A361C95" w:rsidR="00F61AF6" w:rsidRPr="00703871" w:rsidRDefault="009D1715" w:rsidP="00530455">
      <w:pPr>
        <w:shd w:val="clear" w:color="auto" w:fill="FFFFFF"/>
        <w:spacing w:after="0" w:line="360" w:lineRule="auto"/>
        <w:ind w:left="1418" w:firstLine="706"/>
        <w:jc w:val="both"/>
        <w:textAlignment w:val="baseline"/>
        <w:rPr>
          <w:rFonts w:ascii="Times New Roman" w:eastAsia="Times New Roman" w:hAnsi="Times New Roman" w:cs="Times New Roman"/>
          <w:sz w:val="24"/>
          <w:szCs w:val="24"/>
          <w:lang w:eastAsia="es-MX"/>
        </w:rPr>
      </w:pPr>
      <w:r>
        <w:rPr>
          <w:rFonts w:ascii="Times New Roman" w:eastAsia="Calibri" w:hAnsi="Times New Roman" w:cs="Times New Roman"/>
          <w:sz w:val="24"/>
          <w:szCs w:val="24"/>
        </w:rPr>
        <w:t xml:space="preserve">(…) </w:t>
      </w:r>
      <w:r w:rsidR="00F41D01" w:rsidRPr="00703871">
        <w:rPr>
          <w:rFonts w:ascii="Times New Roman" w:eastAsia="Calibri" w:hAnsi="Times New Roman" w:cs="Times New Roman"/>
          <w:sz w:val="24"/>
          <w:szCs w:val="24"/>
        </w:rPr>
        <w:t xml:space="preserve">Las inserciones de las personas en diferentes categorías sociales y su adscripción a distintos grupos constituyen fuentes de determinación que inciden con fuerza en la elaboración individual de la realidad social, y esto es, precisamente, lo que genera visiones compartidas de la realidad e </w:t>
      </w:r>
      <w:r w:rsidR="00F41D01" w:rsidRPr="00703871">
        <w:rPr>
          <w:rFonts w:ascii="Times New Roman" w:eastAsia="Calibri" w:hAnsi="Times New Roman" w:cs="Times New Roman"/>
          <w:sz w:val="24"/>
          <w:szCs w:val="24"/>
        </w:rPr>
        <w:lastRenderedPageBreak/>
        <w:t>interpretaciones similares de los acontecimientos (</w:t>
      </w:r>
      <w:r w:rsidR="00936583" w:rsidRPr="00936583">
        <w:rPr>
          <w:rFonts w:ascii="Times New Roman" w:eastAsia="Calibri" w:hAnsi="Times New Roman" w:cs="Times New Roman"/>
          <w:sz w:val="24"/>
          <w:szCs w:val="24"/>
        </w:rPr>
        <w:t>Barbachán</w:t>
      </w:r>
      <w:r w:rsidR="00442B00">
        <w:rPr>
          <w:rFonts w:ascii="Times New Roman" w:eastAsia="Calibri" w:hAnsi="Times New Roman" w:cs="Times New Roman"/>
          <w:sz w:val="24"/>
          <w:szCs w:val="24"/>
        </w:rPr>
        <w:t xml:space="preserve"> </w:t>
      </w:r>
      <w:r w:rsidR="00442B00">
        <w:rPr>
          <w:rFonts w:ascii="Times New Roman" w:eastAsia="Calibri" w:hAnsi="Times New Roman" w:cs="Times New Roman"/>
          <w:i/>
          <w:iCs/>
          <w:sz w:val="24"/>
          <w:szCs w:val="24"/>
        </w:rPr>
        <w:t>et al.</w:t>
      </w:r>
      <w:r w:rsidR="00936583">
        <w:rPr>
          <w:rFonts w:ascii="Times New Roman" w:eastAsia="Calibri" w:hAnsi="Times New Roman" w:cs="Times New Roman"/>
          <w:sz w:val="24"/>
          <w:szCs w:val="24"/>
        </w:rPr>
        <w:t xml:space="preserve">, </w:t>
      </w:r>
      <w:r w:rsidR="00442B00">
        <w:rPr>
          <w:rFonts w:ascii="Times New Roman" w:eastAsia="Calibri" w:hAnsi="Times New Roman" w:cs="Times New Roman"/>
          <w:sz w:val="24"/>
          <w:szCs w:val="24"/>
        </w:rPr>
        <w:t>2017,</w:t>
      </w:r>
      <w:r w:rsidR="00936583" w:rsidRPr="00936583" w:rsidDel="00936583">
        <w:rPr>
          <w:rFonts w:ascii="Times New Roman" w:eastAsia="Calibri" w:hAnsi="Times New Roman" w:cs="Times New Roman"/>
          <w:sz w:val="24"/>
          <w:szCs w:val="24"/>
        </w:rPr>
        <w:t xml:space="preserve"> </w:t>
      </w:r>
      <w:r w:rsidR="001344F8">
        <w:rPr>
          <w:rFonts w:ascii="Times New Roman" w:eastAsia="Calibri" w:hAnsi="Times New Roman" w:cs="Times New Roman"/>
          <w:sz w:val="24"/>
          <w:szCs w:val="24"/>
        </w:rPr>
        <w:t>p</w:t>
      </w:r>
      <w:r w:rsidR="005A4766">
        <w:rPr>
          <w:rFonts w:ascii="Times New Roman" w:eastAsia="Calibri" w:hAnsi="Times New Roman" w:cs="Times New Roman"/>
          <w:sz w:val="24"/>
          <w:szCs w:val="24"/>
        </w:rPr>
        <w:t>p</w:t>
      </w:r>
      <w:r w:rsidR="001344F8">
        <w:rPr>
          <w:rFonts w:ascii="Times New Roman" w:eastAsia="Calibri" w:hAnsi="Times New Roman" w:cs="Times New Roman"/>
          <w:sz w:val="24"/>
          <w:szCs w:val="24"/>
        </w:rPr>
        <w:t xml:space="preserve">. </w:t>
      </w:r>
      <w:r w:rsidR="005A4766">
        <w:rPr>
          <w:rFonts w:ascii="Times New Roman" w:eastAsia="Calibri" w:hAnsi="Times New Roman" w:cs="Times New Roman"/>
          <w:sz w:val="24"/>
          <w:szCs w:val="24"/>
        </w:rPr>
        <w:t>708-</w:t>
      </w:r>
      <w:r w:rsidR="001344F8">
        <w:rPr>
          <w:rFonts w:ascii="Times New Roman" w:eastAsia="Calibri" w:hAnsi="Times New Roman" w:cs="Times New Roman"/>
          <w:sz w:val="24"/>
          <w:szCs w:val="24"/>
        </w:rPr>
        <w:t>709</w:t>
      </w:r>
      <w:r w:rsidR="00F41D01" w:rsidRPr="00703871">
        <w:rPr>
          <w:rFonts w:ascii="Times New Roman" w:eastAsia="Calibri" w:hAnsi="Times New Roman" w:cs="Times New Roman"/>
          <w:sz w:val="24"/>
          <w:szCs w:val="24"/>
        </w:rPr>
        <w:t>).</w:t>
      </w:r>
    </w:p>
    <w:p w14:paraId="5D3F9580" w14:textId="76796EE7" w:rsidR="00F61AF6" w:rsidRPr="00703871" w:rsidRDefault="00F41D01"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eastAsia="Calibri" w:hAnsi="Times New Roman" w:cs="Times New Roman"/>
          <w:sz w:val="24"/>
          <w:szCs w:val="24"/>
        </w:rPr>
        <w:t>La realidad de la vida cotidiana, por tanto, es una construcción intersubjetiva, un mundo compartido. Ello presupone procesos de interacción y comunicación mediante los cuales las personas comparten y experimentan a los otros y a las otras. En esta construcción, la posición social de las personas</w:t>
      </w:r>
      <w:r w:rsidR="00297261">
        <w:rPr>
          <w:rFonts w:ascii="Times New Roman" w:eastAsia="Calibri" w:hAnsi="Times New Roman" w:cs="Times New Roman"/>
          <w:sz w:val="24"/>
          <w:szCs w:val="24"/>
        </w:rPr>
        <w:t>,</w:t>
      </w:r>
      <w:r w:rsidRPr="00703871">
        <w:rPr>
          <w:rFonts w:ascii="Times New Roman" w:eastAsia="Calibri" w:hAnsi="Times New Roman" w:cs="Times New Roman"/>
          <w:sz w:val="24"/>
          <w:szCs w:val="24"/>
        </w:rPr>
        <w:t xml:space="preserve"> así como el lenguaje, juegan un papel decisivo al posibilitar la acumulación o acopio social del conocimiento que se transmite de generación en generación. En resumen, el medio cultural en </w:t>
      </w:r>
      <w:r w:rsidR="00297261">
        <w:rPr>
          <w:rFonts w:ascii="Times New Roman" w:eastAsia="Calibri" w:hAnsi="Times New Roman" w:cs="Times New Roman"/>
          <w:sz w:val="24"/>
          <w:szCs w:val="24"/>
        </w:rPr>
        <w:t xml:space="preserve">el </w:t>
      </w:r>
      <w:r w:rsidRPr="00703871">
        <w:rPr>
          <w:rFonts w:ascii="Times New Roman" w:eastAsia="Calibri" w:hAnsi="Times New Roman" w:cs="Times New Roman"/>
          <w:sz w:val="24"/>
          <w:szCs w:val="24"/>
        </w:rPr>
        <w:t>que viven las personas, el lugar que ocupan en la estructura social, y las experiencias concretas con las que se enfrentan a diario</w:t>
      </w:r>
      <w:r w:rsidR="00297261">
        <w:rPr>
          <w:rFonts w:ascii="Times New Roman" w:eastAsia="Calibri" w:hAnsi="Times New Roman" w:cs="Times New Roman"/>
          <w:sz w:val="24"/>
          <w:szCs w:val="24"/>
        </w:rPr>
        <w:t>,</w:t>
      </w:r>
      <w:r w:rsidRPr="00703871">
        <w:rPr>
          <w:rFonts w:ascii="Times New Roman" w:eastAsia="Calibri" w:hAnsi="Times New Roman" w:cs="Times New Roman"/>
          <w:sz w:val="24"/>
          <w:szCs w:val="24"/>
        </w:rPr>
        <w:t xml:space="preserve"> influyen en su forma de ser, su identidad social y la forma en que perciben la realidad social. El anterior planteamiento goza</w:t>
      </w:r>
      <w:r w:rsidR="00FB01A9">
        <w:rPr>
          <w:rFonts w:ascii="Times New Roman" w:eastAsia="Calibri" w:hAnsi="Times New Roman" w:cs="Times New Roman"/>
          <w:sz w:val="24"/>
          <w:szCs w:val="24"/>
        </w:rPr>
        <w:t xml:space="preserve"> de</w:t>
      </w:r>
      <w:r w:rsidRPr="00703871">
        <w:rPr>
          <w:rFonts w:ascii="Times New Roman" w:eastAsia="Calibri" w:hAnsi="Times New Roman" w:cs="Times New Roman"/>
          <w:sz w:val="24"/>
          <w:szCs w:val="24"/>
        </w:rPr>
        <w:t xml:space="preserve"> </w:t>
      </w:r>
      <w:r w:rsidR="00F6270F">
        <w:rPr>
          <w:rFonts w:ascii="Times New Roman" w:eastAsia="Calibri" w:hAnsi="Times New Roman" w:cs="Times New Roman"/>
          <w:sz w:val="24"/>
          <w:szCs w:val="24"/>
        </w:rPr>
        <w:t>aprob</w:t>
      </w:r>
      <w:r w:rsidR="00FB01A9">
        <w:rPr>
          <w:rFonts w:ascii="Times New Roman" w:eastAsia="Calibri" w:hAnsi="Times New Roman" w:cs="Times New Roman"/>
          <w:sz w:val="24"/>
          <w:szCs w:val="24"/>
        </w:rPr>
        <w:t>ación</w:t>
      </w:r>
      <w:r w:rsidRPr="00703871">
        <w:rPr>
          <w:rFonts w:ascii="Times New Roman" w:eastAsia="Calibri" w:hAnsi="Times New Roman" w:cs="Times New Roman"/>
          <w:sz w:val="24"/>
          <w:szCs w:val="24"/>
        </w:rPr>
        <w:t xml:space="preserve"> en un amplio sector de quienes realizan investigación en las ciencias sociales (Ibáñez, 1988). </w:t>
      </w:r>
    </w:p>
    <w:p w14:paraId="395BB79C" w14:textId="43042389" w:rsidR="00703871" w:rsidRPr="00703871" w:rsidRDefault="00927328" w:rsidP="00C05AE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El </w:t>
      </w:r>
      <w:r w:rsidR="006D66A8">
        <w:rPr>
          <w:rFonts w:ascii="Times New Roman" w:eastAsia="Times New Roman" w:hAnsi="Times New Roman" w:cs="Times New Roman"/>
          <w:sz w:val="24"/>
          <w:szCs w:val="24"/>
          <w:lang w:eastAsia="es-MX"/>
        </w:rPr>
        <w:t>o</w:t>
      </w:r>
      <w:r w:rsidR="006D66A8" w:rsidRPr="00703871">
        <w:rPr>
          <w:rFonts w:ascii="Times New Roman" w:eastAsia="Times New Roman" w:hAnsi="Times New Roman" w:cs="Times New Roman"/>
          <w:sz w:val="24"/>
          <w:szCs w:val="24"/>
          <w:lang w:eastAsia="es-MX"/>
        </w:rPr>
        <w:t xml:space="preserve">bjetivo </w:t>
      </w:r>
      <w:r w:rsidRPr="00703871">
        <w:rPr>
          <w:rFonts w:ascii="Times New Roman" w:eastAsia="Times New Roman" w:hAnsi="Times New Roman" w:cs="Times New Roman"/>
          <w:sz w:val="24"/>
          <w:szCs w:val="24"/>
          <w:lang w:eastAsia="es-MX"/>
        </w:rPr>
        <w:t>de esta investigación es d</w:t>
      </w:r>
      <w:r w:rsidR="00787D86" w:rsidRPr="00703871">
        <w:rPr>
          <w:rFonts w:ascii="Times New Roman" w:eastAsia="Times New Roman" w:hAnsi="Times New Roman" w:cs="Times New Roman"/>
          <w:sz w:val="24"/>
          <w:szCs w:val="24"/>
          <w:lang w:eastAsia="es-MX"/>
        </w:rPr>
        <w:t xml:space="preserve">eterminar el núcleo figurativo de las representaciones sociales de la docencia universitaria y de las </w:t>
      </w:r>
      <w:r w:rsidR="008E4D20" w:rsidRPr="00703871">
        <w:rPr>
          <w:rFonts w:ascii="Times New Roman" w:eastAsia="Times New Roman" w:hAnsi="Times New Roman" w:cs="Times New Roman"/>
          <w:sz w:val="24"/>
          <w:szCs w:val="24"/>
          <w:lang w:eastAsia="es-MX"/>
        </w:rPr>
        <w:t>prácticas</w:t>
      </w:r>
      <w:r w:rsidR="00787D86" w:rsidRPr="00703871">
        <w:rPr>
          <w:rFonts w:ascii="Times New Roman" w:eastAsia="Times New Roman" w:hAnsi="Times New Roman" w:cs="Times New Roman"/>
          <w:sz w:val="24"/>
          <w:szCs w:val="24"/>
          <w:lang w:eastAsia="es-MX"/>
        </w:rPr>
        <w:t xml:space="preserve"> pedagógicas d</w:t>
      </w:r>
      <w:r w:rsidRPr="00703871">
        <w:rPr>
          <w:rFonts w:ascii="Times New Roman" w:eastAsia="Times New Roman" w:hAnsi="Times New Roman" w:cs="Times New Roman"/>
          <w:sz w:val="24"/>
          <w:szCs w:val="24"/>
          <w:lang w:eastAsia="es-MX"/>
        </w:rPr>
        <w:t xml:space="preserve">e docentes del área de la salud desde la mirada de estudiantes ciencias de la salud de una universidad pública de la </w:t>
      </w:r>
      <w:r w:rsidR="006D66A8">
        <w:rPr>
          <w:rFonts w:ascii="Times New Roman" w:eastAsia="Times New Roman" w:hAnsi="Times New Roman" w:cs="Times New Roman"/>
          <w:sz w:val="24"/>
          <w:szCs w:val="24"/>
          <w:lang w:eastAsia="es-MX"/>
        </w:rPr>
        <w:t>c</w:t>
      </w:r>
      <w:r w:rsidR="006D66A8" w:rsidRPr="00703871">
        <w:rPr>
          <w:rFonts w:ascii="Times New Roman" w:eastAsia="Times New Roman" w:hAnsi="Times New Roman" w:cs="Times New Roman"/>
          <w:sz w:val="24"/>
          <w:szCs w:val="24"/>
          <w:lang w:eastAsia="es-MX"/>
        </w:rPr>
        <w:t xml:space="preserve">iudad </w:t>
      </w:r>
      <w:r w:rsidRPr="00703871">
        <w:rPr>
          <w:rFonts w:ascii="Times New Roman" w:eastAsia="Times New Roman" w:hAnsi="Times New Roman" w:cs="Times New Roman"/>
          <w:sz w:val="24"/>
          <w:szCs w:val="24"/>
          <w:lang w:eastAsia="es-MX"/>
        </w:rPr>
        <w:t>de Culiacán, Sinaloa, México.</w:t>
      </w:r>
    </w:p>
    <w:p w14:paraId="1DE3ECB5" w14:textId="77777777" w:rsidR="00703871" w:rsidRPr="00703871" w:rsidRDefault="00703871" w:rsidP="00530455">
      <w:pPr>
        <w:spacing w:after="0" w:line="360" w:lineRule="auto"/>
        <w:rPr>
          <w:rFonts w:ascii="Times New Roman" w:eastAsia="Times New Roman" w:hAnsi="Times New Roman" w:cs="Times New Roman"/>
          <w:b/>
          <w:sz w:val="28"/>
          <w:szCs w:val="28"/>
          <w:lang w:eastAsia="es-MX"/>
        </w:rPr>
      </w:pPr>
    </w:p>
    <w:p w14:paraId="5D3F9583" w14:textId="77777777" w:rsidR="00D54106" w:rsidRPr="00530455" w:rsidRDefault="00FF6D3F" w:rsidP="00530455">
      <w:pPr>
        <w:shd w:val="clear" w:color="auto" w:fill="FFFFFF"/>
        <w:spacing w:after="0" w:line="360" w:lineRule="auto"/>
        <w:jc w:val="center"/>
        <w:textAlignment w:val="baseline"/>
        <w:rPr>
          <w:rFonts w:ascii="Times New Roman" w:eastAsia="Times New Roman" w:hAnsi="Times New Roman" w:cs="Times New Roman"/>
          <w:b/>
          <w:sz w:val="32"/>
          <w:szCs w:val="32"/>
          <w:lang w:eastAsia="es-MX"/>
        </w:rPr>
      </w:pPr>
      <w:r w:rsidRPr="00530455">
        <w:rPr>
          <w:rFonts w:ascii="Times New Roman" w:eastAsia="Times New Roman" w:hAnsi="Times New Roman" w:cs="Times New Roman"/>
          <w:b/>
          <w:sz w:val="32"/>
          <w:szCs w:val="32"/>
          <w:lang w:eastAsia="es-MX"/>
        </w:rPr>
        <w:t>Material</w:t>
      </w:r>
      <w:r w:rsidR="0043117A" w:rsidRPr="00530455">
        <w:rPr>
          <w:rFonts w:ascii="Times New Roman" w:eastAsia="Times New Roman" w:hAnsi="Times New Roman" w:cs="Times New Roman"/>
          <w:b/>
          <w:sz w:val="32"/>
          <w:szCs w:val="32"/>
          <w:lang w:eastAsia="es-MX"/>
        </w:rPr>
        <w:t xml:space="preserve"> y métodos</w:t>
      </w:r>
    </w:p>
    <w:p w14:paraId="5D3F9584" w14:textId="024116D0" w:rsidR="00EC06D2" w:rsidRPr="00703871" w:rsidRDefault="001E1C5C" w:rsidP="00ED5265">
      <w:pPr>
        <w:spacing w:after="0" w:line="360" w:lineRule="auto"/>
        <w:ind w:firstLine="709"/>
        <w:jc w:val="both"/>
        <w:rPr>
          <w:rFonts w:ascii="Times New Roman" w:eastAsia="Calibri" w:hAnsi="Times New Roman" w:cs="Times New Roman"/>
          <w:sz w:val="24"/>
          <w:szCs w:val="24"/>
        </w:rPr>
      </w:pPr>
      <w:r w:rsidRPr="00703871">
        <w:rPr>
          <w:rFonts w:ascii="Times New Roman" w:eastAsia="Calibri" w:hAnsi="Times New Roman" w:cs="Times New Roman"/>
          <w:sz w:val="24"/>
          <w:szCs w:val="24"/>
        </w:rPr>
        <w:t>Se utilizó la técnica de redes semánticas naturales para determinar las representaciones sociales</w:t>
      </w:r>
      <w:r w:rsidR="004F1823" w:rsidRPr="00703871">
        <w:rPr>
          <w:rFonts w:ascii="Times New Roman" w:eastAsia="Calibri" w:hAnsi="Times New Roman" w:cs="Times New Roman"/>
          <w:sz w:val="24"/>
          <w:szCs w:val="24"/>
        </w:rPr>
        <w:t xml:space="preserve"> y las pr</w:t>
      </w:r>
      <w:r w:rsidR="005846C6">
        <w:rPr>
          <w:rFonts w:ascii="Times New Roman" w:eastAsia="Calibri" w:hAnsi="Times New Roman" w:cs="Times New Roman"/>
          <w:sz w:val="24"/>
          <w:szCs w:val="24"/>
        </w:rPr>
        <w:t>á</w:t>
      </w:r>
      <w:r w:rsidR="004F1823" w:rsidRPr="00703871">
        <w:rPr>
          <w:rFonts w:ascii="Times New Roman" w:eastAsia="Calibri" w:hAnsi="Times New Roman" w:cs="Times New Roman"/>
          <w:sz w:val="24"/>
          <w:szCs w:val="24"/>
        </w:rPr>
        <w:t xml:space="preserve">cticas pedagógicas del docente universitario desde la </w:t>
      </w:r>
      <w:r w:rsidR="00947890" w:rsidRPr="00703871">
        <w:rPr>
          <w:rFonts w:ascii="Times New Roman" w:eastAsia="Calibri" w:hAnsi="Times New Roman" w:cs="Times New Roman"/>
          <w:sz w:val="24"/>
          <w:szCs w:val="24"/>
        </w:rPr>
        <w:t>perspectiva de los estudiantes.</w:t>
      </w:r>
    </w:p>
    <w:p w14:paraId="5D3F9585" w14:textId="61A9D50D" w:rsidR="00F61AF6" w:rsidRPr="00703871" w:rsidRDefault="004E6DA7" w:rsidP="00530455">
      <w:pPr>
        <w:spacing w:after="0" w:line="360" w:lineRule="auto"/>
        <w:ind w:left="1418"/>
        <w:jc w:val="both"/>
        <w:rPr>
          <w:rFonts w:ascii="Times New Roman" w:eastAsia="Calibri" w:hAnsi="Times New Roman" w:cs="Times New Roman"/>
          <w:sz w:val="24"/>
          <w:szCs w:val="24"/>
        </w:rPr>
      </w:pPr>
      <w:r w:rsidRPr="00703871">
        <w:rPr>
          <w:rFonts w:ascii="Times New Roman" w:eastAsia="Calibri" w:hAnsi="Times New Roman" w:cs="Times New Roman"/>
          <w:sz w:val="24"/>
          <w:szCs w:val="24"/>
        </w:rPr>
        <w:t xml:space="preserve">El valor de las redes semánticas naturales reside en que las taxonomías obtenidas son generadas de manera directa de la memoria semántica del sujeto, y el orden otorgado va de acuerdo </w:t>
      </w:r>
      <w:r w:rsidR="006D66A8">
        <w:rPr>
          <w:rFonts w:ascii="Times New Roman" w:eastAsia="Calibri" w:hAnsi="Times New Roman" w:cs="Times New Roman"/>
          <w:sz w:val="24"/>
          <w:szCs w:val="24"/>
        </w:rPr>
        <w:t>con</w:t>
      </w:r>
      <w:r w:rsidR="006D66A8" w:rsidRPr="00703871">
        <w:rPr>
          <w:rFonts w:ascii="Times New Roman" w:eastAsia="Calibri" w:hAnsi="Times New Roman" w:cs="Times New Roman"/>
          <w:sz w:val="24"/>
          <w:szCs w:val="24"/>
        </w:rPr>
        <w:t xml:space="preserve"> </w:t>
      </w:r>
      <w:r w:rsidRPr="00703871">
        <w:rPr>
          <w:rFonts w:ascii="Times New Roman" w:eastAsia="Calibri" w:hAnsi="Times New Roman" w:cs="Times New Roman"/>
          <w:sz w:val="24"/>
          <w:szCs w:val="24"/>
        </w:rPr>
        <w:t xml:space="preserve">su escala de valores y percepciones. Cuando se le pide al sujeto que mencione las palabras que definen al concepto (palabra estímulo), </w:t>
      </w:r>
      <w:r w:rsidR="006D66A8">
        <w:rPr>
          <w:rFonts w:ascii="Times New Roman" w:eastAsia="Calibri" w:hAnsi="Times New Roman" w:cs="Times New Roman"/>
          <w:sz w:val="24"/>
          <w:szCs w:val="24"/>
        </w:rPr>
        <w:t>e</w:t>
      </w:r>
      <w:r w:rsidR="006D66A8" w:rsidRPr="00703871">
        <w:rPr>
          <w:rFonts w:ascii="Times New Roman" w:eastAsia="Calibri" w:hAnsi="Times New Roman" w:cs="Times New Roman"/>
          <w:sz w:val="24"/>
          <w:szCs w:val="24"/>
        </w:rPr>
        <w:t xml:space="preserve">ste </w:t>
      </w:r>
      <w:r w:rsidRPr="00703871">
        <w:rPr>
          <w:rFonts w:ascii="Times New Roman" w:eastAsia="Calibri" w:hAnsi="Times New Roman" w:cs="Times New Roman"/>
          <w:sz w:val="24"/>
          <w:szCs w:val="24"/>
        </w:rPr>
        <w:t xml:space="preserve">hurga en su memoria y selecciona aquellas que asume más relacionadas; en este sentido, la elección es resultado de un proceso subjetivo de representarse al mundo (en particular a la palabra estímulo). Así, la mediación del investigador se limita a la estimulación; no interviene durante la búsqueda y la selección de las palabras con las que el sujeto define al objeto. Esto le da a la técnica un carácter “natural” y “abierto”, mientras que lo “cualitativo” se genera durante el proceso de registro, porque </w:t>
      </w:r>
      <w:r w:rsidRPr="00703871">
        <w:rPr>
          <w:rFonts w:ascii="Times New Roman" w:eastAsia="Calibri" w:hAnsi="Times New Roman" w:cs="Times New Roman"/>
          <w:sz w:val="24"/>
          <w:szCs w:val="24"/>
        </w:rPr>
        <w:lastRenderedPageBreak/>
        <w:t>lo que obtenemos son palabras en lenguaje natural (</w:t>
      </w:r>
      <w:r w:rsidR="0086054E" w:rsidRPr="0086054E">
        <w:rPr>
          <w:rFonts w:ascii="Times New Roman" w:eastAsia="Calibri" w:hAnsi="Times New Roman" w:cs="Times New Roman"/>
          <w:sz w:val="24"/>
          <w:szCs w:val="24"/>
        </w:rPr>
        <w:t>Zermeño</w:t>
      </w:r>
      <w:r w:rsidR="0086054E">
        <w:rPr>
          <w:rFonts w:ascii="Times New Roman" w:eastAsia="Calibri" w:hAnsi="Times New Roman" w:cs="Times New Roman"/>
          <w:sz w:val="24"/>
          <w:szCs w:val="24"/>
        </w:rPr>
        <w:t xml:space="preserve">, Arellano y </w:t>
      </w:r>
      <w:r w:rsidR="002C4E6F" w:rsidRPr="002C4E6F">
        <w:rPr>
          <w:rFonts w:ascii="Times New Roman" w:eastAsia="Calibri" w:hAnsi="Times New Roman" w:cs="Times New Roman"/>
          <w:sz w:val="24"/>
          <w:szCs w:val="24"/>
        </w:rPr>
        <w:t>Ramírez</w:t>
      </w:r>
      <w:r w:rsidR="002C4E6F">
        <w:rPr>
          <w:rFonts w:ascii="Times New Roman" w:eastAsia="Calibri" w:hAnsi="Times New Roman" w:cs="Times New Roman"/>
          <w:sz w:val="24"/>
          <w:szCs w:val="24"/>
        </w:rPr>
        <w:t xml:space="preserve">, 2005, </w:t>
      </w:r>
      <w:r w:rsidR="0086054E">
        <w:rPr>
          <w:rFonts w:ascii="Times New Roman" w:eastAsia="Calibri" w:hAnsi="Times New Roman" w:cs="Times New Roman"/>
          <w:sz w:val="24"/>
          <w:szCs w:val="24"/>
        </w:rPr>
        <w:t>p. 310</w:t>
      </w:r>
      <w:r w:rsidRPr="00703871">
        <w:rPr>
          <w:rFonts w:ascii="Times New Roman" w:eastAsia="Calibri" w:hAnsi="Times New Roman" w:cs="Times New Roman"/>
          <w:sz w:val="24"/>
          <w:szCs w:val="24"/>
        </w:rPr>
        <w:t>).</w:t>
      </w:r>
    </w:p>
    <w:p w14:paraId="0BCAAA82" w14:textId="1A1313BF" w:rsidR="003E07C1" w:rsidRDefault="003E0174" w:rsidP="00ED5265">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Asimismo, </w:t>
      </w:r>
      <w:r w:rsidRPr="0086054E">
        <w:rPr>
          <w:rFonts w:ascii="Times New Roman" w:eastAsia="Calibri" w:hAnsi="Times New Roman" w:cs="Times New Roman"/>
          <w:sz w:val="24"/>
          <w:szCs w:val="24"/>
        </w:rPr>
        <w:t>Zermeño</w:t>
      </w:r>
      <w:r w:rsidRPr="00703871">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 xml:space="preserve">et al. </w:t>
      </w:r>
      <w:r>
        <w:rPr>
          <w:rFonts w:ascii="Times New Roman" w:eastAsia="Calibri" w:hAnsi="Times New Roman" w:cs="Times New Roman"/>
          <w:sz w:val="24"/>
          <w:szCs w:val="24"/>
        </w:rPr>
        <w:t>(2005) mencionan que “e</w:t>
      </w:r>
      <w:r w:rsidR="00816456" w:rsidRPr="00703871">
        <w:rPr>
          <w:rFonts w:ascii="Times New Roman" w:eastAsia="Calibri" w:hAnsi="Times New Roman" w:cs="Times New Roman"/>
          <w:sz w:val="24"/>
          <w:szCs w:val="24"/>
        </w:rPr>
        <w:t>l conocimiento sobre el mundo se construye en forma de red y de manera jerárquica</w:t>
      </w:r>
      <w:r>
        <w:rPr>
          <w:rFonts w:ascii="Times New Roman" w:eastAsia="Calibri" w:hAnsi="Times New Roman" w:cs="Times New Roman"/>
          <w:sz w:val="24"/>
          <w:szCs w:val="24"/>
        </w:rPr>
        <w:t>” (</w:t>
      </w:r>
      <w:r w:rsidR="00BF7A48">
        <w:rPr>
          <w:rFonts w:ascii="Times New Roman" w:eastAsia="Calibri" w:hAnsi="Times New Roman" w:cs="Times New Roman"/>
          <w:sz w:val="24"/>
          <w:szCs w:val="24"/>
        </w:rPr>
        <w:t>311)</w:t>
      </w:r>
      <w:r w:rsidR="00816456" w:rsidRPr="00703871">
        <w:rPr>
          <w:rFonts w:ascii="Times New Roman" w:eastAsia="Calibri" w:hAnsi="Times New Roman" w:cs="Times New Roman"/>
          <w:sz w:val="24"/>
          <w:szCs w:val="24"/>
        </w:rPr>
        <w:t xml:space="preserve">. </w:t>
      </w:r>
      <w:r w:rsidR="00BF7A48" w:rsidRPr="00703871">
        <w:rPr>
          <w:rFonts w:ascii="Times New Roman" w:eastAsia="Calibri" w:hAnsi="Times New Roman" w:cs="Times New Roman"/>
          <w:sz w:val="24"/>
          <w:szCs w:val="24"/>
        </w:rPr>
        <w:t xml:space="preserve">Figueroa, González </w:t>
      </w:r>
      <w:r w:rsidR="00BF7A48">
        <w:rPr>
          <w:rFonts w:ascii="Times New Roman" w:eastAsia="Calibri" w:hAnsi="Times New Roman" w:cs="Times New Roman"/>
          <w:sz w:val="24"/>
          <w:szCs w:val="24"/>
        </w:rPr>
        <w:t>y</w:t>
      </w:r>
      <w:r w:rsidR="00BF7A48" w:rsidRPr="00703871">
        <w:rPr>
          <w:rFonts w:ascii="Times New Roman" w:eastAsia="Calibri" w:hAnsi="Times New Roman" w:cs="Times New Roman"/>
          <w:sz w:val="24"/>
          <w:szCs w:val="24"/>
        </w:rPr>
        <w:t xml:space="preserve"> Solís</w:t>
      </w:r>
      <w:r w:rsidR="00BF7A48">
        <w:rPr>
          <w:rFonts w:ascii="Times New Roman" w:eastAsia="Calibri" w:hAnsi="Times New Roman" w:cs="Times New Roman"/>
          <w:sz w:val="24"/>
          <w:szCs w:val="24"/>
        </w:rPr>
        <w:t xml:space="preserve"> (citado</w:t>
      </w:r>
      <w:r w:rsidR="00D16EA2">
        <w:rPr>
          <w:rFonts w:ascii="Times New Roman" w:eastAsia="Calibri" w:hAnsi="Times New Roman" w:cs="Times New Roman"/>
          <w:sz w:val="24"/>
          <w:szCs w:val="24"/>
        </w:rPr>
        <w:t>s</w:t>
      </w:r>
      <w:r w:rsidR="00BF7A48">
        <w:rPr>
          <w:rFonts w:ascii="Times New Roman" w:eastAsia="Calibri" w:hAnsi="Times New Roman" w:cs="Times New Roman"/>
          <w:sz w:val="24"/>
          <w:szCs w:val="24"/>
        </w:rPr>
        <w:t xml:space="preserve"> en Zermeño </w:t>
      </w:r>
      <w:r w:rsidR="00BF7A48">
        <w:rPr>
          <w:rFonts w:ascii="Times New Roman" w:eastAsia="Calibri" w:hAnsi="Times New Roman" w:cs="Times New Roman"/>
          <w:i/>
          <w:iCs/>
          <w:sz w:val="24"/>
          <w:szCs w:val="24"/>
        </w:rPr>
        <w:t>et al</w:t>
      </w:r>
      <w:r w:rsidR="00D16EA2">
        <w:rPr>
          <w:rFonts w:ascii="Times New Roman" w:eastAsia="Calibri" w:hAnsi="Times New Roman" w:cs="Times New Roman"/>
          <w:i/>
          <w:iCs/>
          <w:sz w:val="24"/>
          <w:szCs w:val="24"/>
        </w:rPr>
        <w:t>.</w:t>
      </w:r>
      <w:r w:rsidR="00BF7A48">
        <w:rPr>
          <w:rFonts w:ascii="Times New Roman" w:eastAsia="Calibri" w:hAnsi="Times New Roman" w:cs="Times New Roman"/>
          <w:i/>
          <w:iCs/>
          <w:sz w:val="24"/>
          <w:szCs w:val="24"/>
        </w:rPr>
        <w:t xml:space="preserve">, </w:t>
      </w:r>
      <w:r w:rsidR="00BF7A48">
        <w:rPr>
          <w:rFonts w:ascii="Times New Roman" w:eastAsia="Calibri" w:hAnsi="Times New Roman" w:cs="Times New Roman"/>
          <w:sz w:val="24"/>
          <w:szCs w:val="24"/>
        </w:rPr>
        <w:t>2005</w:t>
      </w:r>
      <w:r w:rsidR="00BF7A48" w:rsidRPr="00703871">
        <w:rPr>
          <w:rFonts w:ascii="Times New Roman" w:eastAsia="Calibri" w:hAnsi="Times New Roman" w:cs="Times New Roman"/>
          <w:sz w:val="24"/>
          <w:szCs w:val="24"/>
        </w:rPr>
        <w:t>)</w:t>
      </w:r>
      <w:r w:rsidR="007410BF">
        <w:rPr>
          <w:rFonts w:ascii="Times New Roman" w:eastAsia="Calibri" w:hAnsi="Times New Roman" w:cs="Times New Roman"/>
          <w:sz w:val="24"/>
          <w:szCs w:val="24"/>
        </w:rPr>
        <w:t xml:space="preserve"> e</w:t>
      </w:r>
      <w:r w:rsidR="007410BF" w:rsidRPr="00703871">
        <w:rPr>
          <w:rFonts w:ascii="Times New Roman" w:eastAsia="Calibri" w:hAnsi="Times New Roman" w:cs="Times New Roman"/>
          <w:sz w:val="24"/>
          <w:szCs w:val="24"/>
        </w:rPr>
        <w:t>ntienden</w:t>
      </w:r>
      <w:r w:rsidR="00ED5265">
        <w:rPr>
          <w:rFonts w:ascii="Times New Roman" w:eastAsia="Calibri" w:hAnsi="Times New Roman" w:cs="Times New Roman"/>
          <w:sz w:val="24"/>
          <w:szCs w:val="24"/>
        </w:rPr>
        <w:t>, por su parte,</w:t>
      </w:r>
      <w:r w:rsidR="007410BF" w:rsidRPr="00703871">
        <w:rPr>
          <w:rFonts w:ascii="Times New Roman" w:eastAsia="Calibri" w:hAnsi="Times New Roman" w:cs="Times New Roman"/>
          <w:sz w:val="24"/>
          <w:szCs w:val="24"/>
        </w:rPr>
        <w:t xml:space="preserve"> </w:t>
      </w:r>
      <w:r w:rsidR="00816456" w:rsidRPr="00703871">
        <w:rPr>
          <w:rFonts w:ascii="Times New Roman" w:eastAsia="Calibri" w:hAnsi="Times New Roman" w:cs="Times New Roman"/>
          <w:sz w:val="24"/>
          <w:szCs w:val="24"/>
        </w:rPr>
        <w:t xml:space="preserve">que una alternativa para evaluar el significado es la técnica de redes semánticas porque la forma interna para organizar la información en la memoria a corto plazo es en una red que vincula a las palabras y a los eventos, </w:t>
      </w:r>
      <w:r w:rsidR="007410BF">
        <w:rPr>
          <w:rFonts w:ascii="Times New Roman" w:eastAsia="Calibri" w:hAnsi="Times New Roman" w:cs="Times New Roman"/>
          <w:sz w:val="24"/>
          <w:szCs w:val="24"/>
        </w:rPr>
        <w:t>lo que genera</w:t>
      </w:r>
      <w:r w:rsidR="007410BF" w:rsidRPr="00703871">
        <w:rPr>
          <w:rFonts w:ascii="Times New Roman" w:eastAsia="Calibri" w:hAnsi="Times New Roman" w:cs="Times New Roman"/>
          <w:sz w:val="24"/>
          <w:szCs w:val="24"/>
        </w:rPr>
        <w:t xml:space="preserve"> </w:t>
      </w:r>
      <w:r w:rsidR="00816456" w:rsidRPr="00703871">
        <w:rPr>
          <w:rFonts w:ascii="Times New Roman" w:eastAsia="Calibri" w:hAnsi="Times New Roman" w:cs="Times New Roman"/>
          <w:sz w:val="24"/>
          <w:szCs w:val="24"/>
        </w:rPr>
        <w:t>el significado de un concepto</w:t>
      </w:r>
      <w:r w:rsidR="003E07C1">
        <w:rPr>
          <w:rFonts w:ascii="Times New Roman" w:eastAsia="Calibri" w:hAnsi="Times New Roman" w:cs="Times New Roman"/>
          <w:sz w:val="24"/>
          <w:szCs w:val="24"/>
        </w:rPr>
        <w:t xml:space="preserve">. </w:t>
      </w:r>
    </w:p>
    <w:p w14:paraId="5D3F9586" w14:textId="534B9802" w:rsidR="00F61AF6" w:rsidRPr="00703871" w:rsidRDefault="003E07C1" w:rsidP="00530455">
      <w:pPr>
        <w:spacing w:after="0" w:line="36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816456" w:rsidRPr="00703871">
        <w:rPr>
          <w:rFonts w:ascii="Times New Roman" w:eastAsia="Calibri" w:hAnsi="Times New Roman" w:cs="Times New Roman"/>
          <w:sz w:val="24"/>
          <w:szCs w:val="24"/>
        </w:rPr>
        <w:t xml:space="preserve">e tal forma que, cuando el sujeto se ve en la necesidad de nombrar o significar la realidad, reconstruye la información al </w:t>
      </w:r>
      <w:r>
        <w:rPr>
          <w:rFonts w:ascii="Times New Roman" w:eastAsia="Calibri" w:hAnsi="Times New Roman" w:cs="Times New Roman"/>
          <w:sz w:val="24"/>
          <w:szCs w:val="24"/>
        </w:rPr>
        <w:t>“</w:t>
      </w:r>
      <w:r w:rsidR="00816456" w:rsidRPr="00703871">
        <w:rPr>
          <w:rFonts w:ascii="Times New Roman" w:eastAsia="Calibri" w:hAnsi="Times New Roman" w:cs="Times New Roman"/>
          <w:sz w:val="24"/>
          <w:szCs w:val="24"/>
        </w:rPr>
        <w:t>jalar</w:t>
      </w:r>
      <w:r>
        <w:rPr>
          <w:rFonts w:ascii="Times New Roman" w:eastAsia="Calibri" w:hAnsi="Times New Roman" w:cs="Times New Roman"/>
          <w:sz w:val="24"/>
          <w:szCs w:val="24"/>
        </w:rPr>
        <w:t>”</w:t>
      </w:r>
      <w:r w:rsidR="00ED5265" w:rsidRPr="00703871">
        <w:rPr>
          <w:rFonts w:ascii="Times New Roman" w:eastAsia="Calibri" w:hAnsi="Times New Roman" w:cs="Times New Roman"/>
          <w:sz w:val="24"/>
          <w:szCs w:val="24"/>
        </w:rPr>
        <w:t xml:space="preserve"> </w:t>
      </w:r>
      <w:r w:rsidR="00816456" w:rsidRPr="00703871">
        <w:rPr>
          <w:rFonts w:ascii="Times New Roman" w:eastAsia="Calibri" w:hAnsi="Times New Roman" w:cs="Times New Roman"/>
          <w:sz w:val="24"/>
          <w:szCs w:val="24"/>
        </w:rPr>
        <w:t>de las relaciones para obtener los significados de los conceptos (nodos); en definitiva, este proceso es el conocimiento, y puede materializarse con las redes semánticas naturales</w:t>
      </w:r>
      <w:r w:rsidR="00ED52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Zermeño </w:t>
      </w:r>
      <w:r>
        <w:rPr>
          <w:rFonts w:ascii="Times New Roman" w:eastAsia="Calibri" w:hAnsi="Times New Roman" w:cs="Times New Roman"/>
          <w:i/>
          <w:iCs/>
          <w:sz w:val="24"/>
          <w:szCs w:val="24"/>
        </w:rPr>
        <w:t xml:space="preserve">et al., </w:t>
      </w:r>
      <w:r>
        <w:rPr>
          <w:rFonts w:ascii="Times New Roman" w:eastAsia="Calibri" w:hAnsi="Times New Roman" w:cs="Times New Roman"/>
          <w:sz w:val="24"/>
          <w:szCs w:val="24"/>
        </w:rPr>
        <w:t>2005</w:t>
      </w:r>
      <w:r w:rsidR="005821F8">
        <w:rPr>
          <w:rFonts w:ascii="Times New Roman" w:eastAsia="Calibri" w:hAnsi="Times New Roman" w:cs="Times New Roman"/>
          <w:sz w:val="24"/>
          <w:szCs w:val="24"/>
        </w:rPr>
        <w:t xml:space="preserve">, </w:t>
      </w:r>
      <w:r w:rsidR="00ED5265">
        <w:rPr>
          <w:rFonts w:ascii="Times New Roman" w:eastAsia="Calibri" w:hAnsi="Times New Roman" w:cs="Times New Roman"/>
          <w:sz w:val="24"/>
          <w:szCs w:val="24"/>
        </w:rPr>
        <w:t>p. 312)</w:t>
      </w:r>
      <w:r w:rsidR="00816456" w:rsidRPr="00703871">
        <w:rPr>
          <w:rFonts w:ascii="Times New Roman" w:eastAsia="Calibri" w:hAnsi="Times New Roman" w:cs="Times New Roman"/>
          <w:sz w:val="24"/>
          <w:szCs w:val="24"/>
        </w:rPr>
        <w:t>.</w:t>
      </w:r>
    </w:p>
    <w:p w14:paraId="00D63B4D" w14:textId="233EAC6C" w:rsidR="00703871" w:rsidRPr="00703871" w:rsidRDefault="00816456" w:rsidP="00ED5265">
      <w:pPr>
        <w:spacing w:after="0" w:line="360" w:lineRule="auto"/>
        <w:ind w:firstLine="709"/>
        <w:jc w:val="both"/>
        <w:rPr>
          <w:rFonts w:ascii="Times New Roman" w:eastAsia="Calibri" w:hAnsi="Times New Roman" w:cs="Times New Roman"/>
          <w:sz w:val="24"/>
          <w:szCs w:val="24"/>
        </w:rPr>
      </w:pPr>
      <w:r w:rsidRPr="00703871">
        <w:rPr>
          <w:rFonts w:ascii="Times New Roman" w:eastAsia="Calibri" w:hAnsi="Times New Roman" w:cs="Times New Roman"/>
          <w:sz w:val="24"/>
          <w:szCs w:val="24"/>
        </w:rPr>
        <w:t>L</w:t>
      </w:r>
      <w:r w:rsidR="001E1C5C" w:rsidRPr="00703871">
        <w:rPr>
          <w:rFonts w:ascii="Times New Roman" w:eastAsia="Calibri" w:hAnsi="Times New Roman" w:cs="Times New Roman"/>
          <w:sz w:val="24"/>
          <w:szCs w:val="24"/>
        </w:rPr>
        <w:t>a</w:t>
      </w:r>
      <w:r w:rsidRPr="00703871">
        <w:rPr>
          <w:rFonts w:ascii="Times New Roman" w:eastAsia="Calibri" w:hAnsi="Times New Roman" w:cs="Times New Roman"/>
          <w:sz w:val="24"/>
          <w:szCs w:val="24"/>
        </w:rPr>
        <w:t xml:space="preserve"> a</w:t>
      </w:r>
      <w:r w:rsidR="001E1C5C" w:rsidRPr="00703871">
        <w:rPr>
          <w:rFonts w:ascii="Times New Roman" w:eastAsia="Calibri" w:hAnsi="Times New Roman" w:cs="Times New Roman"/>
          <w:sz w:val="24"/>
          <w:szCs w:val="24"/>
        </w:rPr>
        <w:t xml:space="preserve">sociación de palabras consistió en establecer </w:t>
      </w:r>
      <w:r w:rsidRPr="00703871">
        <w:rPr>
          <w:rFonts w:ascii="Times New Roman" w:eastAsia="Calibri" w:hAnsi="Times New Roman" w:cs="Times New Roman"/>
          <w:sz w:val="24"/>
          <w:szCs w:val="24"/>
        </w:rPr>
        <w:t>una palabra o frase inductora</w:t>
      </w:r>
      <w:r w:rsidR="00FD6395">
        <w:rPr>
          <w:rFonts w:ascii="Times New Roman" w:eastAsia="Calibri" w:hAnsi="Times New Roman" w:cs="Times New Roman"/>
          <w:sz w:val="24"/>
          <w:szCs w:val="24"/>
        </w:rPr>
        <w:t>,</w:t>
      </w:r>
      <w:r w:rsidRPr="00703871">
        <w:rPr>
          <w:rFonts w:ascii="Times New Roman" w:eastAsia="Calibri" w:hAnsi="Times New Roman" w:cs="Times New Roman"/>
          <w:sz w:val="24"/>
          <w:szCs w:val="24"/>
        </w:rPr>
        <w:t xml:space="preserve"> </w:t>
      </w:r>
      <w:r w:rsidR="001E1C5C" w:rsidRPr="00703871">
        <w:rPr>
          <w:rFonts w:ascii="Times New Roman" w:eastAsia="Calibri" w:hAnsi="Times New Roman" w:cs="Times New Roman"/>
          <w:sz w:val="24"/>
          <w:szCs w:val="24"/>
        </w:rPr>
        <w:t>e</w:t>
      </w:r>
      <w:r w:rsidRPr="00703871">
        <w:rPr>
          <w:rFonts w:ascii="Times New Roman" w:eastAsia="Calibri" w:hAnsi="Times New Roman" w:cs="Times New Roman"/>
          <w:sz w:val="24"/>
          <w:szCs w:val="24"/>
        </w:rPr>
        <w:t xml:space="preserve">n este caso </w:t>
      </w:r>
      <w:r w:rsidRPr="00530455">
        <w:rPr>
          <w:rFonts w:ascii="Times New Roman" w:eastAsia="Calibri" w:hAnsi="Times New Roman" w:cs="Times New Roman"/>
          <w:i/>
          <w:iCs/>
          <w:sz w:val="24"/>
          <w:szCs w:val="24"/>
        </w:rPr>
        <w:t>docencia universitaria</w:t>
      </w:r>
      <w:r w:rsidRPr="00703871">
        <w:rPr>
          <w:rFonts w:ascii="Times New Roman" w:eastAsia="Calibri" w:hAnsi="Times New Roman" w:cs="Times New Roman"/>
          <w:sz w:val="24"/>
          <w:szCs w:val="24"/>
        </w:rPr>
        <w:t xml:space="preserve"> y </w:t>
      </w:r>
      <w:r w:rsidR="00C2175C" w:rsidRPr="00530455">
        <w:rPr>
          <w:rFonts w:ascii="Times New Roman" w:eastAsia="Calibri" w:hAnsi="Times New Roman" w:cs="Times New Roman"/>
          <w:i/>
          <w:iCs/>
          <w:sz w:val="24"/>
          <w:szCs w:val="24"/>
        </w:rPr>
        <w:t>prácticas</w:t>
      </w:r>
      <w:r w:rsidRPr="00530455">
        <w:rPr>
          <w:rFonts w:ascii="Times New Roman" w:eastAsia="Calibri" w:hAnsi="Times New Roman" w:cs="Times New Roman"/>
          <w:i/>
          <w:iCs/>
          <w:sz w:val="24"/>
          <w:szCs w:val="24"/>
        </w:rPr>
        <w:t xml:space="preserve"> pedagógicas del docente universitario</w:t>
      </w:r>
      <w:r w:rsidR="00FD6395">
        <w:rPr>
          <w:rFonts w:ascii="Times New Roman" w:eastAsia="Calibri" w:hAnsi="Times New Roman" w:cs="Times New Roman"/>
          <w:sz w:val="24"/>
          <w:szCs w:val="24"/>
        </w:rPr>
        <w:t>, y</w:t>
      </w:r>
      <w:r w:rsidR="00FD6395" w:rsidRPr="00703871">
        <w:rPr>
          <w:rFonts w:ascii="Times New Roman" w:eastAsia="Calibri" w:hAnsi="Times New Roman" w:cs="Times New Roman"/>
          <w:sz w:val="24"/>
          <w:szCs w:val="24"/>
        </w:rPr>
        <w:t xml:space="preserve"> </w:t>
      </w:r>
      <w:r w:rsidRPr="00703871">
        <w:rPr>
          <w:rFonts w:ascii="Times New Roman" w:eastAsia="Calibri" w:hAnsi="Times New Roman" w:cs="Times New Roman"/>
          <w:sz w:val="24"/>
          <w:szCs w:val="24"/>
        </w:rPr>
        <w:t>se solicit</w:t>
      </w:r>
      <w:r w:rsidR="00FD6395">
        <w:rPr>
          <w:rFonts w:ascii="Times New Roman" w:eastAsia="Calibri" w:hAnsi="Times New Roman" w:cs="Times New Roman"/>
          <w:sz w:val="24"/>
          <w:szCs w:val="24"/>
        </w:rPr>
        <w:t>ó</w:t>
      </w:r>
      <w:r w:rsidRPr="00703871">
        <w:rPr>
          <w:rFonts w:ascii="Times New Roman" w:eastAsia="Calibri" w:hAnsi="Times New Roman" w:cs="Times New Roman"/>
          <w:sz w:val="24"/>
          <w:szCs w:val="24"/>
        </w:rPr>
        <w:t xml:space="preserve"> a los estudiantes participantes de las diferentes carreras que conforman el </w:t>
      </w:r>
      <w:r w:rsidR="00F77C2C">
        <w:rPr>
          <w:rFonts w:ascii="Times New Roman" w:eastAsia="Calibri" w:hAnsi="Times New Roman" w:cs="Times New Roman"/>
          <w:sz w:val="24"/>
          <w:szCs w:val="24"/>
        </w:rPr>
        <w:t>c</w:t>
      </w:r>
      <w:r w:rsidR="00F77C2C" w:rsidRPr="00703871">
        <w:rPr>
          <w:rFonts w:ascii="Times New Roman" w:eastAsia="Calibri" w:hAnsi="Times New Roman" w:cs="Times New Roman"/>
          <w:sz w:val="24"/>
          <w:szCs w:val="24"/>
        </w:rPr>
        <w:t xml:space="preserve">olegio de </w:t>
      </w:r>
      <w:r w:rsidR="00F77C2C">
        <w:rPr>
          <w:rFonts w:ascii="Times New Roman" w:eastAsia="Calibri" w:hAnsi="Times New Roman" w:cs="Times New Roman"/>
          <w:sz w:val="24"/>
          <w:szCs w:val="24"/>
        </w:rPr>
        <w:t>c</w:t>
      </w:r>
      <w:r w:rsidR="00F77C2C" w:rsidRPr="00703871">
        <w:rPr>
          <w:rFonts w:ascii="Times New Roman" w:eastAsia="Calibri" w:hAnsi="Times New Roman" w:cs="Times New Roman"/>
          <w:sz w:val="24"/>
          <w:szCs w:val="24"/>
        </w:rPr>
        <w:t xml:space="preserve">iencias de la </w:t>
      </w:r>
      <w:r w:rsidR="00F77C2C">
        <w:rPr>
          <w:rFonts w:ascii="Times New Roman" w:eastAsia="Calibri" w:hAnsi="Times New Roman" w:cs="Times New Roman"/>
          <w:sz w:val="24"/>
          <w:szCs w:val="24"/>
        </w:rPr>
        <w:t>s</w:t>
      </w:r>
      <w:r w:rsidR="00F77C2C" w:rsidRPr="00703871">
        <w:rPr>
          <w:rFonts w:ascii="Times New Roman" w:eastAsia="Calibri" w:hAnsi="Times New Roman" w:cs="Times New Roman"/>
          <w:sz w:val="24"/>
          <w:szCs w:val="24"/>
        </w:rPr>
        <w:t>alud</w:t>
      </w:r>
      <w:r w:rsidR="00F77C2C">
        <w:rPr>
          <w:rFonts w:ascii="Times New Roman" w:eastAsia="Calibri" w:hAnsi="Times New Roman" w:cs="Times New Roman"/>
          <w:sz w:val="24"/>
          <w:szCs w:val="24"/>
        </w:rPr>
        <w:t xml:space="preserve"> de una universidad</w:t>
      </w:r>
      <w:r w:rsidR="00F6270F">
        <w:rPr>
          <w:rFonts w:ascii="Times New Roman" w:eastAsia="Calibri" w:hAnsi="Times New Roman" w:cs="Times New Roman"/>
          <w:sz w:val="24"/>
          <w:szCs w:val="24"/>
        </w:rPr>
        <w:t xml:space="preserve"> pública</w:t>
      </w:r>
      <w:r w:rsidR="00F77C2C">
        <w:rPr>
          <w:rFonts w:ascii="Times New Roman" w:eastAsia="Calibri" w:hAnsi="Times New Roman" w:cs="Times New Roman"/>
          <w:sz w:val="24"/>
          <w:szCs w:val="24"/>
        </w:rPr>
        <w:t xml:space="preserve"> </w:t>
      </w:r>
      <w:r w:rsidR="001E1C5C" w:rsidRPr="00703871">
        <w:rPr>
          <w:rFonts w:ascii="Times New Roman" w:eastAsia="Calibri" w:hAnsi="Times New Roman" w:cs="Times New Roman"/>
          <w:sz w:val="24"/>
          <w:szCs w:val="24"/>
        </w:rPr>
        <w:t>que escribieran cinco palabras que</w:t>
      </w:r>
      <w:r w:rsidRPr="00703871">
        <w:rPr>
          <w:rFonts w:ascii="Times New Roman" w:eastAsia="Calibri" w:hAnsi="Times New Roman" w:cs="Times New Roman"/>
          <w:sz w:val="24"/>
          <w:szCs w:val="24"/>
        </w:rPr>
        <w:t xml:space="preserve"> </w:t>
      </w:r>
      <w:r w:rsidR="00110224">
        <w:rPr>
          <w:rFonts w:ascii="Times New Roman" w:eastAsia="Calibri" w:hAnsi="Times New Roman" w:cs="Times New Roman"/>
          <w:sz w:val="24"/>
          <w:szCs w:val="24"/>
        </w:rPr>
        <w:t>asociaran</w:t>
      </w:r>
      <w:r w:rsidR="00110224" w:rsidRPr="00703871">
        <w:rPr>
          <w:rFonts w:ascii="Times New Roman" w:eastAsia="Calibri" w:hAnsi="Times New Roman" w:cs="Times New Roman"/>
          <w:sz w:val="24"/>
          <w:szCs w:val="24"/>
        </w:rPr>
        <w:t xml:space="preserve"> </w:t>
      </w:r>
      <w:r w:rsidRPr="00703871">
        <w:rPr>
          <w:rFonts w:ascii="Times New Roman" w:eastAsia="Calibri" w:hAnsi="Times New Roman" w:cs="Times New Roman"/>
          <w:sz w:val="24"/>
          <w:szCs w:val="24"/>
        </w:rPr>
        <w:t>espontáneamente con esos</w:t>
      </w:r>
      <w:r w:rsidR="001E1C5C" w:rsidRPr="00703871">
        <w:rPr>
          <w:rFonts w:ascii="Times New Roman" w:eastAsia="Calibri" w:hAnsi="Times New Roman" w:cs="Times New Roman"/>
          <w:sz w:val="24"/>
          <w:szCs w:val="24"/>
        </w:rPr>
        <w:t xml:space="preserve"> término</w:t>
      </w:r>
      <w:r w:rsidRPr="00703871">
        <w:rPr>
          <w:rFonts w:ascii="Times New Roman" w:eastAsia="Calibri" w:hAnsi="Times New Roman" w:cs="Times New Roman"/>
          <w:sz w:val="24"/>
          <w:szCs w:val="24"/>
        </w:rPr>
        <w:t>s</w:t>
      </w:r>
      <w:r w:rsidR="00F5487F">
        <w:rPr>
          <w:rFonts w:ascii="Times New Roman" w:eastAsia="Calibri" w:hAnsi="Times New Roman" w:cs="Times New Roman"/>
          <w:sz w:val="24"/>
          <w:szCs w:val="24"/>
        </w:rPr>
        <w:t>,</w:t>
      </w:r>
      <w:r w:rsidR="001E1C5C" w:rsidRPr="00703871">
        <w:rPr>
          <w:rFonts w:ascii="Times New Roman" w:eastAsia="Calibri" w:hAnsi="Times New Roman" w:cs="Times New Roman"/>
          <w:sz w:val="24"/>
          <w:szCs w:val="24"/>
        </w:rPr>
        <w:t xml:space="preserve"> para después jerarquizarlas en orden de importancia, en donde </w:t>
      </w:r>
      <w:r w:rsidR="001E1C5C" w:rsidRPr="00530455">
        <w:rPr>
          <w:rFonts w:ascii="Times New Roman" w:eastAsia="Calibri" w:hAnsi="Times New Roman" w:cs="Times New Roman"/>
          <w:i/>
          <w:iCs/>
          <w:sz w:val="24"/>
          <w:szCs w:val="24"/>
        </w:rPr>
        <w:t>1</w:t>
      </w:r>
      <w:r w:rsidR="001E1C5C" w:rsidRPr="00703871">
        <w:rPr>
          <w:rFonts w:ascii="Times New Roman" w:eastAsia="Calibri" w:hAnsi="Times New Roman" w:cs="Times New Roman"/>
          <w:sz w:val="24"/>
          <w:szCs w:val="24"/>
        </w:rPr>
        <w:t xml:space="preserve"> es el más importante y </w:t>
      </w:r>
      <w:r w:rsidR="001E1C5C" w:rsidRPr="00530455">
        <w:rPr>
          <w:rFonts w:ascii="Times New Roman" w:eastAsia="Calibri" w:hAnsi="Times New Roman" w:cs="Times New Roman"/>
          <w:i/>
          <w:iCs/>
          <w:sz w:val="24"/>
          <w:szCs w:val="24"/>
        </w:rPr>
        <w:t>5</w:t>
      </w:r>
      <w:r w:rsidR="001E1C5C" w:rsidRPr="00703871">
        <w:rPr>
          <w:rFonts w:ascii="Times New Roman" w:eastAsia="Calibri" w:hAnsi="Times New Roman" w:cs="Times New Roman"/>
          <w:sz w:val="24"/>
          <w:szCs w:val="24"/>
        </w:rPr>
        <w:t xml:space="preserve"> el menos importante.</w:t>
      </w:r>
      <w:r w:rsidR="007911C4" w:rsidRPr="00703871">
        <w:rPr>
          <w:rFonts w:ascii="Times New Roman" w:eastAsia="Calibri" w:hAnsi="Times New Roman" w:cs="Times New Roman"/>
          <w:sz w:val="24"/>
          <w:szCs w:val="24"/>
        </w:rPr>
        <w:t xml:space="preserve"> </w:t>
      </w:r>
    </w:p>
    <w:p w14:paraId="6427B927" w14:textId="77777777" w:rsidR="00703871" w:rsidRPr="00703871" w:rsidRDefault="00703871" w:rsidP="00530455">
      <w:pPr>
        <w:spacing w:after="0" w:line="360" w:lineRule="auto"/>
        <w:ind w:left="-142"/>
        <w:jc w:val="both"/>
        <w:rPr>
          <w:rFonts w:ascii="Times New Roman" w:hAnsi="Times New Roman" w:cs="Times New Roman"/>
          <w:sz w:val="24"/>
          <w:szCs w:val="24"/>
        </w:rPr>
      </w:pPr>
    </w:p>
    <w:p w14:paraId="5D3F958A" w14:textId="77777777" w:rsidR="00D841A7" w:rsidRPr="00703871" w:rsidRDefault="00D841A7" w:rsidP="00530455">
      <w:pPr>
        <w:spacing w:after="0" w:line="360" w:lineRule="auto"/>
        <w:jc w:val="center"/>
        <w:rPr>
          <w:rFonts w:ascii="Times New Roman" w:hAnsi="Times New Roman" w:cs="Times New Roman"/>
          <w:b/>
          <w:sz w:val="28"/>
          <w:szCs w:val="28"/>
        </w:rPr>
      </w:pPr>
      <w:r w:rsidRPr="00703871">
        <w:rPr>
          <w:rFonts w:ascii="Times New Roman" w:hAnsi="Times New Roman" w:cs="Times New Roman"/>
          <w:b/>
          <w:sz w:val="28"/>
          <w:szCs w:val="28"/>
        </w:rPr>
        <w:t>C</w:t>
      </w:r>
      <w:r w:rsidR="001D4175" w:rsidRPr="00703871">
        <w:rPr>
          <w:rFonts w:ascii="Times New Roman" w:hAnsi="Times New Roman" w:cs="Times New Roman"/>
          <w:b/>
          <w:sz w:val="28"/>
          <w:szCs w:val="28"/>
        </w:rPr>
        <w:t>aracterización</w:t>
      </w:r>
      <w:r w:rsidRPr="00703871">
        <w:rPr>
          <w:rFonts w:ascii="Times New Roman" w:hAnsi="Times New Roman" w:cs="Times New Roman"/>
          <w:b/>
          <w:sz w:val="28"/>
          <w:szCs w:val="28"/>
        </w:rPr>
        <w:t xml:space="preserve"> de los sujetos</w:t>
      </w:r>
    </w:p>
    <w:p w14:paraId="5D3F958B" w14:textId="296C63B1" w:rsidR="00D841A7" w:rsidRPr="00703871" w:rsidRDefault="00602E42" w:rsidP="00C05AE3">
      <w:pPr>
        <w:spacing w:after="0" w:line="360" w:lineRule="auto"/>
        <w:ind w:firstLine="709"/>
        <w:jc w:val="both"/>
        <w:rPr>
          <w:rFonts w:ascii="Times New Roman" w:hAnsi="Times New Roman" w:cs="Times New Roman"/>
          <w:sz w:val="24"/>
          <w:szCs w:val="24"/>
        </w:rPr>
      </w:pPr>
      <w:r w:rsidRPr="00703871">
        <w:rPr>
          <w:rFonts w:ascii="Times New Roman" w:hAnsi="Times New Roman" w:cs="Times New Roman"/>
          <w:sz w:val="24"/>
          <w:szCs w:val="24"/>
        </w:rPr>
        <w:t>Los sujetos de estudio cursa</w:t>
      </w:r>
      <w:r w:rsidR="00D841A7" w:rsidRPr="00703871">
        <w:rPr>
          <w:rFonts w:ascii="Times New Roman" w:hAnsi="Times New Roman" w:cs="Times New Roman"/>
          <w:sz w:val="24"/>
          <w:szCs w:val="24"/>
        </w:rPr>
        <w:t xml:space="preserve">n cualquier semestre y cualquier licenciatura del </w:t>
      </w:r>
      <w:r w:rsidR="00951749">
        <w:rPr>
          <w:rFonts w:ascii="Times New Roman" w:hAnsi="Times New Roman" w:cs="Times New Roman"/>
          <w:sz w:val="24"/>
          <w:szCs w:val="24"/>
        </w:rPr>
        <w:t>c</w:t>
      </w:r>
      <w:r w:rsidR="00951749" w:rsidRPr="00703871">
        <w:rPr>
          <w:rFonts w:ascii="Times New Roman" w:hAnsi="Times New Roman" w:cs="Times New Roman"/>
          <w:sz w:val="24"/>
          <w:szCs w:val="24"/>
        </w:rPr>
        <w:t xml:space="preserve">olegio de </w:t>
      </w:r>
      <w:r w:rsidR="00951749">
        <w:rPr>
          <w:rFonts w:ascii="Times New Roman" w:hAnsi="Times New Roman" w:cs="Times New Roman"/>
          <w:sz w:val="24"/>
          <w:szCs w:val="24"/>
        </w:rPr>
        <w:t>c</w:t>
      </w:r>
      <w:r w:rsidR="00951749" w:rsidRPr="00703871">
        <w:rPr>
          <w:rFonts w:ascii="Times New Roman" w:hAnsi="Times New Roman" w:cs="Times New Roman"/>
          <w:sz w:val="24"/>
          <w:szCs w:val="24"/>
        </w:rPr>
        <w:t xml:space="preserve">iencias de la </w:t>
      </w:r>
      <w:r w:rsidR="00951749">
        <w:rPr>
          <w:rFonts w:ascii="Times New Roman" w:hAnsi="Times New Roman" w:cs="Times New Roman"/>
          <w:sz w:val="24"/>
          <w:szCs w:val="24"/>
        </w:rPr>
        <w:t>s</w:t>
      </w:r>
      <w:r w:rsidR="00951749" w:rsidRPr="00703871">
        <w:rPr>
          <w:rFonts w:ascii="Times New Roman" w:hAnsi="Times New Roman" w:cs="Times New Roman"/>
          <w:sz w:val="24"/>
          <w:szCs w:val="24"/>
        </w:rPr>
        <w:t>alu</w:t>
      </w:r>
      <w:r w:rsidR="009B5609" w:rsidRPr="00703871">
        <w:rPr>
          <w:rFonts w:ascii="Times New Roman" w:hAnsi="Times New Roman" w:cs="Times New Roman"/>
          <w:sz w:val="24"/>
          <w:szCs w:val="24"/>
        </w:rPr>
        <w:t>d de una universidad pública de la ciudad de Culiacán, Sinaloa</w:t>
      </w:r>
      <w:r w:rsidR="00555741" w:rsidRPr="00703871">
        <w:rPr>
          <w:rFonts w:ascii="Times New Roman" w:hAnsi="Times New Roman" w:cs="Times New Roman"/>
          <w:sz w:val="24"/>
          <w:szCs w:val="24"/>
        </w:rPr>
        <w:t>, México</w:t>
      </w:r>
      <w:r w:rsidR="00D841A7" w:rsidRPr="00703871">
        <w:rPr>
          <w:rFonts w:ascii="Times New Roman" w:hAnsi="Times New Roman" w:cs="Times New Roman"/>
          <w:sz w:val="24"/>
          <w:szCs w:val="24"/>
        </w:rPr>
        <w:t>. Por cada licenciatura se aplicaron 50 redes semánticas naturales</w:t>
      </w:r>
      <w:r w:rsidRPr="00703871">
        <w:rPr>
          <w:rFonts w:ascii="Times New Roman" w:hAnsi="Times New Roman" w:cs="Times New Roman"/>
          <w:sz w:val="24"/>
          <w:szCs w:val="24"/>
        </w:rPr>
        <w:t xml:space="preserve"> para determinar las representaciones sociales de la docencia universitaria y 50 redes semánticas naturales para determinar las representaciones sociales</w:t>
      </w:r>
      <w:r w:rsidR="009B5609" w:rsidRPr="00703871">
        <w:rPr>
          <w:rFonts w:ascii="Times New Roman" w:hAnsi="Times New Roman" w:cs="Times New Roman"/>
          <w:sz w:val="24"/>
          <w:szCs w:val="24"/>
        </w:rPr>
        <w:t xml:space="preserve"> de las pr</w:t>
      </w:r>
      <w:r w:rsidR="005846C6">
        <w:rPr>
          <w:rFonts w:ascii="Times New Roman" w:hAnsi="Times New Roman" w:cs="Times New Roman"/>
          <w:sz w:val="24"/>
          <w:szCs w:val="24"/>
        </w:rPr>
        <w:t>á</w:t>
      </w:r>
      <w:r w:rsidR="009B5609" w:rsidRPr="00703871">
        <w:rPr>
          <w:rFonts w:ascii="Times New Roman" w:hAnsi="Times New Roman" w:cs="Times New Roman"/>
          <w:sz w:val="24"/>
          <w:szCs w:val="24"/>
        </w:rPr>
        <w:t>cticas pedagógicas de los docentes universitarios</w:t>
      </w:r>
      <w:r w:rsidR="00951749">
        <w:rPr>
          <w:rFonts w:ascii="Times New Roman" w:hAnsi="Times New Roman" w:cs="Times New Roman"/>
          <w:sz w:val="24"/>
          <w:szCs w:val="24"/>
        </w:rPr>
        <w:t>;</w:t>
      </w:r>
      <w:r w:rsidR="00D841A7" w:rsidRPr="00703871">
        <w:rPr>
          <w:rFonts w:ascii="Times New Roman" w:hAnsi="Times New Roman" w:cs="Times New Roman"/>
          <w:sz w:val="24"/>
          <w:szCs w:val="24"/>
        </w:rPr>
        <w:t xml:space="preserve"> </w:t>
      </w:r>
      <w:r w:rsidR="00F03527">
        <w:rPr>
          <w:rFonts w:ascii="Times New Roman" w:hAnsi="Times New Roman" w:cs="Times New Roman"/>
          <w:sz w:val="24"/>
          <w:szCs w:val="24"/>
        </w:rPr>
        <w:t xml:space="preserve">en cada uno de los casos, </w:t>
      </w:r>
      <w:r w:rsidR="00951749">
        <w:rPr>
          <w:rFonts w:ascii="Times New Roman" w:hAnsi="Times New Roman" w:cs="Times New Roman"/>
          <w:sz w:val="24"/>
          <w:szCs w:val="24"/>
        </w:rPr>
        <w:t>las encuestas fueron</w:t>
      </w:r>
      <w:r w:rsidR="00D841A7" w:rsidRPr="00703871">
        <w:rPr>
          <w:rFonts w:ascii="Times New Roman" w:hAnsi="Times New Roman" w:cs="Times New Roman"/>
          <w:sz w:val="24"/>
          <w:szCs w:val="24"/>
        </w:rPr>
        <w:t xml:space="preserve"> contestadas por 25 hombres y 25 mujeres, cuya edad oscila</w:t>
      </w:r>
      <w:r w:rsidR="00951749">
        <w:rPr>
          <w:rFonts w:ascii="Times New Roman" w:hAnsi="Times New Roman" w:cs="Times New Roman"/>
          <w:sz w:val="24"/>
          <w:szCs w:val="24"/>
        </w:rPr>
        <w:t>ba</w:t>
      </w:r>
      <w:r w:rsidR="00D841A7" w:rsidRPr="00703871">
        <w:rPr>
          <w:rFonts w:ascii="Times New Roman" w:hAnsi="Times New Roman" w:cs="Times New Roman"/>
          <w:sz w:val="24"/>
          <w:szCs w:val="24"/>
        </w:rPr>
        <w:t xml:space="preserve"> entre los 18 y 22 años</w:t>
      </w:r>
      <w:r w:rsidR="009B5609" w:rsidRPr="00703871">
        <w:rPr>
          <w:rFonts w:ascii="Times New Roman" w:hAnsi="Times New Roman" w:cs="Times New Roman"/>
          <w:sz w:val="24"/>
          <w:szCs w:val="24"/>
        </w:rPr>
        <w:t>. En total</w:t>
      </w:r>
      <w:r w:rsidR="00951749">
        <w:rPr>
          <w:rFonts w:ascii="Times New Roman" w:hAnsi="Times New Roman" w:cs="Times New Roman"/>
          <w:sz w:val="24"/>
          <w:szCs w:val="24"/>
        </w:rPr>
        <w:t>,</w:t>
      </w:r>
      <w:r w:rsidR="009B5609" w:rsidRPr="00703871">
        <w:rPr>
          <w:rFonts w:ascii="Times New Roman" w:hAnsi="Times New Roman" w:cs="Times New Roman"/>
          <w:sz w:val="24"/>
          <w:szCs w:val="24"/>
        </w:rPr>
        <w:t xml:space="preserve"> se aplicaron 12</w:t>
      </w:r>
      <w:r w:rsidR="00D841A7" w:rsidRPr="00703871">
        <w:rPr>
          <w:rFonts w:ascii="Times New Roman" w:hAnsi="Times New Roman" w:cs="Times New Roman"/>
          <w:sz w:val="24"/>
          <w:szCs w:val="24"/>
        </w:rPr>
        <w:t>00 redes semánticas naturales</w:t>
      </w:r>
      <w:r w:rsidR="00F03527">
        <w:rPr>
          <w:rFonts w:ascii="Times New Roman" w:hAnsi="Times New Roman" w:cs="Times New Roman"/>
          <w:sz w:val="24"/>
          <w:szCs w:val="24"/>
        </w:rPr>
        <w:t xml:space="preserve"> (ver tabla 1)</w:t>
      </w:r>
      <w:r w:rsidR="00D841A7" w:rsidRPr="00703871">
        <w:rPr>
          <w:rFonts w:ascii="Times New Roman" w:hAnsi="Times New Roman" w:cs="Times New Roman"/>
          <w:sz w:val="24"/>
          <w:szCs w:val="24"/>
        </w:rPr>
        <w:t>. Los estudiantes seleccionados tuvieron disposición de contestar y estructurar la red semántica después de firmar la carta de conse</w:t>
      </w:r>
      <w:r w:rsidR="0039199D" w:rsidRPr="00703871">
        <w:rPr>
          <w:rFonts w:ascii="Times New Roman" w:hAnsi="Times New Roman" w:cs="Times New Roman"/>
          <w:sz w:val="24"/>
          <w:szCs w:val="24"/>
        </w:rPr>
        <w:t>ntimiento informado</w:t>
      </w:r>
      <w:r w:rsidR="00D841A7" w:rsidRPr="00703871">
        <w:rPr>
          <w:rFonts w:ascii="Times New Roman" w:hAnsi="Times New Roman" w:cs="Times New Roman"/>
          <w:sz w:val="24"/>
          <w:szCs w:val="24"/>
        </w:rPr>
        <w:t>.</w:t>
      </w:r>
    </w:p>
    <w:p w14:paraId="34BBE8D6" w14:textId="77777777" w:rsidR="00703871" w:rsidRPr="00703871" w:rsidRDefault="00703871" w:rsidP="00C05AE3">
      <w:pPr>
        <w:spacing w:after="0" w:line="360" w:lineRule="auto"/>
        <w:jc w:val="both"/>
        <w:rPr>
          <w:rFonts w:ascii="Times New Roman" w:hAnsi="Times New Roman" w:cs="Times New Roman"/>
          <w:b/>
          <w:sz w:val="24"/>
          <w:szCs w:val="24"/>
        </w:rPr>
      </w:pPr>
    </w:p>
    <w:p w14:paraId="5D3F958C" w14:textId="23F0CC14" w:rsidR="001D4175" w:rsidRPr="00703871" w:rsidRDefault="007911C4" w:rsidP="00530455">
      <w:pPr>
        <w:spacing w:after="0"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lastRenderedPageBreak/>
        <w:t>Tabla</w:t>
      </w:r>
      <w:r w:rsidR="0039199D" w:rsidRPr="00703871">
        <w:rPr>
          <w:rFonts w:ascii="Times New Roman" w:hAnsi="Times New Roman" w:cs="Times New Roman"/>
          <w:b/>
          <w:sz w:val="24"/>
          <w:szCs w:val="24"/>
        </w:rPr>
        <w:t xml:space="preserve"> 1</w:t>
      </w:r>
      <w:r w:rsidR="001D4175" w:rsidRPr="00703871">
        <w:rPr>
          <w:rFonts w:ascii="Times New Roman" w:hAnsi="Times New Roman" w:cs="Times New Roman"/>
          <w:b/>
          <w:sz w:val="24"/>
          <w:szCs w:val="24"/>
        </w:rPr>
        <w:t xml:space="preserve">. </w:t>
      </w:r>
      <w:r w:rsidR="001D4175" w:rsidRPr="00703871">
        <w:rPr>
          <w:rFonts w:ascii="Times New Roman" w:hAnsi="Times New Roman" w:cs="Times New Roman"/>
          <w:sz w:val="24"/>
          <w:szCs w:val="24"/>
        </w:rPr>
        <w:t xml:space="preserve">Distribución de programas educativos del colegio de ciencias de la salud y número de estudiantes </w:t>
      </w:r>
      <w:r w:rsidR="00F03527">
        <w:rPr>
          <w:rFonts w:ascii="Times New Roman" w:hAnsi="Times New Roman" w:cs="Times New Roman"/>
          <w:sz w:val="24"/>
          <w:szCs w:val="24"/>
        </w:rPr>
        <w:t>a quienes</w:t>
      </w:r>
      <w:r w:rsidR="001D4175" w:rsidRPr="00703871">
        <w:rPr>
          <w:rFonts w:ascii="Times New Roman" w:hAnsi="Times New Roman" w:cs="Times New Roman"/>
          <w:sz w:val="24"/>
          <w:szCs w:val="24"/>
        </w:rPr>
        <w:t xml:space="preserve"> se les aplic</w:t>
      </w:r>
      <w:r w:rsidR="00F03527">
        <w:rPr>
          <w:rFonts w:ascii="Times New Roman" w:hAnsi="Times New Roman" w:cs="Times New Roman"/>
          <w:sz w:val="24"/>
          <w:szCs w:val="24"/>
        </w:rPr>
        <w:t>ó</w:t>
      </w:r>
      <w:r w:rsidR="001D4175" w:rsidRPr="00703871">
        <w:rPr>
          <w:rFonts w:ascii="Times New Roman" w:hAnsi="Times New Roman" w:cs="Times New Roman"/>
          <w:sz w:val="24"/>
          <w:szCs w:val="24"/>
        </w:rPr>
        <w:t xml:space="preserve"> el instrumento de redes semánticas de representaciones sociales</w:t>
      </w:r>
    </w:p>
    <w:tbl>
      <w:tblPr>
        <w:tblStyle w:val="Tablaconcuadrcula"/>
        <w:tblW w:w="0" w:type="auto"/>
        <w:tblLook w:val="04A0" w:firstRow="1" w:lastRow="0" w:firstColumn="1" w:lastColumn="0" w:noHBand="0" w:noVBand="1"/>
      </w:tblPr>
      <w:tblGrid>
        <w:gridCol w:w="2952"/>
        <w:gridCol w:w="2948"/>
        <w:gridCol w:w="2928"/>
      </w:tblGrid>
      <w:tr w:rsidR="00703871" w:rsidRPr="00703871" w14:paraId="5D3F9590" w14:textId="77777777" w:rsidTr="00C1224D">
        <w:tc>
          <w:tcPr>
            <w:tcW w:w="2952" w:type="dxa"/>
          </w:tcPr>
          <w:p w14:paraId="5D3F958D" w14:textId="46E9AF75" w:rsidR="001D4175"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Programa educativo</w:t>
            </w:r>
          </w:p>
        </w:tc>
        <w:tc>
          <w:tcPr>
            <w:tcW w:w="2948" w:type="dxa"/>
          </w:tcPr>
          <w:p w14:paraId="5D3F958E" w14:textId="27FAD3B0" w:rsidR="001D4175"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Estudiantes</w:t>
            </w:r>
          </w:p>
        </w:tc>
        <w:tc>
          <w:tcPr>
            <w:tcW w:w="2928" w:type="dxa"/>
          </w:tcPr>
          <w:p w14:paraId="5D3F958F" w14:textId="467AC7CA" w:rsidR="001D4175"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Total</w:t>
            </w:r>
          </w:p>
        </w:tc>
      </w:tr>
      <w:tr w:rsidR="00703871" w:rsidRPr="00703871" w14:paraId="5D3F9594" w14:textId="77777777" w:rsidTr="00C1224D">
        <w:tc>
          <w:tcPr>
            <w:tcW w:w="2952" w:type="dxa"/>
          </w:tcPr>
          <w:p w14:paraId="5D3F9591"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Enfermería</w:t>
            </w:r>
          </w:p>
        </w:tc>
        <w:tc>
          <w:tcPr>
            <w:tcW w:w="2948" w:type="dxa"/>
          </w:tcPr>
          <w:p w14:paraId="5D3F9592"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93"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98" w14:textId="77777777" w:rsidTr="00C1224D">
        <w:tc>
          <w:tcPr>
            <w:tcW w:w="2952" w:type="dxa"/>
          </w:tcPr>
          <w:p w14:paraId="5D3F9595"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Medicina</w:t>
            </w:r>
          </w:p>
        </w:tc>
        <w:tc>
          <w:tcPr>
            <w:tcW w:w="2948" w:type="dxa"/>
          </w:tcPr>
          <w:p w14:paraId="5D3F9596"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97"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9C" w14:textId="77777777" w:rsidTr="00C1224D">
        <w:tc>
          <w:tcPr>
            <w:tcW w:w="2952" w:type="dxa"/>
          </w:tcPr>
          <w:p w14:paraId="5D3F9599"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Fisioterapia</w:t>
            </w:r>
          </w:p>
        </w:tc>
        <w:tc>
          <w:tcPr>
            <w:tcW w:w="2948" w:type="dxa"/>
          </w:tcPr>
          <w:p w14:paraId="5D3F959A"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9B"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A0" w14:textId="77777777" w:rsidTr="00C1224D">
        <w:tc>
          <w:tcPr>
            <w:tcW w:w="2952" w:type="dxa"/>
          </w:tcPr>
          <w:p w14:paraId="5D3F959D"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Gericultura</w:t>
            </w:r>
          </w:p>
        </w:tc>
        <w:tc>
          <w:tcPr>
            <w:tcW w:w="2948" w:type="dxa"/>
          </w:tcPr>
          <w:p w14:paraId="5D3F959E"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9F"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A4" w14:textId="77777777" w:rsidTr="00C1224D">
        <w:tc>
          <w:tcPr>
            <w:tcW w:w="2952" w:type="dxa"/>
          </w:tcPr>
          <w:p w14:paraId="5D3F95A1"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Cirujano Dentista</w:t>
            </w:r>
          </w:p>
        </w:tc>
        <w:tc>
          <w:tcPr>
            <w:tcW w:w="2948" w:type="dxa"/>
          </w:tcPr>
          <w:p w14:paraId="5D3F95A2"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A3"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A8" w14:textId="77777777" w:rsidTr="00C1224D">
        <w:tc>
          <w:tcPr>
            <w:tcW w:w="2952" w:type="dxa"/>
          </w:tcPr>
          <w:p w14:paraId="5D3F95A5"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Psicología</w:t>
            </w:r>
          </w:p>
        </w:tc>
        <w:tc>
          <w:tcPr>
            <w:tcW w:w="2948" w:type="dxa"/>
          </w:tcPr>
          <w:p w14:paraId="5D3F95A6"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A7"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AC" w14:textId="77777777" w:rsidTr="00C1224D">
        <w:tc>
          <w:tcPr>
            <w:tcW w:w="2952" w:type="dxa"/>
          </w:tcPr>
          <w:p w14:paraId="5D3F95A9"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Nutrición</w:t>
            </w:r>
          </w:p>
        </w:tc>
        <w:tc>
          <w:tcPr>
            <w:tcW w:w="2948" w:type="dxa"/>
          </w:tcPr>
          <w:p w14:paraId="5D3F95AA"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AB"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B0" w14:textId="77777777" w:rsidTr="00C1224D">
        <w:tc>
          <w:tcPr>
            <w:tcW w:w="2952" w:type="dxa"/>
          </w:tcPr>
          <w:p w14:paraId="5D3F95AD"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 xml:space="preserve">Lic. en </w:t>
            </w:r>
            <w:r w:rsidRPr="00703871">
              <w:rPr>
                <w:rFonts w:ascii="Times New Roman" w:hAnsi="Times New Roman" w:cs="Times New Roman"/>
                <w:sz w:val="24"/>
                <w:szCs w:val="24"/>
                <w:shd w:val="clear" w:color="auto" w:fill="FFFFFF"/>
              </w:rPr>
              <w:t>Químico Farmacéutico Biólogo</w:t>
            </w:r>
          </w:p>
        </w:tc>
        <w:tc>
          <w:tcPr>
            <w:tcW w:w="2948" w:type="dxa"/>
          </w:tcPr>
          <w:p w14:paraId="5D3F95AE"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AF"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B4" w14:textId="77777777" w:rsidTr="00C1224D">
        <w:tc>
          <w:tcPr>
            <w:tcW w:w="2952" w:type="dxa"/>
          </w:tcPr>
          <w:p w14:paraId="5D3F95B1"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Actividad Física para la Salud</w:t>
            </w:r>
          </w:p>
        </w:tc>
        <w:tc>
          <w:tcPr>
            <w:tcW w:w="2948" w:type="dxa"/>
          </w:tcPr>
          <w:p w14:paraId="5D3F95B2"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B3"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B8" w14:textId="77777777" w:rsidTr="00C1224D">
        <w:tc>
          <w:tcPr>
            <w:tcW w:w="2952" w:type="dxa"/>
          </w:tcPr>
          <w:p w14:paraId="5D3F95B5"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 xml:space="preserve">Lic. en </w:t>
            </w:r>
            <w:r w:rsidRPr="00703871">
              <w:rPr>
                <w:rFonts w:ascii="Times New Roman" w:hAnsi="Times New Roman" w:cs="Times New Roman"/>
                <w:sz w:val="24"/>
                <w:szCs w:val="24"/>
                <w:shd w:val="clear" w:color="auto" w:fill="FFFFFF"/>
              </w:rPr>
              <w:t>Educación Física y Ciencias del Deporte</w:t>
            </w:r>
          </w:p>
        </w:tc>
        <w:tc>
          <w:tcPr>
            <w:tcW w:w="2948" w:type="dxa"/>
          </w:tcPr>
          <w:p w14:paraId="5D3F95B6"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B7"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BC" w14:textId="77777777" w:rsidTr="00C1224D">
        <w:tc>
          <w:tcPr>
            <w:tcW w:w="2952" w:type="dxa"/>
          </w:tcPr>
          <w:p w14:paraId="5D3F95B9"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Optometría</w:t>
            </w:r>
          </w:p>
        </w:tc>
        <w:tc>
          <w:tcPr>
            <w:tcW w:w="2948" w:type="dxa"/>
          </w:tcPr>
          <w:p w14:paraId="5D3F95BA"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BB"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C0" w14:textId="77777777" w:rsidTr="00C1224D">
        <w:tc>
          <w:tcPr>
            <w:tcW w:w="2952" w:type="dxa"/>
          </w:tcPr>
          <w:p w14:paraId="5D3F95BD" w14:textId="77777777" w:rsidR="001D4175" w:rsidRPr="00703871" w:rsidRDefault="001D4175" w:rsidP="00C05AE3">
            <w:pPr>
              <w:spacing w:line="360" w:lineRule="auto"/>
              <w:rPr>
                <w:rFonts w:ascii="Times New Roman" w:hAnsi="Times New Roman" w:cs="Times New Roman"/>
                <w:sz w:val="24"/>
                <w:szCs w:val="24"/>
              </w:rPr>
            </w:pPr>
            <w:r w:rsidRPr="00703871">
              <w:rPr>
                <w:rFonts w:ascii="Times New Roman" w:hAnsi="Times New Roman" w:cs="Times New Roman"/>
                <w:sz w:val="24"/>
                <w:szCs w:val="24"/>
              </w:rPr>
              <w:t>Lic. en Biomedicina</w:t>
            </w:r>
          </w:p>
        </w:tc>
        <w:tc>
          <w:tcPr>
            <w:tcW w:w="2948" w:type="dxa"/>
          </w:tcPr>
          <w:p w14:paraId="5D3F95BE"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c>
          <w:tcPr>
            <w:tcW w:w="2928" w:type="dxa"/>
          </w:tcPr>
          <w:p w14:paraId="5D3F95BF" w14:textId="77777777" w:rsidR="001D4175" w:rsidRPr="00703871" w:rsidRDefault="00A56A4C"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w:t>
            </w:r>
            <w:r w:rsidR="001D4175" w:rsidRPr="00703871">
              <w:rPr>
                <w:rFonts w:ascii="Times New Roman" w:hAnsi="Times New Roman" w:cs="Times New Roman"/>
                <w:sz w:val="24"/>
                <w:szCs w:val="24"/>
              </w:rPr>
              <w:t>0</w:t>
            </w:r>
          </w:p>
        </w:tc>
      </w:tr>
      <w:tr w:rsidR="00703871" w:rsidRPr="00703871" w14:paraId="5D3F95C4" w14:textId="77777777" w:rsidTr="00C1224D">
        <w:tc>
          <w:tcPr>
            <w:tcW w:w="2952" w:type="dxa"/>
          </w:tcPr>
          <w:p w14:paraId="5D3F95C1" w14:textId="77777777" w:rsidR="001D4175" w:rsidRPr="00703871" w:rsidRDefault="001D4175" w:rsidP="00C05AE3">
            <w:pPr>
              <w:spacing w:line="360" w:lineRule="auto"/>
              <w:rPr>
                <w:rFonts w:ascii="Times New Roman" w:hAnsi="Times New Roman" w:cs="Times New Roman"/>
                <w:b/>
                <w:sz w:val="24"/>
                <w:szCs w:val="24"/>
              </w:rPr>
            </w:pPr>
            <w:r w:rsidRPr="00703871">
              <w:rPr>
                <w:rFonts w:ascii="Times New Roman" w:hAnsi="Times New Roman" w:cs="Times New Roman"/>
                <w:b/>
                <w:sz w:val="24"/>
                <w:szCs w:val="24"/>
              </w:rPr>
              <w:t>Total</w:t>
            </w:r>
          </w:p>
        </w:tc>
        <w:tc>
          <w:tcPr>
            <w:tcW w:w="2948" w:type="dxa"/>
          </w:tcPr>
          <w:p w14:paraId="5D3F95C2" w14:textId="77777777" w:rsidR="001D4175" w:rsidRPr="00703871" w:rsidRDefault="00A56A4C"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12</w:t>
            </w:r>
            <w:r w:rsidR="001D4175" w:rsidRPr="00703871">
              <w:rPr>
                <w:rFonts w:ascii="Times New Roman" w:hAnsi="Times New Roman" w:cs="Times New Roman"/>
                <w:b/>
                <w:sz w:val="24"/>
                <w:szCs w:val="24"/>
              </w:rPr>
              <w:t>00</w:t>
            </w:r>
          </w:p>
        </w:tc>
        <w:tc>
          <w:tcPr>
            <w:tcW w:w="2928" w:type="dxa"/>
          </w:tcPr>
          <w:p w14:paraId="5D3F95C3" w14:textId="77777777" w:rsidR="001D4175" w:rsidRPr="00703871" w:rsidRDefault="0055574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6</w:t>
            </w:r>
            <w:r w:rsidR="001D4175" w:rsidRPr="00703871">
              <w:rPr>
                <w:rFonts w:ascii="Times New Roman" w:hAnsi="Times New Roman" w:cs="Times New Roman"/>
                <w:b/>
                <w:sz w:val="24"/>
                <w:szCs w:val="24"/>
              </w:rPr>
              <w:t>00</w:t>
            </w:r>
          </w:p>
        </w:tc>
      </w:tr>
    </w:tbl>
    <w:p w14:paraId="5D3F95C5" w14:textId="0DFCF44C" w:rsidR="00C1224D" w:rsidRPr="00703871" w:rsidRDefault="00C1224D"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4C19D906" w14:textId="77777777" w:rsidR="00703871" w:rsidRPr="00703871" w:rsidRDefault="00703871" w:rsidP="00703871">
      <w:pPr>
        <w:shd w:val="clear" w:color="auto" w:fill="FFFFFF"/>
        <w:spacing w:after="0" w:line="360" w:lineRule="auto"/>
        <w:ind w:right="225"/>
        <w:textAlignment w:val="baseline"/>
        <w:rPr>
          <w:rFonts w:ascii="Times New Roman" w:eastAsia="Times New Roman" w:hAnsi="Times New Roman" w:cs="Times New Roman"/>
          <w:b/>
          <w:sz w:val="28"/>
          <w:szCs w:val="28"/>
          <w:lang w:eastAsia="es-MX"/>
        </w:rPr>
      </w:pPr>
    </w:p>
    <w:p w14:paraId="5D3F95C8" w14:textId="53324F52" w:rsidR="00816456" w:rsidRPr="00530455" w:rsidRDefault="00816456" w:rsidP="00530455">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530455">
        <w:rPr>
          <w:rFonts w:ascii="Times New Roman" w:eastAsia="Times New Roman" w:hAnsi="Times New Roman" w:cs="Times New Roman"/>
          <w:b/>
          <w:sz w:val="32"/>
          <w:szCs w:val="32"/>
          <w:lang w:eastAsia="es-MX"/>
        </w:rPr>
        <w:t>Resultados</w:t>
      </w:r>
    </w:p>
    <w:p w14:paraId="5D3F95C9" w14:textId="0CC33C61" w:rsidR="0074499E" w:rsidRPr="00703871" w:rsidRDefault="00D841A7" w:rsidP="00C05AE3">
      <w:pPr>
        <w:spacing w:after="0" w:line="360" w:lineRule="auto"/>
        <w:ind w:firstLine="709"/>
        <w:jc w:val="both"/>
        <w:rPr>
          <w:rFonts w:ascii="Times New Roman" w:hAnsi="Times New Roman" w:cs="Times New Roman"/>
          <w:sz w:val="24"/>
          <w:szCs w:val="24"/>
        </w:rPr>
      </w:pPr>
      <w:r w:rsidRPr="00703871">
        <w:rPr>
          <w:rFonts w:ascii="Times New Roman" w:hAnsi="Times New Roman" w:cs="Times New Roman"/>
          <w:sz w:val="24"/>
          <w:szCs w:val="24"/>
        </w:rPr>
        <w:t>Se determinó el valor J</w:t>
      </w:r>
      <w:r w:rsidR="00EA560A">
        <w:rPr>
          <w:rFonts w:ascii="Times New Roman" w:hAnsi="Times New Roman" w:cs="Times New Roman"/>
          <w:sz w:val="24"/>
          <w:szCs w:val="24"/>
        </w:rPr>
        <w:t>,</w:t>
      </w:r>
      <w:r w:rsidRPr="00703871">
        <w:rPr>
          <w:rFonts w:ascii="Times New Roman" w:hAnsi="Times New Roman" w:cs="Times New Roman"/>
          <w:sz w:val="24"/>
          <w:szCs w:val="24"/>
        </w:rPr>
        <w:t xml:space="preserve"> que es el conteo final de las palabras definidoras diferentes</w:t>
      </w:r>
      <w:r w:rsidR="00EA560A">
        <w:rPr>
          <w:rFonts w:ascii="Times New Roman" w:hAnsi="Times New Roman" w:cs="Times New Roman"/>
          <w:sz w:val="24"/>
          <w:szCs w:val="24"/>
        </w:rPr>
        <w:t>.</w:t>
      </w:r>
      <w:r w:rsidR="00EA560A" w:rsidRPr="00703871">
        <w:rPr>
          <w:rFonts w:ascii="Times New Roman" w:hAnsi="Times New Roman" w:cs="Times New Roman"/>
          <w:sz w:val="24"/>
          <w:szCs w:val="24"/>
        </w:rPr>
        <w:t xml:space="preserve"> </w:t>
      </w:r>
      <w:r w:rsidR="00EA560A">
        <w:rPr>
          <w:rFonts w:ascii="Times New Roman" w:hAnsi="Times New Roman" w:cs="Times New Roman"/>
          <w:sz w:val="24"/>
          <w:szCs w:val="24"/>
        </w:rPr>
        <w:t>E</w:t>
      </w:r>
      <w:r w:rsidR="00EA560A" w:rsidRPr="00703871">
        <w:rPr>
          <w:rFonts w:ascii="Times New Roman" w:hAnsi="Times New Roman" w:cs="Times New Roman"/>
          <w:sz w:val="24"/>
          <w:szCs w:val="24"/>
        </w:rPr>
        <w:t xml:space="preserve">l </w:t>
      </w:r>
      <w:r w:rsidRPr="00703871">
        <w:rPr>
          <w:rFonts w:ascii="Times New Roman" w:hAnsi="Times New Roman" w:cs="Times New Roman"/>
          <w:sz w:val="24"/>
          <w:szCs w:val="24"/>
        </w:rPr>
        <w:t xml:space="preserve">resultado indica la riqueza semántica de la red. Luego, se hicieron las operaciones para obtener el valor </w:t>
      </w:r>
      <w:r w:rsidR="00F03527">
        <w:rPr>
          <w:rFonts w:ascii="Times New Roman" w:hAnsi="Times New Roman" w:cs="Times New Roman"/>
          <w:sz w:val="24"/>
          <w:szCs w:val="24"/>
        </w:rPr>
        <w:t>M</w:t>
      </w:r>
      <w:r w:rsidR="00EA560A">
        <w:rPr>
          <w:rFonts w:ascii="Times New Roman" w:hAnsi="Times New Roman" w:cs="Times New Roman"/>
          <w:sz w:val="24"/>
          <w:szCs w:val="24"/>
        </w:rPr>
        <w:t>,</w:t>
      </w:r>
      <w:r w:rsidRPr="00703871">
        <w:rPr>
          <w:rFonts w:ascii="Times New Roman" w:hAnsi="Times New Roman" w:cs="Times New Roman"/>
          <w:sz w:val="24"/>
          <w:szCs w:val="24"/>
        </w:rPr>
        <w:t xml:space="preserve"> que indica el peso semántico y se obtiene al multiplicar individualmente la frecuencia de aparición (Fa) de cada palabra definidora por el valor s</w:t>
      </w:r>
      <w:r w:rsidR="009318C7" w:rsidRPr="00703871">
        <w:rPr>
          <w:rFonts w:ascii="Times New Roman" w:hAnsi="Times New Roman" w:cs="Times New Roman"/>
          <w:sz w:val="24"/>
          <w:szCs w:val="24"/>
        </w:rPr>
        <w:t>emántico (VS</w:t>
      </w:r>
      <w:r w:rsidRPr="00703871">
        <w:rPr>
          <w:rFonts w:ascii="Times New Roman" w:hAnsi="Times New Roman" w:cs="Times New Roman"/>
          <w:sz w:val="24"/>
          <w:szCs w:val="24"/>
        </w:rPr>
        <w:t xml:space="preserve">) que se otorga de acuerdo </w:t>
      </w:r>
      <w:r w:rsidR="00EA560A">
        <w:rPr>
          <w:rFonts w:ascii="Times New Roman" w:hAnsi="Times New Roman" w:cs="Times New Roman"/>
          <w:sz w:val="24"/>
          <w:szCs w:val="24"/>
        </w:rPr>
        <w:t>con</w:t>
      </w:r>
      <w:r w:rsidR="00EA560A" w:rsidRPr="00703871">
        <w:rPr>
          <w:rFonts w:ascii="Times New Roman" w:hAnsi="Times New Roman" w:cs="Times New Roman"/>
          <w:sz w:val="24"/>
          <w:szCs w:val="24"/>
        </w:rPr>
        <w:t xml:space="preserve"> </w:t>
      </w:r>
      <w:r w:rsidRPr="00703871">
        <w:rPr>
          <w:rFonts w:ascii="Times New Roman" w:hAnsi="Times New Roman" w:cs="Times New Roman"/>
          <w:sz w:val="24"/>
          <w:szCs w:val="24"/>
        </w:rPr>
        <w:t>la jerarquía asignada</w:t>
      </w:r>
      <w:r w:rsidR="00EA560A">
        <w:rPr>
          <w:rFonts w:ascii="Times New Roman" w:hAnsi="Times New Roman" w:cs="Times New Roman"/>
          <w:sz w:val="24"/>
          <w:szCs w:val="24"/>
        </w:rPr>
        <w:t>;</w:t>
      </w:r>
      <w:r w:rsidR="00EA560A" w:rsidRPr="00703871">
        <w:rPr>
          <w:rFonts w:ascii="Times New Roman" w:hAnsi="Times New Roman" w:cs="Times New Roman"/>
          <w:sz w:val="24"/>
          <w:szCs w:val="24"/>
        </w:rPr>
        <w:t xml:space="preserve"> </w:t>
      </w:r>
      <w:r w:rsidRPr="00703871">
        <w:rPr>
          <w:rFonts w:ascii="Times New Roman" w:hAnsi="Times New Roman" w:cs="Times New Roman"/>
          <w:sz w:val="24"/>
          <w:szCs w:val="24"/>
        </w:rPr>
        <w:t>al final s</w:t>
      </w:r>
      <w:r w:rsidR="009318C7" w:rsidRPr="00703871">
        <w:rPr>
          <w:rFonts w:ascii="Times New Roman" w:hAnsi="Times New Roman" w:cs="Times New Roman"/>
          <w:sz w:val="24"/>
          <w:szCs w:val="24"/>
        </w:rPr>
        <w:t>e suman los valores resultantes (Valdez, 1998)</w:t>
      </w:r>
      <w:r w:rsidRPr="00703871">
        <w:rPr>
          <w:rFonts w:ascii="Times New Roman" w:hAnsi="Times New Roman" w:cs="Times New Roman"/>
          <w:sz w:val="24"/>
          <w:szCs w:val="24"/>
        </w:rPr>
        <w:t xml:space="preserve"> </w:t>
      </w:r>
      <w:r w:rsidR="00E0450E">
        <w:rPr>
          <w:rFonts w:ascii="Times New Roman" w:hAnsi="Times New Roman" w:cs="Times New Roman"/>
          <w:sz w:val="24"/>
          <w:szCs w:val="24"/>
        </w:rPr>
        <w:t>(v</w:t>
      </w:r>
      <w:r w:rsidR="007911C4" w:rsidRPr="00703871">
        <w:rPr>
          <w:rFonts w:ascii="Times New Roman" w:hAnsi="Times New Roman" w:cs="Times New Roman"/>
          <w:sz w:val="24"/>
          <w:szCs w:val="24"/>
        </w:rPr>
        <w:t>er tabla</w:t>
      </w:r>
      <w:r w:rsidR="0039199D" w:rsidRPr="00703871">
        <w:rPr>
          <w:rFonts w:ascii="Times New Roman" w:hAnsi="Times New Roman" w:cs="Times New Roman"/>
          <w:sz w:val="24"/>
          <w:szCs w:val="24"/>
        </w:rPr>
        <w:t xml:space="preserve"> 2 y 3</w:t>
      </w:r>
      <w:r w:rsidR="00E0450E">
        <w:rPr>
          <w:rFonts w:ascii="Times New Roman" w:hAnsi="Times New Roman" w:cs="Times New Roman"/>
          <w:sz w:val="24"/>
          <w:szCs w:val="24"/>
        </w:rPr>
        <w:t>)</w:t>
      </w:r>
      <w:r w:rsidR="009318C7" w:rsidRPr="00703871">
        <w:rPr>
          <w:rFonts w:ascii="Times New Roman" w:hAnsi="Times New Roman" w:cs="Times New Roman"/>
          <w:sz w:val="24"/>
          <w:szCs w:val="24"/>
        </w:rPr>
        <w:t>.</w:t>
      </w:r>
    </w:p>
    <w:p w14:paraId="37823AF3" w14:textId="77777777" w:rsidR="00703871" w:rsidRPr="00703871" w:rsidRDefault="00703871" w:rsidP="00530455">
      <w:pPr>
        <w:spacing w:after="0" w:line="360" w:lineRule="auto"/>
        <w:ind w:firstLine="709"/>
        <w:jc w:val="center"/>
        <w:rPr>
          <w:rFonts w:ascii="Times New Roman" w:hAnsi="Times New Roman" w:cs="Times New Roman"/>
          <w:sz w:val="24"/>
          <w:szCs w:val="24"/>
        </w:rPr>
      </w:pPr>
    </w:p>
    <w:p w14:paraId="5D3F95CA" w14:textId="38F00EC9" w:rsidR="00182475" w:rsidRPr="00703871" w:rsidRDefault="007911C4" w:rsidP="00530455">
      <w:pPr>
        <w:spacing w:after="0"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lastRenderedPageBreak/>
        <w:t>Tabla</w:t>
      </w:r>
      <w:r w:rsidR="0039199D" w:rsidRPr="00703871">
        <w:rPr>
          <w:rFonts w:ascii="Times New Roman" w:hAnsi="Times New Roman" w:cs="Times New Roman"/>
          <w:b/>
          <w:sz w:val="24"/>
          <w:szCs w:val="24"/>
        </w:rPr>
        <w:t xml:space="preserve"> 2</w:t>
      </w:r>
      <w:r w:rsidR="00435531" w:rsidRPr="00703871">
        <w:rPr>
          <w:rFonts w:ascii="Times New Roman" w:hAnsi="Times New Roman" w:cs="Times New Roman"/>
          <w:b/>
          <w:sz w:val="24"/>
          <w:szCs w:val="24"/>
        </w:rPr>
        <w:t xml:space="preserve">. </w:t>
      </w:r>
      <w:r w:rsidR="00435531" w:rsidRPr="00703871">
        <w:rPr>
          <w:rFonts w:ascii="Times New Roman" w:hAnsi="Times New Roman" w:cs="Times New Roman"/>
          <w:sz w:val="24"/>
          <w:szCs w:val="24"/>
        </w:rPr>
        <w:t>Obtención del valor M de las repr</w:t>
      </w:r>
      <w:r w:rsidR="008E4753" w:rsidRPr="00703871">
        <w:rPr>
          <w:rFonts w:ascii="Times New Roman" w:hAnsi="Times New Roman" w:cs="Times New Roman"/>
          <w:sz w:val="24"/>
          <w:szCs w:val="24"/>
        </w:rPr>
        <w:t>esentaciones</w:t>
      </w:r>
      <w:r w:rsidR="00F34D2B">
        <w:rPr>
          <w:rFonts w:ascii="Times New Roman" w:hAnsi="Times New Roman" w:cs="Times New Roman"/>
          <w:sz w:val="24"/>
          <w:szCs w:val="24"/>
        </w:rPr>
        <w:t xml:space="preserve"> </w:t>
      </w:r>
      <w:r w:rsidR="008E4753" w:rsidRPr="00703871">
        <w:rPr>
          <w:rFonts w:ascii="Times New Roman" w:hAnsi="Times New Roman" w:cs="Times New Roman"/>
          <w:sz w:val="24"/>
          <w:szCs w:val="24"/>
        </w:rPr>
        <w:t>sociales de la docencia universitaria</w:t>
      </w:r>
    </w:p>
    <w:tbl>
      <w:tblPr>
        <w:tblW w:w="92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6"/>
        <w:gridCol w:w="567"/>
        <w:gridCol w:w="567"/>
        <w:gridCol w:w="567"/>
        <w:gridCol w:w="567"/>
        <w:gridCol w:w="567"/>
        <w:gridCol w:w="708"/>
        <w:gridCol w:w="709"/>
        <w:gridCol w:w="709"/>
        <w:gridCol w:w="709"/>
        <w:gridCol w:w="708"/>
        <w:gridCol w:w="1201"/>
        <w:gridCol w:w="22"/>
      </w:tblGrid>
      <w:tr w:rsidR="00703871" w:rsidRPr="00703871" w14:paraId="5D3F95D7" w14:textId="77777777" w:rsidTr="000A3B43">
        <w:trPr>
          <w:trHeight w:val="390"/>
        </w:trPr>
        <w:tc>
          <w:tcPr>
            <w:tcW w:w="1656" w:type="dxa"/>
          </w:tcPr>
          <w:p w14:paraId="5D3F95CB" w14:textId="388B00B4" w:rsidR="00CB321E"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Jerarqu</w:t>
            </w:r>
            <w:r w:rsidR="0091461F">
              <w:rPr>
                <w:rFonts w:ascii="Times New Roman" w:hAnsi="Times New Roman" w:cs="Times New Roman"/>
                <w:b/>
                <w:sz w:val="24"/>
                <w:szCs w:val="24"/>
              </w:rPr>
              <w:t>í</w:t>
            </w:r>
            <w:r w:rsidRPr="00703871">
              <w:rPr>
                <w:rFonts w:ascii="Times New Roman" w:hAnsi="Times New Roman" w:cs="Times New Roman"/>
                <w:b/>
                <w:sz w:val="24"/>
                <w:szCs w:val="24"/>
              </w:rPr>
              <w:t>a asignada</w:t>
            </w:r>
          </w:p>
        </w:tc>
        <w:tc>
          <w:tcPr>
            <w:tcW w:w="567" w:type="dxa"/>
          </w:tcPr>
          <w:p w14:paraId="5D3F95CC" w14:textId="3FF85136" w:rsidR="00182475" w:rsidRPr="00530455" w:rsidRDefault="00703871"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w:t>
            </w:r>
          </w:p>
        </w:tc>
        <w:tc>
          <w:tcPr>
            <w:tcW w:w="567" w:type="dxa"/>
          </w:tcPr>
          <w:p w14:paraId="5D3F95CD" w14:textId="06FA4612" w:rsidR="00182475" w:rsidRPr="00530455" w:rsidRDefault="00703871"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w:t>
            </w:r>
          </w:p>
        </w:tc>
        <w:tc>
          <w:tcPr>
            <w:tcW w:w="567" w:type="dxa"/>
          </w:tcPr>
          <w:p w14:paraId="5D3F95CE" w14:textId="35A1B07A" w:rsidR="00182475" w:rsidRPr="00530455" w:rsidRDefault="00703871"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w:t>
            </w:r>
          </w:p>
        </w:tc>
        <w:tc>
          <w:tcPr>
            <w:tcW w:w="567" w:type="dxa"/>
          </w:tcPr>
          <w:p w14:paraId="5D3F95CF" w14:textId="5C9CBFBC" w:rsidR="00182475" w:rsidRPr="00530455" w:rsidRDefault="00703871"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w:t>
            </w:r>
          </w:p>
        </w:tc>
        <w:tc>
          <w:tcPr>
            <w:tcW w:w="567" w:type="dxa"/>
          </w:tcPr>
          <w:p w14:paraId="5D3F95D0" w14:textId="003D1D8A" w:rsidR="00182475" w:rsidRPr="00530455" w:rsidRDefault="00703871"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w:t>
            </w:r>
          </w:p>
        </w:tc>
        <w:tc>
          <w:tcPr>
            <w:tcW w:w="3543" w:type="dxa"/>
            <w:gridSpan w:val="5"/>
            <w:vMerge w:val="restart"/>
          </w:tcPr>
          <w:p w14:paraId="5D3F95D1" w14:textId="6316F1BA" w:rsidR="00CB321E"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Frecuencia de aparición</w:t>
            </w:r>
          </w:p>
          <w:p w14:paraId="5D3F95D2" w14:textId="024469A1" w:rsidR="00CB321E"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x</w:t>
            </w:r>
          </w:p>
          <w:p w14:paraId="5D3F95D3" w14:textId="1594FF09" w:rsidR="00182475"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Valor sem</w:t>
            </w:r>
            <w:r w:rsidR="00E0450E">
              <w:rPr>
                <w:rFonts w:ascii="Times New Roman" w:hAnsi="Times New Roman" w:cs="Times New Roman"/>
                <w:b/>
                <w:sz w:val="24"/>
                <w:szCs w:val="24"/>
              </w:rPr>
              <w:t>á</w:t>
            </w:r>
            <w:r w:rsidRPr="00703871">
              <w:rPr>
                <w:rFonts w:ascii="Times New Roman" w:hAnsi="Times New Roman" w:cs="Times New Roman"/>
                <w:b/>
                <w:sz w:val="24"/>
                <w:szCs w:val="24"/>
              </w:rPr>
              <w:t>ntico</w:t>
            </w:r>
          </w:p>
        </w:tc>
        <w:tc>
          <w:tcPr>
            <w:tcW w:w="1223" w:type="dxa"/>
            <w:gridSpan w:val="2"/>
            <w:vMerge w:val="restart"/>
          </w:tcPr>
          <w:p w14:paraId="5D3F95D4" w14:textId="47809F90" w:rsidR="00182475"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Suma</w:t>
            </w:r>
          </w:p>
          <w:p w14:paraId="5D3F95D5" w14:textId="4EF7A371" w:rsidR="00CB321E"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w:t>
            </w:r>
          </w:p>
          <w:p w14:paraId="5D3F95D6" w14:textId="50BEA7C7" w:rsidR="00CB321E"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Valor M</w:t>
            </w:r>
          </w:p>
        </w:tc>
      </w:tr>
      <w:tr w:rsidR="00703871" w:rsidRPr="00703871" w14:paraId="5D3F95E1" w14:textId="77777777" w:rsidTr="000A3B43">
        <w:trPr>
          <w:trHeight w:val="525"/>
        </w:trPr>
        <w:tc>
          <w:tcPr>
            <w:tcW w:w="1656" w:type="dxa"/>
          </w:tcPr>
          <w:p w14:paraId="5D3F95D8" w14:textId="0E4D4E14" w:rsidR="000A3B43"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Valor</w:t>
            </w:r>
          </w:p>
          <w:p w14:paraId="5D3F95D9" w14:textId="1008C2EF" w:rsidR="00182475"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semántico</w:t>
            </w:r>
          </w:p>
        </w:tc>
        <w:tc>
          <w:tcPr>
            <w:tcW w:w="567" w:type="dxa"/>
          </w:tcPr>
          <w:p w14:paraId="5D3F95DA" w14:textId="77777777" w:rsidR="00182475" w:rsidRPr="00530455" w:rsidRDefault="000B53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w:t>
            </w:r>
          </w:p>
        </w:tc>
        <w:tc>
          <w:tcPr>
            <w:tcW w:w="567" w:type="dxa"/>
          </w:tcPr>
          <w:p w14:paraId="5D3F95DB" w14:textId="77777777" w:rsidR="00182475" w:rsidRPr="00530455" w:rsidRDefault="000B53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w:t>
            </w:r>
          </w:p>
        </w:tc>
        <w:tc>
          <w:tcPr>
            <w:tcW w:w="567" w:type="dxa"/>
          </w:tcPr>
          <w:p w14:paraId="5D3F95DC" w14:textId="77777777" w:rsidR="00182475" w:rsidRPr="00530455" w:rsidRDefault="000B53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w:t>
            </w:r>
          </w:p>
        </w:tc>
        <w:tc>
          <w:tcPr>
            <w:tcW w:w="567" w:type="dxa"/>
          </w:tcPr>
          <w:p w14:paraId="5D3F95DD" w14:textId="77777777" w:rsidR="00182475" w:rsidRPr="00530455" w:rsidRDefault="000B53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w:t>
            </w:r>
          </w:p>
        </w:tc>
        <w:tc>
          <w:tcPr>
            <w:tcW w:w="567" w:type="dxa"/>
          </w:tcPr>
          <w:p w14:paraId="5D3F95DE" w14:textId="77777777" w:rsidR="00182475" w:rsidRPr="00530455" w:rsidRDefault="000B53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w:t>
            </w:r>
          </w:p>
        </w:tc>
        <w:tc>
          <w:tcPr>
            <w:tcW w:w="3543" w:type="dxa"/>
            <w:gridSpan w:val="5"/>
            <w:vMerge/>
          </w:tcPr>
          <w:p w14:paraId="5D3F95DF" w14:textId="77777777" w:rsidR="00182475" w:rsidRPr="00703871" w:rsidRDefault="00182475" w:rsidP="00C05AE3">
            <w:pPr>
              <w:spacing w:after="0" w:line="360" w:lineRule="auto"/>
              <w:ind w:left="96"/>
              <w:rPr>
                <w:rFonts w:ascii="Times New Roman" w:hAnsi="Times New Roman" w:cs="Times New Roman"/>
                <w:b/>
                <w:sz w:val="24"/>
                <w:szCs w:val="24"/>
              </w:rPr>
            </w:pPr>
          </w:p>
        </w:tc>
        <w:tc>
          <w:tcPr>
            <w:tcW w:w="1223" w:type="dxa"/>
            <w:gridSpan w:val="2"/>
            <w:vMerge/>
          </w:tcPr>
          <w:p w14:paraId="5D3F95E0" w14:textId="77777777" w:rsidR="00182475" w:rsidRPr="00703871" w:rsidRDefault="00182475" w:rsidP="00C05AE3">
            <w:pPr>
              <w:spacing w:after="0" w:line="360" w:lineRule="auto"/>
              <w:ind w:left="96"/>
              <w:rPr>
                <w:rFonts w:ascii="Times New Roman" w:hAnsi="Times New Roman" w:cs="Times New Roman"/>
                <w:b/>
                <w:sz w:val="24"/>
                <w:szCs w:val="24"/>
              </w:rPr>
            </w:pPr>
          </w:p>
        </w:tc>
      </w:tr>
      <w:tr w:rsidR="00917896" w:rsidRPr="00703871" w14:paraId="5D3F95EE" w14:textId="2D449A9F" w:rsidTr="00917896">
        <w:trPr>
          <w:gridAfter w:val="1"/>
          <w:wAfter w:w="22" w:type="dxa"/>
          <w:trHeight w:val="495"/>
        </w:trPr>
        <w:tc>
          <w:tcPr>
            <w:tcW w:w="1656" w:type="dxa"/>
          </w:tcPr>
          <w:p w14:paraId="5D3F95E2" w14:textId="3CBA4C08" w:rsidR="00917896" w:rsidRPr="00703871" w:rsidRDefault="00917896"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Definidoras</w:t>
            </w:r>
          </w:p>
        </w:tc>
        <w:tc>
          <w:tcPr>
            <w:tcW w:w="567" w:type="dxa"/>
          </w:tcPr>
          <w:p w14:paraId="5D3F95E3"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5E4"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5E5"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5E6"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5E7"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708" w:type="dxa"/>
          </w:tcPr>
          <w:p w14:paraId="5D3F95E8"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FaX5</w:t>
            </w:r>
          </w:p>
        </w:tc>
        <w:tc>
          <w:tcPr>
            <w:tcW w:w="709" w:type="dxa"/>
          </w:tcPr>
          <w:p w14:paraId="5D3F95E9"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FaX4</w:t>
            </w:r>
          </w:p>
        </w:tc>
        <w:tc>
          <w:tcPr>
            <w:tcW w:w="709" w:type="dxa"/>
          </w:tcPr>
          <w:p w14:paraId="5D3F95EA"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FaX3</w:t>
            </w:r>
          </w:p>
        </w:tc>
        <w:tc>
          <w:tcPr>
            <w:tcW w:w="709" w:type="dxa"/>
          </w:tcPr>
          <w:p w14:paraId="5D3F95EB"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FaX2</w:t>
            </w:r>
          </w:p>
        </w:tc>
        <w:tc>
          <w:tcPr>
            <w:tcW w:w="708" w:type="dxa"/>
          </w:tcPr>
          <w:p w14:paraId="5D3F95EC"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FaX1</w:t>
            </w:r>
          </w:p>
        </w:tc>
        <w:tc>
          <w:tcPr>
            <w:tcW w:w="1201" w:type="dxa"/>
          </w:tcPr>
          <w:p w14:paraId="3BEC94A9" w14:textId="77777777" w:rsidR="00917896" w:rsidRPr="00530455" w:rsidRDefault="00917896" w:rsidP="00C05AE3">
            <w:pPr>
              <w:spacing w:after="0" w:line="360" w:lineRule="auto"/>
              <w:rPr>
                <w:rFonts w:ascii="Times New Roman" w:hAnsi="Times New Roman" w:cs="Times New Roman"/>
                <w:bCs/>
                <w:sz w:val="24"/>
                <w:szCs w:val="24"/>
              </w:rPr>
            </w:pPr>
          </w:p>
        </w:tc>
      </w:tr>
      <w:tr w:rsidR="00703871" w:rsidRPr="00703871" w14:paraId="5D3F95FB" w14:textId="77777777" w:rsidTr="000A3B43">
        <w:trPr>
          <w:trHeight w:val="495"/>
        </w:trPr>
        <w:tc>
          <w:tcPr>
            <w:tcW w:w="1656" w:type="dxa"/>
          </w:tcPr>
          <w:p w14:paraId="5D3F95EF" w14:textId="77777777" w:rsidR="000A3B43"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Preparado</w:t>
            </w:r>
          </w:p>
        </w:tc>
        <w:tc>
          <w:tcPr>
            <w:tcW w:w="567" w:type="dxa"/>
          </w:tcPr>
          <w:p w14:paraId="5D3F95F0"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235</w:t>
            </w:r>
          </w:p>
        </w:tc>
        <w:tc>
          <w:tcPr>
            <w:tcW w:w="567" w:type="dxa"/>
          </w:tcPr>
          <w:p w14:paraId="5D3F95F1"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114</w:t>
            </w:r>
          </w:p>
        </w:tc>
        <w:tc>
          <w:tcPr>
            <w:tcW w:w="567" w:type="dxa"/>
          </w:tcPr>
          <w:p w14:paraId="5D3F95F2"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95</w:t>
            </w:r>
          </w:p>
        </w:tc>
        <w:tc>
          <w:tcPr>
            <w:tcW w:w="567" w:type="dxa"/>
          </w:tcPr>
          <w:p w14:paraId="5D3F95F3"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57</w:t>
            </w:r>
          </w:p>
        </w:tc>
        <w:tc>
          <w:tcPr>
            <w:tcW w:w="567" w:type="dxa"/>
          </w:tcPr>
          <w:p w14:paraId="5D3F95F4"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708" w:type="dxa"/>
          </w:tcPr>
          <w:p w14:paraId="5D3F95F5"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1175</w:t>
            </w:r>
          </w:p>
        </w:tc>
        <w:tc>
          <w:tcPr>
            <w:tcW w:w="709" w:type="dxa"/>
          </w:tcPr>
          <w:p w14:paraId="5D3F95F6"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456</w:t>
            </w:r>
          </w:p>
        </w:tc>
        <w:tc>
          <w:tcPr>
            <w:tcW w:w="709" w:type="dxa"/>
          </w:tcPr>
          <w:p w14:paraId="5D3F95F7"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285</w:t>
            </w:r>
          </w:p>
        </w:tc>
        <w:tc>
          <w:tcPr>
            <w:tcW w:w="709" w:type="dxa"/>
          </w:tcPr>
          <w:p w14:paraId="5D3F95F8"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114</w:t>
            </w:r>
          </w:p>
        </w:tc>
        <w:tc>
          <w:tcPr>
            <w:tcW w:w="708" w:type="dxa"/>
          </w:tcPr>
          <w:p w14:paraId="5D3F95F9"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1223" w:type="dxa"/>
            <w:gridSpan w:val="2"/>
          </w:tcPr>
          <w:p w14:paraId="5D3F95FA" w14:textId="77777777" w:rsidR="000A3B43" w:rsidRPr="00530455" w:rsidRDefault="0085626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2052</w:t>
            </w:r>
          </w:p>
        </w:tc>
      </w:tr>
      <w:tr w:rsidR="00703871" w:rsidRPr="00703871" w14:paraId="5D3F9608" w14:textId="77777777" w:rsidTr="000A3B43">
        <w:trPr>
          <w:trHeight w:val="495"/>
        </w:trPr>
        <w:tc>
          <w:tcPr>
            <w:tcW w:w="1656" w:type="dxa"/>
          </w:tcPr>
          <w:p w14:paraId="5D3F95FC" w14:textId="77777777" w:rsidR="000A3B43"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Confianza</w:t>
            </w:r>
          </w:p>
        </w:tc>
        <w:tc>
          <w:tcPr>
            <w:tcW w:w="567" w:type="dxa"/>
          </w:tcPr>
          <w:p w14:paraId="5D3F95FD"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166</w:t>
            </w:r>
          </w:p>
        </w:tc>
        <w:tc>
          <w:tcPr>
            <w:tcW w:w="567" w:type="dxa"/>
          </w:tcPr>
          <w:p w14:paraId="5D3F95FE"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111</w:t>
            </w:r>
          </w:p>
        </w:tc>
        <w:tc>
          <w:tcPr>
            <w:tcW w:w="567" w:type="dxa"/>
          </w:tcPr>
          <w:p w14:paraId="5D3F95FF"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87</w:t>
            </w:r>
          </w:p>
        </w:tc>
        <w:tc>
          <w:tcPr>
            <w:tcW w:w="567" w:type="dxa"/>
          </w:tcPr>
          <w:p w14:paraId="5D3F9600"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34</w:t>
            </w:r>
          </w:p>
        </w:tc>
        <w:tc>
          <w:tcPr>
            <w:tcW w:w="567" w:type="dxa"/>
          </w:tcPr>
          <w:p w14:paraId="5D3F9601"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27</w:t>
            </w:r>
          </w:p>
        </w:tc>
        <w:tc>
          <w:tcPr>
            <w:tcW w:w="708" w:type="dxa"/>
          </w:tcPr>
          <w:p w14:paraId="5D3F9602" w14:textId="77777777" w:rsidR="000A3B43" w:rsidRPr="00530455" w:rsidRDefault="00955CC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830</w:t>
            </w:r>
          </w:p>
        </w:tc>
        <w:tc>
          <w:tcPr>
            <w:tcW w:w="709" w:type="dxa"/>
          </w:tcPr>
          <w:p w14:paraId="5D3F9603" w14:textId="77777777" w:rsidR="000A3B43" w:rsidRPr="00530455" w:rsidRDefault="00955CC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444</w:t>
            </w:r>
          </w:p>
        </w:tc>
        <w:tc>
          <w:tcPr>
            <w:tcW w:w="709" w:type="dxa"/>
          </w:tcPr>
          <w:p w14:paraId="5D3F9604" w14:textId="77777777" w:rsidR="000A3B43" w:rsidRPr="00530455" w:rsidRDefault="00955CC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261</w:t>
            </w:r>
          </w:p>
        </w:tc>
        <w:tc>
          <w:tcPr>
            <w:tcW w:w="709" w:type="dxa"/>
          </w:tcPr>
          <w:p w14:paraId="5D3F9605" w14:textId="77777777" w:rsidR="000A3B43" w:rsidRPr="00530455" w:rsidRDefault="003065F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68</w:t>
            </w:r>
          </w:p>
        </w:tc>
        <w:tc>
          <w:tcPr>
            <w:tcW w:w="708" w:type="dxa"/>
          </w:tcPr>
          <w:p w14:paraId="5D3F9606" w14:textId="77777777" w:rsidR="000A3B43" w:rsidRPr="00530455" w:rsidRDefault="003065F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27</w:t>
            </w:r>
          </w:p>
        </w:tc>
        <w:tc>
          <w:tcPr>
            <w:tcW w:w="1223" w:type="dxa"/>
            <w:gridSpan w:val="2"/>
          </w:tcPr>
          <w:p w14:paraId="5D3F9607" w14:textId="77777777" w:rsidR="000A3B43" w:rsidRPr="00530455" w:rsidRDefault="003065F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1630</w:t>
            </w:r>
          </w:p>
        </w:tc>
      </w:tr>
      <w:tr w:rsidR="00703871" w:rsidRPr="00703871" w14:paraId="5D3F9615" w14:textId="77777777" w:rsidTr="000A3B43">
        <w:trPr>
          <w:trHeight w:val="495"/>
        </w:trPr>
        <w:tc>
          <w:tcPr>
            <w:tcW w:w="1656" w:type="dxa"/>
          </w:tcPr>
          <w:p w14:paraId="5D3F9609" w14:textId="77777777" w:rsidR="000A3B43"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Responsable</w:t>
            </w:r>
          </w:p>
        </w:tc>
        <w:tc>
          <w:tcPr>
            <w:tcW w:w="567" w:type="dxa"/>
          </w:tcPr>
          <w:p w14:paraId="5D3F960A"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184</w:t>
            </w:r>
          </w:p>
        </w:tc>
        <w:tc>
          <w:tcPr>
            <w:tcW w:w="567" w:type="dxa"/>
          </w:tcPr>
          <w:p w14:paraId="5D3F960B"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117</w:t>
            </w:r>
          </w:p>
        </w:tc>
        <w:tc>
          <w:tcPr>
            <w:tcW w:w="567" w:type="dxa"/>
          </w:tcPr>
          <w:p w14:paraId="5D3F960C"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49</w:t>
            </w:r>
          </w:p>
        </w:tc>
        <w:tc>
          <w:tcPr>
            <w:tcW w:w="567" w:type="dxa"/>
          </w:tcPr>
          <w:p w14:paraId="5D3F960D"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12</w:t>
            </w:r>
          </w:p>
        </w:tc>
        <w:tc>
          <w:tcPr>
            <w:tcW w:w="567" w:type="dxa"/>
          </w:tcPr>
          <w:p w14:paraId="5D3F960E" w14:textId="77777777" w:rsidR="000A3B43" w:rsidRPr="00530455" w:rsidRDefault="00955CC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09</w:t>
            </w:r>
          </w:p>
        </w:tc>
        <w:tc>
          <w:tcPr>
            <w:tcW w:w="708" w:type="dxa"/>
          </w:tcPr>
          <w:p w14:paraId="5D3F960F" w14:textId="77777777" w:rsidR="000A3B43" w:rsidRPr="00530455" w:rsidRDefault="00955CC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920</w:t>
            </w:r>
          </w:p>
        </w:tc>
        <w:tc>
          <w:tcPr>
            <w:tcW w:w="709" w:type="dxa"/>
          </w:tcPr>
          <w:p w14:paraId="5D3F9610" w14:textId="77777777" w:rsidR="000A3B43" w:rsidRPr="00530455" w:rsidRDefault="00955CC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468</w:t>
            </w:r>
          </w:p>
        </w:tc>
        <w:tc>
          <w:tcPr>
            <w:tcW w:w="709" w:type="dxa"/>
          </w:tcPr>
          <w:p w14:paraId="5D3F9611" w14:textId="77777777" w:rsidR="000A3B43" w:rsidRPr="00530455" w:rsidRDefault="003065F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147</w:t>
            </w:r>
          </w:p>
        </w:tc>
        <w:tc>
          <w:tcPr>
            <w:tcW w:w="709" w:type="dxa"/>
          </w:tcPr>
          <w:p w14:paraId="5D3F9612" w14:textId="77777777" w:rsidR="000A3B43" w:rsidRPr="00530455" w:rsidRDefault="003065F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24</w:t>
            </w:r>
          </w:p>
        </w:tc>
        <w:tc>
          <w:tcPr>
            <w:tcW w:w="708" w:type="dxa"/>
          </w:tcPr>
          <w:p w14:paraId="5D3F9613" w14:textId="77777777" w:rsidR="000A3B43" w:rsidRPr="00530455" w:rsidRDefault="003065F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09</w:t>
            </w:r>
          </w:p>
        </w:tc>
        <w:tc>
          <w:tcPr>
            <w:tcW w:w="1223" w:type="dxa"/>
            <w:gridSpan w:val="2"/>
          </w:tcPr>
          <w:p w14:paraId="5D3F9614" w14:textId="77777777" w:rsidR="000A3B43" w:rsidRPr="00530455" w:rsidRDefault="003065F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1568</w:t>
            </w:r>
          </w:p>
        </w:tc>
      </w:tr>
      <w:tr w:rsidR="00703871" w:rsidRPr="00703871" w14:paraId="5D3F9622" w14:textId="77777777" w:rsidTr="000A3B43">
        <w:trPr>
          <w:trHeight w:val="495"/>
        </w:trPr>
        <w:tc>
          <w:tcPr>
            <w:tcW w:w="1656" w:type="dxa"/>
          </w:tcPr>
          <w:p w14:paraId="5D3F9616" w14:textId="77777777" w:rsidR="000A3B43" w:rsidRPr="00703871" w:rsidRDefault="00392998" w:rsidP="00C05AE3">
            <w:pPr>
              <w:spacing w:after="0" w:line="360" w:lineRule="auto"/>
              <w:rPr>
                <w:rFonts w:ascii="Times New Roman" w:hAnsi="Times New Roman" w:cs="Times New Roman"/>
                <w:b/>
                <w:sz w:val="24"/>
                <w:szCs w:val="24"/>
              </w:rPr>
            </w:pPr>
            <w:r w:rsidRPr="00703871">
              <w:rPr>
                <w:rFonts w:ascii="Times New Roman" w:hAnsi="Times New Roman" w:cs="Times New Roman"/>
                <w:b/>
                <w:sz w:val="24"/>
                <w:szCs w:val="24"/>
              </w:rPr>
              <w:t>Comprometido</w:t>
            </w:r>
          </w:p>
        </w:tc>
        <w:tc>
          <w:tcPr>
            <w:tcW w:w="567" w:type="dxa"/>
          </w:tcPr>
          <w:p w14:paraId="5D3F9617"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154</w:t>
            </w:r>
          </w:p>
        </w:tc>
        <w:tc>
          <w:tcPr>
            <w:tcW w:w="567" w:type="dxa"/>
          </w:tcPr>
          <w:p w14:paraId="5D3F9618"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113</w:t>
            </w:r>
          </w:p>
        </w:tc>
        <w:tc>
          <w:tcPr>
            <w:tcW w:w="567" w:type="dxa"/>
          </w:tcPr>
          <w:p w14:paraId="5D3F9619"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39</w:t>
            </w:r>
          </w:p>
        </w:tc>
        <w:tc>
          <w:tcPr>
            <w:tcW w:w="567" w:type="dxa"/>
          </w:tcPr>
          <w:p w14:paraId="5D3F961A"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32</w:t>
            </w:r>
          </w:p>
        </w:tc>
        <w:tc>
          <w:tcPr>
            <w:tcW w:w="567" w:type="dxa"/>
          </w:tcPr>
          <w:p w14:paraId="5D3F961B" w14:textId="77777777" w:rsidR="000A3B43" w:rsidRPr="00530455" w:rsidRDefault="003065F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27</w:t>
            </w:r>
          </w:p>
        </w:tc>
        <w:tc>
          <w:tcPr>
            <w:tcW w:w="708" w:type="dxa"/>
          </w:tcPr>
          <w:p w14:paraId="5D3F961C"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770</w:t>
            </w:r>
          </w:p>
        </w:tc>
        <w:tc>
          <w:tcPr>
            <w:tcW w:w="709" w:type="dxa"/>
          </w:tcPr>
          <w:p w14:paraId="5D3F961D"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452</w:t>
            </w:r>
          </w:p>
        </w:tc>
        <w:tc>
          <w:tcPr>
            <w:tcW w:w="709" w:type="dxa"/>
          </w:tcPr>
          <w:p w14:paraId="5D3F961E"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117</w:t>
            </w:r>
          </w:p>
        </w:tc>
        <w:tc>
          <w:tcPr>
            <w:tcW w:w="709" w:type="dxa"/>
          </w:tcPr>
          <w:p w14:paraId="5D3F961F" w14:textId="77777777" w:rsidR="000A3B43"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64</w:t>
            </w:r>
          </w:p>
        </w:tc>
        <w:tc>
          <w:tcPr>
            <w:tcW w:w="708" w:type="dxa"/>
          </w:tcPr>
          <w:p w14:paraId="5D3F9620" w14:textId="77777777" w:rsidR="000A3B43" w:rsidRPr="00530455" w:rsidRDefault="003065FE"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27</w:t>
            </w:r>
          </w:p>
        </w:tc>
        <w:tc>
          <w:tcPr>
            <w:tcW w:w="1223" w:type="dxa"/>
            <w:gridSpan w:val="2"/>
          </w:tcPr>
          <w:p w14:paraId="5D3F9621" w14:textId="77777777" w:rsidR="000A3B43" w:rsidRPr="00530455" w:rsidRDefault="003065F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1430</w:t>
            </w:r>
          </w:p>
        </w:tc>
      </w:tr>
      <w:tr w:rsidR="00703871" w:rsidRPr="00703871" w14:paraId="5D3F962F" w14:textId="77777777" w:rsidTr="000A3B43">
        <w:trPr>
          <w:trHeight w:val="495"/>
        </w:trPr>
        <w:tc>
          <w:tcPr>
            <w:tcW w:w="1656" w:type="dxa"/>
          </w:tcPr>
          <w:p w14:paraId="5D3F9623" w14:textId="77777777" w:rsidR="000A3B43"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Asertivo</w:t>
            </w:r>
          </w:p>
        </w:tc>
        <w:tc>
          <w:tcPr>
            <w:tcW w:w="567" w:type="dxa"/>
          </w:tcPr>
          <w:p w14:paraId="5D3F9624"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98</w:t>
            </w:r>
          </w:p>
        </w:tc>
        <w:tc>
          <w:tcPr>
            <w:tcW w:w="567" w:type="dxa"/>
          </w:tcPr>
          <w:p w14:paraId="5D3F9625"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79</w:t>
            </w:r>
          </w:p>
        </w:tc>
        <w:tc>
          <w:tcPr>
            <w:tcW w:w="567" w:type="dxa"/>
          </w:tcPr>
          <w:p w14:paraId="5D3F9626"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49</w:t>
            </w:r>
          </w:p>
        </w:tc>
        <w:tc>
          <w:tcPr>
            <w:tcW w:w="567" w:type="dxa"/>
          </w:tcPr>
          <w:p w14:paraId="5D3F9627"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16</w:t>
            </w:r>
          </w:p>
        </w:tc>
        <w:tc>
          <w:tcPr>
            <w:tcW w:w="567" w:type="dxa"/>
          </w:tcPr>
          <w:p w14:paraId="5D3F9628" w14:textId="77777777" w:rsidR="000A3B43"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15</w:t>
            </w:r>
          </w:p>
        </w:tc>
        <w:tc>
          <w:tcPr>
            <w:tcW w:w="708" w:type="dxa"/>
          </w:tcPr>
          <w:p w14:paraId="5D3F9629"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490</w:t>
            </w:r>
          </w:p>
        </w:tc>
        <w:tc>
          <w:tcPr>
            <w:tcW w:w="709" w:type="dxa"/>
          </w:tcPr>
          <w:p w14:paraId="5D3F962A"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316</w:t>
            </w:r>
          </w:p>
        </w:tc>
        <w:tc>
          <w:tcPr>
            <w:tcW w:w="709" w:type="dxa"/>
          </w:tcPr>
          <w:p w14:paraId="5D3F962B" w14:textId="77777777" w:rsidR="000A3B43" w:rsidRPr="00530455" w:rsidRDefault="000D69F9"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147</w:t>
            </w:r>
          </w:p>
        </w:tc>
        <w:tc>
          <w:tcPr>
            <w:tcW w:w="709" w:type="dxa"/>
          </w:tcPr>
          <w:p w14:paraId="5D3F962C" w14:textId="77777777" w:rsidR="000A3B43"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32</w:t>
            </w:r>
          </w:p>
        </w:tc>
        <w:tc>
          <w:tcPr>
            <w:tcW w:w="708" w:type="dxa"/>
          </w:tcPr>
          <w:p w14:paraId="5D3F962D" w14:textId="77777777" w:rsidR="000A3B43"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15</w:t>
            </w:r>
          </w:p>
        </w:tc>
        <w:tc>
          <w:tcPr>
            <w:tcW w:w="1223" w:type="dxa"/>
            <w:gridSpan w:val="2"/>
          </w:tcPr>
          <w:p w14:paraId="5D3F962E" w14:textId="77777777" w:rsidR="000A3B43" w:rsidRPr="00530455" w:rsidRDefault="00C14969"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1000</w:t>
            </w:r>
          </w:p>
        </w:tc>
      </w:tr>
      <w:tr w:rsidR="00703871" w:rsidRPr="00703871" w14:paraId="5D3F963C" w14:textId="77777777" w:rsidTr="000A3B43">
        <w:trPr>
          <w:trHeight w:val="495"/>
        </w:trPr>
        <w:tc>
          <w:tcPr>
            <w:tcW w:w="1656" w:type="dxa"/>
          </w:tcPr>
          <w:p w14:paraId="5D3F9630" w14:textId="77777777" w:rsidR="00C9647B" w:rsidRPr="00703871" w:rsidRDefault="00C9647B"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Tutor</w:t>
            </w:r>
          </w:p>
        </w:tc>
        <w:tc>
          <w:tcPr>
            <w:tcW w:w="567" w:type="dxa"/>
          </w:tcPr>
          <w:p w14:paraId="5D3F9631"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90</w:t>
            </w:r>
          </w:p>
        </w:tc>
        <w:tc>
          <w:tcPr>
            <w:tcW w:w="567" w:type="dxa"/>
          </w:tcPr>
          <w:p w14:paraId="5D3F9632"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78</w:t>
            </w:r>
          </w:p>
        </w:tc>
        <w:tc>
          <w:tcPr>
            <w:tcW w:w="567" w:type="dxa"/>
          </w:tcPr>
          <w:p w14:paraId="5D3F9633"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50</w:t>
            </w:r>
          </w:p>
        </w:tc>
        <w:tc>
          <w:tcPr>
            <w:tcW w:w="567" w:type="dxa"/>
          </w:tcPr>
          <w:p w14:paraId="5D3F9634"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12</w:t>
            </w:r>
          </w:p>
        </w:tc>
        <w:tc>
          <w:tcPr>
            <w:tcW w:w="567" w:type="dxa"/>
          </w:tcPr>
          <w:p w14:paraId="5D3F9635"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w:t>
            </w:r>
          </w:p>
        </w:tc>
        <w:tc>
          <w:tcPr>
            <w:tcW w:w="708" w:type="dxa"/>
          </w:tcPr>
          <w:p w14:paraId="5D3F9636"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450</w:t>
            </w:r>
          </w:p>
        </w:tc>
        <w:tc>
          <w:tcPr>
            <w:tcW w:w="709" w:type="dxa"/>
          </w:tcPr>
          <w:p w14:paraId="5D3F9637"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312</w:t>
            </w:r>
          </w:p>
        </w:tc>
        <w:tc>
          <w:tcPr>
            <w:tcW w:w="709" w:type="dxa"/>
          </w:tcPr>
          <w:p w14:paraId="5D3F9638"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150</w:t>
            </w:r>
          </w:p>
        </w:tc>
        <w:tc>
          <w:tcPr>
            <w:tcW w:w="709" w:type="dxa"/>
          </w:tcPr>
          <w:p w14:paraId="5D3F9639"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24</w:t>
            </w:r>
          </w:p>
        </w:tc>
        <w:tc>
          <w:tcPr>
            <w:tcW w:w="708" w:type="dxa"/>
          </w:tcPr>
          <w:p w14:paraId="5D3F963A"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11</w:t>
            </w:r>
          </w:p>
        </w:tc>
        <w:tc>
          <w:tcPr>
            <w:tcW w:w="1223" w:type="dxa"/>
            <w:gridSpan w:val="2"/>
          </w:tcPr>
          <w:p w14:paraId="5D3F963B"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947</w:t>
            </w:r>
          </w:p>
        </w:tc>
      </w:tr>
      <w:tr w:rsidR="00703871" w:rsidRPr="00703871" w14:paraId="5D3F9649" w14:textId="77777777" w:rsidTr="000A3B43">
        <w:trPr>
          <w:trHeight w:val="495"/>
        </w:trPr>
        <w:tc>
          <w:tcPr>
            <w:tcW w:w="1656" w:type="dxa"/>
          </w:tcPr>
          <w:p w14:paraId="5D3F963D" w14:textId="77777777" w:rsidR="00C9647B" w:rsidRPr="00703871" w:rsidRDefault="00C9647B"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Asesor</w:t>
            </w:r>
          </w:p>
        </w:tc>
        <w:tc>
          <w:tcPr>
            <w:tcW w:w="567" w:type="dxa"/>
          </w:tcPr>
          <w:p w14:paraId="5D3F963E"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88</w:t>
            </w:r>
          </w:p>
        </w:tc>
        <w:tc>
          <w:tcPr>
            <w:tcW w:w="567" w:type="dxa"/>
          </w:tcPr>
          <w:p w14:paraId="5D3F963F"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72</w:t>
            </w:r>
          </w:p>
        </w:tc>
        <w:tc>
          <w:tcPr>
            <w:tcW w:w="567" w:type="dxa"/>
          </w:tcPr>
          <w:p w14:paraId="5D3F9640"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48</w:t>
            </w:r>
          </w:p>
        </w:tc>
        <w:tc>
          <w:tcPr>
            <w:tcW w:w="567" w:type="dxa"/>
          </w:tcPr>
          <w:p w14:paraId="5D3F9641"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15</w:t>
            </w:r>
          </w:p>
        </w:tc>
        <w:tc>
          <w:tcPr>
            <w:tcW w:w="567" w:type="dxa"/>
          </w:tcPr>
          <w:p w14:paraId="5D3F9642"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12</w:t>
            </w:r>
          </w:p>
        </w:tc>
        <w:tc>
          <w:tcPr>
            <w:tcW w:w="708" w:type="dxa"/>
          </w:tcPr>
          <w:p w14:paraId="5D3F9643"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440</w:t>
            </w:r>
          </w:p>
        </w:tc>
        <w:tc>
          <w:tcPr>
            <w:tcW w:w="709" w:type="dxa"/>
          </w:tcPr>
          <w:p w14:paraId="5D3F9644"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288</w:t>
            </w:r>
          </w:p>
        </w:tc>
        <w:tc>
          <w:tcPr>
            <w:tcW w:w="709" w:type="dxa"/>
          </w:tcPr>
          <w:p w14:paraId="5D3F9645"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144</w:t>
            </w:r>
          </w:p>
        </w:tc>
        <w:tc>
          <w:tcPr>
            <w:tcW w:w="709" w:type="dxa"/>
          </w:tcPr>
          <w:p w14:paraId="5D3F9646"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30</w:t>
            </w:r>
          </w:p>
        </w:tc>
        <w:tc>
          <w:tcPr>
            <w:tcW w:w="708" w:type="dxa"/>
          </w:tcPr>
          <w:p w14:paraId="5D3F9647"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11</w:t>
            </w:r>
          </w:p>
        </w:tc>
        <w:tc>
          <w:tcPr>
            <w:tcW w:w="1223" w:type="dxa"/>
            <w:gridSpan w:val="2"/>
          </w:tcPr>
          <w:p w14:paraId="5D3F9648"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913</w:t>
            </w:r>
          </w:p>
        </w:tc>
      </w:tr>
      <w:tr w:rsidR="00703871" w:rsidRPr="00703871" w14:paraId="5D3F9656" w14:textId="77777777" w:rsidTr="000A3B43">
        <w:trPr>
          <w:trHeight w:val="495"/>
        </w:trPr>
        <w:tc>
          <w:tcPr>
            <w:tcW w:w="1656" w:type="dxa"/>
          </w:tcPr>
          <w:p w14:paraId="5D3F964A" w14:textId="77777777" w:rsidR="00C9647B" w:rsidRPr="00703871" w:rsidRDefault="00C9647B"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Desactualizado</w:t>
            </w:r>
          </w:p>
        </w:tc>
        <w:tc>
          <w:tcPr>
            <w:tcW w:w="567" w:type="dxa"/>
          </w:tcPr>
          <w:p w14:paraId="5D3F964B"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79</w:t>
            </w:r>
          </w:p>
        </w:tc>
        <w:tc>
          <w:tcPr>
            <w:tcW w:w="567" w:type="dxa"/>
          </w:tcPr>
          <w:p w14:paraId="5D3F964C"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67</w:t>
            </w:r>
          </w:p>
        </w:tc>
        <w:tc>
          <w:tcPr>
            <w:tcW w:w="567" w:type="dxa"/>
          </w:tcPr>
          <w:p w14:paraId="5D3F964D"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50</w:t>
            </w:r>
          </w:p>
        </w:tc>
        <w:tc>
          <w:tcPr>
            <w:tcW w:w="567" w:type="dxa"/>
          </w:tcPr>
          <w:p w14:paraId="5D3F964E"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w:t>
            </w:r>
          </w:p>
        </w:tc>
        <w:tc>
          <w:tcPr>
            <w:tcW w:w="567" w:type="dxa"/>
          </w:tcPr>
          <w:p w14:paraId="5D3F964F"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708" w:type="dxa"/>
          </w:tcPr>
          <w:p w14:paraId="5D3F9650"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395</w:t>
            </w:r>
          </w:p>
        </w:tc>
        <w:tc>
          <w:tcPr>
            <w:tcW w:w="709" w:type="dxa"/>
          </w:tcPr>
          <w:p w14:paraId="5D3F9651"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268</w:t>
            </w:r>
          </w:p>
        </w:tc>
        <w:tc>
          <w:tcPr>
            <w:tcW w:w="709" w:type="dxa"/>
          </w:tcPr>
          <w:p w14:paraId="5D3F9652"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150</w:t>
            </w:r>
          </w:p>
        </w:tc>
        <w:tc>
          <w:tcPr>
            <w:tcW w:w="709" w:type="dxa"/>
          </w:tcPr>
          <w:p w14:paraId="5D3F9653"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708" w:type="dxa"/>
          </w:tcPr>
          <w:p w14:paraId="5D3F9654"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1223" w:type="dxa"/>
            <w:gridSpan w:val="2"/>
          </w:tcPr>
          <w:p w14:paraId="5D3F9655"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845</w:t>
            </w:r>
          </w:p>
        </w:tc>
      </w:tr>
      <w:tr w:rsidR="00703871" w:rsidRPr="00703871" w14:paraId="5D3F9663" w14:textId="77777777" w:rsidTr="000A3B43">
        <w:trPr>
          <w:trHeight w:val="495"/>
        </w:trPr>
        <w:tc>
          <w:tcPr>
            <w:tcW w:w="1656" w:type="dxa"/>
          </w:tcPr>
          <w:p w14:paraId="5D3F9657" w14:textId="77777777" w:rsidR="00C9647B" w:rsidRPr="00703871" w:rsidRDefault="00A62E05"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Tradicional</w:t>
            </w:r>
          </w:p>
        </w:tc>
        <w:tc>
          <w:tcPr>
            <w:tcW w:w="567" w:type="dxa"/>
          </w:tcPr>
          <w:p w14:paraId="5D3F9658"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75</w:t>
            </w:r>
          </w:p>
        </w:tc>
        <w:tc>
          <w:tcPr>
            <w:tcW w:w="567" w:type="dxa"/>
          </w:tcPr>
          <w:p w14:paraId="5D3F9659"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70</w:t>
            </w:r>
          </w:p>
        </w:tc>
        <w:tc>
          <w:tcPr>
            <w:tcW w:w="567" w:type="dxa"/>
          </w:tcPr>
          <w:p w14:paraId="5D3F965A"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38</w:t>
            </w:r>
          </w:p>
        </w:tc>
        <w:tc>
          <w:tcPr>
            <w:tcW w:w="567" w:type="dxa"/>
          </w:tcPr>
          <w:p w14:paraId="5D3F965B"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18</w:t>
            </w:r>
          </w:p>
        </w:tc>
        <w:tc>
          <w:tcPr>
            <w:tcW w:w="567" w:type="dxa"/>
          </w:tcPr>
          <w:p w14:paraId="5D3F965C"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05</w:t>
            </w:r>
          </w:p>
        </w:tc>
        <w:tc>
          <w:tcPr>
            <w:tcW w:w="708" w:type="dxa"/>
          </w:tcPr>
          <w:p w14:paraId="5D3F965D"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375</w:t>
            </w:r>
          </w:p>
        </w:tc>
        <w:tc>
          <w:tcPr>
            <w:tcW w:w="709" w:type="dxa"/>
          </w:tcPr>
          <w:p w14:paraId="5D3F965E"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280</w:t>
            </w:r>
          </w:p>
        </w:tc>
        <w:tc>
          <w:tcPr>
            <w:tcW w:w="709" w:type="dxa"/>
          </w:tcPr>
          <w:p w14:paraId="5D3F965F"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114</w:t>
            </w:r>
          </w:p>
        </w:tc>
        <w:tc>
          <w:tcPr>
            <w:tcW w:w="709" w:type="dxa"/>
          </w:tcPr>
          <w:p w14:paraId="5D3F9660"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36</w:t>
            </w:r>
          </w:p>
        </w:tc>
        <w:tc>
          <w:tcPr>
            <w:tcW w:w="708" w:type="dxa"/>
          </w:tcPr>
          <w:p w14:paraId="5D3F9661"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05</w:t>
            </w:r>
          </w:p>
        </w:tc>
        <w:tc>
          <w:tcPr>
            <w:tcW w:w="1223" w:type="dxa"/>
            <w:gridSpan w:val="2"/>
          </w:tcPr>
          <w:p w14:paraId="5D3F9662"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810</w:t>
            </w:r>
          </w:p>
        </w:tc>
      </w:tr>
      <w:tr w:rsidR="00703871" w:rsidRPr="00703871" w14:paraId="5D3F9670" w14:textId="77777777" w:rsidTr="000A3B43">
        <w:trPr>
          <w:trHeight w:val="495"/>
        </w:trPr>
        <w:tc>
          <w:tcPr>
            <w:tcW w:w="1656" w:type="dxa"/>
          </w:tcPr>
          <w:p w14:paraId="5D3F9664" w14:textId="77777777" w:rsidR="00C9647B" w:rsidRPr="00703871" w:rsidRDefault="00A62E05"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 xml:space="preserve">Sin </w:t>
            </w:r>
            <w:r w:rsidR="00424BDB" w:rsidRPr="00703871">
              <w:rPr>
                <w:rFonts w:ascii="Times New Roman" w:hAnsi="Times New Roman" w:cs="Times New Roman"/>
                <w:b/>
                <w:sz w:val="24"/>
                <w:szCs w:val="24"/>
              </w:rPr>
              <w:t>preparación</w:t>
            </w:r>
          </w:p>
        </w:tc>
        <w:tc>
          <w:tcPr>
            <w:tcW w:w="567" w:type="dxa"/>
          </w:tcPr>
          <w:p w14:paraId="5D3F9665"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64</w:t>
            </w:r>
          </w:p>
        </w:tc>
        <w:tc>
          <w:tcPr>
            <w:tcW w:w="567" w:type="dxa"/>
          </w:tcPr>
          <w:p w14:paraId="5D3F9666"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62</w:t>
            </w:r>
          </w:p>
        </w:tc>
        <w:tc>
          <w:tcPr>
            <w:tcW w:w="567" w:type="dxa"/>
          </w:tcPr>
          <w:p w14:paraId="5D3F9667"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28</w:t>
            </w:r>
          </w:p>
        </w:tc>
        <w:tc>
          <w:tcPr>
            <w:tcW w:w="567" w:type="dxa"/>
          </w:tcPr>
          <w:p w14:paraId="5D3F9668"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w:t>
            </w:r>
          </w:p>
        </w:tc>
        <w:tc>
          <w:tcPr>
            <w:tcW w:w="567" w:type="dxa"/>
          </w:tcPr>
          <w:p w14:paraId="5D3F9669"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708" w:type="dxa"/>
          </w:tcPr>
          <w:p w14:paraId="5D3F966A"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320</w:t>
            </w:r>
          </w:p>
        </w:tc>
        <w:tc>
          <w:tcPr>
            <w:tcW w:w="709" w:type="dxa"/>
          </w:tcPr>
          <w:p w14:paraId="5D3F966B"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248</w:t>
            </w:r>
          </w:p>
        </w:tc>
        <w:tc>
          <w:tcPr>
            <w:tcW w:w="709" w:type="dxa"/>
          </w:tcPr>
          <w:p w14:paraId="5D3F966C"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84</w:t>
            </w:r>
          </w:p>
        </w:tc>
        <w:tc>
          <w:tcPr>
            <w:tcW w:w="709" w:type="dxa"/>
          </w:tcPr>
          <w:p w14:paraId="5D3F966D"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708" w:type="dxa"/>
          </w:tcPr>
          <w:p w14:paraId="5D3F966E" w14:textId="77777777" w:rsidR="00C9647B" w:rsidRPr="00530455" w:rsidRDefault="00424BD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1223" w:type="dxa"/>
            <w:gridSpan w:val="2"/>
          </w:tcPr>
          <w:p w14:paraId="5D3F966F"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684</w:t>
            </w:r>
          </w:p>
        </w:tc>
      </w:tr>
    </w:tbl>
    <w:p w14:paraId="5D3F9671" w14:textId="3B2AF9F4" w:rsidR="00C1224D" w:rsidRDefault="00C1224D"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36697C62" w14:textId="77777777" w:rsidR="00F6270F" w:rsidRDefault="00F6270F" w:rsidP="00530455">
      <w:pPr>
        <w:spacing w:after="0" w:line="360" w:lineRule="auto"/>
        <w:jc w:val="center"/>
        <w:rPr>
          <w:rFonts w:ascii="Times New Roman" w:hAnsi="Times New Roman" w:cs="Times New Roman"/>
          <w:sz w:val="24"/>
          <w:szCs w:val="24"/>
        </w:rPr>
      </w:pPr>
    </w:p>
    <w:p w14:paraId="07D58A94" w14:textId="77777777" w:rsidR="00F6270F" w:rsidRPr="00703871" w:rsidRDefault="00F6270F" w:rsidP="00530455">
      <w:pPr>
        <w:spacing w:after="0" w:line="360" w:lineRule="auto"/>
        <w:jc w:val="center"/>
        <w:rPr>
          <w:rFonts w:ascii="Times New Roman" w:hAnsi="Times New Roman" w:cs="Times New Roman"/>
          <w:sz w:val="24"/>
          <w:szCs w:val="24"/>
        </w:rPr>
      </w:pPr>
    </w:p>
    <w:p w14:paraId="5D3F9672" w14:textId="09F645A4" w:rsidR="00F61AF6" w:rsidRDefault="00F61AF6" w:rsidP="00C05AE3">
      <w:pPr>
        <w:spacing w:after="0" w:line="360" w:lineRule="auto"/>
        <w:jc w:val="both"/>
        <w:rPr>
          <w:rFonts w:ascii="Times New Roman" w:hAnsi="Times New Roman" w:cs="Times New Roman"/>
          <w:b/>
          <w:sz w:val="24"/>
          <w:szCs w:val="24"/>
        </w:rPr>
      </w:pPr>
    </w:p>
    <w:p w14:paraId="47DA4DCA" w14:textId="1CE7147A" w:rsidR="007E4BA2" w:rsidRDefault="007E4BA2" w:rsidP="00C05AE3">
      <w:pPr>
        <w:spacing w:after="0" w:line="360" w:lineRule="auto"/>
        <w:jc w:val="both"/>
        <w:rPr>
          <w:rFonts w:ascii="Times New Roman" w:hAnsi="Times New Roman" w:cs="Times New Roman"/>
          <w:b/>
          <w:sz w:val="24"/>
          <w:szCs w:val="24"/>
        </w:rPr>
      </w:pPr>
    </w:p>
    <w:p w14:paraId="68095AD8" w14:textId="49EEF818" w:rsidR="007E4BA2" w:rsidRDefault="007E4BA2" w:rsidP="00C05AE3">
      <w:pPr>
        <w:spacing w:after="0" w:line="360" w:lineRule="auto"/>
        <w:jc w:val="both"/>
        <w:rPr>
          <w:rFonts w:ascii="Times New Roman" w:hAnsi="Times New Roman" w:cs="Times New Roman"/>
          <w:b/>
          <w:sz w:val="24"/>
          <w:szCs w:val="24"/>
        </w:rPr>
      </w:pPr>
    </w:p>
    <w:p w14:paraId="6FB09293" w14:textId="77777777" w:rsidR="007E4BA2" w:rsidRPr="00703871" w:rsidRDefault="007E4BA2" w:rsidP="00C05AE3">
      <w:pPr>
        <w:spacing w:after="0" w:line="360" w:lineRule="auto"/>
        <w:jc w:val="both"/>
        <w:rPr>
          <w:rFonts w:ascii="Times New Roman" w:hAnsi="Times New Roman" w:cs="Times New Roman"/>
          <w:b/>
          <w:sz w:val="24"/>
          <w:szCs w:val="24"/>
        </w:rPr>
      </w:pPr>
    </w:p>
    <w:p w14:paraId="5D3F9673" w14:textId="7AC3E924" w:rsidR="00435531" w:rsidRPr="00703871" w:rsidRDefault="007911C4"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b/>
          <w:sz w:val="24"/>
          <w:szCs w:val="24"/>
        </w:rPr>
        <w:lastRenderedPageBreak/>
        <w:t>Tabla</w:t>
      </w:r>
      <w:r w:rsidR="0039199D" w:rsidRPr="00703871">
        <w:rPr>
          <w:rFonts w:ascii="Times New Roman" w:hAnsi="Times New Roman" w:cs="Times New Roman"/>
          <w:b/>
          <w:sz w:val="24"/>
          <w:szCs w:val="24"/>
        </w:rPr>
        <w:t xml:space="preserve"> 3</w:t>
      </w:r>
      <w:r w:rsidR="00435531" w:rsidRPr="00703871">
        <w:rPr>
          <w:rFonts w:ascii="Times New Roman" w:hAnsi="Times New Roman" w:cs="Times New Roman"/>
          <w:b/>
          <w:sz w:val="24"/>
          <w:szCs w:val="24"/>
        </w:rPr>
        <w:t>.</w:t>
      </w:r>
      <w:r w:rsidR="00435531" w:rsidRPr="00703871">
        <w:rPr>
          <w:rFonts w:ascii="Times New Roman" w:hAnsi="Times New Roman" w:cs="Times New Roman"/>
          <w:sz w:val="24"/>
          <w:szCs w:val="24"/>
        </w:rPr>
        <w:t xml:space="preserve"> Obtención del valor M de las </w:t>
      </w:r>
      <w:r w:rsidR="008E4753" w:rsidRPr="00703871">
        <w:rPr>
          <w:rFonts w:ascii="Times New Roman" w:hAnsi="Times New Roman" w:cs="Times New Roman"/>
          <w:sz w:val="24"/>
          <w:szCs w:val="24"/>
        </w:rPr>
        <w:t xml:space="preserve">representaciones sociales sobre las prácticas pedagógicas </w:t>
      </w:r>
      <w:r w:rsidR="00EC06D2" w:rsidRPr="00703871">
        <w:rPr>
          <w:rFonts w:ascii="Times New Roman" w:hAnsi="Times New Roman" w:cs="Times New Roman"/>
          <w:sz w:val="24"/>
          <w:szCs w:val="24"/>
        </w:rPr>
        <w:t>de los docentes universitarios</w:t>
      </w:r>
    </w:p>
    <w:tbl>
      <w:tblPr>
        <w:tblW w:w="925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6"/>
        <w:gridCol w:w="567"/>
        <w:gridCol w:w="567"/>
        <w:gridCol w:w="567"/>
        <w:gridCol w:w="567"/>
        <w:gridCol w:w="567"/>
        <w:gridCol w:w="708"/>
        <w:gridCol w:w="709"/>
        <w:gridCol w:w="709"/>
        <w:gridCol w:w="709"/>
        <w:gridCol w:w="708"/>
        <w:gridCol w:w="1201"/>
        <w:gridCol w:w="22"/>
      </w:tblGrid>
      <w:tr w:rsidR="00703871" w:rsidRPr="00703871" w14:paraId="5D3F9680" w14:textId="77777777" w:rsidTr="00041A51">
        <w:trPr>
          <w:trHeight w:val="390"/>
        </w:trPr>
        <w:tc>
          <w:tcPr>
            <w:tcW w:w="1656" w:type="dxa"/>
          </w:tcPr>
          <w:p w14:paraId="5D3F9674" w14:textId="0ADD2F6C"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Jerarquía asignada</w:t>
            </w:r>
          </w:p>
        </w:tc>
        <w:tc>
          <w:tcPr>
            <w:tcW w:w="567" w:type="dxa"/>
          </w:tcPr>
          <w:p w14:paraId="5D3F9675"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w:t>
            </w:r>
          </w:p>
        </w:tc>
        <w:tc>
          <w:tcPr>
            <w:tcW w:w="567" w:type="dxa"/>
          </w:tcPr>
          <w:p w14:paraId="5D3F9676"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w:t>
            </w:r>
          </w:p>
        </w:tc>
        <w:tc>
          <w:tcPr>
            <w:tcW w:w="567" w:type="dxa"/>
          </w:tcPr>
          <w:p w14:paraId="5D3F9677"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w:t>
            </w:r>
          </w:p>
        </w:tc>
        <w:tc>
          <w:tcPr>
            <w:tcW w:w="567" w:type="dxa"/>
          </w:tcPr>
          <w:p w14:paraId="5D3F9678"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w:t>
            </w:r>
          </w:p>
        </w:tc>
        <w:tc>
          <w:tcPr>
            <w:tcW w:w="567" w:type="dxa"/>
          </w:tcPr>
          <w:p w14:paraId="5D3F9679"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w:t>
            </w:r>
          </w:p>
        </w:tc>
        <w:tc>
          <w:tcPr>
            <w:tcW w:w="3543" w:type="dxa"/>
            <w:gridSpan w:val="5"/>
            <w:vMerge w:val="restart"/>
          </w:tcPr>
          <w:p w14:paraId="5D3F967A" w14:textId="235B2F9C"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Frecuencia de aparición</w:t>
            </w:r>
          </w:p>
          <w:p w14:paraId="5D3F967B" w14:textId="7C3E3502"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x</w:t>
            </w:r>
          </w:p>
          <w:p w14:paraId="5D3F967C" w14:textId="69C4DD8E"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Valor semántico</w:t>
            </w:r>
          </w:p>
        </w:tc>
        <w:tc>
          <w:tcPr>
            <w:tcW w:w="1223" w:type="dxa"/>
            <w:gridSpan w:val="2"/>
            <w:vMerge w:val="restart"/>
          </w:tcPr>
          <w:p w14:paraId="5D3F967D" w14:textId="7CA596D1"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Suma</w:t>
            </w:r>
          </w:p>
          <w:p w14:paraId="5D3F967E" w14:textId="14E1E1B5"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w:t>
            </w:r>
          </w:p>
          <w:p w14:paraId="5D3F967F" w14:textId="6808881B"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Valor M</w:t>
            </w:r>
          </w:p>
        </w:tc>
      </w:tr>
      <w:tr w:rsidR="00703871" w:rsidRPr="00703871" w14:paraId="5D3F968A" w14:textId="77777777" w:rsidTr="00041A51">
        <w:trPr>
          <w:trHeight w:val="525"/>
        </w:trPr>
        <w:tc>
          <w:tcPr>
            <w:tcW w:w="1656" w:type="dxa"/>
          </w:tcPr>
          <w:p w14:paraId="5D3F9681" w14:textId="67782B16"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Valor</w:t>
            </w:r>
          </w:p>
          <w:p w14:paraId="5D3F9682" w14:textId="51177BBF" w:rsidR="00392998" w:rsidRPr="00703871" w:rsidRDefault="0070387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semántico</w:t>
            </w:r>
          </w:p>
        </w:tc>
        <w:tc>
          <w:tcPr>
            <w:tcW w:w="567" w:type="dxa"/>
          </w:tcPr>
          <w:p w14:paraId="5D3F9683"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w:t>
            </w:r>
          </w:p>
        </w:tc>
        <w:tc>
          <w:tcPr>
            <w:tcW w:w="567" w:type="dxa"/>
          </w:tcPr>
          <w:p w14:paraId="5D3F9684"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w:t>
            </w:r>
          </w:p>
        </w:tc>
        <w:tc>
          <w:tcPr>
            <w:tcW w:w="567" w:type="dxa"/>
          </w:tcPr>
          <w:p w14:paraId="5D3F9685"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w:t>
            </w:r>
          </w:p>
        </w:tc>
        <w:tc>
          <w:tcPr>
            <w:tcW w:w="567" w:type="dxa"/>
          </w:tcPr>
          <w:p w14:paraId="5D3F9686"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w:t>
            </w:r>
          </w:p>
        </w:tc>
        <w:tc>
          <w:tcPr>
            <w:tcW w:w="567" w:type="dxa"/>
          </w:tcPr>
          <w:p w14:paraId="5D3F9687" w14:textId="77777777" w:rsidR="00392998" w:rsidRPr="00530455" w:rsidRDefault="00392998"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w:t>
            </w:r>
          </w:p>
        </w:tc>
        <w:tc>
          <w:tcPr>
            <w:tcW w:w="3543" w:type="dxa"/>
            <w:gridSpan w:val="5"/>
            <w:vMerge/>
          </w:tcPr>
          <w:p w14:paraId="5D3F9688" w14:textId="77777777" w:rsidR="00392998" w:rsidRPr="00703871" w:rsidRDefault="00392998" w:rsidP="00C05AE3">
            <w:pPr>
              <w:spacing w:after="0" w:line="360" w:lineRule="auto"/>
              <w:ind w:left="96"/>
              <w:rPr>
                <w:rFonts w:ascii="Times New Roman" w:hAnsi="Times New Roman" w:cs="Times New Roman"/>
                <w:b/>
                <w:sz w:val="24"/>
                <w:szCs w:val="24"/>
              </w:rPr>
            </w:pPr>
          </w:p>
        </w:tc>
        <w:tc>
          <w:tcPr>
            <w:tcW w:w="1223" w:type="dxa"/>
            <w:gridSpan w:val="2"/>
            <w:vMerge/>
          </w:tcPr>
          <w:p w14:paraId="5D3F9689" w14:textId="77777777" w:rsidR="00392998" w:rsidRPr="00703871" w:rsidRDefault="00392998" w:rsidP="00C05AE3">
            <w:pPr>
              <w:spacing w:after="0" w:line="360" w:lineRule="auto"/>
              <w:ind w:left="96"/>
              <w:rPr>
                <w:rFonts w:ascii="Times New Roman" w:hAnsi="Times New Roman" w:cs="Times New Roman"/>
                <w:b/>
                <w:sz w:val="24"/>
                <w:szCs w:val="24"/>
              </w:rPr>
            </w:pPr>
          </w:p>
        </w:tc>
      </w:tr>
      <w:tr w:rsidR="00917896" w:rsidRPr="00703871" w14:paraId="5D3F9697" w14:textId="15FA84DA" w:rsidTr="00917896">
        <w:trPr>
          <w:gridAfter w:val="1"/>
          <w:wAfter w:w="22" w:type="dxa"/>
          <w:trHeight w:val="495"/>
        </w:trPr>
        <w:tc>
          <w:tcPr>
            <w:tcW w:w="1656" w:type="dxa"/>
          </w:tcPr>
          <w:p w14:paraId="5D3F968B" w14:textId="310FF13C" w:rsidR="00917896" w:rsidRPr="00703871" w:rsidRDefault="00917896"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Definidoras</w:t>
            </w:r>
          </w:p>
        </w:tc>
        <w:tc>
          <w:tcPr>
            <w:tcW w:w="567" w:type="dxa"/>
          </w:tcPr>
          <w:p w14:paraId="5D3F968C"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68D"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68E"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68F"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567" w:type="dxa"/>
          </w:tcPr>
          <w:p w14:paraId="5D3F9690" w14:textId="77777777" w:rsidR="00917896" w:rsidRPr="00530455" w:rsidRDefault="0091789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Fa</w:t>
            </w:r>
          </w:p>
        </w:tc>
        <w:tc>
          <w:tcPr>
            <w:tcW w:w="708" w:type="dxa"/>
          </w:tcPr>
          <w:p w14:paraId="5D3F9691"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FaX5</w:t>
            </w:r>
          </w:p>
        </w:tc>
        <w:tc>
          <w:tcPr>
            <w:tcW w:w="709" w:type="dxa"/>
          </w:tcPr>
          <w:p w14:paraId="5D3F9692"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FaX4</w:t>
            </w:r>
          </w:p>
        </w:tc>
        <w:tc>
          <w:tcPr>
            <w:tcW w:w="709" w:type="dxa"/>
          </w:tcPr>
          <w:p w14:paraId="5D3F9693"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FaX3</w:t>
            </w:r>
          </w:p>
        </w:tc>
        <w:tc>
          <w:tcPr>
            <w:tcW w:w="709" w:type="dxa"/>
          </w:tcPr>
          <w:p w14:paraId="5D3F9694"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FaX2</w:t>
            </w:r>
          </w:p>
        </w:tc>
        <w:tc>
          <w:tcPr>
            <w:tcW w:w="708" w:type="dxa"/>
          </w:tcPr>
          <w:p w14:paraId="5D3F9695" w14:textId="77777777" w:rsidR="00917896" w:rsidRPr="00530455" w:rsidRDefault="00917896"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FaX1</w:t>
            </w:r>
          </w:p>
        </w:tc>
        <w:tc>
          <w:tcPr>
            <w:tcW w:w="1201" w:type="dxa"/>
          </w:tcPr>
          <w:p w14:paraId="46C75D3C" w14:textId="77777777" w:rsidR="00917896" w:rsidRPr="00530455" w:rsidRDefault="00917896" w:rsidP="00C05AE3">
            <w:pPr>
              <w:spacing w:after="0" w:line="360" w:lineRule="auto"/>
              <w:rPr>
                <w:rFonts w:ascii="Times New Roman" w:hAnsi="Times New Roman" w:cs="Times New Roman"/>
                <w:bCs/>
                <w:sz w:val="24"/>
                <w:szCs w:val="24"/>
              </w:rPr>
            </w:pPr>
          </w:p>
        </w:tc>
      </w:tr>
      <w:tr w:rsidR="00703871" w:rsidRPr="00703871" w14:paraId="5D3F96A4" w14:textId="77777777" w:rsidTr="00041A51">
        <w:trPr>
          <w:trHeight w:val="495"/>
        </w:trPr>
        <w:tc>
          <w:tcPr>
            <w:tcW w:w="1656" w:type="dxa"/>
          </w:tcPr>
          <w:p w14:paraId="5D3F9698" w14:textId="77777777" w:rsidR="00392998"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Examen</w:t>
            </w:r>
          </w:p>
        </w:tc>
        <w:tc>
          <w:tcPr>
            <w:tcW w:w="567" w:type="dxa"/>
          </w:tcPr>
          <w:p w14:paraId="5D3F9699"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294</w:t>
            </w:r>
          </w:p>
        </w:tc>
        <w:tc>
          <w:tcPr>
            <w:tcW w:w="567" w:type="dxa"/>
          </w:tcPr>
          <w:p w14:paraId="5D3F969A" w14:textId="77777777" w:rsidR="00392998" w:rsidRPr="00530455" w:rsidRDefault="004B082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118</w:t>
            </w:r>
          </w:p>
        </w:tc>
        <w:tc>
          <w:tcPr>
            <w:tcW w:w="567" w:type="dxa"/>
          </w:tcPr>
          <w:p w14:paraId="5D3F969B" w14:textId="77777777" w:rsidR="00392998" w:rsidRPr="00530455" w:rsidRDefault="004B082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88</w:t>
            </w:r>
          </w:p>
        </w:tc>
        <w:tc>
          <w:tcPr>
            <w:tcW w:w="567" w:type="dxa"/>
          </w:tcPr>
          <w:p w14:paraId="5D3F969C" w14:textId="77777777" w:rsidR="00392998" w:rsidRPr="00530455" w:rsidRDefault="004B082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45</w:t>
            </w:r>
          </w:p>
        </w:tc>
        <w:tc>
          <w:tcPr>
            <w:tcW w:w="567" w:type="dxa"/>
          </w:tcPr>
          <w:p w14:paraId="5D3F969D" w14:textId="77777777" w:rsidR="00392998" w:rsidRPr="00530455" w:rsidRDefault="004B082E"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44</w:t>
            </w:r>
          </w:p>
        </w:tc>
        <w:tc>
          <w:tcPr>
            <w:tcW w:w="708" w:type="dxa"/>
          </w:tcPr>
          <w:p w14:paraId="5D3F969E"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1470</w:t>
            </w:r>
          </w:p>
        </w:tc>
        <w:tc>
          <w:tcPr>
            <w:tcW w:w="709" w:type="dxa"/>
          </w:tcPr>
          <w:p w14:paraId="5D3F969F"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472</w:t>
            </w:r>
          </w:p>
        </w:tc>
        <w:tc>
          <w:tcPr>
            <w:tcW w:w="709" w:type="dxa"/>
          </w:tcPr>
          <w:p w14:paraId="5D3F96A0"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264</w:t>
            </w:r>
          </w:p>
        </w:tc>
        <w:tc>
          <w:tcPr>
            <w:tcW w:w="709" w:type="dxa"/>
          </w:tcPr>
          <w:p w14:paraId="5D3F96A1"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90</w:t>
            </w:r>
          </w:p>
        </w:tc>
        <w:tc>
          <w:tcPr>
            <w:tcW w:w="708" w:type="dxa"/>
          </w:tcPr>
          <w:p w14:paraId="5D3F96A2"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44</w:t>
            </w:r>
          </w:p>
        </w:tc>
        <w:tc>
          <w:tcPr>
            <w:tcW w:w="1223" w:type="dxa"/>
            <w:gridSpan w:val="2"/>
          </w:tcPr>
          <w:p w14:paraId="5D3F96A3" w14:textId="77777777" w:rsidR="00392998" w:rsidRPr="00530455" w:rsidRDefault="00C14969"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2340</w:t>
            </w:r>
          </w:p>
        </w:tc>
      </w:tr>
      <w:tr w:rsidR="00703871" w:rsidRPr="00703871" w14:paraId="5D3F96B1" w14:textId="77777777" w:rsidTr="00041A51">
        <w:trPr>
          <w:trHeight w:val="495"/>
        </w:trPr>
        <w:tc>
          <w:tcPr>
            <w:tcW w:w="1656" w:type="dxa"/>
          </w:tcPr>
          <w:p w14:paraId="5D3F96A5" w14:textId="77777777" w:rsidR="00392998"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Exposición</w:t>
            </w:r>
          </w:p>
        </w:tc>
        <w:tc>
          <w:tcPr>
            <w:tcW w:w="567" w:type="dxa"/>
          </w:tcPr>
          <w:p w14:paraId="5D3F96A6"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256</w:t>
            </w:r>
          </w:p>
        </w:tc>
        <w:tc>
          <w:tcPr>
            <w:tcW w:w="567" w:type="dxa"/>
          </w:tcPr>
          <w:p w14:paraId="5D3F96A7"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98</w:t>
            </w:r>
          </w:p>
        </w:tc>
        <w:tc>
          <w:tcPr>
            <w:tcW w:w="567" w:type="dxa"/>
          </w:tcPr>
          <w:p w14:paraId="5D3F96A8"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36</w:t>
            </w:r>
          </w:p>
        </w:tc>
        <w:tc>
          <w:tcPr>
            <w:tcW w:w="567" w:type="dxa"/>
          </w:tcPr>
          <w:p w14:paraId="5D3F96A9"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32</w:t>
            </w:r>
          </w:p>
        </w:tc>
        <w:tc>
          <w:tcPr>
            <w:tcW w:w="567" w:type="dxa"/>
          </w:tcPr>
          <w:p w14:paraId="5D3F96AA"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708" w:type="dxa"/>
          </w:tcPr>
          <w:p w14:paraId="5D3F96AB"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1280</w:t>
            </w:r>
          </w:p>
        </w:tc>
        <w:tc>
          <w:tcPr>
            <w:tcW w:w="709" w:type="dxa"/>
          </w:tcPr>
          <w:p w14:paraId="5D3F96AC"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392</w:t>
            </w:r>
          </w:p>
        </w:tc>
        <w:tc>
          <w:tcPr>
            <w:tcW w:w="709" w:type="dxa"/>
          </w:tcPr>
          <w:p w14:paraId="5D3F96AD"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108</w:t>
            </w:r>
          </w:p>
        </w:tc>
        <w:tc>
          <w:tcPr>
            <w:tcW w:w="709" w:type="dxa"/>
          </w:tcPr>
          <w:p w14:paraId="5D3F96AE"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64</w:t>
            </w:r>
          </w:p>
        </w:tc>
        <w:tc>
          <w:tcPr>
            <w:tcW w:w="708" w:type="dxa"/>
          </w:tcPr>
          <w:p w14:paraId="5D3F96AF"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1223" w:type="dxa"/>
            <w:gridSpan w:val="2"/>
          </w:tcPr>
          <w:p w14:paraId="5D3F96B0" w14:textId="77777777" w:rsidR="00392998" w:rsidRPr="00530455" w:rsidRDefault="00C14969"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1866</w:t>
            </w:r>
          </w:p>
        </w:tc>
      </w:tr>
      <w:tr w:rsidR="00703871" w:rsidRPr="00703871" w14:paraId="5D3F96BE" w14:textId="77777777" w:rsidTr="00041A51">
        <w:trPr>
          <w:trHeight w:val="495"/>
        </w:trPr>
        <w:tc>
          <w:tcPr>
            <w:tcW w:w="1656" w:type="dxa"/>
          </w:tcPr>
          <w:p w14:paraId="5D3F96B2" w14:textId="77777777" w:rsidR="00392998"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Mapas conceptuales</w:t>
            </w:r>
          </w:p>
        </w:tc>
        <w:tc>
          <w:tcPr>
            <w:tcW w:w="567" w:type="dxa"/>
          </w:tcPr>
          <w:p w14:paraId="5D3F96B3"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184</w:t>
            </w:r>
          </w:p>
        </w:tc>
        <w:tc>
          <w:tcPr>
            <w:tcW w:w="567" w:type="dxa"/>
          </w:tcPr>
          <w:p w14:paraId="5D3F96B4"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60</w:t>
            </w:r>
          </w:p>
        </w:tc>
        <w:tc>
          <w:tcPr>
            <w:tcW w:w="567" w:type="dxa"/>
          </w:tcPr>
          <w:p w14:paraId="5D3F96B5"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52</w:t>
            </w:r>
          </w:p>
        </w:tc>
        <w:tc>
          <w:tcPr>
            <w:tcW w:w="567" w:type="dxa"/>
          </w:tcPr>
          <w:p w14:paraId="5D3F96B6"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22</w:t>
            </w:r>
          </w:p>
        </w:tc>
        <w:tc>
          <w:tcPr>
            <w:tcW w:w="567" w:type="dxa"/>
          </w:tcPr>
          <w:p w14:paraId="5D3F96B7"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07</w:t>
            </w:r>
          </w:p>
        </w:tc>
        <w:tc>
          <w:tcPr>
            <w:tcW w:w="708" w:type="dxa"/>
          </w:tcPr>
          <w:p w14:paraId="5D3F96B8"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920</w:t>
            </w:r>
          </w:p>
        </w:tc>
        <w:tc>
          <w:tcPr>
            <w:tcW w:w="709" w:type="dxa"/>
          </w:tcPr>
          <w:p w14:paraId="5D3F96B9"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240</w:t>
            </w:r>
          </w:p>
        </w:tc>
        <w:tc>
          <w:tcPr>
            <w:tcW w:w="709" w:type="dxa"/>
          </w:tcPr>
          <w:p w14:paraId="5D3F96BA"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156</w:t>
            </w:r>
          </w:p>
        </w:tc>
        <w:tc>
          <w:tcPr>
            <w:tcW w:w="709" w:type="dxa"/>
          </w:tcPr>
          <w:p w14:paraId="5D3F96BB"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44</w:t>
            </w:r>
          </w:p>
        </w:tc>
        <w:tc>
          <w:tcPr>
            <w:tcW w:w="708" w:type="dxa"/>
          </w:tcPr>
          <w:p w14:paraId="5D3F96BC"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07</w:t>
            </w:r>
          </w:p>
        </w:tc>
        <w:tc>
          <w:tcPr>
            <w:tcW w:w="1223" w:type="dxa"/>
            <w:gridSpan w:val="2"/>
          </w:tcPr>
          <w:p w14:paraId="5D3F96BD" w14:textId="77777777" w:rsidR="00392998" w:rsidRPr="00530455" w:rsidRDefault="00C14969"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1367</w:t>
            </w:r>
          </w:p>
        </w:tc>
      </w:tr>
      <w:tr w:rsidR="00703871" w:rsidRPr="00703871" w14:paraId="5D3F96CB" w14:textId="77777777" w:rsidTr="00041A51">
        <w:trPr>
          <w:trHeight w:val="495"/>
        </w:trPr>
        <w:tc>
          <w:tcPr>
            <w:tcW w:w="1656" w:type="dxa"/>
          </w:tcPr>
          <w:p w14:paraId="5D3F96BF" w14:textId="77777777" w:rsidR="00392998"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Resumen</w:t>
            </w:r>
          </w:p>
        </w:tc>
        <w:tc>
          <w:tcPr>
            <w:tcW w:w="567" w:type="dxa"/>
          </w:tcPr>
          <w:p w14:paraId="5D3F96C0"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91</w:t>
            </w:r>
          </w:p>
        </w:tc>
        <w:tc>
          <w:tcPr>
            <w:tcW w:w="567" w:type="dxa"/>
          </w:tcPr>
          <w:p w14:paraId="5D3F96C1" w14:textId="77777777" w:rsidR="00392998" w:rsidRPr="00530455" w:rsidRDefault="00DB6600"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88</w:t>
            </w:r>
          </w:p>
        </w:tc>
        <w:tc>
          <w:tcPr>
            <w:tcW w:w="567" w:type="dxa"/>
          </w:tcPr>
          <w:p w14:paraId="5D3F96C2"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44</w:t>
            </w:r>
          </w:p>
        </w:tc>
        <w:tc>
          <w:tcPr>
            <w:tcW w:w="567" w:type="dxa"/>
          </w:tcPr>
          <w:p w14:paraId="5D3F96C3"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29</w:t>
            </w:r>
          </w:p>
        </w:tc>
        <w:tc>
          <w:tcPr>
            <w:tcW w:w="567" w:type="dxa"/>
          </w:tcPr>
          <w:p w14:paraId="5D3F96C4"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13</w:t>
            </w:r>
          </w:p>
        </w:tc>
        <w:tc>
          <w:tcPr>
            <w:tcW w:w="708" w:type="dxa"/>
          </w:tcPr>
          <w:p w14:paraId="5D3F96C5"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455</w:t>
            </w:r>
          </w:p>
        </w:tc>
        <w:tc>
          <w:tcPr>
            <w:tcW w:w="709" w:type="dxa"/>
          </w:tcPr>
          <w:p w14:paraId="5D3F96C6"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352</w:t>
            </w:r>
          </w:p>
        </w:tc>
        <w:tc>
          <w:tcPr>
            <w:tcW w:w="709" w:type="dxa"/>
          </w:tcPr>
          <w:p w14:paraId="5D3F96C7"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132</w:t>
            </w:r>
          </w:p>
        </w:tc>
        <w:tc>
          <w:tcPr>
            <w:tcW w:w="709" w:type="dxa"/>
          </w:tcPr>
          <w:p w14:paraId="5D3F96C8"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58</w:t>
            </w:r>
          </w:p>
        </w:tc>
        <w:tc>
          <w:tcPr>
            <w:tcW w:w="708" w:type="dxa"/>
          </w:tcPr>
          <w:p w14:paraId="5D3F96C9"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13</w:t>
            </w:r>
          </w:p>
        </w:tc>
        <w:tc>
          <w:tcPr>
            <w:tcW w:w="1223" w:type="dxa"/>
            <w:gridSpan w:val="2"/>
          </w:tcPr>
          <w:p w14:paraId="5D3F96CA" w14:textId="77777777" w:rsidR="00392998" w:rsidRPr="00530455" w:rsidRDefault="00C14969"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1010</w:t>
            </w:r>
          </w:p>
        </w:tc>
      </w:tr>
      <w:tr w:rsidR="00703871" w:rsidRPr="00703871" w14:paraId="5D3F96D8" w14:textId="77777777" w:rsidTr="00041A51">
        <w:trPr>
          <w:trHeight w:val="495"/>
        </w:trPr>
        <w:tc>
          <w:tcPr>
            <w:tcW w:w="1656" w:type="dxa"/>
          </w:tcPr>
          <w:p w14:paraId="5D3F96CC" w14:textId="77777777" w:rsidR="00392998" w:rsidRPr="00703871" w:rsidRDefault="00392998"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 xml:space="preserve">Cuadro </w:t>
            </w:r>
            <w:r w:rsidR="004B082E" w:rsidRPr="00703871">
              <w:rPr>
                <w:rFonts w:ascii="Times New Roman" w:hAnsi="Times New Roman" w:cs="Times New Roman"/>
                <w:b/>
                <w:sz w:val="24"/>
                <w:szCs w:val="24"/>
              </w:rPr>
              <w:t>sinóptico</w:t>
            </w:r>
          </w:p>
        </w:tc>
        <w:tc>
          <w:tcPr>
            <w:tcW w:w="567" w:type="dxa"/>
          </w:tcPr>
          <w:p w14:paraId="5D3F96CD"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72</w:t>
            </w:r>
          </w:p>
        </w:tc>
        <w:tc>
          <w:tcPr>
            <w:tcW w:w="567" w:type="dxa"/>
          </w:tcPr>
          <w:p w14:paraId="5D3F96CE"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52</w:t>
            </w:r>
          </w:p>
        </w:tc>
        <w:tc>
          <w:tcPr>
            <w:tcW w:w="567" w:type="dxa"/>
          </w:tcPr>
          <w:p w14:paraId="5D3F96CF"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28</w:t>
            </w:r>
          </w:p>
        </w:tc>
        <w:tc>
          <w:tcPr>
            <w:tcW w:w="567" w:type="dxa"/>
          </w:tcPr>
          <w:p w14:paraId="5D3F96D0"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17</w:t>
            </w:r>
          </w:p>
        </w:tc>
        <w:tc>
          <w:tcPr>
            <w:tcW w:w="567" w:type="dxa"/>
          </w:tcPr>
          <w:p w14:paraId="5D3F96D1" w14:textId="77777777" w:rsidR="00392998" w:rsidRPr="00530455" w:rsidRDefault="00BA64D6"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04</w:t>
            </w:r>
          </w:p>
        </w:tc>
        <w:tc>
          <w:tcPr>
            <w:tcW w:w="708" w:type="dxa"/>
          </w:tcPr>
          <w:p w14:paraId="5D3F96D2" w14:textId="77777777" w:rsidR="00392998" w:rsidRPr="00530455" w:rsidRDefault="00D453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360</w:t>
            </w:r>
          </w:p>
        </w:tc>
        <w:tc>
          <w:tcPr>
            <w:tcW w:w="709" w:type="dxa"/>
          </w:tcPr>
          <w:p w14:paraId="5D3F96D3"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208</w:t>
            </w:r>
          </w:p>
        </w:tc>
        <w:tc>
          <w:tcPr>
            <w:tcW w:w="709" w:type="dxa"/>
          </w:tcPr>
          <w:p w14:paraId="5D3F96D4"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84</w:t>
            </w:r>
          </w:p>
        </w:tc>
        <w:tc>
          <w:tcPr>
            <w:tcW w:w="709" w:type="dxa"/>
          </w:tcPr>
          <w:p w14:paraId="5D3F96D5"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34</w:t>
            </w:r>
          </w:p>
        </w:tc>
        <w:tc>
          <w:tcPr>
            <w:tcW w:w="708" w:type="dxa"/>
          </w:tcPr>
          <w:p w14:paraId="5D3F96D6" w14:textId="77777777" w:rsidR="00392998" w:rsidRPr="00530455" w:rsidRDefault="0085626B"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04</w:t>
            </w:r>
          </w:p>
        </w:tc>
        <w:tc>
          <w:tcPr>
            <w:tcW w:w="1223" w:type="dxa"/>
            <w:gridSpan w:val="2"/>
          </w:tcPr>
          <w:p w14:paraId="5D3F96D7" w14:textId="77777777" w:rsidR="00392998" w:rsidRPr="00530455" w:rsidRDefault="00C14969"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690</w:t>
            </w:r>
          </w:p>
        </w:tc>
      </w:tr>
      <w:tr w:rsidR="00703871" w:rsidRPr="00703871" w14:paraId="5D3F96E5" w14:textId="77777777" w:rsidTr="00041A51">
        <w:trPr>
          <w:trHeight w:val="495"/>
        </w:trPr>
        <w:tc>
          <w:tcPr>
            <w:tcW w:w="1656" w:type="dxa"/>
          </w:tcPr>
          <w:p w14:paraId="5D3F96D9" w14:textId="77777777" w:rsidR="00C9647B" w:rsidRPr="00703871" w:rsidRDefault="00A62E05"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Caso clínico</w:t>
            </w:r>
          </w:p>
        </w:tc>
        <w:tc>
          <w:tcPr>
            <w:tcW w:w="567" w:type="dxa"/>
          </w:tcPr>
          <w:p w14:paraId="5D3F96DA"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71</w:t>
            </w:r>
          </w:p>
        </w:tc>
        <w:tc>
          <w:tcPr>
            <w:tcW w:w="567" w:type="dxa"/>
          </w:tcPr>
          <w:p w14:paraId="5D3F96DB"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50</w:t>
            </w:r>
          </w:p>
        </w:tc>
        <w:tc>
          <w:tcPr>
            <w:tcW w:w="567" w:type="dxa"/>
          </w:tcPr>
          <w:p w14:paraId="5D3F96DC"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27</w:t>
            </w:r>
          </w:p>
        </w:tc>
        <w:tc>
          <w:tcPr>
            <w:tcW w:w="567" w:type="dxa"/>
          </w:tcPr>
          <w:p w14:paraId="5D3F96DD"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15</w:t>
            </w:r>
          </w:p>
        </w:tc>
        <w:tc>
          <w:tcPr>
            <w:tcW w:w="567" w:type="dxa"/>
          </w:tcPr>
          <w:p w14:paraId="5D3F96DE"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708" w:type="dxa"/>
          </w:tcPr>
          <w:p w14:paraId="5D3F96DF"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355</w:t>
            </w:r>
          </w:p>
        </w:tc>
        <w:tc>
          <w:tcPr>
            <w:tcW w:w="709" w:type="dxa"/>
          </w:tcPr>
          <w:p w14:paraId="5D3F96E0"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200</w:t>
            </w:r>
          </w:p>
        </w:tc>
        <w:tc>
          <w:tcPr>
            <w:tcW w:w="709" w:type="dxa"/>
          </w:tcPr>
          <w:p w14:paraId="5D3F96E1"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81</w:t>
            </w:r>
          </w:p>
        </w:tc>
        <w:tc>
          <w:tcPr>
            <w:tcW w:w="709" w:type="dxa"/>
          </w:tcPr>
          <w:p w14:paraId="5D3F96E2"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30</w:t>
            </w:r>
          </w:p>
        </w:tc>
        <w:tc>
          <w:tcPr>
            <w:tcW w:w="708" w:type="dxa"/>
          </w:tcPr>
          <w:p w14:paraId="5D3F96E3"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1223" w:type="dxa"/>
            <w:gridSpan w:val="2"/>
          </w:tcPr>
          <w:p w14:paraId="5D3F96E4"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676</w:t>
            </w:r>
          </w:p>
        </w:tc>
      </w:tr>
      <w:tr w:rsidR="00703871" w:rsidRPr="00703871" w14:paraId="5D3F96F2" w14:textId="77777777" w:rsidTr="00041A51">
        <w:trPr>
          <w:trHeight w:val="495"/>
        </w:trPr>
        <w:tc>
          <w:tcPr>
            <w:tcW w:w="1656" w:type="dxa"/>
          </w:tcPr>
          <w:p w14:paraId="5D3F96E6" w14:textId="77777777" w:rsidR="00C9647B" w:rsidRPr="00703871" w:rsidRDefault="00157B23"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Debate</w:t>
            </w:r>
          </w:p>
        </w:tc>
        <w:tc>
          <w:tcPr>
            <w:tcW w:w="567" w:type="dxa"/>
          </w:tcPr>
          <w:p w14:paraId="5D3F96E7"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70</w:t>
            </w:r>
          </w:p>
        </w:tc>
        <w:tc>
          <w:tcPr>
            <w:tcW w:w="567" w:type="dxa"/>
          </w:tcPr>
          <w:p w14:paraId="5D3F96E8"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51</w:t>
            </w:r>
          </w:p>
        </w:tc>
        <w:tc>
          <w:tcPr>
            <w:tcW w:w="567" w:type="dxa"/>
          </w:tcPr>
          <w:p w14:paraId="5D3F96E9"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25</w:t>
            </w:r>
          </w:p>
        </w:tc>
        <w:tc>
          <w:tcPr>
            <w:tcW w:w="567" w:type="dxa"/>
          </w:tcPr>
          <w:p w14:paraId="5D3F96EA" w14:textId="77777777" w:rsidR="00C9647B" w:rsidRPr="00530455" w:rsidRDefault="00157B23"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15</w:t>
            </w:r>
          </w:p>
        </w:tc>
        <w:tc>
          <w:tcPr>
            <w:tcW w:w="567" w:type="dxa"/>
          </w:tcPr>
          <w:p w14:paraId="5D3F96EB"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08</w:t>
            </w:r>
          </w:p>
        </w:tc>
        <w:tc>
          <w:tcPr>
            <w:tcW w:w="708" w:type="dxa"/>
          </w:tcPr>
          <w:p w14:paraId="5D3F96EC"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350</w:t>
            </w:r>
          </w:p>
        </w:tc>
        <w:tc>
          <w:tcPr>
            <w:tcW w:w="709" w:type="dxa"/>
          </w:tcPr>
          <w:p w14:paraId="5D3F96ED"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204</w:t>
            </w:r>
          </w:p>
        </w:tc>
        <w:tc>
          <w:tcPr>
            <w:tcW w:w="709" w:type="dxa"/>
          </w:tcPr>
          <w:p w14:paraId="5D3F96EE"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75</w:t>
            </w:r>
          </w:p>
        </w:tc>
        <w:tc>
          <w:tcPr>
            <w:tcW w:w="709" w:type="dxa"/>
          </w:tcPr>
          <w:p w14:paraId="5D3F96EF"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30</w:t>
            </w:r>
          </w:p>
        </w:tc>
        <w:tc>
          <w:tcPr>
            <w:tcW w:w="708" w:type="dxa"/>
          </w:tcPr>
          <w:p w14:paraId="5D3F96F0"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08</w:t>
            </w:r>
          </w:p>
        </w:tc>
        <w:tc>
          <w:tcPr>
            <w:tcW w:w="1223" w:type="dxa"/>
            <w:gridSpan w:val="2"/>
          </w:tcPr>
          <w:p w14:paraId="5D3F96F1"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667</w:t>
            </w:r>
          </w:p>
        </w:tc>
      </w:tr>
      <w:tr w:rsidR="00703871" w:rsidRPr="00703871" w14:paraId="5D3F96FF" w14:textId="77777777" w:rsidTr="00041A51">
        <w:trPr>
          <w:trHeight w:val="495"/>
        </w:trPr>
        <w:tc>
          <w:tcPr>
            <w:tcW w:w="1656" w:type="dxa"/>
          </w:tcPr>
          <w:p w14:paraId="5D3F96F3" w14:textId="77777777" w:rsidR="00C9647B" w:rsidRPr="00703871" w:rsidRDefault="00157B23"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Simulación clínica</w:t>
            </w:r>
          </w:p>
        </w:tc>
        <w:tc>
          <w:tcPr>
            <w:tcW w:w="567" w:type="dxa"/>
          </w:tcPr>
          <w:p w14:paraId="5D3F96F4"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63</w:t>
            </w:r>
          </w:p>
        </w:tc>
        <w:tc>
          <w:tcPr>
            <w:tcW w:w="567" w:type="dxa"/>
          </w:tcPr>
          <w:p w14:paraId="5D3F96F5"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50</w:t>
            </w:r>
          </w:p>
        </w:tc>
        <w:tc>
          <w:tcPr>
            <w:tcW w:w="567" w:type="dxa"/>
          </w:tcPr>
          <w:p w14:paraId="5D3F96F6"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30</w:t>
            </w:r>
          </w:p>
        </w:tc>
        <w:tc>
          <w:tcPr>
            <w:tcW w:w="567" w:type="dxa"/>
          </w:tcPr>
          <w:p w14:paraId="5D3F96F7"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10</w:t>
            </w:r>
          </w:p>
        </w:tc>
        <w:tc>
          <w:tcPr>
            <w:tcW w:w="567" w:type="dxa"/>
          </w:tcPr>
          <w:p w14:paraId="5D3F96F8"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08</w:t>
            </w:r>
          </w:p>
        </w:tc>
        <w:tc>
          <w:tcPr>
            <w:tcW w:w="708" w:type="dxa"/>
          </w:tcPr>
          <w:p w14:paraId="5D3F96F9"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315</w:t>
            </w:r>
          </w:p>
        </w:tc>
        <w:tc>
          <w:tcPr>
            <w:tcW w:w="709" w:type="dxa"/>
          </w:tcPr>
          <w:p w14:paraId="5D3F96FA"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200</w:t>
            </w:r>
          </w:p>
        </w:tc>
        <w:tc>
          <w:tcPr>
            <w:tcW w:w="709" w:type="dxa"/>
          </w:tcPr>
          <w:p w14:paraId="5D3F96FB"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90</w:t>
            </w:r>
          </w:p>
        </w:tc>
        <w:tc>
          <w:tcPr>
            <w:tcW w:w="709" w:type="dxa"/>
          </w:tcPr>
          <w:p w14:paraId="5D3F96FC"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20</w:t>
            </w:r>
          </w:p>
        </w:tc>
        <w:tc>
          <w:tcPr>
            <w:tcW w:w="708" w:type="dxa"/>
          </w:tcPr>
          <w:p w14:paraId="5D3F96FD"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08</w:t>
            </w:r>
          </w:p>
        </w:tc>
        <w:tc>
          <w:tcPr>
            <w:tcW w:w="1223" w:type="dxa"/>
            <w:gridSpan w:val="2"/>
          </w:tcPr>
          <w:p w14:paraId="5D3F96FE"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633</w:t>
            </w:r>
          </w:p>
        </w:tc>
      </w:tr>
      <w:tr w:rsidR="00703871" w:rsidRPr="00703871" w14:paraId="5D3F970C" w14:textId="77777777" w:rsidTr="00041A51">
        <w:trPr>
          <w:trHeight w:val="495"/>
        </w:trPr>
        <w:tc>
          <w:tcPr>
            <w:tcW w:w="1656" w:type="dxa"/>
          </w:tcPr>
          <w:p w14:paraId="5D3F9700" w14:textId="77777777" w:rsidR="00C9647B" w:rsidRPr="00703871" w:rsidRDefault="00A62E05"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Sociodrama</w:t>
            </w:r>
          </w:p>
        </w:tc>
        <w:tc>
          <w:tcPr>
            <w:tcW w:w="567" w:type="dxa"/>
          </w:tcPr>
          <w:p w14:paraId="5D3F9701"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60</w:t>
            </w:r>
          </w:p>
        </w:tc>
        <w:tc>
          <w:tcPr>
            <w:tcW w:w="567" w:type="dxa"/>
          </w:tcPr>
          <w:p w14:paraId="5D3F9702"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32</w:t>
            </w:r>
          </w:p>
        </w:tc>
        <w:tc>
          <w:tcPr>
            <w:tcW w:w="567" w:type="dxa"/>
          </w:tcPr>
          <w:p w14:paraId="5D3F9703"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27</w:t>
            </w:r>
          </w:p>
        </w:tc>
        <w:tc>
          <w:tcPr>
            <w:tcW w:w="567" w:type="dxa"/>
          </w:tcPr>
          <w:p w14:paraId="5D3F9704"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18</w:t>
            </w:r>
          </w:p>
        </w:tc>
        <w:tc>
          <w:tcPr>
            <w:tcW w:w="567" w:type="dxa"/>
          </w:tcPr>
          <w:p w14:paraId="5D3F9705"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05</w:t>
            </w:r>
          </w:p>
        </w:tc>
        <w:tc>
          <w:tcPr>
            <w:tcW w:w="708" w:type="dxa"/>
          </w:tcPr>
          <w:p w14:paraId="5D3F9706"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300</w:t>
            </w:r>
          </w:p>
        </w:tc>
        <w:tc>
          <w:tcPr>
            <w:tcW w:w="709" w:type="dxa"/>
          </w:tcPr>
          <w:p w14:paraId="5D3F9707"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128</w:t>
            </w:r>
          </w:p>
        </w:tc>
        <w:tc>
          <w:tcPr>
            <w:tcW w:w="709" w:type="dxa"/>
          </w:tcPr>
          <w:p w14:paraId="5D3F9708"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81</w:t>
            </w:r>
          </w:p>
        </w:tc>
        <w:tc>
          <w:tcPr>
            <w:tcW w:w="709" w:type="dxa"/>
          </w:tcPr>
          <w:p w14:paraId="5D3F9709"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36</w:t>
            </w:r>
          </w:p>
        </w:tc>
        <w:tc>
          <w:tcPr>
            <w:tcW w:w="708" w:type="dxa"/>
          </w:tcPr>
          <w:p w14:paraId="5D3F970A"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05</w:t>
            </w:r>
          </w:p>
        </w:tc>
        <w:tc>
          <w:tcPr>
            <w:tcW w:w="1223" w:type="dxa"/>
            <w:gridSpan w:val="2"/>
          </w:tcPr>
          <w:p w14:paraId="5D3F970B"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550</w:t>
            </w:r>
          </w:p>
        </w:tc>
      </w:tr>
      <w:tr w:rsidR="00703871" w:rsidRPr="00703871" w14:paraId="5D3F9719" w14:textId="77777777" w:rsidTr="00041A51">
        <w:trPr>
          <w:trHeight w:val="495"/>
        </w:trPr>
        <w:tc>
          <w:tcPr>
            <w:tcW w:w="1656" w:type="dxa"/>
          </w:tcPr>
          <w:p w14:paraId="5D3F970D" w14:textId="77777777" w:rsidR="00C9647B" w:rsidRPr="00703871" w:rsidRDefault="005E1E41" w:rsidP="00C05AE3">
            <w:pPr>
              <w:spacing w:after="0" w:line="360" w:lineRule="auto"/>
              <w:ind w:left="96"/>
              <w:jc w:val="center"/>
              <w:rPr>
                <w:rFonts w:ascii="Times New Roman" w:hAnsi="Times New Roman" w:cs="Times New Roman"/>
                <w:b/>
                <w:sz w:val="24"/>
                <w:szCs w:val="24"/>
              </w:rPr>
            </w:pPr>
            <w:r w:rsidRPr="00703871">
              <w:rPr>
                <w:rFonts w:ascii="Times New Roman" w:hAnsi="Times New Roman" w:cs="Times New Roman"/>
                <w:b/>
                <w:sz w:val="24"/>
                <w:szCs w:val="24"/>
              </w:rPr>
              <w:t>Ensayo</w:t>
            </w:r>
          </w:p>
        </w:tc>
        <w:tc>
          <w:tcPr>
            <w:tcW w:w="567" w:type="dxa"/>
          </w:tcPr>
          <w:p w14:paraId="5D3F970E"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38</w:t>
            </w:r>
          </w:p>
        </w:tc>
        <w:tc>
          <w:tcPr>
            <w:tcW w:w="567" w:type="dxa"/>
          </w:tcPr>
          <w:p w14:paraId="5D3F970F"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30</w:t>
            </w:r>
          </w:p>
        </w:tc>
        <w:tc>
          <w:tcPr>
            <w:tcW w:w="567" w:type="dxa"/>
          </w:tcPr>
          <w:p w14:paraId="5D3F9710"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16</w:t>
            </w:r>
          </w:p>
        </w:tc>
        <w:tc>
          <w:tcPr>
            <w:tcW w:w="567" w:type="dxa"/>
          </w:tcPr>
          <w:p w14:paraId="5D3F9711"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12</w:t>
            </w:r>
          </w:p>
        </w:tc>
        <w:tc>
          <w:tcPr>
            <w:tcW w:w="567" w:type="dxa"/>
          </w:tcPr>
          <w:p w14:paraId="5D3F9712" w14:textId="77777777" w:rsidR="00C9647B" w:rsidRPr="00530455" w:rsidRDefault="00424BDB"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08</w:t>
            </w:r>
          </w:p>
        </w:tc>
        <w:tc>
          <w:tcPr>
            <w:tcW w:w="708" w:type="dxa"/>
          </w:tcPr>
          <w:p w14:paraId="5D3F9713"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190</w:t>
            </w:r>
          </w:p>
        </w:tc>
        <w:tc>
          <w:tcPr>
            <w:tcW w:w="709" w:type="dxa"/>
          </w:tcPr>
          <w:p w14:paraId="5D3F9714"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120</w:t>
            </w:r>
          </w:p>
        </w:tc>
        <w:tc>
          <w:tcPr>
            <w:tcW w:w="709" w:type="dxa"/>
          </w:tcPr>
          <w:p w14:paraId="5D3F9715"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48</w:t>
            </w:r>
          </w:p>
        </w:tc>
        <w:tc>
          <w:tcPr>
            <w:tcW w:w="709" w:type="dxa"/>
          </w:tcPr>
          <w:p w14:paraId="5D3F9716"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24</w:t>
            </w:r>
          </w:p>
        </w:tc>
        <w:tc>
          <w:tcPr>
            <w:tcW w:w="708" w:type="dxa"/>
          </w:tcPr>
          <w:p w14:paraId="5D3F9717" w14:textId="77777777" w:rsidR="00C9647B" w:rsidRPr="00530455" w:rsidRDefault="00D95827" w:rsidP="00C05AE3">
            <w:pPr>
              <w:spacing w:after="0" w:line="360" w:lineRule="auto"/>
              <w:rPr>
                <w:rFonts w:ascii="Times New Roman" w:hAnsi="Times New Roman" w:cs="Times New Roman"/>
                <w:bCs/>
                <w:sz w:val="24"/>
                <w:szCs w:val="24"/>
              </w:rPr>
            </w:pPr>
            <w:r w:rsidRPr="00530455">
              <w:rPr>
                <w:rFonts w:ascii="Times New Roman" w:hAnsi="Times New Roman" w:cs="Times New Roman"/>
                <w:bCs/>
                <w:sz w:val="24"/>
                <w:szCs w:val="24"/>
              </w:rPr>
              <w:t>08</w:t>
            </w:r>
          </w:p>
        </w:tc>
        <w:tc>
          <w:tcPr>
            <w:tcW w:w="1223" w:type="dxa"/>
            <w:gridSpan w:val="2"/>
          </w:tcPr>
          <w:p w14:paraId="5D3F9718" w14:textId="77777777" w:rsidR="00C9647B" w:rsidRPr="00530455" w:rsidRDefault="00D95827" w:rsidP="00C05AE3">
            <w:pPr>
              <w:spacing w:after="0" w:line="360" w:lineRule="auto"/>
              <w:ind w:left="96"/>
              <w:rPr>
                <w:rFonts w:ascii="Times New Roman" w:hAnsi="Times New Roman" w:cs="Times New Roman"/>
                <w:bCs/>
                <w:sz w:val="24"/>
                <w:szCs w:val="24"/>
              </w:rPr>
            </w:pPr>
            <w:r w:rsidRPr="00530455">
              <w:rPr>
                <w:rFonts w:ascii="Times New Roman" w:hAnsi="Times New Roman" w:cs="Times New Roman"/>
                <w:bCs/>
                <w:sz w:val="24"/>
                <w:szCs w:val="24"/>
              </w:rPr>
              <w:t>390</w:t>
            </w:r>
          </w:p>
        </w:tc>
      </w:tr>
    </w:tbl>
    <w:p w14:paraId="5D3F971A" w14:textId="5C8D7A5E" w:rsidR="00C1224D" w:rsidRPr="00703871" w:rsidRDefault="00C1224D" w:rsidP="00E0450E">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5D3F971C" w14:textId="3733ED6B" w:rsidR="009318C7" w:rsidRPr="00703871" w:rsidRDefault="009318C7" w:rsidP="00C05AE3">
      <w:pPr>
        <w:spacing w:after="0" w:line="360" w:lineRule="auto"/>
        <w:ind w:firstLine="709"/>
        <w:jc w:val="both"/>
        <w:rPr>
          <w:rFonts w:ascii="Times New Roman" w:hAnsi="Times New Roman" w:cs="Times New Roman"/>
          <w:sz w:val="24"/>
          <w:szCs w:val="24"/>
        </w:rPr>
      </w:pPr>
      <w:r w:rsidRPr="00703871">
        <w:rPr>
          <w:rFonts w:ascii="Times New Roman" w:hAnsi="Times New Roman" w:cs="Times New Roman"/>
          <w:sz w:val="24"/>
          <w:szCs w:val="24"/>
        </w:rPr>
        <w:t xml:space="preserve">Con esto, se identificó el conjunto </w:t>
      </w:r>
      <w:r w:rsidR="00B453BC" w:rsidRPr="00703871">
        <w:rPr>
          <w:rFonts w:ascii="Times New Roman" w:hAnsi="Times New Roman" w:cs="Times New Roman"/>
          <w:sz w:val="24"/>
          <w:szCs w:val="24"/>
        </w:rPr>
        <w:t>SAM</w:t>
      </w:r>
      <w:r w:rsidR="00B453BC">
        <w:rPr>
          <w:rFonts w:ascii="Times New Roman" w:hAnsi="Times New Roman" w:cs="Times New Roman"/>
          <w:sz w:val="24"/>
          <w:szCs w:val="24"/>
        </w:rPr>
        <w:t>,</w:t>
      </w:r>
      <w:r w:rsidR="00B453BC" w:rsidRPr="00703871">
        <w:rPr>
          <w:rFonts w:ascii="Times New Roman" w:hAnsi="Times New Roman" w:cs="Times New Roman"/>
          <w:sz w:val="24"/>
          <w:szCs w:val="24"/>
        </w:rPr>
        <w:t xml:space="preserve"> </w:t>
      </w:r>
      <w:r w:rsidRPr="00703871">
        <w:rPr>
          <w:rFonts w:ascii="Times New Roman" w:hAnsi="Times New Roman" w:cs="Times New Roman"/>
          <w:sz w:val="24"/>
          <w:szCs w:val="24"/>
        </w:rPr>
        <w:t>que es el conjunto de las 10 definidoras que obtienen el mayor peso semántico y que son el núcleo central de la red. También se obtuvo el valor FMG</w:t>
      </w:r>
      <w:r w:rsidR="00352B5B" w:rsidRPr="00703871">
        <w:rPr>
          <w:rFonts w:ascii="Times New Roman" w:hAnsi="Times New Roman" w:cs="Times New Roman"/>
          <w:sz w:val="24"/>
          <w:szCs w:val="24"/>
        </w:rPr>
        <w:t xml:space="preserve"> (</w:t>
      </w:r>
      <w:r w:rsidR="00B453BC">
        <w:rPr>
          <w:rFonts w:ascii="Times New Roman" w:hAnsi="Times New Roman" w:cs="Times New Roman"/>
          <w:sz w:val="24"/>
          <w:szCs w:val="24"/>
        </w:rPr>
        <w:t>v</w:t>
      </w:r>
      <w:r w:rsidR="00352B5B" w:rsidRPr="00703871">
        <w:rPr>
          <w:rFonts w:ascii="Times New Roman" w:hAnsi="Times New Roman" w:cs="Times New Roman"/>
          <w:sz w:val="24"/>
          <w:szCs w:val="24"/>
        </w:rPr>
        <w:t>er tabla</w:t>
      </w:r>
      <w:r w:rsidR="0039199D" w:rsidRPr="00703871">
        <w:rPr>
          <w:rFonts w:ascii="Times New Roman" w:hAnsi="Times New Roman" w:cs="Times New Roman"/>
          <w:sz w:val="24"/>
          <w:szCs w:val="24"/>
        </w:rPr>
        <w:t xml:space="preserve"> 4 y 5</w:t>
      </w:r>
      <w:r w:rsidRPr="00703871">
        <w:rPr>
          <w:rFonts w:ascii="Times New Roman" w:hAnsi="Times New Roman" w:cs="Times New Roman"/>
          <w:sz w:val="24"/>
          <w:szCs w:val="24"/>
        </w:rPr>
        <w:t>)</w:t>
      </w:r>
      <w:r w:rsidR="00B453BC">
        <w:rPr>
          <w:rFonts w:ascii="Times New Roman" w:hAnsi="Times New Roman" w:cs="Times New Roman"/>
          <w:sz w:val="24"/>
          <w:szCs w:val="24"/>
        </w:rPr>
        <w:t>,</w:t>
      </w:r>
      <w:r w:rsidRPr="00703871">
        <w:rPr>
          <w:rFonts w:ascii="Times New Roman" w:hAnsi="Times New Roman" w:cs="Times New Roman"/>
          <w:sz w:val="24"/>
          <w:szCs w:val="24"/>
        </w:rPr>
        <w:t xml:space="preserve"> que permite observar la distancia semántica entre las palabras de la red, es decir, indica la cercanía de las palabras con respecto al término inductor. Para determinarlo</w:t>
      </w:r>
      <w:r w:rsidR="00B453BC">
        <w:rPr>
          <w:rFonts w:ascii="Times New Roman" w:hAnsi="Times New Roman" w:cs="Times New Roman"/>
          <w:sz w:val="24"/>
          <w:szCs w:val="24"/>
        </w:rPr>
        <w:t>,</w:t>
      </w:r>
      <w:r w:rsidRPr="00703871">
        <w:rPr>
          <w:rFonts w:ascii="Times New Roman" w:hAnsi="Times New Roman" w:cs="Times New Roman"/>
          <w:sz w:val="24"/>
          <w:szCs w:val="24"/>
        </w:rPr>
        <w:t xml:space="preserve"> se otorga 100</w:t>
      </w:r>
      <w:r w:rsidR="00B453BC">
        <w:rPr>
          <w:rFonts w:ascii="Times New Roman" w:hAnsi="Times New Roman" w:cs="Times New Roman"/>
          <w:sz w:val="24"/>
          <w:szCs w:val="24"/>
        </w:rPr>
        <w:t> </w:t>
      </w:r>
      <w:r w:rsidRPr="00703871">
        <w:rPr>
          <w:rFonts w:ascii="Times New Roman" w:hAnsi="Times New Roman" w:cs="Times New Roman"/>
          <w:sz w:val="24"/>
          <w:szCs w:val="24"/>
        </w:rPr>
        <w:t xml:space="preserve">% al valor más alto y con una regla de tres se determinan los valores subsiguientes. Esta operación revela datos de la jerarquización de los elementos del núcleo central y aporta información para entender el significado (Valdez, 1998). </w:t>
      </w:r>
    </w:p>
    <w:p w14:paraId="2D4ECA5C" w14:textId="77777777" w:rsidR="00703871" w:rsidRPr="00703871" w:rsidRDefault="00703871" w:rsidP="00C05AE3">
      <w:pPr>
        <w:spacing w:after="0" w:line="360" w:lineRule="auto"/>
        <w:ind w:firstLine="709"/>
        <w:jc w:val="both"/>
        <w:rPr>
          <w:rFonts w:ascii="Times New Roman" w:hAnsi="Times New Roman" w:cs="Times New Roman"/>
          <w:sz w:val="24"/>
          <w:szCs w:val="24"/>
        </w:rPr>
      </w:pPr>
    </w:p>
    <w:p w14:paraId="5D3F971D" w14:textId="38E1ABC6" w:rsidR="008E4753" w:rsidRPr="00703871" w:rsidRDefault="00352B5B"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b/>
          <w:sz w:val="24"/>
          <w:szCs w:val="24"/>
        </w:rPr>
        <w:lastRenderedPageBreak/>
        <w:t>Tabla</w:t>
      </w:r>
      <w:r w:rsidR="0039199D" w:rsidRPr="00703871">
        <w:rPr>
          <w:rFonts w:ascii="Times New Roman" w:hAnsi="Times New Roman" w:cs="Times New Roman"/>
          <w:b/>
          <w:sz w:val="24"/>
          <w:szCs w:val="24"/>
        </w:rPr>
        <w:t xml:space="preserve"> 4</w:t>
      </w:r>
      <w:r w:rsidR="008E4753" w:rsidRPr="00703871">
        <w:rPr>
          <w:rFonts w:ascii="Times New Roman" w:hAnsi="Times New Roman" w:cs="Times New Roman"/>
          <w:b/>
          <w:sz w:val="24"/>
          <w:szCs w:val="24"/>
        </w:rPr>
        <w:t>.</w:t>
      </w:r>
      <w:r w:rsidR="00F34D2B">
        <w:rPr>
          <w:rFonts w:ascii="Times New Roman" w:hAnsi="Times New Roman" w:cs="Times New Roman"/>
          <w:sz w:val="24"/>
          <w:szCs w:val="24"/>
        </w:rPr>
        <w:t xml:space="preserve"> </w:t>
      </w:r>
      <w:r w:rsidR="008E4753" w:rsidRPr="00703871">
        <w:rPr>
          <w:rFonts w:ascii="Times New Roman" w:hAnsi="Times New Roman" w:cs="Times New Roman"/>
          <w:sz w:val="24"/>
          <w:szCs w:val="24"/>
        </w:rPr>
        <w:t xml:space="preserve">Núcleo central de la red, peso y distancia del sistema periférico de las </w:t>
      </w:r>
      <w:r w:rsidR="0043117A" w:rsidRPr="00703871">
        <w:rPr>
          <w:rFonts w:ascii="Times New Roman" w:hAnsi="Times New Roman" w:cs="Times New Roman"/>
          <w:sz w:val="24"/>
          <w:szCs w:val="24"/>
        </w:rPr>
        <w:t>representaciones sociales</w:t>
      </w:r>
      <w:r w:rsidR="00EC41B5" w:rsidRPr="00703871">
        <w:rPr>
          <w:rFonts w:ascii="Times New Roman" w:hAnsi="Times New Roman" w:cs="Times New Roman"/>
          <w:sz w:val="24"/>
          <w:szCs w:val="24"/>
        </w:rPr>
        <w:t xml:space="preserve"> de la docencia universitari</w:t>
      </w:r>
      <w:r w:rsidR="00E0450E">
        <w:rPr>
          <w:rFonts w:ascii="Times New Roman" w:hAnsi="Times New Roman" w:cs="Times New Roman"/>
          <w:sz w:val="24"/>
          <w:szCs w:val="24"/>
        </w:rPr>
        <w:t>a</w:t>
      </w:r>
      <w:r w:rsidR="0018770B">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2946"/>
        <w:gridCol w:w="2941"/>
        <w:gridCol w:w="2941"/>
      </w:tblGrid>
      <w:tr w:rsidR="00703871" w:rsidRPr="00703871" w14:paraId="5D3F9724" w14:textId="77777777" w:rsidTr="00C1224D">
        <w:tc>
          <w:tcPr>
            <w:tcW w:w="2946" w:type="dxa"/>
          </w:tcPr>
          <w:p w14:paraId="5D3F971F" w14:textId="6F792E92" w:rsidR="0064763B"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Núcleo central de la red</w:t>
            </w:r>
          </w:p>
        </w:tc>
        <w:tc>
          <w:tcPr>
            <w:tcW w:w="2941" w:type="dxa"/>
          </w:tcPr>
          <w:p w14:paraId="5D3F9721" w14:textId="70D33368" w:rsidR="0064763B"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Peso semántico</w:t>
            </w:r>
          </w:p>
        </w:tc>
        <w:tc>
          <w:tcPr>
            <w:tcW w:w="2941" w:type="dxa"/>
          </w:tcPr>
          <w:p w14:paraId="5D3F9723" w14:textId="403B77BE" w:rsidR="0064763B"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Distancia semántica</w:t>
            </w:r>
          </w:p>
        </w:tc>
      </w:tr>
      <w:tr w:rsidR="00703871" w:rsidRPr="00703871" w14:paraId="5D3F9728" w14:textId="77777777" w:rsidTr="00C1224D">
        <w:tc>
          <w:tcPr>
            <w:tcW w:w="2946" w:type="dxa"/>
          </w:tcPr>
          <w:p w14:paraId="5D3F9725" w14:textId="446D8B77"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1</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Preparado</w:t>
            </w:r>
          </w:p>
        </w:tc>
        <w:tc>
          <w:tcPr>
            <w:tcW w:w="2941" w:type="dxa"/>
          </w:tcPr>
          <w:p w14:paraId="5D3F9726"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2052</w:t>
            </w:r>
          </w:p>
        </w:tc>
        <w:tc>
          <w:tcPr>
            <w:tcW w:w="2941" w:type="dxa"/>
          </w:tcPr>
          <w:p w14:paraId="5D3F9727"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100</w:t>
            </w:r>
          </w:p>
        </w:tc>
      </w:tr>
      <w:tr w:rsidR="00703871" w:rsidRPr="00703871" w14:paraId="5D3F972C" w14:textId="77777777" w:rsidTr="00C1224D">
        <w:tc>
          <w:tcPr>
            <w:tcW w:w="2946" w:type="dxa"/>
          </w:tcPr>
          <w:p w14:paraId="5D3F9729" w14:textId="398C2D19"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2</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Confianza</w:t>
            </w:r>
          </w:p>
        </w:tc>
        <w:tc>
          <w:tcPr>
            <w:tcW w:w="2941" w:type="dxa"/>
          </w:tcPr>
          <w:p w14:paraId="5D3F972A" w14:textId="77777777" w:rsidR="0064763B" w:rsidRPr="00703871" w:rsidRDefault="003065F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1630</w:t>
            </w:r>
          </w:p>
        </w:tc>
        <w:tc>
          <w:tcPr>
            <w:tcW w:w="2941" w:type="dxa"/>
          </w:tcPr>
          <w:p w14:paraId="5D3F972B" w14:textId="77777777" w:rsidR="0064763B" w:rsidRPr="00703871" w:rsidRDefault="003065F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79.43</w:t>
            </w:r>
          </w:p>
        </w:tc>
      </w:tr>
      <w:tr w:rsidR="00703871" w:rsidRPr="00703871" w14:paraId="5D3F9730" w14:textId="77777777" w:rsidTr="00C1224D">
        <w:tc>
          <w:tcPr>
            <w:tcW w:w="2946" w:type="dxa"/>
          </w:tcPr>
          <w:p w14:paraId="5D3F972D" w14:textId="51AADBE4"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3</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Responsable</w:t>
            </w:r>
          </w:p>
        </w:tc>
        <w:tc>
          <w:tcPr>
            <w:tcW w:w="2941" w:type="dxa"/>
          </w:tcPr>
          <w:p w14:paraId="5D3F972E" w14:textId="77777777" w:rsidR="0064763B" w:rsidRPr="00703871" w:rsidRDefault="003065F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1568</w:t>
            </w:r>
          </w:p>
        </w:tc>
        <w:tc>
          <w:tcPr>
            <w:tcW w:w="2941" w:type="dxa"/>
          </w:tcPr>
          <w:p w14:paraId="5D3F972F" w14:textId="77777777" w:rsidR="0064763B" w:rsidRPr="00703871" w:rsidRDefault="003065F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76.41</w:t>
            </w:r>
          </w:p>
        </w:tc>
      </w:tr>
      <w:tr w:rsidR="00703871" w:rsidRPr="00703871" w14:paraId="5D3F9734" w14:textId="77777777" w:rsidTr="00C1224D">
        <w:tc>
          <w:tcPr>
            <w:tcW w:w="2946" w:type="dxa"/>
          </w:tcPr>
          <w:p w14:paraId="5D3F9731" w14:textId="22C2A26E"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4</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Comprometido</w:t>
            </w:r>
          </w:p>
        </w:tc>
        <w:tc>
          <w:tcPr>
            <w:tcW w:w="2941" w:type="dxa"/>
          </w:tcPr>
          <w:p w14:paraId="5D3F9732"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1433</w:t>
            </w:r>
          </w:p>
        </w:tc>
        <w:tc>
          <w:tcPr>
            <w:tcW w:w="2941" w:type="dxa"/>
          </w:tcPr>
          <w:p w14:paraId="5D3F9733"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69.83</w:t>
            </w:r>
          </w:p>
        </w:tc>
      </w:tr>
      <w:tr w:rsidR="00703871" w:rsidRPr="00703871" w14:paraId="5D3F9738" w14:textId="77777777" w:rsidTr="00C1224D">
        <w:tc>
          <w:tcPr>
            <w:tcW w:w="2946" w:type="dxa"/>
          </w:tcPr>
          <w:p w14:paraId="5D3F9735" w14:textId="1FDE1F51"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5</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Asertivo</w:t>
            </w:r>
          </w:p>
        </w:tc>
        <w:tc>
          <w:tcPr>
            <w:tcW w:w="2941" w:type="dxa"/>
          </w:tcPr>
          <w:p w14:paraId="5D3F9736"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1000</w:t>
            </w:r>
          </w:p>
        </w:tc>
        <w:tc>
          <w:tcPr>
            <w:tcW w:w="2941" w:type="dxa"/>
          </w:tcPr>
          <w:p w14:paraId="5D3F9737"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48.73</w:t>
            </w:r>
          </w:p>
        </w:tc>
      </w:tr>
      <w:tr w:rsidR="00703871" w:rsidRPr="00703871" w14:paraId="5D3F973C" w14:textId="77777777" w:rsidTr="00C1224D">
        <w:tc>
          <w:tcPr>
            <w:tcW w:w="2946" w:type="dxa"/>
          </w:tcPr>
          <w:p w14:paraId="5D3F9739" w14:textId="27643999"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6</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Tutor</w:t>
            </w:r>
          </w:p>
        </w:tc>
        <w:tc>
          <w:tcPr>
            <w:tcW w:w="2941" w:type="dxa"/>
          </w:tcPr>
          <w:p w14:paraId="5D3F973A"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947</w:t>
            </w:r>
          </w:p>
        </w:tc>
        <w:tc>
          <w:tcPr>
            <w:tcW w:w="2941" w:type="dxa"/>
          </w:tcPr>
          <w:p w14:paraId="5D3F973B"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46.15</w:t>
            </w:r>
          </w:p>
        </w:tc>
      </w:tr>
      <w:tr w:rsidR="00703871" w:rsidRPr="00703871" w14:paraId="5D3F9740" w14:textId="77777777" w:rsidTr="00C1224D">
        <w:tc>
          <w:tcPr>
            <w:tcW w:w="2946" w:type="dxa"/>
          </w:tcPr>
          <w:p w14:paraId="5D3F973D" w14:textId="4B026DE2"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7</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Asesor</w:t>
            </w:r>
          </w:p>
        </w:tc>
        <w:tc>
          <w:tcPr>
            <w:tcW w:w="2941" w:type="dxa"/>
          </w:tcPr>
          <w:p w14:paraId="5D3F973E"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913</w:t>
            </w:r>
          </w:p>
        </w:tc>
        <w:tc>
          <w:tcPr>
            <w:tcW w:w="2941" w:type="dxa"/>
          </w:tcPr>
          <w:p w14:paraId="5D3F973F"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44.49</w:t>
            </w:r>
          </w:p>
        </w:tc>
      </w:tr>
      <w:tr w:rsidR="00703871" w:rsidRPr="00703871" w14:paraId="5D3F9744" w14:textId="77777777" w:rsidTr="00C1224D">
        <w:tc>
          <w:tcPr>
            <w:tcW w:w="2946" w:type="dxa"/>
          </w:tcPr>
          <w:p w14:paraId="5D3F9741" w14:textId="373E65FF"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8</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Desactualizado</w:t>
            </w:r>
          </w:p>
        </w:tc>
        <w:tc>
          <w:tcPr>
            <w:tcW w:w="2941" w:type="dxa"/>
          </w:tcPr>
          <w:p w14:paraId="5D3F9742"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845</w:t>
            </w:r>
          </w:p>
        </w:tc>
        <w:tc>
          <w:tcPr>
            <w:tcW w:w="2941" w:type="dxa"/>
          </w:tcPr>
          <w:p w14:paraId="5D3F9743"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41.17</w:t>
            </w:r>
          </w:p>
        </w:tc>
      </w:tr>
      <w:tr w:rsidR="00703871" w:rsidRPr="00703871" w14:paraId="5D3F9748" w14:textId="77777777" w:rsidTr="00C1224D">
        <w:tc>
          <w:tcPr>
            <w:tcW w:w="2946" w:type="dxa"/>
          </w:tcPr>
          <w:p w14:paraId="5D3F9745" w14:textId="6FDBBAE1"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9</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Tradicional</w:t>
            </w:r>
          </w:p>
        </w:tc>
        <w:tc>
          <w:tcPr>
            <w:tcW w:w="2941" w:type="dxa"/>
          </w:tcPr>
          <w:p w14:paraId="5D3F9746"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810</w:t>
            </w:r>
          </w:p>
        </w:tc>
        <w:tc>
          <w:tcPr>
            <w:tcW w:w="2941" w:type="dxa"/>
          </w:tcPr>
          <w:p w14:paraId="5D3F9747"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39.47</w:t>
            </w:r>
          </w:p>
        </w:tc>
      </w:tr>
      <w:tr w:rsidR="00703871" w:rsidRPr="00703871" w14:paraId="5D3F974C" w14:textId="77777777" w:rsidTr="00C1224D">
        <w:tc>
          <w:tcPr>
            <w:tcW w:w="2946" w:type="dxa"/>
          </w:tcPr>
          <w:p w14:paraId="5D3F9749" w14:textId="5B9D425F"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10</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w:t>
            </w:r>
            <w:r w:rsidR="009029CB" w:rsidRPr="00703871">
              <w:rPr>
                <w:rFonts w:ascii="Times New Roman" w:hAnsi="Times New Roman" w:cs="Times New Roman"/>
                <w:sz w:val="24"/>
                <w:szCs w:val="24"/>
              </w:rPr>
              <w:t>Sin Pedagogía</w:t>
            </w:r>
          </w:p>
        </w:tc>
        <w:tc>
          <w:tcPr>
            <w:tcW w:w="2941" w:type="dxa"/>
          </w:tcPr>
          <w:p w14:paraId="5D3F974A"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684</w:t>
            </w:r>
          </w:p>
        </w:tc>
        <w:tc>
          <w:tcPr>
            <w:tcW w:w="2941" w:type="dxa"/>
          </w:tcPr>
          <w:p w14:paraId="5D3F974B"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33.33</w:t>
            </w:r>
          </w:p>
        </w:tc>
      </w:tr>
    </w:tbl>
    <w:p w14:paraId="5D3F974D" w14:textId="3C5DF168" w:rsidR="00C1224D" w:rsidRPr="00703871" w:rsidRDefault="00C1224D"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5D3F974F" w14:textId="77777777" w:rsidR="0039199D" w:rsidRPr="00703871" w:rsidRDefault="0039199D" w:rsidP="00C05AE3">
      <w:pPr>
        <w:spacing w:after="0" w:line="360" w:lineRule="auto"/>
        <w:jc w:val="both"/>
        <w:rPr>
          <w:rFonts w:ascii="Times New Roman" w:hAnsi="Times New Roman" w:cs="Times New Roman"/>
          <w:b/>
          <w:sz w:val="24"/>
          <w:szCs w:val="24"/>
        </w:rPr>
      </w:pPr>
    </w:p>
    <w:p w14:paraId="5D3F9750" w14:textId="3B08216F" w:rsidR="008E4753" w:rsidRPr="00703871" w:rsidRDefault="00352B5B"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b/>
          <w:sz w:val="24"/>
          <w:szCs w:val="24"/>
        </w:rPr>
        <w:t>Tabla</w:t>
      </w:r>
      <w:r w:rsidR="0039199D" w:rsidRPr="00703871">
        <w:rPr>
          <w:rFonts w:ascii="Times New Roman" w:hAnsi="Times New Roman" w:cs="Times New Roman"/>
          <w:b/>
          <w:sz w:val="24"/>
          <w:szCs w:val="24"/>
        </w:rPr>
        <w:t xml:space="preserve"> 5</w:t>
      </w:r>
      <w:r w:rsidR="008E4753" w:rsidRPr="00703871">
        <w:rPr>
          <w:rFonts w:ascii="Times New Roman" w:hAnsi="Times New Roman" w:cs="Times New Roman"/>
          <w:b/>
          <w:sz w:val="24"/>
          <w:szCs w:val="24"/>
        </w:rPr>
        <w:t>.</w:t>
      </w:r>
      <w:r w:rsidR="00F34D2B">
        <w:rPr>
          <w:rFonts w:ascii="Times New Roman" w:hAnsi="Times New Roman" w:cs="Times New Roman"/>
          <w:sz w:val="24"/>
          <w:szCs w:val="24"/>
        </w:rPr>
        <w:t xml:space="preserve"> </w:t>
      </w:r>
      <w:r w:rsidR="008E4753" w:rsidRPr="00703871">
        <w:rPr>
          <w:rFonts w:ascii="Times New Roman" w:hAnsi="Times New Roman" w:cs="Times New Roman"/>
          <w:sz w:val="24"/>
          <w:szCs w:val="24"/>
        </w:rPr>
        <w:t>Núcleo central de la red, peso y distancia del sistema periférico de las representaciones sociales sobre las prácticas pedagógicas de los docentes universitarios</w:t>
      </w:r>
    </w:p>
    <w:tbl>
      <w:tblPr>
        <w:tblStyle w:val="Tablaconcuadrcula"/>
        <w:tblW w:w="0" w:type="auto"/>
        <w:tblLook w:val="04A0" w:firstRow="1" w:lastRow="0" w:firstColumn="1" w:lastColumn="0" w:noHBand="0" w:noVBand="1"/>
      </w:tblPr>
      <w:tblGrid>
        <w:gridCol w:w="2942"/>
        <w:gridCol w:w="2943"/>
        <w:gridCol w:w="2943"/>
      </w:tblGrid>
      <w:tr w:rsidR="00703871" w:rsidRPr="00703871" w14:paraId="5D3F9757" w14:textId="77777777" w:rsidTr="00C1224D">
        <w:tc>
          <w:tcPr>
            <w:tcW w:w="2942" w:type="dxa"/>
          </w:tcPr>
          <w:p w14:paraId="5D3F9752" w14:textId="41F780E2" w:rsidR="0064763B"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Núcleo central de la red</w:t>
            </w:r>
          </w:p>
        </w:tc>
        <w:tc>
          <w:tcPr>
            <w:tcW w:w="2943" w:type="dxa"/>
          </w:tcPr>
          <w:p w14:paraId="5D3F9754" w14:textId="6C414B96" w:rsidR="0064763B"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Peso semántico</w:t>
            </w:r>
          </w:p>
        </w:tc>
        <w:tc>
          <w:tcPr>
            <w:tcW w:w="2943" w:type="dxa"/>
          </w:tcPr>
          <w:p w14:paraId="5D3F9756" w14:textId="6214C711" w:rsidR="0064763B" w:rsidRPr="00703871" w:rsidRDefault="00703871" w:rsidP="00C05AE3">
            <w:pPr>
              <w:spacing w:line="360" w:lineRule="auto"/>
              <w:jc w:val="center"/>
              <w:rPr>
                <w:rFonts w:ascii="Times New Roman" w:hAnsi="Times New Roman" w:cs="Times New Roman"/>
                <w:b/>
                <w:sz w:val="24"/>
                <w:szCs w:val="24"/>
              </w:rPr>
            </w:pPr>
            <w:r w:rsidRPr="00703871">
              <w:rPr>
                <w:rFonts w:ascii="Times New Roman" w:hAnsi="Times New Roman" w:cs="Times New Roman"/>
                <w:b/>
                <w:sz w:val="24"/>
                <w:szCs w:val="24"/>
              </w:rPr>
              <w:t>Distancia semántica</w:t>
            </w:r>
          </w:p>
        </w:tc>
      </w:tr>
      <w:tr w:rsidR="00703871" w:rsidRPr="00703871" w14:paraId="5D3F975B" w14:textId="77777777" w:rsidTr="00C1224D">
        <w:tc>
          <w:tcPr>
            <w:tcW w:w="2942" w:type="dxa"/>
          </w:tcPr>
          <w:p w14:paraId="5D3F9758" w14:textId="5225C41F"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1</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Examen</w:t>
            </w:r>
          </w:p>
        </w:tc>
        <w:tc>
          <w:tcPr>
            <w:tcW w:w="2943" w:type="dxa"/>
          </w:tcPr>
          <w:p w14:paraId="5D3F9759"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2340</w:t>
            </w:r>
          </w:p>
        </w:tc>
        <w:tc>
          <w:tcPr>
            <w:tcW w:w="2943" w:type="dxa"/>
          </w:tcPr>
          <w:p w14:paraId="5D3F975A"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100</w:t>
            </w:r>
          </w:p>
        </w:tc>
      </w:tr>
      <w:tr w:rsidR="00703871" w:rsidRPr="00703871" w14:paraId="5D3F975F" w14:textId="77777777" w:rsidTr="00C1224D">
        <w:tc>
          <w:tcPr>
            <w:tcW w:w="2942" w:type="dxa"/>
          </w:tcPr>
          <w:p w14:paraId="5D3F975C" w14:textId="0DE1B726"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2</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Exposición</w:t>
            </w:r>
          </w:p>
        </w:tc>
        <w:tc>
          <w:tcPr>
            <w:tcW w:w="2943" w:type="dxa"/>
          </w:tcPr>
          <w:p w14:paraId="5D3F975D"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1866</w:t>
            </w:r>
          </w:p>
        </w:tc>
        <w:tc>
          <w:tcPr>
            <w:tcW w:w="2943" w:type="dxa"/>
          </w:tcPr>
          <w:p w14:paraId="5D3F975E"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79.74</w:t>
            </w:r>
          </w:p>
        </w:tc>
      </w:tr>
      <w:tr w:rsidR="00703871" w:rsidRPr="00703871" w14:paraId="5D3F9763" w14:textId="77777777" w:rsidTr="00C1224D">
        <w:tc>
          <w:tcPr>
            <w:tcW w:w="2942" w:type="dxa"/>
          </w:tcPr>
          <w:p w14:paraId="5D3F9760" w14:textId="273BF723"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3</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Mapas conceptuales</w:t>
            </w:r>
          </w:p>
        </w:tc>
        <w:tc>
          <w:tcPr>
            <w:tcW w:w="2943" w:type="dxa"/>
          </w:tcPr>
          <w:p w14:paraId="5D3F9761"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1367</w:t>
            </w:r>
          </w:p>
        </w:tc>
        <w:tc>
          <w:tcPr>
            <w:tcW w:w="2943" w:type="dxa"/>
          </w:tcPr>
          <w:p w14:paraId="5D3F9762"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58.41</w:t>
            </w:r>
          </w:p>
        </w:tc>
      </w:tr>
      <w:tr w:rsidR="00703871" w:rsidRPr="00703871" w14:paraId="5D3F9767" w14:textId="77777777" w:rsidTr="00C1224D">
        <w:tc>
          <w:tcPr>
            <w:tcW w:w="2942" w:type="dxa"/>
          </w:tcPr>
          <w:p w14:paraId="5D3F9764" w14:textId="4284B462"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4</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Resumen</w:t>
            </w:r>
          </w:p>
        </w:tc>
        <w:tc>
          <w:tcPr>
            <w:tcW w:w="2943" w:type="dxa"/>
          </w:tcPr>
          <w:p w14:paraId="5D3F9765"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1010</w:t>
            </w:r>
          </w:p>
        </w:tc>
        <w:tc>
          <w:tcPr>
            <w:tcW w:w="2943" w:type="dxa"/>
          </w:tcPr>
          <w:p w14:paraId="5D3F9766"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43.16</w:t>
            </w:r>
          </w:p>
        </w:tc>
      </w:tr>
      <w:tr w:rsidR="00703871" w:rsidRPr="00703871" w14:paraId="5D3F976B" w14:textId="77777777" w:rsidTr="00C1224D">
        <w:tc>
          <w:tcPr>
            <w:tcW w:w="2942" w:type="dxa"/>
          </w:tcPr>
          <w:p w14:paraId="5D3F9768" w14:textId="0AD46ADB" w:rsidR="0064763B" w:rsidRPr="00703871" w:rsidRDefault="0064763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5</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Cuadro sinóptico</w:t>
            </w:r>
          </w:p>
        </w:tc>
        <w:tc>
          <w:tcPr>
            <w:tcW w:w="2943" w:type="dxa"/>
          </w:tcPr>
          <w:p w14:paraId="5D3F9769" w14:textId="77777777" w:rsidR="0064763B" w:rsidRPr="00703871" w:rsidRDefault="0064763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690</w:t>
            </w:r>
          </w:p>
        </w:tc>
        <w:tc>
          <w:tcPr>
            <w:tcW w:w="2943" w:type="dxa"/>
          </w:tcPr>
          <w:p w14:paraId="5D3F976A" w14:textId="77777777" w:rsidR="0064763B" w:rsidRPr="00703871" w:rsidRDefault="00955CCE"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29.48</w:t>
            </w:r>
          </w:p>
        </w:tc>
      </w:tr>
      <w:tr w:rsidR="00703871" w:rsidRPr="00703871" w14:paraId="5D3F976F" w14:textId="77777777" w:rsidTr="00C1224D">
        <w:tc>
          <w:tcPr>
            <w:tcW w:w="2942" w:type="dxa"/>
          </w:tcPr>
          <w:p w14:paraId="5D3F976C" w14:textId="1213F91A" w:rsidR="0049709B" w:rsidRPr="00703871" w:rsidRDefault="00E0450E"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6)</w:t>
            </w:r>
            <w:r w:rsidR="0049709B" w:rsidRPr="00703871">
              <w:rPr>
                <w:rFonts w:ascii="Times New Roman" w:hAnsi="Times New Roman" w:cs="Times New Roman"/>
                <w:sz w:val="24"/>
                <w:szCs w:val="24"/>
              </w:rPr>
              <w:t xml:space="preserve"> Caso clínico</w:t>
            </w:r>
          </w:p>
        </w:tc>
        <w:tc>
          <w:tcPr>
            <w:tcW w:w="2943" w:type="dxa"/>
          </w:tcPr>
          <w:p w14:paraId="5D3F976D"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676</w:t>
            </w:r>
          </w:p>
        </w:tc>
        <w:tc>
          <w:tcPr>
            <w:tcW w:w="2943" w:type="dxa"/>
          </w:tcPr>
          <w:p w14:paraId="5D3F976E"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28.88</w:t>
            </w:r>
          </w:p>
        </w:tc>
      </w:tr>
      <w:tr w:rsidR="00703871" w:rsidRPr="00703871" w14:paraId="5D3F9773" w14:textId="77777777" w:rsidTr="00C1224D">
        <w:tc>
          <w:tcPr>
            <w:tcW w:w="2942" w:type="dxa"/>
          </w:tcPr>
          <w:p w14:paraId="5D3F9770" w14:textId="23480E00"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7</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Debate</w:t>
            </w:r>
          </w:p>
        </w:tc>
        <w:tc>
          <w:tcPr>
            <w:tcW w:w="2943" w:type="dxa"/>
          </w:tcPr>
          <w:p w14:paraId="5D3F9771"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667</w:t>
            </w:r>
          </w:p>
        </w:tc>
        <w:tc>
          <w:tcPr>
            <w:tcW w:w="2943" w:type="dxa"/>
          </w:tcPr>
          <w:p w14:paraId="5D3F9772"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28.50</w:t>
            </w:r>
          </w:p>
        </w:tc>
      </w:tr>
      <w:tr w:rsidR="00703871" w:rsidRPr="00703871" w14:paraId="5D3F9777" w14:textId="77777777" w:rsidTr="00C1224D">
        <w:tc>
          <w:tcPr>
            <w:tcW w:w="2942" w:type="dxa"/>
          </w:tcPr>
          <w:p w14:paraId="5D3F9774" w14:textId="1E4DC847"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8</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Simulación clínica</w:t>
            </w:r>
          </w:p>
        </w:tc>
        <w:tc>
          <w:tcPr>
            <w:tcW w:w="2943" w:type="dxa"/>
          </w:tcPr>
          <w:p w14:paraId="5D3F9775"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633</w:t>
            </w:r>
          </w:p>
        </w:tc>
        <w:tc>
          <w:tcPr>
            <w:tcW w:w="2943" w:type="dxa"/>
          </w:tcPr>
          <w:p w14:paraId="5D3F9776"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27.05</w:t>
            </w:r>
          </w:p>
        </w:tc>
      </w:tr>
      <w:tr w:rsidR="00703871" w:rsidRPr="00703871" w14:paraId="5D3F977B" w14:textId="77777777" w:rsidTr="00C1224D">
        <w:tc>
          <w:tcPr>
            <w:tcW w:w="2942" w:type="dxa"/>
          </w:tcPr>
          <w:p w14:paraId="5D3F9778" w14:textId="29092110"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9</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Sociodrama</w:t>
            </w:r>
          </w:p>
        </w:tc>
        <w:tc>
          <w:tcPr>
            <w:tcW w:w="2943" w:type="dxa"/>
          </w:tcPr>
          <w:p w14:paraId="5D3F9779"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550</w:t>
            </w:r>
          </w:p>
        </w:tc>
        <w:tc>
          <w:tcPr>
            <w:tcW w:w="2943" w:type="dxa"/>
          </w:tcPr>
          <w:p w14:paraId="5D3F977A"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23.50</w:t>
            </w:r>
          </w:p>
        </w:tc>
      </w:tr>
      <w:tr w:rsidR="00703871" w:rsidRPr="00703871" w14:paraId="5D3F977F" w14:textId="77777777" w:rsidTr="00C1224D">
        <w:tc>
          <w:tcPr>
            <w:tcW w:w="2942" w:type="dxa"/>
          </w:tcPr>
          <w:p w14:paraId="5D3F977C" w14:textId="5E463169" w:rsidR="0049709B" w:rsidRPr="00703871" w:rsidRDefault="0049709B" w:rsidP="00C05AE3">
            <w:pPr>
              <w:spacing w:line="360" w:lineRule="auto"/>
              <w:rPr>
                <w:rFonts w:ascii="Times New Roman" w:hAnsi="Times New Roman" w:cs="Times New Roman"/>
                <w:sz w:val="24"/>
                <w:szCs w:val="24"/>
              </w:rPr>
            </w:pPr>
            <w:r w:rsidRPr="00E0450E">
              <w:rPr>
                <w:rFonts w:ascii="Times New Roman" w:hAnsi="Times New Roman" w:cs="Times New Roman"/>
                <w:i/>
                <w:iCs/>
                <w:sz w:val="24"/>
                <w:szCs w:val="24"/>
              </w:rPr>
              <w:t>10</w:t>
            </w:r>
            <w:r w:rsidR="00E0450E" w:rsidRPr="00E0450E">
              <w:rPr>
                <w:rFonts w:ascii="Times New Roman" w:hAnsi="Times New Roman" w:cs="Times New Roman"/>
                <w:i/>
                <w:iCs/>
                <w:sz w:val="24"/>
                <w:szCs w:val="24"/>
              </w:rPr>
              <w:t>)</w:t>
            </w:r>
            <w:r w:rsidRPr="00703871">
              <w:rPr>
                <w:rFonts w:ascii="Times New Roman" w:hAnsi="Times New Roman" w:cs="Times New Roman"/>
                <w:sz w:val="24"/>
                <w:szCs w:val="24"/>
              </w:rPr>
              <w:t xml:space="preserve"> Ensayo</w:t>
            </w:r>
          </w:p>
        </w:tc>
        <w:tc>
          <w:tcPr>
            <w:tcW w:w="2943" w:type="dxa"/>
          </w:tcPr>
          <w:p w14:paraId="5D3F977D" w14:textId="77777777" w:rsidR="0049709B" w:rsidRPr="00703871" w:rsidRDefault="0049709B"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390</w:t>
            </w:r>
          </w:p>
        </w:tc>
        <w:tc>
          <w:tcPr>
            <w:tcW w:w="2943" w:type="dxa"/>
          </w:tcPr>
          <w:p w14:paraId="5D3F977E" w14:textId="77777777" w:rsidR="0049709B" w:rsidRPr="00703871" w:rsidRDefault="009F2731" w:rsidP="00C05AE3">
            <w:pPr>
              <w:spacing w:line="360" w:lineRule="auto"/>
              <w:jc w:val="center"/>
              <w:rPr>
                <w:rFonts w:ascii="Times New Roman" w:hAnsi="Times New Roman" w:cs="Times New Roman"/>
                <w:sz w:val="24"/>
                <w:szCs w:val="24"/>
              </w:rPr>
            </w:pPr>
            <w:r w:rsidRPr="00703871">
              <w:rPr>
                <w:rFonts w:ascii="Times New Roman" w:hAnsi="Times New Roman" w:cs="Times New Roman"/>
                <w:sz w:val="24"/>
                <w:szCs w:val="24"/>
              </w:rPr>
              <w:t>16.66</w:t>
            </w:r>
          </w:p>
        </w:tc>
      </w:tr>
    </w:tbl>
    <w:p w14:paraId="5D3F9780" w14:textId="45E277BD" w:rsidR="00C1224D" w:rsidRPr="00703871" w:rsidRDefault="00C1224D"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5D3F9788" w14:textId="63F3F3C8" w:rsidR="0045721B" w:rsidRDefault="0045721B" w:rsidP="00C05AE3">
      <w:pPr>
        <w:spacing w:after="0" w:line="360" w:lineRule="auto"/>
        <w:jc w:val="both"/>
        <w:rPr>
          <w:rFonts w:ascii="Times New Roman" w:hAnsi="Times New Roman" w:cs="Times New Roman"/>
          <w:b/>
          <w:sz w:val="24"/>
          <w:szCs w:val="24"/>
        </w:rPr>
      </w:pPr>
    </w:p>
    <w:p w14:paraId="20DC2C87" w14:textId="77777777" w:rsidR="007E4BA2" w:rsidRPr="00703871" w:rsidRDefault="007E4BA2" w:rsidP="00C05AE3">
      <w:pPr>
        <w:spacing w:after="0" w:line="360" w:lineRule="auto"/>
        <w:jc w:val="both"/>
        <w:rPr>
          <w:rFonts w:ascii="Times New Roman" w:hAnsi="Times New Roman" w:cs="Times New Roman"/>
          <w:b/>
          <w:sz w:val="24"/>
          <w:szCs w:val="24"/>
        </w:rPr>
      </w:pPr>
    </w:p>
    <w:p w14:paraId="5D3F978A" w14:textId="6FDCE472" w:rsidR="0043117A" w:rsidRPr="00703871" w:rsidRDefault="00EC06D2"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b/>
          <w:sz w:val="24"/>
          <w:szCs w:val="24"/>
        </w:rPr>
        <w:lastRenderedPageBreak/>
        <w:t>Figura 1</w:t>
      </w:r>
      <w:r w:rsidR="00703871" w:rsidRPr="00703871">
        <w:rPr>
          <w:rFonts w:ascii="Times New Roman" w:hAnsi="Times New Roman" w:cs="Times New Roman"/>
          <w:b/>
          <w:sz w:val="24"/>
          <w:szCs w:val="24"/>
        </w:rPr>
        <w:t xml:space="preserve">. </w:t>
      </w:r>
      <w:r w:rsidR="008E4753" w:rsidRPr="00703871">
        <w:rPr>
          <w:rFonts w:ascii="Times New Roman" w:hAnsi="Times New Roman" w:cs="Times New Roman"/>
          <w:sz w:val="24"/>
          <w:szCs w:val="24"/>
        </w:rPr>
        <w:t xml:space="preserve">Núcleo central de la red, peso y distancia del sistema periférico de las </w:t>
      </w:r>
      <w:r w:rsidR="0043117A" w:rsidRPr="00703871">
        <w:rPr>
          <w:rFonts w:ascii="Times New Roman" w:hAnsi="Times New Roman" w:cs="Times New Roman"/>
          <w:sz w:val="24"/>
          <w:szCs w:val="24"/>
        </w:rPr>
        <w:t>representaciones sociales de la docencia universitaria</w:t>
      </w:r>
    </w:p>
    <w:p w14:paraId="5D3F978C" w14:textId="697EDEFD" w:rsidR="004B082E" w:rsidRPr="00703871" w:rsidRDefault="00FF0DDB" w:rsidP="00C05AE3">
      <w:pPr>
        <w:spacing w:after="0" w:line="360" w:lineRule="auto"/>
      </w:pPr>
      <w:r w:rsidRPr="00703871">
        <w:rPr>
          <w:noProof/>
          <w:lang w:eastAsia="es-MX"/>
        </w:rPr>
        <w:drawing>
          <wp:inline distT="0" distB="0" distL="0" distR="0" wp14:anchorId="5D3F97C1" wp14:editId="5D3F97C2">
            <wp:extent cx="5612130" cy="2941158"/>
            <wp:effectExtent l="0" t="0" r="7620" b="0"/>
            <wp:docPr id="25" name="Picture 25" descr="C:\Users\Veronica\Desktop\RSDocencia\Doc1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Desktop\RSDocencia\Doc1_files\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41158"/>
                    </a:xfrm>
                    <a:prstGeom prst="rect">
                      <a:avLst/>
                    </a:prstGeom>
                    <a:noFill/>
                    <a:ln>
                      <a:noFill/>
                    </a:ln>
                  </pic:spPr>
                </pic:pic>
              </a:graphicData>
            </a:graphic>
          </wp:inline>
        </w:drawing>
      </w:r>
    </w:p>
    <w:p w14:paraId="5D3F978D" w14:textId="0834D2B1" w:rsidR="00C1224D" w:rsidRPr="00703871" w:rsidRDefault="00C1224D" w:rsidP="00703871">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5D3F978E" w14:textId="4BF5E82D" w:rsidR="00F61AF6" w:rsidRPr="00703871" w:rsidRDefault="000E47B0" w:rsidP="00C05A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acuerdo con las</w:t>
      </w:r>
      <w:r w:rsidR="007908D9" w:rsidRPr="00703871">
        <w:rPr>
          <w:rFonts w:ascii="Times New Roman" w:hAnsi="Times New Roman" w:cs="Times New Roman"/>
          <w:sz w:val="24"/>
          <w:szCs w:val="24"/>
        </w:rPr>
        <w:t xml:space="preserve"> redes de asociaciones que se presentan en la configuración del núcleo central de las rep</w:t>
      </w:r>
      <w:r w:rsidR="0039199D" w:rsidRPr="00703871">
        <w:rPr>
          <w:rFonts w:ascii="Times New Roman" w:hAnsi="Times New Roman" w:cs="Times New Roman"/>
          <w:sz w:val="24"/>
          <w:szCs w:val="24"/>
        </w:rPr>
        <w:t>resentaciones sociales de la figura</w:t>
      </w:r>
      <w:r w:rsidR="007908D9" w:rsidRPr="00703871">
        <w:rPr>
          <w:rFonts w:ascii="Times New Roman" w:hAnsi="Times New Roman" w:cs="Times New Roman"/>
          <w:sz w:val="24"/>
          <w:szCs w:val="24"/>
        </w:rPr>
        <w:t xml:space="preserve"> 1, </w:t>
      </w:r>
      <w:r>
        <w:rPr>
          <w:rFonts w:ascii="Times New Roman" w:hAnsi="Times New Roman" w:cs="Times New Roman"/>
          <w:sz w:val="24"/>
          <w:szCs w:val="24"/>
        </w:rPr>
        <w:t>s</w:t>
      </w:r>
      <w:r w:rsidR="007908D9" w:rsidRPr="00703871">
        <w:rPr>
          <w:rFonts w:ascii="Times New Roman" w:hAnsi="Times New Roman" w:cs="Times New Roman"/>
          <w:sz w:val="24"/>
          <w:szCs w:val="24"/>
        </w:rPr>
        <w:t>e determinó que el núcleo figurativo de</w:t>
      </w:r>
      <w:r w:rsidR="0018770B">
        <w:rPr>
          <w:rFonts w:ascii="Times New Roman" w:hAnsi="Times New Roman" w:cs="Times New Roman"/>
          <w:sz w:val="24"/>
          <w:szCs w:val="24"/>
        </w:rPr>
        <w:t xml:space="preserve"> </w:t>
      </w:r>
      <w:r w:rsidR="007908D9" w:rsidRPr="00703871">
        <w:rPr>
          <w:rFonts w:ascii="Times New Roman" w:hAnsi="Times New Roman" w:cs="Times New Roman"/>
          <w:sz w:val="24"/>
          <w:szCs w:val="24"/>
        </w:rPr>
        <w:t xml:space="preserve"> </w:t>
      </w:r>
      <w:r>
        <w:rPr>
          <w:rFonts w:ascii="Times New Roman" w:hAnsi="Times New Roman" w:cs="Times New Roman"/>
          <w:sz w:val="24"/>
          <w:szCs w:val="24"/>
        </w:rPr>
        <w:t>“</w:t>
      </w:r>
      <w:r w:rsidR="007908D9" w:rsidRPr="00703871">
        <w:rPr>
          <w:rFonts w:ascii="Times New Roman" w:hAnsi="Times New Roman" w:cs="Times New Roman"/>
          <w:sz w:val="24"/>
          <w:szCs w:val="24"/>
        </w:rPr>
        <w:t>Docencia universitaria</w:t>
      </w:r>
      <w:r>
        <w:rPr>
          <w:rFonts w:ascii="Times New Roman" w:hAnsi="Times New Roman" w:cs="Times New Roman"/>
          <w:sz w:val="24"/>
          <w:szCs w:val="24"/>
        </w:rPr>
        <w:t>”</w:t>
      </w:r>
      <w:r w:rsidR="007908D9" w:rsidRPr="00703871">
        <w:rPr>
          <w:rFonts w:ascii="Times New Roman" w:hAnsi="Times New Roman" w:cs="Times New Roman"/>
          <w:sz w:val="24"/>
          <w:szCs w:val="24"/>
        </w:rPr>
        <w:t xml:space="preserve"> recae en el concepto central de </w:t>
      </w:r>
      <w:r w:rsidR="007908D9" w:rsidRPr="000E47B0">
        <w:rPr>
          <w:rFonts w:ascii="Times New Roman" w:hAnsi="Times New Roman" w:cs="Times New Roman"/>
          <w:i/>
          <w:iCs/>
          <w:sz w:val="24"/>
          <w:szCs w:val="24"/>
        </w:rPr>
        <w:t>preparado</w:t>
      </w:r>
      <w:r w:rsidR="00F56B57">
        <w:rPr>
          <w:rFonts w:ascii="Times New Roman" w:hAnsi="Times New Roman" w:cs="Times New Roman"/>
          <w:sz w:val="24"/>
          <w:szCs w:val="24"/>
        </w:rPr>
        <w:t xml:space="preserve">, es decir, estar </w:t>
      </w:r>
      <w:r w:rsidR="00837255">
        <w:rPr>
          <w:rFonts w:ascii="Times New Roman" w:hAnsi="Times New Roman" w:cs="Times New Roman"/>
          <w:sz w:val="24"/>
          <w:szCs w:val="24"/>
        </w:rPr>
        <w:t>preparado</w:t>
      </w:r>
      <w:r w:rsidR="006C7566" w:rsidRPr="00703871">
        <w:rPr>
          <w:rFonts w:ascii="Times New Roman" w:hAnsi="Times New Roman" w:cs="Times New Roman"/>
          <w:sz w:val="24"/>
          <w:szCs w:val="24"/>
        </w:rPr>
        <w:t xml:space="preserve"> </w:t>
      </w:r>
      <w:r w:rsidR="007908D9" w:rsidRPr="00703871">
        <w:rPr>
          <w:rFonts w:ascii="Times New Roman" w:hAnsi="Times New Roman" w:cs="Times New Roman"/>
          <w:sz w:val="24"/>
          <w:szCs w:val="24"/>
        </w:rPr>
        <w:t>para impartir la clase, seguido de los conceptos que integran el sistema periférico de la representaciones sociales</w:t>
      </w:r>
      <w:r>
        <w:rPr>
          <w:rFonts w:ascii="Times New Roman" w:hAnsi="Times New Roman" w:cs="Times New Roman"/>
          <w:sz w:val="24"/>
          <w:szCs w:val="24"/>
        </w:rPr>
        <w:t>:</w:t>
      </w:r>
      <w:r w:rsidR="006C7566" w:rsidRPr="00703871">
        <w:rPr>
          <w:rFonts w:ascii="Times New Roman" w:hAnsi="Times New Roman" w:cs="Times New Roman"/>
          <w:sz w:val="24"/>
          <w:szCs w:val="24"/>
        </w:rPr>
        <w:t xml:space="preserve"> </w:t>
      </w:r>
      <w:r w:rsidR="006C7566" w:rsidRPr="00F56B57">
        <w:rPr>
          <w:rFonts w:ascii="Times New Roman" w:hAnsi="Times New Roman" w:cs="Times New Roman"/>
          <w:i/>
          <w:iCs/>
          <w:sz w:val="24"/>
          <w:szCs w:val="24"/>
        </w:rPr>
        <w:t>confianza</w:t>
      </w:r>
      <w:r w:rsidR="006C7566" w:rsidRPr="00703871">
        <w:rPr>
          <w:rFonts w:ascii="Times New Roman" w:hAnsi="Times New Roman" w:cs="Times New Roman"/>
          <w:sz w:val="24"/>
          <w:szCs w:val="24"/>
        </w:rPr>
        <w:t xml:space="preserve">, </w:t>
      </w:r>
      <w:r w:rsidR="006C7566" w:rsidRPr="00F56B57">
        <w:rPr>
          <w:rFonts w:ascii="Times New Roman" w:hAnsi="Times New Roman" w:cs="Times New Roman"/>
          <w:i/>
          <w:iCs/>
          <w:sz w:val="24"/>
          <w:szCs w:val="24"/>
        </w:rPr>
        <w:t>responsable</w:t>
      </w:r>
      <w:r w:rsidR="006C7566" w:rsidRPr="00703871">
        <w:rPr>
          <w:rFonts w:ascii="Times New Roman" w:hAnsi="Times New Roman" w:cs="Times New Roman"/>
          <w:sz w:val="24"/>
          <w:szCs w:val="24"/>
        </w:rPr>
        <w:t xml:space="preserve">, </w:t>
      </w:r>
      <w:r w:rsidR="006C7566" w:rsidRPr="00F56B57">
        <w:rPr>
          <w:rFonts w:ascii="Times New Roman" w:hAnsi="Times New Roman" w:cs="Times New Roman"/>
          <w:i/>
          <w:iCs/>
          <w:sz w:val="24"/>
          <w:szCs w:val="24"/>
        </w:rPr>
        <w:t>comprometido</w:t>
      </w:r>
      <w:r w:rsidR="006C7566" w:rsidRPr="00703871">
        <w:rPr>
          <w:rFonts w:ascii="Times New Roman" w:hAnsi="Times New Roman" w:cs="Times New Roman"/>
          <w:sz w:val="24"/>
          <w:szCs w:val="24"/>
        </w:rPr>
        <w:t xml:space="preserve"> y </w:t>
      </w:r>
      <w:r w:rsidR="006C7566" w:rsidRPr="00F56B57">
        <w:rPr>
          <w:rFonts w:ascii="Times New Roman" w:hAnsi="Times New Roman" w:cs="Times New Roman"/>
          <w:i/>
          <w:iCs/>
          <w:sz w:val="24"/>
          <w:szCs w:val="24"/>
        </w:rPr>
        <w:t>asertivo</w:t>
      </w:r>
      <w:r w:rsidR="006C7566" w:rsidRPr="00703871">
        <w:rPr>
          <w:rFonts w:ascii="Times New Roman" w:hAnsi="Times New Roman" w:cs="Times New Roman"/>
          <w:sz w:val="24"/>
          <w:szCs w:val="24"/>
        </w:rPr>
        <w:t>.</w:t>
      </w:r>
      <w:r w:rsidR="007908D9" w:rsidRPr="00703871">
        <w:rPr>
          <w:rFonts w:ascii="Times New Roman" w:hAnsi="Times New Roman" w:cs="Times New Roman"/>
          <w:sz w:val="24"/>
          <w:szCs w:val="24"/>
        </w:rPr>
        <w:t xml:space="preserve"> </w:t>
      </w:r>
      <w:r w:rsidR="006C7566" w:rsidRPr="00703871">
        <w:rPr>
          <w:rFonts w:ascii="Times New Roman" w:hAnsi="Times New Roman" w:cs="Times New Roman"/>
          <w:sz w:val="24"/>
          <w:szCs w:val="24"/>
        </w:rPr>
        <w:t>Todos estos componentes son básicos para</w:t>
      </w:r>
      <w:r w:rsidR="00F34D2B">
        <w:rPr>
          <w:rFonts w:ascii="Times New Roman" w:hAnsi="Times New Roman" w:cs="Times New Roman"/>
          <w:sz w:val="24"/>
          <w:szCs w:val="24"/>
        </w:rPr>
        <w:t xml:space="preserve"> </w:t>
      </w:r>
      <w:r w:rsidR="006C7566" w:rsidRPr="00703871">
        <w:rPr>
          <w:rFonts w:ascii="Times New Roman" w:hAnsi="Times New Roman" w:cs="Times New Roman"/>
          <w:sz w:val="24"/>
          <w:szCs w:val="24"/>
        </w:rPr>
        <w:t>determinar las</w:t>
      </w:r>
      <w:r w:rsidR="007908D9" w:rsidRPr="00703871">
        <w:rPr>
          <w:rFonts w:ascii="Times New Roman" w:hAnsi="Times New Roman" w:cs="Times New Roman"/>
          <w:sz w:val="24"/>
          <w:szCs w:val="24"/>
        </w:rPr>
        <w:t xml:space="preserve"> redes de asociaciones.</w:t>
      </w:r>
    </w:p>
    <w:p w14:paraId="5D3F978F" w14:textId="222BFF8A" w:rsidR="006E75FB" w:rsidRPr="00703871" w:rsidRDefault="006E75FB" w:rsidP="00C05AE3">
      <w:pPr>
        <w:spacing w:after="0" w:line="360" w:lineRule="auto"/>
        <w:ind w:firstLine="709"/>
        <w:jc w:val="both"/>
        <w:rPr>
          <w:rFonts w:ascii="Times New Roman" w:hAnsi="Times New Roman" w:cs="Times New Roman"/>
          <w:sz w:val="24"/>
          <w:szCs w:val="24"/>
        </w:rPr>
      </w:pPr>
      <w:r w:rsidRPr="00703871">
        <w:rPr>
          <w:rFonts w:ascii="Times New Roman" w:eastAsia="Calibri" w:hAnsi="Times New Roman" w:cs="Times New Roman"/>
          <w:sz w:val="24"/>
          <w:szCs w:val="24"/>
        </w:rPr>
        <w:t>El núcleo central es el elemento que más resistirá al cambio, pues una modificación del núcleo produce la transformación completa de la representación. Está protegido, por tanto, por los sistemas periféricos, los cuales permiten, esencialmente, la adaptación de la representación a las evoluciones del contexto. Los elementos periféricos están en relación directa con el núcleo, lo cual equivale a decir que su presencia, su ponderación, su valor y su función están determinados por el núcleo. Están jerarquizados: pueden estar muy cerca de los elementos centrales y en este caso juegan un importante papel en la concreción del significado de la representación (Abric, 1994).</w:t>
      </w:r>
      <w:r w:rsidR="00787D86" w:rsidRPr="00703871">
        <w:rPr>
          <w:rFonts w:ascii="Times New Roman" w:eastAsia="Calibri" w:hAnsi="Times New Roman" w:cs="Times New Roman"/>
          <w:sz w:val="24"/>
          <w:szCs w:val="24"/>
        </w:rPr>
        <w:t xml:space="preserve"> </w:t>
      </w:r>
    </w:p>
    <w:p w14:paraId="0C1564D2" w14:textId="77777777" w:rsidR="007E4BA2" w:rsidRDefault="007E4BA2" w:rsidP="00135308">
      <w:pPr>
        <w:spacing w:after="0" w:line="360" w:lineRule="auto"/>
        <w:ind w:left="1418"/>
        <w:jc w:val="both"/>
        <w:rPr>
          <w:rFonts w:ascii="Times New Roman" w:hAnsi="Times New Roman" w:cs="Times New Roman"/>
          <w:sz w:val="24"/>
          <w:szCs w:val="24"/>
        </w:rPr>
      </w:pPr>
    </w:p>
    <w:p w14:paraId="6D3CE81B" w14:textId="77777777" w:rsidR="007E4BA2" w:rsidRDefault="007E4BA2" w:rsidP="00135308">
      <w:pPr>
        <w:spacing w:after="0" w:line="360" w:lineRule="auto"/>
        <w:ind w:left="1418"/>
        <w:jc w:val="both"/>
        <w:rPr>
          <w:rFonts w:ascii="Times New Roman" w:hAnsi="Times New Roman" w:cs="Times New Roman"/>
          <w:sz w:val="24"/>
          <w:szCs w:val="24"/>
        </w:rPr>
      </w:pPr>
    </w:p>
    <w:p w14:paraId="479A5CE1" w14:textId="77777777" w:rsidR="007E4BA2" w:rsidRDefault="007E4BA2" w:rsidP="00135308">
      <w:pPr>
        <w:spacing w:after="0" w:line="360" w:lineRule="auto"/>
        <w:ind w:left="1418"/>
        <w:jc w:val="both"/>
        <w:rPr>
          <w:rFonts w:ascii="Times New Roman" w:hAnsi="Times New Roman" w:cs="Times New Roman"/>
          <w:sz w:val="24"/>
          <w:szCs w:val="24"/>
        </w:rPr>
      </w:pPr>
    </w:p>
    <w:p w14:paraId="5D3F9790" w14:textId="54A135D0" w:rsidR="00787D86" w:rsidRPr="00703871" w:rsidRDefault="00787D86" w:rsidP="00135308">
      <w:pPr>
        <w:spacing w:after="0" w:line="360" w:lineRule="auto"/>
        <w:ind w:left="1418"/>
        <w:jc w:val="both"/>
        <w:rPr>
          <w:rFonts w:ascii="Times New Roman" w:hAnsi="Times New Roman" w:cs="Times New Roman"/>
          <w:sz w:val="24"/>
          <w:szCs w:val="24"/>
        </w:rPr>
      </w:pPr>
      <w:r w:rsidRPr="00703871">
        <w:rPr>
          <w:rFonts w:ascii="Times New Roman" w:hAnsi="Times New Roman" w:cs="Times New Roman"/>
          <w:sz w:val="24"/>
          <w:szCs w:val="24"/>
        </w:rPr>
        <w:lastRenderedPageBreak/>
        <w:t>Una de las mayores virtudes de trabajar con las redes semánticas es que muestran la organización y jerarquía de las palabras evocadas, pues no sería útil quedarse con asociaciones de palabras como conglomerados azarosos o listas sin sentido. Para observar el contenido de la representación social, se requiere observar las relaciones de las palabras, ver cómo están concatenadas, organizadas y</w:t>
      </w:r>
      <w:r w:rsidR="00C75DDD">
        <w:rPr>
          <w:rFonts w:ascii="Times New Roman" w:hAnsi="Times New Roman" w:cs="Times New Roman"/>
          <w:sz w:val="24"/>
          <w:szCs w:val="24"/>
        </w:rPr>
        <w:t>,</w:t>
      </w:r>
      <w:r w:rsidRPr="00703871">
        <w:rPr>
          <w:rFonts w:ascii="Times New Roman" w:hAnsi="Times New Roman" w:cs="Times New Roman"/>
          <w:sz w:val="24"/>
          <w:szCs w:val="24"/>
        </w:rPr>
        <w:t xml:space="preserve"> gracias a ello</w:t>
      </w:r>
      <w:r w:rsidR="00C75DDD">
        <w:rPr>
          <w:rFonts w:ascii="Times New Roman" w:hAnsi="Times New Roman" w:cs="Times New Roman"/>
          <w:sz w:val="24"/>
          <w:szCs w:val="24"/>
        </w:rPr>
        <w:t>,</w:t>
      </w:r>
      <w:r w:rsidRPr="00703871">
        <w:rPr>
          <w:rFonts w:ascii="Times New Roman" w:hAnsi="Times New Roman" w:cs="Times New Roman"/>
          <w:sz w:val="24"/>
          <w:szCs w:val="24"/>
        </w:rPr>
        <w:t xml:space="preserve"> develar parte del sentido común de los actores educativos en torno al objeto representado (Mireles, 2014</w:t>
      </w:r>
      <w:r w:rsidR="00135308">
        <w:rPr>
          <w:rFonts w:ascii="Times New Roman" w:hAnsi="Times New Roman" w:cs="Times New Roman"/>
          <w:sz w:val="24"/>
          <w:szCs w:val="24"/>
        </w:rPr>
        <w:t>, p. 8</w:t>
      </w:r>
      <w:r w:rsidRPr="00703871">
        <w:rPr>
          <w:rFonts w:ascii="Times New Roman" w:hAnsi="Times New Roman" w:cs="Times New Roman"/>
          <w:sz w:val="24"/>
          <w:szCs w:val="24"/>
        </w:rPr>
        <w:t>).</w:t>
      </w:r>
    </w:p>
    <w:p w14:paraId="13344E4C" w14:textId="77777777" w:rsidR="00703871" w:rsidRPr="00703871" w:rsidRDefault="00703871" w:rsidP="00C05AE3">
      <w:pPr>
        <w:spacing w:after="0" w:line="360" w:lineRule="auto"/>
        <w:ind w:firstLine="709"/>
        <w:jc w:val="both"/>
        <w:rPr>
          <w:rFonts w:ascii="Times New Roman" w:hAnsi="Times New Roman" w:cs="Times New Roman"/>
          <w:sz w:val="24"/>
          <w:szCs w:val="24"/>
        </w:rPr>
      </w:pPr>
    </w:p>
    <w:p w14:paraId="5D3F9791" w14:textId="4801C788" w:rsidR="0043117A" w:rsidRPr="00703871" w:rsidRDefault="00787D86"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b/>
          <w:sz w:val="24"/>
          <w:szCs w:val="24"/>
        </w:rPr>
        <w:t>Figura 2:</w:t>
      </w:r>
      <w:r w:rsidR="0043117A" w:rsidRPr="00703871">
        <w:rPr>
          <w:rFonts w:ascii="Times New Roman" w:hAnsi="Times New Roman" w:cs="Times New Roman"/>
          <w:b/>
          <w:sz w:val="24"/>
          <w:szCs w:val="24"/>
        </w:rPr>
        <w:t xml:space="preserve"> </w:t>
      </w:r>
      <w:r w:rsidR="0043117A" w:rsidRPr="00703871">
        <w:rPr>
          <w:rFonts w:ascii="Times New Roman" w:hAnsi="Times New Roman" w:cs="Times New Roman"/>
          <w:sz w:val="24"/>
          <w:szCs w:val="24"/>
        </w:rPr>
        <w:t>Núcleo central de la red, peso y distancia del sistema periférico de las representaciones sociales sobre las prácticas pedagógicas de los docentes universitarios</w:t>
      </w:r>
    </w:p>
    <w:p w14:paraId="5D3F9792" w14:textId="77777777" w:rsidR="00D2608D" w:rsidRPr="00703871" w:rsidRDefault="00D2608D" w:rsidP="00C05AE3">
      <w:pPr>
        <w:spacing w:after="0" w:line="360" w:lineRule="auto"/>
        <w:jc w:val="both"/>
        <w:rPr>
          <w:rFonts w:ascii="Times New Roman" w:hAnsi="Times New Roman" w:cs="Times New Roman"/>
          <w:sz w:val="24"/>
          <w:szCs w:val="24"/>
        </w:rPr>
      </w:pPr>
      <w:r w:rsidRPr="00703871">
        <w:rPr>
          <w:noProof/>
          <w:lang w:eastAsia="es-MX"/>
        </w:rPr>
        <w:drawing>
          <wp:inline distT="0" distB="0" distL="0" distR="0" wp14:anchorId="5D3F97C3" wp14:editId="5D3F97C4">
            <wp:extent cx="5612130" cy="29933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993390"/>
                    </a:xfrm>
                    <a:prstGeom prst="rect">
                      <a:avLst/>
                    </a:prstGeom>
                  </pic:spPr>
                </pic:pic>
              </a:graphicData>
            </a:graphic>
          </wp:inline>
        </w:drawing>
      </w:r>
    </w:p>
    <w:p w14:paraId="5D3F9793" w14:textId="07507BFC" w:rsidR="00787D86" w:rsidRPr="00703871" w:rsidRDefault="00D2608D" w:rsidP="00530455">
      <w:pPr>
        <w:spacing w:after="0" w:line="360" w:lineRule="auto"/>
        <w:jc w:val="center"/>
        <w:rPr>
          <w:rFonts w:ascii="Times New Roman" w:hAnsi="Times New Roman" w:cs="Times New Roman"/>
          <w:sz w:val="24"/>
          <w:szCs w:val="24"/>
        </w:rPr>
      </w:pPr>
      <w:r w:rsidRPr="00703871">
        <w:rPr>
          <w:rFonts w:ascii="Times New Roman" w:hAnsi="Times New Roman" w:cs="Times New Roman"/>
          <w:sz w:val="24"/>
          <w:szCs w:val="24"/>
        </w:rPr>
        <w:t>Fuente: Elaboración propia</w:t>
      </w:r>
    </w:p>
    <w:p w14:paraId="5D3F9794" w14:textId="4496B326" w:rsidR="00F61AF6" w:rsidRPr="00703871" w:rsidRDefault="00E10EC7" w:rsidP="00C05A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Ahora bien, siguiendo l</w:t>
      </w:r>
      <w:r w:rsidR="006C7566" w:rsidRPr="00703871">
        <w:rPr>
          <w:rFonts w:ascii="Times New Roman" w:hAnsi="Times New Roman" w:cs="Times New Roman"/>
          <w:sz w:val="24"/>
          <w:szCs w:val="24"/>
        </w:rPr>
        <w:t xml:space="preserve">as redes de asociaciones que se presentan en la configuración del núcleo central de las representaciones </w:t>
      </w:r>
      <w:r w:rsidR="0039199D" w:rsidRPr="00703871">
        <w:rPr>
          <w:rFonts w:ascii="Times New Roman" w:hAnsi="Times New Roman" w:cs="Times New Roman"/>
          <w:sz w:val="24"/>
          <w:szCs w:val="24"/>
        </w:rPr>
        <w:t xml:space="preserve">sociales </w:t>
      </w:r>
      <w:r w:rsidR="003E4B23">
        <w:rPr>
          <w:rFonts w:ascii="Times New Roman" w:hAnsi="Times New Roman" w:cs="Times New Roman"/>
          <w:sz w:val="24"/>
          <w:szCs w:val="24"/>
        </w:rPr>
        <w:t xml:space="preserve">patentes en la </w:t>
      </w:r>
      <w:r w:rsidR="0039199D" w:rsidRPr="00703871">
        <w:rPr>
          <w:rFonts w:ascii="Times New Roman" w:hAnsi="Times New Roman" w:cs="Times New Roman"/>
          <w:sz w:val="24"/>
          <w:szCs w:val="24"/>
        </w:rPr>
        <w:t>figura</w:t>
      </w:r>
      <w:r w:rsidR="006C7566" w:rsidRPr="00703871">
        <w:rPr>
          <w:rFonts w:ascii="Times New Roman" w:hAnsi="Times New Roman" w:cs="Times New Roman"/>
          <w:sz w:val="24"/>
          <w:szCs w:val="24"/>
        </w:rPr>
        <w:t xml:space="preserve"> 2, </w:t>
      </w:r>
      <w:r w:rsidR="003C3C46">
        <w:rPr>
          <w:rFonts w:ascii="Times New Roman" w:hAnsi="Times New Roman" w:cs="Times New Roman"/>
          <w:sz w:val="24"/>
          <w:szCs w:val="24"/>
        </w:rPr>
        <w:t>s</w:t>
      </w:r>
      <w:r w:rsidR="006C7566" w:rsidRPr="00703871">
        <w:rPr>
          <w:rFonts w:ascii="Times New Roman" w:hAnsi="Times New Roman" w:cs="Times New Roman"/>
          <w:sz w:val="24"/>
          <w:szCs w:val="24"/>
        </w:rPr>
        <w:t xml:space="preserve">e determinó que el núcleo figurativo de </w:t>
      </w:r>
      <w:r w:rsidR="003C3C46">
        <w:rPr>
          <w:rFonts w:ascii="Times New Roman" w:hAnsi="Times New Roman" w:cs="Times New Roman"/>
          <w:sz w:val="24"/>
          <w:szCs w:val="24"/>
        </w:rPr>
        <w:t>“</w:t>
      </w:r>
      <w:r w:rsidR="006C7566" w:rsidRPr="00703871">
        <w:rPr>
          <w:rFonts w:ascii="Times New Roman" w:hAnsi="Times New Roman" w:cs="Times New Roman"/>
          <w:sz w:val="24"/>
          <w:szCs w:val="24"/>
        </w:rPr>
        <w:t>Pr</w:t>
      </w:r>
      <w:r w:rsidR="003F465E">
        <w:rPr>
          <w:rFonts w:ascii="Times New Roman" w:hAnsi="Times New Roman" w:cs="Times New Roman"/>
          <w:sz w:val="24"/>
          <w:szCs w:val="24"/>
        </w:rPr>
        <w:t>á</w:t>
      </w:r>
      <w:r w:rsidR="006C7566" w:rsidRPr="00703871">
        <w:rPr>
          <w:rFonts w:ascii="Times New Roman" w:hAnsi="Times New Roman" w:cs="Times New Roman"/>
          <w:sz w:val="24"/>
          <w:szCs w:val="24"/>
        </w:rPr>
        <w:t>cticas pedagógicas</w:t>
      </w:r>
      <w:r w:rsidR="003C3C46">
        <w:rPr>
          <w:rFonts w:ascii="Times New Roman" w:hAnsi="Times New Roman" w:cs="Times New Roman"/>
          <w:sz w:val="24"/>
          <w:szCs w:val="24"/>
        </w:rPr>
        <w:t>”</w:t>
      </w:r>
      <w:r w:rsidR="006C7566" w:rsidRPr="00703871">
        <w:rPr>
          <w:rFonts w:ascii="Times New Roman" w:hAnsi="Times New Roman" w:cs="Times New Roman"/>
          <w:sz w:val="24"/>
          <w:szCs w:val="24"/>
        </w:rPr>
        <w:t xml:space="preserve"> recae en el concepto central de</w:t>
      </w:r>
      <w:r w:rsidR="00F34D2B">
        <w:rPr>
          <w:rFonts w:ascii="Times New Roman" w:hAnsi="Times New Roman" w:cs="Times New Roman"/>
          <w:sz w:val="24"/>
          <w:szCs w:val="24"/>
        </w:rPr>
        <w:t xml:space="preserve"> </w:t>
      </w:r>
      <w:r w:rsidR="006C7566" w:rsidRPr="003C3C46">
        <w:rPr>
          <w:rFonts w:ascii="Times New Roman" w:hAnsi="Times New Roman" w:cs="Times New Roman"/>
          <w:i/>
          <w:iCs/>
          <w:sz w:val="24"/>
          <w:szCs w:val="24"/>
        </w:rPr>
        <w:t>examen</w:t>
      </w:r>
      <w:r w:rsidR="003C3C46">
        <w:rPr>
          <w:rFonts w:ascii="Times New Roman" w:hAnsi="Times New Roman" w:cs="Times New Roman"/>
          <w:sz w:val="24"/>
          <w:szCs w:val="24"/>
        </w:rPr>
        <w:t xml:space="preserve">, esto es, el examen </w:t>
      </w:r>
      <w:r w:rsidR="006C7566" w:rsidRPr="00703871">
        <w:rPr>
          <w:rFonts w:ascii="Times New Roman" w:hAnsi="Times New Roman" w:cs="Times New Roman"/>
          <w:sz w:val="24"/>
          <w:szCs w:val="24"/>
        </w:rPr>
        <w:t>como herramienta principal para evaluar los aprendizajes de los estudiantes del área de la salud, seguido de los conceptos que integran el sistema periférico de la representaciones sociales</w:t>
      </w:r>
      <w:r w:rsidR="003C3C46">
        <w:rPr>
          <w:rFonts w:ascii="Times New Roman" w:hAnsi="Times New Roman" w:cs="Times New Roman"/>
          <w:sz w:val="24"/>
          <w:szCs w:val="24"/>
        </w:rPr>
        <w:t xml:space="preserve">: </w:t>
      </w:r>
      <w:r w:rsidR="006C7566" w:rsidRPr="003C3C46">
        <w:rPr>
          <w:rFonts w:ascii="Times New Roman" w:hAnsi="Times New Roman" w:cs="Times New Roman"/>
          <w:i/>
          <w:iCs/>
          <w:sz w:val="24"/>
          <w:szCs w:val="24"/>
        </w:rPr>
        <w:t>exposición</w:t>
      </w:r>
      <w:r w:rsidR="006C7566" w:rsidRPr="00703871">
        <w:rPr>
          <w:rFonts w:ascii="Times New Roman" w:hAnsi="Times New Roman" w:cs="Times New Roman"/>
          <w:sz w:val="24"/>
          <w:szCs w:val="24"/>
        </w:rPr>
        <w:t xml:space="preserve">, </w:t>
      </w:r>
      <w:r w:rsidR="006C7566" w:rsidRPr="003C3C46">
        <w:rPr>
          <w:rFonts w:ascii="Times New Roman" w:hAnsi="Times New Roman" w:cs="Times New Roman"/>
          <w:i/>
          <w:iCs/>
          <w:sz w:val="24"/>
          <w:szCs w:val="24"/>
        </w:rPr>
        <w:t xml:space="preserve">cuadro </w:t>
      </w:r>
      <w:r w:rsidR="00FC0DC1" w:rsidRPr="003C3C46">
        <w:rPr>
          <w:rFonts w:ascii="Times New Roman" w:hAnsi="Times New Roman" w:cs="Times New Roman"/>
          <w:i/>
          <w:iCs/>
          <w:sz w:val="24"/>
          <w:szCs w:val="24"/>
        </w:rPr>
        <w:t>sinóptico</w:t>
      </w:r>
      <w:r w:rsidR="006C7566" w:rsidRPr="00703871">
        <w:rPr>
          <w:rFonts w:ascii="Times New Roman" w:hAnsi="Times New Roman" w:cs="Times New Roman"/>
          <w:sz w:val="24"/>
          <w:szCs w:val="24"/>
        </w:rPr>
        <w:t xml:space="preserve">, </w:t>
      </w:r>
      <w:r w:rsidR="006C7566" w:rsidRPr="003C3C46">
        <w:rPr>
          <w:rFonts w:ascii="Times New Roman" w:hAnsi="Times New Roman" w:cs="Times New Roman"/>
          <w:i/>
          <w:iCs/>
          <w:sz w:val="24"/>
          <w:szCs w:val="24"/>
        </w:rPr>
        <w:t>mapas conceptuales</w:t>
      </w:r>
      <w:r w:rsidR="006C7566" w:rsidRPr="00703871">
        <w:rPr>
          <w:rFonts w:ascii="Times New Roman" w:hAnsi="Times New Roman" w:cs="Times New Roman"/>
          <w:sz w:val="24"/>
          <w:szCs w:val="24"/>
        </w:rPr>
        <w:t xml:space="preserve"> y </w:t>
      </w:r>
      <w:r w:rsidR="006C7566" w:rsidRPr="003C3C46">
        <w:rPr>
          <w:rFonts w:ascii="Times New Roman" w:hAnsi="Times New Roman" w:cs="Times New Roman"/>
          <w:i/>
          <w:iCs/>
          <w:sz w:val="24"/>
          <w:szCs w:val="24"/>
        </w:rPr>
        <w:t>resumen</w:t>
      </w:r>
      <w:r w:rsidR="006C7566" w:rsidRPr="00703871">
        <w:rPr>
          <w:rFonts w:ascii="Times New Roman" w:hAnsi="Times New Roman" w:cs="Times New Roman"/>
          <w:sz w:val="24"/>
          <w:szCs w:val="24"/>
        </w:rPr>
        <w:t>. Todos estos componentes son básicos para</w:t>
      </w:r>
      <w:r w:rsidR="00F34D2B">
        <w:rPr>
          <w:rFonts w:ascii="Times New Roman" w:hAnsi="Times New Roman" w:cs="Times New Roman"/>
          <w:sz w:val="24"/>
          <w:szCs w:val="24"/>
        </w:rPr>
        <w:t xml:space="preserve"> </w:t>
      </w:r>
      <w:r w:rsidR="006C7566" w:rsidRPr="00703871">
        <w:rPr>
          <w:rFonts w:ascii="Times New Roman" w:hAnsi="Times New Roman" w:cs="Times New Roman"/>
          <w:sz w:val="24"/>
          <w:szCs w:val="24"/>
        </w:rPr>
        <w:t>determinar las redes de asociaciones.</w:t>
      </w:r>
    </w:p>
    <w:p w14:paraId="384CF5F2" w14:textId="77777777" w:rsidR="007E4BA2" w:rsidRDefault="007E4BA2" w:rsidP="00C05AE3">
      <w:pPr>
        <w:spacing w:after="0" w:line="360" w:lineRule="auto"/>
        <w:ind w:firstLine="709"/>
        <w:jc w:val="both"/>
        <w:rPr>
          <w:rFonts w:ascii="Times New Roman" w:hAnsi="Times New Roman" w:cs="Times New Roman"/>
          <w:sz w:val="24"/>
          <w:szCs w:val="24"/>
        </w:rPr>
      </w:pPr>
    </w:p>
    <w:p w14:paraId="14779C7D" w14:textId="77777777" w:rsidR="007E4BA2" w:rsidRDefault="007E4BA2" w:rsidP="00C05AE3">
      <w:pPr>
        <w:spacing w:after="0" w:line="360" w:lineRule="auto"/>
        <w:ind w:firstLine="709"/>
        <w:jc w:val="both"/>
        <w:rPr>
          <w:rFonts w:ascii="Times New Roman" w:hAnsi="Times New Roman" w:cs="Times New Roman"/>
          <w:sz w:val="24"/>
          <w:szCs w:val="24"/>
        </w:rPr>
      </w:pPr>
    </w:p>
    <w:p w14:paraId="66EEA683" w14:textId="77777777" w:rsidR="007E4BA2" w:rsidRDefault="007E4BA2" w:rsidP="00C05AE3">
      <w:pPr>
        <w:spacing w:after="0" w:line="360" w:lineRule="auto"/>
        <w:ind w:firstLine="709"/>
        <w:jc w:val="both"/>
        <w:rPr>
          <w:rFonts w:ascii="Times New Roman" w:hAnsi="Times New Roman" w:cs="Times New Roman"/>
          <w:sz w:val="24"/>
          <w:szCs w:val="24"/>
        </w:rPr>
      </w:pPr>
    </w:p>
    <w:p w14:paraId="1CD3C2B3" w14:textId="4BBB2E5E" w:rsidR="003C3C46" w:rsidRDefault="00E74489" w:rsidP="00C05AE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Según </w:t>
      </w:r>
      <w:proofErr w:type="spellStart"/>
      <w:r>
        <w:rPr>
          <w:rFonts w:ascii="Times New Roman" w:hAnsi="Times New Roman" w:cs="Times New Roman"/>
          <w:sz w:val="24"/>
          <w:szCs w:val="24"/>
        </w:rPr>
        <w:t>Abric</w:t>
      </w:r>
      <w:proofErr w:type="spellEnd"/>
      <w:r>
        <w:rPr>
          <w:rFonts w:ascii="Times New Roman" w:hAnsi="Times New Roman" w:cs="Times New Roman"/>
          <w:sz w:val="24"/>
          <w:szCs w:val="24"/>
        </w:rPr>
        <w:t xml:space="preserve"> (</w:t>
      </w:r>
      <w:r w:rsidRPr="000565EB">
        <w:rPr>
          <w:rFonts w:ascii="Times New Roman" w:hAnsi="Times New Roman" w:cs="Times New Roman"/>
          <w:sz w:val="24"/>
          <w:szCs w:val="24"/>
        </w:rPr>
        <w:t>1994)</w:t>
      </w:r>
      <w:r>
        <w:rPr>
          <w:rFonts w:ascii="Times New Roman" w:hAnsi="Times New Roman" w:cs="Times New Roman"/>
          <w:sz w:val="24"/>
          <w:szCs w:val="24"/>
        </w:rPr>
        <w:t>, l</w:t>
      </w:r>
      <w:r w:rsidR="006E75FB" w:rsidRPr="00703871">
        <w:rPr>
          <w:rFonts w:ascii="Times New Roman" w:hAnsi="Times New Roman" w:cs="Times New Roman"/>
          <w:sz w:val="24"/>
          <w:szCs w:val="24"/>
        </w:rPr>
        <w:t>as representaciones sociales cumplen con tres funciones</w:t>
      </w:r>
      <w:r>
        <w:rPr>
          <w:rFonts w:ascii="Times New Roman" w:hAnsi="Times New Roman" w:cs="Times New Roman"/>
          <w:sz w:val="24"/>
          <w:szCs w:val="24"/>
        </w:rPr>
        <w:t>:</w:t>
      </w:r>
    </w:p>
    <w:p w14:paraId="36498CB0" w14:textId="3970D018" w:rsidR="000565EB" w:rsidRPr="000565EB" w:rsidRDefault="006E75FB" w:rsidP="000565EB">
      <w:pPr>
        <w:pStyle w:val="Prrafodelista"/>
        <w:numPr>
          <w:ilvl w:val="0"/>
          <w:numId w:val="7"/>
        </w:numPr>
        <w:spacing w:after="0" w:line="360" w:lineRule="auto"/>
        <w:ind w:left="0" w:firstLine="709"/>
        <w:jc w:val="both"/>
        <w:rPr>
          <w:rFonts w:ascii="Times New Roman" w:hAnsi="Times New Roman" w:cs="Times New Roman"/>
          <w:sz w:val="24"/>
          <w:szCs w:val="24"/>
        </w:rPr>
      </w:pPr>
      <w:r w:rsidRPr="000565EB">
        <w:rPr>
          <w:rFonts w:ascii="Times New Roman" w:hAnsi="Times New Roman" w:cs="Times New Roman"/>
          <w:sz w:val="24"/>
          <w:szCs w:val="24"/>
        </w:rPr>
        <w:t xml:space="preserve">Función </w:t>
      </w:r>
      <w:r w:rsidR="00E47113">
        <w:rPr>
          <w:rFonts w:ascii="Times New Roman" w:hAnsi="Times New Roman" w:cs="Times New Roman"/>
          <w:sz w:val="24"/>
          <w:szCs w:val="24"/>
        </w:rPr>
        <w:t xml:space="preserve">de </w:t>
      </w:r>
      <w:r w:rsidRPr="000565EB">
        <w:rPr>
          <w:rFonts w:ascii="Times New Roman" w:hAnsi="Times New Roman" w:cs="Times New Roman"/>
          <w:sz w:val="24"/>
          <w:szCs w:val="24"/>
        </w:rPr>
        <w:t>concreción: directamente dependientes del contexto, resultan del anclaje de la representación en la realidad permitiendo su investidura en términos concretos, comprensibles y tra</w:t>
      </w:r>
      <w:r w:rsidR="0091461F">
        <w:rPr>
          <w:rFonts w:ascii="Times New Roman" w:hAnsi="Times New Roman" w:cs="Times New Roman"/>
          <w:sz w:val="24"/>
          <w:szCs w:val="24"/>
        </w:rPr>
        <w:t>n</w:t>
      </w:r>
      <w:r w:rsidRPr="000565EB">
        <w:rPr>
          <w:rFonts w:ascii="Times New Roman" w:hAnsi="Times New Roman" w:cs="Times New Roman"/>
          <w:sz w:val="24"/>
          <w:szCs w:val="24"/>
        </w:rPr>
        <w:t>smisibles de inmediato. Integran los elementos de la situación en la que la representación se produce, refieren el presente y lo vivido por las personas</w:t>
      </w:r>
      <w:r w:rsidR="00E74489">
        <w:rPr>
          <w:rFonts w:ascii="Times New Roman" w:hAnsi="Times New Roman" w:cs="Times New Roman"/>
          <w:sz w:val="24"/>
          <w:szCs w:val="24"/>
        </w:rPr>
        <w:t xml:space="preserve"> </w:t>
      </w:r>
      <w:r w:rsidR="00E74489" w:rsidRPr="000565EB">
        <w:rPr>
          <w:rFonts w:ascii="Times New Roman" w:hAnsi="Times New Roman" w:cs="Times New Roman"/>
          <w:sz w:val="24"/>
          <w:szCs w:val="24"/>
        </w:rPr>
        <w:t>(Abric, 1994).</w:t>
      </w:r>
    </w:p>
    <w:p w14:paraId="27271111" w14:textId="64637F3C" w:rsidR="000565EB" w:rsidRPr="000565EB" w:rsidRDefault="006E75FB" w:rsidP="000565EB">
      <w:pPr>
        <w:pStyle w:val="Prrafodelista"/>
        <w:numPr>
          <w:ilvl w:val="0"/>
          <w:numId w:val="6"/>
        </w:numPr>
        <w:spacing w:after="0" w:line="360" w:lineRule="auto"/>
        <w:ind w:left="0" w:firstLine="709"/>
        <w:jc w:val="both"/>
        <w:rPr>
          <w:rFonts w:ascii="Times New Roman" w:hAnsi="Times New Roman" w:cs="Times New Roman"/>
          <w:sz w:val="24"/>
          <w:szCs w:val="24"/>
        </w:rPr>
      </w:pPr>
      <w:r w:rsidRPr="000565EB">
        <w:rPr>
          <w:rFonts w:ascii="Times New Roman" w:hAnsi="Times New Roman" w:cs="Times New Roman"/>
          <w:sz w:val="24"/>
          <w:szCs w:val="24"/>
        </w:rPr>
        <w:t>Función</w:t>
      </w:r>
      <w:r w:rsidR="00E47113">
        <w:rPr>
          <w:rFonts w:ascii="Times New Roman" w:hAnsi="Times New Roman" w:cs="Times New Roman"/>
          <w:sz w:val="24"/>
          <w:szCs w:val="24"/>
        </w:rPr>
        <w:t xml:space="preserve"> de</w:t>
      </w:r>
      <w:r w:rsidR="00F34D2B" w:rsidRPr="000565EB">
        <w:rPr>
          <w:rFonts w:ascii="Times New Roman" w:hAnsi="Times New Roman" w:cs="Times New Roman"/>
          <w:sz w:val="24"/>
          <w:szCs w:val="24"/>
        </w:rPr>
        <w:t xml:space="preserve"> </w:t>
      </w:r>
      <w:r w:rsidRPr="000565EB">
        <w:rPr>
          <w:rFonts w:ascii="Times New Roman" w:hAnsi="Times New Roman" w:cs="Times New Roman"/>
          <w:sz w:val="24"/>
          <w:szCs w:val="24"/>
        </w:rPr>
        <w:t>regulación: por su mayor flexibilidad en relación con los elementos centrales, los elementos periféricos desempeñan un papel esencial en la adaptación de la representación a la evolución del contexto. De esta forma, cualquier información nueva o transformación del entorno se integra a la periferia. Frente a la estabilidad del núcleo central, constituyen el aspecto móvil y evolutivo de la representación</w:t>
      </w:r>
      <w:r w:rsidR="00FC0DC1" w:rsidRPr="000565EB">
        <w:rPr>
          <w:rFonts w:ascii="Times New Roman" w:hAnsi="Times New Roman" w:cs="Times New Roman"/>
          <w:sz w:val="24"/>
          <w:szCs w:val="24"/>
        </w:rPr>
        <w:t xml:space="preserve"> </w:t>
      </w:r>
      <w:r w:rsidR="00E74489" w:rsidRPr="000565EB">
        <w:rPr>
          <w:rFonts w:ascii="Times New Roman" w:hAnsi="Times New Roman" w:cs="Times New Roman"/>
          <w:sz w:val="24"/>
          <w:szCs w:val="24"/>
        </w:rPr>
        <w:t>(Abric, 1994).</w:t>
      </w:r>
    </w:p>
    <w:p w14:paraId="5D3F9795" w14:textId="5029F929" w:rsidR="00787D86" w:rsidRPr="000565EB" w:rsidRDefault="00FC0DC1" w:rsidP="000565EB">
      <w:pPr>
        <w:pStyle w:val="Prrafodelista"/>
        <w:numPr>
          <w:ilvl w:val="0"/>
          <w:numId w:val="5"/>
        </w:numPr>
        <w:spacing w:after="0" w:line="360" w:lineRule="auto"/>
        <w:ind w:left="0" w:firstLine="709"/>
        <w:jc w:val="both"/>
        <w:rPr>
          <w:rFonts w:ascii="Times New Roman" w:hAnsi="Times New Roman" w:cs="Times New Roman"/>
          <w:sz w:val="24"/>
          <w:szCs w:val="24"/>
        </w:rPr>
      </w:pPr>
      <w:r w:rsidRPr="000565EB">
        <w:rPr>
          <w:rFonts w:ascii="Times New Roman" w:eastAsia="Calibri" w:hAnsi="Times New Roman" w:cs="Times New Roman"/>
          <w:sz w:val="24"/>
          <w:szCs w:val="24"/>
        </w:rPr>
        <w:t>Función</w:t>
      </w:r>
      <w:r w:rsidR="00E47113">
        <w:rPr>
          <w:rFonts w:ascii="Times New Roman" w:eastAsia="Calibri" w:hAnsi="Times New Roman" w:cs="Times New Roman"/>
          <w:sz w:val="24"/>
          <w:szCs w:val="24"/>
        </w:rPr>
        <w:t xml:space="preserve"> de</w:t>
      </w:r>
      <w:r w:rsidRPr="000565EB">
        <w:rPr>
          <w:rFonts w:ascii="Times New Roman" w:eastAsia="Calibri" w:hAnsi="Times New Roman" w:cs="Times New Roman"/>
          <w:sz w:val="24"/>
          <w:szCs w:val="24"/>
        </w:rPr>
        <w:t xml:space="preserve"> defensa: el sistema periférico cumple una función de “parachoques” al proteger al núcleo central de su eventual transformación. Si el núcleo central cambia es porque el sistema periférico es poco resistente o porque las nuevas informaciones contienen mucha fuerza. En todo caso, es el sistema periférico el que soporta las primeras transformaciones: cambios de ponderación, interpretaciones nuevas, deformaciones funcionales defensivas, integración de condicional de elementos contradictorios </w:t>
      </w:r>
      <w:r w:rsidR="006E75FB" w:rsidRPr="000565EB">
        <w:rPr>
          <w:rFonts w:ascii="Times New Roman" w:hAnsi="Times New Roman" w:cs="Times New Roman"/>
          <w:sz w:val="24"/>
          <w:szCs w:val="24"/>
        </w:rPr>
        <w:t>(Abric, 1994).</w:t>
      </w:r>
    </w:p>
    <w:p w14:paraId="5D3F9796" w14:textId="77777777" w:rsidR="0039199D" w:rsidRPr="00703871" w:rsidRDefault="0039199D" w:rsidP="00C05AE3">
      <w:pPr>
        <w:spacing w:after="0" w:line="360" w:lineRule="auto"/>
        <w:ind w:firstLine="709"/>
        <w:jc w:val="both"/>
        <w:rPr>
          <w:rFonts w:ascii="Times New Roman" w:hAnsi="Times New Roman" w:cs="Times New Roman"/>
          <w:sz w:val="24"/>
          <w:szCs w:val="24"/>
        </w:rPr>
      </w:pPr>
    </w:p>
    <w:p w14:paraId="5D3F9797" w14:textId="77777777" w:rsidR="0043117A" w:rsidRPr="00530455" w:rsidRDefault="0043117A" w:rsidP="00530455">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530455">
        <w:rPr>
          <w:rFonts w:ascii="Times New Roman" w:eastAsia="Times New Roman" w:hAnsi="Times New Roman" w:cs="Times New Roman"/>
          <w:b/>
          <w:sz w:val="32"/>
          <w:szCs w:val="32"/>
          <w:lang w:eastAsia="es-MX"/>
        </w:rPr>
        <w:t>Discusión</w:t>
      </w:r>
    </w:p>
    <w:p w14:paraId="2DCCD90D" w14:textId="77777777" w:rsidR="00136F25" w:rsidRDefault="00581025"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En la investigación </w:t>
      </w:r>
      <w:r w:rsidR="00DD5075">
        <w:rPr>
          <w:rFonts w:ascii="Times New Roman" w:eastAsia="Times New Roman" w:hAnsi="Times New Roman" w:cs="Times New Roman"/>
          <w:sz w:val="24"/>
          <w:szCs w:val="24"/>
          <w:lang w:eastAsia="es-MX"/>
        </w:rPr>
        <w:t>de Banegas y Fornasero (2004)</w:t>
      </w:r>
      <w:r w:rsidRPr="00703871">
        <w:rPr>
          <w:rFonts w:ascii="Times New Roman" w:eastAsia="Times New Roman" w:hAnsi="Times New Roman" w:cs="Times New Roman"/>
          <w:sz w:val="24"/>
          <w:szCs w:val="24"/>
          <w:lang w:eastAsia="es-MX"/>
        </w:rPr>
        <w:t xml:space="preserve"> se encontró que el docente es “el actor central que dirige, guía, media, facilita el proceso educativo”</w:t>
      </w:r>
      <w:r w:rsidR="00087D86">
        <w:rPr>
          <w:rFonts w:ascii="Times New Roman" w:eastAsia="Times New Roman" w:hAnsi="Times New Roman" w:cs="Times New Roman"/>
          <w:sz w:val="24"/>
          <w:szCs w:val="24"/>
          <w:lang w:eastAsia="es-MX"/>
        </w:rPr>
        <w:t xml:space="preserve"> (p. 171); </w:t>
      </w:r>
      <w:r w:rsidR="00957E1C">
        <w:rPr>
          <w:rFonts w:ascii="Times New Roman" w:eastAsia="Times New Roman" w:hAnsi="Times New Roman" w:cs="Times New Roman"/>
          <w:sz w:val="24"/>
          <w:szCs w:val="24"/>
          <w:lang w:eastAsia="es-MX"/>
        </w:rPr>
        <w:t xml:space="preserve">por su parte, </w:t>
      </w:r>
      <w:r w:rsidR="008868E7">
        <w:rPr>
          <w:rFonts w:ascii="Times New Roman" w:eastAsia="Times New Roman" w:hAnsi="Times New Roman" w:cs="Times New Roman"/>
          <w:sz w:val="24"/>
          <w:szCs w:val="24"/>
          <w:lang w:eastAsia="es-MX"/>
        </w:rPr>
        <w:t xml:space="preserve">en dicho proceso el </w:t>
      </w:r>
      <w:r w:rsidRPr="00703871">
        <w:rPr>
          <w:rFonts w:ascii="Times New Roman" w:eastAsia="Times New Roman" w:hAnsi="Times New Roman" w:cs="Times New Roman"/>
          <w:sz w:val="24"/>
          <w:szCs w:val="24"/>
          <w:lang w:eastAsia="es-MX"/>
        </w:rPr>
        <w:t>alumno</w:t>
      </w:r>
      <w:r w:rsidR="008868E7">
        <w:rPr>
          <w:rFonts w:ascii="Times New Roman" w:eastAsia="Times New Roman" w:hAnsi="Times New Roman" w:cs="Times New Roman"/>
          <w:sz w:val="24"/>
          <w:szCs w:val="24"/>
          <w:lang w:eastAsia="es-MX"/>
        </w:rPr>
        <w:t xml:space="preserve"> tien</w:t>
      </w:r>
      <w:r w:rsidR="0084333B">
        <w:rPr>
          <w:rFonts w:ascii="Times New Roman" w:eastAsia="Times New Roman" w:hAnsi="Times New Roman" w:cs="Times New Roman"/>
          <w:sz w:val="24"/>
          <w:szCs w:val="24"/>
          <w:lang w:eastAsia="es-MX"/>
        </w:rPr>
        <w:t>e</w:t>
      </w:r>
      <w:r w:rsidRPr="00703871">
        <w:rPr>
          <w:rFonts w:ascii="Times New Roman" w:eastAsia="Times New Roman" w:hAnsi="Times New Roman" w:cs="Times New Roman"/>
          <w:sz w:val="24"/>
          <w:szCs w:val="24"/>
          <w:lang w:eastAsia="es-MX"/>
        </w:rPr>
        <w:t xml:space="preserve"> una función activa. </w:t>
      </w:r>
    </w:p>
    <w:p w14:paraId="5D3F9798" w14:textId="7548875D" w:rsidR="00787D86" w:rsidRPr="00703871" w:rsidRDefault="00581025" w:rsidP="00E54C94">
      <w:pPr>
        <w:shd w:val="clear" w:color="auto" w:fill="FFFFFF"/>
        <w:spacing w:after="0" w:line="360" w:lineRule="auto"/>
        <w:ind w:left="1418" w:right="227"/>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El docente “es aquella persona que se ha formado (su desafío actual es la capacitación, la formación continua y la actualización) en una disciplina y está investido de responsabilidad institucional para enseñar”</w:t>
      </w:r>
      <w:r w:rsidR="00E47113">
        <w:rPr>
          <w:rFonts w:ascii="Times New Roman" w:eastAsia="Times New Roman" w:hAnsi="Times New Roman" w:cs="Times New Roman"/>
          <w:sz w:val="24"/>
          <w:szCs w:val="24"/>
          <w:lang w:eastAsia="es-MX"/>
        </w:rPr>
        <w:t>.</w:t>
      </w:r>
      <w:r w:rsidR="00957E1C">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 xml:space="preserve">Enseñar, a su vez, es transferir conocimientos, valores, ideas, etc. con el “propósito de favorecer la construcción de conocimientos” en los alumnos. El alumno es el “protagonista de su propio proceso educativo”, a quien “deberían respetarse, especialmente, sus potencialidades psicológicas, intereses, actitudes para orientar la enseñanza y el aprendizaje”. Aprender es sinónimo de “cambio, de modificación, de incorporación valorativa” de los conocimientos (Benegas </w:t>
      </w:r>
      <w:r w:rsidR="00E54C94">
        <w:rPr>
          <w:rFonts w:ascii="Times New Roman" w:eastAsia="Times New Roman" w:hAnsi="Times New Roman" w:cs="Times New Roman"/>
          <w:sz w:val="24"/>
          <w:szCs w:val="24"/>
          <w:lang w:eastAsia="es-MX"/>
        </w:rPr>
        <w:t>y</w:t>
      </w:r>
      <w:r w:rsidRPr="00703871">
        <w:rPr>
          <w:rFonts w:ascii="Times New Roman" w:eastAsia="Times New Roman" w:hAnsi="Times New Roman" w:cs="Times New Roman"/>
          <w:sz w:val="24"/>
          <w:szCs w:val="24"/>
          <w:lang w:eastAsia="es-MX"/>
        </w:rPr>
        <w:t xml:space="preserve"> Fornasero, 2004</w:t>
      </w:r>
      <w:r w:rsidR="00E54C94">
        <w:rPr>
          <w:rFonts w:ascii="Times New Roman" w:eastAsia="Times New Roman" w:hAnsi="Times New Roman" w:cs="Times New Roman"/>
          <w:sz w:val="24"/>
          <w:szCs w:val="24"/>
          <w:lang w:eastAsia="es-MX"/>
        </w:rPr>
        <w:t>, p. 171</w:t>
      </w:r>
      <w:r w:rsidRPr="00703871">
        <w:rPr>
          <w:rFonts w:ascii="Times New Roman" w:eastAsia="Times New Roman" w:hAnsi="Times New Roman" w:cs="Times New Roman"/>
          <w:sz w:val="24"/>
          <w:szCs w:val="24"/>
          <w:lang w:eastAsia="es-MX"/>
        </w:rPr>
        <w:t>).</w:t>
      </w:r>
    </w:p>
    <w:p w14:paraId="5D3F9799" w14:textId="100585D7" w:rsidR="00F61AF6" w:rsidRPr="00703871" w:rsidRDefault="00581025"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lastRenderedPageBreak/>
        <w:t xml:space="preserve">En nuestra investigación se encontró que las principales redes de asociaciones de representaciones sociales sobre </w:t>
      </w:r>
      <w:r w:rsidRPr="00703871">
        <w:rPr>
          <w:rFonts w:ascii="Times New Roman" w:hAnsi="Times New Roman" w:cs="Times New Roman"/>
          <w:sz w:val="24"/>
          <w:szCs w:val="24"/>
        </w:rPr>
        <w:t>la docencia universitaria se determinaron</w:t>
      </w:r>
      <w:r w:rsidR="00F34D2B">
        <w:rPr>
          <w:rFonts w:ascii="Times New Roman" w:hAnsi="Times New Roman" w:cs="Times New Roman"/>
          <w:sz w:val="24"/>
          <w:szCs w:val="24"/>
        </w:rPr>
        <w:t xml:space="preserve"> </w:t>
      </w:r>
      <w:r w:rsidRPr="00703871">
        <w:rPr>
          <w:rFonts w:ascii="Times New Roman" w:hAnsi="Times New Roman" w:cs="Times New Roman"/>
          <w:sz w:val="24"/>
          <w:szCs w:val="24"/>
        </w:rPr>
        <w:t>a partir del peso semántico de cada uno de los conceptos o categorías centrales</w:t>
      </w:r>
      <w:r w:rsidR="00E47113">
        <w:rPr>
          <w:rFonts w:ascii="Times New Roman" w:hAnsi="Times New Roman" w:cs="Times New Roman"/>
          <w:sz w:val="24"/>
          <w:szCs w:val="24"/>
        </w:rPr>
        <w:t>:</w:t>
      </w:r>
      <w:r w:rsidR="00E47113" w:rsidRPr="00703871">
        <w:rPr>
          <w:rFonts w:ascii="Times New Roman" w:hAnsi="Times New Roman" w:cs="Times New Roman"/>
          <w:sz w:val="24"/>
          <w:szCs w:val="24"/>
        </w:rPr>
        <w:t xml:space="preserve"> </w:t>
      </w:r>
      <w:r w:rsidR="00E47113">
        <w:rPr>
          <w:rFonts w:ascii="Times New Roman" w:hAnsi="Times New Roman" w:cs="Times New Roman"/>
          <w:i/>
          <w:iCs/>
          <w:sz w:val="24"/>
          <w:szCs w:val="24"/>
        </w:rPr>
        <w:t>p</w:t>
      </w:r>
      <w:r w:rsidR="00E47113" w:rsidRPr="00E54C94">
        <w:rPr>
          <w:rFonts w:ascii="Times New Roman" w:hAnsi="Times New Roman" w:cs="Times New Roman"/>
          <w:i/>
          <w:iCs/>
          <w:sz w:val="24"/>
          <w:szCs w:val="24"/>
        </w:rPr>
        <w:t>reparado</w:t>
      </w:r>
      <w:r w:rsidR="00E47113" w:rsidRPr="00703871">
        <w:rPr>
          <w:rFonts w:ascii="Times New Roman" w:hAnsi="Times New Roman" w:cs="Times New Roman"/>
          <w:sz w:val="24"/>
          <w:szCs w:val="24"/>
        </w:rPr>
        <w:t xml:space="preserve"> </w:t>
      </w:r>
      <w:r w:rsidRPr="00703871">
        <w:rPr>
          <w:rFonts w:ascii="Times New Roman" w:hAnsi="Times New Roman" w:cs="Times New Roman"/>
          <w:sz w:val="24"/>
          <w:szCs w:val="24"/>
        </w:rPr>
        <w:t xml:space="preserve">con un peso semántico de 100, </w:t>
      </w:r>
      <w:r w:rsidR="00E54C94" w:rsidRPr="00E54C94">
        <w:rPr>
          <w:rFonts w:ascii="Times New Roman" w:hAnsi="Times New Roman" w:cs="Times New Roman"/>
          <w:i/>
          <w:iCs/>
          <w:sz w:val="24"/>
          <w:szCs w:val="24"/>
        </w:rPr>
        <w:t>c</w:t>
      </w:r>
      <w:r w:rsidRPr="00E54C94">
        <w:rPr>
          <w:rFonts w:ascii="Times New Roman" w:hAnsi="Times New Roman" w:cs="Times New Roman"/>
          <w:i/>
          <w:iCs/>
          <w:sz w:val="24"/>
          <w:szCs w:val="24"/>
        </w:rPr>
        <w:t>onfianza</w:t>
      </w:r>
      <w:r w:rsidRPr="00703871">
        <w:rPr>
          <w:rFonts w:ascii="Times New Roman" w:hAnsi="Times New Roman" w:cs="Times New Roman"/>
          <w:sz w:val="24"/>
          <w:szCs w:val="24"/>
        </w:rPr>
        <w:t xml:space="preserve"> con un peso semántico de 79.43, </w:t>
      </w:r>
      <w:r w:rsidR="00E54C94">
        <w:rPr>
          <w:rFonts w:ascii="Times New Roman" w:hAnsi="Times New Roman" w:cs="Times New Roman"/>
          <w:i/>
          <w:iCs/>
          <w:sz w:val="24"/>
          <w:szCs w:val="24"/>
        </w:rPr>
        <w:t>r</w:t>
      </w:r>
      <w:r w:rsidRPr="00E54C94">
        <w:rPr>
          <w:rFonts w:ascii="Times New Roman" w:hAnsi="Times New Roman" w:cs="Times New Roman"/>
          <w:i/>
          <w:iCs/>
          <w:sz w:val="24"/>
          <w:szCs w:val="24"/>
        </w:rPr>
        <w:t>esponsable</w:t>
      </w:r>
      <w:r w:rsidRPr="00703871">
        <w:rPr>
          <w:rFonts w:ascii="Times New Roman" w:hAnsi="Times New Roman" w:cs="Times New Roman"/>
          <w:sz w:val="24"/>
          <w:szCs w:val="24"/>
        </w:rPr>
        <w:t xml:space="preserve"> con un peso semántico de 76.41, </w:t>
      </w:r>
      <w:r w:rsidR="00E54C94" w:rsidRPr="00E54C94">
        <w:rPr>
          <w:rFonts w:ascii="Times New Roman" w:hAnsi="Times New Roman" w:cs="Times New Roman"/>
          <w:i/>
          <w:iCs/>
          <w:sz w:val="24"/>
          <w:szCs w:val="24"/>
        </w:rPr>
        <w:t>c</w:t>
      </w:r>
      <w:r w:rsidRPr="00E54C94">
        <w:rPr>
          <w:rFonts w:ascii="Times New Roman" w:hAnsi="Times New Roman" w:cs="Times New Roman"/>
          <w:i/>
          <w:iCs/>
          <w:sz w:val="24"/>
          <w:szCs w:val="24"/>
        </w:rPr>
        <w:t>omprometido</w:t>
      </w:r>
      <w:r w:rsidRPr="00703871">
        <w:rPr>
          <w:rFonts w:ascii="Times New Roman" w:hAnsi="Times New Roman" w:cs="Times New Roman"/>
          <w:sz w:val="24"/>
          <w:szCs w:val="24"/>
        </w:rPr>
        <w:t xml:space="preserve"> con un peso semántico de 69.83 y </w:t>
      </w:r>
      <w:r w:rsidR="00E54C94" w:rsidRPr="00E54C94">
        <w:rPr>
          <w:rFonts w:ascii="Times New Roman" w:hAnsi="Times New Roman" w:cs="Times New Roman"/>
          <w:i/>
          <w:iCs/>
          <w:sz w:val="24"/>
          <w:szCs w:val="24"/>
        </w:rPr>
        <w:t>a</w:t>
      </w:r>
      <w:r w:rsidRPr="00E54C94">
        <w:rPr>
          <w:rFonts w:ascii="Times New Roman" w:hAnsi="Times New Roman" w:cs="Times New Roman"/>
          <w:i/>
          <w:iCs/>
          <w:sz w:val="24"/>
          <w:szCs w:val="24"/>
        </w:rPr>
        <w:t>sertivo</w:t>
      </w:r>
      <w:r w:rsidRPr="00703871">
        <w:rPr>
          <w:rFonts w:ascii="Times New Roman" w:hAnsi="Times New Roman" w:cs="Times New Roman"/>
          <w:sz w:val="24"/>
          <w:szCs w:val="24"/>
        </w:rPr>
        <w:t xml:space="preserve"> con un peso semántico de 48.73.</w:t>
      </w:r>
    </w:p>
    <w:p w14:paraId="5D3F979A" w14:textId="210A3F5A" w:rsidR="00F61AF6" w:rsidRPr="00703871" w:rsidRDefault="00581025" w:rsidP="00A753FA">
      <w:pPr>
        <w:shd w:val="clear" w:color="auto" w:fill="FFFFFF"/>
        <w:spacing w:after="0" w:line="360" w:lineRule="auto"/>
        <w:ind w:left="1418" w:right="227"/>
        <w:jc w:val="both"/>
        <w:textAlignment w:val="baseline"/>
        <w:rPr>
          <w:rFonts w:ascii="Times New Roman" w:eastAsia="Times New Roman" w:hAnsi="Times New Roman" w:cs="Times New Roman"/>
          <w:sz w:val="24"/>
          <w:szCs w:val="24"/>
          <w:lang w:eastAsia="es-MX"/>
        </w:rPr>
      </w:pPr>
      <w:r w:rsidRPr="00703871">
        <w:rPr>
          <w:rStyle w:val="fontstyle01"/>
          <w:rFonts w:ascii="Times New Roman" w:hAnsi="Times New Roman" w:cs="Times New Roman"/>
          <w:color w:val="auto"/>
          <w:sz w:val="24"/>
          <w:szCs w:val="24"/>
        </w:rPr>
        <w:t>La representación no es un simple reflejo de la realidad sino una organización significante</w:t>
      </w:r>
      <w:r w:rsidR="00A753FA">
        <w:rPr>
          <w:rStyle w:val="fontstyle01"/>
          <w:rFonts w:ascii="Times New Roman" w:hAnsi="Times New Roman" w:cs="Times New Roman"/>
          <w:color w:val="auto"/>
          <w:sz w:val="24"/>
          <w:szCs w:val="24"/>
        </w:rPr>
        <w:t xml:space="preserve"> (</w:t>
      </w:r>
      <w:r w:rsidRPr="00703871">
        <w:rPr>
          <w:rStyle w:val="fontstyle01"/>
          <w:rFonts w:ascii="Times New Roman" w:hAnsi="Times New Roman" w:cs="Times New Roman"/>
          <w:color w:val="auto"/>
          <w:sz w:val="24"/>
          <w:szCs w:val="24"/>
        </w:rPr>
        <w:t>…</w:t>
      </w:r>
      <w:r w:rsidR="00A753FA">
        <w:rPr>
          <w:rStyle w:val="fontstyle01"/>
          <w:rFonts w:ascii="Times New Roman" w:hAnsi="Times New Roman" w:cs="Times New Roman"/>
          <w:color w:val="auto"/>
          <w:sz w:val="24"/>
          <w:szCs w:val="24"/>
        </w:rPr>
        <w:t>).</w:t>
      </w:r>
      <w:r w:rsidRPr="00703871">
        <w:rPr>
          <w:rFonts w:ascii="Times New Roman" w:hAnsi="Times New Roman" w:cs="Times New Roman"/>
          <w:sz w:val="24"/>
          <w:szCs w:val="24"/>
        </w:rPr>
        <w:t xml:space="preserve"> </w:t>
      </w:r>
      <w:r w:rsidR="00A753FA">
        <w:rPr>
          <w:rStyle w:val="fontstyle01"/>
          <w:rFonts w:ascii="Times New Roman" w:hAnsi="Times New Roman" w:cs="Times New Roman"/>
          <w:color w:val="auto"/>
          <w:sz w:val="24"/>
          <w:szCs w:val="24"/>
        </w:rPr>
        <w:t>F</w:t>
      </w:r>
      <w:r w:rsidRPr="00703871">
        <w:rPr>
          <w:rStyle w:val="fontstyle01"/>
          <w:rFonts w:ascii="Times New Roman" w:hAnsi="Times New Roman" w:cs="Times New Roman"/>
          <w:color w:val="auto"/>
          <w:sz w:val="24"/>
          <w:szCs w:val="24"/>
        </w:rPr>
        <w:t>unciona como un sistema de interpretación de la realidad que rige las relaciones de los</w:t>
      </w:r>
      <w:r w:rsidRPr="00703871">
        <w:rPr>
          <w:rFonts w:ascii="Times New Roman" w:hAnsi="Times New Roman" w:cs="Times New Roman"/>
          <w:sz w:val="24"/>
          <w:szCs w:val="24"/>
        </w:rPr>
        <w:t xml:space="preserve"> </w:t>
      </w:r>
      <w:r w:rsidRPr="00703871">
        <w:rPr>
          <w:rStyle w:val="fontstyle01"/>
          <w:rFonts w:ascii="Times New Roman" w:hAnsi="Times New Roman" w:cs="Times New Roman"/>
          <w:color w:val="auto"/>
          <w:sz w:val="24"/>
          <w:szCs w:val="24"/>
        </w:rPr>
        <w:t>individuos con su entorno físico y social, ya que determinará sus comportamientos o sus</w:t>
      </w:r>
      <w:r w:rsidRPr="00703871">
        <w:rPr>
          <w:rFonts w:ascii="Times New Roman" w:hAnsi="Times New Roman" w:cs="Times New Roman"/>
          <w:sz w:val="24"/>
          <w:szCs w:val="24"/>
        </w:rPr>
        <w:t xml:space="preserve"> </w:t>
      </w:r>
      <w:r w:rsidRPr="00703871">
        <w:rPr>
          <w:rStyle w:val="fontstyle01"/>
          <w:rFonts w:ascii="Times New Roman" w:hAnsi="Times New Roman" w:cs="Times New Roman"/>
          <w:color w:val="auto"/>
          <w:sz w:val="24"/>
          <w:szCs w:val="24"/>
        </w:rPr>
        <w:t>prácticas. Es una guía para la acción, orienta las acciones y las relaciones sociales. Es un</w:t>
      </w:r>
      <w:r w:rsidRPr="00703871">
        <w:rPr>
          <w:rFonts w:ascii="Times New Roman" w:hAnsi="Times New Roman" w:cs="Times New Roman"/>
          <w:sz w:val="24"/>
          <w:szCs w:val="24"/>
        </w:rPr>
        <w:t xml:space="preserve"> </w:t>
      </w:r>
      <w:r w:rsidRPr="00703871">
        <w:rPr>
          <w:rStyle w:val="fontstyle01"/>
          <w:rFonts w:ascii="Times New Roman" w:hAnsi="Times New Roman" w:cs="Times New Roman"/>
          <w:color w:val="auto"/>
          <w:sz w:val="24"/>
          <w:szCs w:val="24"/>
        </w:rPr>
        <w:t>sistema de pre-decodificación de la realidad puesto que determina un conjunto de</w:t>
      </w:r>
      <w:r w:rsidRPr="00703871">
        <w:rPr>
          <w:rFonts w:ascii="Times New Roman" w:hAnsi="Times New Roman" w:cs="Times New Roman"/>
          <w:sz w:val="24"/>
          <w:szCs w:val="24"/>
        </w:rPr>
        <w:t xml:space="preserve"> </w:t>
      </w:r>
      <w:r w:rsidRPr="00703871">
        <w:rPr>
          <w:rStyle w:val="fontstyle01"/>
          <w:rFonts w:ascii="Times New Roman" w:hAnsi="Times New Roman" w:cs="Times New Roman"/>
          <w:color w:val="auto"/>
          <w:sz w:val="24"/>
          <w:szCs w:val="24"/>
        </w:rPr>
        <w:t>anticipaciones y expectativas (Abric, 2001</w:t>
      </w:r>
      <w:r w:rsidR="003A053D">
        <w:rPr>
          <w:rFonts w:ascii="Times New Roman" w:hAnsi="Times New Roman" w:cs="Times New Roman"/>
          <w:sz w:val="24"/>
          <w:szCs w:val="24"/>
        </w:rPr>
        <w:t>, p. 17</w:t>
      </w:r>
      <w:r w:rsidRPr="00703871">
        <w:rPr>
          <w:rStyle w:val="fontstyle01"/>
          <w:rFonts w:ascii="Times New Roman" w:hAnsi="Times New Roman" w:cs="Times New Roman"/>
          <w:color w:val="auto"/>
          <w:sz w:val="24"/>
          <w:szCs w:val="24"/>
        </w:rPr>
        <w:t>).</w:t>
      </w:r>
    </w:p>
    <w:p w14:paraId="6ECB7608" w14:textId="3EEC32FE" w:rsidR="00C21B2C" w:rsidRDefault="006B2391"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Por otro lado, </w:t>
      </w:r>
      <w:r w:rsidRPr="006B2391">
        <w:rPr>
          <w:rFonts w:ascii="Times New Roman" w:eastAsia="Times New Roman" w:hAnsi="Times New Roman" w:cs="Times New Roman"/>
          <w:sz w:val="24"/>
          <w:szCs w:val="24"/>
          <w:lang w:eastAsia="es-MX"/>
        </w:rPr>
        <w:t>Arbesú</w:t>
      </w:r>
      <w:r>
        <w:rPr>
          <w:rFonts w:ascii="Times New Roman" w:eastAsia="Times New Roman" w:hAnsi="Times New Roman" w:cs="Times New Roman"/>
          <w:sz w:val="24"/>
          <w:szCs w:val="24"/>
          <w:lang w:eastAsia="es-MX"/>
        </w:rPr>
        <w:t xml:space="preserve"> y Hernández (2015) encontraron</w:t>
      </w:r>
      <w:r w:rsidR="003049AB" w:rsidRPr="00703871">
        <w:rPr>
          <w:rFonts w:ascii="Times New Roman" w:eastAsia="Times New Roman" w:hAnsi="Times New Roman" w:cs="Times New Roman"/>
          <w:sz w:val="24"/>
          <w:szCs w:val="24"/>
          <w:lang w:eastAsia="es-MX"/>
        </w:rPr>
        <w:t xml:space="preserve"> que los estudiantes valoran que los docentes dominen diversas estrategias de enseñanza, de tal forma que la clase sea dinámica, atractiva y esto</w:t>
      </w:r>
      <w:r w:rsidR="00F34D2B">
        <w:rPr>
          <w:rFonts w:ascii="Times New Roman" w:eastAsia="Times New Roman" w:hAnsi="Times New Roman" w:cs="Times New Roman"/>
          <w:sz w:val="24"/>
          <w:szCs w:val="24"/>
          <w:lang w:eastAsia="es-MX"/>
        </w:rPr>
        <w:t xml:space="preserve"> </w:t>
      </w:r>
      <w:r w:rsidR="003049AB" w:rsidRPr="00703871">
        <w:rPr>
          <w:rFonts w:ascii="Times New Roman" w:eastAsia="Times New Roman" w:hAnsi="Times New Roman" w:cs="Times New Roman"/>
          <w:sz w:val="24"/>
          <w:szCs w:val="24"/>
          <w:lang w:eastAsia="es-MX"/>
        </w:rPr>
        <w:t xml:space="preserve">tenga como resultado una mayor motivación por aprender por parte del alumno. </w:t>
      </w:r>
    </w:p>
    <w:p w14:paraId="5D3F979B" w14:textId="4E5AC8F7" w:rsidR="00F61AF6" w:rsidRPr="00703871" w:rsidRDefault="003049AB" w:rsidP="00C21B2C">
      <w:pPr>
        <w:shd w:val="clear" w:color="auto" w:fill="FFFFFF"/>
        <w:spacing w:after="0" w:line="360" w:lineRule="auto"/>
        <w:ind w:left="1418" w:right="227"/>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Asimismo, entre las estrategias que privilegian los alumnos, destacan aquellas que permiten establecer un vínculo entre la teoría y la práctica, es decir, que consideran que aprenden con mayor facilidad cuando el profesor les ayuda a entender de qué forma los contenidos aprendidos pueden serles útiles en situaciones reales (Arbesú </w:t>
      </w:r>
      <w:r w:rsidR="00C21B2C">
        <w:rPr>
          <w:rFonts w:ascii="Times New Roman" w:eastAsia="Times New Roman" w:hAnsi="Times New Roman" w:cs="Times New Roman"/>
          <w:sz w:val="24"/>
          <w:szCs w:val="24"/>
          <w:lang w:eastAsia="es-MX"/>
        </w:rPr>
        <w:t>y</w:t>
      </w:r>
      <w:r w:rsidRPr="00703871">
        <w:rPr>
          <w:rFonts w:ascii="Times New Roman" w:eastAsia="Times New Roman" w:hAnsi="Times New Roman" w:cs="Times New Roman"/>
          <w:sz w:val="24"/>
          <w:szCs w:val="24"/>
          <w:lang w:eastAsia="es-MX"/>
        </w:rPr>
        <w:t xml:space="preserve"> Hernández, 2015</w:t>
      </w:r>
      <w:r w:rsidR="00C21B2C">
        <w:rPr>
          <w:rFonts w:ascii="Times New Roman" w:eastAsia="Times New Roman" w:hAnsi="Times New Roman" w:cs="Times New Roman"/>
          <w:sz w:val="24"/>
          <w:szCs w:val="24"/>
          <w:lang w:eastAsia="es-MX"/>
        </w:rPr>
        <w:t xml:space="preserve">, p. </w:t>
      </w:r>
      <w:r w:rsidR="00C94D27">
        <w:rPr>
          <w:rFonts w:ascii="Times New Roman" w:eastAsia="Times New Roman" w:hAnsi="Times New Roman" w:cs="Times New Roman"/>
          <w:sz w:val="24"/>
          <w:szCs w:val="24"/>
          <w:lang w:eastAsia="es-MX"/>
        </w:rPr>
        <w:t>53</w:t>
      </w:r>
      <w:r w:rsidRPr="00703871">
        <w:rPr>
          <w:rFonts w:ascii="Times New Roman" w:eastAsia="Times New Roman" w:hAnsi="Times New Roman" w:cs="Times New Roman"/>
          <w:sz w:val="24"/>
          <w:szCs w:val="24"/>
          <w:lang w:eastAsia="es-MX"/>
        </w:rPr>
        <w:t>).</w:t>
      </w:r>
    </w:p>
    <w:p w14:paraId="5D3F979C" w14:textId="3476F588" w:rsidR="00F61AF6" w:rsidRPr="00703871" w:rsidRDefault="00130C32"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En nuestra investigación</w:t>
      </w:r>
      <w:r w:rsidR="00C94D27">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se encontró que las principales redes de asociaciones de re</w:t>
      </w:r>
      <w:r w:rsidR="00CD3301" w:rsidRPr="00703871">
        <w:rPr>
          <w:rFonts w:ascii="Times New Roman" w:eastAsia="Times New Roman" w:hAnsi="Times New Roman" w:cs="Times New Roman"/>
          <w:sz w:val="24"/>
          <w:szCs w:val="24"/>
          <w:lang w:eastAsia="es-MX"/>
        </w:rPr>
        <w:t xml:space="preserve">presentaciones sociales sobre </w:t>
      </w:r>
      <w:r w:rsidRPr="00703871">
        <w:rPr>
          <w:rFonts w:ascii="Times New Roman" w:hAnsi="Times New Roman" w:cs="Times New Roman"/>
          <w:sz w:val="24"/>
          <w:szCs w:val="24"/>
        </w:rPr>
        <w:t>las prácticas pedagógicas de los docentes universitarios</w:t>
      </w:r>
      <w:r w:rsidR="00CD3301" w:rsidRPr="00703871">
        <w:rPr>
          <w:rFonts w:ascii="Times New Roman" w:hAnsi="Times New Roman" w:cs="Times New Roman"/>
          <w:sz w:val="24"/>
          <w:szCs w:val="24"/>
        </w:rPr>
        <w:t xml:space="preserve"> se determinaron a partir del peso semántico de cada uno de los conceptos o categorías centrales</w:t>
      </w:r>
      <w:r w:rsidR="00C94D27">
        <w:rPr>
          <w:rFonts w:ascii="Times New Roman" w:hAnsi="Times New Roman" w:cs="Times New Roman"/>
          <w:sz w:val="24"/>
          <w:szCs w:val="24"/>
        </w:rPr>
        <w:t xml:space="preserve">: </w:t>
      </w:r>
      <w:r w:rsidR="00C94D27" w:rsidRPr="00C94D27">
        <w:rPr>
          <w:rFonts w:ascii="Times New Roman" w:hAnsi="Times New Roman" w:cs="Times New Roman"/>
          <w:i/>
          <w:iCs/>
          <w:sz w:val="24"/>
          <w:szCs w:val="24"/>
        </w:rPr>
        <w:t>e</w:t>
      </w:r>
      <w:r w:rsidRPr="00C94D27">
        <w:rPr>
          <w:rFonts w:ascii="Times New Roman" w:eastAsia="Times New Roman" w:hAnsi="Times New Roman" w:cs="Times New Roman"/>
          <w:i/>
          <w:iCs/>
          <w:sz w:val="24"/>
          <w:szCs w:val="24"/>
          <w:lang w:eastAsia="es-MX"/>
        </w:rPr>
        <w:t>xamen</w:t>
      </w:r>
      <w:r w:rsidR="00CD3301" w:rsidRPr="00703871">
        <w:rPr>
          <w:rFonts w:ascii="Times New Roman" w:eastAsia="Times New Roman" w:hAnsi="Times New Roman" w:cs="Times New Roman"/>
          <w:sz w:val="24"/>
          <w:szCs w:val="24"/>
          <w:lang w:eastAsia="es-MX"/>
        </w:rPr>
        <w:t xml:space="preserve"> con un peso semántico de 100</w:t>
      </w:r>
      <w:r w:rsidRPr="00703871">
        <w:rPr>
          <w:rFonts w:ascii="Times New Roman" w:eastAsia="Times New Roman" w:hAnsi="Times New Roman" w:cs="Times New Roman"/>
          <w:sz w:val="24"/>
          <w:szCs w:val="24"/>
          <w:lang w:eastAsia="es-MX"/>
        </w:rPr>
        <w:t xml:space="preserve">, </w:t>
      </w:r>
      <w:r w:rsidR="00C94D27" w:rsidRPr="00C94D27">
        <w:rPr>
          <w:rFonts w:ascii="Times New Roman" w:eastAsia="Times New Roman" w:hAnsi="Times New Roman" w:cs="Times New Roman"/>
          <w:i/>
          <w:iCs/>
          <w:sz w:val="24"/>
          <w:szCs w:val="24"/>
          <w:lang w:eastAsia="es-MX"/>
        </w:rPr>
        <w:t>e</w:t>
      </w:r>
      <w:r w:rsidRPr="00C94D27">
        <w:rPr>
          <w:rFonts w:ascii="Times New Roman" w:eastAsia="Times New Roman" w:hAnsi="Times New Roman" w:cs="Times New Roman"/>
          <w:i/>
          <w:iCs/>
          <w:sz w:val="24"/>
          <w:szCs w:val="24"/>
          <w:lang w:eastAsia="es-MX"/>
        </w:rPr>
        <w:t>xposición</w:t>
      </w:r>
      <w:r w:rsidR="00CD3301" w:rsidRPr="00703871">
        <w:rPr>
          <w:rFonts w:ascii="Times New Roman" w:eastAsia="Times New Roman" w:hAnsi="Times New Roman" w:cs="Times New Roman"/>
          <w:sz w:val="24"/>
          <w:szCs w:val="24"/>
          <w:lang w:eastAsia="es-MX"/>
        </w:rPr>
        <w:t xml:space="preserve"> con peso semántico de 79.74</w:t>
      </w:r>
      <w:r w:rsidRPr="00703871">
        <w:rPr>
          <w:rFonts w:ascii="Times New Roman" w:eastAsia="Times New Roman" w:hAnsi="Times New Roman" w:cs="Times New Roman"/>
          <w:sz w:val="24"/>
          <w:szCs w:val="24"/>
          <w:lang w:eastAsia="es-MX"/>
        </w:rPr>
        <w:t xml:space="preserve">, </w:t>
      </w:r>
      <w:r w:rsidR="00C94D27" w:rsidRPr="00C94D27">
        <w:rPr>
          <w:rFonts w:ascii="Times New Roman" w:eastAsia="Times New Roman" w:hAnsi="Times New Roman" w:cs="Times New Roman"/>
          <w:i/>
          <w:iCs/>
          <w:sz w:val="24"/>
          <w:szCs w:val="24"/>
          <w:lang w:eastAsia="es-MX"/>
        </w:rPr>
        <w:t>m</w:t>
      </w:r>
      <w:r w:rsidRPr="00C94D27">
        <w:rPr>
          <w:rFonts w:ascii="Times New Roman" w:eastAsia="Times New Roman" w:hAnsi="Times New Roman" w:cs="Times New Roman"/>
          <w:i/>
          <w:iCs/>
          <w:sz w:val="24"/>
          <w:szCs w:val="24"/>
          <w:lang w:eastAsia="es-MX"/>
        </w:rPr>
        <w:t>apas conceptuales</w:t>
      </w:r>
      <w:r w:rsidR="00CD3301" w:rsidRPr="00703871">
        <w:rPr>
          <w:rFonts w:ascii="Times New Roman" w:eastAsia="Times New Roman" w:hAnsi="Times New Roman" w:cs="Times New Roman"/>
          <w:sz w:val="24"/>
          <w:szCs w:val="24"/>
          <w:lang w:eastAsia="es-MX"/>
        </w:rPr>
        <w:t xml:space="preserve"> con un peso semántico de 58.41</w:t>
      </w:r>
      <w:r w:rsidRPr="00703871">
        <w:rPr>
          <w:rFonts w:ascii="Times New Roman" w:eastAsia="Times New Roman" w:hAnsi="Times New Roman" w:cs="Times New Roman"/>
          <w:sz w:val="24"/>
          <w:szCs w:val="24"/>
          <w:lang w:eastAsia="es-MX"/>
        </w:rPr>
        <w:t xml:space="preserve">, </w:t>
      </w:r>
      <w:r w:rsidR="00C94D27" w:rsidRPr="00C94D27">
        <w:rPr>
          <w:rFonts w:ascii="Times New Roman" w:eastAsia="Times New Roman" w:hAnsi="Times New Roman" w:cs="Times New Roman"/>
          <w:i/>
          <w:iCs/>
          <w:sz w:val="24"/>
          <w:szCs w:val="24"/>
          <w:lang w:eastAsia="es-MX"/>
        </w:rPr>
        <w:t>r</w:t>
      </w:r>
      <w:r w:rsidRPr="00C94D27">
        <w:rPr>
          <w:rFonts w:ascii="Times New Roman" w:eastAsia="Times New Roman" w:hAnsi="Times New Roman" w:cs="Times New Roman"/>
          <w:i/>
          <w:iCs/>
          <w:sz w:val="24"/>
          <w:szCs w:val="24"/>
          <w:lang w:eastAsia="es-MX"/>
        </w:rPr>
        <w:t>esumen</w:t>
      </w:r>
      <w:r w:rsidR="00CD3301" w:rsidRPr="00703871">
        <w:rPr>
          <w:rFonts w:ascii="Times New Roman" w:eastAsia="Times New Roman" w:hAnsi="Times New Roman" w:cs="Times New Roman"/>
          <w:sz w:val="24"/>
          <w:szCs w:val="24"/>
          <w:lang w:eastAsia="es-MX"/>
        </w:rPr>
        <w:t xml:space="preserve"> con un peso semántico de 43.16 y </w:t>
      </w:r>
      <w:r w:rsidR="00C94D27" w:rsidRPr="00C94D27">
        <w:rPr>
          <w:rFonts w:ascii="Times New Roman" w:eastAsia="Times New Roman" w:hAnsi="Times New Roman" w:cs="Times New Roman"/>
          <w:i/>
          <w:iCs/>
          <w:sz w:val="24"/>
          <w:szCs w:val="24"/>
          <w:lang w:eastAsia="es-MX"/>
        </w:rPr>
        <w:t>c</w:t>
      </w:r>
      <w:r w:rsidRPr="00C94D27">
        <w:rPr>
          <w:rFonts w:ascii="Times New Roman" w:eastAsia="Times New Roman" w:hAnsi="Times New Roman" w:cs="Times New Roman"/>
          <w:i/>
          <w:iCs/>
          <w:sz w:val="24"/>
          <w:szCs w:val="24"/>
          <w:lang w:eastAsia="es-MX"/>
        </w:rPr>
        <w:t>uadro sinóptico</w:t>
      </w:r>
      <w:r w:rsidR="00CD3301" w:rsidRPr="00703871">
        <w:rPr>
          <w:rFonts w:ascii="Times New Roman" w:eastAsia="Times New Roman" w:hAnsi="Times New Roman" w:cs="Times New Roman"/>
          <w:sz w:val="24"/>
          <w:szCs w:val="24"/>
          <w:lang w:eastAsia="es-MX"/>
        </w:rPr>
        <w:t xml:space="preserve"> con un peso semántico de 29.48</w:t>
      </w:r>
      <w:r w:rsidRPr="00703871">
        <w:rPr>
          <w:rFonts w:ascii="Times New Roman" w:eastAsia="Times New Roman" w:hAnsi="Times New Roman" w:cs="Times New Roman"/>
          <w:sz w:val="24"/>
          <w:szCs w:val="24"/>
          <w:lang w:eastAsia="es-MX"/>
        </w:rPr>
        <w:t>.</w:t>
      </w:r>
      <w:r w:rsidR="00CD3301" w:rsidRPr="00703871">
        <w:rPr>
          <w:rFonts w:ascii="Times New Roman" w:eastAsia="Times New Roman" w:hAnsi="Times New Roman" w:cs="Times New Roman"/>
          <w:sz w:val="24"/>
          <w:szCs w:val="24"/>
          <w:lang w:eastAsia="es-MX"/>
        </w:rPr>
        <w:t xml:space="preserve"> </w:t>
      </w:r>
    </w:p>
    <w:p w14:paraId="5D3F979D" w14:textId="1A42DBF7" w:rsidR="00C007A6" w:rsidRPr="00703871" w:rsidRDefault="00C007A6"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Las </w:t>
      </w:r>
      <w:r w:rsidR="00C94D27">
        <w:rPr>
          <w:rFonts w:ascii="Times New Roman" w:eastAsia="Times New Roman" w:hAnsi="Times New Roman" w:cs="Times New Roman"/>
          <w:sz w:val="24"/>
          <w:szCs w:val="24"/>
          <w:lang w:eastAsia="es-MX"/>
        </w:rPr>
        <w:t>representaciones sociales</w:t>
      </w:r>
      <w:r w:rsidRPr="00703871">
        <w:rPr>
          <w:rFonts w:ascii="Times New Roman" w:eastAsia="Times New Roman" w:hAnsi="Times New Roman" w:cs="Times New Roman"/>
          <w:sz w:val="24"/>
          <w:szCs w:val="24"/>
          <w:lang w:eastAsia="es-MX"/>
        </w:rPr>
        <w:t xml:space="preserve"> como forma de conocimiento aluden a un proceso y a un contenido. En tanto proceso</w:t>
      </w:r>
      <w:r w:rsidR="00C94D27">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w:t>
      </w:r>
      <w:r w:rsidR="00C94D27">
        <w:rPr>
          <w:rFonts w:ascii="Times New Roman" w:eastAsia="Times New Roman" w:hAnsi="Times New Roman" w:cs="Times New Roman"/>
          <w:sz w:val="24"/>
          <w:szCs w:val="24"/>
          <w:lang w:eastAsia="es-MX"/>
        </w:rPr>
        <w:t xml:space="preserve">estas </w:t>
      </w:r>
      <w:r w:rsidRPr="00703871">
        <w:rPr>
          <w:rFonts w:ascii="Times New Roman" w:eastAsia="Times New Roman" w:hAnsi="Times New Roman" w:cs="Times New Roman"/>
          <w:sz w:val="24"/>
          <w:szCs w:val="24"/>
          <w:lang w:eastAsia="es-MX"/>
        </w:rPr>
        <w:t>refieren a una forma particular de adquirir y comunicar conocimientos</w:t>
      </w:r>
      <w:r w:rsidR="002C6C46">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(Moscovici, 1979).</w:t>
      </w:r>
    </w:p>
    <w:p w14:paraId="5D3F979E" w14:textId="77777777" w:rsidR="00F61AF6" w:rsidRPr="00703871" w:rsidRDefault="00F61AF6"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5D3F979F" w14:textId="77777777" w:rsidR="0043117A" w:rsidRPr="00530455" w:rsidRDefault="0043117A" w:rsidP="00530455">
      <w:pPr>
        <w:shd w:val="clear" w:color="auto" w:fill="FFFFFF"/>
        <w:spacing w:after="0" w:line="360" w:lineRule="auto"/>
        <w:ind w:right="225"/>
        <w:jc w:val="center"/>
        <w:textAlignment w:val="baseline"/>
        <w:rPr>
          <w:rFonts w:ascii="Times New Roman" w:eastAsia="Times New Roman" w:hAnsi="Times New Roman" w:cs="Times New Roman"/>
          <w:b/>
          <w:sz w:val="32"/>
          <w:szCs w:val="32"/>
          <w:lang w:eastAsia="es-MX"/>
        </w:rPr>
      </w:pPr>
      <w:r w:rsidRPr="00530455">
        <w:rPr>
          <w:rFonts w:ascii="Times New Roman" w:eastAsia="Times New Roman" w:hAnsi="Times New Roman" w:cs="Times New Roman"/>
          <w:b/>
          <w:sz w:val="32"/>
          <w:szCs w:val="32"/>
          <w:lang w:eastAsia="es-MX"/>
        </w:rPr>
        <w:lastRenderedPageBreak/>
        <w:t>Conclusiones</w:t>
      </w:r>
    </w:p>
    <w:p w14:paraId="5D3F97A0" w14:textId="6ACA7EEF" w:rsidR="00787D86" w:rsidRPr="00703871" w:rsidRDefault="00796709"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Las redes de asociaciones </w:t>
      </w:r>
      <w:r w:rsidR="00CF7FCD" w:rsidRPr="00703871">
        <w:rPr>
          <w:rFonts w:ascii="Times New Roman" w:eastAsia="Times New Roman" w:hAnsi="Times New Roman" w:cs="Times New Roman"/>
          <w:sz w:val="24"/>
          <w:szCs w:val="24"/>
          <w:lang w:eastAsia="es-MX"/>
        </w:rPr>
        <w:t>de las respuestas de</w:t>
      </w:r>
      <w:r w:rsidRPr="00703871">
        <w:rPr>
          <w:rFonts w:ascii="Times New Roman" w:eastAsia="Times New Roman" w:hAnsi="Times New Roman" w:cs="Times New Roman"/>
          <w:sz w:val="24"/>
          <w:szCs w:val="24"/>
          <w:lang w:eastAsia="es-MX"/>
        </w:rPr>
        <w:t xml:space="preserve"> los estudiantes universitarios de ciencias de la salud que se presentan en la configuración del núcleo central de las representaciones sociales de la docencia universitaria</w:t>
      </w:r>
      <w:r w:rsidR="002C6C46">
        <w:rPr>
          <w:rFonts w:ascii="Times New Roman" w:eastAsia="Times New Roman" w:hAnsi="Times New Roman" w:cs="Times New Roman"/>
          <w:sz w:val="24"/>
          <w:szCs w:val="24"/>
          <w:lang w:eastAsia="es-MX"/>
        </w:rPr>
        <w:t>,</w:t>
      </w:r>
      <w:r w:rsidR="00B74E97" w:rsidRPr="00703871">
        <w:rPr>
          <w:rFonts w:ascii="Times New Roman" w:eastAsia="Times New Roman" w:hAnsi="Times New Roman" w:cs="Times New Roman"/>
          <w:sz w:val="24"/>
          <w:szCs w:val="24"/>
          <w:lang w:eastAsia="es-MX"/>
        </w:rPr>
        <w:t xml:space="preserve"> que corresponden a la </w:t>
      </w:r>
      <w:r w:rsidR="00E5282B" w:rsidRPr="00703871">
        <w:rPr>
          <w:rFonts w:ascii="Times New Roman" w:eastAsia="Times New Roman" w:hAnsi="Times New Roman" w:cs="Times New Roman"/>
          <w:sz w:val="24"/>
          <w:szCs w:val="24"/>
          <w:lang w:eastAsia="es-MX"/>
        </w:rPr>
        <w:t xml:space="preserve">primera </w:t>
      </w:r>
      <w:r w:rsidR="007A13C9" w:rsidRPr="00703871">
        <w:rPr>
          <w:rFonts w:ascii="Times New Roman" w:eastAsia="Times New Roman" w:hAnsi="Times New Roman" w:cs="Times New Roman"/>
          <w:sz w:val="24"/>
          <w:szCs w:val="24"/>
          <w:lang w:eastAsia="es-MX"/>
        </w:rPr>
        <w:t>red de asociación</w:t>
      </w:r>
      <w:r w:rsidR="002C6C46">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permite</w:t>
      </w:r>
      <w:r w:rsidR="00B74E97" w:rsidRPr="00703871">
        <w:rPr>
          <w:rFonts w:ascii="Times New Roman" w:eastAsia="Times New Roman" w:hAnsi="Times New Roman" w:cs="Times New Roman"/>
          <w:sz w:val="24"/>
          <w:szCs w:val="24"/>
          <w:lang w:eastAsia="es-MX"/>
        </w:rPr>
        <w:t>n determinar el contenido y organización</w:t>
      </w:r>
      <w:r w:rsidRPr="00703871">
        <w:rPr>
          <w:rFonts w:ascii="Times New Roman" w:eastAsia="Times New Roman" w:hAnsi="Times New Roman" w:cs="Times New Roman"/>
          <w:sz w:val="24"/>
          <w:szCs w:val="24"/>
          <w:lang w:eastAsia="es-MX"/>
        </w:rPr>
        <w:t xml:space="preserve"> de la representación social</w:t>
      </w:r>
      <w:r w:rsidR="00B74E97" w:rsidRPr="00703871">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w:t>
      </w:r>
      <w:r w:rsidR="00B74E97" w:rsidRPr="00703871">
        <w:rPr>
          <w:rFonts w:ascii="Times New Roman" w:eastAsia="Times New Roman" w:hAnsi="Times New Roman" w:cs="Times New Roman"/>
          <w:sz w:val="24"/>
          <w:szCs w:val="24"/>
          <w:lang w:eastAsia="es-MX"/>
        </w:rPr>
        <w:t>S</w:t>
      </w:r>
      <w:r w:rsidRPr="00703871">
        <w:rPr>
          <w:rFonts w:ascii="Times New Roman" w:eastAsia="Times New Roman" w:hAnsi="Times New Roman" w:cs="Times New Roman"/>
          <w:sz w:val="24"/>
          <w:szCs w:val="24"/>
          <w:lang w:eastAsia="es-MX"/>
        </w:rPr>
        <w:t xml:space="preserve">e encuentra principalmente en el concepto de </w:t>
      </w:r>
      <w:r w:rsidRPr="008A4085">
        <w:rPr>
          <w:rFonts w:ascii="Times New Roman" w:eastAsia="Times New Roman" w:hAnsi="Times New Roman" w:cs="Times New Roman"/>
          <w:i/>
          <w:iCs/>
          <w:sz w:val="24"/>
          <w:szCs w:val="24"/>
          <w:lang w:eastAsia="es-MX"/>
        </w:rPr>
        <w:t>preparado</w:t>
      </w:r>
      <w:r w:rsidRPr="00703871">
        <w:rPr>
          <w:rFonts w:ascii="Times New Roman" w:eastAsia="Times New Roman" w:hAnsi="Times New Roman" w:cs="Times New Roman"/>
          <w:sz w:val="24"/>
          <w:szCs w:val="24"/>
          <w:lang w:eastAsia="es-MX"/>
        </w:rPr>
        <w:t>, es decir</w:t>
      </w:r>
      <w:r w:rsidR="008A4085">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que los estudiantes reconocen que sus docentes conocen las unidades de aprendizaje que se le</w:t>
      </w:r>
      <w:r w:rsidR="00F870E2">
        <w:rPr>
          <w:rFonts w:ascii="Times New Roman" w:eastAsia="Times New Roman" w:hAnsi="Times New Roman" w:cs="Times New Roman"/>
          <w:sz w:val="24"/>
          <w:szCs w:val="24"/>
          <w:lang w:eastAsia="es-MX"/>
        </w:rPr>
        <w:t>s</w:t>
      </w:r>
      <w:r w:rsidRPr="00703871">
        <w:rPr>
          <w:rFonts w:ascii="Times New Roman" w:eastAsia="Times New Roman" w:hAnsi="Times New Roman" w:cs="Times New Roman"/>
          <w:sz w:val="24"/>
          <w:szCs w:val="24"/>
          <w:lang w:eastAsia="es-MX"/>
        </w:rPr>
        <w:t xml:space="preserve"> asignan en las diferentes profesiones que componen el área de la salud. </w:t>
      </w:r>
    </w:p>
    <w:p w14:paraId="5D3F97A2" w14:textId="61B99248" w:rsidR="00947890" w:rsidRPr="00703871" w:rsidRDefault="007A13C9" w:rsidP="0011784F">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En lo que corresponde a la segunda red de </w:t>
      </w:r>
      <w:r w:rsidR="00B74E97" w:rsidRPr="00703871">
        <w:rPr>
          <w:rFonts w:ascii="Times New Roman" w:eastAsia="Times New Roman" w:hAnsi="Times New Roman" w:cs="Times New Roman"/>
          <w:sz w:val="24"/>
          <w:szCs w:val="24"/>
          <w:lang w:eastAsia="es-MX"/>
        </w:rPr>
        <w:t>asociación</w:t>
      </w:r>
      <w:r w:rsidR="0011784F">
        <w:rPr>
          <w:rFonts w:ascii="Times New Roman" w:eastAsia="Times New Roman" w:hAnsi="Times New Roman" w:cs="Times New Roman"/>
          <w:sz w:val="24"/>
          <w:szCs w:val="24"/>
          <w:lang w:eastAsia="es-MX"/>
        </w:rPr>
        <w:t>,</w:t>
      </w:r>
      <w:r w:rsidR="00B74E97" w:rsidRPr="00703871">
        <w:rPr>
          <w:rFonts w:ascii="Times New Roman" w:eastAsia="Times New Roman" w:hAnsi="Times New Roman" w:cs="Times New Roman"/>
          <w:sz w:val="24"/>
          <w:szCs w:val="24"/>
          <w:lang w:eastAsia="es-MX"/>
        </w:rPr>
        <w:t xml:space="preserve"> </w:t>
      </w:r>
      <w:r w:rsidR="0011784F">
        <w:rPr>
          <w:rFonts w:ascii="Times New Roman" w:eastAsia="Times New Roman" w:hAnsi="Times New Roman" w:cs="Times New Roman"/>
          <w:sz w:val="24"/>
          <w:szCs w:val="24"/>
          <w:lang w:eastAsia="es-MX"/>
        </w:rPr>
        <w:t>referente a</w:t>
      </w:r>
      <w:r w:rsidR="00B74E97" w:rsidRPr="00703871">
        <w:rPr>
          <w:rFonts w:ascii="Times New Roman" w:eastAsia="Times New Roman" w:hAnsi="Times New Roman" w:cs="Times New Roman"/>
          <w:sz w:val="24"/>
          <w:szCs w:val="24"/>
          <w:lang w:eastAsia="es-MX"/>
        </w:rPr>
        <w:t xml:space="preserve"> las prácticas pedagógicas de la docencia universitaria</w:t>
      </w:r>
      <w:r w:rsidR="0011784F">
        <w:rPr>
          <w:rFonts w:ascii="Times New Roman" w:eastAsia="Times New Roman" w:hAnsi="Times New Roman" w:cs="Times New Roman"/>
          <w:sz w:val="24"/>
          <w:szCs w:val="24"/>
          <w:lang w:eastAsia="es-MX"/>
        </w:rPr>
        <w:t>, e</w:t>
      </w:r>
      <w:r w:rsidR="00B74E97" w:rsidRPr="00703871">
        <w:rPr>
          <w:rFonts w:ascii="Times New Roman" w:eastAsia="Times New Roman" w:hAnsi="Times New Roman" w:cs="Times New Roman"/>
          <w:sz w:val="24"/>
          <w:szCs w:val="24"/>
          <w:lang w:eastAsia="es-MX"/>
        </w:rPr>
        <w:t xml:space="preserve">n este caso el núcleo figurativo se determinó en el concepto de </w:t>
      </w:r>
      <w:r w:rsidR="00B74E97" w:rsidRPr="0011784F">
        <w:rPr>
          <w:rFonts w:ascii="Times New Roman" w:eastAsia="Times New Roman" w:hAnsi="Times New Roman" w:cs="Times New Roman"/>
          <w:i/>
          <w:iCs/>
          <w:sz w:val="24"/>
          <w:szCs w:val="24"/>
          <w:lang w:eastAsia="es-MX"/>
        </w:rPr>
        <w:t>examen</w:t>
      </w:r>
      <w:r w:rsidR="00B74E97" w:rsidRPr="00703871">
        <w:rPr>
          <w:rFonts w:ascii="Times New Roman" w:eastAsia="Times New Roman" w:hAnsi="Times New Roman" w:cs="Times New Roman"/>
          <w:sz w:val="24"/>
          <w:szCs w:val="24"/>
          <w:lang w:eastAsia="es-MX"/>
        </w:rPr>
        <w:t xml:space="preserve">. A pesar de que los docentes universitarios del área de la salud cuentan con diferentes herramientas para evaluar los </w:t>
      </w:r>
      <w:r w:rsidR="00AF0B70" w:rsidRPr="00703871">
        <w:rPr>
          <w:rFonts w:ascii="Times New Roman" w:eastAsia="Times New Roman" w:hAnsi="Times New Roman" w:cs="Times New Roman"/>
          <w:sz w:val="24"/>
          <w:szCs w:val="24"/>
          <w:lang w:eastAsia="es-MX"/>
        </w:rPr>
        <w:t>aprendizajes de sus estudiantes</w:t>
      </w:r>
      <w:r w:rsidR="0011784F">
        <w:rPr>
          <w:rFonts w:ascii="Times New Roman" w:eastAsia="Times New Roman" w:hAnsi="Times New Roman" w:cs="Times New Roman"/>
          <w:sz w:val="24"/>
          <w:szCs w:val="24"/>
          <w:lang w:eastAsia="es-MX"/>
        </w:rPr>
        <w:t>, s</w:t>
      </w:r>
      <w:r w:rsidR="00AF0B70" w:rsidRPr="00703871">
        <w:rPr>
          <w:rFonts w:ascii="Times New Roman" w:eastAsia="Times New Roman" w:hAnsi="Times New Roman" w:cs="Times New Roman"/>
          <w:sz w:val="24"/>
          <w:szCs w:val="24"/>
          <w:lang w:eastAsia="es-MX"/>
        </w:rPr>
        <w:t>e sigue utilizando el examen como principal herramienta de evaluación.</w:t>
      </w:r>
    </w:p>
    <w:p w14:paraId="1BD269C8" w14:textId="1F002CDC" w:rsidR="00703871" w:rsidRPr="00703871" w:rsidRDefault="00EC41B5" w:rsidP="00C05AE3">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Estos hallazgos permiten establecer nuevas líneas de investigación aplicando la teoría de </w:t>
      </w:r>
      <w:r w:rsidR="00377945" w:rsidRPr="00703871">
        <w:rPr>
          <w:rFonts w:ascii="Times New Roman" w:eastAsia="Times New Roman" w:hAnsi="Times New Roman" w:cs="Times New Roman"/>
          <w:sz w:val="24"/>
          <w:szCs w:val="24"/>
          <w:lang w:eastAsia="es-MX"/>
        </w:rPr>
        <w:t>las representaciones sociales en diferentes objetos de estudio del área de la educación (</w:t>
      </w:r>
      <w:r w:rsidR="0011784F">
        <w:rPr>
          <w:rFonts w:ascii="Times New Roman" w:eastAsia="Times New Roman" w:hAnsi="Times New Roman" w:cs="Times New Roman"/>
          <w:sz w:val="24"/>
          <w:szCs w:val="24"/>
          <w:lang w:eastAsia="es-MX"/>
        </w:rPr>
        <w:t>m</w:t>
      </w:r>
      <w:r w:rsidR="00377945" w:rsidRPr="00703871">
        <w:rPr>
          <w:rFonts w:ascii="Times New Roman" w:eastAsia="Times New Roman" w:hAnsi="Times New Roman" w:cs="Times New Roman"/>
          <w:sz w:val="24"/>
          <w:szCs w:val="24"/>
          <w:lang w:eastAsia="es-MX"/>
        </w:rPr>
        <w:t>odelo educativo, evaluación, calidad de la educación superior, diversificación de la oferta educativa, trayectorias estudiantiles).</w:t>
      </w:r>
    </w:p>
    <w:p w14:paraId="5D3F97A4" w14:textId="6C76CBAD" w:rsidR="00B611B4" w:rsidRDefault="00B611B4"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24708EC1" w14:textId="0D2152F7"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527880D5" w14:textId="73F34092"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56010F08" w14:textId="01AA98A0"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08ADE920" w14:textId="12D5308B"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17B40CA5" w14:textId="7155DD75"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061DCCF4" w14:textId="404C56AD"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4BA600DD" w14:textId="3A7C0C35"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43ED12A3" w14:textId="78F0D8B2"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4AB60A91" w14:textId="44C037B7"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1D26358F" w14:textId="5DE16CC3"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2C166F6D" w14:textId="73BD625D"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43738BB6" w14:textId="42C39DC2"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6587F0BE" w14:textId="2B2B9DFD" w:rsidR="007E4BA2"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45A82175" w14:textId="77777777" w:rsidR="007E4BA2" w:rsidRPr="00703871" w:rsidRDefault="007E4BA2" w:rsidP="00530455">
      <w:pPr>
        <w:shd w:val="clear" w:color="auto" w:fill="FFFFFF"/>
        <w:spacing w:after="0" w:line="360" w:lineRule="auto"/>
        <w:ind w:right="227" w:firstLine="709"/>
        <w:jc w:val="both"/>
        <w:textAlignment w:val="baseline"/>
        <w:rPr>
          <w:rFonts w:ascii="Times New Roman" w:eastAsia="Times New Roman" w:hAnsi="Times New Roman" w:cs="Times New Roman"/>
          <w:sz w:val="24"/>
          <w:szCs w:val="24"/>
          <w:lang w:eastAsia="es-MX"/>
        </w:rPr>
      </w:pPr>
    </w:p>
    <w:p w14:paraId="5D3F97A8" w14:textId="77777777" w:rsidR="00BB5F96" w:rsidRPr="00530455" w:rsidRDefault="00CF7FCD" w:rsidP="00530455">
      <w:pPr>
        <w:shd w:val="clear" w:color="auto" w:fill="FFFFFF"/>
        <w:spacing w:after="0" w:line="360" w:lineRule="auto"/>
        <w:ind w:right="225"/>
        <w:textAlignment w:val="baseline"/>
        <w:rPr>
          <w:rFonts w:ascii="Calibri" w:hAnsi="Calibri" w:cs="Calibri"/>
          <w:b/>
          <w:sz w:val="28"/>
          <w:szCs w:val="24"/>
          <w:lang w:val="es-ES"/>
        </w:rPr>
      </w:pPr>
      <w:r w:rsidRPr="00530455">
        <w:rPr>
          <w:rFonts w:ascii="Calibri" w:hAnsi="Calibri" w:cs="Calibri"/>
          <w:b/>
          <w:sz w:val="28"/>
          <w:szCs w:val="24"/>
          <w:lang w:val="es-ES"/>
        </w:rPr>
        <w:lastRenderedPageBreak/>
        <w:t>R</w:t>
      </w:r>
      <w:r w:rsidR="0043117A" w:rsidRPr="00530455">
        <w:rPr>
          <w:rFonts w:ascii="Calibri" w:hAnsi="Calibri" w:cs="Calibri"/>
          <w:b/>
          <w:sz w:val="28"/>
          <w:szCs w:val="24"/>
          <w:lang w:val="es-ES"/>
        </w:rPr>
        <w:t>eferencias</w:t>
      </w:r>
    </w:p>
    <w:p w14:paraId="5D3F97A9" w14:textId="55A16A00" w:rsidR="00BB5F96" w:rsidRPr="00703871" w:rsidRDefault="00CC6C53"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 xml:space="preserve">Abric, J. </w:t>
      </w:r>
      <w:r w:rsidR="00FC0DC1" w:rsidRPr="00703871">
        <w:rPr>
          <w:rFonts w:ascii="Times New Roman" w:eastAsia="Times New Roman" w:hAnsi="Times New Roman" w:cs="Times New Roman"/>
          <w:sz w:val="24"/>
          <w:szCs w:val="24"/>
          <w:lang w:eastAsia="es-MX"/>
        </w:rPr>
        <w:t>(1994)</w:t>
      </w:r>
      <w:r w:rsidRPr="00703871">
        <w:rPr>
          <w:rFonts w:ascii="Times New Roman" w:eastAsia="Times New Roman" w:hAnsi="Times New Roman" w:cs="Times New Roman"/>
          <w:sz w:val="24"/>
          <w:szCs w:val="24"/>
          <w:lang w:eastAsia="es-MX"/>
        </w:rPr>
        <w:t>.</w:t>
      </w:r>
      <w:r w:rsidR="00FC0DC1" w:rsidRPr="00703871">
        <w:rPr>
          <w:rFonts w:ascii="Times New Roman" w:eastAsia="Times New Roman" w:hAnsi="Times New Roman" w:cs="Times New Roman"/>
          <w:sz w:val="24"/>
          <w:szCs w:val="24"/>
          <w:lang w:eastAsia="es-MX"/>
        </w:rPr>
        <w:t xml:space="preserve"> </w:t>
      </w:r>
      <w:r w:rsidR="00FC0DC1" w:rsidRPr="00703871">
        <w:rPr>
          <w:rFonts w:ascii="Times New Roman" w:eastAsia="Times New Roman" w:hAnsi="Times New Roman" w:cs="Times New Roman"/>
          <w:i/>
          <w:sz w:val="24"/>
          <w:szCs w:val="24"/>
          <w:lang w:eastAsia="es-MX"/>
        </w:rPr>
        <w:t>Metodología de recolección de las representaciones sociales.</w:t>
      </w:r>
      <w:r w:rsidR="00FC0DC1" w:rsidRPr="00703871">
        <w:rPr>
          <w:rFonts w:ascii="Times New Roman" w:eastAsia="Times New Roman" w:hAnsi="Times New Roman" w:cs="Times New Roman"/>
          <w:sz w:val="24"/>
          <w:szCs w:val="24"/>
          <w:lang w:eastAsia="es-MX"/>
        </w:rPr>
        <w:t xml:space="preserve"> </w:t>
      </w:r>
      <w:r w:rsidR="00837255">
        <w:rPr>
          <w:rFonts w:ascii="Times New Roman" w:eastAsia="Times New Roman" w:hAnsi="Times New Roman" w:cs="Times New Roman"/>
          <w:sz w:val="24"/>
          <w:szCs w:val="24"/>
          <w:lang w:eastAsia="es-MX"/>
        </w:rPr>
        <w:t xml:space="preserve">Ciudad de México, </w:t>
      </w:r>
      <w:r w:rsidR="00FC0DC1" w:rsidRPr="00703871">
        <w:rPr>
          <w:rFonts w:ascii="Times New Roman" w:eastAsia="Times New Roman" w:hAnsi="Times New Roman" w:cs="Times New Roman"/>
          <w:sz w:val="24"/>
          <w:szCs w:val="24"/>
          <w:lang w:eastAsia="es-MX"/>
        </w:rPr>
        <w:t>México</w:t>
      </w:r>
      <w:r w:rsidR="00837255">
        <w:rPr>
          <w:rFonts w:ascii="Times New Roman" w:eastAsia="Times New Roman" w:hAnsi="Times New Roman" w:cs="Times New Roman"/>
          <w:sz w:val="24"/>
          <w:szCs w:val="24"/>
          <w:lang w:eastAsia="es-MX"/>
        </w:rPr>
        <w:t>:</w:t>
      </w:r>
      <w:r w:rsidR="00FC0DC1" w:rsidRPr="00703871">
        <w:rPr>
          <w:rFonts w:ascii="Times New Roman" w:eastAsia="Times New Roman" w:hAnsi="Times New Roman" w:cs="Times New Roman"/>
          <w:sz w:val="24"/>
          <w:szCs w:val="24"/>
          <w:lang w:eastAsia="es-MX"/>
        </w:rPr>
        <w:t xml:space="preserve"> Ediciones Coyoacán.</w:t>
      </w:r>
    </w:p>
    <w:p w14:paraId="5D3F97AA" w14:textId="64C5B88E" w:rsidR="00C7511C" w:rsidRPr="00703871" w:rsidRDefault="00CC6C53"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 xml:space="preserve">Abric, J. (2001). </w:t>
      </w:r>
      <w:r w:rsidR="00B94352" w:rsidRPr="00703871">
        <w:rPr>
          <w:rFonts w:ascii="Times New Roman" w:eastAsia="Times New Roman" w:hAnsi="Times New Roman" w:cs="Times New Roman"/>
          <w:i/>
          <w:sz w:val="24"/>
          <w:szCs w:val="24"/>
          <w:lang w:eastAsia="es-MX"/>
        </w:rPr>
        <w:t xml:space="preserve">Prácticas sociales y representaciones. </w:t>
      </w:r>
      <w:r w:rsidR="00DD20C6">
        <w:rPr>
          <w:rFonts w:ascii="Times New Roman" w:eastAsia="Times New Roman" w:hAnsi="Times New Roman" w:cs="Times New Roman"/>
          <w:iCs/>
          <w:sz w:val="24"/>
          <w:szCs w:val="24"/>
          <w:lang w:eastAsia="es-MX"/>
        </w:rPr>
        <w:t xml:space="preserve">Ciudad de México, </w:t>
      </w:r>
      <w:r w:rsidR="00B94352" w:rsidRPr="00703871">
        <w:rPr>
          <w:rFonts w:ascii="Times New Roman" w:eastAsia="Times New Roman" w:hAnsi="Times New Roman" w:cs="Times New Roman"/>
          <w:sz w:val="24"/>
          <w:szCs w:val="24"/>
          <w:lang w:eastAsia="es-MX"/>
        </w:rPr>
        <w:t>México</w:t>
      </w:r>
      <w:r w:rsidR="00DD20C6">
        <w:rPr>
          <w:rFonts w:ascii="Times New Roman" w:eastAsia="Times New Roman" w:hAnsi="Times New Roman" w:cs="Times New Roman"/>
          <w:sz w:val="24"/>
          <w:szCs w:val="24"/>
          <w:lang w:eastAsia="es-MX"/>
        </w:rPr>
        <w:t xml:space="preserve">: </w:t>
      </w:r>
      <w:r w:rsidR="00B94352" w:rsidRPr="00703871">
        <w:rPr>
          <w:rFonts w:ascii="Times New Roman" w:eastAsia="Times New Roman" w:hAnsi="Times New Roman" w:cs="Times New Roman"/>
          <w:sz w:val="24"/>
          <w:szCs w:val="24"/>
          <w:lang w:eastAsia="es-MX"/>
        </w:rPr>
        <w:t>Ediciones Coyoacán.</w:t>
      </w:r>
    </w:p>
    <w:p w14:paraId="5D3F97AB" w14:textId="45315FF2" w:rsidR="00C7511C" w:rsidRPr="00703871" w:rsidRDefault="00CC1A95"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 xml:space="preserve">Amber, D. A. </w:t>
      </w:r>
      <w:r w:rsidR="00DD20C6">
        <w:rPr>
          <w:rFonts w:ascii="Times New Roman" w:eastAsia="Times New Roman" w:hAnsi="Times New Roman" w:cs="Times New Roman"/>
          <w:sz w:val="24"/>
          <w:szCs w:val="24"/>
          <w:lang w:eastAsia="es-MX"/>
        </w:rPr>
        <w:t>y</w:t>
      </w:r>
      <w:r w:rsidRPr="00703871">
        <w:rPr>
          <w:rFonts w:ascii="Times New Roman" w:eastAsia="Times New Roman" w:hAnsi="Times New Roman" w:cs="Times New Roman"/>
          <w:sz w:val="24"/>
          <w:szCs w:val="24"/>
          <w:lang w:eastAsia="es-MX"/>
        </w:rPr>
        <w:t xml:space="preserve"> Suárez, C. I. (2016). </w:t>
      </w:r>
      <w:r w:rsidRPr="00530455">
        <w:rPr>
          <w:rFonts w:ascii="Times New Roman" w:eastAsia="Times New Roman" w:hAnsi="Times New Roman" w:cs="Times New Roman"/>
          <w:iCs/>
          <w:sz w:val="24"/>
          <w:szCs w:val="24"/>
          <w:lang w:eastAsia="es-MX"/>
        </w:rPr>
        <w:t>La formación docente universitaria: claves formativas de universidades españolas</w:t>
      </w:r>
      <w:r w:rsidR="00CC6C53" w:rsidRPr="00703871">
        <w:rPr>
          <w:rFonts w:ascii="Times New Roman" w:eastAsia="Times New Roman" w:hAnsi="Times New Roman" w:cs="Times New Roman"/>
          <w:sz w:val="24"/>
          <w:szCs w:val="24"/>
          <w:lang w:eastAsia="es-MX"/>
        </w:rPr>
        <w:t xml:space="preserve">. </w:t>
      </w:r>
      <w:r w:rsidRPr="00530455">
        <w:rPr>
          <w:rFonts w:ascii="Times New Roman" w:eastAsia="Times New Roman" w:hAnsi="Times New Roman" w:cs="Times New Roman"/>
          <w:i/>
          <w:iCs/>
          <w:sz w:val="24"/>
          <w:szCs w:val="24"/>
          <w:lang w:eastAsia="es-MX"/>
        </w:rPr>
        <w:t>Revista Electrónica de</w:t>
      </w:r>
      <w:r w:rsidR="00406B99" w:rsidRPr="00530455">
        <w:rPr>
          <w:rFonts w:ascii="Times New Roman" w:eastAsia="Times New Roman" w:hAnsi="Times New Roman" w:cs="Times New Roman"/>
          <w:i/>
          <w:iCs/>
          <w:sz w:val="24"/>
          <w:szCs w:val="24"/>
          <w:lang w:eastAsia="es-MX"/>
        </w:rPr>
        <w:t xml:space="preserve"> Investigación Educativa</w:t>
      </w:r>
      <w:r w:rsidR="00406B99" w:rsidRPr="00703871">
        <w:rPr>
          <w:rFonts w:ascii="Times New Roman" w:eastAsia="Times New Roman" w:hAnsi="Times New Roman" w:cs="Times New Roman"/>
          <w:sz w:val="24"/>
          <w:szCs w:val="24"/>
          <w:lang w:eastAsia="es-MX"/>
        </w:rPr>
        <w:t xml:space="preserve">, </w:t>
      </w:r>
      <w:r w:rsidRPr="00530455">
        <w:rPr>
          <w:rFonts w:ascii="Times New Roman" w:eastAsia="Times New Roman" w:hAnsi="Times New Roman" w:cs="Times New Roman"/>
          <w:i/>
          <w:iCs/>
          <w:sz w:val="24"/>
          <w:szCs w:val="24"/>
          <w:lang w:eastAsia="es-MX"/>
        </w:rPr>
        <w:t>18</w:t>
      </w:r>
      <w:r w:rsidR="00406B99" w:rsidRPr="00703871">
        <w:rPr>
          <w:rFonts w:ascii="Times New Roman" w:eastAsia="Times New Roman" w:hAnsi="Times New Roman" w:cs="Times New Roman"/>
          <w:sz w:val="24"/>
          <w:szCs w:val="24"/>
          <w:lang w:eastAsia="es-MX"/>
        </w:rPr>
        <w:t xml:space="preserve">(3), 51-64. </w:t>
      </w:r>
      <w:r w:rsidRPr="00703871">
        <w:rPr>
          <w:rFonts w:ascii="Times New Roman" w:eastAsia="Times New Roman" w:hAnsi="Times New Roman" w:cs="Times New Roman"/>
          <w:sz w:val="24"/>
          <w:szCs w:val="24"/>
          <w:lang w:eastAsia="es-MX"/>
        </w:rPr>
        <w:t xml:space="preserve">Recuperado de </w:t>
      </w:r>
      <w:r w:rsidRPr="00530455">
        <w:rPr>
          <w:rFonts w:ascii="Times New Roman" w:eastAsia="Times New Roman" w:hAnsi="Times New Roman" w:cs="Times New Roman"/>
          <w:sz w:val="24"/>
          <w:szCs w:val="24"/>
          <w:lang w:eastAsia="es-MX"/>
        </w:rPr>
        <w:t>http://redie.uabc.mx/redie/article/view/996</w:t>
      </w:r>
      <w:r w:rsidR="00DD20C6">
        <w:rPr>
          <w:rStyle w:val="Hipervnculo"/>
          <w:rFonts w:ascii="Times New Roman" w:eastAsia="Times New Roman" w:hAnsi="Times New Roman" w:cs="Times New Roman"/>
          <w:color w:val="auto"/>
          <w:sz w:val="24"/>
          <w:szCs w:val="24"/>
          <w:lang w:eastAsia="es-MX"/>
        </w:rPr>
        <w:t>.</w:t>
      </w:r>
    </w:p>
    <w:p w14:paraId="5D3F97AC" w14:textId="1D5FCDF9" w:rsidR="00C7511C" w:rsidRPr="00703871" w:rsidRDefault="00CC1A95"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 xml:space="preserve">Araya, S. (2002). </w:t>
      </w:r>
      <w:r w:rsidRPr="006D4502">
        <w:rPr>
          <w:rFonts w:ascii="Times New Roman" w:eastAsia="Times New Roman" w:hAnsi="Times New Roman" w:cs="Times New Roman"/>
          <w:i/>
          <w:sz w:val="24"/>
          <w:szCs w:val="24"/>
          <w:lang w:eastAsia="es-MX"/>
        </w:rPr>
        <w:t>Las representaciones sociales: Ejes teóricos para su discusión</w:t>
      </w:r>
      <w:r w:rsidRPr="00703871">
        <w:rPr>
          <w:rFonts w:ascii="Times New Roman" w:eastAsia="Times New Roman" w:hAnsi="Times New Roman" w:cs="Times New Roman"/>
          <w:i/>
          <w:sz w:val="24"/>
          <w:szCs w:val="24"/>
          <w:lang w:eastAsia="es-MX"/>
        </w:rPr>
        <w:t>.</w:t>
      </w:r>
      <w:r w:rsidRPr="00703871">
        <w:rPr>
          <w:rFonts w:ascii="Times New Roman" w:eastAsia="Times New Roman" w:hAnsi="Times New Roman" w:cs="Times New Roman"/>
          <w:sz w:val="24"/>
          <w:szCs w:val="24"/>
          <w:lang w:eastAsia="es-MX"/>
        </w:rPr>
        <w:t xml:space="preserve"> </w:t>
      </w:r>
      <w:r w:rsidR="00E4227D">
        <w:rPr>
          <w:rFonts w:ascii="Times New Roman" w:eastAsia="Times New Roman" w:hAnsi="Times New Roman" w:cs="Times New Roman"/>
          <w:sz w:val="24"/>
          <w:szCs w:val="24"/>
          <w:lang w:eastAsia="es-MX"/>
        </w:rPr>
        <w:t xml:space="preserve">San José, </w:t>
      </w:r>
      <w:r w:rsidR="006D4502">
        <w:rPr>
          <w:rFonts w:ascii="Times New Roman" w:eastAsia="Times New Roman" w:hAnsi="Times New Roman" w:cs="Times New Roman"/>
          <w:sz w:val="24"/>
          <w:szCs w:val="24"/>
          <w:lang w:eastAsia="es-MX"/>
        </w:rPr>
        <w:t xml:space="preserve">Costa Rica: </w:t>
      </w:r>
      <w:r w:rsidR="006D4502" w:rsidRPr="006D4502">
        <w:rPr>
          <w:rFonts w:ascii="Times New Roman" w:eastAsia="Times New Roman" w:hAnsi="Times New Roman" w:cs="Times New Roman"/>
          <w:sz w:val="24"/>
          <w:szCs w:val="24"/>
          <w:lang w:eastAsia="es-MX"/>
        </w:rPr>
        <w:t>Facultad Latinoamericana de Ciencias Sociales (FLACSO)</w:t>
      </w:r>
      <w:r w:rsidR="006D4502">
        <w:rPr>
          <w:rFonts w:ascii="Times New Roman" w:eastAsia="Times New Roman" w:hAnsi="Times New Roman" w:cs="Times New Roman"/>
          <w:sz w:val="24"/>
          <w:szCs w:val="24"/>
          <w:lang w:eastAsia="es-MX"/>
        </w:rPr>
        <w:t>.</w:t>
      </w:r>
    </w:p>
    <w:p w14:paraId="5D3F97AD" w14:textId="6E8C19E7" w:rsidR="00C7511C" w:rsidRPr="00703871" w:rsidRDefault="00B94352"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Arbesú, M. I.</w:t>
      </w:r>
      <w:r w:rsidR="006B2391">
        <w:rPr>
          <w:rFonts w:ascii="Times New Roman" w:eastAsia="Times New Roman" w:hAnsi="Times New Roman" w:cs="Times New Roman"/>
          <w:sz w:val="24"/>
          <w:szCs w:val="24"/>
          <w:lang w:eastAsia="es-MX"/>
        </w:rPr>
        <w:t xml:space="preserve"> y</w:t>
      </w:r>
      <w:r w:rsidRPr="00703871">
        <w:rPr>
          <w:rFonts w:ascii="Times New Roman" w:eastAsia="Times New Roman" w:hAnsi="Times New Roman" w:cs="Times New Roman"/>
          <w:sz w:val="24"/>
          <w:szCs w:val="24"/>
          <w:lang w:eastAsia="es-MX"/>
        </w:rPr>
        <w:t xml:space="preserve"> Reyes, L. (2015). </w:t>
      </w:r>
      <w:r w:rsidRPr="006B2391">
        <w:rPr>
          <w:rFonts w:ascii="Times New Roman" w:eastAsia="Times New Roman" w:hAnsi="Times New Roman" w:cs="Times New Roman"/>
          <w:iCs/>
          <w:sz w:val="24"/>
          <w:szCs w:val="24"/>
          <w:lang w:eastAsia="es-MX"/>
        </w:rPr>
        <w:t>L</w:t>
      </w:r>
      <w:r w:rsidR="00232173" w:rsidRPr="006B2391">
        <w:rPr>
          <w:rFonts w:ascii="Times New Roman" w:eastAsia="Times New Roman" w:hAnsi="Times New Roman" w:cs="Times New Roman"/>
          <w:iCs/>
          <w:sz w:val="24"/>
          <w:szCs w:val="24"/>
          <w:lang w:eastAsia="es-MX"/>
        </w:rPr>
        <w:t xml:space="preserve">a eficacia docente: </w:t>
      </w:r>
      <w:r w:rsidRPr="006B2391">
        <w:rPr>
          <w:rFonts w:ascii="Times New Roman" w:eastAsia="Times New Roman" w:hAnsi="Times New Roman" w:cs="Times New Roman"/>
          <w:iCs/>
          <w:sz w:val="24"/>
          <w:szCs w:val="24"/>
          <w:lang w:eastAsia="es-MX"/>
        </w:rPr>
        <w:t>Representaciones sociales de estudiantes universitarios.</w:t>
      </w:r>
      <w:r w:rsidR="002A6325" w:rsidRPr="00703871">
        <w:rPr>
          <w:rFonts w:ascii="Times New Roman" w:eastAsia="Times New Roman" w:hAnsi="Times New Roman" w:cs="Times New Roman"/>
          <w:i/>
          <w:sz w:val="24"/>
          <w:szCs w:val="24"/>
          <w:lang w:eastAsia="es-MX"/>
        </w:rPr>
        <w:t xml:space="preserve"> </w:t>
      </w:r>
      <w:r w:rsidR="00BA5F65" w:rsidRPr="00BA5F65">
        <w:rPr>
          <w:rFonts w:ascii="Times New Roman" w:eastAsia="Times New Roman" w:hAnsi="Times New Roman" w:cs="Times New Roman"/>
          <w:i/>
          <w:iCs/>
          <w:sz w:val="24"/>
          <w:szCs w:val="24"/>
          <w:lang w:eastAsia="es-MX"/>
        </w:rPr>
        <w:t>O</w:t>
      </w:r>
      <w:r w:rsidR="002A6325" w:rsidRPr="00BA5F65">
        <w:rPr>
          <w:rFonts w:ascii="Times New Roman" w:eastAsia="Times New Roman" w:hAnsi="Times New Roman" w:cs="Times New Roman"/>
          <w:i/>
          <w:iCs/>
          <w:sz w:val="24"/>
          <w:szCs w:val="24"/>
          <w:lang w:eastAsia="es-MX"/>
        </w:rPr>
        <w:t>bservar</w:t>
      </w:r>
      <w:r w:rsidR="00BA5F65">
        <w:rPr>
          <w:rFonts w:ascii="Times New Roman" w:eastAsia="Times New Roman" w:hAnsi="Times New Roman" w:cs="Times New Roman"/>
          <w:i/>
          <w:iCs/>
          <w:sz w:val="24"/>
          <w:szCs w:val="24"/>
          <w:lang w:eastAsia="es-MX"/>
        </w:rPr>
        <w:t>. Revista</w:t>
      </w:r>
      <w:r w:rsidR="00232173" w:rsidRPr="00703871">
        <w:rPr>
          <w:rFonts w:ascii="Times New Roman" w:eastAsia="Times New Roman" w:hAnsi="Times New Roman" w:cs="Times New Roman"/>
          <w:sz w:val="24"/>
          <w:szCs w:val="24"/>
          <w:lang w:eastAsia="es-MX"/>
        </w:rPr>
        <w:t xml:space="preserve"> </w:t>
      </w:r>
      <w:r w:rsidR="00232173" w:rsidRPr="00BA5F65">
        <w:rPr>
          <w:rFonts w:ascii="Times New Roman" w:eastAsia="Times New Roman" w:hAnsi="Times New Roman" w:cs="Times New Roman"/>
          <w:i/>
          <w:iCs/>
          <w:sz w:val="24"/>
          <w:szCs w:val="24"/>
          <w:lang w:eastAsia="es-MX"/>
        </w:rPr>
        <w:t>El</w:t>
      </w:r>
      <w:r w:rsidR="00232173" w:rsidRPr="00703871">
        <w:rPr>
          <w:rFonts w:ascii="Times New Roman" w:eastAsia="Times New Roman" w:hAnsi="Times New Roman" w:cs="Times New Roman"/>
          <w:sz w:val="24"/>
          <w:szCs w:val="24"/>
          <w:lang w:eastAsia="es-MX"/>
        </w:rPr>
        <w:t>e</w:t>
      </w:r>
      <w:r w:rsidR="00232173" w:rsidRPr="00BA5F65">
        <w:rPr>
          <w:rFonts w:ascii="Times New Roman" w:eastAsia="Times New Roman" w:hAnsi="Times New Roman" w:cs="Times New Roman"/>
          <w:i/>
          <w:iCs/>
          <w:sz w:val="24"/>
          <w:szCs w:val="24"/>
          <w:lang w:eastAsia="es-MX"/>
        </w:rPr>
        <w:t xml:space="preserve">ctrónica </w:t>
      </w:r>
      <w:r w:rsidR="00BA5F65">
        <w:rPr>
          <w:rFonts w:ascii="Times New Roman" w:eastAsia="Times New Roman" w:hAnsi="Times New Roman" w:cs="Times New Roman"/>
          <w:i/>
          <w:iCs/>
          <w:sz w:val="24"/>
          <w:szCs w:val="24"/>
          <w:lang w:eastAsia="es-MX"/>
        </w:rPr>
        <w:t>d</w:t>
      </w:r>
      <w:r w:rsidR="00232173" w:rsidRPr="00BA5F65">
        <w:rPr>
          <w:rFonts w:ascii="Times New Roman" w:eastAsia="Times New Roman" w:hAnsi="Times New Roman" w:cs="Times New Roman"/>
          <w:i/>
          <w:iCs/>
          <w:sz w:val="24"/>
          <w:szCs w:val="24"/>
          <w:lang w:eastAsia="es-MX"/>
        </w:rPr>
        <w:t xml:space="preserve">e Didáctica </w:t>
      </w:r>
      <w:r w:rsidR="00BA5F65">
        <w:rPr>
          <w:rFonts w:ascii="Times New Roman" w:eastAsia="Times New Roman" w:hAnsi="Times New Roman" w:cs="Times New Roman"/>
          <w:i/>
          <w:iCs/>
          <w:sz w:val="24"/>
          <w:szCs w:val="24"/>
          <w:lang w:eastAsia="es-MX"/>
        </w:rPr>
        <w:t>d</w:t>
      </w:r>
      <w:r w:rsidR="00232173" w:rsidRPr="00BA5F65">
        <w:rPr>
          <w:rFonts w:ascii="Times New Roman" w:eastAsia="Times New Roman" w:hAnsi="Times New Roman" w:cs="Times New Roman"/>
          <w:i/>
          <w:iCs/>
          <w:sz w:val="24"/>
          <w:szCs w:val="24"/>
          <w:lang w:eastAsia="es-MX"/>
        </w:rPr>
        <w:t>e Las Artes</w:t>
      </w:r>
      <w:r w:rsidR="00232173" w:rsidRPr="00703871">
        <w:rPr>
          <w:rFonts w:ascii="Times New Roman" w:eastAsia="Times New Roman" w:hAnsi="Times New Roman" w:cs="Times New Roman"/>
          <w:sz w:val="24"/>
          <w:szCs w:val="24"/>
          <w:lang w:eastAsia="es-MX"/>
        </w:rPr>
        <w:t xml:space="preserve">, </w:t>
      </w:r>
      <w:r w:rsidR="00941DFF" w:rsidRPr="00703871">
        <w:rPr>
          <w:rFonts w:ascii="Times New Roman" w:eastAsia="Times New Roman" w:hAnsi="Times New Roman" w:cs="Times New Roman"/>
          <w:sz w:val="24"/>
          <w:szCs w:val="24"/>
          <w:lang w:eastAsia="es-MX"/>
        </w:rPr>
        <w:t xml:space="preserve">(9), 37-57. Recuperado </w:t>
      </w:r>
      <w:r w:rsidR="00232173" w:rsidRPr="00703871">
        <w:rPr>
          <w:rFonts w:ascii="Times New Roman" w:eastAsia="Times New Roman" w:hAnsi="Times New Roman" w:cs="Times New Roman"/>
          <w:sz w:val="24"/>
          <w:szCs w:val="24"/>
          <w:lang w:eastAsia="es-MX"/>
        </w:rPr>
        <w:t xml:space="preserve">de </w:t>
      </w:r>
      <w:r w:rsidR="00FC0DC1" w:rsidRPr="00530455">
        <w:rPr>
          <w:rFonts w:ascii="Times New Roman" w:eastAsia="Times New Roman" w:hAnsi="Times New Roman" w:cs="Times New Roman"/>
          <w:sz w:val="24"/>
          <w:szCs w:val="24"/>
          <w:lang w:eastAsia="es-MX"/>
        </w:rPr>
        <w:t>https://www.observar.eu/index.php/Observar/article/view/62</w:t>
      </w:r>
      <w:r w:rsidR="005A73E3">
        <w:rPr>
          <w:rStyle w:val="Hipervnculo"/>
          <w:rFonts w:ascii="Times New Roman" w:eastAsia="Times New Roman" w:hAnsi="Times New Roman" w:cs="Times New Roman"/>
          <w:color w:val="auto"/>
          <w:sz w:val="24"/>
          <w:szCs w:val="24"/>
          <w:lang w:eastAsia="es-MX"/>
        </w:rPr>
        <w:t>.</w:t>
      </w:r>
    </w:p>
    <w:p w14:paraId="1ED69307" w14:textId="01895F0A" w:rsidR="005A4766" w:rsidRDefault="005A4766">
      <w:pPr>
        <w:shd w:val="clear" w:color="auto" w:fill="FFFFFF"/>
        <w:spacing w:after="0" w:line="360" w:lineRule="auto"/>
        <w:ind w:left="709" w:right="227" w:hanging="709"/>
        <w:jc w:val="both"/>
        <w:textAlignment w:val="baseline"/>
        <w:rPr>
          <w:rFonts w:ascii="Times New Roman" w:eastAsia="Times New Roman" w:hAnsi="Times New Roman" w:cs="Times New Roman"/>
          <w:sz w:val="24"/>
          <w:szCs w:val="24"/>
          <w:lang w:eastAsia="es-MX"/>
        </w:rPr>
      </w:pPr>
      <w:r w:rsidRPr="005A4766">
        <w:rPr>
          <w:rFonts w:ascii="Times New Roman" w:eastAsia="Times New Roman" w:hAnsi="Times New Roman" w:cs="Times New Roman"/>
          <w:sz w:val="24"/>
          <w:szCs w:val="24"/>
          <w:lang w:eastAsia="es-MX"/>
        </w:rPr>
        <w:t>Barbachán,</w:t>
      </w:r>
      <w:r>
        <w:rPr>
          <w:rFonts w:ascii="Times New Roman" w:eastAsia="Times New Roman" w:hAnsi="Times New Roman" w:cs="Times New Roman"/>
          <w:sz w:val="24"/>
          <w:szCs w:val="24"/>
          <w:lang w:eastAsia="es-MX"/>
        </w:rPr>
        <w:t xml:space="preserve"> E.,</w:t>
      </w:r>
      <w:r w:rsidRPr="005A4766">
        <w:rPr>
          <w:rFonts w:ascii="Times New Roman" w:eastAsia="Times New Roman" w:hAnsi="Times New Roman" w:cs="Times New Roman"/>
          <w:sz w:val="24"/>
          <w:szCs w:val="24"/>
          <w:lang w:eastAsia="es-MX"/>
        </w:rPr>
        <w:t xml:space="preserve"> Cajas,</w:t>
      </w:r>
      <w:r>
        <w:rPr>
          <w:rFonts w:ascii="Times New Roman" w:eastAsia="Times New Roman" w:hAnsi="Times New Roman" w:cs="Times New Roman"/>
          <w:sz w:val="24"/>
          <w:szCs w:val="24"/>
          <w:lang w:eastAsia="es-MX"/>
        </w:rPr>
        <w:t xml:space="preserve"> T.,</w:t>
      </w:r>
      <w:r w:rsidRPr="005A4766">
        <w:rPr>
          <w:rFonts w:ascii="Times New Roman" w:eastAsia="Times New Roman" w:hAnsi="Times New Roman" w:cs="Times New Roman"/>
          <w:sz w:val="24"/>
          <w:szCs w:val="24"/>
          <w:lang w:eastAsia="es-MX"/>
        </w:rPr>
        <w:t xml:space="preserve"> Ramos</w:t>
      </w:r>
      <w:r>
        <w:rPr>
          <w:rFonts w:ascii="Times New Roman" w:eastAsia="Times New Roman" w:hAnsi="Times New Roman" w:cs="Times New Roman"/>
          <w:sz w:val="24"/>
          <w:szCs w:val="24"/>
          <w:lang w:eastAsia="es-MX"/>
        </w:rPr>
        <w:t>, F.</w:t>
      </w:r>
      <w:r w:rsidRPr="005A4766">
        <w:rPr>
          <w:rFonts w:ascii="Times New Roman" w:eastAsia="Times New Roman" w:hAnsi="Times New Roman" w:cs="Times New Roman"/>
          <w:sz w:val="24"/>
          <w:szCs w:val="24"/>
          <w:lang w:eastAsia="es-MX"/>
        </w:rPr>
        <w:t xml:space="preserve"> y Sánchez</w:t>
      </w:r>
      <w:r>
        <w:rPr>
          <w:rFonts w:ascii="Times New Roman" w:eastAsia="Times New Roman" w:hAnsi="Times New Roman" w:cs="Times New Roman"/>
          <w:sz w:val="24"/>
          <w:szCs w:val="24"/>
          <w:lang w:eastAsia="es-MX"/>
        </w:rPr>
        <w:t xml:space="preserve">, F. (2017). </w:t>
      </w:r>
      <w:r w:rsidR="00297261" w:rsidRPr="00297261">
        <w:rPr>
          <w:rFonts w:ascii="Times New Roman" w:eastAsia="Times New Roman" w:hAnsi="Times New Roman" w:cs="Times New Roman"/>
          <w:sz w:val="24"/>
          <w:szCs w:val="24"/>
          <w:lang w:eastAsia="es-MX"/>
        </w:rPr>
        <w:t>Representaciones sociales de la seguridad ciudadana</w:t>
      </w:r>
      <w:r w:rsidR="00297261">
        <w:rPr>
          <w:rFonts w:ascii="Times New Roman" w:eastAsia="Times New Roman" w:hAnsi="Times New Roman" w:cs="Times New Roman"/>
          <w:sz w:val="24"/>
          <w:szCs w:val="24"/>
          <w:lang w:eastAsia="es-MX"/>
        </w:rPr>
        <w:t xml:space="preserve"> </w:t>
      </w:r>
      <w:r w:rsidR="00297261" w:rsidRPr="00297261">
        <w:rPr>
          <w:rFonts w:ascii="Times New Roman" w:eastAsia="Times New Roman" w:hAnsi="Times New Roman" w:cs="Times New Roman"/>
          <w:sz w:val="24"/>
          <w:szCs w:val="24"/>
          <w:lang w:eastAsia="es-MX"/>
        </w:rPr>
        <w:t>en estudiantes universitarios de Lima-Perú</w:t>
      </w:r>
      <w:r w:rsidR="00297261">
        <w:rPr>
          <w:rFonts w:ascii="Times New Roman" w:eastAsia="Times New Roman" w:hAnsi="Times New Roman" w:cs="Times New Roman"/>
          <w:sz w:val="24"/>
          <w:szCs w:val="24"/>
          <w:lang w:eastAsia="es-MX"/>
        </w:rPr>
        <w:t>.</w:t>
      </w:r>
      <w:r w:rsidR="00297261" w:rsidRPr="00297261">
        <w:rPr>
          <w:rFonts w:ascii="Times New Roman" w:eastAsia="Times New Roman" w:hAnsi="Times New Roman" w:cs="Times New Roman"/>
          <w:i/>
          <w:iCs/>
          <w:sz w:val="24"/>
          <w:szCs w:val="24"/>
          <w:lang w:eastAsia="es-MX"/>
        </w:rPr>
        <w:t xml:space="preserve"> </w:t>
      </w:r>
      <w:r w:rsidR="00297261" w:rsidRPr="00530455">
        <w:rPr>
          <w:rFonts w:ascii="Times New Roman" w:eastAsia="Times New Roman" w:hAnsi="Times New Roman" w:cs="Times New Roman"/>
          <w:i/>
          <w:iCs/>
          <w:sz w:val="24"/>
          <w:szCs w:val="24"/>
          <w:lang w:eastAsia="es-MX"/>
        </w:rPr>
        <w:t>Opción</w:t>
      </w:r>
      <w:r w:rsidR="00297261" w:rsidRPr="00297261">
        <w:rPr>
          <w:rFonts w:ascii="Times New Roman" w:eastAsia="Times New Roman" w:hAnsi="Times New Roman" w:cs="Times New Roman"/>
          <w:sz w:val="24"/>
          <w:szCs w:val="24"/>
          <w:lang w:eastAsia="es-MX"/>
        </w:rPr>
        <w:t>, 33</w:t>
      </w:r>
      <w:r w:rsidR="00297261">
        <w:rPr>
          <w:rFonts w:ascii="Times New Roman" w:eastAsia="Times New Roman" w:hAnsi="Times New Roman" w:cs="Times New Roman"/>
          <w:sz w:val="24"/>
          <w:szCs w:val="24"/>
          <w:lang w:eastAsia="es-MX"/>
        </w:rPr>
        <w:t>(</w:t>
      </w:r>
      <w:r w:rsidR="00297261" w:rsidRPr="00297261">
        <w:rPr>
          <w:rFonts w:ascii="Times New Roman" w:eastAsia="Times New Roman" w:hAnsi="Times New Roman" w:cs="Times New Roman"/>
          <w:sz w:val="24"/>
          <w:szCs w:val="24"/>
          <w:lang w:eastAsia="es-MX"/>
        </w:rPr>
        <w:t>84</w:t>
      </w:r>
      <w:r w:rsidR="00297261">
        <w:rPr>
          <w:rFonts w:ascii="Times New Roman" w:eastAsia="Times New Roman" w:hAnsi="Times New Roman" w:cs="Times New Roman"/>
          <w:sz w:val="24"/>
          <w:szCs w:val="24"/>
          <w:lang w:eastAsia="es-MX"/>
        </w:rPr>
        <w:t xml:space="preserve">), </w:t>
      </w:r>
      <w:r w:rsidR="00297261" w:rsidRPr="00297261">
        <w:rPr>
          <w:rFonts w:ascii="Times New Roman" w:eastAsia="Times New Roman" w:hAnsi="Times New Roman" w:cs="Times New Roman"/>
          <w:sz w:val="24"/>
          <w:szCs w:val="24"/>
          <w:lang w:eastAsia="es-MX"/>
        </w:rPr>
        <w:t>698-724</w:t>
      </w:r>
      <w:r w:rsidR="00297261">
        <w:rPr>
          <w:rFonts w:ascii="Times New Roman" w:eastAsia="Times New Roman" w:hAnsi="Times New Roman" w:cs="Times New Roman"/>
          <w:sz w:val="24"/>
          <w:szCs w:val="24"/>
          <w:lang w:eastAsia="es-MX"/>
        </w:rPr>
        <w:t xml:space="preserve">. </w:t>
      </w:r>
    </w:p>
    <w:p w14:paraId="120851C9" w14:textId="05DA32AC" w:rsidR="005C6295" w:rsidRDefault="005C6295" w:rsidP="00C05AE3">
      <w:pPr>
        <w:shd w:val="clear" w:color="auto" w:fill="FFFFFF"/>
        <w:spacing w:after="0" w:line="360" w:lineRule="auto"/>
        <w:ind w:left="709" w:right="227" w:hanging="709"/>
        <w:jc w:val="both"/>
        <w:textAlignment w:val="baseline"/>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Beltrán, M. y Garay, </w:t>
      </w:r>
      <w:r w:rsidR="00FE33B7">
        <w:rPr>
          <w:rFonts w:ascii="Times New Roman" w:eastAsia="Times New Roman" w:hAnsi="Times New Roman" w:cs="Times New Roman"/>
          <w:sz w:val="24"/>
          <w:szCs w:val="24"/>
          <w:lang w:eastAsia="es-MX"/>
        </w:rPr>
        <w:t xml:space="preserve">J. (2016). </w:t>
      </w:r>
      <w:r w:rsidR="00FE33B7" w:rsidRPr="00FE33B7">
        <w:rPr>
          <w:rFonts w:ascii="Times New Roman" w:eastAsia="Times New Roman" w:hAnsi="Times New Roman" w:cs="Times New Roman"/>
          <w:sz w:val="24"/>
          <w:szCs w:val="24"/>
          <w:lang w:eastAsia="es-MX"/>
        </w:rPr>
        <w:t>Representaciones sociales de los métodos anticonceptivos</w:t>
      </w:r>
      <w:r w:rsidR="00FE33B7">
        <w:rPr>
          <w:rFonts w:ascii="Times New Roman" w:eastAsia="Times New Roman" w:hAnsi="Times New Roman" w:cs="Times New Roman"/>
          <w:sz w:val="24"/>
          <w:szCs w:val="24"/>
          <w:lang w:eastAsia="es-MX"/>
        </w:rPr>
        <w:t xml:space="preserve">. </w:t>
      </w:r>
      <w:r w:rsidR="00FE33B7" w:rsidRPr="00530455">
        <w:rPr>
          <w:rFonts w:ascii="Times New Roman" w:eastAsia="Times New Roman" w:hAnsi="Times New Roman" w:cs="Times New Roman"/>
          <w:i/>
          <w:iCs/>
          <w:sz w:val="24"/>
          <w:szCs w:val="24"/>
          <w:lang w:eastAsia="es-MX"/>
        </w:rPr>
        <w:t>Revista Iberoamericana de las Ciencias de la Salud, 5</w:t>
      </w:r>
      <w:r w:rsidR="00FE33B7">
        <w:rPr>
          <w:rFonts w:ascii="Times New Roman" w:eastAsia="Times New Roman" w:hAnsi="Times New Roman" w:cs="Times New Roman"/>
          <w:sz w:val="24"/>
          <w:szCs w:val="24"/>
          <w:lang w:eastAsia="es-MX"/>
        </w:rPr>
        <w:t>(10).</w:t>
      </w:r>
      <w:r w:rsidR="00FE33B7" w:rsidRPr="00FE33B7">
        <w:rPr>
          <w:rFonts w:ascii="Times New Roman" w:eastAsia="Times New Roman" w:hAnsi="Times New Roman" w:cs="Times New Roman"/>
          <w:sz w:val="24"/>
          <w:szCs w:val="24"/>
          <w:lang w:eastAsia="es-MX"/>
        </w:rPr>
        <w:t xml:space="preserve"> </w:t>
      </w:r>
    </w:p>
    <w:p w14:paraId="5D3F97AE" w14:textId="6CED8D86" w:rsidR="0039199D" w:rsidRPr="00703871" w:rsidRDefault="00B94352"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 xml:space="preserve">Benegas, M. A. </w:t>
      </w:r>
      <w:r w:rsidR="0011784F">
        <w:rPr>
          <w:rFonts w:ascii="Times New Roman" w:eastAsia="Times New Roman" w:hAnsi="Times New Roman" w:cs="Times New Roman"/>
          <w:sz w:val="24"/>
          <w:szCs w:val="24"/>
          <w:lang w:eastAsia="es-MX"/>
        </w:rPr>
        <w:t>y</w:t>
      </w:r>
      <w:r w:rsidRPr="00703871">
        <w:rPr>
          <w:rFonts w:ascii="Times New Roman" w:eastAsia="Times New Roman" w:hAnsi="Times New Roman" w:cs="Times New Roman"/>
          <w:sz w:val="24"/>
          <w:szCs w:val="24"/>
          <w:lang w:eastAsia="es-MX"/>
        </w:rPr>
        <w:t xml:space="preserve"> Fornasero, S. (2004). </w:t>
      </w:r>
      <w:r w:rsidRPr="00F507A2">
        <w:rPr>
          <w:rFonts w:ascii="Times New Roman" w:eastAsia="Times New Roman" w:hAnsi="Times New Roman" w:cs="Times New Roman"/>
          <w:iCs/>
          <w:sz w:val="24"/>
          <w:szCs w:val="24"/>
          <w:lang w:eastAsia="es-MX"/>
        </w:rPr>
        <w:t>Representaciones sociales y modelos pedagógicos de alumnos y docentes universitarios</w:t>
      </w:r>
      <w:r w:rsidRPr="00703871">
        <w:rPr>
          <w:rFonts w:ascii="Times New Roman" w:eastAsia="Times New Roman" w:hAnsi="Times New Roman" w:cs="Times New Roman"/>
          <w:i/>
          <w:sz w:val="24"/>
          <w:szCs w:val="24"/>
          <w:lang w:eastAsia="es-MX"/>
        </w:rPr>
        <w:t xml:space="preserve">. </w:t>
      </w:r>
      <w:r w:rsidRPr="00F507A2">
        <w:rPr>
          <w:rFonts w:ascii="Times New Roman" w:eastAsia="Times New Roman" w:hAnsi="Times New Roman" w:cs="Times New Roman"/>
          <w:i/>
          <w:iCs/>
          <w:sz w:val="24"/>
          <w:szCs w:val="24"/>
          <w:lang w:eastAsia="es-MX"/>
        </w:rPr>
        <w:t>Educación, Lenguaje y Sociedad</w:t>
      </w:r>
      <w:r w:rsidR="00F507A2">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w:t>
      </w:r>
      <w:r w:rsidR="00F507A2" w:rsidRPr="00F507A2">
        <w:rPr>
          <w:rFonts w:ascii="Times New Roman" w:eastAsia="Times New Roman" w:hAnsi="Times New Roman" w:cs="Times New Roman"/>
          <w:i/>
          <w:iCs/>
          <w:sz w:val="24"/>
          <w:szCs w:val="24"/>
          <w:lang w:eastAsia="es-MX"/>
        </w:rPr>
        <w:t>2</w:t>
      </w:r>
      <w:r w:rsidR="00F507A2">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2</w:t>
      </w:r>
      <w:r w:rsidR="00F507A2">
        <w:rPr>
          <w:rFonts w:ascii="Times New Roman" w:eastAsia="Times New Roman" w:hAnsi="Times New Roman" w:cs="Times New Roman"/>
          <w:sz w:val="24"/>
          <w:szCs w:val="24"/>
          <w:lang w:eastAsia="es-MX"/>
        </w:rPr>
        <w:t>)</w:t>
      </w:r>
      <w:r w:rsidR="002A6325" w:rsidRPr="00703871">
        <w:rPr>
          <w:rFonts w:ascii="Times New Roman" w:eastAsia="Times New Roman" w:hAnsi="Times New Roman" w:cs="Times New Roman"/>
          <w:sz w:val="24"/>
          <w:szCs w:val="24"/>
          <w:lang w:eastAsia="es-MX"/>
        </w:rPr>
        <w:t xml:space="preserve">. </w:t>
      </w:r>
      <w:r w:rsidR="00941DFF" w:rsidRPr="00703871">
        <w:rPr>
          <w:rFonts w:ascii="Times New Roman" w:eastAsia="Times New Roman" w:hAnsi="Times New Roman" w:cs="Times New Roman"/>
          <w:sz w:val="24"/>
          <w:szCs w:val="24"/>
          <w:lang w:eastAsia="es-MX"/>
        </w:rPr>
        <w:t xml:space="preserve">Recuperado de </w:t>
      </w:r>
      <w:r w:rsidRPr="00530455">
        <w:rPr>
          <w:rFonts w:ascii="Times New Roman" w:eastAsia="Times New Roman" w:hAnsi="Times New Roman" w:cs="Times New Roman"/>
          <w:sz w:val="24"/>
          <w:szCs w:val="24"/>
          <w:lang w:eastAsia="es-MX"/>
        </w:rPr>
        <w:t>http://www.biblioteca.unlpam.edu.ar/pubpdf/ieles/n02a07benegas.pdf</w:t>
      </w:r>
      <w:r w:rsidR="00F507A2">
        <w:rPr>
          <w:rStyle w:val="Hipervnculo"/>
          <w:rFonts w:ascii="Times New Roman" w:eastAsia="Times New Roman" w:hAnsi="Times New Roman" w:cs="Times New Roman"/>
          <w:color w:val="auto"/>
          <w:sz w:val="24"/>
          <w:szCs w:val="24"/>
          <w:lang w:eastAsia="es-MX"/>
        </w:rPr>
        <w:t>.</w:t>
      </w:r>
    </w:p>
    <w:p w14:paraId="5D3F97AF" w14:textId="7F6D84F2" w:rsidR="00C7511C" w:rsidRPr="00703871" w:rsidRDefault="002A6325"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Berger</w:t>
      </w:r>
      <w:r w:rsidR="008915DA">
        <w:rPr>
          <w:rFonts w:ascii="Times New Roman" w:eastAsia="Times New Roman" w:hAnsi="Times New Roman" w:cs="Times New Roman"/>
          <w:sz w:val="24"/>
          <w:szCs w:val="24"/>
          <w:lang w:eastAsia="es-MX"/>
        </w:rPr>
        <w:t>, P.</w:t>
      </w:r>
      <w:r w:rsidRPr="00703871">
        <w:rPr>
          <w:rFonts w:ascii="Times New Roman" w:eastAsia="Times New Roman" w:hAnsi="Times New Roman" w:cs="Times New Roman"/>
          <w:sz w:val="24"/>
          <w:szCs w:val="24"/>
          <w:lang w:eastAsia="es-MX"/>
        </w:rPr>
        <w:t xml:space="preserve"> y Luckmann</w:t>
      </w:r>
      <w:r w:rsidR="008915DA">
        <w:rPr>
          <w:rFonts w:ascii="Times New Roman" w:eastAsia="Times New Roman" w:hAnsi="Times New Roman" w:cs="Times New Roman"/>
          <w:sz w:val="24"/>
          <w:szCs w:val="24"/>
          <w:lang w:eastAsia="es-MX"/>
        </w:rPr>
        <w:t>, T</w:t>
      </w:r>
      <w:r w:rsidRPr="00703871">
        <w:rPr>
          <w:rFonts w:ascii="Times New Roman" w:eastAsia="Times New Roman" w:hAnsi="Times New Roman" w:cs="Times New Roman"/>
          <w:sz w:val="24"/>
          <w:szCs w:val="24"/>
          <w:lang w:eastAsia="es-MX"/>
        </w:rPr>
        <w:t xml:space="preserve">. </w:t>
      </w:r>
      <w:r w:rsidR="00FF6D3F" w:rsidRPr="00703871">
        <w:rPr>
          <w:rFonts w:ascii="Times New Roman" w:eastAsia="Times New Roman" w:hAnsi="Times New Roman" w:cs="Times New Roman"/>
          <w:sz w:val="24"/>
          <w:szCs w:val="24"/>
          <w:lang w:eastAsia="es-MX"/>
        </w:rPr>
        <w:t>(1991)</w:t>
      </w:r>
      <w:r w:rsidRPr="00703871">
        <w:rPr>
          <w:rFonts w:ascii="Times New Roman" w:eastAsia="Times New Roman" w:hAnsi="Times New Roman" w:cs="Times New Roman"/>
          <w:sz w:val="24"/>
          <w:szCs w:val="24"/>
          <w:lang w:eastAsia="es-MX"/>
        </w:rPr>
        <w:t>.</w:t>
      </w:r>
      <w:r w:rsidR="00FF6D3F" w:rsidRPr="00703871">
        <w:rPr>
          <w:rFonts w:ascii="Times New Roman" w:eastAsia="Times New Roman" w:hAnsi="Times New Roman" w:cs="Times New Roman"/>
          <w:sz w:val="24"/>
          <w:szCs w:val="24"/>
          <w:lang w:eastAsia="es-MX"/>
        </w:rPr>
        <w:t xml:space="preserve"> </w:t>
      </w:r>
      <w:r w:rsidR="00FF6D3F" w:rsidRPr="00703871">
        <w:rPr>
          <w:rFonts w:ascii="Times New Roman" w:eastAsia="Times New Roman" w:hAnsi="Times New Roman" w:cs="Times New Roman"/>
          <w:i/>
          <w:sz w:val="24"/>
          <w:szCs w:val="24"/>
          <w:lang w:eastAsia="es-MX"/>
        </w:rPr>
        <w:t>La cons</w:t>
      </w:r>
      <w:r w:rsidRPr="00703871">
        <w:rPr>
          <w:rFonts w:ascii="Times New Roman" w:eastAsia="Times New Roman" w:hAnsi="Times New Roman" w:cs="Times New Roman"/>
          <w:i/>
          <w:sz w:val="24"/>
          <w:szCs w:val="24"/>
          <w:lang w:eastAsia="es-MX"/>
        </w:rPr>
        <w:t xml:space="preserve">trucción social de la realidad. </w:t>
      </w:r>
      <w:r w:rsidR="00FF6D3F" w:rsidRPr="00703871">
        <w:rPr>
          <w:rFonts w:ascii="Times New Roman" w:eastAsia="Times New Roman" w:hAnsi="Times New Roman" w:cs="Times New Roman"/>
          <w:sz w:val="24"/>
          <w:szCs w:val="24"/>
          <w:lang w:eastAsia="es-MX"/>
        </w:rPr>
        <w:t>Buenos Aires, Argentina</w:t>
      </w:r>
      <w:r w:rsidR="00666E09">
        <w:rPr>
          <w:rFonts w:ascii="Times New Roman" w:eastAsia="Times New Roman" w:hAnsi="Times New Roman" w:cs="Times New Roman"/>
          <w:sz w:val="24"/>
          <w:szCs w:val="24"/>
          <w:lang w:eastAsia="es-MX"/>
        </w:rPr>
        <w:t>:</w:t>
      </w:r>
      <w:r w:rsidR="00666E09" w:rsidRPr="00703871">
        <w:rPr>
          <w:rFonts w:ascii="Times New Roman" w:eastAsia="Times New Roman" w:hAnsi="Times New Roman" w:cs="Times New Roman"/>
          <w:sz w:val="24"/>
          <w:szCs w:val="24"/>
          <w:lang w:eastAsia="es-MX"/>
        </w:rPr>
        <w:t xml:space="preserve"> </w:t>
      </w:r>
      <w:r w:rsidR="00FF6D3F" w:rsidRPr="00703871">
        <w:rPr>
          <w:rFonts w:ascii="Times New Roman" w:eastAsia="Times New Roman" w:hAnsi="Times New Roman" w:cs="Times New Roman"/>
          <w:sz w:val="24"/>
          <w:szCs w:val="24"/>
          <w:lang w:eastAsia="es-MX"/>
        </w:rPr>
        <w:t>Amorrortu editores</w:t>
      </w:r>
      <w:r w:rsidR="00941DFF" w:rsidRPr="00703871">
        <w:rPr>
          <w:rFonts w:ascii="Times New Roman" w:eastAsia="Calibri" w:hAnsi="Times New Roman" w:cs="Times New Roman"/>
          <w:sz w:val="24"/>
          <w:szCs w:val="24"/>
        </w:rPr>
        <w:t>.</w:t>
      </w:r>
      <w:r w:rsidR="0039199D" w:rsidRPr="00703871">
        <w:rPr>
          <w:rFonts w:ascii="Times New Roman" w:eastAsia="Calibri" w:hAnsi="Times New Roman" w:cs="Times New Roman"/>
          <w:sz w:val="24"/>
          <w:szCs w:val="24"/>
        </w:rPr>
        <w:t xml:space="preserve"> </w:t>
      </w:r>
    </w:p>
    <w:p w14:paraId="5D3F97B0" w14:textId="7A20C4E9" w:rsidR="008E4D20" w:rsidRPr="00703871" w:rsidRDefault="008E4D20" w:rsidP="00C05AE3">
      <w:pPr>
        <w:shd w:val="clear" w:color="auto" w:fill="FFFFFF"/>
        <w:spacing w:after="0" w:line="360" w:lineRule="auto"/>
        <w:ind w:left="709" w:right="227" w:hanging="709"/>
        <w:jc w:val="both"/>
        <w:textAlignment w:val="baseline"/>
        <w:rPr>
          <w:u w:val="single"/>
        </w:rPr>
      </w:pPr>
      <w:r w:rsidRPr="00703871">
        <w:rPr>
          <w:rFonts w:ascii="Times New Roman" w:eastAsia="Times New Roman" w:hAnsi="Times New Roman" w:cs="Times New Roman"/>
          <w:sz w:val="24"/>
          <w:szCs w:val="24"/>
          <w:lang w:eastAsia="es-MX"/>
        </w:rPr>
        <w:t xml:space="preserve">Covarrubias, </w:t>
      </w:r>
      <w:r w:rsidR="0039199D" w:rsidRPr="00A67D75">
        <w:rPr>
          <w:rFonts w:ascii="Times New Roman" w:eastAsia="Times New Roman" w:hAnsi="Times New Roman" w:cs="Times New Roman"/>
          <w:sz w:val="24"/>
          <w:szCs w:val="24"/>
          <w:lang w:eastAsia="es-MX"/>
        </w:rPr>
        <w:t>P.</w:t>
      </w:r>
      <w:r w:rsidR="0039199D" w:rsidRPr="00A67D75">
        <w:rPr>
          <w:rFonts w:ascii="Times New Roman" w:eastAsia="Calibri" w:hAnsi="Times New Roman" w:cs="Times New Roman"/>
          <w:sz w:val="24"/>
          <w:szCs w:val="24"/>
        </w:rPr>
        <w:t xml:space="preserve"> P. (2011). </w:t>
      </w:r>
      <w:r w:rsidR="0039199D" w:rsidRPr="00530455">
        <w:rPr>
          <w:rFonts w:ascii="Times New Roman" w:eastAsia="Calibri" w:hAnsi="Times New Roman" w:cs="Times New Roman"/>
          <w:iCs/>
          <w:sz w:val="24"/>
          <w:szCs w:val="24"/>
        </w:rPr>
        <w:t>Representaciones sobre la enseñanza. Una indagación en estudiantes universitarios</w:t>
      </w:r>
      <w:r w:rsidR="0039199D" w:rsidRPr="00A67D75">
        <w:rPr>
          <w:rFonts w:ascii="Times New Roman" w:eastAsia="Calibri" w:hAnsi="Times New Roman" w:cs="Times New Roman"/>
          <w:i/>
          <w:sz w:val="24"/>
          <w:szCs w:val="24"/>
        </w:rPr>
        <w:t xml:space="preserve">. </w:t>
      </w:r>
      <w:r w:rsidR="0039199D" w:rsidRPr="00530455">
        <w:rPr>
          <w:rFonts w:ascii="Times New Roman" w:eastAsia="Calibri" w:hAnsi="Times New Roman" w:cs="Times New Roman"/>
          <w:i/>
          <w:iCs/>
          <w:sz w:val="24"/>
          <w:szCs w:val="24"/>
        </w:rPr>
        <w:t>Sinéctica</w:t>
      </w:r>
      <w:r w:rsidR="0039199D" w:rsidRPr="00A67D75">
        <w:rPr>
          <w:rFonts w:ascii="Times New Roman" w:eastAsia="Calibri" w:hAnsi="Times New Roman" w:cs="Times New Roman"/>
          <w:sz w:val="24"/>
          <w:szCs w:val="24"/>
        </w:rPr>
        <w:t xml:space="preserve"> </w:t>
      </w:r>
      <w:r w:rsidR="00A67D75" w:rsidRPr="00A67D75">
        <w:rPr>
          <w:rFonts w:ascii="Times New Roman" w:eastAsia="Calibri" w:hAnsi="Times New Roman" w:cs="Times New Roman"/>
          <w:sz w:val="24"/>
          <w:szCs w:val="24"/>
        </w:rPr>
        <w:t>(</w:t>
      </w:r>
      <w:r w:rsidR="0039199D" w:rsidRPr="00A67D75">
        <w:rPr>
          <w:rFonts w:ascii="Times New Roman" w:eastAsia="Calibri" w:hAnsi="Times New Roman" w:cs="Times New Roman"/>
          <w:sz w:val="24"/>
          <w:szCs w:val="24"/>
        </w:rPr>
        <w:t>36</w:t>
      </w:r>
      <w:r w:rsidR="00A67D75" w:rsidRPr="00A67D75">
        <w:rPr>
          <w:rFonts w:ascii="Times New Roman" w:eastAsia="Calibri" w:hAnsi="Times New Roman" w:cs="Times New Roman"/>
          <w:sz w:val="24"/>
          <w:szCs w:val="24"/>
        </w:rPr>
        <w:t xml:space="preserve">), </w:t>
      </w:r>
      <w:r w:rsidR="0039199D" w:rsidRPr="00A67D75">
        <w:rPr>
          <w:rFonts w:ascii="Times New Roman" w:eastAsia="Calibri" w:hAnsi="Times New Roman" w:cs="Times New Roman"/>
          <w:sz w:val="24"/>
          <w:szCs w:val="24"/>
        </w:rPr>
        <w:t xml:space="preserve">1-18. Recuperado de </w:t>
      </w:r>
      <w:r w:rsidR="0039199D" w:rsidRPr="00530455">
        <w:rPr>
          <w:rFonts w:ascii="Times New Roman" w:hAnsi="Times New Roman" w:cs="Times New Roman"/>
          <w:sz w:val="24"/>
          <w:szCs w:val="24"/>
        </w:rPr>
        <w:t>http://www.scielo.org.mx/scielo.php?script=sci_arttext&amp;pid=S1665109X201100010002</w:t>
      </w:r>
      <w:r w:rsidR="00A67D75" w:rsidRPr="00530455">
        <w:rPr>
          <w:rStyle w:val="Hipervnculo"/>
          <w:rFonts w:ascii="Times New Roman" w:hAnsi="Times New Roman" w:cs="Times New Roman"/>
          <w:color w:val="auto"/>
          <w:sz w:val="24"/>
          <w:szCs w:val="24"/>
        </w:rPr>
        <w:t>.</w:t>
      </w:r>
    </w:p>
    <w:p w14:paraId="5D3F97B1" w14:textId="68E1BB06" w:rsidR="00B701E0" w:rsidRPr="00530455" w:rsidRDefault="00B701E0" w:rsidP="00C05AE3">
      <w:pPr>
        <w:shd w:val="clear" w:color="auto" w:fill="FFFFFF"/>
        <w:spacing w:after="0" w:line="360" w:lineRule="auto"/>
        <w:ind w:left="709" w:right="227" w:hanging="709"/>
        <w:jc w:val="both"/>
        <w:textAlignment w:val="baseline"/>
        <w:rPr>
          <w:rFonts w:ascii="Times New Roman" w:hAnsi="Times New Roman" w:cs="Times New Roman"/>
          <w:iCs/>
          <w:sz w:val="24"/>
          <w:szCs w:val="24"/>
        </w:rPr>
      </w:pPr>
      <w:r w:rsidRPr="00703871">
        <w:rPr>
          <w:rFonts w:ascii="Times New Roman" w:eastAsia="Times New Roman" w:hAnsi="Times New Roman" w:cs="Times New Roman"/>
          <w:sz w:val="24"/>
          <w:szCs w:val="24"/>
          <w:lang w:eastAsia="es-MX"/>
        </w:rPr>
        <w:t>Covarrubias, P.</w:t>
      </w:r>
      <w:r w:rsidRPr="00703871">
        <w:rPr>
          <w:b/>
        </w:rPr>
        <w:t xml:space="preserve"> </w:t>
      </w:r>
      <w:r w:rsidRPr="00703871">
        <w:rPr>
          <w:rFonts w:ascii="Times New Roman" w:eastAsia="Calibri" w:hAnsi="Times New Roman" w:cs="Times New Roman"/>
          <w:sz w:val="24"/>
          <w:szCs w:val="24"/>
        </w:rPr>
        <w:t xml:space="preserve">P. (2016). </w:t>
      </w:r>
      <w:r w:rsidR="0045721B" w:rsidRPr="00530455">
        <w:rPr>
          <w:rFonts w:ascii="Times New Roman" w:hAnsi="Times New Roman" w:cs="Times New Roman"/>
          <w:iCs/>
          <w:sz w:val="24"/>
          <w:szCs w:val="24"/>
        </w:rPr>
        <w:t>Representaciones docentes de la Educación Basada en Competencias. Un estudio de caso</w:t>
      </w:r>
      <w:r w:rsidR="0045721B" w:rsidRPr="00530455">
        <w:rPr>
          <w:rFonts w:ascii="Times New Roman" w:hAnsi="Times New Roman" w:cs="Times New Roman"/>
          <w:i/>
          <w:sz w:val="24"/>
          <w:szCs w:val="24"/>
        </w:rPr>
        <w:t>.</w:t>
      </w:r>
      <w:r w:rsidR="0045721B" w:rsidRPr="00530455">
        <w:rPr>
          <w:rFonts w:ascii="Times New Roman" w:hAnsi="Times New Roman" w:cs="Times New Roman"/>
          <w:sz w:val="24"/>
          <w:szCs w:val="24"/>
        </w:rPr>
        <w:t xml:space="preserve"> </w:t>
      </w:r>
      <w:r w:rsidRPr="00530455">
        <w:rPr>
          <w:rFonts w:ascii="Times New Roman" w:hAnsi="Times New Roman" w:cs="Times New Roman"/>
          <w:i/>
          <w:iCs/>
          <w:sz w:val="24"/>
          <w:szCs w:val="24"/>
        </w:rPr>
        <w:t>Propósitos y</w:t>
      </w:r>
      <w:r w:rsidR="0045721B" w:rsidRPr="00530455">
        <w:rPr>
          <w:rFonts w:ascii="Times New Roman" w:hAnsi="Times New Roman" w:cs="Times New Roman"/>
          <w:i/>
          <w:iCs/>
          <w:sz w:val="24"/>
          <w:szCs w:val="24"/>
        </w:rPr>
        <w:t xml:space="preserve"> Representaciones</w:t>
      </w:r>
      <w:r w:rsidR="00B42FA2">
        <w:rPr>
          <w:rFonts w:ascii="Times New Roman" w:hAnsi="Times New Roman" w:cs="Times New Roman"/>
          <w:sz w:val="24"/>
          <w:szCs w:val="24"/>
        </w:rPr>
        <w:t xml:space="preserve">, </w:t>
      </w:r>
      <w:r w:rsidRPr="00530455">
        <w:rPr>
          <w:rFonts w:ascii="Times New Roman" w:hAnsi="Times New Roman" w:cs="Times New Roman"/>
          <w:i/>
          <w:iCs/>
          <w:sz w:val="24"/>
          <w:szCs w:val="24"/>
        </w:rPr>
        <w:t>4</w:t>
      </w:r>
      <w:r w:rsidR="00B42FA2">
        <w:rPr>
          <w:rFonts w:ascii="Times New Roman" w:hAnsi="Times New Roman" w:cs="Times New Roman"/>
          <w:sz w:val="24"/>
          <w:szCs w:val="24"/>
        </w:rPr>
        <w:t>(</w:t>
      </w:r>
      <w:r w:rsidRPr="00530455">
        <w:rPr>
          <w:rFonts w:ascii="Times New Roman" w:hAnsi="Times New Roman" w:cs="Times New Roman"/>
          <w:sz w:val="24"/>
          <w:szCs w:val="24"/>
        </w:rPr>
        <w:t>2</w:t>
      </w:r>
      <w:r w:rsidR="00B42FA2">
        <w:rPr>
          <w:rFonts w:ascii="Times New Roman" w:hAnsi="Times New Roman" w:cs="Times New Roman"/>
          <w:sz w:val="24"/>
          <w:szCs w:val="24"/>
        </w:rPr>
        <w:t xml:space="preserve">), </w:t>
      </w:r>
      <w:r w:rsidRPr="00530455">
        <w:rPr>
          <w:rFonts w:ascii="Times New Roman" w:hAnsi="Times New Roman" w:cs="Times New Roman"/>
          <w:sz w:val="24"/>
          <w:szCs w:val="24"/>
        </w:rPr>
        <w:t>73-132</w:t>
      </w:r>
      <w:r w:rsidR="0045721B" w:rsidRPr="00530455">
        <w:rPr>
          <w:rFonts w:ascii="Times New Roman" w:hAnsi="Times New Roman" w:cs="Times New Roman"/>
          <w:sz w:val="24"/>
          <w:szCs w:val="24"/>
        </w:rPr>
        <w:t xml:space="preserve">. Recuperado de </w:t>
      </w:r>
      <w:r w:rsidR="0045721B" w:rsidRPr="00530455">
        <w:rPr>
          <w:rFonts w:ascii="Times New Roman" w:hAnsi="Times New Roman" w:cs="Times New Roman"/>
          <w:iCs/>
          <w:sz w:val="24"/>
          <w:szCs w:val="24"/>
        </w:rPr>
        <w:t>http://revistas.usil.edu.pe/index.php/pyr/article/view/120/221</w:t>
      </w:r>
      <w:r w:rsidR="00B42FA2" w:rsidRPr="00530455">
        <w:rPr>
          <w:rFonts w:ascii="Times New Roman" w:hAnsi="Times New Roman" w:cs="Times New Roman"/>
          <w:iCs/>
          <w:sz w:val="24"/>
          <w:szCs w:val="24"/>
        </w:rPr>
        <w:t>.</w:t>
      </w:r>
    </w:p>
    <w:p w14:paraId="5D3F97B2" w14:textId="3D8CDA25" w:rsidR="00C7511C" w:rsidRPr="00703871" w:rsidRDefault="00816456"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lastRenderedPageBreak/>
        <w:t>Figueroa, J. G., Go</w:t>
      </w:r>
      <w:r w:rsidR="001F5260" w:rsidRPr="00703871">
        <w:rPr>
          <w:rFonts w:ascii="Times New Roman" w:eastAsia="Times New Roman" w:hAnsi="Times New Roman" w:cs="Times New Roman"/>
          <w:sz w:val="24"/>
          <w:szCs w:val="24"/>
          <w:lang w:eastAsia="es-MX"/>
        </w:rPr>
        <w:t>nzález, E. y Sol</w:t>
      </w:r>
      <w:r w:rsidR="00D16EA2">
        <w:rPr>
          <w:rFonts w:ascii="Times New Roman" w:eastAsia="Times New Roman" w:hAnsi="Times New Roman" w:cs="Times New Roman"/>
          <w:sz w:val="24"/>
          <w:szCs w:val="24"/>
          <w:lang w:eastAsia="es-MX"/>
        </w:rPr>
        <w:t>í</w:t>
      </w:r>
      <w:r w:rsidR="001F5260" w:rsidRPr="00703871">
        <w:rPr>
          <w:rFonts w:ascii="Times New Roman" w:eastAsia="Times New Roman" w:hAnsi="Times New Roman" w:cs="Times New Roman"/>
          <w:sz w:val="24"/>
          <w:szCs w:val="24"/>
          <w:lang w:eastAsia="es-MX"/>
        </w:rPr>
        <w:t xml:space="preserve">s, V. (1981). </w:t>
      </w:r>
      <w:r w:rsidRPr="00530455">
        <w:rPr>
          <w:rFonts w:ascii="Times New Roman" w:eastAsia="Times New Roman" w:hAnsi="Times New Roman" w:cs="Times New Roman"/>
          <w:iCs/>
          <w:sz w:val="24"/>
          <w:szCs w:val="24"/>
          <w:lang w:eastAsia="es-MX"/>
        </w:rPr>
        <w:t>Una aproximación al problema del si</w:t>
      </w:r>
      <w:r w:rsidR="001F5260" w:rsidRPr="00530455">
        <w:rPr>
          <w:rFonts w:ascii="Times New Roman" w:eastAsia="Times New Roman" w:hAnsi="Times New Roman" w:cs="Times New Roman"/>
          <w:iCs/>
          <w:sz w:val="24"/>
          <w:szCs w:val="24"/>
          <w:lang w:eastAsia="es-MX"/>
        </w:rPr>
        <w:t>gnificado: las redes semántica</w:t>
      </w:r>
      <w:r w:rsidR="001F5260" w:rsidRPr="00703871">
        <w:rPr>
          <w:rFonts w:ascii="Times New Roman" w:eastAsia="Times New Roman" w:hAnsi="Times New Roman" w:cs="Times New Roman"/>
          <w:i/>
          <w:sz w:val="24"/>
          <w:szCs w:val="24"/>
          <w:lang w:eastAsia="es-MX"/>
        </w:rPr>
        <w:t xml:space="preserve">. </w:t>
      </w:r>
      <w:r w:rsidRPr="00530455">
        <w:rPr>
          <w:rFonts w:ascii="Times New Roman" w:eastAsia="Times New Roman" w:hAnsi="Times New Roman" w:cs="Times New Roman"/>
          <w:i/>
          <w:iCs/>
          <w:sz w:val="24"/>
          <w:szCs w:val="24"/>
          <w:lang w:eastAsia="es-MX"/>
        </w:rPr>
        <w:t>Revista Latinoamericana de Psicología</w:t>
      </w:r>
      <w:r w:rsidRPr="00703871">
        <w:rPr>
          <w:rFonts w:ascii="Times New Roman" w:eastAsia="Times New Roman" w:hAnsi="Times New Roman" w:cs="Times New Roman"/>
          <w:sz w:val="24"/>
          <w:szCs w:val="24"/>
          <w:lang w:eastAsia="es-MX"/>
        </w:rPr>
        <w:t xml:space="preserve">, </w:t>
      </w:r>
      <w:r w:rsidRPr="00530455">
        <w:rPr>
          <w:rFonts w:ascii="Times New Roman" w:eastAsia="Times New Roman" w:hAnsi="Times New Roman" w:cs="Times New Roman"/>
          <w:i/>
          <w:iCs/>
          <w:sz w:val="24"/>
          <w:szCs w:val="24"/>
          <w:lang w:eastAsia="es-MX"/>
        </w:rPr>
        <w:t>13</w:t>
      </w:r>
      <w:r w:rsidRPr="00703871">
        <w:rPr>
          <w:rFonts w:ascii="Times New Roman" w:eastAsia="Times New Roman" w:hAnsi="Times New Roman" w:cs="Times New Roman"/>
          <w:sz w:val="24"/>
          <w:szCs w:val="24"/>
          <w:lang w:eastAsia="es-MX"/>
        </w:rPr>
        <w:t xml:space="preserve">(3), </w:t>
      </w:r>
      <w:r w:rsidRPr="00FA42E9">
        <w:rPr>
          <w:rFonts w:ascii="Times New Roman" w:eastAsia="Times New Roman" w:hAnsi="Times New Roman" w:cs="Times New Roman"/>
          <w:sz w:val="24"/>
          <w:szCs w:val="24"/>
          <w:lang w:eastAsia="es-MX"/>
        </w:rPr>
        <w:t>447-458.</w:t>
      </w:r>
      <w:r w:rsidR="001F5260" w:rsidRPr="00FA42E9">
        <w:rPr>
          <w:rFonts w:ascii="Times New Roman" w:eastAsia="Times New Roman" w:hAnsi="Times New Roman" w:cs="Times New Roman"/>
          <w:sz w:val="24"/>
          <w:szCs w:val="24"/>
          <w:lang w:eastAsia="es-MX"/>
        </w:rPr>
        <w:t xml:space="preserve"> Recuperado de </w:t>
      </w:r>
      <w:r w:rsidR="001F5260" w:rsidRPr="00530455">
        <w:rPr>
          <w:rFonts w:ascii="Times New Roman" w:eastAsia="Times New Roman" w:hAnsi="Times New Roman" w:cs="Times New Roman"/>
          <w:sz w:val="24"/>
          <w:szCs w:val="24"/>
          <w:lang w:eastAsia="es-MX"/>
        </w:rPr>
        <w:t>http://catalogosuba.sisbi.uba.ar/vufind/Record/201603170442033945/Details</w:t>
      </w:r>
      <w:r w:rsidR="00FA42E9">
        <w:rPr>
          <w:rFonts w:ascii="Times New Roman" w:hAnsi="Times New Roman" w:cs="Times New Roman"/>
          <w:sz w:val="24"/>
          <w:szCs w:val="24"/>
          <w:u w:val="single"/>
        </w:rPr>
        <w:t>.</w:t>
      </w:r>
    </w:p>
    <w:p w14:paraId="5D3F97B3" w14:textId="2BB7AD63" w:rsidR="00C7511C" w:rsidRPr="00703871" w:rsidRDefault="00412EDB"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Hernández,</w:t>
      </w:r>
      <w:r w:rsidR="00B30F09" w:rsidRPr="00703871">
        <w:rPr>
          <w:rFonts w:ascii="Times New Roman" w:eastAsia="Times New Roman" w:hAnsi="Times New Roman" w:cs="Times New Roman"/>
          <w:sz w:val="24"/>
          <w:szCs w:val="24"/>
          <w:lang w:eastAsia="es-MX"/>
        </w:rPr>
        <w:t xml:space="preserve"> </w:t>
      </w:r>
      <w:r w:rsidR="00536E0E">
        <w:rPr>
          <w:rFonts w:ascii="Times New Roman" w:eastAsia="Times New Roman" w:hAnsi="Times New Roman" w:cs="Times New Roman"/>
          <w:sz w:val="24"/>
          <w:szCs w:val="24"/>
          <w:lang w:eastAsia="es-MX"/>
        </w:rPr>
        <w:t>G</w:t>
      </w:r>
      <w:r w:rsidRPr="00703871">
        <w:rPr>
          <w:rFonts w:ascii="Times New Roman" w:eastAsia="Times New Roman" w:hAnsi="Times New Roman" w:cs="Times New Roman"/>
          <w:sz w:val="24"/>
          <w:szCs w:val="24"/>
          <w:lang w:eastAsia="es-MX"/>
        </w:rPr>
        <w:t>.</w:t>
      </w:r>
      <w:r w:rsidR="00B30F09" w:rsidRPr="00703871">
        <w:rPr>
          <w:rFonts w:ascii="Times New Roman" w:eastAsia="Times New Roman" w:hAnsi="Times New Roman" w:cs="Times New Roman"/>
          <w:sz w:val="24"/>
          <w:szCs w:val="24"/>
          <w:lang w:eastAsia="es-MX"/>
        </w:rPr>
        <w:t xml:space="preserve"> (2006). </w:t>
      </w:r>
      <w:r w:rsidR="00B30F09" w:rsidRPr="00703871">
        <w:rPr>
          <w:rFonts w:ascii="Times New Roman" w:eastAsia="Times New Roman" w:hAnsi="Times New Roman" w:cs="Times New Roman"/>
          <w:i/>
          <w:sz w:val="24"/>
          <w:szCs w:val="24"/>
          <w:lang w:eastAsia="es-MX"/>
        </w:rPr>
        <w:t xml:space="preserve">Paradigmas en psicología </w:t>
      </w:r>
      <w:r w:rsidR="00796368" w:rsidRPr="00703871">
        <w:rPr>
          <w:rFonts w:ascii="Times New Roman" w:eastAsia="Times New Roman" w:hAnsi="Times New Roman" w:cs="Times New Roman"/>
          <w:i/>
          <w:sz w:val="24"/>
          <w:szCs w:val="24"/>
          <w:lang w:eastAsia="es-MX"/>
        </w:rPr>
        <w:t>de la educación.</w:t>
      </w:r>
      <w:r w:rsidR="00796368" w:rsidRPr="00703871">
        <w:rPr>
          <w:rFonts w:ascii="Times New Roman" w:eastAsia="Times New Roman" w:hAnsi="Times New Roman" w:cs="Times New Roman"/>
          <w:sz w:val="24"/>
          <w:szCs w:val="24"/>
          <w:lang w:eastAsia="es-MX"/>
        </w:rPr>
        <w:t xml:space="preserve"> México: Pa</w:t>
      </w:r>
      <w:r w:rsidR="00083943">
        <w:rPr>
          <w:rFonts w:ascii="Times New Roman" w:eastAsia="Times New Roman" w:hAnsi="Times New Roman" w:cs="Times New Roman"/>
          <w:sz w:val="24"/>
          <w:szCs w:val="24"/>
          <w:lang w:eastAsia="es-MX"/>
        </w:rPr>
        <w:t>i</w:t>
      </w:r>
      <w:r w:rsidR="00796368" w:rsidRPr="00703871">
        <w:rPr>
          <w:rFonts w:ascii="Times New Roman" w:eastAsia="Times New Roman" w:hAnsi="Times New Roman" w:cs="Times New Roman"/>
          <w:sz w:val="24"/>
          <w:szCs w:val="24"/>
          <w:lang w:eastAsia="es-MX"/>
        </w:rPr>
        <w:t>d</w:t>
      </w:r>
      <w:r w:rsidR="00083943">
        <w:rPr>
          <w:rFonts w:ascii="Times New Roman" w:eastAsia="Times New Roman" w:hAnsi="Times New Roman" w:cs="Times New Roman"/>
          <w:sz w:val="24"/>
          <w:szCs w:val="24"/>
          <w:lang w:eastAsia="es-MX"/>
        </w:rPr>
        <w:t>ó</w:t>
      </w:r>
      <w:r w:rsidR="00796368" w:rsidRPr="00703871">
        <w:rPr>
          <w:rFonts w:ascii="Times New Roman" w:eastAsia="Times New Roman" w:hAnsi="Times New Roman" w:cs="Times New Roman"/>
          <w:sz w:val="24"/>
          <w:szCs w:val="24"/>
          <w:lang w:eastAsia="es-MX"/>
        </w:rPr>
        <w:t>s.</w:t>
      </w:r>
    </w:p>
    <w:p w14:paraId="5D3F97B4" w14:textId="77777777" w:rsidR="00C7511C" w:rsidRPr="00703871" w:rsidRDefault="00CC1A95"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hAnsi="Times New Roman" w:cs="Times New Roman"/>
          <w:sz w:val="24"/>
          <w:szCs w:val="24"/>
        </w:rPr>
        <w:t xml:space="preserve">Ibáñez, T. (1988). </w:t>
      </w:r>
      <w:r w:rsidRPr="00703871">
        <w:rPr>
          <w:rFonts w:ascii="Times New Roman" w:hAnsi="Times New Roman" w:cs="Times New Roman"/>
          <w:i/>
          <w:sz w:val="24"/>
          <w:szCs w:val="24"/>
        </w:rPr>
        <w:t>Ideologías de la vida cotidiana</w:t>
      </w:r>
      <w:r w:rsidRPr="00703871">
        <w:rPr>
          <w:rFonts w:ascii="Times New Roman" w:hAnsi="Times New Roman" w:cs="Times New Roman"/>
          <w:sz w:val="24"/>
          <w:szCs w:val="24"/>
        </w:rPr>
        <w:t>. Barcelona, España: Sendai.</w:t>
      </w:r>
    </w:p>
    <w:p w14:paraId="5D3F97B6" w14:textId="2ACBEB7F" w:rsidR="00C7511C" w:rsidRPr="00703871" w:rsidRDefault="0064091C">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Jodelet, D. (</w:t>
      </w:r>
      <w:r w:rsidR="00B07327" w:rsidRPr="00703871">
        <w:rPr>
          <w:rFonts w:ascii="Times New Roman" w:eastAsia="Times New Roman" w:hAnsi="Times New Roman" w:cs="Times New Roman"/>
          <w:sz w:val="24"/>
          <w:szCs w:val="24"/>
          <w:lang w:eastAsia="es-MX"/>
        </w:rPr>
        <w:t>198</w:t>
      </w:r>
      <w:r w:rsidR="00B07327">
        <w:rPr>
          <w:rFonts w:ascii="Times New Roman" w:eastAsia="Times New Roman" w:hAnsi="Times New Roman" w:cs="Times New Roman"/>
          <w:sz w:val="24"/>
          <w:szCs w:val="24"/>
          <w:lang w:eastAsia="es-MX"/>
        </w:rPr>
        <w:t>6</w:t>
      </w:r>
      <w:r w:rsidRPr="00703871">
        <w:rPr>
          <w:rFonts w:ascii="Times New Roman" w:eastAsia="Times New Roman" w:hAnsi="Times New Roman" w:cs="Times New Roman"/>
          <w:sz w:val="24"/>
          <w:szCs w:val="24"/>
          <w:lang w:eastAsia="es-MX"/>
        </w:rPr>
        <w:t xml:space="preserve">). </w:t>
      </w:r>
      <w:r w:rsidRPr="00530455">
        <w:rPr>
          <w:rFonts w:ascii="Times New Roman" w:eastAsia="Times New Roman" w:hAnsi="Times New Roman" w:cs="Times New Roman"/>
          <w:iCs/>
          <w:sz w:val="24"/>
          <w:szCs w:val="24"/>
          <w:lang w:eastAsia="es-MX"/>
        </w:rPr>
        <w:t>La representación social: fenómeno, concepto y teoría</w:t>
      </w:r>
      <w:r w:rsidRPr="00703871">
        <w:rPr>
          <w:rFonts w:ascii="Times New Roman" w:eastAsia="Times New Roman" w:hAnsi="Times New Roman" w:cs="Times New Roman"/>
          <w:i/>
          <w:sz w:val="24"/>
          <w:szCs w:val="24"/>
          <w:lang w:eastAsia="es-MX"/>
        </w:rPr>
        <w:t>.</w:t>
      </w:r>
      <w:r w:rsidRPr="00703871">
        <w:rPr>
          <w:rFonts w:ascii="Times New Roman" w:eastAsia="Times New Roman" w:hAnsi="Times New Roman" w:cs="Times New Roman"/>
          <w:sz w:val="24"/>
          <w:szCs w:val="24"/>
          <w:lang w:eastAsia="es-MX"/>
        </w:rPr>
        <w:t xml:space="preserve"> En Moscovici</w:t>
      </w:r>
      <w:r w:rsidR="00880F0C">
        <w:rPr>
          <w:rFonts w:ascii="Times New Roman" w:eastAsia="Times New Roman" w:hAnsi="Times New Roman" w:cs="Times New Roman"/>
          <w:sz w:val="24"/>
          <w:szCs w:val="24"/>
          <w:lang w:eastAsia="es-MX"/>
        </w:rPr>
        <w:t xml:space="preserve">, </w:t>
      </w:r>
      <w:r w:rsidR="00880F0C" w:rsidRPr="00703871">
        <w:rPr>
          <w:rFonts w:ascii="Times New Roman" w:eastAsia="Times New Roman" w:hAnsi="Times New Roman" w:cs="Times New Roman"/>
          <w:sz w:val="24"/>
          <w:szCs w:val="24"/>
          <w:lang w:eastAsia="es-MX"/>
        </w:rPr>
        <w:t>S</w:t>
      </w:r>
      <w:r w:rsidR="00880F0C">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w:t>
      </w:r>
      <w:r w:rsidR="00B07327">
        <w:rPr>
          <w:rFonts w:ascii="Times New Roman" w:eastAsia="Times New Roman" w:hAnsi="Times New Roman" w:cs="Times New Roman"/>
          <w:sz w:val="24"/>
          <w:szCs w:val="24"/>
          <w:lang w:eastAsia="es-MX"/>
        </w:rPr>
        <w:t>ed.</w:t>
      </w:r>
      <w:r w:rsidR="00B07327" w:rsidRPr="00703871">
        <w:rPr>
          <w:rFonts w:ascii="Times New Roman" w:eastAsia="Times New Roman" w:hAnsi="Times New Roman" w:cs="Times New Roman"/>
          <w:sz w:val="24"/>
          <w:szCs w:val="24"/>
          <w:lang w:eastAsia="es-MX"/>
        </w:rPr>
        <w:t>)</w:t>
      </w:r>
      <w:r w:rsidR="00B07327">
        <w:rPr>
          <w:rFonts w:ascii="Times New Roman" w:eastAsia="Times New Roman" w:hAnsi="Times New Roman" w:cs="Times New Roman"/>
          <w:sz w:val="24"/>
          <w:szCs w:val="24"/>
          <w:lang w:eastAsia="es-MX"/>
        </w:rPr>
        <w:t>,</w:t>
      </w:r>
      <w:r w:rsidR="00B07327" w:rsidRPr="00703871">
        <w:rPr>
          <w:rFonts w:ascii="Times New Roman" w:eastAsia="Times New Roman" w:hAnsi="Times New Roman" w:cs="Times New Roman"/>
          <w:sz w:val="24"/>
          <w:szCs w:val="24"/>
          <w:lang w:eastAsia="es-MX"/>
        </w:rPr>
        <w:t xml:space="preserve"> </w:t>
      </w:r>
      <w:r w:rsidRPr="00530455">
        <w:rPr>
          <w:rFonts w:ascii="Times New Roman" w:eastAsia="Times New Roman" w:hAnsi="Times New Roman" w:cs="Times New Roman"/>
          <w:i/>
          <w:iCs/>
          <w:sz w:val="24"/>
          <w:szCs w:val="24"/>
          <w:lang w:eastAsia="es-MX"/>
        </w:rPr>
        <w:t>Psicología social II.</w:t>
      </w:r>
      <w:r w:rsidRPr="00703871">
        <w:rPr>
          <w:rFonts w:ascii="Times New Roman" w:eastAsia="Times New Roman" w:hAnsi="Times New Roman" w:cs="Times New Roman"/>
          <w:sz w:val="24"/>
          <w:szCs w:val="24"/>
          <w:lang w:eastAsia="es-MX"/>
        </w:rPr>
        <w:t xml:space="preserve"> España: Paid</w:t>
      </w:r>
      <w:r w:rsidR="00083943">
        <w:rPr>
          <w:rFonts w:ascii="Times New Roman" w:eastAsia="Times New Roman" w:hAnsi="Times New Roman" w:cs="Times New Roman"/>
          <w:sz w:val="24"/>
          <w:szCs w:val="24"/>
          <w:lang w:eastAsia="es-MX"/>
        </w:rPr>
        <w:t>ó</w:t>
      </w:r>
      <w:r w:rsidRPr="00703871">
        <w:rPr>
          <w:rFonts w:ascii="Times New Roman" w:eastAsia="Times New Roman" w:hAnsi="Times New Roman" w:cs="Times New Roman"/>
          <w:sz w:val="24"/>
          <w:szCs w:val="24"/>
          <w:lang w:eastAsia="es-MX"/>
        </w:rPr>
        <w:t>s.</w:t>
      </w:r>
    </w:p>
    <w:p w14:paraId="5D3F97B7" w14:textId="5EA9EC75" w:rsidR="00C7511C" w:rsidRPr="00530455" w:rsidRDefault="00A96760">
      <w:pPr>
        <w:shd w:val="clear" w:color="auto" w:fill="FFFFFF"/>
        <w:spacing w:after="0" w:line="360" w:lineRule="auto"/>
        <w:ind w:left="709" w:right="227" w:hanging="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Jodelet, D. (2006)</w:t>
      </w:r>
      <w:r w:rsidR="001F5260" w:rsidRPr="00703871">
        <w:rPr>
          <w:rFonts w:ascii="Times New Roman" w:eastAsia="Times New Roman" w:hAnsi="Times New Roman" w:cs="Times New Roman"/>
          <w:sz w:val="24"/>
          <w:szCs w:val="24"/>
          <w:lang w:eastAsia="es-MX"/>
        </w:rPr>
        <w:t xml:space="preserve">. </w:t>
      </w:r>
      <w:r w:rsidR="00802057" w:rsidRPr="00802057">
        <w:rPr>
          <w:rFonts w:ascii="Times New Roman" w:eastAsia="Times New Roman" w:hAnsi="Times New Roman" w:cs="Times New Roman"/>
          <w:sz w:val="24"/>
          <w:szCs w:val="24"/>
          <w:lang w:eastAsia="es-MX"/>
        </w:rPr>
        <w:t>Place de l’expérience vécue dans les processus de formation</w:t>
      </w:r>
      <w:r w:rsidR="00802057">
        <w:rPr>
          <w:rFonts w:ascii="Times New Roman" w:eastAsia="Times New Roman" w:hAnsi="Times New Roman" w:cs="Times New Roman"/>
          <w:sz w:val="24"/>
          <w:szCs w:val="24"/>
          <w:lang w:eastAsia="es-MX"/>
        </w:rPr>
        <w:t xml:space="preserve"> </w:t>
      </w:r>
      <w:r w:rsidR="00802057" w:rsidRPr="00802057">
        <w:rPr>
          <w:rFonts w:ascii="Times New Roman" w:eastAsia="Times New Roman" w:hAnsi="Times New Roman" w:cs="Times New Roman"/>
          <w:sz w:val="24"/>
          <w:szCs w:val="24"/>
          <w:lang w:eastAsia="es-MX"/>
        </w:rPr>
        <w:t>des représentations sociales</w:t>
      </w:r>
      <w:r w:rsidR="001F5260" w:rsidRPr="00703871">
        <w:rPr>
          <w:rFonts w:ascii="Times New Roman" w:eastAsia="Times New Roman" w:hAnsi="Times New Roman" w:cs="Times New Roman"/>
          <w:sz w:val="24"/>
          <w:szCs w:val="24"/>
          <w:lang w:eastAsia="es-MX"/>
        </w:rPr>
        <w:t xml:space="preserve">. </w:t>
      </w:r>
      <w:r w:rsidR="00C7019C">
        <w:rPr>
          <w:rFonts w:ascii="Times New Roman" w:eastAsia="Times New Roman" w:hAnsi="Times New Roman" w:cs="Times New Roman"/>
          <w:sz w:val="24"/>
          <w:szCs w:val="24"/>
          <w:lang w:eastAsia="es-MX"/>
        </w:rPr>
        <w:t xml:space="preserve">En </w:t>
      </w:r>
      <w:r w:rsidR="00C7019C" w:rsidRPr="00703871">
        <w:rPr>
          <w:rFonts w:ascii="Times New Roman" w:eastAsia="Times New Roman" w:hAnsi="Times New Roman" w:cs="Times New Roman"/>
          <w:sz w:val="24"/>
          <w:szCs w:val="24"/>
          <w:lang w:eastAsia="es-MX"/>
        </w:rPr>
        <w:t>Haas</w:t>
      </w:r>
      <w:r w:rsidR="00C7019C">
        <w:rPr>
          <w:rFonts w:ascii="Times New Roman" w:eastAsia="Times New Roman" w:hAnsi="Times New Roman" w:cs="Times New Roman"/>
          <w:sz w:val="24"/>
          <w:szCs w:val="24"/>
          <w:lang w:eastAsia="es-MX"/>
        </w:rPr>
        <w:t>,</w:t>
      </w:r>
      <w:r w:rsidR="00C7019C" w:rsidRPr="00703871">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V. (</w:t>
      </w:r>
      <w:r w:rsidR="00702AFE">
        <w:rPr>
          <w:rFonts w:ascii="Times New Roman" w:eastAsia="Times New Roman" w:hAnsi="Times New Roman" w:cs="Times New Roman"/>
          <w:sz w:val="24"/>
          <w:szCs w:val="24"/>
          <w:lang w:eastAsia="es-MX"/>
        </w:rPr>
        <w:t>dir</w:t>
      </w:r>
      <w:r w:rsidRPr="00703871">
        <w:rPr>
          <w:rFonts w:ascii="Times New Roman" w:eastAsia="Times New Roman" w:hAnsi="Times New Roman" w:cs="Times New Roman"/>
          <w:sz w:val="24"/>
          <w:szCs w:val="24"/>
          <w:lang w:eastAsia="es-MX"/>
        </w:rPr>
        <w:t>.)</w:t>
      </w:r>
      <w:r w:rsidR="00881D36">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w:t>
      </w:r>
      <w:r w:rsidRPr="00530455">
        <w:rPr>
          <w:rFonts w:ascii="Times New Roman" w:eastAsia="Times New Roman" w:hAnsi="Times New Roman" w:cs="Times New Roman"/>
          <w:i/>
          <w:iCs/>
          <w:sz w:val="24"/>
          <w:szCs w:val="24"/>
          <w:lang w:eastAsia="es-MX"/>
        </w:rPr>
        <w:t>Les savoirs du quotidien</w:t>
      </w:r>
      <w:r w:rsidRPr="00703871">
        <w:rPr>
          <w:rFonts w:ascii="Times New Roman" w:eastAsia="Times New Roman" w:hAnsi="Times New Roman" w:cs="Times New Roman"/>
          <w:sz w:val="24"/>
          <w:szCs w:val="24"/>
          <w:lang w:eastAsia="es-MX"/>
        </w:rPr>
        <w:t xml:space="preserve">. </w:t>
      </w:r>
      <w:r w:rsidR="00881D36">
        <w:rPr>
          <w:rFonts w:ascii="Times New Roman" w:eastAsia="Times New Roman" w:hAnsi="Times New Roman" w:cs="Times New Roman"/>
          <w:sz w:val="24"/>
          <w:szCs w:val="24"/>
          <w:lang w:eastAsia="es-MX"/>
        </w:rPr>
        <w:t>France:</w:t>
      </w:r>
      <w:r w:rsidR="00881D36" w:rsidRPr="00703871">
        <w:rPr>
          <w:rFonts w:ascii="Times New Roman" w:eastAsia="Times New Roman" w:hAnsi="Times New Roman" w:cs="Times New Roman"/>
          <w:sz w:val="24"/>
          <w:szCs w:val="24"/>
          <w:lang w:eastAsia="es-MX"/>
        </w:rPr>
        <w:t xml:space="preserve"> </w:t>
      </w:r>
      <w:r w:rsidR="001055C8" w:rsidRPr="001055C8">
        <w:rPr>
          <w:rFonts w:ascii="Times New Roman" w:eastAsia="Times New Roman" w:hAnsi="Times New Roman" w:cs="Times New Roman"/>
          <w:sz w:val="24"/>
          <w:szCs w:val="24"/>
          <w:lang w:eastAsia="es-MX"/>
        </w:rPr>
        <w:t>Presses universitaires de Rennes</w:t>
      </w:r>
      <w:r w:rsidRPr="00703871">
        <w:rPr>
          <w:rFonts w:ascii="Times New Roman" w:eastAsia="Times New Roman" w:hAnsi="Times New Roman" w:cs="Times New Roman"/>
          <w:sz w:val="24"/>
          <w:szCs w:val="24"/>
          <w:lang w:eastAsia="es-MX"/>
        </w:rPr>
        <w:t>.</w:t>
      </w:r>
    </w:p>
    <w:p w14:paraId="5D3F97B8" w14:textId="4B2EB823" w:rsidR="00C7511C" w:rsidRPr="00530455" w:rsidRDefault="00796368" w:rsidP="00C05AE3">
      <w:pPr>
        <w:shd w:val="clear" w:color="auto" w:fill="FFFFFF"/>
        <w:spacing w:after="0" w:line="360" w:lineRule="auto"/>
        <w:ind w:left="709" w:right="227" w:hanging="709"/>
        <w:jc w:val="both"/>
        <w:textAlignment w:val="baseline"/>
        <w:rPr>
          <w:rFonts w:ascii="Times New Roman" w:eastAsia="Times New Roman" w:hAnsi="Times New Roman" w:cs="Times New Roman"/>
          <w:sz w:val="24"/>
          <w:szCs w:val="24"/>
          <w:lang w:eastAsia="es-MX"/>
        </w:rPr>
      </w:pPr>
      <w:r w:rsidRPr="00703871">
        <w:rPr>
          <w:rFonts w:ascii="Times New Roman" w:eastAsia="Times New Roman" w:hAnsi="Times New Roman" w:cs="Times New Roman"/>
          <w:sz w:val="24"/>
          <w:szCs w:val="24"/>
          <w:lang w:eastAsia="es-MX"/>
        </w:rPr>
        <w:t xml:space="preserve">Mireles, </w:t>
      </w:r>
      <w:r w:rsidR="00823643">
        <w:rPr>
          <w:rFonts w:ascii="Times New Roman" w:eastAsia="Times New Roman" w:hAnsi="Times New Roman" w:cs="Times New Roman"/>
          <w:sz w:val="24"/>
          <w:szCs w:val="24"/>
          <w:lang w:eastAsia="es-MX"/>
        </w:rPr>
        <w:t>O</w:t>
      </w:r>
      <w:r w:rsidRPr="00703871">
        <w:rPr>
          <w:rFonts w:ascii="Times New Roman" w:eastAsia="Times New Roman" w:hAnsi="Times New Roman" w:cs="Times New Roman"/>
          <w:sz w:val="24"/>
          <w:szCs w:val="24"/>
          <w:lang w:eastAsia="es-MX"/>
        </w:rPr>
        <w:t xml:space="preserve">. (2014). </w:t>
      </w:r>
      <w:r w:rsidRPr="00704B17">
        <w:rPr>
          <w:rFonts w:ascii="Times New Roman" w:eastAsia="Times New Roman" w:hAnsi="Times New Roman" w:cs="Times New Roman"/>
          <w:iCs/>
          <w:sz w:val="24"/>
          <w:szCs w:val="24"/>
          <w:lang w:eastAsia="es-MX"/>
        </w:rPr>
        <w:t xml:space="preserve">Asociación de </w:t>
      </w:r>
      <w:r w:rsidR="00704B17" w:rsidRPr="00704B17">
        <w:rPr>
          <w:rFonts w:ascii="Times New Roman" w:eastAsia="Times New Roman" w:hAnsi="Times New Roman" w:cs="Times New Roman"/>
          <w:iCs/>
          <w:sz w:val="24"/>
          <w:szCs w:val="24"/>
          <w:lang w:eastAsia="es-MX"/>
        </w:rPr>
        <w:t>palabras y redes semánticas</w:t>
      </w:r>
      <w:r w:rsidRPr="00704B17">
        <w:rPr>
          <w:rFonts w:ascii="Times New Roman" w:eastAsia="Times New Roman" w:hAnsi="Times New Roman" w:cs="Times New Roman"/>
          <w:iCs/>
          <w:sz w:val="24"/>
          <w:szCs w:val="24"/>
          <w:lang w:eastAsia="es-MX"/>
        </w:rPr>
        <w:t xml:space="preserve">: </w:t>
      </w:r>
      <w:r w:rsidR="00704B17" w:rsidRPr="00704B17">
        <w:rPr>
          <w:rFonts w:ascii="Times New Roman" w:eastAsia="Times New Roman" w:hAnsi="Times New Roman" w:cs="Times New Roman"/>
          <w:iCs/>
          <w:sz w:val="24"/>
          <w:szCs w:val="24"/>
          <w:lang w:eastAsia="es-MX"/>
        </w:rPr>
        <w:t>recursos metodológicos para develar representaciones social</w:t>
      </w:r>
      <w:r w:rsidRPr="00704B17">
        <w:rPr>
          <w:rFonts w:ascii="Times New Roman" w:eastAsia="Times New Roman" w:hAnsi="Times New Roman" w:cs="Times New Roman"/>
          <w:iCs/>
          <w:sz w:val="24"/>
          <w:szCs w:val="24"/>
          <w:lang w:eastAsia="es-MX"/>
        </w:rPr>
        <w:t>es</w:t>
      </w:r>
      <w:r w:rsidRPr="00703871">
        <w:rPr>
          <w:rFonts w:ascii="Times New Roman" w:eastAsia="Times New Roman" w:hAnsi="Times New Roman" w:cs="Times New Roman"/>
          <w:i/>
          <w:sz w:val="24"/>
          <w:szCs w:val="24"/>
          <w:lang w:eastAsia="es-MX"/>
        </w:rPr>
        <w:t>.</w:t>
      </w:r>
      <w:r w:rsidRPr="00703871">
        <w:rPr>
          <w:rFonts w:ascii="Times New Roman" w:eastAsia="Times New Roman" w:hAnsi="Times New Roman" w:cs="Times New Roman"/>
          <w:sz w:val="24"/>
          <w:szCs w:val="24"/>
          <w:lang w:eastAsia="es-MX"/>
        </w:rPr>
        <w:t xml:space="preserve"> Un caso de investigación educativa. </w:t>
      </w:r>
      <w:r w:rsidR="00704B17">
        <w:rPr>
          <w:rFonts w:ascii="Times New Roman" w:eastAsia="Times New Roman" w:hAnsi="Times New Roman" w:cs="Times New Roman"/>
          <w:sz w:val="24"/>
          <w:szCs w:val="24"/>
          <w:lang w:eastAsia="es-MX"/>
        </w:rPr>
        <w:t>Ponencia presentada en la 3.</w:t>
      </w:r>
      <w:r w:rsidR="00704B17" w:rsidRPr="00704B17">
        <w:rPr>
          <w:rFonts w:ascii="Times New Roman" w:eastAsia="Times New Roman" w:hAnsi="Times New Roman" w:cs="Times New Roman"/>
          <w:sz w:val="24"/>
          <w:szCs w:val="24"/>
          <w:vertAlign w:val="superscript"/>
          <w:lang w:eastAsia="es-MX"/>
        </w:rPr>
        <w:t>a</w:t>
      </w:r>
      <w:r w:rsidR="00704B17">
        <w:rPr>
          <w:rFonts w:ascii="Times New Roman" w:eastAsia="Times New Roman" w:hAnsi="Times New Roman" w:cs="Times New Roman"/>
          <w:sz w:val="24"/>
          <w:szCs w:val="24"/>
          <w:lang w:eastAsia="es-MX"/>
        </w:rPr>
        <w:t xml:space="preserve"> Conferencia Internacional Multidisciplinaria de Investigación Educativa. Segovia, </w:t>
      </w:r>
      <w:r w:rsidR="001933E1">
        <w:rPr>
          <w:rFonts w:ascii="Times New Roman" w:eastAsia="Times New Roman" w:hAnsi="Times New Roman" w:cs="Times New Roman"/>
          <w:sz w:val="24"/>
          <w:szCs w:val="24"/>
          <w:lang w:eastAsia="es-MX"/>
        </w:rPr>
        <w:t>del 3 al 4 de julio de 2014.</w:t>
      </w:r>
      <w:r w:rsidR="00704B17">
        <w:rPr>
          <w:rFonts w:ascii="Times New Roman" w:eastAsia="Times New Roman" w:hAnsi="Times New Roman" w:cs="Times New Roman"/>
          <w:sz w:val="24"/>
          <w:szCs w:val="24"/>
          <w:lang w:eastAsia="es-MX"/>
        </w:rPr>
        <w:t xml:space="preserve"> </w:t>
      </w:r>
      <w:r w:rsidR="0026276D" w:rsidRPr="00703871">
        <w:rPr>
          <w:rFonts w:ascii="Times New Roman" w:eastAsia="Times New Roman" w:hAnsi="Times New Roman" w:cs="Times New Roman"/>
          <w:sz w:val="24"/>
          <w:szCs w:val="24"/>
          <w:lang w:eastAsia="es-MX"/>
        </w:rPr>
        <w:t xml:space="preserve">Recuperado de </w:t>
      </w:r>
      <w:r w:rsidRPr="00530455">
        <w:rPr>
          <w:rFonts w:ascii="Times New Roman" w:eastAsia="Times New Roman" w:hAnsi="Times New Roman" w:cs="Times New Roman"/>
          <w:sz w:val="24"/>
          <w:szCs w:val="24"/>
          <w:lang w:eastAsia="es-MX"/>
        </w:rPr>
        <w:t>http://amieedu.org/actascimie14/wp-content/uploads/2014/12/Mireles-A7-Asociaci%C3%B3n-y-redes.pdf</w:t>
      </w:r>
      <w:r w:rsidR="001933E1" w:rsidRPr="00530455">
        <w:rPr>
          <w:rFonts w:ascii="Times New Roman" w:eastAsia="Times New Roman" w:hAnsi="Times New Roman" w:cs="Times New Roman"/>
          <w:sz w:val="24"/>
          <w:szCs w:val="24"/>
          <w:lang w:eastAsia="es-MX"/>
        </w:rPr>
        <w:t>.</w:t>
      </w:r>
    </w:p>
    <w:p w14:paraId="5D3F97BA" w14:textId="11E0387F" w:rsidR="00C7511C" w:rsidRPr="00703871" w:rsidRDefault="00796368"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hAnsi="Times New Roman" w:cs="Times New Roman"/>
          <w:sz w:val="24"/>
          <w:szCs w:val="24"/>
        </w:rPr>
        <w:t xml:space="preserve">Moscovici, S. (1979). </w:t>
      </w:r>
      <w:r w:rsidRPr="00703871">
        <w:rPr>
          <w:rFonts w:ascii="Times New Roman" w:hAnsi="Times New Roman" w:cs="Times New Roman"/>
          <w:i/>
          <w:sz w:val="24"/>
          <w:szCs w:val="24"/>
        </w:rPr>
        <w:t>El psicoanálisis, su imagen y su público.</w:t>
      </w:r>
      <w:r w:rsidRPr="00703871">
        <w:rPr>
          <w:rFonts w:ascii="Times New Roman" w:hAnsi="Times New Roman" w:cs="Times New Roman"/>
          <w:sz w:val="24"/>
          <w:szCs w:val="24"/>
        </w:rPr>
        <w:t xml:space="preserve"> Buenos Aires, Argentina: Huemul</w:t>
      </w:r>
      <w:r w:rsidR="00C7511C" w:rsidRPr="00703871">
        <w:rPr>
          <w:rFonts w:ascii="Times New Roman" w:eastAsia="Calibri" w:hAnsi="Times New Roman" w:cs="Times New Roman"/>
          <w:sz w:val="24"/>
          <w:szCs w:val="24"/>
        </w:rPr>
        <w:t>.</w:t>
      </w:r>
    </w:p>
    <w:p w14:paraId="5D3F97BB" w14:textId="2782302A" w:rsidR="00C7511C" w:rsidRPr="00703871" w:rsidRDefault="002E57C0" w:rsidP="00C05AE3">
      <w:pPr>
        <w:shd w:val="clear" w:color="auto" w:fill="FFFFFF"/>
        <w:spacing w:after="0" w:line="360" w:lineRule="auto"/>
        <w:ind w:left="709" w:right="227" w:hanging="709"/>
        <w:jc w:val="both"/>
        <w:textAlignment w:val="baseline"/>
        <w:rPr>
          <w:rStyle w:val="Hipervnculo"/>
          <w:rFonts w:ascii="Times New Roman" w:eastAsia="Calibri" w:hAnsi="Times New Roman" w:cs="Times New Roman"/>
          <w:color w:val="auto"/>
          <w:sz w:val="24"/>
          <w:szCs w:val="24"/>
          <w:u w:val="none"/>
        </w:rPr>
      </w:pPr>
      <w:r w:rsidRPr="00703871">
        <w:rPr>
          <w:rFonts w:ascii="Times New Roman" w:eastAsia="Times New Roman" w:hAnsi="Times New Roman" w:cs="Times New Roman"/>
          <w:sz w:val="24"/>
          <w:szCs w:val="24"/>
          <w:lang w:eastAsia="es-MX"/>
        </w:rPr>
        <w:t xml:space="preserve">Rueda, </w:t>
      </w:r>
      <w:r w:rsidR="001933E1">
        <w:rPr>
          <w:rFonts w:ascii="Times New Roman" w:eastAsia="Times New Roman" w:hAnsi="Times New Roman" w:cs="Times New Roman"/>
          <w:sz w:val="24"/>
          <w:szCs w:val="24"/>
          <w:lang w:eastAsia="es-MX"/>
        </w:rPr>
        <w:t>M. y</w:t>
      </w:r>
      <w:r w:rsidRPr="00703871">
        <w:rPr>
          <w:rFonts w:ascii="Times New Roman" w:eastAsia="Times New Roman" w:hAnsi="Times New Roman" w:cs="Times New Roman"/>
          <w:sz w:val="24"/>
          <w:szCs w:val="24"/>
          <w:lang w:eastAsia="es-MX"/>
        </w:rPr>
        <w:t xml:space="preserve"> Luna, E</w:t>
      </w:r>
      <w:r w:rsidR="001933E1">
        <w:rPr>
          <w:rFonts w:ascii="Times New Roman" w:eastAsia="Times New Roman" w:hAnsi="Times New Roman" w:cs="Times New Roman"/>
          <w:sz w:val="24"/>
          <w:szCs w:val="24"/>
          <w:lang w:eastAsia="es-MX"/>
        </w:rPr>
        <w:t>.</w:t>
      </w:r>
      <w:r w:rsidRPr="00703871">
        <w:rPr>
          <w:rFonts w:ascii="Times New Roman" w:eastAsia="Times New Roman" w:hAnsi="Times New Roman" w:cs="Times New Roman"/>
          <w:sz w:val="24"/>
          <w:szCs w:val="24"/>
          <w:lang w:eastAsia="es-MX"/>
        </w:rPr>
        <w:t xml:space="preserve"> (2008). </w:t>
      </w:r>
      <w:r w:rsidRPr="00E920C8">
        <w:rPr>
          <w:rFonts w:ascii="Times New Roman" w:eastAsia="Times New Roman" w:hAnsi="Times New Roman" w:cs="Times New Roman"/>
          <w:iCs/>
          <w:sz w:val="24"/>
          <w:szCs w:val="24"/>
          <w:lang w:eastAsia="es-MX"/>
        </w:rPr>
        <w:t>Introducción: La docencia universitaria y su evaluación</w:t>
      </w:r>
      <w:r w:rsidRPr="00703871">
        <w:rPr>
          <w:rFonts w:ascii="Times New Roman" w:eastAsia="Times New Roman" w:hAnsi="Times New Roman" w:cs="Times New Roman"/>
          <w:i/>
          <w:sz w:val="24"/>
          <w:szCs w:val="24"/>
          <w:lang w:eastAsia="es-MX"/>
        </w:rPr>
        <w:t>.</w:t>
      </w:r>
      <w:r w:rsidRPr="00703871">
        <w:rPr>
          <w:rFonts w:ascii="Times New Roman" w:eastAsia="Times New Roman" w:hAnsi="Times New Roman" w:cs="Times New Roman"/>
          <w:sz w:val="24"/>
          <w:szCs w:val="24"/>
          <w:lang w:eastAsia="es-MX"/>
        </w:rPr>
        <w:t xml:space="preserve"> </w:t>
      </w:r>
      <w:r w:rsidRPr="00E920C8">
        <w:rPr>
          <w:rFonts w:ascii="Times New Roman" w:eastAsia="Times New Roman" w:hAnsi="Times New Roman" w:cs="Times New Roman"/>
          <w:i/>
          <w:iCs/>
          <w:sz w:val="24"/>
          <w:szCs w:val="24"/>
          <w:lang w:eastAsia="es-MX"/>
        </w:rPr>
        <w:t xml:space="preserve">REDIE. Revista Electrónica </w:t>
      </w:r>
      <w:r w:rsidR="00941DFF" w:rsidRPr="00E920C8">
        <w:rPr>
          <w:rFonts w:ascii="Times New Roman" w:eastAsia="Times New Roman" w:hAnsi="Times New Roman" w:cs="Times New Roman"/>
          <w:i/>
          <w:iCs/>
          <w:sz w:val="24"/>
          <w:szCs w:val="24"/>
          <w:lang w:eastAsia="es-MX"/>
        </w:rPr>
        <w:t>de Investiga</w:t>
      </w:r>
      <w:r w:rsidR="0026276D" w:rsidRPr="00E920C8">
        <w:rPr>
          <w:rFonts w:ascii="Times New Roman" w:eastAsia="Times New Roman" w:hAnsi="Times New Roman" w:cs="Times New Roman"/>
          <w:i/>
          <w:iCs/>
          <w:sz w:val="24"/>
          <w:szCs w:val="24"/>
          <w:lang w:eastAsia="es-MX"/>
        </w:rPr>
        <w:t>ción Educativa</w:t>
      </w:r>
      <w:r w:rsidR="00E920C8">
        <w:rPr>
          <w:rFonts w:ascii="Times New Roman" w:eastAsia="Times New Roman" w:hAnsi="Times New Roman" w:cs="Times New Roman"/>
          <w:i/>
          <w:iCs/>
          <w:sz w:val="24"/>
          <w:szCs w:val="24"/>
          <w:lang w:eastAsia="es-MX"/>
        </w:rPr>
        <w:t>, 10</w:t>
      </w:r>
      <w:r w:rsidR="00E920C8">
        <w:rPr>
          <w:rFonts w:ascii="Times New Roman" w:eastAsia="Times New Roman" w:hAnsi="Times New Roman" w:cs="Times New Roman"/>
          <w:sz w:val="24"/>
          <w:szCs w:val="24"/>
          <w:lang w:eastAsia="es-MX"/>
        </w:rPr>
        <w:t>(número especial)</w:t>
      </w:r>
      <w:r w:rsidR="0026276D" w:rsidRPr="00703871">
        <w:rPr>
          <w:rFonts w:ascii="Times New Roman" w:eastAsia="Times New Roman" w:hAnsi="Times New Roman" w:cs="Times New Roman"/>
          <w:sz w:val="24"/>
          <w:szCs w:val="24"/>
          <w:lang w:eastAsia="es-MX"/>
        </w:rPr>
        <w:t xml:space="preserve">. Recuperado de </w:t>
      </w:r>
      <w:r w:rsidR="00745F1E" w:rsidRPr="00530455">
        <w:rPr>
          <w:rFonts w:ascii="Times New Roman" w:eastAsia="Times New Roman" w:hAnsi="Times New Roman" w:cs="Times New Roman"/>
          <w:sz w:val="24"/>
          <w:szCs w:val="24"/>
          <w:lang w:eastAsia="es-MX"/>
        </w:rPr>
        <w:t>https://www.redalyc.org/articulo.oa?id=155/15511127001</w:t>
      </w:r>
      <w:r w:rsidR="00E920C8">
        <w:rPr>
          <w:rStyle w:val="Hipervnculo"/>
          <w:rFonts w:ascii="Times New Roman" w:eastAsia="Times New Roman" w:hAnsi="Times New Roman" w:cs="Times New Roman"/>
          <w:color w:val="auto"/>
          <w:sz w:val="24"/>
          <w:szCs w:val="24"/>
          <w:lang w:eastAsia="es-MX"/>
        </w:rPr>
        <w:t>.</w:t>
      </w:r>
    </w:p>
    <w:p w14:paraId="5D3F97BC" w14:textId="77777777" w:rsidR="00C7511C" w:rsidRPr="00703871" w:rsidRDefault="00796368"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Schwartz, H. y Jacobs, J. (1984</w:t>
      </w:r>
      <w:r w:rsidRPr="00DE3AEB">
        <w:rPr>
          <w:rFonts w:ascii="Times New Roman" w:eastAsia="Times New Roman" w:hAnsi="Times New Roman" w:cs="Times New Roman"/>
          <w:sz w:val="24"/>
          <w:szCs w:val="24"/>
          <w:lang w:eastAsia="es-MX"/>
        </w:rPr>
        <w:t>)</w:t>
      </w:r>
      <w:r w:rsidRPr="00530455">
        <w:rPr>
          <w:rFonts w:ascii="Times New Roman" w:eastAsia="Times New Roman" w:hAnsi="Times New Roman" w:cs="Times New Roman"/>
          <w:i/>
          <w:iCs/>
          <w:sz w:val="24"/>
          <w:szCs w:val="24"/>
          <w:lang w:eastAsia="es-MX"/>
        </w:rPr>
        <w:t>. Sociología cualitativa</w:t>
      </w:r>
      <w:r w:rsidRPr="00703871">
        <w:rPr>
          <w:rFonts w:ascii="Times New Roman" w:eastAsia="Times New Roman" w:hAnsi="Times New Roman" w:cs="Times New Roman"/>
          <w:sz w:val="24"/>
          <w:szCs w:val="24"/>
          <w:lang w:eastAsia="es-MX"/>
        </w:rPr>
        <w:t>. México: Trillas.</w:t>
      </w:r>
    </w:p>
    <w:p w14:paraId="5D3F97BD" w14:textId="3736DF47" w:rsidR="00C7511C" w:rsidRPr="00703871" w:rsidRDefault="00796368"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hAnsi="Times New Roman" w:cs="Times New Roman"/>
          <w:sz w:val="24"/>
          <w:szCs w:val="24"/>
        </w:rPr>
        <w:t>Tourón</w:t>
      </w:r>
      <w:r w:rsidR="00F21FFC">
        <w:rPr>
          <w:rFonts w:ascii="Times New Roman" w:hAnsi="Times New Roman" w:cs="Times New Roman"/>
          <w:sz w:val="24"/>
          <w:szCs w:val="24"/>
        </w:rPr>
        <w:t>,</w:t>
      </w:r>
      <w:r w:rsidRPr="00703871">
        <w:rPr>
          <w:rFonts w:ascii="Times New Roman" w:hAnsi="Times New Roman" w:cs="Times New Roman"/>
          <w:sz w:val="24"/>
          <w:szCs w:val="24"/>
        </w:rPr>
        <w:t xml:space="preserve"> J. (</w:t>
      </w:r>
      <w:r w:rsidR="00F21FFC">
        <w:rPr>
          <w:rFonts w:ascii="Times New Roman" w:hAnsi="Times New Roman" w:cs="Times New Roman"/>
          <w:sz w:val="24"/>
          <w:szCs w:val="24"/>
        </w:rPr>
        <w:t xml:space="preserve">9 de marzo de </w:t>
      </w:r>
      <w:r w:rsidRPr="00703871">
        <w:rPr>
          <w:rFonts w:ascii="Times New Roman" w:hAnsi="Times New Roman" w:cs="Times New Roman"/>
          <w:sz w:val="24"/>
          <w:szCs w:val="24"/>
        </w:rPr>
        <w:t>2015).</w:t>
      </w:r>
      <w:r w:rsidR="00F34D2B">
        <w:rPr>
          <w:rFonts w:ascii="Times New Roman" w:hAnsi="Times New Roman" w:cs="Times New Roman"/>
          <w:sz w:val="24"/>
          <w:szCs w:val="24"/>
        </w:rPr>
        <w:t xml:space="preserve"> </w:t>
      </w:r>
      <w:r w:rsidRPr="00530455">
        <w:rPr>
          <w:rFonts w:ascii="Times New Roman" w:hAnsi="Times New Roman" w:cs="Times New Roman"/>
          <w:iCs/>
          <w:sz w:val="24"/>
          <w:szCs w:val="24"/>
        </w:rPr>
        <w:t xml:space="preserve">¿Cómo es el estudiante del siglo XXI? </w:t>
      </w:r>
      <w:r w:rsidR="00B70C66">
        <w:rPr>
          <w:rFonts w:ascii="Times New Roman" w:hAnsi="Times New Roman" w:cs="Times New Roman"/>
          <w:sz w:val="24"/>
          <w:szCs w:val="24"/>
        </w:rPr>
        <w:t xml:space="preserve">Javier Tourón. Porque el talento </w:t>
      </w:r>
      <w:r w:rsidR="00374E6B">
        <w:rPr>
          <w:rFonts w:ascii="Times New Roman" w:hAnsi="Times New Roman" w:cs="Times New Roman"/>
          <w:sz w:val="24"/>
          <w:szCs w:val="24"/>
        </w:rPr>
        <w:t xml:space="preserve">que </w:t>
      </w:r>
      <w:r w:rsidR="00B70C66">
        <w:rPr>
          <w:rFonts w:ascii="Times New Roman" w:hAnsi="Times New Roman" w:cs="Times New Roman"/>
          <w:sz w:val="24"/>
          <w:szCs w:val="24"/>
        </w:rPr>
        <w:t>no se cultiva, se pierde.</w:t>
      </w:r>
      <w:r w:rsidRPr="00703871">
        <w:rPr>
          <w:rFonts w:ascii="Times New Roman" w:hAnsi="Times New Roman" w:cs="Times New Roman"/>
          <w:sz w:val="24"/>
          <w:szCs w:val="24"/>
        </w:rPr>
        <w:t xml:space="preserve"> Recuperado de </w:t>
      </w:r>
      <w:r w:rsidRPr="00530455">
        <w:rPr>
          <w:rFonts w:ascii="Times New Roman" w:hAnsi="Times New Roman" w:cs="Times New Roman"/>
          <w:sz w:val="24"/>
          <w:szCs w:val="24"/>
        </w:rPr>
        <w:t>https://www.javiertouron.es/como-es-el-estudiante-del-siglo-xxi/</w:t>
      </w:r>
      <w:r w:rsidR="00B70C66" w:rsidRPr="00530455">
        <w:rPr>
          <w:rFonts w:ascii="Times New Roman" w:hAnsi="Times New Roman" w:cs="Times New Roman"/>
          <w:sz w:val="24"/>
          <w:szCs w:val="24"/>
        </w:rPr>
        <w:t>.</w:t>
      </w:r>
    </w:p>
    <w:p w14:paraId="5B77588C" w14:textId="136C5A16" w:rsidR="00BD58D0" w:rsidRPr="00530455" w:rsidRDefault="00BD58D0">
      <w:pPr>
        <w:shd w:val="clear" w:color="auto" w:fill="FFFFFF"/>
        <w:spacing w:after="0" w:line="360" w:lineRule="auto"/>
        <w:ind w:left="709" w:right="227" w:hanging="709"/>
        <w:jc w:val="both"/>
        <w:textAlignment w:val="baseline"/>
        <w:rPr>
          <w:rFonts w:ascii="Times New Roman" w:hAnsi="Times New Roman" w:cs="Times New Roman"/>
          <w:sz w:val="24"/>
          <w:szCs w:val="24"/>
        </w:rPr>
      </w:pPr>
      <w:r w:rsidRPr="00703871">
        <w:rPr>
          <w:rFonts w:ascii="Times New Roman" w:hAnsi="Times New Roman" w:cs="Times New Roman"/>
          <w:sz w:val="24"/>
          <w:szCs w:val="24"/>
        </w:rPr>
        <w:t xml:space="preserve">Universidad Autónoma de Sinaloa </w:t>
      </w:r>
      <w:r w:rsidRPr="00703871">
        <w:rPr>
          <w:rFonts w:ascii="Times New Roman" w:eastAsia="Calibri" w:hAnsi="Times New Roman" w:cs="Times New Roman"/>
          <w:sz w:val="24"/>
          <w:szCs w:val="24"/>
        </w:rPr>
        <w:t>[UAS].</w:t>
      </w:r>
      <w:r w:rsidRPr="00703871">
        <w:rPr>
          <w:rFonts w:ascii="Times New Roman" w:hAnsi="Times New Roman" w:cs="Times New Roman"/>
          <w:sz w:val="24"/>
          <w:szCs w:val="24"/>
        </w:rPr>
        <w:t xml:space="preserve"> (2017). </w:t>
      </w:r>
      <w:r w:rsidRPr="001933E1">
        <w:rPr>
          <w:rFonts w:ascii="Times New Roman" w:hAnsi="Times New Roman" w:cs="Times New Roman"/>
          <w:i/>
          <w:iCs/>
          <w:sz w:val="24"/>
          <w:szCs w:val="24"/>
        </w:rPr>
        <w:t>Modelo Educativo de la Universidad Autónoma de Sinaloa</w:t>
      </w:r>
      <w:r w:rsidRPr="00703871">
        <w:rPr>
          <w:rFonts w:ascii="Times New Roman" w:hAnsi="Times New Roman" w:cs="Times New Roman"/>
          <w:sz w:val="24"/>
          <w:szCs w:val="24"/>
        </w:rPr>
        <w:t xml:space="preserve">. </w:t>
      </w:r>
      <w:r>
        <w:rPr>
          <w:rFonts w:ascii="Times New Roman" w:hAnsi="Times New Roman" w:cs="Times New Roman"/>
          <w:sz w:val="24"/>
          <w:szCs w:val="24"/>
        </w:rPr>
        <w:t xml:space="preserve">México: </w:t>
      </w:r>
      <w:r w:rsidRPr="00703871">
        <w:rPr>
          <w:rFonts w:ascii="Times New Roman" w:hAnsi="Times New Roman" w:cs="Times New Roman"/>
          <w:sz w:val="24"/>
          <w:szCs w:val="24"/>
        </w:rPr>
        <w:t>Universidad Autónoma de Sinaloa</w:t>
      </w:r>
      <w:r>
        <w:rPr>
          <w:rFonts w:ascii="Times New Roman" w:hAnsi="Times New Roman" w:cs="Times New Roman"/>
          <w:sz w:val="24"/>
          <w:szCs w:val="24"/>
        </w:rPr>
        <w:t>.</w:t>
      </w:r>
      <w:r w:rsidRPr="00703871">
        <w:rPr>
          <w:rFonts w:ascii="Times New Roman" w:hAnsi="Times New Roman" w:cs="Times New Roman"/>
          <w:sz w:val="24"/>
          <w:szCs w:val="24"/>
        </w:rPr>
        <w:t xml:space="preserve"> Recuperado de </w:t>
      </w:r>
      <w:r w:rsidRPr="00530455">
        <w:rPr>
          <w:rFonts w:ascii="Times New Roman" w:hAnsi="Times New Roman" w:cs="Times New Roman"/>
          <w:sz w:val="24"/>
          <w:szCs w:val="24"/>
        </w:rPr>
        <w:t>http://sau.uas.edu.mx/pdf/Modelo_Educativo_UAS_2017.pdf</w:t>
      </w:r>
      <w:r>
        <w:rPr>
          <w:rStyle w:val="Hipervnculo"/>
          <w:rFonts w:ascii="Times New Roman" w:hAnsi="Times New Roman" w:cs="Times New Roman"/>
          <w:color w:val="auto"/>
          <w:sz w:val="24"/>
          <w:szCs w:val="24"/>
        </w:rPr>
        <w:t>.</w:t>
      </w:r>
    </w:p>
    <w:p w14:paraId="5D3F97BE" w14:textId="79BC1E61" w:rsidR="00C7511C" w:rsidRPr="00703871" w:rsidRDefault="00555741"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eastAsia="Times New Roman" w:hAnsi="Times New Roman" w:cs="Times New Roman"/>
          <w:sz w:val="24"/>
          <w:szCs w:val="24"/>
          <w:lang w:eastAsia="es-MX"/>
        </w:rPr>
        <w:t>Valdez, J.</w:t>
      </w:r>
      <w:r w:rsidR="00BD58D0">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 xml:space="preserve">L. (1998). </w:t>
      </w:r>
      <w:r w:rsidRPr="00703871">
        <w:rPr>
          <w:rFonts w:ascii="Times New Roman" w:eastAsia="Times New Roman" w:hAnsi="Times New Roman" w:cs="Times New Roman"/>
          <w:i/>
          <w:sz w:val="24"/>
          <w:szCs w:val="24"/>
          <w:lang w:eastAsia="es-MX"/>
        </w:rPr>
        <w:t xml:space="preserve">Las redes semánticas naturales, uso y aplicaciones en psicología social. </w:t>
      </w:r>
      <w:r w:rsidRPr="00703871">
        <w:rPr>
          <w:rFonts w:ascii="Times New Roman" w:eastAsia="Times New Roman" w:hAnsi="Times New Roman" w:cs="Times New Roman"/>
          <w:sz w:val="24"/>
          <w:szCs w:val="24"/>
          <w:lang w:eastAsia="es-MX"/>
        </w:rPr>
        <w:t>México</w:t>
      </w:r>
      <w:r w:rsidR="00B453BC">
        <w:rPr>
          <w:rFonts w:ascii="Times New Roman" w:eastAsia="Times New Roman" w:hAnsi="Times New Roman" w:cs="Times New Roman"/>
          <w:sz w:val="24"/>
          <w:szCs w:val="24"/>
          <w:lang w:eastAsia="es-MX"/>
        </w:rPr>
        <w:t>:</w:t>
      </w:r>
      <w:r w:rsidR="00C7511C" w:rsidRPr="00703871">
        <w:rPr>
          <w:rFonts w:ascii="Times New Roman" w:eastAsia="Times New Roman" w:hAnsi="Times New Roman" w:cs="Times New Roman"/>
          <w:sz w:val="24"/>
          <w:szCs w:val="24"/>
          <w:lang w:eastAsia="es-MX"/>
        </w:rPr>
        <w:t xml:space="preserve"> </w:t>
      </w:r>
      <w:r w:rsidRPr="00703871">
        <w:rPr>
          <w:rFonts w:ascii="Times New Roman" w:eastAsia="Times New Roman" w:hAnsi="Times New Roman" w:cs="Times New Roman"/>
          <w:sz w:val="24"/>
          <w:szCs w:val="24"/>
          <w:lang w:eastAsia="es-MX"/>
        </w:rPr>
        <w:t>Universidad Autónoma del Estado de México.</w:t>
      </w:r>
    </w:p>
    <w:p w14:paraId="55469CDF" w14:textId="220FF9D5" w:rsidR="002C4E6F" w:rsidRDefault="002C4E6F">
      <w:pPr>
        <w:shd w:val="clear" w:color="auto" w:fill="FFFFFF"/>
        <w:spacing w:after="0" w:line="360" w:lineRule="auto"/>
        <w:ind w:left="709" w:right="227" w:hanging="709"/>
        <w:jc w:val="both"/>
        <w:textAlignment w:val="baseline"/>
        <w:rPr>
          <w:rFonts w:ascii="Times New Roman" w:hAnsi="Times New Roman" w:cs="Times New Roman"/>
          <w:sz w:val="24"/>
          <w:szCs w:val="24"/>
        </w:rPr>
      </w:pPr>
      <w:r w:rsidRPr="0086054E">
        <w:rPr>
          <w:rFonts w:ascii="Times New Roman" w:eastAsia="Calibri" w:hAnsi="Times New Roman" w:cs="Times New Roman"/>
          <w:sz w:val="24"/>
          <w:szCs w:val="24"/>
        </w:rPr>
        <w:lastRenderedPageBreak/>
        <w:t>Zermeño</w:t>
      </w:r>
      <w:r>
        <w:rPr>
          <w:rFonts w:ascii="Times New Roman" w:eastAsia="Calibri" w:hAnsi="Times New Roman" w:cs="Times New Roman"/>
          <w:sz w:val="24"/>
          <w:szCs w:val="24"/>
        </w:rPr>
        <w:t xml:space="preserve">, </w:t>
      </w:r>
      <w:r w:rsidR="00C36FB7">
        <w:rPr>
          <w:rFonts w:ascii="Times New Roman" w:eastAsia="Calibri" w:hAnsi="Times New Roman" w:cs="Times New Roman"/>
          <w:sz w:val="24"/>
          <w:szCs w:val="24"/>
        </w:rPr>
        <w:t xml:space="preserve">A., </w:t>
      </w:r>
      <w:r>
        <w:rPr>
          <w:rFonts w:ascii="Times New Roman" w:eastAsia="Calibri" w:hAnsi="Times New Roman" w:cs="Times New Roman"/>
          <w:sz w:val="24"/>
          <w:szCs w:val="24"/>
        </w:rPr>
        <w:t>Arellano</w:t>
      </w:r>
      <w:r w:rsidR="00C36FB7">
        <w:rPr>
          <w:rFonts w:ascii="Times New Roman" w:eastAsia="Calibri" w:hAnsi="Times New Roman" w:cs="Times New Roman"/>
          <w:sz w:val="24"/>
          <w:szCs w:val="24"/>
        </w:rPr>
        <w:t>, A.</w:t>
      </w:r>
      <w:r>
        <w:rPr>
          <w:rFonts w:ascii="Times New Roman" w:eastAsia="Calibri" w:hAnsi="Times New Roman" w:cs="Times New Roman"/>
          <w:sz w:val="24"/>
          <w:szCs w:val="24"/>
        </w:rPr>
        <w:t xml:space="preserve"> y </w:t>
      </w:r>
      <w:r w:rsidRPr="002C4E6F">
        <w:rPr>
          <w:rFonts w:ascii="Times New Roman" w:eastAsia="Calibri" w:hAnsi="Times New Roman" w:cs="Times New Roman"/>
          <w:sz w:val="24"/>
          <w:szCs w:val="24"/>
        </w:rPr>
        <w:t>Ramírez</w:t>
      </w:r>
      <w:r w:rsidRPr="00703871">
        <w:rPr>
          <w:rFonts w:ascii="Times New Roman" w:hAnsi="Times New Roman" w:cs="Times New Roman"/>
          <w:sz w:val="24"/>
          <w:szCs w:val="24"/>
        </w:rPr>
        <w:t xml:space="preserve"> </w:t>
      </w:r>
      <w:r w:rsidR="00C36FB7">
        <w:rPr>
          <w:rFonts w:ascii="Times New Roman" w:hAnsi="Times New Roman" w:cs="Times New Roman"/>
          <w:sz w:val="24"/>
          <w:szCs w:val="24"/>
        </w:rPr>
        <w:t xml:space="preserve">, V. (2005). </w:t>
      </w:r>
      <w:r w:rsidR="002E1132" w:rsidRPr="002E1132">
        <w:rPr>
          <w:rFonts w:ascii="Times New Roman" w:hAnsi="Times New Roman" w:cs="Times New Roman"/>
          <w:sz w:val="24"/>
          <w:szCs w:val="24"/>
        </w:rPr>
        <w:t>Redes semánticas naturales: técnica para representar los significados que los jóvenes tienen sobre</w:t>
      </w:r>
      <w:r w:rsidR="002E1132">
        <w:rPr>
          <w:rFonts w:ascii="Times New Roman" w:hAnsi="Times New Roman" w:cs="Times New Roman"/>
          <w:sz w:val="24"/>
          <w:szCs w:val="24"/>
        </w:rPr>
        <w:t xml:space="preserve"> </w:t>
      </w:r>
      <w:r w:rsidR="002E1132" w:rsidRPr="002E1132">
        <w:rPr>
          <w:rFonts w:ascii="Times New Roman" w:hAnsi="Times New Roman" w:cs="Times New Roman"/>
          <w:sz w:val="24"/>
          <w:szCs w:val="24"/>
        </w:rPr>
        <w:t>televisión, Internet y expectativas de vida</w:t>
      </w:r>
      <w:r w:rsidR="002E1132">
        <w:rPr>
          <w:rFonts w:ascii="Times New Roman" w:hAnsi="Times New Roman" w:cs="Times New Roman"/>
          <w:sz w:val="24"/>
          <w:szCs w:val="24"/>
        </w:rPr>
        <w:t xml:space="preserve">. </w:t>
      </w:r>
      <w:r w:rsidR="002E1132" w:rsidRPr="00530455">
        <w:rPr>
          <w:rFonts w:ascii="Times New Roman" w:hAnsi="Times New Roman" w:cs="Times New Roman"/>
          <w:i/>
          <w:iCs/>
          <w:sz w:val="24"/>
          <w:szCs w:val="24"/>
        </w:rPr>
        <w:t>Estudios sobre las Culturas Contemporáneas</w:t>
      </w:r>
      <w:r w:rsidR="002E1132" w:rsidRPr="002E1132">
        <w:rPr>
          <w:rFonts w:ascii="Times New Roman" w:hAnsi="Times New Roman" w:cs="Times New Roman"/>
          <w:sz w:val="24"/>
          <w:szCs w:val="24"/>
        </w:rPr>
        <w:t xml:space="preserve">, </w:t>
      </w:r>
      <w:r w:rsidR="002E1132" w:rsidRPr="00530455">
        <w:rPr>
          <w:rFonts w:ascii="Times New Roman" w:hAnsi="Times New Roman" w:cs="Times New Roman"/>
          <w:i/>
          <w:iCs/>
          <w:sz w:val="24"/>
          <w:szCs w:val="24"/>
        </w:rPr>
        <w:t>11</w:t>
      </w:r>
      <w:r w:rsidR="002E1132">
        <w:rPr>
          <w:rFonts w:ascii="Times New Roman" w:hAnsi="Times New Roman" w:cs="Times New Roman"/>
          <w:sz w:val="24"/>
          <w:szCs w:val="24"/>
        </w:rPr>
        <w:t>(</w:t>
      </w:r>
      <w:r w:rsidR="002E1132" w:rsidRPr="002E1132">
        <w:rPr>
          <w:rFonts w:ascii="Times New Roman" w:hAnsi="Times New Roman" w:cs="Times New Roman"/>
          <w:sz w:val="24"/>
          <w:szCs w:val="24"/>
        </w:rPr>
        <w:t>22</w:t>
      </w:r>
      <w:r w:rsidR="002E1132">
        <w:rPr>
          <w:rFonts w:ascii="Times New Roman" w:hAnsi="Times New Roman" w:cs="Times New Roman"/>
          <w:sz w:val="24"/>
          <w:szCs w:val="24"/>
        </w:rPr>
        <w:t>)</w:t>
      </w:r>
      <w:r w:rsidR="002E1132" w:rsidRPr="002E1132">
        <w:rPr>
          <w:rFonts w:ascii="Times New Roman" w:hAnsi="Times New Roman" w:cs="Times New Roman"/>
          <w:sz w:val="24"/>
          <w:szCs w:val="24"/>
        </w:rPr>
        <w:t>, 305-334</w:t>
      </w:r>
      <w:r w:rsidR="002E1132">
        <w:rPr>
          <w:rFonts w:ascii="Times New Roman" w:hAnsi="Times New Roman" w:cs="Times New Roman"/>
          <w:sz w:val="24"/>
          <w:szCs w:val="24"/>
        </w:rPr>
        <w:t xml:space="preserve">. Recuperado de </w:t>
      </w:r>
      <w:r w:rsidR="00FA42E9" w:rsidRPr="00FA42E9">
        <w:rPr>
          <w:rFonts w:ascii="Times New Roman" w:hAnsi="Times New Roman" w:cs="Times New Roman"/>
          <w:sz w:val="24"/>
          <w:szCs w:val="24"/>
        </w:rPr>
        <w:t>redalyc.org/pdf/316/31602207.pdf</w:t>
      </w:r>
      <w:r w:rsidR="00FA42E9">
        <w:rPr>
          <w:rFonts w:ascii="Times New Roman" w:hAnsi="Times New Roman" w:cs="Times New Roman"/>
          <w:sz w:val="24"/>
          <w:szCs w:val="24"/>
        </w:rPr>
        <w:t>.</w:t>
      </w:r>
    </w:p>
    <w:p w14:paraId="5D3F97BF" w14:textId="34475A86" w:rsidR="008464B5" w:rsidRPr="00703871" w:rsidRDefault="00796368" w:rsidP="00C05AE3">
      <w:pPr>
        <w:shd w:val="clear" w:color="auto" w:fill="FFFFFF"/>
        <w:spacing w:after="0" w:line="360" w:lineRule="auto"/>
        <w:ind w:left="709" w:right="227" w:hanging="709"/>
        <w:jc w:val="both"/>
        <w:textAlignment w:val="baseline"/>
        <w:rPr>
          <w:rFonts w:ascii="Times New Roman" w:eastAsia="Calibri" w:hAnsi="Times New Roman" w:cs="Times New Roman"/>
          <w:sz w:val="24"/>
          <w:szCs w:val="24"/>
        </w:rPr>
      </w:pPr>
      <w:r w:rsidRPr="00703871">
        <w:rPr>
          <w:rFonts w:ascii="Times New Roman" w:hAnsi="Times New Roman" w:cs="Times New Roman"/>
          <w:sz w:val="24"/>
          <w:szCs w:val="24"/>
        </w:rPr>
        <w:t xml:space="preserve">Zúñiga, M. (2012). </w:t>
      </w:r>
      <w:r w:rsidRPr="00703871">
        <w:rPr>
          <w:rFonts w:ascii="Times New Roman" w:hAnsi="Times New Roman" w:cs="Times New Roman"/>
          <w:i/>
          <w:sz w:val="24"/>
          <w:szCs w:val="24"/>
        </w:rPr>
        <w:t>Los estudiantes universitarios del siglo XXI en México: de la pasividad a la autonomía y al pensamiento crítico.</w:t>
      </w:r>
      <w:r w:rsidRPr="00703871">
        <w:rPr>
          <w:rFonts w:ascii="Times New Roman" w:hAnsi="Times New Roman" w:cs="Times New Roman"/>
          <w:sz w:val="24"/>
          <w:szCs w:val="24"/>
        </w:rPr>
        <w:t xml:space="preserve"> Re</w:t>
      </w:r>
      <w:r w:rsidRPr="00BD58D0">
        <w:rPr>
          <w:rFonts w:ascii="Times New Roman" w:hAnsi="Times New Roman" w:cs="Times New Roman"/>
          <w:i/>
          <w:iCs/>
          <w:sz w:val="24"/>
          <w:szCs w:val="24"/>
        </w:rPr>
        <w:t>vista Teoría de la Educación: Educación y Cultura en la Sociedad de la Información</w:t>
      </w:r>
      <w:r w:rsidR="00BD58D0">
        <w:rPr>
          <w:rFonts w:ascii="Times New Roman" w:hAnsi="Times New Roman" w:cs="Times New Roman"/>
          <w:sz w:val="24"/>
          <w:szCs w:val="24"/>
        </w:rPr>
        <w:t>,</w:t>
      </w:r>
      <w:r w:rsidRPr="00703871">
        <w:rPr>
          <w:rFonts w:ascii="Times New Roman" w:hAnsi="Times New Roman" w:cs="Times New Roman"/>
          <w:sz w:val="24"/>
          <w:szCs w:val="24"/>
        </w:rPr>
        <w:t xml:space="preserve"> </w:t>
      </w:r>
      <w:r w:rsidRPr="00BD58D0">
        <w:rPr>
          <w:rFonts w:ascii="Times New Roman" w:hAnsi="Times New Roman" w:cs="Times New Roman"/>
          <w:i/>
          <w:iCs/>
          <w:sz w:val="24"/>
          <w:szCs w:val="24"/>
        </w:rPr>
        <w:t>13</w:t>
      </w:r>
      <w:r w:rsidRPr="00703871">
        <w:rPr>
          <w:rFonts w:ascii="Times New Roman" w:hAnsi="Times New Roman" w:cs="Times New Roman"/>
          <w:sz w:val="24"/>
          <w:szCs w:val="24"/>
        </w:rPr>
        <w:t>(2), 424-440</w:t>
      </w:r>
      <w:r w:rsidR="0026276D" w:rsidRPr="00703871">
        <w:rPr>
          <w:rFonts w:ascii="Times New Roman" w:hAnsi="Times New Roman" w:cs="Times New Roman"/>
          <w:sz w:val="24"/>
          <w:szCs w:val="24"/>
        </w:rPr>
        <w:t>. Recuperado de</w:t>
      </w:r>
      <w:r w:rsidR="00BD58D0">
        <w:rPr>
          <w:rFonts w:ascii="Times New Roman" w:hAnsi="Times New Roman" w:cs="Times New Roman"/>
          <w:sz w:val="24"/>
          <w:szCs w:val="24"/>
        </w:rPr>
        <w:t xml:space="preserve"> </w:t>
      </w:r>
      <w:r w:rsidRPr="00530455">
        <w:rPr>
          <w:rFonts w:ascii="Times New Roman" w:hAnsi="Times New Roman" w:cs="Times New Roman"/>
          <w:sz w:val="24"/>
          <w:szCs w:val="24"/>
        </w:rPr>
        <w:t>http://campus.usal.es/~revistas_trabajo/index.php/revistatesi/article/view/9021/9265</w:t>
      </w:r>
      <w:r w:rsidR="00BD58D0">
        <w:rPr>
          <w:rStyle w:val="Hipervnculo"/>
          <w:rFonts w:ascii="Times New Roman" w:hAnsi="Times New Roman" w:cs="Times New Roman"/>
          <w:color w:val="auto"/>
          <w:sz w:val="24"/>
          <w:szCs w:val="24"/>
        </w:rPr>
        <w:t>.</w:t>
      </w:r>
    </w:p>
    <w:p w14:paraId="5D3F97C0" w14:textId="77777777" w:rsidR="008464B5" w:rsidRPr="00703871" w:rsidRDefault="008464B5" w:rsidP="00C05AE3">
      <w:pPr>
        <w:tabs>
          <w:tab w:val="left" w:pos="3900"/>
        </w:tabs>
        <w:spacing w:after="0" w:line="360" w:lineRule="auto"/>
      </w:pPr>
    </w:p>
    <w:sectPr w:rsidR="008464B5" w:rsidRPr="00703871" w:rsidSect="00530455">
      <w:headerReference w:type="default" r:id="rId10"/>
      <w:footerReference w:type="default" r:id="rId11"/>
      <w:pgSz w:w="12240" w:h="15840"/>
      <w:pgMar w:top="1276" w:right="1701" w:bottom="1135" w:left="1701" w:header="142"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E9BD6" w14:textId="77777777" w:rsidR="00764761" w:rsidRDefault="00764761" w:rsidP="001E1C5C">
      <w:pPr>
        <w:spacing w:after="0" w:line="240" w:lineRule="auto"/>
      </w:pPr>
      <w:r>
        <w:separator/>
      </w:r>
    </w:p>
  </w:endnote>
  <w:endnote w:type="continuationSeparator" w:id="0">
    <w:p w14:paraId="0A0870D2" w14:textId="77777777" w:rsidR="00764761" w:rsidRDefault="00764761" w:rsidP="001E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24C15" w14:textId="7E0B7FCF" w:rsidR="003A053D" w:rsidRDefault="003A053D">
    <w:pPr>
      <w:pStyle w:val="Piedepgina"/>
    </w:pPr>
    <w:r>
      <w:t xml:space="preserve">        </w:t>
    </w:r>
    <w:r>
      <w:rPr>
        <w:noProof/>
        <w:lang w:eastAsia="es-MX"/>
      </w:rPr>
      <w:drawing>
        <wp:inline distT="0" distB="0" distL="0" distR="0" wp14:anchorId="59C9A717" wp14:editId="281C13D2">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21 Julio - Diciembre 2020, e</w:t>
    </w:r>
    <w:r w:rsidR="005020D5">
      <w:rPr>
        <w:rFonts w:cstheme="minorHAnsi"/>
        <w:b/>
      </w:rPr>
      <w:t>105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E31A" w14:textId="77777777" w:rsidR="00764761" w:rsidRDefault="00764761" w:rsidP="001E1C5C">
      <w:pPr>
        <w:spacing w:after="0" w:line="240" w:lineRule="auto"/>
      </w:pPr>
      <w:r>
        <w:separator/>
      </w:r>
    </w:p>
  </w:footnote>
  <w:footnote w:type="continuationSeparator" w:id="0">
    <w:p w14:paraId="57AE57CD" w14:textId="77777777" w:rsidR="00764761" w:rsidRDefault="00764761" w:rsidP="001E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28D0" w14:textId="23DD83F6" w:rsidR="003A053D" w:rsidRDefault="003A053D" w:rsidP="00530455">
    <w:pPr>
      <w:pStyle w:val="Encabezado"/>
      <w:jc w:val="center"/>
    </w:pPr>
    <w:r w:rsidRPr="005A563C">
      <w:rPr>
        <w:noProof/>
        <w:lang w:eastAsia="es-MX"/>
      </w:rPr>
      <w:drawing>
        <wp:inline distT="0" distB="0" distL="0" distR="0" wp14:anchorId="041C32C9" wp14:editId="48D50842">
          <wp:extent cx="5400040" cy="63260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52AC"/>
    <w:multiLevelType w:val="hybridMultilevel"/>
    <w:tmpl w:val="D38A01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0C67AD1"/>
    <w:multiLevelType w:val="hybridMultilevel"/>
    <w:tmpl w:val="E140EC2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68C7BE1"/>
    <w:multiLevelType w:val="hybridMultilevel"/>
    <w:tmpl w:val="5F76C88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282624D"/>
    <w:multiLevelType w:val="hybridMultilevel"/>
    <w:tmpl w:val="E9DE810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9495D88"/>
    <w:multiLevelType w:val="multilevel"/>
    <w:tmpl w:val="C748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E7374"/>
    <w:multiLevelType w:val="multilevel"/>
    <w:tmpl w:val="043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B76FE"/>
    <w:multiLevelType w:val="multilevel"/>
    <w:tmpl w:val="884C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9E"/>
    <w:rsid w:val="00023C8D"/>
    <w:rsid w:val="00041A51"/>
    <w:rsid w:val="00043068"/>
    <w:rsid w:val="00043767"/>
    <w:rsid w:val="00046E79"/>
    <w:rsid w:val="0005240A"/>
    <w:rsid w:val="000565EB"/>
    <w:rsid w:val="00083943"/>
    <w:rsid w:val="00087D86"/>
    <w:rsid w:val="00096AE0"/>
    <w:rsid w:val="000A220A"/>
    <w:rsid w:val="000A3B43"/>
    <w:rsid w:val="000B44D5"/>
    <w:rsid w:val="000B53DB"/>
    <w:rsid w:val="000C52D4"/>
    <w:rsid w:val="000C7169"/>
    <w:rsid w:val="000D399F"/>
    <w:rsid w:val="000D69F9"/>
    <w:rsid w:val="000E47B0"/>
    <w:rsid w:val="000F3D40"/>
    <w:rsid w:val="000F48EE"/>
    <w:rsid w:val="0010158C"/>
    <w:rsid w:val="001055C8"/>
    <w:rsid w:val="001075B4"/>
    <w:rsid w:val="00110224"/>
    <w:rsid w:val="00112849"/>
    <w:rsid w:val="001129A3"/>
    <w:rsid w:val="0011784F"/>
    <w:rsid w:val="00130C32"/>
    <w:rsid w:val="001344F8"/>
    <w:rsid w:val="00135308"/>
    <w:rsid w:val="00136F25"/>
    <w:rsid w:val="00140772"/>
    <w:rsid w:val="001550F7"/>
    <w:rsid w:val="00157B23"/>
    <w:rsid w:val="00177B98"/>
    <w:rsid w:val="00181D41"/>
    <w:rsid w:val="00182475"/>
    <w:rsid w:val="0018770B"/>
    <w:rsid w:val="001933E1"/>
    <w:rsid w:val="001B2A1C"/>
    <w:rsid w:val="001B6ED6"/>
    <w:rsid w:val="001B7391"/>
    <w:rsid w:val="001D1058"/>
    <w:rsid w:val="001D415D"/>
    <w:rsid w:val="001D4175"/>
    <w:rsid w:val="001E1C5C"/>
    <w:rsid w:val="001F2469"/>
    <w:rsid w:val="001F49C2"/>
    <w:rsid w:val="001F5260"/>
    <w:rsid w:val="00201A37"/>
    <w:rsid w:val="00201CAC"/>
    <w:rsid w:val="00232173"/>
    <w:rsid w:val="00241B7C"/>
    <w:rsid w:val="002527B2"/>
    <w:rsid w:val="0026276D"/>
    <w:rsid w:val="002634E5"/>
    <w:rsid w:val="00271615"/>
    <w:rsid w:val="002765D1"/>
    <w:rsid w:val="0029615B"/>
    <w:rsid w:val="00297261"/>
    <w:rsid w:val="002A6325"/>
    <w:rsid w:val="002C4E6F"/>
    <w:rsid w:val="002C6C46"/>
    <w:rsid w:val="002D0537"/>
    <w:rsid w:val="002E1132"/>
    <w:rsid w:val="002E57C0"/>
    <w:rsid w:val="002F0B3C"/>
    <w:rsid w:val="002F431B"/>
    <w:rsid w:val="003049AB"/>
    <w:rsid w:val="003065FE"/>
    <w:rsid w:val="00352B5B"/>
    <w:rsid w:val="00374E6B"/>
    <w:rsid w:val="003766BB"/>
    <w:rsid w:val="00377945"/>
    <w:rsid w:val="00385DA5"/>
    <w:rsid w:val="003904E0"/>
    <w:rsid w:val="0039199D"/>
    <w:rsid w:val="00392998"/>
    <w:rsid w:val="00392E4F"/>
    <w:rsid w:val="003A053D"/>
    <w:rsid w:val="003A2404"/>
    <w:rsid w:val="003B2030"/>
    <w:rsid w:val="003C3C46"/>
    <w:rsid w:val="003E0174"/>
    <w:rsid w:val="003E07C1"/>
    <w:rsid w:val="003E4B23"/>
    <w:rsid w:val="003F2B5D"/>
    <w:rsid w:val="003F465E"/>
    <w:rsid w:val="003F6274"/>
    <w:rsid w:val="003F795C"/>
    <w:rsid w:val="00406B4F"/>
    <w:rsid w:val="00406B99"/>
    <w:rsid w:val="00412EDB"/>
    <w:rsid w:val="00416844"/>
    <w:rsid w:val="00424BDB"/>
    <w:rsid w:val="0043117A"/>
    <w:rsid w:val="0043454B"/>
    <w:rsid w:val="00435531"/>
    <w:rsid w:val="00442B00"/>
    <w:rsid w:val="0044773E"/>
    <w:rsid w:val="004564F7"/>
    <w:rsid w:val="0045721B"/>
    <w:rsid w:val="00463ADB"/>
    <w:rsid w:val="0049709B"/>
    <w:rsid w:val="004A29EF"/>
    <w:rsid w:val="004A3DD0"/>
    <w:rsid w:val="004B082E"/>
    <w:rsid w:val="004C18D0"/>
    <w:rsid w:val="004D4073"/>
    <w:rsid w:val="004E6DA7"/>
    <w:rsid w:val="004F1823"/>
    <w:rsid w:val="004F3A5C"/>
    <w:rsid w:val="004F7237"/>
    <w:rsid w:val="005020D5"/>
    <w:rsid w:val="0051079E"/>
    <w:rsid w:val="005216CE"/>
    <w:rsid w:val="00530455"/>
    <w:rsid w:val="005369A2"/>
    <w:rsid w:val="00536E0E"/>
    <w:rsid w:val="00552470"/>
    <w:rsid w:val="00555741"/>
    <w:rsid w:val="00567A69"/>
    <w:rsid w:val="00580F80"/>
    <w:rsid w:val="00581025"/>
    <w:rsid w:val="0058184F"/>
    <w:rsid w:val="005821F8"/>
    <w:rsid w:val="00583072"/>
    <w:rsid w:val="005846C6"/>
    <w:rsid w:val="005A4559"/>
    <w:rsid w:val="005A4766"/>
    <w:rsid w:val="005A73E3"/>
    <w:rsid w:val="005C6295"/>
    <w:rsid w:val="005D2E9B"/>
    <w:rsid w:val="005E0944"/>
    <w:rsid w:val="005E1CC0"/>
    <w:rsid w:val="005E1E41"/>
    <w:rsid w:val="005E2D76"/>
    <w:rsid w:val="005E3822"/>
    <w:rsid w:val="005F2819"/>
    <w:rsid w:val="00602E42"/>
    <w:rsid w:val="00603768"/>
    <w:rsid w:val="0064091C"/>
    <w:rsid w:val="0064763B"/>
    <w:rsid w:val="00654B38"/>
    <w:rsid w:val="00666E09"/>
    <w:rsid w:val="00680227"/>
    <w:rsid w:val="00690A12"/>
    <w:rsid w:val="006B2391"/>
    <w:rsid w:val="006C7566"/>
    <w:rsid w:val="006D23F8"/>
    <w:rsid w:val="006D4502"/>
    <w:rsid w:val="006D4BCF"/>
    <w:rsid w:val="006D66A8"/>
    <w:rsid w:val="006E3158"/>
    <w:rsid w:val="006E3833"/>
    <w:rsid w:val="006E751F"/>
    <w:rsid w:val="006E75FB"/>
    <w:rsid w:val="006F6C75"/>
    <w:rsid w:val="006F758B"/>
    <w:rsid w:val="00702AFE"/>
    <w:rsid w:val="00703871"/>
    <w:rsid w:val="00704B17"/>
    <w:rsid w:val="00705481"/>
    <w:rsid w:val="007410BF"/>
    <w:rsid w:val="0074150B"/>
    <w:rsid w:val="0074499E"/>
    <w:rsid w:val="00745F1E"/>
    <w:rsid w:val="00746F34"/>
    <w:rsid w:val="00752202"/>
    <w:rsid w:val="00764761"/>
    <w:rsid w:val="007710AB"/>
    <w:rsid w:val="007761A2"/>
    <w:rsid w:val="00787D86"/>
    <w:rsid w:val="007908D9"/>
    <w:rsid w:val="007911C4"/>
    <w:rsid w:val="00796368"/>
    <w:rsid w:val="00796709"/>
    <w:rsid w:val="007A13C9"/>
    <w:rsid w:val="007B4413"/>
    <w:rsid w:val="007C0341"/>
    <w:rsid w:val="007E4385"/>
    <w:rsid w:val="007E4BA2"/>
    <w:rsid w:val="007F7FEE"/>
    <w:rsid w:val="0080203E"/>
    <w:rsid w:val="00802057"/>
    <w:rsid w:val="00816456"/>
    <w:rsid w:val="00816741"/>
    <w:rsid w:val="008168C2"/>
    <w:rsid w:val="00820047"/>
    <w:rsid w:val="008215B3"/>
    <w:rsid w:val="00823643"/>
    <w:rsid w:val="00832284"/>
    <w:rsid w:val="00837255"/>
    <w:rsid w:val="00837340"/>
    <w:rsid w:val="0084333B"/>
    <w:rsid w:val="008464B5"/>
    <w:rsid w:val="00853226"/>
    <w:rsid w:val="0085626B"/>
    <w:rsid w:val="0086054E"/>
    <w:rsid w:val="00860B3A"/>
    <w:rsid w:val="00880F0C"/>
    <w:rsid w:val="0088182F"/>
    <w:rsid w:val="00881D36"/>
    <w:rsid w:val="00881DE6"/>
    <w:rsid w:val="00882403"/>
    <w:rsid w:val="008868E7"/>
    <w:rsid w:val="008915DA"/>
    <w:rsid w:val="008A0045"/>
    <w:rsid w:val="008A06FB"/>
    <w:rsid w:val="008A4085"/>
    <w:rsid w:val="008A41F7"/>
    <w:rsid w:val="008A7B99"/>
    <w:rsid w:val="008B0C62"/>
    <w:rsid w:val="008D6C69"/>
    <w:rsid w:val="008E4753"/>
    <w:rsid w:val="008E4D20"/>
    <w:rsid w:val="00900701"/>
    <w:rsid w:val="009029CB"/>
    <w:rsid w:val="0091461F"/>
    <w:rsid w:val="00917896"/>
    <w:rsid w:val="00927328"/>
    <w:rsid w:val="009318C7"/>
    <w:rsid w:val="00936583"/>
    <w:rsid w:val="009369B7"/>
    <w:rsid w:val="00941DFF"/>
    <w:rsid w:val="00947890"/>
    <w:rsid w:val="009502BA"/>
    <w:rsid w:val="00951749"/>
    <w:rsid w:val="00955CCE"/>
    <w:rsid w:val="00957E1C"/>
    <w:rsid w:val="0096159B"/>
    <w:rsid w:val="00966599"/>
    <w:rsid w:val="00976BD6"/>
    <w:rsid w:val="00991AB3"/>
    <w:rsid w:val="009A4ECC"/>
    <w:rsid w:val="009B1E92"/>
    <w:rsid w:val="009B3E0D"/>
    <w:rsid w:val="009B3F55"/>
    <w:rsid w:val="009B5609"/>
    <w:rsid w:val="009C6A27"/>
    <w:rsid w:val="009D1715"/>
    <w:rsid w:val="009D224D"/>
    <w:rsid w:val="009F053C"/>
    <w:rsid w:val="009F2731"/>
    <w:rsid w:val="00A07CC1"/>
    <w:rsid w:val="00A3048F"/>
    <w:rsid w:val="00A52927"/>
    <w:rsid w:val="00A56A4C"/>
    <w:rsid w:val="00A62E05"/>
    <w:rsid w:val="00A67D75"/>
    <w:rsid w:val="00A753FA"/>
    <w:rsid w:val="00A76880"/>
    <w:rsid w:val="00A96760"/>
    <w:rsid w:val="00AA50F5"/>
    <w:rsid w:val="00AC1445"/>
    <w:rsid w:val="00AF0B70"/>
    <w:rsid w:val="00B07327"/>
    <w:rsid w:val="00B13393"/>
    <w:rsid w:val="00B15A4C"/>
    <w:rsid w:val="00B25FF2"/>
    <w:rsid w:val="00B30F09"/>
    <w:rsid w:val="00B42FA2"/>
    <w:rsid w:val="00B453BC"/>
    <w:rsid w:val="00B454DA"/>
    <w:rsid w:val="00B611B4"/>
    <w:rsid w:val="00B701E0"/>
    <w:rsid w:val="00B70C66"/>
    <w:rsid w:val="00B74E97"/>
    <w:rsid w:val="00B94352"/>
    <w:rsid w:val="00BA5F65"/>
    <w:rsid w:val="00BA64D6"/>
    <w:rsid w:val="00BB45B0"/>
    <w:rsid w:val="00BB5CCF"/>
    <w:rsid w:val="00BB5F96"/>
    <w:rsid w:val="00BC3E4A"/>
    <w:rsid w:val="00BD58D0"/>
    <w:rsid w:val="00BE47F2"/>
    <w:rsid w:val="00BF7848"/>
    <w:rsid w:val="00BF7A48"/>
    <w:rsid w:val="00C007A6"/>
    <w:rsid w:val="00C029FB"/>
    <w:rsid w:val="00C05AE3"/>
    <w:rsid w:val="00C1080C"/>
    <w:rsid w:val="00C10F39"/>
    <w:rsid w:val="00C1224D"/>
    <w:rsid w:val="00C14969"/>
    <w:rsid w:val="00C2175C"/>
    <w:rsid w:val="00C21B2C"/>
    <w:rsid w:val="00C3678A"/>
    <w:rsid w:val="00C36FB7"/>
    <w:rsid w:val="00C44310"/>
    <w:rsid w:val="00C55CDA"/>
    <w:rsid w:val="00C7019C"/>
    <w:rsid w:val="00C7511C"/>
    <w:rsid w:val="00C75DDD"/>
    <w:rsid w:val="00C81EDD"/>
    <w:rsid w:val="00C86801"/>
    <w:rsid w:val="00C875C6"/>
    <w:rsid w:val="00C901C4"/>
    <w:rsid w:val="00C94D27"/>
    <w:rsid w:val="00C9647B"/>
    <w:rsid w:val="00CA3D8F"/>
    <w:rsid w:val="00CB321E"/>
    <w:rsid w:val="00CB4CA8"/>
    <w:rsid w:val="00CC1A95"/>
    <w:rsid w:val="00CC3D05"/>
    <w:rsid w:val="00CC6C53"/>
    <w:rsid w:val="00CC6CCB"/>
    <w:rsid w:val="00CD3301"/>
    <w:rsid w:val="00CF52A1"/>
    <w:rsid w:val="00CF7FCD"/>
    <w:rsid w:val="00D1234C"/>
    <w:rsid w:val="00D16EA2"/>
    <w:rsid w:val="00D2608D"/>
    <w:rsid w:val="00D35A69"/>
    <w:rsid w:val="00D3796D"/>
    <w:rsid w:val="00D42DC2"/>
    <w:rsid w:val="00D4536B"/>
    <w:rsid w:val="00D52BCA"/>
    <w:rsid w:val="00D53545"/>
    <w:rsid w:val="00D54106"/>
    <w:rsid w:val="00D841A7"/>
    <w:rsid w:val="00D95827"/>
    <w:rsid w:val="00D95A70"/>
    <w:rsid w:val="00DB6600"/>
    <w:rsid w:val="00DC7AF8"/>
    <w:rsid w:val="00DD20C6"/>
    <w:rsid w:val="00DD5075"/>
    <w:rsid w:val="00DE12DF"/>
    <w:rsid w:val="00DE3AEB"/>
    <w:rsid w:val="00DF183D"/>
    <w:rsid w:val="00DF6AE9"/>
    <w:rsid w:val="00DF7BF8"/>
    <w:rsid w:val="00E0450E"/>
    <w:rsid w:val="00E10EC7"/>
    <w:rsid w:val="00E137AE"/>
    <w:rsid w:val="00E13D5E"/>
    <w:rsid w:val="00E4227D"/>
    <w:rsid w:val="00E42F65"/>
    <w:rsid w:val="00E47113"/>
    <w:rsid w:val="00E5282B"/>
    <w:rsid w:val="00E54C94"/>
    <w:rsid w:val="00E66E7C"/>
    <w:rsid w:val="00E74489"/>
    <w:rsid w:val="00E75F35"/>
    <w:rsid w:val="00E76B6B"/>
    <w:rsid w:val="00E920C8"/>
    <w:rsid w:val="00EA560A"/>
    <w:rsid w:val="00EA79BD"/>
    <w:rsid w:val="00EB7757"/>
    <w:rsid w:val="00EC06D2"/>
    <w:rsid w:val="00EC41B5"/>
    <w:rsid w:val="00ED5265"/>
    <w:rsid w:val="00EE25D3"/>
    <w:rsid w:val="00EE566F"/>
    <w:rsid w:val="00EE57C2"/>
    <w:rsid w:val="00F03527"/>
    <w:rsid w:val="00F14F24"/>
    <w:rsid w:val="00F21FFC"/>
    <w:rsid w:val="00F34D2B"/>
    <w:rsid w:val="00F355F7"/>
    <w:rsid w:val="00F41A83"/>
    <w:rsid w:val="00F41D01"/>
    <w:rsid w:val="00F44ADB"/>
    <w:rsid w:val="00F46AAD"/>
    <w:rsid w:val="00F507A2"/>
    <w:rsid w:val="00F539A4"/>
    <w:rsid w:val="00F5487F"/>
    <w:rsid w:val="00F56B57"/>
    <w:rsid w:val="00F575DD"/>
    <w:rsid w:val="00F61AF6"/>
    <w:rsid w:val="00F6270F"/>
    <w:rsid w:val="00F77C2C"/>
    <w:rsid w:val="00F83BFE"/>
    <w:rsid w:val="00F870E2"/>
    <w:rsid w:val="00F90274"/>
    <w:rsid w:val="00FA42E9"/>
    <w:rsid w:val="00FB01A9"/>
    <w:rsid w:val="00FB47BF"/>
    <w:rsid w:val="00FC0DC1"/>
    <w:rsid w:val="00FD4E6A"/>
    <w:rsid w:val="00FD56DF"/>
    <w:rsid w:val="00FD6395"/>
    <w:rsid w:val="00FE33B7"/>
    <w:rsid w:val="00FF0DDB"/>
    <w:rsid w:val="00FF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9558"/>
  <w15:docId w15:val="{728FF1C5-A5A2-45A2-8776-C250ECC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763B"/>
    <w:pPr>
      <w:ind w:left="720"/>
      <w:contextualSpacing/>
    </w:pPr>
  </w:style>
  <w:style w:type="character" w:styleId="Hipervnculo">
    <w:name w:val="Hyperlink"/>
    <w:basedOn w:val="Fuentedeprrafopredeter"/>
    <w:uiPriority w:val="99"/>
    <w:unhideWhenUsed/>
    <w:rsid w:val="00745F1E"/>
    <w:rPr>
      <w:color w:val="0000FF" w:themeColor="hyperlink"/>
      <w:u w:val="single"/>
    </w:rPr>
  </w:style>
  <w:style w:type="paragraph" w:styleId="Encabezado">
    <w:name w:val="header"/>
    <w:basedOn w:val="Normal"/>
    <w:link w:val="EncabezadoCar"/>
    <w:uiPriority w:val="99"/>
    <w:unhideWhenUsed/>
    <w:rsid w:val="001E1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C5C"/>
  </w:style>
  <w:style w:type="paragraph" w:styleId="Piedepgina">
    <w:name w:val="footer"/>
    <w:basedOn w:val="Normal"/>
    <w:link w:val="PiedepginaCar"/>
    <w:uiPriority w:val="99"/>
    <w:unhideWhenUsed/>
    <w:rsid w:val="001E1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C5C"/>
  </w:style>
  <w:style w:type="character" w:customStyle="1" w:styleId="fontstyle01">
    <w:name w:val="fontstyle01"/>
    <w:basedOn w:val="Fuentedeprrafopredeter"/>
    <w:rsid w:val="00D42DC2"/>
    <w:rPr>
      <w:rFonts w:ascii="TimesNewRomanPSMT" w:hAnsi="TimesNewRomanPSMT" w:hint="default"/>
      <w:b w:val="0"/>
      <w:bCs w:val="0"/>
      <w:i w:val="0"/>
      <w:iCs w:val="0"/>
      <w:color w:val="000000"/>
      <w:sz w:val="22"/>
      <w:szCs w:val="22"/>
    </w:rPr>
  </w:style>
  <w:style w:type="character" w:styleId="Textoennegrita">
    <w:name w:val="Strong"/>
    <w:basedOn w:val="Fuentedeprrafopredeter"/>
    <w:uiPriority w:val="22"/>
    <w:qFormat/>
    <w:rsid w:val="00796368"/>
    <w:rPr>
      <w:b/>
      <w:bCs/>
    </w:rPr>
  </w:style>
  <w:style w:type="paragraph" w:styleId="Textonotapie">
    <w:name w:val="footnote text"/>
    <w:basedOn w:val="Normal"/>
    <w:link w:val="TextonotapieCar"/>
    <w:uiPriority w:val="99"/>
    <w:semiHidden/>
    <w:unhideWhenUsed/>
    <w:rsid w:val="008200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047"/>
    <w:rPr>
      <w:sz w:val="20"/>
      <w:szCs w:val="20"/>
    </w:rPr>
  </w:style>
  <w:style w:type="character" w:styleId="Refdenotaalpie">
    <w:name w:val="footnote reference"/>
    <w:basedOn w:val="Fuentedeprrafopredeter"/>
    <w:uiPriority w:val="99"/>
    <w:semiHidden/>
    <w:unhideWhenUsed/>
    <w:rsid w:val="00820047"/>
    <w:rPr>
      <w:vertAlign w:val="superscript"/>
    </w:rPr>
  </w:style>
  <w:style w:type="paragraph" w:styleId="Textodeglobo">
    <w:name w:val="Balloon Text"/>
    <w:basedOn w:val="Normal"/>
    <w:link w:val="TextodegloboCar"/>
    <w:uiPriority w:val="99"/>
    <w:semiHidden/>
    <w:unhideWhenUsed/>
    <w:rsid w:val="0082004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20047"/>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2634E5"/>
    <w:rPr>
      <w:sz w:val="16"/>
      <w:szCs w:val="16"/>
    </w:rPr>
  </w:style>
  <w:style w:type="paragraph" w:styleId="Textocomentario">
    <w:name w:val="annotation text"/>
    <w:basedOn w:val="Normal"/>
    <w:link w:val="TextocomentarioCar"/>
    <w:uiPriority w:val="99"/>
    <w:semiHidden/>
    <w:unhideWhenUsed/>
    <w:rsid w:val="002634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4E5"/>
    <w:rPr>
      <w:sz w:val="20"/>
      <w:szCs w:val="20"/>
    </w:rPr>
  </w:style>
  <w:style w:type="paragraph" w:styleId="Asuntodelcomentario">
    <w:name w:val="annotation subject"/>
    <w:basedOn w:val="Textocomentario"/>
    <w:next w:val="Textocomentario"/>
    <w:link w:val="AsuntodelcomentarioCar"/>
    <w:uiPriority w:val="99"/>
    <w:semiHidden/>
    <w:unhideWhenUsed/>
    <w:rsid w:val="002634E5"/>
    <w:rPr>
      <w:b/>
      <w:bCs/>
    </w:rPr>
  </w:style>
  <w:style w:type="character" w:customStyle="1" w:styleId="AsuntodelcomentarioCar">
    <w:name w:val="Asunto del comentario Car"/>
    <w:basedOn w:val="TextocomentarioCar"/>
    <w:link w:val="Asuntodelcomentario"/>
    <w:uiPriority w:val="99"/>
    <w:semiHidden/>
    <w:rsid w:val="002634E5"/>
    <w:rPr>
      <w:b/>
      <w:bCs/>
      <w:sz w:val="20"/>
      <w:szCs w:val="20"/>
    </w:rPr>
  </w:style>
  <w:style w:type="character" w:styleId="Hipervnculovisitado">
    <w:name w:val="FollowedHyperlink"/>
    <w:basedOn w:val="Fuentedeprrafopredeter"/>
    <w:uiPriority w:val="99"/>
    <w:semiHidden/>
    <w:unhideWhenUsed/>
    <w:rsid w:val="00DD20C6"/>
    <w:rPr>
      <w:color w:val="800080" w:themeColor="followedHyperlink"/>
      <w:u w:val="single"/>
    </w:rPr>
  </w:style>
  <w:style w:type="paragraph" w:styleId="HTMLconformatoprevio">
    <w:name w:val="HTML Preformatted"/>
    <w:basedOn w:val="Normal"/>
    <w:link w:val="HTMLconformatoprevioCar"/>
    <w:uiPriority w:val="99"/>
    <w:unhideWhenUsed/>
    <w:rsid w:val="0053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53045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10833">
      <w:bodyDiv w:val="1"/>
      <w:marLeft w:val="0"/>
      <w:marRight w:val="0"/>
      <w:marTop w:val="0"/>
      <w:marBottom w:val="0"/>
      <w:divBdr>
        <w:top w:val="none" w:sz="0" w:space="0" w:color="auto"/>
        <w:left w:val="none" w:sz="0" w:space="0" w:color="auto"/>
        <w:bottom w:val="none" w:sz="0" w:space="0" w:color="auto"/>
        <w:right w:val="none" w:sz="0" w:space="0" w:color="auto"/>
      </w:divBdr>
    </w:div>
    <w:div w:id="756101096">
      <w:bodyDiv w:val="1"/>
      <w:marLeft w:val="0"/>
      <w:marRight w:val="0"/>
      <w:marTop w:val="0"/>
      <w:marBottom w:val="0"/>
      <w:divBdr>
        <w:top w:val="none" w:sz="0" w:space="0" w:color="auto"/>
        <w:left w:val="none" w:sz="0" w:space="0" w:color="auto"/>
        <w:bottom w:val="none" w:sz="0" w:space="0" w:color="auto"/>
        <w:right w:val="none" w:sz="0" w:space="0" w:color="auto"/>
      </w:divBdr>
    </w:div>
    <w:div w:id="1819688071">
      <w:bodyDiv w:val="1"/>
      <w:marLeft w:val="0"/>
      <w:marRight w:val="0"/>
      <w:marTop w:val="0"/>
      <w:marBottom w:val="0"/>
      <w:divBdr>
        <w:top w:val="none" w:sz="0" w:space="0" w:color="auto"/>
        <w:left w:val="none" w:sz="0" w:space="0" w:color="auto"/>
        <w:bottom w:val="none" w:sz="0" w:space="0" w:color="auto"/>
        <w:right w:val="none" w:sz="0" w:space="0" w:color="auto"/>
      </w:divBdr>
    </w:div>
    <w:div w:id="2074498529">
      <w:bodyDiv w:val="1"/>
      <w:marLeft w:val="0"/>
      <w:marRight w:val="0"/>
      <w:marTop w:val="0"/>
      <w:marBottom w:val="0"/>
      <w:divBdr>
        <w:top w:val="none" w:sz="0" w:space="0" w:color="auto"/>
        <w:left w:val="none" w:sz="0" w:space="0" w:color="auto"/>
        <w:bottom w:val="none" w:sz="0" w:space="0" w:color="auto"/>
        <w:right w:val="none" w:sz="0" w:space="0" w:color="auto"/>
      </w:divBdr>
    </w:div>
    <w:div w:id="21451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FD70-1FD3-4E4D-8EE5-37B96165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6275</Words>
  <Characters>34513</Characters>
  <Application>Microsoft Office Word</Application>
  <DocSecurity>0</DocSecurity>
  <Lines>287</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elsom</cp:lastModifiedBy>
  <cp:revision>6</cp:revision>
  <dcterms:created xsi:type="dcterms:W3CDTF">2020-07-22T06:05:00Z</dcterms:created>
  <dcterms:modified xsi:type="dcterms:W3CDTF">2020-07-22T17:34:00Z</dcterms:modified>
</cp:coreProperties>
</file>