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633" w:rsidRDefault="009C0734" w:rsidP="009C0734">
      <w:pPr>
        <w:spacing w:after="0"/>
        <w:jc w:val="right"/>
        <w:rPr>
          <w:rFonts w:cstheme="minorHAnsi"/>
          <w:color w:val="7030A0"/>
          <w:sz w:val="36"/>
          <w:szCs w:val="24"/>
        </w:rPr>
      </w:pPr>
      <w:r w:rsidRPr="009C0734">
        <w:rPr>
          <w:rFonts w:cstheme="minorHAnsi"/>
          <w:color w:val="7030A0"/>
          <w:sz w:val="36"/>
          <w:szCs w:val="24"/>
        </w:rPr>
        <w:t>La formación de investigadores-profesores en  la calidad de la educación superior en México</w:t>
      </w:r>
      <w:r w:rsidR="00E81A4C">
        <w:rPr>
          <w:rFonts w:cstheme="minorHAnsi"/>
          <w:color w:val="7030A0"/>
          <w:sz w:val="36"/>
          <w:szCs w:val="24"/>
        </w:rPr>
        <w:t>.</w:t>
      </w:r>
    </w:p>
    <w:p w:rsidR="002105BF" w:rsidRDefault="002105BF" w:rsidP="009C0734">
      <w:pPr>
        <w:spacing w:after="0"/>
        <w:jc w:val="right"/>
        <w:rPr>
          <w:rFonts w:cstheme="minorHAnsi"/>
          <w:i/>
          <w:color w:val="7030A0"/>
          <w:sz w:val="28"/>
          <w:szCs w:val="28"/>
        </w:rPr>
      </w:pPr>
    </w:p>
    <w:p w:rsidR="002105BF" w:rsidRPr="002105BF" w:rsidRDefault="002105BF" w:rsidP="009C0734">
      <w:pPr>
        <w:spacing w:after="0"/>
        <w:jc w:val="right"/>
        <w:rPr>
          <w:rFonts w:cstheme="minorHAnsi"/>
          <w:i/>
          <w:color w:val="7030A0"/>
          <w:sz w:val="28"/>
          <w:szCs w:val="28"/>
        </w:rPr>
      </w:pPr>
      <w:proofErr w:type="spellStart"/>
      <w:r w:rsidRPr="002105BF">
        <w:rPr>
          <w:rFonts w:cstheme="minorHAnsi"/>
          <w:i/>
          <w:color w:val="7030A0"/>
          <w:sz w:val="28"/>
          <w:szCs w:val="28"/>
        </w:rPr>
        <w:t>The</w:t>
      </w:r>
      <w:proofErr w:type="spellEnd"/>
      <w:r w:rsidRPr="002105BF">
        <w:rPr>
          <w:rFonts w:cstheme="minorHAnsi"/>
          <w:i/>
          <w:color w:val="7030A0"/>
          <w:sz w:val="28"/>
          <w:szCs w:val="28"/>
        </w:rPr>
        <w:t xml:space="preserve"> training of </w:t>
      </w:r>
      <w:proofErr w:type="spellStart"/>
      <w:r w:rsidRPr="002105BF">
        <w:rPr>
          <w:rFonts w:cstheme="minorHAnsi"/>
          <w:i/>
          <w:color w:val="7030A0"/>
          <w:sz w:val="28"/>
          <w:szCs w:val="28"/>
        </w:rPr>
        <w:t>researchers-professors</w:t>
      </w:r>
      <w:proofErr w:type="spellEnd"/>
      <w:r w:rsidRPr="002105BF">
        <w:rPr>
          <w:rFonts w:cstheme="minorHAnsi"/>
          <w:i/>
          <w:color w:val="7030A0"/>
          <w:sz w:val="28"/>
          <w:szCs w:val="28"/>
        </w:rPr>
        <w:t xml:space="preserve"> in </w:t>
      </w:r>
      <w:proofErr w:type="spellStart"/>
      <w:r w:rsidRPr="002105BF">
        <w:rPr>
          <w:rFonts w:cstheme="minorHAnsi"/>
          <w:i/>
          <w:color w:val="7030A0"/>
          <w:sz w:val="28"/>
          <w:szCs w:val="28"/>
        </w:rPr>
        <w:t>the</w:t>
      </w:r>
      <w:proofErr w:type="spellEnd"/>
      <w:r w:rsidRPr="002105BF">
        <w:rPr>
          <w:rFonts w:cstheme="minorHAnsi"/>
          <w:i/>
          <w:color w:val="7030A0"/>
          <w:sz w:val="28"/>
          <w:szCs w:val="28"/>
        </w:rPr>
        <w:t xml:space="preserve"> </w:t>
      </w:r>
      <w:proofErr w:type="spellStart"/>
      <w:r w:rsidRPr="002105BF">
        <w:rPr>
          <w:rFonts w:cstheme="minorHAnsi"/>
          <w:i/>
          <w:color w:val="7030A0"/>
          <w:sz w:val="28"/>
          <w:szCs w:val="28"/>
        </w:rPr>
        <w:t>quality</w:t>
      </w:r>
      <w:proofErr w:type="spellEnd"/>
      <w:r w:rsidRPr="002105BF">
        <w:rPr>
          <w:rFonts w:cstheme="minorHAnsi"/>
          <w:i/>
          <w:color w:val="7030A0"/>
          <w:sz w:val="28"/>
          <w:szCs w:val="28"/>
        </w:rPr>
        <w:t xml:space="preserve"> of </w:t>
      </w:r>
      <w:proofErr w:type="spellStart"/>
      <w:r w:rsidRPr="002105BF">
        <w:rPr>
          <w:rFonts w:cstheme="minorHAnsi"/>
          <w:i/>
          <w:color w:val="7030A0"/>
          <w:sz w:val="28"/>
          <w:szCs w:val="28"/>
        </w:rPr>
        <w:t>higher</w:t>
      </w:r>
      <w:proofErr w:type="spellEnd"/>
      <w:r w:rsidRPr="002105BF">
        <w:rPr>
          <w:rFonts w:cstheme="minorHAnsi"/>
          <w:i/>
          <w:color w:val="7030A0"/>
          <w:sz w:val="28"/>
          <w:szCs w:val="28"/>
        </w:rPr>
        <w:t xml:space="preserve"> </w:t>
      </w:r>
      <w:proofErr w:type="spellStart"/>
      <w:r w:rsidRPr="002105BF">
        <w:rPr>
          <w:rFonts w:cstheme="minorHAnsi"/>
          <w:i/>
          <w:color w:val="7030A0"/>
          <w:sz w:val="28"/>
          <w:szCs w:val="28"/>
        </w:rPr>
        <w:t>education</w:t>
      </w:r>
      <w:proofErr w:type="spellEnd"/>
      <w:r w:rsidRPr="002105BF">
        <w:rPr>
          <w:rFonts w:cstheme="minorHAnsi"/>
          <w:i/>
          <w:color w:val="7030A0"/>
          <w:sz w:val="28"/>
          <w:szCs w:val="28"/>
        </w:rPr>
        <w:t xml:space="preserve"> in </w:t>
      </w:r>
      <w:proofErr w:type="spellStart"/>
      <w:r w:rsidRPr="002105BF">
        <w:rPr>
          <w:rFonts w:cstheme="minorHAnsi"/>
          <w:i/>
          <w:color w:val="7030A0"/>
          <w:sz w:val="28"/>
          <w:szCs w:val="28"/>
        </w:rPr>
        <w:t>Mexico</w:t>
      </w:r>
      <w:proofErr w:type="spellEnd"/>
    </w:p>
    <w:p w:rsidR="00FE58F4" w:rsidRPr="009C0734" w:rsidRDefault="00FE58F4" w:rsidP="009C0734">
      <w:pPr>
        <w:spacing w:after="0"/>
        <w:jc w:val="right"/>
        <w:rPr>
          <w:rFonts w:cstheme="minorHAnsi"/>
          <w:b/>
          <w:sz w:val="24"/>
          <w:szCs w:val="24"/>
        </w:rPr>
      </w:pPr>
    </w:p>
    <w:p w:rsidR="00F24267" w:rsidRDefault="00F24267" w:rsidP="009C0734">
      <w:pPr>
        <w:spacing w:after="0"/>
        <w:jc w:val="right"/>
        <w:rPr>
          <w:rFonts w:cstheme="minorHAnsi"/>
          <w:b/>
          <w:sz w:val="24"/>
          <w:szCs w:val="24"/>
          <w:lang w:val="es-ES"/>
        </w:rPr>
      </w:pPr>
    </w:p>
    <w:p w:rsidR="00A53E3F" w:rsidRPr="009C0734" w:rsidRDefault="005874CF" w:rsidP="009C0734">
      <w:pPr>
        <w:spacing w:after="0"/>
        <w:jc w:val="right"/>
        <w:rPr>
          <w:rFonts w:cstheme="minorHAnsi"/>
          <w:b/>
          <w:sz w:val="24"/>
          <w:szCs w:val="24"/>
          <w:lang w:val="es-ES"/>
        </w:rPr>
      </w:pPr>
      <w:r w:rsidRPr="009C0734">
        <w:rPr>
          <w:rFonts w:cstheme="minorHAnsi"/>
          <w:b/>
          <w:sz w:val="24"/>
          <w:szCs w:val="24"/>
          <w:lang w:val="es-ES"/>
        </w:rPr>
        <w:t>Angélica Mendieta Ramírez</w:t>
      </w:r>
    </w:p>
    <w:p w:rsidR="00FE58F4" w:rsidRPr="009C0734" w:rsidRDefault="00FE58F4" w:rsidP="009C0734">
      <w:pPr>
        <w:spacing w:after="0"/>
        <w:jc w:val="right"/>
        <w:rPr>
          <w:rFonts w:cstheme="minorHAnsi"/>
          <w:sz w:val="24"/>
          <w:szCs w:val="24"/>
          <w:lang w:val="es-ES"/>
        </w:rPr>
      </w:pPr>
      <w:r w:rsidRPr="009C0734">
        <w:rPr>
          <w:rFonts w:cstheme="minorHAnsi"/>
          <w:sz w:val="24"/>
          <w:szCs w:val="24"/>
          <w:lang w:val="es-ES"/>
        </w:rPr>
        <w:t xml:space="preserve">Benemérita </w:t>
      </w:r>
      <w:r w:rsidR="009C0734" w:rsidRPr="009C0734">
        <w:rPr>
          <w:rFonts w:cstheme="minorHAnsi"/>
          <w:sz w:val="24"/>
          <w:szCs w:val="24"/>
          <w:lang w:val="es-ES"/>
        </w:rPr>
        <w:t xml:space="preserve">Universidad Autónoma de Puebla </w:t>
      </w:r>
    </w:p>
    <w:p w:rsidR="00FE58F4" w:rsidRPr="009C0734" w:rsidRDefault="00FE58F4" w:rsidP="009C0734">
      <w:pPr>
        <w:spacing w:after="0"/>
        <w:jc w:val="right"/>
        <w:rPr>
          <w:rFonts w:cstheme="minorHAnsi"/>
          <w:color w:val="FF0000"/>
          <w:sz w:val="24"/>
          <w:szCs w:val="24"/>
          <w:lang w:val="es-ES"/>
        </w:rPr>
      </w:pPr>
      <w:r w:rsidRPr="009C0734">
        <w:rPr>
          <w:rFonts w:cstheme="minorHAnsi"/>
          <w:color w:val="FF0000"/>
          <w:sz w:val="24"/>
          <w:szCs w:val="24"/>
          <w:lang w:val="es-ES"/>
        </w:rPr>
        <w:t>angelicamendietaramirez@yahoo.com.mx</w:t>
      </w:r>
    </w:p>
    <w:p w:rsidR="00FE58F4" w:rsidRPr="009C0734" w:rsidRDefault="00FE58F4" w:rsidP="009C0734">
      <w:pPr>
        <w:spacing w:after="0"/>
        <w:jc w:val="right"/>
        <w:rPr>
          <w:rFonts w:cstheme="minorHAnsi"/>
          <w:sz w:val="24"/>
          <w:szCs w:val="24"/>
          <w:lang w:val="es-ES"/>
        </w:rPr>
      </w:pPr>
    </w:p>
    <w:p w:rsidR="00C708C1" w:rsidRPr="009C0734" w:rsidRDefault="003E2112" w:rsidP="009C0734">
      <w:pPr>
        <w:spacing w:after="0"/>
        <w:jc w:val="right"/>
        <w:rPr>
          <w:rFonts w:cstheme="minorHAnsi"/>
          <w:b/>
          <w:sz w:val="24"/>
          <w:szCs w:val="24"/>
          <w:lang w:val="es-ES"/>
        </w:rPr>
      </w:pPr>
      <w:r>
        <w:rPr>
          <w:rFonts w:cstheme="minorHAnsi"/>
          <w:b/>
          <w:sz w:val="24"/>
          <w:szCs w:val="24"/>
          <w:lang w:val="es-ES"/>
        </w:rPr>
        <w:t>Alain Pérez Martínez</w:t>
      </w:r>
    </w:p>
    <w:p w:rsidR="00FE58F4" w:rsidRPr="009C0734" w:rsidRDefault="00FE58F4" w:rsidP="009C0734">
      <w:pPr>
        <w:spacing w:after="0"/>
        <w:jc w:val="right"/>
        <w:rPr>
          <w:rFonts w:cstheme="minorHAnsi"/>
          <w:sz w:val="24"/>
          <w:szCs w:val="24"/>
          <w:lang w:val="es-ES"/>
        </w:rPr>
      </w:pPr>
      <w:r w:rsidRPr="009C0734">
        <w:rPr>
          <w:rFonts w:cstheme="minorHAnsi"/>
          <w:sz w:val="24"/>
          <w:szCs w:val="24"/>
          <w:lang w:val="es-ES"/>
        </w:rPr>
        <w:t xml:space="preserve">Benemérita </w:t>
      </w:r>
      <w:r w:rsidR="009C0734" w:rsidRPr="009C0734">
        <w:rPr>
          <w:rFonts w:cstheme="minorHAnsi"/>
          <w:sz w:val="24"/>
          <w:szCs w:val="24"/>
          <w:lang w:val="es-ES"/>
        </w:rPr>
        <w:t xml:space="preserve">Universidad Autónoma de Puebla </w:t>
      </w:r>
      <w:r w:rsidR="00F46960">
        <w:rPr>
          <w:rFonts w:cstheme="minorHAnsi"/>
          <w:sz w:val="24"/>
          <w:szCs w:val="24"/>
          <w:lang w:val="es-ES"/>
        </w:rPr>
        <w:br/>
      </w:r>
      <w:r w:rsidR="00F46960" w:rsidRPr="00F46960">
        <w:rPr>
          <w:rFonts w:cstheme="minorHAnsi"/>
          <w:color w:val="FF0000"/>
          <w:sz w:val="24"/>
          <w:szCs w:val="24"/>
          <w:lang w:val="es-ES"/>
        </w:rPr>
        <w:t>alainpm@hotmail.com</w:t>
      </w:r>
    </w:p>
    <w:p w:rsidR="00F24267" w:rsidRDefault="00F24267" w:rsidP="009C0734">
      <w:pPr>
        <w:spacing w:after="0" w:line="360" w:lineRule="auto"/>
        <w:jc w:val="both"/>
        <w:rPr>
          <w:rFonts w:cstheme="minorHAnsi"/>
          <w:color w:val="7030A0"/>
          <w:sz w:val="28"/>
          <w:szCs w:val="24"/>
          <w:lang w:val="es-ES"/>
        </w:rPr>
      </w:pPr>
    </w:p>
    <w:p w:rsidR="000F45FB" w:rsidRDefault="006178CD" w:rsidP="009C0734">
      <w:pPr>
        <w:spacing w:after="0" w:line="360" w:lineRule="auto"/>
        <w:jc w:val="both"/>
        <w:rPr>
          <w:rFonts w:cstheme="minorHAnsi"/>
          <w:color w:val="7030A0"/>
          <w:sz w:val="28"/>
          <w:szCs w:val="24"/>
          <w:lang w:val="es-ES"/>
        </w:rPr>
      </w:pPr>
      <w:r w:rsidRPr="009C0734">
        <w:rPr>
          <w:rFonts w:cstheme="minorHAnsi"/>
          <w:color w:val="7030A0"/>
          <w:sz w:val="28"/>
          <w:szCs w:val="24"/>
          <w:lang w:val="es-ES"/>
        </w:rPr>
        <w:t>Resumen</w:t>
      </w:r>
    </w:p>
    <w:p w:rsidR="009C0734" w:rsidRPr="009C0734" w:rsidRDefault="009C0734" w:rsidP="009C0734">
      <w:pPr>
        <w:spacing w:after="0" w:line="360" w:lineRule="auto"/>
        <w:jc w:val="both"/>
        <w:rPr>
          <w:rFonts w:cstheme="minorHAnsi"/>
          <w:color w:val="7030A0"/>
          <w:sz w:val="28"/>
          <w:szCs w:val="24"/>
          <w:lang w:val="es-ES"/>
        </w:rPr>
      </w:pPr>
    </w:p>
    <w:p w:rsidR="00023C2A" w:rsidRPr="009C0734" w:rsidRDefault="005874CF" w:rsidP="009C0734">
      <w:pPr>
        <w:spacing w:after="0" w:line="360" w:lineRule="auto"/>
        <w:jc w:val="both"/>
        <w:rPr>
          <w:rFonts w:cstheme="minorHAnsi"/>
          <w:sz w:val="24"/>
          <w:szCs w:val="24"/>
          <w:lang w:val="es-ES"/>
        </w:rPr>
      </w:pPr>
      <w:r w:rsidRPr="009C0734">
        <w:rPr>
          <w:rFonts w:cstheme="minorHAnsi"/>
          <w:sz w:val="24"/>
          <w:szCs w:val="24"/>
          <w:lang w:val="es-ES"/>
        </w:rPr>
        <w:t xml:space="preserve">Resulta importante abordar el </w:t>
      </w:r>
      <w:r w:rsidR="006867BB" w:rsidRPr="009C0734">
        <w:rPr>
          <w:rFonts w:cstheme="minorHAnsi"/>
          <w:sz w:val="24"/>
          <w:szCs w:val="24"/>
          <w:lang w:val="es-ES"/>
        </w:rPr>
        <w:t>impacto de</w:t>
      </w:r>
      <w:r w:rsidRPr="009C0734">
        <w:rPr>
          <w:rFonts w:cstheme="minorHAnsi"/>
          <w:sz w:val="24"/>
          <w:szCs w:val="24"/>
          <w:lang w:val="es-ES"/>
        </w:rPr>
        <w:t xml:space="preserve"> la </w:t>
      </w:r>
      <w:r w:rsidR="00E32633" w:rsidRPr="009C0734">
        <w:rPr>
          <w:rFonts w:cstheme="minorHAnsi"/>
          <w:sz w:val="24"/>
          <w:szCs w:val="24"/>
          <w:lang w:val="es-ES"/>
        </w:rPr>
        <w:t xml:space="preserve">formación de investigadores-profesores en la </w:t>
      </w:r>
      <w:r w:rsidRPr="009C0734">
        <w:rPr>
          <w:rFonts w:cstheme="minorHAnsi"/>
          <w:sz w:val="24"/>
          <w:szCs w:val="24"/>
          <w:lang w:val="es-ES"/>
        </w:rPr>
        <w:t>calidad de la educación superior en México, debido a que actualmente parece estar en</w:t>
      </w:r>
      <w:r w:rsidRPr="009C0734">
        <w:rPr>
          <w:rFonts w:cstheme="minorHAnsi"/>
          <w:i/>
          <w:sz w:val="24"/>
          <w:szCs w:val="24"/>
          <w:lang w:val="es-ES"/>
        </w:rPr>
        <w:t xml:space="preserve"> crisis</w:t>
      </w:r>
      <w:r w:rsidR="002A51DC" w:rsidRPr="009C0734">
        <w:rPr>
          <w:rFonts w:cstheme="minorHAnsi"/>
          <w:sz w:val="24"/>
          <w:szCs w:val="24"/>
          <w:lang w:val="es-ES"/>
        </w:rPr>
        <w:t xml:space="preserve"> </w:t>
      </w:r>
      <w:r w:rsidR="006867BB" w:rsidRPr="009C0734">
        <w:rPr>
          <w:rFonts w:cstheme="minorHAnsi"/>
          <w:sz w:val="24"/>
          <w:szCs w:val="24"/>
          <w:lang w:val="es-ES"/>
        </w:rPr>
        <w:t xml:space="preserve">–cabría preguntarse si </w:t>
      </w:r>
      <w:r w:rsidRPr="009C0734">
        <w:rPr>
          <w:rFonts w:cstheme="minorHAnsi"/>
          <w:sz w:val="24"/>
          <w:szCs w:val="24"/>
          <w:lang w:val="es-ES"/>
        </w:rPr>
        <w:t xml:space="preserve">¿en algún momento no ha estado en crisis la </w:t>
      </w:r>
      <w:r w:rsidR="00C13EE2" w:rsidRPr="009C0734">
        <w:rPr>
          <w:rFonts w:cstheme="minorHAnsi"/>
          <w:sz w:val="24"/>
          <w:szCs w:val="24"/>
          <w:lang w:val="es-ES"/>
        </w:rPr>
        <w:t>formación de investigadores-profesores</w:t>
      </w:r>
      <w:r w:rsidRPr="009C0734">
        <w:rPr>
          <w:rFonts w:cstheme="minorHAnsi"/>
          <w:sz w:val="24"/>
          <w:szCs w:val="24"/>
          <w:lang w:val="es-ES"/>
        </w:rPr>
        <w:t xml:space="preserve">? </w:t>
      </w:r>
      <w:r w:rsidR="0057185B" w:rsidRPr="009C0734">
        <w:rPr>
          <w:rFonts w:cstheme="minorHAnsi"/>
          <w:sz w:val="24"/>
          <w:szCs w:val="24"/>
          <w:lang w:val="es-ES"/>
        </w:rPr>
        <w:t>Es probable que</w:t>
      </w:r>
      <w:r w:rsidR="00A375B4" w:rsidRPr="009C0734">
        <w:rPr>
          <w:rFonts w:cstheme="minorHAnsi"/>
          <w:sz w:val="24"/>
          <w:szCs w:val="24"/>
          <w:lang w:val="es-ES"/>
        </w:rPr>
        <w:t xml:space="preserve"> el estado natural de</w:t>
      </w:r>
      <w:r w:rsidRPr="009C0734">
        <w:rPr>
          <w:rFonts w:cstheme="minorHAnsi"/>
          <w:sz w:val="24"/>
          <w:szCs w:val="24"/>
          <w:lang w:val="es-ES"/>
        </w:rPr>
        <w:t xml:space="preserve"> </w:t>
      </w:r>
      <w:r w:rsidR="00C13EE2" w:rsidRPr="009C0734">
        <w:rPr>
          <w:rFonts w:cstheme="minorHAnsi"/>
          <w:sz w:val="24"/>
          <w:szCs w:val="24"/>
          <w:lang w:val="es-ES"/>
        </w:rPr>
        <w:t>l</w:t>
      </w:r>
      <w:r w:rsidR="0057185B" w:rsidRPr="009C0734">
        <w:rPr>
          <w:rFonts w:cstheme="minorHAnsi"/>
          <w:sz w:val="24"/>
          <w:szCs w:val="24"/>
          <w:lang w:val="es-ES"/>
        </w:rPr>
        <w:t>a calidad educativa sea el</w:t>
      </w:r>
      <w:r w:rsidRPr="009C0734">
        <w:rPr>
          <w:rFonts w:cstheme="minorHAnsi"/>
          <w:sz w:val="24"/>
          <w:szCs w:val="24"/>
          <w:lang w:val="es-ES"/>
        </w:rPr>
        <w:t xml:space="preserve"> </w:t>
      </w:r>
      <w:r w:rsidR="0057185B" w:rsidRPr="009C0734">
        <w:rPr>
          <w:rFonts w:cstheme="minorHAnsi"/>
          <w:sz w:val="24"/>
          <w:szCs w:val="24"/>
          <w:lang w:val="es-ES"/>
        </w:rPr>
        <w:t xml:space="preserve">de un </w:t>
      </w:r>
      <w:r w:rsidRPr="009C0734">
        <w:rPr>
          <w:rFonts w:cstheme="minorHAnsi"/>
          <w:sz w:val="24"/>
          <w:szCs w:val="24"/>
          <w:lang w:val="es-ES"/>
        </w:rPr>
        <w:t>constant</w:t>
      </w:r>
      <w:r w:rsidR="0057185B" w:rsidRPr="009C0734">
        <w:rPr>
          <w:rFonts w:cstheme="minorHAnsi"/>
          <w:sz w:val="24"/>
          <w:szCs w:val="24"/>
          <w:lang w:val="es-ES"/>
        </w:rPr>
        <w:t>e desequilibrio debido a que la calidad en educación</w:t>
      </w:r>
      <w:r w:rsidRPr="009C0734">
        <w:rPr>
          <w:rFonts w:cstheme="minorHAnsi"/>
          <w:sz w:val="24"/>
          <w:szCs w:val="24"/>
          <w:lang w:val="es-ES"/>
        </w:rPr>
        <w:t xml:space="preserve"> debe responder al desarrollo integral</w:t>
      </w:r>
      <w:r w:rsidR="00C13EE2" w:rsidRPr="009C0734">
        <w:rPr>
          <w:rFonts w:cstheme="minorHAnsi"/>
          <w:sz w:val="24"/>
          <w:szCs w:val="24"/>
          <w:lang w:val="es-ES"/>
        </w:rPr>
        <w:t xml:space="preserve"> formativo</w:t>
      </w:r>
      <w:r w:rsidRPr="009C0734">
        <w:rPr>
          <w:rFonts w:cstheme="minorHAnsi"/>
          <w:sz w:val="24"/>
          <w:szCs w:val="24"/>
          <w:lang w:val="es-ES"/>
        </w:rPr>
        <w:t>,</w:t>
      </w:r>
      <w:r w:rsidR="00C13EE2" w:rsidRPr="009C0734">
        <w:rPr>
          <w:rFonts w:cstheme="minorHAnsi"/>
          <w:sz w:val="24"/>
          <w:szCs w:val="24"/>
          <w:lang w:val="es-ES"/>
        </w:rPr>
        <w:t xml:space="preserve"> a</w:t>
      </w:r>
      <w:r w:rsidR="0057185B" w:rsidRPr="009C0734">
        <w:rPr>
          <w:rFonts w:cstheme="minorHAnsi"/>
          <w:sz w:val="24"/>
          <w:szCs w:val="24"/>
          <w:lang w:val="es-ES"/>
        </w:rPr>
        <w:t xml:space="preserve"> la sociedad y a</w:t>
      </w:r>
      <w:r w:rsidRPr="009C0734">
        <w:rPr>
          <w:rFonts w:cstheme="minorHAnsi"/>
          <w:sz w:val="24"/>
          <w:szCs w:val="24"/>
          <w:lang w:val="es-ES"/>
        </w:rPr>
        <w:t>l mercado laboral, entre otros</w:t>
      </w:r>
      <w:r w:rsidR="004273D1" w:rsidRPr="009C0734">
        <w:rPr>
          <w:rFonts w:cstheme="minorHAnsi"/>
          <w:sz w:val="24"/>
          <w:szCs w:val="24"/>
          <w:lang w:val="es-ES"/>
        </w:rPr>
        <w:t>;</w:t>
      </w:r>
      <w:r w:rsidRPr="009C0734">
        <w:rPr>
          <w:rFonts w:cstheme="minorHAnsi"/>
          <w:sz w:val="24"/>
          <w:szCs w:val="24"/>
          <w:lang w:val="es-ES"/>
        </w:rPr>
        <w:t xml:space="preserve"> y al </w:t>
      </w:r>
      <w:r w:rsidR="00A77CD3" w:rsidRPr="009C0734">
        <w:rPr>
          <w:rFonts w:cstheme="minorHAnsi"/>
          <w:sz w:val="24"/>
          <w:szCs w:val="24"/>
          <w:lang w:val="es-ES"/>
        </w:rPr>
        <w:t xml:space="preserve">hecho de </w:t>
      </w:r>
      <w:r w:rsidRPr="009C0734">
        <w:rPr>
          <w:rFonts w:cstheme="minorHAnsi"/>
          <w:sz w:val="24"/>
          <w:szCs w:val="24"/>
          <w:lang w:val="es-ES"/>
        </w:rPr>
        <w:t>estar inmersos</w:t>
      </w:r>
      <w:r w:rsidR="003C156E" w:rsidRPr="009C0734">
        <w:rPr>
          <w:rFonts w:cstheme="minorHAnsi"/>
          <w:sz w:val="24"/>
          <w:szCs w:val="24"/>
          <w:lang w:val="es-ES"/>
        </w:rPr>
        <w:t xml:space="preserve"> en una realidad tan cambiante</w:t>
      </w:r>
      <w:r w:rsidR="00A77CD3" w:rsidRPr="009C0734">
        <w:rPr>
          <w:rFonts w:cstheme="minorHAnsi"/>
          <w:sz w:val="24"/>
          <w:szCs w:val="24"/>
          <w:lang w:val="es-ES"/>
        </w:rPr>
        <w:t xml:space="preserve"> que</w:t>
      </w:r>
      <w:r w:rsidRPr="009C0734">
        <w:rPr>
          <w:rFonts w:cstheme="minorHAnsi"/>
          <w:sz w:val="24"/>
          <w:szCs w:val="24"/>
          <w:lang w:val="es-ES"/>
        </w:rPr>
        <w:t xml:space="preserve"> nos enfrentamos a constantes retos, necesidades </w:t>
      </w:r>
      <w:r w:rsidR="00A77CD3" w:rsidRPr="009C0734">
        <w:rPr>
          <w:rFonts w:cstheme="minorHAnsi"/>
          <w:sz w:val="24"/>
          <w:szCs w:val="24"/>
          <w:lang w:val="es-ES"/>
        </w:rPr>
        <w:t>y exigencias</w:t>
      </w:r>
      <w:r w:rsidRPr="009C0734">
        <w:rPr>
          <w:rFonts w:cstheme="minorHAnsi"/>
          <w:sz w:val="24"/>
          <w:szCs w:val="24"/>
          <w:lang w:val="es-ES"/>
        </w:rPr>
        <w:t>, es decir, económicas, políticas y sociales;</w:t>
      </w:r>
      <w:r w:rsidR="00A77CD3" w:rsidRPr="009C0734">
        <w:rPr>
          <w:rFonts w:cstheme="minorHAnsi"/>
          <w:sz w:val="24"/>
          <w:szCs w:val="24"/>
          <w:lang w:val="es-ES"/>
        </w:rPr>
        <w:t xml:space="preserve"> así como</w:t>
      </w:r>
      <w:r w:rsidRPr="009C0734">
        <w:rPr>
          <w:rFonts w:cstheme="minorHAnsi"/>
          <w:sz w:val="24"/>
          <w:szCs w:val="24"/>
          <w:lang w:val="es-ES"/>
        </w:rPr>
        <w:t xml:space="preserve"> en sus diversas versiones tanto</w:t>
      </w:r>
      <w:r w:rsidR="00C86E77" w:rsidRPr="009C0734">
        <w:rPr>
          <w:rFonts w:cstheme="minorHAnsi"/>
          <w:sz w:val="24"/>
          <w:szCs w:val="24"/>
          <w:lang w:val="es-ES"/>
        </w:rPr>
        <w:t xml:space="preserve"> internacionales, nacionales, estatales, locales. Todo ello ha traído como consecuencia una desalineación, la cual pudiera explicarse por la pérdida de </w:t>
      </w:r>
      <w:r w:rsidR="00A77CD3" w:rsidRPr="009C0734">
        <w:rPr>
          <w:rFonts w:cstheme="minorHAnsi"/>
          <w:sz w:val="24"/>
          <w:szCs w:val="24"/>
          <w:lang w:val="es-ES"/>
        </w:rPr>
        <w:t xml:space="preserve">los </w:t>
      </w:r>
      <w:r w:rsidR="00C86E77" w:rsidRPr="009C0734">
        <w:rPr>
          <w:rFonts w:cstheme="minorHAnsi"/>
          <w:sz w:val="24"/>
          <w:szCs w:val="24"/>
          <w:lang w:val="es-ES"/>
        </w:rPr>
        <w:t xml:space="preserve">objetivos centrales propios de la </w:t>
      </w:r>
      <w:r w:rsidR="00C86E77" w:rsidRPr="009C0734">
        <w:rPr>
          <w:rFonts w:cstheme="minorHAnsi"/>
          <w:i/>
          <w:sz w:val="24"/>
          <w:szCs w:val="24"/>
          <w:lang w:val="es-ES"/>
        </w:rPr>
        <w:t>Universidad</w:t>
      </w:r>
      <w:r w:rsidR="00E766ED" w:rsidRPr="009C0734">
        <w:rPr>
          <w:rFonts w:cstheme="minorHAnsi"/>
          <w:sz w:val="24"/>
          <w:szCs w:val="24"/>
          <w:lang w:val="es-ES"/>
        </w:rPr>
        <w:t xml:space="preserve"> y de su modelo educativo.</w:t>
      </w:r>
      <w:r w:rsidR="00C86E77" w:rsidRPr="009C0734">
        <w:rPr>
          <w:rFonts w:cstheme="minorHAnsi"/>
          <w:sz w:val="24"/>
          <w:szCs w:val="24"/>
          <w:lang w:val="es-ES"/>
        </w:rPr>
        <w:t xml:space="preserve"> </w:t>
      </w:r>
    </w:p>
    <w:p w:rsidR="00E81A4C" w:rsidRDefault="00E81A4C" w:rsidP="009C0734">
      <w:pPr>
        <w:spacing w:after="0" w:line="360" w:lineRule="auto"/>
        <w:jc w:val="both"/>
        <w:rPr>
          <w:rFonts w:cstheme="minorHAnsi"/>
          <w:color w:val="7030A0"/>
          <w:sz w:val="28"/>
          <w:szCs w:val="24"/>
          <w:lang w:val="es-ES"/>
        </w:rPr>
      </w:pPr>
    </w:p>
    <w:p w:rsidR="009C0734" w:rsidRDefault="009D2C7B" w:rsidP="009C0734">
      <w:pPr>
        <w:spacing w:after="0" w:line="360" w:lineRule="auto"/>
        <w:jc w:val="both"/>
        <w:rPr>
          <w:rFonts w:cstheme="minorHAnsi"/>
          <w:sz w:val="24"/>
          <w:szCs w:val="24"/>
          <w:lang w:val="es-ES"/>
        </w:rPr>
      </w:pPr>
      <w:r>
        <w:rPr>
          <w:rFonts w:cstheme="minorHAnsi"/>
          <w:color w:val="7030A0"/>
          <w:sz w:val="28"/>
          <w:szCs w:val="24"/>
          <w:lang w:val="es-ES"/>
        </w:rPr>
        <w:lastRenderedPageBreak/>
        <w:t>Palabras c</w:t>
      </w:r>
      <w:r w:rsidR="006178CD" w:rsidRPr="009C0734">
        <w:rPr>
          <w:rFonts w:cstheme="minorHAnsi"/>
          <w:color w:val="7030A0"/>
          <w:sz w:val="28"/>
          <w:szCs w:val="24"/>
          <w:lang w:val="es-ES"/>
        </w:rPr>
        <w:t>lave:</w:t>
      </w:r>
      <w:r w:rsidR="006178CD" w:rsidRPr="009C0734">
        <w:rPr>
          <w:rFonts w:cstheme="minorHAnsi"/>
          <w:b/>
          <w:i/>
          <w:sz w:val="28"/>
          <w:szCs w:val="24"/>
          <w:lang w:val="es-ES"/>
        </w:rPr>
        <w:t xml:space="preserve"> </w:t>
      </w:r>
      <w:r w:rsidR="006178CD" w:rsidRPr="009C0734">
        <w:rPr>
          <w:rFonts w:cstheme="minorHAnsi"/>
          <w:sz w:val="24"/>
          <w:szCs w:val="24"/>
          <w:lang w:val="es-ES"/>
        </w:rPr>
        <w:t>Formación, Investigadores, Calidad Educativa, Universidad, Docencia, Competitividad Educativa, Modelo Educativo.</w:t>
      </w:r>
    </w:p>
    <w:p w:rsidR="002105BF" w:rsidRPr="002105BF" w:rsidRDefault="002105BF" w:rsidP="002105BF">
      <w:pPr>
        <w:spacing w:before="100" w:beforeAutospacing="1" w:after="100" w:afterAutospacing="1" w:line="240" w:lineRule="auto"/>
        <w:jc w:val="both"/>
        <w:outlineLvl w:val="3"/>
        <w:rPr>
          <w:rFonts w:cstheme="minorHAnsi"/>
          <w:color w:val="7030A0"/>
          <w:sz w:val="28"/>
          <w:szCs w:val="24"/>
          <w:lang w:val="es-ES"/>
        </w:rPr>
      </w:pPr>
      <w:r w:rsidRPr="002105BF">
        <w:rPr>
          <w:rFonts w:cstheme="minorHAnsi"/>
          <w:color w:val="7030A0"/>
          <w:sz w:val="28"/>
          <w:szCs w:val="24"/>
          <w:lang w:val="es-ES"/>
        </w:rPr>
        <w:t>Abstract</w:t>
      </w:r>
    </w:p>
    <w:p w:rsidR="002105BF" w:rsidRPr="00E002FB" w:rsidRDefault="002105BF" w:rsidP="002105BF">
      <w:pPr>
        <w:spacing w:before="100" w:beforeAutospacing="1" w:after="100" w:afterAutospacing="1" w:line="360" w:lineRule="auto"/>
        <w:jc w:val="both"/>
        <w:outlineLvl w:val="3"/>
        <w:rPr>
          <w:rFonts w:cs="Arial"/>
          <w:color w:val="222222"/>
          <w:sz w:val="24"/>
          <w:lang w:val="en"/>
        </w:rPr>
      </w:pPr>
      <w:r w:rsidRPr="00E002FB">
        <w:rPr>
          <w:rStyle w:val="hps"/>
          <w:rFonts w:cs="Arial"/>
          <w:color w:val="222222"/>
          <w:sz w:val="24"/>
          <w:lang w:val="en"/>
        </w:rPr>
        <w:t>It is</w:t>
      </w:r>
      <w:r w:rsidRPr="00E002FB">
        <w:rPr>
          <w:rFonts w:cs="Arial"/>
          <w:color w:val="222222"/>
          <w:sz w:val="24"/>
          <w:lang w:val="en"/>
        </w:rPr>
        <w:t xml:space="preserve"> </w:t>
      </w:r>
      <w:r w:rsidRPr="00E002FB">
        <w:rPr>
          <w:rStyle w:val="hps"/>
          <w:rFonts w:cs="Arial"/>
          <w:color w:val="222222"/>
          <w:sz w:val="24"/>
          <w:lang w:val="en"/>
        </w:rPr>
        <w:t>important to address</w:t>
      </w:r>
      <w:r w:rsidRPr="00E002FB">
        <w:rPr>
          <w:rFonts w:cs="Arial"/>
          <w:color w:val="222222"/>
          <w:sz w:val="24"/>
          <w:lang w:val="en"/>
        </w:rPr>
        <w:t xml:space="preserve"> </w:t>
      </w:r>
      <w:r w:rsidRPr="00E002FB">
        <w:rPr>
          <w:rStyle w:val="hps"/>
          <w:rFonts w:cs="Arial"/>
          <w:color w:val="222222"/>
          <w:sz w:val="24"/>
          <w:lang w:val="en"/>
        </w:rPr>
        <w:t>the impact of</w:t>
      </w:r>
      <w:r w:rsidRPr="00E002FB">
        <w:rPr>
          <w:rFonts w:cs="Arial"/>
          <w:color w:val="222222"/>
          <w:sz w:val="24"/>
          <w:lang w:val="en"/>
        </w:rPr>
        <w:t xml:space="preserve"> </w:t>
      </w:r>
      <w:r w:rsidRPr="00E002FB">
        <w:rPr>
          <w:rStyle w:val="hps"/>
          <w:rFonts w:cs="Arial"/>
          <w:color w:val="222222"/>
          <w:sz w:val="24"/>
          <w:lang w:val="en"/>
        </w:rPr>
        <w:t>the training of research</w:t>
      </w:r>
      <w:r w:rsidRPr="00E002FB">
        <w:rPr>
          <w:rStyle w:val="atn"/>
          <w:rFonts w:cs="Arial"/>
          <w:color w:val="222222"/>
          <w:sz w:val="24"/>
          <w:lang w:val="en"/>
        </w:rPr>
        <w:t>-</w:t>
      </w:r>
      <w:r w:rsidRPr="00E002FB">
        <w:rPr>
          <w:rFonts w:cs="Arial"/>
          <w:color w:val="222222"/>
          <w:sz w:val="24"/>
          <w:lang w:val="en"/>
        </w:rPr>
        <w:t xml:space="preserve">quality </w:t>
      </w:r>
      <w:r w:rsidRPr="00E002FB">
        <w:rPr>
          <w:rStyle w:val="hps"/>
          <w:rFonts w:cs="Arial"/>
          <w:color w:val="222222"/>
          <w:sz w:val="24"/>
          <w:lang w:val="en"/>
        </w:rPr>
        <w:t>teachers</w:t>
      </w:r>
      <w:r w:rsidRPr="00E002FB">
        <w:rPr>
          <w:rFonts w:cs="Arial"/>
          <w:color w:val="222222"/>
          <w:sz w:val="24"/>
          <w:lang w:val="en"/>
        </w:rPr>
        <w:t xml:space="preserve"> </w:t>
      </w:r>
      <w:r w:rsidRPr="00E002FB">
        <w:rPr>
          <w:rStyle w:val="hps"/>
          <w:rFonts w:cs="Arial"/>
          <w:color w:val="222222"/>
          <w:sz w:val="24"/>
          <w:lang w:val="en"/>
        </w:rPr>
        <w:t>in</w:t>
      </w:r>
      <w:r w:rsidRPr="00E002FB">
        <w:rPr>
          <w:rFonts w:cs="Arial"/>
          <w:color w:val="222222"/>
          <w:sz w:val="24"/>
          <w:lang w:val="en"/>
        </w:rPr>
        <w:t xml:space="preserve"> </w:t>
      </w:r>
      <w:r w:rsidRPr="00E002FB">
        <w:rPr>
          <w:rStyle w:val="hps"/>
          <w:rFonts w:cs="Arial"/>
          <w:color w:val="222222"/>
          <w:sz w:val="24"/>
          <w:lang w:val="en"/>
        </w:rPr>
        <w:t>higher education in</w:t>
      </w:r>
      <w:r w:rsidRPr="00E002FB">
        <w:rPr>
          <w:rFonts w:cs="Arial"/>
          <w:color w:val="222222"/>
          <w:sz w:val="24"/>
          <w:lang w:val="en"/>
        </w:rPr>
        <w:t xml:space="preserve"> </w:t>
      </w:r>
      <w:r w:rsidRPr="00E002FB">
        <w:rPr>
          <w:rStyle w:val="hps"/>
          <w:rFonts w:cs="Arial"/>
          <w:color w:val="222222"/>
          <w:sz w:val="24"/>
          <w:lang w:val="en"/>
        </w:rPr>
        <w:t>Mexico</w:t>
      </w:r>
      <w:r w:rsidRPr="00E002FB">
        <w:rPr>
          <w:rFonts w:cs="Arial"/>
          <w:color w:val="222222"/>
          <w:sz w:val="24"/>
          <w:lang w:val="en"/>
        </w:rPr>
        <w:t xml:space="preserve">, </w:t>
      </w:r>
      <w:r w:rsidRPr="00E002FB">
        <w:rPr>
          <w:rStyle w:val="hps"/>
          <w:rFonts w:cs="Arial"/>
          <w:color w:val="222222"/>
          <w:sz w:val="24"/>
          <w:lang w:val="en"/>
        </w:rPr>
        <w:t>because at present</w:t>
      </w:r>
      <w:r w:rsidRPr="00E002FB">
        <w:rPr>
          <w:rFonts w:cs="Arial"/>
          <w:color w:val="222222"/>
          <w:sz w:val="24"/>
          <w:lang w:val="en"/>
        </w:rPr>
        <w:t xml:space="preserve"> </w:t>
      </w:r>
      <w:r w:rsidRPr="00E002FB">
        <w:rPr>
          <w:rStyle w:val="hps"/>
          <w:rFonts w:cs="Arial"/>
          <w:color w:val="222222"/>
          <w:sz w:val="24"/>
          <w:lang w:val="en"/>
        </w:rPr>
        <w:t>seems to be in</w:t>
      </w:r>
      <w:r w:rsidRPr="00E002FB">
        <w:rPr>
          <w:rFonts w:cs="Arial"/>
          <w:color w:val="222222"/>
          <w:sz w:val="24"/>
          <w:lang w:val="en"/>
        </w:rPr>
        <w:t xml:space="preserve"> </w:t>
      </w:r>
      <w:r w:rsidRPr="00E002FB">
        <w:rPr>
          <w:rStyle w:val="hps"/>
          <w:rFonts w:cs="Arial"/>
          <w:color w:val="222222"/>
          <w:sz w:val="24"/>
          <w:lang w:val="en"/>
        </w:rPr>
        <w:t>crisis,</w:t>
      </w:r>
      <w:r w:rsidRPr="00E002FB">
        <w:rPr>
          <w:rFonts w:cs="Arial"/>
          <w:color w:val="222222"/>
          <w:sz w:val="24"/>
          <w:lang w:val="en"/>
        </w:rPr>
        <w:t xml:space="preserve"> </w:t>
      </w:r>
      <w:r w:rsidRPr="00E002FB">
        <w:rPr>
          <w:rStyle w:val="hps"/>
          <w:rFonts w:cs="Arial"/>
          <w:color w:val="222222"/>
          <w:sz w:val="24"/>
          <w:lang w:val="en"/>
        </w:rPr>
        <w:t>one might wonder whether</w:t>
      </w:r>
      <w:r w:rsidRPr="00E002FB">
        <w:rPr>
          <w:rFonts w:cs="Arial"/>
          <w:color w:val="222222"/>
          <w:sz w:val="24"/>
          <w:lang w:val="en"/>
        </w:rPr>
        <w:t xml:space="preserve"> </w:t>
      </w:r>
      <w:r w:rsidRPr="00E002FB">
        <w:rPr>
          <w:rStyle w:val="hps"/>
          <w:rFonts w:cs="Arial"/>
          <w:color w:val="222222"/>
          <w:sz w:val="24"/>
          <w:lang w:val="en"/>
        </w:rPr>
        <w:t>did you ever</w:t>
      </w:r>
      <w:r w:rsidRPr="00E002FB">
        <w:rPr>
          <w:rFonts w:cs="Arial"/>
          <w:color w:val="222222"/>
          <w:sz w:val="24"/>
          <w:lang w:val="en"/>
        </w:rPr>
        <w:t xml:space="preserve"> </w:t>
      </w:r>
      <w:r w:rsidRPr="00E002FB">
        <w:rPr>
          <w:rStyle w:val="hps"/>
          <w:rFonts w:cs="Arial"/>
          <w:color w:val="222222"/>
          <w:sz w:val="24"/>
          <w:lang w:val="en"/>
        </w:rPr>
        <w:t>not been</w:t>
      </w:r>
      <w:r w:rsidRPr="00E002FB">
        <w:rPr>
          <w:rFonts w:cs="Arial"/>
          <w:color w:val="222222"/>
          <w:sz w:val="24"/>
          <w:lang w:val="en"/>
        </w:rPr>
        <w:t xml:space="preserve"> </w:t>
      </w:r>
      <w:r w:rsidRPr="00E002FB">
        <w:rPr>
          <w:rStyle w:val="hps"/>
          <w:rFonts w:cs="Arial"/>
          <w:color w:val="222222"/>
          <w:sz w:val="24"/>
          <w:lang w:val="en"/>
        </w:rPr>
        <w:t>in crisis</w:t>
      </w:r>
      <w:r w:rsidRPr="00E002FB">
        <w:rPr>
          <w:rFonts w:cs="Arial"/>
          <w:color w:val="222222"/>
          <w:sz w:val="24"/>
          <w:lang w:val="en"/>
        </w:rPr>
        <w:t xml:space="preserve"> </w:t>
      </w:r>
      <w:r w:rsidRPr="00E002FB">
        <w:rPr>
          <w:rStyle w:val="hps"/>
          <w:rFonts w:cs="Arial"/>
          <w:color w:val="222222"/>
          <w:sz w:val="24"/>
          <w:lang w:val="en"/>
        </w:rPr>
        <w:t>training researchers</w:t>
      </w:r>
      <w:r w:rsidRPr="00E002FB">
        <w:rPr>
          <w:rStyle w:val="atn"/>
          <w:rFonts w:cs="Arial"/>
          <w:color w:val="222222"/>
          <w:sz w:val="24"/>
          <w:lang w:val="en"/>
        </w:rPr>
        <w:t>-</w:t>
      </w:r>
      <w:r w:rsidRPr="00E002FB">
        <w:rPr>
          <w:rFonts w:cs="Arial"/>
          <w:color w:val="222222"/>
          <w:sz w:val="24"/>
          <w:lang w:val="en"/>
        </w:rPr>
        <w:t xml:space="preserve">teachers? </w:t>
      </w:r>
      <w:r w:rsidRPr="00E002FB">
        <w:rPr>
          <w:rStyle w:val="hps"/>
          <w:rFonts w:cs="Arial"/>
          <w:color w:val="222222"/>
          <w:sz w:val="24"/>
          <w:lang w:val="en"/>
        </w:rPr>
        <w:t>It is likely</w:t>
      </w:r>
      <w:r w:rsidRPr="00E002FB">
        <w:rPr>
          <w:rFonts w:cs="Arial"/>
          <w:color w:val="222222"/>
          <w:sz w:val="24"/>
          <w:lang w:val="en"/>
        </w:rPr>
        <w:t xml:space="preserve"> </w:t>
      </w:r>
      <w:r w:rsidRPr="00E002FB">
        <w:rPr>
          <w:rStyle w:val="hps"/>
          <w:rFonts w:cs="Arial"/>
          <w:color w:val="222222"/>
          <w:sz w:val="24"/>
          <w:lang w:val="en"/>
        </w:rPr>
        <w:t>that the natural state</w:t>
      </w:r>
      <w:r w:rsidRPr="00E002FB">
        <w:rPr>
          <w:rFonts w:cs="Arial"/>
          <w:color w:val="222222"/>
          <w:sz w:val="24"/>
          <w:lang w:val="en"/>
        </w:rPr>
        <w:t xml:space="preserve"> </w:t>
      </w:r>
      <w:r w:rsidRPr="00E002FB">
        <w:rPr>
          <w:rStyle w:val="hps"/>
          <w:rFonts w:cs="Arial"/>
          <w:color w:val="222222"/>
          <w:sz w:val="24"/>
          <w:lang w:val="en"/>
        </w:rPr>
        <w:t>of educational quality</w:t>
      </w:r>
      <w:r w:rsidRPr="00E002FB">
        <w:rPr>
          <w:rFonts w:cs="Arial"/>
          <w:color w:val="222222"/>
          <w:sz w:val="24"/>
          <w:lang w:val="en"/>
        </w:rPr>
        <w:t xml:space="preserve"> </w:t>
      </w:r>
      <w:r w:rsidRPr="00E002FB">
        <w:rPr>
          <w:rStyle w:val="hps"/>
          <w:rFonts w:cs="Arial"/>
          <w:color w:val="222222"/>
          <w:sz w:val="24"/>
          <w:lang w:val="en"/>
        </w:rPr>
        <w:t>is that of a</w:t>
      </w:r>
      <w:r w:rsidRPr="00E002FB">
        <w:rPr>
          <w:rFonts w:cs="Arial"/>
          <w:color w:val="222222"/>
          <w:sz w:val="24"/>
          <w:lang w:val="en"/>
        </w:rPr>
        <w:t xml:space="preserve"> </w:t>
      </w:r>
      <w:r w:rsidRPr="00E002FB">
        <w:rPr>
          <w:rStyle w:val="hps"/>
          <w:rFonts w:cs="Arial"/>
          <w:color w:val="222222"/>
          <w:sz w:val="24"/>
          <w:lang w:val="en"/>
        </w:rPr>
        <w:t>constant</w:t>
      </w:r>
      <w:r w:rsidRPr="00E002FB">
        <w:rPr>
          <w:rFonts w:cs="Arial"/>
          <w:color w:val="222222"/>
          <w:sz w:val="24"/>
          <w:lang w:val="en"/>
        </w:rPr>
        <w:t xml:space="preserve"> </w:t>
      </w:r>
      <w:r w:rsidRPr="00E002FB">
        <w:rPr>
          <w:rStyle w:val="hps"/>
          <w:rFonts w:cs="Arial"/>
          <w:color w:val="222222"/>
          <w:sz w:val="24"/>
          <w:lang w:val="en"/>
        </w:rPr>
        <w:t>imbalance</w:t>
      </w:r>
      <w:r w:rsidRPr="00E002FB">
        <w:rPr>
          <w:rFonts w:cs="Arial"/>
          <w:color w:val="222222"/>
          <w:sz w:val="24"/>
          <w:lang w:val="en"/>
        </w:rPr>
        <w:t xml:space="preserve"> </w:t>
      </w:r>
      <w:r w:rsidRPr="00E002FB">
        <w:rPr>
          <w:rStyle w:val="hps"/>
          <w:rFonts w:cs="Arial"/>
          <w:color w:val="222222"/>
          <w:sz w:val="24"/>
          <w:lang w:val="en"/>
        </w:rPr>
        <w:t>because the</w:t>
      </w:r>
      <w:r w:rsidRPr="00E002FB">
        <w:rPr>
          <w:rFonts w:cs="Arial"/>
          <w:color w:val="222222"/>
          <w:sz w:val="24"/>
          <w:lang w:val="en"/>
        </w:rPr>
        <w:t xml:space="preserve"> </w:t>
      </w:r>
      <w:r w:rsidRPr="00E002FB">
        <w:rPr>
          <w:rStyle w:val="hps"/>
          <w:rFonts w:cs="Arial"/>
          <w:color w:val="222222"/>
          <w:sz w:val="24"/>
          <w:lang w:val="en"/>
        </w:rPr>
        <w:t>quality of education</w:t>
      </w:r>
      <w:r w:rsidRPr="00E002FB">
        <w:rPr>
          <w:rFonts w:cs="Arial"/>
          <w:color w:val="222222"/>
          <w:sz w:val="24"/>
          <w:lang w:val="en"/>
        </w:rPr>
        <w:t xml:space="preserve"> </w:t>
      </w:r>
      <w:r w:rsidRPr="00E002FB">
        <w:rPr>
          <w:rStyle w:val="hps"/>
          <w:rFonts w:cs="Arial"/>
          <w:color w:val="222222"/>
          <w:sz w:val="24"/>
          <w:lang w:val="en"/>
        </w:rPr>
        <w:t>must respond</w:t>
      </w:r>
      <w:r w:rsidRPr="00E002FB">
        <w:rPr>
          <w:rFonts w:cs="Arial"/>
          <w:color w:val="222222"/>
          <w:sz w:val="24"/>
          <w:lang w:val="en"/>
        </w:rPr>
        <w:t xml:space="preserve"> </w:t>
      </w:r>
      <w:r w:rsidRPr="00E002FB">
        <w:rPr>
          <w:rStyle w:val="hps"/>
          <w:rFonts w:cs="Arial"/>
          <w:color w:val="222222"/>
          <w:sz w:val="24"/>
          <w:lang w:val="en"/>
        </w:rPr>
        <w:t>to the comprehensive development</w:t>
      </w:r>
      <w:r w:rsidRPr="00E002FB">
        <w:rPr>
          <w:rFonts w:cs="Arial"/>
          <w:color w:val="222222"/>
          <w:sz w:val="24"/>
          <w:lang w:val="en"/>
        </w:rPr>
        <w:t xml:space="preserve"> </w:t>
      </w:r>
      <w:r w:rsidRPr="00E002FB">
        <w:rPr>
          <w:rStyle w:val="hps"/>
          <w:rFonts w:cs="Arial"/>
          <w:color w:val="222222"/>
          <w:sz w:val="24"/>
          <w:lang w:val="en"/>
        </w:rPr>
        <w:t>training</w:t>
      </w:r>
      <w:r w:rsidRPr="00E002FB">
        <w:rPr>
          <w:rFonts w:cs="Arial"/>
          <w:color w:val="222222"/>
          <w:sz w:val="24"/>
          <w:lang w:val="en"/>
        </w:rPr>
        <w:t xml:space="preserve">, society </w:t>
      </w:r>
      <w:r w:rsidRPr="00E002FB">
        <w:rPr>
          <w:rStyle w:val="hps"/>
          <w:rFonts w:cs="Arial"/>
          <w:color w:val="222222"/>
          <w:sz w:val="24"/>
          <w:lang w:val="en"/>
        </w:rPr>
        <w:t>and the labor market</w:t>
      </w:r>
      <w:r w:rsidRPr="00E002FB">
        <w:rPr>
          <w:rFonts w:cs="Arial"/>
          <w:color w:val="222222"/>
          <w:sz w:val="24"/>
          <w:lang w:val="en"/>
        </w:rPr>
        <w:t xml:space="preserve">, among others, </w:t>
      </w:r>
      <w:r w:rsidRPr="00E002FB">
        <w:rPr>
          <w:rStyle w:val="hps"/>
          <w:rFonts w:cs="Arial"/>
          <w:color w:val="222222"/>
          <w:sz w:val="24"/>
          <w:lang w:val="en"/>
        </w:rPr>
        <w:t>and the fact</w:t>
      </w:r>
      <w:r w:rsidRPr="00E002FB">
        <w:rPr>
          <w:rFonts w:cs="Arial"/>
          <w:color w:val="222222"/>
          <w:sz w:val="24"/>
          <w:lang w:val="en"/>
        </w:rPr>
        <w:t xml:space="preserve"> </w:t>
      </w:r>
      <w:r w:rsidRPr="00E002FB">
        <w:rPr>
          <w:rStyle w:val="hps"/>
          <w:rFonts w:cs="Arial"/>
          <w:color w:val="222222"/>
          <w:sz w:val="24"/>
          <w:lang w:val="en"/>
        </w:rPr>
        <w:t>of being immersed in</w:t>
      </w:r>
      <w:r w:rsidRPr="00E002FB">
        <w:rPr>
          <w:rFonts w:cs="Arial"/>
          <w:color w:val="222222"/>
          <w:sz w:val="24"/>
          <w:lang w:val="en"/>
        </w:rPr>
        <w:t xml:space="preserve"> </w:t>
      </w:r>
      <w:r w:rsidRPr="00E002FB">
        <w:rPr>
          <w:rStyle w:val="hps"/>
          <w:rFonts w:cs="Arial"/>
          <w:color w:val="222222"/>
          <w:sz w:val="24"/>
          <w:lang w:val="en"/>
        </w:rPr>
        <w:t>a reality</w:t>
      </w:r>
      <w:r w:rsidRPr="00E002FB">
        <w:rPr>
          <w:rFonts w:cs="Arial"/>
          <w:color w:val="222222"/>
          <w:sz w:val="24"/>
          <w:lang w:val="en"/>
        </w:rPr>
        <w:t xml:space="preserve"> </w:t>
      </w:r>
      <w:r w:rsidRPr="00E002FB">
        <w:rPr>
          <w:rStyle w:val="hps"/>
          <w:rFonts w:cs="Arial"/>
          <w:color w:val="222222"/>
          <w:sz w:val="24"/>
          <w:lang w:val="en"/>
        </w:rPr>
        <w:t>changing</w:t>
      </w:r>
      <w:r w:rsidRPr="00E002FB">
        <w:rPr>
          <w:rFonts w:cs="Arial"/>
          <w:color w:val="222222"/>
          <w:sz w:val="24"/>
          <w:lang w:val="en"/>
        </w:rPr>
        <w:t xml:space="preserve"> </w:t>
      </w:r>
      <w:r w:rsidRPr="00E002FB">
        <w:rPr>
          <w:rStyle w:val="hps"/>
          <w:rFonts w:cs="Arial"/>
          <w:color w:val="222222"/>
          <w:sz w:val="24"/>
          <w:lang w:val="en"/>
        </w:rPr>
        <w:t>as</w:t>
      </w:r>
      <w:r w:rsidRPr="00E002FB">
        <w:rPr>
          <w:rFonts w:cs="Arial"/>
          <w:color w:val="222222"/>
          <w:sz w:val="24"/>
          <w:lang w:val="en"/>
        </w:rPr>
        <w:t xml:space="preserve"> </w:t>
      </w:r>
      <w:r w:rsidRPr="00E002FB">
        <w:rPr>
          <w:rStyle w:val="hps"/>
          <w:rFonts w:cs="Arial"/>
          <w:color w:val="222222"/>
          <w:sz w:val="24"/>
          <w:lang w:val="en"/>
        </w:rPr>
        <w:t>we face</w:t>
      </w:r>
      <w:r w:rsidRPr="00E002FB">
        <w:rPr>
          <w:rFonts w:cs="Arial"/>
          <w:color w:val="222222"/>
          <w:sz w:val="24"/>
          <w:lang w:val="en"/>
        </w:rPr>
        <w:t xml:space="preserve"> </w:t>
      </w:r>
      <w:r w:rsidRPr="00E002FB">
        <w:rPr>
          <w:rStyle w:val="hps"/>
          <w:rFonts w:cs="Arial"/>
          <w:color w:val="222222"/>
          <w:sz w:val="24"/>
          <w:lang w:val="en"/>
        </w:rPr>
        <w:t>constant challenges</w:t>
      </w:r>
      <w:r w:rsidRPr="00E002FB">
        <w:rPr>
          <w:rFonts w:cs="Arial"/>
          <w:color w:val="222222"/>
          <w:sz w:val="24"/>
          <w:lang w:val="en"/>
        </w:rPr>
        <w:t xml:space="preserve">, needs and requirements, </w:t>
      </w:r>
      <w:proofErr w:type="spellStart"/>
      <w:r w:rsidRPr="00E002FB">
        <w:rPr>
          <w:rFonts w:cs="Arial"/>
          <w:color w:val="222222"/>
          <w:sz w:val="24"/>
          <w:lang w:val="en"/>
        </w:rPr>
        <w:t>ie</w:t>
      </w:r>
      <w:proofErr w:type="spellEnd"/>
      <w:r w:rsidRPr="00E002FB">
        <w:rPr>
          <w:rFonts w:cs="Arial"/>
          <w:color w:val="222222"/>
          <w:sz w:val="24"/>
          <w:lang w:val="en"/>
        </w:rPr>
        <w:t xml:space="preserve">, economic, political </w:t>
      </w:r>
      <w:r w:rsidRPr="00E002FB">
        <w:rPr>
          <w:rStyle w:val="hps"/>
          <w:rFonts w:cs="Arial"/>
          <w:color w:val="222222"/>
          <w:sz w:val="24"/>
          <w:lang w:val="en"/>
        </w:rPr>
        <w:t>and social</w:t>
      </w:r>
      <w:r w:rsidRPr="00E002FB">
        <w:rPr>
          <w:rFonts w:cs="Arial"/>
          <w:color w:val="222222"/>
          <w:sz w:val="24"/>
          <w:lang w:val="en"/>
        </w:rPr>
        <w:t xml:space="preserve">, as well as </w:t>
      </w:r>
      <w:r w:rsidRPr="00E002FB">
        <w:rPr>
          <w:rStyle w:val="hps"/>
          <w:rFonts w:cs="Arial"/>
          <w:color w:val="222222"/>
          <w:sz w:val="24"/>
          <w:lang w:val="en"/>
        </w:rPr>
        <w:t>in its various versions</w:t>
      </w:r>
      <w:r w:rsidRPr="00E002FB">
        <w:rPr>
          <w:rFonts w:cs="Arial"/>
          <w:color w:val="222222"/>
          <w:sz w:val="24"/>
          <w:lang w:val="en"/>
        </w:rPr>
        <w:t xml:space="preserve"> </w:t>
      </w:r>
      <w:r w:rsidRPr="00E002FB">
        <w:rPr>
          <w:rStyle w:val="hps"/>
          <w:rFonts w:cs="Arial"/>
          <w:color w:val="222222"/>
          <w:sz w:val="24"/>
          <w:lang w:val="en"/>
        </w:rPr>
        <w:t>both international</w:t>
      </w:r>
      <w:r w:rsidRPr="00E002FB">
        <w:rPr>
          <w:rFonts w:cs="Arial"/>
          <w:color w:val="222222"/>
          <w:sz w:val="24"/>
          <w:lang w:val="en"/>
        </w:rPr>
        <w:t xml:space="preserve">, national, state, </w:t>
      </w:r>
      <w:r w:rsidRPr="00E002FB">
        <w:rPr>
          <w:rStyle w:val="hps"/>
          <w:rFonts w:cs="Arial"/>
          <w:color w:val="222222"/>
          <w:sz w:val="24"/>
          <w:lang w:val="en"/>
        </w:rPr>
        <w:t>local</w:t>
      </w:r>
      <w:r w:rsidRPr="00E002FB">
        <w:rPr>
          <w:rFonts w:cs="Arial"/>
          <w:color w:val="222222"/>
          <w:sz w:val="24"/>
          <w:lang w:val="en"/>
        </w:rPr>
        <w:t xml:space="preserve">. </w:t>
      </w:r>
      <w:r w:rsidRPr="00E002FB">
        <w:rPr>
          <w:rStyle w:val="hps"/>
          <w:rFonts w:cs="Arial"/>
          <w:color w:val="222222"/>
          <w:sz w:val="24"/>
          <w:lang w:val="en"/>
        </w:rPr>
        <w:t>All this</w:t>
      </w:r>
      <w:r w:rsidRPr="00E002FB">
        <w:rPr>
          <w:rFonts w:cs="Arial"/>
          <w:color w:val="222222"/>
          <w:sz w:val="24"/>
          <w:lang w:val="en"/>
        </w:rPr>
        <w:t xml:space="preserve"> </w:t>
      </w:r>
      <w:r w:rsidRPr="00E002FB">
        <w:rPr>
          <w:rStyle w:val="hps"/>
          <w:rFonts w:cs="Arial"/>
          <w:color w:val="222222"/>
          <w:sz w:val="24"/>
          <w:lang w:val="en"/>
        </w:rPr>
        <w:t>has led to</w:t>
      </w:r>
      <w:r w:rsidRPr="00E002FB">
        <w:rPr>
          <w:rFonts w:cs="Arial"/>
          <w:color w:val="222222"/>
          <w:sz w:val="24"/>
          <w:lang w:val="en"/>
        </w:rPr>
        <w:t xml:space="preserve"> </w:t>
      </w:r>
      <w:r w:rsidRPr="00E002FB">
        <w:rPr>
          <w:rStyle w:val="hps"/>
          <w:rFonts w:cs="Arial"/>
          <w:color w:val="222222"/>
          <w:sz w:val="24"/>
          <w:lang w:val="en"/>
        </w:rPr>
        <w:t>a misalignment</w:t>
      </w:r>
      <w:r w:rsidRPr="00E002FB">
        <w:rPr>
          <w:rFonts w:cs="Arial"/>
          <w:color w:val="222222"/>
          <w:sz w:val="24"/>
          <w:lang w:val="en"/>
        </w:rPr>
        <w:t xml:space="preserve">, which </w:t>
      </w:r>
      <w:r w:rsidRPr="00E002FB">
        <w:rPr>
          <w:rStyle w:val="hps"/>
          <w:rFonts w:cs="Arial"/>
          <w:color w:val="222222"/>
          <w:sz w:val="24"/>
          <w:lang w:val="en"/>
        </w:rPr>
        <w:t>could be explained by</w:t>
      </w:r>
      <w:r w:rsidRPr="00E002FB">
        <w:rPr>
          <w:rFonts w:cs="Arial"/>
          <w:color w:val="222222"/>
          <w:sz w:val="24"/>
          <w:lang w:val="en"/>
        </w:rPr>
        <w:t xml:space="preserve"> </w:t>
      </w:r>
      <w:r w:rsidRPr="00E002FB">
        <w:rPr>
          <w:rStyle w:val="hps"/>
          <w:rFonts w:cs="Arial"/>
          <w:color w:val="222222"/>
          <w:sz w:val="24"/>
          <w:lang w:val="en"/>
        </w:rPr>
        <w:t>the loss</w:t>
      </w:r>
      <w:r w:rsidRPr="00E002FB">
        <w:rPr>
          <w:rFonts w:cs="Arial"/>
          <w:color w:val="222222"/>
          <w:sz w:val="24"/>
          <w:lang w:val="en"/>
        </w:rPr>
        <w:t xml:space="preserve"> </w:t>
      </w:r>
      <w:r w:rsidRPr="00E002FB">
        <w:rPr>
          <w:rStyle w:val="hps"/>
          <w:rFonts w:cs="Arial"/>
          <w:color w:val="222222"/>
          <w:sz w:val="24"/>
          <w:lang w:val="en"/>
        </w:rPr>
        <w:t>of the central objectives</w:t>
      </w:r>
      <w:r w:rsidRPr="00E002FB">
        <w:rPr>
          <w:rFonts w:cs="Arial"/>
          <w:color w:val="222222"/>
          <w:sz w:val="24"/>
          <w:lang w:val="en"/>
        </w:rPr>
        <w:t xml:space="preserve"> </w:t>
      </w:r>
      <w:r w:rsidRPr="00E002FB">
        <w:rPr>
          <w:rStyle w:val="hps"/>
          <w:rFonts w:cs="Arial"/>
          <w:color w:val="222222"/>
          <w:sz w:val="24"/>
          <w:lang w:val="en"/>
        </w:rPr>
        <w:t>specific to</w:t>
      </w:r>
      <w:r w:rsidRPr="00E002FB">
        <w:rPr>
          <w:rFonts w:cs="Arial"/>
          <w:color w:val="222222"/>
          <w:sz w:val="24"/>
          <w:lang w:val="en"/>
        </w:rPr>
        <w:t xml:space="preserve"> </w:t>
      </w:r>
      <w:r w:rsidRPr="00E002FB">
        <w:rPr>
          <w:rStyle w:val="hps"/>
          <w:rFonts w:cs="Arial"/>
          <w:color w:val="222222"/>
          <w:sz w:val="24"/>
          <w:lang w:val="en"/>
        </w:rPr>
        <w:t>the University and</w:t>
      </w:r>
      <w:r w:rsidRPr="00E002FB">
        <w:rPr>
          <w:rFonts w:cs="Arial"/>
          <w:color w:val="222222"/>
          <w:sz w:val="24"/>
          <w:lang w:val="en"/>
        </w:rPr>
        <w:t xml:space="preserve"> </w:t>
      </w:r>
      <w:r w:rsidRPr="00E002FB">
        <w:rPr>
          <w:rStyle w:val="hps"/>
          <w:rFonts w:cs="Arial"/>
          <w:color w:val="222222"/>
          <w:sz w:val="24"/>
          <w:lang w:val="en"/>
        </w:rPr>
        <w:t>its educational model</w:t>
      </w:r>
      <w:r w:rsidRPr="00E002FB">
        <w:rPr>
          <w:rFonts w:cs="Arial"/>
          <w:color w:val="222222"/>
          <w:sz w:val="24"/>
          <w:lang w:val="en"/>
        </w:rPr>
        <w:t>.</w:t>
      </w:r>
    </w:p>
    <w:p w:rsidR="002105BF" w:rsidRDefault="002105BF" w:rsidP="002105BF">
      <w:pPr>
        <w:spacing w:before="100" w:beforeAutospacing="1" w:after="100" w:afterAutospacing="1" w:line="360" w:lineRule="auto"/>
        <w:jc w:val="both"/>
        <w:outlineLvl w:val="3"/>
        <w:rPr>
          <w:rStyle w:val="hps"/>
        </w:rPr>
      </w:pPr>
      <w:r w:rsidRPr="002105BF">
        <w:rPr>
          <w:rFonts w:cstheme="minorHAnsi"/>
          <w:color w:val="7030A0"/>
          <w:sz w:val="28"/>
          <w:szCs w:val="24"/>
          <w:lang w:val="es-ES"/>
        </w:rPr>
        <w:t>Key words:</w:t>
      </w:r>
      <w:r w:rsidRPr="00454B2D">
        <w:rPr>
          <w:rFonts w:cstheme="minorHAnsi"/>
          <w:color w:val="7030A0"/>
          <w:sz w:val="36"/>
          <w:szCs w:val="24"/>
          <w:lang w:val="en-US"/>
        </w:rPr>
        <w:t xml:space="preserve"> </w:t>
      </w:r>
      <w:r w:rsidRPr="00E002FB">
        <w:rPr>
          <w:rStyle w:val="hps"/>
          <w:rFonts w:cs="Arial"/>
          <w:color w:val="222222"/>
          <w:sz w:val="24"/>
          <w:lang w:val="en"/>
        </w:rPr>
        <w:t>Training,</w:t>
      </w:r>
      <w:r w:rsidRPr="002105BF">
        <w:rPr>
          <w:rStyle w:val="hps"/>
        </w:rPr>
        <w:t xml:space="preserve"> </w:t>
      </w:r>
      <w:r w:rsidRPr="00E002FB">
        <w:rPr>
          <w:rStyle w:val="hps"/>
          <w:rFonts w:cs="Arial"/>
          <w:color w:val="222222"/>
          <w:sz w:val="24"/>
          <w:lang w:val="en"/>
        </w:rPr>
        <w:t>Researchers,</w:t>
      </w:r>
      <w:r w:rsidRPr="002105BF">
        <w:rPr>
          <w:rStyle w:val="hps"/>
        </w:rPr>
        <w:t xml:space="preserve"> </w:t>
      </w:r>
      <w:r w:rsidRPr="00E002FB">
        <w:rPr>
          <w:rStyle w:val="hps"/>
          <w:rFonts w:cs="Arial"/>
          <w:color w:val="222222"/>
          <w:sz w:val="24"/>
          <w:lang w:val="en"/>
        </w:rPr>
        <w:t>Quality Education</w:t>
      </w:r>
      <w:r w:rsidRPr="002105BF">
        <w:rPr>
          <w:rStyle w:val="hps"/>
        </w:rPr>
        <w:t xml:space="preserve">, </w:t>
      </w:r>
      <w:r w:rsidRPr="00E002FB">
        <w:rPr>
          <w:rStyle w:val="hps"/>
          <w:rFonts w:cs="Arial"/>
          <w:color w:val="222222"/>
          <w:sz w:val="24"/>
          <w:lang w:val="en"/>
        </w:rPr>
        <w:t>University</w:t>
      </w:r>
      <w:r w:rsidRPr="002105BF">
        <w:rPr>
          <w:rStyle w:val="hps"/>
        </w:rPr>
        <w:t xml:space="preserve">, Education, </w:t>
      </w:r>
      <w:r w:rsidRPr="00E002FB">
        <w:rPr>
          <w:rStyle w:val="hps"/>
          <w:rFonts w:cs="Arial"/>
          <w:color w:val="222222"/>
          <w:sz w:val="24"/>
          <w:lang w:val="en"/>
        </w:rPr>
        <w:t>Educational</w:t>
      </w:r>
      <w:r w:rsidRPr="002105BF">
        <w:rPr>
          <w:rStyle w:val="hps"/>
        </w:rPr>
        <w:t xml:space="preserve"> </w:t>
      </w:r>
      <w:r w:rsidRPr="00E002FB">
        <w:rPr>
          <w:rStyle w:val="hps"/>
          <w:rFonts w:cs="Arial"/>
          <w:color w:val="222222"/>
          <w:sz w:val="24"/>
          <w:lang w:val="en"/>
        </w:rPr>
        <w:t>Competitiveness</w:t>
      </w:r>
      <w:r w:rsidRPr="002105BF">
        <w:rPr>
          <w:rStyle w:val="hps"/>
        </w:rPr>
        <w:t xml:space="preserve">, </w:t>
      </w:r>
      <w:r w:rsidRPr="00E002FB">
        <w:rPr>
          <w:rStyle w:val="hps"/>
          <w:rFonts w:cs="Arial"/>
          <w:color w:val="222222"/>
          <w:sz w:val="24"/>
          <w:lang w:val="en"/>
        </w:rPr>
        <w:t>Educational Model</w:t>
      </w:r>
      <w:r w:rsidRPr="002105BF">
        <w:rPr>
          <w:rStyle w:val="hps"/>
        </w:rPr>
        <w:t>.</w:t>
      </w:r>
    </w:p>
    <w:p w:rsidR="002105BF" w:rsidRDefault="002105BF" w:rsidP="002105BF">
      <w:pPr>
        <w:spacing w:before="100" w:beforeAutospacing="1" w:after="100" w:afterAutospacing="1" w:line="240" w:lineRule="auto"/>
        <w:jc w:val="both"/>
        <w:rPr>
          <w:rFonts w:cstheme="minorHAnsi"/>
          <w:sz w:val="24"/>
          <w:szCs w:val="24"/>
          <w:lang w:val="es-ES"/>
        </w:rPr>
      </w:pPr>
      <w:r w:rsidRPr="002105BF">
        <w:rPr>
          <w:rFonts w:eastAsia="Times New Roman" w:cs="Times New Roman"/>
          <w:b/>
          <w:sz w:val="24"/>
          <w:szCs w:val="24"/>
        </w:rPr>
        <w:t>Fecha recepción:</w:t>
      </w:r>
      <w:r>
        <w:rPr>
          <w:rFonts w:eastAsia="Times New Roman" w:cs="Times New Roman"/>
          <w:sz w:val="24"/>
          <w:szCs w:val="24"/>
        </w:rPr>
        <w:t xml:space="preserve"> </w:t>
      </w:r>
      <w:r>
        <w:rPr>
          <w:rFonts w:eastAsia="Times New Roman" w:cs="Times New Roman"/>
          <w:sz w:val="24"/>
          <w:szCs w:val="24"/>
        </w:rPr>
        <w:t>J</w:t>
      </w:r>
      <w:r>
        <w:rPr>
          <w:rFonts w:eastAsia="Times New Roman" w:cs="Times New Roman"/>
          <w:sz w:val="24"/>
          <w:szCs w:val="24"/>
        </w:rPr>
        <w:t xml:space="preserve">ulio 2012            </w:t>
      </w:r>
      <w:r w:rsidRPr="002105BF">
        <w:rPr>
          <w:rFonts w:eastAsia="Times New Roman" w:cs="Times New Roman"/>
          <w:b/>
          <w:sz w:val="24"/>
          <w:szCs w:val="24"/>
        </w:rPr>
        <w:t>Fecha aceptación:</w:t>
      </w:r>
      <w:r>
        <w:rPr>
          <w:rFonts w:eastAsia="Times New Roman" w:cs="Times New Roman"/>
          <w:sz w:val="24"/>
          <w:szCs w:val="24"/>
        </w:rPr>
        <w:t xml:space="preserve"> D</w:t>
      </w:r>
      <w:r>
        <w:rPr>
          <w:rFonts w:eastAsia="Times New Roman" w:cs="Times New Roman"/>
          <w:sz w:val="24"/>
          <w:szCs w:val="24"/>
        </w:rPr>
        <w:t>iciembre 2012</w:t>
      </w:r>
    </w:p>
    <w:p w:rsidR="006178CD" w:rsidRPr="009C0734" w:rsidRDefault="002105BF" w:rsidP="009C0734">
      <w:pPr>
        <w:spacing w:after="0" w:line="360" w:lineRule="auto"/>
        <w:jc w:val="both"/>
        <w:rPr>
          <w:rFonts w:cstheme="minorHAnsi"/>
          <w:sz w:val="24"/>
          <w:szCs w:val="24"/>
          <w:lang w:val="es-ES"/>
        </w:rPr>
      </w:pPr>
      <w:r>
        <w:rPr>
          <w:rFonts w:cstheme="minorHAnsi"/>
          <w:sz w:val="24"/>
          <w:szCs w:val="24"/>
          <w:lang w:val="es-ES"/>
        </w:rPr>
        <w:pict>
          <v:rect id="_x0000_i1025" style="width:0;height:1.5pt" o:hralign="center" o:hrstd="t" o:hr="t" fillcolor="#a0a0a0" stroked="f"/>
        </w:pict>
      </w:r>
    </w:p>
    <w:p w:rsidR="006178CD" w:rsidRDefault="006178CD" w:rsidP="009C0734">
      <w:pPr>
        <w:autoSpaceDE w:val="0"/>
        <w:autoSpaceDN w:val="0"/>
        <w:adjustRightInd w:val="0"/>
        <w:spacing w:after="0" w:line="360" w:lineRule="auto"/>
        <w:jc w:val="both"/>
        <w:rPr>
          <w:rFonts w:cstheme="minorHAnsi"/>
          <w:sz w:val="24"/>
          <w:szCs w:val="24"/>
          <w:lang w:val="es-ES"/>
        </w:rPr>
      </w:pPr>
    </w:p>
    <w:p w:rsidR="00023C2A" w:rsidRPr="009C0734" w:rsidRDefault="006178CD" w:rsidP="009C0734">
      <w:pPr>
        <w:autoSpaceDE w:val="0"/>
        <w:autoSpaceDN w:val="0"/>
        <w:adjustRightInd w:val="0"/>
        <w:spacing w:after="0" w:line="360" w:lineRule="auto"/>
        <w:jc w:val="both"/>
        <w:rPr>
          <w:rFonts w:eastAsia="Calibri" w:cstheme="minorHAnsi"/>
          <w:color w:val="7030A0"/>
          <w:sz w:val="28"/>
          <w:szCs w:val="24"/>
        </w:rPr>
      </w:pPr>
      <w:r w:rsidRPr="009C0734">
        <w:rPr>
          <w:rFonts w:eastAsia="Calibri" w:cstheme="minorHAnsi"/>
          <w:color w:val="7030A0"/>
          <w:sz w:val="28"/>
          <w:szCs w:val="24"/>
        </w:rPr>
        <w:t>Introducción</w:t>
      </w:r>
    </w:p>
    <w:p w:rsidR="004B6566" w:rsidRPr="009C0734" w:rsidRDefault="004B6566" w:rsidP="009C0734">
      <w:pPr>
        <w:autoSpaceDE w:val="0"/>
        <w:autoSpaceDN w:val="0"/>
        <w:adjustRightInd w:val="0"/>
        <w:spacing w:after="0" w:line="360" w:lineRule="auto"/>
        <w:jc w:val="both"/>
        <w:rPr>
          <w:rFonts w:eastAsia="Calibri" w:cstheme="minorHAnsi"/>
          <w:b/>
          <w:sz w:val="24"/>
          <w:szCs w:val="24"/>
        </w:rPr>
      </w:pPr>
    </w:p>
    <w:p w:rsidR="001E6AF2" w:rsidRDefault="001E2103"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Uno de los p</w:t>
      </w:r>
      <w:r w:rsidR="00FF3C08" w:rsidRPr="009C0734">
        <w:rPr>
          <w:rFonts w:eastAsia="Times New Roman" w:cstheme="minorHAnsi"/>
          <w:color w:val="000000"/>
          <w:sz w:val="24"/>
          <w:szCs w:val="24"/>
        </w:rPr>
        <w:t>roblemas que actualmente impera</w:t>
      </w:r>
      <w:r w:rsidRPr="009C0734">
        <w:rPr>
          <w:rFonts w:eastAsia="Times New Roman" w:cstheme="minorHAnsi"/>
          <w:color w:val="000000"/>
          <w:sz w:val="24"/>
          <w:szCs w:val="24"/>
        </w:rPr>
        <w:t xml:space="preserve"> en las universidades públicas y privadas</w:t>
      </w:r>
      <w:r w:rsidR="00FF3C08" w:rsidRPr="009C0734">
        <w:rPr>
          <w:rFonts w:eastAsia="Times New Roman" w:cstheme="minorHAnsi"/>
          <w:color w:val="000000"/>
          <w:sz w:val="24"/>
          <w:szCs w:val="24"/>
        </w:rPr>
        <w:t xml:space="preserve"> es</w:t>
      </w:r>
      <w:r w:rsidR="001E6AF2" w:rsidRPr="009C0734">
        <w:rPr>
          <w:rFonts w:eastAsia="Times New Roman" w:cstheme="minorHAnsi"/>
          <w:color w:val="000000"/>
          <w:sz w:val="24"/>
          <w:szCs w:val="24"/>
        </w:rPr>
        <w:t xml:space="preserve"> la falta de correspondencia entre los programas educativos y las demandas laborales y sociales, esto puede deberse a que el profesorado no </w:t>
      </w:r>
      <w:r w:rsidR="00914D36" w:rsidRPr="009C0734">
        <w:rPr>
          <w:rFonts w:eastAsia="Times New Roman" w:cstheme="minorHAnsi"/>
          <w:color w:val="000000"/>
          <w:sz w:val="24"/>
          <w:szCs w:val="24"/>
        </w:rPr>
        <w:t>está</w:t>
      </w:r>
      <w:r w:rsidR="001E6AF2" w:rsidRPr="009C0734">
        <w:rPr>
          <w:rFonts w:eastAsia="Times New Roman" w:cstheme="minorHAnsi"/>
          <w:color w:val="000000"/>
          <w:sz w:val="24"/>
          <w:szCs w:val="24"/>
        </w:rPr>
        <w:t xml:space="preserve"> actualizado en la teoría y práctica de su formación, trayendo como consecuencia graves problemas como la escasa lectura e investigación que lo hagan involucrarse en las diversas corrientes del pensamiento teórico-epistemológico que lo con</w:t>
      </w:r>
      <w:r w:rsidR="00692053" w:rsidRPr="009C0734">
        <w:rPr>
          <w:rFonts w:eastAsia="Times New Roman" w:cstheme="minorHAnsi"/>
          <w:color w:val="000000"/>
          <w:sz w:val="24"/>
          <w:szCs w:val="24"/>
        </w:rPr>
        <w:t>d</w:t>
      </w:r>
      <w:r w:rsidR="001E6AF2" w:rsidRPr="009C0734">
        <w:rPr>
          <w:rFonts w:eastAsia="Times New Roman" w:cstheme="minorHAnsi"/>
          <w:color w:val="000000"/>
          <w:sz w:val="24"/>
          <w:szCs w:val="24"/>
        </w:rPr>
        <w:t>uzca a propuestas</w:t>
      </w:r>
      <w:r w:rsidR="00692053" w:rsidRPr="009C0734">
        <w:rPr>
          <w:rFonts w:eastAsia="Times New Roman" w:cstheme="minorHAnsi"/>
          <w:color w:val="000000"/>
          <w:sz w:val="24"/>
          <w:szCs w:val="24"/>
        </w:rPr>
        <w:t xml:space="preserve"> de mejora y la </w:t>
      </w:r>
      <w:r w:rsidR="00692053" w:rsidRPr="009C0734">
        <w:rPr>
          <w:rFonts w:eastAsia="Times New Roman" w:cstheme="minorHAnsi"/>
          <w:color w:val="000000"/>
          <w:sz w:val="24"/>
          <w:szCs w:val="24"/>
        </w:rPr>
        <w:lastRenderedPageBreak/>
        <w:t>resolución de problemas reales (casos concretos) o bien que contribuyan a la generación del conocimiento.</w:t>
      </w:r>
    </w:p>
    <w:p w:rsidR="009C0734" w:rsidRPr="009C0734" w:rsidRDefault="009C0734" w:rsidP="009C0734">
      <w:pPr>
        <w:spacing w:after="0" w:line="360" w:lineRule="auto"/>
        <w:jc w:val="both"/>
        <w:rPr>
          <w:rFonts w:eastAsia="Times New Roman" w:cstheme="minorHAnsi"/>
          <w:color w:val="000000"/>
          <w:sz w:val="24"/>
          <w:szCs w:val="24"/>
        </w:rPr>
      </w:pPr>
    </w:p>
    <w:p w:rsidR="001E2103" w:rsidRDefault="00692053"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Es importante señalar que también el docente se encuentra</w:t>
      </w:r>
      <w:r w:rsidR="001E2103" w:rsidRPr="009C0734">
        <w:rPr>
          <w:rFonts w:eastAsia="Times New Roman" w:cstheme="minorHAnsi"/>
          <w:color w:val="000000"/>
          <w:sz w:val="24"/>
          <w:szCs w:val="24"/>
        </w:rPr>
        <w:t xml:space="preserve"> obstaculizado en su práctica educativa por los factores </w:t>
      </w:r>
      <w:r w:rsidRPr="009C0734">
        <w:rPr>
          <w:rFonts w:eastAsia="Times New Roman" w:cstheme="minorHAnsi"/>
          <w:color w:val="000000"/>
          <w:sz w:val="24"/>
          <w:szCs w:val="24"/>
        </w:rPr>
        <w:t>endógenos y exógenos</w:t>
      </w:r>
      <w:r w:rsidR="001E2103" w:rsidRPr="009C0734">
        <w:rPr>
          <w:rFonts w:eastAsia="Times New Roman" w:cstheme="minorHAnsi"/>
          <w:color w:val="000000"/>
          <w:sz w:val="24"/>
          <w:szCs w:val="24"/>
        </w:rPr>
        <w:t xml:space="preserve">, encontrándose la mayoría de las veces con grupos muy numerosos, </w:t>
      </w:r>
      <w:r w:rsidRPr="009C0734">
        <w:rPr>
          <w:rFonts w:eastAsia="Times New Roman" w:cstheme="minorHAnsi"/>
          <w:color w:val="000000"/>
          <w:sz w:val="24"/>
          <w:szCs w:val="24"/>
        </w:rPr>
        <w:t>la falta de una</w:t>
      </w:r>
      <w:r w:rsidR="001E2103" w:rsidRPr="009C0734">
        <w:rPr>
          <w:rFonts w:eastAsia="Times New Roman" w:cstheme="minorHAnsi"/>
          <w:color w:val="000000"/>
          <w:sz w:val="24"/>
          <w:szCs w:val="24"/>
        </w:rPr>
        <w:t xml:space="preserve"> preparación pedagógica que le permita orientar la formación integral de los estudiantes</w:t>
      </w:r>
      <w:r w:rsidRPr="009C0734">
        <w:rPr>
          <w:rFonts w:eastAsia="Times New Roman" w:cstheme="minorHAnsi"/>
          <w:color w:val="000000"/>
          <w:sz w:val="24"/>
          <w:szCs w:val="24"/>
        </w:rPr>
        <w:t xml:space="preserve"> y si a esto le sumamos el excesivo número de horas-pizarrón. </w:t>
      </w:r>
      <w:r w:rsidR="001E2103" w:rsidRPr="009C0734">
        <w:rPr>
          <w:rFonts w:eastAsia="Times New Roman" w:cstheme="minorHAnsi"/>
          <w:color w:val="000000"/>
          <w:sz w:val="24"/>
          <w:szCs w:val="24"/>
        </w:rPr>
        <w:t xml:space="preserve">De aquí que nos hacemos las siguientes preguntas ¿hacia dónde debe orientarse la formación de </w:t>
      </w:r>
      <w:r w:rsidRPr="009C0734">
        <w:rPr>
          <w:rFonts w:eastAsia="Times New Roman" w:cstheme="minorHAnsi"/>
          <w:color w:val="000000"/>
          <w:sz w:val="24"/>
          <w:szCs w:val="24"/>
        </w:rPr>
        <w:t>investigadores-</w:t>
      </w:r>
      <w:r w:rsidR="001E2103" w:rsidRPr="009C0734">
        <w:rPr>
          <w:rFonts w:eastAsia="Times New Roman" w:cstheme="minorHAnsi"/>
          <w:color w:val="000000"/>
          <w:sz w:val="24"/>
          <w:szCs w:val="24"/>
        </w:rPr>
        <w:t xml:space="preserve">profesores de </w:t>
      </w:r>
      <w:r w:rsidRPr="009C0734">
        <w:rPr>
          <w:rFonts w:eastAsia="Times New Roman" w:cstheme="minorHAnsi"/>
          <w:color w:val="000000"/>
          <w:sz w:val="24"/>
          <w:szCs w:val="24"/>
        </w:rPr>
        <w:t xml:space="preserve">educación superior? y ¿qué </w:t>
      </w:r>
      <w:r w:rsidR="001E2103" w:rsidRPr="009C0734">
        <w:rPr>
          <w:rFonts w:eastAsia="Times New Roman" w:cstheme="minorHAnsi"/>
          <w:color w:val="000000"/>
          <w:sz w:val="24"/>
          <w:szCs w:val="24"/>
        </w:rPr>
        <w:t>papel juega la investigación para</w:t>
      </w:r>
      <w:r w:rsidRPr="009C0734">
        <w:rPr>
          <w:rFonts w:eastAsia="Times New Roman" w:cstheme="minorHAnsi"/>
          <w:color w:val="000000"/>
          <w:sz w:val="24"/>
          <w:szCs w:val="24"/>
        </w:rPr>
        <w:t xml:space="preserve"> la formación en la docencia? </w:t>
      </w:r>
    </w:p>
    <w:p w:rsidR="009C0734" w:rsidRPr="009C0734" w:rsidRDefault="009C0734" w:rsidP="009C0734">
      <w:pPr>
        <w:spacing w:after="0" w:line="360" w:lineRule="auto"/>
        <w:jc w:val="both"/>
        <w:rPr>
          <w:rFonts w:eastAsia="Times New Roman" w:cstheme="minorHAnsi"/>
          <w:color w:val="000000"/>
          <w:sz w:val="24"/>
          <w:szCs w:val="24"/>
        </w:rPr>
      </w:pPr>
    </w:p>
    <w:p w:rsidR="001E2103" w:rsidRPr="009C0734" w:rsidRDefault="00086257"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Esta</w:t>
      </w:r>
      <w:r w:rsidR="001E2103" w:rsidRPr="009C0734">
        <w:rPr>
          <w:rFonts w:eastAsia="Times New Roman" w:cstheme="minorHAnsi"/>
          <w:color w:val="000000"/>
          <w:sz w:val="24"/>
          <w:szCs w:val="24"/>
        </w:rPr>
        <w:t xml:space="preserve">s interrogantes nos </w:t>
      </w:r>
      <w:r w:rsidRPr="009C0734">
        <w:rPr>
          <w:rFonts w:eastAsia="Times New Roman" w:cstheme="minorHAnsi"/>
          <w:color w:val="000000"/>
          <w:sz w:val="24"/>
          <w:szCs w:val="24"/>
        </w:rPr>
        <w:t>conducen</w:t>
      </w:r>
      <w:r w:rsidR="001E2103" w:rsidRPr="009C0734">
        <w:rPr>
          <w:rFonts w:eastAsia="Times New Roman" w:cstheme="minorHAnsi"/>
          <w:color w:val="000000"/>
          <w:sz w:val="24"/>
          <w:szCs w:val="24"/>
        </w:rPr>
        <w:t xml:space="preserve"> a plantear </w:t>
      </w:r>
      <w:r w:rsidRPr="009C0734">
        <w:rPr>
          <w:rFonts w:eastAsia="Times New Roman" w:cstheme="minorHAnsi"/>
          <w:color w:val="000000"/>
          <w:sz w:val="24"/>
          <w:szCs w:val="24"/>
        </w:rPr>
        <w:t>la siguiente hipótesis</w:t>
      </w:r>
      <w:r w:rsidR="001E2103" w:rsidRPr="009C0734">
        <w:rPr>
          <w:rFonts w:eastAsia="Times New Roman" w:cstheme="minorHAnsi"/>
          <w:color w:val="000000"/>
          <w:sz w:val="24"/>
          <w:szCs w:val="24"/>
        </w:rPr>
        <w:t xml:space="preserve"> Para </w:t>
      </w:r>
      <w:r w:rsidRPr="009C0734">
        <w:rPr>
          <w:rFonts w:eastAsia="Times New Roman" w:cstheme="minorHAnsi"/>
          <w:color w:val="000000"/>
          <w:sz w:val="24"/>
          <w:szCs w:val="24"/>
        </w:rPr>
        <w:t xml:space="preserve">formar un investigador docente en una universidad pública o privada es menester que el profesor sea reflexivo, analítico, crítico y </w:t>
      </w:r>
      <w:r w:rsidR="00914D36" w:rsidRPr="009C0734">
        <w:rPr>
          <w:rFonts w:eastAsia="Times New Roman" w:cstheme="minorHAnsi"/>
          <w:color w:val="000000"/>
          <w:sz w:val="24"/>
          <w:szCs w:val="24"/>
        </w:rPr>
        <w:t>propositivo</w:t>
      </w:r>
      <w:r w:rsidRPr="009C0734">
        <w:rPr>
          <w:rFonts w:eastAsia="Times New Roman" w:cstheme="minorHAnsi"/>
          <w:color w:val="000000"/>
          <w:sz w:val="24"/>
          <w:szCs w:val="24"/>
        </w:rPr>
        <w:t xml:space="preserve"> de su entorno</w:t>
      </w:r>
      <w:r w:rsidR="00127B1A" w:rsidRPr="009C0734">
        <w:rPr>
          <w:rFonts w:eastAsia="Times New Roman" w:cstheme="minorHAnsi"/>
          <w:color w:val="000000"/>
          <w:sz w:val="24"/>
          <w:szCs w:val="24"/>
        </w:rPr>
        <w:t>;</w:t>
      </w:r>
      <w:r w:rsidR="00953F4E" w:rsidRPr="009C0734">
        <w:rPr>
          <w:rFonts w:eastAsia="Times New Roman" w:cstheme="minorHAnsi"/>
          <w:color w:val="000000"/>
          <w:sz w:val="24"/>
          <w:szCs w:val="24"/>
        </w:rPr>
        <w:t xml:space="preserve"> para ello es indispensable trasladarnos de un pensamiento clásico y reduccionista de la realidad a un pensamiento complejo, abierto, </w:t>
      </w:r>
      <w:proofErr w:type="spellStart"/>
      <w:r w:rsidR="00953F4E" w:rsidRPr="009C0734">
        <w:rPr>
          <w:rFonts w:eastAsia="Times New Roman" w:cstheme="minorHAnsi"/>
          <w:color w:val="000000"/>
          <w:sz w:val="24"/>
          <w:szCs w:val="24"/>
        </w:rPr>
        <w:t>holográmatico</w:t>
      </w:r>
      <w:proofErr w:type="spellEnd"/>
      <w:r w:rsidR="00953F4E" w:rsidRPr="009C0734">
        <w:rPr>
          <w:rFonts w:eastAsia="Times New Roman" w:cstheme="minorHAnsi"/>
          <w:color w:val="000000"/>
          <w:sz w:val="24"/>
          <w:szCs w:val="24"/>
        </w:rPr>
        <w:t>, creati</w:t>
      </w:r>
      <w:r w:rsidR="00127B1A" w:rsidRPr="009C0734">
        <w:rPr>
          <w:rFonts w:eastAsia="Times New Roman" w:cstheme="minorHAnsi"/>
          <w:color w:val="000000"/>
          <w:sz w:val="24"/>
          <w:szCs w:val="24"/>
        </w:rPr>
        <w:t>vo y humanista. Esto requiere</w:t>
      </w:r>
      <w:r w:rsidR="00953F4E" w:rsidRPr="009C0734">
        <w:rPr>
          <w:rFonts w:eastAsia="Times New Roman" w:cstheme="minorHAnsi"/>
          <w:color w:val="000000"/>
          <w:sz w:val="24"/>
          <w:szCs w:val="24"/>
        </w:rPr>
        <w:t xml:space="preserve"> empezar a desaprender para aprender.</w:t>
      </w:r>
    </w:p>
    <w:p w:rsidR="00273188" w:rsidRDefault="00273188" w:rsidP="009C0734">
      <w:pPr>
        <w:autoSpaceDE w:val="0"/>
        <w:autoSpaceDN w:val="0"/>
        <w:adjustRightInd w:val="0"/>
        <w:spacing w:after="0" w:line="360" w:lineRule="auto"/>
        <w:jc w:val="both"/>
        <w:rPr>
          <w:rFonts w:eastAsia="Calibri" w:cstheme="minorHAnsi"/>
          <w:b/>
          <w:sz w:val="24"/>
          <w:szCs w:val="24"/>
        </w:rPr>
      </w:pPr>
    </w:p>
    <w:p w:rsidR="009C0734" w:rsidRDefault="009C0734" w:rsidP="009C0734">
      <w:pPr>
        <w:autoSpaceDE w:val="0"/>
        <w:autoSpaceDN w:val="0"/>
        <w:adjustRightInd w:val="0"/>
        <w:spacing w:after="0" w:line="360" w:lineRule="auto"/>
        <w:jc w:val="both"/>
        <w:rPr>
          <w:rFonts w:eastAsia="Calibri" w:cstheme="minorHAnsi"/>
          <w:b/>
          <w:sz w:val="24"/>
          <w:szCs w:val="24"/>
        </w:rPr>
      </w:pPr>
    </w:p>
    <w:p w:rsidR="009C0734" w:rsidRDefault="009C0734" w:rsidP="009C0734">
      <w:pPr>
        <w:autoSpaceDE w:val="0"/>
        <w:autoSpaceDN w:val="0"/>
        <w:adjustRightInd w:val="0"/>
        <w:spacing w:after="0" w:line="360" w:lineRule="auto"/>
        <w:jc w:val="both"/>
        <w:rPr>
          <w:rFonts w:eastAsia="Calibri" w:cstheme="minorHAnsi"/>
          <w:b/>
          <w:sz w:val="24"/>
          <w:szCs w:val="24"/>
        </w:rPr>
      </w:pPr>
    </w:p>
    <w:p w:rsidR="009C0734" w:rsidRPr="009C0734" w:rsidRDefault="009C0734" w:rsidP="009C0734">
      <w:pPr>
        <w:autoSpaceDE w:val="0"/>
        <w:autoSpaceDN w:val="0"/>
        <w:adjustRightInd w:val="0"/>
        <w:spacing w:after="0" w:line="360" w:lineRule="auto"/>
        <w:jc w:val="both"/>
        <w:rPr>
          <w:rFonts w:eastAsia="Calibri" w:cstheme="minorHAnsi"/>
          <w:b/>
          <w:sz w:val="24"/>
          <w:szCs w:val="24"/>
        </w:rPr>
      </w:pPr>
    </w:p>
    <w:p w:rsidR="00273188" w:rsidRPr="009C0734" w:rsidRDefault="00273188" w:rsidP="009C0734">
      <w:pPr>
        <w:autoSpaceDE w:val="0"/>
        <w:autoSpaceDN w:val="0"/>
        <w:adjustRightInd w:val="0"/>
        <w:spacing w:after="0" w:line="360" w:lineRule="auto"/>
        <w:jc w:val="both"/>
        <w:rPr>
          <w:rFonts w:eastAsia="Calibri" w:cstheme="minorHAnsi"/>
          <w:b/>
          <w:sz w:val="24"/>
          <w:szCs w:val="24"/>
        </w:rPr>
      </w:pPr>
      <w:r w:rsidRPr="009C0734">
        <w:rPr>
          <w:rFonts w:eastAsia="Calibri" w:cstheme="minorHAnsi"/>
          <w:b/>
          <w:sz w:val="24"/>
          <w:szCs w:val="24"/>
        </w:rPr>
        <w:t>Formación de investigadores-profesores</w:t>
      </w:r>
    </w:p>
    <w:p w:rsidR="00273188" w:rsidRPr="009C0734" w:rsidRDefault="00273188" w:rsidP="009C0734">
      <w:pPr>
        <w:autoSpaceDE w:val="0"/>
        <w:autoSpaceDN w:val="0"/>
        <w:adjustRightInd w:val="0"/>
        <w:spacing w:after="0" w:line="360" w:lineRule="auto"/>
        <w:jc w:val="both"/>
        <w:rPr>
          <w:rFonts w:eastAsia="Times New Roman" w:cstheme="minorHAnsi"/>
          <w:color w:val="000000"/>
          <w:sz w:val="24"/>
          <w:szCs w:val="24"/>
        </w:rPr>
      </w:pPr>
    </w:p>
    <w:p w:rsidR="00A375B4" w:rsidRDefault="004B6566" w:rsidP="009C0734">
      <w:pPr>
        <w:autoSpaceDE w:val="0"/>
        <w:autoSpaceDN w:val="0"/>
        <w:adjustRightInd w:val="0"/>
        <w:spacing w:after="0" w:line="360" w:lineRule="auto"/>
        <w:jc w:val="both"/>
        <w:rPr>
          <w:rFonts w:cstheme="minorHAnsi"/>
          <w:sz w:val="24"/>
          <w:szCs w:val="24"/>
        </w:rPr>
      </w:pPr>
      <w:r w:rsidRPr="009C0734">
        <w:rPr>
          <w:rFonts w:eastAsia="Calibri" w:cstheme="minorHAnsi"/>
          <w:sz w:val="24"/>
          <w:szCs w:val="24"/>
        </w:rPr>
        <w:t xml:space="preserve">Un estudio realizado por el Consejo para la Acreditación de la Educación Superior, (COPAES: 2003) señala que el </w:t>
      </w:r>
      <w:r w:rsidRPr="009C0734">
        <w:rPr>
          <w:rFonts w:cstheme="minorHAnsi"/>
          <w:sz w:val="24"/>
          <w:szCs w:val="24"/>
        </w:rPr>
        <w:t xml:space="preserve"> sistema de educación superior presenta varios problemas que afectan la calidad de ese nivel</w:t>
      </w:r>
      <w:r w:rsidR="00EA07A6" w:rsidRPr="009C0734">
        <w:rPr>
          <w:rFonts w:cstheme="minorHAnsi"/>
          <w:sz w:val="24"/>
          <w:szCs w:val="24"/>
        </w:rPr>
        <w:t xml:space="preserve"> </w:t>
      </w:r>
      <w:r w:rsidRPr="009C0734">
        <w:rPr>
          <w:rFonts w:cstheme="minorHAnsi"/>
          <w:sz w:val="24"/>
          <w:szCs w:val="24"/>
        </w:rPr>
        <w:t xml:space="preserve">educativo en México. </w:t>
      </w:r>
      <w:r w:rsidRPr="009C0734">
        <w:rPr>
          <w:rFonts w:cstheme="minorHAnsi"/>
          <w:i/>
          <w:iCs/>
          <w:sz w:val="24"/>
          <w:szCs w:val="24"/>
        </w:rPr>
        <w:t xml:space="preserve">El </w:t>
      </w:r>
      <w:r w:rsidR="00914D36" w:rsidRPr="009C0734">
        <w:rPr>
          <w:rFonts w:cstheme="minorHAnsi"/>
          <w:i/>
          <w:iCs/>
          <w:sz w:val="24"/>
          <w:szCs w:val="24"/>
        </w:rPr>
        <w:t>Programa Nacional</w:t>
      </w:r>
      <w:r w:rsidRPr="009C0734">
        <w:rPr>
          <w:rFonts w:cstheme="minorHAnsi"/>
          <w:i/>
          <w:iCs/>
          <w:sz w:val="24"/>
          <w:szCs w:val="24"/>
        </w:rPr>
        <w:t xml:space="preserve"> de Educación 2001-2006, </w:t>
      </w:r>
      <w:r w:rsidRPr="009C0734">
        <w:rPr>
          <w:rFonts w:cstheme="minorHAnsi"/>
          <w:sz w:val="24"/>
          <w:szCs w:val="24"/>
        </w:rPr>
        <w:t xml:space="preserve">elaborado por la Secretaría de Educación Pública, </w:t>
      </w:r>
      <w:r w:rsidR="00C7151F" w:rsidRPr="009C0734">
        <w:rPr>
          <w:rFonts w:cstheme="minorHAnsi"/>
          <w:sz w:val="24"/>
          <w:szCs w:val="24"/>
        </w:rPr>
        <w:t>expone</w:t>
      </w:r>
      <w:r w:rsidRPr="009C0734">
        <w:rPr>
          <w:rFonts w:cstheme="minorHAnsi"/>
          <w:sz w:val="24"/>
          <w:szCs w:val="24"/>
        </w:rPr>
        <w:t xml:space="preserve"> un</w:t>
      </w:r>
      <w:r w:rsidR="00EA07A6" w:rsidRPr="009C0734">
        <w:rPr>
          <w:rFonts w:cstheme="minorHAnsi"/>
          <w:sz w:val="24"/>
          <w:szCs w:val="24"/>
        </w:rPr>
        <w:t xml:space="preserve"> </w:t>
      </w:r>
      <w:r w:rsidRPr="009C0734">
        <w:rPr>
          <w:rFonts w:cstheme="minorHAnsi"/>
          <w:sz w:val="24"/>
          <w:szCs w:val="24"/>
        </w:rPr>
        <w:t>diagnóstico de la problemática de cada nivel educativo y es, al mismo tiempo, la guía que orienta el</w:t>
      </w:r>
      <w:r w:rsidRPr="009C0734">
        <w:rPr>
          <w:rFonts w:eastAsia="Calibri" w:cstheme="minorHAnsi"/>
          <w:sz w:val="24"/>
          <w:szCs w:val="24"/>
        </w:rPr>
        <w:t xml:space="preserve"> </w:t>
      </w:r>
      <w:r w:rsidRPr="009C0734">
        <w:rPr>
          <w:rFonts w:cstheme="minorHAnsi"/>
          <w:sz w:val="24"/>
          <w:szCs w:val="24"/>
        </w:rPr>
        <w:t>trabajo para superar los</w:t>
      </w:r>
      <w:r w:rsidR="00EA07A6" w:rsidRPr="009C0734">
        <w:rPr>
          <w:rFonts w:cstheme="minorHAnsi"/>
          <w:sz w:val="24"/>
          <w:szCs w:val="24"/>
        </w:rPr>
        <w:t xml:space="preserve"> </w:t>
      </w:r>
      <w:r w:rsidRPr="009C0734">
        <w:rPr>
          <w:rFonts w:cstheme="minorHAnsi"/>
          <w:sz w:val="24"/>
          <w:szCs w:val="24"/>
        </w:rPr>
        <w:t xml:space="preserve">obstáculos. En lo que se refiere a la educación superior </w:t>
      </w:r>
      <w:r w:rsidRPr="009C0734">
        <w:rPr>
          <w:rFonts w:cstheme="minorHAnsi"/>
          <w:sz w:val="24"/>
          <w:szCs w:val="24"/>
        </w:rPr>
        <w:lastRenderedPageBreak/>
        <w:t>éstos son los</w:t>
      </w:r>
      <w:r w:rsidR="00EA07A6" w:rsidRPr="009C0734">
        <w:rPr>
          <w:rFonts w:cstheme="minorHAnsi"/>
          <w:sz w:val="24"/>
          <w:szCs w:val="24"/>
        </w:rPr>
        <w:t xml:space="preserve"> </w:t>
      </w:r>
      <w:r w:rsidRPr="009C0734">
        <w:rPr>
          <w:rFonts w:cstheme="minorHAnsi"/>
          <w:sz w:val="24"/>
          <w:szCs w:val="24"/>
        </w:rPr>
        <w:t>problemas señalados:</w:t>
      </w:r>
      <w:r w:rsidR="00EA07A6" w:rsidRPr="009C0734">
        <w:rPr>
          <w:rFonts w:cstheme="minorHAnsi"/>
          <w:sz w:val="24"/>
          <w:szCs w:val="24"/>
        </w:rPr>
        <w:t xml:space="preserve"> </w:t>
      </w:r>
      <w:r w:rsidRPr="009C0734">
        <w:rPr>
          <w:rFonts w:cstheme="minorHAnsi"/>
          <w:sz w:val="24"/>
          <w:szCs w:val="24"/>
        </w:rPr>
        <w:t>Rigidez en los programas educativos:</w:t>
      </w:r>
      <w:r w:rsidR="00043BF4" w:rsidRPr="009C0734">
        <w:rPr>
          <w:rFonts w:cstheme="minorHAnsi"/>
          <w:sz w:val="24"/>
          <w:szCs w:val="24"/>
        </w:rPr>
        <w:t xml:space="preserve"> Debilidades de los cuadros académicos</w:t>
      </w:r>
      <w:r w:rsidR="00EA07A6" w:rsidRPr="009C0734">
        <w:rPr>
          <w:rFonts w:cstheme="minorHAnsi"/>
          <w:sz w:val="24"/>
          <w:szCs w:val="24"/>
        </w:rPr>
        <w:t>, s</w:t>
      </w:r>
      <w:r w:rsidR="00043BF4" w:rsidRPr="009C0734">
        <w:rPr>
          <w:rFonts w:cstheme="minorHAnsi"/>
          <w:sz w:val="24"/>
          <w:szCs w:val="24"/>
        </w:rPr>
        <w:t>ólo una</w:t>
      </w:r>
      <w:r w:rsidR="00EA07A6" w:rsidRPr="009C0734">
        <w:rPr>
          <w:rFonts w:cstheme="minorHAnsi"/>
          <w:sz w:val="24"/>
          <w:szCs w:val="24"/>
        </w:rPr>
        <w:t xml:space="preserve"> parte del </w:t>
      </w:r>
      <w:r w:rsidR="00043BF4" w:rsidRPr="009C0734">
        <w:rPr>
          <w:rFonts w:cstheme="minorHAnsi"/>
          <w:sz w:val="24"/>
          <w:szCs w:val="24"/>
        </w:rPr>
        <w:t>profesorado del nivel superior labora tiempo completo, y de ellos, el 11%</w:t>
      </w:r>
      <w:r w:rsidR="00EA07A6" w:rsidRPr="009C0734">
        <w:rPr>
          <w:rFonts w:cstheme="minorHAnsi"/>
          <w:sz w:val="24"/>
          <w:szCs w:val="24"/>
        </w:rPr>
        <w:t xml:space="preserve"> </w:t>
      </w:r>
      <w:r w:rsidR="00043BF4" w:rsidRPr="009C0734">
        <w:rPr>
          <w:rFonts w:cstheme="minorHAnsi"/>
          <w:sz w:val="24"/>
          <w:szCs w:val="24"/>
        </w:rPr>
        <w:t>produce conocimiento, cuyo indicador es la publicación de artículos de investigación en</w:t>
      </w:r>
      <w:r w:rsidR="00EA07A6" w:rsidRPr="009C0734">
        <w:rPr>
          <w:rFonts w:cstheme="minorHAnsi"/>
          <w:sz w:val="24"/>
          <w:szCs w:val="24"/>
        </w:rPr>
        <w:t xml:space="preserve"> </w:t>
      </w:r>
      <w:r w:rsidR="00043BF4" w:rsidRPr="009C0734">
        <w:rPr>
          <w:rFonts w:cstheme="minorHAnsi"/>
          <w:sz w:val="24"/>
          <w:szCs w:val="24"/>
        </w:rPr>
        <w:t>revista</w:t>
      </w:r>
      <w:r w:rsidR="00EA07A6" w:rsidRPr="009C0734">
        <w:rPr>
          <w:rFonts w:cstheme="minorHAnsi"/>
          <w:sz w:val="24"/>
          <w:szCs w:val="24"/>
        </w:rPr>
        <w:t xml:space="preserve">s de circulación internacional </w:t>
      </w:r>
      <w:r w:rsidR="006C42D4" w:rsidRPr="009C0734">
        <w:rPr>
          <w:rFonts w:cstheme="minorHAnsi"/>
          <w:sz w:val="24"/>
          <w:szCs w:val="24"/>
        </w:rPr>
        <w:t>(SEP</w:t>
      </w:r>
      <w:r w:rsidR="00EA07A6" w:rsidRPr="009C0734">
        <w:rPr>
          <w:rFonts w:cstheme="minorHAnsi"/>
          <w:sz w:val="24"/>
          <w:szCs w:val="24"/>
        </w:rPr>
        <w:t>: 2006</w:t>
      </w:r>
      <w:r w:rsidR="006C42D4" w:rsidRPr="009C0734">
        <w:rPr>
          <w:rFonts w:cstheme="minorHAnsi"/>
          <w:sz w:val="24"/>
          <w:szCs w:val="24"/>
        </w:rPr>
        <w:t>)</w:t>
      </w:r>
      <w:r w:rsidR="00A61DD6" w:rsidRPr="009C0734">
        <w:rPr>
          <w:rFonts w:cstheme="minorHAnsi"/>
          <w:sz w:val="24"/>
          <w:szCs w:val="24"/>
        </w:rPr>
        <w:t>, i</w:t>
      </w:r>
      <w:r w:rsidR="00A95390" w:rsidRPr="009C0734">
        <w:rPr>
          <w:rFonts w:cstheme="minorHAnsi"/>
          <w:sz w:val="24"/>
          <w:szCs w:val="24"/>
        </w:rPr>
        <w:t>nsufici</w:t>
      </w:r>
      <w:r w:rsidR="00A61DD6" w:rsidRPr="009C0734">
        <w:rPr>
          <w:rFonts w:cstheme="minorHAnsi"/>
          <w:sz w:val="24"/>
          <w:szCs w:val="24"/>
        </w:rPr>
        <w:t>ente producción de conocimiento a</w:t>
      </w:r>
      <w:r w:rsidR="00A95390" w:rsidRPr="009C0734">
        <w:rPr>
          <w:rFonts w:cstheme="minorHAnsi"/>
          <w:sz w:val="24"/>
          <w:szCs w:val="24"/>
        </w:rPr>
        <w:t>un cuando la producción científica del país se ha triplicado en el último decenio, la</w:t>
      </w:r>
      <w:r w:rsidR="00A61DD6" w:rsidRPr="009C0734">
        <w:rPr>
          <w:rFonts w:cstheme="minorHAnsi"/>
          <w:sz w:val="24"/>
          <w:szCs w:val="24"/>
        </w:rPr>
        <w:t xml:space="preserve"> </w:t>
      </w:r>
      <w:r w:rsidR="00A95390" w:rsidRPr="009C0734">
        <w:rPr>
          <w:rFonts w:cstheme="minorHAnsi"/>
          <w:sz w:val="24"/>
          <w:szCs w:val="24"/>
        </w:rPr>
        <w:t>contribución al total mundial al año no llega al 1%, lo cual es inferior a lo esperable para una</w:t>
      </w:r>
      <w:r w:rsidR="00A61DD6" w:rsidRPr="009C0734">
        <w:rPr>
          <w:rFonts w:cstheme="minorHAnsi"/>
          <w:sz w:val="24"/>
          <w:szCs w:val="24"/>
        </w:rPr>
        <w:t xml:space="preserve"> </w:t>
      </w:r>
      <w:r w:rsidR="00A95390" w:rsidRPr="009C0734">
        <w:rPr>
          <w:rFonts w:cstheme="minorHAnsi"/>
          <w:sz w:val="24"/>
          <w:szCs w:val="24"/>
        </w:rPr>
        <w:t>economía con las dimensiones de la mexicana. “En las instituciones públicas de educación</w:t>
      </w:r>
      <w:r w:rsidR="00A61DD6" w:rsidRPr="009C0734">
        <w:rPr>
          <w:rFonts w:cstheme="minorHAnsi"/>
          <w:sz w:val="24"/>
          <w:szCs w:val="24"/>
        </w:rPr>
        <w:t xml:space="preserve"> </w:t>
      </w:r>
      <w:r w:rsidR="00A95390" w:rsidRPr="009C0734">
        <w:rPr>
          <w:rFonts w:cstheme="minorHAnsi"/>
          <w:sz w:val="24"/>
          <w:szCs w:val="24"/>
        </w:rPr>
        <w:t>superior se realiza la mayor parte de la investigación científica y humanística del país. Sin</w:t>
      </w:r>
      <w:r w:rsidR="00A61DD6" w:rsidRPr="009C0734">
        <w:rPr>
          <w:rFonts w:cstheme="minorHAnsi"/>
          <w:sz w:val="24"/>
          <w:szCs w:val="24"/>
        </w:rPr>
        <w:t xml:space="preserve"> </w:t>
      </w:r>
      <w:r w:rsidR="00A95390" w:rsidRPr="009C0734">
        <w:rPr>
          <w:rFonts w:cstheme="minorHAnsi"/>
          <w:sz w:val="24"/>
          <w:szCs w:val="24"/>
        </w:rPr>
        <w:t>embargo, la capacidad institucional para la investigación está distribuida muy</w:t>
      </w:r>
      <w:r w:rsidR="00A61DD6" w:rsidRPr="009C0734">
        <w:rPr>
          <w:rFonts w:cstheme="minorHAnsi"/>
          <w:sz w:val="24"/>
          <w:szCs w:val="24"/>
        </w:rPr>
        <w:t xml:space="preserve"> </w:t>
      </w:r>
      <w:r w:rsidR="00A95390" w:rsidRPr="009C0734">
        <w:rPr>
          <w:rFonts w:cstheme="minorHAnsi"/>
          <w:sz w:val="24"/>
          <w:szCs w:val="24"/>
        </w:rPr>
        <w:t>heterogéneamente en el territorio nacional y su debilidad en muchas de las dependencias e</w:t>
      </w:r>
      <w:r w:rsidR="00A61DD6" w:rsidRPr="009C0734">
        <w:rPr>
          <w:rFonts w:cstheme="minorHAnsi"/>
          <w:sz w:val="24"/>
          <w:szCs w:val="24"/>
        </w:rPr>
        <w:t xml:space="preserve"> </w:t>
      </w:r>
      <w:r w:rsidR="00A95390" w:rsidRPr="009C0734">
        <w:rPr>
          <w:rFonts w:cstheme="minorHAnsi"/>
          <w:sz w:val="24"/>
          <w:szCs w:val="24"/>
        </w:rPr>
        <w:t>instituciones que por su misión deberían cultivarla afecta la calidad de los programas</w:t>
      </w:r>
      <w:r w:rsidR="00A61DD6" w:rsidRPr="009C0734">
        <w:rPr>
          <w:rFonts w:cstheme="minorHAnsi"/>
          <w:sz w:val="24"/>
          <w:szCs w:val="24"/>
        </w:rPr>
        <w:t xml:space="preserve"> </w:t>
      </w:r>
      <w:r w:rsidR="00A95390" w:rsidRPr="009C0734">
        <w:rPr>
          <w:rFonts w:cstheme="minorHAnsi"/>
          <w:sz w:val="24"/>
          <w:szCs w:val="24"/>
        </w:rPr>
        <w:t>educativos”.</w:t>
      </w:r>
    </w:p>
    <w:p w:rsidR="009C0734" w:rsidRPr="009C0734" w:rsidRDefault="009C0734" w:rsidP="009C0734">
      <w:pPr>
        <w:autoSpaceDE w:val="0"/>
        <w:autoSpaceDN w:val="0"/>
        <w:adjustRightInd w:val="0"/>
        <w:spacing w:after="0" w:line="360" w:lineRule="auto"/>
        <w:jc w:val="both"/>
        <w:rPr>
          <w:rFonts w:cstheme="minorHAnsi"/>
          <w:sz w:val="24"/>
          <w:szCs w:val="24"/>
        </w:rPr>
      </w:pPr>
    </w:p>
    <w:p w:rsidR="00D67B89" w:rsidRDefault="00D67B89" w:rsidP="009C0734">
      <w:pPr>
        <w:spacing w:after="0" w:line="360" w:lineRule="auto"/>
        <w:jc w:val="both"/>
        <w:rPr>
          <w:rFonts w:cstheme="minorHAnsi"/>
          <w:sz w:val="24"/>
          <w:szCs w:val="24"/>
        </w:rPr>
      </w:pPr>
      <w:r w:rsidRPr="009C0734">
        <w:rPr>
          <w:rFonts w:cstheme="minorHAnsi"/>
          <w:sz w:val="24"/>
          <w:szCs w:val="24"/>
        </w:rPr>
        <w:t xml:space="preserve">La </w:t>
      </w:r>
      <w:r w:rsidR="009210A4" w:rsidRPr="009C0734">
        <w:rPr>
          <w:rFonts w:cstheme="minorHAnsi"/>
          <w:sz w:val="24"/>
          <w:szCs w:val="24"/>
        </w:rPr>
        <w:t>universidad del siglo XXI deberí</w:t>
      </w:r>
      <w:r w:rsidRPr="009C0734">
        <w:rPr>
          <w:rFonts w:cstheme="minorHAnsi"/>
          <w:sz w:val="24"/>
          <w:szCs w:val="24"/>
        </w:rPr>
        <w:t>a ofrecer programas de formación profesional con currículos caracterizados por: flexibilidad en su diseño y ejecución; rigor académico en el trabajo curricular, desde el diseño hasta la evaluación integral del currículo; enfoques multidisciplinarios y ejecución</w:t>
      </w:r>
      <w:r w:rsidR="009210A4" w:rsidRPr="009C0734">
        <w:rPr>
          <w:rFonts w:cstheme="minorHAnsi"/>
          <w:sz w:val="24"/>
          <w:szCs w:val="24"/>
        </w:rPr>
        <w:t xml:space="preserve"> efectiva</w:t>
      </w:r>
      <w:r w:rsidRPr="009C0734">
        <w:rPr>
          <w:rFonts w:cstheme="minorHAnsi"/>
          <w:sz w:val="24"/>
          <w:szCs w:val="24"/>
        </w:rPr>
        <w:t xml:space="preserve">; integración cultural y </w:t>
      </w:r>
      <w:r w:rsidR="009C0734">
        <w:rPr>
          <w:rFonts w:cstheme="minorHAnsi"/>
          <w:sz w:val="24"/>
          <w:szCs w:val="24"/>
        </w:rPr>
        <w:t>multicultural en su orientación.</w:t>
      </w:r>
    </w:p>
    <w:p w:rsidR="009C0734" w:rsidRPr="009C0734" w:rsidRDefault="009C0734" w:rsidP="009C0734">
      <w:pPr>
        <w:spacing w:after="0" w:line="360" w:lineRule="auto"/>
        <w:jc w:val="both"/>
        <w:rPr>
          <w:rFonts w:cstheme="minorHAnsi"/>
          <w:sz w:val="24"/>
          <w:szCs w:val="24"/>
        </w:rPr>
      </w:pPr>
    </w:p>
    <w:p w:rsidR="00D67B89" w:rsidRDefault="00D67B89" w:rsidP="009C0734">
      <w:pPr>
        <w:spacing w:after="0" w:line="360" w:lineRule="auto"/>
        <w:jc w:val="both"/>
        <w:rPr>
          <w:rFonts w:cstheme="minorHAnsi"/>
          <w:sz w:val="24"/>
          <w:szCs w:val="24"/>
        </w:rPr>
      </w:pPr>
      <w:r w:rsidRPr="009C0734">
        <w:rPr>
          <w:rFonts w:cstheme="minorHAnsi"/>
          <w:sz w:val="24"/>
          <w:szCs w:val="24"/>
        </w:rPr>
        <w:t xml:space="preserve">Algunas universidades inglesas valoran la idoneidad del profesorado universitario (los profesores deben acreditarse para poder adquirir la condición de profesorado fijo en algunas universidades) en base a 5 competencias: organización, presentación, relaciones, tutoría-apoyos a los estudiantes, evaluación. </w:t>
      </w:r>
      <w:r w:rsidR="00C7151F" w:rsidRPr="009C0734">
        <w:rPr>
          <w:rFonts w:cstheme="minorHAnsi"/>
          <w:sz w:val="24"/>
          <w:szCs w:val="24"/>
        </w:rPr>
        <w:t>Y, s</w:t>
      </w:r>
      <w:r w:rsidRPr="009C0734">
        <w:rPr>
          <w:rFonts w:cstheme="minorHAnsi"/>
          <w:sz w:val="24"/>
          <w:szCs w:val="24"/>
        </w:rPr>
        <w:t xml:space="preserve">i desean adquirir la condición de profesores excelentes, </w:t>
      </w:r>
      <w:r w:rsidR="00C7151F" w:rsidRPr="009C0734">
        <w:rPr>
          <w:rFonts w:cstheme="minorHAnsi"/>
          <w:sz w:val="24"/>
          <w:szCs w:val="24"/>
        </w:rPr>
        <w:t xml:space="preserve">se eleva </w:t>
      </w:r>
      <w:r w:rsidRPr="009C0734">
        <w:rPr>
          <w:rFonts w:cstheme="minorHAnsi"/>
          <w:sz w:val="24"/>
          <w:szCs w:val="24"/>
        </w:rPr>
        <w:t>el número de competencias y el nivel de exigencia. Los candidatos a la excelencia docente deben acreditar la posesión de las siguientes competencias: las 5 ya mencionadas pero en un nivel superior de dominio; reflexión, innovación, capacidad de desarrollo curricular; organización de cursos, investigación pedagógica y, finalmente, liderazgo de grupo.</w:t>
      </w:r>
    </w:p>
    <w:p w:rsidR="009C0734" w:rsidRPr="009C0734" w:rsidRDefault="009C0734" w:rsidP="009C0734">
      <w:pPr>
        <w:spacing w:after="0" w:line="360" w:lineRule="auto"/>
        <w:jc w:val="both"/>
        <w:rPr>
          <w:rFonts w:cstheme="minorHAnsi"/>
          <w:sz w:val="24"/>
          <w:szCs w:val="24"/>
        </w:rPr>
      </w:pPr>
    </w:p>
    <w:p w:rsidR="009210A4" w:rsidRPr="009C0734" w:rsidRDefault="00D67B89" w:rsidP="009C0734">
      <w:pPr>
        <w:spacing w:after="0" w:line="360" w:lineRule="auto"/>
        <w:jc w:val="both"/>
        <w:rPr>
          <w:rFonts w:cstheme="minorHAnsi"/>
          <w:sz w:val="24"/>
          <w:szCs w:val="24"/>
        </w:rPr>
      </w:pPr>
      <w:r w:rsidRPr="009C0734">
        <w:rPr>
          <w:rFonts w:cstheme="minorHAnsi"/>
          <w:sz w:val="24"/>
          <w:szCs w:val="24"/>
        </w:rPr>
        <w:lastRenderedPageBreak/>
        <w:t xml:space="preserve">En este sentido, es importante precisar  que el trabajo de </w:t>
      </w:r>
      <w:proofErr w:type="spellStart"/>
      <w:r w:rsidRPr="009C0734">
        <w:rPr>
          <w:rFonts w:cstheme="minorHAnsi"/>
          <w:sz w:val="24"/>
          <w:szCs w:val="24"/>
        </w:rPr>
        <w:t>Perrenoud</w:t>
      </w:r>
      <w:proofErr w:type="spellEnd"/>
      <w:r w:rsidR="00855007" w:rsidRPr="009C0734">
        <w:rPr>
          <w:rFonts w:cstheme="minorHAnsi"/>
          <w:sz w:val="24"/>
          <w:szCs w:val="24"/>
        </w:rPr>
        <w:t xml:space="preserve"> (2004)</w:t>
      </w:r>
      <w:r w:rsidRPr="009C0734">
        <w:rPr>
          <w:rFonts w:cstheme="minorHAnsi"/>
          <w:sz w:val="24"/>
          <w:szCs w:val="24"/>
        </w:rPr>
        <w:t xml:space="preserve"> y sus 10 competencias del profesor (no se refieren al profesor universitario). Otra propuesta es la de Cano (2005).</w:t>
      </w:r>
      <w:r w:rsidR="009210A4" w:rsidRPr="009C0734">
        <w:rPr>
          <w:rFonts w:cstheme="minorHAnsi"/>
          <w:sz w:val="24"/>
          <w:szCs w:val="24"/>
        </w:rPr>
        <w:t xml:space="preserve"> </w:t>
      </w:r>
      <w:r w:rsidRPr="009C0734">
        <w:rPr>
          <w:rFonts w:cstheme="minorHAnsi"/>
          <w:sz w:val="24"/>
          <w:szCs w:val="24"/>
        </w:rPr>
        <w:t xml:space="preserve">Lo que no se debe perder de vista es el sentido de la docencia como vocación y compromiso personal, puesto que son fundamentales en el proceso formador del docente, porque enseñar es una tarea compleja </w:t>
      </w:r>
      <w:r w:rsidR="002D7058" w:rsidRPr="009C0734">
        <w:rPr>
          <w:rFonts w:cstheme="minorHAnsi"/>
          <w:sz w:val="24"/>
          <w:szCs w:val="24"/>
        </w:rPr>
        <w:t xml:space="preserve">que requiere de conocimientos, </w:t>
      </w:r>
      <w:r w:rsidRPr="009C0734">
        <w:rPr>
          <w:rFonts w:cstheme="minorHAnsi"/>
          <w:sz w:val="24"/>
          <w:szCs w:val="24"/>
        </w:rPr>
        <w:t>de recursos tecnológicos para enriquecerla</w:t>
      </w:r>
      <w:r w:rsidR="002D7058" w:rsidRPr="009C0734">
        <w:rPr>
          <w:rFonts w:cstheme="minorHAnsi"/>
          <w:sz w:val="24"/>
          <w:szCs w:val="24"/>
        </w:rPr>
        <w:t xml:space="preserve"> y de una clara perspectiva ética de su quehacer docente</w:t>
      </w:r>
      <w:r w:rsidRPr="009C0734">
        <w:rPr>
          <w:rFonts w:cstheme="minorHAnsi"/>
          <w:sz w:val="24"/>
          <w:szCs w:val="24"/>
        </w:rPr>
        <w:t xml:space="preserve">. En este sentido se habla hoy </w:t>
      </w:r>
      <w:r w:rsidR="009210A4" w:rsidRPr="009C0734">
        <w:rPr>
          <w:rFonts w:cstheme="minorHAnsi"/>
          <w:sz w:val="24"/>
          <w:szCs w:val="24"/>
        </w:rPr>
        <w:t>de la formación de formadores.</w:t>
      </w:r>
    </w:p>
    <w:p w:rsidR="006178CD" w:rsidRPr="009C0734" w:rsidRDefault="006178CD" w:rsidP="009C0734">
      <w:pPr>
        <w:spacing w:after="0" w:line="360" w:lineRule="auto"/>
        <w:jc w:val="both"/>
        <w:rPr>
          <w:rFonts w:cstheme="minorHAnsi"/>
          <w:sz w:val="24"/>
          <w:szCs w:val="24"/>
        </w:rPr>
      </w:pPr>
    </w:p>
    <w:p w:rsidR="005A2DF3" w:rsidRPr="009C0734" w:rsidRDefault="005A2DF3" w:rsidP="009C0734">
      <w:pPr>
        <w:spacing w:after="0" w:line="360" w:lineRule="auto"/>
        <w:jc w:val="both"/>
        <w:rPr>
          <w:rFonts w:eastAsia="Calibri" w:cstheme="minorHAnsi"/>
          <w:b/>
          <w:sz w:val="24"/>
          <w:szCs w:val="24"/>
        </w:rPr>
      </w:pPr>
      <w:r w:rsidRPr="009C0734">
        <w:rPr>
          <w:rFonts w:eastAsia="Calibri" w:cstheme="minorHAnsi"/>
          <w:b/>
          <w:sz w:val="24"/>
          <w:szCs w:val="24"/>
        </w:rPr>
        <w:t>La Calidad educativa</w:t>
      </w:r>
    </w:p>
    <w:p w:rsidR="00587DD1" w:rsidRPr="009C0734" w:rsidRDefault="005A2DF3" w:rsidP="009C0734">
      <w:pPr>
        <w:pStyle w:val="Ttulo3"/>
        <w:spacing w:before="0" w:beforeAutospacing="0" w:after="0" w:afterAutospacing="0" w:line="360" w:lineRule="auto"/>
        <w:jc w:val="both"/>
        <w:rPr>
          <w:rFonts w:asciiTheme="minorHAnsi" w:hAnsiTheme="minorHAnsi" w:cstheme="minorHAnsi"/>
          <w:b w:val="0"/>
          <w:color w:val="000000"/>
          <w:sz w:val="24"/>
          <w:szCs w:val="24"/>
        </w:rPr>
      </w:pPr>
      <w:r w:rsidRPr="009C0734">
        <w:rPr>
          <w:rFonts w:asciiTheme="minorHAnsi" w:hAnsiTheme="minorHAnsi" w:cstheme="minorHAnsi"/>
          <w:b w:val="0"/>
          <w:color w:val="000000"/>
          <w:sz w:val="24"/>
          <w:szCs w:val="24"/>
        </w:rPr>
        <w:t xml:space="preserve">En este trabajo entendemos que la calidad de un sistema de educación, en este caso superior, </w:t>
      </w:r>
      <w:r w:rsidR="002A77B1" w:rsidRPr="009C0734">
        <w:rPr>
          <w:rFonts w:asciiTheme="minorHAnsi" w:hAnsiTheme="minorHAnsi" w:cstheme="minorHAnsi"/>
          <w:b w:val="0"/>
          <w:color w:val="000000"/>
          <w:sz w:val="24"/>
          <w:szCs w:val="24"/>
        </w:rPr>
        <w:t xml:space="preserve"> es</w:t>
      </w:r>
      <w:r w:rsidRPr="009C0734">
        <w:rPr>
          <w:rFonts w:asciiTheme="minorHAnsi" w:hAnsiTheme="minorHAnsi" w:cstheme="minorHAnsi"/>
          <w:b w:val="0"/>
          <w:color w:val="000000"/>
          <w:sz w:val="24"/>
          <w:szCs w:val="24"/>
        </w:rPr>
        <w:t xml:space="preserve"> resultante de un proceso histórico en el que se han conjugado factores tanto endógenos como exógenos a las instituciones, que han afectado el desarrollo de las funciones académicas. La calidad no hace sólo a la mejora en la eficiencia o eficacia</w:t>
      </w:r>
      <w:r w:rsidR="00405D0B" w:rsidRPr="009C0734">
        <w:rPr>
          <w:rFonts w:asciiTheme="minorHAnsi" w:hAnsiTheme="minorHAnsi" w:cstheme="minorHAnsi"/>
          <w:b w:val="0"/>
          <w:color w:val="000000"/>
          <w:sz w:val="24"/>
          <w:szCs w:val="24"/>
        </w:rPr>
        <w:t>,</w:t>
      </w:r>
      <w:r w:rsidRPr="009C0734">
        <w:rPr>
          <w:rFonts w:asciiTheme="minorHAnsi" w:hAnsiTheme="minorHAnsi" w:cstheme="minorHAnsi"/>
          <w:b w:val="0"/>
          <w:color w:val="000000"/>
          <w:sz w:val="24"/>
          <w:szCs w:val="24"/>
        </w:rPr>
        <w:t xml:space="preserve"> en el logro de los productos deseados, sino también a la definición cualitativa de esos mismos deseos, expresados en objetivos o finalidades de la educación, en congruencia con las necesidades o proyectos nacionales</w:t>
      </w:r>
      <w:r w:rsidR="004A45F3" w:rsidRPr="009C0734">
        <w:rPr>
          <w:rFonts w:asciiTheme="minorHAnsi" w:hAnsiTheme="minorHAnsi" w:cstheme="minorHAnsi"/>
          <w:b w:val="0"/>
          <w:color w:val="000000"/>
          <w:sz w:val="24"/>
          <w:szCs w:val="24"/>
        </w:rPr>
        <w:t xml:space="preserve"> (ANUIES: 1987</w:t>
      </w:r>
      <w:r w:rsidR="00405D0B" w:rsidRPr="009C0734">
        <w:rPr>
          <w:rFonts w:asciiTheme="minorHAnsi" w:hAnsiTheme="minorHAnsi" w:cstheme="minorHAnsi"/>
          <w:b w:val="0"/>
          <w:color w:val="000000"/>
          <w:sz w:val="24"/>
          <w:szCs w:val="24"/>
        </w:rPr>
        <w:t>)</w:t>
      </w:r>
      <w:r w:rsidRPr="009C0734">
        <w:rPr>
          <w:rFonts w:asciiTheme="minorHAnsi" w:hAnsiTheme="minorHAnsi" w:cstheme="minorHAnsi"/>
          <w:b w:val="0"/>
          <w:color w:val="000000"/>
          <w:sz w:val="24"/>
          <w:szCs w:val="24"/>
        </w:rPr>
        <w:t>.   </w:t>
      </w:r>
    </w:p>
    <w:p w:rsidR="00587DD1" w:rsidRPr="009C0734" w:rsidRDefault="00587DD1" w:rsidP="009C0734">
      <w:pPr>
        <w:pStyle w:val="Ttulo3"/>
        <w:spacing w:before="0" w:beforeAutospacing="0" w:after="0" w:afterAutospacing="0" w:line="360" w:lineRule="auto"/>
        <w:jc w:val="both"/>
        <w:rPr>
          <w:rFonts w:asciiTheme="minorHAnsi" w:hAnsiTheme="minorHAnsi" w:cstheme="minorHAnsi"/>
          <w:b w:val="0"/>
          <w:color w:val="000000"/>
          <w:sz w:val="24"/>
          <w:szCs w:val="24"/>
        </w:rPr>
      </w:pPr>
    </w:p>
    <w:p w:rsidR="00E918E0" w:rsidRPr="009C0734" w:rsidRDefault="00587DD1" w:rsidP="009C0734">
      <w:pPr>
        <w:pStyle w:val="Ttulo3"/>
        <w:spacing w:before="0" w:beforeAutospacing="0" w:after="0" w:afterAutospacing="0" w:line="360" w:lineRule="auto"/>
        <w:jc w:val="both"/>
        <w:rPr>
          <w:rFonts w:asciiTheme="minorHAnsi" w:hAnsiTheme="minorHAnsi" w:cstheme="minorHAnsi"/>
          <w:b w:val="0"/>
          <w:color w:val="000000"/>
          <w:sz w:val="24"/>
          <w:szCs w:val="24"/>
        </w:rPr>
      </w:pPr>
      <w:r w:rsidRPr="009C0734">
        <w:rPr>
          <w:rFonts w:asciiTheme="minorHAnsi" w:hAnsiTheme="minorHAnsi" w:cstheme="minorHAnsi"/>
          <w:b w:val="0"/>
          <w:bCs w:val="0"/>
          <w:sz w:val="24"/>
          <w:szCs w:val="24"/>
        </w:rPr>
        <w:t>El Consejo para la Acreditación de Programas Educativos en Humanidades A.C (2007)</w:t>
      </w:r>
      <w:r w:rsidRPr="009C0734">
        <w:rPr>
          <w:rFonts w:asciiTheme="minorHAnsi" w:hAnsiTheme="minorHAnsi" w:cstheme="minorHAnsi"/>
          <w:b w:val="0"/>
          <w:sz w:val="24"/>
          <w:szCs w:val="24"/>
        </w:rPr>
        <w:t xml:space="preserve">, entiende </w:t>
      </w:r>
      <w:r w:rsidR="00E918E0" w:rsidRPr="009C0734">
        <w:rPr>
          <w:rFonts w:asciiTheme="minorHAnsi" w:hAnsiTheme="minorHAnsi" w:cstheme="minorHAnsi"/>
          <w:b w:val="0"/>
          <w:sz w:val="24"/>
          <w:szCs w:val="24"/>
        </w:rPr>
        <w:t>por calidad</w:t>
      </w:r>
      <w:r w:rsidRPr="009C0734">
        <w:rPr>
          <w:rFonts w:asciiTheme="minorHAnsi" w:hAnsiTheme="minorHAnsi" w:cstheme="minorHAnsi"/>
          <w:b w:val="0"/>
          <w:sz w:val="24"/>
          <w:szCs w:val="24"/>
        </w:rPr>
        <w:t xml:space="preserve"> de la educación superior </w:t>
      </w:r>
      <w:r w:rsidR="00E918E0" w:rsidRPr="009C0734">
        <w:rPr>
          <w:rFonts w:asciiTheme="minorHAnsi" w:hAnsiTheme="minorHAnsi" w:cstheme="minorHAnsi"/>
          <w:b w:val="0"/>
          <w:sz w:val="24"/>
          <w:szCs w:val="24"/>
        </w:rPr>
        <w:t xml:space="preserve">la </w:t>
      </w:r>
      <w:r w:rsidR="00815E76" w:rsidRPr="009C0734">
        <w:rPr>
          <w:rFonts w:asciiTheme="minorHAnsi" w:hAnsiTheme="minorHAnsi" w:cstheme="minorHAnsi"/>
          <w:b w:val="0"/>
          <w:sz w:val="24"/>
          <w:szCs w:val="24"/>
        </w:rPr>
        <w:t>combina</w:t>
      </w:r>
      <w:r w:rsidR="00E918E0" w:rsidRPr="009C0734">
        <w:rPr>
          <w:rFonts w:asciiTheme="minorHAnsi" w:hAnsiTheme="minorHAnsi" w:cstheme="minorHAnsi"/>
          <w:b w:val="0"/>
          <w:sz w:val="24"/>
          <w:szCs w:val="24"/>
        </w:rPr>
        <w:t>ción congruente, tanto de la aspiración de potenciar valores y posibilidades del ser humano (autonomía, crítica, libertad, creatividad, autoaprendizaje, posibilidad de elección, equidad, sentido de la justicia, altruismo, sensibilidad estética, posibilidad de dar sentido al pensar y al hacer humano, capacidad de reconocimiento, respeto y fomento de la alteridad, así como apertura de diálogo por medio de razones), como del aseguramiento de los procesos académicos que garanticen niveles adecuados de eficiencia terminal, de retención de estudiantes, desarrollo de investigaciones originales, intercambio académico, actualización curricular, interacción social y difusión cultural.</w:t>
      </w:r>
      <w:r w:rsidR="00E918E0" w:rsidRPr="009C0734">
        <w:rPr>
          <w:rFonts w:asciiTheme="minorHAnsi" w:hAnsiTheme="minorHAnsi" w:cstheme="minorHAnsi"/>
          <w:b w:val="0"/>
          <w:bCs w:val="0"/>
          <w:sz w:val="24"/>
          <w:szCs w:val="24"/>
        </w:rPr>
        <w:t xml:space="preserve"> </w:t>
      </w:r>
      <w:r w:rsidR="00E918E0" w:rsidRPr="009C0734">
        <w:rPr>
          <w:rFonts w:asciiTheme="minorHAnsi" w:hAnsiTheme="minorHAnsi" w:cstheme="minorHAnsi"/>
          <w:b w:val="0"/>
          <w:sz w:val="24"/>
          <w:szCs w:val="24"/>
        </w:rPr>
        <w:t xml:space="preserve">Este organismo de acreditación pretende desarrollar estrategias que le permitan constatar el modo en que las IES del área implementan en su desempeño este concepto de calidad o aspectos </w:t>
      </w:r>
      <w:r w:rsidR="00E918E0" w:rsidRPr="009C0734">
        <w:rPr>
          <w:rFonts w:asciiTheme="minorHAnsi" w:hAnsiTheme="minorHAnsi" w:cstheme="minorHAnsi"/>
          <w:b w:val="0"/>
          <w:sz w:val="24"/>
          <w:szCs w:val="24"/>
        </w:rPr>
        <w:lastRenderedPageBreak/>
        <w:t>importantes del mismo. La acreditación, en su connotación institucional e individual, implica una búsqueda de reconocimiento social y de prestigio tanto por parte de los individuos que transitan por las instituciones educativas, como por estas mismas. En este sentido los procesos de acreditación se han constituido en un requerimiento necesario en nuestros días, en virtud de que garantizan la calidad y credibilidad de un proceso educativo y de sus resultados (</w:t>
      </w:r>
      <w:proofErr w:type="spellStart"/>
      <w:r w:rsidR="008E1640" w:rsidRPr="009C0734">
        <w:rPr>
          <w:rFonts w:asciiTheme="minorHAnsi" w:hAnsiTheme="minorHAnsi" w:cstheme="minorHAnsi"/>
          <w:b w:val="0"/>
          <w:sz w:val="24"/>
          <w:szCs w:val="24"/>
        </w:rPr>
        <w:t>Pallán</w:t>
      </w:r>
      <w:proofErr w:type="spellEnd"/>
      <w:r w:rsidR="008E1640" w:rsidRPr="009C0734">
        <w:rPr>
          <w:rFonts w:asciiTheme="minorHAnsi" w:hAnsiTheme="minorHAnsi" w:cstheme="minorHAnsi"/>
          <w:b w:val="0"/>
          <w:sz w:val="24"/>
          <w:szCs w:val="24"/>
        </w:rPr>
        <w:t>,</w:t>
      </w:r>
      <w:r w:rsidR="00E918E0" w:rsidRPr="009C0734">
        <w:rPr>
          <w:rFonts w:asciiTheme="minorHAnsi" w:hAnsiTheme="minorHAnsi" w:cstheme="minorHAnsi"/>
          <w:b w:val="0"/>
          <w:sz w:val="24"/>
          <w:szCs w:val="24"/>
        </w:rPr>
        <w:t xml:space="preserve"> 1995). De ahí que la acreditación tenga un papel estratégico dentro de la política educativa orientada a promover cambios significativos en la organización y eficiencia del sist</w:t>
      </w:r>
      <w:r w:rsidRPr="009C0734">
        <w:rPr>
          <w:rFonts w:asciiTheme="minorHAnsi" w:hAnsiTheme="minorHAnsi" w:cstheme="minorHAnsi"/>
          <w:b w:val="0"/>
          <w:sz w:val="24"/>
          <w:szCs w:val="24"/>
        </w:rPr>
        <w:t>ema de educación superior (</w:t>
      </w:r>
      <w:proofErr w:type="spellStart"/>
      <w:r w:rsidR="008E1640" w:rsidRPr="009C0734">
        <w:rPr>
          <w:rFonts w:asciiTheme="minorHAnsi" w:hAnsiTheme="minorHAnsi" w:cstheme="minorHAnsi"/>
          <w:b w:val="0"/>
          <w:sz w:val="24"/>
          <w:szCs w:val="24"/>
        </w:rPr>
        <w:t>Pallán</w:t>
      </w:r>
      <w:proofErr w:type="spellEnd"/>
      <w:r w:rsidR="00E81A4C" w:rsidRPr="009C0734">
        <w:rPr>
          <w:rFonts w:asciiTheme="minorHAnsi" w:hAnsiTheme="minorHAnsi" w:cstheme="minorHAnsi"/>
          <w:b w:val="0"/>
          <w:sz w:val="24"/>
          <w:szCs w:val="24"/>
        </w:rPr>
        <w:t>, 1995</w:t>
      </w:r>
      <w:r w:rsidR="00E918E0" w:rsidRPr="009C0734">
        <w:rPr>
          <w:rFonts w:asciiTheme="minorHAnsi" w:hAnsiTheme="minorHAnsi" w:cstheme="minorHAnsi"/>
          <w:b w:val="0"/>
          <w:sz w:val="24"/>
          <w:szCs w:val="24"/>
        </w:rPr>
        <w:t>).</w:t>
      </w:r>
    </w:p>
    <w:p w:rsidR="00D67C46" w:rsidRPr="009C0734" w:rsidRDefault="00D67C46" w:rsidP="009C0734">
      <w:pPr>
        <w:pStyle w:val="Ttulo3"/>
        <w:spacing w:before="0" w:beforeAutospacing="0" w:after="0" w:afterAutospacing="0" w:line="360" w:lineRule="auto"/>
        <w:jc w:val="both"/>
        <w:rPr>
          <w:rFonts w:asciiTheme="minorHAnsi" w:hAnsiTheme="minorHAnsi" w:cstheme="minorHAnsi"/>
          <w:b w:val="0"/>
          <w:color w:val="000000"/>
          <w:sz w:val="24"/>
          <w:szCs w:val="24"/>
        </w:rPr>
      </w:pPr>
    </w:p>
    <w:p w:rsidR="00A50256" w:rsidRPr="009C0734" w:rsidRDefault="005A2DF3" w:rsidP="009C0734">
      <w:pPr>
        <w:pStyle w:val="Ttulo3"/>
        <w:spacing w:before="0" w:beforeAutospacing="0" w:after="0" w:afterAutospacing="0" w:line="360" w:lineRule="auto"/>
        <w:jc w:val="both"/>
        <w:rPr>
          <w:rFonts w:asciiTheme="minorHAnsi" w:hAnsiTheme="minorHAnsi" w:cstheme="minorHAnsi"/>
          <w:b w:val="0"/>
          <w:color w:val="000000"/>
          <w:sz w:val="24"/>
          <w:szCs w:val="24"/>
        </w:rPr>
      </w:pPr>
      <w:r w:rsidRPr="009C0734">
        <w:rPr>
          <w:rFonts w:asciiTheme="minorHAnsi" w:hAnsiTheme="minorHAnsi" w:cstheme="minorHAnsi"/>
          <w:b w:val="0"/>
          <w:color w:val="000000"/>
          <w:sz w:val="24"/>
          <w:szCs w:val="24"/>
        </w:rPr>
        <w:t xml:space="preserve">Por lo anterior, </w:t>
      </w:r>
      <w:r w:rsidR="003C156E" w:rsidRPr="009C0734">
        <w:rPr>
          <w:rFonts w:asciiTheme="minorHAnsi" w:hAnsiTheme="minorHAnsi" w:cstheme="minorHAnsi"/>
          <w:b w:val="0"/>
          <w:color w:val="000000"/>
          <w:sz w:val="24"/>
          <w:szCs w:val="24"/>
        </w:rPr>
        <w:t>esta investigación no busca</w:t>
      </w:r>
      <w:r w:rsidRPr="009C0734">
        <w:rPr>
          <w:rFonts w:asciiTheme="minorHAnsi" w:hAnsiTheme="minorHAnsi" w:cstheme="minorHAnsi"/>
          <w:b w:val="0"/>
          <w:color w:val="000000"/>
          <w:sz w:val="24"/>
          <w:szCs w:val="24"/>
        </w:rPr>
        <w:t xml:space="preserve"> definir la calidad educativa a nivel superior, sino más bien contextualizarla y encontrar los elementos esenciales que la identifican, evalúan y valoran. Entendemos con Diestro  Fernández, que no obstante que se haya discutido el término</w:t>
      </w:r>
      <w:r w:rsidR="003C156E" w:rsidRPr="009C0734">
        <w:rPr>
          <w:rFonts w:asciiTheme="minorHAnsi" w:hAnsiTheme="minorHAnsi" w:cstheme="minorHAnsi"/>
          <w:b w:val="0"/>
          <w:color w:val="000000"/>
          <w:sz w:val="24"/>
          <w:szCs w:val="24"/>
        </w:rPr>
        <w:t xml:space="preserve"> en repetidas ocasiones</w:t>
      </w:r>
      <w:r w:rsidRPr="009C0734">
        <w:rPr>
          <w:rFonts w:asciiTheme="minorHAnsi" w:hAnsiTheme="minorHAnsi" w:cstheme="minorHAnsi"/>
          <w:b w:val="0"/>
          <w:color w:val="000000"/>
          <w:sz w:val="24"/>
          <w:szCs w:val="24"/>
        </w:rPr>
        <w:t>, preexiste una indefinición de éste. Situación que</w:t>
      </w:r>
      <w:r w:rsidR="003C156E" w:rsidRPr="009C0734">
        <w:rPr>
          <w:rFonts w:asciiTheme="minorHAnsi" w:hAnsiTheme="minorHAnsi" w:cstheme="minorHAnsi"/>
          <w:b w:val="0"/>
          <w:color w:val="000000"/>
          <w:sz w:val="24"/>
          <w:szCs w:val="24"/>
        </w:rPr>
        <w:t xml:space="preserve"> se</w:t>
      </w:r>
      <w:r w:rsidRPr="009C0734">
        <w:rPr>
          <w:rFonts w:asciiTheme="minorHAnsi" w:hAnsiTheme="minorHAnsi" w:cstheme="minorHAnsi"/>
          <w:b w:val="0"/>
          <w:color w:val="000000"/>
          <w:sz w:val="24"/>
          <w:szCs w:val="24"/>
        </w:rPr>
        <w:t xml:space="preserve"> hace comprensible debido a la complejidad de la misma, suele estar vinculado en una multitud de fines, que ahora no analizaremos, los cuales no siempre </w:t>
      </w:r>
      <w:r w:rsidR="003C156E" w:rsidRPr="009C0734">
        <w:rPr>
          <w:rFonts w:asciiTheme="minorHAnsi" w:hAnsiTheme="minorHAnsi" w:cstheme="minorHAnsi"/>
          <w:b w:val="0"/>
          <w:color w:val="000000"/>
          <w:sz w:val="24"/>
          <w:szCs w:val="24"/>
        </w:rPr>
        <w:t xml:space="preserve">están encaminados a la </w:t>
      </w:r>
      <w:r w:rsidRPr="009C0734">
        <w:rPr>
          <w:rFonts w:asciiTheme="minorHAnsi" w:hAnsiTheme="minorHAnsi" w:cstheme="minorHAnsi"/>
          <w:b w:val="0"/>
          <w:color w:val="000000"/>
          <w:sz w:val="24"/>
          <w:szCs w:val="24"/>
        </w:rPr>
        <w:t xml:space="preserve">mejora del proceso educativo. Por lo que se plantean o agrupan las definiciones de la calidad educativa en cuatro grandes tendencias: </w:t>
      </w:r>
    </w:p>
    <w:p w:rsidR="005A2DF3" w:rsidRDefault="005A2DF3" w:rsidP="009C0734">
      <w:pPr>
        <w:autoSpaceDE w:val="0"/>
        <w:autoSpaceDN w:val="0"/>
        <w:adjustRightInd w:val="0"/>
        <w:spacing w:after="0" w:line="360" w:lineRule="auto"/>
        <w:jc w:val="both"/>
        <w:rPr>
          <w:rFonts w:eastAsia="Calibri" w:cstheme="minorHAnsi"/>
          <w:sz w:val="24"/>
          <w:szCs w:val="24"/>
          <w:lang w:val="es-ES_tradnl" w:eastAsia="es-ES_tradnl"/>
        </w:rPr>
      </w:pPr>
      <w:r w:rsidRPr="009C0734">
        <w:rPr>
          <w:rFonts w:eastAsia="Calibri" w:cstheme="minorHAnsi"/>
          <w:sz w:val="24"/>
          <w:szCs w:val="24"/>
          <w:lang w:val="es-ES_tradnl" w:eastAsia="es-ES_tradnl"/>
        </w:rPr>
        <w:t xml:space="preserve">1. </w:t>
      </w:r>
      <w:r w:rsidRPr="009C0734">
        <w:rPr>
          <w:rFonts w:eastAsia="Calibri" w:cstheme="minorHAnsi"/>
          <w:i/>
          <w:iCs/>
          <w:sz w:val="24"/>
          <w:szCs w:val="24"/>
          <w:lang w:val="es-ES_tradnl" w:eastAsia="es-ES_tradnl"/>
        </w:rPr>
        <w:t xml:space="preserve">Las que se centran en los resultados </w:t>
      </w:r>
      <w:r w:rsidRPr="009C0734">
        <w:rPr>
          <w:rFonts w:eastAsia="Calibri" w:cstheme="minorHAnsi"/>
          <w:sz w:val="24"/>
          <w:szCs w:val="24"/>
          <w:lang w:val="es-ES_tradnl" w:eastAsia="es-ES_tradnl"/>
        </w:rPr>
        <w:t>(el producto) Identifican la calidad educativa con un producto funcional, válido, competitivo y eficiente.</w:t>
      </w:r>
    </w:p>
    <w:p w:rsidR="009C0734" w:rsidRPr="009C0734" w:rsidRDefault="009C0734" w:rsidP="009C0734">
      <w:pPr>
        <w:autoSpaceDE w:val="0"/>
        <w:autoSpaceDN w:val="0"/>
        <w:adjustRightInd w:val="0"/>
        <w:spacing w:after="0" w:line="360" w:lineRule="auto"/>
        <w:jc w:val="both"/>
        <w:rPr>
          <w:rFonts w:eastAsia="Calibri" w:cstheme="minorHAnsi"/>
          <w:b/>
          <w:bCs/>
          <w:sz w:val="24"/>
          <w:szCs w:val="24"/>
          <w:lang w:val="es-ES_tradnl" w:eastAsia="es-ES_tradnl"/>
        </w:rPr>
      </w:pPr>
    </w:p>
    <w:p w:rsidR="005A2DF3" w:rsidRPr="009C0734" w:rsidRDefault="005A2DF3" w:rsidP="009C0734">
      <w:pPr>
        <w:autoSpaceDE w:val="0"/>
        <w:autoSpaceDN w:val="0"/>
        <w:adjustRightInd w:val="0"/>
        <w:spacing w:after="0" w:line="360" w:lineRule="auto"/>
        <w:jc w:val="both"/>
        <w:rPr>
          <w:rFonts w:eastAsia="Calibri" w:cstheme="minorHAnsi"/>
          <w:i/>
          <w:iCs/>
          <w:sz w:val="24"/>
          <w:szCs w:val="24"/>
          <w:lang w:val="es-ES_tradnl" w:eastAsia="es-ES_tradnl"/>
        </w:rPr>
      </w:pPr>
      <w:r w:rsidRPr="009C0734">
        <w:rPr>
          <w:rFonts w:eastAsia="Calibri" w:cstheme="minorHAnsi"/>
          <w:sz w:val="24"/>
          <w:szCs w:val="24"/>
          <w:lang w:val="es-ES_tradnl" w:eastAsia="es-ES_tradnl"/>
        </w:rPr>
        <w:t xml:space="preserve">2. </w:t>
      </w:r>
      <w:r w:rsidRPr="009C0734">
        <w:rPr>
          <w:rFonts w:eastAsia="Calibri" w:cstheme="minorHAnsi"/>
          <w:i/>
          <w:iCs/>
          <w:sz w:val="24"/>
          <w:szCs w:val="24"/>
          <w:lang w:val="es-ES_tradnl" w:eastAsia="es-ES_tradnl"/>
        </w:rPr>
        <w:t>Las que se centran en el proceso</w:t>
      </w:r>
      <w:r w:rsidRPr="009C0734">
        <w:rPr>
          <w:rFonts w:eastAsia="Calibri" w:cstheme="minorHAnsi"/>
          <w:sz w:val="24"/>
          <w:szCs w:val="24"/>
          <w:lang w:val="es-ES_tradnl" w:eastAsia="es-ES_tradnl"/>
        </w:rPr>
        <w:t xml:space="preserve">. La definición de </w:t>
      </w:r>
      <w:r w:rsidRPr="009C0734">
        <w:rPr>
          <w:rFonts w:eastAsia="Calibri" w:cstheme="minorHAnsi"/>
          <w:i/>
          <w:iCs/>
          <w:sz w:val="24"/>
          <w:szCs w:val="24"/>
          <w:lang w:val="es-ES_tradnl" w:eastAsia="es-ES_tradnl"/>
        </w:rPr>
        <w:t>Esteban y Mo</w:t>
      </w:r>
      <w:r w:rsidR="008E1640" w:rsidRPr="009C0734">
        <w:rPr>
          <w:rFonts w:eastAsia="Calibri" w:cstheme="minorHAnsi"/>
          <w:i/>
          <w:iCs/>
          <w:sz w:val="24"/>
          <w:szCs w:val="24"/>
          <w:lang w:val="es-ES_tradnl" w:eastAsia="es-ES_tradnl"/>
        </w:rPr>
        <w:t>n</w:t>
      </w:r>
      <w:r w:rsidRPr="009C0734">
        <w:rPr>
          <w:rFonts w:eastAsia="Calibri" w:cstheme="minorHAnsi"/>
          <w:i/>
          <w:iCs/>
          <w:sz w:val="24"/>
          <w:szCs w:val="24"/>
          <w:lang w:val="es-ES_tradnl" w:eastAsia="es-ES_tradnl"/>
        </w:rPr>
        <w:t xml:space="preserve">tiel </w:t>
      </w:r>
      <w:r w:rsidRPr="009C0734">
        <w:rPr>
          <w:rFonts w:eastAsia="Calibri" w:cstheme="minorHAnsi"/>
          <w:sz w:val="24"/>
          <w:szCs w:val="24"/>
          <w:lang w:val="es-ES_tradnl" w:eastAsia="es-ES_tradnl"/>
        </w:rPr>
        <w:t>lo aclara: “</w:t>
      </w:r>
      <w:r w:rsidRPr="009C0734">
        <w:rPr>
          <w:rFonts w:eastAsia="Calibri" w:cstheme="minorHAnsi"/>
          <w:i/>
          <w:iCs/>
          <w:sz w:val="24"/>
          <w:szCs w:val="24"/>
          <w:lang w:val="es-ES_tradnl" w:eastAsia="es-ES_tradnl"/>
        </w:rPr>
        <w:t>Proceso o principio de actuación que no apunta exclusivamente a la obtención de unos resultados inmediatos o finales, sino, fundamentalmente, a un modo de ir haciendo, poco a poco, las cosas para alcanzar los mejores resultados posibles en orden a lo que se nos demanda y a las posibilidades y limitaciones reales que se tiene”</w:t>
      </w:r>
    </w:p>
    <w:p w:rsidR="009C0734" w:rsidRDefault="009C0734" w:rsidP="009C0734">
      <w:pPr>
        <w:autoSpaceDE w:val="0"/>
        <w:autoSpaceDN w:val="0"/>
        <w:adjustRightInd w:val="0"/>
        <w:spacing w:after="0" w:line="360" w:lineRule="auto"/>
        <w:jc w:val="both"/>
        <w:rPr>
          <w:rFonts w:eastAsia="Calibri" w:cstheme="minorHAnsi"/>
          <w:sz w:val="24"/>
          <w:szCs w:val="24"/>
          <w:lang w:val="es-ES_tradnl" w:eastAsia="es-ES_tradnl"/>
        </w:rPr>
      </w:pPr>
    </w:p>
    <w:p w:rsidR="005A2DF3" w:rsidRPr="009C0734" w:rsidRDefault="005A2DF3" w:rsidP="009C0734">
      <w:pPr>
        <w:autoSpaceDE w:val="0"/>
        <w:autoSpaceDN w:val="0"/>
        <w:adjustRightInd w:val="0"/>
        <w:spacing w:after="0" w:line="360" w:lineRule="auto"/>
        <w:jc w:val="both"/>
        <w:rPr>
          <w:rFonts w:eastAsia="Calibri" w:cstheme="minorHAnsi"/>
          <w:sz w:val="24"/>
          <w:szCs w:val="24"/>
          <w:lang w:val="es-ES_tradnl" w:eastAsia="es-ES_tradnl"/>
        </w:rPr>
      </w:pPr>
      <w:r w:rsidRPr="009C0734">
        <w:rPr>
          <w:rFonts w:eastAsia="Calibri" w:cstheme="minorHAnsi"/>
          <w:sz w:val="24"/>
          <w:szCs w:val="24"/>
          <w:lang w:val="es-ES_tradnl" w:eastAsia="es-ES_tradnl"/>
        </w:rPr>
        <w:t xml:space="preserve">3. </w:t>
      </w:r>
      <w:r w:rsidRPr="009C0734">
        <w:rPr>
          <w:rFonts w:eastAsia="Calibri" w:cstheme="minorHAnsi"/>
          <w:i/>
          <w:iCs/>
          <w:sz w:val="24"/>
          <w:szCs w:val="24"/>
          <w:lang w:val="es-ES_tradnl" w:eastAsia="es-ES_tradnl"/>
        </w:rPr>
        <w:t xml:space="preserve">Los posicionamientos eclécticos </w:t>
      </w:r>
      <w:r w:rsidRPr="009C0734">
        <w:rPr>
          <w:rFonts w:eastAsia="Calibri" w:cstheme="minorHAnsi"/>
          <w:sz w:val="24"/>
          <w:szCs w:val="24"/>
          <w:lang w:val="es-ES_tradnl" w:eastAsia="es-ES_tradnl"/>
        </w:rPr>
        <w:t xml:space="preserve">(la coherencia) La calidad entendida como forma inherente al proceso y al producto. (Integridad, coherencia y eficacia) </w:t>
      </w:r>
    </w:p>
    <w:p w:rsidR="009C0734" w:rsidRDefault="009C0734" w:rsidP="009C0734">
      <w:pPr>
        <w:autoSpaceDE w:val="0"/>
        <w:autoSpaceDN w:val="0"/>
        <w:adjustRightInd w:val="0"/>
        <w:spacing w:after="0" w:line="360" w:lineRule="auto"/>
        <w:jc w:val="both"/>
        <w:rPr>
          <w:rFonts w:eastAsia="Calibri" w:cstheme="minorHAnsi"/>
          <w:sz w:val="24"/>
          <w:szCs w:val="24"/>
          <w:lang w:val="es-ES_tradnl" w:eastAsia="es-ES_tradnl"/>
        </w:rPr>
      </w:pPr>
    </w:p>
    <w:p w:rsidR="005A2DF3" w:rsidRPr="009C0734" w:rsidRDefault="005A2DF3" w:rsidP="009C0734">
      <w:pPr>
        <w:autoSpaceDE w:val="0"/>
        <w:autoSpaceDN w:val="0"/>
        <w:adjustRightInd w:val="0"/>
        <w:spacing w:after="0" w:line="360" w:lineRule="auto"/>
        <w:jc w:val="both"/>
        <w:rPr>
          <w:rFonts w:eastAsia="Calibri" w:cstheme="minorHAnsi"/>
          <w:sz w:val="24"/>
          <w:szCs w:val="24"/>
          <w:lang w:val="es-ES_tradnl" w:eastAsia="es-ES_tradnl"/>
        </w:rPr>
      </w:pPr>
      <w:r w:rsidRPr="009C0734">
        <w:rPr>
          <w:rFonts w:eastAsia="Calibri" w:cstheme="minorHAnsi"/>
          <w:sz w:val="24"/>
          <w:szCs w:val="24"/>
          <w:lang w:val="es-ES_tradnl" w:eastAsia="es-ES_tradnl"/>
        </w:rPr>
        <w:lastRenderedPageBreak/>
        <w:t xml:space="preserve">4. </w:t>
      </w:r>
      <w:r w:rsidRPr="009C0734">
        <w:rPr>
          <w:rFonts w:eastAsia="Calibri" w:cstheme="minorHAnsi"/>
          <w:i/>
          <w:iCs/>
          <w:sz w:val="24"/>
          <w:szCs w:val="24"/>
          <w:lang w:val="es-ES_tradnl" w:eastAsia="es-ES_tradnl"/>
        </w:rPr>
        <w:t xml:space="preserve">La visión empresarial de la educación. </w:t>
      </w:r>
      <w:r w:rsidRPr="009C0734">
        <w:rPr>
          <w:rFonts w:eastAsia="Calibri" w:cstheme="minorHAnsi"/>
          <w:sz w:val="24"/>
          <w:szCs w:val="24"/>
          <w:lang w:val="es-ES_tradnl" w:eastAsia="es-ES_tradnl"/>
        </w:rPr>
        <w:t>Proporcionar a los clientes (padres, hijos, tutores, AMPAS, etc.) los productos y servicios que satisfagan plenamente los requerimientos acordados.</w:t>
      </w:r>
    </w:p>
    <w:p w:rsidR="00D67C46" w:rsidRPr="009C0734" w:rsidRDefault="00D67C46" w:rsidP="009C0734">
      <w:pPr>
        <w:autoSpaceDE w:val="0"/>
        <w:autoSpaceDN w:val="0"/>
        <w:adjustRightInd w:val="0"/>
        <w:spacing w:after="0" w:line="360" w:lineRule="auto"/>
        <w:jc w:val="both"/>
        <w:rPr>
          <w:rFonts w:eastAsia="Calibri" w:cstheme="minorHAnsi"/>
          <w:sz w:val="24"/>
          <w:szCs w:val="24"/>
          <w:lang w:val="es-ES_tradnl" w:eastAsia="es-ES_tradnl"/>
        </w:rPr>
      </w:pPr>
    </w:p>
    <w:p w:rsidR="005A2DF3" w:rsidRDefault="005A2DF3" w:rsidP="009C0734">
      <w:pPr>
        <w:autoSpaceDE w:val="0"/>
        <w:autoSpaceDN w:val="0"/>
        <w:adjustRightInd w:val="0"/>
        <w:spacing w:after="0" w:line="360" w:lineRule="auto"/>
        <w:jc w:val="both"/>
        <w:rPr>
          <w:rFonts w:eastAsia="Calibri" w:cstheme="minorHAnsi"/>
          <w:sz w:val="24"/>
          <w:szCs w:val="24"/>
          <w:lang w:val="es-ES_tradnl" w:eastAsia="es-ES_tradnl"/>
        </w:rPr>
      </w:pPr>
      <w:r w:rsidRPr="009C0734">
        <w:rPr>
          <w:rFonts w:eastAsia="Calibri" w:cstheme="minorHAnsi"/>
          <w:sz w:val="24"/>
          <w:szCs w:val="24"/>
          <w:lang w:val="es-ES_tradnl" w:eastAsia="es-ES_tradnl"/>
        </w:rPr>
        <w:t xml:space="preserve">De todo ello deducimos que la concepción del término </w:t>
      </w:r>
      <w:r w:rsidRPr="009C0734">
        <w:rPr>
          <w:rFonts w:eastAsia="Calibri" w:cstheme="minorHAnsi"/>
          <w:i/>
          <w:iCs/>
          <w:sz w:val="24"/>
          <w:szCs w:val="24"/>
          <w:lang w:val="es-ES_tradnl" w:eastAsia="es-ES_tradnl"/>
        </w:rPr>
        <w:t xml:space="preserve">calidad de la educación </w:t>
      </w:r>
      <w:r w:rsidRPr="009C0734">
        <w:rPr>
          <w:rFonts w:eastAsia="Calibri" w:cstheme="minorHAnsi"/>
          <w:sz w:val="24"/>
          <w:szCs w:val="24"/>
          <w:lang w:val="es-ES_tradnl" w:eastAsia="es-ES_tradnl"/>
        </w:rPr>
        <w:t>está estrechamente relacionada con la idea de educación que se tenga. Una persona de tendencia liberal, moderada, progresista o marxista tendrá una concepción diferente del término calidad. Por tanto, la definición dependerá del sujeto que evalúa, de los objetos o procesos comparados, de la ideología a la que responda, de las expectativas, de las exigencias sociales, de la visión económica en la que se concibe, de la institución o empresa que la pretenda, etc.,</w:t>
      </w:r>
      <w:r w:rsidRPr="009C0734">
        <w:rPr>
          <w:rFonts w:cstheme="minorHAnsi"/>
          <w:sz w:val="24"/>
          <w:szCs w:val="24"/>
          <w:lang w:val="es-ES_tradnl" w:eastAsia="es-ES_tradnl"/>
        </w:rPr>
        <w:t xml:space="preserve"> también resulta importante precisar que el paradigma cuantitativo y cualitativo en este proceso ha sido y sigue siendo el centro de la discusión,</w:t>
      </w:r>
      <w:r w:rsidRPr="009C0734">
        <w:rPr>
          <w:rFonts w:eastAsia="Calibri" w:cstheme="minorHAnsi"/>
          <w:sz w:val="24"/>
          <w:szCs w:val="24"/>
          <w:lang w:val="es-ES_tradnl" w:eastAsia="es-ES_tradnl"/>
        </w:rPr>
        <w:t xml:space="preserve"> pero la definición tendrá que situarse al amparo de alguna de las tendencias anteriormente citadas (Diestro Fernández, 2003). </w:t>
      </w:r>
    </w:p>
    <w:p w:rsidR="009C0734" w:rsidRPr="009C0734" w:rsidRDefault="009C0734" w:rsidP="009C0734">
      <w:pPr>
        <w:autoSpaceDE w:val="0"/>
        <w:autoSpaceDN w:val="0"/>
        <w:adjustRightInd w:val="0"/>
        <w:spacing w:after="0" w:line="360" w:lineRule="auto"/>
        <w:jc w:val="both"/>
        <w:rPr>
          <w:rFonts w:eastAsia="Calibri" w:cstheme="minorHAnsi"/>
          <w:sz w:val="24"/>
          <w:szCs w:val="24"/>
          <w:lang w:val="es-ES_tradnl" w:eastAsia="es-ES_tradnl"/>
        </w:rPr>
      </w:pPr>
    </w:p>
    <w:p w:rsidR="00E862B3" w:rsidRDefault="00E862B3" w:rsidP="009C0734">
      <w:pPr>
        <w:spacing w:after="0" w:line="360" w:lineRule="auto"/>
        <w:jc w:val="both"/>
        <w:rPr>
          <w:rFonts w:cstheme="minorHAnsi"/>
          <w:sz w:val="24"/>
          <w:szCs w:val="24"/>
        </w:rPr>
      </w:pPr>
      <w:r w:rsidRPr="009C0734">
        <w:rPr>
          <w:rFonts w:cstheme="minorHAnsi"/>
          <w:sz w:val="24"/>
          <w:szCs w:val="24"/>
          <w:lang w:val="es-ES_tradnl" w:eastAsia="es-ES_tradnl"/>
        </w:rPr>
        <w:t xml:space="preserve">Sin embargo, estas tendencias han tenido que ajustarse a las </w:t>
      </w:r>
      <w:r w:rsidRPr="009C0734">
        <w:rPr>
          <w:rFonts w:cstheme="minorHAnsi"/>
          <w:sz w:val="24"/>
          <w:szCs w:val="24"/>
        </w:rPr>
        <w:t xml:space="preserve">reformas o modernizaciones de los sistemas educativos regionales y nacionales de los Ministerios, Secretarías de Estado y los nuevos Modelos Educativos de las Universidades  se han </w:t>
      </w:r>
      <w:r w:rsidR="00213EF1" w:rsidRPr="009C0734">
        <w:rPr>
          <w:rFonts w:cstheme="minorHAnsi"/>
          <w:sz w:val="24"/>
          <w:szCs w:val="24"/>
        </w:rPr>
        <w:t xml:space="preserve">replanteado en </w:t>
      </w:r>
      <w:r w:rsidRPr="009C0734">
        <w:rPr>
          <w:rFonts w:cstheme="minorHAnsi"/>
          <w:sz w:val="24"/>
          <w:szCs w:val="24"/>
        </w:rPr>
        <w:t xml:space="preserve">esta lógica siguiendo las directrices de la UNESCO, BM, FMI, OCDE, con su Documento </w:t>
      </w:r>
      <w:proofErr w:type="spellStart"/>
      <w:r w:rsidRPr="009C0734">
        <w:rPr>
          <w:rFonts w:cstheme="minorHAnsi"/>
          <w:sz w:val="24"/>
          <w:szCs w:val="24"/>
        </w:rPr>
        <w:t>DeSeCo</w:t>
      </w:r>
      <w:proofErr w:type="spellEnd"/>
      <w:r w:rsidRPr="009C0734">
        <w:rPr>
          <w:rFonts w:cstheme="minorHAnsi"/>
          <w:sz w:val="24"/>
          <w:szCs w:val="24"/>
        </w:rPr>
        <w:t xml:space="preserve"> (Definición y selección de competencias’), etc., específicamente,  con el proyecto EEES (Espacio Europeo de  Educación superior) y sus  ‘Plan Bolonia, la Declaración de Glasgow (de las Universidades Europeas), Bergen, Londres , el CERI (Centro para la investigación e innovación educativas), los Proyectos para Europa y </w:t>
      </w:r>
      <w:r w:rsidR="00914D36" w:rsidRPr="009C0734">
        <w:rPr>
          <w:rFonts w:cstheme="minorHAnsi"/>
          <w:sz w:val="24"/>
          <w:szCs w:val="24"/>
        </w:rPr>
        <w:t>A. Latina</w:t>
      </w:r>
      <w:r w:rsidRPr="009C0734">
        <w:rPr>
          <w:rFonts w:cstheme="minorHAnsi"/>
          <w:sz w:val="24"/>
          <w:szCs w:val="24"/>
        </w:rPr>
        <w:t xml:space="preserve">: con sus proyectos Sócrates-Erasmus-Leonardo da Vinci, </w:t>
      </w:r>
      <w:proofErr w:type="spellStart"/>
      <w:r w:rsidRPr="009C0734">
        <w:rPr>
          <w:rFonts w:cstheme="minorHAnsi"/>
          <w:sz w:val="24"/>
          <w:szCs w:val="24"/>
        </w:rPr>
        <w:t>Tuning</w:t>
      </w:r>
      <w:proofErr w:type="spellEnd"/>
      <w:r w:rsidRPr="009C0734">
        <w:rPr>
          <w:rFonts w:cstheme="minorHAnsi"/>
          <w:sz w:val="24"/>
          <w:szCs w:val="24"/>
        </w:rPr>
        <w:t>,  6x4 (UE-AL</w:t>
      </w:r>
      <w:r w:rsidR="008E1640" w:rsidRPr="009C0734">
        <w:rPr>
          <w:rFonts w:cstheme="minorHAnsi"/>
          <w:sz w:val="24"/>
          <w:szCs w:val="24"/>
        </w:rPr>
        <w:t xml:space="preserve"> </w:t>
      </w:r>
      <w:r w:rsidRPr="009C0734">
        <w:rPr>
          <w:rFonts w:cstheme="minorHAnsi"/>
          <w:sz w:val="24"/>
          <w:szCs w:val="24"/>
        </w:rPr>
        <w:t>Caribe) , Alfa-Europa, (ya Alfa III E/AL  con su Innova-</w:t>
      </w:r>
      <w:proofErr w:type="spellStart"/>
      <w:r w:rsidRPr="009C0734">
        <w:rPr>
          <w:rFonts w:cstheme="minorHAnsi"/>
          <w:sz w:val="24"/>
          <w:szCs w:val="24"/>
        </w:rPr>
        <w:t>Cesal</w:t>
      </w:r>
      <w:proofErr w:type="spellEnd"/>
      <w:r w:rsidRPr="009C0734">
        <w:rPr>
          <w:rFonts w:cstheme="minorHAnsi"/>
          <w:sz w:val="24"/>
          <w:szCs w:val="24"/>
        </w:rPr>
        <w:t xml:space="preserve">),  </w:t>
      </w:r>
    </w:p>
    <w:p w:rsidR="009C0734" w:rsidRPr="009C0734" w:rsidRDefault="009C0734" w:rsidP="009C0734">
      <w:pPr>
        <w:spacing w:after="0" w:line="360" w:lineRule="auto"/>
        <w:jc w:val="both"/>
        <w:rPr>
          <w:rFonts w:cstheme="minorHAnsi"/>
          <w:sz w:val="24"/>
          <w:szCs w:val="24"/>
        </w:rPr>
      </w:pPr>
    </w:p>
    <w:p w:rsidR="00E862B3" w:rsidRPr="009C0734" w:rsidRDefault="00E862B3" w:rsidP="009C0734">
      <w:pPr>
        <w:spacing w:after="0" w:line="360" w:lineRule="auto"/>
        <w:jc w:val="both"/>
        <w:rPr>
          <w:rFonts w:cstheme="minorHAnsi"/>
          <w:sz w:val="24"/>
          <w:szCs w:val="24"/>
        </w:rPr>
      </w:pPr>
      <w:r w:rsidRPr="009C0734">
        <w:rPr>
          <w:rFonts w:cstheme="minorHAnsi"/>
          <w:sz w:val="24"/>
          <w:szCs w:val="24"/>
        </w:rPr>
        <w:t>Detrás de todos estos proyectos de modernización educativa que exigen cambios no solamente en los Modelos Educativos de las Universidades en México</w:t>
      </w:r>
      <w:r w:rsidR="00790CE7" w:rsidRPr="009C0734">
        <w:rPr>
          <w:rFonts w:cstheme="minorHAnsi"/>
          <w:sz w:val="24"/>
          <w:szCs w:val="24"/>
        </w:rPr>
        <w:t xml:space="preserve">, es decir, se requiere algo más que </w:t>
      </w:r>
      <w:r w:rsidR="00790CE7" w:rsidRPr="009C0734">
        <w:rPr>
          <w:rFonts w:cstheme="minorHAnsi"/>
          <w:i/>
          <w:sz w:val="24"/>
          <w:szCs w:val="24"/>
        </w:rPr>
        <w:t>buenas intenciones</w:t>
      </w:r>
      <w:r w:rsidR="00790CE7" w:rsidRPr="009C0734">
        <w:rPr>
          <w:rFonts w:cstheme="minorHAnsi"/>
          <w:sz w:val="24"/>
          <w:szCs w:val="24"/>
        </w:rPr>
        <w:t xml:space="preserve"> fundamentadas en las teorías pedagógicas de la </w:t>
      </w:r>
      <w:r w:rsidR="00790CE7" w:rsidRPr="009C0734">
        <w:rPr>
          <w:rFonts w:cstheme="minorHAnsi"/>
          <w:sz w:val="24"/>
          <w:szCs w:val="24"/>
        </w:rPr>
        <w:lastRenderedPageBreak/>
        <w:t>educac</w:t>
      </w:r>
      <w:r w:rsidR="003B3D6A" w:rsidRPr="009C0734">
        <w:rPr>
          <w:rFonts w:cstheme="minorHAnsi"/>
          <w:sz w:val="24"/>
          <w:szCs w:val="24"/>
        </w:rPr>
        <w:t>ión, sino más bien se hace evidente</w:t>
      </w:r>
      <w:r w:rsidR="00790CE7" w:rsidRPr="009C0734">
        <w:rPr>
          <w:rFonts w:cstheme="minorHAnsi"/>
          <w:sz w:val="24"/>
          <w:szCs w:val="24"/>
        </w:rPr>
        <w:t xml:space="preserve"> el divorcio de ideas y prácticas educativas propias de la escuela tradicional. Esto ha </w:t>
      </w:r>
      <w:r w:rsidRPr="009C0734">
        <w:rPr>
          <w:rFonts w:cstheme="minorHAnsi"/>
          <w:sz w:val="24"/>
          <w:szCs w:val="24"/>
        </w:rPr>
        <w:t>ido  integrando la llamada ‘industria del aprendizaje por competencias’</w:t>
      </w:r>
      <w:r w:rsidR="00790CE7" w:rsidRPr="009C0734">
        <w:rPr>
          <w:rFonts w:cstheme="minorHAnsi"/>
          <w:sz w:val="24"/>
          <w:szCs w:val="24"/>
        </w:rPr>
        <w:t>.</w:t>
      </w:r>
    </w:p>
    <w:p w:rsidR="0087400E" w:rsidRPr="009C0734" w:rsidRDefault="0087400E" w:rsidP="009C0734">
      <w:pPr>
        <w:autoSpaceDE w:val="0"/>
        <w:autoSpaceDN w:val="0"/>
        <w:adjustRightInd w:val="0"/>
        <w:spacing w:after="0" w:line="360" w:lineRule="auto"/>
        <w:jc w:val="both"/>
        <w:rPr>
          <w:rFonts w:cstheme="minorHAnsi"/>
          <w:sz w:val="24"/>
          <w:szCs w:val="24"/>
        </w:rPr>
      </w:pPr>
    </w:p>
    <w:p w:rsidR="00C80444" w:rsidRPr="009C0734" w:rsidRDefault="003B3D6A" w:rsidP="009C0734">
      <w:pPr>
        <w:autoSpaceDE w:val="0"/>
        <w:autoSpaceDN w:val="0"/>
        <w:adjustRightInd w:val="0"/>
        <w:spacing w:after="0" w:line="360" w:lineRule="auto"/>
        <w:jc w:val="both"/>
        <w:rPr>
          <w:rFonts w:cstheme="minorHAnsi"/>
          <w:color w:val="000000"/>
          <w:sz w:val="24"/>
          <w:szCs w:val="24"/>
        </w:rPr>
      </w:pPr>
      <w:r w:rsidRPr="009C0734">
        <w:rPr>
          <w:rFonts w:cstheme="minorHAnsi"/>
          <w:color w:val="000000"/>
          <w:sz w:val="24"/>
          <w:szCs w:val="24"/>
        </w:rPr>
        <w:t>Dado lo anterior y tomado en cuenta</w:t>
      </w:r>
      <w:r w:rsidR="00C80444" w:rsidRPr="009C0734">
        <w:rPr>
          <w:rFonts w:cstheme="minorHAnsi"/>
          <w:color w:val="000000"/>
          <w:sz w:val="24"/>
          <w:szCs w:val="24"/>
        </w:rPr>
        <w:t xml:space="preserve"> la necesidad de </w:t>
      </w:r>
      <w:r w:rsidRPr="009C0734">
        <w:rPr>
          <w:rFonts w:cstheme="minorHAnsi"/>
          <w:color w:val="000000"/>
          <w:sz w:val="24"/>
          <w:szCs w:val="24"/>
        </w:rPr>
        <w:t>identificar los</w:t>
      </w:r>
      <w:r w:rsidR="00C80444" w:rsidRPr="009C0734">
        <w:rPr>
          <w:rFonts w:cstheme="minorHAnsi"/>
          <w:color w:val="000000"/>
          <w:sz w:val="24"/>
          <w:szCs w:val="24"/>
        </w:rPr>
        <w:t xml:space="preserve"> </w:t>
      </w:r>
      <w:r w:rsidR="0087400E" w:rsidRPr="009C0734">
        <w:rPr>
          <w:rFonts w:cstheme="minorHAnsi"/>
          <w:color w:val="000000"/>
          <w:sz w:val="24"/>
          <w:szCs w:val="24"/>
        </w:rPr>
        <w:t>elementos que permitan ponderar de alguna manera la calidad de la educación superior en México, se ha considerado importante consultar</w:t>
      </w:r>
      <w:r w:rsidR="00C80444" w:rsidRPr="009C0734">
        <w:rPr>
          <w:rFonts w:cstheme="minorHAnsi"/>
          <w:color w:val="231F20"/>
          <w:sz w:val="24"/>
          <w:szCs w:val="24"/>
        </w:rPr>
        <w:t xml:space="preserve"> los resultados del Índice de</w:t>
      </w:r>
      <w:r w:rsidR="0087400E" w:rsidRPr="009C0734">
        <w:rPr>
          <w:rFonts w:cstheme="minorHAnsi"/>
          <w:color w:val="000000"/>
          <w:sz w:val="24"/>
          <w:szCs w:val="24"/>
        </w:rPr>
        <w:t xml:space="preserve"> </w:t>
      </w:r>
      <w:r w:rsidR="00C80444" w:rsidRPr="009C0734">
        <w:rPr>
          <w:rFonts w:cstheme="minorHAnsi"/>
          <w:color w:val="231F20"/>
          <w:sz w:val="24"/>
          <w:szCs w:val="24"/>
        </w:rPr>
        <w:t>Transparencia y Acceso a la Información de las Universidades Públicas (ITAIUP</w:t>
      </w:r>
      <w:r w:rsidR="0087400E" w:rsidRPr="009C0734">
        <w:rPr>
          <w:rFonts w:cstheme="minorHAnsi"/>
          <w:color w:val="231F20"/>
          <w:sz w:val="24"/>
          <w:szCs w:val="24"/>
        </w:rPr>
        <w:t>: 2008),</w:t>
      </w:r>
      <w:r w:rsidR="00C80444" w:rsidRPr="009C0734">
        <w:rPr>
          <w:rFonts w:cstheme="minorHAnsi"/>
          <w:color w:val="231F20"/>
          <w:sz w:val="24"/>
          <w:szCs w:val="24"/>
        </w:rPr>
        <w:t xml:space="preserve"> cuya</w:t>
      </w:r>
      <w:r w:rsidR="0087400E" w:rsidRPr="009C0734">
        <w:rPr>
          <w:rFonts w:cstheme="minorHAnsi"/>
          <w:color w:val="000000"/>
          <w:sz w:val="24"/>
          <w:szCs w:val="24"/>
        </w:rPr>
        <w:t xml:space="preserve"> </w:t>
      </w:r>
      <w:r w:rsidR="00C80444" w:rsidRPr="009C0734">
        <w:rPr>
          <w:rFonts w:cstheme="minorHAnsi"/>
          <w:color w:val="231F20"/>
          <w:sz w:val="24"/>
          <w:szCs w:val="24"/>
        </w:rPr>
        <w:t>medición abarca a 39 Universidades Públicas en el país</w:t>
      </w:r>
      <w:r w:rsidR="0087400E" w:rsidRPr="009C0734">
        <w:rPr>
          <w:rFonts w:cstheme="minorHAnsi"/>
          <w:color w:val="231F20"/>
          <w:sz w:val="24"/>
          <w:szCs w:val="24"/>
        </w:rPr>
        <w:t>, de lo cual se puede destacar que los</w:t>
      </w:r>
      <w:r w:rsidR="0087400E" w:rsidRPr="009C0734">
        <w:rPr>
          <w:rFonts w:cstheme="minorHAnsi"/>
          <w:color w:val="000000"/>
          <w:sz w:val="24"/>
          <w:szCs w:val="24"/>
        </w:rPr>
        <w:t xml:space="preserve"> </w:t>
      </w:r>
      <w:r w:rsidR="00C80444" w:rsidRPr="009C0734">
        <w:rPr>
          <w:rFonts w:cstheme="minorHAnsi"/>
          <w:color w:val="000000"/>
          <w:sz w:val="24"/>
          <w:szCs w:val="24"/>
        </w:rPr>
        <w:t>servicios educativos en donde México ha mostrado importantes debilidades, como</w:t>
      </w:r>
      <w:r w:rsidR="0087400E" w:rsidRPr="009C0734">
        <w:rPr>
          <w:rFonts w:cstheme="minorHAnsi"/>
          <w:color w:val="000000"/>
          <w:sz w:val="24"/>
          <w:szCs w:val="24"/>
        </w:rPr>
        <w:t xml:space="preserve"> </w:t>
      </w:r>
      <w:r w:rsidR="00C80444" w:rsidRPr="009C0734">
        <w:rPr>
          <w:rFonts w:cstheme="minorHAnsi"/>
          <w:color w:val="000000"/>
          <w:sz w:val="24"/>
          <w:szCs w:val="24"/>
        </w:rPr>
        <w:t>lo muestran diversas investigaciones que señalan la baja cobertura educativa a nivel</w:t>
      </w:r>
      <w:r w:rsidR="0087400E" w:rsidRPr="009C0734">
        <w:rPr>
          <w:rFonts w:cstheme="minorHAnsi"/>
          <w:color w:val="000000"/>
          <w:sz w:val="24"/>
          <w:szCs w:val="24"/>
        </w:rPr>
        <w:t xml:space="preserve"> </w:t>
      </w:r>
      <w:r w:rsidR="00C80444" w:rsidRPr="009C0734">
        <w:rPr>
          <w:rFonts w:cstheme="minorHAnsi"/>
          <w:color w:val="000000"/>
          <w:sz w:val="24"/>
          <w:szCs w:val="24"/>
        </w:rPr>
        <w:t>superior, pues de cada 10 mil habitantes, sólo tienen acceso a educación pública superior</w:t>
      </w:r>
      <w:r w:rsidR="0087400E" w:rsidRPr="009C0734">
        <w:rPr>
          <w:rFonts w:cstheme="minorHAnsi"/>
          <w:color w:val="000000"/>
          <w:sz w:val="24"/>
          <w:szCs w:val="24"/>
        </w:rPr>
        <w:t xml:space="preserve"> </w:t>
      </w:r>
      <w:r w:rsidR="00C80444" w:rsidRPr="009C0734">
        <w:rPr>
          <w:rFonts w:cstheme="minorHAnsi"/>
          <w:color w:val="000000"/>
          <w:sz w:val="24"/>
          <w:szCs w:val="24"/>
        </w:rPr>
        <w:t>225, ubicándose en el lugar 15 en América Latina, por debajo de Argentina, Panamá, Costa</w:t>
      </w:r>
      <w:r w:rsidR="0087400E" w:rsidRPr="009C0734">
        <w:rPr>
          <w:rFonts w:cstheme="minorHAnsi"/>
          <w:color w:val="000000"/>
          <w:sz w:val="24"/>
          <w:szCs w:val="24"/>
        </w:rPr>
        <w:t xml:space="preserve">, </w:t>
      </w:r>
      <w:r w:rsidR="00C80444" w:rsidRPr="009C0734">
        <w:rPr>
          <w:rFonts w:cstheme="minorHAnsi"/>
          <w:color w:val="000000"/>
          <w:sz w:val="24"/>
          <w:szCs w:val="24"/>
        </w:rPr>
        <w:t>Rica, Venezuela, Chile, Bolivia, República Dominicana, Perú, Granada, Uruguay, Barbados,</w:t>
      </w:r>
      <w:r w:rsidR="0087400E" w:rsidRPr="009C0734">
        <w:rPr>
          <w:rFonts w:cstheme="minorHAnsi"/>
          <w:color w:val="000000"/>
          <w:sz w:val="24"/>
          <w:szCs w:val="24"/>
        </w:rPr>
        <w:t xml:space="preserve"> </w:t>
      </w:r>
      <w:r w:rsidR="00C80444" w:rsidRPr="009C0734">
        <w:rPr>
          <w:rFonts w:cstheme="minorHAnsi"/>
          <w:color w:val="000000"/>
          <w:sz w:val="24"/>
          <w:szCs w:val="24"/>
        </w:rPr>
        <w:t>Antigua y Bermuda, Cuba y Colombia, ello a pesar de ser, la nación que más gasto público</w:t>
      </w:r>
      <w:r w:rsidR="0087400E" w:rsidRPr="009C0734">
        <w:rPr>
          <w:rFonts w:cstheme="minorHAnsi"/>
          <w:color w:val="000000"/>
          <w:sz w:val="24"/>
          <w:szCs w:val="24"/>
        </w:rPr>
        <w:t xml:space="preserve"> </w:t>
      </w:r>
      <w:r w:rsidR="00C80444" w:rsidRPr="009C0734">
        <w:rPr>
          <w:rFonts w:cstheme="minorHAnsi"/>
          <w:color w:val="000000"/>
          <w:sz w:val="24"/>
          <w:szCs w:val="24"/>
        </w:rPr>
        <w:t>ejerce por estudiante en América Latina.</w:t>
      </w:r>
    </w:p>
    <w:p w:rsidR="0087400E" w:rsidRPr="009C0734" w:rsidRDefault="0087400E" w:rsidP="009C0734">
      <w:pPr>
        <w:autoSpaceDE w:val="0"/>
        <w:autoSpaceDN w:val="0"/>
        <w:adjustRightInd w:val="0"/>
        <w:spacing w:after="0" w:line="360" w:lineRule="auto"/>
        <w:jc w:val="both"/>
        <w:rPr>
          <w:rFonts w:cstheme="minorHAnsi"/>
          <w:color w:val="000000"/>
          <w:sz w:val="24"/>
          <w:szCs w:val="24"/>
        </w:rPr>
      </w:pPr>
    </w:p>
    <w:p w:rsidR="00BB7B72" w:rsidRPr="009C0734" w:rsidRDefault="00C80444" w:rsidP="009C0734">
      <w:pPr>
        <w:autoSpaceDE w:val="0"/>
        <w:autoSpaceDN w:val="0"/>
        <w:adjustRightInd w:val="0"/>
        <w:spacing w:after="0" w:line="360" w:lineRule="auto"/>
        <w:jc w:val="both"/>
        <w:rPr>
          <w:rFonts w:cstheme="minorHAnsi"/>
          <w:color w:val="000000" w:themeColor="text1"/>
          <w:sz w:val="24"/>
          <w:szCs w:val="24"/>
        </w:rPr>
      </w:pPr>
      <w:r w:rsidRPr="009C0734">
        <w:rPr>
          <w:rFonts w:cstheme="minorHAnsi"/>
          <w:color w:val="000000"/>
          <w:sz w:val="24"/>
          <w:szCs w:val="24"/>
        </w:rPr>
        <w:t>Es importante destacar que si comparamos el gasto por alumno en educación superior entre</w:t>
      </w:r>
      <w:r w:rsidR="0087400E" w:rsidRPr="009C0734">
        <w:rPr>
          <w:rFonts w:cstheme="minorHAnsi"/>
          <w:color w:val="000000"/>
          <w:sz w:val="24"/>
          <w:szCs w:val="24"/>
        </w:rPr>
        <w:t xml:space="preserve"> </w:t>
      </w:r>
      <w:r w:rsidRPr="009C0734">
        <w:rPr>
          <w:rFonts w:cstheme="minorHAnsi"/>
          <w:color w:val="000000"/>
          <w:sz w:val="24"/>
          <w:szCs w:val="24"/>
        </w:rPr>
        <w:t>México y algunos países de la región, observamos que existe una diferencia importante en</w:t>
      </w:r>
      <w:r w:rsidR="0087400E" w:rsidRPr="009C0734">
        <w:rPr>
          <w:rFonts w:cstheme="minorHAnsi"/>
          <w:color w:val="000000"/>
          <w:sz w:val="24"/>
          <w:szCs w:val="24"/>
        </w:rPr>
        <w:t xml:space="preserve"> </w:t>
      </w:r>
      <w:r w:rsidRPr="009C0734">
        <w:rPr>
          <w:rFonts w:cstheme="minorHAnsi"/>
          <w:color w:val="000000"/>
          <w:sz w:val="24"/>
          <w:szCs w:val="24"/>
        </w:rPr>
        <w:t xml:space="preserve">el monto asignado, ya que mientras que México destinó </w:t>
      </w:r>
      <w:r w:rsidR="00DC2486" w:rsidRPr="009C0734">
        <w:rPr>
          <w:rFonts w:cstheme="minorHAnsi"/>
          <w:color w:val="000000"/>
          <w:sz w:val="24"/>
          <w:szCs w:val="24"/>
        </w:rPr>
        <w:t>4,289 dólares por alumno</w:t>
      </w:r>
      <w:r w:rsidRPr="009C0734">
        <w:rPr>
          <w:rFonts w:cstheme="minorHAnsi"/>
          <w:color w:val="000000"/>
          <w:sz w:val="24"/>
          <w:szCs w:val="24"/>
        </w:rPr>
        <w:t>, Chile y Argentina destinaron poco más de 3,500 dólares por alumno en el mismo año</w:t>
      </w:r>
      <w:r w:rsidR="0087400E" w:rsidRPr="009C0734">
        <w:rPr>
          <w:rFonts w:cstheme="minorHAnsi"/>
          <w:color w:val="000000"/>
          <w:sz w:val="24"/>
          <w:szCs w:val="24"/>
        </w:rPr>
        <w:t xml:space="preserve"> (</w:t>
      </w:r>
      <w:r w:rsidRPr="009C0734">
        <w:rPr>
          <w:rFonts w:cstheme="minorHAnsi"/>
          <w:color w:val="000000"/>
          <w:sz w:val="24"/>
          <w:szCs w:val="24"/>
        </w:rPr>
        <w:t>OCDE</w:t>
      </w:r>
      <w:r w:rsidR="00DC2486" w:rsidRPr="009C0734">
        <w:rPr>
          <w:rFonts w:cstheme="minorHAnsi"/>
          <w:color w:val="000000"/>
          <w:sz w:val="24"/>
          <w:szCs w:val="24"/>
        </w:rPr>
        <w:t>: 2006</w:t>
      </w:r>
      <w:r w:rsidR="0087400E" w:rsidRPr="009C0734">
        <w:rPr>
          <w:rFonts w:cstheme="minorHAnsi"/>
          <w:color w:val="000000"/>
          <w:sz w:val="24"/>
          <w:szCs w:val="24"/>
        </w:rPr>
        <w:t>)</w:t>
      </w:r>
      <w:r w:rsidR="009C5F53" w:rsidRPr="009C0734">
        <w:rPr>
          <w:rFonts w:cstheme="minorHAnsi"/>
          <w:color w:val="000000"/>
          <w:sz w:val="24"/>
          <w:szCs w:val="24"/>
        </w:rPr>
        <w:t xml:space="preserve"> y seis años despu</w:t>
      </w:r>
      <w:r w:rsidR="00383DC3" w:rsidRPr="009C0734">
        <w:rPr>
          <w:rFonts w:cstheme="minorHAnsi"/>
          <w:color w:val="000000"/>
          <w:sz w:val="24"/>
          <w:szCs w:val="24"/>
        </w:rPr>
        <w:t>és aumento 47 por ciento, es decir, el</w:t>
      </w:r>
      <w:r w:rsidR="009C5F53" w:rsidRPr="009C0734">
        <w:rPr>
          <w:rFonts w:cstheme="minorHAnsi"/>
          <w:color w:val="000000"/>
          <w:sz w:val="24"/>
          <w:szCs w:val="24"/>
        </w:rPr>
        <w:t xml:space="preserve"> </w:t>
      </w:r>
      <w:r w:rsidR="00383DC3" w:rsidRPr="009C0734">
        <w:rPr>
          <w:rFonts w:cstheme="minorHAnsi"/>
          <w:color w:val="000000"/>
          <w:sz w:val="24"/>
          <w:szCs w:val="24"/>
        </w:rPr>
        <w:t xml:space="preserve">gasto anual por estudiante fue de 8,020 dólares en México (OCDE: </w:t>
      </w:r>
      <w:r w:rsidR="009C5F53" w:rsidRPr="009C0734">
        <w:rPr>
          <w:rFonts w:cstheme="minorHAnsi"/>
          <w:color w:val="000000"/>
          <w:sz w:val="24"/>
          <w:szCs w:val="24"/>
        </w:rPr>
        <w:t>2012</w:t>
      </w:r>
      <w:r w:rsidR="00383DC3" w:rsidRPr="009C0734">
        <w:rPr>
          <w:rFonts w:cstheme="minorHAnsi"/>
          <w:color w:val="000000"/>
          <w:sz w:val="24"/>
          <w:szCs w:val="24"/>
        </w:rPr>
        <w:t>)</w:t>
      </w:r>
      <w:r w:rsidR="009C5F53" w:rsidRPr="009C0734">
        <w:rPr>
          <w:rFonts w:cstheme="minorHAnsi"/>
          <w:color w:val="000000"/>
          <w:sz w:val="24"/>
          <w:szCs w:val="24"/>
        </w:rPr>
        <w:t xml:space="preserve">. </w:t>
      </w:r>
      <w:r w:rsidR="009210A4" w:rsidRPr="009C0734">
        <w:rPr>
          <w:rFonts w:cstheme="minorHAnsi"/>
          <w:color w:val="000000"/>
          <w:sz w:val="24"/>
          <w:szCs w:val="24"/>
        </w:rPr>
        <w:t xml:space="preserve"> Esto nos hace pensar en la falta de capacidad administrativ</w:t>
      </w:r>
      <w:r w:rsidR="009C5F53" w:rsidRPr="009C0734">
        <w:rPr>
          <w:rFonts w:cstheme="minorHAnsi"/>
          <w:color w:val="000000"/>
          <w:sz w:val="24"/>
          <w:szCs w:val="24"/>
        </w:rPr>
        <w:t xml:space="preserve">a y de distribución </w:t>
      </w:r>
      <w:r w:rsidR="009210A4" w:rsidRPr="009C0734">
        <w:rPr>
          <w:rFonts w:cstheme="minorHAnsi"/>
          <w:color w:val="000000"/>
          <w:sz w:val="24"/>
          <w:szCs w:val="24"/>
        </w:rPr>
        <w:t xml:space="preserve">de los recursos </w:t>
      </w:r>
      <w:r w:rsidR="00485BDC" w:rsidRPr="009C0734">
        <w:rPr>
          <w:rFonts w:cstheme="minorHAnsi"/>
          <w:color w:val="000000"/>
          <w:sz w:val="24"/>
          <w:szCs w:val="24"/>
        </w:rPr>
        <w:t xml:space="preserve">económicos </w:t>
      </w:r>
      <w:r w:rsidR="009210A4" w:rsidRPr="009C0734">
        <w:rPr>
          <w:rFonts w:cstheme="minorHAnsi"/>
          <w:color w:val="000000"/>
          <w:sz w:val="24"/>
          <w:szCs w:val="24"/>
        </w:rPr>
        <w:t xml:space="preserve">para generar </w:t>
      </w:r>
      <w:r w:rsidR="00485BDC" w:rsidRPr="009C0734">
        <w:rPr>
          <w:rFonts w:cstheme="minorHAnsi"/>
          <w:color w:val="000000"/>
          <w:sz w:val="24"/>
          <w:szCs w:val="24"/>
        </w:rPr>
        <w:t>espacios educativos adecuados tanto en infraestructura como en la calidad educativa mexicana</w:t>
      </w:r>
      <w:r w:rsidR="00485BDC" w:rsidRPr="009C0734">
        <w:rPr>
          <w:rFonts w:cstheme="minorHAnsi"/>
          <w:color w:val="000000" w:themeColor="text1"/>
          <w:sz w:val="24"/>
          <w:szCs w:val="24"/>
        </w:rPr>
        <w:t>.</w:t>
      </w:r>
      <w:r w:rsidR="009C5F53" w:rsidRPr="009C0734">
        <w:rPr>
          <w:rFonts w:cstheme="minorHAnsi"/>
          <w:color w:val="000000" w:themeColor="text1"/>
          <w:sz w:val="24"/>
          <w:szCs w:val="24"/>
          <w:lang w:val="es-ES"/>
        </w:rPr>
        <w:t xml:space="preserve"> </w:t>
      </w:r>
      <w:r w:rsidR="00383DC3" w:rsidRPr="009C0734">
        <w:rPr>
          <w:rFonts w:cstheme="minorHAnsi"/>
          <w:color w:val="000000" w:themeColor="text1"/>
          <w:sz w:val="24"/>
          <w:szCs w:val="24"/>
          <w:lang w:val="es-ES"/>
        </w:rPr>
        <w:t xml:space="preserve">México destina la segunda proporción más alta de este gasto a la educación, el 20.3 por ciento, después de Nueva Zelanda, mientras que los países de la organización invierten el 13 por ciento, pero México logra igualar el gasto promedio en proporción al PIB de los países de la organización. </w:t>
      </w:r>
      <w:r w:rsidR="009C5F53" w:rsidRPr="009C0734">
        <w:rPr>
          <w:rFonts w:cstheme="minorHAnsi"/>
          <w:color w:val="000000" w:themeColor="text1"/>
          <w:sz w:val="24"/>
          <w:szCs w:val="24"/>
          <w:lang w:val="es-ES"/>
        </w:rPr>
        <w:t xml:space="preserve">El gasto educativo en México es de 6.3 por ciento del </w:t>
      </w:r>
      <w:r w:rsidR="009C5F53" w:rsidRPr="009C0734">
        <w:rPr>
          <w:rFonts w:cstheme="minorHAnsi"/>
          <w:color w:val="000000" w:themeColor="text1"/>
          <w:sz w:val="24"/>
          <w:szCs w:val="24"/>
          <w:lang w:val="es-ES"/>
        </w:rPr>
        <w:lastRenderedPageBreak/>
        <w:t>Producto Interno Bruto, lo que coloca al país por encima del promedio de lo que presupuesta el resto de las naciones en el sector.</w:t>
      </w:r>
    </w:p>
    <w:p w:rsidR="00BB7B72" w:rsidRPr="009C0734" w:rsidRDefault="00840B04" w:rsidP="009C0734">
      <w:pPr>
        <w:pStyle w:val="NormalWeb"/>
        <w:spacing w:before="0" w:beforeAutospacing="0" w:after="0" w:afterAutospacing="0" w:line="360" w:lineRule="auto"/>
        <w:jc w:val="both"/>
        <w:rPr>
          <w:rFonts w:asciiTheme="minorHAnsi" w:hAnsiTheme="minorHAnsi" w:cstheme="minorHAnsi"/>
          <w:color w:val="4F4F4F"/>
        </w:rPr>
      </w:pPr>
      <w:r w:rsidRPr="009C0734">
        <w:rPr>
          <w:rFonts w:asciiTheme="minorHAnsi" w:hAnsiTheme="minorHAnsi" w:cstheme="minorHAnsi"/>
          <w:color w:val="000000"/>
        </w:rPr>
        <w:t xml:space="preserve">            </w:t>
      </w:r>
      <w:r w:rsidR="00BB7B72" w:rsidRPr="009C0734">
        <w:rPr>
          <w:rFonts w:asciiTheme="minorHAnsi" w:hAnsiTheme="minorHAnsi" w:cstheme="minorHAnsi"/>
          <w:color w:val="000000"/>
        </w:rPr>
        <w:t xml:space="preserve">En los últimos nueve años el número de universidades privadas creció a tasas de entre 4.5 y 5%, </w:t>
      </w:r>
      <w:r w:rsidR="00800297" w:rsidRPr="009C0734">
        <w:rPr>
          <w:rFonts w:asciiTheme="minorHAnsi" w:hAnsiTheme="minorHAnsi" w:cstheme="minorHAnsi"/>
          <w:color w:val="000000"/>
        </w:rPr>
        <w:t>pasando a</w:t>
      </w:r>
      <w:r w:rsidR="00BB7B72" w:rsidRPr="009C0734">
        <w:rPr>
          <w:rFonts w:asciiTheme="minorHAnsi" w:hAnsiTheme="minorHAnsi" w:cstheme="minorHAnsi"/>
          <w:color w:val="000000"/>
        </w:rPr>
        <w:t xml:space="preserve"> cerca de mil 600 instituciones, en las que se imparten más de 21 mil 100 licenciaturas o posgrados, pero en casi la mitad de ellas no existe una evaluación que avale la </w:t>
      </w:r>
      <w:r w:rsidR="00D67B89" w:rsidRPr="009C0734">
        <w:rPr>
          <w:rFonts w:asciiTheme="minorHAnsi" w:hAnsiTheme="minorHAnsi" w:cstheme="minorHAnsi"/>
          <w:color w:val="000000"/>
        </w:rPr>
        <w:t>calidad del servicio que ahí se</w:t>
      </w:r>
      <w:r w:rsidR="00BB7B72" w:rsidRPr="009C0734">
        <w:rPr>
          <w:rFonts w:asciiTheme="minorHAnsi" w:hAnsiTheme="minorHAnsi" w:cstheme="minorHAnsi"/>
          <w:color w:val="000000"/>
        </w:rPr>
        <w:t xml:space="preserve"> brinda. La Secretaría de Educación Pública (SEP</w:t>
      </w:r>
      <w:r w:rsidR="00800297" w:rsidRPr="009C0734">
        <w:rPr>
          <w:rFonts w:asciiTheme="minorHAnsi" w:hAnsiTheme="minorHAnsi" w:cstheme="minorHAnsi"/>
          <w:color w:val="000000"/>
        </w:rPr>
        <w:t>: 2009</w:t>
      </w:r>
      <w:r w:rsidR="00BB7B72" w:rsidRPr="009C0734">
        <w:rPr>
          <w:rFonts w:asciiTheme="minorHAnsi" w:hAnsiTheme="minorHAnsi" w:cstheme="minorHAnsi"/>
          <w:color w:val="000000"/>
        </w:rPr>
        <w:t xml:space="preserve">) establece que de esas universidades, sólo 538 tienen reconocimiento por su buena calidad. </w:t>
      </w:r>
    </w:p>
    <w:p w:rsidR="00C80444" w:rsidRPr="009C0734" w:rsidRDefault="00BB7B72" w:rsidP="009C0734">
      <w:pPr>
        <w:shd w:val="clear" w:color="auto" w:fill="FFFFFF"/>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 xml:space="preserve">Los registros que tiene la SEP, de 1991 a 2009, señalan que mientras el número de jóvenes que se incorporaron a las universidades públicas se duplicó; en el caso de las universidades privadas, el número de estudiantes se cuadruplicó en el mismo periodo. Al pasar de poco menos de 250 mil a casi un millón de alumnos. </w:t>
      </w:r>
      <w:r w:rsidR="00800297" w:rsidRPr="009C0734">
        <w:rPr>
          <w:rFonts w:eastAsia="Times New Roman" w:cstheme="minorHAnsi"/>
          <w:color w:val="000000"/>
          <w:sz w:val="24"/>
          <w:szCs w:val="24"/>
        </w:rPr>
        <w:t>La SEP a su vez señala que hay rezago histórico</w:t>
      </w:r>
      <w:r w:rsidRPr="009C0734">
        <w:rPr>
          <w:rFonts w:eastAsia="Times New Roman" w:cstheme="minorHAnsi"/>
          <w:color w:val="000000"/>
          <w:sz w:val="24"/>
          <w:szCs w:val="24"/>
        </w:rPr>
        <w:t xml:space="preserve"> </w:t>
      </w:r>
      <w:r w:rsidR="00800297" w:rsidRPr="009C0734">
        <w:rPr>
          <w:rFonts w:eastAsia="Times New Roman" w:cstheme="minorHAnsi"/>
          <w:color w:val="000000"/>
          <w:sz w:val="24"/>
          <w:szCs w:val="24"/>
        </w:rPr>
        <w:t xml:space="preserve">porque </w:t>
      </w:r>
      <w:r w:rsidRPr="009C0734">
        <w:rPr>
          <w:rFonts w:eastAsia="Times New Roman" w:cstheme="minorHAnsi"/>
          <w:color w:val="000000"/>
          <w:sz w:val="24"/>
          <w:szCs w:val="24"/>
        </w:rPr>
        <w:t xml:space="preserve">sólo </w:t>
      </w:r>
      <w:r w:rsidR="00800297" w:rsidRPr="009C0734">
        <w:rPr>
          <w:rFonts w:eastAsia="Times New Roman" w:cstheme="minorHAnsi"/>
          <w:color w:val="000000"/>
          <w:sz w:val="24"/>
          <w:szCs w:val="24"/>
        </w:rPr>
        <w:t>podrán a</w:t>
      </w:r>
      <w:r w:rsidRPr="009C0734">
        <w:rPr>
          <w:rFonts w:eastAsia="Times New Roman" w:cstheme="minorHAnsi"/>
          <w:color w:val="000000"/>
          <w:sz w:val="24"/>
          <w:szCs w:val="24"/>
        </w:rPr>
        <w:t>sistir a la universidad a 28</w:t>
      </w:r>
      <w:r w:rsidR="00800297" w:rsidRPr="009C0734">
        <w:rPr>
          <w:rFonts w:eastAsia="Times New Roman" w:cstheme="minorHAnsi"/>
          <w:color w:val="000000"/>
          <w:sz w:val="24"/>
          <w:szCs w:val="24"/>
        </w:rPr>
        <w:t xml:space="preserve"> de cada cien jóvenes en México.</w:t>
      </w:r>
    </w:p>
    <w:p w:rsidR="009C0734" w:rsidRDefault="00A375B4" w:rsidP="009C0734">
      <w:pPr>
        <w:shd w:val="clear" w:color="auto" w:fill="FFFFFF"/>
        <w:spacing w:after="0" w:line="360" w:lineRule="auto"/>
        <w:jc w:val="both"/>
        <w:rPr>
          <w:rFonts w:cstheme="minorHAnsi"/>
          <w:b/>
          <w:bCs/>
          <w:sz w:val="24"/>
          <w:szCs w:val="24"/>
        </w:rPr>
      </w:pPr>
      <w:r w:rsidRPr="009C0734">
        <w:rPr>
          <w:rFonts w:cstheme="minorHAnsi"/>
          <w:sz w:val="24"/>
          <w:szCs w:val="24"/>
        </w:rPr>
        <w:t xml:space="preserve">Se puede considerar que la Universidad es </w:t>
      </w:r>
      <w:r w:rsidR="002A35D4" w:rsidRPr="009C0734">
        <w:rPr>
          <w:rFonts w:cstheme="minorHAnsi"/>
          <w:sz w:val="24"/>
          <w:szCs w:val="24"/>
        </w:rPr>
        <w:t>escasamente eficaz y funcional si solamente logra algunos de los objetivos con alta significación social y falla en otros a causa de una deficiente distribución y uso de recursos docentes y de investigación. La calidad, en esta perspectiva, aparece como un continuo de forma escalar, cuyos puntos representan combinaciones de funcionalidad, eficacia y eficiencia, mutuamente implicados. Su grado máximo, la excelencia, supone un óptimo nivel de coherencia entre todos los componentes principales representados en</w:t>
      </w:r>
      <w:r w:rsidR="00265F42" w:rsidRPr="009C0734">
        <w:rPr>
          <w:rFonts w:cstheme="minorHAnsi"/>
          <w:sz w:val="24"/>
          <w:szCs w:val="24"/>
        </w:rPr>
        <w:t xml:space="preserve"> el modelo sistémico.</w:t>
      </w:r>
    </w:p>
    <w:p w:rsidR="00485BDC" w:rsidRPr="009C0734" w:rsidRDefault="002105BF" w:rsidP="009C0734">
      <w:pPr>
        <w:shd w:val="clear" w:color="auto" w:fill="FFFFFF"/>
        <w:spacing w:after="0" w:line="360" w:lineRule="auto"/>
        <w:jc w:val="both"/>
        <w:rPr>
          <w:rFonts w:cstheme="minorHAnsi"/>
          <w:b/>
          <w:bCs/>
          <w:sz w:val="24"/>
          <w:szCs w:val="24"/>
        </w:rPr>
      </w:pPr>
      <w:r>
        <w:rPr>
          <w:rFonts w:cstheme="minorHAnsi"/>
          <w:noProof/>
          <w:sz w:val="24"/>
          <w:szCs w:val="24"/>
        </w:rPr>
        <w:lastRenderedPageBreak/>
        <w:pict>
          <v:group id="87 Grupo" o:spid="_x0000_s1026" style="position:absolute;left:0;text-align:left;margin-left:-39.15pt;margin-top:5.65pt;width:499pt;height:590.85pt;z-index:-251653120" coordsize="63376,75043" wrapcoords="942 2111 812 16145 747 21134 10459 21408 15558 21408 15558 21573 20723 21573 20788 20805 909 20531 5165 20531 20203 20202 20203 19654 20593 19654 20755 19517 20788 12883 20658 12774 20203 12637 20268 2686 17897 2659 1072 2549 2469 2111 942 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">
            <v:group id="88 Grupo" o:spid="_x0000_s1027" style="position:absolute;width:63376;height:73462" coordsize="63376,7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202" coordsize="21600,21600" o:spt="202" path="m,l,21600r21600,l21600,xe">
                <v:stroke joinstyle="miter"/>
                <v:path gradientshapeok="t" o:connecttype="rect"/>
              </v:shapetype>
              <v:shape id="Cuadro de texto 2" o:spid="_x0000_s1028" type="#_x0000_t202" style="position:absolute;left:3153;width:57617;height:7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style="mso-next-textbox:#Cuadro de texto 2">
                  <w:txbxContent>
                    <w:p w:rsidR="00C15C22" w:rsidRPr="00C15C22" w:rsidRDefault="00C15C22" w:rsidP="00C15C22">
                      <w:pPr>
                        <w:jc w:val="center"/>
                        <w:rPr>
                          <w:b/>
                          <w:sz w:val="28"/>
                          <w:szCs w:val="32"/>
                        </w:rPr>
                      </w:pPr>
                      <w:r w:rsidRPr="00C15C22">
                        <w:rPr>
                          <w:b/>
                          <w:sz w:val="28"/>
                          <w:szCs w:val="32"/>
                        </w:rPr>
                        <w:t>CUADRO 1. MODELO DE CALIDAD UNIVERSITARIA</w:t>
                      </w:r>
                    </w:p>
                    <w:p w:rsidR="00C15C22" w:rsidRPr="00C87D28" w:rsidRDefault="00C15C22" w:rsidP="00C15C22">
                      <w:pPr>
                        <w:jc w:val="center"/>
                        <w:rPr>
                          <w:b/>
                          <w:sz w:val="32"/>
                          <w:szCs w:val="32"/>
                        </w:rPr>
                      </w:pPr>
                      <w:r w:rsidRPr="00C15C22">
                        <w:rPr>
                          <w:b/>
                          <w:sz w:val="28"/>
                          <w:szCs w:val="32"/>
                        </w:rPr>
                        <w:t xml:space="preserve">CONTEXTO SOCIOCULTURAL Y ECONOMICO DE LA EDUCACIÓN </w:t>
                      </w:r>
                      <w:r w:rsidRPr="00C87D28">
                        <w:rPr>
                          <w:b/>
                          <w:sz w:val="32"/>
                          <w:szCs w:val="32"/>
                        </w:rPr>
                        <w:t>SUPERIOR</w:t>
                      </w:r>
                    </w:p>
                  </w:txbxContent>
                </v:textbox>
              </v:shape>
              <v:group id="90 Grupo" o:spid="_x0000_s1029" style="position:absolute;top:7409;width:63376;height:66053" coordsize="63376,6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uadro de texto 2" o:spid="_x0000_s1030" type="#_x0000_t202" style="position:absolute;left:12770;top:2051;width:12771;height:13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w:txbxContent>
                      <w:p w:rsidR="00C15C22" w:rsidRPr="00C87D28" w:rsidRDefault="00C15C22" w:rsidP="00C15C22">
                        <w:pPr>
                          <w:spacing w:after="0" w:line="240" w:lineRule="auto"/>
                          <w:rPr>
                            <w:b/>
                            <w:sz w:val="24"/>
                            <w:szCs w:val="24"/>
                          </w:rPr>
                        </w:pPr>
                        <w:r>
                          <w:rPr>
                            <w:b/>
                            <w:sz w:val="24"/>
                            <w:szCs w:val="24"/>
                          </w:rPr>
                          <w:t>Necesidades, Aspiraciones y expectativas a las que debe responder la educación superior</w:t>
                        </w:r>
                      </w:p>
                    </w:txbxContent>
                  </v:textbox>
                </v:shape>
                <v:shape id="Cuadro de texto 2" o:spid="_x0000_s1031" type="#_x0000_t202" style="position:absolute;left:32158;top:946;width:20651;height:15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w:txbxContent>
                      <w:p w:rsidR="00C15C22" w:rsidRPr="00C87D28" w:rsidRDefault="00C15C22" w:rsidP="00C15C22">
                        <w:pPr>
                          <w:pStyle w:val="Prrafodelista"/>
                          <w:numPr>
                            <w:ilvl w:val="0"/>
                            <w:numId w:val="9"/>
                          </w:numPr>
                          <w:contextualSpacing/>
                          <w:rPr>
                            <w:b/>
                          </w:rPr>
                        </w:pPr>
                        <w:r w:rsidRPr="00C87D28">
                          <w:rPr>
                            <w:b/>
                          </w:rPr>
                          <w:t>Profesionalización al más alto nivel</w:t>
                        </w:r>
                      </w:p>
                      <w:p w:rsidR="00C15C22" w:rsidRPr="00C87D28" w:rsidRDefault="00C15C22" w:rsidP="00C15C22">
                        <w:pPr>
                          <w:pStyle w:val="Prrafodelista"/>
                          <w:numPr>
                            <w:ilvl w:val="0"/>
                            <w:numId w:val="9"/>
                          </w:numPr>
                          <w:contextualSpacing/>
                          <w:rPr>
                            <w:b/>
                          </w:rPr>
                        </w:pPr>
                        <w:r w:rsidRPr="00C87D28">
                          <w:rPr>
                            <w:b/>
                          </w:rPr>
                          <w:t>Desarrollo tecnológico</w:t>
                        </w:r>
                      </w:p>
                      <w:p w:rsidR="00C15C22" w:rsidRPr="00C87D28" w:rsidRDefault="00C15C22" w:rsidP="00C15C22">
                        <w:pPr>
                          <w:pStyle w:val="Prrafodelista"/>
                          <w:numPr>
                            <w:ilvl w:val="0"/>
                            <w:numId w:val="9"/>
                          </w:numPr>
                          <w:contextualSpacing/>
                          <w:rPr>
                            <w:b/>
                          </w:rPr>
                        </w:pPr>
                        <w:r w:rsidRPr="00C87D28">
                          <w:rPr>
                            <w:b/>
                          </w:rPr>
                          <w:t>Desarrollo económico</w:t>
                        </w:r>
                      </w:p>
                      <w:p w:rsidR="00C15C22" w:rsidRPr="00C87D28" w:rsidRDefault="00C15C22" w:rsidP="00C15C22">
                        <w:pPr>
                          <w:pStyle w:val="Prrafodelista"/>
                          <w:numPr>
                            <w:ilvl w:val="0"/>
                            <w:numId w:val="9"/>
                          </w:numPr>
                          <w:contextualSpacing/>
                          <w:rPr>
                            <w:b/>
                          </w:rPr>
                        </w:pPr>
                        <w:r w:rsidRPr="00C87D28">
                          <w:rPr>
                            <w:b/>
                          </w:rPr>
                          <w:t>Desarrollo científico</w:t>
                        </w:r>
                      </w:p>
                      <w:p w:rsidR="00C15C22" w:rsidRPr="00C87D28" w:rsidRDefault="00C15C22" w:rsidP="00C15C22">
                        <w:pPr>
                          <w:pStyle w:val="Prrafodelista"/>
                          <w:numPr>
                            <w:ilvl w:val="0"/>
                            <w:numId w:val="9"/>
                          </w:numPr>
                          <w:contextualSpacing/>
                          <w:rPr>
                            <w:b/>
                          </w:rPr>
                        </w:pPr>
                        <w:r w:rsidRPr="00C87D28">
                          <w:rPr>
                            <w:b/>
                          </w:rPr>
                          <w:t>Desarrollo cultural</w:t>
                        </w:r>
                      </w:p>
                      <w:p w:rsidR="00C15C22" w:rsidRPr="00C87D28" w:rsidRDefault="00C15C22" w:rsidP="00C15C22">
                        <w:pPr>
                          <w:pStyle w:val="Prrafodelista"/>
                          <w:numPr>
                            <w:ilvl w:val="0"/>
                            <w:numId w:val="9"/>
                          </w:numPr>
                          <w:contextualSpacing/>
                          <w:rPr>
                            <w:b/>
                          </w:rPr>
                        </w:pPr>
                        <w:r w:rsidRPr="00C87D28">
                          <w:rPr>
                            <w:b/>
                          </w:rPr>
                          <w:t>Otros</w:t>
                        </w:r>
                      </w:p>
                    </w:txbxContent>
                  </v:textbox>
                </v:shape>
                <v:shape id="Cuadro de texto 2" o:spid="_x0000_s1032" type="#_x0000_t202" style="position:absolute;left:10562;top:18445;width:42963;height:6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xscA&#10;AADbAAAADwAAAGRycy9kb3ducmV2LnhtbESPS2/CMBCE75X6H6yt1FtxaCVEAwaVVi2PigOPA8dV&#10;vMQp8TqKXRL49RgJieNoZr7RDMetLcWRal84VtDtJCCIM6cLzhVsN98vfRA+IGssHZOCE3kYjx4f&#10;hphq1/CKjuuQiwhhn6ICE0KVSukzQxZ9x1XE0du72mKIss6lrrGJcFvK1yTpSYsFxwWDFX0ayg7r&#10;f6vgb+qzYvNjwnlXzhe/u+Wk6X61Sj0/tR8DEIHacA/f2jOt4P0Nrl/iD5C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9/8bHAAAA2wAAAA8AAAAAAAAAAAAAAAAAmAIAAGRy&#10;cy9kb3ducmV2LnhtbFBLBQYAAAAABAAEAPUAAACMAwAAAAA=&#10;" fillcolor="gray [1616]" stroked="f">
                  <v:fill color2="#d9d9d9 [496]" rotate="t" angle="180" colors="0 #bcbcbc;22938f #d0d0d0;1 #ededed" focus="100%" type="gradient"/>
                  <v:shadow on="t" color="black" opacity="24903f" origin=",.5" offset="0,.55556mm"/>
                  <v:textbox>
                    <w:txbxContent>
                      <w:p w:rsidR="00C15C22" w:rsidRDefault="00C15C22" w:rsidP="00C15C22">
                        <w:pPr>
                          <w:spacing w:after="0" w:line="240" w:lineRule="auto"/>
                          <w:jc w:val="center"/>
                          <w:rPr>
                            <w:b/>
                            <w:sz w:val="24"/>
                            <w:szCs w:val="24"/>
                          </w:rPr>
                        </w:pPr>
                        <w:r>
                          <w:rPr>
                            <w:b/>
                            <w:sz w:val="24"/>
                            <w:szCs w:val="24"/>
                          </w:rPr>
                          <w:t>B</w:t>
                        </w:r>
                      </w:p>
                      <w:p w:rsidR="00C15C22" w:rsidRPr="00C87D28" w:rsidRDefault="00C15C22" w:rsidP="00C15C22">
                        <w:pPr>
                          <w:spacing w:after="0" w:line="240" w:lineRule="auto"/>
                          <w:jc w:val="center"/>
                          <w:rPr>
                            <w:b/>
                            <w:sz w:val="24"/>
                            <w:szCs w:val="24"/>
                          </w:rPr>
                        </w:pPr>
                        <w:r>
                          <w:rPr>
                            <w:b/>
                            <w:sz w:val="24"/>
                            <w:szCs w:val="24"/>
                          </w:rPr>
                          <w:t>METAS Y OBJETIVOS DE LA EDUCACIÓN/INSTITUCIÓN</w:t>
                        </w:r>
                      </w:p>
                    </w:txbxContent>
                  </v:textbox>
                </v:shape>
                <v:shape id="Cuadro de texto 2" o:spid="_x0000_s1033" type="#_x0000_t202" style="position:absolute;left:8827;top:24589;width:46503;height:8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esEA&#10;AADbAAAADwAAAGRycy9kb3ducmV2LnhtbESPy27CMBBF90j8gzVI3YHDK9AUgxBqRbeEfMAonsYp&#10;8TiKDYS/r5GQury6j6O72fW2ETfqfO1YwXSSgCAuna65UlCcv8ZrED4ga2wck4IHedhth4MNZtrd&#10;+US3PFQijrDPUIEJoc2k9KUhi37iWuLo/bjOYoiyq6Tu8B7HbSNnSZJKizVHgsGWDobKS361kXtM&#10;f+eWHsamepmsV8VlmRefSr2N+v0HiEB9+A+/2t9awfsCnl/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HrBAAAA2wAAAA8AAAAAAAAAAAAAAAAAmAIAAGRycy9kb3du&#10;cmV2LnhtbFBLBQYAAAAABAAEAPUAAACGAwAAAAA=&#10;" filled="f" stroked="f">
                  <v:shadow on="t" color="black" opacity="24903f" origin=",.5" offset="0,.55556mm"/>
                  <v:textbox>
                    <w:txbxContent>
                      <w:p w:rsidR="00C15C22" w:rsidRDefault="00C15C22" w:rsidP="00C15C22">
                        <w:pPr>
                          <w:spacing w:after="0" w:line="240" w:lineRule="auto"/>
                          <w:jc w:val="center"/>
                          <w:rPr>
                            <w:b/>
                            <w:sz w:val="24"/>
                            <w:szCs w:val="24"/>
                          </w:rPr>
                        </w:pPr>
                        <w:r>
                          <w:rPr>
                            <w:b/>
                            <w:sz w:val="24"/>
                            <w:szCs w:val="24"/>
                          </w:rPr>
                          <w:t>C</w:t>
                        </w:r>
                      </w:p>
                      <w:p w:rsidR="00C15C22" w:rsidRDefault="00C15C22" w:rsidP="00C15C22">
                        <w:pPr>
                          <w:spacing w:after="0" w:line="240" w:lineRule="auto"/>
                          <w:jc w:val="center"/>
                          <w:rPr>
                            <w:b/>
                            <w:sz w:val="24"/>
                            <w:szCs w:val="24"/>
                          </w:rPr>
                        </w:pPr>
                        <w:r>
                          <w:rPr>
                            <w:b/>
                            <w:sz w:val="24"/>
                            <w:szCs w:val="24"/>
                          </w:rPr>
                          <w:t>PRODUCTOS DE LA EDUCACIÓN SUPERIOR</w:t>
                        </w:r>
                      </w:p>
                      <w:p w:rsidR="00C15C22" w:rsidRDefault="00C15C22" w:rsidP="00C15C22">
                        <w:pPr>
                          <w:spacing w:after="0" w:line="240" w:lineRule="auto"/>
                          <w:jc w:val="center"/>
                          <w:rPr>
                            <w:b/>
                            <w:sz w:val="24"/>
                            <w:szCs w:val="24"/>
                          </w:rPr>
                        </w:pPr>
                      </w:p>
                      <w:p w:rsidR="00C15C22" w:rsidRPr="00536A93" w:rsidRDefault="00C15C22" w:rsidP="00C15C22">
                        <w:pPr>
                          <w:pStyle w:val="Prrafodelista"/>
                          <w:numPr>
                            <w:ilvl w:val="0"/>
                            <w:numId w:val="10"/>
                          </w:numPr>
                          <w:contextualSpacing/>
                          <w:rPr>
                            <w:b/>
                          </w:rPr>
                        </w:pPr>
                        <w:r>
                          <w:rPr>
                            <w:b/>
                          </w:rPr>
                          <w:t>Aprendizaje y equipamiento intelectual estudiantes</w:t>
                        </w:r>
                      </w:p>
                    </w:txbxContent>
                  </v:textbox>
                </v:shape>
                <v:shape id="Cuadro de texto 2" o:spid="_x0000_s1034" type="#_x0000_t202" style="position:absolute;left:10562;top:34684;width:42964;height:21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CKccA&#10;AADbAAAADwAAAGRycy9kb3ducmV2LnhtbESPS2/CMBCE75X6H6yt1FtxqFREAwaVVi2PigOPA8dV&#10;vMQp8TqKXRL49RgJieNoZr7RDMetLcWRal84VtDtJCCIM6cLzhVsN98vfRA+IGssHZOCE3kYjx4f&#10;hphq1/CKjuuQiwhhn6ICE0KVSukzQxZ9x1XE0du72mKIss6lrrGJcFvK1yTpSYsFxwWDFX0ayg7r&#10;f6vgb+qzYvNjwnlXzhe/u+Wk6X61Sj0/tR8DEIHacA/f2jOt4P0Nrl/iD5C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YwinHAAAA2wAAAA8AAAAAAAAAAAAAAAAAmAIAAGRy&#10;cy9kb3ducmV2LnhtbFBLBQYAAAAABAAEAPUAAACMAwAAAAA=&#10;" fillcolor="gray [1616]" stroked="f">
                  <v:fill color2="#d9d9d9 [496]" rotate="t" angle="180" colors="0 #bcbcbc;22938f #d0d0d0;1 #ededed" focus="100%" type="gradient"/>
                  <v:shadow on="t" color="black" opacity="24903f" origin=",.5" offset="0,.55556mm"/>
                  <v:textbox>
                    <w:txbxContent>
                      <w:p w:rsidR="00C15C22" w:rsidRDefault="00C15C22" w:rsidP="00C15C22">
                        <w:pPr>
                          <w:spacing w:after="0" w:line="240" w:lineRule="auto"/>
                          <w:jc w:val="center"/>
                          <w:rPr>
                            <w:b/>
                            <w:sz w:val="24"/>
                            <w:szCs w:val="24"/>
                          </w:rPr>
                        </w:pPr>
                        <w:r>
                          <w:rPr>
                            <w:b/>
                            <w:sz w:val="24"/>
                            <w:szCs w:val="24"/>
                          </w:rPr>
                          <w:t>D</w:t>
                        </w:r>
                      </w:p>
                      <w:p w:rsidR="00C15C22" w:rsidRDefault="00C15C22" w:rsidP="00C15C22">
                        <w:pPr>
                          <w:spacing w:after="0" w:line="240" w:lineRule="auto"/>
                          <w:jc w:val="center"/>
                          <w:rPr>
                            <w:b/>
                            <w:sz w:val="24"/>
                            <w:szCs w:val="24"/>
                          </w:rPr>
                        </w:pPr>
                        <w:r>
                          <w:rPr>
                            <w:b/>
                            <w:sz w:val="24"/>
                            <w:szCs w:val="24"/>
                          </w:rPr>
                          <w:t>METAS Y OBJETIVOS DE LA EDUCACIÓN/INSTITUCIÓN</w:t>
                        </w:r>
                      </w:p>
                      <w:p w:rsidR="00C15C22" w:rsidRDefault="00C15C22" w:rsidP="00C15C22">
                        <w:pPr>
                          <w:spacing w:after="0" w:line="240" w:lineRule="auto"/>
                          <w:jc w:val="center"/>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rPr>
                            <w:b/>
                            <w:sz w:val="24"/>
                            <w:szCs w:val="24"/>
                          </w:rPr>
                        </w:pPr>
                      </w:p>
                      <w:p w:rsidR="00C15C22" w:rsidRDefault="00C15C22" w:rsidP="00C15C22">
                        <w:pPr>
                          <w:spacing w:after="0" w:line="240" w:lineRule="auto"/>
                          <w:jc w:val="center"/>
                          <w:rPr>
                            <w:b/>
                            <w:sz w:val="24"/>
                            <w:szCs w:val="24"/>
                          </w:rPr>
                        </w:pPr>
                      </w:p>
                      <w:p w:rsidR="00C15C22" w:rsidRDefault="00C15C22" w:rsidP="00C15C22">
                        <w:pPr>
                          <w:spacing w:after="0" w:line="240" w:lineRule="auto"/>
                          <w:jc w:val="center"/>
                          <w:rPr>
                            <w:b/>
                            <w:sz w:val="24"/>
                            <w:szCs w:val="24"/>
                          </w:rPr>
                        </w:pPr>
                      </w:p>
                      <w:p w:rsidR="00C15C22" w:rsidRPr="00C87D28" w:rsidRDefault="00C15C22" w:rsidP="00C15C22">
                        <w:pPr>
                          <w:spacing w:after="0" w:line="240" w:lineRule="auto"/>
                          <w:jc w:val="center"/>
                          <w:rPr>
                            <w:b/>
                            <w:sz w:val="24"/>
                            <w:szCs w:val="24"/>
                          </w:rPr>
                        </w:pPr>
                      </w:p>
                    </w:txbxContent>
                  </v:textbox>
                </v:shape>
                <v:shape id="Cuadro de texto 2" o:spid="_x0000_s1035" type="#_x0000_t202" style="position:absolute;left:12294;top:41774;width:20651;height:10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w:txbxContent>
                      <w:p w:rsidR="00C15C22" w:rsidRDefault="00C15C22" w:rsidP="00C15C22">
                        <w:pPr>
                          <w:pStyle w:val="Prrafodelista"/>
                          <w:numPr>
                            <w:ilvl w:val="0"/>
                            <w:numId w:val="9"/>
                          </w:numPr>
                          <w:contextualSpacing/>
                          <w:rPr>
                            <w:b/>
                          </w:rPr>
                        </w:pPr>
                        <w:r>
                          <w:rPr>
                            <w:b/>
                          </w:rPr>
                          <w:t>Organizativos</w:t>
                        </w:r>
                      </w:p>
                      <w:p w:rsidR="00C15C22" w:rsidRDefault="00C15C22" w:rsidP="00C15C22">
                        <w:pPr>
                          <w:pStyle w:val="Prrafodelista"/>
                          <w:numPr>
                            <w:ilvl w:val="0"/>
                            <w:numId w:val="9"/>
                          </w:numPr>
                          <w:contextualSpacing/>
                          <w:rPr>
                            <w:b/>
                          </w:rPr>
                        </w:pPr>
                        <w:r>
                          <w:rPr>
                            <w:b/>
                          </w:rPr>
                          <w:t>Curriculares</w:t>
                        </w:r>
                      </w:p>
                      <w:p w:rsidR="00C15C22" w:rsidRDefault="00C15C22" w:rsidP="00C15C22">
                        <w:pPr>
                          <w:pStyle w:val="Prrafodelista"/>
                          <w:numPr>
                            <w:ilvl w:val="0"/>
                            <w:numId w:val="9"/>
                          </w:numPr>
                          <w:contextualSpacing/>
                          <w:rPr>
                            <w:b/>
                          </w:rPr>
                        </w:pPr>
                        <w:r>
                          <w:rPr>
                            <w:b/>
                          </w:rPr>
                          <w:t>Instructivos</w:t>
                        </w:r>
                      </w:p>
                      <w:p w:rsidR="00C15C22" w:rsidRDefault="00C15C22" w:rsidP="00C15C22">
                        <w:pPr>
                          <w:pStyle w:val="Prrafodelista"/>
                          <w:numPr>
                            <w:ilvl w:val="0"/>
                            <w:numId w:val="9"/>
                          </w:numPr>
                          <w:contextualSpacing/>
                          <w:rPr>
                            <w:b/>
                          </w:rPr>
                        </w:pPr>
                        <w:r>
                          <w:rPr>
                            <w:b/>
                          </w:rPr>
                          <w:t>Investigativos</w:t>
                        </w:r>
                      </w:p>
                      <w:p w:rsidR="00C15C22" w:rsidRPr="00C87D28" w:rsidRDefault="00C15C22" w:rsidP="00C15C22">
                        <w:pPr>
                          <w:pStyle w:val="Prrafodelista"/>
                          <w:numPr>
                            <w:ilvl w:val="0"/>
                            <w:numId w:val="9"/>
                          </w:numPr>
                          <w:contextualSpacing/>
                          <w:rPr>
                            <w:b/>
                          </w:rPr>
                        </w:pPr>
                        <w:r>
                          <w:rPr>
                            <w:b/>
                          </w:rPr>
                          <w:t>Evaluativos</w:t>
                        </w:r>
                      </w:p>
                    </w:txbxContent>
                  </v:textbox>
                </v:shape>
                <v:shape id="Cuadro de texto 2" o:spid="_x0000_s1036" type="#_x0000_t202" style="position:absolute;left:32787;top:40358;width:20657;height:13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w:txbxContent>
                      <w:p w:rsidR="00C15C22" w:rsidRDefault="00C15C22" w:rsidP="00C15C22">
                        <w:pPr>
                          <w:pStyle w:val="Prrafodelista"/>
                          <w:numPr>
                            <w:ilvl w:val="0"/>
                            <w:numId w:val="9"/>
                          </w:numPr>
                          <w:contextualSpacing/>
                          <w:rPr>
                            <w:b/>
                          </w:rPr>
                        </w:pPr>
                        <w:r>
                          <w:rPr>
                            <w:b/>
                          </w:rPr>
                          <w:t>Direct5ivos y de liderazgos</w:t>
                        </w:r>
                      </w:p>
                      <w:p w:rsidR="00C15C22" w:rsidRDefault="00C15C22" w:rsidP="00C15C22">
                        <w:pPr>
                          <w:pStyle w:val="Prrafodelista"/>
                          <w:numPr>
                            <w:ilvl w:val="0"/>
                            <w:numId w:val="9"/>
                          </w:numPr>
                          <w:contextualSpacing/>
                          <w:rPr>
                            <w:b/>
                          </w:rPr>
                        </w:pPr>
                        <w:r>
                          <w:rPr>
                            <w:b/>
                          </w:rPr>
                          <w:t>Administrativos y gerenciales</w:t>
                        </w:r>
                      </w:p>
                      <w:p w:rsidR="00C15C22" w:rsidRDefault="00C15C22" w:rsidP="00C15C22">
                        <w:pPr>
                          <w:pStyle w:val="Prrafodelista"/>
                          <w:numPr>
                            <w:ilvl w:val="0"/>
                            <w:numId w:val="9"/>
                          </w:numPr>
                          <w:contextualSpacing/>
                          <w:rPr>
                            <w:b/>
                          </w:rPr>
                        </w:pPr>
                        <w:r>
                          <w:rPr>
                            <w:b/>
                          </w:rPr>
                          <w:t>Recursos humanos</w:t>
                        </w:r>
                      </w:p>
                      <w:p w:rsidR="00C15C22" w:rsidRDefault="00C15C22" w:rsidP="00C15C22">
                        <w:pPr>
                          <w:pStyle w:val="Prrafodelista"/>
                          <w:numPr>
                            <w:ilvl w:val="0"/>
                            <w:numId w:val="9"/>
                          </w:numPr>
                          <w:contextualSpacing/>
                          <w:rPr>
                            <w:b/>
                          </w:rPr>
                        </w:pPr>
                        <w:r>
                          <w:rPr>
                            <w:b/>
                          </w:rPr>
                          <w:t>Recursos económicos</w:t>
                        </w:r>
                      </w:p>
                      <w:p w:rsidR="00C15C22" w:rsidRPr="00C87D28" w:rsidRDefault="00C15C22" w:rsidP="00C15C22">
                        <w:pPr>
                          <w:pStyle w:val="Prrafodelista"/>
                          <w:numPr>
                            <w:ilvl w:val="0"/>
                            <w:numId w:val="9"/>
                          </w:numPr>
                          <w:contextualSpacing/>
                          <w:rPr>
                            <w:b/>
                          </w:rPr>
                        </w:pPr>
                        <w:r>
                          <w:rPr>
                            <w:b/>
                          </w:rPr>
                          <w:t>Recursos materiales</w:t>
                        </w:r>
                      </w:p>
                    </w:txbxContent>
                  </v:textbox>
                </v:shape>
                <v:shape id="Cuadro de texto 2" o:spid="_x0000_s1037" type="#_x0000_t202" style="position:absolute;left:8827;top:56120;width:46497;height:6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Cf74A&#10;AADbAAAADwAAAGRycy9kb3ducmV2LnhtbERPS27CMBDdV+odrKnUXXFaREoDBlUVFWwJOcAoHuKU&#10;eBzFLoTbMwsklk/vv1yPvlNnGmIb2MD7JANFXAfbcmOgOvy+zUHFhGyxC0wGrhRhvXp+WmJhw4X3&#10;dC5ToySEY4EGXEp9oXWsHXmMk9ATC3cMg8ckcGi0HfAi4b7TH1mWa48tS4PDnn4c1afy30vvNv+b&#10;ero6n9tZNv+sTrOy2hjz+jJ+L0AlGtNDfHfvrIEvGStf5Afo1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ygn++AAAA2wAAAA8AAAAAAAAAAAAAAAAAmAIAAGRycy9kb3ducmV2&#10;LnhtbFBLBQYAAAAABAAEAPUAAACDAwAAAAA=&#10;" filled="f" stroked="f">
                  <v:shadow on="t" color="black" opacity="24903f" origin=",.5" offset="0,.55556mm"/>
                  <v:textbox>
                    <w:txbxContent>
                      <w:p w:rsidR="00C15C22" w:rsidRDefault="00C15C22" w:rsidP="00C15C22">
                        <w:pPr>
                          <w:spacing w:after="0" w:line="240" w:lineRule="auto"/>
                          <w:jc w:val="center"/>
                          <w:rPr>
                            <w:b/>
                            <w:sz w:val="24"/>
                            <w:szCs w:val="24"/>
                          </w:rPr>
                        </w:pPr>
                        <w:r>
                          <w:rPr>
                            <w:b/>
                            <w:sz w:val="24"/>
                            <w:szCs w:val="24"/>
                          </w:rPr>
                          <w:t>E</w:t>
                        </w:r>
                      </w:p>
                      <w:p w:rsidR="00C15C22" w:rsidRDefault="00C15C22" w:rsidP="00C15C22">
                        <w:pPr>
                          <w:spacing w:after="0" w:line="240" w:lineRule="auto"/>
                          <w:jc w:val="center"/>
                          <w:rPr>
                            <w:b/>
                            <w:sz w:val="24"/>
                            <w:szCs w:val="24"/>
                          </w:rPr>
                        </w:pPr>
                        <w:r>
                          <w:rPr>
                            <w:b/>
                            <w:sz w:val="24"/>
                            <w:szCs w:val="24"/>
                          </w:rPr>
                          <w:t>ENTRADAS EN EL SISTEMA DE EDUCACIÓN SUPERIOR</w:t>
                        </w:r>
                      </w:p>
                      <w:p w:rsidR="00C15C22" w:rsidRPr="00536A93" w:rsidRDefault="00C15C22" w:rsidP="00C15C22">
                        <w:pPr>
                          <w:pStyle w:val="Prrafodelista"/>
                          <w:numPr>
                            <w:ilvl w:val="0"/>
                            <w:numId w:val="11"/>
                          </w:numPr>
                          <w:contextualSpacing/>
                          <w:jc w:val="center"/>
                          <w:rPr>
                            <w:b/>
                          </w:rPr>
                        </w:pPr>
                        <w:r>
                          <w:rPr>
                            <w:b/>
                          </w:rPr>
                          <w:t>Estudiantes; número y características</w:t>
                        </w:r>
                      </w:p>
                    </w:txbxContent>
                  </v:textbox>
                </v:shape>
                <v:group id="99 Grupo" o:spid="_x0000_s1038" style="position:absolute;left:52656;top:2049;width:10720;height:60738" coordsize="10720,60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Cuadro de texto 2" o:spid="_x0000_s1039" type="#_x0000_t202" style="position:absolute;top:6936;width:5053;height:25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C15C22" w:rsidRPr="00E02E8B" w:rsidRDefault="00C15C22" w:rsidP="00C15C22">
                          <w:pPr>
                            <w:spacing w:after="0" w:line="240" w:lineRule="auto"/>
                            <w:rPr>
                              <w:b/>
                              <w:sz w:val="24"/>
                              <w:szCs w:val="24"/>
                            </w:rPr>
                          </w:pPr>
                          <w:r w:rsidRPr="00E02E8B">
                            <w:rPr>
                              <w:b/>
                              <w:sz w:val="24"/>
                              <w:szCs w:val="24"/>
                            </w:rPr>
                            <w:t>F</w:t>
                          </w:r>
                        </w:p>
                        <w:p w:rsidR="00C15C22" w:rsidRPr="00E02E8B" w:rsidRDefault="00C15C22" w:rsidP="00C15C22">
                          <w:pPr>
                            <w:spacing w:after="0" w:line="240" w:lineRule="auto"/>
                            <w:rPr>
                              <w:b/>
                              <w:sz w:val="24"/>
                              <w:szCs w:val="24"/>
                            </w:rPr>
                          </w:pPr>
                          <w:r w:rsidRPr="00E02E8B">
                            <w:rPr>
                              <w:b/>
                              <w:sz w:val="24"/>
                              <w:szCs w:val="24"/>
                            </w:rPr>
                            <w:t>U</w:t>
                          </w:r>
                        </w:p>
                        <w:p w:rsidR="00C15C22" w:rsidRPr="00E02E8B" w:rsidRDefault="00C15C22" w:rsidP="00C15C22">
                          <w:pPr>
                            <w:spacing w:after="0" w:line="240" w:lineRule="auto"/>
                            <w:rPr>
                              <w:b/>
                              <w:sz w:val="24"/>
                              <w:szCs w:val="24"/>
                            </w:rPr>
                          </w:pPr>
                          <w:r w:rsidRPr="00E02E8B">
                            <w:rPr>
                              <w:b/>
                              <w:sz w:val="24"/>
                              <w:szCs w:val="24"/>
                            </w:rPr>
                            <w:t>N</w:t>
                          </w:r>
                        </w:p>
                        <w:p w:rsidR="00C15C22" w:rsidRPr="00E02E8B" w:rsidRDefault="00C15C22" w:rsidP="00C15C22">
                          <w:pPr>
                            <w:spacing w:after="0" w:line="240" w:lineRule="auto"/>
                            <w:rPr>
                              <w:b/>
                              <w:sz w:val="24"/>
                              <w:szCs w:val="24"/>
                            </w:rPr>
                          </w:pPr>
                          <w:r w:rsidRPr="00E02E8B">
                            <w:rPr>
                              <w:b/>
                              <w:sz w:val="24"/>
                              <w:szCs w:val="24"/>
                            </w:rPr>
                            <w:t>C</w:t>
                          </w:r>
                        </w:p>
                        <w:p w:rsidR="00C15C22" w:rsidRPr="00E02E8B" w:rsidRDefault="00C15C22" w:rsidP="00C15C22">
                          <w:pPr>
                            <w:spacing w:after="0" w:line="240" w:lineRule="auto"/>
                            <w:rPr>
                              <w:b/>
                              <w:sz w:val="24"/>
                              <w:szCs w:val="24"/>
                            </w:rPr>
                          </w:pPr>
                          <w:r w:rsidRPr="00E02E8B">
                            <w:rPr>
                              <w:b/>
                              <w:sz w:val="24"/>
                              <w:szCs w:val="24"/>
                            </w:rPr>
                            <w:t>I</w:t>
                          </w:r>
                        </w:p>
                        <w:p w:rsidR="00C15C22" w:rsidRPr="00E02E8B" w:rsidRDefault="00C15C22" w:rsidP="00C15C22">
                          <w:pPr>
                            <w:spacing w:after="0" w:line="240" w:lineRule="auto"/>
                            <w:rPr>
                              <w:b/>
                              <w:sz w:val="24"/>
                              <w:szCs w:val="24"/>
                            </w:rPr>
                          </w:pPr>
                          <w:r w:rsidRPr="00E02E8B">
                            <w:rPr>
                              <w:b/>
                              <w:sz w:val="24"/>
                              <w:szCs w:val="24"/>
                            </w:rPr>
                            <w:t>O</w:t>
                          </w:r>
                        </w:p>
                        <w:p w:rsidR="00C15C22" w:rsidRPr="00E02E8B" w:rsidRDefault="00C15C22" w:rsidP="00C15C22">
                          <w:pPr>
                            <w:spacing w:after="0" w:line="240" w:lineRule="auto"/>
                            <w:rPr>
                              <w:b/>
                              <w:sz w:val="24"/>
                              <w:szCs w:val="24"/>
                            </w:rPr>
                          </w:pPr>
                          <w:r w:rsidRPr="00E02E8B">
                            <w:rPr>
                              <w:b/>
                              <w:sz w:val="24"/>
                              <w:szCs w:val="24"/>
                            </w:rPr>
                            <w:t>N</w:t>
                          </w:r>
                        </w:p>
                        <w:p w:rsidR="00C15C22" w:rsidRPr="00E02E8B" w:rsidRDefault="00C15C22" w:rsidP="00C15C22">
                          <w:pPr>
                            <w:spacing w:after="0" w:line="240" w:lineRule="auto"/>
                            <w:rPr>
                              <w:b/>
                              <w:sz w:val="24"/>
                              <w:szCs w:val="24"/>
                            </w:rPr>
                          </w:pPr>
                          <w:r w:rsidRPr="00E02E8B">
                            <w:rPr>
                              <w:b/>
                              <w:sz w:val="24"/>
                              <w:szCs w:val="24"/>
                            </w:rPr>
                            <w:t>A</w:t>
                          </w:r>
                        </w:p>
                        <w:p w:rsidR="00C15C22" w:rsidRPr="00E02E8B" w:rsidRDefault="00C15C22" w:rsidP="00C15C22">
                          <w:pPr>
                            <w:spacing w:after="0" w:line="240" w:lineRule="auto"/>
                            <w:rPr>
                              <w:b/>
                              <w:sz w:val="24"/>
                              <w:szCs w:val="24"/>
                            </w:rPr>
                          </w:pPr>
                          <w:r w:rsidRPr="00E02E8B">
                            <w:rPr>
                              <w:b/>
                              <w:sz w:val="24"/>
                              <w:szCs w:val="24"/>
                            </w:rPr>
                            <w:t>L</w:t>
                          </w:r>
                        </w:p>
                        <w:p w:rsidR="00C15C22" w:rsidRPr="00E02E8B" w:rsidRDefault="00C15C22" w:rsidP="00C15C22">
                          <w:pPr>
                            <w:spacing w:after="0" w:line="240" w:lineRule="auto"/>
                            <w:rPr>
                              <w:b/>
                              <w:sz w:val="24"/>
                              <w:szCs w:val="24"/>
                            </w:rPr>
                          </w:pPr>
                          <w:r w:rsidRPr="00E02E8B">
                            <w:rPr>
                              <w:b/>
                              <w:sz w:val="24"/>
                              <w:szCs w:val="24"/>
                            </w:rPr>
                            <w:t>I</w:t>
                          </w:r>
                        </w:p>
                        <w:p w:rsidR="00C15C22" w:rsidRPr="00E02E8B" w:rsidRDefault="00C15C22" w:rsidP="00C15C22">
                          <w:pPr>
                            <w:spacing w:after="0" w:line="240" w:lineRule="auto"/>
                            <w:rPr>
                              <w:b/>
                              <w:sz w:val="24"/>
                              <w:szCs w:val="24"/>
                            </w:rPr>
                          </w:pPr>
                          <w:r w:rsidRPr="00E02E8B">
                            <w:rPr>
                              <w:b/>
                              <w:sz w:val="24"/>
                              <w:szCs w:val="24"/>
                            </w:rPr>
                            <w:t>D</w:t>
                          </w:r>
                        </w:p>
                        <w:p w:rsidR="00C15C22" w:rsidRPr="00E02E8B" w:rsidRDefault="00C15C22" w:rsidP="00C15C22">
                          <w:pPr>
                            <w:spacing w:after="0" w:line="240" w:lineRule="auto"/>
                            <w:rPr>
                              <w:b/>
                              <w:sz w:val="24"/>
                              <w:szCs w:val="24"/>
                            </w:rPr>
                          </w:pPr>
                          <w:r w:rsidRPr="00E02E8B">
                            <w:rPr>
                              <w:b/>
                              <w:sz w:val="24"/>
                              <w:szCs w:val="24"/>
                            </w:rPr>
                            <w:t>A</w:t>
                          </w:r>
                        </w:p>
                        <w:p w:rsidR="00C15C22" w:rsidRPr="00E02E8B" w:rsidRDefault="00C15C22" w:rsidP="00C15C22">
                          <w:pPr>
                            <w:spacing w:after="0" w:line="240" w:lineRule="auto"/>
                            <w:rPr>
                              <w:b/>
                              <w:sz w:val="24"/>
                              <w:szCs w:val="24"/>
                            </w:rPr>
                          </w:pPr>
                          <w:r w:rsidRPr="00E02E8B">
                            <w:rPr>
                              <w:b/>
                              <w:sz w:val="24"/>
                              <w:szCs w:val="24"/>
                            </w:rPr>
                            <w:t>D</w:t>
                          </w:r>
                        </w:p>
                      </w:txbxContent>
                    </v:textbox>
                  </v:shape>
                  <v:group id="101 Grupo" o:spid="_x0000_s1040" style="position:absolute;left:2207;width:8513;height:60737" coordsize="8512,60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Cuadro de texto 2" o:spid="_x0000_s1041" type="#_x0000_t202" style="position:absolute;left:5833;top:15292;width:2679;height:38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C15C22" w:rsidRPr="00C15C22" w:rsidRDefault="00C15C22" w:rsidP="00C15C22">
                            <w:pPr>
                              <w:spacing w:after="0" w:line="240" w:lineRule="auto"/>
                              <w:rPr>
                                <w:b/>
                                <w:sz w:val="24"/>
                                <w:szCs w:val="24"/>
                              </w:rPr>
                            </w:pPr>
                            <w:r w:rsidRPr="00C15C22">
                              <w:rPr>
                                <w:b/>
                                <w:sz w:val="24"/>
                                <w:szCs w:val="24"/>
                              </w:rPr>
                              <w:t>N</w:t>
                            </w:r>
                          </w:p>
                          <w:p w:rsidR="00C15C22" w:rsidRPr="00C15C22" w:rsidRDefault="00C15C22" w:rsidP="00C15C22">
                            <w:pPr>
                              <w:spacing w:after="0" w:line="240" w:lineRule="auto"/>
                              <w:rPr>
                                <w:b/>
                                <w:sz w:val="24"/>
                                <w:szCs w:val="24"/>
                              </w:rPr>
                            </w:pPr>
                            <w:r w:rsidRPr="00C15C22">
                              <w:rPr>
                                <w:b/>
                                <w:sz w:val="24"/>
                                <w:szCs w:val="24"/>
                              </w:rPr>
                              <w:t>I</w:t>
                            </w:r>
                          </w:p>
                          <w:p w:rsidR="00C15C22" w:rsidRPr="00C15C22" w:rsidRDefault="00C15C22" w:rsidP="00C15C22">
                            <w:pPr>
                              <w:spacing w:after="0" w:line="240" w:lineRule="auto"/>
                              <w:rPr>
                                <w:b/>
                                <w:sz w:val="24"/>
                                <w:szCs w:val="24"/>
                              </w:rPr>
                            </w:pPr>
                            <w:r w:rsidRPr="00C15C22">
                              <w:rPr>
                                <w:b/>
                                <w:sz w:val="24"/>
                                <w:szCs w:val="24"/>
                              </w:rPr>
                              <w:t>V</w:t>
                            </w:r>
                          </w:p>
                          <w:p w:rsidR="00C15C22" w:rsidRPr="00C15C22" w:rsidRDefault="00C15C22" w:rsidP="00C15C22">
                            <w:pPr>
                              <w:spacing w:after="0" w:line="240" w:lineRule="auto"/>
                              <w:rPr>
                                <w:b/>
                                <w:sz w:val="24"/>
                                <w:szCs w:val="24"/>
                              </w:rPr>
                            </w:pPr>
                            <w:r w:rsidRPr="00C15C22">
                              <w:rPr>
                                <w:b/>
                                <w:sz w:val="24"/>
                                <w:szCs w:val="24"/>
                              </w:rPr>
                              <w:t>E</w:t>
                            </w:r>
                          </w:p>
                          <w:p w:rsidR="00C15C22" w:rsidRPr="00C15C22" w:rsidRDefault="00C15C22" w:rsidP="00C15C22">
                            <w:pPr>
                              <w:spacing w:after="0" w:line="240" w:lineRule="auto"/>
                              <w:rPr>
                                <w:b/>
                                <w:sz w:val="24"/>
                                <w:szCs w:val="24"/>
                              </w:rPr>
                            </w:pPr>
                            <w:r w:rsidRPr="00C15C22">
                              <w:rPr>
                                <w:b/>
                                <w:sz w:val="24"/>
                                <w:szCs w:val="24"/>
                              </w:rPr>
                              <w:t>L</w:t>
                            </w:r>
                          </w:p>
                          <w:p w:rsidR="00C15C22" w:rsidRPr="00C15C22" w:rsidRDefault="00C15C22" w:rsidP="00C15C22">
                            <w:pPr>
                              <w:spacing w:after="0" w:line="240" w:lineRule="auto"/>
                              <w:rPr>
                                <w:b/>
                                <w:sz w:val="24"/>
                                <w:szCs w:val="24"/>
                              </w:rPr>
                            </w:pPr>
                          </w:p>
                          <w:p w:rsidR="00C15C22" w:rsidRPr="00C15C22" w:rsidRDefault="00C15C22" w:rsidP="00C15C22">
                            <w:pPr>
                              <w:spacing w:after="0" w:line="240" w:lineRule="auto"/>
                              <w:rPr>
                                <w:b/>
                                <w:sz w:val="24"/>
                                <w:szCs w:val="24"/>
                              </w:rPr>
                            </w:pPr>
                            <w:r w:rsidRPr="00C15C22">
                              <w:rPr>
                                <w:b/>
                                <w:sz w:val="24"/>
                                <w:szCs w:val="24"/>
                              </w:rPr>
                              <w:t>D</w:t>
                            </w:r>
                          </w:p>
                          <w:p w:rsidR="00C15C22" w:rsidRPr="00C15C22" w:rsidRDefault="00C15C22" w:rsidP="00C15C22">
                            <w:pPr>
                              <w:spacing w:after="0" w:line="240" w:lineRule="auto"/>
                              <w:rPr>
                                <w:b/>
                                <w:sz w:val="24"/>
                                <w:szCs w:val="24"/>
                              </w:rPr>
                            </w:pPr>
                            <w:r w:rsidRPr="00C15C22">
                              <w:rPr>
                                <w:b/>
                                <w:sz w:val="24"/>
                                <w:szCs w:val="24"/>
                              </w:rPr>
                              <w:t>E</w:t>
                            </w:r>
                          </w:p>
                          <w:p w:rsidR="00C15C22" w:rsidRPr="00C15C22" w:rsidRDefault="00C15C22" w:rsidP="00C15C22">
                            <w:pPr>
                              <w:spacing w:after="0" w:line="240" w:lineRule="auto"/>
                              <w:rPr>
                                <w:b/>
                                <w:sz w:val="24"/>
                                <w:szCs w:val="24"/>
                              </w:rPr>
                            </w:pPr>
                          </w:p>
                          <w:p w:rsidR="00C15C22" w:rsidRPr="00E02E8B" w:rsidRDefault="00C15C22" w:rsidP="00C15C22">
                            <w:pPr>
                              <w:spacing w:after="0" w:line="240" w:lineRule="auto"/>
                              <w:rPr>
                                <w:b/>
                                <w:sz w:val="24"/>
                                <w:szCs w:val="24"/>
                              </w:rPr>
                            </w:pPr>
                            <w:r w:rsidRPr="00C15C22">
                              <w:rPr>
                                <w:b/>
                                <w:sz w:val="24"/>
                                <w:szCs w:val="24"/>
                              </w:rPr>
                              <w:t>UTILIZACIÓN</w:t>
                            </w:r>
                          </w:p>
                        </w:txbxContent>
                      </v:textbox>
                    </v:shape>
                    <v:line id="103 Conector recto" o:spid="_x0000_s1042" style="position:absolute;visibility:visible" from="4256,0" to="4256,6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shapetype id="_x0000_t32" coordsize="21600,21600" o:spt="32" o:oned="t" path="m,l21600,21600e" filled="f">
                      <v:path arrowok="t" fillok="f" o:connecttype="none"/>
                      <o:lock v:ext="edit" shapetype="t"/>
                    </v:shapetype>
                    <v:shape id="104 Conector recto de flecha" o:spid="_x0000_s1043" type="#_x0000_t32" style="position:absolute;top:157;width:41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RsUAAADcAAAADwAAAGRycy9kb3ducmV2LnhtbERP22rCQBB9L/gPywh9qxsv1BLdBFFK&#10;WyyIVgTfhuyYDWZnY3ar6d93hULf5nCuM887W4srtb5yrGA4SEAQF05XXCrYf70+vYDwAVlj7ZgU&#10;/JCHPOs9zDHV7sZbuu5CKWII+xQVmBCaVEpfGLLoB64hjtzJtRZDhG0pdYu3GG5rOUqSZ2mx4thg&#10;sKGloeK8+7YKVh+HyfTSXTbjt6P5LGg8PY4Wa6Ue+91iBiJQF/7Ff+53HecnE7g/Ey+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RsUAAADcAAAADwAAAAAAAAAA&#10;AAAAAAChAgAAZHJzL2Rvd25yZXYueG1sUEsFBgAAAAAEAAQA+QAAAJMDAAAAAA==&#10;" strokecolor="black [3040]">
                      <v:stroke endarrow="open"/>
                    </v:shape>
                    <v:shape id="105 Conector recto de flecha" o:spid="_x0000_s1044" type="#_x0000_t32" style="position:absolute;left:157;top:17815;width:4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6r8MAAADcAAAADwAAAGRycy9kb3ducmV2LnhtbERPyWrDMBC9F/IPYgK9NVIDDY0TxRSD&#10;IYf24CzkOlgT28QaOZbq2H9fFQq9zeOts01H24qBet841vC6UCCIS2carjScjvnLOwgfkA22jknD&#10;RB7S3expi4lxDy5oOIRKxBD2CWqoQ+gSKX1Zk0W/cB1x5K6utxgi7CtpenzEcNvKpVIrabHh2FBj&#10;R1lN5e3wbTUov8rv2fH2NZyqUHxeZL6f1metn+fjxwZEoDH8i//cexPnqzf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q/DAAAA3AAAAA8AAAAAAAAAAAAA&#10;AAAAoQIAAGRycy9kb3ducmV2LnhtbFBLBQYAAAAABAAEAPkAAACRAwAAAAA=&#10;" strokecolor="black [3040]">
                      <v:stroke endarrow="open"/>
                    </v:shape>
                    <v:shape id="106 Conector recto de flecha" o:spid="_x0000_s1045" type="#_x0000_t32" style="position:absolute;top:28377;width:41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k2MIAAADcAAAADwAAAGRycy9kb3ducmV2LnhtbERPPWvDMBDdA/0P4grdYikdTOtYDiFg&#10;yNAOdlK6HtbFNrFOrqU6zr+vCoVu93ifl+8WO4iZJt871rBJFAjixpmeWw3nU7l+AeEDssHBMWm4&#10;k4dd8bDKMTPuxhXNdWhFDGGfoYYuhDGT0jcdWfSJG4kjd3GTxRDh1Eoz4S2G20E+K5VKiz3Hhg5H&#10;OnTUXOtvq0H5tPw6nK7v87kN1dunLI/31w+tnx6X/RZEoCX8i//cRxPnqxR+n4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Jk2MIAAADcAAAADwAAAAAAAAAAAAAA&#10;AAChAgAAZHJzL2Rvd25yZXYueG1sUEsFBgAAAAAEAAQA+QAAAJADAAAAAA==&#10;" strokecolor="black [3040]">
                      <v:stroke endarrow="open"/>
                    </v:shape>
                    <v:shape id="107 Conector recto de flecha" o:spid="_x0000_s1046" type="#_x0000_t32" style="position:absolute;top:34999;width:41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gMcQAAADcAAAADwAAAGRycy9kb3ducmV2LnhtbERP32vCMBB+F/wfwgl7s6k67KhGEceY&#10;Y8KYG4JvR3M2xeZSm6jdf78MhL3dx/fz5svO1uJKra8cKxglKQjiwumKSwXfXy/DJxA+IGusHZOC&#10;H/KwXPR7c8y1u/EnXXehFDGEfY4KTAhNLqUvDFn0iWuII3d0rcUQYVtK3eIthttajtN0Ki1WHBsM&#10;NrQ2VJx2F6vg+W3/mJ2788fk9WC2BU2yw3j1rtTDoFvNQATqwr/47t7oOD/N4O+Ze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CAxxAAAANwAAAAPAAAAAAAAAAAA&#10;AAAAAKECAABkcnMvZG93bnJldi54bWxQSwUGAAAAAAQABAD5AAAAkgMAAAAA&#10;" strokecolor="black [3040]">
                      <v:stroke endarrow="open"/>
                    </v:shape>
                    <v:shape id="108 Conector recto de flecha" o:spid="_x0000_s1047" type="#_x0000_t32" style="position:absolute;top:41778;width:41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VMcUAAADcAAAADwAAAGRycy9kb3ducmV2LnhtbESPT2/CMAzF75P2HSIj7bYmcECsIyCE&#10;VInDduCfdrUa01Y0TteEUr79fEDazdZ7fu/n5Xr0rRqoj01gC9PMgCIug2u4snA6Fu8LUDEhO2wD&#10;k4UHRVivXl+WmLtw5z0Nh1QpCeGYo4U6pS7XOpY1eYxZ6IhFu4TeY5K1r7Tr8S7hvtUzY+baY8PS&#10;UGNH25rK6+HmLZg4L363x+v3cKrS/utHF7vHx9nat8m4+QSVaEz/5uf1zgm+EVp5Ri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FVMcUAAADcAAAADwAAAAAAAAAA&#10;AAAAAAChAgAAZHJzL2Rvd25yZXYueG1sUEsFBgAAAAAEAAQA+QAAAJMDAAAAAA==&#10;" strokecolor="black [3040]">
                      <v:stroke endarrow="open"/>
                    </v:shape>
                    <v:line id="109 Conector recto" o:spid="_x0000_s1048" style="position:absolute;flip:x;visibility:visible" from="157,52814" to="4329,5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wx8MAAADcAAAADwAAAGRycy9kb3ducmV2LnhtbERPS2vCQBC+C/0Pywi9mY09WBuzShEK&#10;xRLRtD14G7KTB83OhuyapP/eLRS8zcf3nHQ3mVYM1LvGsoJlFIMgLqxuuFLw9fm2WINwHllja5kU&#10;/JKD3fZhlmKi7chnGnJfiRDCLkEFtfddIqUrajLoItsRB660vUEfYF9J3eMYwk0rn+J4JQ02HBpq&#10;7GhfU/GTX42C0l27/eVb+/L5kJ2z8qM64nhS6nE+vW5AeJr8XfzvftdhfvwCf8+EC+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MMfDAAAA3AAAAA8AAAAAAAAAAAAA&#10;AAAAoQIAAGRycy9kb3ducmV2LnhtbFBLBQYAAAAABAAEAPkAAACRAwAAAAA=&#10;" strokecolor="black [3040]"/>
                    <v:line id="110 Conector recto" o:spid="_x0000_s1049" style="position:absolute;flip:x;visibility:visible" from="1734,56125" to="5906,5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E0cIAAADcAAAADwAAAGRycy9kb3ducmV2LnhtbESPQYvCMBCF78L+hzAL3jStC4tUY3EX&#10;BGEvrvoDhmbaFJtJaaLWf+8cBG8zvDfvfbMuR9+pGw2xDWwgn2egiKtgW24MnE+72RJUTMgWu8Bk&#10;4EERys3HZI2FDXf+p9sxNUpCOBZowKXUF1rHypHHOA89sWh1GDwmWYdG2wHvEu47vciyb+2xZWlw&#10;2NOvo+pyvHoDh5/TGce4/6rCNdS+/mtcywdjpp/jdgUq0Zje5tf13gp+LvjyjEy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xE0cIAAADcAAAADwAAAAAAAAAAAAAA&#10;AAChAgAAZHJzL2Rvd25yZXYueG1sUEsFBgAAAAAEAAQA+QAAAJADAAAAAA==&#10;" strokecolor="black [3040]">
                      <v:stroke dashstyle="dash"/>
                    </v:line>
                    <v:line id="111 Conector recto" o:spid="_x0000_s1050" style="position:absolute;visibility:visible" from="5833,34999" to="5833,5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RNsEAAADcAAAADwAAAGRycy9kb3ducmV2LnhtbERPTWvCQBC9F/wPywheim4ipdToKiKU&#10;xGNjL96G3TEJZmdDdquJv94tFHqbx/uczW6wrbhR7xvHCtJFAoJYO9NwpeD79Dn/AOEDssHWMSkY&#10;ycNuO3nZYGbcnb/oVoZKxBD2GSqoQ+gyKb2uyaJfuI44chfXWwwR9pU0Pd5juG3lMknepcWGY0ON&#10;HR1q0tfyxyo4k3w75a/F+ODVMunQaDzmWqnZdNivQQQawr/4z12YOD9N4feZeIH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E2wQAAANwAAAAPAAAAAAAAAAAAAAAA&#10;AKECAABkcnMvZG93bnJldi54bWxQSwUGAAAAAAQABAD5AAAAjwMAAAAA&#10;" strokecolor="black [3040]">
                      <v:stroke dashstyle="dash"/>
                    </v:line>
                  </v:group>
                </v:group>
                <v:group id="112 Grupo" o:spid="_x0000_s1051" style="position:absolute;width:11426;height:66052" coordsize="11426,6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Cuadro de texto 2" o:spid="_x0000_s1052" type="#_x0000_t202" style="position:absolute;left:4414;top:15765;width:3365;height:1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C15C22" w:rsidRDefault="00C15C22" w:rsidP="00C15C22">
                          <w:pPr>
                            <w:spacing w:after="0" w:line="240" w:lineRule="auto"/>
                            <w:rPr>
                              <w:b/>
                              <w:sz w:val="24"/>
                              <w:szCs w:val="24"/>
                            </w:rPr>
                          </w:pPr>
                          <w:r>
                            <w:rPr>
                              <w:b/>
                              <w:sz w:val="24"/>
                              <w:szCs w:val="24"/>
                            </w:rPr>
                            <w:t>E</w:t>
                          </w:r>
                        </w:p>
                        <w:p w:rsidR="00C15C22" w:rsidRDefault="00C15C22" w:rsidP="00C15C22">
                          <w:pPr>
                            <w:spacing w:after="0" w:line="240" w:lineRule="auto"/>
                            <w:rPr>
                              <w:b/>
                              <w:sz w:val="24"/>
                              <w:szCs w:val="24"/>
                            </w:rPr>
                          </w:pPr>
                          <w:r>
                            <w:rPr>
                              <w:b/>
                              <w:sz w:val="24"/>
                              <w:szCs w:val="24"/>
                            </w:rPr>
                            <w:t>F</w:t>
                          </w:r>
                        </w:p>
                        <w:p w:rsidR="00C15C22" w:rsidRDefault="00C15C22" w:rsidP="00C15C22">
                          <w:pPr>
                            <w:spacing w:after="0" w:line="240" w:lineRule="auto"/>
                            <w:rPr>
                              <w:b/>
                              <w:sz w:val="24"/>
                              <w:szCs w:val="24"/>
                            </w:rPr>
                          </w:pPr>
                          <w:r>
                            <w:rPr>
                              <w:b/>
                              <w:sz w:val="24"/>
                              <w:szCs w:val="24"/>
                            </w:rPr>
                            <w:t>I</w:t>
                          </w:r>
                        </w:p>
                        <w:p w:rsidR="00C15C22" w:rsidRDefault="00C15C22" w:rsidP="00C15C22">
                          <w:pPr>
                            <w:spacing w:after="0" w:line="240" w:lineRule="auto"/>
                            <w:rPr>
                              <w:b/>
                              <w:sz w:val="24"/>
                              <w:szCs w:val="24"/>
                            </w:rPr>
                          </w:pPr>
                          <w:r>
                            <w:rPr>
                              <w:b/>
                              <w:sz w:val="24"/>
                              <w:szCs w:val="24"/>
                            </w:rPr>
                            <w:t>C</w:t>
                          </w:r>
                        </w:p>
                        <w:p w:rsidR="00C15C22" w:rsidRDefault="00C15C22" w:rsidP="00C15C22">
                          <w:pPr>
                            <w:spacing w:after="0" w:line="240" w:lineRule="auto"/>
                            <w:rPr>
                              <w:b/>
                              <w:sz w:val="24"/>
                              <w:szCs w:val="24"/>
                            </w:rPr>
                          </w:pPr>
                          <w:r>
                            <w:rPr>
                              <w:b/>
                              <w:sz w:val="24"/>
                              <w:szCs w:val="24"/>
                            </w:rPr>
                            <w:t>A</w:t>
                          </w:r>
                        </w:p>
                        <w:p w:rsidR="00C15C22" w:rsidRDefault="00C15C22" w:rsidP="00C15C22">
                          <w:pPr>
                            <w:spacing w:after="0" w:line="240" w:lineRule="auto"/>
                            <w:rPr>
                              <w:b/>
                              <w:sz w:val="24"/>
                              <w:szCs w:val="24"/>
                            </w:rPr>
                          </w:pPr>
                          <w:r>
                            <w:rPr>
                              <w:b/>
                              <w:sz w:val="24"/>
                              <w:szCs w:val="24"/>
                            </w:rPr>
                            <w:t>C</w:t>
                          </w:r>
                        </w:p>
                        <w:p w:rsidR="00C15C22" w:rsidRDefault="00C15C22" w:rsidP="00C15C22">
                          <w:pPr>
                            <w:spacing w:after="0" w:line="240" w:lineRule="auto"/>
                            <w:rPr>
                              <w:b/>
                              <w:sz w:val="24"/>
                              <w:szCs w:val="24"/>
                            </w:rPr>
                          </w:pPr>
                          <w:r>
                            <w:rPr>
                              <w:b/>
                              <w:sz w:val="24"/>
                              <w:szCs w:val="24"/>
                            </w:rPr>
                            <w:t>I</w:t>
                          </w:r>
                        </w:p>
                        <w:p w:rsidR="00C15C22" w:rsidRPr="00E02E8B" w:rsidRDefault="00C15C22" w:rsidP="00C15C22">
                          <w:pPr>
                            <w:spacing w:after="0" w:line="240" w:lineRule="auto"/>
                            <w:rPr>
                              <w:b/>
                              <w:sz w:val="24"/>
                              <w:szCs w:val="24"/>
                            </w:rPr>
                          </w:pPr>
                          <w:r>
                            <w:rPr>
                              <w:b/>
                              <w:sz w:val="24"/>
                              <w:szCs w:val="24"/>
                            </w:rPr>
                            <w:t>A</w:t>
                          </w:r>
                        </w:p>
                      </w:txbxContent>
                    </v:textbox>
                  </v:shape>
                  <v:shape id="Cuadro de texto 2" o:spid="_x0000_s1053" type="#_x0000_t202" style="position:absolute;left:7567;top:35157;width:2888;height:20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C15C22" w:rsidRDefault="00C15C22" w:rsidP="00C15C22">
                          <w:pPr>
                            <w:spacing w:after="0" w:line="240" w:lineRule="auto"/>
                            <w:rPr>
                              <w:b/>
                              <w:sz w:val="24"/>
                              <w:szCs w:val="24"/>
                            </w:rPr>
                          </w:pPr>
                          <w:r>
                            <w:rPr>
                              <w:b/>
                              <w:sz w:val="24"/>
                              <w:szCs w:val="24"/>
                            </w:rPr>
                            <w:t>E</w:t>
                          </w:r>
                        </w:p>
                        <w:p w:rsidR="00C15C22" w:rsidRDefault="00C15C22" w:rsidP="00C15C22">
                          <w:pPr>
                            <w:spacing w:after="0" w:line="240" w:lineRule="auto"/>
                            <w:rPr>
                              <w:b/>
                              <w:sz w:val="24"/>
                              <w:szCs w:val="24"/>
                            </w:rPr>
                          </w:pPr>
                          <w:r>
                            <w:rPr>
                              <w:b/>
                              <w:sz w:val="24"/>
                              <w:szCs w:val="24"/>
                            </w:rPr>
                            <w:t>F</w:t>
                          </w:r>
                        </w:p>
                        <w:p w:rsidR="00C15C22" w:rsidRDefault="00C15C22" w:rsidP="00C15C22">
                          <w:pPr>
                            <w:spacing w:after="0" w:line="240" w:lineRule="auto"/>
                            <w:rPr>
                              <w:b/>
                              <w:sz w:val="24"/>
                              <w:szCs w:val="24"/>
                            </w:rPr>
                          </w:pPr>
                          <w:r>
                            <w:rPr>
                              <w:b/>
                              <w:sz w:val="24"/>
                              <w:szCs w:val="24"/>
                            </w:rPr>
                            <w:t>I</w:t>
                          </w:r>
                        </w:p>
                        <w:p w:rsidR="00C15C22" w:rsidRDefault="00C15C22" w:rsidP="00C15C22">
                          <w:pPr>
                            <w:spacing w:after="0" w:line="240" w:lineRule="auto"/>
                            <w:rPr>
                              <w:b/>
                              <w:sz w:val="24"/>
                              <w:szCs w:val="24"/>
                            </w:rPr>
                          </w:pPr>
                          <w:r>
                            <w:rPr>
                              <w:b/>
                              <w:sz w:val="24"/>
                              <w:szCs w:val="24"/>
                            </w:rPr>
                            <w:t>C</w:t>
                          </w:r>
                        </w:p>
                        <w:p w:rsidR="00C15C22" w:rsidRDefault="00C15C22" w:rsidP="00C15C22">
                          <w:pPr>
                            <w:spacing w:after="0" w:line="240" w:lineRule="auto"/>
                            <w:rPr>
                              <w:b/>
                              <w:sz w:val="24"/>
                              <w:szCs w:val="24"/>
                            </w:rPr>
                          </w:pPr>
                          <w:r>
                            <w:rPr>
                              <w:b/>
                              <w:sz w:val="24"/>
                              <w:szCs w:val="24"/>
                            </w:rPr>
                            <w:t>I</w:t>
                          </w:r>
                        </w:p>
                        <w:p w:rsidR="00C15C22" w:rsidRDefault="00C15C22" w:rsidP="00C15C22">
                          <w:pPr>
                            <w:spacing w:after="0" w:line="240" w:lineRule="auto"/>
                            <w:rPr>
                              <w:b/>
                              <w:sz w:val="24"/>
                              <w:szCs w:val="24"/>
                            </w:rPr>
                          </w:pPr>
                          <w:r>
                            <w:rPr>
                              <w:b/>
                              <w:sz w:val="24"/>
                              <w:szCs w:val="24"/>
                            </w:rPr>
                            <w:t>E</w:t>
                          </w:r>
                        </w:p>
                        <w:p w:rsidR="00C15C22" w:rsidRDefault="00C15C22" w:rsidP="00C15C22">
                          <w:pPr>
                            <w:spacing w:after="0" w:line="240" w:lineRule="auto"/>
                            <w:rPr>
                              <w:b/>
                              <w:sz w:val="24"/>
                              <w:szCs w:val="24"/>
                            </w:rPr>
                          </w:pPr>
                          <w:r>
                            <w:rPr>
                              <w:b/>
                              <w:sz w:val="24"/>
                              <w:szCs w:val="24"/>
                            </w:rPr>
                            <w:t>N</w:t>
                          </w:r>
                        </w:p>
                        <w:p w:rsidR="00C15C22" w:rsidRDefault="00C15C22" w:rsidP="00C15C22">
                          <w:pPr>
                            <w:spacing w:after="0" w:line="240" w:lineRule="auto"/>
                            <w:rPr>
                              <w:b/>
                              <w:sz w:val="24"/>
                              <w:szCs w:val="24"/>
                            </w:rPr>
                          </w:pPr>
                          <w:r>
                            <w:rPr>
                              <w:b/>
                              <w:sz w:val="24"/>
                              <w:szCs w:val="24"/>
                            </w:rPr>
                            <w:t>C</w:t>
                          </w:r>
                        </w:p>
                        <w:p w:rsidR="00C15C22" w:rsidRDefault="00C15C22" w:rsidP="00C15C22">
                          <w:pPr>
                            <w:spacing w:after="0" w:line="240" w:lineRule="auto"/>
                            <w:rPr>
                              <w:b/>
                              <w:sz w:val="24"/>
                              <w:szCs w:val="24"/>
                            </w:rPr>
                          </w:pPr>
                          <w:r>
                            <w:rPr>
                              <w:b/>
                              <w:sz w:val="24"/>
                              <w:szCs w:val="24"/>
                            </w:rPr>
                            <w:t>I</w:t>
                          </w:r>
                        </w:p>
                        <w:p w:rsidR="00C15C22" w:rsidRPr="00E02E8B" w:rsidRDefault="00C15C22" w:rsidP="00C15C22">
                          <w:pPr>
                            <w:spacing w:after="0" w:line="240" w:lineRule="auto"/>
                            <w:rPr>
                              <w:b/>
                              <w:sz w:val="24"/>
                              <w:szCs w:val="24"/>
                            </w:rPr>
                          </w:pPr>
                          <w:r>
                            <w:rPr>
                              <w:b/>
                              <w:sz w:val="24"/>
                              <w:szCs w:val="24"/>
                            </w:rPr>
                            <w:t>A</w:t>
                          </w:r>
                        </w:p>
                      </w:txbxContent>
                    </v:textbox>
                  </v:shape>
                  <v:shape id="Cuadro de texto 2" o:spid="_x0000_s1054" type="#_x0000_t202" style="position:absolute;top:2049;width:2680;height:36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C15C22" w:rsidRPr="00C15C22" w:rsidRDefault="00C15C22" w:rsidP="00C15C22">
                          <w:pPr>
                            <w:spacing w:after="0" w:line="240" w:lineRule="auto"/>
                            <w:rPr>
                              <w:b/>
                              <w:sz w:val="24"/>
                              <w:szCs w:val="24"/>
                              <w:lang w:val="en-US"/>
                            </w:rPr>
                          </w:pPr>
                          <w:r w:rsidRPr="00C15C22">
                            <w:rPr>
                              <w:b/>
                              <w:sz w:val="24"/>
                              <w:szCs w:val="24"/>
                              <w:lang w:val="en-US"/>
                            </w:rPr>
                            <w:t>N</w:t>
                          </w:r>
                        </w:p>
                        <w:p w:rsidR="00C15C22" w:rsidRPr="00C15C22" w:rsidRDefault="00C15C22" w:rsidP="00C15C22">
                          <w:pPr>
                            <w:spacing w:after="0" w:line="240" w:lineRule="auto"/>
                            <w:rPr>
                              <w:b/>
                              <w:sz w:val="24"/>
                              <w:szCs w:val="24"/>
                              <w:lang w:val="en-US"/>
                            </w:rPr>
                          </w:pPr>
                          <w:r w:rsidRPr="00C15C22">
                            <w:rPr>
                              <w:b/>
                              <w:sz w:val="24"/>
                              <w:szCs w:val="24"/>
                              <w:lang w:val="en-US"/>
                            </w:rPr>
                            <w:t>I</w:t>
                          </w:r>
                        </w:p>
                        <w:p w:rsidR="00C15C22" w:rsidRPr="00C15C22" w:rsidRDefault="00C15C22" w:rsidP="00C15C22">
                          <w:pPr>
                            <w:spacing w:after="0" w:line="240" w:lineRule="auto"/>
                            <w:rPr>
                              <w:b/>
                              <w:sz w:val="24"/>
                              <w:szCs w:val="24"/>
                              <w:lang w:val="en-US"/>
                            </w:rPr>
                          </w:pPr>
                          <w:r w:rsidRPr="00C15C22">
                            <w:rPr>
                              <w:b/>
                              <w:sz w:val="24"/>
                              <w:szCs w:val="24"/>
                              <w:lang w:val="en-US"/>
                            </w:rPr>
                            <w:t>V</w:t>
                          </w:r>
                        </w:p>
                        <w:p w:rsidR="00C15C22" w:rsidRPr="00C15C22" w:rsidRDefault="00C15C22" w:rsidP="00C15C22">
                          <w:pPr>
                            <w:spacing w:after="0" w:line="240" w:lineRule="auto"/>
                            <w:rPr>
                              <w:b/>
                              <w:sz w:val="24"/>
                              <w:szCs w:val="24"/>
                              <w:lang w:val="en-US"/>
                            </w:rPr>
                          </w:pPr>
                          <w:r w:rsidRPr="00C15C22">
                            <w:rPr>
                              <w:b/>
                              <w:sz w:val="24"/>
                              <w:szCs w:val="24"/>
                              <w:lang w:val="en-US"/>
                            </w:rPr>
                            <w:t>E</w:t>
                          </w:r>
                        </w:p>
                        <w:p w:rsidR="00C15C22" w:rsidRPr="00C15C22" w:rsidRDefault="00C15C22" w:rsidP="00C15C22">
                          <w:pPr>
                            <w:spacing w:after="0" w:line="240" w:lineRule="auto"/>
                            <w:rPr>
                              <w:b/>
                              <w:sz w:val="24"/>
                              <w:szCs w:val="24"/>
                              <w:lang w:val="en-US"/>
                            </w:rPr>
                          </w:pPr>
                          <w:r w:rsidRPr="00C15C22">
                            <w:rPr>
                              <w:b/>
                              <w:sz w:val="24"/>
                              <w:szCs w:val="24"/>
                              <w:lang w:val="en-US"/>
                            </w:rPr>
                            <w:t>L</w:t>
                          </w:r>
                        </w:p>
                        <w:p w:rsidR="00C15C22" w:rsidRPr="00C15C22" w:rsidRDefault="00C15C22" w:rsidP="00C15C22">
                          <w:pPr>
                            <w:spacing w:after="0" w:line="240" w:lineRule="auto"/>
                            <w:rPr>
                              <w:b/>
                              <w:sz w:val="24"/>
                              <w:szCs w:val="24"/>
                              <w:lang w:val="en-US"/>
                            </w:rPr>
                          </w:pPr>
                        </w:p>
                        <w:p w:rsidR="00C15C22" w:rsidRPr="00C15C22" w:rsidRDefault="00C15C22" w:rsidP="00C15C22">
                          <w:pPr>
                            <w:spacing w:after="0" w:line="240" w:lineRule="auto"/>
                            <w:rPr>
                              <w:b/>
                              <w:sz w:val="24"/>
                              <w:szCs w:val="24"/>
                              <w:lang w:val="en-US"/>
                            </w:rPr>
                          </w:pPr>
                          <w:r w:rsidRPr="00C15C22">
                            <w:rPr>
                              <w:b/>
                              <w:sz w:val="24"/>
                              <w:szCs w:val="24"/>
                              <w:lang w:val="en-US"/>
                            </w:rPr>
                            <w:t>D</w:t>
                          </w:r>
                        </w:p>
                        <w:p w:rsidR="00C15C22" w:rsidRPr="00C15C22" w:rsidRDefault="00C15C22" w:rsidP="00C15C22">
                          <w:pPr>
                            <w:spacing w:after="0" w:line="240" w:lineRule="auto"/>
                            <w:rPr>
                              <w:b/>
                              <w:sz w:val="24"/>
                              <w:szCs w:val="24"/>
                              <w:lang w:val="en-US"/>
                            </w:rPr>
                          </w:pPr>
                          <w:r w:rsidRPr="00C15C22">
                            <w:rPr>
                              <w:b/>
                              <w:sz w:val="24"/>
                              <w:szCs w:val="24"/>
                              <w:lang w:val="en-US"/>
                            </w:rPr>
                            <w:t>E</w:t>
                          </w:r>
                        </w:p>
                        <w:p w:rsidR="00C15C22" w:rsidRPr="00C15C22" w:rsidRDefault="00C15C22" w:rsidP="00C15C22">
                          <w:pPr>
                            <w:spacing w:after="0" w:line="240" w:lineRule="auto"/>
                            <w:rPr>
                              <w:b/>
                              <w:sz w:val="24"/>
                              <w:szCs w:val="24"/>
                              <w:lang w:val="en-US"/>
                            </w:rPr>
                          </w:pPr>
                        </w:p>
                        <w:p w:rsidR="00C15C22" w:rsidRPr="00C15C22" w:rsidRDefault="00C15C22" w:rsidP="00C15C22">
                          <w:pPr>
                            <w:spacing w:after="0" w:line="240" w:lineRule="auto"/>
                            <w:rPr>
                              <w:b/>
                              <w:sz w:val="24"/>
                              <w:szCs w:val="24"/>
                              <w:lang w:val="en-US"/>
                            </w:rPr>
                          </w:pPr>
                          <w:r w:rsidRPr="00C15C22">
                            <w:rPr>
                              <w:b/>
                              <w:sz w:val="24"/>
                              <w:szCs w:val="24"/>
                              <w:lang w:val="en-US"/>
                            </w:rPr>
                            <w:t>A</w:t>
                          </w:r>
                        </w:p>
                        <w:p w:rsidR="00C15C22" w:rsidRPr="00C15C22" w:rsidRDefault="00C15C22" w:rsidP="00C15C22">
                          <w:pPr>
                            <w:spacing w:after="0" w:line="240" w:lineRule="auto"/>
                            <w:rPr>
                              <w:b/>
                              <w:sz w:val="24"/>
                              <w:szCs w:val="24"/>
                              <w:lang w:val="en-US"/>
                            </w:rPr>
                          </w:pPr>
                          <w:r w:rsidRPr="00C15C22">
                            <w:rPr>
                              <w:b/>
                              <w:sz w:val="24"/>
                              <w:szCs w:val="24"/>
                              <w:lang w:val="en-US"/>
                            </w:rPr>
                            <w:t>S</w:t>
                          </w:r>
                        </w:p>
                        <w:p w:rsidR="00C15C22" w:rsidRPr="00C15C22" w:rsidRDefault="00C15C22" w:rsidP="00C15C22">
                          <w:pPr>
                            <w:spacing w:after="0" w:line="240" w:lineRule="auto"/>
                            <w:rPr>
                              <w:b/>
                              <w:sz w:val="24"/>
                              <w:szCs w:val="24"/>
                              <w:lang w:val="en-US"/>
                            </w:rPr>
                          </w:pPr>
                          <w:r w:rsidRPr="00C15C22">
                            <w:rPr>
                              <w:b/>
                              <w:sz w:val="24"/>
                              <w:szCs w:val="24"/>
                              <w:lang w:val="en-US"/>
                            </w:rPr>
                            <w:t>I</w:t>
                          </w:r>
                        </w:p>
                        <w:p w:rsidR="00C15C22" w:rsidRPr="00C15C22" w:rsidRDefault="00C15C22" w:rsidP="00C15C22">
                          <w:pPr>
                            <w:spacing w:after="0" w:line="240" w:lineRule="auto"/>
                            <w:rPr>
                              <w:b/>
                              <w:sz w:val="24"/>
                              <w:szCs w:val="24"/>
                              <w:lang w:val="en-US"/>
                            </w:rPr>
                          </w:pPr>
                          <w:r w:rsidRPr="00C15C22">
                            <w:rPr>
                              <w:b/>
                              <w:sz w:val="24"/>
                              <w:szCs w:val="24"/>
                              <w:lang w:val="en-US"/>
                            </w:rPr>
                            <w:t>G</w:t>
                          </w:r>
                        </w:p>
                        <w:p w:rsidR="00C15C22" w:rsidRDefault="00C15C22" w:rsidP="00C15C22">
                          <w:pPr>
                            <w:spacing w:after="0" w:line="240" w:lineRule="auto"/>
                            <w:rPr>
                              <w:b/>
                              <w:sz w:val="24"/>
                              <w:szCs w:val="24"/>
                            </w:rPr>
                          </w:pPr>
                          <w:r>
                            <w:rPr>
                              <w:b/>
                              <w:sz w:val="24"/>
                              <w:szCs w:val="24"/>
                            </w:rPr>
                            <w:t>N</w:t>
                          </w:r>
                        </w:p>
                        <w:p w:rsidR="00C15C22" w:rsidRDefault="00C15C22" w:rsidP="00C15C22">
                          <w:pPr>
                            <w:spacing w:after="0" w:line="240" w:lineRule="auto"/>
                            <w:rPr>
                              <w:b/>
                              <w:sz w:val="24"/>
                              <w:szCs w:val="24"/>
                            </w:rPr>
                          </w:pPr>
                          <w:r>
                            <w:rPr>
                              <w:b/>
                              <w:sz w:val="24"/>
                              <w:szCs w:val="24"/>
                            </w:rPr>
                            <w:t>A</w:t>
                          </w:r>
                        </w:p>
                        <w:p w:rsidR="00C15C22" w:rsidRDefault="00C15C22" w:rsidP="00C15C22">
                          <w:pPr>
                            <w:spacing w:after="0" w:line="240" w:lineRule="auto"/>
                            <w:rPr>
                              <w:b/>
                              <w:sz w:val="24"/>
                              <w:szCs w:val="24"/>
                            </w:rPr>
                          </w:pPr>
                          <w:r>
                            <w:rPr>
                              <w:b/>
                              <w:sz w:val="24"/>
                              <w:szCs w:val="24"/>
                            </w:rPr>
                            <w:t>C</w:t>
                          </w:r>
                        </w:p>
                        <w:p w:rsidR="00C15C22" w:rsidRDefault="00C15C22" w:rsidP="00C15C22">
                          <w:pPr>
                            <w:spacing w:after="0" w:line="240" w:lineRule="auto"/>
                            <w:rPr>
                              <w:b/>
                              <w:sz w:val="24"/>
                              <w:szCs w:val="24"/>
                            </w:rPr>
                          </w:pPr>
                          <w:r>
                            <w:rPr>
                              <w:b/>
                              <w:sz w:val="24"/>
                              <w:szCs w:val="24"/>
                            </w:rPr>
                            <w:t>I</w:t>
                          </w:r>
                        </w:p>
                        <w:p w:rsidR="00C15C22" w:rsidRDefault="00C15C22" w:rsidP="00C15C22">
                          <w:pPr>
                            <w:spacing w:after="0" w:line="240" w:lineRule="auto"/>
                            <w:rPr>
                              <w:b/>
                              <w:sz w:val="24"/>
                              <w:szCs w:val="24"/>
                            </w:rPr>
                          </w:pPr>
                          <w:proofErr w:type="spellStart"/>
                          <w:r>
                            <w:rPr>
                              <w:b/>
                              <w:sz w:val="24"/>
                              <w:szCs w:val="24"/>
                            </w:rPr>
                            <w:t>Ó</w:t>
                          </w:r>
                          <w:proofErr w:type="spellEnd"/>
                        </w:p>
                        <w:p w:rsidR="00C15C22" w:rsidRDefault="00C15C22" w:rsidP="00C15C22">
                          <w:pPr>
                            <w:spacing w:after="0" w:line="240" w:lineRule="auto"/>
                            <w:rPr>
                              <w:b/>
                              <w:sz w:val="24"/>
                              <w:szCs w:val="24"/>
                            </w:rPr>
                          </w:pPr>
                          <w:r>
                            <w:rPr>
                              <w:b/>
                              <w:sz w:val="24"/>
                              <w:szCs w:val="24"/>
                            </w:rPr>
                            <w:t>N</w:t>
                          </w:r>
                        </w:p>
                        <w:p w:rsidR="00C15C22" w:rsidRDefault="00C15C22" w:rsidP="00C15C22">
                          <w:pPr>
                            <w:spacing w:after="0" w:line="240" w:lineRule="auto"/>
                            <w:rPr>
                              <w:b/>
                              <w:sz w:val="24"/>
                              <w:szCs w:val="24"/>
                            </w:rPr>
                          </w:pPr>
                        </w:p>
                        <w:p w:rsidR="00C15C22" w:rsidRPr="00E02E8B" w:rsidRDefault="00C15C22" w:rsidP="00C15C22">
                          <w:pPr>
                            <w:spacing w:after="0" w:line="240" w:lineRule="auto"/>
                            <w:rPr>
                              <w:b/>
                              <w:sz w:val="24"/>
                              <w:szCs w:val="24"/>
                            </w:rPr>
                          </w:pPr>
                          <w:r>
                            <w:rPr>
                              <w:b/>
                              <w:sz w:val="24"/>
                              <w:szCs w:val="24"/>
                            </w:rPr>
                            <w:t>A</w:t>
                          </w:r>
                        </w:p>
                      </w:txbxContent>
                    </v:textbox>
                  </v:shape>
                  <v:line id="116 Conector recto" o:spid="_x0000_s1055" style="position:absolute;visibility:visible" from="7252,33738" to="7252,6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shape id="117 Conector recto de flecha" o:spid="_x0000_s1056" type="#_x0000_t32" style="position:absolute;left:7252;top:33738;width:41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nsMAAADcAAAADwAAAGRycy9kb3ducmV2LnhtbERPTWuDQBC9B/oflin0lqzmkKY2q5SA&#10;kEN7MLH0OrhTFd1Z426N/vtuoZDbPN7nHLLZ9GKi0bWWFcSbCARxZXXLtYLykq/3IJxH1thbJgUL&#10;OcjSh9UBE21vXNB09rUIIewSVNB4PyRSuqohg25jB+LAfdvRoA9wrKUe8RbCTS+3UbSTBlsODQ0O&#10;dGyo6s4/RkHkdvn1eOk+prL2xfuXzE/Ly6dST4/z2ysIT7O/i//dJx3mx8/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V57DAAAA3AAAAA8AAAAAAAAAAAAA&#10;AAAAoQIAAGRycy9kb3ducmV2LnhtbFBLBQYAAAAABAAEAPkAAACRAwAAAAA=&#10;" strokecolor="black [3040]">
                    <v:stroke endarrow="open"/>
                  </v:shape>
                  <v:line id="118 Conector recto" o:spid="_x0000_s1057" style="position:absolute;flip:x;visibility:visible" from="7252,57386" to="11417,5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line id="119 Conector recto" o:spid="_x0000_s1058" style="position:absolute;flip:x;visibility:visible" from="2522,0" to="2992,6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tTLwAAADcAAAADwAAAGRycy9kb3ducmV2LnhtbERPSwrCMBDdC94hjOBOUxVEq1FUEAQ3&#10;/g4wNNOm2ExKE7Xe3giCu3m87yzXra3EkxpfOlYwGiYgiDOnSy4U3K77wQyED8gaK8ek4E0e1qtu&#10;Z4mpdi8+0/MSChFD2KeowIRQp1L6zJBFP3Q1ceRy11gMETaF1A2+Yrit5DhJptJiybHBYE07Q9n9&#10;8rAKTtvrDVt/mGTu4XKbHwtT8kmpfq/dLEAEasNf/HMfdJw/msP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7btTLwAAADcAAAADwAAAAAAAAAAAAAAAAChAgAA&#10;ZHJzL2Rvd25yZXYueG1sUEsFBgAAAAAEAAQA+QAAAIoDAAAAAA==&#10;" strokecolor="black [3040]">
                    <v:stroke dashstyle="dash"/>
                  </v:line>
                  <v:shape id="120 Conector recto de flecha" o:spid="_x0000_s1059" type="#_x0000_t32" style="position:absolute;left:3153;top:59593;width:5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npscAAADcAAAADwAAAGRycy9kb3ducmV2LnhtbESPQWvCQBCF7wX/wzIFb3VTFYmpq4hQ&#10;qC1StC21tyE7JsHsbMiuGv+9cxB6m+G9ee+b2aJztTpTGyrPBp4HCSji3NuKCwPfX69PKagQkS3W&#10;nsnAlQIs5r2HGWbWX3hL510slIRwyNBAGWOTaR3ykhyGgW+IRTv41mGUtS20bfEi4a7WwySZaIcV&#10;S0OJDa1Kyo+7kzPw9z75Sffh8DlNP9a/o60e76ebsTH9x275AipSF//N9+s3K/hDwZdnZAI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GCemxwAAANwAAAAPAAAAAAAA&#10;AAAAAAAAAKECAABkcnMvZG93bnJldi54bWxQSwUGAAAAAAQABAD5AAAAlQMAAAAA&#10;" strokecolor="black [3040]">
                    <v:stroke dashstyle="dash" endarrow="open"/>
                  </v:shape>
                  <v:line id="121 Conector recto" o:spid="_x0000_s1060" style="position:absolute;visibility:visible" from="4414,16238" to="4414,3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v:shape id="122 Conector recto de flecha" o:spid="_x0000_s1061" type="#_x0000_t32" style="position:absolute;left:4572;top:16080;width:4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u78AAADcAAAADwAAAGRycy9kb3ducmV2LnhtbERPy6rCMBDdC/5DGMGdpnYhWo0iQsHF&#10;deELt0MztsVmUpvcWv/eCIK7OZznLNedqURLjSstK5iMIxDEmdUl5wrOp3Q0A+E8ssbKMil4kYP1&#10;qt9bYqLtkw/UHn0uQgi7BBUU3teJlC4ryKAb25o4cDfbGPQBNrnUDT5DuKlkHEVTabDk0FBgTduC&#10;svvx3yiI3DR9bE/3fXvO/eHvKtPda35RajjoNgsQnjr/E3/dOx3mxzF8ng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w+u78AAADcAAAADwAAAAAAAAAAAAAAAACh&#10;AgAAZHJzL2Rvd25yZXYueG1sUEsFBgAAAAAEAAQA+QAAAI0DAAAAAA==&#10;" strokecolor="black [3040]">
                    <v:stroke endarrow="open"/>
                  </v:shape>
                  <v:line id="123 Conector recto" o:spid="_x0000_s1062" style="position:absolute;flip:x;visibility:visible" from="4414,31688" to="8579,3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bTcMAAADcAAAADwAAAGRycy9kb3ducmV2LnhtbERPS2vCQBC+C/6HZYTedNMUqq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W03DAAAA3AAAAA8AAAAAAAAAAAAA&#10;AAAAoQIAAGRycy9kb3ducmV2LnhtbFBLBQYAAAAABAAEAPkAAACRAwAAAAA=&#10;" strokecolor="black [3040]"/>
                  <v:shape id="124 Conector recto de flecha" o:spid="_x0000_s1063" type="#_x0000_t32" style="position:absolute;left:3310;top:2207;width:41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hpcQAAADcAAAADwAAAGRycy9kb3ducmV2LnhtbERP22rCQBB9L/Qflin4VjfVIDHNKqUg&#10;2BYRb2jfhuzkQrOzIbvV+PeuUOjbHM51snlvGnGmztWWFbwMIxDEudU1lwr2u8VzAsJ5ZI2NZVJw&#10;JQfz2eNDhqm2F97QeetLEULYpaig8r5NpXR5RQbd0LbEgStsZ9AH2JVSd3gJ4aaRoyiaSIM1h4YK&#10;W3qvKP/Z/hoF35+TQ3JyxXqafH0cxxsZn6arWKnBU//2CsJT7//Ff+6lDvNHMdyf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yGlxAAAANwAAAAPAAAAAAAAAAAA&#10;AAAAAKECAABkcnMvZG93bnJldi54bWxQSwUGAAAAAAQABAD5AAAAkgMAAAAA&#10;" strokecolor="black [3040]">
                    <v:stroke dashstyle="dash" endarrow="open"/>
                  </v:shape>
                  <v:line id="125 Conector recto" o:spid="_x0000_s1064" style="position:absolute;flip:x;visibility:visible" from="2995,0" to="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t9LwAAADcAAAADwAAAGRycy9kb3ducmV2LnhtbERPSwrCMBDdC94hjOBOUxVFqlFUEAQ3&#10;/g4wNNOm2ExKE7Xe3giCu3m87yzXra3EkxpfOlYwGiYgiDOnSy4U3K77wRyED8gaK8ek4E0e1qtu&#10;Z4mpdi8+0/MSChFD2KeowIRQp1L6zJBFP3Q1ceRy11gMETaF1A2+Yrit5DhJZtJiybHBYE07Q9n9&#10;8rAKTtvrDVt/mGTu4XKbHwtT8kmpfq/dLEAEasNf/HMfdJw/nsL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Jct9LwAAADcAAAADwAAAAAAAAAAAAAAAAChAgAA&#10;ZHJzL2Rvd25yZXYueG1sUEsFBgAAAAAEAAQA+QAAAIoDAAAAAA==&#10;" strokecolor="black [3040]">
                    <v:stroke dashstyle="dash"/>
                  </v:line>
                </v:group>
              </v:group>
            </v:group>
            <v:shape id="Cuadro de texto 2" o:spid="_x0000_s1065" type="#_x0000_t202" style="position:absolute;left:45877;top:72363;width:14820;height:2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C15C22" w:rsidRDefault="00C15C22" w:rsidP="00C15C22">
                    <w:r>
                      <w:t>(De la orden, 1997)</w:t>
                    </w:r>
                  </w:p>
                </w:txbxContent>
              </v:textbox>
            </v:shape>
            <w10:wrap type="through"/>
          </v:group>
        </w:pict>
      </w:r>
    </w:p>
    <w:p w:rsidR="009C0734" w:rsidRDefault="009C0734" w:rsidP="009C0734">
      <w:pPr>
        <w:shd w:val="clear" w:color="auto" w:fill="FFFFFF"/>
        <w:spacing w:after="0" w:line="360" w:lineRule="auto"/>
        <w:jc w:val="both"/>
        <w:rPr>
          <w:rFonts w:cstheme="minorHAnsi"/>
          <w:sz w:val="24"/>
          <w:szCs w:val="24"/>
        </w:rPr>
      </w:pPr>
    </w:p>
    <w:p w:rsidR="00485BDC" w:rsidRDefault="00485BDC" w:rsidP="009C0734">
      <w:pPr>
        <w:shd w:val="clear" w:color="auto" w:fill="FFFFFF"/>
        <w:spacing w:after="0" w:line="360" w:lineRule="auto"/>
        <w:jc w:val="both"/>
        <w:rPr>
          <w:rFonts w:cstheme="minorHAnsi"/>
          <w:color w:val="000000" w:themeColor="text1"/>
          <w:sz w:val="24"/>
          <w:szCs w:val="24"/>
        </w:rPr>
      </w:pPr>
      <w:r w:rsidRPr="009C0734">
        <w:rPr>
          <w:rFonts w:cstheme="minorHAnsi"/>
          <w:color w:val="000000" w:themeColor="text1"/>
          <w:sz w:val="24"/>
          <w:szCs w:val="24"/>
        </w:rPr>
        <w:t xml:space="preserve">Dado el enfoque sistémico adoptado, la calidad de la educación superior supone una relación de coherencia entre cada uno de los componentes del sistema. En unos casos, esta relación de coherencia o incoherencia será evidente, dada la </w:t>
      </w:r>
      <w:r w:rsidRPr="009C0734">
        <w:rPr>
          <w:rFonts w:cstheme="minorHAnsi"/>
          <w:color w:val="000000" w:themeColor="text1"/>
          <w:sz w:val="24"/>
          <w:szCs w:val="24"/>
        </w:rPr>
        <w:lastRenderedPageBreak/>
        <w:t xml:space="preserve">proximidad estructural y/o funcional entre los componentes relacionados. Tal es el caso, por ejemplo, de la relación postulada entre "Metas y objetivos de la educación universitaria" (B) y las "Necesidades sociales" (A); o entre "Productos de la educación universitaria" (C) y "Metas y Objetivos" (B). En estos casos, la relación aparece como directa e inmediata. En otros casos, la relación sería menos evidente, como, por ejemplo, la supuesta entre "Procesos de gestión" (D) y "Necesidades sociales" (A). Aquí se trata de relaciones indirectas y mediatas. Pero cualquier ruptura en la red de coherencias entre componentes supondría una limitación más o menos severa de la calidad educativa. (De la Orden, 1997). Según esta teoría, el objetivo del sistema es la formación de profesionales que respondan a las necesidades y expectativas económicas y sociales, en tanto que la calidad de la educación universitaria se identifica con un complejo constructo explicativo de valoraciones, apoyado en la consideración conjunta de tres dimensiones interrelacionadas: </w:t>
      </w:r>
      <w:r w:rsidRPr="009C0734">
        <w:rPr>
          <w:rFonts w:cstheme="minorHAnsi"/>
          <w:b/>
          <w:bCs/>
          <w:i/>
          <w:iCs/>
          <w:color w:val="000000" w:themeColor="text1"/>
          <w:sz w:val="24"/>
          <w:szCs w:val="24"/>
        </w:rPr>
        <w:t>funcionalidad, eficacia y eficiencia</w:t>
      </w:r>
      <w:r w:rsidRPr="009C0734">
        <w:rPr>
          <w:rFonts w:cstheme="minorHAnsi"/>
          <w:color w:val="000000" w:themeColor="text1"/>
          <w:sz w:val="24"/>
          <w:szCs w:val="24"/>
        </w:rPr>
        <w:t xml:space="preserve">, expresión, a su vez, de un conjunto integrado de relaciones de coherencia entre los componentes básicos de la educación o de una institución universitaria concebidos como un sistema. En primer lugar, la coherencia entre, por un lado, </w:t>
      </w:r>
      <w:r w:rsidRPr="009C0734">
        <w:rPr>
          <w:rFonts w:cstheme="minorHAnsi"/>
          <w:i/>
          <w:color w:val="000000" w:themeColor="text1"/>
          <w:sz w:val="24"/>
          <w:szCs w:val="24"/>
        </w:rPr>
        <w:t>inputs</w:t>
      </w:r>
      <w:r w:rsidRPr="009C0734">
        <w:rPr>
          <w:rFonts w:cstheme="minorHAnsi"/>
          <w:color w:val="000000" w:themeColor="text1"/>
          <w:sz w:val="24"/>
          <w:szCs w:val="24"/>
        </w:rPr>
        <w:t xml:space="preserve">, procesos, productos y metas y, por otro, expectativas y necesidades sociales define la calidad de la educación universitaria como </w:t>
      </w:r>
      <w:r w:rsidRPr="009C0734">
        <w:rPr>
          <w:rFonts w:cstheme="minorHAnsi"/>
          <w:b/>
          <w:bCs/>
          <w:i/>
          <w:iCs/>
          <w:color w:val="000000" w:themeColor="text1"/>
          <w:sz w:val="24"/>
          <w:szCs w:val="24"/>
        </w:rPr>
        <w:t>funcionalidad</w:t>
      </w:r>
      <w:r w:rsidRPr="009C0734">
        <w:rPr>
          <w:rFonts w:cstheme="minorHAnsi"/>
          <w:b/>
          <w:bCs/>
          <w:color w:val="000000" w:themeColor="text1"/>
          <w:sz w:val="24"/>
          <w:szCs w:val="24"/>
        </w:rPr>
        <w:t>.</w:t>
      </w:r>
      <w:r w:rsidRPr="009C0734">
        <w:rPr>
          <w:rFonts w:cstheme="minorHAnsi"/>
          <w:color w:val="000000" w:themeColor="text1"/>
          <w:sz w:val="24"/>
          <w:szCs w:val="24"/>
        </w:rPr>
        <w:t xml:space="preserve"> En segundo lugar, la coherencia del producto con las metas y objetivos define la calidad de la educación universitaria como </w:t>
      </w:r>
      <w:r w:rsidRPr="009C0734">
        <w:rPr>
          <w:rFonts w:cstheme="minorHAnsi"/>
          <w:b/>
          <w:bCs/>
          <w:i/>
          <w:iCs/>
          <w:color w:val="000000" w:themeColor="text1"/>
          <w:sz w:val="24"/>
          <w:szCs w:val="24"/>
        </w:rPr>
        <w:t>eficacia o efectividad.</w:t>
      </w:r>
      <w:r w:rsidRPr="009C0734">
        <w:rPr>
          <w:rFonts w:cstheme="minorHAnsi"/>
          <w:color w:val="000000" w:themeColor="text1"/>
          <w:sz w:val="24"/>
          <w:szCs w:val="24"/>
        </w:rPr>
        <w:t xml:space="preserve"> En tercer lugar, la coherencia entre, por un lado, input y procesos y, por otro, producto, define la calidad de la educación universitaria como </w:t>
      </w:r>
      <w:r w:rsidRPr="009C0734">
        <w:rPr>
          <w:rFonts w:cstheme="minorHAnsi"/>
          <w:b/>
          <w:bCs/>
          <w:i/>
          <w:iCs/>
          <w:color w:val="000000" w:themeColor="text1"/>
          <w:sz w:val="24"/>
          <w:szCs w:val="24"/>
        </w:rPr>
        <w:t>eficiencia.</w:t>
      </w:r>
      <w:r w:rsidRPr="009C0734">
        <w:rPr>
          <w:rFonts w:cstheme="minorHAnsi"/>
          <w:color w:val="000000" w:themeColor="text1"/>
          <w:sz w:val="24"/>
          <w:szCs w:val="24"/>
        </w:rPr>
        <w:t xml:space="preserve"> Dentro del modelo, carece de sentido hablar de eficiencia, en ausencia de eficacia, y es dudoso considerar como eficaz una institución universitaria que logra unos objetivos poco relevantes para los estudiantes y para la sociedad, es decir, con un bajo nivel de funcionalidad. Por otra parte, una universidad será considerada escasamente eficaz y funcional si solamente logra algunos de los objetivos con alta significación social y falla en otros a causa de una deficiente distribución y uso de recursos docentes y de investigación. La calidad, en esta perspectiva, aparece como un continuo de forma escalar, cuyos puntos representan combinaciones de funcionalidad, eficacia y eficiencia, mutuamente implicados. Su grado máximo, la </w:t>
      </w:r>
      <w:r w:rsidRPr="009C0734">
        <w:rPr>
          <w:rFonts w:cstheme="minorHAnsi"/>
          <w:color w:val="000000" w:themeColor="text1"/>
          <w:sz w:val="24"/>
          <w:szCs w:val="24"/>
        </w:rPr>
        <w:lastRenderedPageBreak/>
        <w:t xml:space="preserve">excelencia, supone un óptimo nivel de coherencia entre todos los componentes principales representados en el modelo sistémico. (De la Orden, 1997). </w:t>
      </w:r>
    </w:p>
    <w:p w:rsidR="009C0734" w:rsidRPr="009C0734" w:rsidRDefault="009C0734" w:rsidP="009C0734">
      <w:pPr>
        <w:shd w:val="clear" w:color="auto" w:fill="FFFFFF"/>
        <w:spacing w:after="0" w:line="360" w:lineRule="auto"/>
        <w:jc w:val="both"/>
        <w:rPr>
          <w:rFonts w:cstheme="minorHAnsi"/>
          <w:color w:val="000000" w:themeColor="text1"/>
          <w:sz w:val="24"/>
          <w:szCs w:val="24"/>
        </w:rPr>
      </w:pPr>
    </w:p>
    <w:p w:rsidR="00485BDC" w:rsidRPr="009C0734" w:rsidRDefault="00485BDC" w:rsidP="009C0734">
      <w:pPr>
        <w:numPr>
          <w:ilvl w:val="2"/>
          <w:numId w:val="5"/>
        </w:numPr>
        <w:shd w:val="clear" w:color="auto" w:fill="FFFFFF"/>
        <w:spacing w:after="0" w:line="360" w:lineRule="auto"/>
        <w:ind w:left="0" w:firstLine="0"/>
        <w:jc w:val="both"/>
        <w:rPr>
          <w:rFonts w:cstheme="minorHAnsi"/>
          <w:color w:val="000000" w:themeColor="text1"/>
          <w:sz w:val="24"/>
          <w:szCs w:val="24"/>
        </w:rPr>
      </w:pPr>
      <w:r w:rsidRPr="009C0734">
        <w:rPr>
          <w:rFonts w:cstheme="minorHAnsi"/>
          <w:b/>
          <w:bCs/>
          <w:i/>
          <w:iCs/>
          <w:color w:val="000000" w:themeColor="text1"/>
          <w:sz w:val="24"/>
          <w:szCs w:val="24"/>
        </w:rPr>
        <w:t xml:space="preserve">Modelo Heurístico de enseñanza – aprendizaje de </w:t>
      </w:r>
      <w:proofErr w:type="spellStart"/>
      <w:r w:rsidRPr="009C0734">
        <w:rPr>
          <w:rFonts w:cstheme="minorHAnsi"/>
          <w:b/>
          <w:bCs/>
          <w:i/>
          <w:iCs/>
          <w:color w:val="000000" w:themeColor="text1"/>
          <w:sz w:val="24"/>
          <w:szCs w:val="24"/>
        </w:rPr>
        <w:t>Entwistle</w:t>
      </w:r>
      <w:proofErr w:type="spellEnd"/>
      <w:r w:rsidRPr="009C0734">
        <w:rPr>
          <w:rFonts w:cstheme="minorHAnsi"/>
          <w:b/>
          <w:bCs/>
          <w:i/>
          <w:iCs/>
          <w:color w:val="000000" w:themeColor="text1"/>
          <w:sz w:val="24"/>
          <w:szCs w:val="24"/>
        </w:rPr>
        <w:t xml:space="preserve"> (1987)</w:t>
      </w:r>
      <w:r w:rsidRPr="009C0734">
        <w:rPr>
          <w:rFonts w:cstheme="minorHAnsi"/>
          <w:color w:val="000000" w:themeColor="text1"/>
          <w:sz w:val="24"/>
          <w:szCs w:val="24"/>
        </w:rPr>
        <w:t xml:space="preserve">: Este modelo pone énfasis en la relación de tres componentes al interior de la actividad docente: </w:t>
      </w:r>
    </w:p>
    <w:p w:rsidR="00485BDC" w:rsidRPr="009C0734" w:rsidRDefault="00485BDC" w:rsidP="009C0734">
      <w:pPr>
        <w:numPr>
          <w:ilvl w:val="1"/>
          <w:numId w:val="5"/>
        </w:numPr>
        <w:shd w:val="clear" w:color="auto" w:fill="FFFFFF"/>
        <w:spacing w:after="0" w:line="360" w:lineRule="auto"/>
        <w:ind w:left="0" w:firstLine="0"/>
        <w:jc w:val="both"/>
        <w:rPr>
          <w:rFonts w:cstheme="minorHAnsi"/>
          <w:color w:val="000000" w:themeColor="text1"/>
          <w:sz w:val="24"/>
          <w:szCs w:val="24"/>
        </w:rPr>
      </w:pPr>
      <w:r w:rsidRPr="009C0734">
        <w:rPr>
          <w:rFonts w:cstheme="minorHAnsi"/>
          <w:b/>
          <w:bCs/>
          <w:i/>
          <w:iCs/>
          <w:color w:val="000000" w:themeColor="text1"/>
          <w:sz w:val="24"/>
          <w:szCs w:val="24"/>
        </w:rPr>
        <w:t>Enfoque Sistémico</w:t>
      </w:r>
      <w:r w:rsidRPr="009C0734">
        <w:rPr>
          <w:rFonts w:cstheme="minorHAnsi"/>
          <w:color w:val="000000" w:themeColor="text1"/>
          <w:sz w:val="24"/>
          <w:szCs w:val="24"/>
        </w:rPr>
        <w:t xml:space="preserve">: La Teoría de Sistemas plantea que las organizaciones son sistemas abiertos, que a su vez son subsistemas de la sociedad en que están insertos. Las organizaciones y la sociedad se relacionan por medio de los objetivos que constituyen su función social. </w:t>
      </w:r>
    </w:p>
    <w:p w:rsidR="00485BDC" w:rsidRPr="009C0734" w:rsidRDefault="00265F42" w:rsidP="009C0734">
      <w:pPr>
        <w:shd w:val="clear" w:color="auto" w:fill="FFFFFF"/>
        <w:spacing w:after="0" w:line="360" w:lineRule="auto"/>
        <w:jc w:val="both"/>
        <w:rPr>
          <w:rFonts w:cstheme="minorHAnsi"/>
          <w:color w:val="000000" w:themeColor="text1"/>
          <w:sz w:val="24"/>
          <w:szCs w:val="24"/>
        </w:rPr>
      </w:pPr>
      <w:r w:rsidRPr="009C0734">
        <w:rPr>
          <w:rFonts w:cstheme="minorHAnsi"/>
          <w:color w:val="000000" w:themeColor="text1"/>
          <w:sz w:val="24"/>
          <w:szCs w:val="24"/>
        </w:rPr>
        <w:t>E</w:t>
      </w:r>
      <w:r w:rsidR="00485BDC" w:rsidRPr="009C0734">
        <w:rPr>
          <w:rFonts w:cstheme="minorHAnsi"/>
          <w:color w:val="000000" w:themeColor="text1"/>
          <w:sz w:val="24"/>
          <w:szCs w:val="24"/>
        </w:rPr>
        <w:t xml:space="preserve">n este contexto que surge la </w:t>
      </w:r>
      <w:r w:rsidR="00485BDC" w:rsidRPr="009C0734">
        <w:rPr>
          <w:rFonts w:cstheme="minorHAnsi"/>
          <w:i/>
          <w:iCs/>
          <w:color w:val="000000" w:themeColor="text1"/>
          <w:sz w:val="24"/>
          <w:szCs w:val="24"/>
        </w:rPr>
        <w:t>acreditación</w:t>
      </w:r>
      <w:r w:rsidR="00485BDC" w:rsidRPr="009C0734">
        <w:rPr>
          <w:rFonts w:cstheme="minorHAnsi"/>
          <w:color w:val="000000" w:themeColor="text1"/>
          <w:sz w:val="24"/>
          <w:szCs w:val="24"/>
        </w:rPr>
        <w:t xml:space="preserve"> como un proceso por medio del cual un programa o institución educativa brinda información sobre sus operaciones y logros a un organismo externo que evalúa y juzga, de manera independiente, dicha información para poder hacer una declaración pública sobre el valor o la calidad del programa o de la institución.</w:t>
      </w:r>
    </w:p>
    <w:p w:rsidR="0001249A" w:rsidRPr="009C0734" w:rsidRDefault="0001249A" w:rsidP="009C0734">
      <w:pPr>
        <w:autoSpaceDE w:val="0"/>
        <w:autoSpaceDN w:val="0"/>
        <w:adjustRightInd w:val="0"/>
        <w:spacing w:after="0" w:line="360" w:lineRule="auto"/>
        <w:jc w:val="both"/>
        <w:rPr>
          <w:rFonts w:cstheme="minorHAnsi"/>
          <w:color w:val="000000" w:themeColor="text1"/>
          <w:sz w:val="24"/>
          <w:szCs w:val="24"/>
        </w:rPr>
      </w:pPr>
    </w:p>
    <w:p w:rsidR="00485BDC" w:rsidRPr="009C0734" w:rsidRDefault="0056727A" w:rsidP="009C0734">
      <w:pPr>
        <w:autoSpaceDE w:val="0"/>
        <w:autoSpaceDN w:val="0"/>
        <w:adjustRightInd w:val="0"/>
        <w:spacing w:after="0" w:line="360" w:lineRule="auto"/>
        <w:jc w:val="both"/>
        <w:rPr>
          <w:rFonts w:cstheme="minorHAnsi"/>
          <w:sz w:val="24"/>
          <w:szCs w:val="24"/>
        </w:rPr>
      </w:pPr>
      <w:r w:rsidRPr="009C0734">
        <w:rPr>
          <w:rFonts w:cstheme="minorHAnsi"/>
          <w:color w:val="000000" w:themeColor="text1"/>
          <w:sz w:val="24"/>
          <w:szCs w:val="24"/>
        </w:rPr>
        <w:t>Por su parte</w:t>
      </w:r>
      <w:r w:rsidR="0001249A" w:rsidRPr="009C0734">
        <w:rPr>
          <w:rFonts w:cstheme="minorHAnsi"/>
          <w:color w:val="000000" w:themeColor="text1"/>
          <w:sz w:val="24"/>
          <w:szCs w:val="24"/>
        </w:rPr>
        <w:t xml:space="preserve"> la </w:t>
      </w:r>
      <w:r w:rsidR="0001249A" w:rsidRPr="009C0734">
        <w:rPr>
          <w:rFonts w:cstheme="minorHAnsi"/>
          <w:i/>
          <w:iCs/>
          <w:sz w:val="24"/>
          <w:szCs w:val="24"/>
        </w:rPr>
        <w:t>UNESCO</w:t>
      </w:r>
      <w:r w:rsidR="0001249A" w:rsidRPr="009C0734">
        <w:rPr>
          <w:rFonts w:cstheme="minorHAnsi"/>
          <w:sz w:val="24"/>
          <w:szCs w:val="24"/>
        </w:rPr>
        <w:t xml:space="preserve"> señala que la calidad, pertinencia e internacionalización se debe</w:t>
      </w:r>
      <w:r w:rsidRPr="009C0734">
        <w:rPr>
          <w:rFonts w:cstheme="minorHAnsi"/>
          <w:sz w:val="24"/>
          <w:szCs w:val="24"/>
        </w:rPr>
        <w:t>n</w:t>
      </w:r>
      <w:r w:rsidR="0001249A" w:rsidRPr="009C0734">
        <w:rPr>
          <w:rFonts w:cstheme="minorHAnsi"/>
          <w:sz w:val="24"/>
          <w:szCs w:val="24"/>
        </w:rPr>
        <w:t xml:space="preserve"> entender multidimensionalmente –calidad del personal docente, de los programas académicos, de los estudiantes-; pertinencia la forma en que la universidad responde a las necesidades económicas, sociales y culturales de su entorno; e internacionalización entendida tanto en lo que significa el carácter universal del conocimiento como los actuales procesos de integración económica. Los mecanismos de evaluación y acreditación son entendidos como estrategias para dar respuesta a estos retos.</w:t>
      </w:r>
    </w:p>
    <w:p w:rsidR="00265F42" w:rsidRDefault="00265F42" w:rsidP="009C0734">
      <w:pPr>
        <w:autoSpaceDE w:val="0"/>
        <w:autoSpaceDN w:val="0"/>
        <w:adjustRightInd w:val="0"/>
        <w:spacing w:after="0" w:line="360" w:lineRule="auto"/>
        <w:jc w:val="both"/>
        <w:rPr>
          <w:rFonts w:cstheme="minorHAnsi"/>
          <w:sz w:val="24"/>
          <w:szCs w:val="24"/>
        </w:rPr>
      </w:pPr>
    </w:p>
    <w:p w:rsidR="00265F42" w:rsidRDefault="009C0734" w:rsidP="009C0734">
      <w:pPr>
        <w:autoSpaceDE w:val="0"/>
        <w:autoSpaceDN w:val="0"/>
        <w:adjustRightInd w:val="0"/>
        <w:spacing w:after="0" w:line="360" w:lineRule="auto"/>
        <w:jc w:val="both"/>
        <w:rPr>
          <w:rFonts w:cstheme="minorHAnsi"/>
          <w:b/>
          <w:sz w:val="24"/>
          <w:szCs w:val="24"/>
        </w:rPr>
      </w:pPr>
      <w:r>
        <w:rPr>
          <w:rFonts w:cstheme="minorHAnsi"/>
          <w:b/>
          <w:sz w:val="24"/>
          <w:szCs w:val="24"/>
        </w:rPr>
        <w:t>Conclusión</w:t>
      </w:r>
    </w:p>
    <w:p w:rsidR="009C0734" w:rsidRPr="009C0734" w:rsidRDefault="009C0734" w:rsidP="009C0734">
      <w:pPr>
        <w:autoSpaceDE w:val="0"/>
        <w:autoSpaceDN w:val="0"/>
        <w:adjustRightInd w:val="0"/>
        <w:spacing w:after="0" w:line="360" w:lineRule="auto"/>
        <w:jc w:val="both"/>
        <w:rPr>
          <w:rFonts w:cstheme="minorHAnsi"/>
          <w:b/>
          <w:sz w:val="24"/>
          <w:szCs w:val="24"/>
        </w:rPr>
      </w:pPr>
    </w:p>
    <w:p w:rsidR="009210A4" w:rsidRPr="009C0734" w:rsidRDefault="00B11E0B"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Como ya se sostuvo con anterioridad, ser</w:t>
      </w:r>
      <w:r w:rsidR="00383297" w:rsidRPr="009C0734">
        <w:rPr>
          <w:rFonts w:eastAsia="Times New Roman" w:cstheme="minorHAnsi"/>
          <w:color w:val="000000"/>
          <w:sz w:val="24"/>
          <w:szCs w:val="24"/>
        </w:rPr>
        <w:t xml:space="preserve"> investigador docente en una universidad pública o privada </w:t>
      </w:r>
      <w:r w:rsidRPr="009C0734">
        <w:rPr>
          <w:rFonts w:eastAsia="Times New Roman" w:cstheme="minorHAnsi"/>
          <w:color w:val="000000"/>
          <w:sz w:val="24"/>
          <w:szCs w:val="24"/>
        </w:rPr>
        <w:t xml:space="preserve">competencias para la reflexión, el análisis, la crítica y el desarrollo de propuestas coherentes con las exigencias del entorno. </w:t>
      </w:r>
      <w:r w:rsidR="00383297" w:rsidRPr="009C0734">
        <w:rPr>
          <w:rFonts w:eastAsia="Times New Roman" w:cstheme="minorHAnsi"/>
          <w:color w:val="000000"/>
          <w:sz w:val="24"/>
          <w:szCs w:val="24"/>
        </w:rPr>
        <w:t>Esto requiere de empe</w:t>
      </w:r>
      <w:r w:rsidR="009210A4" w:rsidRPr="009C0734">
        <w:rPr>
          <w:rFonts w:eastAsia="Times New Roman" w:cstheme="minorHAnsi"/>
          <w:color w:val="000000"/>
          <w:sz w:val="24"/>
          <w:szCs w:val="24"/>
        </w:rPr>
        <w:t xml:space="preserve">zar a desaprender para </w:t>
      </w:r>
      <w:r w:rsidR="009210A4" w:rsidRPr="009C0734">
        <w:rPr>
          <w:rFonts w:eastAsia="Times New Roman" w:cstheme="minorHAnsi"/>
          <w:color w:val="000000"/>
          <w:sz w:val="24"/>
          <w:szCs w:val="24"/>
        </w:rPr>
        <w:lastRenderedPageBreak/>
        <w:t xml:space="preserve">aprender por tanto, </w:t>
      </w:r>
      <w:r w:rsidR="009210A4" w:rsidRPr="009C0734">
        <w:rPr>
          <w:rFonts w:cstheme="minorHAnsi"/>
          <w:sz w:val="24"/>
          <w:szCs w:val="24"/>
        </w:rPr>
        <w:t>la calidad de la enseñanza trasciende la actuación de los profesores. Su capacidad de intervención individualmente, institucionalmente y socialmente es limitada. La actuación docente implica una constante toma de decisiones.</w:t>
      </w:r>
    </w:p>
    <w:p w:rsidR="00265F42" w:rsidRPr="009C0734" w:rsidRDefault="00265F42" w:rsidP="009C0734">
      <w:pPr>
        <w:spacing w:after="0" w:line="360" w:lineRule="auto"/>
        <w:jc w:val="both"/>
        <w:rPr>
          <w:rFonts w:eastAsia="Times New Roman" w:cstheme="minorHAnsi"/>
          <w:color w:val="000000"/>
          <w:sz w:val="24"/>
          <w:szCs w:val="24"/>
          <w:lang w:val="es-ES"/>
        </w:rPr>
      </w:pPr>
    </w:p>
    <w:p w:rsidR="00265F42" w:rsidRPr="009C0734" w:rsidRDefault="00265F42" w:rsidP="009C0734">
      <w:pPr>
        <w:spacing w:after="0" w:line="360" w:lineRule="auto"/>
        <w:jc w:val="both"/>
        <w:rPr>
          <w:rFonts w:eastAsia="Times New Roman" w:cstheme="minorHAnsi"/>
          <w:color w:val="000000"/>
          <w:sz w:val="24"/>
          <w:szCs w:val="24"/>
          <w:lang w:val="es-ES"/>
        </w:rPr>
      </w:pPr>
    </w:p>
    <w:p w:rsidR="002B1017" w:rsidRPr="009C0734" w:rsidRDefault="001450E6" w:rsidP="009C0734">
      <w:pPr>
        <w:spacing w:after="0" w:line="360" w:lineRule="auto"/>
        <w:jc w:val="both"/>
        <w:rPr>
          <w:rFonts w:eastAsia="Times New Roman" w:cstheme="minorHAnsi"/>
          <w:b/>
          <w:color w:val="000000"/>
          <w:sz w:val="24"/>
          <w:szCs w:val="24"/>
        </w:rPr>
      </w:pPr>
      <w:r w:rsidRPr="009C0734">
        <w:rPr>
          <w:rFonts w:eastAsia="Times New Roman" w:cstheme="minorHAnsi"/>
          <w:b/>
          <w:color w:val="000000"/>
          <w:sz w:val="24"/>
          <w:szCs w:val="24"/>
        </w:rPr>
        <w:t>CUADRO 2. MODELO DE DOCENCIA EN EDUCACIÓN SUPERIOR</w:t>
      </w:r>
    </w:p>
    <w:p w:rsidR="002B1017" w:rsidRPr="009C0734" w:rsidRDefault="0031202E" w:rsidP="009C0734">
      <w:pPr>
        <w:spacing w:after="0" w:line="360" w:lineRule="auto"/>
        <w:jc w:val="both"/>
        <w:rPr>
          <w:rFonts w:eastAsia="Times New Roman" w:cstheme="minorHAnsi"/>
          <w:color w:val="000000"/>
          <w:sz w:val="24"/>
          <w:szCs w:val="24"/>
        </w:rPr>
      </w:pPr>
      <w:r w:rsidRPr="009C0734">
        <w:rPr>
          <w:rFonts w:eastAsia="Times New Roman" w:cstheme="minorHAnsi"/>
          <w:noProof/>
          <w:color w:val="000000"/>
          <w:sz w:val="24"/>
          <w:szCs w:val="24"/>
        </w:rPr>
        <w:drawing>
          <wp:anchor distT="0" distB="0" distL="114300" distR="114300" simplePos="0" relativeHeight="251661312" behindDoc="1" locked="0" layoutInCell="1" allowOverlap="1">
            <wp:simplePos x="0" y="0"/>
            <wp:positionH relativeFrom="column">
              <wp:posOffset>360045</wp:posOffset>
            </wp:positionH>
            <wp:positionV relativeFrom="paragraph">
              <wp:posOffset>159385</wp:posOffset>
            </wp:positionV>
            <wp:extent cx="5600700" cy="4198620"/>
            <wp:effectExtent l="0" t="0" r="0" b="0"/>
            <wp:wrapTight wrapText="bothSides">
              <wp:wrapPolygon edited="0">
                <wp:start x="21600" y="21600"/>
                <wp:lineTo x="21600" y="137"/>
                <wp:lineTo x="73" y="137"/>
                <wp:lineTo x="73" y="21600"/>
                <wp:lineTo x="21600" y="21600"/>
              </wp:wrapPolygon>
            </wp:wrapTight>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8" cstate="print"/>
                    <a:srcRect t="3881" b="3395"/>
                    <a:stretch/>
                  </pic:blipFill>
                  <pic:spPr bwMode="auto">
                    <a:xfrm rot="10800000">
                      <a:off x="0" y="0"/>
                      <a:ext cx="5600700" cy="4198620"/>
                    </a:xfrm>
                    <a:prstGeom prst="rect">
                      <a:avLst/>
                    </a:prstGeom>
                    <a:noFill/>
                    <a:ln>
                      <a:noFill/>
                    </a:ln>
                    <a:extLst>
                      <a:ext uri="{53640926-AAD7-44D8-BBD7-CCE9431645EC}">
                        <a14:shadowObscured xmlns:a14="http://schemas.microsoft.com/office/drawing/2010/main"/>
                      </a:ext>
                    </a:extLst>
                  </pic:spPr>
                </pic:pic>
              </a:graphicData>
            </a:graphic>
          </wp:anchor>
        </w:drawing>
      </w:r>
      <w:r w:rsidR="002105BF">
        <w:rPr>
          <w:rFonts w:eastAsia="Times New Roman" w:cstheme="minorHAnsi"/>
          <w:noProof/>
          <w:color w:val="000000"/>
          <w:sz w:val="24"/>
          <w:szCs w:val="24"/>
        </w:rPr>
        <w:pict>
          <v:rect id="1 Marcador de número de diapositiva" o:spid="_x0000_s1066" style="position:absolute;left:0;text-align:left;margin-left:48.25pt;margin-top:500.5pt;width:156pt;height:28.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" filled="f" stroked="f">
            <v:path arrowok="t"/>
            <o:lock v:ext="edit" grouping="t"/>
            <v:textbox>
              <w:txbxContent>
                <w:p w:rsidR="002B1017" w:rsidRDefault="002B1017" w:rsidP="002B1017">
                  <w:pPr>
                    <w:pStyle w:val="NormalWeb"/>
                    <w:spacing w:before="0" w:beforeAutospacing="0" w:after="0" w:afterAutospacing="0"/>
                  </w:pPr>
                </w:p>
              </w:txbxContent>
            </v:textbox>
          </v:rect>
        </w:pict>
      </w: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31202E"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(Méndez y Alarcón: 2000)</w:t>
      </w:r>
    </w:p>
    <w:p w:rsidR="001E5AA8" w:rsidRPr="009C0734" w:rsidRDefault="00EE6894"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La propuesta de análisis de la presente investigaci</w:t>
      </w:r>
      <w:r w:rsidR="002B1017" w:rsidRPr="009C0734">
        <w:rPr>
          <w:rFonts w:eastAsia="Times New Roman" w:cstheme="minorHAnsi"/>
          <w:color w:val="000000"/>
          <w:sz w:val="24"/>
          <w:szCs w:val="24"/>
        </w:rPr>
        <w:t>ón es que la Calidad de la E</w:t>
      </w:r>
      <w:r w:rsidRPr="009C0734">
        <w:rPr>
          <w:rFonts w:eastAsia="Times New Roman" w:cstheme="minorHAnsi"/>
          <w:color w:val="000000"/>
          <w:sz w:val="24"/>
          <w:szCs w:val="24"/>
        </w:rPr>
        <w:t>ducaci</w:t>
      </w:r>
      <w:r w:rsidR="002B1017" w:rsidRPr="009C0734">
        <w:rPr>
          <w:rFonts w:eastAsia="Times New Roman" w:cstheme="minorHAnsi"/>
          <w:color w:val="000000"/>
          <w:sz w:val="24"/>
          <w:szCs w:val="24"/>
        </w:rPr>
        <w:t>ón S</w:t>
      </w:r>
      <w:r w:rsidRPr="009C0734">
        <w:rPr>
          <w:rFonts w:eastAsia="Times New Roman" w:cstheme="minorHAnsi"/>
          <w:color w:val="000000"/>
          <w:sz w:val="24"/>
          <w:szCs w:val="24"/>
        </w:rPr>
        <w:t>uperior</w:t>
      </w:r>
      <w:r w:rsidR="002B1017" w:rsidRPr="009C0734">
        <w:rPr>
          <w:rFonts w:eastAsia="Times New Roman" w:cstheme="minorHAnsi"/>
          <w:color w:val="000000"/>
          <w:sz w:val="24"/>
          <w:szCs w:val="24"/>
        </w:rPr>
        <w:t xml:space="preserve"> en México </w:t>
      </w:r>
      <w:r w:rsidR="00485BDC" w:rsidRPr="009C0734">
        <w:rPr>
          <w:rFonts w:eastAsia="Times New Roman" w:cstheme="minorHAnsi"/>
          <w:color w:val="000000"/>
          <w:sz w:val="24"/>
          <w:szCs w:val="24"/>
        </w:rPr>
        <w:t xml:space="preserve">requiere de un desarrollo integral eficiente y eficaz que logre una visión holística mediante los siguientes rubros: </w:t>
      </w:r>
    </w:p>
    <w:p w:rsidR="001E5AA8" w:rsidRPr="009C0734" w:rsidRDefault="002B1017" w:rsidP="009C0734">
      <w:pPr>
        <w:pStyle w:val="Prrafodelista"/>
        <w:numPr>
          <w:ilvl w:val="0"/>
          <w:numId w:val="7"/>
        </w:numPr>
        <w:spacing w:line="360" w:lineRule="auto"/>
        <w:ind w:left="0" w:firstLine="0"/>
        <w:jc w:val="both"/>
        <w:rPr>
          <w:rFonts w:asciiTheme="minorHAnsi" w:hAnsiTheme="minorHAnsi" w:cstheme="minorHAnsi"/>
          <w:color w:val="000000"/>
          <w:lang w:eastAsia="es-MX"/>
        </w:rPr>
      </w:pPr>
      <w:r w:rsidRPr="009C0734">
        <w:rPr>
          <w:rFonts w:asciiTheme="minorHAnsi" w:hAnsiTheme="minorHAnsi" w:cstheme="minorHAnsi"/>
          <w:color w:val="000000"/>
          <w:lang w:eastAsia="es-MX"/>
        </w:rPr>
        <w:t>Modelo de calidad educativa</w:t>
      </w:r>
      <w:r w:rsidR="001E5AA8" w:rsidRPr="009C0734">
        <w:rPr>
          <w:rFonts w:asciiTheme="minorHAnsi" w:hAnsiTheme="minorHAnsi" w:cstheme="minorHAnsi"/>
          <w:color w:val="000000"/>
          <w:lang w:eastAsia="es-MX"/>
        </w:rPr>
        <w:t xml:space="preserve"> (prestigio, recursos, resultados, niveles, currículum, trasformación)</w:t>
      </w:r>
      <w:r w:rsidR="00265F42" w:rsidRPr="009C0734">
        <w:rPr>
          <w:rFonts w:asciiTheme="minorHAnsi" w:hAnsiTheme="minorHAnsi" w:cstheme="minorHAnsi"/>
          <w:color w:val="000000"/>
          <w:lang w:eastAsia="es-MX"/>
        </w:rPr>
        <w:t>.</w:t>
      </w:r>
    </w:p>
    <w:p w:rsidR="002105BF" w:rsidRDefault="002105BF" w:rsidP="009C0734">
      <w:pPr>
        <w:pStyle w:val="Prrafodelista"/>
        <w:spacing w:line="360" w:lineRule="auto"/>
        <w:ind w:left="0"/>
        <w:jc w:val="both"/>
        <w:rPr>
          <w:rFonts w:asciiTheme="minorHAnsi" w:hAnsiTheme="minorHAnsi" w:cstheme="minorHAnsi"/>
          <w:b/>
          <w:color w:val="000000"/>
          <w:lang w:eastAsia="es-MX"/>
        </w:rPr>
      </w:pPr>
    </w:p>
    <w:p w:rsidR="001E5AA8" w:rsidRPr="009C0734" w:rsidRDefault="001450E6" w:rsidP="009C0734">
      <w:pPr>
        <w:pStyle w:val="Prrafodelista"/>
        <w:spacing w:line="360" w:lineRule="auto"/>
        <w:ind w:left="0"/>
        <w:jc w:val="both"/>
        <w:rPr>
          <w:rFonts w:asciiTheme="minorHAnsi" w:hAnsiTheme="minorHAnsi" w:cstheme="minorHAnsi"/>
          <w:b/>
          <w:color w:val="000000"/>
          <w:lang w:eastAsia="es-MX"/>
        </w:rPr>
      </w:pPr>
      <w:bookmarkStart w:id="0" w:name="_GoBack"/>
      <w:bookmarkEnd w:id="0"/>
      <w:r w:rsidRPr="009C0734">
        <w:rPr>
          <w:rFonts w:asciiTheme="minorHAnsi" w:hAnsiTheme="minorHAnsi" w:cstheme="minorHAnsi"/>
          <w:b/>
          <w:color w:val="000000"/>
          <w:lang w:eastAsia="es-MX"/>
        </w:rPr>
        <w:lastRenderedPageBreak/>
        <w:t>CUADRO 3. MODELOS DE CALIDAD</w:t>
      </w:r>
    </w:p>
    <w:p w:rsidR="001E5AA8" w:rsidRPr="009C0734" w:rsidRDefault="005F58F3" w:rsidP="009C0734">
      <w:pPr>
        <w:spacing w:after="0" w:line="360" w:lineRule="auto"/>
        <w:jc w:val="both"/>
        <w:rPr>
          <w:rFonts w:cstheme="minorHAnsi"/>
          <w:noProof/>
          <w:color w:val="000000"/>
          <w:sz w:val="24"/>
          <w:szCs w:val="24"/>
          <w:lang w:val="es-ES" w:eastAsia="es-ES"/>
        </w:rPr>
      </w:pPr>
      <w:r w:rsidRPr="009C0734">
        <w:rPr>
          <w:rFonts w:cstheme="minorHAnsi"/>
          <w:noProof/>
          <w:color w:val="000000"/>
          <w:sz w:val="24"/>
          <w:szCs w:val="24"/>
        </w:rPr>
        <w:drawing>
          <wp:inline distT="0" distB="0" distL="0" distR="0">
            <wp:extent cx="6324600" cy="3314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370"/>
                    <a:stretch/>
                  </pic:blipFill>
                  <pic:spPr bwMode="auto">
                    <a:xfrm>
                      <a:off x="0" y="0"/>
                      <a:ext cx="6330480" cy="3317782"/>
                    </a:xfrm>
                    <a:prstGeom prst="rect">
                      <a:avLst/>
                    </a:prstGeom>
                    <a:noFill/>
                    <a:ln>
                      <a:noFill/>
                    </a:ln>
                    <a:extLst>
                      <a:ext uri="{53640926-AAD7-44D8-BBD7-CCE9431645EC}">
                        <a14:shadowObscured xmlns:a14="http://schemas.microsoft.com/office/drawing/2010/main"/>
                      </a:ext>
                    </a:extLst>
                  </pic:spPr>
                </pic:pic>
              </a:graphicData>
            </a:graphic>
          </wp:inline>
        </w:drawing>
      </w:r>
    </w:p>
    <w:p w:rsidR="001E5AA8" w:rsidRPr="009C0734" w:rsidRDefault="002105BF" w:rsidP="009C0734">
      <w:pPr>
        <w:spacing w:after="0" w:line="360" w:lineRule="auto"/>
        <w:jc w:val="both"/>
        <w:rPr>
          <w:rFonts w:eastAsia="Times New Roman" w:cstheme="minorHAnsi"/>
          <w:color w:val="000000"/>
          <w:sz w:val="24"/>
          <w:szCs w:val="24"/>
        </w:rPr>
      </w:pPr>
      <w:r>
        <w:rPr>
          <w:rFonts w:cstheme="minorHAnsi"/>
          <w:noProof/>
          <w:color w:val="000000"/>
          <w:sz w:val="24"/>
          <w:szCs w:val="24"/>
        </w:rPr>
        <w:pict>
          <v:shape id="127 Cuadro de texto" o:spid="_x0000_s1067" type="#_x0000_t202" style="position:absolute;left:0;text-align:left;margin-left:27.85pt;margin-top:-19.15pt;width:270.6pt;height:25.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" filled="f" stroked="f" strokeweight=".5pt">
            <v:textbox>
              <w:txbxContent>
                <w:p w:rsidR="001450E6" w:rsidRPr="009C0734" w:rsidRDefault="001450E6" w:rsidP="001450E6">
                  <w:pPr>
                    <w:jc w:val="center"/>
                    <w:rPr>
                      <w:rFonts w:ascii="Arial" w:hAnsi="Arial" w:cs="Arial"/>
                      <w:b/>
                      <w:sz w:val="24"/>
                      <w:lang w:val="es-ES_tradnl"/>
                    </w:rPr>
                  </w:pPr>
                  <w:r w:rsidRPr="001450E6">
                    <w:rPr>
                      <w:rFonts w:ascii="Arial" w:hAnsi="Arial" w:cs="Arial"/>
                      <w:b/>
                      <w:sz w:val="24"/>
                    </w:rPr>
                    <w:t>CUADRO 4. MODELOS DE CALIDAD</w:t>
                  </w:r>
                </w:p>
              </w:txbxContent>
            </v:textbox>
          </v:shape>
        </w:pict>
      </w:r>
      <w:r w:rsidR="005F58F3" w:rsidRPr="009C0734">
        <w:rPr>
          <w:rFonts w:cstheme="minorHAnsi"/>
          <w:noProof/>
          <w:color w:val="000000"/>
          <w:sz w:val="24"/>
          <w:szCs w:val="24"/>
        </w:rPr>
        <w:drawing>
          <wp:inline distT="0" distB="0" distL="0" distR="0">
            <wp:extent cx="5875020" cy="3505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371"/>
                    <a:stretch/>
                  </pic:blipFill>
                  <pic:spPr bwMode="auto">
                    <a:xfrm>
                      <a:off x="0" y="0"/>
                      <a:ext cx="5876675" cy="3506188"/>
                    </a:xfrm>
                    <a:prstGeom prst="rect">
                      <a:avLst/>
                    </a:prstGeom>
                    <a:noFill/>
                    <a:ln>
                      <a:noFill/>
                    </a:ln>
                    <a:extLst>
                      <a:ext uri="{53640926-AAD7-44D8-BBD7-CCE9431645EC}">
                        <a14:shadowObscured xmlns:a14="http://schemas.microsoft.com/office/drawing/2010/main"/>
                      </a:ext>
                    </a:extLst>
                  </pic:spPr>
                </pic:pic>
              </a:graphicData>
            </a:graphic>
          </wp:inline>
        </w:drawing>
      </w:r>
    </w:p>
    <w:p w:rsidR="001450E6" w:rsidRPr="009C0734" w:rsidRDefault="001450E6" w:rsidP="009C0734">
      <w:pPr>
        <w:spacing w:after="0" w:line="360" w:lineRule="auto"/>
        <w:jc w:val="both"/>
        <w:rPr>
          <w:rFonts w:eastAsia="Times New Roman" w:cstheme="minorHAnsi"/>
          <w:color w:val="000000"/>
          <w:sz w:val="24"/>
          <w:szCs w:val="24"/>
        </w:rPr>
      </w:pPr>
    </w:p>
    <w:p w:rsidR="001E5AA8" w:rsidRPr="009C0734" w:rsidRDefault="002B1017"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2) Modelo educativo</w:t>
      </w:r>
      <w:r w:rsidR="001E5AA8" w:rsidRPr="009C0734">
        <w:rPr>
          <w:rFonts w:eastAsia="Times New Roman" w:cstheme="minorHAnsi"/>
          <w:color w:val="000000"/>
          <w:sz w:val="24"/>
          <w:szCs w:val="24"/>
        </w:rPr>
        <w:t xml:space="preserve"> (propio de cada institución)</w:t>
      </w:r>
      <w:r w:rsidR="00265F42" w:rsidRPr="009C0734">
        <w:rPr>
          <w:rFonts w:eastAsia="Times New Roman" w:cstheme="minorHAnsi"/>
          <w:color w:val="000000"/>
          <w:sz w:val="24"/>
          <w:szCs w:val="24"/>
        </w:rPr>
        <w:t>.</w:t>
      </w:r>
    </w:p>
    <w:p w:rsidR="001E5AA8" w:rsidRPr="009C0734" w:rsidRDefault="002B1017" w:rsidP="009C0734">
      <w:pPr>
        <w:spacing w:after="0" w:line="360" w:lineRule="auto"/>
        <w:jc w:val="both"/>
        <w:rPr>
          <w:rFonts w:eastAsia="Times New Roman" w:cstheme="minorHAnsi"/>
          <w:color w:val="000000"/>
          <w:sz w:val="24"/>
          <w:szCs w:val="24"/>
        </w:rPr>
      </w:pPr>
      <w:r w:rsidRPr="009C0734">
        <w:rPr>
          <w:rFonts w:eastAsia="Times New Roman" w:cstheme="minorHAnsi"/>
          <w:color w:val="000000"/>
          <w:sz w:val="24"/>
          <w:szCs w:val="24"/>
        </w:rPr>
        <w:t>3) Modelo de evaluación</w:t>
      </w:r>
      <w:r w:rsidR="005F58F3" w:rsidRPr="009C0734">
        <w:rPr>
          <w:rFonts w:eastAsia="Times New Roman" w:cstheme="minorHAnsi"/>
          <w:color w:val="000000"/>
          <w:sz w:val="24"/>
          <w:szCs w:val="24"/>
        </w:rPr>
        <w:t xml:space="preserve"> de calidad (americano, europeo, británico)</w:t>
      </w:r>
      <w:r w:rsidR="00265F42" w:rsidRPr="009C0734">
        <w:rPr>
          <w:rFonts w:eastAsia="Times New Roman" w:cstheme="minorHAnsi"/>
          <w:color w:val="000000"/>
          <w:sz w:val="24"/>
          <w:szCs w:val="24"/>
        </w:rPr>
        <w:t>.</w:t>
      </w:r>
      <w:r w:rsidRPr="009C0734">
        <w:rPr>
          <w:rFonts w:eastAsia="Times New Roman" w:cstheme="minorHAnsi"/>
          <w:color w:val="000000"/>
          <w:sz w:val="24"/>
          <w:szCs w:val="24"/>
        </w:rPr>
        <w:t xml:space="preserve"> </w:t>
      </w:r>
    </w:p>
    <w:p w:rsidR="00F1353D" w:rsidRPr="009C0734" w:rsidRDefault="002B1017" w:rsidP="009C0734">
      <w:pPr>
        <w:numPr>
          <w:ilvl w:val="0"/>
          <w:numId w:val="8"/>
        </w:numPr>
        <w:spacing w:after="0" w:line="360" w:lineRule="auto"/>
        <w:ind w:left="0" w:firstLine="0"/>
        <w:jc w:val="both"/>
        <w:rPr>
          <w:rFonts w:cstheme="minorHAnsi"/>
          <w:i/>
          <w:color w:val="000000"/>
          <w:sz w:val="24"/>
          <w:szCs w:val="24"/>
          <w:lang w:val="es-ES"/>
        </w:rPr>
      </w:pPr>
      <w:r w:rsidRPr="009C0734">
        <w:rPr>
          <w:rFonts w:eastAsia="Times New Roman" w:cstheme="minorHAnsi"/>
          <w:color w:val="000000"/>
          <w:sz w:val="24"/>
          <w:szCs w:val="24"/>
        </w:rPr>
        <w:lastRenderedPageBreak/>
        <w:t>4) Competitividad, competencias y dimensiones de integración disciplinar</w:t>
      </w:r>
      <w:r w:rsidR="005F58F3" w:rsidRPr="009C0734">
        <w:rPr>
          <w:rFonts w:eastAsia="Times New Roman" w:cstheme="minorHAnsi"/>
          <w:color w:val="000000"/>
          <w:sz w:val="24"/>
          <w:szCs w:val="24"/>
        </w:rPr>
        <w:t xml:space="preserve"> (por ejemplo el </w:t>
      </w:r>
      <w:r w:rsidR="005F58F3" w:rsidRPr="009C0734">
        <w:rPr>
          <w:rFonts w:eastAsia="Times New Roman" w:cstheme="minorHAnsi"/>
          <w:bCs/>
          <w:color w:val="000000"/>
          <w:sz w:val="24"/>
          <w:szCs w:val="24"/>
        </w:rPr>
        <w:t>Í</w:t>
      </w:r>
      <w:proofErr w:type="spellStart"/>
      <w:r w:rsidR="005F58F3" w:rsidRPr="009C0734">
        <w:rPr>
          <w:rFonts w:eastAsia="Times New Roman" w:cstheme="minorHAnsi"/>
          <w:bCs/>
          <w:color w:val="000000"/>
          <w:sz w:val="24"/>
          <w:szCs w:val="24"/>
          <w:lang w:val="es-ES"/>
        </w:rPr>
        <w:t>ndice</w:t>
      </w:r>
      <w:proofErr w:type="spellEnd"/>
      <w:r w:rsidR="005F58F3" w:rsidRPr="009C0734">
        <w:rPr>
          <w:rFonts w:eastAsia="Times New Roman" w:cstheme="minorHAnsi"/>
          <w:bCs/>
          <w:color w:val="000000"/>
          <w:sz w:val="24"/>
          <w:szCs w:val="24"/>
          <w:lang w:val="es-ES"/>
        </w:rPr>
        <w:t xml:space="preserve"> de Competitividad Global (GCI) (</w:t>
      </w:r>
      <w:proofErr w:type="spellStart"/>
      <w:r w:rsidR="005F58F3" w:rsidRPr="009C0734">
        <w:rPr>
          <w:rFonts w:eastAsia="Times New Roman" w:cstheme="minorHAnsi"/>
          <w:bCs/>
          <w:i/>
          <w:iCs/>
          <w:color w:val="000000"/>
          <w:sz w:val="24"/>
          <w:szCs w:val="24"/>
          <w:lang w:val="es-ES"/>
        </w:rPr>
        <w:t>World</w:t>
      </w:r>
      <w:proofErr w:type="spellEnd"/>
      <w:r w:rsidR="005F58F3" w:rsidRPr="009C0734">
        <w:rPr>
          <w:rFonts w:eastAsia="Times New Roman" w:cstheme="minorHAnsi"/>
          <w:bCs/>
          <w:i/>
          <w:iCs/>
          <w:color w:val="000000"/>
          <w:sz w:val="24"/>
          <w:szCs w:val="24"/>
          <w:lang w:val="es-ES"/>
        </w:rPr>
        <w:t xml:space="preserve"> </w:t>
      </w:r>
      <w:proofErr w:type="spellStart"/>
      <w:r w:rsidR="005F58F3" w:rsidRPr="009C0734">
        <w:rPr>
          <w:rFonts w:eastAsia="Times New Roman" w:cstheme="minorHAnsi"/>
          <w:bCs/>
          <w:i/>
          <w:iCs/>
          <w:color w:val="000000"/>
          <w:sz w:val="24"/>
          <w:szCs w:val="24"/>
          <w:lang w:val="es-ES"/>
        </w:rPr>
        <w:t>Economic</w:t>
      </w:r>
      <w:proofErr w:type="spellEnd"/>
      <w:r w:rsidR="005F58F3" w:rsidRPr="009C0734">
        <w:rPr>
          <w:rFonts w:eastAsia="Times New Roman" w:cstheme="minorHAnsi"/>
          <w:bCs/>
          <w:i/>
          <w:iCs/>
          <w:color w:val="000000"/>
          <w:sz w:val="24"/>
          <w:szCs w:val="24"/>
          <w:lang w:val="es-ES"/>
        </w:rPr>
        <w:t xml:space="preserve"> </w:t>
      </w:r>
      <w:proofErr w:type="spellStart"/>
      <w:r w:rsidR="005F58F3" w:rsidRPr="009C0734">
        <w:rPr>
          <w:rFonts w:eastAsia="Times New Roman" w:cstheme="minorHAnsi"/>
          <w:bCs/>
          <w:i/>
          <w:iCs/>
          <w:color w:val="000000"/>
          <w:sz w:val="24"/>
          <w:szCs w:val="24"/>
          <w:lang w:val="es-ES"/>
        </w:rPr>
        <w:t>Forum</w:t>
      </w:r>
      <w:proofErr w:type="spellEnd"/>
      <w:r w:rsidR="005F58F3" w:rsidRPr="009C0734">
        <w:rPr>
          <w:rFonts w:eastAsia="Times New Roman" w:cstheme="minorHAnsi"/>
          <w:bCs/>
          <w:i/>
          <w:iCs/>
          <w:color w:val="000000"/>
          <w:sz w:val="24"/>
          <w:szCs w:val="24"/>
          <w:lang w:val="es-ES"/>
        </w:rPr>
        <w:t>)</w:t>
      </w:r>
      <w:r w:rsidR="00265F42" w:rsidRPr="009C0734">
        <w:rPr>
          <w:rFonts w:eastAsia="Times New Roman" w:cstheme="minorHAnsi"/>
          <w:bCs/>
          <w:i/>
          <w:iCs/>
          <w:color w:val="000000"/>
          <w:sz w:val="24"/>
          <w:szCs w:val="24"/>
          <w:lang w:val="es-ES"/>
        </w:rPr>
        <w:t>.</w:t>
      </w:r>
    </w:p>
    <w:p w:rsidR="002B1017" w:rsidRPr="009C0734" w:rsidRDefault="002B1017" w:rsidP="009C0734">
      <w:pPr>
        <w:spacing w:after="0" w:line="360" w:lineRule="auto"/>
        <w:jc w:val="both"/>
        <w:rPr>
          <w:rFonts w:eastAsia="Times New Roman" w:cstheme="minorHAnsi"/>
          <w:color w:val="000000"/>
          <w:sz w:val="24"/>
          <w:szCs w:val="24"/>
        </w:rPr>
      </w:pPr>
    </w:p>
    <w:p w:rsidR="002B1017" w:rsidRPr="009C0734" w:rsidRDefault="001450E6" w:rsidP="009C0734">
      <w:pPr>
        <w:spacing w:after="0" w:line="360" w:lineRule="auto"/>
        <w:jc w:val="both"/>
        <w:rPr>
          <w:rFonts w:eastAsia="Times New Roman" w:cstheme="minorHAnsi"/>
          <w:b/>
          <w:color w:val="000000"/>
          <w:sz w:val="24"/>
          <w:szCs w:val="24"/>
        </w:rPr>
      </w:pPr>
      <w:r w:rsidRPr="009C0734">
        <w:rPr>
          <w:rFonts w:eastAsia="Times New Roman" w:cstheme="minorHAnsi"/>
          <w:b/>
          <w:color w:val="000000"/>
          <w:sz w:val="24"/>
          <w:szCs w:val="24"/>
        </w:rPr>
        <w:t>CUADRO 5. CALIDAD DE LA EDUCACIÓN SUPERIOR EN MÉXICO</w:t>
      </w:r>
    </w:p>
    <w:p w:rsidR="00383297" w:rsidRPr="009C0734" w:rsidRDefault="00EE6894" w:rsidP="009C0734">
      <w:pPr>
        <w:shd w:val="clear" w:color="auto" w:fill="FFFFFF"/>
        <w:spacing w:after="0" w:line="360" w:lineRule="auto"/>
        <w:jc w:val="both"/>
        <w:rPr>
          <w:rFonts w:cstheme="minorHAnsi"/>
          <w:sz w:val="24"/>
          <w:szCs w:val="24"/>
          <w:lang w:val="es-ES"/>
        </w:rPr>
      </w:pPr>
      <w:r w:rsidRPr="009C0734">
        <w:rPr>
          <w:rFonts w:cstheme="minorHAnsi"/>
          <w:noProof/>
          <w:sz w:val="24"/>
          <w:szCs w:val="24"/>
        </w:rPr>
        <w:drawing>
          <wp:inline distT="0" distB="0" distL="0" distR="0">
            <wp:extent cx="4549140" cy="24762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733" cy="2484219"/>
                    </a:xfrm>
                    <a:prstGeom prst="rect">
                      <a:avLst/>
                    </a:prstGeom>
                    <a:noFill/>
                  </pic:spPr>
                </pic:pic>
              </a:graphicData>
            </a:graphic>
          </wp:inline>
        </w:drawing>
      </w:r>
    </w:p>
    <w:p w:rsidR="001450E6" w:rsidRPr="009C0734" w:rsidRDefault="005F58F3" w:rsidP="009C0734">
      <w:pPr>
        <w:shd w:val="clear" w:color="auto" w:fill="FFFFFF"/>
        <w:spacing w:after="0" w:line="360" w:lineRule="auto"/>
        <w:jc w:val="both"/>
        <w:rPr>
          <w:rFonts w:cstheme="minorHAnsi"/>
          <w:sz w:val="24"/>
          <w:szCs w:val="24"/>
          <w:lang w:val="es-ES"/>
        </w:rPr>
      </w:pPr>
      <w:r w:rsidRPr="009C0734">
        <w:rPr>
          <w:rFonts w:cstheme="minorHAnsi"/>
          <w:sz w:val="24"/>
          <w:szCs w:val="24"/>
          <w:lang w:val="es-ES"/>
        </w:rPr>
        <w:t>(Mendieta, 2012).</w:t>
      </w:r>
    </w:p>
    <w:p w:rsidR="005F58F3" w:rsidRPr="009C0734" w:rsidRDefault="005F58F3" w:rsidP="009C0734">
      <w:pPr>
        <w:shd w:val="clear" w:color="auto" w:fill="FFFFFF"/>
        <w:spacing w:after="0" w:line="360" w:lineRule="auto"/>
        <w:jc w:val="both"/>
        <w:rPr>
          <w:rFonts w:cstheme="minorHAnsi"/>
          <w:sz w:val="24"/>
          <w:szCs w:val="24"/>
          <w:lang w:val="es-ES"/>
        </w:rPr>
      </w:pPr>
    </w:p>
    <w:p w:rsidR="000F45FB" w:rsidRPr="009C0734" w:rsidRDefault="000F45FB" w:rsidP="009C0734">
      <w:pPr>
        <w:shd w:val="clear" w:color="auto" w:fill="FFFFFF"/>
        <w:spacing w:after="0" w:line="360" w:lineRule="auto"/>
        <w:jc w:val="both"/>
        <w:rPr>
          <w:rFonts w:cstheme="minorHAnsi"/>
          <w:color w:val="7030A0"/>
          <w:sz w:val="28"/>
          <w:szCs w:val="24"/>
          <w:lang w:val="es-ES"/>
        </w:rPr>
      </w:pPr>
      <w:r w:rsidRPr="009C0734">
        <w:rPr>
          <w:rFonts w:cstheme="minorHAnsi"/>
          <w:color w:val="7030A0"/>
          <w:sz w:val="28"/>
          <w:szCs w:val="24"/>
          <w:lang w:val="es-ES"/>
        </w:rPr>
        <w:t>Bibliografía</w:t>
      </w:r>
    </w:p>
    <w:p w:rsidR="00F24267" w:rsidRDefault="00F24267" w:rsidP="00F24267">
      <w:pPr>
        <w:pStyle w:val="Default"/>
        <w:spacing w:line="360" w:lineRule="auto"/>
        <w:jc w:val="both"/>
        <w:rPr>
          <w:rFonts w:asciiTheme="minorHAnsi" w:eastAsiaTheme="minorEastAsia" w:hAnsiTheme="minorHAnsi" w:cstheme="minorHAnsi"/>
          <w:b/>
          <w:color w:val="auto"/>
          <w:lang w:val="es-ES" w:eastAsia="es-MX"/>
        </w:rPr>
      </w:pPr>
    </w:p>
    <w:p w:rsidR="00E81A4C" w:rsidRDefault="00E81A4C" w:rsidP="00F24267">
      <w:pPr>
        <w:pStyle w:val="CM13"/>
        <w:spacing w:line="360" w:lineRule="auto"/>
        <w:ind w:left="283" w:hanging="282"/>
        <w:jc w:val="both"/>
        <w:rPr>
          <w:rFonts w:ascii="Calibri" w:hAnsi="Calibri" w:cs="Calibri"/>
        </w:rPr>
      </w:pPr>
      <w:r>
        <w:rPr>
          <w:rFonts w:ascii="Calibri" w:hAnsi="Calibri" w:cs="Calibri"/>
        </w:rPr>
        <w:t>ANUIES, (1989).</w:t>
      </w:r>
      <w:r w:rsidR="00645580" w:rsidRPr="00F24267">
        <w:rPr>
          <w:rFonts w:ascii="Calibri" w:hAnsi="Calibri" w:cs="Calibri"/>
        </w:rPr>
        <w:t xml:space="preserve"> Declaraciones y Aportaciones de la ANUIES para la Modernización de la Educación Superior, </w:t>
      </w:r>
      <w:r w:rsidR="00645580" w:rsidRPr="00E81A4C">
        <w:rPr>
          <w:rFonts w:ascii="Calibri" w:hAnsi="Calibri" w:cs="Calibri"/>
          <w:i/>
        </w:rPr>
        <w:t>Revista de la Educación Superior</w:t>
      </w:r>
      <w:r>
        <w:rPr>
          <w:rFonts w:ascii="Calibri" w:hAnsi="Calibri" w:cs="Calibri"/>
          <w:i/>
        </w:rPr>
        <w:t>,</w:t>
      </w:r>
      <w:r w:rsidR="00645580" w:rsidRPr="00F24267">
        <w:rPr>
          <w:rFonts w:ascii="Calibri" w:hAnsi="Calibri" w:cs="Calibri"/>
        </w:rPr>
        <w:t xml:space="preserve"> 70</w:t>
      </w:r>
      <w:r>
        <w:rPr>
          <w:rFonts w:ascii="Calibri" w:hAnsi="Calibri" w:cs="Calibri"/>
        </w:rPr>
        <w:t>.</w:t>
      </w:r>
    </w:p>
    <w:p w:rsidR="008805C3" w:rsidRPr="00F24267" w:rsidRDefault="00E81A4C" w:rsidP="00F24267">
      <w:pPr>
        <w:pStyle w:val="CM13"/>
        <w:spacing w:line="360" w:lineRule="auto"/>
        <w:ind w:left="283" w:hanging="282"/>
        <w:jc w:val="both"/>
        <w:rPr>
          <w:rFonts w:ascii="Calibri" w:hAnsi="Calibri" w:cs="Calibri"/>
        </w:rPr>
      </w:pPr>
      <w:proofErr w:type="spellStart"/>
      <w:r>
        <w:rPr>
          <w:rFonts w:ascii="Calibri" w:hAnsi="Calibri" w:cs="Calibri"/>
        </w:rPr>
        <w:t>Bazdresch</w:t>
      </w:r>
      <w:proofErr w:type="spellEnd"/>
      <w:r>
        <w:rPr>
          <w:rFonts w:ascii="Calibri" w:hAnsi="Calibri" w:cs="Calibri"/>
        </w:rPr>
        <w:t xml:space="preserve"> Parada, M. (1996).</w:t>
      </w:r>
      <w:r w:rsidR="008805C3" w:rsidRPr="00F24267">
        <w:rPr>
          <w:rFonts w:ascii="Calibri" w:hAnsi="Calibri" w:cs="Calibri"/>
        </w:rPr>
        <w:t xml:space="preserve"> Evaluación y Calidad en Educación Superior. Aproximación a una</w:t>
      </w:r>
      <w:r w:rsidR="00C5650F" w:rsidRPr="00F24267">
        <w:rPr>
          <w:rFonts w:ascii="Calibri" w:hAnsi="Calibri" w:cs="Calibri"/>
        </w:rPr>
        <w:t xml:space="preserve"> </w:t>
      </w:r>
      <w:r w:rsidR="008805C3" w:rsidRPr="00F24267">
        <w:rPr>
          <w:rFonts w:ascii="Calibri" w:hAnsi="Calibri" w:cs="Calibri"/>
        </w:rPr>
        <w:t>Vinculación Nece</w:t>
      </w:r>
      <w:r>
        <w:rPr>
          <w:rFonts w:ascii="Calibri" w:hAnsi="Calibri" w:cs="Calibri"/>
        </w:rPr>
        <w:t>saria, Reforma y Utopía.</w:t>
      </w:r>
      <w:r w:rsidR="008805C3" w:rsidRPr="00F24267">
        <w:rPr>
          <w:rFonts w:ascii="Calibri" w:hAnsi="Calibri" w:cs="Calibri"/>
        </w:rPr>
        <w:t xml:space="preserve"> Universidad de Guadalajara, México.</w:t>
      </w:r>
    </w:p>
    <w:p w:rsidR="00C5650F" w:rsidRPr="00F24267" w:rsidRDefault="00265F42" w:rsidP="00F24267">
      <w:pPr>
        <w:pStyle w:val="CM13"/>
        <w:spacing w:line="360" w:lineRule="auto"/>
        <w:ind w:left="283" w:hanging="282"/>
        <w:jc w:val="both"/>
        <w:rPr>
          <w:rFonts w:ascii="Calibri" w:hAnsi="Calibri" w:cs="Calibri"/>
        </w:rPr>
      </w:pPr>
      <w:r w:rsidRPr="00F24267">
        <w:rPr>
          <w:rFonts w:ascii="Calibri" w:hAnsi="Calibri" w:cs="Calibri"/>
        </w:rPr>
        <w:t xml:space="preserve">Chase, R. &amp; </w:t>
      </w:r>
      <w:proofErr w:type="spellStart"/>
      <w:r w:rsidRPr="00F24267">
        <w:rPr>
          <w:rFonts w:ascii="Calibri" w:hAnsi="Calibri" w:cs="Calibri"/>
        </w:rPr>
        <w:t>Aquilano</w:t>
      </w:r>
      <w:proofErr w:type="spellEnd"/>
      <w:r w:rsidRPr="00F24267">
        <w:rPr>
          <w:rFonts w:ascii="Calibri" w:hAnsi="Calibri" w:cs="Calibri"/>
        </w:rPr>
        <w:t>, N. (1995),</w:t>
      </w:r>
      <w:r w:rsidR="00C5650F" w:rsidRPr="00F24267">
        <w:rPr>
          <w:rFonts w:ascii="Calibri" w:hAnsi="Calibri" w:cs="Calibri"/>
        </w:rPr>
        <w:t xml:space="preserve"> Dirección y administración de la p</w:t>
      </w:r>
      <w:r w:rsidR="00E81A4C">
        <w:rPr>
          <w:rFonts w:ascii="Calibri" w:hAnsi="Calibri" w:cs="Calibri"/>
        </w:rPr>
        <w:t xml:space="preserve">roducción y de las operaciones. Barcelona: </w:t>
      </w:r>
      <w:r w:rsidR="00C5650F" w:rsidRPr="00F24267">
        <w:rPr>
          <w:rFonts w:ascii="Calibri" w:hAnsi="Calibri" w:cs="Calibri"/>
        </w:rPr>
        <w:t>Editorial IRWIN</w:t>
      </w:r>
      <w:r w:rsidR="00E81A4C">
        <w:rPr>
          <w:rFonts w:ascii="Calibri" w:hAnsi="Calibri" w:cs="Calibri"/>
        </w:rPr>
        <w:t>.</w:t>
      </w:r>
    </w:p>
    <w:p w:rsidR="008805C3" w:rsidRPr="00F24267" w:rsidRDefault="008805C3" w:rsidP="00F24267">
      <w:pPr>
        <w:pStyle w:val="CM13"/>
        <w:spacing w:line="360" w:lineRule="auto"/>
        <w:ind w:left="283" w:hanging="282"/>
        <w:jc w:val="both"/>
        <w:rPr>
          <w:rFonts w:ascii="Calibri" w:hAnsi="Calibri" w:cs="Calibri"/>
        </w:rPr>
      </w:pPr>
      <w:r w:rsidRPr="00F24267">
        <w:rPr>
          <w:rFonts w:ascii="Calibri" w:hAnsi="Calibri" w:cs="Calibri"/>
        </w:rPr>
        <w:t>Díaz Barri</w:t>
      </w:r>
      <w:r w:rsidR="00E81A4C">
        <w:rPr>
          <w:rFonts w:ascii="Calibri" w:hAnsi="Calibri" w:cs="Calibri"/>
        </w:rPr>
        <w:t xml:space="preserve">ga, F. &amp; Hernández, G. (2002). </w:t>
      </w:r>
      <w:r w:rsidRPr="00F24267">
        <w:rPr>
          <w:rFonts w:ascii="Calibri" w:hAnsi="Calibri" w:cs="Calibri"/>
        </w:rPr>
        <w:t>Estrategias docentes para un aprendizaje significativo. Una interpretación constructivista</w:t>
      </w:r>
      <w:r w:rsidR="00E81A4C">
        <w:rPr>
          <w:rFonts w:ascii="Calibri" w:hAnsi="Calibri" w:cs="Calibri"/>
        </w:rPr>
        <w:t>. México:</w:t>
      </w:r>
      <w:r w:rsidRPr="00F24267">
        <w:rPr>
          <w:rFonts w:ascii="Calibri" w:hAnsi="Calibri" w:cs="Calibri"/>
        </w:rPr>
        <w:t xml:space="preserve"> McGraw Hill. </w:t>
      </w:r>
    </w:p>
    <w:p w:rsidR="007E3357" w:rsidRPr="00F24267" w:rsidRDefault="00E81A4C" w:rsidP="00F24267">
      <w:pPr>
        <w:pStyle w:val="CM13"/>
        <w:spacing w:line="360" w:lineRule="auto"/>
        <w:ind w:left="283" w:hanging="282"/>
        <w:jc w:val="both"/>
        <w:rPr>
          <w:rFonts w:ascii="Calibri" w:hAnsi="Calibri" w:cs="Calibri"/>
        </w:rPr>
      </w:pPr>
      <w:r>
        <w:rPr>
          <w:rFonts w:ascii="Calibri" w:hAnsi="Calibri" w:cs="Calibri"/>
        </w:rPr>
        <w:t xml:space="preserve">Diestro Fernández, A.  (2003). </w:t>
      </w:r>
      <w:r w:rsidR="00AA7602" w:rsidRPr="00F24267">
        <w:rPr>
          <w:rFonts w:ascii="Calibri" w:hAnsi="Calibri" w:cs="Calibri"/>
        </w:rPr>
        <w:t xml:space="preserve">Calidad y principios educativos. Necesidad de una pedagogía para todos. </w:t>
      </w:r>
      <w:r w:rsidR="00AA7602" w:rsidRPr="00E81A4C">
        <w:rPr>
          <w:rFonts w:ascii="Calibri" w:hAnsi="Calibri" w:cs="Calibri"/>
          <w:i/>
        </w:rPr>
        <w:t>Revista Foro de Educación</w:t>
      </w:r>
      <w:r>
        <w:rPr>
          <w:rFonts w:ascii="Calibri" w:hAnsi="Calibri" w:cs="Calibri"/>
        </w:rPr>
        <w:t xml:space="preserve">, </w:t>
      </w:r>
      <w:r w:rsidR="00AA7602" w:rsidRPr="00F24267">
        <w:rPr>
          <w:rFonts w:ascii="Calibri" w:hAnsi="Calibri" w:cs="Calibri"/>
        </w:rPr>
        <w:t>1.</w:t>
      </w:r>
    </w:p>
    <w:p w:rsidR="007E3357" w:rsidRPr="00F24267" w:rsidRDefault="00FD73EA" w:rsidP="00F24267">
      <w:pPr>
        <w:pStyle w:val="CM13"/>
        <w:spacing w:line="360" w:lineRule="auto"/>
        <w:ind w:left="283" w:hanging="282"/>
        <w:jc w:val="both"/>
        <w:rPr>
          <w:rFonts w:ascii="Calibri" w:hAnsi="Calibri" w:cs="Calibri"/>
        </w:rPr>
      </w:pPr>
      <w:r w:rsidRPr="00F24267">
        <w:rPr>
          <w:rFonts w:ascii="Calibri" w:hAnsi="Calibri" w:cs="Calibri"/>
        </w:rPr>
        <w:lastRenderedPageBreak/>
        <w:t>Martínez Rizo, F., (1992), La Calidad de las Instituciones de Educación Superior. Su Evaluación y</w:t>
      </w:r>
      <w:r w:rsidR="007E3357" w:rsidRPr="00F24267">
        <w:rPr>
          <w:rFonts w:ascii="Calibri" w:hAnsi="Calibri" w:cs="Calibri"/>
        </w:rPr>
        <w:t xml:space="preserve"> </w:t>
      </w:r>
      <w:r w:rsidRPr="00F24267">
        <w:rPr>
          <w:rFonts w:ascii="Calibri" w:hAnsi="Calibri" w:cs="Calibri"/>
        </w:rPr>
        <w:t>su Promoción, Cuaderno de Planeación Universitaria, UNAM, México.</w:t>
      </w:r>
    </w:p>
    <w:p w:rsidR="00FD73EA" w:rsidRPr="00F24267" w:rsidRDefault="00FD73EA" w:rsidP="00F24267">
      <w:pPr>
        <w:pStyle w:val="CM13"/>
        <w:spacing w:line="360" w:lineRule="auto"/>
        <w:ind w:left="283" w:hanging="282"/>
        <w:jc w:val="both"/>
        <w:rPr>
          <w:rFonts w:ascii="Calibri" w:hAnsi="Calibri" w:cs="Calibri"/>
        </w:rPr>
      </w:pPr>
      <w:r w:rsidRPr="00F24267">
        <w:rPr>
          <w:rFonts w:ascii="Calibri" w:hAnsi="Calibri" w:cs="Calibri"/>
        </w:rPr>
        <w:t>Martínez Rizo F., (1996), Estrategias de Búsqueda de Calidad en las Instituciones de Educación</w:t>
      </w:r>
      <w:r w:rsidR="007E3357" w:rsidRPr="00F24267">
        <w:rPr>
          <w:rFonts w:ascii="Calibri" w:hAnsi="Calibri" w:cs="Calibri"/>
        </w:rPr>
        <w:t xml:space="preserve"> </w:t>
      </w:r>
      <w:r w:rsidRPr="00F24267">
        <w:rPr>
          <w:rFonts w:ascii="Calibri" w:hAnsi="Calibri" w:cs="Calibri"/>
        </w:rPr>
        <w:t>Superior, Reforma y Utopía, Universidad de Guadalajara, México.</w:t>
      </w:r>
    </w:p>
    <w:p w:rsidR="007E3357" w:rsidRPr="00F24267" w:rsidRDefault="00AA25D3" w:rsidP="00F24267">
      <w:pPr>
        <w:pStyle w:val="CM13"/>
        <w:spacing w:line="360" w:lineRule="auto"/>
        <w:ind w:left="283" w:hanging="282"/>
        <w:jc w:val="both"/>
        <w:rPr>
          <w:rFonts w:ascii="Calibri" w:hAnsi="Calibri" w:cs="Calibri"/>
        </w:rPr>
      </w:pPr>
      <w:proofErr w:type="spellStart"/>
      <w:r w:rsidRPr="00F24267">
        <w:rPr>
          <w:rFonts w:ascii="Calibri" w:hAnsi="Calibri" w:cs="Calibri"/>
        </w:rPr>
        <w:t>Mori</w:t>
      </w:r>
      <w:r w:rsidR="00AA7602" w:rsidRPr="00F24267">
        <w:rPr>
          <w:rFonts w:ascii="Calibri" w:hAnsi="Calibri" w:cs="Calibri"/>
        </w:rPr>
        <w:t>n</w:t>
      </w:r>
      <w:proofErr w:type="spellEnd"/>
      <w:r w:rsidR="00AA7602" w:rsidRPr="00F24267">
        <w:rPr>
          <w:rFonts w:ascii="Calibri" w:hAnsi="Calibri" w:cs="Calibri"/>
        </w:rPr>
        <w:t xml:space="preserve"> Edgar (1990). Introducción </w:t>
      </w:r>
      <w:r w:rsidR="00E81A4C">
        <w:rPr>
          <w:rFonts w:ascii="Calibri" w:hAnsi="Calibri" w:cs="Calibri"/>
        </w:rPr>
        <w:t>al pensamiento complejo. Madrid:</w:t>
      </w:r>
      <w:r w:rsidR="00AA7602" w:rsidRPr="00F24267">
        <w:rPr>
          <w:rFonts w:ascii="Calibri" w:hAnsi="Calibri" w:cs="Calibri"/>
        </w:rPr>
        <w:t xml:space="preserve"> </w:t>
      </w:r>
      <w:proofErr w:type="spellStart"/>
      <w:r w:rsidR="00AA7602" w:rsidRPr="00F24267">
        <w:rPr>
          <w:rFonts w:ascii="Calibri" w:hAnsi="Calibri" w:cs="Calibri"/>
        </w:rPr>
        <w:t>Gedisa</w:t>
      </w:r>
      <w:proofErr w:type="spellEnd"/>
      <w:r w:rsidR="007E3357" w:rsidRPr="00F24267">
        <w:rPr>
          <w:rFonts w:ascii="Calibri" w:hAnsi="Calibri" w:cs="Calibri"/>
        </w:rPr>
        <w:t>.</w:t>
      </w:r>
    </w:p>
    <w:p w:rsidR="007E3357" w:rsidRPr="00F24267" w:rsidRDefault="00C5650F" w:rsidP="00F24267">
      <w:pPr>
        <w:pStyle w:val="CM13"/>
        <w:spacing w:line="360" w:lineRule="auto"/>
        <w:ind w:left="283" w:hanging="282"/>
        <w:jc w:val="both"/>
        <w:rPr>
          <w:rFonts w:ascii="Calibri" w:hAnsi="Calibri" w:cs="Calibri"/>
        </w:rPr>
      </w:pPr>
      <w:proofErr w:type="spellStart"/>
      <w:r w:rsidRPr="00F24267">
        <w:rPr>
          <w:rFonts w:ascii="Calibri" w:hAnsi="Calibri" w:cs="Calibri"/>
        </w:rPr>
        <w:t>Pallán</w:t>
      </w:r>
      <w:proofErr w:type="spellEnd"/>
      <w:r w:rsidR="00E81A4C">
        <w:rPr>
          <w:rFonts w:ascii="Calibri" w:hAnsi="Calibri" w:cs="Calibri"/>
        </w:rPr>
        <w:t xml:space="preserve"> Figueroa, C. &amp; Van der </w:t>
      </w:r>
      <w:proofErr w:type="spellStart"/>
      <w:r w:rsidR="00E81A4C">
        <w:rPr>
          <w:rFonts w:ascii="Calibri" w:hAnsi="Calibri" w:cs="Calibri"/>
        </w:rPr>
        <w:t>Donck</w:t>
      </w:r>
      <w:proofErr w:type="spellEnd"/>
      <w:r w:rsidR="00E81A4C">
        <w:rPr>
          <w:rFonts w:ascii="Calibri" w:hAnsi="Calibri" w:cs="Calibri"/>
        </w:rPr>
        <w:t>, P. (1995).</w:t>
      </w:r>
      <w:r w:rsidRPr="00F24267">
        <w:rPr>
          <w:rFonts w:ascii="Calibri" w:hAnsi="Calibri" w:cs="Calibri"/>
        </w:rPr>
        <w:t xml:space="preserve"> Evaluación de </w:t>
      </w:r>
      <w:r w:rsidR="00E81A4C">
        <w:rPr>
          <w:rFonts w:ascii="Calibri" w:hAnsi="Calibri" w:cs="Calibri"/>
        </w:rPr>
        <w:t>la Calidad y Gestión del Cambio. México:</w:t>
      </w:r>
      <w:r w:rsidR="007E3357" w:rsidRPr="00F24267">
        <w:rPr>
          <w:rFonts w:ascii="Calibri" w:hAnsi="Calibri" w:cs="Calibri"/>
        </w:rPr>
        <w:t xml:space="preserve"> </w:t>
      </w:r>
      <w:r w:rsidRPr="00F24267">
        <w:rPr>
          <w:rFonts w:ascii="Calibri" w:hAnsi="Calibri" w:cs="Calibri"/>
        </w:rPr>
        <w:t>ANUIES</w:t>
      </w:r>
      <w:r w:rsidR="00E81A4C">
        <w:rPr>
          <w:rFonts w:ascii="Calibri" w:hAnsi="Calibri" w:cs="Calibri"/>
        </w:rPr>
        <w:t>.</w:t>
      </w:r>
    </w:p>
    <w:p w:rsidR="001328BA" w:rsidRPr="00F24267" w:rsidRDefault="00AA7602" w:rsidP="00E81A4C">
      <w:pPr>
        <w:pStyle w:val="CM13"/>
        <w:spacing w:line="360" w:lineRule="auto"/>
        <w:ind w:left="283" w:hanging="282"/>
        <w:jc w:val="both"/>
        <w:rPr>
          <w:rFonts w:asciiTheme="minorHAnsi" w:hAnsiTheme="minorHAnsi" w:cstheme="minorHAnsi"/>
          <w:bCs/>
        </w:rPr>
      </w:pPr>
      <w:proofErr w:type="spellStart"/>
      <w:r w:rsidRPr="00F24267">
        <w:rPr>
          <w:rFonts w:ascii="Calibri" w:hAnsi="Calibri" w:cs="Calibri"/>
        </w:rPr>
        <w:t>Woolfolk</w:t>
      </w:r>
      <w:proofErr w:type="spellEnd"/>
      <w:r w:rsidRPr="00F24267">
        <w:rPr>
          <w:rFonts w:ascii="Calibri" w:hAnsi="Calibri" w:cs="Calibri"/>
        </w:rPr>
        <w:t xml:space="preserve"> A. (1999). Psicología educativa</w:t>
      </w:r>
      <w:r w:rsidR="00E81A4C">
        <w:rPr>
          <w:rFonts w:ascii="Calibri" w:hAnsi="Calibri" w:cs="Calibri"/>
        </w:rPr>
        <w:t>, México:</w:t>
      </w:r>
      <w:r w:rsidR="00265F42" w:rsidRPr="00F24267">
        <w:rPr>
          <w:rFonts w:ascii="Calibri" w:hAnsi="Calibri" w:cs="Calibri"/>
        </w:rPr>
        <w:t xml:space="preserve"> Prentice Hall.</w:t>
      </w:r>
    </w:p>
    <w:p w:rsidR="001328BA" w:rsidRPr="00F24267" w:rsidRDefault="001328BA" w:rsidP="00F24267">
      <w:pPr>
        <w:pStyle w:val="Default"/>
        <w:spacing w:line="360" w:lineRule="auto"/>
        <w:jc w:val="both"/>
        <w:rPr>
          <w:rFonts w:asciiTheme="minorHAnsi" w:hAnsiTheme="minorHAnsi" w:cstheme="minorHAnsi"/>
          <w:bCs/>
        </w:rPr>
      </w:pPr>
    </w:p>
    <w:sectPr w:rsidR="001328BA" w:rsidRPr="00F24267" w:rsidSect="002105BF">
      <w:headerReference w:type="default" r:id="rId12"/>
      <w:footerReference w:type="default" r:id="rId13"/>
      <w:pgSz w:w="12240" w:h="15840"/>
      <w:pgMar w:top="1417" w:right="1701" w:bottom="1417" w:left="1701" w:header="708" w:footer="708" w:gutter="0"/>
      <w:pgNumType w:start="1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F27" w:rsidRDefault="00396F27" w:rsidP="002A77B1">
      <w:pPr>
        <w:spacing w:after="0" w:line="240" w:lineRule="auto"/>
      </w:pPr>
      <w:r>
        <w:separator/>
      </w:r>
    </w:p>
  </w:endnote>
  <w:endnote w:type="continuationSeparator" w:id="0">
    <w:p w:rsidR="00396F27" w:rsidRDefault="00396F27" w:rsidP="002A7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color w:val="000000"/>
        <w:sz w:val="24"/>
        <w:szCs w:val="24"/>
        <w:shd w:val="solid" w:color="FFFFFF" w:fill="auto"/>
        <w:lang w:val="es-ES_tradnl" w:eastAsia="ru-RU"/>
      </w:rPr>
      <w:id w:val="1014317"/>
      <w:docPartObj>
        <w:docPartGallery w:val="Page Numbers (Bottom of Page)"/>
        <w:docPartUnique/>
      </w:docPartObj>
    </w:sdtPr>
    <w:sdtContent>
      <w:p w:rsidR="00086257" w:rsidRPr="009C0734" w:rsidRDefault="002105BF" w:rsidP="002105BF">
        <w:pPr>
          <w:shd w:val="solid" w:color="FFFFFF" w:fill="auto"/>
          <w:tabs>
            <w:tab w:val="center" w:pos="4419"/>
            <w:tab w:val="right" w:pos="8838"/>
          </w:tabs>
          <w:spacing w:after="0" w:line="240" w:lineRule="auto"/>
          <w:jc w:val="right"/>
          <w:rPr>
            <w:rFonts w:ascii="Times New Roman" w:eastAsia="Times New Roman" w:hAnsi="Times New Roman" w:cs="Times New Roman"/>
            <w:color w:val="000000"/>
            <w:sz w:val="24"/>
            <w:szCs w:val="24"/>
            <w:shd w:val="solid" w:color="FFFFFF" w:fill="auto"/>
            <w:lang w:val="es-ES_tradnl" w:eastAsia="ru-RU"/>
          </w:rPr>
        </w:pPr>
        <w:r w:rsidRPr="002105BF">
          <w:rPr>
            <w:rFonts w:ascii="Times New Roman" w:eastAsia="Times New Roman" w:hAnsi="Times New Roman" w:cs="Times New Roman"/>
            <w:color w:val="000000"/>
            <w:sz w:val="24"/>
            <w:szCs w:val="24"/>
            <w:shd w:val="solid" w:color="FFFFFF" w:fill="auto"/>
            <w:lang w:val="es-ES_tradnl" w:eastAsia="ru-RU"/>
          </w:rPr>
          <w:pict>
            <v:group id="_x0000_s17409" style="position:absolute;left:0;text-align:left;margin-left:0;margin-top:0;width:38.2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1741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1741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17412"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2105BF" w:rsidRDefault="002105BF">
                      <w:pPr>
                        <w:pStyle w:val="Piedepgina"/>
                        <w:jc w:val="right"/>
                        <w:rPr>
                          <w:b/>
                          <w:bCs/>
                          <w:i/>
                          <w:iCs/>
                          <w:color w:val="FFFFFF" w:themeColor="background1"/>
                          <w:sz w:val="36"/>
                          <w:szCs w:val="36"/>
                        </w:rPr>
                      </w:pPr>
                      <w:r>
                        <w:fldChar w:fldCharType="begin"/>
                      </w:r>
                      <w:r>
                        <w:instrText>PAGE    \* MERGEFORMAT</w:instrText>
                      </w:r>
                      <w:r>
                        <w:fldChar w:fldCharType="separate"/>
                      </w:r>
                      <w:r w:rsidRPr="002105BF">
                        <w:rPr>
                          <w:b/>
                          <w:bCs/>
                          <w:i/>
                          <w:iCs/>
                          <w:noProof/>
                          <w:color w:val="FFFFFF" w:themeColor="background1"/>
                          <w:sz w:val="36"/>
                          <w:szCs w:val="36"/>
                          <w:lang w:val="es-ES"/>
                        </w:rPr>
                        <w:t>125</w:t>
                      </w:r>
                      <w:r>
                        <w:rPr>
                          <w:b/>
                          <w:bCs/>
                          <w:i/>
                          <w:iCs/>
                          <w:color w:val="FFFFFF" w:themeColor="background1"/>
                          <w:sz w:val="36"/>
                          <w:szCs w:val="36"/>
                        </w:rPr>
                        <w:fldChar w:fldCharType="end"/>
                      </w:r>
                    </w:p>
                  </w:txbxContent>
                </v:textbox>
              </v:shape>
              <w10:wrap anchorx="margin" anchory="margin"/>
            </v:group>
          </w:pict>
        </w:r>
        <w:r>
          <w:rPr>
            <w:rFonts w:ascii="Calibri" w:hAnsi="Calibri" w:cs="Calibri"/>
            <w:b/>
          </w:rPr>
          <w:t>Vol. 3, Núm. 6                    Enero</w:t>
        </w:r>
        <w:r w:rsidRPr="0020744E">
          <w:rPr>
            <w:rFonts w:ascii="Calibri" w:hAnsi="Calibri" w:cs="Calibri"/>
            <w:b/>
          </w:rPr>
          <w:t xml:space="preserve"> </w:t>
        </w:r>
        <w:r>
          <w:rPr>
            <w:rFonts w:ascii="Calibri" w:hAnsi="Calibri" w:cs="Calibri"/>
            <w:b/>
          </w:rPr>
          <w:t>– Junio 2013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F27" w:rsidRDefault="00396F27" w:rsidP="002A77B1">
      <w:pPr>
        <w:spacing w:after="0" w:line="240" w:lineRule="auto"/>
      </w:pPr>
      <w:r>
        <w:separator/>
      </w:r>
    </w:p>
  </w:footnote>
  <w:footnote w:type="continuationSeparator" w:id="0">
    <w:p w:rsidR="00396F27" w:rsidRDefault="00396F27" w:rsidP="002A7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734" w:rsidRPr="009C0734" w:rsidRDefault="00334F26" w:rsidP="009C0734">
    <w:pPr>
      <w:pStyle w:val="Encabezado"/>
      <w:ind w:left="-851"/>
      <w:jc w:val="both"/>
      <w:rPr>
        <w:sz w:val="24"/>
      </w:rPr>
    </w:pPr>
    <w:r>
      <w:rPr>
        <w:rFonts w:cstheme="minorHAnsi"/>
        <w:b/>
        <w:i/>
        <w:sz w:val="24"/>
      </w:rPr>
      <w:t xml:space="preserve">  </w:t>
    </w:r>
    <w:r w:rsidR="009C0734" w:rsidRPr="009C0734">
      <w:rPr>
        <w:rFonts w:cstheme="minorHAnsi"/>
        <w:b/>
        <w:i/>
        <w:sz w:val="24"/>
      </w:rPr>
      <w:t>Revista Iberoamericana para la Investigación y el Desarrollo Educativo</w:t>
    </w:r>
    <w:r w:rsidR="009C0734" w:rsidRPr="009C0734">
      <w:rPr>
        <w:b/>
        <w:sz w:val="24"/>
      </w:rPr>
      <w:t xml:space="preserve">  </w:t>
    </w:r>
    <w:r w:rsidR="009C0734" w:rsidRPr="009C0734">
      <w:rPr>
        <w:sz w:val="24"/>
      </w:rPr>
      <w:t xml:space="preserve">              </w:t>
    </w:r>
    <w:r w:rsidR="00F24267" w:rsidRPr="00F24267">
      <w:rPr>
        <w:rFonts w:cstheme="minorHAnsi"/>
        <w:b/>
        <w:sz w:val="24"/>
      </w:rPr>
      <w:t>ISSN 2007 - 7467</w:t>
    </w:r>
  </w:p>
  <w:p w:rsidR="009C0734" w:rsidRPr="009C0734" w:rsidRDefault="009C0734" w:rsidP="009C0734">
    <w:pPr>
      <w:pStyle w:val="Encabezado"/>
      <w:tabs>
        <w:tab w:val="clear" w:pos="4419"/>
        <w:tab w:val="clear" w:pos="8838"/>
        <w:tab w:val="left" w:pos="2632"/>
      </w:tabs>
      <w:jc w:val="both"/>
      <w:rPr>
        <w:sz w:val="24"/>
      </w:rPr>
    </w:pPr>
    <w:r w:rsidRPr="009C0734">
      <w:rPr>
        <w:sz w:val="24"/>
      </w:rPr>
      <w:t xml:space="preserve">                      </w:t>
    </w:r>
    <w:r w:rsidRPr="009C0734">
      <w:rPr>
        <w:b/>
        <w:sz w:val="24"/>
      </w:rPr>
      <w:t xml:space="preserve"> </w:t>
    </w:r>
    <w:r w:rsidRPr="009C0734">
      <w:rPr>
        <w:b/>
        <w:sz w:val="24"/>
      </w:rPr>
      <w:tab/>
    </w:r>
  </w:p>
  <w:p w:rsidR="009C0734" w:rsidRDefault="009C0734" w:rsidP="009C0734">
    <w:pPr>
      <w:pStyle w:val="Encabezado"/>
      <w:tabs>
        <w:tab w:val="clear" w:pos="4419"/>
        <w:tab w:val="clear" w:pos="8838"/>
        <w:tab w:val="left" w:pos="27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2349"/>
    <w:multiLevelType w:val="multilevel"/>
    <w:tmpl w:val="D3F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977C51"/>
    <w:multiLevelType w:val="hybridMultilevel"/>
    <w:tmpl w:val="E9C6F8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E235D7A"/>
    <w:multiLevelType w:val="hybridMultilevel"/>
    <w:tmpl w:val="C0227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672039"/>
    <w:multiLevelType w:val="hybridMultilevel"/>
    <w:tmpl w:val="9222A64A"/>
    <w:lvl w:ilvl="0" w:tplc="A2E83786">
      <w:start w:val="1"/>
      <w:numFmt w:val="decimal"/>
      <w:lvlText w:val="%1)"/>
      <w:lvlJc w:val="left"/>
      <w:pPr>
        <w:ind w:left="1776" w:hanging="1068"/>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21782ED4"/>
    <w:multiLevelType w:val="multilevel"/>
    <w:tmpl w:val="7BFABB1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bullet"/>
      <w:lvlText w:val=""/>
      <w:lvlJc w:val="right"/>
      <w:pPr>
        <w:tabs>
          <w:tab w:val="num" w:pos="2160"/>
        </w:tabs>
        <w:ind w:left="2160" w:hanging="360"/>
      </w:pPr>
      <w:rPr>
        <w:rFonts w:ascii="Wingdings" w:hAnsi="Wingdings" w:hint="default"/>
        <w:sz w:val="20"/>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28805F77"/>
    <w:multiLevelType w:val="hybridMultilevel"/>
    <w:tmpl w:val="568EF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D27D06"/>
    <w:multiLevelType w:val="hybridMultilevel"/>
    <w:tmpl w:val="7C28947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369091D"/>
    <w:multiLevelType w:val="hybridMultilevel"/>
    <w:tmpl w:val="AF7A4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C03960"/>
    <w:multiLevelType w:val="hybridMultilevel"/>
    <w:tmpl w:val="8E0A9650"/>
    <w:lvl w:ilvl="0" w:tplc="0C0A0017">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9C67279"/>
    <w:multiLevelType w:val="multilevel"/>
    <w:tmpl w:val="B6182B3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6F141DAA"/>
    <w:multiLevelType w:val="hybridMultilevel"/>
    <w:tmpl w:val="5ADAD7A8"/>
    <w:lvl w:ilvl="0" w:tplc="E188B7AE">
      <w:start w:val="1"/>
      <w:numFmt w:val="bullet"/>
      <w:lvlText w:val="•"/>
      <w:lvlJc w:val="left"/>
      <w:pPr>
        <w:tabs>
          <w:tab w:val="num" w:pos="720"/>
        </w:tabs>
        <w:ind w:left="720" w:hanging="360"/>
      </w:pPr>
      <w:rPr>
        <w:rFonts w:ascii="Times New Roman" w:hAnsi="Times New Roman" w:hint="default"/>
      </w:rPr>
    </w:lvl>
    <w:lvl w:ilvl="1" w:tplc="14627884" w:tentative="1">
      <w:start w:val="1"/>
      <w:numFmt w:val="bullet"/>
      <w:lvlText w:val="•"/>
      <w:lvlJc w:val="left"/>
      <w:pPr>
        <w:tabs>
          <w:tab w:val="num" w:pos="1440"/>
        </w:tabs>
        <w:ind w:left="1440" w:hanging="360"/>
      </w:pPr>
      <w:rPr>
        <w:rFonts w:ascii="Times New Roman" w:hAnsi="Times New Roman" w:hint="default"/>
      </w:rPr>
    </w:lvl>
    <w:lvl w:ilvl="2" w:tplc="C526B92A" w:tentative="1">
      <w:start w:val="1"/>
      <w:numFmt w:val="bullet"/>
      <w:lvlText w:val="•"/>
      <w:lvlJc w:val="left"/>
      <w:pPr>
        <w:tabs>
          <w:tab w:val="num" w:pos="2160"/>
        </w:tabs>
        <w:ind w:left="2160" w:hanging="360"/>
      </w:pPr>
      <w:rPr>
        <w:rFonts w:ascii="Times New Roman" w:hAnsi="Times New Roman" w:hint="default"/>
      </w:rPr>
    </w:lvl>
    <w:lvl w:ilvl="3" w:tplc="0C183DD2" w:tentative="1">
      <w:start w:val="1"/>
      <w:numFmt w:val="bullet"/>
      <w:lvlText w:val="•"/>
      <w:lvlJc w:val="left"/>
      <w:pPr>
        <w:tabs>
          <w:tab w:val="num" w:pos="2880"/>
        </w:tabs>
        <w:ind w:left="2880" w:hanging="360"/>
      </w:pPr>
      <w:rPr>
        <w:rFonts w:ascii="Times New Roman" w:hAnsi="Times New Roman" w:hint="default"/>
      </w:rPr>
    </w:lvl>
    <w:lvl w:ilvl="4" w:tplc="2CC27A08" w:tentative="1">
      <w:start w:val="1"/>
      <w:numFmt w:val="bullet"/>
      <w:lvlText w:val="•"/>
      <w:lvlJc w:val="left"/>
      <w:pPr>
        <w:tabs>
          <w:tab w:val="num" w:pos="3600"/>
        </w:tabs>
        <w:ind w:left="3600" w:hanging="360"/>
      </w:pPr>
      <w:rPr>
        <w:rFonts w:ascii="Times New Roman" w:hAnsi="Times New Roman" w:hint="default"/>
      </w:rPr>
    </w:lvl>
    <w:lvl w:ilvl="5" w:tplc="17CC545A" w:tentative="1">
      <w:start w:val="1"/>
      <w:numFmt w:val="bullet"/>
      <w:lvlText w:val="•"/>
      <w:lvlJc w:val="left"/>
      <w:pPr>
        <w:tabs>
          <w:tab w:val="num" w:pos="4320"/>
        </w:tabs>
        <w:ind w:left="4320" w:hanging="360"/>
      </w:pPr>
      <w:rPr>
        <w:rFonts w:ascii="Times New Roman" w:hAnsi="Times New Roman" w:hint="default"/>
      </w:rPr>
    </w:lvl>
    <w:lvl w:ilvl="6" w:tplc="527E103C" w:tentative="1">
      <w:start w:val="1"/>
      <w:numFmt w:val="bullet"/>
      <w:lvlText w:val="•"/>
      <w:lvlJc w:val="left"/>
      <w:pPr>
        <w:tabs>
          <w:tab w:val="num" w:pos="5040"/>
        </w:tabs>
        <w:ind w:left="5040" w:hanging="360"/>
      </w:pPr>
      <w:rPr>
        <w:rFonts w:ascii="Times New Roman" w:hAnsi="Times New Roman" w:hint="default"/>
      </w:rPr>
    </w:lvl>
    <w:lvl w:ilvl="7" w:tplc="10AE245E" w:tentative="1">
      <w:start w:val="1"/>
      <w:numFmt w:val="bullet"/>
      <w:lvlText w:val="•"/>
      <w:lvlJc w:val="left"/>
      <w:pPr>
        <w:tabs>
          <w:tab w:val="num" w:pos="5760"/>
        </w:tabs>
        <w:ind w:left="5760" w:hanging="360"/>
      </w:pPr>
      <w:rPr>
        <w:rFonts w:ascii="Times New Roman" w:hAnsi="Times New Roman" w:hint="default"/>
      </w:rPr>
    </w:lvl>
    <w:lvl w:ilvl="8" w:tplc="91060B0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
  </w:num>
  <w:num w:numId="3">
    <w:abstractNumId w:val="0"/>
  </w:num>
  <w:num w:numId="4">
    <w:abstractNumId w:val="9"/>
  </w:num>
  <w:num w:numId="5">
    <w:abstractNumId w:val="4"/>
  </w:num>
  <w:num w:numId="6">
    <w:abstractNumId w:val="8"/>
  </w:num>
  <w:num w:numId="7">
    <w:abstractNumId w:val="3"/>
  </w:num>
  <w:num w:numId="8">
    <w:abstractNumId w:val="10"/>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3"/>
    <o:shapelayout v:ext="edit">
      <o:idmap v:ext="edit" data="17"/>
    </o:shapelayout>
  </w:hdrShapeDefaults>
  <w:footnotePr>
    <w:footnote w:id="-1"/>
    <w:footnote w:id="0"/>
  </w:footnotePr>
  <w:endnotePr>
    <w:endnote w:id="-1"/>
    <w:endnote w:id="0"/>
  </w:endnotePr>
  <w:compat>
    <w:useFELayout/>
    <w:compatSetting w:name="compatibilityMode" w:uri="http://schemas.microsoft.com/office/word" w:val="12"/>
  </w:compat>
  <w:rsids>
    <w:rsidRoot w:val="005251BD"/>
    <w:rsid w:val="0001249A"/>
    <w:rsid w:val="000216FB"/>
    <w:rsid w:val="00023C2A"/>
    <w:rsid w:val="000338AA"/>
    <w:rsid w:val="00043BF4"/>
    <w:rsid w:val="0005049E"/>
    <w:rsid w:val="00086257"/>
    <w:rsid w:val="000B0084"/>
    <w:rsid w:val="000C4832"/>
    <w:rsid w:val="000F45FB"/>
    <w:rsid w:val="0012709C"/>
    <w:rsid w:val="00127B1A"/>
    <w:rsid w:val="001328BA"/>
    <w:rsid w:val="001450E6"/>
    <w:rsid w:val="0015676A"/>
    <w:rsid w:val="001974F3"/>
    <w:rsid w:val="0019783A"/>
    <w:rsid w:val="001E2103"/>
    <w:rsid w:val="001E5AA8"/>
    <w:rsid w:val="001E6AF2"/>
    <w:rsid w:val="001F03CC"/>
    <w:rsid w:val="002105BF"/>
    <w:rsid w:val="00212E41"/>
    <w:rsid w:val="00213EF1"/>
    <w:rsid w:val="00216F55"/>
    <w:rsid w:val="002517B6"/>
    <w:rsid w:val="00265F42"/>
    <w:rsid w:val="00273188"/>
    <w:rsid w:val="00284E6A"/>
    <w:rsid w:val="002853AE"/>
    <w:rsid w:val="002A059E"/>
    <w:rsid w:val="002A35D4"/>
    <w:rsid w:val="002A51DC"/>
    <w:rsid w:val="002A77B1"/>
    <w:rsid w:val="002B1017"/>
    <w:rsid w:val="002D6D1C"/>
    <w:rsid w:val="002D7058"/>
    <w:rsid w:val="002E6A90"/>
    <w:rsid w:val="002F056B"/>
    <w:rsid w:val="002F618E"/>
    <w:rsid w:val="00305AA1"/>
    <w:rsid w:val="0031202E"/>
    <w:rsid w:val="00322D32"/>
    <w:rsid w:val="003333C0"/>
    <w:rsid w:val="00334F26"/>
    <w:rsid w:val="00356DA7"/>
    <w:rsid w:val="00383297"/>
    <w:rsid w:val="00383DC3"/>
    <w:rsid w:val="00396F27"/>
    <w:rsid w:val="003A7823"/>
    <w:rsid w:val="003B3D6A"/>
    <w:rsid w:val="003C156E"/>
    <w:rsid w:val="003E2112"/>
    <w:rsid w:val="00405D0B"/>
    <w:rsid w:val="0042520A"/>
    <w:rsid w:val="004273D1"/>
    <w:rsid w:val="0043061A"/>
    <w:rsid w:val="00450BAA"/>
    <w:rsid w:val="00482283"/>
    <w:rsid w:val="00485BDC"/>
    <w:rsid w:val="004A45F3"/>
    <w:rsid w:val="004B6566"/>
    <w:rsid w:val="005251BD"/>
    <w:rsid w:val="0055133A"/>
    <w:rsid w:val="0056727A"/>
    <w:rsid w:val="0057185B"/>
    <w:rsid w:val="005874CF"/>
    <w:rsid w:val="00587DD1"/>
    <w:rsid w:val="005A2DF3"/>
    <w:rsid w:val="005D2899"/>
    <w:rsid w:val="005F58F3"/>
    <w:rsid w:val="006078DF"/>
    <w:rsid w:val="006178CD"/>
    <w:rsid w:val="00645580"/>
    <w:rsid w:val="006867BB"/>
    <w:rsid w:val="00692053"/>
    <w:rsid w:val="006B5491"/>
    <w:rsid w:val="006C42D4"/>
    <w:rsid w:val="006C4B6E"/>
    <w:rsid w:val="006E362C"/>
    <w:rsid w:val="007135A6"/>
    <w:rsid w:val="00746CE4"/>
    <w:rsid w:val="007640A3"/>
    <w:rsid w:val="00764916"/>
    <w:rsid w:val="00790CE7"/>
    <w:rsid w:val="007B1553"/>
    <w:rsid w:val="007B2458"/>
    <w:rsid w:val="007E3357"/>
    <w:rsid w:val="00800297"/>
    <w:rsid w:val="00814BDE"/>
    <w:rsid w:val="00815E76"/>
    <w:rsid w:val="00840B04"/>
    <w:rsid w:val="008508C0"/>
    <w:rsid w:val="008535BE"/>
    <w:rsid w:val="00855007"/>
    <w:rsid w:val="00863FA9"/>
    <w:rsid w:val="0086723B"/>
    <w:rsid w:val="0087400E"/>
    <w:rsid w:val="00875C57"/>
    <w:rsid w:val="008805C3"/>
    <w:rsid w:val="00887A1E"/>
    <w:rsid w:val="008A24ED"/>
    <w:rsid w:val="008A6266"/>
    <w:rsid w:val="008A692D"/>
    <w:rsid w:val="008C1954"/>
    <w:rsid w:val="008D0407"/>
    <w:rsid w:val="008E1640"/>
    <w:rsid w:val="008E380C"/>
    <w:rsid w:val="008E7702"/>
    <w:rsid w:val="008F4254"/>
    <w:rsid w:val="00905268"/>
    <w:rsid w:val="00914D36"/>
    <w:rsid w:val="009210A4"/>
    <w:rsid w:val="00953F4E"/>
    <w:rsid w:val="009626FB"/>
    <w:rsid w:val="009C0734"/>
    <w:rsid w:val="009C5F53"/>
    <w:rsid w:val="009D2C7B"/>
    <w:rsid w:val="00A375B4"/>
    <w:rsid w:val="00A50256"/>
    <w:rsid w:val="00A53E3F"/>
    <w:rsid w:val="00A61DD6"/>
    <w:rsid w:val="00A6462C"/>
    <w:rsid w:val="00A77CD3"/>
    <w:rsid w:val="00A95390"/>
    <w:rsid w:val="00AA25D3"/>
    <w:rsid w:val="00AA7602"/>
    <w:rsid w:val="00AF1E61"/>
    <w:rsid w:val="00B11E0B"/>
    <w:rsid w:val="00B23933"/>
    <w:rsid w:val="00BA093A"/>
    <w:rsid w:val="00BB314D"/>
    <w:rsid w:val="00BB7B72"/>
    <w:rsid w:val="00BD0B5F"/>
    <w:rsid w:val="00BE6D24"/>
    <w:rsid w:val="00C03B1E"/>
    <w:rsid w:val="00C13EE2"/>
    <w:rsid w:val="00C15C22"/>
    <w:rsid w:val="00C2417F"/>
    <w:rsid w:val="00C5650F"/>
    <w:rsid w:val="00C66C0B"/>
    <w:rsid w:val="00C708C1"/>
    <w:rsid w:val="00C7151F"/>
    <w:rsid w:val="00C76A9D"/>
    <w:rsid w:val="00C80444"/>
    <w:rsid w:val="00C86E77"/>
    <w:rsid w:val="00CA3141"/>
    <w:rsid w:val="00CA6B03"/>
    <w:rsid w:val="00CA7179"/>
    <w:rsid w:val="00CD3F1D"/>
    <w:rsid w:val="00D07874"/>
    <w:rsid w:val="00D32E6E"/>
    <w:rsid w:val="00D473E1"/>
    <w:rsid w:val="00D67B89"/>
    <w:rsid w:val="00D67C46"/>
    <w:rsid w:val="00D806DE"/>
    <w:rsid w:val="00D970C2"/>
    <w:rsid w:val="00DC2486"/>
    <w:rsid w:val="00DC5B10"/>
    <w:rsid w:val="00E0692B"/>
    <w:rsid w:val="00E32633"/>
    <w:rsid w:val="00E375F7"/>
    <w:rsid w:val="00E766ED"/>
    <w:rsid w:val="00E80A9E"/>
    <w:rsid w:val="00E81A4C"/>
    <w:rsid w:val="00E862B3"/>
    <w:rsid w:val="00E918E0"/>
    <w:rsid w:val="00EA07A6"/>
    <w:rsid w:val="00EA52DE"/>
    <w:rsid w:val="00EB37A0"/>
    <w:rsid w:val="00EC5552"/>
    <w:rsid w:val="00ED0413"/>
    <w:rsid w:val="00ED0AA6"/>
    <w:rsid w:val="00EE4D5B"/>
    <w:rsid w:val="00EE6894"/>
    <w:rsid w:val="00F1353D"/>
    <w:rsid w:val="00F24267"/>
    <w:rsid w:val="00F46960"/>
    <w:rsid w:val="00F864E8"/>
    <w:rsid w:val="00F97E91"/>
    <w:rsid w:val="00FD73EA"/>
    <w:rsid w:val="00FE58F4"/>
    <w:rsid w:val="00FF3C08"/>
    <w:rsid w:val="00FF69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3"/>
    <o:shapelayout v:ext="edit">
      <o:idmap v:ext="edit" data="1"/>
      <o:rules v:ext="edit">
        <o:r id="V:Rule10" type="connector" idref="#105 Conector recto de flecha"/>
        <o:r id="V:Rule11" type="connector" idref="#117 Conector recto de flecha"/>
        <o:r id="V:Rule12" type="connector" idref="#122 Conector recto de flecha"/>
        <o:r id="V:Rule13" type="connector" idref="#120 Conector recto de flecha"/>
        <o:r id="V:Rule14" type="connector" idref="#107 Conector recto de flecha"/>
        <o:r id="V:Rule15" type="connector" idref="#104 Conector recto de flecha"/>
        <o:r id="V:Rule16" type="connector" idref="#108 Conector recto de flecha"/>
        <o:r id="V:Rule17" type="connector" idref="#124 Conector recto de flecha"/>
        <o:r id="V:Rule18" type="connector" idref="#106 Conector recto de flecha"/>
      </o:rules>
    </o:shapelayout>
  </w:shapeDefaults>
  <w:decimalSymbol w:val="."/>
  <w:listSeparator w:val=","/>
  <w15:docId w15:val="{225EE0F4-83BF-4824-B362-B9701173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5A6"/>
  </w:style>
  <w:style w:type="paragraph" w:styleId="Ttulo3">
    <w:name w:val="heading 3"/>
    <w:basedOn w:val="Normal"/>
    <w:link w:val="Ttulo3Car"/>
    <w:qFormat/>
    <w:rsid w:val="005A2DF3"/>
    <w:pPr>
      <w:spacing w:before="100" w:beforeAutospacing="1" w:after="100" w:afterAutospacing="1" w:line="240" w:lineRule="auto"/>
      <w:outlineLvl w:val="2"/>
    </w:pPr>
    <w:rPr>
      <w:rFonts w:ascii="Arial" w:eastAsia="Times New Roman" w:hAnsi="Arial" w:cs="Arial"/>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5A2DF3"/>
    <w:rPr>
      <w:rFonts w:ascii="Arial" w:eastAsia="Times New Roman" w:hAnsi="Arial" w:cs="Arial"/>
      <w:b/>
      <w:bCs/>
      <w:sz w:val="27"/>
      <w:szCs w:val="27"/>
      <w:lang w:val="es-ES_tradnl" w:eastAsia="es-ES_tradnl"/>
    </w:rPr>
  </w:style>
  <w:style w:type="character" w:styleId="nfasis">
    <w:name w:val="Emphasis"/>
    <w:basedOn w:val="Fuentedeprrafopredeter"/>
    <w:qFormat/>
    <w:rsid w:val="005A2DF3"/>
    <w:rPr>
      <w:i/>
      <w:iCs/>
    </w:rPr>
  </w:style>
  <w:style w:type="character" w:styleId="Hipervnculo">
    <w:name w:val="Hyperlink"/>
    <w:basedOn w:val="Fuentedeprrafopredeter"/>
    <w:rsid w:val="00E862B3"/>
    <w:rPr>
      <w:color w:val="0000FF"/>
      <w:u w:val="single"/>
    </w:rPr>
  </w:style>
  <w:style w:type="paragraph" w:styleId="Encabezado">
    <w:name w:val="header"/>
    <w:basedOn w:val="Normal"/>
    <w:link w:val="EncabezadoCar"/>
    <w:uiPriority w:val="99"/>
    <w:unhideWhenUsed/>
    <w:rsid w:val="002A77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77B1"/>
  </w:style>
  <w:style w:type="paragraph" w:styleId="Piedepgina">
    <w:name w:val="footer"/>
    <w:basedOn w:val="Normal"/>
    <w:link w:val="PiedepginaCar"/>
    <w:uiPriority w:val="99"/>
    <w:unhideWhenUsed/>
    <w:rsid w:val="002A77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77B1"/>
  </w:style>
  <w:style w:type="paragraph" w:styleId="Textonotapie">
    <w:name w:val="footnote text"/>
    <w:basedOn w:val="Normal"/>
    <w:link w:val="TextonotapieCar"/>
    <w:unhideWhenUsed/>
    <w:rsid w:val="00AA7602"/>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notapieCar">
    <w:name w:val="Texto nota pie Car"/>
    <w:basedOn w:val="Fuentedeprrafopredeter"/>
    <w:link w:val="Textonotapie"/>
    <w:rsid w:val="00AA7602"/>
    <w:rPr>
      <w:rFonts w:ascii="Times New Roman" w:eastAsia="Times New Roman" w:hAnsi="Times New Roman" w:cs="Times New Roman"/>
      <w:sz w:val="20"/>
      <w:szCs w:val="20"/>
      <w:lang w:val="es-ES_tradnl" w:eastAsia="es-ES_tradnl"/>
    </w:rPr>
  </w:style>
  <w:style w:type="paragraph" w:customStyle="1" w:styleId="Default">
    <w:name w:val="Default"/>
    <w:rsid w:val="00AA7602"/>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paragraph" w:styleId="Prrafodelista">
    <w:name w:val="List Paragraph"/>
    <w:basedOn w:val="Normal"/>
    <w:uiPriority w:val="34"/>
    <w:qFormat/>
    <w:rsid w:val="00AA7602"/>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85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3AE"/>
    <w:rPr>
      <w:rFonts w:ascii="Tahoma" w:hAnsi="Tahoma" w:cs="Tahoma"/>
      <w:sz w:val="16"/>
      <w:szCs w:val="16"/>
    </w:rPr>
  </w:style>
  <w:style w:type="paragraph" w:styleId="NormalWeb">
    <w:name w:val="Normal (Web)"/>
    <w:basedOn w:val="Normal"/>
    <w:uiPriority w:val="99"/>
    <w:unhideWhenUsed/>
    <w:rsid w:val="00BB7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ulargjust">
    <w:name w:val="titulargjust"/>
    <w:basedOn w:val="Normal"/>
    <w:rsid w:val="00BB7B72"/>
    <w:pPr>
      <w:spacing w:before="120" w:after="120" w:line="240" w:lineRule="auto"/>
    </w:pPr>
    <w:rPr>
      <w:rFonts w:ascii="Verdana" w:eastAsia="Times New Roman" w:hAnsi="Verdana" w:cs="Times New Roman"/>
      <w:sz w:val="17"/>
      <w:szCs w:val="17"/>
    </w:rPr>
  </w:style>
  <w:style w:type="character" w:customStyle="1" w:styleId="smallertext91">
    <w:name w:val="smallertext91"/>
    <w:basedOn w:val="Fuentedeprrafopredeter"/>
    <w:rsid w:val="00BB7B72"/>
    <w:rPr>
      <w:rFonts w:ascii="Verdana" w:hAnsi="Verdana" w:hint="default"/>
      <w:strike w:val="0"/>
      <w:dstrike w:val="0"/>
      <w:color w:val="000000"/>
      <w:sz w:val="14"/>
      <w:szCs w:val="14"/>
      <w:u w:val="none"/>
      <w:effect w:val="none"/>
    </w:rPr>
  </w:style>
  <w:style w:type="character" w:styleId="Textoennegrita">
    <w:name w:val="Strong"/>
    <w:basedOn w:val="Fuentedeprrafopredeter"/>
    <w:uiPriority w:val="22"/>
    <w:qFormat/>
    <w:rsid w:val="00BB7B72"/>
    <w:rPr>
      <w:b/>
      <w:bCs/>
    </w:rPr>
  </w:style>
  <w:style w:type="character" w:customStyle="1" w:styleId="tbgrisf111">
    <w:name w:val="tbgrisf111"/>
    <w:basedOn w:val="Fuentedeprrafopredeter"/>
    <w:rsid w:val="00BB7B72"/>
    <w:rPr>
      <w:rFonts w:ascii="Trebuchet MS" w:hAnsi="Trebuchet MS" w:hint="default"/>
      <w:caps/>
      <w:color w:val="666666"/>
      <w:sz w:val="17"/>
      <w:szCs w:val="17"/>
    </w:rPr>
  </w:style>
  <w:style w:type="character" w:customStyle="1" w:styleId="tbazull21">
    <w:name w:val="tbazull21"/>
    <w:basedOn w:val="Fuentedeprrafopredeter"/>
    <w:rsid w:val="00BB7B72"/>
    <w:rPr>
      <w:rFonts w:ascii="Trebuchet MS" w:hAnsi="Trebuchet MS" w:hint="default"/>
      <w:caps/>
      <w:color w:val="336699"/>
      <w:sz w:val="18"/>
      <w:szCs w:val="18"/>
    </w:rPr>
  </w:style>
  <w:style w:type="character" w:customStyle="1" w:styleId="arnegro141">
    <w:name w:val="arnegro141"/>
    <w:basedOn w:val="Fuentedeprrafopredeter"/>
    <w:rsid w:val="00BB7B72"/>
    <w:rPr>
      <w:rFonts w:ascii="Arial" w:hAnsi="Arial" w:cs="Arial" w:hint="default"/>
      <w:color w:val="000000"/>
      <w:sz w:val="21"/>
      <w:szCs w:val="21"/>
    </w:rPr>
  </w:style>
  <w:style w:type="character" w:customStyle="1" w:styleId="a14a1">
    <w:name w:val="a14a1"/>
    <w:basedOn w:val="Fuentedeprrafopredeter"/>
    <w:rsid w:val="00BB7B72"/>
    <w:rPr>
      <w:rFonts w:ascii="Arial" w:hAnsi="Arial" w:cs="Arial" w:hint="default"/>
      <w:b/>
      <w:bCs/>
      <w:i w:val="0"/>
      <w:iCs w:val="0"/>
      <w:color w:val="356CBF"/>
      <w:sz w:val="20"/>
      <w:szCs w:val="20"/>
    </w:rPr>
  </w:style>
  <w:style w:type="character" w:customStyle="1" w:styleId="arnegro14goo1">
    <w:name w:val="arnegro14goo1"/>
    <w:basedOn w:val="Fuentedeprrafopredeter"/>
    <w:rsid w:val="00BB7B72"/>
    <w:rPr>
      <w:rFonts w:ascii="Arial" w:hAnsi="Arial" w:cs="Arial" w:hint="default"/>
      <w:b w:val="0"/>
      <w:bCs w:val="0"/>
      <w:color w:val="000000"/>
      <w:sz w:val="20"/>
      <w:szCs w:val="20"/>
    </w:rPr>
  </w:style>
  <w:style w:type="character" w:customStyle="1" w:styleId="a14g1">
    <w:name w:val="a14g1"/>
    <w:basedOn w:val="Fuentedeprrafopredeter"/>
    <w:rsid w:val="00BB7B72"/>
    <w:rPr>
      <w:rFonts w:ascii="Arial" w:hAnsi="Arial" w:cs="Arial" w:hint="default"/>
      <w:b w:val="0"/>
      <w:bCs w:val="0"/>
      <w:color w:val="555555"/>
      <w:sz w:val="20"/>
      <w:szCs w:val="20"/>
    </w:rPr>
  </w:style>
  <w:style w:type="paragraph" w:styleId="Textonotaalfinal">
    <w:name w:val="endnote text"/>
    <w:basedOn w:val="Normal"/>
    <w:link w:val="TextonotaalfinalCar"/>
    <w:uiPriority w:val="99"/>
    <w:semiHidden/>
    <w:unhideWhenUsed/>
    <w:rsid w:val="00023C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C2A"/>
    <w:rPr>
      <w:sz w:val="20"/>
      <w:szCs w:val="20"/>
    </w:rPr>
  </w:style>
  <w:style w:type="character" w:styleId="Refdenotaalfinal">
    <w:name w:val="endnote reference"/>
    <w:basedOn w:val="Fuentedeprrafopredeter"/>
    <w:uiPriority w:val="99"/>
    <w:semiHidden/>
    <w:unhideWhenUsed/>
    <w:rsid w:val="00023C2A"/>
    <w:rPr>
      <w:vertAlign w:val="superscript"/>
    </w:rPr>
  </w:style>
  <w:style w:type="character" w:styleId="Refdenotaalpie">
    <w:name w:val="footnote reference"/>
    <w:basedOn w:val="Fuentedeprrafopredeter"/>
    <w:uiPriority w:val="99"/>
    <w:semiHidden/>
    <w:unhideWhenUsed/>
    <w:rsid w:val="00023C2A"/>
    <w:rPr>
      <w:vertAlign w:val="superscript"/>
    </w:rPr>
  </w:style>
  <w:style w:type="paragraph" w:customStyle="1" w:styleId="CM13">
    <w:name w:val="CM13"/>
    <w:basedOn w:val="Default"/>
    <w:next w:val="Default"/>
    <w:rsid w:val="00F24267"/>
    <w:pPr>
      <w:widowControl w:val="0"/>
      <w:spacing w:after="228"/>
    </w:pPr>
    <w:rPr>
      <w:rFonts w:ascii="Times New Roman" w:hAnsi="Times New Roman" w:cs="Times New Roman"/>
      <w:color w:val="auto"/>
      <w:lang w:val="es-ES" w:eastAsia="es-ES"/>
    </w:rPr>
  </w:style>
  <w:style w:type="character" w:customStyle="1" w:styleId="hps">
    <w:name w:val="hps"/>
    <w:basedOn w:val="Fuentedeprrafopredeter"/>
    <w:rsid w:val="002105BF"/>
  </w:style>
  <w:style w:type="character" w:customStyle="1" w:styleId="atn">
    <w:name w:val="atn"/>
    <w:basedOn w:val="Fuentedeprrafopredeter"/>
    <w:rsid w:val="00210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570255">
      <w:bodyDiv w:val="1"/>
      <w:marLeft w:val="0"/>
      <w:marRight w:val="0"/>
      <w:marTop w:val="0"/>
      <w:marBottom w:val="0"/>
      <w:divBdr>
        <w:top w:val="none" w:sz="0" w:space="0" w:color="auto"/>
        <w:left w:val="none" w:sz="0" w:space="0" w:color="auto"/>
        <w:bottom w:val="none" w:sz="0" w:space="0" w:color="auto"/>
        <w:right w:val="none" w:sz="0" w:space="0" w:color="auto"/>
      </w:divBdr>
    </w:div>
    <w:div w:id="737947495">
      <w:marLeft w:val="0"/>
      <w:marRight w:val="0"/>
      <w:marTop w:val="0"/>
      <w:marBottom w:val="0"/>
      <w:divBdr>
        <w:top w:val="none" w:sz="0" w:space="0" w:color="auto"/>
        <w:left w:val="none" w:sz="0" w:space="0" w:color="auto"/>
        <w:bottom w:val="none" w:sz="0" w:space="0" w:color="auto"/>
        <w:right w:val="none" w:sz="0" w:space="0" w:color="auto"/>
      </w:divBdr>
    </w:div>
    <w:div w:id="869103245">
      <w:bodyDiv w:val="1"/>
      <w:marLeft w:val="0"/>
      <w:marRight w:val="0"/>
      <w:marTop w:val="0"/>
      <w:marBottom w:val="0"/>
      <w:divBdr>
        <w:top w:val="none" w:sz="0" w:space="0" w:color="auto"/>
        <w:left w:val="none" w:sz="0" w:space="0" w:color="auto"/>
        <w:bottom w:val="none" w:sz="0" w:space="0" w:color="auto"/>
        <w:right w:val="none" w:sz="0" w:space="0" w:color="auto"/>
      </w:divBdr>
      <w:divsChild>
        <w:div w:id="1916545037">
          <w:marLeft w:val="0"/>
          <w:marRight w:val="0"/>
          <w:marTop w:val="0"/>
          <w:marBottom w:val="0"/>
          <w:divBdr>
            <w:top w:val="none" w:sz="0" w:space="0" w:color="auto"/>
            <w:left w:val="none" w:sz="0" w:space="0" w:color="auto"/>
            <w:bottom w:val="none" w:sz="0" w:space="0" w:color="auto"/>
            <w:right w:val="none" w:sz="0" w:space="0" w:color="auto"/>
          </w:divBdr>
        </w:div>
        <w:div w:id="319117613">
          <w:marLeft w:val="0"/>
          <w:marRight w:val="0"/>
          <w:marTop w:val="0"/>
          <w:marBottom w:val="0"/>
          <w:divBdr>
            <w:top w:val="none" w:sz="0" w:space="0" w:color="auto"/>
            <w:left w:val="none" w:sz="0" w:space="0" w:color="auto"/>
            <w:bottom w:val="none" w:sz="0" w:space="0" w:color="auto"/>
            <w:right w:val="none" w:sz="0" w:space="0" w:color="auto"/>
          </w:divBdr>
        </w:div>
      </w:divsChild>
    </w:div>
    <w:div w:id="1203130301">
      <w:bodyDiv w:val="1"/>
      <w:marLeft w:val="0"/>
      <w:marRight w:val="0"/>
      <w:marTop w:val="0"/>
      <w:marBottom w:val="0"/>
      <w:divBdr>
        <w:top w:val="none" w:sz="0" w:space="0" w:color="auto"/>
        <w:left w:val="none" w:sz="0" w:space="0" w:color="auto"/>
        <w:bottom w:val="none" w:sz="0" w:space="0" w:color="auto"/>
        <w:right w:val="none" w:sz="0" w:space="0" w:color="auto"/>
      </w:divBdr>
      <w:divsChild>
        <w:div w:id="1638955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9F98B-6748-4C95-A2F6-85FF0C6E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3686</Words>
  <Characters>20278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Gustavo Toledo Andrade</cp:lastModifiedBy>
  <cp:revision>5</cp:revision>
  <cp:lastPrinted>2013-01-19T00:50:00Z</cp:lastPrinted>
  <dcterms:created xsi:type="dcterms:W3CDTF">2013-12-17T11:51:00Z</dcterms:created>
  <dcterms:modified xsi:type="dcterms:W3CDTF">2014-03-28T12:13:00Z</dcterms:modified>
</cp:coreProperties>
</file>