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7740" w14:textId="592AB5CD" w:rsidR="00567D35" w:rsidRPr="00A076C7" w:rsidRDefault="00A076C7" w:rsidP="00567D35">
      <w:pPr>
        <w:spacing w:before="240" w:line="360" w:lineRule="auto"/>
        <w:jc w:val="right"/>
        <w:rPr>
          <w:rFonts w:ascii="Times New Roman" w:hAnsi="Times New Roman" w:cs="Times New Roman"/>
          <w:b/>
          <w:bCs/>
          <w:i/>
          <w:iCs/>
          <w:sz w:val="24"/>
          <w:szCs w:val="24"/>
        </w:rPr>
      </w:pPr>
      <w:r w:rsidRPr="00A076C7">
        <w:rPr>
          <w:rFonts w:ascii="Times New Roman" w:hAnsi="Times New Roman" w:cs="Times New Roman"/>
          <w:b/>
          <w:bCs/>
          <w:i/>
          <w:iCs/>
          <w:sz w:val="24"/>
          <w:szCs w:val="24"/>
        </w:rPr>
        <w:t>https://doi.org/10.23913/ride.v12i23.1039</w:t>
      </w:r>
    </w:p>
    <w:p w14:paraId="4E8F778C" w14:textId="624A3C70" w:rsidR="00567D35" w:rsidRPr="00B937B5" w:rsidRDefault="00567D35" w:rsidP="00567D35">
      <w:pPr>
        <w:spacing w:before="240" w:line="360" w:lineRule="auto"/>
        <w:jc w:val="right"/>
        <w:rPr>
          <w:rFonts w:ascii="Times New Roman" w:hAnsi="Times New Roman" w:cs="Times New Roman"/>
          <w:b/>
          <w:sz w:val="28"/>
          <w:szCs w:val="28"/>
          <w:lang w:val="es-CO" w:eastAsia="es-CL"/>
        </w:rPr>
      </w:pPr>
      <w:r w:rsidRPr="00B937B5">
        <w:rPr>
          <w:rFonts w:ascii="Times New Roman" w:hAnsi="Times New Roman" w:cs="Times New Roman"/>
          <w:b/>
          <w:bCs/>
          <w:i/>
          <w:iCs/>
          <w:sz w:val="24"/>
          <w:szCs w:val="24"/>
        </w:rPr>
        <w:t>Artículos científicos</w:t>
      </w:r>
    </w:p>
    <w:p w14:paraId="4A280D3A" w14:textId="01B9C38C" w:rsidR="0061587C" w:rsidRPr="00B937B5" w:rsidRDefault="0061587C" w:rsidP="00567D35">
      <w:pPr>
        <w:spacing w:before="240" w:line="276" w:lineRule="auto"/>
        <w:jc w:val="right"/>
        <w:rPr>
          <w:rFonts w:ascii="Calibri" w:eastAsia="Times New Roman" w:hAnsi="Calibri" w:cs="Calibri"/>
          <w:b/>
          <w:color w:val="000000"/>
          <w:sz w:val="36"/>
          <w:szCs w:val="36"/>
          <w:lang w:eastAsia="es-MX"/>
        </w:rPr>
      </w:pPr>
      <w:r w:rsidRPr="00B937B5">
        <w:rPr>
          <w:rFonts w:ascii="Calibri" w:eastAsia="Times New Roman" w:hAnsi="Calibri" w:cs="Calibri"/>
          <w:b/>
          <w:color w:val="000000"/>
          <w:sz w:val="36"/>
          <w:szCs w:val="36"/>
          <w:lang w:eastAsia="es-MX"/>
        </w:rPr>
        <w:t>Estrategias para la seguridad hídrica ante los cambios de precipitación por efectos del cambio climático</w:t>
      </w:r>
    </w:p>
    <w:p w14:paraId="1E94CDC2" w14:textId="71F1F62B" w:rsidR="00BD4353" w:rsidRPr="006D4A07" w:rsidRDefault="00BD4353" w:rsidP="00567D35">
      <w:pPr>
        <w:spacing w:before="240" w:line="276" w:lineRule="auto"/>
        <w:jc w:val="right"/>
        <w:rPr>
          <w:rFonts w:ascii="Calibri" w:eastAsia="Times New Roman" w:hAnsi="Calibri" w:cs="Calibri"/>
          <w:b/>
          <w:i/>
          <w:iCs/>
          <w:color w:val="000000"/>
          <w:sz w:val="28"/>
          <w:szCs w:val="28"/>
          <w:lang w:val="en-US" w:eastAsia="es-MX"/>
        </w:rPr>
      </w:pPr>
      <w:r w:rsidRPr="006D4A07">
        <w:rPr>
          <w:rFonts w:ascii="Calibri" w:eastAsia="Times New Roman" w:hAnsi="Calibri" w:cs="Calibri"/>
          <w:b/>
          <w:i/>
          <w:iCs/>
          <w:color w:val="000000"/>
          <w:sz w:val="28"/>
          <w:szCs w:val="28"/>
          <w:lang w:val="en-US" w:eastAsia="es-MX"/>
        </w:rPr>
        <w:t>Strategies for water security in the face of changes in precipitation due to climate change effects</w:t>
      </w:r>
    </w:p>
    <w:p w14:paraId="6A7DCF26" w14:textId="27874B9B" w:rsidR="001E6D40" w:rsidRPr="00B937B5" w:rsidRDefault="001E6D40" w:rsidP="00567D35">
      <w:pPr>
        <w:spacing w:before="240" w:line="276" w:lineRule="auto"/>
        <w:jc w:val="right"/>
        <w:rPr>
          <w:rFonts w:ascii="Calibri" w:eastAsia="Times New Roman" w:hAnsi="Calibri" w:cs="Calibri"/>
          <w:b/>
          <w:i/>
          <w:iCs/>
          <w:color w:val="000000"/>
          <w:sz w:val="28"/>
          <w:szCs w:val="28"/>
          <w:lang w:eastAsia="es-MX"/>
        </w:rPr>
      </w:pPr>
      <w:proofErr w:type="spellStart"/>
      <w:r w:rsidRPr="00B937B5">
        <w:rPr>
          <w:rFonts w:ascii="Calibri" w:eastAsia="Times New Roman" w:hAnsi="Calibri" w:cs="Calibri"/>
          <w:b/>
          <w:i/>
          <w:iCs/>
          <w:color w:val="000000"/>
          <w:sz w:val="28"/>
          <w:szCs w:val="28"/>
          <w:lang w:eastAsia="es-MX"/>
        </w:rPr>
        <w:t>Estratégias</w:t>
      </w:r>
      <w:proofErr w:type="spellEnd"/>
      <w:r w:rsidRPr="00B937B5">
        <w:rPr>
          <w:rFonts w:ascii="Calibri" w:eastAsia="Times New Roman" w:hAnsi="Calibri" w:cs="Calibri"/>
          <w:b/>
          <w:i/>
          <w:iCs/>
          <w:color w:val="000000"/>
          <w:sz w:val="28"/>
          <w:szCs w:val="28"/>
          <w:lang w:eastAsia="es-MX"/>
        </w:rPr>
        <w:t xml:space="preserve"> para a </w:t>
      </w:r>
      <w:proofErr w:type="spellStart"/>
      <w:r w:rsidRPr="00B937B5">
        <w:rPr>
          <w:rFonts w:ascii="Calibri" w:eastAsia="Times New Roman" w:hAnsi="Calibri" w:cs="Calibri"/>
          <w:b/>
          <w:i/>
          <w:iCs/>
          <w:color w:val="000000"/>
          <w:sz w:val="28"/>
          <w:szCs w:val="28"/>
          <w:lang w:eastAsia="es-MX"/>
        </w:rPr>
        <w:t>segurança</w:t>
      </w:r>
      <w:proofErr w:type="spellEnd"/>
      <w:r w:rsidRPr="00B937B5">
        <w:rPr>
          <w:rFonts w:ascii="Calibri" w:eastAsia="Times New Roman" w:hAnsi="Calibri" w:cs="Calibri"/>
          <w:b/>
          <w:i/>
          <w:iCs/>
          <w:color w:val="000000"/>
          <w:sz w:val="28"/>
          <w:szCs w:val="28"/>
          <w:lang w:eastAsia="es-MX"/>
        </w:rPr>
        <w:t xml:space="preserve"> da </w:t>
      </w:r>
      <w:proofErr w:type="spellStart"/>
      <w:r w:rsidRPr="00B937B5">
        <w:rPr>
          <w:rFonts w:ascii="Calibri" w:eastAsia="Times New Roman" w:hAnsi="Calibri" w:cs="Calibri"/>
          <w:b/>
          <w:i/>
          <w:iCs/>
          <w:color w:val="000000"/>
          <w:sz w:val="28"/>
          <w:szCs w:val="28"/>
          <w:lang w:eastAsia="es-MX"/>
        </w:rPr>
        <w:t>água</w:t>
      </w:r>
      <w:proofErr w:type="spellEnd"/>
      <w:r w:rsidRPr="00B937B5">
        <w:rPr>
          <w:rFonts w:ascii="Calibri" w:eastAsia="Times New Roman" w:hAnsi="Calibri" w:cs="Calibri"/>
          <w:b/>
          <w:i/>
          <w:iCs/>
          <w:color w:val="000000"/>
          <w:sz w:val="28"/>
          <w:szCs w:val="28"/>
          <w:lang w:eastAsia="es-MX"/>
        </w:rPr>
        <w:t xml:space="preserve"> em </w:t>
      </w:r>
      <w:proofErr w:type="spellStart"/>
      <w:r w:rsidRPr="00B937B5">
        <w:rPr>
          <w:rFonts w:ascii="Calibri" w:eastAsia="Times New Roman" w:hAnsi="Calibri" w:cs="Calibri"/>
          <w:b/>
          <w:i/>
          <w:iCs/>
          <w:color w:val="000000"/>
          <w:sz w:val="28"/>
          <w:szCs w:val="28"/>
          <w:lang w:eastAsia="es-MX"/>
        </w:rPr>
        <w:t>face</w:t>
      </w:r>
      <w:proofErr w:type="spellEnd"/>
      <w:r w:rsidRPr="00B937B5">
        <w:rPr>
          <w:rFonts w:ascii="Calibri" w:eastAsia="Times New Roman" w:hAnsi="Calibri" w:cs="Calibri"/>
          <w:b/>
          <w:i/>
          <w:iCs/>
          <w:color w:val="000000"/>
          <w:sz w:val="28"/>
          <w:szCs w:val="28"/>
          <w:lang w:eastAsia="es-MX"/>
        </w:rPr>
        <w:t xml:space="preserve"> das </w:t>
      </w:r>
      <w:proofErr w:type="spellStart"/>
      <w:r w:rsidRPr="00B937B5">
        <w:rPr>
          <w:rFonts w:ascii="Calibri" w:eastAsia="Times New Roman" w:hAnsi="Calibri" w:cs="Calibri"/>
          <w:b/>
          <w:i/>
          <w:iCs/>
          <w:color w:val="000000"/>
          <w:sz w:val="28"/>
          <w:szCs w:val="28"/>
          <w:lang w:eastAsia="es-MX"/>
        </w:rPr>
        <w:t>mudanças</w:t>
      </w:r>
      <w:proofErr w:type="spellEnd"/>
      <w:r w:rsidRPr="00B937B5">
        <w:rPr>
          <w:rFonts w:ascii="Calibri" w:eastAsia="Times New Roman" w:hAnsi="Calibri" w:cs="Calibri"/>
          <w:b/>
          <w:i/>
          <w:iCs/>
          <w:color w:val="000000"/>
          <w:sz w:val="28"/>
          <w:szCs w:val="28"/>
          <w:lang w:eastAsia="es-MX"/>
        </w:rPr>
        <w:t xml:space="preserve"> de </w:t>
      </w:r>
      <w:proofErr w:type="spellStart"/>
      <w:r w:rsidRPr="00B937B5">
        <w:rPr>
          <w:rFonts w:ascii="Calibri" w:eastAsia="Times New Roman" w:hAnsi="Calibri" w:cs="Calibri"/>
          <w:b/>
          <w:i/>
          <w:iCs/>
          <w:color w:val="000000"/>
          <w:sz w:val="28"/>
          <w:szCs w:val="28"/>
          <w:lang w:eastAsia="es-MX"/>
        </w:rPr>
        <w:t>precipitação</w:t>
      </w:r>
      <w:proofErr w:type="spellEnd"/>
      <w:r w:rsidRPr="00B937B5">
        <w:rPr>
          <w:rFonts w:ascii="Calibri" w:eastAsia="Times New Roman" w:hAnsi="Calibri" w:cs="Calibri"/>
          <w:b/>
          <w:i/>
          <w:iCs/>
          <w:color w:val="000000"/>
          <w:sz w:val="28"/>
          <w:szCs w:val="28"/>
          <w:lang w:eastAsia="es-MX"/>
        </w:rPr>
        <w:t xml:space="preserve"> </w:t>
      </w:r>
      <w:proofErr w:type="spellStart"/>
      <w:r w:rsidRPr="00B937B5">
        <w:rPr>
          <w:rFonts w:ascii="Calibri" w:eastAsia="Times New Roman" w:hAnsi="Calibri" w:cs="Calibri"/>
          <w:b/>
          <w:i/>
          <w:iCs/>
          <w:color w:val="000000"/>
          <w:sz w:val="28"/>
          <w:szCs w:val="28"/>
          <w:lang w:eastAsia="es-MX"/>
        </w:rPr>
        <w:t>devido</w:t>
      </w:r>
      <w:proofErr w:type="spellEnd"/>
      <w:r w:rsidRPr="00B937B5">
        <w:rPr>
          <w:rFonts w:ascii="Calibri" w:eastAsia="Times New Roman" w:hAnsi="Calibri" w:cs="Calibri"/>
          <w:b/>
          <w:i/>
          <w:iCs/>
          <w:color w:val="000000"/>
          <w:sz w:val="28"/>
          <w:szCs w:val="28"/>
          <w:lang w:eastAsia="es-MX"/>
        </w:rPr>
        <w:t xml:space="preserve"> </w:t>
      </w:r>
      <w:proofErr w:type="spellStart"/>
      <w:r w:rsidRPr="00B937B5">
        <w:rPr>
          <w:rFonts w:ascii="Calibri" w:eastAsia="Times New Roman" w:hAnsi="Calibri" w:cs="Calibri"/>
          <w:b/>
          <w:i/>
          <w:iCs/>
          <w:color w:val="000000"/>
          <w:sz w:val="28"/>
          <w:szCs w:val="28"/>
          <w:lang w:eastAsia="es-MX"/>
        </w:rPr>
        <w:t>aos</w:t>
      </w:r>
      <w:proofErr w:type="spellEnd"/>
      <w:r w:rsidRPr="00B937B5">
        <w:rPr>
          <w:rFonts w:ascii="Calibri" w:eastAsia="Times New Roman" w:hAnsi="Calibri" w:cs="Calibri"/>
          <w:b/>
          <w:i/>
          <w:iCs/>
          <w:color w:val="000000"/>
          <w:sz w:val="28"/>
          <w:szCs w:val="28"/>
          <w:lang w:eastAsia="es-MX"/>
        </w:rPr>
        <w:t xml:space="preserve"> </w:t>
      </w:r>
      <w:proofErr w:type="spellStart"/>
      <w:r w:rsidRPr="00B937B5">
        <w:rPr>
          <w:rFonts w:ascii="Calibri" w:eastAsia="Times New Roman" w:hAnsi="Calibri" w:cs="Calibri"/>
          <w:b/>
          <w:i/>
          <w:iCs/>
          <w:color w:val="000000"/>
          <w:sz w:val="28"/>
          <w:szCs w:val="28"/>
          <w:lang w:eastAsia="es-MX"/>
        </w:rPr>
        <w:t>efeitos</w:t>
      </w:r>
      <w:proofErr w:type="spellEnd"/>
      <w:r w:rsidRPr="00B937B5">
        <w:rPr>
          <w:rFonts w:ascii="Calibri" w:eastAsia="Times New Roman" w:hAnsi="Calibri" w:cs="Calibri"/>
          <w:b/>
          <w:i/>
          <w:iCs/>
          <w:color w:val="000000"/>
          <w:sz w:val="28"/>
          <w:szCs w:val="28"/>
          <w:lang w:eastAsia="es-MX"/>
        </w:rPr>
        <w:t xml:space="preserve"> das </w:t>
      </w:r>
      <w:proofErr w:type="spellStart"/>
      <w:r w:rsidRPr="00B937B5">
        <w:rPr>
          <w:rFonts w:ascii="Calibri" w:eastAsia="Times New Roman" w:hAnsi="Calibri" w:cs="Calibri"/>
          <w:b/>
          <w:i/>
          <w:iCs/>
          <w:color w:val="000000"/>
          <w:sz w:val="28"/>
          <w:szCs w:val="28"/>
          <w:lang w:eastAsia="es-MX"/>
        </w:rPr>
        <w:t>mudanças</w:t>
      </w:r>
      <w:proofErr w:type="spellEnd"/>
      <w:r w:rsidRPr="00B937B5">
        <w:rPr>
          <w:rFonts w:ascii="Calibri" w:eastAsia="Times New Roman" w:hAnsi="Calibri" w:cs="Calibri"/>
          <w:b/>
          <w:i/>
          <w:iCs/>
          <w:color w:val="000000"/>
          <w:sz w:val="28"/>
          <w:szCs w:val="28"/>
          <w:lang w:eastAsia="es-MX"/>
        </w:rPr>
        <w:t xml:space="preserve"> climáticas</w:t>
      </w:r>
    </w:p>
    <w:p w14:paraId="2665D8CB" w14:textId="68EAAA67" w:rsidR="00BD4353" w:rsidRPr="00B937B5" w:rsidRDefault="00567D35" w:rsidP="00BD4353">
      <w:pPr>
        <w:spacing w:after="0" w:line="240" w:lineRule="auto"/>
        <w:jc w:val="right"/>
        <w:rPr>
          <w:rFonts w:cstheme="minorHAnsi"/>
          <w:b/>
          <w:sz w:val="24"/>
          <w:szCs w:val="24"/>
          <w:lang w:val="es-CO" w:eastAsia="es-CL"/>
        </w:rPr>
      </w:pPr>
      <w:r w:rsidRPr="00B937B5">
        <w:rPr>
          <w:rFonts w:cstheme="minorHAnsi"/>
          <w:b/>
          <w:sz w:val="24"/>
          <w:szCs w:val="24"/>
          <w:lang w:val="es-CO" w:eastAsia="es-CL"/>
        </w:rPr>
        <w:br/>
      </w:r>
      <w:proofErr w:type="spellStart"/>
      <w:r w:rsidR="00BD4353" w:rsidRPr="00B937B5">
        <w:rPr>
          <w:rFonts w:cstheme="minorHAnsi"/>
          <w:b/>
          <w:sz w:val="24"/>
          <w:szCs w:val="24"/>
          <w:lang w:val="es-CO" w:eastAsia="es-CL"/>
        </w:rPr>
        <w:t>Sirilo</w:t>
      </w:r>
      <w:proofErr w:type="spellEnd"/>
      <w:r w:rsidR="00BD4353" w:rsidRPr="00B937B5">
        <w:rPr>
          <w:rFonts w:cstheme="minorHAnsi"/>
          <w:b/>
          <w:sz w:val="24"/>
          <w:szCs w:val="24"/>
          <w:lang w:val="es-CO" w:eastAsia="es-CL"/>
        </w:rPr>
        <w:t xml:space="preserve"> Suastegui Cruz</w:t>
      </w:r>
    </w:p>
    <w:p w14:paraId="2C3ABB44" w14:textId="77777777" w:rsidR="00BD4353" w:rsidRPr="00B937B5" w:rsidRDefault="00BD4353" w:rsidP="00BD4353">
      <w:pPr>
        <w:spacing w:after="0" w:line="240" w:lineRule="auto"/>
        <w:jc w:val="right"/>
        <w:rPr>
          <w:rFonts w:ascii="Times New Roman" w:hAnsi="Times New Roman" w:cs="Times New Roman"/>
          <w:bCs/>
          <w:sz w:val="24"/>
          <w:szCs w:val="24"/>
          <w:lang w:val="es-CO" w:eastAsia="es-CL"/>
        </w:rPr>
      </w:pPr>
      <w:r w:rsidRPr="00B937B5">
        <w:rPr>
          <w:rFonts w:ascii="Times New Roman" w:hAnsi="Times New Roman" w:cs="Times New Roman"/>
          <w:bCs/>
          <w:sz w:val="24"/>
          <w:szCs w:val="24"/>
          <w:lang w:val="es-CO" w:eastAsia="es-CL"/>
        </w:rPr>
        <w:t>Universidad Autónoma de Guerrero, México</w:t>
      </w:r>
    </w:p>
    <w:p w14:paraId="642ED92C" w14:textId="2E494BCF" w:rsidR="00BD4353" w:rsidRPr="00B937B5" w:rsidRDefault="00BD4353" w:rsidP="00BD4353">
      <w:pPr>
        <w:spacing w:after="0" w:line="240" w:lineRule="auto"/>
        <w:jc w:val="right"/>
        <w:rPr>
          <w:rFonts w:cstheme="minorHAnsi"/>
          <w:bCs/>
          <w:sz w:val="24"/>
          <w:szCs w:val="24"/>
        </w:rPr>
      </w:pPr>
      <w:proofErr w:type="spellStart"/>
      <w:r w:rsidRPr="00B937B5">
        <w:rPr>
          <w:rFonts w:cstheme="minorHAnsi"/>
          <w:bCs/>
          <w:color w:val="FF0000"/>
          <w:sz w:val="24"/>
          <w:szCs w:val="24"/>
          <w:lang w:val="es-CO" w:eastAsia="es-CL"/>
        </w:rPr>
        <w:t>Sirilo_sc</w:t>
      </w:r>
      <w:proofErr w:type="spellEnd"/>
      <w:r w:rsidRPr="00B937B5">
        <w:rPr>
          <w:rFonts w:cstheme="minorHAnsi"/>
          <w:bCs/>
          <w:color w:val="FF0000"/>
          <w:sz w:val="24"/>
          <w:szCs w:val="24"/>
        </w:rPr>
        <w:t>@uagro.mx</w:t>
      </w:r>
      <w:r w:rsidRPr="00B937B5">
        <w:rPr>
          <w:rFonts w:cstheme="minorHAnsi"/>
          <w:bCs/>
          <w:sz w:val="24"/>
          <w:szCs w:val="24"/>
        </w:rPr>
        <w:t xml:space="preserve"> </w:t>
      </w:r>
    </w:p>
    <w:p w14:paraId="15B1D314" w14:textId="61FB558B" w:rsidR="00371DCD" w:rsidRPr="00371DCD" w:rsidRDefault="00BD4353" w:rsidP="00371DCD">
      <w:pPr>
        <w:spacing w:after="0" w:line="240" w:lineRule="auto"/>
        <w:jc w:val="right"/>
        <w:rPr>
          <w:rFonts w:ascii="Times New Roman" w:hAnsi="Times New Roman" w:cs="Times New Roman"/>
          <w:bCs/>
          <w:sz w:val="24"/>
          <w:szCs w:val="24"/>
          <w:lang w:val="es-CO" w:eastAsia="es-CL"/>
        </w:rPr>
      </w:pPr>
      <w:r w:rsidRPr="00B937B5">
        <w:rPr>
          <w:rFonts w:ascii="Times New Roman" w:hAnsi="Times New Roman" w:cs="Times New Roman"/>
          <w:bCs/>
          <w:sz w:val="24"/>
          <w:szCs w:val="24"/>
          <w:lang w:val="es-CO" w:eastAsia="es-CL"/>
        </w:rPr>
        <w:t>https://orcid.org/0000-0001-6795-6312</w:t>
      </w:r>
    </w:p>
    <w:p w14:paraId="575B0361" w14:textId="4C8D6F11" w:rsidR="00BD4353" w:rsidRPr="00B937B5" w:rsidRDefault="00BD4353" w:rsidP="00BD4353">
      <w:pPr>
        <w:spacing w:after="0" w:line="240" w:lineRule="auto"/>
        <w:jc w:val="right"/>
        <w:rPr>
          <w:rFonts w:ascii="Times New Roman" w:hAnsi="Times New Roman" w:cs="Times New Roman"/>
          <w:b/>
          <w:sz w:val="24"/>
          <w:szCs w:val="24"/>
          <w:lang w:val="es-CO" w:eastAsia="es-CL"/>
        </w:rPr>
      </w:pPr>
    </w:p>
    <w:p w14:paraId="7CF046EC" w14:textId="0E0AF2FC" w:rsidR="0061587C" w:rsidRPr="006D4A07" w:rsidRDefault="0061587C" w:rsidP="00726C04">
      <w:pPr>
        <w:autoSpaceDE w:val="0"/>
        <w:autoSpaceDN w:val="0"/>
        <w:adjustRightInd w:val="0"/>
        <w:spacing w:after="0" w:line="360" w:lineRule="auto"/>
        <w:contextualSpacing/>
        <w:rPr>
          <w:rFonts w:cstheme="minorHAnsi"/>
          <w:b/>
          <w:bCs/>
          <w:color w:val="221E1F"/>
          <w:sz w:val="28"/>
          <w:szCs w:val="28"/>
          <w:lang w:val="es-CO" w:eastAsia="es-CL"/>
        </w:rPr>
      </w:pPr>
      <w:r w:rsidRPr="006D4A07">
        <w:rPr>
          <w:rFonts w:cstheme="minorHAnsi"/>
          <w:b/>
          <w:bCs/>
          <w:color w:val="221E1F"/>
          <w:sz w:val="28"/>
          <w:szCs w:val="28"/>
          <w:lang w:val="es-CO" w:eastAsia="es-CL"/>
        </w:rPr>
        <w:t>Resumen</w:t>
      </w:r>
    </w:p>
    <w:p w14:paraId="5E309B97" w14:textId="73FAFC93" w:rsidR="0061587C" w:rsidRPr="00726C04" w:rsidRDefault="0061587C" w:rsidP="00726C04">
      <w:pPr>
        <w:autoSpaceDE w:val="0"/>
        <w:autoSpaceDN w:val="0"/>
        <w:adjustRightInd w:val="0"/>
        <w:spacing w:after="0" w:line="360" w:lineRule="auto"/>
        <w:contextualSpacing/>
        <w:jc w:val="both"/>
        <w:rPr>
          <w:rFonts w:ascii="Times New Roman" w:hAnsi="Times New Roman" w:cs="Times New Roman"/>
          <w:color w:val="000000"/>
          <w:sz w:val="24"/>
          <w:szCs w:val="24"/>
          <w:lang w:eastAsia="es-MX"/>
        </w:rPr>
      </w:pPr>
      <w:bookmarkStart w:id="0" w:name="_Hlk81516718"/>
      <w:r w:rsidRPr="00726C04">
        <w:rPr>
          <w:rFonts w:ascii="Times New Roman" w:hAnsi="Times New Roman" w:cs="Times New Roman"/>
          <w:color w:val="221E1F"/>
          <w:sz w:val="24"/>
          <w:szCs w:val="24"/>
          <w:lang w:val="es-CO" w:eastAsia="es-CL"/>
        </w:rPr>
        <w:t xml:space="preserve">El cambio climático </w:t>
      </w:r>
      <w:r w:rsidRPr="00726C04">
        <w:rPr>
          <w:rFonts w:ascii="Times New Roman" w:hAnsi="Times New Roman" w:cs="Times New Roman"/>
          <w:color w:val="000000"/>
          <w:sz w:val="24"/>
          <w:szCs w:val="24"/>
          <w:shd w:val="clear" w:color="auto" w:fill="FFFFFF"/>
        </w:rPr>
        <w:t>afecta negativamente los patrones de precipitación</w:t>
      </w:r>
      <w:r w:rsidR="00484BB7" w:rsidRPr="00726C04">
        <w:rPr>
          <w:rFonts w:ascii="Times New Roman" w:hAnsi="Times New Roman" w:cs="Times New Roman"/>
          <w:color w:val="000000"/>
          <w:sz w:val="24"/>
          <w:szCs w:val="24"/>
          <w:shd w:val="clear" w:color="auto" w:fill="FFFFFF"/>
        </w:rPr>
        <w:t xml:space="preserve"> con breves peri</w:t>
      </w:r>
      <w:r w:rsidRPr="00726C04">
        <w:rPr>
          <w:rFonts w:ascii="Times New Roman" w:hAnsi="Times New Roman" w:cs="Times New Roman"/>
          <w:color w:val="000000"/>
          <w:sz w:val="24"/>
          <w:szCs w:val="24"/>
          <w:shd w:val="clear" w:color="auto" w:fill="FFFFFF"/>
        </w:rPr>
        <w:t xml:space="preserve">odos de lluvia que impactan en los ecosistemas a través de la sequía y producción de alimentos, </w:t>
      </w:r>
      <w:r w:rsidR="00484BB7" w:rsidRPr="00726C04">
        <w:rPr>
          <w:rFonts w:ascii="Times New Roman" w:hAnsi="Times New Roman" w:cs="Times New Roman"/>
          <w:color w:val="000000"/>
          <w:sz w:val="24"/>
          <w:szCs w:val="24"/>
          <w:shd w:val="clear" w:color="auto" w:fill="FFFFFF"/>
        </w:rPr>
        <w:t xml:space="preserve">lo que obstaculiza </w:t>
      </w:r>
      <w:r w:rsidRPr="00726C04">
        <w:rPr>
          <w:rFonts w:ascii="Times New Roman" w:hAnsi="Times New Roman" w:cs="Times New Roman"/>
          <w:color w:val="000000"/>
          <w:sz w:val="24"/>
          <w:szCs w:val="24"/>
          <w:shd w:val="clear" w:color="auto" w:fill="FFFFFF"/>
        </w:rPr>
        <w:t xml:space="preserve">el suministro de agua en áreas marginadas como Las </w:t>
      </w:r>
      <w:r w:rsidR="00484BB7" w:rsidRPr="00726C04">
        <w:rPr>
          <w:rFonts w:ascii="Times New Roman" w:hAnsi="Times New Roman" w:cs="Times New Roman"/>
          <w:color w:val="000000"/>
          <w:sz w:val="24"/>
          <w:szCs w:val="24"/>
          <w:shd w:val="clear" w:color="auto" w:fill="FFFFFF"/>
        </w:rPr>
        <w:t>Á</w:t>
      </w:r>
      <w:r w:rsidRPr="00726C04">
        <w:rPr>
          <w:rFonts w:ascii="Times New Roman" w:hAnsi="Times New Roman" w:cs="Times New Roman"/>
          <w:color w:val="000000"/>
          <w:sz w:val="24"/>
          <w:szCs w:val="24"/>
          <w:shd w:val="clear" w:color="auto" w:fill="FFFFFF"/>
        </w:rPr>
        <w:t>nimas, donde la clave de supervivencia se basa en la agricultura. Existen modelos</w:t>
      </w:r>
      <w:r w:rsidRPr="00726C04">
        <w:rPr>
          <w:rFonts w:ascii="Times New Roman" w:hAnsi="Times New Roman" w:cs="Times New Roman"/>
          <w:color w:val="000000"/>
          <w:sz w:val="24"/>
          <w:szCs w:val="24"/>
          <w:lang w:eastAsia="es-MX"/>
        </w:rPr>
        <w:t xml:space="preserve"> globales de circulación como los MPI ECHAM 5 y HadGEN1 y escenarios A2 y B2 que permiten visualizar periodos de lluvias pasados y futuros para anticipar los cambios y generar estrategias desde ámbitos locales.</w:t>
      </w:r>
      <w:r w:rsidR="008E60D6" w:rsidRPr="00726C04">
        <w:rPr>
          <w:rFonts w:ascii="Times New Roman" w:hAnsi="Times New Roman" w:cs="Times New Roman"/>
          <w:color w:val="000000"/>
          <w:sz w:val="24"/>
          <w:szCs w:val="24"/>
          <w:lang w:eastAsia="es-MX"/>
        </w:rPr>
        <w:t xml:space="preserve"> En tal sentido, e</w:t>
      </w:r>
      <w:r w:rsidRPr="00726C04">
        <w:rPr>
          <w:rFonts w:ascii="Times New Roman" w:hAnsi="Times New Roman" w:cs="Times New Roman"/>
          <w:color w:val="000000"/>
          <w:sz w:val="24"/>
          <w:szCs w:val="24"/>
          <w:lang w:eastAsia="es-MX"/>
        </w:rPr>
        <w:t xml:space="preserve">sta investigación fue de tipo cuantitativa, longitudinal-retrospectiva, no experimental y explicativa, donde se encontraron datos de la precipitación de los años 2015, 2016 y 2017 </w:t>
      </w:r>
      <w:r w:rsidR="008E60D6" w:rsidRPr="00726C04">
        <w:rPr>
          <w:rFonts w:ascii="Times New Roman" w:hAnsi="Times New Roman" w:cs="Times New Roman"/>
          <w:color w:val="000000"/>
          <w:sz w:val="24"/>
          <w:szCs w:val="24"/>
          <w:lang w:eastAsia="es-MX"/>
        </w:rPr>
        <w:t>—</w:t>
      </w:r>
      <w:r w:rsidRPr="00726C04">
        <w:rPr>
          <w:rFonts w:ascii="Times New Roman" w:hAnsi="Times New Roman" w:cs="Times New Roman"/>
          <w:color w:val="000000"/>
          <w:sz w:val="24"/>
          <w:szCs w:val="24"/>
          <w:lang w:eastAsia="es-MX"/>
        </w:rPr>
        <w:t>como los puntos más críticos 2015 y 2016</w:t>
      </w:r>
      <w:r w:rsidR="008E60D6" w:rsidRPr="00726C04">
        <w:rPr>
          <w:rFonts w:ascii="Times New Roman" w:hAnsi="Times New Roman" w:cs="Times New Roman"/>
          <w:color w:val="000000"/>
          <w:sz w:val="24"/>
          <w:szCs w:val="24"/>
          <w:lang w:eastAsia="es-MX"/>
        </w:rPr>
        <w:t>—</w:t>
      </w:r>
      <w:r w:rsidRPr="00726C04">
        <w:rPr>
          <w:rFonts w:ascii="Times New Roman" w:hAnsi="Times New Roman" w:cs="Times New Roman"/>
          <w:color w:val="000000"/>
          <w:sz w:val="24"/>
          <w:szCs w:val="24"/>
          <w:lang w:eastAsia="es-MX"/>
        </w:rPr>
        <w:t xml:space="preserve">, así como las variaciones para </w:t>
      </w:r>
      <w:r w:rsidR="008E60D6" w:rsidRPr="00726C04">
        <w:rPr>
          <w:rFonts w:ascii="Times New Roman" w:hAnsi="Times New Roman" w:cs="Times New Roman"/>
          <w:color w:val="000000"/>
          <w:sz w:val="24"/>
          <w:szCs w:val="24"/>
          <w:lang w:eastAsia="es-MX"/>
        </w:rPr>
        <w:t>los años</w:t>
      </w:r>
      <w:r w:rsidRPr="00726C04">
        <w:rPr>
          <w:rFonts w:ascii="Times New Roman" w:hAnsi="Times New Roman" w:cs="Times New Roman"/>
          <w:color w:val="000000"/>
          <w:sz w:val="24"/>
          <w:szCs w:val="24"/>
          <w:lang w:eastAsia="es-MX"/>
        </w:rPr>
        <w:t xml:space="preserve"> 2030 y 2050</w:t>
      </w:r>
      <w:r w:rsidR="008E60D6" w:rsidRPr="00726C04">
        <w:rPr>
          <w:rFonts w:ascii="Times New Roman" w:hAnsi="Times New Roman" w:cs="Times New Roman"/>
          <w:color w:val="000000"/>
          <w:sz w:val="24"/>
          <w:szCs w:val="24"/>
          <w:lang w:eastAsia="es-MX"/>
        </w:rPr>
        <w:t>,</w:t>
      </w:r>
      <w:r w:rsidRPr="00726C04">
        <w:rPr>
          <w:rFonts w:ascii="Times New Roman" w:hAnsi="Times New Roman" w:cs="Times New Roman"/>
          <w:color w:val="000000"/>
          <w:sz w:val="24"/>
          <w:szCs w:val="24"/>
          <w:lang w:eastAsia="es-MX"/>
        </w:rPr>
        <w:t xml:space="preserve"> que indican que la precipitación aumentará</w:t>
      </w:r>
      <w:r w:rsidR="008E60D6" w:rsidRPr="00726C04">
        <w:rPr>
          <w:rFonts w:ascii="Times New Roman" w:hAnsi="Times New Roman" w:cs="Times New Roman"/>
          <w:color w:val="000000"/>
          <w:sz w:val="24"/>
          <w:szCs w:val="24"/>
          <w:lang w:eastAsia="es-MX"/>
        </w:rPr>
        <w:t>,</w:t>
      </w:r>
      <w:r w:rsidRPr="00726C04">
        <w:rPr>
          <w:rFonts w:ascii="Times New Roman" w:hAnsi="Times New Roman" w:cs="Times New Roman"/>
          <w:color w:val="000000"/>
          <w:sz w:val="24"/>
          <w:szCs w:val="24"/>
          <w:lang w:eastAsia="es-MX"/>
        </w:rPr>
        <w:t xml:space="preserve"> pero con periodos más cortos, lo cual afectará la agricultura y generara problemas de seguridad hídrica y alimentaria en zonas rurales, donde es necesario recurrir a mecanismos de resiliencia comunitaria anual con mejoras en la captación, conservación y manejo del agua.</w:t>
      </w:r>
    </w:p>
    <w:p w14:paraId="58EAD8B2" w14:textId="4F73B5AA" w:rsidR="008529CA" w:rsidRPr="00B937B5" w:rsidRDefault="0061587C" w:rsidP="00B937B5">
      <w:pPr>
        <w:spacing w:before="240" w:line="360" w:lineRule="auto"/>
        <w:contextualSpacing/>
        <w:jc w:val="both"/>
        <w:rPr>
          <w:rFonts w:ascii="Times New Roman" w:eastAsia="Times New Roman" w:hAnsi="Times New Roman" w:cs="Times New Roman"/>
          <w:color w:val="202124"/>
          <w:sz w:val="24"/>
          <w:szCs w:val="24"/>
          <w:lang w:val="pt-PT"/>
        </w:rPr>
      </w:pPr>
      <w:bookmarkStart w:id="1" w:name="_Hlk81516738"/>
      <w:bookmarkEnd w:id="0"/>
      <w:r w:rsidRPr="00B937B5">
        <w:rPr>
          <w:rFonts w:cstheme="minorHAnsi"/>
          <w:b/>
          <w:bCs/>
          <w:color w:val="221E1F"/>
          <w:sz w:val="28"/>
          <w:szCs w:val="28"/>
          <w:lang w:val="es-CO" w:eastAsia="es-CL"/>
        </w:rPr>
        <w:t>Palabras clave:</w:t>
      </w:r>
      <w:r w:rsidRPr="00B937B5">
        <w:rPr>
          <w:rFonts w:ascii="Times New Roman" w:hAnsi="Times New Roman" w:cs="Times New Roman"/>
          <w:b/>
          <w:bCs/>
          <w:color w:val="221E1F"/>
          <w:sz w:val="24"/>
          <w:szCs w:val="24"/>
          <w:lang w:val="es-CO" w:eastAsia="es-CL"/>
        </w:rPr>
        <w:t xml:space="preserve"> </w:t>
      </w:r>
      <w:r w:rsidR="008529CA" w:rsidRPr="00B937B5">
        <w:rPr>
          <w:rFonts w:ascii="Times New Roman" w:eastAsia="Times New Roman" w:hAnsi="Times New Roman" w:cs="Times New Roman"/>
          <w:color w:val="202124"/>
          <w:sz w:val="24"/>
          <w:szCs w:val="24"/>
          <w:lang w:val="pt-PT"/>
        </w:rPr>
        <w:t xml:space="preserve">cambio climático, escenarios, estrategias, modelos, precipitación, seguridad alimentaria, seguridad hidrica, sequías. </w:t>
      </w:r>
    </w:p>
    <w:p w14:paraId="12D1AAB5" w14:textId="77777777" w:rsidR="008529CA" w:rsidRPr="00B937B5" w:rsidRDefault="008529CA" w:rsidP="00B937B5">
      <w:pPr>
        <w:spacing w:before="240" w:line="360" w:lineRule="auto"/>
        <w:contextualSpacing/>
        <w:jc w:val="both"/>
        <w:rPr>
          <w:rFonts w:ascii="Times New Roman" w:eastAsia="Times New Roman" w:hAnsi="Times New Roman" w:cs="Times New Roman"/>
          <w:color w:val="202124"/>
          <w:sz w:val="24"/>
          <w:szCs w:val="24"/>
          <w:lang w:val="pt-PT"/>
        </w:rPr>
      </w:pPr>
    </w:p>
    <w:bookmarkEnd w:id="1"/>
    <w:p w14:paraId="648153A8" w14:textId="77777777" w:rsidR="0061587C" w:rsidRPr="006D4A07" w:rsidRDefault="0061587C" w:rsidP="00B937B5">
      <w:pPr>
        <w:spacing w:after="0" w:line="360" w:lineRule="auto"/>
        <w:contextualSpacing/>
        <w:rPr>
          <w:rFonts w:cstheme="minorHAnsi"/>
          <w:b/>
          <w:bCs/>
          <w:color w:val="221E1F"/>
          <w:sz w:val="28"/>
          <w:szCs w:val="28"/>
          <w:lang w:val="en-US" w:eastAsia="es-CL"/>
        </w:rPr>
      </w:pPr>
      <w:r w:rsidRPr="006D4A07">
        <w:rPr>
          <w:rFonts w:cstheme="minorHAnsi"/>
          <w:b/>
          <w:bCs/>
          <w:color w:val="221E1F"/>
          <w:sz w:val="28"/>
          <w:szCs w:val="28"/>
          <w:lang w:val="en-US" w:eastAsia="es-CL"/>
        </w:rPr>
        <w:lastRenderedPageBreak/>
        <w:t>Abstract</w:t>
      </w:r>
    </w:p>
    <w:p w14:paraId="77B7E2B6" w14:textId="3986A093" w:rsidR="0061587C" w:rsidRPr="00B937B5" w:rsidRDefault="0061587C" w:rsidP="00B937B5">
      <w:pPr>
        <w:spacing w:before="240" w:line="360" w:lineRule="auto"/>
        <w:contextualSpacing/>
        <w:jc w:val="both"/>
        <w:rPr>
          <w:rFonts w:ascii="Times New Roman" w:eastAsia="Times New Roman" w:hAnsi="Times New Roman" w:cs="Times New Roman"/>
          <w:color w:val="202124"/>
          <w:sz w:val="24"/>
          <w:szCs w:val="24"/>
          <w:lang w:val="pt-PT"/>
        </w:rPr>
      </w:pPr>
      <w:r w:rsidRPr="00B937B5">
        <w:rPr>
          <w:rFonts w:ascii="Times New Roman" w:eastAsia="Times New Roman" w:hAnsi="Times New Roman" w:cs="Times New Roman"/>
          <w:color w:val="202124"/>
          <w:sz w:val="24"/>
          <w:szCs w:val="24"/>
          <w:lang w:val="pt-PT"/>
        </w:rPr>
        <w:t xml:space="preserve">Climate change negatively affects precipitation patterns, with brief periods of rainfall impacting ecosystems through drought and food production, hindering water supply in marginalized areas such as Las Animas, where the key to survival is based on the Agriculture. There are global circulation models such as the MPI ECHAM 5 and HadGEN1 and scenarios A2 and B2 that allow visualizing past and future rainy periods to anticipate changes and be able to generate strategies from local areas. </w:t>
      </w:r>
    </w:p>
    <w:p w14:paraId="7CCB018A" w14:textId="388B4F6F" w:rsidR="0061587C" w:rsidRPr="00B937B5" w:rsidRDefault="0061587C" w:rsidP="00B937B5">
      <w:pPr>
        <w:spacing w:before="240" w:line="360" w:lineRule="auto"/>
        <w:contextualSpacing/>
        <w:jc w:val="both"/>
        <w:rPr>
          <w:rFonts w:ascii="Times New Roman" w:eastAsia="Times New Roman" w:hAnsi="Times New Roman" w:cs="Times New Roman"/>
          <w:color w:val="202124"/>
          <w:sz w:val="24"/>
          <w:szCs w:val="24"/>
          <w:lang w:val="pt-PT"/>
        </w:rPr>
      </w:pPr>
      <w:r w:rsidRPr="00B937B5">
        <w:rPr>
          <w:rFonts w:ascii="Times New Roman" w:eastAsia="Times New Roman" w:hAnsi="Times New Roman" w:cs="Times New Roman"/>
          <w:color w:val="202124"/>
          <w:sz w:val="24"/>
          <w:szCs w:val="24"/>
          <w:lang w:val="pt-PT"/>
        </w:rPr>
        <w:t>This research was quantitative, longitudinal-retrospective, non-experimental and explanatory, where precipitation data for the years 2015, 2016 and 2017 were found, as the most critical points (2015 and 2016), as well as the variations for 2030 and 2050 that indicate that precipitation will increase but with shorter periods, which will affect agriculture and generate water and food security problems in rural areas, where it is necessary to resort to annual community resilience mechanisms with improvements in catchment, conservation and water management.</w:t>
      </w:r>
    </w:p>
    <w:p w14:paraId="5352AF88" w14:textId="77777777" w:rsidR="008529CA" w:rsidRPr="00B937B5" w:rsidRDefault="0061587C" w:rsidP="00B937B5">
      <w:pPr>
        <w:spacing w:before="240" w:line="360" w:lineRule="auto"/>
        <w:contextualSpacing/>
        <w:jc w:val="both"/>
        <w:rPr>
          <w:rFonts w:ascii="Times New Roman" w:hAnsi="Times New Roman" w:cs="Times New Roman"/>
          <w:bCs/>
          <w:sz w:val="24"/>
          <w:szCs w:val="24"/>
          <w:lang w:val="en-US"/>
        </w:rPr>
      </w:pPr>
      <w:r w:rsidRPr="006D4A07">
        <w:rPr>
          <w:rFonts w:cstheme="minorHAnsi"/>
          <w:b/>
          <w:bCs/>
          <w:color w:val="221E1F"/>
          <w:sz w:val="28"/>
          <w:szCs w:val="28"/>
          <w:lang w:val="en-US" w:eastAsia="es-CL"/>
        </w:rPr>
        <w:t>Keywords:</w:t>
      </w:r>
      <w:r w:rsidRPr="00B937B5">
        <w:rPr>
          <w:rFonts w:ascii="Times New Roman" w:hAnsi="Times New Roman" w:cs="Times New Roman"/>
          <w:b/>
          <w:sz w:val="24"/>
          <w:szCs w:val="24"/>
          <w:lang w:val="en-US"/>
        </w:rPr>
        <w:t xml:space="preserve"> </w:t>
      </w:r>
      <w:r w:rsidR="008529CA" w:rsidRPr="00B937B5">
        <w:rPr>
          <w:rFonts w:ascii="Times New Roman" w:hAnsi="Times New Roman" w:cs="Times New Roman"/>
          <w:bCs/>
          <w:sz w:val="24"/>
          <w:szCs w:val="24"/>
          <w:lang w:val="en-US"/>
        </w:rPr>
        <w:t>climate change, scenarios, strategies, models, precipitation, food security, water security, droughts.</w:t>
      </w:r>
    </w:p>
    <w:p w14:paraId="1ACC15C8" w14:textId="77777777" w:rsidR="008529CA" w:rsidRPr="00B937B5" w:rsidRDefault="008529CA" w:rsidP="00B937B5">
      <w:pPr>
        <w:spacing w:before="240" w:line="360" w:lineRule="auto"/>
        <w:contextualSpacing/>
        <w:jc w:val="both"/>
        <w:rPr>
          <w:rFonts w:ascii="Times New Roman" w:hAnsi="Times New Roman" w:cs="Times New Roman"/>
          <w:bCs/>
          <w:sz w:val="24"/>
          <w:szCs w:val="24"/>
          <w:lang w:val="en-US"/>
        </w:rPr>
      </w:pPr>
    </w:p>
    <w:p w14:paraId="1C790C98" w14:textId="77777777" w:rsidR="00431339" w:rsidRPr="00B937B5" w:rsidRDefault="00431339" w:rsidP="00B937B5">
      <w:pPr>
        <w:spacing w:line="360" w:lineRule="auto"/>
        <w:contextualSpacing/>
        <w:rPr>
          <w:rFonts w:cstheme="minorHAnsi"/>
          <w:b/>
          <w:bCs/>
          <w:color w:val="221E1F"/>
          <w:sz w:val="28"/>
          <w:szCs w:val="28"/>
          <w:lang w:val="es-CO" w:eastAsia="es-CL"/>
        </w:rPr>
      </w:pPr>
      <w:r w:rsidRPr="00B937B5">
        <w:rPr>
          <w:rFonts w:cstheme="minorHAnsi"/>
          <w:b/>
          <w:bCs/>
          <w:color w:val="221E1F"/>
          <w:sz w:val="28"/>
          <w:szCs w:val="28"/>
          <w:lang w:val="es-CO" w:eastAsia="es-CL"/>
        </w:rPr>
        <w:t xml:space="preserve">Resumo </w:t>
      </w:r>
    </w:p>
    <w:p w14:paraId="6AE4DC3D" w14:textId="77777777" w:rsidR="00431339" w:rsidRPr="00B937B5" w:rsidRDefault="00431339" w:rsidP="00B937B5">
      <w:pPr>
        <w:autoSpaceDE w:val="0"/>
        <w:autoSpaceDN w:val="0"/>
        <w:adjustRightInd w:val="0"/>
        <w:spacing w:after="0" w:line="360" w:lineRule="auto"/>
        <w:contextualSpacing/>
        <w:jc w:val="both"/>
        <w:rPr>
          <w:rFonts w:ascii="Times New Roman" w:hAnsi="Times New Roman" w:cs="Times New Roman"/>
          <w:color w:val="000000"/>
          <w:sz w:val="24"/>
          <w:szCs w:val="24"/>
          <w:shd w:val="clear" w:color="auto" w:fill="FFFFFF"/>
        </w:rPr>
      </w:pPr>
      <w:r w:rsidRPr="00B937B5">
        <w:rPr>
          <w:rFonts w:ascii="Times New Roman" w:hAnsi="Times New Roman" w:cs="Times New Roman"/>
          <w:color w:val="221E1F"/>
          <w:sz w:val="24"/>
          <w:szCs w:val="24"/>
          <w:lang w:val="es-CO" w:eastAsia="es-CL"/>
        </w:rPr>
        <w:t xml:space="preserve">A </w:t>
      </w:r>
      <w:proofErr w:type="spellStart"/>
      <w:r w:rsidRPr="00B937B5">
        <w:rPr>
          <w:rFonts w:ascii="Times New Roman" w:hAnsi="Times New Roman" w:cs="Times New Roman"/>
          <w:color w:val="221E1F"/>
          <w:sz w:val="24"/>
          <w:szCs w:val="24"/>
          <w:lang w:val="es-CO" w:eastAsia="es-CL"/>
        </w:rPr>
        <w:t>mudança</w:t>
      </w:r>
      <w:proofErr w:type="spellEnd"/>
      <w:r w:rsidRPr="00B937B5">
        <w:rPr>
          <w:rFonts w:ascii="Times New Roman" w:hAnsi="Times New Roman" w:cs="Times New Roman"/>
          <w:color w:val="221E1F"/>
          <w:sz w:val="24"/>
          <w:szCs w:val="24"/>
          <w:lang w:val="es-CO" w:eastAsia="es-CL"/>
        </w:rPr>
        <w:t xml:space="preserve"> climática </w:t>
      </w:r>
      <w:proofErr w:type="spellStart"/>
      <w:r w:rsidRPr="00B937B5">
        <w:rPr>
          <w:rFonts w:ascii="Times New Roman" w:hAnsi="Times New Roman" w:cs="Times New Roman"/>
          <w:color w:val="000000"/>
          <w:sz w:val="24"/>
          <w:szCs w:val="24"/>
          <w:shd w:val="clear" w:color="auto" w:fill="FFFFFF"/>
        </w:rPr>
        <w:t>Afeta</w:t>
      </w:r>
      <w:proofErr w:type="spellEnd"/>
      <w:r w:rsidRPr="00B937B5">
        <w:rPr>
          <w:rFonts w:ascii="Times New Roman" w:hAnsi="Times New Roman" w:cs="Times New Roman"/>
          <w:color w:val="000000"/>
          <w:sz w:val="24"/>
          <w:szCs w:val="24"/>
          <w:shd w:val="clear" w:color="auto" w:fill="FFFFFF"/>
        </w:rPr>
        <w:t xml:space="preserve"> negativamente os </w:t>
      </w:r>
      <w:proofErr w:type="spellStart"/>
      <w:r w:rsidRPr="00B937B5">
        <w:rPr>
          <w:rFonts w:ascii="Times New Roman" w:hAnsi="Times New Roman" w:cs="Times New Roman"/>
          <w:color w:val="000000"/>
          <w:sz w:val="24"/>
          <w:szCs w:val="24"/>
          <w:shd w:val="clear" w:color="auto" w:fill="FFFFFF"/>
        </w:rPr>
        <w:t>padrões</w:t>
      </w:r>
      <w:proofErr w:type="spellEnd"/>
      <w:r w:rsidRPr="00B937B5">
        <w:rPr>
          <w:rFonts w:ascii="Times New Roman" w:hAnsi="Times New Roman" w:cs="Times New Roman"/>
          <w:color w:val="000000"/>
          <w:sz w:val="24"/>
          <w:szCs w:val="24"/>
          <w:shd w:val="clear" w:color="auto" w:fill="FFFFFF"/>
        </w:rPr>
        <w:t xml:space="preserve"> de </w:t>
      </w:r>
      <w:proofErr w:type="spellStart"/>
      <w:r w:rsidRPr="00B937B5">
        <w:rPr>
          <w:rFonts w:ascii="Times New Roman" w:hAnsi="Times New Roman" w:cs="Times New Roman"/>
          <w:color w:val="000000"/>
          <w:sz w:val="24"/>
          <w:szCs w:val="24"/>
          <w:shd w:val="clear" w:color="auto" w:fill="FFFFFF"/>
        </w:rPr>
        <w:t>precipitação</w:t>
      </w:r>
      <w:proofErr w:type="spellEnd"/>
      <w:r w:rsidRPr="00B937B5">
        <w:rPr>
          <w:rFonts w:ascii="Times New Roman" w:hAnsi="Times New Roman" w:cs="Times New Roman"/>
          <w:color w:val="000000"/>
          <w:sz w:val="24"/>
          <w:szCs w:val="24"/>
          <w:shd w:val="clear" w:color="auto" w:fill="FFFFFF"/>
        </w:rPr>
        <w:t xml:space="preserve">, </w:t>
      </w:r>
      <w:proofErr w:type="spellStart"/>
      <w:r w:rsidRPr="00B937B5">
        <w:rPr>
          <w:rFonts w:ascii="Times New Roman" w:hAnsi="Times New Roman" w:cs="Times New Roman"/>
          <w:color w:val="000000"/>
          <w:sz w:val="24"/>
          <w:szCs w:val="24"/>
          <w:shd w:val="clear" w:color="auto" w:fill="FFFFFF"/>
        </w:rPr>
        <w:t>com</w:t>
      </w:r>
      <w:proofErr w:type="spellEnd"/>
      <w:r w:rsidRPr="00B937B5">
        <w:rPr>
          <w:rFonts w:ascii="Times New Roman" w:hAnsi="Times New Roman" w:cs="Times New Roman"/>
          <w:color w:val="000000"/>
          <w:sz w:val="24"/>
          <w:szCs w:val="24"/>
          <w:shd w:val="clear" w:color="auto" w:fill="FFFFFF"/>
        </w:rPr>
        <w:t xml:space="preserve"> breves períodos de chuva impactando os </w:t>
      </w:r>
      <w:proofErr w:type="spellStart"/>
      <w:r w:rsidRPr="00B937B5">
        <w:rPr>
          <w:rFonts w:ascii="Times New Roman" w:hAnsi="Times New Roman" w:cs="Times New Roman"/>
          <w:color w:val="000000"/>
          <w:sz w:val="24"/>
          <w:szCs w:val="24"/>
          <w:shd w:val="clear" w:color="auto" w:fill="FFFFFF"/>
        </w:rPr>
        <w:t>ecossistemas</w:t>
      </w:r>
      <w:proofErr w:type="spellEnd"/>
      <w:r w:rsidRPr="00B937B5">
        <w:rPr>
          <w:rFonts w:ascii="Times New Roman" w:hAnsi="Times New Roman" w:cs="Times New Roman"/>
          <w:color w:val="000000"/>
          <w:sz w:val="24"/>
          <w:szCs w:val="24"/>
          <w:shd w:val="clear" w:color="auto" w:fill="FFFFFF"/>
        </w:rPr>
        <w:t xml:space="preserve"> por </w:t>
      </w:r>
      <w:proofErr w:type="spellStart"/>
      <w:r w:rsidRPr="00B937B5">
        <w:rPr>
          <w:rFonts w:ascii="Times New Roman" w:hAnsi="Times New Roman" w:cs="Times New Roman"/>
          <w:color w:val="000000"/>
          <w:sz w:val="24"/>
          <w:szCs w:val="24"/>
          <w:shd w:val="clear" w:color="auto" w:fill="FFFFFF"/>
        </w:rPr>
        <w:t>meio</w:t>
      </w:r>
      <w:proofErr w:type="spellEnd"/>
      <w:r w:rsidRPr="00B937B5">
        <w:rPr>
          <w:rFonts w:ascii="Times New Roman" w:hAnsi="Times New Roman" w:cs="Times New Roman"/>
          <w:color w:val="000000"/>
          <w:sz w:val="24"/>
          <w:szCs w:val="24"/>
          <w:shd w:val="clear" w:color="auto" w:fill="FFFFFF"/>
        </w:rPr>
        <w:t xml:space="preserve"> da seca </w:t>
      </w:r>
      <w:proofErr w:type="gramStart"/>
      <w:r w:rsidRPr="00B937B5">
        <w:rPr>
          <w:rFonts w:ascii="Times New Roman" w:hAnsi="Times New Roman" w:cs="Times New Roman"/>
          <w:color w:val="000000"/>
          <w:sz w:val="24"/>
          <w:szCs w:val="24"/>
          <w:shd w:val="clear" w:color="auto" w:fill="FFFFFF"/>
        </w:rPr>
        <w:t>e</w:t>
      </w:r>
      <w:proofErr w:type="gramEnd"/>
      <w:r w:rsidRPr="00B937B5">
        <w:rPr>
          <w:rFonts w:ascii="Times New Roman" w:hAnsi="Times New Roman" w:cs="Times New Roman"/>
          <w:color w:val="000000"/>
          <w:sz w:val="24"/>
          <w:szCs w:val="24"/>
          <w:shd w:val="clear" w:color="auto" w:fill="FFFFFF"/>
        </w:rPr>
        <w:t xml:space="preserve"> da </w:t>
      </w:r>
      <w:proofErr w:type="spellStart"/>
      <w:r w:rsidRPr="00B937B5">
        <w:rPr>
          <w:rFonts w:ascii="Times New Roman" w:hAnsi="Times New Roman" w:cs="Times New Roman"/>
          <w:color w:val="000000"/>
          <w:sz w:val="24"/>
          <w:szCs w:val="24"/>
          <w:shd w:val="clear" w:color="auto" w:fill="FFFFFF"/>
        </w:rPr>
        <w:t>produção</w:t>
      </w:r>
      <w:proofErr w:type="spellEnd"/>
      <w:r w:rsidRPr="00B937B5">
        <w:rPr>
          <w:rFonts w:ascii="Times New Roman" w:hAnsi="Times New Roman" w:cs="Times New Roman"/>
          <w:color w:val="000000"/>
          <w:sz w:val="24"/>
          <w:szCs w:val="24"/>
          <w:shd w:val="clear" w:color="auto" w:fill="FFFFFF"/>
        </w:rPr>
        <w:t xml:space="preserve"> de alimentos, dificultando o </w:t>
      </w:r>
      <w:proofErr w:type="spellStart"/>
      <w:r w:rsidRPr="00B937B5">
        <w:rPr>
          <w:rFonts w:ascii="Times New Roman" w:hAnsi="Times New Roman" w:cs="Times New Roman"/>
          <w:color w:val="000000"/>
          <w:sz w:val="24"/>
          <w:szCs w:val="24"/>
          <w:shd w:val="clear" w:color="auto" w:fill="FFFFFF"/>
        </w:rPr>
        <w:t>abastecimento</w:t>
      </w:r>
      <w:proofErr w:type="spellEnd"/>
      <w:r w:rsidRPr="00B937B5">
        <w:rPr>
          <w:rFonts w:ascii="Times New Roman" w:hAnsi="Times New Roman" w:cs="Times New Roman"/>
          <w:color w:val="000000"/>
          <w:sz w:val="24"/>
          <w:szCs w:val="24"/>
          <w:shd w:val="clear" w:color="auto" w:fill="FFFFFF"/>
        </w:rPr>
        <w:t xml:space="preserve"> de </w:t>
      </w:r>
      <w:proofErr w:type="spellStart"/>
      <w:r w:rsidRPr="00B937B5">
        <w:rPr>
          <w:rFonts w:ascii="Times New Roman" w:hAnsi="Times New Roman" w:cs="Times New Roman"/>
          <w:color w:val="000000"/>
          <w:sz w:val="24"/>
          <w:szCs w:val="24"/>
          <w:shd w:val="clear" w:color="auto" w:fill="FFFFFF"/>
        </w:rPr>
        <w:t>água</w:t>
      </w:r>
      <w:proofErr w:type="spellEnd"/>
      <w:r w:rsidRPr="00B937B5">
        <w:rPr>
          <w:rFonts w:ascii="Times New Roman" w:hAnsi="Times New Roman" w:cs="Times New Roman"/>
          <w:color w:val="000000"/>
          <w:sz w:val="24"/>
          <w:szCs w:val="24"/>
          <w:shd w:val="clear" w:color="auto" w:fill="FFFFFF"/>
        </w:rPr>
        <w:t xml:space="preserve"> em áreas marginalizadas como Las Animas, onde a chave para a </w:t>
      </w:r>
      <w:proofErr w:type="spellStart"/>
      <w:r w:rsidRPr="00B937B5">
        <w:rPr>
          <w:rFonts w:ascii="Times New Roman" w:hAnsi="Times New Roman" w:cs="Times New Roman"/>
          <w:color w:val="000000"/>
          <w:sz w:val="24"/>
          <w:szCs w:val="24"/>
          <w:shd w:val="clear" w:color="auto" w:fill="FFFFFF"/>
        </w:rPr>
        <w:t>sobrevivência</w:t>
      </w:r>
      <w:proofErr w:type="spellEnd"/>
      <w:r w:rsidRPr="00B937B5">
        <w:rPr>
          <w:rFonts w:ascii="Times New Roman" w:hAnsi="Times New Roman" w:cs="Times New Roman"/>
          <w:color w:val="000000"/>
          <w:sz w:val="24"/>
          <w:szCs w:val="24"/>
          <w:shd w:val="clear" w:color="auto" w:fill="FFFFFF"/>
        </w:rPr>
        <w:t xml:space="preserve"> está </w:t>
      </w:r>
      <w:proofErr w:type="spellStart"/>
      <w:r w:rsidRPr="00B937B5">
        <w:rPr>
          <w:rFonts w:ascii="Times New Roman" w:hAnsi="Times New Roman" w:cs="Times New Roman"/>
          <w:color w:val="000000"/>
          <w:sz w:val="24"/>
          <w:szCs w:val="24"/>
          <w:shd w:val="clear" w:color="auto" w:fill="FFFFFF"/>
        </w:rPr>
        <w:t>baseada</w:t>
      </w:r>
      <w:proofErr w:type="spellEnd"/>
      <w:r w:rsidRPr="00B937B5">
        <w:rPr>
          <w:rFonts w:ascii="Times New Roman" w:hAnsi="Times New Roman" w:cs="Times New Roman"/>
          <w:color w:val="000000"/>
          <w:sz w:val="24"/>
          <w:szCs w:val="24"/>
          <w:shd w:val="clear" w:color="auto" w:fill="FFFFFF"/>
        </w:rPr>
        <w:t xml:space="preserve"> </w:t>
      </w:r>
      <w:proofErr w:type="spellStart"/>
      <w:r w:rsidRPr="00B937B5">
        <w:rPr>
          <w:rFonts w:ascii="Times New Roman" w:hAnsi="Times New Roman" w:cs="Times New Roman"/>
          <w:color w:val="000000"/>
          <w:sz w:val="24"/>
          <w:szCs w:val="24"/>
          <w:shd w:val="clear" w:color="auto" w:fill="FFFFFF"/>
        </w:rPr>
        <w:t>na</w:t>
      </w:r>
      <w:proofErr w:type="spellEnd"/>
      <w:r w:rsidRPr="00B937B5">
        <w:rPr>
          <w:rFonts w:ascii="Times New Roman" w:hAnsi="Times New Roman" w:cs="Times New Roman"/>
          <w:color w:val="000000"/>
          <w:sz w:val="24"/>
          <w:szCs w:val="24"/>
          <w:shd w:val="clear" w:color="auto" w:fill="FFFFFF"/>
        </w:rPr>
        <w:t xml:space="preserve"> agricultura. </w:t>
      </w:r>
      <w:proofErr w:type="spellStart"/>
      <w:r w:rsidRPr="00B937B5">
        <w:rPr>
          <w:rFonts w:ascii="Times New Roman" w:hAnsi="Times New Roman" w:cs="Times New Roman"/>
          <w:color w:val="000000"/>
          <w:sz w:val="24"/>
          <w:szCs w:val="24"/>
          <w:shd w:val="clear" w:color="auto" w:fill="FFFFFF"/>
        </w:rPr>
        <w:t>Existem</w:t>
      </w:r>
      <w:proofErr w:type="spellEnd"/>
      <w:r w:rsidRPr="00B937B5">
        <w:rPr>
          <w:rFonts w:ascii="Times New Roman" w:hAnsi="Times New Roman" w:cs="Times New Roman"/>
          <w:color w:val="000000"/>
          <w:sz w:val="24"/>
          <w:szCs w:val="24"/>
          <w:shd w:val="clear" w:color="auto" w:fill="FFFFFF"/>
        </w:rPr>
        <w:t xml:space="preserve"> modelos</w:t>
      </w:r>
      <w:r w:rsidRPr="00B937B5">
        <w:rPr>
          <w:rFonts w:ascii="Times New Roman" w:hAnsi="Times New Roman" w:cs="Times New Roman"/>
          <w:color w:val="000000"/>
          <w:sz w:val="24"/>
          <w:szCs w:val="24"/>
          <w:lang w:eastAsia="es-MX"/>
        </w:rPr>
        <w:t xml:space="preserve"> sistemas de </w:t>
      </w:r>
      <w:proofErr w:type="spellStart"/>
      <w:r w:rsidRPr="00B937B5">
        <w:rPr>
          <w:rFonts w:ascii="Times New Roman" w:hAnsi="Times New Roman" w:cs="Times New Roman"/>
          <w:color w:val="000000"/>
          <w:sz w:val="24"/>
          <w:szCs w:val="24"/>
          <w:lang w:eastAsia="es-MX"/>
        </w:rPr>
        <w:t>circulação</w:t>
      </w:r>
      <w:proofErr w:type="spellEnd"/>
      <w:r w:rsidRPr="00B937B5">
        <w:rPr>
          <w:rFonts w:ascii="Times New Roman" w:hAnsi="Times New Roman" w:cs="Times New Roman"/>
          <w:color w:val="000000"/>
          <w:sz w:val="24"/>
          <w:szCs w:val="24"/>
          <w:lang w:eastAsia="es-MX"/>
        </w:rPr>
        <w:t xml:space="preserve"> global como MPI ECHAM 5 e HadGEN1 e </w:t>
      </w:r>
      <w:proofErr w:type="spellStart"/>
      <w:r w:rsidRPr="00B937B5">
        <w:rPr>
          <w:rFonts w:ascii="Times New Roman" w:hAnsi="Times New Roman" w:cs="Times New Roman"/>
          <w:color w:val="000000"/>
          <w:sz w:val="24"/>
          <w:szCs w:val="24"/>
          <w:lang w:eastAsia="es-MX"/>
        </w:rPr>
        <w:t>cenários</w:t>
      </w:r>
      <w:proofErr w:type="spellEnd"/>
      <w:r w:rsidRPr="00B937B5">
        <w:rPr>
          <w:rFonts w:ascii="Times New Roman" w:hAnsi="Times New Roman" w:cs="Times New Roman"/>
          <w:color w:val="000000"/>
          <w:sz w:val="24"/>
          <w:szCs w:val="24"/>
          <w:lang w:eastAsia="es-MX"/>
        </w:rPr>
        <w:t xml:space="preserve"> A2 e B2 que </w:t>
      </w:r>
      <w:proofErr w:type="spellStart"/>
      <w:r w:rsidRPr="00B937B5">
        <w:rPr>
          <w:rFonts w:ascii="Times New Roman" w:hAnsi="Times New Roman" w:cs="Times New Roman"/>
          <w:color w:val="000000"/>
          <w:sz w:val="24"/>
          <w:szCs w:val="24"/>
          <w:lang w:eastAsia="es-MX"/>
        </w:rPr>
        <w:t>permitem</w:t>
      </w:r>
      <w:proofErr w:type="spellEnd"/>
      <w:r w:rsidRPr="00B937B5">
        <w:rPr>
          <w:rFonts w:ascii="Times New Roman" w:hAnsi="Times New Roman" w:cs="Times New Roman"/>
          <w:color w:val="000000"/>
          <w:sz w:val="24"/>
          <w:szCs w:val="24"/>
          <w:lang w:eastAsia="es-MX"/>
        </w:rPr>
        <w:t xml:space="preserve"> visualizar períodos de chuvas </w:t>
      </w:r>
      <w:proofErr w:type="spellStart"/>
      <w:r w:rsidRPr="00B937B5">
        <w:rPr>
          <w:rFonts w:ascii="Times New Roman" w:hAnsi="Times New Roman" w:cs="Times New Roman"/>
          <w:color w:val="000000"/>
          <w:sz w:val="24"/>
          <w:szCs w:val="24"/>
          <w:lang w:eastAsia="es-MX"/>
        </w:rPr>
        <w:t>passados</w:t>
      </w:r>
      <w:proofErr w:type="spellEnd"/>
      <w:r w:rsidRPr="00B937B5">
        <w:rPr>
          <w:rFonts w:ascii="Times New Roman" w:hAnsi="Times New Roman" w:cs="Times New Roman"/>
          <w:color w:val="000000"/>
          <w:sz w:val="24"/>
          <w:szCs w:val="24"/>
          <w:lang w:eastAsia="es-MX"/>
        </w:rPr>
        <w:t xml:space="preserve"> ​​e futuros para </w:t>
      </w:r>
      <w:proofErr w:type="spellStart"/>
      <w:r w:rsidRPr="00B937B5">
        <w:rPr>
          <w:rFonts w:ascii="Times New Roman" w:hAnsi="Times New Roman" w:cs="Times New Roman"/>
          <w:color w:val="000000"/>
          <w:sz w:val="24"/>
          <w:szCs w:val="24"/>
          <w:lang w:eastAsia="es-MX"/>
        </w:rPr>
        <w:t>antecipar</w:t>
      </w:r>
      <w:proofErr w:type="spellEnd"/>
      <w:r w:rsidRPr="00B937B5">
        <w:rPr>
          <w:rFonts w:ascii="Times New Roman" w:hAnsi="Times New Roman" w:cs="Times New Roman"/>
          <w:color w:val="000000"/>
          <w:sz w:val="24"/>
          <w:szCs w:val="24"/>
          <w:lang w:eastAsia="es-MX"/>
        </w:rPr>
        <w:t xml:space="preserve"> </w:t>
      </w:r>
      <w:proofErr w:type="spellStart"/>
      <w:r w:rsidRPr="00B937B5">
        <w:rPr>
          <w:rFonts w:ascii="Times New Roman" w:hAnsi="Times New Roman" w:cs="Times New Roman"/>
          <w:color w:val="000000"/>
          <w:sz w:val="24"/>
          <w:szCs w:val="24"/>
          <w:lang w:eastAsia="es-MX"/>
        </w:rPr>
        <w:t>mudanças</w:t>
      </w:r>
      <w:proofErr w:type="spellEnd"/>
      <w:r w:rsidRPr="00B937B5">
        <w:rPr>
          <w:rFonts w:ascii="Times New Roman" w:hAnsi="Times New Roman" w:cs="Times New Roman"/>
          <w:color w:val="000000"/>
          <w:sz w:val="24"/>
          <w:szCs w:val="24"/>
          <w:lang w:eastAsia="es-MX"/>
        </w:rPr>
        <w:t xml:space="preserve"> e poder </w:t>
      </w:r>
      <w:proofErr w:type="spellStart"/>
      <w:r w:rsidRPr="00B937B5">
        <w:rPr>
          <w:rFonts w:ascii="Times New Roman" w:hAnsi="Times New Roman" w:cs="Times New Roman"/>
          <w:color w:val="000000"/>
          <w:sz w:val="24"/>
          <w:szCs w:val="24"/>
          <w:lang w:eastAsia="es-MX"/>
        </w:rPr>
        <w:t>gerar</w:t>
      </w:r>
      <w:proofErr w:type="spellEnd"/>
      <w:r w:rsidRPr="00B937B5">
        <w:rPr>
          <w:rFonts w:ascii="Times New Roman" w:hAnsi="Times New Roman" w:cs="Times New Roman"/>
          <w:color w:val="000000"/>
          <w:sz w:val="24"/>
          <w:szCs w:val="24"/>
          <w:lang w:eastAsia="es-MX"/>
        </w:rPr>
        <w:t xml:space="preserve"> </w:t>
      </w:r>
      <w:proofErr w:type="spellStart"/>
      <w:r w:rsidRPr="00B937B5">
        <w:rPr>
          <w:rFonts w:ascii="Times New Roman" w:hAnsi="Times New Roman" w:cs="Times New Roman"/>
          <w:color w:val="000000"/>
          <w:sz w:val="24"/>
          <w:szCs w:val="24"/>
          <w:lang w:eastAsia="es-MX"/>
        </w:rPr>
        <w:t>estratégias</w:t>
      </w:r>
      <w:proofErr w:type="spellEnd"/>
      <w:r w:rsidRPr="00B937B5">
        <w:rPr>
          <w:rFonts w:ascii="Times New Roman" w:hAnsi="Times New Roman" w:cs="Times New Roman"/>
          <w:color w:val="000000"/>
          <w:sz w:val="24"/>
          <w:szCs w:val="24"/>
          <w:lang w:eastAsia="es-MX"/>
        </w:rPr>
        <w:t xml:space="preserve"> a partir das áreas </w:t>
      </w:r>
      <w:proofErr w:type="spellStart"/>
      <w:r w:rsidRPr="00B937B5">
        <w:rPr>
          <w:rFonts w:ascii="Times New Roman" w:hAnsi="Times New Roman" w:cs="Times New Roman"/>
          <w:color w:val="000000"/>
          <w:sz w:val="24"/>
          <w:szCs w:val="24"/>
          <w:lang w:eastAsia="es-MX"/>
        </w:rPr>
        <w:t>locais</w:t>
      </w:r>
      <w:proofErr w:type="spellEnd"/>
      <w:r w:rsidRPr="00B937B5">
        <w:rPr>
          <w:rFonts w:ascii="Times New Roman" w:hAnsi="Times New Roman" w:cs="Times New Roman"/>
          <w:color w:val="000000"/>
          <w:sz w:val="24"/>
          <w:szCs w:val="24"/>
          <w:lang w:eastAsia="es-MX"/>
        </w:rPr>
        <w:t>.</w:t>
      </w:r>
    </w:p>
    <w:p w14:paraId="68E1F2C3" w14:textId="77777777" w:rsidR="00431339" w:rsidRPr="00B937B5" w:rsidRDefault="00431339" w:rsidP="00B937B5">
      <w:pPr>
        <w:autoSpaceDE w:val="0"/>
        <w:autoSpaceDN w:val="0"/>
        <w:adjustRightInd w:val="0"/>
        <w:spacing w:after="0" w:line="360" w:lineRule="auto"/>
        <w:contextualSpacing/>
        <w:jc w:val="both"/>
        <w:rPr>
          <w:rFonts w:ascii="Times New Roman" w:hAnsi="Times New Roman" w:cs="Times New Roman"/>
          <w:color w:val="000000"/>
          <w:sz w:val="24"/>
          <w:szCs w:val="24"/>
          <w:lang w:eastAsia="es-MX"/>
        </w:rPr>
      </w:pPr>
      <w:r w:rsidRPr="00B937B5">
        <w:rPr>
          <w:rFonts w:ascii="Times New Roman" w:hAnsi="Times New Roman" w:cs="Times New Roman"/>
          <w:color w:val="000000"/>
          <w:sz w:val="24"/>
          <w:szCs w:val="24"/>
          <w:lang w:eastAsia="es-MX"/>
        </w:rPr>
        <w:t xml:space="preserve">Esta pesquisa </w:t>
      </w:r>
      <w:proofErr w:type="spellStart"/>
      <w:r w:rsidRPr="00B937B5">
        <w:rPr>
          <w:rFonts w:ascii="Times New Roman" w:hAnsi="Times New Roman" w:cs="Times New Roman"/>
          <w:color w:val="000000"/>
          <w:sz w:val="24"/>
          <w:szCs w:val="24"/>
          <w:lang w:eastAsia="es-MX"/>
        </w:rPr>
        <w:t>foi</w:t>
      </w:r>
      <w:proofErr w:type="spellEnd"/>
      <w:r w:rsidRPr="00B937B5">
        <w:rPr>
          <w:rFonts w:ascii="Times New Roman" w:hAnsi="Times New Roman" w:cs="Times New Roman"/>
          <w:color w:val="000000"/>
          <w:sz w:val="24"/>
          <w:szCs w:val="24"/>
          <w:lang w:eastAsia="es-MX"/>
        </w:rPr>
        <w:t xml:space="preserve"> </w:t>
      </w:r>
      <w:proofErr w:type="spellStart"/>
      <w:r w:rsidRPr="00B937B5">
        <w:rPr>
          <w:rFonts w:ascii="Times New Roman" w:hAnsi="Times New Roman" w:cs="Times New Roman"/>
          <w:color w:val="000000"/>
          <w:sz w:val="24"/>
          <w:szCs w:val="24"/>
          <w:lang w:eastAsia="es-MX"/>
        </w:rPr>
        <w:t>quantitativa</w:t>
      </w:r>
      <w:proofErr w:type="spellEnd"/>
      <w:r w:rsidRPr="00B937B5">
        <w:rPr>
          <w:rFonts w:ascii="Times New Roman" w:hAnsi="Times New Roman" w:cs="Times New Roman"/>
          <w:color w:val="000000"/>
          <w:sz w:val="24"/>
          <w:szCs w:val="24"/>
          <w:lang w:eastAsia="es-MX"/>
        </w:rPr>
        <w:t xml:space="preserve">, longitudinal-retrospectiva, </w:t>
      </w:r>
      <w:proofErr w:type="spellStart"/>
      <w:r w:rsidRPr="00B937B5">
        <w:rPr>
          <w:rFonts w:ascii="Times New Roman" w:hAnsi="Times New Roman" w:cs="Times New Roman"/>
          <w:color w:val="000000"/>
          <w:sz w:val="24"/>
          <w:szCs w:val="24"/>
          <w:lang w:eastAsia="es-MX"/>
        </w:rPr>
        <w:t>não</w:t>
      </w:r>
      <w:proofErr w:type="spellEnd"/>
      <w:r w:rsidRPr="00B937B5">
        <w:rPr>
          <w:rFonts w:ascii="Times New Roman" w:hAnsi="Times New Roman" w:cs="Times New Roman"/>
          <w:color w:val="000000"/>
          <w:sz w:val="24"/>
          <w:szCs w:val="24"/>
          <w:lang w:eastAsia="es-MX"/>
        </w:rPr>
        <w:t xml:space="preserve"> experimental e explicativa, onde </w:t>
      </w:r>
      <w:proofErr w:type="spellStart"/>
      <w:r w:rsidRPr="00B937B5">
        <w:rPr>
          <w:rFonts w:ascii="Times New Roman" w:hAnsi="Times New Roman" w:cs="Times New Roman"/>
          <w:color w:val="000000"/>
          <w:sz w:val="24"/>
          <w:szCs w:val="24"/>
          <w:lang w:eastAsia="es-MX"/>
        </w:rPr>
        <w:t>foram</w:t>
      </w:r>
      <w:proofErr w:type="spellEnd"/>
      <w:r w:rsidRPr="00B937B5">
        <w:rPr>
          <w:rFonts w:ascii="Times New Roman" w:hAnsi="Times New Roman" w:cs="Times New Roman"/>
          <w:color w:val="000000"/>
          <w:sz w:val="24"/>
          <w:szCs w:val="24"/>
          <w:lang w:eastAsia="es-MX"/>
        </w:rPr>
        <w:t xml:space="preserve"> encontrados dados de </w:t>
      </w:r>
      <w:proofErr w:type="spellStart"/>
      <w:r w:rsidRPr="00B937B5">
        <w:rPr>
          <w:rFonts w:ascii="Times New Roman" w:hAnsi="Times New Roman" w:cs="Times New Roman"/>
          <w:color w:val="000000"/>
          <w:sz w:val="24"/>
          <w:szCs w:val="24"/>
          <w:lang w:eastAsia="es-MX"/>
        </w:rPr>
        <w:t>precipitação</w:t>
      </w:r>
      <w:proofErr w:type="spellEnd"/>
      <w:r w:rsidRPr="00B937B5">
        <w:rPr>
          <w:rFonts w:ascii="Times New Roman" w:hAnsi="Times New Roman" w:cs="Times New Roman"/>
          <w:color w:val="000000"/>
          <w:sz w:val="24"/>
          <w:szCs w:val="24"/>
          <w:lang w:eastAsia="es-MX"/>
        </w:rPr>
        <w:t xml:space="preserve"> para os anos de 2015, 2016 e 2017, como os pontos </w:t>
      </w:r>
      <w:proofErr w:type="spellStart"/>
      <w:r w:rsidRPr="00B937B5">
        <w:rPr>
          <w:rFonts w:ascii="Times New Roman" w:hAnsi="Times New Roman" w:cs="Times New Roman"/>
          <w:color w:val="000000"/>
          <w:sz w:val="24"/>
          <w:szCs w:val="24"/>
          <w:lang w:eastAsia="es-MX"/>
        </w:rPr>
        <w:t>mais</w:t>
      </w:r>
      <w:proofErr w:type="spellEnd"/>
      <w:r w:rsidRPr="00B937B5">
        <w:rPr>
          <w:rFonts w:ascii="Times New Roman" w:hAnsi="Times New Roman" w:cs="Times New Roman"/>
          <w:color w:val="000000"/>
          <w:sz w:val="24"/>
          <w:szCs w:val="24"/>
          <w:lang w:eastAsia="es-MX"/>
        </w:rPr>
        <w:t xml:space="preserve"> críticos (2015 e 2016), </w:t>
      </w:r>
      <w:proofErr w:type="spellStart"/>
      <w:r w:rsidRPr="00B937B5">
        <w:rPr>
          <w:rFonts w:ascii="Times New Roman" w:hAnsi="Times New Roman" w:cs="Times New Roman"/>
          <w:color w:val="000000"/>
          <w:sz w:val="24"/>
          <w:szCs w:val="24"/>
          <w:lang w:eastAsia="es-MX"/>
        </w:rPr>
        <w:t>bem</w:t>
      </w:r>
      <w:proofErr w:type="spellEnd"/>
      <w:r w:rsidRPr="00B937B5">
        <w:rPr>
          <w:rFonts w:ascii="Times New Roman" w:hAnsi="Times New Roman" w:cs="Times New Roman"/>
          <w:color w:val="000000"/>
          <w:sz w:val="24"/>
          <w:szCs w:val="24"/>
          <w:lang w:eastAsia="es-MX"/>
        </w:rPr>
        <w:t xml:space="preserve"> como as </w:t>
      </w:r>
      <w:proofErr w:type="spellStart"/>
      <w:r w:rsidRPr="00B937B5">
        <w:rPr>
          <w:rFonts w:ascii="Times New Roman" w:hAnsi="Times New Roman" w:cs="Times New Roman"/>
          <w:color w:val="000000"/>
          <w:sz w:val="24"/>
          <w:szCs w:val="24"/>
          <w:lang w:eastAsia="es-MX"/>
        </w:rPr>
        <w:t>variações</w:t>
      </w:r>
      <w:proofErr w:type="spellEnd"/>
      <w:r w:rsidRPr="00B937B5">
        <w:rPr>
          <w:rFonts w:ascii="Times New Roman" w:hAnsi="Times New Roman" w:cs="Times New Roman"/>
          <w:color w:val="000000"/>
          <w:sz w:val="24"/>
          <w:szCs w:val="24"/>
          <w:lang w:eastAsia="es-MX"/>
        </w:rPr>
        <w:t xml:space="preserve"> para 2030 e 2050 que </w:t>
      </w:r>
      <w:proofErr w:type="spellStart"/>
      <w:r w:rsidRPr="00B937B5">
        <w:rPr>
          <w:rFonts w:ascii="Times New Roman" w:hAnsi="Times New Roman" w:cs="Times New Roman"/>
          <w:color w:val="000000"/>
          <w:sz w:val="24"/>
          <w:szCs w:val="24"/>
          <w:lang w:eastAsia="es-MX"/>
        </w:rPr>
        <w:t>indicam</w:t>
      </w:r>
      <w:proofErr w:type="spellEnd"/>
      <w:r w:rsidRPr="00B937B5">
        <w:rPr>
          <w:rFonts w:ascii="Times New Roman" w:hAnsi="Times New Roman" w:cs="Times New Roman"/>
          <w:color w:val="000000"/>
          <w:sz w:val="24"/>
          <w:szCs w:val="24"/>
          <w:lang w:eastAsia="es-MX"/>
        </w:rPr>
        <w:t xml:space="preserve"> que a </w:t>
      </w:r>
      <w:proofErr w:type="spellStart"/>
      <w:r w:rsidRPr="00B937B5">
        <w:rPr>
          <w:rFonts w:ascii="Times New Roman" w:hAnsi="Times New Roman" w:cs="Times New Roman"/>
          <w:color w:val="000000"/>
          <w:sz w:val="24"/>
          <w:szCs w:val="24"/>
          <w:lang w:eastAsia="es-MX"/>
        </w:rPr>
        <w:t>precipitação</w:t>
      </w:r>
      <w:proofErr w:type="spellEnd"/>
      <w:r w:rsidRPr="00B937B5">
        <w:rPr>
          <w:rFonts w:ascii="Times New Roman" w:hAnsi="Times New Roman" w:cs="Times New Roman"/>
          <w:color w:val="000000"/>
          <w:sz w:val="24"/>
          <w:szCs w:val="24"/>
          <w:lang w:eastAsia="es-MX"/>
        </w:rPr>
        <w:t xml:space="preserve"> aumentará </w:t>
      </w:r>
      <w:proofErr w:type="spellStart"/>
      <w:r w:rsidRPr="00B937B5">
        <w:rPr>
          <w:rFonts w:ascii="Times New Roman" w:hAnsi="Times New Roman" w:cs="Times New Roman"/>
          <w:color w:val="000000"/>
          <w:sz w:val="24"/>
          <w:szCs w:val="24"/>
          <w:lang w:eastAsia="es-MX"/>
        </w:rPr>
        <w:t>mas</w:t>
      </w:r>
      <w:proofErr w:type="spellEnd"/>
      <w:r w:rsidRPr="00B937B5">
        <w:rPr>
          <w:rFonts w:ascii="Times New Roman" w:hAnsi="Times New Roman" w:cs="Times New Roman"/>
          <w:color w:val="000000"/>
          <w:sz w:val="24"/>
          <w:szCs w:val="24"/>
          <w:lang w:eastAsia="es-MX"/>
        </w:rPr>
        <w:t xml:space="preserve"> </w:t>
      </w:r>
      <w:proofErr w:type="spellStart"/>
      <w:r w:rsidRPr="00B937B5">
        <w:rPr>
          <w:rFonts w:ascii="Times New Roman" w:hAnsi="Times New Roman" w:cs="Times New Roman"/>
          <w:color w:val="000000"/>
          <w:sz w:val="24"/>
          <w:szCs w:val="24"/>
          <w:lang w:eastAsia="es-MX"/>
        </w:rPr>
        <w:t>com</w:t>
      </w:r>
      <w:proofErr w:type="spellEnd"/>
      <w:r w:rsidRPr="00B937B5">
        <w:rPr>
          <w:rFonts w:ascii="Times New Roman" w:hAnsi="Times New Roman" w:cs="Times New Roman"/>
          <w:color w:val="000000"/>
          <w:sz w:val="24"/>
          <w:szCs w:val="24"/>
          <w:lang w:eastAsia="es-MX"/>
        </w:rPr>
        <w:t xml:space="preserve"> períodos </w:t>
      </w:r>
      <w:proofErr w:type="spellStart"/>
      <w:r w:rsidRPr="00B937B5">
        <w:rPr>
          <w:rFonts w:ascii="Times New Roman" w:hAnsi="Times New Roman" w:cs="Times New Roman"/>
          <w:color w:val="000000"/>
          <w:sz w:val="24"/>
          <w:szCs w:val="24"/>
          <w:lang w:eastAsia="es-MX"/>
        </w:rPr>
        <w:t>mais</w:t>
      </w:r>
      <w:proofErr w:type="spellEnd"/>
      <w:r w:rsidRPr="00B937B5">
        <w:rPr>
          <w:rFonts w:ascii="Times New Roman" w:hAnsi="Times New Roman" w:cs="Times New Roman"/>
          <w:color w:val="000000"/>
          <w:sz w:val="24"/>
          <w:szCs w:val="24"/>
          <w:lang w:eastAsia="es-MX"/>
        </w:rPr>
        <w:t xml:space="preserve"> curtos, o que </w:t>
      </w:r>
      <w:proofErr w:type="spellStart"/>
      <w:r w:rsidRPr="00B937B5">
        <w:rPr>
          <w:rFonts w:ascii="Times New Roman" w:hAnsi="Times New Roman" w:cs="Times New Roman"/>
          <w:color w:val="000000"/>
          <w:sz w:val="24"/>
          <w:szCs w:val="24"/>
          <w:lang w:eastAsia="es-MX"/>
        </w:rPr>
        <w:t>afetará</w:t>
      </w:r>
      <w:proofErr w:type="spellEnd"/>
      <w:r w:rsidRPr="00B937B5">
        <w:rPr>
          <w:rFonts w:ascii="Times New Roman" w:hAnsi="Times New Roman" w:cs="Times New Roman"/>
          <w:color w:val="000000"/>
          <w:sz w:val="24"/>
          <w:szCs w:val="24"/>
          <w:lang w:eastAsia="es-MX"/>
        </w:rPr>
        <w:t xml:space="preserve"> a agricultura e </w:t>
      </w:r>
      <w:proofErr w:type="spellStart"/>
      <w:r w:rsidRPr="00B937B5">
        <w:rPr>
          <w:rFonts w:ascii="Times New Roman" w:hAnsi="Times New Roman" w:cs="Times New Roman"/>
          <w:color w:val="000000"/>
          <w:sz w:val="24"/>
          <w:szCs w:val="24"/>
          <w:lang w:eastAsia="es-MX"/>
        </w:rPr>
        <w:t>gerará</w:t>
      </w:r>
      <w:proofErr w:type="spellEnd"/>
      <w:r w:rsidRPr="00B937B5">
        <w:rPr>
          <w:rFonts w:ascii="Times New Roman" w:hAnsi="Times New Roman" w:cs="Times New Roman"/>
          <w:color w:val="000000"/>
          <w:sz w:val="24"/>
          <w:szCs w:val="24"/>
          <w:lang w:eastAsia="es-MX"/>
        </w:rPr>
        <w:t xml:space="preserve"> problemas de </w:t>
      </w:r>
      <w:proofErr w:type="spellStart"/>
      <w:r w:rsidRPr="00B937B5">
        <w:rPr>
          <w:rFonts w:ascii="Times New Roman" w:hAnsi="Times New Roman" w:cs="Times New Roman"/>
          <w:color w:val="000000"/>
          <w:sz w:val="24"/>
          <w:szCs w:val="24"/>
          <w:lang w:eastAsia="es-MX"/>
        </w:rPr>
        <w:t>segurança</w:t>
      </w:r>
      <w:proofErr w:type="spellEnd"/>
      <w:r w:rsidRPr="00B937B5">
        <w:rPr>
          <w:rFonts w:ascii="Times New Roman" w:hAnsi="Times New Roman" w:cs="Times New Roman"/>
          <w:color w:val="000000"/>
          <w:sz w:val="24"/>
          <w:szCs w:val="24"/>
          <w:lang w:eastAsia="es-MX"/>
        </w:rPr>
        <w:t xml:space="preserve"> hídrica e alimentar </w:t>
      </w:r>
      <w:proofErr w:type="spellStart"/>
      <w:r w:rsidRPr="00B937B5">
        <w:rPr>
          <w:rFonts w:ascii="Times New Roman" w:hAnsi="Times New Roman" w:cs="Times New Roman"/>
          <w:color w:val="000000"/>
          <w:sz w:val="24"/>
          <w:szCs w:val="24"/>
          <w:lang w:eastAsia="es-MX"/>
        </w:rPr>
        <w:t>nas</w:t>
      </w:r>
      <w:proofErr w:type="spellEnd"/>
      <w:r w:rsidRPr="00B937B5">
        <w:rPr>
          <w:rFonts w:ascii="Times New Roman" w:hAnsi="Times New Roman" w:cs="Times New Roman"/>
          <w:color w:val="000000"/>
          <w:sz w:val="24"/>
          <w:szCs w:val="24"/>
          <w:lang w:eastAsia="es-MX"/>
        </w:rPr>
        <w:t xml:space="preserve"> áreas </w:t>
      </w:r>
      <w:proofErr w:type="spellStart"/>
      <w:r w:rsidRPr="00B937B5">
        <w:rPr>
          <w:rFonts w:ascii="Times New Roman" w:hAnsi="Times New Roman" w:cs="Times New Roman"/>
          <w:color w:val="000000"/>
          <w:sz w:val="24"/>
          <w:szCs w:val="24"/>
          <w:lang w:eastAsia="es-MX"/>
        </w:rPr>
        <w:t>rurais</w:t>
      </w:r>
      <w:proofErr w:type="spellEnd"/>
      <w:r w:rsidRPr="00B937B5">
        <w:rPr>
          <w:rFonts w:ascii="Times New Roman" w:hAnsi="Times New Roman" w:cs="Times New Roman"/>
          <w:color w:val="000000"/>
          <w:sz w:val="24"/>
          <w:szCs w:val="24"/>
          <w:lang w:eastAsia="es-MX"/>
        </w:rPr>
        <w:t xml:space="preserve">, onde é </w:t>
      </w:r>
      <w:proofErr w:type="spellStart"/>
      <w:r w:rsidRPr="00B937B5">
        <w:rPr>
          <w:rFonts w:ascii="Times New Roman" w:hAnsi="Times New Roman" w:cs="Times New Roman"/>
          <w:color w:val="000000"/>
          <w:sz w:val="24"/>
          <w:szCs w:val="24"/>
          <w:lang w:eastAsia="es-MX"/>
        </w:rPr>
        <w:t>necessário</w:t>
      </w:r>
      <w:proofErr w:type="spellEnd"/>
      <w:r w:rsidRPr="00B937B5">
        <w:rPr>
          <w:rFonts w:ascii="Times New Roman" w:hAnsi="Times New Roman" w:cs="Times New Roman"/>
          <w:color w:val="000000"/>
          <w:sz w:val="24"/>
          <w:szCs w:val="24"/>
          <w:lang w:eastAsia="es-MX"/>
        </w:rPr>
        <w:t xml:space="preserve"> recorrer a mecanismos </w:t>
      </w:r>
      <w:proofErr w:type="spellStart"/>
      <w:r w:rsidRPr="00B937B5">
        <w:rPr>
          <w:rFonts w:ascii="Times New Roman" w:hAnsi="Times New Roman" w:cs="Times New Roman"/>
          <w:color w:val="000000"/>
          <w:sz w:val="24"/>
          <w:szCs w:val="24"/>
          <w:lang w:eastAsia="es-MX"/>
        </w:rPr>
        <w:t>anuais</w:t>
      </w:r>
      <w:proofErr w:type="spellEnd"/>
      <w:r w:rsidRPr="00B937B5">
        <w:rPr>
          <w:rFonts w:ascii="Times New Roman" w:hAnsi="Times New Roman" w:cs="Times New Roman"/>
          <w:color w:val="000000"/>
          <w:sz w:val="24"/>
          <w:szCs w:val="24"/>
          <w:lang w:eastAsia="es-MX"/>
        </w:rPr>
        <w:t xml:space="preserve"> de </w:t>
      </w:r>
      <w:proofErr w:type="spellStart"/>
      <w:r w:rsidRPr="00B937B5">
        <w:rPr>
          <w:rFonts w:ascii="Times New Roman" w:hAnsi="Times New Roman" w:cs="Times New Roman"/>
          <w:color w:val="000000"/>
          <w:sz w:val="24"/>
          <w:szCs w:val="24"/>
          <w:lang w:eastAsia="es-MX"/>
        </w:rPr>
        <w:t>resiliência</w:t>
      </w:r>
      <w:proofErr w:type="spellEnd"/>
      <w:r w:rsidRPr="00B937B5">
        <w:rPr>
          <w:rFonts w:ascii="Times New Roman" w:hAnsi="Times New Roman" w:cs="Times New Roman"/>
          <w:color w:val="000000"/>
          <w:sz w:val="24"/>
          <w:szCs w:val="24"/>
          <w:lang w:eastAsia="es-MX"/>
        </w:rPr>
        <w:t xml:space="preserve"> da </w:t>
      </w:r>
      <w:proofErr w:type="spellStart"/>
      <w:r w:rsidRPr="00B937B5">
        <w:rPr>
          <w:rFonts w:ascii="Times New Roman" w:hAnsi="Times New Roman" w:cs="Times New Roman"/>
          <w:color w:val="000000"/>
          <w:sz w:val="24"/>
          <w:szCs w:val="24"/>
          <w:lang w:eastAsia="es-MX"/>
        </w:rPr>
        <w:t>comunidade</w:t>
      </w:r>
      <w:proofErr w:type="spellEnd"/>
      <w:r w:rsidRPr="00B937B5">
        <w:rPr>
          <w:rFonts w:ascii="Times New Roman" w:hAnsi="Times New Roman" w:cs="Times New Roman"/>
          <w:color w:val="000000"/>
          <w:sz w:val="24"/>
          <w:szCs w:val="24"/>
          <w:lang w:eastAsia="es-MX"/>
        </w:rPr>
        <w:t xml:space="preserve"> </w:t>
      </w:r>
      <w:proofErr w:type="spellStart"/>
      <w:r w:rsidRPr="00B937B5">
        <w:rPr>
          <w:rFonts w:ascii="Times New Roman" w:hAnsi="Times New Roman" w:cs="Times New Roman"/>
          <w:color w:val="000000"/>
          <w:sz w:val="24"/>
          <w:szCs w:val="24"/>
          <w:lang w:eastAsia="es-MX"/>
        </w:rPr>
        <w:t>com</w:t>
      </w:r>
      <w:proofErr w:type="spellEnd"/>
      <w:r w:rsidRPr="00B937B5">
        <w:rPr>
          <w:rFonts w:ascii="Times New Roman" w:hAnsi="Times New Roman" w:cs="Times New Roman"/>
          <w:color w:val="000000"/>
          <w:sz w:val="24"/>
          <w:szCs w:val="24"/>
          <w:lang w:eastAsia="es-MX"/>
        </w:rPr>
        <w:t xml:space="preserve"> </w:t>
      </w:r>
      <w:proofErr w:type="spellStart"/>
      <w:r w:rsidRPr="00B937B5">
        <w:rPr>
          <w:rFonts w:ascii="Times New Roman" w:hAnsi="Times New Roman" w:cs="Times New Roman"/>
          <w:color w:val="000000"/>
          <w:sz w:val="24"/>
          <w:szCs w:val="24"/>
          <w:lang w:eastAsia="es-MX"/>
        </w:rPr>
        <w:t>melhorias</w:t>
      </w:r>
      <w:proofErr w:type="spellEnd"/>
      <w:r w:rsidRPr="00B937B5">
        <w:rPr>
          <w:rFonts w:ascii="Times New Roman" w:hAnsi="Times New Roman" w:cs="Times New Roman"/>
          <w:color w:val="000000"/>
          <w:sz w:val="24"/>
          <w:szCs w:val="24"/>
          <w:lang w:eastAsia="es-MX"/>
        </w:rPr>
        <w:t xml:space="preserve"> </w:t>
      </w:r>
      <w:proofErr w:type="spellStart"/>
      <w:r w:rsidRPr="00B937B5">
        <w:rPr>
          <w:rFonts w:ascii="Times New Roman" w:hAnsi="Times New Roman" w:cs="Times New Roman"/>
          <w:color w:val="000000"/>
          <w:sz w:val="24"/>
          <w:szCs w:val="24"/>
          <w:lang w:eastAsia="es-MX"/>
        </w:rPr>
        <w:t>na</w:t>
      </w:r>
      <w:proofErr w:type="spellEnd"/>
      <w:r w:rsidRPr="00B937B5">
        <w:rPr>
          <w:rFonts w:ascii="Times New Roman" w:hAnsi="Times New Roman" w:cs="Times New Roman"/>
          <w:color w:val="000000"/>
          <w:sz w:val="24"/>
          <w:szCs w:val="24"/>
          <w:lang w:eastAsia="es-MX"/>
        </w:rPr>
        <w:t xml:space="preserve"> </w:t>
      </w:r>
      <w:proofErr w:type="spellStart"/>
      <w:r w:rsidRPr="00B937B5">
        <w:rPr>
          <w:rFonts w:ascii="Times New Roman" w:hAnsi="Times New Roman" w:cs="Times New Roman"/>
          <w:color w:val="000000"/>
          <w:sz w:val="24"/>
          <w:szCs w:val="24"/>
          <w:lang w:eastAsia="es-MX"/>
        </w:rPr>
        <w:t>captação</w:t>
      </w:r>
      <w:proofErr w:type="spellEnd"/>
      <w:r w:rsidRPr="00B937B5">
        <w:rPr>
          <w:rFonts w:ascii="Times New Roman" w:hAnsi="Times New Roman" w:cs="Times New Roman"/>
          <w:color w:val="000000"/>
          <w:sz w:val="24"/>
          <w:szCs w:val="24"/>
          <w:lang w:eastAsia="es-MX"/>
        </w:rPr>
        <w:t xml:space="preserve">, </w:t>
      </w:r>
      <w:proofErr w:type="spellStart"/>
      <w:r w:rsidRPr="00B937B5">
        <w:rPr>
          <w:rFonts w:ascii="Times New Roman" w:hAnsi="Times New Roman" w:cs="Times New Roman"/>
          <w:color w:val="000000"/>
          <w:sz w:val="24"/>
          <w:szCs w:val="24"/>
          <w:lang w:eastAsia="es-MX"/>
        </w:rPr>
        <w:t>conservação</w:t>
      </w:r>
      <w:proofErr w:type="spellEnd"/>
      <w:r w:rsidRPr="00B937B5">
        <w:rPr>
          <w:rFonts w:ascii="Times New Roman" w:hAnsi="Times New Roman" w:cs="Times New Roman"/>
          <w:color w:val="000000"/>
          <w:sz w:val="24"/>
          <w:szCs w:val="24"/>
          <w:lang w:eastAsia="es-MX"/>
        </w:rPr>
        <w:t xml:space="preserve"> e </w:t>
      </w:r>
      <w:proofErr w:type="spellStart"/>
      <w:r w:rsidRPr="00B937B5">
        <w:rPr>
          <w:rFonts w:ascii="Times New Roman" w:hAnsi="Times New Roman" w:cs="Times New Roman"/>
          <w:color w:val="000000"/>
          <w:sz w:val="24"/>
          <w:szCs w:val="24"/>
          <w:lang w:eastAsia="es-MX"/>
        </w:rPr>
        <w:t>gestão</w:t>
      </w:r>
      <w:proofErr w:type="spellEnd"/>
      <w:r w:rsidRPr="00B937B5">
        <w:rPr>
          <w:rFonts w:ascii="Times New Roman" w:hAnsi="Times New Roman" w:cs="Times New Roman"/>
          <w:color w:val="000000"/>
          <w:sz w:val="24"/>
          <w:szCs w:val="24"/>
          <w:lang w:eastAsia="es-MX"/>
        </w:rPr>
        <w:t xml:space="preserve"> da </w:t>
      </w:r>
      <w:proofErr w:type="spellStart"/>
      <w:r w:rsidRPr="00B937B5">
        <w:rPr>
          <w:rFonts w:ascii="Times New Roman" w:hAnsi="Times New Roman" w:cs="Times New Roman"/>
          <w:color w:val="000000"/>
          <w:sz w:val="24"/>
          <w:szCs w:val="24"/>
          <w:lang w:eastAsia="es-MX"/>
        </w:rPr>
        <w:t>água</w:t>
      </w:r>
      <w:proofErr w:type="spellEnd"/>
      <w:r w:rsidRPr="00B937B5">
        <w:rPr>
          <w:rFonts w:ascii="Times New Roman" w:hAnsi="Times New Roman" w:cs="Times New Roman"/>
          <w:color w:val="000000"/>
          <w:sz w:val="24"/>
          <w:szCs w:val="24"/>
          <w:lang w:eastAsia="es-MX"/>
        </w:rPr>
        <w:t>.</w:t>
      </w:r>
    </w:p>
    <w:p w14:paraId="7E4FDC0D" w14:textId="72E5F5C5" w:rsidR="008529CA" w:rsidRDefault="00431339" w:rsidP="00B937B5">
      <w:pPr>
        <w:spacing w:before="240" w:line="360" w:lineRule="auto"/>
        <w:contextualSpacing/>
        <w:jc w:val="both"/>
        <w:rPr>
          <w:rFonts w:ascii="Times New Roman" w:eastAsia="Times New Roman" w:hAnsi="Times New Roman" w:cs="Times New Roman"/>
          <w:color w:val="202124"/>
          <w:sz w:val="24"/>
          <w:szCs w:val="24"/>
          <w:lang w:val="pt-PT"/>
        </w:rPr>
      </w:pPr>
      <w:proofErr w:type="spellStart"/>
      <w:r w:rsidRPr="00B937B5">
        <w:rPr>
          <w:rFonts w:cstheme="minorHAnsi"/>
          <w:b/>
          <w:bCs/>
          <w:color w:val="221E1F"/>
          <w:sz w:val="28"/>
          <w:szCs w:val="28"/>
          <w:lang w:val="es-CO" w:eastAsia="es-CL"/>
        </w:rPr>
        <w:t>Palavras</w:t>
      </w:r>
      <w:proofErr w:type="spellEnd"/>
      <w:r w:rsidRPr="00B937B5">
        <w:rPr>
          <w:rFonts w:cstheme="minorHAnsi"/>
          <w:b/>
          <w:bCs/>
          <w:color w:val="221E1F"/>
          <w:sz w:val="28"/>
          <w:szCs w:val="28"/>
          <w:lang w:val="es-CO" w:eastAsia="es-CL"/>
        </w:rPr>
        <w:t xml:space="preserve"> chave:</w:t>
      </w:r>
      <w:r w:rsidRPr="00B937B5">
        <w:rPr>
          <w:rFonts w:ascii="Times New Roman" w:hAnsi="Times New Roman" w:cs="Times New Roman"/>
          <w:b/>
          <w:bCs/>
          <w:color w:val="221E1F"/>
          <w:sz w:val="24"/>
          <w:szCs w:val="24"/>
          <w:lang w:val="es-CO" w:eastAsia="es-CL"/>
        </w:rPr>
        <w:t xml:space="preserve"> </w:t>
      </w:r>
      <w:r w:rsidR="008529CA" w:rsidRPr="00B937B5">
        <w:rPr>
          <w:rFonts w:ascii="Times New Roman" w:eastAsia="Times New Roman" w:hAnsi="Times New Roman" w:cs="Times New Roman"/>
          <w:color w:val="202124"/>
          <w:sz w:val="24"/>
          <w:szCs w:val="24"/>
          <w:lang w:val="pt-PT"/>
        </w:rPr>
        <w:t>mudanças climáticas, cenários, estratégias, modelos, precipitação, segurança alimentar, segurança hídrica, secas.</w:t>
      </w:r>
    </w:p>
    <w:p w14:paraId="7B1276BB" w14:textId="77777777" w:rsidR="006D4A07" w:rsidRPr="00B937B5" w:rsidRDefault="006D4A07" w:rsidP="00B937B5">
      <w:pPr>
        <w:spacing w:before="240" w:line="360" w:lineRule="auto"/>
        <w:contextualSpacing/>
        <w:jc w:val="both"/>
        <w:rPr>
          <w:rFonts w:ascii="Times New Roman" w:eastAsia="Times New Roman" w:hAnsi="Times New Roman" w:cs="Times New Roman"/>
          <w:color w:val="202124"/>
          <w:sz w:val="24"/>
          <w:szCs w:val="24"/>
          <w:lang w:val="pt-PT"/>
        </w:rPr>
      </w:pPr>
    </w:p>
    <w:p w14:paraId="2B2FC5A3" w14:textId="285DC47F" w:rsidR="00B937B5" w:rsidRPr="00B937B5" w:rsidRDefault="00B937B5" w:rsidP="00B937B5">
      <w:pPr>
        <w:pStyle w:val="HTMLconformatoprevio"/>
        <w:shd w:val="clear" w:color="auto" w:fill="FFFFFF"/>
        <w:rPr>
          <w:rFonts w:ascii="Times New Roman" w:hAnsi="Times New Roman"/>
          <w:color w:val="000000"/>
          <w:sz w:val="24"/>
          <w:lang w:val="es-MX"/>
        </w:rPr>
      </w:pPr>
      <w:r w:rsidRPr="00B937B5">
        <w:rPr>
          <w:rFonts w:ascii="Times New Roman" w:hAnsi="Times New Roman"/>
          <w:b/>
          <w:color w:val="000000"/>
          <w:sz w:val="24"/>
          <w:lang w:val="es-MX"/>
        </w:rPr>
        <w:lastRenderedPageBreak/>
        <w:t>Fecha Recepción:</w:t>
      </w:r>
      <w:r w:rsidRPr="00B937B5">
        <w:rPr>
          <w:rFonts w:ascii="Times New Roman" w:hAnsi="Times New Roman"/>
          <w:color w:val="000000"/>
          <w:sz w:val="24"/>
          <w:lang w:val="es-MX"/>
        </w:rPr>
        <w:t xml:space="preserve"> </w:t>
      </w:r>
      <w:proofErr w:type="gramStart"/>
      <w:r>
        <w:rPr>
          <w:rFonts w:ascii="Times New Roman" w:hAnsi="Times New Roman"/>
          <w:color w:val="000000"/>
          <w:sz w:val="24"/>
          <w:lang w:val="es-MX"/>
        </w:rPr>
        <w:t>Febrero</w:t>
      </w:r>
      <w:proofErr w:type="gramEnd"/>
      <w:r>
        <w:rPr>
          <w:rFonts w:ascii="Times New Roman" w:hAnsi="Times New Roman"/>
          <w:color w:val="000000"/>
          <w:sz w:val="24"/>
          <w:lang w:val="es-MX"/>
        </w:rPr>
        <w:t xml:space="preserve"> 2021</w:t>
      </w:r>
      <w:r w:rsidRPr="00B937B5">
        <w:rPr>
          <w:rFonts w:ascii="Times New Roman" w:hAnsi="Times New Roman"/>
          <w:color w:val="000000"/>
          <w:sz w:val="24"/>
          <w:lang w:val="es-MX"/>
        </w:rPr>
        <w:t xml:space="preserve">                               </w:t>
      </w:r>
      <w:r w:rsidRPr="00B937B5">
        <w:rPr>
          <w:rFonts w:ascii="Times New Roman" w:hAnsi="Times New Roman"/>
          <w:b/>
          <w:color w:val="000000"/>
          <w:sz w:val="24"/>
          <w:lang w:val="es-MX"/>
        </w:rPr>
        <w:t>Fecha Aceptación:</w:t>
      </w:r>
      <w:r w:rsidRPr="00B937B5">
        <w:rPr>
          <w:rFonts w:ascii="Times New Roman" w:hAnsi="Times New Roman"/>
          <w:color w:val="000000"/>
          <w:sz w:val="24"/>
          <w:lang w:val="es-MX"/>
        </w:rPr>
        <w:t xml:space="preserve"> </w:t>
      </w:r>
      <w:r>
        <w:rPr>
          <w:rFonts w:ascii="Times New Roman" w:hAnsi="Times New Roman"/>
          <w:color w:val="000000"/>
          <w:sz w:val="24"/>
          <w:lang w:val="es-MX"/>
        </w:rPr>
        <w:t>Septiembre</w:t>
      </w:r>
      <w:r w:rsidRPr="00B937B5">
        <w:rPr>
          <w:rFonts w:ascii="Times New Roman" w:hAnsi="Times New Roman"/>
          <w:color w:val="000000"/>
          <w:sz w:val="24"/>
          <w:lang w:val="es-MX"/>
        </w:rPr>
        <w:t xml:space="preserve"> 2021</w:t>
      </w:r>
    </w:p>
    <w:p w14:paraId="62BDB92E" w14:textId="77777777" w:rsidR="00B937B5" w:rsidRPr="00B937B5" w:rsidRDefault="00B0786C" w:rsidP="00B937B5">
      <w:pPr>
        <w:spacing w:line="360" w:lineRule="auto"/>
        <w:jc w:val="both"/>
        <w:rPr>
          <w:rFonts w:ascii="Times New Roman" w:hAnsi="Times New Roman" w:cs="Times New Roman"/>
          <w:lang w:eastAsia="es-ES"/>
        </w:rPr>
      </w:pPr>
      <w:r>
        <w:rPr>
          <w:noProof/>
        </w:rPr>
        <w:pict w14:anchorId="5AA29B61">
          <v:rect id="_x0000_i1025" alt="" style="width:441.9pt;height:.05pt;mso-width-percent:0;mso-height-percent:0;mso-width-percent:0;mso-height-percent:0" o:hralign="center" o:hrstd="t" o:hr="t" fillcolor="#a0a0a0" stroked="f"/>
        </w:pict>
      </w:r>
    </w:p>
    <w:p w14:paraId="697BC36E" w14:textId="3D31A3EB" w:rsidR="005E6D18" w:rsidRPr="00B937B5" w:rsidRDefault="005E6D18" w:rsidP="005E6D18">
      <w:pPr>
        <w:autoSpaceDE w:val="0"/>
        <w:autoSpaceDN w:val="0"/>
        <w:adjustRightInd w:val="0"/>
        <w:spacing w:after="0" w:line="360" w:lineRule="auto"/>
        <w:jc w:val="center"/>
        <w:rPr>
          <w:rFonts w:ascii="Times New Roman" w:hAnsi="Times New Roman" w:cs="Times New Roman"/>
          <w:b/>
          <w:bCs/>
          <w:color w:val="221E1F"/>
          <w:sz w:val="32"/>
          <w:szCs w:val="32"/>
          <w:lang w:val="es-CO" w:eastAsia="es-CL"/>
        </w:rPr>
      </w:pPr>
      <w:r w:rsidRPr="00B937B5">
        <w:rPr>
          <w:rFonts w:ascii="Times New Roman" w:hAnsi="Times New Roman" w:cs="Times New Roman"/>
          <w:b/>
          <w:bCs/>
          <w:color w:val="221E1F"/>
          <w:sz w:val="32"/>
          <w:szCs w:val="32"/>
          <w:lang w:val="es-CO" w:eastAsia="es-CL"/>
        </w:rPr>
        <w:t>Introducción</w:t>
      </w:r>
    </w:p>
    <w:p w14:paraId="4C054D05" w14:textId="136254ED" w:rsidR="005E6D18" w:rsidRPr="00B937B5" w:rsidRDefault="005E6D18" w:rsidP="005E6D18">
      <w:pPr>
        <w:spacing w:after="0" w:line="360" w:lineRule="auto"/>
        <w:ind w:firstLine="708"/>
        <w:jc w:val="both"/>
        <w:rPr>
          <w:rFonts w:ascii="Times New Roman" w:hAnsi="Times New Roman" w:cs="Times New Roman"/>
          <w:color w:val="000000"/>
          <w:sz w:val="24"/>
          <w:lang w:eastAsia="es-MX"/>
        </w:rPr>
      </w:pPr>
      <w:r w:rsidRPr="00B937B5">
        <w:rPr>
          <w:rFonts w:ascii="Times New Roman" w:hAnsi="Times New Roman" w:cs="Times New Roman"/>
          <w:color w:val="000000"/>
          <w:sz w:val="24"/>
          <w:szCs w:val="24"/>
          <w:lang w:eastAsia="es-MX"/>
        </w:rPr>
        <w:t>Los modelos climáticos regionales (ECHAM, MPI ECHAM-5, ECHAM5/MPI-OM, HadGEN1 y GCM</w:t>
      </w:r>
      <w:r w:rsidRPr="00B937B5">
        <w:rPr>
          <w:rStyle w:val="Refdecomentario"/>
          <w:rFonts w:ascii="Times New Roman" w:hAnsi="Times New Roman" w:cs="Times New Roman"/>
          <w:sz w:val="24"/>
          <w:szCs w:val="24"/>
        </w:rPr>
        <w:t>)</w:t>
      </w:r>
      <w:r w:rsidRPr="00B937B5">
        <w:rPr>
          <w:rFonts w:ascii="Times New Roman" w:hAnsi="Times New Roman" w:cs="Times New Roman"/>
          <w:color w:val="000000"/>
          <w:sz w:val="24"/>
          <w:lang w:eastAsia="es-MX"/>
        </w:rPr>
        <w:t xml:space="preserve"> se han utilizado en numerosos estudios con diferentes propósitos, por ejemplo</w:t>
      </w:r>
      <w:r w:rsidR="00371055" w:rsidRPr="00B937B5">
        <w:rPr>
          <w:rFonts w:ascii="Times New Roman" w:hAnsi="Times New Roman" w:cs="Times New Roman"/>
          <w:color w:val="000000"/>
          <w:sz w:val="24"/>
          <w:lang w:eastAsia="es-MX"/>
        </w:rPr>
        <w:t>,</w:t>
      </w:r>
      <w:r w:rsidRPr="00B937B5">
        <w:rPr>
          <w:rFonts w:ascii="Times New Roman" w:hAnsi="Times New Roman" w:cs="Times New Roman"/>
          <w:color w:val="000000"/>
          <w:sz w:val="24"/>
          <w:lang w:eastAsia="es-MX"/>
        </w:rPr>
        <w:t xml:space="preserve"> fenómeno del cambio climático, predicción estacional, variabilidad del clima, reanálisis y circulación del viento en ámbitos regionales </w:t>
      </w:r>
      <w:bookmarkStart w:id="2" w:name="_Hlk83319971"/>
      <w:r w:rsidRPr="00B937B5">
        <w:rPr>
          <w:rFonts w:ascii="Times New Roman" w:hAnsi="Times New Roman" w:cs="Times New Roman"/>
          <w:color w:val="000000"/>
          <w:sz w:val="24"/>
          <w:lang w:eastAsia="es-MX"/>
        </w:rPr>
        <w:fldChar w:fldCharType="begin"/>
      </w:r>
      <w:r w:rsidR="00CE265A">
        <w:rPr>
          <w:rFonts w:ascii="Times New Roman" w:hAnsi="Times New Roman" w:cs="Times New Roman"/>
          <w:color w:val="000000"/>
          <w:sz w:val="24"/>
          <w:lang w:eastAsia="es-MX"/>
        </w:rPr>
        <w:instrText xml:space="preserve"> ADDIN ZOTERO_ITEM CSL_CITATION {"citationID":"V9QO7DuR","properties":{"formattedCitation":"(Agal\\uc0\\u8217{}tseva et\\uc0\\u160{}al., 2010a; Demuzere et\\uc0\\u160{}al., 2009a; Frierson et\\uc0\\u160{}al., 2013a; Moser, 2010a; Seth et\\uc0\\u160{}al., 2007a; Xin et\\uc0\\u160{}al., 2019a)","plainCitation":"(Agal’tseva et al., 2010a; Demuzere et al., 2009a; Frierson et al., 2013a; Moser, 2010a; Seth et al., 2007a; Xin et al., 2019a)","dontUpdate":true,"noteIndex":0},"citationItems":[{"id":200,"uris":["http://zotero.org/users/7215972/items/5IJJTVF4"],"uri":["http://zotero.org/users/7215972/items/5IJJTVF4"],"itemData":{"id":200,"type":"article-journal","container-title":"Interstate Water Resource Risk Management: Towards a sustainable future for the Aral Basin, IWA Publishing","page":"9–32","source":"Google Scholar","title":"Modelling the future climate of the Amu Darya Basin","author":[{"family":"Agal’tseva","given":"N. A."},{"family":"Spectorman","given":"Tatjana"},{"family":"White","given":"C. J."},{"family":"Tanton","given":"T. W."}],"issued":{"date-parts":[["2010"]]}}},{"id":212,"uris":["http://zotero.org/users/7215972/items/JVEKRZVG"],"uri":["http://zotero.org/users/7215972/items/JVEKRZVG"],"itemData":{"id":212,"type":"article-journal","container-title":"International Journal of Climatology","DOI":"10.1002/joc.1821","ISSN":"08998418, 10970088","issue":"12","journalAbbreviation":"Int. J. Climatol.","language":"en","page":"1796-1810","source":"DOI.org (Crossref)","title":"An analysis of present and future ECHAM5 pressure fields using a classification of circulation patterns","URL":"http://doi.wiley.com/10.1002/joc.1821","volume":"29","author":[{"family":"Demuzere","given":"M."},{"family":"Werner","given":"M."},{"family":"Lipzig","given":"N. P. M.","non-dropping-particle":"van"},{"family":"Roeckner","given":"E."}],"accessed":{"date-parts":[["2021",2,27]]},"issued":{"date-parts":[["2009",10]]}}},{"id":222,"uris":["http://zotero.org/users/7215972/items/LVHFRC8S"],"uri":["http://zotero.org/users/7215972/items/LVHFRC8S"],"itemData":{"id":222,"type":"article-journal","container-title":"Nature Geoscience","DOI":"10.1038/ngeo1987","ISSN":"1752-0894, 1752-0908","issue":"11","journalAbbreviation":"Nature Geosci","language":"en","page":"940-944","source":"DOI.org (Crossref)","title":"Contribution of ocean overturning circulation to tropical rainfall peak in the Northern Hemisphere","URL":"http://www.nature.com/articles/ngeo1987","volume":"6","author":[{"family":"Frierson","given":"Dargan M. W."},{"family":"Hwang","given":"Yen-Ting"},{"family":"Fučkar","given":"Neven S."},{"family":"Seager","given":"Richard"},{"family":"Kang","given":"Sarah M."},{"family":"Donohoe","given":"Aaron"},{"family":"Maroon","given":"Elizabeth A."},{"family":"Liu","given":"Xiaojuan"},{"family":"Battisti","given":"David S."}],"accessed":{"date-parts":[["2021",2,27]]},"issued":{"date-parts":[["2013",11]]}}},{"id":247,"uris":["http://zotero.org/users/7215972/items/R4FVR5SW"],"uri":["http://zotero.org/users/7215972/items/R4FVR5SW"],"itemData":{"id":247,"type":"article-journal","container-title":"Wiley Interdisciplinary Reviews: Climate Change","DOI":"10.1002/wcc.11","ISSN":"17577780","issue":"1","journalAbbreviation":"WIREs Clim Change","language":"en","page":"31-53","source":"DOI.org (Crossref)","title":"Communicating climate change: history, challenges, process and future directions: Communicating climate change","title-short":"Communicating climate change","URL":"http://doi.wiley.com/10.1002/wcc.11","volume":"1","author":[{"family":"Moser","given":"Susanne C."}],"accessed":{"date-parts":[["2021",2,27]]},"issued":{"date-parts":[["2010",1]]}}},{"id":267,"uris":["http://zotero.org/users/7215972/items/SF5EHMT7"],"uri":["http://zotero.org/users/7215972/items/SF5EHMT7"],"itemData":{"id":267,"type":"article-journal","container-title":"Climate Dynamics","DOI":"10.1007/s00382-006-0191-z","ISSN":"0930-7575, 14</w:instrText>
      </w:r>
      <w:r w:rsidR="00CE265A" w:rsidRPr="006D4A07">
        <w:rPr>
          <w:rFonts w:ascii="Times New Roman" w:hAnsi="Times New Roman" w:cs="Times New Roman"/>
          <w:color w:val="000000"/>
          <w:sz w:val="24"/>
          <w:lang w:val="en-US" w:eastAsia="es-MX"/>
        </w:rPr>
        <w:instrText xml:space="preserve">32-0894","issue":"5","journalAbbreviation":"Clim Dyn","language":"en","page":"461-480","source":"DOI.org (Crossref)","title":"RegCM3 regional climatologies for South America using reanalysis and ECHAM global model driving fields","URL":"http://link.springer.com/10.1007/s00382-006-0191-z","volume":"28","author":[{"family":"Seth","given":"Anji"},{"family":"Rauscher","given":"Sara A."},{"family":"Camargo","given":"Suzana J."},{"family":"Qian","given":"Jian-Hua"},{"family":"Pal","given":"J. S."}],"accessed":{"date-parts":[["2021",2,27]]},"issued":{"date-parts":[["2007",2,15]]}}},{"id":287,"uris":["http://zotero.org/users/7215972/items/YK7C8HDN"],"uri":["http://zotero.org/users/7215972/items/YK7C8HDN"],"itemData":{"id":287,"type":"article-journal","container-title":"Journal of Meteorological Research","DOI":"10.1007/s13351-019-8117-y","ISSN":"2095-6037, 2198-0934","issue":"2","journalAbbreviation":"J Meteorol Res","language":"en","page":"251-263","source":"DOI.org (Crossref)","title":"Coupling the Common Land Model to ECHAM5 Atmospheric General Circulation Model","URL":"http://link.springer.com/10.1007/s13351-019-8117-y","volume":"33","author":[{"family":"Xin","given":"Yufei"},{"family":"Dai","given":"Yongjiu"},{"family":"Li","given":"Jian"},{"family":"Rong","given":"Xinyao"},{"family":"Zhang","given":"Guo"}],"accessed":{"date-parts":[["2021",2,27]]},"issued":{"date-parts":[["2019",4]]}}}],"schema":"https://github.com/citation-style-language/schema/raw/master/csl-citation.json"} </w:instrText>
      </w:r>
      <w:r w:rsidRPr="00B937B5">
        <w:rPr>
          <w:rFonts w:ascii="Times New Roman" w:hAnsi="Times New Roman" w:cs="Times New Roman"/>
          <w:color w:val="000000"/>
          <w:sz w:val="24"/>
          <w:lang w:eastAsia="es-MX"/>
        </w:rPr>
        <w:fldChar w:fldCharType="separate"/>
      </w:r>
      <w:r w:rsidRPr="006D4A07">
        <w:rPr>
          <w:rFonts w:ascii="Times New Roman" w:hAnsi="Times New Roman" w:cs="Times New Roman"/>
          <w:sz w:val="24"/>
          <w:szCs w:val="24"/>
          <w:lang w:val="en-US"/>
        </w:rPr>
        <w:t>(Agal’tseva</w:t>
      </w:r>
      <w:r w:rsidR="00EE6B22" w:rsidRPr="006D4A07">
        <w:rPr>
          <w:rFonts w:ascii="Times New Roman" w:hAnsi="Times New Roman" w:cs="Times New Roman"/>
          <w:sz w:val="24"/>
          <w:szCs w:val="24"/>
          <w:lang w:val="en-US"/>
        </w:rPr>
        <w:t xml:space="preserve">, Spectorman, White </w:t>
      </w:r>
      <w:r w:rsidR="00DC21F4" w:rsidRPr="006D4A07">
        <w:rPr>
          <w:rFonts w:ascii="Times New Roman" w:hAnsi="Times New Roman" w:cs="Times New Roman"/>
          <w:sz w:val="24"/>
          <w:szCs w:val="24"/>
          <w:lang w:val="en-US"/>
        </w:rPr>
        <w:t>&amp;</w:t>
      </w:r>
      <w:r w:rsidR="00EE6B22" w:rsidRPr="006D4A07">
        <w:rPr>
          <w:rFonts w:ascii="Times New Roman" w:hAnsi="Times New Roman" w:cs="Times New Roman"/>
          <w:sz w:val="24"/>
          <w:szCs w:val="24"/>
          <w:lang w:val="en-US"/>
        </w:rPr>
        <w:t xml:space="preserve"> Tanton</w:t>
      </w:r>
      <w:r w:rsidRPr="006D4A07">
        <w:rPr>
          <w:rFonts w:ascii="Times New Roman" w:hAnsi="Times New Roman" w:cs="Times New Roman"/>
          <w:i/>
          <w:iCs/>
          <w:sz w:val="24"/>
          <w:szCs w:val="24"/>
          <w:lang w:val="en-US"/>
        </w:rPr>
        <w:t>,</w:t>
      </w:r>
      <w:r w:rsidRPr="006D4A07">
        <w:rPr>
          <w:rFonts w:ascii="Times New Roman" w:hAnsi="Times New Roman" w:cs="Times New Roman"/>
          <w:sz w:val="24"/>
          <w:szCs w:val="24"/>
          <w:lang w:val="en-US"/>
        </w:rPr>
        <w:t xml:space="preserve"> 2010; Demuzere</w:t>
      </w:r>
      <w:r w:rsidR="00EE6B22" w:rsidRPr="006D4A07">
        <w:rPr>
          <w:rFonts w:ascii="Times New Roman" w:hAnsi="Times New Roman" w:cs="Times New Roman"/>
          <w:sz w:val="24"/>
          <w:szCs w:val="24"/>
          <w:lang w:val="en-US"/>
        </w:rPr>
        <w:t xml:space="preserve">, Werner, van Lipzig </w:t>
      </w:r>
      <w:r w:rsidR="00DC21F4" w:rsidRPr="006D4A07">
        <w:rPr>
          <w:rFonts w:ascii="Times New Roman" w:hAnsi="Times New Roman" w:cs="Times New Roman"/>
          <w:sz w:val="24"/>
          <w:szCs w:val="24"/>
          <w:lang w:val="en-US"/>
        </w:rPr>
        <w:t>&amp;</w:t>
      </w:r>
      <w:r w:rsidR="00EE6B22" w:rsidRPr="006D4A07">
        <w:rPr>
          <w:rFonts w:ascii="Times New Roman" w:hAnsi="Times New Roman" w:cs="Times New Roman"/>
          <w:sz w:val="24"/>
          <w:szCs w:val="24"/>
          <w:lang w:val="en-US"/>
        </w:rPr>
        <w:t xml:space="preserve"> Roeckner</w:t>
      </w:r>
      <w:r w:rsidRPr="006D4A07">
        <w:rPr>
          <w:rFonts w:ascii="Times New Roman" w:hAnsi="Times New Roman" w:cs="Times New Roman"/>
          <w:i/>
          <w:iCs/>
          <w:sz w:val="24"/>
          <w:szCs w:val="24"/>
          <w:lang w:val="en-US"/>
        </w:rPr>
        <w:t xml:space="preserve">, </w:t>
      </w:r>
      <w:r w:rsidRPr="006D4A07">
        <w:rPr>
          <w:rFonts w:ascii="Times New Roman" w:hAnsi="Times New Roman" w:cs="Times New Roman"/>
          <w:sz w:val="24"/>
          <w:szCs w:val="24"/>
          <w:lang w:val="en-US"/>
        </w:rPr>
        <w:t xml:space="preserve">2009; Frierson </w:t>
      </w:r>
      <w:r w:rsidRPr="006D4A07">
        <w:rPr>
          <w:rFonts w:ascii="Times New Roman" w:hAnsi="Times New Roman" w:cs="Times New Roman"/>
          <w:i/>
          <w:iCs/>
          <w:sz w:val="24"/>
          <w:szCs w:val="24"/>
          <w:lang w:val="en-US"/>
        </w:rPr>
        <w:t>et al.,</w:t>
      </w:r>
      <w:r w:rsidRPr="006D4A07">
        <w:rPr>
          <w:rFonts w:ascii="Times New Roman" w:hAnsi="Times New Roman" w:cs="Times New Roman"/>
          <w:sz w:val="24"/>
          <w:szCs w:val="24"/>
          <w:lang w:val="en-US"/>
        </w:rPr>
        <w:t xml:space="preserve"> 2013; Moser, 2010; Seth</w:t>
      </w:r>
      <w:r w:rsidR="00EE6B22" w:rsidRPr="006D4A07">
        <w:rPr>
          <w:rFonts w:ascii="Times New Roman" w:hAnsi="Times New Roman" w:cs="Times New Roman"/>
          <w:sz w:val="24"/>
          <w:szCs w:val="24"/>
          <w:lang w:val="en-US"/>
        </w:rPr>
        <w:t xml:space="preserve">, Rauscher, Camargo, Qian </w:t>
      </w:r>
      <w:r w:rsidR="00DC21F4" w:rsidRPr="006D4A07">
        <w:rPr>
          <w:rFonts w:ascii="Times New Roman" w:hAnsi="Times New Roman" w:cs="Times New Roman"/>
          <w:sz w:val="24"/>
          <w:szCs w:val="24"/>
          <w:lang w:val="en-US"/>
        </w:rPr>
        <w:t>&amp;</w:t>
      </w:r>
      <w:r w:rsidR="00EE6B22" w:rsidRPr="006D4A07">
        <w:rPr>
          <w:rFonts w:ascii="Times New Roman" w:hAnsi="Times New Roman" w:cs="Times New Roman"/>
          <w:sz w:val="24"/>
          <w:szCs w:val="24"/>
          <w:lang w:val="en-US"/>
        </w:rPr>
        <w:t xml:space="preserve"> Pal</w:t>
      </w:r>
      <w:r w:rsidR="00EE6B22" w:rsidRPr="006D4A07">
        <w:rPr>
          <w:rFonts w:ascii="Times New Roman" w:hAnsi="Times New Roman" w:cs="Times New Roman"/>
          <w:i/>
          <w:iCs/>
          <w:sz w:val="24"/>
          <w:szCs w:val="24"/>
          <w:lang w:val="en-US"/>
        </w:rPr>
        <w:t>,</w:t>
      </w:r>
      <w:r w:rsidRPr="006D4A07">
        <w:rPr>
          <w:rFonts w:ascii="Times New Roman" w:hAnsi="Times New Roman" w:cs="Times New Roman"/>
          <w:i/>
          <w:iCs/>
          <w:sz w:val="24"/>
          <w:szCs w:val="24"/>
          <w:lang w:val="en-US"/>
        </w:rPr>
        <w:t xml:space="preserve"> </w:t>
      </w:r>
      <w:r w:rsidRPr="006D4A07">
        <w:rPr>
          <w:rFonts w:ascii="Times New Roman" w:hAnsi="Times New Roman" w:cs="Times New Roman"/>
          <w:sz w:val="24"/>
          <w:szCs w:val="24"/>
          <w:lang w:val="en-US"/>
        </w:rPr>
        <w:t>2007; Xin</w:t>
      </w:r>
      <w:r w:rsidR="00EE6B22" w:rsidRPr="006D4A07">
        <w:rPr>
          <w:rFonts w:ascii="Times New Roman" w:hAnsi="Times New Roman" w:cs="Times New Roman"/>
          <w:sz w:val="24"/>
          <w:szCs w:val="24"/>
          <w:lang w:val="en-US"/>
        </w:rPr>
        <w:t xml:space="preserve">, Dai, Li, Rong </w:t>
      </w:r>
      <w:r w:rsidR="00DC21F4" w:rsidRPr="006D4A07">
        <w:rPr>
          <w:rFonts w:ascii="Times New Roman" w:hAnsi="Times New Roman" w:cs="Times New Roman"/>
          <w:sz w:val="24"/>
          <w:szCs w:val="24"/>
          <w:lang w:val="en-US"/>
        </w:rPr>
        <w:t xml:space="preserve">&amp; </w:t>
      </w:r>
      <w:r w:rsidR="00EE6B22" w:rsidRPr="006D4A07">
        <w:rPr>
          <w:rFonts w:ascii="Times New Roman" w:hAnsi="Times New Roman" w:cs="Times New Roman"/>
          <w:sz w:val="24"/>
          <w:szCs w:val="24"/>
          <w:lang w:val="en-US"/>
        </w:rPr>
        <w:t>Zhang</w:t>
      </w:r>
      <w:r w:rsidRPr="006D4A07">
        <w:rPr>
          <w:rFonts w:ascii="Times New Roman" w:hAnsi="Times New Roman" w:cs="Times New Roman"/>
          <w:iCs/>
          <w:sz w:val="24"/>
          <w:szCs w:val="24"/>
          <w:lang w:val="en-US"/>
        </w:rPr>
        <w:t>,</w:t>
      </w:r>
      <w:r w:rsidRPr="006D4A07">
        <w:rPr>
          <w:rFonts w:ascii="Times New Roman" w:hAnsi="Times New Roman" w:cs="Times New Roman"/>
          <w:i/>
          <w:iCs/>
          <w:sz w:val="24"/>
          <w:szCs w:val="24"/>
          <w:lang w:val="en-US"/>
        </w:rPr>
        <w:t xml:space="preserve"> </w:t>
      </w:r>
      <w:r w:rsidRPr="006D4A07">
        <w:rPr>
          <w:rFonts w:ascii="Times New Roman" w:hAnsi="Times New Roman" w:cs="Times New Roman"/>
          <w:sz w:val="24"/>
          <w:szCs w:val="24"/>
          <w:lang w:val="en-US"/>
        </w:rPr>
        <w:t>2019)</w:t>
      </w:r>
      <w:r w:rsidRPr="00B937B5">
        <w:rPr>
          <w:rFonts w:ascii="Times New Roman" w:hAnsi="Times New Roman" w:cs="Times New Roman"/>
          <w:color w:val="000000"/>
          <w:sz w:val="24"/>
          <w:lang w:eastAsia="es-MX"/>
        </w:rPr>
        <w:fldChar w:fldCharType="end"/>
      </w:r>
      <w:r w:rsidRPr="006D4A07">
        <w:rPr>
          <w:rFonts w:ascii="Times New Roman" w:hAnsi="Times New Roman" w:cs="Times New Roman"/>
          <w:color w:val="000000"/>
          <w:sz w:val="24"/>
          <w:lang w:val="en-US" w:eastAsia="es-MX"/>
        </w:rPr>
        <w:t>.</w:t>
      </w:r>
      <w:bookmarkEnd w:id="2"/>
      <w:r w:rsidRPr="006D4A07">
        <w:rPr>
          <w:rFonts w:ascii="Times New Roman" w:hAnsi="Times New Roman" w:cs="Times New Roman"/>
          <w:color w:val="000000"/>
          <w:sz w:val="24"/>
          <w:lang w:val="en-US" w:eastAsia="es-MX"/>
        </w:rPr>
        <w:t xml:space="preserve"> </w:t>
      </w:r>
      <w:r w:rsidRPr="00B937B5">
        <w:rPr>
          <w:rFonts w:ascii="Times New Roman" w:hAnsi="Times New Roman" w:cs="Times New Roman"/>
          <w:color w:val="000000"/>
          <w:sz w:val="24"/>
          <w:lang w:eastAsia="es-MX"/>
        </w:rPr>
        <w:t xml:space="preserve">Sin embargo, la mayoría de estas proyecciones se realizan de manera global </w:t>
      </w:r>
      <w:r w:rsidRPr="00B937B5">
        <w:rPr>
          <w:rFonts w:ascii="Times New Roman" w:hAnsi="Times New Roman" w:cs="Times New Roman"/>
          <w:color w:val="000000"/>
          <w:sz w:val="24"/>
          <w:lang w:eastAsia="es-MX"/>
        </w:rPr>
        <w:fldChar w:fldCharType="begin"/>
      </w:r>
      <w:r w:rsidR="00CE265A">
        <w:rPr>
          <w:rFonts w:ascii="Times New Roman" w:hAnsi="Times New Roman" w:cs="Times New Roman"/>
          <w:color w:val="000000"/>
          <w:sz w:val="24"/>
          <w:lang w:eastAsia="es-MX"/>
        </w:rPr>
        <w:instrText xml:space="preserve"> ADDIN ZOTERO_ITEM CSL_CITATION {"citationID":"XHQwy7uv","properties":{"formattedCitation":"(Barnett &amp; Adger, 2007a; Hanjra &amp; Qureshi, 2010b; V\\uc0\\u246{}r\\uc0\\u246{}smarty et\\uc0\\u160{}al., 2010a, 2010b)","plainCitation":"(Barnett &amp; Adger, 2007a; Hanjra &amp; Qureshi, 2010b; Vörösmarty et al., 2010a, 2010b)","dontUpdate":true,"noteIndex":0},"citationItems":[{"id":"4hM7yP2u/sdCRkPo9","uris":["http://zotero.org/users/local/pcKV96ya/items/CILKNIDY"],"uri":["http://zotero.org/users/local/pcKV96ya/items/CILKNIDY"],"itemData":{"id":61,"type":"article-journal","container-title":"Political geography","issue":"6","note":"publisher: Elsevier","page":"639–655","source":"Google Scholar","title":"Climate change, human security and violent conflict","volume":"26","author":[{"family":"Barnett","given":"Jon"},{"family":"Adger","given":"W. Neil"}],"issued":{"date-parts":[["2007"]]}}},{"id":"4hM7yP2u/qvzXzOBz","uris":["http://zotero.org/users/local/pcKV96ya/items/S222P5I9"],"uri":["http://zotero.org/users/local/pcKV96ya/items/S222P5I9"],"itemData":{"id":64,"type":"article-journal","container-title":"Food Policy","DOI":"10.1016/j.foodpol.2010.05.006","ISSN":"03069192","issue":"5","journalAbbreviation":"Food Policy","language":"en","page":"365-377","source":"DOI.org (Crossref)","title":"Global water crisis and future food security in an era of climate change","volume":"35","author":[{"family":"Hanjra","given":"Munir A."},{"family":"Qureshi","given":"M. Ejaz"}],"issued":{"date-parts":[["2010",10]]}}},{"id":"4hM7yP2u/vj67RQUc","uris":["http://zotero.org/users/local/pcKV96ya/items/WSC799MU"],"uri":["http://zotero.org/users/local/pcKV96ya/items/WSC799MU"],"itemData":{"id":65,"type":"article-journal","container-title":"Nature","DOI":"10.1038/nature09440","ISSN":"0028-0836, 1476-4687","issue":"7315","journalAbbreviation":"Nature","language":"en","page":"555-561","source":"DOI.org (Crossref)","title":"Global threats to human water security and river biodiversity","volume":"467","author":[{"family":"Vörösmarty","given":"C. J."},{"family":"McIntyre","given":"P. B."},{"family":"Gessner","given":"M. O."},{"family":"Dudgeon","given":"D."},{"family":"Prusevich","given":"A."},{"family":"Green","given":"P."},{"family":"Glidden","given":"S."},{"family":"Bunn","given":"S. E."},{"family":"Sullivan","given":"C. A."},{"family":"Liermann","given":"C. Reidy"},{"family":"Davies","given":"P. M."}],"issued":{"date-parts":[["2010",9]]}}},{"id":280,"uris":["http://zotero.org/users/7215972/items/LZIICAMJ"],"uri":["http://zotero.org/users/7215972/items/LZIICAMJ"],"itemData":{"id":280,"type":"article-journal","container-title":"Nature","DOI":"10.1038/nature09440","ISSN":"0028-0836, 1476-4687","issue":"7315","journalAbbreviation":"Nature","language":"en","page":"555-561","source":"DOI.org (Crossref)","title":"Global threats to human water security and river biodiversity","URL":"http://www.nature.com/articles/nature09440","volume":"467","author":[{"family":"Vörösmarty","given":"C. J."},{"family":"McIntyre","given":"P. B."},{"family":"Gessner","given":"M. O."},{"family":"Dudgeon","given":"D."},{"family":"Prusevich","given":"A."},{"family":"Green","given":"P."},{"family":"Glidden","given":"S."},{"family":"Bunn","given":"S. E."},{"family":"Sullivan","given":"C. A."},{"family":"Liermann","given":"C. Reidy"},{"family":"Davies","given":"P. M."}],"accessed":{"date-parts":[["2021",2,27]]},"issued":{"date-parts":[["2010",9,30]]}}}],"schema":"https://github.com/citation-style-language/schema/raw/master/csl-citation.json"} </w:instrText>
      </w:r>
      <w:r w:rsidRPr="00B937B5">
        <w:rPr>
          <w:rFonts w:ascii="Times New Roman" w:hAnsi="Times New Roman" w:cs="Times New Roman"/>
          <w:color w:val="000000"/>
          <w:sz w:val="24"/>
          <w:lang w:eastAsia="es-MX"/>
        </w:rPr>
        <w:fldChar w:fldCharType="separate"/>
      </w:r>
      <w:r w:rsidRPr="00B937B5">
        <w:rPr>
          <w:rFonts w:ascii="Times New Roman" w:hAnsi="Times New Roman" w:cs="Times New Roman"/>
          <w:sz w:val="24"/>
          <w:szCs w:val="24"/>
        </w:rPr>
        <w:t xml:space="preserve">(Barnett </w:t>
      </w:r>
      <w:r w:rsidR="0077659F">
        <w:rPr>
          <w:rFonts w:ascii="Times New Roman" w:hAnsi="Times New Roman" w:cs="Times New Roman"/>
          <w:sz w:val="24"/>
          <w:szCs w:val="24"/>
        </w:rPr>
        <w:t>&amp;</w:t>
      </w:r>
      <w:r w:rsidRPr="00B937B5">
        <w:rPr>
          <w:rFonts w:ascii="Times New Roman" w:hAnsi="Times New Roman" w:cs="Times New Roman"/>
          <w:sz w:val="24"/>
          <w:szCs w:val="24"/>
        </w:rPr>
        <w:t xml:space="preserve"> Adger, 2007; Hanjra </w:t>
      </w:r>
      <w:r w:rsidR="0077659F">
        <w:rPr>
          <w:rFonts w:ascii="Times New Roman" w:hAnsi="Times New Roman" w:cs="Times New Roman"/>
          <w:sz w:val="24"/>
          <w:szCs w:val="24"/>
        </w:rPr>
        <w:t>&amp;</w:t>
      </w:r>
      <w:r w:rsidRPr="00B937B5">
        <w:rPr>
          <w:rFonts w:ascii="Times New Roman" w:hAnsi="Times New Roman" w:cs="Times New Roman"/>
          <w:sz w:val="24"/>
          <w:szCs w:val="24"/>
        </w:rPr>
        <w:t xml:space="preserve"> Qureshi, 2010; Vörösmarty </w:t>
      </w:r>
      <w:r w:rsidRPr="00B937B5">
        <w:rPr>
          <w:rFonts w:ascii="Times New Roman" w:hAnsi="Times New Roman" w:cs="Times New Roman"/>
          <w:i/>
          <w:iCs/>
          <w:sz w:val="24"/>
          <w:szCs w:val="24"/>
        </w:rPr>
        <w:t xml:space="preserve">et al., </w:t>
      </w:r>
      <w:r w:rsidRPr="00B937B5">
        <w:rPr>
          <w:rFonts w:ascii="Times New Roman" w:hAnsi="Times New Roman" w:cs="Times New Roman"/>
          <w:sz w:val="24"/>
          <w:szCs w:val="24"/>
        </w:rPr>
        <w:t>2010)</w:t>
      </w:r>
      <w:r w:rsidRPr="00B937B5">
        <w:rPr>
          <w:rFonts w:ascii="Times New Roman" w:hAnsi="Times New Roman" w:cs="Times New Roman"/>
          <w:color w:val="000000"/>
          <w:sz w:val="24"/>
          <w:lang w:eastAsia="es-MX"/>
        </w:rPr>
        <w:fldChar w:fldCharType="end"/>
      </w:r>
      <w:r w:rsidR="00371055" w:rsidRPr="00B937B5">
        <w:rPr>
          <w:rFonts w:ascii="Times New Roman" w:hAnsi="Times New Roman" w:cs="Times New Roman"/>
          <w:color w:val="000000"/>
          <w:sz w:val="24"/>
          <w:lang w:eastAsia="es-MX"/>
        </w:rPr>
        <w:t>,</w:t>
      </w:r>
      <w:r w:rsidRPr="00B937B5">
        <w:rPr>
          <w:rFonts w:ascii="Times New Roman" w:hAnsi="Times New Roman" w:cs="Times New Roman"/>
          <w:color w:val="000000"/>
          <w:sz w:val="24"/>
          <w:lang w:eastAsia="es-MX"/>
        </w:rPr>
        <w:t xml:space="preserve"> por lo que es necesario visualizarlas en contextos regionales, específicamente en territorios rurales que basan su economía </w:t>
      </w:r>
      <w:r w:rsidRPr="00B937B5">
        <w:rPr>
          <w:rFonts w:ascii="Times New Roman" w:hAnsi="Times New Roman" w:cs="Times New Roman"/>
          <w:color w:val="000000"/>
          <w:sz w:val="24"/>
          <w:lang w:eastAsia="es-MX"/>
        </w:rPr>
        <w:fldChar w:fldCharType="begin"/>
      </w:r>
      <w:r w:rsidR="00CE265A">
        <w:rPr>
          <w:rFonts w:ascii="Times New Roman" w:hAnsi="Times New Roman" w:cs="Times New Roman"/>
          <w:color w:val="000000"/>
          <w:sz w:val="24"/>
          <w:lang w:eastAsia="es-MX"/>
        </w:rPr>
        <w:instrText xml:space="preserve"> ADDIN ZOTERO_ITEM CSL_CITATION {"citationID":"5Etc0bVy","properties":{"formattedCitation":"(Kang et\\uc0\\u160{}al., 2009b)","plainCitation":"(Kang et al., 2009b)","dontUpdate":true,"noteIndex":0},"citationItems":[{"id":238,"uris":["http://zotero.org/users/7215972/items/PBU7CRHT"],"uri":["http://zotero.org/users/7215972/items/PBU7CRHT"],"itemData":{"id":238,"type":"article-journal","container-title":"Applied Microbiology and Biotechnology","DOI":"10.1007/s00253-009-1956-1","ISSN":"0175-7598, 1432-0614","issue":"1","journalAbbreviation":"Appl Microbiol Biotechnol","language":"en","page":"27-34","source":"DOI.org (Crossref)","title":"Biosynthesis and biotechnological production of serotonin derivatives","URL":"http://link.springer.com/10.1007/s00253-009-1956-1","volume":"83","author":[{"family":"Kang","given":"Kiyoon"},{"family":"Park","given":"Sangkyu"},{"family":"Kim","given":"Young Soon"},{"family":"Lee","given":"Sungbeom"},{"family":"Back","given":"Kyoungwhan"}],"accessed":{"date-parts":[["2021",2,27]]},"issued":{"date-parts":[["2009",5]]}}}],"schema":"https://github.com/citation-style-language/schema/raw/master/csl-citation.json"} </w:instrText>
      </w:r>
      <w:r w:rsidRPr="00B937B5">
        <w:rPr>
          <w:rFonts w:ascii="Times New Roman" w:hAnsi="Times New Roman" w:cs="Times New Roman"/>
          <w:color w:val="000000"/>
          <w:sz w:val="24"/>
          <w:lang w:eastAsia="es-MX"/>
        </w:rPr>
        <w:fldChar w:fldCharType="separate"/>
      </w:r>
      <w:r w:rsidRPr="00B937B5">
        <w:rPr>
          <w:rFonts w:ascii="Times New Roman" w:hAnsi="Times New Roman" w:cs="Times New Roman"/>
          <w:sz w:val="24"/>
          <w:szCs w:val="24"/>
        </w:rPr>
        <w:t>(Kang</w:t>
      </w:r>
      <w:r w:rsidR="009D404B" w:rsidRPr="00B937B5">
        <w:rPr>
          <w:rFonts w:ascii="Times New Roman" w:hAnsi="Times New Roman" w:cs="Times New Roman"/>
          <w:sz w:val="24"/>
          <w:szCs w:val="24"/>
        </w:rPr>
        <w:t xml:space="preserve">, Park, Kim, Lee </w:t>
      </w:r>
      <w:r w:rsidR="00565EE1">
        <w:rPr>
          <w:rFonts w:ascii="Times New Roman" w:hAnsi="Times New Roman" w:cs="Times New Roman"/>
          <w:sz w:val="24"/>
          <w:szCs w:val="24"/>
        </w:rPr>
        <w:t>&amp;</w:t>
      </w:r>
      <w:r w:rsidR="009D404B" w:rsidRPr="00B937B5">
        <w:rPr>
          <w:rFonts w:ascii="Times New Roman" w:hAnsi="Times New Roman" w:cs="Times New Roman"/>
          <w:sz w:val="24"/>
          <w:szCs w:val="24"/>
        </w:rPr>
        <w:t xml:space="preserve"> Back</w:t>
      </w:r>
      <w:r w:rsidRPr="00B937B5">
        <w:rPr>
          <w:rFonts w:ascii="Times New Roman" w:hAnsi="Times New Roman" w:cs="Times New Roman"/>
          <w:i/>
          <w:iCs/>
          <w:sz w:val="24"/>
          <w:szCs w:val="24"/>
        </w:rPr>
        <w:t>,</w:t>
      </w:r>
      <w:r w:rsidRPr="00B937B5">
        <w:rPr>
          <w:rFonts w:ascii="Times New Roman" w:hAnsi="Times New Roman" w:cs="Times New Roman"/>
          <w:sz w:val="24"/>
          <w:szCs w:val="24"/>
        </w:rPr>
        <w:t xml:space="preserve"> 2009)</w:t>
      </w:r>
      <w:r w:rsidRPr="00B937B5">
        <w:rPr>
          <w:rFonts w:ascii="Times New Roman" w:hAnsi="Times New Roman" w:cs="Times New Roman"/>
          <w:color w:val="000000"/>
          <w:sz w:val="24"/>
          <w:lang w:eastAsia="es-MX"/>
        </w:rPr>
        <w:fldChar w:fldCharType="end"/>
      </w:r>
      <w:r w:rsidRPr="00B937B5">
        <w:rPr>
          <w:rFonts w:ascii="Times New Roman" w:hAnsi="Times New Roman" w:cs="Times New Roman"/>
          <w:color w:val="000000"/>
          <w:sz w:val="24"/>
          <w:lang w:eastAsia="es-MX"/>
        </w:rPr>
        <w:t xml:space="preserve"> y sobrevivencia en la agricultura</w:t>
      </w:r>
      <w:r w:rsidR="00524BBC" w:rsidRPr="00B937B5">
        <w:rPr>
          <w:rFonts w:ascii="Times New Roman" w:hAnsi="Times New Roman" w:cs="Times New Roman"/>
          <w:color w:val="000000"/>
          <w:sz w:val="24"/>
          <w:lang w:eastAsia="es-MX"/>
        </w:rPr>
        <w:t xml:space="preserve"> </w:t>
      </w:r>
      <w:r w:rsidR="00524BBC" w:rsidRPr="00B937B5">
        <w:rPr>
          <w:rFonts w:ascii="Times New Roman" w:hAnsi="Times New Roman" w:cs="Times New Roman"/>
          <w:color w:val="000000"/>
          <w:sz w:val="24"/>
          <w:lang w:eastAsia="es-MX"/>
        </w:rPr>
        <w:fldChar w:fldCharType="begin"/>
      </w:r>
      <w:r w:rsidR="00CE265A">
        <w:rPr>
          <w:rFonts w:ascii="Times New Roman" w:hAnsi="Times New Roman" w:cs="Times New Roman"/>
          <w:color w:val="000000"/>
          <w:sz w:val="24"/>
          <w:lang w:eastAsia="es-MX"/>
        </w:rPr>
        <w:instrText xml:space="preserve"> ADDIN ZOTERO_ITEM CSL_CITATION {"citationID":"BXC9wkQm","properties":{"formattedCitation":"(Suastegui Cruz et\\uc0\\u160{}al. 2017)","plainCitation":"(Suastegui Cruz et al. 2017)","noteIndex":0},"citationItems":[{"id":484,"uris":["http://zotero.org/users/7215972/items/X3AFINM6"],"uri":["http://zotero.org/users/7215972/items/X3AFINM6"],"itemData":{"id":484,"type":"article-journal","container-title":"Revista Iberoamericana de Ciencias","issue":"6","note":"publisher: Revista Iberoamericana de Ciencias","page":"132-143","source":"Google Scholar","title":"Caracterización del uso actual del suelo en Las Ánimas, municipio de Tecoanapa, Guerrero.","volume":"4","author":[{"family":"Suastegui Cruz","given":"Sirilo"},{"family":"Rosas Acevedo","given":"Jose Luis"},{"family":"Hernandez Castro","given":"Elias"},{"family":"Rodríguez Herrera","given":"América L."},{"family":"Reyes Umana","given":"Maximino"}],"issued":{"date-parts":[["2017"]]}}}],"schema":"https://github.com/citation-style-language/schema/raw/master/csl-citation.json"} </w:instrText>
      </w:r>
      <w:r w:rsidR="00524BBC" w:rsidRPr="00B937B5">
        <w:rPr>
          <w:rFonts w:ascii="Times New Roman" w:hAnsi="Times New Roman" w:cs="Times New Roman"/>
          <w:color w:val="000000"/>
          <w:sz w:val="24"/>
          <w:lang w:eastAsia="es-MX"/>
        </w:rPr>
        <w:fldChar w:fldCharType="separate"/>
      </w:r>
      <w:r w:rsidR="00CE265A" w:rsidRPr="00CE265A">
        <w:rPr>
          <w:rFonts w:ascii="Times New Roman" w:hAnsi="Times New Roman" w:cs="Times New Roman"/>
          <w:sz w:val="24"/>
          <w:szCs w:val="24"/>
        </w:rPr>
        <w:t xml:space="preserve">(Suastegui Cruz </w:t>
      </w:r>
      <w:r w:rsidR="00CE265A" w:rsidRPr="007B32ED">
        <w:rPr>
          <w:rFonts w:ascii="Times New Roman" w:hAnsi="Times New Roman" w:cs="Times New Roman"/>
          <w:i/>
          <w:iCs/>
          <w:sz w:val="24"/>
          <w:szCs w:val="24"/>
        </w:rPr>
        <w:t>et al.</w:t>
      </w:r>
      <w:r w:rsidR="007B32ED" w:rsidRPr="007B32ED">
        <w:rPr>
          <w:rFonts w:ascii="Times New Roman" w:hAnsi="Times New Roman" w:cs="Times New Roman"/>
          <w:i/>
          <w:iCs/>
          <w:sz w:val="24"/>
          <w:szCs w:val="24"/>
        </w:rPr>
        <w:t>,</w:t>
      </w:r>
      <w:r w:rsidR="00CE265A" w:rsidRPr="00CE265A">
        <w:rPr>
          <w:rFonts w:ascii="Times New Roman" w:hAnsi="Times New Roman" w:cs="Times New Roman"/>
          <w:sz w:val="24"/>
          <w:szCs w:val="24"/>
        </w:rPr>
        <w:t xml:space="preserve"> 2017)</w:t>
      </w:r>
      <w:r w:rsidR="00524BBC" w:rsidRPr="00B937B5">
        <w:rPr>
          <w:rFonts w:ascii="Times New Roman" w:hAnsi="Times New Roman" w:cs="Times New Roman"/>
          <w:color w:val="000000"/>
          <w:sz w:val="24"/>
          <w:lang w:eastAsia="es-MX"/>
        </w:rPr>
        <w:fldChar w:fldCharType="end"/>
      </w:r>
      <w:r w:rsidRPr="00B937B5">
        <w:rPr>
          <w:rFonts w:ascii="Times New Roman" w:hAnsi="Times New Roman" w:cs="Times New Roman"/>
          <w:color w:val="000000"/>
          <w:sz w:val="24"/>
          <w:lang w:eastAsia="es-MX"/>
        </w:rPr>
        <w:t>.</w:t>
      </w:r>
    </w:p>
    <w:p w14:paraId="02688E8A" w14:textId="503B9AB9" w:rsidR="005E6D18" w:rsidRPr="00B937B5" w:rsidRDefault="005E6D18" w:rsidP="005E6D18">
      <w:pPr>
        <w:spacing w:after="0" w:line="360" w:lineRule="auto"/>
        <w:ind w:firstLine="709"/>
        <w:jc w:val="both"/>
        <w:rPr>
          <w:rFonts w:ascii="Times New Roman" w:hAnsi="Times New Roman" w:cs="Times New Roman"/>
          <w:color w:val="000000"/>
          <w:sz w:val="24"/>
          <w:lang w:val="en-US" w:eastAsia="es-MX"/>
        </w:rPr>
      </w:pPr>
      <w:r w:rsidRPr="00B937B5">
        <w:rPr>
          <w:rFonts w:ascii="Times New Roman" w:hAnsi="Times New Roman" w:cs="Times New Roman"/>
          <w:color w:val="000000"/>
          <w:sz w:val="24"/>
          <w:szCs w:val="24"/>
          <w:shd w:val="clear" w:color="auto" w:fill="FFFFFF"/>
        </w:rPr>
        <w:t>Estos modelos permiten investigar las condiciones pasadas, presentes y posibles cambios futuros relacionados con el escenario cl</w:t>
      </w:r>
      <w:r w:rsidR="00371055" w:rsidRPr="00B937B5">
        <w:rPr>
          <w:rFonts w:ascii="Times New Roman" w:hAnsi="Times New Roman" w:cs="Times New Roman"/>
          <w:color w:val="000000"/>
          <w:sz w:val="24"/>
          <w:szCs w:val="24"/>
          <w:shd w:val="clear" w:color="auto" w:fill="FFFFFF"/>
        </w:rPr>
        <w:t>imático de la localidad de Las Á</w:t>
      </w:r>
      <w:r w:rsidRPr="00B937B5">
        <w:rPr>
          <w:rFonts w:ascii="Times New Roman" w:hAnsi="Times New Roman" w:cs="Times New Roman"/>
          <w:color w:val="000000"/>
          <w:sz w:val="24"/>
          <w:szCs w:val="24"/>
          <w:shd w:val="clear" w:color="auto" w:fill="FFFFFF"/>
        </w:rPr>
        <w:t>nimas</w:t>
      </w:r>
      <w:r w:rsidRPr="00B937B5">
        <w:rPr>
          <w:rFonts w:ascii="Times New Roman" w:hAnsi="Times New Roman" w:cs="Times New Roman"/>
          <w:color w:val="000000"/>
          <w:sz w:val="24"/>
          <w:lang w:eastAsia="es-MX"/>
        </w:rPr>
        <w:t xml:space="preserve"> </w:t>
      </w:r>
      <w:r w:rsidRPr="00B937B5">
        <w:rPr>
          <w:rFonts w:ascii="Times New Roman" w:hAnsi="Times New Roman" w:cs="Times New Roman"/>
          <w:color w:val="000000"/>
          <w:sz w:val="24"/>
          <w:lang w:eastAsia="es-MX"/>
        </w:rPr>
        <w:fldChar w:fldCharType="begin"/>
      </w:r>
      <w:r w:rsidR="00CE265A">
        <w:rPr>
          <w:rFonts w:ascii="Times New Roman" w:hAnsi="Times New Roman" w:cs="Times New Roman"/>
          <w:color w:val="000000"/>
          <w:sz w:val="24"/>
          <w:lang w:eastAsia="es-MX"/>
        </w:rPr>
        <w:instrText xml:space="preserve"> ADDIN ZOTERO_ITEM CSL_CITATION {"citationID":"U67QnMnd","properties":{"formattedCitation":"(Demuzere et\\uc0\\u160{}al. 2009)","plainCitation":"(Demuzere et al. 2009)","noteIndex":0},"citationItems":[{"id":212,"uris":["http://zotero.org/users/7215972/items/JVEKRZVG"],"uri":["http://zotero.org/users/7215972/items/JVEKRZVG"],"itemData":{"id":212,"type":"article-journal","container-title":"International Journal of Climatology","DOI":"10.1002/joc.1821","ISSN":"08998418, 10970088","issue":"12","journalAbbreviation":"Int. J. Climatol.","language":"en","page":"1796-1810","source":"DOI.org (Crossref)","title":"An analysis of present and future ECHAM5 pressure fields using a classification of circulation patterns","URL":"http://doi.wiley.com/10.1002/joc.1821","volume":"29","author":[{"family":"Demuzere","given":"M."},{"family":"Werner","given":"M."},{"family":"Lipzig","given":"N. P. M.","non-dropping-particle":"van"},{"family":"Roeckner","given":"E."}],"accessed":{"date-parts":[["2021",2,27]]},"issued":{"date-parts":[["2009",10]]}}}],"schema":"https://github.com/citation-style-language/schema/raw/master/csl-citation.json"} </w:instrText>
      </w:r>
      <w:r w:rsidRPr="00B937B5">
        <w:rPr>
          <w:rFonts w:ascii="Times New Roman" w:hAnsi="Times New Roman" w:cs="Times New Roman"/>
          <w:color w:val="000000"/>
          <w:sz w:val="24"/>
          <w:lang w:eastAsia="es-MX"/>
        </w:rPr>
        <w:fldChar w:fldCharType="separate"/>
      </w:r>
      <w:r w:rsidR="00CE265A" w:rsidRPr="00CE265A">
        <w:rPr>
          <w:rFonts w:ascii="Times New Roman" w:hAnsi="Times New Roman" w:cs="Times New Roman"/>
          <w:sz w:val="24"/>
          <w:szCs w:val="24"/>
        </w:rPr>
        <w:t xml:space="preserve">(Demuzere </w:t>
      </w:r>
      <w:r w:rsidR="00CE265A" w:rsidRPr="007B32ED">
        <w:rPr>
          <w:rFonts w:ascii="Times New Roman" w:hAnsi="Times New Roman" w:cs="Times New Roman"/>
          <w:i/>
          <w:iCs/>
          <w:sz w:val="24"/>
          <w:szCs w:val="24"/>
        </w:rPr>
        <w:t>et al.</w:t>
      </w:r>
      <w:r w:rsidR="007B32ED" w:rsidRPr="007B32ED">
        <w:rPr>
          <w:rFonts w:ascii="Times New Roman" w:hAnsi="Times New Roman" w:cs="Times New Roman"/>
          <w:i/>
          <w:iCs/>
          <w:sz w:val="24"/>
          <w:szCs w:val="24"/>
        </w:rPr>
        <w:t>,</w:t>
      </w:r>
      <w:r w:rsidR="00CE265A" w:rsidRPr="007B32ED">
        <w:rPr>
          <w:rFonts w:ascii="Times New Roman" w:hAnsi="Times New Roman" w:cs="Times New Roman"/>
          <w:i/>
          <w:iCs/>
          <w:sz w:val="24"/>
          <w:szCs w:val="24"/>
        </w:rPr>
        <w:t xml:space="preserve"> </w:t>
      </w:r>
      <w:r w:rsidR="00CE265A" w:rsidRPr="00CE265A">
        <w:rPr>
          <w:rFonts w:ascii="Times New Roman" w:hAnsi="Times New Roman" w:cs="Times New Roman"/>
          <w:sz w:val="24"/>
          <w:szCs w:val="24"/>
        </w:rPr>
        <w:t>2009)</w:t>
      </w:r>
      <w:r w:rsidRPr="00B937B5">
        <w:rPr>
          <w:rFonts w:ascii="Times New Roman" w:hAnsi="Times New Roman" w:cs="Times New Roman"/>
          <w:color w:val="000000"/>
          <w:sz w:val="24"/>
          <w:lang w:eastAsia="es-MX"/>
        </w:rPr>
        <w:fldChar w:fldCharType="end"/>
      </w:r>
      <w:r w:rsidR="00371055" w:rsidRPr="00B937B5">
        <w:rPr>
          <w:rFonts w:ascii="Times New Roman" w:hAnsi="Times New Roman" w:cs="Times New Roman"/>
          <w:color w:val="000000"/>
          <w:sz w:val="24"/>
          <w:lang w:eastAsia="es-MX"/>
        </w:rPr>
        <w:t>,</w:t>
      </w:r>
      <w:r w:rsidRPr="00B937B5">
        <w:rPr>
          <w:rFonts w:ascii="Times New Roman" w:hAnsi="Times New Roman" w:cs="Times New Roman"/>
          <w:color w:val="000000"/>
          <w:sz w:val="24"/>
          <w:lang w:eastAsia="es-MX"/>
        </w:rPr>
        <w:t xml:space="preserve"> donde e</w:t>
      </w:r>
      <w:r w:rsidRPr="00B937B5">
        <w:rPr>
          <w:rFonts w:ascii="Times New Roman" w:hAnsi="Times New Roman" w:cs="Times New Roman"/>
          <w:color w:val="000000"/>
          <w:sz w:val="24"/>
          <w:szCs w:val="24"/>
          <w:shd w:val="clear" w:color="auto" w:fill="FFFFFF"/>
        </w:rPr>
        <w:t xml:space="preserve">l balance hídrico se obtiene comparando </w:t>
      </w:r>
      <w:r w:rsidRPr="00B937B5">
        <w:rPr>
          <w:rFonts w:ascii="Times New Roman" w:hAnsi="Times New Roman" w:cs="Times New Roman"/>
          <w:color w:val="000000"/>
          <w:sz w:val="24"/>
          <w:szCs w:val="24"/>
          <w:lang w:eastAsia="es-MX"/>
        </w:rPr>
        <w:t>las precipitaciones y la cantidad de agua utilizada</w:t>
      </w:r>
      <w:r w:rsidRPr="00B937B5">
        <w:rPr>
          <w:rFonts w:ascii="Times New Roman" w:hAnsi="Times New Roman" w:cs="Times New Roman"/>
          <w:color w:val="000000"/>
          <w:sz w:val="24"/>
          <w:lang w:eastAsia="es-MX"/>
        </w:rPr>
        <w:t xml:space="preserve"> en función de cambios por condiciones climáticas </w:t>
      </w:r>
      <w:r w:rsidRPr="00B937B5">
        <w:rPr>
          <w:rFonts w:ascii="Times New Roman" w:hAnsi="Times New Roman" w:cs="Times New Roman"/>
          <w:color w:val="000000"/>
          <w:sz w:val="24"/>
          <w:lang w:eastAsia="es-MX"/>
        </w:rPr>
        <w:fldChar w:fldCharType="begin"/>
      </w:r>
      <w:r w:rsidR="00CE265A">
        <w:rPr>
          <w:rFonts w:ascii="Times New Roman" w:hAnsi="Times New Roman" w:cs="Times New Roman"/>
          <w:color w:val="000000"/>
          <w:sz w:val="24"/>
          <w:lang w:eastAsia="es-MX"/>
        </w:rPr>
        <w:instrText xml:space="preserve"> ADDIN ZOTERO_ITEM CSL_CITATION {"citationID":"8Y1x1icI","properties":{"formattedCitation":"(Bussotti et\\uc0\\u160{}al., 2015; Schubert et\\uc0\\u160{}al., 2016b; Weber, 2010)","plainCitation":"(Bussotti et al., 2015; Schubert et al., 2016b; Weber, 2010)","dontUpdate":true,"noteIndex":0},"citationItems":[{"id":211,"uris":["http://zotero.org/users/7215972/items/2H625UGF"],"uri":["http://zotero.org/users/7215972/items/2H625UGF"],"itemData":{"id":211,"type":"article-journal","container-title":"Environmental and Experimental Botany","DOI":"10.1016/j.envexpbot.2014.11.006","ISSN":"00988472","journalAbbreviation":"Environmental and Experimental Botany","language":"en","page":"91-113","source":"DOI.org (Crossref)","title":"Functional traits and adaptive capacity of European forests to climate change","URL":"https://linkinghub.elsevier.com/retrieve/pii/S0098847214002585","volume":"111","author":[{"family":"Bussotti","given":"Filippo"},{"family":"Pollastrini","given":"Martina"},{"family":"Holland","given":"Vera"},{"family":"Brüggemann","given":"Wolfgang"}],"accessed":{"date-parts":[["2021",2,27]]},"issued":{"date-parts":[["2015",3]]}}},{"id":266,"uris":["http://zotero.org/users/7215972/items/B56JNKRX"],"uri":["http://zotero.org/users/7215972/items/B56JNKRX"],"itemData":{"id":266,"type":"article-journal","abstract":"Abstract\n            Drought affects virtually every region of the world, and potential shifts in its character in a changing climate are a major concern. This article presents a synthesis of current understanding of meteorological drought, with a focus on the large-scale controls on precipitation afforded by sea surface temperature (SST) anomalies, land surface feedbacks, and radiative forcings. The synthesis is primarily based on regionally focused articles submitted to the Global Drought Information System (GDIS) collection together with new results from a suite of atmospheric general circulation model experiments intended to integrate those studies into a coherent view of drought worldwide. On interannual time scales, the preeminence of ENSO as a driver of meteorological drought throughout much of the Americas, eastern Asia, Australia, and the Maritime Continent is now well established, whereas in other regions (e.g., Europe, Africa, and India), the response to ENSO is more ephemeral or nonexistent. Northern Eurasia, central Europe, and central and eastern Canada stand out as regions with few SST-forced impacts on precipitation on interannual time scales. Decadal changes in SST appear to be a major factor in the occurrence of long-term drought, as highlighted by apparent impacts on precipitation of the late 1990s “climate shifts” in the Pacific and Atlantic SST. Key remaining research challenges include (i) better quantification of unforced and forced atmospheric variability as well as land–atmosphere feedbacks, (ii) better understanding of the physical basis for the leading modes of climate variability and their predictability, and (iii) quantification of the relative contributions of internal decadal SST variability and forced climate change to long-term drought.","container-title":"Journal of Climate","DOI":"10.1175/JCLI-D-15-0452.1","ISSN":"0894-8755, 1520-0442","issue":"11","language":"en","page":"3989-4019","source":"DOI.org (Crossref)","title":"Global Meteorological Drought: A Synthesis of Current Understanding with a Focus on SST Drivers of Precipitation Deficits","title-short":"Global Meteorological Drought","URL":"http://journals.ametsoc.org/doi/10.1175/JCLI-D-15-0452.1","volume":"29","author":[{"family":"Schubert","given":"Siegfried D."},{"family":"Stewart","given":"Ronald E."},{"family":"Wang","given":"Hailan"},{"family":"Barlow","given":"Mathew"},{"family":"Berbery","given":"Ernesto H."},{"family":"Cai","given":"Wenju"},{"family":"Hoerling","given":"Martin P."},{"family":"Kanikicharla","given":"Krishna K."},{"family":"Koster","given":"Randal D."},{"family":"Lyon","given":"Bradfield"},{"family":"Mariotti","given":"Annarita"},{"family":"Mechoso","given":"Carlos R."},{"family":"Müller","given":"Omar V."},{"family":"Rodriguez-Fonseca","given":"Belen"},{"family":"Seager","given":"Richard"},{"family":"Seneviratne","given":"Sonia I."},{"family":"Zhang","given":"Lixia"},{"family":"Zhou","given":"Tianjun"}],"accessed":{"date-parts":[["2021",2,27]]},"issued":{"date-parts":[["2016",6,1]]}}},{"id":284,"uris":["http://zotero.org/users/7215972/items/LA852CAF"],"uri":["http://zotero.org/users/7215972/items/LA852CAF"],"itemData":{"id":284,"type":"article-journal","container-title":"Wiley Interdisciplinary Reviews: Climate Change","DOI":"10.1002/wcc.41","ISSN":"17577780","issue":"3","journalAbbreviation":"WIREs Clim Change","language":"en","page":"332-342","source":"DOI.org (Crossref)","title":"What shapes perceptions of climate change?: What shapes perceptions of climate change?","title-short":"What shapes perceptions of climate change?","URL":"http://doi.wiley.com/10.1002/wcc.41","volume":"1","author":[{"family":"Weber","given":"Elke U."}],"accessed":{"date-parts":[["2021",2,27]]},"issued":{"date-parts":[["2010",5]]}}}],"schema":"https://github.com/citation-style-language/schema/raw/master/csl-citation.json"} </w:instrText>
      </w:r>
      <w:r w:rsidRPr="00B937B5">
        <w:rPr>
          <w:rFonts w:ascii="Times New Roman" w:hAnsi="Times New Roman" w:cs="Times New Roman"/>
          <w:color w:val="000000"/>
          <w:sz w:val="24"/>
          <w:lang w:eastAsia="es-MX"/>
        </w:rPr>
        <w:fldChar w:fldCharType="separate"/>
      </w:r>
      <w:r w:rsidRPr="00B937B5">
        <w:rPr>
          <w:rFonts w:ascii="Times New Roman" w:hAnsi="Times New Roman" w:cs="Times New Roman"/>
          <w:sz w:val="24"/>
          <w:szCs w:val="24"/>
        </w:rPr>
        <w:t>(Bussotti</w:t>
      </w:r>
      <w:r w:rsidR="009D404B" w:rsidRPr="00B937B5">
        <w:rPr>
          <w:rFonts w:ascii="Times New Roman" w:hAnsi="Times New Roman" w:cs="Times New Roman"/>
          <w:sz w:val="24"/>
          <w:szCs w:val="24"/>
        </w:rPr>
        <w:t xml:space="preserve">, Pollastrini, Holland </w:t>
      </w:r>
      <w:r w:rsidR="007B32ED">
        <w:rPr>
          <w:rFonts w:ascii="Times New Roman" w:hAnsi="Times New Roman" w:cs="Times New Roman"/>
          <w:sz w:val="24"/>
          <w:szCs w:val="24"/>
        </w:rPr>
        <w:t>&amp;</w:t>
      </w:r>
      <w:r w:rsidR="009D404B" w:rsidRPr="00B937B5">
        <w:rPr>
          <w:rFonts w:ascii="Times New Roman" w:hAnsi="Times New Roman" w:cs="Times New Roman"/>
          <w:sz w:val="24"/>
          <w:szCs w:val="24"/>
        </w:rPr>
        <w:t xml:space="preserve"> Brüggemann</w:t>
      </w:r>
      <w:r w:rsidRPr="00B937B5">
        <w:rPr>
          <w:rFonts w:ascii="Times New Roman" w:hAnsi="Times New Roman" w:cs="Times New Roman"/>
          <w:iCs/>
          <w:sz w:val="24"/>
          <w:szCs w:val="24"/>
        </w:rPr>
        <w:t>,</w:t>
      </w:r>
      <w:r w:rsidRPr="00B937B5">
        <w:rPr>
          <w:rFonts w:ascii="Times New Roman" w:hAnsi="Times New Roman" w:cs="Times New Roman"/>
          <w:sz w:val="24"/>
          <w:szCs w:val="24"/>
        </w:rPr>
        <w:t xml:space="preserve"> 2015; Schubert </w:t>
      </w:r>
      <w:r w:rsidRPr="00B937B5">
        <w:rPr>
          <w:rFonts w:ascii="Times New Roman" w:hAnsi="Times New Roman" w:cs="Times New Roman"/>
          <w:i/>
          <w:iCs/>
          <w:sz w:val="24"/>
          <w:szCs w:val="24"/>
        </w:rPr>
        <w:t>et al.,</w:t>
      </w:r>
      <w:r w:rsidRPr="00B937B5">
        <w:rPr>
          <w:rFonts w:ascii="Times New Roman" w:hAnsi="Times New Roman" w:cs="Times New Roman"/>
          <w:sz w:val="24"/>
          <w:szCs w:val="24"/>
        </w:rPr>
        <w:t xml:space="preserve"> 2016; Weber, 2010)</w:t>
      </w:r>
      <w:r w:rsidRPr="00B937B5">
        <w:rPr>
          <w:rFonts w:ascii="Times New Roman" w:hAnsi="Times New Roman" w:cs="Times New Roman"/>
          <w:color w:val="000000"/>
          <w:sz w:val="24"/>
          <w:lang w:eastAsia="es-MX"/>
        </w:rPr>
        <w:fldChar w:fldCharType="end"/>
      </w:r>
      <w:r w:rsidRPr="00B937B5">
        <w:rPr>
          <w:rFonts w:ascii="Times New Roman" w:hAnsi="Times New Roman" w:cs="Times New Roman"/>
          <w:color w:val="000000"/>
          <w:sz w:val="24"/>
          <w:lang w:eastAsia="es-MX"/>
        </w:rPr>
        <w:t xml:space="preserve"> a través del tiempo </w:t>
      </w:r>
      <w:r w:rsidR="00371055" w:rsidRPr="00B937B5">
        <w:rPr>
          <w:rFonts w:ascii="Times New Roman" w:hAnsi="Times New Roman" w:cs="Times New Roman"/>
          <w:color w:val="000000"/>
          <w:sz w:val="24"/>
          <w:lang w:eastAsia="es-MX"/>
        </w:rPr>
        <w:t>(</w:t>
      </w:r>
      <w:r w:rsidRPr="00B937B5">
        <w:rPr>
          <w:rFonts w:ascii="Times New Roman" w:hAnsi="Times New Roman" w:cs="Times New Roman"/>
          <w:color w:val="000000"/>
          <w:sz w:val="24"/>
          <w:lang w:eastAsia="es-MX"/>
        </w:rPr>
        <w:t>uno de los momentos más importantes fue el siglo XIX</w:t>
      </w:r>
      <w:r w:rsidR="00371055" w:rsidRPr="00B937B5">
        <w:rPr>
          <w:rFonts w:ascii="Times New Roman" w:hAnsi="Times New Roman" w:cs="Times New Roman"/>
          <w:color w:val="000000"/>
          <w:sz w:val="24"/>
          <w:lang w:eastAsia="es-MX"/>
        </w:rPr>
        <w:t>)</w:t>
      </w:r>
      <w:r w:rsidRPr="00B937B5">
        <w:rPr>
          <w:rFonts w:ascii="Times New Roman" w:hAnsi="Times New Roman" w:cs="Times New Roman"/>
          <w:color w:val="000000"/>
          <w:sz w:val="24"/>
          <w:lang w:eastAsia="es-MX"/>
        </w:rPr>
        <w:t xml:space="preserve"> </w:t>
      </w:r>
      <w:r w:rsidRPr="00B937B5">
        <w:rPr>
          <w:rFonts w:ascii="Times New Roman" w:hAnsi="Times New Roman" w:cs="Times New Roman"/>
          <w:color w:val="000000"/>
          <w:sz w:val="24"/>
          <w:lang w:eastAsia="es-MX"/>
        </w:rPr>
        <w:fldChar w:fldCharType="begin"/>
      </w:r>
      <w:r w:rsidR="00CE265A">
        <w:rPr>
          <w:rFonts w:ascii="Times New Roman" w:hAnsi="Times New Roman" w:cs="Times New Roman"/>
          <w:color w:val="000000"/>
          <w:sz w:val="24"/>
          <w:lang w:eastAsia="es-MX"/>
        </w:rPr>
        <w:instrText xml:space="preserve"> ADDIN ZOTERO_ITEM CSL_CITATION {"citationID":"puSk1KAb","properties":{"formattedCitation":"(Gleckler et\\uc0\\u160{}al., 2016a; Riser et\\uc0\\u160{}al., 2016a; Solomon et\\uc0\\u160{}al., 2007a)","plainCitation":"(Gleckler et al., 2016a; Riser et al., 2016a; Solomon et al., 2007a)","dontUpdate":true,"noteIndex":0},"citationItems":[{"id":225,"uris":["http://zotero.org/users/7215972/items/Z5AVNNP4"],"uri":["http://zotero.org/users/7215972/items/Z5AVNNP4"],"itemData":{"id":225,"type":"article-journal","container-title":"Nature Climate Change","DOI":"10.1038/nclimate2915","ISSN":"1758-678X, 1758-6798","issue":"4","journalAbbreviation":"Nature Clim Change","language":"en","page":"394-398","source":"DOI.org (Crossref)","title":"Industrial-era global ocean heat uptake doubles in recent decades","URL":"http://www.nature.com/articles/nclimate2915","volume":"6","author":[{"family":"Gleckler","given":"Peter J."},{"family":"Durack","given":"Paul J."},{"family":"Stouffer","given":"Ronald J."},{"family":"Johnson","given":"Gregory C."},{"family":"Forest","given":"Chris E."}],"accessed":{"date-parts":[["2021",2,27]]},"issued":{"date-parts":[["2016",4]]}}},{"id":259,"uris":["http://zotero.org/users/7215972/items/PCR2CE9D"],"uri":["http://zotero.org/users/7215972/items/PCR2CE9D"],"itemData":{"id":259,"type":"article-journal","container-title":"Nature Climate Change","DOI":"10.1038/nclimate2872","ISSN":"1758-678X, 1758-6798","issue":"2","journalAbbreviation":"Nature Clim Change","language":"en","page":"145-153","source":"DOI.org (Crossref)","title":"Fifteen years of ocean observations with the global Argo array","URL":"http://www.nature.com/articles/nclimate2872","volume":"6","author":[{"family":"Riser","given":"Stephen C."},{"family":"Freeland","given":"Howard J."},{"family":"Roemmich","given":"Dean"},{"family":"Wijffels","given":"Susan"},{"family":"Troisi","given":"Ariel"},{"family":"Belbéoch","given":"Mathieu"},{"family":"Gilbert","given":"Denis"},{"family":"Xu","given":"Jianping"},{"family":"Pouliquen","given":"Sylv</w:instrText>
      </w:r>
      <w:r w:rsidR="00CE265A" w:rsidRPr="006D4A07">
        <w:rPr>
          <w:rFonts w:ascii="Times New Roman" w:hAnsi="Times New Roman" w:cs="Times New Roman"/>
          <w:color w:val="000000"/>
          <w:sz w:val="24"/>
          <w:lang w:val="en-US" w:eastAsia="es-MX"/>
        </w:rPr>
        <w:instrText xml:space="preserve">ie"},{"family":"Thresher","given":"Ann"},{"family":"Le Traon","given":"Pierre-Yves"},{"family":"Maze","given":"Guillaume"},{"family":"Klein","given":"Birgit"},{"family":"Ravichandran","given":"M."},{"family":"Grant","given":"Fiona"},{"family":"Poulain","given":"Pierre-Marie"},{"family":"Suga","given":"Toshio"},{"family":"Lim","given":"Byunghwan"},{"family":"Sterl","given":"Andreas"},{"family":"Sutton","given":"Philip"},{"family":"Mork","given":"Kjell-Arne"},{"family":"Vélez-Belchí","given":"Pedro Joaquín"},{"family":"Ansorge","given":"Isabelle"},{"family":"King","given":"Brian"},{"family":"Turton","given":"Jon"},{"family":"Baringer","given":"Molly"},{"family":"Jayne","given":"Steven R."}],"accessed":{"date-parts":[["2021",2,27]]},"issued":{"date-parts":[["2016",2]]}}},{"id":269,"uris":["http://zotero.org/users/7215972/items/FKK3UHVZ"],"uri":["http://zotero.org/users/7215972/items/FKK3UHVZ"],"itemData":{"id":269,"type":"book","publisher":"Cambridge university press","source":"Google Scholar","title":"Climate change 2007-the physical science basis: Working group I contribution to the fourth assessment report of the IPCC","title-short":"Climate change 2007-the physical science basis","volume":"4","author":[{"family":"Solomon","given":"Susan"},{"family":"Manning","given":"Martin"},{"family":"Marquis","given":"Melinda"},{"family":"Qin","given":"Dahe"}],"issued":{"date-parts":[["2007"]]}}}],"schema":"https://github.com/citation-style-language/schema/raw/master/csl-citation.json"} </w:instrText>
      </w:r>
      <w:r w:rsidRPr="00B937B5">
        <w:rPr>
          <w:rFonts w:ascii="Times New Roman" w:hAnsi="Times New Roman" w:cs="Times New Roman"/>
          <w:color w:val="000000"/>
          <w:sz w:val="24"/>
          <w:lang w:eastAsia="es-MX"/>
        </w:rPr>
        <w:fldChar w:fldCharType="separate"/>
      </w:r>
      <w:r w:rsidRPr="00B937B5">
        <w:rPr>
          <w:rFonts w:ascii="Times New Roman" w:hAnsi="Times New Roman" w:cs="Times New Roman"/>
          <w:sz w:val="24"/>
          <w:szCs w:val="24"/>
          <w:lang w:val="en-US"/>
        </w:rPr>
        <w:t>(Gleckler</w:t>
      </w:r>
      <w:r w:rsidR="009D404B" w:rsidRPr="00B937B5">
        <w:rPr>
          <w:rFonts w:ascii="Times New Roman" w:hAnsi="Times New Roman" w:cs="Times New Roman"/>
          <w:sz w:val="24"/>
          <w:szCs w:val="24"/>
          <w:lang w:val="en-US"/>
        </w:rPr>
        <w:t xml:space="preserve">, Durack, Stouffer, Johnson </w:t>
      </w:r>
      <w:r w:rsidR="002E22C1">
        <w:rPr>
          <w:rFonts w:ascii="Times New Roman" w:hAnsi="Times New Roman" w:cs="Times New Roman"/>
          <w:sz w:val="24"/>
          <w:szCs w:val="24"/>
          <w:lang w:val="en-US"/>
        </w:rPr>
        <w:t>&amp;</w:t>
      </w:r>
      <w:r w:rsidR="009D404B" w:rsidRPr="00B937B5">
        <w:rPr>
          <w:rFonts w:ascii="Times New Roman" w:hAnsi="Times New Roman" w:cs="Times New Roman"/>
          <w:sz w:val="24"/>
          <w:szCs w:val="24"/>
          <w:lang w:val="en-US"/>
        </w:rPr>
        <w:t xml:space="preserve"> Forest,</w:t>
      </w:r>
      <w:r w:rsidRPr="00B937B5">
        <w:rPr>
          <w:rFonts w:ascii="Times New Roman" w:hAnsi="Times New Roman" w:cs="Times New Roman"/>
          <w:i/>
          <w:iCs/>
          <w:sz w:val="24"/>
          <w:szCs w:val="24"/>
          <w:lang w:val="en-US"/>
        </w:rPr>
        <w:t xml:space="preserve"> </w:t>
      </w:r>
      <w:r w:rsidRPr="00B937B5">
        <w:rPr>
          <w:rFonts w:ascii="Times New Roman" w:hAnsi="Times New Roman" w:cs="Times New Roman"/>
          <w:sz w:val="24"/>
          <w:szCs w:val="24"/>
          <w:lang w:val="en-US"/>
        </w:rPr>
        <w:t xml:space="preserve">2016; Riser </w:t>
      </w:r>
      <w:r w:rsidRPr="00B937B5">
        <w:rPr>
          <w:rFonts w:ascii="Times New Roman" w:hAnsi="Times New Roman" w:cs="Times New Roman"/>
          <w:i/>
          <w:iCs/>
          <w:sz w:val="24"/>
          <w:szCs w:val="24"/>
          <w:lang w:val="en-US"/>
        </w:rPr>
        <w:t xml:space="preserve">et al., </w:t>
      </w:r>
      <w:r w:rsidRPr="00B937B5">
        <w:rPr>
          <w:rFonts w:ascii="Times New Roman" w:hAnsi="Times New Roman" w:cs="Times New Roman"/>
          <w:sz w:val="24"/>
          <w:szCs w:val="24"/>
          <w:lang w:val="en-US"/>
        </w:rPr>
        <w:t>2016; Solomon</w:t>
      </w:r>
      <w:r w:rsidR="009D404B" w:rsidRPr="00B937B5">
        <w:rPr>
          <w:rFonts w:ascii="Times New Roman" w:hAnsi="Times New Roman" w:cs="Times New Roman"/>
          <w:sz w:val="24"/>
          <w:szCs w:val="24"/>
          <w:lang w:val="en-US"/>
        </w:rPr>
        <w:t xml:space="preserve">, Manning, Marquis </w:t>
      </w:r>
      <w:r w:rsidR="002E22C1">
        <w:rPr>
          <w:rFonts w:ascii="Times New Roman" w:hAnsi="Times New Roman" w:cs="Times New Roman"/>
          <w:sz w:val="24"/>
          <w:szCs w:val="24"/>
          <w:lang w:val="en-US"/>
        </w:rPr>
        <w:t>&amp;</w:t>
      </w:r>
      <w:r w:rsidR="009D404B" w:rsidRPr="00B937B5">
        <w:rPr>
          <w:rFonts w:ascii="Times New Roman" w:hAnsi="Times New Roman" w:cs="Times New Roman"/>
          <w:sz w:val="24"/>
          <w:szCs w:val="24"/>
          <w:lang w:val="en-US"/>
        </w:rPr>
        <w:t xml:space="preserve"> Qin</w:t>
      </w:r>
      <w:r w:rsidRPr="00B937B5">
        <w:rPr>
          <w:rFonts w:ascii="Times New Roman" w:hAnsi="Times New Roman" w:cs="Times New Roman"/>
          <w:i/>
          <w:iCs/>
          <w:sz w:val="24"/>
          <w:szCs w:val="24"/>
          <w:lang w:val="en-US"/>
        </w:rPr>
        <w:t>,</w:t>
      </w:r>
      <w:r w:rsidRPr="00B937B5">
        <w:rPr>
          <w:rFonts w:ascii="Times New Roman" w:hAnsi="Times New Roman" w:cs="Times New Roman"/>
          <w:sz w:val="24"/>
          <w:szCs w:val="24"/>
          <w:lang w:val="en-US"/>
        </w:rPr>
        <w:t xml:space="preserve"> 2007)</w:t>
      </w:r>
      <w:r w:rsidRPr="00B937B5">
        <w:rPr>
          <w:rFonts w:ascii="Times New Roman" w:hAnsi="Times New Roman" w:cs="Times New Roman"/>
          <w:color w:val="000000"/>
          <w:sz w:val="24"/>
          <w:lang w:eastAsia="es-MX"/>
        </w:rPr>
        <w:fldChar w:fldCharType="end"/>
      </w:r>
      <w:r w:rsidRPr="00B937B5">
        <w:rPr>
          <w:rFonts w:ascii="Times New Roman" w:hAnsi="Times New Roman" w:cs="Times New Roman"/>
          <w:color w:val="000000"/>
          <w:sz w:val="24"/>
          <w:lang w:val="en-US" w:eastAsia="es-MX"/>
        </w:rPr>
        <w:t xml:space="preserve">. </w:t>
      </w:r>
    </w:p>
    <w:p w14:paraId="0030EFD2" w14:textId="1160FC17" w:rsidR="005E6D18" w:rsidRPr="00B937B5" w:rsidRDefault="005E6D18" w:rsidP="005E6D18">
      <w:pPr>
        <w:spacing w:after="0" w:line="360" w:lineRule="auto"/>
        <w:ind w:firstLine="709"/>
        <w:jc w:val="both"/>
        <w:rPr>
          <w:rFonts w:ascii="Times New Roman" w:hAnsi="Times New Roman" w:cs="Times New Roman"/>
          <w:color w:val="000000"/>
          <w:sz w:val="24"/>
          <w:lang w:eastAsia="es-MX"/>
        </w:rPr>
      </w:pPr>
      <w:r w:rsidRPr="00B937B5">
        <w:rPr>
          <w:rFonts w:ascii="Times New Roman" w:hAnsi="Times New Roman" w:cs="Times New Roman"/>
          <w:color w:val="000000"/>
          <w:sz w:val="24"/>
          <w:lang w:eastAsia="es-MX"/>
        </w:rPr>
        <w:t xml:space="preserve">Las alteraciones climáticas han generado cambios en los patrones de lluvias y temperaturas entre 1.8 </w:t>
      </w:r>
      <w:r w:rsidR="00371055" w:rsidRPr="00B937B5">
        <w:rPr>
          <w:rFonts w:ascii="Times New Roman" w:hAnsi="Times New Roman" w:cs="Times New Roman"/>
          <w:color w:val="000000"/>
          <w:sz w:val="24"/>
          <w:lang w:eastAsia="es-MX"/>
        </w:rPr>
        <w:t xml:space="preserve">°C </w:t>
      </w:r>
      <w:r w:rsidRPr="00B937B5">
        <w:rPr>
          <w:rFonts w:ascii="Times New Roman" w:hAnsi="Times New Roman" w:cs="Times New Roman"/>
          <w:color w:val="000000"/>
          <w:sz w:val="24"/>
          <w:lang w:eastAsia="es-MX"/>
        </w:rPr>
        <w:t xml:space="preserve">y 4.0 °C </w:t>
      </w:r>
      <w:r w:rsidRPr="00B937B5">
        <w:rPr>
          <w:rFonts w:ascii="Times New Roman" w:hAnsi="Times New Roman" w:cs="Times New Roman"/>
          <w:color w:val="000000"/>
          <w:sz w:val="24"/>
          <w:lang w:eastAsia="es-MX"/>
        </w:rPr>
        <w:fldChar w:fldCharType="begin"/>
      </w:r>
      <w:r w:rsidR="00CE265A">
        <w:rPr>
          <w:rFonts w:ascii="Times New Roman" w:hAnsi="Times New Roman" w:cs="Times New Roman"/>
          <w:color w:val="000000"/>
          <w:sz w:val="24"/>
          <w:lang w:eastAsia="es-MX"/>
        </w:rPr>
        <w:instrText xml:space="preserve"> ADDIN ZOTERO_ITEM CSL_CITATION {"citationID":"n8QxBhXo","properties":{"formattedCitation":"(Alexander 2016; B\\uc0\\u246{}hm et\\uc0\\u160{}al. 2010)","plainCitation":"(Alexander 2016; Böhm et al. 2010)","noteIndex":0},"citationItems":[{"id":"4hM7yP2u/PCRYDqc3","uris":["http://zotero.org/users/local/pcKV96ya/items/TQVC4QHY"],"uri":["http://zotero.org/users/local/pcKV96ya/items/TQVC4QHY"],"itemData":{"id":2,"type":"article-journal","container-title":"Weather and Climate Extremes","DOI":"10.1016/j.wace.2015.10.007","ISSN":"22120947","journalAbbreviation":"Weather and Climate Extremes","language":"en","page":"4-16","source":"DOI.org (Crossref)","title":"Global observed long-term changes in temperature and precipitation extremes: A review of progress and limitations in IPCC assessments and beyond","title-short":"Global observed long-term changes in temperature and precipitation extremes","volume":"11","author":[{"family":"Alexander","given":"Lisa V."}],"issued":{"date-parts":[["2016",3]]}}},{"id":"4hM7yP2u/ZuYp1jfq","uris":["http://zotero.org/users/local/pcKV96ya/items/XVZCW4T9"],"uri":["http://zotero.org/users/local/pcKV96ya/items/XVZCW4T9"],"itemData":{"id":42,"type":"article-journal","container-title":"Climatic Change","DOI":"10.1007/s10584-009-9649-4","ISSN":"0165-0009, 1573-1480","issue":"1-2","journalAbbreviation":"Climatic Change","language":"en","page":"41-67","source":"DOI.org (Crossref)","title":"The early instrumental warm-bias: a solution for long central European temperature series 1760–2007","title-short":"The early instrumental warm-bias","volume":"101","author":[{"family":"Böhm","given":"Reinhard"},{"family":"Jones","given":"Philip D."},{"family":"Hiebl","given":"Johann"},{"family":"Frank","given":"David"},{"family":"Brunetti","given":"Michele"},{"family":"Maugeri","given":"Maurizio"}],"issued":{"date-parts":[["2010",7]]}}}],"schema":"https://github.com/citation-style-language/schema/raw/master/csl-citation.json"} </w:instrText>
      </w:r>
      <w:r w:rsidRPr="00B937B5">
        <w:rPr>
          <w:rFonts w:ascii="Times New Roman" w:hAnsi="Times New Roman" w:cs="Times New Roman"/>
          <w:color w:val="000000"/>
          <w:sz w:val="24"/>
          <w:lang w:eastAsia="es-MX"/>
        </w:rPr>
        <w:fldChar w:fldCharType="separate"/>
      </w:r>
      <w:r w:rsidR="00CE265A" w:rsidRPr="00CE265A">
        <w:rPr>
          <w:rFonts w:ascii="Times New Roman" w:hAnsi="Times New Roman" w:cs="Times New Roman"/>
          <w:sz w:val="24"/>
          <w:szCs w:val="24"/>
        </w:rPr>
        <w:t>(Alexander</w:t>
      </w:r>
      <w:r w:rsidR="002E22C1">
        <w:rPr>
          <w:rFonts w:ascii="Times New Roman" w:hAnsi="Times New Roman" w:cs="Times New Roman"/>
          <w:sz w:val="24"/>
          <w:szCs w:val="24"/>
        </w:rPr>
        <w:t xml:space="preserve">, </w:t>
      </w:r>
      <w:r w:rsidR="00CE265A" w:rsidRPr="00CE265A">
        <w:rPr>
          <w:rFonts w:ascii="Times New Roman" w:hAnsi="Times New Roman" w:cs="Times New Roman"/>
          <w:sz w:val="24"/>
          <w:szCs w:val="24"/>
        </w:rPr>
        <w:t xml:space="preserve">2016; Böhm </w:t>
      </w:r>
      <w:r w:rsidR="00CE265A" w:rsidRPr="002E22C1">
        <w:rPr>
          <w:rFonts w:ascii="Times New Roman" w:hAnsi="Times New Roman" w:cs="Times New Roman"/>
          <w:i/>
          <w:iCs/>
          <w:sz w:val="24"/>
          <w:szCs w:val="24"/>
        </w:rPr>
        <w:t>et al.</w:t>
      </w:r>
      <w:r w:rsidR="002E22C1" w:rsidRPr="002E22C1">
        <w:rPr>
          <w:rFonts w:ascii="Times New Roman" w:hAnsi="Times New Roman" w:cs="Times New Roman"/>
          <w:i/>
          <w:iCs/>
          <w:sz w:val="24"/>
          <w:szCs w:val="24"/>
        </w:rPr>
        <w:t>,</w:t>
      </w:r>
      <w:r w:rsidR="002E22C1">
        <w:rPr>
          <w:rFonts w:ascii="Times New Roman" w:hAnsi="Times New Roman" w:cs="Times New Roman"/>
          <w:sz w:val="24"/>
          <w:szCs w:val="24"/>
        </w:rPr>
        <w:t xml:space="preserve"> </w:t>
      </w:r>
      <w:r w:rsidR="00CE265A" w:rsidRPr="00CE265A">
        <w:rPr>
          <w:rFonts w:ascii="Times New Roman" w:hAnsi="Times New Roman" w:cs="Times New Roman"/>
          <w:sz w:val="24"/>
          <w:szCs w:val="24"/>
        </w:rPr>
        <w:t>2010)</w:t>
      </w:r>
      <w:r w:rsidRPr="00B937B5">
        <w:rPr>
          <w:rFonts w:ascii="Times New Roman" w:hAnsi="Times New Roman" w:cs="Times New Roman"/>
          <w:color w:val="000000"/>
          <w:sz w:val="24"/>
          <w:lang w:eastAsia="es-MX"/>
        </w:rPr>
        <w:fldChar w:fldCharType="end"/>
      </w:r>
      <w:r w:rsidRPr="00B937B5">
        <w:rPr>
          <w:rFonts w:ascii="Times New Roman" w:hAnsi="Times New Roman" w:cs="Times New Roman"/>
          <w:color w:val="000000"/>
          <w:sz w:val="24"/>
          <w:lang w:eastAsia="es-MX"/>
        </w:rPr>
        <w:t xml:space="preserve"> con precipitaciones de periodos cortos, que en la actualidad han conducido a problemas de sequías </w:t>
      </w:r>
      <w:r w:rsidRPr="00B937B5">
        <w:rPr>
          <w:rFonts w:ascii="Times New Roman" w:hAnsi="Times New Roman" w:cs="Times New Roman"/>
          <w:color w:val="000000"/>
          <w:sz w:val="24"/>
          <w:lang w:eastAsia="es-MX"/>
        </w:rPr>
        <w:fldChar w:fldCharType="begin"/>
      </w:r>
      <w:r w:rsidR="00CE265A">
        <w:rPr>
          <w:rFonts w:ascii="Times New Roman" w:hAnsi="Times New Roman" w:cs="Times New Roman"/>
          <w:color w:val="000000"/>
          <w:sz w:val="24"/>
          <w:lang w:eastAsia="es-MX"/>
        </w:rPr>
        <w:instrText xml:space="preserve"> ADDIN ZOTERO_ITEM CSL_CITATION {"citationID":"heRiD0pg","properties":{"formattedCitation":"(Hern\\uc0\\u225{}ndez-Mansilla et\\uc0\\u160{}al., 2016a; Schubert et\\uc0\\u160{}al., 2016b)","plainCitation":"(Hernández-Mansilla et al., 2016a; Schubert et al., 2016b)","dontUpdate":true,"noteIndex":0},"citationItems":[{"id":231,"uris":["http://zotero.org/users/7215972/items/3RRLRF27"],"uri":["http://zotero.org/users/7215972/items/3RRLRF27"],"itemData":{"id":231,"type":"article-journal","container-title":"Journal of the Selva Andina Biosphere","issue":"2","note":"publisher: JOURNAL OF THE SELVA ANDINA BIOSPHERE Departamento de Ensenanza e …","page":"59–70","source":"Google Scholar","title":"Sigatoka negra (Mycosphaerella fijiensis Morelet) y seguridad alimentaria. Escenarios bioclimáticos en bananos bajo efecto del cambio climático en Ciego de Ávila, Cuba","volume":"4","author":[{"family":"Hernández-Mansilla","given":"Alexis Augusto"},{"family":"Sorí-Gómez","given":"Rogert"},{"family":"Valentín-Pérez","given":"Yadira"},{"family":"López-Mayea","given":"Aliana"},{"family":"Córdova-García","given":"Orlando"},{"family":"Benedico-Rodríguez","given":"Oscar"}],"issued":{"date-parts":[["2016"]]}}},{"id":266,"uris":["http://zotero.org/users/7215972/items/B56JNKRX"],"uri":["http://zotero.org/users/7215972/items/B56JNKRX"],"itemData":{"id":266,"type":"article-journal","abstract":"Abstract\n            Drought affects virtually every region of the world, and potential shifts in its character in a changing climate are a major concern. This article presents a synthesis of current understanding of meteorological drought, with a focus on the large-scale controls on precipitation afforded by sea surface temperature (SST) anomalies, land surface feedbacks, and radiative forcings. The synthesis is primarily based on regionally focused articles submitted to the Global Drought Information System (GDIS) collection together with new results from a suite of atmospheric general circulation model experiments intended to integrate those studies into a coherent view of drought worldwide. On interannual time scales, the preeminence of ENSO as a driver of meteorological drought throughout much of the Americas, eastern Asia, Australia, and the Maritime Continent is now well established, whereas in other regions (e.g., Europe, Africa, and India), the response to ENSO is more ephemeral or nonexistent. Northern Eurasia, central Europe, and central and eastern Canada stand out as regions with few SST-forced impacts on precipitation on interannual time scales. Decadal changes in SST appear to be a major factor in the occurrence of long-term drought, as highlighted by apparent impacts on precipitation of the late 1990s “climate shifts” in the Pacific and Atlantic SST. Key remaining research challenges include (i) better quantification of unforced and forced atmospheric variability as well as land–atmosphere feedbacks, (ii) better understanding of the physical basis for the leading modes of climate variability and their predictability, and (iii) quantification of the relative contributions of internal decadal SST variability and forced climate change to long-term drought.","container-title":"Journal of Climate","DOI":"10.1175/JCLI-D-15-0452.1","ISSN":"0894-8755, 1520-0442","issue":"11","language":"en","page":"3989-4019","source":"DOI.org (Crossref)","title":"Global Meteorological Drought: A Synthesis of Current Understanding with a Focus on SST Drivers of Precipitation Deficits","title-short":"Global Meteorological Drought","URL":"http://journals.ametsoc.org/doi/10.1175/JCLI-D-15-0452.1","volume":"29","author":[{"family":"Schubert","given":"Siegfried D."},{"family":"Stewart","given":"Ronald E."},{"family":"Wang","given":"Hailan"},{"family":"Barlow","given":"Mathew"},{"family":"Berbery","given":"Ernesto H."},{"family":"Cai","given":"Wenju"},{"family":"Hoerling","given":"Martin P."},{"family":"Kanikicharla","given":"Krishna K."},{"family":"Koster","given":"Randal D."},{"family":"Lyon","given":"Bradfield"},{"family":"Mariotti","given":"Annarita"},{"family":"Mechoso","given":"Carlos R."},{"family":"Müller","given":"Omar V."},{"family":"Rodriguez-Fonseca","given":"Belen"},{"family":"Seager","given":"Richard"},{"family":"Seneviratne","given":"Sonia I."},{"family":"Zhang","given":"Lixia"},{"family":"Zhou","given":"Tianjun"}],"accessed":{"date-parts":[["2021",2,27]]},"issued":{"date-parts":[["2016",6,1]]}}}],"schema":"https://github.com/citation-style-language/schema/raw/master/csl-citation.json"} </w:instrText>
      </w:r>
      <w:r w:rsidRPr="00B937B5">
        <w:rPr>
          <w:rFonts w:ascii="Times New Roman" w:hAnsi="Times New Roman" w:cs="Times New Roman"/>
          <w:color w:val="000000"/>
          <w:sz w:val="24"/>
          <w:lang w:eastAsia="es-MX"/>
        </w:rPr>
        <w:fldChar w:fldCharType="separate"/>
      </w:r>
      <w:r w:rsidRPr="00B937B5">
        <w:rPr>
          <w:rFonts w:ascii="Times New Roman" w:hAnsi="Times New Roman" w:cs="Times New Roman"/>
          <w:sz w:val="24"/>
          <w:szCs w:val="24"/>
        </w:rPr>
        <w:t>(Hernández-Mansilla</w:t>
      </w:r>
      <w:r w:rsidRPr="00B937B5">
        <w:rPr>
          <w:rFonts w:ascii="Times New Roman" w:hAnsi="Times New Roman" w:cs="Times New Roman"/>
          <w:i/>
          <w:iCs/>
          <w:sz w:val="24"/>
          <w:szCs w:val="24"/>
        </w:rPr>
        <w:t xml:space="preserve"> et al.,</w:t>
      </w:r>
      <w:r w:rsidRPr="00B937B5">
        <w:rPr>
          <w:rFonts w:ascii="Times New Roman" w:hAnsi="Times New Roman" w:cs="Times New Roman"/>
          <w:sz w:val="24"/>
          <w:szCs w:val="24"/>
        </w:rPr>
        <w:t xml:space="preserve"> 2016; Schubert </w:t>
      </w:r>
      <w:r w:rsidRPr="00B937B5">
        <w:rPr>
          <w:rFonts w:ascii="Times New Roman" w:hAnsi="Times New Roman" w:cs="Times New Roman"/>
          <w:i/>
          <w:iCs/>
          <w:sz w:val="24"/>
          <w:szCs w:val="24"/>
        </w:rPr>
        <w:t>et al.,</w:t>
      </w:r>
      <w:r w:rsidRPr="00B937B5">
        <w:rPr>
          <w:rFonts w:ascii="Times New Roman" w:hAnsi="Times New Roman" w:cs="Times New Roman"/>
          <w:sz w:val="24"/>
          <w:szCs w:val="24"/>
        </w:rPr>
        <w:t xml:space="preserve"> 2016)</w:t>
      </w:r>
      <w:r w:rsidRPr="00B937B5">
        <w:rPr>
          <w:rFonts w:ascii="Times New Roman" w:hAnsi="Times New Roman" w:cs="Times New Roman"/>
          <w:color w:val="000000"/>
          <w:sz w:val="24"/>
          <w:lang w:eastAsia="es-MX"/>
        </w:rPr>
        <w:fldChar w:fldCharType="end"/>
      </w:r>
      <w:r w:rsidR="00371055" w:rsidRPr="00B937B5">
        <w:rPr>
          <w:rFonts w:ascii="Times New Roman" w:hAnsi="Times New Roman" w:cs="Times New Roman"/>
          <w:color w:val="000000"/>
          <w:sz w:val="24"/>
          <w:lang w:eastAsia="es-MX"/>
        </w:rPr>
        <w:t>,</w:t>
      </w:r>
      <w:r w:rsidRPr="00B937B5">
        <w:rPr>
          <w:rFonts w:ascii="Times New Roman" w:hAnsi="Times New Roman" w:cs="Times New Roman"/>
          <w:color w:val="000000"/>
          <w:sz w:val="24"/>
          <w:lang w:eastAsia="es-MX"/>
        </w:rPr>
        <w:t xml:space="preserve"> así como dificultades en la producción de alimentos y disponibilidad de agua </w:t>
      </w:r>
      <w:r w:rsidRPr="00B937B5">
        <w:rPr>
          <w:rFonts w:ascii="Times New Roman" w:hAnsi="Times New Roman" w:cs="Times New Roman"/>
          <w:color w:val="000000"/>
          <w:sz w:val="24"/>
          <w:lang w:eastAsia="es-MX"/>
        </w:rPr>
        <w:fldChar w:fldCharType="begin"/>
      </w:r>
      <w:r w:rsidR="00CE265A">
        <w:rPr>
          <w:rFonts w:ascii="Times New Roman" w:hAnsi="Times New Roman" w:cs="Times New Roman"/>
          <w:color w:val="000000"/>
          <w:sz w:val="24"/>
          <w:lang w:eastAsia="es-MX"/>
        </w:rPr>
        <w:instrText xml:space="preserve"> ADDIN ZOTERO_ITEM CSL_CITATION {"citationID":"ZEb0rj5b","properties":{"formattedCitation":"(Anderson et\\uc0\\u160{}al., 2016a; Hagg &amp; Mayer, 2016; Zhang et\\uc0\\u160{}al., 2018a)","plainCitation":"(Anderson et al., 2016a; Hagg &amp; Mayer, 2016; Zhang et al., 2018a)","dontUpdate":true,"noteIndex":0},"citationItems":[{"id":205,"uris":["http://zotero.org/users/7215972/items/MUB7P52P"],"uri":["http://zotero.org/users/7215972/items/MUB7P52P"],"itemData":{"id":205,"type":"article-journal","container-title":"Remote Sensing of Environment","DOI":"10.1016/j.rse.2015.11.034","ISSN":"00344257","journalAbbreviation":"Remote Sensing of Environment","language":"en","page":"82-99","source":"DOI.org (Crossref)","title":"The Evaporative Stress Index as an indicator of agricultural drought in Brazil: An assessment based on crop yield impacts","title-short":"The Evaporative Stress Index as an indicator of agricultural drought in Brazil","URL":"https://linkinghub.elsevier.com/retrieve/pii/S0034425715302212","volume":"174","author":[{"family":"Anderson","given":"Martha C."},{"family":"Zolin","given":"Cornelio A."},{"family":"Sentelhas","given":"Paulo C."},{"family":"Hain","given":"Christopher R."},{"family":"Semmens","given":"Kathryn"},{"family":"Tugrul Yilmaz","given":"M."},{"family":"Gao","given":"Feng"},{"family":"Otkin","given":"Jason A."},{"family":"Tetrault","given":"Robert"}],"accessed":{"date-parts":[["2021",2,26]]},"issued":{"date-parts":[["2016",3]]}}},{"id":"4hM7yP2u/qTDwqJtr","uris":["http://zotero.org/users/local/pcKV96ya/items/UTCAKINC"],"uri":["http://zotero.org/users/local/pcKV96ya/items/UTCAKINC"],"itemData":{"id":"iSBRc7XV/n2ZJLwH6","type":"chapter","abstract":"High mountains in arid regions are known to act as water towers which generate runoff and redistribute it over time and space. Snow and glaciers play important roles as water storages but currently undergo changes in a warming climate. A recession of glacier area was observed in the Pamir during the last four decades of the twentieth century, while recent results indicate slight mass gains during the first decade of the twenty-first century. Fedchenko Glacier, the largest valley glacier in the Pamir, shows a continuous but small volume reduction over the past eight decades. After a period of peak flow will be passed in the near future, a further glacier wastage will reduce annual discharge and change seasonal water availability towards higher streamflow in spring and a runoff reduction in summer. These changes will cause water shortages during the main growing season and cause negative effects for agriculture which highly depends on irrigation.","collection-title":"Advances in Asian Human-Environmental Research","container-title":"Mapping Transition in the Pamirs: Changing Human-Environmental Landscapes","event-place":"Cham","ISBN":"978-3-319-23198-3","language":"en","note":"DOI: 10.1007/978-3-319-23198-3_5","page":"69-78","publisher":"Springer International Publishing","publisher-place":"Cham","source":"Springer Link","title":"Water of the Pamir – Potential and Constraints","URL":"https://doi.org/10.1007/978-3-319-23198-3_5","author":[{"family":"Hagg","given":"Wilfried"},{"family":"Mayer","given":"Christoph"}],"editor":[{"family":"Kreutzmann","given":"Hermann"},{"family":"Watanabe","given":"Teiji"}],"accessed":{"date-parts":[["2020",4,27]]},"issued":{"date-parts":[["2016"]]}}},{"id":288,"uris":["http://zotero.org/users/7215972/items/A4ILBJU5"],"uri":["http://zotero.org/users/7215972/items/A4ILBJU5"],"itemData":{"id":288,"type":"article-journal","container-title":"Journal of Cleaner Production","DOI":"10.1016/j.jclepro.2018.05.194","ISSN":"09596526","journalAbbreviation":"Journal of Cleaner Production","language":"en","page":"625-639","source":"DOI.org (Crossref)","title":"Water-energy-food nexus: Concepts, questions and methodologies","title-short":"Water-energy-food nexus","URL":"https://linkinghub.elsevier.com/retrieve/pii/S0959652618315403","volume":"195","author":[{"family":"Zhang","given":"Chi"},{"family":"Chen","given":"Xiaoxian"},{"family":"Li","given":"Yu"},{"family":"Ding","given":"Wei"},{"family":"Fu","given":"Guangtao"}],"accessed":{"date-parts":[["2021",2,27]]},"issued":{"date-parts":[["2018",9]]}}}],"schema":"https://github.com/citation-style-language/schema/raw/master/csl-citation.json"} </w:instrText>
      </w:r>
      <w:r w:rsidRPr="00B937B5">
        <w:rPr>
          <w:rFonts w:ascii="Times New Roman" w:hAnsi="Times New Roman" w:cs="Times New Roman"/>
          <w:color w:val="000000"/>
          <w:sz w:val="24"/>
          <w:lang w:eastAsia="es-MX"/>
        </w:rPr>
        <w:fldChar w:fldCharType="separate"/>
      </w:r>
      <w:r w:rsidRPr="00B937B5">
        <w:rPr>
          <w:rFonts w:ascii="Times New Roman" w:hAnsi="Times New Roman" w:cs="Times New Roman"/>
          <w:sz w:val="24"/>
          <w:szCs w:val="24"/>
        </w:rPr>
        <w:t xml:space="preserve">(Anderson </w:t>
      </w:r>
      <w:r w:rsidRPr="00B937B5">
        <w:rPr>
          <w:rFonts w:ascii="Times New Roman" w:hAnsi="Times New Roman" w:cs="Times New Roman"/>
          <w:i/>
          <w:iCs/>
          <w:sz w:val="24"/>
          <w:szCs w:val="24"/>
        </w:rPr>
        <w:t xml:space="preserve">et al., </w:t>
      </w:r>
      <w:r w:rsidRPr="00B937B5">
        <w:rPr>
          <w:rFonts w:ascii="Times New Roman" w:hAnsi="Times New Roman" w:cs="Times New Roman"/>
          <w:sz w:val="24"/>
          <w:szCs w:val="24"/>
        </w:rPr>
        <w:t>2016; Zhang</w:t>
      </w:r>
      <w:r w:rsidR="00883392" w:rsidRPr="00B937B5">
        <w:rPr>
          <w:rFonts w:ascii="Times New Roman" w:hAnsi="Times New Roman" w:cs="Times New Roman"/>
          <w:sz w:val="24"/>
          <w:szCs w:val="24"/>
        </w:rPr>
        <w:t xml:space="preserve">, Chen, Li, Ding </w:t>
      </w:r>
      <w:r w:rsidR="00E029CB">
        <w:rPr>
          <w:rFonts w:ascii="Times New Roman" w:hAnsi="Times New Roman" w:cs="Times New Roman"/>
          <w:sz w:val="24"/>
          <w:szCs w:val="24"/>
        </w:rPr>
        <w:t xml:space="preserve">&amp; </w:t>
      </w:r>
      <w:r w:rsidR="00883392" w:rsidRPr="00B937B5">
        <w:rPr>
          <w:rFonts w:ascii="Times New Roman" w:hAnsi="Times New Roman" w:cs="Times New Roman"/>
          <w:sz w:val="24"/>
          <w:szCs w:val="24"/>
        </w:rPr>
        <w:t>Fu</w:t>
      </w:r>
      <w:r w:rsidRPr="00B937B5">
        <w:rPr>
          <w:rFonts w:ascii="Times New Roman" w:hAnsi="Times New Roman" w:cs="Times New Roman"/>
          <w:i/>
          <w:iCs/>
          <w:sz w:val="24"/>
          <w:szCs w:val="24"/>
        </w:rPr>
        <w:t xml:space="preserve">., </w:t>
      </w:r>
      <w:r w:rsidRPr="00B937B5">
        <w:rPr>
          <w:rFonts w:ascii="Times New Roman" w:hAnsi="Times New Roman" w:cs="Times New Roman"/>
          <w:sz w:val="24"/>
          <w:szCs w:val="24"/>
        </w:rPr>
        <w:t>2018)</w:t>
      </w:r>
      <w:r w:rsidRPr="00B937B5">
        <w:rPr>
          <w:rFonts w:ascii="Times New Roman" w:hAnsi="Times New Roman" w:cs="Times New Roman"/>
          <w:color w:val="000000"/>
          <w:sz w:val="24"/>
          <w:lang w:eastAsia="es-MX"/>
        </w:rPr>
        <w:fldChar w:fldCharType="end"/>
      </w:r>
      <w:r w:rsidR="00371055" w:rsidRPr="00B937B5">
        <w:rPr>
          <w:rFonts w:ascii="Times New Roman" w:hAnsi="Times New Roman" w:cs="Times New Roman"/>
          <w:color w:val="000000"/>
          <w:sz w:val="24"/>
          <w:lang w:eastAsia="es-MX"/>
        </w:rPr>
        <w:t>, lo que ha</w:t>
      </w:r>
      <w:r w:rsidRPr="00B937B5">
        <w:rPr>
          <w:rFonts w:ascii="Times New Roman" w:hAnsi="Times New Roman" w:cs="Times New Roman"/>
          <w:color w:val="000000"/>
          <w:sz w:val="24"/>
          <w:lang w:eastAsia="es-MX"/>
        </w:rPr>
        <w:t xml:space="preserve"> causado inseguridad hídrica, alimentaria y conflictos sociales </w:t>
      </w:r>
      <w:r w:rsidRPr="00B937B5">
        <w:rPr>
          <w:rFonts w:ascii="Times New Roman" w:hAnsi="Times New Roman" w:cs="Times New Roman"/>
          <w:color w:val="000000"/>
          <w:sz w:val="24"/>
          <w:lang w:eastAsia="es-MX"/>
        </w:rPr>
        <w:fldChar w:fldCharType="begin"/>
      </w:r>
      <w:r w:rsidR="00CE265A">
        <w:rPr>
          <w:rFonts w:ascii="Times New Roman" w:hAnsi="Times New Roman" w:cs="Times New Roman"/>
          <w:color w:val="000000"/>
          <w:sz w:val="24"/>
          <w:lang w:eastAsia="es-MX"/>
        </w:rPr>
        <w:instrText xml:space="preserve"> ADDIN ZOTERO_ITEM CSL_CITATION {"citationID":"Ig6NjjV5","properties":{"formattedCitation":"(Buhaug, 2010a; de Amorim et\\uc0\\u160{}al., 2018a; Jimenez-Cisneros, 2015; Porporato &amp; Heguiabehere, 2018a)","plainCitation":"(Buhaug, 2010a; de Amorim et al., 2018a; Jimenez-Cisneros, 2015; Porporato &amp; Heguiabehere, 2018a)","dontUpdate":true,"noteIndex":0},"citationItems":[{"id":209,"uris":["http://zotero.org/users/7215972/items/ZR35GIG7"],"uri":["http://zotero.org/users/7215972/items/ZR35GIG7"],"itemData":{"id":209,"type":"article-journal","container-title":"Proceedings of the National Academy of Sciences","DOI":"10.1073/pnas.1005739107","ISSN":"0027-8424, 1091-6490","issue":"38","journalAbbreviation":"Proceedings of the National Academy of Sciences","language":"en","page":"16477-16482","source":"DOI.org (Crossref)","title":"Climate not to blame for African civil wars","URL":"http://www.pnas.org/cgi/doi/10.1073/pnas.1005739107","volume":"107","author":[{"family":"Buhaug","given":"H."}],"accessed":{"date-parts":[["2021",2,27]]},"issued":{"date-parts":[["2010",9,21]]}}},{"id":204,"uris":["http://zotero.org/users/7215972/items/UYEYKF2M"],"uri":["http://zotero.org/users/7215972/items/UYEYKF2M"],"itemData":{"id":204,"type":"article-journal","container-title":"Environmental Impact Assessment Review","DOI":"10.1016/j.eiar.2018.05.002","ISSN":"01959255","journalAbbreviation":"Environmental Impact Assessment Review","language":"en","page":"1-11","source":"DOI.org (Crossref)","title":"The nexus between water, energy, and food in the context of the global risks: An analysis of the interactions between food, water, and energy security","title-short":"The nexus between water, energy, and food in the context of the global risks","URL":"https://linkinghub.elsevier.com/retrieve/pii/S0195925517302408","volume":"72","author":[{"family":"Amorim","given":"Wellyngton Silva","non-dropping-particle":"de"},{"family":"Valduga","given":"Isabela Blasi"},{"family":"Ribeiro","given":"João Marcelo Pereira"},{"family":"Williamson","given":"Victoria Guazzelli"},{"family":"Krauser","given":"Grace Ellen"},{"family":"Magtoto","given":"Mica Katrina"},{"family":"Andrade Guerra","given":"José Baltazar Salgueirinho Osório","non-dropping-particle":"de"}],"accessed":{"date-parts":[["2021",2,26]]},"issued":{"date-parts":[["2018",9]]}}},{"id":"4hM7yP2u/C6X6StXc","uris":["http://zotero.org/users/local/pcKV96ya/items/T9FUBH23"],"uri":["http://zotero.org/users/local/pcKV96ya/items/T9FUBH23"],"itemData":{"id":"iSBRc7XV/XfwjpYE5","type":"article-journal","container-title":"Revista Aqua-LAC","issue":"1","page":"20–27","source":"Google Scholar","title":"Seguridad Hídrica: Retos y respuestas, la fase VIII del Programa Hidrológico Internacional de la UNESCO (2014-2021)","title-short":"Seguridad Hídrica","volume":"7","author":[{"family":"Jimenez-Cisneros","given":"Blanca"}],"issued":{"date-parts":[["2015"]]}}},{"id":256,"uris":["http://zotero.org/users/7215972/items/4YAWZZV8"],"uri":["http://zotero.org/users/7215972/items/4YAWZZV8"],"itemData":{"id":256,"type":"article-journal","container-title":"Ab Intus","issue":"2","page":"16–26","source":"Google Scholar","title":"Soberanía Alimentaria, una aproximación cualitativa Food Sovereignty, a qualitative approach","volume":"1","author":[{"family":"Porporato","given":"Maria Andrea"},{"family":"Heguiabehere","given":"Amparo Astrid"}],"issued":{"date-parts":[["2018"]]}}}],"schema":"https://github.com/citation-style-language/schema/raw/master/csl-citation.json"} </w:instrText>
      </w:r>
      <w:r w:rsidRPr="00B937B5">
        <w:rPr>
          <w:rFonts w:ascii="Times New Roman" w:hAnsi="Times New Roman" w:cs="Times New Roman"/>
          <w:color w:val="000000"/>
          <w:sz w:val="24"/>
          <w:lang w:eastAsia="es-MX"/>
        </w:rPr>
        <w:fldChar w:fldCharType="separate"/>
      </w:r>
      <w:r w:rsidRPr="00B937B5">
        <w:rPr>
          <w:rFonts w:ascii="Times New Roman" w:hAnsi="Times New Roman" w:cs="Times New Roman"/>
          <w:sz w:val="24"/>
          <w:szCs w:val="24"/>
        </w:rPr>
        <w:t xml:space="preserve">(Buhaug, 2010; </w:t>
      </w:r>
      <w:r w:rsidR="00371055" w:rsidRPr="00B937B5">
        <w:rPr>
          <w:rFonts w:ascii="Times New Roman" w:hAnsi="Times New Roman" w:cs="Times New Roman"/>
          <w:sz w:val="24"/>
          <w:szCs w:val="24"/>
        </w:rPr>
        <w:t>D</w:t>
      </w:r>
      <w:r w:rsidRPr="00B937B5">
        <w:rPr>
          <w:rFonts w:ascii="Times New Roman" w:hAnsi="Times New Roman" w:cs="Times New Roman"/>
          <w:sz w:val="24"/>
          <w:szCs w:val="24"/>
        </w:rPr>
        <w:t xml:space="preserve">e Amorim </w:t>
      </w:r>
      <w:r w:rsidRPr="00B937B5">
        <w:rPr>
          <w:rFonts w:ascii="Times New Roman" w:hAnsi="Times New Roman" w:cs="Times New Roman"/>
          <w:i/>
          <w:iCs/>
          <w:sz w:val="24"/>
          <w:szCs w:val="24"/>
        </w:rPr>
        <w:t>et al.,</w:t>
      </w:r>
      <w:r w:rsidRPr="00B937B5">
        <w:rPr>
          <w:rFonts w:ascii="Times New Roman" w:hAnsi="Times New Roman" w:cs="Times New Roman"/>
          <w:sz w:val="24"/>
          <w:szCs w:val="24"/>
        </w:rPr>
        <w:t xml:space="preserve"> 2018; Jim</w:t>
      </w:r>
      <w:r w:rsidR="00371055" w:rsidRPr="00B937B5">
        <w:rPr>
          <w:rFonts w:ascii="Times New Roman" w:hAnsi="Times New Roman" w:cs="Times New Roman"/>
          <w:sz w:val="24"/>
          <w:szCs w:val="24"/>
        </w:rPr>
        <w:t>é</w:t>
      </w:r>
      <w:r w:rsidRPr="00B937B5">
        <w:rPr>
          <w:rFonts w:ascii="Times New Roman" w:hAnsi="Times New Roman" w:cs="Times New Roman"/>
          <w:sz w:val="24"/>
          <w:szCs w:val="24"/>
        </w:rPr>
        <w:t xml:space="preserve">nez-Cisneros, 2015; Porporato </w:t>
      </w:r>
      <w:r w:rsidR="00371055" w:rsidRPr="00B937B5">
        <w:rPr>
          <w:rFonts w:ascii="Times New Roman" w:hAnsi="Times New Roman" w:cs="Times New Roman"/>
          <w:sz w:val="24"/>
          <w:szCs w:val="24"/>
        </w:rPr>
        <w:t>y</w:t>
      </w:r>
      <w:r w:rsidRPr="00B937B5">
        <w:rPr>
          <w:rFonts w:ascii="Times New Roman" w:hAnsi="Times New Roman" w:cs="Times New Roman"/>
          <w:sz w:val="24"/>
          <w:szCs w:val="24"/>
        </w:rPr>
        <w:t xml:space="preserve"> Heguiabehere, 2018)</w:t>
      </w:r>
      <w:r w:rsidRPr="00B937B5">
        <w:rPr>
          <w:rFonts w:ascii="Times New Roman" w:hAnsi="Times New Roman" w:cs="Times New Roman"/>
          <w:color w:val="000000"/>
          <w:sz w:val="24"/>
          <w:lang w:eastAsia="es-MX"/>
        </w:rPr>
        <w:fldChar w:fldCharType="end"/>
      </w:r>
      <w:r w:rsidRPr="00B937B5">
        <w:rPr>
          <w:rFonts w:ascii="Times New Roman" w:hAnsi="Times New Roman" w:cs="Times New Roman"/>
          <w:color w:val="000000"/>
          <w:sz w:val="24"/>
          <w:lang w:eastAsia="es-MX"/>
        </w:rPr>
        <w:t>.</w:t>
      </w:r>
    </w:p>
    <w:p w14:paraId="706CFACB" w14:textId="7F92B145" w:rsidR="005E6D18" w:rsidRPr="00B937B5" w:rsidRDefault="005E6D18" w:rsidP="005E6D18">
      <w:pPr>
        <w:spacing w:after="0" w:line="360" w:lineRule="auto"/>
        <w:ind w:firstLine="709"/>
        <w:jc w:val="both"/>
        <w:rPr>
          <w:rFonts w:ascii="Times New Roman" w:hAnsi="Times New Roman" w:cs="Times New Roman"/>
          <w:color w:val="000000"/>
          <w:sz w:val="24"/>
          <w:lang w:eastAsia="es-MX"/>
        </w:rPr>
      </w:pPr>
      <w:r w:rsidRPr="00B937B5">
        <w:rPr>
          <w:rFonts w:ascii="Times New Roman" w:hAnsi="Times New Roman" w:cs="Times New Roman"/>
          <w:color w:val="000000"/>
          <w:sz w:val="24"/>
          <w:lang w:eastAsia="es-MX"/>
        </w:rPr>
        <w:t>Por lo anterior, fue importante conocer las precipitaciones ocurridas en los años 2015, 2016 y 2017</w:t>
      </w:r>
      <w:r w:rsidR="00371055" w:rsidRPr="00B937B5">
        <w:rPr>
          <w:rFonts w:ascii="Times New Roman" w:hAnsi="Times New Roman" w:cs="Times New Roman"/>
          <w:color w:val="000000"/>
          <w:sz w:val="24"/>
          <w:lang w:eastAsia="es-MX"/>
        </w:rPr>
        <w:t>,</w:t>
      </w:r>
      <w:r w:rsidR="008E60D6" w:rsidRPr="00B937B5">
        <w:rPr>
          <w:rFonts w:ascii="Times New Roman" w:hAnsi="Times New Roman" w:cs="Times New Roman"/>
          <w:color w:val="000000"/>
          <w:sz w:val="24"/>
          <w:lang w:eastAsia="es-MX"/>
        </w:rPr>
        <w:t xml:space="preserve"> que significaron pé</w:t>
      </w:r>
      <w:r w:rsidRPr="00B937B5">
        <w:rPr>
          <w:rFonts w:ascii="Times New Roman" w:hAnsi="Times New Roman" w:cs="Times New Roman"/>
          <w:color w:val="000000"/>
          <w:sz w:val="24"/>
          <w:lang w:eastAsia="es-MX"/>
        </w:rPr>
        <w:t>rdidas en la p</w:t>
      </w:r>
      <w:r w:rsidR="00371055" w:rsidRPr="00B937B5">
        <w:rPr>
          <w:rFonts w:ascii="Times New Roman" w:hAnsi="Times New Roman" w:cs="Times New Roman"/>
          <w:color w:val="000000"/>
          <w:sz w:val="24"/>
          <w:lang w:eastAsia="es-MX"/>
        </w:rPr>
        <w:t>roducción para la localidad de L</w:t>
      </w:r>
      <w:r w:rsidRPr="00B937B5">
        <w:rPr>
          <w:rFonts w:ascii="Times New Roman" w:hAnsi="Times New Roman" w:cs="Times New Roman"/>
          <w:color w:val="000000"/>
          <w:sz w:val="24"/>
          <w:lang w:eastAsia="es-MX"/>
        </w:rPr>
        <w:t xml:space="preserve">as </w:t>
      </w:r>
      <w:r w:rsidR="00371055" w:rsidRPr="00B937B5">
        <w:rPr>
          <w:rFonts w:ascii="Times New Roman" w:hAnsi="Times New Roman" w:cs="Times New Roman"/>
          <w:color w:val="000000"/>
          <w:sz w:val="24"/>
          <w:lang w:eastAsia="es-MX"/>
        </w:rPr>
        <w:t>Á</w:t>
      </w:r>
      <w:r w:rsidRPr="00B937B5">
        <w:rPr>
          <w:rFonts w:ascii="Times New Roman" w:hAnsi="Times New Roman" w:cs="Times New Roman"/>
          <w:color w:val="000000"/>
          <w:sz w:val="24"/>
          <w:lang w:eastAsia="es-MX"/>
        </w:rPr>
        <w:t>nimas</w:t>
      </w:r>
      <w:r w:rsidR="00371055" w:rsidRPr="00B937B5">
        <w:rPr>
          <w:rFonts w:ascii="Times New Roman" w:hAnsi="Times New Roman" w:cs="Times New Roman"/>
          <w:color w:val="000000"/>
          <w:sz w:val="24"/>
          <w:lang w:eastAsia="es-MX"/>
        </w:rPr>
        <w:t>;</w:t>
      </w:r>
      <w:r w:rsidRPr="00B937B5">
        <w:rPr>
          <w:rFonts w:ascii="Times New Roman" w:hAnsi="Times New Roman" w:cs="Times New Roman"/>
          <w:color w:val="000000"/>
          <w:sz w:val="24"/>
          <w:lang w:eastAsia="es-MX"/>
        </w:rPr>
        <w:t xml:space="preserve"> por ello, es necesario anticipar los escenarios futuros (2030 y 2050) </w:t>
      </w:r>
      <w:r w:rsidR="008E60D6" w:rsidRPr="00B937B5">
        <w:rPr>
          <w:rFonts w:ascii="Times New Roman" w:hAnsi="Times New Roman" w:cs="Times New Roman"/>
          <w:color w:val="000000"/>
          <w:sz w:val="24"/>
          <w:lang w:eastAsia="es-MX"/>
        </w:rPr>
        <w:t>para</w:t>
      </w:r>
      <w:r w:rsidRPr="00B937B5">
        <w:rPr>
          <w:rFonts w:ascii="Times New Roman" w:hAnsi="Times New Roman" w:cs="Times New Roman"/>
          <w:color w:val="000000"/>
          <w:sz w:val="24"/>
          <w:lang w:eastAsia="es-MX"/>
        </w:rPr>
        <w:t xml:space="preserve"> contribu</w:t>
      </w:r>
      <w:r w:rsidR="008E60D6" w:rsidRPr="00B937B5">
        <w:rPr>
          <w:rFonts w:ascii="Times New Roman" w:hAnsi="Times New Roman" w:cs="Times New Roman"/>
          <w:color w:val="000000"/>
          <w:sz w:val="24"/>
          <w:lang w:eastAsia="es-MX"/>
        </w:rPr>
        <w:t>ir</w:t>
      </w:r>
      <w:r w:rsidRPr="00B937B5">
        <w:rPr>
          <w:rFonts w:ascii="Times New Roman" w:hAnsi="Times New Roman" w:cs="Times New Roman"/>
          <w:color w:val="000000"/>
          <w:sz w:val="24"/>
          <w:lang w:eastAsia="es-MX"/>
        </w:rPr>
        <w:t xml:space="preserve"> a la seguridad hídrica de áreas rurales con características similares para la búsqueda de mecanismo</w:t>
      </w:r>
      <w:r w:rsidR="00371055" w:rsidRPr="00B937B5">
        <w:rPr>
          <w:rFonts w:ascii="Times New Roman" w:hAnsi="Times New Roman" w:cs="Times New Roman"/>
          <w:color w:val="000000"/>
          <w:sz w:val="24"/>
          <w:lang w:eastAsia="es-MX"/>
        </w:rPr>
        <w:t>s</w:t>
      </w:r>
      <w:r w:rsidRPr="00B937B5">
        <w:rPr>
          <w:rFonts w:ascii="Times New Roman" w:hAnsi="Times New Roman" w:cs="Times New Roman"/>
          <w:color w:val="000000"/>
          <w:sz w:val="24"/>
          <w:lang w:eastAsia="es-MX"/>
        </w:rPr>
        <w:t xml:space="preserve"> de adaptación comunitaria que mejoren la conservación y manejo del recurso agua.</w:t>
      </w:r>
    </w:p>
    <w:p w14:paraId="2079677B" w14:textId="77777777" w:rsidR="005E6D18" w:rsidRPr="00B937B5" w:rsidRDefault="005E6D18" w:rsidP="005E6D18">
      <w:pPr>
        <w:autoSpaceDE w:val="0"/>
        <w:autoSpaceDN w:val="0"/>
        <w:adjustRightInd w:val="0"/>
        <w:spacing w:after="0" w:line="360" w:lineRule="auto"/>
        <w:jc w:val="center"/>
        <w:rPr>
          <w:rFonts w:ascii="Times New Roman" w:hAnsi="Times New Roman" w:cs="Times New Roman"/>
          <w:b/>
          <w:bCs/>
          <w:color w:val="221E1F"/>
          <w:sz w:val="28"/>
          <w:szCs w:val="28"/>
          <w:lang w:val="es-CO" w:eastAsia="es-CL"/>
        </w:rPr>
      </w:pPr>
    </w:p>
    <w:p w14:paraId="49372849" w14:textId="57336100" w:rsidR="005E6D18" w:rsidRPr="00B937B5" w:rsidRDefault="005E6D18" w:rsidP="005E6D18">
      <w:pPr>
        <w:autoSpaceDE w:val="0"/>
        <w:autoSpaceDN w:val="0"/>
        <w:adjustRightInd w:val="0"/>
        <w:spacing w:after="0" w:line="360" w:lineRule="auto"/>
        <w:jc w:val="center"/>
        <w:rPr>
          <w:rFonts w:ascii="Times New Roman" w:hAnsi="Times New Roman" w:cs="Times New Roman"/>
          <w:b/>
          <w:bCs/>
          <w:color w:val="221E1F"/>
          <w:sz w:val="32"/>
          <w:szCs w:val="32"/>
          <w:lang w:val="es-CO" w:eastAsia="es-CL"/>
        </w:rPr>
      </w:pPr>
      <w:r w:rsidRPr="00B937B5">
        <w:rPr>
          <w:rFonts w:ascii="Times New Roman" w:hAnsi="Times New Roman" w:cs="Times New Roman"/>
          <w:b/>
          <w:bCs/>
          <w:color w:val="221E1F"/>
          <w:sz w:val="32"/>
          <w:szCs w:val="32"/>
          <w:lang w:val="es-CO" w:eastAsia="es-CL"/>
        </w:rPr>
        <w:lastRenderedPageBreak/>
        <w:t>Materiales y métodos</w:t>
      </w:r>
    </w:p>
    <w:p w14:paraId="6411495E" w14:textId="50B3B128" w:rsidR="005E6D18" w:rsidRPr="00B937B5" w:rsidRDefault="005E6D18" w:rsidP="005E6D18">
      <w:pPr>
        <w:spacing w:after="0" w:line="360" w:lineRule="auto"/>
        <w:ind w:firstLine="708"/>
        <w:jc w:val="both"/>
        <w:rPr>
          <w:rFonts w:ascii="Times New Roman" w:hAnsi="Times New Roman" w:cs="Times New Roman"/>
          <w:color w:val="000000"/>
          <w:sz w:val="24"/>
          <w:szCs w:val="24"/>
          <w:lang w:eastAsia="es-MX"/>
        </w:rPr>
      </w:pPr>
      <w:r w:rsidRPr="00B937B5">
        <w:rPr>
          <w:rFonts w:ascii="Times New Roman" w:hAnsi="Times New Roman" w:cs="Times New Roman"/>
          <w:color w:val="000000"/>
          <w:sz w:val="24"/>
          <w:szCs w:val="24"/>
          <w:lang w:eastAsia="es-MX"/>
        </w:rPr>
        <w:t xml:space="preserve">El estudio fue de </w:t>
      </w:r>
      <w:r w:rsidR="00371055" w:rsidRPr="00B937B5">
        <w:rPr>
          <w:rFonts w:ascii="Times New Roman" w:hAnsi="Times New Roman" w:cs="Times New Roman"/>
          <w:color w:val="000000"/>
          <w:sz w:val="24"/>
          <w:szCs w:val="24"/>
          <w:lang w:eastAsia="es-MX"/>
        </w:rPr>
        <w:t>tipo</w:t>
      </w:r>
      <w:r w:rsidRPr="00B937B5">
        <w:rPr>
          <w:rFonts w:ascii="Times New Roman" w:hAnsi="Times New Roman" w:cs="Times New Roman"/>
          <w:color w:val="000000"/>
          <w:sz w:val="24"/>
          <w:szCs w:val="24"/>
          <w:lang w:eastAsia="es-MX"/>
        </w:rPr>
        <w:t xml:space="preserve"> cuantitativo, longitudinal-retrospectivo, no experimental y explicativo</w:t>
      </w:r>
      <w:r w:rsidR="00371055" w:rsidRPr="00B937B5">
        <w:rPr>
          <w:rFonts w:ascii="Times New Roman" w:hAnsi="Times New Roman" w:cs="Times New Roman"/>
          <w:color w:val="000000"/>
          <w:sz w:val="24"/>
          <w:szCs w:val="24"/>
          <w:lang w:eastAsia="es-MX"/>
        </w:rPr>
        <w:t>.</w:t>
      </w:r>
      <w:r w:rsidRPr="00B937B5">
        <w:rPr>
          <w:rFonts w:ascii="Times New Roman" w:hAnsi="Times New Roman" w:cs="Times New Roman"/>
          <w:color w:val="000000"/>
          <w:sz w:val="24"/>
          <w:szCs w:val="24"/>
          <w:lang w:eastAsia="es-MX"/>
        </w:rPr>
        <w:t xml:space="preserve"> </w:t>
      </w:r>
      <w:r w:rsidR="00371055" w:rsidRPr="00B937B5">
        <w:rPr>
          <w:rFonts w:ascii="Times New Roman" w:hAnsi="Times New Roman" w:cs="Times New Roman"/>
          <w:color w:val="000000"/>
          <w:sz w:val="24"/>
          <w:szCs w:val="24"/>
          <w:lang w:eastAsia="es-MX"/>
        </w:rPr>
        <w:t>L</w:t>
      </w:r>
      <w:r w:rsidRPr="00B937B5">
        <w:rPr>
          <w:rFonts w:ascii="Times New Roman" w:hAnsi="Times New Roman" w:cs="Times New Roman"/>
          <w:color w:val="000000"/>
          <w:sz w:val="24"/>
          <w:szCs w:val="24"/>
          <w:lang w:eastAsia="es-MX"/>
        </w:rPr>
        <w:t xml:space="preserve">a variable dependiente fue la cantidad de precipitación pluvial, mientras que la independiente </w:t>
      </w:r>
      <w:r w:rsidR="00371055" w:rsidRPr="00B937B5">
        <w:rPr>
          <w:rFonts w:ascii="Times New Roman" w:hAnsi="Times New Roman" w:cs="Times New Roman"/>
          <w:color w:val="000000"/>
          <w:sz w:val="24"/>
          <w:szCs w:val="24"/>
          <w:lang w:eastAsia="es-MX"/>
        </w:rPr>
        <w:t>fue</w:t>
      </w:r>
      <w:r w:rsidRPr="00B937B5">
        <w:rPr>
          <w:rFonts w:ascii="Times New Roman" w:hAnsi="Times New Roman" w:cs="Times New Roman"/>
          <w:color w:val="000000"/>
          <w:sz w:val="24"/>
          <w:szCs w:val="24"/>
          <w:lang w:eastAsia="es-MX"/>
        </w:rPr>
        <w:t xml:space="preserve"> los años. Como objeto de estudio se utilizaron las precipitaciones de 2015, 2016 y 2017</w:t>
      </w:r>
      <w:r w:rsidR="00371055" w:rsidRPr="00B937B5">
        <w:rPr>
          <w:rFonts w:ascii="Times New Roman" w:hAnsi="Times New Roman" w:cs="Times New Roman"/>
          <w:color w:val="000000"/>
          <w:sz w:val="24"/>
          <w:szCs w:val="24"/>
          <w:lang w:eastAsia="es-MX"/>
        </w:rPr>
        <w:t>,</w:t>
      </w:r>
      <w:r w:rsidRPr="00B937B5">
        <w:rPr>
          <w:rFonts w:ascii="Times New Roman" w:hAnsi="Times New Roman" w:cs="Times New Roman"/>
          <w:color w:val="000000"/>
          <w:sz w:val="24"/>
          <w:szCs w:val="24"/>
          <w:lang w:eastAsia="es-MX"/>
        </w:rPr>
        <w:t xml:space="preserve"> y se realizó el análisis de los posibles escenarios para </w:t>
      </w:r>
      <w:r w:rsidR="00371055" w:rsidRPr="00B937B5">
        <w:rPr>
          <w:rFonts w:ascii="Times New Roman" w:hAnsi="Times New Roman" w:cs="Times New Roman"/>
          <w:color w:val="000000"/>
          <w:sz w:val="24"/>
          <w:szCs w:val="24"/>
          <w:lang w:eastAsia="es-MX"/>
        </w:rPr>
        <w:t>los años</w:t>
      </w:r>
      <w:r w:rsidRPr="00B937B5">
        <w:rPr>
          <w:rFonts w:ascii="Times New Roman" w:hAnsi="Times New Roman" w:cs="Times New Roman"/>
          <w:color w:val="000000"/>
          <w:sz w:val="24"/>
          <w:szCs w:val="24"/>
          <w:lang w:eastAsia="es-MX"/>
        </w:rPr>
        <w:t xml:space="preserve"> 2030</w:t>
      </w:r>
      <w:r w:rsidR="00371055" w:rsidRPr="00B937B5">
        <w:rPr>
          <w:rFonts w:ascii="Times New Roman" w:hAnsi="Times New Roman" w:cs="Times New Roman"/>
          <w:color w:val="000000"/>
          <w:sz w:val="24"/>
          <w:szCs w:val="24"/>
          <w:lang w:eastAsia="es-MX"/>
        </w:rPr>
        <w:t xml:space="preserve"> y 2050 de la localidad de Las Á</w:t>
      </w:r>
      <w:r w:rsidRPr="00B937B5">
        <w:rPr>
          <w:rFonts w:ascii="Times New Roman" w:hAnsi="Times New Roman" w:cs="Times New Roman"/>
          <w:color w:val="000000"/>
          <w:sz w:val="24"/>
          <w:szCs w:val="24"/>
          <w:lang w:eastAsia="es-MX"/>
        </w:rPr>
        <w:t xml:space="preserve">nimas, </w:t>
      </w:r>
      <w:r w:rsidR="00371055" w:rsidRPr="00B937B5">
        <w:rPr>
          <w:rFonts w:ascii="Times New Roman" w:hAnsi="Times New Roman" w:cs="Times New Roman"/>
          <w:color w:val="000000"/>
          <w:sz w:val="24"/>
          <w:szCs w:val="24"/>
          <w:lang w:eastAsia="es-MX"/>
        </w:rPr>
        <w:t>m</w:t>
      </w:r>
      <w:r w:rsidRPr="00B937B5">
        <w:rPr>
          <w:rFonts w:ascii="Times New Roman" w:hAnsi="Times New Roman" w:cs="Times New Roman"/>
          <w:color w:val="000000"/>
          <w:sz w:val="24"/>
          <w:szCs w:val="24"/>
          <w:lang w:eastAsia="es-MX"/>
        </w:rPr>
        <w:t xml:space="preserve">unicipio de Tecoanapa Guerrero </w:t>
      </w:r>
      <w:r w:rsidR="00371055" w:rsidRPr="00B937B5">
        <w:rPr>
          <w:rFonts w:ascii="Times New Roman" w:hAnsi="Times New Roman" w:cs="Times New Roman"/>
          <w:color w:val="000000"/>
          <w:sz w:val="24"/>
          <w:szCs w:val="24"/>
          <w:lang w:eastAsia="es-MX"/>
        </w:rPr>
        <w:t>(</w:t>
      </w:r>
      <w:r w:rsidRPr="00B937B5">
        <w:rPr>
          <w:rFonts w:ascii="Times New Roman" w:hAnsi="Times New Roman" w:cs="Times New Roman"/>
          <w:color w:val="000000"/>
          <w:sz w:val="24"/>
          <w:szCs w:val="24"/>
          <w:lang w:eastAsia="es-MX"/>
        </w:rPr>
        <w:t>México</w:t>
      </w:r>
      <w:r w:rsidR="00371055" w:rsidRPr="00B937B5">
        <w:rPr>
          <w:rFonts w:ascii="Times New Roman" w:hAnsi="Times New Roman" w:cs="Times New Roman"/>
          <w:color w:val="000000"/>
          <w:sz w:val="24"/>
          <w:szCs w:val="24"/>
          <w:lang w:eastAsia="es-MX"/>
        </w:rPr>
        <w:t>),</w:t>
      </w:r>
      <w:r w:rsidRPr="00B937B5">
        <w:rPr>
          <w:rFonts w:ascii="Times New Roman" w:hAnsi="Times New Roman" w:cs="Times New Roman"/>
          <w:color w:val="000000"/>
          <w:sz w:val="24"/>
          <w:szCs w:val="24"/>
          <w:lang w:eastAsia="es-MX"/>
        </w:rPr>
        <w:t xml:space="preserve"> ubica</w:t>
      </w:r>
      <w:r w:rsidR="00371055" w:rsidRPr="00B937B5">
        <w:rPr>
          <w:rFonts w:ascii="Times New Roman" w:hAnsi="Times New Roman" w:cs="Times New Roman"/>
          <w:color w:val="000000"/>
          <w:sz w:val="24"/>
          <w:szCs w:val="24"/>
          <w:lang w:eastAsia="es-MX"/>
        </w:rPr>
        <w:t>da</w:t>
      </w:r>
      <w:r w:rsidRPr="00B937B5">
        <w:rPr>
          <w:rFonts w:ascii="Times New Roman" w:hAnsi="Times New Roman" w:cs="Times New Roman"/>
          <w:color w:val="000000"/>
          <w:sz w:val="24"/>
          <w:szCs w:val="24"/>
          <w:lang w:eastAsia="es-MX"/>
        </w:rPr>
        <w:t xml:space="preserve"> en las </w:t>
      </w:r>
      <w:r w:rsidRPr="00B937B5">
        <w:rPr>
          <w:rFonts w:ascii="Times New Roman" w:eastAsia="Calibri" w:hAnsi="Times New Roman" w:cs="Times New Roman"/>
          <w:color w:val="221E1F"/>
          <w:sz w:val="24"/>
          <w:szCs w:val="24"/>
          <w:lang w:val="es-CO" w:eastAsia="es-CL"/>
        </w:rPr>
        <w:t>coordenadas 99°</w:t>
      </w:r>
      <w:r w:rsidR="00371055" w:rsidRPr="00B937B5">
        <w:rPr>
          <w:rFonts w:ascii="Times New Roman" w:eastAsia="Calibri" w:hAnsi="Times New Roman" w:cs="Times New Roman"/>
          <w:color w:val="221E1F"/>
          <w:sz w:val="24"/>
          <w:szCs w:val="24"/>
          <w:lang w:val="es-CO" w:eastAsia="es-CL"/>
        </w:rPr>
        <w:t xml:space="preserve"> </w:t>
      </w:r>
      <w:r w:rsidRPr="00B937B5">
        <w:rPr>
          <w:rFonts w:ascii="Times New Roman" w:eastAsia="Calibri" w:hAnsi="Times New Roman" w:cs="Times New Roman"/>
          <w:color w:val="221E1F"/>
          <w:sz w:val="24"/>
          <w:szCs w:val="24"/>
          <w:lang w:val="es-CO" w:eastAsia="es-CL"/>
        </w:rPr>
        <w:t>19′</w:t>
      </w:r>
      <w:r w:rsidR="00371055" w:rsidRPr="00B937B5">
        <w:rPr>
          <w:rFonts w:ascii="Times New Roman" w:eastAsia="Calibri" w:hAnsi="Times New Roman" w:cs="Times New Roman"/>
          <w:color w:val="221E1F"/>
          <w:sz w:val="24"/>
          <w:szCs w:val="24"/>
          <w:lang w:val="es-CO" w:eastAsia="es-CL"/>
        </w:rPr>
        <w:t xml:space="preserve"> </w:t>
      </w:r>
      <w:r w:rsidRPr="00B937B5">
        <w:rPr>
          <w:rFonts w:ascii="Times New Roman" w:eastAsia="Calibri" w:hAnsi="Times New Roman" w:cs="Times New Roman"/>
          <w:color w:val="221E1F"/>
          <w:sz w:val="24"/>
          <w:szCs w:val="24"/>
          <w:lang w:val="es-CO" w:eastAsia="es-CL"/>
        </w:rPr>
        <w:t xml:space="preserve">07″ de longitud </w:t>
      </w:r>
      <w:r w:rsidR="00371055" w:rsidRPr="00B937B5">
        <w:rPr>
          <w:rFonts w:ascii="Times New Roman" w:eastAsia="Calibri" w:hAnsi="Times New Roman" w:cs="Times New Roman"/>
          <w:color w:val="221E1F"/>
          <w:sz w:val="24"/>
          <w:szCs w:val="24"/>
          <w:lang w:val="es-CO" w:eastAsia="es-CL"/>
        </w:rPr>
        <w:t>s</w:t>
      </w:r>
      <w:r w:rsidRPr="00B937B5">
        <w:rPr>
          <w:rFonts w:ascii="Times New Roman" w:eastAsia="Calibri" w:hAnsi="Times New Roman" w:cs="Times New Roman"/>
          <w:color w:val="221E1F"/>
          <w:sz w:val="24"/>
          <w:szCs w:val="24"/>
          <w:lang w:val="es-CO" w:eastAsia="es-CL"/>
        </w:rPr>
        <w:t>ur y 16°</w:t>
      </w:r>
      <w:r w:rsidR="00371055" w:rsidRPr="00B937B5">
        <w:rPr>
          <w:rFonts w:ascii="Times New Roman" w:eastAsia="Calibri" w:hAnsi="Times New Roman" w:cs="Times New Roman"/>
          <w:color w:val="221E1F"/>
          <w:sz w:val="24"/>
          <w:szCs w:val="24"/>
          <w:lang w:val="es-CO" w:eastAsia="es-CL"/>
        </w:rPr>
        <w:t xml:space="preserve"> </w:t>
      </w:r>
      <w:r w:rsidRPr="00B937B5">
        <w:rPr>
          <w:rFonts w:ascii="Times New Roman" w:eastAsia="Calibri" w:hAnsi="Times New Roman" w:cs="Times New Roman"/>
          <w:color w:val="221E1F"/>
          <w:sz w:val="24"/>
          <w:szCs w:val="24"/>
          <w:lang w:val="es-CO" w:eastAsia="es-CL"/>
        </w:rPr>
        <w:t>58′</w:t>
      </w:r>
      <w:r w:rsidR="00371055" w:rsidRPr="00B937B5">
        <w:rPr>
          <w:rFonts w:ascii="Times New Roman" w:eastAsia="Calibri" w:hAnsi="Times New Roman" w:cs="Times New Roman"/>
          <w:color w:val="221E1F"/>
          <w:sz w:val="24"/>
          <w:szCs w:val="24"/>
          <w:lang w:val="es-CO" w:eastAsia="es-CL"/>
        </w:rPr>
        <w:t xml:space="preserve"> </w:t>
      </w:r>
      <w:r w:rsidRPr="00B937B5">
        <w:rPr>
          <w:rFonts w:ascii="Times New Roman" w:eastAsia="Calibri" w:hAnsi="Times New Roman" w:cs="Times New Roman"/>
          <w:color w:val="221E1F"/>
          <w:sz w:val="24"/>
          <w:szCs w:val="24"/>
          <w:lang w:val="es-CO" w:eastAsia="es-CL"/>
        </w:rPr>
        <w:t xml:space="preserve">22″ de latitud </w:t>
      </w:r>
      <w:r w:rsidR="00371055" w:rsidRPr="00B937B5">
        <w:rPr>
          <w:rFonts w:ascii="Times New Roman" w:eastAsia="Calibri" w:hAnsi="Times New Roman" w:cs="Times New Roman"/>
          <w:color w:val="221E1F"/>
          <w:sz w:val="24"/>
          <w:szCs w:val="24"/>
          <w:lang w:val="es-CO" w:eastAsia="es-CL"/>
        </w:rPr>
        <w:t>o</w:t>
      </w:r>
      <w:r w:rsidRPr="00B937B5">
        <w:rPr>
          <w:rFonts w:ascii="Times New Roman" w:eastAsia="Calibri" w:hAnsi="Times New Roman" w:cs="Times New Roman"/>
          <w:color w:val="221E1F"/>
          <w:sz w:val="24"/>
          <w:szCs w:val="24"/>
          <w:lang w:val="es-CO" w:eastAsia="es-CL"/>
        </w:rPr>
        <w:t>este, a una altura de 660 m</w:t>
      </w:r>
      <w:r w:rsidR="00371055" w:rsidRPr="00B937B5">
        <w:rPr>
          <w:rFonts w:ascii="Times New Roman" w:eastAsia="Calibri" w:hAnsi="Times New Roman" w:cs="Times New Roman"/>
          <w:color w:val="221E1F"/>
          <w:sz w:val="24"/>
          <w:szCs w:val="24"/>
          <w:lang w:val="es-CO" w:eastAsia="es-CL"/>
        </w:rPr>
        <w:t> </w:t>
      </w:r>
      <w:r w:rsidRPr="00B937B5">
        <w:rPr>
          <w:rFonts w:ascii="Times New Roman" w:eastAsia="Calibri" w:hAnsi="Times New Roman" w:cs="Times New Roman"/>
          <w:color w:val="221E1F"/>
          <w:sz w:val="24"/>
          <w:szCs w:val="24"/>
          <w:lang w:val="es-CO" w:eastAsia="es-CL"/>
        </w:rPr>
        <w:t>s</w:t>
      </w:r>
      <w:r w:rsidR="00371055" w:rsidRPr="00B937B5">
        <w:rPr>
          <w:rFonts w:ascii="Times New Roman" w:eastAsia="Calibri" w:hAnsi="Times New Roman" w:cs="Times New Roman"/>
          <w:color w:val="221E1F"/>
          <w:sz w:val="24"/>
          <w:szCs w:val="24"/>
          <w:lang w:val="es-CO" w:eastAsia="es-CL"/>
        </w:rPr>
        <w:t>. </w:t>
      </w:r>
      <w:r w:rsidRPr="00B937B5">
        <w:rPr>
          <w:rFonts w:ascii="Times New Roman" w:eastAsia="Calibri" w:hAnsi="Times New Roman" w:cs="Times New Roman"/>
          <w:color w:val="221E1F"/>
          <w:sz w:val="24"/>
          <w:szCs w:val="24"/>
          <w:lang w:val="es-CO" w:eastAsia="es-CL"/>
        </w:rPr>
        <w:t>n</w:t>
      </w:r>
      <w:r w:rsidR="00371055" w:rsidRPr="00B937B5">
        <w:rPr>
          <w:rFonts w:ascii="Times New Roman" w:eastAsia="Calibri" w:hAnsi="Times New Roman" w:cs="Times New Roman"/>
          <w:color w:val="221E1F"/>
          <w:sz w:val="24"/>
          <w:szCs w:val="24"/>
          <w:lang w:val="es-CO" w:eastAsia="es-CL"/>
        </w:rPr>
        <w:t>. </w:t>
      </w:r>
      <w:r w:rsidRPr="00B937B5">
        <w:rPr>
          <w:rFonts w:ascii="Times New Roman" w:eastAsia="Calibri" w:hAnsi="Times New Roman" w:cs="Times New Roman"/>
          <w:color w:val="221E1F"/>
          <w:sz w:val="24"/>
          <w:szCs w:val="24"/>
          <w:lang w:val="es-CO" w:eastAsia="es-CL"/>
        </w:rPr>
        <w:t>m</w:t>
      </w:r>
      <w:r w:rsidR="00371055" w:rsidRPr="00B937B5">
        <w:rPr>
          <w:rFonts w:ascii="Times New Roman" w:eastAsia="Calibri" w:hAnsi="Times New Roman" w:cs="Times New Roman"/>
          <w:color w:val="221E1F"/>
          <w:sz w:val="24"/>
          <w:szCs w:val="24"/>
          <w:lang w:val="es-CO" w:eastAsia="es-CL"/>
        </w:rPr>
        <w:t>.</w:t>
      </w:r>
      <w:r w:rsidRPr="00B937B5">
        <w:rPr>
          <w:rFonts w:ascii="Times New Roman" w:eastAsia="Calibri" w:hAnsi="Times New Roman" w:cs="Times New Roman"/>
          <w:color w:val="221E1F"/>
          <w:sz w:val="24"/>
          <w:szCs w:val="24"/>
          <w:lang w:val="es-CO" w:eastAsia="es-CL"/>
        </w:rPr>
        <w:t xml:space="preserve"> </w:t>
      </w:r>
      <w:r w:rsidR="00371055" w:rsidRPr="00B937B5">
        <w:rPr>
          <w:rFonts w:ascii="Times New Roman" w:eastAsia="Calibri" w:hAnsi="Times New Roman" w:cs="Times New Roman"/>
          <w:color w:val="221E1F"/>
          <w:sz w:val="24"/>
          <w:szCs w:val="24"/>
          <w:lang w:val="es-CO" w:eastAsia="es-CL"/>
        </w:rPr>
        <w:t>E</w:t>
      </w:r>
      <w:r w:rsidRPr="00B937B5">
        <w:rPr>
          <w:rFonts w:ascii="Times New Roman" w:eastAsia="Calibri" w:hAnsi="Times New Roman" w:cs="Times New Roman"/>
          <w:color w:val="221E1F"/>
          <w:sz w:val="24"/>
          <w:szCs w:val="24"/>
          <w:lang w:val="es-CO" w:eastAsia="es-CL"/>
        </w:rPr>
        <w:t xml:space="preserve">l clima es subhúmedo cálido </w:t>
      </w:r>
      <w:r w:rsidRPr="00B937B5">
        <w:rPr>
          <w:rFonts w:ascii="Times New Roman" w:eastAsia="Calibri" w:hAnsi="Times New Roman" w:cs="Times New Roman"/>
          <w:color w:val="221E1F"/>
          <w:sz w:val="24"/>
          <w:szCs w:val="24"/>
          <w:lang w:val="es-CO" w:eastAsia="es-CL"/>
        </w:rPr>
        <w:fldChar w:fldCharType="begin"/>
      </w:r>
      <w:r w:rsidR="00CE265A">
        <w:rPr>
          <w:rFonts w:ascii="Times New Roman" w:eastAsia="Calibri" w:hAnsi="Times New Roman" w:cs="Times New Roman"/>
          <w:color w:val="221E1F"/>
          <w:sz w:val="24"/>
          <w:szCs w:val="24"/>
          <w:lang w:val="es-CO" w:eastAsia="es-CL"/>
        </w:rPr>
        <w:instrText xml:space="preserve"> ADDIN ZOTERO_ITEM CSL_CITATION {"citationID":"QFnmVg2f","properties":{"formattedCitation":"(Garc\\uc0\\u237{}a 1973)","plainCitation":"(García 1973)","noteIndex":0},"citationItems":[{"id":"4hM7yP2u/ke4k4Fnb","uris":["http://zotero.org/users/local/pcKV96ya/items/TGRMGQYJ"],"uri":["http://zotero.org/users/local/pcKV96ya/items/TGRMGQYJ"],"itemData":{"id":76,"type":"book","source":"Google Scholar","title":"Modificaciones al sistema de clasificación climática de Köppen. Instituto de Geografia. UNAM. Serie Libros No. 6","author":[{"family":"García","given":"E."}],"issued":{"date-parts":[["1973"]]}}}],"schema":"https://github.com/citation-style-language/schema/raw/master/csl-citation.json"} </w:instrText>
      </w:r>
      <w:r w:rsidRPr="00B937B5">
        <w:rPr>
          <w:rFonts w:ascii="Times New Roman" w:eastAsia="Calibri" w:hAnsi="Times New Roman" w:cs="Times New Roman"/>
          <w:color w:val="221E1F"/>
          <w:sz w:val="24"/>
          <w:szCs w:val="24"/>
          <w:lang w:val="es-CO" w:eastAsia="es-CL"/>
        </w:rPr>
        <w:fldChar w:fldCharType="separate"/>
      </w:r>
      <w:r w:rsidR="00CE265A" w:rsidRPr="00CE265A">
        <w:rPr>
          <w:rFonts w:ascii="Times New Roman" w:hAnsi="Times New Roman" w:cs="Times New Roman"/>
          <w:sz w:val="24"/>
          <w:szCs w:val="24"/>
        </w:rPr>
        <w:t>(García</w:t>
      </w:r>
      <w:r w:rsidR="00E029CB">
        <w:rPr>
          <w:rFonts w:ascii="Times New Roman" w:hAnsi="Times New Roman" w:cs="Times New Roman"/>
          <w:sz w:val="24"/>
          <w:szCs w:val="24"/>
        </w:rPr>
        <w:t>,</w:t>
      </w:r>
      <w:r w:rsidR="00CE265A" w:rsidRPr="00CE265A">
        <w:rPr>
          <w:rFonts w:ascii="Times New Roman" w:hAnsi="Times New Roman" w:cs="Times New Roman"/>
          <w:sz w:val="24"/>
          <w:szCs w:val="24"/>
        </w:rPr>
        <w:t xml:space="preserve"> 1973)</w:t>
      </w:r>
      <w:r w:rsidRPr="00B937B5">
        <w:rPr>
          <w:rFonts w:ascii="Times New Roman" w:eastAsia="Calibri" w:hAnsi="Times New Roman" w:cs="Times New Roman"/>
          <w:color w:val="221E1F"/>
          <w:sz w:val="24"/>
          <w:szCs w:val="24"/>
          <w:lang w:val="es-CO" w:eastAsia="es-CL"/>
        </w:rPr>
        <w:fldChar w:fldCharType="end"/>
      </w:r>
      <w:r w:rsidRPr="00B937B5">
        <w:rPr>
          <w:rFonts w:ascii="Times New Roman" w:eastAsia="Calibri" w:hAnsi="Times New Roman" w:cs="Times New Roman"/>
          <w:color w:val="221E1F"/>
          <w:sz w:val="24"/>
          <w:szCs w:val="24"/>
          <w:lang w:val="es-CO" w:eastAsia="es-CL"/>
        </w:rPr>
        <w:t xml:space="preserve"> con temperatura media de 31 °C, precipitación de 1200 mm anuales y un total de 1527 habitantes</w:t>
      </w:r>
      <w:r w:rsidR="00371055" w:rsidRPr="00B937B5">
        <w:rPr>
          <w:rFonts w:ascii="Times New Roman" w:eastAsia="Calibri" w:hAnsi="Times New Roman" w:cs="Times New Roman"/>
          <w:color w:val="221E1F"/>
          <w:sz w:val="24"/>
          <w:szCs w:val="24"/>
          <w:lang w:val="es-CO" w:eastAsia="es-CL"/>
        </w:rPr>
        <w:t xml:space="preserve"> (</w:t>
      </w:r>
      <w:r w:rsidR="00371055" w:rsidRPr="00B937B5">
        <w:rPr>
          <w:rFonts w:ascii="Times New Roman" w:hAnsi="Times New Roman" w:cs="Times New Roman"/>
          <w:sz w:val="24"/>
          <w:szCs w:val="24"/>
        </w:rPr>
        <w:t>Instituto Nacional de Estadística Geografía e Informática [Inegi], 2010)</w:t>
      </w:r>
      <w:r w:rsidRPr="00B937B5">
        <w:rPr>
          <w:rFonts w:ascii="Times New Roman" w:hAnsi="Times New Roman" w:cs="Times New Roman"/>
          <w:color w:val="000000"/>
          <w:sz w:val="24"/>
          <w:szCs w:val="24"/>
          <w:lang w:eastAsia="es-MX"/>
        </w:rPr>
        <w:t>.</w:t>
      </w:r>
    </w:p>
    <w:p w14:paraId="0638749E" w14:textId="58CDE633" w:rsidR="005E6D18" w:rsidRPr="00B937B5" w:rsidRDefault="005E6D18" w:rsidP="005E6D18">
      <w:pPr>
        <w:spacing w:after="0" w:line="360" w:lineRule="auto"/>
        <w:ind w:firstLine="709"/>
        <w:jc w:val="both"/>
        <w:rPr>
          <w:rFonts w:ascii="Times New Roman" w:hAnsi="Times New Roman" w:cs="Times New Roman"/>
          <w:color w:val="000000"/>
          <w:sz w:val="24"/>
          <w:szCs w:val="24"/>
          <w:lang w:eastAsia="es-MX"/>
        </w:rPr>
      </w:pPr>
      <w:r w:rsidRPr="00B937B5">
        <w:rPr>
          <w:rFonts w:ascii="Times New Roman" w:hAnsi="Times New Roman" w:cs="Times New Roman"/>
          <w:color w:val="000000"/>
          <w:sz w:val="24"/>
          <w:szCs w:val="24"/>
          <w:lang w:eastAsia="es-MX"/>
        </w:rPr>
        <w:t xml:space="preserve">Los datos fueron recabados del </w:t>
      </w:r>
      <w:r w:rsidR="000E7CD0" w:rsidRPr="00B937B5">
        <w:rPr>
          <w:rFonts w:ascii="Times New Roman" w:hAnsi="Times New Roman" w:cs="Times New Roman"/>
          <w:color w:val="000000"/>
          <w:sz w:val="24"/>
          <w:szCs w:val="24"/>
          <w:lang w:eastAsia="es-MX"/>
        </w:rPr>
        <w:t xml:space="preserve">atlas climático digital </w:t>
      </w:r>
      <w:r w:rsidRPr="00B937B5">
        <w:rPr>
          <w:rFonts w:ascii="Times New Roman" w:hAnsi="Times New Roman" w:cs="Times New Roman"/>
          <w:color w:val="000000"/>
          <w:sz w:val="24"/>
          <w:szCs w:val="24"/>
          <w:lang w:eastAsia="es-MX"/>
        </w:rPr>
        <w:t xml:space="preserve">de México y se obtuvo información de modelos globales de circulación (MPI ECHAM 5 y HadGEN1) y escenarios A2, B2 para los años 2030 y 2050; este tipo de modelos presentan información del territorio mexicano del cual se hicieron recortes al ráster nacional con el </w:t>
      </w:r>
      <w:r w:rsidRPr="00B937B5">
        <w:rPr>
          <w:rFonts w:ascii="Times New Roman" w:hAnsi="Times New Roman" w:cs="Times New Roman"/>
          <w:i/>
          <w:color w:val="000000"/>
          <w:sz w:val="24"/>
          <w:szCs w:val="24"/>
          <w:lang w:eastAsia="es-MX"/>
        </w:rPr>
        <w:t>shapefile</w:t>
      </w:r>
      <w:r w:rsidRPr="00B937B5">
        <w:rPr>
          <w:rFonts w:ascii="Times New Roman" w:hAnsi="Times New Roman" w:cs="Times New Roman"/>
          <w:color w:val="000000"/>
          <w:sz w:val="24"/>
          <w:szCs w:val="24"/>
          <w:lang w:eastAsia="es-MX"/>
        </w:rPr>
        <w:t xml:space="preserve"> de Las </w:t>
      </w:r>
      <w:r w:rsidR="000E7CD0" w:rsidRPr="00B937B5">
        <w:rPr>
          <w:rFonts w:ascii="Times New Roman" w:hAnsi="Times New Roman" w:cs="Times New Roman"/>
          <w:color w:val="000000"/>
          <w:sz w:val="24"/>
          <w:szCs w:val="24"/>
          <w:lang w:eastAsia="es-MX"/>
        </w:rPr>
        <w:t>Á</w:t>
      </w:r>
      <w:r w:rsidRPr="00B937B5">
        <w:rPr>
          <w:rFonts w:ascii="Times New Roman" w:hAnsi="Times New Roman" w:cs="Times New Roman"/>
          <w:color w:val="000000"/>
          <w:sz w:val="24"/>
          <w:szCs w:val="24"/>
          <w:lang w:eastAsia="es-MX"/>
        </w:rPr>
        <w:t xml:space="preserve">nimas, </w:t>
      </w:r>
      <w:bookmarkStart w:id="3" w:name="_Hlk64986664"/>
      <w:r w:rsidRPr="00B937B5">
        <w:rPr>
          <w:rFonts w:ascii="Times New Roman" w:hAnsi="Times New Roman" w:cs="Times New Roman"/>
          <w:color w:val="000000"/>
          <w:sz w:val="24"/>
          <w:szCs w:val="24"/>
          <w:lang w:eastAsia="es-MX"/>
        </w:rPr>
        <w:t>con apoyo de la herramienta ArcGIS 10.3 para precipitaciones mensuales del área de estudio.</w:t>
      </w:r>
    </w:p>
    <w:bookmarkEnd w:id="3"/>
    <w:p w14:paraId="7D49CF74" w14:textId="15AD4124" w:rsidR="001055E3" w:rsidRPr="00D96C6B" w:rsidRDefault="005E6D18" w:rsidP="00D96C6B">
      <w:pPr>
        <w:spacing w:after="0" w:line="360" w:lineRule="auto"/>
        <w:ind w:firstLine="708"/>
        <w:jc w:val="both"/>
        <w:rPr>
          <w:rFonts w:ascii="Times New Roman" w:hAnsi="Times New Roman" w:cs="Times New Roman"/>
          <w:bCs/>
          <w:color w:val="000000"/>
          <w:sz w:val="24"/>
          <w:szCs w:val="24"/>
          <w:lang w:eastAsia="es-MX"/>
        </w:rPr>
      </w:pPr>
      <w:r w:rsidRPr="00B937B5">
        <w:rPr>
          <w:rFonts w:ascii="Times New Roman" w:hAnsi="Times New Roman" w:cs="Times New Roman"/>
          <w:color w:val="000000"/>
          <w:sz w:val="24"/>
          <w:szCs w:val="24"/>
          <w:lang w:eastAsia="es-MX"/>
        </w:rPr>
        <w:t xml:space="preserve">La información permitió crear bases de datos de la precipitación mensual para </w:t>
      </w:r>
      <w:r w:rsidR="000E7CD0" w:rsidRPr="00B937B5">
        <w:rPr>
          <w:rFonts w:ascii="Times New Roman" w:hAnsi="Times New Roman" w:cs="Times New Roman"/>
          <w:color w:val="000000"/>
          <w:sz w:val="24"/>
          <w:szCs w:val="24"/>
          <w:lang w:eastAsia="es-MX"/>
        </w:rPr>
        <w:t>los años</w:t>
      </w:r>
      <w:r w:rsidRPr="00B937B5">
        <w:rPr>
          <w:rFonts w:ascii="Times New Roman" w:hAnsi="Times New Roman" w:cs="Times New Roman"/>
          <w:color w:val="000000"/>
          <w:sz w:val="24"/>
          <w:szCs w:val="24"/>
          <w:lang w:eastAsia="es-MX"/>
        </w:rPr>
        <w:t xml:space="preserve"> 2030 y 2050 en los escenarios A2 y B2 con el paquete estadístico Excel 2016 para el balance hídrico mensual, con precipitaciones y cantidades de consumo</w:t>
      </w:r>
      <w:r w:rsidRPr="00B937B5">
        <w:rPr>
          <w:rFonts w:ascii="Times New Roman" w:hAnsi="Times New Roman" w:cs="Times New Roman"/>
          <w:sz w:val="24"/>
          <w:szCs w:val="24"/>
          <w:lang w:eastAsia="es-MX"/>
        </w:rPr>
        <w:t xml:space="preserve"> obtenidas por</w:t>
      </w:r>
      <w:r w:rsidR="00BC2AFD" w:rsidRPr="00B937B5">
        <w:rPr>
          <w:rFonts w:ascii="Times New Roman" w:hAnsi="Times New Roman" w:cs="Times New Roman"/>
          <w:sz w:val="24"/>
          <w:szCs w:val="24"/>
          <w:lang w:eastAsia="es-MX"/>
        </w:rPr>
        <w:t xml:space="preserve"> </w:t>
      </w:r>
      <w:r w:rsidR="00BC2AFD" w:rsidRPr="00B937B5">
        <w:rPr>
          <w:rFonts w:ascii="Times New Roman" w:hAnsi="Times New Roman" w:cs="Times New Roman"/>
          <w:sz w:val="24"/>
          <w:szCs w:val="24"/>
          <w:lang w:eastAsia="es-MX"/>
        </w:rPr>
        <w:fldChar w:fldCharType="begin"/>
      </w:r>
      <w:r w:rsidR="00CE265A">
        <w:rPr>
          <w:rFonts w:ascii="Times New Roman" w:hAnsi="Times New Roman" w:cs="Times New Roman"/>
          <w:sz w:val="24"/>
          <w:szCs w:val="24"/>
          <w:lang w:eastAsia="es-MX"/>
        </w:rPr>
        <w:instrText xml:space="preserve"> ADDIN ZOTERO_ITEM CSL_CITATION {"citationID":"cp5n0BpA","properties":{"formattedCitation":"(Suastegui Cruz et\\uc0\\u160{}al., 2018a)","plainCitation":"(Suastegui Cruz et al., 2018a)","dontUpdate":true,"noteIndex":0},"citationItems":[{"id":592,"uris":["http://zotero.org/users/7215972/items/ZVAQ5VSZ"],"uri":["http://zotero.org/users/7215972/items/ZVAQ5VSZ"],"itemData":{"id":592,"type":"article-journal","container-title":"The Journal of Social Sciences Research","ISSN":"2411-9458","issue":"5","language":"Ingles","note":"publisher: Academic Research Publishing Group","page":"74-79","source":"Google Scholar","title":"Water Scarcity Index Calculation, Atlas Animas, Tecoanapa Municipality, Guerrero, Mexico","URL":"http://arpgweb.com/?ic=journal&amp;journal=7&amp;info=aims","volume":"4","author":[{"family":"Suastegui Cruz","given":"Sirilo"},{"family":"Rosas Acevedo","given":"José Luis"},{"family":"Reyes Umaña","given":"Maximino"},{"family":"Rodríguez Herrera","given":"América Libertad"},{"family":"Hernández Castro","given":"Elías"},{"family":"Gallardo López","given":"Felipe"},{"family":"Leyva Zúñiga","given":"Ana Patricia"}],"issued":{"date-parts":[["2018"]]}}}],"schema":"https://github.com/citation-style-language/schema/raw/master/csl-citation.json"} </w:instrText>
      </w:r>
      <w:r w:rsidR="00BC2AFD" w:rsidRPr="00B937B5">
        <w:rPr>
          <w:rFonts w:ascii="Times New Roman" w:hAnsi="Times New Roman" w:cs="Times New Roman"/>
          <w:sz w:val="24"/>
          <w:szCs w:val="24"/>
          <w:lang w:eastAsia="es-MX"/>
        </w:rPr>
        <w:fldChar w:fldCharType="separate"/>
      </w:r>
      <w:r w:rsidR="00BC2AFD" w:rsidRPr="00B937B5">
        <w:rPr>
          <w:rFonts w:ascii="Times New Roman" w:hAnsi="Times New Roman" w:cs="Times New Roman"/>
          <w:sz w:val="24"/>
          <w:szCs w:val="24"/>
        </w:rPr>
        <w:t xml:space="preserve">Suastegui Cruz </w:t>
      </w:r>
      <w:r w:rsidR="00BC2AFD" w:rsidRPr="00B937B5">
        <w:rPr>
          <w:rFonts w:ascii="Times New Roman" w:hAnsi="Times New Roman" w:cs="Times New Roman"/>
          <w:i/>
          <w:iCs/>
          <w:sz w:val="24"/>
          <w:szCs w:val="24"/>
        </w:rPr>
        <w:t>et al.</w:t>
      </w:r>
      <w:r w:rsidR="00E029CB">
        <w:rPr>
          <w:rFonts w:ascii="Times New Roman" w:hAnsi="Times New Roman" w:cs="Times New Roman"/>
          <w:i/>
          <w:iCs/>
          <w:sz w:val="24"/>
          <w:szCs w:val="24"/>
        </w:rPr>
        <w:t>,</w:t>
      </w:r>
      <w:r w:rsidR="00BC2AFD" w:rsidRPr="00B937B5">
        <w:rPr>
          <w:rFonts w:ascii="Times New Roman" w:hAnsi="Times New Roman" w:cs="Times New Roman"/>
          <w:sz w:val="24"/>
          <w:szCs w:val="24"/>
        </w:rPr>
        <w:t xml:space="preserve"> </w:t>
      </w:r>
      <w:r w:rsidR="000E7CD0" w:rsidRPr="00B937B5">
        <w:rPr>
          <w:rFonts w:ascii="Times New Roman" w:hAnsi="Times New Roman" w:cs="Times New Roman"/>
          <w:sz w:val="24"/>
          <w:szCs w:val="24"/>
        </w:rPr>
        <w:t>(</w:t>
      </w:r>
      <w:r w:rsidR="00BC2AFD" w:rsidRPr="00B937B5">
        <w:rPr>
          <w:rFonts w:ascii="Times New Roman" w:hAnsi="Times New Roman" w:cs="Times New Roman"/>
          <w:sz w:val="24"/>
          <w:szCs w:val="24"/>
        </w:rPr>
        <w:t>2018)</w:t>
      </w:r>
      <w:r w:rsidR="00BC2AFD" w:rsidRPr="00B937B5">
        <w:rPr>
          <w:rFonts w:ascii="Times New Roman" w:hAnsi="Times New Roman" w:cs="Times New Roman"/>
          <w:sz w:val="24"/>
          <w:szCs w:val="24"/>
          <w:lang w:eastAsia="es-MX"/>
        </w:rPr>
        <w:fldChar w:fldCharType="end"/>
      </w:r>
      <w:r w:rsidRPr="00B937B5">
        <w:rPr>
          <w:rFonts w:ascii="Times New Roman" w:hAnsi="Times New Roman" w:cs="Times New Roman"/>
          <w:color w:val="000000"/>
          <w:sz w:val="24"/>
          <w:szCs w:val="24"/>
          <w:lang w:eastAsia="es-MX"/>
        </w:rPr>
        <w:t xml:space="preserve">. </w:t>
      </w:r>
      <w:r w:rsidRPr="00B937B5">
        <w:rPr>
          <w:rFonts w:ascii="Times New Roman" w:hAnsi="Times New Roman" w:cs="Times New Roman"/>
          <w:bCs/>
          <w:color w:val="000000"/>
          <w:sz w:val="24"/>
          <w:szCs w:val="24"/>
          <w:lang w:eastAsia="es-MX"/>
        </w:rPr>
        <w:t xml:space="preserve">La representación </w:t>
      </w:r>
      <w:r w:rsidR="000E7CD0" w:rsidRPr="00B937B5">
        <w:rPr>
          <w:rFonts w:ascii="Times New Roman" w:hAnsi="Times New Roman" w:cs="Times New Roman"/>
          <w:bCs/>
          <w:color w:val="000000"/>
          <w:sz w:val="24"/>
          <w:szCs w:val="24"/>
          <w:lang w:eastAsia="es-MX"/>
        </w:rPr>
        <w:t>de los datos fue a través de grá</w:t>
      </w:r>
      <w:r w:rsidRPr="00B937B5">
        <w:rPr>
          <w:rFonts w:ascii="Times New Roman" w:hAnsi="Times New Roman" w:cs="Times New Roman"/>
          <w:bCs/>
          <w:color w:val="000000"/>
          <w:sz w:val="24"/>
          <w:szCs w:val="24"/>
          <w:lang w:eastAsia="es-MX"/>
        </w:rPr>
        <w:t>ficas de histogramas para el balance hídrico.</w:t>
      </w:r>
    </w:p>
    <w:p w14:paraId="3F35F599" w14:textId="77777777" w:rsidR="00681E70" w:rsidRPr="006D4A07" w:rsidRDefault="00681E70" w:rsidP="00B937B5">
      <w:pPr>
        <w:spacing w:after="0" w:line="360" w:lineRule="auto"/>
        <w:jc w:val="center"/>
        <w:rPr>
          <w:rFonts w:ascii="Times New Roman" w:hAnsi="Times New Roman" w:cs="Times New Roman"/>
          <w:b/>
          <w:bCs/>
          <w:color w:val="221E1F"/>
          <w:sz w:val="24"/>
          <w:szCs w:val="24"/>
          <w:lang w:val="es-CO" w:eastAsia="es-CL"/>
        </w:rPr>
      </w:pPr>
    </w:p>
    <w:p w14:paraId="68745208" w14:textId="4D1F275D" w:rsidR="001D3AAB" w:rsidRPr="00B937B5" w:rsidRDefault="001D3AAB" w:rsidP="00B937B5">
      <w:pPr>
        <w:spacing w:after="0" w:line="360" w:lineRule="auto"/>
        <w:jc w:val="center"/>
        <w:rPr>
          <w:rFonts w:ascii="Times New Roman" w:hAnsi="Times New Roman" w:cs="Times New Roman"/>
          <w:bCs/>
          <w:color w:val="000000"/>
          <w:sz w:val="32"/>
          <w:szCs w:val="28"/>
          <w:lang w:eastAsia="es-MX"/>
        </w:rPr>
      </w:pPr>
      <w:r w:rsidRPr="00B937B5">
        <w:rPr>
          <w:rFonts w:ascii="Times New Roman" w:hAnsi="Times New Roman" w:cs="Times New Roman"/>
          <w:b/>
          <w:bCs/>
          <w:color w:val="221E1F"/>
          <w:sz w:val="32"/>
          <w:szCs w:val="32"/>
          <w:lang w:val="es-CO" w:eastAsia="es-CL"/>
        </w:rPr>
        <w:t>Resultados</w:t>
      </w:r>
    </w:p>
    <w:p w14:paraId="517BEFFF" w14:textId="5A0BC529" w:rsidR="001D3AAB" w:rsidRDefault="001D3AAB" w:rsidP="001E3085">
      <w:pPr>
        <w:spacing w:afterLines="100" w:after="240" w:line="360" w:lineRule="auto"/>
        <w:ind w:firstLine="708"/>
        <w:jc w:val="both"/>
        <w:rPr>
          <w:rFonts w:ascii="Times New Roman" w:hAnsi="Times New Roman" w:cs="Times New Roman"/>
          <w:bCs/>
          <w:color w:val="000000"/>
          <w:sz w:val="24"/>
          <w:szCs w:val="24"/>
          <w:lang w:eastAsia="es-MX"/>
        </w:rPr>
      </w:pPr>
      <w:r w:rsidRPr="00B937B5">
        <w:rPr>
          <w:rFonts w:ascii="Times New Roman" w:eastAsia="Times New Roman" w:hAnsi="Times New Roman" w:cs="Times New Roman"/>
          <w:color w:val="000000"/>
          <w:sz w:val="24"/>
          <w:szCs w:val="24"/>
          <w:lang w:eastAsia="es-MX"/>
        </w:rPr>
        <w:t xml:space="preserve">Como se muestra en la </w:t>
      </w:r>
      <w:r w:rsidR="000E7CD0" w:rsidRPr="00B937B5">
        <w:rPr>
          <w:rFonts w:ascii="Times New Roman" w:eastAsia="Times New Roman" w:hAnsi="Times New Roman" w:cs="Times New Roman"/>
          <w:color w:val="000000"/>
          <w:sz w:val="24"/>
          <w:szCs w:val="24"/>
          <w:lang w:eastAsia="es-MX"/>
        </w:rPr>
        <w:t>f</w:t>
      </w:r>
      <w:r w:rsidRPr="00B937B5">
        <w:rPr>
          <w:rFonts w:ascii="Times New Roman" w:eastAsia="Times New Roman" w:hAnsi="Times New Roman" w:cs="Times New Roman"/>
          <w:color w:val="000000"/>
          <w:sz w:val="24"/>
          <w:szCs w:val="24"/>
          <w:lang w:eastAsia="es-MX"/>
        </w:rPr>
        <w:t xml:space="preserve">igura 1, el balance hídrico anual de 1998 a 2016 proporciona un historial del comportamiento de la escasez de agua en el área de estudio. </w:t>
      </w:r>
      <w:r w:rsidRPr="00B937B5">
        <w:rPr>
          <w:rFonts w:ascii="Times New Roman" w:hAnsi="Times New Roman" w:cs="Times New Roman"/>
          <w:color w:val="000000"/>
          <w:sz w:val="24"/>
          <w:szCs w:val="24"/>
          <w:shd w:val="clear" w:color="auto" w:fill="FFFFFF"/>
        </w:rPr>
        <w:t>S</w:t>
      </w:r>
      <w:r w:rsidRPr="00B937B5">
        <w:rPr>
          <w:rFonts w:ascii="Times New Roman" w:hAnsi="Times New Roman" w:cs="Times New Roman"/>
          <w:bCs/>
          <w:color w:val="000000"/>
          <w:sz w:val="24"/>
          <w:szCs w:val="24"/>
          <w:lang w:eastAsia="es-MX"/>
        </w:rPr>
        <w:t>e observa que los años más críticos fueron 2000, 2002, 2009, 2011, 2015 y 2016</w:t>
      </w:r>
      <w:r w:rsidR="000E7CD0" w:rsidRPr="00B937B5">
        <w:rPr>
          <w:rFonts w:ascii="Times New Roman" w:hAnsi="Times New Roman" w:cs="Times New Roman"/>
          <w:bCs/>
          <w:color w:val="000000"/>
          <w:sz w:val="24"/>
          <w:szCs w:val="24"/>
          <w:lang w:eastAsia="es-MX"/>
        </w:rPr>
        <w:t>,</w:t>
      </w:r>
      <w:r w:rsidRPr="00B937B5">
        <w:rPr>
          <w:rFonts w:ascii="Times New Roman" w:hAnsi="Times New Roman" w:cs="Times New Roman"/>
          <w:bCs/>
          <w:color w:val="000000"/>
          <w:sz w:val="24"/>
          <w:szCs w:val="24"/>
          <w:lang w:eastAsia="es-MX"/>
        </w:rPr>
        <w:t xml:space="preserve"> esto basado en las actividades desarrolladas durante el periodo secano y de estiaje. </w:t>
      </w:r>
      <w:r w:rsidRPr="00B937B5">
        <w:rPr>
          <w:rFonts w:ascii="Times New Roman" w:eastAsia="Times New Roman" w:hAnsi="Times New Roman" w:cs="Times New Roman"/>
          <w:color w:val="000000"/>
          <w:sz w:val="24"/>
          <w:szCs w:val="24"/>
          <w:lang w:eastAsia="es-MX"/>
        </w:rPr>
        <w:t xml:space="preserve">Los años anteriores a 2012 mantuvieron una distribución constante entre las lluvias y el consumo de agua, pero aumentó en 2013 cuando ocurrieron las tormentas tropicales Ingrid y Manuel en Guerrero </w:t>
      </w:r>
      <w:r w:rsidRPr="00B937B5">
        <w:rPr>
          <w:rFonts w:ascii="Times New Roman" w:hAnsi="Times New Roman" w:cs="Times New Roman"/>
          <w:bCs/>
          <w:color w:val="000000"/>
          <w:sz w:val="24"/>
          <w:szCs w:val="24"/>
          <w:lang w:eastAsia="es-MX"/>
        </w:rPr>
        <w:fldChar w:fldCharType="begin"/>
      </w:r>
      <w:r w:rsidR="00CE265A">
        <w:rPr>
          <w:rFonts w:ascii="Times New Roman" w:hAnsi="Times New Roman" w:cs="Times New Roman"/>
          <w:bCs/>
          <w:color w:val="000000"/>
          <w:sz w:val="24"/>
          <w:szCs w:val="24"/>
          <w:lang w:eastAsia="es-MX"/>
        </w:rPr>
        <w:instrText xml:space="preserve"> ADDIN ZOTERO_ITEM CSL_CITATION {"citationID":"XAnjys6R","properties":{"formattedCitation":"(Toscana Aparicio &amp; Villase\\uc0\\u241{}or Franco, 2018)","plainCitation":"(Toscana Aparicio &amp; Villaseñor Franco, 2018)","dontUpdate":true,"noteIndex":0},"citationItems":[{"id":590,"uris":["http://zotero.org/users/7215972/items/9IQH4MCA"],"uri":["http://zotero.org/users/7215972/items/9IQH4MCA"],"itemData":{"id":590,"type":"article-journal","container-title":"Sociedad y ambiente","issue":"16","note":"publisher: El Colegio de la Frontera Sur","page":"59–89","source":"Google Scholar","title":"Las tormentas Ingrid y Manuel en La Montaña de Guerrero, 2013. La atención de la emergencia","author":[{"family":"Toscana Aparicio","given":"Alejandra"},{"family":"Villaseñor Franco","given":"Alma"}],"issued":{"date-parts":[["2018"]]}}}],"schema":"https://github.com/citation-style-language/schema/raw/master/csl-citation.json"} </w:instrText>
      </w:r>
      <w:r w:rsidRPr="00B937B5">
        <w:rPr>
          <w:rFonts w:ascii="Times New Roman" w:hAnsi="Times New Roman" w:cs="Times New Roman"/>
          <w:bCs/>
          <w:color w:val="000000"/>
          <w:sz w:val="24"/>
          <w:szCs w:val="24"/>
          <w:lang w:eastAsia="es-MX"/>
        </w:rPr>
        <w:fldChar w:fldCharType="separate"/>
      </w:r>
      <w:r w:rsidRPr="00B937B5">
        <w:rPr>
          <w:rFonts w:ascii="Times New Roman" w:hAnsi="Times New Roman" w:cs="Times New Roman"/>
          <w:sz w:val="24"/>
          <w:szCs w:val="24"/>
        </w:rPr>
        <w:t xml:space="preserve">(Toscana Aparicio </w:t>
      </w:r>
      <w:r w:rsidR="000E7CD0" w:rsidRPr="00B937B5">
        <w:rPr>
          <w:rFonts w:ascii="Times New Roman" w:hAnsi="Times New Roman" w:cs="Times New Roman"/>
          <w:sz w:val="24"/>
          <w:szCs w:val="24"/>
        </w:rPr>
        <w:t>y</w:t>
      </w:r>
      <w:r w:rsidRPr="00B937B5">
        <w:rPr>
          <w:rFonts w:ascii="Times New Roman" w:hAnsi="Times New Roman" w:cs="Times New Roman"/>
          <w:sz w:val="24"/>
          <w:szCs w:val="24"/>
        </w:rPr>
        <w:t xml:space="preserve"> Villaseñor Franco, 2018)</w:t>
      </w:r>
      <w:r w:rsidRPr="00B937B5">
        <w:rPr>
          <w:rFonts w:ascii="Times New Roman" w:hAnsi="Times New Roman" w:cs="Times New Roman"/>
          <w:bCs/>
          <w:color w:val="000000"/>
          <w:sz w:val="24"/>
          <w:szCs w:val="24"/>
          <w:lang w:eastAsia="es-MX"/>
        </w:rPr>
        <w:fldChar w:fldCharType="end"/>
      </w:r>
      <w:r w:rsidRPr="00B937B5">
        <w:rPr>
          <w:rFonts w:ascii="Times New Roman" w:hAnsi="Times New Roman" w:cs="Times New Roman"/>
          <w:bCs/>
          <w:color w:val="000000"/>
          <w:sz w:val="24"/>
          <w:szCs w:val="24"/>
          <w:lang w:eastAsia="es-MX"/>
        </w:rPr>
        <w:t xml:space="preserve">. En el año 2014 las lluvias </w:t>
      </w:r>
      <w:r w:rsidR="000E7CD0" w:rsidRPr="00B937B5">
        <w:rPr>
          <w:rFonts w:ascii="Times New Roman" w:hAnsi="Times New Roman" w:cs="Times New Roman"/>
          <w:bCs/>
          <w:color w:val="000000"/>
          <w:sz w:val="24"/>
          <w:szCs w:val="24"/>
          <w:lang w:eastAsia="es-MX"/>
        </w:rPr>
        <w:t>fueron</w:t>
      </w:r>
      <w:r w:rsidRPr="00B937B5">
        <w:rPr>
          <w:rFonts w:ascii="Times New Roman" w:hAnsi="Times New Roman" w:cs="Times New Roman"/>
          <w:bCs/>
          <w:color w:val="000000"/>
          <w:sz w:val="24"/>
          <w:szCs w:val="24"/>
          <w:lang w:eastAsia="es-MX"/>
        </w:rPr>
        <w:t xml:space="preserve"> acompañaron por tormentas tropicales de menor intensidad, mientras que en 2015 y 2016 las precipitaciones fueron más bajas</w:t>
      </w:r>
      <w:r w:rsidR="000E7CD0" w:rsidRPr="00B937B5">
        <w:rPr>
          <w:rFonts w:ascii="Times New Roman" w:hAnsi="Times New Roman" w:cs="Times New Roman"/>
          <w:bCs/>
          <w:color w:val="000000"/>
          <w:sz w:val="24"/>
          <w:szCs w:val="24"/>
          <w:lang w:eastAsia="es-MX"/>
        </w:rPr>
        <w:t>, por lo que causaron problemas de sequí</w:t>
      </w:r>
      <w:r w:rsidRPr="00B937B5">
        <w:rPr>
          <w:rFonts w:ascii="Times New Roman" w:hAnsi="Times New Roman" w:cs="Times New Roman"/>
          <w:bCs/>
          <w:color w:val="000000"/>
          <w:sz w:val="24"/>
          <w:szCs w:val="24"/>
          <w:lang w:eastAsia="es-MX"/>
        </w:rPr>
        <w:t>as en el periodo secano con pérdidas en la agricultura</w:t>
      </w:r>
      <w:r w:rsidR="000E7CD0" w:rsidRPr="00B937B5">
        <w:rPr>
          <w:rFonts w:ascii="Times New Roman" w:hAnsi="Times New Roman" w:cs="Times New Roman"/>
          <w:bCs/>
          <w:color w:val="000000"/>
          <w:sz w:val="24"/>
          <w:szCs w:val="24"/>
          <w:lang w:eastAsia="es-MX"/>
        </w:rPr>
        <w:t xml:space="preserve"> </w:t>
      </w:r>
      <w:r w:rsidR="009F0A0D" w:rsidRPr="00B937B5">
        <w:rPr>
          <w:rFonts w:ascii="Times New Roman" w:hAnsi="Times New Roman" w:cs="Times New Roman"/>
          <w:bCs/>
          <w:color w:val="000000"/>
          <w:sz w:val="24"/>
          <w:szCs w:val="24"/>
          <w:lang w:eastAsia="es-MX"/>
        </w:rPr>
        <w:fldChar w:fldCharType="begin"/>
      </w:r>
      <w:r w:rsidR="00CE265A">
        <w:rPr>
          <w:rFonts w:ascii="Times New Roman" w:hAnsi="Times New Roman" w:cs="Times New Roman"/>
          <w:bCs/>
          <w:color w:val="000000"/>
          <w:sz w:val="24"/>
          <w:szCs w:val="24"/>
          <w:lang w:eastAsia="es-MX"/>
        </w:rPr>
        <w:instrText xml:space="preserve"> ADDIN ZOTERO_ITEM CSL_CITATION {"citationID":"3LR43Z8K","properties":{"formattedCitation":"(Suastegui Cruz et\\uc0\\u160{}al., 2018a)","plainCitation":"(Suastegui Cruz et al., 2018a)","dontUpdate":true,"noteIndex":0},"citationItems":[{"id":592,"uris":["http://zotero.org/users/7215972/items/ZVAQ5VSZ"],"uri":["http://zotero.org/users/7215972/items/ZVAQ5VSZ"],"itemData":{"id":592,"type":"article-journal","container-title":"The Journal of Social Sciences Research","ISSN":"2411-9458","issue":"5","language":"Ingles","note":"publisher: Academic Research Publishing Group","page":"74-79","source":"Google Scholar","title":"Water Scarcity Index Calculation, Atlas Animas, Tecoanapa Municipality, Guerrero, Mexico","URL":"http://arpgweb.com/?ic=journal&amp;journal=7&amp;info=aims","volume":"4","author":[{"family":"Suastegui Cruz","given":"Sirilo"},{"family":"Rosas Acevedo","given":"José Luis"},{"family":"Reyes Umaña","given":"Maximino"},{"family":"Rodríguez Herrera","given":"América Libertad"},{"family":"Hernández Castro","given":"Elías"},{"family":"Gallardo López","given":"Felipe"},{"family":"Leyva Zúñiga","given":"Ana Patricia"}],"issued":{"date-parts":[["2018"]]}}}],"schema":"https://github.com/citation-style-language/schema/raw/master/csl-citation.json"} </w:instrText>
      </w:r>
      <w:r w:rsidR="009F0A0D" w:rsidRPr="00B937B5">
        <w:rPr>
          <w:rFonts w:ascii="Times New Roman" w:hAnsi="Times New Roman" w:cs="Times New Roman"/>
          <w:bCs/>
          <w:color w:val="000000"/>
          <w:sz w:val="24"/>
          <w:szCs w:val="24"/>
          <w:lang w:eastAsia="es-MX"/>
        </w:rPr>
        <w:fldChar w:fldCharType="separate"/>
      </w:r>
      <w:r w:rsidR="00BC2AFD" w:rsidRPr="00B937B5">
        <w:rPr>
          <w:rFonts w:ascii="Times New Roman" w:hAnsi="Times New Roman" w:cs="Times New Roman"/>
          <w:sz w:val="24"/>
          <w:szCs w:val="24"/>
        </w:rPr>
        <w:t xml:space="preserve">(Suastegui Cruz </w:t>
      </w:r>
      <w:r w:rsidR="00BC2AFD" w:rsidRPr="00B937B5">
        <w:rPr>
          <w:rFonts w:ascii="Times New Roman" w:hAnsi="Times New Roman" w:cs="Times New Roman"/>
          <w:i/>
          <w:iCs/>
          <w:sz w:val="24"/>
          <w:szCs w:val="24"/>
        </w:rPr>
        <w:t>et al.,</w:t>
      </w:r>
      <w:r w:rsidR="00BC2AFD" w:rsidRPr="00B937B5">
        <w:rPr>
          <w:rFonts w:ascii="Times New Roman" w:hAnsi="Times New Roman" w:cs="Times New Roman"/>
          <w:sz w:val="24"/>
          <w:szCs w:val="24"/>
        </w:rPr>
        <w:t xml:space="preserve"> 2018)</w:t>
      </w:r>
      <w:r w:rsidR="009F0A0D" w:rsidRPr="00B937B5">
        <w:rPr>
          <w:rFonts w:ascii="Times New Roman" w:hAnsi="Times New Roman" w:cs="Times New Roman"/>
          <w:bCs/>
          <w:color w:val="000000"/>
          <w:sz w:val="24"/>
          <w:szCs w:val="24"/>
          <w:lang w:eastAsia="es-MX"/>
        </w:rPr>
        <w:fldChar w:fldCharType="end"/>
      </w:r>
      <w:r w:rsidR="001E3085" w:rsidRPr="00B937B5">
        <w:rPr>
          <w:rFonts w:ascii="Times New Roman" w:hAnsi="Times New Roman" w:cs="Times New Roman"/>
          <w:bCs/>
          <w:color w:val="000000"/>
          <w:sz w:val="24"/>
          <w:szCs w:val="24"/>
          <w:lang w:eastAsia="es-MX"/>
        </w:rPr>
        <w:t xml:space="preserve">. </w:t>
      </w:r>
    </w:p>
    <w:p w14:paraId="21AC2A3C" w14:textId="6522DA2D" w:rsidR="00DE4D66" w:rsidRPr="00370D0E" w:rsidRDefault="00DE4D66" w:rsidP="00DE4D66">
      <w:pPr>
        <w:pStyle w:val="Descripcin"/>
        <w:jc w:val="center"/>
        <w:rPr>
          <w:rFonts w:ascii="Times New Roman" w:hAnsi="Times New Roman" w:cs="Times New Roman"/>
          <w:i w:val="0"/>
          <w:iCs w:val="0"/>
          <w:noProof/>
          <w:color w:val="auto"/>
          <w:sz w:val="24"/>
          <w:szCs w:val="24"/>
        </w:rPr>
      </w:pPr>
      <w:r>
        <w:rPr>
          <w:rFonts w:ascii="Times New Roman" w:eastAsia="Times New Roman" w:hAnsi="Times New Roman" w:cs="Times New Roman"/>
          <w:noProof/>
          <w:color w:val="000000"/>
          <w:sz w:val="24"/>
          <w:szCs w:val="24"/>
          <w:lang w:eastAsia="es-MX"/>
        </w:rPr>
        <w:lastRenderedPageBreak/>
        <w:drawing>
          <wp:anchor distT="0" distB="0" distL="114300" distR="114300" simplePos="0" relativeHeight="251677696" behindDoc="0" locked="0" layoutInCell="1" allowOverlap="1" wp14:anchorId="48681CD8" wp14:editId="24F2C89F">
            <wp:simplePos x="0" y="0"/>
            <wp:positionH relativeFrom="margin">
              <wp:align>left</wp:align>
            </wp:positionH>
            <wp:positionV relativeFrom="paragraph">
              <wp:posOffset>319405</wp:posOffset>
            </wp:positionV>
            <wp:extent cx="5971540" cy="4130040"/>
            <wp:effectExtent l="0" t="0" r="0" b="3810"/>
            <wp:wrapThrough wrapText="bothSides">
              <wp:wrapPolygon edited="0">
                <wp:start x="0" y="0"/>
                <wp:lineTo x="0" y="21520"/>
                <wp:lineTo x="21499" y="21520"/>
                <wp:lineTo x="2149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rotWithShape="1">
                    <a:blip r:embed="rId7">
                      <a:extLst>
                        <a:ext uri="{28A0092B-C50C-407E-A947-70E740481C1C}">
                          <a14:useLocalDpi xmlns:a14="http://schemas.microsoft.com/office/drawing/2010/main" val="0"/>
                        </a:ext>
                      </a:extLst>
                    </a:blip>
                    <a:srcRect l="4400" t="2344" r="4780" b="3111"/>
                    <a:stretch/>
                  </pic:blipFill>
                  <pic:spPr bwMode="auto">
                    <a:xfrm>
                      <a:off x="0" y="0"/>
                      <a:ext cx="5971540" cy="4130040"/>
                    </a:xfrm>
                    <a:prstGeom prst="rect">
                      <a:avLst/>
                    </a:prstGeom>
                    <a:noFill/>
                    <a:ln>
                      <a:noFill/>
                    </a:ln>
                    <a:extLst>
                      <a:ext uri="{53640926-AAD7-44D8-BBD7-CCE9431645EC}">
                        <a14:shadowObscured xmlns:a14="http://schemas.microsoft.com/office/drawing/2010/main"/>
                      </a:ext>
                    </a:extLst>
                  </pic:spPr>
                </pic:pic>
              </a:graphicData>
            </a:graphic>
          </wp:anchor>
        </w:drawing>
      </w:r>
      <w:r w:rsidRPr="00370D0E">
        <w:rPr>
          <w:rFonts w:ascii="Times New Roman" w:hAnsi="Times New Roman" w:cs="Times New Roman"/>
          <w:b/>
          <w:bCs/>
          <w:i w:val="0"/>
          <w:iCs w:val="0"/>
          <w:color w:val="auto"/>
          <w:sz w:val="24"/>
          <w:szCs w:val="24"/>
        </w:rPr>
        <w:t>Figura 1.</w:t>
      </w:r>
      <w:r w:rsidRPr="00370D0E">
        <w:rPr>
          <w:rFonts w:ascii="Times New Roman" w:hAnsi="Times New Roman" w:cs="Times New Roman"/>
          <w:i w:val="0"/>
          <w:iCs w:val="0"/>
          <w:color w:val="auto"/>
          <w:sz w:val="24"/>
          <w:szCs w:val="24"/>
        </w:rPr>
        <w:t xml:space="preserve"> Balance hídrico anual de Las Animas G</w:t>
      </w:r>
      <w:r w:rsidR="00D371EB">
        <w:rPr>
          <w:rFonts w:ascii="Times New Roman" w:hAnsi="Times New Roman" w:cs="Times New Roman"/>
          <w:i w:val="0"/>
          <w:iCs w:val="0"/>
          <w:color w:val="auto"/>
          <w:sz w:val="24"/>
          <w:szCs w:val="24"/>
        </w:rPr>
        <w:t>uerre</w:t>
      </w:r>
      <w:r w:rsidRPr="00370D0E">
        <w:rPr>
          <w:rFonts w:ascii="Times New Roman" w:hAnsi="Times New Roman" w:cs="Times New Roman"/>
          <w:i w:val="0"/>
          <w:iCs w:val="0"/>
          <w:color w:val="auto"/>
          <w:sz w:val="24"/>
          <w:szCs w:val="24"/>
        </w:rPr>
        <w:t>ro. para el periodo 1998-2016</w:t>
      </w:r>
    </w:p>
    <w:p w14:paraId="2603A79C" w14:textId="38FF56EC" w:rsidR="000E7CD0" w:rsidRPr="00B937B5" w:rsidRDefault="001568F2" w:rsidP="006D4A07">
      <w:pPr>
        <w:spacing w:afterLines="100" w:after="240" w:line="360" w:lineRule="auto"/>
        <w:jc w:val="center"/>
        <w:rPr>
          <w:rFonts w:ascii="Times New Roman" w:hAnsi="Times New Roman" w:cs="Times New Roman"/>
          <w:bCs/>
          <w:color w:val="000000"/>
          <w:sz w:val="24"/>
          <w:szCs w:val="24"/>
          <w:lang w:eastAsia="es-MX"/>
        </w:rPr>
      </w:pPr>
      <w:r>
        <w:rPr>
          <w:rFonts w:ascii="Times New Roman" w:hAnsi="Times New Roman" w:cs="Times New Roman"/>
          <w:bCs/>
          <w:color w:val="000000"/>
          <w:sz w:val="24"/>
          <w:szCs w:val="24"/>
          <w:lang w:eastAsia="es-MX"/>
        </w:rPr>
        <w:t>Fuente</w:t>
      </w:r>
      <w:r w:rsidR="00370D0E">
        <w:rPr>
          <w:rFonts w:ascii="Times New Roman" w:hAnsi="Times New Roman" w:cs="Times New Roman"/>
          <w:bCs/>
          <w:color w:val="000000"/>
          <w:sz w:val="24"/>
          <w:szCs w:val="24"/>
          <w:lang w:eastAsia="es-MX"/>
        </w:rPr>
        <w:t>: Elaboración propia</w:t>
      </w:r>
    </w:p>
    <w:p w14:paraId="7B458930" w14:textId="6C1BC888" w:rsidR="0049498D" w:rsidRDefault="000E7CD0" w:rsidP="00F61A02">
      <w:pPr>
        <w:spacing w:afterLines="100" w:after="240" w:line="360" w:lineRule="auto"/>
        <w:ind w:firstLine="708"/>
        <w:jc w:val="both"/>
        <w:rPr>
          <w:rFonts w:ascii="Times New Roman" w:hAnsi="Times New Roman" w:cs="Times New Roman"/>
          <w:bCs/>
          <w:color w:val="000000"/>
          <w:sz w:val="24"/>
          <w:szCs w:val="24"/>
          <w:lang w:eastAsia="es-MX"/>
        </w:rPr>
      </w:pPr>
      <w:r w:rsidRPr="00B937B5">
        <w:rPr>
          <w:rFonts w:ascii="Times New Roman" w:hAnsi="Times New Roman" w:cs="Times New Roman"/>
          <w:bCs/>
          <w:color w:val="000000"/>
          <w:sz w:val="24"/>
          <w:szCs w:val="24"/>
          <w:lang w:eastAsia="es-MX"/>
        </w:rPr>
        <w:t>Por otra parte,</w:t>
      </w:r>
      <w:r w:rsidR="0049498D" w:rsidRPr="00B937B5">
        <w:rPr>
          <w:rFonts w:ascii="Times New Roman" w:hAnsi="Times New Roman" w:cs="Times New Roman"/>
          <w:bCs/>
          <w:color w:val="000000"/>
          <w:sz w:val="24"/>
          <w:szCs w:val="24"/>
          <w:lang w:eastAsia="es-MX"/>
        </w:rPr>
        <w:t xml:space="preserve"> la proyección del balance hídrico mensual para el escenario A2 modelo MPI ECHAM 5 (</w:t>
      </w:r>
      <w:r w:rsidRPr="00B937B5">
        <w:rPr>
          <w:rFonts w:ascii="Times New Roman" w:hAnsi="Times New Roman" w:cs="Times New Roman"/>
          <w:bCs/>
          <w:color w:val="000000"/>
          <w:sz w:val="24"/>
          <w:szCs w:val="24"/>
          <w:lang w:eastAsia="es-MX"/>
        </w:rPr>
        <w:t>f</w:t>
      </w:r>
      <w:r w:rsidR="0049498D" w:rsidRPr="00B937B5">
        <w:rPr>
          <w:rFonts w:ascii="Times New Roman" w:hAnsi="Times New Roman" w:cs="Times New Roman"/>
          <w:bCs/>
          <w:color w:val="000000"/>
          <w:sz w:val="24"/>
          <w:szCs w:val="24"/>
          <w:lang w:eastAsia="es-MX"/>
        </w:rPr>
        <w:t>igura 2) para el año 2030 muestra escasez de agua de aproximadamente 4,</w:t>
      </w:r>
      <w:r w:rsidR="008E60D6" w:rsidRPr="00B937B5">
        <w:rPr>
          <w:rFonts w:ascii="Times New Roman" w:hAnsi="Times New Roman" w:cs="Times New Roman"/>
          <w:bCs/>
          <w:color w:val="000000"/>
          <w:sz w:val="24"/>
          <w:szCs w:val="24"/>
          <w:lang w:eastAsia="es-MX"/>
        </w:rPr>
        <w:t> </w:t>
      </w:r>
      <w:r w:rsidR="0049498D" w:rsidRPr="00B937B5">
        <w:rPr>
          <w:rFonts w:ascii="Times New Roman" w:hAnsi="Times New Roman" w:cs="Times New Roman"/>
          <w:bCs/>
          <w:color w:val="000000"/>
          <w:sz w:val="24"/>
          <w:szCs w:val="24"/>
          <w:lang w:eastAsia="es-MX"/>
        </w:rPr>
        <w:t>000,</w:t>
      </w:r>
      <w:r w:rsidR="008E60D6" w:rsidRPr="00B937B5">
        <w:rPr>
          <w:rFonts w:ascii="Times New Roman" w:hAnsi="Times New Roman" w:cs="Times New Roman"/>
          <w:bCs/>
          <w:color w:val="000000"/>
          <w:sz w:val="24"/>
          <w:szCs w:val="24"/>
          <w:lang w:eastAsia="es-MX"/>
        </w:rPr>
        <w:t> </w:t>
      </w:r>
      <w:r w:rsidR="0049498D" w:rsidRPr="00B937B5">
        <w:rPr>
          <w:rFonts w:ascii="Times New Roman" w:hAnsi="Times New Roman" w:cs="Times New Roman"/>
          <w:bCs/>
          <w:color w:val="000000"/>
          <w:sz w:val="24"/>
          <w:szCs w:val="24"/>
          <w:lang w:eastAsia="es-MX"/>
        </w:rPr>
        <w:t>000, 000 L/ha</w:t>
      </w:r>
      <w:r w:rsidR="0049498D" w:rsidRPr="00B937B5">
        <w:rPr>
          <w:rFonts w:ascii="Times New Roman" w:hAnsi="Times New Roman" w:cs="Times New Roman"/>
          <w:bCs/>
          <w:color w:val="000000"/>
          <w:sz w:val="24"/>
          <w:szCs w:val="24"/>
          <w:vertAlign w:val="superscript"/>
          <w:lang w:eastAsia="es-MX"/>
        </w:rPr>
        <w:t>-1</w:t>
      </w:r>
      <w:r w:rsidRPr="00B937B5">
        <w:rPr>
          <w:rFonts w:ascii="Times New Roman" w:hAnsi="Times New Roman" w:cs="Times New Roman"/>
          <w:bCs/>
          <w:color w:val="000000"/>
          <w:sz w:val="24"/>
          <w:szCs w:val="24"/>
          <w:lang w:eastAsia="es-MX"/>
        </w:rPr>
        <w:t xml:space="preserve">, </w:t>
      </w:r>
      <w:r w:rsidR="0049498D" w:rsidRPr="00B937B5">
        <w:rPr>
          <w:rFonts w:ascii="Times New Roman" w:hAnsi="Times New Roman" w:cs="Times New Roman"/>
          <w:bCs/>
          <w:color w:val="000000"/>
          <w:sz w:val="24"/>
          <w:szCs w:val="24"/>
          <w:lang w:eastAsia="es-MX"/>
        </w:rPr>
        <w:t>pero con pronta recuperación en un periodo de 45 días. En los meses de mayo y junio de 2030 y 2050 aumentará la cantidad de agua</w:t>
      </w:r>
      <w:r w:rsidR="008A433A" w:rsidRPr="00B937B5">
        <w:rPr>
          <w:rFonts w:ascii="Times New Roman" w:hAnsi="Times New Roman" w:cs="Times New Roman"/>
          <w:bCs/>
          <w:color w:val="000000"/>
          <w:sz w:val="24"/>
          <w:szCs w:val="24"/>
          <w:lang w:eastAsia="es-MX"/>
        </w:rPr>
        <w:t>,</w:t>
      </w:r>
      <w:r w:rsidRPr="00B937B5">
        <w:rPr>
          <w:rFonts w:ascii="Times New Roman" w:hAnsi="Times New Roman" w:cs="Times New Roman"/>
          <w:bCs/>
          <w:color w:val="000000"/>
          <w:sz w:val="24"/>
          <w:szCs w:val="24"/>
          <w:lang w:eastAsia="es-MX"/>
        </w:rPr>
        <w:t xml:space="preserve"> y permanecerá </w:t>
      </w:r>
      <w:r w:rsidR="0049498D" w:rsidRPr="00B937B5">
        <w:rPr>
          <w:rFonts w:ascii="Times New Roman" w:hAnsi="Times New Roman" w:cs="Times New Roman"/>
          <w:bCs/>
          <w:color w:val="000000"/>
          <w:sz w:val="24"/>
          <w:szCs w:val="24"/>
          <w:lang w:eastAsia="es-MX"/>
        </w:rPr>
        <w:t xml:space="preserve">constante de junio a septiembre, en este sentido y de manera general, la disponibilidad de agua para el resto del año. Esto en </w:t>
      </w:r>
      <w:r w:rsidR="0049498D" w:rsidRPr="00F61A02">
        <w:rPr>
          <w:rFonts w:ascii="Times New Roman" w:hAnsi="Times New Roman" w:cs="Times New Roman"/>
          <w:bCs/>
          <w:color w:val="000000"/>
          <w:sz w:val="24"/>
          <w:szCs w:val="24"/>
          <w:lang w:eastAsia="es-MX"/>
        </w:rPr>
        <w:t>comparación con el año 2017 que no presentó problemas del recurso agua en el periodo de estiaje.</w:t>
      </w:r>
    </w:p>
    <w:p w14:paraId="2C3A71E3" w14:textId="00E902DF" w:rsidR="00E04D8B" w:rsidRPr="00F61A02" w:rsidRDefault="00E04D8B" w:rsidP="00E04D8B">
      <w:pPr>
        <w:pStyle w:val="Descripcin"/>
        <w:spacing w:line="360" w:lineRule="auto"/>
        <w:jc w:val="center"/>
        <w:rPr>
          <w:rFonts w:ascii="Times New Roman" w:hAnsi="Times New Roman" w:cs="Times New Roman"/>
          <w:i w:val="0"/>
          <w:iCs w:val="0"/>
          <w:noProof/>
          <w:color w:val="auto"/>
          <w:sz w:val="24"/>
          <w:szCs w:val="24"/>
        </w:rPr>
      </w:pPr>
      <w:r>
        <w:rPr>
          <w:rFonts w:ascii="Times New Roman" w:hAnsi="Times New Roman" w:cs="Times New Roman"/>
          <w:bCs/>
          <w:noProof/>
          <w:color w:val="000000"/>
          <w:sz w:val="24"/>
          <w:szCs w:val="24"/>
          <w:lang w:eastAsia="es-MX"/>
        </w:rPr>
        <w:lastRenderedPageBreak/>
        <w:drawing>
          <wp:anchor distT="0" distB="0" distL="114300" distR="114300" simplePos="0" relativeHeight="251682816" behindDoc="0" locked="0" layoutInCell="1" allowOverlap="1" wp14:anchorId="514C8375" wp14:editId="195C0369">
            <wp:simplePos x="0" y="0"/>
            <wp:positionH relativeFrom="margin">
              <wp:align>right</wp:align>
            </wp:positionH>
            <wp:positionV relativeFrom="paragraph">
              <wp:posOffset>563880</wp:posOffset>
            </wp:positionV>
            <wp:extent cx="5953125" cy="3698875"/>
            <wp:effectExtent l="0" t="0" r="9525" b="0"/>
            <wp:wrapThrough wrapText="bothSides">
              <wp:wrapPolygon edited="0">
                <wp:start x="0" y="0"/>
                <wp:lineTo x="0" y="21470"/>
                <wp:lineTo x="21565" y="21470"/>
                <wp:lineTo x="2156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rotWithShape="1">
                    <a:blip r:embed="rId8">
                      <a:extLst>
                        <a:ext uri="{28A0092B-C50C-407E-A947-70E740481C1C}">
                          <a14:useLocalDpi xmlns:a14="http://schemas.microsoft.com/office/drawing/2010/main" val="0"/>
                        </a:ext>
                      </a:extLst>
                    </a:blip>
                    <a:srcRect l="3697" t="2813" r="2667" b="4622"/>
                    <a:stretch/>
                  </pic:blipFill>
                  <pic:spPr bwMode="auto">
                    <a:xfrm>
                      <a:off x="0" y="0"/>
                      <a:ext cx="5953125" cy="3698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F61A02">
        <w:rPr>
          <w:rFonts w:ascii="Times New Roman" w:hAnsi="Times New Roman" w:cs="Times New Roman"/>
          <w:b/>
          <w:bCs/>
          <w:i w:val="0"/>
          <w:iCs w:val="0"/>
          <w:color w:val="auto"/>
          <w:sz w:val="24"/>
          <w:szCs w:val="24"/>
        </w:rPr>
        <w:t>Figura 2.</w:t>
      </w:r>
      <w:r w:rsidRPr="00F61A02">
        <w:rPr>
          <w:rFonts w:ascii="Times New Roman" w:hAnsi="Times New Roman" w:cs="Times New Roman"/>
          <w:i w:val="0"/>
          <w:iCs w:val="0"/>
          <w:color w:val="auto"/>
          <w:sz w:val="24"/>
          <w:szCs w:val="24"/>
        </w:rPr>
        <w:t xml:space="preserve"> Distribución del balance hídrico mensual de los años 2015, 2016, 2017 y del modelo MPI ECHAM 5 del escenario A2 de los años 2030 y 2050 de Las Animas Guerrero</w:t>
      </w:r>
    </w:p>
    <w:p w14:paraId="452F0D47" w14:textId="4B60F854" w:rsidR="0049498D" w:rsidRPr="00F61A02" w:rsidRDefault="00F61A02" w:rsidP="00E04D8B">
      <w:pPr>
        <w:jc w:val="center"/>
        <w:rPr>
          <w:rFonts w:ascii="Times New Roman" w:hAnsi="Times New Roman" w:cs="Times New Roman"/>
          <w:sz w:val="24"/>
          <w:szCs w:val="24"/>
        </w:rPr>
      </w:pPr>
      <w:r w:rsidRPr="00F61A02">
        <w:rPr>
          <w:rFonts w:ascii="Times New Roman" w:hAnsi="Times New Roman" w:cs="Times New Roman"/>
          <w:sz w:val="24"/>
          <w:szCs w:val="24"/>
        </w:rPr>
        <w:t>Fuente: Elaboración propia</w:t>
      </w:r>
    </w:p>
    <w:p w14:paraId="43FA9E9B" w14:textId="2C582455" w:rsidR="00092CAB" w:rsidRPr="00B937B5" w:rsidRDefault="00707183" w:rsidP="00C81CD4">
      <w:pPr>
        <w:spacing w:before="240" w:line="360" w:lineRule="auto"/>
        <w:ind w:firstLine="708"/>
        <w:jc w:val="both"/>
        <w:rPr>
          <w:rFonts w:ascii="Times New Roman" w:eastAsia="Times New Roman" w:hAnsi="Times New Roman" w:cs="Times New Roman"/>
          <w:color w:val="202124"/>
          <w:sz w:val="24"/>
          <w:szCs w:val="24"/>
          <w:lang w:val="pt-PT"/>
        </w:rPr>
      </w:pPr>
      <w:r w:rsidRPr="00B937B5">
        <w:rPr>
          <w:rFonts w:ascii="Times New Roman" w:hAnsi="Times New Roman" w:cs="Times New Roman"/>
          <w:bCs/>
          <w:color w:val="000000"/>
          <w:sz w:val="24"/>
          <w:lang w:eastAsia="es-MX"/>
        </w:rPr>
        <w:t>La figura 3 muestra las modificaciones en la precipitación para el año 2030 que comenzará en el mes de junio y la estación de estiaje será de noviembre-junio con mayor duración en la localidad</w:t>
      </w:r>
      <w:r w:rsidR="008A433A" w:rsidRPr="00B937B5">
        <w:rPr>
          <w:rFonts w:ascii="Times New Roman" w:hAnsi="Times New Roman" w:cs="Times New Roman"/>
          <w:bCs/>
          <w:color w:val="000000"/>
          <w:sz w:val="24"/>
          <w:lang w:eastAsia="es-MX"/>
        </w:rPr>
        <w:t>;</w:t>
      </w:r>
      <w:r w:rsidRPr="00B937B5">
        <w:rPr>
          <w:rFonts w:ascii="Times New Roman" w:hAnsi="Times New Roman" w:cs="Times New Roman"/>
          <w:bCs/>
          <w:color w:val="000000"/>
          <w:sz w:val="24"/>
          <w:lang w:eastAsia="es-MX"/>
        </w:rPr>
        <w:t xml:space="preserve"> esto con base </w:t>
      </w:r>
      <w:r w:rsidR="008A433A" w:rsidRPr="00B937B5">
        <w:rPr>
          <w:rFonts w:ascii="Times New Roman" w:hAnsi="Times New Roman" w:cs="Times New Roman"/>
          <w:bCs/>
          <w:color w:val="000000"/>
          <w:sz w:val="24"/>
          <w:lang w:eastAsia="es-MX"/>
        </w:rPr>
        <w:t>en</w:t>
      </w:r>
      <w:r w:rsidRPr="00B937B5">
        <w:rPr>
          <w:rFonts w:ascii="Times New Roman" w:hAnsi="Times New Roman" w:cs="Times New Roman"/>
          <w:bCs/>
          <w:color w:val="000000"/>
          <w:sz w:val="24"/>
          <w:lang w:eastAsia="es-MX"/>
        </w:rPr>
        <w:t xml:space="preserve"> las proyecciones del escenario B2, modelo MPI ECHAM 5. Como resultado se tendrá que en el año 2030 y 2050 la precipitación será más abundante en el mes de septiembre, </w:t>
      </w:r>
      <w:r w:rsidR="008A433A" w:rsidRPr="00B937B5">
        <w:rPr>
          <w:rFonts w:ascii="Times New Roman" w:hAnsi="Times New Roman" w:cs="Times New Roman"/>
          <w:bCs/>
          <w:color w:val="000000"/>
          <w:sz w:val="24"/>
          <w:lang w:eastAsia="es-MX"/>
        </w:rPr>
        <w:t>lo que coincide</w:t>
      </w:r>
      <w:r w:rsidRPr="00B937B5">
        <w:rPr>
          <w:rFonts w:ascii="Times New Roman" w:hAnsi="Times New Roman" w:cs="Times New Roman"/>
          <w:bCs/>
          <w:color w:val="000000"/>
          <w:sz w:val="24"/>
          <w:lang w:eastAsia="es-MX"/>
        </w:rPr>
        <w:t xml:space="preserve"> con el escenario A2.</w:t>
      </w:r>
    </w:p>
    <w:p w14:paraId="7D3DB219" w14:textId="613377CB" w:rsidR="00092CAB" w:rsidRPr="00B937B5" w:rsidRDefault="00092CAB" w:rsidP="00092CAB">
      <w:pPr>
        <w:spacing w:after="0" w:line="360" w:lineRule="auto"/>
        <w:ind w:firstLine="709"/>
        <w:jc w:val="both"/>
        <w:rPr>
          <w:rFonts w:ascii="Times New Roman" w:hAnsi="Times New Roman" w:cs="Times New Roman"/>
          <w:bCs/>
          <w:color w:val="000000"/>
          <w:sz w:val="24"/>
          <w:lang w:eastAsia="es-MX"/>
        </w:rPr>
      </w:pPr>
    </w:p>
    <w:p w14:paraId="2DE487F5" w14:textId="691B2ECA" w:rsidR="000F2E3E" w:rsidRPr="00B937B5" w:rsidRDefault="000F2E3E" w:rsidP="00092CAB">
      <w:pPr>
        <w:spacing w:after="0" w:line="360" w:lineRule="auto"/>
        <w:ind w:firstLine="709"/>
        <w:jc w:val="both"/>
        <w:rPr>
          <w:rFonts w:ascii="Times New Roman" w:hAnsi="Times New Roman" w:cs="Times New Roman"/>
          <w:bCs/>
          <w:color w:val="000000"/>
          <w:sz w:val="24"/>
          <w:szCs w:val="24"/>
          <w:lang w:eastAsia="es-MX"/>
        </w:rPr>
      </w:pPr>
    </w:p>
    <w:p w14:paraId="5B5BDD32" w14:textId="4A5D7AD3" w:rsidR="00DC46E9" w:rsidRPr="00DC46E9" w:rsidRDefault="00E04D8B" w:rsidP="00E04D8B">
      <w:pPr>
        <w:pStyle w:val="Descripcin"/>
        <w:keepNext/>
        <w:spacing w:line="360" w:lineRule="auto"/>
        <w:jc w:val="center"/>
        <w:rPr>
          <w:rFonts w:ascii="Times New Roman" w:hAnsi="Times New Roman" w:cs="Times New Roman"/>
          <w:i w:val="0"/>
          <w:iCs w:val="0"/>
          <w:sz w:val="24"/>
          <w:szCs w:val="24"/>
        </w:rPr>
      </w:pPr>
      <w:r w:rsidRPr="00DC46E9">
        <w:rPr>
          <w:rFonts w:ascii="Times New Roman" w:hAnsi="Times New Roman" w:cs="Times New Roman"/>
          <w:b/>
          <w:bCs/>
          <w:i w:val="0"/>
          <w:iCs w:val="0"/>
          <w:color w:val="auto"/>
          <w:sz w:val="24"/>
          <w:szCs w:val="24"/>
        </w:rPr>
        <w:lastRenderedPageBreak/>
        <w:t>Figura 3.</w:t>
      </w:r>
      <w:r w:rsidRPr="00DC46E9">
        <w:rPr>
          <w:rFonts w:ascii="Times New Roman" w:hAnsi="Times New Roman" w:cs="Times New Roman"/>
          <w:i w:val="0"/>
          <w:iCs w:val="0"/>
          <w:color w:val="auto"/>
          <w:sz w:val="24"/>
          <w:szCs w:val="24"/>
        </w:rPr>
        <w:t xml:space="preserve"> Distribución del balance hídrico mensual de los años 2015, 2016, 2017 y del modelo MPI ECHAM 5 del escenario B2 de los años 2030 y 2050 de Las Animas Guerrero</w:t>
      </w:r>
      <w:r>
        <w:rPr>
          <w:noProof/>
        </w:rPr>
        <w:t xml:space="preserve"> </w:t>
      </w:r>
      <w:r w:rsidR="00F726FE">
        <w:rPr>
          <w:noProof/>
        </w:rPr>
        <w:drawing>
          <wp:anchor distT="0" distB="0" distL="114300" distR="114300" simplePos="0" relativeHeight="251683840" behindDoc="0" locked="0" layoutInCell="1" allowOverlap="1" wp14:anchorId="7FA7CD09" wp14:editId="2B83B281">
            <wp:simplePos x="0" y="0"/>
            <wp:positionH relativeFrom="margin">
              <wp:align>right</wp:align>
            </wp:positionH>
            <wp:positionV relativeFrom="paragraph">
              <wp:posOffset>555034</wp:posOffset>
            </wp:positionV>
            <wp:extent cx="5969635" cy="3741420"/>
            <wp:effectExtent l="0" t="0" r="0" b="0"/>
            <wp:wrapThrough wrapText="bothSides">
              <wp:wrapPolygon edited="0">
                <wp:start x="0" y="0"/>
                <wp:lineTo x="0" y="21446"/>
                <wp:lineTo x="21506" y="21446"/>
                <wp:lineTo x="21506"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a:extLst>
                        <a:ext uri="{28A0092B-C50C-407E-A947-70E740481C1C}">
                          <a14:useLocalDpi xmlns:a14="http://schemas.microsoft.com/office/drawing/2010/main" val="0"/>
                        </a:ext>
                      </a:extLst>
                    </a:blip>
                    <a:srcRect l="4401" t="5628" r="4426" b="5560"/>
                    <a:stretch/>
                  </pic:blipFill>
                  <pic:spPr bwMode="auto">
                    <a:xfrm>
                      <a:off x="0" y="0"/>
                      <a:ext cx="5969635" cy="3741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C96F36" w14:textId="209F45A8" w:rsidR="00750870" w:rsidRDefault="00750870" w:rsidP="00F726FE">
      <w:pPr>
        <w:spacing w:after="0" w:line="360" w:lineRule="auto"/>
        <w:jc w:val="center"/>
        <w:rPr>
          <w:rFonts w:ascii="Times New Roman" w:hAnsi="Times New Roman" w:cs="Times New Roman"/>
          <w:bCs/>
          <w:color w:val="000000"/>
          <w:sz w:val="24"/>
          <w:szCs w:val="24"/>
          <w:lang w:eastAsia="es-MX"/>
        </w:rPr>
      </w:pPr>
      <w:r>
        <w:rPr>
          <w:rFonts w:ascii="Times New Roman" w:hAnsi="Times New Roman" w:cs="Times New Roman"/>
          <w:bCs/>
          <w:color w:val="000000"/>
          <w:sz w:val="24"/>
          <w:szCs w:val="24"/>
          <w:lang w:eastAsia="es-MX"/>
        </w:rPr>
        <w:t>Fuente: Elaboración propia</w:t>
      </w:r>
    </w:p>
    <w:p w14:paraId="7AB7AF61" w14:textId="3B5716A5" w:rsidR="00092CAB" w:rsidRPr="00B937B5" w:rsidRDefault="00092CAB" w:rsidP="000F2E3E">
      <w:pPr>
        <w:spacing w:after="0" w:line="360" w:lineRule="auto"/>
        <w:ind w:firstLine="708"/>
        <w:jc w:val="both"/>
        <w:rPr>
          <w:rFonts w:ascii="Times New Roman" w:hAnsi="Times New Roman" w:cs="Times New Roman"/>
          <w:bCs/>
          <w:color w:val="000000"/>
          <w:sz w:val="24"/>
          <w:szCs w:val="24"/>
          <w:lang w:eastAsia="es-MX"/>
        </w:rPr>
      </w:pPr>
      <w:r w:rsidRPr="00B937B5">
        <w:rPr>
          <w:rFonts w:ascii="Times New Roman" w:hAnsi="Times New Roman" w:cs="Times New Roman"/>
          <w:bCs/>
          <w:color w:val="000000"/>
          <w:sz w:val="24"/>
          <w:szCs w:val="24"/>
          <w:lang w:eastAsia="es-MX"/>
        </w:rPr>
        <w:t>En el escenario A2, modelo HadGEN1 (</w:t>
      </w:r>
      <w:r w:rsidR="008A433A" w:rsidRPr="00B937B5">
        <w:rPr>
          <w:rFonts w:ascii="Times New Roman" w:hAnsi="Times New Roman" w:cs="Times New Roman"/>
          <w:bCs/>
          <w:color w:val="000000"/>
          <w:sz w:val="24"/>
          <w:szCs w:val="24"/>
          <w:lang w:eastAsia="es-MX"/>
        </w:rPr>
        <w:t>f</w:t>
      </w:r>
      <w:r w:rsidRPr="00B937B5">
        <w:rPr>
          <w:rFonts w:ascii="Times New Roman" w:hAnsi="Times New Roman" w:cs="Times New Roman"/>
          <w:bCs/>
          <w:color w:val="000000"/>
          <w:sz w:val="24"/>
          <w:szCs w:val="24"/>
          <w:lang w:eastAsia="es-MX"/>
        </w:rPr>
        <w:t>igura 4) las lluvias se proyectan de julio a octubre</w:t>
      </w:r>
      <w:r w:rsidR="008A433A" w:rsidRPr="00B937B5">
        <w:rPr>
          <w:rFonts w:ascii="Times New Roman" w:hAnsi="Times New Roman" w:cs="Times New Roman"/>
          <w:bCs/>
          <w:color w:val="000000"/>
          <w:sz w:val="24"/>
          <w:szCs w:val="24"/>
          <w:lang w:eastAsia="es-MX"/>
        </w:rPr>
        <w:t>,</w:t>
      </w:r>
      <w:r w:rsidRPr="00B937B5">
        <w:rPr>
          <w:rFonts w:ascii="Times New Roman" w:hAnsi="Times New Roman" w:cs="Times New Roman"/>
          <w:bCs/>
          <w:color w:val="000000"/>
          <w:sz w:val="24"/>
          <w:szCs w:val="24"/>
          <w:lang w:eastAsia="es-MX"/>
        </w:rPr>
        <w:t xml:space="preserve"> donde septiembre será el mes más abundante con 4, 000, 000, 000 L/ha</w:t>
      </w:r>
      <w:r w:rsidRPr="00B937B5">
        <w:rPr>
          <w:rFonts w:ascii="Times New Roman" w:hAnsi="Times New Roman" w:cs="Times New Roman"/>
          <w:bCs/>
          <w:color w:val="000000"/>
          <w:sz w:val="24"/>
          <w:szCs w:val="24"/>
          <w:vertAlign w:val="superscript"/>
          <w:lang w:eastAsia="es-MX"/>
        </w:rPr>
        <w:t>-1</w:t>
      </w:r>
      <w:r w:rsidRPr="00B937B5">
        <w:rPr>
          <w:rFonts w:ascii="Times New Roman" w:hAnsi="Times New Roman" w:cs="Times New Roman"/>
          <w:bCs/>
          <w:color w:val="000000"/>
          <w:sz w:val="24"/>
          <w:szCs w:val="24"/>
          <w:lang w:eastAsia="es-MX"/>
        </w:rPr>
        <w:t>.</w:t>
      </w:r>
    </w:p>
    <w:p w14:paraId="73D008CE" w14:textId="2AC238C6" w:rsidR="00092CAB" w:rsidRPr="00B937B5" w:rsidRDefault="00092CAB" w:rsidP="000F2E3E">
      <w:pPr>
        <w:spacing w:after="0" w:line="360" w:lineRule="auto"/>
        <w:ind w:firstLine="709"/>
        <w:jc w:val="both"/>
        <w:rPr>
          <w:rFonts w:ascii="Times New Roman" w:hAnsi="Times New Roman" w:cs="Times New Roman"/>
          <w:color w:val="000000"/>
          <w:sz w:val="24"/>
          <w:szCs w:val="24"/>
          <w:shd w:val="clear" w:color="auto" w:fill="FFFFFF"/>
        </w:rPr>
      </w:pPr>
      <w:r w:rsidRPr="00B937B5">
        <w:rPr>
          <w:rFonts w:ascii="Times New Roman" w:hAnsi="Times New Roman" w:cs="Times New Roman"/>
          <w:color w:val="000000"/>
          <w:sz w:val="24"/>
          <w:szCs w:val="24"/>
          <w:shd w:val="clear" w:color="auto" w:fill="FFFFFF"/>
        </w:rPr>
        <w:t>Los datos generados en esta investigación ponen en evidencia que la seguridad hídrica existente se verá afectada por el cambio climático y este tipo de proyecciones ayudarán a planificar estrategias hídricas y procesos de adaptación que permitan enfrentar las consecuencias.</w:t>
      </w:r>
    </w:p>
    <w:p w14:paraId="0EEECEAF" w14:textId="61D289DB" w:rsidR="00092CAB" w:rsidRPr="00B937B5" w:rsidRDefault="00092CAB" w:rsidP="000F2E3E">
      <w:pPr>
        <w:spacing w:after="0" w:line="360" w:lineRule="auto"/>
        <w:ind w:firstLine="709"/>
        <w:jc w:val="both"/>
        <w:rPr>
          <w:rFonts w:ascii="Times New Roman" w:hAnsi="Times New Roman" w:cs="Times New Roman"/>
          <w:color w:val="000000"/>
          <w:sz w:val="24"/>
          <w:szCs w:val="24"/>
          <w:shd w:val="clear" w:color="auto" w:fill="FFFFFF"/>
        </w:rPr>
      </w:pPr>
      <w:r w:rsidRPr="00B937B5">
        <w:rPr>
          <w:rFonts w:ascii="Times New Roman" w:hAnsi="Times New Roman" w:cs="Times New Roman"/>
          <w:color w:val="000000"/>
          <w:sz w:val="24"/>
          <w:szCs w:val="24"/>
          <w:shd w:val="clear" w:color="auto" w:fill="FFFFFF"/>
        </w:rPr>
        <w:t xml:space="preserve">En el caso de Las Ánimas, no existe un plan </w:t>
      </w:r>
      <w:r w:rsidRPr="00B937B5">
        <w:rPr>
          <w:rFonts w:ascii="Times New Roman" w:hAnsi="Times New Roman" w:cs="Times New Roman"/>
          <w:color w:val="000000"/>
          <w:sz w:val="24"/>
          <w:szCs w:val="24"/>
          <w:lang w:eastAsia="es-MX"/>
        </w:rPr>
        <w:t xml:space="preserve">de manejo sobre seguridad hídrica, </w:t>
      </w:r>
      <w:r w:rsidRPr="00B937B5">
        <w:rPr>
          <w:rFonts w:ascii="Times New Roman" w:hAnsi="Times New Roman" w:cs="Times New Roman"/>
          <w:color w:val="000000"/>
          <w:sz w:val="24"/>
          <w:szCs w:val="24"/>
          <w:shd w:val="clear" w:color="auto" w:fill="FFFFFF"/>
        </w:rPr>
        <w:t xml:space="preserve">situación que </w:t>
      </w:r>
      <w:r w:rsidR="008A433A" w:rsidRPr="00B937B5">
        <w:rPr>
          <w:rFonts w:ascii="Times New Roman" w:hAnsi="Times New Roman" w:cs="Times New Roman"/>
          <w:color w:val="000000"/>
          <w:sz w:val="24"/>
          <w:szCs w:val="24"/>
          <w:shd w:val="clear" w:color="auto" w:fill="FFFFFF"/>
        </w:rPr>
        <w:t xml:space="preserve">también </w:t>
      </w:r>
      <w:r w:rsidRPr="00B937B5">
        <w:rPr>
          <w:rFonts w:ascii="Times New Roman" w:hAnsi="Times New Roman" w:cs="Times New Roman"/>
          <w:color w:val="000000"/>
          <w:sz w:val="24"/>
          <w:szCs w:val="24"/>
          <w:shd w:val="clear" w:color="auto" w:fill="FFFFFF"/>
        </w:rPr>
        <w:t>se refleja en otras partes del territorio mexicano.</w:t>
      </w:r>
    </w:p>
    <w:p w14:paraId="55BCD512" w14:textId="6D15FDB4" w:rsidR="00F239EB" w:rsidRPr="00B937B5" w:rsidRDefault="00F239EB" w:rsidP="00092CAB">
      <w:pPr>
        <w:spacing w:after="0" w:line="360" w:lineRule="auto"/>
        <w:ind w:firstLine="709"/>
        <w:jc w:val="both"/>
        <w:rPr>
          <w:noProof/>
        </w:rPr>
      </w:pPr>
    </w:p>
    <w:p w14:paraId="7FB2CFB5" w14:textId="2824BF3C" w:rsidR="00F239EB" w:rsidRPr="00B937B5" w:rsidRDefault="00F239EB" w:rsidP="00092CAB">
      <w:pPr>
        <w:spacing w:after="0" w:line="360" w:lineRule="auto"/>
        <w:ind w:firstLine="709"/>
        <w:jc w:val="both"/>
        <w:rPr>
          <w:noProof/>
        </w:rPr>
      </w:pPr>
    </w:p>
    <w:p w14:paraId="594E420B" w14:textId="2A487B43" w:rsidR="00F239EB" w:rsidRPr="00B937B5" w:rsidRDefault="00F239EB" w:rsidP="00092CAB">
      <w:pPr>
        <w:spacing w:after="0" w:line="360" w:lineRule="auto"/>
        <w:ind w:firstLine="709"/>
        <w:jc w:val="both"/>
        <w:rPr>
          <w:noProof/>
        </w:rPr>
      </w:pPr>
    </w:p>
    <w:p w14:paraId="6BBB52E2" w14:textId="77777777" w:rsidR="000F2E3E" w:rsidRPr="00B937B5" w:rsidRDefault="000F2E3E" w:rsidP="00502CDD">
      <w:pPr>
        <w:spacing w:line="360" w:lineRule="auto"/>
        <w:jc w:val="both"/>
        <w:rPr>
          <w:rFonts w:ascii="Times New Roman" w:hAnsi="Times New Roman" w:cs="Times New Roman"/>
          <w:bCs/>
          <w:color w:val="000000"/>
          <w:sz w:val="24"/>
          <w:szCs w:val="24"/>
          <w:lang w:eastAsia="es-MX"/>
        </w:rPr>
      </w:pPr>
    </w:p>
    <w:p w14:paraId="7B3B5D7F" w14:textId="6234A0DC" w:rsidR="000F2E3E" w:rsidRPr="00B937B5" w:rsidRDefault="000F2E3E" w:rsidP="00F01416">
      <w:pPr>
        <w:spacing w:line="360" w:lineRule="auto"/>
        <w:ind w:firstLine="709"/>
        <w:jc w:val="both"/>
        <w:rPr>
          <w:rFonts w:ascii="Times New Roman" w:hAnsi="Times New Roman" w:cs="Times New Roman"/>
          <w:bCs/>
          <w:color w:val="000000"/>
          <w:sz w:val="24"/>
          <w:szCs w:val="24"/>
          <w:lang w:eastAsia="es-MX"/>
        </w:rPr>
      </w:pPr>
    </w:p>
    <w:p w14:paraId="1D749572" w14:textId="77777777" w:rsidR="00EB6FCC" w:rsidRDefault="00EB6FCC" w:rsidP="000F2E3E">
      <w:pPr>
        <w:spacing w:line="360" w:lineRule="auto"/>
        <w:ind w:firstLine="708"/>
        <w:jc w:val="both"/>
        <w:rPr>
          <w:rFonts w:ascii="Times New Roman" w:hAnsi="Times New Roman" w:cs="Times New Roman"/>
          <w:color w:val="000000"/>
          <w:sz w:val="24"/>
          <w:szCs w:val="24"/>
          <w:shd w:val="clear" w:color="auto" w:fill="FFFFFF"/>
        </w:rPr>
      </w:pPr>
    </w:p>
    <w:p w14:paraId="5C3F88F6" w14:textId="77777777" w:rsidR="00960392" w:rsidRDefault="00960392" w:rsidP="00960392">
      <w:pPr>
        <w:spacing w:line="360" w:lineRule="auto"/>
        <w:jc w:val="center"/>
        <w:rPr>
          <w:rFonts w:ascii="Times New Roman" w:hAnsi="Times New Roman" w:cs="Times New Roman"/>
          <w:color w:val="000000"/>
          <w:sz w:val="24"/>
          <w:szCs w:val="24"/>
          <w:shd w:val="clear" w:color="auto" w:fill="FFFFFF"/>
        </w:rPr>
      </w:pPr>
      <w:r>
        <w:rPr>
          <w:noProof/>
        </w:rPr>
        <w:lastRenderedPageBreak/>
        <w:drawing>
          <wp:anchor distT="0" distB="0" distL="114300" distR="114300" simplePos="0" relativeHeight="251684864" behindDoc="0" locked="0" layoutInCell="1" allowOverlap="1" wp14:anchorId="6031A033" wp14:editId="604537B7">
            <wp:simplePos x="0" y="0"/>
            <wp:positionH relativeFrom="margin">
              <wp:align>right</wp:align>
            </wp:positionH>
            <wp:positionV relativeFrom="paragraph">
              <wp:posOffset>525145</wp:posOffset>
            </wp:positionV>
            <wp:extent cx="5958840" cy="3972560"/>
            <wp:effectExtent l="0" t="0" r="3810" b="8890"/>
            <wp:wrapThrough wrapText="bothSides">
              <wp:wrapPolygon edited="0">
                <wp:start x="0" y="0"/>
                <wp:lineTo x="0" y="21545"/>
                <wp:lineTo x="21545" y="21545"/>
                <wp:lineTo x="21545"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a:extLst>
                        <a:ext uri="{28A0092B-C50C-407E-A947-70E740481C1C}">
                          <a14:useLocalDpi xmlns:a14="http://schemas.microsoft.com/office/drawing/2010/main" val="0"/>
                        </a:ext>
                      </a:extLst>
                    </a:blip>
                    <a:srcRect l="5809" t="7191" r="6710" b="3680"/>
                    <a:stretch/>
                  </pic:blipFill>
                  <pic:spPr bwMode="auto">
                    <a:xfrm>
                      <a:off x="0" y="0"/>
                      <a:ext cx="5958840" cy="3972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6FCC">
        <w:rPr>
          <w:rFonts w:ascii="Times New Roman" w:hAnsi="Times New Roman" w:cs="Times New Roman"/>
          <w:b/>
          <w:bCs/>
          <w:sz w:val="24"/>
          <w:szCs w:val="24"/>
        </w:rPr>
        <w:t>Figura 4.</w:t>
      </w:r>
      <w:r w:rsidRPr="00EB6FCC">
        <w:rPr>
          <w:rFonts w:ascii="Times New Roman" w:hAnsi="Times New Roman" w:cs="Times New Roman"/>
          <w:sz w:val="24"/>
          <w:szCs w:val="24"/>
        </w:rPr>
        <w:t xml:space="preserve"> Distribución del balance hídrico mensual de los años 2015, 2016, 2017 y del modelo HADGEM1 del escenario A2 de los años 2030 y 2050 de Las Animas Guerrero</w:t>
      </w:r>
    </w:p>
    <w:p w14:paraId="61DCF07F" w14:textId="2D060D78" w:rsidR="00EB6FCC" w:rsidRDefault="00EB6FCC" w:rsidP="00960392">
      <w:pPr>
        <w:spacing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Fuente: Elaboración propia</w:t>
      </w:r>
    </w:p>
    <w:p w14:paraId="1B317D44" w14:textId="5123B4D3" w:rsidR="00092CAB" w:rsidRPr="00B937B5" w:rsidRDefault="00F01416" w:rsidP="000F2E3E">
      <w:pPr>
        <w:spacing w:line="360" w:lineRule="auto"/>
        <w:ind w:firstLine="708"/>
        <w:jc w:val="both"/>
        <w:rPr>
          <w:rFonts w:ascii="Times New Roman" w:hAnsi="Times New Roman" w:cs="Times New Roman"/>
          <w:color w:val="000000"/>
          <w:sz w:val="24"/>
          <w:szCs w:val="24"/>
          <w:shd w:val="clear" w:color="auto" w:fill="FFFFFF"/>
        </w:rPr>
      </w:pPr>
      <w:r w:rsidRPr="00B937B5">
        <w:rPr>
          <w:rFonts w:ascii="Times New Roman" w:hAnsi="Times New Roman" w:cs="Times New Roman"/>
          <w:color w:val="000000"/>
          <w:sz w:val="24"/>
          <w:szCs w:val="24"/>
          <w:shd w:val="clear" w:color="auto" w:fill="FFFFFF"/>
        </w:rPr>
        <w:t>Con los modelos de circulación, se puede visualizar que las lluvias futuras serán similares a la</w:t>
      </w:r>
      <w:r w:rsidR="008A433A" w:rsidRPr="00B937B5">
        <w:rPr>
          <w:rFonts w:ascii="Times New Roman" w:hAnsi="Times New Roman" w:cs="Times New Roman"/>
          <w:color w:val="000000"/>
          <w:sz w:val="24"/>
          <w:szCs w:val="24"/>
          <w:shd w:val="clear" w:color="auto" w:fill="FFFFFF"/>
        </w:rPr>
        <w:t>s</w:t>
      </w:r>
      <w:r w:rsidRPr="00B937B5">
        <w:rPr>
          <w:rFonts w:ascii="Times New Roman" w:hAnsi="Times New Roman" w:cs="Times New Roman"/>
          <w:color w:val="000000"/>
          <w:sz w:val="24"/>
          <w:szCs w:val="24"/>
          <w:shd w:val="clear" w:color="auto" w:fill="FFFFFF"/>
        </w:rPr>
        <w:t xml:space="preserve"> de años anteriores (</w:t>
      </w:r>
      <w:r w:rsidR="008A433A" w:rsidRPr="00B937B5">
        <w:rPr>
          <w:rFonts w:ascii="Times New Roman" w:hAnsi="Times New Roman" w:cs="Times New Roman"/>
          <w:color w:val="000000"/>
          <w:sz w:val="24"/>
          <w:szCs w:val="24"/>
          <w:shd w:val="clear" w:color="auto" w:fill="FFFFFF"/>
        </w:rPr>
        <w:t>f</w:t>
      </w:r>
      <w:r w:rsidRPr="00B937B5">
        <w:rPr>
          <w:rFonts w:ascii="Times New Roman" w:hAnsi="Times New Roman" w:cs="Times New Roman"/>
          <w:color w:val="000000"/>
          <w:sz w:val="24"/>
          <w:szCs w:val="24"/>
          <w:shd w:val="clear" w:color="auto" w:fill="FFFFFF"/>
        </w:rPr>
        <w:t>igura 5)</w:t>
      </w:r>
      <w:r w:rsidR="008A433A" w:rsidRPr="00B937B5">
        <w:rPr>
          <w:rFonts w:ascii="Times New Roman" w:hAnsi="Times New Roman" w:cs="Times New Roman"/>
          <w:color w:val="000000"/>
          <w:sz w:val="24"/>
          <w:szCs w:val="24"/>
          <w:shd w:val="clear" w:color="auto" w:fill="FFFFFF"/>
        </w:rPr>
        <w:t>, aunque</w:t>
      </w:r>
      <w:r w:rsidRPr="00B937B5">
        <w:rPr>
          <w:rFonts w:ascii="Times New Roman" w:hAnsi="Times New Roman" w:cs="Times New Roman"/>
          <w:color w:val="000000"/>
          <w:sz w:val="24"/>
          <w:szCs w:val="24"/>
          <w:shd w:val="clear" w:color="auto" w:fill="FFFFFF"/>
        </w:rPr>
        <w:t xml:space="preserve"> la dife</w:t>
      </w:r>
      <w:r w:rsidR="008A433A" w:rsidRPr="00B937B5">
        <w:rPr>
          <w:rFonts w:ascii="Times New Roman" w:hAnsi="Times New Roman" w:cs="Times New Roman"/>
          <w:color w:val="000000"/>
          <w:sz w:val="24"/>
          <w:szCs w:val="24"/>
          <w:shd w:val="clear" w:color="auto" w:fill="FFFFFF"/>
        </w:rPr>
        <w:t>rencia radica en los breves peri</w:t>
      </w:r>
      <w:r w:rsidRPr="00B937B5">
        <w:rPr>
          <w:rFonts w:ascii="Times New Roman" w:hAnsi="Times New Roman" w:cs="Times New Roman"/>
          <w:color w:val="000000"/>
          <w:sz w:val="24"/>
          <w:szCs w:val="24"/>
          <w:shd w:val="clear" w:color="auto" w:fill="FFFFFF"/>
        </w:rPr>
        <w:t>odo</w:t>
      </w:r>
      <w:r w:rsidR="008A433A" w:rsidRPr="00B937B5">
        <w:rPr>
          <w:rFonts w:ascii="Times New Roman" w:hAnsi="Times New Roman" w:cs="Times New Roman"/>
          <w:color w:val="000000"/>
          <w:sz w:val="24"/>
          <w:szCs w:val="24"/>
          <w:shd w:val="clear" w:color="auto" w:fill="FFFFFF"/>
        </w:rPr>
        <w:t>s</w:t>
      </w:r>
      <w:r w:rsidRPr="00B937B5">
        <w:rPr>
          <w:rFonts w:ascii="Times New Roman" w:hAnsi="Times New Roman" w:cs="Times New Roman"/>
          <w:color w:val="000000"/>
          <w:sz w:val="24"/>
          <w:szCs w:val="24"/>
          <w:shd w:val="clear" w:color="auto" w:fill="FFFFFF"/>
        </w:rPr>
        <w:t xml:space="preserve"> de lluvias. Las predicciones de estos modelos permiten visualizar el cambio climático como uno de los principales contribuyentes a los efectos adversos durante las sequías en áreas agrícolas.</w:t>
      </w:r>
    </w:p>
    <w:p w14:paraId="7FAFB40C" w14:textId="7448499C" w:rsidR="00225496" w:rsidRPr="00B937B5" w:rsidRDefault="00225496" w:rsidP="00F01416">
      <w:pPr>
        <w:spacing w:line="360" w:lineRule="auto"/>
        <w:ind w:firstLine="709"/>
        <w:jc w:val="both"/>
        <w:rPr>
          <w:noProof/>
        </w:rPr>
      </w:pPr>
    </w:p>
    <w:p w14:paraId="143CEDF8" w14:textId="190CF8C5" w:rsidR="00225496" w:rsidRPr="00B937B5" w:rsidRDefault="00225496" w:rsidP="00F01416">
      <w:pPr>
        <w:spacing w:line="360" w:lineRule="auto"/>
        <w:ind w:firstLine="709"/>
        <w:jc w:val="both"/>
        <w:rPr>
          <w:noProof/>
        </w:rPr>
      </w:pPr>
    </w:p>
    <w:p w14:paraId="21B05221" w14:textId="044B92CC" w:rsidR="00225496" w:rsidRPr="00B937B5" w:rsidRDefault="00225496" w:rsidP="00F01416">
      <w:pPr>
        <w:spacing w:line="360" w:lineRule="auto"/>
        <w:ind w:firstLine="709"/>
        <w:jc w:val="both"/>
        <w:rPr>
          <w:noProof/>
        </w:rPr>
      </w:pPr>
    </w:p>
    <w:p w14:paraId="624B4CEC" w14:textId="7DD2F3C0" w:rsidR="00225496" w:rsidRPr="00B937B5" w:rsidRDefault="00225496" w:rsidP="00F01416">
      <w:pPr>
        <w:spacing w:line="360" w:lineRule="auto"/>
        <w:ind w:firstLine="709"/>
        <w:jc w:val="both"/>
        <w:rPr>
          <w:noProof/>
        </w:rPr>
      </w:pPr>
    </w:p>
    <w:p w14:paraId="20DE1892" w14:textId="03614A6C" w:rsidR="00225496" w:rsidRPr="00B937B5" w:rsidRDefault="00225496" w:rsidP="00F01416">
      <w:pPr>
        <w:spacing w:line="360" w:lineRule="auto"/>
        <w:ind w:firstLine="709"/>
        <w:jc w:val="both"/>
        <w:rPr>
          <w:noProof/>
        </w:rPr>
      </w:pPr>
    </w:p>
    <w:p w14:paraId="4670B93F" w14:textId="6D7F7F93" w:rsidR="00225496" w:rsidRPr="00B937B5" w:rsidRDefault="00225496" w:rsidP="00F01416">
      <w:pPr>
        <w:spacing w:line="360" w:lineRule="auto"/>
        <w:ind w:firstLine="709"/>
        <w:jc w:val="both"/>
        <w:rPr>
          <w:noProof/>
        </w:rPr>
      </w:pPr>
    </w:p>
    <w:p w14:paraId="4F4E1480" w14:textId="01755423" w:rsidR="00225496" w:rsidRPr="00B937B5" w:rsidRDefault="00225496" w:rsidP="00F01416">
      <w:pPr>
        <w:spacing w:line="360" w:lineRule="auto"/>
        <w:ind w:firstLine="709"/>
        <w:jc w:val="both"/>
        <w:rPr>
          <w:noProof/>
        </w:rPr>
      </w:pPr>
    </w:p>
    <w:p w14:paraId="51DCA7F2" w14:textId="631696CA" w:rsidR="00FB4A1B" w:rsidRPr="0018775C" w:rsidRDefault="00FB4A1B" w:rsidP="00FB4A1B">
      <w:pPr>
        <w:pStyle w:val="Descripcin"/>
        <w:spacing w:line="360" w:lineRule="auto"/>
        <w:jc w:val="center"/>
        <w:rPr>
          <w:rFonts w:ascii="Times New Roman" w:hAnsi="Times New Roman" w:cs="Times New Roman"/>
          <w:i w:val="0"/>
          <w:iCs w:val="0"/>
          <w:noProof/>
          <w:color w:val="auto"/>
          <w:sz w:val="24"/>
          <w:szCs w:val="24"/>
        </w:rPr>
      </w:pPr>
      <w:r w:rsidRPr="0018775C">
        <w:rPr>
          <w:rFonts w:ascii="Times New Roman" w:hAnsi="Times New Roman" w:cs="Times New Roman"/>
          <w:noProof/>
          <w:sz w:val="24"/>
          <w:szCs w:val="24"/>
        </w:rPr>
        <w:lastRenderedPageBreak/>
        <w:drawing>
          <wp:anchor distT="0" distB="0" distL="114300" distR="114300" simplePos="0" relativeHeight="251687936" behindDoc="0" locked="0" layoutInCell="1" allowOverlap="1" wp14:anchorId="7EEF6D37" wp14:editId="5302E456">
            <wp:simplePos x="0" y="0"/>
            <wp:positionH relativeFrom="margin">
              <wp:align>right</wp:align>
            </wp:positionH>
            <wp:positionV relativeFrom="paragraph">
              <wp:posOffset>589915</wp:posOffset>
            </wp:positionV>
            <wp:extent cx="5962650" cy="3815080"/>
            <wp:effectExtent l="0" t="0" r="0" b="0"/>
            <wp:wrapThrough wrapText="bothSides">
              <wp:wrapPolygon edited="0">
                <wp:start x="0" y="0"/>
                <wp:lineTo x="0" y="21463"/>
                <wp:lineTo x="21531" y="21463"/>
                <wp:lineTo x="21531"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1">
                      <a:extLst>
                        <a:ext uri="{28A0092B-C50C-407E-A947-70E740481C1C}">
                          <a14:useLocalDpi xmlns:a14="http://schemas.microsoft.com/office/drawing/2010/main" val="0"/>
                        </a:ext>
                      </a:extLst>
                    </a:blip>
                    <a:srcRect l="6513" t="7191" r="7239" b="5869"/>
                    <a:stretch/>
                  </pic:blipFill>
                  <pic:spPr bwMode="auto">
                    <a:xfrm>
                      <a:off x="0" y="0"/>
                      <a:ext cx="5962650" cy="3815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775C">
        <w:rPr>
          <w:rFonts w:ascii="Times New Roman" w:hAnsi="Times New Roman" w:cs="Times New Roman"/>
          <w:b/>
          <w:bCs/>
          <w:i w:val="0"/>
          <w:iCs w:val="0"/>
          <w:color w:val="auto"/>
          <w:sz w:val="24"/>
          <w:szCs w:val="24"/>
        </w:rPr>
        <w:t>Figura 5.</w:t>
      </w:r>
      <w:r w:rsidRPr="0018775C">
        <w:rPr>
          <w:rFonts w:ascii="Times New Roman" w:hAnsi="Times New Roman" w:cs="Times New Roman"/>
          <w:i w:val="0"/>
          <w:iCs w:val="0"/>
          <w:color w:val="auto"/>
          <w:sz w:val="24"/>
          <w:szCs w:val="24"/>
        </w:rPr>
        <w:t xml:space="preserve"> Distribución del balance hídrico mensual de los años 2015, 2016, 2017 y del modelo HADGEM1 del escenario B2 de los años 2030 y 2050 de Las Animas Guerrero</w:t>
      </w:r>
    </w:p>
    <w:p w14:paraId="3878EFC2" w14:textId="48CC5CF2" w:rsidR="0018775C" w:rsidRDefault="0018775C" w:rsidP="0018775C">
      <w:pPr>
        <w:spacing w:line="360" w:lineRule="auto"/>
        <w:ind w:firstLine="709"/>
        <w:jc w:val="center"/>
        <w:rPr>
          <w:rFonts w:ascii="Times New Roman" w:hAnsi="Times New Roman" w:cs="Times New Roman"/>
          <w:noProof/>
          <w:sz w:val="24"/>
          <w:szCs w:val="24"/>
        </w:rPr>
      </w:pPr>
      <w:r w:rsidRPr="0018775C">
        <w:rPr>
          <w:rFonts w:ascii="Times New Roman" w:hAnsi="Times New Roman" w:cs="Times New Roman"/>
          <w:noProof/>
          <w:sz w:val="24"/>
          <w:szCs w:val="24"/>
        </w:rPr>
        <w:t>Fuente: Elaboración propia</w:t>
      </w:r>
    </w:p>
    <w:p w14:paraId="146112AA" w14:textId="77777777" w:rsidR="006D4A07" w:rsidRPr="006D4A07" w:rsidRDefault="006D4A07" w:rsidP="00FB4A1B">
      <w:pPr>
        <w:tabs>
          <w:tab w:val="center" w:pos="4420"/>
        </w:tabs>
        <w:autoSpaceDE w:val="0"/>
        <w:autoSpaceDN w:val="0"/>
        <w:adjustRightInd w:val="0"/>
        <w:spacing w:after="0" w:line="360" w:lineRule="auto"/>
        <w:jc w:val="center"/>
        <w:rPr>
          <w:rFonts w:ascii="Times New Roman" w:hAnsi="Times New Roman" w:cs="Times New Roman"/>
          <w:b/>
          <w:bCs/>
          <w:color w:val="221E1F"/>
          <w:sz w:val="24"/>
          <w:szCs w:val="24"/>
          <w:lang w:val="es-CO" w:eastAsia="es-CL"/>
        </w:rPr>
      </w:pPr>
    </w:p>
    <w:p w14:paraId="71D5A982" w14:textId="1DEC7C16" w:rsidR="008C4875" w:rsidRPr="001055E3" w:rsidRDefault="008C4875" w:rsidP="00FB4A1B">
      <w:pPr>
        <w:tabs>
          <w:tab w:val="center" w:pos="4420"/>
        </w:tabs>
        <w:autoSpaceDE w:val="0"/>
        <w:autoSpaceDN w:val="0"/>
        <w:adjustRightInd w:val="0"/>
        <w:spacing w:after="0" w:line="360" w:lineRule="auto"/>
        <w:jc w:val="center"/>
        <w:rPr>
          <w:rFonts w:ascii="Times New Roman" w:hAnsi="Times New Roman" w:cs="Times New Roman"/>
          <w:b/>
          <w:bCs/>
          <w:color w:val="221E1F"/>
          <w:sz w:val="32"/>
          <w:szCs w:val="32"/>
          <w:lang w:val="es-CO" w:eastAsia="es-CL"/>
        </w:rPr>
      </w:pPr>
      <w:r w:rsidRPr="001055E3">
        <w:rPr>
          <w:rFonts w:ascii="Times New Roman" w:hAnsi="Times New Roman" w:cs="Times New Roman"/>
          <w:b/>
          <w:bCs/>
          <w:color w:val="221E1F"/>
          <w:sz w:val="32"/>
          <w:szCs w:val="32"/>
          <w:lang w:val="es-CO" w:eastAsia="es-CL"/>
        </w:rPr>
        <w:t>Discusión</w:t>
      </w:r>
    </w:p>
    <w:p w14:paraId="2CD4C1B6" w14:textId="3D7E4AF0" w:rsidR="008C4875" w:rsidRPr="00B937B5" w:rsidRDefault="008C4875" w:rsidP="008C4875">
      <w:pPr>
        <w:spacing w:after="0" w:line="360" w:lineRule="auto"/>
        <w:ind w:firstLine="708"/>
        <w:jc w:val="both"/>
        <w:rPr>
          <w:rFonts w:ascii="Times New Roman" w:hAnsi="Times New Roman" w:cs="Times New Roman"/>
          <w:color w:val="000000"/>
          <w:sz w:val="24"/>
          <w:szCs w:val="24"/>
          <w:lang w:eastAsia="es-MX"/>
        </w:rPr>
      </w:pPr>
      <w:bookmarkStart w:id="4" w:name="_Hlk45665182"/>
      <w:r w:rsidRPr="00B937B5">
        <w:rPr>
          <w:rFonts w:ascii="Times New Roman" w:hAnsi="Times New Roman" w:cs="Times New Roman"/>
          <w:color w:val="000000"/>
          <w:sz w:val="24"/>
          <w:szCs w:val="24"/>
          <w:shd w:val="clear" w:color="auto" w:fill="FFFFFF"/>
        </w:rPr>
        <w:t xml:space="preserve">Los resultados muestran que en el balance hídrico de los dos modelos y escenarios A2 y B2 provocará que el cambio climático aumente las precipitaciones en menor tiempo con mayor intensidad </w:t>
      </w:r>
      <w:r w:rsidRPr="00B937B5">
        <w:rPr>
          <w:rFonts w:ascii="Times New Roman" w:hAnsi="Times New Roman" w:cs="Times New Roman"/>
          <w:color w:val="000000"/>
          <w:sz w:val="24"/>
          <w:szCs w:val="24"/>
          <w:lang w:eastAsia="es-MX"/>
        </w:rPr>
        <w:fldChar w:fldCharType="begin"/>
      </w:r>
      <w:r w:rsidR="00CE265A">
        <w:rPr>
          <w:rFonts w:ascii="Times New Roman" w:hAnsi="Times New Roman" w:cs="Times New Roman"/>
          <w:color w:val="000000"/>
          <w:sz w:val="24"/>
          <w:szCs w:val="24"/>
          <w:lang w:eastAsia="es-MX"/>
        </w:rPr>
        <w:instrText xml:space="preserve"> ADDIN ZOTERO_ITEM CSL_CITATION {"citationID":"q48KijrY","properties":{"formattedCitation":"(Wada &amp; Bierkens, 2014a; Werner et\\uc0\\u160{}al., 2016b)","plainCitation":"(Wada &amp; Bierkens, 2014a; Werner et al., 2016b)","dontUpdate":true,"noteIndex":0},"citationItems":[{"id":282,"uris":["http://zotero.org/users/7215972/items/CS74I5TS"],"uri":["http://zotero.org/users/7215972/items/CS74I5TS"],"itemData":{"id":282,"type":"article-journal","container-title":"Environmental Research Letters","issue":"10","note":"publisher: IOP Publishing","page":"104003","source":"Google Scholar","title":"Sustainability of global water use: past reconstruction and future projections","title-short":"Sustainability of global water use","volume":"9","author":[{"family":"Wada","given":"Yoshihide"},{"family":"Bierkens","given":"Marc FP"}],"issued":{"date-parts":[["2014"]]}}},{"id":286,"uris":["http://zotero.org/users/7215972/items/LTS7EIE2"],"uri":["http://zotero.org/users/7215972/items/LTS7EIE2"],"itemData":{"id":286,"type":"article-journal","abstract":"Abstract. In this study we present the first results of a new isotope-enabled general circulation model set-up. The model consists of the fully coupled ECHAM5/MPI-OM atmosphere–ocean model, enhanced by the JSBACH interactive land surface scheme and an explicit hydrological discharge scheme to close the global water budget. Stable water isotopes H218O and HDO have been incorporated into all relevant model components. Results of two equilibrium simulations under pre-industrial and Last Glacial Maximum conditions are analysed and compared to observational data and paleoclimate records for evaluating the model's performance in simulating spatial and temporal variations in the isotopic composition of the Earth's water cycle. For the pre-industrial climate, many aspects of the simulation results of meteoric waters are in good to very good agreement with both observations and earlier atmosphere-only simulations. The model is capable of adequately simulating the large spread in the isotopic composition of precipitation between low and high latitudes. A comparison to available ocean data also shows a good model–data agreement; however, a strong bias of overly depleted ocean surface waters is detected for the Arctic region. Simulation results under Last Glacial Maximum boundary conditions also fit to the wealth of available isotope records from polar ice cores, speleothems, as well as marine calcite data. Data–model evaluation of the isotopic composition in precipitation reveals a good match of the model results and indicates that the temporal glacial–interglacial isotope–temperature relation was substantially lower than the present spatial gradient for most mid- to high-latitudinal regions. As compared to older atmosphere-only simulations, a remarkable improvement is achieved for the modelling of the deuterium excess signal in Antarctic ice cores. Our simulation results indicate that cool sub-tropical and mid-latitudinal sea surface temperatures are key for this progress. A recently discussed revised interpretation of the deuterium excess record of Antarctic ice cores in terms of marine relative humidity changes on glacial–interglacial timescales is not supported by our model results.","container-title":"Geoscientific Model Development","DOI":"10.5194/gmd-9-647-2016","ISSN":"1991-9603","issue":"2","journalAbbreviation":"Geosci. Model Dev.","language":"en","page":"647-670","source":"DOI.org (Crossref)","title":"Glacial–interglacial changes in H&amp;lt;sub&amp;gt;2&amp;lt;/sub&amp;gt;&amp;lt;sup&amp;gt;18&amp;lt;/sup&amp;gt;O, HDO and deuterium excess – results from the fully coupled ECHAM5/MPI-OM Earth system model","URL":"https://gmd.copernicus.org/articles/9/647/2016/","volume":"9","author":[{"family":"Werner","given":"M."},{"family":"Haese","given":"B."},{"family":"Xu","given":"X."},{"family":"Zhang","given":"X."},{"family":"Butzin","given":"M."},{"family":"Lohmann","given":"G."}],"accessed":{"date-parts":[["2021",2,27]]},"issued":{"date-parts":[["2016",2,17]]}}}],"schema":"https://github.com/citation-style-language/schema/raw/master/csl-citation.json"} </w:instrText>
      </w:r>
      <w:r w:rsidRPr="00B937B5">
        <w:rPr>
          <w:rFonts w:ascii="Times New Roman" w:hAnsi="Times New Roman" w:cs="Times New Roman"/>
          <w:color w:val="000000"/>
          <w:sz w:val="24"/>
          <w:szCs w:val="24"/>
          <w:lang w:eastAsia="es-MX"/>
        </w:rPr>
        <w:fldChar w:fldCharType="separate"/>
      </w:r>
      <w:r w:rsidRPr="00B937B5">
        <w:rPr>
          <w:rFonts w:ascii="Times New Roman" w:hAnsi="Times New Roman" w:cs="Times New Roman"/>
          <w:sz w:val="24"/>
          <w:szCs w:val="24"/>
        </w:rPr>
        <w:t xml:space="preserve">(Wada </w:t>
      </w:r>
      <w:r w:rsidR="00E029CB">
        <w:rPr>
          <w:rFonts w:ascii="Times New Roman" w:hAnsi="Times New Roman" w:cs="Times New Roman"/>
          <w:sz w:val="24"/>
          <w:szCs w:val="24"/>
        </w:rPr>
        <w:t>&amp;</w:t>
      </w:r>
      <w:r w:rsidRPr="00B937B5">
        <w:rPr>
          <w:rFonts w:ascii="Times New Roman" w:hAnsi="Times New Roman" w:cs="Times New Roman"/>
          <w:sz w:val="24"/>
          <w:szCs w:val="24"/>
        </w:rPr>
        <w:t xml:space="preserve"> Bierkens, 2014; Werner </w:t>
      </w:r>
      <w:r w:rsidRPr="00B937B5">
        <w:rPr>
          <w:rFonts w:ascii="Times New Roman" w:hAnsi="Times New Roman" w:cs="Times New Roman"/>
          <w:i/>
          <w:iCs/>
          <w:sz w:val="24"/>
          <w:szCs w:val="24"/>
        </w:rPr>
        <w:t xml:space="preserve">et al., </w:t>
      </w:r>
      <w:r w:rsidRPr="00B937B5">
        <w:rPr>
          <w:rFonts w:ascii="Times New Roman" w:hAnsi="Times New Roman" w:cs="Times New Roman"/>
          <w:sz w:val="24"/>
          <w:szCs w:val="24"/>
        </w:rPr>
        <w:t>2016)</w:t>
      </w:r>
      <w:r w:rsidRPr="00B937B5">
        <w:rPr>
          <w:rFonts w:ascii="Times New Roman" w:hAnsi="Times New Roman" w:cs="Times New Roman"/>
          <w:color w:val="000000"/>
          <w:sz w:val="24"/>
          <w:szCs w:val="24"/>
          <w:lang w:eastAsia="es-MX"/>
        </w:rPr>
        <w:fldChar w:fldCharType="end"/>
      </w:r>
      <w:r w:rsidRPr="00B937B5">
        <w:rPr>
          <w:rFonts w:ascii="Times New Roman" w:hAnsi="Times New Roman" w:cs="Times New Roman"/>
          <w:color w:val="000000"/>
          <w:sz w:val="24"/>
          <w:szCs w:val="24"/>
          <w:lang w:eastAsia="es-MX"/>
        </w:rPr>
        <w:t>.</w:t>
      </w:r>
    </w:p>
    <w:p w14:paraId="791822BA" w14:textId="50816A92" w:rsidR="008C4875" w:rsidRPr="00B937B5" w:rsidRDefault="008C4875" w:rsidP="008C4875">
      <w:pPr>
        <w:spacing w:after="0" w:line="360" w:lineRule="auto"/>
        <w:ind w:firstLine="708"/>
        <w:jc w:val="both"/>
        <w:rPr>
          <w:rFonts w:ascii="Times New Roman" w:hAnsi="Times New Roman" w:cs="Times New Roman"/>
          <w:color w:val="000000"/>
          <w:sz w:val="24"/>
          <w:szCs w:val="24"/>
          <w:lang w:eastAsia="es-MX"/>
        </w:rPr>
      </w:pPr>
      <w:r w:rsidRPr="00B937B5">
        <w:rPr>
          <w:rFonts w:ascii="Times New Roman" w:hAnsi="Times New Roman" w:cs="Times New Roman"/>
          <w:color w:val="000000"/>
          <w:sz w:val="24"/>
          <w:szCs w:val="24"/>
          <w:lang w:eastAsia="es-MX"/>
        </w:rPr>
        <w:t xml:space="preserve">A pesar de la excelente precipitación, la pérdida de materia orgánica conducirá al agotamiento de los recursos hídricos durante el periodo de estiaje, </w:t>
      </w:r>
      <w:r w:rsidR="008A433A" w:rsidRPr="00B937B5">
        <w:rPr>
          <w:rFonts w:ascii="Times New Roman" w:hAnsi="Times New Roman" w:cs="Times New Roman"/>
          <w:color w:val="000000"/>
          <w:sz w:val="24"/>
          <w:szCs w:val="24"/>
          <w:lang w:eastAsia="es-MX"/>
        </w:rPr>
        <w:t>lo que reducirá</w:t>
      </w:r>
      <w:r w:rsidRPr="00B937B5">
        <w:rPr>
          <w:rFonts w:ascii="Times New Roman" w:hAnsi="Times New Roman" w:cs="Times New Roman"/>
          <w:color w:val="000000"/>
          <w:sz w:val="24"/>
          <w:szCs w:val="24"/>
          <w:lang w:eastAsia="es-MX"/>
        </w:rPr>
        <w:t xml:space="preserve"> la filtración del suelo y cambio</w:t>
      </w:r>
      <w:r w:rsidR="008A433A" w:rsidRPr="00B937B5">
        <w:rPr>
          <w:rFonts w:ascii="Times New Roman" w:hAnsi="Times New Roman" w:cs="Times New Roman"/>
          <w:color w:val="000000"/>
          <w:sz w:val="24"/>
          <w:szCs w:val="24"/>
          <w:lang w:eastAsia="es-MX"/>
        </w:rPr>
        <w:t>,</w:t>
      </w:r>
      <w:r w:rsidRPr="00B937B5">
        <w:rPr>
          <w:rFonts w:ascii="Times New Roman" w:hAnsi="Times New Roman" w:cs="Times New Roman"/>
          <w:color w:val="000000"/>
          <w:sz w:val="24"/>
          <w:szCs w:val="24"/>
          <w:lang w:eastAsia="es-MX"/>
        </w:rPr>
        <w:t xml:space="preserve"> y uso de suelo local para recargar las vías fluviales, situación similar que se presentó en el año 2015 </w:t>
      </w:r>
      <w:r w:rsidRPr="00B937B5">
        <w:rPr>
          <w:rFonts w:ascii="Times New Roman" w:hAnsi="Times New Roman" w:cs="Times New Roman"/>
          <w:color w:val="000000"/>
          <w:sz w:val="24"/>
          <w:szCs w:val="24"/>
          <w:lang w:eastAsia="es-MX"/>
        </w:rPr>
        <w:fldChar w:fldCharType="begin"/>
      </w:r>
      <w:r w:rsidR="00CE265A">
        <w:rPr>
          <w:rFonts w:ascii="Times New Roman" w:hAnsi="Times New Roman" w:cs="Times New Roman"/>
          <w:color w:val="000000"/>
          <w:sz w:val="24"/>
          <w:szCs w:val="24"/>
          <w:lang w:eastAsia="es-MX"/>
        </w:rPr>
        <w:instrText xml:space="preserve"> ADDIN ZOTERO_ITEM CSL_CITATION {"citationID":"b0vJqvpb","properties":{"formattedCitation":"(Abou-Shaara, 2019; Merz et\\uc0\\u160{}al., 2011)","plainCitation":"(Abou-Shaara, 2019; Merz et al., 2011)","dontUpdate":true,"noteIndex":0},"citationItems":[{"id":"4hM7yP2u/0b3EthQE","uris":["http://zotero.org/users/local/pcKV96ya/items/XFDU26HK"],"uri":["http://zotero.org/users/local/pcKV96ya/items/XFDU26HK"],"itemData":{"id":90,"type":"article-journal","abstract":"Abstract\n            Geographical Information System (GIS) is a computer-based system that can perform analysis for various datasets in relation to specific geographical locations and has been widely applied in agriculture. So far, GIS has been used in relatively few studies related to honey bees and beekeeping, but this article aims to review those previously performed and to present trends to apply GIS in beekeeping and then to help and guide researchers to perform more studies utilizing it. GIS can clearly be utilized to select suitable locations for apiaries, to map bee plants, to study bee behavior, diseases and pests, and to predict the effects of climate change on honey bees beside other benefits for beekeeping. Many obstacles and problems facing beekeeping can be mapped and analyzed using GIS, and other techniques can be used with it to perform the required tasks as presented in this review.","container-title":"Journal of Apicultural Science","DOI":"10.2478/jas-2019-0015","ISSN":"2299-4831","issue":"1","page":"5-16","source":"DOI.org (Crossref)","title":"Geographical Information System for Beekeeping Development","volume":"63","author":[{"family":"Abou-Shaara","given":"Hossam F."}],"issued":{"date-parts":[["2019",6,1]]}}},{"id":"4hM7yP2u/P88hbi6B","uris":["http://zotero.org/users/local/pcKV96ya/items/7WJGG4LK"],"uri":["http://zotero.org/users/local/pcKV96ya/items/7WJGG4LK"],"itemData":{"id":92,"type":"article-journal","container-title":"Water Resources Research","DOI":"10.1029/2010WR009505","ISSN":"00431397","issue":"2","journalAbbreviation":"Water Resour. Res.","language":"en","source":"DOI.org (Crossref)","title":"Time stability of catchment model parameters: Implications for climate impact analyses: TIME STABILITY OF CATCHMENT MODEL PARAMETERS","title-short":"Time stability of catchment model parameters","URL":"http://doi.wiley.com/10.1029/2010WR009505","volume":"47","author":[{"family":"Merz","given":"Ralf"},{"family":"Parajka","given":"Juraj"},{"family":"Blöschl","given":"Günter"}],"accessed":{"date-parts":[["2020",4,27]]},"issued":{"date-parts":[["2011",2]]}}}],"schema":"https://github.com/citation-style-language/schema/raw/master/csl-citation.json"} </w:instrText>
      </w:r>
      <w:r w:rsidRPr="00B937B5">
        <w:rPr>
          <w:rFonts w:ascii="Times New Roman" w:hAnsi="Times New Roman" w:cs="Times New Roman"/>
          <w:color w:val="000000"/>
          <w:sz w:val="24"/>
          <w:szCs w:val="24"/>
          <w:lang w:eastAsia="es-MX"/>
        </w:rPr>
        <w:fldChar w:fldCharType="separate"/>
      </w:r>
      <w:r w:rsidRPr="00B937B5">
        <w:rPr>
          <w:rFonts w:ascii="Times New Roman" w:hAnsi="Times New Roman" w:cs="Times New Roman"/>
          <w:sz w:val="24"/>
          <w:szCs w:val="24"/>
        </w:rPr>
        <w:t>(Abou-Shaara, 2019; Merz</w:t>
      </w:r>
      <w:r w:rsidR="00883392" w:rsidRPr="00B937B5">
        <w:rPr>
          <w:rFonts w:ascii="Times New Roman" w:hAnsi="Times New Roman" w:cs="Times New Roman"/>
          <w:sz w:val="24"/>
          <w:szCs w:val="24"/>
        </w:rPr>
        <w:t xml:space="preserve">, Parajka </w:t>
      </w:r>
      <w:r w:rsidR="00E029CB">
        <w:rPr>
          <w:rFonts w:ascii="Times New Roman" w:hAnsi="Times New Roman" w:cs="Times New Roman"/>
          <w:sz w:val="24"/>
          <w:szCs w:val="24"/>
        </w:rPr>
        <w:t xml:space="preserve">&amp; </w:t>
      </w:r>
      <w:r w:rsidR="00883392" w:rsidRPr="00B937B5">
        <w:rPr>
          <w:rFonts w:ascii="Times New Roman" w:hAnsi="Times New Roman" w:cs="Times New Roman"/>
          <w:sz w:val="24"/>
          <w:szCs w:val="24"/>
        </w:rPr>
        <w:t>Blöschl</w:t>
      </w:r>
      <w:r w:rsidRPr="00B937B5">
        <w:rPr>
          <w:rFonts w:ascii="Times New Roman" w:hAnsi="Times New Roman" w:cs="Times New Roman"/>
          <w:i/>
          <w:iCs/>
          <w:sz w:val="24"/>
          <w:szCs w:val="24"/>
        </w:rPr>
        <w:t xml:space="preserve">, </w:t>
      </w:r>
      <w:r w:rsidRPr="00B937B5">
        <w:rPr>
          <w:rFonts w:ascii="Times New Roman" w:hAnsi="Times New Roman" w:cs="Times New Roman"/>
          <w:sz w:val="24"/>
          <w:szCs w:val="24"/>
        </w:rPr>
        <w:t>2011)</w:t>
      </w:r>
      <w:r w:rsidRPr="00B937B5">
        <w:rPr>
          <w:rFonts w:ascii="Times New Roman" w:hAnsi="Times New Roman" w:cs="Times New Roman"/>
          <w:color w:val="000000"/>
          <w:sz w:val="24"/>
          <w:szCs w:val="24"/>
          <w:lang w:eastAsia="es-MX"/>
        </w:rPr>
        <w:fldChar w:fldCharType="end"/>
      </w:r>
      <w:r w:rsidRPr="00B937B5">
        <w:rPr>
          <w:rFonts w:ascii="Times New Roman" w:hAnsi="Times New Roman" w:cs="Times New Roman"/>
          <w:color w:val="000000"/>
          <w:sz w:val="24"/>
          <w:szCs w:val="24"/>
          <w:lang w:eastAsia="es-MX"/>
        </w:rPr>
        <w:t>.</w:t>
      </w:r>
    </w:p>
    <w:p w14:paraId="2DF941F1" w14:textId="04D8EA49" w:rsidR="008C4875" w:rsidRPr="00B937B5" w:rsidRDefault="008C4875" w:rsidP="008C4875">
      <w:pPr>
        <w:spacing w:after="0" w:line="360" w:lineRule="auto"/>
        <w:ind w:firstLine="708"/>
        <w:jc w:val="both"/>
        <w:rPr>
          <w:rFonts w:ascii="Times New Roman" w:hAnsi="Times New Roman" w:cs="Times New Roman"/>
          <w:color w:val="000000"/>
          <w:sz w:val="24"/>
          <w:szCs w:val="24"/>
          <w:lang w:eastAsia="es-MX"/>
        </w:rPr>
      </w:pPr>
      <w:r w:rsidRPr="00B937B5">
        <w:rPr>
          <w:rFonts w:ascii="Times New Roman" w:hAnsi="Times New Roman" w:cs="Times New Roman"/>
          <w:color w:val="000000"/>
          <w:sz w:val="24"/>
          <w:szCs w:val="24"/>
          <w:lang w:eastAsia="es-MX"/>
        </w:rPr>
        <w:t xml:space="preserve">Los cambios en la precipitación se experimentarán en algunas regiones del mundo, con variaciones en aumento y escasez de agua </w:t>
      </w:r>
      <w:r w:rsidRPr="00B937B5">
        <w:rPr>
          <w:rFonts w:ascii="Times New Roman" w:hAnsi="Times New Roman" w:cs="Times New Roman"/>
          <w:color w:val="000000"/>
          <w:sz w:val="24"/>
          <w:szCs w:val="24"/>
          <w:lang w:eastAsia="es-MX"/>
        </w:rPr>
        <w:fldChar w:fldCharType="begin"/>
      </w:r>
      <w:r w:rsidR="00CE265A">
        <w:rPr>
          <w:rFonts w:ascii="Times New Roman" w:hAnsi="Times New Roman" w:cs="Times New Roman"/>
          <w:color w:val="000000"/>
          <w:sz w:val="24"/>
          <w:szCs w:val="24"/>
          <w:lang w:eastAsia="es-MX"/>
        </w:rPr>
        <w:instrText xml:space="preserve"> ADDIN ZOTERO_ITEM CSL_CITATION {"citationID":"xtZBSx9w","properties":{"formattedCitation":"(Kumar et\\uc0\\u160{}al., 2010; Suastegui Cruz et\\uc0\\u160{}al., 2018c)","plainCitation":"(Kumar et al., 2010; Suastegui Cruz et al., 2018c)","dontUpdate":true,"noteIndex":0},"citationItems":[{"id":"4hM7yP2u/4xHHDIZp","uris":["http://zotero.org/users/local/pcKV96ya/items/C69K4CND"],"uri":["http://zotero.org/users/local/pcKV96ya/items/C69K4CND"],"itemData":{"id":94,"type":"article-journal","container-title":"Hydrological Sciences Journal","DOI":"10.1080/02626667.2010.481373","ISSN":"0262-6667, 2150-3435","issue":"4","journalAbbreviation":"Hydrological Sciences Journal","language":"en","page":"484-496","source":"DOI.org (Crossref)","title":"Analysis of long-term rainfall trends in India","volume":"55","author":[{"family":"Kumar","given":"Vijay"},{"family":"Jain","given":"Sharad K."},{"family":"Singh","given":"Yatveer"}],"issued":{"date-parts":[["2010",5,28]]}}},{"id":592,"uris":["http://zotero.org/users/7215972/items/ZVAQ5VSZ"],"uri":["http://zotero.org/users/7215972/items/ZVAQ5VSZ"],"itemData":{"id":592,"type":"article-journal","container-title":"The Journal of Social Sciences Research","ISSN":"2411-9458","issue":"5","language":"Ingles","note":"publisher: Academic Research Publishing Group","page":"74-79","source":"Google Scholar","title":"Water Scarcity Index Calculation, Atlas Animas, Tecoanapa Municipality, Guerrero, Mexico","URL":"http://arpgweb.com/?ic=journal&amp;journal=7&amp;info=aims","volume":"4","author":[{"family":"Suastegui Cruz","given":"Sirilo"},{"family":"Rosas Acevedo","given":"José Luis"},{"family":"Reyes Umaña","given":"Maximino"},{"family":"Rodríguez Herrera","given":"América Libertad"},{"family":"Hernández Castro","given":"Elías"},{"family":"Gallardo López","given":"Felipe"},{"family":"Leyva Zúñiga","given":"Ana Patricia"}],"issued":{"date-parts":[["2018"]]}}}],"schema":"https://github.com/citation-style-language/schema/raw/master/csl-citation.json"} </w:instrText>
      </w:r>
      <w:r w:rsidRPr="00B937B5">
        <w:rPr>
          <w:rFonts w:ascii="Times New Roman" w:hAnsi="Times New Roman" w:cs="Times New Roman"/>
          <w:color w:val="000000"/>
          <w:sz w:val="24"/>
          <w:szCs w:val="24"/>
          <w:lang w:eastAsia="es-MX"/>
        </w:rPr>
        <w:fldChar w:fldCharType="separate"/>
      </w:r>
      <w:r w:rsidR="009F0A0D" w:rsidRPr="00B937B5">
        <w:rPr>
          <w:rFonts w:ascii="Times New Roman" w:hAnsi="Times New Roman" w:cs="Times New Roman"/>
          <w:sz w:val="24"/>
          <w:szCs w:val="24"/>
        </w:rPr>
        <w:t>(Kumar</w:t>
      </w:r>
      <w:r w:rsidR="00883392" w:rsidRPr="00B937B5">
        <w:rPr>
          <w:rFonts w:ascii="Times New Roman" w:hAnsi="Times New Roman" w:cs="Times New Roman"/>
          <w:sz w:val="24"/>
          <w:szCs w:val="24"/>
        </w:rPr>
        <w:t xml:space="preserve">, Jain </w:t>
      </w:r>
      <w:r w:rsidR="00E029CB">
        <w:rPr>
          <w:rFonts w:ascii="Times New Roman" w:hAnsi="Times New Roman" w:cs="Times New Roman"/>
          <w:sz w:val="24"/>
          <w:szCs w:val="24"/>
        </w:rPr>
        <w:t xml:space="preserve">&amp; </w:t>
      </w:r>
      <w:r w:rsidR="00883392" w:rsidRPr="00B937B5">
        <w:rPr>
          <w:rFonts w:ascii="Times New Roman" w:hAnsi="Times New Roman" w:cs="Times New Roman"/>
          <w:sz w:val="24"/>
          <w:szCs w:val="24"/>
        </w:rPr>
        <w:t>Singh</w:t>
      </w:r>
      <w:r w:rsidR="009F0A0D" w:rsidRPr="00B937B5">
        <w:rPr>
          <w:rFonts w:ascii="Times New Roman" w:hAnsi="Times New Roman" w:cs="Times New Roman"/>
          <w:i/>
          <w:iCs/>
          <w:sz w:val="24"/>
          <w:szCs w:val="24"/>
        </w:rPr>
        <w:t xml:space="preserve">., </w:t>
      </w:r>
      <w:r w:rsidR="009F0A0D" w:rsidRPr="00B937B5">
        <w:rPr>
          <w:rFonts w:ascii="Times New Roman" w:hAnsi="Times New Roman" w:cs="Times New Roman"/>
          <w:sz w:val="24"/>
          <w:szCs w:val="24"/>
        </w:rPr>
        <w:t>2010; Suastegui Cruz</w:t>
      </w:r>
      <w:r w:rsidR="009F0A0D" w:rsidRPr="00B937B5">
        <w:rPr>
          <w:rFonts w:ascii="Times New Roman" w:hAnsi="Times New Roman" w:cs="Times New Roman"/>
          <w:i/>
          <w:iCs/>
          <w:sz w:val="24"/>
          <w:szCs w:val="24"/>
        </w:rPr>
        <w:t xml:space="preserve"> et al., </w:t>
      </w:r>
      <w:r w:rsidR="009F0A0D" w:rsidRPr="00B937B5">
        <w:rPr>
          <w:rFonts w:ascii="Times New Roman" w:hAnsi="Times New Roman" w:cs="Times New Roman"/>
          <w:sz w:val="24"/>
          <w:szCs w:val="24"/>
        </w:rPr>
        <w:t>2018)</w:t>
      </w:r>
      <w:r w:rsidRPr="00B937B5">
        <w:rPr>
          <w:rFonts w:ascii="Times New Roman" w:hAnsi="Times New Roman" w:cs="Times New Roman"/>
          <w:color w:val="000000"/>
          <w:sz w:val="24"/>
          <w:szCs w:val="24"/>
          <w:lang w:eastAsia="es-MX"/>
        </w:rPr>
        <w:fldChar w:fldCharType="end"/>
      </w:r>
      <w:r w:rsidRPr="00B937B5">
        <w:rPr>
          <w:rFonts w:ascii="Times New Roman" w:hAnsi="Times New Roman" w:cs="Times New Roman"/>
          <w:color w:val="000000"/>
          <w:sz w:val="24"/>
          <w:szCs w:val="24"/>
          <w:lang w:eastAsia="es-MX"/>
        </w:rPr>
        <w:t xml:space="preserve"> en el área de estudio</w:t>
      </w:r>
      <w:r w:rsidR="008A433A" w:rsidRPr="00B937B5">
        <w:rPr>
          <w:rFonts w:ascii="Times New Roman" w:hAnsi="Times New Roman" w:cs="Times New Roman"/>
          <w:color w:val="000000"/>
          <w:sz w:val="24"/>
          <w:szCs w:val="24"/>
          <w:lang w:eastAsia="es-MX"/>
        </w:rPr>
        <w:t>, donde</w:t>
      </w:r>
      <w:r w:rsidRPr="00B937B5">
        <w:rPr>
          <w:rFonts w:ascii="Times New Roman" w:hAnsi="Times New Roman" w:cs="Times New Roman"/>
          <w:color w:val="000000"/>
          <w:sz w:val="24"/>
          <w:szCs w:val="24"/>
          <w:lang w:eastAsia="es-MX"/>
        </w:rPr>
        <w:t xml:space="preserve"> las temporadas de lluvias iniciaban en el mes de mayo, </w:t>
      </w:r>
      <w:r w:rsidR="008A433A" w:rsidRPr="00B937B5">
        <w:rPr>
          <w:rFonts w:ascii="Times New Roman" w:hAnsi="Times New Roman" w:cs="Times New Roman"/>
          <w:color w:val="000000"/>
          <w:sz w:val="24"/>
          <w:szCs w:val="24"/>
          <w:lang w:eastAsia="es-MX"/>
        </w:rPr>
        <w:t xml:space="preserve">aunque </w:t>
      </w:r>
      <w:r w:rsidRPr="00B937B5">
        <w:rPr>
          <w:rFonts w:ascii="Times New Roman" w:hAnsi="Times New Roman" w:cs="Times New Roman"/>
          <w:color w:val="000000"/>
          <w:sz w:val="24"/>
          <w:szCs w:val="24"/>
          <w:lang w:eastAsia="es-MX"/>
        </w:rPr>
        <w:t xml:space="preserve">actualmente existe prolongación en los periodos. </w:t>
      </w:r>
    </w:p>
    <w:p w14:paraId="4E638481" w14:textId="10A09DD5" w:rsidR="008C4875" w:rsidRPr="00B937B5" w:rsidRDefault="008C4875" w:rsidP="008C4875">
      <w:pPr>
        <w:spacing w:after="0" w:line="360" w:lineRule="auto"/>
        <w:ind w:firstLine="708"/>
        <w:jc w:val="both"/>
        <w:rPr>
          <w:rFonts w:ascii="Times New Roman" w:hAnsi="Times New Roman" w:cs="Times New Roman"/>
          <w:color w:val="000000"/>
          <w:sz w:val="24"/>
          <w:szCs w:val="24"/>
          <w:lang w:eastAsia="es-MX"/>
        </w:rPr>
      </w:pPr>
      <w:r w:rsidRPr="00B937B5">
        <w:rPr>
          <w:rFonts w:ascii="Times New Roman" w:hAnsi="Times New Roman" w:cs="Times New Roman"/>
          <w:color w:val="000000"/>
          <w:sz w:val="24"/>
          <w:szCs w:val="24"/>
          <w:shd w:val="clear" w:color="auto" w:fill="FFFFFF"/>
        </w:rPr>
        <w:lastRenderedPageBreak/>
        <w:t xml:space="preserve">Se espera que el cambio climático continúe afectando las regiones y las condiciones climáticas regionales, lo que resultará en lluvias y sequías erráticas o irregulares </w:t>
      </w:r>
      <w:r w:rsidRPr="00B937B5">
        <w:rPr>
          <w:rFonts w:ascii="Times New Roman" w:hAnsi="Times New Roman" w:cs="Times New Roman"/>
          <w:color w:val="000000"/>
          <w:sz w:val="24"/>
          <w:szCs w:val="24"/>
          <w:lang w:eastAsia="es-MX"/>
        </w:rPr>
        <w:fldChar w:fldCharType="begin"/>
      </w:r>
      <w:r w:rsidR="00CE265A">
        <w:rPr>
          <w:rFonts w:ascii="Times New Roman" w:hAnsi="Times New Roman" w:cs="Times New Roman"/>
          <w:color w:val="000000"/>
          <w:sz w:val="24"/>
          <w:szCs w:val="24"/>
          <w:lang w:eastAsia="es-MX"/>
        </w:rPr>
        <w:instrText xml:space="preserve"> ADDIN ZOTERO_ITEM CSL_CITATION {"citationID":"fKk5acOL","properties":{"formattedCitation":"(Suryabhagavan 2017)","plainCitation":"(Suryabhagavan 2017)","noteIndex":0},"citationItems":[{"id":"4hM7yP2u/fXzUmNy8","uris":["http://zotero.org/users/local/pcKV96ya/items/IZCLNUWU"],"uri":["http://zotero.org/users/local/pcKV96ya/items/IZCLNUWU"],"itemData":{"id":32,"type":"article-journal","container-title":"Weather and Climate Extremes","DOI":"10.1016/j.wace.2016.11.005","ISSN":"22120947","journalAbbreviation":"Weather and Climate Extremes","language":"en","page":"11-23","source":"DOI.org (Crossref)","title":"GIS-based climate variability and drought characterization in Ethiopia over three decades","volume":"15","author":[{"family":"Suryabhagavan","given":"K.V."}],"issued":{"date-parts":[["2017",3]]}}}],"schema":"https://github.com/citation-style-language/schema/raw/master/csl-citation.json"} </w:instrText>
      </w:r>
      <w:r w:rsidRPr="00B937B5">
        <w:rPr>
          <w:rFonts w:ascii="Times New Roman" w:hAnsi="Times New Roman" w:cs="Times New Roman"/>
          <w:color w:val="000000"/>
          <w:sz w:val="24"/>
          <w:szCs w:val="24"/>
          <w:lang w:eastAsia="es-MX"/>
        </w:rPr>
        <w:fldChar w:fldCharType="separate"/>
      </w:r>
      <w:r w:rsidR="00CE265A" w:rsidRPr="00CE265A">
        <w:rPr>
          <w:rFonts w:ascii="Times New Roman" w:hAnsi="Times New Roman" w:cs="Times New Roman"/>
          <w:sz w:val="24"/>
        </w:rPr>
        <w:t>(Suryabhagavan</w:t>
      </w:r>
      <w:r w:rsidR="00E029CB">
        <w:rPr>
          <w:rFonts w:ascii="Times New Roman" w:hAnsi="Times New Roman" w:cs="Times New Roman"/>
          <w:sz w:val="24"/>
        </w:rPr>
        <w:t>,</w:t>
      </w:r>
      <w:r w:rsidR="00CE265A" w:rsidRPr="00CE265A">
        <w:rPr>
          <w:rFonts w:ascii="Times New Roman" w:hAnsi="Times New Roman" w:cs="Times New Roman"/>
          <w:sz w:val="24"/>
        </w:rPr>
        <w:t xml:space="preserve"> 2017)</w:t>
      </w:r>
      <w:r w:rsidRPr="00B937B5">
        <w:rPr>
          <w:rFonts w:ascii="Times New Roman" w:hAnsi="Times New Roman" w:cs="Times New Roman"/>
          <w:color w:val="000000"/>
          <w:sz w:val="24"/>
          <w:szCs w:val="24"/>
          <w:lang w:eastAsia="es-MX"/>
        </w:rPr>
        <w:fldChar w:fldCharType="end"/>
      </w:r>
      <w:r w:rsidRPr="00B937B5">
        <w:rPr>
          <w:rFonts w:ascii="Times New Roman" w:hAnsi="Times New Roman" w:cs="Times New Roman"/>
          <w:color w:val="000000"/>
          <w:sz w:val="24"/>
          <w:szCs w:val="24"/>
          <w:lang w:eastAsia="es-MX"/>
        </w:rPr>
        <w:t>.</w:t>
      </w:r>
    </w:p>
    <w:p w14:paraId="5ADF2D6A" w14:textId="455BC8FC" w:rsidR="008C4875" w:rsidRPr="00B937B5" w:rsidRDefault="008C4875" w:rsidP="008C4875">
      <w:pPr>
        <w:spacing w:after="0" w:line="360" w:lineRule="auto"/>
        <w:ind w:firstLine="709"/>
        <w:jc w:val="both"/>
        <w:rPr>
          <w:rFonts w:ascii="Times New Roman" w:hAnsi="Times New Roman" w:cs="Times New Roman"/>
          <w:color w:val="000000"/>
          <w:sz w:val="24"/>
          <w:szCs w:val="24"/>
          <w:lang w:eastAsia="es-MX"/>
        </w:rPr>
      </w:pPr>
      <w:r w:rsidRPr="00B937B5">
        <w:rPr>
          <w:rFonts w:ascii="Times New Roman" w:hAnsi="Times New Roman" w:cs="Times New Roman"/>
          <w:color w:val="000000"/>
          <w:sz w:val="24"/>
          <w:szCs w:val="24"/>
          <w:lang w:eastAsia="es-MX"/>
        </w:rPr>
        <w:t xml:space="preserve">El aumento de las precipitaciones solo se dará por fenómenos como el </w:t>
      </w:r>
      <w:r w:rsidR="008A433A" w:rsidRPr="00B937B5">
        <w:rPr>
          <w:rFonts w:ascii="Times New Roman" w:hAnsi="Times New Roman" w:cs="Times New Roman"/>
          <w:color w:val="000000"/>
          <w:sz w:val="24"/>
          <w:szCs w:val="24"/>
          <w:lang w:eastAsia="es-MX"/>
        </w:rPr>
        <w:t>Niño y la Niña</w:t>
      </w:r>
      <w:r w:rsidRPr="00B937B5">
        <w:rPr>
          <w:rFonts w:ascii="Times New Roman" w:hAnsi="Times New Roman" w:cs="Times New Roman"/>
          <w:color w:val="000000"/>
          <w:sz w:val="24"/>
          <w:szCs w:val="24"/>
          <w:lang w:eastAsia="es-MX"/>
        </w:rPr>
        <w:t>, así como la situación presentada en 2013 (</w:t>
      </w:r>
      <w:r w:rsidR="008A433A" w:rsidRPr="00B937B5">
        <w:rPr>
          <w:rFonts w:ascii="Times New Roman" w:hAnsi="Times New Roman" w:cs="Times New Roman"/>
          <w:color w:val="000000"/>
          <w:sz w:val="24"/>
          <w:szCs w:val="24"/>
          <w:lang w:eastAsia="es-MX"/>
        </w:rPr>
        <w:t>f</w:t>
      </w:r>
      <w:r w:rsidRPr="00B937B5">
        <w:rPr>
          <w:rFonts w:ascii="Times New Roman" w:hAnsi="Times New Roman" w:cs="Times New Roman"/>
          <w:color w:val="000000"/>
          <w:sz w:val="24"/>
          <w:szCs w:val="24"/>
          <w:lang w:eastAsia="es-MX"/>
        </w:rPr>
        <w:t xml:space="preserve">igura 1) que ocasionaron pérdidas en la agricultura por lluvias intensas </w:t>
      </w:r>
      <w:r w:rsidRPr="00B937B5">
        <w:rPr>
          <w:rFonts w:ascii="Times New Roman" w:hAnsi="Times New Roman" w:cs="Times New Roman"/>
          <w:color w:val="000000"/>
          <w:sz w:val="24"/>
          <w:szCs w:val="24"/>
          <w:lang w:eastAsia="es-MX"/>
        </w:rPr>
        <w:fldChar w:fldCharType="begin"/>
      </w:r>
      <w:r w:rsidR="00CE265A">
        <w:rPr>
          <w:rFonts w:ascii="Times New Roman" w:hAnsi="Times New Roman" w:cs="Times New Roman"/>
          <w:color w:val="000000"/>
          <w:sz w:val="24"/>
          <w:szCs w:val="24"/>
          <w:lang w:eastAsia="es-MX"/>
        </w:rPr>
        <w:instrText xml:space="preserve"> ADDIN ZOTERO_ITEM CSL_CITATION {"citationID":"TpKAZbdw","properties":{"formattedCitation":"(McNeeley et\\uc0\\u160{}al. 2018)","plainCitation":"(McNeeley et al. 2018)","noteIndex":0},"citationItems":[{"id":"4hM7yP2u/qjOZrx3o","uris":["http://zotero.org/users/local/pcKV96ya/items/8SSZBHUH"],"uri":["http://zotero.org/users/local/pcKV96ya/items/8SSZBHUH"],"itemData":{"id":18,"type":"article-journal","container-title":"Climate Risk Management","DOI":"10.1016/j.crm.2017.09.004","ISSN":"22120963","journalAbbreviation":"Climate Risk Management","language":"en","page":"61-82","source":"DOI.org (Crossref)","title":"Anatomy of an interrupted irrigation season: Micro-drought at the Wind River Indian Reservation","title-short":"Anatomy of an interrupted irrigation season","volume":"19","author":[{"family":"McNeeley","given":"Shannon M."},{"family":"Dewes","given":"Candida F."},{"family":"Stiles","given":"Crystal J."},{"family":"Beeton","given":"Tyler A."},{"family":"Rangwala","given":"Imtiaz"},{"family":"Hobbins","given":"Michael T."},{"family":"Knutson","given":"Cody L."}],"issued":{"date-parts":[["2018"]]}}}],"schema":"https://github.com/citation-style-language/schema/raw/master/csl-citation.json"} </w:instrText>
      </w:r>
      <w:r w:rsidRPr="00B937B5">
        <w:rPr>
          <w:rFonts w:ascii="Times New Roman" w:hAnsi="Times New Roman" w:cs="Times New Roman"/>
          <w:color w:val="000000"/>
          <w:sz w:val="24"/>
          <w:szCs w:val="24"/>
          <w:lang w:eastAsia="es-MX"/>
        </w:rPr>
        <w:fldChar w:fldCharType="separate"/>
      </w:r>
      <w:r w:rsidR="00CE265A" w:rsidRPr="00CE265A">
        <w:rPr>
          <w:rFonts w:ascii="Times New Roman" w:hAnsi="Times New Roman" w:cs="Times New Roman"/>
          <w:sz w:val="24"/>
          <w:szCs w:val="24"/>
        </w:rPr>
        <w:t xml:space="preserve">(McNeeley </w:t>
      </w:r>
      <w:r w:rsidR="00CE265A" w:rsidRPr="00E029CB">
        <w:rPr>
          <w:rFonts w:ascii="Times New Roman" w:hAnsi="Times New Roman" w:cs="Times New Roman"/>
          <w:i/>
          <w:iCs/>
          <w:sz w:val="24"/>
          <w:szCs w:val="24"/>
        </w:rPr>
        <w:t>et al.</w:t>
      </w:r>
      <w:r w:rsidR="00E029CB" w:rsidRPr="00E029CB">
        <w:rPr>
          <w:rFonts w:ascii="Times New Roman" w:hAnsi="Times New Roman" w:cs="Times New Roman"/>
          <w:i/>
          <w:iCs/>
          <w:sz w:val="24"/>
          <w:szCs w:val="24"/>
        </w:rPr>
        <w:t xml:space="preserve">, </w:t>
      </w:r>
      <w:r w:rsidR="00CE265A" w:rsidRPr="00CE265A">
        <w:rPr>
          <w:rFonts w:ascii="Times New Roman" w:hAnsi="Times New Roman" w:cs="Times New Roman"/>
          <w:sz w:val="24"/>
          <w:szCs w:val="24"/>
        </w:rPr>
        <w:t>2018)</w:t>
      </w:r>
      <w:r w:rsidRPr="00B937B5">
        <w:rPr>
          <w:rFonts w:ascii="Times New Roman" w:hAnsi="Times New Roman" w:cs="Times New Roman"/>
          <w:color w:val="000000"/>
          <w:sz w:val="24"/>
          <w:szCs w:val="24"/>
          <w:lang w:eastAsia="es-MX"/>
        </w:rPr>
        <w:fldChar w:fldCharType="end"/>
      </w:r>
      <w:r w:rsidR="008A433A" w:rsidRPr="00B937B5">
        <w:rPr>
          <w:rFonts w:ascii="Times New Roman" w:hAnsi="Times New Roman" w:cs="Times New Roman"/>
          <w:color w:val="000000"/>
          <w:sz w:val="24"/>
          <w:szCs w:val="24"/>
          <w:lang w:eastAsia="es-MX"/>
        </w:rPr>
        <w:t>,</w:t>
      </w:r>
      <w:r w:rsidRPr="00B937B5">
        <w:rPr>
          <w:rFonts w:ascii="Times New Roman" w:hAnsi="Times New Roman" w:cs="Times New Roman"/>
          <w:color w:val="000000"/>
          <w:sz w:val="24"/>
          <w:szCs w:val="24"/>
          <w:lang w:eastAsia="es-MX"/>
        </w:rPr>
        <w:t xml:space="preserve"> esto en contraste con </w:t>
      </w:r>
      <w:r w:rsidRPr="00B937B5">
        <w:rPr>
          <w:rFonts w:ascii="Times New Roman" w:hAnsi="Times New Roman" w:cs="Times New Roman"/>
          <w:color w:val="000000"/>
          <w:sz w:val="24"/>
          <w:szCs w:val="24"/>
          <w:lang w:eastAsia="es-MX"/>
        </w:rPr>
        <w:fldChar w:fldCharType="begin"/>
      </w:r>
      <w:r w:rsidR="00CE265A">
        <w:rPr>
          <w:rFonts w:ascii="Times New Roman" w:hAnsi="Times New Roman" w:cs="Times New Roman"/>
          <w:color w:val="000000"/>
          <w:sz w:val="24"/>
          <w:szCs w:val="24"/>
          <w:lang w:eastAsia="es-MX"/>
        </w:rPr>
        <w:instrText xml:space="preserve"> ADDIN ZOTERO_ITEM CSL_CITATION {"citationID":"GOEmbQuL","properties":{"formattedCitation":"(Parry et\\uc0\\u160{}al., 2007)","plainCitation":"(Parry et al., 2007)","dontUpdate":true,"noteIndex":0},"citationItems":[{"id":"4hM7yP2u/SDTJnRjX","uris":["http://zotero.org/users/local/pcKV96ya/items/IBSGLRYN"],"uri":["http://zotero.org/users/local/pcKV96ya/items/IBSGLRYN"],"itemData":{"id":43,"type":"book","publisher":"Cambridge University Press","source":"Google Scholar","title":"Climate change 2007-impacts, adaptation and vulnerability: Working group II contribution to the fourth assessment report of the IPCC","title-short":"Climate change 2007-impacts, adaptation and vulnerability","volume":"4","author":[{"family":"Parry","given":"Martin"},{"family":"Parry","given":"Martin L."},{"family":"Canziani","given":"Osvaldo"},{"family":"Palutikof","given":"Jean"},{"family":"Van der Linden","given":"Paul"},{"family":"Hanson","given":"Clair"}],"issued":{"date-parts":[["2007"]]}}}],"schema":"https://github.com/citation-style-language/schema/raw/master/csl-citation.json"} </w:instrText>
      </w:r>
      <w:r w:rsidRPr="00B937B5">
        <w:rPr>
          <w:rFonts w:ascii="Times New Roman" w:hAnsi="Times New Roman" w:cs="Times New Roman"/>
          <w:color w:val="000000"/>
          <w:sz w:val="24"/>
          <w:szCs w:val="24"/>
          <w:lang w:eastAsia="es-MX"/>
        </w:rPr>
        <w:fldChar w:fldCharType="separate"/>
      </w:r>
      <w:r w:rsidRPr="00B937B5">
        <w:rPr>
          <w:rFonts w:ascii="Times New Roman" w:hAnsi="Times New Roman" w:cs="Times New Roman"/>
          <w:sz w:val="24"/>
          <w:szCs w:val="24"/>
        </w:rPr>
        <w:t xml:space="preserve">Parry </w:t>
      </w:r>
      <w:r w:rsidRPr="00B937B5">
        <w:rPr>
          <w:rFonts w:ascii="Times New Roman" w:hAnsi="Times New Roman" w:cs="Times New Roman"/>
          <w:i/>
          <w:iCs/>
          <w:sz w:val="24"/>
          <w:szCs w:val="24"/>
        </w:rPr>
        <w:t>et al</w:t>
      </w:r>
      <w:r w:rsidRPr="00B937B5">
        <w:rPr>
          <w:rFonts w:ascii="Times New Roman" w:hAnsi="Times New Roman" w:cs="Times New Roman"/>
          <w:sz w:val="24"/>
          <w:szCs w:val="24"/>
        </w:rPr>
        <w:t>. (2007)</w:t>
      </w:r>
      <w:r w:rsidRPr="00B937B5">
        <w:rPr>
          <w:rFonts w:ascii="Times New Roman" w:hAnsi="Times New Roman" w:cs="Times New Roman"/>
          <w:color w:val="000000"/>
          <w:sz w:val="24"/>
          <w:szCs w:val="24"/>
          <w:lang w:eastAsia="es-MX"/>
        </w:rPr>
        <w:fldChar w:fldCharType="end"/>
      </w:r>
      <w:r w:rsidR="008A433A" w:rsidRPr="00B937B5">
        <w:rPr>
          <w:rFonts w:ascii="Times New Roman" w:hAnsi="Times New Roman" w:cs="Times New Roman"/>
          <w:color w:val="000000"/>
          <w:sz w:val="24"/>
          <w:szCs w:val="24"/>
          <w:lang w:eastAsia="es-MX"/>
        </w:rPr>
        <w:t>,</w:t>
      </w:r>
      <w:r w:rsidRPr="00B937B5">
        <w:rPr>
          <w:rFonts w:ascii="Times New Roman" w:hAnsi="Times New Roman" w:cs="Times New Roman"/>
          <w:color w:val="000000"/>
          <w:sz w:val="24"/>
          <w:szCs w:val="24"/>
          <w:lang w:eastAsia="es-MX"/>
        </w:rPr>
        <w:t xml:space="preserve"> </w:t>
      </w:r>
      <w:r w:rsidR="008A433A" w:rsidRPr="00B937B5">
        <w:rPr>
          <w:rFonts w:ascii="Times New Roman" w:hAnsi="Times New Roman" w:cs="Times New Roman"/>
          <w:color w:val="000000"/>
          <w:sz w:val="24"/>
          <w:szCs w:val="24"/>
          <w:lang w:eastAsia="es-MX"/>
        </w:rPr>
        <w:t>quienes</w:t>
      </w:r>
      <w:r w:rsidRPr="00B937B5">
        <w:rPr>
          <w:rFonts w:ascii="Times New Roman" w:hAnsi="Times New Roman" w:cs="Times New Roman"/>
          <w:color w:val="000000"/>
          <w:sz w:val="24"/>
          <w:szCs w:val="24"/>
          <w:lang w:eastAsia="es-MX"/>
        </w:rPr>
        <w:t xml:space="preserve"> menciona</w:t>
      </w:r>
      <w:r w:rsidR="008A433A" w:rsidRPr="00B937B5">
        <w:rPr>
          <w:rFonts w:ascii="Times New Roman" w:hAnsi="Times New Roman" w:cs="Times New Roman"/>
          <w:color w:val="000000"/>
          <w:sz w:val="24"/>
          <w:szCs w:val="24"/>
          <w:lang w:eastAsia="es-MX"/>
        </w:rPr>
        <w:t>n</w:t>
      </w:r>
      <w:r w:rsidRPr="00B937B5">
        <w:rPr>
          <w:rFonts w:ascii="Times New Roman" w:hAnsi="Times New Roman" w:cs="Times New Roman"/>
          <w:color w:val="000000"/>
          <w:sz w:val="24"/>
          <w:szCs w:val="24"/>
          <w:lang w:eastAsia="es-MX"/>
        </w:rPr>
        <w:t xml:space="preserve"> que la producción de alimentos en algunas regiones del mundo será estable para </w:t>
      </w:r>
      <w:r w:rsidR="008A433A" w:rsidRPr="00B937B5">
        <w:rPr>
          <w:rFonts w:ascii="Times New Roman" w:hAnsi="Times New Roman" w:cs="Times New Roman"/>
          <w:color w:val="000000"/>
          <w:sz w:val="24"/>
          <w:szCs w:val="24"/>
          <w:lang w:eastAsia="es-MX"/>
        </w:rPr>
        <w:t>los años</w:t>
      </w:r>
      <w:r w:rsidRPr="00B937B5">
        <w:rPr>
          <w:rFonts w:ascii="Times New Roman" w:hAnsi="Times New Roman" w:cs="Times New Roman"/>
          <w:color w:val="000000"/>
          <w:sz w:val="24"/>
          <w:szCs w:val="24"/>
          <w:lang w:eastAsia="es-MX"/>
        </w:rPr>
        <w:t xml:space="preserve"> 2030 y 2050, mientras </w:t>
      </w:r>
      <w:r w:rsidR="00ED2392" w:rsidRPr="00B937B5">
        <w:rPr>
          <w:rFonts w:ascii="Times New Roman" w:hAnsi="Times New Roman" w:cs="Times New Roman"/>
          <w:color w:val="000000"/>
          <w:sz w:val="24"/>
          <w:szCs w:val="24"/>
          <w:lang w:eastAsia="es-MX"/>
        </w:rPr>
        <w:fldChar w:fldCharType="begin"/>
      </w:r>
      <w:r w:rsidR="00CE265A">
        <w:rPr>
          <w:rFonts w:ascii="Times New Roman" w:hAnsi="Times New Roman" w:cs="Times New Roman"/>
          <w:color w:val="000000"/>
          <w:sz w:val="24"/>
          <w:szCs w:val="24"/>
          <w:lang w:eastAsia="es-MX"/>
        </w:rPr>
        <w:instrText xml:space="preserve"> ADDIN ZOTERO_ITEM CSL_CITATION {"citationID":"9KxjbTO7","properties":{"formattedCitation":"(Hasegawa et\\uc0\\u160{}al., 2018)","plainCitation":"(Hasegawa et al., 2018)","dontUpdate":true,"noteIndex":0},"citationItems":[{"id":"4hM7yP2u/UgwFhMlh","uris":["http://zotero.org/users/local/pcKV96ya/items/LUV35TKU"],"uri":["http://zotero.org/users/local/pcKV96ya/items/LUV35TKU"],"itemData":{"id":12,"type":"article-journal","container-title":"Nature Climate Change","DOI":"10.1038/s41558-018-0230-x","ISSN":"1758-678X, 1758-6798","issue":"8","journalAbbreviation":"Nature Clim Change","language":"en","page":"699-703","source":"DOI.org (Crossref)","title":"Risk of increased food insecurity under stringent global climate change mitigation policy","volume":"8","author":[{"family":"Hasegawa","given":"Tomoko"},{"family":"Fujimori","given":"Shinichiro"},{"family":"Havlík","given":"Petr"},{"family":"Valin","given":"Hugo"},{"family":"Bodirsky","given":"Benjamin Leon"},{"family":"Doelman","given":"Jonathan C."},{"family":"Fellmann","given":"Thomas"},{"family":"Kyle","given":"Page"},{"family":"Koopman","given":"Jason F. L."},{"family":"Lotze-Campen","given":"Hermann"},{"family":"Mason-D’Croz","given":"Daniel"},{"family":"Ochi","given":"Yuki"},{"family":"Pérez Domínguez","given":"Ignacio"},{"family":"Stehfest","given":"Elke"},{"family":"Sulser","given":"Timothy B."},{"family":"Tabeau","given":"Andrzej"},{"family":"Takahashi","given":"Kiyoshi"},{"family":"Takakura","given":"Jun’ya"},{"family":"Meijl","given":"Hans","non-dropping-particle":"van"},{"family":"Zeist","given":"Willem-Jan","non-dropping-particle":"van"},{"family":"Wiebe","given":"Keith"},{"family":"Witzke","given":"Peter"}],"issued":{"date-parts":[["2018",8]]}}}],"schema":"https://github.com/citation-style-language/schema/raw/master/csl-citation.json"} </w:instrText>
      </w:r>
      <w:r w:rsidR="00ED2392" w:rsidRPr="00B937B5">
        <w:rPr>
          <w:rFonts w:ascii="Times New Roman" w:hAnsi="Times New Roman" w:cs="Times New Roman"/>
          <w:color w:val="000000"/>
          <w:sz w:val="24"/>
          <w:szCs w:val="24"/>
          <w:lang w:eastAsia="es-MX"/>
        </w:rPr>
        <w:fldChar w:fldCharType="separate"/>
      </w:r>
      <w:r w:rsidR="00ED2392" w:rsidRPr="00B937B5">
        <w:rPr>
          <w:rFonts w:ascii="Times New Roman" w:hAnsi="Times New Roman" w:cs="Times New Roman"/>
          <w:sz w:val="24"/>
          <w:szCs w:val="24"/>
        </w:rPr>
        <w:t xml:space="preserve">Hasegawa </w:t>
      </w:r>
      <w:r w:rsidR="00ED2392" w:rsidRPr="00B937B5">
        <w:rPr>
          <w:rFonts w:ascii="Times New Roman" w:hAnsi="Times New Roman" w:cs="Times New Roman"/>
          <w:i/>
          <w:iCs/>
          <w:sz w:val="24"/>
          <w:szCs w:val="24"/>
        </w:rPr>
        <w:t xml:space="preserve">et al. </w:t>
      </w:r>
      <w:r w:rsidR="00ED2392" w:rsidRPr="00B937B5">
        <w:rPr>
          <w:rFonts w:ascii="Times New Roman" w:hAnsi="Times New Roman" w:cs="Times New Roman"/>
          <w:iCs/>
          <w:sz w:val="24"/>
          <w:szCs w:val="24"/>
        </w:rPr>
        <w:t>(</w:t>
      </w:r>
      <w:r w:rsidR="00ED2392" w:rsidRPr="00B937B5">
        <w:rPr>
          <w:rFonts w:ascii="Times New Roman" w:hAnsi="Times New Roman" w:cs="Times New Roman"/>
          <w:sz w:val="24"/>
          <w:szCs w:val="24"/>
        </w:rPr>
        <w:t>2018)</w:t>
      </w:r>
      <w:r w:rsidR="00ED2392" w:rsidRPr="00B937B5">
        <w:rPr>
          <w:rFonts w:ascii="Times New Roman" w:hAnsi="Times New Roman" w:cs="Times New Roman"/>
          <w:color w:val="000000"/>
          <w:sz w:val="24"/>
          <w:szCs w:val="24"/>
          <w:lang w:eastAsia="es-MX"/>
        </w:rPr>
        <w:fldChar w:fldCharType="end"/>
      </w:r>
      <w:r w:rsidR="00ED2392" w:rsidRPr="00B937B5">
        <w:rPr>
          <w:rFonts w:ascii="Times New Roman" w:hAnsi="Times New Roman" w:cs="Times New Roman"/>
          <w:color w:val="000000"/>
          <w:sz w:val="24"/>
          <w:szCs w:val="24"/>
          <w:lang w:eastAsia="es-MX"/>
        </w:rPr>
        <w:t xml:space="preserve"> </w:t>
      </w:r>
      <w:r w:rsidRPr="00B937B5">
        <w:rPr>
          <w:rFonts w:ascii="Times New Roman" w:hAnsi="Times New Roman" w:cs="Times New Roman"/>
          <w:color w:val="000000"/>
          <w:sz w:val="24"/>
          <w:szCs w:val="24"/>
          <w:lang w:eastAsia="es-MX"/>
        </w:rPr>
        <w:t>proyecta</w:t>
      </w:r>
      <w:r w:rsidR="008A433A" w:rsidRPr="00B937B5">
        <w:rPr>
          <w:rFonts w:ascii="Times New Roman" w:hAnsi="Times New Roman" w:cs="Times New Roman"/>
          <w:color w:val="000000"/>
          <w:sz w:val="24"/>
          <w:szCs w:val="24"/>
          <w:lang w:eastAsia="es-MX"/>
        </w:rPr>
        <w:t>n</w:t>
      </w:r>
      <w:r w:rsidRPr="00B937B5">
        <w:rPr>
          <w:rFonts w:ascii="Times New Roman" w:hAnsi="Times New Roman" w:cs="Times New Roman"/>
          <w:color w:val="000000"/>
          <w:sz w:val="24"/>
          <w:szCs w:val="24"/>
          <w:lang w:eastAsia="es-MX"/>
        </w:rPr>
        <w:t xml:space="preserve"> un incremento en la inseguridad hídrica y alimentaria, con </w:t>
      </w:r>
      <w:r w:rsidR="00484BB7" w:rsidRPr="00B937B5">
        <w:rPr>
          <w:rFonts w:ascii="Times New Roman" w:hAnsi="Times New Roman" w:cs="Times New Roman"/>
          <w:color w:val="000000"/>
          <w:sz w:val="24"/>
          <w:szCs w:val="24"/>
          <w:lang w:eastAsia="es-MX"/>
        </w:rPr>
        <w:t>aumentos</w:t>
      </w:r>
      <w:r w:rsidRPr="00B937B5">
        <w:rPr>
          <w:rFonts w:ascii="Times New Roman" w:hAnsi="Times New Roman" w:cs="Times New Roman"/>
          <w:color w:val="000000"/>
          <w:sz w:val="24"/>
          <w:szCs w:val="24"/>
          <w:lang w:eastAsia="es-MX"/>
        </w:rPr>
        <w:t xml:space="preserve"> sustanciales de los precios y hambre en las regiones más pobres</w:t>
      </w:r>
      <w:r w:rsidR="00ED2392" w:rsidRPr="00B937B5">
        <w:rPr>
          <w:rFonts w:ascii="Times New Roman" w:hAnsi="Times New Roman" w:cs="Times New Roman"/>
          <w:color w:val="000000"/>
          <w:sz w:val="24"/>
          <w:szCs w:val="24"/>
          <w:lang w:eastAsia="es-MX"/>
        </w:rPr>
        <w:t>,</w:t>
      </w:r>
      <w:r w:rsidR="00484BB7" w:rsidRPr="00B937B5">
        <w:rPr>
          <w:rFonts w:ascii="Times New Roman" w:hAnsi="Times New Roman" w:cs="Times New Roman"/>
          <w:color w:val="000000"/>
          <w:sz w:val="24"/>
          <w:szCs w:val="24"/>
          <w:lang w:eastAsia="es-MX"/>
        </w:rPr>
        <w:t xml:space="preserve"> que se combinará</w:t>
      </w:r>
      <w:r w:rsidRPr="00B937B5">
        <w:rPr>
          <w:rFonts w:ascii="Times New Roman" w:hAnsi="Times New Roman" w:cs="Times New Roman"/>
          <w:color w:val="000000"/>
          <w:sz w:val="24"/>
          <w:szCs w:val="24"/>
          <w:lang w:eastAsia="es-MX"/>
        </w:rPr>
        <w:t xml:space="preserve">n con </w:t>
      </w:r>
      <w:r w:rsidR="00484BB7" w:rsidRPr="00B937B5">
        <w:rPr>
          <w:rFonts w:ascii="Times New Roman" w:hAnsi="Times New Roman" w:cs="Times New Roman"/>
          <w:color w:val="000000"/>
          <w:sz w:val="24"/>
          <w:szCs w:val="24"/>
          <w:shd w:val="clear" w:color="auto" w:fill="FFFFFF"/>
        </w:rPr>
        <w:t>olas de calor durante las sequí</w:t>
      </w:r>
      <w:r w:rsidRPr="00B937B5">
        <w:rPr>
          <w:rFonts w:ascii="Times New Roman" w:hAnsi="Times New Roman" w:cs="Times New Roman"/>
          <w:color w:val="000000"/>
          <w:sz w:val="24"/>
          <w:szCs w:val="24"/>
          <w:shd w:val="clear" w:color="auto" w:fill="FFFFFF"/>
        </w:rPr>
        <w:t>as</w:t>
      </w:r>
      <w:r w:rsidR="00484BB7" w:rsidRPr="00B937B5">
        <w:rPr>
          <w:rFonts w:ascii="Times New Roman" w:hAnsi="Times New Roman" w:cs="Times New Roman"/>
          <w:color w:val="000000"/>
          <w:sz w:val="24"/>
          <w:szCs w:val="24"/>
          <w:shd w:val="clear" w:color="auto" w:fill="FFFFFF"/>
        </w:rPr>
        <w:t xml:space="preserve"> y causarán </w:t>
      </w:r>
      <w:r w:rsidRPr="00B937B5">
        <w:rPr>
          <w:rFonts w:ascii="Times New Roman" w:hAnsi="Times New Roman" w:cs="Times New Roman"/>
          <w:color w:val="000000"/>
          <w:sz w:val="24"/>
          <w:szCs w:val="24"/>
          <w:shd w:val="clear" w:color="auto" w:fill="FFFFFF"/>
        </w:rPr>
        <w:t>daños a la agricultura, extinción de especies y escasez de agua</w:t>
      </w:r>
      <w:r w:rsidRPr="00B937B5">
        <w:rPr>
          <w:rFonts w:ascii="Arial" w:hAnsi="Arial" w:cs="Arial"/>
          <w:b/>
          <w:bCs/>
          <w:color w:val="000000"/>
          <w:sz w:val="24"/>
          <w:szCs w:val="24"/>
          <w:shd w:val="clear" w:color="auto" w:fill="FFFFFF"/>
        </w:rPr>
        <w:t xml:space="preserve"> </w:t>
      </w:r>
      <w:r w:rsidRPr="00B937B5">
        <w:rPr>
          <w:rFonts w:ascii="Times New Roman" w:hAnsi="Times New Roman" w:cs="Times New Roman"/>
          <w:color w:val="000000"/>
          <w:sz w:val="24"/>
          <w:szCs w:val="24"/>
          <w:lang w:eastAsia="es-MX"/>
        </w:rPr>
        <w:fldChar w:fldCharType="begin"/>
      </w:r>
      <w:r w:rsidR="00CE265A">
        <w:rPr>
          <w:rFonts w:ascii="Times New Roman" w:hAnsi="Times New Roman" w:cs="Times New Roman"/>
          <w:color w:val="000000"/>
          <w:sz w:val="24"/>
          <w:szCs w:val="24"/>
          <w:lang w:eastAsia="es-MX"/>
        </w:rPr>
        <w:instrText xml:space="preserve"> ADDIN ZOTERO_ITEM CSL_CITATION {"citationID":"A7I0DSts","properties":{"formattedCitation":"(Esparza, 2014; McMaster et\\uc0\\u160{}al., 2019; Miralles et\\uc0\\u160{}al., 2019; Naumann et\\uc0\\u160{}al., 2018; S\\uc0\\u225{}nchez-Balseca et\\uc0\\u160{}al., 2019)","plainCitation":"(Esparza, 2014; McMaster et al., 2019; Miralles et al., 2019; Naumann et al., 2018; Sánchez-Balseca et al., 2019)","dontUpdate":true,"noteIndex":0},"citationItems":[{"id":"4hM7yP2u/UM97Suz4","uris":["http://zotero.org/users/local/pcKV96ya/items/734762CW"],"uri":["http://zotero.org/users/local/pcKV96ya/items/734762CW"],"itemData":{"id":104,"type":"webpage","title":"La sequía y la escasez de agua en México: Situación actual y perspectivas futuras","URL":"http://www.scielo.org.mx/scielo.php?pid=S0186-03482014000200008&amp;script=sci_arttext&amp;tlng=en","author":[{"family":"Esparza","given":"Miguel"}],"accessed":{"date-parts":[["2020",4,27]]},"issued":{"date-parts":[["2014"]]}}},{"id":"4hM7yP2u/o2Ut4eFL","uris":["http://zotero.org/users/local/pcKV96ya/items/YNRI5ALS"],"uri":["http://zotero.org/users/local/pcKV96ya/items/YNRI5ALS"],"itemData":{"id":17,"type":"article-journal","container-title":"Agronomy Journal","DOI":"10.2134/agronj2018.09.0615","ISSN":"0002-1962, 1435-0645","issue":"5","journalAbbreviation":"Agron.j.","language":"en","page":"2350-2360","source":"DOI.org (Crossref)","title":"Winter Wheat Phenology Simulations Improve when Adding Responses to Water Stress","volume":"111","author":[{"family":"McMaster","given":"Gregory S."},{"family":"Edmunds","given":"Debora A."},{"family":"Marquez","given":"Roger"},{"family":"Haley","given":"Scott"},{"family":"Buchleiter","given":"Gerald"},{"family":"Byrne","given":"Patrick"},{"family":"Green","given":"Timothy R."},{"family":"Erskine","given":"Rob"},{"family":"Lighthart","given":"Nathan"},{"family":"Kipka","given":"Holm"},{"family":"Fox","given":"Fred"},{"family":"Wagner","given":"Larry"},{"family":"Tatarko","given":"John"},{"family":"Moragues","given":"Marc"},{"family":"Ascough","given":"Jim"}],"issued":{"date-parts":[["2019",9]]}}},{"id":"4hM7yP2u/LmqI9DBh","uris":["http://zotero.org/users/local/pcKV96ya/items/9UFL5TMZ"],"uri":["http://zotero.org/users/local/pcKV96ya/items/9UFL5TMZ"],"itemData":{"id":20,"type":"article-journal","container-title":"Annals of the New York Academy of Sciences","DOI":"10.1111/nyas.13912","ISSN":"00778923","issue":"1","journalAbbreviation":"Ann. N.Y. Acad. Sci.","language":"en","page":"19-35","source":"DOI.org (Crossref)","title":"Land-atmospheric feedbacks during droughts and heatwaves: state of the science and current challenges: Land feedbacks during droughts and heatwaves","title-short":"Land-atmospheric feedbacks during droughts and heatwaves","volume":"1436","author":[{"family":"Miralles","given":"Diego G."},{"family":"Gentine","given":"Pierre"},{"family":"Seneviratne","given":"Sonia I."},{"family":"Teuling","given":"Adriaan J."}],"issued":{"date-parts":[["2019",1]]}}},{"id":"4hM7yP2u/okMkQmjF","uris":["http://zotero.org/users/local/pcKV96ya/items/GLHQ7UXS"],"uri":["http://zotero.org/users/local/pcKV96ya/items/GLHQ7UXS"],"itemData":{"id":23,"type":"article-journal","container-title":"Geophysical Research Letters","DOI":"10.1002/2017GL076521","ISSN":"0094-8276, 1944-8007","issue":"7","journalAbbreviation":"Geophys. Res. Lett.","language":"en","page":"3285-3296","source":"DOI.org (Crossref)","title":"Global Changes in Drought Conditions Under Different Levels of Warming","volume":"45","author":[{"family":"Naumann","given":"G."},{"family":"Alfieri","given":"L."},{"family":"Wyser","given":"K."},{"family":"Mentaschi","given":"L."},{"family":"Betts","given":"R. A."},{"family":"Carrao","given":"H."},{"family":"Spinoni","given":"J."},{"family":"Vogt","given":"J."},{"family":"Feyen","given":"L."}],"issued":{"date-parts":[["2018",4,16]]}}},{"id":"4hM7yP2u/uKbu2zl5","uris":["http://zotero.org/users/local/pcKV96ya/items/HURD3ZSI"],"uri":["http://zotero.org/users/local/pcKV96ya/items/HURD3ZSI"],"itemData":{"id":101,"type":"article-journal","abstract":"Se evaluaron dos sistemas de tratamiento biológico de desnitrificación en aguas residuales, utilizando reactores anaerobios de biopelícula con diferente fuente externa de energía. El primer sistema empleó metanol como fuente de carbono (sistema convencional) y el segundo, sustrato de cáscara de arroz, ambos operaron con tiempos de retención hidráulicos de 2.38, 5.56, 6.67, y 8.33 horas, con una alimentación de nitratos de 40 mg /L.  El sistema con sustrato de cáscara de arroz tuvo mayor eficiencia en la remoción de nitratos, con un 97.58%, mientras que el sistema con metanol tiene una eficiencia del 93.46%, para el mismo tiempo de retención.  Los dos sistemas tienen un comportamiento similar en la remoción de carga orgánica, con una eficiencia máxima del 94%.  La concentración de biomasa en el reactor con sustrato de cáscara de arroz, es 14 286 mg/l, siendo mayor a la del reactor con metanol, que es de 10 220 mg/l.  El coeficiente de producción de biomasa, Y, es de 0.007 y de 0.0045 para el reactor con metanol y con cáscara de arroz, respectivamente, lo que indica una baja generación de lodo","container-title":"Tecnología y ciencias del agua","DOI":"10.24850/j-tyca-2019-02-03","ISSN":"2007-2422","issue":"2","language":"es","note":"number: 2","page":"78-97","source":"www.revistatyca.org.mx","title":"Tratamiento biológico de desnitrificación de aguas residuales usando un reactor de biopelícula con cáscara de arroz como fuente de energía / Biological treatment of denitrification in wastewater using a biofilm reactor with rice shell as energy source","volume":"10","author":[{"family":"Sánchez-Balseca","given":"Joseph J."},{"family":"Muñoz-Rodríguez","given":"Isaías M."},{"family":"Aldás-Sandoval","given":"María Belén"}],"issued":{"date-parts":[["2019",4,16]]}}}],"schema":"https://github.com/citation-style-language/schema/raw/master/csl-citation.json"} </w:instrText>
      </w:r>
      <w:r w:rsidRPr="00B937B5">
        <w:rPr>
          <w:rFonts w:ascii="Times New Roman" w:hAnsi="Times New Roman" w:cs="Times New Roman"/>
          <w:color w:val="000000"/>
          <w:sz w:val="24"/>
          <w:szCs w:val="24"/>
          <w:lang w:eastAsia="es-MX"/>
        </w:rPr>
        <w:fldChar w:fldCharType="separate"/>
      </w:r>
      <w:r w:rsidRPr="00B937B5">
        <w:rPr>
          <w:rFonts w:ascii="Times New Roman" w:hAnsi="Times New Roman" w:cs="Times New Roman"/>
          <w:sz w:val="24"/>
          <w:szCs w:val="24"/>
        </w:rPr>
        <w:t xml:space="preserve">(Esparza, 2014; McMaster </w:t>
      </w:r>
      <w:r w:rsidRPr="00B937B5">
        <w:rPr>
          <w:rFonts w:ascii="Times New Roman" w:hAnsi="Times New Roman" w:cs="Times New Roman"/>
          <w:i/>
          <w:iCs/>
          <w:sz w:val="24"/>
          <w:szCs w:val="24"/>
        </w:rPr>
        <w:t>et al.,</w:t>
      </w:r>
      <w:r w:rsidRPr="00B937B5">
        <w:rPr>
          <w:rFonts w:ascii="Times New Roman" w:hAnsi="Times New Roman" w:cs="Times New Roman"/>
          <w:sz w:val="24"/>
          <w:szCs w:val="24"/>
        </w:rPr>
        <w:t xml:space="preserve"> 2019; Miralles</w:t>
      </w:r>
      <w:r w:rsidR="00ED2392" w:rsidRPr="00B937B5">
        <w:rPr>
          <w:rFonts w:ascii="Times New Roman" w:hAnsi="Times New Roman" w:cs="Times New Roman"/>
          <w:sz w:val="24"/>
          <w:szCs w:val="24"/>
        </w:rPr>
        <w:t xml:space="preserve">, Gentine, Seneviratne </w:t>
      </w:r>
      <w:r w:rsidR="00E029CB">
        <w:rPr>
          <w:rFonts w:ascii="Times New Roman" w:hAnsi="Times New Roman" w:cs="Times New Roman"/>
          <w:sz w:val="24"/>
          <w:szCs w:val="24"/>
        </w:rPr>
        <w:t>&amp;</w:t>
      </w:r>
      <w:r w:rsidR="00ED2392" w:rsidRPr="00B937B5">
        <w:rPr>
          <w:rFonts w:ascii="Times New Roman" w:hAnsi="Times New Roman" w:cs="Times New Roman"/>
          <w:sz w:val="24"/>
          <w:szCs w:val="24"/>
        </w:rPr>
        <w:t xml:space="preserve"> Teuling</w:t>
      </w:r>
      <w:r w:rsidRPr="00B937B5">
        <w:rPr>
          <w:rFonts w:ascii="Times New Roman" w:hAnsi="Times New Roman" w:cs="Times New Roman"/>
          <w:i/>
          <w:iCs/>
          <w:sz w:val="24"/>
          <w:szCs w:val="24"/>
        </w:rPr>
        <w:t xml:space="preserve">, </w:t>
      </w:r>
      <w:r w:rsidRPr="00B937B5">
        <w:rPr>
          <w:rFonts w:ascii="Times New Roman" w:hAnsi="Times New Roman" w:cs="Times New Roman"/>
          <w:sz w:val="24"/>
          <w:szCs w:val="24"/>
        </w:rPr>
        <w:t xml:space="preserve">2019; Naumann </w:t>
      </w:r>
      <w:r w:rsidRPr="00B937B5">
        <w:rPr>
          <w:rFonts w:ascii="Times New Roman" w:hAnsi="Times New Roman" w:cs="Times New Roman"/>
          <w:i/>
          <w:iCs/>
          <w:sz w:val="24"/>
          <w:szCs w:val="24"/>
        </w:rPr>
        <w:t>et al.,</w:t>
      </w:r>
      <w:r w:rsidRPr="00B937B5">
        <w:rPr>
          <w:rFonts w:ascii="Times New Roman" w:hAnsi="Times New Roman" w:cs="Times New Roman"/>
          <w:sz w:val="24"/>
          <w:szCs w:val="24"/>
        </w:rPr>
        <w:t xml:space="preserve"> 2018; Sánchez-Balseca</w:t>
      </w:r>
      <w:r w:rsidR="00ED2392" w:rsidRPr="00B937B5">
        <w:rPr>
          <w:rFonts w:ascii="Times New Roman" w:hAnsi="Times New Roman" w:cs="Times New Roman"/>
          <w:sz w:val="24"/>
          <w:szCs w:val="24"/>
        </w:rPr>
        <w:t>, Muñoz-Rodríguez  y Aldás-Sandoval</w:t>
      </w:r>
      <w:r w:rsidRPr="00B937B5">
        <w:rPr>
          <w:rFonts w:ascii="Times New Roman" w:hAnsi="Times New Roman" w:cs="Times New Roman"/>
          <w:sz w:val="24"/>
          <w:szCs w:val="24"/>
        </w:rPr>
        <w:t>, 2019)</w:t>
      </w:r>
      <w:r w:rsidRPr="00B937B5">
        <w:rPr>
          <w:rFonts w:ascii="Times New Roman" w:hAnsi="Times New Roman" w:cs="Times New Roman"/>
          <w:color w:val="000000"/>
          <w:sz w:val="24"/>
          <w:szCs w:val="24"/>
          <w:lang w:eastAsia="es-MX"/>
        </w:rPr>
        <w:fldChar w:fldCharType="end"/>
      </w:r>
      <w:r w:rsidRPr="00B937B5">
        <w:rPr>
          <w:rFonts w:ascii="Times New Roman" w:hAnsi="Times New Roman" w:cs="Times New Roman"/>
          <w:color w:val="000000"/>
          <w:sz w:val="24"/>
          <w:szCs w:val="24"/>
          <w:lang w:eastAsia="es-MX"/>
        </w:rPr>
        <w:t>.</w:t>
      </w:r>
    </w:p>
    <w:p w14:paraId="3EDE3292" w14:textId="6DA1CE5C" w:rsidR="008C4875" w:rsidRPr="00B937B5" w:rsidRDefault="008C4875" w:rsidP="008C4875">
      <w:pPr>
        <w:spacing w:after="0" w:line="360" w:lineRule="auto"/>
        <w:ind w:firstLine="709"/>
        <w:jc w:val="both"/>
        <w:rPr>
          <w:rFonts w:ascii="Times New Roman" w:hAnsi="Times New Roman" w:cs="Times New Roman"/>
          <w:color w:val="000000"/>
          <w:sz w:val="24"/>
          <w:szCs w:val="24"/>
          <w:lang w:eastAsia="es-MX"/>
        </w:rPr>
      </w:pPr>
      <w:r w:rsidRPr="00B937B5">
        <w:rPr>
          <w:rFonts w:ascii="Times New Roman" w:hAnsi="Times New Roman" w:cs="Times New Roman"/>
          <w:color w:val="000000"/>
          <w:sz w:val="24"/>
          <w:szCs w:val="24"/>
          <w:shd w:val="clear" w:color="auto" w:fill="FFFFFF"/>
        </w:rPr>
        <w:t>Hoy en día, la seguridad hídrica se ve afectada por el cambio climático, lo que dificulta a los países que aún no han desarrollado estrategias hídricas para hacer frente a los procesos de adaptación (</w:t>
      </w:r>
      <w:r w:rsidRPr="00B937B5">
        <w:rPr>
          <w:rFonts w:ascii="Times New Roman" w:hAnsi="Times New Roman" w:cs="Times New Roman"/>
          <w:color w:val="000000"/>
          <w:sz w:val="24"/>
          <w:szCs w:val="24"/>
          <w:lang w:eastAsia="es-MX"/>
        </w:rPr>
        <w:fldChar w:fldCharType="begin"/>
      </w:r>
      <w:r w:rsidR="00CE265A">
        <w:rPr>
          <w:rFonts w:ascii="Times New Roman" w:hAnsi="Times New Roman" w:cs="Times New Roman"/>
          <w:color w:val="000000"/>
          <w:sz w:val="24"/>
          <w:szCs w:val="24"/>
          <w:lang w:eastAsia="es-MX"/>
        </w:rPr>
        <w:instrText xml:space="preserve"> ADDIN ZOTERO_ITEM CSL_CITATION {"citationID":"JQ4NPyrS","properties":{"formattedCitation":"(Fl\\uc0\\u246{}rke et\\uc0\\u160{}al., 2018)","plainCitation":"(Flörke et al., 2018)","dontUpdate":true,"noteIndex":0},"citationItems":[{"id":"4hM7yP2u/hwzK6mhA","uris":["http://zotero.org/users/local/pcKV96ya/items/6Y8USTGC"],"uri":["http://zotero.org/users/local/pcKV96ya/items/6Y8USTGC"],"itemData":{"id":108,"type":"article-journal","container-title":"Nature Sustainability","DOI":"10.1038/s41893-017-0006-8","ISSN":"2398-9629","issue":"1","journalAbbreviation":"Nat Sustain","language":"en","page":"51-58","source":"DOI.org (Crossref)","title":"Water competition between cities and agriculture driven by climate change and urban growth","volume":"1","author":[{"family":"Flörke","given":"Martina"},{"family":"Schneider","given":"Christof"},{"family":"McDonald","given":"Robert I."}],"issued":{"date-parts":[["2018",1]]}}}],"schema":"https://github.com/citation-style-language/schema/raw/master/csl-citation.json"} </w:instrText>
      </w:r>
      <w:r w:rsidRPr="00B937B5">
        <w:rPr>
          <w:rFonts w:ascii="Times New Roman" w:hAnsi="Times New Roman" w:cs="Times New Roman"/>
          <w:color w:val="000000"/>
          <w:sz w:val="24"/>
          <w:szCs w:val="24"/>
          <w:lang w:eastAsia="es-MX"/>
        </w:rPr>
        <w:fldChar w:fldCharType="separate"/>
      </w:r>
      <w:r w:rsidRPr="00B937B5">
        <w:rPr>
          <w:rFonts w:ascii="Times New Roman" w:hAnsi="Times New Roman" w:cs="Times New Roman"/>
          <w:sz w:val="24"/>
          <w:szCs w:val="24"/>
        </w:rPr>
        <w:t>Flörke</w:t>
      </w:r>
      <w:r w:rsidR="00ED2392" w:rsidRPr="00B937B5">
        <w:rPr>
          <w:rFonts w:ascii="Times New Roman" w:hAnsi="Times New Roman" w:cs="Times New Roman"/>
          <w:sz w:val="24"/>
          <w:szCs w:val="24"/>
        </w:rPr>
        <w:t xml:space="preserve">, Schneider </w:t>
      </w:r>
      <w:r w:rsidR="00E029CB">
        <w:rPr>
          <w:rFonts w:ascii="Times New Roman" w:hAnsi="Times New Roman" w:cs="Times New Roman"/>
          <w:sz w:val="24"/>
          <w:szCs w:val="24"/>
        </w:rPr>
        <w:t>&amp;</w:t>
      </w:r>
      <w:r w:rsidR="00ED2392" w:rsidRPr="00B937B5">
        <w:rPr>
          <w:rFonts w:ascii="Times New Roman" w:hAnsi="Times New Roman" w:cs="Times New Roman"/>
          <w:sz w:val="24"/>
          <w:szCs w:val="24"/>
        </w:rPr>
        <w:t xml:space="preserve"> McDonald</w:t>
      </w:r>
      <w:r w:rsidRPr="00B937B5">
        <w:rPr>
          <w:rFonts w:ascii="Times New Roman" w:hAnsi="Times New Roman" w:cs="Times New Roman"/>
          <w:sz w:val="24"/>
          <w:szCs w:val="24"/>
        </w:rPr>
        <w:t>, 2018</w:t>
      </w:r>
      <w:r w:rsidRPr="00B937B5">
        <w:rPr>
          <w:rFonts w:ascii="Times New Roman" w:hAnsi="Times New Roman" w:cs="Times New Roman"/>
          <w:color w:val="000000"/>
          <w:sz w:val="24"/>
          <w:szCs w:val="24"/>
          <w:lang w:eastAsia="es-MX"/>
        </w:rPr>
        <w:fldChar w:fldCharType="end"/>
      </w:r>
      <w:r w:rsidRPr="00B937B5">
        <w:rPr>
          <w:rFonts w:ascii="Times New Roman" w:hAnsi="Times New Roman" w:cs="Times New Roman"/>
          <w:color w:val="000000"/>
          <w:sz w:val="24"/>
          <w:szCs w:val="24"/>
          <w:lang w:eastAsia="es-MX"/>
        </w:rPr>
        <w:t xml:space="preserve">; </w:t>
      </w:r>
      <w:r w:rsidRPr="00B937B5">
        <w:rPr>
          <w:rFonts w:ascii="Times New Roman" w:hAnsi="Times New Roman" w:cs="Times New Roman"/>
          <w:color w:val="000000"/>
          <w:sz w:val="24"/>
          <w:szCs w:val="24"/>
          <w:lang w:eastAsia="es-MX"/>
        </w:rPr>
        <w:fldChar w:fldCharType="begin"/>
      </w:r>
      <w:r w:rsidR="00CE265A">
        <w:rPr>
          <w:rFonts w:ascii="Times New Roman" w:hAnsi="Times New Roman" w:cs="Times New Roman"/>
          <w:color w:val="000000"/>
          <w:sz w:val="24"/>
          <w:szCs w:val="24"/>
          <w:lang w:eastAsia="es-MX"/>
        </w:rPr>
        <w:instrText xml:space="preserve"> ADDIN ZOTERO_ITEM CSL_CITATION {"citationID":"uG627JJw","properties":{"formattedCitation":"(Sadoff &amp; Muller, 2010)","plainCitation":"(Sadoff &amp; Muller, 2010)","dontUpdate":true,"noteIndex":0},"citationItems":[{"id":"4hM7yP2u/CsRVNTnr","uris":["http://zotero.org/users/local/pcKV96ya/items/EBWPYJ4H"],"uri":["http://zotero.org/users/local/pcKV96ya/items/EBWPYJ4H"],"itemData":{"id":110,"type":"article-journal","container-title":"Estocolmo: Global Water Partnership","source":"Google Scholar","title":"La gestión del agua, la seguridad hídrica y la adaptación al cambio climático: efectos anticipados y respuestas esenciales","title-short":"La gestión del agua, la seguridad hídrica y la adaptación al cambio climático","author":[{"family":"Sadoff","given":"Claudia"},{"family":"Muller","given":"Mike"}],"issued":{"date-parts":[["2010"]]}}}],"schema":"https://github.com/citation-style-language/schema/raw/master/csl-citation.json"} </w:instrText>
      </w:r>
      <w:r w:rsidRPr="00B937B5">
        <w:rPr>
          <w:rFonts w:ascii="Times New Roman" w:hAnsi="Times New Roman" w:cs="Times New Roman"/>
          <w:color w:val="000000"/>
          <w:sz w:val="24"/>
          <w:szCs w:val="24"/>
          <w:lang w:eastAsia="es-MX"/>
        </w:rPr>
        <w:fldChar w:fldCharType="separate"/>
      </w:r>
      <w:r w:rsidRPr="00B937B5">
        <w:rPr>
          <w:rFonts w:ascii="Times New Roman" w:hAnsi="Times New Roman" w:cs="Times New Roman"/>
          <w:sz w:val="24"/>
          <w:szCs w:val="24"/>
        </w:rPr>
        <w:t xml:space="preserve">Sadoff </w:t>
      </w:r>
      <w:r w:rsidR="00ED2392" w:rsidRPr="00B937B5">
        <w:rPr>
          <w:rFonts w:ascii="Times New Roman" w:hAnsi="Times New Roman" w:cs="Times New Roman"/>
          <w:sz w:val="24"/>
          <w:szCs w:val="24"/>
        </w:rPr>
        <w:t>y</w:t>
      </w:r>
      <w:r w:rsidRPr="00B937B5">
        <w:rPr>
          <w:rFonts w:ascii="Times New Roman" w:hAnsi="Times New Roman" w:cs="Times New Roman"/>
          <w:sz w:val="24"/>
          <w:szCs w:val="24"/>
        </w:rPr>
        <w:t xml:space="preserve"> Muller, 2010)</w:t>
      </w:r>
      <w:r w:rsidRPr="00B937B5">
        <w:rPr>
          <w:rFonts w:ascii="Times New Roman" w:hAnsi="Times New Roman" w:cs="Times New Roman"/>
          <w:color w:val="000000"/>
          <w:sz w:val="24"/>
          <w:szCs w:val="24"/>
          <w:lang w:eastAsia="es-MX"/>
        </w:rPr>
        <w:fldChar w:fldCharType="end"/>
      </w:r>
      <w:r w:rsidRPr="00B937B5">
        <w:rPr>
          <w:rFonts w:ascii="Times New Roman" w:hAnsi="Times New Roman" w:cs="Times New Roman"/>
          <w:color w:val="000000"/>
          <w:sz w:val="24"/>
          <w:szCs w:val="24"/>
          <w:shd w:val="clear" w:color="auto" w:fill="FFFFFF"/>
        </w:rPr>
        <w:t>.</w:t>
      </w:r>
    </w:p>
    <w:p w14:paraId="6D46D690" w14:textId="7843B80D" w:rsidR="008C4875" w:rsidRPr="00B937B5" w:rsidRDefault="008C4875" w:rsidP="008C4875">
      <w:pPr>
        <w:spacing w:after="0" w:line="360" w:lineRule="auto"/>
        <w:ind w:firstLine="709"/>
        <w:jc w:val="both"/>
        <w:rPr>
          <w:rFonts w:ascii="Times New Roman" w:hAnsi="Times New Roman" w:cs="Times New Roman"/>
          <w:color w:val="000000"/>
          <w:sz w:val="24"/>
          <w:szCs w:val="24"/>
          <w:lang w:eastAsia="es-MX"/>
        </w:rPr>
      </w:pPr>
      <w:r w:rsidRPr="00B937B5">
        <w:rPr>
          <w:rFonts w:ascii="Times New Roman" w:hAnsi="Times New Roman" w:cs="Times New Roman"/>
          <w:color w:val="000000"/>
          <w:sz w:val="24"/>
          <w:szCs w:val="24"/>
          <w:lang w:eastAsia="es-MX"/>
        </w:rPr>
        <w:t xml:space="preserve">Para </w:t>
      </w:r>
      <w:r w:rsidRPr="00B937B5">
        <w:rPr>
          <w:rFonts w:ascii="Times New Roman" w:hAnsi="Times New Roman" w:cs="Times New Roman"/>
          <w:color w:val="000000"/>
          <w:sz w:val="24"/>
          <w:szCs w:val="24"/>
          <w:lang w:eastAsia="es-MX"/>
        </w:rPr>
        <w:fldChar w:fldCharType="begin"/>
      </w:r>
      <w:r w:rsidR="00CE265A">
        <w:rPr>
          <w:rFonts w:ascii="Times New Roman" w:hAnsi="Times New Roman" w:cs="Times New Roman"/>
          <w:color w:val="000000"/>
          <w:sz w:val="24"/>
          <w:szCs w:val="24"/>
          <w:lang w:eastAsia="es-MX"/>
        </w:rPr>
        <w:instrText xml:space="preserve"> ADDIN ZOTERO_ITEM CSL_CITATION {"citationID":"8heBxzWU","properties":{"formattedCitation":"(Sadoff &amp; Muller, 2010)","plainCitation":"(Sadoff &amp; Muller, 2010)","dontUpdate":true,"noteIndex":0},"citationItems":[{"id":"4hM7yP2u/CsRVNTnr","uris":["http://zotero.org/users/local/pcKV96ya/items/EBWPYJ4H"],"uri":["http://zotero.org/users/local/pcKV96ya/items/EBWPYJ4H"],"itemData":{"id":110,"type":"article-journal","container-title":"Estocolmo: Global Water Partnership","source":"Google Scholar","title":"La gestión del agua, la seguridad hídrica y la adaptación al cambio climático: efectos anticipados y respuestas esenciales","title-short":"La gestión del agua, la seguridad hídrica y la adaptación al cambio climático","author":[{"family":"Sadoff","given":"Claudia"},{"family":"Muller","given":"Mike"}],"issued":{"date-parts":[["2010"]]}}}],"schema":"https://github.com/citation-style-language/schema/raw/master/csl-citation.json"} </w:instrText>
      </w:r>
      <w:r w:rsidRPr="00B937B5">
        <w:rPr>
          <w:rFonts w:ascii="Times New Roman" w:hAnsi="Times New Roman" w:cs="Times New Roman"/>
          <w:color w:val="000000"/>
          <w:sz w:val="24"/>
          <w:szCs w:val="24"/>
          <w:lang w:eastAsia="es-MX"/>
        </w:rPr>
        <w:fldChar w:fldCharType="separate"/>
      </w:r>
      <w:r w:rsidRPr="00B937B5">
        <w:rPr>
          <w:rFonts w:ascii="Times New Roman" w:hAnsi="Times New Roman" w:cs="Times New Roman"/>
          <w:sz w:val="24"/>
          <w:szCs w:val="24"/>
        </w:rPr>
        <w:t xml:space="preserve">Sadoff </w:t>
      </w:r>
      <w:r w:rsidR="00484BB7" w:rsidRPr="00B937B5">
        <w:rPr>
          <w:rFonts w:ascii="Times New Roman" w:hAnsi="Times New Roman" w:cs="Times New Roman"/>
          <w:sz w:val="24"/>
          <w:szCs w:val="24"/>
        </w:rPr>
        <w:t>y</w:t>
      </w:r>
      <w:r w:rsidRPr="00B937B5">
        <w:rPr>
          <w:rFonts w:ascii="Times New Roman" w:hAnsi="Times New Roman" w:cs="Times New Roman"/>
          <w:sz w:val="24"/>
          <w:szCs w:val="24"/>
        </w:rPr>
        <w:t xml:space="preserve"> Muller (2010)</w:t>
      </w:r>
      <w:r w:rsidRPr="00B937B5">
        <w:rPr>
          <w:rFonts w:ascii="Times New Roman" w:hAnsi="Times New Roman" w:cs="Times New Roman"/>
          <w:color w:val="000000"/>
          <w:sz w:val="24"/>
          <w:szCs w:val="24"/>
          <w:lang w:eastAsia="es-MX"/>
        </w:rPr>
        <w:fldChar w:fldCharType="end"/>
      </w:r>
      <w:r w:rsidRPr="00B937B5">
        <w:rPr>
          <w:rFonts w:ascii="Times New Roman" w:hAnsi="Times New Roman" w:cs="Times New Roman"/>
          <w:color w:val="000000"/>
          <w:sz w:val="24"/>
          <w:szCs w:val="24"/>
          <w:lang w:eastAsia="es-MX"/>
        </w:rPr>
        <w:t xml:space="preserve"> la seguridad hídrica se puede alcanzar solo si se invierte en las tres “I”: a) información más accesible y adecuada, b) instituciones más fuertes y flexibles</w:t>
      </w:r>
      <w:r w:rsidR="00484BB7" w:rsidRPr="00B937B5">
        <w:rPr>
          <w:rFonts w:ascii="Times New Roman" w:hAnsi="Times New Roman" w:cs="Times New Roman"/>
          <w:color w:val="000000"/>
          <w:sz w:val="24"/>
          <w:szCs w:val="24"/>
          <w:lang w:eastAsia="es-MX"/>
        </w:rPr>
        <w:t>,</w:t>
      </w:r>
      <w:r w:rsidRPr="00B937B5">
        <w:rPr>
          <w:rFonts w:ascii="Times New Roman" w:hAnsi="Times New Roman" w:cs="Times New Roman"/>
          <w:color w:val="000000"/>
          <w:sz w:val="24"/>
          <w:szCs w:val="24"/>
          <w:lang w:eastAsia="es-MX"/>
        </w:rPr>
        <w:t xml:space="preserve"> y c) infraestructura natural y artificial para el almacenamiento, transporte y tratamiento del agua para la toma de </w:t>
      </w:r>
      <w:bookmarkEnd w:id="4"/>
      <w:r w:rsidR="00F20232">
        <w:rPr>
          <w:rFonts w:ascii="Times New Roman" w:hAnsi="Times New Roman" w:cs="Times New Roman"/>
          <w:color w:val="000000"/>
          <w:sz w:val="24"/>
          <w:szCs w:val="24"/>
          <w:lang w:eastAsia="es-MX"/>
        </w:rPr>
        <w:t>decisiones. (p.5)</w:t>
      </w:r>
    </w:p>
    <w:p w14:paraId="4434C8CF" w14:textId="77777777" w:rsidR="008C4875" w:rsidRPr="00B937B5" w:rsidRDefault="008C4875" w:rsidP="008C4875">
      <w:pPr>
        <w:tabs>
          <w:tab w:val="center" w:pos="4420"/>
        </w:tabs>
        <w:autoSpaceDE w:val="0"/>
        <w:autoSpaceDN w:val="0"/>
        <w:adjustRightInd w:val="0"/>
        <w:spacing w:after="0" w:line="360" w:lineRule="auto"/>
        <w:jc w:val="center"/>
        <w:rPr>
          <w:rFonts w:ascii="Times New Roman" w:hAnsi="Times New Roman" w:cs="Times New Roman"/>
          <w:b/>
          <w:bCs/>
          <w:color w:val="221E1F"/>
          <w:sz w:val="24"/>
          <w:szCs w:val="24"/>
          <w:lang w:val="es-CO" w:eastAsia="es-CL"/>
        </w:rPr>
      </w:pPr>
    </w:p>
    <w:p w14:paraId="51A2561C" w14:textId="307644A9" w:rsidR="008C4875" w:rsidRPr="001055E3" w:rsidRDefault="008C4875" w:rsidP="008C4875">
      <w:pPr>
        <w:tabs>
          <w:tab w:val="center" w:pos="4420"/>
        </w:tabs>
        <w:autoSpaceDE w:val="0"/>
        <w:autoSpaceDN w:val="0"/>
        <w:adjustRightInd w:val="0"/>
        <w:spacing w:after="0" w:line="360" w:lineRule="auto"/>
        <w:jc w:val="center"/>
        <w:rPr>
          <w:rFonts w:ascii="Times New Roman" w:hAnsi="Times New Roman" w:cs="Times New Roman"/>
          <w:b/>
          <w:bCs/>
          <w:color w:val="221E1F"/>
          <w:sz w:val="32"/>
          <w:szCs w:val="32"/>
          <w:lang w:val="es-CO" w:eastAsia="es-CL"/>
        </w:rPr>
      </w:pPr>
      <w:r w:rsidRPr="001055E3">
        <w:rPr>
          <w:rFonts w:ascii="Times New Roman" w:hAnsi="Times New Roman" w:cs="Times New Roman"/>
          <w:b/>
          <w:bCs/>
          <w:color w:val="221E1F"/>
          <w:sz w:val="32"/>
          <w:szCs w:val="32"/>
          <w:lang w:val="es-CO" w:eastAsia="es-CL"/>
        </w:rPr>
        <w:t>Conclusiones</w:t>
      </w:r>
    </w:p>
    <w:p w14:paraId="5BCE5D7E" w14:textId="16DBB16B" w:rsidR="008C4875" w:rsidRPr="00B937B5" w:rsidRDefault="008C4875" w:rsidP="008C4875">
      <w:pPr>
        <w:spacing w:after="0" w:line="360" w:lineRule="auto"/>
        <w:ind w:firstLine="708"/>
        <w:jc w:val="both"/>
        <w:rPr>
          <w:rFonts w:ascii="Times New Roman" w:hAnsi="Times New Roman" w:cs="Times New Roman"/>
          <w:color w:val="000000"/>
          <w:sz w:val="24"/>
          <w:szCs w:val="24"/>
          <w:lang w:eastAsia="es-MX"/>
        </w:rPr>
      </w:pPr>
      <w:r w:rsidRPr="00B937B5">
        <w:rPr>
          <w:rFonts w:ascii="Times New Roman" w:hAnsi="Times New Roman" w:cs="Times New Roman"/>
          <w:color w:val="000000"/>
          <w:sz w:val="24"/>
          <w:szCs w:val="24"/>
          <w:lang w:eastAsia="es-MX"/>
        </w:rPr>
        <w:t xml:space="preserve">De acuerdo </w:t>
      </w:r>
      <w:r w:rsidR="00484BB7" w:rsidRPr="00B937B5">
        <w:rPr>
          <w:rFonts w:ascii="Times New Roman" w:hAnsi="Times New Roman" w:cs="Times New Roman"/>
          <w:color w:val="000000"/>
          <w:sz w:val="24"/>
          <w:szCs w:val="24"/>
          <w:lang w:eastAsia="es-MX"/>
        </w:rPr>
        <w:t>con</w:t>
      </w:r>
      <w:r w:rsidRPr="00B937B5">
        <w:rPr>
          <w:rFonts w:ascii="Times New Roman" w:hAnsi="Times New Roman" w:cs="Times New Roman"/>
          <w:color w:val="000000"/>
          <w:sz w:val="24"/>
          <w:szCs w:val="24"/>
          <w:lang w:eastAsia="es-MX"/>
        </w:rPr>
        <w:t xml:space="preserve"> los escenarios para el cambio climático A2 y B2 para los años 2030 y 2050, con base en los modelos MPI ECHAM 5 y HadGEN1, en el territorio q</w:t>
      </w:r>
      <w:r w:rsidR="00484BB7" w:rsidRPr="00B937B5">
        <w:rPr>
          <w:rFonts w:ascii="Times New Roman" w:hAnsi="Times New Roman" w:cs="Times New Roman"/>
          <w:color w:val="000000"/>
          <w:sz w:val="24"/>
          <w:szCs w:val="24"/>
          <w:lang w:eastAsia="es-MX"/>
        </w:rPr>
        <w:t>ue marca a la comunidad de Las Á</w:t>
      </w:r>
      <w:r w:rsidRPr="00B937B5">
        <w:rPr>
          <w:rFonts w:ascii="Times New Roman" w:hAnsi="Times New Roman" w:cs="Times New Roman"/>
          <w:color w:val="000000"/>
          <w:sz w:val="24"/>
          <w:szCs w:val="24"/>
          <w:lang w:eastAsia="es-MX"/>
        </w:rPr>
        <w:t>nimas</w:t>
      </w:r>
      <w:r w:rsidR="00484BB7" w:rsidRPr="00B937B5">
        <w:rPr>
          <w:rFonts w:ascii="Times New Roman" w:hAnsi="Times New Roman" w:cs="Times New Roman"/>
          <w:color w:val="000000"/>
          <w:sz w:val="24"/>
          <w:szCs w:val="24"/>
          <w:lang w:eastAsia="es-MX"/>
        </w:rPr>
        <w:t>,</w:t>
      </w:r>
      <w:r w:rsidRPr="00B937B5">
        <w:rPr>
          <w:rFonts w:ascii="Times New Roman" w:hAnsi="Times New Roman" w:cs="Times New Roman"/>
          <w:color w:val="000000"/>
          <w:sz w:val="24"/>
          <w:szCs w:val="24"/>
          <w:lang w:eastAsia="es-MX"/>
        </w:rPr>
        <w:t xml:space="preserve"> municipio de Tecoanapa Guerrero </w:t>
      </w:r>
      <w:r w:rsidR="00484BB7" w:rsidRPr="00B937B5">
        <w:rPr>
          <w:rFonts w:ascii="Times New Roman" w:hAnsi="Times New Roman" w:cs="Times New Roman"/>
          <w:color w:val="000000"/>
          <w:sz w:val="24"/>
          <w:szCs w:val="24"/>
          <w:lang w:eastAsia="es-MX"/>
        </w:rPr>
        <w:t>(</w:t>
      </w:r>
      <w:r w:rsidRPr="00B937B5">
        <w:rPr>
          <w:rFonts w:ascii="Times New Roman" w:hAnsi="Times New Roman" w:cs="Times New Roman"/>
          <w:color w:val="000000"/>
          <w:sz w:val="24"/>
          <w:szCs w:val="24"/>
          <w:lang w:eastAsia="es-MX"/>
        </w:rPr>
        <w:t>México</w:t>
      </w:r>
      <w:r w:rsidR="00484BB7" w:rsidRPr="00B937B5">
        <w:rPr>
          <w:rFonts w:ascii="Times New Roman" w:hAnsi="Times New Roman" w:cs="Times New Roman"/>
          <w:color w:val="000000"/>
          <w:sz w:val="24"/>
          <w:szCs w:val="24"/>
          <w:lang w:eastAsia="es-MX"/>
        </w:rPr>
        <w:t>)</w:t>
      </w:r>
      <w:r w:rsidRPr="00B937B5">
        <w:rPr>
          <w:rFonts w:ascii="Times New Roman" w:hAnsi="Times New Roman" w:cs="Times New Roman"/>
          <w:color w:val="000000"/>
          <w:sz w:val="24"/>
          <w:szCs w:val="24"/>
          <w:lang w:eastAsia="es-MX"/>
        </w:rPr>
        <w:t xml:space="preserve"> </w:t>
      </w:r>
      <w:r w:rsidR="00484BB7" w:rsidRPr="00B937B5">
        <w:rPr>
          <w:rFonts w:ascii="Times New Roman" w:hAnsi="Times New Roman" w:cs="Times New Roman"/>
          <w:color w:val="000000"/>
          <w:sz w:val="24"/>
          <w:szCs w:val="24"/>
          <w:lang w:eastAsia="es-MX"/>
        </w:rPr>
        <w:t xml:space="preserve">se </w:t>
      </w:r>
      <w:r w:rsidRPr="00B937B5">
        <w:rPr>
          <w:rFonts w:ascii="Times New Roman" w:hAnsi="Times New Roman" w:cs="Times New Roman"/>
          <w:color w:val="000000"/>
          <w:sz w:val="24"/>
          <w:szCs w:val="24"/>
          <w:lang w:eastAsia="es-MX"/>
        </w:rPr>
        <w:t xml:space="preserve">presentará mayor precipitación anual para los años 2030 y 2050 en comparación </w:t>
      </w:r>
      <w:r w:rsidR="00484BB7" w:rsidRPr="00B937B5">
        <w:rPr>
          <w:rFonts w:ascii="Times New Roman" w:hAnsi="Times New Roman" w:cs="Times New Roman"/>
          <w:color w:val="000000"/>
          <w:sz w:val="24"/>
          <w:szCs w:val="24"/>
          <w:lang w:eastAsia="es-MX"/>
        </w:rPr>
        <w:t>con</w:t>
      </w:r>
      <w:r w:rsidRPr="00B937B5">
        <w:rPr>
          <w:rFonts w:ascii="Times New Roman" w:hAnsi="Times New Roman" w:cs="Times New Roman"/>
          <w:color w:val="000000"/>
          <w:sz w:val="24"/>
          <w:szCs w:val="24"/>
          <w:lang w:eastAsia="es-MX"/>
        </w:rPr>
        <w:t xml:space="preserve"> los años 2015, 2016 y 2017</w:t>
      </w:r>
      <w:r w:rsidR="00484BB7" w:rsidRPr="00B937B5">
        <w:rPr>
          <w:rFonts w:ascii="Times New Roman" w:hAnsi="Times New Roman" w:cs="Times New Roman"/>
          <w:color w:val="000000"/>
          <w:sz w:val="24"/>
          <w:szCs w:val="24"/>
          <w:lang w:eastAsia="es-MX"/>
        </w:rPr>
        <w:t>. En tal sentido, se considera</w:t>
      </w:r>
      <w:r w:rsidRPr="00B937B5">
        <w:rPr>
          <w:rFonts w:ascii="Times New Roman" w:hAnsi="Times New Roman" w:cs="Times New Roman"/>
          <w:color w:val="000000"/>
          <w:sz w:val="24"/>
          <w:szCs w:val="24"/>
          <w:lang w:eastAsia="es-MX"/>
        </w:rPr>
        <w:t xml:space="preserve"> el mismo uso actual del agua por la comunidad donde el balance hídrico será superior, ocasionado por el incremento de las precipitaciones en periodos más cortos y con ampliación en periodos de estiaje. Por </w:t>
      </w:r>
      <w:r w:rsidR="00484BB7" w:rsidRPr="00B937B5">
        <w:rPr>
          <w:rFonts w:ascii="Times New Roman" w:hAnsi="Times New Roman" w:cs="Times New Roman"/>
          <w:color w:val="000000"/>
          <w:sz w:val="24"/>
          <w:szCs w:val="24"/>
          <w:lang w:eastAsia="es-MX"/>
        </w:rPr>
        <w:t>eso,</w:t>
      </w:r>
      <w:r w:rsidRPr="00B937B5">
        <w:rPr>
          <w:rFonts w:ascii="Times New Roman" w:hAnsi="Times New Roman" w:cs="Times New Roman"/>
          <w:color w:val="000000"/>
          <w:sz w:val="24"/>
          <w:szCs w:val="24"/>
          <w:lang w:eastAsia="es-MX"/>
        </w:rPr>
        <w:t xml:space="preserve"> es </w:t>
      </w:r>
      <w:r w:rsidR="00484BB7" w:rsidRPr="00B937B5">
        <w:rPr>
          <w:rFonts w:ascii="Times New Roman" w:hAnsi="Times New Roman" w:cs="Times New Roman"/>
          <w:color w:val="000000"/>
          <w:sz w:val="24"/>
          <w:szCs w:val="24"/>
          <w:lang w:eastAsia="es-MX"/>
        </w:rPr>
        <w:t>necesaria</w:t>
      </w:r>
      <w:r w:rsidRPr="00B937B5">
        <w:rPr>
          <w:rFonts w:ascii="Times New Roman" w:hAnsi="Times New Roman" w:cs="Times New Roman"/>
          <w:color w:val="000000"/>
          <w:sz w:val="24"/>
          <w:szCs w:val="24"/>
          <w:lang w:eastAsia="es-MX"/>
        </w:rPr>
        <w:t xml:space="preserve"> la búsqueda de mecanismo de resiliencia comunitaria anual con mejoras en la captación, conservación y manejo del agua</w:t>
      </w:r>
      <w:r w:rsidR="00484BB7" w:rsidRPr="00B937B5">
        <w:rPr>
          <w:rFonts w:ascii="Times New Roman" w:hAnsi="Times New Roman" w:cs="Times New Roman"/>
          <w:color w:val="000000"/>
          <w:sz w:val="24"/>
          <w:szCs w:val="24"/>
          <w:lang w:eastAsia="es-MX"/>
        </w:rPr>
        <w:t xml:space="preserve"> para contribuir realmente</w:t>
      </w:r>
      <w:r w:rsidRPr="00B937B5">
        <w:rPr>
          <w:rFonts w:ascii="Times New Roman" w:hAnsi="Times New Roman" w:cs="Times New Roman"/>
          <w:color w:val="000000"/>
          <w:sz w:val="24"/>
          <w:szCs w:val="24"/>
          <w:lang w:eastAsia="es-MX"/>
        </w:rPr>
        <w:t xml:space="preserve"> a la seguridad hídrica y alimentaria local.</w:t>
      </w:r>
      <w:r w:rsidR="008529CA" w:rsidRPr="00B937B5">
        <w:rPr>
          <w:rFonts w:ascii="Times New Roman" w:hAnsi="Times New Roman" w:cs="Times New Roman"/>
          <w:color w:val="000000"/>
          <w:sz w:val="24"/>
          <w:szCs w:val="24"/>
          <w:lang w:eastAsia="es-MX"/>
        </w:rPr>
        <w:t xml:space="preserve"> </w:t>
      </w:r>
    </w:p>
    <w:p w14:paraId="338CFA02" w14:textId="77777777" w:rsidR="0006162D" w:rsidRPr="00B937B5" w:rsidRDefault="0006162D" w:rsidP="008C4875">
      <w:pPr>
        <w:spacing w:after="0" w:line="360" w:lineRule="auto"/>
        <w:jc w:val="center"/>
        <w:rPr>
          <w:rFonts w:ascii="Times New Roman" w:hAnsi="Times New Roman" w:cs="Times New Roman"/>
          <w:b/>
          <w:sz w:val="24"/>
          <w:szCs w:val="24"/>
          <w:shd w:val="clear" w:color="auto" w:fill="FFFFFF"/>
        </w:rPr>
      </w:pPr>
    </w:p>
    <w:p w14:paraId="5FF2E75A" w14:textId="77777777" w:rsidR="00D96C6B" w:rsidRDefault="00D96C6B" w:rsidP="008C4875">
      <w:pPr>
        <w:spacing w:after="0" w:line="360" w:lineRule="auto"/>
        <w:jc w:val="center"/>
        <w:rPr>
          <w:rFonts w:ascii="Times New Roman" w:hAnsi="Times New Roman" w:cs="Times New Roman"/>
          <w:b/>
          <w:sz w:val="28"/>
          <w:szCs w:val="28"/>
          <w:shd w:val="clear" w:color="auto" w:fill="FFFFFF"/>
        </w:rPr>
      </w:pPr>
    </w:p>
    <w:p w14:paraId="7E316BCC" w14:textId="167D4CAB" w:rsidR="008C4875" w:rsidRPr="001055E3" w:rsidRDefault="008C4875" w:rsidP="008C4875">
      <w:pPr>
        <w:spacing w:after="0" w:line="360" w:lineRule="auto"/>
        <w:jc w:val="center"/>
        <w:rPr>
          <w:rFonts w:ascii="Times New Roman" w:hAnsi="Times New Roman" w:cs="Times New Roman"/>
          <w:b/>
          <w:sz w:val="28"/>
          <w:szCs w:val="28"/>
          <w:shd w:val="clear" w:color="auto" w:fill="FFFFFF"/>
        </w:rPr>
      </w:pPr>
      <w:r w:rsidRPr="001055E3">
        <w:rPr>
          <w:rFonts w:ascii="Times New Roman" w:hAnsi="Times New Roman" w:cs="Times New Roman"/>
          <w:b/>
          <w:sz w:val="28"/>
          <w:szCs w:val="28"/>
          <w:shd w:val="clear" w:color="auto" w:fill="FFFFFF"/>
        </w:rPr>
        <w:lastRenderedPageBreak/>
        <w:t>Futuras líneas de investigación</w:t>
      </w:r>
    </w:p>
    <w:p w14:paraId="5CA8E745" w14:textId="77777777" w:rsidR="00484BB7" w:rsidRPr="00B937B5" w:rsidRDefault="008C4875" w:rsidP="006D4A07">
      <w:pPr>
        <w:spacing w:after="0" w:line="360" w:lineRule="auto"/>
        <w:ind w:firstLine="709"/>
        <w:jc w:val="both"/>
        <w:rPr>
          <w:rFonts w:ascii="Times New Roman" w:hAnsi="Times New Roman" w:cs="Times New Roman"/>
          <w:sz w:val="24"/>
          <w:szCs w:val="24"/>
        </w:rPr>
      </w:pPr>
      <w:r w:rsidRPr="00B937B5">
        <w:rPr>
          <w:rFonts w:ascii="Times New Roman" w:hAnsi="Times New Roman" w:cs="Times New Roman"/>
          <w:sz w:val="24"/>
          <w:szCs w:val="24"/>
        </w:rPr>
        <w:t>E</w:t>
      </w:r>
      <w:r w:rsidR="00484BB7" w:rsidRPr="00B937B5">
        <w:rPr>
          <w:rFonts w:ascii="Times New Roman" w:hAnsi="Times New Roman" w:cs="Times New Roman"/>
          <w:sz w:val="24"/>
          <w:szCs w:val="24"/>
        </w:rPr>
        <w:t xml:space="preserve">l presente </w:t>
      </w:r>
      <w:r w:rsidRPr="00B937B5">
        <w:rPr>
          <w:rFonts w:ascii="Times New Roman" w:hAnsi="Times New Roman" w:cs="Times New Roman"/>
          <w:sz w:val="24"/>
          <w:szCs w:val="24"/>
        </w:rPr>
        <w:t xml:space="preserve">estudio </w:t>
      </w:r>
      <w:r w:rsidR="00484BB7" w:rsidRPr="00B937B5">
        <w:rPr>
          <w:rFonts w:ascii="Times New Roman" w:hAnsi="Times New Roman" w:cs="Times New Roman"/>
          <w:sz w:val="24"/>
          <w:szCs w:val="24"/>
        </w:rPr>
        <w:t>puede ser</w:t>
      </w:r>
      <w:r w:rsidRPr="00B937B5">
        <w:rPr>
          <w:rFonts w:ascii="Times New Roman" w:hAnsi="Times New Roman" w:cs="Times New Roman"/>
          <w:sz w:val="24"/>
          <w:szCs w:val="24"/>
        </w:rPr>
        <w:t xml:space="preserve"> </w:t>
      </w:r>
      <w:r w:rsidR="00484BB7" w:rsidRPr="00B937B5">
        <w:rPr>
          <w:rFonts w:ascii="Times New Roman" w:hAnsi="Times New Roman" w:cs="Times New Roman"/>
          <w:sz w:val="24"/>
          <w:szCs w:val="24"/>
        </w:rPr>
        <w:t xml:space="preserve">un </w:t>
      </w:r>
      <w:r w:rsidRPr="00B937B5">
        <w:rPr>
          <w:rFonts w:ascii="Times New Roman" w:hAnsi="Times New Roman" w:cs="Times New Roman"/>
          <w:sz w:val="24"/>
          <w:szCs w:val="24"/>
        </w:rPr>
        <w:t xml:space="preserve">referente para futuras investigaciones relacionadas con las ciencias ambientales o </w:t>
      </w:r>
      <w:r w:rsidR="00484BB7" w:rsidRPr="00B937B5">
        <w:rPr>
          <w:rFonts w:ascii="Times New Roman" w:hAnsi="Times New Roman" w:cs="Times New Roman"/>
          <w:sz w:val="24"/>
          <w:szCs w:val="24"/>
        </w:rPr>
        <w:t xml:space="preserve">para </w:t>
      </w:r>
      <w:r w:rsidRPr="00B937B5">
        <w:rPr>
          <w:rFonts w:ascii="Times New Roman" w:hAnsi="Times New Roman" w:cs="Times New Roman"/>
          <w:sz w:val="24"/>
          <w:szCs w:val="24"/>
        </w:rPr>
        <w:t xml:space="preserve">aquellas que orientan sus líneas </w:t>
      </w:r>
      <w:r w:rsidR="00484BB7" w:rsidRPr="00B937B5">
        <w:rPr>
          <w:rFonts w:ascii="Times New Roman" w:hAnsi="Times New Roman" w:cs="Times New Roman"/>
          <w:sz w:val="24"/>
          <w:szCs w:val="24"/>
        </w:rPr>
        <w:t xml:space="preserve">hacia </w:t>
      </w:r>
      <w:r w:rsidRPr="00B937B5">
        <w:rPr>
          <w:rFonts w:ascii="Times New Roman" w:hAnsi="Times New Roman" w:cs="Times New Roman"/>
          <w:sz w:val="24"/>
          <w:szCs w:val="24"/>
        </w:rPr>
        <w:t xml:space="preserve">problemáticas ambientales como </w:t>
      </w:r>
      <w:r w:rsidR="00484BB7" w:rsidRPr="00B937B5">
        <w:rPr>
          <w:rFonts w:ascii="Times New Roman" w:hAnsi="Times New Roman" w:cs="Times New Roman"/>
          <w:sz w:val="24"/>
          <w:szCs w:val="24"/>
        </w:rPr>
        <w:t xml:space="preserve">el </w:t>
      </w:r>
      <w:r w:rsidRPr="00B937B5">
        <w:rPr>
          <w:rFonts w:ascii="Times New Roman" w:hAnsi="Times New Roman" w:cs="Times New Roman"/>
          <w:sz w:val="24"/>
          <w:szCs w:val="24"/>
        </w:rPr>
        <w:t xml:space="preserve">cambio climático, </w:t>
      </w:r>
      <w:r w:rsidR="00484BB7" w:rsidRPr="00B937B5">
        <w:rPr>
          <w:rFonts w:ascii="Times New Roman" w:hAnsi="Times New Roman" w:cs="Times New Roman"/>
          <w:sz w:val="24"/>
          <w:szCs w:val="24"/>
        </w:rPr>
        <w:t xml:space="preserve">la </w:t>
      </w:r>
      <w:r w:rsidRPr="00B937B5">
        <w:rPr>
          <w:rFonts w:ascii="Times New Roman" w:hAnsi="Times New Roman" w:cs="Times New Roman"/>
          <w:sz w:val="24"/>
          <w:szCs w:val="24"/>
        </w:rPr>
        <w:t xml:space="preserve">escasez de agua y </w:t>
      </w:r>
      <w:r w:rsidR="00484BB7" w:rsidRPr="00B937B5">
        <w:rPr>
          <w:rFonts w:ascii="Times New Roman" w:hAnsi="Times New Roman" w:cs="Times New Roman"/>
          <w:sz w:val="24"/>
          <w:szCs w:val="24"/>
        </w:rPr>
        <w:t xml:space="preserve">la </w:t>
      </w:r>
      <w:r w:rsidRPr="00B937B5">
        <w:rPr>
          <w:rFonts w:ascii="Times New Roman" w:hAnsi="Times New Roman" w:cs="Times New Roman"/>
          <w:sz w:val="24"/>
          <w:szCs w:val="24"/>
        </w:rPr>
        <w:t xml:space="preserve">producción de alimentos. </w:t>
      </w:r>
      <w:r w:rsidR="00484BB7" w:rsidRPr="00B937B5">
        <w:rPr>
          <w:rFonts w:ascii="Times New Roman" w:hAnsi="Times New Roman" w:cs="Times New Roman"/>
          <w:sz w:val="24"/>
          <w:szCs w:val="24"/>
        </w:rPr>
        <w:t>En tal sentido, vale acotar que s</w:t>
      </w:r>
      <w:r w:rsidRPr="00B937B5">
        <w:rPr>
          <w:rFonts w:ascii="Times New Roman" w:hAnsi="Times New Roman" w:cs="Times New Roman"/>
          <w:sz w:val="24"/>
          <w:szCs w:val="24"/>
        </w:rPr>
        <w:t xml:space="preserve">e han realizado investigaciones similares en países de </w:t>
      </w:r>
      <w:proofErr w:type="gramStart"/>
      <w:r w:rsidRPr="00B937B5">
        <w:rPr>
          <w:rFonts w:ascii="Times New Roman" w:hAnsi="Times New Roman" w:cs="Times New Roman"/>
          <w:sz w:val="24"/>
          <w:szCs w:val="24"/>
        </w:rPr>
        <w:t>Latinoamérica</w:t>
      </w:r>
      <w:proofErr w:type="gramEnd"/>
      <w:r w:rsidRPr="00B937B5">
        <w:rPr>
          <w:rFonts w:ascii="Times New Roman" w:hAnsi="Times New Roman" w:cs="Times New Roman"/>
          <w:sz w:val="24"/>
          <w:szCs w:val="24"/>
        </w:rPr>
        <w:t xml:space="preserve"> </w:t>
      </w:r>
      <w:r w:rsidR="00484BB7" w:rsidRPr="00B937B5">
        <w:rPr>
          <w:rFonts w:ascii="Times New Roman" w:hAnsi="Times New Roman" w:cs="Times New Roman"/>
          <w:sz w:val="24"/>
          <w:szCs w:val="24"/>
        </w:rPr>
        <w:t>aunque</w:t>
      </w:r>
      <w:r w:rsidRPr="00B937B5">
        <w:rPr>
          <w:rFonts w:ascii="Times New Roman" w:hAnsi="Times New Roman" w:cs="Times New Roman"/>
          <w:sz w:val="24"/>
          <w:szCs w:val="24"/>
        </w:rPr>
        <w:t xml:space="preserve"> escasos estudios en México, </w:t>
      </w:r>
      <w:r w:rsidR="00484BB7" w:rsidRPr="00B937B5">
        <w:rPr>
          <w:rFonts w:ascii="Times New Roman" w:hAnsi="Times New Roman" w:cs="Times New Roman"/>
          <w:sz w:val="24"/>
          <w:szCs w:val="24"/>
        </w:rPr>
        <w:t xml:space="preserve">por lo que </w:t>
      </w:r>
      <w:r w:rsidRPr="00B937B5">
        <w:rPr>
          <w:rFonts w:ascii="Times New Roman" w:hAnsi="Times New Roman" w:cs="Times New Roman"/>
          <w:sz w:val="24"/>
          <w:szCs w:val="24"/>
        </w:rPr>
        <w:t xml:space="preserve">esta marcaría la pauta para comprender desde lo local cuáles serán las consecuencias que </w:t>
      </w:r>
      <w:r w:rsidR="00484BB7" w:rsidRPr="00B937B5">
        <w:rPr>
          <w:rFonts w:ascii="Times New Roman" w:hAnsi="Times New Roman" w:cs="Times New Roman"/>
          <w:sz w:val="24"/>
          <w:szCs w:val="24"/>
        </w:rPr>
        <w:t>generará</w:t>
      </w:r>
      <w:r w:rsidRPr="00B937B5">
        <w:rPr>
          <w:rFonts w:ascii="Times New Roman" w:hAnsi="Times New Roman" w:cs="Times New Roman"/>
          <w:sz w:val="24"/>
          <w:szCs w:val="24"/>
        </w:rPr>
        <w:t xml:space="preserve"> el cambio climático en las localidades rurales que desarrollan actividades agropecuarias en el periodo de lluvias. Cuando s</w:t>
      </w:r>
      <w:r w:rsidR="00484BB7" w:rsidRPr="00B937B5">
        <w:rPr>
          <w:rFonts w:ascii="Times New Roman" w:hAnsi="Times New Roman" w:cs="Times New Roman"/>
          <w:sz w:val="24"/>
          <w:szCs w:val="24"/>
        </w:rPr>
        <w:t>uelen suceder fenómenos se sequí</w:t>
      </w:r>
      <w:r w:rsidRPr="00B937B5">
        <w:rPr>
          <w:rFonts w:ascii="Times New Roman" w:hAnsi="Times New Roman" w:cs="Times New Roman"/>
          <w:sz w:val="24"/>
          <w:szCs w:val="24"/>
        </w:rPr>
        <w:t>as de agua y alimentos existirá</w:t>
      </w:r>
      <w:r w:rsidR="00484BB7" w:rsidRPr="00B937B5">
        <w:rPr>
          <w:rFonts w:ascii="Times New Roman" w:hAnsi="Times New Roman" w:cs="Times New Roman"/>
          <w:sz w:val="24"/>
          <w:szCs w:val="24"/>
        </w:rPr>
        <w:t>n</w:t>
      </w:r>
      <w:r w:rsidRPr="00B937B5">
        <w:rPr>
          <w:rFonts w:ascii="Times New Roman" w:hAnsi="Times New Roman" w:cs="Times New Roman"/>
          <w:sz w:val="24"/>
          <w:szCs w:val="24"/>
        </w:rPr>
        <w:t xml:space="preserve"> afectaciones económicas y sociales. Por </w:t>
      </w:r>
      <w:r w:rsidR="00484BB7" w:rsidRPr="00B937B5">
        <w:rPr>
          <w:rFonts w:ascii="Times New Roman" w:hAnsi="Times New Roman" w:cs="Times New Roman"/>
          <w:sz w:val="24"/>
          <w:szCs w:val="24"/>
        </w:rPr>
        <w:t>ello,</w:t>
      </w:r>
      <w:r w:rsidRPr="00B937B5">
        <w:rPr>
          <w:rFonts w:ascii="Times New Roman" w:hAnsi="Times New Roman" w:cs="Times New Roman"/>
          <w:sz w:val="24"/>
          <w:szCs w:val="24"/>
        </w:rPr>
        <w:t xml:space="preserve"> se sugiere orientar líneas de investigación de la percepción de los habitantes de zonas rurales sobre las consecuencias que le</w:t>
      </w:r>
      <w:r w:rsidR="00484BB7" w:rsidRPr="00B937B5">
        <w:rPr>
          <w:rFonts w:ascii="Times New Roman" w:hAnsi="Times New Roman" w:cs="Times New Roman"/>
          <w:sz w:val="24"/>
          <w:szCs w:val="24"/>
        </w:rPr>
        <w:t>s</w:t>
      </w:r>
      <w:r w:rsidRPr="00B937B5">
        <w:rPr>
          <w:rFonts w:ascii="Times New Roman" w:hAnsi="Times New Roman" w:cs="Times New Roman"/>
          <w:sz w:val="24"/>
          <w:szCs w:val="24"/>
        </w:rPr>
        <w:t xml:space="preserve"> está</w:t>
      </w:r>
      <w:r w:rsidR="00484BB7" w:rsidRPr="00B937B5">
        <w:rPr>
          <w:rFonts w:ascii="Times New Roman" w:hAnsi="Times New Roman" w:cs="Times New Roman"/>
          <w:sz w:val="24"/>
          <w:szCs w:val="24"/>
        </w:rPr>
        <w:t>n</w:t>
      </w:r>
      <w:r w:rsidRPr="00B937B5">
        <w:rPr>
          <w:rFonts w:ascii="Times New Roman" w:hAnsi="Times New Roman" w:cs="Times New Roman"/>
          <w:sz w:val="24"/>
          <w:szCs w:val="24"/>
        </w:rPr>
        <w:t xml:space="preserve"> generando las bajas precipitaciones en su entorno. </w:t>
      </w:r>
    </w:p>
    <w:p w14:paraId="62F7B19B" w14:textId="00E59EA8" w:rsidR="008C4875" w:rsidRPr="00B937B5" w:rsidRDefault="008C4875" w:rsidP="008C4875">
      <w:pPr>
        <w:spacing w:line="360" w:lineRule="auto"/>
        <w:ind w:firstLine="709"/>
        <w:jc w:val="both"/>
        <w:rPr>
          <w:rFonts w:ascii="Times New Roman" w:hAnsi="Times New Roman" w:cs="Times New Roman"/>
          <w:sz w:val="24"/>
          <w:szCs w:val="24"/>
        </w:rPr>
      </w:pPr>
      <w:r w:rsidRPr="00B937B5">
        <w:rPr>
          <w:rFonts w:ascii="Times New Roman" w:hAnsi="Times New Roman" w:cs="Times New Roman"/>
          <w:sz w:val="24"/>
          <w:szCs w:val="24"/>
        </w:rPr>
        <w:t xml:space="preserve">Existe inseguridad anualmente por </w:t>
      </w:r>
      <w:r w:rsidR="00484BB7" w:rsidRPr="00B937B5">
        <w:rPr>
          <w:rFonts w:ascii="Times New Roman" w:hAnsi="Times New Roman" w:cs="Times New Roman"/>
          <w:sz w:val="24"/>
          <w:szCs w:val="24"/>
        </w:rPr>
        <w:t xml:space="preserve">parte de </w:t>
      </w:r>
      <w:r w:rsidRPr="00B937B5">
        <w:rPr>
          <w:rFonts w:ascii="Times New Roman" w:hAnsi="Times New Roman" w:cs="Times New Roman"/>
          <w:sz w:val="24"/>
          <w:szCs w:val="24"/>
        </w:rPr>
        <w:t xml:space="preserve">las personas </w:t>
      </w:r>
      <w:r w:rsidR="00484BB7" w:rsidRPr="00B937B5">
        <w:rPr>
          <w:rFonts w:ascii="Times New Roman" w:hAnsi="Times New Roman" w:cs="Times New Roman"/>
          <w:sz w:val="24"/>
          <w:szCs w:val="24"/>
        </w:rPr>
        <w:t>sobre</w:t>
      </w:r>
      <w:r w:rsidRPr="00B937B5">
        <w:rPr>
          <w:rFonts w:ascii="Times New Roman" w:hAnsi="Times New Roman" w:cs="Times New Roman"/>
          <w:sz w:val="24"/>
          <w:szCs w:val="24"/>
        </w:rPr>
        <w:t xml:space="preserve"> qu</w:t>
      </w:r>
      <w:r w:rsidR="00484BB7" w:rsidRPr="00B937B5">
        <w:rPr>
          <w:rFonts w:ascii="Times New Roman" w:hAnsi="Times New Roman" w:cs="Times New Roman"/>
          <w:sz w:val="24"/>
          <w:szCs w:val="24"/>
        </w:rPr>
        <w:t>é</w:t>
      </w:r>
      <w:r w:rsidRPr="00B937B5">
        <w:rPr>
          <w:rFonts w:ascii="Times New Roman" w:hAnsi="Times New Roman" w:cs="Times New Roman"/>
          <w:sz w:val="24"/>
          <w:szCs w:val="24"/>
        </w:rPr>
        <w:t xml:space="preserve"> sucederá con el periodo de lluvias</w:t>
      </w:r>
      <w:r w:rsidR="00484BB7" w:rsidRPr="00B937B5">
        <w:rPr>
          <w:rFonts w:ascii="Times New Roman" w:hAnsi="Times New Roman" w:cs="Times New Roman"/>
          <w:sz w:val="24"/>
          <w:szCs w:val="24"/>
        </w:rPr>
        <w:t>:</w:t>
      </w:r>
      <w:r w:rsidRPr="00B937B5">
        <w:rPr>
          <w:rFonts w:ascii="Times New Roman" w:hAnsi="Times New Roman" w:cs="Times New Roman"/>
          <w:sz w:val="24"/>
          <w:szCs w:val="24"/>
        </w:rPr>
        <w:t xml:space="preserve"> si será un año bueno para la producción</w:t>
      </w:r>
      <w:r w:rsidR="00484BB7" w:rsidRPr="00B937B5">
        <w:rPr>
          <w:rFonts w:ascii="Times New Roman" w:hAnsi="Times New Roman" w:cs="Times New Roman"/>
          <w:sz w:val="24"/>
          <w:szCs w:val="24"/>
        </w:rPr>
        <w:t xml:space="preserve"> y</w:t>
      </w:r>
      <w:r w:rsidRPr="00B937B5">
        <w:rPr>
          <w:rFonts w:ascii="Times New Roman" w:hAnsi="Times New Roman" w:cs="Times New Roman"/>
          <w:sz w:val="24"/>
          <w:szCs w:val="24"/>
        </w:rPr>
        <w:t xml:space="preserve"> si no habrá huracanes o lluvias intensas. Las prácticas inadecuadas que afectan al medio ambiente contribuyen a las modificaciones para los periodos de lluvias. El resultado y análisis comprendido marcó la pauta para sugerir que la población fomente la cultura de la prevención de riesgo y la ambiental, con el uso racional de sus recursos naturales, que a través de sus conocimientos empíricos tengan una conciencia para el cuidado y preservación de su entorno.</w:t>
      </w:r>
    </w:p>
    <w:p w14:paraId="781195DC" w14:textId="7C33124F" w:rsidR="0006162D" w:rsidRDefault="0006162D" w:rsidP="007E1F8F">
      <w:pPr>
        <w:spacing w:after="0" w:line="360" w:lineRule="auto"/>
        <w:jc w:val="center"/>
        <w:rPr>
          <w:rFonts w:ascii="Times New Roman" w:hAnsi="Times New Roman" w:cs="Times New Roman"/>
          <w:b/>
          <w:bCs/>
          <w:color w:val="000000"/>
          <w:sz w:val="24"/>
          <w:szCs w:val="24"/>
          <w:lang w:eastAsia="es-MX"/>
        </w:rPr>
      </w:pPr>
    </w:p>
    <w:p w14:paraId="4E5255D0" w14:textId="47B2E2CE" w:rsidR="006D4A07" w:rsidRDefault="006D4A07" w:rsidP="007E1F8F">
      <w:pPr>
        <w:spacing w:after="0" w:line="360" w:lineRule="auto"/>
        <w:jc w:val="center"/>
        <w:rPr>
          <w:rFonts w:ascii="Times New Roman" w:hAnsi="Times New Roman" w:cs="Times New Roman"/>
          <w:b/>
          <w:bCs/>
          <w:color w:val="000000"/>
          <w:sz w:val="24"/>
          <w:szCs w:val="24"/>
          <w:lang w:eastAsia="es-MX"/>
        </w:rPr>
      </w:pPr>
    </w:p>
    <w:p w14:paraId="34B3D54C" w14:textId="720AA3FE" w:rsidR="006D4A07" w:rsidRDefault="006D4A07" w:rsidP="007E1F8F">
      <w:pPr>
        <w:spacing w:after="0" w:line="360" w:lineRule="auto"/>
        <w:jc w:val="center"/>
        <w:rPr>
          <w:rFonts w:ascii="Times New Roman" w:hAnsi="Times New Roman" w:cs="Times New Roman"/>
          <w:b/>
          <w:bCs/>
          <w:color w:val="000000"/>
          <w:sz w:val="24"/>
          <w:szCs w:val="24"/>
          <w:lang w:eastAsia="es-MX"/>
        </w:rPr>
      </w:pPr>
    </w:p>
    <w:p w14:paraId="1D4229E2" w14:textId="0E4D7814" w:rsidR="006D4A07" w:rsidRDefault="006D4A07" w:rsidP="007E1F8F">
      <w:pPr>
        <w:spacing w:after="0" w:line="360" w:lineRule="auto"/>
        <w:jc w:val="center"/>
        <w:rPr>
          <w:rFonts w:ascii="Times New Roman" w:hAnsi="Times New Roman" w:cs="Times New Roman"/>
          <w:b/>
          <w:bCs/>
          <w:color w:val="000000"/>
          <w:sz w:val="24"/>
          <w:szCs w:val="24"/>
          <w:lang w:eastAsia="es-MX"/>
        </w:rPr>
      </w:pPr>
    </w:p>
    <w:p w14:paraId="4D045ADA" w14:textId="3B1E30E4" w:rsidR="006D4A07" w:rsidRDefault="006D4A07" w:rsidP="007E1F8F">
      <w:pPr>
        <w:spacing w:after="0" w:line="360" w:lineRule="auto"/>
        <w:jc w:val="center"/>
        <w:rPr>
          <w:rFonts w:ascii="Times New Roman" w:hAnsi="Times New Roman" w:cs="Times New Roman"/>
          <w:b/>
          <w:bCs/>
          <w:color w:val="000000"/>
          <w:sz w:val="24"/>
          <w:szCs w:val="24"/>
          <w:lang w:eastAsia="es-MX"/>
        </w:rPr>
      </w:pPr>
    </w:p>
    <w:p w14:paraId="1046708D" w14:textId="79587CE7" w:rsidR="006D4A07" w:rsidRDefault="006D4A07" w:rsidP="007E1F8F">
      <w:pPr>
        <w:spacing w:after="0" w:line="360" w:lineRule="auto"/>
        <w:jc w:val="center"/>
        <w:rPr>
          <w:rFonts w:ascii="Times New Roman" w:hAnsi="Times New Roman" w:cs="Times New Roman"/>
          <w:b/>
          <w:bCs/>
          <w:color w:val="000000"/>
          <w:sz w:val="24"/>
          <w:szCs w:val="24"/>
          <w:lang w:eastAsia="es-MX"/>
        </w:rPr>
      </w:pPr>
    </w:p>
    <w:p w14:paraId="52BCA626" w14:textId="2A3EDFF0" w:rsidR="006D4A07" w:rsidRDefault="006D4A07" w:rsidP="007E1F8F">
      <w:pPr>
        <w:spacing w:after="0" w:line="360" w:lineRule="auto"/>
        <w:jc w:val="center"/>
        <w:rPr>
          <w:rFonts w:ascii="Times New Roman" w:hAnsi="Times New Roman" w:cs="Times New Roman"/>
          <w:b/>
          <w:bCs/>
          <w:color w:val="000000"/>
          <w:sz w:val="24"/>
          <w:szCs w:val="24"/>
          <w:lang w:eastAsia="es-MX"/>
        </w:rPr>
      </w:pPr>
    </w:p>
    <w:p w14:paraId="4921D5C0" w14:textId="3211FF3E" w:rsidR="006D4A07" w:rsidRDefault="006D4A07" w:rsidP="007E1F8F">
      <w:pPr>
        <w:spacing w:after="0" w:line="360" w:lineRule="auto"/>
        <w:jc w:val="center"/>
        <w:rPr>
          <w:rFonts w:ascii="Times New Roman" w:hAnsi="Times New Roman" w:cs="Times New Roman"/>
          <w:b/>
          <w:bCs/>
          <w:color w:val="000000"/>
          <w:sz w:val="24"/>
          <w:szCs w:val="24"/>
          <w:lang w:eastAsia="es-MX"/>
        </w:rPr>
      </w:pPr>
    </w:p>
    <w:p w14:paraId="7779B4DA" w14:textId="131C0C67" w:rsidR="006D4A07" w:rsidRDefault="006D4A07" w:rsidP="007E1F8F">
      <w:pPr>
        <w:spacing w:after="0" w:line="360" w:lineRule="auto"/>
        <w:jc w:val="center"/>
        <w:rPr>
          <w:rFonts w:ascii="Times New Roman" w:hAnsi="Times New Roman" w:cs="Times New Roman"/>
          <w:b/>
          <w:bCs/>
          <w:color w:val="000000"/>
          <w:sz w:val="24"/>
          <w:szCs w:val="24"/>
          <w:lang w:eastAsia="es-MX"/>
        </w:rPr>
      </w:pPr>
    </w:p>
    <w:p w14:paraId="361492FA" w14:textId="4E574634" w:rsidR="006D4A07" w:rsidRDefault="006D4A07" w:rsidP="007E1F8F">
      <w:pPr>
        <w:spacing w:after="0" w:line="360" w:lineRule="auto"/>
        <w:jc w:val="center"/>
        <w:rPr>
          <w:rFonts w:ascii="Times New Roman" w:hAnsi="Times New Roman" w:cs="Times New Roman"/>
          <w:b/>
          <w:bCs/>
          <w:color w:val="000000"/>
          <w:sz w:val="24"/>
          <w:szCs w:val="24"/>
          <w:lang w:eastAsia="es-MX"/>
        </w:rPr>
      </w:pPr>
    </w:p>
    <w:p w14:paraId="052D1A60" w14:textId="2E59946A" w:rsidR="006D4A07" w:rsidRDefault="006D4A07" w:rsidP="007E1F8F">
      <w:pPr>
        <w:spacing w:after="0" w:line="360" w:lineRule="auto"/>
        <w:jc w:val="center"/>
        <w:rPr>
          <w:rFonts w:ascii="Times New Roman" w:hAnsi="Times New Roman" w:cs="Times New Roman"/>
          <w:b/>
          <w:bCs/>
          <w:color w:val="000000"/>
          <w:sz w:val="24"/>
          <w:szCs w:val="24"/>
          <w:lang w:eastAsia="es-MX"/>
        </w:rPr>
      </w:pPr>
    </w:p>
    <w:p w14:paraId="3D9F818C" w14:textId="2B39A5F0" w:rsidR="006D4A07" w:rsidRDefault="006D4A07" w:rsidP="007E1F8F">
      <w:pPr>
        <w:spacing w:after="0" w:line="360" w:lineRule="auto"/>
        <w:jc w:val="center"/>
        <w:rPr>
          <w:rFonts w:ascii="Times New Roman" w:hAnsi="Times New Roman" w:cs="Times New Roman"/>
          <w:b/>
          <w:bCs/>
          <w:color w:val="000000"/>
          <w:sz w:val="24"/>
          <w:szCs w:val="24"/>
          <w:lang w:eastAsia="es-MX"/>
        </w:rPr>
      </w:pPr>
    </w:p>
    <w:p w14:paraId="5D9FA600" w14:textId="50B04895" w:rsidR="006D4A07" w:rsidRDefault="006D4A07" w:rsidP="007E1F8F">
      <w:pPr>
        <w:spacing w:after="0" w:line="360" w:lineRule="auto"/>
        <w:jc w:val="center"/>
        <w:rPr>
          <w:rFonts w:ascii="Times New Roman" w:hAnsi="Times New Roman" w:cs="Times New Roman"/>
          <w:b/>
          <w:bCs/>
          <w:color w:val="000000"/>
          <w:sz w:val="24"/>
          <w:szCs w:val="24"/>
          <w:lang w:eastAsia="es-MX"/>
        </w:rPr>
      </w:pPr>
    </w:p>
    <w:p w14:paraId="15DD5C44" w14:textId="682951E6" w:rsidR="006D4A07" w:rsidRDefault="006D4A07" w:rsidP="007E1F8F">
      <w:pPr>
        <w:spacing w:after="0" w:line="360" w:lineRule="auto"/>
        <w:jc w:val="center"/>
        <w:rPr>
          <w:rFonts w:ascii="Times New Roman" w:hAnsi="Times New Roman" w:cs="Times New Roman"/>
          <w:b/>
          <w:bCs/>
          <w:color w:val="000000"/>
          <w:sz w:val="24"/>
          <w:szCs w:val="24"/>
          <w:lang w:eastAsia="es-MX"/>
        </w:rPr>
      </w:pPr>
    </w:p>
    <w:p w14:paraId="2F64F12A" w14:textId="77777777" w:rsidR="006D4A07" w:rsidRPr="00B937B5" w:rsidRDefault="006D4A07" w:rsidP="007E1F8F">
      <w:pPr>
        <w:spacing w:after="0" w:line="360" w:lineRule="auto"/>
        <w:jc w:val="center"/>
        <w:rPr>
          <w:rFonts w:ascii="Times New Roman" w:hAnsi="Times New Roman" w:cs="Times New Roman"/>
          <w:b/>
          <w:bCs/>
          <w:color w:val="000000"/>
          <w:sz w:val="24"/>
          <w:szCs w:val="24"/>
          <w:lang w:eastAsia="es-MX"/>
        </w:rPr>
      </w:pPr>
    </w:p>
    <w:p w14:paraId="38E15D05" w14:textId="5EA6E71B" w:rsidR="006D4A07" w:rsidRDefault="007E1F8F" w:rsidP="006D4A07">
      <w:pPr>
        <w:spacing w:after="0" w:line="360" w:lineRule="auto"/>
        <w:rPr>
          <w:rFonts w:ascii="Times New Roman" w:hAnsi="Times New Roman" w:cs="Times New Roman"/>
          <w:sz w:val="24"/>
          <w:szCs w:val="24"/>
          <w:lang w:val="en-US"/>
        </w:rPr>
      </w:pPr>
      <w:proofErr w:type="spellStart"/>
      <w:r w:rsidRPr="006D4A07">
        <w:rPr>
          <w:rFonts w:cstheme="minorHAnsi"/>
          <w:b/>
          <w:bCs/>
          <w:color w:val="000000"/>
          <w:sz w:val="28"/>
          <w:szCs w:val="28"/>
          <w:lang w:val="en-US" w:eastAsia="es-MX"/>
        </w:rPr>
        <w:lastRenderedPageBreak/>
        <w:t>Referencias</w:t>
      </w:r>
      <w:proofErr w:type="spellEnd"/>
    </w:p>
    <w:p w14:paraId="681C0327"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t>Abou-</w:t>
      </w:r>
      <w:proofErr w:type="spellStart"/>
      <w:r w:rsidRPr="006D4A07">
        <w:rPr>
          <w:rFonts w:ascii="Times New Roman" w:hAnsi="Times New Roman" w:cs="Times New Roman"/>
          <w:sz w:val="24"/>
          <w:szCs w:val="24"/>
          <w:lang w:val="en-US"/>
        </w:rPr>
        <w:t>Shaara</w:t>
      </w:r>
      <w:proofErr w:type="spellEnd"/>
      <w:r w:rsidRPr="006D4A07">
        <w:rPr>
          <w:rFonts w:ascii="Times New Roman" w:hAnsi="Times New Roman" w:cs="Times New Roman"/>
          <w:sz w:val="24"/>
          <w:szCs w:val="24"/>
          <w:lang w:val="en-US"/>
        </w:rPr>
        <w:t xml:space="preserve">, Hossam F. (2019). Geographical Information System for Beekeeping Development. Journal of Apicultural Science 63(1):5-16.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10.2478/jas-2019-0015.</w:t>
      </w:r>
    </w:p>
    <w:p w14:paraId="15B1CC15"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proofErr w:type="spellStart"/>
      <w:r w:rsidRPr="006D4A07">
        <w:rPr>
          <w:rFonts w:ascii="Times New Roman" w:hAnsi="Times New Roman" w:cs="Times New Roman"/>
          <w:sz w:val="24"/>
          <w:szCs w:val="24"/>
          <w:lang w:val="en-US"/>
        </w:rPr>
        <w:t>Agal’tseva</w:t>
      </w:r>
      <w:proofErr w:type="spellEnd"/>
      <w:r w:rsidRPr="006D4A07">
        <w:rPr>
          <w:rFonts w:ascii="Times New Roman" w:hAnsi="Times New Roman" w:cs="Times New Roman"/>
          <w:sz w:val="24"/>
          <w:szCs w:val="24"/>
          <w:lang w:val="en-US"/>
        </w:rPr>
        <w:t xml:space="preserve">, N. A., Tatjana </w:t>
      </w:r>
      <w:proofErr w:type="spellStart"/>
      <w:r w:rsidRPr="006D4A07">
        <w:rPr>
          <w:rFonts w:ascii="Times New Roman" w:hAnsi="Times New Roman" w:cs="Times New Roman"/>
          <w:sz w:val="24"/>
          <w:szCs w:val="24"/>
          <w:lang w:val="en-US"/>
        </w:rPr>
        <w:t>Spectorman</w:t>
      </w:r>
      <w:proofErr w:type="spellEnd"/>
      <w:r w:rsidRPr="006D4A07">
        <w:rPr>
          <w:rFonts w:ascii="Times New Roman" w:hAnsi="Times New Roman" w:cs="Times New Roman"/>
          <w:sz w:val="24"/>
          <w:szCs w:val="24"/>
          <w:lang w:val="en-US"/>
        </w:rPr>
        <w:t xml:space="preserve">, C. J. White, &amp; T. W. </w:t>
      </w:r>
      <w:proofErr w:type="spellStart"/>
      <w:r w:rsidRPr="006D4A07">
        <w:rPr>
          <w:rFonts w:ascii="Times New Roman" w:hAnsi="Times New Roman" w:cs="Times New Roman"/>
          <w:sz w:val="24"/>
          <w:szCs w:val="24"/>
          <w:lang w:val="en-US"/>
        </w:rPr>
        <w:t>Tanton</w:t>
      </w:r>
      <w:proofErr w:type="spellEnd"/>
      <w:r w:rsidRPr="006D4A07">
        <w:rPr>
          <w:rFonts w:ascii="Times New Roman" w:hAnsi="Times New Roman" w:cs="Times New Roman"/>
          <w:sz w:val="24"/>
          <w:szCs w:val="24"/>
          <w:lang w:val="en-US"/>
        </w:rPr>
        <w:t>. (2010). Modelling the future climate of the Amu Darya Basin. Interstate Water Resource Risk Management: Towards a sustainable future for the Aral Basin, IWA Publishing 9-32.</w:t>
      </w:r>
    </w:p>
    <w:p w14:paraId="60EEFE18"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t xml:space="preserve">Alexander, Lisa V. (2016). Global Observed Long-Term Changes in Temperature and Precipitation Extremes: A Review of Progress and Limitations in IPCC Assessments and Beyond. Weather and Climate Extremes 11:4-16.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10.1016/j.wace.2015.10.007.</w:t>
      </w:r>
    </w:p>
    <w:p w14:paraId="4B96CEF6"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t xml:space="preserve">de Amorim, </w:t>
      </w:r>
      <w:proofErr w:type="spellStart"/>
      <w:r w:rsidRPr="006D4A07">
        <w:rPr>
          <w:rFonts w:ascii="Times New Roman" w:hAnsi="Times New Roman" w:cs="Times New Roman"/>
          <w:sz w:val="24"/>
          <w:szCs w:val="24"/>
          <w:lang w:val="en-US"/>
        </w:rPr>
        <w:t>Wellyngton</w:t>
      </w:r>
      <w:proofErr w:type="spellEnd"/>
      <w:r w:rsidRPr="006D4A07">
        <w:rPr>
          <w:rFonts w:ascii="Times New Roman" w:hAnsi="Times New Roman" w:cs="Times New Roman"/>
          <w:sz w:val="24"/>
          <w:szCs w:val="24"/>
          <w:lang w:val="en-US"/>
        </w:rPr>
        <w:t xml:space="preserve"> Silva, Isabela Blasi </w:t>
      </w:r>
      <w:proofErr w:type="spellStart"/>
      <w:r w:rsidRPr="006D4A07">
        <w:rPr>
          <w:rFonts w:ascii="Times New Roman" w:hAnsi="Times New Roman" w:cs="Times New Roman"/>
          <w:sz w:val="24"/>
          <w:szCs w:val="24"/>
          <w:lang w:val="en-US"/>
        </w:rPr>
        <w:t>Valduga</w:t>
      </w:r>
      <w:proofErr w:type="spellEnd"/>
      <w:r w:rsidRPr="006D4A07">
        <w:rPr>
          <w:rFonts w:ascii="Times New Roman" w:hAnsi="Times New Roman" w:cs="Times New Roman"/>
          <w:sz w:val="24"/>
          <w:szCs w:val="24"/>
          <w:lang w:val="en-US"/>
        </w:rPr>
        <w:t xml:space="preserve">, João Marcelo Pereira Ribeiro, Victoria </w:t>
      </w:r>
      <w:proofErr w:type="spellStart"/>
      <w:r w:rsidRPr="006D4A07">
        <w:rPr>
          <w:rFonts w:ascii="Times New Roman" w:hAnsi="Times New Roman" w:cs="Times New Roman"/>
          <w:sz w:val="24"/>
          <w:szCs w:val="24"/>
          <w:lang w:val="en-US"/>
        </w:rPr>
        <w:t>Guazzelli</w:t>
      </w:r>
      <w:proofErr w:type="spellEnd"/>
      <w:r w:rsidRPr="006D4A07">
        <w:rPr>
          <w:rFonts w:ascii="Times New Roman" w:hAnsi="Times New Roman" w:cs="Times New Roman"/>
          <w:sz w:val="24"/>
          <w:szCs w:val="24"/>
          <w:lang w:val="en-US"/>
        </w:rPr>
        <w:t xml:space="preserve"> Williamson, Grace Ellen </w:t>
      </w:r>
      <w:proofErr w:type="spellStart"/>
      <w:r w:rsidRPr="006D4A07">
        <w:rPr>
          <w:rFonts w:ascii="Times New Roman" w:hAnsi="Times New Roman" w:cs="Times New Roman"/>
          <w:sz w:val="24"/>
          <w:szCs w:val="24"/>
          <w:lang w:val="en-US"/>
        </w:rPr>
        <w:t>Krauser</w:t>
      </w:r>
      <w:proofErr w:type="spellEnd"/>
      <w:r w:rsidRPr="006D4A07">
        <w:rPr>
          <w:rFonts w:ascii="Times New Roman" w:hAnsi="Times New Roman" w:cs="Times New Roman"/>
          <w:sz w:val="24"/>
          <w:szCs w:val="24"/>
          <w:lang w:val="en-US"/>
        </w:rPr>
        <w:t xml:space="preserve">, Mica Katrina </w:t>
      </w:r>
      <w:proofErr w:type="spellStart"/>
      <w:r w:rsidRPr="006D4A07">
        <w:rPr>
          <w:rFonts w:ascii="Times New Roman" w:hAnsi="Times New Roman" w:cs="Times New Roman"/>
          <w:sz w:val="24"/>
          <w:szCs w:val="24"/>
          <w:lang w:val="en-US"/>
        </w:rPr>
        <w:t>Magtoto</w:t>
      </w:r>
      <w:proofErr w:type="spellEnd"/>
      <w:r w:rsidRPr="006D4A07">
        <w:rPr>
          <w:rFonts w:ascii="Times New Roman" w:hAnsi="Times New Roman" w:cs="Times New Roman"/>
          <w:sz w:val="24"/>
          <w:szCs w:val="24"/>
          <w:lang w:val="en-US"/>
        </w:rPr>
        <w:t xml:space="preserve">, &amp; José Baltazar </w:t>
      </w:r>
      <w:proofErr w:type="spellStart"/>
      <w:r w:rsidRPr="006D4A07">
        <w:rPr>
          <w:rFonts w:ascii="Times New Roman" w:hAnsi="Times New Roman" w:cs="Times New Roman"/>
          <w:sz w:val="24"/>
          <w:szCs w:val="24"/>
          <w:lang w:val="en-US"/>
        </w:rPr>
        <w:t>Salgueirinho</w:t>
      </w:r>
      <w:proofErr w:type="spellEnd"/>
      <w:r w:rsidRPr="006D4A07">
        <w:rPr>
          <w:rFonts w:ascii="Times New Roman" w:hAnsi="Times New Roman" w:cs="Times New Roman"/>
          <w:sz w:val="24"/>
          <w:szCs w:val="24"/>
          <w:lang w:val="en-US"/>
        </w:rPr>
        <w:t xml:space="preserve"> </w:t>
      </w:r>
      <w:proofErr w:type="spellStart"/>
      <w:r w:rsidRPr="006D4A07">
        <w:rPr>
          <w:rFonts w:ascii="Times New Roman" w:hAnsi="Times New Roman" w:cs="Times New Roman"/>
          <w:sz w:val="24"/>
          <w:szCs w:val="24"/>
          <w:lang w:val="en-US"/>
        </w:rPr>
        <w:t>Osório</w:t>
      </w:r>
      <w:proofErr w:type="spellEnd"/>
      <w:r w:rsidRPr="006D4A07">
        <w:rPr>
          <w:rFonts w:ascii="Times New Roman" w:hAnsi="Times New Roman" w:cs="Times New Roman"/>
          <w:sz w:val="24"/>
          <w:szCs w:val="24"/>
          <w:lang w:val="en-US"/>
        </w:rPr>
        <w:t xml:space="preserve"> de Andrade Guerra. (2018). The Nexus between Water, Energy, and Food in the Context of the Global Risks: An Analysis of the Interactions between Food, Water, and Energy Security. Environmental Impact Assessment Review 72:1-11.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10.1016/j.eiar.2018.05.002.</w:t>
      </w:r>
    </w:p>
    <w:p w14:paraId="738E90F3"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t xml:space="preserve">Anderson, Martha C., Cornelio A. </w:t>
      </w:r>
      <w:proofErr w:type="spellStart"/>
      <w:r w:rsidRPr="006D4A07">
        <w:rPr>
          <w:rFonts w:ascii="Times New Roman" w:hAnsi="Times New Roman" w:cs="Times New Roman"/>
          <w:sz w:val="24"/>
          <w:szCs w:val="24"/>
          <w:lang w:val="en-US"/>
        </w:rPr>
        <w:t>Zolin</w:t>
      </w:r>
      <w:proofErr w:type="spellEnd"/>
      <w:r w:rsidRPr="006D4A07">
        <w:rPr>
          <w:rFonts w:ascii="Times New Roman" w:hAnsi="Times New Roman" w:cs="Times New Roman"/>
          <w:sz w:val="24"/>
          <w:szCs w:val="24"/>
          <w:lang w:val="en-US"/>
        </w:rPr>
        <w:t xml:space="preserve">, Paulo C. </w:t>
      </w:r>
      <w:proofErr w:type="spellStart"/>
      <w:r w:rsidRPr="006D4A07">
        <w:rPr>
          <w:rFonts w:ascii="Times New Roman" w:hAnsi="Times New Roman" w:cs="Times New Roman"/>
          <w:sz w:val="24"/>
          <w:szCs w:val="24"/>
          <w:lang w:val="en-US"/>
        </w:rPr>
        <w:t>Sentelhas</w:t>
      </w:r>
      <w:proofErr w:type="spellEnd"/>
      <w:r w:rsidRPr="006D4A07">
        <w:rPr>
          <w:rFonts w:ascii="Times New Roman" w:hAnsi="Times New Roman" w:cs="Times New Roman"/>
          <w:sz w:val="24"/>
          <w:szCs w:val="24"/>
          <w:lang w:val="en-US"/>
        </w:rPr>
        <w:t xml:space="preserve">, Christopher R. Hain, Kathryn Semmens, M. </w:t>
      </w:r>
      <w:proofErr w:type="spellStart"/>
      <w:r w:rsidRPr="006D4A07">
        <w:rPr>
          <w:rFonts w:ascii="Times New Roman" w:hAnsi="Times New Roman" w:cs="Times New Roman"/>
          <w:sz w:val="24"/>
          <w:szCs w:val="24"/>
          <w:lang w:val="en-US"/>
        </w:rPr>
        <w:t>Tugrul</w:t>
      </w:r>
      <w:proofErr w:type="spellEnd"/>
      <w:r w:rsidRPr="006D4A07">
        <w:rPr>
          <w:rFonts w:ascii="Times New Roman" w:hAnsi="Times New Roman" w:cs="Times New Roman"/>
          <w:sz w:val="24"/>
          <w:szCs w:val="24"/>
          <w:lang w:val="en-US"/>
        </w:rPr>
        <w:t xml:space="preserve"> Yilmaz, Feng Gao, Jason A. </w:t>
      </w:r>
      <w:proofErr w:type="spellStart"/>
      <w:r w:rsidRPr="006D4A07">
        <w:rPr>
          <w:rFonts w:ascii="Times New Roman" w:hAnsi="Times New Roman" w:cs="Times New Roman"/>
          <w:sz w:val="24"/>
          <w:szCs w:val="24"/>
          <w:lang w:val="en-US"/>
        </w:rPr>
        <w:t>Otkin</w:t>
      </w:r>
      <w:proofErr w:type="spellEnd"/>
      <w:r w:rsidRPr="006D4A07">
        <w:rPr>
          <w:rFonts w:ascii="Times New Roman" w:hAnsi="Times New Roman" w:cs="Times New Roman"/>
          <w:sz w:val="24"/>
          <w:szCs w:val="24"/>
          <w:lang w:val="en-US"/>
        </w:rPr>
        <w:t xml:space="preserve">, &amp; Robert </w:t>
      </w:r>
      <w:proofErr w:type="spellStart"/>
      <w:r w:rsidRPr="006D4A07">
        <w:rPr>
          <w:rFonts w:ascii="Times New Roman" w:hAnsi="Times New Roman" w:cs="Times New Roman"/>
          <w:sz w:val="24"/>
          <w:szCs w:val="24"/>
          <w:lang w:val="en-US"/>
        </w:rPr>
        <w:t>Tetrault</w:t>
      </w:r>
      <w:proofErr w:type="spellEnd"/>
      <w:r w:rsidRPr="006D4A07">
        <w:rPr>
          <w:rFonts w:ascii="Times New Roman" w:hAnsi="Times New Roman" w:cs="Times New Roman"/>
          <w:sz w:val="24"/>
          <w:szCs w:val="24"/>
          <w:lang w:val="en-US"/>
        </w:rPr>
        <w:t xml:space="preserve">. (2016). The Evaporative Stress Index as an Indicator of Agricultural Drought in Brazil: An Assessment Based on Crop Yield Impacts. Remote Sensing of Environment 174:82-99.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10.1016/j.rse.2015.11.034.</w:t>
      </w:r>
    </w:p>
    <w:p w14:paraId="3F5BB576"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t xml:space="preserve">Barnett, Jon, &amp; W. Neil </w:t>
      </w:r>
      <w:proofErr w:type="spellStart"/>
      <w:r w:rsidRPr="006D4A07">
        <w:rPr>
          <w:rFonts w:ascii="Times New Roman" w:hAnsi="Times New Roman" w:cs="Times New Roman"/>
          <w:sz w:val="24"/>
          <w:szCs w:val="24"/>
          <w:lang w:val="en-US"/>
        </w:rPr>
        <w:t>Adger</w:t>
      </w:r>
      <w:proofErr w:type="spellEnd"/>
      <w:r w:rsidRPr="006D4A07">
        <w:rPr>
          <w:rFonts w:ascii="Times New Roman" w:hAnsi="Times New Roman" w:cs="Times New Roman"/>
          <w:sz w:val="24"/>
          <w:szCs w:val="24"/>
          <w:lang w:val="en-US"/>
        </w:rPr>
        <w:t xml:space="preserve">. (2007). Climate change, human </w:t>
      </w:r>
      <w:proofErr w:type="gramStart"/>
      <w:r w:rsidRPr="006D4A07">
        <w:rPr>
          <w:rFonts w:ascii="Times New Roman" w:hAnsi="Times New Roman" w:cs="Times New Roman"/>
          <w:sz w:val="24"/>
          <w:szCs w:val="24"/>
          <w:lang w:val="en-US"/>
        </w:rPr>
        <w:t>security</w:t>
      </w:r>
      <w:proofErr w:type="gramEnd"/>
      <w:r w:rsidRPr="006D4A07">
        <w:rPr>
          <w:rFonts w:ascii="Times New Roman" w:hAnsi="Times New Roman" w:cs="Times New Roman"/>
          <w:sz w:val="24"/>
          <w:szCs w:val="24"/>
          <w:lang w:val="en-US"/>
        </w:rPr>
        <w:t xml:space="preserve"> and violent conflict. Political geography 26(6):639-55.</w:t>
      </w:r>
    </w:p>
    <w:p w14:paraId="3C4D3B05"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proofErr w:type="spellStart"/>
      <w:r w:rsidRPr="006D4A07">
        <w:rPr>
          <w:rFonts w:ascii="Times New Roman" w:hAnsi="Times New Roman" w:cs="Times New Roman"/>
          <w:sz w:val="24"/>
          <w:szCs w:val="24"/>
          <w:lang w:val="en-US"/>
        </w:rPr>
        <w:t>Böhm</w:t>
      </w:r>
      <w:proofErr w:type="spellEnd"/>
      <w:r w:rsidRPr="006D4A07">
        <w:rPr>
          <w:rFonts w:ascii="Times New Roman" w:hAnsi="Times New Roman" w:cs="Times New Roman"/>
          <w:sz w:val="24"/>
          <w:szCs w:val="24"/>
          <w:lang w:val="en-US"/>
        </w:rPr>
        <w:t xml:space="preserve">, Reinhard, Philip D. Jones, Johann </w:t>
      </w:r>
      <w:proofErr w:type="spellStart"/>
      <w:r w:rsidRPr="006D4A07">
        <w:rPr>
          <w:rFonts w:ascii="Times New Roman" w:hAnsi="Times New Roman" w:cs="Times New Roman"/>
          <w:sz w:val="24"/>
          <w:szCs w:val="24"/>
          <w:lang w:val="en-US"/>
        </w:rPr>
        <w:t>Hiebl</w:t>
      </w:r>
      <w:proofErr w:type="spellEnd"/>
      <w:r w:rsidRPr="006D4A07">
        <w:rPr>
          <w:rFonts w:ascii="Times New Roman" w:hAnsi="Times New Roman" w:cs="Times New Roman"/>
          <w:sz w:val="24"/>
          <w:szCs w:val="24"/>
          <w:lang w:val="en-US"/>
        </w:rPr>
        <w:t xml:space="preserve">, David Frank, Michele Brunetti, &amp; Maurizio Maugeri. (2010). The Early Instrumental Warm-Bias: A Solution for Long Central European Temperature Series 1760–2007. Climatic Change 101(1-2):41-67.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10.1007/s10584-009-9649-4.</w:t>
      </w:r>
    </w:p>
    <w:p w14:paraId="79DE0FC5"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proofErr w:type="spellStart"/>
      <w:r w:rsidRPr="006D4A07">
        <w:rPr>
          <w:rFonts w:ascii="Times New Roman" w:hAnsi="Times New Roman" w:cs="Times New Roman"/>
          <w:sz w:val="24"/>
          <w:szCs w:val="24"/>
          <w:lang w:val="en-US"/>
        </w:rPr>
        <w:t>Buhaug</w:t>
      </w:r>
      <w:proofErr w:type="spellEnd"/>
      <w:r w:rsidRPr="006D4A07">
        <w:rPr>
          <w:rFonts w:ascii="Times New Roman" w:hAnsi="Times New Roman" w:cs="Times New Roman"/>
          <w:sz w:val="24"/>
          <w:szCs w:val="24"/>
          <w:lang w:val="en-US"/>
        </w:rPr>
        <w:t xml:space="preserve">, H. (2010). Climate Not to Blame for African Civil Wars. Proceedings of the National Academy of Sciences 107(38):16477-82.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10.1073/pnas.1005739107.</w:t>
      </w:r>
    </w:p>
    <w:p w14:paraId="570FFA6B"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proofErr w:type="spellStart"/>
      <w:r w:rsidRPr="006D4A07">
        <w:rPr>
          <w:rFonts w:ascii="Times New Roman" w:hAnsi="Times New Roman" w:cs="Times New Roman"/>
          <w:sz w:val="24"/>
          <w:szCs w:val="24"/>
          <w:lang w:val="en-US"/>
        </w:rPr>
        <w:t>Bussotti</w:t>
      </w:r>
      <w:proofErr w:type="spellEnd"/>
      <w:r w:rsidRPr="006D4A07">
        <w:rPr>
          <w:rFonts w:ascii="Times New Roman" w:hAnsi="Times New Roman" w:cs="Times New Roman"/>
          <w:sz w:val="24"/>
          <w:szCs w:val="24"/>
          <w:lang w:val="en-US"/>
        </w:rPr>
        <w:t xml:space="preserve">, Filippo, Martina </w:t>
      </w:r>
      <w:proofErr w:type="spellStart"/>
      <w:r w:rsidRPr="006D4A07">
        <w:rPr>
          <w:rFonts w:ascii="Times New Roman" w:hAnsi="Times New Roman" w:cs="Times New Roman"/>
          <w:sz w:val="24"/>
          <w:szCs w:val="24"/>
          <w:lang w:val="en-US"/>
        </w:rPr>
        <w:t>Pollastrini</w:t>
      </w:r>
      <w:proofErr w:type="spellEnd"/>
      <w:r w:rsidRPr="006D4A07">
        <w:rPr>
          <w:rFonts w:ascii="Times New Roman" w:hAnsi="Times New Roman" w:cs="Times New Roman"/>
          <w:sz w:val="24"/>
          <w:szCs w:val="24"/>
          <w:lang w:val="en-US"/>
        </w:rPr>
        <w:t xml:space="preserve">, Vera Holland, &amp; Wolfgang </w:t>
      </w:r>
      <w:proofErr w:type="spellStart"/>
      <w:r w:rsidRPr="006D4A07">
        <w:rPr>
          <w:rFonts w:ascii="Times New Roman" w:hAnsi="Times New Roman" w:cs="Times New Roman"/>
          <w:sz w:val="24"/>
          <w:szCs w:val="24"/>
          <w:lang w:val="en-US"/>
        </w:rPr>
        <w:t>Brüggemann</w:t>
      </w:r>
      <w:proofErr w:type="spellEnd"/>
      <w:r w:rsidRPr="006D4A07">
        <w:rPr>
          <w:rFonts w:ascii="Times New Roman" w:hAnsi="Times New Roman" w:cs="Times New Roman"/>
          <w:sz w:val="24"/>
          <w:szCs w:val="24"/>
          <w:lang w:val="en-US"/>
        </w:rPr>
        <w:t xml:space="preserve">. (2015). Functional Traits and Adaptive Capacity of European Forests to Climate Change. Environmental and Experimental Botany 111:91-113.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10.1016/j.envexpbot.2014.11.006.</w:t>
      </w:r>
    </w:p>
    <w:p w14:paraId="1B06AC78" w14:textId="77777777" w:rsidR="006D4A07" w:rsidRPr="006D4A07" w:rsidRDefault="006D4A07" w:rsidP="006D4A07">
      <w:pPr>
        <w:spacing w:after="0" w:line="360" w:lineRule="auto"/>
        <w:ind w:left="709" w:hanging="709"/>
        <w:jc w:val="both"/>
        <w:rPr>
          <w:rFonts w:ascii="Times New Roman" w:hAnsi="Times New Roman" w:cs="Times New Roman"/>
          <w:sz w:val="24"/>
          <w:szCs w:val="24"/>
        </w:rPr>
      </w:pPr>
      <w:proofErr w:type="spellStart"/>
      <w:r w:rsidRPr="006D4A07">
        <w:rPr>
          <w:rFonts w:ascii="Times New Roman" w:hAnsi="Times New Roman" w:cs="Times New Roman"/>
          <w:sz w:val="24"/>
          <w:szCs w:val="24"/>
          <w:lang w:val="en-US"/>
        </w:rPr>
        <w:lastRenderedPageBreak/>
        <w:t>Demuzere</w:t>
      </w:r>
      <w:proofErr w:type="spellEnd"/>
      <w:r w:rsidRPr="006D4A07">
        <w:rPr>
          <w:rFonts w:ascii="Times New Roman" w:hAnsi="Times New Roman" w:cs="Times New Roman"/>
          <w:sz w:val="24"/>
          <w:szCs w:val="24"/>
          <w:lang w:val="en-US"/>
        </w:rPr>
        <w:t xml:space="preserve">, M., M. Werner, N. P. M. van </w:t>
      </w:r>
      <w:proofErr w:type="spellStart"/>
      <w:r w:rsidRPr="006D4A07">
        <w:rPr>
          <w:rFonts w:ascii="Times New Roman" w:hAnsi="Times New Roman" w:cs="Times New Roman"/>
          <w:sz w:val="24"/>
          <w:szCs w:val="24"/>
          <w:lang w:val="en-US"/>
        </w:rPr>
        <w:t>Lipzig</w:t>
      </w:r>
      <w:proofErr w:type="spellEnd"/>
      <w:r w:rsidRPr="006D4A07">
        <w:rPr>
          <w:rFonts w:ascii="Times New Roman" w:hAnsi="Times New Roman" w:cs="Times New Roman"/>
          <w:sz w:val="24"/>
          <w:szCs w:val="24"/>
          <w:lang w:val="en-US"/>
        </w:rPr>
        <w:t xml:space="preserve">, &amp; E. </w:t>
      </w:r>
      <w:proofErr w:type="spellStart"/>
      <w:r w:rsidRPr="006D4A07">
        <w:rPr>
          <w:rFonts w:ascii="Times New Roman" w:hAnsi="Times New Roman" w:cs="Times New Roman"/>
          <w:sz w:val="24"/>
          <w:szCs w:val="24"/>
          <w:lang w:val="en-US"/>
        </w:rPr>
        <w:t>Roeckner</w:t>
      </w:r>
      <w:proofErr w:type="spellEnd"/>
      <w:r w:rsidRPr="006D4A07">
        <w:rPr>
          <w:rFonts w:ascii="Times New Roman" w:hAnsi="Times New Roman" w:cs="Times New Roman"/>
          <w:sz w:val="24"/>
          <w:szCs w:val="24"/>
          <w:lang w:val="en-US"/>
        </w:rPr>
        <w:t xml:space="preserve">. (2009). An Analysis of Present and Future ECHAM5 Pressure Fields Using a Classification of Circulation Patterns. </w:t>
      </w:r>
      <w:r w:rsidRPr="006D4A07">
        <w:rPr>
          <w:rFonts w:ascii="Times New Roman" w:hAnsi="Times New Roman" w:cs="Times New Roman"/>
          <w:sz w:val="24"/>
          <w:szCs w:val="24"/>
        </w:rPr>
        <w:t xml:space="preserve">International </w:t>
      </w:r>
      <w:proofErr w:type="spellStart"/>
      <w:r w:rsidRPr="006D4A07">
        <w:rPr>
          <w:rFonts w:ascii="Times New Roman" w:hAnsi="Times New Roman" w:cs="Times New Roman"/>
          <w:sz w:val="24"/>
          <w:szCs w:val="24"/>
        </w:rPr>
        <w:t>Journal</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of</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Climatology</w:t>
      </w:r>
      <w:proofErr w:type="spellEnd"/>
      <w:r w:rsidRPr="006D4A07">
        <w:rPr>
          <w:rFonts w:ascii="Times New Roman" w:hAnsi="Times New Roman" w:cs="Times New Roman"/>
          <w:sz w:val="24"/>
          <w:szCs w:val="24"/>
        </w:rPr>
        <w:t xml:space="preserve"> 29(12):1796-1810. </w:t>
      </w:r>
      <w:proofErr w:type="spellStart"/>
      <w:r w:rsidRPr="006D4A07">
        <w:rPr>
          <w:rFonts w:ascii="Times New Roman" w:hAnsi="Times New Roman" w:cs="Times New Roman"/>
          <w:sz w:val="24"/>
          <w:szCs w:val="24"/>
        </w:rPr>
        <w:t>doi</w:t>
      </w:r>
      <w:proofErr w:type="spellEnd"/>
      <w:r w:rsidRPr="006D4A07">
        <w:rPr>
          <w:rFonts w:ascii="Times New Roman" w:hAnsi="Times New Roman" w:cs="Times New Roman"/>
          <w:sz w:val="24"/>
          <w:szCs w:val="24"/>
        </w:rPr>
        <w:t>: 10.1002/joc.1821.</w:t>
      </w:r>
    </w:p>
    <w:p w14:paraId="6A134A03" w14:textId="77777777" w:rsidR="006D4A07" w:rsidRPr="006D4A07" w:rsidRDefault="006D4A07" w:rsidP="006D4A07">
      <w:pPr>
        <w:spacing w:after="0" w:line="360" w:lineRule="auto"/>
        <w:ind w:left="709" w:hanging="709"/>
        <w:jc w:val="both"/>
        <w:rPr>
          <w:rFonts w:ascii="Times New Roman" w:hAnsi="Times New Roman" w:cs="Times New Roman"/>
          <w:sz w:val="24"/>
          <w:szCs w:val="24"/>
        </w:rPr>
      </w:pPr>
      <w:r w:rsidRPr="006D4A07">
        <w:rPr>
          <w:rFonts w:ascii="Times New Roman" w:hAnsi="Times New Roman" w:cs="Times New Roman"/>
          <w:sz w:val="24"/>
          <w:szCs w:val="24"/>
        </w:rPr>
        <w:t>Esparza, Miguel. (2014). La sequía y la escasez de agua en México: Situación actual y perspectivas futuras. Recuperado 27 de abril de 2020 (http://www.scielo.org.mx/scielo.php?pid=S0186-03482014000200008&amp;script=sci_arttext&amp;tlng=en).</w:t>
      </w:r>
    </w:p>
    <w:p w14:paraId="010B4DCE"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proofErr w:type="spellStart"/>
      <w:r w:rsidRPr="006D4A07">
        <w:rPr>
          <w:rFonts w:ascii="Times New Roman" w:hAnsi="Times New Roman" w:cs="Times New Roman"/>
          <w:sz w:val="24"/>
          <w:szCs w:val="24"/>
          <w:lang w:val="en-US"/>
        </w:rPr>
        <w:t>Flörke</w:t>
      </w:r>
      <w:proofErr w:type="spellEnd"/>
      <w:r w:rsidRPr="006D4A07">
        <w:rPr>
          <w:rFonts w:ascii="Times New Roman" w:hAnsi="Times New Roman" w:cs="Times New Roman"/>
          <w:sz w:val="24"/>
          <w:szCs w:val="24"/>
          <w:lang w:val="en-US"/>
        </w:rPr>
        <w:t xml:space="preserve">, Martina, Christof Schneider, &amp; Robert I. McDonald. (2018). Water Competition between Cities and Agriculture Driven by Climate Change and Urban Growth. Nature Sustainability 1(1):51-58.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10.1038/s41893-017-0006-8.</w:t>
      </w:r>
    </w:p>
    <w:p w14:paraId="29B47CDA" w14:textId="77777777" w:rsidR="006D4A07" w:rsidRPr="006D4A07" w:rsidRDefault="006D4A07" w:rsidP="006D4A07">
      <w:pPr>
        <w:spacing w:after="0" w:line="360" w:lineRule="auto"/>
        <w:ind w:left="709" w:hanging="709"/>
        <w:jc w:val="both"/>
        <w:rPr>
          <w:rFonts w:ascii="Times New Roman" w:hAnsi="Times New Roman" w:cs="Times New Roman"/>
          <w:sz w:val="24"/>
          <w:szCs w:val="24"/>
        </w:rPr>
      </w:pPr>
      <w:r w:rsidRPr="006D4A07">
        <w:rPr>
          <w:rFonts w:ascii="Times New Roman" w:hAnsi="Times New Roman" w:cs="Times New Roman"/>
          <w:sz w:val="24"/>
          <w:szCs w:val="24"/>
          <w:lang w:val="en-US"/>
        </w:rPr>
        <w:t xml:space="preserve">Frierson, Dargan M. W., Yen-Ting Hwang, Neven S. </w:t>
      </w:r>
      <w:proofErr w:type="spellStart"/>
      <w:r w:rsidRPr="006D4A07">
        <w:rPr>
          <w:rFonts w:ascii="Times New Roman" w:hAnsi="Times New Roman" w:cs="Times New Roman"/>
          <w:sz w:val="24"/>
          <w:szCs w:val="24"/>
          <w:lang w:val="en-US"/>
        </w:rPr>
        <w:t>Fučkar</w:t>
      </w:r>
      <w:proofErr w:type="spellEnd"/>
      <w:r w:rsidRPr="006D4A07">
        <w:rPr>
          <w:rFonts w:ascii="Times New Roman" w:hAnsi="Times New Roman" w:cs="Times New Roman"/>
          <w:sz w:val="24"/>
          <w:szCs w:val="24"/>
          <w:lang w:val="en-US"/>
        </w:rPr>
        <w:t xml:space="preserve">, Richard Seager, Sarah M. Kang, Aaron Donohoe, Elizabeth A. Maroon, </w:t>
      </w:r>
      <w:proofErr w:type="spellStart"/>
      <w:r w:rsidRPr="006D4A07">
        <w:rPr>
          <w:rFonts w:ascii="Times New Roman" w:hAnsi="Times New Roman" w:cs="Times New Roman"/>
          <w:sz w:val="24"/>
          <w:szCs w:val="24"/>
          <w:lang w:val="en-US"/>
        </w:rPr>
        <w:t>Xiaojuan</w:t>
      </w:r>
      <w:proofErr w:type="spellEnd"/>
      <w:r w:rsidRPr="006D4A07">
        <w:rPr>
          <w:rFonts w:ascii="Times New Roman" w:hAnsi="Times New Roman" w:cs="Times New Roman"/>
          <w:sz w:val="24"/>
          <w:szCs w:val="24"/>
          <w:lang w:val="en-US"/>
        </w:rPr>
        <w:t xml:space="preserve"> Liu, &amp; David S. Battisti. (2013). Contribution of Ocean Overturning Circulation to Tropical Rainfall Peak in the Northern Hemisphere. </w:t>
      </w:r>
      <w:proofErr w:type="spellStart"/>
      <w:r w:rsidRPr="006D4A07">
        <w:rPr>
          <w:rFonts w:ascii="Times New Roman" w:hAnsi="Times New Roman" w:cs="Times New Roman"/>
          <w:sz w:val="24"/>
          <w:szCs w:val="24"/>
        </w:rPr>
        <w:t>Nature</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Geoscience</w:t>
      </w:r>
      <w:proofErr w:type="spellEnd"/>
      <w:r w:rsidRPr="006D4A07">
        <w:rPr>
          <w:rFonts w:ascii="Times New Roman" w:hAnsi="Times New Roman" w:cs="Times New Roman"/>
          <w:sz w:val="24"/>
          <w:szCs w:val="24"/>
        </w:rPr>
        <w:t xml:space="preserve"> 6(11):940-44. </w:t>
      </w:r>
      <w:proofErr w:type="spellStart"/>
      <w:r w:rsidRPr="006D4A07">
        <w:rPr>
          <w:rFonts w:ascii="Times New Roman" w:hAnsi="Times New Roman" w:cs="Times New Roman"/>
          <w:sz w:val="24"/>
          <w:szCs w:val="24"/>
        </w:rPr>
        <w:t>doi</w:t>
      </w:r>
      <w:proofErr w:type="spellEnd"/>
      <w:r w:rsidRPr="006D4A07">
        <w:rPr>
          <w:rFonts w:ascii="Times New Roman" w:hAnsi="Times New Roman" w:cs="Times New Roman"/>
          <w:sz w:val="24"/>
          <w:szCs w:val="24"/>
        </w:rPr>
        <w:t>: 10.1038/ngeo1987.</w:t>
      </w:r>
    </w:p>
    <w:p w14:paraId="0C2686B3" w14:textId="77777777" w:rsidR="006D4A07" w:rsidRPr="006D4A07" w:rsidRDefault="006D4A07" w:rsidP="006D4A07">
      <w:pPr>
        <w:spacing w:after="0" w:line="360" w:lineRule="auto"/>
        <w:ind w:left="709" w:hanging="709"/>
        <w:jc w:val="both"/>
        <w:rPr>
          <w:rFonts w:ascii="Times New Roman" w:hAnsi="Times New Roman" w:cs="Times New Roman"/>
          <w:sz w:val="24"/>
          <w:szCs w:val="24"/>
        </w:rPr>
      </w:pPr>
      <w:r w:rsidRPr="006D4A07">
        <w:rPr>
          <w:rFonts w:ascii="Times New Roman" w:hAnsi="Times New Roman" w:cs="Times New Roman"/>
          <w:sz w:val="24"/>
          <w:szCs w:val="24"/>
        </w:rPr>
        <w:t xml:space="preserve">García, E. (1973). Modificaciones al sistema de clasificación climática de Köppen. Instituto de </w:t>
      </w:r>
      <w:proofErr w:type="spellStart"/>
      <w:r w:rsidRPr="006D4A07">
        <w:rPr>
          <w:rFonts w:ascii="Times New Roman" w:hAnsi="Times New Roman" w:cs="Times New Roman"/>
          <w:sz w:val="24"/>
          <w:szCs w:val="24"/>
        </w:rPr>
        <w:t>Geografia</w:t>
      </w:r>
      <w:proofErr w:type="spellEnd"/>
      <w:r w:rsidRPr="006D4A07">
        <w:rPr>
          <w:rFonts w:ascii="Times New Roman" w:hAnsi="Times New Roman" w:cs="Times New Roman"/>
          <w:sz w:val="24"/>
          <w:szCs w:val="24"/>
        </w:rPr>
        <w:t>. UNAM. Serie Libros No. 6.</w:t>
      </w:r>
    </w:p>
    <w:p w14:paraId="3D0A354A"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proofErr w:type="spellStart"/>
      <w:r w:rsidRPr="006D4A07">
        <w:rPr>
          <w:rFonts w:ascii="Times New Roman" w:hAnsi="Times New Roman" w:cs="Times New Roman"/>
          <w:sz w:val="24"/>
          <w:szCs w:val="24"/>
        </w:rPr>
        <w:t>Gleckler</w:t>
      </w:r>
      <w:proofErr w:type="spellEnd"/>
      <w:r w:rsidRPr="006D4A07">
        <w:rPr>
          <w:rFonts w:ascii="Times New Roman" w:hAnsi="Times New Roman" w:cs="Times New Roman"/>
          <w:sz w:val="24"/>
          <w:szCs w:val="24"/>
        </w:rPr>
        <w:t xml:space="preserve">, Peter J., Paul J. </w:t>
      </w:r>
      <w:proofErr w:type="spellStart"/>
      <w:r w:rsidRPr="006D4A07">
        <w:rPr>
          <w:rFonts w:ascii="Times New Roman" w:hAnsi="Times New Roman" w:cs="Times New Roman"/>
          <w:sz w:val="24"/>
          <w:szCs w:val="24"/>
        </w:rPr>
        <w:t>Durack</w:t>
      </w:r>
      <w:proofErr w:type="spellEnd"/>
      <w:r w:rsidRPr="006D4A07">
        <w:rPr>
          <w:rFonts w:ascii="Times New Roman" w:hAnsi="Times New Roman" w:cs="Times New Roman"/>
          <w:sz w:val="24"/>
          <w:szCs w:val="24"/>
        </w:rPr>
        <w:t xml:space="preserve">, Ronald J. </w:t>
      </w:r>
      <w:proofErr w:type="spellStart"/>
      <w:r w:rsidRPr="006D4A07">
        <w:rPr>
          <w:rFonts w:ascii="Times New Roman" w:hAnsi="Times New Roman" w:cs="Times New Roman"/>
          <w:sz w:val="24"/>
          <w:szCs w:val="24"/>
        </w:rPr>
        <w:t>Stouffer</w:t>
      </w:r>
      <w:proofErr w:type="spellEnd"/>
      <w:r w:rsidRPr="006D4A07">
        <w:rPr>
          <w:rFonts w:ascii="Times New Roman" w:hAnsi="Times New Roman" w:cs="Times New Roman"/>
          <w:sz w:val="24"/>
          <w:szCs w:val="24"/>
        </w:rPr>
        <w:t xml:space="preserve">, Gregory C. Johnson, &amp; Chris E. Forest. </w:t>
      </w:r>
      <w:r w:rsidRPr="006D4A07">
        <w:rPr>
          <w:rFonts w:ascii="Times New Roman" w:hAnsi="Times New Roman" w:cs="Times New Roman"/>
          <w:sz w:val="24"/>
          <w:szCs w:val="24"/>
          <w:lang w:val="en-US"/>
        </w:rPr>
        <w:t xml:space="preserve">(2016). Industrial-Era Global Ocean Heat Uptake Doubles in Recent Decades. Nature Climate Change 6(4):394-98.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10.1038/nclimate2915.</w:t>
      </w:r>
    </w:p>
    <w:p w14:paraId="4BAB392D"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t xml:space="preserve">Hagg, Wilfried, &amp; Christoph Mayer. (2016). Water of the Pamir – Potential and Constraints. Pp. 69-78 </w:t>
      </w:r>
      <w:proofErr w:type="spellStart"/>
      <w:r w:rsidRPr="006D4A07">
        <w:rPr>
          <w:rFonts w:ascii="Times New Roman" w:hAnsi="Times New Roman" w:cs="Times New Roman"/>
          <w:sz w:val="24"/>
          <w:szCs w:val="24"/>
          <w:lang w:val="en-US"/>
        </w:rPr>
        <w:t>en</w:t>
      </w:r>
      <w:proofErr w:type="spellEnd"/>
      <w:r w:rsidRPr="006D4A07">
        <w:rPr>
          <w:rFonts w:ascii="Times New Roman" w:hAnsi="Times New Roman" w:cs="Times New Roman"/>
          <w:sz w:val="24"/>
          <w:szCs w:val="24"/>
          <w:lang w:val="en-US"/>
        </w:rPr>
        <w:t xml:space="preserve"> Mapping Transition in the Pamirs: Changing Human-Environmental Landscapes, Advances in Asian Human-Environmental Research, </w:t>
      </w:r>
      <w:proofErr w:type="spellStart"/>
      <w:r w:rsidRPr="006D4A07">
        <w:rPr>
          <w:rFonts w:ascii="Times New Roman" w:hAnsi="Times New Roman" w:cs="Times New Roman"/>
          <w:sz w:val="24"/>
          <w:szCs w:val="24"/>
          <w:lang w:val="en-US"/>
        </w:rPr>
        <w:t>editado</w:t>
      </w:r>
      <w:proofErr w:type="spellEnd"/>
      <w:r w:rsidRPr="006D4A07">
        <w:rPr>
          <w:rFonts w:ascii="Times New Roman" w:hAnsi="Times New Roman" w:cs="Times New Roman"/>
          <w:sz w:val="24"/>
          <w:szCs w:val="24"/>
          <w:lang w:val="en-US"/>
        </w:rPr>
        <w:t xml:space="preserve"> por H. </w:t>
      </w:r>
      <w:proofErr w:type="spellStart"/>
      <w:r w:rsidRPr="006D4A07">
        <w:rPr>
          <w:rFonts w:ascii="Times New Roman" w:hAnsi="Times New Roman" w:cs="Times New Roman"/>
          <w:sz w:val="24"/>
          <w:szCs w:val="24"/>
          <w:lang w:val="en-US"/>
        </w:rPr>
        <w:t>Kreutzmann</w:t>
      </w:r>
      <w:proofErr w:type="spellEnd"/>
      <w:r w:rsidRPr="006D4A07">
        <w:rPr>
          <w:rFonts w:ascii="Times New Roman" w:hAnsi="Times New Roman" w:cs="Times New Roman"/>
          <w:sz w:val="24"/>
          <w:szCs w:val="24"/>
          <w:lang w:val="en-US"/>
        </w:rPr>
        <w:t xml:space="preserve"> y T. Watanabe. Cham: Springer International Publishing.</w:t>
      </w:r>
    </w:p>
    <w:p w14:paraId="02BD5B0D"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proofErr w:type="spellStart"/>
      <w:r w:rsidRPr="006D4A07">
        <w:rPr>
          <w:rFonts w:ascii="Times New Roman" w:hAnsi="Times New Roman" w:cs="Times New Roman"/>
          <w:sz w:val="24"/>
          <w:szCs w:val="24"/>
          <w:lang w:val="en-US"/>
        </w:rPr>
        <w:t>Hanjra</w:t>
      </w:r>
      <w:proofErr w:type="spellEnd"/>
      <w:r w:rsidRPr="006D4A07">
        <w:rPr>
          <w:rFonts w:ascii="Times New Roman" w:hAnsi="Times New Roman" w:cs="Times New Roman"/>
          <w:sz w:val="24"/>
          <w:szCs w:val="24"/>
          <w:lang w:val="en-US"/>
        </w:rPr>
        <w:t xml:space="preserve">, Munir A., &amp; M. Ejaz Qureshi. (2010). Global Water Crisis and Future Food Security in an Era of Climate Change. Food Policy 35(5):365-77.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10.1016/j.foodpol.2010.05.006.</w:t>
      </w:r>
    </w:p>
    <w:p w14:paraId="355AC42F" w14:textId="77777777" w:rsidR="006D4A07" w:rsidRPr="006D4A07" w:rsidRDefault="006D4A07" w:rsidP="006D4A07">
      <w:pPr>
        <w:spacing w:after="0" w:line="360" w:lineRule="auto"/>
        <w:ind w:left="709" w:hanging="709"/>
        <w:jc w:val="both"/>
        <w:rPr>
          <w:rFonts w:ascii="Times New Roman" w:hAnsi="Times New Roman" w:cs="Times New Roman"/>
          <w:sz w:val="24"/>
          <w:szCs w:val="24"/>
        </w:rPr>
      </w:pPr>
      <w:r w:rsidRPr="006D4A07">
        <w:rPr>
          <w:rFonts w:ascii="Times New Roman" w:hAnsi="Times New Roman" w:cs="Times New Roman"/>
          <w:sz w:val="24"/>
          <w:szCs w:val="24"/>
          <w:lang w:val="en-US"/>
        </w:rPr>
        <w:t xml:space="preserve">Hasegawa, Tomoko, Shinichiro Fujimori, Petr </w:t>
      </w:r>
      <w:proofErr w:type="spellStart"/>
      <w:r w:rsidRPr="006D4A07">
        <w:rPr>
          <w:rFonts w:ascii="Times New Roman" w:hAnsi="Times New Roman" w:cs="Times New Roman"/>
          <w:sz w:val="24"/>
          <w:szCs w:val="24"/>
          <w:lang w:val="en-US"/>
        </w:rPr>
        <w:t>Havlík</w:t>
      </w:r>
      <w:proofErr w:type="spellEnd"/>
      <w:r w:rsidRPr="006D4A07">
        <w:rPr>
          <w:rFonts w:ascii="Times New Roman" w:hAnsi="Times New Roman" w:cs="Times New Roman"/>
          <w:sz w:val="24"/>
          <w:szCs w:val="24"/>
          <w:lang w:val="en-US"/>
        </w:rPr>
        <w:t xml:space="preserve">, Hugo Valin, Benjamin Leon </w:t>
      </w:r>
      <w:proofErr w:type="spellStart"/>
      <w:r w:rsidRPr="006D4A07">
        <w:rPr>
          <w:rFonts w:ascii="Times New Roman" w:hAnsi="Times New Roman" w:cs="Times New Roman"/>
          <w:sz w:val="24"/>
          <w:szCs w:val="24"/>
          <w:lang w:val="en-US"/>
        </w:rPr>
        <w:t>Bodirsky</w:t>
      </w:r>
      <w:proofErr w:type="spellEnd"/>
      <w:r w:rsidRPr="006D4A07">
        <w:rPr>
          <w:rFonts w:ascii="Times New Roman" w:hAnsi="Times New Roman" w:cs="Times New Roman"/>
          <w:sz w:val="24"/>
          <w:szCs w:val="24"/>
          <w:lang w:val="en-US"/>
        </w:rPr>
        <w:t xml:space="preserve">, Jonathan C. </w:t>
      </w:r>
      <w:proofErr w:type="spellStart"/>
      <w:r w:rsidRPr="006D4A07">
        <w:rPr>
          <w:rFonts w:ascii="Times New Roman" w:hAnsi="Times New Roman" w:cs="Times New Roman"/>
          <w:sz w:val="24"/>
          <w:szCs w:val="24"/>
          <w:lang w:val="en-US"/>
        </w:rPr>
        <w:t>Doelman</w:t>
      </w:r>
      <w:proofErr w:type="spellEnd"/>
      <w:r w:rsidRPr="006D4A07">
        <w:rPr>
          <w:rFonts w:ascii="Times New Roman" w:hAnsi="Times New Roman" w:cs="Times New Roman"/>
          <w:sz w:val="24"/>
          <w:szCs w:val="24"/>
          <w:lang w:val="en-US"/>
        </w:rPr>
        <w:t xml:space="preserve">, Thomas </w:t>
      </w:r>
      <w:proofErr w:type="spellStart"/>
      <w:r w:rsidRPr="006D4A07">
        <w:rPr>
          <w:rFonts w:ascii="Times New Roman" w:hAnsi="Times New Roman" w:cs="Times New Roman"/>
          <w:sz w:val="24"/>
          <w:szCs w:val="24"/>
          <w:lang w:val="en-US"/>
        </w:rPr>
        <w:t>Fellmann</w:t>
      </w:r>
      <w:proofErr w:type="spellEnd"/>
      <w:r w:rsidRPr="006D4A07">
        <w:rPr>
          <w:rFonts w:ascii="Times New Roman" w:hAnsi="Times New Roman" w:cs="Times New Roman"/>
          <w:sz w:val="24"/>
          <w:szCs w:val="24"/>
          <w:lang w:val="en-US"/>
        </w:rPr>
        <w:t xml:space="preserve">, Page Kyle, Jason F. L. Koopman, Hermann </w:t>
      </w:r>
      <w:proofErr w:type="spellStart"/>
      <w:r w:rsidRPr="006D4A07">
        <w:rPr>
          <w:rFonts w:ascii="Times New Roman" w:hAnsi="Times New Roman" w:cs="Times New Roman"/>
          <w:sz w:val="24"/>
          <w:szCs w:val="24"/>
          <w:lang w:val="en-US"/>
        </w:rPr>
        <w:t>Lotze-Campen</w:t>
      </w:r>
      <w:proofErr w:type="spellEnd"/>
      <w:r w:rsidRPr="006D4A07">
        <w:rPr>
          <w:rFonts w:ascii="Times New Roman" w:hAnsi="Times New Roman" w:cs="Times New Roman"/>
          <w:sz w:val="24"/>
          <w:szCs w:val="24"/>
          <w:lang w:val="en-US"/>
        </w:rPr>
        <w:t>, Daniel Mason-</w:t>
      </w:r>
      <w:proofErr w:type="spellStart"/>
      <w:r w:rsidRPr="006D4A07">
        <w:rPr>
          <w:rFonts w:ascii="Times New Roman" w:hAnsi="Times New Roman" w:cs="Times New Roman"/>
          <w:sz w:val="24"/>
          <w:szCs w:val="24"/>
          <w:lang w:val="en-US"/>
        </w:rPr>
        <w:t>D’Croz</w:t>
      </w:r>
      <w:proofErr w:type="spellEnd"/>
      <w:r w:rsidRPr="006D4A07">
        <w:rPr>
          <w:rFonts w:ascii="Times New Roman" w:hAnsi="Times New Roman" w:cs="Times New Roman"/>
          <w:sz w:val="24"/>
          <w:szCs w:val="24"/>
          <w:lang w:val="en-US"/>
        </w:rPr>
        <w:t xml:space="preserve">, Yuki Ochi, Ignacio Pérez Domínguez, Elke </w:t>
      </w:r>
      <w:proofErr w:type="spellStart"/>
      <w:r w:rsidRPr="006D4A07">
        <w:rPr>
          <w:rFonts w:ascii="Times New Roman" w:hAnsi="Times New Roman" w:cs="Times New Roman"/>
          <w:sz w:val="24"/>
          <w:szCs w:val="24"/>
          <w:lang w:val="en-US"/>
        </w:rPr>
        <w:t>Stehfest</w:t>
      </w:r>
      <w:proofErr w:type="spellEnd"/>
      <w:r w:rsidRPr="006D4A07">
        <w:rPr>
          <w:rFonts w:ascii="Times New Roman" w:hAnsi="Times New Roman" w:cs="Times New Roman"/>
          <w:sz w:val="24"/>
          <w:szCs w:val="24"/>
          <w:lang w:val="en-US"/>
        </w:rPr>
        <w:t xml:space="preserve">, Timothy B. </w:t>
      </w:r>
      <w:proofErr w:type="spellStart"/>
      <w:r w:rsidRPr="006D4A07">
        <w:rPr>
          <w:rFonts w:ascii="Times New Roman" w:hAnsi="Times New Roman" w:cs="Times New Roman"/>
          <w:sz w:val="24"/>
          <w:szCs w:val="24"/>
          <w:lang w:val="en-US"/>
        </w:rPr>
        <w:t>Sulser</w:t>
      </w:r>
      <w:proofErr w:type="spellEnd"/>
      <w:r w:rsidRPr="006D4A07">
        <w:rPr>
          <w:rFonts w:ascii="Times New Roman" w:hAnsi="Times New Roman" w:cs="Times New Roman"/>
          <w:sz w:val="24"/>
          <w:szCs w:val="24"/>
          <w:lang w:val="en-US"/>
        </w:rPr>
        <w:t xml:space="preserve">, Andrzej </w:t>
      </w:r>
      <w:proofErr w:type="spellStart"/>
      <w:r w:rsidRPr="006D4A07">
        <w:rPr>
          <w:rFonts w:ascii="Times New Roman" w:hAnsi="Times New Roman" w:cs="Times New Roman"/>
          <w:sz w:val="24"/>
          <w:szCs w:val="24"/>
          <w:lang w:val="en-US"/>
        </w:rPr>
        <w:t>Tabeau</w:t>
      </w:r>
      <w:proofErr w:type="spellEnd"/>
      <w:r w:rsidRPr="006D4A07">
        <w:rPr>
          <w:rFonts w:ascii="Times New Roman" w:hAnsi="Times New Roman" w:cs="Times New Roman"/>
          <w:sz w:val="24"/>
          <w:szCs w:val="24"/>
          <w:lang w:val="en-US"/>
        </w:rPr>
        <w:t xml:space="preserve">, Kiyoshi Takahashi, </w:t>
      </w:r>
      <w:proofErr w:type="spellStart"/>
      <w:r w:rsidRPr="006D4A07">
        <w:rPr>
          <w:rFonts w:ascii="Times New Roman" w:hAnsi="Times New Roman" w:cs="Times New Roman"/>
          <w:sz w:val="24"/>
          <w:szCs w:val="24"/>
          <w:lang w:val="en-US"/>
        </w:rPr>
        <w:t>Jun’ya</w:t>
      </w:r>
      <w:proofErr w:type="spellEnd"/>
      <w:r w:rsidRPr="006D4A07">
        <w:rPr>
          <w:rFonts w:ascii="Times New Roman" w:hAnsi="Times New Roman" w:cs="Times New Roman"/>
          <w:sz w:val="24"/>
          <w:szCs w:val="24"/>
          <w:lang w:val="en-US"/>
        </w:rPr>
        <w:t xml:space="preserve"> Takakura, Hans van </w:t>
      </w:r>
      <w:proofErr w:type="spellStart"/>
      <w:r w:rsidRPr="006D4A07">
        <w:rPr>
          <w:rFonts w:ascii="Times New Roman" w:hAnsi="Times New Roman" w:cs="Times New Roman"/>
          <w:sz w:val="24"/>
          <w:szCs w:val="24"/>
          <w:lang w:val="en-US"/>
        </w:rPr>
        <w:t>Meijl</w:t>
      </w:r>
      <w:proofErr w:type="spellEnd"/>
      <w:r w:rsidRPr="006D4A07">
        <w:rPr>
          <w:rFonts w:ascii="Times New Roman" w:hAnsi="Times New Roman" w:cs="Times New Roman"/>
          <w:sz w:val="24"/>
          <w:szCs w:val="24"/>
          <w:lang w:val="en-US"/>
        </w:rPr>
        <w:t xml:space="preserve">, Willem-Jan van Zeist, Keith Wiebe, &amp; Peter </w:t>
      </w:r>
      <w:proofErr w:type="spellStart"/>
      <w:r w:rsidRPr="006D4A07">
        <w:rPr>
          <w:rFonts w:ascii="Times New Roman" w:hAnsi="Times New Roman" w:cs="Times New Roman"/>
          <w:sz w:val="24"/>
          <w:szCs w:val="24"/>
          <w:lang w:val="en-US"/>
        </w:rPr>
        <w:t>Witzke</w:t>
      </w:r>
      <w:proofErr w:type="spellEnd"/>
      <w:r w:rsidRPr="006D4A07">
        <w:rPr>
          <w:rFonts w:ascii="Times New Roman" w:hAnsi="Times New Roman" w:cs="Times New Roman"/>
          <w:sz w:val="24"/>
          <w:szCs w:val="24"/>
          <w:lang w:val="en-US"/>
        </w:rPr>
        <w:t xml:space="preserve">. (2018). Risk of Increased Food Insecurity under Stringent Global Climate Change Mitigation Policy. </w:t>
      </w:r>
      <w:proofErr w:type="spellStart"/>
      <w:r w:rsidRPr="006D4A07">
        <w:rPr>
          <w:rFonts w:ascii="Times New Roman" w:hAnsi="Times New Roman" w:cs="Times New Roman"/>
          <w:sz w:val="24"/>
          <w:szCs w:val="24"/>
        </w:rPr>
        <w:t>Nature</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Climate</w:t>
      </w:r>
      <w:proofErr w:type="spellEnd"/>
      <w:r w:rsidRPr="006D4A07">
        <w:rPr>
          <w:rFonts w:ascii="Times New Roman" w:hAnsi="Times New Roman" w:cs="Times New Roman"/>
          <w:sz w:val="24"/>
          <w:szCs w:val="24"/>
        </w:rPr>
        <w:t xml:space="preserve"> Change 8(8):699-703. </w:t>
      </w:r>
      <w:proofErr w:type="spellStart"/>
      <w:r w:rsidRPr="006D4A07">
        <w:rPr>
          <w:rFonts w:ascii="Times New Roman" w:hAnsi="Times New Roman" w:cs="Times New Roman"/>
          <w:sz w:val="24"/>
          <w:szCs w:val="24"/>
        </w:rPr>
        <w:t>doi</w:t>
      </w:r>
      <w:proofErr w:type="spellEnd"/>
      <w:r w:rsidRPr="006D4A07">
        <w:rPr>
          <w:rFonts w:ascii="Times New Roman" w:hAnsi="Times New Roman" w:cs="Times New Roman"/>
          <w:sz w:val="24"/>
          <w:szCs w:val="24"/>
        </w:rPr>
        <w:t>: 10.1038/s41558-018-0230-x.</w:t>
      </w:r>
    </w:p>
    <w:p w14:paraId="76251D55"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rPr>
        <w:t xml:space="preserve">Hernández-Mansilla, Alexis Augusto, </w:t>
      </w:r>
      <w:proofErr w:type="spellStart"/>
      <w:r w:rsidRPr="006D4A07">
        <w:rPr>
          <w:rFonts w:ascii="Times New Roman" w:hAnsi="Times New Roman" w:cs="Times New Roman"/>
          <w:sz w:val="24"/>
          <w:szCs w:val="24"/>
        </w:rPr>
        <w:t>Rogert</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Sorí</w:t>
      </w:r>
      <w:proofErr w:type="spellEnd"/>
      <w:r w:rsidRPr="006D4A07">
        <w:rPr>
          <w:rFonts w:ascii="Times New Roman" w:hAnsi="Times New Roman" w:cs="Times New Roman"/>
          <w:sz w:val="24"/>
          <w:szCs w:val="24"/>
        </w:rPr>
        <w:t xml:space="preserve">-Gómez, Yadira Valentín-Pérez, Aliana López-Mayea, Orlando Córdova-García, y Oscar </w:t>
      </w:r>
      <w:proofErr w:type="spellStart"/>
      <w:r w:rsidRPr="006D4A07">
        <w:rPr>
          <w:rFonts w:ascii="Times New Roman" w:hAnsi="Times New Roman" w:cs="Times New Roman"/>
          <w:sz w:val="24"/>
          <w:szCs w:val="24"/>
        </w:rPr>
        <w:t>Benedico</w:t>
      </w:r>
      <w:proofErr w:type="spellEnd"/>
      <w:r w:rsidRPr="006D4A07">
        <w:rPr>
          <w:rFonts w:ascii="Times New Roman" w:hAnsi="Times New Roman" w:cs="Times New Roman"/>
          <w:sz w:val="24"/>
          <w:szCs w:val="24"/>
        </w:rPr>
        <w:t xml:space="preserve">-Rodríguez. (2016). Sigatoka negra </w:t>
      </w:r>
      <w:r w:rsidRPr="006D4A07">
        <w:rPr>
          <w:rFonts w:ascii="Times New Roman" w:hAnsi="Times New Roman" w:cs="Times New Roman"/>
          <w:sz w:val="24"/>
          <w:szCs w:val="24"/>
        </w:rPr>
        <w:lastRenderedPageBreak/>
        <w:t>(</w:t>
      </w:r>
      <w:proofErr w:type="spellStart"/>
      <w:r w:rsidRPr="006D4A07">
        <w:rPr>
          <w:rFonts w:ascii="Times New Roman" w:hAnsi="Times New Roman" w:cs="Times New Roman"/>
          <w:sz w:val="24"/>
          <w:szCs w:val="24"/>
        </w:rPr>
        <w:t>Mycosphaerella</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fijiensis</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Morelet</w:t>
      </w:r>
      <w:proofErr w:type="spellEnd"/>
      <w:r w:rsidRPr="006D4A07">
        <w:rPr>
          <w:rFonts w:ascii="Times New Roman" w:hAnsi="Times New Roman" w:cs="Times New Roman"/>
          <w:sz w:val="24"/>
          <w:szCs w:val="24"/>
        </w:rPr>
        <w:t xml:space="preserve">) y seguridad alimentaria. Escenarios bioclimáticos en bananos bajo efecto del cambio climático en Ciego de Ávila, Cuba. </w:t>
      </w:r>
      <w:r w:rsidRPr="006D4A07">
        <w:rPr>
          <w:rFonts w:ascii="Times New Roman" w:hAnsi="Times New Roman" w:cs="Times New Roman"/>
          <w:sz w:val="24"/>
          <w:szCs w:val="24"/>
          <w:lang w:val="en-US"/>
        </w:rPr>
        <w:t>Journal of the Selva Andina Biosphere 4(2):59-70.</w:t>
      </w:r>
    </w:p>
    <w:p w14:paraId="08E34A0E" w14:textId="77777777" w:rsidR="006D4A07" w:rsidRPr="006D4A07" w:rsidRDefault="006D4A07" w:rsidP="006D4A07">
      <w:pPr>
        <w:spacing w:after="0" w:line="360" w:lineRule="auto"/>
        <w:ind w:left="709" w:hanging="709"/>
        <w:jc w:val="both"/>
        <w:rPr>
          <w:rFonts w:ascii="Times New Roman" w:hAnsi="Times New Roman" w:cs="Times New Roman"/>
          <w:sz w:val="24"/>
          <w:szCs w:val="24"/>
        </w:rPr>
      </w:pPr>
      <w:r w:rsidRPr="006D4A07">
        <w:rPr>
          <w:rFonts w:ascii="Times New Roman" w:hAnsi="Times New Roman" w:cs="Times New Roman"/>
          <w:sz w:val="24"/>
          <w:szCs w:val="24"/>
          <w:lang w:val="en-US"/>
        </w:rPr>
        <w:t xml:space="preserve">Hewitt, Chris D., Roger C. Stone, &amp; Andrew B. Tait. (2017). Improving the Use of Climate Information in Decision-Making. </w:t>
      </w:r>
      <w:proofErr w:type="spellStart"/>
      <w:r w:rsidRPr="006D4A07">
        <w:rPr>
          <w:rFonts w:ascii="Times New Roman" w:hAnsi="Times New Roman" w:cs="Times New Roman"/>
          <w:sz w:val="24"/>
          <w:szCs w:val="24"/>
        </w:rPr>
        <w:t>Nature</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Climate</w:t>
      </w:r>
      <w:proofErr w:type="spellEnd"/>
      <w:r w:rsidRPr="006D4A07">
        <w:rPr>
          <w:rFonts w:ascii="Times New Roman" w:hAnsi="Times New Roman" w:cs="Times New Roman"/>
          <w:sz w:val="24"/>
          <w:szCs w:val="24"/>
        </w:rPr>
        <w:t xml:space="preserve"> Change 7(9):614-16. </w:t>
      </w:r>
      <w:proofErr w:type="spellStart"/>
      <w:r w:rsidRPr="006D4A07">
        <w:rPr>
          <w:rFonts w:ascii="Times New Roman" w:hAnsi="Times New Roman" w:cs="Times New Roman"/>
          <w:sz w:val="24"/>
          <w:szCs w:val="24"/>
        </w:rPr>
        <w:t>doi</w:t>
      </w:r>
      <w:proofErr w:type="spellEnd"/>
      <w:r w:rsidRPr="006D4A07">
        <w:rPr>
          <w:rFonts w:ascii="Times New Roman" w:hAnsi="Times New Roman" w:cs="Times New Roman"/>
          <w:sz w:val="24"/>
          <w:szCs w:val="24"/>
        </w:rPr>
        <w:t>: 10.1038/nclimate3378.</w:t>
      </w:r>
    </w:p>
    <w:p w14:paraId="129CBE73" w14:textId="77777777" w:rsidR="006D4A07" w:rsidRPr="006D4A07" w:rsidRDefault="006D4A07" w:rsidP="006D4A07">
      <w:pPr>
        <w:spacing w:after="0" w:line="360" w:lineRule="auto"/>
        <w:ind w:left="709" w:hanging="709"/>
        <w:jc w:val="both"/>
        <w:rPr>
          <w:rFonts w:ascii="Times New Roman" w:hAnsi="Times New Roman" w:cs="Times New Roman"/>
          <w:sz w:val="24"/>
          <w:szCs w:val="24"/>
        </w:rPr>
      </w:pPr>
      <w:r w:rsidRPr="006D4A07">
        <w:rPr>
          <w:rFonts w:ascii="Times New Roman" w:hAnsi="Times New Roman" w:cs="Times New Roman"/>
          <w:sz w:val="24"/>
          <w:szCs w:val="24"/>
        </w:rPr>
        <w:t xml:space="preserve">Instituto Nacional de Estadística y Geografía [INEGI]. (2010). Instituto Nacional de Estadística y Geografía. INEGI. Recuperado 27 de abril de 2020 (https://www.inegi.org.mx/). - Buscar con Google. </w:t>
      </w:r>
      <w:proofErr w:type="gramStart"/>
      <w:r w:rsidRPr="006D4A07">
        <w:rPr>
          <w:rFonts w:ascii="Times New Roman" w:hAnsi="Times New Roman" w:cs="Times New Roman"/>
          <w:sz w:val="24"/>
          <w:szCs w:val="24"/>
        </w:rPr>
        <w:t>https://www.google.com/search?q=INEGI%2C+Instituto+Nacional+de+Estad%C3%ADstica+y+Geograf%C3%ADa+(2010).+Instituto+Nacional+de+Estad%C3%ADstica+y+Geograf%C3%ADa.+INEGI.+Recuperado+27+de+abril+de+2020+(https%3A%2F%2Fwww.inegi.org.mx%2F).&amp;oq=INEGI%2C+Instituto+Nacional+de+Estad%C3%ADstica+y+Geograf%C3%ADa+(2010).+Instituto+Nacional+de+Estad%C3%ADstica+y+Geograf%C3%ADa.+INEGI.+Recuperado+27+de+abril+de+2020+(https%3A%2F%2Fwww.inegi.org.mx%2F).&amp;aqs=chrome..</w:t>
      </w:r>
      <w:proofErr w:type="gramEnd"/>
      <w:r w:rsidRPr="006D4A07">
        <w:rPr>
          <w:rFonts w:ascii="Times New Roman" w:hAnsi="Times New Roman" w:cs="Times New Roman"/>
          <w:sz w:val="24"/>
          <w:szCs w:val="24"/>
        </w:rPr>
        <w:t>69i57.1308j0j15&amp;sourceid=chrome&amp;ie=UTF-8</w:t>
      </w:r>
    </w:p>
    <w:p w14:paraId="7F799CC1"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proofErr w:type="spellStart"/>
      <w:r w:rsidRPr="006D4A07">
        <w:rPr>
          <w:rFonts w:ascii="Times New Roman" w:hAnsi="Times New Roman" w:cs="Times New Roman"/>
          <w:sz w:val="24"/>
          <w:szCs w:val="24"/>
        </w:rPr>
        <w:t>Jimenez</w:t>
      </w:r>
      <w:proofErr w:type="spellEnd"/>
      <w:r w:rsidRPr="006D4A07">
        <w:rPr>
          <w:rFonts w:ascii="Times New Roman" w:hAnsi="Times New Roman" w:cs="Times New Roman"/>
          <w:sz w:val="24"/>
          <w:szCs w:val="24"/>
        </w:rPr>
        <w:t xml:space="preserve">-Cisneros, Blanca. (2015). Seguridad Hídrica: Retos y respuestas, la fase VIII del Programa Hidrológico Internacional de la UNESCO (2014-2021). </w:t>
      </w:r>
      <w:proofErr w:type="spellStart"/>
      <w:r w:rsidRPr="006D4A07">
        <w:rPr>
          <w:rFonts w:ascii="Times New Roman" w:hAnsi="Times New Roman" w:cs="Times New Roman"/>
          <w:sz w:val="24"/>
          <w:szCs w:val="24"/>
          <w:lang w:val="en-US"/>
        </w:rPr>
        <w:t>Revista</w:t>
      </w:r>
      <w:proofErr w:type="spellEnd"/>
      <w:r w:rsidRPr="006D4A07">
        <w:rPr>
          <w:rFonts w:ascii="Times New Roman" w:hAnsi="Times New Roman" w:cs="Times New Roman"/>
          <w:sz w:val="24"/>
          <w:szCs w:val="24"/>
          <w:lang w:val="en-US"/>
        </w:rPr>
        <w:t xml:space="preserve"> Aqua-LAC 7(1):20-27.</w:t>
      </w:r>
    </w:p>
    <w:p w14:paraId="777F8F65"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t xml:space="preserve">Kang, </w:t>
      </w:r>
      <w:proofErr w:type="spellStart"/>
      <w:r w:rsidRPr="006D4A07">
        <w:rPr>
          <w:rFonts w:ascii="Times New Roman" w:hAnsi="Times New Roman" w:cs="Times New Roman"/>
          <w:sz w:val="24"/>
          <w:szCs w:val="24"/>
          <w:lang w:val="en-US"/>
        </w:rPr>
        <w:t>Kiyoon</w:t>
      </w:r>
      <w:proofErr w:type="spellEnd"/>
      <w:r w:rsidRPr="006D4A07">
        <w:rPr>
          <w:rFonts w:ascii="Times New Roman" w:hAnsi="Times New Roman" w:cs="Times New Roman"/>
          <w:sz w:val="24"/>
          <w:szCs w:val="24"/>
          <w:lang w:val="en-US"/>
        </w:rPr>
        <w:t xml:space="preserve">, </w:t>
      </w:r>
      <w:proofErr w:type="spellStart"/>
      <w:r w:rsidRPr="006D4A07">
        <w:rPr>
          <w:rFonts w:ascii="Times New Roman" w:hAnsi="Times New Roman" w:cs="Times New Roman"/>
          <w:sz w:val="24"/>
          <w:szCs w:val="24"/>
          <w:lang w:val="en-US"/>
        </w:rPr>
        <w:t>Sangkyu</w:t>
      </w:r>
      <w:proofErr w:type="spellEnd"/>
      <w:r w:rsidRPr="006D4A07">
        <w:rPr>
          <w:rFonts w:ascii="Times New Roman" w:hAnsi="Times New Roman" w:cs="Times New Roman"/>
          <w:sz w:val="24"/>
          <w:szCs w:val="24"/>
          <w:lang w:val="en-US"/>
        </w:rPr>
        <w:t xml:space="preserve"> Park, Young Soon Kim, </w:t>
      </w:r>
      <w:proofErr w:type="spellStart"/>
      <w:r w:rsidRPr="006D4A07">
        <w:rPr>
          <w:rFonts w:ascii="Times New Roman" w:hAnsi="Times New Roman" w:cs="Times New Roman"/>
          <w:sz w:val="24"/>
          <w:szCs w:val="24"/>
          <w:lang w:val="en-US"/>
        </w:rPr>
        <w:t>Sungbeom</w:t>
      </w:r>
      <w:proofErr w:type="spellEnd"/>
      <w:r w:rsidRPr="006D4A07">
        <w:rPr>
          <w:rFonts w:ascii="Times New Roman" w:hAnsi="Times New Roman" w:cs="Times New Roman"/>
          <w:sz w:val="24"/>
          <w:szCs w:val="24"/>
          <w:lang w:val="en-US"/>
        </w:rPr>
        <w:t xml:space="preserve"> Lee, &amp; </w:t>
      </w:r>
      <w:proofErr w:type="spellStart"/>
      <w:r w:rsidRPr="006D4A07">
        <w:rPr>
          <w:rFonts w:ascii="Times New Roman" w:hAnsi="Times New Roman" w:cs="Times New Roman"/>
          <w:sz w:val="24"/>
          <w:szCs w:val="24"/>
          <w:lang w:val="en-US"/>
        </w:rPr>
        <w:t>Kyoungwhan</w:t>
      </w:r>
      <w:proofErr w:type="spellEnd"/>
      <w:r w:rsidRPr="006D4A07">
        <w:rPr>
          <w:rFonts w:ascii="Times New Roman" w:hAnsi="Times New Roman" w:cs="Times New Roman"/>
          <w:sz w:val="24"/>
          <w:szCs w:val="24"/>
          <w:lang w:val="en-US"/>
        </w:rPr>
        <w:t xml:space="preserve"> Back. (2009). Biosynthesis and Biotechnological Production of Serotonin Derivatives. Applied Microbiology and Biotechnology 83(1):27-34.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10.1007/s00253-009-1956-1.</w:t>
      </w:r>
    </w:p>
    <w:p w14:paraId="73AD1C7C"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t xml:space="preserve">Kumar, Vijay, Sharad K. Jain, &amp; </w:t>
      </w:r>
      <w:proofErr w:type="spellStart"/>
      <w:r w:rsidRPr="006D4A07">
        <w:rPr>
          <w:rFonts w:ascii="Times New Roman" w:hAnsi="Times New Roman" w:cs="Times New Roman"/>
          <w:sz w:val="24"/>
          <w:szCs w:val="24"/>
          <w:lang w:val="en-US"/>
        </w:rPr>
        <w:t>Yatveer</w:t>
      </w:r>
      <w:proofErr w:type="spellEnd"/>
      <w:r w:rsidRPr="006D4A07">
        <w:rPr>
          <w:rFonts w:ascii="Times New Roman" w:hAnsi="Times New Roman" w:cs="Times New Roman"/>
          <w:sz w:val="24"/>
          <w:szCs w:val="24"/>
          <w:lang w:val="en-US"/>
        </w:rPr>
        <w:t xml:space="preserve"> Singh. (2010). Analysis of Long-Term Rainfall Trends in India. Hydrological Sciences Journal 55(4):484-96.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10.1080/02626667.2010.481373.</w:t>
      </w:r>
    </w:p>
    <w:p w14:paraId="532AB88F"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t xml:space="preserve">McMaster, Gregory S., Debora A. Edmunds, Roger Marquez, Scott Haley, Gerald </w:t>
      </w:r>
      <w:proofErr w:type="spellStart"/>
      <w:r w:rsidRPr="006D4A07">
        <w:rPr>
          <w:rFonts w:ascii="Times New Roman" w:hAnsi="Times New Roman" w:cs="Times New Roman"/>
          <w:sz w:val="24"/>
          <w:szCs w:val="24"/>
          <w:lang w:val="en-US"/>
        </w:rPr>
        <w:t>Buchleiter</w:t>
      </w:r>
      <w:proofErr w:type="spellEnd"/>
      <w:r w:rsidRPr="006D4A07">
        <w:rPr>
          <w:rFonts w:ascii="Times New Roman" w:hAnsi="Times New Roman" w:cs="Times New Roman"/>
          <w:sz w:val="24"/>
          <w:szCs w:val="24"/>
          <w:lang w:val="en-US"/>
        </w:rPr>
        <w:t xml:space="preserve">, Patrick Byrne, Timothy R. Green, Rob Erskine, Nathan </w:t>
      </w:r>
      <w:proofErr w:type="spellStart"/>
      <w:r w:rsidRPr="006D4A07">
        <w:rPr>
          <w:rFonts w:ascii="Times New Roman" w:hAnsi="Times New Roman" w:cs="Times New Roman"/>
          <w:sz w:val="24"/>
          <w:szCs w:val="24"/>
          <w:lang w:val="en-US"/>
        </w:rPr>
        <w:t>Lighthart</w:t>
      </w:r>
      <w:proofErr w:type="spellEnd"/>
      <w:r w:rsidRPr="006D4A07">
        <w:rPr>
          <w:rFonts w:ascii="Times New Roman" w:hAnsi="Times New Roman" w:cs="Times New Roman"/>
          <w:sz w:val="24"/>
          <w:szCs w:val="24"/>
          <w:lang w:val="en-US"/>
        </w:rPr>
        <w:t xml:space="preserve">, Holm </w:t>
      </w:r>
      <w:proofErr w:type="spellStart"/>
      <w:r w:rsidRPr="006D4A07">
        <w:rPr>
          <w:rFonts w:ascii="Times New Roman" w:hAnsi="Times New Roman" w:cs="Times New Roman"/>
          <w:sz w:val="24"/>
          <w:szCs w:val="24"/>
          <w:lang w:val="en-US"/>
        </w:rPr>
        <w:t>Kipka</w:t>
      </w:r>
      <w:proofErr w:type="spellEnd"/>
      <w:r w:rsidRPr="006D4A07">
        <w:rPr>
          <w:rFonts w:ascii="Times New Roman" w:hAnsi="Times New Roman" w:cs="Times New Roman"/>
          <w:sz w:val="24"/>
          <w:szCs w:val="24"/>
          <w:lang w:val="en-US"/>
        </w:rPr>
        <w:t xml:space="preserve">, Fred Fox, Larry Wagner, John </w:t>
      </w:r>
      <w:proofErr w:type="spellStart"/>
      <w:r w:rsidRPr="006D4A07">
        <w:rPr>
          <w:rFonts w:ascii="Times New Roman" w:hAnsi="Times New Roman" w:cs="Times New Roman"/>
          <w:sz w:val="24"/>
          <w:szCs w:val="24"/>
          <w:lang w:val="en-US"/>
        </w:rPr>
        <w:t>Tatarko</w:t>
      </w:r>
      <w:proofErr w:type="spellEnd"/>
      <w:r w:rsidRPr="006D4A07">
        <w:rPr>
          <w:rFonts w:ascii="Times New Roman" w:hAnsi="Times New Roman" w:cs="Times New Roman"/>
          <w:sz w:val="24"/>
          <w:szCs w:val="24"/>
          <w:lang w:val="en-US"/>
        </w:rPr>
        <w:t xml:space="preserve">, Marc </w:t>
      </w:r>
      <w:proofErr w:type="spellStart"/>
      <w:r w:rsidRPr="006D4A07">
        <w:rPr>
          <w:rFonts w:ascii="Times New Roman" w:hAnsi="Times New Roman" w:cs="Times New Roman"/>
          <w:sz w:val="24"/>
          <w:szCs w:val="24"/>
          <w:lang w:val="en-US"/>
        </w:rPr>
        <w:t>Moragues</w:t>
      </w:r>
      <w:proofErr w:type="spellEnd"/>
      <w:r w:rsidRPr="006D4A07">
        <w:rPr>
          <w:rFonts w:ascii="Times New Roman" w:hAnsi="Times New Roman" w:cs="Times New Roman"/>
          <w:sz w:val="24"/>
          <w:szCs w:val="24"/>
          <w:lang w:val="en-US"/>
        </w:rPr>
        <w:t xml:space="preserve">, &amp; Jim </w:t>
      </w:r>
      <w:proofErr w:type="spellStart"/>
      <w:r w:rsidRPr="006D4A07">
        <w:rPr>
          <w:rFonts w:ascii="Times New Roman" w:hAnsi="Times New Roman" w:cs="Times New Roman"/>
          <w:sz w:val="24"/>
          <w:szCs w:val="24"/>
          <w:lang w:val="en-US"/>
        </w:rPr>
        <w:t>Ascough</w:t>
      </w:r>
      <w:proofErr w:type="spellEnd"/>
      <w:r w:rsidRPr="006D4A07">
        <w:rPr>
          <w:rFonts w:ascii="Times New Roman" w:hAnsi="Times New Roman" w:cs="Times New Roman"/>
          <w:sz w:val="24"/>
          <w:szCs w:val="24"/>
          <w:lang w:val="en-US"/>
        </w:rPr>
        <w:t xml:space="preserve">. (2019). Winter Wheat Phenology Simulations Improve When Adding Responses to Water Stress. Agronomy Journal 111(5):2350-60.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10.2134/agronj2018.09.0615.</w:t>
      </w:r>
    </w:p>
    <w:p w14:paraId="28F71500"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proofErr w:type="spellStart"/>
      <w:r w:rsidRPr="006D4A07">
        <w:rPr>
          <w:rFonts w:ascii="Times New Roman" w:hAnsi="Times New Roman" w:cs="Times New Roman"/>
          <w:sz w:val="24"/>
          <w:szCs w:val="24"/>
          <w:lang w:val="en-US"/>
        </w:rPr>
        <w:t>McNeeley</w:t>
      </w:r>
      <w:proofErr w:type="spellEnd"/>
      <w:r w:rsidRPr="006D4A07">
        <w:rPr>
          <w:rFonts w:ascii="Times New Roman" w:hAnsi="Times New Roman" w:cs="Times New Roman"/>
          <w:sz w:val="24"/>
          <w:szCs w:val="24"/>
          <w:lang w:val="en-US"/>
        </w:rPr>
        <w:t xml:space="preserve">, Shannon M., Candida F. </w:t>
      </w:r>
      <w:proofErr w:type="spellStart"/>
      <w:r w:rsidRPr="006D4A07">
        <w:rPr>
          <w:rFonts w:ascii="Times New Roman" w:hAnsi="Times New Roman" w:cs="Times New Roman"/>
          <w:sz w:val="24"/>
          <w:szCs w:val="24"/>
          <w:lang w:val="en-US"/>
        </w:rPr>
        <w:t>Dewes</w:t>
      </w:r>
      <w:proofErr w:type="spellEnd"/>
      <w:r w:rsidRPr="006D4A07">
        <w:rPr>
          <w:rFonts w:ascii="Times New Roman" w:hAnsi="Times New Roman" w:cs="Times New Roman"/>
          <w:sz w:val="24"/>
          <w:szCs w:val="24"/>
          <w:lang w:val="en-US"/>
        </w:rPr>
        <w:t xml:space="preserve">, Crystal J. Stiles, Tyler A. </w:t>
      </w:r>
      <w:proofErr w:type="spellStart"/>
      <w:r w:rsidRPr="006D4A07">
        <w:rPr>
          <w:rFonts w:ascii="Times New Roman" w:hAnsi="Times New Roman" w:cs="Times New Roman"/>
          <w:sz w:val="24"/>
          <w:szCs w:val="24"/>
          <w:lang w:val="en-US"/>
        </w:rPr>
        <w:t>Beeton</w:t>
      </w:r>
      <w:proofErr w:type="spellEnd"/>
      <w:r w:rsidRPr="006D4A07">
        <w:rPr>
          <w:rFonts w:ascii="Times New Roman" w:hAnsi="Times New Roman" w:cs="Times New Roman"/>
          <w:sz w:val="24"/>
          <w:szCs w:val="24"/>
          <w:lang w:val="en-US"/>
        </w:rPr>
        <w:t xml:space="preserve">, Imtiaz </w:t>
      </w:r>
      <w:proofErr w:type="spellStart"/>
      <w:r w:rsidRPr="006D4A07">
        <w:rPr>
          <w:rFonts w:ascii="Times New Roman" w:hAnsi="Times New Roman" w:cs="Times New Roman"/>
          <w:sz w:val="24"/>
          <w:szCs w:val="24"/>
          <w:lang w:val="en-US"/>
        </w:rPr>
        <w:t>Rangwala</w:t>
      </w:r>
      <w:proofErr w:type="spellEnd"/>
      <w:r w:rsidRPr="006D4A07">
        <w:rPr>
          <w:rFonts w:ascii="Times New Roman" w:hAnsi="Times New Roman" w:cs="Times New Roman"/>
          <w:sz w:val="24"/>
          <w:szCs w:val="24"/>
          <w:lang w:val="en-US"/>
        </w:rPr>
        <w:t xml:space="preserve">, Michael T. Hobbins, &amp; Cody L. Knutson. (2018). Anatomy of an Interrupted Irrigation Season: Micro-Drought at the Wind River Indian Reservation. Climate Risk Management 19:61-82.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10.1016/j.crm.2017.09.004.</w:t>
      </w:r>
    </w:p>
    <w:p w14:paraId="29ED6CAE"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lastRenderedPageBreak/>
        <w:t xml:space="preserve">Merz, Ralf, </w:t>
      </w:r>
      <w:proofErr w:type="spellStart"/>
      <w:r w:rsidRPr="006D4A07">
        <w:rPr>
          <w:rFonts w:ascii="Times New Roman" w:hAnsi="Times New Roman" w:cs="Times New Roman"/>
          <w:sz w:val="24"/>
          <w:szCs w:val="24"/>
          <w:lang w:val="en-US"/>
        </w:rPr>
        <w:t>Juraj</w:t>
      </w:r>
      <w:proofErr w:type="spellEnd"/>
      <w:r w:rsidRPr="006D4A07">
        <w:rPr>
          <w:rFonts w:ascii="Times New Roman" w:hAnsi="Times New Roman" w:cs="Times New Roman"/>
          <w:sz w:val="24"/>
          <w:szCs w:val="24"/>
          <w:lang w:val="en-US"/>
        </w:rPr>
        <w:t xml:space="preserve"> </w:t>
      </w:r>
      <w:proofErr w:type="spellStart"/>
      <w:r w:rsidRPr="006D4A07">
        <w:rPr>
          <w:rFonts w:ascii="Times New Roman" w:hAnsi="Times New Roman" w:cs="Times New Roman"/>
          <w:sz w:val="24"/>
          <w:szCs w:val="24"/>
          <w:lang w:val="en-US"/>
        </w:rPr>
        <w:t>Parajka</w:t>
      </w:r>
      <w:proofErr w:type="spellEnd"/>
      <w:r w:rsidRPr="006D4A07">
        <w:rPr>
          <w:rFonts w:ascii="Times New Roman" w:hAnsi="Times New Roman" w:cs="Times New Roman"/>
          <w:sz w:val="24"/>
          <w:szCs w:val="24"/>
          <w:lang w:val="en-US"/>
        </w:rPr>
        <w:t xml:space="preserve">, &amp; Günter </w:t>
      </w:r>
      <w:proofErr w:type="spellStart"/>
      <w:r w:rsidRPr="006D4A07">
        <w:rPr>
          <w:rFonts w:ascii="Times New Roman" w:hAnsi="Times New Roman" w:cs="Times New Roman"/>
          <w:sz w:val="24"/>
          <w:szCs w:val="24"/>
          <w:lang w:val="en-US"/>
        </w:rPr>
        <w:t>Blöschl</w:t>
      </w:r>
      <w:proofErr w:type="spellEnd"/>
      <w:r w:rsidRPr="006D4A07">
        <w:rPr>
          <w:rFonts w:ascii="Times New Roman" w:hAnsi="Times New Roman" w:cs="Times New Roman"/>
          <w:sz w:val="24"/>
          <w:szCs w:val="24"/>
          <w:lang w:val="en-US"/>
        </w:rPr>
        <w:t xml:space="preserve">. (2011). Time Stability of Catchment Model Parameters: Implications for Climate Impact Analyses: TIME STABILITY OF CATCHMENT MODEL PARAMETERS. Water Resources Research 47(2).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10.1029/2010WR009505.</w:t>
      </w:r>
    </w:p>
    <w:p w14:paraId="146F1439"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proofErr w:type="spellStart"/>
      <w:r w:rsidRPr="006D4A07">
        <w:rPr>
          <w:rFonts w:ascii="Times New Roman" w:hAnsi="Times New Roman" w:cs="Times New Roman"/>
          <w:sz w:val="24"/>
          <w:szCs w:val="24"/>
          <w:lang w:val="en-US"/>
        </w:rPr>
        <w:t>Miralles</w:t>
      </w:r>
      <w:proofErr w:type="spellEnd"/>
      <w:r w:rsidRPr="006D4A07">
        <w:rPr>
          <w:rFonts w:ascii="Times New Roman" w:hAnsi="Times New Roman" w:cs="Times New Roman"/>
          <w:sz w:val="24"/>
          <w:szCs w:val="24"/>
          <w:lang w:val="en-US"/>
        </w:rPr>
        <w:t xml:space="preserve">, Diego G., Pierre </w:t>
      </w:r>
      <w:proofErr w:type="spellStart"/>
      <w:r w:rsidRPr="006D4A07">
        <w:rPr>
          <w:rFonts w:ascii="Times New Roman" w:hAnsi="Times New Roman" w:cs="Times New Roman"/>
          <w:sz w:val="24"/>
          <w:szCs w:val="24"/>
          <w:lang w:val="en-US"/>
        </w:rPr>
        <w:t>Gentine</w:t>
      </w:r>
      <w:proofErr w:type="spellEnd"/>
      <w:r w:rsidRPr="006D4A07">
        <w:rPr>
          <w:rFonts w:ascii="Times New Roman" w:hAnsi="Times New Roman" w:cs="Times New Roman"/>
          <w:sz w:val="24"/>
          <w:szCs w:val="24"/>
          <w:lang w:val="en-US"/>
        </w:rPr>
        <w:t xml:space="preserve">, Sonia I. Seneviratne, &amp; </w:t>
      </w:r>
      <w:proofErr w:type="spellStart"/>
      <w:r w:rsidRPr="006D4A07">
        <w:rPr>
          <w:rFonts w:ascii="Times New Roman" w:hAnsi="Times New Roman" w:cs="Times New Roman"/>
          <w:sz w:val="24"/>
          <w:szCs w:val="24"/>
          <w:lang w:val="en-US"/>
        </w:rPr>
        <w:t>Adriaan</w:t>
      </w:r>
      <w:proofErr w:type="spellEnd"/>
      <w:r w:rsidRPr="006D4A07">
        <w:rPr>
          <w:rFonts w:ascii="Times New Roman" w:hAnsi="Times New Roman" w:cs="Times New Roman"/>
          <w:sz w:val="24"/>
          <w:szCs w:val="24"/>
          <w:lang w:val="en-US"/>
        </w:rPr>
        <w:t xml:space="preserve"> J. </w:t>
      </w:r>
      <w:proofErr w:type="spellStart"/>
      <w:r w:rsidRPr="006D4A07">
        <w:rPr>
          <w:rFonts w:ascii="Times New Roman" w:hAnsi="Times New Roman" w:cs="Times New Roman"/>
          <w:sz w:val="24"/>
          <w:szCs w:val="24"/>
          <w:lang w:val="en-US"/>
        </w:rPr>
        <w:t>Teuling</w:t>
      </w:r>
      <w:proofErr w:type="spellEnd"/>
      <w:r w:rsidRPr="006D4A07">
        <w:rPr>
          <w:rFonts w:ascii="Times New Roman" w:hAnsi="Times New Roman" w:cs="Times New Roman"/>
          <w:sz w:val="24"/>
          <w:szCs w:val="24"/>
          <w:lang w:val="en-US"/>
        </w:rPr>
        <w:t xml:space="preserve">. (2019). Land-Atmospheric Feedbacks during Droughts and Heatwaves: State of the Science and Current Challenges: Land Feedbacks during Droughts and Heatwaves. Annals of the New York Academy of Sciences 1436(1):19-35.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10.1111/nyas.13912.</w:t>
      </w:r>
    </w:p>
    <w:p w14:paraId="04678D5A"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t xml:space="preserve">Moser, Susanne C. (2010). Communicating Climate Change: History, Challenges, Process and Future Directions: Communicating Climate Change. Wiley Interdisciplinary Reviews: Climate Change 1(1):31-53.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10.1002/wcc.11.</w:t>
      </w:r>
    </w:p>
    <w:p w14:paraId="13A6637B"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t xml:space="preserve">Naumann, G., L. Alfieri, K. </w:t>
      </w:r>
      <w:proofErr w:type="spellStart"/>
      <w:r w:rsidRPr="006D4A07">
        <w:rPr>
          <w:rFonts w:ascii="Times New Roman" w:hAnsi="Times New Roman" w:cs="Times New Roman"/>
          <w:sz w:val="24"/>
          <w:szCs w:val="24"/>
          <w:lang w:val="en-US"/>
        </w:rPr>
        <w:t>Wyser</w:t>
      </w:r>
      <w:proofErr w:type="spellEnd"/>
      <w:r w:rsidRPr="006D4A07">
        <w:rPr>
          <w:rFonts w:ascii="Times New Roman" w:hAnsi="Times New Roman" w:cs="Times New Roman"/>
          <w:sz w:val="24"/>
          <w:szCs w:val="24"/>
          <w:lang w:val="en-US"/>
        </w:rPr>
        <w:t xml:space="preserve">, L. </w:t>
      </w:r>
      <w:proofErr w:type="spellStart"/>
      <w:r w:rsidRPr="006D4A07">
        <w:rPr>
          <w:rFonts w:ascii="Times New Roman" w:hAnsi="Times New Roman" w:cs="Times New Roman"/>
          <w:sz w:val="24"/>
          <w:szCs w:val="24"/>
          <w:lang w:val="en-US"/>
        </w:rPr>
        <w:t>Mentaschi</w:t>
      </w:r>
      <w:proofErr w:type="spellEnd"/>
      <w:r w:rsidRPr="006D4A07">
        <w:rPr>
          <w:rFonts w:ascii="Times New Roman" w:hAnsi="Times New Roman" w:cs="Times New Roman"/>
          <w:sz w:val="24"/>
          <w:szCs w:val="24"/>
          <w:lang w:val="en-US"/>
        </w:rPr>
        <w:t xml:space="preserve">, R. A. Betts, H. Carrao, J. </w:t>
      </w:r>
      <w:proofErr w:type="spellStart"/>
      <w:r w:rsidRPr="006D4A07">
        <w:rPr>
          <w:rFonts w:ascii="Times New Roman" w:hAnsi="Times New Roman" w:cs="Times New Roman"/>
          <w:sz w:val="24"/>
          <w:szCs w:val="24"/>
          <w:lang w:val="en-US"/>
        </w:rPr>
        <w:t>Spinoni</w:t>
      </w:r>
      <w:proofErr w:type="spellEnd"/>
      <w:r w:rsidRPr="006D4A07">
        <w:rPr>
          <w:rFonts w:ascii="Times New Roman" w:hAnsi="Times New Roman" w:cs="Times New Roman"/>
          <w:sz w:val="24"/>
          <w:szCs w:val="24"/>
          <w:lang w:val="en-US"/>
        </w:rPr>
        <w:t xml:space="preserve">, J. Vogt, &amp; L. </w:t>
      </w:r>
      <w:proofErr w:type="spellStart"/>
      <w:r w:rsidRPr="006D4A07">
        <w:rPr>
          <w:rFonts w:ascii="Times New Roman" w:hAnsi="Times New Roman" w:cs="Times New Roman"/>
          <w:sz w:val="24"/>
          <w:szCs w:val="24"/>
          <w:lang w:val="en-US"/>
        </w:rPr>
        <w:t>Feyen</w:t>
      </w:r>
      <w:proofErr w:type="spellEnd"/>
      <w:r w:rsidRPr="006D4A07">
        <w:rPr>
          <w:rFonts w:ascii="Times New Roman" w:hAnsi="Times New Roman" w:cs="Times New Roman"/>
          <w:sz w:val="24"/>
          <w:szCs w:val="24"/>
          <w:lang w:val="en-US"/>
        </w:rPr>
        <w:t xml:space="preserve">. (2018). Global Changes in Drought Conditions Under Different Levels of Warming. Geophysical Research Letters 45(7):3285-96.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10.1002/2017GL076521.</w:t>
      </w:r>
    </w:p>
    <w:p w14:paraId="7143187B"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t xml:space="preserve">Parry, Martin, Martin L. Parry, Osvaldo </w:t>
      </w:r>
      <w:proofErr w:type="spellStart"/>
      <w:r w:rsidRPr="006D4A07">
        <w:rPr>
          <w:rFonts w:ascii="Times New Roman" w:hAnsi="Times New Roman" w:cs="Times New Roman"/>
          <w:sz w:val="24"/>
          <w:szCs w:val="24"/>
          <w:lang w:val="en-US"/>
        </w:rPr>
        <w:t>Canziani</w:t>
      </w:r>
      <w:proofErr w:type="spellEnd"/>
      <w:r w:rsidRPr="006D4A07">
        <w:rPr>
          <w:rFonts w:ascii="Times New Roman" w:hAnsi="Times New Roman" w:cs="Times New Roman"/>
          <w:sz w:val="24"/>
          <w:szCs w:val="24"/>
          <w:lang w:val="en-US"/>
        </w:rPr>
        <w:t xml:space="preserve">, Jean </w:t>
      </w:r>
      <w:proofErr w:type="spellStart"/>
      <w:r w:rsidRPr="006D4A07">
        <w:rPr>
          <w:rFonts w:ascii="Times New Roman" w:hAnsi="Times New Roman" w:cs="Times New Roman"/>
          <w:sz w:val="24"/>
          <w:szCs w:val="24"/>
          <w:lang w:val="en-US"/>
        </w:rPr>
        <w:t>Palutikof</w:t>
      </w:r>
      <w:proofErr w:type="spellEnd"/>
      <w:r w:rsidRPr="006D4A07">
        <w:rPr>
          <w:rFonts w:ascii="Times New Roman" w:hAnsi="Times New Roman" w:cs="Times New Roman"/>
          <w:sz w:val="24"/>
          <w:szCs w:val="24"/>
          <w:lang w:val="en-US"/>
        </w:rPr>
        <w:t xml:space="preserve">, Paul Van der Linden, &amp; Clair Hanson. (2007). Climate change 2007-impacts, </w:t>
      </w:r>
      <w:proofErr w:type="gramStart"/>
      <w:r w:rsidRPr="006D4A07">
        <w:rPr>
          <w:rFonts w:ascii="Times New Roman" w:hAnsi="Times New Roman" w:cs="Times New Roman"/>
          <w:sz w:val="24"/>
          <w:szCs w:val="24"/>
          <w:lang w:val="en-US"/>
        </w:rPr>
        <w:t>adaptation</w:t>
      </w:r>
      <w:proofErr w:type="gramEnd"/>
      <w:r w:rsidRPr="006D4A07">
        <w:rPr>
          <w:rFonts w:ascii="Times New Roman" w:hAnsi="Times New Roman" w:cs="Times New Roman"/>
          <w:sz w:val="24"/>
          <w:szCs w:val="24"/>
          <w:lang w:val="en-US"/>
        </w:rPr>
        <w:t xml:space="preserve"> and vulnerability: Working group II contribution to the fourth assessment report of the IPCC. Vol. 4. Cambridge University Press.</w:t>
      </w:r>
    </w:p>
    <w:p w14:paraId="360F2CBB"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proofErr w:type="spellStart"/>
      <w:r w:rsidRPr="006D4A07">
        <w:rPr>
          <w:rFonts w:ascii="Times New Roman" w:hAnsi="Times New Roman" w:cs="Times New Roman"/>
          <w:sz w:val="24"/>
          <w:szCs w:val="24"/>
          <w:lang w:val="en-US"/>
        </w:rPr>
        <w:t>Porporato</w:t>
      </w:r>
      <w:proofErr w:type="spellEnd"/>
      <w:r w:rsidRPr="006D4A07">
        <w:rPr>
          <w:rFonts w:ascii="Times New Roman" w:hAnsi="Times New Roman" w:cs="Times New Roman"/>
          <w:sz w:val="24"/>
          <w:szCs w:val="24"/>
          <w:lang w:val="en-US"/>
        </w:rPr>
        <w:t xml:space="preserve">, Maria Andrea, y Amparo Astrid </w:t>
      </w:r>
      <w:proofErr w:type="spellStart"/>
      <w:r w:rsidRPr="006D4A07">
        <w:rPr>
          <w:rFonts w:ascii="Times New Roman" w:hAnsi="Times New Roman" w:cs="Times New Roman"/>
          <w:sz w:val="24"/>
          <w:szCs w:val="24"/>
          <w:lang w:val="en-US"/>
        </w:rPr>
        <w:t>Heguiabehere</w:t>
      </w:r>
      <w:proofErr w:type="spellEnd"/>
      <w:r w:rsidRPr="006D4A07">
        <w:rPr>
          <w:rFonts w:ascii="Times New Roman" w:hAnsi="Times New Roman" w:cs="Times New Roman"/>
          <w:sz w:val="24"/>
          <w:szCs w:val="24"/>
          <w:lang w:val="en-US"/>
        </w:rPr>
        <w:t xml:space="preserve">. (2018). </w:t>
      </w:r>
      <w:proofErr w:type="spellStart"/>
      <w:r w:rsidRPr="006D4A07">
        <w:rPr>
          <w:rFonts w:ascii="Times New Roman" w:hAnsi="Times New Roman" w:cs="Times New Roman"/>
          <w:sz w:val="24"/>
          <w:szCs w:val="24"/>
          <w:lang w:val="en-US"/>
        </w:rPr>
        <w:t>Soberanía</w:t>
      </w:r>
      <w:proofErr w:type="spellEnd"/>
      <w:r w:rsidRPr="006D4A07">
        <w:rPr>
          <w:rFonts w:ascii="Times New Roman" w:hAnsi="Times New Roman" w:cs="Times New Roman"/>
          <w:sz w:val="24"/>
          <w:szCs w:val="24"/>
          <w:lang w:val="en-US"/>
        </w:rPr>
        <w:t xml:space="preserve"> Alimentaria, una </w:t>
      </w:r>
      <w:proofErr w:type="spellStart"/>
      <w:r w:rsidRPr="006D4A07">
        <w:rPr>
          <w:rFonts w:ascii="Times New Roman" w:hAnsi="Times New Roman" w:cs="Times New Roman"/>
          <w:sz w:val="24"/>
          <w:szCs w:val="24"/>
          <w:lang w:val="en-US"/>
        </w:rPr>
        <w:t>aproximación</w:t>
      </w:r>
      <w:proofErr w:type="spellEnd"/>
      <w:r w:rsidRPr="006D4A07">
        <w:rPr>
          <w:rFonts w:ascii="Times New Roman" w:hAnsi="Times New Roman" w:cs="Times New Roman"/>
          <w:sz w:val="24"/>
          <w:szCs w:val="24"/>
          <w:lang w:val="en-US"/>
        </w:rPr>
        <w:t xml:space="preserve"> </w:t>
      </w:r>
      <w:proofErr w:type="spellStart"/>
      <w:r w:rsidRPr="006D4A07">
        <w:rPr>
          <w:rFonts w:ascii="Times New Roman" w:hAnsi="Times New Roman" w:cs="Times New Roman"/>
          <w:sz w:val="24"/>
          <w:szCs w:val="24"/>
          <w:lang w:val="en-US"/>
        </w:rPr>
        <w:t>cualitativa</w:t>
      </w:r>
      <w:proofErr w:type="spellEnd"/>
      <w:r w:rsidRPr="006D4A07">
        <w:rPr>
          <w:rFonts w:ascii="Times New Roman" w:hAnsi="Times New Roman" w:cs="Times New Roman"/>
          <w:sz w:val="24"/>
          <w:szCs w:val="24"/>
          <w:lang w:val="en-US"/>
        </w:rPr>
        <w:t xml:space="preserve"> Food Sovereignty, a qualitative approach. Ab </w:t>
      </w:r>
      <w:proofErr w:type="spellStart"/>
      <w:r w:rsidRPr="006D4A07">
        <w:rPr>
          <w:rFonts w:ascii="Times New Roman" w:hAnsi="Times New Roman" w:cs="Times New Roman"/>
          <w:sz w:val="24"/>
          <w:szCs w:val="24"/>
          <w:lang w:val="en-US"/>
        </w:rPr>
        <w:t>Intus</w:t>
      </w:r>
      <w:proofErr w:type="spellEnd"/>
      <w:r w:rsidRPr="006D4A07">
        <w:rPr>
          <w:rFonts w:ascii="Times New Roman" w:hAnsi="Times New Roman" w:cs="Times New Roman"/>
          <w:sz w:val="24"/>
          <w:szCs w:val="24"/>
          <w:lang w:val="en-US"/>
        </w:rPr>
        <w:t xml:space="preserve"> 1(2):16-26.</w:t>
      </w:r>
    </w:p>
    <w:p w14:paraId="7F33DA1F"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t xml:space="preserve">Riser, Stephen C., Howard J. Freeland, Dean </w:t>
      </w:r>
      <w:proofErr w:type="spellStart"/>
      <w:r w:rsidRPr="006D4A07">
        <w:rPr>
          <w:rFonts w:ascii="Times New Roman" w:hAnsi="Times New Roman" w:cs="Times New Roman"/>
          <w:sz w:val="24"/>
          <w:szCs w:val="24"/>
          <w:lang w:val="en-US"/>
        </w:rPr>
        <w:t>Roemmich</w:t>
      </w:r>
      <w:proofErr w:type="spellEnd"/>
      <w:r w:rsidRPr="006D4A07">
        <w:rPr>
          <w:rFonts w:ascii="Times New Roman" w:hAnsi="Times New Roman" w:cs="Times New Roman"/>
          <w:sz w:val="24"/>
          <w:szCs w:val="24"/>
          <w:lang w:val="en-US"/>
        </w:rPr>
        <w:t xml:space="preserve">, Susan </w:t>
      </w:r>
      <w:proofErr w:type="spellStart"/>
      <w:r w:rsidRPr="006D4A07">
        <w:rPr>
          <w:rFonts w:ascii="Times New Roman" w:hAnsi="Times New Roman" w:cs="Times New Roman"/>
          <w:sz w:val="24"/>
          <w:szCs w:val="24"/>
          <w:lang w:val="en-US"/>
        </w:rPr>
        <w:t>Wijffels</w:t>
      </w:r>
      <w:proofErr w:type="spellEnd"/>
      <w:r w:rsidRPr="006D4A07">
        <w:rPr>
          <w:rFonts w:ascii="Times New Roman" w:hAnsi="Times New Roman" w:cs="Times New Roman"/>
          <w:sz w:val="24"/>
          <w:szCs w:val="24"/>
          <w:lang w:val="en-US"/>
        </w:rPr>
        <w:t xml:space="preserve">, Ariel </w:t>
      </w:r>
      <w:proofErr w:type="spellStart"/>
      <w:r w:rsidRPr="006D4A07">
        <w:rPr>
          <w:rFonts w:ascii="Times New Roman" w:hAnsi="Times New Roman" w:cs="Times New Roman"/>
          <w:sz w:val="24"/>
          <w:szCs w:val="24"/>
          <w:lang w:val="en-US"/>
        </w:rPr>
        <w:t>Troisi</w:t>
      </w:r>
      <w:proofErr w:type="spellEnd"/>
      <w:r w:rsidRPr="006D4A07">
        <w:rPr>
          <w:rFonts w:ascii="Times New Roman" w:hAnsi="Times New Roman" w:cs="Times New Roman"/>
          <w:sz w:val="24"/>
          <w:szCs w:val="24"/>
          <w:lang w:val="en-US"/>
        </w:rPr>
        <w:t xml:space="preserve">, Mathieu </w:t>
      </w:r>
      <w:proofErr w:type="spellStart"/>
      <w:r w:rsidRPr="006D4A07">
        <w:rPr>
          <w:rFonts w:ascii="Times New Roman" w:hAnsi="Times New Roman" w:cs="Times New Roman"/>
          <w:sz w:val="24"/>
          <w:szCs w:val="24"/>
          <w:lang w:val="en-US"/>
        </w:rPr>
        <w:t>Belbéoch</w:t>
      </w:r>
      <w:proofErr w:type="spellEnd"/>
      <w:r w:rsidRPr="006D4A07">
        <w:rPr>
          <w:rFonts w:ascii="Times New Roman" w:hAnsi="Times New Roman" w:cs="Times New Roman"/>
          <w:sz w:val="24"/>
          <w:szCs w:val="24"/>
          <w:lang w:val="en-US"/>
        </w:rPr>
        <w:t xml:space="preserve">, Denis Gilbert, </w:t>
      </w:r>
      <w:proofErr w:type="spellStart"/>
      <w:r w:rsidRPr="006D4A07">
        <w:rPr>
          <w:rFonts w:ascii="Times New Roman" w:hAnsi="Times New Roman" w:cs="Times New Roman"/>
          <w:sz w:val="24"/>
          <w:szCs w:val="24"/>
          <w:lang w:val="en-US"/>
        </w:rPr>
        <w:t>Jianping</w:t>
      </w:r>
      <w:proofErr w:type="spellEnd"/>
      <w:r w:rsidRPr="006D4A07">
        <w:rPr>
          <w:rFonts w:ascii="Times New Roman" w:hAnsi="Times New Roman" w:cs="Times New Roman"/>
          <w:sz w:val="24"/>
          <w:szCs w:val="24"/>
          <w:lang w:val="en-US"/>
        </w:rPr>
        <w:t xml:space="preserve"> Xu, Sylvie </w:t>
      </w:r>
      <w:proofErr w:type="spellStart"/>
      <w:r w:rsidRPr="006D4A07">
        <w:rPr>
          <w:rFonts w:ascii="Times New Roman" w:hAnsi="Times New Roman" w:cs="Times New Roman"/>
          <w:sz w:val="24"/>
          <w:szCs w:val="24"/>
          <w:lang w:val="en-US"/>
        </w:rPr>
        <w:t>Pouliquen</w:t>
      </w:r>
      <w:proofErr w:type="spellEnd"/>
      <w:r w:rsidRPr="006D4A07">
        <w:rPr>
          <w:rFonts w:ascii="Times New Roman" w:hAnsi="Times New Roman" w:cs="Times New Roman"/>
          <w:sz w:val="24"/>
          <w:szCs w:val="24"/>
          <w:lang w:val="en-US"/>
        </w:rPr>
        <w:t xml:space="preserve">, Ann Thresher, Pierre-Yves Le </w:t>
      </w:r>
      <w:proofErr w:type="spellStart"/>
      <w:r w:rsidRPr="006D4A07">
        <w:rPr>
          <w:rFonts w:ascii="Times New Roman" w:hAnsi="Times New Roman" w:cs="Times New Roman"/>
          <w:sz w:val="24"/>
          <w:szCs w:val="24"/>
          <w:lang w:val="en-US"/>
        </w:rPr>
        <w:t>Traon</w:t>
      </w:r>
      <w:proofErr w:type="spellEnd"/>
      <w:r w:rsidRPr="006D4A07">
        <w:rPr>
          <w:rFonts w:ascii="Times New Roman" w:hAnsi="Times New Roman" w:cs="Times New Roman"/>
          <w:sz w:val="24"/>
          <w:szCs w:val="24"/>
          <w:lang w:val="en-US"/>
        </w:rPr>
        <w:t xml:space="preserve">, Guillaume Maze, Birgit Klein, M. Ravichandran, Fiona Grant, Pierre-Marie </w:t>
      </w:r>
      <w:proofErr w:type="spellStart"/>
      <w:r w:rsidRPr="006D4A07">
        <w:rPr>
          <w:rFonts w:ascii="Times New Roman" w:hAnsi="Times New Roman" w:cs="Times New Roman"/>
          <w:sz w:val="24"/>
          <w:szCs w:val="24"/>
          <w:lang w:val="en-US"/>
        </w:rPr>
        <w:t>Poulain</w:t>
      </w:r>
      <w:proofErr w:type="spellEnd"/>
      <w:r w:rsidRPr="006D4A07">
        <w:rPr>
          <w:rFonts w:ascii="Times New Roman" w:hAnsi="Times New Roman" w:cs="Times New Roman"/>
          <w:sz w:val="24"/>
          <w:szCs w:val="24"/>
          <w:lang w:val="en-US"/>
        </w:rPr>
        <w:t xml:space="preserve">, Toshio Suga, </w:t>
      </w:r>
      <w:proofErr w:type="spellStart"/>
      <w:r w:rsidRPr="006D4A07">
        <w:rPr>
          <w:rFonts w:ascii="Times New Roman" w:hAnsi="Times New Roman" w:cs="Times New Roman"/>
          <w:sz w:val="24"/>
          <w:szCs w:val="24"/>
          <w:lang w:val="en-US"/>
        </w:rPr>
        <w:t>Byunghwan</w:t>
      </w:r>
      <w:proofErr w:type="spellEnd"/>
      <w:r w:rsidRPr="006D4A07">
        <w:rPr>
          <w:rFonts w:ascii="Times New Roman" w:hAnsi="Times New Roman" w:cs="Times New Roman"/>
          <w:sz w:val="24"/>
          <w:szCs w:val="24"/>
          <w:lang w:val="en-US"/>
        </w:rPr>
        <w:t xml:space="preserve"> Lim, Andreas </w:t>
      </w:r>
      <w:proofErr w:type="spellStart"/>
      <w:r w:rsidRPr="006D4A07">
        <w:rPr>
          <w:rFonts w:ascii="Times New Roman" w:hAnsi="Times New Roman" w:cs="Times New Roman"/>
          <w:sz w:val="24"/>
          <w:szCs w:val="24"/>
          <w:lang w:val="en-US"/>
        </w:rPr>
        <w:t>Sterl</w:t>
      </w:r>
      <w:proofErr w:type="spellEnd"/>
      <w:r w:rsidRPr="006D4A07">
        <w:rPr>
          <w:rFonts w:ascii="Times New Roman" w:hAnsi="Times New Roman" w:cs="Times New Roman"/>
          <w:sz w:val="24"/>
          <w:szCs w:val="24"/>
          <w:lang w:val="en-US"/>
        </w:rPr>
        <w:t xml:space="preserve">, Philip Sutton, </w:t>
      </w:r>
      <w:proofErr w:type="spellStart"/>
      <w:r w:rsidRPr="006D4A07">
        <w:rPr>
          <w:rFonts w:ascii="Times New Roman" w:hAnsi="Times New Roman" w:cs="Times New Roman"/>
          <w:sz w:val="24"/>
          <w:szCs w:val="24"/>
          <w:lang w:val="en-US"/>
        </w:rPr>
        <w:t>Kjell</w:t>
      </w:r>
      <w:proofErr w:type="spellEnd"/>
      <w:r w:rsidRPr="006D4A07">
        <w:rPr>
          <w:rFonts w:ascii="Times New Roman" w:hAnsi="Times New Roman" w:cs="Times New Roman"/>
          <w:sz w:val="24"/>
          <w:szCs w:val="24"/>
          <w:lang w:val="en-US"/>
        </w:rPr>
        <w:t xml:space="preserve">-Arne </w:t>
      </w:r>
      <w:proofErr w:type="spellStart"/>
      <w:r w:rsidRPr="006D4A07">
        <w:rPr>
          <w:rFonts w:ascii="Times New Roman" w:hAnsi="Times New Roman" w:cs="Times New Roman"/>
          <w:sz w:val="24"/>
          <w:szCs w:val="24"/>
          <w:lang w:val="en-US"/>
        </w:rPr>
        <w:t>Mork</w:t>
      </w:r>
      <w:proofErr w:type="spellEnd"/>
      <w:r w:rsidRPr="006D4A07">
        <w:rPr>
          <w:rFonts w:ascii="Times New Roman" w:hAnsi="Times New Roman" w:cs="Times New Roman"/>
          <w:sz w:val="24"/>
          <w:szCs w:val="24"/>
          <w:lang w:val="en-US"/>
        </w:rPr>
        <w:t xml:space="preserve">, Pedro Joaquín </w:t>
      </w:r>
      <w:proofErr w:type="spellStart"/>
      <w:r w:rsidRPr="006D4A07">
        <w:rPr>
          <w:rFonts w:ascii="Times New Roman" w:hAnsi="Times New Roman" w:cs="Times New Roman"/>
          <w:sz w:val="24"/>
          <w:szCs w:val="24"/>
          <w:lang w:val="en-US"/>
        </w:rPr>
        <w:t>Vélez-Belchí</w:t>
      </w:r>
      <w:proofErr w:type="spellEnd"/>
      <w:r w:rsidRPr="006D4A07">
        <w:rPr>
          <w:rFonts w:ascii="Times New Roman" w:hAnsi="Times New Roman" w:cs="Times New Roman"/>
          <w:sz w:val="24"/>
          <w:szCs w:val="24"/>
          <w:lang w:val="en-US"/>
        </w:rPr>
        <w:t xml:space="preserve">, Isabelle Ansorge, Brian King, Jon Turton, Molly </w:t>
      </w:r>
      <w:proofErr w:type="spellStart"/>
      <w:r w:rsidRPr="006D4A07">
        <w:rPr>
          <w:rFonts w:ascii="Times New Roman" w:hAnsi="Times New Roman" w:cs="Times New Roman"/>
          <w:sz w:val="24"/>
          <w:szCs w:val="24"/>
          <w:lang w:val="en-US"/>
        </w:rPr>
        <w:t>Baringer</w:t>
      </w:r>
      <w:proofErr w:type="spellEnd"/>
      <w:r w:rsidRPr="006D4A07">
        <w:rPr>
          <w:rFonts w:ascii="Times New Roman" w:hAnsi="Times New Roman" w:cs="Times New Roman"/>
          <w:sz w:val="24"/>
          <w:szCs w:val="24"/>
          <w:lang w:val="en-US"/>
        </w:rPr>
        <w:t xml:space="preserve">, &amp; Steven R. Jayne. (2016). Fifteen Years of Ocean Observations with the Global Argo Array. Nature Climate Change 6(2):145-53.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10.1038/nclimate2872.</w:t>
      </w:r>
    </w:p>
    <w:p w14:paraId="0343CF73" w14:textId="77777777" w:rsidR="006D4A07" w:rsidRPr="006D4A07" w:rsidRDefault="006D4A07" w:rsidP="006D4A07">
      <w:pPr>
        <w:spacing w:after="0" w:line="360" w:lineRule="auto"/>
        <w:ind w:left="709" w:hanging="709"/>
        <w:jc w:val="both"/>
        <w:rPr>
          <w:rFonts w:ascii="Times New Roman" w:hAnsi="Times New Roman" w:cs="Times New Roman"/>
          <w:sz w:val="24"/>
          <w:szCs w:val="24"/>
        </w:rPr>
      </w:pPr>
      <w:proofErr w:type="spellStart"/>
      <w:r w:rsidRPr="006D4A07">
        <w:rPr>
          <w:rFonts w:ascii="Times New Roman" w:hAnsi="Times New Roman" w:cs="Times New Roman"/>
          <w:sz w:val="24"/>
          <w:szCs w:val="24"/>
          <w:lang w:val="en-US"/>
        </w:rPr>
        <w:t>Sadoff</w:t>
      </w:r>
      <w:proofErr w:type="spellEnd"/>
      <w:r w:rsidRPr="006D4A07">
        <w:rPr>
          <w:rFonts w:ascii="Times New Roman" w:hAnsi="Times New Roman" w:cs="Times New Roman"/>
          <w:sz w:val="24"/>
          <w:szCs w:val="24"/>
          <w:lang w:val="en-US"/>
        </w:rPr>
        <w:t xml:space="preserve">, Claudia, y Mike Muller. </w:t>
      </w:r>
      <w:r w:rsidRPr="006D4A07">
        <w:rPr>
          <w:rFonts w:ascii="Times New Roman" w:hAnsi="Times New Roman" w:cs="Times New Roman"/>
          <w:sz w:val="24"/>
          <w:szCs w:val="24"/>
        </w:rPr>
        <w:t xml:space="preserve">(2010). La gestión del agua, la seguridad hídrica y la adaptación al cambio climático: efectos anticipados y respuestas esenciales. Estocolmo: Global </w:t>
      </w:r>
      <w:proofErr w:type="spellStart"/>
      <w:r w:rsidRPr="006D4A07">
        <w:rPr>
          <w:rFonts w:ascii="Times New Roman" w:hAnsi="Times New Roman" w:cs="Times New Roman"/>
          <w:sz w:val="24"/>
          <w:szCs w:val="24"/>
        </w:rPr>
        <w:t>Water</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Partnership</w:t>
      </w:r>
      <w:proofErr w:type="spellEnd"/>
      <w:r w:rsidRPr="006D4A07">
        <w:rPr>
          <w:rFonts w:ascii="Times New Roman" w:hAnsi="Times New Roman" w:cs="Times New Roman"/>
          <w:sz w:val="24"/>
          <w:szCs w:val="24"/>
        </w:rPr>
        <w:t>.</w:t>
      </w:r>
    </w:p>
    <w:p w14:paraId="5B7A2FBD" w14:textId="77777777" w:rsidR="006D4A07" w:rsidRPr="006D4A07" w:rsidRDefault="006D4A07" w:rsidP="006D4A07">
      <w:pPr>
        <w:spacing w:after="0" w:line="360" w:lineRule="auto"/>
        <w:ind w:left="709" w:hanging="709"/>
        <w:jc w:val="both"/>
        <w:rPr>
          <w:rFonts w:ascii="Times New Roman" w:hAnsi="Times New Roman" w:cs="Times New Roman"/>
          <w:sz w:val="24"/>
          <w:szCs w:val="24"/>
        </w:rPr>
      </w:pPr>
      <w:r w:rsidRPr="006D4A07">
        <w:rPr>
          <w:rFonts w:ascii="Times New Roman" w:hAnsi="Times New Roman" w:cs="Times New Roman"/>
          <w:sz w:val="24"/>
          <w:szCs w:val="24"/>
        </w:rPr>
        <w:t xml:space="preserve">Sánchez-Balseca, Joseph J., Isaías M. Muñoz-Rodríguez, &amp; María Belén Aldás-Sandoval. (2019). Tratamiento biológico de desnitrificación de aguas residuales usando un reactor de biopelícula con cáscara de arroz como fuente de energía / </w:t>
      </w:r>
      <w:proofErr w:type="spellStart"/>
      <w:r w:rsidRPr="006D4A07">
        <w:rPr>
          <w:rFonts w:ascii="Times New Roman" w:hAnsi="Times New Roman" w:cs="Times New Roman"/>
          <w:sz w:val="24"/>
          <w:szCs w:val="24"/>
        </w:rPr>
        <w:t>Biological</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treatment</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of</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lastRenderedPageBreak/>
        <w:t>denitrification</w:t>
      </w:r>
      <w:proofErr w:type="spellEnd"/>
      <w:r w:rsidRPr="006D4A07">
        <w:rPr>
          <w:rFonts w:ascii="Times New Roman" w:hAnsi="Times New Roman" w:cs="Times New Roman"/>
          <w:sz w:val="24"/>
          <w:szCs w:val="24"/>
        </w:rPr>
        <w:t xml:space="preserve"> in </w:t>
      </w:r>
      <w:proofErr w:type="spellStart"/>
      <w:r w:rsidRPr="006D4A07">
        <w:rPr>
          <w:rFonts w:ascii="Times New Roman" w:hAnsi="Times New Roman" w:cs="Times New Roman"/>
          <w:sz w:val="24"/>
          <w:szCs w:val="24"/>
        </w:rPr>
        <w:t>wastewater</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using</w:t>
      </w:r>
      <w:proofErr w:type="spellEnd"/>
      <w:r w:rsidRPr="006D4A07">
        <w:rPr>
          <w:rFonts w:ascii="Times New Roman" w:hAnsi="Times New Roman" w:cs="Times New Roman"/>
          <w:sz w:val="24"/>
          <w:szCs w:val="24"/>
        </w:rPr>
        <w:t xml:space="preserve"> a </w:t>
      </w:r>
      <w:proofErr w:type="spellStart"/>
      <w:r w:rsidRPr="006D4A07">
        <w:rPr>
          <w:rFonts w:ascii="Times New Roman" w:hAnsi="Times New Roman" w:cs="Times New Roman"/>
          <w:sz w:val="24"/>
          <w:szCs w:val="24"/>
        </w:rPr>
        <w:t>biofilm</w:t>
      </w:r>
      <w:proofErr w:type="spellEnd"/>
      <w:r w:rsidRPr="006D4A07">
        <w:rPr>
          <w:rFonts w:ascii="Times New Roman" w:hAnsi="Times New Roman" w:cs="Times New Roman"/>
          <w:sz w:val="24"/>
          <w:szCs w:val="24"/>
        </w:rPr>
        <w:t xml:space="preserve"> reactor </w:t>
      </w:r>
      <w:proofErr w:type="spellStart"/>
      <w:r w:rsidRPr="006D4A07">
        <w:rPr>
          <w:rFonts w:ascii="Times New Roman" w:hAnsi="Times New Roman" w:cs="Times New Roman"/>
          <w:sz w:val="24"/>
          <w:szCs w:val="24"/>
        </w:rPr>
        <w:t>with</w:t>
      </w:r>
      <w:proofErr w:type="spellEnd"/>
      <w:r w:rsidRPr="006D4A07">
        <w:rPr>
          <w:rFonts w:ascii="Times New Roman" w:hAnsi="Times New Roman" w:cs="Times New Roman"/>
          <w:sz w:val="24"/>
          <w:szCs w:val="24"/>
        </w:rPr>
        <w:t xml:space="preserve"> rice </w:t>
      </w:r>
      <w:proofErr w:type="spellStart"/>
      <w:r w:rsidRPr="006D4A07">
        <w:rPr>
          <w:rFonts w:ascii="Times New Roman" w:hAnsi="Times New Roman" w:cs="Times New Roman"/>
          <w:sz w:val="24"/>
          <w:szCs w:val="24"/>
        </w:rPr>
        <w:t>shell</w:t>
      </w:r>
      <w:proofErr w:type="spellEnd"/>
      <w:r w:rsidRPr="006D4A07">
        <w:rPr>
          <w:rFonts w:ascii="Times New Roman" w:hAnsi="Times New Roman" w:cs="Times New Roman"/>
          <w:sz w:val="24"/>
          <w:szCs w:val="24"/>
        </w:rPr>
        <w:t xml:space="preserve"> as </w:t>
      </w:r>
      <w:proofErr w:type="spellStart"/>
      <w:r w:rsidRPr="006D4A07">
        <w:rPr>
          <w:rFonts w:ascii="Times New Roman" w:hAnsi="Times New Roman" w:cs="Times New Roman"/>
          <w:sz w:val="24"/>
          <w:szCs w:val="24"/>
        </w:rPr>
        <w:t>energy</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source</w:t>
      </w:r>
      <w:proofErr w:type="spellEnd"/>
      <w:r w:rsidRPr="006D4A07">
        <w:rPr>
          <w:rFonts w:ascii="Times New Roman" w:hAnsi="Times New Roman" w:cs="Times New Roman"/>
          <w:sz w:val="24"/>
          <w:szCs w:val="24"/>
        </w:rPr>
        <w:t xml:space="preserve">. Tecnología y ciencias del agua 10(2):78-97. </w:t>
      </w:r>
      <w:proofErr w:type="spellStart"/>
      <w:r w:rsidRPr="006D4A07">
        <w:rPr>
          <w:rFonts w:ascii="Times New Roman" w:hAnsi="Times New Roman" w:cs="Times New Roman"/>
          <w:sz w:val="24"/>
          <w:szCs w:val="24"/>
        </w:rPr>
        <w:t>doi</w:t>
      </w:r>
      <w:proofErr w:type="spellEnd"/>
      <w:r w:rsidRPr="006D4A07">
        <w:rPr>
          <w:rFonts w:ascii="Times New Roman" w:hAnsi="Times New Roman" w:cs="Times New Roman"/>
          <w:sz w:val="24"/>
          <w:szCs w:val="24"/>
        </w:rPr>
        <w:t>: 10.24850/j-tyca-2019-02-03.</w:t>
      </w:r>
    </w:p>
    <w:p w14:paraId="79865201"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rPr>
        <w:t xml:space="preserve">Schubert, </w:t>
      </w:r>
      <w:proofErr w:type="spellStart"/>
      <w:r w:rsidRPr="006D4A07">
        <w:rPr>
          <w:rFonts w:ascii="Times New Roman" w:hAnsi="Times New Roman" w:cs="Times New Roman"/>
          <w:sz w:val="24"/>
          <w:szCs w:val="24"/>
        </w:rPr>
        <w:t>Siegfried</w:t>
      </w:r>
      <w:proofErr w:type="spellEnd"/>
      <w:r w:rsidRPr="006D4A07">
        <w:rPr>
          <w:rFonts w:ascii="Times New Roman" w:hAnsi="Times New Roman" w:cs="Times New Roman"/>
          <w:sz w:val="24"/>
          <w:szCs w:val="24"/>
        </w:rPr>
        <w:t xml:space="preserve"> D., Ronald E. Stewart, </w:t>
      </w:r>
      <w:proofErr w:type="spellStart"/>
      <w:r w:rsidRPr="006D4A07">
        <w:rPr>
          <w:rFonts w:ascii="Times New Roman" w:hAnsi="Times New Roman" w:cs="Times New Roman"/>
          <w:sz w:val="24"/>
          <w:szCs w:val="24"/>
        </w:rPr>
        <w:t>Hailan</w:t>
      </w:r>
      <w:proofErr w:type="spellEnd"/>
      <w:r w:rsidRPr="006D4A07">
        <w:rPr>
          <w:rFonts w:ascii="Times New Roman" w:hAnsi="Times New Roman" w:cs="Times New Roman"/>
          <w:sz w:val="24"/>
          <w:szCs w:val="24"/>
        </w:rPr>
        <w:t xml:space="preserve"> Wang, Mathew Barlow, Ernesto H. </w:t>
      </w:r>
      <w:proofErr w:type="spellStart"/>
      <w:r w:rsidRPr="006D4A07">
        <w:rPr>
          <w:rFonts w:ascii="Times New Roman" w:hAnsi="Times New Roman" w:cs="Times New Roman"/>
          <w:sz w:val="24"/>
          <w:szCs w:val="24"/>
        </w:rPr>
        <w:t>Berbery</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Wenju</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Cai</w:t>
      </w:r>
      <w:proofErr w:type="spellEnd"/>
      <w:r w:rsidRPr="006D4A07">
        <w:rPr>
          <w:rFonts w:ascii="Times New Roman" w:hAnsi="Times New Roman" w:cs="Times New Roman"/>
          <w:sz w:val="24"/>
          <w:szCs w:val="24"/>
        </w:rPr>
        <w:t xml:space="preserve">, Martin P. </w:t>
      </w:r>
      <w:proofErr w:type="spellStart"/>
      <w:r w:rsidRPr="006D4A07">
        <w:rPr>
          <w:rFonts w:ascii="Times New Roman" w:hAnsi="Times New Roman" w:cs="Times New Roman"/>
          <w:sz w:val="24"/>
          <w:szCs w:val="24"/>
        </w:rPr>
        <w:t>Hoerling</w:t>
      </w:r>
      <w:proofErr w:type="spellEnd"/>
      <w:r w:rsidRPr="006D4A07">
        <w:rPr>
          <w:rFonts w:ascii="Times New Roman" w:hAnsi="Times New Roman" w:cs="Times New Roman"/>
          <w:sz w:val="24"/>
          <w:szCs w:val="24"/>
        </w:rPr>
        <w:t xml:space="preserve">, Krishna K. </w:t>
      </w:r>
      <w:proofErr w:type="spellStart"/>
      <w:r w:rsidRPr="006D4A07">
        <w:rPr>
          <w:rFonts w:ascii="Times New Roman" w:hAnsi="Times New Roman" w:cs="Times New Roman"/>
          <w:sz w:val="24"/>
          <w:szCs w:val="24"/>
        </w:rPr>
        <w:t>Kanikicharla</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Randal</w:t>
      </w:r>
      <w:proofErr w:type="spellEnd"/>
      <w:r w:rsidRPr="006D4A07">
        <w:rPr>
          <w:rFonts w:ascii="Times New Roman" w:hAnsi="Times New Roman" w:cs="Times New Roman"/>
          <w:sz w:val="24"/>
          <w:szCs w:val="24"/>
        </w:rPr>
        <w:t xml:space="preserve"> D. </w:t>
      </w:r>
      <w:proofErr w:type="spellStart"/>
      <w:r w:rsidRPr="006D4A07">
        <w:rPr>
          <w:rFonts w:ascii="Times New Roman" w:hAnsi="Times New Roman" w:cs="Times New Roman"/>
          <w:sz w:val="24"/>
          <w:szCs w:val="24"/>
        </w:rPr>
        <w:t>Koster</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Bradfield</w:t>
      </w:r>
      <w:proofErr w:type="spellEnd"/>
      <w:r w:rsidRPr="006D4A07">
        <w:rPr>
          <w:rFonts w:ascii="Times New Roman" w:hAnsi="Times New Roman" w:cs="Times New Roman"/>
          <w:sz w:val="24"/>
          <w:szCs w:val="24"/>
        </w:rPr>
        <w:t xml:space="preserve"> Lyon, </w:t>
      </w:r>
      <w:proofErr w:type="spellStart"/>
      <w:r w:rsidRPr="006D4A07">
        <w:rPr>
          <w:rFonts w:ascii="Times New Roman" w:hAnsi="Times New Roman" w:cs="Times New Roman"/>
          <w:sz w:val="24"/>
          <w:szCs w:val="24"/>
        </w:rPr>
        <w:t>Annarita</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Mariotti</w:t>
      </w:r>
      <w:proofErr w:type="spellEnd"/>
      <w:r w:rsidRPr="006D4A07">
        <w:rPr>
          <w:rFonts w:ascii="Times New Roman" w:hAnsi="Times New Roman" w:cs="Times New Roman"/>
          <w:sz w:val="24"/>
          <w:szCs w:val="24"/>
        </w:rPr>
        <w:t xml:space="preserve">, Carlos R. Mechoso, Omar V. Müller, </w:t>
      </w:r>
      <w:proofErr w:type="spellStart"/>
      <w:r w:rsidRPr="006D4A07">
        <w:rPr>
          <w:rFonts w:ascii="Times New Roman" w:hAnsi="Times New Roman" w:cs="Times New Roman"/>
          <w:sz w:val="24"/>
          <w:szCs w:val="24"/>
        </w:rPr>
        <w:t>Belen</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Rodriguez</w:t>
      </w:r>
      <w:proofErr w:type="spellEnd"/>
      <w:r w:rsidRPr="006D4A07">
        <w:rPr>
          <w:rFonts w:ascii="Times New Roman" w:hAnsi="Times New Roman" w:cs="Times New Roman"/>
          <w:sz w:val="24"/>
          <w:szCs w:val="24"/>
        </w:rPr>
        <w:t xml:space="preserve">-Fonseca, Richard </w:t>
      </w:r>
      <w:proofErr w:type="spellStart"/>
      <w:r w:rsidRPr="006D4A07">
        <w:rPr>
          <w:rFonts w:ascii="Times New Roman" w:hAnsi="Times New Roman" w:cs="Times New Roman"/>
          <w:sz w:val="24"/>
          <w:szCs w:val="24"/>
        </w:rPr>
        <w:t>Seager</w:t>
      </w:r>
      <w:proofErr w:type="spellEnd"/>
      <w:r w:rsidRPr="006D4A07">
        <w:rPr>
          <w:rFonts w:ascii="Times New Roman" w:hAnsi="Times New Roman" w:cs="Times New Roman"/>
          <w:sz w:val="24"/>
          <w:szCs w:val="24"/>
        </w:rPr>
        <w:t xml:space="preserve">, Sonia I. Seneviratne, </w:t>
      </w:r>
      <w:proofErr w:type="spellStart"/>
      <w:r w:rsidRPr="006D4A07">
        <w:rPr>
          <w:rFonts w:ascii="Times New Roman" w:hAnsi="Times New Roman" w:cs="Times New Roman"/>
          <w:sz w:val="24"/>
          <w:szCs w:val="24"/>
        </w:rPr>
        <w:t>Lixia</w:t>
      </w:r>
      <w:proofErr w:type="spellEnd"/>
      <w:r w:rsidRPr="006D4A07">
        <w:rPr>
          <w:rFonts w:ascii="Times New Roman" w:hAnsi="Times New Roman" w:cs="Times New Roman"/>
          <w:sz w:val="24"/>
          <w:szCs w:val="24"/>
        </w:rPr>
        <w:t xml:space="preserve"> Zhang, &amp; </w:t>
      </w:r>
      <w:proofErr w:type="spellStart"/>
      <w:r w:rsidRPr="006D4A07">
        <w:rPr>
          <w:rFonts w:ascii="Times New Roman" w:hAnsi="Times New Roman" w:cs="Times New Roman"/>
          <w:sz w:val="24"/>
          <w:szCs w:val="24"/>
        </w:rPr>
        <w:t>Tianjun</w:t>
      </w:r>
      <w:proofErr w:type="spellEnd"/>
      <w:r w:rsidRPr="006D4A07">
        <w:rPr>
          <w:rFonts w:ascii="Times New Roman" w:hAnsi="Times New Roman" w:cs="Times New Roman"/>
          <w:sz w:val="24"/>
          <w:szCs w:val="24"/>
        </w:rPr>
        <w:t xml:space="preserve"> Zhou. </w:t>
      </w:r>
      <w:r w:rsidRPr="006D4A07">
        <w:rPr>
          <w:rFonts w:ascii="Times New Roman" w:hAnsi="Times New Roman" w:cs="Times New Roman"/>
          <w:sz w:val="24"/>
          <w:szCs w:val="24"/>
          <w:lang w:val="en-US"/>
        </w:rPr>
        <w:t xml:space="preserve">(2016). Global Meteorological Drought: A Synthesis of Current Understanding with a Focus on SST Drivers of Precipitation Deficits. Journal of Climate 29(11):3989-4019.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10.1175/JCLI-D-15-0452.1.</w:t>
      </w:r>
    </w:p>
    <w:p w14:paraId="3104FA3C"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t xml:space="preserve">Seth, Anji, Sara A. Rauscher, </w:t>
      </w:r>
      <w:proofErr w:type="spellStart"/>
      <w:r w:rsidRPr="006D4A07">
        <w:rPr>
          <w:rFonts w:ascii="Times New Roman" w:hAnsi="Times New Roman" w:cs="Times New Roman"/>
          <w:sz w:val="24"/>
          <w:szCs w:val="24"/>
          <w:lang w:val="en-US"/>
        </w:rPr>
        <w:t>Suzana</w:t>
      </w:r>
      <w:proofErr w:type="spellEnd"/>
      <w:r w:rsidRPr="006D4A07">
        <w:rPr>
          <w:rFonts w:ascii="Times New Roman" w:hAnsi="Times New Roman" w:cs="Times New Roman"/>
          <w:sz w:val="24"/>
          <w:szCs w:val="24"/>
          <w:lang w:val="en-US"/>
        </w:rPr>
        <w:t xml:space="preserve"> J. Camargo, Jian-Hua Qian, &amp; J. S. Pal. (2007). RegCM3 Regional </w:t>
      </w:r>
      <w:proofErr w:type="spellStart"/>
      <w:r w:rsidRPr="006D4A07">
        <w:rPr>
          <w:rFonts w:ascii="Times New Roman" w:hAnsi="Times New Roman" w:cs="Times New Roman"/>
          <w:sz w:val="24"/>
          <w:szCs w:val="24"/>
          <w:lang w:val="en-US"/>
        </w:rPr>
        <w:t>Climatologies</w:t>
      </w:r>
      <w:proofErr w:type="spellEnd"/>
      <w:r w:rsidRPr="006D4A07">
        <w:rPr>
          <w:rFonts w:ascii="Times New Roman" w:hAnsi="Times New Roman" w:cs="Times New Roman"/>
          <w:sz w:val="24"/>
          <w:szCs w:val="24"/>
          <w:lang w:val="en-US"/>
        </w:rPr>
        <w:t xml:space="preserve"> for South America Using Reanalysis and ECHAM Global Model Driving Fields. Climate Dynamics 28(5):461-80.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10.1007/s00382-006-0191-z.</w:t>
      </w:r>
    </w:p>
    <w:p w14:paraId="27008BAB" w14:textId="77777777" w:rsidR="006D4A07" w:rsidRPr="006D4A07" w:rsidRDefault="006D4A07" w:rsidP="006D4A07">
      <w:pPr>
        <w:spacing w:after="0" w:line="360" w:lineRule="auto"/>
        <w:ind w:left="709" w:hanging="709"/>
        <w:jc w:val="both"/>
        <w:rPr>
          <w:rFonts w:ascii="Times New Roman" w:hAnsi="Times New Roman" w:cs="Times New Roman"/>
          <w:sz w:val="24"/>
          <w:szCs w:val="24"/>
        </w:rPr>
      </w:pPr>
      <w:r w:rsidRPr="006D4A07">
        <w:rPr>
          <w:rFonts w:ascii="Times New Roman" w:hAnsi="Times New Roman" w:cs="Times New Roman"/>
          <w:sz w:val="24"/>
          <w:szCs w:val="24"/>
          <w:lang w:val="en-US"/>
        </w:rPr>
        <w:t xml:space="preserve">Solomon, Susan, Martin Manning, Melinda Marquis, &amp; </w:t>
      </w:r>
      <w:proofErr w:type="spellStart"/>
      <w:r w:rsidRPr="006D4A07">
        <w:rPr>
          <w:rFonts w:ascii="Times New Roman" w:hAnsi="Times New Roman" w:cs="Times New Roman"/>
          <w:sz w:val="24"/>
          <w:szCs w:val="24"/>
          <w:lang w:val="en-US"/>
        </w:rPr>
        <w:t>Dahe</w:t>
      </w:r>
      <w:proofErr w:type="spellEnd"/>
      <w:r w:rsidRPr="006D4A07">
        <w:rPr>
          <w:rFonts w:ascii="Times New Roman" w:hAnsi="Times New Roman" w:cs="Times New Roman"/>
          <w:sz w:val="24"/>
          <w:szCs w:val="24"/>
          <w:lang w:val="en-US"/>
        </w:rPr>
        <w:t xml:space="preserve"> Qin. (2007). Climate change 2007-the physical science basis: Working group I contribution to the fourth assessment report of the IPCC. Vol. 4. </w:t>
      </w:r>
      <w:r w:rsidRPr="006D4A07">
        <w:rPr>
          <w:rFonts w:ascii="Times New Roman" w:hAnsi="Times New Roman" w:cs="Times New Roman"/>
          <w:sz w:val="24"/>
          <w:szCs w:val="24"/>
        </w:rPr>
        <w:t xml:space="preserve">Cambridge </w:t>
      </w:r>
      <w:proofErr w:type="spellStart"/>
      <w:r w:rsidRPr="006D4A07">
        <w:rPr>
          <w:rFonts w:ascii="Times New Roman" w:hAnsi="Times New Roman" w:cs="Times New Roman"/>
          <w:sz w:val="24"/>
          <w:szCs w:val="24"/>
        </w:rPr>
        <w:t>university</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press</w:t>
      </w:r>
      <w:proofErr w:type="spellEnd"/>
      <w:r w:rsidRPr="006D4A07">
        <w:rPr>
          <w:rFonts w:ascii="Times New Roman" w:hAnsi="Times New Roman" w:cs="Times New Roman"/>
          <w:sz w:val="24"/>
          <w:szCs w:val="24"/>
        </w:rPr>
        <w:t>.</w:t>
      </w:r>
    </w:p>
    <w:p w14:paraId="5AFAD79E" w14:textId="77777777" w:rsidR="006D4A07" w:rsidRPr="006D4A07" w:rsidRDefault="006D4A07" w:rsidP="006D4A07">
      <w:pPr>
        <w:spacing w:after="0" w:line="360" w:lineRule="auto"/>
        <w:ind w:left="709" w:hanging="709"/>
        <w:jc w:val="both"/>
        <w:rPr>
          <w:rFonts w:ascii="Times New Roman" w:hAnsi="Times New Roman" w:cs="Times New Roman"/>
          <w:sz w:val="24"/>
          <w:szCs w:val="24"/>
        </w:rPr>
      </w:pPr>
      <w:r w:rsidRPr="006D4A07">
        <w:rPr>
          <w:rFonts w:ascii="Times New Roman" w:hAnsi="Times New Roman" w:cs="Times New Roman"/>
          <w:sz w:val="24"/>
          <w:szCs w:val="24"/>
        </w:rPr>
        <w:t xml:space="preserve">Suastegui Cruz, </w:t>
      </w:r>
      <w:proofErr w:type="spellStart"/>
      <w:r w:rsidRPr="006D4A07">
        <w:rPr>
          <w:rFonts w:ascii="Times New Roman" w:hAnsi="Times New Roman" w:cs="Times New Roman"/>
          <w:sz w:val="24"/>
          <w:szCs w:val="24"/>
        </w:rPr>
        <w:t>Sirilo</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Jose</w:t>
      </w:r>
      <w:proofErr w:type="spellEnd"/>
      <w:r w:rsidRPr="006D4A07">
        <w:rPr>
          <w:rFonts w:ascii="Times New Roman" w:hAnsi="Times New Roman" w:cs="Times New Roman"/>
          <w:sz w:val="24"/>
          <w:szCs w:val="24"/>
        </w:rPr>
        <w:t xml:space="preserve"> Luis Rosas Acevedo, </w:t>
      </w:r>
      <w:proofErr w:type="spellStart"/>
      <w:r w:rsidRPr="006D4A07">
        <w:rPr>
          <w:rFonts w:ascii="Times New Roman" w:hAnsi="Times New Roman" w:cs="Times New Roman"/>
          <w:sz w:val="24"/>
          <w:szCs w:val="24"/>
        </w:rPr>
        <w:t>Elias</w:t>
      </w:r>
      <w:proofErr w:type="spellEnd"/>
      <w:r w:rsidRPr="006D4A07">
        <w:rPr>
          <w:rFonts w:ascii="Times New Roman" w:hAnsi="Times New Roman" w:cs="Times New Roman"/>
          <w:sz w:val="24"/>
          <w:szCs w:val="24"/>
        </w:rPr>
        <w:t xml:space="preserve"> </w:t>
      </w:r>
      <w:proofErr w:type="spellStart"/>
      <w:r w:rsidRPr="006D4A07">
        <w:rPr>
          <w:rFonts w:ascii="Times New Roman" w:hAnsi="Times New Roman" w:cs="Times New Roman"/>
          <w:sz w:val="24"/>
          <w:szCs w:val="24"/>
        </w:rPr>
        <w:t>Hernandez</w:t>
      </w:r>
      <w:proofErr w:type="spellEnd"/>
      <w:r w:rsidRPr="006D4A07">
        <w:rPr>
          <w:rFonts w:ascii="Times New Roman" w:hAnsi="Times New Roman" w:cs="Times New Roman"/>
          <w:sz w:val="24"/>
          <w:szCs w:val="24"/>
        </w:rPr>
        <w:t xml:space="preserve"> Castro, América L. Rodríguez Herrera, y Maximino Reyes </w:t>
      </w:r>
      <w:proofErr w:type="spellStart"/>
      <w:r w:rsidRPr="006D4A07">
        <w:rPr>
          <w:rFonts w:ascii="Times New Roman" w:hAnsi="Times New Roman" w:cs="Times New Roman"/>
          <w:sz w:val="24"/>
          <w:szCs w:val="24"/>
        </w:rPr>
        <w:t>Umana</w:t>
      </w:r>
      <w:proofErr w:type="spellEnd"/>
      <w:r w:rsidRPr="006D4A07">
        <w:rPr>
          <w:rFonts w:ascii="Times New Roman" w:hAnsi="Times New Roman" w:cs="Times New Roman"/>
          <w:sz w:val="24"/>
          <w:szCs w:val="24"/>
        </w:rPr>
        <w:t>. (2017). Caracterización del uso actual del suelo en Las Ánimas, municipio de Tecoanapa, Guerrero. Revista Iberoamericana de Ciencias 4(6):132-43.</w:t>
      </w:r>
    </w:p>
    <w:p w14:paraId="642EA096"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rPr>
        <w:t xml:space="preserve">Suastegui Cruz, </w:t>
      </w:r>
      <w:proofErr w:type="spellStart"/>
      <w:r w:rsidRPr="006D4A07">
        <w:rPr>
          <w:rFonts w:ascii="Times New Roman" w:hAnsi="Times New Roman" w:cs="Times New Roman"/>
          <w:sz w:val="24"/>
          <w:szCs w:val="24"/>
        </w:rPr>
        <w:t>Sirilo</w:t>
      </w:r>
      <w:proofErr w:type="spellEnd"/>
      <w:r w:rsidRPr="006D4A07">
        <w:rPr>
          <w:rFonts w:ascii="Times New Roman" w:hAnsi="Times New Roman" w:cs="Times New Roman"/>
          <w:sz w:val="24"/>
          <w:szCs w:val="24"/>
        </w:rPr>
        <w:t xml:space="preserve">, José Luis Rosas Acevedo, Maximino Reyes Umaña, América Libertad Rodríguez Herrera, Elías Hernández Castro, Felipe </w:t>
      </w:r>
      <w:proofErr w:type="spellStart"/>
      <w:r w:rsidRPr="006D4A07">
        <w:rPr>
          <w:rFonts w:ascii="Times New Roman" w:hAnsi="Times New Roman" w:cs="Times New Roman"/>
          <w:sz w:val="24"/>
          <w:szCs w:val="24"/>
        </w:rPr>
        <w:t>Gallardo</w:t>
      </w:r>
      <w:proofErr w:type="spellEnd"/>
      <w:r w:rsidRPr="006D4A07">
        <w:rPr>
          <w:rFonts w:ascii="Times New Roman" w:hAnsi="Times New Roman" w:cs="Times New Roman"/>
          <w:sz w:val="24"/>
          <w:szCs w:val="24"/>
        </w:rPr>
        <w:t xml:space="preserve"> López, &amp; Ana Patricia Leyva Zúñiga. </w:t>
      </w:r>
      <w:r w:rsidRPr="006D4A07">
        <w:rPr>
          <w:rFonts w:ascii="Times New Roman" w:hAnsi="Times New Roman" w:cs="Times New Roman"/>
          <w:sz w:val="24"/>
          <w:szCs w:val="24"/>
          <w:lang w:val="en-US"/>
        </w:rPr>
        <w:t xml:space="preserve">2018. Water Scarcity Index Calculation, Atlas Animas, </w:t>
      </w:r>
      <w:proofErr w:type="spellStart"/>
      <w:r w:rsidRPr="006D4A07">
        <w:rPr>
          <w:rFonts w:ascii="Times New Roman" w:hAnsi="Times New Roman" w:cs="Times New Roman"/>
          <w:sz w:val="24"/>
          <w:szCs w:val="24"/>
          <w:lang w:val="en-US"/>
        </w:rPr>
        <w:t>Tecoanapa</w:t>
      </w:r>
      <w:proofErr w:type="spellEnd"/>
      <w:r w:rsidRPr="006D4A07">
        <w:rPr>
          <w:rFonts w:ascii="Times New Roman" w:hAnsi="Times New Roman" w:cs="Times New Roman"/>
          <w:sz w:val="24"/>
          <w:szCs w:val="24"/>
          <w:lang w:val="en-US"/>
        </w:rPr>
        <w:t xml:space="preserve"> Municipality, Guerrero, Mexico. The Journal of Social Sciences Research 4(5):74-79.</w:t>
      </w:r>
    </w:p>
    <w:p w14:paraId="6BD392AD" w14:textId="77777777" w:rsidR="006D4A07" w:rsidRPr="006D4A07" w:rsidRDefault="006D4A07" w:rsidP="006D4A07">
      <w:pPr>
        <w:spacing w:after="0" w:line="360" w:lineRule="auto"/>
        <w:ind w:left="709" w:hanging="709"/>
        <w:jc w:val="both"/>
        <w:rPr>
          <w:rFonts w:ascii="Times New Roman" w:hAnsi="Times New Roman" w:cs="Times New Roman"/>
          <w:sz w:val="24"/>
          <w:szCs w:val="24"/>
        </w:rPr>
      </w:pPr>
      <w:proofErr w:type="spellStart"/>
      <w:r w:rsidRPr="006D4A07">
        <w:rPr>
          <w:rFonts w:ascii="Times New Roman" w:hAnsi="Times New Roman" w:cs="Times New Roman"/>
          <w:sz w:val="24"/>
          <w:szCs w:val="24"/>
          <w:lang w:val="en-US"/>
        </w:rPr>
        <w:t>Suryabhagavan</w:t>
      </w:r>
      <w:proofErr w:type="spellEnd"/>
      <w:r w:rsidRPr="006D4A07">
        <w:rPr>
          <w:rFonts w:ascii="Times New Roman" w:hAnsi="Times New Roman" w:cs="Times New Roman"/>
          <w:sz w:val="24"/>
          <w:szCs w:val="24"/>
          <w:lang w:val="en-US"/>
        </w:rPr>
        <w:t xml:space="preserve">, K. V. (2017). GIS-Based Climate Variability and Drought Characterization in Ethiopia over Three Decades. </w:t>
      </w:r>
      <w:proofErr w:type="spellStart"/>
      <w:r w:rsidRPr="006D4A07">
        <w:rPr>
          <w:rFonts w:ascii="Times New Roman" w:hAnsi="Times New Roman" w:cs="Times New Roman"/>
          <w:sz w:val="24"/>
          <w:szCs w:val="24"/>
        </w:rPr>
        <w:t>Weather</w:t>
      </w:r>
      <w:proofErr w:type="spellEnd"/>
      <w:r w:rsidRPr="006D4A07">
        <w:rPr>
          <w:rFonts w:ascii="Times New Roman" w:hAnsi="Times New Roman" w:cs="Times New Roman"/>
          <w:sz w:val="24"/>
          <w:szCs w:val="24"/>
        </w:rPr>
        <w:t xml:space="preserve"> and </w:t>
      </w:r>
      <w:proofErr w:type="spellStart"/>
      <w:r w:rsidRPr="006D4A07">
        <w:rPr>
          <w:rFonts w:ascii="Times New Roman" w:hAnsi="Times New Roman" w:cs="Times New Roman"/>
          <w:sz w:val="24"/>
          <w:szCs w:val="24"/>
        </w:rPr>
        <w:t>Climate</w:t>
      </w:r>
      <w:proofErr w:type="spellEnd"/>
      <w:r w:rsidRPr="006D4A07">
        <w:rPr>
          <w:rFonts w:ascii="Times New Roman" w:hAnsi="Times New Roman" w:cs="Times New Roman"/>
          <w:sz w:val="24"/>
          <w:szCs w:val="24"/>
        </w:rPr>
        <w:t xml:space="preserve"> Extremes 15:11-23. </w:t>
      </w:r>
      <w:proofErr w:type="spellStart"/>
      <w:r w:rsidRPr="006D4A07">
        <w:rPr>
          <w:rFonts w:ascii="Times New Roman" w:hAnsi="Times New Roman" w:cs="Times New Roman"/>
          <w:sz w:val="24"/>
          <w:szCs w:val="24"/>
        </w:rPr>
        <w:t>doi</w:t>
      </w:r>
      <w:proofErr w:type="spellEnd"/>
      <w:r w:rsidRPr="006D4A07">
        <w:rPr>
          <w:rFonts w:ascii="Times New Roman" w:hAnsi="Times New Roman" w:cs="Times New Roman"/>
          <w:sz w:val="24"/>
          <w:szCs w:val="24"/>
        </w:rPr>
        <w:t>: 10.1016/j.wace.2016.11.005.</w:t>
      </w:r>
    </w:p>
    <w:p w14:paraId="2EAEDE2D" w14:textId="77777777" w:rsidR="006D4A07" w:rsidRPr="006D4A07" w:rsidRDefault="006D4A07" w:rsidP="006D4A07">
      <w:pPr>
        <w:spacing w:after="0" w:line="360" w:lineRule="auto"/>
        <w:ind w:left="709" w:hanging="709"/>
        <w:jc w:val="both"/>
        <w:rPr>
          <w:rFonts w:ascii="Times New Roman" w:hAnsi="Times New Roman" w:cs="Times New Roman"/>
          <w:sz w:val="24"/>
          <w:szCs w:val="24"/>
        </w:rPr>
      </w:pPr>
      <w:r w:rsidRPr="006D4A07">
        <w:rPr>
          <w:rFonts w:ascii="Times New Roman" w:hAnsi="Times New Roman" w:cs="Times New Roman"/>
          <w:sz w:val="24"/>
          <w:szCs w:val="24"/>
        </w:rPr>
        <w:t>Toscana Aparicio, Alejandra, y Alma Villaseñor Franco. (2018). Las tormentas Ingrid y Manuel en La Montaña de Guerrero, 2013. La atención de la emergencia. Sociedad y ambiente (16):59-89.</w:t>
      </w:r>
    </w:p>
    <w:p w14:paraId="058E2A69"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proofErr w:type="spellStart"/>
      <w:r w:rsidRPr="006D4A07">
        <w:rPr>
          <w:rFonts w:ascii="Times New Roman" w:hAnsi="Times New Roman" w:cs="Times New Roman"/>
          <w:sz w:val="24"/>
          <w:szCs w:val="24"/>
        </w:rPr>
        <w:t>Vörösmarty</w:t>
      </w:r>
      <w:proofErr w:type="spellEnd"/>
      <w:r w:rsidRPr="006D4A07">
        <w:rPr>
          <w:rFonts w:ascii="Times New Roman" w:hAnsi="Times New Roman" w:cs="Times New Roman"/>
          <w:sz w:val="24"/>
          <w:szCs w:val="24"/>
        </w:rPr>
        <w:t xml:space="preserve">, C. J., P. B. </w:t>
      </w:r>
      <w:proofErr w:type="spellStart"/>
      <w:r w:rsidRPr="006D4A07">
        <w:rPr>
          <w:rFonts w:ascii="Times New Roman" w:hAnsi="Times New Roman" w:cs="Times New Roman"/>
          <w:sz w:val="24"/>
          <w:szCs w:val="24"/>
        </w:rPr>
        <w:t>McIntyre</w:t>
      </w:r>
      <w:proofErr w:type="spellEnd"/>
      <w:r w:rsidRPr="006D4A07">
        <w:rPr>
          <w:rFonts w:ascii="Times New Roman" w:hAnsi="Times New Roman" w:cs="Times New Roman"/>
          <w:sz w:val="24"/>
          <w:szCs w:val="24"/>
        </w:rPr>
        <w:t xml:space="preserve">, M. O. </w:t>
      </w:r>
      <w:proofErr w:type="spellStart"/>
      <w:r w:rsidRPr="006D4A07">
        <w:rPr>
          <w:rFonts w:ascii="Times New Roman" w:hAnsi="Times New Roman" w:cs="Times New Roman"/>
          <w:sz w:val="24"/>
          <w:szCs w:val="24"/>
        </w:rPr>
        <w:t>Gessner</w:t>
      </w:r>
      <w:proofErr w:type="spellEnd"/>
      <w:r w:rsidRPr="006D4A07">
        <w:rPr>
          <w:rFonts w:ascii="Times New Roman" w:hAnsi="Times New Roman" w:cs="Times New Roman"/>
          <w:sz w:val="24"/>
          <w:szCs w:val="24"/>
        </w:rPr>
        <w:t xml:space="preserve">, D. </w:t>
      </w:r>
      <w:proofErr w:type="spellStart"/>
      <w:r w:rsidRPr="006D4A07">
        <w:rPr>
          <w:rFonts w:ascii="Times New Roman" w:hAnsi="Times New Roman" w:cs="Times New Roman"/>
          <w:sz w:val="24"/>
          <w:szCs w:val="24"/>
        </w:rPr>
        <w:t>Dudgeon</w:t>
      </w:r>
      <w:proofErr w:type="spellEnd"/>
      <w:r w:rsidRPr="006D4A07">
        <w:rPr>
          <w:rFonts w:ascii="Times New Roman" w:hAnsi="Times New Roman" w:cs="Times New Roman"/>
          <w:sz w:val="24"/>
          <w:szCs w:val="24"/>
        </w:rPr>
        <w:t xml:space="preserve">, A. </w:t>
      </w:r>
      <w:proofErr w:type="spellStart"/>
      <w:r w:rsidRPr="006D4A07">
        <w:rPr>
          <w:rFonts w:ascii="Times New Roman" w:hAnsi="Times New Roman" w:cs="Times New Roman"/>
          <w:sz w:val="24"/>
          <w:szCs w:val="24"/>
        </w:rPr>
        <w:t>Prusevich</w:t>
      </w:r>
      <w:proofErr w:type="spellEnd"/>
      <w:r w:rsidRPr="006D4A07">
        <w:rPr>
          <w:rFonts w:ascii="Times New Roman" w:hAnsi="Times New Roman" w:cs="Times New Roman"/>
          <w:sz w:val="24"/>
          <w:szCs w:val="24"/>
        </w:rPr>
        <w:t xml:space="preserve">, P. Green, S. </w:t>
      </w:r>
      <w:proofErr w:type="spellStart"/>
      <w:r w:rsidRPr="006D4A07">
        <w:rPr>
          <w:rFonts w:ascii="Times New Roman" w:hAnsi="Times New Roman" w:cs="Times New Roman"/>
          <w:sz w:val="24"/>
          <w:szCs w:val="24"/>
        </w:rPr>
        <w:t>Glidden</w:t>
      </w:r>
      <w:proofErr w:type="spellEnd"/>
      <w:r w:rsidRPr="006D4A07">
        <w:rPr>
          <w:rFonts w:ascii="Times New Roman" w:hAnsi="Times New Roman" w:cs="Times New Roman"/>
          <w:sz w:val="24"/>
          <w:szCs w:val="24"/>
        </w:rPr>
        <w:t xml:space="preserve">, S. E. </w:t>
      </w:r>
      <w:proofErr w:type="spellStart"/>
      <w:r w:rsidRPr="006D4A07">
        <w:rPr>
          <w:rFonts w:ascii="Times New Roman" w:hAnsi="Times New Roman" w:cs="Times New Roman"/>
          <w:sz w:val="24"/>
          <w:szCs w:val="24"/>
        </w:rPr>
        <w:t>Bunn</w:t>
      </w:r>
      <w:proofErr w:type="spellEnd"/>
      <w:r w:rsidRPr="006D4A07">
        <w:rPr>
          <w:rFonts w:ascii="Times New Roman" w:hAnsi="Times New Roman" w:cs="Times New Roman"/>
          <w:sz w:val="24"/>
          <w:szCs w:val="24"/>
        </w:rPr>
        <w:t xml:space="preserve">, C. A. Sullivan, C. Reidy </w:t>
      </w:r>
      <w:proofErr w:type="spellStart"/>
      <w:r w:rsidRPr="006D4A07">
        <w:rPr>
          <w:rFonts w:ascii="Times New Roman" w:hAnsi="Times New Roman" w:cs="Times New Roman"/>
          <w:sz w:val="24"/>
          <w:szCs w:val="24"/>
        </w:rPr>
        <w:t>Liermann</w:t>
      </w:r>
      <w:proofErr w:type="spellEnd"/>
      <w:r w:rsidRPr="006D4A07">
        <w:rPr>
          <w:rFonts w:ascii="Times New Roman" w:hAnsi="Times New Roman" w:cs="Times New Roman"/>
          <w:sz w:val="24"/>
          <w:szCs w:val="24"/>
        </w:rPr>
        <w:t xml:space="preserve">, &amp; P. M. Davies. </w:t>
      </w:r>
      <w:r w:rsidRPr="006D4A07">
        <w:rPr>
          <w:rFonts w:ascii="Times New Roman" w:hAnsi="Times New Roman" w:cs="Times New Roman"/>
          <w:sz w:val="24"/>
          <w:szCs w:val="24"/>
          <w:lang w:val="en-US"/>
        </w:rPr>
        <w:t xml:space="preserve">(2010). Global Threats to Human Water Security and River Biodiversity. Nature 467(7315):555-61.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10.1038/nature09440.</w:t>
      </w:r>
    </w:p>
    <w:p w14:paraId="39FDAB41"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lastRenderedPageBreak/>
        <w:t xml:space="preserve">Wada, Yoshihide, &amp; Marc FP </w:t>
      </w:r>
      <w:proofErr w:type="spellStart"/>
      <w:r w:rsidRPr="006D4A07">
        <w:rPr>
          <w:rFonts w:ascii="Times New Roman" w:hAnsi="Times New Roman" w:cs="Times New Roman"/>
          <w:sz w:val="24"/>
          <w:szCs w:val="24"/>
          <w:lang w:val="en-US"/>
        </w:rPr>
        <w:t>Bierkens</w:t>
      </w:r>
      <w:proofErr w:type="spellEnd"/>
      <w:r w:rsidRPr="006D4A07">
        <w:rPr>
          <w:rFonts w:ascii="Times New Roman" w:hAnsi="Times New Roman" w:cs="Times New Roman"/>
          <w:sz w:val="24"/>
          <w:szCs w:val="24"/>
          <w:lang w:val="en-US"/>
        </w:rPr>
        <w:t>. (2014). Sustainability of global water use: past reconstruction and future projections. Environmental Research Letters 9(10):104003.</w:t>
      </w:r>
    </w:p>
    <w:p w14:paraId="539F9D6D"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t xml:space="preserve">Weber, Elke U. (2010). What Shapes Perceptions of Climate </w:t>
      </w:r>
      <w:proofErr w:type="gramStart"/>
      <w:r w:rsidRPr="006D4A07">
        <w:rPr>
          <w:rFonts w:ascii="Times New Roman" w:hAnsi="Times New Roman" w:cs="Times New Roman"/>
          <w:sz w:val="24"/>
          <w:szCs w:val="24"/>
          <w:lang w:val="en-US"/>
        </w:rPr>
        <w:t>Change?:</w:t>
      </w:r>
      <w:proofErr w:type="gramEnd"/>
      <w:r w:rsidRPr="006D4A07">
        <w:rPr>
          <w:rFonts w:ascii="Times New Roman" w:hAnsi="Times New Roman" w:cs="Times New Roman"/>
          <w:sz w:val="24"/>
          <w:szCs w:val="24"/>
          <w:lang w:val="en-US"/>
        </w:rPr>
        <w:t xml:space="preserve"> What Shapes Perceptions of Climate Change? Wiley Interdisciplinary Reviews: Climate Change 1(3):332-42.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10.1002/wcc.41.</w:t>
      </w:r>
    </w:p>
    <w:p w14:paraId="2D673D02"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t xml:space="preserve">Werner, M., B. </w:t>
      </w:r>
      <w:proofErr w:type="spellStart"/>
      <w:r w:rsidRPr="006D4A07">
        <w:rPr>
          <w:rFonts w:ascii="Times New Roman" w:hAnsi="Times New Roman" w:cs="Times New Roman"/>
          <w:sz w:val="24"/>
          <w:szCs w:val="24"/>
          <w:lang w:val="en-US"/>
        </w:rPr>
        <w:t>Haese</w:t>
      </w:r>
      <w:proofErr w:type="spellEnd"/>
      <w:r w:rsidRPr="006D4A07">
        <w:rPr>
          <w:rFonts w:ascii="Times New Roman" w:hAnsi="Times New Roman" w:cs="Times New Roman"/>
          <w:sz w:val="24"/>
          <w:szCs w:val="24"/>
          <w:lang w:val="en-US"/>
        </w:rPr>
        <w:t xml:space="preserve">, X. Xu, X. Zhang, M. </w:t>
      </w:r>
      <w:proofErr w:type="spellStart"/>
      <w:r w:rsidRPr="006D4A07">
        <w:rPr>
          <w:rFonts w:ascii="Times New Roman" w:hAnsi="Times New Roman" w:cs="Times New Roman"/>
          <w:sz w:val="24"/>
          <w:szCs w:val="24"/>
          <w:lang w:val="en-US"/>
        </w:rPr>
        <w:t>Butzin</w:t>
      </w:r>
      <w:proofErr w:type="spellEnd"/>
      <w:r w:rsidRPr="006D4A07">
        <w:rPr>
          <w:rFonts w:ascii="Times New Roman" w:hAnsi="Times New Roman" w:cs="Times New Roman"/>
          <w:sz w:val="24"/>
          <w:szCs w:val="24"/>
          <w:lang w:val="en-US"/>
        </w:rPr>
        <w:t>, &amp; G. Lohmann. (2016). Glacial–Interglacial Changes in H&amp;</w:t>
      </w:r>
      <w:proofErr w:type="gramStart"/>
      <w:r w:rsidRPr="006D4A07">
        <w:rPr>
          <w:rFonts w:ascii="Times New Roman" w:hAnsi="Times New Roman" w:cs="Times New Roman"/>
          <w:sz w:val="24"/>
          <w:szCs w:val="24"/>
          <w:lang w:val="en-US"/>
        </w:rPr>
        <w:t>lt;Sub</w:t>
      </w:r>
      <w:proofErr w:type="gramEnd"/>
      <w:r w:rsidRPr="006D4A07">
        <w:rPr>
          <w:rFonts w:ascii="Times New Roman" w:hAnsi="Times New Roman" w:cs="Times New Roman"/>
          <w:sz w:val="24"/>
          <w:szCs w:val="24"/>
          <w:lang w:val="en-US"/>
        </w:rPr>
        <w:t>&amp;gt;2&amp;lt;/</w:t>
      </w:r>
      <w:proofErr w:type="spellStart"/>
      <w:r w:rsidRPr="006D4A07">
        <w:rPr>
          <w:rFonts w:ascii="Times New Roman" w:hAnsi="Times New Roman" w:cs="Times New Roman"/>
          <w:sz w:val="24"/>
          <w:szCs w:val="24"/>
          <w:lang w:val="en-US"/>
        </w:rPr>
        <w:t>Sub&amp;gt</w:t>
      </w:r>
      <w:proofErr w:type="spellEnd"/>
      <w:r w:rsidRPr="006D4A07">
        <w:rPr>
          <w:rFonts w:ascii="Times New Roman" w:hAnsi="Times New Roman" w:cs="Times New Roman"/>
          <w:sz w:val="24"/>
          <w:szCs w:val="24"/>
          <w:lang w:val="en-US"/>
        </w:rPr>
        <w:t>;&amp;lt;Sup&amp;gt;18&amp;lt;/</w:t>
      </w:r>
      <w:proofErr w:type="spellStart"/>
      <w:r w:rsidRPr="006D4A07">
        <w:rPr>
          <w:rFonts w:ascii="Times New Roman" w:hAnsi="Times New Roman" w:cs="Times New Roman"/>
          <w:sz w:val="24"/>
          <w:szCs w:val="24"/>
          <w:lang w:val="en-US"/>
        </w:rPr>
        <w:t>Sup&amp;gt;O</w:t>
      </w:r>
      <w:proofErr w:type="spellEnd"/>
      <w:r w:rsidRPr="006D4A07">
        <w:rPr>
          <w:rFonts w:ascii="Times New Roman" w:hAnsi="Times New Roman" w:cs="Times New Roman"/>
          <w:sz w:val="24"/>
          <w:szCs w:val="24"/>
          <w:lang w:val="en-US"/>
        </w:rPr>
        <w:t xml:space="preserve">, HDO and Deuterium Excess – Results from the Fully Coupled ECHAM5/MPI-OM Earth System Model. Geoscientific Model Development 9(2):647-70.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10.5194/gmd-9-647-2016.</w:t>
      </w:r>
    </w:p>
    <w:p w14:paraId="6C9C4A78" w14:textId="77777777" w:rsidR="006D4A07" w:rsidRPr="006D4A07"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t xml:space="preserve">Xin, </w:t>
      </w:r>
      <w:proofErr w:type="spellStart"/>
      <w:r w:rsidRPr="006D4A07">
        <w:rPr>
          <w:rFonts w:ascii="Times New Roman" w:hAnsi="Times New Roman" w:cs="Times New Roman"/>
          <w:sz w:val="24"/>
          <w:szCs w:val="24"/>
          <w:lang w:val="en-US"/>
        </w:rPr>
        <w:t>Yufei</w:t>
      </w:r>
      <w:proofErr w:type="spellEnd"/>
      <w:r w:rsidRPr="006D4A07">
        <w:rPr>
          <w:rFonts w:ascii="Times New Roman" w:hAnsi="Times New Roman" w:cs="Times New Roman"/>
          <w:sz w:val="24"/>
          <w:szCs w:val="24"/>
          <w:lang w:val="en-US"/>
        </w:rPr>
        <w:t xml:space="preserve">, </w:t>
      </w:r>
      <w:proofErr w:type="spellStart"/>
      <w:r w:rsidRPr="006D4A07">
        <w:rPr>
          <w:rFonts w:ascii="Times New Roman" w:hAnsi="Times New Roman" w:cs="Times New Roman"/>
          <w:sz w:val="24"/>
          <w:szCs w:val="24"/>
          <w:lang w:val="en-US"/>
        </w:rPr>
        <w:t>Yongjiu</w:t>
      </w:r>
      <w:proofErr w:type="spellEnd"/>
      <w:r w:rsidRPr="006D4A07">
        <w:rPr>
          <w:rFonts w:ascii="Times New Roman" w:hAnsi="Times New Roman" w:cs="Times New Roman"/>
          <w:sz w:val="24"/>
          <w:szCs w:val="24"/>
          <w:lang w:val="en-US"/>
        </w:rPr>
        <w:t xml:space="preserve"> Dai, Jian Li, Xinyao Rong, &amp; Guo Zhang. (2019). Coupling the Common Land Model to ECHAM5 Atmospheric General Circulation Model. Journal of Meteorological Research 33(2):251-63.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10.1007/s13351-019-8117-y.</w:t>
      </w:r>
    </w:p>
    <w:p w14:paraId="43FCE447" w14:textId="42E1C824" w:rsidR="006D4A07" w:rsidRPr="008F18E4" w:rsidRDefault="006D4A07" w:rsidP="006D4A07">
      <w:pPr>
        <w:spacing w:after="0" w:line="360" w:lineRule="auto"/>
        <w:ind w:left="709" w:hanging="709"/>
        <w:jc w:val="both"/>
        <w:rPr>
          <w:rFonts w:ascii="Times New Roman" w:hAnsi="Times New Roman" w:cs="Times New Roman"/>
          <w:sz w:val="24"/>
          <w:szCs w:val="24"/>
          <w:lang w:val="en-US"/>
        </w:rPr>
      </w:pPr>
      <w:r w:rsidRPr="006D4A07">
        <w:rPr>
          <w:rFonts w:ascii="Times New Roman" w:hAnsi="Times New Roman" w:cs="Times New Roman"/>
          <w:sz w:val="24"/>
          <w:szCs w:val="24"/>
          <w:lang w:val="en-US"/>
        </w:rPr>
        <w:t xml:space="preserve">Zhang, Chi, </w:t>
      </w:r>
      <w:proofErr w:type="spellStart"/>
      <w:r w:rsidRPr="006D4A07">
        <w:rPr>
          <w:rFonts w:ascii="Times New Roman" w:hAnsi="Times New Roman" w:cs="Times New Roman"/>
          <w:sz w:val="24"/>
          <w:szCs w:val="24"/>
          <w:lang w:val="en-US"/>
        </w:rPr>
        <w:t>Xiaoxian</w:t>
      </w:r>
      <w:proofErr w:type="spellEnd"/>
      <w:r w:rsidRPr="006D4A07">
        <w:rPr>
          <w:rFonts w:ascii="Times New Roman" w:hAnsi="Times New Roman" w:cs="Times New Roman"/>
          <w:sz w:val="24"/>
          <w:szCs w:val="24"/>
          <w:lang w:val="en-US"/>
        </w:rPr>
        <w:t xml:space="preserve"> Chen, Yu Li, Wei Ding, &amp; </w:t>
      </w:r>
      <w:proofErr w:type="spellStart"/>
      <w:r w:rsidRPr="006D4A07">
        <w:rPr>
          <w:rFonts w:ascii="Times New Roman" w:hAnsi="Times New Roman" w:cs="Times New Roman"/>
          <w:sz w:val="24"/>
          <w:szCs w:val="24"/>
          <w:lang w:val="en-US"/>
        </w:rPr>
        <w:t>Guangtao</w:t>
      </w:r>
      <w:proofErr w:type="spellEnd"/>
      <w:r w:rsidRPr="006D4A07">
        <w:rPr>
          <w:rFonts w:ascii="Times New Roman" w:hAnsi="Times New Roman" w:cs="Times New Roman"/>
          <w:sz w:val="24"/>
          <w:szCs w:val="24"/>
          <w:lang w:val="en-US"/>
        </w:rPr>
        <w:t xml:space="preserve"> Fu. (2018). Water-Energy-Food Nexus: Concepts, Questions and Methodologies. Journal of Cleaner Production 195:625-39. </w:t>
      </w:r>
      <w:proofErr w:type="spellStart"/>
      <w:r w:rsidRPr="006D4A07">
        <w:rPr>
          <w:rFonts w:ascii="Times New Roman" w:hAnsi="Times New Roman" w:cs="Times New Roman"/>
          <w:sz w:val="24"/>
          <w:szCs w:val="24"/>
          <w:lang w:val="en-US"/>
        </w:rPr>
        <w:t>doi</w:t>
      </w:r>
      <w:proofErr w:type="spellEnd"/>
      <w:r w:rsidRPr="006D4A07">
        <w:rPr>
          <w:rFonts w:ascii="Times New Roman" w:hAnsi="Times New Roman" w:cs="Times New Roman"/>
          <w:sz w:val="24"/>
          <w:szCs w:val="24"/>
          <w:lang w:val="en-US"/>
        </w:rPr>
        <w:t>: 10.1016/j.jclepro.2018.05.194.</w:t>
      </w:r>
    </w:p>
    <w:p w14:paraId="34F3894C" w14:textId="6EC00666" w:rsidR="00AD6D3D" w:rsidRPr="008F18E4" w:rsidRDefault="00AD6D3D" w:rsidP="008F18E4">
      <w:pPr>
        <w:spacing w:line="360" w:lineRule="auto"/>
        <w:ind w:left="709" w:hanging="709"/>
        <w:jc w:val="both"/>
        <w:rPr>
          <w:rFonts w:ascii="Times New Roman" w:hAnsi="Times New Roman" w:cs="Times New Roman"/>
          <w:sz w:val="24"/>
          <w:szCs w:val="24"/>
          <w:lang w:val="en-US"/>
        </w:rPr>
      </w:pPr>
    </w:p>
    <w:sectPr w:rsidR="00AD6D3D" w:rsidRPr="008F18E4" w:rsidSect="00B937B5">
      <w:headerReference w:type="default" r:id="rId12"/>
      <w:footerReference w:type="default" r:id="rId13"/>
      <w:pgSz w:w="12240" w:h="15840" w:code="1"/>
      <w:pgMar w:top="1276" w:right="1418" w:bottom="709"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40BD" w14:textId="77777777" w:rsidR="00B0786C" w:rsidRDefault="00B0786C" w:rsidP="008529CA">
      <w:pPr>
        <w:spacing w:after="0" w:line="240" w:lineRule="auto"/>
      </w:pPr>
      <w:r>
        <w:separator/>
      </w:r>
    </w:p>
  </w:endnote>
  <w:endnote w:type="continuationSeparator" w:id="0">
    <w:p w14:paraId="14211188" w14:textId="77777777" w:rsidR="00B0786C" w:rsidRDefault="00B0786C" w:rsidP="0085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4A94" w14:textId="50F682A7" w:rsidR="00B937B5" w:rsidRDefault="00B937B5">
    <w:pPr>
      <w:pStyle w:val="Piedepgina"/>
    </w:pPr>
    <w:r>
      <w:t xml:space="preserve">            </w:t>
    </w:r>
    <w:r>
      <w:rPr>
        <w:noProof/>
        <w:lang w:eastAsia="es-MX"/>
      </w:rPr>
      <w:drawing>
        <wp:inline distT="0" distB="0" distL="0" distR="0" wp14:anchorId="1C6CB57E" wp14:editId="117B7353">
          <wp:extent cx="1600200" cy="419100"/>
          <wp:effectExtent l="0" t="0" r="0" b="0"/>
          <wp:docPr id="45" name="Imagen 4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A7474">
      <w:rPr>
        <w:rFonts w:cstheme="minorHAnsi"/>
        <w:b/>
        <w:szCs w:val="18"/>
      </w:rPr>
      <w:t>Vol. 12, Núm. 2</w:t>
    </w:r>
    <w:r>
      <w:rPr>
        <w:rFonts w:cstheme="minorHAnsi"/>
        <w:b/>
        <w:szCs w:val="18"/>
      </w:rPr>
      <w:t>3</w:t>
    </w:r>
    <w:r w:rsidRPr="00FA7474">
      <w:rPr>
        <w:rFonts w:cstheme="minorHAnsi"/>
        <w:b/>
        <w:szCs w:val="18"/>
      </w:rPr>
      <w:t xml:space="preserve"> </w:t>
    </w:r>
    <w:r>
      <w:rPr>
        <w:rFonts w:cstheme="minorHAnsi"/>
        <w:b/>
        <w:szCs w:val="18"/>
      </w:rPr>
      <w:t xml:space="preserve">Julio - </w:t>
    </w:r>
    <w:proofErr w:type="gramStart"/>
    <w:r>
      <w:rPr>
        <w:rFonts w:cstheme="minorHAnsi"/>
        <w:b/>
        <w:szCs w:val="18"/>
      </w:rPr>
      <w:t>Diciembre</w:t>
    </w:r>
    <w:proofErr w:type="gramEnd"/>
    <w:r w:rsidRPr="00FA7474">
      <w:rPr>
        <w:rFonts w:cstheme="minorHAnsi"/>
        <w:b/>
        <w:szCs w:val="18"/>
      </w:rPr>
      <w:t xml:space="preserve"> 2021, e</w:t>
    </w:r>
    <w:r w:rsidR="00A076C7">
      <w:rPr>
        <w:rFonts w:cstheme="minorHAnsi"/>
        <w:b/>
        <w:szCs w:val="18"/>
      </w:rPr>
      <w:t>275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EA17" w14:textId="77777777" w:rsidR="00B0786C" w:rsidRDefault="00B0786C" w:rsidP="008529CA">
      <w:pPr>
        <w:spacing w:after="0" w:line="240" w:lineRule="auto"/>
      </w:pPr>
      <w:r>
        <w:separator/>
      </w:r>
    </w:p>
  </w:footnote>
  <w:footnote w:type="continuationSeparator" w:id="0">
    <w:p w14:paraId="6412B137" w14:textId="77777777" w:rsidR="00B0786C" w:rsidRDefault="00B0786C" w:rsidP="00852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2749" w14:textId="2CF68E52" w:rsidR="00B937B5" w:rsidRDefault="00B937B5" w:rsidP="00B937B5">
    <w:pPr>
      <w:pStyle w:val="Encabezado"/>
      <w:jc w:val="center"/>
    </w:pPr>
    <w:r w:rsidRPr="005A563C">
      <w:rPr>
        <w:noProof/>
        <w:lang w:eastAsia="es-MX"/>
      </w:rPr>
      <w:drawing>
        <wp:inline distT="0" distB="0" distL="0" distR="0" wp14:anchorId="09BEB8F5" wp14:editId="74CA4852">
          <wp:extent cx="5400040" cy="632602"/>
          <wp:effectExtent l="0" t="0" r="0" b="0"/>
          <wp:docPr id="44" name="Imagen 4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3D"/>
    <w:rsid w:val="00005784"/>
    <w:rsid w:val="00044344"/>
    <w:rsid w:val="0006162D"/>
    <w:rsid w:val="00092CAB"/>
    <w:rsid w:val="000C50E7"/>
    <w:rsid w:val="000E7CD0"/>
    <w:rsid w:val="000F2E3E"/>
    <w:rsid w:val="001055E3"/>
    <w:rsid w:val="00112517"/>
    <w:rsid w:val="00115989"/>
    <w:rsid w:val="001568F2"/>
    <w:rsid w:val="00173DA4"/>
    <w:rsid w:val="0018775C"/>
    <w:rsid w:val="001C081F"/>
    <w:rsid w:val="001D3AAB"/>
    <w:rsid w:val="001E3085"/>
    <w:rsid w:val="001E6D40"/>
    <w:rsid w:val="00225496"/>
    <w:rsid w:val="00250EAF"/>
    <w:rsid w:val="002D5876"/>
    <w:rsid w:val="002E22C1"/>
    <w:rsid w:val="003306A0"/>
    <w:rsid w:val="00365EF3"/>
    <w:rsid w:val="00370D0E"/>
    <w:rsid w:val="00371055"/>
    <w:rsid w:val="00371DCD"/>
    <w:rsid w:val="003C0C14"/>
    <w:rsid w:val="00404D7A"/>
    <w:rsid w:val="00414FF4"/>
    <w:rsid w:val="00431339"/>
    <w:rsid w:val="00484BB7"/>
    <w:rsid w:val="0049498D"/>
    <w:rsid w:val="004A4B79"/>
    <w:rsid w:val="00502CDD"/>
    <w:rsid w:val="005051B7"/>
    <w:rsid w:val="0051632A"/>
    <w:rsid w:val="00520949"/>
    <w:rsid w:val="00524BBC"/>
    <w:rsid w:val="005306C4"/>
    <w:rsid w:val="00555B7F"/>
    <w:rsid w:val="00565EE1"/>
    <w:rsid w:val="00567D35"/>
    <w:rsid w:val="00596F00"/>
    <w:rsid w:val="005B08BF"/>
    <w:rsid w:val="005C1A7D"/>
    <w:rsid w:val="005E6D18"/>
    <w:rsid w:val="0061587C"/>
    <w:rsid w:val="00622265"/>
    <w:rsid w:val="00681E70"/>
    <w:rsid w:val="006D4A07"/>
    <w:rsid w:val="006F6A3C"/>
    <w:rsid w:val="00707183"/>
    <w:rsid w:val="00726C04"/>
    <w:rsid w:val="00740227"/>
    <w:rsid w:val="00750870"/>
    <w:rsid w:val="00762599"/>
    <w:rsid w:val="0077659F"/>
    <w:rsid w:val="007B32ED"/>
    <w:rsid w:val="007E1F8F"/>
    <w:rsid w:val="008529CA"/>
    <w:rsid w:val="00883392"/>
    <w:rsid w:val="008A433A"/>
    <w:rsid w:val="008C4875"/>
    <w:rsid w:val="008E60D6"/>
    <w:rsid w:val="008F18E4"/>
    <w:rsid w:val="00960392"/>
    <w:rsid w:val="009D404B"/>
    <w:rsid w:val="009F0A0D"/>
    <w:rsid w:val="009F2174"/>
    <w:rsid w:val="00A076C7"/>
    <w:rsid w:val="00A46346"/>
    <w:rsid w:val="00A67A91"/>
    <w:rsid w:val="00AD6D3D"/>
    <w:rsid w:val="00B00756"/>
    <w:rsid w:val="00B0786C"/>
    <w:rsid w:val="00B30249"/>
    <w:rsid w:val="00B804E8"/>
    <w:rsid w:val="00B937B5"/>
    <w:rsid w:val="00BC2AFD"/>
    <w:rsid w:val="00BD4353"/>
    <w:rsid w:val="00C27D23"/>
    <w:rsid w:val="00C64636"/>
    <w:rsid w:val="00C70545"/>
    <w:rsid w:val="00C81CD4"/>
    <w:rsid w:val="00CB09CE"/>
    <w:rsid w:val="00CE265A"/>
    <w:rsid w:val="00D371EB"/>
    <w:rsid w:val="00D84052"/>
    <w:rsid w:val="00D96C6B"/>
    <w:rsid w:val="00DC21F4"/>
    <w:rsid w:val="00DC46E9"/>
    <w:rsid w:val="00DE4D66"/>
    <w:rsid w:val="00DF17DE"/>
    <w:rsid w:val="00E029CB"/>
    <w:rsid w:val="00E04D8B"/>
    <w:rsid w:val="00E33789"/>
    <w:rsid w:val="00E60607"/>
    <w:rsid w:val="00E8521F"/>
    <w:rsid w:val="00EB6FCC"/>
    <w:rsid w:val="00ED2392"/>
    <w:rsid w:val="00EE6B22"/>
    <w:rsid w:val="00F01416"/>
    <w:rsid w:val="00F20232"/>
    <w:rsid w:val="00F239EB"/>
    <w:rsid w:val="00F61A02"/>
    <w:rsid w:val="00F65684"/>
    <w:rsid w:val="00F726FE"/>
    <w:rsid w:val="00FB4A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1B0E1"/>
  <w15:docId w15:val="{99860B9F-9776-4E00-86DE-D58CED82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87C"/>
  </w:style>
  <w:style w:type="paragraph" w:styleId="Ttulo1">
    <w:name w:val="heading 1"/>
    <w:basedOn w:val="Normal"/>
    <w:link w:val="Ttulo1Car"/>
    <w:uiPriority w:val="9"/>
    <w:qFormat/>
    <w:rsid w:val="004A4B7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VE"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1587C"/>
    <w:rPr>
      <w:sz w:val="16"/>
      <w:szCs w:val="16"/>
    </w:rPr>
  </w:style>
  <w:style w:type="paragraph" w:styleId="Textocomentario">
    <w:name w:val="annotation text"/>
    <w:basedOn w:val="Normal"/>
    <w:link w:val="TextocomentarioCar"/>
    <w:uiPriority w:val="99"/>
    <w:semiHidden/>
    <w:unhideWhenUsed/>
    <w:rsid w:val="006158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587C"/>
    <w:rPr>
      <w:sz w:val="20"/>
      <w:szCs w:val="20"/>
    </w:rPr>
  </w:style>
  <w:style w:type="paragraph" w:styleId="Descripcin">
    <w:name w:val="caption"/>
    <w:basedOn w:val="Normal"/>
    <w:next w:val="Normal"/>
    <w:uiPriority w:val="35"/>
    <w:unhideWhenUsed/>
    <w:qFormat/>
    <w:rsid w:val="001D3AAB"/>
    <w:pPr>
      <w:spacing w:after="200" w:line="240" w:lineRule="auto"/>
    </w:pPr>
    <w:rPr>
      <w:i/>
      <w:iCs/>
      <w:color w:val="44546A" w:themeColor="text2"/>
      <w:sz w:val="18"/>
      <w:szCs w:val="18"/>
    </w:rPr>
  </w:style>
  <w:style w:type="paragraph" w:styleId="Bibliografa">
    <w:name w:val="Bibliography"/>
    <w:basedOn w:val="Normal"/>
    <w:next w:val="Normal"/>
    <w:uiPriority w:val="37"/>
    <w:unhideWhenUsed/>
    <w:rsid w:val="00250EAF"/>
    <w:pPr>
      <w:spacing w:after="240" w:line="240" w:lineRule="auto"/>
      <w:ind w:left="720" w:hanging="720"/>
    </w:pPr>
  </w:style>
  <w:style w:type="character" w:styleId="Hipervnculo">
    <w:name w:val="Hyperlink"/>
    <w:basedOn w:val="Fuentedeprrafopredeter"/>
    <w:uiPriority w:val="99"/>
    <w:unhideWhenUsed/>
    <w:rsid w:val="00BD4353"/>
    <w:rPr>
      <w:color w:val="0563C1" w:themeColor="hyperlink"/>
      <w:u w:val="single"/>
    </w:rPr>
  </w:style>
  <w:style w:type="character" w:customStyle="1" w:styleId="Mencinsinresolver1">
    <w:name w:val="Mención sin resolver1"/>
    <w:basedOn w:val="Fuentedeprrafopredeter"/>
    <w:uiPriority w:val="99"/>
    <w:semiHidden/>
    <w:unhideWhenUsed/>
    <w:rsid w:val="00BD4353"/>
    <w:rPr>
      <w:color w:val="605E5C"/>
      <w:shd w:val="clear" w:color="auto" w:fill="E1DFDD"/>
    </w:rPr>
  </w:style>
  <w:style w:type="paragraph" w:styleId="Encabezado">
    <w:name w:val="header"/>
    <w:basedOn w:val="Normal"/>
    <w:link w:val="EncabezadoCar"/>
    <w:uiPriority w:val="99"/>
    <w:unhideWhenUsed/>
    <w:rsid w:val="008529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29CA"/>
  </w:style>
  <w:style w:type="paragraph" w:styleId="Piedepgina">
    <w:name w:val="footer"/>
    <w:basedOn w:val="Normal"/>
    <w:link w:val="PiedepginaCar"/>
    <w:uiPriority w:val="99"/>
    <w:unhideWhenUsed/>
    <w:rsid w:val="008529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29CA"/>
  </w:style>
  <w:style w:type="character" w:customStyle="1" w:styleId="Ttulo1Car">
    <w:name w:val="Título 1 Car"/>
    <w:basedOn w:val="Fuentedeprrafopredeter"/>
    <w:link w:val="Ttulo1"/>
    <w:uiPriority w:val="9"/>
    <w:rsid w:val="004A4B79"/>
    <w:rPr>
      <w:rFonts w:ascii="Times New Roman" w:eastAsia="Times New Roman" w:hAnsi="Times New Roman" w:cs="Times New Roman"/>
      <w:b/>
      <w:bCs/>
      <w:kern w:val="36"/>
      <w:sz w:val="48"/>
      <w:szCs w:val="48"/>
      <w:lang w:val="es-VE" w:eastAsia="es-VE"/>
    </w:rPr>
  </w:style>
  <w:style w:type="paragraph" w:styleId="HTMLconformatoprevio">
    <w:name w:val="HTML Preformatted"/>
    <w:basedOn w:val="Normal"/>
    <w:link w:val="HTMLconformatoprevioCar"/>
    <w:uiPriority w:val="99"/>
    <w:unhideWhenUsed/>
    <w:rsid w:val="00B937B5"/>
    <w:pPr>
      <w:widowControl w:val="0"/>
      <w:spacing w:after="0" w:line="240" w:lineRule="auto"/>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B937B5"/>
    <w:rPr>
      <w:rFonts w:ascii="Consolas" w:eastAsia="Calibri" w:hAnsi="Consolas" w:cs="Consolas"/>
      <w:sz w:val="20"/>
      <w:szCs w:val="20"/>
      <w:lang w:val="en-US"/>
    </w:rPr>
  </w:style>
  <w:style w:type="character" w:styleId="Mencinsinresolver">
    <w:name w:val="Unresolved Mention"/>
    <w:basedOn w:val="Fuentedeprrafopredeter"/>
    <w:uiPriority w:val="99"/>
    <w:semiHidden/>
    <w:unhideWhenUsed/>
    <w:rsid w:val="00520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45792">
      <w:bodyDiv w:val="1"/>
      <w:marLeft w:val="0"/>
      <w:marRight w:val="0"/>
      <w:marTop w:val="0"/>
      <w:marBottom w:val="0"/>
      <w:divBdr>
        <w:top w:val="none" w:sz="0" w:space="0" w:color="auto"/>
        <w:left w:val="none" w:sz="0" w:space="0" w:color="auto"/>
        <w:bottom w:val="none" w:sz="0" w:space="0" w:color="auto"/>
        <w:right w:val="none" w:sz="0" w:space="0" w:color="auto"/>
      </w:divBdr>
    </w:div>
    <w:div w:id="14595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3B55-A556-4A6C-AF15-2A16D84E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17</Pages>
  <Words>14263</Words>
  <Characters>78447</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Sirilio Suastegui</dc:creator>
  <cp:keywords/>
  <dc:description/>
  <cp:lastModifiedBy>Gustavo Toledo</cp:lastModifiedBy>
  <cp:revision>44</cp:revision>
  <dcterms:created xsi:type="dcterms:W3CDTF">2021-09-24T00:37:00Z</dcterms:created>
  <dcterms:modified xsi:type="dcterms:W3CDTF">2021-09-30T14:54:00Z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id="4hM7yP2u"/&gt;&lt;style id="http://www.zotero.org/styles/american-sociological-association" locale="es-ES" hasBibliography="1" bibliographyStyleHasBeenSet="1"/&gt;&lt;prefs&gt;&lt;pref name="fieldType" value="Fi</vt:lpwstr>
  </property>
  <property fmtid="{D5CDD505-2E9C-101B-9397-08002B2CF9AE}" pid="3" name="ZOTERO_PREF_2">
    <vt:lpwstr>eld"/&gt;&lt;pref name="automaticJournalAbbreviations" value="true"/&gt;&lt;/prefs&gt;&lt;/data&gt;</vt:lpwstr>
  </property>
</Properties>
</file>