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4F" w:rsidRDefault="006C6B87" w:rsidP="002656B8">
      <w:pPr>
        <w:spacing w:after="0" w:line="240" w:lineRule="auto"/>
        <w:jc w:val="right"/>
        <w:rPr>
          <w:rFonts w:ascii="Calibri" w:eastAsia="Times New Roman" w:hAnsi="Calibri" w:cs="Calibri"/>
          <w:color w:val="7030A0"/>
          <w:sz w:val="36"/>
          <w:szCs w:val="36"/>
          <w:shd w:val="solid" w:color="FFFFFF" w:fill="auto"/>
          <w:lang w:eastAsia="ru-RU"/>
        </w:rPr>
      </w:pPr>
      <w:r w:rsidRPr="002656B8">
        <w:rPr>
          <w:rFonts w:ascii="Calibri" w:eastAsia="Times New Roman" w:hAnsi="Calibri" w:cs="Calibri"/>
          <w:color w:val="7030A0"/>
          <w:sz w:val="36"/>
          <w:szCs w:val="36"/>
          <w:shd w:val="solid" w:color="FFFFFF" w:fill="auto"/>
          <w:lang w:eastAsia="ru-RU"/>
        </w:rPr>
        <w:t xml:space="preserve">Repercusiones </w:t>
      </w:r>
      <w:r w:rsidR="001E015E" w:rsidRPr="002656B8">
        <w:rPr>
          <w:rFonts w:ascii="Calibri" w:eastAsia="Times New Roman" w:hAnsi="Calibri" w:cs="Calibri"/>
          <w:color w:val="7030A0"/>
          <w:sz w:val="36"/>
          <w:szCs w:val="36"/>
          <w:shd w:val="solid" w:color="FFFFFF" w:fill="auto"/>
          <w:lang w:eastAsia="ru-RU"/>
        </w:rPr>
        <w:t xml:space="preserve">de la </w:t>
      </w:r>
      <w:r w:rsidR="001C66D2" w:rsidRPr="002656B8">
        <w:rPr>
          <w:rFonts w:ascii="Calibri" w:eastAsia="Times New Roman" w:hAnsi="Calibri" w:cs="Calibri"/>
          <w:color w:val="7030A0"/>
          <w:sz w:val="36"/>
          <w:szCs w:val="36"/>
          <w:shd w:val="solid" w:color="FFFFFF" w:fill="auto"/>
          <w:lang w:eastAsia="ru-RU"/>
        </w:rPr>
        <w:t>tutoría</w:t>
      </w:r>
      <w:r w:rsidR="001E015E" w:rsidRPr="002656B8">
        <w:rPr>
          <w:rFonts w:ascii="Calibri" w:eastAsia="Times New Roman" w:hAnsi="Calibri" w:cs="Calibri"/>
          <w:color w:val="7030A0"/>
          <w:sz w:val="36"/>
          <w:szCs w:val="36"/>
          <w:shd w:val="solid" w:color="FFFFFF" w:fill="auto"/>
          <w:lang w:eastAsia="ru-RU"/>
        </w:rPr>
        <w:t xml:space="preserve"> académica</w:t>
      </w:r>
      <w:r w:rsidR="002656B8">
        <w:rPr>
          <w:rFonts w:ascii="Calibri" w:eastAsia="Times New Roman" w:hAnsi="Calibri" w:cs="Calibri"/>
          <w:color w:val="7030A0"/>
          <w:sz w:val="36"/>
          <w:szCs w:val="36"/>
          <w:shd w:val="solid" w:color="FFFFFF" w:fill="auto"/>
          <w:lang w:eastAsia="ru-RU"/>
        </w:rPr>
        <w:t xml:space="preserve"> </w:t>
      </w:r>
      <w:r w:rsidR="0082654D" w:rsidRPr="002656B8">
        <w:rPr>
          <w:rFonts w:ascii="Calibri" w:eastAsia="Times New Roman" w:hAnsi="Calibri" w:cs="Calibri"/>
          <w:color w:val="7030A0"/>
          <w:sz w:val="36"/>
          <w:szCs w:val="36"/>
          <w:shd w:val="solid" w:color="FFFFFF" w:fill="auto"/>
          <w:lang w:eastAsia="ru-RU"/>
        </w:rPr>
        <w:t>en</w:t>
      </w:r>
      <w:r w:rsidR="0018734F" w:rsidRPr="002656B8">
        <w:rPr>
          <w:rFonts w:ascii="Calibri" w:eastAsia="Times New Roman" w:hAnsi="Calibri" w:cs="Calibri"/>
          <w:color w:val="7030A0"/>
          <w:sz w:val="36"/>
          <w:szCs w:val="36"/>
          <w:shd w:val="solid" w:color="FFFFFF" w:fill="auto"/>
          <w:lang w:eastAsia="ru-RU"/>
        </w:rPr>
        <w:t xml:space="preserve"> estud</w:t>
      </w:r>
      <w:r w:rsidR="00DD0234" w:rsidRPr="002656B8">
        <w:rPr>
          <w:rFonts w:ascii="Calibri" w:eastAsia="Times New Roman" w:hAnsi="Calibri" w:cs="Calibri"/>
          <w:color w:val="7030A0"/>
          <w:sz w:val="36"/>
          <w:szCs w:val="36"/>
          <w:shd w:val="solid" w:color="FFFFFF" w:fill="auto"/>
          <w:lang w:eastAsia="ru-RU"/>
        </w:rPr>
        <w:t>iantes de ingeniería</w:t>
      </w:r>
    </w:p>
    <w:p w:rsidR="002656B8" w:rsidRDefault="002656B8" w:rsidP="002656B8">
      <w:pPr>
        <w:spacing w:after="0" w:line="240" w:lineRule="auto"/>
        <w:jc w:val="right"/>
        <w:rPr>
          <w:rFonts w:ascii="Calibri" w:eastAsia="Times New Roman" w:hAnsi="Calibri" w:cs="Calibri"/>
          <w:i/>
          <w:color w:val="7030A0"/>
          <w:sz w:val="28"/>
          <w:szCs w:val="28"/>
          <w:shd w:val="solid" w:color="FFFFFF" w:fill="auto"/>
          <w:lang w:eastAsia="ru-RU"/>
        </w:rPr>
      </w:pPr>
    </w:p>
    <w:p w:rsidR="002656B8" w:rsidRPr="002656B8" w:rsidRDefault="00987488" w:rsidP="002656B8">
      <w:pPr>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987488">
        <w:rPr>
          <w:rFonts w:ascii="Calibri" w:eastAsia="Times New Roman" w:hAnsi="Calibri" w:cs="Calibri"/>
          <w:i/>
          <w:color w:val="7030A0"/>
          <w:sz w:val="28"/>
          <w:szCs w:val="28"/>
          <w:shd w:val="solid" w:color="FFFFFF" w:fill="auto"/>
          <w:lang w:eastAsia="ru-RU"/>
        </w:rPr>
        <w:t>Effects</w:t>
      </w:r>
      <w:proofErr w:type="spellEnd"/>
      <w:r w:rsidRPr="00987488">
        <w:rPr>
          <w:rFonts w:ascii="Calibri" w:eastAsia="Times New Roman" w:hAnsi="Calibri" w:cs="Calibri"/>
          <w:i/>
          <w:color w:val="7030A0"/>
          <w:sz w:val="28"/>
          <w:szCs w:val="28"/>
          <w:shd w:val="solid" w:color="FFFFFF" w:fill="auto"/>
          <w:lang w:eastAsia="ru-RU"/>
        </w:rPr>
        <w:t xml:space="preserve"> of </w:t>
      </w:r>
      <w:proofErr w:type="spellStart"/>
      <w:r w:rsidRPr="00987488">
        <w:rPr>
          <w:rFonts w:ascii="Calibri" w:eastAsia="Times New Roman" w:hAnsi="Calibri" w:cs="Calibri"/>
          <w:i/>
          <w:color w:val="7030A0"/>
          <w:sz w:val="28"/>
          <w:szCs w:val="28"/>
          <w:shd w:val="solid" w:color="FFFFFF" w:fill="auto"/>
          <w:lang w:eastAsia="ru-RU"/>
        </w:rPr>
        <w:t>academic</w:t>
      </w:r>
      <w:proofErr w:type="spellEnd"/>
      <w:r w:rsidRPr="00987488">
        <w:rPr>
          <w:rFonts w:ascii="Calibri" w:eastAsia="Times New Roman" w:hAnsi="Calibri" w:cs="Calibri"/>
          <w:i/>
          <w:color w:val="7030A0"/>
          <w:sz w:val="28"/>
          <w:szCs w:val="28"/>
          <w:shd w:val="solid" w:color="FFFFFF" w:fill="auto"/>
          <w:lang w:eastAsia="ru-RU"/>
        </w:rPr>
        <w:t xml:space="preserve"> </w:t>
      </w:r>
      <w:proofErr w:type="spellStart"/>
      <w:r w:rsidRPr="00987488">
        <w:rPr>
          <w:rFonts w:ascii="Calibri" w:eastAsia="Times New Roman" w:hAnsi="Calibri" w:cs="Calibri"/>
          <w:i/>
          <w:color w:val="7030A0"/>
          <w:sz w:val="28"/>
          <w:szCs w:val="28"/>
          <w:shd w:val="solid" w:color="FFFFFF" w:fill="auto"/>
          <w:lang w:eastAsia="ru-RU"/>
        </w:rPr>
        <w:t>tutoring</w:t>
      </w:r>
      <w:proofErr w:type="spellEnd"/>
      <w:r w:rsidRPr="00987488">
        <w:rPr>
          <w:rFonts w:ascii="Calibri" w:eastAsia="Times New Roman" w:hAnsi="Calibri" w:cs="Calibri"/>
          <w:i/>
          <w:color w:val="7030A0"/>
          <w:sz w:val="28"/>
          <w:szCs w:val="28"/>
          <w:shd w:val="solid" w:color="FFFFFF" w:fill="auto"/>
          <w:lang w:eastAsia="ru-RU"/>
        </w:rPr>
        <w:t xml:space="preserve"> </w:t>
      </w:r>
      <w:proofErr w:type="spellStart"/>
      <w:r w:rsidRPr="00987488">
        <w:rPr>
          <w:rFonts w:ascii="Calibri" w:eastAsia="Times New Roman" w:hAnsi="Calibri" w:cs="Calibri"/>
          <w:i/>
          <w:color w:val="7030A0"/>
          <w:sz w:val="28"/>
          <w:szCs w:val="28"/>
          <w:shd w:val="solid" w:color="FFFFFF" w:fill="auto"/>
          <w:lang w:eastAsia="ru-RU"/>
        </w:rPr>
        <w:t>on</w:t>
      </w:r>
      <w:proofErr w:type="spellEnd"/>
      <w:r w:rsidRPr="00987488">
        <w:rPr>
          <w:rFonts w:ascii="Calibri" w:eastAsia="Times New Roman" w:hAnsi="Calibri" w:cs="Calibri"/>
          <w:i/>
          <w:color w:val="7030A0"/>
          <w:sz w:val="28"/>
          <w:szCs w:val="28"/>
          <w:shd w:val="solid" w:color="FFFFFF" w:fill="auto"/>
          <w:lang w:eastAsia="ru-RU"/>
        </w:rPr>
        <w:t xml:space="preserve"> </w:t>
      </w:r>
      <w:proofErr w:type="spellStart"/>
      <w:r w:rsidRPr="00987488">
        <w:rPr>
          <w:rFonts w:ascii="Calibri" w:eastAsia="Times New Roman" w:hAnsi="Calibri" w:cs="Calibri"/>
          <w:i/>
          <w:color w:val="7030A0"/>
          <w:sz w:val="28"/>
          <w:szCs w:val="28"/>
          <w:shd w:val="solid" w:color="FFFFFF" w:fill="auto"/>
          <w:lang w:eastAsia="ru-RU"/>
        </w:rPr>
        <w:t>engineering</w:t>
      </w:r>
      <w:proofErr w:type="spellEnd"/>
      <w:r w:rsidRPr="00987488">
        <w:rPr>
          <w:rFonts w:ascii="Calibri" w:eastAsia="Times New Roman" w:hAnsi="Calibri" w:cs="Calibri"/>
          <w:i/>
          <w:color w:val="7030A0"/>
          <w:sz w:val="28"/>
          <w:szCs w:val="28"/>
          <w:shd w:val="solid" w:color="FFFFFF" w:fill="auto"/>
          <w:lang w:eastAsia="ru-RU"/>
        </w:rPr>
        <w:t xml:space="preserve"> </w:t>
      </w:r>
      <w:proofErr w:type="spellStart"/>
      <w:r w:rsidRPr="00987488">
        <w:rPr>
          <w:rFonts w:ascii="Calibri" w:eastAsia="Times New Roman" w:hAnsi="Calibri" w:cs="Calibri"/>
          <w:i/>
          <w:color w:val="7030A0"/>
          <w:sz w:val="28"/>
          <w:szCs w:val="28"/>
          <w:shd w:val="solid" w:color="FFFFFF" w:fill="auto"/>
          <w:lang w:eastAsia="ru-RU"/>
        </w:rPr>
        <w:t>students</w:t>
      </w:r>
      <w:proofErr w:type="spellEnd"/>
    </w:p>
    <w:p w:rsidR="007633FA" w:rsidRPr="0087081E" w:rsidRDefault="007633FA" w:rsidP="00A52181">
      <w:pPr>
        <w:spacing w:after="0" w:line="480" w:lineRule="auto"/>
        <w:contextualSpacing/>
        <w:jc w:val="center"/>
        <w:rPr>
          <w:rFonts w:ascii="Arial" w:hAnsi="Arial" w:cs="Arial"/>
          <w:b/>
          <w:sz w:val="24"/>
          <w:szCs w:val="24"/>
        </w:rPr>
      </w:pPr>
    </w:p>
    <w:p w:rsidR="00D767CB" w:rsidRDefault="00882E5F" w:rsidP="002656B8">
      <w:pPr>
        <w:spacing w:after="0"/>
        <w:contextualSpacing/>
        <w:jc w:val="right"/>
        <w:rPr>
          <w:rFonts w:ascii="Arial" w:hAnsi="Arial" w:cs="Arial"/>
          <w:b/>
          <w:sz w:val="24"/>
          <w:szCs w:val="24"/>
          <w:vertAlign w:val="superscript"/>
        </w:rPr>
      </w:pPr>
      <w:r w:rsidRPr="002656B8">
        <w:rPr>
          <w:rFonts w:ascii="Calibri" w:eastAsia="Calibri" w:hAnsi="Calibri" w:cs="Calibri"/>
          <w:b/>
          <w:sz w:val="24"/>
          <w:szCs w:val="24"/>
          <w:lang w:val="es-ES"/>
        </w:rPr>
        <w:t>Claudio Rafael Vásquez Martínez</w:t>
      </w:r>
      <w:r w:rsidR="002656B8">
        <w:rPr>
          <w:rFonts w:ascii="Calibri" w:eastAsia="Calibri" w:hAnsi="Calibri" w:cs="Calibri"/>
          <w:b/>
          <w:sz w:val="24"/>
          <w:szCs w:val="24"/>
          <w:lang w:val="es-ES"/>
        </w:rPr>
        <w:br/>
      </w:r>
      <w:r w:rsidR="002656B8" w:rsidRPr="002656B8">
        <w:rPr>
          <w:rFonts w:ascii="Times New Roman" w:eastAsia="Times New Roman" w:hAnsi="Times New Roman" w:cs="Times New Roman"/>
          <w:sz w:val="24"/>
          <w:szCs w:val="24"/>
          <w:lang w:val="es-ES" w:eastAsia="es-ES"/>
        </w:rPr>
        <w:t>Universidad de Guadalajara</w:t>
      </w:r>
      <w:r w:rsidR="002656B8">
        <w:rPr>
          <w:rFonts w:ascii="Arial" w:hAnsi="Arial" w:cs="Arial"/>
          <w:b/>
          <w:sz w:val="16"/>
          <w:szCs w:val="24"/>
        </w:rPr>
        <w:br/>
      </w:r>
      <w:hyperlink r:id="rId9" w:history="1">
        <w:r w:rsidR="002656B8" w:rsidRPr="002656B8">
          <w:rPr>
            <w:rStyle w:val="Hipervnculo"/>
            <w:rFonts w:ascii="Calibri" w:hAnsi="Calibri" w:cs="Calibri"/>
            <w:color w:val="FF0000"/>
            <w:u w:val="none"/>
          </w:rPr>
          <w:t>crvasquezm@gmail.com</w:t>
        </w:r>
      </w:hyperlink>
    </w:p>
    <w:p w:rsidR="002656B8" w:rsidRDefault="002656B8" w:rsidP="002656B8">
      <w:pPr>
        <w:spacing w:after="0"/>
        <w:contextualSpacing/>
        <w:jc w:val="right"/>
        <w:rPr>
          <w:rFonts w:ascii="Calibri" w:eastAsia="Calibri" w:hAnsi="Calibri" w:cs="Calibri"/>
          <w:b/>
          <w:sz w:val="24"/>
          <w:szCs w:val="24"/>
          <w:lang w:val="es-ES"/>
        </w:rPr>
      </w:pPr>
    </w:p>
    <w:p w:rsidR="00D767CB" w:rsidRDefault="00882E5F" w:rsidP="002656B8">
      <w:pPr>
        <w:spacing w:after="0"/>
        <w:contextualSpacing/>
        <w:jc w:val="right"/>
        <w:rPr>
          <w:rFonts w:ascii="Arial" w:hAnsi="Arial" w:cs="Arial"/>
          <w:b/>
          <w:sz w:val="24"/>
          <w:szCs w:val="24"/>
          <w:vertAlign w:val="superscript"/>
        </w:rPr>
      </w:pPr>
      <w:r w:rsidRPr="002656B8">
        <w:rPr>
          <w:rFonts w:ascii="Calibri" w:eastAsia="Calibri" w:hAnsi="Calibri" w:cs="Calibri"/>
          <w:b/>
          <w:sz w:val="24"/>
          <w:szCs w:val="24"/>
          <w:lang w:val="es-ES"/>
        </w:rPr>
        <w:t>Piero Espino Román</w:t>
      </w:r>
      <w:r w:rsidR="002656B8">
        <w:rPr>
          <w:rFonts w:ascii="Calibri" w:eastAsia="Calibri" w:hAnsi="Calibri" w:cs="Calibri"/>
          <w:b/>
          <w:sz w:val="24"/>
          <w:szCs w:val="24"/>
          <w:lang w:val="es-ES"/>
        </w:rPr>
        <w:br/>
      </w:r>
      <w:r w:rsidR="002656B8" w:rsidRPr="002656B8">
        <w:rPr>
          <w:rFonts w:ascii="Times New Roman" w:eastAsia="Times New Roman" w:hAnsi="Times New Roman" w:cs="Times New Roman"/>
          <w:sz w:val="24"/>
          <w:szCs w:val="24"/>
          <w:lang w:val="es-ES" w:eastAsia="es-ES"/>
        </w:rPr>
        <w:t>Universidad Politécnica de Sinaloa</w:t>
      </w:r>
      <w:r w:rsidR="002656B8">
        <w:rPr>
          <w:rFonts w:ascii="Arial" w:hAnsi="Arial" w:cs="Arial"/>
          <w:b/>
          <w:sz w:val="16"/>
          <w:szCs w:val="24"/>
        </w:rPr>
        <w:br/>
      </w:r>
      <w:r w:rsidR="002656B8" w:rsidRPr="002656B8">
        <w:rPr>
          <w:rStyle w:val="Hipervnculo"/>
          <w:rFonts w:ascii="Calibri" w:hAnsi="Calibri" w:cs="Calibri"/>
          <w:color w:val="FF0000"/>
          <w:u w:val="none"/>
        </w:rPr>
        <w:t>Pieroesp@</w:t>
      </w:r>
      <w:hyperlink r:id="rId10" w:tgtFrame="_blank" w:history="1">
        <w:r w:rsidR="002656B8" w:rsidRPr="002656B8">
          <w:rPr>
            <w:rStyle w:val="Hipervnculo"/>
            <w:rFonts w:ascii="Calibri" w:hAnsi="Calibri" w:cs="Calibri"/>
            <w:color w:val="FF0000"/>
            <w:u w:val="none"/>
          </w:rPr>
          <w:t>hotmail.com</w:t>
        </w:r>
      </w:hyperlink>
    </w:p>
    <w:p w:rsidR="002656B8" w:rsidRDefault="002656B8" w:rsidP="002656B8">
      <w:pPr>
        <w:pStyle w:val="Piedepgina"/>
        <w:ind w:left="644"/>
        <w:jc w:val="right"/>
        <w:rPr>
          <w:rFonts w:ascii="Calibri" w:eastAsia="Calibri" w:hAnsi="Calibri" w:cs="Calibri"/>
          <w:b/>
          <w:sz w:val="24"/>
          <w:szCs w:val="24"/>
          <w:lang w:val="es-ES"/>
        </w:rPr>
      </w:pPr>
    </w:p>
    <w:p w:rsidR="002656B8" w:rsidRPr="003D2D12" w:rsidRDefault="00882E5F" w:rsidP="002656B8">
      <w:pPr>
        <w:pStyle w:val="Piedepgina"/>
        <w:jc w:val="right"/>
        <w:rPr>
          <w:sz w:val="16"/>
        </w:rPr>
      </w:pPr>
      <w:r w:rsidRPr="002656B8">
        <w:rPr>
          <w:rFonts w:ascii="Calibri" w:eastAsia="Calibri" w:hAnsi="Calibri" w:cs="Calibri"/>
          <w:b/>
          <w:sz w:val="24"/>
          <w:szCs w:val="24"/>
          <w:lang w:val="es-ES"/>
        </w:rPr>
        <w:t xml:space="preserve">Juana Eugenia </w:t>
      </w:r>
      <w:proofErr w:type="spellStart"/>
      <w:r w:rsidRPr="002656B8">
        <w:rPr>
          <w:rFonts w:ascii="Calibri" w:eastAsia="Calibri" w:hAnsi="Calibri" w:cs="Calibri"/>
          <w:b/>
          <w:sz w:val="24"/>
          <w:szCs w:val="24"/>
          <w:lang w:val="es-ES"/>
        </w:rPr>
        <w:t>Olaguez</w:t>
      </w:r>
      <w:proofErr w:type="spellEnd"/>
      <w:r w:rsidRPr="002656B8">
        <w:rPr>
          <w:rFonts w:ascii="Calibri" w:eastAsia="Calibri" w:hAnsi="Calibri" w:cs="Calibri"/>
          <w:b/>
          <w:sz w:val="24"/>
          <w:szCs w:val="24"/>
          <w:lang w:val="es-ES"/>
        </w:rPr>
        <w:t xml:space="preserve"> Torres</w:t>
      </w:r>
      <w:r w:rsidR="002656B8">
        <w:rPr>
          <w:rFonts w:ascii="Arial" w:hAnsi="Arial" w:cs="Arial"/>
          <w:b/>
          <w:sz w:val="24"/>
          <w:szCs w:val="24"/>
          <w:vertAlign w:val="superscript"/>
        </w:rPr>
        <w:br/>
      </w:r>
      <w:r w:rsidR="002656B8" w:rsidRPr="002656B8">
        <w:rPr>
          <w:rFonts w:ascii="Times New Roman" w:eastAsia="Times New Roman" w:hAnsi="Times New Roman" w:cs="Times New Roman"/>
          <w:sz w:val="24"/>
          <w:szCs w:val="24"/>
          <w:lang w:val="es-ES" w:eastAsia="es-ES"/>
        </w:rPr>
        <w:t>Universidad Politécnica de Sinaloa</w:t>
      </w:r>
      <w:r w:rsidR="002656B8">
        <w:rPr>
          <w:rFonts w:ascii="Arial" w:hAnsi="Arial" w:cs="Arial"/>
          <w:b/>
          <w:sz w:val="16"/>
          <w:szCs w:val="24"/>
        </w:rPr>
        <w:br/>
      </w:r>
      <w:hyperlink r:id="rId11" w:tgtFrame="_blank" w:history="1">
        <w:r w:rsidR="002656B8" w:rsidRPr="002656B8">
          <w:rPr>
            <w:rStyle w:val="Hipervnculo"/>
            <w:rFonts w:ascii="Calibri" w:hAnsi="Calibri" w:cs="Calibri"/>
            <w:color w:val="FF0000"/>
            <w:u w:val="none"/>
          </w:rPr>
          <w:t>Eolaguezt@gmail.com</w:t>
        </w:r>
      </w:hyperlink>
    </w:p>
    <w:p w:rsidR="00882E5F" w:rsidRPr="0087081E" w:rsidRDefault="00882E5F" w:rsidP="00D767CB">
      <w:pPr>
        <w:spacing w:after="0" w:line="480" w:lineRule="auto"/>
        <w:contextualSpacing/>
        <w:jc w:val="right"/>
        <w:rPr>
          <w:rFonts w:ascii="Arial" w:hAnsi="Arial" w:cs="Arial"/>
          <w:b/>
          <w:sz w:val="24"/>
          <w:szCs w:val="24"/>
        </w:rPr>
      </w:pPr>
    </w:p>
    <w:p w:rsidR="00BF7D15" w:rsidRPr="0087081E" w:rsidRDefault="00BF7D15" w:rsidP="00A52181">
      <w:pPr>
        <w:spacing w:after="0" w:line="480" w:lineRule="auto"/>
        <w:contextualSpacing/>
        <w:rPr>
          <w:rFonts w:ascii="Arial" w:hAnsi="Arial" w:cs="Arial"/>
          <w:b/>
          <w:sz w:val="24"/>
          <w:szCs w:val="24"/>
        </w:rPr>
      </w:pPr>
      <w:r w:rsidRPr="002656B8">
        <w:rPr>
          <w:rFonts w:ascii="Calibri" w:eastAsiaTheme="minorEastAsia" w:hAnsi="Calibri" w:cs="Calibri"/>
          <w:color w:val="7030A0"/>
          <w:sz w:val="28"/>
          <w:szCs w:val="28"/>
          <w:lang w:val="es-ES_tradnl"/>
        </w:rPr>
        <w:t>Resumen</w:t>
      </w:r>
    </w:p>
    <w:p w:rsidR="008C07B6" w:rsidRPr="002656B8" w:rsidRDefault="006564C6" w:rsidP="002656B8">
      <w:pPr>
        <w:spacing w:after="0" w:line="360" w:lineRule="auto"/>
        <w:contextualSpacing/>
        <w:jc w:val="both"/>
        <w:rPr>
          <w:rFonts w:ascii="Times New Roman" w:eastAsia="ヒラギノ角ゴ Pro W3" w:hAnsi="Times New Roman" w:cs="Times New Roman"/>
          <w:color w:val="000000"/>
          <w:sz w:val="24"/>
          <w:szCs w:val="24"/>
          <w:lang w:val="es-ES_tradnl"/>
        </w:rPr>
      </w:pPr>
      <w:r w:rsidRPr="002656B8">
        <w:rPr>
          <w:rFonts w:ascii="Times New Roman" w:hAnsi="Times New Roman" w:cs="Times New Roman"/>
          <w:sz w:val="24"/>
          <w:szCs w:val="24"/>
        </w:rPr>
        <w:t xml:space="preserve">El objetivo de la investigación </w:t>
      </w:r>
      <w:r w:rsidR="00181F48" w:rsidRPr="002656B8">
        <w:rPr>
          <w:rFonts w:ascii="Times New Roman" w:hAnsi="Times New Roman" w:cs="Times New Roman"/>
          <w:sz w:val="24"/>
          <w:szCs w:val="24"/>
        </w:rPr>
        <w:t>es analizar la trayectoria académica del estudiante de ingeniería de la Universidad Politécnica de Sinaloa</w:t>
      </w:r>
      <w:r w:rsidR="008C07B6" w:rsidRPr="002656B8">
        <w:rPr>
          <w:rFonts w:ascii="Times New Roman" w:hAnsi="Times New Roman" w:cs="Times New Roman"/>
          <w:sz w:val="24"/>
          <w:szCs w:val="24"/>
        </w:rPr>
        <w:t>, México,</w:t>
      </w:r>
      <w:r w:rsidR="00181F48" w:rsidRPr="002656B8">
        <w:rPr>
          <w:rFonts w:ascii="Times New Roman" w:hAnsi="Times New Roman" w:cs="Times New Roman"/>
          <w:sz w:val="24"/>
          <w:szCs w:val="24"/>
        </w:rPr>
        <w:t xml:space="preserve"> a través del programa institucional de tutorías</w:t>
      </w:r>
      <w:r w:rsidR="00AA5FB9" w:rsidRPr="002656B8">
        <w:rPr>
          <w:rFonts w:ascii="Times New Roman" w:hAnsi="Times New Roman" w:cs="Times New Roman"/>
          <w:sz w:val="24"/>
          <w:szCs w:val="24"/>
        </w:rPr>
        <w:t xml:space="preserve"> y asesorías</w:t>
      </w:r>
      <w:r w:rsidR="00121CDD" w:rsidRPr="002656B8">
        <w:rPr>
          <w:rFonts w:ascii="Times New Roman" w:hAnsi="Times New Roman" w:cs="Times New Roman"/>
          <w:sz w:val="24"/>
          <w:szCs w:val="24"/>
        </w:rPr>
        <w:t xml:space="preserve">. El análisis de los resultados </w:t>
      </w:r>
      <w:r w:rsidR="00C878EA" w:rsidRPr="002656B8">
        <w:rPr>
          <w:rFonts w:ascii="Times New Roman" w:hAnsi="Times New Roman" w:cs="Times New Roman"/>
          <w:sz w:val="24"/>
          <w:szCs w:val="24"/>
        </w:rPr>
        <w:t>muestra</w:t>
      </w:r>
      <w:r w:rsidR="00121CDD" w:rsidRPr="002656B8">
        <w:rPr>
          <w:rFonts w:ascii="Times New Roman" w:hAnsi="Times New Roman" w:cs="Times New Roman"/>
          <w:sz w:val="24"/>
          <w:szCs w:val="24"/>
        </w:rPr>
        <w:t xml:space="preserve"> que </w:t>
      </w:r>
      <w:r w:rsidR="00121CDD" w:rsidRPr="002656B8">
        <w:rPr>
          <w:rFonts w:ascii="Times New Roman" w:eastAsia="ヒラギノ角ゴ Pro W3" w:hAnsi="Times New Roman" w:cs="Times New Roman"/>
          <w:color w:val="000000"/>
          <w:sz w:val="24"/>
          <w:szCs w:val="24"/>
          <w:lang w:val="es-ES_tradnl"/>
        </w:rPr>
        <w:t>67</w:t>
      </w:r>
      <w:r w:rsidR="00D767CB" w:rsidRPr="002656B8">
        <w:rPr>
          <w:rFonts w:ascii="Times New Roman" w:eastAsia="ヒラギノ角ゴ Pro W3" w:hAnsi="Times New Roman" w:cs="Times New Roman"/>
          <w:color w:val="000000"/>
          <w:sz w:val="24"/>
          <w:szCs w:val="24"/>
          <w:lang w:val="es-ES_tradnl"/>
        </w:rPr>
        <w:t xml:space="preserve"> </w:t>
      </w:r>
      <w:r w:rsidR="00121CDD" w:rsidRPr="002656B8">
        <w:rPr>
          <w:rFonts w:ascii="Times New Roman" w:eastAsia="ヒラギノ角ゴ Pro W3" w:hAnsi="Times New Roman" w:cs="Times New Roman"/>
          <w:color w:val="000000"/>
          <w:sz w:val="24"/>
          <w:szCs w:val="24"/>
          <w:lang w:val="es-ES_tradnl"/>
        </w:rPr>
        <w:t>% de los estudiantes tiene conocimiento sobre el programa</w:t>
      </w:r>
      <w:r w:rsidR="00865B0F" w:rsidRPr="002656B8">
        <w:rPr>
          <w:rFonts w:ascii="Times New Roman" w:eastAsia="ヒラギノ角ゴ Pro W3" w:hAnsi="Times New Roman" w:cs="Times New Roman"/>
          <w:color w:val="000000"/>
          <w:sz w:val="24"/>
          <w:szCs w:val="24"/>
          <w:lang w:val="es-ES_tradnl"/>
        </w:rPr>
        <w:t xml:space="preserve"> institucional de tutorías</w:t>
      </w:r>
      <w:r w:rsidR="00121CDD" w:rsidRPr="002656B8">
        <w:rPr>
          <w:rFonts w:ascii="Times New Roman" w:eastAsia="ヒラギノ角ゴ Pro W3" w:hAnsi="Times New Roman" w:cs="Times New Roman"/>
          <w:color w:val="000000"/>
          <w:sz w:val="24"/>
          <w:szCs w:val="24"/>
          <w:lang w:val="es-ES_tradnl"/>
        </w:rPr>
        <w:t>, 80</w:t>
      </w:r>
      <w:r w:rsidR="00D767CB" w:rsidRPr="002656B8">
        <w:rPr>
          <w:rFonts w:ascii="Times New Roman" w:eastAsia="ヒラギノ角ゴ Pro W3" w:hAnsi="Times New Roman" w:cs="Times New Roman"/>
          <w:color w:val="000000"/>
          <w:sz w:val="24"/>
          <w:szCs w:val="24"/>
          <w:lang w:val="es-ES_tradnl"/>
        </w:rPr>
        <w:t xml:space="preserve"> </w:t>
      </w:r>
      <w:r w:rsidR="00121CDD" w:rsidRPr="002656B8">
        <w:rPr>
          <w:rFonts w:ascii="Times New Roman" w:eastAsia="ヒラギノ角ゴ Pro W3" w:hAnsi="Times New Roman" w:cs="Times New Roman"/>
          <w:color w:val="000000"/>
          <w:sz w:val="24"/>
          <w:szCs w:val="24"/>
          <w:lang w:val="es-ES_tradnl"/>
        </w:rPr>
        <w:t xml:space="preserve">% ha recibido al menos una tutoría a lo largo de su trayectoria escolar </w:t>
      </w:r>
      <w:r w:rsidR="0076383C" w:rsidRPr="002656B8">
        <w:rPr>
          <w:rFonts w:ascii="Times New Roman" w:eastAsia="ヒラギノ角ゴ Pro W3" w:hAnsi="Times New Roman" w:cs="Times New Roman"/>
          <w:color w:val="000000"/>
          <w:sz w:val="24"/>
          <w:szCs w:val="24"/>
          <w:lang w:val="es-ES_tradnl"/>
        </w:rPr>
        <w:t xml:space="preserve">y </w:t>
      </w:r>
      <w:r w:rsidR="00121CDD" w:rsidRPr="002656B8">
        <w:rPr>
          <w:rFonts w:ascii="Times New Roman" w:eastAsia="ヒラギノ角ゴ Pro W3" w:hAnsi="Times New Roman" w:cs="Times New Roman"/>
          <w:color w:val="000000"/>
          <w:sz w:val="24"/>
          <w:szCs w:val="24"/>
          <w:lang w:val="es-ES_tradnl"/>
        </w:rPr>
        <w:t>100</w:t>
      </w:r>
      <w:r w:rsidR="00D767CB" w:rsidRPr="002656B8">
        <w:rPr>
          <w:rFonts w:ascii="Times New Roman" w:eastAsia="ヒラギノ角ゴ Pro W3" w:hAnsi="Times New Roman" w:cs="Times New Roman"/>
          <w:color w:val="000000"/>
          <w:sz w:val="24"/>
          <w:szCs w:val="24"/>
          <w:lang w:val="es-ES_tradnl"/>
        </w:rPr>
        <w:t xml:space="preserve"> </w:t>
      </w:r>
      <w:r w:rsidR="00121CDD" w:rsidRPr="002656B8">
        <w:rPr>
          <w:rFonts w:ascii="Times New Roman" w:eastAsia="ヒラギノ角ゴ Pro W3" w:hAnsi="Times New Roman" w:cs="Times New Roman"/>
          <w:color w:val="000000"/>
          <w:sz w:val="24"/>
          <w:szCs w:val="24"/>
          <w:lang w:val="es-ES_tradnl"/>
        </w:rPr>
        <w:t>% dice haber notado un mayor avance en el área de deserción académica.</w:t>
      </w:r>
      <w:r w:rsidR="00C878EA" w:rsidRPr="002656B8">
        <w:rPr>
          <w:rFonts w:ascii="Times New Roman" w:eastAsia="ヒラギノ角ゴ Pro W3" w:hAnsi="Times New Roman" w:cs="Times New Roman"/>
          <w:color w:val="000000"/>
          <w:sz w:val="24"/>
          <w:szCs w:val="24"/>
          <w:lang w:val="es-ES_tradnl"/>
        </w:rPr>
        <w:t xml:space="preserve"> </w:t>
      </w:r>
      <w:r w:rsidR="0076383C" w:rsidRPr="002656B8">
        <w:rPr>
          <w:rFonts w:ascii="Times New Roman" w:eastAsia="ヒラギノ角ゴ Pro W3" w:hAnsi="Times New Roman" w:cs="Times New Roman"/>
          <w:color w:val="000000"/>
          <w:sz w:val="24"/>
          <w:szCs w:val="24"/>
          <w:lang w:val="es-ES_tradnl"/>
        </w:rPr>
        <w:t xml:space="preserve">Con base </w:t>
      </w:r>
      <w:r w:rsidR="00C878EA" w:rsidRPr="002656B8">
        <w:rPr>
          <w:rFonts w:ascii="Times New Roman" w:eastAsia="ヒラギノ角ゴ Pro W3" w:hAnsi="Times New Roman" w:cs="Times New Roman"/>
          <w:color w:val="000000"/>
          <w:sz w:val="24"/>
          <w:szCs w:val="24"/>
          <w:lang w:val="es-ES_tradnl"/>
        </w:rPr>
        <w:t xml:space="preserve">en </w:t>
      </w:r>
      <w:r w:rsidR="00AC3702" w:rsidRPr="002656B8">
        <w:rPr>
          <w:rFonts w:ascii="Times New Roman" w:eastAsia="ヒラギノ角ゴ Pro W3" w:hAnsi="Times New Roman" w:cs="Times New Roman"/>
          <w:color w:val="000000"/>
          <w:sz w:val="24"/>
          <w:szCs w:val="24"/>
          <w:lang w:val="es-ES_tradnl"/>
        </w:rPr>
        <w:t>dichos</w:t>
      </w:r>
      <w:r w:rsidR="00C878EA" w:rsidRPr="002656B8">
        <w:rPr>
          <w:rFonts w:ascii="Times New Roman" w:eastAsia="ヒラギノ角ゴ Pro W3" w:hAnsi="Times New Roman" w:cs="Times New Roman"/>
          <w:color w:val="000000"/>
          <w:sz w:val="24"/>
          <w:szCs w:val="24"/>
          <w:lang w:val="es-ES_tradnl"/>
        </w:rPr>
        <w:t xml:space="preserve"> resultados, se concluye que</w:t>
      </w:r>
      <w:r w:rsidR="008C07B6" w:rsidRPr="002656B8">
        <w:rPr>
          <w:rFonts w:ascii="Times New Roman" w:eastAsia="ヒラギノ角ゴ Pro W3" w:hAnsi="Times New Roman" w:cs="Times New Roman"/>
          <w:color w:val="000000"/>
          <w:sz w:val="24"/>
          <w:szCs w:val="24"/>
          <w:lang w:val="es-ES_tradnl"/>
        </w:rPr>
        <w:t xml:space="preserve"> la acción tutorial se </w:t>
      </w:r>
      <w:r w:rsidR="00AC3702" w:rsidRPr="002656B8">
        <w:rPr>
          <w:rFonts w:ascii="Times New Roman" w:eastAsia="ヒラギノ角ゴ Pro W3" w:hAnsi="Times New Roman" w:cs="Times New Roman"/>
          <w:color w:val="000000"/>
          <w:sz w:val="24"/>
          <w:szCs w:val="24"/>
          <w:lang w:val="es-ES_tradnl"/>
        </w:rPr>
        <w:t xml:space="preserve">concentra en </w:t>
      </w:r>
      <w:r w:rsidR="008C07B6" w:rsidRPr="002656B8">
        <w:rPr>
          <w:rFonts w:ascii="Times New Roman" w:eastAsia="ヒラギノ角ゴ Pro W3" w:hAnsi="Times New Roman" w:cs="Times New Roman"/>
          <w:color w:val="000000"/>
          <w:sz w:val="24"/>
          <w:szCs w:val="24"/>
          <w:lang w:val="es-ES_tradnl"/>
        </w:rPr>
        <w:t>a</w:t>
      </w:r>
      <w:r w:rsidR="0076383C" w:rsidRPr="002656B8">
        <w:rPr>
          <w:rFonts w:ascii="Times New Roman" w:eastAsia="ヒラギノ角ゴ Pro W3" w:hAnsi="Times New Roman" w:cs="Times New Roman"/>
          <w:color w:val="000000"/>
          <w:sz w:val="24"/>
          <w:szCs w:val="24"/>
          <w:lang w:val="es-ES_tradnl"/>
        </w:rPr>
        <w:t>yudar a</w:t>
      </w:r>
      <w:r w:rsidR="008C07B6" w:rsidRPr="002656B8">
        <w:rPr>
          <w:rFonts w:ascii="Times New Roman" w:eastAsia="ヒラギノ角ゴ Pro W3" w:hAnsi="Times New Roman" w:cs="Times New Roman"/>
          <w:color w:val="000000"/>
          <w:sz w:val="24"/>
          <w:szCs w:val="24"/>
          <w:lang w:val="es-ES_tradnl"/>
        </w:rPr>
        <w:t xml:space="preserve"> resolver problemas académicos </w:t>
      </w:r>
      <w:r w:rsidRPr="002656B8">
        <w:rPr>
          <w:rFonts w:ascii="Times New Roman" w:eastAsia="ヒラギノ角ゴ Pro W3" w:hAnsi="Times New Roman" w:cs="Times New Roman"/>
          <w:color w:val="000000"/>
          <w:sz w:val="24"/>
          <w:szCs w:val="24"/>
          <w:lang w:val="es-ES_tradnl"/>
        </w:rPr>
        <w:t>dejando de lado los personales</w:t>
      </w:r>
      <w:r w:rsidR="00C752B1" w:rsidRPr="002656B8">
        <w:rPr>
          <w:rFonts w:ascii="Times New Roman" w:eastAsia="ヒラギノ角ゴ Pro W3" w:hAnsi="Times New Roman" w:cs="Times New Roman"/>
          <w:color w:val="000000"/>
          <w:sz w:val="24"/>
          <w:szCs w:val="24"/>
          <w:lang w:val="es-ES_tradnl"/>
        </w:rPr>
        <w:t xml:space="preserve">, y que </w:t>
      </w:r>
      <w:r w:rsidR="00AA404A" w:rsidRPr="002656B8">
        <w:rPr>
          <w:rFonts w:ascii="Times New Roman" w:eastAsia="ヒラギノ角ゴ Pro W3" w:hAnsi="Times New Roman" w:cs="Times New Roman"/>
          <w:color w:val="000000"/>
          <w:sz w:val="24"/>
          <w:szCs w:val="24"/>
          <w:lang w:val="es-ES_tradnl"/>
        </w:rPr>
        <w:t>la labor d</w:t>
      </w:r>
      <w:r w:rsidR="008C07B6" w:rsidRPr="002656B8">
        <w:rPr>
          <w:rFonts w:ascii="Times New Roman" w:eastAsia="ヒラギノ角ゴ Pro W3" w:hAnsi="Times New Roman" w:cs="Times New Roman"/>
          <w:color w:val="000000"/>
          <w:sz w:val="24"/>
          <w:szCs w:val="24"/>
          <w:lang w:val="es-ES_tradnl"/>
        </w:rPr>
        <w:t xml:space="preserve">el departamento de asesorías y tutorías </w:t>
      </w:r>
      <w:r w:rsidR="009625F4" w:rsidRPr="002656B8">
        <w:rPr>
          <w:rFonts w:ascii="Times New Roman" w:eastAsia="ヒラギノ角ゴ Pro W3" w:hAnsi="Times New Roman" w:cs="Times New Roman"/>
          <w:color w:val="000000"/>
          <w:sz w:val="24"/>
          <w:szCs w:val="24"/>
          <w:lang w:val="es-ES_tradnl"/>
        </w:rPr>
        <w:t>de</w:t>
      </w:r>
      <w:r w:rsidR="00C752B1" w:rsidRPr="002656B8">
        <w:rPr>
          <w:rFonts w:ascii="Times New Roman" w:eastAsia="ヒラギノ角ゴ Pro W3" w:hAnsi="Times New Roman" w:cs="Times New Roman"/>
          <w:color w:val="000000"/>
          <w:sz w:val="24"/>
          <w:szCs w:val="24"/>
          <w:lang w:val="es-ES_tradnl"/>
        </w:rPr>
        <w:t xml:space="preserve"> </w:t>
      </w:r>
      <w:r w:rsidR="008C07B6" w:rsidRPr="002656B8">
        <w:rPr>
          <w:rFonts w:ascii="Times New Roman" w:eastAsia="ヒラギノ角ゴ Pro W3" w:hAnsi="Times New Roman" w:cs="Times New Roman"/>
          <w:color w:val="000000"/>
          <w:sz w:val="24"/>
          <w:szCs w:val="24"/>
          <w:lang w:val="es-ES_tradnl"/>
        </w:rPr>
        <w:t xml:space="preserve">canalizar </w:t>
      </w:r>
      <w:r w:rsidR="00AC3702" w:rsidRPr="002656B8">
        <w:rPr>
          <w:rFonts w:ascii="Times New Roman" w:eastAsia="ヒラギノ角ゴ Pro W3" w:hAnsi="Times New Roman" w:cs="Times New Roman"/>
          <w:color w:val="000000"/>
          <w:sz w:val="24"/>
          <w:szCs w:val="24"/>
          <w:lang w:val="es-ES_tradnl"/>
        </w:rPr>
        <w:t xml:space="preserve">a los estudiantes </w:t>
      </w:r>
      <w:r w:rsidR="008C07B6" w:rsidRPr="002656B8">
        <w:rPr>
          <w:rFonts w:ascii="Times New Roman" w:eastAsia="ヒラギノ角ゴ Pro W3" w:hAnsi="Times New Roman" w:cs="Times New Roman"/>
          <w:color w:val="000000"/>
          <w:sz w:val="24"/>
          <w:szCs w:val="24"/>
          <w:lang w:val="es-ES_tradnl"/>
        </w:rPr>
        <w:t>a las instancias correspondientes</w:t>
      </w:r>
      <w:r w:rsidR="009625F4" w:rsidRPr="002656B8">
        <w:rPr>
          <w:rFonts w:ascii="Times New Roman" w:eastAsia="ヒラギノ角ゴ Pro W3" w:hAnsi="Times New Roman" w:cs="Times New Roman"/>
          <w:color w:val="000000"/>
          <w:sz w:val="24"/>
          <w:szCs w:val="24"/>
          <w:lang w:val="es-ES_tradnl"/>
        </w:rPr>
        <w:t xml:space="preserve"> es satisfactoria</w:t>
      </w:r>
      <w:r w:rsidR="008C07B6" w:rsidRPr="002656B8">
        <w:rPr>
          <w:rFonts w:ascii="Times New Roman" w:eastAsia="ヒラギノ角ゴ Pro W3" w:hAnsi="Times New Roman" w:cs="Times New Roman"/>
          <w:color w:val="000000"/>
          <w:sz w:val="24"/>
          <w:szCs w:val="24"/>
          <w:lang w:val="es-ES_tradnl"/>
        </w:rPr>
        <w:t>.</w:t>
      </w:r>
    </w:p>
    <w:p w:rsidR="00930CCD" w:rsidRPr="002656B8" w:rsidRDefault="007D46AC" w:rsidP="00A52181">
      <w:pPr>
        <w:spacing w:after="0" w:line="480" w:lineRule="auto"/>
        <w:contextualSpacing/>
        <w:jc w:val="both"/>
        <w:rPr>
          <w:rFonts w:ascii="Times New Roman" w:hAnsi="Times New Roman" w:cs="Times New Roman"/>
          <w:sz w:val="24"/>
          <w:szCs w:val="24"/>
        </w:rPr>
      </w:pPr>
      <w:r>
        <w:rPr>
          <w:rFonts w:ascii="Calibri" w:eastAsiaTheme="minorEastAsia" w:hAnsi="Calibri" w:cs="Calibri"/>
          <w:color w:val="7030A0"/>
          <w:sz w:val="28"/>
          <w:szCs w:val="28"/>
          <w:lang w:val="es-ES_tradnl"/>
        </w:rPr>
        <w:br/>
      </w:r>
      <w:r w:rsidR="00930CCD" w:rsidRPr="002656B8">
        <w:rPr>
          <w:rFonts w:ascii="Calibri" w:eastAsiaTheme="minorEastAsia" w:hAnsi="Calibri" w:cs="Calibri"/>
          <w:color w:val="7030A0"/>
          <w:sz w:val="28"/>
          <w:szCs w:val="28"/>
          <w:lang w:val="es-ES_tradnl"/>
        </w:rPr>
        <w:t>Palabras clave:</w:t>
      </w:r>
      <w:r w:rsidR="00930CCD" w:rsidRPr="00124909">
        <w:rPr>
          <w:rFonts w:ascii="Arial" w:eastAsia="ヒラギノ角ゴ Pro W3" w:hAnsi="Arial" w:cs="Arial"/>
          <w:b/>
          <w:color w:val="000000"/>
          <w:sz w:val="24"/>
          <w:szCs w:val="24"/>
          <w:lang w:val="es-ES_tradnl"/>
        </w:rPr>
        <w:t xml:space="preserve"> </w:t>
      </w:r>
      <w:r w:rsidR="009625F4" w:rsidRPr="002656B8">
        <w:rPr>
          <w:rFonts w:ascii="Times New Roman" w:hAnsi="Times New Roman" w:cs="Times New Roman"/>
          <w:sz w:val="24"/>
          <w:szCs w:val="24"/>
        </w:rPr>
        <w:t>t</w:t>
      </w:r>
      <w:r w:rsidR="00930CCD" w:rsidRPr="002656B8">
        <w:rPr>
          <w:rFonts w:ascii="Times New Roman" w:hAnsi="Times New Roman" w:cs="Times New Roman"/>
          <w:sz w:val="24"/>
          <w:szCs w:val="24"/>
        </w:rPr>
        <w:t xml:space="preserve">utoría, </w:t>
      </w:r>
      <w:r w:rsidR="000A7D46" w:rsidRPr="002656B8">
        <w:rPr>
          <w:rFonts w:ascii="Times New Roman" w:hAnsi="Times New Roman" w:cs="Times New Roman"/>
          <w:sz w:val="24"/>
          <w:szCs w:val="24"/>
        </w:rPr>
        <w:t>asesorías, ámbito académico.</w:t>
      </w:r>
    </w:p>
    <w:p w:rsidR="007D46AC" w:rsidRDefault="007D46AC" w:rsidP="004C5152">
      <w:pPr>
        <w:spacing w:after="0" w:line="480" w:lineRule="auto"/>
        <w:contextualSpacing/>
        <w:jc w:val="both"/>
        <w:rPr>
          <w:rFonts w:ascii="Calibri" w:eastAsiaTheme="minorEastAsia" w:hAnsi="Calibri" w:cs="Calibri"/>
          <w:color w:val="7030A0"/>
          <w:sz w:val="28"/>
          <w:szCs w:val="28"/>
          <w:lang w:val="es-ES_tradnl"/>
        </w:rPr>
      </w:pPr>
    </w:p>
    <w:p w:rsidR="007D46AC" w:rsidRDefault="007D46AC" w:rsidP="004C5152">
      <w:pPr>
        <w:spacing w:after="0" w:line="480" w:lineRule="auto"/>
        <w:contextualSpacing/>
        <w:jc w:val="both"/>
        <w:rPr>
          <w:rFonts w:ascii="Calibri" w:eastAsiaTheme="minorEastAsia" w:hAnsi="Calibri" w:cs="Calibri"/>
          <w:color w:val="7030A0"/>
          <w:sz w:val="28"/>
          <w:szCs w:val="28"/>
          <w:lang w:val="es-ES_tradnl"/>
        </w:rPr>
      </w:pPr>
    </w:p>
    <w:p w:rsidR="00987488" w:rsidRDefault="00987488" w:rsidP="00987488">
      <w:pPr>
        <w:pStyle w:val="HTMLconformatoprevio"/>
        <w:spacing w:line="360" w:lineRule="auto"/>
        <w:contextualSpacing/>
        <w:jc w:val="both"/>
        <w:rPr>
          <w:rFonts w:ascii="Calibri" w:eastAsiaTheme="minorEastAsia" w:hAnsi="Calibri" w:cs="Calibri"/>
          <w:color w:val="7030A0"/>
          <w:sz w:val="28"/>
          <w:szCs w:val="28"/>
          <w:lang w:val="es-ES_tradnl" w:eastAsia="en-US"/>
        </w:rPr>
      </w:pPr>
      <w:proofErr w:type="spellStart"/>
      <w:r w:rsidRPr="00987488">
        <w:rPr>
          <w:rFonts w:ascii="Calibri" w:eastAsiaTheme="minorEastAsia" w:hAnsi="Calibri" w:cs="Calibri"/>
          <w:color w:val="7030A0"/>
          <w:sz w:val="28"/>
          <w:szCs w:val="28"/>
          <w:lang w:val="es-ES_tradnl" w:eastAsia="en-US"/>
        </w:rPr>
        <w:lastRenderedPageBreak/>
        <w:t>Abstract</w:t>
      </w:r>
      <w:proofErr w:type="spellEnd"/>
      <w:r w:rsidRPr="00987488">
        <w:rPr>
          <w:rFonts w:ascii="Calibri" w:eastAsiaTheme="minorEastAsia" w:hAnsi="Calibri" w:cs="Calibri"/>
          <w:color w:val="7030A0"/>
          <w:sz w:val="28"/>
          <w:szCs w:val="28"/>
          <w:lang w:val="es-ES_tradnl" w:eastAsia="en-US"/>
        </w:rPr>
        <w:t xml:space="preserve"> </w:t>
      </w:r>
    </w:p>
    <w:p w:rsidR="00987488" w:rsidRPr="00987488" w:rsidRDefault="00987488" w:rsidP="00987488">
      <w:pPr>
        <w:pStyle w:val="HTMLconformatoprevio"/>
        <w:spacing w:line="360" w:lineRule="auto"/>
        <w:contextualSpacing/>
        <w:jc w:val="both"/>
        <w:rPr>
          <w:rFonts w:ascii="Calibri" w:eastAsiaTheme="minorEastAsia" w:hAnsi="Calibri" w:cs="Calibri"/>
          <w:color w:val="7030A0"/>
          <w:sz w:val="28"/>
          <w:szCs w:val="28"/>
          <w:lang w:val="es-ES_tradnl" w:eastAsia="en-US"/>
        </w:rPr>
      </w:pP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objective</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research</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is</w:t>
      </w:r>
      <w:proofErr w:type="spellEnd"/>
      <w:r w:rsidRPr="00987488">
        <w:rPr>
          <w:rFonts w:ascii="Times New Roman" w:eastAsiaTheme="minorHAnsi" w:hAnsi="Times New Roman" w:cs="Times New Roman"/>
          <w:sz w:val="24"/>
          <w:szCs w:val="24"/>
          <w:lang w:eastAsia="en-US"/>
        </w:rPr>
        <w:t xml:space="preserve"> to </w:t>
      </w:r>
      <w:proofErr w:type="spellStart"/>
      <w:r w:rsidRPr="00987488">
        <w:rPr>
          <w:rFonts w:ascii="Times New Roman" w:eastAsiaTheme="minorHAnsi" w:hAnsi="Times New Roman" w:cs="Times New Roman"/>
          <w:sz w:val="24"/>
          <w:szCs w:val="24"/>
          <w:lang w:eastAsia="en-US"/>
        </w:rPr>
        <w:t>analyze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academic</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career</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engineering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student</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Polytechnic</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University</w:t>
      </w:r>
      <w:proofErr w:type="spellEnd"/>
      <w:r w:rsidRPr="00987488">
        <w:rPr>
          <w:rFonts w:ascii="Times New Roman" w:eastAsiaTheme="minorHAnsi" w:hAnsi="Times New Roman" w:cs="Times New Roman"/>
          <w:sz w:val="24"/>
          <w:szCs w:val="24"/>
          <w:lang w:eastAsia="en-US"/>
        </w:rPr>
        <w:t xml:space="preserve"> of Sinaloa, </w:t>
      </w:r>
      <w:proofErr w:type="spellStart"/>
      <w:r w:rsidRPr="00987488">
        <w:rPr>
          <w:rFonts w:ascii="Times New Roman" w:eastAsiaTheme="minorHAnsi" w:hAnsi="Times New Roman" w:cs="Times New Roman"/>
          <w:sz w:val="24"/>
          <w:szCs w:val="24"/>
          <w:lang w:eastAsia="en-US"/>
        </w:rPr>
        <w:t>Mexico</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through</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institutional</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program</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mentoring</w:t>
      </w:r>
      <w:proofErr w:type="spellEnd"/>
      <w:r w:rsidRPr="00987488">
        <w:rPr>
          <w:rFonts w:ascii="Times New Roman" w:eastAsiaTheme="minorHAnsi" w:hAnsi="Times New Roman" w:cs="Times New Roman"/>
          <w:sz w:val="24"/>
          <w:szCs w:val="24"/>
          <w:lang w:eastAsia="en-US"/>
        </w:rPr>
        <w:t xml:space="preserve"> and </w:t>
      </w:r>
      <w:proofErr w:type="spellStart"/>
      <w:r w:rsidRPr="00987488">
        <w:rPr>
          <w:rFonts w:ascii="Times New Roman" w:eastAsiaTheme="minorHAnsi" w:hAnsi="Times New Roman" w:cs="Times New Roman"/>
          <w:sz w:val="24"/>
          <w:szCs w:val="24"/>
          <w:lang w:eastAsia="en-US"/>
        </w:rPr>
        <w:t>advisory</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services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analysis</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results</w:t>
      </w:r>
      <w:proofErr w:type="spellEnd"/>
      <w:r w:rsidRPr="00987488">
        <w:rPr>
          <w:rFonts w:ascii="Times New Roman" w:eastAsiaTheme="minorHAnsi" w:hAnsi="Times New Roman" w:cs="Times New Roman"/>
          <w:sz w:val="24"/>
          <w:szCs w:val="24"/>
          <w:lang w:eastAsia="en-US"/>
        </w:rPr>
        <w:t xml:space="preserve"> shows </w:t>
      </w:r>
      <w:proofErr w:type="spellStart"/>
      <w:r w:rsidRPr="00987488">
        <w:rPr>
          <w:rFonts w:ascii="Times New Roman" w:eastAsiaTheme="minorHAnsi" w:hAnsi="Times New Roman" w:cs="Times New Roman"/>
          <w:sz w:val="24"/>
          <w:szCs w:val="24"/>
          <w:lang w:eastAsia="en-US"/>
        </w:rPr>
        <w:t>that</w:t>
      </w:r>
      <w:proofErr w:type="spellEnd"/>
      <w:r w:rsidRPr="00987488">
        <w:rPr>
          <w:rFonts w:ascii="Times New Roman" w:eastAsiaTheme="minorHAnsi" w:hAnsi="Times New Roman" w:cs="Times New Roman"/>
          <w:sz w:val="24"/>
          <w:szCs w:val="24"/>
          <w:lang w:eastAsia="en-US"/>
        </w:rPr>
        <w:t xml:space="preserve"> 67%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students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have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knowledge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about</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institutional</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tutoring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program</w:t>
      </w:r>
      <w:proofErr w:type="spellEnd"/>
      <w:r w:rsidRPr="00987488">
        <w:rPr>
          <w:rFonts w:ascii="Times New Roman" w:eastAsiaTheme="minorHAnsi" w:hAnsi="Times New Roman" w:cs="Times New Roman"/>
          <w:sz w:val="24"/>
          <w:szCs w:val="24"/>
          <w:lang w:eastAsia="en-US"/>
        </w:rPr>
        <w:t xml:space="preserve">, 80% </w:t>
      </w:r>
      <w:proofErr w:type="spellStart"/>
      <w:r w:rsidRPr="00987488">
        <w:rPr>
          <w:rFonts w:ascii="Times New Roman" w:eastAsiaTheme="minorHAnsi" w:hAnsi="Times New Roman" w:cs="Times New Roman"/>
          <w:sz w:val="24"/>
          <w:szCs w:val="24"/>
          <w:lang w:eastAsia="en-US"/>
        </w:rPr>
        <w:t>received</w:t>
      </w:r>
      <w:proofErr w:type="spellEnd"/>
      <w:r w:rsidRPr="00987488">
        <w:rPr>
          <w:rFonts w:ascii="Times New Roman" w:eastAsiaTheme="minorHAnsi" w:hAnsi="Times New Roman" w:cs="Times New Roman"/>
          <w:sz w:val="24"/>
          <w:szCs w:val="24"/>
          <w:lang w:eastAsia="en-US"/>
        </w:rPr>
        <w:t xml:space="preserve"> at </w:t>
      </w:r>
      <w:proofErr w:type="spellStart"/>
      <w:r w:rsidRPr="00987488">
        <w:rPr>
          <w:rFonts w:ascii="Times New Roman" w:eastAsiaTheme="minorHAnsi" w:hAnsi="Times New Roman" w:cs="Times New Roman"/>
          <w:sz w:val="24"/>
          <w:szCs w:val="24"/>
          <w:lang w:eastAsia="en-US"/>
        </w:rPr>
        <w:t>least</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one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tutoring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throughout</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his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school</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career</w:t>
      </w:r>
      <w:proofErr w:type="spellEnd"/>
      <w:r w:rsidRPr="00987488">
        <w:rPr>
          <w:rFonts w:ascii="Times New Roman" w:eastAsiaTheme="minorHAnsi" w:hAnsi="Times New Roman" w:cs="Times New Roman"/>
          <w:sz w:val="24"/>
          <w:szCs w:val="24"/>
          <w:lang w:eastAsia="en-US"/>
        </w:rPr>
        <w:t xml:space="preserve"> and 100% </w:t>
      </w:r>
      <w:proofErr w:type="spellStart"/>
      <w:r w:rsidRPr="00987488">
        <w:rPr>
          <w:rFonts w:ascii="Times New Roman" w:eastAsiaTheme="minorHAnsi" w:hAnsi="Times New Roman" w:cs="Times New Roman"/>
          <w:sz w:val="24"/>
          <w:szCs w:val="24"/>
          <w:lang w:eastAsia="en-US"/>
        </w:rPr>
        <w:t>says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have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noticed</w:t>
      </w:r>
      <w:proofErr w:type="spellEnd"/>
      <w:r w:rsidRPr="00987488">
        <w:rPr>
          <w:rFonts w:ascii="Times New Roman" w:eastAsiaTheme="minorHAnsi" w:hAnsi="Times New Roman" w:cs="Times New Roman"/>
          <w:sz w:val="24"/>
          <w:szCs w:val="24"/>
          <w:lang w:eastAsia="en-US"/>
        </w:rPr>
        <w:t xml:space="preserve"> more </w:t>
      </w:r>
      <w:proofErr w:type="spellStart"/>
      <w:r w:rsidRPr="00987488">
        <w:rPr>
          <w:rFonts w:ascii="Times New Roman" w:eastAsiaTheme="minorHAnsi" w:hAnsi="Times New Roman" w:cs="Times New Roman"/>
          <w:sz w:val="24"/>
          <w:szCs w:val="24"/>
          <w:lang w:eastAsia="en-US"/>
        </w:rPr>
        <w:t>progress</w:t>
      </w:r>
      <w:proofErr w:type="spellEnd"/>
      <w:r w:rsidRPr="00987488">
        <w:rPr>
          <w:rFonts w:ascii="Times New Roman" w:eastAsiaTheme="minorHAnsi" w:hAnsi="Times New Roman" w:cs="Times New Roman"/>
          <w:sz w:val="24"/>
          <w:szCs w:val="24"/>
          <w:lang w:eastAsia="en-US"/>
        </w:rPr>
        <w:t xml:space="preserve"> in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area</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academic</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attrition</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Based</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on</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these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results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it</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concluded</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that</w:t>
      </w:r>
      <w:proofErr w:type="spellEnd"/>
      <w:r w:rsidRPr="00987488">
        <w:rPr>
          <w:rFonts w:ascii="Times New Roman" w:eastAsiaTheme="minorHAnsi" w:hAnsi="Times New Roman" w:cs="Times New Roman"/>
          <w:sz w:val="24"/>
          <w:szCs w:val="24"/>
          <w:lang w:eastAsia="en-US"/>
        </w:rPr>
        <w:t xml:space="preserve"> tutorial </w:t>
      </w:r>
      <w:proofErr w:type="spellStart"/>
      <w:r w:rsidRPr="00987488">
        <w:rPr>
          <w:rFonts w:ascii="Times New Roman" w:eastAsiaTheme="minorHAnsi" w:hAnsi="Times New Roman" w:cs="Times New Roman"/>
          <w:sz w:val="24"/>
          <w:szCs w:val="24"/>
          <w:lang w:eastAsia="en-US"/>
        </w:rPr>
        <w:t>action</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focuses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on</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helping</w:t>
      </w:r>
      <w:proofErr w:type="spellEnd"/>
      <w:r w:rsidRPr="00987488">
        <w:rPr>
          <w:rFonts w:ascii="Times New Roman" w:eastAsiaTheme="minorHAnsi" w:hAnsi="Times New Roman" w:cs="Times New Roman"/>
          <w:sz w:val="24"/>
          <w:szCs w:val="24"/>
          <w:lang w:eastAsia="en-US"/>
        </w:rPr>
        <w:t xml:space="preserve"> to </w:t>
      </w:r>
      <w:proofErr w:type="spellStart"/>
      <w:r w:rsidRPr="00987488">
        <w:rPr>
          <w:rFonts w:ascii="Times New Roman" w:eastAsiaTheme="minorHAnsi" w:hAnsi="Times New Roman" w:cs="Times New Roman"/>
          <w:sz w:val="24"/>
          <w:szCs w:val="24"/>
          <w:lang w:eastAsia="en-US"/>
        </w:rPr>
        <w:t>solve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academic</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problems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leaving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aside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personal, and </w:t>
      </w:r>
      <w:proofErr w:type="spellStart"/>
      <w:r w:rsidRPr="00987488">
        <w:rPr>
          <w:rFonts w:ascii="Times New Roman" w:eastAsiaTheme="minorHAnsi" w:hAnsi="Times New Roman" w:cs="Times New Roman"/>
          <w:sz w:val="24"/>
          <w:szCs w:val="24"/>
          <w:lang w:eastAsia="en-US"/>
        </w:rPr>
        <w:t>that</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work</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the</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Department</w:t>
      </w:r>
      <w:proofErr w:type="spellEnd"/>
      <w:r w:rsidRPr="00987488">
        <w:rPr>
          <w:rFonts w:ascii="Times New Roman" w:eastAsiaTheme="minorHAnsi" w:hAnsi="Times New Roman" w:cs="Times New Roman"/>
          <w:sz w:val="24"/>
          <w:szCs w:val="24"/>
          <w:lang w:eastAsia="en-US"/>
        </w:rPr>
        <w:t xml:space="preserve"> of </w:t>
      </w:r>
      <w:proofErr w:type="spellStart"/>
      <w:r w:rsidRPr="00987488">
        <w:rPr>
          <w:rFonts w:ascii="Times New Roman" w:eastAsiaTheme="minorHAnsi" w:hAnsi="Times New Roman" w:cs="Times New Roman"/>
          <w:sz w:val="24"/>
          <w:szCs w:val="24"/>
          <w:lang w:eastAsia="en-US"/>
        </w:rPr>
        <w:t>consulting</w:t>
      </w:r>
      <w:proofErr w:type="spellEnd"/>
      <w:r w:rsidRPr="00987488">
        <w:rPr>
          <w:rFonts w:ascii="Times New Roman" w:eastAsiaTheme="minorHAnsi" w:hAnsi="Times New Roman" w:cs="Times New Roman"/>
          <w:sz w:val="24"/>
          <w:szCs w:val="24"/>
          <w:lang w:eastAsia="en-US"/>
        </w:rPr>
        <w:t xml:space="preserve"> and </w:t>
      </w:r>
      <w:proofErr w:type="spellStart"/>
      <w:r w:rsidRPr="00987488">
        <w:rPr>
          <w:rFonts w:ascii="Times New Roman" w:eastAsiaTheme="minorHAnsi" w:hAnsi="Times New Roman" w:cs="Times New Roman"/>
          <w:sz w:val="24"/>
          <w:szCs w:val="24"/>
          <w:lang w:eastAsia="en-US"/>
        </w:rPr>
        <w:t>mentoring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channel</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students</w:t>
      </w:r>
      <w:proofErr w:type="spellEnd"/>
      <w:r w:rsidRPr="00987488">
        <w:rPr>
          <w:rFonts w:ascii="Times New Roman" w:eastAsiaTheme="minorHAnsi" w:hAnsi="Times New Roman" w:cs="Times New Roman"/>
          <w:sz w:val="24"/>
          <w:szCs w:val="24"/>
          <w:lang w:eastAsia="en-US"/>
        </w:rPr>
        <w:t xml:space="preserve"> to </w:t>
      </w:r>
      <w:proofErr w:type="spellStart"/>
      <w:r w:rsidRPr="00987488">
        <w:rPr>
          <w:rFonts w:ascii="Times New Roman" w:eastAsiaTheme="minorHAnsi" w:hAnsi="Times New Roman" w:cs="Times New Roman"/>
          <w:sz w:val="24"/>
          <w:szCs w:val="24"/>
          <w:lang w:eastAsia="en-US"/>
        </w:rPr>
        <w:t>corresponding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instances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is</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satisfactory</w:t>
      </w:r>
      <w:proofErr w:type="spellEnd"/>
      <w:r w:rsidRPr="00987488">
        <w:rPr>
          <w:rFonts w:ascii="Times New Roman" w:eastAsiaTheme="minorHAnsi" w:hAnsi="Times New Roman" w:cs="Times New Roman"/>
          <w:sz w:val="24"/>
          <w:szCs w:val="24"/>
          <w:lang w:eastAsia="en-US"/>
        </w:rPr>
        <w:t>.</w:t>
      </w:r>
    </w:p>
    <w:p w:rsidR="004C5152" w:rsidRDefault="00987488" w:rsidP="00987488">
      <w:pPr>
        <w:pStyle w:val="HTMLconformatoprevio"/>
        <w:spacing w:line="360" w:lineRule="auto"/>
        <w:contextualSpacing/>
        <w:jc w:val="both"/>
        <w:rPr>
          <w:rFonts w:ascii="Times New Roman" w:eastAsiaTheme="minorHAnsi" w:hAnsi="Times New Roman" w:cs="Times New Roman"/>
          <w:sz w:val="24"/>
          <w:szCs w:val="24"/>
          <w:lang w:eastAsia="en-US"/>
        </w:rPr>
      </w:pPr>
      <w:r w:rsidRPr="00987488">
        <w:rPr>
          <w:rFonts w:ascii="Calibri" w:eastAsiaTheme="minorEastAsia" w:hAnsi="Calibri" w:cs="Calibri"/>
          <w:color w:val="7030A0"/>
          <w:sz w:val="28"/>
          <w:szCs w:val="28"/>
          <w:lang w:val="es-ES_tradnl" w:eastAsia="en-US"/>
        </w:rPr>
        <w:t xml:space="preserve">Key </w:t>
      </w:r>
      <w:proofErr w:type="spellStart"/>
      <w:r w:rsidRPr="00987488">
        <w:rPr>
          <w:rFonts w:ascii="Calibri" w:eastAsiaTheme="minorEastAsia" w:hAnsi="Calibri" w:cs="Calibri"/>
          <w:color w:val="7030A0"/>
          <w:sz w:val="28"/>
          <w:szCs w:val="28"/>
          <w:lang w:val="es-ES_tradnl" w:eastAsia="en-US"/>
        </w:rPr>
        <w:t>words</w:t>
      </w:r>
      <w:proofErr w:type="spellEnd"/>
      <w:r w:rsidRPr="00987488">
        <w:rPr>
          <w:rFonts w:ascii="Calibri" w:eastAsiaTheme="minorEastAsia" w:hAnsi="Calibri" w:cs="Calibri"/>
          <w:color w:val="7030A0"/>
          <w:sz w:val="28"/>
          <w:szCs w:val="28"/>
          <w:lang w:val="es-ES_tradnl" w:eastAsia="en-US"/>
        </w:rPr>
        <w:t xml:space="preserve">: </w:t>
      </w:r>
      <w:proofErr w:type="spellStart"/>
      <w:r w:rsidRPr="00987488">
        <w:rPr>
          <w:rFonts w:ascii="Times New Roman" w:eastAsiaTheme="minorHAnsi" w:hAnsi="Times New Roman" w:cs="Times New Roman"/>
          <w:sz w:val="24"/>
          <w:szCs w:val="24"/>
          <w:lang w:eastAsia="en-US"/>
        </w:rPr>
        <w:t>tutoring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consulting</w:t>
      </w:r>
      <w:proofErr w:type="spellEnd"/>
      <w:r w:rsidRPr="00987488">
        <w:rPr>
          <w:rFonts w:ascii="Times New Roman" w:eastAsiaTheme="minorHAnsi" w:hAnsi="Times New Roman" w:cs="Times New Roman"/>
          <w:sz w:val="24"/>
          <w:szCs w:val="24"/>
          <w:lang w:eastAsia="en-US"/>
        </w:rPr>
        <w:t xml:space="preserve">, </w:t>
      </w:r>
      <w:proofErr w:type="spellStart"/>
      <w:r w:rsidRPr="00987488">
        <w:rPr>
          <w:rFonts w:ascii="Times New Roman" w:eastAsiaTheme="minorHAnsi" w:hAnsi="Times New Roman" w:cs="Times New Roman"/>
          <w:sz w:val="24"/>
          <w:szCs w:val="24"/>
          <w:lang w:eastAsia="en-US"/>
        </w:rPr>
        <w:t>advising</w:t>
      </w:r>
      <w:proofErr w:type="spellEnd"/>
      <w:r w:rsidRPr="00987488">
        <w:rPr>
          <w:rFonts w:ascii="Times New Roman" w:eastAsiaTheme="minorHAnsi" w:hAnsi="Times New Roman" w:cs="Times New Roman"/>
          <w:sz w:val="24"/>
          <w:szCs w:val="24"/>
          <w:lang w:eastAsia="en-US"/>
        </w:rPr>
        <w:t>, academia.</w:t>
      </w:r>
    </w:p>
    <w:p w:rsidR="007D46AC" w:rsidRPr="008B0DF4" w:rsidRDefault="007D46AC" w:rsidP="00F861DC">
      <w:pPr>
        <w:widowControl w:val="0"/>
        <w:autoSpaceDE w:val="0"/>
        <w:autoSpaceDN w:val="0"/>
        <w:adjustRightInd w:val="0"/>
        <w:spacing w:before="100" w:beforeAutospacing="1" w:after="100" w:afterAutospacing="1" w:line="360" w:lineRule="auto"/>
        <w:jc w:val="both"/>
        <w:rPr>
          <w:rFonts w:ascii="Arial" w:hAnsi="Arial" w:cs="Arial"/>
          <w:lang w:val="en-US"/>
        </w:rPr>
      </w:pPr>
      <w:r w:rsidRPr="00F861DC">
        <w:rPr>
          <w:rFonts w:ascii="Times New Roman" w:eastAsia="Times New Roman" w:hAnsi="Times New Roman" w:cs="Times New Roman"/>
          <w:b/>
          <w:sz w:val="24"/>
          <w:lang w:val="es-ES" w:eastAsia="es-ES"/>
        </w:rPr>
        <w:t>Fecha Recepción:</w:t>
      </w:r>
      <w:r w:rsidRPr="00F861DC">
        <w:rPr>
          <w:sz w:val="24"/>
        </w:rPr>
        <w:t xml:space="preserve">     </w:t>
      </w:r>
      <w:r w:rsidR="00F861DC" w:rsidRPr="00F861DC">
        <w:rPr>
          <w:rFonts w:ascii="Times New Roman" w:eastAsia="Times New Roman" w:hAnsi="Times New Roman" w:cs="Times New Roman"/>
          <w:sz w:val="24"/>
          <w:lang w:val="es-ES" w:eastAsia="es-ES"/>
        </w:rPr>
        <w:t>Octubre 2014</w:t>
      </w:r>
      <w:r w:rsidRPr="00F861DC">
        <w:rPr>
          <w:sz w:val="24"/>
        </w:rPr>
        <w:t xml:space="preserve">                                 </w:t>
      </w:r>
      <w:r w:rsidRPr="00F861DC">
        <w:rPr>
          <w:rFonts w:ascii="Times New Roman" w:eastAsia="Times New Roman" w:hAnsi="Times New Roman" w:cs="Times New Roman"/>
          <w:b/>
          <w:sz w:val="24"/>
          <w:lang w:val="es-ES" w:eastAsia="es-ES"/>
        </w:rPr>
        <w:t>Fec</w:t>
      </w:r>
      <w:bookmarkStart w:id="0" w:name="_GoBack"/>
      <w:bookmarkEnd w:id="0"/>
      <w:r w:rsidRPr="00F861DC">
        <w:rPr>
          <w:rFonts w:ascii="Times New Roman" w:eastAsia="Times New Roman" w:hAnsi="Times New Roman" w:cs="Times New Roman"/>
          <w:b/>
          <w:sz w:val="24"/>
          <w:lang w:val="es-ES" w:eastAsia="es-ES"/>
        </w:rPr>
        <w:t>ha Aceptación:</w:t>
      </w:r>
      <w:r w:rsidRPr="00F861DC">
        <w:rPr>
          <w:sz w:val="24"/>
        </w:rPr>
        <w:t xml:space="preserve"> </w:t>
      </w:r>
      <w:r w:rsidR="00F861DC" w:rsidRPr="00F861DC">
        <w:rPr>
          <w:rFonts w:ascii="Times New Roman" w:eastAsia="Times New Roman" w:hAnsi="Times New Roman" w:cs="Times New Roman"/>
          <w:sz w:val="24"/>
          <w:lang w:val="es-ES" w:eastAsia="es-ES"/>
        </w:rPr>
        <w:t>Diciembre 2014</w:t>
      </w:r>
      <w:r>
        <w:rPr>
          <w:color w:val="000000" w:themeColor="text1"/>
        </w:rPr>
        <w:br/>
      </w:r>
      <w:r w:rsidR="00F256E1">
        <w:rPr>
          <w:rFonts w:cs="Calibri"/>
        </w:rPr>
        <w:pict>
          <v:rect id="_x0000_i1025" style="width:0;height:1.5pt" o:hralign="center" o:hrstd="t" o:hr="t" fillcolor="#a0a0a0" stroked="f"/>
        </w:pict>
      </w:r>
    </w:p>
    <w:p w:rsidR="007D46AC" w:rsidRPr="002656B8" w:rsidRDefault="007D46AC" w:rsidP="002656B8">
      <w:pPr>
        <w:pStyle w:val="HTMLconformatoprevio"/>
        <w:spacing w:line="360" w:lineRule="auto"/>
        <w:contextualSpacing/>
        <w:jc w:val="both"/>
        <w:rPr>
          <w:rFonts w:ascii="Times New Roman" w:eastAsiaTheme="minorHAnsi" w:hAnsi="Times New Roman" w:cs="Times New Roman"/>
          <w:sz w:val="24"/>
          <w:szCs w:val="24"/>
          <w:lang w:eastAsia="en-US"/>
        </w:rPr>
      </w:pPr>
    </w:p>
    <w:p w:rsidR="001E015E" w:rsidRPr="00124909" w:rsidRDefault="00124909" w:rsidP="00A52181">
      <w:pPr>
        <w:spacing w:after="0" w:line="480" w:lineRule="auto"/>
        <w:contextualSpacing/>
        <w:rPr>
          <w:rFonts w:ascii="Arial" w:hAnsi="Arial" w:cs="Arial"/>
          <w:b/>
          <w:sz w:val="24"/>
          <w:szCs w:val="24"/>
          <w:lang w:val="en-US"/>
        </w:rPr>
      </w:pPr>
      <w:r w:rsidRPr="002656B8">
        <w:rPr>
          <w:rFonts w:ascii="Calibri" w:eastAsiaTheme="minorEastAsia" w:hAnsi="Calibri" w:cs="Calibri"/>
          <w:color w:val="7030A0"/>
          <w:sz w:val="28"/>
          <w:szCs w:val="28"/>
          <w:lang w:val="es-ES_tradnl"/>
        </w:rPr>
        <w:t>Introducción</w:t>
      </w:r>
      <w:r w:rsidR="00BF7D15" w:rsidRPr="002656B8">
        <w:rPr>
          <w:rFonts w:ascii="Calibri" w:eastAsiaTheme="minorEastAsia" w:hAnsi="Calibri" w:cs="Calibri"/>
          <w:color w:val="7030A0"/>
          <w:sz w:val="28"/>
          <w:szCs w:val="28"/>
          <w:lang w:val="es-ES_tradnl"/>
        </w:rPr>
        <w:t xml:space="preserve"> </w:t>
      </w:r>
      <w:r w:rsidR="00BF7D15" w:rsidRPr="00124909">
        <w:rPr>
          <w:rFonts w:ascii="Arial" w:hAnsi="Arial" w:cs="Arial"/>
          <w:b/>
          <w:sz w:val="24"/>
          <w:szCs w:val="24"/>
          <w:lang w:val="en-US"/>
        </w:rPr>
        <w:t xml:space="preserve"> </w:t>
      </w:r>
    </w:p>
    <w:p w:rsidR="00BE1FBE" w:rsidRPr="002656B8" w:rsidRDefault="00E948A6"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 xml:space="preserve">La deserción, el rezago estudiantil y los bajos índices de eficiencia terminal se encuentran entre los problemas más complejos y frecuentes que enfrentan las instituciones de educación superior (IES) del país, </w:t>
      </w:r>
      <w:r w:rsidR="0039409E" w:rsidRPr="002656B8">
        <w:rPr>
          <w:rFonts w:ascii="Times New Roman" w:hAnsi="Times New Roman" w:cs="Times New Roman"/>
          <w:sz w:val="24"/>
          <w:szCs w:val="24"/>
        </w:rPr>
        <w:t>los cuales</w:t>
      </w:r>
      <w:r w:rsidRPr="002656B8">
        <w:rPr>
          <w:rFonts w:ascii="Times New Roman" w:hAnsi="Times New Roman" w:cs="Times New Roman"/>
          <w:sz w:val="24"/>
          <w:szCs w:val="24"/>
        </w:rPr>
        <w:t xml:space="preserve"> en</w:t>
      </w:r>
      <w:r w:rsidR="00DD0234" w:rsidRPr="002656B8">
        <w:rPr>
          <w:rFonts w:ascii="Times New Roman" w:hAnsi="Times New Roman" w:cs="Times New Roman"/>
          <w:sz w:val="24"/>
          <w:szCs w:val="24"/>
        </w:rPr>
        <w:t xml:space="preserve"> la actualidad </w:t>
      </w:r>
      <w:r w:rsidR="0039409E" w:rsidRPr="002656B8">
        <w:rPr>
          <w:rFonts w:ascii="Times New Roman" w:hAnsi="Times New Roman" w:cs="Times New Roman"/>
          <w:sz w:val="24"/>
          <w:szCs w:val="24"/>
        </w:rPr>
        <w:t xml:space="preserve">prácticamente </w:t>
      </w:r>
      <w:r w:rsidR="00DD0234" w:rsidRPr="002656B8">
        <w:rPr>
          <w:rFonts w:ascii="Times New Roman" w:hAnsi="Times New Roman" w:cs="Times New Roman"/>
          <w:sz w:val="24"/>
          <w:szCs w:val="24"/>
        </w:rPr>
        <w:t xml:space="preserve">son reconocidos por todas ellas </w:t>
      </w:r>
      <w:r w:rsidR="00497168" w:rsidRPr="002656B8">
        <w:rPr>
          <w:rFonts w:ascii="Times New Roman" w:hAnsi="Times New Roman" w:cs="Times New Roman"/>
          <w:sz w:val="24"/>
          <w:szCs w:val="24"/>
        </w:rPr>
        <w:t>(ANUIES</w:t>
      </w:r>
      <w:r w:rsidR="008332D8" w:rsidRPr="002656B8">
        <w:rPr>
          <w:rFonts w:ascii="Times New Roman" w:hAnsi="Times New Roman" w:cs="Times New Roman"/>
          <w:sz w:val="24"/>
          <w:szCs w:val="24"/>
        </w:rPr>
        <w:t>,</w:t>
      </w:r>
      <w:r w:rsidR="005C59CA" w:rsidRPr="002656B8">
        <w:rPr>
          <w:rFonts w:ascii="Times New Roman" w:hAnsi="Times New Roman" w:cs="Times New Roman"/>
          <w:sz w:val="24"/>
          <w:szCs w:val="24"/>
        </w:rPr>
        <w:t xml:space="preserve"> 2001a</w:t>
      </w:r>
      <w:r w:rsidR="00497168" w:rsidRPr="002656B8">
        <w:rPr>
          <w:rFonts w:ascii="Times New Roman" w:hAnsi="Times New Roman" w:cs="Times New Roman"/>
          <w:sz w:val="24"/>
          <w:szCs w:val="24"/>
        </w:rPr>
        <w:t>)</w:t>
      </w:r>
      <w:r w:rsidR="00DD0234" w:rsidRPr="002656B8">
        <w:rPr>
          <w:rFonts w:ascii="Times New Roman" w:hAnsi="Times New Roman" w:cs="Times New Roman"/>
          <w:sz w:val="24"/>
          <w:szCs w:val="24"/>
        </w:rPr>
        <w:t xml:space="preserve">. </w:t>
      </w:r>
      <w:r w:rsidR="005C075C" w:rsidRPr="002656B8">
        <w:rPr>
          <w:rFonts w:ascii="Times New Roman" w:hAnsi="Times New Roman" w:cs="Times New Roman"/>
          <w:sz w:val="24"/>
          <w:szCs w:val="24"/>
        </w:rPr>
        <w:t xml:space="preserve">Por tal motivo, las (IES), preocupadas por la latente problemática y </w:t>
      </w:r>
      <w:r w:rsidR="00392A14" w:rsidRPr="002656B8">
        <w:rPr>
          <w:rFonts w:ascii="Times New Roman" w:hAnsi="Times New Roman" w:cs="Times New Roman"/>
          <w:sz w:val="24"/>
          <w:szCs w:val="24"/>
        </w:rPr>
        <w:t>su</w:t>
      </w:r>
      <w:r w:rsidR="005C075C" w:rsidRPr="002656B8">
        <w:rPr>
          <w:rFonts w:ascii="Times New Roman" w:hAnsi="Times New Roman" w:cs="Times New Roman"/>
          <w:sz w:val="24"/>
          <w:szCs w:val="24"/>
        </w:rPr>
        <w:t xml:space="preserve"> impacto en la población escolar</w:t>
      </w:r>
      <w:r w:rsidR="00392A14" w:rsidRPr="002656B8">
        <w:rPr>
          <w:rFonts w:ascii="Times New Roman" w:hAnsi="Times New Roman" w:cs="Times New Roman"/>
          <w:sz w:val="24"/>
          <w:szCs w:val="24"/>
        </w:rPr>
        <w:t>,</w:t>
      </w:r>
      <w:r w:rsidR="005C075C" w:rsidRPr="002656B8">
        <w:rPr>
          <w:rFonts w:ascii="Times New Roman" w:hAnsi="Times New Roman" w:cs="Times New Roman"/>
          <w:sz w:val="24"/>
          <w:szCs w:val="24"/>
        </w:rPr>
        <w:t xml:space="preserve"> han buscado diversas alternativa</w:t>
      </w:r>
      <w:r w:rsidR="00193931" w:rsidRPr="002656B8">
        <w:rPr>
          <w:rFonts w:ascii="Times New Roman" w:hAnsi="Times New Roman" w:cs="Times New Roman"/>
          <w:sz w:val="24"/>
          <w:szCs w:val="24"/>
        </w:rPr>
        <w:t xml:space="preserve">s y estrategias para </w:t>
      </w:r>
      <w:r w:rsidR="005C075C" w:rsidRPr="002656B8">
        <w:rPr>
          <w:rFonts w:ascii="Times New Roman" w:hAnsi="Times New Roman" w:cs="Times New Roman"/>
          <w:sz w:val="24"/>
          <w:szCs w:val="24"/>
        </w:rPr>
        <w:t>darle solución.</w:t>
      </w:r>
      <w:r w:rsidR="009A7DFD" w:rsidRPr="002656B8">
        <w:rPr>
          <w:rFonts w:ascii="Times New Roman" w:hAnsi="Times New Roman" w:cs="Times New Roman"/>
          <w:sz w:val="24"/>
          <w:szCs w:val="24"/>
        </w:rPr>
        <w:t xml:space="preserve"> De esta forma, surge</w:t>
      </w:r>
      <w:r w:rsidR="007D5C95" w:rsidRPr="002656B8">
        <w:rPr>
          <w:rFonts w:ascii="Times New Roman" w:hAnsi="Times New Roman" w:cs="Times New Roman"/>
          <w:sz w:val="24"/>
          <w:szCs w:val="24"/>
        </w:rPr>
        <w:t xml:space="preserve"> en México</w:t>
      </w:r>
      <w:r w:rsidR="009A7DFD" w:rsidRPr="002656B8">
        <w:rPr>
          <w:rFonts w:ascii="Times New Roman" w:hAnsi="Times New Roman" w:cs="Times New Roman"/>
          <w:sz w:val="24"/>
          <w:szCs w:val="24"/>
        </w:rPr>
        <w:t xml:space="preserve"> el Programa de Desarrollo Integral de los Alumnos, cuyo objetivo es: apoyar a los alumnos del Sistema de Educación Superior (SES) </w:t>
      </w:r>
      <w:r w:rsidR="00C52408" w:rsidRPr="002656B8">
        <w:rPr>
          <w:rFonts w:ascii="Times New Roman" w:hAnsi="Times New Roman" w:cs="Times New Roman"/>
          <w:sz w:val="24"/>
          <w:szCs w:val="24"/>
        </w:rPr>
        <w:t>mediante</w:t>
      </w:r>
      <w:r w:rsidR="009A7DFD" w:rsidRPr="002656B8">
        <w:rPr>
          <w:rFonts w:ascii="Times New Roman" w:hAnsi="Times New Roman" w:cs="Times New Roman"/>
          <w:sz w:val="24"/>
          <w:szCs w:val="24"/>
        </w:rPr>
        <w:t xml:space="preserve"> programas de tutorías y desarrollo integral, diseñados e implementados por las IES, de manera que una elevada proporción de ellos culmine sus estudios en el plazo previsto y logre los objetivos de formación establecidos en los planes y programas de estudio. Esta estrategia se establece </w:t>
      </w:r>
      <w:r w:rsidR="000A61C7" w:rsidRPr="002656B8">
        <w:rPr>
          <w:rFonts w:ascii="Times New Roman" w:hAnsi="Times New Roman" w:cs="Times New Roman"/>
          <w:sz w:val="24"/>
          <w:szCs w:val="24"/>
        </w:rPr>
        <w:t xml:space="preserve">en </w:t>
      </w:r>
      <w:r w:rsidR="009A7DFD" w:rsidRPr="002656B8">
        <w:rPr>
          <w:rFonts w:ascii="Times New Roman" w:hAnsi="Times New Roman" w:cs="Times New Roman"/>
          <w:sz w:val="24"/>
          <w:szCs w:val="24"/>
        </w:rPr>
        <w:t>el documento La Educación Superior en el Siglo XXI, desarrollado por la Asociación Nacional de Universidades e Instituciones de Educación Superior (ANUIES)</w:t>
      </w:r>
      <w:r w:rsidR="00BE1FBE" w:rsidRPr="002656B8">
        <w:rPr>
          <w:rFonts w:ascii="Times New Roman" w:hAnsi="Times New Roman" w:cs="Times New Roman"/>
          <w:sz w:val="24"/>
          <w:szCs w:val="24"/>
        </w:rPr>
        <w:t xml:space="preserve">, </w:t>
      </w:r>
      <w:r w:rsidR="009A7DFD" w:rsidRPr="002656B8">
        <w:rPr>
          <w:rFonts w:ascii="Times New Roman" w:hAnsi="Times New Roman" w:cs="Times New Roman"/>
          <w:sz w:val="24"/>
          <w:szCs w:val="24"/>
        </w:rPr>
        <w:t>(Romo, 2003)</w:t>
      </w:r>
      <w:r w:rsidR="00BE1FBE" w:rsidRPr="002656B8">
        <w:rPr>
          <w:rFonts w:ascii="Times New Roman" w:hAnsi="Times New Roman" w:cs="Times New Roman"/>
          <w:sz w:val="24"/>
          <w:szCs w:val="24"/>
        </w:rPr>
        <w:t>. Para la ANUIES (2001</w:t>
      </w:r>
      <w:r w:rsidR="005C59CA" w:rsidRPr="002656B8">
        <w:rPr>
          <w:rFonts w:ascii="Times New Roman" w:hAnsi="Times New Roman" w:cs="Times New Roman"/>
          <w:sz w:val="24"/>
          <w:szCs w:val="24"/>
        </w:rPr>
        <w:t>b</w:t>
      </w:r>
      <w:r w:rsidR="00BE1FBE" w:rsidRPr="002656B8">
        <w:rPr>
          <w:rFonts w:ascii="Times New Roman" w:hAnsi="Times New Roman" w:cs="Times New Roman"/>
          <w:sz w:val="24"/>
          <w:szCs w:val="24"/>
        </w:rPr>
        <w:t xml:space="preserve">), la tutoría es un proceso de acompañamiento durante la formación de los estudiantes, con atención personalizada a un alumno </w:t>
      </w:r>
      <w:r w:rsidR="008332D8" w:rsidRPr="002656B8">
        <w:rPr>
          <w:rFonts w:ascii="Times New Roman" w:hAnsi="Times New Roman" w:cs="Times New Roman"/>
          <w:sz w:val="24"/>
          <w:szCs w:val="24"/>
        </w:rPr>
        <w:t xml:space="preserve">o a un grupo reducido de </w:t>
      </w:r>
      <w:r w:rsidR="008332D8" w:rsidRPr="002656B8">
        <w:rPr>
          <w:rFonts w:ascii="Times New Roman" w:hAnsi="Times New Roman" w:cs="Times New Roman"/>
          <w:sz w:val="24"/>
          <w:szCs w:val="24"/>
        </w:rPr>
        <w:lastRenderedPageBreak/>
        <w:t>estudiantes</w:t>
      </w:r>
      <w:r w:rsidR="00BE1FBE" w:rsidRPr="002656B8">
        <w:rPr>
          <w:rFonts w:ascii="Times New Roman" w:hAnsi="Times New Roman" w:cs="Times New Roman"/>
          <w:sz w:val="24"/>
          <w:szCs w:val="24"/>
        </w:rPr>
        <w:t xml:space="preserve"> por parte de profesores competentes, apoyándose más en las teorías del aprendizaje que en las de enseñanza. </w:t>
      </w:r>
    </w:p>
    <w:p w:rsidR="00BE1FBE" w:rsidRPr="002656B8" w:rsidRDefault="00BE1FBE" w:rsidP="002656B8">
      <w:pPr>
        <w:autoSpaceDE w:val="0"/>
        <w:autoSpaceDN w:val="0"/>
        <w:adjustRightInd w:val="0"/>
        <w:spacing w:after="0" w:line="360" w:lineRule="auto"/>
        <w:contextualSpacing/>
        <w:jc w:val="both"/>
        <w:rPr>
          <w:rFonts w:ascii="Times New Roman" w:hAnsi="Times New Roman" w:cs="Times New Roman"/>
          <w:sz w:val="24"/>
          <w:szCs w:val="24"/>
        </w:rPr>
      </w:pPr>
    </w:p>
    <w:p w:rsidR="00C17E42" w:rsidRPr="002656B8" w:rsidRDefault="00193931"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Para Márquez (2003)</w:t>
      </w:r>
      <w:r w:rsidR="00392A14" w:rsidRPr="002656B8">
        <w:rPr>
          <w:rFonts w:ascii="Times New Roman" w:hAnsi="Times New Roman" w:cs="Times New Roman"/>
          <w:sz w:val="24"/>
          <w:szCs w:val="24"/>
        </w:rPr>
        <w:t>,</w:t>
      </w:r>
      <w:r w:rsidRPr="002656B8">
        <w:rPr>
          <w:rFonts w:ascii="Times New Roman" w:hAnsi="Times New Roman" w:cs="Times New Roman"/>
          <w:sz w:val="24"/>
          <w:szCs w:val="24"/>
        </w:rPr>
        <w:t xml:space="preserve"> la implementación de los programas de tutoría tiene como principal propósito elevar la calidad académica de los alumnos, a través del conocimiento de sus habilidades y de su persona, con la finalidad de aumentar la eficiencia terminal e incidir en los índices de reprobación, deserción y rezago</w:t>
      </w:r>
      <w:r w:rsidR="00974DF9" w:rsidRPr="002656B8">
        <w:rPr>
          <w:rFonts w:ascii="Times New Roman" w:hAnsi="Times New Roman" w:cs="Times New Roman"/>
          <w:sz w:val="24"/>
          <w:szCs w:val="24"/>
        </w:rPr>
        <w:t>.</w:t>
      </w:r>
      <w:r w:rsidRPr="002656B8">
        <w:rPr>
          <w:rFonts w:ascii="Times New Roman" w:hAnsi="Times New Roman" w:cs="Times New Roman"/>
          <w:sz w:val="24"/>
          <w:szCs w:val="24"/>
        </w:rPr>
        <w:t xml:space="preserve"> </w:t>
      </w:r>
      <w:r w:rsidR="00F317DC" w:rsidRPr="002656B8">
        <w:rPr>
          <w:rFonts w:ascii="Times New Roman" w:hAnsi="Times New Roman" w:cs="Times New Roman"/>
          <w:sz w:val="24"/>
          <w:szCs w:val="24"/>
        </w:rPr>
        <w:t>As</w:t>
      </w:r>
      <w:r w:rsidR="002D2D19" w:rsidRPr="002656B8">
        <w:rPr>
          <w:rFonts w:ascii="Times New Roman" w:hAnsi="Times New Roman" w:cs="Times New Roman"/>
          <w:sz w:val="24"/>
          <w:szCs w:val="24"/>
        </w:rPr>
        <w:t>í</w:t>
      </w:r>
      <w:r w:rsidR="00F317DC" w:rsidRPr="002656B8">
        <w:rPr>
          <w:rFonts w:ascii="Times New Roman" w:hAnsi="Times New Roman" w:cs="Times New Roman"/>
          <w:sz w:val="24"/>
          <w:szCs w:val="24"/>
        </w:rPr>
        <w:t>,</w:t>
      </w:r>
      <w:r w:rsidR="002D2D19" w:rsidRPr="002656B8">
        <w:rPr>
          <w:rFonts w:ascii="Times New Roman" w:hAnsi="Times New Roman" w:cs="Times New Roman"/>
          <w:sz w:val="24"/>
          <w:szCs w:val="24"/>
        </w:rPr>
        <w:t xml:space="preserve"> la tutoría tiene el propósito de prevenir problemas futuros de adaptación al escenario educativo e intervenir en cuestiones de desempeño académico</w:t>
      </w:r>
      <w:r w:rsidR="00F317DC" w:rsidRPr="002656B8">
        <w:rPr>
          <w:rFonts w:ascii="Times New Roman" w:hAnsi="Times New Roman" w:cs="Times New Roman"/>
          <w:sz w:val="24"/>
          <w:szCs w:val="24"/>
        </w:rPr>
        <w:t>. P</w:t>
      </w:r>
      <w:r w:rsidR="008332D8" w:rsidRPr="002656B8">
        <w:rPr>
          <w:rFonts w:ascii="Times New Roman" w:hAnsi="Times New Roman" w:cs="Times New Roman"/>
          <w:sz w:val="24"/>
          <w:szCs w:val="24"/>
        </w:rPr>
        <w:t>ara Cruz e</w:t>
      </w:r>
      <w:r w:rsidR="002D2D19" w:rsidRPr="002656B8">
        <w:rPr>
          <w:rFonts w:ascii="Times New Roman" w:hAnsi="Times New Roman" w:cs="Times New Roman"/>
          <w:sz w:val="24"/>
          <w:szCs w:val="24"/>
        </w:rPr>
        <w:t xml:space="preserve">t </w:t>
      </w:r>
      <w:r w:rsidR="008332D8" w:rsidRPr="002656B8">
        <w:rPr>
          <w:rFonts w:ascii="Times New Roman" w:hAnsi="Times New Roman" w:cs="Times New Roman"/>
          <w:sz w:val="24"/>
          <w:szCs w:val="24"/>
        </w:rPr>
        <w:t xml:space="preserve">al. </w:t>
      </w:r>
      <w:r w:rsidR="002D2D19" w:rsidRPr="002656B8">
        <w:rPr>
          <w:rFonts w:ascii="Times New Roman" w:hAnsi="Times New Roman" w:cs="Times New Roman"/>
          <w:sz w:val="24"/>
          <w:szCs w:val="24"/>
        </w:rPr>
        <w:t>(2008) la tutoría se ocupa de atender problemas relacionados con la eficiencia terminal, reprobación, habilidades de estudio, dificultades de aprendizaje, ansiedad ante los exámenes, estabilidad emocional, actitudes hacia la profesión y opciones de trayectoria, entre otros.</w:t>
      </w:r>
      <w:r w:rsidR="006730A9" w:rsidRPr="002656B8">
        <w:rPr>
          <w:rFonts w:ascii="Times New Roman" w:hAnsi="Times New Roman" w:cs="Times New Roman"/>
          <w:sz w:val="24"/>
          <w:szCs w:val="24"/>
        </w:rPr>
        <w:t xml:space="preserve"> </w:t>
      </w:r>
      <w:r w:rsidR="00C17E42" w:rsidRPr="002656B8">
        <w:rPr>
          <w:rFonts w:ascii="Times New Roman" w:hAnsi="Times New Roman" w:cs="Times New Roman"/>
          <w:sz w:val="24"/>
          <w:szCs w:val="24"/>
        </w:rPr>
        <w:t>Viel (2014), señala que la tutoría es una forma de acompañamiento, orientación y apoyo a los estudiantes</w:t>
      </w:r>
      <w:r w:rsidR="00F317DC" w:rsidRPr="002656B8">
        <w:rPr>
          <w:rFonts w:ascii="Times New Roman" w:hAnsi="Times New Roman" w:cs="Times New Roman"/>
          <w:sz w:val="24"/>
          <w:szCs w:val="24"/>
        </w:rPr>
        <w:t>;</w:t>
      </w:r>
      <w:r w:rsidR="00C17E42" w:rsidRPr="002656B8">
        <w:rPr>
          <w:rFonts w:ascii="Times New Roman" w:hAnsi="Times New Roman" w:cs="Times New Roman"/>
          <w:sz w:val="24"/>
          <w:szCs w:val="24"/>
        </w:rPr>
        <w:t xml:space="preserve"> la tutoría se presenta como una estrategia de mejora</w:t>
      </w:r>
      <w:r w:rsidR="006730A9" w:rsidRPr="002656B8">
        <w:rPr>
          <w:rFonts w:ascii="Times New Roman" w:hAnsi="Times New Roman" w:cs="Times New Roman"/>
          <w:sz w:val="24"/>
          <w:szCs w:val="24"/>
        </w:rPr>
        <w:t xml:space="preserve"> que</w:t>
      </w:r>
      <w:r w:rsidR="00F317DC" w:rsidRPr="002656B8">
        <w:rPr>
          <w:rFonts w:ascii="Times New Roman" w:hAnsi="Times New Roman" w:cs="Times New Roman"/>
          <w:sz w:val="24"/>
          <w:szCs w:val="24"/>
        </w:rPr>
        <w:t>,</w:t>
      </w:r>
      <w:r w:rsidR="006730A9" w:rsidRPr="002656B8">
        <w:rPr>
          <w:rFonts w:ascii="Times New Roman" w:hAnsi="Times New Roman" w:cs="Times New Roman"/>
          <w:sz w:val="24"/>
          <w:szCs w:val="24"/>
        </w:rPr>
        <w:t xml:space="preserve"> junto con la revisión de las prácticas de enseñanza y de modelo de gestión institucional, podrían debilitar el problema mencionad</w:t>
      </w:r>
      <w:r w:rsidR="00F317DC" w:rsidRPr="002656B8">
        <w:rPr>
          <w:rFonts w:ascii="Times New Roman" w:hAnsi="Times New Roman" w:cs="Times New Roman"/>
          <w:sz w:val="24"/>
          <w:szCs w:val="24"/>
        </w:rPr>
        <w:t>o</w:t>
      </w:r>
      <w:r w:rsidR="006730A9" w:rsidRPr="002656B8">
        <w:rPr>
          <w:rFonts w:ascii="Times New Roman" w:hAnsi="Times New Roman" w:cs="Times New Roman"/>
          <w:sz w:val="24"/>
          <w:szCs w:val="24"/>
        </w:rPr>
        <w:t xml:space="preserve"> y aumentar la cantidad y la calidad de los egresados</w:t>
      </w:r>
      <w:r w:rsidR="009C6981" w:rsidRPr="002656B8">
        <w:rPr>
          <w:rFonts w:ascii="Times New Roman" w:hAnsi="Times New Roman" w:cs="Times New Roman"/>
          <w:sz w:val="24"/>
          <w:szCs w:val="24"/>
        </w:rPr>
        <w:t>.</w:t>
      </w:r>
    </w:p>
    <w:p w:rsidR="002F5B32" w:rsidRPr="002656B8" w:rsidRDefault="002F5B32" w:rsidP="002656B8">
      <w:pPr>
        <w:spacing w:after="0" w:line="360" w:lineRule="auto"/>
        <w:contextualSpacing/>
        <w:jc w:val="both"/>
        <w:rPr>
          <w:rFonts w:ascii="Times New Roman" w:hAnsi="Times New Roman" w:cs="Times New Roman"/>
          <w:sz w:val="24"/>
          <w:szCs w:val="24"/>
        </w:rPr>
      </w:pPr>
    </w:p>
    <w:p w:rsidR="00026AF3" w:rsidRPr="002656B8" w:rsidRDefault="004D153A"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Ante la preocupación</w:t>
      </w:r>
      <w:r w:rsidR="008E0FE5" w:rsidRPr="002656B8">
        <w:rPr>
          <w:rFonts w:ascii="Times New Roman" w:hAnsi="Times New Roman" w:cs="Times New Roman"/>
          <w:sz w:val="24"/>
          <w:szCs w:val="24"/>
        </w:rPr>
        <w:t xml:space="preserve"> de las IES p</w:t>
      </w:r>
      <w:r w:rsidR="00900FBD" w:rsidRPr="002656B8">
        <w:rPr>
          <w:rFonts w:ascii="Times New Roman" w:hAnsi="Times New Roman" w:cs="Times New Roman"/>
          <w:sz w:val="24"/>
          <w:szCs w:val="24"/>
        </w:rPr>
        <w:t>or</w:t>
      </w:r>
      <w:r w:rsidRPr="002656B8">
        <w:rPr>
          <w:rFonts w:ascii="Times New Roman" w:hAnsi="Times New Roman" w:cs="Times New Roman"/>
          <w:sz w:val="24"/>
          <w:szCs w:val="24"/>
        </w:rPr>
        <w:t xml:space="preserve"> medir la implementación del programa de tutorías </w:t>
      </w:r>
      <w:r w:rsidR="008E0FE5" w:rsidRPr="002656B8">
        <w:rPr>
          <w:rFonts w:ascii="Times New Roman" w:hAnsi="Times New Roman" w:cs="Times New Roman"/>
          <w:sz w:val="24"/>
          <w:szCs w:val="24"/>
        </w:rPr>
        <w:t xml:space="preserve">en sus programas </w:t>
      </w:r>
      <w:r w:rsidR="00046FC4" w:rsidRPr="002656B8">
        <w:rPr>
          <w:rFonts w:ascii="Times New Roman" w:hAnsi="Times New Roman" w:cs="Times New Roman"/>
          <w:sz w:val="24"/>
          <w:szCs w:val="24"/>
        </w:rPr>
        <w:t>académicos</w:t>
      </w:r>
      <w:r w:rsidRPr="002656B8">
        <w:rPr>
          <w:rFonts w:ascii="Times New Roman" w:hAnsi="Times New Roman" w:cs="Times New Roman"/>
          <w:sz w:val="24"/>
          <w:szCs w:val="24"/>
        </w:rPr>
        <w:t xml:space="preserve">, se han realizado diversos estudios para evaluar el desempeño de la tutoría académica </w:t>
      </w:r>
      <w:r w:rsidR="002F5B32" w:rsidRPr="002656B8">
        <w:rPr>
          <w:rFonts w:ascii="Times New Roman" w:hAnsi="Times New Roman" w:cs="Times New Roman"/>
          <w:sz w:val="24"/>
          <w:szCs w:val="24"/>
        </w:rPr>
        <w:t>en sus estudiantes</w:t>
      </w:r>
      <w:r w:rsidR="00900FBD" w:rsidRPr="002656B8">
        <w:rPr>
          <w:rFonts w:ascii="Times New Roman" w:hAnsi="Times New Roman" w:cs="Times New Roman"/>
          <w:sz w:val="24"/>
          <w:szCs w:val="24"/>
        </w:rPr>
        <w:t>,</w:t>
      </w:r>
      <w:r w:rsidR="002F5B32" w:rsidRPr="002656B8">
        <w:rPr>
          <w:rFonts w:ascii="Times New Roman" w:hAnsi="Times New Roman" w:cs="Times New Roman"/>
          <w:sz w:val="24"/>
          <w:szCs w:val="24"/>
        </w:rPr>
        <w:t xml:space="preserve"> </w:t>
      </w:r>
      <w:r w:rsidR="00900FBD" w:rsidRPr="002656B8">
        <w:rPr>
          <w:rFonts w:ascii="Times New Roman" w:hAnsi="Times New Roman" w:cs="Times New Roman"/>
          <w:sz w:val="24"/>
          <w:szCs w:val="24"/>
        </w:rPr>
        <w:t>donde</w:t>
      </w:r>
      <w:r w:rsidR="002F5B32" w:rsidRPr="002656B8">
        <w:rPr>
          <w:rFonts w:ascii="Times New Roman" w:hAnsi="Times New Roman" w:cs="Times New Roman"/>
          <w:sz w:val="24"/>
          <w:szCs w:val="24"/>
        </w:rPr>
        <w:t xml:space="preserve"> destaca l</w:t>
      </w:r>
      <w:r w:rsidR="00900FBD" w:rsidRPr="002656B8">
        <w:rPr>
          <w:rFonts w:ascii="Times New Roman" w:hAnsi="Times New Roman" w:cs="Times New Roman"/>
          <w:sz w:val="24"/>
          <w:szCs w:val="24"/>
        </w:rPr>
        <w:t>o</w:t>
      </w:r>
      <w:r w:rsidR="002F5B32" w:rsidRPr="002656B8">
        <w:rPr>
          <w:rFonts w:ascii="Times New Roman" w:hAnsi="Times New Roman" w:cs="Times New Roman"/>
          <w:sz w:val="24"/>
          <w:szCs w:val="24"/>
        </w:rPr>
        <w:t xml:space="preserve"> siguiente:</w:t>
      </w:r>
      <w:r w:rsidR="00026AF3" w:rsidRPr="002656B8">
        <w:rPr>
          <w:rFonts w:ascii="Times New Roman" w:hAnsi="Times New Roman" w:cs="Times New Roman"/>
          <w:sz w:val="24"/>
          <w:szCs w:val="24"/>
        </w:rPr>
        <w:t xml:space="preserve"> </w:t>
      </w:r>
      <w:r w:rsidR="00900FBD" w:rsidRPr="002656B8">
        <w:rPr>
          <w:rFonts w:ascii="Times New Roman" w:hAnsi="Times New Roman" w:cs="Times New Roman"/>
          <w:sz w:val="24"/>
          <w:szCs w:val="24"/>
        </w:rPr>
        <w:t>e</w:t>
      </w:r>
      <w:r w:rsidR="00A84285" w:rsidRPr="002656B8">
        <w:rPr>
          <w:rFonts w:ascii="Times New Roman" w:hAnsi="Times New Roman" w:cs="Times New Roman"/>
          <w:sz w:val="24"/>
          <w:szCs w:val="24"/>
        </w:rPr>
        <w:t>l estudio presentado por Guerrero et al. (2014)</w:t>
      </w:r>
      <w:r w:rsidR="00900FBD" w:rsidRPr="002656B8">
        <w:rPr>
          <w:rFonts w:ascii="Times New Roman" w:hAnsi="Times New Roman" w:cs="Times New Roman"/>
          <w:sz w:val="24"/>
          <w:szCs w:val="24"/>
        </w:rPr>
        <w:t>,</w:t>
      </w:r>
      <w:r w:rsidR="00A84285" w:rsidRPr="002656B8">
        <w:rPr>
          <w:rFonts w:ascii="Times New Roman" w:hAnsi="Times New Roman" w:cs="Times New Roman"/>
          <w:sz w:val="24"/>
          <w:szCs w:val="24"/>
        </w:rPr>
        <w:t xml:space="preserve"> da a conocer la visión y apreciación que los estudiantes tienen de la tutoría, con el fin de involucrar su opinión en la conformación del programa de tutorías en la institución, considerando la importancia del tutor y sus funciones en este proceso</w:t>
      </w:r>
      <w:r w:rsidR="00900FBD" w:rsidRPr="002656B8">
        <w:rPr>
          <w:rFonts w:ascii="Times New Roman" w:hAnsi="Times New Roman" w:cs="Times New Roman"/>
          <w:sz w:val="24"/>
          <w:szCs w:val="24"/>
        </w:rPr>
        <w:t>. S</w:t>
      </w:r>
      <w:r w:rsidR="00A84285" w:rsidRPr="002656B8">
        <w:rPr>
          <w:rFonts w:ascii="Times New Roman" w:hAnsi="Times New Roman" w:cs="Times New Roman"/>
          <w:sz w:val="24"/>
          <w:szCs w:val="24"/>
        </w:rPr>
        <w:t>us resultados indican que 85</w:t>
      </w:r>
      <w:r w:rsidR="00900FBD" w:rsidRPr="002656B8">
        <w:rPr>
          <w:rFonts w:ascii="Times New Roman" w:hAnsi="Times New Roman" w:cs="Times New Roman"/>
          <w:sz w:val="24"/>
          <w:szCs w:val="24"/>
        </w:rPr>
        <w:t xml:space="preserve"> </w:t>
      </w:r>
      <w:r w:rsidR="00A84285" w:rsidRPr="002656B8">
        <w:rPr>
          <w:rFonts w:ascii="Times New Roman" w:hAnsi="Times New Roman" w:cs="Times New Roman"/>
          <w:sz w:val="24"/>
          <w:szCs w:val="24"/>
        </w:rPr>
        <w:t xml:space="preserve">% de los encuestados cree pertinente una mejora en el programa de tutorías actual. </w:t>
      </w:r>
      <w:r w:rsidRPr="002656B8">
        <w:rPr>
          <w:rFonts w:ascii="Times New Roman" w:hAnsi="Times New Roman" w:cs="Times New Roman"/>
          <w:sz w:val="24"/>
          <w:szCs w:val="24"/>
        </w:rPr>
        <w:t xml:space="preserve">Ayala et al. (2014) </w:t>
      </w:r>
      <w:proofErr w:type="gramStart"/>
      <w:r w:rsidR="00046FC4" w:rsidRPr="002656B8">
        <w:rPr>
          <w:rFonts w:ascii="Times New Roman" w:hAnsi="Times New Roman" w:cs="Times New Roman"/>
          <w:sz w:val="24"/>
          <w:szCs w:val="24"/>
        </w:rPr>
        <w:t>realiz</w:t>
      </w:r>
      <w:r w:rsidR="00922D39" w:rsidRPr="002656B8">
        <w:rPr>
          <w:rFonts w:ascii="Times New Roman" w:hAnsi="Times New Roman" w:cs="Times New Roman"/>
          <w:sz w:val="24"/>
          <w:szCs w:val="24"/>
        </w:rPr>
        <w:t>ó</w:t>
      </w:r>
      <w:proofErr w:type="gramEnd"/>
      <w:r w:rsidRPr="002656B8">
        <w:rPr>
          <w:rFonts w:ascii="Times New Roman" w:hAnsi="Times New Roman" w:cs="Times New Roman"/>
          <w:sz w:val="24"/>
          <w:szCs w:val="24"/>
        </w:rPr>
        <w:t xml:space="preserve"> un estudio con estudiantes de la carrera de ingeniería en gestión </w:t>
      </w:r>
      <w:r w:rsidR="00046FC4" w:rsidRPr="002656B8">
        <w:rPr>
          <w:rFonts w:ascii="Times New Roman" w:hAnsi="Times New Roman" w:cs="Times New Roman"/>
          <w:sz w:val="24"/>
          <w:szCs w:val="24"/>
        </w:rPr>
        <w:t>e</w:t>
      </w:r>
      <w:r w:rsidRPr="002656B8">
        <w:rPr>
          <w:rFonts w:ascii="Times New Roman" w:hAnsi="Times New Roman" w:cs="Times New Roman"/>
          <w:sz w:val="24"/>
          <w:szCs w:val="24"/>
        </w:rPr>
        <w:t>mpresarial</w:t>
      </w:r>
      <w:r w:rsidR="00DD2124" w:rsidRPr="002656B8">
        <w:rPr>
          <w:rFonts w:ascii="Times New Roman" w:hAnsi="Times New Roman" w:cs="Times New Roman"/>
          <w:sz w:val="24"/>
          <w:szCs w:val="24"/>
        </w:rPr>
        <w:t>;</w:t>
      </w:r>
      <w:r w:rsidRPr="002656B8">
        <w:rPr>
          <w:rFonts w:ascii="Times New Roman" w:hAnsi="Times New Roman" w:cs="Times New Roman"/>
          <w:sz w:val="24"/>
          <w:szCs w:val="24"/>
        </w:rPr>
        <w:t xml:space="preserve"> su investigación </w:t>
      </w:r>
      <w:r w:rsidR="00DD2124" w:rsidRPr="002656B8">
        <w:rPr>
          <w:rFonts w:ascii="Times New Roman" w:hAnsi="Times New Roman" w:cs="Times New Roman"/>
          <w:sz w:val="24"/>
          <w:szCs w:val="24"/>
        </w:rPr>
        <w:t>dio</w:t>
      </w:r>
      <w:r w:rsidRPr="002656B8">
        <w:rPr>
          <w:rFonts w:ascii="Times New Roman" w:hAnsi="Times New Roman" w:cs="Times New Roman"/>
          <w:sz w:val="24"/>
          <w:szCs w:val="24"/>
        </w:rPr>
        <w:t xml:space="preserve"> </w:t>
      </w:r>
      <w:r w:rsidR="00DD2124" w:rsidRPr="002656B8">
        <w:rPr>
          <w:rFonts w:ascii="Times New Roman" w:hAnsi="Times New Roman" w:cs="Times New Roman"/>
          <w:sz w:val="24"/>
          <w:szCs w:val="24"/>
        </w:rPr>
        <w:t xml:space="preserve">como resultado </w:t>
      </w:r>
      <w:r w:rsidRPr="002656B8">
        <w:rPr>
          <w:rFonts w:ascii="Times New Roman" w:hAnsi="Times New Roman" w:cs="Times New Roman"/>
          <w:sz w:val="24"/>
          <w:szCs w:val="24"/>
        </w:rPr>
        <w:t xml:space="preserve">que el programa institucional de tutorías aún no tiene el impacto contundente </w:t>
      </w:r>
      <w:r w:rsidR="000E6C7A" w:rsidRPr="002656B8">
        <w:rPr>
          <w:rFonts w:ascii="Times New Roman" w:hAnsi="Times New Roman" w:cs="Times New Roman"/>
          <w:sz w:val="24"/>
          <w:szCs w:val="24"/>
        </w:rPr>
        <w:t>en la formación integral del estudiante, por lo que sugiere una serie de acciones correctivas</w:t>
      </w:r>
      <w:r w:rsidR="00046FC4" w:rsidRPr="002656B8">
        <w:rPr>
          <w:rFonts w:ascii="Times New Roman" w:hAnsi="Times New Roman" w:cs="Times New Roman"/>
          <w:sz w:val="24"/>
          <w:szCs w:val="24"/>
        </w:rPr>
        <w:t xml:space="preserve"> entre las que destacan diseñar, implementar y evaluar el programa institucional de tutoría teniendo como base la participación de todas y cada una de las instancias fundamentales para ello.</w:t>
      </w:r>
      <w:r w:rsidR="00C91320" w:rsidRPr="002656B8">
        <w:rPr>
          <w:rFonts w:ascii="Times New Roman" w:hAnsi="Times New Roman" w:cs="Times New Roman"/>
          <w:sz w:val="24"/>
          <w:szCs w:val="24"/>
        </w:rPr>
        <w:t xml:space="preserve"> </w:t>
      </w:r>
      <w:r w:rsidR="00502455" w:rsidRPr="002656B8">
        <w:rPr>
          <w:rFonts w:ascii="Times New Roman" w:hAnsi="Times New Roman" w:cs="Times New Roman"/>
          <w:sz w:val="24"/>
          <w:szCs w:val="24"/>
        </w:rPr>
        <w:t>García et al. (2012</w:t>
      </w:r>
      <w:r w:rsidR="00D1509D" w:rsidRPr="002656B8">
        <w:rPr>
          <w:rFonts w:ascii="Times New Roman" w:hAnsi="Times New Roman" w:cs="Times New Roman"/>
          <w:sz w:val="24"/>
          <w:szCs w:val="24"/>
        </w:rPr>
        <w:t>a</w:t>
      </w:r>
      <w:r w:rsidR="00502455" w:rsidRPr="002656B8">
        <w:rPr>
          <w:rFonts w:ascii="Times New Roman" w:hAnsi="Times New Roman" w:cs="Times New Roman"/>
          <w:sz w:val="24"/>
          <w:szCs w:val="24"/>
        </w:rPr>
        <w:t xml:space="preserve">) señala el impacto positivo </w:t>
      </w:r>
      <w:r w:rsidR="00C91320" w:rsidRPr="002656B8">
        <w:rPr>
          <w:rFonts w:ascii="Times New Roman" w:hAnsi="Times New Roman" w:cs="Times New Roman"/>
          <w:sz w:val="24"/>
          <w:szCs w:val="24"/>
        </w:rPr>
        <w:t>en los estudiantes que cursan tutorías en cualquiera de sus modalidades, presencial o virtual</w:t>
      </w:r>
      <w:r w:rsidR="00DD2124" w:rsidRPr="002656B8">
        <w:rPr>
          <w:rFonts w:ascii="Times New Roman" w:hAnsi="Times New Roman" w:cs="Times New Roman"/>
          <w:sz w:val="24"/>
          <w:szCs w:val="24"/>
        </w:rPr>
        <w:t>. E</w:t>
      </w:r>
      <w:r w:rsidR="00C91320" w:rsidRPr="002656B8">
        <w:rPr>
          <w:rFonts w:ascii="Times New Roman" w:hAnsi="Times New Roman" w:cs="Times New Roman"/>
          <w:sz w:val="24"/>
          <w:szCs w:val="24"/>
        </w:rPr>
        <w:t xml:space="preserve">studió su efecto en el </w:t>
      </w:r>
      <w:r w:rsidR="00C91320" w:rsidRPr="002656B8">
        <w:rPr>
          <w:rFonts w:ascii="Times New Roman" w:hAnsi="Times New Roman" w:cs="Times New Roman"/>
          <w:sz w:val="24"/>
          <w:szCs w:val="24"/>
        </w:rPr>
        <w:lastRenderedPageBreak/>
        <w:t xml:space="preserve">promedio de las calificaciones obtenidas por el estudiante en el semestre que cursa la tutoría y en el porcentaje de reprobación. </w:t>
      </w:r>
    </w:p>
    <w:p w:rsidR="00026AF3" w:rsidRPr="002656B8" w:rsidRDefault="00026AF3" w:rsidP="002656B8">
      <w:pPr>
        <w:spacing w:after="0" w:line="360" w:lineRule="auto"/>
        <w:contextualSpacing/>
        <w:jc w:val="both"/>
        <w:rPr>
          <w:rFonts w:ascii="Times New Roman" w:hAnsi="Times New Roman" w:cs="Times New Roman"/>
          <w:sz w:val="24"/>
          <w:szCs w:val="24"/>
        </w:rPr>
      </w:pPr>
    </w:p>
    <w:p w:rsidR="00C00A3B" w:rsidRPr="002656B8" w:rsidRDefault="005F3181"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En otro estudio r</w:t>
      </w:r>
      <w:r w:rsidR="00142F0D" w:rsidRPr="002656B8">
        <w:rPr>
          <w:rFonts w:ascii="Times New Roman" w:hAnsi="Times New Roman" w:cs="Times New Roman"/>
          <w:sz w:val="24"/>
          <w:szCs w:val="24"/>
        </w:rPr>
        <w:t>ealizado por García et al. (2012</w:t>
      </w:r>
      <w:r w:rsidR="00D1509D" w:rsidRPr="002656B8">
        <w:rPr>
          <w:rFonts w:ascii="Times New Roman" w:hAnsi="Times New Roman" w:cs="Times New Roman"/>
          <w:sz w:val="24"/>
          <w:szCs w:val="24"/>
        </w:rPr>
        <w:t>b</w:t>
      </w:r>
      <w:r w:rsidRPr="002656B8">
        <w:rPr>
          <w:rFonts w:ascii="Times New Roman" w:hAnsi="Times New Roman" w:cs="Times New Roman"/>
          <w:sz w:val="24"/>
          <w:szCs w:val="24"/>
        </w:rPr>
        <w:t>)</w:t>
      </w:r>
      <w:r w:rsidR="00DD2124" w:rsidRPr="002656B8">
        <w:rPr>
          <w:rFonts w:ascii="Times New Roman" w:hAnsi="Times New Roman" w:cs="Times New Roman"/>
          <w:sz w:val="24"/>
          <w:szCs w:val="24"/>
        </w:rPr>
        <w:t>, se</w:t>
      </w:r>
      <w:r w:rsidR="00E2416D" w:rsidRPr="002656B8">
        <w:rPr>
          <w:rFonts w:ascii="Times New Roman" w:hAnsi="Times New Roman" w:cs="Times New Roman"/>
          <w:sz w:val="24"/>
          <w:szCs w:val="24"/>
        </w:rPr>
        <w:t xml:space="preserve"> analiza el impacto del programa de tutoría en el desempeño académico de los estudiantes del Instituto Tecnológico de Sonora</w:t>
      </w:r>
      <w:r w:rsidR="00DD2124" w:rsidRPr="002656B8">
        <w:rPr>
          <w:rFonts w:ascii="Times New Roman" w:hAnsi="Times New Roman" w:cs="Times New Roman"/>
          <w:sz w:val="24"/>
          <w:szCs w:val="24"/>
        </w:rPr>
        <w:t>. Se halló</w:t>
      </w:r>
      <w:r w:rsidR="00E2416D" w:rsidRPr="002656B8">
        <w:rPr>
          <w:rFonts w:ascii="Times New Roman" w:hAnsi="Times New Roman" w:cs="Times New Roman"/>
          <w:sz w:val="24"/>
          <w:szCs w:val="24"/>
        </w:rPr>
        <w:t xml:space="preserve"> que </w:t>
      </w:r>
      <w:r w:rsidR="00D65702" w:rsidRPr="002656B8">
        <w:rPr>
          <w:rFonts w:ascii="Times New Roman" w:hAnsi="Times New Roman" w:cs="Times New Roman"/>
          <w:sz w:val="24"/>
          <w:szCs w:val="24"/>
        </w:rPr>
        <w:t>el</w:t>
      </w:r>
      <w:r w:rsidR="00E2416D" w:rsidRPr="002656B8">
        <w:rPr>
          <w:rFonts w:ascii="Times New Roman" w:hAnsi="Times New Roman" w:cs="Times New Roman"/>
          <w:sz w:val="24"/>
          <w:szCs w:val="24"/>
        </w:rPr>
        <w:t xml:space="preserve"> género</w:t>
      </w:r>
      <w:r w:rsidR="00D65702" w:rsidRPr="002656B8">
        <w:rPr>
          <w:rFonts w:ascii="Times New Roman" w:hAnsi="Times New Roman" w:cs="Times New Roman"/>
          <w:sz w:val="24"/>
          <w:szCs w:val="24"/>
        </w:rPr>
        <w:t xml:space="preserve"> al que pertenecían</w:t>
      </w:r>
      <w:r w:rsidR="00E2416D" w:rsidRPr="002656B8">
        <w:rPr>
          <w:rFonts w:ascii="Times New Roman" w:hAnsi="Times New Roman" w:cs="Times New Roman"/>
          <w:sz w:val="24"/>
          <w:szCs w:val="24"/>
        </w:rPr>
        <w:t xml:space="preserve">, </w:t>
      </w:r>
      <w:r w:rsidR="003A5AF8" w:rsidRPr="002656B8">
        <w:rPr>
          <w:rFonts w:ascii="Times New Roman" w:hAnsi="Times New Roman" w:cs="Times New Roman"/>
          <w:sz w:val="24"/>
          <w:szCs w:val="24"/>
        </w:rPr>
        <w:t xml:space="preserve">si </w:t>
      </w:r>
      <w:r w:rsidR="00D65702" w:rsidRPr="002656B8">
        <w:rPr>
          <w:rFonts w:ascii="Times New Roman" w:hAnsi="Times New Roman" w:cs="Times New Roman"/>
          <w:sz w:val="24"/>
          <w:szCs w:val="24"/>
        </w:rPr>
        <w:t xml:space="preserve">habían </w:t>
      </w:r>
      <w:r w:rsidR="003A5AF8" w:rsidRPr="002656B8">
        <w:rPr>
          <w:rFonts w:ascii="Times New Roman" w:hAnsi="Times New Roman" w:cs="Times New Roman"/>
          <w:sz w:val="24"/>
          <w:szCs w:val="24"/>
        </w:rPr>
        <w:t>cursa</w:t>
      </w:r>
      <w:r w:rsidR="00D65702" w:rsidRPr="002656B8">
        <w:rPr>
          <w:rFonts w:ascii="Times New Roman" w:hAnsi="Times New Roman" w:cs="Times New Roman"/>
          <w:sz w:val="24"/>
          <w:szCs w:val="24"/>
        </w:rPr>
        <w:t>do</w:t>
      </w:r>
      <w:r w:rsidR="00E2416D" w:rsidRPr="002656B8">
        <w:rPr>
          <w:rFonts w:ascii="Times New Roman" w:hAnsi="Times New Roman" w:cs="Times New Roman"/>
          <w:sz w:val="24"/>
          <w:szCs w:val="24"/>
        </w:rPr>
        <w:t xml:space="preserve"> </w:t>
      </w:r>
      <w:r w:rsidR="00D65702" w:rsidRPr="002656B8">
        <w:rPr>
          <w:rFonts w:ascii="Times New Roman" w:hAnsi="Times New Roman" w:cs="Times New Roman"/>
          <w:sz w:val="24"/>
          <w:szCs w:val="24"/>
        </w:rPr>
        <w:t xml:space="preserve">alguna </w:t>
      </w:r>
      <w:r w:rsidR="00E2416D" w:rsidRPr="002656B8">
        <w:rPr>
          <w:rFonts w:ascii="Times New Roman" w:hAnsi="Times New Roman" w:cs="Times New Roman"/>
          <w:sz w:val="24"/>
          <w:szCs w:val="24"/>
        </w:rPr>
        <w:t xml:space="preserve">tutoría y </w:t>
      </w:r>
      <w:r w:rsidR="003A5AF8" w:rsidRPr="002656B8">
        <w:rPr>
          <w:rFonts w:ascii="Times New Roman" w:hAnsi="Times New Roman" w:cs="Times New Roman"/>
          <w:sz w:val="24"/>
          <w:szCs w:val="24"/>
        </w:rPr>
        <w:t>su</w:t>
      </w:r>
      <w:r w:rsidR="00E2416D" w:rsidRPr="002656B8">
        <w:rPr>
          <w:rFonts w:ascii="Times New Roman" w:hAnsi="Times New Roman" w:cs="Times New Roman"/>
          <w:sz w:val="24"/>
          <w:szCs w:val="24"/>
        </w:rPr>
        <w:t xml:space="preserve"> promedio de preparatoria est</w:t>
      </w:r>
      <w:r w:rsidR="00D65702" w:rsidRPr="002656B8">
        <w:rPr>
          <w:rFonts w:ascii="Times New Roman" w:hAnsi="Times New Roman" w:cs="Times New Roman"/>
          <w:sz w:val="24"/>
          <w:szCs w:val="24"/>
        </w:rPr>
        <w:t xml:space="preserve">aban </w:t>
      </w:r>
      <w:r w:rsidR="00E2416D" w:rsidRPr="002656B8">
        <w:rPr>
          <w:rFonts w:ascii="Times New Roman" w:hAnsi="Times New Roman" w:cs="Times New Roman"/>
          <w:sz w:val="24"/>
          <w:szCs w:val="24"/>
        </w:rPr>
        <w:t>significativamente relacionados con su rendimiento académico.</w:t>
      </w:r>
      <w:r w:rsidR="00502A48" w:rsidRPr="002656B8">
        <w:rPr>
          <w:rFonts w:ascii="Times New Roman" w:hAnsi="Times New Roman" w:cs="Times New Roman"/>
          <w:sz w:val="24"/>
          <w:szCs w:val="24"/>
        </w:rPr>
        <w:t xml:space="preserve"> Los avances tecnológicos están permitiendo concebir nuevos escenarios de formación y asesoramiento, que amplían los recur</w:t>
      </w:r>
      <w:r w:rsidR="00502A48" w:rsidRPr="002656B8">
        <w:rPr>
          <w:rFonts w:ascii="Times New Roman" w:hAnsi="Times New Roman" w:cs="Times New Roman"/>
          <w:sz w:val="24"/>
          <w:szCs w:val="24"/>
        </w:rPr>
        <w:softHyphen/>
        <w:t xml:space="preserve">sos accesibles al estudiante y las facilidades de seguimiento de las tutorías por parte de los profesores. Olivos et al. (2013) analiza </w:t>
      </w:r>
      <w:r w:rsidR="00CA4228" w:rsidRPr="002656B8">
        <w:rPr>
          <w:rFonts w:ascii="Times New Roman" w:hAnsi="Times New Roman" w:cs="Times New Roman"/>
          <w:sz w:val="24"/>
          <w:szCs w:val="24"/>
        </w:rPr>
        <w:t xml:space="preserve">la acción tutorial aplicada </w:t>
      </w:r>
      <w:r w:rsidR="00502A48" w:rsidRPr="002656B8">
        <w:rPr>
          <w:rFonts w:ascii="Times New Roman" w:hAnsi="Times New Roman" w:cs="Times New Roman"/>
          <w:sz w:val="24"/>
          <w:szCs w:val="24"/>
        </w:rPr>
        <w:t xml:space="preserve">al uso </w:t>
      </w:r>
      <w:r w:rsidR="00CA4228" w:rsidRPr="002656B8">
        <w:rPr>
          <w:rFonts w:ascii="Times New Roman" w:hAnsi="Times New Roman" w:cs="Times New Roman"/>
          <w:sz w:val="24"/>
          <w:szCs w:val="24"/>
        </w:rPr>
        <w:t xml:space="preserve">de la </w:t>
      </w:r>
      <w:r w:rsidR="00502A48" w:rsidRPr="002656B8">
        <w:rPr>
          <w:rFonts w:ascii="Times New Roman" w:hAnsi="Times New Roman" w:cs="Times New Roman"/>
          <w:sz w:val="24"/>
          <w:szCs w:val="24"/>
        </w:rPr>
        <w:t>tecnología,</w:t>
      </w:r>
      <w:r w:rsidR="00DF5376" w:rsidRPr="002656B8">
        <w:rPr>
          <w:rFonts w:ascii="Times New Roman" w:hAnsi="Times New Roman" w:cs="Times New Roman"/>
          <w:sz w:val="24"/>
          <w:szCs w:val="24"/>
        </w:rPr>
        <w:t xml:space="preserve"> en su estudio encontró que 85</w:t>
      </w:r>
      <w:r w:rsidR="003A5AF8" w:rsidRPr="002656B8">
        <w:rPr>
          <w:rFonts w:ascii="Times New Roman" w:hAnsi="Times New Roman" w:cs="Times New Roman"/>
          <w:sz w:val="24"/>
          <w:szCs w:val="24"/>
        </w:rPr>
        <w:t xml:space="preserve"> </w:t>
      </w:r>
      <w:r w:rsidR="00DF5376" w:rsidRPr="002656B8">
        <w:rPr>
          <w:rFonts w:ascii="Times New Roman" w:hAnsi="Times New Roman" w:cs="Times New Roman"/>
          <w:sz w:val="24"/>
          <w:szCs w:val="24"/>
        </w:rPr>
        <w:t xml:space="preserve">% de los encuestados prefirieron el uso de algún tipo de tecnología para comunicarse con su </w:t>
      </w:r>
      <w:r w:rsidR="00502A48" w:rsidRPr="002656B8">
        <w:rPr>
          <w:rFonts w:ascii="Times New Roman" w:hAnsi="Times New Roman" w:cs="Times New Roman"/>
          <w:sz w:val="24"/>
          <w:szCs w:val="24"/>
        </w:rPr>
        <w:t>tutor</w:t>
      </w:r>
      <w:r w:rsidR="00DF5376" w:rsidRPr="002656B8">
        <w:rPr>
          <w:rFonts w:ascii="Times New Roman" w:hAnsi="Times New Roman" w:cs="Times New Roman"/>
          <w:sz w:val="24"/>
          <w:szCs w:val="24"/>
        </w:rPr>
        <w:t>.</w:t>
      </w:r>
      <w:r w:rsidR="00263500" w:rsidRPr="002656B8">
        <w:rPr>
          <w:rFonts w:ascii="Times New Roman" w:hAnsi="Times New Roman" w:cs="Times New Roman"/>
          <w:sz w:val="24"/>
          <w:szCs w:val="24"/>
        </w:rPr>
        <w:t xml:space="preserve"> Aguaded et al. (2013)</w:t>
      </w:r>
      <w:r w:rsidR="003A5AF8" w:rsidRPr="002656B8">
        <w:rPr>
          <w:rFonts w:ascii="Times New Roman" w:hAnsi="Times New Roman" w:cs="Times New Roman"/>
          <w:sz w:val="24"/>
          <w:szCs w:val="24"/>
        </w:rPr>
        <w:t>,</w:t>
      </w:r>
      <w:r w:rsidR="00263500" w:rsidRPr="002656B8">
        <w:rPr>
          <w:rFonts w:ascii="Times New Roman" w:hAnsi="Times New Roman" w:cs="Times New Roman"/>
          <w:sz w:val="24"/>
          <w:szCs w:val="24"/>
        </w:rPr>
        <w:t xml:space="preserve"> en su artículo presenta los resultados de un trabajo de investigación encaminado a conocer y analizar la opinión del alumnado de la titulación de psicopedagogía sobre el sistema de tutorías en el ámbito universitario, donde concluye que la tutoría universitaria debe considerar como uno de sus principales objetivos el ofrecer ayuda y asesoramiento al estudiante en los diferentes momentos de su trayectoria académica, tanto al inicio de esta nueva etapa como a lo largo de ella y al finalizar sus estudios.</w:t>
      </w:r>
      <w:r w:rsidR="0070182A" w:rsidRPr="002656B8">
        <w:rPr>
          <w:rFonts w:ascii="Times New Roman" w:hAnsi="Times New Roman" w:cs="Times New Roman"/>
          <w:sz w:val="24"/>
          <w:szCs w:val="24"/>
        </w:rPr>
        <w:t xml:space="preserve"> </w:t>
      </w:r>
      <w:r w:rsidR="001D08F4" w:rsidRPr="002656B8">
        <w:rPr>
          <w:rFonts w:ascii="Times New Roman" w:hAnsi="Times New Roman" w:cs="Times New Roman"/>
          <w:sz w:val="24"/>
          <w:szCs w:val="24"/>
        </w:rPr>
        <w:t xml:space="preserve">Todo esto nos muestra un panorama general de los estudios realizados sobre la percepción </w:t>
      </w:r>
      <w:r w:rsidR="005F723A" w:rsidRPr="002656B8">
        <w:rPr>
          <w:rFonts w:ascii="Times New Roman" w:hAnsi="Times New Roman" w:cs="Times New Roman"/>
          <w:sz w:val="24"/>
          <w:szCs w:val="24"/>
        </w:rPr>
        <w:t xml:space="preserve">que tienen los estudiantes </w:t>
      </w:r>
      <w:r w:rsidR="001D08F4" w:rsidRPr="002656B8">
        <w:rPr>
          <w:rFonts w:ascii="Times New Roman" w:hAnsi="Times New Roman" w:cs="Times New Roman"/>
          <w:sz w:val="24"/>
          <w:szCs w:val="24"/>
        </w:rPr>
        <w:t xml:space="preserve">sobre las tutorías, donde las diferentes investigaciones presentan resultados considerando diversas variables, como modalidad de la tutoría, ventajas y beneficios de las tutorías, </w:t>
      </w:r>
      <w:r w:rsidR="0070182A" w:rsidRPr="002656B8">
        <w:rPr>
          <w:rFonts w:ascii="Times New Roman" w:hAnsi="Times New Roman" w:cs="Times New Roman"/>
          <w:sz w:val="24"/>
          <w:szCs w:val="24"/>
        </w:rPr>
        <w:t>el desempeño de la acción orientadora, tipo de comunicación con el tutor</w:t>
      </w:r>
      <w:r w:rsidR="003A5AF8" w:rsidRPr="002656B8">
        <w:rPr>
          <w:rFonts w:ascii="Times New Roman" w:hAnsi="Times New Roman" w:cs="Times New Roman"/>
          <w:sz w:val="24"/>
          <w:szCs w:val="24"/>
        </w:rPr>
        <w:t>,</w:t>
      </w:r>
      <w:r w:rsidR="0070182A" w:rsidRPr="002656B8">
        <w:rPr>
          <w:rFonts w:ascii="Times New Roman" w:hAnsi="Times New Roman" w:cs="Times New Roman"/>
          <w:sz w:val="24"/>
          <w:szCs w:val="24"/>
        </w:rPr>
        <w:t xml:space="preserve"> etc</w:t>
      </w:r>
      <w:r w:rsidR="003A5AF8" w:rsidRPr="002656B8">
        <w:rPr>
          <w:rFonts w:ascii="Times New Roman" w:hAnsi="Times New Roman" w:cs="Times New Roman"/>
          <w:sz w:val="24"/>
          <w:szCs w:val="24"/>
        </w:rPr>
        <w:t>étera</w:t>
      </w:r>
      <w:r w:rsidR="0070182A" w:rsidRPr="002656B8">
        <w:rPr>
          <w:rFonts w:ascii="Times New Roman" w:hAnsi="Times New Roman" w:cs="Times New Roman"/>
          <w:sz w:val="24"/>
          <w:szCs w:val="24"/>
        </w:rPr>
        <w:t>.</w:t>
      </w:r>
    </w:p>
    <w:p w:rsidR="001D08F4" w:rsidRPr="002656B8" w:rsidRDefault="001D08F4" w:rsidP="002656B8">
      <w:pPr>
        <w:spacing w:after="0" w:line="360" w:lineRule="auto"/>
        <w:contextualSpacing/>
        <w:jc w:val="both"/>
        <w:rPr>
          <w:rFonts w:ascii="Times New Roman" w:hAnsi="Times New Roman" w:cs="Times New Roman"/>
          <w:sz w:val="24"/>
          <w:szCs w:val="24"/>
        </w:rPr>
      </w:pPr>
    </w:p>
    <w:p w:rsidR="00C17E42" w:rsidRPr="002656B8" w:rsidRDefault="002F5B32"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El programa institucional de tutoría</w:t>
      </w:r>
      <w:r w:rsidR="00AA5FB9" w:rsidRPr="002656B8">
        <w:rPr>
          <w:rFonts w:ascii="Times New Roman" w:hAnsi="Times New Roman" w:cs="Times New Roman"/>
          <w:sz w:val="24"/>
          <w:szCs w:val="24"/>
        </w:rPr>
        <w:t xml:space="preserve"> y asesoría </w:t>
      </w:r>
      <w:r w:rsidRPr="002656B8">
        <w:rPr>
          <w:rFonts w:ascii="Times New Roman" w:hAnsi="Times New Roman" w:cs="Times New Roman"/>
          <w:sz w:val="24"/>
          <w:szCs w:val="24"/>
        </w:rPr>
        <w:t>académica de la Universidad Politécnica de</w:t>
      </w:r>
      <w:r w:rsidR="006C1A5E" w:rsidRPr="002656B8">
        <w:rPr>
          <w:rFonts w:ascii="Times New Roman" w:hAnsi="Times New Roman" w:cs="Times New Roman"/>
          <w:sz w:val="24"/>
          <w:szCs w:val="24"/>
        </w:rPr>
        <w:t xml:space="preserve"> Sinaloa</w:t>
      </w:r>
      <w:r w:rsidR="00CA4228" w:rsidRPr="002656B8">
        <w:rPr>
          <w:rFonts w:ascii="Times New Roman" w:hAnsi="Times New Roman" w:cs="Times New Roman"/>
          <w:sz w:val="24"/>
          <w:szCs w:val="24"/>
        </w:rPr>
        <w:t>, México</w:t>
      </w:r>
      <w:r w:rsidR="003A5AF8" w:rsidRPr="002656B8">
        <w:rPr>
          <w:rFonts w:ascii="Times New Roman" w:hAnsi="Times New Roman" w:cs="Times New Roman"/>
          <w:sz w:val="24"/>
          <w:szCs w:val="24"/>
        </w:rPr>
        <w:t>,</w:t>
      </w:r>
      <w:r w:rsidR="006C1A5E" w:rsidRPr="002656B8">
        <w:rPr>
          <w:rFonts w:ascii="Times New Roman" w:hAnsi="Times New Roman" w:cs="Times New Roman"/>
          <w:sz w:val="24"/>
          <w:szCs w:val="24"/>
        </w:rPr>
        <w:t xml:space="preserve"> se creó como estrategia para atender los problemas académicos de los estudiantes que pueden tener su origen en la diversidad sociocultural, desigualdades socioeconómicas</w:t>
      </w:r>
      <w:r w:rsidR="001158DE" w:rsidRPr="002656B8">
        <w:rPr>
          <w:rFonts w:ascii="Times New Roman" w:hAnsi="Times New Roman" w:cs="Times New Roman"/>
          <w:sz w:val="24"/>
          <w:szCs w:val="24"/>
        </w:rPr>
        <w:t xml:space="preserve">, heterogeneidad </w:t>
      </w:r>
      <w:r w:rsidR="006C1A5E" w:rsidRPr="002656B8">
        <w:rPr>
          <w:rFonts w:ascii="Times New Roman" w:hAnsi="Times New Roman" w:cs="Times New Roman"/>
          <w:sz w:val="24"/>
          <w:szCs w:val="24"/>
        </w:rPr>
        <w:t>en cuanto a conocimiento previo y habilidades de estudio, inseguridad en las elecciones vocacionales, etc</w:t>
      </w:r>
      <w:r w:rsidR="003A5AF8" w:rsidRPr="002656B8">
        <w:rPr>
          <w:rFonts w:ascii="Times New Roman" w:hAnsi="Times New Roman" w:cs="Times New Roman"/>
          <w:sz w:val="24"/>
          <w:szCs w:val="24"/>
        </w:rPr>
        <w:t>étera.</w:t>
      </w:r>
      <w:r w:rsidR="001158DE" w:rsidRPr="002656B8">
        <w:rPr>
          <w:rFonts w:ascii="Times New Roman" w:hAnsi="Times New Roman" w:cs="Times New Roman"/>
          <w:sz w:val="24"/>
          <w:szCs w:val="24"/>
        </w:rPr>
        <w:t xml:space="preserve"> La función tutorial forma parte de la tarea de los docentes. Su intervención se desarrolla en forma personalizada desde las modalidades individual y grupal, y consiste en acompañar el proceso de integración al ámb</w:t>
      </w:r>
      <w:r w:rsidR="007D5C95" w:rsidRPr="002656B8">
        <w:rPr>
          <w:rFonts w:ascii="Times New Roman" w:hAnsi="Times New Roman" w:cs="Times New Roman"/>
          <w:sz w:val="24"/>
          <w:szCs w:val="24"/>
        </w:rPr>
        <w:t>ito universitario de los estudiantes</w:t>
      </w:r>
      <w:r w:rsidR="001158DE" w:rsidRPr="002656B8">
        <w:rPr>
          <w:rFonts w:ascii="Times New Roman" w:hAnsi="Times New Roman" w:cs="Times New Roman"/>
          <w:sz w:val="24"/>
          <w:szCs w:val="24"/>
        </w:rPr>
        <w:t xml:space="preserve">, orientar en el aprendizaje de conceptos y procedimientos disciplinares, asesorar en los aspectos académicos y administrativos de la carrera que estudian, </w:t>
      </w:r>
      <w:r w:rsidR="00137660" w:rsidRPr="002656B8">
        <w:rPr>
          <w:rFonts w:ascii="Times New Roman" w:hAnsi="Times New Roman" w:cs="Times New Roman"/>
          <w:sz w:val="24"/>
          <w:szCs w:val="24"/>
        </w:rPr>
        <w:t xml:space="preserve">así </w:t>
      </w:r>
      <w:r w:rsidR="001158DE" w:rsidRPr="002656B8">
        <w:rPr>
          <w:rFonts w:ascii="Times New Roman" w:hAnsi="Times New Roman" w:cs="Times New Roman"/>
          <w:sz w:val="24"/>
          <w:szCs w:val="24"/>
        </w:rPr>
        <w:t xml:space="preserve">como también </w:t>
      </w:r>
      <w:r w:rsidR="001158DE" w:rsidRPr="002656B8">
        <w:rPr>
          <w:rFonts w:ascii="Times New Roman" w:hAnsi="Times New Roman" w:cs="Times New Roman"/>
          <w:sz w:val="24"/>
          <w:szCs w:val="24"/>
        </w:rPr>
        <w:lastRenderedPageBreak/>
        <w:t>detectar y derivar los problemas de carácter psicopedagógico y social a los profesionales correspondientes</w:t>
      </w:r>
      <w:r w:rsidR="00BE6DEA" w:rsidRPr="002656B8">
        <w:rPr>
          <w:rFonts w:ascii="Times New Roman" w:hAnsi="Times New Roman" w:cs="Times New Roman"/>
          <w:sz w:val="24"/>
          <w:szCs w:val="24"/>
        </w:rPr>
        <w:t xml:space="preserve"> dentro del programa de tutorías.</w:t>
      </w:r>
    </w:p>
    <w:p w:rsidR="006C1A5E" w:rsidRPr="002656B8" w:rsidRDefault="006C1A5E" w:rsidP="002656B8">
      <w:pPr>
        <w:spacing w:after="0" w:line="360" w:lineRule="auto"/>
        <w:contextualSpacing/>
        <w:jc w:val="both"/>
        <w:rPr>
          <w:rFonts w:ascii="Times New Roman" w:hAnsi="Times New Roman" w:cs="Times New Roman"/>
          <w:sz w:val="24"/>
          <w:szCs w:val="24"/>
        </w:rPr>
      </w:pPr>
    </w:p>
    <w:p w:rsidR="00B85380" w:rsidRPr="0087081E" w:rsidRDefault="00B85380" w:rsidP="002656B8">
      <w:pPr>
        <w:spacing w:line="360" w:lineRule="auto"/>
        <w:contextualSpacing/>
        <w:jc w:val="both"/>
        <w:rPr>
          <w:rFonts w:ascii="Arial" w:hAnsi="Arial" w:cs="Arial"/>
          <w:sz w:val="24"/>
          <w:szCs w:val="24"/>
        </w:rPr>
      </w:pPr>
      <w:r w:rsidRPr="002656B8">
        <w:rPr>
          <w:rFonts w:ascii="Times New Roman" w:hAnsi="Times New Roman" w:cs="Times New Roman"/>
          <w:sz w:val="24"/>
          <w:szCs w:val="24"/>
        </w:rPr>
        <w:t xml:space="preserve">Con el fin de evaluar el desempeño de la tutoría académica en las carreras de ingeniería, se propone analizar la percepción de los estudiantes con respecto a la cobertura y alcance de la tutoría académica durante su trayectoria escolar, con el fin de mejorar los índices de eficiencia terminal, </w:t>
      </w:r>
      <w:r w:rsidR="007F7A96" w:rsidRPr="002656B8">
        <w:rPr>
          <w:rFonts w:ascii="Times New Roman" w:hAnsi="Times New Roman" w:cs="Times New Roman"/>
          <w:sz w:val="24"/>
          <w:szCs w:val="24"/>
        </w:rPr>
        <w:t xml:space="preserve">y </w:t>
      </w:r>
      <w:r w:rsidRPr="002656B8">
        <w:rPr>
          <w:rFonts w:ascii="Times New Roman" w:hAnsi="Times New Roman" w:cs="Times New Roman"/>
          <w:sz w:val="24"/>
          <w:szCs w:val="24"/>
        </w:rPr>
        <w:t xml:space="preserve">reducir la posibilidad de deserción y reprobación. El objetivo de esta investigación es analizar la trayectoria académica del estudiante de ingeniería de la Universidad Politécnica de Sinaloa (UPSIN), a través del programa institucional de </w:t>
      </w:r>
      <w:r w:rsidR="005F723A" w:rsidRPr="002656B8">
        <w:rPr>
          <w:rFonts w:ascii="Times New Roman" w:hAnsi="Times New Roman" w:cs="Times New Roman"/>
          <w:sz w:val="24"/>
          <w:szCs w:val="24"/>
        </w:rPr>
        <w:t xml:space="preserve">asesorías y tutorías, </w:t>
      </w:r>
      <w:r w:rsidRPr="002656B8">
        <w:rPr>
          <w:rFonts w:ascii="Times New Roman" w:hAnsi="Times New Roman" w:cs="Times New Roman"/>
          <w:sz w:val="24"/>
          <w:szCs w:val="24"/>
        </w:rPr>
        <w:t xml:space="preserve">considerando </w:t>
      </w:r>
      <w:r w:rsidR="007F7A96" w:rsidRPr="002656B8">
        <w:rPr>
          <w:rFonts w:ascii="Times New Roman" w:hAnsi="Times New Roman" w:cs="Times New Roman"/>
          <w:sz w:val="24"/>
          <w:szCs w:val="24"/>
        </w:rPr>
        <w:t xml:space="preserve">además </w:t>
      </w:r>
      <w:r w:rsidRPr="002656B8">
        <w:rPr>
          <w:rFonts w:ascii="Times New Roman" w:hAnsi="Times New Roman" w:cs="Times New Roman"/>
          <w:sz w:val="24"/>
          <w:szCs w:val="24"/>
        </w:rPr>
        <w:t xml:space="preserve">la influencia </w:t>
      </w:r>
      <w:r w:rsidR="007F7A96" w:rsidRPr="002656B8">
        <w:rPr>
          <w:rFonts w:ascii="Times New Roman" w:hAnsi="Times New Roman" w:cs="Times New Roman"/>
          <w:sz w:val="24"/>
          <w:szCs w:val="24"/>
        </w:rPr>
        <w:t>de</w:t>
      </w:r>
      <w:r w:rsidRPr="002656B8">
        <w:rPr>
          <w:rFonts w:ascii="Times New Roman" w:hAnsi="Times New Roman" w:cs="Times New Roman"/>
          <w:sz w:val="24"/>
          <w:szCs w:val="24"/>
        </w:rPr>
        <w:t xml:space="preserve"> las problemáticas personales en el ámbito académico de los estudiantes. En el estudio </w:t>
      </w:r>
      <w:r w:rsidR="001C777B" w:rsidRPr="002656B8">
        <w:rPr>
          <w:rFonts w:ascii="Times New Roman" w:hAnsi="Times New Roman" w:cs="Times New Roman"/>
          <w:sz w:val="24"/>
          <w:szCs w:val="24"/>
        </w:rPr>
        <w:t xml:space="preserve">se </w:t>
      </w:r>
      <w:r w:rsidRPr="002656B8">
        <w:rPr>
          <w:rFonts w:ascii="Times New Roman" w:hAnsi="Times New Roman" w:cs="Times New Roman"/>
          <w:sz w:val="24"/>
          <w:szCs w:val="24"/>
        </w:rPr>
        <w:t xml:space="preserve">describe detalladamente el proceso de evaluación de la percepción </w:t>
      </w:r>
      <w:r w:rsidR="001C777B" w:rsidRPr="002656B8">
        <w:rPr>
          <w:rFonts w:ascii="Times New Roman" w:hAnsi="Times New Roman" w:cs="Times New Roman"/>
          <w:sz w:val="24"/>
          <w:szCs w:val="24"/>
        </w:rPr>
        <w:t>de</w:t>
      </w:r>
      <w:r w:rsidRPr="002656B8">
        <w:rPr>
          <w:rFonts w:ascii="Times New Roman" w:hAnsi="Times New Roman" w:cs="Times New Roman"/>
          <w:sz w:val="24"/>
          <w:szCs w:val="24"/>
        </w:rPr>
        <w:t xml:space="preserve"> los estudiantes con respecto a la tutoría académica</w:t>
      </w:r>
      <w:r w:rsidR="001C777B" w:rsidRPr="002656B8">
        <w:rPr>
          <w:rFonts w:ascii="Times New Roman" w:hAnsi="Times New Roman" w:cs="Times New Roman"/>
          <w:sz w:val="24"/>
          <w:szCs w:val="24"/>
        </w:rPr>
        <w:t xml:space="preserve">; </w:t>
      </w:r>
      <w:r w:rsidRPr="002656B8">
        <w:rPr>
          <w:rFonts w:ascii="Times New Roman" w:hAnsi="Times New Roman" w:cs="Times New Roman"/>
          <w:sz w:val="24"/>
          <w:szCs w:val="24"/>
        </w:rPr>
        <w:t>además</w:t>
      </w:r>
      <w:r w:rsidR="001C777B" w:rsidRPr="002656B8">
        <w:rPr>
          <w:rFonts w:ascii="Times New Roman" w:hAnsi="Times New Roman" w:cs="Times New Roman"/>
          <w:sz w:val="24"/>
          <w:szCs w:val="24"/>
        </w:rPr>
        <w:t xml:space="preserve">, se </w:t>
      </w:r>
      <w:r w:rsidRPr="002656B8">
        <w:rPr>
          <w:rFonts w:ascii="Times New Roman" w:hAnsi="Times New Roman" w:cs="Times New Roman"/>
          <w:sz w:val="24"/>
          <w:szCs w:val="24"/>
        </w:rPr>
        <w:t>detectar</w:t>
      </w:r>
      <w:r w:rsidR="001C777B" w:rsidRPr="002656B8">
        <w:rPr>
          <w:rFonts w:ascii="Times New Roman" w:hAnsi="Times New Roman" w:cs="Times New Roman"/>
          <w:sz w:val="24"/>
          <w:szCs w:val="24"/>
        </w:rPr>
        <w:t>on</w:t>
      </w:r>
      <w:r w:rsidRPr="002656B8">
        <w:rPr>
          <w:rFonts w:ascii="Times New Roman" w:hAnsi="Times New Roman" w:cs="Times New Roman"/>
          <w:sz w:val="24"/>
          <w:szCs w:val="24"/>
        </w:rPr>
        <w:t xml:space="preserve"> las debilidades y fortalezas </w:t>
      </w:r>
      <w:r w:rsidR="00AE34EF" w:rsidRPr="002656B8">
        <w:rPr>
          <w:rFonts w:ascii="Times New Roman" w:hAnsi="Times New Roman" w:cs="Times New Roman"/>
          <w:sz w:val="24"/>
          <w:szCs w:val="24"/>
        </w:rPr>
        <w:t>del</w:t>
      </w:r>
      <w:r w:rsidRPr="002656B8">
        <w:rPr>
          <w:rFonts w:ascii="Times New Roman" w:hAnsi="Times New Roman" w:cs="Times New Roman"/>
          <w:sz w:val="24"/>
          <w:szCs w:val="24"/>
        </w:rPr>
        <w:t xml:space="preserve"> programa institucional de tutorías en la UPSIN.</w:t>
      </w:r>
    </w:p>
    <w:p w:rsidR="00245B4B" w:rsidRDefault="00245B4B" w:rsidP="00A52181">
      <w:pPr>
        <w:spacing w:line="480" w:lineRule="auto"/>
        <w:contextualSpacing/>
        <w:rPr>
          <w:rFonts w:ascii="Arial" w:hAnsi="Arial" w:cs="Arial"/>
          <w:b/>
          <w:sz w:val="24"/>
          <w:szCs w:val="24"/>
        </w:rPr>
      </w:pPr>
    </w:p>
    <w:p w:rsidR="00396E9F" w:rsidRPr="0087081E" w:rsidRDefault="00B85380" w:rsidP="00A52181">
      <w:pPr>
        <w:spacing w:line="480" w:lineRule="auto"/>
        <w:contextualSpacing/>
        <w:rPr>
          <w:rFonts w:ascii="Arial" w:hAnsi="Arial" w:cs="Arial"/>
          <w:b/>
          <w:sz w:val="24"/>
          <w:szCs w:val="24"/>
        </w:rPr>
      </w:pPr>
      <w:r w:rsidRPr="0087081E">
        <w:rPr>
          <w:rFonts w:ascii="Arial" w:hAnsi="Arial" w:cs="Arial"/>
          <w:b/>
          <w:sz w:val="24"/>
          <w:szCs w:val="24"/>
        </w:rPr>
        <w:t>A</w:t>
      </w:r>
      <w:r w:rsidR="00245B4B" w:rsidRPr="0087081E">
        <w:rPr>
          <w:rFonts w:ascii="Arial" w:hAnsi="Arial" w:cs="Arial"/>
          <w:b/>
          <w:sz w:val="24"/>
          <w:szCs w:val="24"/>
        </w:rPr>
        <w:t>nálisis y recopilación de datos</w:t>
      </w:r>
    </w:p>
    <w:p w:rsidR="007F1EC4" w:rsidRPr="002656B8" w:rsidRDefault="0031312B"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 xml:space="preserve">Este es un estudio de enfoque cuantitativo </w:t>
      </w:r>
      <w:r w:rsidR="002C7217" w:rsidRPr="002656B8">
        <w:rPr>
          <w:rFonts w:ascii="Times New Roman" w:hAnsi="Times New Roman" w:cs="Times New Roman"/>
          <w:sz w:val="24"/>
          <w:szCs w:val="24"/>
        </w:rPr>
        <w:t>puesto que</w:t>
      </w:r>
      <w:r w:rsidRPr="002656B8">
        <w:rPr>
          <w:rFonts w:ascii="Times New Roman" w:hAnsi="Times New Roman" w:cs="Times New Roman"/>
          <w:sz w:val="24"/>
          <w:szCs w:val="24"/>
        </w:rPr>
        <w:t xml:space="preserve"> se recolectan datos o componentes </w:t>
      </w:r>
      <w:r w:rsidR="002C7217" w:rsidRPr="002656B8">
        <w:rPr>
          <w:rFonts w:ascii="Times New Roman" w:hAnsi="Times New Roman" w:cs="Times New Roman"/>
          <w:sz w:val="24"/>
          <w:szCs w:val="24"/>
        </w:rPr>
        <w:t>de</w:t>
      </w:r>
      <w:r w:rsidR="00324071" w:rsidRPr="002656B8">
        <w:rPr>
          <w:rFonts w:ascii="Times New Roman" w:hAnsi="Times New Roman" w:cs="Times New Roman"/>
          <w:sz w:val="24"/>
          <w:szCs w:val="24"/>
        </w:rPr>
        <w:t xml:space="preserve"> diferentes aspectos </w:t>
      </w:r>
      <w:r w:rsidR="002C7217" w:rsidRPr="002656B8">
        <w:rPr>
          <w:rFonts w:ascii="Times New Roman" w:hAnsi="Times New Roman" w:cs="Times New Roman"/>
          <w:sz w:val="24"/>
          <w:szCs w:val="24"/>
        </w:rPr>
        <w:t>de</w:t>
      </w:r>
      <w:r w:rsidR="00324071" w:rsidRPr="002656B8">
        <w:rPr>
          <w:rFonts w:ascii="Times New Roman" w:hAnsi="Times New Roman" w:cs="Times New Roman"/>
          <w:sz w:val="24"/>
          <w:szCs w:val="24"/>
        </w:rPr>
        <w:t xml:space="preserve"> los estudiantes sobre las tutorías</w:t>
      </w:r>
      <w:r w:rsidR="00BE7F7D" w:rsidRPr="002656B8">
        <w:rPr>
          <w:rFonts w:ascii="Times New Roman" w:hAnsi="Times New Roman" w:cs="Times New Roman"/>
          <w:sz w:val="24"/>
          <w:szCs w:val="24"/>
        </w:rPr>
        <w:t xml:space="preserve">, </w:t>
      </w:r>
      <w:r w:rsidR="002C7217" w:rsidRPr="002656B8">
        <w:rPr>
          <w:rFonts w:ascii="Times New Roman" w:hAnsi="Times New Roman" w:cs="Times New Roman"/>
          <w:sz w:val="24"/>
          <w:szCs w:val="24"/>
        </w:rPr>
        <w:t xml:space="preserve">y </w:t>
      </w:r>
      <w:r w:rsidR="00BE7F7D" w:rsidRPr="002656B8">
        <w:rPr>
          <w:rFonts w:ascii="Times New Roman" w:hAnsi="Times New Roman" w:cs="Times New Roman"/>
          <w:sz w:val="24"/>
          <w:szCs w:val="24"/>
        </w:rPr>
        <w:t xml:space="preserve">se describen los datos obtenidos mediante un análisis descriptivo consistente </w:t>
      </w:r>
      <w:r w:rsidR="007F1EC4" w:rsidRPr="002656B8">
        <w:rPr>
          <w:rFonts w:ascii="Times New Roman" w:hAnsi="Times New Roman" w:cs="Times New Roman"/>
          <w:sz w:val="24"/>
          <w:szCs w:val="24"/>
        </w:rPr>
        <w:t>en el empleo de medidas de tendencia central y de frecuencias para clasificar los datos. Esta investigación utiliza un instrumento de recopilación de información bas</w:t>
      </w:r>
      <w:r w:rsidR="00817AB9" w:rsidRPr="002656B8">
        <w:rPr>
          <w:rFonts w:ascii="Times New Roman" w:hAnsi="Times New Roman" w:cs="Times New Roman"/>
          <w:sz w:val="24"/>
          <w:szCs w:val="24"/>
        </w:rPr>
        <w:t xml:space="preserve">ado en un cuestionario, </w:t>
      </w:r>
      <w:r w:rsidR="007F1EC4" w:rsidRPr="002656B8">
        <w:rPr>
          <w:rFonts w:ascii="Times New Roman" w:hAnsi="Times New Roman" w:cs="Times New Roman"/>
          <w:sz w:val="24"/>
          <w:szCs w:val="24"/>
        </w:rPr>
        <w:t xml:space="preserve">el cual </w:t>
      </w:r>
      <w:r w:rsidR="00E30077" w:rsidRPr="002656B8">
        <w:rPr>
          <w:rFonts w:ascii="Times New Roman" w:hAnsi="Times New Roman" w:cs="Times New Roman"/>
          <w:sz w:val="24"/>
          <w:szCs w:val="24"/>
        </w:rPr>
        <w:t>es</w:t>
      </w:r>
      <w:r w:rsidR="007F1EC4" w:rsidRPr="002656B8">
        <w:rPr>
          <w:rFonts w:ascii="Times New Roman" w:hAnsi="Times New Roman" w:cs="Times New Roman"/>
          <w:sz w:val="24"/>
          <w:szCs w:val="24"/>
        </w:rPr>
        <w:t xml:space="preserve"> aplicado a los estudiantes de ingeniería</w:t>
      </w:r>
      <w:r w:rsidR="006B7953" w:rsidRPr="002656B8">
        <w:rPr>
          <w:rFonts w:ascii="Times New Roman" w:hAnsi="Times New Roman" w:cs="Times New Roman"/>
          <w:sz w:val="24"/>
          <w:szCs w:val="24"/>
        </w:rPr>
        <w:t xml:space="preserve"> </w:t>
      </w:r>
      <w:r w:rsidR="002C7217" w:rsidRPr="002656B8">
        <w:rPr>
          <w:rFonts w:ascii="Times New Roman" w:hAnsi="Times New Roman" w:cs="Times New Roman"/>
          <w:sz w:val="24"/>
          <w:szCs w:val="24"/>
        </w:rPr>
        <w:t xml:space="preserve">en </w:t>
      </w:r>
      <w:r w:rsidR="006B7953" w:rsidRPr="002656B8">
        <w:rPr>
          <w:rFonts w:ascii="Times New Roman" w:hAnsi="Times New Roman" w:cs="Times New Roman"/>
          <w:sz w:val="24"/>
          <w:szCs w:val="24"/>
        </w:rPr>
        <w:t xml:space="preserve">las carreras de </w:t>
      </w:r>
      <w:r w:rsidR="00B07208" w:rsidRPr="002656B8">
        <w:rPr>
          <w:rFonts w:ascii="Times New Roman" w:hAnsi="Times New Roman" w:cs="Times New Roman"/>
          <w:sz w:val="24"/>
          <w:szCs w:val="24"/>
        </w:rPr>
        <w:t>Ingeniería</w:t>
      </w:r>
      <w:r w:rsidR="006B7953" w:rsidRPr="002656B8">
        <w:rPr>
          <w:rFonts w:ascii="Times New Roman" w:hAnsi="Times New Roman" w:cs="Times New Roman"/>
          <w:sz w:val="24"/>
          <w:szCs w:val="24"/>
        </w:rPr>
        <w:t xml:space="preserve"> </w:t>
      </w:r>
      <w:r w:rsidR="00B07208" w:rsidRPr="002656B8">
        <w:rPr>
          <w:rFonts w:ascii="Times New Roman" w:hAnsi="Times New Roman" w:cs="Times New Roman"/>
          <w:sz w:val="24"/>
          <w:szCs w:val="24"/>
        </w:rPr>
        <w:t>Mecatrónica</w:t>
      </w:r>
      <w:r w:rsidR="006B7953" w:rsidRPr="002656B8">
        <w:rPr>
          <w:rFonts w:ascii="Times New Roman" w:hAnsi="Times New Roman" w:cs="Times New Roman"/>
          <w:sz w:val="24"/>
          <w:szCs w:val="24"/>
        </w:rPr>
        <w:t xml:space="preserve">, </w:t>
      </w:r>
      <w:r w:rsidR="00B07208" w:rsidRPr="002656B8">
        <w:rPr>
          <w:rFonts w:ascii="Times New Roman" w:hAnsi="Times New Roman" w:cs="Times New Roman"/>
          <w:sz w:val="24"/>
          <w:szCs w:val="24"/>
        </w:rPr>
        <w:t>Informática</w:t>
      </w:r>
      <w:r w:rsidR="006B7953" w:rsidRPr="002656B8">
        <w:rPr>
          <w:rFonts w:ascii="Times New Roman" w:hAnsi="Times New Roman" w:cs="Times New Roman"/>
          <w:sz w:val="24"/>
          <w:szCs w:val="24"/>
        </w:rPr>
        <w:t xml:space="preserve"> y </w:t>
      </w:r>
      <w:r w:rsidR="00B07208" w:rsidRPr="002656B8">
        <w:rPr>
          <w:rFonts w:ascii="Times New Roman" w:hAnsi="Times New Roman" w:cs="Times New Roman"/>
          <w:sz w:val="24"/>
          <w:szCs w:val="24"/>
        </w:rPr>
        <w:t>Biotecnología</w:t>
      </w:r>
      <w:r w:rsidR="006B7953" w:rsidRPr="002656B8">
        <w:rPr>
          <w:rFonts w:ascii="Times New Roman" w:hAnsi="Times New Roman" w:cs="Times New Roman"/>
          <w:sz w:val="24"/>
          <w:szCs w:val="24"/>
        </w:rPr>
        <w:t xml:space="preserve"> </w:t>
      </w:r>
      <w:r w:rsidR="007F1EC4" w:rsidRPr="002656B8">
        <w:rPr>
          <w:rFonts w:ascii="Times New Roman" w:hAnsi="Times New Roman" w:cs="Times New Roman"/>
          <w:sz w:val="24"/>
          <w:szCs w:val="24"/>
        </w:rPr>
        <w:t xml:space="preserve">de la Universidad Politécnica </w:t>
      </w:r>
      <w:r w:rsidR="00FE1702" w:rsidRPr="002656B8">
        <w:rPr>
          <w:rFonts w:ascii="Times New Roman" w:hAnsi="Times New Roman" w:cs="Times New Roman"/>
          <w:sz w:val="24"/>
          <w:szCs w:val="24"/>
        </w:rPr>
        <w:t>de Sin</w:t>
      </w:r>
      <w:r w:rsidR="007D5C95" w:rsidRPr="002656B8">
        <w:rPr>
          <w:rFonts w:ascii="Times New Roman" w:hAnsi="Times New Roman" w:cs="Times New Roman"/>
          <w:sz w:val="24"/>
          <w:szCs w:val="24"/>
        </w:rPr>
        <w:t>aloa. El cuestionario incluye 16</w:t>
      </w:r>
      <w:r w:rsidR="00FE1702" w:rsidRPr="002656B8">
        <w:rPr>
          <w:rFonts w:ascii="Times New Roman" w:hAnsi="Times New Roman" w:cs="Times New Roman"/>
          <w:sz w:val="24"/>
          <w:szCs w:val="24"/>
        </w:rPr>
        <w:t xml:space="preserve"> afirmaciones </w:t>
      </w:r>
      <w:r w:rsidR="002C7217" w:rsidRPr="002656B8">
        <w:rPr>
          <w:rFonts w:ascii="Times New Roman" w:hAnsi="Times New Roman" w:cs="Times New Roman"/>
          <w:sz w:val="24"/>
          <w:szCs w:val="24"/>
        </w:rPr>
        <w:t>y</w:t>
      </w:r>
      <w:r w:rsidR="00FE1702" w:rsidRPr="002656B8">
        <w:rPr>
          <w:rFonts w:ascii="Times New Roman" w:hAnsi="Times New Roman" w:cs="Times New Roman"/>
          <w:sz w:val="24"/>
          <w:szCs w:val="24"/>
        </w:rPr>
        <w:t xml:space="preserve"> </w:t>
      </w:r>
      <w:r w:rsidR="00E30077" w:rsidRPr="002656B8">
        <w:rPr>
          <w:rFonts w:ascii="Times New Roman" w:hAnsi="Times New Roman" w:cs="Times New Roman"/>
          <w:sz w:val="24"/>
          <w:szCs w:val="24"/>
        </w:rPr>
        <w:t>es</w:t>
      </w:r>
      <w:r w:rsidR="00FE1702" w:rsidRPr="002656B8">
        <w:rPr>
          <w:rFonts w:ascii="Times New Roman" w:hAnsi="Times New Roman" w:cs="Times New Roman"/>
          <w:sz w:val="24"/>
          <w:szCs w:val="24"/>
        </w:rPr>
        <w:t xml:space="preserve"> contestado por los estudiantes </w:t>
      </w:r>
      <w:r w:rsidR="00067D79" w:rsidRPr="002656B8">
        <w:rPr>
          <w:rFonts w:ascii="Times New Roman" w:hAnsi="Times New Roman" w:cs="Times New Roman"/>
          <w:sz w:val="24"/>
          <w:szCs w:val="24"/>
        </w:rPr>
        <w:t>mediante la</w:t>
      </w:r>
      <w:r w:rsidR="00FE1702" w:rsidRPr="002656B8">
        <w:rPr>
          <w:rFonts w:ascii="Times New Roman" w:hAnsi="Times New Roman" w:cs="Times New Roman"/>
          <w:sz w:val="24"/>
          <w:szCs w:val="24"/>
        </w:rPr>
        <w:t xml:space="preserve"> escala de Likert</w:t>
      </w:r>
      <w:r w:rsidR="00067D79" w:rsidRPr="002656B8">
        <w:rPr>
          <w:rFonts w:ascii="Times New Roman" w:hAnsi="Times New Roman" w:cs="Times New Roman"/>
          <w:sz w:val="24"/>
          <w:szCs w:val="24"/>
        </w:rPr>
        <w:t xml:space="preserve">, </w:t>
      </w:r>
      <w:r w:rsidR="00E30077" w:rsidRPr="002656B8">
        <w:rPr>
          <w:rFonts w:ascii="Times New Roman" w:hAnsi="Times New Roman" w:cs="Times New Roman"/>
          <w:sz w:val="24"/>
          <w:szCs w:val="24"/>
        </w:rPr>
        <w:t xml:space="preserve">lo </w:t>
      </w:r>
      <w:r w:rsidR="00067D79" w:rsidRPr="002656B8">
        <w:rPr>
          <w:rFonts w:ascii="Times New Roman" w:hAnsi="Times New Roman" w:cs="Times New Roman"/>
          <w:sz w:val="24"/>
          <w:szCs w:val="24"/>
        </w:rPr>
        <w:t>que les permite</w:t>
      </w:r>
      <w:r w:rsidR="002C7217" w:rsidRPr="002656B8">
        <w:rPr>
          <w:rFonts w:ascii="Times New Roman" w:hAnsi="Times New Roman" w:cs="Times New Roman"/>
          <w:sz w:val="24"/>
          <w:szCs w:val="24"/>
        </w:rPr>
        <w:t xml:space="preserve"> </w:t>
      </w:r>
      <w:r w:rsidR="00FE1702" w:rsidRPr="002656B8">
        <w:rPr>
          <w:rFonts w:ascii="Times New Roman" w:hAnsi="Times New Roman" w:cs="Times New Roman"/>
          <w:sz w:val="24"/>
          <w:szCs w:val="24"/>
        </w:rPr>
        <w:t>selecciona</w:t>
      </w:r>
      <w:r w:rsidR="002C7217" w:rsidRPr="002656B8">
        <w:rPr>
          <w:rFonts w:ascii="Times New Roman" w:hAnsi="Times New Roman" w:cs="Times New Roman"/>
          <w:sz w:val="24"/>
          <w:szCs w:val="24"/>
        </w:rPr>
        <w:t>r</w:t>
      </w:r>
      <w:r w:rsidR="00FE1702" w:rsidRPr="002656B8">
        <w:rPr>
          <w:rFonts w:ascii="Times New Roman" w:hAnsi="Times New Roman" w:cs="Times New Roman"/>
          <w:sz w:val="24"/>
          <w:szCs w:val="24"/>
        </w:rPr>
        <w:t xml:space="preserve"> el nivel </w:t>
      </w:r>
      <w:r w:rsidR="00E30077" w:rsidRPr="002656B8">
        <w:rPr>
          <w:rFonts w:ascii="Times New Roman" w:hAnsi="Times New Roman" w:cs="Times New Roman"/>
          <w:sz w:val="24"/>
          <w:szCs w:val="24"/>
        </w:rPr>
        <w:t>de su</w:t>
      </w:r>
      <w:r w:rsidR="00FE1702" w:rsidRPr="002656B8">
        <w:rPr>
          <w:rFonts w:ascii="Times New Roman" w:hAnsi="Times New Roman" w:cs="Times New Roman"/>
          <w:sz w:val="24"/>
          <w:szCs w:val="24"/>
        </w:rPr>
        <w:t xml:space="preserve"> </w:t>
      </w:r>
      <w:r w:rsidR="00067D79" w:rsidRPr="002656B8">
        <w:rPr>
          <w:rFonts w:ascii="Times New Roman" w:hAnsi="Times New Roman" w:cs="Times New Roman"/>
          <w:sz w:val="24"/>
          <w:szCs w:val="24"/>
        </w:rPr>
        <w:t>pref</w:t>
      </w:r>
      <w:r w:rsidR="00E30077" w:rsidRPr="002656B8">
        <w:rPr>
          <w:rFonts w:ascii="Times New Roman" w:hAnsi="Times New Roman" w:cs="Times New Roman"/>
          <w:sz w:val="24"/>
          <w:szCs w:val="24"/>
        </w:rPr>
        <w:t>erencia</w:t>
      </w:r>
      <w:r w:rsidR="00FE1702" w:rsidRPr="002656B8">
        <w:rPr>
          <w:rFonts w:ascii="Times New Roman" w:hAnsi="Times New Roman" w:cs="Times New Roman"/>
          <w:sz w:val="24"/>
          <w:szCs w:val="24"/>
        </w:rPr>
        <w:t xml:space="preserve">. </w:t>
      </w:r>
      <w:r w:rsidR="001D1823" w:rsidRPr="002656B8">
        <w:rPr>
          <w:rFonts w:ascii="Times New Roman" w:hAnsi="Times New Roman" w:cs="Times New Roman"/>
          <w:sz w:val="24"/>
          <w:szCs w:val="24"/>
        </w:rPr>
        <w:t>Las</w:t>
      </w:r>
      <w:r w:rsidR="00B07208" w:rsidRPr="002656B8">
        <w:rPr>
          <w:rFonts w:ascii="Times New Roman" w:hAnsi="Times New Roman" w:cs="Times New Roman"/>
          <w:sz w:val="24"/>
          <w:szCs w:val="24"/>
        </w:rPr>
        <w:t xml:space="preserve"> preguntas del cuestionario fueron organizadas para analizar la importancia que tuvieron las tutorías para los estudiantes, si </w:t>
      </w:r>
      <w:r w:rsidR="00573931" w:rsidRPr="002656B8">
        <w:rPr>
          <w:rFonts w:ascii="Times New Roman" w:hAnsi="Times New Roman" w:cs="Times New Roman"/>
          <w:sz w:val="24"/>
          <w:szCs w:val="24"/>
        </w:rPr>
        <w:t xml:space="preserve">estos </w:t>
      </w:r>
      <w:r w:rsidR="00B07208" w:rsidRPr="002656B8">
        <w:rPr>
          <w:rFonts w:ascii="Times New Roman" w:hAnsi="Times New Roman" w:cs="Times New Roman"/>
          <w:sz w:val="24"/>
          <w:szCs w:val="24"/>
        </w:rPr>
        <w:t xml:space="preserve">conocen el programa institucional de tutorías, si recibieron ayuda del tutor, </w:t>
      </w:r>
      <w:r w:rsidR="00512A73" w:rsidRPr="002656B8">
        <w:rPr>
          <w:rFonts w:ascii="Times New Roman" w:hAnsi="Times New Roman" w:cs="Times New Roman"/>
          <w:sz w:val="24"/>
          <w:szCs w:val="24"/>
        </w:rPr>
        <w:t xml:space="preserve">cuál fue el </w:t>
      </w:r>
      <w:r w:rsidR="00B07208" w:rsidRPr="002656B8">
        <w:rPr>
          <w:rFonts w:ascii="Times New Roman" w:hAnsi="Times New Roman" w:cs="Times New Roman"/>
          <w:sz w:val="24"/>
          <w:szCs w:val="24"/>
        </w:rPr>
        <w:t xml:space="preserve">tipo de tutoría </w:t>
      </w:r>
      <w:r w:rsidR="00573931" w:rsidRPr="002656B8">
        <w:rPr>
          <w:rFonts w:ascii="Times New Roman" w:hAnsi="Times New Roman" w:cs="Times New Roman"/>
          <w:sz w:val="24"/>
          <w:szCs w:val="24"/>
        </w:rPr>
        <w:t>que recibieron</w:t>
      </w:r>
      <w:r w:rsidR="00B07208" w:rsidRPr="002656B8">
        <w:rPr>
          <w:rFonts w:ascii="Times New Roman" w:hAnsi="Times New Roman" w:cs="Times New Roman"/>
          <w:sz w:val="24"/>
          <w:szCs w:val="24"/>
        </w:rPr>
        <w:t>, si mantuv</w:t>
      </w:r>
      <w:r w:rsidR="00512A73" w:rsidRPr="002656B8">
        <w:rPr>
          <w:rFonts w:ascii="Times New Roman" w:hAnsi="Times New Roman" w:cs="Times New Roman"/>
          <w:sz w:val="24"/>
          <w:szCs w:val="24"/>
        </w:rPr>
        <w:t xml:space="preserve">ieron </w:t>
      </w:r>
      <w:r w:rsidR="00B07208" w:rsidRPr="002656B8">
        <w:rPr>
          <w:rFonts w:ascii="Times New Roman" w:hAnsi="Times New Roman" w:cs="Times New Roman"/>
          <w:sz w:val="24"/>
          <w:szCs w:val="24"/>
        </w:rPr>
        <w:t xml:space="preserve">comunicación con su tutor, </w:t>
      </w:r>
      <w:r w:rsidR="00512A73" w:rsidRPr="002656B8">
        <w:rPr>
          <w:rFonts w:ascii="Times New Roman" w:hAnsi="Times New Roman" w:cs="Times New Roman"/>
          <w:sz w:val="24"/>
          <w:szCs w:val="24"/>
        </w:rPr>
        <w:t xml:space="preserve">y si hubo </w:t>
      </w:r>
      <w:r w:rsidR="00B07208" w:rsidRPr="002656B8">
        <w:rPr>
          <w:rFonts w:ascii="Times New Roman" w:hAnsi="Times New Roman" w:cs="Times New Roman"/>
          <w:sz w:val="24"/>
          <w:szCs w:val="24"/>
        </w:rPr>
        <w:t>cambios o mejoras al recibir las tutorías.</w:t>
      </w:r>
      <w:r w:rsidR="004E618A" w:rsidRPr="002656B8">
        <w:rPr>
          <w:rFonts w:ascii="Times New Roman" w:hAnsi="Times New Roman" w:cs="Times New Roman"/>
          <w:sz w:val="24"/>
          <w:szCs w:val="24"/>
        </w:rPr>
        <w:t xml:space="preserve"> </w:t>
      </w:r>
      <w:r w:rsidR="00573931" w:rsidRPr="002656B8">
        <w:rPr>
          <w:rFonts w:ascii="Times New Roman" w:hAnsi="Times New Roman" w:cs="Times New Roman"/>
          <w:sz w:val="24"/>
          <w:szCs w:val="24"/>
        </w:rPr>
        <w:t>L</w:t>
      </w:r>
      <w:r w:rsidR="008403EF" w:rsidRPr="002656B8">
        <w:rPr>
          <w:rFonts w:ascii="Times New Roman" w:hAnsi="Times New Roman" w:cs="Times New Roman"/>
          <w:sz w:val="24"/>
          <w:szCs w:val="24"/>
        </w:rPr>
        <w:t xml:space="preserve">os datos obtenidos </w:t>
      </w:r>
      <w:r w:rsidR="00573931" w:rsidRPr="002656B8">
        <w:rPr>
          <w:rFonts w:ascii="Times New Roman" w:hAnsi="Times New Roman" w:cs="Times New Roman"/>
          <w:sz w:val="24"/>
          <w:szCs w:val="24"/>
        </w:rPr>
        <w:t>ayudan a medir l</w:t>
      </w:r>
      <w:r w:rsidR="008403EF" w:rsidRPr="002656B8">
        <w:rPr>
          <w:rFonts w:ascii="Times New Roman" w:hAnsi="Times New Roman" w:cs="Times New Roman"/>
          <w:sz w:val="24"/>
          <w:szCs w:val="24"/>
        </w:rPr>
        <w:t>a percepción de l</w:t>
      </w:r>
      <w:r w:rsidR="000878E5" w:rsidRPr="002656B8">
        <w:rPr>
          <w:rFonts w:ascii="Times New Roman" w:hAnsi="Times New Roman" w:cs="Times New Roman"/>
          <w:sz w:val="24"/>
          <w:szCs w:val="24"/>
        </w:rPr>
        <w:t xml:space="preserve">os estudiantes </w:t>
      </w:r>
      <w:r w:rsidR="00837767" w:rsidRPr="002656B8">
        <w:rPr>
          <w:rFonts w:ascii="Times New Roman" w:hAnsi="Times New Roman" w:cs="Times New Roman"/>
          <w:sz w:val="24"/>
          <w:szCs w:val="24"/>
        </w:rPr>
        <w:t>acerca del</w:t>
      </w:r>
      <w:r w:rsidR="000878E5" w:rsidRPr="002656B8">
        <w:rPr>
          <w:rFonts w:ascii="Times New Roman" w:hAnsi="Times New Roman" w:cs="Times New Roman"/>
          <w:sz w:val="24"/>
          <w:szCs w:val="24"/>
        </w:rPr>
        <w:t xml:space="preserve"> programa</w:t>
      </w:r>
      <w:r w:rsidR="00512A73" w:rsidRPr="002656B8">
        <w:rPr>
          <w:rFonts w:ascii="Times New Roman" w:hAnsi="Times New Roman" w:cs="Times New Roman"/>
          <w:sz w:val="24"/>
          <w:szCs w:val="24"/>
        </w:rPr>
        <w:t xml:space="preserve"> de</w:t>
      </w:r>
      <w:r w:rsidR="000878E5" w:rsidRPr="002656B8">
        <w:rPr>
          <w:rFonts w:ascii="Times New Roman" w:hAnsi="Times New Roman" w:cs="Times New Roman"/>
          <w:sz w:val="24"/>
          <w:szCs w:val="24"/>
        </w:rPr>
        <w:t xml:space="preserve"> </w:t>
      </w:r>
      <w:r w:rsidR="008403EF" w:rsidRPr="002656B8">
        <w:rPr>
          <w:rFonts w:ascii="Times New Roman" w:hAnsi="Times New Roman" w:cs="Times New Roman"/>
          <w:sz w:val="24"/>
          <w:szCs w:val="24"/>
        </w:rPr>
        <w:t>tutoría académica.</w:t>
      </w:r>
    </w:p>
    <w:p w:rsidR="007F1EC4" w:rsidRDefault="007F1EC4" w:rsidP="002656B8">
      <w:pPr>
        <w:spacing w:after="0" w:line="360" w:lineRule="auto"/>
        <w:contextualSpacing/>
        <w:jc w:val="both"/>
        <w:rPr>
          <w:rFonts w:ascii="Times New Roman" w:hAnsi="Times New Roman" w:cs="Times New Roman"/>
          <w:sz w:val="24"/>
          <w:szCs w:val="24"/>
        </w:rPr>
      </w:pPr>
    </w:p>
    <w:p w:rsidR="00987488" w:rsidRPr="002656B8" w:rsidRDefault="00987488" w:rsidP="002656B8">
      <w:pPr>
        <w:spacing w:after="0" w:line="360" w:lineRule="auto"/>
        <w:contextualSpacing/>
        <w:jc w:val="both"/>
        <w:rPr>
          <w:rFonts w:ascii="Times New Roman" w:hAnsi="Times New Roman" w:cs="Times New Roman"/>
          <w:sz w:val="24"/>
          <w:szCs w:val="24"/>
        </w:rPr>
      </w:pPr>
    </w:p>
    <w:p w:rsidR="00396E9F" w:rsidRDefault="00396E9F"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lastRenderedPageBreak/>
        <w:t xml:space="preserve">A continuación </w:t>
      </w:r>
      <w:r w:rsidR="00CB2A9D" w:rsidRPr="002656B8">
        <w:rPr>
          <w:rFonts w:ascii="Times New Roman" w:hAnsi="Times New Roman" w:cs="Times New Roman"/>
          <w:sz w:val="24"/>
          <w:szCs w:val="24"/>
        </w:rPr>
        <w:t xml:space="preserve">se </w:t>
      </w:r>
      <w:r w:rsidRPr="002656B8">
        <w:rPr>
          <w:rFonts w:ascii="Times New Roman" w:hAnsi="Times New Roman" w:cs="Times New Roman"/>
          <w:sz w:val="24"/>
          <w:szCs w:val="24"/>
        </w:rPr>
        <w:t xml:space="preserve">describen los datos obtenidos </w:t>
      </w:r>
      <w:r w:rsidR="00CB2A9D" w:rsidRPr="002656B8">
        <w:rPr>
          <w:rFonts w:ascii="Times New Roman" w:hAnsi="Times New Roman" w:cs="Times New Roman"/>
          <w:sz w:val="24"/>
          <w:szCs w:val="24"/>
        </w:rPr>
        <w:t>en el</w:t>
      </w:r>
      <w:r w:rsidRPr="002656B8">
        <w:rPr>
          <w:rFonts w:ascii="Times New Roman" w:hAnsi="Times New Roman" w:cs="Times New Roman"/>
          <w:sz w:val="24"/>
          <w:szCs w:val="24"/>
        </w:rPr>
        <w:t xml:space="preserve"> análisis descriptivo</w:t>
      </w:r>
      <w:r w:rsidR="00ED4134" w:rsidRPr="002656B8">
        <w:rPr>
          <w:rFonts w:ascii="Times New Roman" w:hAnsi="Times New Roman" w:cs="Times New Roman"/>
          <w:sz w:val="24"/>
          <w:szCs w:val="24"/>
        </w:rPr>
        <w:t xml:space="preserve">. Del total </w:t>
      </w:r>
      <w:r w:rsidR="005F723A" w:rsidRPr="002656B8">
        <w:rPr>
          <w:rFonts w:ascii="Times New Roman" w:hAnsi="Times New Roman" w:cs="Times New Roman"/>
          <w:sz w:val="24"/>
          <w:szCs w:val="24"/>
        </w:rPr>
        <w:t xml:space="preserve">de </w:t>
      </w:r>
      <w:r w:rsidR="00ED4134" w:rsidRPr="002656B8">
        <w:rPr>
          <w:rFonts w:ascii="Times New Roman" w:hAnsi="Times New Roman" w:cs="Times New Roman"/>
          <w:sz w:val="24"/>
          <w:szCs w:val="24"/>
        </w:rPr>
        <w:t>los estudiantes encuestados</w:t>
      </w:r>
      <w:r w:rsidR="00CB2A9D" w:rsidRPr="002656B8">
        <w:rPr>
          <w:rFonts w:ascii="Times New Roman" w:hAnsi="Times New Roman" w:cs="Times New Roman"/>
          <w:sz w:val="24"/>
          <w:szCs w:val="24"/>
        </w:rPr>
        <w:t>,</w:t>
      </w:r>
      <w:r w:rsidR="00ED4134" w:rsidRPr="002656B8">
        <w:rPr>
          <w:rFonts w:ascii="Times New Roman" w:hAnsi="Times New Roman" w:cs="Times New Roman"/>
          <w:sz w:val="24"/>
          <w:szCs w:val="24"/>
        </w:rPr>
        <w:t xml:space="preserve"> 67</w:t>
      </w:r>
      <w:r w:rsidR="004757C5" w:rsidRPr="002656B8">
        <w:rPr>
          <w:rFonts w:ascii="Times New Roman" w:hAnsi="Times New Roman" w:cs="Times New Roman"/>
          <w:sz w:val="24"/>
          <w:szCs w:val="24"/>
        </w:rPr>
        <w:t xml:space="preserve"> </w:t>
      </w:r>
      <w:r w:rsidR="00ED4134" w:rsidRPr="002656B8">
        <w:rPr>
          <w:rFonts w:ascii="Times New Roman" w:hAnsi="Times New Roman" w:cs="Times New Roman"/>
          <w:sz w:val="24"/>
          <w:szCs w:val="24"/>
        </w:rPr>
        <w:t>% coincidieron en afirma</w:t>
      </w:r>
      <w:r w:rsidR="005F723A" w:rsidRPr="002656B8">
        <w:rPr>
          <w:rFonts w:ascii="Times New Roman" w:hAnsi="Times New Roman" w:cs="Times New Roman"/>
          <w:sz w:val="24"/>
          <w:szCs w:val="24"/>
        </w:rPr>
        <w:t>r</w:t>
      </w:r>
      <w:r w:rsidR="00ED4134" w:rsidRPr="002656B8">
        <w:rPr>
          <w:rFonts w:ascii="Times New Roman" w:hAnsi="Times New Roman" w:cs="Times New Roman"/>
          <w:sz w:val="24"/>
          <w:szCs w:val="24"/>
        </w:rPr>
        <w:t xml:space="preserve"> que conocen el programa institucional de tutorías</w:t>
      </w:r>
      <w:r w:rsidR="00043B76" w:rsidRPr="002656B8">
        <w:rPr>
          <w:rFonts w:ascii="Times New Roman" w:hAnsi="Times New Roman" w:cs="Times New Roman"/>
          <w:sz w:val="24"/>
          <w:szCs w:val="24"/>
        </w:rPr>
        <w:t xml:space="preserve"> (PIT)</w:t>
      </w:r>
      <w:r w:rsidR="00CB2A9D" w:rsidRPr="002656B8">
        <w:rPr>
          <w:rFonts w:ascii="Times New Roman" w:hAnsi="Times New Roman" w:cs="Times New Roman"/>
          <w:sz w:val="24"/>
          <w:szCs w:val="24"/>
        </w:rPr>
        <w:t>. L</w:t>
      </w:r>
      <w:r w:rsidR="00043B76" w:rsidRPr="002656B8">
        <w:rPr>
          <w:rFonts w:ascii="Times New Roman" w:hAnsi="Times New Roman" w:cs="Times New Roman"/>
          <w:sz w:val="24"/>
          <w:szCs w:val="24"/>
        </w:rPr>
        <w:t xml:space="preserve">a </w:t>
      </w:r>
      <w:r w:rsidR="00CB2A9D" w:rsidRPr="002656B8">
        <w:rPr>
          <w:rFonts w:ascii="Times New Roman" w:hAnsi="Times New Roman" w:cs="Times New Roman"/>
          <w:sz w:val="24"/>
          <w:szCs w:val="24"/>
        </w:rPr>
        <w:t>f</w:t>
      </w:r>
      <w:r w:rsidR="00B943A7" w:rsidRPr="002656B8">
        <w:rPr>
          <w:rFonts w:ascii="Times New Roman" w:hAnsi="Times New Roman" w:cs="Times New Roman"/>
          <w:sz w:val="24"/>
          <w:szCs w:val="24"/>
        </w:rPr>
        <w:t>igura</w:t>
      </w:r>
      <w:r w:rsidR="006B0892" w:rsidRPr="002656B8">
        <w:rPr>
          <w:rFonts w:ascii="Times New Roman" w:hAnsi="Times New Roman" w:cs="Times New Roman"/>
          <w:sz w:val="24"/>
          <w:szCs w:val="24"/>
        </w:rPr>
        <w:t xml:space="preserve"> </w:t>
      </w:r>
      <w:r w:rsidR="00D319C3" w:rsidRPr="002656B8">
        <w:rPr>
          <w:rFonts w:ascii="Times New Roman" w:hAnsi="Times New Roman" w:cs="Times New Roman"/>
          <w:sz w:val="24"/>
          <w:szCs w:val="24"/>
        </w:rPr>
        <w:t>1</w:t>
      </w:r>
      <w:r w:rsidR="00ED4134" w:rsidRPr="002656B8">
        <w:rPr>
          <w:rFonts w:ascii="Times New Roman" w:hAnsi="Times New Roman" w:cs="Times New Roman"/>
          <w:sz w:val="24"/>
          <w:szCs w:val="24"/>
        </w:rPr>
        <w:t xml:space="preserve"> muestra los resultados </w:t>
      </w:r>
      <w:r w:rsidR="00CB2A9D" w:rsidRPr="002656B8">
        <w:rPr>
          <w:rFonts w:ascii="Times New Roman" w:hAnsi="Times New Roman" w:cs="Times New Roman"/>
          <w:sz w:val="24"/>
          <w:szCs w:val="24"/>
        </w:rPr>
        <w:t>de</w:t>
      </w:r>
      <w:r w:rsidR="00ED4134" w:rsidRPr="002656B8">
        <w:rPr>
          <w:rFonts w:ascii="Times New Roman" w:hAnsi="Times New Roman" w:cs="Times New Roman"/>
          <w:sz w:val="24"/>
          <w:szCs w:val="24"/>
        </w:rPr>
        <w:t xml:space="preserve"> la pregunta</w:t>
      </w:r>
      <w:r w:rsidR="00CB2A9D" w:rsidRPr="002656B8">
        <w:rPr>
          <w:rFonts w:ascii="Times New Roman" w:hAnsi="Times New Roman" w:cs="Times New Roman"/>
          <w:sz w:val="24"/>
          <w:szCs w:val="24"/>
        </w:rPr>
        <w:t>:</w:t>
      </w:r>
      <w:r w:rsidR="00ED4134" w:rsidRPr="002656B8">
        <w:rPr>
          <w:rFonts w:ascii="Times New Roman" w:hAnsi="Times New Roman" w:cs="Times New Roman"/>
          <w:sz w:val="24"/>
          <w:szCs w:val="24"/>
        </w:rPr>
        <w:t xml:space="preserve"> ¿Conoces el programa institucional de tutorías?</w:t>
      </w:r>
      <w:r w:rsidR="00ED4134" w:rsidRPr="0087081E">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ED4134" w:rsidRPr="0087081E" w:rsidTr="00043B76">
        <w:tc>
          <w:tcPr>
            <w:tcW w:w="8978" w:type="dxa"/>
          </w:tcPr>
          <w:p w:rsidR="00ED4134" w:rsidRPr="0087081E" w:rsidRDefault="00043B76"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1E342DF5" wp14:editId="52D3CFB1">
                  <wp:extent cx="3084830" cy="153035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830" cy="1530350"/>
                          </a:xfrm>
                          <a:prstGeom prst="rect">
                            <a:avLst/>
                          </a:prstGeom>
                          <a:noFill/>
                        </pic:spPr>
                      </pic:pic>
                    </a:graphicData>
                  </a:graphic>
                </wp:inline>
              </w:drawing>
            </w:r>
          </w:p>
        </w:tc>
      </w:tr>
      <w:tr w:rsidR="00ED4134" w:rsidRPr="0087081E" w:rsidTr="00043B76">
        <w:tc>
          <w:tcPr>
            <w:tcW w:w="8978" w:type="dxa"/>
          </w:tcPr>
          <w:p w:rsidR="00ED4134" w:rsidRPr="0087081E" w:rsidRDefault="00B943A7" w:rsidP="00217304">
            <w:pPr>
              <w:spacing w:line="480" w:lineRule="auto"/>
              <w:contextualSpacing/>
              <w:jc w:val="center"/>
              <w:rPr>
                <w:rFonts w:ascii="Arial" w:hAnsi="Arial" w:cs="Arial"/>
                <w:sz w:val="24"/>
                <w:szCs w:val="24"/>
              </w:rPr>
            </w:pPr>
            <w:r>
              <w:rPr>
                <w:rFonts w:ascii="Arial" w:hAnsi="Arial" w:cs="Arial"/>
                <w:sz w:val="20"/>
                <w:szCs w:val="20"/>
              </w:rPr>
              <w:t>Figura</w:t>
            </w:r>
            <w:r w:rsidR="00D319C3">
              <w:rPr>
                <w:rFonts w:ascii="Arial" w:hAnsi="Arial" w:cs="Arial"/>
                <w:sz w:val="20"/>
                <w:szCs w:val="20"/>
              </w:rPr>
              <w:t>1</w:t>
            </w:r>
            <w:r w:rsidRPr="00922D39">
              <w:rPr>
                <w:rFonts w:ascii="Arial" w:hAnsi="Arial" w:cs="Arial"/>
                <w:sz w:val="20"/>
                <w:szCs w:val="20"/>
              </w:rPr>
              <w:t xml:space="preserve">. Importancia </w:t>
            </w:r>
            <w:r w:rsidR="00CB2A9D">
              <w:rPr>
                <w:rFonts w:ascii="Arial" w:hAnsi="Arial" w:cs="Arial"/>
                <w:sz w:val="20"/>
                <w:szCs w:val="20"/>
              </w:rPr>
              <w:t xml:space="preserve">de </w:t>
            </w:r>
            <w:r w:rsidRPr="00922D39">
              <w:rPr>
                <w:rFonts w:ascii="Arial" w:hAnsi="Arial" w:cs="Arial"/>
                <w:sz w:val="20"/>
                <w:szCs w:val="20"/>
              </w:rPr>
              <w:t>las tutorías para los estudiantes</w:t>
            </w:r>
            <w:r w:rsidR="00CB2A9D">
              <w:rPr>
                <w:rFonts w:ascii="Arial" w:hAnsi="Arial" w:cs="Arial"/>
                <w:sz w:val="20"/>
                <w:szCs w:val="20"/>
              </w:rPr>
              <w:t>.</w:t>
            </w:r>
          </w:p>
        </w:tc>
      </w:tr>
    </w:tbl>
    <w:p w:rsidR="00084866" w:rsidRPr="0087081E" w:rsidRDefault="00084866" w:rsidP="00A52181">
      <w:pPr>
        <w:spacing w:after="0" w:line="480" w:lineRule="auto"/>
        <w:contextualSpacing/>
        <w:jc w:val="both"/>
        <w:rPr>
          <w:rFonts w:ascii="Arial" w:hAnsi="Arial" w:cs="Arial"/>
          <w:sz w:val="24"/>
          <w:szCs w:val="24"/>
        </w:rPr>
      </w:pPr>
    </w:p>
    <w:p w:rsidR="00ED4134" w:rsidRPr="002656B8" w:rsidRDefault="00217304"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Además, s</w:t>
      </w:r>
      <w:r w:rsidR="00EF216D" w:rsidRPr="002656B8">
        <w:rPr>
          <w:rFonts w:ascii="Times New Roman" w:hAnsi="Times New Roman" w:cs="Times New Roman"/>
          <w:sz w:val="24"/>
          <w:szCs w:val="24"/>
        </w:rPr>
        <w:t>e observó que 80</w:t>
      </w:r>
      <w:r w:rsidR="00CB2A9D" w:rsidRPr="002656B8">
        <w:rPr>
          <w:rFonts w:ascii="Times New Roman" w:hAnsi="Times New Roman" w:cs="Times New Roman"/>
          <w:sz w:val="24"/>
          <w:szCs w:val="24"/>
        </w:rPr>
        <w:t xml:space="preserve"> </w:t>
      </w:r>
      <w:r w:rsidR="00EF216D" w:rsidRPr="002656B8">
        <w:rPr>
          <w:rFonts w:ascii="Times New Roman" w:hAnsi="Times New Roman" w:cs="Times New Roman"/>
          <w:sz w:val="24"/>
          <w:szCs w:val="24"/>
        </w:rPr>
        <w:t xml:space="preserve">% de los estudiantes </w:t>
      </w:r>
      <w:r w:rsidRPr="002656B8">
        <w:rPr>
          <w:rFonts w:ascii="Times New Roman" w:hAnsi="Times New Roman" w:cs="Times New Roman"/>
          <w:sz w:val="24"/>
          <w:szCs w:val="24"/>
        </w:rPr>
        <w:t>des</w:t>
      </w:r>
      <w:r w:rsidR="00EF216D" w:rsidRPr="002656B8">
        <w:rPr>
          <w:rFonts w:ascii="Times New Roman" w:hAnsi="Times New Roman" w:cs="Times New Roman"/>
          <w:sz w:val="24"/>
          <w:szCs w:val="24"/>
        </w:rPr>
        <w:t>conocían el procedimiento</w:t>
      </w:r>
      <w:r w:rsidR="00084866" w:rsidRPr="002656B8">
        <w:rPr>
          <w:rFonts w:ascii="Times New Roman" w:hAnsi="Times New Roman" w:cs="Times New Roman"/>
          <w:sz w:val="24"/>
          <w:szCs w:val="24"/>
        </w:rPr>
        <w:t xml:space="preserve"> que se lleva a cabo para </w:t>
      </w:r>
      <w:r w:rsidRPr="002656B8">
        <w:rPr>
          <w:rFonts w:ascii="Times New Roman" w:hAnsi="Times New Roman" w:cs="Times New Roman"/>
          <w:sz w:val="24"/>
          <w:szCs w:val="24"/>
        </w:rPr>
        <w:t>impartir</w:t>
      </w:r>
      <w:r w:rsidR="00084866" w:rsidRPr="002656B8">
        <w:rPr>
          <w:rFonts w:ascii="Times New Roman" w:hAnsi="Times New Roman" w:cs="Times New Roman"/>
          <w:sz w:val="24"/>
          <w:szCs w:val="24"/>
        </w:rPr>
        <w:t xml:space="preserve"> las tutorías, </w:t>
      </w:r>
      <w:r w:rsidR="00C07522" w:rsidRPr="002656B8">
        <w:rPr>
          <w:rFonts w:ascii="Times New Roman" w:hAnsi="Times New Roman" w:cs="Times New Roman"/>
          <w:sz w:val="24"/>
          <w:szCs w:val="24"/>
        </w:rPr>
        <w:t>es decir</w:t>
      </w:r>
      <w:r w:rsidR="00CB2A9D" w:rsidRPr="002656B8">
        <w:rPr>
          <w:rFonts w:ascii="Times New Roman" w:hAnsi="Times New Roman" w:cs="Times New Roman"/>
          <w:sz w:val="24"/>
          <w:szCs w:val="24"/>
        </w:rPr>
        <w:t>,</w:t>
      </w:r>
      <w:r w:rsidR="00C07522" w:rsidRPr="002656B8">
        <w:rPr>
          <w:rFonts w:ascii="Times New Roman" w:hAnsi="Times New Roman" w:cs="Times New Roman"/>
          <w:sz w:val="24"/>
          <w:szCs w:val="24"/>
        </w:rPr>
        <w:t xml:space="preserve"> </w:t>
      </w:r>
      <w:r w:rsidRPr="002656B8">
        <w:rPr>
          <w:rFonts w:ascii="Times New Roman" w:hAnsi="Times New Roman" w:cs="Times New Roman"/>
          <w:sz w:val="24"/>
          <w:szCs w:val="24"/>
        </w:rPr>
        <w:t>ignoraban</w:t>
      </w:r>
      <w:r w:rsidR="00C07522" w:rsidRPr="002656B8">
        <w:rPr>
          <w:rFonts w:ascii="Times New Roman" w:hAnsi="Times New Roman" w:cs="Times New Roman"/>
          <w:sz w:val="24"/>
          <w:szCs w:val="24"/>
        </w:rPr>
        <w:t xml:space="preserve"> cómo solicitar ayuda a su tutor</w:t>
      </w:r>
      <w:r w:rsidR="00CB2A9D" w:rsidRPr="002656B8">
        <w:rPr>
          <w:rFonts w:ascii="Times New Roman" w:hAnsi="Times New Roman" w:cs="Times New Roman"/>
          <w:sz w:val="24"/>
          <w:szCs w:val="24"/>
        </w:rPr>
        <w:t>. Ver</w:t>
      </w:r>
      <w:r w:rsidR="00684499" w:rsidRPr="002656B8">
        <w:rPr>
          <w:rFonts w:ascii="Times New Roman" w:hAnsi="Times New Roman" w:cs="Times New Roman"/>
          <w:sz w:val="24"/>
          <w:szCs w:val="24"/>
        </w:rPr>
        <w:t xml:space="preserve"> </w:t>
      </w:r>
      <w:r w:rsidR="00CB2A9D"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2</w:t>
      </w:r>
      <w:r w:rsidR="00DB640F"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B80355" w:rsidRPr="0087081E" w:rsidTr="00B80355">
        <w:tc>
          <w:tcPr>
            <w:tcW w:w="8978" w:type="dxa"/>
          </w:tcPr>
          <w:p w:rsidR="00B80355" w:rsidRPr="0087081E" w:rsidRDefault="00B80355"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4BC5E549" wp14:editId="01FA0BD9">
                  <wp:extent cx="2806700" cy="147102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8867" cy="1472163"/>
                          </a:xfrm>
                          <a:prstGeom prst="rect">
                            <a:avLst/>
                          </a:prstGeom>
                          <a:noFill/>
                        </pic:spPr>
                      </pic:pic>
                    </a:graphicData>
                  </a:graphic>
                </wp:inline>
              </w:drawing>
            </w:r>
          </w:p>
        </w:tc>
      </w:tr>
      <w:tr w:rsidR="00B80355" w:rsidRPr="0087081E" w:rsidTr="00B80355">
        <w:tc>
          <w:tcPr>
            <w:tcW w:w="8978" w:type="dxa"/>
          </w:tcPr>
          <w:p w:rsidR="00B80355" w:rsidRPr="0087081E" w:rsidRDefault="00B943A7" w:rsidP="00B10FC9">
            <w:pPr>
              <w:spacing w:line="480" w:lineRule="auto"/>
              <w:contextualSpacing/>
              <w:jc w:val="center"/>
              <w:rPr>
                <w:rFonts w:ascii="Arial" w:hAnsi="Arial" w:cs="Arial"/>
                <w:sz w:val="24"/>
                <w:szCs w:val="24"/>
              </w:rPr>
            </w:pPr>
            <w:r>
              <w:rPr>
                <w:rFonts w:ascii="Arial" w:hAnsi="Arial" w:cs="Arial"/>
                <w:sz w:val="20"/>
                <w:szCs w:val="20"/>
              </w:rPr>
              <w:t>Figura</w:t>
            </w:r>
            <w:r w:rsidR="00D319C3">
              <w:rPr>
                <w:rFonts w:ascii="Arial" w:hAnsi="Arial" w:cs="Arial"/>
                <w:sz w:val="20"/>
                <w:szCs w:val="20"/>
              </w:rPr>
              <w:t xml:space="preserve"> 2</w:t>
            </w:r>
            <w:r w:rsidRPr="00922D39">
              <w:rPr>
                <w:rFonts w:ascii="Arial" w:hAnsi="Arial" w:cs="Arial"/>
                <w:sz w:val="20"/>
                <w:szCs w:val="20"/>
              </w:rPr>
              <w:t xml:space="preserve">. Conocimiento </w:t>
            </w:r>
            <w:r w:rsidR="00CB2A9D">
              <w:rPr>
                <w:rFonts w:ascii="Arial" w:hAnsi="Arial" w:cs="Arial"/>
                <w:sz w:val="20"/>
                <w:szCs w:val="20"/>
              </w:rPr>
              <w:t>de</w:t>
            </w:r>
            <w:r w:rsidRPr="00922D39">
              <w:rPr>
                <w:rFonts w:ascii="Arial" w:hAnsi="Arial" w:cs="Arial"/>
                <w:sz w:val="20"/>
                <w:szCs w:val="20"/>
              </w:rPr>
              <w:t xml:space="preserve"> los estudiantes </w:t>
            </w:r>
            <w:r w:rsidR="00CB2A9D">
              <w:rPr>
                <w:rFonts w:ascii="Arial" w:hAnsi="Arial" w:cs="Arial"/>
                <w:sz w:val="20"/>
                <w:szCs w:val="20"/>
              </w:rPr>
              <w:t>sobre</w:t>
            </w:r>
            <w:r w:rsidRPr="00922D39">
              <w:rPr>
                <w:rFonts w:ascii="Arial" w:hAnsi="Arial" w:cs="Arial"/>
                <w:sz w:val="20"/>
                <w:szCs w:val="20"/>
              </w:rPr>
              <w:t xml:space="preserve"> las sesiones de tutorías.</w:t>
            </w:r>
          </w:p>
        </w:tc>
      </w:tr>
    </w:tbl>
    <w:p w:rsidR="00B943A7" w:rsidRDefault="00B943A7" w:rsidP="00A52181">
      <w:pPr>
        <w:spacing w:line="480" w:lineRule="auto"/>
        <w:contextualSpacing/>
        <w:jc w:val="both"/>
        <w:rPr>
          <w:rFonts w:ascii="Arial" w:hAnsi="Arial" w:cs="Arial"/>
          <w:sz w:val="24"/>
          <w:szCs w:val="24"/>
        </w:rPr>
      </w:pPr>
    </w:p>
    <w:p w:rsidR="007C7E03" w:rsidRPr="002656B8" w:rsidRDefault="007C7E03"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Se encontró que 20</w:t>
      </w:r>
      <w:r w:rsidR="00D846A3" w:rsidRPr="002656B8">
        <w:rPr>
          <w:rFonts w:ascii="Times New Roman" w:hAnsi="Times New Roman" w:cs="Times New Roman"/>
          <w:sz w:val="24"/>
          <w:szCs w:val="24"/>
        </w:rPr>
        <w:t xml:space="preserve"> </w:t>
      </w:r>
      <w:r w:rsidRPr="002656B8">
        <w:rPr>
          <w:rFonts w:ascii="Times New Roman" w:hAnsi="Times New Roman" w:cs="Times New Roman"/>
          <w:sz w:val="24"/>
          <w:szCs w:val="24"/>
        </w:rPr>
        <w:t>% de los estudiantes manifestaron que nunca han recib</w:t>
      </w:r>
      <w:r w:rsidR="00D846A3" w:rsidRPr="002656B8">
        <w:rPr>
          <w:rFonts w:ascii="Times New Roman" w:hAnsi="Times New Roman" w:cs="Times New Roman"/>
          <w:sz w:val="24"/>
          <w:szCs w:val="24"/>
        </w:rPr>
        <w:t>ido algún</w:t>
      </w:r>
      <w:r w:rsidRPr="002656B8">
        <w:rPr>
          <w:rFonts w:ascii="Times New Roman" w:hAnsi="Times New Roman" w:cs="Times New Roman"/>
          <w:sz w:val="24"/>
          <w:szCs w:val="24"/>
        </w:rPr>
        <w:t xml:space="preserve"> tipo de tutoría académica por parte de su tutor</w:t>
      </w:r>
      <w:r w:rsidR="00D846A3" w:rsidRPr="002656B8">
        <w:rPr>
          <w:rFonts w:ascii="Times New Roman" w:hAnsi="Times New Roman" w:cs="Times New Roman"/>
          <w:sz w:val="24"/>
          <w:szCs w:val="24"/>
        </w:rPr>
        <w:t>,</w:t>
      </w:r>
      <w:r w:rsidRPr="002656B8">
        <w:rPr>
          <w:rFonts w:ascii="Times New Roman" w:hAnsi="Times New Roman" w:cs="Times New Roman"/>
          <w:sz w:val="24"/>
          <w:szCs w:val="24"/>
        </w:rPr>
        <w:t xml:space="preserve"> mientras que 80</w:t>
      </w:r>
      <w:r w:rsidR="00D846A3"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 señala haber recibido una sesión de tutoría a lo largo de su formación profesional. </w:t>
      </w:r>
      <w:r w:rsidR="00000B6D" w:rsidRPr="002656B8">
        <w:rPr>
          <w:rFonts w:ascii="Times New Roman" w:hAnsi="Times New Roman" w:cs="Times New Roman"/>
          <w:sz w:val="24"/>
          <w:szCs w:val="24"/>
        </w:rPr>
        <w:t xml:space="preserve">En la </w:t>
      </w:r>
      <w:r w:rsidR="00D846A3"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3</w:t>
      </w:r>
      <w:r w:rsidR="00000B6D" w:rsidRPr="002656B8">
        <w:rPr>
          <w:rFonts w:ascii="Times New Roman" w:hAnsi="Times New Roman" w:cs="Times New Roman"/>
          <w:sz w:val="24"/>
          <w:szCs w:val="24"/>
        </w:rPr>
        <w:t xml:space="preserve"> se observa la respuesta a la pregunta</w:t>
      </w:r>
      <w:r w:rsidR="00D846A3" w:rsidRPr="002656B8">
        <w:rPr>
          <w:rFonts w:ascii="Times New Roman" w:hAnsi="Times New Roman" w:cs="Times New Roman"/>
          <w:sz w:val="24"/>
          <w:szCs w:val="24"/>
        </w:rPr>
        <w:t>:</w:t>
      </w:r>
      <w:r w:rsidR="00000B6D" w:rsidRPr="002656B8">
        <w:rPr>
          <w:rFonts w:ascii="Times New Roman" w:hAnsi="Times New Roman" w:cs="Times New Roman"/>
          <w:sz w:val="24"/>
          <w:szCs w:val="24"/>
        </w:rPr>
        <w:t xml:space="preserve"> ¿Has recibido algún tipo de tutoría académica?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000B6D" w:rsidRPr="0087081E" w:rsidTr="00000B6D">
        <w:tc>
          <w:tcPr>
            <w:tcW w:w="8978" w:type="dxa"/>
          </w:tcPr>
          <w:p w:rsidR="00B943A7" w:rsidRPr="0087081E" w:rsidRDefault="00000B6D" w:rsidP="00B943A7">
            <w:pPr>
              <w:spacing w:line="480" w:lineRule="auto"/>
              <w:contextualSpacing/>
              <w:jc w:val="center"/>
              <w:rPr>
                <w:rFonts w:ascii="Arial" w:hAnsi="Arial" w:cs="Arial"/>
                <w:sz w:val="24"/>
                <w:szCs w:val="24"/>
              </w:rPr>
            </w:pPr>
            <w:r w:rsidRPr="0087081E">
              <w:rPr>
                <w:rFonts w:ascii="Arial" w:hAnsi="Arial" w:cs="Arial"/>
                <w:noProof/>
                <w:sz w:val="24"/>
                <w:szCs w:val="24"/>
                <w:lang w:eastAsia="es-MX"/>
              </w:rPr>
              <w:lastRenderedPageBreak/>
              <w:drawing>
                <wp:inline distT="0" distB="0" distL="0" distR="0" wp14:anchorId="0F5BD51E" wp14:editId="510B9519">
                  <wp:extent cx="2114093" cy="1049618"/>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7820" cy="1056433"/>
                          </a:xfrm>
                          <a:prstGeom prst="rect">
                            <a:avLst/>
                          </a:prstGeom>
                          <a:noFill/>
                        </pic:spPr>
                      </pic:pic>
                    </a:graphicData>
                  </a:graphic>
                </wp:inline>
              </w:drawing>
            </w:r>
          </w:p>
        </w:tc>
      </w:tr>
      <w:tr w:rsidR="00B943A7" w:rsidRPr="00922D39" w:rsidTr="00CE3075">
        <w:tc>
          <w:tcPr>
            <w:tcW w:w="8978" w:type="dxa"/>
          </w:tcPr>
          <w:p w:rsidR="00B943A7" w:rsidRPr="00922D39" w:rsidRDefault="00B943A7" w:rsidP="007E1E6B">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3</w:t>
            </w:r>
            <w:r w:rsidRPr="00922D39">
              <w:rPr>
                <w:rFonts w:ascii="Arial" w:hAnsi="Arial" w:cs="Arial"/>
                <w:sz w:val="20"/>
                <w:szCs w:val="20"/>
              </w:rPr>
              <w:t>. Opinión de los estudiantes sobre si han recibido tutorías académicas.</w:t>
            </w:r>
          </w:p>
        </w:tc>
      </w:tr>
      <w:tr w:rsidR="00000B6D" w:rsidRPr="0087081E" w:rsidTr="00000B6D">
        <w:tc>
          <w:tcPr>
            <w:tcW w:w="8978" w:type="dxa"/>
          </w:tcPr>
          <w:p w:rsidR="00000B6D" w:rsidRPr="0087081E" w:rsidRDefault="00000B6D" w:rsidP="00A52181">
            <w:pPr>
              <w:spacing w:line="480" w:lineRule="auto"/>
              <w:contextualSpacing/>
              <w:jc w:val="center"/>
              <w:rPr>
                <w:rFonts w:ascii="Arial" w:hAnsi="Arial" w:cs="Arial"/>
                <w:sz w:val="24"/>
                <w:szCs w:val="24"/>
              </w:rPr>
            </w:pPr>
          </w:p>
        </w:tc>
      </w:tr>
    </w:tbl>
    <w:p w:rsidR="00F01DEA" w:rsidRPr="002656B8" w:rsidRDefault="00F01DEA"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Se pregunt</w:t>
      </w:r>
      <w:r w:rsidR="00D846A3" w:rsidRPr="002656B8">
        <w:rPr>
          <w:rFonts w:ascii="Times New Roman" w:hAnsi="Times New Roman" w:cs="Times New Roman"/>
          <w:sz w:val="24"/>
          <w:szCs w:val="24"/>
        </w:rPr>
        <w:t>ó</w:t>
      </w:r>
      <w:r w:rsidRPr="002656B8">
        <w:rPr>
          <w:rFonts w:ascii="Times New Roman" w:hAnsi="Times New Roman" w:cs="Times New Roman"/>
          <w:sz w:val="24"/>
          <w:szCs w:val="24"/>
        </w:rPr>
        <w:t xml:space="preserve"> a los estudiantes </w:t>
      </w:r>
      <w:r w:rsidR="00D846A3" w:rsidRPr="002656B8">
        <w:rPr>
          <w:rFonts w:ascii="Times New Roman" w:hAnsi="Times New Roman" w:cs="Times New Roman"/>
          <w:sz w:val="24"/>
          <w:szCs w:val="24"/>
        </w:rPr>
        <w:t>la</w:t>
      </w:r>
      <w:r w:rsidRPr="002656B8">
        <w:rPr>
          <w:rFonts w:ascii="Times New Roman" w:hAnsi="Times New Roman" w:cs="Times New Roman"/>
          <w:sz w:val="24"/>
          <w:szCs w:val="24"/>
        </w:rPr>
        <w:t xml:space="preserve"> frecuencia</w:t>
      </w:r>
      <w:r w:rsidR="00D846A3" w:rsidRPr="002656B8">
        <w:rPr>
          <w:rFonts w:ascii="Times New Roman" w:hAnsi="Times New Roman" w:cs="Times New Roman"/>
          <w:sz w:val="24"/>
          <w:szCs w:val="24"/>
        </w:rPr>
        <w:t xml:space="preserve"> con la que</w:t>
      </w:r>
      <w:r w:rsidRPr="002656B8">
        <w:rPr>
          <w:rFonts w:ascii="Times New Roman" w:hAnsi="Times New Roman" w:cs="Times New Roman"/>
          <w:sz w:val="24"/>
          <w:szCs w:val="24"/>
        </w:rPr>
        <w:t xml:space="preserve"> recibían tutorías académicas por parte de su tutor</w:t>
      </w:r>
      <w:r w:rsidR="006C4B4E" w:rsidRPr="002656B8">
        <w:rPr>
          <w:rFonts w:ascii="Times New Roman" w:hAnsi="Times New Roman" w:cs="Times New Roman"/>
          <w:sz w:val="24"/>
          <w:szCs w:val="24"/>
        </w:rPr>
        <w:t xml:space="preserve">, encontrándose </w:t>
      </w:r>
      <w:r w:rsidRPr="002656B8">
        <w:rPr>
          <w:rFonts w:ascii="Times New Roman" w:hAnsi="Times New Roman" w:cs="Times New Roman"/>
          <w:sz w:val="24"/>
          <w:szCs w:val="24"/>
        </w:rPr>
        <w:t>que 40</w:t>
      </w:r>
      <w:r w:rsidR="00D846A3" w:rsidRPr="002656B8">
        <w:rPr>
          <w:rFonts w:ascii="Times New Roman" w:hAnsi="Times New Roman" w:cs="Times New Roman"/>
          <w:sz w:val="24"/>
          <w:szCs w:val="24"/>
        </w:rPr>
        <w:t xml:space="preserve"> </w:t>
      </w:r>
      <w:r w:rsidRPr="002656B8">
        <w:rPr>
          <w:rFonts w:ascii="Times New Roman" w:hAnsi="Times New Roman" w:cs="Times New Roman"/>
          <w:sz w:val="24"/>
          <w:szCs w:val="24"/>
        </w:rPr>
        <w:t>% las recibieron al menos una vez al mes, 30</w:t>
      </w:r>
      <w:r w:rsidR="00D846A3"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 manifestó que </w:t>
      </w:r>
      <w:r w:rsidR="006C4B4E" w:rsidRPr="002656B8">
        <w:rPr>
          <w:rFonts w:ascii="Times New Roman" w:hAnsi="Times New Roman" w:cs="Times New Roman"/>
          <w:sz w:val="24"/>
          <w:szCs w:val="24"/>
        </w:rPr>
        <w:t xml:space="preserve">lo hizo </w:t>
      </w:r>
      <w:r w:rsidR="00D53AD8" w:rsidRPr="002656B8">
        <w:rPr>
          <w:rFonts w:ascii="Times New Roman" w:hAnsi="Times New Roman" w:cs="Times New Roman"/>
          <w:sz w:val="24"/>
          <w:szCs w:val="24"/>
        </w:rPr>
        <w:t>en promedio cada dos meses, 14</w:t>
      </w:r>
      <w:r w:rsidR="00D846A3" w:rsidRPr="002656B8">
        <w:rPr>
          <w:rFonts w:ascii="Times New Roman" w:hAnsi="Times New Roman" w:cs="Times New Roman"/>
          <w:sz w:val="24"/>
          <w:szCs w:val="24"/>
        </w:rPr>
        <w:t xml:space="preserve"> </w:t>
      </w:r>
      <w:r w:rsidR="00D53AD8" w:rsidRPr="002656B8">
        <w:rPr>
          <w:rFonts w:ascii="Times New Roman" w:hAnsi="Times New Roman" w:cs="Times New Roman"/>
          <w:sz w:val="24"/>
          <w:szCs w:val="24"/>
        </w:rPr>
        <w:t>% recibió tutorías cada semana y solo 9</w:t>
      </w:r>
      <w:r w:rsidR="00D846A3" w:rsidRPr="002656B8">
        <w:rPr>
          <w:rFonts w:ascii="Times New Roman" w:hAnsi="Times New Roman" w:cs="Times New Roman"/>
          <w:sz w:val="24"/>
          <w:szCs w:val="24"/>
        </w:rPr>
        <w:t xml:space="preserve"> </w:t>
      </w:r>
      <w:r w:rsidR="00D53AD8" w:rsidRPr="002656B8">
        <w:rPr>
          <w:rFonts w:ascii="Times New Roman" w:hAnsi="Times New Roman" w:cs="Times New Roman"/>
          <w:sz w:val="24"/>
          <w:szCs w:val="24"/>
        </w:rPr>
        <w:t>% recibió tutorías diariamente.</w:t>
      </w:r>
      <w:r w:rsidR="00684499" w:rsidRPr="002656B8">
        <w:rPr>
          <w:rFonts w:ascii="Times New Roman" w:hAnsi="Times New Roman" w:cs="Times New Roman"/>
          <w:sz w:val="24"/>
          <w:szCs w:val="24"/>
        </w:rPr>
        <w:t xml:space="preserve"> Ver </w:t>
      </w:r>
      <w:r w:rsidR="00D846A3"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4</w:t>
      </w:r>
      <w:r w:rsidR="006D4D42"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9"/>
        <w:gridCol w:w="69"/>
      </w:tblGrid>
      <w:tr w:rsidR="00BB799E" w:rsidRPr="0087081E" w:rsidTr="00B943A7">
        <w:trPr>
          <w:gridAfter w:val="1"/>
          <w:wAfter w:w="69" w:type="dxa"/>
          <w:trHeight w:val="3479"/>
        </w:trPr>
        <w:tc>
          <w:tcPr>
            <w:tcW w:w="8909" w:type="dxa"/>
          </w:tcPr>
          <w:p w:rsidR="00B943A7" w:rsidRDefault="00B943A7" w:rsidP="00B943A7">
            <w:pPr>
              <w:jc w:val="center"/>
            </w:pPr>
            <w:r w:rsidRPr="00B943A7">
              <w:rPr>
                <w:rFonts w:ascii="Arial" w:hAnsi="Arial" w:cs="Arial"/>
                <w:noProof/>
                <w:sz w:val="24"/>
                <w:szCs w:val="24"/>
                <w:lang w:eastAsia="es-MX"/>
              </w:rPr>
              <w:drawing>
                <wp:inline distT="0" distB="0" distL="0" distR="0" wp14:anchorId="3CF820B6" wp14:editId="160BB039">
                  <wp:extent cx="3200400" cy="1329055"/>
                  <wp:effectExtent l="0" t="0" r="0"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1329055"/>
                          </a:xfrm>
                          <a:prstGeom prst="rect">
                            <a:avLst/>
                          </a:prstGeom>
                          <a:noFill/>
                        </pic:spPr>
                      </pic:pic>
                    </a:graphicData>
                  </a:graphic>
                </wp:inline>
              </w:drawing>
            </w:r>
          </w:p>
          <w:p w:rsidR="00B943A7" w:rsidRDefault="00B943A7" w:rsidP="00B943A7">
            <w:pPr>
              <w:jc w:val="cente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4</w:t>
            </w:r>
            <w:r w:rsidRPr="00922D39">
              <w:rPr>
                <w:rFonts w:ascii="Arial" w:hAnsi="Arial" w:cs="Arial"/>
                <w:sz w:val="20"/>
                <w:szCs w:val="20"/>
              </w:rPr>
              <w:t>. Frecuencia de tutoría</w:t>
            </w:r>
            <w:r w:rsidR="00743BFF">
              <w:rPr>
                <w:rFonts w:ascii="Arial" w:hAnsi="Arial" w:cs="Arial"/>
                <w:sz w:val="20"/>
                <w:szCs w:val="20"/>
              </w:rPr>
              <w:t>s</w:t>
            </w:r>
            <w:r w:rsidRPr="00922D39">
              <w:rPr>
                <w:rFonts w:ascii="Arial" w:hAnsi="Arial" w:cs="Arial"/>
                <w:sz w:val="20"/>
                <w:szCs w:val="20"/>
              </w:rPr>
              <w:t xml:space="preserve"> impartida</w:t>
            </w:r>
            <w:r w:rsidR="00743BFF">
              <w:rPr>
                <w:rFonts w:ascii="Arial" w:hAnsi="Arial" w:cs="Arial"/>
                <w:sz w:val="20"/>
                <w:szCs w:val="20"/>
              </w:rPr>
              <w:t>s</w:t>
            </w:r>
            <w:r w:rsidRPr="00922D39">
              <w:rPr>
                <w:rFonts w:ascii="Arial" w:hAnsi="Arial" w:cs="Arial"/>
                <w:sz w:val="20"/>
                <w:szCs w:val="20"/>
              </w:rPr>
              <w:t xml:space="preserve"> a los estudiantes</w:t>
            </w:r>
            <w:r w:rsidR="00743BFF">
              <w:rPr>
                <w:rFonts w:ascii="Arial" w:hAnsi="Arial" w:cs="Arial"/>
                <w:sz w:val="20"/>
                <w:szCs w:val="20"/>
              </w:rPr>
              <w:t>.</w:t>
            </w:r>
          </w:p>
          <w:p w:rsidR="00B943A7" w:rsidRPr="00B943A7" w:rsidRDefault="00B943A7" w:rsidP="00B943A7">
            <w:pPr>
              <w:spacing w:line="480" w:lineRule="auto"/>
              <w:contextualSpacing/>
              <w:jc w:val="center"/>
              <w:rPr>
                <w:rFonts w:ascii="Arial" w:hAnsi="Arial" w:cs="Arial"/>
                <w:sz w:val="24"/>
                <w:szCs w:val="24"/>
              </w:rPr>
            </w:pPr>
          </w:p>
        </w:tc>
      </w:tr>
      <w:tr w:rsidR="00B943A7" w:rsidRPr="00922D39" w:rsidTr="00CE3075">
        <w:tc>
          <w:tcPr>
            <w:tcW w:w="8978" w:type="dxa"/>
            <w:gridSpan w:val="2"/>
          </w:tcPr>
          <w:p w:rsidR="00B943A7" w:rsidRPr="00922D39" w:rsidRDefault="00B943A7" w:rsidP="00B943A7">
            <w:pPr>
              <w:spacing w:line="480" w:lineRule="auto"/>
              <w:contextualSpacing/>
              <w:rPr>
                <w:rFonts w:ascii="Arial" w:hAnsi="Arial" w:cs="Arial"/>
                <w:sz w:val="20"/>
                <w:szCs w:val="20"/>
              </w:rPr>
            </w:pPr>
          </w:p>
        </w:tc>
      </w:tr>
    </w:tbl>
    <w:p w:rsidR="00BD6078" w:rsidRPr="002656B8" w:rsidRDefault="00684499"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 xml:space="preserve">En la </w:t>
      </w:r>
      <w:r w:rsidR="00743BFF"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5</w:t>
      </w:r>
      <w:r w:rsidR="00BD6078" w:rsidRPr="002656B8">
        <w:rPr>
          <w:rFonts w:ascii="Times New Roman" w:hAnsi="Times New Roman" w:cs="Times New Roman"/>
          <w:sz w:val="24"/>
          <w:szCs w:val="24"/>
        </w:rPr>
        <w:t xml:space="preserve"> se muestra la respuesta de los estudiantes a</w:t>
      </w:r>
      <w:r w:rsidR="00743BFF" w:rsidRPr="002656B8">
        <w:rPr>
          <w:rFonts w:ascii="Times New Roman" w:hAnsi="Times New Roman" w:cs="Times New Roman"/>
          <w:sz w:val="24"/>
          <w:szCs w:val="24"/>
        </w:rPr>
        <w:t xml:space="preserve"> </w:t>
      </w:r>
      <w:r w:rsidR="00BD6078" w:rsidRPr="002656B8">
        <w:rPr>
          <w:rFonts w:ascii="Times New Roman" w:hAnsi="Times New Roman" w:cs="Times New Roman"/>
          <w:sz w:val="24"/>
          <w:szCs w:val="24"/>
        </w:rPr>
        <w:t>l</w:t>
      </w:r>
      <w:r w:rsidR="00743BFF" w:rsidRPr="002656B8">
        <w:rPr>
          <w:rFonts w:ascii="Times New Roman" w:hAnsi="Times New Roman" w:cs="Times New Roman"/>
          <w:sz w:val="24"/>
          <w:szCs w:val="24"/>
        </w:rPr>
        <w:t>a</w:t>
      </w:r>
      <w:r w:rsidR="00BD6078" w:rsidRPr="002656B8">
        <w:rPr>
          <w:rFonts w:ascii="Times New Roman" w:hAnsi="Times New Roman" w:cs="Times New Roman"/>
          <w:sz w:val="24"/>
          <w:szCs w:val="24"/>
        </w:rPr>
        <w:t xml:space="preserve"> preg</w:t>
      </w:r>
      <w:r w:rsidR="00743BFF" w:rsidRPr="002656B8">
        <w:rPr>
          <w:rFonts w:ascii="Times New Roman" w:hAnsi="Times New Roman" w:cs="Times New Roman"/>
          <w:sz w:val="24"/>
          <w:szCs w:val="24"/>
        </w:rPr>
        <w:t xml:space="preserve">unta: </w:t>
      </w:r>
      <w:r w:rsidR="00BD6078" w:rsidRPr="002656B8">
        <w:rPr>
          <w:rFonts w:ascii="Times New Roman" w:hAnsi="Times New Roman" w:cs="Times New Roman"/>
          <w:sz w:val="24"/>
          <w:szCs w:val="24"/>
        </w:rPr>
        <w:t>¿</w:t>
      </w:r>
      <w:r w:rsidR="00743BFF" w:rsidRPr="002656B8">
        <w:rPr>
          <w:rFonts w:ascii="Times New Roman" w:hAnsi="Times New Roman" w:cs="Times New Roman"/>
          <w:sz w:val="24"/>
          <w:szCs w:val="24"/>
        </w:rPr>
        <w:t>C</w:t>
      </w:r>
      <w:r w:rsidR="00BD6078" w:rsidRPr="002656B8">
        <w:rPr>
          <w:rFonts w:ascii="Times New Roman" w:hAnsi="Times New Roman" w:cs="Times New Roman"/>
          <w:sz w:val="24"/>
          <w:szCs w:val="24"/>
        </w:rPr>
        <w:t xml:space="preserve">ómo </w:t>
      </w:r>
      <w:r w:rsidR="00743BFF" w:rsidRPr="002656B8">
        <w:rPr>
          <w:rFonts w:ascii="Times New Roman" w:hAnsi="Times New Roman" w:cs="Times New Roman"/>
          <w:sz w:val="24"/>
          <w:szCs w:val="24"/>
        </w:rPr>
        <w:t>t</w:t>
      </w:r>
      <w:r w:rsidR="00BD6078" w:rsidRPr="002656B8">
        <w:rPr>
          <w:rFonts w:ascii="Times New Roman" w:hAnsi="Times New Roman" w:cs="Times New Roman"/>
          <w:sz w:val="24"/>
          <w:szCs w:val="24"/>
        </w:rPr>
        <w:t>e entera</w:t>
      </w:r>
      <w:r w:rsidR="00743BFF" w:rsidRPr="002656B8">
        <w:rPr>
          <w:rFonts w:ascii="Times New Roman" w:hAnsi="Times New Roman" w:cs="Times New Roman"/>
          <w:sz w:val="24"/>
          <w:szCs w:val="24"/>
        </w:rPr>
        <w:t>ste</w:t>
      </w:r>
      <w:r w:rsidR="00BD6078" w:rsidRPr="002656B8">
        <w:rPr>
          <w:rFonts w:ascii="Times New Roman" w:hAnsi="Times New Roman" w:cs="Times New Roman"/>
          <w:sz w:val="24"/>
          <w:szCs w:val="24"/>
        </w:rPr>
        <w:t xml:space="preserve"> de la asignación de tu tutor?</w:t>
      </w:r>
      <w:r w:rsidR="008B1685" w:rsidRPr="002656B8">
        <w:rPr>
          <w:rFonts w:ascii="Times New Roman" w:hAnsi="Times New Roman" w:cs="Times New Roman"/>
          <w:sz w:val="24"/>
          <w:szCs w:val="24"/>
        </w:rPr>
        <w:t xml:space="preserve"> </w:t>
      </w:r>
      <w:r w:rsidR="00743BFF" w:rsidRPr="002656B8">
        <w:rPr>
          <w:rFonts w:ascii="Times New Roman" w:hAnsi="Times New Roman" w:cs="Times New Roman"/>
          <w:sz w:val="24"/>
          <w:szCs w:val="24"/>
        </w:rPr>
        <w:t>E</w:t>
      </w:r>
      <w:r w:rsidR="008B1685" w:rsidRPr="002656B8">
        <w:rPr>
          <w:rFonts w:ascii="Times New Roman" w:hAnsi="Times New Roman" w:cs="Times New Roman"/>
          <w:sz w:val="24"/>
          <w:szCs w:val="24"/>
        </w:rPr>
        <w:t>l 43</w:t>
      </w:r>
      <w:r w:rsidR="00743BFF" w:rsidRPr="002656B8">
        <w:rPr>
          <w:rFonts w:ascii="Times New Roman" w:hAnsi="Times New Roman" w:cs="Times New Roman"/>
          <w:sz w:val="24"/>
          <w:szCs w:val="24"/>
        </w:rPr>
        <w:t xml:space="preserve"> </w:t>
      </w:r>
      <w:r w:rsidR="008B1685" w:rsidRPr="002656B8">
        <w:rPr>
          <w:rFonts w:ascii="Times New Roman" w:hAnsi="Times New Roman" w:cs="Times New Roman"/>
          <w:sz w:val="24"/>
          <w:szCs w:val="24"/>
        </w:rPr>
        <w:t>% manifiesta haberse enterado a través</w:t>
      </w:r>
      <w:r w:rsidR="00494983" w:rsidRPr="002656B8">
        <w:rPr>
          <w:rFonts w:ascii="Times New Roman" w:hAnsi="Times New Roman" w:cs="Times New Roman"/>
          <w:sz w:val="24"/>
          <w:szCs w:val="24"/>
        </w:rPr>
        <w:t xml:space="preserve"> del sistema integral</w:t>
      </w:r>
      <w:r w:rsidR="004059DC" w:rsidRPr="002656B8">
        <w:rPr>
          <w:rFonts w:ascii="Times New Roman" w:hAnsi="Times New Roman" w:cs="Times New Roman"/>
          <w:sz w:val="24"/>
          <w:szCs w:val="24"/>
        </w:rPr>
        <w:t xml:space="preserve"> de información académica y administrativa (SIIAA)</w:t>
      </w:r>
      <w:r w:rsidR="00994046" w:rsidRPr="002656B8">
        <w:rPr>
          <w:rFonts w:ascii="Times New Roman" w:hAnsi="Times New Roman" w:cs="Times New Roman"/>
          <w:sz w:val="24"/>
          <w:szCs w:val="24"/>
        </w:rPr>
        <w:t>,</w:t>
      </w:r>
      <w:r w:rsidR="00AE1029" w:rsidRPr="002656B8">
        <w:rPr>
          <w:rFonts w:ascii="Times New Roman" w:hAnsi="Times New Roman" w:cs="Times New Roman"/>
          <w:sz w:val="24"/>
          <w:szCs w:val="24"/>
        </w:rPr>
        <w:t xml:space="preserve"> administrada por la página de la UPSIN,</w:t>
      </w:r>
      <w:r w:rsidR="008823C3" w:rsidRPr="002656B8">
        <w:rPr>
          <w:rFonts w:ascii="Times New Roman" w:hAnsi="Times New Roman" w:cs="Times New Roman"/>
          <w:sz w:val="24"/>
          <w:szCs w:val="24"/>
        </w:rPr>
        <w:t xml:space="preserve"> 20</w:t>
      </w:r>
      <w:r w:rsidR="00994046" w:rsidRPr="002656B8">
        <w:rPr>
          <w:rFonts w:ascii="Times New Roman" w:hAnsi="Times New Roman" w:cs="Times New Roman"/>
          <w:sz w:val="24"/>
          <w:szCs w:val="24"/>
        </w:rPr>
        <w:t xml:space="preserve"> </w:t>
      </w:r>
      <w:r w:rsidR="008823C3" w:rsidRPr="002656B8">
        <w:rPr>
          <w:rFonts w:ascii="Times New Roman" w:hAnsi="Times New Roman" w:cs="Times New Roman"/>
          <w:sz w:val="24"/>
          <w:szCs w:val="24"/>
        </w:rPr>
        <w:t>% señala que se enteró de la asignación de forma personal por medio de la presentación de su tutor en su salón de clase</w:t>
      </w:r>
      <w:r w:rsidR="00692AA9" w:rsidRPr="002656B8">
        <w:rPr>
          <w:rFonts w:ascii="Times New Roman" w:hAnsi="Times New Roman" w:cs="Times New Roman"/>
          <w:sz w:val="24"/>
          <w:szCs w:val="24"/>
        </w:rPr>
        <w:t>, 17</w:t>
      </w:r>
      <w:r w:rsidR="00994046" w:rsidRPr="002656B8">
        <w:rPr>
          <w:rFonts w:ascii="Times New Roman" w:hAnsi="Times New Roman" w:cs="Times New Roman"/>
          <w:sz w:val="24"/>
          <w:szCs w:val="24"/>
        </w:rPr>
        <w:t xml:space="preserve"> </w:t>
      </w:r>
      <w:r w:rsidR="00692AA9" w:rsidRPr="002656B8">
        <w:rPr>
          <w:rFonts w:ascii="Times New Roman" w:hAnsi="Times New Roman" w:cs="Times New Roman"/>
          <w:sz w:val="24"/>
          <w:szCs w:val="24"/>
        </w:rPr>
        <w:t xml:space="preserve">% que </w:t>
      </w:r>
      <w:r w:rsidR="00994046" w:rsidRPr="002656B8">
        <w:rPr>
          <w:rFonts w:ascii="Times New Roman" w:hAnsi="Times New Roman" w:cs="Times New Roman"/>
          <w:sz w:val="24"/>
          <w:szCs w:val="24"/>
        </w:rPr>
        <w:t>lo hizo</w:t>
      </w:r>
      <w:r w:rsidR="00692AA9" w:rsidRPr="002656B8">
        <w:rPr>
          <w:rFonts w:ascii="Times New Roman" w:hAnsi="Times New Roman" w:cs="Times New Roman"/>
          <w:sz w:val="24"/>
          <w:szCs w:val="24"/>
        </w:rPr>
        <w:t xml:space="preserve"> a través de su correo electrónico, </w:t>
      </w:r>
      <w:r w:rsidR="00994046" w:rsidRPr="002656B8">
        <w:rPr>
          <w:rFonts w:ascii="Times New Roman" w:hAnsi="Times New Roman" w:cs="Times New Roman"/>
          <w:sz w:val="24"/>
          <w:szCs w:val="24"/>
        </w:rPr>
        <w:t>1</w:t>
      </w:r>
      <w:r w:rsidR="00692AA9" w:rsidRPr="002656B8">
        <w:rPr>
          <w:rFonts w:ascii="Times New Roman" w:hAnsi="Times New Roman" w:cs="Times New Roman"/>
          <w:sz w:val="24"/>
          <w:szCs w:val="24"/>
        </w:rPr>
        <w:t>7</w:t>
      </w:r>
      <w:r w:rsidR="00994046" w:rsidRPr="002656B8">
        <w:rPr>
          <w:rFonts w:ascii="Times New Roman" w:hAnsi="Times New Roman" w:cs="Times New Roman"/>
          <w:sz w:val="24"/>
          <w:szCs w:val="24"/>
        </w:rPr>
        <w:t xml:space="preserve"> </w:t>
      </w:r>
      <w:r w:rsidR="00692AA9" w:rsidRPr="002656B8">
        <w:rPr>
          <w:rFonts w:ascii="Times New Roman" w:hAnsi="Times New Roman" w:cs="Times New Roman"/>
          <w:sz w:val="24"/>
          <w:szCs w:val="24"/>
        </w:rPr>
        <w:t>% por otro medio de comunicación, y solo 3</w:t>
      </w:r>
      <w:r w:rsidR="00994046" w:rsidRPr="002656B8">
        <w:rPr>
          <w:rFonts w:ascii="Times New Roman" w:hAnsi="Times New Roman" w:cs="Times New Roman"/>
          <w:sz w:val="24"/>
          <w:szCs w:val="24"/>
        </w:rPr>
        <w:t xml:space="preserve"> </w:t>
      </w:r>
      <w:r w:rsidR="00692AA9" w:rsidRPr="002656B8">
        <w:rPr>
          <w:rFonts w:ascii="Times New Roman" w:hAnsi="Times New Roman" w:cs="Times New Roman"/>
          <w:sz w:val="24"/>
          <w:szCs w:val="24"/>
        </w:rPr>
        <w:t xml:space="preserve">% </w:t>
      </w:r>
      <w:r w:rsidR="00994046" w:rsidRPr="002656B8">
        <w:rPr>
          <w:rFonts w:ascii="Times New Roman" w:hAnsi="Times New Roman" w:cs="Times New Roman"/>
          <w:sz w:val="24"/>
          <w:szCs w:val="24"/>
        </w:rPr>
        <w:t>dijo</w:t>
      </w:r>
      <w:r w:rsidR="00692AA9" w:rsidRPr="002656B8">
        <w:rPr>
          <w:rFonts w:ascii="Times New Roman" w:hAnsi="Times New Roman" w:cs="Times New Roman"/>
          <w:sz w:val="24"/>
          <w:szCs w:val="24"/>
        </w:rPr>
        <w:t xml:space="preserve"> que fue</w:t>
      </w:r>
      <w:r w:rsidR="00234477" w:rsidRPr="002656B8">
        <w:rPr>
          <w:rFonts w:ascii="Times New Roman" w:hAnsi="Times New Roman" w:cs="Times New Roman"/>
          <w:sz w:val="24"/>
          <w:szCs w:val="24"/>
        </w:rPr>
        <w:t xml:space="preserve"> por escrito</w:t>
      </w:r>
      <w:r w:rsidR="00692AA9" w:rsidRPr="002656B8">
        <w:rPr>
          <w:rFonts w:ascii="Times New Roman" w:hAnsi="Times New Roman" w:cs="Times New Roman"/>
          <w:sz w:val="24"/>
          <w:szCs w:val="24"/>
        </w:rPr>
        <w:t>.</w:t>
      </w:r>
      <w:r w:rsidR="00F95194" w:rsidRPr="002656B8">
        <w:rPr>
          <w:rFonts w:ascii="Times New Roman" w:hAnsi="Times New Roman"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CE3075">
            <w:pPr>
              <w:spacing w:line="480" w:lineRule="auto"/>
              <w:contextualSpacing/>
              <w:jc w:val="center"/>
              <w:rPr>
                <w:rFonts w:ascii="Arial" w:hAnsi="Arial" w:cs="Arial"/>
                <w:sz w:val="20"/>
                <w:szCs w:val="20"/>
              </w:rPr>
            </w:pPr>
          </w:p>
        </w:tc>
      </w:tr>
      <w:tr w:rsidR="001D1EF3" w:rsidRPr="0087081E" w:rsidTr="00B670A2">
        <w:trPr>
          <w:trHeight w:val="2082"/>
        </w:trPr>
        <w:tc>
          <w:tcPr>
            <w:tcW w:w="8978" w:type="dxa"/>
          </w:tcPr>
          <w:p w:rsidR="001D1EF3" w:rsidRPr="0087081E" w:rsidRDefault="001D1EF3"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lastRenderedPageBreak/>
              <w:drawing>
                <wp:inline distT="0" distB="0" distL="0" distR="0" wp14:anchorId="430C817B" wp14:editId="51D010EB">
                  <wp:extent cx="2765146" cy="1251071"/>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4834" cy="1250930"/>
                          </a:xfrm>
                          <a:prstGeom prst="rect">
                            <a:avLst/>
                          </a:prstGeom>
                          <a:noFill/>
                        </pic:spPr>
                      </pic:pic>
                    </a:graphicData>
                  </a:graphic>
                </wp:inline>
              </w:drawing>
            </w:r>
          </w:p>
        </w:tc>
      </w:tr>
      <w:tr w:rsidR="00B670A2" w:rsidRPr="00922D39" w:rsidTr="00CE3075">
        <w:tc>
          <w:tcPr>
            <w:tcW w:w="8978" w:type="dxa"/>
          </w:tcPr>
          <w:p w:rsidR="00B670A2" w:rsidRPr="00922D39" w:rsidRDefault="00B670A2" w:rsidP="00193F76">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5</w:t>
            </w:r>
            <w:r w:rsidRPr="00922D39">
              <w:rPr>
                <w:rFonts w:ascii="Arial" w:hAnsi="Arial" w:cs="Arial"/>
                <w:sz w:val="20"/>
                <w:szCs w:val="20"/>
              </w:rPr>
              <w:t>. Medio por el cual el estudiante se enteró de la asignación del tutor</w:t>
            </w:r>
            <w:r w:rsidR="00193F76">
              <w:rPr>
                <w:rFonts w:ascii="Arial" w:hAnsi="Arial" w:cs="Arial"/>
                <w:sz w:val="20"/>
                <w:szCs w:val="20"/>
              </w:rPr>
              <w:t>.</w:t>
            </w:r>
          </w:p>
        </w:tc>
      </w:tr>
    </w:tbl>
    <w:p w:rsidR="00B670A2" w:rsidRDefault="00B670A2" w:rsidP="00A52181">
      <w:pPr>
        <w:spacing w:line="480" w:lineRule="auto"/>
        <w:contextualSpacing/>
        <w:jc w:val="both"/>
        <w:rPr>
          <w:rFonts w:ascii="Arial" w:hAnsi="Arial" w:cs="Arial"/>
          <w:sz w:val="24"/>
          <w:szCs w:val="24"/>
        </w:rPr>
      </w:pPr>
    </w:p>
    <w:p w:rsidR="009F4B63" w:rsidRDefault="004E0385"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t>Fue necesario averiguar</w:t>
      </w:r>
      <w:r w:rsidR="00023E1E" w:rsidRPr="002656B8">
        <w:rPr>
          <w:rFonts w:ascii="Times New Roman" w:hAnsi="Times New Roman" w:cs="Times New Roman"/>
          <w:sz w:val="24"/>
          <w:szCs w:val="24"/>
        </w:rPr>
        <w:t xml:space="preserve"> </w:t>
      </w:r>
      <w:r w:rsidR="002C6DE5" w:rsidRPr="002656B8">
        <w:rPr>
          <w:rFonts w:ascii="Times New Roman" w:hAnsi="Times New Roman" w:cs="Times New Roman"/>
          <w:sz w:val="24"/>
          <w:szCs w:val="24"/>
        </w:rPr>
        <w:t>el</w:t>
      </w:r>
      <w:r w:rsidR="00023E1E" w:rsidRPr="002656B8">
        <w:rPr>
          <w:rFonts w:ascii="Times New Roman" w:hAnsi="Times New Roman" w:cs="Times New Roman"/>
          <w:sz w:val="24"/>
          <w:szCs w:val="24"/>
        </w:rPr>
        <w:t xml:space="preserve"> medio</w:t>
      </w:r>
      <w:r w:rsidR="002C6DE5" w:rsidRPr="002656B8">
        <w:rPr>
          <w:rFonts w:ascii="Times New Roman" w:hAnsi="Times New Roman" w:cs="Times New Roman"/>
          <w:sz w:val="24"/>
          <w:szCs w:val="24"/>
        </w:rPr>
        <w:t xml:space="preserve"> por el cual</w:t>
      </w:r>
      <w:r w:rsidR="00023E1E" w:rsidRPr="002656B8">
        <w:rPr>
          <w:rFonts w:ascii="Times New Roman" w:hAnsi="Times New Roman" w:cs="Times New Roman"/>
          <w:sz w:val="24"/>
          <w:szCs w:val="24"/>
        </w:rPr>
        <w:t xml:space="preserve"> </w:t>
      </w:r>
      <w:r w:rsidRPr="002656B8">
        <w:rPr>
          <w:rFonts w:ascii="Times New Roman" w:hAnsi="Times New Roman" w:cs="Times New Roman"/>
          <w:sz w:val="24"/>
          <w:szCs w:val="24"/>
        </w:rPr>
        <w:t>los estudiantes acudían al tutor</w:t>
      </w:r>
      <w:r w:rsidR="00E10A9F" w:rsidRPr="002656B8">
        <w:rPr>
          <w:rFonts w:ascii="Times New Roman" w:hAnsi="Times New Roman" w:cs="Times New Roman"/>
          <w:sz w:val="24"/>
          <w:szCs w:val="24"/>
        </w:rPr>
        <w:t xml:space="preserve"> para solicitar</w:t>
      </w:r>
      <w:r w:rsidRPr="002656B8">
        <w:rPr>
          <w:rFonts w:ascii="Times New Roman" w:hAnsi="Times New Roman" w:cs="Times New Roman"/>
          <w:sz w:val="24"/>
          <w:szCs w:val="24"/>
        </w:rPr>
        <w:t xml:space="preserve"> </w:t>
      </w:r>
      <w:r w:rsidR="00E57925" w:rsidRPr="002656B8">
        <w:rPr>
          <w:rFonts w:ascii="Times New Roman" w:hAnsi="Times New Roman" w:cs="Times New Roman"/>
          <w:sz w:val="24"/>
          <w:szCs w:val="24"/>
        </w:rPr>
        <w:t xml:space="preserve">su </w:t>
      </w:r>
      <w:r w:rsidRPr="002656B8">
        <w:rPr>
          <w:rFonts w:ascii="Times New Roman" w:hAnsi="Times New Roman" w:cs="Times New Roman"/>
          <w:sz w:val="24"/>
          <w:szCs w:val="24"/>
        </w:rPr>
        <w:t>apoyo cuando se enfrentaban a una situación</w:t>
      </w:r>
      <w:r w:rsidR="002C6DE5"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como bajo rendimiento académico, </w:t>
      </w:r>
      <w:r w:rsidR="00484246" w:rsidRPr="002656B8">
        <w:rPr>
          <w:rFonts w:ascii="Times New Roman" w:hAnsi="Times New Roman" w:cs="Times New Roman"/>
          <w:sz w:val="24"/>
          <w:szCs w:val="24"/>
        </w:rPr>
        <w:t xml:space="preserve">problema </w:t>
      </w:r>
      <w:r w:rsidRPr="002656B8">
        <w:rPr>
          <w:rFonts w:ascii="Times New Roman" w:hAnsi="Times New Roman" w:cs="Times New Roman"/>
          <w:sz w:val="24"/>
          <w:szCs w:val="24"/>
        </w:rPr>
        <w:t>personal</w:t>
      </w:r>
      <w:r w:rsidR="00484246" w:rsidRPr="002656B8">
        <w:rPr>
          <w:rFonts w:ascii="Times New Roman" w:hAnsi="Times New Roman" w:cs="Times New Roman"/>
          <w:sz w:val="24"/>
          <w:szCs w:val="24"/>
        </w:rPr>
        <w:t>, falta de pago en las colegiatura</w:t>
      </w:r>
      <w:r w:rsidR="00E57925" w:rsidRPr="002656B8">
        <w:rPr>
          <w:rFonts w:ascii="Times New Roman" w:hAnsi="Times New Roman" w:cs="Times New Roman"/>
          <w:sz w:val="24"/>
          <w:szCs w:val="24"/>
        </w:rPr>
        <w:t>s</w:t>
      </w:r>
      <w:r w:rsidRPr="002656B8">
        <w:rPr>
          <w:rFonts w:ascii="Times New Roman" w:hAnsi="Times New Roman" w:cs="Times New Roman"/>
          <w:sz w:val="24"/>
          <w:szCs w:val="24"/>
        </w:rPr>
        <w:t xml:space="preserve"> </w:t>
      </w:r>
      <w:r w:rsidR="00484246" w:rsidRPr="002656B8">
        <w:rPr>
          <w:rFonts w:ascii="Times New Roman" w:hAnsi="Times New Roman" w:cs="Times New Roman"/>
          <w:sz w:val="24"/>
          <w:szCs w:val="24"/>
        </w:rPr>
        <w:t xml:space="preserve">o </w:t>
      </w:r>
      <w:r w:rsidRPr="002656B8">
        <w:rPr>
          <w:rFonts w:ascii="Times New Roman" w:hAnsi="Times New Roman" w:cs="Times New Roman"/>
          <w:sz w:val="24"/>
          <w:szCs w:val="24"/>
        </w:rPr>
        <w:t>disciplina</w:t>
      </w:r>
      <w:r w:rsidR="002C6DE5" w:rsidRPr="002656B8">
        <w:rPr>
          <w:rFonts w:ascii="Times New Roman" w:hAnsi="Times New Roman" w:cs="Times New Roman"/>
          <w:sz w:val="24"/>
          <w:szCs w:val="24"/>
        </w:rPr>
        <w:t xml:space="preserve">. Tras ello, </w:t>
      </w:r>
      <w:r w:rsidRPr="002656B8">
        <w:rPr>
          <w:rFonts w:ascii="Times New Roman" w:hAnsi="Times New Roman" w:cs="Times New Roman"/>
          <w:sz w:val="24"/>
          <w:szCs w:val="24"/>
        </w:rPr>
        <w:t>se pregunt</w:t>
      </w:r>
      <w:r w:rsidR="002C6DE5" w:rsidRPr="002656B8">
        <w:rPr>
          <w:rFonts w:ascii="Times New Roman" w:hAnsi="Times New Roman" w:cs="Times New Roman"/>
          <w:sz w:val="24"/>
          <w:szCs w:val="24"/>
        </w:rPr>
        <w:t>ó</w:t>
      </w:r>
      <w:r w:rsidR="003E0BCA" w:rsidRPr="002656B8">
        <w:rPr>
          <w:rFonts w:ascii="Times New Roman" w:hAnsi="Times New Roman" w:cs="Times New Roman"/>
          <w:sz w:val="24"/>
          <w:szCs w:val="24"/>
        </w:rPr>
        <w:t xml:space="preserve"> a los estudiantes</w:t>
      </w:r>
      <w:r w:rsidR="002C6DE5" w:rsidRPr="002656B8">
        <w:rPr>
          <w:rFonts w:ascii="Times New Roman" w:hAnsi="Times New Roman" w:cs="Times New Roman"/>
          <w:sz w:val="24"/>
          <w:szCs w:val="24"/>
        </w:rPr>
        <w:t>:</w:t>
      </w:r>
      <w:r w:rsidRPr="002656B8">
        <w:rPr>
          <w:rFonts w:ascii="Times New Roman" w:hAnsi="Times New Roman" w:cs="Times New Roman"/>
          <w:sz w:val="24"/>
          <w:szCs w:val="24"/>
        </w:rPr>
        <w:t xml:space="preserve"> ¿Por </w:t>
      </w:r>
      <w:r w:rsidR="002C6DE5" w:rsidRPr="002656B8">
        <w:rPr>
          <w:rFonts w:ascii="Times New Roman" w:hAnsi="Times New Roman" w:cs="Times New Roman"/>
          <w:sz w:val="24"/>
          <w:szCs w:val="24"/>
        </w:rPr>
        <w:t>cuál</w:t>
      </w:r>
      <w:r w:rsidRPr="002656B8">
        <w:rPr>
          <w:rFonts w:ascii="Times New Roman" w:hAnsi="Times New Roman" w:cs="Times New Roman"/>
          <w:sz w:val="24"/>
          <w:szCs w:val="24"/>
        </w:rPr>
        <w:t xml:space="preserve"> medio solicita</w:t>
      </w:r>
      <w:r w:rsidR="002C6DE5" w:rsidRPr="002656B8">
        <w:rPr>
          <w:rFonts w:ascii="Times New Roman" w:hAnsi="Times New Roman" w:cs="Times New Roman"/>
          <w:sz w:val="24"/>
          <w:szCs w:val="24"/>
        </w:rPr>
        <w:t>ste</w:t>
      </w:r>
      <w:r w:rsidRPr="002656B8">
        <w:rPr>
          <w:rFonts w:ascii="Times New Roman" w:hAnsi="Times New Roman" w:cs="Times New Roman"/>
          <w:sz w:val="24"/>
          <w:szCs w:val="24"/>
        </w:rPr>
        <w:t xml:space="preserve"> tutoría académica?</w:t>
      </w:r>
      <w:r w:rsidR="009F4B63" w:rsidRPr="002656B8">
        <w:rPr>
          <w:rFonts w:ascii="Times New Roman" w:hAnsi="Times New Roman" w:cs="Times New Roman"/>
          <w:sz w:val="24"/>
          <w:szCs w:val="24"/>
        </w:rPr>
        <w:t xml:space="preserve"> </w:t>
      </w:r>
      <w:r w:rsidR="0036225D" w:rsidRPr="002656B8">
        <w:rPr>
          <w:rFonts w:ascii="Times New Roman" w:hAnsi="Times New Roman" w:cs="Times New Roman"/>
          <w:sz w:val="24"/>
          <w:szCs w:val="24"/>
        </w:rPr>
        <w:t>L</w:t>
      </w:r>
      <w:r w:rsidR="009F4B63" w:rsidRPr="002656B8">
        <w:rPr>
          <w:rFonts w:ascii="Times New Roman" w:hAnsi="Times New Roman" w:cs="Times New Roman"/>
          <w:sz w:val="24"/>
          <w:szCs w:val="24"/>
        </w:rPr>
        <w:t>a</w:t>
      </w:r>
      <w:r w:rsidR="00E57925" w:rsidRPr="002656B8">
        <w:rPr>
          <w:rFonts w:ascii="Times New Roman" w:hAnsi="Times New Roman" w:cs="Times New Roman"/>
          <w:sz w:val="24"/>
          <w:szCs w:val="24"/>
        </w:rPr>
        <w:t>s</w:t>
      </w:r>
      <w:r w:rsidR="009F4B63" w:rsidRPr="002656B8">
        <w:rPr>
          <w:rFonts w:ascii="Times New Roman" w:hAnsi="Times New Roman" w:cs="Times New Roman"/>
          <w:sz w:val="24"/>
          <w:szCs w:val="24"/>
        </w:rPr>
        <w:t xml:space="preserve"> respuesta</w:t>
      </w:r>
      <w:r w:rsidR="00E57925" w:rsidRPr="002656B8">
        <w:rPr>
          <w:rFonts w:ascii="Times New Roman" w:hAnsi="Times New Roman" w:cs="Times New Roman"/>
          <w:sz w:val="24"/>
          <w:szCs w:val="24"/>
        </w:rPr>
        <w:t>s fueron:</w:t>
      </w:r>
      <w:r w:rsidR="009F4B63" w:rsidRPr="002656B8">
        <w:rPr>
          <w:rFonts w:ascii="Times New Roman" w:hAnsi="Times New Roman" w:cs="Times New Roman"/>
          <w:sz w:val="24"/>
          <w:szCs w:val="24"/>
        </w:rPr>
        <w:t xml:space="preserve"> de forma personal con 40%, otro</w:t>
      </w:r>
      <w:r w:rsidR="0003668C" w:rsidRPr="002656B8">
        <w:rPr>
          <w:rFonts w:ascii="Times New Roman" w:hAnsi="Times New Roman" w:cs="Times New Roman"/>
          <w:sz w:val="24"/>
          <w:szCs w:val="24"/>
        </w:rPr>
        <w:t xml:space="preserve"> medio</w:t>
      </w:r>
      <w:r w:rsidR="00E57925" w:rsidRPr="002656B8">
        <w:rPr>
          <w:rFonts w:ascii="Times New Roman" w:hAnsi="Times New Roman" w:cs="Times New Roman"/>
          <w:sz w:val="24"/>
          <w:szCs w:val="24"/>
        </w:rPr>
        <w:t xml:space="preserve"> 40%</w:t>
      </w:r>
      <w:r w:rsidR="009F4B63" w:rsidRPr="002656B8">
        <w:rPr>
          <w:rFonts w:ascii="Times New Roman" w:hAnsi="Times New Roman" w:cs="Times New Roman"/>
          <w:sz w:val="24"/>
          <w:szCs w:val="24"/>
        </w:rPr>
        <w:t xml:space="preserve">, </w:t>
      </w:r>
      <w:r w:rsidR="00E57925" w:rsidRPr="002656B8">
        <w:rPr>
          <w:rFonts w:ascii="Times New Roman" w:hAnsi="Times New Roman" w:cs="Times New Roman"/>
          <w:sz w:val="24"/>
          <w:szCs w:val="24"/>
        </w:rPr>
        <w:t xml:space="preserve">mediante </w:t>
      </w:r>
      <w:r w:rsidR="009F4B63" w:rsidRPr="002656B8">
        <w:rPr>
          <w:rFonts w:ascii="Times New Roman" w:hAnsi="Times New Roman" w:cs="Times New Roman"/>
          <w:sz w:val="24"/>
          <w:szCs w:val="24"/>
        </w:rPr>
        <w:t>la plataforma SIIAA</w:t>
      </w:r>
      <w:r w:rsidR="00C338E9" w:rsidRPr="002656B8">
        <w:rPr>
          <w:rFonts w:ascii="Times New Roman" w:hAnsi="Times New Roman" w:cs="Times New Roman"/>
          <w:sz w:val="24"/>
          <w:szCs w:val="24"/>
        </w:rPr>
        <w:t xml:space="preserve"> de la página UPSIN 13</w:t>
      </w:r>
      <w:r w:rsidR="0036225D" w:rsidRPr="002656B8">
        <w:rPr>
          <w:rFonts w:ascii="Times New Roman" w:hAnsi="Times New Roman" w:cs="Times New Roman"/>
          <w:sz w:val="24"/>
          <w:szCs w:val="24"/>
        </w:rPr>
        <w:t xml:space="preserve"> </w:t>
      </w:r>
      <w:r w:rsidR="00C338E9" w:rsidRPr="002656B8">
        <w:rPr>
          <w:rFonts w:ascii="Times New Roman" w:hAnsi="Times New Roman" w:cs="Times New Roman"/>
          <w:sz w:val="24"/>
          <w:szCs w:val="24"/>
        </w:rPr>
        <w:t xml:space="preserve">%, </w:t>
      </w:r>
      <w:r w:rsidR="0003668C" w:rsidRPr="002656B8">
        <w:rPr>
          <w:rFonts w:ascii="Times New Roman" w:hAnsi="Times New Roman" w:cs="Times New Roman"/>
          <w:sz w:val="24"/>
          <w:szCs w:val="24"/>
        </w:rPr>
        <w:t xml:space="preserve">y </w:t>
      </w:r>
      <w:r w:rsidR="00C338E9" w:rsidRPr="002656B8">
        <w:rPr>
          <w:rFonts w:ascii="Times New Roman" w:hAnsi="Times New Roman" w:cs="Times New Roman"/>
          <w:sz w:val="24"/>
          <w:szCs w:val="24"/>
        </w:rPr>
        <w:t xml:space="preserve">a través del correo electrónico </w:t>
      </w:r>
      <w:r w:rsidR="0003668C" w:rsidRPr="002656B8">
        <w:rPr>
          <w:rFonts w:ascii="Times New Roman" w:hAnsi="Times New Roman" w:cs="Times New Roman"/>
          <w:sz w:val="24"/>
          <w:szCs w:val="24"/>
        </w:rPr>
        <w:t xml:space="preserve">con </w:t>
      </w:r>
      <w:r w:rsidR="00C338E9" w:rsidRPr="002656B8">
        <w:rPr>
          <w:rFonts w:ascii="Times New Roman" w:hAnsi="Times New Roman" w:cs="Times New Roman"/>
          <w:sz w:val="24"/>
          <w:szCs w:val="24"/>
        </w:rPr>
        <w:t>7</w:t>
      </w:r>
      <w:r w:rsidR="0036225D" w:rsidRPr="002656B8">
        <w:rPr>
          <w:rFonts w:ascii="Times New Roman" w:hAnsi="Times New Roman" w:cs="Times New Roman"/>
          <w:sz w:val="24"/>
          <w:szCs w:val="24"/>
        </w:rPr>
        <w:t xml:space="preserve"> </w:t>
      </w:r>
      <w:r w:rsidR="00C338E9" w:rsidRPr="002656B8">
        <w:rPr>
          <w:rFonts w:ascii="Times New Roman" w:hAnsi="Times New Roman" w:cs="Times New Roman"/>
          <w:sz w:val="24"/>
          <w:szCs w:val="24"/>
        </w:rPr>
        <w:t>%</w:t>
      </w:r>
      <w:r w:rsidR="00E57925" w:rsidRPr="002656B8">
        <w:rPr>
          <w:rFonts w:ascii="Times New Roman" w:hAnsi="Times New Roman" w:cs="Times New Roman"/>
          <w:sz w:val="24"/>
          <w:szCs w:val="24"/>
        </w:rPr>
        <w:t>;</w:t>
      </w:r>
      <w:r w:rsidR="00C338E9" w:rsidRPr="002656B8">
        <w:rPr>
          <w:rFonts w:ascii="Times New Roman" w:hAnsi="Times New Roman" w:cs="Times New Roman"/>
          <w:sz w:val="24"/>
          <w:szCs w:val="24"/>
        </w:rPr>
        <w:t xml:space="preserve"> la respuesta que no tuvo mención fue</w:t>
      </w:r>
      <w:r w:rsidR="00E57925" w:rsidRPr="002656B8">
        <w:rPr>
          <w:rFonts w:ascii="Times New Roman" w:hAnsi="Times New Roman" w:cs="Times New Roman"/>
          <w:sz w:val="24"/>
          <w:szCs w:val="24"/>
        </w:rPr>
        <w:t>:</w:t>
      </w:r>
      <w:r w:rsidR="00C338E9" w:rsidRPr="002656B8">
        <w:rPr>
          <w:rFonts w:ascii="Times New Roman" w:hAnsi="Times New Roman" w:cs="Times New Roman"/>
          <w:sz w:val="24"/>
          <w:szCs w:val="24"/>
        </w:rPr>
        <w:t xml:space="preserve"> por escrito. Ver </w:t>
      </w:r>
      <w:r w:rsidR="0036225D"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6</w:t>
      </w:r>
      <w:r w:rsidR="00C338E9" w:rsidRPr="002656B8">
        <w:rPr>
          <w:rFonts w:ascii="Times New Roman" w:hAnsi="Times New Roman" w:cs="Times New Roman"/>
          <w:sz w:val="24"/>
          <w:szCs w:val="24"/>
        </w:rPr>
        <w:t>.</w:t>
      </w:r>
      <w:r w:rsidR="00C338E9" w:rsidRPr="0087081E">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C338E9" w:rsidRPr="0087081E" w:rsidTr="00C338E9">
        <w:tc>
          <w:tcPr>
            <w:tcW w:w="8978" w:type="dxa"/>
          </w:tcPr>
          <w:p w:rsidR="00C338E9" w:rsidRPr="0087081E" w:rsidRDefault="00C338E9"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2A374561" wp14:editId="256D6A0A">
                  <wp:extent cx="3274060" cy="1548765"/>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4060" cy="1548765"/>
                          </a:xfrm>
                          <a:prstGeom prst="rect">
                            <a:avLst/>
                          </a:prstGeom>
                          <a:noFill/>
                        </pic:spPr>
                      </pic:pic>
                    </a:graphicData>
                  </a:graphic>
                </wp:inline>
              </w:drawing>
            </w:r>
          </w:p>
        </w:tc>
      </w:tr>
      <w:tr w:rsidR="00DA2B2E" w:rsidRPr="00922D39" w:rsidTr="00CE3075">
        <w:tc>
          <w:tcPr>
            <w:tcW w:w="8978" w:type="dxa"/>
          </w:tcPr>
          <w:p w:rsidR="00DA2B2E" w:rsidRPr="00922D39" w:rsidRDefault="00DA2B2E" w:rsidP="0036225D">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6</w:t>
            </w:r>
            <w:r w:rsidRPr="00922D39">
              <w:rPr>
                <w:rFonts w:ascii="Arial" w:hAnsi="Arial" w:cs="Arial"/>
                <w:sz w:val="20"/>
                <w:szCs w:val="20"/>
              </w:rPr>
              <w:t>. Medio de solicitud de tutoría académica.</w:t>
            </w:r>
          </w:p>
        </w:tc>
      </w:tr>
    </w:tbl>
    <w:p w:rsidR="00DA2B2E" w:rsidRDefault="00DA2B2E" w:rsidP="00A52181">
      <w:pPr>
        <w:spacing w:line="480" w:lineRule="auto"/>
        <w:contextualSpacing/>
        <w:jc w:val="both"/>
        <w:rPr>
          <w:rFonts w:ascii="Arial" w:hAnsi="Arial" w:cs="Arial"/>
          <w:sz w:val="24"/>
          <w:szCs w:val="24"/>
        </w:rPr>
      </w:pPr>
    </w:p>
    <w:p w:rsidR="00A154EE" w:rsidRDefault="00A154EE"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Se pregunt</w:t>
      </w:r>
      <w:r w:rsidR="00B772D9" w:rsidRPr="002656B8">
        <w:rPr>
          <w:rFonts w:ascii="Times New Roman" w:hAnsi="Times New Roman" w:cs="Times New Roman"/>
          <w:sz w:val="24"/>
          <w:szCs w:val="24"/>
        </w:rPr>
        <w:t>ó</w:t>
      </w:r>
      <w:r w:rsidRPr="002656B8">
        <w:rPr>
          <w:rFonts w:ascii="Times New Roman" w:hAnsi="Times New Roman" w:cs="Times New Roman"/>
          <w:sz w:val="24"/>
          <w:szCs w:val="24"/>
        </w:rPr>
        <w:t xml:space="preserve"> a los estudiantes</w:t>
      </w:r>
      <w:r w:rsidR="00E57925" w:rsidRPr="002656B8">
        <w:rPr>
          <w:rFonts w:ascii="Times New Roman" w:hAnsi="Times New Roman" w:cs="Times New Roman"/>
          <w:sz w:val="24"/>
          <w:szCs w:val="24"/>
        </w:rPr>
        <w:t>:</w:t>
      </w:r>
      <w:r w:rsidRPr="002656B8">
        <w:rPr>
          <w:rFonts w:ascii="Times New Roman" w:hAnsi="Times New Roman" w:cs="Times New Roman"/>
          <w:sz w:val="24"/>
          <w:szCs w:val="24"/>
        </w:rPr>
        <w:t xml:space="preserve"> ¿</w:t>
      </w:r>
      <w:r w:rsidR="00E57925" w:rsidRPr="002656B8">
        <w:rPr>
          <w:rFonts w:ascii="Times New Roman" w:hAnsi="Times New Roman" w:cs="Times New Roman"/>
          <w:sz w:val="24"/>
          <w:szCs w:val="24"/>
        </w:rPr>
        <w:t>C</w:t>
      </w:r>
      <w:r w:rsidRPr="002656B8">
        <w:rPr>
          <w:rFonts w:ascii="Times New Roman" w:hAnsi="Times New Roman" w:cs="Times New Roman"/>
          <w:sz w:val="24"/>
          <w:szCs w:val="24"/>
        </w:rPr>
        <w:t xml:space="preserve">onocen a su tutor?, </w:t>
      </w:r>
      <w:r w:rsidR="00E57925" w:rsidRPr="002656B8">
        <w:rPr>
          <w:rFonts w:ascii="Times New Roman" w:hAnsi="Times New Roman" w:cs="Times New Roman"/>
          <w:sz w:val="24"/>
          <w:szCs w:val="24"/>
        </w:rPr>
        <w:t>obteniéndose</w:t>
      </w:r>
      <w:r w:rsidRPr="002656B8">
        <w:rPr>
          <w:rFonts w:ascii="Times New Roman" w:hAnsi="Times New Roman" w:cs="Times New Roman"/>
          <w:sz w:val="24"/>
          <w:szCs w:val="24"/>
        </w:rPr>
        <w:t xml:space="preserve"> como resultado que la gran mayoría</w:t>
      </w:r>
      <w:r w:rsidR="00B772D9" w:rsidRPr="002656B8">
        <w:rPr>
          <w:rFonts w:ascii="Times New Roman" w:hAnsi="Times New Roman" w:cs="Times New Roman"/>
          <w:sz w:val="24"/>
          <w:szCs w:val="24"/>
        </w:rPr>
        <w:t xml:space="preserve"> (91%)</w:t>
      </w:r>
      <w:r w:rsidRPr="002656B8">
        <w:rPr>
          <w:rFonts w:ascii="Times New Roman" w:hAnsi="Times New Roman" w:cs="Times New Roman"/>
          <w:sz w:val="24"/>
          <w:szCs w:val="24"/>
        </w:rPr>
        <w:t xml:space="preserve"> s</w:t>
      </w:r>
      <w:r w:rsidR="00B772D9" w:rsidRPr="002656B8">
        <w:rPr>
          <w:rFonts w:ascii="Times New Roman" w:hAnsi="Times New Roman" w:cs="Times New Roman"/>
          <w:sz w:val="24"/>
          <w:szCs w:val="24"/>
        </w:rPr>
        <w:t>í</w:t>
      </w:r>
      <w:r w:rsidRPr="002656B8">
        <w:rPr>
          <w:rFonts w:ascii="Times New Roman" w:hAnsi="Times New Roman" w:cs="Times New Roman"/>
          <w:sz w:val="24"/>
          <w:szCs w:val="24"/>
        </w:rPr>
        <w:t xml:space="preserve"> conoc</w:t>
      </w:r>
      <w:r w:rsidR="00E57925" w:rsidRPr="002656B8">
        <w:rPr>
          <w:rFonts w:ascii="Times New Roman" w:hAnsi="Times New Roman" w:cs="Times New Roman"/>
          <w:sz w:val="24"/>
          <w:szCs w:val="24"/>
        </w:rPr>
        <w:t>ía</w:t>
      </w:r>
      <w:r w:rsidR="00AE4C82" w:rsidRPr="002656B8">
        <w:rPr>
          <w:rFonts w:ascii="Times New Roman" w:hAnsi="Times New Roman" w:cs="Times New Roman"/>
          <w:sz w:val="24"/>
          <w:szCs w:val="24"/>
        </w:rPr>
        <w:t xml:space="preserve"> al tutor </w:t>
      </w:r>
      <w:r w:rsidR="00E57925" w:rsidRPr="002656B8">
        <w:rPr>
          <w:rFonts w:ascii="Times New Roman" w:hAnsi="Times New Roman" w:cs="Times New Roman"/>
          <w:sz w:val="24"/>
          <w:szCs w:val="24"/>
        </w:rPr>
        <w:t xml:space="preserve">que le </w:t>
      </w:r>
      <w:r w:rsidR="00AE4C82" w:rsidRPr="002656B8">
        <w:rPr>
          <w:rFonts w:ascii="Times New Roman" w:hAnsi="Times New Roman" w:cs="Times New Roman"/>
          <w:sz w:val="24"/>
          <w:szCs w:val="24"/>
        </w:rPr>
        <w:t>asigna</w:t>
      </w:r>
      <w:r w:rsidR="00E57925" w:rsidRPr="002656B8">
        <w:rPr>
          <w:rFonts w:ascii="Times New Roman" w:hAnsi="Times New Roman" w:cs="Times New Roman"/>
          <w:sz w:val="24"/>
          <w:szCs w:val="24"/>
        </w:rPr>
        <w:t>ron</w:t>
      </w:r>
      <w:r w:rsidR="00B772D9" w:rsidRPr="002656B8">
        <w:rPr>
          <w:rFonts w:ascii="Times New Roman" w:hAnsi="Times New Roman" w:cs="Times New Roman"/>
          <w:sz w:val="24"/>
          <w:szCs w:val="24"/>
        </w:rPr>
        <w:t>. Ver</w:t>
      </w:r>
      <w:r w:rsidR="00684499" w:rsidRPr="002656B8">
        <w:rPr>
          <w:rFonts w:ascii="Times New Roman" w:hAnsi="Times New Roman" w:cs="Times New Roman"/>
          <w:sz w:val="24"/>
          <w:szCs w:val="24"/>
        </w:rPr>
        <w:t xml:space="preserve"> </w:t>
      </w:r>
      <w:r w:rsidR="00B772D9"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7</w:t>
      </w:r>
      <w:r w:rsidR="00AE4C82" w:rsidRPr="002656B8">
        <w:rPr>
          <w:rFonts w:ascii="Times New Roman" w:hAnsi="Times New Roman" w:cs="Times New Roman"/>
          <w:sz w:val="24"/>
          <w:szCs w:val="24"/>
        </w:rPr>
        <w:t>.</w:t>
      </w:r>
    </w:p>
    <w:p w:rsidR="007D46AC" w:rsidRPr="002656B8" w:rsidRDefault="007D46AC" w:rsidP="002656B8">
      <w:pPr>
        <w:spacing w:after="0" w:line="360" w:lineRule="auto"/>
        <w:contextualSpacing/>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AE4C82" w:rsidRPr="0087081E" w:rsidTr="002B6F31">
        <w:tc>
          <w:tcPr>
            <w:tcW w:w="8978" w:type="dxa"/>
          </w:tcPr>
          <w:p w:rsidR="00AE4C82" w:rsidRPr="0087081E" w:rsidRDefault="00AE4C82"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lastRenderedPageBreak/>
              <w:drawing>
                <wp:inline distT="0" distB="0" distL="0" distR="0" wp14:anchorId="4617E44C" wp14:editId="1D9E223C">
                  <wp:extent cx="2998202" cy="14605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4127" cy="1463386"/>
                          </a:xfrm>
                          <a:prstGeom prst="rect">
                            <a:avLst/>
                          </a:prstGeom>
                          <a:noFill/>
                        </pic:spPr>
                      </pic:pic>
                    </a:graphicData>
                  </a:graphic>
                </wp:inline>
              </w:drawing>
            </w:r>
          </w:p>
        </w:tc>
      </w:tr>
      <w:tr w:rsidR="00DA2B2E" w:rsidRPr="00922D39" w:rsidTr="00CE3075">
        <w:tc>
          <w:tcPr>
            <w:tcW w:w="8978" w:type="dxa"/>
          </w:tcPr>
          <w:p w:rsidR="00DA2B2E" w:rsidRPr="00922D39" w:rsidRDefault="00DA2B2E" w:rsidP="00E44ACC">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7</w:t>
            </w:r>
            <w:r w:rsidRPr="00922D39">
              <w:rPr>
                <w:rFonts w:ascii="Arial" w:hAnsi="Arial" w:cs="Arial"/>
                <w:sz w:val="20"/>
                <w:szCs w:val="20"/>
              </w:rPr>
              <w:t>. Los estudiantes que manif</w:t>
            </w:r>
            <w:r w:rsidR="00E57925">
              <w:rPr>
                <w:rFonts w:ascii="Arial" w:hAnsi="Arial" w:cs="Arial"/>
                <w:sz w:val="20"/>
                <w:szCs w:val="20"/>
              </w:rPr>
              <w:t>i</w:t>
            </w:r>
            <w:r w:rsidRPr="00922D39">
              <w:rPr>
                <w:rFonts w:ascii="Arial" w:hAnsi="Arial" w:cs="Arial"/>
                <w:sz w:val="20"/>
                <w:szCs w:val="20"/>
              </w:rPr>
              <w:t>esta</w:t>
            </w:r>
            <w:r w:rsidR="00E44ACC">
              <w:rPr>
                <w:rFonts w:ascii="Arial" w:hAnsi="Arial" w:cs="Arial"/>
                <w:sz w:val="20"/>
                <w:szCs w:val="20"/>
              </w:rPr>
              <w:t>n</w:t>
            </w:r>
            <w:r w:rsidRPr="00922D39">
              <w:rPr>
                <w:rFonts w:ascii="Arial" w:hAnsi="Arial" w:cs="Arial"/>
                <w:sz w:val="20"/>
                <w:szCs w:val="20"/>
              </w:rPr>
              <w:t xml:space="preserve"> conocer a su tutor.</w:t>
            </w:r>
          </w:p>
        </w:tc>
      </w:tr>
    </w:tbl>
    <w:p w:rsidR="00DA2B2E" w:rsidRDefault="00DA2B2E" w:rsidP="00A52181">
      <w:pPr>
        <w:spacing w:line="480" w:lineRule="auto"/>
        <w:contextualSpacing/>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0B7808" w:rsidP="002656B8">
            <w:pPr>
              <w:spacing w:line="360" w:lineRule="auto"/>
              <w:contextualSpacing/>
              <w:jc w:val="both"/>
              <w:rPr>
                <w:rFonts w:ascii="Arial" w:hAnsi="Arial" w:cs="Arial"/>
                <w:sz w:val="20"/>
                <w:szCs w:val="20"/>
              </w:rPr>
            </w:pPr>
            <w:r w:rsidRPr="002656B8">
              <w:rPr>
                <w:rFonts w:ascii="Times New Roman" w:hAnsi="Times New Roman" w:cs="Times New Roman"/>
                <w:sz w:val="24"/>
                <w:szCs w:val="24"/>
              </w:rPr>
              <w:t xml:space="preserve">Se </w:t>
            </w:r>
            <w:r w:rsidR="00665939" w:rsidRPr="002656B8">
              <w:rPr>
                <w:rFonts w:ascii="Times New Roman" w:hAnsi="Times New Roman" w:cs="Times New Roman"/>
                <w:sz w:val="24"/>
                <w:szCs w:val="24"/>
              </w:rPr>
              <w:t>preguntó a los estudiantes que</w:t>
            </w:r>
            <w:r w:rsidRPr="002656B8">
              <w:rPr>
                <w:rFonts w:ascii="Times New Roman" w:hAnsi="Times New Roman" w:cs="Times New Roman"/>
                <w:sz w:val="24"/>
                <w:szCs w:val="24"/>
              </w:rPr>
              <w:t xml:space="preserve"> conocían a su tutor</w:t>
            </w:r>
            <w:r w:rsidR="00665939" w:rsidRPr="002656B8">
              <w:rPr>
                <w:rFonts w:ascii="Times New Roman" w:hAnsi="Times New Roman" w:cs="Times New Roman"/>
                <w:sz w:val="24"/>
                <w:szCs w:val="24"/>
              </w:rPr>
              <w:t>:</w:t>
            </w:r>
            <w:r w:rsidR="00E75CB4" w:rsidRPr="002656B8">
              <w:rPr>
                <w:rFonts w:ascii="Times New Roman" w:hAnsi="Times New Roman" w:cs="Times New Roman"/>
                <w:sz w:val="24"/>
                <w:szCs w:val="24"/>
              </w:rPr>
              <w:t xml:space="preserve"> </w:t>
            </w:r>
            <w:r w:rsidRPr="002656B8">
              <w:rPr>
                <w:rFonts w:ascii="Times New Roman" w:hAnsi="Times New Roman" w:cs="Times New Roman"/>
                <w:sz w:val="24"/>
                <w:szCs w:val="24"/>
              </w:rPr>
              <w:t>¿</w:t>
            </w:r>
            <w:r w:rsidR="00E57925" w:rsidRPr="002656B8">
              <w:rPr>
                <w:rFonts w:ascii="Times New Roman" w:hAnsi="Times New Roman" w:cs="Times New Roman"/>
                <w:sz w:val="24"/>
                <w:szCs w:val="24"/>
              </w:rPr>
              <w:t>H</w:t>
            </w:r>
            <w:r w:rsidRPr="002656B8">
              <w:rPr>
                <w:rFonts w:ascii="Times New Roman" w:hAnsi="Times New Roman" w:cs="Times New Roman"/>
                <w:sz w:val="24"/>
                <w:szCs w:val="24"/>
              </w:rPr>
              <w:t>an tenido comunicación con su tutor</w:t>
            </w:r>
            <w:r w:rsidR="00E75CB4" w:rsidRPr="002656B8">
              <w:rPr>
                <w:rFonts w:ascii="Times New Roman" w:hAnsi="Times New Roman" w:cs="Times New Roman"/>
                <w:sz w:val="24"/>
                <w:szCs w:val="24"/>
              </w:rPr>
              <w:t>? 89</w:t>
            </w:r>
            <w:r w:rsidR="00665939" w:rsidRPr="002656B8">
              <w:rPr>
                <w:rFonts w:ascii="Times New Roman" w:hAnsi="Times New Roman" w:cs="Times New Roman"/>
                <w:sz w:val="24"/>
                <w:szCs w:val="24"/>
              </w:rPr>
              <w:t xml:space="preserve"> </w:t>
            </w:r>
            <w:r w:rsidR="00E75CB4" w:rsidRPr="002656B8">
              <w:rPr>
                <w:rFonts w:ascii="Times New Roman" w:hAnsi="Times New Roman" w:cs="Times New Roman"/>
                <w:sz w:val="24"/>
                <w:szCs w:val="24"/>
              </w:rPr>
              <w:t xml:space="preserve">% </w:t>
            </w:r>
            <w:r w:rsidR="00665939" w:rsidRPr="002656B8">
              <w:rPr>
                <w:rFonts w:ascii="Times New Roman" w:hAnsi="Times New Roman" w:cs="Times New Roman"/>
                <w:sz w:val="24"/>
                <w:szCs w:val="24"/>
              </w:rPr>
              <w:t>señaló que</w:t>
            </w:r>
            <w:r w:rsidR="00E75CB4" w:rsidRPr="002656B8">
              <w:rPr>
                <w:rFonts w:ascii="Times New Roman" w:hAnsi="Times New Roman" w:cs="Times New Roman"/>
                <w:sz w:val="24"/>
                <w:szCs w:val="24"/>
              </w:rPr>
              <w:t xml:space="preserve"> s</w:t>
            </w:r>
            <w:r w:rsidR="00665939" w:rsidRPr="002656B8">
              <w:rPr>
                <w:rFonts w:ascii="Times New Roman" w:hAnsi="Times New Roman" w:cs="Times New Roman"/>
                <w:sz w:val="24"/>
                <w:szCs w:val="24"/>
              </w:rPr>
              <w:t>í</w:t>
            </w:r>
            <w:r w:rsidR="00E75CB4" w:rsidRPr="002656B8">
              <w:rPr>
                <w:rFonts w:ascii="Times New Roman" w:hAnsi="Times New Roman" w:cs="Times New Roman"/>
                <w:sz w:val="24"/>
                <w:szCs w:val="24"/>
              </w:rPr>
              <w:t xml:space="preserve"> han tenido comunicación </w:t>
            </w:r>
            <w:r w:rsidR="00665939" w:rsidRPr="002656B8">
              <w:rPr>
                <w:rFonts w:ascii="Times New Roman" w:hAnsi="Times New Roman" w:cs="Times New Roman"/>
                <w:sz w:val="24"/>
                <w:szCs w:val="24"/>
              </w:rPr>
              <w:t xml:space="preserve">con él </w:t>
            </w:r>
            <w:r w:rsidR="00E75CB4" w:rsidRPr="002656B8">
              <w:rPr>
                <w:rFonts w:ascii="Times New Roman" w:hAnsi="Times New Roman" w:cs="Times New Roman"/>
                <w:sz w:val="24"/>
                <w:szCs w:val="24"/>
              </w:rPr>
              <w:t xml:space="preserve">para tratar asuntos académicos, </w:t>
            </w:r>
            <w:r w:rsidR="00665939" w:rsidRPr="002656B8">
              <w:rPr>
                <w:rFonts w:ascii="Times New Roman" w:hAnsi="Times New Roman" w:cs="Times New Roman"/>
                <w:sz w:val="24"/>
                <w:szCs w:val="24"/>
              </w:rPr>
              <w:t xml:space="preserve">mientras que </w:t>
            </w:r>
            <w:r w:rsidR="00E75CB4" w:rsidRPr="002656B8">
              <w:rPr>
                <w:rFonts w:ascii="Times New Roman" w:hAnsi="Times New Roman" w:cs="Times New Roman"/>
                <w:sz w:val="24"/>
                <w:szCs w:val="24"/>
              </w:rPr>
              <w:t>el resto hasta el momento no ha tenido contacto.</w:t>
            </w:r>
            <w:r w:rsidR="001740BD" w:rsidRPr="002656B8">
              <w:rPr>
                <w:rFonts w:ascii="Times New Roman" w:hAnsi="Times New Roman" w:cs="Times New Roman"/>
                <w:sz w:val="24"/>
                <w:szCs w:val="24"/>
              </w:rPr>
              <w:t xml:space="preserve"> Ver </w:t>
            </w:r>
            <w:r w:rsidR="00665939"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8</w:t>
            </w:r>
            <w:r w:rsidR="0059160D" w:rsidRPr="002656B8">
              <w:rPr>
                <w:rFonts w:ascii="Times New Roman" w:hAnsi="Times New Roman" w:cs="Times New Roman"/>
                <w:sz w:val="24"/>
                <w:szCs w:val="24"/>
              </w:rPr>
              <w:t>.</w:t>
            </w:r>
          </w:p>
        </w:tc>
      </w:tr>
      <w:tr w:rsidR="001740BD" w:rsidRPr="0087081E" w:rsidTr="001740BD">
        <w:tc>
          <w:tcPr>
            <w:tcW w:w="8978" w:type="dxa"/>
          </w:tcPr>
          <w:p w:rsidR="001740BD" w:rsidRPr="0087081E" w:rsidRDefault="001740BD"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72FF08AF" wp14:editId="3CFD211B">
                  <wp:extent cx="2738573" cy="1339850"/>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5109" cy="1343048"/>
                          </a:xfrm>
                          <a:prstGeom prst="rect">
                            <a:avLst/>
                          </a:prstGeom>
                          <a:noFill/>
                        </pic:spPr>
                      </pic:pic>
                    </a:graphicData>
                  </a:graphic>
                </wp:inline>
              </w:drawing>
            </w:r>
          </w:p>
        </w:tc>
      </w:tr>
    </w:tbl>
    <w:p w:rsidR="00DA2B2E" w:rsidRDefault="00DA2B2E" w:rsidP="00DA2B2E">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8</w:t>
      </w:r>
      <w:r w:rsidRPr="00922D39">
        <w:rPr>
          <w:rFonts w:ascii="Arial" w:hAnsi="Arial" w:cs="Arial"/>
          <w:sz w:val="20"/>
          <w:szCs w:val="20"/>
        </w:rPr>
        <w:t>. Comunicación e</w:t>
      </w:r>
      <w:r w:rsidR="0049698C">
        <w:rPr>
          <w:rFonts w:ascii="Arial" w:hAnsi="Arial" w:cs="Arial"/>
          <w:sz w:val="20"/>
          <w:szCs w:val="20"/>
        </w:rPr>
        <w:t xml:space="preserve">ntre </w:t>
      </w:r>
      <w:r w:rsidRPr="00922D39">
        <w:rPr>
          <w:rFonts w:ascii="Arial" w:hAnsi="Arial" w:cs="Arial"/>
          <w:sz w:val="20"/>
          <w:szCs w:val="20"/>
        </w:rPr>
        <w:t xml:space="preserve">estudiantes y </w:t>
      </w:r>
      <w:r w:rsidR="0049698C">
        <w:rPr>
          <w:rFonts w:ascii="Arial" w:hAnsi="Arial" w:cs="Arial"/>
          <w:sz w:val="20"/>
          <w:szCs w:val="20"/>
        </w:rPr>
        <w:t xml:space="preserve">su </w:t>
      </w:r>
      <w:r w:rsidRPr="00922D39">
        <w:rPr>
          <w:rFonts w:ascii="Arial" w:hAnsi="Arial" w:cs="Arial"/>
          <w:sz w:val="20"/>
          <w:szCs w:val="20"/>
        </w:rPr>
        <w:t>tutor.</w:t>
      </w:r>
    </w:p>
    <w:p w:rsidR="00DA2B2E" w:rsidRDefault="00DA2B2E" w:rsidP="00DA2B2E">
      <w:pPr>
        <w:spacing w:line="480" w:lineRule="auto"/>
        <w:contextualSpacing/>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D65B61" w:rsidP="002656B8">
            <w:pPr>
              <w:spacing w:line="360" w:lineRule="auto"/>
              <w:contextualSpacing/>
              <w:jc w:val="both"/>
              <w:rPr>
                <w:rFonts w:ascii="Arial" w:hAnsi="Arial" w:cs="Arial"/>
                <w:sz w:val="20"/>
                <w:szCs w:val="20"/>
              </w:rPr>
            </w:pPr>
            <w:r w:rsidRPr="002656B8">
              <w:rPr>
                <w:rFonts w:ascii="Times New Roman" w:hAnsi="Times New Roman" w:cs="Times New Roman"/>
                <w:sz w:val="24"/>
                <w:szCs w:val="24"/>
              </w:rPr>
              <w:t>En l</w:t>
            </w:r>
            <w:r w:rsidR="00011CDB" w:rsidRPr="002656B8">
              <w:rPr>
                <w:rFonts w:ascii="Times New Roman" w:hAnsi="Times New Roman" w:cs="Times New Roman"/>
                <w:sz w:val="24"/>
                <w:szCs w:val="24"/>
              </w:rPr>
              <w:t xml:space="preserve">a </w:t>
            </w:r>
            <w:r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9</w:t>
            </w:r>
            <w:r w:rsidR="00011CDB" w:rsidRPr="002656B8">
              <w:rPr>
                <w:rFonts w:ascii="Times New Roman" w:hAnsi="Times New Roman" w:cs="Times New Roman"/>
                <w:sz w:val="24"/>
                <w:szCs w:val="24"/>
              </w:rPr>
              <w:t xml:space="preserve"> se muestra el tipo de comunicación que existe entre </w:t>
            </w:r>
            <w:r w:rsidRPr="002656B8">
              <w:rPr>
                <w:rFonts w:ascii="Times New Roman" w:hAnsi="Times New Roman" w:cs="Times New Roman"/>
                <w:sz w:val="24"/>
                <w:szCs w:val="24"/>
              </w:rPr>
              <w:t xml:space="preserve">los </w:t>
            </w:r>
            <w:r w:rsidR="00011CDB" w:rsidRPr="002656B8">
              <w:rPr>
                <w:rFonts w:ascii="Times New Roman" w:hAnsi="Times New Roman" w:cs="Times New Roman"/>
                <w:sz w:val="24"/>
                <w:szCs w:val="24"/>
              </w:rPr>
              <w:t xml:space="preserve">estudiantes y </w:t>
            </w:r>
            <w:r w:rsidRPr="002656B8">
              <w:rPr>
                <w:rFonts w:ascii="Times New Roman" w:hAnsi="Times New Roman" w:cs="Times New Roman"/>
                <w:sz w:val="24"/>
                <w:szCs w:val="24"/>
              </w:rPr>
              <w:t xml:space="preserve">su </w:t>
            </w:r>
            <w:r w:rsidR="00011CDB" w:rsidRPr="002656B8">
              <w:rPr>
                <w:rFonts w:ascii="Times New Roman" w:hAnsi="Times New Roman" w:cs="Times New Roman"/>
                <w:sz w:val="24"/>
                <w:szCs w:val="24"/>
              </w:rPr>
              <w:t>tutor</w:t>
            </w:r>
            <w:r w:rsidRPr="002656B8">
              <w:rPr>
                <w:rFonts w:ascii="Times New Roman" w:hAnsi="Times New Roman" w:cs="Times New Roman"/>
                <w:sz w:val="24"/>
                <w:szCs w:val="24"/>
              </w:rPr>
              <w:t>. P</w:t>
            </w:r>
            <w:r w:rsidR="00011CDB" w:rsidRPr="002656B8">
              <w:rPr>
                <w:rFonts w:ascii="Times New Roman" w:hAnsi="Times New Roman" w:cs="Times New Roman"/>
                <w:sz w:val="24"/>
                <w:szCs w:val="24"/>
              </w:rPr>
              <w:t xml:space="preserve">ara llevar a cabo el programa de tutorías se encontró que </w:t>
            </w:r>
            <w:r w:rsidR="00F50606" w:rsidRPr="002656B8">
              <w:rPr>
                <w:rFonts w:ascii="Times New Roman" w:hAnsi="Times New Roman" w:cs="Times New Roman"/>
                <w:sz w:val="24"/>
                <w:szCs w:val="24"/>
              </w:rPr>
              <w:t xml:space="preserve">la mejor comunicación que existe entre estudiante y tutor se </w:t>
            </w:r>
            <w:r w:rsidRPr="002656B8">
              <w:rPr>
                <w:rFonts w:ascii="Times New Roman" w:hAnsi="Times New Roman" w:cs="Times New Roman"/>
                <w:sz w:val="24"/>
                <w:szCs w:val="24"/>
              </w:rPr>
              <w:t xml:space="preserve">presenta </w:t>
            </w:r>
            <w:r w:rsidR="00E57925" w:rsidRPr="002656B8">
              <w:rPr>
                <w:rFonts w:ascii="Times New Roman" w:hAnsi="Times New Roman" w:cs="Times New Roman"/>
                <w:sz w:val="24"/>
                <w:szCs w:val="24"/>
              </w:rPr>
              <w:t>en 70 % d</w:t>
            </w:r>
            <w:r w:rsidRPr="002656B8">
              <w:rPr>
                <w:rFonts w:ascii="Times New Roman" w:hAnsi="Times New Roman" w:cs="Times New Roman"/>
                <w:sz w:val="24"/>
                <w:szCs w:val="24"/>
              </w:rPr>
              <w:t>e</w:t>
            </w:r>
            <w:r w:rsidR="00F50606" w:rsidRPr="002656B8">
              <w:rPr>
                <w:rFonts w:ascii="Times New Roman" w:hAnsi="Times New Roman" w:cs="Times New Roman"/>
                <w:sz w:val="24"/>
                <w:szCs w:val="24"/>
              </w:rPr>
              <w:t xml:space="preserve"> forma personal</w:t>
            </w:r>
            <w:r w:rsidR="00E57925" w:rsidRPr="002656B8">
              <w:rPr>
                <w:rFonts w:ascii="Times New Roman" w:hAnsi="Times New Roman" w:cs="Times New Roman"/>
                <w:sz w:val="24"/>
                <w:szCs w:val="24"/>
              </w:rPr>
              <w:t>,</w:t>
            </w:r>
            <w:r w:rsidR="00F50606" w:rsidRPr="002656B8">
              <w:rPr>
                <w:rFonts w:ascii="Times New Roman" w:hAnsi="Times New Roman" w:cs="Times New Roman"/>
                <w:sz w:val="24"/>
                <w:szCs w:val="24"/>
              </w:rPr>
              <w:t xml:space="preserve"> </w:t>
            </w:r>
            <w:r w:rsidR="00E57925" w:rsidRPr="002656B8">
              <w:rPr>
                <w:rFonts w:ascii="Times New Roman" w:hAnsi="Times New Roman" w:cs="Times New Roman"/>
                <w:sz w:val="24"/>
                <w:szCs w:val="24"/>
              </w:rPr>
              <w:t>seguido de</w:t>
            </w:r>
            <w:r w:rsidRPr="002656B8">
              <w:rPr>
                <w:rFonts w:ascii="Times New Roman" w:hAnsi="Times New Roman" w:cs="Times New Roman"/>
                <w:sz w:val="24"/>
                <w:szCs w:val="24"/>
              </w:rPr>
              <w:t xml:space="preserve"> 16% </w:t>
            </w:r>
            <w:r w:rsidR="00F50606" w:rsidRPr="002656B8">
              <w:rPr>
                <w:rFonts w:ascii="Times New Roman" w:hAnsi="Times New Roman" w:cs="Times New Roman"/>
                <w:sz w:val="24"/>
                <w:szCs w:val="24"/>
              </w:rPr>
              <w:t>por correo electrónico</w:t>
            </w:r>
            <w:r w:rsidR="00E57925" w:rsidRPr="002656B8">
              <w:rPr>
                <w:rFonts w:ascii="Times New Roman" w:hAnsi="Times New Roman" w:cs="Times New Roman"/>
                <w:sz w:val="24"/>
                <w:szCs w:val="24"/>
              </w:rPr>
              <w:t xml:space="preserve"> y</w:t>
            </w:r>
            <w:r w:rsidR="00F50606" w:rsidRPr="002656B8">
              <w:rPr>
                <w:rFonts w:ascii="Times New Roman" w:hAnsi="Times New Roman" w:cs="Times New Roman"/>
                <w:sz w:val="24"/>
                <w:szCs w:val="24"/>
              </w:rPr>
              <w:t xml:space="preserve"> 6</w:t>
            </w:r>
            <w:r w:rsidRPr="002656B8">
              <w:rPr>
                <w:rFonts w:ascii="Times New Roman" w:hAnsi="Times New Roman" w:cs="Times New Roman"/>
                <w:sz w:val="24"/>
                <w:szCs w:val="24"/>
              </w:rPr>
              <w:t xml:space="preserve"> </w:t>
            </w:r>
            <w:r w:rsidR="00F50606" w:rsidRPr="002656B8">
              <w:rPr>
                <w:rFonts w:ascii="Times New Roman" w:hAnsi="Times New Roman" w:cs="Times New Roman"/>
                <w:sz w:val="24"/>
                <w:szCs w:val="24"/>
              </w:rPr>
              <w:t>% a través de la plataforma SIIAA, página de la UPSIN</w:t>
            </w:r>
            <w:r w:rsidRPr="002656B8">
              <w:rPr>
                <w:rFonts w:ascii="Times New Roman" w:hAnsi="Times New Roman" w:cs="Times New Roman"/>
                <w:sz w:val="24"/>
                <w:szCs w:val="24"/>
              </w:rPr>
              <w:t>. L</w:t>
            </w:r>
            <w:r w:rsidR="002E7733" w:rsidRPr="002656B8">
              <w:rPr>
                <w:rFonts w:ascii="Times New Roman" w:hAnsi="Times New Roman" w:cs="Times New Roman"/>
                <w:sz w:val="24"/>
                <w:szCs w:val="24"/>
              </w:rPr>
              <w:t xml:space="preserve">as opciones </w:t>
            </w:r>
            <w:r w:rsidR="00E57925" w:rsidRPr="002656B8">
              <w:rPr>
                <w:rFonts w:ascii="Times New Roman" w:hAnsi="Times New Roman" w:cs="Times New Roman"/>
                <w:sz w:val="24"/>
                <w:szCs w:val="24"/>
              </w:rPr>
              <w:t xml:space="preserve">elegidas </w:t>
            </w:r>
            <w:r w:rsidR="002E7733" w:rsidRPr="002656B8">
              <w:rPr>
                <w:rFonts w:ascii="Times New Roman" w:hAnsi="Times New Roman" w:cs="Times New Roman"/>
                <w:sz w:val="24"/>
                <w:szCs w:val="24"/>
              </w:rPr>
              <w:t>con menor frecuencia fueron</w:t>
            </w:r>
            <w:r w:rsidRPr="002656B8">
              <w:rPr>
                <w:rFonts w:ascii="Times New Roman" w:hAnsi="Times New Roman" w:cs="Times New Roman"/>
                <w:sz w:val="24"/>
                <w:szCs w:val="24"/>
              </w:rPr>
              <w:t>:</w:t>
            </w:r>
            <w:r w:rsidR="00E539E4" w:rsidRPr="002656B8">
              <w:rPr>
                <w:rFonts w:ascii="Times New Roman" w:hAnsi="Times New Roman" w:cs="Times New Roman"/>
                <w:sz w:val="24"/>
                <w:szCs w:val="24"/>
              </w:rPr>
              <w:t xml:space="preserve"> por escrito con 3</w:t>
            </w:r>
            <w:r w:rsidRPr="002656B8">
              <w:rPr>
                <w:rFonts w:ascii="Times New Roman" w:hAnsi="Times New Roman" w:cs="Times New Roman"/>
                <w:sz w:val="24"/>
                <w:szCs w:val="24"/>
              </w:rPr>
              <w:t xml:space="preserve"> </w:t>
            </w:r>
            <w:r w:rsidR="00E539E4" w:rsidRPr="002656B8">
              <w:rPr>
                <w:rFonts w:ascii="Times New Roman" w:hAnsi="Times New Roman" w:cs="Times New Roman"/>
                <w:sz w:val="24"/>
                <w:szCs w:val="24"/>
              </w:rPr>
              <w:t>% y por otros con 2</w:t>
            </w:r>
            <w:r w:rsidRPr="002656B8">
              <w:rPr>
                <w:rFonts w:ascii="Times New Roman" w:hAnsi="Times New Roman" w:cs="Times New Roman"/>
                <w:sz w:val="24"/>
                <w:szCs w:val="24"/>
              </w:rPr>
              <w:t xml:space="preserve"> </w:t>
            </w:r>
            <w:r w:rsidR="00E539E4" w:rsidRPr="002656B8">
              <w:rPr>
                <w:rFonts w:ascii="Times New Roman" w:hAnsi="Times New Roman" w:cs="Times New Roman"/>
                <w:sz w:val="24"/>
                <w:szCs w:val="24"/>
              </w:rPr>
              <w:t>%.</w:t>
            </w:r>
            <w:r w:rsidR="00E539E4" w:rsidRPr="0087081E">
              <w:rPr>
                <w:rFonts w:ascii="Arial" w:hAnsi="Arial" w:cs="Arial"/>
                <w:sz w:val="24"/>
                <w:szCs w:val="24"/>
              </w:rPr>
              <w:t xml:space="preserve"> </w:t>
            </w:r>
            <w:r w:rsidR="00F50606" w:rsidRPr="0087081E">
              <w:rPr>
                <w:rFonts w:ascii="Arial" w:hAnsi="Arial" w:cs="Arial"/>
                <w:sz w:val="24"/>
                <w:szCs w:val="24"/>
              </w:rPr>
              <w:t xml:space="preserve">  </w:t>
            </w:r>
          </w:p>
        </w:tc>
      </w:tr>
      <w:tr w:rsidR="00E539E4" w:rsidRPr="0087081E" w:rsidTr="00E539E4">
        <w:tc>
          <w:tcPr>
            <w:tcW w:w="8978" w:type="dxa"/>
          </w:tcPr>
          <w:p w:rsidR="00E539E4" w:rsidRDefault="00E539E4"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lastRenderedPageBreak/>
              <w:drawing>
                <wp:inline distT="0" distB="0" distL="0" distR="0" wp14:anchorId="0B631B71" wp14:editId="7420756C">
                  <wp:extent cx="3079750" cy="1539875"/>
                  <wp:effectExtent l="0" t="0" r="6350" b="317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5984" cy="1542992"/>
                          </a:xfrm>
                          <a:prstGeom prst="rect">
                            <a:avLst/>
                          </a:prstGeom>
                          <a:noFill/>
                        </pic:spPr>
                      </pic:pic>
                    </a:graphicData>
                  </a:graphic>
                </wp:inline>
              </w:drawing>
            </w:r>
          </w:p>
          <w:p w:rsidR="00DA2B2E" w:rsidRPr="0087081E" w:rsidRDefault="00DA2B2E" w:rsidP="00954091">
            <w:pPr>
              <w:spacing w:line="480" w:lineRule="auto"/>
              <w:contextualSpacing/>
              <w:jc w:val="center"/>
              <w:rPr>
                <w:rFonts w:ascii="Arial" w:hAnsi="Arial" w:cs="Arial"/>
                <w:sz w:val="24"/>
                <w:szCs w:val="24"/>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9</w:t>
            </w:r>
            <w:r w:rsidRPr="00922D39">
              <w:rPr>
                <w:rFonts w:ascii="Arial" w:hAnsi="Arial" w:cs="Arial"/>
                <w:sz w:val="20"/>
                <w:szCs w:val="20"/>
              </w:rPr>
              <w:t xml:space="preserve">. Tipo de comunicación entre </w:t>
            </w:r>
            <w:r w:rsidR="00954091">
              <w:rPr>
                <w:rFonts w:ascii="Arial" w:hAnsi="Arial" w:cs="Arial"/>
                <w:sz w:val="20"/>
                <w:szCs w:val="20"/>
              </w:rPr>
              <w:t xml:space="preserve">el </w:t>
            </w:r>
            <w:r w:rsidRPr="00922D39">
              <w:rPr>
                <w:rFonts w:ascii="Arial" w:hAnsi="Arial" w:cs="Arial"/>
                <w:sz w:val="20"/>
                <w:szCs w:val="20"/>
              </w:rPr>
              <w:t xml:space="preserve">estudiante y </w:t>
            </w:r>
            <w:r w:rsidR="00954091">
              <w:rPr>
                <w:rFonts w:ascii="Arial" w:hAnsi="Arial" w:cs="Arial"/>
                <w:sz w:val="20"/>
                <w:szCs w:val="20"/>
              </w:rPr>
              <w:t xml:space="preserve">su </w:t>
            </w:r>
            <w:r w:rsidRPr="00922D39">
              <w:rPr>
                <w:rFonts w:ascii="Arial" w:hAnsi="Arial" w:cs="Arial"/>
                <w:sz w:val="20"/>
                <w:szCs w:val="20"/>
              </w:rPr>
              <w:t>tutor.</w:t>
            </w:r>
          </w:p>
        </w:tc>
      </w:tr>
    </w:tbl>
    <w:p w:rsidR="00DA2B2E" w:rsidRDefault="00DA2B2E" w:rsidP="00A52181">
      <w:pPr>
        <w:spacing w:line="480" w:lineRule="auto"/>
        <w:contextualSpacing/>
        <w:jc w:val="both"/>
        <w:rPr>
          <w:rFonts w:ascii="Arial" w:hAnsi="Arial" w:cs="Arial"/>
          <w:sz w:val="24"/>
          <w:szCs w:val="24"/>
        </w:rPr>
      </w:pPr>
    </w:p>
    <w:p w:rsidR="00E539E4" w:rsidRDefault="00E539E4"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t>En cuanto a la organización y control de la tutoría por parte del tutor, se pregunt</w:t>
      </w:r>
      <w:r w:rsidR="00ED102D" w:rsidRPr="002656B8">
        <w:rPr>
          <w:rFonts w:ascii="Times New Roman" w:hAnsi="Times New Roman" w:cs="Times New Roman"/>
          <w:sz w:val="24"/>
          <w:szCs w:val="24"/>
        </w:rPr>
        <w:t>ó</w:t>
      </w:r>
      <w:r w:rsidRPr="002656B8">
        <w:rPr>
          <w:rFonts w:ascii="Times New Roman" w:hAnsi="Times New Roman" w:cs="Times New Roman"/>
          <w:sz w:val="24"/>
          <w:szCs w:val="24"/>
        </w:rPr>
        <w:t xml:space="preserve"> a los estudiantes si </w:t>
      </w:r>
      <w:r w:rsidR="00ED102D" w:rsidRPr="002656B8">
        <w:rPr>
          <w:rFonts w:ascii="Times New Roman" w:hAnsi="Times New Roman" w:cs="Times New Roman"/>
          <w:sz w:val="24"/>
          <w:szCs w:val="24"/>
        </w:rPr>
        <w:t>este</w:t>
      </w:r>
      <w:r w:rsidRPr="002656B8">
        <w:rPr>
          <w:rFonts w:ascii="Times New Roman" w:hAnsi="Times New Roman" w:cs="Times New Roman"/>
          <w:sz w:val="24"/>
          <w:szCs w:val="24"/>
        </w:rPr>
        <w:t xml:space="preserve"> realiza citas programadas para llevar a</w:t>
      </w:r>
      <w:r w:rsidR="00D928AF"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cabo la acción </w:t>
      </w:r>
      <w:r w:rsidR="00D928AF" w:rsidRPr="002656B8">
        <w:rPr>
          <w:rFonts w:ascii="Times New Roman" w:hAnsi="Times New Roman" w:cs="Times New Roman"/>
          <w:sz w:val="24"/>
          <w:szCs w:val="24"/>
        </w:rPr>
        <w:t xml:space="preserve">tutorial con </w:t>
      </w:r>
      <w:r w:rsidR="00ED102D" w:rsidRPr="002656B8">
        <w:rPr>
          <w:rFonts w:ascii="Times New Roman" w:hAnsi="Times New Roman" w:cs="Times New Roman"/>
          <w:sz w:val="24"/>
          <w:szCs w:val="24"/>
        </w:rPr>
        <w:t>ellos. L</w:t>
      </w:r>
      <w:r w:rsidR="00D928AF" w:rsidRPr="002656B8">
        <w:rPr>
          <w:rFonts w:ascii="Times New Roman" w:hAnsi="Times New Roman" w:cs="Times New Roman"/>
          <w:sz w:val="24"/>
          <w:szCs w:val="24"/>
        </w:rPr>
        <w:t>os estudiantes considera</w:t>
      </w:r>
      <w:r w:rsidR="00ED102D" w:rsidRPr="002656B8">
        <w:rPr>
          <w:rFonts w:ascii="Times New Roman" w:hAnsi="Times New Roman" w:cs="Times New Roman"/>
          <w:sz w:val="24"/>
          <w:szCs w:val="24"/>
        </w:rPr>
        <w:t>ro</w:t>
      </w:r>
      <w:r w:rsidR="00D928AF" w:rsidRPr="002656B8">
        <w:rPr>
          <w:rFonts w:ascii="Times New Roman" w:hAnsi="Times New Roman" w:cs="Times New Roman"/>
          <w:sz w:val="24"/>
          <w:szCs w:val="24"/>
        </w:rPr>
        <w:t>n que 83</w:t>
      </w:r>
      <w:r w:rsidR="00ED102D" w:rsidRPr="002656B8">
        <w:rPr>
          <w:rFonts w:ascii="Times New Roman" w:hAnsi="Times New Roman" w:cs="Times New Roman"/>
          <w:sz w:val="24"/>
          <w:szCs w:val="24"/>
        </w:rPr>
        <w:t xml:space="preserve"> </w:t>
      </w:r>
      <w:r w:rsidR="00D928AF" w:rsidRPr="002656B8">
        <w:rPr>
          <w:rFonts w:ascii="Times New Roman" w:hAnsi="Times New Roman" w:cs="Times New Roman"/>
          <w:sz w:val="24"/>
          <w:szCs w:val="24"/>
        </w:rPr>
        <w:t xml:space="preserve">% </w:t>
      </w:r>
      <w:r w:rsidR="00ED102D" w:rsidRPr="002656B8">
        <w:rPr>
          <w:rFonts w:ascii="Times New Roman" w:hAnsi="Times New Roman" w:cs="Times New Roman"/>
          <w:sz w:val="24"/>
          <w:szCs w:val="24"/>
        </w:rPr>
        <w:t xml:space="preserve">de ellos </w:t>
      </w:r>
      <w:r w:rsidR="00D928AF" w:rsidRPr="002656B8">
        <w:rPr>
          <w:rFonts w:ascii="Times New Roman" w:hAnsi="Times New Roman" w:cs="Times New Roman"/>
          <w:sz w:val="24"/>
          <w:szCs w:val="24"/>
        </w:rPr>
        <w:t>no tienen tutorías calendarizadas, es decir</w:t>
      </w:r>
      <w:r w:rsidR="00ED102D" w:rsidRPr="002656B8">
        <w:rPr>
          <w:rFonts w:ascii="Times New Roman" w:hAnsi="Times New Roman" w:cs="Times New Roman"/>
          <w:sz w:val="24"/>
          <w:szCs w:val="24"/>
        </w:rPr>
        <w:t>,</w:t>
      </w:r>
      <w:r w:rsidR="00D928AF" w:rsidRPr="002656B8">
        <w:rPr>
          <w:rFonts w:ascii="Times New Roman" w:hAnsi="Times New Roman" w:cs="Times New Roman"/>
          <w:sz w:val="24"/>
          <w:szCs w:val="24"/>
        </w:rPr>
        <w:t xml:space="preserve"> que solo buscan al tutor cuando tienen algún tipo de problema, </w:t>
      </w:r>
      <w:r w:rsidR="00ED102D" w:rsidRPr="002656B8">
        <w:rPr>
          <w:rFonts w:ascii="Times New Roman" w:hAnsi="Times New Roman" w:cs="Times New Roman"/>
          <w:sz w:val="24"/>
          <w:szCs w:val="24"/>
        </w:rPr>
        <w:t xml:space="preserve">mientras que </w:t>
      </w:r>
      <w:r w:rsidR="00D928AF" w:rsidRPr="002656B8">
        <w:rPr>
          <w:rFonts w:ascii="Times New Roman" w:hAnsi="Times New Roman" w:cs="Times New Roman"/>
          <w:sz w:val="24"/>
          <w:szCs w:val="24"/>
        </w:rPr>
        <w:t>el resto de los encuestados s</w:t>
      </w:r>
      <w:r w:rsidR="00ED102D" w:rsidRPr="002656B8">
        <w:rPr>
          <w:rFonts w:ascii="Times New Roman" w:hAnsi="Times New Roman" w:cs="Times New Roman"/>
          <w:sz w:val="24"/>
          <w:szCs w:val="24"/>
        </w:rPr>
        <w:t>í llevan</w:t>
      </w:r>
      <w:r w:rsidR="00D928AF" w:rsidRPr="002656B8">
        <w:rPr>
          <w:rFonts w:ascii="Times New Roman" w:hAnsi="Times New Roman" w:cs="Times New Roman"/>
          <w:sz w:val="24"/>
          <w:szCs w:val="24"/>
        </w:rPr>
        <w:t xml:space="preserve"> un seguimiento con citas programadas por parte</w:t>
      </w:r>
      <w:r w:rsidR="00684499" w:rsidRPr="002656B8">
        <w:rPr>
          <w:rFonts w:ascii="Times New Roman" w:hAnsi="Times New Roman" w:cs="Times New Roman"/>
          <w:sz w:val="24"/>
          <w:szCs w:val="24"/>
        </w:rPr>
        <w:t xml:space="preserve"> del tutor. Ver </w:t>
      </w:r>
      <w:r w:rsidR="00ED102D"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10</w:t>
      </w:r>
      <w:r w:rsidR="00ED102D" w:rsidRPr="002656B8">
        <w:rPr>
          <w:rFonts w:ascii="Times New Roman" w:hAnsi="Times New Roman" w:cs="Times New Roman"/>
          <w:sz w:val="24"/>
          <w:szCs w:val="24"/>
        </w:rPr>
        <w:t>:</w:t>
      </w:r>
      <w:r w:rsidR="00D928AF" w:rsidRPr="002656B8">
        <w:rPr>
          <w:rFonts w:ascii="Times New Roman" w:hAnsi="Times New Roman" w:cs="Times New Roman"/>
          <w:sz w:val="24"/>
          <w:szCs w:val="24"/>
        </w:rPr>
        <w:t xml:space="preserve"> ¿Tienes tutorías calendarizadas?</w:t>
      </w:r>
      <w:r w:rsidR="00D928AF" w:rsidRPr="0087081E">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DA2B2E">
            <w:pPr>
              <w:spacing w:line="480" w:lineRule="auto"/>
              <w:contextualSpacing/>
              <w:rPr>
                <w:rFonts w:ascii="Arial" w:hAnsi="Arial" w:cs="Arial"/>
                <w:sz w:val="20"/>
                <w:szCs w:val="20"/>
              </w:rPr>
            </w:pPr>
          </w:p>
        </w:tc>
      </w:tr>
      <w:tr w:rsidR="00B96D1B" w:rsidRPr="0087081E" w:rsidTr="003B414E">
        <w:tc>
          <w:tcPr>
            <w:tcW w:w="8978" w:type="dxa"/>
          </w:tcPr>
          <w:p w:rsidR="00B96D1B" w:rsidRDefault="00B96D1B"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132ECAEC" wp14:editId="052B711E">
                  <wp:extent cx="2245767" cy="1401025"/>
                  <wp:effectExtent l="0" t="0" r="254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7822" cy="1402307"/>
                          </a:xfrm>
                          <a:prstGeom prst="rect">
                            <a:avLst/>
                          </a:prstGeom>
                          <a:noFill/>
                        </pic:spPr>
                      </pic:pic>
                    </a:graphicData>
                  </a:graphic>
                </wp:inline>
              </w:drawing>
            </w:r>
          </w:p>
          <w:p w:rsidR="00DA2B2E" w:rsidRDefault="00DA2B2E" w:rsidP="00A52181">
            <w:pPr>
              <w:spacing w:line="480" w:lineRule="auto"/>
              <w:contextualSpacing/>
              <w:jc w:val="center"/>
              <w:rPr>
                <w:rFonts w:ascii="Arial" w:hAnsi="Arial" w:cs="Arial"/>
                <w:sz w:val="20"/>
                <w:szCs w:val="20"/>
              </w:rPr>
            </w:pPr>
            <w:r>
              <w:rPr>
                <w:rFonts w:ascii="Arial" w:hAnsi="Arial" w:cs="Arial"/>
                <w:sz w:val="20"/>
                <w:szCs w:val="20"/>
              </w:rPr>
              <w:t>Figura</w:t>
            </w:r>
            <w:r w:rsidR="00D319C3">
              <w:rPr>
                <w:rFonts w:ascii="Arial" w:hAnsi="Arial" w:cs="Arial"/>
                <w:sz w:val="20"/>
                <w:szCs w:val="20"/>
              </w:rPr>
              <w:t xml:space="preserve"> 10</w:t>
            </w:r>
            <w:r w:rsidR="00C34BB2">
              <w:rPr>
                <w:rFonts w:ascii="Arial" w:hAnsi="Arial" w:cs="Arial"/>
                <w:sz w:val="20"/>
                <w:szCs w:val="20"/>
              </w:rPr>
              <w:t>.</w:t>
            </w:r>
            <w:r w:rsidRPr="00922D39">
              <w:rPr>
                <w:rFonts w:ascii="Arial" w:hAnsi="Arial" w:cs="Arial"/>
                <w:sz w:val="20"/>
                <w:szCs w:val="20"/>
              </w:rPr>
              <w:t xml:space="preserve"> Estudiantes que tienen citas calendarizadas con su tuto</w:t>
            </w:r>
            <w:r w:rsidR="00ED102D">
              <w:rPr>
                <w:rFonts w:ascii="Arial" w:hAnsi="Arial" w:cs="Arial"/>
                <w:sz w:val="20"/>
                <w:szCs w:val="20"/>
              </w:rPr>
              <w:t>r</w:t>
            </w:r>
            <w:r w:rsidRPr="00922D39">
              <w:rPr>
                <w:rFonts w:ascii="Arial" w:hAnsi="Arial" w:cs="Arial"/>
                <w:sz w:val="20"/>
                <w:szCs w:val="20"/>
              </w:rPr>
              <w:t>.</w:t>
            </w:r>
          </w:p>
          <w:p w:rsidR="00DA2B2E" w:rsidRPr="0087081E" w:rsidRDefault="00DA2B2E" w:rsidP="00A52181">
            <w:pPr>
              <w:spacing w:line="480" w:lineRule="auto"/>
              <w:contextualSpacing/>
              <w:jc w:val="center"/>
              <w:rPr>
                <w:rFonts w:ascii="Arial" w:hAnsi="Arial" w:cs="Arial"/>
                <w:sz w:val="24"/>
                <w:szCs w:val="24"/>
              </w:rPr>
            </w:pPr>
          </w:p>
        </w:tc>
      </w:tr>
    </w:tbl>
    <w:p w:rsidR="00FB710A" w:rsidRPr="002656B8" w:rsidRDefault="00FB710A"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 xml:space="preserve">Los estudiantes mencionan que en ocasiones buscan a otros maestros que no </w:t>
      </w:r>
      <w:r w:rsidR="00C34BB2" w:rsidRPr="002656B8">
        <w:rPr>
          <w:rFonts w:ascii="Times New Roman" w:hAnsi="Times New Roman" w:cs="Times New Roman"/>
          <w:sz w:val="24"/>
          <w:szCs w:val="24"/>
        </w:rPr>
        <w:t>son</w:t>
      </w:r>
      <w:r w:rsidRPr="002656B8">
        <w:rPr>
          <w:rFonts w:ascii="Times New Roman" w:hAnsi="Times New Roman" w:cs="Times New Roman"/>
          <w:sz w:val="24"/>
          <w:szCs w:val="24"/>
        </w:rPr>
        <w:t xml:space="preserve"> su tutor para manifestarles que tienen algún tipo de problema, por lo que se decidió preguntarles</w:t>
      </w:r>
      <w:r w:rsidR="00C34BB2" w:rsidRPr="002656B8">
        <w:rPr>
          <w:rFonts w:ascii="Times New Roman" w:hAnsi="Times New Roman" w:cs="Times New Roman"/>
          <w:sz w:val="24"/>
          <w:szCs w:val="24"/>
        </w:rPr>
        <w:t>:</w:t>
      </w:r>
      <w:r w:rsidRPr="002656B8">
        <w:rPr>
          <w:rFonts w:ascii="Times New Roman" w:hAnsi="Times New Roman" w:cs="Times New Roman"/>
          <w:sz w:val="24"/>
          <w:szCs w:val="24"/>
        </w:rPr>
        <w:t xml:space="preserve"> ¿</w:t>
      </w:r>
      <w:r w:rsidR="00C34BB2" w:rsidRPr="002656B8">
        <w:rPr>
          <w:rFonts w:ascii="Times New Roman" w:hAnsi="Times New Roman" w:cs="Times New Roman"/>
          <w:sz w:val="24"/>
          <w:szCs w:val="24"/>
        </w:rPr>
        <w:t>H</w:t>
      </w:r>
      <w:r w:rsidRPr="002656B8">
        <w:rPr>
          <w:rFonts w:ascii="Times New Roman" w:hAnsi="Times New Roman" w:cs="Times New Roman"/>
          <w:sz w:val="24"/>
          <w:szCs w:val="24"/>
        </w:rPr>
        <w:t xml:space="preserve">as consultado </w:t>
      </w:r>
      <w:r w:rsidR="00C34BB2" w:rsidRPr="002656B8">
        <w:rPr>
          <w:rFonts w:ascii="Times New Roman" w:hAnsi="Times New Roman" w:cs="Times New Roman"/>
          <w:sz w:val="24"/>
          <w:szCs w:val="24"/>
        </w:rPr>
        <w:t>a</w:t>
      </w:r>
      <w:r w:rsidRPr="002656B8">
        <w:rPr>
          <w:rFonts w:ascii="Times New Roman" w:hAnsi="Times New Roman" w:cs="Times New Roman"/>
          <w:sz w:val="24"/>
          <w:szCs w:val="24"/>
        </w:rPr>
        <w:t xml:space="preserve"> otro maestro que no </w:t>
      </w:r>
      <w:r w:rsidR="00C34BB2" w:rsidRPr="002656B8">
        <w:rPr>
          <w:rFonts w:ascii="Times New Roman" w:hAnsi="Times New Roman" w:cs="Times New Roman"/>
          <w:sz w:val="24"/>
          <w:szCs w:val="24"/>
        </w:rPr>
        <w:t xml:space="preserve">es </w:t>
      </w:r>
      <w:r w:rsidRPr="002656B8">
        <w:rPr>
          <w:rFonts w:ascii="Times New Roman" w:hAnsi="Times New Roman" w:cs="Times New Roman"/>
          <w:sz w:val="24"/>
          <w:szCs w:val="24"/>
        </w:rPr>
        <w:t>tu tuto</w:t>
      </w:r>
      <w:r w:rsidR="00C34BB2" w:rsidRPr="002656B8">
        <w:rPr>
          <w:rFonts w:ascii="Times New Roman" w:hAnsi="Times New Roman" w:cs="Times New Roman"/>
          <w:sz w:val="24"/>
          <w:szCs w:val="24"/>
        </w:rPr>
        <w:t>r cuando lo requieres? E</w:t>
      </w:r>
      <w:r w:rsidR="00EE3385" w:rsidRPr="002656B8">
        <w:rPr>
          <w:rFonts w:ascii="Times New Roman" w:hAnsi="Times New Roman" w:cs="Times New Roman"/>
          <w:sz w:val="24"/>
          <w:szCs w:val="24"/>
        </w:rPr>
        <w:t>l 80</w:t>
      </w:r>
      <w:r w:rsidR="00C34BB2" w:rsidRPr="002656B8">
        <w:rPr>
          <w:rFonts w:ascii="Times New Roman" w:hAnsi="Times New Roman" w:cs="Times New Roman"/>
          <w:sz w:val="24"/>
          <w:szCs w:val="24"/>
        </w:rPr>
        <w:t xml:space="preserve"> </w:t>
      </w:r>
      <w:r w:rsidR="00EE3385" w:rsidRPr="002656B8">
        <w:rPr>
          <w:rFonts w:ascii="Times New Roman" w:hAnsi="Times New Roman" w:cs="Times New Roman"/>
          <w:sz w:val="24"/>
          <w:szCs w:val="24"/>
        </w:rPr>
        <w:t xml:space="preserve">% de los estudiantes consultados señalaron </w:t>
      </w:r>
      <w:r w:rsidR="00F15E44" w:rsidRPr="002656B8">
        <w:rPr>
          <w:rFonts w:ascii="Times New Roman" w:hAnsi="Times New Roman" w:cs="Times New Roman"/>
          <w:sz w:val="24"/>
          <w:szCs w:val="24"/>
        </w:rPr>
        <w:t>tenerle</w:t>
      </w:r>
      <w:r w:rsidR="00EE3385" w:rsidRPr="002656B8">
        <w:rPr>
          <w:rFonts w:ascii="Times New Roman" w:hAnsi="Times New Roman" w:cs="Times New Roman"/>
          <w:sz w:val="24"/>
          <w:szCs w:val="24"/>
        </w:rPr>
        <w:t xml:space="preserve"> confianza a </w:t>
      </w:r>
      <w:r w:rsidR="00F15E44" w:rsidRPr="002656B8">
        <w:rPr>
          <w:rFonts w:ascii="Times New Roman" w:hAnsi="Times New Roman" w:cs="Times New Roman"/>
          <w:sz w:val="24"/>
          <w:szCs w:val="24"/>
        </w:rPr>
        <w:t>otro</w:t>
      </w:r>
      <w:r w:rsidR="00EE3385" w:rsidRPr="002656B8">
        <w:rPr>
          <w:rFonts w:ascii="Times New Roman" w:hAnsi="Times New Roman" w:cs="Times New Roman"/>
          <w:sz w:val="24"/>
          <w:szCs w:val="24"/>
        </w:rPr>
        <w:t xml:space="preserve"> maestro para manifestar sus problemas, </w:t>
      </w:r>
      <w:r w:rsidR="00C34BB2" w:rsidRPr="002656B8">
        <w:rPr>
          <w:rFonts w:ascii="Times New Roman" w:hAnsi="Times New Roman" w:cs="Times New Roman"/>
          <w:sz w:val="24"/>
          <w:szCs w:val="24"/>
        </w:rPr>
        <w:t>mientras que</w:t>
      </w:r>
      <w:r w:rsidR="00EE3385" w:rsidRPr="002656B8">
        <w:rPr>
          <w:rFonts w:ascii="Times New Roman" w:hAnsi="Times New Roman" w:cs="Times New Roman"/>
          <w:sz w:val="24"/>
          <w:szCs w:val="24"/>
        </w:rPr>
        <w:t xml:space="preserve"> 20</w:t>
      </w:r>
      <w:r w:rsidR="00C34BB2" w:rsidRPr="002656B8">
        <w:rPr>
          <w:rFonts w:ascii="Times New Roman" w:hAnsi="Times New Roman" w:cs="Times New Roman"/>
          <w:sz w:val="24"/>
          <w:szCs w:val="24"/>
        </w:rPr>
        <w:t xml:space="preserve"> </w:t>
      </w:r>
      <w:r w:rsidR="00EE3385" w:rsidRPr="002656B8">
        <w:rPr>
          <w:rFonts w:ascii="Times New Roman" w:hAnsi="Times New Roman" w:cs="Times New Roman"/>
          <w:sz w:val="24"/>
          <w:szCs w:val="24"/>
        </w:rPr>
        <w:t>% mencion</w:t>
      </w:r>
      <w:r w:rsidR="00C34BB2" w:rsidRPr="002656B8">
        <w:rPr>
          <w:rFonts w:ascii="Times New Roman" w:hAnsi="Times New Roman" w:cs="Times New Roman"/>
          <w:sz w:val="24"/>
          <w:szCs w:val="24"/>
        </w:rPr>
        <w:t>ó</w:t>
      </w:r>
      <w:r w:rsidR="00EE3385" w:rsidRPr="002656B8">
        <w:rPr>
          <w:rFonts w:ascii="Times New Roman" w:hAnsi="Times New Roman" w:cs="Times New Roman"/>
          <w:sz w:val="24"/>
          <w:szCs w:val="24"/>
        </w:rPr>
        <w:t xml:space="preserve"> que </w:t>
      </w:r>
      <w:r w:rsidR="00F15E44" w:rsidRPr="002656B8">
        <w:rPr>
          <w:rFonts w:ascii="Times New Roman" w:hAnsi="Times New Roman" w:cs="Times New Roman"/>
          <w:sz w:val="24"/>
          <w:szCs w:val="24"/>
        </w:rPr>
        <w:t xml:space="preserve">solo </w:t>
      </w:r>
      <w:r w:rsidR="00EE3385" w:rsidRPr="002656B8">
        <w:rPr>
          <w:rFonts w:ascii="Times New Roman" w:hAnsi="Times New Roman" w:cs="Times New Roman"/>
          <w:sz w:val="24"/>
          <w:szCs w:val="24"/>
        </w:rPr>
        <w:t xml:space="preserve">le tiene confianza a </w:t>
      </w:r>
      <w:r w:rsidR="00684499" w:rsidRPr="002656B8">
        <w:rPr>
          <w:rFonts w:ascii="Times New Roman" w:hAnsi="Times New Roman" w:cs="Times New Roman"/>
          <w:sz w:val="24"/>
          <w:szCs w:val="24"/>
        </w:rPr>
        <w:t>su tuto</w:t>
      </w:r>
      <w:r w:rsidR="00C34BB2" w:rsidRPr="002656B8">
        <w:rPr>
          <w:rFonts w:ascii="Times New Roman" w:hAnsi="Times New Roman" w:cs="Times New Roman"/>
          <w:sz w:val="24"/>
          <w:szCs w:val="24"/>
        </w:rPr>
        <w:t>r</w:t>
      </w:r>
      <w:r w:rsidR="00684499" w:rsidRPr="002656B8">
        <w:rPr>
          <w:rFonts w:ascii="Times New Roman" w:hAnsi="Times New Roman" w:cs="Times New Roman"/>
          <w:sz w:val="24"/>
          <w:szCs w:val="24"/>
        </w:rPr>
        <w:t xml:space="preserve">. Ver </w:t>
      </w:r>
      <w:r w:rsidR="00C34BB2" w:rsidRPr="002656B8">
        <w:rPr>
          <w:rFonts w:ascii="Times New Roman" w:hAnsi="Times New Roman" w:cs="Times New Roman"/>
          <w:sz w:val="24"/>
          <w:szCs w:val="24"/>
        </w:rPr>
        <w:t>figu</w:t>
      </w:r>
      <w:r w:rsidR="00B943A7" w:rsidRPr="002656B8">
        <w:rPr>
          <w:rFonts w:ascii="Times New Roman" w:hAnsi="Times New Roman" w:cs="Times New Roman"/>
          <w:sz w:val="24"/>
          <w:szCs w:val="24"/>
        </w:rPr>
        <w:t xml:space="preserve">ra </w:t>
      </w:r>
      <w:r w:rsidR="00D319C3" w:rsidRPr="002656B8">
        <w:rPr>
          <w:rFonts w:ascii="Times New Roman" w:hAnsi="Times New Roman" w:cs="Times New Roman"/>
          <w:sz w:val="24"/>
          <w:szCs w:val="24"/>
        </w:rPr>
        <w:t>11</w:t>
      </w:r>
      <w:r w:rsidR="00EE3385"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CE3075">
            <w:pPr>
              <w:spacing w:line="480" w:lineRule="auto"/>
              <w:contextualSpacing/>
              <w:jc w:val="center"/>
              <w:rPr>
                <w:rFonts w:ascii="Arial" w:hAnsi="Arial" w:cs="Arial"/>
                <w:sz w:val="20"/>
                <w:szCs w:val="20"/>
              </w:rPr>
            </w:pPr>
          </w:p>
          <w:p w:rsidR="0059160D" w:rsidRPr="00922D39" w:rsidRDefault="0059160D" w:rsidP="00CE3075">
            <w:pPr>
              <w:spacing w:line="480" w:lineRule="auto"/>
              <w:contextualSpacing/>
              <w:jc w:val="center"/>
              <w:rPr>
                <w:rFonts w:ascii="Arial" w:hAnsi="Arial" w:cs="Arial"/>
                <w:sz w:val="20"/>
                <w:szCs w:val="20"/>
              </w:rPr>
            </w:pPr>
          </w:p>
        </w:tc>
      </w:tr>
      <w:tr w:rsidR="00EE3385" w:rsidRPr="0087081E" w:rsidTr="00EE3385">
        <w:tc>
          <w:tcPr>
            <w:tcW w:w="8978" w:type="dxa"/>
          </w:tcPr>
          <w:p w:rsidR="00EE3385" w:rsidRDefault="00EE3385"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lastRenderedPageBreak/>
              <w:drawing>
                <wp:inline distT="0" distB="0" distL="0" distR="0" wp14:anchorId="1893FEEE" wp14:editId="00A7BD91">
                  <wp:extent cx="3028950" cy="15141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4984" cy="1517190"/>
                          </a:xfrm>
                          <a:prstGeom prst="rect">
                            <a:avLst/>
                          </a:prstGeom>
                          <a:noFill/>
                        </pic:spPr>
                      </pic:pic>
                    </a:graphicData>
                  </a:graphic>
                </wp:inline>
              </w:drawing>
            </w:r>
          </w:p>
          <w:p w:rsidR="00DA2B2E" w:rsidRPr="00922D39" w:rsidRDefault="00DA2B2E" w:rsidP="00DA2B2E">
            <w:pPr>
              <w:spacing w:line="480" w:lineRule="auto"/>
              <w:contextualSpacing/>
              <w:jc w:val="center"/>
              <w:rPr>
                <w:rFonts w:ascii="Arial" w:hAnsi="Arial" w:cs="Arial"/>
                <w:sz w:val="20"/>
                <w:szCs w:val="20"/>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11</w:t>
            </w:r>
            <w:r w:rsidRPr="00922D39">
              <w:rPr>
                <w:rFonts w:ascii="Arial" w:hAnsi="Arial" w:cs="Arial"/>
                <w:sz w:val="20"/>
                <w:szCs w:val="20"/>
              </w:rPr>
              <w:t>. Estudiantes que manifiestan t</w:t>
            </w:r>
            <w:r w:rsidR="00ED0BF5">
              <w:rPr>
                <w:rFonts w:ascii="Arial" w:hAnsi="Arial" w:cs="Arial"/>
                <w:sz w:val="20"/>
                <w:szCs w:val="20"/>
              </w:rPr>
              <w:t>enerle</w:t>
            </w:r>
            <w:r w:rsidRPr="00922D39">
              <w:rPr>
                <w:rFonts w:ascii="Arial" w:hAnsi="Arial" w:cs="Arial"/>
                <w:sz w:val="20"/>
                <w:szCs w:val="20"/>
              </w:rPr>
              <w:t xml:space="preserve"> confianza a </w:t>
            </w:r>
          </w:p>
          <w:p w:rsidR="00DA2B2E" w:rsidRDefault="00DA2B2E" w:rsidP="00DA2B2E">
            <w:pPr>
              <w:spacing w:line="480" w:lineRule="auto"/>
              <w:contextualSpacing/>
              <w:jc w:val="center"/>
              <w:rPr>
                <w:rFonts w:ascii="Arial" w:hAnsi="Arial" w:cs="Arial"/>
                <w:sz w:val="24"/>
                <w:szCs w:val="24"/>
              </w:rPr>
            </w:pPr>
            <w:proofErr w:type="gramStart"/>
            <w:r w:rsidRPr="00922D39">
              <w:rPr>
                <w:rFonts w:ascii="Arial" w:hAnsi="Arial" w:cs="Arial"/>
                <w:sz w:val="20"/>
                <w:szCs w:val="20"/>
              </w:rPr>
              <w:t>otro</w:t>
            </w:r>
            <w:proofErr w:type="gramEnd"/>
            <w:r w:rsidRPr="00922D39">
              <w:rPr>
                <w:rFonts w:ascii="Arial" w:hAnsi="Arial" w:cs="Arial"/>
                <w:sz w:val="20"/>
                <w:szCs w:val="20"/>
              </w:rPr>
              <w:t xml:space="preserve"> maestro </w:t>
            </w:r>
            <w:r w:rsidR="00ED0BF5">
              <w:rPr>
                <w:rFonts w:ascii="Arial" w:hAnsi="Arial" w:cs="Arial"/>
                <w:sz w:val="20"/>
                <w:szCs w:val="20"/>
              </w:rPr>
              <w:t>que no es</w:t>
            </w:r>
            <w:r w:rsidRPr="00922D39">
              <w:rPr>
                <w:rFonts w:ascii="Arial" w:hAnsi="Arial" w:cs="Arial"/>
                <w:sz w:val="20"/>
                <w:szCs w:val="20"/>
              </w:rPr>
              <w:t xml:space="preserve"> su tutor</w:t>
            </w:r>
            <w:r w:rsidR="00B148D2">
              <w:rPr>
                <w:rFonts w:ascii="Arial" w:hAnsi="Arial" w:cs="Arial"/>
                <w:sz w:val="20"/>
                <w:szCs w:val="20"/>
              </w:rPr>
              <w:t>.</w:t>
            </w:r>
          </w:p>
          <w:p w:rsidR="00DA2B2E" w:rsidRPr="0087081E" w:rsidRDefault="00DA2B2E" w:rsidP="00A52181">
            <w:pPr>
              <w:spacing w:line="480" w:lineRule="auto"/>
              <w:contextualSpacing/>
              <w:jc w:val="center"/>
              <w:rPr>
                <w:rFonts w:ascii="Arial" w:hAnsi="Arial" w:cs="Arial"/>
                <w:sz w:val="24"/>
                <w:szCs w:val="24"/>
              </w:rPr>
            </w:pPr>
          </w:p>
        </w:tc>
      </w:tr>
    </w:tbl>
    <w:p w:rsidR="00E80807" w:rsidRPr="0087081E" w:rsidRDefault="00B3741F"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t xml:space="preserve">Uno de </w:t>
      </w:r>
      <w:r w:rsidR="00762574" w:rsidRPr="002656B8">
        <w:rPr>
          <w:rFonts w:ascii="Times New Roman" w:hAnsi="Times New Roman" w:cs="Times New Roman"/>
          <w:sz w:val="24"/>
          <w:szCs w:val="24"/>
        </w:rPr>
        <w:t xml:space="preserve">los servicios </w:t>
      </w:r>
      <w:r w:rsidRPr="002656B8">
        <w:rPr>
          <w:rFonts w:ascii="Times New Roman" w:hAnsi="Times New Roman" w:cs="Times New Roman"/>
          <w:sz w:val="24"/>
          <w:szCs w:val="24"/>
        </w:rPr>
        <w:t>que da</w:t>
      </w:r>
      <w:r w:rsidR="00762574" w:rsidRPr="002656B8">
        <w:rPr>
          <w:rFonts w:ascii="Times New Roman" w:hAnsi="Times New Roman" w:cs="Times New Roman"/>
          <w:sz w:val="24"/>
          <w:szCs w:val="24"/>
        </w:rPr>
        <w:t xml:space="preserve"> el programa institucional de tutorías </w:t>
      </w:r>
      <w:r w:rsidRPr="002656B8">
        <w:rPr>
          <w:rFonts w:ascii="Times New Roman" w:hAnsi="Times New Roman" w:cs="Times New Roman"/>
          <w:sz w:val="24"/>
          <w:szCs w:val="24"/>
        </w:rPr>
        <w:t>es</w:t>
      </w:r>
      <w:r w:rsidR="00762574" w:rsidRPr="002656B8">
        <w:rPr>
          <w:rFonts w:ascii="Times New Roman" w:hAnsi="Times New Roman" w:cs="Times New Roman"/>
          <w:sz w:val="24"/>
          <w:szCs w:val="24"/>
        </w:rPr>
        <w:t xml:space="preserve"> dar</w:t>
      </w:r>
      <w:r w:rsidR="00494983" w:rsidRPr="002656B8">
        <w:rPr>
          <w:rFonts w:ascii="Times New Roman" w:hAnsi="Times New Roman" w:cs="Times New Roman"/>
          <w:sz w:val="24"/>
          <w:szCs w:val="24"/>
        </w:rPr>
        <w:t xml:space="preserve"> orientación educativa y atención psicopedagógica</w:t>
      </w:r>
      <w:r w:rsidR="00762574" w:rsidRPr="002656B8">
        <w:rPr>
          <w:rFonts w:ascii="Times New Roman" w:hAnsi="Times New Roman" w:cs="Times New Roman"/>
          <w:sz w:val="24"/>
          <w:szCs w:val="24"/>
        </w:rPr>
        <w:t xml:space="preserve">, </w:t>
      </w:r>
      <w:r w:rsidR="0069261A" w:rsidRPr="002656B8">
        <w:rPr>
          <w:rFonts w:ascii="Times New Roman" w:hAnsi="Times New Roman" w:cs="Times New Roman"/>
          <w:sz w:val="24"/>
          <w:szCs w:val="24"/>
        </w:rPr>
        <w:t>que</w:t>
      </w:r>
      <w:r w:rsidR="00762574" w:rsidRPr="002656B8">
        <w:rPr>
          <w:rFonts w:ascii="Times New Roman" w:hAnsi="Times New Roman" w:cs="Times New Roman"/>
          <w:sz w:val="24"/>
          <w:szCs w:val="24"/>
        </w:rPr>
        <w:t xml:space="preserve"> sirve de apoyo para canalizar los casos en </w:t>
      </w:r>
      <w:r w:rsidR="0069261A" w:rsidRPr="002656B8">
        <w:rPr>
          <w:rFonts w:ascii="Times New Roman" w:hAnsi="Times New Roman" w:cs="Times New Roman"/>
          <w:sz w:val="24"/>
          <w:szCs w:val="24"/>
        </w:rPr>
        <w:t>los</w:t>
      </w:r>
      <w:r w:rsidR="00762574" w:rsidRPr="002656B8">
        <w:rPr>
          <w:rFonts w:ascii="Times New Roman" w:hAnsi="Times New Roman" w:cs="Times New Roman"/>
          <w:sz w:val="24"/>
          <w:szCs w:val="24"/>
        </w:rPr>
        <w:t xml:space="preserve"> que el tutor no puede intervenir</w:t>
      </w:r>
      <w:r w:rsidR="0069261A" w:rsidRPr="002656B8">
        <w:rPr>
          <w:rFonts w:ascii="Times New Roman" w:hAnsi="Times New Roman" w:cs="Times New Roman"/>
          <w:sz w:val="24"/>
          <w:szCs w:val="24"/>
        </w:rPr>
        <w:t>. Por tanto,</w:t>
      </w:r>
      <w:r w:rsidR="00762574" w:rsidRPr="002656B8">
        <w:rPr>
          <w:rFonts w:ascii="Times New Roman" w:hAnsi="Times New Roman" w:cs="Times New Roman"/>
          <w:sz w:val="24"/>
          <w:szCs w:val="24"/>
        </w:rPr>
        <w:t xml:space="preserve"> se cuestion</w:t>
      </w:r>
      <w:r w:rsidR="0069261A" w:rsidRPr="002656B8">
        <w:rPr>
          <w:rFonts w:ascii="Times New Roman" w:hAnsi="Times New Roman" w:cs="Times New Roman"/>
          <w:sz w:val="24"/>
          <w:szCs w:val="24"/>
        </w:rPr>
        <w:t>ó</w:t>
      </w:r>
      <w:r w:rsidR="00762574" w:rsidRPr="002656B8">
        <w:rPr>
          <w:rFonts w:ascii="Times New Roman" w:hAnsi="Times New Roman" w:cs="Times New Roman"/>
          <w:sz w:val="24"/>
          <w:szCs w:val="24"/>
        </w:rPr>
        <w:t xml:space="preserve"> a los estudiantes</w:t>
      </w:r>
      <w:r w:rsidR="0069261A" w:rsidRPr="002656B8">
        <w:rPr>
          <w:rFonts w:ascii="Times New Roman" w:hAnsi="Times New Roman" w:cs="Times New Roman"/>
          <w:sz w:val="24"/>
          <w:szCs w:val="24"/>
        </w:rPr>
        <w:t>:</w:t>
      </w:r>
      <w:r w:rsidR="00762574" w:rsidRPr="002656B8">
        <w:rPr>
          <w:rFonts w:ascii="Times New Roman" w:hAnsi="Times New Roman" w:cs="Times New Roman"/>
          <w:sz w:val="24"/>
          <w:szCs w:val="24"/>
        </w:rPr>
        <w:t xml:space="preserve"> </w:t>
      </w:r>
      <w:r w:rsidRPr="002656B8">
        <w:rPr>
          <w:rFonts w:ascii="Times New Roman" w:hAnsi="Times New Roman" w:cs="Times New Roman"/>
          <w:sz w:val="24"/>
          <w:szCs w:val="24"/>
        </w:rPr>
        <w:t>Cuando t</w:t>
      </w:r>
      <w:r w:rsidR="00762574" w:rsidRPr="002656B8">
        <w:rPr>
          <w:rFonts w:ascii="Times New Roman" w:hAnsi="Times New Roman" w:cs="Times New Roman"/>
          <w:sz w:val="24"/>
          <w:szCs w:val="24"/>
        </w:rPr>
        <w:t>u tutor siente que no tiene a su alcance las herramientas necesarias para ayudarte a resolver tu conflicto</w:t>
      </w:r>
      <w:r w:rsidR="0069261A" w:rsidRPr="002656B8">
        <w:rPr>
          <w:rFonts w:ascii="Times New Roman" w:hAnsi="Times New Roman" w:cs="Times New Roman"/>
          <w:sz w:val="24"/>
          <w:szCs w:val="24"/>
        </w:rPr>
        <w:t>,</w:t>
      </w:r>
      <w:r w:rsidR="00762574" w:rsidRPr="002656B8">
        <w:rPr>
          <w:rFonts w:ascii="Times New Roman" w:hAnsi="Times New Roman" w:cs="Times New Roman"/>
          <w:sz w:val="24"/>
          <w:szCs w:val="24"/>
        </w:rPr>
        <w:t xml:space="preserve"> </w:t>
      </w:r>
      <w:r w:rsidRPr="002656B8">
        <w:rPr>
          <w:rFonts w:ascii="Times New Roman" w:hAnsi="Times New Roman" w:cs="Times New Roman"/>
          <w:sz w:val="24"/>
          <w:szCs w:val="24"/>
        </w:rPr>
        <w:t>¿</w:t>
      </w:r>
      <w:r w:rsidR="00762574" w:rsidRPr="002656B8">
        <w:rPr>
          <w:rFonts w:ascii="Times New Roman" w:hAnsi="Times New Roman" w:cs="Times New Roman"/>
          <w:sz w:val="24"/>
          <w:szCs w:val="24"/>
        </w:rPr>
        <w:t xml:space="preserve">te canaliza al departamento de tutorías para programar una cita con </w:t>
      </w:r>
      <w:r w:rsidR="00494983" w:rsidRPr="002656B8">
        <w:rPr>
          <w:rFonts w:ascii="Times New Roman" w:hAnsi="Times New Roman" w:cs="Times New Roman"/>
          <w:sz w:val="24"/>
          <w:szCs w:val="24"/>
        </w:rPr>
        <w:t>el área de atención psicopedagógica</w:t>
      </w:r>
      <w:r w:rsidR="00762574" w:rsidRPr="002656B8">
        <w:rPr>
          <w:rFonts w:ascii="Times New Roman" w:hAnsi="Times New Roman" w:cs="Times New Roman"/>
          <w:sz w:val="24"/>
          <w:szCs w:val="24"/>
        </w:rPr>
        <w:t>?</w:t>
      </w:r>
      <w:r w:rsidR="0069261A" w:rsidRPr="002656B8">
        <w:rPr>
          <w:rFonts w:ascii="Times New Roman" w:hAnsi="Times New Roman" w:cs="Times New Roman"/>
          <w:sz w:val="24"/>
          <w:szCs w:val="24"/>
        </w:rPr>
        <w:t xml:space="preserve"> Los</w:t>
      </w:r>
      <w:r w:rsidR="000250D3" w:rsidRPr="002656B8">
        <w:rPr>
          <w:rFonts w:ascii="Times New Roman" w:hAnsi="Times New Roman" w:cs="Times New Roman"/>
          <w:sz w:val="24"/>
          <w:szCs w:val="24"/>
        </w:rPr>
        <w:t xml:space="preserve"> estudiantes mencionaron </w:t>
      </w:r>
      <w:r w:rsidR="004009E5" w:rsidRPr="002656B8">
        <w:rPr>
          <w:rFonts w:ascii="Times New Roman" w:hAnsi="Times New Roman" w:cs="Times New Roman"/>
          <w:sz w:val="24"/>
          <w:szCs w:val="24"/>
        </w:rPr>
        <w:t>en</w:t>
      </w:r>
      <w:r w:rsidR="000250D3" w:rsidRPr="002656B8">
        <w:rPr>
          <w:rFonts w:ascii="Times New Roman" w:hAnsi="Times New Roman" w:cs="Times New Roman"/>
          <w:sz w:val="24"/>
          <w:szCs w:val="24"/>
        </w:rPr>
        <w:t xml:space="preserve"> 34 % </w:t>
      </w:r>
      <w:r w:rsidR="004009E5" w:rsidRPr="002656B8">
        <w:rPr>
          <w:rFonts w:ascii="Times New Roman" w:hAnsi="Times New Roman" w:cs="Times New Roman"/>
          <w:sz w:val="24"/>
          <w:szCs w:val="24"/>
        </w:rPr>
        <w:t>que sí</w:t>
      </w:r>
      <w:r w:rsidR="000250D3" w:rsidRPr="002656B8">
        <w:rPr>
          <w:rFonts w:ascii="Times New Roman" w:hAnsi="Times New Roman" w:cs="Times New Roman"/>
          <w:sz w:val="24"/>
          <w:szCs w:val="24"/>
        </w:rPr>
        <w:t xml:space="preserve"> los canalizan cuando el tutor no puede resolver su problemática, mientras que 66</w:t>
      </w:r>
      <w:r w:rsidR="004009E5" w:rsidRPr="002656B8">
        <w:rPr>
          <w:rFonts w:ascii="Times New Roman" w:hAnsi="Times New Roman" w:cs="Times New Roman"/>
          <w:sz w:val="24"/>
          <w:szCs w:val="24"/>
        </w:rPr>
        <w:t xml:space="preserve"> </w:t>
      </w:r>
      <w:r w:rsidR="000250D3" w:rsidRPr="002656B8">
        <w:rPr>
          <w:rFonts w:ascii="Times New Roman" w:hAnsi="Times New Roman" w:cs="Times New Roman"/>
          <w:sz w:val="24"/>
          <w:szCs w:val="24"/>
        </w:rPr>
        <w:t xml:space="preserve">% </w:t>
      </w:r>
      <w:r w:rsidR="004009E5" w:rsidRPr="002656B8">
        <w:rPr>
          <w:rFonts w:ascii="Times New Roman" w:hAnsi="Times New Roman" w:cs="Times New Roman"/>
          <w:sz w:val="24"/>
          <w:szCs w:val="24"/>
        </w:rPr>
        <w:t xml:space="preserve">dijo que </w:t>
      </w:r>
      <w:r w:rsidR="000250D3" w:rsidRPr="002656B8">
        <w:rPr>
          <w:rFonts w:ascii="Times New Roman" w:hAnsi="Times New Roman" w:cs="Times New Roman"/>
          <w:sz w:val="24"/>
          <w:szCs w:val="24"/>
        </w:rPr>
        <w:t>no lo</w:t>
      </w:r>
      <w:r w:rsidR="004009E5" w:rsidRPr="002656B8">
        <w:rPr>
          <w:rFonts w:ascii="Times New Roman" w:hAnsi="Times New Roman" w:cs="Times New Roman"/>
          <w:sz w:val="24"/>
          <w:szCs w:val="24"/>
        </w:rPr>
        <w:t>s</w:t>
      </w:r>
      <w:r w:rsidR="000250D3" w:rsidRPr="002656B8">
        <w:rPr>
          <w:rFonts w:ascii="Times New Roman" w:hAnsi="Times New Roman" w:cs="Times New Roman"/>
          <w:sz w:val="24"/>
          <w:szCs w:val="24"/>
        </w:rPr>
        <w:t xml:space="preserve"> canaliza</w:t>
      </w:r>
      <w:r w:rsidR="004009E5" w:rsidRPr="002656B8">
        <w:rPr>
          <w:rFonts w:ascii="Times New Roman" w:hAnsi="Times New Roman" w:cs="Times New Roman"/>
          <w:sz w:val="24"/>
          <w:szCs w:val="24"/>
        </w:rPr>
        <w:t xml:space="preserve">n, </w:t>
      </w:r>
      <w:r w:rsidRPr="002656B8">
        <w:rPr>
          <w:rFonts w:ascii="Times New Roman" w:hAnsi="Times New Roman" w:cs="Times New Roman"/>
          <w:sz w:val="24"/>
          <w:szCs w:val="24"/>
        </w:rPr>
        <w:t>por lo que</w:t>
      </w:r>
      <w:r w:rsidR="004009E5" w:rsidRPr="002656B8">
        <w:rPr>
          <w:rFonts w:ascii="Times New Roman" w:hAnsi="Times New Roman" w:cs="Times New Roman"/>
          <w:sz w:val="24"/>
          <w:szCs w:val="24"/>
        </w:rPr>
        <w:t xml:space="preserve"> ellos</w:t>
      </w:r>
      <w:r w:rsidR="000250D3" w:rsidRPr="002656B8">
        <w:rPr>
          <w:rFonts w:ascii="Times New Roman" w:hAnsi="Times New Roman" w:cs="Times New Roman"/>
          <w:sz w:val="24"/>
          <w:szCs w:val="24"/>
        </w:rPr>
        <w:t xml:space="preserve"> directamente </w:t>
      </w:r>
      <w:r w:rsidRPr="002656B8">
        <w:rPr>
          <w:rFonts w:ascii="Times New Roman" w:hAnsi="Times New Roman" w:cs="Times New Roman"/>
          <w:sz w:val="24"/>
          <w:szCs w:val="24"/>
        </w:rPr>
        <w:t>buscan</w:t>
      </w:r>
      <w:r w:rsidR="00684499" w:rsidRPr="002656B8">
        <w:rPr>
          <w:rFonts w:ascii="Times New Roman" w:hAnsi="Times New Roman" w:cs="Times New Roman"/>
          <w:sz w:val="24"/>
          <w:szCs w:val="24"/>
        </w:rPr>
        <w:t xml:space="preserve"> ayuda. </w:t>
      </w:r>
      <w:r w:rsidR="004009E5" w:rsidRPr="002656B8">
        <w:rPr>
          <w:rFonts w:ascii="Times New Roman" w:hAnsi="Times New Roman" w:cs="Times New Roman"/>
          <w:sz w:val="24"/>
          <w:szCs w:val="24"/>
        </w:rPr>
        <w:t>Ver figura</w:t>
      </w:r>
      <w:r w:rsidR="006B0892" w:rsidRPr="002656B8">
        <w:rPr>
          <w:rFonts w:ascii="Times New Roman" w:hAnsi="Times New Roman" w:cs="Times New Roman"/>
          <w:sz w:val="24"/>
          <w:szCs w:val="24"/>
        </w:rPr>
        <w:t xml:space="preserve"> </w:t>
      </w:r>
      <w:r w:rsidR="00D319C3" w:rsidRPr="002656B8">
        <w:rPr>
          <w:rFonts w:ascii="Times New Roman" w:hAnsi="Times New Roman" w:cs="Times New Roman"/>
          <w:sz w:val="24"/>
          <w:szCs w:val="24"/>
        </w:rPr>
        <w:t>12</w:t>
      </w:r>
      <w:r w:rsidR="000250D3"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922D39" w:rsidRDefault="00922D39" w:rsidP="00CE3075">
            <w:pPr>
              <w:spacing w:line="480" w:lineRule="auto"/>
              <w:contextualSpacing/>
              <w:jc w:val="center"/>
              <w:rPr>
                <w:rFonts w:ascii="Arial" w:hAnsi="Arial" w:cs="Arial"/>
                <w:sz w:val="20"/>
                <w:szCs w:val="20"/>
              </w:rPr>
            </w:pPr>
          </w:p>
          <w:p w:rsidR="00922D39" w:rsidRDefault="00922D39" w:rsidP="00CE3075">
            <w:pPr>
              <w:spacing w:line="480" w:lineRule="auto"/>
              <w:contextualSpacing/>
              <w:jc w:val="center"/>
              <w:rPr>
                <w:rFonts w:ascii="Arial" w:hAnsi="Arial" w:cs="Arial"/>
                <w:sz w:val="20"/>
                <w:szCs w:val="20"/>
              </w:rPr>
            </w:pPr>
          </w:p>
          <w:p w:rsidR="0059160D" w:rsidRPr="00922D39" w:rsidRDefault="0059160D" w:rsidP="00CE3075">
            <w:pPr>
              <w:spacing w:line="480" w:lineRule="auto"/>
              <w:contextualSpacing/>
              <w:jc w:val="center"/>
              <w:rPr>
                <w:rFonts w:ascii="Arial" w:hAnsi="Arial" w:cs="Arial"/>
                <w:sz w:val="20"/>
                <w:szCs w:val="20"/>
              </w:rPr>
            </w:pPr>
            <w:r w:rsidRPr="00922D39">
              <w:rPr>
                <w:rFonts w:ascii="Arial" w:hAnsi="Arial" w:cs="Arial"/>
                <w:sz w:val="20"/>
                <w:szCs w:val="20"/>
              </w:rPr>
              <w:t>.</w:t>
            </w:r>
          </w:p>
        </w:tc>
      </w:tr>
      <w:tr w:rsidR="000250D3" w:rsidRPr="0087081E" w:rsidTr="000250D3">
        <w:tc>
          <w:tcPr>
            <w:tcW w:w="8978" w:type="dxa"/>
          </w:tcPr>
          <w:p w:rsidR="000250D3" w:rsidRDefault="000250D3"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4C0637BB" wp14:editId="2594E68A">
                  <wp:extent cx="2895600" cy="1594620"/>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2405" cy="1598368"/>
                          </a:xfrm>
                          <a:prstGeom prst="rect">
                            <a:avLst/>
                          </a:prstGeom>
                          <a:noFill/>
                        </pic:spPr>
                      </pic:pic>
                    </a:graphicData>
                  </a:graphic>
                </wp:inline>
              </w:drawing>
            </w:r>
          </w:p>
          <w:p w:rsidR="00DA2B2E" w:rsidRPr="0087081E" w:rsidRDefault="00DA2B2E" w:rsidP="00C62D1D">
            <w:pPr>
              <w:spacing w:line="480" w:lineRule="auto"/>
              <w:contextualSpacing/>
              <w:jc w:val="center"/>
              <w:rPr>
                <w:rFonts w:ascii="Arial" w:hAnsi="Arial" w:cs="Arial"/>
                <w:sz w:val="24"/>
                <w:szCs w:val="24"/>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12</w:t>
            </w:r>
            <w:r w:rsidRPr="00922D39">
              <w:rPr>
                <w:rFonts w:ascii="Arial" w:hAnsi="Arial" w:cs="Arial"/>
                <w:sz w:val="20"/>
                <w:szCs w:val="20"/>
              </w:rPr>
              <w:t>. Estudiantes canalizados por su tutor para apoyo psicológico</w:t>
            </w:r>
            <w:r w:rsidR="00C62D1D">
              <w:rPr>
                <w:rFonts w:ascii="Arial" w:hAnsi="Arial" w:cs="Arial"/>
                <w:sz w:val="20"/>
                <w:szCs w:val="20"/>
              </w:rPr>
              <w:t>.</w:t>
            </w:r>
          </w:p>
        </w:tc>
      </w:tr>
    </w:tbl>
    <w:p w:rsidR="00DA2B2E" w:rsidRDefault="00DA2B2E" w:rsidP="00A52181">
      <w:pPr>
        <w:spacing w:line="480" w:lineRule="auto"/>
        <w:contextualSpacing/>
        <w:jc w:val="both"/>
        <w:rPr>
          <w:rFonts w:ascii="Arial" w:hAnsi="Arial" w:cs="Arial"/>
          <w:sz w:val="24"/>
          <w:szCs w:val="24"/>
        </w:rPr>
      </w:pPr>
    </w:p>
    <w:p w:rsidR="00CD2599" w:rsidRDefault="00CD2599"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lastRenderedPageBreak/>
        <w:t>En cuanto al seguimiento que el tutor</w:t>
      </w:r>
      <w:r w:rsidR="004E7E1F" w:rsidRPr="002656B8">
        <w:rPr>
          <w:rFonts w:ascii="Times New Roman" w:hAnsi="Times New Roman" w:cs="Times New Roman"/>
          <w:sz w:val="24"/>
          <w:szCs w:val="24"/>
        </w:rPr>
        <w:t xml:space="preserve"> </w:t>
      </w:r>
      <w:r w:rsidRPr="002656B8">
        <w:rPr>
          <w:rFonts w:ascii="Times New Roman" w:hAnsi="Times New Roman" w:cs="Times New Roman"/>
          <w:sz w:val="24"/>
          <w:szCs w:val="24"/>
        </w:rPr>
        <w:t>da a sus estudiantes, 68</w:t>
      </w:r>
      <w:r w:rsidR="00C62D1D"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 de los encuestados mencionaron que </w:t>
      </w:r>
      <w:r w:rsidR="00565F01" w:rsidRPr="002656B8">
        <w:rPr>
          <w:rFonts w:ascii="Times New Roman" w:hAnsi="Times New Roman" w:cs="Times New Roman"/>
          <w:sz w:val="24"/>
          <w:szCs w:val="24"/>
        </w:rPr>
        <w:t xml:space="preserve">el </w:t>
      </w:r>
      <w:r w:rsidRPr="002656B8">
        <w:rPr>
          <w:rFonts w:ascii="Times New Roman" w:hAnsi="Times New Roman" w:cs="Times New Roman"/>
          <w:sz w:val="24"/>
          <w:szCs w:val="24"/>
        </w:rPr>
        <w:t>tutor está pendiente de su rendimiento académico</w:t>
      </w:r>
      <w:r w:rsidR="00FA2913" w:rsidRPr="002656B8">
        <w:rPr>
          <w:rFonts w:ascii="Times New Roman" w:hAnsi="Times New Roman" w:cs="Times New Roman"/>
          <w:sz w:val="24"/>
          <w:szCs w:val="24"/>
        </w:rPr>
        <w:t>, asesoramiento y acompañamiento</w:t>
      </w:r>
      <w:r w:rsidR="004E7E1F" w:rsidRPr="002656B8">
        <w:rPr>
          <w:rFonts w:ascii="Times New Roman" w:hAnsi="Times New Roman" w:cs="Times New Roman"/>
          <w:sz w:val="24"/>
          <w:szCs w:val="24"/>
        </w:rPr>
        <w:t xml:space="preserve">, </w:t>
      </w:r>
      <w:r w:rsidR="00C62D1D" w:rsidRPr="002656B8">
        <w:rPr>
          <w:rFonts w:ascii="Times New Roman" w:hAnsi="Times New Roman" w:cs="Times New Roman"/>
          <w:sz w:val="24"/>
          <w:szCs w:val="24"/>
        </w:rPr>
        <w:t>mientras que</w:t>
      </w:r>
      <w:r w:rsidR="004E7E1F" w:rsidRPr="002656B8">
        <w:rPr>
          <w:rFonts w:ascii="Times New Roman" w:hAnsi="Times New Roman" w:cs="Times New Roman"/>
          <w:sz w:val="24"/>
          <w:szCs w:val="24"/>
        </w:rPr>
        <w:t xml:space="preserve"> 11</w:t>
      </w:r>
      <w:r w:rsidR="00C62D1D" w:rsidRPr="002656B8">
        <w:rPr>
          <w:rFonts w:ascii="Times New Roman" w:hAnsi="Times New Roman" w:cs="Times New Roman"/>
          <w:sz w:val="24"/>
          <w:szCs w:val="24"/>
        </w:rPr>
        <w:t xml:space="preserve"> </w:t>
      </w:r>
      <w:r w:rsidR="004E7E1F" w:rsidRPr="002656B8">
        <w:rPr>
          <w:rFonts w:ascii="Times New Roman" w:hAnsi="Times New Roman" w:cs="Times New Roman"/>
          <w:sz w:val="24"/>
          <w:szCs w:val="24"/>
        </w:rPr>
        <w:t xml:space="preserve">% señalaron que el tutor no </w:t>
      </w:r>
      <w:r w:rsidR="00C62D1D" w:rsidRPr="002656B8">
        <w:rPr>
          <w:rFonts w:ascii="Times New Roman" w:hAnsi="Times New Roman" w:cs="Times New Roman"/>
          <w:sz w:val="24"/>
          <w:szCs w:val="24"/>
        </w:rPr>
        <w:t>manifiesta</w:t>
      </w:r>
      <w:r w:rsidR="004E7E1F" w:rsidRPr="002656B8">
        <w:rPr>
          <w:rFonts w:ascii="Times New Roman" w:hAnsi="Times New Roman" w:cs="Times New Roman"/>
          <w:sz w:val="24"/>
          <w:szCs w:val="24"/>
        </w:rPr>
        <w:t xml:space="preserve"> disponibilidad para atenderlos.</w:t>
      </w:r>
      <w:r w:rsidR="00684499" w:rsidRPr="002656B8">
        <w:rPr>
          <w:rFonts w:ascii="Times New Roman" w:hAnsi="Times New Roman" w:cs="Times New Roman"/>
          <w:sz w:val="24"/>
          <w:szCs w:val="24"/>
        </w:rPr>
        <w:t xml:space="preserve"> </w:t>
      </w:r>
      <w:r w:rsidR="00C62D1D" w:rsidRPr="002656B8">
        <w:rPr>
          <w:rFonts w:ascii="Times New Roman" w:hAnsi="Times New Roman" w:cs="Times New Roman"/>
          <w:sz w:val="24"/>
          <w:szCs w:val="24"/>
        </w:rPr>
        <w:t>Ver 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13</w:t>
      </w:r>
      <w:r w:rsidR="00C62D1D"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CE3075">
            <w:pPr>
              <w:spacing w:line="480" w:lineRule="auto"/>
              <w:contextualSpacing/>
              <w:jc w:val="center"/>
              <w:rPr>
                <w:rFonts w:ascii="Arial" w:hAnsi="Arial" w:cs="Arial"/>
                <w:sz w:val="20"/>
                <w:szCs w:val="20"/>
              </w:rPr>
            </w:pPr>
          </w:p>
        </w:tc>
      </w:tr>
      <w:tr w:rsidR="00FA2913" w:rsidRPr="0087081E" w:rsidTr="00FA2913">
        <w:tc>
          <w:tcPr>
            <w:tcW w:w="8978" w:type="dxa"/>
          </w:tcPr>
          <w:p w:rsidR="00FA2913" w:rsidRDefault="00FA2913"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4FE39112" wp14:editId="68414FDB">
                  <wp:extent cx="2999740" cy="16275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9740" cy="1627505"/>
                          </a:xfrm>
                          <a:prstGeom prst="rect">
                            <a:avLst/>
                          </a:prstGeom>
                          <a:noFill/>
                        </pic:spPr>
                      </pic:pic>
                    </a:graphicData>
                  </a:graphic>
                </wp:inline>
              </w:drawing>
            </w:r>
          </w:p>
          <w:p w:rsidR="00DA2B2E" w:rsidRPr="0087081E" w:rsidRDefault="00DA2B2E" w:rsidP="00DD473D">
            <w:pPr>
              <w:spacing w:line="480" w:lineRule="auto"/>
              <w:contextualSpacing/>
              <w:jc w:val="center"/>
              <w:rPr>
                <w:rFonts w:ascii="Arial" w:hAnsi="Arial" w:cs="Arial"/>
                <w:sz w:val="24"/>
                <w:szCs w:val="24"/>
              </w:rPr>
            </w:pPr>
            <w:r>
              <w:rPr>
                <w:rFonts w:ascii="Arial" w:hAnsi="Arial" w:cs="Arial"/>
                <w:sz w:val="20"/>
                <w:szCs w:val="20"/>
              </w:rPr>
              <w:t>Figura</w:t>
            </w:r>
            <w:r w:rsidRPr="00922D39">
              <w:rPr>
                <w:rFonts w:ascii="Arial" w:hAnsi="Arial" w:cs="Arial"/>
                <w:sz w:val="20"/>
                <w:szCs w:val="20"/>
              </w:rPr>
              <w:t xml:space="preserve"> </w:t>
            </w:r>
            <w:r w:rsidR="00D319C3">
              <w:rPr>
                <w:rFonts w:ascii="Arial" w:hAnsi="Arial" w:cs="Arial"/>
                <w:sz w:val="20"/>
                <w:szCs w:val="20"/>
              </w:rPr>
              <w:t>13</w:t>
            </w:r>
            <w:r w:rsidRPr="00922D39">
              <w:rPr>
                <w:rFonts w:ascii="Arial" w:hAnsi="Arial" w:cs="Arial"/>
                <w:sz w:val="20"/>
                <w:szCs w:val="20"/>
              </w:rPr>
              <w:t xml:space="preserve">. </w:t>
            </w:r>
            <w:r w:rsidR="00DD473D">
              <w:rPr>
                <w:rFonts w:ascii="Arial" w:hAnsi="Arial" w:cs="Arial"/>
                <w:sz w:val="20"/>
                <w:szCs w:val="20"/>
              </w:rPr>
              <w:t>E</w:t>
            </w:r>
            <w:r w:rsidRPr="00922D39">
              <w:rPr>
                <w:rFonts w:ascii="Arial" w:hAnsi="Arial" w:cs="Arial"/>
                <w:sz w:val="20"/>
                <w:szCs w:val="20"/>
              </w:rPr>
              <w:t>studiantes que han tenido seguimiento por parte de su tutor.</w:t>
            </w:r>
          </w:p>
        </w:tc>
      </w:tr>
    </w:tbl>
    <w:p w:rsidR="0046361B" w:rsidRPr="0087081E" w:rsidRDefault="0046361B" w:rsidP="00A52181">
      <w:pPr>
        <w:spacing w:after="0" w:line="480" w:lineRule="auto"/>
        <w:contextualSpacing/>
        <w:rPr>
          <w:rFonts w:ascii="Arial" w:hAnsi="Arial" w:cs="Arial"/>
          <w:sz w:val="24"/>
          <w:szCs w:val="24"/>
        </w:rPr>
      </w:pPr>
    </w:p>
    <w:p w:rsidR="008826FC" w:rsidRDefault="00EB0E9C" w:rsidP="002656B8">
      <w:pPr>
        <w:spacing w:after="0" w:line="360" w:lineRule="auto"/>
        <w:contextualSpacing/>
        <w:jc w:val="both"/>
        <w:rPr>
          <w:rFonts w:ascii="Arial" w:hAnsi="Arial" w:cs="Arial"/>
          <w:sz w:val="24"/>
          <w:szCs w:val="24"/>
        </w:rPr>
      </w:pPr>
      <w:r w:rsidRPr="002656B8">
        <w:rPr>
          <w:rFonts w:ascii="Times New Roman" w:hAnsi="Times New Roman" w:cs="Times New Roman"/>
          <w:sz w:val="24"/>
          <w:szCs w:val="24"/>
        </w:rPr>
        <w:t>L</w:t>
      </w:r>
      <w:r w:rsidR="008826FC" w:rsidRPr="002656B8">
        <w:rPr>
          <w:rFonts w:ascii="Times New Roman" w:hAnsi="Times New Roman" w:cs="Times New Roman"/>
          <w:sz w:val="24"/>
          <w:szCs w:val="24"/>
        </w:rPr>
        <w:t xml:space="preserve">a </w:t>
      </w:r>
      <w:r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14</w:t>
      </w:r>
      <w:r w:rsidR="008826FC" w:rsidRPr="002656B8">
        <w:rPr>
          <w:rFonts w:ascii="Times New Roman" w:hAnsi="Times New Roman" w:cs="Times New Roman"/>
          <w:sz w:val="24"/>
          <w:szCs w:val="24"/>
        </w:rPr>
        <w:t xml:space="preserve"> muestra la respuesta de los estudiantes a</w:t>
      </w:r>
      <w:r w:rsidRPr="002656B8">
        <w:rPr>
          <w:rFonts w:ascii="Times New Roman" w:hAnsi="Times New Roman" w:cs="Times New Roman"/>
          <w:sz w:val="24"/>
          <w:szCs w:val="24"/>
        </w:rPr>
        <w:t xml:space="preserve"> </w:t>
      </w:r>
      <w:r w:rsidR="008826FC" w:rsidRPr="002656B8">
        <w:rPr>
          <w:rFonts w:ascii="Times New Roman" w:hAnsi="Times New Roman" w:cs="Times New Roman"/>
          <w:sz w:val="24"/>
          <w:szCs w:val="24"/>
        </w:rPr>
        <w:t>l</w:t>
      </w:r>
      <w:r w:rsidRPr="002656B8">
        <w:rPr>
          <w:rFonts w:ascii="Times New Roman" w:hAnsi="Times New Roman" w:cs="Times New Roman"/>
          <w:sz w:val="24"/>
          <w:szCs w:val="24"/>
        </w:rPr>
        <w:t>a</w:t>
      </w:r>
      <w:r w:rsidR="008826FC" w:rsidRPr="002656B8">
        <w:rPr>
          <w:rFonts w:ascii="Times New Roman" w:hAnsi="Times New Roman" w:cs="Times New Roman"/>
          <w:sz w:val="24"/>
          <w:szCs w:val="24"/>
        </w:rPr>
        <w:t xml:space="preserve"> pregunta</w:t>
      </w:r>
      <w:r w:rsidRPr="002656B8">
        <w:rPr>
          <w:rFonts w:ascii="Times New Roman" w:hAnsi="Times New Roman" w:cs="Times New Roman"/>
          <w:sz w:val="24"/>
          <w:szCs w:val="24"/>
        </w:rPr>
        <w:t>:</w:t>
      </w:r>
      <w:r w:rsidR="008826FC" w:rsidRPr="002656B8">
        <w:rPr>
          <w:rFonts w:ascii="Times New Roman" w:hAnsi="Times New Roman" w:cs="Times New Roman"/>
          <w:sz w:val="24"/>
          <w:szCs w:val="24"/>
        </w:rPr>
        <w:t xml:space="preserve"> ¿Has notado avances en tu rendimiento académico con el apoyo de la tutoría?</w:t>
      </w:r>
      <w:r w:rsidRPr="002656B8">
        <w:rPr>
          <w:rFonts w:ascii="Times New Roman" w:hAnsi="Times New Roman" w:cs="Times New Roman"/>
          <w:sz w:val="24"/>
          <w:szCs w:val="24"/>
        </w:rPr>
        <w:t xml:space="preserve"> Cabe resaltar </w:t>
      </w:r>
      <w:r w:rsidR="00AA3AAA" w:rsidRPr="002656B8">
        <w:rPr>
          <w:rFonts w:ascii="Times New Roman" w:hAnsi="Times New Roman" w:cs="Times New Roman"/>
          <w:sz w:val="24"/>
          <w:szCs w:val="24"/>
        </w:rPr>
        <w:t>que el modo de ayuda más f</w:t>
      </w:r>
      <w:r w:rsidR="00E65E4D" w:rsidRPr="002656B8">
        <w:rPr>
          <w:rFonts w:ascii="Times New Roman" w:hAnsi="Times New Roman" w:cs="Times New Roman"/>
          <w:sz w:val="24"/>
          <w:szCs w:val="24"/>
        </w:rPr>
        <w:t xml:space="preserve">recuente está vinculado </w:t>
      </w:r>
      <w:r w:rsidRPr="002656B8">
        <w:rPr>
          <w:rFonts w:ascii="Times New Roman" w:hAnsi="Times New Roman" w:cs="Times New Roman"/>
          <w:sz w:val="24"/>
          <w:szCs w:val="24"/>
        </w:rPr>
        <w:t>con el</w:t>
      </w:r>
      <w:r w:rsidR="00E65E4D" w:rsidRPr="002656B8">
        <w:rPr>
          <w:rFonts w:ascii="Times New Roman" w:hAnsi="Times New Roman" w:cs="Times New Roman"/>
          <w:sz w:val="24"/>
          <w:szCs w:val="24"/>
        </w:rPr>
        <w:t xml:space="preserve"> rendimiento académico, por lo que 71</w:t>
      </w:r>
      <w:r w:rsidRPr="002656B8">
        <w:rPr>
          <w:rFonts w:ascii="Times New Roman" w:hAnsi="Times New Roman" w:cs="Times New Roman"/>
          <w:sz w:val="24"/>
          <w:szCs w:val="24"/>
        </w:rPr>
        <w:t xml:space="preserve"> </w:t>
      </w:r>
      <w:r w:rsidR="00E65E4D" w:rsidRPr="002656B8">
        <w:rPr>
          <w:rFonts w:ascii="Times New Roman" w:hAnsi="Times New Roman" w:cs="Times New Roman"/>
          <w:sz w:val="24"/>
          <w:szCs w:val="24"/>
        </w:rPr>
        <w:t>% considera que tuv</w:t>
      </w:r>
      <w:r w:rsidR="00565F01" w:rsidRPr="002656B8">
        <w:rPr>
          <w:rFonts w:ascii="Times New Roman" w:hAnsi="Times New Roman" w:cs="Times New Roman"/>
          <w:sz w:val="24"/>
          <w:szCs w:val="24"/>
        </w:rPr>
        <w:t>o</w:t>
      </w:r>
      <w:r w:rsidR="00E65E4D" w:rsidRPr="002656B8">
        <w:rPr>
          <w:rFonts w:ascii="Times New Roman" w:hAnsi="Times New Roman" w:cs="Times New Roman"/>
          <w:sz w:val="24"/>
          <w:szCs w:val="24"/>
        </w:rPr>
        <w:t xml:space="preserve"> un avance significativo en </w:t>
      </w:r>
      <w:r w:rsidRPr="002656B8">
        <w:rPr>
          <w:rFonts w:ascii="Times New Roman" w:hAnsi="Times New Roman" w:cs="Times New Roman"/>
          <w:sz w:val="24"/>
          <w:szCs w:val="24"/>
        </w:rPr>
        <w:t>esta área</w:t>
      </w:r>
      <w:r w:rsidR="00E65E4D"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CE3075">
            <w:pPr>
              <w:spacing w:line="480" w:lineRule="auto"/>
              <w:contextualSpacing/>
              <w:jc w:val="center"/>
              <w:rPr>
                <w:rFonts w:ascii="Arial" w:hAnsi="Arial" w:cs="Arial"/>
                <w:sz w:val="20"/>
                <w:szCs w:val="20"/>
              </w:rPr>
            </w:pPr>
          </w:p>
        </w:tc>
      </w:tr>
      <w:tr w:rsidR="00E65E4D" w:rsidRPr="0087081E" w:rsidTr="00B112E6">
        <w:tc>
          <w:tcPr>
            <w:tcW w:w="8978" w:type="dxa"/>
          </w:tcPr>
          <w:p w:rsidR="00E65E4D" w:rsidRDefault="00E65E4D"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1FA53997" wp14:editId="209F2488">
                  <wp:extent cx="3298190" cy="16097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8190" cy="1609725"/>
                          </a:xfrm>
                          <a:prstGeom prst="rect">
                            <a:avLst/>
                          </a:prstGeom>
                          <a:noFill/>
                        </pic:spPr>
                      </pic:pic>
                    </a:graphicData>
                  </a:graphic>
                </wp:inline>
              </w:drawing>
            </w:r>
          </w:p>
          <w:p w:rsidR="00DA2B2E" w:rsidRPr="00922D39" w:rsidRDefault="00DA2B2E" w:rsidP="00DA2B2E">
            <w:pPr>
              <w:spacing w:line="480" w:lineRule="auto"/>
              <w:contextualSpacing/>
              <w:jc w:val="center"/>
              <w:rPr>
                <w:rFonts w:ascii="Arial" w:hAnsi="Arial" w:cs="Arial"/>
                <w:sz w:val="20"/>
                <w:szCs w:val="20"/>
              </w:rPr>
            </w:pPr>
            <w:r>
              <w:rPr>
                <w:rFonts w:ascii="Arial" w:hAnsi="Arial" w:cs="Arial"/>
                <w:sz w:val="20"/>
                <w:szCs w:val="20"/>
              </w:rPr>
              <w:t xml:space="preserve">Figura </w:t>
            </w:r>
            <w:r w:rsidR="00D319C3">
              <w:rPr>
                <w:rFonts w:ascii="Arial" w:hAnsi="Arial" w:cs="Arial"/>
                <w:sz w:val="20"/>
                <w:szCs w:val="20"/>
              </w:rPr>
              <w:t>14</w:t>
            </w:r>
            <w:r w:rsidRPr="00922D39">
              <w:rPr>
                <w:rFonts w:ascii="Arial" w:hAnsi="Arial" w:cs="Arial"/>
                <w:sz w:val="20"/>
                <w:szCs w:val="20"/>
              </w:rPr>
              <w:t xml:space="preserve">. Estudiantes que tuvieron algún tipo </w:t>
            </w:r>
            <w:r w:rsidR="00565F01">
              <w:rPr>
                <w:rFonts w:ascii="Arial" w:hAnsi="Arial" w:cs="Arial"/>
                <w:sz w:val="20"/>
                <w:szCs w:val="20"/>
              </w:rPr>
              <w:t>de</w:t>
            </w:r>
            <w:r w:rsidRPr="00922D39">
              <w:rPr>
                <w:rFonts w:ascii="Arial" w:hAnsi="Arial" w:cs="Arial"/>
                <w:sz w:val="20"/>
                <w:szCs w:val="20"/>
              </w:rPr>
              <w:t xml:space="preserve"> avance </w:t>
            </w:r>
          </w:p>
          <w:p w:rsidR="00DA2B2E" w:rsidRPr="0087081E" w:rsidRDefault="00DA2B2E" w:rsidP="001C04C9">
            <w:pPr>
              <w:spacing w:line="480" w:lineRule="auto"/>
              <w:contextualSpacing/>
              <w:jc w:val="center"/>
              <w:rPr>
                <w:rFonts w:ascii="Arial" w:hAnsi="Arial" w:cs="Arial"/>
                <w:sz w:val="24"/>
                <w:szCs w:val="24"/>
              </w:rPr>
            </w:pPr>
            <w:proofErr w:type="gramStart"/>
            <w:r w:rsidRPr="00922D39">
              <w:rPr>
                <w:rFonts w:ascii="Arial" w:hAnsi="Arial" w:cs="Arial"/>
                <w:sz w:val="20"/>
                <w:szCs w:val="20"/>
              </w:rPr>
              <w:t>al</w:t>
            </w:r>
            <w:proofErr w:type="gramEnd"/>
            <w:r w:rsidRPr="00922D39">
              <w:rPr>
                <w:rFonts w:ascii="Arial" w:hAnsi="Arial" w:cs="Arial"/>
                <w:sz w:val="20"/>
                <w:szCs w:val="20"/>
              </w:rPr>
              <w:t xml:space="preserve"> ser atendidos por su tuto</w:t>
            </w:r>
            <w:r w:rsidR="001C04C9">
              <w:rPr>
                <w:rFonts w:ascii="Arial" w:hAnsi="Arial" w:cs="Arial"/>
                <w:sz w:val="20"/>
                <w:szCs w:val="20"/>
              </w:rPr>
              <w:t>r.</w:t>
            </w:r>
          </w:p>
        </w:tc>
      </w:tr>
    </w:tbl>
    <w:p w:rsidR="003F1E94" w:rsidRPr="0087081E" w:rsidRDefault="003F1E94" w:rsidP="00A52181">
      <w:pPr>
        <w:spacing w:after="0" w:line="480" w:lineRule="auto"/>
        <w:contextualSpacing/>
        <w:jc w:val="both"/>
        <w:rPr>
          <w:rFonts w:ascii="Arial" w:hAnsi="Arial" w:cs="Arial"/>
          <w:sz w:val="24"/>
          <w:szCs w:val="24"/>
        </w:rPr>
      </w:pPr>
    </w:p>
    <w:p w:rsidR="006A0C87" w:rsidRPr="002656B8" w:rsidRDefault="006A0C87"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lastRenderedPageBreak/>
        <w:t>En cuanto al avance mostrado por los estudiantes</w:t>
      </w:r>
      <w:r w:rsidR="001C04C9" w:rsidRPr="002656B8">
        <w:rPr>
          <w:rFonts w:ascii="Times New Roman" w:hAnsi="Times New Roman" w:cs="Times New Roman"/>
          <w:sz w:val="24"/>
          <w:szCs w:val="24"/>
        </w:rPr>
        <w:t>,</w:t>
      </w:r>
      <w:r w:rsidRPr="002656B8">
        <w:rPr>
          <w:rFonts w:ascii="Times New Roman" w:hAnsi="Times New Roman" w:cs="Times New Roman"/>
          <w:sz w:val="24"/>
          <w:szCs w:val="24"/>
        </w:rPr>
        <w:t xml:space="preserve"> </w:t>
      </w:r>
      <w:r w:rsidR="002372F9" w:rsidRPr="002656B8">
        <w:rPr>
          <w:rFonts w:ascii="Times New Roman" w:hAnsi="Times New Roman" w:cs="Times New Roman"/>
          <w:sz w:val="24"/>
          <w:szCs w:val="24"/>
        </w:rPr>
        <w:t>30</w:t>
      </w:r>
      <w:r w:rsidR="001C04C9" w:rsidRPr="002656B8">
        <w:rPr>
          <w:rFonts w:ascii="Times New Roman" w:hAnsi="Times New Roman" w:cs="Times New Roman"/>
          <w:sz w:val="24"/>
          <w:szCs w:val="24"/>
        </w:rPr>
        <w:t xml:space="preserve"> </w:t>
      </w:r>
      <w:r w:rsidR="002372F9" w:rsidRPr="002656B8">
        <w:rPr>
          <w:rFonts w:ascii="Times New Roman" w:hAnsi="Times New Roman" w:cs="Times New Roman"/>
          <w:sz w:val="24"/>
          <w:szCs w:val="24"/>
        </w:rPr>
        <w:t>% de los encuestados pudieron evitar la deserción académica gracias a la ayuda del tutor, mientras que las dificultades de calificación</w:t>
      </w:r>
      <w:r w:rsidR="001C04C9" w:rsidRPr="002656B8">
        <w:rPr>
          <w:rFonts w:ascii="Times New Roman" w:hAnsi="Times New Roman" w:cs="Times New Roman"/>
          <w:sz w:val="24"/>
          <w:szCs w:val="24"/>
        </w:rPr>
        <w:t>,</w:t>
      </w:r>
      <w:r w:rsidR="002372F9" w:rsidRPr="002656B8">
        <w:rPr>
          <w:rFonts w:ascii="Times New Roman" w:hAnsi="Times New Roman" w:cs="Times New Roman"/>
          <w:sz w:val="24"/>
          <w:szCs w:val="24"/>
        </w:rPr>
        <w:t xml:space="preserve"> con 24</w:t>
      </w:r>
      <w:r w:rsidR="001C04C9" w:rsidRPr="002656B8">
        <w:rPr>
          <w:rFonts w:ascii="Times New Roman" w:hAnsi="Times New Roman" w:cs="Times New Roman"/>
          <w:sz w:val="24"/>
          <w:szCs w:val="24"/>
        </w:rPr>
        <w:t xml:space="preserve"> </w:t>
      </w:r>
      <w:r w:rsidR="002372F9" w:rsidRPr="002656B8">
        <w:rPr>
          <w:rFonts w:ascii="Times New Roman" w:hAnsi="Times New Roman" w:cs="Times New Roman"/>
          <w:sz w:val="24"/>
          <w:szCs w:val="24"/>
        </w:rPr>
        <w:t>%, y los problemas de actitud y personales</w:t>
      </w:r>
      <w:r w:rsidR="001C04C9" w:rsidRPr="002656B8">
        <w:rPr>
          <w:rFonts w:ascii="Times New Roman" w:hAnsi="Times New Roman" w:cs="Times New Roman"/>
          <w:sz w:val="24"/>
          <w:szCs w:val="24"/>
        </w:rPr>
        <w:t>,</w:t>
      </w:r>
      <w:r w:rsidR="002372F9" w:rsidRPr="002656B8">
        <w:rPr>
          <w:rFonts w:ascii="Times New Roman" w:hAnsi="Times New Roman" w:cs="Times New Roman"/>
          <w:sz w:val="24"/>
          <w:szCs w:val="24"/>
        </w:rPr>
        <w:t xml:space="preserve"> con 23%</w:t>
      </w:r>
      <w:r w:rsidR="001C04C9" w:rsidRPr="002656B8">
        <w:rPr>
          <w:rFonts w:ascii="Times New Roman" w:hAnsi="Times New Roman" w:cs="Times New Roman"/>
          <w:sz w:val="24"/>
          <w:szCs w:val="24"/>
        </w:rPr>
        <w:t xml:space="preserve">, </w:t>
      </w:r>
      <w:r w:rsidR="006977F7" w:rsidRPr="002656B8">
        <w:rPr>
          <w:rFonts w:ascii="Times New Roman" w:hAnsi="Times New Roman" w:cs="Times New Roman"/>
          <w:sz w:val="24"/>
          <w:szCs w:val="24"/>
        </w:rPr>
        <w:t xml:space="preserve">también </w:t>
      </w:r>
      <w:r w:rsidR="001C04C9" w:rsidRPr="002656B8">
        <w:rPr>
          <w:rFonts w:ascii="Times New Roman" w:hAnsi="Times New Roman" w:cs="Times New Roman"/>
          <w:sz w:val="24"/>
          <w:szCs w:val="24"/>
        </w:rPr>
        <w:t>mejoraron</w:t>
      </w:r>
      <w:r w:rsidR="002372F9" w:rsidRPr="002656B8">
        <w:rPr>
          <w:rFonts w:ascii="Times New Roman" w:hAnsi="Times New Roman" w:cs="Times New Roman"/>
          <w:sz w:val="24"/>
          <w:szCs w:val="24"/>
        </w:rPr>
        <w:t xml:space="preserve">. </w:t>
      </w:r>
      <w:r w:rsidR="001C04C9" w:rsidRPr="002656B8">
        <w:rPr>
          <w:rFonts w:ascii="Times New Roman" w:hAnsi="Times New Roman" w:cs="Times New Roman"/>
          <w:sz w:val="24"/>
          <w:szCs w:val="24"/>
        </w:rPr>
        <w:t>Ver f</w:t>
      </w:r>
      <w:r w:rsidR="00B943A7" w:rsidRPr="002656B8">
        <w:rPr>
          <w:rFonts w:ascii="Times New Roman" w:hAnsi="Times New Roman" w:cs="Times New Roman"/>
          <w:sz w:val="24"/>
          <w:szCs w:val="24"/>
        </w:rPr>
        <w:t>igura</w:t>
      </w:r>
      <w:r w:rsidR="006B0892" w:rsidRPr="002656B8">
        <w:rPr>
          <w:rFonts w:ascii="Times New Roman" w:hAnsi="Times New Roman" w:cs="Times New Roman"/>
          <w:sz w:val="24"/>
          <w:szCs w:val="24"/>
        </w:rPr>
        <w:t xml:space="preserve"> </w:t>
      </w:r>
      <w:r w:rsidR="00D319C3" w:rsidRPr="002656B8">
        <w:rPr>
          <w:rFonts w:ascii="Times New Roman" w:hAnsi="Times New Roman" w:cs="Times New Roman"/>
          <w:sz w:val="24"/>
          <w:szCs w:val="24"/>
        </w:rPr>
        <w:t>15</w:t>
      </w:r>
      <w:r w:rsidR="002372F9" w:rsidRPr="002656B8">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9160D" w:rsidRPr="00922D39" w:rsidTr="00CE3075">
        <w:tc>
          <w:tcPr>
            <w:tcW w:w="8978" w:type="dxa"/>
          </w:tcPr>
          <w:p w:rsidR="0059160D" w:rsidRPr="00922D39" w:rsidRDefault="0059160D" w:rsidP="00DA2B2E">
            <w:pPr>
              <w:spacing w:line="480" w:lineRule="auto"/>
              <w:contextualSpacing/>
              <w:rPr>
                <w:rFonts w:ascii="Arial" w:hAnsi="Arial" w:cs="Arial"/>
                <w:sz w:val="20"/>
                <w:szCs w:val="20"/>
              </w:rPr>
            </w:pPr>
          </w:p>
        </w:tc>
      </w:tr>
      <w:tr w:rsidR="0059615A" w:rsidRPr="0087081E" w:rsidTr="0059615A">
        <w:tc>
          <w:tcPr>
            <w:tcW w:w="8978" w:type="dxa"/>
          </w:tcPr>
          <w:p w:rsidR="0059615A" w:rsidRDefault="0059615A"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0744EBF9" wp14:editId="7A1D61A8">
                  <wp:extent cx="2999740" cy="15849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9740" cy="1584960"/>
                          </a:xfrm>
                          <a:prstGeom prst="rect">
                            <a:avLst/>
                          </a:prstGeom>
                          <a:noFill/>
                        </pic:spPr>
                      </pic:pic>
                    </a:graphicData>
                  </a:graphic>
                </wp:inline>
              </w:drawing>
            </w:r>
          </w:p>
          <w:p w:rsidR="00DA2B2E" w:rsidRPr="0087081E" w:rsidRDefault="00DA2B2E" w:rsidP="00CD1B9E">
            <w:pPr>
              <w:spacing w:line="480" w:lineRule="auto"/>
              <w:contextualSpacing/>
              <w:jc w:val="center"/>
              <w:rPr>
                <w:rFonts w:ascii="Arial" w:hAnsi="Arial" w:cs="Arial"/>
                <w:sz w:val="24"/>
                <w:szCs w:val="24"/>
              </w:rPr>
            </w:pPr>
            <w:r>
              <w:rPr>
                <w:rFonts w:ascii="Arial" w:hAnsi="Arial" w:cs="Arial"/>
                <w:sz w:val="20"/>
                <w:szCs w:val="20"/>
              </w:rPr>
              <w:t xml:space="preserve">Figura </w:t>
            </w:r>
            <w:r w:rsidR="00D319C3">
              <w:rPr>
                <w:rFonts w:ascii="Arial" w:hAnsi="Arial" w:cs="Arial"/>
                <w:sz w:val="20"/>
                <w:szCs w:val="20"/>
              </w:rPr>
              <w:t>15</w:t>
            </w:r>
            <w:r w:rsidRPr="00922D39">
              <w:rPr>
                <w:rFonts w:ascii="Arial" w:hAnsi="Arial" w:cs="Arial"/>
                <w:sz w:val="20"/>
                <w:szCs w:val="20"/>
              </w:rPr>
              <w:t xml:space="preserve">. Tipo de avance mostrado por el estudiante al recibir el apoyo </w:t>
            </w:r>
            <w:r w:rsidR="00CD1B9E">
              <w:rPr>
                <w:rFonts w:ascii="Arial" w:hAnsi="Arial" w:cs="Arial"/>
                <w:sz w:val="20"/>
                <w:szCs w:val="20"/>
              </w:rPr>
              <w:t>de su</w:t>
            </w:r>
            <w:r w:rsidRPr="00922D39">
              <w:rPr>
                <w:rFonts w:ascii="Arial" w:hAnsi="Arial" w:cs="Arial"/>
                <w:sz w:val="20"/>
                <w:szCs w:val="20"/>
              </w:rPr>
              <w:t xml:space="preserve"> tutor</w:t>
            </w:r>
            <w:r w:rsidR="00CD1B9E">
              <w:rPr>
                <w:rFonts w:ascii="Arial" w:hAnsi="Arial" w:cs="Arial"/>
                <w:sz w:val="20"/>
                <w:szCs w:val="20"/>
              </w:rPr>
              <w:t>.</w:t>
            </w:r>
          </w:p>
        </w:tc>
      </w:tr>
    </w:tbl>
    <w:p w:rsidR="006A0C87" w:rsidRPr="0087081E" w:rsidRDefault="006A0C87" w:rsidP="00A52181">
      <w:pPr>
        <w:spacing w:after="0" w:line="480" w:lineRule="auto"/>
        <w:contextualSpacing/>
        <w:rPr>
          <w:rFonts w:ascii="Arial" w:hAnsi="Arial" w:cs="Arial"/>
          <w:sz w:val="24"/>
          <w:szCs w:val="24"/>
        </w:rPr>
      </w:pPr>
    </w:p>
    <w:p w:rsidR="0046361B" w:rsidRDefault="00011BF9" w:rsidP="002656B8">
      <w:pPr>
        <w:spacing w:after="0" w:line="360" w:lineRule="auto"/>
        <w:contextualSpacing/>
        <w:jc w:val="both"/>
        <w:rPr>
          <w:rFonts w:ascii="Arial" w:hAnsi="Arial" w:cs="Arial"/>
          <w:noProof/>
          <w:sz w:val="24"/>
          <w:szCs w:val="24"/>
          <w:lang w:eastAsia="es-MX"/>
        </w:rPr>
      </w:pPr>
      <w:r w:rsidRPr="002656B8">
        <w:rPr>
          <w:rFonts w:ascii="Times New Roman" w:hAnsi="Times New Roman" w:cs="Times New Roman"/>
          <w:sz w:val="24"/>
          <w:szCs w:val="24"/>
        </w:rPr>
        <w:t>El grado de confianza</w:t>
      </w:r>
      <w:r w:rsidR="00BE7233" w:rsidRPr="002656B8">
        <w:rPr>
          <w:rFonts w:ascii="Times New Roman" w:hAnsi="Times New Roman" w:cs="Times New Roman"/>
          <w:sz w:val="24"/>
          <w:szCs w:val="24"/>
        </w:rPr>
        <w:t xml:space="preserve"> </w:t>
      </w:r>
      <w:r w:rsidR="005F79D6" w:rsidRPr="002656B8">
        <w:rPr>
          <w:rFonts w:ascii="Times New Roman" w:hAnsi="Times New Roman" w:cs="Times New Roman"/>
          <w:sz w:val="24"/>
          <w:szCs w:val="24"/>
        </w:rPr>
        <w:t>del</w:t>
      </w:r>
      <w:r w:rsidRPr="002656B8">
        <w:rPr>
          <w:rFonts w:ascii="Times New Roman" w:hAnsi="Times New Roman" w:cs="Times New Roman"/>
          <w:sz w:val="24"/>
          <w:szCs w:val="24"/>
        </w:rPr>
        <w:t xml:space="preserve"> estudiante </w:t>
      </w:r>
      <w:r w:rsidR="005F79D6" w:rsidRPr="002656B8">
        <w:rPr>
          <w:rFonts w:ascii="Times New Roman" w:hAnsi="Times New Roman" w:cs="Times New Roman"/>
          <w:sz w:val="24"/>
          <w:szCs w:val="24"/>
        </w:rPr>
        <w:t>hacia el</w:t>
      </w:r>
      <w:r w:rsidRPr="002656B8">
        <w:rPr>
          <w:rFonts w:ascii="Times New Roman" w:hAnsi="Times New Roman" w:cs="Times New Roman"/>
          <w:sz w:val="24"/>
          <w:szCs w:val="24"/>
        </w:rPr>
        <w:t xml:space="preserve"> tutor </w:t>
      </w:r>
      <w:r w:rsidR="005F79D6" w:rsidRPr="002656B8">
        <w:rPr>
          <w:rFonts w:ascii="Times New Roman" w:hAnsi="Times New Roman" w:cs="Times New Roman"/>
          <w:sz w:val="24"/>
          <w:szCs w:val="24"/>
        </w:rPr>
        <w:t xml:space="preserve">fue medido con la pregunta: </w:t>
      </w:r>
      <w:r w:rsidRPr="002656B8">
        <w:rPr>
          <w:rFonts w:ascii="Times New Roman" w:hAnsi="Times New Roman" w:cs="Times New Roman"/>
          <w:sz w:val="24"/>
          <w:szCs w:val="24"/>
        </w:rPr>
        <w:t>¿</w:t>
      </w:r>
      <w:r w:rsidR="005F79D6" w:rsidRPr="002656B8">
        <w:rPr>
          <w:rFonts w:ascii="Times New Roman" w:hAnsi="Times New Roman" w:cs="Times New Roman"/>
          <w:sz w:val="24"/>
          <w:szCs w:val="24"/>
        </w:rPr>
        <w:t>Le tienes</w:t>
      </w:r>
      <w:r w:rsidRPr="002656B8">
        <w:rPr>
          <w:rFonts w:ascii="Times New Roman" w:hAnsi="Times New Roman" w:cs="Times New Roman"/>
          <w:sz w:val="24"/>
          <w:szCs w:val="24"/>
        </w:rPr>
        <w:t xml:space="preserve"> confianza </w:t>
      </w:r>
      <w:r w:rsidR="005F79D6" w:rsidRPr="002656B8">
        <w:rPr>
          <w:rFonts w:ascii="Times New Roman" w:hAnsi="Times New Roman" w:cs="Times New Roman"/>
          <w:sz w:val="24"/>
          <w:szCs w:val="24"/>
        </w:rPr>
        <w:t>a tu</w:t>
      </w:r>
      <w:r w:rsidRPr="002656B8">
        <w:rPr>
          <w:rFonts w:ascii="Times New Roman" w:hAnsi="Times New Roman" w:cs="Times New Roman"/>
          <w:sz w:val="24"/>
          <w:szCs w:val="24"/>
        </w:rPr>
        <w:t xml:space="preserve"> tutor para tratar</w:t>
      </w:r>
      <w:r w:rsidR="005F79D6" w:rsidRPr="002656B8">
        <w:rPr>
          <w:rFonts w:ascii="Times New Roman" w:hAnsi="Times New Roman" w:cs="Times New Roman"/>
          <w:sz w:val="24"/>
          <w:szCs w:val="24"/>
        </w:rPr>
        <w:t xml:space="preserve"> tus</w:t>
      </w:r>
      <w:r w:rsidRPr="002656B8">
        <w:rPr>
          <w:rFonts w:ascii="Times New Roman" w:hAnsi="Times New Roman" w:cs="Times New Roman"/>
          <w:sz w:val="24"/>
          <w:szCs w:val="24"/>
        </w:rPr>
        <w:t xml:space="preserve"> asuntos académicos y personales?</w:t>
      </w:r>
      <w:r w:rsidR="00494983" w:rsidRPr="002656B8">
        <w:rPr>
          <w:rFonts w:ascii="Times New Roman" w:hAnsi="Times New Roman" w:cs="Times New Roman"/>
          <w:sz w:val="24"/>
          <w:szCs w:val="24"/>
        </w:rPr>
        <w:t xml:space="preserve"> </w:t>
      </w:r>
      <w:r w:rsidR="005F79D6" w:rsidRPr="002656B8">
        <w:rPr>
          <w:rFonts w:ascii="Times New Roman" w:hAnsi="Times New Roman" w:cs="Times New Roman"/>
          <w:sz w:val="24"/>
          <w:szCs w:val="24"/>
        </w:rPr>
        <w:t>E</w:t>
      </w:r>
      <w:r w:rsidR="00494983" w:rsidRPr="002656B8">
        <w:rPr>
          <w:rFonts w:ascii="Times New Roman" w:hAnsi="Times New Roman" w:cs="Times New Roman"/>
          <w:sz w:val="24"/>
          <w:szCs w:val="24"/>
        </w:rPr>
        <w:t>l 28</w:t>
      </w:r>
      <w:r w:rsidR="005F79D6" w:rsidRPr="002656B8">
        <w:rPr>
          <w:rFonts w:ascii="Times New Roman" w:hAnsi="Times New Roman" w:cs="Times New Roman"/>
          <w:sz w:val="24"/>
          <w:szCs w:val="24"/>
        </w:rPr>
        <w:t xml:space="preserve"> </w:t>
      </w:r>
      <w:r w:rsidR="00494983" w:rsidRPr="002656B8">
        <w:rPr>
          <w:rFonts w:ascii="Times New Roman" w:hAnsi="Times New Roman" w:cs="Times New Roman"/>
          <w:sz w:val="24"/>
          <w:szCs w:val="24"/>
        </w:rPr>
        <w:t>% manifestò</w:t>
      </w:r>
      <w:r w:rsidR="00BE7233" w:rsidRPr="002656B8">
        <w:rPr>
          <w:rFonts w:ascii="Times New Roman" w:hAnsi="Times New Roman" w:cs="Times New Roman"/>
          <w:sz w:val="24"/>
          <w:szCs w:val="24"/>
        </w:rPr>
        <w:t xml:space="preserve"> que siempre le ha tenido confianza para expresarle sus problemas, </w:t>
      </w:r>
      <w:r w:rsidR="005F79D6" w:rsidRPr="002656B8">
        <w:rPr>
          <w:rFonts w:ascii="Times New Roman" w:hAnsi="Times New Roman" w:cs="Times New Roman"/>
          <w:sz w:val="24"/>
          <w:szCs w:val="24"/>
        </w:rPr>
        <w:t>seguido de</w:t>
      </w:r>
      <w:r w:rsidR="005067FF" w:rsidRPr="002656B8">
        <w:rPr>
          <w:rFonts w:ascii="Times New Roman" w:hAnsi="Times New Roman" w:cs="Times New Roman"/>
          <w:sz w:val="24"/>
          <w:szCs w:val="24"/>
        </w:rPr>
        <w:t>l</w:t>
      </w:r>
      <w:r w:rsidR="005F79D6" w:rsidRPr="002656B8">
        <w:rPr>
          <w:rFonts w:ascii="Times New Roman" w:hAnsi="Times New Roman" w:cs="Times New Roman"/>
          <w:sz w:val="24"/>
          <w:szCs w:val="24"/>
        </w:rPr>
        <w:t xml:space="preserve"> 21% con</w:t>
      </w:r>
      <w:r w:rsidR="00BE7233" w:rsidRPr="002656B8">
        <w:rPr>
          <w:rFonts w:ascii="Times New Roman" w:hAnsi="Times New Roman" w:cs="Times New Roman"/>
          <w:sz w:val="24"/>
          <w:szCs w:val="24"/>
        </w:rPr>
        <w:t xml:space="preserve"> ocasionalmente</w:t>
      </w:r>
      <w:r w:rsidR="005F79D6" w:rsidRPr="002656B8">
        <w:rPr>
          <w:rFonts w:ascii="Times New Roman" w:hAnsi="Times New Roman" w:cs="Times New Roman"/>
          <w:sz w:val="24"/>
          <w:szCs w:val="24"/>
        </w:rPr>
        <w:t>, de</w:t>
      </w:r>
      <w:r w:rsidR="005067FF" w:rsidRPr="002656B8">
        <w:rPr>
          <w:rFonts w:ascii="Times New Roman" w:hAnsi="Times New Roman" w:cs="Times New Roman"/>
          <w:sz w:val="24"/>
          <w:szCs w:val="24"/>
        </w:rPr>
        <w:t>l</w:t>
      </w:r>
      <w:r w:rsidR="00714892" w:rsidRPr="002656B8">
        <w:rPr>
          <w:rFonts w:ascii="Times New Roman" w:hAnsi="Times New Roman" w:cs="Times New Roman"/>
          <w:sz w:val="24"/>
          <w:szCs w:val="24"/>
        </w:rPr>
        <w:t xml:space="preserve"> 18</w:t>
      </w:r>
      <w:r w:rsidR="005F79D6" w:rsidRPr="002656B8">
        <w:rPr>
          <w:rFonts w:ascii="Times New Roman" w:hAnsi="Times New Roman" w:cs="Times New Roman"/>
          <w:sz w:val="24"/>
          <w:szCs w:val="24"/>
        </w:rPr>
        <w:t xml:space="preserve"> </w:t>
      </w:r>
      <w:r w:rsidR="00714892" w:rsidRPr="002656B8">
        <w:rPr>
          <w:rFonts w:ascii="Times New Roman" w:hAnsi="Times New Roman" w:cs="Times New Roman"/>
          <w:sz w:val="24"/>
          <w:szCs w:val="24"/>
        </w:rPr>
        <w:t xml:space="preserve">% </w:t>
      </w:r>
      <w:r w:rsidR="005F79D6" w:rsidRPr="002656B8">
        <w:rPr>
          <w:rFonts w:ascii="Times New Roman" w:hAnsi="Times New Roman" w:cs="Times New Roman"/>
          <w:sz w:val="24"/>
          <w:szCs w:val="24"/>
        </w:rPr>
        <w:t xml:space="preserve">con </w:t>
      </w:r>
      <w:r w:rsidR="00714892" w:rsidRPr="002656B8">
        <w:rPr>
          <w:rFonts w:ascii="Times New Roman" w:hAnsi="Times New Roman" w:cs="Times New Roman"/>
          <w:sz w:val="24"/>
          <w:szCs w:val="24"/>
        </w:rPr>
        <w:t>raramente y usualmente</w:t>
      </w:r>
      <w:r w:rsidR="005F79D6" w:rsidRPr="002656B8">
        <w:rPr>
          <w:rFonts w:ascii="Times New Roman" w:hAnsi="Times New Roman" w:cs="Times New Roman"/>
          <w:sz w:val="24"/>
          <w:szCs w:val="24"/>
        </w:rPr>
        <w:t>,</w:t>
      </w:r>
      <w:r w:rsidR="00714892" w:rsidRPr="002656B8">
        <w:rPr>
          <w:rFonts w:ascii="Times New Roman" w:hAnsi="Times New Roman" w:cs="Times New Roman"/>
          <w:sz w:val="24"/>
          <w:szCs w:val="24"/>
        </w:rPr>
        <w:t xml:space="preserve"> y por </w:t>
      </w:r>
      <w:r w:rsidR="005F79D6" w:rsidRPr="002656B8">
        <w:rPr>
          <w:rFonts w:ascii="Times New Roman" w:hAnsi="Times New Roman" w:cs="Times New Roman"/>
          <w:sz w:val="24"/>
          <w:szCs w:val="24"/>
        </w:rPr>
        <w:t>ú</w:t>
      </w:r>
      <w:r w:rsidR="00714892" w:rsidRPr="002656B8">
        <w:rPr>
          <w:rFonts w:ascii="Times New Roman" w:hAnsi="Times New Roman" w:cs="Times New Roman"/>
          <w:sz w:val="24"/>
          <w:szCs w:val="24"/>
        </w:rPr>
        <w:t>ltim</w:t>
      </w:r>
      <w:r w:rsidR="00684499" w:rsidRPr="002656B8">
        <w:rPr>
          <w:rFonts w:ascii="Times New Roman" w:hAnsi="Times New Roman" w:cs="Times New Roman"/>
          <w:sz w:val="24"/>
          <w:szCs w:val="24"/>
        </w:rPr>
        <w:t>o</w:t>
      </w:r>
      <w:r w:rsidR="005067FF" w:rsidRPr="002656B8">
        <w:rPr>
          <w:rFonts w:ascii="Times New Roman" w:hAnsi="Times New Roman" w:cs="Times New Roman"/>
          <w:sz w:val="24"/>
          <w:szCs w:val="24"/>
        </w:rPr>
        <w:t>, del</w:t>
      </w:r>
      <w:r w:rsidR="00684499" w:rsidRPr="002656B8">
        <w:rPr>
          <w:rFonts w:ascii="Times New Roman" w:hAnsi="Times New Roman" w:cs="Times New Roman"/>
          <w:sz w:val="24"/>
          <w:szCs w:val="24"/>
        </w:rPr>
        <w:t xml:space="preserve"> 15</w:t>
      </w:r>
      <w:r w:rsidR="005F79D6" w:rsidRPr="002656B8">
        <w:rPr>
          <w:rFonts w:ascii="Times New Roman" w:hAnsi="Times New Roman" w:cs="Times New Roman"/>
          <w:sz w:val="24"/>
          <w:szCs w:val="24"/>
        </w:rPr>
        <w:t xml:space="preserve"> </w:t>
      </w:r>
      <w:r w:rsidR="00684499" w:rsidRPr="002656B8">
        <w:rPr>
          <w:rFonts w:ascii="Times New Roman" w:hAnsi="Times New Roman" w:cs="Times New Roman"/>
          <w:sz w:val="24"/>
          <w:szCs w:val="24"/>
        </w:rPr>
        <w:t xml:space="preserve">% </w:t>
      </w:r>
      <w:r w:rsidR="005F79D6" w:rsidRPr="002656B8">
        <w:rPr>
          <w:rFonts w:ascii="Times New Roman" w:hAnsi="Times New Roman" w:cs="Times New Roman"/>
          <w:sz w:val="24"/>
          <w:szCs w:val="24"/>
        </w:rPr>
        <w:t xml:space="preserve">con </w:t>
      </w:r>
      <w:r w:rsidR="00684499" w:rsidRPr="002656B8">
        <w:rPr>
          <w:rFonts w:ascii="Times New Roman" w:hAnsi="Times New Roman" w:cs="Times New Roman"/>
          <w:sz w:val="24"/>
          <w:szCs w:val="24"/>
        </w:rPr>
        <w:t xml:space="preserve">nunca. Ver </w:t>
      </w:r>
      <w:r w:rsidR="005F79D6" w:rsidRPr="002656B8">
        <w:rPr>
          <w:rFonts w:ascii="Times New Roman" w:hAnsi="Times New Roman" w:cs="Times New Roman"/>
          <w:sz w:val="24"/>
          <w:szCs w:val="24"/>
        </w:rPr>
        <w:t>f</w:t>
      </w:r>
      <w:r w:rsidR="00B943A7" w:rsidRPr="002656B8">
        <w:rPr>
          <w:rFonts w:ascii="Times New Roman" w:hAnsi="Times New Roman" w:cs="Times New Roman"/>
          <w:sz w:val="24"/>
          <w:szCs w:val="24"/>
        </w:rPr>
        <w:t xml:space="preserve">igura </w:t>
      </w:r>
      <w:r w:rsidR="00D319C3" w:rsidRPr="002656B8">
        <w:rPr>
          <w:rFonts w:ascii="Times New Roman" w:hAnsi="Times New Roman" w:cs="Times New Roman"/>
          <w:sz w:val="24"/>
          <w:szCs w:val="24"/>
        </w:rPr>
        <w:t>16</w:t>
      </w:r>
      <w:r w:rsidR="00714892" w:rsidRPr="002656B8">
        <w:rPr>
          <w:rFonts w:ascii="Times New Roman" w:hAnsi="Times New Roman" w:cs="Times New Roman"/>
          <w:sz w:val="24"/>
          <w:szCs w:val="24"/>
        </w:rPr>
        <w:t>.</w:t>
      </w: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
        <w:gridCol w:w="8940"/>
        <w:gridCol w:w="38"/>
      </w:tblGrid>
      <w:tr w:rsidR="0059160D" w:rsidRPr="00922D39" w:rsidTr="00CE3075">
        <w:trPr>
          <w:gridAfter w:val="1"/>
          <w:wAfter w:w="38" w:type="dxa"/>
        </w:trPr>
        <w:tc>
          <w:tcPr>
            <w:tcW w:w="8978" w:type="dxa"/>
            <w:gridSpan w:val="2"/>
          </w:tcPr>
          <w:p w:rsidR="0059160D" w:rsidRPr="00922D39" w:rsidRDefault="0059160D" w:rsidP="00DA2B2E">
            <w:pPr>
              <w:spacing w:line="480" w:lineRule="auto"/>
              <w:contextualSpacing/>
              <w:rPr>
                <w:rFonts w:ascii="Arial" w:hAnsi="Arial" w:cs="Arial"/>
                <w:sz w:val="20"/>
                <w:szCs w:val="20"/>
              </w:rPr>
            </w:pPr>
          </w:p>
        </w:tc>
      </w:tr>
      <w:tr w:rsidR="00714892" w:rsidRPr="0087081E" w:rsidTr="003F1E94">
        <w:tblPrEx>
          <w:tblCellMar>
            <w:left w:w="70" w:type="dxa"/>
            <w:right w:w="70" w:type="dxa"/>
          </w:tblCellMar>
        </w:tblPrEx>
        <w:trPr>
          <w:gridBefore w:val="1"/>
          <w:wBefore w:w="38" w:type="dxa"/>
        </w:trPr>
        <w:tc>
          <w:tcPr>
            <w:tcW w:w="8978" w:type="dxa"/>
            <w:gridSpan w:val="2"/>
          </w:tcPr>
          <w:p w:rsidR="003F1E94" w:rsidRDefault="003F1E94" w:rsidP="00A52181">
            <w:pPr>
              <w:spacing w:line="480" w:lineRule="auto"/>
              <w:contextualSpacing/>
              <w:jc w:val="center"/>
              <w:rPr>
                <w:rFonts w:ascii="Arial" w:hAnsi="Arial" w:cs="Arial"/>
                <w:sz w:val="24"/>
                <w:szCs w:val="24"/>
              </w:rPr>
            </w:pPr>
            <w:r w:rsidRPr="0087081E">
              <w:rPr>
                <w:rFonts w:ascii="Arial" w:hAnsi="Arial" w:cs="Arial"/>
                <w:noProof/>
                <w:sz w:val="24"/>
                <w:szCs w:val="24"/>
                <w:lang w:eastAsia="es-MX"/>
              </w:rPr>
              <w:drawing>
                <wp:inline distT="0" distB="0" distL="0" distR="0" wp14:anchorId="1BB53DD3" wp14:editId="13117E5A">
                  <wp:extent cx="2914650" cy="1748548"/>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15054" cy="1748791"/>
                          </a:xfrm>
                          <a:prstGeom prst="rect">
                            <a:avLst/>
                          </a:prstGeom>
                          <a:noFill/>
                        </pic:spPr>
                      </pic:pic>
                    </a:graphicData>
                  </a:graphic>
                </wp:inline>
              </w:drawing>
            </w:r>
          </w:p>
          <w:p w:rsidR="00DA2B2E" w:rsidRPr="0087081E" w:rsidRDefault="00DA2B2E" w:rsidP="005067FF">
            <w:pPr>
              <w:spacing w:line="480" w:lineRule="auto"/>
              <w:contextualSpacing/>
              <w:jc w:val="center"/>
              <w:rPr>
                <w:rFonts w:ascii="Arial" w:hAnsi="Arial" w:cs="Arial"/>
                <w:sz w:val="24"/>
                <w:szCs w:val="24"/>
              </w:rPr>
            </w:pPr>
            <w:r>
              <w:rPr>
                <w:rFonts w:ascii="Arial" w:hAnsi="Arial" w:cs="Arial"/>
                <w:sz w:val="20"/>
                <w:szCs w:val="20"/>
              </w:rPr>
              <w:t xml:space="preserve">Figura </w:t>
            </w:r>
            <w:r w:rsidR="00D319C3">
              <w:rPr>
                <w:rFonts w:ascii="Arial" w:hAnsi="Arial" w:cs="Arial"/>
                <w:sz w:val="20"/>
                <w:szCs w:val="20"/>
              </w:rPr>
              <w:t>16</w:t>
            </w:r>
            <w:r w:rsidRPr="00922D39">
              <w:rPr>
                <w:rFonts w:ascii="Arial" w:hAnsi="Arial" w:cs="Arial"/>
                <w:sz w:val="20"/>
                <w:szCs w:val="20"/>
              </w:rPr>
              <w:t xml:space="preserve">. Grado de confianza </w:t>
            </w:r>
            <w:r w:rsidR="000F487B">
              <w:rPr>
                <w:rFonts w:ascii="Arial" w:hAnsi="Arial" w:cs="Arial"/>
                <w:sz w:val="20"/>
                <w:szCs w:val="20"/>
              </w:rPr>
              <w:t xml:space="preserve">que </w:t>
            </w:r>
            <w:r w:rsidR="005067FF">
              <w:rPr>
                <w:rFonts w:ascii="Arial" w:hAnsi="Arial" w:cs="Arial"/>
                <w:sz w:val="20"/>
                <w:szCs w:val="20"/>
              </w:rPr>
              <w:t>s</w:t>
            </w:r>
            <w:r w:rsidR="000F487B">
              <w:rPr>
                <w:rFonts w:ascii="Arial" w:hAnsi="Arial" w:cs="Arial"/>
                <w:sz w:val="20"/>
                <w:szCs w:val="20"/>
              </w:rPr>
              <w:t>ien</w:t>
            </w:r>
            <w:r w:rsidR="005067FF">
              <w:rPr>
                <w:rFonts w:ascii="Arial" w:hAnsi="Arial" w:cs="Arial"/>
                <w:sz w:val="20"/>
                <w:szCs w:val="20"/>
              </w:rPr>
              <w:t>t</w:t>
            </w:r>
            <w:r w:rsidR="000F487B">
              <w:rPr>
                <w:rFonts w:ascii="Arial" w:hAnsi="Arial" w:cs="Arial"/>
                <w:sz w:val="20"/>
                <w:szCs w:val="20"/>
              </w:rPr>
              <w:t xml:space="preserve">en </w:t>
            </w:r>
            <w:r w:rsidRPr="00922D39">
              <w:rPr>
                <w:rFonts w:ascii="Arial" w:hAnsi="Arial" w:cs="Arial"/>
                <w:sz w:val="20"/>
                <w:szCs w:val="20"/>
              </w:rPr>
              <w:t xml:space="preserve">los estudiantes </w:t>
            </w:r>
            <w:r w:rsidR="005067FF">
              <w:rPr>
                <w:rFonts w:ascii="Arial" w:hAnsi="Arial" w:cs="Arial"/>
                <w:sz w:val="20"/>
                <w:szCs w:val="20"/>
              </w:rPr>
              <w:t>haci</w:t>
            </w:r>
            <w:r w:rsidR="000F487B">
              <w:rPr>
                <w:rFonts w:ascii="Arial" w:hAnsi="Arial" w:cs="Arial"/>
                <w:sz w:val="20"/>
                <w:szCs w:val="20"/>
              </w:rPr>
              <w:t>a su</w:t>
            </w:r>
            <w:r w:rsidRPr="00922D39">
              <w:rPr>
                <w:rFonts w:ascii="Arial" w:hAnsi="Arial" w:cs="Arial"/>
                <w:sz w:val="20"/>
                <w:szCs w:val="20"/>
              </w:rPr>
              <w:t xml:space="preserve"> tutor</w:t>
            </w:r>
            <w:r w:rsidR="000F487B">
              <w:rPr>
                <w:rFonts w:ascii="Arial" w:hAnsi="Arial" w:cs="Arial"/>
                <w:sz w:val="20"/>
                <w:szCs w:val="20"/>
              </w:rPr>
              <w:t>.</w:t>
            </w:r>
          </w:p>
        </w:tc>
      </w:tr>
    </w:tbl>
    <w:p w:rsidR="00714892" w:rsidRDefault="00714892" w:rsidP="00A52181">
      <w:pPr>
        <w:spacing w:line="480" w:lineRule="auto"/>
        <w:contextualSpacing/>
        <w:jc w:val="both"/>
        <w:rPr>
          <w:rFonts w:ascii="Arial" w:hAnsi="Arial" w:cs="Arial"/>
          <w:sz w:val="24"/>
          <w:szCs w:val="24"/>
        </w:rPr>
      </w:pPr>
    </w:p>
    <w:p w:rsidR="007D46AC" w:rsidRDefault="007D46AC" w:rsidP="00A52181">
      <w:pPr>
        <w:spacing w:line="480" w:lineRule="auto"/>
        <w:contextualSpacing/>
        <w:jc w:val="both"/>
        <w:rPr>
          <w:rFonts w:ascii="Arial" w:hAnsi="Arial" w:cs="Arial"/>
          <w:sz w:val="24"/>
          <w:szCs w:val="24"/>
        </w:rPr>
      </w:pPr>
    </w:p>
    <w:p w:rsidR="007D46AC" w:rsidRPr="0087081E" w:rsidRDefault="007D46AC" w:rsidP="00A52181">
      <w:pPr>
        <w:spacing w:line="480" w:lineRule="auto"/>
        <w:contextualSpacing/>
        <w:jc w:val="both"/>
        <w:rPr>
          <w:rFonts w:ascii="Arial" w:hAnsi="Arial" w:cs="Arial"/>
          <w:sz w:val="24"/>
          <w:szCs w:val="24"/>
        </w:rPr>
      </w:pPr>
    </w:p>
    <w:p w:rsidR="00C5467B" w:rsidRPr="0087081E" w:rsidRDefault="00245B4B" w:rsidP="00A52181">
      <w:pPr>
        <w:spacing w:line="480" w:lineRule="auto"/>
        <w:contextualSpacing/>
        <w:rPr>
          <w:rFonts w:ascii="Arial" w:hAnsi="Arial" w:cs="Arial"/>
          <w:b/>
          <w:sz w:val="24"/>
          <w:szCs w:val="24"/>
        </w:rPr>
      </w:pPr>
      <w:r>
        <w:rPr>
          <w:rFonts w:ascii="Arial" w:hAnsi="Arial" w:cs="Arial"/>
          <w:b/>
          <w:sz w:val="24"/>
          <w:szCs w:val="24"/>
        </w:rPr>
        <w:lastRenderedPageBreak/>
        <w:t>Discus</w:t>
      </w:r>
      <w:r w:rsidRPr="0087081E">
        <w:rPr>
          <w:rFonts w:ascii="Arial" w:hAnsi="Arial" w:cs="Arial"/>
          <w:b/>
          <w:sz w:val="24"/>
          <w:szCs w:val="24"/>
        </w:rPr>
        <w:t>ión de resultados</w:t>
      </w:r>
    </w:p>
    <w:p w:rsidR="00C5467B" w:rsidRPr="002656B8" w:rsidRDefault="00C5467B"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 xml:space="preserve">En </w:t>
      </w:r>
      <w:r w:rsidR="00302F16" w:rsidRPr="002656B8">
        <w:rPr>
          <w:rFonts w:ascii="Times New Roman" w:hAnsi="Times New Roman" w:cs="Times New Roman"/>
          <w:sz w:val="24"/>
          <w:szCs w:val="24"/>
        </w:rPr>
        <w:t>el terreno</w:t>
      </w:r>
      <w:r w:rsidRPr="002656B8">
        <w:rPr>
          <w:rFonts w:ascii="Times New Roman" w:hAnsi="Times New Roman" w:cs="Times New Roman"/>
          <w:sz w:val="24"/>
          <w:szCs w:val="24"/>
        </w:rPr>
        <w:t xml:space="preserve"> afectivo se aprecia que los estudiantes prefieren con</w:t>
      </w:r>
      <w:r w:rsidR="00302F16" w:rsidRPr="002656B8">
        <w:rPr>
          <w:rFonts w:ascii="Times New Roman" w:hAnsi="Times New Roman" w:cs="Times New Roman"/>
          <w:sz w:val="24"/>
          <w:szCs w:val="24"/>
        </w:rPr>
        <w:t>fiar</w:t>
      </w:r>
      <w:r w:rsidRPr="002656B8">
        <w:rPr>
          <w:rFonts w:ascii="Times New Roman" w:hAnsi="Times New Roman" w:cs="Times New Roman"/>
          <w:sz w:val="24"/>
          <w:szCs w:val="24"/>
        </w:rPr>
        <w:t xml:space="preserve"> sus </w:t>
      </w:r>
      <w:r w:rsidR="00302F16" w:rsidRPr="002656B8">
        <w:rPr>
          <w:rFonts w:ascii="Times New Roman" w:hAnsi="Times New Roman" w:cs="Times New Roman"/>
          <w:sz w:val="24"/>
          <w:szCs w:val="24"/>
        </w:rPr>
        <w:t>preocupaciones</w:t>
      </w:r>
      <w:r w:rsidR="00BC52BB" w:rsidRPr="002656B8">
        <w:rPr>
          <w:rFonts w:ascii="Times New Roman" w:hAnsi="Times New Roman" w:cs="Times New Roman"/>
          <w:sz w:val="24"/>
          <w:szCs w:val="24"/>
        </w:rPr>
        <w:t xml:space="preserve"> </w:t>
      </w:r>
      <w:r w:rsidRPr="002656B8">
        <w:rPr>
          <w:rFonts w:ascii="Times New Roman" w:hAnsi="Times New Roman" w:cs="Times New Roman"/>
          <w:sz w:val="24"/>
          <w:szCs w:val="24"/>
        </w:rPr>
        <w:t xml:space="preserve">personales a otra </w:t>
      </w:r>
      <w:r w:rsidR="00B72823" w:rsidRPr="002656B8">
        <w:rPr>
          <w:rFonts w:ascii="Times New Roman" w:hAnsi="Times New Roman" w:cs="Times New Roman"/>
          <w:sz w:val="24"/>
          <w:szCs w:val="24"/>
        </w:rPr>
        <w:t xml:space="preserve">persona </w:t>
      </w:r>
      <w:r w:rsidR="00302F16" w:rsidRPr="002656B8">
        <w:rPr>
          <w:rFonts w:ascii="Times New Roman" w:hAnsi="Times New Roman" w:cs="Times New Roman"/>
          <w:sz w:val="24"/>
          <w:szCs w:val="24"/>
        </w:rPr>
        <w:t>y no a su</w:t>
      </w:r>
      <w:r w:rsidR="00B72823" w:rsidRPr="002656B8">
        <w:rPr>
          <w:rFonts w:ascii="Times New Roman" w:hAnsi="Times New Roman" w:cs="Times New Roman"/>
          <w:sz w:val="24"/>
          <w:szCs w:val="24"/>
        </w:rPr>
        <w:t xml:space="preserve"> tutor</w:t>
      </w:r>
      <w:r w:rsidR="00302F16" w:rsidRPr="002656B8">
        <w:rPr>
          <w:rFonts w:ascii="Times New Roman" w:hAnsi="Times New Roman" w:cs="Times New Roman"/>
          <w:sz w:val="24"/>
          <w:szCs w:val="24"/>
        </w:rPr>
        <w:t>, lo cual</w:t>
      </w:r>
      <w:r w:rsidRPr="002656B8">
        <w:rPr>
          <w:rFonts w:ascii="Times New Roman" w:hAnsi="Times New Roman" w:cs="Times New Roman"/>
          <w:sz w:val="24"/>
          <w:szCs w:val="24"/>
        </w:rPr>
        <w:t xml:space="preserve"> puede </w:t>
      </w:r>
      <w:r w:rsidR="00302F16" w:rsidRPr="002656B8">
        <w:rPr>
          <w:rFonts w:ascii="Times New Roman" w:hAnsi="Times New Roman" w:cs="Times New Roman"/>
          <w:sz w:val="24"/>
          <w:szCs w:val="24"/>
        </w:rPr>
        <w:t>tener dos explicaciones:</w:t>
      </w:r>
      <w:r w:rsidRPr="002656B8">
        <w:rPr>
          <w:rFonts w:ascii="Times New Roman" w:hAnsi="Times New Roman" w:cs="Times New Roman"/>
          <w:sz w:val="24"/>
          <w:szCs w:val="24"/>
        </w:rPr>
        <w:t xml:space="preserve"> el tutor no </w:t>
      </w:r>
      <w:r w:rsidR="00302F16" w:rsidRPr="002656B8">
        <w:rPr>
          <w:rFonts w:ascii="Times New Roman" w:hAnsi="Times New Roman" w:cs="Times New Roman"/>
          <w:sz w:val="24"/>
          <w:szCs w:val="24"/>
        </w:rPr>
        <w:t>está preparado ni tiene la</w:t>
      </w:r>
      <w:r w:rsidRPr="002656B8">
        <w:rPr>
          <w:rFonts w:ascii="Times New Roman" w:hAnsi="Times New Roman" w:cs="Times New Roman"/>
          <w:sz w:val="24"/>
          <w:szCs w:val="24"/>
        </w:rPr>
        <w:t xml:space="preserve"> sensibilidad </w:t>
      </w:r>
      <w:r w:rsidR="00302F16" w:rsidRPr="002656B8">
        <w:rPr>
          <w:rFonts w:ascii="Times New Roman" w:hAnsi="Times New Roman" w:cs="Times New Roman"/>
          <w:sz w:val="24"/>
          <w:szCs w:val="24"/>
        </w:rPr>
        <w:t>para</w:t>
      </w:r>
      <w:r w:rsidRPr="002656B8">
        <w:rPr>
          <w:rFonts w:ascii="Times New Roman" w:hAnsi="Times New Roman" w:cs="Times New Roman"/>
          <w:sz w:val="24"/>
          <w:szCs w:val="24"/>
        </w:rPr>
        <w:t xml:space="preserve"> abordar esos temas</w:t>
      </w:r>
      <w:r w:rsidR="00302F16" w:rsidRPr="002656B8">
        <w:rPr>
          <w:rFonts w:ascii="Times New Roman" w:hAnsi="Times New Roman" w:cs="Times New Roman"/>
          <w:sz w:val="24"/>
          <w:szCs w:val="24"/>
        </w:rPr>
        <w:t>,</w:t>
      </w:r>
      <w:r w:rsidRPr="002656B8">
        <w:rPr>
          <w:rFonts w:ascii="Times New Roman" w:hAnsi="Times New Roman" w:cs="Times New Roman"/>
          <w:sz w:val="24"/>
          <w:szCs w:val="24"/>
        </w:rPr>
        <w:t xml:space="preserve"> </w:t>
      </w:r>
      <w:r w:rsidR="00302F16" w:rsidRPr="002656B8">
        <w:rPr>
          <w:rFonts w:ascii="Times New Roman" w:hAnsi="Times New Roman" w:cs="Times New Roman"/>
          <w:sz w:val="24"/>
          <w:szCs w:val="24"/>
        </w:rPr>
        <w:t>por lo que</w:t>
      </w:r>
      <w:r w:rsidRPr="002656B8">
        <w:rPr>
          <w:rFonts w:ascii="Times New Roman" w:hAnsi="Times New Roman" w:cs="Times New Roman"/>
          <w:sz w:val="24"/>
          <w:szCs w:val="24"/>
        </w:rPr>
        <w:t xml:space="preserve"> no se establece la relación de confianza</w:t>
      </w:r>
      <w:r w:rsidR="00302F16" w:rsidRPr="002656B8">
        <w:rPr>
          <w:rFonts w:ascii="Times New Roman" w:hAnsi="Times New Roman" w:cs="Times New Roman"/>
          <w:sz w:val="24"/>
          <w:szCs w:val="24"/>
        </w:rPr>
        <w:t>; o</w:t>
      </w:r>
      <w:r w:rsidRPr="002656B8">
        <w:rPr>
          <w:rFonts w:ascii="Times New Roman" w:hAnsi="Times New Roman" w:cs="Times New Roman"/>
          <w:sz w:val="24"/>
          <w:szCs w:val="24"/>
        </w:rPr>
        <w:t xml:space="preserve"> el estudiante no se sient</w:t>
      </w:r>
      <w:r w:rsidR="00302F16" w:rsidRPr="002656B8">
        <w:rPr>
          <w:rFonts w:ascii="Times New Roman" w:hAnsi="Times New Roman" w:cs="Times New Roman"/>
          <w:sz w:val="24"/>
          <w:szCs w:val="24"/>
        </w:rPr>
        <w:t>e</w:t>
      </w:r>
      <w:r w:rsidRPr="002656B8">
        <w:rPr>
          <w:rFonts w:ascii="Times New Roman" w:hAnsi="Times New Roman" w:cs="Times New Roman"/>
          <w:sz w:val="24"/>
          <w:szCs w:val="24"/>
        </w:rPr>
        <w:t xml:space="preserve"> acompañad</w:t>
      </w:r>
      <w:r w:rsidR="00B72823" w:rsidRPr="002656B8">
        <w:rPr>
          <w:rFonts w:ascii="Times New Roman" w:hAnsi="Times New Roman" w:cs="Times New Roman"/>
          <w:sz w:val="24"/>
          <w:szCs w:val="24"/>
        </w:rPr>
        <w:t>o</w:t>
      </w:r>
      <w:r w:rsidRPr="002656B8">
        <w:rPr>
          <w:rFonts w:ascii="Times New Roman" w:hAnsi="Times New Roman" w:cs="Times New Roman"/>
          <w:sz w:val="24"/>
          <w:szCs w:val="24"/>
        </w:rPr>
        <w:t xml:space="preserve"> y prefier</w:t>
      </w:r>
      <w:r w:rsidR="00302F16" w:rsidRPr="002656B8">
        <w:rPr>
          <w:rFonts w:ascii="Times New Roman" w:hAnsi="Times New Roman" w:cs="Times New Roman"/>
          <w:sz w:val="24"/>
          <w:szCs w:val="24"/>
        </w:rPr>
        <w:t>e</w:t>
      </w:r>
      <w:r w:rsidRPr="002656B8">
        <w:rPr>
          <w:rFonts w:ascii="Times New Roman" w:hAnsi="Times New Roman" w:cs="Times New Roman"/>
          <w:sz w:val="24"/>
          <w:szCs w:val="24"/>
        </w:rPr>
        <w:t xml:space="preserve"> c</w:t>
      </w:r>
      <w:r w:rsidR="001C14D5" w:rsidRPr="002656B8">
        <w:rPr>
          <w:rFonts w:ascii="Times New Roman" w:hAnsi="Times New Roman" w:cs="Times New Roman"/>
          <w:sz w:val="24"/>
          <w:szCs w:val="24"/>
        </w:rPr>
        <w:t>o</w:t>
      </w:r>
      <w:r w:rsidRPr="002656B8">
        <w:rPr>
          <w:rFonts w:ascii="Times New Roman" w:hAnsi="Times New Roman" w:cs="Times New Roman"/>
          <w:sz w:val="24"/>
          <w:szCs w:val="24"/>
        </w:rPr>
        <w:t>nt</w:t>
      </w:r>
      <w:r w:rsidR="00302F16" w:rsidRPr="002656B8">
        <w:rPr>
          <w:rFonts w:ascii="Times New Roman" w:hAnsi="Times New Roman" w:cs="Times New Roman"/>
          <w:sz w:val="24"/>
          <w:szCs w:val="24"/>
        </w:rPr>
        <w:t>arle sus asuntos</w:t>
      </w:r>
      <w:r w:rsidRPr="002656B8">
        <w:rPr>
          <w:rFonts w:ascii="Times New Roman" w:hAnsi="Times New Roman" w:cs="Times New Roman"/>
          <w:sz w:val="24"/>
          <w:szCs w:val="24"/>
        </w:rPr>
        <w:t xml:space="preserve"> a </w:t>
      </w:r>
      <w:r w:rsidR="00C952FE" w:rsidRPr="002656B8">
        <w:rPr>
          <w:rFonts w:ascii="Times New Roman" w:hAnsi="Times New Roman" w:cs="Times New Roman"/>
          <w:sz w:val="24"/>
          <w:szCs w:val="24"/>
        </w:rPr>
        <w:t>otr</w:t>
      </w:r>
      <w:r w:rsidR="00302F16" w:rsidRPr="002656B8">
        <w:rPr>
          <w:rFonts w:ascii="Times New Roman" w:hAnsi="Times New Roman" w:cs="Times New Roman"/>
          <w:sz w:val="24"/>
          <w:szCs w:val="24"/>
        </w:rPr>
        <w:t>o</w:t>
      </w:r>
      <w:r w:rsidR="00C952FE" w:rsidRPr="002656B8">
        <w:rPr>
          <w:rFonts w:ascii="Times New Roman" w:hAnsi="Times New Roman" w:cs="Times New Roman"/>
          <w:sz w:val="24"/>
          <w:szCs w:val="24"/>
        </w:rPr>
        <w:t xml:space="preserve"> maestro</w:t>
      </w:r>
      <w:r w:rsidR="00302F16" w:rsidRPr="002656B8">
        <w:rPr>
          <w:rFonts w:ascii="Times New Roman" w:hAnsi="Times New Roman" w:cs="Times New Roman"/>
          <w:sz w:val="24"/>
          <w:szCs w:val="24"/>
        </w:rPr>
        <w:t xml:space="preserve"> o a un amigo</w:t>
      </w:r>
      <w:r w:rsidRPr="002656B8">
        <w:rPr>
          <w:rFonts w:ascii="Times New Roman" w:hAnsi="Times New Roman" w:cs="Times New Roman"/>
          <w:sz w:val="24"/>
          <w:szCs w:val="24"/>
        </w:rPr>
        <w:t xml:space="preserve">. </w:t>
      </w:r>
    </w:p>
    <w:p w:rsidR="001C14D5" w:rsidRPr="002656B8" w:rsidRDefault="001C14D5" w:rsidP="002656B8">
      <w:pPr>
        <w:spacing w:after="0" w:line="360" w:lineRule="auto"/>
        <w:contextualSpacing/>
        <w:jc w:val="both"/>
        <w:rPr>
          <w:rFonts w:ascii="Times New Roman" w:hAnsi="Times New Roman" w:cs="Times New Roman"/>
          <w:sz w:val="24"/>
          <w:szCs w:val="24"/>
        </w:rPr>
      </w:pPr>
    </w:p>
    <w:p w:rsidR="00BD32A3" w:rsidRPr="002656B8" w:rsidRDefault="003C41F8" w:rsidP="002656B8">
      <w:pPr>
        <w:spacing w:after="0" w:line="360" w:lineRule="auto"/>
        <w:contextualSpacing/>
        <w:jc w:val="both"/>
        <w:rPr>
          <w:rFonts w:ascii="Times New Roman" w:hAnsi="Times New Roman" w:cs="Times New Roman"/>
          <w:sz w:val="24"/>
          <w:szCs w:val="24"/>
        </w:rPr>
      </w:pPr>
      <w:r w:rsidRPr="002656B8">
        <w:rPr>
          <w:rFonts w:ascii="Times New Roman" w:hAnsi="Times New Roman" w:cs="Times New Roman"/>
          <w:sz w:val="24"/>
          <w:szCs w:val="24"/>
        </w:rPr>
        <w:t>Para el tutor la tarea de la tutoría implica un tr</w:t>
      </w:r>
      <w:r w:rsidR="00C50A1F" w:rsidRPr="002656B8">
        <w:rPr>
          <w:rFonts w:ascii="Times New Roman" w:hAnsi="Times New Roman" w:cs="Times New Roman"/>
          <w:sz w:val="24"/>
          <w:szCs w:val="24"/>
        </w:rPr>
        <w:t>á</w:t>
      </w:r>
      <w:r w:rsidRPr="002656B8">
        <w:rPr>
          <w:rFonts w:ascii="Times New Roman" w:hAnsi="Times New Roman" w:cs="Times New Roman"/>
          <w:sz w:val="24"/>
          <w:szCs w:val="24"/>
        </w:rPr>
        <w:t xml:space="preserve">mite extraclase, una actividad que tiene que </w:t>
      </w:r>
      <w:r w:rsidR="00C50A1F" w:rsidRPr="002656B8">
        <w:rPr>
          <w:rFonts w:ascii="Times New Roman" w:hAnsi="Times New Roman" w:cs="Times New Roman"/>
          <w:sz w:val="24"/>
          <w:szCs w:val="24"/>
        </w:rPr>
        <w:t>hacer</w:t>
      </w:r>
      <w:r w:rsidRPr="002656B8">
        <w:rPr>
          <w:rFonts w:ascii="Times New Roman" w:hAnsi="Times New Roman" w:cs="Times New Roman"/>
          <w:sz w:val="24"/>
          <w:szCs w:val="24"/>
        </w:rPr>
        <w:t xml:space="preserve"> para cu</w:t>
      </w:r>
      <w:r w:rsidR="00C50A1F" w:rsidRPr="002656B8">
        <w:rPr>
          <w:rFonts w:ascii="Times New Roman" w:hAnsi="Times New Roman" w:cs="Times New Roman"/>
          <w:sz w:val="24"/>
          <w:szCs w:val="24"/>
        </w:rPr>
        <w:t>mplir</w:t>
      </w:r>
      <w:r w:rsidRPr="002656B8">
        <w:rPr>
          <w:rFonts w:ascii="Times New Roman" w:hAnsi="Times New Roman" w:cs="Times New Roman"/>
          <w:sz w:val="24"/>
          <w:szCs w:val="24"/>
        </w:rPr>
        <w:t xml:space="preserve"> con </w:t>
      </w:r>
      <w:r w:rsidR="00C50A1F" w:rsidRPr="002656B8">
        <w:rPr>
          <w:rFonts w:ascii="Times New Roman" w:hAnsi="Times New Roman" w:cs="Times New Roman"/>
          <w:sz w:val="24"/>
          <w:szCs w:val="24"/>
        </w:rPr>
        <w:t>sus</w:t>
      </w:r>
      <w:r w:rsidRPr="002656B8">
        <w:rPr>
          <w:rFonts w:ascii="Times New Roman" w:hAnsi="Times New Roman" w:cs="Times New Roman"/>
          <w:sz w:val="24"/>
          <w:szCs w:val="24"/>
        </w:rPr>
        <w:t xml:space="preserve"> funciones asignada</w:t>
      </w:r>
      <w:r w:rsidR="00423BEF" w:rsidRPr="002656B8">
        <w:rPr>
          <w:rFonts w:ascii="Times New Roman" w:hAnsi="Times New Roman" w:cs="Times New Roman"/>
          <w:sz w:val="24"/>
          <w:szCs w:val="24"/>
        </w:rPr>
        <w:t>s</w:t>
      </w:r>
      <w:r w:rsidR="00C50A1F" w:rsidRPr="002656B8">
        <w:rPr>
          <w:rFonts w:ascii="Times New Roman" w:hAnsi="Times New Roman" w:cs="Times New Roman"/>
          <w:sz w:val="24"/>
          <w:szCs w:val="24"/>
        </w:rPr>
        <w:t>. E</w:t>
      </w:r>
      <w:r w:rsidR="00423BEF" w:rsidRPr="002656B8">
        <w:rPr>
          <w:rFonts w:ascii="Times New Roman" w:hAnsi="Times New Roman" w:cs="Times New Roman"/>
          <w:sz w:val="24"/>
          <w:szCs w:val="24"/>
        </w:rPr>
        <w:t>n oca</w:t>
      </w:r>
      <w:r w:rsidR="0049438B" w:rsidRPr="002656B8">
        <w:rPr>
          <w:rFonts w:ascii="Times New Roman" w:hAnsi="Times New Roman" w:cs="Times New Roman"/>
          <w:sz w:val="24"/>
          <w:szCs w:val="24"/>
        </w:rPr>
        <w:t>s</w:t>
      </w:r>
      <w:r w:rsidR="00423BEF" w:rsidRPr="002656B8">
        <w:rPr>
          <w:rFonts w:ascii="Times New Roman" w:hAnsi="Times New Roman" w:cs="Times New Roman"/>
          <w:sz w:val="24"/>
          <w:szCs w:val="24"/>
        </w:rPr>
        <w:t>iones asume la tutorí</w:t>
      </w:r>
      <w:r w:rsidRPr="002656B8">
        <w:rPr>
          <w:rFonts w:ascii="Times New Roman" w:hAnsi="Times New Roman" w:cs="Times New Roman"/>
          <w:sz w:val="24"/>
          <w:szCs w:val="24"/>
        </w:rPr>
        <w:t xml:space="preserve">a porque </w:t>
      </w:r>
      <w:r w:rsidR="00C50A1F" w:rsidRPr="002656B8">
        <w:rPr>
          <w:rFonts w:ascii="Times New Roman" w:hAnsi="Times New Roman" w:cs="Times New Roman"/>
          <w:sz w:val="24"/>
          <w:szCs w:val="24"/>
        </w:rPr>
        <w:t xml:space="preserve">es </w:t>
      </w:r>
      <w:r w:rsidRPr="002656B8">
        <w:rPr>
          <w:rFonts w:ascii="Times New Roman" w:hAnsi="Times New Roman" w:cs="Times New Roman"/>
          <w:sz w:val="24"/>
          <w:szCs w:val="24"/>
        </w:rPr>
        <w:t>necesari</w:t>
      </w:r>
      <w:r w:rsidR="0073429A" w:rsidRPr="002656B8">
        <w:rPr>
          <w:rFonts w:ascii="Times New Roman" w:hAnsi="Times New Roman" w:cs="Times New Roman"/>
          <w:sz w:val="24"/>
          <w:szCs w:val="24"/>
        </w:rPr>
        <w:t>a</w:t>
      </w:r>
      <w:r w:rsidRPr="002656B8">
        <w:rPr>
          <w:rFonts w:ascii="Times New Roman" w:hAnsi="Times New Roman" w:cs="Times New Roman"/>
          <w:sz w:val="24"/>
          <w:szCs w:val="24"/>
        </w:rPr>
        <w:t xml:space="preserve"> para </w:t>
      </w:r>
      <w:r w:rsidR="0073429A" w:rsidRPr="002656B8">
        <w:rPr>
          <w:rFonts w:ascii="Times New Roman" w:hAnsi="Times New Roman" w:cs="Times New Roman"/>
          <w:sz w:val="24"/>
          <w:szCs w:val="24"/>
        </w:rPr>
        <w:t xml:space="preserve">la </w:t>
      </w:r>
      <w:r w:rsidRPr="002656B8">
        <w:rPr>
          <w:rFonts w:ascii="Times New Roman" w:hAnsi="Times New Roman" w:cs="Times New Roman"/>
          <w:sz w:val="24"/>
          <w:szCs w:val="24"/>
        </w:rPr>
        <w:t>evalua</w:t>
      </w:r>
      <w:r w:rsidR="0073429A" w:rsidRPr="002656B8">
        <w:rPr>
          <w:rFonts w:ascii="Times New Roman" w:hAnsi="Times New Roman" w:cs="Times New Roman"/>
          <w:sz w:val="24"/>
          <w:szCs w:val="24"/>
        </w:rPr>
        <w:t>ción de</w:t>
      </w:r>
      <w:r w:rsidRPr="002656B8">
        <w:rPr>
          <w:rFonts w:ascii="Times New Roman" w:hAnsi="Times New Roman" w:cs="Times New Roman"/>
          <w:sz w:val="24"/>
          <w:szCs w:val="24"/>
        </w:rPr>
        <w:t xml:space="preserve"> su desempeño acad</w:t>
      </w:r>
      <w:r w:rsidR="00C50A1F" w:rsidRPr="002656B8">
        <w:rPr>
          <w:rFonts w:ascii="Times New Roman" w:hAnsi="Times New Roman" w:cs="Times New Roman"/>
          <w:sz w:val="24"/>
          <w:szCs w:val="24"/>
        </w:rPr>
        <w:t>é</w:t>
      </w:r>
      <w:r w:rsidRPr="002656B8">
        <w:rPr>
          <w:rFonts w:ascii="Times New Roman" w:hAnsi="Times New Roman" w:cs="Times New Roman"/>
          <w:sz w:val="24"/>
          <w:szCs w:val="24"/>
        </w:rPr>
        <w:t>mico</w:t>
      </w:r>
      <w:r w:rsidR="0073429A" w:rsidRPr="002656B8">
        <w:rPr>
          <w:rFonts w:ascii="Times New Roman" w:hAnsi="Times New Roman" w:cs="Times New Roman"/>
          <w:sz w:val="24"/>
          <w:szCs w:val="24"/>
        </w:rPr>
        <w:t>, l</w:t>
      </w:r>
      <w:r w:rsidR="00084305" w:rsidRPr="002656B8">
        <w:rPr>
          <w:rFonts w:ascii="Times New Roman" w:hAnsi="Times New Roman" w:cs="Times New Roman"/>
          <w:sz w:val="24"/>
          <w:szCs w:val="24"/>
        </w:rPr>
        <w:t>o que propicia la simulaci</w:t>
      </w:r>
      <w:r w:rsidR="0073429A" w:rsidRPr="002656B8">
        <w:rPr>
          <w:rFonts w:ascii="Times New Roman" w:hAnsi="Times New Roman" w:cs="Times New Roman"/>
          <w:sz w:val="24"/>
          <w:szCs w:val="24"/>
        </w:rPr>
        <w:t>ó</w:t>
      </w:r>
      <w:r w:rsidR="00084305" w:rsidRPr="002656B8">
        <w:rPr>
          <w:rFonts w:ascii="Times New Roman" w:hAnsi="Times New Roman" w:cs="Times New Roman"/>
          <w:sz w:val="24"/>
          <w:szCs w:val="24"/>
        </w:rPr>
        <w:t>n de las pl</w:t>
      </w:r>
      <w:r w:rsidR="0073429A" w:rsidRPr="002656B8">
        <w:rPr>
          <w:rFonts w:ascii="Times New Roman" w:hAnsi="Times New Roman" w:cs="Times New Roman"/>
          <w:sz w:val="24"/>
          <w:szCs w:val="24"/>
        </w:rPr>
        <w:t>á</w:t>
      </w:r>
      <w:r w:rsidR="00084305" w:rsidRPr="002656B8">
        <w:rPr>
          <w:rFonts w:ascii="Times New Roman" w:hAnsi="Times New Roman" w:cs="Times New Roman"/>
          <w:sz w:val="24"/>
          <w:szCs w:val="24"/>
        </w:rPr>
        <w:t>ticas docente</w:t>
      </w:r>
      <w:r w:rsidR="0073429A" w:rsidRPr="002656B8">
        <w:rPr>
          <w:rFonts w:ascii="Times New Roman" w:hAnsi="Times New Roman" w:cs="Times New Roman"/>
          <w:sz w:val="24"/>
          <w:szCs w:val="24"/>
        </w:rPr>
        <w:t>s</w:t>
      </w:r>
      <w:r w:rsidR="00084305" w:rsidRPr="002656B8">
        <w:rPr>
          <w:rFonts w:ascii="Times New Roman" w:hAnsi="Times New Roman" w:cs="Times New Roman"/>
          <w:sz w:val="24"/>
          <w:szCs w:val="24"/>
        </w:rPr>
        <w:t>. El tutor asume que la tutoría es para resolver quejas de exámenes o asesora</w:t>
      </w:r>
      <w:r w:rsidR="0073429A" w:rsidRPr="002656B8">
        <w:rPr>
          <w:rFonts w:ascii="Times New Roman" w:hAnsi="Times New Roman" w:cs="Times New Roman"/>
          <w:sz w:val="24"/>
          <w:szCs w:val="24"/>
        </w:rPr>
        <w:t>r</w:t>
      </w:r>
      <w:r w:rsidR="00084305" w:rsidRPr="002656B8">
        <w:rPr>
          <w:rFonts w:ascii="Times New Roman" w:hAnsi="Times New Roman" w:cs="Times New Roman"/>
          <w:sz w:val="24"/>
          <w:szCs w:val="24"/>
        </w:rPr>
        <w:t xml:space="preserve"> trabajos individuales o de grupo, dejando </w:t>
      </w:r>
      <w:r w:rsidR="0073429A" w:rsidRPr="002656B8">
        <w:rPr>
          <w:rFonts w:ascii="Times New Roman" w:hAnsi="Times New Roman" w:cs="Times New Roman"/>
          <w:sz w:val="24"/>
          <w:szCs w:val="24"/>
        </w:rPr>
        <w:t>de</w:t>
      </w:r>
      <w:r w:rsidR="00084305" w:rsidRPr="002656B8">
        <w:rPr>
          <w:rFonts w:ascii="Times New Roman" w:hAnsi="Times New Roman" w:cs="Times New Roman"/>
          <w:sz w:val="24"/>
          <w:szCs w:val="24"/>
        </w:rPr>
        <w:t xml:space="preserve"> lado </w:t>
      </w:r>
      <w:r w:rsidR="0073429A" w:rsidRPr="002656B8">
        <w:rPr>
          <w:rFonts w:ascii="Times New Roman" w:hAnsi="Times New Roman" w:cs="Times New Roman"/>
          <w:sz w:val="24"/>
          <w:szCs w:val="24"/>
        </w:rPr>
        <w:t>los</w:t>
      </w:r>
      <w:r w:rsidR="00084305" w:rsidRPr="002656B8">
        <w:rPr>
          <w:rFonts w:ascii="Times New Roman" w:hAnsi="Times New Roman" w:cs="Times New Roman"/>
          <w:sz w:val="24"/>
          <w:szCs w:val="24"/>
        </w:rPr>
        <w:t xml:space="preserve"> confictos personales que pu</w:t>
      </w:r>
      <w:r w:rsidR="0073429A" w:rsidRPr="002656B8">
        <w:rPr>
          <w:rFonts w:ascii="Times New Roman" w:hAnsi="Times New Roman" w:cs="Times New Roman"/>
          <w:sz w:val="24"/>
          <w:szCs w:val="24"/>
        </w:rPr>
        <w:t>e</w:t>
      </w:r>
      <w:r w:rsidR="00084305" w:rsidRPr="002656B8">
        <w:rPr>
          <w:rFonts w:ascii="Times New Roman" w:hAnsi="Times New Roman" w:cs="Times New Roman"/>
          <w:sz w:val="24"/>
          <w:szCs w:val="24"/>
        </w:rPr>
        <w:t>d</w:t>
      </w:r>
      <w:r w:rsidR="0073429A" w:rsidRPr="002656B8">
        <w:rPr>
          <w:rFonts w:ascii="Times New Roman" w:hAnsi="Times New Roman" w:cs="Times New Roman"/>
          <w:sz w:val="24"/>
          <w:szCs w:val="24"/>
        </w:rPr>
        <w:t>a</w:t>
      </w:r>
      <w:r w:rsidR="00084305" w:rsidRPr="002656B8">
        <w:rPr>
          <w:rFonts w:ascii="Times New Roman" w:hAnsi="Times New Roman" w:cs="Times New Roman"/>
          <w:sz w:val="24"/>
          <w:szCs w:val="24"/>
        </w:rPr>
        <w:t xml:space="preserve"> tener el estudiante.</w:t>
      </w:r>
      <w:r w:rsidRPr="002656B8">
        <w:rPr>
          <w:rFonts w:ascii="Times New Roman" w:hAnsi="Times New Roman" w:cs="Times New Roman"/>
          <w:sz w:val="24"/>
          <w:szCs w:val="24"/>
        </w:rPr>
        <w:t xml:space="preserve"> </w:t>
      </w:r>
      <w:r w:rsidR="00C64CFD" w:rsidRPr="002656B8">
        <w:rPr>
          <w:rFonts w:ascii="Times New Roman" w:hAnsi="Times New Roman" w:cs="Times New Roman"/>
          <w:sz w:val="24"/>
          <w:szCs w:val="24"/>
        </w:rPr>
        <w:t xml:space="preserve">Aunque los </w:t>
      </w:r>
      <w:r w:rsidR="007352D4" w:rsidRPr="002656B8">
        <w:rPr>
          <w:rFonts w:ascii="Times New Roman" w:hAnsi="Times New Roman" w:cs="Times New Roman"/>
          <w:sz w:val="24"/>
          <w:szCs w:val="24"/>
        </w:rPr>
        <w:t>alumnos</w:t>
      </w:r>
      <w:r w:rsidR="00C64CFD" w:rsidRPr="002656B8">
        <w:rPr>
          <w:rFonts w:ascii="Times New Roman" w:hAnsi="Times New Roman" w:cs="Times New Roman"/>
          <w:sz w:val="24"/>
          <w:szCs w:val="24"/>
        </w:rPr>
        <w:t xml:space="preserve"> también señalan que la tutoría les ha </w:t>
      </w:r>
      <w:r w:rsidR="007352D4" w:rsidRPr="002656B8">
        <w:rPr>
          <w:rFonts w:ascii="Times New Roman" w:hAnsi="Times New Roman" w:cs="Times New Roman"/>
          <w:sz w:val="24"/>
          <w:szCs w:val="24"/>
        </w:rPr>
        <w:t>beneficiado en</w:t>
      </w:r>
      <w:r w:rsidR="00C64CFD" w:rsidRPr="002656B8">
        <w:rPr>
          <w:rFonts w:ascii="Times New Roman" w:hAnsi="Times New Roman" w:cs="Times New Roman"/>
          <w:sz w:val="24"/>
          <w:szCs w:val="24"/>
        </w:rPr>
        <w:t xml:space="preserve"> su formación</w:t>
      </w:r>
      <w:r w:rsidR="007352D4" w:rsidRPr="002656B8">
        <w:rPr>
          <w:rFonts w:ascii="Times New Roman" w:hAnsi="Times New Roman" w:cs="Times New Roman"/>
          <w:sz w:val="24"/>
          <w:szCs w:val="24"/>
        </w:rPr>
        <w:t>,</w:t>
      </w:r>
      <w:r w:rsidR="00C64CFD" w:rsidRPr="002656B8">
        <w:rPr>
          <w:rFonts w:ascii="Times New Roman" w:hAnsi="Times New Roman" w:cs="Times New Roman"/>
          <w:sz w:val="24"/>
          <w:szCs w:val="24"/>
        </w:rPr>
        <w:t xml:space="preserve"> estrategias y habilidades</w:t>
      </w:r>
      <w:r w:rsidR="00A33D16" w:rsidRPr="002656B8">
        <w:rPr>
          <w:rFonts w:ascii="Times New Roman" w:hAnsi="Times New Roman" w:cs="Times New Roman"/>
          <w:sz w:val="24"/>
          <w:szCs w:val="24"/>
        </w:rPr>
        <w:t xml:space="preserve">, en términos generales </w:t>
      </w:r>
      <w:r w:rsidR="007352D4" w:rsidRPr="002656B8">
        <w:rPr>
          <w:rFonts w:ascii="Times New Roman" w:hAnsi="Times New Roman" w:cs="Times New Roman"/>
          <w:sz w:val="24"/>
          <w:szCs w:val="24"/>
        </w:rPr>
        <w:t>califican</w:t>
      </w:r>
      <w:r w:rsidR="00A33D16" w:rsidRPr="002656B8">
        <w:rPr>
          <w:rFonts w:ascii="Times New Roman" w:hAnsi="Times New Roman" w:cs="Times New Roman"/>
          <w:sz w:val="24"/>
          <w:szCs w:val="24"/>
        </w:rPr>
        <w:t xml:space="preserve"> de forma positiva la información que obtienen </w:t>
      </w:r>
      <w:r w:rsidR="007352D4" w:rsidRPr="002656B8">
        <w:rPr>
          <w:rFonts w:ascii="Times New Roman" w:hAnsi="Times New Roman" w:cs="Times New Roman"/>
          <w:sz w:val="24"/>
          <w:szCs w:val="24"/>
        </w:rPr>
        <w:t>durante</w:t>
      </w:r>
      <w:r w:rsidR="00A33D16" w:rsidRPr="002656B8">
        <w:rPr>
          <w:rFonts w:ascii="Times New Roman" w:hAnsi="Times New Roman" w:cs="Times New Roman"/>
          <w:sz w:val="24"/>
          <w:szCs w:val="24"/>
        </w:rPr>
        <w:t xml:space="preserve"> las sesiones de tutoría</w:t>
      </w:r>
      <w:r w:rsidR="00BD32A3" w:rsidRPr="002656B8">
        <w:rPr>
          <w:rFonts w:ascii="Times New Roman" w:hAnsi="Times New Roman" w:cs="Times New Roman"/>
          <w:sz w:val="24"/>
          <w:szCs w:val="24"/>
        </w:rPr>
        <w:t xml:space="preserve"> relacionad</w:t>
      </w:r>
      <w:r w:rsidR="007352D4" w:rsidRPr="002656B8">
        <w:rPr>
          <w:rFonts w:ascii="Times New Roman" w:hAnsi="Times New Roman" w:cs="Times New Roman"/>
          <w:sz w:val="24"/>
          <w:szCs w:val="24"/>
        </w:rPr>
        <w:t>as</w:t>
      </w:r>
      <w:r w:rsidR="00BD32A3" w:rsidRPr="002656B8">
        <w:rPr>
          <w:rFonts w:ascii="Times New Roman" w:hAnsi="Times New Roman" w:cs="Times New Roman"/>
          <w:sz w:val="24"/>
          <w:szCs w:val="24"/>
        </w:rPr>
        <w:t xml:space="preserve"> con </w:t>
      </w:r>
      <w:r w:rsidR="007352D4" w:rsidRPr="002656B8">
        <w:rPr>
          <w:rFonts w:ascii="Times New Roman" w:hAnsi="Times New Roman" w:cs="Times New Roman"/>
          <w:sz w:val="24"/>
          <w:szCs w:val="24"/>
        </w:rPr>
        <w:t>el área</w:t>
      </w:r>
      <w:r w:rsidR="00BD32A3" w:rsidRPr="002656B8">
        <w:rPr>
          <w:rFonts w:ascii="Times New Roman" w:hAnsi="Times New Roman" w:cs="Times New Roman"/>
          <w:sz w:val="24"/>
          <w:szCs w:val="24"/>
        </w:rPr>
        <w:t xml:space="preserve"> académic</w:t>
      </w:r>
      <w:r w:rsidR="007352D4" w:rsidRPr="002656B8">
        <w:rPr>
          <w:rFonts w:ascii="Times New Roman" w:hAnsi="Times New Roman" w:cs="Times New Roman"/>
          <w:sz w:val="24"/>
          <w:szCs w:val="24"/>
        </w:rPr>
        <w:t>a</w:t>
      </w:r>
      <w:r w:rsidR="00945854" w:rsidRPr="002656B8">
        <w:rPr>
          <w:rFonts w:ascii="Times New Roman" w:hAnsi="Times New Roman" w:cs="Times New Roman"/>
          <w:sz w:val="24"/>
          <w:szCs w:val="24"/>
        </w:rPr>
        <w:t>.</w:t>
      </w:r>
      <w:r w:rsidR="00F96930" w:rsidRPr="002656B8">
        <w:rPr>
          <w:rFonts w:ascii="Times New Roman" w:hAnsi="Times New Roman" w:cs="Times New Roman"/>
          <w:sz w:val="24"/>
          <w:szCs w:val="24"/>
        </w:rPr>
        <w:t xml:space="preserve"> </w:t>
      </w:r>
      <w:r w:rsidR="007352D4" w:rsidRPr="002656B8">
        <w:rPr>
          <w:rFonts w:ascii="Times New Roman" w:hAnsi="Times New Roman" w:cs="Times New Roman"/>
          <w:sz w:val="24"/>
          <w:szCs w:val="24"/>
        </w:rPr>
        <w:t>Esto les provoca s</w:t>
      </w:r>
      <w:r w:rsidR="00F96930" w:rsidRPr="002656B8">
        <w:rPr>
          <w:rFonts w:ascii="Times New Roman" w:hAnsi="Times New Roman" w:cs="Times New Roman"/>
          <w:sz w:val="24"/>
          <w:szCs w:val="24"/>
        </w:rPr>
        <w:t xml:space="preserve">atisfacción, </w:t>
      </w:r>
      <w:r w:rsidR="00C952FE" w:rsidRPr="002656B8">
        <w:rPr>
          <w:rFonts w:ascii="Times New Roman" w:hAnsi="Times New Roman" w:cs="Times New Roman"/>
          <w:sz w:val="24"/>
          <w:szCs w:val="24"/>
        </w:rPr>
        <w:t>l</w:t>
      </w:r>
      <w:r w:rsidR="007352D4" w:rsidRPr="002656B8">
        <w:rPr>
          <w:rFonts w:ascii="Times New Roman" w:hAnsi="Times New Roman" w:cs="Times New Roman"/>
          <w:sz w:val="24"/>
          <w:szCs w:val="24"/>
        </w:rPr>
        <w:t>o</w:t>
      </w:r>
      <w:r w:rsidR="00C952FE" w:rsidRPr="002656B8">
        <w:rPr>
          <w:rFonts w:ascii="Times New Roman" w:hAnsi="Times New Roman" w:cs="Times New Roman"/>
          <w:sz w:val="24"/>
          <w:szCs w:val="24"/>
        </w:rPr>
        <w:t xml:space="preserve"> cual </w:t>
      </w:r>
      <w:r w:rsidR="00F96930" w:rsidRPr="002656B8">
        <w:rPr>
          <w:rFonts w:ascii="Times New Roman" w:hAnsi="Times New Roman" w:cs="Times New Roman"/>
          <w:sz w:val="24"/>
          <w:szCs w:val="24"/>
        </w:rPr>
        <w:t xml:space="preserve">es una manera de evalúar el trabajo que el tutor ha realizado, ya que se refiere a si ha </w:t>
      </w:r>
      <w:r w:rsidR="0049438B" w:rsidRPr="002656B8">
        <w:rPr>
          <w:rFonts w:ascii="Times New Roman" w:hAnsi="Times New Roman" w:cs="Times New Roman"/>
          <w:sz w:val="24"/>
          <w:szCs w:val="24"/>
        </w:rPr>
        <w:t>habido</w:t>
      </w:r>
      <w:r w:rsidR="00F96930" w:rsidRPr="002656B8">
        <w:rPr>
          <w:rFonts w:ascii="Times New Roman" w:hAnsi="Times New Roman" w:cs="Times New Roman"/>
          <w:sz w:val="24"/>
          <w:szCs w:val="24"/>
        </w:rPr>
        <w:t xml:space="preserve"> mejora en su desempeño académico </w:t>
      </w:r>
      <w:r w:rsidR="007352D4" w:rsidRPr="002656B8">
        <w:rPr>
          <w:rFonts w:ascii="Times New Roman" w:hAnsi="Times New Roman" w:cs="Times New Roman"/>
          <w:sz w:val="24"/>
          <w:szCs w:val="24"/>
        </w:rPr>
        <w:t xml:space="preserve">al apoyarse en </w:t>
      </w:r>
      <w:r w:rsidR="00F96930" w:rsidRPr="002656B8">
        <w:rPr>
          <w:rFonts w:ascii="Times New Roman" w:hAnsi="Times New Roman" w:cs="Times New Roman"/>
          <w:sz w:val="24"/>
          <w:szCs w:val="24"/>
        </w:rPr>
        <w:t>el programa institucional de tutoría y asesoría.</w:t>
      </w:r>
    </w:p>
    <w:p w:rsidR="00F96930" w:rsidRPr="002656B8" w:rsidRDefault="00F96930" w:rsidP="002656B8">
      <w:pPr>
        <w:spacing w:after="0" w:line="360" w:lineRule="auto"/>
        <w:contextualSpacing/>
        <w:jc w:val="both"/>
        <w:rPr>
          <w:rFonts w:ascii="Times New Roman" w:hAnsi="Times New Roman" w:cs="Times New Roman"/>
          <w:sz w:val="24"/>
          <w:szCs w:val="24"/>
        </w:rPr>
      </w:pPr>
    </w:p>
    <w:p w:rsidR="005F4E35" w:rsidRPr="0087081E" w:rsidRDefault="00423BEF" w:rsidP="002656B8">
      <w:pPr>
        <w:spacing w:after="0" w:line="360" w:lineRule="auto"/>
        <w:contextualSpacing/>
        <w:jc w:val="both"/>
        <w:rPr>
          <w:rFonts w:ascii="Arial" w:hAnsi="Arial" w:cs="Arial"/>
          <w:noProof/>
          <w:sz w:val="24"/>
          <w:szCs w:val="24"/>
          <w:lang w:eastAsia="es-MX"/>
        </w:rPr>
      </w:pPr>
      <w:r w:rsidRPr="002656B8">
        <w:rPr>
          <w:rFonts w:ascii="Times New Roman" w:hAnsi="Times New Roman" w:cs="Times New Roman"/>
          <w:sz w:val="24"/>
          <w:szCs w:val="24"/>
        </w:rPr>
        <w:t>Se observ</w:t>
      </w:r>
      <w:r w:rsidR="007352D4" w:rsidRPr="002656B8">
        <w:rPr>
          <w:rFonts w:ascii="Times New Roman" w:hAnsi="Times New Roman" w:cs="Times New Roman"/>
          <w:sz w:val="24"/>
          <w:szCs w:val="24"/>
        </w:rPr>
        <w:t>aron</w:t>
      </w:r>
      <w:r w:rsidRPr="002656B8">
        <w:rPr>
          <w:rFonts w:ascii="Times New Roman" w:hAnsi="Times New Roman" w:cs="Times New Roman"/>
          <w:sz w:val="24"/>
          <w:szCs w:val="24"/>
        </w:rPr>
        <w:t xml:space="preserve"> casos de estudiantes que aún no conocen el programa de tutoría académica o </w:t>
      </w:r>
      <w:r w:rsidR="007352D4" w:rsidRPr="002656B8">
        <w:rPr>
          <w:rFonts w:ascii="Times New Roman" w:hAnsi="Times New Roman" w:cs="Times New Roman"/>
          <w:sz w:val="24"/>
          <w:szCs w:val="24"/>
        </w:rPr>
        <w:t xml:space="preserve">que </w:t>
      </w:r>
      <w:r w:rsidRPr="002656B8">
        <w:rPr>
          <w:rFonts w:ascii="Times New Roman" w:hAnsi="Times New Roman" w:cs="Times New Roman"/>
          <w:sz w:val="24"/>
          <w:szCs w:val="24"/>
        </w:rPr>
        <w:t>se reúsan totalmente a integrarse a dicho programa académico.</w:t>
      </w:r>
      <w:r w:rsidR="00FC762A" w:rsidRPr="002656B8">
        <w:rPr>
          <w:rFonts w:ascii="Times New Roman" w:hAnsi="Times New Roman" w:cs="Times New Roman"/>
          <w:sz w:val="24"/>
          <w:szCs w:val="24"/>
        </w:rPr>
        <w:t xml:space="preserve"> Por </w:t>
      </w:r>
      <w:r w:rsidR="007352D4" w:rsidRPr="002656B8">
        <w:rPr>
          <w:rFonts w:ascii="Times New Roman" w:hAnsi="Times New Roman" w:cs="Times New Roman"/>
          <w:sz w:val="24"/>
          <w:szCs w:val="24"/>
        </w:rPr>
        <w:t>tanto, es</w:t>
      </w:r>
      <w:r w:rsidR="00FC762A" w:rsidRPr="002656B8">
        <w:rPr>
          <w:rFonts w:ascii="Times New Roman" w:hAnsi="Times New Roman" w:cs="Times New Roman"/>
          <w:sz w:val="24"/>
          <w:szCs w:val="24"/>
        </w:rPr>
        <w:t xml:space="preserve"> necesario reforzar los canales de comunicación entre los tutores y los estudiantes, así como </w:t>
      </w:r>
      <w:r w:rsidR="00397C05" w:rsidRPr="002656B8">
        <w:rPr>
          <w:rFonts w:ascii="Times New Roman" w:hAnsi="Times New Roman" w:cs="Times New Roman"/>
          <w:sz w:val="24"/>
          <w:szCs w:val="24"/>
        </w:rPr>
        <w:t>dar</w:t>
      </w:r>
      <w:r w:rsidR="00FC762A" w:rsidRPr="002656B8">
        <w:rPr>
          <w:rFonts w:ascii="Times New Roman" w:hAnsi="Times New Roman" w:cs="Times New Roman"/>
          <w:sz w:val="24"/>
          <w:szCs w:val="24"/>
        </w:rPr>
        <w:t xml:space="preserve"> seguimiento </w:t>
      </w:r>
      <w:r w:rsidR="00397C05" w:rsidRPr="002656B8">
        <w:rPr>
          <w:rFonts w:ascii="Times New Roman" w:hAnsi="Times New Roman" w:cs="Times New Roman"/>
          <w:sz w:val="24"/>
          <w:szCs w:val="24"/>
        </w:rPr>
        <w:t>a</w:t>
      </w:r>
      <w:r w:rsidR="00FC762A" w:rsidRPr="002656B8">
        <w:rPr>
          <w:rFonts w:ascii="Times New Roman" w:hAnsi="Times New Roman" w:cs="Times New Roman"/>
          <w:sz w:val="24"/>
          <w:szCs w:val="24"/>
        </w:rPr>
        <w:t xml:space="preserve"> la tutoría.</w:t>
      </w:r>
      <w:r w:rsidR="0009381B" w:rsidRPr="002656B8">
        <w:rPr>
          <w:rFonts w:ascii="Times New Roman" w:hAnsi="Times New Roman" w:cs="Times New Roman"/>
          <w:sz w:val="24"/>
          <w:szCs w:val="24"/>
        </w:rPr>
        <w:t xml:space="preserve"> </w:t>
      </w:r>
      <w:r w:rsidR="00DB72ED" w:rsidRPr="002656B8">
        <w:rPr>
          <w:rFonts w:ascii="Times New Roman" w:hAnsi="Times New Roman" w:cs="Times New Roman"/>
          <w:sz w:val="24"/>
          <w:szCs w:val="24"/>
        </w:rPr>
        <w:t xml:space="preserve">En </w:t>
      </w:r>
      <w:r w:rsidR="002969A6" w:rsidRPr="002656B8">
        <w:rPr>
          <w:rFonts w:ascii="Times New Roman" w:hAnsi="Times New Roman" w:cs="Times New Roman"/>
          <w:sz w:val="24"/>
          <w:szCs w:val="24"/>
        </w:rPr>
        <w:t>genera</w:t>
      </w:r>
      <w:r w:rsidR="00DB72ED" w:rsidRPr="002656B8">
        <w:rPr>
          <w:rFonts w:ascii="Times New Roman" w:hAnsi="Times New Roman" w:cs="Times New Roman"/>
          <w:sz w:val="24"/>
          <w:szCs w:val="24"/>
        </w:rPr>
        <w:t>l</w:t>
      </w:r>
      <w:r w:rsidR="002969A6" w:rsidRPr="002656B8">
        <w:rPr>
          <w:rFonts w:ascii="Times New Roman" w:hAnsi="Times New Roman" w:cs="Times New Roman"/>
          <w:sz w:val="24"/>
          <w:szCs w:val="24"/>
        </w:rPr>
        <w:t>, e</w:t>
      </w:r>
      <w:r w:rsidR="005F4E35" w:rsidRPr="002656B8">
        <w:rPr>
          <w:rFonts w:ascii="Times New Roman" w:hAnsi="Times New Roman" w:cs="Times New Roman"/>
          <w:sz w:val="24"/>
          <w:szCs w:val="24"/>
        </w:rPr>
        <w:t>l an</w:t>
      </w:r>
      <w:r w:rsidR="007352D4" w:rsidRPr="002656B8">
        <w:rPr>
          <w:rFonts w:ascii="Times New Roman" w:hAnsi="Times New Roman" w:cs="Times New Roman"/>
          <w:sz w:val="24"/>
          <w:szCs w:val="24"/>
        </w:rPr>
        <w:t>á</w:t>
      </w:r>
      <w:r w:rsidR="005F4E35" w:rsidRPr="002656B8">
        <w:rPr>
          <w:rFonts w:ascii="Times New Roman" w:hAnsi="Times New Roman" w:cs="Times New Roman"/>
          <w:sz w:val="24"/>
          <w:szCs w:val="24"/>
        </w:rPr>
        <w:t>lisis de los resultados muestra que al menos en 67</w:t>
      </w:r>
      <w:r w:rsidR="007352D4" w:rsidRPr="002656B8">
        <w:rPr>
          <w:rFonts w:ascii="Times New Roman" w:hAnsi="Times New Roman" w:cs="Times New Roman"/>
          <w:sz w:val="24"/>
          <w:szCs w:val="24"/>
        </w:rPr>
        <w:t xml:space="preserve"> </w:t>
      </w:r>
      <w:r w:rsidR="005F4E35" w:rsidRPr="002656B8">
        <w:rPr>
          <w:rFonts w:ascii="Times New Roman" w:hAnsi="Times New Roman" w:cs="Times New Roman"/>
          <w:sz w:val="24"/>
          <w:szCs w:val="24"/>
        </w:rPr>
        <w:t>%</w:t>
      </w:r>
      <w:r w:rsidR="007352D4" w:rsidRPr="002656B8">
        <w:rPr>
          <w:rFonts w:ascii="Times New Roman" w:hAnsi="Times New Roman" w:cs="Times New Roman"/>
          <w:sz w:val="24"/>
          <w:szCs w:val="24"/>
        </w:rPr>
        <w:t xml:space="preserve">, </w:t>
      </w:r>
      <w:r w:rsidR="005F4E35" w:rsidRPr="002656B8">
        <w:rPr>
          <w:rFonts w:ascii="Times New Roman" w:hAnsi="Times New Roman" w:cs="Times New Roman"/>
          <w:sz w:val="24"/>
          <w:szCs w:val="24"/>
        </w:rPr>
        <w:t>los estudiantes tiene</w:t>
      </w:r>
      <w:r w:rsidR="007352D4" w:rsidRPr="002656B8">
        <w:rPr>
          <w:rFonts w:ascii="Times New Roman" w:hAnsi="Times New Roman" w:cs="Times New Roman"/>
          <w:sz w:val="24"/>
          <w:szCs w:val="24"/>
        </w:rPr>
        <w:t>n</w:t>
      </w:r>
      <w:r w:rsidR="005F4E35" w:rsidRPr="002656B8">
        <w:rPr>
          <w:rFonts w:ascii="Times New Roman" w:hAnsi="Times New Roman" w:cs="Times New Roman"/>
          <w:sz w:val="24"/>
          <w:szCs w:val="24"/>
        </w:rPr>
        <w:t xml:space="preserve"> conocimiento </w:t>
      </w:r>
      <w:r w:rsidR="007352D4" w:rsidRPr="002656B8">
        <w:rPr>
          <w:rFonts w:ascii="Times New Roman" w:hAnsi="Times New Roman" w:cs="Times New Roman"/>
          <w:sz w:val="24"/>
          <w:szCs w:val="24"/>
        </w:rPr>
        <w:t>del</w:t>
      </w:r>
      <w:r w:rsidR="005F4E35" w:rsidRPr="002656B8">
        <w:rPr>
          <w:rFonts w:ascii="Times New Roman" w:hAnsi="Times New Roman" w:cs="Times New Roman"/>
          <w:sz w:val="24"/>
          <w:szCs w:val="24"/>
        </w:rPr>
        <w:t xml:space="preserve"> programa institucional de tutorías y asesor</w:t>
      </w:r>
      <w:r w:rsidR="007352D4" w:rsidRPr="002656B8">
        <w:rPr>
          <w:rFonts w:ascii="Times New Roman" w:hAnsi="Times New Roman" w:cs="Times New Roman"/>
          <w:sz w:val="24"/>
          <w:szCs w:val="24"/>
        </w:rPr>
        <w:t>í</w:t>
      </w:r>
      <w:r w:rsidR="005F4E35" w:rsidRPr="002656B8">
        <w:rPr>
          <w:rFonts w:ascii="Times New Roman" w:hAnsi="Times New Roman" w:cs="Times New Roman"/>
          <w:sz w:val="24"/>
          <w:szCs w:val="24"/>
        </w:rPr>
        <w:t>a</w:t>
      </w:r>
      <w:r w:rsidR="007352D4" w:rsidRPr="002656B8">
        <w:rPr>
          <w:rFonts w:ascii="Times New Roman" w:hAnsi="Times New Roman" w:cs="Times New Roman"/>
          <w:sz w:val="24"/>
          <w:szCs w:val="24"/>
        </w:rPr>
        <w:t>,</w:t>
      </w:r>
      <w:r w:rsidR="005F4E35" w:rsidRPr="002656B8">
        <w:rPr>
          <w:rFonts w:ascii="Times New Roman" w:hAnsi="Times New Roman" w:cs="Times New Roman"/>
          <w:sz w:val="24"/>
          <w:szCs w:val="24"/>
        </w:rPr>
        <w:t xml:space="preserve"> y que la percepción que tienen sobre esta actividad </w:t>
      </w:r>
      <w:r w:rsidR="002969A6" w:rsidRPr="002656B8">
        <w:rPr>
          <w:rFonts w:ascii="Times New Roman" w:hAnsi="Times New Roman" w:cs="Times New Roman"/>
          <w:sz w:val="24"/>
          <w:szCs w:val="24"/>
        </w:rPr>
        <w:t xml:space="preserve">y la de su tutor se inclina </w:t>
      </w:r>
      <w:r w:rsidR="001B0D88" w:rsidRPr="002656B8">
        <w:rPr>
          <w:rFonts w:ascii="Times New Roman" w:hAnsi="Times New Roman" w:cs="Times New Roman"/>
          <w:sz w:val="24"/>
          <w:szCs w:val="24"/>
        </w:rPr>
        <w:t xml:space="preserve">más a ser positiva que negativa, </w:t>
      </w:r>
      <w:r w:rsidR="002969A6" w:rsidRPr="002656B8">
        <w:rPr>
          <w:rFonts w:ascii="Times New Roman" w:hAnsi="Times New Roman" w:cs="Times New Roman"/>
          <w:sz w:val="24"/>
          <w:szCs w:val="24"/>
        </w:rPr>
        <w:t>dado que:</w:t>
      </w:r>
      <w:r w:rsidR="002969A6" w:rsidRPr="0087081E">
        <w:rPr>
          <w:rFonts w:ascii="Arial" w:hAnsi="Arial" w:cs="Arial"/>
          <w:noProof/>
          <w:sz w:val="24"/>
          <w:szCs w:val="24"/>
          <w:lang w:eastAsia="es-MX"/>
        </w:rPr>
        <w:t xml:space="preserve"> </w:t>
      </w:r>
    </w:p>
    <w:p w:rsidR="002969A6" w:rsidRPr="0087081E" w:rsidRDefault="002969A6" w:rsidP="00A52181">
      <w:pPr>
        <w:spacing w:after="0" w:line="480" w:lineRule="auto"/>
        <w:contextualSpacing/>
        <w:jc w:val="both"/>
        <w:rPr>
          <w:rFonts w:ascii="Arial" w:hAnsi="Arial" w:cs="Arial"/>
          <w:noProof/>
          <w:sz w:val="24"/>
          <w:szCs w:val="24"/>
          <w:lang w:eastAsia="es-MX"/>
        </w:rPr>
      </w:pPr>
    </w:p>
    <w:p w:rsidR="002969A6" w:rsidRPr="002656B8" w:rsidRDefault="00EF0574"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Todos los estudiantes tienen asignado un tutor</w:t>
      </w:r>
      <w:r w:rsidR="007352D4" w:rsidRPr="002656B8">
        <w:rPr>
          <w:rFonts w:ascii="Times New Roman" w:hAnsi="Times New Roman" w:cs="Times New Roman"/>
          <w:noProof/>
          <w:sz w:val="24"/>
          <w:szCs w:val="24"/>
          <w:lang w:eastAsia="es-MX"/>
        </w:rPr>
        <w:t>; sin embargo,</w:t>
      </w:r>
      <w:r w:rsidRPr="002656B8">
        <w:rPr>
          <w:rFonts w:ascii="Times New Roman" w:hAnsi="Times New Roman" w:cs="Times New Roman"/>
          <w:noProof/>
          <w:sz w:val="24"/>
          <w:szCs w:val="24"/>
          <w:lang w:eastAsia="es-MX"/>
        </w:rPr>
        <w:t xml:space="preserve"> solo 91</w:t>
      </w:r>
      <w:r w:rsidR="007352D4" w:rsidRPr="002656B8">
        <w:rPr>
          <w:rFonts w:ascii="Times New Roman" w:hAnsi="Times New Roman" w:cs="Times New Roman"/>
          <w:noProof/>
          <w:sz w:val="24"/>
          <w:szCs w:val="24"/>
          <w:lang w:eastAsia="es-MX"/>
        </w:rPr>
        <w:t xml:space="preserve"> </w:t>
      </w:r>
      <w:r w:rsidRPr="002656B8">
        <w:rPr>
          <w:rFonts w:ascii="Times New Roman" w:hAnsi="Times New Roman" w:cs="Times New Roman"/>
          <w:noProof/>
          <w:sz w:val="24"/>
          <w:szCs w:val="24"/>
          <w:lang w:eastAsia="es-MX"/>
        </w:rPr>
        <w:t xml:space="preserve">% </w:t>
      </w:r>
      <w:r w:rsidR="007352D4" w:rsidRPr="002656B8">
        <w:rPr>
          <w:rFonts w:ascii="Times New Roman" w:hAnsi="Times New Roman" w:cs="Times New Roman"/>
          <w:noProof/>
          <w:sz w:val="24"/>
          <w:szCs w:val="24"/>
          <w:lang w:eastAsia="es-MX"/>
        </w:rPr>
        <w:t>refirió</w:t>
      </w:r>
      <w:r w:rsidRPr="002656B8">
        <w:rPr>
          <w:rFonts w:ascii="Times New Roman" w:hAnsi="Times New Roman" w:cs="Times New Roman"/>
          <w:noProof/>
          <w:sz w:val="24"/>
          <w:szCs w:val="24"/>
          <w:lang w:eastAsia="es-MX"/>
        </w:rPr>
        <w:t xml:space="preserve"> conocerlo.</w:t>
      </w:r>
    </w:p>
    <w:p w:rsidR="001B0D88" w:rsidRPr="002656B8" w:rsidRDefault="001B0D88"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Las tutorías se realizan regularmente en sesiones programadas</w:t>
      </w:r>
      <w:r w:rsidR="002931D9" w:rsidRPr="002656B8">
        <w:rPr>
          <w:rFonts w:ascii="Times New Roman" w:hAnsi="Times New Roman" w:cs="Times New Roman"/>
          <w:noProof/>
          <w:sz w:val="24"/>
          <w:szCs w:val="24"/>
          <w:lang w:eastAsia="es-MX"/>
        </w:rPr>
        <w:t>.</w:t>
      </w:r>
    </w:p>
    <w:p w:rsidR="005F4E35" w:rsidRPr="002656B8" w:rsidRDefault="005856E9"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El 80</w:t>
      </w:r>
      <w:r w:rsidR="007352D4" w:rsidRPr="002656B8">
        <w:rPr>
          <w:rFonts w:ascii="Times New Roman" w:hAnsi="Times New Roman" w:cs="Times New Roman"/>
          <w:noProof/>
          <w:sz w:val="24"/>
          <w:szCs w:val="24"/>
          <w:lang w:eastAsia="es-MX"/>
        </w:rPr>
        <w:t xml:space="preserve"> </w:t>
      </w:r>
      <w:r w:rsidRPr="002656B8">
        <w:rPr>
          <w:rFonts w:ascii="Times New Roman" w:hAnsi="Times New Roman" w:cs="Times New Roman"/>
          <w:noProof/>
          <w:sz w:val="24"/>
          <w:szCs w:val="24"/>
          <w:lang w:eastAsia="es-MX"/>
        </w:rPr>
        <w:t xml:space="preserve">% de los estudiantes asistieron a la cita con su tutor. </w:t>
      </w:r>
    </w:p>
    <w:p w:rsidR="001B36DD" w:rsidRPr="002656B8" w:rsidRDefault="006558A2"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lastRenderedPageBreak/>
        <w:t>El 68</w:t>
      </w:r>
      <w:r w:rsidR="007352D4" w:rsidRPr="002656B8">
        <w:rPr>
          <w:rFonts w:ascii="Times New Roman" w:hAnsi="Times New Roman" w:cs="Times New Roman"/>
          <w:noProof/>
          <w:sz w:val="24"/>
          <w:szCs w:val="24"/>
          <w:lang w:eastAsia="es-MX"/>
        </w:rPr>
        <w:t xml:space="preserve"> </w:t>
      </w:r>
      <w:r w:rsidRPr="002656B8">
        <w:rPr>
          <w:rFonts w:ascii="Times New Roman" w:hAnsi="Times New Roman" w:cs="Times New Roman"/>
          <w:noProof/>
          <w:sz w:val="24"/>
          <w:szCs w:val="24"/>
          <w:lang w:eastAsia="es-MX"/>
        </w:rPr>
        <w:t>% de los</w:t>
      </w:r>
      <w:r w:rsidR="00D93D9A" w:rsidRPr="002656B8">
        <w:rPr>
          <w:rFonts w:ascii="Times New Roman" w:hAnsi="Times New Roman" w:cs="Times New Roman"/>
          <w:noProof/>
          <w:sz w:val="24"/>
          <w:szCs w:val="24"/>
          <w:lang w:eastAsia="es-MX"/>
        </w:rPr>
        <w:t xml:space="preserve"> estudiantes </w:t>
      </w:r>
      <w:r w:rsidRPr="002656B8">
        <w:rPr>
          <w:rFonts w:ascii="Times New Roman" w:hAnsi="Times New Roman" w:cs="Times New Roman"/>
          <w:noProof/>
          <w:sz w:val="24"/>
          <w:szCs w:val="24"/>
          <w:lang w:eastAsia="es-MX"/>
        </w:rPr>
        <w:t xml:space="preserve">se muestran satisfechos </w:t>
      </w:r>
      <w:r w:rsidR="00777CC9" w:rsidRPr="002656B8">
        <w:rPr>
          <w:rFonts w:ascii="Times New Roman" w:hAnsi="Times New Roman" w:cs="Times New Roman"/>
          <w:noProof/>
          <w:sz w:val="24"/>
          <w:szCs w:val="24"/>
          <w:lang w:eastAsia="es-MX"/>
        </w:rPr>
        <w:t>con</w:t>
      </w:r>
      <w:r w:rsidRPr="002656B8">
        <w:rPr>
          <w:rFonts w:ascii="Times New Roman" w:hAnsi="Times New Roman" w:cs="Times New Roman"/>
          <w:noProof/>
          <w:sz w:val="24"/>
          <w:szCs w:val="24"/>
          <w:lang w:eastAsia="es-MX"/>
        </w:rPr>
        <w:t xml:space="preserve"> el seguimiento </w:t>
      </w:r>
      <w:r w:rsidR="00777CC9" w:rsidRPr="002656B8">
        <w:rPr>
          <w:rFonts w:ascii="Times New Roman" w:hAnsi="Times New Roman" w:cs="Times New Roman"/>
          <w:noProof/>
          <w:sz w:val="24"/>
          <w:szCs w:val="24"/>
          <w:lang w:eastAsia="es-MX"/>
        </w:rPr>
        <w:t>dado por</w:t>
      </w:r>
      <w:r w:rsidRPr="002656B8">
        <w:rPr>
          <w:rFonts w:ascii="Times New Roman" w:hAnsi="Times New Roman" w:cs="Times New Roman"/>
          <w:noProof/>
          <w:sz w:val="24"/>
          <w:szCs w:val="24"/>
          <w:lang w:eastAsia="es-MX"/>
        </w:rPr>
        <w:t xml:space="preserve"> su tutor.</w:t>
      </w:r>
    </w:p>
    <w:p w:rsidR="005F4E35" w:rsidRPr="002656B8" w:rsidRDefault="006558A2"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En cuanto al avance de su rendimiento académico, 71</w:t>
      </w:r>
      <w:r w:rsidR="007352D4" w:rsidRPr="002656B8">
        <w:rPr>
          <w:rFonts w:ascii="Times New Roman" w:hAnsi="Times New Roman" w:cs="Times New Roman"/>
          <w:noProof/>
          <w:sz w:val="24"/>
          <w:szCs w:val="24"/>
          <w:lang w:eastAsia="es-MX"/>
        </w:rPr>
        <w:t xml:space="preserve"> </w:t>
      </w:r>
      <w:r w:rsidRPr="002656B8">
        <w:rPr>
          <w:rFonts w:ascii="Times New Roman" w:hAnsi="Times New Roman" w:cs="Times New Roman"/>
          <w:noProof/>
          <w:sz w:val="24"/>
          <w:szCs w:val="24"/>
          <w:lang w:eastAsia="es-MX"/>
        </w:rPr>
        <w:t>% de los estudiante</w:t>
      </w:r>
      <w:r w:rsidR="007352D4" w:rsidRPr="002656B8">
        <w:rPr>
          <w:rFonts w:ascii="Times New Roman" w:hAnsi="Times New Roman" w:cs="Times New Roman"/>
          <w:noProof/>
          <w:sz w:val="24"/>
          <w:szCs w:val="24"/>
          <w:lang w:eastAsia="es-MX"/>
        </w:rPr>
        <w:t>s</w:t>
      </w:r>
      <w:r w:rsidRPr="002656B8">
        <w:rPr>
          <w:rFonts w:ascii="Times New Roman" w:hAnsi="Times New Roman" w:cs="Times New Roman"/>
          <w:noProof/>
          <w:sz w:val="24"/>
          <w:szCs w:val="24"/>
          <w:lang w:eastAsia="es-MX"/>
        </w:rPr>
        <w:t xml:space="preserve"> han mostrado un avance significativo cuando han sido atendidos por su tutor.</w:t>
      </w:r>
    </w:p>
    <w:p w:rsidR="00E35334" w:rsidRPr="002656B8" w:rsidRDefault="00E35334" w:rsidP="00A52181">
      <w:pPr>
        <w:pStyle w:val="Prrafodelista"/>
        <w:numPr>
          <w:ilvl w:val="0"/>
          <w:numId w:val="5"/>
        </w:numPr>
        <w:spacing w:after="0" w:line="480" w:lineRule="auto"/>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El avance m</w:t>
      </w:r>
      <w:r w:rsidR="0081424F" w:rsidRPr="002656B8">
        <w:rPr>
          <w:rFonts w:ascii="Times New Roman" w:hAnsi="Times New Roman" w:cs="Times New Roman"/>
          <w:noProof/>
          <w:sz w:val="24"/>
          <w:szCs w:val="24"/>
          <w:lang w:eastAsia="es-MX"/>
        </w:rPr>
        <w:t>á</w:t>
      </w:r>
      <w:r w:rsidRPr="002656B8">
        <w:rPr>
          <w:rFonts w:ascii="Times New Roman" w:hAnsi="Times New Roman" w:cs="Times New Roman"/>
          <w:noProof/>
          <w:sz w:val="24"/>
          <w:szCs w:val="24"/>
          <w:lang w:eastAsia="es-MX"/>
        </w:rPr>
        <w:t xml:space="preserve">s significativo </w:t>
      </w:r>
      <w:r w:rsidR="0081424F" w:rsidRPr="002656B8">
        <w:rPr>
          <w:rFonts w:ascii="Times New Roman" w:hAnsi="Times New Roman" w:cs="Times New Roman"/>
          <w:noProof/>
          <w:sz w:val="24"/>
          <w:szCs w:val="24"/>
          <w:lang w:eastAsia="es-MX"/>
        </w:rPr>
        <w:t>ha</w:t>
      </w:r>
      <w:r w:rsidRPr="002656B8">
        <w:rPr>
          <w:rFonts w:ascii="Times New Roman" w:hAnsi="Times New Roman" w:cs="Times New Roman"/>
          <w:noProof/>
          <w:sz w:val="24"/>
          <w:szCs w:val="24"/>
          <w:lang w:eastAsia="es-MX"/>
        </w:rPr>
        <w:t xml:space="preserve"> sido evitar la deserción académica</w:t>
      </w:r>
      <w:r w:rsidR="0009381B" w:rsidRPr="002656B8">
        <w:rPr>
          <w:rFonts w:ascii="Times New Roman" w:hAnsi="Times New Roman" w:cs="Times New Roman"/>
          <w:noProof/>
          <w:sz w:val="24"/>
          <w:szCs w:val="24"/>
          <w:lang w:eastAsia="es-MX"/>
        </w:rPr>
        <w:t>.</w:t>
      </w:r>
    </w:p>
    <w:p w:rsidR="00E35334" w:rsidRPr="0087081E" w:rsidRDefault="00E35334" w:rsidP="00A52181">
      <w:pPr>
        <w:spacing w:after="0" w:line="480" w:lineRule="auto"/>
        <w:contextualSpacing/>
        <w:jc w:val="both"/>
        <w:rPr>
          <w:rFonts w:ascii="Arial" w:hAnsi="Arial" w:cs="Arial"/>
          <w:noProof/>
          <w:sz w:val="24"/>
          <w:szCs w:val="24"/>
          <w:lang w:eastAsia="es-MX"/>
        </w:rPr>
      </w:pPr>
    </w:p>
    <w:p w:rsidR="009669ED" w:rsidRPr="002656B8" w:rsidRDefault="00356981" w:rsidP="002656B8">
      <w:pPr>
        <w:spacing w:line="360" w:lineRule="auto"/>
        <w:contextualSpacing/>
        <w:jc w:val="both"/>
        <w:rPr>
          <w:rFonts w:ascii="Times New Roman" w:hAnsi="Times New Roman" w:cs="Times New Roman"/>
          <w:noProof/>
          <w:sz w:val="24"/>
          <w:szCs w:val="24"/>
          <w:lang w:eastAsia="es-MX"/>
        </w:rPr>
      </w:pPr>
      <w:r w:rsidRPr="002656B8">
        <w:rPr>
          <w:rFonts w:ascii="Times New Roman" w:hAnsi="Times New Roman" w:cs="Times New Roman"/>
          <w:noProof/>
          <w:sz w:val="24"/>
          <w:szCs w:val="24"/>
          <w:lang w:eastAsia="es-MX"/>
        </w:rPr>
        <w:t xml:space="preserve">El análisis de los resultados ha permitido identificar las siguientes </w:t>
      </w:r>
      <w:r w:rsidR="005A3A13" w:rsidRPr="002656B8">
        <w:rPr>
          <w:rFonts w:ascii="Times New Roman" w:hAnsi="Times New Roman" w:cs="Times New Roman"/>
          <w:noProof/>
          <w:sz w:val="24"/>
          <w:szCs w:val="24"/>
          <w:lang w:eastAsia="es-MX"/>
        </w:rPr>
        <w:t>á</w:t>
      </w:r>
      <w:r w:rsidRPr="002656B8">
        <w:rPr>
          <w:rFonts w:ascii="Times New Roman" w:hAnsi="Times New Roman" w:cs="Times New Roman"/>
          <w:noProof/>
          <w:sz w:val="24"/>
          <w:szCs w:val="24"/>
          <w:lang w:eastAsia="es-MX"/>
        </w:rPr>
        <w:t>reas de oportunidades del programa institucional de tutorías y asesoría</w:t>
      </w:r>
      <w:r w:rsidR="005A3A13" w:rsidRPr="002656B8">
        <w:rPr>
          <w:rFonts w:ascii="Times New Roman" w:hAnsi="Times New Roman" w:cs="Times New Roman"/>
          <w:noProof/>
          <w:sz w:val="24"/>
          <w:szCs w:val="24"/>
          <w:lang w:eastAsia="es-MX"/>
        </w:rPr>
        <w:t>,</w:t>
      </w:r>
      <w:r w:rsidRPr="002656B8">
        <w:rPr>
          <w:rFonts w:ascii="Times New Roman" w:hAnsi="Times New Roman" w:cs="Times New Roman"/>
          <w:noProof/>
          <w:sz w:val="24"/>
          <w:szCs w:val="24"/>
          <w:lang w:eastAsia="es-MX"/>
        </w:rPr>
        <w:t xml:space="preserve"> </w:t>
      </w:r>
      <w:r w:rsidR="00DE4A78" w:rsidRPr="002656B8">
        <w:rPr>
          <w:rFonts w:ascii="Times New Roman" w:hAnsi="Times New Roman" w:cs="Times New Roman"/>
          <w:noProof/>
          <w:sz w:val="24"/>
          <w:szCs w:val="24"/>
          <w:lang w:eastAsia="es-MX"/>
        </w:rPr>
        <w:t>lo que</w:t>
      </w:r>
      <w:r w:rsidRPr="002656B8">
        <w:rPr>
          <w:rFonts w:ascii="Times New Roman" w:hAnsi="Times New Roman" w:cs="Times New Roman"/>
          <w:noProof/>
          <w:sz w:val="24"/>
          <w:szCs w:val="24"/>
          <w:lang w:eastAsia="es-MX"/>
        </w:rPr>
        <w:t xml:space="preserve"> </w:t>
      </w:r>
      <w:r w:rsidR="005A3A13" w:rsidRPr="002656B8">
        <w:rPr>
          <w:rFonts w:ascii="Times New Roman" w:hAnsi="Times New Roman" w:cs="Times New Roman"/>
          <w:noProof/>
          <w:sz w:val="24"/>
          <w:szCs w:val="24"/>
          <w:lang w:eastAsia="es-MX"/>
        </w:rPr>
        <w:t>h</w:t>
      </w:r>
      <w:r w:rsidRPr="002656B8">
        <w:rPr>
          <w:rFonts w:ascii="Times New Roman" w:hAnsi="Times New Roman" w:cs="Times New Roman"/>
          <w:noProof/>
          <w:sz w:val="24"/>
          <w:szCs w:val="24"/>
          <w:lang w:eastAsia="es-MX"/>
        </w:rPr>
        <w:t>a sido un</w:t>
      </w:r>
      <w:r w:rsidR="00756A5F" w:rsidRPr="002656B8">
        <w:rPr>
          <w:rFonts w:ascii="Times New Roman" w:hAnsi="Times New Roman" w:cs="Times New Roman"/>
          <w:noProof/>
          <w:sz w:val="24"/>
          <w:szCs w:val="24"/>
          <w:lang w:eastAsia="es-MX"/>
        </w:rPr>
        <w:t xml:space="preserve"> </w:t>
      </w:r>
      <w:r w:rsidRPr="002656B8">
        <w:rPr>
          <w:rFonts w:ascii="Times New Roman" w:hAnsi="Times New Roman" w:cs="Times New Roman"/>
          <w:noProof/>
          <w:sz w:val="24"/>
          <w:szCs w:val="24"/>
          <w:lang w:eastAsia="es-MX"/>
        </w:rPr>
        <w:t>componente estratégico para la permanencia de los estudiantes en la institución y para fortalecer su formación integral con un enfoque humanista</w:t>
      </w:r>
      <w:r w:rsidR="005A3A13" w:rsidRPr="002656B8">
        <w:rPr>
          <w:rFonts w:ascii="Times New Roman" w:hAnsi="Times New Roman" w:cs="Times New Roman"/>
          <w:noProof/>
          <w:sz w:val="24"/>
          <w:szCs w:val="24"/>
          <w:lang w:eastAsia="es-MX"/>
        </w:rPr>
        <w:t>. P</w:t>
      </w:r>
      <w:r w:rsidRPr="002656B8">
        <w:rPr>
          <w:rFonts w:ascii="Times New Roman" w:hAnsi="Times New Roman" w:cs="Times New Roman"/>
          <w:noProof/>
          <w:sz w:val="24"/>
          <w:szCs w:val="24"/>
          <w:lang w:eastAsia="es-MX"/>
        </w:rPr>
        <w:t>or tal motivo</w:t>
      </w:r>
      <w:r w:rsidR="005A3A13" w:rsidRPr="002656B8">
        <w:rPr>
          <w:rFonts w:ascii="Times New Roman" w:hAnsi="Times New Roman" w:cs="Times New Roman"/>
          <w:noProof/>
          <w:sz w:val="24"/>
          <w:szCs w:val="24"/>
          <w:lang w:eastAsia="es-MX"/>
        </w:rPr>
        <w:t>,</w:t>
      </w:r>
      <w:r w:rsidR="00756A5F" w:rsidRPr="002656B8">
        <w:rPr>
          <w:rFonts w:ascii="Times New Roman" w:hAnsi="Times New Roman" w:cs="Times New Roman"/>
          <w:noProof/>
          <w:sz w:val="24"/>
          <w:szCs w:val="24"/>
          <w:lang w:eastAsia="es-MX"/>
        </w:rPr>
        <w:t xml:space="preserve"> se </w:t>
      </w:r>
      <w:r w:rsidR="005A3A13" w:rsidRPr="002656B8">
        <w:rPr>
          <w:rFonts w:ascii="Times New Roman" w:hAnsi="Times New Roman" w:cs="Times New Roman"/>
          <w:noProof/>
          <w:sz w:val="24"/>
          <w:szCs w:val="24"/>
          <w:lang w:eastAsia="es-MX"/>
        </w:rPr>
        <w:t>ha puesto</w:t>
      </w:r>
      <w:r w:rsidRPr="002656B8">
        <w:rPr>
          <w:rFonts w:ascii="Times New Roman" w:hAnsi="Times New Roman" w:cs="Times New Roman"/>
          <w:noProof/>
          <w:sz w:val="24"/>
          <w:szCs w:val="24"/>
          <w:lang w:eastAsia="es-MX"/>
        </w:rPr>
        <w:t xml:space="preserve"> constante atención </w:t>
      </w:r>
      <w:r w:rsidR="005A3A13" w:rsidRPr="002656B8">
        <w:rPr>
          <w:rFonts w:ascii="Times New Roman" w:hAnsi="Times New Roman" w:cs="Times New Roman"/>
          <w:noProof/>
          <w:sz w:val="24"/>
          <w:szCs w:val="24"/>
          <w:lang w:eastAsia="es-MX"/>
        </w:rPr>
        <w:t>a</w:t>
      </w:r>
      <w:r w:rsidRPr="002656B8">
        <w:rPr>
          <w:rFonts w:ascii="Times New Roman" w:hAnsi="Times New Roman" w:cs="Times New Roman"/>
          <w:noProof/>
          <w:sz w:val="24"/>
          <w:szCs w:val="24"/>
          <w:lang w:eastAsia="es-MX"/>
        </w:rPr>
        <w:t xml:space="preserve"> su implementación y desarrollo. La problemática detectada en la función tutor</w:t>
      </w:r>
      <w:r w:rsidR="005A3A13" w:rsidRPr="002656B8">
        <w:rPr>
          <w:rFonts w:ascii="Times New Roman" w:hAnsi="Times New Roman" w:cs="Times New Roman"/>
          <w:noProof/>
          <w:sz w:val="24"/>
          <w:szCs w:val="24"/>
          <w:lang w:eastAsia="es-MX"/>
        </w:rPr>
        <w:t>i</w:t>
      </w:r>
      <w:r w:rsidRPr="002656B8">
        <w:rPr>
          <w:rFonts w:ascii="Times New Roman" w:hAnsi="Times New Roman" w:cs="Times New Roman"/>
          <w:noProof/>
          <w:sz w:val="24"/>
          <w:szCs w:val="24"/>
          <w:lang w:eastAsia="es-MX"/>
        </w:rPr>
        <w:t xml:space="preserve">al realizada por los docentes radica en: (1) habilidades de estudio,  (2) estrategias para solucionar dificultades de aprendizaje y (3) las interacciones personales con sus tutorados en la esfera de lo afectivo. </w:t>
      </w:r>
      <w:r w:rsidR="005A3A13" w:rsidRPr="002656B8">
        <w:rPr>
          <w:rFonts w:ascii="Times New Roman" w:hAnsi="Times New Roman" w:cs="Times New Roman"/>
          <w:noProof/>
          <w:sz w:val="24"/>
          <w:szCs w:val="24"/>
          <w:lang w:eastAsia="es-MX"/>
        </w:rPr>
        <w:t>Dichos a</w:t>
      </w:r>
      <w:r w:rsidRPr="002656B8">
        <w:rPr>
          <w:rFonts w:ascii="Times New Roman" w:hAnsi="Times New Roman" w:cs="Times New Roman"/>
          <w:noProof/>
          <w:sz w:val="24"/>
          <w:szCs w:val="24"/>
          <w:lang w:eastAsia="es-MX"/>
        </w:rPr>
        <w:t xml:space="preserve">spectos </w:t>
      </w:r>
      <w:r w:rsidR="005A3A13" w:rsidRPr="002656B8">
        <w:rPr>
          <w:rFonts w:ascii="Times New Roman" w:hAnsi="Times New Roman" w:cs="Times New Roman"/>
          <w:noProof/>
          <w:sz w:val="24"/>
          <w:szCs w:val="24"/>
          <w:lang w:eastAsia="es-MX"/>
        </w:rPr>
        <w:t xml:space="preserve">se </w:t>
      </w:r>
      <w:r w:rsidRPr="002656B8">
        <w:rPr>
          <w:rFonts w:ascii="Times New Roman" w:hAnsi="Times New Roman" w:cs="Times New Roman"/>
          <w:noProof/>
          <w:sz w:val="24"/>
          <w:szCs w:val="24"/>
          <w:lang w:eastAsia="es-MX"/>
        </w:rPr>
        <w:t>están fortaleci</w:t>
      </w:r>
      <w:r w:rsidR="005A3A13" w:rsidRPr="002656B8">
        <w:rPr>
          <w:rFonts w:ascii="Times New Roman" w:hAnsi="Times New Roman" w:cs="Times New Roman"/>
          <w:noProof/>
          <w:sz w:val="24"/>
          <w:szCs w:val="24"/>
          <w:lang w:eastAsia="es-MX"/>
        </w:rPr>
        <w:t>endo</w:t>
      </w:r>
      <w:r w:rsidRPr="002656B8">
        <w:rPr>
          <w:rFonts w:ascii="Times New Roman" w:hAnsi="Times New Roman" w:cs="Times New Roman"/>
          <w:noProof/>
          <w:sz w:val="24"/>
          <w:szCs w:val="24"/>
          <w:lang w:eastAsia="es-MX"/>
        </w:rPr>
        <w:t xml:space="preserve"> con los diplomados que oferta la institución en el caso de los académicos</w:t>
      </w:r>
      <w:r w:rsidR="005A3A13" w:rsidRPr="002656B8">
        <w:rPr>
          <w:rFonts w:ascii="Times New Roman" w:hAnsi="Times New Roman" w:cs="Times New Roman"/>
          <w:noProof/>
          <w:sz w:val="24"/>
          <w:szCs w:val="24"/>
          <w:lang w:eastAsia="es-MX"/>
        </w:rPr>
        <w:t>. P</w:t>
      </w:r>
      <w:r w:rsidRPr="002656B8">
        <w:rPr>
          <w:rFonts w:ascii="Times New Roman" w:hAnsi="Times New Roman" w:cs="Times New Roman"/>
          <w:noProof/>
          <w:sz w:val="24"/>
          <w:szCs w:val="24"/>
          <w:lang w:eastAsia="es-MX"/>
        </w:rPr>
        <w:t xml:space="preserve">ara orientar a los estudiantes se realiza el taller de conferencias permanentes </w:t>
      </w:r>
      <w:r w:rsidR="005A3A13" w:rsidRPr="002656B8">
        <w:rPr>
          <w:rFonts w:ascii="Times New Roman" w:hAnsi="Times New Roman" w:cs="Times New Roman"/>
          <w:noProof/>
          <w:sz w:val="24"/>
          <w:szCs w:val="24"/>
          <w:lang w:eastAsia="es-MX"/>
        </w:rPr>
        <w:t>sobre</w:t>
      </w:r>
      <w:r w:rsidRPr="002656B8">
        <w:rPr>
          <w:rFonts w:ascii="Times New Roman" w:hAnsi="Times New Roman" w:cs="Times New Roman"/>
          <w:noProof/>
          <w:sz w:val="24"/>
          <w:szCs w:val="24"/>
          <w:lang w:eastAsia="es-MX"/>
        </w:rPr>
        <w:t xml:space="preserve">: </w:t>
      </w:r>
      <w:r w:rsidR="005A3A13" w:rsidRPr="002656B8">
        <w:rPr>
          <w:rFonts w:ascii="Times New Roman" w:hAnsi="Times New Roman" w:cs="Times New Roman"/>
          <w:noProof/>
          <w:sz w:val="24"/>
          <w:szCs w:val="24"/>
          <w:lang w:eastAsia="es-MX"/>
        </w:rPr>
        <w:t>f</w:t>
      </w:r>
      <w:r w:rsidRPr="002656B8">
        <w:rPr>
          <w:rFonts w:ascii="Times New Roman" w:hAnsi="Times New Roman" w:cs="Times New Roman"/>
          <w:noProof/>
          <w:sz w:val="24"/>
          <w:szCs w:val="24"/>
          <w:lang w:eastAsia="es-MX"/>
        </w:rPr>
        <w:t>omento y desarrollo de las competencias y habilidades para el aprendizaje</w:t>
      </w:r>
      <w:r w:rsidR="005A3A13" w:rsidRPr="002656B8">
        <w:rPr>
          <w:rFonts w:ascii="Times New Roman" w:hAnsi="Times New Roman" w:cs="Times New Roman"/>
          <w:noProof/>
          <w:sz w:val="24"/>
          <w:szCs w:val="24"/>
          <w:lang w:eastAsia="es-MX"/>
        </w:rPr>
        <w:t>,</w:t>
      </w:r>
      <w:r w:rsidRPr="002656B8">
        <w:rPr>
          <w:rFonts w:ascii="Times New Roman" w:hAnsi="Times New Roman" w:cs="Times New Roman"/>
          <w:noProof/>
          <w:sz w:val="24"/>
          <w:szCs w:val="24"/>
          <w:lang w:eastAsia="es-MX"/>
        </w:rPr>
        <w:t xml:space="preserve"> y plan de vida que se desarrolla durante el año fiscal.</w:t>
      </w:r>
    </w:p>
    <w:p w:rsidR="00497168" w:rsidRPr="0087081E" w:rsidRDefault="00084305" w:rsidP="002656B8">
      <w:pPr>
        <w:spacing w:after="0" w:line="360" w:lineRule="auto"/>
        <w:contextualSpacing/>
        <w:jc w:val="both"/>
        <w:rPr>
          <w:rFonts w:ascii="Arial" w:hAnsi="Arial" w:cs="Arial"/>
          <w:noProof/>
          <w:sz w:val="24"/>
          <w:szCs w:val="24"/>
          <w:lang w:eastAsia="es-MX"/>
        </w:rPr>
      </w:pPr>
      <w:r w:rsidRPr="002656B8">
        <w:rPr>
          <w:rFonts w:ascii="Times New Roman" w:hAnsi="Times New Roman" w:cs="Times New Roman"/>
          <w:noProof/>
          <w:sz w:val="24"/>
          <w:szCs w:val="24"/>
          <w:lang w:eastAsia="es-MX"/>
        </w:rPr>
        <w:t>El Programa Institucional de Tutorías y Asesorías de la Universidad Politécnica de Sinaloa, cuyas estrategias en un inicio apuntaban hacia la asimilación de la tutoría como una actividad complementaria a la actividad docente, se ha ido modificando paulatinamente hacia un enfoque integrador del proceso educativo, cuyo éxito depende en buena medida de su estructura y funcionalidad. Esto significa que la tutoría no debe verse s</w:t>
      </w:r>
      <w:r w:rsidR="005A3A13" w:rsidRPr="002656B8">
        <w:rPr>
          <w:rFonts w:ascii="Times New Roman" w:hAnsi="Times New Roman" w:cs="Times New Roman"/>
          <w:noProof/>
          <w:sz w:val="24"/>
          <w:szCs w:val="24"/>
          <w:lang w:eastAsia="es-MX"/>
        </w:rPr>
        <w:t>o</w:t>
      </w:r>
      <w:r w:rsidRPr="002656B8">
        <w:rPr>
          <w:rFonts w:ascii="Times New Roman" w:hAnsi="Times New Roman" w:cs="Times New Roman"/>
          <w:noProof/>
          <w:sz w:val="24"/>
          <w:szCs w:val="24"/>
          <w:lang w:eastAsia="es-MX"/>
        </w:rPr>
        <w:t>lo como una</w:t>
      </w:r>
      <w:r w:rsidR="00DB72ED" w:rsidRPr="002656B8">
        <w:rPr>
          <w:rFonts w:ascii="Times New Roman" w:hAnsi="Times New Roman" w:cs="Times New Roman"/>
          <w:noProof/>
          <w:sz w:val="24"/>
          <w:szCs w:val="24"/>
          <w:lang w:eastAsia="es-MX"/>
        </w:rPr>
        <w:t xml:space="preserve"> atención individual entre </w:t>
      </w:r>
      <w:r w:rsidR="00FC762A" w:rsidRPr="002656B8">
        <w:rPr>
          <w:rFonts w:ascii="Times New Roman" w:hAnsi="Times New Roman" w:cs="Times New Roman"/>
          <w:noProof/>
          <w:sz w:val="24"/>
          <w:szCs w:val="24"/>
          <w:lang w:eastAsia="es-MX"/>
        </w:rPr>
        <w:t>estudiante</w:t>
      </w:r>
      <w:r w:rsidRPr="002656B8">
        <w:rPr>
          <w:rFonts w:ascii="Times New Roman" w:hAnsi="Times New Roman" w:cs="Times New Roman"/>
          <w:noProof/>
          <w:sz w:val="24"/>
          <w:szCs w:val="24"/>
          <w:lang w:eastAsia="es-MX"/>
        </w:rPr>
        <w:t xml:space="preserve"> y tutor</w:t>
      </w:r>
      <w:r w:rsidR="005A3A13" w:rsidRPr="002656B8">
        <w:rPr>
          <w:rFonts w:ascii="Times New Roman" w:hAnsi="Times New Roman" w:cs="Times New Roman"/>
          <w:noProof/>
          <w:sz w:val="24"/>
          <w:szCs w:val="24"/>
          <w:lang w:eastAsia="es-MX"/>
        </w:rPr>
        <w:t>,</w:t>
      </w:r>
      <w:r w:rsidRPr="002656B8">
        <w:rPr>
          <w:rFonts w:ascii="Times New Roman" w:hAnsi="Times New Roman" w:cs="Times New Roman"/>
          <w:noProof/>
          <w:sz w:val="24"/>
          <w:szCs w:val="24"/>
          <w:lang w:eastAsia="es-MX"/>
        </w:rPr>
        <w:t xml:space="preserve"> sino</w:t>
      </w:r>
      <w:r w:rsidR="00DE4A78" w:rsidRPr="002656B8">
        <w:rPr>
          <w:rFonts w:ascii="Times New Roman" w:hAnsi="Times New Roman" w:cs="Times New Roman"/>
          <w:noProof/>
          <w:sz w:val="24"/>
          <w:szCs w:val="24"/>
          <w:lang w:eastAsia="es-MX"/>
        </w:rPr>
        <w:t xml:space="preserve"> también </w:t>
      </w:r>
      <w:r w:rsidR="005A3A13" w:rsidRPr="002656B8">
        <w:rPr>
          <w:rFonts w:ascii="Times New Roman" w:hAnsi="Times New Roman" w:cs="Times New Roman"/>
          <w:noProof/>
          <w:sz w:val="24"/>
          <w:szCs w:val="24"/>
          <w:lang w:eastAsia="es-MX"/>
        </w:rPr>
        <w:t>como</w:t>
      </w:r>
      <w:r w:rsidRPr="002656B8">
        <w:rPr>
          <w:rFonts w:ascii="Times New Roman" w:hAnsi="Times New Roman" w:cs="Times New Roman"/>
          <w:noProof/>
          <w:sz w:val="24"/>
          <w:szCs w:val="24"/>
          <w:lang w:eastAsia="es-MX"/>
        </w:rPr>
        <w:t xml:space="preserve">  </w:t>
      </w:r>
      <w:r w:rsidR="005A3A13" w:rsidRPr="002656B8">
        <w:rPr>
          <w:rFonts w:ascii="Times New Roman" w:hAnsi="Times New Roman" w:cs="Times New Roman"/>
          <w:noProof/>
          <w:sz w:val="24"/>
          <w:szCs w:val="24"/>
          <w:lang w:eastAsia="es-MX"/>
        </w:rPr>
        <w:t>la búsqueda d</w:t>
      </w:r>
      <w:r w:rsidRPr="002656B8">
        <w:rPr>
          <w:rFonts w:ascii="Times New Roman" w:hAnsi="Times New Roman" w:cs="Times New Roman"/>
          <w:noProof/>
          <w:sz w:val="24"/>
          <w:szCs w:val="24"/>
          <w:lang w:eastAsia="es-MX"/>
        </w:rPr>
        <w:t>e</w:t>
      </w:r>
      <w:r w:rsidR="00D3158C" w:rsidRPr="002656B8">
        <w:rPr>
          <w:rFonts w:ascii="Times New Roman" w:hAnsi="Times New Roman" w:cs="Times New Roman"/>
          <w:noProof/>
          <w:sz w:val="24"/>
          <w:szCs w:val="24"/>
          <w:lang w:eastAsia="es-MX"/>
        </w:rPr>
        <w:t>l desarrollo integral del estudiante</w:t>
      </w:r>
      <w:r w:rsidRPr="002656B8">
        <w:rPr>
          <w:rFonts w:ascii="Times New Roman" w:hAnsi="Times New Roman" w:cs="Times New Roman"/>
          <w:noProof/>
          <w:sz w:val="24"/>
          <w:szCs w:val="24"/>
          <w:lang w:eastAsia="es-MX"/>
        </w:rPr>
        <w:t>, un acto institucionalmente planeado</w:t>
      </w:r>
      <w:r w:rsidR="00D3158C" w:rsidRPr="002656B8">
        <w:rPr>
          <w:rFonts w:ascii="Times New Roman" w:hAnsi="Times New Roman" w:cs="Times New Roman"/>
          <w:noProof/>
          <w:sz w:val="24"/>
          <w:szCs w:val="24"/>
          <w:lang w:eastAsia="es-MX"/>
        </w:rPr>
        <w:t xml:space="preserve">. Por la importancia </w:t>
      </w:r>
      <w:r w:rsidR="00DE4A78" w:rsidRPr="002656B8">
        <w:rPr>
          <w:rFonts w:ascii="Times New Roman" w:hAnsi="Times New Roman" w:cs="Times New Roman"/>
          <w:noProof/>
          <w:sz w:val="24"/>
          <w:szCs w:val="24"/>
          <w:lang w:eastAsia="es-MX"/>
        </w:rPr>
        <w:t xml:space="preserve">de </w:t>
      </w:r>
      <w:r w:rsidR="00D3158C" w:rsidRPr="002656B8">
        <w:rPr>
          <w:rFonts w:ascii="Times New Roman" w:hAnsi="Times New Roman" w:cs="Times New Roman"/>
          <w:noProof/>
          <w:sz w:val="24"/>
          <w:szCs w:val="24"/>
          <w:lang w:eastAsia="es-MX"/>
        </w:rPr>
        <w:t>este proceso</w:t>
      </w:r>
      <w:r w:rsidR="005A3A13" w:rsidRPr="002656B8">
        <w:rPr>
          <w:rFonts w:ascii="Times New Roman" w:hAnsi="Times New Roman" w:cs="Times New Roman"/>
          <w:noProof/>
          <w:sz w:val="24"/>
          <w:szCs w:val="24"/>
          <w:lang w:eastAsia="es-MX"/>
        </w:rPr>
        <w:t>,</w:t>
      </w:r>
      <w:r w:rsidR="00D3158C" w:rsidRPr="002656B8">
        <w:rPr>
          <w:rFonts w:ascii="Times New Roman" w:hAnsi="Times New Roman" w:cs="Times New Roman"/>
          <w:noProof/>
          <w:sz w:val="24"/>
          <w:szCs w:val="24"/>
          <w:lang w:eastAsia="es-MX"/>
        </w:rPr>
        <w:t xml:space="preserve"> es necesario evaluarlo de manera constante,  corregir </w:t>
      </w:r>
      <w:r w:rsidR="005A3A13" w:rsidRPr="002656B8">
        <w:rPr>
          <w:rFonts w:ascii="Times New Roman" w:hAnsi="Times New Roman" w:cs="Times New Roman"/>
          <w:noProof/>
          <w:sz w:val="24"/>
          <w:szCs w:val="24"/>
          <w:lang w:eastAsia="es-MX"/>
        </w:rPr>
        <w:t>sus</w:t>
      </w:r>
      <w:r w:rsidR="00D3158C" w:rsidRPr="002656B8">
        <w:rPr>
          <w:rFonts w:ascii="Times New Roman" w:hAnsi="Times New Roman" w:cs="Times New Roman"/>
          <w:noProof/>
          <w:sz w:val="24"/>
          <w:szCs w:val="24"/>
          <w:lang w:eastAsia="es-MX"/>
        </w:rPr>
        <w:t xml:space="preserve"> deficiencias</w:t>
      </w:r>
      <w:r w:rsidR="005A3A13" w:rsidRPr="002656B8">
        <w:rPr>
          <w:rFonts w:ascii="Times New Roman" w:hAnsi="Times New Roman" w:cs="Times New Roman"/>
          <w:noProof/>
          <w:sz w:val="24"/>
          <w:szCs w:val="24"/>
          <w:lang w:eastAsia="es-MX"/>
        </w:rPr>
        <w:t>,</w:t>
      </w:r>
      <w:r w:rsidR="00D3158C" w:rsidRPr="002656B8">
        <w:rPr>
          <w:rFonts w:ascii="Times New Roman" w:hAnsi="Times New Roman" w:cs="Times New Roman"/>
          <w:noProof/>
          <w:sz w:val="24"/>
          <w:szCs w:val="24"/>
          <w:lang w:eastAsia="es-MX"/>
        </w:rPr>
        <w:t xml:space="preserve"> fortalecer los aspectos positivos y retroalimentar </w:t>
      </w:r>
      <w:r w:rsidR="00DB72ED" w:rsidRPr="002656B8">
        <w:rPr>
          <w:rFonts w:ascii="Times New Roman" w:hAnsi="Times New Roman" w:cs="Times New Roman"/>
          <w:noProof/>
          <w:sz w:val="24"/>
          <w:szCs w:val="24"/>
          <w:lang w:eastAsia="es-MX"/>
        </w:rPr>
        <w:t>los p</w:t>
      </w:r>
      <w:r w:rsidR="00D3158C" w:rsidRPr="002656B8">
        <w:rPr>
          <w:rFonts w:ascii="Times New Roman" w:hAnsi="Times New Roman" w:cs="Times New Roman"/>
          <w:noProof/>
          <w:sz w:val="24"/>
          <w:szCs w:val="24"/>
          <w:lang w:eastAsia="es-MX"/>
        </w:rPr>
        <w:t xml:space="preserve">rogramas de </w:t>
      </w:r>
      <w:r w:rsidR="00DB72ED" w:rsidRPr="002656B8">
        <w:rPr>
          <w:rFonts w:ascii="Times New Roman" w:hAnsi="Times New Roman" w:cs="Times New Roman"/>
          <w:noProof/>
          <w:sz w:val="24"/>
          <w:szCs w:val="24"/>
          <w:lang w:eastAsia="es-MX"/>
        </w:rPr>
        <w:t>s</w:t>
      </w:r>
      <w:r w:rsidR="00D3158C" w:rsidRPr="002656B8">
        <w:rPr>
          <w:rFonts w:ascii="Times New Roman" w:hAnsi="Times New Roman" w:cs="Times New Roman"/>
          <w:noProof/>
          <w:sz w:val="24"/>
          <w:szCs w:val="24"/>
          <w:lang w:eastAsia="es-MX"/>
        </w:rPr>
        <w:t>ervic</w:t>
      </w:r>
      <w:r w:rsidR="00DB72ED" w:rsidRPr="002656B8">
        <w:rPr>
          <w:rFonts w:ascii="Times New Roman" w:hAnsi="Times New Roman" w:cs="Times New Roman"/>
          <w:noProof/>
          <w:sz w:val="24"/>
          <w:szCs w:val="24"/>
          <w:lang w:eastAsia="es-MX"/>
        </w:rPr>
        <w:t>ios estudiantiles</w:t>
      </w:r>
      <w:r w:rsidR="005A3A13" w:rsidRPr="002656B8">
        <w:rPr>
          <w:rFonts w:ascii="Times New Roman" w:hAnsi="Times New Roman" w:cs="Times New Roman"/>
          <w:noProof/>
          <w:sz w:val="24"/>
          <w:szCs w:val="24"/>
          <w:lang w:eastAsia="es-MX"/>
        </w:rPr>
        <w:t>,</w:t>
      </w:r>
      <w:r w:rsidR="00DB72ED" w:rsidRPr="002656B8">
        <w:rPr>
          <w:rFonts w:ascii="Times New Roman" w:hAnsi="Times New Roman" w:cs="Times New Roman"/>
          <w:noProof/>
          <w:sz w:val="24"/>
          <w:szCs w:val="24"/>
          <w:lang w:eastAsia="es-MX"/>
        </w:rPr>
        <w:t xml:space="preserve"> como </w:t>
      </w:r>
      <w:r w:rsidR="00DE4A78" w:rsidRPr="002656B8">
        <w:rPr>
          <w:rFonts w:ascii="Times New Roman" w:hAnsi="Times New Roman" w:cs="Times New Roman"/>
          <w:noProof/>
          <w:sz w:val="24"/>
          <w:szCs w:val="24"/>
          <w:lang w:eastAsia="es-MX"/>
        </w:rPr>
        <w:t>son</w:t>
      </w:r>
      <w:r w:rsidR="00DB72ED" w:rsidRPr="002656B8">
        <w:rPr>
          <w:rFonts w:ascii="Times New Roman" w:hAnsi="Times New Roman" w:cs="Times New Roman"/>
          <w:noProof/>
          <w:sz w:val="24"/>
          <w:szCs w:val="24"/>
          <w:lang w:eastAsia="es-MX"/>
        </w:rPr>
        <w:t xml:space="preserve"> o</w:t>
      </w:r>
      <w:r w:rsidR="005A3A13" w:rsidRPr="002656B8">
        <w:rPr>
          <w:rFonts w:ascii="Times New Roman" w:hAnsi="Times New Roman" w:cs="Times New Roman"/>
          <w:noProof/>
          <w:sz w:val="24"/>
          <w:szCs w:val="24"/>
          <w:lang w:eastAsia="es-MX"/>
        </w:rPr>
        <w:t>r</w:t>
      </w:r>
      <w:r w:rsidR="00D3158C" w:rsidRPr="002656B8">
        <w:rPr>
          <w:rFonts w:ascii="Times New Roman" w:hAnsi="Times New Roman" w:cs="Times New Roman"/>
          <w:noProof/>
          <w:sz w:val="24"/>
          <w:szCs w:val="24"/>
          <w:lang w:eastAsia="es-MX"/>
        </w:rPr>
        <w:t>ientación vocacional, psicológica y atención médica.</w:t>
      </w:r>
      <w:r w:rsidR="00E25242" w:rsidRPr="002656B8">
        <w:rPr>
          <w:rFonts w:ascii="Times New Roman" w:hAnsi="Times New Roman" w:cs="Times New Roman"/>
          <w:noProof/>
          <w:sz w:val="24"/>
          <w:szCs w:val="24"/>
          <w:lang w:eastAsia="es-MX"/>
        </w:rPr>
        <w:t xml:space="preserve"> Es recomendable planificar la tutoría priorizando los casos y/o factores urgentes, después los importantes considerando también los objetivos institucionales, aterrizar los acuerdos y planes con los directivos y personal de apoyo.</w:t>
      </w:r>
      <w:r w:rsidR="00497168" w:rsidRPr="002656B8">
        <w:rPr>
          <w:rFonts w:ascii="Times New Roman" w:hAnsi="Times New Roman" w:cs="Times New Roman"/>
          <w:noProof/>
          <w:sz w:val="24"/>
          <w:szCs w:val="24"/>
          <w:lang w:eastAsia="es-MX"/>
        </w:rPr>
        <w:t xml:space="preserve"> Actualmente </w:t>
      </w:r>
      <w:r w:rsidR="00E25242" w:rsidRPr="002656B8">
        <w:rPr>
          <w:rFonts w:ascii="Times New Roman" w:hAnsi="Times New Roman" w:cs="Times New Roman"/>
          <w:noProof/>
          <w:sz w:val="24"/>
          <w:szCs w:val="24"/>
          <w:lang w:eastAsia="es-MX"/>
        </w:rPr>
        <w:t xml:space="preserve">en UPSIN </w:t>
      </w:r>
      <w:r w:rsidR="00497168" w:rsidRPr="002656B8">
        <w:rPr>
          <w:rFonts w:ascii="Times New Roman" w:hAnsi="Times New Roman" w:cs="Times New Roman"/>
          <w:noProof/>
          <w:sz w:val="24"/>
          <w:szCs w:val="24"/>
          <w:lang w:eastAsia="es-MX"/>
        </w:rPr>
        <w:t>se ha implementado una est</w:t>
      </w:r>
      <w:r w:rsidR="00BE0E2E" w:rsidRPr="002656B8">
        <w:rPr>
          <w:rFonts w:ascii="Times New Roman" w:hAnsi="Times New Roman" w:cs="Times New Roman"/>
          <w:noProof/>
          <w:sz w:val="24"/>
          <w:szCs w:val="24"/>
          <w:lang w:eastAsia="es-MX"/>
        </w:rPr>
        <w:t>r</w:t>
      </w:r>
      <w:r w:rsidR="00497168" w:rsidRPr="002656B8">
        <w:rPr>
          <w:rFonts w:ascii="Times New Roman" w:hAnsi="Times New Roman" w:cs="Times New Roman"/>
          <w:noProof/>
          <w:sz w:val="24"/>
          <w:szCs w:val="24"/>
          <w:lang w:eastAsia="es-MX"/>
        </w:rPr>
        <w:t>a</w:t>
      </w:r>
      <w:r w:rsidR="00BE0E2E" w:rsidRPr="002656B8">
        <w:rPr>
          <w:rFonts w:ascii="Times New Roman" w:hAnsi="Times New Roman" w:cs="Times New Roman"/>
          <w:noProof/>
          <w:sz w:val="24"/>
          <w:szCs w:val="24"/>
          <w:lang w:eastAsia="es-MX"/>
        </w:rPr>
        <w:t>t</w:t>
      </w:r>
      <w:r w:rsidR="00497168" w:rsidRPr="002656B8">
        <w:rPr>
          <w:rFonts w:ascii="Times New Roman" w:hAnsi="Times New Roman" w:cs="Times New Roman"/>
          <w:noProof/>
          <w:sz w:val="24"/>
          <w:szCs w:val="24"/>
          <w:lang w:eastAsia="es-MX"/>
        </w:rPr>
        <w:t>egia a manera de diagn</w:t>
      </w:r>
      <w:r w:rsidR="00BE0E2E" w:rsidRPr="002656B8">
        <w:rPr>
          <w:rFonts w:ascii="Times New Roman" w:hAnsi="Times New Roman" w:cs="Times New Roman"/>
          <w:noProof/>
          <w:sz w:val="24"/>
          <w:szCs w:val="24"/>
          <w:lang w:eastAsia="es-MX"/>
        </w:rPr>
        <w:t>ó</w:t>
      </w:r>
      <w:r w:rsidR="00497168" w:rsidRPr="002656B8">
        <w:rPr>
          <w:rFonts w:ascii="Times New Roman" w:hAnsi="Times New Roman" w:cs="Times New Roman"/>
          <w:noProof/>
          <w:sz w:val="24"/>
          <w:szCs w:val="24"/>
          <w:lang w:eastAsia="es-MX"/>
        </w:rPr>
        <w:t xml:space="preserve">stico, </w:t>
      </w:r>
      <w:r w:rsidR="00E25242" w:rsidRPr="002656B8">
        <w:rPr>
          <w:rFonts w:ascii="Times New Roman" w:hAnsi="Times New Roman" w:cs="Times New Roman"/>
          <w:noProof/>
          <w:sz w:val="24"/>
          <w:szCs w:val="24"/>
          <w:lang w:eastAsia="es-MX"/>
        </w:rPr>
        <w:t xml:space="preserve">orientada </w:t>
      </w:r>
      <w:r w:rsidR="00497168" w:rsidRPr="002656B8">
        <w:rPr>
          <w:rFonts w:ascii="Times New Roman" w:hAnsi="Times New Roman" w:cs="Times New Roman"/>
          <w:noProof/>
          <w:sz w:val="24"/>
          <w:szCs w:val="24"/>
          <w:lang w:eastAsia="es-MX"/>
        </w:rPr>
        <w:t>a estud</w:t>
      </w:r>
      <w:r w:rsidR="00A57AC9" w:rsidRPr="002656B8">
        <w:rPr>
          <w:rFonts w:ascii="Times New Roman" w:hAnsi="Times New Roman" w:cs="Times New Roman"/>
          <w:noProof/>
          <w:sz w:val="24"/>
          <w:szCs w:val="24"/>
          <w:lang w:eastAsia="es-MX"/>
        </w:rPr>
        <w:t xml:space="preserve">iantes de reciente ingreso </w:t>
      </w:r>
      <w:r w:rsidR="00DE4A78" w:rsidRPr="002656B8">
        <w:rPr>
          <w:rFonts w:ascii="Times New Roman" w:hAnsi="Times New Roman" w:cs="Times New Roman"/>
          <w:noProof/>
          <w:sz w:val="24"/>
          <w:szCs w:val="24"/>
          <w:lang w:eastAsia="es-MX"/>
        </w:rPr>
        <w:t>mediante</w:t>
      </w:r>
      <w:r w:rsidR="00A57AC9" w:rsidRPr="002656B8">
        <w:rPr>
          <w:rFonts w:ascii="Times New Roman" w:hAnsi="Times New Roman" w:cs="Times New Roman"/>
          <w:noProof/>
          <w:sz w:val="24"/>
          <w:szCs w:val="24"/>
          <w:lang w:eastAsia="es-MX"/>
        </w:rPr>
        <w:t xml:space="preserve"> una</w:t>
      </w:r>
      <w:r w:rsidR="00497168" w:rsidRPr="002656B8">
        <w:rPr>
          <w:rFonts w:ascii="Times New Roman" w:hAnsi="Times New Roman" w:cs="Times New Roman"/>
          <w:noProof/>
          <w:sz w:val="24"/>
          <w:szCs w:val="24"/>
          <w:lang w:eastAsia="es-MX"/>
        </w:rPr>
        <w:t xml:space="preserve"> </w:t>
      </w:r>
      <w:r w:rsidR="00A57AC9" w:rsidRPr="002656B8">
        <w:rPr>
          <w:rFonts w:ascii="Times New Roman" w:hAnsi="Times New Roman" w:cs="Times New Roman"/>
          <w:noProof/>
          <w:sz w:val="24"/>
          <w:szCs w:val="24"/>
          <w:lang w:eastAsia="es-MX"/>
        </w:rPr>
        <w:lastRenderedPageBreak/>
        <w:t xml:space="preserve">herramienta y </w:t>
      </w:r>
      <w:r w:rsidR="00497168" w:rsidRPr="002656B8">
        <w:rPr>
          <w:rFonts w:ascii="Times New Roman" w:hAnsi="Times New Roman" w:cs="Times New Roman"/>
          <w:noProof/>
          <w:sz w:val="24"/>
          <w:szCs w:val="24"/>
          <w:lang w:eastAsia="es-MX"/>
        </w:rPr>
        <w:t>bater</w:t>
      </w:r>
      <w:r w:rsidR="00BE0E2E" w:rsidRPr="002656B8">
        <w:rPr>
          <w:rFonts w:ascii="Times New Roman" w:hAnsi="Times New Roman" w:cs="Times New Roman"/>
          <w:noProof/>
          <w:sz w:val="24"/>
          <w:szCs w:val="24"/>
          <w:lang w:eastAsia="es-MX"/>
        </w:rPr>
        <w:t>í</w:t>
      </w:r>
      <w:r w:rsidR="00497168" w:rsidRPr="002656B8">
        <w:rPr>
          <w:rFonts w:ascii="Times New Roman" w:hAnsi="Times New Roman" w:cs="Times New Roman"/>
          <w:noProof/>
          <w:sz w:val="24"/>
          <w:szCs w:val="24"/>
          <w:lang w:eastAsia="es-MX"/>
        </w:rPr>
        <w:t>a de software</w:t>
      </w:r>
      <w:r w:rsidR="00A57AC9" w:rsidRPr="002656B8">
        <w:rPr>
          <w:rFonts w:ascii="Times New Roman" w:hAnsi="Times New Roman" w:cs="Times New Roman"/>
          <w:noProof/>
          <w:sz w:val="24"/>
          <w:szCs w:val="24"/>
          <w:lang w:eastAsia="es-MX"/>
        </w:rPr>
        <w:t>,</w:t>
      </w:r>
      <w:r w:rsidR="00497168" w:rsidRPr="002656B8">
        <w:rPr>
          <w:rFonts w:ascii="Times New Roman" w:hAnsi="Times New Roman" w:cs="Times New Roman"/>
          <w:noProof/>
          <w:sz w:val="24"/>
          <w:szCs w:val="24"/>
          <w:lang w:eastAsia="es-MX"/>
        </w:rPr>
        <w:t xml:space="preserve"> que eval</w:t>
      </w:r>
      <w:r w:rsidR="00BE0E2E" w:rsidRPr="002656B8">
        <w:rPr>
          <w:rFonts w:ascii="Times New Roman" w:hAnsi="Times New Roman" w:cs="Times New Roman"/>
          <w:noProof/>
          <w:sz w:val="24"/>
          <w:szCs w:val="24"/>
          <w:lang w:eastAsia="es-MX"/>
        </w:rPr>
        <w:t>ú</w:t>
      </w:r>
      <w:r w:rsidR="00497168" w:rsidRPr="002656B8">
        <w:rPr>
          <w:rFonts w:ascii="Times New Roman" w:hAnsi="Times New Roman" w:cs="Times New Roman"/>
          <w:noProof/>
          <w:sz w:val="24"/>
          <w:szCs w:val="24"/>
          <w:lang w:eastAsia="es-MX"/>
        </w:rPr>
        <w:t xml:space="preserve">a </w:t>
      </w:r>
      <w:r w:rsidR="00A57AC9" w:rsidRPr="002656B8">
        <w:rPr>
          <w:rFonts w:ascii="Times New Roman" w:hAnsi="Times New Roman" w:cs="Times New Roman"/>
          <w:noProof/>
          <w:sz w:val="24"/>
          <w:szCs w:val="24"/>
          <w:lang w:eastAsia="es-MX"/>
        </w:rPr>
        <w:t xml:space="preserve">múltiples factores que impactan en el proceso enseñanza-aprendizaje, con la cual se pretente contar con información psicométrica integral, confiable y oportuna de cada alumno para conocer todas sus dimensiones, detectar fortalezas, áreas de oportunidad individuales y grupales, </w:t>
      </w:r>
      <w:r w:rsidR="00BE0E2E" w:rsidRPr="002656B8">
        <w:rPr>
          <w:rFonts w:ascii="Times New Roman" w:hAnsi="Times New Roman" w:cs="Times New Roman"/>
          <w:noProof/>
          <w:sz w:val="24"/>
          <w:szCs w:val="24"/>
          <w:lang w:eastAsia="es-MX"/>
        </w:rPr>
        <w:t>y</w:t>
      </w:r>
      <w:r w:rsidR="00A57AC9" w:rsidRPr="002656B8">
        <w:rPr>
          <w:rFonts w:ascii="Times New Roman" w:hAnsi="Times New Roman" w:cs="Times New Roman"/>
          <w:noProof/>
          <w:sz w:val="24"/>
          <w:szCs w:val="24"/>
          <w:lang w:eastAsia="es-MX"/>
        </w:rPr>
        <w:t xml:space="preserve"> así poder sustentar objetivamente sus acciones preventivas, correctivas o de apoyo psicopedagógico. Lo anterior permite fortalecer de manera más eficiente y oportuna el aprovechamiento académico y desarrollo integral de los alumnos</w:t>
      </w:r>
      <w:r w:rsidR="00BE0E2E" w:rsidRPr="002656B8">
        <w:rPr>
          <w:rFonts w:ascii="Times New Roman" w:hAnsi="Times New Roman" w:cs="Times New Roman"/>
          <w:noProof/>
          <w:sz w:val="24"/>
          <w:szCs w:val="24"/>
          <w:lang w:eastAsia="es-MX"/>
        </w:rPr>
        <w:t>. D</w:t>
      </w:r>
      <w:r w:rsidR="00A57AC9" w:rsidRPr="002656B8">
        <w:rPr>
          <w:rFonts w:ascii="Times New Roman" w:hAnsi="Times New Roman" w:cs="Times New Roman"/>
          <w:noProof/>
          <w:sz w:val="24"/>
          <w:szCs w:val="24"/>
          <w:lang w:eastAsia="es-MX"/>
        </w:rPr>
        <w:t>e otro modo, sin un perfil psicométrico integral, se</w:t>
      </w:r>
      <w:r w:rsidR="00BE0E2E" w:rsidRPr="002656B8">
        <w:rPr>
          <w:rFonts w:ascii="Times New Roman" w:hAnsi="Times New Roman" w:cs="Times New Roman"/>
          <w:noProof/>
          <w:sz w:val="24"/>
          <w:szCs w:val="24"/>
          <w:lang w:eastAsia="es-MX"/>
        </w:rPr>
        <w:t>g</w:t>
      </w:r>
      <w:r w:rsidR="00A57AC9" w:rsidRPr="002656B8">
        <w:rPr>
          <w:rFonts w:ascii="Times New Roman" w:hAnsi="Times New Roman" w:cs="Times New Roman"/>
          <w:noProof/>
          <w:sz w:val="24"/>
          <w:szCs w:val="24"/>
          <w:lang w:eastAsia="es-MX"/>
        </w:rPr>
        <w:t>uirá expuesto a reaccionar tardíamente ante problemáticas difíciles de subsanar</w:t>
      </w:r>
      <w:r w:rsidR="00BE0E2E" w:rsidRPr="002656B8">
        <w:rPr>
          <w:rFonts w:ascii="Times New Roman" w:hAnsi="Times New Roman" w:cs="Times New Roman"/>
          <w:noProof/>
          <w:sz w:val="24"/>
          <w:szCs w:val="24"/>
          <w:lang w:eastAsia="es-MX"/>
        </w:rPr>
        <w:t>, como es</w:t>
      </w:r>
      <w:r w:rsidR="00A57AC9" w:rsidRPr="002656B8">
        <w:rPr>
          <w:rFonts w:ascii="Times New Roman" w:hAnsi="Times New Roman" w:cs="Times New Roman"/>
          <w:noProof/>
          <w:sz w:val="24"/>
          <w:szCs w:val="24"/>
          <w:lang w:eastAsia="es-MX"/>
        </w:rPr>
        <w:t xml:space="preserve"> el fracaso académico o la deserción.</w:t>
      </w:r>
    </w:p>
    <w:p w:rsidR="005948F7" w:rsidRPr="0087081E" w:rsidRDefault="005948F7" w:rsidP="00A52181">
      <w:pPr>
        <w:spacing w:after="0" w:line="480" w:lineRule="auto"/>
        <w:contextualSpacing/>
        <w:jc w:val="both"/>
        <w:rPr>
          <w:rFonts w:ascii="Arial" w:hAnsi="Arial" w:cs="Arial"/>
          <w:noProof/>
          <w:sz w:val="24"/>
          <w:szCs w:val="24"/>
          <w:lang w:eastAsia="es-MX"/>
        </w:rPr>
      </w:pPr>
    </w:p>
    <w:p w:rsidR="0046361B" w:rsidRPr="0087081E" w:rsidRDefault="00DB6FFE" w:rsidP="00A52181">
      <w:pPr>
        <w:spacing w:after="0" w:line="480" w:lineRule="auto"/>
        <w:contextualSpacing/>
        <w:rPr>
          <w:rFonts w:ascii="Arial" w:hAnsi="Arial" w:cs="Arial"/>
          <w:b/>
          <w:sz w:val="24"/>
          <w:szCs w:val="24"/>
        </w:rPr>
      </w:pPr>
      <w:r w:rsidRPr="0087081E">
        <w:rPr>
          <w:rFonts w:ascii="Arial" w:hAnsi="Arial" w:cs="Arial"/>
          <w:b/>
          <w:sz w:val="24"/>
          <w:szCs w:val="24"/>
        </w:rPr>
        <w:t>Conclusiones</w:t>
      </w:r>
    </w:p>
    <w:p w:rsidR="00084305" w:rsidRPr="0087081E" w:rsidRDefault="001C14D5" w:rsidP="002656B8">
      <w:pPr>
        <w:spacing w:line="360" w:lineRule="auto"/>
        <w:contextualSpacing/>
        <w:jc w:val="both"/>
        <w:rPr>
          <w:rFonts w:ascii="Arial" w:hAnsi="Arial" w:cs="Arial"/>
          <w:noProof/>
          <w:sz w:val="24"/>
          <w:szCs w:val="24"/>
          <w:lang w:eastAsia="es-MX"/>
        </w:rPr>
      </w:pPr>
      <w:r w:rsidRPr="002656B8">
        <w:rPr>
          <w:rFonts w:ascii="Times New Roman" w:hAnsi="Times New Roman" w:cs="Times New Roman"/>
          <w:noProof/>
          <w:sz w:val="24"/>
          <w:szCs w:val="24"/>
          <w:lang w:eastAsia="es-MX"/>
        </w:rPr>
        <w:t>De los resultados mostrados, de su análisis y discusión, se obt</w:t>
      </w:r>
      <w:r w:rsidR="00BE0E2E" w:rsidRPr="002656B8">
        <w:rPr>
          <w:rFonts w:ascii="Times New Roman" w:hAnsi="Times New Roman" w:cs="Times New Roman"/>
          <w:noProof/>
          <w:sz w:val="24"/>
          <w:szCs w:val="24"/>
          <w:lang w:eastAsia="es-MX"/>
        </w:rPr>
        <w:t>uvieron</w:t>
      </w:r>
      <w:r w:rsidRPr="002656B8">
        <w:rPr>
          <w:rFonts w:ascii="Times New Roman" w:hAnsi="Times New Roman" w:cs="Times New Roman"/>
          <w:noProof/>
          <w:sz w:val="24"/>
          <w:szCs w:val="24"/>
          <w:lang w:eastAsia="es-MX"/>
        </w:rPr>
        <w:t xml:space="preserve"> las siguientes conclusiones sobre la percep</w:t>
      </w:r>
      <w:r w:rsidR="00E25242" w:rsidRPr="002656B8">
        <w:rPr>
          <w:rFonts w:ascii="Times New Roman" w:hAnsi="Times New Roman" w:cs="Times New Roman"/>
          <w:noProof/>
          <w:sz w:val="24"/>
          <w:szCs w:val="24"/>
          <w:lang w:eastAsia="es-MX"/>
        </w:rPr>
        <w:t xml:space="preserve">ción de los estudiantes </w:t>
      </w:r>
      <w:r w:rsidR="00BE0E2E" w:rsidRPr="002656B8">
        <w:rPr>
          <w:rFonts w:ascii="Times New Roman" w:hAnsi="Times New Roman" w:cs="Times New Roman"/>
          <w:noProof/>
          <w:sz w:val="24"/>
          <w:szCs w:val="24"/>
          <w:lang w:eastAsia="es-MX"/>
        </w:rPr>
        <w:t>acerca</w:t>
      </w:r>
      <w:r w:rsidR="00E25242" w:rsidRPr="002656B8">
        <w:rPr>
          <w:rFonts w:ascii="Times New Roman" w:hAnsi="Times New Roman" w:cs="Times New Roman"/>
          <w:noProof/>
          <w:sz w:val="24"/>
          <w:szCs w:val="24"/>
          <w:lang w:eastAsia="es-MX"/>
        </w:rPr>
        <w:t xml:space="preserve"> de</w:t>
      </w:r>
      <w:r w:rsidRPr="002656B8">
        <w:rPr>
          <w:rFonts w:ascii="Times New Roman" w:hAnsi="Times New Roman" w:cs="Times New Roman"/>
          <w:noProof/>
          <w:sz w:val="24"/>
          <w:szCs w:val="24"/>
          <w:lang w:eastAsia="es-MX"/>
        </w:rPr>
        <w:t>l prog</w:t>
      </w:r>
      <w:r w:rsidR="00E25242" w:rsidRPr="002656B8">
        <w:rPr>
          <w:rFonts w:ascii="Times New Roman" w:hAnsi="Times New Roman" w:cs="Times New Roman"/>
          <w:noProof/>
          <w:sz w:val="24"/>
          <w:szCs w:val="24"/>
          <w:lang w:eastAsia="es-MX"/>
        </w:rPr>
        <w:t>rama institucional de tutor</w:t>
      </w:r>
      <w:r w:rsidR="00BE0E2E" w:rsidRPr="002656B8">
        <w:rPr>
          <w:rFonts w:ascii="Times New Roman" w:hAnsi="Times New Roman" w:cs="Times New Roman"/>
          <w:noProof/>
          <w:sz w:val="24"/>
          <w:szCs w:val="24"/>
          <w:lang w:eastAsia="es-MX"/>
        </w:rPr>
        <w:t>í</w:t>
      </w:r>
      <w:r w:rsidR="00E25242" w:rsidRPr="002656B8">
        <w:rPr>
          <w:rFonts w:ascii="Times New Roman" w:hAnsi="Times New Roman" w:cs="Times New Roman"/>
          <w:noProof/>
          <w:sz w:val="24"/>
          <w:szCs w:val="24"/>
          <w:lang w:eastAsia="es-MX"/>
        </w:rPr>
        <w:t>as</w:t>
      </w:r>
      <w:r w:rsidR="00BE0E2E" w:rsidRPr="002656B8">
        <w:rPr>
          <w:rFonts w:ascii="Times New Roman" w:hAnsi="Times New Roman" w:cs="Times New Roman"/>
          <w:noProof/>
          <w:sz w:val="24"/>
          <w:szCs w:val="24"/>
          <w:lang w:eastAsia="es-MX"/>
        </w:rPr>
        <w:t>. C</w:t>
      </w:r>
      <w:r w:rsidR="00E25242" w:rsidRPr="002656B8">
        <w:rPr>
          <w:rFonts w:ascii="Times New Roman" w:hAnsi="Times New Roman" w:cs="Times New Roman"/>
          <w:noProof/>
          <w:sz w:val="24"/>
          <w:szCs w:val="24"/>
          <w:lang w:eastAsia="es-MX"/>
        </w:rPr>
        <w:t>onsiderando que el</w:t>
      </w:r>
      <w:r w:rsidR="005948F7" w:rsidRPr="002656B8">
        <w:rPr>
          <w:rFonts w:ascii="Times New Roman" w:hAnsi="Times New Roman" w:cs="Times New Roman"/>
          <w:noProof/>
          <w:sz w:val="24"/>
          <w:szCs w:val="24"/>
          <w:lang w:eastAsia="es-MX"/>
        </w:rPr>
        <w:t xml:space="preserve"> </w:t>
      </w:r>
      <w:r w:rsidR="00E25242" w:rsidRPr="002656B8">
        <w:rPr>
          <w:rFonts w:ascii="Times New Roman" w:hAnsi="Times New Roman" w:cs="Times New Roman"/>
          <w:noProof/>
          <w:sz w:val="24"/>
          <w:szCs w:val="24"/>
          <w:lang w:eastAsia="es-MX"/>
        </w:rPr>
        <w:t>aprendizaje es un proceso interpersonal, el ser humano, desde sus orígenes hasta la actualidad, siempre ha aprendido en compañía</w:t>
      </w:r>
      <w:r w:rsidR="00BE0E2E" w:rsidRPr="002656B8">
        <w:rPr>
          <w:rFonts w:ascii="Times New Roman" w:hAnsi="Times New Roman" w:cs="Times New Roman"/>
          <w:noProof/>
          <w:sz w:val="24"/>
          <w:szCs w:val="24"/>
          <w:lang w:eastAsia="es-MX"/>
        </w:rPr>
        <w:t>. P</w:t>
      </w:r>
      <w:r w:rsidR="00E25242" w:rsidRPr="002656B8">
        <w:rPr>
          <w:rFonts w:ascii="Times New Roman" w:hAnsi="Times New Roman" w:cs="Times New Roman"/>
          <w:noProof/>
          <w:sz w:val="24"/>
          <w:szCs w:val="24"/>
          <w:lang w:eastAsia="es-MX"/>
        </w:rPr>
        <w:t>or tanto</w:t>
      </w:r>
      <w:r w:rsidR="00BE0E2E" w:rsidRPr="002656B8">
        <w:rPr>
          <w:rFonts w:ascii="Times New Roman" w:hAnsi="Times New Roman" w:cs="Times New Roman"/>
          <w:noProof/>
          <w:sz w:val="24"/>
          <w:szCs w:val="24"/>
          <w:lang w:eastAsia="es-MX"/>
        </w:rPr>
        <w:t>,</w:t>
      </w:r>
      <w:r w:rsidR="00E25242" w:rsidRPr="002656B8">
        <w:rPr>
          <w:rFonts w:ascii="Times New Roman" w:hAnsi="Times New Roman" w:cs="Times New Roman"/>
          <w:noProof/>
          <w:sz w:val="24"/>
          <w:szCs w:val="24"/>
          <w:lang w:eastAsia="es-MX"/>
        </w:rPr>
        <w:t xml:space="preserve"> los estudiantes son mucho más que </w:t>
      </w:r>
      <w:r w:rsidR="00BE0E2E" w:rsidRPr="002656B8">
        <w:rPr>
          <w:rFonts w:ascii="Times New Roman" w:hAnsi="Times New Roman" w:cs="Times New Roman"/>
          <w:noProof/>
          <w:sz w:val="24"/>
          <w:szCs w:val="24"/>
          <w:lang w:eastAsia="es-MX"/>
        </w:rPr>
        <w:t xml:space="preserve">una </w:t>
      </w:r>
      <w:r w:rsidR="00E25242" w:rsidRPr="002656B8">
        <w:rPr>
          <w:rFonts w:ascii="Times New Roman" w:hAnsi="Times New Roman" w:cs="Times New Roman"/>
          <w:noProof/>
          <w:sz w:val="24"/>
          <w:szCs w:val="24"/>
          <w:lang w:eastAsia="es-MX"/>
        </w:rPr>
        <w:t>matrícula</w:t>
      </w:r>
      <w:r w:rsidR="00BE0E2E" w:rsidRPr="002656B8">
        <w:rPr>
          <w:rFonts w:ascii="Times New Roman" w:hAnsi="Times New Roman" w:cs="Times New Roman"/>
          <w:noProof/>
          <w:sz w:val="24"/>
          <w:szCs w:val="24"/>
          <w:lang w:eastAsia="es-MX"/>
        </w:rPr>
        <w:t xml:space="preserve">. Con la ayuda </w:t>
      </w:r>
      <w:r w:rsidR="00E25242" w:rsidRPr="002656B8">
        <w:rPr>
          <w:rFonts w:ascii="Times New Roman" w:hAnsi="Times New Roman" w:cs="Times New Roman"/>
          <w:noProof/>
          <w:sz w:val="24"/>
          <w:szCs w:val="24"/>
          <w:lang w:eastAsia="es-MX"/>
        </w:rPr>
        <w:t xml:space="preserve">del </w:t>
      </w:r>
      <w:r w:rsidR="00AE4E27" w:rsidRPr="002656B8">
        <w:rPr>
          <w:rFonts w:ascii="Times New Roman" w:hAnsi="Times New Roman" w:cs="Times New Roman"/>
          <w:noProof/>
          <w:sz w:val="24"/>
          <w:szCs w:val="24"/>
          <w:lang w:eastAsia="es-MX"/>
        </w:rPr>
        <w:t>p</w:t>
      </w:r>
      <w:r w:rsidR="00E25242" w:rsidRPr="002656B8">
        <w:rPr>
          <w:rFonts w:ascii="Times New Roman" w:hAnsi="Times New Roman" w:cs="Times New Roman"/>
          <w:noProof/>
          <w:sz w:val="24"/>
          <w:szCs w:val="24"/>
          <w:lang w:eastAsia="es-MX"/>
        </w:rPr>
        <w:t>rograma institucional de tutor</w:t>
      </w:r>
      <w:r w:rsidR="00BE0E2E" w:rsidRPr="002656B8">
        <w:rPr>
          <w:rFonts w:ascii="Times New Roman" w:hAnsi="Times New Roman" w:cs="Times New Roman"/>
          <w:noProof/>
          <w:sz w:val="24"/>
          <w:szCs w:val="24"/>
          <w:lang w:eastAsia="es-MX"/>
        </w:rPr>
        <w:t>í</w:t>
      </w:r>
      <w:r w:rsidR="00E25242" w:rsidRPr="002656B8">
        <w:rPr>
          <w:rFonts w:ascii="Times New Roman" w:hAnsi="Times New Roman" w:cs="Times New Roman"/>
          <w:noProof/>
          <w:sz w:val="24"/>
          <w:szCs w:val="24"/>
          <w:lang w:eastAsia="es-MX"/>
        </w:rPr>
        <w:t xml:space="preserve">as </w:t>
      </w:r>
      <w:r w:rsidR="00BE0E2E" w:rsidRPr="002656B8">
        <w:rPr>
          <w:rFonts w:ascii="Times New Roman" w:hAnsi="Times New Roman" w:cs="Times New Roman"/>
          <w:noProof/>
          <w:sz w:val="24"/>
          <w:szCs w:val="24"/>
          <w:lang w:eastAsia="es-MX"/>
        </w:rPr>
        <w:t>se busca</w:t>
      </w:r>
      <w:r w:rsidR="00E25242" w:rsidRPr="002656B8">
        <w:rPr>
          <w:rFonts w:ascii="Times New Roman" w:hAnsi="Times New Roman" w:cs="Times New Roman"/>
          <w:noProof/>
          <w:sz w:val="24"/>
          <w:szCs w:val="24"/>
          <w:lang w:eastAsia="es-MX"/>
        </w:rPr>
        <w:t xml:space="preserve"> acompañarlos durante toda su trayectoria</w:t>
      </w:r>
      <w:r w:rsidR="00BE0E2E" w:rsidRPr="002656B8">
        <w:rPr>
          <w:rFonts w:ascii="Times New Roman" w:hAnsi="Times New Roman" w:cs="Times New Roman"/>
          <w:noProof/>
          <w:sz w:val="24"/>
          <w:szCs w:val="24"/>
          <w:lang w:eastAsia="es-MX"/>
        </w:rPr>
        <w:t>. A</w:t>
      </w:r>
      <w:r w:rsidR="00E25242" w:rsidRPr="002656B8">
        <w:rPr>
          <w:rFonts w:ascii="Times New Roman" w:hAnsi="Times New Roman" w:cs="Times New Roman"/>
          <w:noProof/>
          <w:sz w:val="24"/>
          <w:szCs w:val="24"/>
          <w:lang w:eastAsia="es-MX"/>
        </w:rPr>
        <w:t xml:space="preserve">l admitirlos como parte de </w:t>
      </w:r>
      <w:r w:rsidR="00AE4E27" w:rsidRPr="002656B8">
        <w:rPr>
          <w:rFonts w:ascii="Times New Roman" w:hAnsi="Times New Roman" w:cs="Times New Roman"/>
          <w:noProof/>
          <w:sz w:val="24"/>
          <w:szCs w:val="24"/>
          <w:lang w:eastAsia="es-MX"/>
        </w:rPr>
        <w:t>una</w:t>
      </w:r>
      <w:r w:rsidR="00E25242" w:rsidRPr="002656B8">
        <w:rPr>
          <w:rFonts w:ascii="Times New Roman" w:hAnsi="Times New Roman" w:cs="Times New Roman"/>
          <w:noProof/>
          <w:sz w:val="24"/>
          <w:szCs w:val="24"/>
          <w:lang w:eastAsia="es-MX"/>
        </w:rPr>
        <w:t xml:space="preserve"> </w:t>
      </w:r>
      <w:r w:rsidR="00BE0E2E" w:rsidRPr="002656B8">
        <w:rPr>
          <w:rFonts w:ascii="Times New Roman" w:hAnsi="Times New Roman" w:cs="Times New Roman"/>
          <w:noProof/>
          <w:sz w:val="24"/>
          <w:szCs w:val="24"/>
          <w:lang w:eastAsia="es-MX"/>
        </w:rPr>
        <w:t>i</w:t>
      </w:r>
      <w:r w:rsidR="00E25242" w:rsidRPr="002656B8">
        <w:rPr>
          <w:rFonts w:ascii="Times New Roman" w:hAnsi="Times New Roman" w:cs="Times New Roman"/>
          <w:noProof/>
          <w:sz w:val="24"/>
          <w:szCs w:val="24"/>
          <w:lang w:eastAsia="es-MX"/>
        </w:rPr>
        <w:t>nstitución</w:t>
      </w:r>
      <w:r w:rsidR="00BE0E2E" w:rsidRPr="002656B8">
        <w:rPr>
          <w:rFonts w:ascii="Times New Roman" w:hAnsi="Times New Roman" w:cs="Times New Roman"/>
          <w:noProof/>
          <w:sz w:val="24"/>
          <w:szCs w:val="24"/>
          <w:lang w:eastAsia="es-MX"/>
        </w:rPr>
        <w:t xml:space="preserve"> educativa</w:t>
      </w:r>
      <w:r w:rsidR="00E25242" w:rsidRPr="002656B8">
        <w:rPr>
          <w:rFonts w:ascii="Times New Roman" w:hAnsi="Times New Roman" w:cs="Times New Roman"/>
          <w:noProof/>
          <w:sz w:val="24"/>
          <w:szCs w:val="24"/>
          <w:lang w:eastAsia="es-MX"/>
        </w:rPr>
        <w:t xml:space="preserve">, </w:t>
      </w:r>
      <w:r w:rsidR="00BE0E2E" w:rsidRPr="002656B8">
        <w:rPr>
          <w:rFonts w:ascii="Times New Roman" w:hAnsi="Times New Roman" w:cs="Times New Roman"/>
          <w:noProof/>
          <w:sz w:val="24"/>
          <w:szCs w:val="24"/>
          <w:lang w:eastAsia="es-MX"/>
        </w:rPr>
        <w:t xml:space="preserve">esta </w:t>
      </w:r>
      <w:r w:rsidR="00E25242" w:rsidRPr="002656B8">
        <w:rPr>
          <w:rFonts w:ascii="Times New Roman" w:hAnsi="Times New Roman" w:cs="Times New Roman"/>
          <w:noProof/>
          <w:sz w:val="24"/>
          <w:szCs w:val="24"/>
          <w:lang w:eastAsia="es-MX"/>
        </w:rPr>
        <w:t>adqui</w:t>
      </w:r>
      <w:r w:rsidR="00BE0E2E" w:rsidRPr="002656B8">
        <w:rPr>
          <w:rFonts w:ascii="Times New Roman" w:hAnsi="Times New Roman" w:cs="Times New Roman"/>
          <w:noProof/>
          <w:sz w:val="24"/>
          <w:szCs w:val="24"/>
          <w:lang w:eastAsia="es-MX"/>
        </w:rPr>
        <w:t>ere</w:t>
      </w:r>
      <w:r w:rsidR="00E25242" w:rsidRPr="002656B8">
        <w:rPr>
          <w:rFonts w:ascii="Times New Roman" w:hAnsi="Times New Roman" w:cs="Times New Roman"/>
          <w:noProof/>
          <w:sz w:val="24"/>
          <w:szCs w:val="24"/>
          <w:lang w:eastAsia="es-MX"/>
        </w:rPr>
        <w:t xml:space="preserve"> el compromiso de brindarles una formación integral, tanto en las competencias propias de su carrera como en las del saber ser. L</w:t>
      </w:r>
      <w:r w:rsidRPr="002656B8">
        <w:rPr>
          <w:rFonts w:ascii="Times New Roman" w:hAnsi="Times New Roman" w:cs="Times New Roman"/>
          <w:noProof/>
          <w:sz w:val="24"/>
          <w:szCs w:val="24"/>
          <w:lang w:eastAsia="es-MX"/>
        </w:rPr>
        <w:t>os estudiantes tutorados expresan que están satisfechos con su tutor</w:t>
      </w:r>
      <w:r w:rsidR="00D2005F" w:rsidRPr="002656B8">
        <w:rPr>
          <w:rFonts w:ascii="Times New Roman" w:hAnsi="Times New Roman" w:cs="Times New Roman"/>
          <w:noProof/>
          <w:sz w:val="24"/>
          <w:szCs w:val="24"/>
          <w:lang w:eastAsia="es-MX"/>
        </w:rPr>
        <w:t xml:space="preserve"> porque</w:t>
      </w:r>
      <w:r w:rsidRPr="002656B8">
        <w:rPr>
          <w:rFonts w:ascii="Times New Roman" w:hAnsi="Times New Roman" w:cs="Times New Roman"/>
          <w:noProof/>
          <w:sz w:val="24"/>
          <w:szCs w:val="24"/>
          <w:lang w:eastAsia="es-MX"/>
        </w:rPr>
        <w:t xml:space="preserve"> </w:t>
      </w:r>
      <w:r w:rsidR="00D2005F" w:rsidRPr="002656B8">
        <w:rPr>
          <w:rFonts w:ascii="Times New Roman" w:hAnsi="Times New Roman" w:cs="Times New Roman"/>
          <w:noProof/>
          <w:sz w:val="24"/>
          <w:szCs w:val="24"/>
          <w:lang w:eastAsia="es-MX"/>
        </w:rPr>
        <w:t xml:space="preserve">este </w:t>
      </w:r>
      <w:r w:rsidRPr="002656B8">
        <w:rPr>
          <w:rFonts w:ascii="Times New Roman" w:hAnsi="Times New Roman" w:cs="Times New Roman"/>
          <w:noProof/>
          <w:sz w:val="24"/>
          <w:szCs w:val="24"/>
          <w:lang w:eastAsia="es-MX"/>
        </w:rPr>
        <w:t xml:space="preserve">siempre </w:t>
      </w:r>
      <w:r w:rsidR="00BE0E2E" w:rsidRPr="002656B8">
        <w:rPr>
          <w:rFonts w:ascii="Times New Roman" w:hAnsi="Times New Roman" w:cs="Times New Roman"/>
          <w:noProof/>
          <w:sz w:val="24"/>
          <w:szCs w:val="24"/>
          <w:lang w:eastAsia="es-MX"/>
        </w:rPr>
        <w:t>o</w:t>
      </w:r>
      <w:r w:rsidRPr="002656B8">
        <w:rPr>
          <w:rFonts w:ascii="Times New Roman" w:hAnsi="Times New Roman" w:cs="Times New Roman"/>
          <w:noProof/>
          <w:sz w:val="24"/>
          <w:szCs w:val="24"/>
          <w:lang w:eastAsia="es-MX"/>
        </w:rPr>
        <w:t xml:space="preserve"> casi siempre le</w:t>
      </w:r>
      <w:r w:rsidR="00BE0E2E" w:rsidRPr="002656B8">
        <w:rPr>
          <w:rFonts w:ascii="Times New Roman" w:hAnsi="Times New Roman" w:cs="Times New Roman"/>
          <w:noProof/>
          <w:sz w:val="24"/>
          <w:szCs w:val="24"/>
          <w:lang w:eastAsia="es-MX"/>
        </w:rPr>
        <w:t>s</w:t>
      </w:r>
      <w:r w:rsidRPr="002656B8">
        <w:rPr>
          <w:rFonts w:ascii="Times New Roman" w:hAnsi="Times New Roman" w:cs="Times New Roman"/>
          <w:noProof/>
          <w:sz w:val="24"/>
          <w:szCs w:val="24"/>
          <w:lang w:eastAsia="es-MX"/>
        </w:rPr>
        <w:t xml:space="preserve"> ayuda a resolver sus dudas académicas</w:t>
      </w:r>
      <w:r w:rsidR="00042125" w:rsidRPr="002656B8">
        <w:rPr>
          <w:rFonts w:ascii="Times New Roman" w:hAnsi="Times New Roman" w:cs="Times New Roman"/>
          <w:noProof/>
          <w:sz w:val="24"/>
          <w:szCs w:val="24"/>
          <w:lang w:eastAsia="es-MX"/>
        </w:rPr>
        <w:t>. El núcleo problemático de la acción tutorial se localiza en el ámbito del apoyo académico, por ejemplo</w:t>
      </w:r>
      <w:r w:rsidR="00BE0E2E" w:rsidRPr="002656B8">
        <w:rPr>
          <w:rFonts w:ascii="Times New Roman" w:hAnsi="Times New Roman" w:cs="Times New Roman"/>
          <w:noProof/>
          <w:sz w:val="24"/>
          <w:szCs w:val="24"/>
          <w:lang w:eastAsia="es-MX"/>
        </w:rPr>
        <w:t>,</w:t>
      </w:r>
      <w:r w:rsidR="00042125" w:rsidRPr="002656B8">
        <w:rPr>
          <w:rFonts w:ascii="Times New Roman" w:hAnsi="Times New Roman" w:cs="Times New Roman"/>
          <w:noProof/>
          <w:sz w:val="24"/>
          <w:szCs w:val="24"/>
          <w:lang w:eastAsia="es-MX"/>
        </w:rPr>
        <w:t xml:space="preserve"> </w:t>
      </w:r>
      <w:r w:rsidR="00BE0E2E" w:rsidRPr="002656B8">
        <w:rPr>
          <w:rFonts w:ascii="Times New Roman" w:hAnsi="Times New Roman" w:cs="Times New Roman"/>
          <w:noProof/>
          <w:sz w:val="24"/>
          <w:szCs w:val="24"/>
          <w:lang w:eastAsia="es-MX"/>
        </w:rPr>
        <w:t xml:space="preserve">en las </w:t>
      </w:r>
      <w:r w:rsidR="00042125" w:rsidRPr="002656B8">
        <w:rPr>
          <w:rFonts w:ascii="Times New Roman" w:hAnsi="Times New Roman" w:cs="Times New Roman"/>
          <w:noProof/>
          <w:sz w:val="24"/>
          <w:szCs w:val="24"/>
          <w:lang w:eastAsia="es-MX"/>
        </w:rPr>
        <w:t>habilidades de estudio</w:t>
      </w:r>
      <w:r w:rsidR="00BE0E2E" w:rsidRPr="002656B8">
        <w:rPr>
          <w:rFonts w:ascii="Times New Roman" w:hAnsi="Times New Roman" w:cs="Times New Roman"/>
          <w:noProof/>
          <w:sz w:val="24"/>
          <w:szCs w:val="24"/>
          <w:lang w:eastAsia="es-MX"/>
        </w:rPr>
        <w:t xml:space="preserve"> y las </w:t>
      </w:r>
      <w:r w:rsidR="00042125" w:rsidRPr="002656B8">
        <w:rPr>
          <w:rFonts w:ascii="Times New Roman" w:hAnsi="Times New Roman" w:cs="Times New Roman"/>
          <w:noProof/>
          <w:sz w:val="24"/>
          <w:szCs w:val="24"/>
          <w:lang w:eastAsia="es-MX"/>
        </w:rPr>
        <w:t>estrategias para solucionar dificultades de aprendizaje</w:t>
      </w:r>
      <w:r w:rsidR="00BE0E2E" w:rsidRPr="002656B8">
        <w:rPr>
          <w:rFonts w:ascii="Times New Roman" w:hAnsi="Times New Roman" w:cs="Times New Roman"/>
          <w:noProof/>
          <w:sz w:val="24"/>
          <w:szCs w:val="24"/>
          <w:lang w:eastAsia="es-MX"/>
        </w:rPr>
        <w:t>;</w:t>
      </w:r>
      <w:r w:rsidR="004C5445" w:rsidRPr="002656B8">
        <w:rPr>
          <w:rFonts w:ascii="Times New Roman" w:hAnsi="Times New Roman" w:cs="Times New Roman"/>
          <w:noProof/>
          <w:sz w:val="24"/>
          <w:szCs w:val="24"/>
          <w:lang w:eastAsia="es-MX"/>
        </w:rPr>
        <w:t xml:space="preserve"> </w:t>
      </w:r>
      <w:r w:rsidR="00454FB4" w:rsidRPr="002656B8">
        <w:rPr>
          <w:rFonts w:ascii="Times New Roman" w:hAnsi="Times New Roman" w:cs="Times New Roman"/>
          <w:noProof/>
          <w:sz w:val="24"/>
          <w:szCs w:val="24"/>
          <w:lang w:eastAsia="es-MX"/>
        </w:rPr>
        <w:t>sin embargo</w:t>
      </w:r>
      <w:r w:rsidR="00BE0E2E" w:rsidRPr="002656B8">
        <w:rPr>
          <w:rFonts w:ascii="Times New Roman" w:hAnsi="Times New Roman" w:cs="Times New Roman"/>
          <w:noProof/>
          <w:sz w:val="24"/>
          <w:szCs w:val="24"/>
          <w:lang w:eastAsia="es-MX"/>
        </w:rPr>
        <w:t>,</w:t>
      </w:r>
      <w:r w:rsidR="00454FB4" w:rsidRPr="002656B8">
        <w:rPr>
          <w:rFonts w:ascii="Times New Roman" w:hAnsi="Times New Roman" w:cs="Times New Roman"/>
          <w:noProof/>
          <w:sz w:val="24"/>
          <w:szCs w:val="24"/>
          <w:lang w:eastAsia="es-MX"/>
        </w:rPr>
        <w:t xml:space="preserve"> a</w:t>
      </w:r>
      <w:r w:rsidR="00D2005F" w:rsidRPr="002656B8">
        <w:rPr>
          <w:rFonts w:ascii="Times New Roman" w:hAnsi="Times New Roman" w:cs="Times New Roman"/>
          <w:noProof/>
          <w:sz w:val="24"/>
          <w:szCs w:val="24"/>
          <w:lang w:eastAsia="es-MX"/>
        </w:rPr>
        <w:t>ú</w:t>
      </w:r>
      <w:r w:rsidR="00454FB4" w:rsidRPr="002656B8">
        <w:rPr>
          <w:rFonts w:ascii="Times New Roman" w:hAnsi="Times New Roman" w:cs="Times New Roman"/>
          <w:noProof/>
          <w:sz w:val="24"/>
          <w:szCs w:val="24"/>
          <w:lang w:eastAsia="es-MX"/>
        </w:rPr>
        <w:t xml:space="preserve">n se </w:t>
      </w:r>
      <w:r w:rsidR="00BE0E2E" w:rsidRPr="002656B8">
        <w:rPr>
          <w:rFonts w:ascii="Times New Roman" w:hAnsi="Times New Roman" w:cs="Times New Roman"/>
          <w:noProof/>
          <w:sz w:val="24"/>
          <w:szCs w:val="24"/>
          <w:lang w:eastAsia="es-MX"/>
        </w:rPr>
        <w:t xml:space="preserve">están dejando </w:t>
      </w:r>
      <w:r w:rsidR="004C5445" w:rsidRPr="002656B8">
        <w:rPr>
          <w:rFonts w:ascii="Times New Roman" w:hAnsi="Times New Roman" w:cs="Times New Roman"/>
          <w:noProof/>
          <w:sz w:val="24"/>
          <w:szCs w:val="24"/>
          <w:lang w:eastAsia="es-MX"/>
        </w:rPr>
        <w:t xml:space="preserve">de lado los </w:t>
      </w:r>
      <w:r w:rsidR="00454FB4" w:rsidRPr="002656B8">
        <w:rPr>
          <w:rFonts w:ascii="Times New Roman" w:hAnsi="Times New Roman" w:cs="Times New Roman"/>
          <w:noProof/>
          <w:sz w:val="24"/>
          <w:szCs w:val="24"/>
          <w:lang w:eastAsia="es-MX"/>
        </w:rPr>
        <w:t xml:space="preserve">problemas </w:t>
      </w:r>
      <w:r w:rsidR="004C5445" w:rsidRPr="002656B8">
        <w:rPr>
          <w:rFonts w:ascii="Times New Roman" w:hAnsi="Times New Roman" w:cs="Times New Roman"/>
          <w:noProof/>
          <w:sz w:val="24"/>
          <w:szCs w:val="24"/>
          <w:lang w:eastAsia="es-MX"/>
        </w:rPr>
        <w:t>personales</w:t>
      </w:r>
      <w:r w:rsidR="002F021E" w:rsidRPr="002656B8">
        <w:rPr>
          <w:rFonts w:ascii="Times New Roman" w:hAnsi="Times New Roman" w:cs="Times New Roman"/>
          <w:noProof/>
          <w:sz w:val="24"/>
          <w:szCs w:val="24"/>
          <w:lang w:eastAsia="es-MX"/>
        </w:rPr>
        <w:t xml:space="preserve">. </w:t>
      </w:r>
      <w:r w:rsidR="00BE0E2E" w:rsidRPr="002656B8">
        <w:rPr>
          <w:rFonts w:ascii="Times New Roman" w:hAnsi="Times New Roman" w:cs="Times New Roman"/>
          <w:noProof/>
          <w:sz w:val="24"/>
          <w:szCs w:val="24"/>
          <w:lang w:eastAsia="es-MX"/>
        </w:rPr>
        <w:t>Por ello, es preciso</w:t>
      </w:r>
      <w:r w:rsidR="002F021E" w:rsidRPr="002656B8">
        <w:rPr>
          <w:rFonts w:ascii="Times New Roman" w:hAnsi="Times New Roman" w:cs="Times New Roman"/>
          <w:noProof/>
          <w:sz w:val="24"/>
          <w:szCs w:val="24"/>
          <w:lang w:eastAsia="es-MX"/>
        </w:rPr>
        <w:t xml:space="preserve"> reforzar las funciones del tutor en las siguientes áreas: el desarrollo de habilidades de estudio</w:t>
      </w:r>
      <w:r w:rsidR="00220937" w:rsidRPr="002656B8">
        <w:rPr>
          <w:rFonts w:ascii="Times New Roman" w:hAnsi="Times New Roman" w:cs="Times New Roman"/>
          <w:noProof/>
          <w:sz w:val="24"/>
          <w:szCs w:val="24"/>
          <w:lang w:eastAsia="es-MX"/>
        </w:rPr>
        <w:t xml:space="preserve">, el desarrollo de </w:t>
      </w:r>
      <w:r w:rsidR="002F021E" w:rsidRPr="002656B8">
        <w:rPr>
          <w:rFonts w:ascii="Times New Roman" w:hAnsi="Times New Roman" w:cs="Times New Roman"/>
          <w:noProof/>
          <w:sz w:val="24"/>
          <w:szCs w:val="24"/>
          <w:lang w:eastAsia="es-MX"/>
        </w:rPr>
        <w:t>estrategias para solucion</w:t>
      </w:r>
      <w:r w:rsidR="00220937" w:rsidRPr="002656B8">
        <w:rPr>
          <w:rFonts w:ascii="Times New Roman" w:hAnsi="Times New Roman" w:cs="Times New Roman"/>
          <w:noProof/>
          <w:sz w:val="24"/>
          <w:szCs w:val="24"/>
          <w:lang w:eastAsia="es-MX"/>
        </w:rPr>
        <w:t>ar</w:t>
      </w:r>
      <w:r w:rsidR="00454FB4" w:rsidRPr="002656B8">
        <w:rPr>
          <w:rFonts w:ascii="Times New Roman" w:hAnsi="Times New Roman" w:cs="Times New Roman"/>
          <w:noProof/>
          <w:sz w:val="24"/>
          <w:szCs w:val="24"/>
          <w:lang w:eastAsia="es-MX"/>
        </w:rPr>
        <w:t xml:space="preserve"> dificultades </w:t>
      </w:r>
      <w:r w:rsidR="00220937" w:rsidRPr="002656B8">
        <w:rPr>
          <w:rFonts w:ascii="Times New Roman" w:hAnsi="Times New Roman" w:cs="Times New Roman"/>
          <w:noProof/>
          <w:sz w:val="24"/>
          <w:szCs w:val="24"/>
          <w:lang w:eastAsia="es-MX"/>
        </w:rPr>
        <w:t>en el</w:t>
      </w:r>
      <w:r w:rsidR="00454FB4" w:rsidRPr="002656B8">
        <w:rPr>
          <w:rFonts w:ascii="Times New Roman" w:hAnsi="Times New Roman" w:cs="Times New Roman"/>
          <w:noProof/>
          <w:sz w:val="24"/>
          <w:szCs w:val="24"/>
          <w:lang w:eastAsia="es-MX"/>
        </w:rPr>
        <w:t xml:space="preserve"> aprendizaje</w:t>
      </w:r>
      <w:r w:rsidR="00220937" w:rsidRPr="002656B8">
        <w:rPr>
          <w:rFonts w:ascii="Times New Roman" w:hAnsi="Times New Roman" w:cs="Times New Roman"/>
          <w:noProof/>
          <w:sz w:val="24"/>
          <w:szCs w:val="24"/>
          <w:lang w:eastAsia="es-MX"/>
        </w:rPr>
        <w:t xml:space="preserve">, y </w:t>
      </w:r>
      <w:r w:rsidR="002F021E" w:rsidRPr="002656B8">
        <w:rPr>
          <w:rFonts w:ascii="Times New Roman" w:hAnsi="Times New Roman" w:cs="Times New Roman"/>
          <w:noProof/>
          <w:sz w:val="24"/>
          <w:szCs w:val="24"/>
          <w:lang w:eastAsia="es-MX"/>
        </w:rPr>
        <w:t>el pro</w:t>
      </w:r>
      <w:r w:rsidR="004C5445" w:rsidRPr="002656B8">
        <w:rPr>
          <w:rFonts w:ascii="Times New Roman" w:hAnsi="Times New Roman" w:cs="Times New Roman"/>
          <w:noProof/>
          <w:sz w:val="24"/>
          <w:szCs w:val="24"/>
          <w:lang w:eastAsia="es-MX"/>
        </w:rPr>
        <w:t>ceso de interacción tutor-estudiante</w:t>
      </w:r>
      <w:r w:rsidR="002F021E" w:rsidRPr="002656B8">
        <w:rPr>
          <w:rFonts w:ascii="Times New Roman" w:hAnsi="Times New Roman" w:cs="Times New Roman"/>
          <w:noProof/>
          <w:sz w:val="24"/>
          <w:szCs w:val="24"/>
          <w:lang w:eastAsia="es-MX"/>
        </w:rPr>
        <w:t>.</w:t>
      </w:r>
      <w:r w:rsidR="00E52AF9" w:rsidRPr="002656B8">
        <w:rPr>
          <w:rFonts w:ascii="Times New Roman" w:hAnsi="Times New Roman" w:cs="Times New Roman"/>
          <w:noProof/>
          <w:sz w:val="24"/>
          <w:szCs w:val="24"/>
          <w:lang w:eastAsia="es-MX"/>
        </w:rPr>
        <w:t xml:space="preserve"> </w:t>
      </w:r>
      <w:r w:rsidR="00121933" w:rsidRPr="002656B8">
        <w:rPr>
          <w:rFonts w:ascii="Times New Roman" w:hAnsi="Times New Roman" w:cs="Times New Roman"/>
          <w:noProof/>
          <w:sz w:val="24"/>
          <w:szCs w:val="24"/>
          <w:lang w:eastAsia="es-MX"/>
        </w:rPr>
        <w:t xml:space="preserve">El tutor debe diversificar sus modalidades de atención </w:t>
      </w:r>
      <w:r w:rsidR="00220937" w:rsidRPr="002656B8">
        <w:rPr>
          <w:rFonts w:ascii="Times New Roman" w:hAnsi="Times New Roman" w:cs="Times New Roman"/>
          <w:noProof/>
          <w:sz w:val="24"/>
          <w:szCs w:val="24"/>
          <w:lang w:eastAsia="es-MX"/>
        </w:rPr>
        <w:t>al</w:t>
      </w:r>
      <w:r w:rsidR="00121933" w:rsidRPr="002656B8">
        <w:rPr>
          <w:rFonts w:ascii="Times New Roman" w:hAnsi="Times New Roman" w:cs="Times New Roman"/>
          <w:noProof/>
          <w:sz w:val="24"/>
          <w:szCs w:val="24"/>
          <w:lang w:eastAsia="es-MX"/>
        </w:rPr>
        <w:t xml:space="preserve"> estudiante, </w:t>
      </w:r>
      <w:r w:rsidR="00E52AF9" w:rsidRPr="002656B8">
        <w:rPr>
          <w:rFonts w:ascii="Times New Roman" w:hAnsi="Times New Roman" w:cs="Times New Roman"/>
          <w:noProof/>
          <w:sz w:val="24"/>
          <w:szCs w:val="24"/>
          <w:lang w:eastAsia="es-MX"/>
        </w:rPr>
        <w:t xml:space="preserve">dado que la tutoría presencial presenta la mayor frecuencia de comunicación con el </w:t>
      </w:r>
      <w:r w:rsidR="00220937" w:rsidRPr="002656B8">
        <w:rPr>
          <w:rFonts w:ascii="Times New Roman" w:hAnsi="Times New Roman" w:cs="Times New Roman"/>
          <w:noProof/>
          <w:sz w:val="24"/>
          <w:szCs w:val="24"/>
          <w:lang w:eastAsia="es-MX"/>
        </w:rPr>
        <w:t xml:space="preserve">alumno. </w:t>
      </w:r>
      <w:r w:rsidR="00D2005F" w:rsidRPr="002656B8">
        <w:rPr>
          <w:rFonts w:ascii="Times New Roman" w:hAnsi="Times New Roman" w:cs="Times New Roman"/>
          <w:noProof/>
          <w:sz w:val="24"/>
          <w:szCs w:val="24"/>
          <w:lang w:eastAsia="es-MX"/>
        </w:rPr>
        <w:t>E</w:t>
      </w:r>
      <w:r w:rsidR="00E52AF9" w:rsidRPr="002656B8">
        <w:rPr>
          <w:rFonts w:ascii="Times New Roman" w:hAnsi="Times New Roman" w:cs="Times New Roman"/>
          <w:noProof/>
          <w:sz w:val="24"/>
          <w:szCs w:val="24"/>
          <w:lang w:eastAsia="es-MX"/>
        </w:rPr>
        <w:t>s evidente la necesidad de fomenta</w:t>
      </w:r>
      <w:r w:rsidR="00220937" w:rsidRPr="002656B8">
        <w:rPr>
          <w:rFonts w:ascii="Times New Roman" w:hAnsi="Times New Roman" w:cs="Times New Roman"/>
          <w:noProof/>
          <w:sz w:val="24"/>
          <w:szCs w:val="24"/>
          <w:lang w:eastAsia="es-MX"/>
        </w:rPr>
        <w:t>r</w:t>
      </w:r>
      <w:r w:rsidR="00E52AF9" w:rsidRPr="002656B8">
        <w:rPr>
          <w:rFonts w:ascii="Times New Roman" w:hAnsi="Times New Roman" w:cs="Times New Roman"/>
          <w:noProof/>
          <w:sz w:val="24"/>
          <w:szCs w:val="24"/>
          <w:lang w:eastAsia="es-MX"/>
        </w:rPr>
        <w:t xml:space="preserve"> la tutoría virtual </w:t>
      </w:r>
      <w:r w:rsidR="00D2005F" w:rsidRPr="002656B8">
        <w:rPr>
          <w:rFonts w:ascii="Times New Roman" w:hAnsi="Times New Roman" w:cs="Times New Roman"/>
          <w:noProof/>
          <w:sz w:val="24"/>
          <w:szCs w:val="24"/>
          <w:lang w:eastAsia="es-MX"/>
        </w:rPr>
        <w:t xml:space="preserve">ya que </w:t>
      </w:r>
      <w:r w:rsidR="00220937" w:rsidRPr="002656B8">
        <w:rPr>
          <w:rFonts w:ascii="Times New Roman" w:hAnsi="Times New Roman" w:cs="Times New Roman"/>
          <w:noProof/>
          <w:sz w:val="24"/>
          <w:szCs w:val="24"/>
          <w:lang w:eastAsia="es-MX"/>
        </w:rPr>
        <w:t>es</w:t>
      </w:r>
      <w:r w:rsidR="00E52AF9" w:rsidRPr="002656B8">
        <w:rPr>
          <w:rFonts w:ascii="Times New Roman" w:hAnsi="Times New Roman" w:cs="Times New Roman"/>
          <w:noProof/>
          <w:sz w:val="24"/>
          <w:szCs w:val="24"/>
          <w:lang w:eastAsia="es-MX"/>
        </w:rPr>
        <w:t xml:space="preserve"> m</w:t>
      </w:r>
      <w:r w:rsidR="00220937" w:rsidRPr="002656B8">
        <w:rPr>
          <w:rFonts w:ascii="Times New Roman" w:hAnsi="Times New Roman" w:cs="Times New Roman"/>
          <w:noProof/>
          <w:sz w:val="24"/>
          <w:szCs w:val="24"/>
          <w:lang w:eastAsia="es-MX"/>
        </w:rPr>
        <w:t>á</w:t>
      </w:r>
      <w:r w:rsidR="00E52AF9" w:rsidRPr="002656B8">
        <w:rPr>
          <w:rFonts w:ascii="Times New Roman" w:hAnsi="Times New Roman" w:cs="Times New Roman"/>
          <w:noProof/>
          <w:sz w:val="24"/>
          <w:szCs w:val="24"/>
          <w:lang w:eastAsia="es-MX"/>
        </w:rPr>
        <w:t>s cómod</w:t>
      </w:r>
      <w:r w:rsidR="00220937" w:rsidRPr="002656B8">
        <w:rPr>
          <w:rFonts w:ascii="Times New Roman" w:hAnsi="Times New Roman" w:cs="Times New Roman"/>
          <w:noProof/>
          <w:sz w:val="24"/>
          <w:szCs w:val="24"/>
          <w:lang w:eastAsia="es-MX"/>
        </w:rPr>
        <w:t>a</w:t>
      </w:r>
      <w:r w:rsidR="00E52AF9" w:rsidRPr="002656B8">
        <w:rPr>
          <w:rFonts w:ascii="Times New Roman" w:hAnsi="Times New Roman" w:cs="Times New Roman"/>
          <w:noProof/>
          <w:sz w:val="24"/>
          <w:szCs w:val="24"/>
          <w:lang w:eastAsia="es-MX"/>
        </w:rPr>
        <w:t>, accesible y r</w:t>
      </w:r>
      <w:r w:rsidR="00220937" w:rsidRPr="002656B8">
        <w:rPr>
          <w:rFonts w:ascii="Times New Roman" w:hAnsi="Times New Roman" w:cs="Times New Roman"/>
          <w:noProof/>
          <w:sz w:val="24"/>
          <w:szCs w:val="24"/>
          <w:lang w:eastAsia="es-MX"/>
        </w:rPr>
        <w:t>á</w:t>
      </w:r>
      <w:r w:rsidR="00E52AF9" w:rsidRPr="002656B8">
        <w:rPr>
          <w:rFonts w:ascii="Times New Roman" w:hAnsi="Times New Roman" w:cs="Times New Roman"/>
          <w:noProof/>
          <w:sz w:val="24"/>
          <w:szCs w:val="24"/>
          <w:lang w:eastAsia="es-MX"/>
        </w:rPr>
        <w:t>pid</w:t>
      </w:r>
      <w:r w:rsidR="00220937" w:rsidRPr="002656B8">
        <w:rPr>
          <w:rFonts w:ascii="Times New Roman" w:hAnsi="Times New Roman" w:cs="Times New Roman"/>
          <w:noProof/>
          <w:sz w:val="24"/>
          <w:szCs w:val="24"/>
          <w:lang w:eastAsia="es-MX"/>
        </w:rPr>
        <w:t>a</w:t>
      </w:r>
      <w:r w:rsidR="00E52AF9" w:rsidRPr="002656B8">
        <w:rPr>
          <w:rFonts w:ascii="Times New Roman" w:hAnsi="Times New Roman" w:cs="Times New Roman"/>
          <w:noProof/>
          <w:sz w:val="24"/>
          <w:szCs w:val="24"/>
          <w:lang w:eastAsia="es-MX"/>
        </w:rPr>
        <w:t xml:space="preserve"> tanto para el tutor como para el estudiante.</w:t>
      </w:r>
      <w:r w:rsidR="00084305" w:rsidRPr="002656B8">
        <w:rPr>
          <w:rFonts w:ascii="Times New Roman" w:hAnsi="Times New Roman" w:cs="Times New Roman"/>
          <w:noProof/>
          <w:sz w:val="24"/>
          <w:szCs w:val="24"/>
          <w:lang w:eastAsia="es-MX"/>
        </w:rPr>
        <w:t xml:space="preserve"> En cuanto a los elementos de atención tutorial que se requiere reforzar</w:t>
      </w:r>
      <w:r w:rsidR="00220937" w:rsidRPr="002656B8">
        <w:rPr>
          <w:rFonts w:ascii="Times New Roman" w:hAnsi="Times New Roman" w:cs="Times New Roman"/>
          <w:noProof/>
          <w:sz w:val="24"/>
          <w:szCs w:val="24"/>
          <w:lang w:eastAsia="es-MX"/>
        </w:rPr>
        <w:t>, se trata de</w:t>
      </w:r>
      <w:r w:rsidR="00084305" w:rsidRPr="002656B8">
        <w:rPr>
          <w:rFonts w:ascii="Times New Roman" w:hAnsi="Times New Roman" w:cs="Times New Roman"/>
          <w:noProof/>
          <w:sz w:val="24"/>
          <w:szCs w:val="24"/>
          <w:lang w:eastAsia="es-MX"/>
        </w:rPr>
        <w:t xml:space="preserve"> diseñar un programa de formación de tutores con su proyecto o programa de seguimiento que sirva o retroalimente el rediseño del programa institucional de tutor</w:t>
      </w:r>
      <w:r w:rsidR="00220937" w:rsidRPr="002656B8">
        <w:rPr>
          <w:rFonts w:ascii="Times New Roman" w:hAnsi="Times New Roman" w:cs="Times New Roman"/>
          <w:noProof/>
          <w:sz w:val="24"/>
          <w:szCs w:val="24"/>
          <w:lang w:eastAsia="es-MX"/>
        </w:rPr>
        <w:t>í</w:t>
      </w:r>
      <w:r w:rsidR="00084305" w:rsidRPr="002656B8">
        <w:rPr>
          <w:rFonts w:ascii="Times New Roman" w:hAnsi="Times New Roman" w:cs="Times New Roman"/>
          <w:noProof/>
          <w:sz w:val="24"/>
          <w:szCs w:val="24"/>
          <w:lang w:eastAsia="es-MX"/>
        </w:rPr>
        <w:t>as</w:t>
      </w:r>
      <w:r w:rsidR="00104940" w:rsidRPr="002656B8">
        <w:rPr>
          <w:rFonts w:ascii="Times New Roman" w:hAnsi="Times New Roman" w:cs="Times New Roman"/>
          <w:noProof/>
          <w:sz w:val="24"/>
          <w:szCs w:val="24"/>
          <w:lang w:eastAsia="es-MX"/>
        </w:rPr>
        <w:t>.</w:t>
      </w:r>
    </w:p>
    <w:p w:rsidR="00E52AF9" w:rsidRPr="0087081E" w:rsidRDefault="00E52AF9" w:rsidP="00A52181">
      <w:pPr>
        <w:spacing w:after="0" w:line="480" w:lineRule="auto"/>
        <w:contextualSpacing/>
        <w:jc w:val="both"/>
        <w:rPr>
          <w:rFonts w:ascii="Arial" w:hAnsi="Arial" w:cs="Arial"/>
          <w:noProof/>
          <w:sz w:val="24"/>
          <w:szCs w:val="24"/>
          <w:lang w:eastAsia="es-MX"/>
        </w:rPr>
      </w:pPr>
    </w:p>
    <w:p w:rsidR="002656B8" w:rsidRPr="00687174" w:rsidRDefault="002656B8" w:rsidP="002656B8">
      <w:pPr>
        <w:jc w:val="both"/>
        <w:rPr>
          <w:rFonts w:ascii="Calibri" w:hAnsi="Calibri" w:cs="Calibri"/>
          <w:color w:val="7030A0"/>
          <w:sz w:val="28"/>
          <w:szCs w:val="28"/>
        </w:rPr>
      </w:pPr>
      <w:r>
        <w:rPr>
          <w:rFonts w:ascii="Calibri" w:hAnsi="Calibri" w:cs="Calibri"/>
          <w:color w:val="7030A0"/>
          <w:sz w:val="28"/>
          <w:szCs w:val="28"/>
        </w:rPr>
        <w:lastRenderedPageBreak/>
        <w:t>Bibliografía</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Aguaded-Gómez, María de la Cinta y Monescillo-Palomo, Manuel (2013). “Evaluación de la tutoría en la Universidad de Huelva desde la perspectiva del alumnado de psicopedagogía: propuestas de mejora”. Revista Tendencia Pedagógicas (España), núm. 21, pp. 177-194 (en línea). Disponible en: </w:t>
      </w:r>
      <w:hyperlink r:id="rId28" w:history="1">
        <w:r w:rsidRPr="002656B8">
          <w:rPr>
            <w:rFonts w:ascii="Times New Roman" w:eastAsia="Calibri" w:hAnsi="Times New Roman" w:cs="Times New Roman"/>
            <w:noProof/>
            <w:lang w:val="es-ES"/>
          </w:rPr>
          <w:t>http://www.tendenciaspedagogicas.com/Articulos/2013_21_12.pdf</w:t>
        </w:r>
      </w:hyperlink>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Ayala-Bonilla, Nora Patricia; Naranjo-Cantabrana, María G. y Castro-Borunda, Zenia I. (2014). “Evaluación del programa de tutorías del instituto tecnológico de los Mochis (caso carrera de ingeniería en gestión empresarial periodo 2013-2014)”, Revista Ra Ximhai (México), vol. 10, núm. 5, julio-diciembre, 2014, pp. 187-198 (en línea). Disponible en: </w:t>
      </w:r>
      <w:hyperlink r:id="rId29" w:history="1">
        <w:r w:rsidRPr="002656B8">
          <w:rPr>
            <w:rFonts w:ascii="Times New Roman" w:eastAsia="Calibri" w:hAnsi="Times New Roman" w:cs="Times New Roman"/>
            <w:noProof/>
            <w:lang w:val="es-ES"/>
          </w:rPr>
          <w:t>http://www.redalyc.org/articulo.oa?id=46132134013</w:t>
        </w:r>
      </w:hyperlink>
      <w:r w:rsidRPr="002656B8">
        <w:rPr>
          <w:rFonts w:ascii="Times New Roman" w:eastAsia="Calibri" w:hAnsi="Times New Roman" w:cs="Times New Roman"/>
          <w:noProof/>
          <w:sz w:val="24"/>
          <w:szCs w:val="24"/>
          <w:lang w:val="es-ES"/>
        </w:rPr>
        <w:t xml:space="preserve">  </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ANUIES. (2001a). Deserción, rezago y eficiencia terminal en las IES: propuestas metodológica para su estudio. Asociación Nacional de Universidades e Instituciones de Educación Superior. Disponible en: </w:t>
      </w:r>
      <w:hyperlink r:id="rId30" w:history="1">
        <w:r w:rsidRPr="002656B8">
          <w:rPr>
            <w:rFonts w:ascii="Times New Roman" w:eastAsia="Calibri" w:hAnsi="Times New Roman" w:cs="Times New Roman"/>
            <w:noProof/>
            <w:sz w:val="24"/>
            <w:szCs w:val="24"/>
            <w:lang w:val="es-ES"/>
          </w:rPr>
          <w:t>http://books.google.com.mx/books/about/Deserci%C3%B3n_rezago_y_eficiencia_terminal.html?hl=es&amp;id=9jl0AQAACAAJ</w:t>
        </w:r>
      </w:hyperlink>
      <w:r w:rsidRPr="002656B8">
        <w:rPr>
          <w:rFonts w:ascii="Times New Roman" w:eastAsia="Calibri" w:hAnsi="Times New Roman" w:cs="Times New Roman"/>
          <w:noProof/>
          <w:sz w:val="24"/>
          <w:szCs w:val="24"/>
          <w:lang w:val="es-ES"/>
        </w:rPr>
        <w:t xml:space="preserve"> (consultado el 06 de Abril de 2015)</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ANUIES (2001b). Programas Institucionales de Tutoría. México: ANUIES. Disponible en: </w:t>
      </w:r>
      <w:hyperlink r:id="rId31" w:history="1">
        <w:r w:rsidRPr="002656B8">
          <w:rPr>
            <w:rFonts w:ascii="Times New Roman" w:eastAsia="Calibri" w:hAnsi="Times New Roman" w:cs="Times New Roman"/>
            <w:noProof/>
            <w:sz w:val="24"/>
            <w:szCs w:val="24"/>
            <w:lang w:val="es-ES"/>
          </w:rPr>
          <w:t>http://publicaciones.anuies.mx/novedades/9/programas-institucionales-de-tutoria-una-propuesta-de-la-anuies</w:t>
        </w:r>
      </w:hyperlink>
      <w:r w:rsidRPr="002656B8">
        <w:rPr>
          <w:rFonts w:ascii="Times New Roman" w:eastAsia="Calibri" w:hAnsi="Times New Roman" w:cs="Times New Roman"/>
          <w:noProof/>
          <w:sz w:val="24"/>
          <w:szCs w:val="24"/>
          <w:lang w:val="es-ES"/>
        </w:rPr>
        <w:t xml:space="preserve"> (consultado el 09 de marzo de 2015)</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Cruz-Medina, Isidro Roberto; Echeverría-Castro; Sonia y Vales-García, Javier (2008). “Influencia del promedio en el bachillerato y de las tutorías en los porcentajes de aprobación del primer año en una universidad mexicana”. Revista Educando para el Nuevo Milenio (México), núm. 16, pp. 260-265 (en línea). Disponible en: </w:t>
      </w:r>
      <w:hyperlink r:id="rId32" w:history="1">
        <w:r w:rsidRPr="002656B8">
          <w:rPr>
            <w:rFonts w:ascii="Times New Roman" w:eastAsia="Calibri" w:hAnsi="Times New Roman" w:cs="Times New Roman"/>
            <w:noProof/>
            <w:lang w:val="es-ES"/>
          </w:rPr>
          <w:t>https://revistaeducando.files.wordpress.com/2010/10/revista_educando_itson_16-2008.pdf</w:t>
        </w:r>
      </w:hyperlink>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García-López, Ramona Imelda; Cuevas-Salazar, Omar, Vales-García, Javier y Cruz-Medina, Roberto (2012a). “Impacto de la tutoría presencial y virtual en el desempeño académico de alumnos universitarios”, Revista Iberoamericana de Educación / Revista Ibero-americana de Educação (OEI-CAEU), núm. 58 (en línea). Disponible en: http://www.rieoei.org/deloslectores/4497Garcia.pdf</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García-López, Ramona Imelda; Cuevas-Salazar, Omar, Vales-García, Javier y Cruz-Medina, Roberto (2012b). “Impacto del Programa de Tutoría en el desempeño académico de los alumnos del Instituto Tecnológico de Sonora”. Revista Electrónica de Investigación Educativa (México), vol.14, núm. 1, pp. 106-121 (en línea). Disponible en: http://redie.uabc.mx/vol14no1/contenido-garciaetal.html</w:t>
      </w: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 xml:space="preserve">Guerrero, Sergio; Ortiz, Argentina y Valencia, Julieta (2014). “La visión de los alumnos respecto al Programa de Tutorías de la Universidad Tecnológica de Torreón”, Educación, Handbook -©ECORFAN (México), vol. 3, pp. 77-86 (en línea). Disponible en: </w:t>
      </w:r>
      <w:hyperlink r:id="rId33" w:history="1">
        <w:r w:rsidRPr="002656B8">
          <w:rPr>
            <w:rFonts w:ascii="Times New Roman" w:eastAsia="Calibri" w:hAnsi="Times New Roman" w:cs="Times New Roman"/>
            <w:noProof/>
            <w:sz w:val="24"/>
            <w:szCs w:val="24"/>
            <w:lang w:val="es-ES"/>
          </w:rPr>
          <w:t>http://ecorfan.org/handbooks/Educacion%20T-III/Educacion%20Handbook%20T_III.pdf</w:t>
        </w:r>
      </w:hyperlink>
    </w:p>
    <w:p w:rsidR="002656B8" w:rsidRPr="002656B8" w:rsidRDefault="002656B8"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A92AC5" w:rsidRPr="002656B8" w:rsidRDefault="00A92AC5"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Márquez, Lorena. (2003). Evaluación de un programa de tutoría académica a nivel licenciatura por tutores y estudiantes. Tesis de Maestría en Educación, México, Instituto Tecnológico de Sonora.</w:t>
      </w:r>
    </w:p>
    <w:p w:rsidR="00A92AC5" w:rsidRPr="002656B8" w:rsidRDefault="00A92AC5"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A92AC5" w:rsidRPr="002656B8" w:rsidRDefault="00A92AC5"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Olivos-Contreras, María Erika y Olivos Contreras, María del Rubí (2014). “La tecnología aplicada a la acción tutorial, en F. Santillán (ed.),</w:t>
      </w:r>
      <w:r w:rsidRPr="002656B8">
        <w:rPr>
          <w:rFonts w:ascii="Times New Roman" w:eastAsia="Calibri" w:hAnsi="Times New Roman" w:cs="Times New Roman"/>
          <w:noProof/>
          <w:lang w:val="es-ES"/>
        </w:rPr>
        <w:t xml:space="preserve"> </w:t>
      </w:r>
      <w:r w:rsidRPr="002656B8">
        <w:rPr>
          <w:rFonts w:ascii="Times New Roman" w:eastAsia="Calibri" w:hAnsi="Times New Roman" w:cs="Times New Roman"/>
          <w:noProof/>
          <w:sz w:val="24"/>
          <w:szCs w:val="24"/>
          <w:lang w:val="es-ES"/>
        </w:rPr>
        <w:t>Experiencias de innovación en educación apoyadas en las TIC, México: Umbral Editorial, pp. 167-173</w:t>
      </w:r>
    </w:p>
    <w:p w:rsidR="00561A81" w:rsidRPr="002656B8" w:rsidRDefault="00561A81"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0A61C7" w:rsidRPr="002656B8" w:rsidRDefault="00080A66" w:rsidP="002656B8">
      <w:pPr>
        <w:pStyle w:val="Bibliografa"/>
        <w:spacing w:after="0" w:line="360" w:lineRule="auto"/>
        <w:ind w:left="720" w:hanging="720"/>
        <w:jc w:val="both"/>
        <w:rPr>
          <w:rFonts w:ascii="Times New Roman" w:eastAsia="Calibri" w:hAnsi="Times New Roman" w:cs="Times New Roman"/>
          <w:noProof/>
          <w:sz w:val="24"/>
          <w:szCs w:val="24"/>
          <w:lang w:val="es-ES"/>
        </w:rPr>
      </w:pPr>
      <w:r w:rsidRPr="002656B8">
        <w:rPr>
          <w:rFonts w:ascii="Times New Roman" w:eastAsia="Calibri" w:hAnsi="Times New Roman" w:cs="Times New Roman"/>
          <w:noProof/>
          <w:sz w:val="24"/>
          <w:szCs w:val="24"/>
          <w:lang w:val="es-ES"/>
        </w:rPr>
        <w:t>Romo-López</w:t>
      </w:r>
      <w:r w:rsidR="000A61C7" w:rsidRPr="002656B8">
        <w:rPr>
          <w:rFonts w:ascii="Times New Roman" w:eastAsia="Calibri" w:hAnsi="Times New Roman" w:cs="Times New Roman"/>
          <w:noProof/>
          <w:sz w:val="24"/>
          <w:szCs w:val="24"/>
          <w:lang w:val="es-ES"/>
        </w:rPr>
        <w:t xml:space="preserve">, Alejandra (2003). </w:t>
      </w:r>
      <w:r w:rsidRPr="002656B8">
        <w:rPr>
          <w:rFonts w:ascii="Times New Roman" w:eastAsia="Calibri" w:hAnsi="Times New Roman" w:cs="Times New Roman"/>
          <w:noProof/>
          <w:sz w:val="24"/>
          <w:szCs w:val="24"/>
          <w:lang w:val="es-ES"/>
        </w:rPr>
        <w:t>“</w:t>
      </w:r>
      <w:r w:rsidR="000A61C7" w:rsidRPr="002656B8">
        <w:rPr>
          <w:rFonts w:ascii="Times New Roman" w:eastAsia="Calibri" w:hAnsi="Times New Roman" w:cs="Times New Roman"/>
          <w:noProof/>
          <w:sz w:val="24"/>
          <w:szCs w:val="24"/>
          <w:lang w:val="es-ES"/>
        </w:rPr>
        <w:t>La incorporación de los programas de tutoría en la Instituciones de Educación Superior</w:t>
      </w:r>
      <w:r w:rsidRPr="002656B8">
        <w:rPr>
          <w:rFonts w:ascii="Times New Roman" w:eastAsia="Calibri" w:hAnsi="Times New Roman" w:cs="Times New Roman"/>
          <w:noProof/>
          <w:sz w:val="24"/>
          <w:szCs w:val="24"/>
          <w:lang w:val="es-ES"/>
        </w:rPr>
        <w:t>”</w:t>
      </w:r>
      <w:r w:rsidR="000A61C7" w:rsidRPr="002656B8">
        <w:rPr>
          <w:rFonts w:ascii="Times New Roman" w:eastAsia="Calibri" w:hAnsi="Times New Roman" w:cs="Times New Roman"/>
          <w:noProof/>
          <w:sz w:val="24"/>
          <w:szCs w:val="24"/>
          <w:lang w:val="es-ES"/>
        </w:rPr>
        <w:t xml:space="preserve">. </w:t>
      </w:r>
      <w:r w:rsidRPr="002656B8">
        <w:rPr>
          <w:rFonts w:ascii="Times New Roman" w:eastAsia="Calibri" w:hAnsi="Times New Roman" w:cs="Times New Roman"/>
          <w:noProof/>
          <w:sz w:val="24"/>
          <w:szCs w:val="24"/>
          <w:lang w:val="es-ES"/>
        </w:rPr>
        <w:t xml:space="preserve">Asociación Nacional de Universidades e Instituciones de Educación Superior. Disponible en: </w:t>
      </w:r>
      <w:hyperlink r:id="rId34" w:history="1">
        <w:r w:rsidRPr="002656B8">
          <w:rPr>
            <w:rFonts w:ascii="Times New Roman" w:eastAsia="Calibri" w:hAnsi="Times New Roman" w:cs="Times New Roman"/>
            <w:noProof/>
            <w:sz w:val="24"/>
            <w:szCs w:val="24"/>
            <w:lang w:val="es-ES"/>
          </w:rPr>
          <w:t>http://publicaciones.anuies.mx/pdfs/libros/Libro164.pdf</w:t>
        </w:r>
      </w:hyperlink>
      <w:r w:rsidRPr="002656B8">
        <w:rPr>
          <w:rFonts w:ascii="Times New Roman" w:eastAsia="Calibri" w:hAnsi="Times New Roman" w:cs="Times New Roman"/>
          <w:noProof/>
          <w:sz w:val="24"/>
          <w:szCs w:val="24"/>
          <w:lang w:val="es-ES"/>
        </w:rPr>
        <w:t xml:space="preserve"> (consultado 03 de marzo de 2015).</w:t>
      </w:r>
    </w:p>
    <w:p w:rsidR="000B25C3" w:rsidRPr="002656B8" w:rsidRDefault="000B25C3" w:rsidP="002656B8">
      <w:pPr>
        <w:pStyle w:val="Bibliografa"/>
        <w:spacing w:after="0" w:line="360" w:lineRule="auto"/>
        <w:ind w:left="720" w:hanging="720"/>
        <w:jc w:val="both"/>
        <w:rPr>
          <w:rFonts w:ascii="Times New Roman" w:eastAsia="Calibri" w:hAnsi="Times New Roman" w:cs="Times New Roman"/>
          <w:noProof/>
          <w:sz w:val="24"/>
          <w:szCs w:val="24"/>
          <w:lang w:val="es-ES"/>
        </w:rPr>
      </w:pPr>
    </w:p>
    <w:p w:rsidR="00072B3C" w:rsidRPr="0087081E" w:rsidRDefault="00694698" w:rsidP="007D46AC">
      <w:pPr>
        <w:pStyle w:val="Bibliografa"/>
        <w:spacing w:after="0" w:line="360" w:lineRule="auto"/>
        <w:ind w:left="720" w:hanging="720"/>
        <w:jc w:val="both"/>
        <w:rPr>
          <w:rFonts w:ascii="Arial" w:hAnsi="Arial" w:cs="Arial"/>
          <w:sz w:val="24"/>
          <w:szCs w:val="24"/>
        </w:rPr>
      </w:pPr>
      <w:r w:rsidRPr="002656B8">
        <w:rPr>
          <w:rFonts w:ascii="Times New Roman" w:eastAsia="Calibri" w:hAnsi="Times New Roman" w:cs="Times New Roman"/>
          <w:noProof/>
          <w:sz w:val="24"/>
          <w:szCs w:val="24"/>
          <w:lang w:val="es-ES"/>
        </w:rPr>
        <w:t>Vie</w:t>
      </w:r>
      <w:r w:rsidR="00DC31D8" w:rsidRPr="002656B8">
        <w:rPr>
          <w:rFonts w:ascii="Times New Roman" w:eastAsia="Calibri" w:hAnsi="Times New Roman" w:cs="Times New Roman"/>
          <w:noProof/>
          <w:sz w:val="24"/>
          <w:szCs w:val="24"/>
          <w:lang w:val="es-ES"/>
        </w:rPr>
        <w:t>l, Patricia</w:t>
      </w:r>
      <w:r w:rsidRPr="002656B8">
        <w:rPr>
          <w:rFonts w:ascii="Times New Roman" w:eastAsia="Calibri" w:hAnsi="Times New Roman" w:cs="Times New Roman"/>
          <w:noProof/>
          <w:sz w:val="24"/>
          <w:szCs w:val="24"/>
          <w:lang w:val="es-ES"/>
        </w:rPr>
        <w:t xml:space="preserve"> (2014). “La tutoría como Proyecto Institucional”, Revista Argentina de Enseñanza de la Ingeniería (Argentina), Nº6</w:t>
      </w:r>
      <w:r w:rsidR="00080A66" w:rsidRPr="002656B8">
        <w:rPr>
          <w:rFonts w:ascii="Times New Roman" w:eastAsia="Calibri" w:hAnsi="Times New Roman" w:cs="Times New Roman"/>
          <w:noProof/>
          <w:sz w:val="24"/>
          <w:szCs w:val="24"/>
          <w:lang w:val="es-ES"/>
        </w:rPr>
        <w:t>, pp. 99-102</w:t>
      </w:r>
      <w:r w:rsidRPr="002656B8">
        <w:rPr>
          <w:rFonts w:ascii="Times New Roman" w:eastAsia="Calibri" w:hAnsi="Times New Roman" w:cs="Times New Roman"/>
          <w:noProof/>
          <w:sz w:val="24"/>
          <w:szCs w:val="24"/>
          <w:lang w:val="es-ES"/>
        </w:rPr>
        <w:t xml:space="preserve"> (en línea). Disponible en: http://www.ing.unrc.edu.ar/raei/archivos/img/arc_2014-05-02_20_26_36-Trabajo%2010.pdf</w:t>
      </w:r>
    </w:p>
    <w:sectPr w:rsidR="00072B3C" w:rsidRPr="0087081E" w:rsidSect="00B15C65">
      <w:headerReference w:type="default" r:id="rId35"/>
      <w:footerReference w:type="default" r:id="rId3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E1" w:rsidRDefault="00F256E1" w:rsidP="003D2D12">
      <w:pPr>
        <w:spacing w:after="0" w:line="240" w:lineRule="auto"/>
      </w:pPr>
      <w:r>
        <w:separator/>
      </w:r>
    </w:p>
  </w:endnote>
  <w:endnote w:type="continuationSeparator" w:id="0">
    <w:p w:rsidR="00F256E1" w:rsidRDefault="00F256E1" w:rsidP="003D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Adobe Garamond Pro Bold">
    <w:altName w:val="Adobe Garamond Pro Bold"/>
    <w:panose1 w:val="00000000000000000000"/>
    <w:charset w:val="00"/>
    <w:family w:val="roman"/>
    <w:notTrueType/>
    <w:pitch w:val="variable"/>
    <w:sig w:usb0="00000007" w:usb1="00000001" w:usb2="00000000" w:usb3="00000000" w:csb0="00000093" w:csb1="00000000"/>
  </w:font>
  <w:font w:name="ヒラギノ角ゴ Pro W3">
    <w:altName w:val="Arial Unicode MS"/>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Calibri"/>
        <w:b/>
        <w:lang w:val="es-ES" w:eastAsia="es-ES"/>
      </w:rPr>
      <w:id w:val="-610431678"/>
      <w:docPartObj>
        <w:docPartGallery w:val="Page Numbers (Bottom of Page)"/>
        <w:docPartUnique/>
      </w:docPartObj>
    </w:sdtPr>
    <w:sdtEndPr>
      <w:rPr>
        <w:rFonts w:asciiTheme="majorHAnsi" w:hAnsiTheme="majorHAnsi"/>
      </w:rPr>
    </w:sdtEndPr>
    <w:sdtContent>
      <w:p w:rsidR="002656B8" w:rsidRDefault="002656B8" w:rsidP="002656B8">
        <w:pPr>
          <w:pStyle w:val="Piedepgina"/>
          <w:jc w:val="center"/>
          <w:rPr>
            <w:rFonts w:asciiTheme="majorHAnsi" w:eastAsia="Times New Roman" w:hAnsiTheme="majorHAnsi" w:cs="Calibri"/>
            <w:b/>
            <w:lang w:val="es-ES" w:eastAsia="es-ES"/>
          </w:rPr>
        </w:pPr>
        <w:r w:rsidRPr="002656B8">
          <w:rPr>
            <w:rFonts w:eastAsia="Times New Roman" w:cs="Calibri"/>
            <w:b/>
            <w:lang w:val="es-ES" w:eastAsia="es-ES"/>
          </w:rPr>
          <w:t>Vol. 5, Núm. 10                  Enero – Junio  2015           RIDE</w:t>
        </w:r>
      </w:p>
    </w:sdtContent>
  </w:sdt>
  <w:p w:rsidR="002656B8" w:rsidRDefault="00265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E1" w:rsidRDefault="00F256E1" w:rsidP="003D2D12">
      <w:pPr>
        <w:spacing w:after="0" w:line="240" w:lineRule="auto"/>
      </w:pPr>
      <w:r>
        <w:separator/>
      </w:r>
    </w:p>
  </w:footnote>
  <w:footnote w:type="continuationSeparator" w:id="0">
    <w:p w:rsidR="00F256E1" w:rsidRDefault="00F256E1" w:rsidP="003D2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B8" w:rsidRPr="002656B8" w:rsidRDefault="002656B8" w:rsidP="002656B8">
    <w:pPr>
      <w:pStyle w:val="Encabezado"/>
      <w:tabs>
        <w:tab w:val="clear" w:pos="4419"/>
        <w:tab w:val="clear" w:pos="8838"/>
        <w:tab w:val="center" w:pos="4252"/>
        <w:tab w:val="right" w:pos="8504"/>
      </w:tabs>
      <w:rPr>
        <w:rFonts w:eastAsia="Times New Roman" w:cs="Calibri"/>
        <w:b/>
        <w:i/>
        <w:lang w:val="es-ES" w:eastAsia="es-ES"/>
      </w:rPr>
    </w:pPr>
    <w:r w:rsidRPr="002656B8">
      <w:rPr>
        <w:rFonts w:eastAsia="Times New Roman" w:cs="Calibri"/>
        <w:b/>
        <w:i/>
        <w:lang w:val="es-ES" w:eastAsia="es-ES"/>
      </w:rPr>
      <w:t xml:space="preserve">Revista Iberoamericana para la Investigación y el Desarrollo Educativo            </w:t>
    </w:r>
    <w:r>
      <w:rPr>
        <w:rFonts w:eastAsia="Times New Roman" w:cs="Calibri"/>
        <w:b/>
        <w:i/>
        <w:lang w:val="es-ES" w:eastAsia="es-ES"/>
      </w:rPr>
      <w:t xml:space="preserve">          </w:t>
    </w:r>
    <w:r w:rsidRPr="002656B8">
      <w:rPr>
        <w:rFonts w:eastAsia="Times New Roman" w:cs="Calibri"/>
        <w:b/>
        <w:i/>
        <w:lang w:val="es-ES" w:eastAsia="es-ES"/>
      </w:rPr>
      <w:t xml:space="preserve">  </w:t>
    </w:r>
    <w:r w:rsidRPr="002656B8">
      <w:rPr>
        <w:rFonts w:eastAsia="Times New Roman" w:cs="Calibri"/>
        <w:b/>
        <w:lang w:val="es-ES" w:eastAsia="es-ES"/>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7AC"/>
    <w:multiLevelType w:val="hybridMultilevel"/>
    <w:tmpl w:val="FBFA5520"/>
    <w:lvl w:ilvl="0" w:tplc="05AA9C84">
      <w:start w:val="1"/>
      <w:numFmt w:val="bullet"/>
      <w:lvlText w:val="•"/>
      <w:lvlJc w:val="left"/>
      <w:pPr>
        <w:tabs>
          <w:tab w:val="num" w:pos="720"/>
        </w:tabs>
        <w:ind w:left="720" w:hanging="360"/>
      </w:pPr>
      <w:rPr>
        <w:rFonts w:ascii="Arial" w:hAnsi="Arial" w:hint="default"/>
      </w:rPr>
    </w:lvl>
    <w:lvl w:ilvl="1" w:tplc="FDA405D8" w:tentative="1">
      <w:start w:val="1"/>
      <w:numFmt w:val="bullet"/>
      <w:lvlText w:val="•"/>
      <w:lvlJc w:val="left"/>
      <w:pPr>
        <w:tabs>
          <w:tab w:val="num" w:pos="1440"/>
        </w:tabs>
        <w:ind w:left="1440" w:hanging="360"/>
      </w:pPr>
      <w:rPr>
        <w:rFonts w:ascii="Arial" w:hAnsi="Arial" w:hint="default"/>
      </w:rPr>
    </w:lvl>
    <w:lvl w:ilvl="2" w:tplc="AB38325C" w:tentative="1">
      <w:start w:val="1"/>
      <w:numFmt w:val="bullet"/>
      <w:lvlText w:val="•"/>
      <w:lvlJc w:val="left"/>
      <w:pPr>
        <w:tabs>
          <w:tab w:val="num" w:pos="2160"/>
        </w:tabs>
        <w:ind w:left="2160" w:hanging="360"/>
      </w:pPr>
      <w:rPr>
        <w:rFonts w:ascii="Arial" w:hAnsi="Arial" w:hint="default"/>
      </w:rPr>
    </w:lvl>
    <w:lvl w:ilvl="3" w:tplc="6E261B9E" w:tentative="1">
      <w:start w:val="1"/>
      <w:numFmt w:val="bullet"/>
      <w:lvlText w:val="•"/>
      <w:lvlJc w:val="left"/>
      <w:pPr>
        <w:tabs>
          <w:tab w:val="num" w:pos="2880"/>
        </w:tabs>
        <w:ind w:left="2880" w:hanging="360"/>
      </w:pPr>
      <w:rPr>
        <w:rFonts w:ascii="Arial" w:hAnsi="Arial" w:hint="default"/>
      </w:rPr>
    </w:lvl>
    <w:lvl w:ilvl="4" w:tplc="E8B637C6" w:tentative="1">
      <w:start w:val="1"/>
      <w:numFmt w:val="bullet"/>
      <w:lvlText w:val="•"/>
      <w:lvlJc w:val="left"/>
      <w:pPr>
        <w:tabs>
          <w:tab w:val="num" w:pos="3600"/>
        </w:tabs>
        <w:ind w:left="3600" w:hanging="360"/>
      </w:pPr>
      <w:rPr>
        <w:rFonts w:ascii="Arial" w:hAnsi="Arial" w:hint="default"/>
      </w:rPr>
    </w:lvl>
    <w:lvl w:ilvl="5" w:tplc="13423684" w:tentative="1">
      <w:start w:val="1"/>
      <w:numFmt w:val="bullet"/>
      <w:lvlText w:val="•"/>
      <w:lvlJc w:val="left"/>
      <w:pPr>
        <w:tabs>
          <w:tab w:val="num" w:pos="4320"/>
        </w:tabs>
        <w:ind w:left="4320" w:hanging="360"/>
      </w:pPr>
      <w:rPr>
        <w:rFonts w:ascii="Arial" w:hAnsi="Arial" w:hint="default"/>
      </w:rPr>
    </w:lvl>
    <w:lvl w:ilvl="6" w:tplc="B15215E2" w:tentative="1">
      <w:start w:val="1"/>
      <w:numFmt w:val="bullet"/>
      <w:lvlText w:val="•"/>
      <w:lvlJc w:val="left"/>
      <w:pPr>
        <w:tabs>
          <w:tab w:val="num" w:pos="5040"/>
        </w:tabs>
        <w:ind w:left="5040" w:hanging="360"/>
      </w:pPr>
      <w:rPr>
        <w:rFonts w:ascii="Arial" w:hAnsi="Arial" w:hint="default"/>
      </w:rPr>
    </w:lvl>
    <w:lvl w:ilvl="7" w:tplc="E048B062" w:tentative="1">
      <w:start w:val="1"/>
      <w:numFmt w:val="bullet"/>
      <w:lvlText w:val="•"/>
      <w:lvlJc w:val="left"/>
      <w:pPr>
        <w:tabs>
          <w:tab w:val="num" w:pos="5760"/>
        </w:tabs>
        <w:ind w:left="5760" w:hanging="360"/>
      </w:pPr>
      <w:rPr>
        <w:rFonts w:ascii="Arial" w:hAnsi="Arial" w:hint="default"/>
      </w:rPr>
    </w:lvl>
    <w:lvl w:ilvl="8" w:tplc="2FA088CE" w:tentative="1">
      <w:start w:val="1"/>
      <w:numFmt w:val="bullet"/>
      <w:lvlText w:val="•"/>
      <w:lvlJc w:val="left"/>
      <w:pPr>
        <w:tabs>
          <w:tab w:val="num" w:pos="6480"/>
        </w:tabs>
        <w:ind w:left="6480" w:hanging="360"/>
      </w:pPr>
      <w:rPr>
        <w:rFonts w:ascii="Arial" w:hAnsi="Arial" w:hint="default"/>
      </w:rPr>
    </w:lvl>
  </w:abstractNum>
  <w:abstractNum w:abstractNumId="1">
    <w:nsid w:val="16FF5969"/>
    <w:multiLevelType w:val="hybridMultilevel"/>
    <w:tmpl w:val="A25E5BAA"/>
    <w:lvl w:ilvl="0" w:tplc="2566FDAA">
      <w:start w:val="1"/>
      <w:numFmt w:val="bullet"/>
      <w:lvlText w:val="•"/>
      <w:lvlJc w:val="left"/>
      <w:pPr>
        <w:tabs>
          <w:tab w:val="num" w:pos="720"/>
        </w:tabs>
        <w:ind w:left="720" w:hanging="360"/>
      </w:pPr>
      <w:rPr>
        <w:rFonts w:ascii="Arial" w:hAnsi="Arial" w:hint="default"/>
      </w:rPr>
    </w:lvl>
    <w:lvl w:ilvl="1" w:tplc="1EC25CFA" w:tentative="1">
      <w:start w:val="1"/>
      <w:numFmt w:val="bullet"/>
      <w:lvlText w:val="•"/>
      <w:lvlJc w:val="left"/>
      <w:pPr>
        <w:tabs>
          <w:tab w:val="num" w:pos="1440"/>
        </w:tabs>
        <w:ind w:left="1440" w:hanging="360"/>
      </w:pPr>
      <w:rPr>
        <w:rFonts w:ascii="Arial" w:hAnsi="Arial" w:hint="default"/>
      </w:rPr>
    </w:lvl>
    <w:lvl w:ilvl="2" w:tplc="47BEBD20" w:tentative="1">
      <w:start w:val="1"/>
      <w:numFmt w:val="bullet"/>
      <w:lvlText w:val="•"/>
      <w:lvlJc w:val="left"/>
      <w:pPr>
        <w:tabs>
          <w:tab w:val="num" w:pos="2160"/>
        </w:tabs>
        <w:ind w:left="2160" w:hanging="360"/>
      </w:pPr>
      <w:rPr>
        <w:rFonts w:ascii="Arial" w:hAnsi="Arial" w:hint="default"/>
      </w:rPr>
    </w:lvl>
    <w:lvl w:ilvl="3" w:tplc="EB3634FE" w:tentative="1">
      <w:start w:val="1"/>
      <w:numFmt w:val="bullet"/>
      <w:lvlText w:val="•"/>
      <w:lvlJc w:val="left"/>
      <w:pPr>
        <w:tabs>
          <w:tab w:val="num" w:pos="2880"/>
        </w:tabs>
        <w:ind w:left="2880" w:hanging="360"/>
      </w:pPr>
      <w:rPr>
        <w:rFonts w:ascii="Arial" w:hAnsi="Arial" w:hint="default"/>
      </w:rPr>
    </w:lvl>
    <w:lvl w:ilvl="4" w:tplc="551A2BC6" w:tentative="1">
      <w:start w:val="1"/>
      <w:numFmt w:val="bullet"/>
      <w:lvlText w:val="•"/>
      <w:lvlJc w:val="left"/>
      <w:pPr>
        <w:tabs>
          <w:tab w:val="num" w:pos="3600"/>
        </w:tabs>
        <w:ind w:left="3600" w:hanging="360"/>
      </w:pPr>
      <w:rPr>
        <w:rFonts w:ascii="Arial" w:hAnsi="Arial" w:hint="default"/>
      </w:rPr>
    </w:lvl>
    <w:lvl w:ilvl="5" w:tplc="D408F1A4" w:tentative="1">
      <w:start w:val="1"/>
      <w:numFmt w:val="bullet"/>
      <w:lvlText w:val="•"/>
      <w:lvlJc w:val="left"/>
      <w:pPr>
        <w:tabs>
          <w:tab w:val="num" w:pos="4320"/>
        </w:tabs>
        <w:ind w:left="4320" w:hanging="360"/>
      </w:pPr>
      <w:rPr>
        <w:rFonts w:ascii="Arial" w:hAnsi="Arial" w:hint="default"/>
      </w:rPr>
    </w:lvl>
    <w:lvl w:ilvl="6" w:tplc="C274791C" w:tentative="1">
      <w:start w:val="1"/>
      <w:numFmt w:val="bullet"/>
      <w:lvlText w:val="•"/>
      <w:lvlJc w:val="left"/>
      <w:pPr>
        <w:tabs>
          <w:tab w:val="num" w:pos="5040"/>
        </w:tabs>
        <w:ind w:left="5040" w:hanging="360"/>
      </w:pPr>
      <w:rPr>
        <w:rFonts w:ascii="Arial" w:hAnsi="Arial" w:hint="default"/>
      </w:rPr>
    </w:lvl>
    <w:lvl w:ilvl="7" w:tplc="927C33EE" w:tentative="1">
      <w:start w:val="1"/>
      <w:numFmt w:val="bullet"/>
      <w:lvlText w:val="•"/>
      <w:lvlJc w:val="left"/>
      <w:pPr>
        <w:tabs>
          <w:tab w:val="num" w:pos="5760"/>
        </w:tabs>
        <w:ind w:left="5760" w:hanging="360"/>
      </w:pPr>
      <w:rPr>
        <w:rFonts w:ascii="Arial" w:hAnsi="Arial" w:hint="default"/>
      </w:rPr>
    </w:lvl>
    <w:lvl w:ilvl="8" w:tplc="82881CC4" w:tentative="1">
      <w:start w:val="1"/>
      <w:numFmt w:val="bullet"/>
      <w:lvlText w:val="•"/>
      <w:lvlJc w:val="left"/>
      <w:pPr>
        <w:tabs>
          <w:tab w:val="num" w:pos="6480"/>
        </w:tabs>
        <w:ind w:left="6480" w:hanging="360"/>
      </w:pPr>
      <w:rPr>
        <w:rFonts w:ascii="Arial" w:hAnsi="Arial" w:hint="default"/>
      </w:rPr>
    </w:lvl>
  </w:abstractNum>
  <w:abstractNum w:abstractNumId="2">
    <w:nsid w:val="31B405CC"/>
    <w:multiLevelType w:val="hybridMultilevel"/>
    <w:tmpl w:val="1A069B38"/>
    <w:lvl w:ilvl="0" w:tplc="5E7074FA">
      <w:start w:val="1"/>
      <w:numFmt w:val="bullet"/>
      <w:lvlText w:val="•"/>
      <w:lvlJc w:val="left"/>
      <w:pPr>
        <w:tabs>
          <w:tab w:val="num" w:pos="720"/>
        </w:tabs>
        <w:ind w:left="720" w:hanging="360"/>
      </w:pPr>
      <w:rPr>
        <w:rFonts w:ascii="Arial" w:hAnsi="Arial" w:hint="default"/>
      </w:rPr>
    </w:lvl>
    <w:lvl w:ilvl="1" w:tplc="07E8BFAE" w:tentative="1">
      <w:start w:val="1"/>
      <w:numFmt w:val="bullet"/>
      <w:lvlText w:val="•"/>
      <w:lvlJc w:val="left"/>
      <w:pPr>
        <w:tabs>
          <w:tab w:val="num" w:pos="1440"/>
        </w:tabs>
        <w:ind w:left="1440" w:hanging="360"/>
      </w:pPr>
      <w:rPr>
        <w:rFonts w:ascii="Arial" w:hAnsi="Arial" w:hint="default"/>
      </w:rPr>
    </w:lvl>
    <w:lvl w:ilvl="2" w:tplc="1584CE8C" w:tentative="1">
      <w:start w:val="1"/>
      <w:numFmt w:val="bullet"/>
      <w:lvlText w:val="•"/>
      <w:lvlJc w:val="left"/>
      <w:pPr>
        <w:tabs>
          <w:tab w:val="num" w:pos="2160"/>
        </w:tabs>
        <w:ind w:left="2160" w:hanging="360"/>
      </w:pPr>
      <w:rPr>
        <w:rFonts w:ascii="Arial" w:hAnsi="Arial" w:hint="default"/>
      </w:rPr>
    </w:lvl>
    <w:lvl w:ilvl="3" w:tplc="86CE08DA" w:tentative="1">
      <w:start w:val="1"/>
      <w:numFmt w:val="bullet"/>
      <w:lvlText w:val="•"/>
      <w:lvlJc w:val="left"/>
      <w:pPr>
        <w:tabs>
          <w:tab w:val="num" w:pos="2880"/>
        </w:tabs>
        <w:ind w:left="2880" w:hanging="360"/>
      </w:pPr>
      <w:rPr>
        <w:rFonts w:ascii="Arial" w:hAnsi="Arial" w:hint="default"/>
      </w:rPr>
    </w:lvl>
    <w:lvl w:ilvl="4" w:tplc="144E3D1C" w:tentative="1">
      <w:start w:val="1"/>
      <w:numFmt w:val="bullet"/>
      <w:lvlText w:val="•"/>
      <w:lvlJc w:val="left"/>
      <w:pPr>
        <w:tabs>
          <w:tab w:val="num" w:pos="3600"/>
        </w:tabs>
        <w:ind w:left="3600" w:hanging="360"/>
      </w:pPr>
      <w:rPr>
        <w:rFonts w:ascii="Arial" w:hAnsi="Arial" w:hint="default"/>
      </w:rPr>
    </w:lvl>
    <w:lvl w:ilvl="5" w:tplc="CDA0FFA0" w:tentative="1">
      <w:start w:val="1"/>
      <w:numFmt w:val="bullet"/>
      <w:lvlText w:val="•"/>
      <w:lvlJc w:val="left"/>
      <w:pPr>
        <w:tabs>
          <w:tab w:val="num" w:pos="4320"/>
        </w:tabs>
        <w:ind w:left="4320" w:hanging="360"/>
      </w:pPr>
      <w:rPr>
        <w:rFonts w:ascii="Arial" w:hAnsi="Arial" w:hint="default"/>
      </w:rPr>
    </w:lvl>
    <w:lvl w:ilvl="6" w:tplc="6B262022" w:tentative="1">
      <w:start w:val="1"/>
      <w:numFmt w:val="bullet"/>
      <w:lvlText w:val="•"/>
      <w:lvlJc w:val="left"/>
      <w:pPr>
        <w:tabs>
          <w:tab w:val="num" w:pos="5040"/>
        </w:tabs>
        <w:ind w:left="5040" w:hanging="360"/>
      </w:pPr>
      <w:rPr>
        <w:rFonts w:ascii="Arial" w:hAnsi="Arial" w:hint="default"/>
      </w:rPr>
    </w:lvl>
    <w:lvl w:ilvl="7" w:tplc="039CB12C" w:tentative="1">
      <w:start w:val="1"/>
      <w:numFmt w:val="bullet"/>
      <w:lvlText w:val="•"/>
      <w:lvlJc w:val="left"/>
      <w:pPr>
        <w:tabs>
          <w:tab w:val="num" w:pos="5760"/>
        </w:tabs>
        <w:ind w:left="5760" w:hanging="360"/>
      </w:pPr>
      <w:rPr>
        <w:rFonts w:ascii="Arial" w:hAnsi="Arial" w:hint="default"/>
      </w:rPr>
    </w:lvl>
    <w:lvl w:ilvl="8" w:tplc="9AE4AD70" w:tentative="1">
      <w:start w:val="1"/>
      <w:numFmt w:val="bullet"/>
      <w:lvlText w:val="•"/>
      <w:lvlJc w:val="left"/>
      <w:pPr>
        <w:tabs>
          <w:tab w:val="num" w:pos="6480"/>
        </w:tabs>
        <w:ind w:left="6480" w:hanging="360"/>
      </w:pPr>
      <w:rPr>
        <w:rFonts w:ascii="Arial" w:hAnsi="Arial" w:hint="default"/>
      </w:rPr>
    </w:lvl>
  </w:abstractNum>
  <w:abstractNum w:abstractNumId="3">
    <w:nsid w:val="57C6027F"/>
    <w:multiLevelType w:val="hybridMultilevel"/>
    <w:tmpl w:val="D3E22CAA"/>
    <w:lvl w:ilvl="0" w:tplc="CD48FB5A">
      <w:start w:val="1"/>
      <w:numFmt w:val="bullet"/>
      <w:lvlText w:val=""/>
      <w:lvlJc w:val="left"/>
      <w:pPr>
        <w:tabs>
          <w:tab w:val="num" w:pos="720"/>
        </w:tabs>
        <w:ind w:left="720" w:hanging="360"/>
      </w:pPr>
      <w:rPr>
        <w:rFonts w:ascii="Wingdings 2" w:hAnsi="Wingdings 2" w:hint="default"/>
      </w:rPr>
    </w:lvl>
    <w:lvl w:ilvl="1" w:tplc="2EC48D12" w:tentative="1">
      <w:start w:val="1"/>
      <w:numFmt w:val="bullet"/>
      <w:lvlText w:val=""/>
      <w:lvlJc w:val="left"/>
      <w:pPr>
        <w:tabs>
          <w:tab w:val="num" w:pos="1440"/>
        </w:tabs>
        <w:ind w:left="1440" w:hanging="360"/>
      </w:pPr>
      <w:rPr>
        <w:rFonts w:ascii="Wingdings 2" w:hAnsi="Wingdings 2" w:hint="default"/>
      </w:rPr>
    </w:lvl>
    <w:lvl w:ilvl="2" w:tplc="94E8EBBC" w:tentative="1">
      <w:start w:val="1"/>
      <w:numFmt w:val="bullet"/>
      <w:lvlText w:val=""/>
      <w:lvlJc w:val="left"/>
      <w:pPr>
        <w:tabs>
          <w:tab w:val="num" w:pos="2160"/>
        </w:tabs>
        <w:ind w:left="2160" w:hanging="360"/>
      </w:pPr>
      <w:rPr>
        <w:rFonts w:ascii="Wingdings 2" w:hAnsi="Wingdings 2" w:hint="default"/>
      </w:rPr>
    </w:lvl>
    <w:lvl w:ilvl="3" w:tplc="51D49EA8" w:tentative="1">
      <w:start w:val="1"/>
      <w:numFmt w:val="bullet"/>
      <w:lvlText w:val=""/>
      <w:lvlJc w:val="left"/>
      <w:pPr>
        <w:tabs>
          <w:tab w:val="num" w:pos="2880"/>
        </w:tabs>
        <w:ind w:left="2880" w:hanging="360"/>
      </w:pPr>
      <w:rPr>
        <w:rFonts w:ascii="Wingdings 2" w:hAnsi="Wingdings 2" w:hint="default"/>
      </w:rPr>
    </w:lvl>
    <w:lvl w:ilvl="4" w:tplc="2BC0D22A" w:tentative="1">
      <w:start w:val="1"/>
      <w:numFmt w:val="bullet"/>
      <w:lvlText w:val=""/>
      <w:lvlJc w:val="left"/>
      <w:pPr>
        <w:tabs>
          <w:tab w:val="num" w:pos="3600"/>
        </w:tabs>
        <w:ind w:left="3600" w:hanging="360"/>
      </w:pPr>
      <w:rPr>
        <w:rFonts w:ascii="Wingdings 2" w:hAnsi="Wingdings 2" w:hint="default"/>
      </w:rPr>
    </w:lvl>
    <w:lvl w:ilvl="5" w:tplc="2B9C67B2" w:tentative="1">
      <w:start w:val="1"/>
      <w:numFmt w:val="bullet"/>
      <w:lvlText w:val=""/>
      <w:lvlJc w:val="left"/>
      <w:pPr>
        <w:tabs>
          <w:tab w:val="num" w:pos="4320"/>
        </w:tabs>
        <w:ind w:left="4320" w:hanging="360"/>
      </w:pPr>
      <w:rPr>
        <w:rFonts w:ascii="Wingdings 2" w:hAnsi="Wingdings 2" w:hint="default"/>
      </w:rPr>
    </w:lvl>
    <w:lvl w:ilvl="6" w:tplc="A2566E1C" w:tentative="1">
      <w:start w:val="1"/>
      <w:numFmt w:val="bullet"/>
      <w:lvlText w:val=""/>
      <w:lvlJc w:val="left"/>
      <w:pPr>
        <w:tabs>
          <w:tab w:val="num" w:pos="5040"/>
        </w:tabs>
        <w:ind w:left="5040" w:hanging="360"/>
      </w:pPr>
      <w:rPr>
        <w:rFonts w:ascii="Wingdings 2" w:hAnsi="Wingdings 2" w:hint="default"/>
      </w:rPr>
    </w:lvl>
    <w:lvl w:ilvl="7" w:tplc="8A86BF66" w:tentative="1">
      <w:start w:val="1"/>
      <w:numFmt w:val="bullet"/>
      <w:lvlText w:val=""/>
      <w:lvlJc w:val="left"/>
      <w:pPr>
        <w:tabs>
          <w:tab w:val="num" w:pos="5760"/>
        </w:tabs>
        <w:ind w:left="5760" w:hanging="360"/>
      </w:pPr>
      <w:rPr>
        <w:rFonts w:ascii="Wingdings 2" w:hAnsi="Wingdings 2" w:hint="default"/>
      </w:rPr>
    </w:lvl>
    <w:lvl w:ilvl="8" w:tplc="35EAC7A4" w:tentative="1">
      <w:start w:val="1"/>
      <w:numFmt w:val="bullet"/>
      <w:lvlText w:val=""/>
      <w:lvlJc w:val="left"/>
      <w:pPr>
        <w:tabs>
          <w:tab w:val="num" w:pos="6480"/>
        </w:tabs>
        <w:ind w:left="6480" w:hanging="360"/>
      </w:pPr>
      <w:rPr>
        <w:rFonts w:ascii="Wingdings 2" w:hAnsi="Wingdings 2" w:hint="default"/>
      </w:rPr>
    </w:lvl>
  </w:abstractNum>
  <w:abstractNum w:abstractNumId="4">
    <w:nsid w:val="76614935"/>
    <w:multiLevelType w:val="hybridMultilevel"/>
    <w:tmpl w:val="8132F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DEE57E1"/>
    <w:multiLevelType w:val="hybridMultilevel"/>
    <w:tmpl w:val="6EB81E62"/>
    <w:lvl w:ilvl="0" w:tplc="F8509F96">
      <w:start w:val="1"/>
      <w:numFmt w:val="decimal"/>
      <w:lvlText w:val="%1."/>
      <w:lvlJc w:val="left"/>
      <w:pPr>
        <w:ind w:left="644" w:hanging="360"/>
      </w:pPr>
      <w:rPr>
        <w:rFonts w:ascii="Arial" w:hAnsi="Arial" w:cs="Arial" w:hint="default"/>
        <w:b/>
        <w:sz w:val="16"/>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15"/>
    <w:rsid w:val="00000B6D"/>
    <w:rsid w:val="00011BF9"/>
    <w:rsid w:val="00011CDB"/>
    <w:rsid w:val="000154AF"/>
    <w:rsid w:val="00021386"/>
    <w:rsid w:val="00023E1E"/>
    <w:rsid w:val="000250D3"/>
    <w:rsid w:val="000259B1"/>
    <w:rsid w:val="00026AF3"/>
    <w:rsid w:val="0003668C"/>
    <w:rsid w:val="00042125"/>
    <w:rsid w:val="00043B76"/>
    <w:rsid w:val="00046FC4"/>
    <w:rsid w:val="000501A1"/>
    <w:rsid w:val="00062826"/>
    <w:rsid w:val="00067D79"/>
    <w:rsid w:val="00072B3C"/>
    <w:rsid w:val="00080A66"/>
    <w:rsid w:val="00082CBD"/>
    <w:rsid w:val="00084305"/>
    <w:rsid w:val="00084866"/>
    <w:rsid w:val="000878E5"/>
    <w:rsid w:val="0009381B"/>
    <w:rsid w:val="000A30EF"/>
    <w:rsid w:val="000A61C7"/>
    <w:rsid w:val="000A7D46"/>
    <w:rsid w:val="000B25C3"/>
    <w:rsid w:val="000B7808"/>
    <w:rsid w:val="000E0A40"/>
    <w:rsid w:val="000E6C7A"/>
    <w:rsid w:val="000F27F6"/>
    <w:rsid w:val="000F487B"/>
    <w:rsid w:val="00104940"/>
    <w:rsid w:val="001158DE"/>
    <w:rsid w:val="00121933"/>
    <w:rsid w:val="00121CDD"/>
    <w:rsid w:val="00124909"/>
    <w:rsid w:val="0013114F"/>
    <w:rsid w:val="0013264F"/>
    <w:rsid w:val="00137660"/>
    <w:rsid w:val="00140004"/>
    <w:rsid w:val="001425FB"/>
    <w:rsid w:val="00142F0D"/>
    <w:rsid w:val="001740BD"/>
    <w:rsid w:val="00174296"/>
    <w:rsid w:val="00181F48"/>
    <w:rsid w:val="0018734F"/>
    <w:rsid w:val="00193931"/>
    <w:rsid w:val="00193F76"/>
    <w:rsid w:val="001B0D88"/>
    <w:rsid w:val="001B36DD"/>
    <w:rsid w:val="001B51C7"/>
    <w:rsid w:val="001C04C9"/>
    <w:rsid w:val="001C14D5"/>
    <w:rsid w:val="001C66D2"/>
    <w:rsid w:val="001C777B"/>
    <w:rsid w:val="001D08F4"/>
    <w:rsid w:val="001D1823"/>
    <w:rsid w:val="001D1EF3"/>
    <w:rsid w:val="001E015E"/>
    <w:rsid w:val="001E1AA7"/>
    <w:rsid w:val="00212F43"/>
    <w:rsid w:val="00217304"/>
    <w:rsid w:val="00220937"/>
    <w:rsid w:val="00234477"/>
    <w:rsid w:val="002372F9"/>
    <w:rsid w:val="00237CCC"/>
    <w:rsid w:val="00245B4B"/>
    <w:rsid w:val="00254B35"/>
    <w:rsid w:val="00263500"/>
    <w:rsid w:val="002656B8"/>
    <w:rsid w:val="002815B0"/>
    <w:rsid w:val="002931D9"/>
    <w:rsid w:val="002969A6"/>
    <w:rsid w:val="002B4087"/>
    <w:rsid w:val="002B6F31"/>
    <w:rsid w:val="002C6DE5"/>
    <w:rsid w:val="002C7217"/>
    <w:rsid w:val="002D2D19"/>
    <w:rsid w:val="002E7733"/>
    <w:rsid w:val="002F021E"/>
    <w:rsid w:val="002F5B32"/>
    <w:rsid w:val="00302F16"/>
    <w:rsid w:val="0031312B"/>
    <w:rsid w:val="003136FB"/>
    <w:rsid w:val="00317B5B"/>
    <w:rsid w:val="003223B5"/>
    <w:rsid w:val="00324071"/>
    <w:rsid w:val="003273F2"/>
    <w:rsid w:val="003503F3"/>
    <w:rsid w:val="00356981"/>
    <w:rsid w:val="0036225D"/>
    <w:rsid w:val="00375E4B"/>
    <w:rsid w:val="0038347D"/>
    <w:rsid w:val="00392A14"/>
    <w:rsid w:val="0039409E"/>
    <w:rsid w:val="00396E9F"/>
    <w:rsid w:val="00397C05"/>
    <w:rsid w:val="003A013B"/>
    <w:rsid w:val="003A5AF8"/>
    <w:rsid w:val="003B414E"/>
    <w:rsid w:val="003C3B6E"/>
    <w:rsid w:val="003C41F8"/>
    <w:rsid w:val="003D2D12"/>
    <w:rsid w:val="003E0BCA"/>
    <w:rsid w:val="003E4AB8"/>
    <w:rsid w:val="003F1E94"/>
    <w:rsid w:val="004009E5"/>
    <w:rsid w:val="004059DC"/>
    <w:rsid w:val="00405A89"/>
    <w:rsid w:val="00406D38"/>
    <w:rsid w:val="00415609"/>
    <w:rsid w:val="00423B62"/>
    <w:rsid w:val="00423BEF"/>
    <w:rsid w:val="00427AFA"/>
    <w:rsid w:val="00442138"/>
    <w:rsid w:val="00454FB4"/>
    <w:rsid w:val="0046361B"/>
    <w:rsid w:val="00470936"/>
    <w:rsid w:val="00470C97"/>
    <w:rsid w:val="004757C5"/>
    <w:rsid w:val="00484246"/>
    <w:rsid w:val="00493914"/>
    <w:rsid w:val="0049438B"/>
    <w:rsid w:val="00494983"/>
    <w:rsid w:val="0049698C"/>
    <w:rsid w:val="00497168"/>
    <w:rsid w:val="004A3564"/>
    <w:rsid w:val="004C4AB8"/>
    <w:rsid w:val="004C5152"/>
    <w:rsid w:val="004C5445"/>
    <w:rsid w:val="004D153A"/>
    <w:rsid w:val="004D4EA6"/>
    <w:rsid w:val="004E0385"/>
    <w:rsid w:val="004E618A"/>
    <w:rsid w:val="004E7E1F"/>
    <w:rsid w:val="00502455"/>
    <w:rsid w:val="00502A48"/>
    <w:rsid w:val="005067FF"/>
    <w:rsid w:val="00512A73"/>
    <w:rsid w:val="005508C0"/>
    <w:rsid w:val="00561A81"/>
    <w:rsid w:val="00565F01"/>
    <w:rsid w:val="00573931"/>
    <w:rsid w:val="005856E9"/>
    <w:rsid w:val="00587B4A"/>
    <w:rsid w:val="0059160D"/>
    <w:rsid w:val="005948F7"/>
    <w:rsid w:val="0059615A"/>
    <w:rsid w:val="005A3A13"/>
    <w:rsid w:val="005C075C"/>
    <w:rsid w:val="005C59CA"/>
    <w:rsid w:val="005F3181"/>
    <w:rsid w:val="005F4E35"/>
    <w:rsid w:val="005F723A"/>
    <w:rsid w:val="005F79D6"/>
    <w:rsid w:val="00604A7C"/>
    <w:rsid w:val="00612260"/>
    <w:rsid w:val="00651AC9"/>
    <w:rsid w:val="00652312"/>
    <w:rsid w:val="006558A2"/>
    <w:rsid w:val="006564C6"/>
    <w:rsid w:val="00665939"/>
    <w:rsid w:val="00665C17"/>
    <w:rsid w:val="006730A9"/>
    <w:rsid w:val="00684499"/>
    <w:rsid w:val="0069261A"/>
    <w:rsid w:val="00692AA9"/>
    <w:rsid w:val="00694698"/>
    <w:rsid w:val="00694A9A"/>
    <w:rsid w:val="006977F7"/>
    <w:rsid w:val="006A0C87"/>
    <w:rsid w:val="006A5FBA"/>
    <w:rsid w:val="006B0892"/>
    <w:rsid w:val="006B3547"/>
    <w:rsid w:val="006B7953"/>
    <w:rsid w:val="006C1A5E"/>
    <w:rsid w:val="006C4B4E"/>
    <w:rsid w:val="006C6B87"/>
    <w:rsid w:val="006D110E"/>
    <w:rsid w:val="006D28A8"/>
    <w:rsid w:val="006D4D42"/>
    <w:rsid w:val="0070182A"/>
    <w:rsid w:val="00712CF3"/>
    <w:rsid w:val="00714892"/>
    <w:rsid w:val="0073429A"/>
    <w:rsid w:val="007352D4"/>
    <w:rsid w:val="00743BFF"/>
    <w:rsid w:val="00756A5F"/>
    <w:rsid w:val="00762574"/>
    <w:rsid w:val="007633FA"/>
    <w:rsid w:val="0076383C"/>
    <w:rsid w:val="00763BF2"/>
    <w:rsid w:val="00770E61"/>
    <w:rsid w:val="00777CC9"/>
    <w:rsid w:val="00780880"/>
    <w:rsid w:val="007A36D7"/>
    <w:rsid w:val="007B75EC"/>
    <w:rsid w:val="007C7E03"/>
    <w:rsid w:val="007D13BF"/>
    <w:rsid w:val="007D1592"/>
    <w:rsid w:val="007D46AC"/>
    <w:rsid w:val="007D5C95"/>
    <w:rsid w:val="007D682E"/>
    <w:rsid w:val="007E1E6B"/>
    <w:rsid w:val="007F1EC4"/>
    <w:rsid w:val="007F33C9"/>
    <w:rsid w:val="007F7A96"/>
    <w:rsid w:val="0081424F"/>
    <w:rsid w:val="00814DCA"/>
    <w:rsid w:val="00817AB9"/>
    <w:rsid w:val="0082654D"/>
    <w:rsid w:val="008308C3"/>
    <w:rsid w:val="008332D8"/>
    <w:rsid w:val="00837767"/>
    <w:rsid w:val="008403EF"/>
    <w:rsid w:val="0084442B"/>
    <w:rsid w:val="00845E10"/>
    <w:rsid w:val="00846F85"/>
    <w:rsid w:val="00865B0F"/>
    <w:rsid w:val="0087081E"/>
    <w:rsid w:val="008823C3"/>
    <w:rsid w:val="008826FC"/>
    <w:rsid w:val="00882E5F"/>
    <w:rsid w:val="00883489"/>
    <w:rsid w:val="008B1685"/>
    <w:rsid w:val="008C07B6"/>
    <w:rsid w:val="008C45B5"/>
    <w:rsid w:val="008D2124"/>
    <w:rsid w:val="008D5981"/>
    <w:rsid w:val="008E0FE5"/>
    <w:rsid w:val="008E4AB0"/>
    <w:rsid w:val="008F7454"/>
    <w:rsid w:val="00900FBD"/>
    <w:rsid w:val="00922D39"/>
    <w:rsid w:val="00926226"/>
    <w:rsid w:val="00926F9E"/>
    <w:rsid w:val="00930CCD"/>
    <w:rsid w:val="00941C08"/>
    <w:rsid w:val="009436B6"/>
    <w:rsid w:val="00945854"/>
    <w:rsid w:val="00947194"/>
    <w:rsid w:val="00954091"/>
    <w:rsid w:val="009625F4"/>
    <w:rsid w:val="0096646C"/>
    <w:rsid w:val="009669ED"/>
    <w:rsid w:val="00971A35"/>
    <w:rsid w:val="00972C2E"/>
    <w:rsid w:val="00974DF9"/>
    <w:rsid w:val="00987488"/>
    <w:rsid w:val="00994046"/>
    <w:rsid w:val="009A5ED5"/>
    <w:rsid w:val="009A6021"/>
    <w:rsid w:val="009A7759"/>
    <w:rsid w:val="009A7DFD"/>
    <w:rsid w:val="009B619D"/>
    <w:rsid w:val="009C6981"/>
    <w:rsid w:val="009D260C"/>
    <w:rsid w:val="009F2ECC"/>
    <w:rsid w:val="009F4B63"/>
    <w:rsid w:val="009F6798"/>
    <w:rsid w:val="00A154EE"/>
    <w:rsid w:val="00A33D16"/>
    <w:rsid w:val="00A43EF8"/>
    <w:rsid w:val="00A52181"/>
    <w:rsid w:val="00A57AC9"/>
    <w:rsid w:val="00A84285"/>
    <w:rsid w:val="00A92AC5"/>
    <w:rsid w:val="00A944F5"/>
    <w:rsid w:val="00AA3AAA"/>
    <w:rsid w:val="00AA404A"/>
    <w:rsid w:val="00AA489B"/>
    <w:rsid w:val="00AA5FB9"/>
    <w:rsid w:val="00AC3702"/>
    <w:rsid w:val="00AD4971"/>
    <w:rsid w:val="00AE1029"/>
    <w:rsid w:val="00AE2129"/>
    <w:rsid w:val="00AE34EF"/>
    <w:rsid w:val="00AE4C82"/>
    <w:rsid w:val="00AE4E27"/>
    <w:rsid w:val="00AE64E7"/>
    <w:rsid w:val="00AF4F71"/>
    <w:rsid w:val="00B07208"/>
    <w:rsid w:val="00B10FC9"/>
    <w:rsid w:val="00B112E6"/>
    <w:rsid w:val="00B148D2"/>
    <w:rsid w:val="00B15C65"/>
    <w:rsid w:val="00B16555"/>
    <w:rsid w:val="00B2247E"/>
    <w:rsid w:val="00B31BBB"/>
    <w:rsid w:val="00B3741F"/>
    <w:rsid w:val="00B413BA"/>
    <w:rsid w:val="00B50A67"/>
    <w:rsid w:val="00B670A2"/>
    <w:rsid w:val="00B72823"/>
    <w:rsid w:val="00B772D9"/>
    <w:rsid w:val="00B80355"/>
    <w:rsid w:val="00B85380"/>
    <w:rsid w:val="00B943A7"/>
    <w:rsid w:val="00B96D1B"/>
    <w:rsid w:val="00BA46DA"/>
    <w:rsid w:val="00BB799E"/>
    <w:rsid w:val="00BC52BB"/>
    <w:rsid w:val="00BC5D93"/>
    <w:rsid w:val="00BC703F"/>
    <w:rsid w:val="00BD32A3"/>
    <w:rsid w:val="00BD6078"/>
    <w:rsid w:val="00BD6291"/>
    <w:rsid w:val="00BE0E2E"/>
    <w:rsid w:val="00BE1FBE"/>
    <w:rsid w:val="00BE6DEA"/>
    <w:rsid w:val="00BE7233"/>
    <w:rsid w:val="00BE7F7D"/>
    <w:rsid w:val="00BF7D15"/>
    <w:rsid w:val="00C00A3B"/>
    <w:rsid w:val="00C07522"/>
    <w:rsid w:val="00C17E42"/>
    <w:rsid w:val="00C338E9"/>
    <w:rsid w:val="00C34BB2"/>
    <w:rsid w:val="00C4211C"/>
    <w:rsid w:val="00C46B40"/>
    <w:rsid w:val="00C50A1F"/>
    <w:rsid w:val="00C52408"/>
    <w:rsid w:val="00C5467B"/>
    <w:rsid w:val="00C62D1D"/>
    <w:rsid w:val="00C64CFD"/>
    <w:rsid w:val="00C7158D"/>
    <w:rsid w:val="00C72DC3"/>
    <w:rsid w:val="00C752B1"/>
    <w:rsid w:val="00C878EA"/>
    <w:rsid w:val="00C91320"/>
    <w:rsid w:val="00C952FE"/>
    <w:rsid w:val="00CA4228"/>
    <w:rsid w:val="00CA4ABE"/>
    <w:rsid w:val="00CB2A9D"/>
    <w:rsid w:val="00CD1B9E"/>
    <w:rsid w:val="00CD2599"/>
    <w:rsid w:val="00CF79B1"/>
    <w:rsid w:val="00D02F94"/>
    <w:rsid w:val="00D1509D"/>
    <w:rsid w:val="00D2005F"/>
    <w:rsid w:val="00D26D0D"/>
    <w:rsid w:val="00D276C0"/>
    <w:rsid w:val="00D3158C"/>
    <w:rsid w:val="00D319C3"/>
    <w:rsid w:val="00D53AD8"/>
    <w:rsid w:val="00D65702"/>
    <w:rsid w:val="00D65B61"/>
    <w:rsid w:val="00D767CB"/>
    <w:rsid w:val="00D846A3"/>
    <w:rsid w:val="00D85184"/>
    <w:rsid w:val="00D928AF"/>
    <w:rsid w:val="00D93D9A"/>
    <w:rsid w:val="00D971D4"/>
    <w:rsid w:val="00DA2B2E"/>
    <w:rsid w:val="00DB640F"/>
    <w:rsid w:val="00DB6FFE"/>
    <w:rsid w:val="00DB72ED"/>
    <w:rsid w:val="00DC31D8"/>
    <w:rsid w:val="00DD0234"/>
    <w:rsid w:val="00DD2124"/>
    <w:rsid w:val="00DD473D"/>
    <w:rsid w:val="00DD5E60"/>
    <w:rsid w:val="00DE4A78"/>
    <w:rsid w:val="00DE709B"/>
    <w:rsid w:val="00DF3F53"/>
    <w:rsid w:val="00DF5376"/>
    <w:rsid w:val="00DF5C4F"/>
    <w:rsid w:val="00E10A9F"/>
    <w:rsid w:val="00E17AB7"/>
    <w:rsid w:val="00E2416D"/>
    <w:rsid w:val="00E25242"/>
    <w:rsid w:val="00E30077"/>
    <w:rsid w:val="00E35334"/>
    <w:rsid w:val="00E44ACC"/>
    <w:rsid w:val="00E52AF9"/>
    <w:rsid w:val="00E539E4"/>
    <w:rsid w:val="00E57925"/>
    <w:rsid w:val="00E65E4D"/>
    <w:rsid w:val="00E72F38"/>
    <w:rsid w:val="00E75CB4"/>
    <w:rsid w:val="00E80807"/>
    <w:rsid w:val="00E81901"/>
    <w:rsid w:val="00E86F68"/>
    <w:rsid w:val="00E90022"/>
    <w:rsid w:val="00E948A6"/>
    <w:rsid w:val="00EB0E9C"/>
    <w:rsid w:val="00ED0BF5"/>
    <w:rsid w:val="00ED102D"/>
    <w:rsid w:val="00ED4134"/>
    <w:rsid w:val="00ED7693"/>
    <w:rsid w:val="00EE3385"/>
    <w:rsid w:val="00EF0574"/>
    <w:rsid w:val="00EF216D"/>
    <w:rsid w:val="00F01DEA"/>
    <w:rsid w:val="00F15E44"/>
    <w:rsid w:val="00F256E1"/>
    <w:rsid w:val="00F264E5"/>
    <w:rsid w:val="00F317DC"/>
    <w:rsid w:val="00F36084"/>
    <w:rsid w:val="00F50606"/>
    <w:rsid w:val="00F64A00"/>
    <w:rsid w:val="00F861DC"/>
    <w:rsid w:val="00F95194"/>
    <w:rsid w:val="00F96930"/>
    <w:rsid w:val="00FA2913"/>
    <w:rsid w:val="00FB04B7"/>
    <w:rsid w:val="00FB0D53"/>
    <w:rsid w:val="00FB710A"/>
    <w:rsid w:val="00FC762A"/>
    <w:rsid w:val="00FE1702"/>
    <w:rsid w:val="00FF40EA"/>
    <w:rsid w:val="00FF72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5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080A66"/>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C075C"/>
    <w:pPr>
      <w:spacing w:after="0" w:line="240" w:lineRule="auto"/>
    </w:pPr>
    <w:rPr>
      <w:rFonts w:ascii="Courier New" w:eastAsia="Times New Roman" w:hAnsi="Courier New" w:cs="Times New Roman"/>
      <w:sz w:val="20"/>
      <w:szCs w:val="20"/>
      <w:lang w:val="es-CL" w:eastAsia="es-ES"/>
    </w:rPr>
  </w:style>
  <w:style w:type="character" w:customStyle="1" w:styleId="TextosinformatoCar">
    <w:name w:val="Texto sin formato Car"/>
    <w:basedOn w:val="Fuentedeprrafopredeter"/>
    <w:link w:val="Textosinformato"/>
    <w:rsid w:val="005C075C"/>
    <w:rPr>
      <w:rFonts w:ascii="Courier New" w:eastAsia="Times New Roman" w:hAnsi="Courier New" w:cs="Times New Roman"/>
      <w:sz w:val="20"/>
      <w:szCs w:val="20"/>
      <w:lang w:val="es-CL" w:eastAsia="es-ES"/>
    </w:rPr>
  </w:style>
  <w:style w:type="paragraph" w:styleId="Textodeglobo">
    <w:name w:val="Balloon Text"/>
    <w:basedOn w:val="Normal"/>
    <w:link w:val="TextodegloboCar"/>
    <w:uiPriority w:val="99"/>
    <w:semiHidden/>
    <w:unhideWhenUsed/>
    <w:rsid w:val="00E808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807"/>
    <w:rPr>
      <w:rFonts w:ascii="Tahoma" w:hAnsi="Tahoma" w:cs="Tahoma"/>
      <w:sz w:val="16"/>
      <w:szCs w:val="16"/>
    </w:rPr>
  </w:style>
  <w:style w:type="paragraph" w:styleId="Prrafodelista">
    <w:name w:val="List Paragraph"/>
    <w:basedOn w:val="Normal"/>
    <w:uiPriority w:val="34"/>
    <w:qFormat/>
    <w:rsid w:val="0013264F"/>
    <w:pPr>
      <w:ind w:left="720"/>
      <w:contextualSpacing/>
    </w:pPr>
  </w:style>
  <w:style w:type="table" w:styleId="Tablaconcuadrcula">
    <w:name w:val="Table Grid"/>
    <w:basedOn w:val="Tablanormal"/>
    <w:uiPriority w:val="59"/>
    <w:rsid w:val="00ED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059DC"/>
  </w:style>
  <w:style w:type="paragraph" w:customStyle="1" w:styleId="Default">
    <w:name w:val="Default"/>
    <w:rsid w:val="00142F0D"/>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502A48"/>
    <w:rPr>
      <w:rFonts w:cs="Adobe Garamond Pro"/>
      <w:color w:val="221E1F"/>
      <w:sz w:val="20"/>
      <w:szCs w:val="20"/>
    </w:rPr>
  </w:style>
  <w:style w:type="paragraph" w:customStyle="1" w:styleId="Pa6">
    <w:name w:val="Pa6"/>
    <w:basedOn w:val="Default"/>
    <w:next w:val="Default"/>
    <w:uiPriority w:val="99"/>
    <w:rsid w:val="00502A48"/>
    <w:pPr>
      <w:spacing w:line="221" w:lineRule="atLeast"/>
    </w:pPr>
    <w:rPr>
      <w:rFonts w:ascii="Adobe Garamond Pro" w:hAnsi="Adobe Garamond Pro" w:cstheme="minorBidi"/>
      <w:color w:val="auto"/>
    </w:rPr>
  </w:style>
  <w:style w:type="paragraph" w:customStyle="1" w:styleId="Pa8">
    <w:name w:val="Pa8"/>
    <w:basedOn w:val="Default"/>
    <w:next w:val="Default"/>
    <w:uiPriority w:val="99"/>
    <w:rsid w:val="006D110E"/>
    <w:pPr>
      <w:spacing w:line="221" w:lineRule="atLeast"/>
    </w:pPr>
    <w:rPr>
      <w:rFonts w:ascii="Adobe Garamond Pro" w:hAnsi="Adobe Garamond Pro" w:cstheme="minorBidi"/>
      <w:color w:val="auto"/>
    </w:rPr>
  </w:style>
  <w:style w:type="character" w:customStyle="1" w:styleId="A4">
    <w:name w:val="A4"/>
    <w:uiPriority w:val="99"/>
    <w:rsid w:val="006D110E"/>
    <w:rPr>
      <w:rFonts w:cs="Adobe Garamond Pro"/>
      <w:i/>
      <w:iCs/>
      <w:color w:val="221E1F"/>
    </w:rPr>
  </w:style>
  <w:style w:type="character" w:customStyle="1" w:styleId="A2">
    <w:name w:val="A2"/>
    <w:uiPriority w:val="99"/>
    <w:rsid w:val="006D110E"/>
    <w:rPr>
      <w:rFonts w:cs="Adobe Garamond Pro Bold"/>
      <w:b/>
      <w:bCs/>
      <w:color w:val="221E1F"/>
      <w:sz w:val="30"/>
      <w:szCs w:val="30"/>
    </w:rPr>
  </w:style>
  <w:style w:type="character" w:customStyle="1" w:styleId="Ttulo4Car">
    <w:name w:val="Título 4 Car"/>
    <w:basedOn w:val="Fuentedeprrafopredeter"/>
    <w:link w:val="Ttulo4"/>
    <w:uiPriority w:val="9"/>
    <w:rsid w:val="00080A66"/>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unhideWhenUsed/>
    <w:rsid w:val="00080A66"/>
    <w:rPr>
      <w:color w:val="0000FF" w:themeColor="hyperlink"/>
      <w:u w:val="single"/>
    </w:rPr>
  </w:style>
  <w:style w:type="character" w:styleId="nfasis">
    <w:name w:val="Emphasis"/>
    <w:basedOn w:val="Fuentedeprrafopredeter"/>
    <w:uiPriority w:val="20"/>
    <w:qFormat/>
    <w:rsid w:val="00427AFA"/>
    <w:rPr>
      <w:i/>
      <w:iCs/>
    </w:rPr>
  </w:style>
  <w:style w:type="character" w:customStyle="1" w:styleId="Ttulo1Car">
    <w:name w:val="Título 1 Car"/>
    <w:basedOn w:val="Fuentedeprrafopredeter"/>
    <w:link w:val="Ttulo1"/>
    <w:uiPriority w:val="9"/>
    <w:rsid w:val="005C59CA"/>
    <w:rPr>
      <w:rFonts w:asciiTheme="majorHAnsi" w:eastAsiaTheme="majorEastAsia" w:hAnsiTheme="majorHAnsi" w:cstheme="majorBidi"/>
      <w:b/>
      <w:bCs/>
      <w:color w:val="365F91" w:themeColor="accent1" w:themeShade="BF"/>
      <w:sz w:val="28"/>
      <w:szCs w:val="28"/>
    </w:rPr>
  </w:style>
  <w:style w:type="character" w:customStyle="1" w:styleId="fn">
    <w:name w:val="fn"/>
    <w:basedOn w:val="Fuentedeprrafopredeter"/>
    <w:rsid w:val="005C59CA"/>
  </w:style>
  <w:style w:type="character" w:customStyle="1" w:styleId="Subttulo1">
    <w:name w:val="Subtítulo1"/>
    <w:basedOn w:val="Fuentedeprrafopredeter"/>
    <w:rsid w:val="005C59CA"/>
  </w:style>
  <w:style w:type="paragraph" w:styleId="Encabezado">
    <w:name w:val="header"/>
    <w:basedOn w:val="Normal"/>
    <w:link w:val="EncabezadoCar"/>
    <w:unhideWhenUsed/>
    <w:rsid w:val="003D2D12"/>
    <w:pPr>
      <w:tabs>
        <w:tab w:val="center" w:pos="4419"/>
        <w:tab w:val="right" w:pos="8838"/>
      </w:tabs>
      <w:spacing w:after="0" w:line="240" w:lineRule="auto"/>
    </w:pPr>
  </w:style>
  <w:style w:type="character" w:customStyle="1" w:styleId="EncabezadoCar">
    <w:name w:val="Encabezado Car"/>
    <w:basedOn w:val="Fuentedeprrafopredeter"/>
    <w:link w:val="Encabezado"/>
    <w:rsid w:val="003D2D12"/>
  </w:style>
  <w:style w:type="paragraph" w:styleId="Piedepgina">
    <w:name w:val="footer"/>
    <w:basedOn w:val="Normal"/>
    <w:link w:val="PiedepginaCar"/>
    <w:uiPriority w:val="99"/>
    <w:unhideWhenUsed/>
    <w:rsid w:val="003D2D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D12"/>
  </w:style>
  <w:style w:type="paragraph" w:styleId="HTMLconformatoprevio">
    <w:name w:val="HTML Preformatted"/>
    <w:basedOn w:val="Normal"/>
    <w:link w:val="HTMLconformatoprevioCar"/>
    <w:uiPriority w:val="99"/>
    <w:semiHidden/>
    <w:unhideWhenUsed/>
    <w:rsid w:val="004C5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C5152"/>
    <w:rPr>
      <w:rFonts w:ascii="Courier New" w:eastAsia="Times New Roman" w:hAnsi="Courier New" w:cs="Courier New"/>
      <w:sz w:val="20"/>
      <w:szCs w:val="20"/>
      <w:lang w:eastAsia="es-MX"/>
    </w:rPr>
  </w:style>
  <w:style w:type="paragraph" w:styleId="Bibliografa">
    <w:name w:val="Bibliography"/>
    <w:basedOn w:val="Normal"/>
    <w:next w:val="Normal"/>
    <w:uiPriority w:val="37"/>
    <w:unhideWhenUsed/>
    <w:rsid w:val="002656B8"/>
    <w:pPr>
      <w:spacing w:after="160" w:line="259"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59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080A66"/>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C075C"/>
    <w:pPr>
      <w:spacing w:after="0" w:line="240" w:lineRule="auto"/>
    </w:pPr>
    <w:rPr>
      <w:rFonts w:ascii="Courier New" w:eastAsia="Times New Roman" w:hAnsi="Courier New" w:cs="Times New Roman"/>
      <w:sz w:val="20"/>
      <w:szCs w:val="20"/>
      <w:lang w:val="es-CL" w:eastAsia="es-ES"/>
    </w:rPr>
  </w:style>
  <w:style w:type="character" w:customStyle="1" w:styleId="TextosinformatoCar">
    <w:name w:val="Texto sin formato Car"/>
    <w:basedOn w:val="Fuentedeprrafopredeter"/>
    <w:link w:val="Textosinformato"/>
    <w:rsid w:val="005C075C"/>
    <w:rPr>
      <w:rFonts w:ascii="Courier New" w:eastAsia="Times New Roman" w:hAnsi="Courier New" w:cs="Times New Roman"/>
      <w:sz w:val="20"/>
      <w:szCs w:val="20"/>
      <w:lang w:val="es-CL" w:eastAsia="es-ES"/>
    </w:rPr>
  </w:style>
  <w:style w:type="paragraph" w:styleId="Textodeglobo">
    <w:name w:val="Balloon Text"/>
    <w:basedOn w:val="Normal"/>
    <w:link w:val="TextodegloboCar"/>
    <w:uiPriority w:val="99"/>
    <w:semiHidden/>
    <w:unhideWhenUsed/>
    <w:rsid w:val="00E808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807"/>
    <w:rPr>
      <w:rFonts w:ascii="Tahoma" w:hAnsi="Tahoma" w:cs="Tahoma"/>
      <w:sz w:val="16"/>
      <w:szCs w:val="16"/>
    </w:rPr>
  </w:style>
  <w:style w:type="paragraph" w:styleId="Prrafodelista">
    <w:name w:val="List Paragraph"/>
    <w:basedOn w:val="Normal"/>
    <w:uiPriority w:val="34"/>
    <w:qFormat/>
    <w:rsid w:val="0013264F"/>
    <w:pPr>
      <w:ind w:left="720"/>
      <w:contextualSpacing/>
    </w:pPr>
  </w:style>
  <w:style w:type="table" w:styleId="Tablaconcuadrcula">
    <w:name w:val="Table Grid"/>
    <w:basedOn w:val="Tablanormal"/>
    <w:uiPriority w:val="59"/>
    <w:rsid w:val="00ED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059DC"/>
  </w:style>
  <w:style w:type="paragraph" w:customStyle="1" w:styleId="Default">
    <w:name w:val="Default"/>
    <w:rsid w:val="00142F0D"/>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502A48"/>
    <w:rPr>
      <w:rFonts w:cs="Adobe Garamond Pro"/>
      <w:color w:val="221E1F"/>
      <w:sz w:val="20"/>
      <w:szCs w:val="20"/>
    </w:rPr>
  </w:style>
  <w:style w:type="paragraph" w:customStyle="1" w:styleId="Pa6">
    <w:name w:val="Pa6"/>
    <w:basedOn w:val="Default"/>
    <w:next w:val="Default"/>
    <w:uiPriority w:val="99"/>
    <w:rsid w:val="00502A48"/>
    <w:pPr>
      <w:spacing w:line="221" w:lineRule="atLeast"/>
    </w:pPr>
    <w:rPr>
      <w:rFonts w:ascii="Adobe Garamond Pro" w:hAnsi="Adobe Garamond Pro" w:cstheme="minorBidi"/>
      <w:color w:val="auto"/>
    </w:rPr>
  </w:style>
  <w:style w:type="paragraph" w:customStyle="1" w:styleId="Pa8">
    <w:name w:val="Pa8"/>
    <w:basedOn w:val="Default"/>
    <w:next w:val="Default"/>
    <w:uiPriority w:val="99"/>
    <w:rsid w:val="006D110E"/>
    <w:pPr>
      <w:spacing w:line="221" w:lineRule="atLeast"/>
    </w:pPr>
    <w:rPr>
      <w:rFonts w:ascii="Adobe Garamond Pro" w:hAnsi="Adobe Garamond Pro" w:cstheme="minorBidi"/>
      <w:color w:val="auto"/>
    </w:rPr>
  </w:style>
  <w:style w:type="character" w:customStyle="1" w:styleId="A4">
    <w:name w:val="A4"/>
    <w:uiPriority w:val="99"/>
    <w:rsid w:val="006D110E"/>
    <w:rPr>
      <w:rFonts w:cs="Adobe Garamond Pro"/>
      <w:i/>
      <w:iCs/>
      <w:color w:val="221E1F"/>
    </w:rPr>
  </w:style>
  <w:style w:type="character" w:customStyle="1" w:styleId="A2">
    <w:name w:val="A2"/>
    <w:uiPriority w:val="99"/>
    <w:rsid w:val="006D110E"/>
    <w:rPr>
      <w:rFonts w:cs="Adobe Garamond Pro Bold"/>
      <w:b/>
      <w:bCs/>
      <w:color w:val="221E1F"/>
      <w:sz w:val="30"/>
      <w:szCs w:val="30"/>
    </w:rPr>
  </w:style>
  <w:style w:type="character" w:customStyle="1" w:styleId="Ttulo4Car">
    <w:name w:val="Título 4 Car"/>
    <w:basedOn w:val="Fuentedeprrafopredeter"/>
    <w:link w:val="Ttulo4"/>
    <w:uiPriority w:val="9"/>
    <w:rsid w:val="00080A66"/>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unhideWhenUsed/>
    <w:rsid w:val="00080A66"/>
    <w:rPr>
      <w:color w:val="0000FF" w:themeColor="hyperlink"/>
      <w:u w:val="single"/>
    </w:rPr>
  </w:style>
  <w:style w:type="character" w:styleId="nfasis">
    <w:name w:val="Emphasis"/>
    <w:basedOn w:val="Fuentedeprrafopredeter"/>
    <w:uiPriority w:val="20"/>
    <w:qFormat/>
    <w:rsid w:val="00427AFA"/>
    <w:rPr>
      <w:i/>
      <w:iCs/>
    </w:rPr>
  </w:style>
  <w:style w:type="character" w:customStyle="1" w:styleId="Ttulo1Car">
    <w:name w:val="Título 1 Car"/>
    <w:basedOn w:val="Fuentedeprrafopredeter"/>
    <w:link w:val="Ttulo1"/>
    <w:uiPriority w:val="9"/>
    <w:rsid w:val="005C59CA"/>
    <w:rPr>
      <w:rFonts w:asciiTheme="majorHAnsi" w:eastAsiaTheme="majorEastAsia" w:hAnsiTheme="majorHAnsi" w:cstheme="majorBidi"/>
      <w:b/>
      <w:bCs/>
      <w:color w:val="365F91" w:themeColor="accent1" w:themeShade="BF"/>
      <w:sz w:val="28"/>
      <w:szCs w:val="28"/>
    </w:rPr>
  </w:style>
  <w:style w:type="character" w:customStyle="1" w:styleId="fn">
    <w:name w:val="fn"/>
    <w:basedOn w:val="Fuentedeprrafopredeter"/>
    <w:rsid w:val="005C59CA"/>
  </w:style>
  <w:style w:type="character" w:customStyle="1" w:styleId="Subttulo1">
    <w:name w:val="Subtítulo1"/>
    <w:basedOn w:val="Fuentedeprrafopredeter"/>
    <w:rsid w:val="005C59CA"/>
  </w:style>
  <w:style w:type="paragraph" w:styleId="Encabezado">
    <w:name w:val="header"/>
    <w:basedOn w:val="Normal"/>
    <w:link w:val="EncabezadoCar"/>
    <w:unhideWhenUsed/>
    <w:rsid w:val="003D2D12"/>
    <w:pPr>
      <w:tabs>
        <w:tab w:val="center" w:pos="4419"/>
        <w:tab w:val="right" w:pos="8838"/>
      </w:tabs>
      <w:spacing w:after="0" w:line="240" w:lineRule="auto"/>
    </w:pPr>
  </w:style>
  <w:style w:type="character" w:customStyle="1" w:styleId="EncabezadoCar">
    <w:name w:val="Encabezado Car"/>
    <w:basedOn w:val="Fuentedeprrafopredeter"/>
    <w:link w:val="Encabezado"/>
    <w:rsid w:val="003D2D12"/>
  </w:style>
  <w:style w:type="paragraph" w:styleId="Piedepgina">
    <w:name w:val="footer"/>
    <w:basedOn w:val="Normal"/>
    <w:link w:val="PiedepginaCar"/>
    <w:uiPriority w:val="99"/>
    <w:unhideWhenUsed/>
    <w:rsid w:val="003D2D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D12"/>
  </w:style>
  <w:style w:type="paragraph" w:styleId="HTMLconformatoprevio">
    <w:name w:val="HTML Preformatted"/>
    <w:basedOn w:val="Normal"/>
    <w:link w:val="HTMLconformatoprevioCar"/>
    <w:uiPriority w:val="99"/>
    <w:semiHidden/>
    <w:unhideWhenUsed/>
    <w:rsid w:val="004C5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C5152"/>
    <w:rPr>
      <w:rFonts w:ascii="Courier New" w:eastAsia="Times New Roman" w:hAnsi="Courier New" w:cs="Courier New"/>
      <w:sz w:val="20"/>
      <w:szCs w:val="20"/>
      <w:lang w:eastAsia="es-MX"/>
    </w:rPr>
  </w:style>
  <w:style w:type="paragraph" w:styleId="Bibliografa">
    <w:name w:val="Bibliography"/>
    <w:basedOn w:val="Normal"/>
    <w:next w:val="Normal"/>
    <w:uiPriority w:val="37"/>
    <w:unhideWhenUsed/>
    <w:rsid w:val="002656B8"/>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759">
      <w:bodyDiv w:val="1"/>
      <w:marLeft w:val="0"/>
      <w:marRight w:val="0"/>
      <w:marTop w:val="0"/>
      <w:marBottom w:val="0"/>
      <w:divBdr>
        <w:top w:val="none" w:sz="0" w:space="0" w:color="auto"/>
        <w:left w:val="none" w:sz="0" w:space="0" w:color="auto"/>
        <w:bottom w:val="none" w:sz="0" w:space="0" w:color="auto"/>
        <w:right w:val="none" w:sz="0" w:space="0" w:color="auto"/>
      </w:divBdr>
    </w:div>
    <w:div w:id="95833455">
      <w:bodyDiv w:val="1"/>
      <w:marLeft w:val="0"/>
      <w:marRight w:val="0"/>
      <w:marTop w:val="0"/>
      <w:marBottom w:val="0"/>
      <w:divBdr>
        <w:top w:val="none" w:sz="0" w:space="0" w:color="auto"/>
        <w:left w:val="none" w:sz="0" w:space="0" w:color="auto"/>
        <w:bottom w:val="none" w:sz="0" w:space="0" w:color="auto"/>
        <w:right w:val="none" w:sz="0" w:space="0" w:color="auto"/>
      </w:divBdr>
    </w:div>
    <w:div w:id="114562633">
      <w:bodyDiv w:val="1"/>
      <w:marLeft w:val="0"/>
      <w:marRight w:val="0"/>
      <w:marTop w:val="0"/>
      <w:marBottom w:val="0"/>
      <w:divBdr>
        <w:top w:val="none" w:sz="0" w:space="0" w:color="auto"/>
        <w:left w:val="none" w:sz="0" w:space="0" w:color="auto"/>
        <w:bottom w:val="none" w:sz="0" w:space="0" w:color="auto"/>
        <w:right w:val="none" w:sz="0" w:space="0" w:color="auto"/>
      </w:divBdr>
    </w:div>
    <w:div w:id="125246782">
      <w:bodyDiv w:val="1"/>
      <w:marLeft w:val="0"/>
      <w:marRight w:val="0"/>
      <w:marTop w:val="0"/>
      <w:marBottom w:val="0"/>
      <w:divBdr>
        <w:top w:val="none" w:sz="0" w:space="0" w:color="auto"/>
        <w:left w:val="none" w:sz="0" w:space="0" w:color="auto"/>
        <w:bottom w:val="none" w:sz="0" w:space="0" w:color="auto"/>
        <w:right w:val="none" w:sz="0" w:space="0" w:color="auto"/>
      </w:divBdr>
    </w:div>
    <w:div w:id="296645999">
      <w:bodyDiv w:val="1"/>
      <w:marLeft w:val="0"/>
      <w:marRight w:val="0"/>
      <w:marTop w:val="0"/>
      <w:marBottom w:val="0"/>
      <w:divBdr>
        <w:top w:val="none" w:sz="0" w:space="0" w:color="auto"/>
        <w:left w:val="none" w:sz="0" w:space="0" w:color="auto"/>
        <w:bottom w:val="none" w:sz="0" w:space="0" w:color="auto"/>
        <w:right w:val="none" w:sz="0" w:space="0" w:color="auto"/>
      </w:divBdr>
    </w:div>
    <w:div w:id="308097958">
      <w:bodyDiv w:val="1"/>
      <w:marLeft w:val="0"/>
      <w:marRight w:val="0"/>
      <w:marTop w:val="0"/>
      <w:marBottom w:val="0"/>
      <w:divBdr>
        <w:top w:val="none" w:sz="0" w:space="0" w:color="auto"/>
        <w:left w:val="none" w:sz="0" w:space="0" w:color="auto"/>
        <w:bottom w:val="none" w:sz="0" w:space="0" w:color="auto"/>
        <w:right w:val="none" w:sz="0" w:space="0" w:color="auto"/>
      </w:divBdr>
    </w:div>
    <w:div w:id="319575372">
      <w:bodyDiv w:val="1"/>
      <w:marLeft w:val="0"/>
      <w:marRight w:val="0"/>
      <w:marTop w:val="0"/>
      <w:marBottom w:val="0"/>
      <w:divBdr>
        <w:top w:val="none" w:sz="0" w:space="0" w:color="auto"/>
        <w:left w:val="none" w:sz="0" w:space="0" w:color="auto"/>
        <w:bottom w:val="none" w:sz="0" w:space="0" w:color="auto"/>
        <w:right w:val="none" w:sz="0" w:space="0" w:color="auto"/>
      </w:divBdr>
    </w:div>
    <w:div w:id="365639488">
      <w:bodyDiv w:val="1"/>
      <w:marLeft w:val="0"/>
      <w:marRight w:val="0"/>
      <w:marTop w:val="0"/>
      <w:marBottom w:val="0"/>
      <w:divBdr>
        <w:top w:val="none" w:sz="0" w:space="0" w:color="auto"/>
        <w:left w:val="none" w:sz="0" w:space="0" w:color="auto"/>
        <w:bottom w:val="none" w:sz="0" w:space="0" w:color="auto"/>
        <w:right w:val="none" w:sz="0" w:space="0" w:color="auto"/>
      </w:divBdr>
    </w:div>
    <w:div w:id="705955687">
      <w:bodyDiv w:val="1"/>
      <w:marLeft w:val="0"/>
      <w:marRight w:val="0"/>
      <w:marTop w:val="0"/>
      <w:marBottom w:val="0"/>
      <w:divBdr>
        <w:top w:val="none" w:sz="0" w:space="0" w:color="auto"/>
        <w:left w:val="none" w:sz="0" w:space="0" w:color="auto"/>
        <w:bottom w:val="none" w:sz="0" w:space="0" w:color="auto"/>
        <w:right w:val="none" w:sz="0" w:space="0" w:color="auto"/>
      </w:divBdr>
    </w:div>
    <w:div w:id="717897384">
      <w:bodyDiv w:val="1"/>
      <w:marLeft w:val="0"/>
      <w:marRight w:val="0"/>
      <w:marTop w:val="0"/>
      <w:marBottom w:val="0"/>
      <w:divBdr>
        <w:top w:val="none" w:sz="0" w:space="0" w:color="auto"/>
        <w:left w:val="none" w:sz="0" w:space="0" w:color="auto"/>
        <w:bottom w:val="none" w:sz="0" w:space="0" w:color="auto"/>
        <w:right w:val="none" w:sz="0" w:space="0" w:color="auto"/>
      </w:divBdr>
      <w:divsChild>
        <w:div w:id="2002811184">
          <w:marLeft w:val="446"/>
          <w:marRight w:val="0"/>
          <w:marTop w:val="0"/>
          <w:marBottom w:val="0"/>
          <w:divBdr>
            <w:top w:val="none" w:sz="0" w:space="0" w:color="auto"/>
            <w:left w:val="none" w:sz="0" w:space="0" w:color="auto"/>
            <w:bottom w:val="none" w:sz="0" w:space="0" w:color="auto"/>
            <w:right w:val="none" w:sz="0" w:space="0" w:color="auto"/>
          </w:divBdr>
        </w:div>
        <w:div w:id="1700550220">
          <w:marLeft w:val="446"/>
          <w:marRight w:val="0"/>
          <w:marTop w:val="0"/>
          <w:marBottom w:val="0"/>
          <w:divBdr>
            <w:top w:val="none" w:sz="0" w:space="0" w:color="auto"/>
            <w:left w:val="none" w:sz="0" w:space="0" w:color="auto"/>
            <w:bottom w:val="none" w:sz="0" w:space="0" w:color="auto"/>
            <w:right w:val="none" w:sz="0" w:space="0" w:color="auto"/>
          </w:divBdr>
        </w:div>
        <w:div w:id="834339390">
          <w:marLeft w:val="446"/>
          <w:marRight w:val="0"/>
          <w:marTop w:val="0"/>
          <w:marBottom w:val="0"/>
          <w:divBdr>
            <w:top w:val="none" w:sz="0" w:space="0" w:color="auto"/>
            <w:left w:val="none" w:sz="0" w:space="0" w:color="auto"/>
            <w:bottom w:val="none" w:sz="0" w:space="0" w:color="auto"/>
            <w:right w:val="none" w:sz="0" w:space="0" w:color="auto"/>
          </w:divBdr>
        </w:div>
        <w:div w:id="556547114">
          <w:marLeft w:val="446"/>
          <w:marRight w:val="0"/>
          <w:marTop w:val="0"/>
          <w:marBottom w:val="0"/>
          <w:divBdr>
            <w:top w:val="none" w:sz="0" w:space="0" w:color="auto"/>
            <w:left w:val="none" w:sz="0" w:space="0" w:color="auto"/>
            <w:bottom w:val="none" w:sz="0" w:space="0" w:color="auto"/>
            <w:right w:val="none" w:sz="0" w:space="0" w:color="auto"/>
          </w:divBdr>
        </w:div>
      </w:divsChild>
    </w:div>
    <w:div w:id="776409950">
      <w:bodyDiv w:val="1"/>
      <w:marLeft w:val="0"/>
      <w:marRight w:val="0"/>
      <w:marTop w:val="0"/>
      <w:marBottom w:val="0"/>
      <w:divBdr>
        <w:top w:val="none" w:sz="0" w:space="0" w:color="auto"/>
        <w:left w:val="none" w:sz="0" w:space="0" w:color="auto"/>
        <w:bottom w:val="none" w:sz="0" w:space="0" w:color="auto"/>
        <w:right w:val="none" w:sz="0" w:space="0" w:color="auto"/>
      </w:divBdr>
    </w:div>
    <w:div w:id="821505519">
      <w:bodyDiv w:val="1"/>
      <w:marLeft w:val="0"/>
      <w:marRight w:val="0"/>
      <w:marTop w:val="0"/>
      <w:marBottom w:val="0"/>
      <w:divBdr>
        <w:top w:val="none" w:sz="0" w:space="0" w:color="auto"/>
        <w:left w:val="none" w:sz="0" w:space="0" w:color="auto"/>
        <w:bottom w:val="none" w:sz="0" w:space="0" w:color="auto"/>
        <w:right w:val="none" w:sz="0" w:space="0" w:color="auto"/>
      </w:divBdr>
    </w:div>
    <w:div w:id="941106892">
      <w:bodyDiv w:val="1"/>
      <w:marLeft w:val="0"/>
      <w:marRight w:val="0"/>
      <w:marTop w:val="0"/>
      <w:marBottom w:val="0"/>
      <w:divBdr>
        <w:top w:val="none" w:sz="0" w:space="0" w:color="auto"/>
        <w:left w:val="none" w:sz="0" w:space="0" w:color="auto"/>
        <w:bottom w:val="none" w:sz="0" w:space="0" w:color="auto"/>
        <w:right w:val="none" w:sz="0" w:space="0" w:color="auto"/>
      </w:divBdr>
    </w:div>
    <w:div w:id="1025666746">
      <w:bodyDiv w:val="1"/>
      <w:marLeft w:val="0"/>
      <w:marRight w:val="0"/>
      <w:marTop w:val="0"/>
      <w:marBottom w:val="0"/>
      <w:divBdr>
        <w:top w:val="none" w:sz="0" w:space="0" w:color="auto"/>
        <w:left w:val="none" w:sz="0" w:space="0" w:color="auto"/>
        <w:bottom w:val="none" w:sz="0" w:space="0" w:color="auto"/>
        <w:right w:val="none" w:sz="0" w:space="0" w:color="auto"/>
      </w:divBdr>
      <w:divsChild>
        <w:div w:id="434053992">
          <w:marLeft w:val="446"/>
          <w:marRight w:val="0"/>
          <w:marTop w:val="0"/>
          <w:marBottom w:val="0"/>
          <w:divBdr>
            <w:top w:val="none" w:sz="0" w:space="0" w:color="auto"/>
            <w:left w:val="none" w:sz="0" w:space="0" w:color="auto"/>
            <w:bottom w:val="none" w:sz="0" w:space="0" w:color="auto"/>
            <w:right w:val="none" w:sz="0" w:space="0" w:color="auto"/>
          </w:divBdr>
        </w:div>
        <w:div w:id="706026557">
          <w:marLeft w:val="446"/>
          <w:marRight w:val="0"/>
          <w:marTop w:val="0"/>
          <w:marBottom w:val="0"/>
          <w:divBdr>
            <w:top w:val="none" w:sz="0" w:space="0" w:color="auto"/>
            <w:left w:val="none" w:sz="0" w:space="0" w:color="auto"/>
            <w:bottom w:val="none" w:sz="0" w:space="0" w:color="auto"/>
            <w:right w:val="none" w:sz="0" w:space="0" w:color="auto"/>
          </w:divBdr>
        </w:div>
        <w:div w:id="283772563">
          <w:marLeft w:val="446"/>
          <w:marRight w:val="0"/>
          <w:marTop w:val="0"/>
          <w:marBottom w:val="0"/>
          <w:divBdr>
            <w:top w:val="none" w:sz="0" w:space="0" w:color="auto"/>
            <w:left w:val="none" w:sz="0" w:space="0" w:color="auto"/>
            <w:bottom w:val="none" w:sz="0" w:space="0" w:color="auto"/>
            <w:right w:val="none" w:sz="0" w:space="0" w:color="auto"/>
          </w:divBdr>
        </w:div>
      </w:divsChild>
    </w:div>
    <w:div w:id="1132291866">
      <w:bodyDiv w:val="1"/>
      <w:marLeft w:val="0"/>
      <w:marRight w:val="0"/>
      <w:marTop w:val="0"/>
      <w:marBottom w:val="0"/>
      <w:divBdr>
        <w:top w:val="none" w:sz="0" w:space="0" w:color="auto"/>
        <w:left w:val="none" w:sz="0" w:space="0" w:color="auto"/>
        <w:bottom w:val="none" w:sz="0" w:space="0" w:color="auto"/>
        <w:right w:val="none" w:sz="0" w:space="0" w:color="auto"/>
      </w:divBdr>
    </w:div>
    <w:div w:id="1173494046">
      <w:bodyDiv w:val="1"/>
      <w:marLeft w:val="0"/>
      <w:marRight w:val="0"/>
      <w:marTop w:val="0"/>
      <w:marBottom w:val="0"/>
      <w:divBdr>
        <w:top w:val="none" w:sz="0" w:space="0" w:color="auto"/>
        <w:left w:val="none" w:sz="0" w:space="0" w:color="auto"/>
        <w:bottom w:val="none" w:sz="0" w:space="0" w:color="auto"/>
        <w:right w:val="none" w:sz="0" w:space="0" w:color="auto"/>
      </w:divBdr>
    </w:div>
    <w:div w:id="1386485500">
      <w:bodyDiv w:val="1"/>
      <w:marLeft w:val="0"/>
      <w:marRight w:val="0"/>
      <w:marTop w:val="0"/>
      <w:marBottom w:val="0"/>
      <w:divBdr>
        <w:top w:val="none" w:sz="0" w:space="0" w:color="auto"/>
        <w:left w:val="none" w:sz="0" w:space="0" w:color="auto"/>
        <w:bottom w:val="none" w:sz="0" w:space="0" w:color="auto"/>
        <w:right w:val="none" w:sz="0" w:space="0" w:color="auto"/>
      </w:divBdr>
    </w:div>
    <w:div w:id="1546334550">
      <w:bodyDiv w:val="1"/>
      <w:marLeft w:val="0"/>
      <w:marRight w:val="0"/>
      <w:marTop w:val="0"/>
      <w:marBottom w:val="0"/>
      <w:divBdr>
        <w:top w:val="none" w:sz="0" w:space="0" w:color="auto"/>
        <w:left w:val="none" w:sz="0" w:space="0" w:color="auto"/>
        <w:bottom w:val="none" w:sz="0" w:space="0" w:color="auto"/>
        <w:right w:val="none" w:sz="0" w:space="0" w:color="auto"/>
      </w:divBdr>
    </w:div>
    <w:div w:id="1579288827">
      <w:bodyDiv w:val="1"/>
      <w:marLeft w:val="0"/>
      <w:marRight w:val="0"/>
      <w:marTop w:val="0"/>
      <w:marBottom w:val="0"/>
      <w:divBdr>
        <w:top w:val="none" w:sz="0" w:space="0" w:color="auto"/>
        <w:left w:val="none" w:sz="0" w:space="0" w:color="auto"/>
        <w:bottom w:val="none" w:sz="0" w:space="0" w:color="auto"/>
        <w:right w:val="none" w:sz="0" w:space="0" w:color="auto"/>
      </w:divBdr>
    </w:div>
    <w:div w:id="1617447881">
      <w:bodyDiv w:val="1"/>
      <w:marLeft w:val="0"/>
      <w:marRight w:val="0"/>
      <w:marTop w:val="0"/>
      <w:marBottom w:val="0"/>
      <w:divBdr>
        <w:top w:val="none" w:sz="0" w:space="0" w:color="auto"/>
        <w:left w:val="none" w:sz="0" w:space="0" w:color="auto"/>
        <w:bottom w:val="none" w:sz="0" w:space="0" w:color="auto"/>
        <w:right w:val="none" w:sz="0" w:space="0" w:color="auto"/>
      </w:divBdr>
    </w:div>
    <w:div w:id="1659846016">
      <w:bodyDiv w:val="1"/>
      <w:marLeft w:val="0"/>
      <w:marRight w:val="0"/>
      <w:marTop w:val="0"/>
      <w:marBottom w:val="0"/>
      <w:divBdr>
        <w:top w:val="none" w:sz="0" w:space="0" w:color="auto"/>
        <w:left w:val="none" w:sz="0" w:space="0" w:color="auto"/>
        <w:bottom w:val="none" w:sz="0" w:space="0" w:color="auto"/>
        <w:right w:val="none" w:sz="0" w:space="0" w:color="auto"/>
      </w:divBdr>
    </w:div>
    <w:div w:id="1725595492">
      <w:bodyDiv w:val="1"/>
      <w:marLeft w:val="0"/>
      <w:marRight w:val="0"/>
      <w:marTop w:val="0"/>
      <w:marBottom w:val="0"/>
      <w:divBdr>
        <w:top w:val="none" w:sz="0" w:space="0" w:color="auto"/>
        <w:left w:val="none" w:sz="0" w:space="0" w:color="auto"/>
        <w:bottom w:val="none" w:sz="0" w:space="0" w:color="auto"/>
        <w:right w:val="none" w:sz="0" w:space="0" w:color="auto"/>
      </w:divBdr>
      <w:divsChild>
        <w:div w:id="1549873341">
          <w:marLeft w:val="432"/>
          <w:marRight w:val="0"/>
          <w:marTop w:val="116"/>
          <w:marBottom w:val="0"/>
          <w:divBdr>
            <w:top w:val="none" w:sz="0" w:space="0" w:color="auto"/>
            <w:left w:val="none" w:sz="0" w:space="0" w:color="auto"/>
            <w:bottom w:val="none" w:sz="0" w:space="0" w:color="auto"/>
            <w:right w:val="none" w:sz="0" w:space="0" w:color="auto"/>
          </w:divBdr>
        </w:div>
        <w:div w:id="278026610">
          <w:marLeft w:val="432"/>
          <w:marRight w:val="0"/>
          <w:marTop w:val="116"/>
          <w:marBottom w:val="0"/>
          <w:divBdr>
            <w:top w:val="none" w:sz="0" w:space="0" w:color="auto"/>
            <w:left w:val="none" w:sz="0" w:space="0" w:color="auto"/>
            <w:bottom w:val="none" w:sz="0" w:space="0" w:color="auto"/>
            <w:right w:val="none" w:sz="0" w:space="0" w:color="auto"/>
          </w:divBdr>
        </w:div>
        <w:div w:id="2133398278">
          <w:marLeft w:val="432"/>
          <w:marRight w:val="0"/>
          <w:marTop w:val="116"/>
          <w:marBottom w:val="0"/>
          <w:divBdr>
            <w:top w:val="none" w:sz="0" w:space="0" w:color="auto"/>
            <w:left w:val="none" w:sz="0" w:space="0" w:color="auto"/>
            <w:bottom w:val="none" w:sz="0" w:space="0" w:color="auto"/>
            <w:right w:val="none" w:sz="0" w:space="0" w:color="auto"/>
          </w:divBdr>
        </w:div>
      </w:divsChild>
    </w:div>
    <w:div w:id="1725836310">
      <w:bodyDiv w:val="1"/>
      <w:marLeft w:val="0"/>
      <w:marRight w:val="0"/>
      <w:marTop w:val="0"/>
      <w:marBottom w:val="0"/>
      <w:divBdr>
        <w:top w:val="none" w:sz="0" w:space="0" w:color="auto"/>
        <w:left w:val="none" w:sz="0" w:space="0" w:color="auto"/>
        <w:bottom w:val="none" w:sz="0" w:space="0" w:color="auto"/>
        <w:right w:val="none" w:sz="0" w:space="0" w:color="auto"/>
      </w:divBdr>
    </w:div>
    <w:div w:id="1741442181">
      <w:bodyDiv w:val="1"/>
      <w:marLeft w:val="0"/>
      <w:marRight w:val="0"/>
      <w:marTop w:val="0"/>
      <w:marBottom w:val="0"/>
      <w:divBdr>
        <w:top w:val="none" w:sz="0" w:space="0" w:color="auto"/>
        <w:left w:val="none" w:sz="0" w:space="0" w:color="auto"/>
        <w:bottom w:val="none" w:sz="0" w:space="0" w:color="auto"/>
        <w:right w:val="none" w:sz="0" w:space="0" w:color="auto"/>
      </w:divBdr>
    </w:div>
    <w:div w:id="1813591768">
      <w:bodyDiv w:val="1"/>
      <w:marLeft w:val="0"/>
      <w:marRight w:val="0"/>
      <w:marTop w:val="0"/>
      <w:marBottom w:val="0"/>
      <w:divBdr>
        <w:top w:val="none" w:sz="0" w:space="0" w:color="auto"/>
        <w:left w:val="none" w:sz="0" w:space="0" w:color="auto"/>
        <w:bottom w:val="none" w:sz="0" w:space="0" w:color="auto"/>
        <w:right w:val="none" w:sz="0" w:space="0" w:color="auto"/>
      </w:divBdr>
      <w:divsChild>
        <w:div w:id="791945256">
          <w:marLeft w:val="446"/>
          <w:marRight w:val="0"/>
          <w:marTop w:val="0"/>
          <w:marBottom w:val="0"/>
          <w:divBdr>
            <w:top w:val="none" w:sz="0" w:space="0" w:color="auto"/>
            <w:left w:val="none" w:sz="0" w:space="0" w:color="auto"/>
            <w:bottom w:val="none" w:sz="0" w:space="0" w:color="auto"/>
            <w:right w:val="none" w:sz="0" w:space="0" w:color="auto"/>
          </w:divBdr>
        </w:div>
        <w:div w:id="456027226">
          <w:marLeft w:val="446"/>
          <w:marRight w:val="0"/>
          <w:marTop w:val="0"/>
          <w:marBottom w:val="0"/>
          <w:divBdr>
            <w:top w:val="none" w:sz="0" w:space="0" w:color="auto"/>
            <w:left w:val="none" w:sz="0" w:space="0" w:color="auto"/>
            <w:bottom w:val="none" w:sz="0" w:space="0" w:color="auto"/>
            <w:right w:val="none" w:sz="0" w:space="0" w:color="auto"/>
          </w:divBdr>
        </w:div>
      </w:divsChild>
    </w:div>
    <w:div w:id="1991328895">
      <w:bodyDiv w:val="1"/>
      <w:marLeft w:val="0"/>
      <w:marRight w:val="0"/>
      <w:marTop w:val="0"/>
      <w:marBottom w:val="0"/>
      <w:divBdr>
        <w:top w:val="none" w:sz="0" w:space="0" w:color="auto"/>
        <w:left w:val="none" w:sz="0" w:space="0" w:color="auto"/>
        <w:bottom w:val="none" w:sz="0" w:space="0" w:color="auto"/>
        <w:right w:val="none" w:sz="0" w:space="0" w:color="auto"/>
      </w:divBdr>
    </w:div>
    <w:div w:id="21153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publicaciones.anuies.mx/pdfs/libros/Libro164.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ecorfan.org/handbooks/Educacion%20T-III/Educacion%20Handbook%20T_III.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redalyc.org/articulo.oa?id=461321340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olaguezt@gmail.com" TargetMode="External"/><Relationship Id="rId24" Type="http://schemas.openxmlformats.org/officeDocument/2006/relationships/image" Target="media/image13.png"/><Relationship Id="rId32" Type="http://schemas.openxmlformats.org/officeDocument/2006/relationships/hyperlink" Target="https://revistaeducando.files.wordpress.com/2010/10/revista_educando_itson_16-2008.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www.tendenciaspedagogicas.com/Articulos/2013_21_12.pdf" TargetMode="External"/><Relationship Id="rId36" Type="http://schemas.openxmlformats.org/officeDocument/2006/relationships/footer" Target="footer1.xml"/><Relationship Id="rId10" Type="http://schemas.openxmlformats.org/officeDocument/2006/relationships/hyperlink" Target="http://hotmail.com/" TargetMode="External"/><Relationship Id="rId19" Type="http://schemas.openxmlformats.org/officeDocument/2006/relationships/image" Target="media/image8.png"/><Relationship Id="rId31" Type="http://schemas.openxmlformats.org/officeDocument/2006/relationships/hyperlink" Target="http://publicaciones.anuies.mx/novedades/9/programas-institucionales-de-tutoria-una-propuesta-de-la-anuies" TargetMode="External"/><Relationship Id="rId4" Type="http://schemas.microsoft.com/office/2007/relationships/stylesWithEffects" Target="stylesWithEffects.xml"/><Relationship Id="rId9" Type="http://schemas.openxmlformats.org/officeDocument/2006/relationships/hyperlink" Target="mailto:crvasquezm@gmail.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books.google.com.mx/books/about/Deserci%C3%B3n_rezago_y_eficiencia_terminal.html?hl=es&amp;id=9jl0AQAACAAJ"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A094-3CB1-4AAF-BFA7-BBC292C7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4637</Words>
  <Characters>25508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pespino</dc:creator>
  <cp:lastModifiedBy>Gustavo Toledo Andrade</cp:lastModifiedBy>
  <cp:revision>5</cp:revision>
  <dcterms:created xsi:type="dcterms:W3CDTF">2015-05-31T18:47:00Z</dcterms:created>
  <dcterms:modified xsi:type="dcterms:W3CDTF">2016-07-25T16:58:00Z</dcterms:modified>
</cp:coreProperties>
</file>