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AB742" w14:textId="17693753" w:rsidR="00025100" w:rsidRPr="000B685A" w:rsidRDefault="000B685A" w:rsidP="00025100">
      <w:pPr>
        <w:spacing w:before="240" w:after="240" w:line="360" w:lineRule="auto"/>
        <w:jc w:val="right"/>
        <w:rPr>
          <w:b/>
          <w:bCs/>
          <w:i/>
          <w:iCs/>
          <w:lang w:val="es-MX"/>
        </w:rPr>
      </w:pPr>
      <w:r w:rsidRPr="000B685A">
        <w:rPr>
          <w:b/>
          <w:bCs/>
          <w:i/>
          <w:iCs/>
          <w:lang w:val="es-MX"/>
        </w:rPr>
        <w:t>https://doi.org/10.23913/ride.v12i24.1223</w:t>
      </w:r>
    </w:p>
    <w:p w14:paraId="620E9153" w14:textId="63E9F857" w:rsidR="00025100" w:rsidRPr="005D514D" w:rsidRDefault="00025100" w:rsidP="00025100">
      <w:pPr>
        <w:spacing w:before="240" w:after="240" w:line="360" w:lineRule="auto"/>
        <w:jc w:val="right"/>
        <w:rPr>
          <w:b/>
          <w:color w:val="000000" w:themeColor="text1"/>
          <w:sz w:val="32"/>
          <w:szCs w:val="32"/>
          <w:lang w:val="es-MX"/>
        </w:rPr>
      </w:pPr>
      <w:r w:rsidRPr="003C3A97">
        <w:rPr>
          <w:b/>
          <w:bCs/>
          <w:i/>
          <w:iCs/>
          <w:lang w:val="es-MX"/>
        </w:rPr>
        <w:t>Artículos científicos</w:t>
      </w:r>
    </w:p>
    <w:p w14:paraId="4519A9ED" w14:textId="59D52C3A" w:rsidR="00CB6654" w:rsidRPr="005D514D" w:rsidRDefault="00CB6654" w:rsidP="00F15AD0">
      <w:pPr>
        <w:spacing w:line="276" w:lineRule="auto"/>
        <w:jc w:val="right"/>
        <w:rPr>
          <w:rFonts w:ascii="Calibri" w:hAnsi="Calibri" w:cs="Calibri"/>
          <w:b/>
          <w:sz w:val="36"/>
          <w:szCs w:val="36"/>
          <w:lang w:val="es-MX" w:eastAsia="es-MX"/>
        </w:rPr>
      </w:pPr>
      <w:r w:rsidRPr="005D514D">
        <w:rPr>
          <w:rFonts w:ascii="Calibri" w:hAnsi="Calibri" w:cs="Calibri"/>
          <w:b/>
          <w:sz w:val="36"/>
          <w:szCs w:val="36"/>
          <w:lang w:val="es-MX" w:eastAsia="es-MX"/>
        </w:rPr>
        <w:t>Norma Oficial Mexicana 035</w:t>
      </w:r>
      <w:r w:rsidR="00AC4313" w:rsidRPr="005D514D">
        <w:rPr>
          <w:rFonts w:ascii="Calibri" w:hAnsi="Calibri" w:cs="Calibri"/>
          <w:b/>
          <w:sz w:val="36"/>
          <w:szCs w:val="36"/>
          <w:lang w:val="es-MX" w:eastAsia="es-MX"/>
        </w:rPr>
        <w:t>,</w:t>
      </w:r>
      <w:r w:rsidR="006250C9" w:rsidRPr="005D514D">
        <w:rPr>
          <w:rFonts w:ascii="Calibri" w:hAnsi="Calibri" w:cs="Calibri"/>
          <w:b/>
          <w:sz w:val="36"/>
          <w:szCs w:val="36"/>
          <w:lang w:val="es-MX" w:eastAsia="es-MX"/>
        </w:rPr>
        <w:t xml:space="preserve"> </w:t>
      </w:r>
      <w:r w:rsidRPr="005D514D">
        <w:rPr>
          <w:rFonts w:ascii="Calibri" w:hAnsi="Calibri" w:cs="Calibri"/>
          <w:b/>
          <w:sz w:val="36"/>
          <w:szCs w:val="36"/>
          <w:lang w:val="es-MX" w:eastAsia="es-MX"/>
        </w:rPr>
        <w:t xml:space="preserve">Factores de </w:t>
      </w:r>
      <w:r w:rsidR="007B5171" w:rsidRPr="005D514D">
        <w:rPr>
          <w:rFonts w:ascii="Calibri" w:hAnsi="Calibri" w:cs="Calibri"/>
          <w:b/>
          <w:sz w:val="36"/>
          <w:szCs w:val="36"/>
          <w:lang w:val="es-MX" w:eastAsia="es-MX"/>
        </w:rPr>
        <w:t>riesgo psicosocial en el traba</w:t>
      </w:r>
      <w:r w:rsidRPr="005D514D">
        <w:rPr>
          <w:rFonts w:ascii="Calibri" w:hAnsi="Calibri" w:cs="Calibri"/>
          <w:b/>
          <w:sz w:val="36"/>
          <w:szCs w:val="36"/>
          <w:lang w:val="es-MX" w:eastAsia="es-MX"/>
        </w:rPr>
        <w:t>jo</w:t>
      </w:r>
      <w:r w:rsidR="00AC4313" w:rsidRPr="005D514D">
        <w:rPr>
          <w:rFonts w:ascii="Calibri" w:hAnsi="Calibri" w:cs="Calibri"/>
          <w:b/>
          <w:sz w:val="36"/>
          <w:szCs w:val="36"/>
          <w:lang w:val="es-MX" w:eastAsia="es-MX"/>
        </w:rPr>
        <w:t>:</w:t>
      </w:r>
      <w:r w:rsidR="0003060D" w:rsidRPr="005D514D">
        <w:rPr>
          <w:rFonts w:ascii="Calibri" w:hAnsi="Calibri" w:cs="Calibri"/>
          <w:b/>
          <w:sz w:val="36"/>
          <w:szCs w:val="36"/>
          <w:lang w:val="es-MX" w:eastAsia="es-MX"/>
        </w:rPr>
        <w:t xml:space="preserve"> </w:t>
      </w:r>
      <w:r w:rsidR="00F2184E" w:rsidRPr="005D514D">
        <w:rPr>
          <w:rFonts w:ascii="Calibri" w:hAnsi="Calibri" w:cs="Calibri"/>
          <w:b/>
          <w:sz w:val="36"/>
          <w:szCs w:val="36"/>
          <w:lang w:val="es-MX" w:eastAsia="es-MX"/>
        </w:rPr>
        <w:t>v</w:t>
      </w:r>
      <w:r w:rsidR="0003060D" w:rsidRPr="005D514D">
        <w:rPr>
          <w:rFonts w:ascii="Calibri" w:hAnsi="Calibri" w:cs="Calibri"/>
          <w:b/>
          <w:sz w:val="36"/>
          <w:szCs w:val="36"/>
          <w:lang w:val="es-MX" w:eastAsia="es-MX"/>
        </w:rPr>
        <w:t xml:space="preserve">alidación </w:t>
      </w:r>
      <w:r w:rsidR="007B5171" w:rsidRPr="005D514D">
        <w:rPr>
          <w:rFonts w:ascii="Calibri" w:hAnsi="Calibri" w:cs="Calibri"/>
          <w:b/>
          <w:sz w:val="36"/>
          <w:szCs w:val="36"/>
          <w:lang w:val="es-MX" w:eastAsia="es-MX"/>
        </w:rPr>
        <w:t>del dominio relaciones en el trabajo</w:t>
      </w:r>
    </w:p>
    <w:p w14:paraId="0C587D05" w14:textId="3510E142" w:rsidR="00A15218" w:rsidRPr="003C3A97" w:rsidRDefault="00EE45BA" w:rsidP="00F15AD0">
      <w:pPr>
        <w:spacing w:line="276" w:lineRule="auto"/>
        <w:contextualSpacing/>
        <w:jc w:val="right"/>
        <w:rPr>
          <w:rFonts w:ascii="Calibri" w:hAnsi="Calibri" w:cs="Calibri"/>
          <w:b/>
          <w:i/>
          <w:iCs/>
          <w:sz w:val="28"/>
          <w:szCs w:val="28"/>
          <w:lang w:eastAsia="es-MX"/>
        </w:rPr>
      </w:pPr>
      <w:r w:rsidRPr="003C3A97">
        <w:rPr>
          <w:rFonts w:ascii="Calibri" w:hAnsi="Calibri" w:cs="Calibri"/>
          <w:b/>
          <w:i/>
          <w:iCs/>
          <w:sz w:val="28"/>
          <w:szCs w:val="28"/>
          <w:lang w:eastAsia="es-MX"/>
        </w:rPr>
        <w:t xml:space="preserve">Mexican </w:t>
      </w:r>
      <w:r w:rsidR="00F31C04" w:rsidRPr="003C3A97">
        <w:rPr>
          <w:rFonts w:ascii="Calibri" w:hAnsi="Calibri" w:cs="Calibri"/>
          <w:b/>
          <w:i/>
          <w:iCs/>
          <w:sz w:val="28"/>
          <w:szCs w:val="28"/>
          <w:lang w:eastAsia="es-MX"/>
        </w:rPr>
        <w:t>Standard 035</w:t>
      </w:r>
      <w:r w:rsidR="00AC4313" w:rsidRPr="003C3A97">
        <w:rPr>
          <w:rFonts w:ascii="Calibri" w:hAnsi="Calibri" w:cs="Calibri"/>
          <w:b/>
          <w:i/>
          <w:iCs/>
          <w:sz w:val="28"/>
          <w:szCs w:val="28"/>
          <w:lang w:eastAsia="es-MX"/>
        </w:rPr>
        <w:t>,</w:t>
      </w:r>
      <w:r w:rsidR="006250C9" w:rsidRPr="003C3A97">
        <w:rPr>
          <w:rFonts w:ascii="Calibri" w:hAnsi="Calibri" w:cs="Calibri"/>
          <w:b/>
          <w:i/>
          <w:iCs/>
          <w:sz w:val="28"/>
          <w:szCs w:val="28"/>
          <w:lang w:eastAsia="es-MX"/>
        </w:rPr>
        <w:t xml:space="preserve"> </w:t>
      </w:r>
      <w:r w:rsidRPr="003C3A97">
        <w:rPr>
          <w:rFonts w:ascii="Calibri" w:hAnsi="Calibri" w:cs="Calibri"/>
          <w:b/>
          <w:i/>
          <w:iCs/>
          <w:sz w:val="28"/>
          <w:szCs w:val="28"/>
          <w:lang w:eastAsia="es-MX"/>
        </w:rPr>
        <w:t>Psychosocial Risk Factors at Work</w:t>
      </w:r>
      <w:r w:rsidR="00AC4313" w:rsidRPr="003C3A97">
        <w:rPr>
          <w:rFonts w:ascii="Calibri" w:hAnsi="Calibri" w:cs="Calibri"/>
          <w:b/>
          <w:i/>
          <w:iCs/>
          <w:sz w:val="28"/>
          <w:szCs w:val="28"/>
          <w:lang w:eastAsia="es-MX"/>
        </w:rPr>
        <w:t>:</w:t>
      </w:r>
      <w:r w:rsidR="0003060D" w:rsidRPr="003C3A97">
        <w:rPr>
          <w:rFonts w:ascii="Calibri" w:hAnsi="Calibri" w:cs="Calibri"/>
          <w:b/>
          <w:i/>
          <w:iCs/>
          <w:sz w:val="28"/>
          <w:szCs w:val="28"/>
          <w:lang w:eastAsia="es-MX"/>
        </w:rPr>
        <w:t xml:space="preserve"> </w:t>
      </w:r>
      <w:r w:rsidR="00E63C77" w:rsidRPr="003C3A97">
        <w:rPr>
          <w:rFonts w:ascii="Calibri" w:hAnsi="Calibri" w:cs="Calibri"/>
          <w:b/>
          <w:i/>
          <w:iCs/>
          <w:sz w:val="28"/>
          <w:szCs w:val="28"/>
          <w:lang w:eastAsia="es-MX"/>
        </w:rPr>
        <w:t xml:space="preserve">A </w:t>
      </w:r>
      <w:r w:rsidR="00554E3E" w:rsidRPr="003C3A97">
        <w:rPr>
          <w:rFonts w:ascii="Calibri" w:hAnsi="Calibri" w:cs="Calibri"/>
          <w:b/>
          <w:i/>
          <w:iCs/>
          <w:sz w:val="28"/>
          <w:szCs w:val="28"/>
          <w:lang w:eastAsia="es-MX"/>
        </w:rPr>
        <w:t>D</w:t>
      </w:r>
      <w:r w:rsidR="00E63C77" w:rsidRPr="003C3A97">
        <w:rPr>
          <w:rFonts w:ascii="Calibri" w:hAnsi="Calibri" w:cs="Calibri"/>
          <w:b/>
          <w:i/>
          <w:iCs/>
          <w:sz w:val="28"/>
          <w:szCs w:val="28"/>
          <w:lang w:eastAsia="es-MX"/>
        </w:rPr>
        <w:t xml:space="preserve">imensional </w:t>
      </w:r>
      <w:r w:rsidR="00C1674A" w:rsidRPr="003C3A97">
        <w:rPr>
          <w:rFonts w:ascii="Calibri" w:hAnsi="Calibri" w:cs="Calibri"/>
          <w:b/>
          <w:i/>
          <w:iCs/>
          <w:sz w:val="28"/>
          <w:szCs w:val="28"/>
          <w:lang w:eastAsia="es-MX"/>
        </w:rPr>
        <w:t xml:space="preserve">Validation </w:t>
      </w:r>
      <w:r w:rsidR="00F31C04" w:rsidRPr="003C3A97">
        <w:rPr>
          <w:rFonts w:ascii="Calibri" w:hAnsi="Calibri" w:cs="Calibri"/>
          <w:b/>
          <w:i/>
          <w:iCs/>
          <w:sz w:val="28"/>
          <w:szCs w:val="28"/>
          <w:lang w:eastAsia="es-MX"/>
        </w:rPr>
        <w:t>for</w:t>
      </w:r>
      <w:r w:rsidRPr="003C3A97">
        <w:rPr>
          <w:rFonts w:ascii="Calibri" w:hAnsi="Calibri" w:cs="Calibri"/>
          <w:b/>
          <w:i/>
          <w:iCs/>
          <w:sz w:val="28"/>
          <w:szCs w:val="28"/>
          <w:lang w:eastAsia="es-MX"/>
        </w:rPr>
        <w:t xml:space="preserve"> the Work</w:t>
      </w:r>
      <w:r w:rsidR="00CE57D2" w:rsidRPr="003C3A97">
        <w:rPr>
          <w:rFonts w:ascii="Calibri" w:hAnsi="Calibri" w:cs="Calibri"/>
          <w:b/>
          <w:i/>
          <w:iCs/>
          <w:sz w:val="28"/>
          <w:szCs w:val="28"/>
          <w:lang w:eastAsia="es-MX"/>
        </w:rPr>
        <w:t>’s</w:t>
      </w:r>
      <w:r w:rsidRPr="003C3A97">
        <w:rPr>
          <w:rFonts w:ascii="Calibri" w:hAnsi="Calibri" w:cs="Calibri"/>
          <w:b/>
          <w:i/>
          <w:iCs/>
          <w:sz w:val="28"/>
          <w:szCs w:val="28"/>
          <w:lang w:eastAsia="es-MX"/>
        </w:rPr>
        <w:t xml:space="preserve"> Relationship</w:t>
      </w:r>
      <w:r w:rsidR="00CE57D2" w:rsidRPr="003C3A97">
        <w:rPr>
          <w:rFonts w:ascii="Calibri" w:hAnsi="Calibri" w:cs="Calibri"/>
          <w:b/>
          <w:i/>
          <w:iCs/>
          <w:sz w:val="28"/>
          <w:szCs w:val="28"/>
          <w:lang w:eastAsia="es-MX"/>
        </w:rPr>
        <w:t>s</w:t>
      </w:r>
      <w:r w:rsidRPr="003C3A97">
        <w:rPr>
          <w:rFonts w:ascii="Calibri" w:hAnsi="Calibri" w:cs="Calibri"/>
          <w:b/>
          <w:i/>
          <w:iCs/>
          <w:sz w:val="28"/>
          <w:szCs w:val="28"/>
          <w:lang w:eastAsia="es-MX"/>
        </w:rPr>
        <w:t xml:space="preserve"> Dominium</w:t>
      </w:r>
    </w:p>
    <w:p w14:paraId="29B2F3F9" w14:textId="3F278E63" w:rsidR="00CB6654" w:rsidRPr="002233C6" w:rsidRDefault="00025100" w:rsidP="00F15AD0">
      <w:pPr>
        <w:spacing w:line="276" w:lineRule="auto"/>
        <w:jc w:val="right"/>
        <w:rPr>
          <w:rFonts w:ascii="Calibri" w:hAnsi="Calibri" w:cs="Calibri"/>
          <w:b/>
          <w:i/>
          <w:iCs/>
          <w:sz w:val="28"/>
          <w:szCs w:val="28"/>
          <w:lang w:val="es-MX" w:eastAsia="es-MX"/>
        </w:rPr>
      </w:pPr>
      <w:r w:rsidRPr="005D514D">
        <w:rPr>
          <w:rFonts w:ascii="Calibri" w:hAnsi="Calibri" w:cs="Calibri"/>
          <w:b/>
          <w:i/>
          <w:iCs/>
          <w:sz w:val="28"/>
          <w:szCs w:val="28"/>
          <w:lang w:val="es-MX" w:eastAsia="es-MX"/>
        </w:rPr>
        <w:t xml:space="preserve">Norma Oficial Mexicana 035, Fatores de risco </w:t>
      </w:r>
      <w:proofErr w:type="spellStart"/>
      <w:r w:rsidRPr="005D514D">
        <w:rPr>
          <w:rFonts w:ascii="Calibri" w:hAnsi="Calibri" w:cs="Calibri"/>
          <w:b/>
          <w:i/>
          <w:iCs/>
          <w:sz w:val="28"/>
          <w:szCs w:val="28"/>
          <w:lang w:val="es-MX" w:eastAsia="es-MX"/>
        </w:rPr>
        <w:t>psicossocial</w:t>
      </w:r>
      <w:proofErr w:type="spellEnd"/>
      <w:r w:rsidRPr="005D514D">
        <w:rPr>
          <w:rFonts w:ascii="Calibri" w:hAnsi="Calibri" w:cs="Calibri"/>
          <w:b/>
          <w:i/>
          <w:iCs/>
          <w:sz w:val="28"/>
          <w:szCs w:val="28"/>
          <w:lang w:val="es-MX" w:eastAsia="es-MX"/>
        </w:rPr>
        <w:t xml:space="preserve"> no </w:t>
      </w:r>
      <w:proofErr w:type="spellStart"/>
      <w:r w:rsidRPr="005D514D">
        <w:rPr>
          <w:rFonts w:ascii="Calibri" w:hAnsi="Calibri" w:cs="Calibri"/>
          <w:b/>
          <w:i/>
          <w:iCs/>
          <w:sz w:val="28"/>
          <w:szCs w:val="28"/>
          <w:lang w:val="es-MX" w:eastAsia="es-MX"/>
        </w:rPr>
        <w:t>trabalho</w:t>
      </w:r>
      <w:proofErr w:type="spellEnd"/>
      <w:r w:rsidRPr="005D514D">
        <w:rPr>
          <w:rFonts w:ascii="Calibri" w:hAnsi="Calibri" w:cs="Calibri"/>
          <w:b/>
          <w:i/>
          <w:iCs/>
          <w:sz w:val="28"/>
          <w:szCs w:val="28"/>
          <w:lang w:val="es-MX" w:eastAsia="es-MX"/>
        </w:rPr>
        <w:t xml:space="preserve">: </w:t>
      </w:r>
      <w:proofErr w:type="spellStart"/>
      <w:r w:rsidRPr="005D514D">
        <w:rPr>
          <w:rFonts w:ascii="Calibri" w:hAnsi="Calibri" w:cs="Calibri"/>
          <w:b/>
          <w:i/>
          <w:iCs/>
          <w:sz w:val="28"/>
          <w:szCs w:val="28"/>
          <w:lang w:val="es-MX" w:eastAsia="es-MX"/>
        </w:rPr>
        <w:t>validação</w:t>
      </w:r>
      <w:proofErr w:type="spellEnd"/>
      <w:r w:rsidRPr="005D514D">
        <w:rPr>
          <w:rFonts w:ascii="Calibri" w:hAnsi="Calibri" w:cs="Calibri"/>
          <w:b/>
          <w:i/>
          <w:iCs/>
          <w:sz w:val="28"/>
          <w:szCs w:val="28"/>
          <w:lang w:val="es-MX" w:eastAsia="es-MX"/>
        </w:rPr>
        <w:t xml:space="preserve"> do </w:t>
      </w:r>
      <w:proofErr w:type="spellStart"/>
      <w:r w:rsidRPr="005D514D">
        <w:rPr>
          <w:rFonts w:ascii="Calibri" w:hAnsi="Calibri" w:cs="Calibri"/>
          <w:b/>
          <w:i/>
          <w:iCs/>
          <w:sz w:val="28"/>
          <w:szCs w:val="28"/>
          <w:lang w:val="es-MX" w:eastAsia="es-MX"/>
        </w:rPr>
        <w:t>domínio</w:t>
      </w:r>
      <w:proofErr w:type="spellEnd"/>
      <w:r w:rsidRPr="005D514D">
        <w:rPr>
          <w:rFonts w:ascii="Calibri" w:hAnsi="Calibri" w:cs="Calibri"/>
          <w:b/>
          <w:i/>
          <w:iCs/>
          <w:sz w:val="28"/>
          <w:szCs w:val="28"/>
          <w:lang w:val="es-MX" w:eastAsia="es-MX"/>
        </w:rPr>
        <w:t xml:space="preserve"> </w:t>
      </w:r>
      <w:proofErr w:type="spellStart"/>
      <w:r w:rsidRPr="005D514D">
        <w:rPr>
          <w:rFonts w:ascii="Calibri" w:hAnsi="Calibri" w:cs="Calibri"/>
          <w:b/>
          <w:i/>
          <w:iCs/>
          <w:sz w:val="28"/>
          <w:szCs w:val="28"/>
          <w:lang w:val="es-MX" w:eastAsia="es-MX"/>
        </w:rPr>
        <w:t>relações</w:t>
      </w:r>
      <w:proofErr w:type="spellEnd"/>
      <w:r w:rsidRPr="005D514D">
        <w:rPr>
          <w:rFonts w:ascii="Calibri" w:hAnsi="Calibri" w:cs="Calibri"/>
          <w:b/>
          <w:i/>
          <w:iCs/>
          <w:sz w:val="28"/>
          <w:szCs w:val="28"/>
          <w:lang w:val="es-MX" w:eastAsia="es-MX"/>
        </w:rPr>
        <w:t xml:space="preserve"> de </w:t>
      </w:r>
      <w:proofErr w:type="spellStart"/>
      <w:r w:rsidRPr="005D514D">
        <w:rPr>
          <w:rFonts w:ascii="Calibri" w:hAnsi="Calibri" w:cs="Calibri"/>
          <w:b/>
          <w:i/>
          <w:iCs/>
          <w:sz w:val="28"/>
          <w:szCs w:val="28"/>
          <w:lang w:val="es-MX" w:eastAsia="es-MX"/>
        </w:rPr>
        <w:t>trabalho</w:t>
      </w:r>
      <w:proofErr w:type="spellEnd"/>
    </w:p>
    <w:p w14:paraId="40EEB579" w14:textId="0B4C7BF5" w:rsidR="002233C6" w:rsidRPr="00F15AD0" w:rsidRDefault="00F15AD0" w:rsidP="00F15AD0">
      <w:pPr>
        <w:pStyle w:val="MDPI13authornames"/>
        <w:spacing w:after="0" w:line="276" w:lineRule="auto"/>
        <w:jc w:val="right"/>
        <w:rPr>
          <w:rFonts w:ascii="Times New Roman" w:hAnsi="Times New Roman"/>
          <w:b w:val="0"/>
          <w:bCs/>
          <w:color w:val="auto"/>
          <w:sz w:val="24"/>
          <w:szCs w:val="28"/>
          <w:lang w:val="es-MX"/>
        </w:rPr>
      </w:pPr>
      <w:r>
        <w:rPr>
          <w:rFonts w:asciiTheme="minorHAnsi" w:hAnsiTheme="minorHAnsi" w:cstheme="minorHAnsi"/>
          <w:color w:val="000000" w:themeColor="text1"/>
          <w:sz w:val="24"/>
          <w:szCs w:val="24"/>
          <w:lang w:val="es-MX"/>
        </w:rPr>
        <w:br/>
      </w:r>
      <w:r w:rsidR="00EE45BA" w:rsidRPr="005D514D">
        <w:rPr>
          <w:rFonts w:asciiTheme="minorHAnsi" w:hAnsiTheme="minorHAnsi" w:cstheme="minorHAnsi"/>
          <w:color w:val="000000" w:themeColor="text1"/>
          <w:sz w:val="24"/>
          <w:szCs w:val="24"/>
          <w:lang w:val="es-MX"/>
        </w:rPr>
        <w:t>Mónica Gabriela Gutiérrez</w:t>
      </w:r>
      <w:r w:rsidR="00554E3E" w:rsidRPr="005D514D">
        <w:rPr>
          <w:rFonts w:asciiTheme="minorHAnsi" w:hAnsiTheme="minorHAnsi" w:cstheme="minorHAnsi"/>
          <w:color w:val="000000" w:themeColor="text1"/>
          <w:sz w:val="24"/>
          <w:szCs w:val="24"/>
          <w:lang w:val="es-MX"/>
        </w:rPr>
        <w:t xml:space="preserve"> </w:t>
      </w:r>
      <w:r w:rsidR="00EE45BA" w:rsidRPr="005D514D">
        <w:rPr>
          <w:rFonts w:asciiTheme="minorHAnsi" w:hAnsiTheme="minorHAnsi" w:cstheme="minorHAnsi"/>
          <w:color w:val="000000" w:themeColor="text1"/>
          <w:sz w:val="24"/>
          <w:szCs w:val="24"/>
          <w:lang w:val="es-MX"/>
        </w:rPr>
        <w:t>Hernández</w:t>
      </w:r>
      <w:r>
        <w:rPr>
          <w:rFonts w:asciiTheme="minorHAnsi" w:hAnsiTheme="minorHAnsi" w:cstheme="minorHAnsi"/>
          <w:color w:val="000000" w:themeColor="text1"/>
          <w:sz w:val="24"/>
          <w:szCs w:val="24"/>
          <w:lang w:val="es-MX"/>
        </w:rPr>
        <w:br/>
      </w:r>
      <w:r w:rsidR="00E727AB" w:rsidRPr="00F15AD0">
        <w:rPr>
          <w:rFonts w:ascii="Times New Roman" w:hAnsi="Times New Roman"/>
          <w:b w:val="0"/>
          <w:bCs/>
          <w:sz w:val="24"/>
          <w:szCs w:val="28"/>
          <w:lang w:val="es-MX"/>
        </w:rPr>
        <w:t>Tecnológico Nacional de México, Instituto Tecnológico de Ciudad Juárez, México</w:t>
      </w:r>
      <w:r>
        <w:rPr>
          <w:rFonts w:ascii="Times New Roman" w:hAnsi="Times New Roman"/>
          <w:b w:val="0"/>
          <w:bCs/>
          <w:sz w:val="24"/>
          <w:szCs w:val="28"/>
          <w:lang w:val="es-MX"/>
        </w:rPr>
        <w:br/>
      </w:r>
      <w:hyperlink r:id="rId8" w:history="1">
        <w:r w:rsidR="002233C6" w:rsidRPr="00F15AD0">
          <w:rPr>
            <w:rStyle w:val="Hipervnculo"/>
            <w:rFonts w:asciiTheme="minorHAnsi" w:hAnsiTheme="minorHAnsi" w:cstheme="minorHAnsi"/>
            <w:b w:val="0"/>
            <w:bCs/>
            <w:color w:val="FF0000"/>
            <w:sz w:val="24"/>
            <w:szCs w:val="32"/>
            <w:u w:val="none"/>
            <w:lang w:val="es-MX"/>
          </w:rPr>
          <w:t>monica.gh@cdjuarez.tecnm.mx</w:t>
        </w:r>
      </w:hyperlink>
      <w:r>
        <w:rPr>
          <w:rStyle w:val="Hipervnculo"/>
          <w:rFonts w:asciiTheme="minorHAnsi" w:hAnsiTheme="minorHAnsi" w:cstheme="minorHAnsi"/>
          <w:color w:val="FF0000"/>
          <w:szCs w:val="24"/>
          <w:u w:val="none"/>
          <w:lang w:val="es-MX"/>
        </w:rPr>
        <w:br/>
      </w:r>
      <w:hyperlink r:id="rId9" w:history="1">
        <w:r w:rsidR="002233C6" w:rsidRPr="00F15AD0">
          <w:rPr>
            <w:rStyle w:val="Hipervnculo"/>
            <w:rFonts w:ascii="Times New Roman" w:hAnsi="Times New Roman"/>
            <w:b w:val="0"/>
            <w:bCs/>
            <w:color w:val="auto"/>
            <w:sz w:val="24"/>
            <w:szCs w:val="32"/>
            <w:u w:val="none"/>
            <w:lang w:val="es-MX"/>
          </w:rPr>
          <w:t>https://orcid.org/0000-0003-4866-4933</w:t>
        </w:r>
      </w:hyperlink>
    </w:p>
    <w:p w14:paraId="4CBE121B" w14:textId="77777777" w:rsidR="00025100" w:rsidRPr="005D514D" w:rsidRDefault="00025100" w:rsidP="00F15AD0">
      <w:pPr>
        <w:spacing w:line="276" w:lineRule="auto"/>
        <w:jc w:val="right"/>
        <w:rPr>
          <w:lang w:val="es-MX" w:bidi="en-US"/>
        </w:rPr>
      </w:pPr>
    </w:p>
    <w:p w14:paraId="4203153F" w14:textId="17F000AE" w:rsidR="002233C6" w:rsidRPr="002233C6" w:rsidRDefault="00EE45BA" w:rsidP="00F15AD0">
      <w:pPr>
        <w:pStyle w:val="MDPI13authornames"/>
        <w:spacing w:after="0" w:line="276" w:lineRule="auto"/>
        <w:jc w:val="right"/>
        <w:rPr>
          <w:rStyle w:val="Hipervnculo"/>
          <w:rFonts w:ascii="Arial" w:hAnsi="Arial" w:cs="Arial"/>
          <w:color w:val="auto"/>
          <w:szCs w:val="24"/>
          <w:u w:val="none"/>
          <w:lang w:val="es-MX"/>
        </w:rPr>
      </w:pPr>
      <w:r w:rsidRPr="005D514D">
        <w:rPr>
          <w:rFonts w:asciiTheme="minorHAnsi" w:hAnsiTheme="minorHAnsi" w:cstheme="minorHAnsi"/>
          <w:color w:val="000000" w:themeColor="text1"/>
          <w:sz w:val="24"/>
          <w:szCs w:val="24"/>
          <w:lang w:val="es-MX"/>
        </w:rPr>
        <w:t>Rosa María Reyes</w:t>
      </w:r>
      <w:r w:rsidR="00554E3E" w:rsidRPr="005D514D">
        <w:rPr>
          <w:rFonts w:asciiTheme="minorHAnsi" w:hAnsiTheme="minorHAnsi" w:cstheme="minorHAnsi"/>
          <w:color w:val="000000" w:themeColor="text1"/>
          <w:sz w:val="24"/>
          <w:szCs w:val="24"/>
          <w:lang w:val="es-MX"/>
        </w:rPr>
        <w:t xml:space="preserve"> </w:t>
      </w:r>
      <w:r w:rsidRPr="005D514D">
        <w:rPr>
          <w:rFonts w:asciiTheme="minorHAnsi" w:hAnsiTheme="minorHAnsi" w:cstheme="minorHAnsi"/>
          <w:color w:val="000000" w:themeColor="text1"/>
          <w:sz w:val="24"/>
          <w:szCs w:val="24"/>
          <w:lang w:val="es-MX"/>
        </w:rPr>
        <w:t>Martínez</w:t>
      </w:r>
      <w:r w:rsidR="00F15AD0">
        <w:rPr>
          <w:rFonts w:asciiTheme="minorHAnsi" w:hAnsiTheme="minorHAnsi" w:cstheme="minorHAnsi"/>
          <w:color w:val="000000" w:themeColor="text1"/>
          <w:sz w:val="24"/>
          <w:szCs w:val="24"/>
          <w:lang w:val="es-MX"/>
        </w:rPr>
        <w:br/>
      </w:r>
      <w:r w:rsidR="00E727AB" w:rsidRPr="00F15AD0">
        <w:rPr>
          <w:rFonts w:ascii="Times New Roman" w:hAnsi="Times New Roman"/>
          <w:b w:val="0"/>
          <w:bCs/>
          <w:sz w:val="24"/>
          <w:szCs w:val="28"/>
          <w:lang w:val="es-MX"/>
        </w:rPr>
        <w:t>Tecnológico Nacional de México, Instituto Tecnológico de Ciudad Juárez, México</w:t>
      </w:r>
      <w:r w:rsidR="00F15AD0" w:rsidRPr="00F15AD0">
        <w:rPr>
          <w:rFonts w:ascii="Times New Roman" w:hAnsi="Times New Roman"/>
          <w:b w:val="0"/>
          <w:bCs/>
          <w:sz w:val="24"/>
          <w:szCs w:val="28"/>
          <w:lang w:val="es-MX"/>
        </w:rPr>
        <w:br/>
      </w:r>
      <w:hyperlink r:id="rId10" w:history="1">
        <w:r w:rsidR="002233C6" w:rsidRPr="00F15AD0">
          <w:rPr>
            <w:rStyle w:val="Hipervnculo"/>
            <w:rFonts w:asciiTheme="minorHAnsi" w:hAnsiTheme="minorHAnsi" w:cstheme="minorHAnsi"/>
            <w:b w:val="0"/>
            <w:bCs/>
            <w:color w:val="FF0000"/>
            <w:sz w:val="24"/>
            <w:szCs w:val="32"/>
            <w:u w:val="none"/>
            <w:lang w:val="es-MX"/>
          </w:rPr>
          <w:t>rosyreyes2001@yahoo.com</w:t>
        </w:r>
      </w:hyperlink>
      <w:r w:rsidR="00F15AD0" w:rsidRPr="00F15AD0">
        <w:rPr>
          <w:rStyle w:val="Hipervnculo"/>
          <w:rFonts w:asciiTheme="minorHAnsi" w:hAnsiTheme="minorHAnsi" w:cstheme="minorHAnsi"/>
          <w:b w:val="0"/>
          <w:bCs/>
          <w:color w:val="FF0000"/>
          <w:sz w:val="24"/>
          <w:szCs w:val="32"/>
          <w:u w:val="none"/>
          <w:lang w:val="es-MX"/>
        </w:rPr>
        <w:br/>
      </w:r>
      <w:r w:rsidR="002233C6" w:rsidRPr="00F15AD0">
        <w:rPr>
          <w:rStyle w:val="Hipervnculo"/>
          <w:rFonts w:ascii="Times New Roman" w:hAnsi="Times New Roman"/>
          <w:b w:val="0"/>
          <w:bCs/>
          <w:color w:val="auto"/>
          <w:sz w:val="24"/>
          <w:szCs w:val="32"/>
          <w:u w:val="none"/>
          <w:lang w:val="es-MX"/>
        </w:rPr>
        <w:t>https://orcid.org/0000-0003-4950-5045</w:t>
      </w:r>
    </w:p>
    <w:p w14:paraId="5AC5489A" w14:textId="3D8D8DC3" w:rsidR="00E727AB" w:rsidRPr="00F15AD0" w:rsidRDefault="00E727AB" w:rsidP="00F15AD0">
      <w:pPr>
        <w:spacing w:line="276" w:lineRule="auto"/>
        <w:jc w:val="right"/>
        <w:rPr>
          <w:rStyle w:val="Hipervnculo"/>
          <w:rFonts w:ascii="Arial" w:hAnsi="Arial" w:cs="Arial"/>
          <w:color w:val="auto"/>
          <w:szCs w:val="24"/>
          <w:u w:val="none"/>
          <w:lang w:val="es-MX"/>
        </w:rPr>
      </w:pPr>
    </w:p>
    <w:p w14:paraId="397D4F33" w14:textId="097D8E53" w:rsidR="002233C6" w:rsidRPr="00F15AD0" w:rsidRDefault="00053CA4" w:rsidP="00F15AD0">
      <w:pPr>
        <w:pStyle w:val="MDPI13authornames"/>
        <w:spacing w:after="0" w:line="276" w:lineRule="auto"/>
        <w:jc w:val="right"/>
        <w:rPr>
          <w:rStyle w:val="Hipervnculo"/>
          <w:rFonts w:ascii="Times New Roman" w:hAnsi="Times New Roman"/>
          <w:b w:val="0"/>
          <w:bCs/>
          <w:color w:val="auto"/>
          <w:sz w:val="24"/>
          <w:szCs w:val="28"/>
          <w:u w:val="none"/>
          <w:lang w:val="es-MX"/>
        </w:rPr>
      </w:pPr>
      <w:r w:rsidRPr="005D514D">
        <w:rPr>
          <w:rFonts w:asciiTheme="minorHAnsi" w:hAnsiTheme="minorHAnsi" w:cstheme="minorHAnsi"/>
          <w:color w:val="000000" w:themeColor="text1"/>
          <w:sz w:val="24"/>
          <w:szCs w:val="24"/>
          <w:lang w:val="es-MX"/>
        </w:rPr>
        <w:t>Jorge De La Riva</w:t>
      </w:r>
      <w:r w:rsidR="00554E3E" w:rsidRPr="005D514D">
        <w:rPr>
          <w:rFonts w:asciiTheme="minorHAnsi" w:hAnsiTheme="minorHAnsi" w:cstheme="minorHAnsi"/>
          <w:color w:val="000000" w:themeColor="text1"/>
          <w:sz w:val="24"/>
          <w:szCs w:val="24"/>
          <w:lang w:val="es-MX"/>
        </w:rPr>
        <w:t xml:space="preserve"> </w:t>
      </w:r>
      <w:r w:rsidRPr="005D514D">
        <w:rPr>
          <w:rFonts w:asciiTheme="minorHAnsi" w:hAnsiTheme="minorHAnsi" w:cstheme="minorHAnsi"/>
          <w:color w:val="000000" w:themeColor="text1"/>
          <w:sz w:val="24"/>
          <w:szCs w:val="24"/>
          <w:lang w:val="es-MX"/>
        </w:rPr>
        <w:t>Rodríguez</w:t>
      </w:r>
      <w:r w:rsidR="00F15AD0">
        <w:rPr>
          <w:rFonts w:asciiTheme="minorHAnsi" w:hAnsiTheme="minorHAnsi" w:cstheme="minorHAnsi"/>
          <w:color w:val="000000" w:themeColor="text1"/>
          <w:sz w:val="24"/>
          <w:szCs w:val="24"/>
          <w:lang w:val="es-MX"/>
        </w:rPr>
        <w:br/>
      </w:r>
      <w:r w:rsidR="00E727AB" w:rsidRPr="00F15AD0">
        <w:rPr>
          <w:rFonts w:ascii="Times New Roman" w:hAnsi="Times New Roman"/>
          <w:b w:val="0"/>
          <w:bCs/>
          <w:sz w:val="24"/>
          <w:szCs w:val="28"/>
          <w:lang w:val="es-MX"/>
        </w:rPr>
        <w:t>Tecnológico Nacional de México, Instituto Tecnológico de Ciudad Juárez, México</w:t>
      </w:r>
      <w:r w:rsidR="00F15AD0">
        <w:rPr>
          <w:rFonts w:ascii="Times New Roman" w:hAnsi="Times New Roman"/>
          <w:sz w:val="24"/>
          <w:szCs w:val="28"/>
          <w:lang w:val="es-MX"/>
        </w:rPr>
        <w:br/>
      </w:r>
      <w:hyperlink r:id="rId11" w:history="1">
        <w:r w:rsidR="002233C6" w:rsidRPr="00F15AD0">
          <w:rPr>
            <w:rStyle w:val="Hipervnculo"/>
            <w:rFonts w:asciiTheme="minorHAnsi" w:hAnsiTheme="minorHAnsi" w:cstheme="minorHAnsi"/>
            <w:b w:val="0"/>
            <w:bCs/>
            <w:color w:val="FF0000"/>
            <w:sz w:val="24"/>
            <w:szCs w:val="32"/>
            <w:u w:val="none"/>
            <w:lang w:val="es-MX"/>
          </w:rPr>
          <w:t>jriva@itcj.edu.mx</w:t>
        </w:r>
      </w:hyperlink>
      <w:r w:rsidR="00F15AD0" w:rsidRPr="00F15AD0">
        <w:rPr>
          <w:rStyle w:val="Hipervnculo"/>
          <w:rFonts w:asciiTheme="minorHAnsi" w:hAnsiTheme="minorHAnsi" w:cstheme="minorHAnsi"/>
          <w:b w:val="0"/>
          <w:bCs/>
          <w:color w:val="FF0000"/>
          <w:sz w:val="24"/>
          <w:szCs w:val="32"/>
          <w:u w:val="none"/>
          <w:lang w:val="es-MX"/>
        </w:rPr>
        <w:br/>
      </w:r>
      <w:hyperlink r:id="rId12" w:history="1">
        <w:r w:rsidR="002233C6" w:rsidRPr="00F15AD0">
          <w:rPr>
            <w:rStyle w:val="Hipervnculo"/>
            <w:rFonts w:ascii="Times New Roman" w:hAnsi="Times New Roman"/>
            <w:b w:val="0"/>
            <w:bCs/>
            <w:color w:val="auto"/>
            <w:sz w:val="24"/>
            <w:szCs w:val="32"/>
            <w:u w:val="none"/>
            <w:lang w:val="es-MX"/>
          </w:rPr>
          <w:t>https://orcid.org/0000-0001-8402-0065</w:t>
        </w:r>
      </w:hyperlink>
    </w:p>
    <w:p w14:paraId="43D7887C" w14:textId="77777777" w:rsidR="002233C6" w:rsidRPr="002233C6" w:rsidRDefault="002233C6" w:rsidP="00F15AD0">
      <w:pPr>
        <w:spacing w:line="276" w:lineRule="auto"/>
        <w:jc w:val="right"/>
        <w:rPr>
          <w:rFonts w:ascii="Arial" w:hAnsi="Arial" w:cs="Arial"/>
          <w:szCs w:val="24"/>
          <w:lang w:val="es-MX"/>
        </w:rPr>
      </w:pPr>
    </w:p>
    <w:p w14:paraId="76B3FC21" w14:textId="620E4DDB" w:rsidR="002233C6" w:rsidRPr="00F15AD0" w:rsidRDefault="00152329" w:rsidP="00F15AD0">
      <w:pPr>
        <w:pStyle w:val="MDPI13authornames"/>
        <w:spacing w:after="0" w:line="276" w:lineRule="auto"/>
        <w:jc w:val="right"/>
        <w:rPr>
          <w:rStyle w:val="Hipervnculo"/>
          <w:rFonts w:ascii="Times New Roman" w:hAnsi="Times New Roman"/>
          <w:b w:val="0"/>
          <w:bCs/>
          <w:color w:val="auto"/>
          <w:sz w:val="24"/>
          <w:szCs w:val="32"/>
          <w:u w:val="none"/>
          <w:lang w:val="es-MX"/>
        </w:rPr>
      </w:pPr>
      <w:r w:rsidRPr="005D514D">
        <w:rPr>
          <w:rFonts w:asciiTheme="minorHAnsi" w:hAnsiTheme="minorHAnsi" w:cstheme="minorHAnsi"/>
          <w:color w:val="000000" w:themeColor="text1"/>
          <w:sz w:val="24"/>
          <w:szCs w:val="24"/>
          <w:lang w:val="es-MX"/>
        </w:rPr>
        <w:t>Aidé Aracely Maldonado</w:t>
      </w:r>
      <w:r w:rsidR="00554E3E" w:rsidRPr="005D514D">
        <w:rPr>
          <w:rFonts w:asciiTheme="minorHAnsi" w:hAnsiTheme="minorHAnsi" w:cstheme="minorHAnsi"/>
          <w:color w:val="000000" w:themeColor="text1"/>
          <w:sz w:val="24"/>
          <w:szCs w:val="24"/>
          <w:lang w:val="es-MX"/>
        </w:rPr>
        <w:t xml:space="preserve"> </w:t>
      </w:r>
      <w:r w:rsidRPr="005D514D">
        <w:rPr>
          <w:rFonts w:asciiTheme="minorHAnsi" w:hAnsiTheme="minorHAnsi" w:cstheme="minorHAnsi"/>
          <w:color w:val="000000" w:themeColor="text1"/>
          <w:sz w:val="24"/>
          <w:szCs w:val="24"/>
          <w:lang w:val="es-MX"/>
        </w:rPr>
        <w:t>Macias</w:t>
      </w:r>
      <w:r w:rsidR="00F15AD0">
        <w:rPr>
          <w:rFonts w:asciiTheme="minorHAnsi" w:hAnsiTheme="minorHAnsi" w:cstheme="minorHAnsi"/>
          <w:color w:val="000000" w:themeColor="text1"/>
          <w:sz w:val="24"/>
          <w:szCs w:val="24"/>
          <w:lang w:val="es-MX"/>
        </w:rPr>
        <w:br/>
      </w:r>
      <w:r w:rsidR="00E727AB" w:rsidRPr="00F15AD0">
        <w:rPr>
          <w:rFonts w:ascii="Times New Roman" w:hAnsi="Times New Roman"/>
          <w:b w:val="0"/>
          <w:bCs/>
          <w:sz w:val="24"/>
          <w:szCs w:val="28"/>
          <w:lang w:val="es-MX"/>
        </w:rPr>
        <w:t>Tecnológico Nacional de México, Instituto Tecnológico de Ciudad Juárez, México</w:t>
      </w:r>
      <w:r w:rsidR="00F15AD0" w:rsidRPr="00F15AD0">
        <w:rPr>
          <w:rFonts w:ascii="Times New Roman" w:hAnsi="Times New Roman"/>
          <w:b w:val="0"/>
          <w:bCs/>
          <w:sz w:val="24"/>
          <w:szCs w:val="28"/>
          <w:lang w:val="es-MX"/>
        </w:rPr>
        <w:br/>
      </w:r>
      <w:hyperlink r:id="rId13" w:history="1">
        <w:r w:rsidR="0074163B" w:rsidRPr="00F15AD0">
          <w:rPr>
            <w:rStyle w:val="Hipervnculo"/>
            <w:rFonts w:asciiTheme="minorHAnsi" w:hAnsiTheme="minorHAnsi" w:cstheme="minorHAnsi"/>
            <w:b w:val="0"/>
            <w:bCs/>
            <w:color w:val="FF0000"/>
            <w:sz w:val="24"/>
            <w:szCs w:val="32"/>
            <w:u w:val="none"/>
            <w:lang w:val="es-MX"/>
          </w:rPr>
          <w:t>amaldona@uacj.mx</w:t>
        </w:r>
      </w:hyperlink>
      <w:r w:rsidR="00F15AD0" w:rsidRPr="00F15AD0">
        <w:rPr>
          <w:rStyle w:val="Hipervnculo"/>
          <w:rFonts w:asciiTheme="minorHAnsi" w:hAnsiTheme="minorHAnsi" w:cstheme="minorHAnsi"/>
          <w:b w:val="0"/>
          <w:bCs/>
          <w:color w:val="FF0000"/>
          <w:sz w:val="24"/>
          <w:szCs w:val="32"/>
          <w:u w:val="none"/>
          <w:lang w:val="es-MX"/>
        </w:rPr>
        <w:br/>
      </w:r>
      <w:hyperlink r:id="rId14" w:history="1">
        <w:r w:rsidR="002233C6" w:rsidRPr="00F15AD0">
          <w:rPr>
            <w:rStyle w:val="Hipervnculo"/>
            <w:rFonts w:ascii="Times New Roman" w:hAnsi="Times New Roman"/>
            <w:b w:val="0"/>
            <w:bCs/>
            <w:color w:val="auto"/>
            <w:sz w:val="24"/>
            <w:szCs w:val="32"/>
            <w:u w:val="none"/>
            <w:lang w:val="es-MX"/>
          </w:rPr>
          <w:t>https://orcid.org/0000-0002-4959-161X</w:t>
        </w:r>
      </w:hyperlink>
    </w:p>
    <w:p w14:paraId="1A98D6BF" w14:textId="77777777" w:rsidR="00E727AB" w:rsidRPr="00F15AD0" w:rsidRDefault="00E727AB" w:rsidP="00F15AD0">
      <w:pPr>
        <w:pStyle w:val="MDPI13authornames"/>
        <w:spacing w:after="0" w:line="276" w:lineRule="auto"/>
        <w:jc w:val="right"/>
        <w:rPr>
          <w:rFonts w:ascii="Times New Roman" w:hAnsi="Times New Roman"/>
          <w:b w:val="0"/>
          <w:bCs/>
          <w:color w:val="000000" w:themeColor="text1"/>
          <w:sz w:val="24"/>
          <w:szCs w:val="24"/>
          <w:lang w:val="es-MX"/>
        </w:rPr>
      </w:pPr>
    </w:p>
    <w:p w14:paraId="535E2CE6" w14:textId="19284119" w:rsidR="00E727AB" w:rsidRPr="00F15AD0" w:rsidRDefault="00183614" w:rsidP="00F15AD0">
      <w:pPr>
        <w:pStyle w:val="MDPI13authornames"/>
        <w:spacing w:after="0" w:line="276" w:lineRule="auto"/>
        <w:jc w:val="right"/>
        <w:rPr>
          <w:rFonts w:ascii="Times New Roman" w:hAnsi="Times New Roman"/>
          <w:b w:val="0"/>
          <w:bCs/>
          <w:sz w:val="24"/>
          <w:szCs w:val="28"/>
          <w:lang w:val="es-MX"/>
        </w:rPr>
      </w:pPr>
      <w:r w:rsidRPr="005D514D">
        <w:rPr>
          <w:rFonts w:asciiTheme="minorHAnsi" w:hAnsiTheme="minorHAnsi" w:cstheme="minorHAnsi"/>
          <w:color w:val="000000" w:themeColor="text1"/>
          <w:sz w:val="24"/>
          <w:szCs w:val="24"/>
          <w:lang w:val="es-MX"/>
        </w:rPr>
        <w:lastRenderedPageBreak/>
        <w:t>Humberto García</w:t>
      </w:r>
      <w:r w:rsidR="00554E3E" w:rsidRPr="005D514D">
        <w:rPr>
          <w:rFonts w:asciiTheme="minorHAnsi" w:hAnsiTheme="minorHAnsi" w:cstheme="minorHAnsi"/>
          <w:color w:val="000000" w:themeColor="text1"/>
          <w:sz w:val="24"/>
          <w:szCs w:val="24"/>
          <w:lang w:val="es-MX"/>
        </w:rPr>
        <w:t xml:space="preserve"> </w:t>
      </w:r>
      <w:r w:rsidRPr="005D514D">
        <w:rPr>
          <w:rFonts w:asciiTheme="minorHAnsi" w:hAnsiTheme="minorHAnsi" w:cstheme="minorHAnsi"/>
          <w:color w:val="000000" w:themeColor="text1"/>
          <w:sz w:val="24"/>
          <w:szCs w:val="24"/>
          <w:lang w:val="es-MX"/>
        </w:rPr>
        <w:t>Castellano</w:t>
      </w:r>
      <w:r w:rsidR="00015171" w:rsidRPr="005D514D">
        <w:rPr>
          <w:rFonts w:asciiTheme="minorHAnsi" w:hAnsiTheme="minorHAnsi" w:cstheme="minorHAnsi"/>
          <w:color w:val="000000" w:themeColor="text1"/>
          <w:sz w:val="24"/>
          <w:szCs w:val="24"/>
          <w:lang w:val="es-MX"/>
        </w:rPr>
        <w:t>s</w:t>
      </w:r>
      <w:r w:rsidR="00F15AD0">
        <w:rPr>
          <w:rFonts w:asciiTheme="minorHAnsi" w:hAnsiTheme="minorHAnsi" w:cstheme="minorHAnsi"/>
          <w:color w:val="000000" w:themeColor="text1"/>
          <w:sz w:val="24"/>
          <w:szCs w:val="24"/>
          <w:lang w:val="es-MX"/>
        </w:rPr>
        <w:br/>
      </w:r>
      <w:r w:rsidR="00E727AB" w:rsidRPr="00F15AD0">
        <w:rPr>
          <w:rFonts w:ascii="Times New Roman" w:hAnsi="Times New Roman"/>
          <w:b w:val="0"/>
          <w:bCs/>
          <w:sz w:val="24"/>
          <w:szCs w:val="28"/>
          <w:lang w:val="es-MX"/>
        </w:rPr>
        <w:t>Tecnológico Nacional de México, Instituto Tecnológico de Ciudad Juárez, México</w:t>
      </w:r>
    </w:p>
    <w:p w14:paraId="4C1FB5BD" w14:textId="77777777" w:rsidR="00F15AD0" w:rsidRDefault="00423526" w:rsidP="00F15AD0">
      <w:pPr>
        <w:spacing w:line="276" w:lineRule="auto"/>
        <w:jc w:val="right"/>
        <w:rPr>
          <w:rStyle w:val="Hipervnculo"/>
          <w:rFonts w:asciiTheme="minorHAnsi" w:hAnsiTheme="minorHAnsi" w:cstheme="minorHAnsi"/>
          <w:color w:val="FF0000"/>
          <w:szCs w:val="24"/>
          <w:u w:val="none"/>
          <w:lang w:val="es-MX"/>
        </w:rPr>
      </w:pPr>
      <w:hyperlink r:id="rId15" w:history="1">
        <w:r w:rsidR="002233C6" w:rsidRPr="00F15AD0">
          <w:rPr>
            <w:rStyle w:val="Hipervnculo"/>
            <w:rFonts w:asciiTheme="minorHAnsi" w:hAnsiTheme="minorHAnsi" w:cstheme="minorHAnsi"/>
            <w:color w:val="FF0000"/>
            <w:szCs w:val="24"/>
            <w:u w:val="none"/>
            <w:lang w:val="es-MX"/>
          </w:rPr>
          <w:t>humber.gc@cdjuarez.tecnm.mx</w:t>
        </w:r>
      </w:hyperlink>
    </w:p>
    <w:p w14:paraId="684B336A" w14:textId="6E7C2AD2" w:rsidR="002233C6" w:rsidRPr="00F15AD0" w:rsidRDefault="00F15AD0" w:rsidP="00F15AD0">
      <w:pPr>
        <w:spacing w:line="276" w:lineRule="auto"/>
        <w:jc w:val="right"/>
        <w:rPr>
          <w:bCs/>
          <w:szCs w:val="28"/>
          <w:lang w:val="es-MX" w:bidi="en-US"/>
        </w:rPr>
      </w:pPr>
      <w:r w:rsidRPr="00F15AD0">
        <w:rPr>
          <w:bCs/>
          <w:szCs w:val="28"/>
          <w:lang w:val="es-MX" w:bidi="en-US"/>
        </w:rPr>
        <w:t>https://orcid.org/0000-0002-4684-4888</w:t>
      </w:r>
    </w:p>
    <w:p w14:paraId="7C850783" w14:textId="77777777" w:rsidR="00E727AB" w:rsidRPr="005D514D" w:rsidRDefault="00E727AB" w:rsidP="002233C6">
      <w:pPr>
        <w:pStyle w:val="MDPI14history"/>
        <w:spacing w:before="0" w:line="360" w:lineRule="auto"/>
        <w:ind w:left="0"/>
        <w:jc w:val="right"/>
        <w:rPr>
          <w:rFonts w:ascii="Times New Roman" w:eastAsia="SimSun" w:hAnsi="Times New Roman"/>
          <w:b/>
          <w:color w:val="000000" w:themeColor="text1"/>
          <w:sz w:val="32"/>
          <w:szCs w:val="24"/>
          <w:lang w:val="es-MX"/>
        </w:rPr>
      </w:pPr>
    </w:p>
    <w:p w14:paraId="69BBC512" w14:textId="41F559DB" w:rsidR="005E3FE2" w:rsidRPr="005D514D" w:rsidRDefault="00962CCA" w:rsidP="00025100">
      <w:pPr>
        <w:pStyle w:val="MDPI14history"/>
        <w:spacing w:before="0" w:line="360" w:lineRule="auto"/>
        <w:ind w:left="0"/>
        <w:rPr>
          <w:rFonts w:asciiTheme="minorHAnsi" w:eastAsia="SimSun" w:hAnsiTheme="minorHAnsi" w:cstheme="minorHAnsi"/>
          <w:color w:val="000000" w:themeColor="text1"/>
          <w:sz w:val="28"/>
          <w:szCs w:val="22"/>
          <w:lang w:val="es-MX"/>
        </w:rPr>
      </w:pPr>
      <w:r w:rsidRPr="005D514D">
        <w:rPr>
          <w:rFonts w:asciiTheme="minorHAnsi" w:eastAsia="SimSun" w:hAnsiTheme="minorHAnsi" w:cstheme="minorHAnsi"/>
          <w:b/>
          <w:color w:val="000000" w:themeColor="text1"/>
          <w:sz w:val="28"/>
          <w:szCs w:val="22"/>
          <w:lang w:val="es-MX"/>
        </w:rPr>
        <w:t>Resumen</w:t>
      </w:r>
    </w:p>
    <w:p w14:paraId="43688DE5" w14:textId="39CADA03" w:rsidR="00E727AB" w:rsidRPr="005D514D" w:rsidRDefault="00702379" w:rsidP="00E727AB">
      <w:pPr>
        <w:pStyle w:val="MDPI14history"/>
        <w:spacing w:before="0" w:line="360" w:lineRule="auto"/>
        <w:ind w:left="0"/>
        <w:jc w:val="both"/>
        <w:rPr>
          <w:rFonts w:ascii="Times New Roman" w:eastAsia="SimSun" w:hAnsi="Times New Roman"/>
          <w:color w:val="000000" w:themeColor="text1"/>
          <w:sz w:val="24"/>
          <w:szCs w:val="24"/>
          <w:lang w:val="es-MX"/>
        </w:rPr>
      </w:pPr>
      <w:r w:rsidRPr="005D514D">
        <w:rPr>
          <w:rFonts w:ascii="Times New Roman" w:eastAsia="SimSun" w:hAnsi="Times New Roman"/>
          <w:color w:val="000000" w:themeColor="text1"/>
          <w:sz w:val="24"/>
          <w:szCs w:val="24"/>
          <w:lang w:val="es-MX"/>
        </w:rPr>
        <w:t xml:space="preserve">El objetivo de este trabajo </w:t>
      </w:r>
      <w:r w:rsidR="00D67C0A" w:rsidRPr="005D514D">
        <w:rPr>
          <w:rFonts w:ascii="Times New Roman" w:eastAsia="SimSun" w:hAnsi="Times New Roman"/>
          <w:color w:val="000000" w:themeColor="text1"/>
          <w:sz w:val="24"/>
          <w:szCs w:val="24"/>
          <w:lang w:val="es-MX"/>
        </w:rPr>
        <w:t xml:space="preserve">fue </w:t>
      </w:r>
      <w:r w:rsidRPr="005D514D">
        <w:rPr>
          <w:rFonts w:ascii="Times New Roman" w:eastAsia="SimSun" w:hAnsi="Times New Roman"/>
          <w:color w:val="000000" w:themeColor="text1"/>
          <w:sz w:val="24"/>
          <w:szCs w:val="24"/>
          <w:lang w:val="es-MX"/>
        </w:rPr>
        <w:t>v</w:t>
      </w:r>
      <w:r w:rsidR="00BE48F7" w:rsidRPr="005D514D">
        <w:rPr>
          <w:rFonts w:ascii="Times New Roman" w:eastAsia="SimSun" w:hAnsi="Times New Roman"/>
          <w:color w:val="000000" w:themeColor="text1"/>
          <w:sz w:val="24"/>
          <w:szCs w:val="24"/>
          <w:lang w:val="es-MX"/>
        </w:rPr>
        <w:t xml:space="preserve">alidar la confiabilidad </w:t>
      </w:r>
      <w:r w:rsidR="00097DF9" w:rsidRPr="005D514D">
        <w:rPr>
          <w:rFonts w:ascii="Times New Roman" w:eastAsia="SimSun" w:hAnsi="Times New Roman"/>
          <w:color w:val="000000" w:themeColor="text1"/>
          <w:sz w:val="24"/>
          <w:szCs w:val="24"/>
          <w:lang w:val="es-MX"/>
        </w:rPr>
        <w:t xml:space="preserve">y validez </w:t>
      </w:r>
      <w:r w:rsidR="00BE48F7" w:rsidRPr="005D514D">
        <w:rPr>
          <w:rFonts w:ascii="Times New Roman" w:eastAsia="SimSun" w:hAnsi="Times New Roman"/>
          <w:color w:val="000000" w:themeColor="text1"/>
          <w:sz w:val="24"/>
          <w:szCs w:val="24"/>
          <w:lang w:val="es-MX"/>
        </w:rPr>
        <w:t>estadística de la NOM-035-STPS-2018</w:t>
      </w:r>
      <w:r w:rsidR="00D67C0A" w:rsidRPr="005D514D">
        <w:rPr>
          <w:rFonts w:ascii="Times New Roman" w:eastAsia="SimSun" w:hAnsi="Times New Roman"/>
          <w:color w:val="000000" w:themeColor="text1"/>
          <w:sz w:val="24"/>
          <w:szCs w:val="24"/>
          <w:lang w:val="es-MX"/>
        </w:rPr>
        <w:t>,</w:t>
      </w:r>
      <w:r w:rsidR="00BE48F7" w:rsidRPr="005D514D">
        <w:rPr>
          <w:rFonts w:ascii="Times New Roman" w:eastAsia="SimSun" w:hAnsi="Times New Roman"/>
          <w:color w:val="000000" w:themeColor="text1"/>
          <w:sz w:val="24"/>
          <w:szCs w:val="24"/>
          <w:lang w:val="es-MX"/>
        </w:rPr>
        <w:t xml:space="preserve"> </w:t>
      </w:r>
      <w:r w:rsidR="00D67C0A" w:rsidRPr="005D514D">
        <w:rPr>
          <w:rFonts w:ascii="Times New Roman" w:eastAsia="SimSun" w:hAnsi="Times New Roman"/>
          <w:color w:val="000000" w:themeColor="text1"/>
          <w:sz w:val="24"/>
          <w:szCs w:val="24"/>
          <w:lang w:val="es-MX"/>
        </w:rPr>
        <w:t xml:space="preserve">en específico del </w:t>
      </w:r>
      <w:r w:rsidR="00BE48F7" w:rsidRPr="005D514D">
        <w:rPr>
          <w:rFonts w:ascii="Times New Roman" w:eastAsia="SimSun" w:hAnsi="Times New Roman"/>
          <w:color w:val="000000" w:themeColor="text1"/>
          <w:sz w:val="24"/>
          <w:szCs w:val="24"/>
          <w:lang w:val="es-MX"/>
        </w:rPr>
        <w:t xml:space="preserve">dominio </w:t>
      </w:r>
      <w:r w:rsidR="00261922" w:rsidRPr="005D514D">
        <w:rPr>
          <w:rFonts w:ascii="Times New Roman" w:eastAsia="SimSun" w:hAnsi="Times New Roman"/>
          <w:color w:val="000000" w:themeColor="text1"/>
          <w:sz w:val="24"/>
          <w:szCs w:val="24"/>
          <w:lang w:val="es-MX"/>
        </w:rPr>
        <w:t xml:space="preserve">Relaciones </w:t>
      </w:r>
      <w:r w:rsidR="00097DF9" w:rsidRPr="005D514D">
        <w:rPr>
          <w:rFonts w:ascii="Times New Roman" w:eastAsia="SimSun" w:hAnsi="Times New Roman"/>
          <w:color w:val="000000" w:themeColor="text1"/>
          <w:sz w:val="24"/>
          <w:szCs w:val="24"/>
          <w:lang w:val="es-MX"/>
        </w:rPr>
        <w:t xml:space="preserve">en el </w:t>
      </w:r>
      <w:r w:rsidR="00097DF9" w:rsidRPr="005D514D">
        <w:rPr>
          <w:rFonts w:ascii="Times New Roman" w:eastAsia="SimSun" w:hAnsi="Times New Roman"/>
          <w:color w:val="auto"/>
          <w:sz w:val="24"/>
          <w:szCs w:val="24"/>
          <w:lang w:val="es-MX"/>
        </w:rPr>
        <w:t xml:space="preserve">trabajo. </w:t>
      </w:r>
      <w:r w:rsidRPr="005D514D">
        <w:rPr>
          <w:rFonts w:ascii="Times New Roman" w:eastAsia="SimSun" w:hAnsi="Times New Roman"/>
          <w:color w:val="auto"/>
          <w:sz w:val="24"/>
          <w:szCs w:val="24"/>
          <w:lang w:val="es-MX"/>
        </w:rPr>
        <w:t>Metodológicamente, s</w:t>
      </w:r>
      <w:r w:rsidR="000470E9" w:rsidRPr="005D514D">
        <w:rPr>
          <w:rFonts w:ascii="Times New Roman" w:eastAsia="SimSun" w:hAnsi="Times New Roman"/>
          <w:color w:val="auto"/>
          <w:sz w:val="24"/>
          <w:szCs w:val="24"/>
          <w:lang w:val="es-MX"/>
        </w:rPr>
        <w:t xml:space="preserve">e </w:t>
      </w:r>
      <w:r w:rsidR="00DA24C1" w:rsidRPr="005D514D">
        <w:rPr>
          <w:rFonts w:ascii="Times New Roman" w:eastAsia="SimSun" w:hAnsi="Times New Roman"/>
          <w:color w:val="auto"/>
          <w:sz w:val="24"/>
          <w:szCs w:val="24"/>
          <w:lang w:val="es-MX"/>
        </w:rPr>
        <w:t xml:space="preserve">aplicó la </w:t>
      </w:r>
      <w:r w:rsidR="00B1341B" w:rsidRPr="005D514D">
        <w:rPr>
          <w:rFonts w:ascii="Times New Roman" w:eastAsia="SimSun" w:hAnsi="Times New Roman"/>
          <w:color w:val="auto"/>
          <w:sz w:val="24"/>
          <w:szCs w:val="24"/>
          <w:lang w:val="es-MX"/>
        </w:rPr>
        <w:t xml:space="preserve">Guía </w:t>
      </w:r>
      <w:r w:rsidR="00DA24C1" w:rsidRPr="005D514D">
        <w:rPr>
          <w:rFonts w:ascii="Times New Roman" w:eastAsia="SimSun" w:hAnsi="Times New Roman"/>
          <w:color w:val="auto"/>
          <w:sz w:val="24"/>
          <w:szCs w:val="24"/>
          <w:lang w:val="es-MX"/>
        </w:rPr>
        <w:t xml:space="preserve">de </w:t>
      </w:r>
      <w:r w:rsidR="00B1341B" w:rsidRPr="005D514D">
        <w:rPr>
          <w:rFonts w:ascii="Times New Roman" w:eastAsia="SimSun" w:hAnsi="Times New Roman"/>
          <w:color w:val="auto"/>
          <w:sz w:val="24"/>
          <w:szCs w:val="24"/>
          <w:lang w:val="es-MX"/>
        </w:rPr>
        <w:t xml:space="preserve">Referencia </w:t>
      </w:r>
      <w:r w:rsidR="003075ED" w:rsidRPr="005D514D">
        <w:rPr>
          <w:rFonts w:ascii="Times New Roman" w:eastAsia="SimSun" w:hAnsi="Times New Roman"/>
          <w:color w:val="auto"/>
          <w:sz w:val="24"/>
          <w:szCs w:val="24"/>
          <w:lang w:val="es-MX"/>
        </w:rPr>
        <w:t xml:space="preserve">III para recopilar datos mediante </w:t>
      </w:r>
      <w:r w:rsidR="000470E9" w:rsidRPr="005D514D">
        <w:rPr>
          <w:rFonts w:ascii="Times New Roman" w:eastAsia="SimSun" w:hAnsi="Times New Roman"/>
          <w:color w:val="auto"/>
          <w:sz w:val="24"/>
          <w:szCs w:val="24"/>
          <w:lang w:val="es-MX"/>
        </w:rPr>
        <w:t>un muestreo no probabilístico en tres compañías automotrices</w:t>
      </w:r>
      <w:r w:rsidR="00D67C0A" w:rsidRPr="005D514D">
        <w:rPr>
          <w:rFonts w:ascii="Times New Roman" w:eastAsia="SimSun" w:hAnsi="Times New Roman"/>
          <w:color w:val="auto"/>
          <w:sz w:val="24"/>
          <w:szCs w:val="24"/>
          <w:lang w:val="es-MX"/>
        </w:rPr>
        <w:t xml:space="preserve"> de Ciudad Juárez, México. En total,</w:t>
      </w:r>
      <w:r w:rsidR="000470E9" w:rsidRPr="005D514D">
        <w:rPr>
          <w:rFonts w:ascii="Times New Roman" w:eastAsia="SimSun" w:hAnsi="Times New Roman"/>
          <w:color w:val="auto"/>
          <w:sz w:val="24"/>
          <w:szCs w:val="24"/>
          <w:lang w:val="es-MX"/>
        </w:rPr>
        <w:t xml:space="preserve"> 250 supervisores respondieron </w:t>
      </w:r>
      <w:r w:rsidR="00F2184E" w:rsidRPr="005D514D">
        <w:rPr>
          <w:rFonts w:ascii="Times New Roman" w:eastAsia="SimSun" w:hAnsi="Times New Roman"/>
          <w:color w:val="auto"/>
          <w:sz w:val="24"/>
          <w:szCs w:val="24"/>
          <w:lang w:val="es-MX"/>
        </w:rPr>
        <w:t xml:space="preserve">el </w:t>
      </w:r>
      <w:r w:rsidR="000470E9" w:rsidRPr="005D514D">
        <w:rPr>
          <w:rFonts w:ascii="Times New Roman" w:eastAsia="SimSun" w:hAnsi="Times New Roman"/>
          <w:color w:val="auto"/>
          <w:sz w:val="24"/>
          <w:szCs w:val="24"/>
          <w:lang w:val="es-MX"/>
        </w:rPr>
        <w:t xml:space="preserve">instrumento. </w:t>
      </w:r>
      <w:r w:rsidR="00BE48F7" w:rsidRPr="005D514D">
        <w:rPr>
          <w:rFonts w:ascii="Times New Roman" w:eastAsia="SimSun" w:hAnsi="Times New Roman"/>
          <w:color w:val="auto"/>
          <w:sz w:val="24"/>
          <w:szCs w:val="24"/>
          <w:lang w:val="es-MX"/>
        </w:rPr>
        <w:t xml:space="preserve">En primer lugar, </w:t>
      </w:r>
      <w:r w:rsidR="00A10FB4" w:rsidRPr="005D514D">
        <w:rPr>
          <w:rFonts w:ascii="Times New Roman" w:eastAsia="SimSun" w:hAnsi="Times New Roman"/>
          <w:color w:val="auto"/>
          <w:sz w:val="24"/>
          <w:szCs w:val="24"/>
          <w:lang w:val="es-MX"/>
        </w:rPr>
        <w:t xml:space="preserve">se verificó la confiabilidad mediante el alfa de Cronbach y alfa </w:t>
      </w:r>
      <w:r w:rsidR="00D67C0A" w:rsidRPr="005D514D">
        <w:rPr>
          <w:rFonts w:ascii="Times New Roman" w:eastAsia="SimSun" w:hAnsi="Times New Roman"/>
          <w:color w:val="auto"/>
          <w:sz w:val="24"/>
          <w:szCs w:val="24"/>
          <w:lang w:val="es-MX"/>
        </w:rPr>
        <w:t>o</w:t>
      </w:r>
      <w:r w:rsidR="00A10FB4" w:rsidRPr="005D514D">
        <w:rPr>
          <w:rFonts w:ascii="Times New Roman" w:eastAsia="SimSun" w:hAnsi="Times New Roman"/>
          <w:color w:val="auto"/>
          <w:sz w:val="24"/>
          <w:szCs w:val="24"/>
          <w:lang w:val="es-MX"/>
        </w:rPr>
        <w:t xml:space="preserve">rdinal. Posteriormente se realizó </w:t>
      </w:r>
      <w:r w:rsidR="00BE48F7" w:rsidRPr="005D514D">
        <w:rPr>
          <w:rFonts w:ascii="Times New Roman" w:eastAsia="SimSun" w:hAnsi="Times New Roman"/>
          <w:color w:val="auto"/>
          <w:sz w:val="24"/>
          <w:szCs w:val="24"/>
          <w:lang w:val="es-MX"/>
        </w:rPr>
        <w:t xml:space="preserve">la </w:t>
      </w:r>
      <w:r w:rsidR="00BE48F7" w:rsidRPr="005D514D">
        <w:rPr>
          <w:rFonts w:ascii="Times New Roman" w:eastAsia="SimSun" w:hAnsi="Times New Roman"/>
          <w:color w:val="000000" w:themeColor="text1"/>
          <w:sz w:val="24"/>
          <w:szCs w:val="24"/>
          <w:lang w:val="es-MX"/>
        </w:rPr>
        <w:t xml:space="preserve">prueba de </w:t>
      </w:r>
      <w:r w:rsidR="00830464" w:rsidRPr="005D514D">
        <w:rPr>
          <w:rFonts w:ascii="Times New Roman" w:eastAsia="SimSun" w:hAnsi="Times New Roman"/>
          <w:color w:val="000000" w:themeColor="text1"/>
          <w:sz w:val="24"/>
          <w:szCs w:val="24"/>
          <w:lang w:val="es-MX"/>
        </w:rPr>
        <w:t>Kaiser</w:t>
      </w:r>
      <w:r w:rsidR="00B1341B" w:rsidRPr="005D514D">
        <w:rPr>
          <w:rFonts w:ascii="Times New Roman" w:eastAsia="SimSun" w:hAnsi="Times New Roman"/>
          <w:color w:val="000000" w:themeColor="text1"/>
          <w:sz w:val="24"/>
          <w:szCs w:val="24"/>
          <w:lang w:val="es-MX"/>
        </w:rPr>
        <w:t>-Meyer-</w:t>
      </w:r>
      <w:proofErr w:type="spellStart"/>
      <w:r w:rsidR="00830464" w:rsidRPr="005D514D">
        <w:rPr>
          <w:rFonts w:ascii="Times New Roman" w:eastAsia="SimSun" w:hAnsi="Times New Roman"/>
          <w:color w:val="000000" w:themeColor="text1"/>
          <w:sz w:val="24"/>
          <w:szCs w:val="24"/>
          <w:lang w:val="es-MX"/>
        </w:rPr>
        <w:t>Olkin</w:t>
      </w:r>
      <w:proofErr w:type="spellEnd"/>
      <w:r w:rsidR="00B1341B" w:rsidRPr="005D514D">
        <w:rPr>
          <w:rFonts w:ascii="Times New Roman" w:eastAsia="SimSun" w:hAnsi="Times New Roman"/>
          <w:color w:val="000000" w:themeColor="text1"/>
          <w:sz w:val="24"/>
          <w:szCs w:val="24"/>
          <w:lang w:val="es-MX"/>
        </w:rPr>
        <w:t xml:space="preserve"> (KMO</w:t>
      </w:r>
      <w:r w:rsidR="00BE48F7" w:rsidRPr="005D514D">
        <w:rPr>
          <w:rFonts w:ascii="Times New Roman" w:eastAsia="SimSun" w:hAnsi="Times New Roman"/>
          <w:color w:val="000000" w:themeColor="text1"/>
          <w:sz w:val="24"/>
          <w:szCs w:val="24"/>
          <w:lang w:val="es-MX"/>
        </w:rPr>
        <w:t xml:space="preserve">) y Bartlett. </w:t>
      </w:r>
      <w:r w:rsidR="00D67C0A" w:rsidRPr="005D514D">
        <w:rPr>
          <w:rFonts w:ascii="Times New Roman" w:eastAsia="SimSun" w:hAnsi="Times New Roman"/>
          <w:bCs/>
          <w:color w:val="auto"/>
          <w:sz w:val="24"/>
          <w:szCs w:val="24"/>
          <w:lang w:val="es-MX"/>
        </w:rPr>
        <w:t xml:space="preserve">Entre los </w:t>
      </w:r>
      <w:r w:rsidRPr="005D514D">
        <w:rPr>
          <w:rFonts w:ascii="Times New Roman" w:eastAsia="SimSun" w:hAnsi="Times New Roman"/>
          <w:bCs/>
          <w:color w:val="auto"/>
          <w:sz w:val="24"/>
          <w:szCs w:val="24"/>
          <w:lang w:val="es-MX"/>
        </w:rPr>
        <w:t>resultados,</w:t>
      </w:r>
      <w:r w:rsidRPr="005D514D">
        <w:rPr>
          <w:rFonts w:ascii="Times New Roman" w:eastAsia="SimSun" w:hAnsi="Times New Roman"/>
          <w:b/>
          <w:bCs/>
          <w:color w:val="auto"/>
          <w:sz w:val="24"/>
          <w:szCs w:val="24"/>
          <w:lang w:val="es-MX"/>
        </w:rPr>
        <w:t xml:space="preserve"> </w:t>
      </w:r>
      <w:r w:rsidR="00A674E4" w:rsidRPr="005D514D">
        <w:rPr>
          <w:rFonts w:ascii="Times New Roman" w:eastAsia="SimSun" w:hAnsi="Times New Roman"/>
          <w:color w:val="auto"/>
          <w:sz w:val="24"/>
          <w:szCs w:val="24"/>
          <w:lang w:val="es-MX"/>
        </w:rPr>
        <w:t>el dominio</w:t>
      </w:r>
      <w:r w:rsidR="00A674E4" w:rsidRPr="005D514D">
        <w:rPr>
          <w:rFonts w:ascii="Times New Roman" w:eastAsia="SimSun" w:hAnsi="Times New Roman"/>
          <w:i/>
          <w:iCs/>
          <w:color w:val="auto"/>
          <w:sz w:val="24"/>
          <w:szCs w:val="24"/>
          <w:lang w:val="es-MX"/>
        </w:rPr>
        <w:t xml:space="preserve"> </w:t>
      </w:r>
      <w:r w:rsidR="00D67C0A" w:rsidRPr="005D514D">
        <w:rPr>
          <w:rFonts w:ascii="Times New Roman" w:eastAsia="SimSun" w:hAnsi="Times New Roman"/>
          <w:color w:val="auto"/>
          <w:sz w:val="24"/>
          <w:szCs w:val="24"/>
          <w:lang w:val="es-MX"/>
        </w:rPr>
        <w:t xml:space="preserve">Relaciones </w:t>
      </w:r>
      <w:r w:rsidR="00A674E4" w:rsidRPr="005D514D">
        <w:rPr>
          <w:rFonts w:ascii="Times New Roman" w:eastAsia="SimSun" w:hAnsi="Times New Roman"/>
          <w:color w:val="auto"/>
          <w:sz w:val="24"/>
          <w:szCs w:val="24"/>
          <w:lang w:val="es-MX"/>
        </w:rPr>
        <w:t xml:space="preserve">en el trabajo </w:t>
      </w:r>
      <w:r w:rsidR="00D67C0A" w:rsidRPr="005D514D">
        <w:rPr>
          <w:rFonts w:ascii="Times New Roman" w:eastAsia="SimSun" w:hAnsi="Times New Roman"/>
          <w:color w:val="auto"/>
          <w:sz w:val="24"/>
          <w:szCs w:val="24"/>
          <w:lang w:val="es-MX"/>
        </w:rPr>
        <w:t>obtuvo un alfa de Cronbach de</w:t>
      </w:r>
      <w:r w:rsidR="00E57057" w:rsidRPr="005D514D">
        <w:rPr>
          <w:rFonts w:ascii="Times New Roman" w:eastAsia="SimSun" w:hAnsi="Times New Roman"/>
          <w:color w:val="auto"/>
          <w:sz w:val="24"/>
          <w:szCs w:val="24"/>
          <w:lang w:val="es-MX"/>
        </w:rPr>
        <w:t xml:space="preserve"> 0.913, mientras que</w:t>
      </w:r>
      <w:r w:rsidR="00A10FB4" w:rsidRPr="005D514D">
        <w:rPr>
          <w:rFonts w:ascii="Times New Roman" w:eastAsia="SimSun" w:hAnsi="Times New Roman"/>
          <w:color w:val="auto"/>
          <w:sz w:val="24"/>
          <w:szCs w:val="24"/>
          <w:lang w:val="es-MX"/>
        </w:rPr>
        <w:t xml:space="preserve"> </w:t>
      </w:r>
      <w:r w:rsidR="00E57057" w:rsidRPr="005D514D">
        <w:rPr>
          <w:rFonts w:ascii="Times New Roman" w:eastAsia="SimSun" w:hAnsi="Times New Roman"/>
          <w:color w:val="auto"/>
          <w:sz w:val="24"/>
          <w:szCs w:val="24"/>
          <w:lang w:val="es-MX"/>
        </w:rPr>
        <w:t xml:space="preserve">las dimensiones </w:t>
      </w:r>
      <w:r w:rsidR="00D67C0A" w:rsidRPr="005D514D">
        <w:rPr>
          <w:rFonts w:ascii="Times New Roman" w:eastAsia="SimSun" w:hAnsi="Times New Roman"/>
          <w:color w:val="auto"/>
          <w:sz w:val="24"/>
          <w:szCs w:val="24"/>
          <w:lang w:val="es-MX"/>
        </w:rPr>
        <w:t xml:space="preserve">“Relaciones </w:t>
      </w:r>
      <w:r w:rsidR="00E57057" w:rsidRPr="005D514D">
        <w:rPr>
          <w:rFonts w:ascii="Times New Roman" w:eastAsia="SimSun" w:hAnsi="Times New Roman"/>
          <w:color w:val="auto"/>
          <w:sz w:val="24"/>
          <w:szCs w:val="24"/>
          <w:lang w:val="es-MX"/>
        </w:rPr>
        <w:t>sociales</w:t>
      </w:r>
      <w:r w:rsidR="00B27322" w:rsidRPr="005D514D">
        <w:rPr>
          <w:rFonts w:ascii="Times New Roman" w:eastAsia="SimSun" w:hAnsi="Times New Roman"/>
          <w:color w:val="auto"/>
          <w:sz w:val="24"/>
          <w:szCs w:val="24"/>
          <w:lang w:val="es-MX"/>
        </w:rPr>
        <w:t xml:space="preserve"> en el trabajo</w:t>
      </w:r>
      <w:r w:rsidR="00D67C0A" w:rsidRPr="005D514D">
        <w:rPr>
          <w:rFonts w:ascii="Times New Roman" w:eastAsia="SimSun" w:hAnsi="Times New Roman"/>
          <w:color w:val="auto"/>
          <w:sz w:val="24"/>
          <w:szCs w:val="24"/>
          <w:lang w:val="es-MX"/>
        </w:rPr>
        <w:t>”</w:t>
      </w:r>
      <w:r w:rsidR="00E57057" w:rsidRPr="005D514D">
        <w:rPr>
          <w:rFonts w:ascii="Times New Roman" w:eastAsia="SimSun" w:hAnsi="Times New Roman"/>
          <w:color w:val="auto"/>
          <w:sz w:val="24"/>
          <w:szCs w:val="24"/>
          <w:lang w:val="es-MX"/>
        </w:rPr>
        <w:t xml:space="preserve"> y </w:t>
      </w:r>
      <w:r w:rsidR="00D67C0A" w:rsidRPr="005D514D">
        <w:rPr>
          <w:rFonts w:ascii="Times New Roman" w:eastAsia="SimSun" w:hAnsi="Times New Roman"/>
          <w:color w:val="auto"/>
          <w:sz w:val="24"/>
          <w:szCs w:val="24"/>
          <w:lang w:val="es-MX"/>
        </w:rPr>
        <w:t xml:space="preserve">“Deficiente </w:t>
      </w:r>
      <w:r w:rsidR="00E57057" w:rsidRPr="005D514D">
        <w:rPr>
          <w:rFonts w:ascii="Times New Roman" w:eastAsia="SimSun" w:hAnsi="Times New Roman"/>
          <w:color w:val="auto"/>
          <w:sz w:val="24"/>
          <w:szCs w:val="24"/>
          <w:lang w:val="es-MX"/>
        </w:rPr>
        <w:t xml:space="preserve">relación con </w:t>
      </w:r>
      <w:r w:rsidR="00B27322" w:rsidRPr="005D514D">
        <w:rPr>
          <w:rFonts w:ascii="Times New Roman" w:eastAsia="SimSun" w:hAnsi="Times New Roman"/>
          <w:color w:val="auto"/>
          <w:sz w:val="24"/>
          <w:szCs w:val="24"/>
          <w:lang w:val="es-MX"/>
        </w:rPr>
        <w:t>los colaboradores que supervisa</w:t>
      </w:r>
      <w:r w:rsidR="00D67C0A" w:rsidRPr="005D514D">
        <w:rPr>
          <w:rFonts w:ascii="Times New Roman" w:eastAsia="SimSun" w:hAnsi="Times New Roman"/>
          <w:color w:val="auto"/>
          <w:sz w:val="24"/>
          <w:szCs w:val="24"/>
          <w:lang w:val="es-MX"/>
        </w:rPr>
        <w:t>”</w:t>
      </w:r>
      <w:r w:rsidR="00E57057" w:rsidRPr="005D514D">
        <w:rPr>
          <w:rFonts w:ascii="Times New Roman" w:eastAsia="SimSun" w:hAnsi="Times New Roman"/>
          <w:color w:val="auto"/>
          <w:sz w:val="24"/>
          <w:szCs w:val="24"/>
          <w:lang w:val="es-MX"/>
        </w:rPr>
        <w:t xml:space="preserve"> obtuvieron</w:t>
      </w:r>
      <w:r w:rsidR="00E57057" w:rsidRPr="005D514D">
        <w:rPr>
          <w:rFonts w:ascii="Times New Roman" w:eastAsia="SimSun" w:hAnsi="Times New Roman"/>
          <w:color w:val="000000" w:themeColor="text1"/>
          <w:sz w:val="24"/>
          <w:szCs w:val="24"/>
          <w:lang w:val="es-MX"/>
        </w:rPr>
        <w:t xml:space="preserve"> </w:t>
      </w:r>
      <w:r w:rsidR="00A674E4" w:rsidRPr="005D514D">
        <w:rPr>
          <w:rFonts w:ascii="Times New Roman" w:eastAsia="SimSun" w:hAnsi="Times New Roman"/>
          <w:color w:val="000000" w:themeColor="text1"/>
          <w:sz w:val="24"/>
          <w:szCs w:val="24"/>
          <w:lang w:val="es-MX"/>
        </w:rPr>
        <w:t xml:space="preserve">valores de este indicador de </w:t>
      </w:r>
      <w:r w:rsidR="00E57057" w:rsidRPr="005D514D">
        <w:rPr>
          <w:rFonts w:ascii="Times New Roman" w:eastAsia="SimSun" w:hAnsi="Times New Roman"/>
          <w:color w:val="000000" w:themeColor="text1"/>
          <w:sz w:val="24"/>
          <w:szCs w:val="24"/>
          <w:lang w:val="es-MX"/>
        </w:rPr>
        <w:t>0.879 y 0.975</w:t>
      </w:r>
      <w:r w:rsidR="00D67C0A" w:rsidRPr="005D514D">
        <w:rPr>
          <w:rFonts w:ascii="Times New Roman" w:eastAsia="SimSun" w:hAnsi="Times New Roman"/>
          <w:color w:val="000000" w:themeColor="text1"/>
          <w:sz w:val="24"/>
          <w:szCs w:val="24"/>
          <w:lang w:val="es-MX"/>
        </w:rPr>
        <w:t>,</w:t>
      </w:r>
      <w:r w:rsidR="00E57057" w:rsidRPr="005D514D">
        <w:rPr>
          <w:rFonts w:ascii="Times New Roman" w:eastAsia="SimSun" w:hAnsi="Times New Roman"/>
          <w:color w:val="000000" w:themeColor="text1"/>
          <w:sz w:val="24"/>
          <w:szCs w:val="24"/>
          <w:lang w:val="es-MX"/>
        </w:rPr>
        <w:t xml:space="preserve"> respectivamente.</w:t>
      </w:r>
      <w:r w:rsidR="00A674E4" w:rsidRPr="005D514D">
        <w:rPr>
          <w:rFonts w:ascii="Times New Roman" w:eastAsia="SimSun" w:hAnsi="Times New Roman"/>
          <w:color w:val="000000" w:themeColor="text1"/>
          <w:sz w:val="24"/>
          <w:szCs w:val="24"/>
          <w:lang w:val="es-MX"/>
        </w:rPr>
        <w:t xml:space="preserve"> Por otro lado, el alfa o</w:t>
      </w:r>
      <w:r w:rsidR="00B27322" w:rsidRPr="005D514D">
        <w:rPr>
          <w:rFonts w:ascii="Times New Roman" w:eastAsia="SimSun" w:hAnsi="Times New Roman"/>
          <w:color w:val="000000" w:themeColor="text1"/>
          <w:sz w:val="24"/>
          <w:szCs w:val="24"/>
          <w:lang w:val="es-MX"/>
        </w:rPr>
        <w:t xml:space="preserve">rdinal </w:t>
      </w:r>
      <w:r w:rsidR="00AF4E07" w:rsidRPr="005D514D">
        <w:rPr>
          <w:rFonts w:ascii="Times New Roman" w:eastAsia="SimSun" w:hAnsi="Times New Roman"/>
          <w:color w:val="000000" w:themeColor="text1"/>
          <w:sz w:val="24"/>
          <w:szCs w:val="24"/>
          <w:lang w:val="es-MX"/>
        </w:rPr>
        <w:t>obtuvo</w:t>
      </w:r>
      <w:r w:rsidR="00B27322" w:rsidRPr="005D514D">
        <w:rPr>
          <w:rFonts w:ascii="Times New Roman" w:eastAsia="SimSun" w:hAnsi="Times New Roman"/>
          <w:color w:val="000000" w:themeColor="text1"/>
          <w:sz w:val="24"/>
          <w:szCs w:val="24"/>
          <w:lang w:val="es-MX"/>
        </w:rPr>
        <w:t xml:space="preserve"> valores superiores a 0.90</w:t>
      </w:r>
      <w:r w:rsidR="00A674E4" w:rsidRPr="005D514D">
        <w:rPr>
          <w:rFonts w:ascii="Times New Roman" w:eastAsia="SimSun" w:hAnsi="Times New Roman"/>
          <w:color w:val="000000" w:themeColor="text1"/>
          <w:sz w:val="24"/>
          <w:szCs w:val="24"/>
          <w:lang w:val="es-MX"/>
        </w:rPr>
        <w:t xml:space="preserve"> en las dos dimensiones</w:t>
      </w:r>
      <w:r w:rsidR="00B27322" w:rsidRPr="005D514D">
        <w:rPr>
          <w:rFonts w:ascii="Times New Roman" w:eastAsia="SimSun" w:hAnsi="Times New Roman"/>
          <w:color w:val="000000" w:themeColor="text1"/>
          <w:sz w:val="24"/>
          <w:szCs w:val="24"/>
          <w:lang w:val="es-MX"/>
        </w:rPr>
        <w:t>.</w:t>
      </w:r>
      <w:r w:rsidR="00A10FB4" w:rsidRPr="005D514D">
        <w:rPr>
          <w:rFonts w:ascii="Times New Roman" w:eastAsia="SimSun" w:hAnsi="Times New Roman"/>
          <w:color w:val="FF0000"/>
          <w:sz w:val="24"/>
          <w:szCs w:val="24"/>
          <w:lang w:val="es-MX"/>
        </w:rPr>
        <w:t xml:space="preserve"> </w:t>
      </w:r>
      <w:r w:rsidR="00BE48F7" w:rsidRPr="005D514D">
        <w:rPr>
          <w:rFonts w:ascii="Times New Roman" w:eastAsia="SimSun" w:hAnsi="Times New Roman"/>
          <w:color w:val="000000" w:themeColor="text1"/>
          <w:sz w:val="24"/>
          <w:szCs w:val="24"/>
          <w:lang w:val="es-MX"/>
        </w:rPr>
        <w:t>El KMO obtenido fue de 0</w:t>
      </w:r>
      <w:r w:rsidR="002F73D5" w:rsidRPr="005D514D">
        <w:rPr>
          <w:rFonts w:ascii="Times New Roman" w:eastAsia="SimSun" w:hAnsi="Times New Roman"/>
          <w:color w:val="000000" w:themeColor="text1"/>
          <w:sz w:val="24"/>
          <w:szCs w:val="24"/>
          <w:lang w:val="es-MX"/>
        </w:rPr>
        <w:t>.</w:t>
      </w:r>
      <w:r w:rsidR="00BE48F7" w:rsidRPr="005D514D">
        <w:rPr>
          <w:rFonts w:ascii="Times New Roman" w:eastAsia="SimSun" w:hAnsi="Times New Roman"/>
          <w:color w:val="000000" w:themeColor="text1"/>
          <w:sz w:val="24"/>
          <w:szCs w:val="24"/>
          <w:lang w:val="es-MX"/>
        </w:rPr>
        <w:t>838 y la prueba de Bartlett resultó ser significativa (</w:t>
      </w:r>
      <w:r w:rsidR="00D67C0A" w:rsidRPr="005D514D">
        <w:rPr>
          <w:rFonts w:ascii="Times New Roman" w:eastAsia="SimSun" w:hAnsi="Times New Roman"/>
          <w:i/>
          <w:iCs/>
          <w:color w:val="000000" w:themeColor="text1"/>
          <w:sz w:val="24"/>
          <w:szCs w:val="24"/>
          <w:lang w:val="es-MX"/>
        </w:rPr>
        <w:t>p</w:t>
      </w:r>
      <w:r w:rsidR="00D67C0A" w:rsidRPr="005D514D">
        <w:rPr>
          <w:rFonts w:ascii="Times New Roman" w:eastAsia="SimSun" w:hAnsi="Times New Roman"/>
          <w:color w:val="000000" w:themeColor="text1"/>
          <w:sz w:val="24"/>
          <w:szCs w:val="24"/>
          <w:lang w:val="es-MX"/>
        </w:rPr>
        <w:t xml:space="preserve"> = </w:t>
      </w:r>
      <w:r w:rsidR="00BE48F7" w:rsidRPr="005D514D">
        <w:rPr>
          <w:rFonts w:ascii="Times New Roman" w:eastAsia="SimSun" w:hAnsi="Times New Roman"/>
          <w:color w:val="000000" w:themeColor="text1"/>
          <w:sz w:val="24"/>
          <w:szCs w:val="24"/>
          <w:lang w:val="es-MX"/>
        </w:rPr>
        <w:t>0</w:t>
      </w:r>
      <w:r w:rsidR="002F73D5" w:rsidRPr="005D514D">
        <w:rPr>
          <w:rFonts w:ascii="Times New Roman" w:eastAsia="SimSun" w:hAnsi="Times New Roman"/>
          <w:color w:val="000000" w:themeColor="text1"/>
          <w:sz w:val="24"/>
          <w:szCs w:val="24"/>
          <w:lang w:val="es-MX"/>
        </w:rPr>
        <w:t>.</w:t>
      </w:r>
      <w:r w:rsidR="00BE48F7" w:rsidRPr="005D514D">
        <w:rPr>
          <w:rFonts w:ascii="Times New Roman" w:eastAsia="SimSun" w:hAnsi="Times New Roman"/>
          <w:color w:val="000000" w:themeColor="text1"/>
          <w:sz w:val="24"/>
          <w:szCs w:val="24"/>
          <w:lang w:val="es-MX"/>
        </w:rPr>
        <w:t xml:space="preserve">000). En consecuencia, </w:t>
      </w:r>
      <w:r w:rsidR="002F73D5" w:rsidRPr="005D514D">
        <w:rPr>
          <w:rFonts w:ascii="Times New Roman" w:eastAsia="SimSun" w:hAnsi="Times New Roman"/>
          <w:color w:val="000000" w:themeColor="text1"/>
          <w:sz w:val="24"/>
          <w:szCs w:val="24"/>
          <w:lang w:val="es-MX"/>
        </w:rPr>
        <w:t>el</w:t>
      </w:r>
      <w:r w:rsidR="00BE48F7" w:rsidRPr="005D514D">
        <w:rPr>
          <w:rFonts w:ascii="Times New Roman" w:eastAsia="SimSun" w:hAnsi="Times New Roman"/>
          <w:color w:val="000000" w:themeColor="text1"/>
          <w:sz w:val="24"/>
          <w:szCs w:val="24"/>
          <w:lang w:val="es-MX"/>
        </w:rPr>
        <w:t xml:space="preserve"> </w:t>
      </w:r>
      <w:r w:rsidR="00830464" w:rsidRPr="005D514D">
        <w:rPr>
          <w:rFonts w:ascii="Times New Roman" w:eastAsia="SimSun" w:hAnsi="Times New Roman"/>
          <w:color w:val="000000" w:themeColor="text1"/>
          <w:sz w:val="24"/>
          <w:szCs w:val="24"/>
          <w:lang w:val="es-MX"/>
        </w:rPr>
        <w:t>análisis factorial exploratorio</w:t>
      </w:r>
      <w:r w:rsidR="00D67C0A" w:rsidRPr="005D514D">
        <w:rPr>
          <w:rFonts w:ascii="Times New Roman" w:eastAsia="SimSun" w:hAnsi="Times New Roman"/>
          <w:color w:val="000000" w:themeColor="text1"/>
          <w:sz w:val="24"/>
          <w:szCs w:val="24"/>
          <w:lang w:val="es-MX"/>
        </w:rPr>
        <w:t xml:space="preserve"> </w:t>
      </w:r>
      <w:r w:rsidR="00D66B87" w:rsidRPr="005D514D">
        <w:rPr>
          <w:rFonts w:ascii="Times New Roman" w:eastAsia="SimSun" w:hAnsi="Times New Roman"/>
          <w:color w:val="000000" w:themeColor="text1"/>
          <w:sz w:val="24"/>
          <w:szCs w:val="24"/>
          <w:lang w:val="es-MX"/>
        </w:rPr>
        <w:t xml:space="preserve">extrajo </w:t>
      </w:r>
      <w:r w:rsidR="00B27322" w:rsidRPr="005D514D">
        <w:rPr>
          <w:rFonts w:ascii="Times New Roman" w:eastAsia="SimSun" w:hAnsi="Times New Roman"/>
          <w:color w:val="000000" w:themeColor="text1"/>
          <w:sz w:val="24"/>
          <w:szCs w:val="24"/>
          <w:lang w:val="es-MX"/>
        </w:rPr>
        <w:t xml:space="preserve">los </w:t>
      </w:r>
      <w:r w:rsidR="00BE48F7" w:rsidRPr="005D514D">
        <w:rPr>
          <w:rFonts w:ascii="Times New Roman" w:eastAsia="SimSun" w:hAnsi="Times New Roman"/>
          <w:color w:val="000000" w:themeColor="text1"/>
          <w:sz w:val="24"/>
          <w:szCs w:val="24"/>
          <w:lang w:val="es-MX"/>
        </w:rPr>
        <w:t>dos factores</w:t>
      </w:r>
      <w:r w:rsidR="00B27322" w:rsidRPr="005D514D">
        <w:rPr>
          <w:rFonts w:ascii="Times New Roman" w:eastAsia="SimSun" w:hAnsi="Times New Roman"/>
          <w:color w:val="000000" w:themeColor="text1"/>
          <w:sz w:val="24"/>
          <w:szCs w:val="24"/>
          <w:lang w:val="es-MX"/>
        </w:rPr>
        <w:t xml:space="preserve"> propuestos por la norma. Dichos factores </w:t>
      </w:r>
      <w:r w:rsidR="00A674E4" w:rsidRPr="005D514D">
        <w:rPr>
          <w:rFonts w:ascii="Times New Roman" w:eastAsia="SimSun" w:hAnsi="Times New Roman"/>
          <w:color w:val="000000" w:themeColor="text1"/>
          <w:sz w:val="24"/>
          <w:szCs w:val="24"/>
          <w:lang w:val="es-MX"/>
        </w:rPr>
        <w:t>contribuyen a 79.</w:t>
      </w:r>
      <w:r w:rsidR="00BE48F7" w:rsidRPr="005D514D">
        <w:rPr>
          <w:rFonts w:ascii="Times New Roman" w:eastAsia="SimSun" w:hAnsi="Times New Roman"/>
          <w:color w:val="000000" w:themeColor="text1"/>
          <w:sz w:val="24"/>
          <w:szCs w:val="24"/>
          <w:lang w:val="es-MX"/>
        </w:rPr>
        <w:t>11</w:t>
      </w:r>
      <w:r w:rsidR="00D67C0A" w:rsidRPr="005D514D">
        <w:rPr>
          <w:rFonts w:ascii="Times New Roman" w:eastAsia="SimSun" w:hAnsi="Times New Roman"/>
          <w:color w:val="000000" w:themeColor="text1"/>
          <w:sz w:val="24"/>
          <w:szCs w:val="24"/>
          <w:lang w:val="es-MX"/>
        </w:rPr>
        <w:t> </w:t>
      </w:r>
      <w:r w:rsidR="00BE48F7" w:rsidRPr="005D514D">
        <w:rPr>
          <w:rFonts w:ascii="Times New Roman" w:eastAsia="SimSun" w:hAnsi="Times New Roman"/>
          <w:color w:val="000000" w:themeColor="text1"/>
          <w:sz w:val="24"/>
          <w:szCs w:val="24"/>
          <w:lang w:val="es-MX"/>
        </w:rPr>
        <w:t xml:space="preserve">% de la varianza acumulada. El </w:t>
      </w:r>
      <w:r w:rsidR="00830464" w:rsidRPr="005D514D">
        <w:rPr>
          <w:rFonts w:ascii="Times New Roman" w:eastAsia="SimSun" w:hAnsi="Times New Roman"/>
          <w:color w:val="000000" w:themeColor="text1"/>
          <w:sz w:val="24"/>
          <w:szCs w:val="24"/>
          <w:lang w:val="es-MX"/>
        </w:rPr>
        <w:t xml:space="preserve">análisis factorial confirmatorio </w:t>
      </w:r>
      <w:r w:rsidR="00BE48F7" w:rsidRPr="005D514D">
        <w:rPr>
          <w:rFonts w:ascii="Times New Roman" w:eastAsia="SimSun" w:hAnsi="Times New Roman"/>
          <w:color w:val="000000" w:themeColor="text1"/>
          <w:sz w:val="24"/>
          <w:szCs w:val="24"/>
          <w:lang w:val="es-MX"/>
        </w:rPr>
        <w:t xml:space="preserve">mostró un buen ajuste del </w:t>
      </w:r>
      <w:r w:rsidR="002F73D5" w:rsidRPr="005D514D">
        <w:rPr>
          <w:rFonts w:ascii="Times New Roman" w:eastAsia="SimSun" w:hAnsi="Times New Roman"/>
          <w:color w:val="000000" w:themeColor="text1"/>
          <w:sz w:val="24"/>
          <w:szCs w:val="24"/>
          <w:lang w:val="es-MX"/>
        </w:rPr>
        <w:t>modelo</w:t>
      </w:r>
      <w:r w:rsidR="00B27322" w:rsidRPr="005D514D">
        <w:rPr>
          <w:rFonts w:ascii="Times New Roman" w:eastAsia="SimSun" w:hAnsi="Times New Roman"/>
          <w:color w:val="000000" w:themeColor="text1"/>
          <w:sz w:val="24"/>
          <w:szCs w:val="24"/>
          <w:lang w:val="es-MX"/>
        </w:rPr>
        <w:t xml:space="preserve">. </w:t>
      </w:r>
      <w:r w:rsidR="00D67C0A" w:rsidRPr="005D514D">
        <w:rPr>
          <w:rFonts w:ascii="Times New Roman" w:eastAsia="SimSun" w:hAnsi="Times New Roman"/>
          <w:bCs/>
          <w:color w:val="000000" w:themeColor="text1"/>
          <w:sz w:val="24"/>
          <w:szCs w:val="24"/>
          <w:lang w:val="es-MX"/>
        </w:rPr>
        <w:t>En conclusión,</w:t>
      </w:r>
      <w:r w:rsidRPr="005D514D">
        <w:rPr>
          <w:rFonts w:ascii="Times New Roman" w:eastAsia="SimSun" w:hAnsi="Times New Roman"/>
          <w:color w:val="000000" w:themeColor="text1"/>
          <w:sz w:val="24"/>
          <w:szCs w:val="24"/>
          <w:lang w:val="es-MX"/>
        </w:rPr>
        <w:t xml:space="preserve"> e</w:t>
      </w:r>
      <w:r w:rsidR="002F73D5" w:rsidRPr="005D514D">
        <w:rPr>
          <w:rFonts w:ascii="Times New Roman" w:eastAsia="SimSun" w:hAnsi="Times New Roman"/>
          <w:color w:val="000000" w:themeColor="text1"/>
          <w:sz w:val="24"/>
          <w:szCs w:val="24"/>
          <w:lang w:val="es-MX"/>
        </w:rPr>
        <w:t xml:space="preserve">l instrumento y las dimensiones propuestas pueden ser utilizados como herramienta de evaluación para medir el factor psicosocial </w:t>
      </w:r>
      <w:r w:rsidR="00D67C0A" w:rsidRPr="005D514D">
        <w:rPr>
          <w:rFonts w:ascii="Times New Roman" w:eastAsia="SimSun" w:hAnsi="Times New Roman"/>
          <w:color w:val="000000" w:themeColor="text1"/>
          <w:sz w:val="24"/>
          <w:szCs w:val="24"/>
          <w:lang w:val="es-MX"/>
        </w:rPr>
        <w:t>R</w:t>
      </w:r>
      <w:r w:rsidR="002F73D5" w:rsidRPr="005D514D">
        <w:rPr>
          <w:rFonts w:ascii="Times New Roman" w:eastAsia="SimSun" w:hAnsi="Times New Roman"/>
          <w:iCs/>
          <w:color w:val="000000" w:themeColor="text1"/>
          <w:sz w:val="24"/>
          <w:szCs w:val="24"/>
          <w:lang w:val="es-MX"/>
        </w:rPr>
        <w:t xml:space="preserve">elaciones </w:t>
      </w:r>
      <w:r w:rsidR="00B27322" w:rsidRPr="005D514D">
        <w:rPr>
          <w:rFonts w:ascii="Times New Roman" w:eastAsia="SimSun" w:hAnsi="Times New Roman"/>
          <w:iCs/>
          <w:color w:val="000000" w:themeColor="text1"/>
          <w:sz w:val="24"/>
          <w:szCs w:val="24"/>
          <w:lang w:val="es-MX"/>
        </w:rPr>
        <w:t xml:space="preserve">en el </w:t>
      </w:r>
      <w:r w:rsidR="002F73D5" w:rsidRPr="005D514D">
        <w:rPr>
          <w:rFonts w:ascii="Times New Roman" w:eastAsia="SimSun" w:hAnsi="Times New Roman"/>
          <w:iCs/>
          <w:color w:val="000000" w:themeColor="text1"/>
          <w:sz w:val="24"/>
          <w:szCs w:val="24"/>
          <w:lang w:val="es-MX"/>
        </w:rPr>
        <w:t>trabajo</w:t>
      </w:r>
      <w:r w:rsidR="002F73D5" w:rsidRPr="005D514D">
        <w:rPr>
          <w:rFonts w:ascii="Times New Roman" w:eastAsia="SimSun" w:hAnsi="Times New Roman"/>
          <w:color w:val="000000" w:themeColor="text1"/>
          <w:sz w:val="24"/>
          <w:szCs w:val="24"/>
          <w:lang w:val="es-MX"/>
        </w:rPr>
        <w:t xml:space="preserve"> </w:t>
      </w:r>
      <w:r w:rsidR="00B27322" w:rsidRPr="005D514D">
        <w:rPr>
          <w:rFonts w:ascii="Times New Roman" w:eastAsia="SimSun" w:hAnsi="Times New Roman"/>
          <w:color w:val="000000" w:themeColor="text1"/>
          <w:sz w:val="24"/>
          <w:szCs w:val="24"/>
          <w:lang w:val="es-MX"/>
        </w:rPr>
        <w:t>(</w:t>
      </w:r>
      <w:r w:rsidR="002F73D5" w:rsidRPr="005D514D">
        <w:rPr>
          <w:rFonts w:ascii="Times New Roman" w:eastAsia="SimSun" w:hAnsi="Times New Roman"/>
          <w:color w:val="000000" w:themeColor="text1"/>
          <w:sz w:val="24"/>
          <w:szCs w:val="24"/>
          <w:lang w:val="es-MX"/>
        </w:rPr>
        <w:t>dominio de la NOM-035</w:t>
      </w:r>
      <w:r w:rsidR="00B27322" w:rsidRPr="005D514D">
        <w:rPr>
          <w:rFonts w:ascii="Times New Roman" w:eastAsia="SimSun" w:hAnsi="Times New Roman"/>
          <w:color w:val="000000" w:themeColor="text1"/>
          <w:sz w:val="24"/>
          <w:szCs w:val="24"/>
          <w:lang w:val="es-MX"/>
        </w:rPr>
        <w:t>)</w:t>
      </w:r>
      <w:r w:rsidR="00D67C0A" w:rsidRPr="005D514D">
        <w:rPr>
          <w:rFonts w:ascii="Times New Roman" w:eastAsia="SimSun" w:hAnsi="Times New Roman"/>
          <w:color w:val="000000" w:themeColor="text1"/>
          <w:sz w:val="24"/>
          <w:szCs w:val="24"/>
          <w:lang w:val="es-MX"/>
        </w:rPr>
        <w:t>,</w:t>
      </w:r>
      <w:r w:rsidR="00A674E4" w:rsidRPr="005D514D">
        <w:rPr>
          <w:rFonts w:ascii="Times New Roman" w:eastAsia="SimSun" w:hAnsi="Times New Roman"/>
          <w:color w:val="000000" w:themeColor="text1"/>
          <w:sz w:val="24"/>
          <w:szCs w:val="24"/>
          <w:lang w:val="es-MX"/>
        </w:rPr>
        <w:t xml:space="preserve"> ya que muestran </w:t>
      </w:r>
      <w:r w:rsidR="003E0EEA" w:rsidRPr="005D514D">
        <w:rPr>
          <w:rFonts w:ascii="Times New Roman" w:eastAsia="SimSun" w:hAnsi="Times New Roman"/>
          <w:color w:val="000000" w:themeColor="text1"/>
          <w:sz w:val="24"/>
          <w:szCs w:val="24"/>
          <w:lang w:val="es-MX"/>
        </w:rPr>
        <w:t xml:space="preserve">valores aceptables en </w:t>
      </w:r>
      <w:r w:rsidR="00D67C0A" w:rsidRPr="005D514D">
        <w:rPr>
          <w:rFonts w:ascii="Times New Roman" w:eastAsia="SimSun" w:hAnsi="Times New Roman"/>
          <w:color w:val="000000" w:themeColor="text1"/>
          <w:sz w:val="24"/>
          <w:szCs w:val="24"/>
          <w:lang w:val="es-MX"/>
        </w:rPr>
        <w:t>términos</w:t>
      </w:r>
      <w:r w:rsidR="00A674E4" w:rsidRPr="005D514D">
        <w:rPr>
          <w:rFonts w:ascii="Times New Roman" w:eastAsia="SimSun" w:hAnsi="Times New Roman"/>
          <w:color w:val="000000" w:themeColor="text1"/>
          <w:sz w:val="24"/>
          <w:szCs w:val="24"/>
          <w:lang w:val="es-MX"/>
        </w:rPr>
        <w:t xml:space="preserve"> de confiabilidad estadística</w:t>
      </w:r>
      <w:r w:rsidR="002F73D5" w:rsidRPr="005D514D">
        <w:rPr>
          <w:rFonts w:ascii="Times New Roman" w:eastAsia="SimSun" w:hAnsi="Times New Roman"/>
          <w:color w:val="000000" w:themeColor="text1"/>
          <w:sz w:val="24"/>
          <w:szCs w:val="24"/>
          <w:lang w:val="es-MX"/>
        </w:rPr>
        <w:t xml:space="preserve">. </w:t>
      </w:r>
    </w:p>
    <w:p w14:paraId="1ED46E6D" w14:textId="7B609607" w:rsidR="00223BF9" w:rsidRPr="005D514D" w:rsidRDefault="002F73D5" w:rsidP="00E727AB">
      <w:pPr>
        <w:pStyle w:val="MDPI14history"/>
        <w:spacing w:before="0" w:line="360" w:lineRule="auto"/>
        <w:ind w:left="0"/>
        <w:jc w:val="both"/>
        <w:rPr>
          <w:rFonts w:ascii="Times New Roman" w:eastAsia="SimSun" w:hAnsi="Times New Roman"/>
          <w:sz w:val="24"/>
          <w:lang w:val="es-MX"/>
        </w:rPr>
      </w:pPr>
      <w:r w:rsidRPr="005D514D">
        <w:rPr>
          <w:rFonts w:asciiTheme="minorHAnsi" w:eastAsia="SimSun" w:hAnsiTheme="minorHAnsi" w:cstheme="minorHAnsi"/>
          <w:b/>
          <w:color w:val="000000" w:themeColor="text1"/>
          <w:sz w:val="28"/>
          <w:szCs w:val="22"/>
          <w:lang w:val="es-MX"/>
        </w:rPr>
        <w:t>Palabras clave:</w:t>
      </w:r>
      <w:r w:rsidR="007E5A50" w:rsidRPr="005D514D">
        <w:rPr>
          <w:rFonts w:ascii="Times New Roman" w:eastAsia="SimSun" w:hAnsi="Times New Roman"/>
          <w:color w:val="000000" w:themeColor="text1"/>
          <w:sz w:val="24"/>
          <w:szCs w:val="24"/>
          <w:lang w:val="es-MX"/>
        </w:rPr>
        <w:t xml:space="preserve"> </w:t>
      </w:r>
      <w:r w:rsidR="00830464" w:rsidRPr="005D514D">
        <w:rPr>
          <w:rFonts w:ascii="Times New Roman" w:eastAsia="SimSun" w:hAnsi="Times New Roman"/>
          <w:color w:val="000000" w:themeColor="text1"/>
          <w:sz w:val="24"/>
          <w:szCs w:val="24"/>
          <w:lang w:val="es-MX"/>
        </w:rPr>
        <w:t xml:space="preserve">confiabilidad, </w:t>
      </w:r>
      <w:r w:rsidR="007E5A50" w:rsidRPr="005D514D">
        <w:rPr>
          <w:rFonts w:ascii="Times New Roman" w:eastAsia="SimSun" w:hAnsi="Times New Roman"/>
          <w:color w:val="000000" w:themeColor="text1"/>
          <w:sz w:val="24"/>
          <w:szCs w:val="24"/>
          <w:lang w:val="es-MX"/>
        </w:rPr>
        <w:t>factores psicosociales,</w:t>
      </w:r>
      <w:r w:rsidRPr="005D514D">
        <w:rPr>
          <w:rFonts w:ascii="Times New Roman" w:eastAsia="SimSun" w:hAnsi="Times New Roman"/>
          <w:color w:val="000000" w:themeColor="text1"/>
          <w:sz w:val="24"/>
          <w:szCs w:val="24"/>
          <w:lang w:val="es-MX"/>
        </w:rPr>
        <w:t xml:space="preserve"> relaciones</w:t>
      </w:r>
      <w:r w:rsidR="00B27322" w:rsidRPr="005D514D">
        <w:rPr>
          <w:rFonts w:ascii="Times New Roman" w:eastAsia="SimSun" w:hAnsi="Times New Roman"/>
          <w:color w:val="000000" w:themeColor="text1"/>
          <w:sz w:val="24"/>
          <w:szCs w:val="24"/>
          <w:lang w:val="es-MX"/>
        </w:rPr>
        <w:t xml:space="preserve"> en el trabajo</w:t>
      </w:r>
      <w:r w:rsidR="007E5A50" w:rsidRPr="005D514D">
        <w:rPr>
          <w:rFonts w:ascii="Times New Roman" w:eastAsia="SimSun" w:hAnsi="Times New Roman"/>
          <w:color w:val="000000" w:themeColor="text1"/>
          <w:sz w:val="24"/>
          <w:szCs w:val="24"/>
          <w:lang w:val="es-MX"/>
        </w:rPr>
        <w:t xml:space="preserve">, </w:t>
      </w:r>
      <w:r w:rsidRPr="005D514D">
        <w:rPr>
          <w:rFonts w:ascii="Times New Roman" w:eastAsia="SimSun" w:hAnsi="Times New Roman"/>
          <w:color w:val="000000" w:themeColor="text1"/>
          <w:sz w:val="24"/>
          <w:szCs w:val="24"/>
          <w:lang w:val="es-MX"/>
        </w:rPr>
        <w:t>validez</w:t>
      </w:r>
      <w:r w:rsidR="001D7E41" w:rsidRPr="005D514D">
        <w:rPr>
          <w:rFonts w:ascii="Times New Roman" w:eastAsia="SimSun" w:hAnsi="Times New Roman"/>
          <w:color w:val="000000" w:themeColor="text1"/>
          <w:sz w:val="24"/>
          <w:szCs w:val="24"/>
          <w:lang w:val="es-MX"/>
        </w:rPr>
        <w:t>.</w:t>
      </w:r>
    </w:p>
    <w:p w14:paraId="56E20420" w14:textId="77777777" w:rsidR="00616A68" w:rsidRPr="005D514D" w:rsidRDefault="00616A68" w:rsidP="00025100">
      <w:pPr>
        <w:pStyle w:val="MDPI14history"/>
        <w:spacing w:before="0" w:line="360" w:lineRule="auto"/>
        <w:ind w:left="0"/>
        <w:jc w:val="both"/>
        <w:rPr>
          <w:rFonts w:eastAsia="SimSun"/>
          <w:lang w:val="es-MX"/>
        </w:rPr>
      </w:pPr>
    </w:p>
    <w:p w14:paraId="4C952772" w14:textId="6F628126" w:rsidR="00A417DF" w:rsidRPr="003C3A97" w:rsidRDefault="003E4003" w:rsidP="00256305">
      <w:pPr>
        <w:spacing w:line="360" w:lineRule="auto"/>
        <w:rPr>
          <w:rFonts w:asciiTheme="minorHAnsi" w:eastAsia="SimSun" w:hAnsiTheme="minorHAnsi" w:cstheme="minorHAnsi"/>
          <w:b/>
          <w:color w:val="000000" w:themeColor="text1"/>
          <w:sz w:val="28"/>
          <w:szCs w:val="22"/>
          <w:lang w:bidi="en-US"/>
        </w:rPr>
      </w:pPr>
      <w:r w:rsidRPr="003C3A97">
        <w:rPr>
          <w:rFonts w:asciiTheme="minorHAnsi" w:eastAsia="SimSun" w:hAnsiTheme="minorHAnsi" w:cstheme="minorHAnsi"/>
          <w:b/>
          <w:color w:val="000000" w:themeColor="text1"/>
          <w:sz w:val="28"/>
          <w:szCs w:val="22"/>
          <w:lang w:bidi="en-US"/>
        </w:rPr>
        <w:t>Abstract</w:t>
      </w:r>
    </w:p>
    <w:p w14:paraId="4F169E62" w14:textId="77777777" w:rsidR="00F15AD0" w:rsidRDefault="00955F0F" w:rsidP="00256305">
      <w:pPr>
        <w:spacing w:line="360" w:lineRule="auto"/>
        <w:rPr>
          <w:rFonts w:eastAsia="SimSun"/>
          <w:bCs/>
          <w:color w:val="auto"/>
          <w:szCs w:val="24"/>
          <w:lang w:bidi="en-US"/>
        </w:rPr>
      </w:pPr>
      <w:r w:rsidRPr="005D514D">
        <w:rPr>
          <w:rFonts w:eastAsia="SimSun"/>
          <w:bCs/>
          <w:color w:val="000000" w:themeColor="text1"/>
          <w:szCs w:val="24"/>
          <w:lang w:bidi="en-US"/>
        </w:rPr>
        <w:t xml:space="preserve">The objective of this work was to validate the reliability and statistical validity of the NOM-035-STPS-2018, specifically in the domain Relations at work. </w:t>
      </w:r>
      <w:r w:rsidR="0041119D" w:rsidRPr="005D514D">
        <w:rPr>
          <w:rFonts w:eastAsia="SimSun"/>
          <w:bCs/>
          <w:color w:val="auto"/>
          <w:szCs w:val="24"/>
          <w:lang w:bidi="en-US"/>
        </w:rPr>
        <w:t>Methodologically, Reference Guide III was applied to collect data through non-probabilistic sampling in three automotive companies in Ciudad Juárez, Mexico. In total, 250 supervisors responded to the instrument.</w:t>
      </w:r>
      <w:r w:rsidR="00DA13C9" w:rsidRPr="005D514D">
        <w:rPr>
          <w:rFonts w:eastAsia="SimSun"/>
          <w:bCs/>
          <w:color w:val="auto"/>
          <w:szCs w:val="24"/>
          <w:lang w:bidi="en-US"/>
        </w:rPr>
        <w:t xml:space="preserve"> </w:t>
      </w:r>
      <w:r w:rsidR="00DA13C9" w:rsidRPr="005D514D">
        <w:rPr>
          <w:rFonts w:eastAsia="SimSun"/>
          <w:bCs/>
          <w:color w:val="auto"/>
          <w:szCs w:val="24"/>
          <w:lang w:bidi="en-US"/>
        </w:rPr>
        <w:lastRenderedPageBreak/>
        <w:t>First, reliability was verified using Cronbach's alpha and ordinal alpha. Subsequently, the Kaiser-Meyer-Olkin (KMO) and Bartlett test was performed.</w:t>
      </w:r>
      <w:r w:rsidR="00C94B0D" w:rsidRPr="005D514D">
        <w:rPr>
          <w:rFonts w:eastAsia="SimSun"/>
          <w:bCs/>
          <w:color w:val="auto"/>
          <w:szCs w:val="24"/>
          <w:lang w:bidi="en-US"/>
        </w:rPr>
        <w:t xml:space="preserve"> Among the results, the Relationships at work domain obtained a Cronbach's alpha of 0.913, while the dimensions "Social relationships at work" and "Poor relationship with the collaborators supervised" obtained values of this indicator of 0.879 and 0.975, respectively. On the other hand, the ordinal alpha obtained values higher than 0.90 in both dimensions. The KMO obtained was 0.838 and the Bartlett test was found to be significant (</w:t>
      </w:r>
      <w:r w:rsidR="00C94B0D" w:rsidRPr="005D514D">
        <w:rPr>
          <w:rFonts w:eastAsia="SimSun"/>
          <w:bCs/>
          <w:i/>
          <w:iCs/>
          <w:color w:val="auto"/>
          <w:szCs w:val="24"/>
          <w:lang w:bidi="en-US"/>
        </w:rPr>
        <w:t>p</w:t>
      </w:r>
      <w:r w:rsidR="00C94B0D" w:rsidRPr="005D514D">
        <w:rPr>
          <w:rFonts w:eastAsia="SimSun"/>
          <w:bCs/>
          <w:color w:val="auto"/>
          <w:szCs w:val="24"/>
          <w:lang w:bidi="en-US"/>
        </w:rPr>
        <w:t xml:space="preserve"> = 0.000). Consequently, the exploratory factor analysis extracted the two factors proposed by the standard. These factors contribute to 79.11 % of the accumulated variance. Confirmatory factor analysis showed a good fit of the model.</w:t>
      </w:r>
      <w:r w:rsidR="00CE0724" w:rsidRPr="005D514D">
        <w:rPr>
          <w:rFonts w:eastAsia="SimSun"/>
          <w:bCs/>
          <w:color w:val="auto"/>
          <w:szCs w:val="24"/>
          <w:lang w:bidi="en-US"/>
        </w:rPr>
        <w:t xml:space="preserve"> In conclusion, the instrument and the proposed dimensions can be used as an evaluation tool to measure the psychosocial factor Relations at work (domain of NOM-035), since they show acceptable values in terms of statistical reliability.</w:t>
      </w:r>
    </w:p>
    <w:p w14:paraId="616DD7D5" w14:textId="54515429" w:rsidR="0014675A" w:rsidRPr="005D514D" w:rsidRDefault="00DE0F42" w:rsidP="00256305">
      <w:pPr>
        <w:spacing w:line="360" w:lineRule="auto"/>
        <w:rPr>
          <w:rFonts w:eastAsia="SimSun"/>
          <w:bCs/>
          <w:color w:val="auto"/>
          <w:szCs w:val="24"/>
          <w:lang w:bidi="en-US"/>
        </w:rPr>
      </w:pPr>
      <w:r w:rsidRPr="005D514D">
        <w:rPr>
          <w:rFonts w:asciiTheme="minorHAnsi" w:eastAsia="SimSun" w:hAnsiTheme="minorHAnsi" w:cstheme="minorHAnsi"/>
          <w:b/>
          <w:color w:val="000000" w:themeColor="text1"/>
          <w:sz w:val="28"/>
          <w:szCs w:val="22"/>
          <w:lang w:bidi="en-US"/>
        </w:rPr>
        <w:t>Keywords:</w:t>
      </w:r>
      <w:r w:rsidRPr="005D514D">
        <w:rPr>
          <w:rFonts w:eastAsia="SimSun"/>
          <w:bCs/>
          <w:color w:val="auto"/>
          <w:szCs w:val="24"/>
          <w:lang w:bidi="en-US"/>
        </w:rPr>
        <w:t xml:space="preserve"> </w:t>
      </w:r>
      <w:r w:rsidR="0070745B" w:rsidRPr="005D514D">
        <w:rPr>
          <w:rFonts w:eastAsia="SimSun"/>
          <w:bCs/>
          <w:color w:val="auto"/>
          <w:szCs w:val="24"/>
          <w:lang w:bidi="en-US"/>
        </w:rPr>
        <w:t xml:space="preserve">reliability, </w:t>
      </w:r>
      <w:r w:rsidRPr="005D514D">
        <w:rPr>
          <w:rFonts w:eastAsia="SimSun"/>
          <w:bCs/>
          <w:color w:val="auto"/>
          <w:szCs w:val="24"/>
          <w:lang w:bidi="en-US"/>
        </w:rPr>
        <w:t>psyc</w:t>
      </w:r>
      <w:r w:rsidR="0070745B" w:rsidRPr="005D514D">
        <w:rPr>
          <w:rFonts w:eastAsia="SimSun"/>
          <w:bCs/>
          <w:color w:val="auto"/>
          <w:szCs w:val="24"/>
          <w:lang w:bidi="en-US"/>
        </w:rPr>
        <w:t>hosocial factors, relationships at work,</w:t>
      </w:r>
      <w:r w:rsidRPr="005D514D">
        <w:rPr>
          <w:rFonts w:eastAsia="SimSun"/>
          <w:bCs/>
          <w:color w:val="auto"/>
          <w:szCs w:val="24"/>
          <w:lang w:bidi="en-US"/>
        </w:rPr>
        <w:t xml:space="preserve"> validity.</w:t>
      </w:r>
    </w:p>
    <w:p w14:paraId="05D8A7F3" w14:textId="63AFB831" w:rsidR="00E727AB" w:rsidRPr="005D514D" w:rsidRDefault="00E727AB" w:rsidP="00256305">
      <w:pPr>
        <w:spacing w:line="360" w:lineRule="auto"/>
        <w:rPr>
          <w:rFonts w:eastAsia="SimSun"/>
          <w:bCs/>
          <w:color w:val="auto"/>
          <w:szCs w:val="24"/>
          <w:lang w:bidi="en-US"/>
        </w:rPr>
      </w:pPr>
    </w:p>
    <w:p w14:paraId="673A225D" w14:textId="4346EC3B" w:rsidR="00E727AB" w:rsidRPr="005D514D" w:rsidRDefault="00E727AB" w:rsidP="00256305">
      <w:pPr>
        <w:spacing w:line="360" w:lineRule="auto"/>
        <w:rPr>
          <w:rFonts w:asciiTheme="minorHAnsi" w:eastAsia="SimSun" w:hAnsiTheme="minorHAnsi" w:cstheme="minorHAnsi"/>
          <w:b/>
          <w:color w:val="000000" w:themeColor="text1"/>
          <w:sz w:val="28"/>
          <w:szCs w:val="22"/>
          <w:lang w:bidi="en-US"/>
        </w:rPr>
      </w:pPr>
      <w:proofErr w:type="spellStart"/>
      <w:r w:rsidRPr="005D514D">
        <w:rPr>
          <w:rFonts w:asciiTheme="minorHAnsi" w:eastAsia="SimSun" w:hAnsiTheme="minorHAnsi" w:cstheme="minorHAnsi"/>
          <w:b/>
          <w:color w:val="000000" w:themeColor="text1"/>
          <w:sz w:val="28"/>
          <w:szCs w:val="22"/>
          <w:lang w:bidi="en-US"/>
        </w:rPr>
        <w:t>Resumo</w:t>
      </w:r>
      <w:proofErr w:type="spellEnd"/>
    </w:p>
    <w:p w14:paraId="0BC61999" w14:textId="77777777" w:rsidR="00EB2321" w:rsidRPr="005D514D" w:rsidRDefault="00EB2321" w:rsidP="00EB2321">
      <w:pPr>
        <w:spacing w:line="360" w:lineRule="auto"/>
        <w:rPr>
          <w:rFonts w:eastAsia="SimSun"/>
          <w:bCs/>
          <w:color w:val="auto"/>
          <w:szCs w:val="24"/>
          <w:lang w:val="es-MX" w:bidi="en-US"/>
        </w:rPr>
      </w:pPr>
      <w:r w:rsidRPr="005D514D">
        <w:rPr>
          <w:rFonts w:eastAsia="SimSun"/>
          <w:bCs/>
          <w:color w:val="auto"/>
          <w:szCs w:val="24"/>
          <w:lang w:val="es-MX" w:bidi="en-US"/>
        </w:rPr>
        <w:t xml:space="preserve">O objetivo </w:t>
      </w:r>
      <w:proofErr w:type="spellStart"/>
      <w:r w:rsidRPr="005D514D">
        <w:rPr>
          <w:rFonts w:eastAsia="SimSun"/>
          <w:bCs/>
          <w:color w:val="auto"/>
          <w:szCs w:val="24"/>
          <w:lang w:val="es-MX" w:bidi="en-US"/>
        </w:rPr>
        <w:t>deste</w:t>
      </w:r>
      <w:proofErr w:type="spellEnd"/>
      <w:r w:rsidRPr="005D514D">
        <w:rPr>
          <w:rFonts w:eastAsia="SimSun"/>
          <w:bCs/>
          <w:color w:val="auto"/>
          <w:szCs w:val="24"/>
          <w:lang w:val="es-MX" w:bidi="en-US"/>
        </w:rPr>
        <w:t xml:space="preserve"> </w:t>
      </w:r>
      <w:proofErr w:type="spellStart"/>
      <w:r w:rsidRPr="005D514D">
        <w:rPr>
          <w:rFonts w:eastAsia="SimSun"/>
          <w:bCs/>
          <w:color w:val="auto"/>
          <w:szCs w:val="24"/>
          <w:lang w:val="es-MX" w:bidi="en-US"/>
        </w:rPr>
        <w:t>trabalho</w:t>
      </w:r>
      <w:proofErr w:type="spellEnd"/>
      <w:r w:rsidRPr="005D514D">
        <w:rPr>
          <w:rFonts w:eastAsia="SimSun"/>
          <w:bCs/>
          <w:color w:val="auto"/>
          <w:szCs w:val="24"/>
          <w:lang w:val="es-MX" w:bidi="en-US"/>
        </w:rPr>
        <w:t xml:space="preserve"> </w:t>
      </w:r>
      <w:proofErr w:type="spellStart"/>
      <w:r w:rsidRPr="005D514D">
        <w:rPr>
          <w:rFonts w:eastAsia="SimSun"/>
          <w:bCs/>
          <w:color w:val="auto"/>
          <w:szCs w:val="24"/>
          <w:lang w:val="es-MX" w:bidi="en-US"/>
        </w:rPr>
        <w:t>foi</w:t>
      </w:r>
      <w:proofErr w:type="spellEnd"/>
      <w:r w:rsidRPr="005D514D">
        <w:rPr>
          <w:rFonts w:eastAsia="SimSun"/>
          <w:bCs/>
          <w:color w:val="auto"/>
          <w:szCs w:val="24"/>
          <w:lang w:val="es-MX" w:bidi="en-US"/>
        </w:rPr>
        <w:t xml:space="preserve"> validar a </w:t>
      </w:r>
      <w:proofErr w:type="spellStart"/>
      <w:r w:rsidRPr="005D514D">
        <w:rPr>
          <w:rFonts w:eastAsia="SimSun"/>
          <w:bCs/>
          <w:color w:val="auto"/>
          <w:szCs w:val="24"/>
          <w:lang w:val="es-MX" w:bidi="en-US"/>
        </w:rPr>
        <w:t>confiabilidade</w:t>
      </w:r>
      <w:proofErr w:type="spellEnd"/>
      <w:r w:rsidRPr="005D514D">
        <w:rPr>
          <w:rFonts w:eastAsia="SimSun"/>
          <w:bCs/>
          <w:color w:val="auto"/>
          <w:szCs w:val="24"/>
          <w:lang w:val="es-MX" w:bidi="en-US"/>
        </w:rPr>
        <w:t xml:space="preserve"> e validade </w:t>
      </w:r>
      <w:proofErr w:type="spellStart"/>
      <w:r w:rsidRPr="005D514D">
        <w:rPr>
          <w:rFonts w:eastAsia="SimSun"/>
          <w:bCs/>
          <w:color w:val="auto"/>
          <w:szCs w:val="24"/>
          <w:lang w:val="es-MX" w:bidi="en-US"/>
        </w:rPr>
        <w:t>estatística</w:t>
      </w:r>
      <w:proofErr w:type="spellEnd"/>
      <w:r w:rsidRPr="005D514D">
        <w:rPr>
          <w:rFonts w:eastAsia="SimSun"/>
          <w:bCs/>
          <w:color w:val="auto"/>
          <w:szCs w:val="24"/>
          <w:lang w:val="es-MX" w:bidi="en-US"/>
        </w:rPr>
        <w:t xml:space="preserve"> da NOM-035-STPS-2018, </w:t>
      </w:r>
      <w:proofErr w:type="spellStart"/>
      <w:r w:rsidRPr="005D514D">
        <w:rPr>
          <w:rFonts w:eastAsia="SimSun"/>
          <w:bCs/>
          <w:color w:val="auto"/>
          <w:szCs w:val="24"/>
          <w:lang w:val="es-MX" w:bidi="en-US"/>
        </w:rPr>
        <w:t>especificamente</w:t>
      </w:r>
      <w:proofErr w:type="spellEnd"/>
      <w:r w:rsidRPr="005D514D">
        <w:rPr>
          <w:rFonts w:eastAsia="SimSun"/>
          <w:bCs/>
          <w:color w:val="auto"/>
          <w:szCs w:val="24"/>
          <w:lang w:val="es-MX" w:bidi="en-US"/>
        </w:rPr>
        <w:t xml:space="preserve"> no </w:t>
      </w:r>
      <w:proofErr w:type="spellStart"/>
      <w:r w:rsidRPr="005D514D">
        <w:rPr>
          <w:rFonts w:eastAsia="SimSun"/>
          <w:bCs/>
          <w:color w:val="auto"/>
          <w:szCs w:val="24"/>
          <w:lang w:val="es-MX" w:bidi="en-US"/>
        </w:rPr>
        <w:t>domínio</w:t>
      </w:r>
      <w:proofErr w:type="spellEnd"/>
      <w:r w:rsidRPr="005D514D">
        <w:rPr>
          <w:rFonts w:eastAsia="SimSun"/>
          <w:bCs/>
          <w:color w:val="auto"/>
          <w:szCs w:val="24"/>
          <w:lang w:val="es-MX" w:bidi="en-US"/>
        </w:rPr>
        <w:t xml:space="preserve"> </w:t>
      </w:r>
      <w:proofErr w:type="spellStart"/>
      <w:r w:rsidRPr="005D514D">
        <w:rPr>
          <w:rFonts w:eastAsia="SimSun"/>
          <w:bCs/>
          <w:color w:val="auto"/>
          <w:szCs w:val="24"/>
          <w:lang w:val="es-MX" w:bidi="en-US"/>
        </w:rPr>
        <w:t>Relações</w:t>
      </w:r>
      <w:proofErr w:type="spellEnd"/>
      <w:r w:rsidRPr="005D514D">
        <w:rPr>
          <w:rFonts w:eastAsia="SimSun"/>
          <w:bCs/>
          <w:color w:val="auto"/>
          <w:szCs w:val="24"/>
          <w:lang w:val="es-MX" w:bidi="en-US"/>
        </w:rPr>
        <w:t xml:space="preserve"> no </w:t>
      </w:r>
      <w:proofErr w:type="spellStart"/>
      <w:r w:rsidRPr="005D514D">
        <w:rPr>
          <w:rFonts w:eastAsia="SimSun"/>
          <w:bCs/>
          <w:color w:val="auto"/>
          <w:szCs w:val="24"/>
          <w:lang w:val="es-MX" w:bidi="en-US"/>
        </w:rPr>
        <w:t>trabalho</w:t>
      </w:r>
      <w:proofErr w:type="spellEnd"/>
      <w:r w:rsidRPr="005D514D">
        <w:rPr>
          <w:rFonts w:eastAsia="SimSun"/>
          <w:bCs/>
          <w:color w:val="auto"/>
          <w:szCs w:val="24"/>
          <w:lang w:val="es-MX" w:bidi="en-US"/>
        </w:rPr>
        <w:t xml:space="preserve">. </w:t>
      </w:r>
      <w:proofErr w:type="spellStart"/>
      <w:r w:rsidRPr="005D514D">
        <w:rPr>
          <w:rFonts w:eastAsia="SimSun"/>
          <w:bCs/>
          <w:color w:val="auto"/>
          <w:szCs w:val="24"/>
          <w:lang w:val="es-MX" w:bidi="en-US"/>
        </w:rPr>
        <w:t>Metodologicamente</w:t>
      </w:r>
      <w:proofErr w:type="spellEnd"/>
      <w:r w:rsidRPr="005D514D">
        <w:rPr>
          <w:rFonts w:eastAsia="SimSun"/>
          <w:bCs/>
          <w:color w:val="auto"/>
          <w:szCs w:val="24"/>
          <w:lang w:val="es-MX" w:bidi="en-US"/>
        </w:rPr>
        <w:t xml:space="preserve">, o </w:t>
      </w:r>
      <w:proofErr w:type="spellStart"/>
      <w:r w:rsidRPr="005D514D">
        <w:rPr>
          <w:rFonts w:eastAsia="SimSun"/>
          <w:bCs/>
          <w:color w:val="auto"/>
          <w:szCs w:val="24"/>
          <w:lang w:val="es-MX" w:bidi="en-US"/>
        </w:rPr>
        <w:t>Guia</w:t>
      </w:r>
      <w:proofErr w:type="spellEnd"/>
      <w:r w:rsidRPr="005D514D">
        <w:rPr>
          <w:rFonts w:eastAsia="SimSun"/>
          <w:bCs/>
          <w:color w:val="auto"/>
          <w:szCs w:val="24"/>
          <w:lang w:val="es-MX" w:bidi="en-US"/>
        </w:rPr>
        <w:t xml:space="preserve"> de </w:t>
      </w:r>
      <w:proofErr w:type="spellStart"/>
      <w:r w:rsidRPr="005D514D">
        <w:rPr>
          <w:rFonts w:eastAsia="SimSun"/>
          <w:bCs/>
          <w:color w:val="auto"/>
          <w:szCs w:val="24"/>
          <w:lang w:val="es-MX" w:bidi="en-US"/>
        </w:rPr>
        <w:t>Referência</w:t>
      </w:r>
      <w:proofErr w:type="spellEnd"/>
      <w:r w:rsidRPr="005D514D">
        <w:rPr>
          <w:rFonts w:eastAsia="SimSun"/>
          <w:bCs/>
          <w:color w:val="auto"/>
          <w:szCs w:val="24"/>
          <w:lang w:val="es-MX" w:bidi="en-US"/>
        </w:rPr>
        <w:t xml:space="preserve"> III </w:t>
      </w:r>
      <w:proofErr w:type="spellStart"/>
      <w:r w:rsidRPr="005D514D">
        <w:rPr>
          <w:rFonts w:eastAsia="SimSun"/>
          <w:bCs/>
          <w:color w:val="auto"/>
          <w:szCs w:val="24"/>
          <w:lang w:val="es-MX" w:bidi="en-US"/>
        </w:rPr>
        <w:t>foi</w:t>
      </w:r>
      <w:proofErr w:type="spellEnd"/>
      <w:r w:rsidRPr="005D514D">
        <w:rPr>
          <w:rFonts w:eastAsia="SimSun"/>
          <w:bCs/>
          <w:color w:val="auto"/>
          <w:szCs w:val="24"/>
          <w:lang w:val="es-MX" w:bidi="en-US"/>
        </w:rPr>
        <w:t xml:space="preserve"> aplicado para </w:t>
      </w:r>
      <w:proofErr w:type="spellStart"/>
      <w:r w:rsidRPr="005D514D">
        <w:rPr>
          <w:rFonts w:eastAsia="SimSun"/>
          <w:bCs/>
          <w:color w:val="auto"/>
          <w:szCs w:val="24"/>
          <w:lang w:val="es-MX" w:bidi="en-US"/>
        </w:rPr>
        <w:t>coletar</w:t>
      </w:r>
      <w:proofErr w:type="spellEnd"/>
      <w:r w:rsidRPr="005D514D">
        <w:rPr>
          <w:rFonts w:eastAsia="SimSun"/>
          <w:bCs/>
          <w:color w:val="auto"/>
          <w:szCs w:val="24"/>
          <w:lang w:val="es-MX" w:bidi="en-US"/>
        </w:rPr>
        <w:t xml:space="preserve"> dados por </w:t>
      </w:r>
      <w:proofErr w:type="spellStart"/>
      <w:r w:rsidRPr="005D514D">
        <w:rPr>
          <w:rFonts w:eastAsia="SimSun"/>
          <w:bCs/>
          <w:color w:val="auto"/>
          <w:szCs w:val="24"/>
          <w:lang w:val="es-MX" w:bidi="en-US"/>
        </w:rPr>
        <w:t>meio</w:t>
      </w:r>
      <w:proofErr w:type="spellEnd"/>
      <w:r w:rsidRPr="005D514D">
        <w:rPr>
          <w:rFonts w:eastAsia="SimSun"/>
          <w:bCs/>
          <w:color w:val="auto"/>
          <w:szCs w:val="24"/>
          <w:lang w:val="es-MX" w:bidi="en-US"/>
        </w:rPr>
        <w:t xml:space="preserve"> de </w:t>
      </w:r>
      <w:proofErr w:type="spellStart"/>
      <w:r w:rsidRPr="005D514D">
        <w:rPr>
          <w:rFonts w:eastAsia="SimSun"/>
          <w:bCs/>
          <w:color w:val="auto"/>
          <w:szCs w:val="24"/>
          <w:lang w:val="es-MX" w:bidi="en-US"/>
        </w:rPr>
        <w:t>amostragem</w:t>
      </w:r>
      <w:proofErr w:type="spellEnd"/>
      <w:r w:rsidRPr="005D514D">
        <w:rPr>
          <w:rFonts w:eastAsia="SimSun"/>
          <w:bCs/>
          <w:color w:val="auto"/>
          <w:szCs w:val="24"/>
          <w:lang w:val="es-MX" w:bidi="en-US"/>
        </w:rPr>
        <w:t xml:space="preserve"> </w:t>
      </w:r>
      <w:proofErr w:type="spellStart"/>
      <w:r w:rsidRPr="005D514D">
        <w:rPr>
          <w:rFonts w:eastAsia="SimSun"/>
          <w:bCs/>
          <w:color w:val="auto"/>
          <w:szCs w:val="24"/>
          <w:lang w:val="es-MX" w:bidi="en-US"/>
        </w:rPr>
        <w:t>não</w:t>
      </w:r>
      <w:proofErr w:type="spellEnd"/>
      <w:r w:rsidRPr="005D514D">
        <w:rPr>
          <w:rFonts w:eastAsia="SimSun"/>
          <w:bCs/>
          <w:color w:val="auto"/>
          <w:szCs w:val="24"/>
          <w:lang w:val="es-MX" w:bidi="en-US"/>
        </w:rPr>
        <w:t xml:space="preserve"> probabilística em </w:t>
      </w:r>
      <w:proofErr w:type="spellStart"/>
      <w:r w:rsidRPr="005D514D">
        <w:rPr>
          <w:rFonts w:eastAsia="SimSun"/>
          <w:bCs/>
          <w:color w:val="auto"/>
          <w:szCs w:val="24"/>
          <w:lang w:val="es-MX" w:bidi="en-US"/>
        </w:rPr>
        <w:t>três</w:t>
      </w:r>
      <w:proofErr w:type="spellEnd"/>
      <w:r w:rsidRPr="005D514D">
        <w:rPr>
          <w:rFonts w:eastAsia="SimSun"/>
          <w:bCs/>
          <w:color w:val="auto"/>
          <w:szCs w:val="24"/>
          <w:lang w:val="es-MX" w:bidi="en-US"/>
        </w:rPr>
        <w:t xml:space="preserve"> empresas automotivas em Ciudad Juárez, México. No total, 250 supervisores </w:t>
      </w:r>
      <w:proofErr w:type="spellStart"/>
      <w:r w:rsidRPr="005D514D">
        <w:rPr>
          <w:rFonts w:eastAsia="SimSun"/>
          <w:bCs/>
          <w:color w:val="auto"/>
          <w:szCs w:val="24"/>
          <w:lang w:val="es-MX" w:bidi="en-US"/>
        </w:rPr>
        <w:t>responderam</w:t>
      </w:r>
      <w:proofErr w:type="spellEnd"/>
      <w:r w:rsidRPr="005D514D">
        <w:rPr>
          <w:rFonts w:eastAsia="SimSun"/>
          <w:bCs/>
          <w:color w:val="auto"/>
          <w:szCs w:val="24"/>
          <w:lang w:val="es-MX" w:bidi="en-US"/>
        </w:rPr>
        <w:t xml:space="preserve"> </w:t>
      </w:r>
      <w:proofErr w:type="spellStart"/>
      <w:r w:rsidRPr="005D514D">
        <w:rPr>
          <w:rFonts w:eastAsia="SimSun"/>
          <w:bCs/>
          <w:color w:val="auto"/>
          <w:szCs w:val="24"/>
          <w:lang w:val="es-MX" w:bidi="en-US"/>
        </w:rPr>
        <w:t>ao</w:t>
      </w:r>
      <w:proofErr w:type="spellEnd"/>
      <w:r w:rsidRPr="005D514D">
        <w:rPr>
          <w:rFonts w:eastAsia="SimSun"/>
          <w:bCs/>
          <w:color w:val="auto"/>
          <w:szCs w:val="24"/>
          <w:lang w:val="es-MX" w:bidi="en-US"/>
        </w:rPr>
        <w:t xml:space="preserve"> instrumento. </w:t>
      </w:r>
      <w:proofErr w:type="spellStart"/>
      <w:r w:rsidRPr="005D514D">
        <w:rPr>
          <w:rFonts w:eastAsia="SimSun"/>
          <w:bCs/>
          <w:color w:val="auto"/>
          <w:szCs w:val="24"/>
          <w:lang w:val="es-MX" w:bidi="en-US"/>
        </w:rPr>
        <w:t>Primeiramente</w:t>
      </w:r>
      <w:proofErr w:type="spellEnd"/>
      <w:r w:rsidRPr="005D514D">
        <w:rPr>
          <w:rFonts w:eastAsia="SimSun"/>
          <w:bCs/>
          <w:color w:val="auto"/>
          <w:szCs w:val="24"/>
          <w:lang w:val="es-MX" w:bidi="en-US"/>
        </w:rPr>
        <w:t xml:space="preserve">, a </w:t>
      </w:r>
      <w:proofErr w:type="spellStart"/>
      <w:r w:rsidRPr="005D514D">
        <w:rPr>
          <w:rFonts w:eastAsia="SimSun"/>
          <w:bCs/>
          <w:color w:val="auto"/>
          <w:szCs w:val="24"/>
          <w:lang w:val="es-MX" w:bidi="en-US"/>
        </w:rPr>
        <w:t>confiabilidade</w:t>
      </w:r>
      <w:proofErr w:type="spellEnd"/>
      <w:r w:rsidRPr="005D514D">
        <w:rPr>
          <w:rFonts w:eastAsia="SimSun"/>
          <w:bCs/>
          <w:color w:val="auto"/>
          <w:szCs w:val="24"/>
          <w:lang w:val="es-MX" w:bidi="en-US"/>
        </w:rPr>
        <w:t xml:space="preserve"> </w:t>
      </w:r>
      <w:proofErr w:type="spellStart"/>
      <w:r w:rsidRPr="005D514D">
        <w:rPr>
          <w:rFonts w:eastAsia="SimSun"/>
          <w:bCs/>
          <w:color w:val="auto"/>
          <w:szCs w:val="24"/>
          <w:lang w:val="es-MX" w:bidi="en-US"/>
        </w:rPr>
        <w:t>foi</w:t>
      </w:r>
      <w:proofErr w:type="spellEnd"/>
      <w:r w:rsidRPr="005D514D">
        <w:rPr>
          <w:rFonts w:eastAsia="SimSun"/>
          <w:bCs/>
          <w:color w:val="auto"/>
          <w:szCs w:val="24"/>
          <w:lang w:val="es-MX" w:bidi="en-US"/>
        </w:rPr>
        <w:t xml:space="preserve"> verificada por </w:t>
      </w:r>
      <w:proofErr w:type="spellStart"/>
      <w:r w:rsidRPr="005D514D">
        <w:rPr>
          <w:rFonts w:eastAsia="SimSun"/>
          <w:bCs/>
          <w:color w:val="auto"/>
          <w:szCs w:val="24"/>
          <w:lang w:val="es-MX" w:bidi="en-US"/>
        </w:rPr>
        <w:t>meio</w:t>
      </w:r>
      <w:proofErr w:type="spellEnd"/>
      <w:r w:rsidRPr="005D514D">
        <w:rPr>
          <w:rFonts w:eastAsia="SimSun"/>
          <w:bCs/>
          <w:color w:val="auto"/>
          <w:szCs w:val="24"/>
          <w:lang w:val="es-MX" w:bidi="en-US"/>
        </w:rPr>
        <w:t xml:space="preserve"> do alfa de Cronbach e alfa ordinal. Posteriormente, </w:t>
      </w:r>
      <w:proofErr w:type="spellStart"/>
      <w:r w:rsidRPr="005D514D">
        <w:rPr>
          <w:rFonts w:eastAsia="SimSun"/>
          <w:bCs/>
          <w:color w:val="auto"/>
          <w:szCs w:val="24"/>
          <w:lang w:val="es-MX" w:bidi="en-US"/>
        </w:rPr>
        <w:t>foi</w:t>
      </w:r>
      <w:proofErr w:type="spellEnd"/>
      <w:r w:rsidRPr="005D514D">
        <w:rPr>
          <w:rFonts w:eastAsia="SimSun"/>
          <w:bCs/>
          <w:color w:val="auto"/>
          <w:szCs w:val="24"/>
          <w:lang w:val="es-MX" w:bidi="en-US"/>
        </w:rPr>
        <w:t xml:space="preserve"> realizado o teste de Kaiser-Meyer-</w:t>
      </w:r>
      <w:proofErr w:type="spellStart"/>
      <w:r w:rsidRPr="005D514D">
        <w:rPr>
          <w:rFonts w:eastAsia="SimSun"/>
          <w:bCs/>
          <w:color w:val="auto"/>
          <w:szCs w:val="24"/>
          <w:lang w:val="es-MX" w:bidi="en-US"/>
        </w:rPr>
        <w:t>Olkin</w:t>
      </w:r>
      <w:proofErr w:type="spellEnd"/>
      <w:r w:rsidRPr="005D514D">
        <w:rPr>
          <w:rFonts w:eastAsia="SimSun"/>
          <w:bCs/>
          <w:color w:val="auto"/>
          <w:szCs w:val="24"/>
          <w:lang w:val="es-MX" w:bidi="en-US"/>
        </w:rPr>
        <w:t xml:space="preserve"> (KMO) e de Bartlett. </w:t>
      </w:r>
      <w:proofErr w:type="spellStart"/>
      <w:r w:rsidRPr="005D514D">
        <w:rPr>
          <w:rFonts w:eastAsia="SimSun"/>
          <w:bCs/>
          <w:color w:val="auto"/>
          <w:szCs w:val="24"/>
          <w:lang w:val="es-MX" w:bidi="en-US"/>
        </w:rPr>
        <w:t>Dentre</w:t>
      </w:r>
      <w:proofErr w:type="spellEnd"/>
      <w:r w:rsidRPr="005D514D">
        <w:rPr>
          <w:rFonts w:eastAsia="SimSun"/>
          <w:bCs/>
          <w:color w:val="auto"/>
          <w:szCs w:val="24"/>
          <w:lang w:val="es-MX" w:bidi="en-US"/>
        </w:rPr>
        <w:t xml:space="preserve"> os resultados, o </w:t>
      </w:r>
      <w:proofErr w:type="spellStart"/>
      <w:r w:rsidRPr="005D514D">
        <w:rPr>
          <w:rFonts w:eastAsia="SimSun"/>
          <w:bCs/>
          <w:color w:val="auto"/>
          <w:szCs w:val="24"/>
          <w:lang w:val="es-MX" w:bidi="en-US"/>
        </w:rPr>
        <w:t>domínio</w:t>
      </w:r>
      <w:proofErr w:type="spellEnd"/>
      <w:r w:rsidRPr="005D514D">
        <w:rPr>
          <w:rFonts w:eastAsia="SimSun"/>
          <w:bCs/>
          <w:color w:val="auto"/>
          <w:szCs w:val="24"/>
          <w:lang w:val="es-MX" w:bidi="en-US"/>
        </w:rPr>
        <w:t xml:space="preserve"> </w:t>
      </w:r>
      <w:proofErr w:type="spellStart"/>
      <w:r w:rsidRPr="005D514D">
        <w:rPr>
          <w:rFonts w:eastAsia="SimSun"/>
          <w:bCs/>
          <w:color w:val="auto"/>
          <w:szCs w:val="24"/>
          <w:lang w:val="es-MX" w:bidi="en-US"/>
        </w:rPr>
        <w:t>Relacionamentos</w:t>
      </w:r>
      <w:proofErr w:type="spellEnd"/>
      <w:r w:rsidRPr="005D514D">
        <w:rPr>
          <w:rFonts w:eastAsia="SimSun"/>
          <w:bCs/>
          <w:color w:val="auto"/>
          <w:szCs w:val="24"/>
          <w:lang w:val="es-MX" w:bidi="en-US"/>
        </w:rPr>
        <w:t xml:space="preserve"> no </w:t>
      </w:r>
      <w:proofErr w:type="spellStart"/>
      <w:r w:rsidRPr="005D514D">
        <w:rPr>
          <w:rFonts w:eastAsia="SimSun"/>
          <w:bCs/>
          <w:color w:val="auto"/>
          <w:szCs w:val="24"/>
          <w:lang w:val="es-MX" w:bidi="en-US"/>
        </w:rPr>
        <w:t>trabalho</w:t>
      </w:r>
      <w:proofErr w:type="spellEnd"/>
      <w:r w:rsidRPr="005D514D">
        <w:rPr>
          <w:rFonts w:eastAsia="SimSun"/>
          <w:bCs/>
          <w:color w:val="auto"/>
          <w:szCs w:val="24"/>
          <w:lang w:val="es-MX" w:bidi="en-US"/>
        </w:rPr>
        <w:t xml:space="preserve"> </w:t>
      </w:r>
      <w:proofErr w:type="spellStart"/>
      <w:r w:rsidRPr="005D514D">
        <w:rPr>
          <w:rFonts w:eastAsia="SimSun"/>
          <w:bCs/>
          <w:color w:val="auto"/>
          <w:szCs w:val="24"/>
          <w:lang w:val="es-MX" w:bidi="en-US"/>
        </w:rPr>
        <w:t>obteve</w:t>
      </w:r>
      <w:proofErr w:type="spellEnd"/>
      <w:r w:rsidRPr="005D514D">
        <w:rPr>
          <w:rFonts w:eastAsia="SimSun"/>
          <w:bCs/>
          <w:color w:val="auto"/>
          <w:szCs w:val="24"/>
          <w:lang w:val="es-MX" w:bidi="en-US"/>
        </w:rPr>
        <w:t xml:space="preserve"> alfa de Cronbach de 0,913, </w:t>
      </w:r>
      <w:proofErr w:type="spellStart"/>
      <w:r w:rsidRPr="005D514D">
        <w:rPr>
          <w:rFonts w:eastAsia="SimSun"/>
          <w:bCs/>
          <w:color w:val="auto"/>
          <w:szCs w:val="24"/>
          <w:lang w:val="es-MX" w:bidi="en-US"/>
        </w:rPr>
        <w:t>enquanto</w:t>
      </w:r>
      <w:proofErr w:type="spellEnd"/>
      <w:r w:rsidRPr="005D514D">
        <w:rPr>
          <w:rFonts w:eastAsia="SimSun"/>
          <w:bCs/>
          <w:color w:val="auto"/>
          <w:szCs w:val="24"/>
          <w:lang w:val="es-MX" w:bidi="en-US"/>
        </w:rPr>
        <w:t xml:space="preserve"> as </w:t>
      </w:r>
      <w:proofErr w:type="spellStart"/>
      <w:r w:rsidRPr="005D514D">
        <w:rPr>
          <w:rFonts w:eastAsia="SimSun"/>
          <w:bCs/>
          <w:color w:val="auto"/>
          <w:szCs w:val="24"/>
          <w:lang w:val="es-MX" w:bidi="en-US"/>
        </w:rPr>
        <w:t>dimensões</w:t>
      </w:r>
      <w:proofErr w:type="spellEnd"/>
      <w:r w:rsidRPr="005D514D">
        <w:rPr>
          <w:rFonts w:eastAsia="SimSun"/>
          <w:bCs/>
          <w:color w:val="auto"/>
          <w:szCs w:val="24"/>
          <w:lang w:val="es-MX" w:bidi="en-US"/>
        </w:rPr>
        <w:t xml:space="preserve"> “</w:t>
      </w:r>
      <w:proofErr w:type="spellStart"/>
      <w:r w:rsidRPr="005D514D">
        <w:rPr>
          <w:rFonts w:eastAsia="SimSun"/>
          <w:bCs/>
          <w:color w:val="auto"/>
          <w:szCs w:val="24"/>
          <w:lang w:val="es-MX" w:bidi="en-US"/>
        </w:rPr>
        <w:t>Relacionamentos</w:t>
      </w:r>
      <w:proofErr w:type="spellEnd"/>
      <w:r w:rsidRPr="005D514D">
        <w:rPr>
          <w:rFonts w:eastAsia="SimSun"/>
          <w:bCs/>
          <w:color w:val="auto"/>
          <w:szCs w:val="24"/>
          <w:lang w:val="es-MX" w:bidi="en-US"/>
        </w:rPr>
        <w:t xml:space="preserve"> </w:t>
      </w:r>
      <w:proofErr w:type="spellStart"/>
      <w:r w:rsidRPr="005D514D">
        <w:rPr>
          <w:rFonts w:eastAsia="SimSun"/>
          <w:bCs/>
          <w:color w:val="auto"/>
          <w:szCs w:val="24"/>
          <w:lang w:val="es-MX" w:bidi="en-US"/>
        </w:rPr>
        <w:t>sociais</w:t>
      </w:r>
      <w:proofErr w:type="spellEnd"/>
      <w:r w:rsidRPr="005D514D">
        <w:rPr>
          <w:rFonts w:eastAsia="SimSun"/>
          <w:bCs/>
          <w:color w:val="auto"/>
          <w:szCs w:val="24"/>
          <w:lang w:val="es-MX" w:bidi="en-US"/>
        </w:rPr>
        <w:t xml:space="preserve"> no </w:t>
      </w:r>
      <w:proofErr w:type="spellStart"/>
      <w:r w:rsidRPr="005D514D">
        <w:rPr>
          <w:rFonts w:eastAsia="SimSun"/>
          <w:bCs/>
          <w:color w:val="auto"/>
          <w:szCs w:val="24"/>
          <w:lang w:val="es-MX" w:bidi="en-US"/>
        </w:rPr>
        <w:t>trabalho</w:t>
      </w:r>
      <w:proofErr w:type="spellEnd"/>
      <w:r w:rsidRPr="005D514D">
        <w:rPr>
          <w:rFonts w:eastAsia="SimSun"/>
          <w:bCs/>
          <w:color w:val="auto"/>
          <w:szCs w:val="24"/>
          <w:lang w:val="es-MX" w:bidi="en-US"/>
        </w:rPr>
        <w:t>” e “</w:t>
      </w:r>
      <w:proofErr w:type="spellStart"/>
      <w:r w:rsidRPr="005D514D">
        <w:rPr>
          <w:rFonts w:eastAsia="SimSun"/>
          <w:bCs/>
          <w:color w:val="auto"/>
          <w:szCs w:val="24"/>
          <w:lang w:val="es-MX" w:bidi="en-US"/>
        </w:rPr>
        <w:t>Relação</w:t>
      </w:r>
      <w:proofErr w:type="spellEnd"/>
      <w:r w:rsidRPr="005D514D">
        <w:rPr>
          <w:rFonts w:eastAsia="SimSun"/>
          <w:bCs/>
          <w:color w:val="auto"/>
          <w:szCs w:val="24"/>
          <w:lang w:val="es-MX" w:bidi="en-US"/>
        </w:rPr>
        <w:t xml:space="preserve"> </w:t>
      </w:r>
      <w:proofErr w:type="spellStart"/>
      <w:r w:rsidRPr="005D514D">
        <w:rPr>
          <w:rFonts w:eastAsia="SimSun"/>
          <w:bCs/>
          <w:color w:val="auto"/>
          <w:szCs w:val="24"/>
          <w:lang w:val="es-MX" w:bidi="en-US"/>
        </w:rPr>
        <w:t>ruim</w:t>
      </w:r>
      <w:proofErr w:type="spellEnd"/>
      <w:r w:rsidRPr="005D514D">
        <w:rPr>
          <w:rFonts w:eastAsia="SimSun"/>
          <w:bCs/>
          <w:color w:val="auto"/>
          <w:szCs w:val="24"/>
          <w:lang w:val="es-MX" w:bidi="en-US"/>
        </w:rPr>
        <w:t xml:space="preserve"> </w:t>
      </w:r>
      <w:proofErr w:type="spellStart"/>
      <w:r w:rsidRPr="005D514D">
        <w:rPr>
          <w:rFonts w:eastAsia="SimSun"/>
          <w:bCs/>
          <w:color w:val="auto"/>
          <w:szCs w:val="24"/>
          <w:lang w:val="es-MX" w:bidi="en-US"/>
        </w:rPr>
        <w:t>com</w:t>
      </w:r>
      <w:proofErr w:type="spellEnd"/>
      <w:r w:rsidRPr="005D514D">
        <w:rPr>
          <w:rFonts w:eastAsia="SimSun"/>
          <w:bCs/>
          <w:color w:val="auto"/>
          <w:szCs w:val="24"/>
          <w:lang w:val="es-MX" w:bidi="en-US"/>
        </w:rPr>
        <w:t xml:space="preserve"> os colaboradores </w:t>
      </w:r>
      <w:proofErr w:type="spellStart"/>
      <w:r w:rsidRPr="005D514D">
        <w:rPr>
          <w:rFonts w:eastAsia="SimSun"/>
          <w:bCs/>
          <w:color w:val="auto"/>
          <w:szCs w:val="24"/>
          <w:lang w:val="es-MX" w:bidi="en-US"/>
        </w:rPr>
        <w:t>supervisionados</w:t>
      </w:r>
      <w:proofErr w:type="spellEnd"/>
      <w:r w:rsidRPr="005D514D">
        <w:rPr>
          <w:rFonts w:eastAsia="SimSun"/>
          <w:bCs/>
          <w:color w:val="auto"/>
          <w:szCs w:val="24"/>
          <w:lang w:val="es-MX" w:bidi="en-US"/>
        </w:rPr>
        <w:t xml:space="preserve">” </w:t>
      </w:r>
      <w:proofErr w:type="spellStart"/>
      <w:r w:rsidRPr="005D514D">
        <w:rPr>
          <w:rFonts w:eastAsia="SimSun"/>
          <w:bCs/>
          <w:color w:val="auto"/>
          <w:szCs w:val="24"/>
          <w:lang w:val="es-MX" w:bidi="en-US"/>
        </w:rPr>
        <w:t>obtiveram</w:t>
      </w:r>
      <w:proofErr w:type="spellEnd"/>
      <w:r w:rsidRPr="005D514D">
        <w:rPr>
          <w:rFonts w:eastAsia="SimSun"/>
          <w:bCs/>
          <w:color w:val="auto"/>
          <w:szCs w:val="24"/>
          <w:lang w:val="es-MX" w:bidi="en-US"/>
        </w:rPr>
        <w:t xml:space="preserve"> valores </w:t>
      </w:r>
      <w:proofErr w:type="spellStart"/>
      <w:r w:rsidRPr="005D514D">
        <w:rPr>
          <w:rFonts w:eastAsia="SimSun"/>
          <w:bCs/>
          <w:color w:val="auto"/>
          <w:szCs w:val="24"/>
          <w:lang w:val="es-MX" w:bidi="en-US"/>
        </w:rPr>
        <w:t>desse</w:t>
      </w:r>
      <w:proofErr w:type="spellEnd"/>
      <w:r w:rsidRPr="005D514D">
        <w:rPr>
          <w:rFonts w:eastAsia="SimSun"/>
          <w:bCs/>
          <w:color w:val="auto"/>
          <w:szCs w:val="24"/>
          <w:lang w:val="es-MX" w:bidi="en-US"/>
        </w:rPr>
        <w:t xml:space="preserve"> indicador de 0,879 e 0,975, respectivamente. Por </w:t>
      </w:r>
      <w:proofErr w:type="spellStart"/>
      <w:r w:rsidRPr="005D514D">
        <w:rPr>
          <w:rFonts w:eastAsia="SimSun"/>
          <w:bCs/>
          <w:color w:val="auto"/>
          <w:szCs w:val="24"/>
          <w:lang w:val="es-MX" w:bidi="en-US"/>
        </w:rPr>
        <w:t>outro</w:t>
      </w:r>
      <w:proofErr w:type="spellEnd"/>
      <w:r w:rsidRPr="005D514D">
        <w:rPr>
          <w:rFonts w:eastAsia="SimSun"/>
          <w:bCs/>
          <w:color w:val="auto"/>
          <w:szCs w:val="24"/>
          <w:lang w:val="es-MX" w:bidi="en-US"/>
        </w:rPr>
        <w:t xml:space="preserve"> lado, o alfa ordinal </w:t>
      </w:r>
      <w:proofErr w:type="spellStart"/>
      <w:r w:rsidRPr="005D514D">
        <w:rPr>
          <w:rFonts w:eastAsia="SimSun"/>
          <w:bCs/>
          <w:color w:val="auto"/>
          <w:szCs w:val="24"/>
          <w:lang w:val="es-MX" w:bidi="en-US"/>
        </w:rPr>
        <w:t>obteve</w:t>
      </w:r>
      <w:proofErr w:type="spellEnd"/>
      <w:r w:rsidRPr="005D514D">
        <w:rPr>
          <w:rFonts w:eastAsia="SimSun"/>
          <w:bCs/>
          <w:color w:val="auto"/>
          <w:szCs w:val="24"/>
          <w:lang w:val="es-MX" w:bidi="en-US"/>
        </w:rPr>
        <w:t xml:space="preserve"> valores superiores a 0,90 em </w:t>
      </w:r>
      <w:proofErr w:type="gramStart"/>
      <w:r w:rsidRPr="005D514D">
        <w:rPr>
          <w:rFonts w:eastAsia="SimSun"/>
          <w:bCs/>
          <w:color w:val="auto"/>
          <w:szCs w:val="24"/>
          <w:lang w:val="es-MX" w:bidi="en-US"/>
        </w:rPr>
        <w:t>ambas as</w:t>
      </w:r>
      <w:proofErr w:type="gramEnd"/>
      <w:r w:rsidRPr="005D514D">
        <w:rPr>
          <w:rFonts w:eastAsia="SimSun"/>
          <w:bCs/>
          <w:color w:val="auto"/>
          <w:szCs w:val="24"/>
          <w:lang w:val="es-MX" w:bidi="en-US"/>
        </w:rPr>
        <w:t xml:space="preserve"> </w:t>
      </w:r>
      <w:proofErr w:type="spellStart"/>
      <w:r w:rsidRPr="005D514D">
        <w:rPr>
          <w:rFonts w:eastAsia="SimSun"/>
          <w:bCs/>
          <w:color w:val="auto"/>
          <w:szCs w:val="24"/>
          <w:lang w:val="es-MX" w:bidi="en-US"/>
        </w:rPr>
        <w:t>dimensões</w:t>
      </w:r>
      <w:proofErr w:type="spellEnd"/>
      <w:r w:rsidRPr="005D514D">
        <w:rPr>
          <w:rFonts w:eastAsia="SimSun"/>
          <w:bCs/>
          <w:color w:val="auto"/>
          <w:szCs w:val="24"/>
          <w:lang w:val="es-MX" w:bidi="en-US"/>
        </w:rPr>
        <w:t xml:space="preserve">. O KMO </w:t>
      </w:r>
      <w:proofErr w:type="spellStart"/>
      <w:r w:rsidRPr="005D514D">
        <w:rPr>
          <w:rFonts w:eastAsia="SimSun"/>
          <w:bCs/>
          <w:color w:val="auto"/>
          <w:szCs w:val="24"/>
          <w:lang w:val="es-MX" w:bidi="en-US"/>
        </w:rPr>
        <w:t>obtido</w:t>
      </w:r>
      <w:proofErr w:type="spellEnd"/>
      <w:r w:rsidRPr="005D514D">
        <w:rPr>
          <w:rFonts w:eastAsia="SimSun"/>
          <w:bCs/>
          <w:color w:val="auto"/>
          <w:szCs w:val="24"/>
          <w:lang w:val="es-MX" w:bidi="en-US"/>
        </w:rPr>
        <w:t xml:space="preserve"> </w:t>
      </w:r>
      <w:proofErr w:type="spellStart"/>
      <w:r w:rsidRPr="005D514D">
        <w:rPr>
          <w:rFonts w:eastAsia="SimSun"/>
          <w:bCs/>
          <w:color w:val="auto"/>
          <w:szCs w:val="24"/>
          <w:lang w:val="es-MX" w:bidi="en-US"/>
        </w:rPr>
        <w:t>foi</w:t>
      </w:r>
      <w:proofErr w:type="spellEnd"/>
      <w:r w:rsidRPr="005D514D">
        <w:rPr>
          <w:rFonts w:eastAsia="SimSun"/>
          <w:bCs/>
          <w:color w:val="auto"/>
          <w:szCs w:val="24"/>
          <w:lang w:val="es-MX" w:bidi="en-US"/>
        </w:rPr>
        <w:t xml:space="preserve"> de 0,838 e o teste de Bartlett </w:t>
      </w:r>
      <w:proofErr w:type="spellStart"/>
      <w:r w:rsidRPr="005D514D">
        <w:rPr>
          <w:rFonts w:eastAsia="SimSun"/>
          <w:bCs/>
          <w:color w:val="auto"/>
          <w:szCs w:val="24"/>
          <w:lang w:val="es-MX" w:bidi="en-US"/>
        </w:rPr>
        <w:t>foi</w:t>
      </w:r>
      <w:proofErr w:type="spellEnd"/>
      <w:r w:rsidRPr="005D514D">
        <w:rPr>
          <w:rFonts w:eastAsia="SimSun"/>
          <w:bCs/>
          <w:color w:val="auto"/>
          <w:szCs w:val="24"/>
          <w:lang w:val="es-MX" w:bidi="en-US"/>
        </w:rPr>
        <w:t xml:space="preserve"> significativo (p = 0,000). </w:t>
      </w:r>
      <w:proofErr w:type="spellStart"/>
      <w:r w:rsidRPr="005D514D">
        <w:rPr>
          <w:rFonts w:eastAsia="SimSun"/>
          <w:bCs/>
          <w:color w:val="auto"/>
          <w:szCs w:val="24"/>
          <w:lang w:val="es-MX" w:bidi="en-US"/>
        </w:rPr>
        <w:t>Consequentemente</w:t>
      </w:r>
      <w:proofErr w:type="spellEnd"/>
      <w:r w:rsidRPr="005D514D">
        <w:rPr>
          <w:rFonts w:eastAsia="SimSun"/>
          <w:bCs/>
          <w:color w:val="auto"/>
          <w:szCs w:val="24"/>
          <w:lang w:val="es-MX" w:bidi="en-US"/>
        </w:rPr>
        <w:t xml:space="preserve">, a </w:t>
      </w:r>
      <w:proofErr w:type="spellStart"/>
      <w:r w:rsidRPr="005D514D">
        <w:rPr>
          <w:rFonts w:eastAsia="SimSun"/>
          <w:bCs/>
          <w:color w:val="auto"/>
          <w:szCs w:val="24"/>
          <w:lang w:val="es-MX" w:bidi="en-US"/>
        </w:rPr>
        <w:t>análise</w:t>
      </w:r>
      <w:proofErr w:type="spellEnd"/>
      <w:r w:rsidRPr="005D514D">
        <w:rPr>
          <w:rFonts w:eastAsia="SimSun"/>
          <w:bCs/>
          <w:color w:val="auto"/>
          <w:szCs w:val="24"/>
          <w:lang w:val="es-MX" w:bidi="en-US"/>
        </w:rPr>
        <w:t xml:space="preserve"> </w:t>
      </w:r>
      <w:proofErr w:type="spellStart"/>
      <w:r w:rsidRPr="005D514D">
        <w:rPr>
          <w:rFonts w:eastAsia="SimSun"/>
          <w:bCs/>
          <w:color w:val="auto"/>
          <w:szCs w:val="24"/>
          <w:lang w:val="es-MX" w:bidi="en-US"/>
        </w:rPr>
        <w:t>fatorial</w:t>
      </w:r>
      <w:proofErr w:type="spellEnd"/>
      <w:r w:rsidRPr="005D514D">
        <w:rPr>
          <w:rFonts w:eastAsia="SimSun"/>
          <w:bCs/>
          <w:color w:val="auto"/>
          <w:szCs w:val="24"/>
          <w:lang w:val="es-MX" w:bidi="en-US"/>
        </w:rPr>
        <w:t xml:space="preserve"> </w:t>
      </w:r>
      <w:proofErr w:type="spellStart"/>
      <w:r w:rsidRPr="005D514D">
        <w:rPr>
          <w:rFonts w:eastAsia="SimSun"/>
          <w:bCs/>
          <w:color w:val="auto"/>
          <w:szCs w:val="24"/>
          <w:lang w:val="es-MX" w:bidi="en-US"/>
        </w:rPr>
        <w:t>exploratória</w:t>
      </w:r>
      <w:proofErr w:type="spellEnd"/>
      <w:r w:rsidRPr="005D514D">
        <w:rPr>
          <w:rFonts w:eastAsia="SimSun"/>
          <w:bCs/>
          <w:color w:val="auto"/>
          <w:szCs w:val="24"/>
          <w:lang w:val="es-MX" w:bidi="en-US"/>
        </w:rPr>
        <w:t xml:space="preserve"> </w:t>
      </w:r>
      <w:proofErr w:type="spellStart"/>
      <w:r w:rsidRPr="005D514D">
        <w:rPr>
          <w:rFonts w:eastAsia="SimSun"/>
          <w:bCs/>
          <w:color w:val="auto"/>
          <w:szCs w:val="24"/>
          <w:lang w:val="es-MX" w:bidi="en-US"/>
        </w:rPr>
        <w:t>extraiu</w:t>
      </w:r>
      <w:proofErr w:type="spellEnd"/>
      <w:r w:rsidRPr="005D514D">
        <w:rPr>
          <w:rFonts w:eastAsia="SimSun"/>
          <w:bCs/>
          <w:color w:val="auto"/>
          <w:szCs w:val="24"/>
          <w:lang w:val="es-MX" w:bidi="en-US"/>
        </w:rPr>
        <w:t xml:space="preserve"> os </w:t>
      </w:r>
      <w:proofErr w:type="spellStart"/>
      <w:r w:rsidRPr="005D514D">
        <w:rPr>
          <w:rFonts w:eastAsia="SimSun"/>
          <w:bCs/>
          <w:color w:val="auto"/>
          <w:szCs w:val="24"/>
          <w:lang w:val="es-MX" w:bidi="en-US"/>
        </w:rPr>
        <w:t>dois</w:t>
      </w:r>
      <w:proofErr w:type="spellEnd"/>
      <w:r w:rsidRPr="005D514D">
        <w:rPr>
          <w:rFonts w:eastAsia="SimSun"/>
          <w:bCs/>
          <w:color w:val="auto"/>
          <w:szCs w:val="24"/>
          <w:lang w:val="es-MX" w:bidi="en-US"/>
        </w:rPr>
        <w:t xml:space="preserve"> fatores </w:t>
      </w:r>
      <w:proofErr w:type="spellStart"/>
      <w:r w:rsidRPr="005D514D">
        <w:rPr>
          <w:rFonts w:eastAsia="SimSun"/>
          <w:bCs/>
          <w:color w:val="auto"/>
          <w:szCs w:val="24"/>
          <w:lang w:val="es-MX" w:bidi="en-US"/>
        </w:rPr>
        <w:lastRenderedPageBreak/>
        <w:t>propostos</w:t>
      </w:r>
      <w:proofErr w:type="spellEnd"/>
      <w:r w:rsidRPr="005D514D">
        <w:rPr>
          <w:rFonts w:eastAsia="SimSun"/>
          <w:bCs/>
          <w:color w:val="auto"/>
          <w:szCs w:val="24"/>
          <w:lang w:val="es-MX" w:bidi="en-US"/>
        </w:rPr>
        <w:t xml:space="preserve"> pela norma. </w:t>
      </w:r>
      <w:proofErr w:type="spellStart"/>
      <w:r w:rsidRPr="005D514D">
        <w:rPr>
          <w:rFonts w:eastAsia="SimSun"/>
          <w:bCs/>
          <w:color w:val="auto"/>
          <w:szCs w:val="24"/>
          <w:lang w:val="es-MX" w:bidi="en-US"/>
        </w:rPr>
        <w:t>Esses</w:t>
      </w:r>
      <w:proofErr w:type="spellEnd"/>
      <w:r w:rsidRPr="005D514D">
        <w:rPr>
          <w:rFonts w:eastAsia="SimSun"/>
          <w:bCs/>
          <w:color w:val="auto"/>
          <w:szCs w:val="24"/>
          <w:lang w:val="es-MX" w:bidi="en-US"/>
        </w:rPr>
        <w:t xml:space="preserve"> fatores </w:t>
      </w:r>
      <w:proofErr w:type="spellStart"/>
      <w:r w:rsidRPr="005D514D">
        <w:rPr>
          <w:rFonts w:eastAsia="SimSun"/>
          <w:bCs/>
          <w:color w:val="auto"/>
          <w:szCs w:val="24"/>
          <w:lang w:val="es-MX" w:bidi="en-US"/>
        </w:rPr>
        <w:t>contribuem</w:t>
      </w:r>
      <w:proofErr w:type="spellEnd"/>
      <w:r w:rsidRPr="005D514D">
        <w:rPr>
          <w:rFonts w:eastAsia="SimSun"/>
          <w:bCs/>
          <w:color w:val="auto"/>
          <w:szCs w:val="24"/>
          <w:lang w:val="es-MX" w:bidi="en-US"/>
        </w:rPr>
        <w:t xml:space="preserve"> </w:t>
      </w:r>
      <w:proofErr w:type="spellStart"/>
      <w:r w:rsidRPr="005D514D">
        <w:rPr>
          <w:rFonts w:eastAsia="SimSun"/>
          <w:bCs/>
          <w:color w:val="auto"/>
          <w:szCs w:val="24"/>
          <w:lang w:val="es-MX" w:bidi="en-US"/>
        </w:rPr>
        <w:t>com</w:t>
      </w:r>
      <w:proofErr w:type="spellEnd"/>
      <w:r w:rsidRPr="005D514D">
        <w:rPr>
          <w:rFonts w:eastAsia="SimSun"/>
          <w:bCs/>
          <w:color w:val="auto"/>
          <w:szCs w:val="24"/>
          <w:lang w:val="es-MX" w:bidi="en-US"/>
        </w:rPr>
        <w:t xml:space="preserve"> 79,11% da </w:t>
      </w:r>
      <w:proofErr w:type="spellStart"/>
      <w:r w:rsidRPr="005D514D">
        <w:rPr>
          <w:rFonts w:eastAsia="SimSun"/>
          <w:bCs/>
          <w:color w:val="auto"/>
          <w:szCs w:val="24"/>
          <w:lang w:val="es-MX" w:bidi="en-US"/>
        </w:rPr>
        <w:t>variância</w:t>
      </w:r>
      <w:proofErr w:type="spellEnd"/>
      <w:r w:rsidRPr="005D514D">
        <w:rPr>
          <w:rFonts w:eastAsia="SimSun"/>
          <w:bCs/>
          <w:color w:val="auto"/>
          <w:szCs w:val="24"/>
          <w:lang w:val="es-MX" w:bidi="en-US"/>
        </w:rPr>
        <w:t xml:space="preserve"> acumulada. A </w:t>
      </w:r>
      <w:proofErr w:type="spellStart"/>
      <w:r w:rsidRPr="005D514D">
        <w:rPr>
          <w:rFonts w:eastAsia="SimSun"/>
          <w:bCs/>
          <w:color w:val="auto"/>
          <w:szCs w:val="24"/>
          <w:lang w:val="es-MX" w:bidi="en-US"/>
        </w:rPr>
        <w:t>análise</w:t>
      </w:r>
      <w:proofErr w:type="spellEnd"/>
      <w:r w:rsidRPr="005D514D">
        <w:rPr>
          <w:rFonts w:eastAsia="SimSun"/>
          <w:bCs/>
          <w:color w:val="auto"/>
          <w:szCs w:val="24"/>
          <w:lang w:val="es-MX" w:bidi="en-US"/>
        </w:rPr>
        <w:t xml:space="preserve"> </w:t>
      </w:r>
      <w:proofErr w:type="spellStart"/>
      <w:r w:rsidRPr="005D514D">
        <w:rPr>
          <w:rFonts w:eastAsia="SimSun"/>
          <w:bCs/>
          <w:color w:val="auto"/>
          <w:szCs w:val="24"/>
          <w:lang w:val="es-MX" w:bidi="en-US"/>
        </w:rPr>
        <w:t>fatorial</w:t>
      </w:r>
      <w:proofErr w:type="spellEnd"/>
      <w:r w:rsidRPr="005D514D">
        <w:rPr>
          <w:rFonts w:eastAsia="SimSun"/>
          <w:bCs/>
          <w:color w:val="auto"/>
          <w:szCs w:val="24"/>
          <w:lang w:val="es-MX" w:bidi="en-US"/>
        </w:rPr>
        <w:t xml:space="preserve"> </w:t>
      </w:r>
      <w:proofErr w:type="spellStart"/>
      <w:r w:rsidRPr="005D514D">
        <w:rPr>
          <w:rFonts w:eastAsia="SimSun"/>
          <w:bCs/>
          <w:color w:val="auto"/>
          <w:szCs w:val="24"/>
          <w:lang w:val="es-MX" w:bidi="en-US"/>
        </w:rPr>
        <w:t>confirmatória</w:t>
      </w:r>
      <w:proofErr w:type="spellEnd"/>
      <w:r w:rsidRPr="005D514D">
        <w:rPr>
          <w:rFonts w:eastAsia="SimSun"/>
          <w:bCs/>
          <w:color w:val="auto"/>
          <w:szCs w:val="24"/>
          <w:lang w:val="es-MX" w:bidi="en-US"/>
        </w:rPr>
        <w:t xml:space="preserve"> </w:t>
      </w:r>
      <w:proofErr w:type="spellStart"/>
      <w:r w:rsidRPr="005D514D">
        <w:rPr>
          <w:rFonts w:eastAsia="SimSun"/>
          <w:bCs/>
          <w:color w:val="auto"/>
          <w:szCs w:val="24"/>
          <w:lang w:val="es-MX" w:bidi="en-US"/>
        </w:rPr>
        <w:t>mostrou</w:t>
      </w:r>
      <w:proofErr w:type="spellEnd"/>
      <w:r w:rsidRPr="005D514D">
        <w:rPr>
          <w:rFonts w:eastAsia="SimSun"/>
          <w:bCs/>
          <w:color w:val="auto"/>
          <w:szCs w:val="24"/>
          <w:lang w:val="es-MX" w:bidi="en-US"/>
        </w:rPr>
        <w:t xml:space="preserve"> </w:t>
      </w:r>
      <w:proofErr w:type="spellStart"/>
      <w:r w:rsidRPr="005D514D">
        <w:rPr>
          <w:rFonts w:eastAsia="SimSun"/>
          <w:bCs/>
          <w:color w:val="auto"/>
          <w:szCs w:val="24"/>
          <w:lang w:val="es-MX" w:bidi="en-US"/>
        </w:rPr>
        <w:t>um</w:t>
      </w:r>
      <w:proofErr w:type="spellEnd"/>
      <w:r w:rsidRPr="005D514D">
        <w:rPr>
          <w:rFonts w:eastAsia="SimSun"/>
          <w:bCs/>
          <w:color w:val="auto"/>
          <w:szCs w:val="24"/>
          <w:lang w:val="es-MX" w:bidi="en-US"/>
        </w:rPr>
        <w:t xml:space="preserve"> </w:t>
      </w:r>
      <w:proofErr w:type="spellStart"/>
      <w:r w:rsidRPr="005D514D">
        <w:rPr>
          <w:rFonts w:eastAsia="SimSun"/>
          <w:bCs/>
          <w:color w:val="auto"/>
          <w:szCs w:val="24"/>
          <w:lang w:val="es-MX" w:bidi="en-US"/>
        </w:rPr>
        <w:t>bom</w:t>
      </w:r>
      <w:proofErr w:type="spellEnd"/>
      <w:r w:rsidRPr="005D514D">
        <w:rPr>
          <w:rFonts w:eastAsia="SimSun"/>
          <w:bCs/>
          <w:color w:val="auto"/>
          <w:szCs w:val="24"/>
          <w:lang w:val="es-MX" w:bidi="en-US"/>
        </w:rPr>
        <w:t xml:space="preserve"> ajuste do modelo. Em </w:t>
      </w:r>
      <w:proofErr w:type="spellStart"/>
      <w:r w:rsidRPr="005D514D">
        <w:rPr>
          <w:rFonts w:eastAsia="SimSun"/>
          <w:bCs/>
          <w:color w:val="auto"/>
          <w:szCs w:val="24"/>
          <w:lang w:val="es-MX" w:bidi="en-US"/>
        </w:rPr>
        <w:t>conclusão</w:t>
      </w:r>
      <w:proofErr w:type="spellEnd"/>
      <w:r w:rsidRPr="005D514D">
        <w:rPr>
          <w:rFonts w:eastAsia="SimSun"/>
          <w:bCs/>
          <w:color w:val="auto"/>
          <w:szCs w:val="24"/>
          <w:lang w:val="es-MX" w:bidi="en-US"/>
        </w:rPr>
        <w:t xml:space="preserve">, o instrumento e as </w:t>
      </w:r>
      <w:proofErr w:type="spellStart"/>
      <w:r w:rsidRPr="005D514D">
        <w:rPr>
          <w:rFonts w:eastAsia="SimSun"/>
          <w:bCs/>
          <w:color w:val="auto"/>
          <w:szCs w:val="24"/>
          <w:lang w:val="es-MX" w:bidi="en-US"/>
        </w:rPr>
        <w:t>dimensões</w:t>
      </w:r>
      <w:proofErr w:type="spellEnd"/>
      <w:r w:rsidRPr="005D514D">
        <w:rPr>
          <w:rFonts w:eastAsia="SimSun"/>
          <w:bCs/>
          <w:color w:val="auto"/>
          <w:szCs w:val="24"/>
          <w:lang w:val="es-MX" w:bidi="en-US"/>
        </w:rPr>
        <w:t xml:space="preserve"> </w:t>
      </w:r>
      <w:proofErr w:type="spellStart"/>
      <w:r w:rsidRPr="005D514D">
        <w:rPr>
          <w:rFonts w:eastAsia="SimSun"/>
          <w:bCs/>
          <w:color w:val="auto"/>
          <w:szCs w:val="24"/>
          <w:lang w:val="es-MX" w:bidi="en-US"/>
        </w:rPr>
        <w:t>propostas</w:t>
      </w:r>
      <w:proofErr w:type="spellEnd"/>
      <w:r w:rsidRPr="005D514D">
        <w:rPr>
          <w:rFonts w:eastAsia="SimSun"/>
          <w:bCs/>
          <w:color w:val="auto"/>
          <w:szCs w:val="24"/>
          <w:lang w:val="es-MX" w:bidi="en-US"/>
        </w:rPr>
        <w:t xml:space="preserve"> </w:t>
      </w:r>
      <w:proofErr w:type="spellStart"/>
      <w:r w:rsidRPr="005D514D">
        <w:rPr>
          <w:rFonts w:eastAsia="SimSun"/>
          <w:bCs/>
          <w:color w:val="auto"/>
          <w:szCs w:val="24"/>
          <w:lang w:val="es-MX" w:bidi="en-US"/>
        </w:rPr>
        <w:t>podem</w:t>
      </w:r>
      <w:proofErr w:type="spellEnd"/>
      <w:r w:rsidRPr="005D514D">
        <w:rPr>
          <w:rFonts w:eastAsia="SimSun"/>
          <w:bCs/>
          <w:color w:val="auto"/>
          <w:szCs w:val="24"/>
          <w:lang w:val="es-MX" w:bidi="en-US"/>
        </w:rPr>
        <w:t xml:space="preserve"> ser utilizados como </w:t>
      </w:r>
      <w:proofErr w:type="spellStart"/>
      <w:r w:rsidRPr="005D514D">
        <w:rPr>
          <w:rFonts w:eastAsia="SimSun"/>
          <w:bCs/>
          <w:color w:val="auto"/>
          <w:szCs w:val="24"/>
          <w:lang w:val="es-MX" w:bidi="en-US"/>
        </w:rPr>
        <w:t>ferramenta</w:t>
      </w:r>
      <w:proofErr w:type="spellEnd"/>
      <w:r w:rsidRPr="005D514D">
        <w:rPr>
          <w:rFonts w:eastAsia="SimSun"/>
          <w:bCs/>
          <w:color w:val="auto"/>
          <w:szCs w:val="24"/>
          <w:lang w:val="es-MX" w:bidi="en-US"/>
        </w:rPr>
        <w:t xml:space="preserve"> de </w:t>
      </w:r>
      <w:proofErr w:type="spellStart"/>
      <w:r w:rsidRPr="005D514D">
        <w:rPr>
          <w:rFonts w:eastAsia="SimSun"/>
          <w:bCs/>
          <w:color w:val="auto"/>
          <w:szCs w:val="24"/>
          <w:lang w:val="es-MX" w:bidi="en-US"/>
        </w:rPr>
        <w:t>avaliação</w:t>
      </w:r>
      <w:proofErr w:type="spellEnd"/>
      <w:r w:rsidRPr="005D514D">
        <w:rPr>
          <w:rFonts w:eastAsia="SimSun"/>
          <w:bCs/>
          <w:color w:val="auto"/>
          <w:szCs w:val="24"/>
          <w:lang w:val="es-MX" w:bidi="en-US"/>
        </w:rPr>
        <w:t xml:space="preserve"> para mensurar o fator </w:t>
      </w:r>
      <w:proofErr w:type="spellStart"/>
      <w:r w:rsidRPr="005D514D">
        <w:rPr>
          <w:rFonts w:eastAsia="SimSun"/>
          <w:bCs/>
          <w:color w:val="auto"/>
          <w:szCs w:val="24"/>
          <w:lang w:val="es-MX" w:bidi="en-US"/>
        </w:rPr>
        <w:t>psicossocial</w:t>
      </w:r>
      <w:proofErr w:type="spellEnd"/>
      <w:r w:rsidRPr="005D514D">
        <w:rPr>
          <w:rFonts w:eastAsia="SimSun"/>
          <w:bCs/>
          <w:color w:val="auto"/>
          <w:szCs w:val="24"/>
          <w:lang w:val="es-MX" w:bidi="en-US"/>
        </w:rPr>
        <w:t xml:space="preserve"> </w:t>
      </w:r>
      <w:proofErr w:type="spellStart"/>
      <w:r w:rsidRPr="005D514D">
        <w:rPr>
          <w:rFonts w:eastAsia="SimSun"/>
          <w:bCs/>
          <w:color w:val="auto"/>
          <w:szCs w:val="24"/>
          <w:lang w:val="es-MX" w:bidi="en-US"/>
        </w:rPr>
        <w:t>Relações</w:t>
      </w:r>
      <w:proofErr w:type="spellEnd"/>
      <w:r w:rsidRPr="005D514D">
        <w:rPr>
          <w:rFonts w:eastAsia="SimSun"/>
          <w:bCs/>
          <w:color w:val="auto"/>
          <w:szCs w:val="24"/>
          <w:lang w:val="es-MX" w:bidi="en-US"/>
        </w:rPr>
        <w:t xml:space="preserve"> no </w:t>
      </w:r>
      <w:proofErr w:type="spellStart"/>
      <w:r w:rsidRPr="005D514D">
        <w:rPr>
          <w:rFonts w:eastAsia="SimSun"/>
          <w:bCs/>
          <w:color w:val="auto"/>
          <w:szCs w:val="24"/>
          <w:lang w:val="es-MX" w:bidi="en-US"/>
        </w:rPr>
        <w:t>trabalho</w:t>
      </w:r>
      <w:proofErr w:type="spellEnd"/>
      <w:r w:rsidRPr="005D514D">
        <w:rPr>
          <w:rFonts w:eastAsia="SimSun"/>
          <w:bCs/>
          <w:color w:val="auto"/>
          <w:szCs w:val="24"/>
          <w:lang w:val="es-MX" w:bidi="en-US"/>
        </w:rPr>
        <w:t xml:space="preserve"> (</w:t>
      </w:r>
      <w:proofErr w:type="spellStart"/>
      <w:r w:rsidRPr="005D514D">
        <w:rPr>
          <w:rFonts w:eastAsia="SimSun"/>
          <w:bCs/>
          <w:color w:val="auto"/>
          <w:szCs w:val="24"/>
          <w:lang w:val="es-MX" w:bidi="en-US"/>
        </w:rPr>
        <w:t>domínio</w:t>
      </w:r>
      <w:proofErr w:type="spellEnd"/>
      <w:r w:rsidRPr="005D514D">
        <w:rPr>
          <w:rFonts w:eastAsia="SimSun"/>
          <w:bCs/>
          <w:color w:val="auto"/>
          <w:szCs w:val="24"/>
          <w:lang w:val="es-MX" w:bidi="en-US"/>
        </w:rPr>
        <w:t xml:space="preserve"> do NOM-035), </w:t>
      </w:r>
      <w:proofErr w:type="spellStart"/>
      <w:r w:rsidRPr="005D514D">
        <w:rPr>
          <w:rFonts w:eastAsia="SimSun"/>
          <w:bCs/>
          <w:color w:val="auto"/>
          <w:szCs w:val="24"/>
          <w:lang w:val="es-MX" w:bidi="en-US"/>
        </w:rPr>
        <w:t>pois</w:t>
      </w:r>
      <w:proofErr w:type="spellEnd"/>
      <w:r w:rsidRPr="005D514D">
        <w:rPr>
          <w:rFonts w:eastAsia="SimSun"/>
          <w:bCs/>
          <w:color w:val="auto"/>
          <w:szCs w:val="24"/>
          <w:lang w:val="es-MX" w:bidi="en-US"/>
        </w:rPr>
        <w:t xml:space="preserve"> </w:t>
      </w:r>
      <w:proofErr w:type="spellStart"/>
      <w:r w:rsidRPr="005D514D">
        <w:rPr>
          <w:rFonts w:eastAsia="SimSun"/>
          <w:bCs/>
          <w:color w:val="auto"/>
          <w:szCs w:val="24"/>
          <w:lang w:val="es-MX" w:bidi="en-US"/>
        </w:rPr>
        <w:t>apresentam</w:t>
      </w:r>
      <w:proofErr w:type="spellEnd"/>
      <w:r w:rsidRPr="005D514D">
        <w:rPr>
          <w:rFonts w:eastAsia="SimSun"/>
          <w:bCs/>
          <w:color w:val="auto"/>
          <w:szCs w:val="24"/>
          <w:lang w:val="es-MX" w:bidi="en-US"/>
        </w:rPr>
        <w:t xml:space="preserve"> valores </w:t>
      </w:r>
      <w:proofErr w:type="spellStart"/>
      <w:r w:rsidRPr="005D514D">
        <w:rPr>
          <w:rFonts w:eastAsia="SimSun"/>
          <w:bCs/>
          <w:color w:val="auto"/>
          <w:szCs w:val="24"/>
          <w:lang w:val="es-MX" w:bidi="en-US"/>
        </w:rPr>
        <w:t>aceitáveis</w:t>
      </w:r>
      <w:proofErr w:type="spellEnd"/>
      <w:r w:rsidRPr="005D514D">
        <w:rPr>
          <w:rFonts w:eastAsia="SimSun"/>
          <w:bCs/>
          <w:color w:val="auto"/>
          <w:szCs w:val="24"/>
          <w:lang w:val="es-MX" w:bidi="en-US"/>
        </w:rPr>
        <w:t xml:space="preserve"> ​​em termos de </w:t>
      </w:r>
      <w:proofErr w:type="spellStart"/>
      <w:r w:rsidRPr="005D514D">
        <w:rPr>
          <w:rFonts w:eastAsia="SimSun"/>
          <w:bCs/>
          <w:color w:val="auto"/>
          <w:szCs w:val="24"/>
          <w:lang w:val="es-MX" w:bidi="en-US"/>
        </w:rPr>
        <w:t>confiabilidade</w:t>
      </w:r>
      <w:proofErr w:type="spellEnd"/>
      <w:r w:rsidRPr="005D514D">
        <w:rPr>
          <w:rFonts w:eastAsia="SimSun"/>
          <w:bCs/>
          <w:color w:val="auto"/>
          <w:szCs w:val="24"/>
          <w:lang w:val="es-MX" w:bidi="en-US"/>
        </w:rPr>
        <w:t xml:space="preserve"> </w:t>
      </w:r>
      <w:proofErr w:type="spellStart"/>
      <w:r w:rsidRPr="005D514D">
        <w:rPr>
          <w:rFonts w:eastAsia="SimSun"/>
          <w:bCs/>
          <w:color w:val="auto"/>
          <w:szCs w:val="24"/>
          <w:lang w:val="es-MX" w:bidi="en-US"/>
        </w:rPr>
        <w:t>estatística</w:t>
      </w:r>
      <w:proofErr w:type="spellEnd"/>
      <w:r w:rsidRPr="005D514D">
        <w:rPr>
          <w:rFonts w:eastAsia="SimSun"/>
          <w:bCs/>
          <w:color w:val="auto"/>
          <w:szCs w:val="24"/>
          <w:lang w:val="es-MX" w:bidi="en-US"/>
        </w:rPr>
        <w:t>.</w:t>
      </w:r>
    </w:p>
    <w:p w14:paraId="6F007486" w14:textId="7C91AACD" w:rsidR="00513391" w:rsidRPr="005D514D" w:rsidRDefault="00EB2321" w:rsidP="00EB2321">
      <w:pPr>
        <w:spacing w:line="360" w:lineRule="auto"/>
        <w:rPr>
          <w:rFonts w:eastAsia="SimSun"/>
          <w:bCs/>
          <w:color w:val="auto"/>
          <w:szCs w:val="24"/>
          <w:lang w:val="es-MX" w:bidi="en-US"/>
        </w:rPr>
      </w:pPr>
      <w:proofErr w:type="spellStart"/>
      <w:r w:rsidRPr="003C3A97">
        <w:rPr>
          <w:rFonts w:asciiTheme="minorHAnsi" w:eastAsia="SimSun" w:hAnsiTheme="minorHAnsi" w:cstheme="minorHAnsi"/>
          <w:b/>
          <w:color w:val="000000" w:themeColor="text1"/>
          <w:sz w:val="28"/>
          <w:szCs w:val="22"/>
          <w:lang w:val="es-MX" w:bidi="en-US"/>
        </w:rPr>
        <w:t>Palavras</w:t>
      </w:r>
      <w:proofErr w:type="spellEnd"/>
      <w:r w:rsidRPr="003C3A97">
        <w:rPr>
          <w:rFonts w:asciiTheme="minorHAnsi" w:eastAsia="SimSun" w:hAnsiTheme="minorHAnsi" w:cstheme="minorHAnsi"/>
          <w:b/>
          <w:color w:val="000000" w:themeColor="text1"/>
          <w:sz w:val="28"/>
          <w:szCs w:val="22"/>
          <w:lang w:val="es-MX" w:bidi="en-US"/>
        </w:rPr>
        <w:t>-chave:</w:t>
      </w:r>
      <w:r w:rsidRPr="005D514D">
        <w:rPr>
          <w:rFonts w:eastAsia="SimSun"/>
          <w:bCs/>
          <w:color w:val="auto"/>
          <w:szCs w:val="24"/>
          <w:lang w:val="es-MX" w:bidi="en-US"/>
        </w:rPr>
        <w:t xml:space="preserve"> </w:t>
      </w:r>
      <w:proofErr w:type="spellStart"/>
      <w:r w:rsidRPr="005D514D">
        <w:rPr>
          <w:rFonts w:eastAsia="SimSun"/>
          <w:bCs/>
          <w:color w:val="auto"/>
          <w:szCs w:val="24"/>
          <w:lang w:val="es-MX" w:bidi="en-US"/>
        </w:rPr>
        <w:t>confiabilidade</w:t>
      </w:r>
      <w:proofErr w:type="spellEnd"/>
      <w:r w:rsidRPr="005D514D">
        <w:rPr>
          <w:rFonts w:eastAsia="SimSun"/>
          <w:bCs/>
          <w:color w:val="auto"/>
          <w:szCs w:val="24"/>
          <w:lang w:val="es-MX" w:bidi="en-US"/>
        </w:rPr>
        <w:t xml:space="preserve">, fatores </w:t>
      </w:r>
      <w:proofErr w:type="spellStart"/>
      <w:r w:rsidRPr="005D514D">
        <w:rPr>
          <w:rFonts w:eastAsia="SimSun"/>
          <w:bCs/>
          <w:color w:val="auto"/>
          <w:szCs w:val="24"/>
          <w:lang w:val="es-MX" w:bidi="en-US"/>
        </w:rPr>
        <w:t>psicossociais</w:t>
      </w:r>
      <w:proofErr w:type="spellEnd"/>
      <w:r w:rsidRPr="005D514D">
        <w:rPr>
          <w:rFonts w:eastAsia="SimSun"/>
          <w:bCs/>
          <w:color w:val="auto"/>
          <w:szCs w:val="24"/>
          <w:lang w:val="es-MX" w:bidi="en-US"/>
        </w:rPr>
        <w:t xml:space="preserve">, </w:t>
      </w:r>
      <w:proofErr w:type="spellStart"/>
      <w:r w:rsidRPr="005D514D">
        <w:rPr>
          <w:rFonts w:eastAsia="SimSun"/>
          <w:bCs/>
          <w:color w:val="auto"/>
          <w:szCs w:val="24"/>
          <w:lang w:val="es-MX" w:bidi="en-US"/>
        </w:rPr>
        <w:t>relações</w:t>
      </w:r>
      <w:proofErr w:type="spellEnd"/>
      <w:r w:rsidRPr="005D514D">
        <w:rPr>
          <w:rFonts w:eastAsia="SimSun"/>
          <w:bCs/>
          <w:color w:val="auto"/>
          <w:szCs w:val="24"/>
          <w:lang w:val="es-MX" w:bidi="en-US"/>
        </w:rPr>
        <w:t xml:space="preserve"> de </w:t>
      </w:r>
      <w:proofErr w:type="spellStart"/>
      <w:r w:rsidRPr="005D514D">
        <w:rPr>
          <w:rFonts w:eastAsia="SimSun"/>
          <w:bCs/>
          <w:color w:val="auto"/>
          <w:szCs w:val="24"/>
          <w:lang w:val="es-MX" w:bidi="en-US"/>
        </w:rPr>
        <w:t>trabalho</w:t>
      </w:r>
      <w:proofErr w:type="spellEnd"/>
      <w:r w:rsidRPr="005D514D">
        <w:rPr>
          <w:rFonts w:eastAsia="SimSun"/>
          <w:bCs/>
          <w:color w:val="auto"/>
          <w:szCs w:val="24"/>
          <w:lang w:val="es-MX" w:bidi="en-US"/>
        </w:rPr>
        <w:t>, validade.</w:t>
      </w:r>
    </w:p>
    <w:p w14:paraId="519303B6" w14:textId="73168854" w:rsidR="00EB2321" w:rsidRPr="005D514D" w:rsidRDefault="00EB2321" w:rsidP="00EB2321">
      <w:pPr>
        <w:pStyle w:val="HTMLconformatoprevio"/>
        <w:shd w:val="clear" w:color="auto" w:fill="FFFFFF"/>
        <w:rPr>
          <w:rFonts w:ascii="Times New Roman" w:hAnsi="Times New Roman"/>
          <w:color w:val="000000"/>
          <w:sz w:val="24"/>
          <w:lang w:val="es-MX"/>
        </w:rPr>
      </w:pPr>
      <w:r w:rsidRPr="005D514D">
        <w:rPr>
          <w:rFonts w:ascii="Times New Roman" w:hAnsi="Times New Roman"/>
          <w:b/>
          <w:color w:val="000000"/>
          <w:sz w:val="24"/>
          <w:lang w:val="es-MX"/>
        </w:rPr>
        <w:t>Fecha Recepción:</w:t>
      </w:r>
      <w:r w:rsidRPr="005D514D">
        <w:rPr>
          <w:rFonts w:ascii="Times New Roman" w:hAnsi="Times New Roman"/>
          <w:color w:val="000000"/>
          <w:sz w:val="24"/>
          <w:lang w:val="es-MX"/>
        </w:rPr>
        <w:t xml:space="preserve"> </w:t>
      </w:r>
      <w:proofErr w:type="gramStart"/>
      <w:r w:rsidRPr="005D514D">
        <w:rPr>
          <w:rFonts w:ascii="Times New Roman" w:hAnsi="Times New Roman"/>
          <w:color w:val="000000"/>
          <w:sz w:val="24"/>
          <w:lang w:val="es-MX"/>
        </w:rPr>
        <w:t>Noviembre</w:t>
      </w:r>
      <w:proofErr w:type="gramEnd"/>
      <w:r w:rsidRPr="005D514D">
        <w:rPr>
          <w:rFonts w:ascii="Times New Roman" w:hAnsi="Times New Roman"/>
          <w:color w:val="000000"/>
          <w:sz w:val="24"/>
          <w:lang w:val="es-MX"/>
        </w:rPr>
        <w:t xml:space="preserve"> 2021                       </w:t>
      </w:r>
      <w:r w:rsidRPr="005D514D">
        <w:rPr>
          <w:rFonts w:ascii="Times New Roman" w:hAnsi="Times New Roman"/>
          <w:b/>
          <w:color w:val="000000"/>
          <w:sz w:val="24"/>
          <w:lang w:val="es-MX"/>
        </w:rPr>
        <w:t>Fecha Aceptación:</w:t>
      </w:r>
      <w:r w:rsidRPr="005D514D">
        <w:rPr>
          <w:rFonts w:ascii="Times New Roman" w:hAnsi="Times New Roman"/>
          <w:color w:val="000000"/>
          <w:sz w:val="24"/>
          <w:lang w:val="es-MX"/>
        </w:rPr>
        <w:t xml:space="preserve"> Mayo 2022</w:t>
      </w:r>
    </w:p>
    <w:p w14:paraId="1002426C" w14:textId="77777777" w:rsidR="00EB2321" w:rsidRPr="005D514D" w:rsidRDefault="00423526" w:rsidP="00EB2321">
      <w:pPr>
        <w:spacing w:before="100" w:after="100" w:line="360" w:lineRule="auto"/>
        <w:rPr>
          <w:b/>
          <w:sz w:val="28"/>
          <w:szCs w:val="28"/>
        </w:rPr>
      </w:pPr>
      <w:r>
        <w:rPr>
          <w:noProof/>
        </w:rPr>
        <w:pict w14:anchorId="17772A00">
          <v:rect id="_x0000_i1025" style="width:441.9pt;height:.05pt" o:hralign="center" o:hrstd="t" o:hr="t" fillcolor="#a0a0a0" stroked="f"/>
        </w:pict>
      </w:r>
    </w:p>
    <w:p w14:paraId="1C9E071E" w14:textId="22AE5AD2" w:rsidR="00E958D4" w:rsidRPr="005D514D" w:rsidRDefault="0074494A" w:rsidP="00EB2321">
      <w:pPr>
        <w:spacing w:line="360" w:lineRule="auto"/>
        <w:jc w:val="center"/>
        <w:rPr>
          <w:rFonts w:eastAsia="SimSun"/>
          <w:b/>
          <w:color w:val="000000" w:themeColor="text1"/>
          <w:sz w:val="32"/>
          <w:szCs w:val="24"/>
          <w:lang w:val="es-MX"/>
        </w:rPr>
      </w:pPr>
      <w:r w:rsidRPr="005D514D">
        <w:rPr>
          <w:rFonts w:eastAsia="SimSun"/>
          <w:b/>
          <w:color w:val="000000" w:themeColor="text1"/>
          <w:sz w:val="32"/>
          <w:szCs w:val="24"/>
          <w:lang w:val="es-MX"/>
        </w:rPr>
        <w:t>I</w:t>
      </w:r>
      <w:r w:rsidR="00000CD9" w:rsidRPr="005D514D">
        <w:rPr>
          <w:rFonts w:eastAsia="SimSun"/>
          <w:b/>
          <w:color w:val="000000" w:themeColor="text1"/>
          <w:sz w:val="32"/>
          <w:szCs w:val="24"/>
          <w:lang w:val="es-MX"/>
        </w:rPr>
        <w:t>ntroducción</w:t>
      </w:r>
    </w:p>
    <w:p w14:paraId="7C4C51F6" w14:textId="5104AFC5" w:rsidR="00502D32" w:rsidRPr="005D514D" w:rsidRDefault="00FE1417" w:rsidP="00256305">
      <w:pPr>
        <w:pStyle w:val="NormalWeb"/>
        <w:shd w:val="clear" w:color="auto" w:fill="FFFFFF"/>
        <w:spacing w:before="0" w:beforeAutospacing="0" w:after="0" w:afterAutospacing="0" w:line="360" w:lineRule="auto"/>
        <w:ind w:firstLine="709"/>
        <w:jc w:val="both"/>
      </w:pPr>
      <w:r w:rsidRPr="005D514D">
        <w:t xml:space="preserve">La </w:t>
      </w:r>
      <w:r w:rsidR="00850B54" w:rsidRPr="005D514D">
        <w:t>globalización</w:t>
      </w:r>
      <w:r w:rsidRPr="005D514D">
        <w:t xml:space="preserve"> ha traído consigo</w:t>
      </w:r>
      <w:r w:rsidR="00850B54" w:rsidRPr="005D514D">
        <w:t xml:space="preserve"> </w:t>
      </w:r>
      <w:r w:rsidRPr="005D514D">
        <w:t xml:space="preserve">cambios considerables tanto </w:t>
      </w:r>
      <w:r w:rsidR="0070745B" w:rsidRPr="005D514D">
        <w:t xml:space="preserve">en </w:t>
      </w:r>
      <w:r w:rsidR="00E958D4" w:rsidRPr="005D514D">
        <w:t xml:space="preserve">las relaciones laborales </w:t>
      </w:r>
      <w:r w:rsidR="00F31C04" w:rsidRPr="005D514D">
        <w:t xml:space="preserve">como </w:t>
      </w:r>
      <w:r w:rsidR="0070745B" w:rsidRPr="005D514D">
        <w:t>en las características organizacion</w:t>
      </w:r>
      <w:r w:rsidR="00B316A9" w:rsidRPr="005D514D">
        <w:t>ales</w:t>
      </w:r>
      <w:r w:rsidR="0070745B" w:rsidRPr="005D514D">
        <w:t xml:space="preserve"> de los centros de trabajo</w:t>
      </w:r>
      <w:r w:rsidR="005F7739" w:rsidRPr="005D514D">
        <w:t xml:space="preserve"> (Paoli, 199</w:t>
      </w:r>
      <w:r w:rsidR="008650A1" w:rsidRPr="005D514D">
        <w:t>3</w:t>
      </w:r>
      <w:r w:rsidR="005F7739" w:rsidRPr="005D514D">
        <w:t>)</w:t>
      </w:r>
      <w:r w:rsidR="00E958D4" w:rsidRPr="005D514D">
        <w:t xml:space="preserve">. </w:t>
      </w:r>
      <w:r w:rsidR="00502D32" w:rsidRPr="005D514D">
        <w:t xml:space="preserve">Dichos cambios </w:t>
      </w:r>
      <w:r w:rsidR="0070745B" w:rsidRPr="005D514D">
        <w:t>repercuten directamente</w:t>
      </w:r>
      <w:r w:rsidR="00E958D4" w:rsidRPr="005D514D">
        <w:t xml:space="preserve"> sobre la salud de los trabajadores</w:t>
      </w:r>
      <w:r w:rsidR="00F31C04" w:rsidRPr="005D514D">
        <w:t>,</w:t>
      </w:r>
      <w:r w:rsidR="00E958D4" w:rsidRPr="005D514D">
        <w:t xml:space="preserve"> </w:t>
      </w:r>
      <w:r w:rsidR="0070745B" w:rsidRPr="005D514D">
        <w:t>debido al incremento de</w:t>
      </w:r>
      <w:r w:rsidR="00E958D4" w:rsidRPr="005D514D">
        <w:t xml:space="preserve"> exigencias y compromisos laborales</w:t>
      </w:r>
      <w:r w:rsidR="00080220" w:rsidRPr="005D514D">
        <w:t>,</w:t>
      </w:r>
      <w:r w:rsidR="00E958D4" w:rsidRPr="005D514D">
        <w:t xml:space="preserve"> </w:t>
      </w:r>
      <w:r w:rsidR="001449C8" w:rsidRPr="005D514D">
        <w:t>aunado al a</w:t>
      </w:r>
      <w:r w:rsidR="0070745B" w:rsidRPr="005D514D">
        <w:t>umento de inestabilidad laboral que ubica</w:t>
      </w:r>
      <w:r w:rsidR="00E958D4" w:rsidRPr="005D514D">
        <w:t xml:space="preserve"> a los factores psicosociales del trabajo como una prioridad para la salud laboral</w:t>
      </w:r>
      <w:r w:rsidR="00D25C6F" w:rsidRPr="005D514D">
        <w:t xml:space="preserve"> (</w:t>
      </w:r>
      <w:proofErr w:type="spellStart"/>
      <w:r w:rsidR="00D25C6F" w:rsidRPr="005D514D">
        <w:t>Zelaschi</w:t>
      </w:r>
      <w:proofErr w:type="spellEnd"/>
      <w:r w:rsidR="008650A1" w:rsidRPr="005D514D">
        <w:t xml:space="preserve"> y </w:t>
      </w:r>
      <w:proofErr w:type="spellStart"/>
      <w:r w:rsidR="008650A1" w:rsidRPr="005D514D">
        <w:t>Figari</w:t>
      </w:r>
      <w:proofErr w:type="spellEnd"/>
      <w:r w:rsidR="008650A1" w:rsidRPr="005D514D">
        <w:t>,</w:t>
      </w:r>
      <w:r w:rsidR="00D25C6F" w:rsidRPr="005D514D">
        <w:t xml:space="preserve"> 2010</w:t>
      </w:r>
      <w:r w:rsidR="00F67AE0" w:rsidRPr="005D514D">
        <w:t xml:space="preserve">; </w:t>
      </w:r>
      <w:proofErr w:type="spellStart"/>
      <w:r w:rsidR="00F67AE0" w:rsidRPr="005D514D">
        <w:t>Zelaschi</w:t>
      </w:r>
      <w:proofErr w:type="spellEnd"/>
      <w:r w:rsidR="00572741" w:rsidRPr="005D514D">
        <w:rPr>
          <w:i/>
          <w:iCs/>
        </w:rPr>
        <w:t>,</w:t>
      </w:r>
      <w:r w:rsidR="00EA3F38" w:rsidRPr="005D514D">
        <w:rPr>
          <w:i/>
          <w:iCs/>
        </w:rPr>
        <w:t xml:space="preserve"> </w:t>
      </w:r>
      <w:r w:rsidR="00EA3F38" w:rsidRPr="005D514D">
        <w:t xml:space="preserve">Cornelio, </w:t>
      </w:r>
      <w:proofErr w:type="spellStart"/>
      <w:r w:rsidR="00EA3F38" w:rsidRPr="005D514D">
        <w:t>Reif</w:t>
      </w:r>
      <w:proofErr w:type="spellEnd"/>
      <w:r w:rsidR="00EA3F38" w:rsidRPr="005D514D">
        <w:t xml:space="preserve"> y Amable,</w:t>
      </w:r>
      <w:r w:rsidR="00037234" w:rsidRPr="005D514D">
        <w:t xml:space="preserve"> </w:t>
      </w:r>
      <w:r w:rsidR="00F67AE0" w:rsidRPr="005D514D">
        <w:t>2021).</w:t>
      </w:r>
      <w:r w:rsidR="00C508DC" w:rsidRPr="005D514D">
        <w:t xml:space="preserve"> </w:t>
      </w:r>
      <w:r w:rsidR="00C27305" w:rsidRPr="005D514D">
        <w:t>De hecho</w:t>
      </w:r>
      <w:r w:rsidR="00063985" w:rsidRPr="005D514D">
        <w:t xml:space="preserve">, </w:t>
      </w:r>
      <w:r w:rsidR="007D5644" w:rsidRPr="005D514D">
        <w:t>l</w:t>
      </w:r>
      <w:r w:rsidR="00E958D4" w:rsidRPr="005D514D">
        <w:t xml:space="preserve">os factores de riesgo </w:t>
      </w:r>
      <w:r w:rsidR="00C90CBF" w:rsidRPr="005D514D">
        <w:t>ergonómicos como pos</w:t>
      </w:r>
      <w:r w:rsidR="00A674E4" w:rsidRPr="005D514D">
        <w:t>turas no neutras, uso de fuerza excesiva</w:t>
      </w:r>
      <w:r w:rsidR="00C90CBF" w:rsidRPr="005D514D">
        <w:rPr>
          <w:shd w:val="clear" w:color="auto" w:fill="FFFFFF"/>
        </w:rPr>
        <w:t>, alta repetitividad de movimientos, jornadas extensas, ausencia de periodos de recuperación, entre otros</w:t>
      </w:r>
      <w:r w:rsidR="007F5EF3" w:rsidRPr="005D514D">
        <w:rPr>
          <w:shd w:val="clear" w:color="auto" w:fill="FFFFFF"/>
        </w:rPr>
        <w:t>,</w:t>
      </w:r>
      <w:r w:rsidR="00F67AE0" w:rsidRPr="005D514D">
        <w:rPr>
          <w:shd w:val="clear" w:color="auto" w:fill="FFFFFF"/>
        </w:rPr>
        <w:t xml:space="preserve"> </w:t>
      </w:r>
      <w:r w:rsidR="00F31C04" w:rsidRPr="005D514D">
        <w:t xml:space="preserve">han perdido </w:t>
      </w:r>
      <w:r w:rsidR="00E958D4" w:rsidRPr="005D514D">
        <w:t xml:space="preserve">proporcionalidad ante </w:t>
      </w:r>
      <w:r w:rsidR="007E5A50" w:rsidRPr="005D514D">
        <w:t>los</w:t>
      </w:r>
      <w:r w:rsidR="00E958D4" w:rsidRPr="005D514D">
        <w:t xml:space="preserve"> </w:t>
      </w:r>
      <w:r w:rsidR="00502D32" w:rsidRPr="005D514D">
        <w:t xml:space="preserve">de </w:t>
      </w:r>
      <w:r w:rsidR="00931BBC" w:rsidRPr="005D514D">
        <w:t>tipo</w:t>
      </w:r>
      <w:r w:rsidR="00502D32" w:rsidRPr="005D514D">
        <w:t xml:space="preserve"> </w:t>
      </w:r>
      <w:r w:rsidR="00E958D4" w:rsidRPr="005D514D">
        <w:t>psicosocial</w:t>
      </w:r>
      <w:r w:rsidR="00CD1568" w:rsidRPr="005D514D">
        <w:t>,</w:t>
      </w:r>
      <w:r w:rsidR="00F67AE0" w:rsidRPr="005D514D">
        <w:t xml:space="preserve"> </w:t>
      </w:r>
      <w:r w:rsidR="00037234" w:rsidRPr="005D514D">
        <w:t xml:space="preserve">de acuerdo con el Centro de Ergonomía Aplicada </w:t>
      </w:r>
      <w:r w:rsidR="00B516F8" w:rsidRPr="005D514D">
        <w:t>[</w:t>
      </w:r>
      <w:proofErr w:type="spellStart"/>
      <w:r w:rsidR="00CD1568" w:rsidRPr="005D514D">
        <w:t>Cenea</w:t>
      </w:r>
      <w:proofErr w:type="spellEnd"/>
      <w:r w:rsidR="00B516F8" w:rsidRPr="005D514D">
        <w:t xml:space="preserve">] </w:t>
      </w:r>
      <w:r w:rsidR="00F67AE0" w:rsidRPr="005D514D">
        <w:rPr>
          <w:shd w:val="clear" w:color="auto" w:fill="FFFFFF"/>
        </w:rPr>
        <w:t>(</w:t>
      </w:r>
      <w:r w:rsidR="00B516F8" w:rsidRPr="005D514D">
        <w:rPr>
          <w:shd w:val="clear" w:color="auto" w:fill="FFFFFF"/>
        </w:rPr>
        <w:t>2021</w:t>
      </w:r>
      <w:r w:rsidR="00F67AE0" w:rsidRPr="005D514D">
        <w:rPr>
          <w:shd w:val="clear" w:color="auto" w:fill="FFFFFF"/>
        </w:rPr>
        <w:t>)</w:t>
      </w:r>
      <w:r w:rsidR="00137124" w:rsidRPr="005D514D">
        <w:t>.</w:t>
      </w:r>
      <w:r w:rsidR="001449C8" w:rsidRPr="005D514D">
        <w:t xml:space="preserve"> </w:t>
      </w:r>
      <w:r w:rsidR="00F31C04" w:rsidRPr="005D514D">
        <w:t>Estos facto</w:t>
      </w:r>
      <w:r w:rsidR="00A674E4" w:rsidRPr="005D514D">
        <w:t>res</w:t>
      </w:r>
      <w:r w:rsidR="00F31C04" w:rsidRPr="005D514D">
        <w:t xml:space="preserve"> están presentes tanto en empresas de productos como de servicios</w:t>
      </w:r>
      <w:r w:rsidR="0041356D" w:rsidRPr="005D514D">
        <w:t>,</w:t>
      </w:r>
      <w:r w:rsidR="00F31C04" w:rsidRPr="005D514D">
        <w:t xml:space="preserve"> ya </w:t>
      </w:r>
      <w:r w:rsidR="00FE2B93" w:rsidRPr="005D514D">
        <w:t>que estas</w:t>
      </w:r>
      <w:r w:rsidR="00502D32" w:rsidRPr="005D514D">
        <w:t xml:space="preserve"> últimas han </w:t>
      </w:r>
      <w:r w:rsidR="00A674E4" w:rsidRPr="005D514D">
        <w:t>tenido un</w:t>
      </w:r>
      <w:r w:rsidR="00E958D4" w:rsidRPr="005D514D">
        <w:t xml:space="preserve"> desarrollo creciente</w:t>
      </w:r>
      <w:r w:rsidR="00A674E4" w:rsidRPr="005D514D">
        <w:t xml:space="preserve"> en la actualidad</w:t>
      </w:r>
      <w:r w:rsidR="00502D32" w:rsidRPr="005D514D">
        <w:t>.</w:t>
      </w:r>
      <w:r w:rsidR="00E958D4" w:rsidRPr="005D514D">
        <w:t xml:space="preserve"> </w:t>
      </w:r>
    </w:p>
    <w:p w14:paraId="18E73C39" w14:textId="5A582E85" w:rsidR="00CA5F67" w:rsidRPr="005D514D" w:rsidRDefault="005F7037" w:rsidP="00256305">
      <w:pPr>
        <w:pStyle w:val="NormalWeb"/>
        <w:shd w:val="clear" w:color="auto" w:fill="FFFFFF"/>
        <w:spacing w:before="0" w:beforeAutospacing="0" w:after="0" w:afterAutospacing="0" w:line="360" w:lineRule="auto"/>
        <w:ind w:firstLine="709"/>
        <w:jc w:val="both"/>
      </w:pPr>
      <w:r w:rsidRPr="005D514D">
        <w:t>Además,</w:t>
      </w:r>
      <w:r w:rsidR="00E958D4" w:rsidRPr="005D514D">
        <w:t xml:space="preserve"> en las últimas décadas </w:t>
      </w:r>
      <w:r w:rsidR="00CA5F67" w:rsidRPr="005D514D">
        <w:t>se</w:t>
      </w:r>
      <w:r w:rsidR="00E958D4" w:rsidRPr="005D514D">
        <w:t xml:space="preserve"> ha podido demostrar la relación </w:t>
      </w:r>
      <w:r w:rsidR="00FE1417" w:rsidRPr="005D514D">
        <w:t>entre</w:t>
      </w:r>
      <w:r w:rsidR="00E958D4" w:rsidRPr="005D514D">
        <w:t xml:space="preserve"> los factores psicosociales del trabajo </w:t>
      </w:r>
      <w:r w:rsidR="00FE1417" w:rsidRPr="005D514D">
        <w:t>y</w:t>
      </w:r>
      <w:r w:rsidR="00E958D4" w:rsidRPr="005D514D">
        <w:t xml:space="preserve"> la salud de los trabajadores. La exposición a </w:t>
      </w:r>
      <w:r w:rsidR="003373D3" w:rsidRPr="005D514D">
        <w:t xml:space="preserve">este tipo de factores de riesgo </w:t>
      </w:r>
      <w:r w:rsidR="00E958D4" w:rsidRPr="005D514D">
        <w:t>incide sobre diversos aspectos de la salud</w:t>
      </w:r>
      <w:r w:rsidRPr="005D514D">
        <w:t xml:space="preserve"> </w:t>
      </w:r>
      <w:r w:rsidR="001449C8" w:rsidRPr="005D514D">
        <w:t>como trastornos</w:t>
      </w:r>
      <w:r w:rsidR="00E958D4" w:rsidRPr="005D514D">
        <w:t xml:space="preserve"> y enfermedades psicosomáticas</w:t>
      </w:r>
      <w:r w:rsidR="00F67AE0" w:rsidRPr="005D514D">
        <w:t xml:space="preserve"> (</w:t>
      </w:r>
      <w:proofErr w:type="spellStart"/>
      <w:r w:rsidR="00F67AE0" w:rsidRPr="005D514D">
        <w:t>Landsbergis</w:t>
      </w:r>
      <w:proofErr w:type="spellEnd"/>
      <w:r w:rsidR="00F67AE0" w:rsidRPr="005D514D">
        <w:t xml:space="preserve"> y </w:t>
      </w:r>
      <w:proofErr w:type="spellStart"/>
      <w:r w:rsidR="00F67AE0" w:rsidRPr="005D514D">
        <w:t>Theorell</w:t>
      </w:r>
      <w:proofErr w:type="spellEnd"/>
      <w:r w:rsidR="00F67AE0" w:rsidRPr="005D514D">
        <w:t>, 2000)</w:t>
      </w:r>
      <w:r w:rsidRPr="005D514D">
        <w:t xml:space="preserve">. </w:t>
      </w:r>
      <w:r w:rsidR="007E5A50" w:rsidRPr="005D514D">
        <w:t>También</w:t>
      </w:r>
      <w:r w:rsidR="000A34D5" w:rsidRPr="005D514D">
        <w:t>,</w:t>
      </w:r>
      <w:r w:rsidR="007E5A50" w:rsidRPr="005D514D">
        <w:t xml:space="preserve"> s</w:t>
      </w:r>
      <w:r w:rsidRPr="005D514D">
        <w:t>e ha demostrado</w:t>
      </w:r>
      <w:r w:rsidR="00BF0233" w:rsidRPr="005D514D">
        <w:t xml:space="preserve"> que</w:t>
      </w:r>
      <w:r w:rsidRPr="005D514D">
        <w:t xml:space="preserve"> </w:t>
      </w:r>
      <w:r w:rsidR="00136387" w:rsidRPr="005D514D">
        <w:t>no</w:t>
      </w:r>
      <w:r w:rsidRPr="005D514D">
        <w:t xml:space="preserve"> s</w:t>
      </w:r>
      <w:r w:rsidR="000A7840" w:rsidRPr="005D514D">
        <w:t>o</w:t>
      </w:r>
      <w:r w:rsidRPr="005D514D">
        <w:t xml:space="preserve">lo </w:t>
      </w:r>
      <w:r w:rsidR="00BF0233" w:rsidRPr="005D514D">
        <w:t>afecta</w:t>
      </w:r>
      <w:r w:rsidR="007F48D4" w:rsidRPr="005D514D">
        <w:t>n</w:t>
      </w:r>
      <w:r w:rsidR="00BF0233" w:rsidRPr="005D514D">
        <w:t xml:space="preserve"> </w:t>
      </w:r>
      <w:r w:rsidRPr="005D514D">
        <w:t>a la salud mental, sino que se manifiesta</w:t>
      </w:r>
      <w:r w:rsidR="007F48D4" w:rsidRPr="005D514D">
        <w:t>n</w:t>
      </w:r>
      <w:r w:rsidRPr="005D514D">
        <w:t xml:space="preserve"> de forma integral a través de diversos fenómeno</w:t>
      </w:r>
      <w:r w:rsidR="000A34D5" w:rsidRPr="005D514D">
        <w:t xml:space="preserve">s del proceso salud-enfermedad, </w:t>
      </w:r>
      <w:r w:rsidRPr="005D514D">
        <w:t>por ejemplo</w:t>
      </w:r>
      <w:r w:rsidR="000A7840" w:rsidRPr="005D514D">
        <w:t>,</w:t>
      </w:r>
      <w:r w:rsidR="00E958D4" w:rsidRPr="005D514D">
        <w:t xml:space="preserve"> problemas osteomusculares</w:t>
      </w:r>
      <w:r w:rsidR="00F67AE0" w:rsidRPr="005D514D">
        <w:t xml:space="preserve"> </w:t>
      </w:r>
      <w:r w:rsidR="00F67AE0" w:rsidRPr="005D514D">
        <w:lastRenderedPageBreak/>
        <w:t>(Cardoso</w:t>
      </w:r>
      <w:r w:rsidR="00572741" w:rsidRPr="005D514D">
        <w:rPr>
          <w:i/>
          <w:iCs/>
        </w:rPr>
        <w:t>,</w:t>
      </w:r>
      <w:r w:rsidR="00EC66C7" w:rsidRPr="005D514D">
        <w:rPr>
          <w:i/>
          <w:iCs/>
        </w:rPr>
        <w:t xml:space="preserve"> </w:t>
      </w:r>
      <w:r w:rsidR="00EC66C7" w:rsidRPr="005D514D">
        <w:t xml:space="preserve">Araújo, Carvalho, </w:t>
      </w:r>
      <w:proofErr w:type="spellStart"/>
      <w:r w:rsidR="00EC66C7" w:rsidRPr="005D514D">
        <w:t>Fernandes</w:t>
      </w:r>
      <w:proofErr w:type="spellEnd"/>
      <w:r w:rsidR="00EC66C7" w:rsidRPr="005D514D">
        <w:t xml:space="preserve"> y Farias,</w:t>
      </w:r>
      <w:r w:rsidR="00037234" w:rsidRPr="005D514D">
        <w:t xml:space="preserve"> </w:t>
      </w:r>
      <w:r w:rsidR="00F67AE0" w:rsidRPr="005D514D">
        <w:t>2011)</w:t>
      </w:r>
      <w:r w:rsidR="000A7840" w:rsidRPr="005D514D">
        <w:t xml:space="preserve"> y</w:t>
      </w:r>
      <w:r w:rsidR="00E958D4" w:rsidRPr="005D514D">
        <w:t xml:space="preserve"> cardiovasculares</w:t>
      </w:r>
      <w:r w:rsidR="00F67AE0" w:rsidRPr="005D514D">
        <w:t xml:space="preserve"> </w:t>
      </w:r>
      <w:r w:rsidR="00AE5BD1" w:rsidRPr="005D514D">
        <w:t>(</w:t>
      </w:r>
      <w:r w:rsidR="00F67AE0" w:rsidRPr="005D514D">
        <w:t>Gómez y Moreno</w:t>
      </w:r>
      <w:r w:rsidR="00AE5BD1" w:rsidRPr="005D514D">
        <w:t xml:space="preserve">, </w:t>
      </w:r>
      <w:r w:rsidR="00F67AE0" w:rsidRPr="005D514D">
        <w:t>2009)</w:t>
      </w:r>
      <w:r w:rsidR="000A7840" w:rsidRPr="005D514D">
        <w:t>,</w:t>
      </w:r>
      <w:r w:rsidR="00C508DC" w:rsidRPr="005D514D">
        <w:t xml:space="preserve"> </w:t>
      </w:r>
      <w:r w:rsidR="00E670E0" w:rsidRPr="005D514D">
        <w:t xml:space="preserve">por lo que es importante </w:t>
      </w:r>
      <w:r w:rsidR="001449C8" w:rsidRPr="005D514D">
        <w:t>abordarlos</w:t>
      </w:r>
      <w:r w:rsidR="00E670E0" w:rsidRPr="005D514D">
        <w:t xml:space="preserve"> como parte de la salud pública.</w:t>
      </w:r>
    </w:p>
    <w:p w14:paraId="546DCEDC" w14:textId="47241C7D" w:rsidR="00D03FC8" w:rsidRPr="005D514D" w:rsidRDefault="005F7037" w:rsidP="00256305">
      <w:pPr>
        <w:pStyle w:val="NormalWeb"/>
        <w:shd w:val="clear" w:color="auto" w:fill="FFFFFF"/>
        <w:spacing w:before="0" w:beforeAutospacing="0" w:after="0" w:afterAutospacing="0" w:line="360" w:lineRule="auto"/>
        <w:ind w:firstLine="709"/>
        <w:jc w:val="both"/>
      </w:pPr>
      <w:r w:rsidRPr="005D514D">
        <w:t>En un esfuerzo por pr</w:t>
      </w:r>
      <w:r w:rsidR="000A34D5" w:rsidRPr="005D514D">
        <w:t>evenir estos problemas de salud</w:t>
      </w:r>
      <w:r w:rsidRPr="005D514D">
        <w:t>, se han desarrollado</w:t>
      </w:r>
      <w:r w:rsidR="001449C8" w:rsidRPr="005D514D">
        <w:t xml:space="preserve"> </w:t>
      </w:r>
      <w:r w:rsidRPr="005D514D">
        <w:t xml:space="preserve">diversos modelos para el estudio de los factores psicosociales en el trabajo que </w:t>
      </w:r>
      <w:r w:rsidR="00E958D4" w:rsidRPr="005D514D">
        <w:t>ha</w:t>
      </w:r>
      <w:r w:rsidR="00A81EA6" w:rsidRPr="005D514D">
        <w:t>n</w:t>
      </w:r>
      <w:r w:rsidR="00E958D4" w:rsidRPr="005D514D">
        <w:t xml:space="preserve"> </w:t>
      </w:r>
      <w:r w:rsidR="000A34D5" w:rsidRPr="005D514D">
        <w:t>demostrado</w:t>
      </w:r>
      <w:r w:rsidR="00E958D4" w:rsidRPr="005D514D">
        <w:t xml:space="preserve"> que la exposición </w:t>
      </w:r>
      <w:r w:rsidRPr="005D514D">
        <w:t xml:space="preserve">a ellos </w:t>
      </w:r>
      <w:r w:rsidR="00E958D4" w:rsidRPr="005D514D">
        <w:t>es transversal a las ocupaciones</w:t>
      </w:r>
      <w:r w:rsidR="00CA5F67" w:rsidRPr="005D514D">
        <w:t>. Es decir, que es</w:t>
      </w:r>
      <w:r w:rsidR="00E958D4" w:rsidRPr="005D514D">
        <w:t xml:space="preserve"> independiente </w:t>
      </w:r>
      <w:r w:rsidR="00CA5F67" w:rsidRPr="005D514D">
        <w:t>al</w:t>
      </w:r>
      <w:r w:rsidR="00E958D4" w:rsidRPr="005D514D">
        <w:t xml:space="preserve"> contenido de las tareas </w:t>
      </w:r>
      <w:r w:rsidR="00E670E0" w:rsidRPr="005D514D">
        <w:t xml:space="preserve">ya que </w:t>
      </w:r>
      <w:r w:rsidR="00FE1417" w:rsidRPr="005D514D">
        <w:t>está</w:t>
      </w:r>
      <w:r w:rsidR="00AD16AC" w:rsidRPr="005D514D">
        <w:t>n</w:t>
      </w:r>
      <w:r w:rsidR="00FE1417" w:rsidRPr="005D514D">
        <w:t xml:space="preserve"> directamente </w:t>
      </w:r>
      <w:r w:rsidR="00AD16AC" w:rsidRPr="005D514D">
        <w:t xml:space="preserve">relacionados </w:t>
      </w:r>
      <w:r w:rsidR="00FE1417" w:rsidRPr="005D514D">
        <w:t xml:space="preserve">con </w:t>
      </w:r>
      <w:r w:rsidR="00F53E06" w:rsidRPr="005D514D">
        <w:t xml:space="preserve">las características </w:t>
      </w:r>
      <w:r w:rsidR="00391949" w:rsidRPr="005D514D">
        <w:t xml:space="preserve">organizacionales que las compañías adoptan en búsqueda de la productividad </w:t>
      </w:r>
      <w:r w:rsidR="00AE5BD1" w:rsidRPr="005D514D">
        <w:t>(</w:t>
      </w:r>
      <w:proofErr w:type="spellStart"/>
      <w:r w:rsidR="00AE5BD1" w:rsidRPr="005D514D">
        <w:t>Benzoni</w:t>
      </w:r>
      <w:proofErr w:type="spellEnd"/>
      <w:r w:rsidR="00AE5BD1" w:rsidRPr="005D514D">
        <w:t>, 2018)</w:t>
      </w:r>
      <w:r w:rsidR="001449C8" w:rsidRPr="005D514D">
        <w:t>.</w:t>
      </w:r>
      <w:r w:rsidR="007D4661" w:rsidRPr="005D514D">
        <w:t xml:space="preserve"> </w:t>
      </w:r>
      <w:r w:rsidR="00A81EA6" w:rsidRPr="005D514D">
        <w:t>Esto se</w:t>
      </w:r>
      <w:r w:rsidR="007D4661" w:rsidRPr="005D514D">
        <w:t xml:space="preserve"> debe a que crean condiciones labor</w:t>
      </w:r>
      <w:r w:rsidR="00CE2D76" w:rsidRPr="005D514D">
        <w:t xml:space="preserve">ales inadecuadas que </w:t>
      </w:r>
      <w:r w:rsidR="00391949" w:rsidRPr="005D514D">
        <w:t>propician ausentismo,</w:t>
      </w:r>
      <w:r w:rsidR="007D4661" w:rsidRPr="005D514D">
        <w:t xml:space="preserve"> accidentes </w:t>
      </w:r>
      <w:r w:rsidR="00391949" w:rsidRPr="005D514D">
        <w:t>laborales</w:t>
      </w:r>
      <w:r w:rsidR="007D4661" w:rsidRPr="005D514D">
        <w:t xml:space="preserve">, </w:t>
      </w:r>
      <w:r w:rsidR="00391949" w:rsidRPr="005D514D">
        <w:t>desperdicio</w:t>
      </w:r>
      <w:r w:rsidR="007D4661" w:rsidRPr="005D514D">
        <w:t xml:space="preserve"> de materiales, </w:t>
      </w:r>
      <w:r w:rsidR="00391949" w:rsidRPr="005D514D">
        <w:t>un desempeño deficiente</w:t>
      </w:r>
      <w:r w:rsidR="007D4661" w:rsidRPr="005D514D">
        <w:t xml:space="preserve"> y </w:t>
      </w:r>
      <w:r w:rsidR="00391949" w:rsidRPr="005D514D">
        <w:t>una disminución en la</w:t>
      </w:r>
      <w:r w:rsidR="007D4661" w:rsidRPr="005D514D">
        <w:t xml:space="preserve"> productividad</w:t>
      </w:r>
      <w:r w:rsidR="00391949" w:rsidRPr="005D514D">
        <w:t xml:space="preserve">, </w:t>
      </w:r>
      <w:r w:rsidR="00AD16AC" w:rsidRPr="005D514D">
        <w:t xml:space="preserve">todo lo cual eleva </w:t>
      </w:r>
      <w:r w:rsidR="00391949" w:rsidRPr="005D514D">
        <w:t>los costos económicos</w:t>
      </w:r>
      <w:r w:rsidR="00AE5BD1" w:rsidRPr="005D514D">
        <w:t xml:space="preserve"> (</w:t>
      </w:r>
      <w:proofErr w:type="spellStart"/>
      <w:r w:rsidR="00AE5BD1" w:rsidRPr="005D514D">
        <w:rPr>
          <w:shd w:val="clear" w:color="auto" w:fill="FFFFFF"/>
        </w:rPr>
        <w:t>Güilgüiruca</w:t>
      </w:r>
      <w:proofErr w:type="spellEnd"/>
      <w:r w:rsidR="00AE5BD1" w:rsidRPr="005D514D">
        <w:rPr>
          <w:shd w:val="clear" w:color="auto" w:fill="FFFFFF"/>
        </w:rPr>
        <w:t>,</w:t>
      </w:r>
      <w:r w:rsidR="002E38F3" w:rsidRPr="005D514D">
        <w:rPr>
          <w:shd w:val="clear" w:color="auto" w:fill="FFFFFF"/>
        </w:rPr>
        <w:t xml:space="preserve"> </w:t>
      </w:r>
      <w:r w:rsidR="002E38F3" w:rsidRPr="005D514D">
        <w:t>Meza, Góngora y Moya,</w:t>
      </w:r>
      <w:r w:rsidR="00AE5BD1" w:rsidRPr="005D514D">
        <w:rPr>
          <w:shd w:val="clear" w:color="auto" w:fill="FFFFFF"/>
        </w:rPr>
        <w:t xml:space="preserve"> 2015)</w:t>
      </w:r>
      <w:r w:rsidR="007D4661" w:rsidRPr="005D514D">
        <w:t>.</w:t>
      </w:r>
    </w:p>
    <w:p w14:paraId="2E934C4C" w14:textId="4BAF3792" w:rsidR="00D03FC8" w:rsidRPr="005D514D" w:rsidRDefault="00E958D4" w:rsidP="00256305">
      <w:pPr>
        <w:pStyle w:val="NormalWeb"/>
        <w:shd w:val="clear" w:color="auto" w:fill="FFFFFF"/>
        <w:spacing w:before="0" w:beforeAutospacing="0" w:after="0" w:afterAutospacing="0" w:line="360" w:lineRule="auto"/>
        <w:ind w:firstLine="709"/>
        <w:jc w:val="both"/>
      </w:pPr>
      <w:r w:rsidRPr="005D514D">
        <w:t xml:space="preserve">Por lo tanto, la evaluación de los factores psicosociales </w:t>
      </w:r>
      <w:r w:rsidR="007D4661" w:rsidRPr="005D514D">
        <w:t xml:space="preserve">en el </w:t>
      </w:r>
      <w:r w:rsidR="00391949" w:rsidRPr="005D514D">
        <w:t xml:space="preserve">trabajo es una necesidad que requiere del soporte </w:t>
      </w:r>
      <w:r w:rsidRPr="005D514D">
        <w:t>legal</w:t>
      </w:r>
      <w:r w:rsidR="00B8591A" w:rsidRPr="005D514D">
        <w:t xml:space="preserve"> </w:t>
      </w:r>
      <w:r w:rsidR="00AA1B4E" w:rsidRPr="005D514D">
        <w:t xml:space="preserve">cuyo objetivo sea prevenir </w:t>
      </w:r>
      <w:r w:rsidR="00B8591A" w:rsidRPr="005D514D">
        <w:t>aquello</w:t>
      </w:r>
      <w:r w:rsidR="00AA1B4E" w:rsidRPr="005D514D">
        <w:t xml:space="preserve"> que comprometa</w:t>
      </w:r>
      <w:r w:rsidR="00575EA2" w:rsidRPr="005D514D">
        <w:t xml:space="preserve"> la</w:t>
      </w:r>
      <w:r w:rsidRPr="005D514D">
        <w:t xml:space="preserve"> salud de los trabajadores</w:t>
      </w:r>
      <w:r w:rsidR="000409F5" w:rsidRPr="005D514D">
        <w:t xml:space="preserve"> </w:t>
      </w:r>
      <w:r w:rsidR="00391949" w:rsidRPr="005D514D">
        <w:t>(</w:t>
      </w:r>
      <w:proofErr w:type="spellStart"/>
      <w:r w:rsidR="000409F5" w:rsidRPr="005D514D">
        <w:t>Zelaschi</w:t>
      </w:r>
      <w:proofErr w:type="spellEnd"/>
      <w:r w:rsidR="000409F5" w:rsidRPr="005D514D">
        <w:rPr>
          <w:iCs/>
        </w:rPr>
        <w:t xml:space="preserve"> </w:t>
      </w:r>
      <w:r w:rsidR="000409F5" w:rsidRPr="005D514D">
        <w:rPr>
          <w:i/>
        </w:rPr>
        <w:t>et al</w:t>
      </w:r>
      <w:r w:rsidR="000409F5" w:rsidRPr="005D514D">
        <w:rPr>
          <w:iCs/>
        </w:rPr>
        <w:t>.</w:t>
      </w:r>
      <w:r w:rsidR="00EA3F38" w:rsidRPr="005D514D">
        <w:rPr>
          <w:iCs/>
        </w:rPr>
        <w:t>,</w:t>
      </w:r>
      <w:r w:rsidR="00572741" w:rsidRPr="005D514D">
        <w:rPr>
          <w:i/>
          <w:iCs/>
        </w:rPr>
        <w:t xml:space="preserve"> </w:t>
      </w:r>
      <w:r w:rsidR="000409F5" w:rsidRPr="005D514D">
        <w:t>2021)</w:t>
      </w:r>
      <w:r w:rsidR="00AA1B4E" w:rsidRPr="005D514D">
        <w:t>.</w:t>
      </w:r>
      <w:r w:rsidR="00575EA2" w:rsidRPr="005D514D">
        <w:t xml:space="preserve"> </w:t>
      </w:r>
      <w:r w:rsidR="009211D5" w:rsidRPr="005D514D">
        <w:rPr>
          <w:shd w:val="clear" w:color="auto" w:fill="FFFFFF"/>
        </w:rPr>
        <w:t>Por otro lado</w:t>
      </w:r>
      <w:r w:rsidR="00136387" w:rsidRPr="005D514D">
        <w:rPr>
          <w:shd w:val="clear" w:color="auto" w:fill="FFFFFF"/>
        </w:rPr>
        <w:t>, es</w:t>
      </w:r>
      <w:r w:rsidR="00575EA2" w:rsidRPr="005D514D">
        <w:rPr>
          <w:shd w:val="clear" w:color="auto" w:fill="FFFFFF"/>
        </w:rPr>
        <w:t xml:space="preserve"> imp</w:t>
      </w:r>
      <w:r w:rsidR="00136387" w:rsidRPr="005D514D">
        <w:rPr>
          <w:shd w:val="clear" w:color="auto" w:fill="FFFFFF"/>
        </w:rPr>
        <w:t>ortante</w:t>
      </w:r>
      <w:r w:rsidR="00575EA2" w:rsidRPr="005D514D">
        <w:rPr>
          <w:shd w:val="clear" w:color="auto" w:fill="FFFFFF"/>
        </w:rPr>
        <w:t xml:space="preserve"> que los instrumentos utilizados cumplan con </w:t>
      </w:r>
      <w:r w:rsidR="00391949" w:rsidRPr="005D514D">
        <w:rPr>
          <w:shd w:val="clear" w:color="auto" w:fill="FFFFFF"/>
        </w:rPr>
        <w:t xml:space="preserve">los criterios de </w:t>
      </w:r>
      <w:r w:rsidR="00575EA2" w:rsidRPr="005D514D">
        <w:rPr>
          <w:shd w:val="clear" w:color="auto" w:fill="FFFFFF"/>
        </w:rPr>
        <w:t>confiabilidad y validez</w:t>
      </w:r>
      <w:r w:rsidR="00A81EA6" w:rsidRPr="005D514D">
        <w:rPr>
          <w:shd w:val="clear" w:color="auto" w:fill="FFFFFF"/>
        </w:rPr>
        <w:t xml:space="preserve"> deseables</w:t>
      </w:r>
      <w:r w:rsidR="00575EA2" w:rsidRPr="005D514D">
        <w:rPr>
          <w:shd w:val="clear" w:color="auto" w:fill="FFFFFF"/>
        </w:rPr>
        <w:t xml:space="preserve">. </w:t>
      </w:r>
      <w:r w:rsidR="00AA1B4E" w:rsidRPr="005D514D">
        <w:rPr>
          <w:shd w:val="clear" w:color="auto" w:fill="FFFFFF"/>
        </w:rPr>
        <w:t>Mientras l</w:t>
      </w:r>
      <w:r w:rsidR="00575EA2" w:rsidRPr="005D514D">
        <w:rPr>
          <w:shd w:val="clear" w:color="auto" w:fill="FFFFFF"/>
        </w:rPr>
        <w:t xml:space="preserve">a confiabilidad </w:t>
      </w:r>
      <w:r w:rsidR="00B8591A" w:rsidRPr="005D514D">
        <w:rPr>
          <w:shd w:val="clear" w:color="auto" w:fill="FFFFFF"/>
        </w:rPr>
        <w:t>s</w:t>
      </w:r>
      <w:r w:rsidR="00AA1B4E" w:rsidRPr="005D514D">
        <w:rPr>
          <w:shd w:val="clear" w:color="auto" w:fill="FFFFFF"/>
        </w:rPr>
        <w:t>e refiere a</w:t>
      </w:r>
      <w:r w:rsidR="00575EA2" w:rsidRPr="005D514D">
        <w:rPr>
          <w:shd w:val="clear" w:color="auto" w:fill="FFFFFF"/>
        </w:rPr>
        <w:t xml:space="preserve">l grado en que un instrumento mide lo que debe medir, la validez </w:t>
      </w:r>
      <w:r w:rsidR="00AA1B4E" w:rsidRPr="005D514D">
        <w:rPr>
          <w:shd w:val="clear" w:color="auto" w:fill="FFFFFF"/>
        </w:rPr>
        <w:t xml:space="preserve">prueba </w:t>
      </w:r>
      <w:r w:rsidR="00575EA2" w:rsidRPr="005D514D">
        <w:rPr>
          <w:shd w:val="clear" w:color="auto" w:fill="FFFFFF"/>
        </w:rPr>
        <w:t>que el instrumento mide lo que quiere medir</w:t>
      </w:r>
      <w:r w:rsidR="000409F5" w:rsidRPr="005D514D">
        <w:rPr>
          <w:shd w:val="clear" w:color="auto" w:fill="FFFFFF"/>
        </w:rPr>
        <w:t xml:space="preserve"> (Carvajal</w:t>
      </w:r>
      <w:r w:rsidR="00572741" w:rsidRPr="005D514D">
        <w:rPr>
          <w:iCs/>
          <w:shd w:val="clear" w:color="auto" w:fill="FFFFFF"/>
        </w:rPr>
        <w:t>,</w:t>
      </w:r>
      <w:r w:rsidR="00F961BB" w:rsidRPr="005D514D">
        <w:rPr>
          <w:iCs/>
          <w:shd w:val="clear" w:color="auto" w:fill="FFFFFF"/>
        </w:rPr>
        <w:t xml:space="preserve"> </w:t>
      </w:r>
      <w:r w:rsidR="00F961BB" w:rsidRPr="005D514D">
        <w:t>Centeno, Watson, Martínez y Sanz,</w:t>
      </w:r>
      <w:r w:rsidR="000409F5" w:rsidRPr="005D514D">
        <w:rPr>
          <w:shd w:val="clear" w:color="auto" w:fill="FFFFFF"/>
        </w:rPr>
        <w:t xml:space="preserve"> 2011)</w:t>
      </w:r>
      <w:r w:rsidR="00575EA2" w:rsidRPr="005D514D">
        <w:rPr>
          <w:shd w:val="clear" w:color="auto" w:fill="FFFFFF"/>
        </w:rPr>
        <w:t xml:space="preserve">. Las investigaciones enfocadas </w:t>
      </w:r>
      <w:r w:rsidR="009F63C8" w:rsidRPr="005D514D">
        <w:rPr>
          <w:shd w:val="clear" w:color="auto" w:fill="FFFFFF"/>
        </w:rPr>
        <w:t xml:space="preserve">en el </w:t>
      </w:r>
      <w:r w:rsidR="00575EA2" w:rsidRPr="005D514D">
        <w:rPr>
          <w:shd w:val="clear" w:color="auto" w:fill="FFFFFF"/>
        </w:rPr>
        <w:t>análisi</w:t>
      </w:r>
      <w:r w:rsidR="00AA1B4E" w:rsidRPr="005D514D">
        <w:rPr>
          <w:shd w:val="clear" w:color="auto" w:fill="FFFFFF"/>
        </w:rPr>
        <w:t>s de la confiabilidad y validez</w:t>
      </w:r>
      <w:r w:rsidR="00575EA2" w:rsidRPr="005D514D">
        <w:rPr>
          <w:shd w:val="clear" w:color="auto" w:fill="FFFFFF"/>
        </w:rPr>
        <w:t xml:space="preserve"> de los instrumentos tienen como finalidad </w:t>
      </w:r>
      <w:r w:rsidR="00AA1B4E" w:rsidRPr="005D514D">
        <w:rPr>
          <w:shd w:val="clear" w:color="auto" w:fill="FFFFFF"/>
        </w:rPr>
        <w:t>garantizar</w:t>
      </w:r>
      <w:r w:rsidR="00575EA2" w:rsidRPr="005D514D">
        <w:rPr>
          <w:shd w:val="clear" w:color="auto" w:fill="FFFFFF"/>
        </w:rPr>
        <w:t xml:space="preserve"> que </w:t>
      </w:r>
      <w:r w:rsidR="00AA1B4E" w:rsidRPr="005D514D">
        <w:rPr>
          <w:shd w:val="clear" w:color="auto" w:fill="FFFFFF"/>
        </w:rPr>
        <w:t>cumplan con</w:t>
      </w:r>
      <w:r w:rsidR="00EA3F38" w:rsidRPr="005D514D">
        <w:rPr>
          <w:shd w:val="clear" w:color="auto" w:fill="FFFFFF"/>
        </w:rPr>
        <w:t xml:space="preserve"> </w:t>
      </w:r>
      <w:r w:rsidR="00AA1B4E" w:rsidRPr="005D514D">
        <w:rPr>
          <w:shd w:val="clear" w:color="auto" w:fill="FFFFFF"/>
        </w:rPr>
        <w:t>el fundamento teórico y cultural</w:t>
      </w:r>
      <w:r w:rsidR="00575EA2" w:rsidRPr="005D514D">
        <w:rPr>
          <w:shd w:val="clear" w:color="auto" w:fill="FFFFFF"/>
        </w:rPr>
        <w:t xml:space="preserve"> de la población </w:t>
      </w:r>
      <w:r w:rsidR="00AA1B4E" w:rsidRPr="005D514D">
        <w:rPr>
          <w:shd w:val="clear" w:color="auto" w:fill="FFFFFF"/>
        </w:rPr>
        <w:t xml:space="preserve">que se desea estudiar </w:t>
      </w:r>
      <w:r w:rsidR="00926F54" w:rsidRPr="005D514D">
        <w:rPr>
          <w:shd w:val="clear" w:color="auto" w:fill="FFFFFF"/>
        </w:rPr>
        <w:t>(Torres</w:t>
      </w:r>
      <w:r w:rsidR="00572741" w:rsidRPr="005D514D">
        <w:rPr>
          <w:iCs/>
          <w:shd w:val="clear" w:color="auto" w:fill="FFFFFF"/>
        </w:rPr>
        <w:t>,</w:t>
      </w:r>
      <w:r w:rsidR="00C90384" w:rsidRPr="005D514D">
        <w:rPr>
          <w:iCs/>
          <w:shd w:val="clear" w:color="auto" w:fill="FFFFFF"/>
        </w:rPr>
        <w:t xml:space="preserve"> </w:t>
      </w:r>
      <w:r w:rsidR="00C90384" w:rsidRPr="005D514D">
        <w:t>Vega, Vinalay, Arenas y Rodríguez,</w:t>
      </w:r>
      <w:r w:rsidR="00572741" w:rsidRPr="005D514D">
        <w:rPr>
          <w:shd w:val="clear" w:color="auto" w:fill="FFFFFF"/>
        </w:rPr>
        <w:t xml:space="preserve"> </w:t>
      </w:r>
      <w:r w:rsidR="00926F54" w:rsidRPr="005D514D">
        <w:rPr>
          <w:shd w:val="clear" w:color="auto" w:fill="FFFFFF"/>
        </w:rPr>
        <w:t>201</w:t>
      </w:r>
      <w:r w:rsidR="006A4DBC" w:rsidRPr="005D514D">
        <w:rPr>
          <w:shd w:val="clear" w:color="auto" w:fill="FFFFFF"/>
        </w:rPr>
        <w:t>5</w:t>
      </w:r>
      <w:r w:rsidR="00926F54" w:rsidRPr="005D514D">
        <w:rPr>
          <w:shd w:val="clear" w:color="auto" w:fill="FFFFFF"/>
        </w:rPr>
        <w:t>)</w:t>
      </w:r>
      <w:r w:rsidR="00575EA2" w:rsidRPr="005D514D">
        <w:rPr>
          <w:shd w:val="clear" w:color="auto" w:fill="FFFFFF"/>
        </w:rPr>
        <w:t>.</w:t>
      </w:r>
    </w:p>
    <w:p w14:paraId="0A4971E8" w14:textId="3A005EEC" w:rsidR="003D02D7" w:rsidRPr="005D514D" w:rsidRDefault="00136387" w:rsidP="00256305">
      <w:pPr>
        <w:pStyle w:val="NormalWeb"/>
        <w:shd w:val="clear" w:color="auto" w:fill="FFFFFF"/>
        <w:spacing w:before="0" w:beforeAutospacing="0" w:after="0" w:afterAutospacing="0" w:line="360" w:lineRule="auto"/>
        <w:ind w:firstLine="709"/>
        <w:jc w:val="both"/>
      </w:pPr>
      <w:r w:rsidRPr="005D514D">
        <w:t>En este sentido, e</w:t>
      </w:r>
      <w:r w:rsidR="00AC3174" w:rsidRPr="005D514D">
        <w:t>l estudio de los factores psicosociales e</w:t>
      </w:r>
      <w:r w:rsidR="00371EA6" w:rsidRPr="005D514D">
        <w:t>n México</w:t>
      </w:r>
      <w:r w:rsidR="00AC3174" w:rsidRPr="005D514D">
        <w:t xml:space="preserve"> presenta retos debido a </w:t>
      </w:r>
      <w:r w:rsidR="00D30792" w:rsidRPr="005D514D">
        <w:t xml:space="preserve">la </w:t>
      </w:r>
      <w:r w:rsidR="00A81EA6" w:rsidRPr="005D514D">
        <w:t>escasez</w:t>
      </w:r>
      <w:r w:rsidR="00371EA6" w:rsidRPr="005D514D">
        <w:t xml:space="preserve"> </w:t>
      </w:r>
      <w:r w:rsidR="00A81EA6" w:rsidRPr="005D514D">
        <w:t xml:space="preserve">e </w:t>
      </w:r>
      <w:r w:rsidR="00371EA6" w:rsidRPr="005D514D">
        <w:t>inconsistencia</w:t>
      </w:r>
      <w:r w:rsidR="00A81EA6" w:rsidRPr="005D514D">
        <w:t xml:space="preserve"> de</w:t>
      </w:r>
      <w:r w:rsidR="00371EA6" w:rsidRPr="005D514D">
        <w:t xml:space="preserve"> la información</w:t>
      </w:r>
      <w:r w:rsidR="00A81EA6" w:rsidRPr="005D514D">
        <w:t xml:space="preserve"> </w:t>
      </w:r>
      <w:r w:rsidR="00AC3174" w:rsidRPr="005D514D">
        <w:t>que</w:t>
      </w:r>
      <w:r w:rsidR="00371EA6" w:rsidRPr="005D514D">
        <w:t xml:space="preserve"> dificulta</w:t>
      </w:r>
      <w:r w:rsidR="00200B5D" w:rsidRPr="005D514D">
        <w:t>n</w:t>
      </w:r>
      <w:r w:rsidR="00AC3174" w:rsidRPr="005D514D">
        <w:t xml:space="preserve"> </w:t>
      </w:r>
      <w:r w:rsidR="00405098" w:rsidRPr="005D514D">
        <w:t>el establecimiento</w:t>
      </w:r>
      <w:r w:rsidR="00371EA6" w:rsidRPr="005D514D">
        <w:t xml:space="preserve"> de prioridades </w:t>
      </w:r>
      <w:r w:rsidR="00405098" w:rsidRPr="005D514D">
        <w:t xml:space="preserve">en materia de </w:t>
      </w:r>
      <w:r w:rsidR="00371EA6" w:rsidRPr="005D514D">
        <w:t>pol</w:t>
      </w:r>
      <w:r w:rsidRPr="005D514D">
        <w:t xml:space="preserve">íticas públicas. </w:t>
      </w:r>
      <w:r w:rsidR="00512594" w:rsidRPr="005D514D">
        <w:t>Y por lo mismo</w:t>
      </w:r>
      <w:r w:rsidR="00371EA6" w:rsidRPr="005D514D">
        <w:t xml:space="preserve"> </w:t>
      </w:r>
      <w:r w:rsidR="004A6537" w:rsidRPr="005D514D">
        <w:t xml:space="preserve">no </w:t>
      </w:r>
      <w:r w:rsidR="00371EA6" w:rsidRPr="005D514D">
        <w:t xml:space="preserve">fue </w:t>
      </w:r>
      <w:r w:rsidR="004A6537" w:rsidRPr="005D514D">
        <w:t>tarea fácil</w:t>
      </w:r>
      <w:r w:rsidR="00371EA6" w:rsidRPr="005D514D">
        <w:t xml:space="preserve"> </w:t>
      </w:r>
      <w:r w:rsidR="00AC3174" w:rsidRPr="005D514D">
        <w:t xml:space="preserve">para la </w:t>
      </w:r>
      <w:r w:rsidR="00575EA2" w:rsidRPr="005D514D">
        <w:t>Secretar</w:t>
      </w:r>
      <w:r w:rsidR="0054555D" w:rsidRPr="005D514D">
        <w:t>í</w:t>
      </w:r>
      <w:r w:rsidR="00575EA2" w:rsidRPr="005D514D">
        <w:t>a</w:t>
      </w:r>
      <w:r w:rsidR="00AC3174" w:rsidRPr="005D514D">
        <w:t xml:space="preserve"> del Trabajo y </w:t>
      </w:r>
      <w:r w:rsidR="00575EA2" w:rsidRPr="005D514D">
        <w:t>Previsión</w:t>
      </w:r>
      <w:r w:rsidR="00AC3174" w:rsidRPr="005D514D">
        <w:t xml:space="preserve"> Social (STPS) </w:t>
      </w:r>
      <w:r w:rsidR="00371EA6" w:rsidRPr="005D514D">
        <w:t>aprobar</w:t>
      </w:r>
      <w:r w:rsidR="00CE6E3B" w:rsidRPr="005D514D">
        <w:t xml:space="preserve"> y aplicar</w:t>
      </w:r>
      <w:r w:rsidR="00371EA6" w:rsidRPr="005D514D">
        <w:t xml:space="preserve"> la Norma Oficial Mexicana</w:t>
      </w:r>
      <w:r w:rsidR="00AC3174" w:rsidRPr="005D514D">
        <w:t xml:space="preserve"> NOM-035-STPS-2018</w:t>
      </w:r>
      <w:r w:rsidR="00AC4313" w:rsidRPr="005D514D">
        <w:t xml:space="preserve">, </w:t>
      </w:r>
      <w:r w:rsidR="00371EA6" w:rsidRPr="005D514D">
        <w:t>Factores de riesgo psicosociales, identificación y prevención</w:t>
      </w:r>
      <w:r w:rsidR="00CE6E3B" w:rsidRPr="005D514D">
        <w:t xml:space="preserve">. </w:t>
      </w:r>
    </w:p>
    <w:p w14:paraId="44D7BD60" w14:textId="6D3FF460" w:rsidR="00AC3174" w:rsidRPr="005D514D" w:rsidRDefault="003D02D7" w:rsidP="00025100">
      <w:pPr>
        <w:pStyle w:val="NormalWeb"/>
        <w:shd w:val="clear" w:color="auto" w:fill="FFFFFF"/>
        <w:spacing w:before="0" w:beforeAutospacing="0" w:after="0" w:afterAutospacing="0" w:line="360" w:lineRule="auto"/>
        <w:ind w:firstLine="709"/>
        <w:jc w:val="both"/>
      </w:pPr>
      <w:r w:rsidRPr="005D514D">
        <w:lastRenderedPageBreak/>
        <w:t>Ahora bien, d</w:t>
      </w:r>
      <w:r w:rsidR="007369CA" w:rsidRPr="005D514D">
        <w:t>entro de las obligaciones del patrón estipuladas en la normativa en cuestión</w:t>
      </w:r>
      <w:r w:rsidR="00CE6E3B" w:rsidRPr="005D514D">
        <w:t>,</w:t>
      </w:r>
      <w:r w:rsidR="006250C9" w:rsidRPr="005D514D">
        <w:t xml:space="preserve"> Moreno (2018) </w:t>
      </w:r>
      <w:r w:rsidR="00712DD4" w:rsidRPr="005D514D">
        <w:t xml:space="preserve">destaca la de identificar </w:t>
      </w:r>
      <w:r w:rsidR="00371EA6" w:rsidRPr="005D514D">
        <w:t>esos factores y riesgos, evaluarlos</w:t>
      </w:r>
      <w:r w:rsidR="00712DD4" w:rsidRPr="005D514D">
        <w:t>, prevenirlos</w:t>
      </w:r>
      <w:r w:rsidR="00371EA6" w:rsidRPr="005D514D">
        <w:t xml:space="preserve"> y controlarlos.</w:t>
      </w:r>
      <w:r w:rsidRPr="005D514D">
        <w:t xml:space="preserve"> Para ello, </w:t>
      </w:r>
      <w:r w:rsidR="00F2184E" w:rsidRPr="005D514D">
        <w:t xml:space="preserve">la normativa </w:t>
      </w:r>
      <w:r w:rsidR="006420EE" w:rsidRPr="005D514D">
        <w:t xml:space="preserve">incluye </w:t>
      </w:r>
      <w:r w:rsidR="00371EA6" w:rsidRPr="005D514D">
        <w:t>un instrumento que permite medir los factores de riesgo psicosocial y el entorno organizacional</w:t>
      </w:r>
      <w:r w:rsidR="00AC3174" w:rsidRPr="005D514D">
        <w:t xml:space="preserve"> a través de 7</w:t>
      </w:r>
      <w:r w:rsidR="00915A63" w:rsidRPr="005D514D">
        <w:t>2</w:t>
      </w:r>
      <w:r w:rsidR="00371EA6" w:rsidRPr="005D514D">
        <w:t xml:space="preserve"> ítems</w:t>
      </w:r>
      <w:r w:rsidR="00136387" w:rsidRPr="005D514D">
        <w:t xml:space="preserve">. </w:t>
      </w:r>
      <w:r w:rsidRPr="005D514D">
        <w:t xml:space="preserve">Estos </w:t>
      </w:r>
      <w:r w:rsidR="00136387" w:rsidRPr="005D514D">
        <w:t>se distribuyen</w:t>
      </w:r>
      <w:r w:rsidR="001C34B2" w:rsidRPr="005D514D">
        <w:t xml:space="preserve"> a través de</w:t>
      </w:r>
      <w:r w:rsidR="00371EA6" w:rsidRPr="005D514D">
        <w:t xml:space="preserve"> </w:t>
      </w:r>
      <w:r w:rsidR="00915A63" w:rsidRPr="005D514D">
        <w:t>cinco categorías:</w:t>
      </w:r>
      <w:r w:rsidR="00145D25" w:rsidRPr="005D514D">
        <w:t xml:space="preserve"> </w:t>
      </w:r>
      <w:r w:rsidR="001F3F99" w:rsidRPr="005D514D">
        <w:rPr>
          <w:i/>
          <w:iCs/>
        </w:rPr>
        <w:t>1)</w:t>
      </w:r>
      <w:r w:rsidR="001F3F99" w:rsidRPr="005D514D">
        <w:t xml:space="preserve"> Ambiente </w:t>
      </w:r>
      <w:r w:rsidR="00145D25" w:rsidRPr="005D514D">
        <w:t xml:space="preserve">de trabajo, </w:t>
      </w:r>
      <w:r w:rsidR="001F3F99" w:rsidRPr="005D514D">
        <w:rPr>
          <w:i/>
          <w:iCs/>
        </w:rPr>
        <w:t>2)</w:t>
      </w:r>
      <w:r w:rsidR="001F3F99" w:rsidRPr="005D514D">
        <w:t xml:space="preserve"> Factores </w:t>
      </w:r>
      <w:r w:rsidR="00145D25" w:rsidRPr="005D514D">
        <w:t xml:space="preserve">propios de la actividad, </w:t>
      </w:r>
      <w:r w:rsidR="001F3F99" w:rsidRPr="005D514D">
        <w:rPr>
          <w:i/>
          <w:iCs/>
        </w:rPr>
        <w:t>3)</w:t>
      </w:r>
      <w:r w:rsidR="001F3F99" w:rsidRPr="005D514D">
        <w:t xml:space="preserve"> Organización </w:t>
      </w:r>
      <w:r w:rsidR="00145D25" w:rsidRPr="005D514D">
        <w:t xml:space="preserve">del tiempo de trabajo, </w:t>
      </w:r>
      <w:r w:rsidR="001F3F99" w:rsidRPr="005D514D">
        <w:rPr>
          <w:i/>
          <w:iCs/>
        </w:rPr>
        <w:t>4)</w:t>
      </w:r>
      <w:r w:rsidR="001F3F99" w:rsidRPr="005D514D">
        <w:t xml:space="preserve"> Liderazgo </w:t>
      </w:r>
      <w:r w:rsidR="00145D25" w:rsidRPr="005D514D">
        <w:t xml:space="preserve">y relaciones en el trabajo y </w:t>
      </w:r>
      <w:r w:rsidR="001F3F99" w:rsidRPr="005D514D">
        <w:rPr>
          <w:i/>
          <w:iCs/>
        </w:rPr>
        <w:t>5)</w:t>
      </w:r>
      <w:r w:rsidR="001F3F99" w:rsidRPr="005D514D">
        <w:t xml:space="preserve"> Entorno </w:t>
      </w:r>
      <w:r w:rsidR="00145D25" w:rsidRPr="005D514D">
        <w:t>organizacional</w:t>
      </w:r>
      <w:r w:rsidR="001F3F99" w:rsidRPr="005D514D">
        <w:t xml:space="preserve">, </w:t>
      </w:r>
      <w:r w:rsidR="001C34B2" w:rsidRPr="005D514D">
        <w:t>l</w:t>
      </w:r>
      <w:r w:rsidR="000D089D" w:rsidRPr="005D514D">
        <w:t>a</w:t>
      </w:r>
      <w:r w:rsidR="00145D25" w:rsidRPr="005D514D">
        <w:t xml:space="preserve">s cuales </w:t>
      </w:r>
      <w:r w:rsidR="00136387" w:rsidRPr="005D514D">
        <w:t>conforman a su vez</w:t>
      </w:r>
      <w:r w:rsidR="00915A63" w:rsidRPr="005D514D">
        <w:t xml:space="preserve"> </w:t>
      </w:r>
      <w:r w:rsidR="00371EA6" w:rsidRPr="005D514D">
        <w:t xml:space="preserve">diez dominios: </w:t>
      </w:r>
      <w:r w:rsidR="00267EEA" w:rsidRPr="005D514D">
        <w:rPr>
          <w:i/>
          <w:iCs/>
        </w:rPr>
        <w:t>1)</w:t>
      </w:r>
      <w:r w:rsidR="00267EEA" w:rsidRPr="005D514D">
        <w:t xml:space="preserve"> Condiciones </w:t>
      </w:r>
      <w:r w:rsidR="00371EA6" w:rsidRPr="005D514D">
        <w:t xml:space="preserve">en el ambiente de trabajo, </w:t>
      </w:r>
      <w:r w:rsidR="00267EEA" w:rsidRPr="005D514D">
        <w:rPr>
          <w:i/>
          <w:iCs/>
        </w:rPr>
        <w:t>2)</w:t>
      </w:r>
      <w:r w:rsidR="00267EEA" w:rsidRPr="005D514D">
        <w:t xml:space="preserve"> Cargas </w:t>
      </w:r>
      <w:r w:rsidR="00371EA6" w:rsidRPr="005D514D">
        <w:t xml:space="preserve">de trabajo, </w:t>
      </w:r>
      <w:r w:rsidR="00267EEA" w:rsidRPr="005D514D">
        <w:rPr>
          <w:i/>
          <w:iCs/>
        </w:rPr>
        <w:t>3)</w:t>
      </w:r>
      <w:r w:rsidR="00267EEA" w:rsidRPr="005D514D">
        <w:t xml:space="preserve"> Falta </w:t>
      </w:r>
      <w:r w:rsidR="00371EA6" w:rsidRPr="005D514D">
        <w:t xml:space="preserve">de control sobre el trabajo, </w:t>
      </w:r>
      <w:r w:rsidR="00267EEA" w:rsidRPr="005D514D">
        <w:rPr>
          <w:i/>
          <w:iCs/>
        </w:rPr>
        <w:t>4)</w:t>
      </w:r>
      <w:r w:rsidR="00267EEA" w:rsidRPr="005D514D">
        <w:t xml:space="preserve"> Jornadas </w:t>
      </w:r>
      <w:r w:rsidR="00371EA6" w:rsidRPr="005D514D">
        <w:t xml:space="preserve">de trabajo, </w:t>
      </w:r>
      <w:r w:rsidR="00267EEA" w:rsidRPr="005D514D">
        <w:rPr>
          <w:i/>
          <w:iCs/>
        </w:rPr>
        <w:t>5)</w:t>
      </w:r>
      <w:r w:rsidR="00267EEA" w:rsidRPr="005D514D">
        <w:t xml:space="preserve"> Interferencia </w:t>
      </w:r>
      <w:r w:rsidR="00371EA6" w:rsidRPr="005D514D">
        <w:t xml:space="preserve">en la relación trabajo-familia, </w:t>
      </w:r>
      <w:r w:rsidR="00267EEA" w:rsidRPr="005D514D">
        <w:rPr>
          <w:i/>
          <w:iCs/>
        </w:rPr>
        <w:t>6)</w:t>
      </w:r>
      <w:r w:rsidR="00267EEA" w:rsidRPr="005D514D">
        <w:t xml:space="preserve"> Liderazgo</w:t>
      </w:r>
      <w:r w:rsidR="00371EA6" w:rsidRPr="005D514D">
        <w:t xml:space="preserve">, </w:t>
      </w:r>
      <w:r w:rsidR="00267EEA" w:rsidRPr="005D514D">
        <w:rPr>
          <w:i/>
          <w:iCs/>
        </w:rPr>
        <w:t>7)</w:t>
      </w:r>
      <w:r w:rsidR="00267EEA" w:rsidRPr="005D514D">
        <w:t xml:space="preserve"> Relaciones </w:t>
      </w:r>
      <w:r w:rsidR="00371EA6" w:rsidRPr="005D514D">
        <w:t xml:space="preserve">en el trabajo, </w:t>
      </w:r>
      <w:r w:rsidR="00267EEA" w:rsidRPr="005D514D">
        <w:rPr>
          <w:i/>
          <w:iCs/>
        </w:rPr>
        <w:t>8)</w:t>
      </w:r>
      <w:r w:rsidR="00267EEA" w:rsidRPr="005D514D">
        <w:t xml:space="preserve"> Violencia</w:t>
      </w:r>
      <w:r w:rsidR="00371EA6" w:rsidRPr="005D514D">
        <w:t xml:space="preserve">, </w:t>
      </w:r>
      <w:r w:rsidR="00267EEA" w:rsidRPr="005D514D">
        <w:rPr>
          <w:i/>
          <w:iCs/>
        </w:rPr>
        <w:t>9)</w:t>
      </w:r>
      <w:r w:rsidR="00267EEA" w:rsidRPr="005D514D">
        <w:t xml:space="preserve"> Reconocimiento </w:t>
      </w:r>
      <w:r w:rsidR="00371EA6" w:rsidRPr="005D514D">
        <w:t>del desempeño</w:t>
      </w:r>
      <w:r w:rsidR="00267EEA" w:rsidRPr="005D514D">
        <w:t xml:space="preserve"> y </w:t>
      </w:r>
      <w:r w:rsidR="00267EEA" w:rsidRPr="005D514D">
        <w:rPr>
          <w:i/>
          <w:iCs/>
        </w:rPr>
        <w:t>10)</w:t>
      </w:r>
      <w:r w:rsidR="00267EEA" w:rsidRPr="005D514D">
        <w:t xml:space="preserve"> </w:t>
      </w:r>
      <w:r w:rsidR="00371EA6" w:rsidRPr="005D514D">
        <w:t>insuficiente sentido de pertenencia e, inestabilidad</w:t>
      </w:r>
      <w:r w:rsidR="00136387" w:rsidRPr="005D514D">
        <w:t xml:space="preserve"> en el trabajo</w:t>
      </w:r>
      <w:r w:rsidR="00926F54" w:rsidRPr="005D514D">
        <w:t xml:space="preserve"> (</w:t>
      </w:r>
      <w:r w:rsidR="00512594" w:rsidRPr="005D514D">
        <w:t>STPS</w:t>
      </w:r>
      <w:r w:rsidR="00926F54" w:rsidRPr="005D514D">
        <w:t xml:space="preserve">, </w:t>
      </w:r>
      <w:r w:rsidR="00C92211" w:rsidRPr="005D514D">
        <w:t xml:space="preserve">23 de octubre de </w:t>
      </w:r>
      <w:r w:rsidR="00926F54" w:rsidRPr="005D514D">
        <w:t>2018)</w:t>
      </w:r>
      <w:r w:rsidR="00371EA6" w:rsidRPr="005D514D">
        <w:t xml:space="preserve">. </w:t>
      </w:r>
    </w:p>
    <w:p w14:paraId="72333DEA" w14:textId="7D7D08A4" w:rsidR="00572E79" w:rsidRPr="005D514D" w:rsidRDefault="00E12A02" w:rsidP="00256305">
      <w:pPr>
        <w:shd w:val="clear" w:color="auto" w:fill="FFFFFF"/>
        <w:spacing w:line="360" w:lineRule="auto"/>
        <w:ind w:firstLine="709"/>
        <w:rPr>
          <w:color w:val="auto"/>
          <w:szCs w:val="24"/>
          <w:shd w:val="clear" w:color="auto" w:fill="FFFFFF"/>
          <w:lang w:val="es-MX"/>
        </w:rPr>
      </w:pPr>
      <w:r w:rsidRPr="005D514D">
        <w:rPr>
          <w:color w:val="auto"/>
          <w:szCs w:val="24"/>
          <w:lang w:val="es-MX" w:eastAsia="es-MX"/>
        </w:rPr>
        <w:t>Hasta el momento, los</w:t>
      </w:r>
      <w:r w:rsidR="007A612C" w:rsidRPr="005D514D">
        <w:rPr>
          <w:color w:val="auto"/>
          <w:szCs w:val="24"/>
          <w:lang w:val="es-MX" w:eastAsia="es-MX"/>
        </w:rPr>
        <w:t xml:space="preserve"> pocos</w:t>
      </w:r>
      <w:r w:rsidRPr="005D514D">
        <w:rPr>
          <w:color w:val="auto"/>
          <w:szCs w:val="24"/>
          <w:lang w:val="es-MX" w:eastAsia="es-MX"/>
        </w:rPr>
        <w:t xml:space="preserve"> estudios</w:t>
      </w:r>
      <w:r w:rsidR="007A612C" w:rsidRPr="005D514D">
        <w:rPr>
          <w:color w:val="auto"/>
          <w:szCs w:val="24"/>
          <w:lang w:val="es-MX" w:eastAsia="es-MX"/>
        </w:rPr>
        <w:t xml:space="preserve"> que evalúan la validez y confiabilidad estadística de la norma muestran</w:t>
      </w:r>
      <w:r w:rsidRPr="005D514D">
        <w:rPr>
          <w:color w:val="auto"/>
          <w:szCs w:val="24"/>
          <w:lang w:val="es-MX" w:eastAsia="es-MX"/>
        </w:rPr>
        <w:t xml:space="preserve"> discrepancia</w:t>
      </w:r>
      <w:r w:rsidR="007A612C" w:rsidRPr="005D514D">
        <w:rPr>
          <w:color w:val="auto"/>
          <w:szCs w:val="24"/>
          <w:lang w:val="es-MX" w:eastAsia="es-MX"/>
        </w:rPr>
        <w:t>s en sus resultados</w:t>
      </w:r>
      <w:r w:rsidR="00831C77" w:rsidRPr="005D514D">
        <w:rPr>
          <w:color w:val="auto"/>
          <w:szCs w:val="24"/>
          <w:lang w:val="es-MX" w:eastAsia="es-MX"/>
        </w:rPr>
        <w:t>,</w:t>
      </w:r>
      <w:r w:rsidR="00786C7E" w:rsidRPr="005D514D">
        <w:rPr>
          <w:color w:val="auto"/>
          <w:szCs w:val="24"/>
          <w:lang w:val="es-MX" w:eastAsia="es-MX"/>
        </w:rPr>
        <w:t xml:space="preserve"> tanto por categoría como por dominios</w:t>
      </w:r>
      <w:r w:rsidRPr="005D514D">
        <w:rPr>
          <w:color w:val="auto"/>
          <w:szCs w:val="24"/>
          <w:lang w:val="es-MX" w:eastAsia="es-MX"/>
        </w:rPr>
        <w:t>. Por ejemplo, Uribe, Gutiérre</w:t>
      </w:r>
      <w:r w:rsidR="00B730B5" w:rsidRPr="005D514D">
        <w:rPr>
          <w:color w:val="auto"/>
          <w:szCs w:val="24"/>
          <w:lang w:val="es-MX" w:eastAsia="es-MX"/>
        </w:rPr>
        <w:t>z</w:t>
      </w:r>
      <w:r w:rsidRPr="005D514D">
        <w:rPr>
          <w:color w:val="auto"/>
          <w:szCs w:val="24"/>
          <w:lang w:val="es-MX" w:eastAsia="es-MX"/>
        </w:rPr>
        <w:t xml:space="preserve"> y Amézquita</w:t>
      </w:r>
      <w:r w:rsidR="004D480E" w:rsidRPr="005D514D">
        <w:rPr>
          <w:color w:val="auto"/>
          <w:szCs w:val="24"/>
          <w:lang w:val="es-MX" w:eastAsia="es-MX"/>
        </w:rPr>
        <w:t xml:space="preserve"> (20</w:t>
      </w:r>
      <w:r w:rsidR="007134AC" w:rsidRPr="005D514D">
        <w:rPr>
          <w:color w:val="auto"/>
          <w:szCs w:val="24"/>
          <w:lang w:val="es-MX" w:eastAsia="es-MX"/>
        </w:rPr>
        <w:t>20</w:t>
      </w:r>
      <w:r w:rsidR="004D480E" w:rsidRPr="005D514D">
        <w:rPr>
          <w:color w:val="auto"/>
          <w:szCs w:val="24"/>
          <w:lang w:val="es-MX" w:eastAsia="es-MX"/>
        </w:rPr>
        <w:t>)</w:t>
      </w:r>
      <w:r w:rsidRPr="005D514D">
        <w:rPr>
          <w:color w:val="auto"/>
          <w:szCs w:val="24"/>
          <w:lang w:val="es-MX" w:eastAsia="es-MX"/>
        </w:rPr>
        <w:t xml:space="preserve"> </w:t>
      </w:r>
      <w:r w:rsidR="00383919" w:rsidRPr="005D514D">
        <w:rPr>
          <w:color w:val="auto"/>
          <w:szCs w:val="24"/>
          <w:lang w:val="es-MX"/>
        </w:rPr>
        <w:t xml:space="preserve">evaluaron </w:t>
      </w:r>
      <w:r w:rsidR="00786C7E" w:rsidRPr="005D514D">
        <w:rPr>
          <w:color w:val="auto"/>
          <w:szCs w:val="24"/>
          <w:lang w:val="es-MX"/>
        </w:rPr>
        <w:t>el instrumento por dominio</w:t>
      </w:r>
      <w:r w:rsidR="00CE6E3B" w:rsidRPr="005D514D">
        <w:rPr>
          <w:color w:val="auto"/>
          <w:szCs w:val="24"/>
          <w:lang w:val="es-MX"/>
        </w:rPr>
        <w:t>,</w:t>
      </w:r>
      <w:r w:rsidRPr="005D514D">
        <w:rPr>
          <w:color w:val="auto"/>
          <w:szCs w:val="24"/>
          <w:lang w:val="es-MX"/>
        </w:rPr>
        <w:t xml:space="preserve"> </w:t>
      </w:r>
      <w:r w:rsidR="00882280" w:rsidRPr="005D514D">
        <w:rPr>
          <w:color w:val="auto"/>
          <w:szCs w:val="24"/>
          <w:lang w:val="es-MX"/>
        </w:rPr>
        <w:t xml:space="preserve">y si bien </w:t>
      </w:r>
      <w:r w:rsidRPr="005D514D">
        <w:rPr>
          <w:color w:val="auto"/>
          <w:szCs w:val="24"/>
          <w:lang w:val="es-MX"/>
        </w:rPr>
        <w:t xml:space="preserve">la confiabilidad </w:t>
      </w:r>
      <w:r w:rsidR="00786C7E" w:rsidRPr="005D514D">
        <w:rPr>
          <w:color w:val="auto"/>
          <w:szCs w:val="24"/>
          <w:lang w:val="es-MX"/>
        </w:rPr>
        <w:t xml:space="preserve">correspondiente </w:t>
      </w:r>
      <w:r w:rsidR="00D63189" w:rsidRPr="005D514D">
        <w:rPr>
          <w:color w:val="auto"/>
          <w:szCs w:val="24"/>
          <w:lang w:val="es-MX"/>
        </w:rPr>
        <w:t>a</w:t>
      </w:r>
      <w:r w:rsidR="00786C7E" w:rsidRPr="005D514D">
        <w:rPr>
          <w:color w:val="auto"/>
          <w:szCs w:val="24"/>
          <w:lang w:val="es-MX"/>
        </w:rPr>
        <w:t xml:space="preserve"> </w:t>
      </w:r>
      <w:r w:rsidR="00882280" w:rsidRPr="005D514D">
        <w:rPr>
          <w:iCs/>
          <w:color w:val="auto"/>
          <w:szCs w:val="24"/>
          <w:lang w:val="es-MX"/>
        </w:rPr>
        <w:t xml:space="preserve">Relaciones </w:t>
      </w:r>
      <w:r w:rsidRPr="005D514D">
        <w:rPr>
          <w:iCs/>
          <w:color w:val="auto"/>
          <w:szCs w:val="24"/>
          <w:lang w:val="es-MX"/>
        </w:rPr>
        <w:t>en el trabajo</w:t>
      </w:r>
      <w:r w:rsidR="0027508E" w:rsidRPr="005D514D">
        <w:rPr>
          <w:iCs/>
          <w:color w:val="auto"/>
          <w:szCs w:val="24"/>
          <w:lang w:val="es-MX"/>
        </w:rPr>
        <w:t xml:space="preserve"> </w:t>
      </w:r>
      <w:r w:rsidR="00ED2956" w:rsidRPr="005D514D">
        <w:rPr>
          <w:iCs/>
          <w:color w:val="auto"/>
          <w:szCs w:val="24"/>
          <w:lang w:val="es-MX"/>
        </w:rPr>
        <w:t>—</w:t>
      </w:r>
      <w:r w:rsidR="0027508E" w:rsidRPr="005D514D">
        <w:rPr>
          <w:iCs/>
          <w:color w:val="auto"/>
          <w:szCs w:val="24"/>
          <w:lang w:val="es-MX"/>
        </w:rPr>
        <w:t xml:space="preserve">que es </w:t>
      </w:r>
      <w:r w:rsidR="0060760D" w:rsidRPr="005D514D">
        <w:rPr>
          <w:iCs/>
          <w:color w:val="auto"/>
          <w:szCs w:val="24"/>
          <w:lang w:val="es-MX"/>
        </w:rPr>
        <w:t>el</w:t>
      </w:r>
      <w:r w:rsidR="0027508E" w:rsidRPr="005D514D">
        <w:rPr>
          <w:iCs/>
          <w:color w:val="auto"/>
          <w:szCs w:val="24"/>
          <w:lang w:val="es-MX"/>
        </w:rPr>
        <w:t xml:space="preserve"> que aquí </w:t>
      </w:r>
      <w:r w:rsidR="00ED2956" w:rsidRPr="005D514D">
        <w:rPr>
          <w:iCs/>
          <w:color w:val="auto"/>
          <w:szCs w:val="24"/>
          <w:lang w:val="es-MX"/>
        </w:rPr>
        <w:t xml:space="preserve">nos interesa— </w:t>
      </w:r>
      <w:r w:rsidR="004D480E" w:rsidRPr="005D514D">
        <w:rPr>
          <w:color w:val="auto"/>
          <w:szCs w:val="24"/>
          <w:lang w:val="es-MX"/>
        </w:rPr>
        <w:t>fue de 0.87 (</w:t>
      </w:r>
      <w:r w:rsidR="00CE6E3B" w:rsidRPr="005D514D">
        <w:rPr>
          <w:color w:val="auto"/>
          <w:szCs w:val="24"/>
          <w:lang w:val="es-MX"/>
        </w:rPr>
        <w:t>alfa de Cronbach)</w:t>
      </w:r>
      <w:r w:rsidR="00882280" w:rsidRPr="005D514D">
        <w:rPr>
          <w:color w:val="auto"/>
          <w:szCs w:val="24"/>
          <w:lang w:val="es-MX"/>
        </w:rPr>
        <w:t xml:space="preserve">, </w:t>
      </w:r>
      <w:r w:rsidRPr="005D514D">
        <w:rPr>
          <w:color w:val="auto"/>
          <w:szCs w:val="24"/>
          <w:lang w:val="es-MX"/>
        </w:rPr>
        <w:t>incumple con los criterios de ajuste estadístico</w:t>
      </w:r>
      <w:r w:rsidR="004D480E" w:rsidRPr="005D514D">
        <w:rPr>
          <w:color w:val="auto"/>
          <w:szCs w:val="24"/>
          <w:lang w:val="es-MX"/>
        </w:rPr>
        <w:t xml:space="preserve"> en el </w:t>
      </w:r>
      <w:r w:rsidR="002236B7" w:rsidRPr="005D514D">
        <w:rPr>
          <w:color w:val="auto"/>
          <w:szCs w:val="24"/>
          <w:lang w:val="es-MX"/>
        </w:rPr>
        <w:t>análisis factorial confirmatorio (</w:t>
      </w:r>
      <w:r w:rsidR="004D480E" w:rsidRPr="005D514D">
        <w:rPr>
          <w:color w:val="auto"/>
          <w:szCs w:val="24"/>
          <w:lang w:val="es-MX"/>
        </w:rPr>
        <w:t>A</w:t>
      </w:r>
      <w:r w:rsidR="00102DC9" w:rsidRPr="005D514D">
        <w:rPr>
          <w:color w:val="auto"/>
          <w:szCs w:val="24"/>
          <w:lang w:val="es-MX"/>
        </w:rPr>
        <w:t>FC</w:t>
      </w:r>
      <w:r w:rsidR="002236B7" w:rsidRPr="005D514D">
        <w:rPr>
          <w:color w:val="auto"/>
          <w:szCs w:val="24"/>
          <w:lang w:val="es-MX"/>
        </w:rPr>
        <w:t>)</w:t>
      </w:r>
      <w:r w:rsidR="004D480E" w:rsidRPr="005D514D">
        <w:rPr>
          <w:color w:val="auto"/>
          <w:szCs w:val="24"/>
          <w:lang w:val="es-MX"/>
        </w:rPr>
        <w:t xml:space="preserve"> mediante modelación de ecuaciones estructurales</w:t>
      </w:r>
      <w:r w:rsidRPr="005D514D">
        <w:rPr>
          <w:color w:val="auto"/>
          <w:szCs w:val="24"/>
          <w:lang w:val="es-MX"/>
        </w:rPr>
        <w:t xml:space="preserve"> propuestos por Hoyle</w:t>
      </w:r>
      <w:r w:rsidR="004D480E" w:rsidRPr="005D514D">
        <w:rPr>
          <w:color w:val="auto"/>
          <w:szCs w:val="24"/>
          <w:lang w:val="es-MX"/>
        </w:rPr>
        <w:t xml:space="preserve"> (2012).</w:t>
      </w:r>
      <w:r w:rsidRPr="005D514D">
        <w:rPr>
          <w:color w:val="auto"/>
          <w:szCs w:val="24"/>
          <w:lang w:val="es-MX" w:eastAsia="es-MX"/>
        </w:rPr>
        <w:t xml:space="preserve"> </w:t>
      </w:r>
      <w:r w:rsidRPr="005D514D">
        <w:rPr>
          <w:color w:val="auto"/>
          <w:szCs w:val="24"/>
          <w:lang w:val="es-MX"/>
        </w:rPr>
        <w:t>P</w:t>
      </w:r>
      <w:r w:rsidR="00786C7E" w:rsidRPr="005D514D">
        <w:rPr>
          <w:color w:val="auto"/>
          <w:szCs w:val="24"/>
          <w:lang w:val="es-MX"/>
        </w:rPr>
        <w:t>or otro lado, en el estudio de</w:t>
      </w:r>
      <w:r w:rsidRPr="005D514D">
        <w:rPr>
          <w:color w:val="auto"/>
          <w:szCs w:val="24"/>
          <w:lang w:val="es-MX"/>
        </w:rPr>
        <w:t xml:space="preserve"> </w:t>
      </w:r>
      <w:r w:rsidRPr="005D514D">
        <w:rPr>
          <w:color w:val="auto"/>
          <w:szCs w:val="24"/>
          <w:shd w:val="clear" w:color="auto" w:fill="FFFFFF"/>
          <w:lang w:val="es-MX"/>
        </w:rPr>
        <w:t>Brito, Soto</w:t>
      </w:r>
      <w:r w:rsidR="00FB18EA" w:rsidRPr="005D514D" w:rsidDel="00FB18EA">
        <w:rPr>
          <w:color w:val="auto"/>
          <w:szCs w:val="24"/>
          <w:shd w:val="clear" w:color="auto" w:fill="FFFFFF"/>
          <w:lang w:val="es-MX"/>
        </w:rPr>
        <w:t xml:space="preserve"> </w:t>
      </w:r>
      <w:r w:rsidRPr="005D514D">
        <w:rPr>
          <w:color w:val="auto"/>
          <w:szCs w:val="24"/>
          <w:shd w:val="clear" w:color="auto" w:fill="FFFFFF"/>
          <w:lang w:val="es-MX"/>
        </w:rPr>
        <w:t>y Lago</w:t>
      </w:r>
      <w:r w:rsidR="004D480E" w:rsidRPr="005D514D">
        <w:rPr>
          <w:color w:val="auto"/>
          <w:szCs w:val="24"/>
          <w:shd w:val="clear" w:color="auto" w:fill="FFFFFF"/>
          <w:lang w:val="es-MX"/>
        </w:rPr>
        <w:t xml:space="preserve"> (2021) se </w:t>
      </w:r>
      <w:r w:rsidR="00AF4E07" w:rsidRPr="005D514D">
        <w:rPr>
          <w:color w:val="auto"/>
          <w:szCs w:val="24"/>
          <w:shd w:val="clear" w:color="auto" w:fill="FFFFFF"/>
          <w:lang w:val="es-MX"/>
        </w:rPr>
        <w:t>documenta</w:t>
      </w:r>
      <w:r w:rsidR="004D480E" w:rsidRPr="005D514D">
        <w:rPr>
          <w:color w:val="auto"/>
          <w:szCs w:val="24"/>
          <w:shd w:val="clear" w:color="auto" w:fill="FFFFFF"/>
          <w:lang w:val="es-MX"/>
        </w:rPr>
        <w:t xml:space="preserve"> únicamente la confiabilidad global del instrumento con un 0.91 (alfa de Cronbach)</w:t>
      </w:r>
      <w:r w:rsidR="00786C7E" w:rsidRPr="005D514D">
        <w:rPr>
          <w:color w:val="auto"/>
          <w:szCs w:val="24"/>
          <w:shd w:val="clear" w:color="auto" w:fill="FFFFFF"/>
          <w:lang w:val="es-MX"/>
        </w:rPr>
        <w:t xml:space="preserve">, </w:t>
      </w:r>
      <w:r w:rsidR="00FB18EA" w:rsidRPr="005D514D">
        <w:rPr>
          <w:color w:val="auto"/>
          <w:szCs w:val="24"/>
          <w:shd w:val="clear" w:color="auto" w:fill="FFFFFF"/>
          <w:lang w:val="es-MX"/>
        </w:rPr>
        <w:t xml:space="preserve">esto es, </w:t>
      </w:r>
      <w:r w:rsidR="00786C7E" w:rsidRPr="005D514D">
        <w:rPr>
          <w:color w:val="auto"/>
          <w:szCs w:val="24"/>
          <w:shd w:val="clear" w:color="auto" w:fill="FFFFFF"/>
          <w:lang w:val="es-MX"/>
        </w:rPr>
        <w:t>omite la confiabilidad por categorías</w:t>
      </w:r>
      <w:r w:rsidR="00FF00C6" w:rsidRPr="005D514D">
        <w:rPr>
          <w:color w:val="auto"/>
          <w:szCs w:val="24"/>
          <w:shd w:val="clear" w:color="auto" w:fill="FFFFFF"/>
          <w:lang w:val="es-MX"/>
        </w:rPr>
        <w:t xml:space="preserve"> y dominios.</w:t>
      </w:r>
    </w:p>
    <w:p w14:paraId="28B456E4" w14:textId="58147A2E" w:rsidR="00D03FC8" w:rsidRPr="005D514D" w:rsidRDefault="00136387" w:rsidP="00256305">
      <w:pPr>
        <w:pStyle w:val="NormalWeb"/>
        <w:shd w:val="clear" w:color="auto" w:fill="FFFFFF"/>
        <w:spacing w:before="0" w:beforeAutospacing="0" w:after="0" w:afterAutospacing="0" w:line="360" w:lineRule="auto"/>
        <w:ind w:firstLine="709"/>
        <w:jc w:val="both"/>
      </w:pPr>
      <w:r w:rsidRPr="005D514D">
        <w:t>Por lo tanto</w:t>
      </w:r>
      <w:r w:rsidR="007A612C" w:rsidRPr="005D514D">
        <w:t xml:space="preserve">, debido a estos resultados contrastantes en cuanto a la validez, </w:t>
      </w:r>
      <w:r w:rsidR="00CE6E3B" w:rsidRPr="005D514D">
        <w:t>esta investigación</w:t>
      </w:r>
      <w:r w:rsidR="00090610" w:rsidRPr="005D514D">
        <w:t xml:space="preserve"> </w:t>
      </w:r>
      <w:r w:rsidR="007331B2" w:rsidRPr="005D514D">
        <w:t xml:space="preserve">se enfoca particularmente en el dominio </w:t>
      </w:r>
      <w:r w:rsidR="007331B2" w:rsidRPr="005D514D">
        <w:rPr>
          <w:iCs/>
        </w:rPr>
        <w:t>Relaciones en el trabajo</w:t>
      </w:r>
      <w:r w:rsidR="00851C81" w:rsidRPr="005D514D">
        <w:rPr>
          <w:iCs/>
        </w:rPr>
        <w:t xml:space="preserve"> y en las </w:t>
      </w:r>
      <w:r w:rsidR="0086014C" w:rsidRPr="005D514D">
        <w:t xml:space="preserve">dos </w:t>
      </w:r>
      <w:r w:rsidR="005E4A0F" w:rsidRPr="005D514D">
        <w:t>dimensiones</w:t>
      </w:r>
      <w:r w:rsidR="00851C81" w:rsidRPr="005D514D">
        <w:t xml:space="preserve"> en las que se disecciona</w:t>
      </w:r>
      <w:r w:rsidR="00090610" w:rsidRPr="005D514D">
        <w:t>:</w:t>
      </w:r>
      <w:r w:rsidR="007E50B1" w:rsidRPr="005D514D">
        <w:t xml:space="preserve"> </w:t>
      </w:r>
      <w:r w:rsidR="00F42D6E" w:rsidRPr="005D514D">
        <w:t>“</w:t>
      </w:r>
      <w:r w:rsidR="006D0231" w:rsidRPr="005D514D">
        <w:t>R</w:t>
      </w:r>
      <w:r w:rsidR="007E50B1" w:rsidRPr="005D514D">
        <w:t>elaciones sociales en el trabajo</w:t>
      </w:r>
      <w:r w:rsidR="00F42D6E" w:rsidRPr="005D514D">
        <w:t>”</w:t>
      </w:r>
      <w:r w:rsidR="007E50B1" w:rsidRPr="005D514D">
        <w:t xml:space="preserve"> y </w:t>
      </w:r>
      <w:r w:rsidR="00F42D6E" w:rsidRPr="005D514D">
        <w:t>“</w:t>
      </w:r>
      <w:r w:rsidR="005E4A0F" w:rsidRPr="005D514D">
        <w:t>D</w:t>
      </w:r>
      <w:r w:rsidR="007E50B1" w:rsidRPr="005D514D">
        <w:t>eficiente relación con los colaboradores que supervisa</w:t>
      </w:r>
      <w:r w:rsidR="00F42D6E" w:rsidRPr="005D514D">
        <w:t>”</w:t>
      </w:r>
      <w:r w:rsidR="007E50B1" w:rsidRPr="005D514D">
        <w:t xml:space="preserve">. </w:t>
      </w:r>
      <w:r w:rsidR="005E4A0F" w:rsidRPr="005D514D">
        <w:t>La</w:t>
      </w:r>
      <w:r w:rsidR="00F42D6E" w:rsidRPr="005D514D">
        <w:t xml:space="preserve"> primer</w:t>
      </w:r>
      <w:r w:rsidR="005E4A0F" w:rsidRPr="005D514D">
        <w:t>a</w:t>
      </w:r>
      <w:r w:rsidR="00F42D6E" w:rsidRPr="005D514D">
        <w:t xml:space="preserve"> </w:t>
      </w:r>
      <w:r w:rsidR="007E50B1" w:rsidRPr="005D514D">
        <w:t>evalúa la re</w:t>
      </w:r>
      <w:r w:rsidR="00090610" w:rsidRPr="005D514D">
        <w:t>lación con su equipo de trabajo,</w:t>
      </w:r>
      <w:r w:rsidR="007E50B1" w:rsidRPr="005D514D">
        <w:t xml:space="preserve"> mientras que </w:t>
      </w:r>
      <w:r w:rsidR="00835197" w:rsidRPr="005D514D">
        <w:t>la</w:t>
      </w:r>
      <w:r w:rsidR="00F42D6E" w:rsidRPr="005D514D">
        <w:t xml:space="preserve"> </w:t>
      </w:r>
      <w:r w:rsidR="007E50B1" w:rsidRPr="005D514D">
        <w:t>segunda dimensión toma en cuenta la relación con sus subordinados.</w:t>
      </w:r>
      <w:r w:rsidR="000116DB" w:rsidRPr="005D514D">
        <w:t xml:space="preserve"> </w:t>
      </w:r>
      <w:r w:rsidR="00F42D6E" w:rsidRPr="005D514D">
        <w:t>Respecto de</w:t>
      </w:r>
      <w:r w:rsidR="005E4A0F" w:rsidRPr="005D514D">
        <w:t xml:space="preserve"> </w:t>
      </w:r>
      <w:r w:rsidR="00835197" w:rsidRPr="005D514D">
        <w:t>aquella</w:t>
      </w:r>
      <w:r w:rsidR="00F42D6E" w:rsidRPr="005D514D">
        <w:t>, exist</w:t>
      </w:r>
      <w:r w:rsidR="005E4A0F" w:rsidRPr="005D514D">
        <w:t>e</w:t>
      </w:r>
      <w:r w:rsidR="00F42D6E" w:rsidRPr="005D514D">
        <w:t xml:space="preserve"> evidencia de </w:t>
      </w:r>
      <w:r w:rsidR="00B8050C" w:rsidRPr="005D514D">
        <w:t>que</w:t>
      </w:r>
      <w:r w:rsidR="00685BFF" w:rsidRPr="005D514D">
        <w:t xml:space="preserve"> </w:t>
      </w:r>
      <w:r w:rsidR="00A70E77" w:rsidRPr="005D514D">
        <w:t xml:space="preserve">la motivación y </w:t>
      </w:r>
      <w:r w:rsidR="00835197" w:rsidRPr="005D514D">
        <w:t xml:space="preserve">el </w:t>
      </w:r>
      <w:r w:rsidR="00A70E77" w:rsidRPr="005D514D">
        <w:t>compromiso</w:t>
      </w:r>
      <w:r w:rsidR="000116DB" w:rsidRPr="005D514D">
        <w:t xml:space="preserve"> de los empleados están </w:t>
      </w:r>
      <w:r w:rsidR="001101AD" w:rsidRPr="005D514D">
        <w:t xml:space="preserve">influenciados por </w:t>
      </w:r>
      <w:r w:rsidR="00A70E77" w:rsidRPr="005D514D">
        <w:t>las</w:t>
      </w:r>
      <w:r w:rsidR="00685BFF" w:rsidRPr="005D514D">
        <w:t xml:space="preserve"> </w:t>
      </w:r>
      <w:r w:rsidR="00F53E06" w:rsidRPr="005D514D">
        <w:t>relaci</w:t>
      </w:r>
      <w:r w:rsidR="00215410" w:rsidRPr="005D514D">
        <w:t>o</w:t>
      </w:r>
      <w:r w:rsidR="00F53E06" w:rsidRPr="005D514D">
        <w:t>n</w:t>
      </w:r>
      <w:r w:rsidR="00215410" w:rsidRPr="005D514D">
        <w:t>es</w:t>
      </w:r>
      <w:r w:rsidR="00F53E06" w:rsidRPr="005D514D">
        <w:t xml:space="preserve"> interpersonal</w:t>
      </w:r>
      <w:r w:rsidR="00215410" w:rsidRPr="005D514D">
        <w:t>es</w:t>
      </w:r>
      <w:r w:rsidR="00F53E06" w:rsidRPr="005D514D">
        <w:t xml:space="preserve"> </w:t>
      </w:r>
      <w:r w:rsidR="00215410" w:rsidRPr="005D514D">
        <w:t>dentro d</w:t>
      </w:r>
      <w:r w:rsidR="00685BFF" w:rsidRPr="005D514D">
        <w:t xml:space="preserve">el equipo de </w:t>
      </w:r>
      <w:r w:rsidR="00685BFF" w:rsidRPr="005D514D">
        <w:lastRenderedPageBreak/>
        <w:t>trabajo</w:t>
      </w:r>
      <w:r w:rsidR="00090610" w:rsidRPr="005D514D">
        <w:t xml:space="preserve"> (</w:t>
      </w:r>
      <w:proofErr w:type="spellStart"/>
      <w:r w:rsidR="00F858FC" w:rsidRPr="005D514D">
        <w:t>Salanova</w:t>
      </w:r>
      <w:proofErr w:type="spellEnd"/>
      <w:r w:rsidR="00572741" w:rsidRPr="005D514D">
        <w:rPr>
          <w:i/>
          <w:iCs/>
        </w:rPr>
        <w:t>,</w:t>
      </w:r>
      <w:r w:rsidR="00273545" w:rsidRPr="005D514D">
        <w:rPr>
          <w:i/>
          <w:iCs/>
        </w:rPr>
        <w:t xml:space="preserve"> </w:t>
      </w:r>
      <w:r w:rsidR="00273545" w:rsidRPr="005D514D">
        <w:t>Llorens, Cifre y Martínez,</w:t>
      </w:r>
      <w:r w:rsidR="00F858FC" w:rsidRPr="005D514D">
        <w:t xml:space="preserve"> 2012</w:t>
      </w:r>
      <w:r w:rsidR="00CC15CA" w:rsidRPr="005D514D">
        <w:t>).</w:t>
      </w:r>
      <w:r w:rsidR="00A70E77" w:rsidRPr="005D514D">
        <w:t xml:space="preserve"> </w:t>
      </w:r>
      <w:r w:rsidR="00F42D6E" w:rsidRPr="005D514D">
        <w:t>E</w:t>
      </w:r>
      <w:r w:rsidR="00FF00C6" w:rsidRPr="005D514D">
        <w:t>n cuanto a</w:t>
      </w:r>
      <w:r w:rsidR="005E4A0F" w:rsidRPr="005D514D">
        <w:t xml:space="preserve"> </w:t>
      </w:r>
      <w:r w:rsidR="00835197" w:rsidRPr="005D514D">
        <w:t>esta última</w:t>
      </w:r>
      <w:r w:rsidR="00FF00C6" w:rsidRPr="005D514D">
        <w:t>,</w:t>
      </w:r>
      <w:r w:rsidR="00A70E77" w:rsidRPr="005D514D">
        <w:t xml:space="preserve"> </w:t>
      </w:r>
      <w:r w:rsidR="00090610" w:rsidRPr="005D514D">
        <w:t>estudios han determinado</w:t>
      </w:r>
      <w:r w:rsidR="000116DB" w:rsidRPr="005D514D">
        <w:t xml:space="preserve"> que los trabajadores también responden a factores</w:t>
      </w:r>
      <w:r w:rsidR="00685BFF" w:rsidRPr="005D514D">
        <w:t xml:space="preserve"> </w:t>
      </w:r>
      <w:r w:rsidR="000116DB" w:rsidRPr="005D514D">
        <w:t xml:space="preserve">presentes en </w:t>
      </w:r>
      <w:r w:rsidR="00685BFF" w:rsidRPr="005D514D">
        <w:t xml:space="preserve">la relación </w:t>
      </w:r>
      <w:r w:rsidR="0095421D" w:rsidRPr="005D514D">
        <w:t xml:space="preserve">con </w:t>
      </w:r>
      <w:r w:rsidR="00F53E06" w:rsidRPr="005D514D">
        <w:t>sus mandos superiores</w:t>
      </w:r>
      <w:r w:rsidR="00685BFF" w:rsidRPr="005D514D">
        <w:t xml:space="preserve">, es decir, </w:t>
      </w:r>
      <w:r w:rsidR="00F53E06" w:rsidRPr="005D514D">
        <w:t>el</w:t>
      </w:r>
      <w:r w:rsidR="00685BFF" w:rsidRPr="005D514D">
        <w:t xml:space="preserve"> líder</w:t>
      </w:r>
      <w:r w:rsidR="00F858FC" w:rsidRPr="005D514D">
        <w:t xml:space="preserve"> </w:t>
      </w:r>
      <w:r w:rsidR="00835197" w:rsidRPr="005D514D">
        <w:t xml:space="preserve">o líderes </w:t>
      </w:r>
      <w:r w:rsidR="00F858FC" w:rsidRPr="005D514D">
        <w:t>(</w:t>
      </w:r>
      <w:proofErr w:type="spellStart"/>
      <w:r w:rsidR="00F858FC" w:rsidRPr="005D514D">
        <w:t>Salanova</w:t>
      </w:r>
      <w:proofErr w:type="spellEnd"/>
      <w:r w:rsidR="00572741" w:rsidRPr="005D514D">
        <w:rPr>
          <w:iCs/>
        </w:rPr>
        <w:t>,</w:t>
      </w:r>
      <w:r w:rsidR="00273545" w:rsidRPr="005D514D">
        <w:rPr>
          <w:iCs/>
        </w:rPr>
        <w:t xml:space="preserve"> </w:t>
      </w:r>
      <w:r w:rsidR="00273545" w:rsidRPr="005D514D">
        <w:t>Rodríguez y Nielsen,</w:t>
      </w:r>
      <w:r w:rsidR="00572741" w:rsidRPr="005D514D">
        <w:t xml:space="preserve"> </w:t>
      </w:r>
      <w:r w:rsidR="00273545" w:rsidRPr="005D514D">
        <w:t>2022</w:t>
      </w:r>
      <w:r w:rsidR="00BD7A84" w:rsidRPr="005D514D">
        <w:t xml:space="preserve">; </w:t>
      </w:r>
      <w:proofErr w:type="spellStart"/>
      <w:r w:rsidR="00BD7A84" w:rsidRPr="005D514D">
        <w:t>Sivanathan</w:t>
      </w:r>
      <w:proofErr w:type="spellEnd"/>
      <w:r w:rsidR="00572741" w:rsidRPr="005D514D">
        <w:rPr>
          <w:i/>
          <w:iCs/>
        </w:rPr>
        <w:t>,</w:t>
      </w:r>
      <w:r w:rsidR="000D627A" w:rsidRPr="005D514D">
        <w:rPr>
          <w:i/>
          <w:iCs/>
        </w:rPr>
        <w:t xml:space="preserve"> </w:t>
      </w:r>
      <w:r w:rsidR="000D627A" w:rsidRPr="005D514D">
        <w:t xml:space="preserve">Arnold, Turner y </w:t>
      </w:r>
      <w:proofErr w:type="spellStart"/>
      <w:r w:rsidR="000D627A" w:rsidRPr="005D514D">
        <w:t>Barling</w:t>
      </w:r>
      <w:proofErr w:type="spellEnd"/>
      <w:r w:rsidR="000D627A" w:rsidRPr="005D514D">
        <w:t>,</w:t>
      </w:r>
      <w:r w:rsidR="00BD7A84" w:rsidRPr="005D514D">
        <w:t xml:space="preserve"> 2004</w:t>
      </w:r>
      <w:r w:rsidR="00CC15CA" w:rsidRPr="005D514D">
        <w:t xml:space="preserve">; </w:t>
      </w:r>
      <w:proofErr w:type="spellStart"/>
      <w:r w:rsidR="00CC15CA" w:rsidRPr="005D514D">
        <w:t>Tee</w:t>
      </w:r>
      <w:proofErr w:type="spellEnd"/>
      <w:r w:rsidR="00CC15CA" w:rsidRPr="005D514D">
        <w:t>, 2015</w:t>
      </w:r>
      <w:r w:rsidR="00BD7A84" w:rsidRPr="005D514D">
        <w:t>)</w:t>
      </w:r>
      <w:r w:rsidR="00CC15CA" w:rsidRPr="005D514D">
        <w:t>.</w:t>
      </w:r>
      <w:r w:rsidR="005353D6" w:rsidRPr="005D514D">
        <w:t xml:space="preserve"> </w:t>
      </w:r>
    </w:p>
    <w:p w14:paraId="42B20A95" w14:textId="0E9DA79D" w:rsidR="00FF00C6" w:rsidRPr="005D514D" w:rsidRDefault="007E50B1" w:rsidP="00256305">
      <w:pPr>
        <w:pStyle w:val="NormalWeb"/>
        <w:shd w:val="clear" w:color="auto" w:fill="FFFFFF"/>
        <w:spacing w:before="0" w:beforeAutospacing="0" w:after="0" w:afterAutospacing="0" w:line="360" w:lineRule="auto"/>
        <w:ind w:firstLine="709"/>
        <w:jc w:val="both"/>
        <w:rPr>
          <w:shd w:val="clear" w:color="auto" w:fill="FFFFFF"/>
        </w:rPr>
      </w:pPr>
      <w:r w:rsidRPr="005D514D">
        <w:rPr>
          <w:shd w:val="clear" w:color="auto" w:fill="FFFFFF"/>
        </w:rPr>
        <w:t>Con base en lo anterior, el objetivo general del presente artículo es analizar la validez de</w:t>
      </w:r>
      <w:r w:rsidR="00074390" w:rsidRPr="005D514D">
        <w:rPr>
          <w:shd w:val="clear" w:color="auto" w:fill="FFFFFF"/>
        </w:rPr>
        <w:t>l</w:t>
      </w:r>
      <w:r w:rsidRPr="005D514D">
        <w:rPr>
          <w:shd w:val="clear" w:color="auto" w:fill="FFFFFF"/>
        </w:rPr>
        <w:t xml:space="preserve"> </w:t>
      </w:r>
      <w:proofErr w:type="spellStart"/>
      <w:r w:rsidRPr="005D514D">
        <w:rPr>
          <w:shd w:val="clear" w:color="auto" w:fill="FFFFFF"/>
        </w:rPr>
        <w:t>constructo</w:t>
      </w:r>
      <w:proofErr w:type="spellEnd"/>
      <w:r w:rsidRPr="005D514D">
        <w:rPr>
          <w:shd w:val="clear" w:color="auto" w:fill="FFFFFF"/>
        </w:rPr>
        <w:t xml:space="preserve"> y la confiabilidad del dominio</w:t>
      </w:r>
      <w:r w:rsidR="003C3A97">
        <w:rPr>
          <w:shd w:val="clear" w:color="auto" w:fill="FFFFFF"/>
        </w:rPr>
        <w:t xml:space="preserve"> de</w:t>
      </w:r>
      <w:r w:rsidRPr="005D514D">
        <w:rPr>
          <w:shd w:val="clear" w:color="auto" w:fill="FFFFFF"/>
        </w:rPr>
        <w:t xml:space="preserve"> </w:t>
      </w:r>
      <w:r w:rsidR="001D7460" w:rsidRPr="005D514D">
        <w:rPr>
          <w:iCs/>
          <w:shd w:val="clear" w:color="auto" w:fill="FFFFFF"/>
        </w:rPr>
        <w:t xml:space="preserve">Relaciones </w:t>
      </w:r>
      <w:r w:rsidRPr="005D514D">
        <w:rPr>
          <w:iCs/>
          <w:shd w:val="clear" w:color="auto" w:fill="FFFFFF"/>
        </w:rPr>
        <w:t>en el trabajo</w:t>
      </w:r>
      <w:r w:rsidRPr="005D514D">
        <w:rPr>
          <w:shd w:val="clear" w:color="auto" w:fill="FFFFFF"/>
        </w:rPr>
        <w:t xml:space="preserve"> </w:t>
      </w:r>
      <w:r w:rsidR="00B85FA4" w:rsidRPr="005D514D">
        <w:rPr>
          <w:shd w:val="clear" w:color="auto" w:fill="FFFFFF"/>
        </w:rPr>
        <w:t xml:space="preserve">propuesto en </w:t>
      </w:r>
      <w:r w:rsidR="00B27322" w:rsidRPr="005D514D">
        <w:rPr>
          <w:shd w:val="clear" w:color="auto" w:fill="FFFFFF"/>
        </w:rPr>
        <w:t xml:space="preserve">la </w:t>
      </w:r>
      <w:r w:rsidR="002E3B0A" w:rsidRPr="005D514D">
        <w:rPr>
          <w:shd w:val="clear" w:color="auto" w:fill="FFFFFF"/>
        </w:rPr>
        <w:t xml:space="preserve">Guía </w:t>
      </w:r>
      <w:r w:rsidR="00B27322" w:rsidRPr="005D514D">
        <w:rPr>
          <w:shd w:val="clear" w:color="auto" w:fill="FFFFFF"/>
        </w:rPr>
        <w:t xml:space="preserve">de </w:t>
      </w:r>
      <w:r w:rsidR="002E3B0A" w:rsidRPr="005D514D">
        <w:rPr>
          <w:shd w:val="clear" w:color="auto" w:fill="FFFFFF"/>
        </w:rPr>
        <w:t xml:space="preserve">Referencia </w:t>
      </w:r>
      <w:r w:rsidR="00B27322" w:rsidRPr="005D514D">
        <w:rPr>
          <w:shd w:val="clear" w:color="auto" w:fill="FFFFFF"/>
        </w:rPr>
        <w:t>III</w:t>
      </w:r>
      <w:r w:rsidR="00B63035" w:rsidRPr="005D514D">
        <w:rPr>
          <w:shd w:val="clear" w:color="auto" w:fill="FFFFFF"/>
        </w:rPr>
        <w:t>,</w:t>
      </w:r>
      <w:r w:rsidR="00FF00C6" w:rsidRPr="005D514D">
        <w:rPr>
          <w:shd w:val="clear" w:color="auto" w:fill="FFFFFF"/>
        </w:rPr>
        <w:t xml:space="preserve"> </w:t>
      </w:r>
      <w:r w:rsidR="002E3B0A" w:rsidRPr="005D514D">
        <w:rPr>
          <w:shd w:val="clear" w:color="auto" w:fill="FFFFFF"/>
        </w:rPr>
        <w:t xml:space="preserve">incluida </w:t>
      </w:r>
      <w:r w:rsidR="00FF00C6" w:rsidRPr="005D514D">
        <w:rPr>
          <w:shd w:val="clear" w:color="auto" w:fill="FFFFFF"/>
        </w:rPr>
        <w:t>en la NOM-035-STPS-2018</w:t>
      </w:r>
      <w:r w:rsidR="00AF4C45" w:rsidRPr="005D514D">
        <w:rPr>
          <w:shd w:val="clear" w:color="auto" w:fill="FFFFFF"/>
        </w:rPr>
        <w:t xml:space="preserve">. </w:t>
      </w:r>
      <w:r w:rsidR="00392F6E" w:rsidRPr="005D514D">
        <w:rPr>
          <w:shd w:val="clear" w:color="auto" w:fill="FFFFFF"/>
        </w:rPr>
        <w:t>Cabe señalar que la</w:t>
      </w:r>
      <w:r w:rsidR="00AF4C45" w:rsidRPr="005D514D">
        <w:rPr>
          <w:shd w:val="clear" w:color="auto" w:fill="FFFFFF"/>
        </w:rPr>
        <w:t xml:space="preserve"> guía en cuestión gira en torno a la </w:t>
      </w:r>
      <w:r w:rsidRPr="005D514D">
        <w:rPr>
          <w:shd w:val="clear" w:color="auto" w:fill="FFFFFF"/>
        </w:rPr>
        <w:t>identificación y análisis de los factores de riesgo psicosocial y evaluación del entorno organizacional en los centros de trab</w:t>
      </w:r>
      <w:r w:rsidR="00FF00C6" w:rsidRPr="005D514D">
        <w:rPr>
          <w:shd w:val="clear" w:color="auto" w:fill="FFFFFF"/>
        </w:rPr>
        <w:t xml:space="preserve">ajo con más de 50 trabajadores. </w:t>
      </w:r>
    </w:p>
    <w:p w14:paraId="62176963" w14:textId="77777777" w:rsidR="00E3684F" w:rsidRPr="005D514D" w:rsidRDefault="00E3684F" w:rsidP="00256305">
      <w:pPr>
        <w:pStyle w:val="NormalWeb"/>
        <w:shd w:val="clear" w:color="auto" w:fill="FFFFFF"/>
        <w:spacing w:before="0" w:beforeAutospacing="0" w:after="0" w:afterAutospacing="0" w:line="360" w:lineRule="auto"/>
        <w:ind w:firstLine="709"/>
        <w:jc w:val="both"/>
      </w:pPr>
    </w:p>
    <w:p w14:paraId="5D08F562" w14:textId="24AA6039" w:rsidR="0021666B" w:rsidRPr="005D514D" w:rsidRDefault="000116DB" w:rsidP="00EB2321">
      <w:pPr>
        <w:shd w:val="clear" w:color="auto" w:fill="FFFFFF"/>
        <w:spacing w:line="360" w:lineRule="auto"/>
        <w:jc w:val="center"/>
        <w:rPr>
          <w:rFonts w:eastAsia="SimSun"/>
          <w:b/>
          <w:color w:val="auto"/>
          <w:sz w:val="32"/>
          <w:szCs w:val="24"/>
          <w:lang w:val="es-MX"/>
        </w:rPr>
      </w:pPr>
      <w:r w:rsidRPr="005D514D">
        <w:rPr>
          <w:rFonts w:eastAsia="SimSun"/>
          <w:b/>
          <w:color w:val="auto"/>
          <w:sz w:val="32"/>
          <w:szCs w:val="24"/>
          <w:lang w:val="es-MX"/>
        </w:rPr>
        <w:t>M</w:t>
      </w:r>
      <w:r w:rsidR="003650E4" w:rsidRPr="005D514D">
        <w:rPr>
          <w:rFonts w:eastAsia="SimSun"/>
          <w:b/>
          <w:color w:val="auto"/>
          <w:sz w:val="32"/>
          <w:szCs w:val="24"/>
          <w:lang w:val="es-MX"/>
        </w:rPr>
        <w:t xml:space="preserve">ateriales y </w:t>
      </w:r>
      <w:r w:rsidR="00E3684F" w:rsidRPr="005D514D">
        <w:rPr>
          <w:rFonts w:eastAsia="SimSun"/>
          <w:b/>
          <w:color w:val="auto"/>
          <w:sz w:val="32"/>
          <w:szCs w:val="24"/>
          <w:lang w:val="es-MX"/>
        </w:rPr>
        <w:t>m</w:t>
      </w:r>
      <w:r w:rsidR="003650E4" w:rsidRPr="005D514D">
        <w:rPr>
          <w:rFonts w:eastAsia="SimSun"/>
          <w:b/>
          <w:color w:val="auto"/>
          <w:sz w:val="32"/>
          <w:szCs w:val="24"/>
          <w:lang w:val="es-MX"/>
        </w:rPr>
        <w:t>étodo</w:t>
      </w:r>
      <w:r w:rsidR="008450C2" w:rsidRPr="005D514D">
        <w:rPr>
          <w:rFonts w:eastAsia="SimSun"/>
          <w:b/>
          <w:color w:val="auto"/>
          <w:sz w:val="32"/>
          <w:szCs w:val="24"/>
          <w:lang w:val="es-MX"/>
        </w:rPr>
        <w:t>s</w:t>
      </w:r>
    </w:p>
    <w:p w14:paraId="183DDC47" w14:textId="5C9936E6" w:rsidR="00C42052" w:rsidRPr="005D514D" w:rsidRDefault="00C42052" w:rsidP="00EB2321">
      <w:pPr>
        <w:shd w:val="clear" w:color="auto" w:fill="FFFFFF"/>
        <w:spacing w:line="360" w:lineRule="auto"/>
        <w:jc w:val="center"/>
        <w:rPr>
          <w:color w:val="auto"/>
          <w:sz w:val="28"/>
          <w:szCs w:val="24"/>
          <w:lang w:val="es-MX" w:eastAsia="es-MX"/>
        </w:rPr>
      </w:pPr>
      <w:r w:rsidRPr="005D514D">
        <w:rPr>
          <w:rFonts w:eastAsia="SimSun"/>
          <w:b/>
          <w:color w:val="auto"/>
          <w:sz w:val="28"/>
          <w:szCs w:val="24"/>
          <w:lang w:val="es-MX"/>
        </w:rPr>
        <w:t>Materiales</w:t>
      </w:r>
    </w:p>
    <w:p w14:paraId="0D777A9A" w14:textId="76CEF3BF" w:rsidR="00F54E98" w:rsidRPr="005D514D" w:rsidRDefault="00B153B2" w:rsidP="00256305">
      <w:pPr>
        <w:spacing w:line="360" w:lineRule="auto"/>
        <w:ind w:firstLine="709"/>
        <w:rPr>
          <w:rFonts w:eastAsia="SimSun"/>
          <w:b/>
          <w:bCs/>
          <w:i/>
          <w:iCs/>
          <w:color w:val="auto"/>
          <w:szCs w:val="24"/>
          <w:lang w:val="es-MX"/>
        </w:rPr>
      </w:pPr>
      <w:bookmarkStart w:id="0" w:name="_Hlk85803030"/>
      <w:r w:rsidRPr="005D514D">
        <w:rPr>
          <w:color w:val="auto"/>
          <w:lang w:val="es-MX"/>
        </w:rPr>
        <w:t>S</w:t>
      </w:r>
      <w:r w:rsidR="00FF00C6" w:rsidRPr="005D514D">
        <w:rPr>
          <w:color w:val="auto"/>
          <w:lang w:val="es-MX"/>
        </w:rPr>
        <w:t>e utilizó</w:t>
      </w:r>
      <w:r w:rsidR="00F54E98" w:rsidRPr="005D514D">
        <w:rPr>
          <w:color w:val="auto"/>
          <w:lang w:val="es-MX"/>
        </w:rPr>
        <w:t xml:space="preserve"> </w:t>
      </w:r>
      <w:r w:rsidR="00FF00C6" w:rsidRPr="005D514D">
        <w:rPr>
          <w:color w:val="auto"/>
          <w:lang w:val="es-MX"/>
        </w:rPr>
        <w:t xml:space="preserve">la </w:t>
      </w:r>
      <w:r w:rsidRPr="005D514D">
        <w:rPr>
          <w:color w:val="auto"/>
          <w:lang w:val="es-MX"/>
        </w:rPr>
        <w:t>G</w:t>
      </w:r>
      <w:r w:rsidR="00FF00C6" w:rsidRPr="005D514D">
        <w:rPr>
          <w:color w:val="auto"/>
          <w:lang w:val="es-MX"/>
        </w:rPr>
        <w:t>uía</w:t>
      </w:r>
      <w:r w:rsidR="001C34B2" w:rsidRPr="005D514D">
        <w:rPr>
          <w:color w:val="auto"/>
          <w:lang w:val="es-MX"/>
        </w:rPr>
        <w:t xml:space="preserve"> de </w:t>
      </w:r>
      <w:r w:rsidRPr="005D514D">
        <w:rPr>
          <w:color w:val="auto"/>
          <w:lang w:val="es-MX"/>
        </w:rPr>
        <w:t xml:space="preserve">Referencia </w:t>
      </w:r>
      <w:r w:rsidR="001C34B2" w:rsidRPr="005D514D">
        <w:rPr>
          <w:color w:val="auto"/>
          <w:lang w:val="es-MX"/>
        </w:rPr>
        <w:t>III</w:t>
      </w:r>
      <w:r w:rsidR="001C34B2" w:rsidRPr="005D514D">
        <w:rPr>
          <w:rFonts w:eastAsia="SimSun"/>
          <w:b/>
          <w:bCs/>
          <w:i/>
          <w:iCs/>
          <w:color w:val="auto"/>
          <w:szCs w:val="24"/>
          <w:lang w:val="es-MX"/>
        </w:rPr>
        <w:t xml:space="preserve"> </w:t>
      </w:r>
      <w:r w:rsidR="00F54E98" w:rsidRPr="005D514D">
        <w:rPr>
          <w:rFonts w:eastAsia="SimSun"/>
          <w:color w:val="auto"/>
          <w:szCs w:val="24"/>
          <w:lang w:val="es-MX"/>
        </w:rPr>
        <w:t xml:space="preserve">incluida en la NOM-035-STPS-2018 como instrumento para recabar datos. </w:t>
      </w:r>
      <w:r w:rsidR="004517A6" w:rsidRPr="005D514D">
        <w:rPr>
          <w:rFonts w:eastAsia="SimSun"/>
          <w:color w:val="auto"/>
          <w:szCs w:val="24"/>
          <w:lang w:val="es-MX"/>
        </w:rPr>
        <w:t>Esta</w:t>
      </w:r>
      <w:r w:rsidR="00F54E98" w:rsidRPr="005D514D">
        <w:rPr>
          <w:rFonts w:eastAsia="SimSun"/>
          <w:color w:val="auto"/>
          <w:szCs w:val="24"/>
          <w:lang w:val="es-MX"/>
        </w:rPr>
        <w:t xml:space="preserve"> consta de </w:t>
      </w:r>
      <w:r w:rsidRPr="005D514D">
        <w:rPr>
          <w:rFonts w:eastAsia="SimSun"/>
          <w:color w:val="auto"/>
          <w:szCs w:val="24"/>
          <w:lang w:val="es-MX"/>
        </w:rPr>
        <w:t xml:space="preserve">cinco </w:t>
      </w:r>
      <w:r w:rsidR="00F54E98" w:rsidRPr="005D514D">
        <w:rPr>
          <w:rFonts w:eastAsia="SimSun"/>
          <w:color w:val="auto"/>
          <w:szCs w:val="24"/>
          <w:lang w:val="es-MX"/>
        </w:rPr>
        <w:t xml:space="preserve">categorías, de las cuales se desprenden 10 dominios y de </w:t>
      </w:r>
      <w:r w:rsidRPr="005D514D">
        <w:rPr>
          <w:rFonts w:eastAsia="SimSun"/>
          <w:color w:val="auto"/>
          <w:szCs w:val="24"/>
          <w:lang w:val="es-MX"/>
        </w:rPr>
        <w:t>estos</w:t>
      </w:r>
      <w:r w:rsidR="00F54E98" w:rsidRPr="005D514D">
        <w:rPr>
          <w:rFonts w:eastAsia="SimSun"/>
          <w:color w:val="auto"/>
          <w:szCs w:val="24"/>
          <w:lang w:val="es-MX"/>
        </w:rPr>
        <w:t>, a su vez</w:t>
      </w:r>
      <w:r w:rsidRPr="005D514D">
        <w:rPr>
          <w:rFonts w:eastAsia="SimSun"/>
          <w:color w:val="auto"/>
          <w:szCs w:val="24"/>
          <w:lang w:val="es-MX"/>
        </w:rPr>
        <w:t>,</w:t>
      </w:r>
      <w:r w:rsidR="00F54E98" w:rsidRPr="005D514D">
        <w:rPr>
          <w:rFonts w:eastAsia="SimSun"/>
          <w:color w:val="auto"/>
          <w:szCs w:val="24"/>
          <w:lang w:val="es-MX"/>
        </w:rPr>
        <w:t xml:space="preserve"> 25 dimensiones. En total, el instrumento está constituido por 72 ítems. </w:t>
      </w:r>
      <w:r w:rsidR="004517A6" w:rsidRPr="005D514D">
        <w:rPr>
          <w:rFonts w:eastAsia="SimSun"/>
          <w:color w:val="auto"/>
          <w:szCs w:val="24"/>
          <w:lang w:val="es-MX"/>
        </w:rPr>
        <w:t>Para el desarrollo de esta investigación</w:t>
      </w:r>
      <w:r w:rsidR="00881242" w:rsidRPr="005D514D">
        <w:rPr>
          <w:rFonts w:eastAsia="SimSun"/>
          <w:color w:val="auto"/>
          <w:szCs w:val="24"/>
          <w:lang w:val="es-MX"/>
        </w:rPr>
        <w:t>,</w:t>
      </w:r>
      <w:r w:rsidR="004517A6" w:rsidRPr="005D514D">
        <w:rPr>
          <w:rFonts w:eastAsia="SimSun"/>
          <w:color w:val="auto"/>
          <w:szCs w:val="24"/>
          <w:lang w:val="es-MX"/>
        </w:rPr>
        <w:t xml:space="preserve"> se utilizaron únicamente los ítems que conforman el dominio </w:t>
      </w:r>
      <w:r w:rsidR="00881242" w:rsidRPr="005D514D">
        <w:rPr>
          <w:rFonts w:eastAsia="SimSun"/>
          <w:color w:val="auto"/>
          <w:szCs w:val="24"/>
          <w:lang w:val="es-MX"/>
        </w:rPr>
        <w:t xml:space="preserve">Relaciones </w:t>
      </w:r>
      <w:r w:rsidR="004517A6" w:rsidRPr="005D514D">
        <w:rPr>
          <w:rFonts w:eastAsia="SimSun"/>
          <w:color w:val="auto"/>
          <w:szCs w:val="24"/>
          <w:lang w:val="es-MX"/>
        </w:rPr>
        <w:t>en el trabajo.</w:t>
      </w:r>
    </w:p>
    <w:p w14:paraId="12A9EB61" w14:textId="02A1B7BF" w:rsidR="00F54E98" w:rsidRPr="005D514D" w:rsidRDefault="004517A6" w:rsidP="00256305">
      <w:pPr>
        <w:spacing w:line="360" w:lineRule="auto"/>
        <w:ind w:firstLine="709"/>
        <w:rPr>
          <w:rFonts w:eastAsia="SimSun"/>
          <w:color w:val="auto"/>
          <w:szCs w:val="24"/>
          <w:lang w:val="es-MX"/>
        </w:rPr>
      </w:pPr>
      <w:r w:rsidRPr="005D514D">
        <w:rPr>
          <w:rFonts w:eastAsia="SimSun"/>
          <w:color w:val="auto"/>
          <w:szCs w:val="24"/>
          <w:lang w:val="es-MX"/>
        </w:rPr>
        <w:t>Dicho</w:t>
      </w:r>
      <w:r w:rsidR="00F54E98" w:rsidRPr="005D514D">
        <w:rPr>
          <w:rFonts w:eastAsia="SimSun"/>
          <w:color w:val="auto"/>
          <w:szCs w:val="24"/>
          <w:lang w:val="es-MX"/>
        </w:rPr>
        <w:t xml:space="preserve"> dominio </w:t>
      </w:r>
      <w:r w:rsidRPr="005D514D">
        <w:rPr>
          <w:rFonts w:eastAsia="SimSun"/>
          <w:color w:val="auto"/>
          <w:szCs w:val="24"/>
          <w:lang w:val="es-MX"/>
        </w:rPr>
        <w:t xml:space="preserve">se evalúa </w:t>
      </w:r>
      <w:r w:rsidR="00F54E98" w:rsidRPr="005D514D">
        <w:rPr>
          <w:rFonts w:eastAsia="SimSun"/>
          <w:color w:val="auto"/>
          <w:szCs w:val="24"/>
          <w:lang w:val="es-MX"/>
        </w:rPr>
        <w:t>a través de dos dimensiones</w:t>
      </w:r>
      <w:r w:rsidR="00881242" w:rsidRPr="005D514D">
        <w:rPr>
          <w:rFonts w:eastAsia="SimSun"/>
          <w:color w:val="auto"/>
          <w:szCs w:val="24"/>
          <w:lang w:val="es-MX"/>
        </w:rPr>
        <w:t xml:space="preserve">: </w:t>
      </w:r>
      <w:r w:rsidR="00A21858" w:rsidRPr="005D514D">
        <w:rPr>
          <w:rFonts w:eastAsia="SimSun"/>
          <w:color w:val="auto"/>
          <w:szCs w:val="24"/>
          <w:lang w:val="es-MX"/>
        </w:rPr>
        <w:t>“</w:t>
      </w:r>
      <w:r w:rsidR="00881242" w:rsidRPr="005D514D">
        <w:rPr>
          <w:rFonts w:eastAsia="SimSun"/>
          <w:color w:val="auto"/>
          <w:szCs w:val="24"/>
          <w:lang w:val="es-MX"/>
        </w:rPr>
        <w:t>R</w:t>
      </w:r>
      <w:r w:rsidR="00F54E98" w:rsidRPr="005D514D">
        <w:rPr>
          <w:rFonts w:eastAsia="SimSun"/>
          <w:color w:val="auto"/>
          <w:szCs w:val="24"/>
          <w:lang w:val="es-MX"/>
        </w:rPr>
        <w:t>elaciones sociales en el trabajo</w:t>
      </w:r>
      <w:r w:rsidR="00881242" w:rsidRPr="005D514D">
        <w:rPr>
          <w:rFonts w:eastAsia="SimSun"/>
          <w:color w:val="auto"/>
          <w:szCs w:val="24"/>
          <w:lang w:val="es-MX"/>
        </w:rPr>
        <w:t>”</w:t>
      </w:r>
      <w:r w:rsidR="00F54E98" w:rsidRPr="005D514D">
        <w:rPr>
          <w:rFonts w:eastAsia="SimSun"/>
          <w:color w:val="auto"/>
          <w:szCs w:val="24"/>
          <w:lang w:val="es-MX"/>
        </w:rPr>
        <w:t xml:space="preserve"> y </w:t>
      </w:r>
      <w:r w:rsidR="00881242" w:rsidRPr="005D514D">
        <w:rPr>
          <w:rFonts w:eastAsia="SimSun"/>
          <w:color w:val="auto"/>
          <w:szCs w:val="24"/>
          <w:lang w:val="es-MX"/>
        </w:rPr>
        <w:t>“D</w:t>
      </w:r>
      <w:r w:rsidR="00F54E98" w:rsidRPr="005D514D">
        <w:rPr>
          <w:rFonts w:eastAsia="SimSun"/>
          <w:color w:val="auto"/>
          <w:szCs w:val="24"/>
          <w:lang w:val="es-MX"/>
        </w:rPr>
        <w:t>eficiente relación con los colaboradores que supervisa</w:t>
      </w:r>
      <w:r w:rsidR="00881242" w:rsidRPr="005D514D">
        <w:rPr>
          <w:rFonts w:eastAsia="SimSun"/>
          <w:color w:val="auto"/>
          <w:szCs w:val="24"/>
          <w:lang w:val="es-MX"/>
        </w:rPr>
        <w:t>”</w:t>
      </w:r>
      <w:r w:rsidR="00F54E98" w:rsidRPr="005D514D">
        <w:rPr>
          <w:rFonts w:eastAsia="SimSun"/>
          <w:color w:val="auto"/>
          <w:szCs w:val="24"/>
          <w:lang w:val="es-MX"/>
        </w:rPr>
        <w:t xml:space="preserve">. Para </w:t>
      </w:r>
      <w:r w:rsidR="00A21858" w:rsidRPr="005D514D">
        <w:rPr>
          <w:rFonts w:eastAsia="SimSun"/>
          <w:color w:val="auto"/>
          <w:szCs w:val="24"/>
          <w:lang w:val="es-MX"/>
        </w:rPr>
        <w:t>la primera</w:t>
      </w:r>
      <w:r w:rsidR="00F54E98" w:rsidRPr="005D514D">
        <w:rPr>
          <w:rFonts w:eastAsia="SimSun"/>
          <w:color w:val="auto"/>
          <w:szCs w:val="24"/>
          <w:lang w:val="es-MX"/>
        </w:rPr>
        <w:t xml:space="preserve">, se emplea una escala tipo Likert de </w:t>
      </w:r>
      <w:r w:rsidR="00EB7D5C" w:rsidRPr="005D514D">
        <w:rPr>
          <w:rFonts w:eastAsia="SimSun"/>
          <w:color w:val="auto"/>
          <w:szCs w:val="24"/>
          <w:lang w:val="es-MX"/>
        </w:rPr>
        <w:t xml:space="preserve">cinco </w:t>
      </w:r>
      <w:r w:rsidR="00F54E98" w:rsidRPr="005D514D">
        <w:rPr>
          <w:rFonts w:eastAsia="SimSun"/>
          <w:color w:val="auto"/>
          <w:szCs w:val="24"/>
          <w:lang w:val="es-MX"/>
        </w:rPr>
        <w:t xml:space="preserve">puntos </w:t>
      </w:r>
      <w:r w:rsidR="00EB7D5C" w:rsidRPr="005D514D">
        <w:rPr>
          <w:rFonts w:eastAsia="SimSun"/>
          <w:color w:val="auto"/>
          <w:szCs w:val="24"/>
          <w:lang w:val="es-MX"/>
        </w:rPr>
        <w:t>con las siguientes equivalencia</w:t>
      </w:r>
      <w:r w:rsidR="00074390" w:rsidRPr="005D514D">
        <w:rPr>
          <w:rFonts w:eastAsia="SimSun"/>
          <w:color w:val="auto"/>
          <w:szCs w:val="24"/>
          <w:lang w:val="es-MX"/>
        </w:rPr>
        <w:t>s</w:t>
      </w:r>
      <w:r w:rsidR="00EB7D5C" w:rsidRPr="005D514D">
        <w:rPr>
          <w:rFonts w:eastAsia="SimSun"/>
          <w:color w:val="auto"/>
          <w:szCs w:val="24"/>
          <w:lang w:val="es-MX"/>
        </w:rPr>
        <w:t xml:space="preserve">: </w:t>
      </w:r>
      <w:r w:rsidR="00F54E98" w:rsidRPr="005D514D">
        <w:rPr>
          <w:rFonts w:eastAsia="SimSun"/>
          <w:color w:val="auto"/>
          <w:szCs w:val="24"/>
          <w:lang w:val="es-MX"/>
        </w:rPr>
        <w:t>0</w:t>
      </w:r>
      <w:r w:rsidR="00EB7D5C" w:rsidRPr="005D514D">
        <w:rPr>
          <w:rFonts w:eastAsia="SimSun"/>
          <w:color w:val="auto"/>
          <w:szCs w:val="24"/>
          <w:lang w:val="es-MX"/>
        </w:rPr>
        <w:t xml:space="preserve"> = Siempre</w:t>
      </w:r>
      <w:r w:rsidR="00F54E98" w:rsidRPr="005D514D">
        <w:rPr>
          <w:rFonts w:eastAsia="SimSun"/>
          <w:color w:val="auto"/>
          <w:szCs w:val="24"/>
          <w:lang w:val="es-MX"/>
        </w:rPr>
        <w:t>, 1</w:t>
      </w:r>
      <w:r w:rsidR="00EB7D5C" w:rsidRPr="005D514D">
        <w:rPr>
          <w:rFonts w:eastAsia="SimSun"/>
          <w:color w:val="auto"/>
          <w:szCs w:val="24"/>
          <w:lang w:val="es-MX"/>
        </w:rPr>
        <w:t xml:space="preserve"> = Casi siempre</w:t>
      </w:r>
      <w:r w:rsidR="00F54E98" w:rsidRPr="005D514D">
        <w:rPr>
          <w:rFonts w:eastAsia="SimSun"/>
          <w:color w:val="auto"/>
          <w:szCs w:val="24"/>
          <w:lang w:val="es-MX"/>
        </w:rPr>
        <w:t xml:space="preserve">, </w:t>
      </w:r>
      <w:r w:rsidR="00EB7D5C" w:rsidRPr="005D514D">
        <w:rPr>
          <w:rFonts w:eastAsia="SimSun"/>
          <w:color w:val="auto"/>
          <w:szCs w:val="24"/>
          <w:lang w:val="es-MX"/>
        </w:rPr>
        <w:t xml:space="preserve">2 = Algunas </w:t>
      </w:r>
      <w:r w:rsidR="00F54E98" w:rsidRPr="005D514D">
        <w:rPr>
          <w:rFonts w:eastAsia="SimSun"/>
          <w:color w:val="auto"/>
          <w:szCs w:val="24"/>
          <w:lang w:val="es-MX"/>
        </w:rPr>
        <w:t>veces,</w:t>
      </w:r>
      <w:r w:rsidR="00EB7D5C" w:rsidRPr="005D514D">
        <w:rPr>
          <w:rFonts w:eastAsia="SimSun"/>
          <w:color w:val="auto"/>
          <w:szCs w:val="24"/>
          <w:lang w:val="es-MX"/>
        </w:rPr>
        <w:t xml:space="preserve"> 3 =</w:t>
      </w:r>
      <w:r w:rsidR="00F54E98" w:rsidRPr="005D514D">
        <w:rPr>
          <w:rFonts w:eastAsia="SimSun"/>
          <w:color w:val="auto"/>
          <w:szCs w:val="24"/>
          <w:lang w:val="es-MX"/>
        </w:rPr>
        <w:t xml:space="preserve"> </w:t>
      </w:r>
      <w:r w:rsidR="00EB7D5C" w:rsidRPr="005D514D">
        <w:rPr>
          <w:rFonts w:eastAsia="SimSun"/>
          <w:color w:val="auto"/>
          <w:szCs w:val="24"/>
          <w:lang w:val="es-MX"/>
        </w:rPr>
        <w:t xml:space="preserve">Casi </w:t>
      </w:r>
      <w:r w:rsidR="00F54E98" w:rsidRPr="005D514D">
        <w:rPr>
          <w:rFonts w:eastAsia="SimSun"/>
          <w:color w:val="auto"/>
          <w:szCs w:val="24"/>
          <w:lang w:val="es-MX"/>
        </w:rPr>
        <w:t>nunca y</w:t>
      </w:r>
      <w:r w:rsidR="00EB7D5C" w:rsidRPr="005D514D">
        <w:rPr>
          <w:rFonts w:eastAsia="SimSun"/>
          <w:color w:val="auto"/>
          <w:szCs w:val="24"/>
          <w:lang w:val="es-MX"/>
        </w:rPr>
        <w:t xml:space="preserve"> 4 =</w:t>
      </w:r>
      <w:r w:rsidR="00F54E98" w:rsidRPr="005D514D">
        <w:rPr>
          <w:rFonts w:eastAsia="SimSun"/>
          <w:color w:val="auto"/>
          <w:szCs w:val="24"/>
          <w:lang w:val="es-MX"/>
        </w:rPr>
        <w:t xml:space="preserve"> </w:t>
      </w:r>
      <w:r w:rsidR="00EB7D5C" w:rsidRPr="005D514D">
        <w:rPr>
          <w:rFonts w:eastAsia="SimSun"/>
          <w:color w:val="auto"/>
          <w:szCs w:val="24"/>
          <w:lang w:val="es-MX"/>
        </w:rPr>
        <w:t>Nunca</w:t>
      </w:r>
      <w:r w:rsidR="00F54E98" w:rsidRPr="005D514D">
        <w:rPr>
          <w:rFonts w:eastAsia="SimSun"/>
          <w:color w:val="auto"/>
          <w:szCs w:val="24"/>
          <w:lang w:val="es-MX"/>
        </w:rPr>
        <w:t xml:space="preserve">. </w:t>
      </w:r>
      <w:r w:rsidR="001F6AE8" w:rsidRPr="005D514D">
        <w:rPr>
          <w:rFonts w:eastAsia="SimSun"/>
          <w:color w:val="auto"/>
          <w:szCs w:val="24"/>
          <w:lang w:val="es-MX"/>
        </w:rPr>
        <w:t>Y</w:t>
      </w:r>
      <w:r w:rsidR="00F54E98" w:rsidRPr="005D514D">
        <w:rPr>
          <w:rFonts w:eastAsia="SimSun"/>
          <w:color w:val="auto"/>
          <w:szCs w:val="24"/>
          <w:lang w:val="es-MX"/>
        </w:rPr>
        <w:t xml:space="preserve"> para </w:t>
      </w:r>
      <w:r w:rsidR="00A21858" w:rsidRPr="005D514D">
        <w:rPr>
          <w:rFonts w:eastAsia="SimSun"/>
          <w:color w:val="auto"/>
          <w:szCs w:val="24"/>
          <w:lang w:val="es-MX"/>
        </w:rPr>
        <w:t xml:space="preserve">la segunda </w:t>
      </w:r>
      <w:r w:rsidR="00F54E98" w:rsidRPr="005D514D">
        <w:rPr>
          <w:rFonts w:eastAsia="SimSun"/>
          <w:color w:val="auto"/>
          <w:szCs w:val="24"/>
          <w:lang w:val="es-MX"/>
        </w:rPr>
        <w:t xml:space="preserve">se emplea la misma </w:t>
      </w:r>
      <w:r w:rsidR="003C3A97" w:rsidRPr="005D514D">
        <w:rPr>
          <w:rFonts w:eastAsia="SimSun"/>
          <w:color w:val="auto"/>
          <w:szCs w:val="24"/>
          <w:lang w:val="es-MX"/>
        </w:rPr>
        <w:t>escala,</w:t>
      </w:r>
      <w:r w:rsidR="00F54E98" w:rsidRPr="005D514D">
        <w:rPr>
          <w:rFonts w:eastAsia="SimSun"/>
          <w:color w:val="auto"/>
          <w:szCs w:val="24"/>
          <w:lang w:val="es-MX"/>
        </w:rPr>
        <w:t xml:space="preserve"> pero invertida.</w:t>
      </w:r>
      <w:r w:rsidR="00D03FC8" w:rsidRPr="005D514D">
        <w:rPr>
          <w:rFonts w:eastAsia="SimSun"/>
          <w:color w:val="auto"/>
          <w:szCs w:val="24"/>
          <w:lang w:val="es-MX"/>
        </w:rPr>
        <w:t xml:space="preserve"> </w:t>
      </w:r>
      <w:r w:rsidR="00F54E98" w:rsidRPr="005D514D">
        <w:rPr>
          <w:rFonts w:eastAsia="SimSun"/>
          <w:color w:val="auto"/>
          <w:szCs w:val="24"/>
          <w:lang w:val="es-MX"/>
        </w:rPr>
        <w:t xml:space="preserve">La base de datos se analizó mediante el </w:t>
      </w:r>
      <w:r w:rsidR="00F54E98" w:rsidRPr="005D514D">
        <w:rPr>
          <w:rFonts w:eastAsia="SimSun"/>
          <w:i/>
          <w:iCs/>
          <w:color w:val="auto"/>
          <w:szCs w:val="24"/>
          <w:lang w:val="es-MX"/>
        </w:rPr>
        <w:t>software</w:t>
      </w:r>
      <w:r w:rsidR="00F54E98" w:rsidRPr="005D514D">
        <w:rPr>
          <w:rFonts w:eastAsia="SimSun"/>
          <w:color w:val="auto"/>
          <w:szCs w:val="24"/>
          <w:lang w:val="es-MX"/>
        </w:rPr>
        <w:t xml:space="preserve"> IBM</w:t>
      </w:r>
      <w:r w:rsidR="001F6AE8" w:rsidRPr="005D514D">
        <w:rPr>
          <w:rFonts w:eastAsia="SimSun"/>
          <w:color w:val="auto"/>
          <w:szCs w:val="24"/>
          <w:lang w:val="es-MX"/>
        </w:rPr>
        <w:t xml:space="preserve"> </w:t>
      </w:r>
      <w:r w:rsidR="00F54E98" w:rsidRPr="005D514D">
        <w:rPr>
          <w:rFonts w:eastAsia="SimSun"/>
          <w:color w:val="auto"/>
          <w:szCs w:val="24"/>
          <w:lang w:val="es-MX"/>
        </w:rPr>
        <w:t xml:space="preserve">SPSS </w:t>
      </w:r>
      <w:proofErr w:type="spellStart"/>
      <w:r w:rsidR="00F54E98" w:rsidRPr="005D514D">
        <w:rPr>
          <w:rFonts w:eastAsia="SimSun"/>
          <w:color w:val="auto"/>
          <w:szCs w:val="24"/>
          <w:lang w:val="es-MX"/>
        </w:rPr>
        <w:t>Statistics</w:t>
      </w:r>
      <w:proofErr w:type="spellEnd"/>
      <w:r w:rsidR="00F54E98" w:rsidRPr="005D514D">
        <w:rPr>
          <w:rFonts w:eastAsia="SimSun"/>
          <w:color w:val="auto"/>
          <w:szCs w:val="24"/>
          <w:lang w:val="es-MX"/>
        </w:rPr>
        <w:t xml:space="preserve"> versión 22.</w:t>
      </w:r>
    </w:p>
    <w:p w14:paraId="4989D906" w14:textId="347D5CAB" w:rsidR="00E3684F" w:rsidRDefault="00E3684F" w:rsidP="00256305">
      <w:pPr>
        <w:spacing w:line="360" w:lineRule="auto"/>
        <w:ind w:firstLine="709"/>
        <w:rPr>
          <w:rFonts w:eastAsia="SimSun"/>
          <w:color w:val="auto"/>
          <w:szCs w:val="24"/>
          <w:lang w:val="es-MX"/>
        </w:rPr>
      </w:pPr>
    </w:p>
    <w:p w14:paraId="4858D2EE" w14:textId="7F9C55E6" w:rsidR="00F15AD0" w:rsidRDefault="00F15AD0" w:rsidP="00256305">
      <w:pPr>
        <w:spacing w:line="360" w:lineRule="auto"/>
        <w:ind w:firstLine="709"/>
        <w:rPr>
          <w:rFonts w:eastAsia="SimSun"/>
          <w:color w:val="auto"/>
          <w:szCs w:val="24"/>
          <w:lang w:val="es-MX"/>
        </w:rPr>
      </w:pPr>
    </w:p>
    <w:p w14:paraId="2B9856CF" w14:textId="0DEACC03" w:rsidR="00F15AD0" w:rsidRDefault="00F15AD0" w:rsidP="00256305">
      <w:pPr>
        <w:spacing w:line="360" w:lineRule="auto"/>
        <w:ind w:firstLine="709"/>
        <w:rPr>
          <w:rFonts w:eastAsia="SimSun"/>
          <w:color w:val="auto"/>
          <w:szCs w:val="24"/>
          <w:lang w:val="es-MX"/>
        </w:rPr>
      </w:pPr>
    </w:p>
    <w:p w14:paraId="03A143B2" w14:textId="77777777" w:rsidR="00F15AD0" w:rsidRPr="005D514D" w:rsidRDefault="00F15AD0" w:rsidP="00256305">
      <w:pPr>
        <w:spacing w:line="360" w:lineRule="auto"/>
        <w:ind w:firstLine="709"/>
        <w:rPr>
          <w:rFonts w:eastAsia="SimSun"/>
          <w:color w:val="auto"/>
          <w:szCs w:val="24"/>
          <w:lang w:val="es-MX"/>
        </w:rPr>
      </w:pPr>
    </w:p>
    <w:bookmarkEnd w:id="0"/>
    <w:p w14:paraId="1C9A540B" w14:textId="5F4D8ECE" w:rsidR="00E3684F" w:rsidRPr="005D514D" w:rsidRDefault="00C42052" w:rsidP="00EB2321">
      <w:pPr>
        <w:spacing w:line="360" w:lineRule="auto"/>
        <w:jc w:val="center"/>
        <w:rPr>
          <w:rFonts w:eastAsia="SimSun"/>
          <w:b/>
          <w:bCs/>
          <w:color w:val="auto"/>
          <w:sz w:val="28"/>
          <w:szCs w:val="24"/>
          <w:lang w:val="es-MX"/>
        </w:rPr>
      </w:pPr>
      <w:r w:rsidRPr="005D514D">
        <w:rPr>
          <w:rFonts w:eastAsia="SimSun"/>
          <w:b/>
          <w:bCs/>
          <w:color w:val="auto"/>
          <w:sz w:val="28"/>
          <w:szCs w:val="24"/>
          <w:lang w:val="es-MX"/>
        </w:rPr>
        <w:lastRenderedPageBreak/>
        <w:t>Población y muestra</w:t>
      </w:r>
    </w:p>
    <w:p w14:paraId="5EF43607" w14:textId="18B17D32" w:rsidR="009C39A8" w:rsidRPr="005D514D" w:rsidRDefault="00C42052" w:rsidP="00256305">
      <w:pPr>
        <w:spacing w:line="360" w:lineRule="auto"/>
        <w:ind w:firstLine="709"/>
        <w:rPr>
          <w:rFonts w:eastAsia="SimSun"/>
          <w:color w:val="auto"/>
          <w:szCs w:val="24"/>
          <w:lang w:val="es-MX"/>
        </w:rPr>
      </w:pPr>
      <w:r w:rsidRPr="005D514D">
        <w:rPr>
          <w:rFonts w:eastAsia="SimSun"/>
          <w:color w:val="auto"/>
          <w:szCs w:val="24"/>
          <w:lang w:val="es-MX"/>
        </w:rPr>
        <w:t xml:space="preserve">La muestra se obtuvo mediante un método no probabilístico. Las personas que participaron en el estudio fueron 250 supervisores, </w:t>
      </w:r>
      <w:r w:rsidR="00E84C25" w:rsidRPr="005D514D">
        <w:rPr>
          <w:rFonts w:eastAsia="SimSun"/>
          <w:color w:val="auto"/>
          <w:szCs w:val="24"/>
          <w:lang w:val="es-MX"/>
        </w:rPr>
        <w:t>quienes</w:t>
      </w:r>
      <w:r w:rsidRPr="005D514D">
        <w:rPr>
          <w:rFonts w:eastAsia="SimSun"/>
          <w:color w:val="auto"/>
          <w:szCs w:val="24"/>
          <w:lang w:val="es-MX"/>
        </w:rPr>
        <w:t xml:space="preserve"> </w:t>
      </w:r>
      <w:r w:rsidR="00E84C25" w:rsidRPr="005D514D">
        <w:rPr>
          <w:rFonts w:eastAsia="SimSun"/>
          <w:color w:val="auto"/>
          <w:szCs w:val="24"/>
          <w:lang w:val="es-MX"/>
        </w:rPr>
        <w:t xml:space="preserve">al momento de </w:t>
      </w:r>
      <w:r w:rsidR="00A21858" w:rsidRPr="005D514D">
        <w:rPr>
          <w:rFonts w:eastAsia="SimSun"/>
          <w:color w:val="auto"/>
          <w:szCs w:val="24"/>
          <w:lang w:val="es-MX"/>
        </w:rPr>
        <w:t>la aplicación del instrumento</w:t>
      </w:r>
      <w:r w:rsidR="00E84C25" w:rsidRPr="005D514D">
        <w:rPr>
          <w:rFonts w:eastAsia="SimSun"/>
          <w:color w:val="auto"/>
          <w:szCs w:val="24"/>
          <w:lang w:val="es-MX"/>
        </w:rPr>
        <w:t xml:space="preserve"> </w:t>
      </w:r>
      <w:r w:rsidR="00FA4B7B" w:rsidRPr="005D514D">
        <w:rPr>
          <w:rFonts w:eastAsia="SimSun"/>
          <w:color w:val="auto"/>
          <w:szCs w:val="24"/>
          <w:lang w:val="es-MX"/>
        </w:rPr>
        <w:t>trabajaban en</w:t>
      </w:r>
      <w:r w:rsidRPr="005D514D">
        <w:rPr>
          <w:rFonts w:eastAsia="SimSun"/>
          <w:color w:val="auto"/>
          <w:szCs w:val="24"/>
          <w:lang w:val="es-MX"/>
        </w:rPr>
        <w:t xml:space="preserve"> tres compañías de giro automotriz ubicadas en Ciudad Juárez, Chihuahua. Este tamaño de muestra es suficiente para obtener conclusiones fiables del análisis factorial</w:t>
      </w:r>
      <w:r w:rsidR="00A21858" w:rsidRPr="005D514D">
        <w:rPr>
          <w:rFonts w:eastAsia="SimSun"/>
          <w:color w:val="auto"/>
          <w:szCs w:val="24"/>
          <w:lang w:val="es-MX"/>
        </w:rPr>
        <w:t>,</w:t>
      </w:r>
      <w:r w:rsidRPr="005D514D">
        <w:rPr>
          <w:rFonts w:eastAsia="SimSun"/>
          <w:color w:val="auto"/>
          <w:szCs w:val="24"/>
          <w:lang w:val="es-MX"/>
        </w:rPr>
        <w:t xml:space="preserve"> ya que se cuenta con 10 respuestas por cada ítem (Morales, </w:t>
      </w:r>
      <w:r w:rsidR="00B027FE" w:rsidRPr="005D514D">
        <w:rPr>
          <w:rFonts w:eastAsia="SimSun"/>
          <w:color w:val="auto"/>
          <w:szCs w:val="24"/>
          <w:lang w:val="es-MX"/>
        </w:rPr>
        <w:t>2012</w:t>
      </w:r>
      <w:r w:rsidRPr="005D514D">
        <w:rPr>
          <w:rFonts w:eastAsia="SimSun"/>
          <w:color w:val="auto"/>
          <w:szCs w:val="24"/>
          <w:lang w:val="es-MX"/>
        </w:rPr>
        <w:t xml:space="preserve">). </w:t>
      </w:r>
      <w:r w:rsidR="009C39A8" w:rsidRPr="005D514D">
        <w:rPr>
          <w:rFonts w:eastAsia="SimSun"/>
          <w:color w:val="auto"/>
          <w:szCs w:val="24"/>
          <w:lang w:val="es-MX"/>
        </w:rPr>
        <w:t xml:space="preserve">Los participantes fueron entrevistados en el periodo </w:t>
      </w:r>
      <w:r w:rsidR="00B027FE" w:rsidRPr="005D514D">
        <w:rPr>
          <w:rFonts w:eastAsia="SimSun"/>
          <w:color w:val="auto"/>
          <w:szCs w:val="24"/>
          <w:lang w:val="es-MX"/>
        </w:rPr>
        <w:t xml:space="preserve">de </w:t>
      </w:r>
      <w:r w:rsidR="009C39A8" w:rsidRPr="005D514D">
        <w:rPr>
          <w:rFonts w:eastAsia="SimSun"/>
          <w:color w:val="auto"/>
          <w:szCs w:val="24"/>
          <w:lang w:val="es-MX"/>
        </w:rPr>
        <w:t>agosto 2018 a mayo 2019.</w:t>
      </w:r>
    </w:p>
    <w:p w14:paraId="4730C188" w14:textId="77777777" w:rsidR="00F15AD0" w:rsidRDefault="00F15AD0" w:rsidP="00EB2321">
      <w:pPr>
        <w:spacing w:line="360" w:lineRule="auto"/>
        <w:jc w:val="center"/>
        <w:rPr>
          <w:b/>
          <w:color w:val="auto"/>
          <w:sz w:val="28"/>
          <w:lang w:val="es-MX"/>
        </w:rPr>
      </w:pPr>
    </w:p>
    <w:p w14:paraId="63773F12" w14:textId="5677A639" w:rsidR="00F54E98" w:rsidRPr="005D514D" w:rsidRDefault="00F54E98" w:rsidP="00EB2321">
      <w:pPr>
        <w:spacing w:line="360" w:lineRule="auto"/>
        <w:jc w:val="center"/>
        <w:rPr>
          <w:b/>
          <w:color w:val="auto"/>
          <w:sz w:val="28"/>
          <w:lang w:val="es-MX"/>
        </w:rPr>
      </w:pPr>
      <w:r w:rsidRPr="005D514D">
        <w:rPr>
          <w:b/>
          <w:color w:val="auto"/>
          <w:sz w:val="28"/>
          <w:lang w:val="es-MX"/>
        </w:rPr>
        <w:t>Métodos</w:t>
      </w:r>
    </w:p>
    <w:p w14:paraId="268C25DF" w14:textId="457A74E4" w:rsidR="00116255" w:rsidRPr="005D514D" w:rsidRDefault="00F54E98" w:rsidP="00256305">
      <w:pPr>
        <w:spacing w:line="360" w:lineRule="auto"/>
        <w:ind w:firstLine="709"/>
        <w:rPr>
          <w:noProof/>
          <w:color w:val="auto"/>
          <w:lang w:val="es-MX"/>
        </w:rPr>
      </w:pPr>
      <w:r w:rsidRPr="005D514D">
        <w:rPr>
          <w:color w:val="auto"/>
          <w:lang w:val="es-MX"/>
        </w:rPr>
        <w:t xml:space="preserve">Los métodos aplicados fueron desarrollados para comprobar las características fundamentales de confiabilidad a partir de la metodología propuesta por </w:t>
      </w:r>
      <w:r w:rsidR="000A7734" w:rsidRPr="005D514D">
        <w:rPr>
          <w:noProof/>
          <w:color w:val="auto"/>
          <w:lang w:val="es-MX"/>
        </w:rPr>
        <w:t>Zelaschi</w:t>
      </w:r>
      <w:r w:rsidR="00EA3F38" w:rsidRPr="005D514D">
        <w:rPr>
          <w:noProof/>
          <w:color w:val="auto"/>
          <w:lang w:val="es-MX"/>
        </w:rPr>
        <w:t xml:space="preserve"> </w:t>
      </w:r>
      <w:r w:rsidR="00EA3F38" w:rsidRPr="005D514D">
        <w:rPr>
          <w:i/>
          <w:iCs/>
          <w:noProof/>
          <w:color w:val="auto"/>
          <w:lang w:val="es-MX"/>
        </w:rPr>
        <w:t xml:space="preserve">et al. </w:t>
      </w:r>
      <w:r w:rsidR="000A7734" w:rsidRPr="005D514D">
        <w:rPr>
          <w:noProof/>
          <w:color w:val="auto"/>
          <w:lang w:val="es-MX"/>
        </w:rPr>
        <w:t xml:space="preserve">(2021) y </w:t>
      </w:r>
      <w:r w:rsidR="002D4DCD" w:rsidRPr="005D514D">
        <w:rPr>
          <w:noProof/>
          <w:color w:val="auto"/>
          <w:lang w:val="es-MX"/>
        </w:rPr>
        <w:t>Realyvásquez</w:t>
      </w:r>
      <w:r w:rsidR="00E672DE" w:rsidRPr="005D514D">
        <w:rPr>
          <w:noProof/>
          <w:color w:val="auto"/>
          <w:lang w:val="es-MX"/>
        </w:rPr>
        <w:t xml:space="preserve">, García </w:t>
      </w:r>
      <w:r w:rsidR="00102DC9" w:rsidRPr="005D514D">
        <w:rPr>
          <w:noProof/>
          <w:color w:val="auto"/>
          <w:lang w:val="es-MX"/>
        </w:rPr>
        <w:t>y</w:t>
      </w:r>
      <w:r w:rsidR="00E672DE" w:rsidRPr="005D514D">
        <w:rPr>
          <w:noProof/>
          <w:color w:val="auto"/>
          <w:lang w:val="es-MX"/>
        </w:rPr>
        <w:t xml:space="preserve"> Blanco (2016)</w:t>
      </w:r>
      <w:r w:rsidRPr="005D514D">
        <w:rPr>
          <w:noProof/>
          <w:color w:val="auto"/>
          <w:lang w:val="es-MX"/>
        </w:rPr>
        <w:t>. La figura 1 despliega dicha metodología.</w:t>
      </w:r>
    </w:p>
    <w:p w14:paraId="7EDC7F7E" w14:textId="77777777" w:rsidR="00DB098F" w:rsidRPr="005D514D" w:rsidRDefault="00DB098F" w:rsidP="00256305">
      <w:pPr>
        <w:spacing w:line="360" w:lineRule="auto"/>
        <w:ind w:firstLine="709"/>
        <w:rPr>
          <w:b/>
          <w:noProof/>
          <w:color w:val="auto"/>
          <w:lang w:val="es-MX"/>
        </w:rPr>
      </w:pPr>
    </w:p>
    <w:p w14:paraId="631CEB9B" w14:textId="05E3169D" w:rsidR="00DB098F" w:rsidRPr="005D514D" w:rsidRDefault="00DB098F" w:rsidP="00256305">
      <w:pPr>
        <w:spacing w:line="360" w:lineRule="auto"/>
        <w:jc w:val="center"/>
        <w:rPr>
          <w:noProof/>
          <w:color w:val="auto"/>
          <w:lang w:val="es-MX"/>
        </w:rPr>
      </w:pPr>
      <w:r w:rsidRPr="005D514D">
        <w:rPr>
          <w:b/>
          <w:noProof/>
          <w:color w:val="auto"/>
          <w:lang w:val="es-MX"/>
        </w:rPr>
        <w:t>Figura 1.</w:t>
      </w:r>
      <w:r w:rsidRPr="005D514D">
        <w:rPr>
          <w:noProof/>
          <w:color w:val="auto"/>
          <w:lang w:val="es-MX"/>
        </w:rPr>
        <w:t xml:space="preserve"> Etapas para validación de un instrumento</w:t>
      </w:r>
    </w:p>
    <w:p w14:paraId="61789CAB" w14:textId="2BACC36E" w:rsidR="00F835E0" w:rsidRPr="005D514D" w:rsidRDefault="00116255" w:rsidP="00256305">
      <w:pPr>
        <w:spacing w:line="360" w:lineRule="auto"/>
        <w:jc w:val="center"/>
        <w:rPr>
          <w:rFonts w:eastAsia="SimSun"/>
          <w:b/>
          <w:bCs/>
          <w:i/>
          <w:iCs/>
          <w:color w:val="auto"/>
          <w:szCs w:val="24"/>
          <w:lang w:val="es-MX"/>
        </w:rPr>
      </w:pPr>
      <w:r w:rsidRPr="005D514D">
        <w:rPr>
          <w:rFonts w:eastAsia="SimSun"/>
          <w:b/>
          <w:bCs/>
          <w:i/>
          <w:iCs/>
          <w:noProof/>
          <w:color w:val="auto"/>
          <w:szCs w:val="24"/>
          <w:lang w:val="es-MX" w:eastAsia="es-MX"/>
        </w:rPr>
        <w:drawing>
          <wp:inline distT="0" distB="0" distL="0" distR="0" wp14:anchorId="1DD227B5" wp14:editId="5DE435F2">
            <wp:extent cx="5971540" cy="31337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PNG"/>
                    <pic:cNvPicPr/>
                  </pic:nvPicPr>
                  <pic:blipFill rotWithShape="1">
                    <a:blip r:embed="rId16">
                      <a:extLst>
                        <a:ext uri="{28A0092B-C50C-407E-A947-70E740481C1C}">
                          <a14:useLocalDpi xmlns:a14="http://schemas.microsoft.com/office/drawing/2010/main" val="0"/>
                        </a:ext>
                      </a:extLst>
                    </a:blip>
                    <a:srcRect t="11136" b="10901"/>
                    <a:stretch/>
                  </pic:blipFill>
                  <pic:spPr bwMode="auto">
                    <a:xfrm>
                      <a:off x="0" y="0"/>
                      <a:ext cx="5971540" cy="3133725"/>
                    </a:xfrm>
                    <a:prstGeom prst="rect">
                      <a:avLst/>
                    </a:prstGeom>
                    <a:ln>
                      <a:noFill/>
                    </a:ln>
                    <a:extLst>
                      <a:ext uri="{53640926-AAD7-44D8-BBD7-CCE9431645EC}">
                        <a14:shadowObscured xmlns:a14="http://schemas.microsoft.com/office/drawing/2010/main"/>
                      </a:ext>
                    </a:extLst>
                  </pic:spPr>
                </pic:pic>
              </a:graphicData>
            </a:graphic>
          </wp:inline>
        </w:drawing>
      </w:r>
    </w:p>
    <w:p w14:paraId="16F67C0E" w14:textId="73E738F5" w:rsidR="00DB098F" w:rsidRPr="005D514D" w:rsidRDefault="00DB098F" w:rsidP="00256305">
      <w:pPr>
        <w:spacing w:line="360" w:lineRule="auto"/>
        <w:ind w:firstLine="709"/>
        <w:jc w:val="center"/>
        <w:rPr>
          <w:rFonts w:eastAsia="SimSun"/>
          <w:b/>
          <w:bCs/>
          <w:i/>
          <w:iCs/>
          <w:color w:val="auto"/>
          <w:szCs w:val="24"/>
          <w:lang w:val="es-MX"/>
        </w:rPr>
      </w:pPr>
      <w:r w:rsidRPr="005D514D">
        <w:rPr>
          <w:rFonts w:eastAsia="SimSun"/>
          <w:bCs/>
          <w:iCs/>
          <w:color w:val="auto"/>
          <w:szCs w:val="24"/>
          <w:lang w:val="es-MX"/>
        </w:rPr>
        <w:t>Fuente: Elaboración propia</w:t>
      </w:r>
    </w:p>
    <w:p w14:paraId="5EFA3A65" w14:textId="3F508379" w:rsidR="00BD11E9" w:rsidRDefault="00BD11E9" w:rsidP="00256305">
      <w:pPr>
        <w:spacing w:line="360" w:lineRule="auto"/>
        <w:ind w:firstLine="709"/>
        <w:jc w:val="center"/>
        <w:rPr>
          <w:rFonts w:eastAsia="SimSun"/>
          <w:b/>
          <w:bCs/>
          <w:i/>
          <w:iCs/>
          <w:color w:val="auto"/>
          <w:sz w:val="28"/>
          <w:szCs w:val="24"/>
          <w:lang w:val="es-MX"/>
        </w:rPr>
      </w:pPr>
    </w:p>
    <w:p w14:paraId="0ED09C9D" w14:textId="77777777" w:rsidR="00F15AD0" w:rsidRPr="005D514D" w:rsidRDefault="00F15AD0" w:rsidP="00256305">
      <w:pPr>
        <w:spacing w:line="360" w:lineRule="auto"/>
        <w:ind w:firstLine="709"/>
        <w:jc w:val="center"/>
        <w:rPr>
          <w:rFonts w:eastAsia="SimSun"/>
          <w:b/>
          <w:bCs/>
          <w:i/>
          <w:iCs/>
          <w:color w:val="auto"/>
          <w:sz w:val="28"/>
          <w:szCs w:val="24"/>
          <w:lang w:val="es-MX"/>
        </w:rPr>
      </w:pPr>
    </w:p>
    <w:p w14:paraId="40E4EEEC" w14:textId="140184D1" w:rsidR="00FF1549" w:rsidRPr="005D514D" w:rsidRDefault="00FF1549" w:rsidP="00EB2321">
      <w:pPr>
        <w:spacing w:line="360" w:lineRule="auto"/>
        <w:jc w:val="center"/>
        <w:rPr>
          <w:rFonts w:eastAsia="SimSun"/>
          <w:b/>
          <w:bCs/>
          <w:color w:val="auto"/>
          <w:sz w:val="26"/>
          <w:szCs w:val="26"/>
          <w:lang w:val="es-MX"/>
        </w:rPr>
      </w:pPr>
      <w:r w:rsidRPr="005D514D">
        <w:rPr>
          <w:rFonts w:eastAsia="SimSun"/>
          <w:b/>
          <w:bCs/>
          <w:color w:val="auto"/>
          <w:sz w:val="26"/>
          <w:szCs w:val="26"/>
          <w:lang w:val="es-MX"/>
        </w:rPr>
        <w:lastRenderedPageBreak/>
        <w:t xml:space="preserve">Etapa 1. Análisis de </w:t>
      </w:r>
      <w:r w:rsidR="00685085" w:rsidRPr="005D514D">
        <w:rPr>
          <w:rFonts w:eastAsia="SimSun"/>
          <w:b/>
          <w:bCs/>
          <w:color w:val="auto"/>
          <w:sz w:val="26"/>
          <w:szCs w:val="26"/>
          <w:lang w:val="es-MX"/>
        </w:rPr>
        <w:t>con</w:t>
      </w:r>
      <w:r w:rsidRPr="005D514D">
        <w:rPr>
          <w:rFonts w:eastAsia="SimSun"/>
          <w:b/>
          <w:bCs/>
          <w:color w:val="auto"/>
          <w:sz w:val="26"/>
          <w:szCs w:val="26"/>
          <w:lang w:val="es-MX"/>
        </w:rPr>
        <w:t>fiabilidad</w:t>
      </w:r>
    </w:p>
    <w:p w14:paraId="72A5201F" w14:textId="7DDD7DF6" w:rsidR="00D03FC8" w:rsidRPr="005D514D" w:rsidRDefault="00807601" w:rsidP="00256305">
      <w:pPr>
        <w:spacing w:line="360" w:lineRule="auto"/>
        <w:ind w:firstLine="709"/>
        <w:rPr>
          <w:rFonts w:eastAsia="SimSun"/>
          <w:color w:val="auto"/>
          <w:szCs w:val="24"/>
          <w:lang w:val="es-MX"/>
        </w:rPr>
      </w:pPr>
      <w:r w:rsidRPr="005D514D">
        <w:rPr>
          <w:rFonts w:eastAsia="SimSun"/>
          <w:color w:val="auto"/>
          <w:szCs w:val="24"/>
          <w:lang w:val="es-MX"/>
        </w:rPr>
        <w:t>Rodríguez y Reguant</w:t>
      </w:r>
      <w:r w:rsidR="006F3487" w:rsidRPr="005D514D">
        <w:rPr>
          <w:rFonts w:eastAsia="SimSun"/>
          <w:color w:val="auto"/>
          <w:szCs w:val="24"/>
          <w:lang w:val="es-MX"/>
        </w:rPr>
        <w:t xml:space="preserve"> (2020)</w:t>
      </w:r>
      <w:r w:rsidR="005353D6" w:rsidRPr="005D514D">
        <w:rPr>
          <w:rFonts w:eastAsia="SimSun"/>
          <w:color w:val="auto"/>
          <w:szCs w:val="24"/>
          <w:lang w:val="es-MX"/>
        </w:rPr>
        <w:t xml:space="preserve"> </w:t>
      </w:r>
      <w:r w:rsidRPr="005D514D">
        <w:rPr>
          <w:rFonts w:eastAsia="SimSun"/>
          <w:color w:val="auto"/>
          <w:szCs w:val="24"/>
          <w:lang w:val="es-MX"/>
        </w:rPr>
        <w:t>afirma</w:t>
      </w:r>
      <w:r w:rsidR="00831C77" w:rsidRPr="005D514D">
        <w:rPr>
          <w:rFonts w:eastAsia="SimSun"/>
          <w:color w:val="auto"/>
          <w:szCs w:val="24"/>
          <w:lang w:val="es-MX"/>
        </w:rPr>
        <w:t>n</w:t>
      </w:r>
      <w:r w:rsidRPr="005D514D">
        <w:rPr>
          <w:rFonts w:eastAsia="SimSun"/>
          <w:color w:val="auto"/>
          <w:szCs w:val="24"/>
          <w:lang w:val="es-MX"/>
        </w:rPr>
        <w:t xml:space="preserve"> que la </w:t>
      </w:r>
      <w:r w:rsidR="00685085" w:rsidRPr="005D514D">
        <w:rPr>
          <w:rFonts w:eastAsia="SimSun"/>
          <w:color w:val="auto"/>
          <w:szCs w:val="24"/>
          <w:lang w:val="es-MX"/>
        </w:rPr>
        <w:t>con</w:t>
      </w:r>
      <w:r w:rsidRPr="005D514D">
        <w:rPr>
          <w:rFonts w:eastAsia="SimSun"/>
          <w:color w:val="auto"/>
          <w:szCs w:val="24"/>
          <w:lang w:val="es-MX"/>
        </w:rPr>
        <w:t xml:space="preserve">fiabilidad </w:t>
      </w:r>
      <w:r w:rsidR="003C52D7" w:rsidRPr="005D514D">
        <w:rPr>
          <w:rFonts w:eastAsia="SimSun"/>
          <w:color w:val="auto"/>
          <w:szCs w:val="24"/>
          <w:lang w:val="es-MX"/>
        </w:rPr>
        <w:t xml:space="preserve">es una característica de calidad de un </w:t>
      </w:r>
      <w:r w:rsidR="00B27322" w:rsidRPr="005D514D">
        <w:rPr>
          <w:rFonts w:eastAsia="SimSun"/>
          <w:color w:val="auto"/>
          <w:szCs w:val="24"/>
          <w:lang w:val="es-MX"/>
        </w:rPr>
        <w:t>instrumento</w:t>
      </w:r>
      <w:r w:rsidR="005155BD" w:rsidRPr="005D514D">
        <w:rPr>
          <w:rFonts w:eastAsia="SimSun"/>
          <w:color w:val="auto"/>
          <w:szCs w:val="24"/>
          <w:lang w:val="es-MX"/>
        </w:rPr>
        <w:t>,</w:t>
      </w:r>
      <w:r w:rsidR="003C52D7" w:rsidRPr="005D514D">
        <w:rPr>
          <w:rFonts w:eastAsia="SimSun"/>
          <w:color w:val="auto"/>
          <w:szCs w:val="24"/>
          <w:lang w:val="es-MX"/>
        </w:rPr>
        <w:t xml:space="preserve"> ya que </w:t>
      </w:r>
      <w:r w:rsidRPr="005D514D">
        <w:rPr>
          <w:rFonts w:eastAsia="SimSun"/>
          <w:color w:val="auto"/>
          <w:szCs w:val="24"/>
          <w:lang w:val="es-MX"/>
        </w:rPr>
        <w:t xml:space="preserve">se refiere a la precisión con la que </w:t>
      </w:r>
      <w:r w:rsidR="003C52D7" w:rsidRPr="005D514D">
        <w:rPr>
          <w:rFonts w:eastAsia="SimSun"/>
          <w:color w:val="auto"/>
          <w:szCs w:val="24"/>
          <w:lang w:val="es-MX"/>
        </w:rPr>
        <w:t>mide las variables de interés</w:t>
      </w:r>
      <w:r w:rsidR="00FF1549" w:rsidRPr="005D514D">
        <w:rPr>
          <w:rFonts w:eastAsia="SimSun"/>
          <w:color w:val="auto"/>
          <w:szCs w:val="24"/>
          <w:lang w:val="es-MX"/>
        </w:rPr>
        <w:t>.</w:t>
      </w:r>
      <w:r w:rsidRPr="005D514D">
        <w:rPr>
          <w:rFonts w:eastAsia="SimSun"/>
          <w:color w:val="auto"/>
          <w:szCs w:val="24"/>
          <w:lang w:val="es-MX"/>
        </w:rPr>
        <w:t xml:space="preserve"> </w:t>
      </w:r>
      <w:r w:rsidR="003C52D7" w:rsidRPr="005D514D">
        <w:rPr>
          <w:rFonts w:eastAsia="SimSun"/>
          <w:color w:val="auto"/>
          <w:szCs w:val="24"/>
          <w:lang w:val="es-MX"/>
        </w:rPr>
        <w:t>Para ello, se han</w:t>
      </w:r>
      <w:r w:rsidR="00831C77" w:rsidRPr="005D514D">
        <w:rPr>
          <w:rFonts w:eastAsia="SimSun"/>
          <w:color w:val="auto"/>
          <w:szCs w:val="24"/>
          <w:lang w:val="es-MX"/>
        </w:rPr>
        <w:t xml:space="preserve"> propuesto diversos indicadores</w:t>
      </w:r>
      <w:r w:rsidR="005155BD" w:rsidRPr="005D514D">
        <w:rPr>
          <w:rFonts w:eastAsia="SimSun"/>
          <w:color w:val="auto"/>
          <w:szCs w:val="24"/>
          <w:lang w:val="es-MX"/>
        </w:rPr>
        <w:t xml:space="preserve">. Entre </w:t>
      </w:r>
      <w:r w:rsidR="003C52D7" w:rsidRPr="005D514D">
        <w:rPr>
          <w:rFonts w:eastAsia="SimSun"/>
          <w:color w:val="auto"/>
          <w:szCs w:val="24"/>
          <w:lang w:val="es-MX"/>
        </w:rPr>
        <w:t xml:space="preserve">los más comunes está </w:t>
      </w:r>
      <w:r w:rsidRPr="005D514D">
        <w:rPr>
          <w:rFonts w:eastAsia="SimSun"/>
          <w:color w:val="auto"/>
          <w:szCs w:val="24"/>
          <w:lang w:val="es-MX"/>
        </w:rPr>
        <w:t xml:space="preserve">el alfa de Cronbach. Este </w:t>
      </w:r>
      <w:r w:rsidR="00CD4610" w:rsidRPr="005D514D">
        <w:rPr>
          <w:rFonts w:eastAsia="SimSun"/>
          <w:color w:val="auto"/>
          <w:szCs w:val="24"/>
          <w:lang w:val="es-MX"/>
        </w:rPr>
        <w:t xml:space="preserve">permite estimar la </w:t>
      </w:r>
      <w:r w:rsidR="00685085" w:rsidRPr="005D514D">
        <w:rPr>
          <w:rFonts w:eastAsia="SimSun"/>
          <w:color w:val="auto"/>
          <w:szCs w:val="24"/>
          <w:lang w:val="es-MX"/>
        </w:rPr>
        <w:t>con</w:t>
      </w:r>
      <w:r w:rsidR="00CD4610" w:rsidRPr="005D514D">
        <w:rPr>
          <w:rFonts w:eastAsia="SimSun"/>
          <w:color w:val="auto"/>
          <w:szCs w:val="24"/>
          <w:lang w:val="es-MX"/>
        </w:rPr>
        <w:t xml:space="preserve">fiabilidad a partir de la matriz de </w:t>
      </w:r>
      <w:r w:rsidR="00477383" w:rsidRPr="005D514D">
        <w:rPr>
          <w:rFonts w:eastAsia="SimSun"/>
          <w:color w:val="auto"/>
          <w:szCs w:val="24"/>
          <w:lang w:val="es-MX"/>
        </w:rPr>
        <w:t>correlación</w:t>
      </w:r>
      <w:r w:rsidR="00CD4610" w:rsidRPr="005D514D">
        <w:rPr>
          <w:rFonts w:eastAsia="SimSun"/>
          <w:color w:val="auto"/>
          <w:szCs w:val="24"/>
          <w:lang w:val="es-MX"/>
        </w:rPr>
        <w:t xml:space="preserve"> entre los ítems del </w:t>
      </w:r>
      <w:r w:rsidR="00B27322" w:rsidRPr="005D514D">
        <w:rPr>
          <w:rFonts w:eastAsia="SimSun"/>
          <w:color w:val="auto"/>
          <w:szCs w:val="24"/>
          <w:lang w:val="es-MX"/>
        </w:rPr>
        <w:t>instrumento</w:t>
      </w:r>
      <w:r w:rsidR="006F3487" w:rsidRPr="005D514D">
        <w:rPr>
          <w:rFonts w:eastAsia="SimSun"/>
          <w:color w:val="auto"/>
          <w:szCs w:val="24"/>
          <w:lang w:val="es-MX"/>
        </w:rPr>
        <w:t xml:space="preserve"> (Barrios y Cosculluela, 2013)</w:t>
      </w:r>
      <w:r w:rsidR="00CD4610" w:rsidRPr="005D514D">
        <w:rPr>
          <w:rFonts w:eastAsia="SimSun"/>
          <w:color w:val="auto"/>
          <w:szCs w:val="24"/>
          <w:lang w:val="es-MX"/>
        </w:rPr>
        <w:t xml:space="preserve">. </w:t>
      </w:r>
      <w:r w:rsidR="004358D2" w:rsidRPr="005D514D">
        <w:rPr>
          <w:rFonts w:eastAsia="SimSun"/>
          <w:color w:val="auto"/>
          <w:szCs w:val="24"/>
          <w:lang w:val="es-MX"/>
        </w:rPr>
        <w:t>Por otro lado, c</w:t>
      </w:r>
      <w:r w:rsidR="00CD4610" w:rsidRPr="005D514D">
        <w:rPr>
          <w:rFonts w:eastAsia="SimSun"/>
          <w:color w:val="auto"/>
          <w:szCs w:val="24"/>
          <w:lang w:val="es-MX"/>
        </w:rPr>
        <w:t xml:space="preserve">uando no </w:t>
      </w:r>
      <w:r w:rsidR="004358D2" w:rsidRPr="005D514D">
        <w:rPr>
          <w:rFonts w:eastAsia="SimSun"/>
          <w:color w:val="auto"/>
          <w:szCs w:val="24"/>
          <w:lang w:val="es-MX"/>
        </w:rPr>
        <w:t xml:space="preserve">se </w:t>
      </w:r>
      <w:r w:rsidR="00CD4610" w:rsidRPr="005D514D">
        <w:rPr>
          <w:rFonts w:eastAsia="SimSun"/>
          <w:color w:val="auto"/>
          <w:szCs w:val="24"/>
          <w:lang w:val="es-MX"/>
        </w:rPr>
        <w:t>cumplen los supuestos para la utilización del alfa de Cronbach</w:t>
      </w:r>
      <w:r w:rsidR="003427DB" w:rsidRPr="005D514D">
        <w:rPr>
          <w:rFonts w:eastAsia="SimSun"/>
          <w:color w:val="auto"/>
          <w:szCs w:val="24"/>
          <w:lang w:val="es-MX"/>
        </w:rPr>
        <w:t>,</w:t>
      </w:r>
      <w:r w:rsidR="00B13C7F" w:rsidRPr="005D514D">
        <w:rPr>
          <w:rFonts w:eastAsia="SimSun"/>
          <w:color w:val="auto"/>
          <w:szCs w:val="24"/>
          <w:lang w:val="es-MX"/>
        </w:rPr>
        <w:t xml:space="preserve"> </w:t>
      </w:r>
      <w:r w:rsidR="00102DC9" w:rsidRPr="005D514D">
        <w:rPr>
          <w:rFonts w:eastAsia="SimSun"/>
          <w:color w:val="auto"/>
          <w:szCs w:val="24"/>
          <w:lang w:val="es-MX"/>
        </w:rPr>
        <w:t>como,</w:t>
      </w:r>
      <w:r w:rsidR="00B13C7F" w:rsidRPr="005D514D">
        <w:rPr>
          <w:rFonts w:eastAsia="SimSun"/>
          <w:color w:val="auto"/>
          <w:szCs w:val="24"/>
          <w:lang w:val="es-MX"/>
        </w:rPr>
        <w:t xml:space="preserve"> por ejemplo</w:t>
      </w:r>
      <w:r w:rsidR="009C39A8" w:rsidRPr="005D514D">
        <w:rPr>
          <w:rFonts w:eastAsia="SimSun"/>
          <w:color w:val="auto"/>
          <w:szCs w:val="24"/>
          <w:lang w:val="es-MX"/>
        </w:rPr>
        <w:t>,</w:t>
      </w:r>
      <w:r w:rsidR="00B13C7F" w:rsidRPr="005D514D">
        <w:rPr>
          <w:rFonts w:eastAsia="SimSun"/>
          <w:color w:val="auto"/>
          <w:szCs w:val="24"/>
          <w:lang w:val="es-MX"/>
        </w:rPr>
        <w:t xml:space="preserve"> cuando </w:t>
      </w:r>
      <w:r w:rsidR="004358D2" w:rsidRPr="005D514D">
        <w:rPr>
          <w:rFonts w:eastAsia="SimSun"/>
          <w:color w:val="auto"/>
          <w:szCs w:val="24"/>
          <w:lang w:val="es-MX"/>
        </w:rPr>
        <w:t>se cuenta con escalas de respuesta binaria o escala Likert</w:t>
      </w:r>
      <w:r w:rsidR="00B13C7F" w:rsidRPr="005D514D">
        <w:rPr>
          <w:rFonts w:eastAsia="SimSun"/>
          <w:color w:val="auto"/>
          <w:szCs w:val="24"/>
          <w:lang w:val="es-MX"/>
        </w:rPr>
        <w:t xml:space="preserve"> con un número</w:t>
      </w:r>
      <w:r w:rsidR="004358D2" w:rsidRPr="005D514D">
        <w:rPr>
          <w:rFonts w:eastAsia="SimSun"/>
          <w:color w:val="auto"/>
          <w:szCs w:val="24"/>
          <w:lang w:val="es-MX"/>
        </w:rPr>
        <w:t xml:space="preserve"> igual o menor a cin</w:t>
      </w:r>
      <w:r w:rsidR="00B13C7F" w:rsidRPr="005D514D">
        <w:rPr>
          <w:rFonts w:eastAsia="SimSun"/>
          <w:color w:val="auto"/>
          <w:szCs w:val="24"/>
          <w:lang w:val="es-MX"/>
        </w:rPr>
        <w:t>co opciones de respuesta, otra</w:t>
      </w:r>
      <w:r w:rsidR="00CD4610" w:rsidRPr="005D514D">
        <w:rPr>
          <w:rFonts w:eastAsia="SimSun"/>
          <w:color w:val="auto"/>
          <w:szCs w:val="24"/>
          <w:lang w:val="es-MX"/>
        </w:rPr>
        <w:t xml:space="preserve"> alternativa válida es el alfa ordinal</w:t>
      </w:r>
      <w:r w:rsidR="006F3487" w:rsidRPr="005D514D">
        <w:rPr>
          <w:rFonts w:eastAsia="SimSun"/>
          <w:color w:val="auto"/>
          <w:szCs w:val="24"/>
          <w:lang w:val="es-MX"/>
        </w:rPr>
        <w:t xml:space="preserve"> (Zumbo, </w:t>
      </w:r>
      <w:proofErr w:type="spellStart"/>
      <w:r w:rsidR="006F3487" w:rsidRPr="005D514D">
        <w:rPr>
          <w:rFonts w:eastAsia="SimSun"/>
          <w:color w:val="auto"/>
          <w:szCs w:val="24"/>
          <w:lang w:val="es-MX"/>
        </w:rPr>
        <w:t>Gadermann</w:t>
      </w:r>
      <w:proofErr w:type="spellEnd"/>
      <w:r w:rsidR="00102DC9" w:rsidRPr="005D514D">
        <w:rPr>
          <w:rFonts w:eastAsia="SimSun"/>
          <w:color w:val="auto"/>
          <w:szCs w:val="24"/>
          <w:lang w:val="es-MX"/>
        </w:rPr>
        <w:t xml:space="preserve"> y</w:t>
      </w:r>
      <w:r w:rsidR="006F3487" w:rsidRPr="005D514D">
        <w:rPr>
          <w:rFonts w:eastAsia="SimSun"/>
          <w:color w:val="auto"/>
          <w:szCs w:val="24"/>
          <w:lang w:val="es-MX"/>
        </w:rPr>
        <w:t xml:space="preserve"> </w:t>
      </w:r>
      <w:proofErr w:type="spellStart"/>
      <w:r w:rsidR="006F3487" w:rsidRPr="005D514D">
        <w:rPr>
          <w:rFonts w:eastAsia="SimSun"/>
          <w:color w:val="auto"/>
          <w:szCs w:val="24"/>
          <w:lang w:val="es-MX"/>
        </w:rPr>
        <w:t>Zeisser</w:t>
      </w:r>
      <w:proofErr w:type="spellEnd"/>
      <w:r w:rsidR="006F3487" w:rsidRPr="005D514D">
        <w:rPr>
          <w:rFonts w:eastAsia="SimSun"/>
          <w:color w:val="auto"/>
          <w:szCs w:val="24"/>
          <w:lang w:val="es-MX"/>
        </w:rPr>
        <w:t>, 2007)</w:t>
      </w:r>
      <w:r w:rsidR="00CD4610" w:rsidRPr="005D514D">
        <w:rPr>
          <w:rFonts w:eastAsia="SimSun"/>
          <w:color w:val="auto"/>
          <w:szCs w:val="24"/>
          <w:lang w:val="es-MX"/>
        </w:rPr>
        <w:t>.</w:t>
      </w:r>
      <w:r w:rsidR="00477383" w:rsidRPr="005D514D">
        <w:rPr>
          <w:rFonts w:eastAsia="SimSun"/>
          <w:color w:val="auto"/>
          <w:szCs w:val="24"/>
          <w:lang w:val="es-MX"/>
        </w:rPr>
        <w:t xml:space="preserve"> Tal es el caso de este instrumento</w:t>
      </w:r>
      <w:r w:rsidR="009C39A8" w:rsidRPr="005D514D">
        <w:rPr>
          <w:rFonts w:eastAsia="SimSun"/>
          <w:color w:val="auto"/>
          <w:szCs w:val="24"/>
          <w:lang w:val="es-MX"/>
        </w:rPr>
        <w:t>,</w:t>
      </w:r>
      <w:r w:rsidR="00477383" w:rsidRPr="005D514D">
        <w:rPr>
          <w:rFonts w:eastAsia="SimSun"/>
          <w:color w:val="auto"/>
          <w:szCs w:val="24"/>
          <w:lang w:val="es-MX"/>
        </w:rPr>
        <w:t xml:space="preserve"> </w:t>
      </w:r>
      <w:r w:rsidR="00102DC9" w:rsidRPr="005D514D">
        <w:rPr>
          <w:rFonts w:eastAsia="SimSun"/>
          <w:color w:val="auto"/>
          <w:szCs w:val="24"/>
          <w:lang w:val="es-MX"/>
        </w:rPr>
        <w:t>que,</w:t>
      </w:r>
      <w:r w:rsidR="009C39A8" w:rsidRPr="005D514D">
        <w:rPr>
          <w:rFonts w:eastAsia="SimSun"/>
          <w:color w:val="auto"/>
          <w:szCs w:val="24"/>
          <w:lang w:val="es-MX"/>
        </w:rPr>
        <w:t xml:space="preserve"> aunque</w:t>
      </w:r>
      <w:r w:rsidR="00477383" w:rsidRPr="005D514D">
        <w:rPr>
          <w:rFonts w:eastAsia="SimSun"/>
          <w:color w:val="auto"/>
          <w:szCs w:val="24"/>
          <w:lang w:val="es-MX"/>
        </w:rPr>
        <w:t xml:space="preserve"> cuenta con cinco opciones de respuesta</w:t>
      </w:r>
      <w:r w:rsidR="00D949F4" w:rsidRPr="005D514D">
        <w:rPr>
          <w:rFonts w:eastAsia="SimSun"/>
          <w:color w:val="auto"/>
          <w:szCs w:val="24"/>
          <w:lang w:val="es-MX"/>
        </w:rPr>
        <w:t>,</w:t>
      </w:r>
      <w:r w:rsidR="009C39A8" w:rsidRPr="005D514D">
        <w:rPr>
          <w:rFonts w:eastAsia="SimSun"/>
          <w:color w:val="auto"/>
          <w:szCs w:val="24"/>
          <w:lang w:val="es-MX"/>
        </w:rPr>
        <w:t xml:space="preserve"> </w:t>
      </w:r>
      <w:r w:rsidR="00477383" w:rsidRPr="005D514D">
        <w:rPr>
          <w:rFonts w:eastAsia="SimSun"/>
          <w:color w:val="auto"/>
          <w:szCs w:val="24"/>
          <w:lang w:val="es-MX"/>
        </w:rPr>
        <w:t>la muestra no cumple con el supuesto de normalidad.</w:t>
      </w:r>
      <w:r w:rsidR="00CD4610" w:rsidRPr="005D514D">
        <w:rPr>
          <w:rFonts w:eastAsia="SimSun"/>
          <w:color w:val="auto"/>
          <w:szCs w:val="24"/>
          <w:lang w:val="es-MX"/>
        </w:rPr>
        <w:t xml:space="preserve"> </w:t>
      </w:r>
    </w:p>
    <w:p w14:paraId="50B9584C" w14:textId="3667CB05" w:rsidR="008F0952" w:rsidRPr="005D514D" w:rsidRDefault="00E25610" w:rsidP="00256305">
      <w:pPr>
        <w:spacing w:line="360" w:lineRule="auto"/>
        <w:ind w:firstLine="709"/>
        <w:rPr>
          <w:rFonts w:eastAsia="SimSun"/>
          <w:color w:val="0070C0"/>
          <w:szCs w:val="24"/>
          <w:lang w:val="es-MX"/>
        </w:rPr>
      </w:pPr>
      <w:r w:rsidRPr="005D514D">
        <w:rPr>
          <w:rFonts w:eastAsia="SimSun"/>
          <w:color w:val="auto"/>
          <w:szCs w:val="24"/>
          <w:lang w:val="es-MX"/>
        </w:rPr>
        <w:t xml:space="preserve">La diferencia entre el alfa ordinal y el alfa de Cronbach radica en que el primero se calcula a partir de una matriz policórica, además de ser un estimador insesgado. Por ello, se convierte en el estimador más apropiado cuando se trabaja con datos ordinales. Cabe señalar que </w:t>
      </w:r>
      <w:r w:rsidR="006F39C6" w:rsidRPr="005D514D">
        <w:rPr>
          <w:rFonts w:eastAsia="SimSun"/>
          <w:color w:val="auto"/>
          <w:szCs w:val="24"/>
          <w:lang w:val="es-MX"/>
        </w:rPr>
        <w:t>a pesar que varios estudios lo han sugerido, su utilización sigue siendo menor con respecto al alfa de Cronbach</w:t>
      </w:r>
      <w:r w:rsidR="00D05CAF" w:rsidRPr="005D514D">
        <w:rPr>
          <w:rFonts w:eastAsia="SimSun"/>
          <w:color w:val="auto"/>
          <w:szCs w:val="24"/>
          <w:lang w:val="es-MX"/>
        </w:rPr>
        <w:t xml:space="preserve"> (</w:t>
      </w:r>
      <w:r w:rsidR="00D75575" w:rsidRPr="005D514D">
        <w:rPr>
          <w:rFonts w:eastAsia="SimSun"/>
          <w:color w:val="auto"/>
          <w:szCs w:val="24"/>
          <w:lang w:val="es-MX"/>
        </w:rPr>
        <w:t xml:space="preserve">Elosua </w:t>
      </w:r>
      <w:r w:rsidR="00102DC9" w:rsidRPr="005D514D">
        <w:rPr>
          <w:rFonts w:eastAsia="SimSun"/>
          <w:color w:val="auto"/>
          <w:szCs w:val="24"/>
          <w:lang w:val="es-MX"/>
        </w:rPr>
        <w:t>y</w:t>
      </w:r>
      <w:r w:rsidR="00D75575" w:rsidRPr="005D514D">
        <w:rPr>
          <w:rFonts w:eastAsia="SimSun"/>
          <w:color w:val="auto"/>
          <w:szCs w:val="24"/>
          <w:lang w:val="es-MX"/>
        </w:rPr>
        <w:t xml:space="preserve"> </w:t>
      </w:r>
      <w:r w:rsidR="006B15A3" w:rsidRPr="005D514D">
        <w:rPr>
          <w:rFonts w:eastAsia="SimSun"/>
          <w:color w:val="auto"/>
          <w:szCs w:val="24"/>
          <w:lang w:val="es-MX"/>
        </w:rPr>
        <w:t>Z</w:t>
      </w:r>
      <w:r w:rsidR="00D05CAF" w:rsidRPr="005D514D">
        <w:rPr>
          <w:rFonts w:eastAsia="SimSun"/>
          <w:color w:val="auto"/>
          <w:szCs w:val="24"/>
          <w:lang w:val="es-MX"/>
        </w:rPr>
        <w:t>umbo,</w:t>
      </w:r>
      <w:r w:rsidR="00D75575" w:rsidRPr="005D514D">
        <w:rPr>
          <w:rFonts w:eastAsia="SimSun"/>
          <w:color w:val="auto"/>
          <w:szCs w:val="24"/>
          <w:lang w:val="es-MX"/>
        </w:rPr>
        <w:t xml:space="preserve"> </w:t>
      </w:r>
      <w:r w:rsidR="00D05CAF" w:rsidRPr="005D514D">
        <w:rPr>
          <w:rFonts w:eastAsia="SimSun"/>
          <w:color w:val="auto"/>
          <w:szCs w:val="24"/>
          <w:lang w:val="es-MX"/>
        </w:rPr>
        <w:t xml:space="preserve">2008; </w:t>
      </w:r>
      <w:proofErr w:type="spellStart"/>
      <w:r w:rsidR="00D05CAF" w:rsidRPr="005D514D">
        <w:rPr>
          <w:rFonts w:eastAsia="SimSun"/>
          <w:color w:val="auto"/>
          <w:szCs w:val="24"/>
          <w:lang w:val="es-MX"/>
        </w:rPr>
        <w:t>Gadermann</w:t>
      </w:r>
      <w:proofErr w:type="spellEnd"/>
      <w:r w:rsidR="00D05CAF" w:rsidRPr="005D514D">
        <w:rPr>
          <w:rFonts w:eastAsia="SimSun"/>
          <w:iCs/>
          <w:color w:val="auto"/>
          <w:szCs w:val="24"/>
          <w:lang w:val="es-MX"/>
        </w:rPr>
        <w:t>,</w:t>
      </w:r>
      <w:r w:rsidR="0037557B" w:rsidRPr="005D514D">
        <w:rPr>
          <w:rFonts w:eastAsia="SimSun"/>
          <w:iCs/>
          <w:color w:val="auto"/>
          <w:szCs w:val="24"/>
          <w:lang w:val="es-MX"/>
        </w:rPr>
        <w:t xml:space="preserve"> </w:t>
      </w:r>
      <w:proofErr w:type="spellStart"/>
      <w:r w:rsidR="0037557B" w:rsidRPr="005D514D">
        <w:rPr>
          <w:color w:val="auto"/>
          <w:szCs w:val="24"/>
          <w:lang w:val="es-MX" w:eastAsia="es-MX"/>
        </w:rPr>
        <w:t>Guhn</w:t>
      </w:r>
      <w:proofErr w:type="spellEnd"/>
      <w:r w:rsidR="0037557B" w:rsidRPr="005D514D">
        <w:rPr>
          <w:color w:val="auto"/>
          <w:szCs w:val="24"/>
          <w:lang w:val="es-MX" w:eastAsia="es-MX"/>
        </w:rPr>
        <w:t xml:space="preserve"> y Zumbo,</w:t>
      </w:r>
      <w:r w:rsidR="00D05CAF" w:rsidRPr="005D514D">
        <w:rPr>
          <w:rFonts w:eastAsia="SimSun"/>
          <w:color w:val="auto"/>
          <w:szCs w:val="24"/>
          <w:lang w:val="es-MX"/>
        </w:rPr>
        <w:t xml:space="preserve"> 2012</w:t>
      </w:r>
      <w:r w:rsidR="00D949F4" w:rsidRPr="005D514D">
        <w:rPr>
          <w:rFonts w:eastAsia="SimSun"/>
          <w:color w:val="auto"/>
          <w:szCs w:val="24"/>
          <w:lang w:val="es-MX"/>
        </w:rPr>
        <w:t xml:space="preserve">; Zumbo </w:t>
      </w:r>
      <w:r w:rsidR="00D949F4" w:rsidRPr="005D514D">
        <w:rPr>
          <w:rFonts w:eastAsia="SimSun"/>
          <w:i/>
          <w:color w:val="auto"/>
          <w:szCs w:val="24"/>
          <w:lang w:val="es-MX"/>
        </w:rPr>
        <w:t>et al</w:t>
      </w:r>
      <w:r w:rsidR="00D949F4" w:rsidRPr="005D514D">
        <w:rPr>
          <w:rFonts w:eastAsia="SimSun"/>
          <w:iCs/>
          <w:color w:val="auto"/>
          <w:szCs w:val="24"/>
          <w:lang w:val="es-MX"/>
        </w:rPr>
        <w:t>.,</w:t>
      </w:r>
      <w:r w:rsidR="00D949F4" w:rsidRPr="005D514D">
        <w:rPr>
          <w:rFonts w:eastAsia="SimSun"/>
          <w:color w:val="auto"/>
          <w:szCs w:val="24"/>
          <w:lang w:val="es-MX"/>
        </w:rPr>
        <w:t xml:space="preserve"> 2007</w:t>
      </w:r>
      <w:r w:rsidR="00D05CAF" w:rsidRPr="005D514D">
        <w:rPr>
          <w:rFonts w:eastAsia="SimSun"/>
          <w:color w:val="auto"/>
          <w:szCs w:val="24"/>
          <w:lang w:val="es-MX"/>
        </w:rPr>
        <w:t>).</w:t>
      </w:r>
      <w:r w:rsidR="00CD4610" w:rsidRPr="005D514D">
        <w:rPr>
          <w:rFonts w:eastAsia="SimSun"/>
          <w:color w:val="auto"/>
          <w:szCs w:val="24"/>
          <w:lang w:val="es-MX"/>
        </w:rPr>
        <w:t xml:space="preserve"> </w:t>
      </w:r>
      <w:r w:rsidR="00E01698" w:rsidRPr="005D514D">
        <w:rPr>
          <w:rFonts w:eastAsia="SimSun"/>
          <w:color w:val="auto"/>
          <w:szCs w:val="24"/>
          <w:lang w:val="es-MX"/>
        </w:rPr>
        <w:t>Por tal motivo</w:t>
      </w:r>
      <w:r w:rsidR="00102DC9" w:rsidRPr="005D514D">
        <w:rPr>
          <w:rFonts w:eastAsia="SimSun"/>
          <w:color w:val="auto"/>
          <w:szCs w:val="24"/>
          <w:lang w:val="es-MX"/>
        </w:rPr>
        <w:t xml:space="preserve">, </w:t>
      </w:r>
      <w:r w:rsidR="00CD4610" w:rsidRPr="005D514D">
        <w:rPr>
          <w:rFonts w:eastAsia="SimSun"/>
          <w:color w:val="auto"/>
          <w:szCs w:val="24"/>
          <w:lang w:val="es-MX"/>
        </w:rPr>
        <w:t>se decidió realizar el cálculo tanto</w:t>
      </w:r>
      <w:r w:rsidR="003427DB" w:rsidRPr="005D514D">
        <w:rPr>
          <w:rFonts w:eastAsia="SimSun"/>
          <w:color w:val="auto"/>
          <w:szCs w:val="24"/>
          <w:lang w:val="es-MX"/>
        </w:rPr>
        <w:t xml:space="preserve"> con</w:t>
      </w:r>
      <w:r w:rsidR="00CD4610" w:rsidRPr="005D514D">
        <w:rPr>
          <w:rFonts w:eastAsia="SimSun"/>
          <w:color w:val="auto"/>
          <w:szCs w:val="24"/>
          <w:lang w:val="es-MX"/>
        </w:rPr>
        <w:t xml:space="preserve"> el alfa d</w:t>
      </w:r>
      <w:r w:rsidR="003427DB" w:rsidRPr="005D514D">
        <w:rPr>
          <w:rFonts w:eastAsia="SimSun"/>
          <w:color w:val="auto"/>
          <w:szCs w:val="24"/>
          <w:lang w:val="es-MX"/>
        </w:rPr>
        <w:t>e Cronbach como</w:t>
      </w:r>
      <w:r w:rsidR="009D6121" w:rsidRPr="005D514D">
        <w:rPr>
          <w:rFonts w:eastAsia="SimSun"/>
          <w:color w:val="auto"/>
          <w:szCs w:val="24"/>
          <w:lang w:val="es-MX"/>
        </w:rPr>
        <w:t xml:space="preserve"> con</w:t>
      </w:r>
      <w:r w:rsidR="003427DB" w:rsidRPr="005D514D">
        <w:rPr>
          <w:rFonts w:eastAsia="SimSun"/>
          <w:color w:val="auto"/>
          <w:szCs w:val="24"/>
          <w:lang w:val="es-MX"/>
        </w:rPr>
        <w:t xml:space="preserve"> el alfa </w:t>
      </w:r>
      <w:r w:rsidR="00FA4B7B" w:rsidRPr="005D514D">
        <w:rPr>
          <w:rFonts w:eastAsia="SimSun"/>
          <w:color w:val="auto"/>
          <w:szCs w:val="24"/>
          <w:lang w:val="es-MX"/>
        </w:rPr>
        <w:t>o</w:t>
      </w:r>
      <w:r w:rsidR="003427DB" w:rsidRPr="005D514D">
        <w:rPr>
          <w:rFonts w:eastAsia="SimSun"/>
          <w:color w:val="auto"/>
          <w:szCs w:val="24"/>
          <w:lang w:val="es-MX"/>
        </w:rPr>
        <w:t>rdinal,</w:t>
      </w:r>
      <w:r w:rsidR="009D6121" w:rsidRPr="005D514D">
        <w:rPr>
          <w:rFonts w:eastAsia="SimSun"/>
          <w:color w:val="auto"/>
          <w:szCs w:val="24"/>
          <w:lang w:val="es-MX"/>
        </w:rPr>
        <w:t xml:space="preserve"> de tal forma que ambos indicadores sean considerados en su validez.</w:t>
      </w:r>
    </w:p>
    <w:p w14:paraId="26D80D9C" w14:textId="77777777" w:rsidR="00E01698" w:rsidRPr="005D514D" w:rsidRDefault="00E01698" w:rsidP="00256305">
      <w:pPr>
        <w:spacing w:line="360" w:lineRule="auto"/>
        <w:ind w:firstLine="709"/>
        <w:jc w:val="center"/>
        <w:rPr>
          <w:rFonts w:eastAsia="SimSun"/>
          <w:b/>
          <w:bCs/>
          <w:i/>
          <w:iCs/>
          <w:color w:val="auto"/>
          <w:szCs w:val="24"/>
          <w:lang w:val="es-MX"/>
        </w:rPr>
      </w:pPr>
    </w:p>
    <w:p w14:paraId="1EAD797C" w14:textId="46E45D27" w:rsidR="00137339" w:rsidRPr="005D514D" w:rsidRDefault="00137339" w:rsidP="00EB2321">
      <w:pPr>
        <w:spacing w:line="360" w:lineRule="auto"/>
        <w:jc w:val="center"/>
        <w:rPr>
          <w:rFonts w:eastAsia="SimSun"/>
          <w:b/>
          <w:bCs/>
          <w:color w:val="auto"/>
          <w:sz w:val="26"/>
          <w:szCs w:val="26"/>
          <w:lang w:val="es-MX"/>
        </w:rPr>
      </w:pPr>
      <w:r w:rsidRPr="005D514D">
        <w:rPr>
          <w:rFonts w:eastAsia="SimSun"/>
          <w:b/>
          <w:bCs/>
          <w:color w:val="auto"/>
          <w:sz w:val="26"/>
          <w:szCs w:val="26"/>
          <w:lang w:val="es-MX"/>
        </w:rPr>
        <w:t xml:space="preserve">Etapa 2. Análisis </w:t>
      </w:r>
      <w:r w:rsidR="0037557B" w:rsidRPr="005D514D">
        <w:rPr>
          <w:rFonts w:eastAsia="SimSun"/>
          <w:b/>
          <w:bCs/>
          <w:color w:val="auto"/>
          <w:sz w:val="26"/>
          <w:szCs w:val="26"/>
          <w:lang w:val="es-MX"/>
        </w:rPr>
        <w:t>factorial</w:t>
      </w:r>
    </w:p>
    <w:p w14:paraId="4A3A7823" w14:textId="4C292FCE" w:rsidR="001C3727" w:rsidRPr="005D514D" w:rsidRDefault="00D05CAF" w:rsidP="00256305">
      <w:pPr>
        <w:spacing w:line="360" w:lineRule="auto"/>
        <w:ind w:firstLine="709"/>
        <w:rPr>
          <w:rFonts w:eastAsia="SimSun"/>
          <w:color w:val="auto"/>
          <w:szCs w:val="24"/>
          <w:lang w:val="es-MX"/>
        </w:rPr>
      </w:pPr>
      <w:r w:rsidRPr="005D514D">
        <w:rPr>
          <w:rFonts w:eastAsia="SimSun"/>
          <w:color w:val="auto"/>
          <w:szCs w:val="24"/>
          <w:lang w:val="es-MX"/>
        </w:rPr>
        <w:t>La pertinencia del análisis factorial se evaluó mediante el determinante de la matriz de correlación, la prueba de esfericidad de Bartlett y el índice de Kaiser-Meyer-</w:t>
      </w:r>
      <w:proofErr w:type="spellStart"/>
      <w:r w:rsidRPr="005D514D">
        <w:rPr>
          <w:rFonts w:eastAsia="SimSun"/>
          <w:color w:val="auto"/>
          <w:szCs w:val="24"/>
          <w:lang w:val="es-MX"/>
        </w:rPr>
        <w:t>Olkin</w:t>
      </w:r>
      <w:proofErr w:type="spellEnd"/>
      <w:r w:rsidRPr="005D514D">
        <w:rPr>
          <w:rFonts w:eastAsia="SimSun"/>
          <w:color w:val="auto"/>
          <w:szCs w:val="24"/>
          <w:lang w:val="es-MX"/>
        </w:rPr>
        <w:t xml:space="preserve"> (KMO). </w:t>
      </w:r>
      <w:r w:rsidR="008F0952" w:rsidRPr="005D514D">
        <w:rPr>
          <w:rFonts w:eastAsia="SimSun"/>
          <w:color w:val="auto"/>
          <w:szCs w:val="24"/>
          <w:lang w:val="es-MX"/>
        </w:rPr>
        <w:t xml:space="preserve">El </w:t>
      </w:r>
      <w:r w:rsidR="00137339" w:rsidRPr="005D514D">
        <w:rPr>
          <w:rFonts w:eastAsia="SimSun"/>
          <w:color w:val="auto"/>
          <w:szCs w:val="24"/>
          <w:lang w:val="es-MX"/>
        </w:rPr>
        <w:t>análisis factorial exploratorio (</w:t>
      </w:r>
      <w:r w:rsidR="00102DC9" w:rsidRPr="005D514D">
        <w:rPr>
          <w:rFonts w:eastAsia="SimSun"/>
          <w:color w:val="auto"/>
          <w:szCs w:val="24"/>
          <w:lang w:val="es-MX"/>
        </w:rPr>
        <w:t>AFE</w:t>
      </w:r>
      <w:r w:rsidR="00137339" w:rsidRPr="005D514D">
        <w:rPr>
          <w:rFonts w:eastAsia="SimSun"/>
          <w:color w:val="auto"/>
          <w:szCs w:val="24"/>
          <w:lang w:val="es-MX"/>
        </w:rPr>
        <w:t xml:space="preserve">) </w:t>
      </w:r>
      <w:r w:rsidR="008F0952" w:rsidRPr="005D514D">
        <w:rPr>
          <w:rFonts w:eastAsia="SimSun"/>
          <w:color w:val="auto"/>
          <w:szCs w:val="24"/>
          <w:lang w:val="es-MX"/>
        </w:rPr>
        <w:t xml:space="preserve">se utilizó para determinar el número de factores y su composición. </w:t>
      </w:r>
      <w:r w:rsidR="00B07647" w:rsidRPr="005D514D">
        <w:rPr>
          <w:rFonts w:eastAsia="SimSun"/>
          <w:color w:val="auto"/>
          <w:szCs w:val="24"/>
          <w:lang w:val="es-MX"/>
        </w:rPr>
        <w:t xml:space="preserve">Cabe mencionar que los </w:t>
      </w:r>
      <w:r w:rsidR="00B31C7C" w:rsidRPr="005D514D">
        <w:rPr>
          <w:rFonts w:eastAsia="SimSun"/>
          <w:color w:val="auto"/>
          <w:szCs w:val="24"/>
          <w:lang w:val="es-MX"/>
        </w:rPr>
        <w:t xml:space="preserve">factores resultantes corresponden al número de dimensiones que constituyen el dominio. </w:t>
      </w:r>
    </w:p>
    <w:p w14:paraId="57E19C60" w14:textId="0EA221F4" w:rsidR="0096369D" w:rsidRPr="005D514D" w:rsidRDefault="008F0952" w:rsidP="00256305">
      <w:pPr>
        <w:spacing w:line="360" w:lineRule="auto"/>
        <w:ind w:firstLine="709"/>
        <w:rPr>
          <w:rFonts w:eastAsia="SimSun"/>
          <w:color w:val="auto"/>
          <w:szCs w:val="24"/>
          <w:lang w:val="es-MX"/>
        </w:rPr>
      </w:pPr>
      <w:r w:rsidRPr="005D514D">
        <w:rPr>
          <w:rFonts w:eastAsia="SimSun"/>
          <w:color w:val="auto"/>
          <w:szCs w:val="24"/>
          <w:lang w:val="es-MX"/>
        </w:rPr>
        <w:lastRenderedPageBreak/>
        <w:t>L</w:t>
      </w:r>
      <w:r w:rsidR="001C3727" w:rsidRPr="005D514D">
        <w:rPr>
          <w:rFonts w:eastAsia="SimSun"/>
          <w:color w:val="auto"/>
          <w:szCs w:val="24"/>
          <w:lang w:val="es-MX"/>
        </w:rPr>
        <w:t>a extracción de factores se logró mediante el uso de componente</w:t>
      </w:r>
      <w:r w:rsidRPr="005D514D">
        <w:rPr>
          <w:rFonts w:eastAsia="SimSun"/>
          <w:color w:val="auto"/>
          <w:szCs w:val="24"/>
          <w:lang w:val="es-MX"/>
        </w:rPr>
        <w:t>s</w:t>
      </w:r>
      <w:r w:rsidR="001C3727" w:rsidRPr="005D514D">
        <w:rPr>
          <w:rFonts w:eastAsia="SimSun"/>
          <w:color w:val="auto"/>
          <w:szCs w:val="24"/>
          <w:lang w:val="es-MX"/>
        </w:rPr>
        <w:t xml:space="preserve"> principal</w:t>
      </w:r>
      <w:r w:rsidRPr="005D514D">
        <w:rPr>
          <w:rFonts w:eastAsia="SimSun"/>
          <w:color w:val="auto"/>
          <w:szCs w:val="24"/>
          <w:lang w:val="es-MX"/>
        </w:rPr>
        <w:t>es</w:t>
      </w:r>
      <w:r w:rsidR="001C3727" w:rsidRPr="005D514D">
        <w:rPr>
          <w:rFonts w:eastAsia="SimSun"/>
          <w:color w:val="auto"/>
          <w:szCs w:val="24"/>
          <w:lang w:val="es-MX"/>
        </w:rPr>
        <w:t>.</w:t>
      </w:r>
      <w:r w:rsidR="00A35699" w:rsidRPr="005D514D">
        <w:rPr>
          <w:rFonts w:eastAsia="SimSun"/>
          <w:color w:val="auto"/>
          <w:szCs w:val="24"/>
          <w:lang w:val="es-MX"/>
        </w:rPr>
        <w:t xml:space="preserve"> Se extrajeron los factores cuyo valor propio fue superior a </w:t>
      </w:r>
      <w:r w:rsidR="00830464" w:rsidRPr="005D514D">
        <w:rPr>
          <w:rFonts w:eastAsia="SimSun"/>
          <w:color w:val="auto"/>
          <w:szCs w:val="24"/>
          <w:lang w:val="es-MX"/>
        </w:rPr>
        <w:t>uno</w:t>
      </w:r>
      <w:r w:rsidR="00A35699" w:rsidRPr="005D514D">
        <w:rPr>
          <w:rFonts w:eastAsia="SimSun"/>
          <w:color w:val="auto"/>
          <w:szCs w:val="24"/>
          <w:lang w:val="es-MX"/>
        </w:rPr>
        <w:t>.</w:t>
      </w:r>
      <w:r w:rsidR="001C3727" w:rsidRPr="005D514D">
        <w:rPr>
          <w:rFonts w:eastAsia="SimSun"/>
          <w:color w:val="auto"/>
          <w:szCs w:val="24"/>
          <w:lang w:val="es-MX"/>
        </w:rPr>
        <w:t xml:space="preserve"> </w:t>
      </w:r>
      <w:r w:rsidR="00A35699" w:rsidRPr="005D514D">
        <w:rPr>
          <w:rFonts w:eastAsia="SimSun"/>
          <w:color w:val="auto"/>
          <w:szCs w:val="24"/>
          <w:lang w:val="es-MX"/>
        </w:rPr>
        <w:t>Mientras l</w:t>
      </w:r>
      <w:r w:rsidR="001C3727" w:rsidRPr="005D514D">
        <w:rPr>
          <w:rFonts w:eastAsia="SimSun"/>
          <w:color w:val="auto"/>
          <w:szCs w:val="24"/>
          <w:lang w:val="es-MX"/>
        </w:rPr>
        <w:t xml:space="preserve">a matriz inicial </w:t>
      </w:r>
      <w:r w:rsidRPr="005D514D">
        <w:rPr>
          <w:rFonts w:eastAsia="SimSun"/>
          <w:color w:val="auto"/>
          <w:szCs w:val="24"/>
          <w:lang w:val="es-MX"/>
        </w:rPr>
        <w:t>fue</w:t>
      </w:r>
      <w:r w:rsidR="001C3727" w:rsidRPr="005D514D">
        <w:rPr>
          <w:rFonts w:eastAsia="SimSun"/>
          <w:color w:val="auto"/>
          <w:szCs w:val="24"/>
          <w:lang w:val="es-MX"/>
        </w:rPr>
        <w:t xml:space="preserve"> rota</w:t>
      </w:r>
      <w:r w:rsidRPr="005D514D">
        <w:rPr>
          <w:rFonts w:eastAsia="SimSun"/>
          <w:color w:val="auto"/>
          <w:szCs w:val="24"/>
          <w:lang w:val="es-MX"/>
        </w:rPr>
        <w:t>da</w:t>
      </w:r>
      <w:r w:rsidR="001C3727" w:rsidRPr="005D514D">
        <w:rPr>
          <w:rFonts w:eastAsia="SimSun"/>
          <w:color w:val="auto"/>
          <w:szCs w:val="24"/>
          <w:lang w:val="es-MX"/>
        </w:rPr>
        <w:t xml:space="preserve"> mediante el método ortogonal </w:t>
      </w:r>
      <w:proofErr w:type="spellStart"/>
      <w:r w:rsidR="00422062" w:rsidRPr="005D514D">
        <w:rPr>
          <w:rFonts w:eastAsia="SimSun"/>
          <w:color w:val="auto"/>
          <w:szCs w:val="24"/>
          <w:lang w:val="es-MX"/>
        </w:rPr>
        <w:t>v</w:t>
      </w:r>
      <w:r w:rsidR="001C3727" w:rsidRPr="005D514D">
        <w:rPr>
          <w:rFonts w:eastAsia="SimSun"/>
          <w:color w:val="auto"/>
          <w:szCs w:val="24"/>
          <w:lang w:val="es-MX"/>
        </w:rPr>
        <w:t>arimax</w:t>
      </w:r>
      <w:proofErr w:type="spellEnd"/>
      <w:r w:rsidR="001C3727" w:rsidRPr="005D514D">
        <w:rPr>
          <w:rFonts w:eastAsia="SimSun"/>
          <w:color w:val="auto"/>
          <w:szCs w:val="24"/>
          <w:lang w:val="es-MX"/>
        </w:rPr>
        <w:t xml:space="preserve">, </w:t>
      </w:r>
      <w:r w:rsidR="00422062" w:rsidRPr="005D514D">
        <w:rPr>
          <w:rFonts w:eastAsia="SimSun"/>
          <w:color w:val="auto"/>
          <w:szCs w:val="24"/>
          <w:lang w:val="es-MX"/>
        </w:rPr>
        <w:t xml:space="preserve">el </w:t>
      </w:r>
      <w:r w:rsidRPr="005D514D">
        <w:rPr>
          <w:rFonts w:eastAsia="SimSun"/>
          <w:color w:val="auto"/>
          <w:szCs w:val="24"/>
          <w:lang w:val="es-MX"/>
        </w:rPr>
        <w:t>cual</w:t>
      </w:r>
      <w:r w:rsidR="001C3727" w:rsidRPr="005D514D">
        <w:rPr>
          <w:rFonts w:eastAsia="SimSun"/>
          <w:color w:val="auto"/>
          <w:szCs w:val="24"/>
          <w:lang w:val="es-MX"/>
        </w:rPr>
        <w:t xml:space="preserve"> </w:t>
      </w:r>
      <w:r w:rsidRPr="005D514D">
        <w:rPr>
          <w:rFonts w:eastAsia="SimSun"/>
          <w:color w:val="auto"/>
          <w:szCs w:val="24"/>
          <w:lang w:val="es-MX"/>
        </w:rPr>
        <w:t>proporciona</w:t>
      </w:r>
      <w:r w:rsidR="001C3727" w:rsidRPr="005D514D">
        <w:rPr>
          <w:rFonts w:eastAsia="SimSun"/>
          <w:color w:val="auto"/>
          <w:szCs w:val="24"/>
          <w:lang w:val="es-MX"/>
        </w:rPr>
        <w:t xml:space="preserve"> la separación más clara de los factores</w:t>
      </w:r>
      <w:r w:rsidR="00D05CAF" w:rsidRPr="005D514D">
        <w:rPr>
          <w:rFonts w:eastAsia="SimSun"/>
          <w:color w:val="auto"/>
          <w:szCs w:val="24"/>
          <w:lang w:val="es-MX"/>
        </w:rPr>
        <w:t xml:space="preserve"> (</w:t>
      </w:r>
      <w:proofErr w:type="spellStart"/>
      <w:r w:rsidR="00D05CAF" w:rsidRPr="005D514D">
        <w:rPr>
          <w:rFonts w:eastAsia="SimSun"/>
          <w:color w:val="auto"/>
          <w:szCs w:val="24"/>
          <w:lang w:val="es-MX"/>
        </w:rPr>
        <w:t>Hair</w:t>
      </w:r>
      <w:proofErr w:type="spellEnd"/>
      <w:r w:rsidR="00D05CAF" w:rsidRPr="005D514D">
        <w:rPr>
          <w:rFonts w:eastAsia="SimSun"/>
          <w:iCs/>
          <w:color w:val="auto"/>
          <w:szCs w:val="24"/>
          <w:lang w:val="es-MX"/>
        </w:rPr>
        <w:t>,</w:t>
      </w:r>
      <w:r w:rsidR="00647B7C" w:rsidRPr="005D514D">
        <w:rPr>
          <w:rFonts w:eastAsia="SimSun"/>
          <w:iCs/>
          <w:color w:val="auto"/>
          <w:szCs w:val="24"/>
          <w:lang w:val="es-MX"/>
        </w:rPr>
        <w:t xml:space="preserve"> </w:t>
      </w:r>
      <w:r w:rsidR="00647B7C" w:rsidRPr="005D514D">
        <w:rPr>
          <w:color w:val="auto"/>
          <w:szCs w:val="24"/>
          <w:lang w:val="es-MX" w:eastAsia="es-MX"/>
        </w:rPr>
        <w:t xml:space="preserve">Black, </w:t>
      </w:r>
      <w:proofErr w:type="spellStart"/>
      <w:r w:rsidR="00647B7C" w:rsidRPr="005D514D">
        <w:rPr>
          <w:color w:val="auto"/>
          <w:szCs w:val="24"/>
          <w:lang w:val="es-MX" w:eastAsia="es-MX"/>
        </w:rPr>
        <w:t>Babin</w:t>
      </w:r>
      <w:proofErr w:type="spellEnd"/>
      <w:r w:rsidR="00647B7C" w:rsidRPr="005D514D">
        <w:rPr>
          <w:color w:val="auto"/>
          <w:szCs w:val="24"/>
          <w:lang w:val="es-MX" w:eastAsia="es-MX"/>
        </w:rPr>
        <w:t xml:space="preserve"> y Anderson,</w:t>
      </w:r>
      <w:r w:rsidR="00D05CAF" w:rsidRPr="005D514D">
        <w:rPr>
          <w:rFonts w:eastAsia="SimSun"/>
          <w:color w:val="auto"/>
          <w:szCs w:val="24"/>
          <w:lang w:val="es-MX"/>
        </w:rPr>
        <w:t xml:space="preserve"> 2014)</w:t>
      </w:r>
      <w:r w:rsidR="001C3727" w:rsidRPr="005D514D">
        <w:rPr>
          <w:rFonts w:eastAsia="SimSun"/>
          <w:color w:val="auto"/>
          <w:szCs w:val="24"/>
          <w:lang w:val="es-MX"/>
        </w:rPr>
        <w:t xml:space="preserve"> y, al ser independiente de los supuestos distributivos, es menos probable que produzca soluciones inadecuadas</w:t>
      </w:r>
      <w:r w:rsidR="00D05CAF" w:rsidRPr="005D514D">
        <w:rPr>
          <w:rFonts w:eastAsia="SimSun"/>
          <w:color w:val="auto"/>
          <w:szCs w:val="24"/>
          <w:lang w:val="es-MX"/>
        </w:rPr>
        <w:t xml:space="preserve"> (</w:t>
      </w:r>
      <w:proofErr w:type="spellStart"/>
      <w:r w:rsidR="00D05CAF" w:rsidRPr="005D514D">
        <w:rPr>
          <w:rFonts w:eastAsia="SimSun"/>
          <w:color w:val="auto"/>
          <w:szCs w:val="24"/>
          <w:lang w:val="es-MX"/>
        </w:rPr>
        <w:t>Fabrigar</w:t>
      </w:r>
      <w:proofErr w:type="spellEnd"/>
      <w:r w:rsidR="00D05CAF" w:rsidRPr="005D514D">
        <w:rPr>
          <w:rFonts w:eastAsia="SimSun"/>
          <w:iCs/>
          <w:color w:val="auto"/>
          <w:szCs w:val="24"/>
          <w:lang w:val="es-MX"/>
        </w:rPr>
        <w:t>,</w:t>
      </w:r>
      <w:r w:rsidR="008B229B" w:rsidRPr="005D514D">
        <w:rPr>
          <w:rFonts w:eastAsia="SimSun"/>
          <w:iCs/>
          <w:color w:val="auto"/>
          <w:szCs w:val="24"/>
          <w:lang w:val="es-MX"/>
        </w:rPr>
        <w:t xml:space="preserve"> </w:t>
      </w:r>
      <w:r w:rsidR="008B229B" w:rsidRPr="005D514D">
        <w:rPr>
          <w:color w:val="auto"/>
          <w:szCs w:val="24"/>
          <w:lang w:val="es-MX" w:eastAsia="es-MX"/>
        </w:rPr>
        <w:t xml:space="preserve">Wegener, </w:t>
      </w:r>
      <w:proofErr w:type="spellStart"/>
      <w:r w:rsidR="008B229B" w:rsidRPr="005D514D">
        <w:rPr>
          <w:color w:val="auto"/>
          <w:szCs w:val="24"/>
          <w:lang w:val="es-MX" w:eastAsia="es-MX"/>
        </w:rPr>
        <w:t>MacCallum</w:t>
      </w:r>
      <w:proofErr w:type="spellEnd"/>
      <w:r w:rsidR="008B229B" w:rsidRPr="005D514D">
        <w:rPr>
          <w:color w:val="auto"/>
          <w:szCs w:val="24"/>
          <w:lang w:val="es-MX" w:eastAsia="es-MX"/>
        </w:rPr>
        <w:t xml:space="preserve"> y </w:t>
      </w:r>
      <w:proofErr w:type="spellStart"/>
      <w:r w:rsidR="008B229B" w:rsidRPr="005D514D">
        <w:rPr>
          <w:color w:val="auto"/>
          <w:szCs w:val="24"/>
          <w:lang w:val="es-MX" w:eastAsia="es-MX"/>
        </w:rPr>
        <w:t>Strahan</w:t>
      </w:r>
      <w:proofErr w:type="spellEnd"/>
      <w:r w:rsidR="008B229B" w:rsidRPr="005D514D">
        <w:rPr>
          <w:color w:val="auto"/>
          <w:szCs w:val="24"/>
          <w:lang w:val="es-MX" w:eastAsia="es-MX"/>
        </w:rPr>
        <w:t>,</w:t>
      </w:r>
      <w:r w:rsidR="00D05CAF" w:rsidRPr="005D514D">
        <w:rPr>
          <w:rFonts w:eastAsia="SimSun"/>
          <w:color w:val="auto"/>
          <w:szCs w:val="24"/>
          <w:lang w:val="es-MX"/>
        </w:rPr>
        <w:t xml:space="preserve"> 1999)</w:t>
      </w:r>
      <w:r w:rsidR="001C3727" w:rsidRPr="005D514D">
        <w:rPr>
          <w:rFonts w:eastAsia="SimSun"/>
          <w:color w:val="auto"/>
          <w:szCs w:val="24"/>
          <w:lang w:val="es-MX"/>
        </w:rPr>
        <w:t>.</w:t>
      </w:r>
      <w:r w:rsidRPr="005D514D">
        <w:rPr>
          <w:rFonts w:eastAsia="SimSun"/>
          <w:color w:val="auto"/>
          <w:szCs w:val="24"/>
          <w:lang w:val="es-MX"/>
        </w:rPr>
        <w:t xml:space="preserve"> </w:t>
      </w:r>
    </w:p>
    <w:p w14:paraId="195B3AA5" w14:textId="77777777" w:rsidR="00EB2321" w:rsidRPr="005D514D" w:rsidRDefault="00EB2321" w:rsidP="00025100">
      <w:pPr>
        <w:spacing w:line="360" w:lineRule="auto"/>
        <w:ind w:firstLine="709"/>
        <w:rPr>
          <w:rFonts w:eastAsia="SimSun"/>
          <w:color w:val="auto"/>
          <w:szCs w:val="24"/>
          <w:lang w:val="es-MX"/>
        </w:rPr>
      </w:pPr>
    </w:p>
    <w:p w14:paraId="209C1F3E" w14:textId="5117B543" w:rsidR="001C3727" w:rsidRPr="005D514D" w:rsidRDefault="001C3727" w:rsidP="00EB2321">
      <w:pPr>
        <w:spacing w:line="360" w:lineRule="auto"/>
        <w:jc w:val="center"/>
        <w:rPr>
          <w:rFonts w:eastAsia="SimSun"/>
          <w:b/>
          <w:color w:val="auto"/>
          <w:szCs w:val="24"/>
          <w:lang w:val="es-MX"/>
        </w:rPr>
      </w:pPr>
      <w:r w:rsidRPr="005D514D">
        <w:rPr>
          <w:rFonts w:eastAsia="SimSun"/>
          <w:b/>
          <w:color w:val="auto"/>
          <w:sz w:val="32"/>
          <w:szCs w:val="24"/>
          <w:lang w:val="es-MX"/>
        </w:rPr>
        <w:t>Result</w:t>
      </w:r>
      <w:r w:rsidR="004273E5" w:rsidRPr="005D514D">
        <w:rPr>
          <w:rFonts w:eastAsia="SimSun"/>
          <w:b/>
          <w:color w:val="auto"/>
          <w:sz w:val="32"/>
          <w:szCs w:val="24"/>
          <w:lang w:val="es-MX"/>
        </w:rPr>
        <w:t>ados</w:t>
      </w:r>
    </w:p>
    <w:p w14:paraId="01C2F316" w14:textId="7CFD4B4E" w:rsidR="001C3727" w:rsidRPr="005D514D" w:rsidRDefault="001C3727" w:rsidP="00EB2321">
      <w:pPr>
        <w:spacing w:line="360" w:lineRule="auto"/>
        <w:jc w:val="center"/>
        <w:rPr>
          <w:rFonts w:eastAsia="SimSun"/>
          <w:b/>
          <w:bCs/>
          <w:color w:val="auto"/>
          <w:sz w:val="28"/>
          <w:szCs w:val="24"/>
          <w:lang w:val="es-MX"/>
        </w:rPr>
      </w:pPr>
      <w:r w:rsidRPr="005D514D">
        <w:rPr>
          <w:rFonts w:eastAsia="SimSun"/>
          <w:b/>
          <w:bCs/>
          <w:color w:val="auto"/>
          <w:sz w:val="28"/>
          <w:szCs w:val="24"/>
          <w:lang w:val="es-MX"/>
        </w:rPr>
        <w:t xml:space="preserve">Características de la </w:t>
      </w:r>
      <w:r w:rsidR="00E3684F" w:rsidRPr="005D514D">
        <w:rPr>
          <w:rFonts w:eastAsia="SimSun"/>
          <w:b/>
          <w:bCs/>
          <w:color w:val="auto"/>
          <w:sz w:val="28"/>
          <w:szCs w:val="24"/>
          <w:lang w:val="es-MX"/>
        </w:rPr>
        <w:t>m</w:t>
      </w:r>
      <w:r w:rsidRPr="005D514D">
        <w:rPr>
          <w:rFonts w:eastAsia="SimSun"/>
          <w:b/>
          <w:bCs/>
          <w:color w:val="auto"/>
          <w:sz w:val="28"/>
          <w:szCs w:val="24"/>
          <w:lang w:val="es-MX"/>
        </w:rPr>
        <w:t>uestra</w:t>
      </w:r>
    </w:p>
    <w:p w14:paraId="2EF43875" w14:textId="00527C4B" w:rsidR="001C3727" w:rsidRPr="005D514D" w:rsidRDefault="001C3727" w:rsidP="00256305">
      <w:pPr>
        <w:spacing w:line="360" w:lineRule="auto"/>
        <w:ind w:firstLine="709"/>
        <w:rPr>
          <w:rFonts w:eastAsia="SimSun"/>
          <w:color w:val="auto"/>
          <w:szCs w:val="24"/>
          <w:lang w:val="es-MX"/>
        </w:rPr>
      </w:pPr>
      <w:r w:rsidRPr="005D514D">
        <w:rPr>
          <w:rFonts w:eastAsia="SimSun"/>
          <w:color w:val="auto"/>
          <w:szCs w:val="24"/>
          <w:lang w:val="es-MX"/>
        </w:rPr>
        <w:t>La muestra estuvo compuesta por 250 supervisores</w:t>
      </w:r>
      <w:r w:rsidR="008B229B" w:rsidRPr="005D514D">
        <w:rPr>
          <w:rFonts w:eastAsia="SimSun"/>
          <w:color w:val="auto"/>
          <w:szCs w:val="24"/>
          <w:lang w:val="es-MX"/>
        </w:rPr>
        <w:t>,</w:t>
      </w:r>
      <w:r w:rsidR="00CD4610" w:rsidRPr="005D514D">
        <w:rPr>
          <w:rFonts w:eastAsia="SimSun"/>
          <w:color w:val="auto"/>
          <w:szCs w:val="24"/>
          <w:lang w:val="es-MX"/>
        </w:rPr>
        <w:t xml:space="preserve"> cuyas edades </w:t>
      </w:r>
      <w:r w:rsidR="008B229B" w:rsidRPr="005D514D">
        <w:rPr>
          <w:rFonts w:eastAsia="SimSun"/>
          <w:color w:val="auto"/>
          <w:szCs w:val="24"/>
          <w:lang w:val="es-MX"/>
        </w:rPr>
        <w:t xml:space="preserve">fluctuaban </w:t>
      </w:r>
      <w:r w:rsidR="00CD4610" w:rsidRPr="005D514D">
        <w:rPr>
          <w:rFonts w:eastAsia="SimSun"/>
          <w:color w:val="auto"/>
          <w:szCs w:val="24"/>
          <w:lang w:val="es-MX"/>
        </w:rPr>
        <w:t xml:space="preserve">entre </w:t>
      </w:r>
      <w:r w:rsidR="008B229B" w:rsidRPr="005D514D">
        <w:rPr>
          <w:rFonts w:eastAsia="SimSun"/>
          <w:color w:val="auto"/>
          <w:szCs w:val="24"/>
          <w:lang w:val="es-MX"/>
        </w:rPr>
        <w:t xml:space="preserve">los </w:t>
      </w:r>
      <w:r w:rsidRPr="005D514D">
        <w:rPr>
          <w:rFonts w:eastAsia="SimSun"/>
          <w:color w:val="auto"/>
          <w:szCs w:val="24"/>
          <w:lang w:val="es-MX"/>
        </w:rPr>
        <w:t xml:space="preserve">30 </w:t>
      </w:r>
      <w:r w:rsidR="00CD4610" w:rsidRPr="005D514D">
        <w:rPr>
          <w:rFonts w:eastAsia="SimSun"/>
          <w:color w:val="auto"/>
          <w:szCs w:val="24"/>
          <w:lang w:val="es-MX"/>
        </w:rPr>
        <w:t>y</w:t>
      </w:r>
      <w:r w:rsidRPr="005D514D">
        <w:rPr>
          <w:rFonts w:eastAsia="SimSun"/>
          <w:color w:val="auto"/>
          <w:szCs w:val="24"/>
          <w:lang w:val="es-MX"/>
        </w:rPr>
        <w:t xml:space="preserve"> 55 años (</w:t>
      </w:r>
      <w:r w:rsidR="008B229B" w:rsidRPr="005D514D">
        <w:rPr>
          <w:rFonts w:eastAsia="SimSun"/>
          <w:color w:val="auto"/>
          <w:szCs w:val="24"/>
          <w:lang w:val="es-MX"/>
        </w:rPr>
        <w:t xml:space="preserve">media </w:t>
      </w:r>
      <w:r w:rsidRPr="005D514D">
        <w:rPr>
          <w:rFonts w:eastAsia="SimSun"/>
          <w:color w:val="auto"/>
          <w:szCs w:val="24"/>
          <w:lang w:val="es-MX"/>
        </w:rPr>
        <w:t>± DE: 35</w:t>
      </w:r>
      <w:r w:rsidR="006F12AA" w:rsidRPr="005D514D">
        <w:rPr>
          <w:rFonts w:eastAsia="SimSun"/>
          <w:color w:val="auto"/>
          <w:szCs w:val="24"/>
          <w:lang w:val="es-MX"/>
        </w:rPr>
        <w:t>.</w:t>
      </w:r>
      <w:r w:rsidRPr="005D514D">
        <w:rPr>
          <w:rFonts w:eastAsia="SimSun"/>
          <w:color w:val="auto"/>
          <w:szCs w:val="24"/>
          <w:lang w:val="es-MX"/>
        </w:rPr>
        <w:t>08 ± 6</w:t>
      </w:r>
      <w:r w:rsidR="006F12AA" w:rsidRPr="005D514D">
        <w:rPr>
          <w:rFonts w:eastAsia="SimSun"/>
          <w:color w:val="auto"/>
          <w:szCs w:val="24"/>
          <w:lang w:val="es-MX"/>
        </w:rPr>
        <w:t>.</w:t>
      </w:r>
      <w:r w:rsidRPr="005D514D">
        <w:rPr>
          <w:rFonts w:eastAsia="SimSun"/>
          <w:color w:val="auto"/>
          <w:szCs w:val="24"/>
          <w:lang w:val="es-MX"/>
        </w:rPr>
        <w:t>231), de los cuales 38.56</w:t>
      </w:r>
      <w:r w:rsidR="006F12AA" w:rsidRPr="005D514D">
        <w:rPr>
          <w:rFonts w:eastAsia="SimSun"/>
          <w:color w:val="auto"/>
          <w:szCs w:val="24"/>
          <w:lang w:val="es-MX"/>
        </w:rPr>
        <w:t> </w:t>
      </w:r>
      <w:r w:rsidRPr="005D514D">
        <w:rPr>
          <w:rFonts w:eastAsia="SimSun"/>
          <w:color w:val="auto"/>
          <w:szCs w:val="24"/>
          <w:lang w:val="es-MX"/>
        </w:rPr>
        <w:t>% eran mujeres</w:t>
      </w:r>
      <w:r w:rsidR="006F12AA" w:rsidRPr="005D514D">
        <w:rPr>
          <w:rFonts w:eastAsia="SimSun"/>
          <w:color w:val="auto"/>
          <w:szCs w:val="24"/>
          <w:lang w:val="es-MX"/>
        </w:rPr>
        <w:t xml:space="preserve"> y </w:t>
      </w:r>
      <w:r w:rsidRPr="005D514D">
        <w:rPr>
          <w:rFonts w:eastAsia="SimSun"/>
          <w:color w:val="auto"/>
          <w:szCs w:val="24"/>
          <w:lang w:val="es-MX"/>
        </w:rPr>
        <w:t>61.44</w:t>
      </w:r>
      <w:r w:rsidR="006F12AA" w:rsidRPr="005D514D">
        <w:rPr>
          <w:rFonts w:eastAsia="SimSun"/>
          <w:color w:val="auto"/>
          <w:szCs w:val="24"/>
          <w:lang w:val="es-MX"/>
        </w:rPr>
        <w:t> </w:t>
      </w:r>
      <w:r w:rsidRPr="005D514D">
        <w:rPr>
          <w:rFonts w:eastAsia="SimSun"/>
          <w:color w:val="auto"/>
          <w:szCs w:val="24"/>
          <w:lang w:val="es-MX"/>
        </w:rPr>
        <w:t>% hombres.</w:t>
      </w:r>
      <w:r w:rsidR="00B31C7C" w:rsidRPr="005D514D">
        <w:rPr>
          <w:rFonts w:eastAsia="SimSun"/>
          <w:color w:val="auto"/>
          <w:szCs w:val="24"/>
          <w:lang w:val="es-MX"/>
        </w:rPr>
        <w:t xml:space="preserve"> </w:t>
      </w:r>
      <w:r w:rsidR="006F12AA" w:rsidRPr="005D514D">
        <w:rPr>
          <w:rFonts w:eastAsia="SimSun"/>
          <w:color w:val="auto"/>
          <w:szCs w:val="24"/>
          <w:lang w:val="es-MX"/>
        </w:rPr>
        <w:t xml:space="preserve">Con </w:t>
      </w:r>
      <w:r w:rsidR="00B31C7C" w:rsidRPr="005D514D">
        <w:rPr>
          <w:rFonts w:eastAsia="SimSun"/>
          <w:color w:val="auto"/>
          <w:szCs w:val="24"/>
          <w:lang w:val="es-MX"/>
        </w:rPr>
        <w:t xml:space="preserve">base </w:t>
      </w:r>
      <w:r w:rsidR="006F12AA" w:rsidRPr="005D514D">
        <w:rPr>
          <w:rFonts w:eastAsia="SimSun"/>
          <w:color w:val="auto"/>
          <w:szCs w:val="24"/>
          <w:lang w:val="es-MX"/>
        </w:rPr>
        <w:t xml:space="preserve">en </w:t>
      </w:r>
      <w:r w:rsidR="00B31C7C" w:rsidRPr="005D514D">
        <w:rPr>
          <w:rFonts w:eastAsia="SimSun"/>
          <w:color w:val="auto"/>
          <w:szCs w:val="24"/>
          <w:lang w:val="es-MX"/>
        </w:rPr>
        <w:t>lo anterior se puede concluir que la muestra no tiene una distribución normal.</w:t>
      </w:r>
    </w:p>
    <w:p w14:paraId="71C70D7B" w14:textId="77777777" w:rsidR="00102DC9" w:rsidRPr="005D514D" w:rsidRDefault="00102DC9" w:rsidP="00256305">
      <w:pPr>
        <w:spacing w:line="360" w:lineRule="auto"/>
        <w:ind w:firstLine="709"/>
        <w:jc w:val="center"/>
        <w:rPr>
          <w:rFonts w:eastAsia="SimSun"/>
          <w:b/>
          <w:bCs/>
          <w:i/>
          <w:iCs/>
          <w:color w:val="auto"/>
          <w:szCs w:val="24"/>
          <w:lang w:val="es-MX"/>
        </w:rPr>
      </w:pPr>
    </w:p>
    <w:p w14:paraId="21CF57F1" w14:textId="763BDE2B" w:rsidR="00081476" w:rsidRPr="005D514D" w:rsidRDefault="00081476" w:rsidP="00EB2321">
      <w:pPr>
        <w:spacing w:line="360" w:lineRule="auto"/>
        <w:jc w:val="center"/>
        <w:rPr>
          <w:rFonts w:eastAsia="SimSun"/>
          <w:b/>
          <w:bCs/>
          <w:color w:val="auto"/>
          <w:sz w:val="28"/>
          <w:szCs w:val="24"/>
          <w:lang w:val="es-MX"/>
        </w:rPr>
      </w:pPr>
      <w:r w:rsidRPr="005D514D">
        <w:rPr>
          <w:rFonts w:eastAsia="SimSun"/>
          <w:b/>
          <w:bCs/>
          <w:color w:val="auto"/>
          <w:sz w:val="28"/>
          <w:szCs w:val="24"/>
          <w:lang w:val="es-MX"/>
        </w:rPr>
        <w:t xml:space="preserve">Resultados de Etapa 1. Análisis de </w:t>
      </w:r>
      <w:r w:rsidR="00685085" w:rsidRPr="005D514D">
        <w:rPr>
          <w:rFonts w:eastAsia="SimSun"/>
          <w:b/>
          <w:bCs/>
          <w:color w:val="auto"/>
          <w:sz w:val="28"/>
          <w:szCs w:val="24"/>
          <w:lang w:val="es-MX"/>
        </w:rPr>
        <w:t>con</w:t>
      </w:r>
      <w:r w:rsidRPr="005D514D">
        <w:rPr>
          <w:rFonts w:eastAsia="SimSun"/>
          <w:b/>
          <w:bCs/>
          <w:color w:val="auto"/>
          <w:sz w:val="28"/>
          <w:szCs w:val="24"/>
          <w:lang w:val="es-MX"/>
        </w:rPr>
        <w:t>fiabilidad y validez</w:t>
      </w:r>
    </w:p>
    <w:p w14:paraId="166F1688" w14:textId="7776F90C" w:rsidR="00963DF4" w:rsidRPr="005D514D" w:rsidRDefault="00CD2AE2" w:rsidP="00256305">
      <w:pPr>
        <w:spacing w:line="360" w:lineRule="auto"/>
        <w:ind w:firstLine="709"/>
        <w:rPr>
          <w:color w:val="auto"/>
          <w:szCs w:val="24"/>
          <w:lang w:val="es-MX"/>
        </w:rPr>
      </w:pPr>
      <w:r w:rsidRPr="005D514D">
        <w:rPr>
          <w:rFonts w:eastAsia="SimSun"/>
          <w:color w:val="auto"/>
          <w:szCs w:val="24"/>
          <w:lang w:val="es-MX"/>
        </w:rPr>
        <w:t>Para utilizar</w:t>
      </w:r>
      <w:r w:rsidR="001C3727" w:rsidRPr="005D514D">
        <w:rPr>
          <w:rFonts w:eastAsia="SimSun"/>
          <w:color w:val="auto"/>
          <w:szCs w:val="24"/>
          <w:lang w:val="es-MX"/>
        </w:rPr>
        <w:t xml:space="preserve"> </w:t>
      </w:r>
      <w:r w:rsidR="00B27322" w:rsidRPr="005D514D">
        <w:rPr>
          <w:rFonts w:eastAsia="SimSun"/>
          <w:color w:val="auto"/>
          <w:szCs w:val="24"/>
          <w:lang w:val="es-MX"/>
        </w:rPr>
        <w:t>instrumentos</w:t>
      </w:r>
      <w:r w:rsidR="001C3727" w:rsidRPr="005D514D">
        <w:rPr>
          <w:rFonts w:eastAsia="SimSun"/>
          <w:color w:val="auto"/>
          <w:szCs w:val="24"/>
          <w:lang w:val="es-MX"/>
        </w:rPr>
        <w:t xml:space="preserve">, escalas y test </w:t>
      </w:r>
      <w:r w:rsidR="00177F2E" w:rsidRPr="005D514D">
        <w:rPr>
          <w:rFonts w:eastAsia="SimSun"/>
          <w:color w:val="auto"/>
          <w:szCs w:val="24"/>
          <w:lang w:val="es-MX"/>
        </w:rPr>
        <w:t xml:space="preserve">se </w:t>
      </w:r>
      <w:r w:rsidR="001C3727" w:rsidRPr="005D514D">
        <w:rPr>
          <w:rFonts w:eastAsia="SimSun"/>
          <w:color w:val="auto"/>
          <w:szCs w:val="24"/>
          <w:lang w:val="es-MX"/>
        </w:rPr>
        <w:t>requiere que estos instrumentos sean válidos y fiables.</w:t>
      </w:r>
      <w:r w:rsidR="00807601" w:rsidRPr="005D514D">
        <w:rPr>
          <w:rFonts w:eastAsia="SimSun"/>
          <w:color w:val="auto"/>
          <w:szCs w:val="24"/>
          <w:lang w:val="es-MX"/>
        </w:rPr>
        <w:t xml:space="preserve"> Al analizar la </w:t>
      </w:r>
      <w:r w:rsidR="00685085" w:rsidRPr="005D514D">
        <w:rPr>
          <w:rFonts w:eastAsia="SimSun"/>
          <w:color w:val="auto"/>
          <w:szCs w:val="24"/>
          <w:lang w:val="es-MX"/>
        </w:rPr>
        <w:t>con</w:t>
      </w:r>
      <w:r w:rsidR="00807601" w:rsidRPr="005D514D">
        <w:rPr>
          <w:rFonts w:eastAsia="SimSun"/>
          <w:color w:val="auto"/>
          <w:szCs w:val="24"/>
          <w:lang w:val="es-MX"/>
        </w:rPr>
        <w:t>fiabilidad</w:t>
      </w:r>
      <w:r w:rsidR="00AB2FE4" w:rsidRPr="005D514D">
        <w:rPr>
          <w:rFonts w:eastAsia="SimSun"/>
          <w:color w:val="auto"/>
          <w:szCs w:val="24"/>
          <w:lang w:val="es-MX"/>
        </w:rPr>
        <w:t xml:space="preserve"> mediante el alfa de Cronbach y el alfa ordinal</w:t>
      </w:r>
      <w:r w:rsidR="00347D39" w:rsidRPr="005D514D">
        <w:rPr>
          <w:rFonts w:eastAsia="SimSun"/>
          <w:color w:val="auto"/>
          <w:szCs w:val="24"/>
          <w:lang w:val="es-MX"/>
        </w:rPr>
        <w:t xml:space="preserve"> </w:t>
      </w:r>
      <w:r w:rsidR="00487586" w:rsidRPr="005D514D">
        <w:rPr>
          <w:rFonts w:eastAsia="SimSun"/>
          <w:color w:val="auto"/>
          <w:szCs w:val="24"/>
          <w:lang w:val="es-MX"/>
        </w:rPr>
        <w:t>de la categoría,</w:t>
      </w:r>
      <w:r w:rsidR="00AB2FE4" w:rsidRPr="005D514D">
        <w:rPr>
          <w:rFonts w:eastAsia="SimSun"/>
          <w:color w:val="auto"/>
          <w:szCs w:val="24"/>
          <w:lang w:val="es-MX"/>
        </w:rPr>
        <w:t xml:space="preserve"> dominio </w:t>
      </w:r>
      <w:r w:rsidR="00487586" w:rsidRPr="005D514D">
        <w:rPr>
          <w:rFonts w:eastAsia="SimSun"/>
          <w:color w:val="auto"/>
          <w:szCs w:val="24"/>
          <w:lang w:val="es-MX"/>
        </w:rPr>
        <w:t>y</w:t>
      </w:r>
      <w:r w:rsidR="00AB2FE4" w:rsidRPr="005D514D">
        <w:rPr>
          <w:rFonts w:eastAsia="SimSun"/>
          <w:color w:val="auto"/>
          <w:szCs w:val="24"/>
          <w:lang w:val="es-MX"/>
        </w:rPr>
        <w:t xml:space="preserve"> ambas dimensiones</w:t>
      </w:r>
      <w:r w:rsidR="00487586" w:rsidRPr="005D514D">
        <w:rPr>
          <w:rFonts w:eastAsia="SimSun"/>
          <w:color w:val="auto"/>
          <w:szCs w:val="24"/>
          <w:lang w:val="es-MX"/>
        </w:rPr>
        <w:t xml:space="preserve">, se </w:t>
      </w:r>
      <w:r w:rsidR="00AB2FE4" w:rsidRPr="005D514D">
        <w:rPr>
          <w:rFonts w:eastAsia="SimSun"/>
          <w:color w:val="auto"/>
          <w:szCs w:val="24"/>
          <w:lang w:val="es-MX"/>
        </w:rPr>
        <w:t>obtuvieron valores superiores a 0.90, lo cual</w:t>
      </w:r>
      <w:r w:rsidR="00995C15" w:rsidRPr="005D514D">
        <w:rPr>
          <w:rFonts w:eastAsia="SimSun"/>
          <w:color w:val="auto"/>
          <w:szCs w:val="24"/>
          <w:lang w:val="es-MX"/>
        </w:rPr>
        <w:t xml:space="preserve"> indica que</w:t>
      </w:r>
      <w:r w:rsidR="00AB2FE4" w:rsidRPr="005D514D">
        <w:rPr>
          <w:rFonts w:eastAsia="SimSun"/>
          <w:color w:val="auto"/>
          <w:szCs w:val="24"/>
          <w:lang w:val="es-MX"/>
        </w:rPr>
        <w:t xml:space="preserve"> dicho dominio</w:t>
      </w:r>
      <w:r w:rsidR="00995C15" w:rsidRPr="005D514D">
        <w:rPr>
          <w:rFonts w:eastAsia="SimSun"/>
          <w:color w:val="auto"/>
          <w:szCs w:val="24"/>
          <w:lang w:val="es-MX"/>
        </w:rPr>
        <w:t xml:space="preserve"> cuenta con</w:t>
      </w:r>
      <w:r w:rsidR="006B1095" w:rsidRPr="005D514D">
        <w:rPr>
          <w:rFonts w:eastAsia="SimSun"/>
          <w:color w:val="auto"/>
          <w:szCs w:val="24"/>
          <w:lang w:val="es-MX"/>
        </w:rPr>
        <w:t xml:space="preserve"> </w:t>
      </w:r>
      <w:r w:rsidR="00AB2FE4" w:rsidRPr="005D514D">
        <w:rPr>
          <w:color w:val="auto"/>
          <w:szCs w:val="24"/>
          <w:lang w:val="es-MX"/>
        </w:rPr>
        <w:t>una</w:t>
      </w:r>
      <w:r w:rsidR="006B1095" w:rsidRPr="005D514D">
        <w:rPr>
          <w:color w:val="auto"/>
          <w:szCs w:val="24"/>
          <w:lang w:val="es-MX"/>
        </w:rPr>
        <w:t xml:space="preserve"> consistencia interna</w:t>
      </w:r>
      <w:r w:rsidR="00A16145" w:rsidRPr="005D514D">
        <w:rPr>
          <w:color w:val="auto"/>
          <w:szCs w:val="24"/>
          <w:lang w:val="es-MX"/>
        </w:rPr>
        <w:t xml:space="preserve"> excelente</w:t>
      </w:r>
      <w:r w:rsidR="00B516F8" w:rsidRPr="005D514D">
        <w:rPr>
          <w:color w:val="auto"/>
          <w:szCs w:val="24"/>
          <w:lang w:val="es-MX"/>
        </w:rPr>
        <w:t xml:space="preserve"> (tabla 1)</w:t>
      </w:r>
      <w:r w:rsidR="00AB2FE4" w:rsidRPr="005D514D">
        <w:rPr>
          <w:color w:val="auto"/>
          <w:szCs w:val="24"/>
          <w:lang w:val="es-MX"/>
        </w:rPr>
        <w:t>.</w:t>
      </w:r>
    </w:p>
    <w:p w14:paraId="33D2880A" w14:textId="47556A61" w:rsidR="009C39A8" w:rsidRDefault="009C39A8" w:rsidP="00256305">
      <w:pPr>
        <w:spacing w:line="360" w:lineRule="auto"/>
        <w:ind w:firstLine="709"/>
        <w:jc w:val="center"/>
        <w:rPr>
          <w:color w:val="auto"/>
          <w:szCs w:val="24"/>
          <w:lang w:val="es-MX"/>
        </w:rPr>
      </w:pPr>
    </w:p>
    <w:p w14:paraId="32DEEFB8" w14:textId="2D9F2F93" w:rsidR="00F15AD0" w:rsidRDefault="00F15AD0" w:rsidP="00256305">
      <w:pPr>
        <w:spacing w:line="360" w:lineRule="auto"/>
        <w:ind w:firstLine="709"/>
        <w:jc w:val="center"/>
        <w:rPr>
          <w:color w:val="auto"/>
          <w:szCs w:val="24"/>
          <w:lang w:val="es-MX"/>
        </w:rPr>
      </w:pPr>
    </w:p>
    <w:p w14:paraId="4EF0EA0D" w14:textId="0B4FD1CA" w:rsidR="00F15AD0" w:rsidRDefault="00F15AD0" w:rsidP="00256305">
      <w:pPr>
        <w:spacing w:line="360" w:lineRule="auto"/>
        <w:ind w:firstLine="709"/>
        <w:jc w:val="center"/>
        <w:rPr>
          <w:color w:val="auto"/>
          <w:szCs w:val="24"/>
          <w:lang w:val="es-MX"/>
        </w:rPr>
      </w:pPr>
    </w:p>
    <w:p w14:paraId="102FD66D" w14:textId="1641D53D" w:rsidR="00F15AD0" w:rsidRDefault="00F15AD0" w:rsidP="00256305">
      <w:pPr>
        <w:spacing w:line="360" w:lineRule="auto"/>
        <w:ind w:firstLine="709"/>
        <w:jc w:val="center"/>
        <w:rPr>
          <w:color w:val="auto"/>
          <w:szCs w:val="24"/>
          <w:lang w:val="es-MX"/>
        </w:rPr>
      </w:pPr>
    </w:p>
    <w:p w14:paraId="769E3D21" w14:textId="2F9C0F21" w:rsidR="00F15AD0" w:rsidRDefault="00F15AD0" w:rsidP="00256305">
      <w:pPr>
        <w:spacing w:line="360" w:lineRule="auto"/>
        <w:ind w:firstLine="709"/>
        <w:jc w:val="center"/>
        <w:rPr>
          <w:color w:val="auto"/>
          <w:szCs w:val="24"/>
          <w:lang w:val="es-MX"/>
        </w:rPr>
      </w:pPr>
    </w:p>
    <w:p w14:paraId="10FD2D72" w14:textId="5BC53AB1" w:rsidR="00F15AD0" w:rsidRDefault="00F15AD0" w:rsidP="00256305">
      <w:pPr>
        <w:spacing w:line="360" w:lineRule="auto"/>
        <w:ind w:firstLine="709"/>
        <w:jc w:val="center"/>
        <w:rPr>
          <w:color w:val="auto"/>
          <w:szCs w:val="24"/>
          <w:lang w:val="es-MX"/>
        </w:rPr>
      </w:pPr>
    </w:p>
    <w:p w14:paraId="38696EB2" w14:textId="3FC866B3" w:rsidR="00F15AD0" w:rsidRDefault="00F15AD0" w:rsidP="00256305">
      <w:pPr>
        <w:spacing w:line="360" w:lineRule="auto"/>
        <w:ind w:firstLine="709"/>
        <w:jc w:val="center"/>
        <w:rPr>
          <w:color w:val="auto"/>
          <w:szCs w:val="24"/>
          <w:lang w:val="es-MX"/>
        </w:rPr>
      </w:pPr>
    </w:p>
    <w:p w14:paraId="0618B82C" w14:textId="77777777" w:rsidR="00F15AD0" w:rsidRPr="005D514D" w:rsidRDefault="00F15AD0" w:rsidP="00256305">
      <w:pPr>
        <w:spacing w:line="360" w:lineRule="auto"/>
        <w:ind w:firstLine="709"/>
        <w:jc w:val="center"/>
        <w:rPr>
          <w:color w:val="auto"/>
          <w:szCs w:val="24"/>
          <w:lang w:val="es-MX"/>
        </w:rPr>
      </w:pPr>
    </w:p>
    <w:p w14:paraId="2A16A149" w14:textId="2A3D3D38" w:rsidR="00D05CAF" w:rsidRPr="005D514D" w:rsidRDefault="00D05CAF" w:rsidP="00F15AD0">
      <w:pPr>
        <w:spacing w:line="360" w:lineRule="auto"/>
        <w:jc w:val="center"/>
        <w:rPr>
          <w:color w:val="auto"/>
          <w:szCs w:val="24"/>
          <w:lang w:val="es-MX"/>
        </w:rPr>
      </w:pPr>
      <w:r w:rsidRPr="005D514D">
        <w:rPr>
          <w:b/>
          <w:color w:val="auto"/>
          <w:szCs w:val="24"/>
          <w:lang w:val="es-MX"/>
        </w:rPr>
        <w:lastRenderedPageBreak/>
        <w:t>Tabla 1.</w:t>
      </w:r>
      <w:r w:rsidRPr="005D514D">
        <w:rPr>
          <w:color w:val="auto"/>
          <w:szCs w:val="24"/>
          <w:lang w:val="es-MX"/>
        </w:rPr>
        <w:t xml:space="preserve"> Valores de confiabilidad</w:t>
      </w:r>
    </w:p>
    <w:tbl>
      <w:tblPr>
        <w:tblStyle w:val="Tablaconcuadrcula"/>
        <w:tblW w:w="9072" w:type="dxa"/>
        <w:jc w:val="center"/>
        <w:tblLook w:val="04A0" w:firstRow="1" w:lastRow="0" w:firstColumn="1" w:lastColumn="0" w:noHBand="0" w:noVBand="1"/>
      </w:tblPr>
      <w:tblGrid>
        <w:gridCol w:w="1265"/>
        <w:gridCol w:w="2562"/>
        <w:gridCol w:w="1653"/>
        <w:gridCol w:w="1466"/>
        <w:gridCol w:w="2126"/>
      </w:tblGrid>
      <w:tr w:rsidR="007C2854" w:rsidRPr="000B685A" w14:paraId="01D768AA" w14:textId="77777777" w:rsidTr="00EB2321">
        <w:trPr>
          <w:jc w:val="center"/>
        </w:trPr>
        <w:tc>
          <w:tcPr>
            <w:tcW w:w="1265" w:type="dxa"/>
          </w:tcPr>
          <w:p w14:paraId="4DEA0981" w14:textId="3CB810AD" w:rsidR="00487586" w:rsidRPr="005D514D" w:rsidRDefault="00487586" w:rsidP="00256305">
            <w:pPr>
              <w:spacing w:line="360" w:lineRule="auto"/>
              <w:ind w:firstLine="709"/>
              <w:jc w:val="center"/>
              <w:rPr>
                <w:color w:val="auto"/>
                <w:szCs w:val="24"/>
                <w:lang w:val="es-MX"/>
              </w:rPr>
            </w:pPr>
          </w:p>
        </w:tc>
        <w:tc>
          <w:tcPr>
            <w:tcW w:w="2562" w:type="dxa"/>
          </w:tcPr>
          <w:p w14:paraId="34523E69" w14:textId="77777777" w:rsidR="00487586" w:rsidRPr="005D514D" w:rsidRDefault="00487586" w:rsidP="007C2854">
            <w:pPr>
              <w:spacing w:line="360" w:lineRule="auto"/>
              <w:jc w:val="left"/>
              <w:rPr>
                <w:color w:val="auto"/>
                <w:szCs w:val="24"/>
                <w:lang w:val="es-MX"/>
              </w:rPr>
            </w:pPr>
            <w:r w:rsidRPr="005D514D">
              <w:rPr>
                <w:color w:val="auto"/>
                <w:szCs w:val="24"/>
                <w:lang w:val="es-MX"/>
              </w:rPr>
              <w:t>Categoría</w:t>
            </w:r>
          </w:p>
          <w:p w14:paraId="3001576C" w14:textId="5C2C5F4B" w:rsidR="00487586" w:rsidRPr="005D514D" w:rsidRDefault="00487586" w:rsidP="007C2854">
            <w:pPr>
              <w:spacing w:line="360" w:lineRule="auto"/>
              <w:jc w:val="left"/>
              <w:rPr>
                <w:color w:val="auto"/>
                <w:szCs w:val="24"/>
                <w:lang w:val="es-MX"/>
              </w:rPr>
            </w:pPr>
            <w:r w:rsidRPr="005D514D">
              <w:rPr>
                <w:color w:val="auto"/>
                <w:szCs w:val="24"/>
                <w:lang w:val="es-MX"/>
              </w:rPr>
              <w:t>Liderazgo y relaciones en el trabajo</w:t>
            </w:r>
          </w:p>
        </w:tc>
        <w:tc>
          <w:tcPr>
            <w:tcW w:w="1653" w:type="dxa"/>
            <w:vAlign w:val="center"/>
          </w:tcPr>
          <w:p w14:paraId="781EFAE3" w14:textId="5F85EDD1" w:rsidR="00487586" w:rsidRPr="005D514D" w:rsidRDefault="00487586" w:rsidP="007C2854">
            <w:pPr>
              <w:spacing w:line="360" w:lineRule="auto"/>
              <w:jc w:val="left"/>
              <w:rPr>
                <w:color w:val="auto"/>
                <w:szCs w:val="24"/>
                <w:lang w:val="es-MX"/>
              </w:rPr>
            </w:pPr>
            <w:r w:rsidRPr="005D514D">
              <w:rPr>
                <w:color w:val="auto"/>
                <w:szCs w:val="24"/>
                <w:lang w:val="es-MX"/>
              </w:rPr>
              <w:t>Dominio</w:t>
            </w:r>
          </w:p>
          <w:p w14:paraId="267B779A" w14:textId="61D30977" w:rsidR="00487586" w:rsidRPr="005D514D" w:rsidRDefault="00487586" w:rsidP="007C2854">
            <w:pPr>
              <w:spacing w:line="360" w:lineRule="auto"/>
              <w:jc w:val="left"/>
              <w:rPr>
                <w:color w:val="auto"/>
                <w:szCs w:val="24"/>
                <w:lang w:val="es-MX"/>
              </w:rPr>
            </w:pPr>
            <w:r w:rsidRPr="005D514D">
              <w:rPr>
                <w:color w:val="auto"/>
                <w:szCs w:val="24"/>
                <w:lang w:val="es-MX"/>
              </w:rPr>
              <w:t>Relaciones en el trabajo</w:t>
            </w:r>
          </w:p>
        </w:tc>
        <w:tc>
          <w:tcPr>
            <w:tcW w:w="1466" w:type="dxa"/>
            <w:vAlign w:val="center"/>
          </w:tcPr>
          <w:p w14:paraId="527A0840" w14:textId="004CD3E4" w:rsidR="00487586" w:rsidRPr="005D514D" w:rsidRDefault="00487586" w:rsidP="007C2854">
            <w:pPr>
              <w:spacing w:line="360" w:lineRule="auto"/>
              <w:jc w:val="left"/>
              <w:rPr>
                <w:color w:val="auto"/>
                <w:szCs w:val="24"/>
                <w:lang w:val="es-MX"/>
              </w:rPr>
            </w:pPr>
            <w:r w:rsidRPr="005D514D">
              <w:rPr>
                <w:color w:val="auto"/>
                <w:szCs w:val="24"/>
                <w:lang w:val="es-MX"/>
              </w:rPr>
              <w:t>Dimensión</w:t>
            </w:r>
          </w:p>
          <w:p w14:paraId="69A80B56" w14:textId="0A6258F3" w:rsidR="00487586" w:rsidRPr="005D514D" w:rsidRDefault="00E3684F" w:rsidP="007C2854">
            <w:pPr>
              <w:spacing w:line="360" w:lineRule="auto"/>
              <w:jc w:val="left"/>
              <w:rPr>
                <w:color w:val="auto"/>
                <w:szCs w:val="24"/>
                <w:lang w:val="es-MX"/>
              </w:rPr>
            </w:pPr>
            <w:r w:rsidRPr="005D514D">
              <w:rPr>
                <w:rFonts w:eastAsia="SimSun"/>
                <w:color w:val="auto"/>
                <w:szCs w:val="24"/>
                <w:lang w:val="es-MX"/>
              </w:rPr>
              <w:t xml:space="preserve">Relaciones </w:t>
            </w:r>
            <w:r w:rsidR="00487586" w:rsidRPr="005D514D">
              <w:rPr>
                <w:rFonts w:eastAsia="SimSun"/>
                <w:color w:val="auto"/>
                <w:szCs w:val="24"/>
                <w:lang w:val="es-MX"/>
              </w:rPr>
              <w:t>sociales</w:t>
            </w:r>
          </w:p>
        </w:tc>
        <w:tc>
          <w:tcPr>
            <w:tcW w:w="2126" w:type="dxa"/>
            <w:vAlign w:val="center"/>
          </w:tcPr>
          <w:p w14:paraId="2E77117E" w14:textId="1E697D70" w:rsidR="00487586" w:rsidRPr="005D514D" w:rsidRDefault="00487586" w:rsidP="007C2854">
            <w:pPr>
              <w:spacing w:line="360" w:lineRule="auto"/>
              <w:jc w:val="left"/>
              <w:rPr>
                <w:color w:val="auto"/>
                <w:szCs w:val="24"/>
                <w:lang w:val="es-MX"/>
              </w:rPr>
            </w:pPr>
            <w:r w:rsidRPr="005D514D">
              <w:rPr>
                <w:color w:val="auto"/>
                <w:szCs w:val="24"/>
                <w:lang w:val="es-MX"/>
              </w:rPr>
              <w:t>Dimensión</w:t>
            </w:r>
          </w:p>
          <w:p w14:paraId="6EC7CB84" w14:textId="430FF583" w:rsidR="00487586" w:rsidRPr="005D514D" w:rsidRDefault="00487586" w:rsidP="007C2854">
            <w:pPr>
              <w:spacing w:line="360" w:lineRule="auto"/>
              <w:jc w:val="left"/>
              <w:rPr>
                <w:color w:val="auto"/>
                <w:szCs w:val="24"/>
                <w:lang w:val="es-MX"/>
              </w:rPr>
            </w:pPr>
            <w:r w:rsidRPr="005D514D">
              <w:rPr>
                <w:rFonts w:eastAsia="SimSun"/>
                <w:color w:val="auto"/>
                <w:szCs w:val="24"/>
                <w:lang w:val="es-MX"/>
              </w:rPr>
              <w:t>Mala relación con los subordinados</w:t>
            </w:r>
          </w:p>
        </w:tc>
      </w:tr>
      <w:tr w:rsidR="007C2854" w:rsidRPr="005D514D" w14:paraId="0232128D" w14:textId="77777777" w:rsidTr="00EB2321">
        <w:trPr>
          <w:jc w:val="center"/>
        </w:trPr>
        <w:tc>
          <w:tcPr>
            <w:tcW w:w="1265" w:type="dxa"/>
          </w:tcPr>
          <w:p w14:paraId="3FD6EFD7" w14:textId="3BBC7DF7" w:rsidR="00487586" w:rsidRPr="005D514D" w:rsidRDefault="00487586" w:rsidP="007C2854">
            <w:pPr>
              <w:spacing w:line="360" w:lineRule="auto"/>
              <w:jc w:val="left"/>
              <w:rPr>
                <w:color w:val="auto"/>
                <w:szCs w:val="24"/>
                <w:lang w:val="es-MX"/>
              </w:rPr>
            </w:pPr>
            <w:r w:rsidRPr="005D514D">
              <w:rPr>
                <w:color w:val="auto"/>
                <w:szCs w:val="24"/>
                <w:lang w:val="es-MX"/>
              </w:rPr>
              <w:t>α de Cronbach</w:t>
            </w:r>
          </w:p>
        </w:tc>
        <w:tc>
          <w:tcPr>
            <w:tcW w:w="2562" w:type="dxa"/>
            <w:vAlign w:val="center"/>
          </w:tcPr>
          <w:p w14:paraId="5B513D8A" w14:textId="453B7EEA" w:rsidR="00487586" w:rsidRPr="005D514D" w:rsidRDefault="00487586" w:rsidP="00256305">
            <w:pPr>
              <w:spacing w:line="360" w:lineRule="auto"/>
              <w:ind w:firstLine="709"/>
              <w:jc w:val="center"/>
              <w:rPr>
                <w:color w:val="auto"/>
                <w:szCs w:val="24"/>
                <w:lang w:val="es-MX"/>
              </w:rPr>
            </w:pPr>
            <w:r w:rsidRPr="005D514D">
              <w:rPr>
                <w:color w:val="auto"/>
                <w:szCs w:val="24"/>
                <w:lang w:val="es-MX"/>
              </w:rPr>
              <w:t>0.918</w:t>
            </w:r>
          </w:p>
        </w:tc>
        <w:tc>
          <w:tcPr>
            <w:tcW w:w="1653" w:type="dxa"/>
            <w:vAlign w:val="center"/>
          </w:tcPr>
          <w:p w14:paraId="33BBD9C9" w14:textId="2691E79F" w:rsidR="00487586" w:rsidRPr="005D514D" w:rsidRDefault="00487586" w:rsidP="00256305">
            <w:pPr>
              <w:spacing w:line="360" w:lineRule="auto"/>
              <w:ind w:firstLine="709"/>
              <w:jc w:val="center"/>
              <w:rPr>
                <w:color w:val="auto"/>
                <w:szCs w:val="24"/>
                <w:lang w:val="es-MX"/>
              </w:rPr>
            </w:pPr>
            <w:r w:rsidRPr="005D514D">
              <w:rPr>
                <w:color w:val="auto"/>
                <w:szCs w:val="24"/>
                <w:lang w:val="es-MX"/>
              </w:rPr>
              <w:t>0.</w:t>
            </w:r>
            <w:r w:rsidR="00797558" w:rsidRPr="005D514D">
              <w:rPr>
                <w:color w:val="auto"/>
                <w:szCs w:val="24"/>
                <w:lang w:val="es-MX"/>
              </w:rPr>
              <w:t>913</w:t>
            </w:r>
          </w:p>
        </w:tc>
        <w:tc>
          <w:tcPr>
            <w:tcW w:w="1466" w:type="dxa"/>
            <w:vAlign w:val="center"/>
          </w:tcPr>
          <w:p w14:paraId="489EB3DC" w14:textId="1960D95F" w:rsidR="00487586" w:rsidRPr="005D514D" w:rsidRDefault="00487586" w:rsidP="00256305">
            <w:pPr>
              <w:spacing w:line="360" w:lineRule="auto"/>
              <w:ind w:firstLine="709"/>
              <w:jc w:val="center"/>
              <w:rPr>
                <w:color w:val="auto"/>
                <w:szCs w:val="24"/>
                <w:lang w:val="es-MX"/>
              </w:rPr>
            </w:pPr>
            <w:r w:rsidRPr="005D514D">
              <w:rPr>
                <w:color w:val="auto"/>
                <w:szCs w:val="24"/>
                <w:lang w:val="es-MX"/>
              </w:rPr>
              <w:t>0.879</w:t>
            </w:r>
          </w:p>
        </w:tc>
        <w:tc>
          <w:tcPr>
            <w:tcW w:w="2126" w:type="dxa"/>
            <w:vAlign w:val="center"/>
          </w:tcPr>
          <w:p w14:paraId="0B66CF79" w14:textId="15EB0072" w:rsidR="00487586" w:rsidRPr="005D514D" w:rsidRDefault="00487586" w:rsidP="00256305">
            <w:pPr>
              <w:spacing w:line="360" w:lineRule="auto"/>
              <w:ind w:firstLine="709"/>
              <w:jc w:val="center"/>
              <w:rPr>
                <w:color w:val="auto"/>
                <w:szCs w:val="24"/>
                <w:lang w:val="es-MX"/>
              </w:rPr>
            </w:pPr>
            <w:r w:rsidRPr="005D514D">
              <w:rPr>
                <w:color w:val="auto"/>
                <w:szCs w:val="24"/>
                <w:lang w:val="es-MX"/>
              </w:rPr>
              <w:t>0.975</w:t>
            </w:r>
          </w:p>
        </w:tc>
      </w:tr>
      <w:tr w:rsidR="007C2854" w:rsidRPr="005D514D" w14:paraId="7AAF8C91" w14:textId="77777777" w:rsidTr="00EB2321">
        <w:trPr>
          <w:jc w:val="center"/>
        </w:trPr>
        <w:tc>
          <w:tcPr>
            <w:tcW w:w="1265" w:type="dxa"/>
          </w:tcPr>
          <w:p w14:paraId="55FE6A89" w14:textId="79FB2051" w:rsidR="00487586" w:rsidRPr="005D514D" w:rsidRDefault="00487586" w:rsidP="007C2854">
            <w:pPr>
              <w:spacing w:line="360" w:lineRule="auto"/>
              <w:jc w:val="left"/>
              <w:rPr>
                <w:color w:val="auto"/>
                <w:szCs w:val="24"/>
                <w:lang w:val="es-MX"/>
              </w:rPr>
            </w:pPr>
            <w:r w:rsidRPr="005D514D">
              <w:rPr>
                <w:color w:val="auto"/>
                <w:szCs w:val="24"/>
                <w:lang w:val="es-MX"/>
              </w:rPr>
              <w:t xml:space="preserve">α </w:t>
            </w:r>
            <w:r w:rsidR="00CD2AE2" w:rsidRPr="005D514D">
              <w:rPr>
                <w:color w:val="auto"/>
                <w:szCs w:val="24"/>
                <w:lang w:val="es-MX"/>
              </w:rPr>
              <w:t>ordinal</w:t>
            </w:r>
          </w:p>
        </w:tc>
        <w:tc>
          <w:tcPr>
            <w:tcW w:w="2562" w:type="dxa"/>
            <w:vAlign w:val="center"/>
          </w:tcPr>
          <w:p w14:paraId="20F9C998" w14:textId="174B1789" w:rsidR="00487586" w:rsidRPr="005D514D" w:rsidRDefault="00487586" w:rsidP="00256305">
            <w:pPr>
              <w:spacing w:line="360" w:lineRule="auto"/>
              <w:ind w:firstLine="709"/>
              <w:jc w:val="center"/>
              <w:rPr>
                <w:color w:val="auto"/>
                <w:szCs w:val="24"/>
                <w:lang w:val="es-MX"/>
              </w:rPr>
            </w:pPr>
            <w:r w:rsidRPr="005D514D">
              <w:rPr>
                <w:color w:val="auto"/>
                <w:szCs w:val="24"/>
                <w:lang w:val="es-MX"/>
              </w:rPr>
              <w:t>0.982</w:t>
            </w:r>
          </w:p>
        </w:tc>
        <w:tc>
          <w:tcPr>
            <w:tcW w:w="1653" w:type="dxa"/>
            <w:vAlign w:val="center"/>
          </w:tcPr>
          <w:p w14:paraId="1C49F645" w14:textId="56B2B5EB" w:rsidR="00487586" w:rsidRPr="005D514D" w:rsidRDefault="00487586" w:rsidP="00256305">
            <w:pPr>
              <w:spacing w:line="360" w:lineRule="auto"/>
              <w:ind w:firstLine="709"/>
              <w:jc w:val="center"/>
              <w:rPr>
                <w:color w:val="auto"/>
                <w:szCs w:val="24"/>
                <w:lang w:val="es-MX"/>
              </w:rPr>
            </w:pPr>
            <w:r w:rsidRPr="005D514D">
              <w:rPr>
                <w:color w:val="auto"/>
                <w:szCs w:val="24"/>
                <w:lang w:val="es-MX"/>
              </w:rPr>
              <w:t>0.985</w:t>
            </w:r>
          </w:p>
        </w:tc>
        <w:tc>
          <w:tcPr>
            <w:tcW w:w="1466" w:type="dxa"/>
            <w:vAlign w:val="center"/>
          </w:tcPr>
          <w:p w14:paraId="5C798025" w14:textId="0D1534E7" w:rsidR="00487586" w:rsidRPr="005D514D" w:rsidRDefault="00487586" w:rsidP="00256305">
            <w:pPr>
              <w:spacing w:line="360" w:lineRule="auto"/>
              <w:ind w:firstLine="709"/>
              <w:jc w:val="center"/>
              <w:rPr>
                <w:color w:val="auto"/>
                <w:szCs w:val="24"/>
                <w:lang w:val="es-MX"/>
              </w:rPr>
            </w:pPr>
            <w:r w:rsidRPr="005D514D">
              <w:rPr>
                <w:color w:val="auto"/>
                <w:szCs w:val="24"/>
                <w:lang w:val="es-MX"/>
              </w:rPr>
              <w:t>0.936</w:t>
            </w:r>
          </w:p>
        </w:tc>
        <w:tc>
          <w:tcPr>
            <w:tcW w:w="2126" w:type="dxa"/>
            <w:vAlign w:val="center"/>
          </w:tcPr>
          <w:p w14:paraId="3C35E56E" w14:textId="05053837" w:rsidR="00487586" w:rsidRPr="005D514D" w:rsidRDefault="00487586" w:rsidP="00256305">
            <w:pPr>
              <w:spacing w:line="360" w:lineRule="auto"/>
              <w:ind w:firstLine="709"/>
              <w:jc w:val="center"/>
              <w:rPr>
                <w:color w:val="auto"/>
                <w:szCs w:val="24"/>
                <w:lang w:val="es-MX"/>
              </w:rPr>
            </w:pPr>
            <w:r w:rsidRPr="005D514D">
              <w:rPr>
                <w:color w:val="auto"/>
                <w:szCs w:val="24"/>
                <w:lang w:val="es-MX"/>
              </w:rPr>
              <w:t>0.980</w:t>
            </w:r>
          </w:p>
        </w:tc>
      </w:tr>
    </w:tbl>
    <w:p w14:paraId="76255AB9" w14:textId="5559EAF6" w:rsidR="00D05CAF" w:rsidRPr="005D514D" w:rsidRDefault="00D27086" w:rsidP="00F15AD0">
      <w:pPr>
        <w:spacing w:line="360" w:lineRule="auto"/>
        <w:jc w:val="center"/>
        <w:rPr>
          <w:color w:val="auto"/>
          <w:szCs w:val="24"/>
          <w:lang w:val="es-MX"/>
        </w:rPr>
      </w:pPr>
      <w:r w:rsidRPr="005D514D">
        <w:rPr>
          <w:color w:val="auto"/>
          <w:szCs w:val="24"/>
          <w:lang w:val="es-MX"/>
        </w:rPr>
        <w:t>Fuente: Elaboración propia</w:t>
      </w:r>
    </w:p>
    <w:p w14:paraId="7597BA2D" w14:textId="77777777" w:rsidR="00D27086" w:rsidRPr="005D514D" w:rsidRDefault="00D27086" w:rsidP="00256305">
      <w:pPr>
        <w:spacing w:line="360" w:lineRule="auto"/>
        <w:ind w:firstLine="709"/>
        <w:jc w:val="center"/>
        <w:rPr>
          <w:rFonts w:eastAsia="SimSun"/>
          <w:b/>
          <w:bCs/>
          <w:color w:val="auto"/>
          <w:sz w:val="28"/>
          <w:szCs w:val="24"/>
          <w:lang w:val="es-MX"/>
        </w:rPr>
      </w:pPr>
    </w:p>
    <w:p w14:paraId="07EDA8A7" w14:textId="51B52E75" w:rsidR="001C3727" w:rsidRPr="005D514D" w:rsidRDefault="00081476" w:rsidP="00EB2321">
      <w:pPr>
        <w:spacing w:line="360" w:lineRule="auto"/>
        <w:jc w:val="center"/>
        <w:rPr>
          <w:rFonts w:eastAsia="SimSun"/>
          <w:b/>
          <w:bCs/>
          <w:color w:val="auto"/>
          <w:sz w:val="28"/>
          <w:szCs w:val="24"/>
          <w:lang w:val="es-MX"/>
        </w:rPr>
      </w:pPr>
      <w:r w:rsidRPr="005D514D">
        <w:rPr>
          <w:rFonts w:eastAsia="SimSun"/>
          <w:b/>
          <w:bCs/>
          <w:color w:val="auto"/>
          <w:sz w:val="28"/>
          <w:szCs w:val="24"/>
          <w:lang w:val="es-MX"/>
        </w:rPr>
        <w:t xml:space="preserve">Resultados </w:t>
      </w:r>
      <w:r w:rsidR="005C1F98" w:rsidRPr="005D514D">
        <w:rPr>
          <w:rFonts w:eastAsia="SimSun"/>
          <w:b/>
          <w:bCs/>
          <w:color w:val="auto"/>
          <w:sz w:val="28"/>
          <w:szCs w:val="24"/>
          <w:lang w:val="es-MX"/>
        </w:rPr>
        <w:t xml:space="preserve">de </w:t>
      </w:r>
      <w:r w:rsidRPr="005D514D">
        <w:rPr>
          <w:rFonts w:eastAsia="SimSun"/>
          <w:b/>
          <w:bCs/>
          <w:color w:val="auto"/>
          <w:sz w:val="28"/>
          <w:szCs w:val="24"/>
          <w:lang w:val="es-MX"/>
        </w:rPr>
        <w:t>E</w:t>
      </w:r>
      <w:r w:rsidR="005C1F98" w:rsidRPr="005D514D">
        <w:rPr>
          <w:rFonts w:eastAsia="SimSun"/>
          <w:b/>
          <w:bCs/>
          <w:color w:val="auto"/>
          <w:sz w:val="28"/>
          <w:szCs w:val="24"/>
          <w:lang w:val="es-MX"/>
        </w:rPr>
        <w:t xml:space="preserve">tapa 2. </w:t>
      </w:r>
      <w:r w:rsidR="001C3727" w:rsidRPr="005D514D">
        <w:rPr>
          <w:rFonts w:eastAsia="SimSun"/>
          <w:b/>
          <w:bCs/>
          <w:color w:val="auto"/>
          <w:sz w:val="28"/>
          <w:szCs w:val="24"/>
          <w:lang w:val="es-MX"/>
        </w:rPr>
        <w:t xml:space="preserve">Análisis </w:t>
      </w:r>
      <w:r w:rsidR="00631984" w:rsidRPr="005D514D">
        <w:rPr>
          <w:rFonts w:eastAsia="SimSun"/>
          <w:b/>
          <w:bCs/>
          <w:color w:val="auto"/>
          <w:sz w:val="28"/>
          <w:szCs w:val="24"/>
          <w:lang w:val="es-MX"/>
        </w:rPr>
        <w:t>Factorial</w:t>
      </w:r>
    </w:p>
    <w:p w14:paraId="5B13CAA5" w14:textId="45D610E6" w:rsidR="005C1F98" w:rsidRPr="005D514D" w:rsidRDefault="005C1F98" w:rsidP="00256305">
      <w:pPr>
        <w:spacing w:line="360" w:lineRule="auto"/>
        <w:ind w:firstLine="709"/>
        <w:rPr>
          <w:rFonts w:eastAsia="SimSun"/>
          <w:color w:val="auto"/>
          <w:szCs w:val="24"/>
          <w:lang w:val="es-MX"/>
        </w:rPr>
      </w:pPr>
      <w:r w:rsidRPr="005D514D">
        <w:rPr>
          <w:rFonts w:eastAsia="SimSun"/>
          <w:color w:val="auto"/>
          <w:szCs w:val="24"/>
          <w:lang w:val="es-MX"/>
        </w:rPr>
        <w:t>El</w:t>
      </w:r>
      <w:r w:rsidR="004273E5" w:rsidRPr="005D514D">
        <w:rPr>
          <w:rFonts w:eastAsia="SimSun"/>
          <w:color w:val="auto"/>
          <w:szCs w:val="24"/>
          <w:lang w:val="es-MX"/>
        </w:rPr>
        <w:t xml:space="preserve"> </w:t>
      </w:r>
      <w:r w:rsidR="00102DC9" w:rsidRPr="005D514D">
        <w:rPr>
          <w:rFonts w:eastAsia="SimSun"/>
          <w:color w:val="auto"/>
          <w:szCs w:val="24"/>
          <w:lang w:val="es-MX"/>
        </w:rPr>
        <w:t>AFE</w:t>
      </w:r>
      <w:r w:rsidR="001C3727" w:rsidRPr="005D514D">
        <w:rPr>
          <w:rFonts w:eastAsia="SimSun"/>
          <w:color w:val="auto"/>
          <w:szCs w:val="24"/>
          <w:lang w:val="es-MX"/>
        </w:rPr>
        <w:t xml:space="preserve"> </w:t>
      </w:r>
      <w:r w:rsidRPr="005D514D">
        <w:rPr>
          <w:rFonts w:eastAsia="SimSun"/>
          <w:color w:val="auto"/>
          <w:szCs w:val="24"/>
          <w:lang w:val="es-MX"/>
        </w:rPr>
        <w:t xml:space="preserve">tuvo como objetivo </w:t>
      </w:r>
      <w:r w:rsidR="001C3727" w:rsidRPr="005D514D">
        <w:rPr>
          <w:rFonts w:eastAsia="SimSun"/>
          <w:color w:val="auto"/>
          <w:szCs w:val="24"/>
          <w:lang w:val="es-MX"/>
        </w:rPr>
        <w:t xml:space="preserve">demostrar si la estructura del instrumento resultante coincidía con </w:t>
      </w:r>
      <w:r w:rsidRPr="005D514D">
        <w:rPr>
          <w:rFonts w:eastAsia="SimSun"/>
          <w:color w:val="auto"/>
          <w:szCs w:val="24"/>
          <w:lang w:val="es-MX"/>
        </w:rPr>
        <w:t>lo</w:t>
      </w:r>
      <w:r w:rsidR="001C3727" w:rsidRPr="005D514D">
        <w:rPr>
          <w:rFonts w:eastAsia="SimSun"/>
          <w:color w:val="auto"/>
          <w:szCs w:val="24"/>
          <w:lang w:val="es-MX"/>
        </w:rPr>
        <w:t xml:space="preserve"> propuesto </w:t>
      </w:r>
      <w:r w:rsidRPr="005D514D">
        <w:rPr>
          <w:rFonts w:eastAsia="SimSun"/>
          <w:color w:val="auto"/>
          <w:szCs w:val="24"/>
          <w:lang w:val="es-MX"/>
        </w:rPr>
        <w:t>en</w:t>
      </w:r>
      <w:r w:rsidR="001C3727" w:rsidRPr="005D514D">
        <w:rPr>
          <w:rFonts w:eastAsia="SimSun"/>
          <w:color w:val="auto"/>
          <w:szCs w:val="24"/>
          <w:lang w:val="es-MX"/>
        </w:rPr>
        <w:t xml:space="preserve"> la norma.</w:t>
      </w:r>
      <w:r w:rsidR="004273E5" w:rsidRPr="005D514D">
        <w:rPr>
          <w:rFonts w:eastAsia="SimSun"/>
          <w:color w:val="auto"/>
          <w:szCs w:val="24"/>
          <w:lang w:val="es-MX"/>
        </w:rPr>
        <w:t xml:space="preserve"> </w:t>
      </w:r>
      <w:r w:rsidR="001C3727" w:rsidRPr="005D514D">
        <w:rPr>
          <w:rFonts w:eastAsia="SimSun"/>
          <w:color w:val="auto"/>
          <w:szCs w:val="24"/>
          <w:lang w:val="es-MX"/>
        </w:rPr>
        <w:t>Antes de llevar a cabo el análisis</w:t>
      </w:r>
      <w:r w:rsidR="00CD2AE2" w:rsidRPr="005D514D">
        <w:rPr>
          <w:rFonts w:eastAsia="SimSun"/>
          <w:color w:val="auto"/>
          <w:szCs w:val="24"/>
          <w:lang w:val="es-MX"/>
        </w:rPr>
        <w:t>,</w:t>
      </w:r>
      <w:r w:rsidR="00823AB7" w:rsidRPr="005D514D">
        <w:rPr>
          <w:rFonts w:eastAsia="SimSun"/>
          <w:color w:val="auto"/>
          <w:szCs w:val="24"/>
          <w:lang w:val="es-MX"/>
        </w:rPr>
        <w:t xml:space="preserve"> se</w:t>
      </w:r>
      <w:r w:rsidR="001C3727" w:rsidRPr="005D514D">
        <w:rPr>
          <w:rFonts w:eastAsia="SimSun"/>
          <w:color w:val="auto"/>
          <w:szCs w:val="24"/>
          <w:lang w:val="es-MX"/>
        </w:rPr>
        <w:t xml:space="preserve"> demostr</w:t>
      </w:r>
      <w:r w:rsidR="00823AB7" w:rsidRPr="005D514D">
        <w:rPr>
          <w:rFonts w:eastAsia="SimSun"/>
          <w:color w:val="auto"/>
          <w:szCs w:val="24"/>
          <w:lang w:val="es-MX"/>
        </w:rPr>
        <w:t>ó</w:t>
      </w:r>
      <w:r w:rsidR="001C3727" w:rsidRPr="005D514D">
        <w:rPr>
          <w:rFonts w:eastAsia="SimSun"/>
          <w:color w:val="auto"/>
          <w:szCs w:val="24"/>
          <w:lang w:val="es-MX"/>
        </w:rPr>
        <w:t xml:space="preserve"> </w:t>
      </w:r>
      <w:r w:rsidR="00823AB7" w:rsidRPr="005D514D">
        <w:rPr>
          <w:rFonts w:eastAsia="SimSun"/>
          <w:color w:val="auto"/>
          <w:szCs w:val="24"/>
          <w:lang w:val="es-MX"/>
        </w:rPr>
        <w:t>su</w:t>
      </w:r>
      <w:r w:rsidR="001C3727" w:rsidRPr="005D514D">
        <w:rPr>
          <w:rFonts w:eastAsia="SimSun"/>
          <w:color w:val="auto"/>
          <w:szCs w:val="24"/>
          <w:lang w:val="es-MX"/>
        </w:rPr>
        <w:t xml:space="preserve"> viabilidad y los resultados fueron significativos en todos los casos. </w:t>
      </w:r>
      <w:r w:rsidR="00823AB7" w:rsidRPr="005D514D">
        <w:rPr>
          <w:rFonts w:eastAsia="SimSun"/>
          <w:color w:val="auto"/>
          <w:szCs w:val="24"/>
          <w:lang w:val="es-MX"/>
        </w:rPr>
        <w:t>Primeramente</w:t>
      </w:r>
      <w:r w:rsidR="001C3727" w:rsidRPr="005D514D">
        <w:rPr>
          <w:rFonts w:eastAsia="SimSun"/>
          <w:color w:val="auto"/>
          <w:szCs w:val="24"/>
          <w:lang w:val="es-MX"/>
        </w:rPr>
        <w:t xml:space="preserve">, el determinante </w:t>
      </w:r>
      <w:r w:rsidR="00823AB7" w:rsidRPr="005D514D">
        <w:rPr>
          <w:rFonts w:eastAsia="SimSun"/>
          <w:color w:val="auto"/>
          <w:szCs w:val="24"/>
          <w:lang w:val="es-MX"/>
        </w:rPr>
        <w:t>fue</w:t>
      </w:r>
      <w:r w:rsidR="001C3727" w:rsidRPr="005D514D">
        <w:rPr>
          <w:rFonts w:eastAsia="SimSun"/>
          <w:color w:val="auto"/>
          <w:szCs w:val="24"/>
          <w:lang w:val="es-MX"/>
        </w:rPr>
        <w:t xml:space="preserve"> </w:t>
      </w:r>
      <m:oMath>
        <m:r>
          <w:rPr>
            <w:rFonts w:ascii="Cambria Math" w:eastAsia="SimSun" w:hAnsi="Cambria Math"/>
            <w:color w:val="auto"/>
            <w:szCs w:val="24"/>
            <w:lang w:val="es-MX"/>
          </w:rPr>
          <m:t>1.35563×</m:t>
        </m:r>
        <m:sSup>
          <m:sSupPr>
            <m:ctrlPr>
              <w:rPr>
                <w:rFonts w:ascii="Cambria Math" w:eastAsia="SimSun" w:hAnsi="Cambria Math"/>
                <w:i/>
                <w:color w:val="auto"/>
                <w:szCs w:val="24"/>
                <w:lang w:val="es-MX"/>
              </w:rPr>
            </m:ctrlPr>
          </m:sSupPr>
          <m:e>
            <m:r>
              <w:rPr>
                <w:rFonts w:ascii="Cambria Math" w:eastAsia="SimSun" w:hAnsi="Cambria Math"/>
                <w:color w:val="auto"/>
                <w:szCs w:val="24"/>
                <w:lang w:val="es-MX"/>
              </w:rPr>
              <m:t>10</m:t>
            </m:r>
          </m:e>
          <m:sup>
            <m:r>
              <w:rPr>
                <w:rFonts w:ascii="Cambria Math" w:eastAsia="SimSun" w:hAnsi="Cambria Math"/>
                <w:color w:val="auto"/>
                <w:szCs w:val="24"/>
                <w:lang w:val="es-MX"/>
              </w:rPr>
              <m:t>-4</m:t>
            </m:r>
          </m:sup>
        </m:sSup>
      </m:oMath>
      <w:r w:rsidRPr="005D514D">
        <w:rPr>
          <w:rFonts w:eastAsia="SimSun"/>
          <w:color w:val="auto"/>
          <w:szCs w:val="24"/>
          <w:lang w:val="es-MX"/>
        </w:rPr>
        <w:t xml:space="preserve"> </w:t>
      </w:r>
      <w:r w:rsidR="001C3727" w:rsidRPr="005D514D">
        <w:rPr>
          <w:rFonts w:eastAsia="SimSun"/>
          <w:color w:val="auto"/>
          <w:szCs w:val="24"/>
          <w:lang w:val="es-MX"/>
        </w:rPr>
        <w:t>para la matriz de correlación</w:t>
      </w:r>
      <w:r w:rsidR="00CD2AE2" w:rsidRPr="005D514D">
        <w:rPr>
          <w:rFonts w:eastAsia="SimSun"/>
          <w:color w:val="auto"/>
          <w:szCs w:val="24"/>
          <w:lang w:val="es-MX"/>
        </w:rPr>
        <w:t xml:space="preserve">, </w:t>
      </w:r>
      <w:r w:rsidR="001C3727" w:rsidRPr="005D514D">
        <w:rPr>
          <w:rFonts w:eastAsia="SimSun"/>
          <w:color w:val="auto"/>
          <w:szCs w:val="24"/>
          <w:lang w:val="es-MX"/>
        </w:rPr>
        <w:t>lo cual es estadísticamente diferente a cero. Lo anterior indica que hay variables con</w:t>
      </w:r>
      <w:r w:rsidR="00B31C7C" w:rsidRPr="005D514D">
        <w:rPr>
          <w:rFonts w:eastAsia="SimSun"/>
          <w:color w:val="auto"/>
          <w:szCs w:val="24"/>
          <w:lang w:val="es-MX"/>
        </w:rPr>
        <w:t xml:space="preserve"> alta </w:t>
      </w:r>
      <w:r w:rsidRPr="005D514D">
        <w:rPr>
          <w:rFonts w:eastAsia="SimSun"/>
          <w:color w:val="auto"/>
          <w:szCs w:val="24"/>
          <w:lang w:val="es-MX"/>
        </w:rPr>
        <w:t>correlación</w:t>
      </w:r>
      <w:r w:rsidR="001C3727" w:rsidRPr="005D514D">
        <w:rPr>
          <w:rFonts w:eastAsia="SimSun"/>
          <w:color w:val="auto"/>
          <w:szCs w:val="24"/>
          <w:lang w:val="es-MX"/>
        </w:rPr>
        <w:t xml:space="preserve">, por lo que el análisis es factible. </w:t>
      </w:r>
      <w:r w:rsidR="00631984" w:rsidRPr="005D514D">
        <w:rPr>
          <w:rFonts w:eastAsia="SimSun"/>
          <w:color w:val="auto"/>
          <w:szCs w:val="24"/>
          <w:lang w:val="es-MX"/>
        </w:rPr>
        <w:t>Además,</w:t>
      </w:r>
      <w:r w:rsidR="001C3727" w:rsidRPr="005D514D">
        <w:rPr>
          <w:rFonts w:eastAsia="SimSun"/>
          <w:color w:val="auto"/>
          <w:szCs w:val="24"/>
          <w:lang w:val="es-MX"/>
        </w:rPr>
        <w:t xml:space="preserve"> la prueba de esfericidad de Bartlett proporcionó una matriz identidad y dio lugar a un valor aproximado de 2140.767, con 36 grados de libertad y un valor </w:t>
      </w:r>
      <m:oMath>
        <m:r>
          <w:rPr>
            <w:rFonts w:ascii="Cambria Math" w:eastAsia="SimSun" w:hAnsi="Cambria Math"/>
            <w:color w:val="auto"/>
            <w:szCs w:val="24"/>
            <w:lang w:val="es-MX"/>
          </w:rPr>
          <m:t>p</m:t>
        </m:r>
      </m:oMath>
      <w:r w:rsidR="001C3727" w:rsidRPr="005D514D">
        <w:rPr>
          <w:rFonts w:eastAsia="SimSun"/>
          <w:color w:val="auto"/>
          <w:szCs w:val="24"/>
          <w:lang w:val="es-MX"/>
        </w:rPr>
        <w:t xml:space="preserve"> de 0.000. En este caso, se rechaza la hipótesis nula, lo que indica que la matriz de correlación es estadísticamente diferente a la matriz identidad. </w:t>
      </w:r>
      <w:r w:rsidR="00823AB7" w:rsidRPr="005D514D">
        <w:rPr>
          <w:rFonts w:eastAsia="SimSun"/>
          <w:color w:val="auto"/>
          <w:szCs w:val="24"/>
          <w:lang w:val="es-MX"/>
        </w:rPr>
        <w:t>Finalmente</w:t>
      </w:r>
      <w:r w:rsidR="001C3727" w:rsidRPr="005D514D">
        <w:rPr>
          <w:rFonts w:eastAsia="SimSun"/>
          <w:color w:val="auto"/>
          <w:szCs w:val="24"/>
          <w:lang w:val="es-MX"/>
        </w:rPr>
        <w:t>, la prueba KMO utiliza</w:t>
      </w:r>
      <w:r w:rsidR="00823AB7" w:rsidRPr="005D514D">
        <w:rPr>
          <w:rFonts w:eastAsia="SimSun"/>
          <w:color w:val="auto"/>
          <w:szCs w:val="24"/>
          <w:lang w:val="es-MX"/>
        </w:rPr>
        <w:t>da</w:t>
      </w:r>
      <w:r w:rsidR="001C3727" w:rsidRPr="005D514D">
        <w:rPr>
          <w:rFonts w:eastAsia="SimSun"/>
          <w:color w:val="auto"/>
          <w:szCs w:val="24"/>
          <w:lang w:val="es-MX"/>
        </w:rPr>
        <w:t xml:space="preserve"> para </w:t>
      </w:r>
      <w:r w:rsidR="00B31D9F" w:rsidRPr="005D514D">
        <w:rPr>
          <w:rFonts w:eastAsia="SimSun"/>
          <w:color w:val="auto"/>
          <w:szCs w:val="24"/>
          <w:lang w:val="es-MX"/>
        </w:rPr>
        <w:t>determinar si la muestra es adecuada</w:t>
      </w:r>
      <w:r w:rsidR="001C3727" w:rsidRPr="005D514D">
        <w:rPr>
          <w:rFonts w:eastAsia="SimSun"/>
          <w:color w:val="auto"/>
          <w:szCs w:val="24"/>
          <w:lang w:val="es-MX"/>
        </w:rPr>
        <w:t xml:space="preserve"> </w:t>
      </w:r>
      <w:r w:rsidR="00823AB7" w:rsidRPr="005D514D">
        <w:rPr>
          <w:rFonts w:eastAsia="SimSun"/>
          <w:color w:val="auto"/>
          <w:szCs w:val="24"/>
          <w:lang w:val="es-MX"/>
        </w:rPr>
        <w:t>arrojó</w:t>
      </w:r>
      <w:r w:rsidR="001C3727" w:rsidRPr="005D514D">
        <w:rPr>
          <w:rFonts w:eastAsia="SimSun"/>
          <w:color w:val="auto"/>
          <w:szCs w:val="24"/>
          <w:lang w:val="es-MX"/>
        </w:rPr>
        <w:t xml:space="preserve"> un valor de 0</w:t>
      </w:r>
      <w:r w:rsidR="00823AB7" w:rsidRPr="005D514D">
        <w:rPr>
          <w:rFonts w:eastAsia="SimSun"/>
          <w:color w:val="auto"/>
          <w:szCs w:val="24"/>
          <w:lang w:val="es-MX"/>
        </w:rPr>
        <w:t>.</w:t>
      </w:r>
      <w:r w:rsidR="001C3727" w:rsidRPr="005D514D">
        <w:rPr>
          <w:rFonts w:eastAsia="SimSun"/>
          <w:color w:val="auto"/>
          <w:szCs w:val="24"/>
          <w:lang w:val="es-MX"/>
        </w:rPr>
        <w:t>838</w:t>
      </w:r>
      <w:r w:rsidR="00803D8C" w:rsidRPr="005D514D">
        <w:rPr>
          <w:rFonts w:eastAsia="SimSun"/>
          <w:color w:val="auto"/>
          <w:szCs w:val="24"/>
          <w:lang w:val="es-MX"/>
        </w:rPr>
        <w:t xml:space="preserve">, lo que indica una </w:t>
      </w:r>
      <w:r w:rsidR="001C3727" w:rsidRPr="005D514D">
        <w:rPr>
          <w:rFonts w:eastAsia="SimSun"/>
          <w:color w:val="auto"/>
          <w:szCs w:val="24"/>
          <w:lang w:val="es-MX"/>
        </w:rPr>
        <w:t xml:space="preserve">relación </w:t>
      </w:r>
      <w:r w:rsidR="00B31C7C" w:rsidRPr="005D514D">
        <w:rPr>
          <w:rFonts w:eastAsia="SimSun"/>
          <w:color w:val="auto"/>
          <w:szCs w:val="24"/>
          <w:lang w:val="es-MX"/>
        </w:rPr>
        <w:t xml:space="preserve">aceptable </w:t>
      </w:r>
      <w:r w:rsidR="001C3727" w:rsidRPr="005D514D">
        <w:rPr>
          <w:rFonts w:eastAsia="SimSun"/>
          <w:color w:val="auto"/>
          <w:szCs w:val="24"/>
          <w:lang w:val="es-MX"/>
        </w:rPr>
        <w:t>entre las variables</w:t>
      </w:r>
      <w:r w:rsidR="00AB2FE4" w:rsidRPr="005D514D">
        <w:rPr>
          <w:rFonts w:eastAsia="SimSun"/>
          <w:color w:val="auto"/>
          <w:szCs w:val="24"/>
          <w:lang w:val="es-MX"/>
        </w:rPr>
        <w:t xml:space="preserve"> (Kaiser</w:t>
      </w:r>
      <w:r w:rsidR="00432581" w:rsidRPr="005D514D">
        <w:rPr>
          <w:rFonts w:eastAsia="SimSun"/>
          <w:iCs/>
          <w:color w:val="auto"/>
          <w:szCs w:val="24"/>
          <w:lang w:val="es-MX"/>
        </w:rPr>
        <w:t xml:space="preserve"> y </w:t>
      </w:r>
      <w:r w:rsidR="00432581" w:rsidRPr="005D514D">
        <w:rPr>
          <w:color w:val="auto"/>
          <w:szCs w:val="24"/>
          <w:lang w:val="es-MX" w:eastAsia="es-MX"/>
        </w:rPr>
        <w:t>Rice</w:t>
      </w:r>
      <w:r w:rsidR="00E01698" w:rsidRPr="005D514D">
        <w:rPr>
          <w:rFonts w:eastAsia="SimSun"/>
          <w:iCs/>
          <w:color w:val="auto"/>
          <w:szCs w:val="24"/>
          <w:lang w:val="es-MX"/>
        </w:rPr>
        <w:t>,</w:t>
      </w:r>
      <w:r w:rsidR="00AB2FE4" w:rsidRPr="005D514D">
        <w:rPr>
          <w:rFonts w:eastAsia="SimSun"/>
          <w:color w:val="auto"/>
          <w:szCs w:val="24"/>
          <w:lang w:val="es-MX"/>
        </w:rPr>
        <w:t xml:space="preserve"> 1974)</w:t>
      </w:r>
      <w:r w:rsidR="001C3727" w:rsidRPr="005D514D">
        <w:rPr>
          <w:rFonts w:eastAsia="SimSun"/>
          <w:color w:val="auto"/>
          <w:szCs w:val="24"/>
          <w:lang w:val="es-MX"/>
        </w:rPr>
        <w:t xml:space="preserve">. </w:t>
      </w:r>
    </w:p>
    <w:p w14:paraId="429174DD" w14:textId="168CC843" w:rsidR="001C3727" w:rsidRPr="005D514D" w:rsidRDefault="00823AB7" w:rsidP="00256305">
      <w:pPr>
        <w:spacing w:line="360" w:lineRule="auto"/>
        <w:ind w:firstLine="709"/>
        <w:rPr>
          <w:rFonts w:eastAsia="SimSun"/>
          <w:color w:val="auto"/>
          <w:szCs w:val="24"/>
          <w:lang w:val="es-MX"/>
        </w:rPr>
      </w:pPr>
      <w:r w:rsidRPr="005D514D">
        <w:rPr>
          <w:rFonts w:eastAsia="SimSun"/>
          <w:color w:val="auto"/>
          <w:szCs w:val="24"/>
          <w:lang w:val="es-MX"/>
        </w:rPr>
        <w:t>Por otro lado,</w:t>
      </w:r>
      <w:r w:rsidR="001C3727" w:rsidRPr="005D514D">
        <w:rPr>
          <w:rFonts w:eastAsia="SimSun"/>
          <w:color w:val="auto"/>
          <w:szCs w:val="24"/>
          <w:lang w:val="es-MX"/>
        </w:rPr>
        <w:t xml:space="preserve"> la medición de la adecuación del muestreo (MSA)</w:t>
      </w:r>
      <w:r w:rsidR="004F5C28" w:rsidRPr="005D514D">
        <w:rPr>
          <w:rFonts w:eastAsia="SimSun"/>
          <w:color w:val="auto"/>
          <w:szCs w:val="24"/>
          <w:lang w:val="es-MX"/>
        </w:rPr>
        <w:t>,</w:t>
      </w:r>
      <w:r w:rsidR="0027542B" w:rsidRPr="005D514D">
        <w:rPr>
          <w:rFonts w:eastAsia="SimSun"/>
          <w:color w:val="auto"/>
          <w:szCs w:val="24"/>
          <w:lang w:val="es-MX"/>
        </w:rPr>
        <w:t xml:space="preserve"> en la que </w:t>
      </w:r>
      <w:r w:rsidR="001C3727" w:rsidRPr="005D514D">
        <w:rPr>
          <w:rFonts w:eastAsia="SimSun"/>
          <w:color w:val="auto"/>
          <w:szCs w:val="24"/>
          <w:lang w:val="es-MX"/>
        </w:rPr>
        <w:t xml:space="preserve">se examinan los resultados de cada variable en la matriz de correlación </w:t>
      </w:r>
      <w:proofErr w:type="spellStart"/>
      <w:r w:rsidR="003427DB" w:rsidRPr="005D514D">
        <w:rPr>
          <w:rFonts w:eastAsia="SimSun"/>
          <w:color w:val="auto"/>
          <w:szCs w:val="24"/>
          <w:lang w:val="es-MX"/>
        </w:rPr>
        <w:t>antimagen</w:t>
      </w:r>
      <w:proofErr w:type="spellEnd"/>
      <w:r w:rsidR="001C3727" w:rsidRPr="005D514D">
        <w:rPr>
          <w:rFonts w:eastAsia="SimSun"/>
          <w:color w:val="auto"/>
          <w:szCs w:val="24"/>
          <w:lang w:val="es-MX"/>
        </w:rPr>
        <w:t>,</w:t>
      </w:r>
      <w:r w:rsidR="004F5C28" w:rsidRPr="005D514D">
        <w:rPr>
          <w:rFonts w:eastAsia="SimSun"/>
          <w:color w:val="auto"/>
          <w:szCs w:val="24"/>
          <w:lang w:val="es-MX"/>
        </w:rPr>
        <w:t xml:space="preserve"> arrojó que</w:t>
      </w:r>
      <w:r w:rsidR="001C3727" w:rsidRPr="005D514D">
        <w:rPr>
          <w:rFonts w:eastAsia="SimSun"/>
          <w:color w:val="auto"/>
          <w:szCs w:val="24"/>
          <w:lang w:val="es-MX"/>
        </w:rPr>
        <w:t xml:space="preserve"> tod</w:t>
      </w:r>
      <w:r w:rsidR="009D6121" w:rsidRPr="005D514D">
        <w:rPr>
          <w:rFonts w:eastAsia="SimSun"/>
          <w:color w:val="auto"/>
          <w:szCs w:val="24"/>
          <w:lang w:val="es-MX"/>
        </w:rPr>
        <w:t>os superan el valor umbral de 0.</w:t>
      </w:r>
      <w:r w:rsidR="001C3727" w:rsidRPr="005D514D">
        <w:rPr>
          <w:rFonts w:eastAsia="SimSun"/>
          <w:color w:val="auto"/>
          <w:szCs w:val="24"/>
          <w:lang w:val="es-MX"/>
        </w:rPr>
        <w:t>5</w:t>
      </w:r>
      <w:r w:rsidR="00AB2FE4" w:rsidRPr="005D514D">
        <w:rPr>
          <w:rFonts w:eastAsia="SimSun"/>
          <w:color w:val="auto"/>
          <w:szCs w:val="24"/>
          <w:lang w:val="es-MX"/>
        </w:rPr>
        <w:t xml:space="preserve"> (</w:t>
      </w:r>
      <w:proofErr w:type="spellStart"/>
      <w:r w:rsidR="00AB2FE4" w:rsidRPr="005D514D">
        <w:rPr>
          <w:rFonts w:eastAsia="SimSun"/>
          <w:color w:val="auto"/>
          <w:szCs w:val="24"/>
          <w:lang w:val="es-MX"/>
        </w:rPr>
        <w:t>Hair</w:t>
      </w:r>
      <w:proofErr w:type="spellEnd"/>
      <w:r w:rsidR="00AB2FE4" w:rsidRPr="005D514D">
        <w:rPr>
          <w:rFonts w:eastAsia="SimSun"/>
          <w:color w:val="auto"/>
          <w:szCs w:val="24"/>
          <w:lang w:val="es-MX"/>
        </w:rPr>
        <w:t xml:space="preserve"> </w:t>
      </w:r>
      <w:r w:rsidR="00C1040A" w:rsidRPr="005D514D">
        <w:rPr>
          <w:rFonts w:eastAsia="SimSun"/>
          <w:i/>
          <w:color w:val="auto"/>
          <w:szCs w:val="24"/>
          <w:lang w:val="es-MX"/>
        </w:rPr>
        <w:t>et al</w:t>
      </w:r>
      <w:r w:rsidR="00AB2FE4" w:rsidRPr="005D514D">
        <w:rPr>
          <w:rFonts w:eastAsia="SimSun"/>
          <w:iCs/>
          <w:color w:val="auto"/>
          <w:szCs w:val="24"/>
          <w:lang w:val="es-MX"/>
        </w:rPr>
        <w:t>.,</w:t>
      </w:r>
      <w:r w:rsidR="00AB2FE4" w:rsidRPr="005D514D">
        <w:rPr>
          <w:rFonts w:eastAsia="SimSun"/>
          <w:color w:val="auto"/>
          <w:szCs w:val="24"/>
          <w:lang w:val="es-MX"/>
        </w:rPr>
        <w:t xml:space="preserve"> 2014)</w:t>
      </w:r>
      <w:r w:rsidR="001C3727" w:rsidRPr="005D514D">
        <w:rPr>
          <w:rFonts w:eastAsia="SimSun"/>
          <w:color w:val="auto"/>
          <w:szCs w:val="24"/>
          <w:lang w:val="es-MX"/>
        </w:rPr>
        <w:t xml:space="preserve">, lo que indica que la reducción de las variables es </w:t>
      </w:r>
      <w:r w:rsidR="003C6EA7" w:rsidRPr="005D514D">
        <w:rPr>
          <w:rFonts w:eastAsia="SimSun"/>
          <w:color w:val="auto"/>
          <w:szCs w:val="24"/>
          <w:lang w:val="es-MX"/>
        </w:rPr>
        <w:t>adecuada</w:t>
      </w:r>
      <w:r w:rsidR="001C3727" w:rsidRPr="005D514D">
        <w:rPr>
          <w:rFonts w:eastAsia="SimSun"/>
          <w:color w:val="auto"/>
          <w:szCs w:val="24"/>
          <w:lang w:val="es-MX"/>
        </w:rPr>
        <w:t>.</w:t>
      </w:r>
      <w:r w:rsidR="005C1F98" w:rsidRPr="005D514D">
        <w:rPr>
          <w:rFonts w:eastAsia="SimSun"/>
          <w:color w:val="auto"/>
          <w:szCs w:val="24"/>
          <w:lang w:val="es-MX"/>
        </w:rPr>
        <w:t xml:space="preserve"> </w:t>
      </w:r>
      <w:r w:rsidR="001C3727" w:rsidRPr="005D514D">
        <w:rPr>
          <w:rFonts w:eastAsia="SimSun"/>
          <w:color w:val="auto"/>
          <w:szCs w:val="24"/>
          <w:lang w:val="es-MX"/>
        </w:rPr>
        <w:t xml:space="preserve">Los resultados satisfactorios obtenidos en esta etapa </w:t>
      </w:r>
      <w:r w:rsidRPr="005D514D">
        <w:rPr>
          <w:rFonts w:eastAsia="SimSun"/>
          <w:color w:val="auto"/>
          <w:szCs w:val="24"/>
          <w:lang w:val="es-MX"/>
        </w:rPr>
        <w:t>garantizan</w:t>
      </w:r>
      <w:r w:rsidR="001C3727" w:rsidRPr="005D514D">
        <w:rPr>
          <w:rFonts w:eastAsia="SimSun"/>
          <w:color w:val="auto"/>
          <w:szCs w:val="24"/>
          <w:lang w:val="es-MX"/>
        </w:rPr>
        <w:t xml:space="preserve"> que esta base de datos es adecuada para realizar el análisis de factores.</w:t>
      </w:r>
    </w:p>
    <w:p w14:paraId="613D1B60" w14:textId="6D31A339" w:rsidR="001C3727" w:rsidRPr="005D514D" w:rsidRDefault="005C1F98" w:rsidP="00256305">
      <w:pPr>
        <w:spacing w:line="360" w:lineRule="auto"/>
        <w:ind w:firstLine="709"/>
        <w:rPr>
          <w:rFonts w:eastAsia="SimSun"/>
          <w:color w:val="auto"/>
          <w:szCs w:val="24"/>
          <w:lang w:val="es-MX"/>
        </w:rPr>
      </w:pPr>
      <w:r w:rsidRPr="005D514D">
        <w:rPr>
          <w:rFonts w:eastAsia="SimSun"/>
          <w:color w:val="auto"/>
          <w:szCs w:val="24"/>
          <w:lang w:val="es-MX"/>
        </w:rPr>
        <w:lastRenderedPageBreak/>
        <w:t xml:space="preserve">El </w:t>
      </w:r>
      <w:r w:rsidR="00102DC9" w:rsidRPr="005D514D">
        <w:rPr>
          <w:rFonts w:eastAsia="SimSun"/>
          <w:color w:val="auto"/>
          <w:szCs w:val="24"/>
          <w:lang w:val="es-MX"/>
        </w:rPr>
        <w:t>AFE</w:t>
      </w:r>
      <w:r w:rsidRPr="005D514D">
        <w:rPr>
          <w:rFonts w:eastAsia="SimSun"/>
          <w:color w:val="auto"/>
          <w:szCs w:val="24"/>
          <w:lang w:val="es-MX"/>
        </w:rPr>
        <w:t xml:space="preserve"> se realizó con </w:t>
      </w:r>
      <w:r w:rsidR="001C3727" w:rsidRPr="005D514D">
        <w:rPr>
          <w:rFonts w:eastAsia="SimSun"/>
          <w:color w:val="auto"/>
          <w:szCs w:val="24"/>
          <w:lang w:val="es-MX"/>
        </w:rPr>
        <w:t>l</w:t>
      </w:r>
      <w:r w:rsidR="00B31D9F" w:rsidRPr="005D514D">
        <w:rPr>
          <w:rFonts w:eastAsia="SimSun"/>
          <w:color w:val="auto"/>
          <w:szCs w:val="24"/>
          <w:lang w:val="es-MX"/>
        </w:rPr>
        <w:t>o</w:t>
      </w:r>
      <w:r w:rsidR="001C3727" w:rsidRPr="005D514D">
        <w:rPr>
          <w:rFonts w:eastAsia="SimSun"/>
          <w:color w:val="auto"/>
          <w:szCs w:val="24"/>
          <w:lang w:val="es-MX"/>
        </w:rPr>
        <w:t xml:space="preserve">s </w:t>
      </w:r>
      <w:r w:rsidR="004F5C28" w:rsidRPr="005D514D">
        <w:rPr>
          <w:rFonts w:eastAsia="SimSun"/>
          <w:color w:val="auto"/>
          <w:szCs w:val="24"/>
          <w:lang w:val="es-MX"/>
        </w:rPr>
        <w:t xml:space="preserve">nueve </w:t>
      </w:r>
      <w:r w:rsidR="00B31D9F" w:rsidRPr="005D514D">
        <w:rPr>
          <w:rFonts w:eastAsia="SimSun"/>
          <w:color w:val="auto"/>
          <w:szCs w:val="24"/>
          <w:lang w:val="es-MX"/>
        </w:rPr>
        <w:t>ítems</w:t>
      </w:r>
      <w:r w:rsidR="001C3727" w:rsidRPr="005D514D">
        <w:rPr>
          <w:rFonts w:eastAsia="SimSun"/>
          <w:color w:val="auto"/>
          <w:szCs w:val="24"/>
          <w:lang w:val="es-MX"/>
        </w:rPr>
        <w:t xml:space="preserve"> que conforman </w:t>
      </w:r>
      <w:r w:rsidR="00823AB7" w:rsidRPr="005D514D">
        <w:rPr>
          <w:rFonts w:eastAsia="SimSun"/>
          <w:color w:val="auto"/>
          <w:szCs w:val="24"/>
          <w:lang w:val="es-MX"/>
        </w:rPr>
        <w:t xml:space="preserve">el dominio </w:t>
      </w:r>
      <w:r w:rsidR="004F5C28" w:rsidRPr="005D514D">
        <w:rPr>
          <w:rFonts w:eastAsia="SimSun"/>
          <w:color w:val="auto"/>
          <w:szCs w:val="24"/>
          <w:lang w:val="es-MX"/>
        </w:rPr>
        <w:t xml:space="preserve">Relaciones </w:t>
      </w:r>
      <w:r w:rsidR="00C1040A" w:rsidRPr="005D514D">
        <w:rPr>
          <w:rFonts w:eastAsia="SimSun"/>
          <w:color w:val="auto"/>
          <w:szCs w:val="24"/>
          <w:lang w:val="es-MX"/>
        </w:rPr>
        <w:t>en el trabajo</w:t>
      </w:r>
      <w:r w:rsidR="001C3727" w:rsidRPr="005D514D">
        <w:rPr>
          <w:rFonts w:eastAsia="SimSun"/>
          <w:color w:val="auto"/>
          <w:szCs w:val="24"/>
          <w:lang w:val="es-MX"/>
        </w:rPr>
        <w:t xml:space="preserve">. </w:t>
      </w:r>
      <w:r w:rsidR="003C6EA7" w:rsidRPr="005D514D">
        <w:rPr>
          <w:rFonts w:eastAsia="SimSun"/>
          <w:color w:val="auto"/>
          <w:szCs w:val="24"/>
          <w:lang w:val="es-MX"/>
        </w:rPr>
        <w:t>Se extrajeron dos factores</w:t>
      </w:r>
      <w:r w:rsidRPr="005D514D">
        <w:rPr>
          <w:rFonts w:eastAsia="SimSun"/>
          <w:color w:val="auto"/>
          <w:szCs w:val="24"/>
          <w:lang w:val="es-MX"/>
        </w:rPr>
        <w:t xml:space="preserve"> (dimensiones)</w:t>
      </w:r>
      <w:r w:rsidR="003C6EA7" w:rsidRPr="005D514D">
        <w:rPr>
          <w:rFonts w:eastAsia="SimSun"/>
          <w:color w:val="auto"/>
          <w:szCs w:val="24"/>
          <w:lang w:val="es-MX"/>
        </w:rPr>
        <w:t xml:space="preserve"> cuyos valores fueron </w:t>
      </w:r>
      <w:r w:rsidR="001C3727" w:rsidRPr="005D514D">
        <w:rPr>
          <w:rFonts w:eastAsia="SimSun"/>
          <w:color w:val="auto"/>
          <w:szCs w:val="24"/>
          <w:lang w:val="es-MX"/>
        </w:rPr>
        <w:t xml:space="preserve">3.794 y 3.354 </w:t>
      </w:r>
      <w:r w:rsidR="00C1040A" w:rsidRPr="005D514D">
        <w:rPr>
          <w:rFonts w:eastAsia="SimSun"/>
          <w:color w:val="auto"/>
          <w:szCs w:val="24"/>
          <w:lang w:val="es-MX"/>
        </w:rPr>
        <w:t>respectivamente</w:t>
      </w:r>
      <w:r w:rsidR="004F5C28" w:rsidRPr="005D514D">
        <w:rPr>
          <w:rFonts w:eastAsia="SimSun"/>
          <w:color w:val="auto"/>
          <w:szCs w:val="24"/>
          <w:lang w:val="es-MX"/>
        </w:rPr>
        <w:t>.</w:t>
      </w:r>
      <w:r w:rsidR="00B516F8" w:rsidRPr="005D514D">
        <w:rPr>
          <w:rFonts w:eastAsia="SimSun"/>
          <w:color w:val="auto"/>
          <w:szCs w:val="24"/>
          <w:lang w:val="es-MX"/>
        </w:rPr>
        <w:t xml:space="preserve"> </w:t>
      </w:r>
      <w:r w:rsidR="004F5C28" w:rsidRPr="005D514D">
        <w:rPr>
          <w:rFonts w:eastAsia="SimSun"/>
          <w:color w:val="auto"/>
          <w:szCs w:val="24"/>
          <w:lang w:val="es-MX"/>
        </w:rPr>
        <w:t xml:space="preserve">En </w:t>
      </w:r>
      <w:r w:rsidR="00B516F8" w:rsidRPr="005D514D">
        <w:rPr>
          <w:rFonts w:eastAsia="SimSun"/>
          <w:color w:val="auto"/>
          <w:szCs w:val="24"/>
          <w:lang w:val="es-MX"/>
        </w:rPr>
        <w:t>conjunto, representan</w:t>
      </w:r>
      <w:r w:rsidR="001C3727" w:rsidRPr="005D514D">
        <w:rPr>
          <w:rFonts w:eastAsia="SimSun"/>
          <w:color w:val="auto"/>
          <w:szCs w:val="24"/>
          <w:lang w:val="es-MX"/>
        </w:rPr>
        <w:t xml:space="preserve"> 79.426</w:t>
      </w:r>
      <w:r w:rsidR="005879A4" w:rsidRPr="005D514D">
        <w:rPr>
          <w:rFonts w:eastAsia="SimSun"/>
          <w:color w:val="auto"/>
          <w:szCs w:val="24"/>
          <w:lang w:val="es-MX"/>
        </w:rPr>
        <w:t> </w:t>
      </w:r>
      <w:r w:rsidR="001C3727" w:rsidRPr="005D514D">
        <w:rPr>
          <w:rFonts w:eastAsia="SimSun"/>
          <w:color w:val="auto"/>
          <w:szCs w:val="24"/>
          <w:lang w:val="es-MX"/>
        </w:rPr>
        <w:t>% de la varianza total explicada. Debido a la coincidencia encontrada con la agrupación de los elementos en la presente muestra, las dimensiones resultantes se nombran de acuerdo con la escala original</w:t>
      </w:r>
      <w:r w:rsidR="00C1040A" w:rsidRPr="005D514D">
        <w:rPr>
          <w:rFonts w:eastAsia="SimSun"/>
          <w:color w:val="auto"/>
          <w:szCs w:val="24"/>
          <w:lang w:val="es-MX"/>
        </w:rPr>
        <w:t xml:space="preserve"> (</w:t>
      </w:r>
      <w:r w:rsidR="00C1040A" w:rsidRPr="005D514D">
        <w:rPr>
          <w:color w:val="auto"/>
          <w:szCs w:val="24"/>
          <w:lang w:val="es-MX"/>
        </w:rPr>
        <w:t>Maslach,</w:t>
      </w:r>
      <w:r w:rsidR="00E01698" w:rsidRPr="005D514D">
        <w:rPr>
          <w:color w:val="auto"/>
          <w:szCs w:val="24"/>
          <w:lang w:val="es-MX"/>
        </w:rPr>
        <w:t xml:space="preserve"> </w:t>
      </w:r>
      <w:proofErr w:type="spellStart"/>
      <w:r w:rsidR="00C1040A" w:rsidRPr="005D514D">
        <w:rPr>
          <w:color w:val="auto"/>
          <w:szCs w:val="24"/>
          <w:lang w:val="es-MX"/>
        </w:rPr>
        <w:t>Schaufeli</w:t>
      </w:r>
      <w:proofErr w:type="spellEnd"/>
      <w:r w:rsidR="00E01698" w:rsidRPr="005D514D">
        <w:rPr>
          <w:color w:val="auto"/>
          <w:szCs w:val="24"/>
          <w:lang w:val="es-MX"/>
        </w:rPr>
        <w:t xml:space="preserve"> y</w:t>
      </w:r>
      <w:r w:rsidR="00C1040A" w:rsidRPr="005D514D">
        <w:rPr>
          <w:color w:val="auto"/>
          <w:szCs w:val="24"/>
          <w:lang w:val="es-MX"/>
        </w:rPr>
        <w:t xml:space="preserve"> Leiter, 2001)</w:t>
      </w:r>
      <w:r w:rsidR="001C3727" w:rsidRPr="005D514D">
        <w:rPr>
          <w:rFonts w:eastAsia="SimSun"/>
          <w:color w:val="auto"/>
          <w:szCs w:val="24"/>
          <w:lang w:val="es-MX"/>
        </w:rPr>
        <w:t xml:space="preserve">. </w:t>
      </w:r>
    </w:p>
    <w:p w14:paraId="57F5C4D0" w14:textId="29E140A1" w:rsidR="000F7BB1" w:rsidRPr="005D514D" w:rsidRDefault="00B516F8" w:rsidP="00256305">
      <w:pPr>
        <w:spacing w:line="360" w:lineRule="auto"/>
        <w:ind w:firstLine="709"/>
        <w:rPr>
          <w:rFonts w:eastAsia="SimSun"/>
          <w:color w:val="auto"/>
          <w:szCs w:val="24"/>
          <w:lang w:val="es-MX"/>
        </w:rPr>
      </w:pPr>
      <w:r w:rsidRPr="005D514D">
        <w:rPr>
          <w:rFonts w:eastAsia="SimSun"/>
          <w:color w:val="auto"/>
          <w:szCs w:val="24"/>
          <w:lang w:val="es-MX"/>
        </w:rPr>
        <w:t>La t</w:t>
      </w:r>
      <w:r w:rsidR="00D63EE1" w:rsidRPr="005D514D">
        <w:rPr>
          <w:rFonts w:eastAsia="SimSun"/>
          <w:color w:val="auto"/>
          <w:szCs w:val="24"/>
          <w:lang w:val="es-MX"/>
        </w:rPr>
        <w:t xml:space="preserve">abla </w:t>
      </w:r>
      <w:r w:rsidR="00C1040A" w:rsidRPr="005D514D">
        <w:rPr>
          <w:rFonts w:eastAsia="SimSun"/>
          <w:color w:val="auto"/>
          <w:szCs w:val="24"/>
          <w:lang w:val="es-MX"/>
        </w:rPr>
        <w:t>2</w:t>
      </w:r>
      <w:r w:rsidR="001C3727" w:rsidRPr="005D514D">
        <w:rPr>
          <w:rFonts w:eastAsia="SimSun"/>
          <w:color w:val="auto"/>
          <w:szCs w:val="24"/>
          <w:lang w:val="es-MX"/>
        </w:rPr>
        <w:t xml:space="preserve"> presenta </w:t>
      </w:r>
      <w:r w:rsidR="00C1040A" w:rsidRPr="005D514D">
        <w:rPr>
          <w:rFonts w:eastAsia="SimSun"/>
          <w:color w:val="auto"/>
          <w:szCs w:val="24"/>
          <w:lang w:val="es-MX"/>
        </w:rPr>
        <w:t xml:space="preserve">las variables que conforman </w:t>
      </w:r>
      <w:r w:rsidR="001C3727" w:rsidRPr="005D514D">
        <w:rPr>
          <w:rFonts w:eastAsia="SimSun"/>
          <w:color w:val="auto"/>
          <w:szCs w:val="24"/>
          <w:lang w:val="es-MX"/>
        </w:rPr>
        <w:t xml:space="preserve">cada factor </w:t>
      </w:r>
      <w:r w:rsidR="003C6EA7" w:rsidRPr="005D514D">
        <w:rPr>
          <w:rFonts w:eastAsia="SimSun"/>
          <w:color w:val="auto"/>
          <w:szCs w:val="24"/>
          <w:lang w:val="es-MX"/>
        </w:rPr>
        <w:t>considerando</w:t>
      </w:r>
      <w:r w:rsidR="001C3727" w:rsidRPr="005D514D">
        <w:rPr>
          <w:rFonts w:eastAsia="SimSun"/>
          <w:color w:val="auto"/>
          <w:szCs w:val="24"/>
          <w:lang w:val="es-MX"/>
        </w:rPr>
        <w:t xml:space="preserve"> </w:t>
      </w:r>
      <w:r w:rsidR="003C6EA7" w:rsidRPr="005D514D">
        <w:rPr>
          <w:rFonts w:eastAsia="SimSun"/>
          <w:color w:val="auto"/>
          <w:szCs w:val="24"/>
          <w:lang w:val="es-MX"/>
        </w:rPr>
        <w:t>un</w:t>
      </w:r>
      <w:r w:rsidR="001C3727" w:rsidRPr="005D514D">
        <w:rPr>
          <w:rFonts w:eastAsia="SimSun"/>
          <w:color w:val="auto"/>
          <w:szCs w:val="24"/>
          <w:lang w:val="es-MX"/>
        </w:rPr>
        <w:t xml:space="preserve"> valor mínimo</w:t>
      </w:r>
      <w:r w:rsidR="003C6EA7" w:rsidRPr="005D514D">
        <w:rPr>
          <w:rFonts w:eastAsia="SimSun"/>
          <w:color w:val="auto"/>
          <w:szCs w:val="24"/>
          <w:lang w:val="es-MX"/>
        </w:rPr>
        <w:t xml:space="preserve"> de 0.4</w:t>
      </w:r>
      <w:r w:rsidR="001C3727" w:rsidRPr="005D514D">
        <w:rPr>
          <w:rFonts w:eastAsia="SimSun"/>
          <w:color w:val="auto"/>
          <w:szCs w:val="24"/>
          <w:lang w:val="es-MX"/>
        </w:rPr>
        <w:t xml:space="preserve"> para determinar la influencia del elemento en </w:t>
      </w:r>
      <w:r w:rsidR="00C1040A" w:rsidRPr="005D514D">
        <w:rPr>
          <w:rFonts w:eastAsia="SimSun"/>
          <w:color w:val="auto"/>
          <w:szCs w:val="24"/>
          <w:lang w:val="es-MX"/>
        </w:rPr>
        <w:t>dicho</w:t>
      </w:r>
      <w:r w:rsidR="001C3727" w:rsidRPr="005D514D">
        <w:rPr>
          <w:rFonts w:eastAsia="SimSun"/>
          <w:color w:val="auto"/>
          <w:szCs w:val="24"/>
          <w:lang w:val="es-MX"/>
        </w:rPr>
        <w:t xml:space="preserve"> factor. La agrupación de las variables en los factores fue clara en términos de la carga</w:t>
      </w:r>
      <w:r w:rsidR="00774D5F" w:rsidRPr="005D514D">
        <w:rPr>
          <w:rFonts w:eastAsia="SimSun"/>
          <w:color w:val="auto"/>
          <w:szCs w:val="24"/>
          <w:lang w:val="es-MX"/>
        </w:rPr>
        <w:t>,</w:t>
      </w:r>
      <w:r w:rsidR="001C3727" w:rsidRPr="005D514D">
        <w:rPr>
          <w:rFonts w:eastAsia="SimSun"/>
          <w:color w:val="auto"/>
          <w:szCs w:val="24"/>
          <w:lang w:val="es-MX"/>
        </w:rPr>
        <w:t xml:space="preserve"> por lo que no se encontró ambigüedad para determinar el factor al que pertenecerían.</w:t>
      </w:r>
    </w:p>
    <w:p w14:paraId="427478F0" w14:textId="77777777" w:rsidR="00B31D9F" w:rsidRPr="005D514D" w:rsidRDefault="00B31D9F" w:rsidP="00256305">
      <w:pPr>
        <w:spacing w:line="360" w:lineRule="auto"/>
        <w:ind w:firstLine="709"/>
        <w:rPr>
          <w:rFonts w:eastAsia="SimSun"/>
          <w:color w:val="auto"/>
          <w:szCs w:val="24"/>
          <w:lang w:val="es-MX"/>
        </w:rPr>
      </w:pPr>
    </w:p>
    <w:p w14:paraId="2F7F10C5" w14:textId="1F314309" w:rsidR="001C3727" w:rsidRPr="005D514D" w:rsidRDefault="001C3727" w:rsidP="007C2854">
      <w:pPr>
        <w:spacing w:line="360" w:lineRule="auto"/>
        <w:ind w:firstLine="709"/>
        <w:jc w:val="center"/>
        <w:rPr>
          <w:rFonts w:eastAsia="SimSun"/>
          <w:color w:val="auto"/>
          <w:szCs w:val="24"/>
          <w:lang w:val="es-MX"/>
        </w:rPr>
      </w:pPr>
      <w:r w:rsidRPr="005D514D">
        <w:rPr>
          <w:rFonts w:eastAsia="SimSun"/>
          <w:b/>
          <w:color w:val="auto"/>
          <w:szCs w:val="24"/>
          <w:lang w:val="es-MX"/>
        </w:rPr>
        <w:t xml:space="preserve">Tabla </w:t>
      </w:r>
      <w:r w:rsidR="00963DF4" w:rsidRPr="005D514D">
        <w:rPr>
          <w:rFonts w:eastAsia="SimSun"/>
          <w:b/>
          <w:color w:val="auto"/>
          <w:szCs w:val="24"/>
          <w:lang w:val="es-MX"/>
        </w:rPr>
        <w:t>2</w:t>
      </w:r>
      <w:r w:rsidRPr="005D514D">
        <w:rPr>
          <w:rFonts w:eastAsia="SimSun"/>
          <w:b/>
          <w:color w:val="auto"/>
          <w:szCs w:val="24"/>
          <w:lang w:val="es-MX"/>
        </w:rPr>
        <w:t>.</w:t>
      </w:r>
      <w:r w:rsidRPr="005D514D">
        <w:rPr>
          <w:rFonts w:eastAsia="SimSun"/>
          <w:color w:val="auto"/>
          <w:szCs w:val="24"/>
          <w:lang w:val="es-MX"/>
        </w:rPr>
        <w:t xml:space="preserve"> Matriz </w:t>
      </w:r>
      <w:r w:rsidR="00774D5F" w:rsidRPr="005D514D">
        <w:rPr>
          <w:rFonts w:eastAsia="SimSun"/>
          <w:color w:val="auto"/>
          <w:szCs w:val="24"/>
          <w:lang w:val="es-MX"/>
        </w:rPr>
        <w:t xml:space="preserve">rotada </w:t>
      </w:r>
      <w:r w:rsidRPr="005D514D">
        <w:rPr>
          <w:rFonts w:eastAsia="SimSun"/>
          <w:color w:val="auto"/>
          <w:szCs w:val="24"/>
          <w:lang w:val="es-MX"/>
        </w:rPr>
        <w:t xml:space="preserve">de los componentes y </w:t>
      </w:r>
      <w:r w:rsidR="00774D5F" w:rsidRPr="005D514D">
        <w:rPr>
          <w:rFonts w:eastAsia="SimSun"/>
          <w:color w:val="auto"/>
          <w:szCs w:val="24"/>
          <w:lang w:val="es-MX"/>
        </w:rPr>
        <w:t>comunalidades</w:t>
      </w:r>
    </w:p>
    <w:tbl>
      <w:tblPr>
        <w:tblW w:w="949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68"/>
        <w:gridCol w:w="4252"/>
        <w:gridCol w:w="1488"/>
        <w:gridCol w:w="1489"/>
        <w:gridCol w:w="1701"/>
      </w:tblGrid>
      <w:tr w:rsidR="00657032" w:rsidRPr="005D514D" w14:paraId="58D5DD6E" w14:textId="77777777" w:rsidTr="00F15AD0">
        <w:trPr>
          <w:cantSplit/>
          <w:trHeight w:val="326"/>
          <w:jc w:val="center"/>
        </w:trPr>
        <w:tc>
          <w:tcPr>
            <w:tcW w:w="4820" w:type="dxa"/>
            <w:gridSpan w:val="2"/>
            <w:vMerge w:val="restart"/>
            <w:tcBorders>
              <w:top w:val="single" w:sz="4" w:space="0" w:color="auto"/>
              <w:left w:val="single" w:sz="4" w:space="0" w:color="auto"/>
              <w:right w:val="single" w:sz="4" w:space="0" w:color="auto"/>
            </w:tcBorders>
            <w:shd w:val="clear" w:color="auto" w:fill="FFFFFF"/>
            <w:vAlign w:val="center"/>
            <w:hideMark/>
          </w:tcPr>
          <w:p w14:paraId="757E9D62" w14:textId="5576C754" w:rsidR="00657032" w:rsidRPr="005D514D" w:rsidRDefault="00657032" w:rsidP="00657032">
            <w:pPr>
              <w:autoSpaceDE w:val="0"/>
              <w:autoSpaceDN w:val="0"/>
              <w:adjustRightInd w:val="0"/>
              <w:spacing w:line="360" w:lineRule="auto"/>
              <w:jc w:val="center"/>
              <w:rPr>
                <w:snapToGrid w:val="0"/>
                <w:color w:val="auto"/>
                <w:szCs w:val="24"/>
                <w:lang w:val="es-MX" w:bidi="en-US"/>
              </w:rPr>
            </w:pPr>
            <w:r w:rsidRPr="005D514D">
              <w:rPr>
                <w:snapToGrid w:val="0"/>
                <w:color w:val="auto"/>
                <w:szCs w:val="24"/>
                <w:lang w:val="es-MX" w:bidi="en-US"/>
              </w:rPr>
              <w:t>Ítem</w:t>
            </w:r>
          </w:p>
          <w:p w14:paraId="1568A34D" w14:textId="4B6CA5CB" w:rsidR="00657032" w:rsidRPr="005D514D" w:rsidRDefault="00657032" w:rsidP="00657032">
            <w:pPr>
              <w:autoSpaceDE w:val="0"/>
              <w:autoSpaceDN w:val="0"/>
              <w:adjustRightInd w:val="0"/>
              <w:spacing w:line="360" w:lineRule="auto"/>
              <w:ind w:left="144" w:right="60"/>
              <w:jc w:val="center"/>
              <w:rPr>
                <w:snapToGrid w:val="0"/>
                <w:color w:val="auto"/>
                <w:szCs w:val="24"/>
                <w:lang w:val="es-MX" w:bidi="en-US"/>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6A4D8D9F" w14:textId="77777777" w:rsidR="00657032" w:rsidRPr="005D514D" w:rsidRDefault="00657032" w:rsidP="00657032">
            <w:pPr>
              <w:autoSpaceDE w:val="0"/>
              <w:autoSpaceDN w:val="0"/>
              <w:adjustRightInd w:val="0"/>
              <w:spacing w:line="360" w:lineRule="auto"/>
              <w:ind w:right="60"/>
              <w:jc w:val="center"/>
              <w:rPr>
                <w:snapToGrid w:val="0"/>
                <w:color w:val="auto"/>
                <w:szCs w:val="24"/>
                <w:lang w:val="es-MX" w:bidi="en-US"/>
              </w:rPr>
            </w:pPr>
            <w:r w:rsidRPr="005D514D">
              <w:rPr>
                <w:snapToGrid w:val="0"/>
                <w:color w:val="auto"/>
                <w:szCs w:val="24"/>
                <w:lang w:val="es-MX" w:bidi="en-US"/>
              </w:rPr>
              <w:t>Factores</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C3F05FF" w14:textId="77777777" w:rsidR="00657032" w:rsidRPr="005D514D" w:rsidRDefault="00657032" w:rsidP="00657032">
            <w:pPr>
              <w:autoSpaceDE w:val="0"/>
              <w:autoSpaceDN w:val="0"/>
              <w:adjustRightInd w:val="0"/>
              <w:spacing w:line="360" w:lineRule="auto"/>
              <w:ind w:right="60"/>
              <w:rPr>
                <w:snapToGrid w:val="0"/>
                <w:color w:val="auto"/>
                <w:szCs w:val="24"/>
                <w:lang w:val="es-MX" w:bidi="en-US"/>
              </w:rPr>
            </w:pPr>
          </w:p>
        </w:tc>
      </w:tr>
      <w:tr w:rsidR="00657032" w:rsidRPr="005D514D" w14:paraId="05EAA4D3" w14:textId="77777777" w:rsidTr="00F15AD0">
        <w:trPr>
          <w:cantSplit/>
          <w:trHeight w:val="349"/>
          <w:jc w:val="center"/>
        </w:trPr>
        <w:tc>
          <w:tcPr>
            <w:tcW w:w="4820" w:type="dxa"/>
            <w:gridSpan w:val="2"/>
            <w:vMerge/>
            <w:tcBorders>
              <w:left w:val="single" w:sz="4" w:space="0" w:color="auto"/>
              <w:bottom w:val="single" w:sz="4" w:space="0" w:color="auto"/>
              <w:right w:val="single" w:sz="4" w:space="0" w:color="auto"/>
            </w:tcBorders>
            <w:vAlign w:val="center"/>
            <w:hideMark/>
          </w:tcPr>
          <w:p w14:paraId="56655191" w14:textId="77777777" w:rsidR="00657032" w:rsidRPr="005D514D" w:rsidRDefault="00657032" w:rsidP="00256305">
            <w:pPr>
              <w:spacing w:line="360" w:lineRule="auto"/>
              <w:ind w:firstLine="709"/>
              <w:jc w:val="center"/>
              <w:rPr>
                <w:snapToGrid w:val="0"/>
                <w:color w:val="auto"/>
                <w:szCs w:val="24"/>
                <w:lang w:val="es-MX" w:bidi="en-US"/>
              </w:rPr>
            </w:pPr>
          </w:p>
        </w:tc>
        <w:tc>
          <w:tcPr>
            <w:tcW w:w="148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7F7080A" w14:textId="77777777" w:rsidR="00657032" w:rsidRPr="005D514D" w:rsidRDefault="00657032" w:rsidP="00657032">
            <w:pPr>
              <w:autoSpaceDE w:val="0"/>
              <w:autoSpaceDN w:val="0"/>
              <w:adjustRightInd w:val="0"/>
              <w:spacing w:line="360" w:lineRule="auto"/>
              <w:ind w:right="60"/>
              <w:jc w:val="center"/>
              <w:rPr>
                <w:snapToGrid w:val="0"/>
                <w:color w:val="auto"/>
                <w:szCs w:val="24"/>
                <w:lang w:val="es-MX" w:bidi="en-US"/>
              </w:rPr>
            </w:pPr>
            <w:r w:rsidRPr="005D514D">
              <w:rPr>
                <w:snapToGrid w:val="0"/>
                <w:color w:val="auto"/>
                <w:szCs w:val="24"/>
                <w:lang w:val="es-MX" w:bidi="en-US"/>
              </w:rPr>
              <w:t>Colaboración</w:t>
            </w:r>
          </w:p>
        </w:tc>
        <w:tc>
          <w:tcPr>
            <w:tcW w:w="148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AFC0B60" w14:textId="77777777" w:rsidR="00657032" w:rsidRPr="005D514D" w:rsidRDefault="00657032" w:rsidP="00657032">
            <w:pPr>
              <w:autoSpaceDE w:val="0"/>
              <w:autoSpaceDN w:val="0"/>
              <w:adjustRightInd w:val="0"/>
              <w:spacing w:line="360" w:lineRule="auto"/>
              <w:ind w:right="60"/>
              <w:jc w:val="center"/>
              <w:rPr>
                <w:snapToGrid w:val="0"/>
                <w:color w:val="auto"/>
                <w:szCs w:val="24"/>
                <w:lang w:val="es-MX" w:bidi="en-US"/>
              </w:rPr>
            </w:pPr>
            <w:r w:rsidRPr="005D514D">
              <w:rPr>
                <w:snapToGrid w:val="0"/>
                <w:color w:val="auto"/>
                <w:szCs w:val="24"/>
                <w:lang w:val="es-MX" w:bidi="en-US"/>
              </w:rPr>
              <w:t>Social</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24D2E01" w14:textId="77777777" w:rsidR="00657032" w:rsidRPr="005D514D" w:rsidRDefault="00657032" w:rsidP="00657032">
            <w:pPr>
              <w:autoSpaceDE w:val="0"/>
              <w:autoSpaceDN w:val="0"/>
              <w:adjustRightInd w:val="0"/>
              <w:spacing w:line="360" w:lineRule="auto"/>
              <w:ind w:left="60" w:right="60"/>
              <w:jc w:val="center"/>
              <w:rPr>
                <w:snapToGrid w:val="0"/>
                <w:color w:val="auto"/>
                <w:szCs w:val="24"/>
                <w:lang w:val="es-MX" w:bidi="en-US"/>
              </w:rPr>
            </w:pPr>
            <w:r w:rsidRPr="005D514D">
              <w:rPr>
                <w:snapToGrid w:val="0"/>
                <w:color w:val="auto"/>
                <w:szCs w:val="24"/>
                <w:lang w:val="es-MX" w:bidi="en-US"/>
              </w:rPr>
              <w:t>Comunalidades</w:t>
            </w:r>
          </w:p>
        </w:tc>
      </w:tr>
      <w:tr w:rsidR="007C2854" w:rsidRPr="005D514D" w14:paraId="0201CF5D" w14:textId="77777777" w:rsidTr="00F15AD0">
        <w:trPr>
          <w:cantSplit/>
          <w:trHeight w:val="326"/>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C1D892" w14:textId="77777777" w:rsidR="005C7B2C" w:rsidRPr="005D514D" w:rsidRDefault="005C7B2C" w:rsidP="00657032">
            <w:pPr>
              <w:autoSpaceDE w:val="0"/>
              <w:autoSpaceDN w:val="0"/>
              <w:adjustRightInd w:val="0"/>
              <w:spacing w:line="360" w:lineRule="auto"/>
              <w:ind w:right="60"/>
              <w:jc w:val="center"/>
              <w:rPr>
                <w:snapToGrid w:val="0"/>
                <w:color w:val="auto"/>
                <w:szCs w:val="24"/>
                <w:lang w:val="es-MX" w:bidi="en-US"/>
              </w:rPr>
            </w:pPr>
            <w:r w:rsidRPr="005D514D">
              <w:rPr>
                <w:snapToGrid w:val="0"/>
                <w:color w:val="auto"/>
                <w:szCs w:val="24"/>
                <w:lang w:val="es-MX" w:bidi="en-US"/>
              </w:rPr>
              <w:t>42</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14:paraId="489E0911" w14:textId="7FB06264" w:rsidR="005C7B2C" w:rsidRPr="005D514D" w:rsidRDefault="005C7B2C" w:rsidP="00657032">
            <w:pPr>
              <w:autoSpaceDE w:val="0"/>
              <w:autoSpaceDN w:val="0"/>
              <w:adjustRightInd w:val="0"/>
              <w:spacing w:line="360" w:lineRule="auto"/>
              <w:ind w:left="144" w:right="133" w:firstLine="2"/>
              <w:rPr>
                <w:snapToGrid w:val="0"/>
                <w:color w:val="auto"/>
                <w:szCs w:val="24"/>
                <w:lang w:val="es-MX" w:bidi="en-US"/>
              </w:rPr>
            </w:pPr>
            <w:r w:rsidRPr="005D514D">
              <w:rPr>
                <w:snapToGrid w:val="0"/>
                <w:color w:val="auto"/>
                <w:szCs w:val="24"/>
                <w:lang w:val="es-MX" w:bidi="en-US"/>
              </w:rPr>
              <w:t>Puedo confiar en mis compañeros de trabajo</w:t>
            </w:r>
            <w:r w:rsidR="00657032" w:rsidRPr="005D514D">
              <w:rPr>
                <w:snapToGrid w:val="0"/>
                <w:color w:val="auto"/>
                <w:szCs w:val="24"/>
                <w:lang w:val="es-MX" w:bidi="en-US"/>
              </w:rPr>
              <w:t>.</w:t>
            </w: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14:paraId="71CEBB92" w14:textId="77777777" w:rsidR="005C7B2C" w:rsidRPr="005D514D" w:rsidRDefault="005C7B2C" w:rsidP="00657032">
            <w:pPr>
              <w:autoSpaceDE w:val="0"/>
              <w:autoSpaceDN w:val="0"/>
              <w:adjustRightInd w:val="0"/>
              <w:spacing w:line="360" w:lineRule="auto"/>
              <w:ind w:firstLine="709"/>
              <w:jc w:val="center"/>
              <w:rPr>
                <w:snapToGrid w:val="0"/>
                <w:color w:val="auto"/>
                <w:szCs w:val="24"/>
                <w:lang w:val="es-MX" w:bidi="en-US"/>
              </w:rPr>
            </w:pPr>
          </w:p>
        </w:tc>
        <w:tc>
          <w:tcPr>
            <w:tcW w:w="14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FECD8C" w14:textId="74A8A75A" w:rsidR="005C7B2C" w:rsidRPr="005D514D" w:rsidRDefault="00E01698" w:rsidP="00657032">
            <w:pPr>
              <w:autoSpaceDE w:val="0"/>
              <w:autoSpaceDN w:val="0"/>
              <w:adjustRightInd w:val="0"/>
              <w:spacing w:line="360" w:lineRule="auto"/>
              <w:ind w:right="60"/>
              <w:jc w:val="center"/>
              <w:rPr>
                <w:snapToGrid w:val="0"/>
                <w:color w:val="auto"/>
                <w:szCs w:val="24"/>
                <w:lang w:val="es-MX" w:bidi="en-US"/>
              </w:rPr>
            </w:pPr>
            <w:r w:rsidRPr="005D514D">
              <w:rPr>
                <w:snapToGrid w:val="0"/>
                <w:color w:val="auto"/>
                <w:szCs w:val="24"/>
                <w:lang w:val="es-MX" w:bidi="en-US"/>
              </w:rPr>
              <w:t>0</w:t>
            </w:r>
            <w:r w:rsidR="005C7B2C" w:rsidRPr="005D514D">
              <w:rPr>
                <w:snapToGrid w:val="0"/>
                <w:color w:val="auto"/>
                <w:szCs w:val="24"/>
                <w:lang w:val="es-MX" w:bidi="en-US"/>
              </w:rPr>
              <w:t>.782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2030EE" w14:textId="77777777" w:rsidR="005C7B2C" w:rsidRPr="005D514D" w:rsidRDefault="005C7B2C" w:rsidP="00657032">
            <w:pPr>
              <w:autoSpaceDE w:val="0"/>
              <w:autoSpaceDN w:val="0"/>
              <w:adjustRightInd w:val="0"/>
              <w:spacing w:line="360" w:lineRule="auto"/>
              <w:ind w:right="60"/>
              <w:jc w:val="center"/>
              <w:rPr>
                <w:snapToGrid w:val="0"/>
                <w:color w:val="auto"/>
                <w:szCs w:val="24"/>
                <w:lang w:val="es-MX" w:bidi="en-US"/>
              </w:rPr>
            </w:pPr>
            <w:r w:rsidRPr="005D514D">
              <w:rPr>
                <w:snapToGrid w:val="0"/>
                <w:color w:val="auto"/>
                <w:szCs w:val="24"/>
                <w:lang w:val="es-MX" w:bidi="en-US"/>
              </w:rPr>
              <w:t>0.614</w:t>
            </w:r>
          </w:p>
        </w:tc>
      </w:tr>
      <w:tr w:rsidR="007C2854" w:rsidRPr="005D514D" w14:paraId="2A1195DE" w14:textId="77777777" w:rsidTr="00F15AD0">
        <w:trPr>
          <w:cantSplit/>
          <w:trHeight w:val="2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7CDF68" w14:textId="77777777" w:rsidR="005C7B2C" w:rsidRPr="005D514D" w:rsidRDefault="005C7B2C" w:rsidP="00657032">
            <w:pPr>
              <w:autoSpaceDE w:val="0"/>
              <w:autoSpaceDN w:val="0"/>
              <w:adjustRightInd w:val="0"/>
              <w:spacing w:line="360" w:lineRule="auto"/>
              <w:ind w:right="60"/>
              <w:jc w:val="center"/>
              <w:rPr>
                <w:snapToGrid w:val="0"/>
                <w:color w:val="auto"/>
                <w:szCs w:val="24"/>
                <w:lang w:val="es-MX" w:bidi="en-US"/>
              </w:rPr>
            </w:pPr>
            <w:r w:rsidRPr="005D514D">
              <w:rPr>
                <w:snapToGrid w:val="0"/>
                <w:color w:val="auto"/>
                <w:szCs w:val="24"/>
                <w:lang w:val="es-MX" w:bidi="en-US"/>
              </w:rPr>
              <w:t>43</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14:paraId="43934A3D" w14:textId="36E0D77D" w:rsidR="005C7B2C" w:rsidRPr="005D514D" w:rsidRDefault="005C7B2C" w:rsidP="00657032">
            <w:pPr>
              <w:autoSpaceDE w:val="0"/>
              <w:autoSpaceDN w:val="0"/>
              <w:adjustRightInd w:val="0"/>
              <w:spacing w:line="360" w:lineRule="auto"/>
              <w:ind w:left="144" w:right="133" w:firstLine="2"/>
              <w:rPr>
                <w:snapToGrid w:val="0"/>
                <w:color w:val="auto"/>
                <w:szCs w:val="24"/>
                <w:lang w:val="es-MX" w:bidi="en-US"/>
              </w:rPr>
            </w:pPr>
            <w:r w:rsidRPr="005D514D">
              <w:rPr>
                <w:snapToGrid w:val="0"/>
                <w:color w:val="auto"/>
                <w:szCs w:val="24"/>
                <w:lang w:val="es-MX" w:bidi="en-US"/>
              </w:rPr>
              <w:t>Entre compañeros solucionamos los problemas de trabajo de manera respetuosa</w:t>
            </w:r>
            <w:r w:rsidR="00657032" w:rsidRPr="005D514D">
              <w:rPr>
                <w:snapToGrid w:val="0"/>
                <w:color w:val="auto"/>
                <w:szCs w:val="24"/>
                <w:lang w:val="es-MX" w:bidi="en-US"/>
              </w:rPr>
              <w:t>.</w:t>
            </w: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14:paraId="0493CC26" w14:textId="77777777" w:rsidR="005C7B2C" w:rsidRPr="005D514D" w:rsidRDefault="005C7B2C" w:rsidP="00657032">
            <w:pPr>
              <w:autoSpaceDE w:val="0"/>
              <w:autoSpaceDN w:val="0"/>
              <w:adjustRightInd w:val="0"/>
              <w:spacing w:line="360" w:lineRule="auto"/>
              <w:ind w:firstLine="709"/>
              <w:jc w:val="center"/>
              <w:rPr>
                <w:snapToGrid w:val="0"/>
                <w:color w:val="auto"/>
                <w:szCs w:val="24"/>
                <w:lang w:val="es-MX" w:bidi="en-US"/>
              </w:rPr>
            </w:pPr>
          </w:p>
        </w:tc>
        <w:tc>
          <w:tcPr>
            <w:tcW w:w="14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0B73F2" w14:textId="05292834" w:rsidR="005C7B2C" w:rsidRPr="005D514D" w:rsidRDefault="00E01698" w:rsidP="00657032">
            <w:pPr>
              <w:autoSpaceDE w:val="0"/>
              <w:autoSpaceDN w:val="0"/>
              <w:adjustRightInd w:val="0"/>
              <w:spacing w:line="360" w:lineRule="auto"/>
              <w:ind w:right="60"/>
              <w:jc w:val="center"/>
              <w:rPr>
                <w:snapToGrid w:val="0"/>
                <w:color w:val="auto"/>
                <w:szCs w:val="24"/>
                <w:lang w:val="es-MX" w:bidi="en-US"/>
              </w:rPr>
            </w:pPr>
            <w:r w:rsidRPr="005D514D">
              <w:rPr>
                <w:snapToGrid w:val="0"/>
                <w:color w:val="auto"/>
                <w:szCs w:val="24"/>
                <w:lang w:val="es-MX" w:bidi="en-US"/>
              </w:rPr>
              <w:t>0</w:t>
            </w:r>
            <w:r w:rsidR="005C7B2C" w:rsidRPr="005D514D">
              <w:rPr>
                <w:snapToGrid w:val="0"/>
                <w:color w:val="auto"/>
                <w:szCs w:val="24"/>
                <w:lang w:val="es-MX" w:bidi="en-US"/>
              </w:rPr>
              <w:t>.823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6BCFDA" w14:textId="77777777" w:rsidR="005C7B2C" w:rsidRPr="005D514D" w:rsidRDefault="005C7B2C" w:rsidP="00657032">
            <w:pPr>
              <w:autoSpaceDE w:val="0"/>
              <w:autoSpaceDN w:val="0"/>
              <w:adjustRightInd w:val="0"/>
              <w:spacing w:line="360" w:lineRule="auto"/>
              <w:ind w:right="60"/>
              <w:jc w:val="center"/>
              <w:rPr>
                <w:snapToGrid w:val="0"/>
                <w:color w:val="auto"/>
                <w:szCs w:val="24"/>
                <w:lang w:val="es-MX" w:bidi="en-US"/>
              </w:rPr>
            </w:pPr>
            <w:r w:rsidRPr="005D514D">
              <w:rPr>
                <w:snapToGrid w:val="0"/>
                <w:color w:val="auto"/>
                <w:szCs w:val="24"/>
                <w:lang w:val="es-MX" w:bidi="en-US"/>
              </w:rPr>
              <w:t>0.687</w:t>
            </w:r>
          </w:p>
        </w:tc>
      </w:tr>
      <w:tr w:rsidR="007C2854" w:rsidRPr="005D514D" w14:paraId="3DD0271C" w14:textId="77777777" w:rsidTr="00F15AD0">
        <w:trPr>
          <w:cantSplit/>
          <w:trHeight w:val="326"/>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AF3DE9" w14:textId="77777777" w:rsidR="005C7B2C" w:rsidRPr="005D514D" w:rsidRDefault="005C7B2C" w:rsidP="00657032">
            <w:pPr>
              <w:autoSpaceDE w:val="0"/>
              <w:autoSpaceDN w:val="0"/>
              <w:adjustRightInd w:val="0"/>
              <w:spacing w:line="360" w:lineRule="auto"/>
              <w:ind w:right="60"/>
              <w:jc w:val="center"/>
              <w:rPr>
                <w:snapToGrid w:val="0"/>
                <w:color w:val="auto"/>
                <w:szCs w:val="24"/>
                <w:lang w:val="es-MX" w:bidi="en-US"/>
              </w:rPr>
            </w:pPr>
            <w:r w:rsidRPr="005D514D">
              <w:rPr>
                <w:snapToGrid w:val="0"/>
                <w:color w:val="auto"/>
                <w:szCs w:val="24"/>
                <w:lang w:val="es-MX" w:bidi="en-US"/>
              </w:rPr>
              <w:t>44</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14:paraId="00E712CD" w14:textId="2B165BDE" w:rsidR="005C7B2C" w:rsidRPr="005D514D" w:rsidRDefault="005C7B2C" w:rsidP="00657032">
            <w:pPr>
              <w:autoSpaceDE w:val="0"/>
              <w:autoSpaceDN w:val="0"/>
              <w:adjustRightInd w:val="0"/>
              <w:spacing w:line="360" w:lineRule="auto"/>
              <w:ind w:left="144" w:right="133" w:firstLine="2"/>
              <w:rPr>
                <w:snapToGrid w:val="0"/>
                <w:color w:val="auto"/>
                <w:szCs w:val="24"/>
                <w:lang w:val="es-MX" w:bidi="en-US"/>
              </w:rPr>
            </w:pPr>
            <w:r w:rsidRPr="005D514D">
              <w:rPr>
                <w:snapToGrid w:val="0"/>
                <w:color w:val="auto"/>
                <w:szCs w:val="24"/>
                <w:lang w:val="es-MX" w:bidi="en-US"/>
              </w:rPr>
              <w:t>En mi trabajo me hacen sentir parte del grupo</w:t>
            </w:r>
            <w:r w:rsidR="00657032" w:rsidRPr="005D514D">
              <w:rPr>
                <w:snapToGrid w:val="0"/>
                <w:color w:val="auto"/>
                <w:szCs w:val="24"/>
                <w:lang w:val="es-MX" w:bidi="en-US"/>
              </w:rPr>
              <w:t>.</w:t>
            </w: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14:paraId="3BC8FF64" w14:textId="77777777" w:rsidR="005C7B2C" w:rsidRPr="005D514D" w:rsidRDefault="005C7B2C" w:rsidP="00657032">
            <w:pPr>
              <w:autoSpaceDE w:val="0"/>
              <w:autoSpaceDN w:val="0"/>
              <w:adjustRightInd w:val="0"/>
              <w:spacing w:line="360" w:lineRule="auto"/>
              <w:ind w:firstLine="709"/>
              <w:jc w:val="center"/>
              <w:rPr>
                <w:snapToGrid w:val="0"/>
                <w:color w:val="auto"/>
                <w:szCs w:val="24"/>
                <w:lang w:val="es-MX" w:bidi="en-US"/>
              </w:rPr>
            </w:pPr>
          </w:p>
        </w:tc>
        <w:tc>
          <w:tcPr>
            <w:tcW w:w="14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FA6CA8" w14:textId="16F7F3C9" w:rsidR="005C7B2C" w:rsidRPr="005D514D" w:rsidRDefault="00E01698" w:rsidP="00657032">
            <w:pPr>
              <w:autoSpaceDE w:val="0"/>
              <w:autoSpaceDN w:val="0"/>
              <w:adjustRightInd w:val="0"/>
              <w:spacing w:line="360" w:lineRule="auto"/>
              <w:ind w:right="60"/>
              <w:jc w:val="center"/>
              <w:rPr>
                <w:snapToGrid w:val="0"/>
                <w:color w:val="auto"/>
                <w:szCs w:val="24"/>
                <w:lang w:val="es-MX" w:bidi="en-US"/>
              </w:rPr>
            </w:pPr>
            <w:r w:rsidRPr="005D514D">
              <w:rPr>
                <w:snapToGrid w:val="0"/>
                <w:color w:val="auto"/>
                <w:szCs w:val="24"/>
                <w:lang w:val="es-MX" w:bidi="en-US"/>
              </w:rPr>
              <w:t>0</w:t>
            </w:r>
            <w:r w:rsidR="005C7B2C" w:rsidRPr="005D514D">
              <w:rPr>
                <w:snapToGrid w:val="0"/>
                <w:color w:val="auto"/>
                <w:szCs w:val="24"/>
                <w:lang w:val="es-MX" w:bidi="en-US"/>
              </w:rPr>
              <w:t>.801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27395B" w14:textId="77777777" w:rsidR="005C7B2C" w:rsidRPr="005D514D" w:rsidRDefault="005C7B2C" w:rsidP="00657032">
            <w:pPr>
              <w:autoSpaceDE w:val="0"/>
              <w:autoSpaceDN w:val="0"/>
              <w:adjustRightInd w:val="0"/>
              <w:spacing w:line="360" w:lineRule="auto"/>
              <w:ind w:right="60"/>
              <w:jc w:val="center"/>
              <w:rPr>
                <w:snapToGrid w:val="0"/>
                <w:color w:val="auto"/>
                <w:szCs w:val="24"/>
                <w:lang w:val="es-MX" w:bidi="en-US"/>
              </w:rPr>
            </w:pPr>
            <w:r w:rsidRPr="005D514D">
              <w:rPr>
                <w:snapToGrid w:val="0"/>
                <w:color w:val="auto"/>
                <w:szCs w:val="24"/>
                <w:lang w:val="es-MX" w:bidi="en-US"/>
              </w:rPr>
              <w:t>0.642</w:t>
            </w:r>
          </w:p>
        </w:tc>
      </w:tr>
      <w:tr w:rsidR="007C2854" w:rsidRPr="005D514D" w14:paraId="59D101AB" w14:textId="77777777" w:rsidTr="00F15AD0">
        <w:trPr>
          <w:cantSplit/>
          <w:trHeight w:val="378"/>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7928D9" w14:textId="77777777" w:rsidR="005C7B2C" w:rsidRPr="005D514D" w:rsidRDefault="005C7B2C" w:rsidP="00657032">
            <w:pPr>
              <w:autoSpaceDE w:val="0"/>
              <w:autoSpaceDN w:val="0"/>
              <w:adjustRightInd w:val="0"/>
              <w:spacing w:line="360" w:lineRule="auto"/>
              <w:ind w:right="60"/>
              <w:jc w:val="center"/>
              <w:rPr>
                <w:snapToGrid w:val="0"/>
                <w:color w:val="auto"/>
                <w:szCs w:val="24"/>
                <w:lang w:val="es-MX" w:bidi="en-US"/>
              </w:rPr>
            </w:pPr>
            <w:r w:rsidRPr="005D514D">
              <w:rPr>
                <w:snapToGrid w:val="0"/>
                <w:color w:val="auto"/>
                <w:szCs w:val="24"/>
                <w:lang w:val="es-MX" w:bidi="en-US"/>
              </w:rPr>
              <w:t>45</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14:paraId="4420F834" w14:textId="2D1A6913" w:rsidR="005C7B2C" w:rsidRPr="005D514D" w:rsidRDefault="005C7B2C" w:rsidP="00657032">
            <w:pPr>
              <w:autoSpaceDE w:val="0"/>
              <w:autoSpaceDN w:val="0"/>
              <w:adjustRightInd w:val="0"/>
              <w:spacing w:line="360" w:lineRule="auto"/>
              <w:ind w:left="144" w:right="133" w:firstLine="2"/>
              <w:rPr>
                <w:snapToGrid w:val="0"/>
                <w:color w:val="auto"/>
                <w:szCs w:val="24"/>
                <w:lang w:val="es-MX" w:bidi="en-US"/>
              </w:rPr>
            </w:pPr>
            <w:r w:rsidRPr="005D514D">
              <w:rPr>
                <w:snapToGrid w:val="0"/>
                <w:color w:val="auto"/>
                <w:szCs w:val="24"/>
                <w:lang w:val="es-MX" w:bidi="en-US"/>
              </w:rPr>
              <w:t>Cuando tenemos que realizar trabajo en equipo los compañeros colaboran</w:t>
            </w:r>
            <w:r w:rsidR="00657032" w:rsidRPr="005D514D">
              <w:rPr>
                <w:snapToGrid w:val="0"/>
                <w:color w:val="auto"/>
                <w:szCs w:val="24"/>
                <w:lang w:val="es-MX" w:bidi="en-US"/>
              </w:rPr>
              <w:t>.</w:t>
            </w: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14:paraId="3FDEC7F8" w14:textId="77777777" w:rsidR="005C7B2C" w:rsidRPr="005D514D" w:rsidRDefault="005C7B2C" w:rsidP="00657032">
            <w:pPr>
              <w:autoSpaceDE w:val="0"/>
              <w:autoSpaceDN w:val="0"/>
              <w:adjustRightInd w:val="0"/>
              <w:spacing w:line="360" w:lineRule="auto"/>
              <w:ind w:firstLine="709"/>
              <w:jc w:val="center"/>
              <w:rPr>
                <w:snapToGrid w:val="0"/>
                <w:color w:val="auto"/>
                <w:szCs w:val="24"/>
                <w:lang w:val="es-MX" w:bidi="en-US"/>
              </w:rPr>
            </w:pPr>
          </w:p>
        </w:tc>
        <w:tc>
          <w:tcPr>
            <w:tcW w:w="14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AA5034" w14:textId="415035E5" w:rsidR="005C7B2C" w:rsidRPr="005D514D" w:rsidRDefault="00E01698" w:rsidP="00657032">
            <w:pPr>
              <w:autoSpaceDE w:val="0"/>
              <w:autoSpaceDN w:val="0"/>
              <w:adjustRightInd w:val="0"/>
              <w:spacing w:line="360" w:lineRule="auto"/>
              <w:ind w:right="60"/>
              <w:jc w:val="center"/>
              <w:rPr>
                <w:snapToGrid w:val="0"/>
                <w:color w:val="auto"/>
                <w:szCs w:val="24"/>
                <w:lang w:val="es-MX" w:bidi="en-US"/>
              </w:rPr>
            </w:pPr>
            <w:r w:rsidRPr="005D514D">
              <w:rPr>
                <w:snapToGrid w:val="0"/>
                <w:color w:val="auto"/>
                <w:szCs w:val="24"/>
                <w:lang w:val="es-MX" w:bidi="en-US"/>
              </w:rPr>
              <w:t>0</w:t>
            </w:r>
            <w:r w:rsidR="005C7B2C" w:rsidRPr="005D514D">
              <w:rPr>
                <w:snapToGrid w:val="0"/>
                <w:color w:val="auto"/>
                <w:szCs w:val="24"/>
                <w:lang w:val="es-MX" w:bidi="en-US"/>
              </w:rPr>
              <w:t>.879</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D3D64D" w14:textId="77777777" w:rsidR="005C7B2C" w:rsidRPr="005D514D" w:rsidRDefault="005C7B2C" w:rsidP="00657032">
            <w:pPr>
              <w:autoSpaceDE w:val="0"/>
              <w:autoSpaceDN w:val="0"/>
              <w:adjustRightInd w:val="0"/>
              <w:spacing w:line="360" w:lineRule="auto"/>
              <w:ind w:right="60"/>
              <w:jc w:val="center"/>
              <w:rPr>
                <w:snapToGrid w:val="0"/>
                <w:color w:val="auto"/>
                <w:szCs w:val="24"/>
                <w:lang w:val="es-MX" w:bidi="en-US"/>
              </w:rPr>
            </w:pPr>
            <w:r w:rsidRPr="005D514D">
              <w:rPr>
                <w:snapToGrid w:val="0"/>
                <w:color w:val="auto"/>
                <w:szCs w:val="24"/>
                <w:lang w:val="es-MX" w:bidi="en-US"/>
              </w:rPr>
              <w:t>0.777</w:t>
            </w:r>
          </w:p>
        </w:tc>
      </w:tr>
      <w:tr w:rsidR="007C2854" w:rsidRPr="005D514D" w14:paraId="62230AC0" w14:textId="77777777" w:rsidTr="00F15AD0">
        <w:trPr>
          <w:cantSplit/>
          <w:trHeight w:val="308"/>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39D1B7" w14:textId="77777777" w:rsidR="005C7B2C" w:rsidRPr="005D514D" w:rsidRDefault="005C7B2C" w:rsidP="00657032">
            <w:pPr>
              <w:autoSpaceDE w:val="0"/>
              <w:autoSpaceDN w:val="0"/>
              <w:adjustRightInd w:val="0"/>
              <w:spacing w:line="360" w:lineRule="auto"/>
              <w:ind w:right="60"/>
              <w:jc w:val="center"/>
              <w:rPr>
                <w:snapToGrid w:val="0"/>
                <w:color w:val="auto"/>
                <w:szCs w:val="24"/>
                <w:lang w:val="es-MX" w:bidi="en-US"/>
              </w:rPr>
            </w:pPr>
            <w:r w:rsidRPr="005D514D">
              <w:rPr>
                <w:snapToGrid w:val="0"/>
                <w:color w:val="auto"/>
                <w:szCs w:val="24"/>
                <w:lang w:val="es-MX" w:bidi="en-US"/>
              </w:rPr>
              <w:t>46</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14:paraId="3F2F418E" w14:textId="77777777" w:rsidR="005C7B2C" w:rsidRPr="005D514D" w:rsidRDefault="005C7B2C" w:rsidP="00657032">
            <w:pPr>
              <w:autoSpaceDE w:val="0"/>
              <w:autoSpaceDN w:val="0"/>
              <w:adjustRightInd w:val="0"/>
              <w:spacing w:line="360" w:lineRule="auto"/>
              <w:ind w:left="144" w:right="133" w:firstLine="2"/>
              <w:rPr>
                <w:snapToGrid w:val="0"/>
                <w:color w:val="auto"/>
                <w:szCs w:val="24"/>
                <w:lang w:val="es-MX" w:bidi="en-US"/>
              </w:rPr>
            </w:pPr>
            <w:r w:rsidRPr="005D514D">
              <w:rPr>
                <w:snapToGrid w:val="0"/>
                <w:color w:val="auto"/>
                <w:szCs w:val="24"/>
                <w:lang w:val="es-MX" w:bidi="en-US"/>
              </w:rPr>
              <w:t>Mis compañeros de trabajo me ayudan cuando tengo dificultades.</w:t>
            </w: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14:paraId="12F2C9E4" w14:textId="77777777" w:rsidR="005C7B2C" w:rsidRPr="005D514D" w:rsidRDefault="005C7B2C" w:rsidP="00657032">
            <w:pPr>
              <w:autoSpaceDE w:val="0"/>
              <w:autoSpaceDN w:val="0"/>
              <w:adjustRightInd w:val="0"/>
              <w:spacing w:line="360" w:lineRule="auto"/>
              <w:ind w:firstLine="709"/>
              <w:jc w:val="center"/>
              <w:rPr>
                <w:snapToGrid w:val="0"/>
                <w:color w:val="auto"/>
                <w:szCs w:val="24"/>
                <w:lang w:val="es-MX" w:bidi="en-US"/>
              </w:rPr>
            </w:pPr>
          </w:p>
        </w:tc>
        <w:tc>
          <w:tcPr>
            <w:tcW w:w="14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37F97D" w14:textId="3D305DCB" w:rsidR="005C7B2C" w:rsidRPr="005D514D" w:rsidRDefault="00E01698" w:rsidP="00657032">
            <w:pPr>
              <w:autoSpaceDE w:val="0"/>
              <w:autoSpaceDN w:val="0"/>
              <w:adjustRightInd w:val="0"/>
              <w:spacing w:line="360" w:lineRule="auto"/>
              <w:ind w:right="60"/>
              <w:jc w:val="center"/>
              <w:rPr>
                <w:snapToGrid w:val="0"/>
                <w:color w:val="auto"/>
                <w:szCs w:val="24"/>
                <w:lang w:val="es-MX" w:bidi="en-US"/>
              </w:rPr>
            </w:pPr>
            <w:r w:rsidRPr="005D514D">
              <w:rPr>
                <w:snapToGrid w:val="0"/>
                <w:color w:val="auto"/>
                <w:szCs w:val="24"/>
                <w:lang w:val="es-MX" w:bidi="en-US"/>
              </w:rPr>
              <w:t>0</w:t>
            </w:r>
            <w:r w:rsidR="005C7B2C" w:rsidRPr="005D514D">
              <w:rPr>
                <w:snapToGrid w:val="0"/>
                <w:color w:val="auto"/>
                <w:szCs w:val="24"/>
                <w:lang w:val="es-MX" w:bidi="en-US"/>
              </w:rPr>
              <w:t>.836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6AD2BB" w14:textId="77777777" w:rsidR="005C7B2C" w:rsidRPr="005D514D" w:rsidRDefault="005C7B2C" w:rsidP="00657032">
            <w:pPr>
              <w:autoSpaceDE w:val="0"/>
              <w:autoSpaceDN w:val="0"/>
              <w:adjustRightInd w:val="0"/>
              <w:spacing w:line="360" w:lineRule="auto"/>
              <w:ind w:right="60"/>
              <w:jc w:val="center"/>
              <w:rPr>
                <w:snapToGrid w:val="0"/>
                <w:color w:val="auto"/>
                <w:szCs w:val="24"/>
                <w:lang w:val="es-MX" w:bidi="en-US"/>
              </w:rPr>
            </w:pPr>
            <w:r w:rsidRPr="005D514D">
              <w:rPr>
                <w:snapToGrid w:val="0"/>
                <w:color w:val="auto"/>
                <w:szCs w:val="24"/>
                <w:lang w:val="es-MX" w:bidi="en-US"/>
              </w:rPr>
              <w:t>0.701</w:t>
            </w:r>
          </w:p>
        </w:tc>
      </w:tr>
      <w:tr w:rsidR="007C2854" w:rsidRPr="005D514D" w14:paraId="46CE8CD7" w14:textId="77777777" w:rsidTr="00F15AD0">
        <w:trPr>
          <w:cantSplit/>
          <w:trHeight w:val="326"/>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605824" w14:textId="77777777" w:rsidR="005C7B2C" w:rsidRPr="005D514D" w:rsidRDefault="005C7B2C" w:rsidP="00657032">
            <w:pPr>
              <w:autoSpaceDE w:val="0"/>
              <w:autoSpaceDN w:val="0"/>
              <w:adjustRightInd w:val="0"/>
              <w:spacing w:line="360" w:lineRule="auto"/>
              <w:ind w:right="60"/>
              <w:jc w:val="center"/>
              <w:rPr>
                <w:snapToGrid w:val="0"/>
                <w:color w:val="auto"/>
                <w:szCs w:val="24"/>
                <w:lang w:val="es-MX" w:bidi="en-US"/>
              </w:rPr>
            </w:pPr>
            <w:r w:rsidRPr="005D514D">
              <w:rPr>
                <w:snapToGrid w:val="0"/>
                <w:color w:val="auto"/>
                <w:szCs w:val="24"/>
                <w:lang w:val="es-MX" w:bidi="en-US"/>
              </w:rPr>
              <w:t>69</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14:paraId="0C22489B" w14:textId="7DBE9117" w:rsidR="005C7B2C" w:rsidRPr="005D514D" w:rsidRDefault="005C7B2C" w:rsidP="00657032">
            <w:pPr>
              <w:autoSpaceDE w:val="0"/>
              <w:autoSpaceDN w:val="0"/>
              <w:adjustRightInd w:val="0"/>
              <w:spacing w:line="360" w:lineRule="auto"/>
              <w:ind w:left="144" w:right="133" w:firstLine="2"/>
              <w:rPr>
                <w:snapToGrid w:val="0"/>
                <w:color w:val="auto"/>
                <w:szCs w:val="24"/>
                <w:lang w:val="es-MX" w:bidi="en-US"/>
              </w:rPr>
            </w:pPr>
            <w:r w:rsidRPr="005D514D">
              <w:rPr>
                <w:snapToGrid w:val="0"/>
                <w:color w:val="auto"/>
                <w:szCs w:val="24"/>
                <w:lang w:val="es-MX" w:bidi="en-US"/>
              </w:rPr>
              <w:t>Comunican tarde los asuntos de trabajo</w:t>
            </w:r>
            <w:r w:rsidR="00657032" w:rsidRPr="005D514D">
              <w:rPr>
                <w:snapToGrid w:val="0"/>
                <w:color w:val="auto"/>
                <w:szCs w:val="24"/>
                <w:lang w:val="es-MX" w:bidi="en-US"/>
              </w:rPr>
              <w:t>.</w:t>
            </w: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480899" w14:textId="038B1927" w:rsidR="005C7B2C" w:rsidRPr="005D514D" w:rsidRDefault="00E01698" w:rsidP="00657032">
            <w:pPr>
              <w:autoSpaceDE w:val="0"/>
              <w:autoSpaceDN w:val="0"/>
              <w:adjustRightInd w:val="0"/>
              <w:spacing w:line="360" w:lineRule="auto"/>
              <w:ind w:right="60"/>
              <w:jc w:val="center"/>
              <w:rPr>
                <w:snapToGrid w:val="0"/>
                <w:color w:val="auto"/>
                <w:szCs w:val="24"/>
                <w:lang w:val="es-MX" w:bidi="en-US"/>
              </w:rPr>
            </w:pPr>
            <w:r w:rsidRPr="005D514D">
              <w:rPr>
                <w:snapToGrid w:val="0"/>
                <w:color w:val="auto"/>
                <w:szCs w:val="24"/>
                <w:lang w:val="es-MX" w:bidi="en-US"/>
              </w:rPr>
              <w:t>0</w:t>
            </w:r>
            <w:r w:rsidR="005C7B2C" w:rsidRPr="005D514D">
              <w:rPr>
                <w:snapToGrid w:val="0"/>
                <w:color w:val="auto"/>
                <w:szCs w:val="24"/>
                <w:lang w:val="es-MX" w:bidi="en-US"/>
              </w:rPr>
              <w:t>.970</w:t>
            </w:r>
          </w:p>
        </w:tc>
        <w:tc>
          <w:tcPr>
            <w:tcW w:w="1489" w:type="dxa"/>
            <w:tcBorders>
              <w:top w:val="single" w:sz="4" w:space="0" w:color="auto"/>
              <w:left w:val="single" w:sz="4" w:space="0" w:color="auto"/>
              <w:bottom w:val="single" w:sz="4" w:space="0" w:color="auto"/>
              <w:right w:val="single" w:sz="4" w:space="0" w:color="auto"/>
            </w:tcBorders>
            <w:shd w:val="clear" w:color="auto" w:fill="FFFFFF"/>
            <w:vAlign w:val="center"/>
          </w:tcPr>
          <w:p w14:paraId="587EA874" w14:textId="77777777" w:rsidR="005C7B2C" w:rsidRPr="005D514D" w:rsidRDefault="005C7B2C" w:rsidP="00657032">
            <w:pPr>
              <w:autoSpaceDE w:val="0"/>
              <w:autoSpaceDN w:val="0"/>
              <w:adjustRightInd w:val="0"/>
              <w:spacing w:line="360" w:lineRule="auto"/>
              <w:ind w:firstLine="709"/>
              <w:jc w:val="center"/>
              <w:rPr>
                <w:snapToGrid w:val="0"/>
                <w:color w:val="auto"/>
                <w:szCs w:val="24"/>
                <w:lang w:val="es-MX" w:bidi="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113FF0" w14:textId="77777777" w:rsidR="005C7B2C" w:rsidRPr="005D514D" w:rsidRDefault="005C7B2C" w:rsidP="00657032">
            <w:pPr>
              <w:autoSpaceDE w:val="0"/>
              <w:autoSpaceDN w:val="0"/>
              <w:adjustRightInd w:val="0"/>
              <w:spacing w:line="360" w:lineRule="auto"/>
              <w:jc w:val="center"/>
              <w:rPr>
                <w:snapToGrid w:val="0"/>
                <w:color w:val="auto"/>
                <w:szCs w:val="24"/>
                <w:lang w:val="es-MX" w:bidi="en-US"/>
              </w:rPr>
            </w:pPr>
            <w:r w:rsidRPr="005D514D">
              <w:rPr>
                <w:snapToGrid w:val="0"/>
                <w:color w:val="auto"/>
                <w:szCs w:val="24"/>
                <w:lang w:val="es-MX" w:bidi="en-US"/>
              </w:rPr>
              <w:t>0.941</w:t>
            </w:r>
          </w:p>
        </w:tc>
      </w:tr>
      <w:tr w:rsidR="007C2854" w:rsidRPr="005D514D" w14:paraId="371F5C8E" w14:textId="77777777" w:rsidTr="00F15AD0">
        <w:trPr>
          <w:cantSplit/>
          <w:trHeight w:val="326"/>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FDE5D9" w14:textId="77777777" w:rsidR="005C7B2C" w:rsidRPr="005D514D" w:rsidRDefault="005C7B2C" w:rsidP="00657032">
            <w:pPr>
              <w:autoSpaceDE w:val="0"/>
              <w:autoSpaceDN w:val="0"/>
              <w:adjustRightInd w:val="0"/>
              <w:spacing w:line="360" w:lineRule="auto"/>
              <w:ind w:right="60"/>
              <w:jc w:val="center"/>
              <w:rPr>
                <w:snapToGrid w:val="0"/>
                <w:color w:val="auto"/>
                <w:szCs w:val="24"/>
                <w:lang w:val="es-MX" w:bidi="en-US"/>
              </w:rPr>
            </w:pPr>
            <w:r w:rsidRPr="005D514D">
              <w:rPr>
                <w:snapToGrid w:val="0"/>
                <w:color w:val="auto"/>
                <w:szCs w:val="24"/>
                <w:lang w:val="es-MX" w:bidi="en-US"/>
              </w:rPr>
              <w:lastRenderedPageBreak/>
              <w:t>70</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14:paraId="3367BC8E" w14:textId="3FE580E5" w:rsidR="005C7B2C" w:rsidRPr="005D514D" w:rsidRDefault="005C7B2C" w:rsidP="00657032">
            <w:pPr>
              <w:autoSpaceDE w:val="0"/>
              <w:autoSpaceDN w:val="0"/>
              <w:adjustRightInd w:val="0"/>
              <w:spacing w:line="360" w:lineRule="auto"/>
              <w:ind w:left="144" w:right="133" w:firstLine="2"/>
              <w:rPr>
                <w:snapToGrid w:val="0"/>
                <w:color w:val="auto"/>
                <w:szCs w:val="24"/>
                <w:lang w:val="es-MX" w:bidi="en-US"/>
              </w:rPr>
            </w:pPr>
            <w:r w:rsidRPr="005D514D">
              <w:rPr>
                <w:snapToGrid w:val="0"/>
                <w:color w:val="auto"/>
                <w:szCs w:val="24"/>
                <w:lang w:val="es-MX" w:bidi="en-US"/>
              </w:rPr>
              <w:t xml:space="preserve">Dificultan el logro de los </w:t>
            </w:r>
            <w:r w:rsidR="009876D6" w:rsidRPr="005D514D">
              <w:rPr>
                <w:snapToGrid w:val="0"/>
                <w:color w:val="auto"/>
                <w:szCs w:val="24"/>
                <w:lang w:val="es-MX" w:bidi="en-US"/>
              </w:rPr>
              <w:t xml:space="preserve">resultados </w:t>
            </w:r>
            <w:r w:rsidRPr="005D514D">
              <w:rPr>
                <w:snapToGrid w:val="0"/>
                <w:color w:val="auto"/>
                <w:szCs w:val="24"/>
                <w:lang w:val="es-MX" w:bidi="en-US"/>
              </w:rPr>
              <w:t>del trabajo</w:t>
            </w:r>
            <w:r w:rsidR="00657032" w:rsidRPr="005D514D">
              <w:rPr>
                <w:snapToGrid w:val="0"/>
                <w:color w:val="auto"/>
                <w:szCs w:val="24"/>
                <w:lang w:val="es-MX" w:bidi="en-US"/>
              </w:rPr>
              <w:t>.</w:t>
            </w: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B95DD7" w14:textId="0A50AFEF" w:rsidR="005C7B2C" w:rsidRPr="005D514D" w:rsidRDefault="00E01698" w:rsidP="00657032">
            <w:pPr>
              <w:autoSpaceDE w:val="0"/>
              <w:autoSpaceDN w:val="0"/>
              <w:adjustRightInd w:val="0"/>
              <w:spacing w:line="360" w:lineRule="auto"/>
              <w:ind w:right="60"/>
              <w:jc w:val="center"/>
              <w:rPr>
                <w:snapToGrid w:val="0"/>
                <w:color w:val="auto"/>
                <w:szCs w:val="24"/>
                <w:lang w:val="es-MX" w:bidi="en-US"/>
              </w:rPr>
            </w:pPr>
            <w:r w:rsidRPr="005D514D">
              <w:rPr>
                <w:snapToGrid w:val="0"/>
                <w:color w:val="auto"/>
                <w:szCs w:val="24"/>
                <w:lang w:val="es-MX" w:bidi="en-US"/>
              </w:rPr>
              <w:t>0</w:t>
            </w:r>
            <w:r w:rsidR="005C7B2C" w:rsidRPr="005D514D">
              <w:rPr>
                <w:snapToGrid w:val="0"/>
                <w:color w:val="auto"/>
                <w:szCs w:val="24"/>
                <w:lang w:val="es-MX" w:bidi="en-US"/>
              </w:rPr>
              <w:t>.968</w:t>
            </w:r>
          </w:p>
        </w:tc>
        <w:tc>
          <w:tcPr>
            <w:tcW w:w="1489" w:type="dxa"/>
            <w:tcBorders>
              <w:top w:val="single" w:sz="4" w:space="0" w:color="auto"/>
              <w:left w:val="single" w:sz="4" w:space="0" w:color="auto"/>
              <w:bottom w:val="single" w:sz="4" w:space="0" w:color="auto"/>
              <w:right w:val="single" w:sz="4" w:space="0" w:color="auto"/>
            </w:tcBorders>
            <w:shd w:val="clear" w:color="auto" w:fill="FFFFFF"/>
            <w:vAlign w:val="center"/>
          </w:tcPr>
          <w:p w14:paraId="3B51DB2B" w14:textId="77777777" w:rsidR="005C7B2C" w:rsidRPr="005D514D" w:rsidRDefault="005C7B2C" w:rsidP="00657032">
            <w:pPr>
              <w:autoSpaceDE w:val="0"/>
              <w:autoSpaceDN w:val="0"/>
              <w:adjustRightInd w:val="0"/>
              <w:spacing w:line="360" w:lineRule="auto"/>
              <w:ind w:firstLine="709"/>
              <w:jc w:val="center"/>
              <w:rPr>
                <w:snapToGrid w:val="0"/>
                <w:color w:val="auto"/>
                <w:szCs w:val="24"/>
                <w:lang w:val="es-MX" w:bidi="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51E733" w14:textId="77777777" w:rsidR="005C7B2C" w:rsidRPr="005D514D" w:rsidRDefault="005C7B2C" w:rsidP="00657032">
            <w:pPr>
              <w:autoSpaceDE w:val="0"/>
              <w:autoSpaceDN w:val="0"/>
              <w:adjustRightInd w:val="0"/>
              <w:spacing w:line="360" w:lineRule="auto"/>
              <w:jc w:val="center"/>
              <w:rPr>
                <w:snapToGrid w:val="0"/>
                <w:color w:val="auto"/>
                <w:szCs w:val="24"/>
                <w:lang w:val="es-MX" w:bidi="en-US"/>
              </w:rPr>
            </w:pPr>
            <w:r w:rsidRPr="005D514D">
              <w:rPr>
                <w:snapToGrid w:val="0"/>
                <w:color w:val="auto"/>
                <w:szCs w:val="24"/>
                <w:lang w:val="es-MX" w:bidi="en-US"/>
              </w:rPr>
              <w:t>0.938</w:t>
            </w:r>
          </w:p>
        </w:tc>
      </w:tr>
      <w:tr w:rsidR="007C2854" w:rsidRPr="005D514D" w14:paraId="027A6384" w14:textId="77777777" w:rsidTr="00F15AD0">
        <w:trPr>
          <w:cantSplit/>
          <w:trHeight w:val="326"/>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2E82EF" w14:textId="77777777" w:rsidR="005C7B2C" w:rsidRPr="005D514D" w:rsidRDefault="005C7B2C" w:rsidP="00657032">
            <w:pPr>
              <w:autoSpaceDE w:val="0"/>
              <w:autoSpaceDN w:val="0"/>
              <w:adjustRightInd w:val="0"/>
              <w:spacing w:line="360" w:lineRule="auto"/>
              <w:ind w:right="60"/>
              <w:jc w:val="center"/>
              <w:rPr>
                <w:snapToGrid w:val="0"/>
                <w:color w:val="auto"/>
                <w:szCs w:val="24"/>
                <w:lang w:val="es-MX" w:bidi="en-US"/>
              </w:rPr>
            </w:pPr>
            <w:r w:rsidRPr="005D514D">
              <w:rPr>
                <w:snapToGrid w:val="0"/>
                <w:color w:val="auto"/>
                <w:szCs w:val="24"/>
                <w:lang w:val="es-MX" w:bidi="en-US"/>
              </w:rPr>
              <w:t>71</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14:paraId="1861F261" w14:textId="11DEBBB9" w:rsidR="005C7B2C" w:rsidRPr="005D514D" w:rsidRDefault="005C7B2C" w:rsidP="00657032">
            <w:pPr>
              <w:autoSpaceDE w:val="0"/>
              <w:autoSpaceDN w:val="0"/>
              <w:adjustRightInd w:val="0"/>
              <w:spacing w:line="360" w:lineRule="auto"/>
              <w:ind w:left="144" w:right="133" w:firstLine="2"/>
              <w:rPr>
                <w:snapToGrid w:val="0"/>
                <w:color w:val="auto"/>
                <w:szCs w:val="24"/>
                <w:lang w:val="es-MX" w:bidi="en-US"/>
              </w:rPr>
            </w:pPr>
            <w:r w:rsidRPr="005D514D">
              <w:rPr>
                <w:snapToGrid w:val="0"/>
                <w:color w:val="auto"/>
                <w:szCs w:val="24"/>
                <w:lang w:val="es-MX" w:bidi="en-US"/>
              </w:rPr>
              <w:t>Cooperan poco cuando se necesitan</w:t>
            </w:r>
            <w:r w:rsidR="00657032" w:rsidRPr="005D514D">
              <w:rPr>
                <w:snapToGrid w:val="0"/>
                <w:color w:val="auto"/>
                <w:szCs w:val="24"/>
                <w:lang w:val="es-MX" w:bidi="en-US"/>
              </w:rPr>
              <w:t>.</w:t>
            </w: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9C27C4" w14:textId="547A113B" w:rsidR="005C7B2C" w:rsidRPr="005D514D" w:rsidRDefault="00E01698" w:rsidP="00657032">
            <w:pPr>
              <w:autoSpaceDE w:val="0"/>
              <w:autoSpaceDN w:val="0"/>
              <w:adjustRightInd w:val="0"/>
              <w:spacing w:line="360" w:lineRule="auto"/>
              <w:ind w:right="60"/>
              <w:jc w:val="center"/>
              <w:rPr>
                <w:snapToGrid w:val="0"/>
                <w:color w:val="auto"/>
                <w:szCs w:val="24"/>
                <w:lang w:val="es-MX" w:bidi="en-US"/>
              </w:rPr>
            </w:pPr>
            <w:r w:rsidRPr="005D514D">
              <w:rPr>
                <w:snapToGrid w:val="0"/>
                <w:color w:val="auto"/>
                <w:szCs w:val="24"/>
                <w:lang w:val="es-MX" w:bidi="en-US"/>
              </w:rPr>
              <w:t>0</w:t>
            </w:r>
            <w:r w:rsidR="005C7B2C" w:rsidRPr="005D514D">
              <w:rPr>
                <w:snapToGrid w:val="0"/>
                <w:color w:val="auto"/>
                <w:szCs w:val="24"/>
                <w:lang w:val="es-MX" w:bidi="en-US"/>
              </w:rPr>
              <w:t>.962</w:t>
            </w:r>
          </w:p>
        </w:tc>
        <w:tc>
          <w:tcPr>
            <w:tcW w:w="1489" w:type="dxa"/>
            <w:tcBorders>
              <w:top w:val="single" w:sz="4" w:space="0" w:color="auto"/>
              <w:left w:val="single" w:sz="4" w:space="0" w:color="auto"/>
              <w:bottom w:val="single" w:sz="4" w:space="0" w:color="auto"/>
              <w:right w:val="single" w:sz="4" w:space="0" w:color="auto"/>
            </w:tcBorders>
            <w:shd w:val="clear" w:color="auto" w:fill="FFFFFF"/>
            <w:vAlign w:val="center"/>
          </w:tcPr>
          <w:p w14:paraId="01AE4A59" w14:textId="77777777" w:rsidR="005C7B2C" w:rsidRPr="005D514D" w:rsidRDefault="005C7B2C" w:rsidP="00657032">
            <w:pPr>
              <w:autoSpaceDE w:val="0"/>
              <w:autoSpaceDN w:val="0"/>
              <w:adjustRightInd w:val="0"/>
              <w:spacing w:line="360" w:lineRule="auto"/>
              <w:ind w:firstLine="709"/>
              <w:jc w:val="center"/>
              <w:rPr>
                <w:snapToGrid w:val="0"/>
                <w:color w:val="auto"/>
                <w:szCs w:val="24"/>
                <w:lang w:val="es-MX" w:bidi="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66D808" w14:textId="77777777" w:rsidR="005C7B2C" w:rsidRPr="005D514D" w:rsidRDefault="005C7B2C" w:rsidP="00657032">
            <w:pPr>
              <w:autoSpaceDE w:val="0"/>
              <w:autoSpaceDN w:val="0"/>
              <w:adjustRightInd w:val="0"/>
              <w:spacing w:line="360" w:lineRule="auto"/>
              <w:jc w:val="center"/>
              <w:rPr>
                <w:snapToGrid w:val="0"/>
                <w:color w:val="auto"/>
                <w:szCs w:val="24"/>
                <w:lang w:val="es-MX" w:bidi="en-US"/>
              </w:rPr>
            </w:pPr>
            <w:r w:rsidRPr="005D514D">
              <w:rPr>
                <w:snapToGrid w:val="0"/>
                <w:color w:val="auto"/>
                <w:szCs w:val="24"/>
                <w:lang w:val="es-MX" w:bidi="en-US"/>
              </w:rPr>
              <w:t>0.925</w:t>
            </w:r>
          </w:p>
        </w:tc>
      </w:tr>
      <w:tr w:rsidR="007C2854" w:rsidRPr="005D514D" w14:paraId="2DB8DB35" w14:textId="77777777" w:rsidTr="00F15AD0">
        <w:trPr>
          <w:cantSplit/>
          <w:trHeight w:val="337"/>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48776A" w14:textId="77777777" w:rsidR="005C7B2C" w:rsidRPr="005D514D" w:rsidRDefault="005C7B2C" w:rsidP="00657032">
            <w:pPr>
              <w:autoSpaceDE w:val="0"/>
              <w:autoSpaceDN w:val="0"/>
              <w:adjustRightInd w:val="0"/>
              <w:spacing w:line="360" w:lineRule="auto"/>
              <w:ind w:right="60"/>
              <w:jc w:val="center"/>
              <w:rPr>
                <w:snapToGrid w:val="0"/>
                <w:color w:val="auto"/>
                <w:szCs w:val="24"/>
                <w:lang w:val="es-MX" w:bidi="en-US"/>
              </w:rPr>
            </w:pPr>
            <w:r w:rsidRPr="005D514D">
              <w:rPr>
                <w:snapToGrid w:val="0"/>
                <w:color w:val="auto"/>
                <w:szCs w:val="24"/>
                <w:lang w:val="es-MX" w:bidi="en-US"/>
              </w:rPr>
              <w:t>72</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14:paraId="7319DF08" w14:textId="736DA5D6" w:rsidR="005C7B2C" w:rsidRPr="005D514D" w:rsidRDefault="005C7B2C" w:rsidP="00657032">
            <w:pPr>
              <w:autoSpaceDE w:val="0"/>
              <w:autoSpaceDN w:val="0"/>
              <w:adjustRightInd w:val="0"/>
              <w:spacing w:line="360" w:lineRule="auto"/>
              <w:ind w:left="144" w:right="133" w:firstLine="2"/>
              <w:rPr>
                <w:snapToGrid w:val="0"/>
                <w:color w:val="auto"/>
                <w:szCs w:val="24"/>
                <w:lang w:val="es-MX" w:bidi="en-US"/>
              </w:rPr>
            </w:pPr>
            <w:r w:rsidRPr="005D514D">
              <w:rPr>
                <w:snapToGrid w:val="0"/>
                <w:color w:val="auto"/>
                <w:szCs w:val="24"/>
                <w:lang w:val="es-MX" w:bidi="en-US"/>
              </w:rPr>
              <w:t>Ignoran las sugerencias para mejorar su trabajo</w:t>
            </w:r>
            <w:r w:rsidR="00657032" w:rsidRPr="005D514D">
              <w:rPr>
                <w:snapToGrid w:val="0"/>
                <w:color w:val="auto"/>
                <w:szCs w:val="24"/>
                <w:lang w:val="es-MX" w:bidi="en-US"/>
              </w:rPr>
              <w:t>.</w:t>
            </w: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8E33F9" w14:textId="69F3E11E" w:rsidR="005C7B2C" w:rsidRPr="005D514D" w:rsidRDefault="00E01698" w:rsidP="00657032">
            <w:pPr>
              <w:autoSpaceDE w:val="0"/>
              <w:autoSpaceDN w:val="0"/>
              <w:adjustRightInd w:val="0"/>
              <w:spacing w:line="360" w:lineRule="auto"/>
              <w:ind w:right="60"/>
              <w:jc w:val="center"/>
              <w:rPr>
                <w:snapToGrid w:val="0"/>
                <w:color w:val="auto"/>
                <w:szCs w:val="24"/>
                <w:lang w:val="es-MX" w:bidi="en-US"/>
              </w:rPr>
            </w:pPr>
            <w:r w:rsidRPr="005D514D">
              <w:rPr>
                <w:snapToGrid w:val="0"/>
                <w:color w:val="auto"/>
                <w:szCs w:val="24"/>
                <w:lang w:val="es-MX" w:bidi="en-US"/>
              </w:rPr>
              <w:t>0</w:t>
            </w:r>
            <w:r w:rsidR="005C7B2C" w:rsidRPr="005D514D">
              <w:rPr>
                <w:snapToGrid w:val="0"/>
                <w:color w:val="auto"/>
                <w:szCs w:val="24"/>
                <w:lang w:val="es-MX" w:bidi="en-US"/>
              </w:rPr>
              <w:t>.961</w:t>
            </w:r>
          </w:p>
        </w:tc>
        <w:tc>
          <w:tcPr>
            <w:tcW w:w="1489" w:type="dxa"/>
            <w:tcBorders>
              <w:top w:val="single" w:sz="4" w:space="0" w:color="auto"/>
              <w:left w:val="single" w:sz="4" w:space="0" w:color="auto"/>
              <w:bottom w:val="single" w:sz="4" w:space="0" w:color="auto"/>
              <w:right w:val="single" w:sz="4" w:space="0" w:color="auto"/>
            </w:tcBorders>
            <w:shd w:val="clear" w:color="auto" w:fill="FFFFFF"/>
            <w:vAlign w:val="center"/>
          </w:tcPr>
          <w:p w14:paraId="646CB5A4" w14:textId="77777777" w:rsidR="005C7B2C" w:rsidRPr="005D514D" w:rsidRDefault="005C7B2C" w:rsidP="00657032">
            <w:pPr>
              <w:autoSpaceDE w:val="0"/>
              <w:autoSpaceDN w:val="0"/>
              <w:adjustRightInd w:val="0"/>
              <w:spacing w:line="360" w:lineRule="auto"/>
              <w:ind w:firstLine="709"/>
              <w:jc w:val="center"/>
              <w:rPr>
                <w:snapToGrid w:val="0"/>
                <w:color w:val="auto"/>
                <w:szCs w:val="24"/>
                <w:lang w:val="es-MX" w:bidi="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813AC8" w14:textId="77777777" w:rsidR="005C7B2C" w:rsidRPr="005D514D" w:rsidRDefault="005C7B2C" w:rsidP="00657032">
            <w:pPr>
              <w:autoSpaceDE w:val="0"/>
              <w:autoSpaceDN w:val="0"/>
              <w:adjustRightInd w:val="0"/>
              <w:spacing w:line="360" w:lineRule="auto"/>
              <w:jc w:val="center"/>
              <w:rPr>
                <w:snapToGrid w:val="0"/>
                <w:color w:val="auto"/>
                <w:szCs w:val="24"/>
                <w:lang w:val="es-MX" w:bidi="en-US"/>
              </w:rPr>
            </w:pPr>
            <w:r w:rsidRPr="005D514D">
              <w:rPr>
                <w:snapToGrid w:val="0"/>
                <w:color w:val="auto"/>
                <w:szCs w:val="24"/>
                <w:lang w:val="es-MX" w:bidi="en-US"/>
              </w:rPr>
              <w:t>0.923</w:t>
            </w:r>
          </w:p>
        </w:tc>
      </w:tr>
      <w:tr w:rsidR="007C2854" w:rsidRPr="005D514D" w14:paraId="2876757F" w14:textId="77777777" w:rsidTr="00F15AD0">
        <w:trPr>
          <w:cantSplit/>
          <w:trHeight w:val="337"/>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27BE3DD9" w14:textId="77777777" w:rsidR="005C7B2C" w:rsidRPr="005D514D" w:rsidRDefault="005C7B2C" w:rsidP="00256305">
            <w:pPr>
              <w:autoSpaceDE w:val="0"/>
              <w:autoSpaceDN w:val="0"/>
              <w:adjustRightInd w:val="0"/>
              <w:spacing w:line="360" w:lineRule="auto"/>
              <w:ind w:left="60" w:right="60" w:firstLine="709"/>
              <w:jc w:val="center"/>
              <w:rPr>
                <w:snapToGrid w:val="0"/>
                <w:color w:val="auto"/>
                <w:szCs w:val="24"/>
                <w:lang w:val="es-MX" w:bidi="en-US"/>
              </w:rPr>
            </w:pP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14:paraId="48576D25" w14:textId="77777777" w:rsidR="005C7B2C" w:rsidRPr="005D514D" w:rsidRDefault="005C7B2C" w:rsidP="00657032">
            <w:pPr>
              <w:autoSpaceDE w:val="0"/>
              <w:autoSpaceDN w:val="0"/>
              <w:adjustRightInd w:val="0"/>
              <w:spacing w:line="360" w:lineRule="auto"/>
              <w:ind w:left="144" w:right="60"/>
              <w:rPr>
                <w:snapToGrid w:val="0"/>
                <w:color w:val="auto"/>
                <w:szCs w:val="24"/>
                <w:lang w:val="es-MX" w:bidi="en-US"/>
              </w:rPr>
            </w:pPr>
            <w:r w:rsidRPr="005D514D">
              <w:rPr>
                <w:snapToGrid w:val="0"/>
                <w:color w:val="auto"/>
                <w:szCs w:val="24"/>
                <w:lang w:val="es-MX" w:bidi="en-US"/>
              </w:rPr>
              <w:t>% Varianza</w:t>
            </w: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0310F0" w14:textId="77777777" w:rsidR="005C7B2C" w:rsidRPr="005D514D" w:rsidRDefault="005C7B2C" w:rsidP="00657032">
            <w:pPr>
              <w:autoSpaceDE w:val="0"/>
              <w:autoSpaceDN w:val="0"/>
              <w:adjustRightInd w:val="0"/>
              <w:spacing w:line="360" w:lineRule="auto"/>
              <w:ind w:right="60"/>
              <w:jc w:val="center"/>
              <w:rPr>
                <w:snapToGrid w:val="0"/>
                <w:color w:val="auto"/>
                <w:szCs w:val="24"/>
                <w:lang w:val="es-MX" w:bidi="en-US"/>
              </w:rPr>
            </w:pPr>
            <w:r w:rsidRPr="005D514D">
              <w:rPr>
                <w:snapToGrid w:val="0"/>
                <w:color w:val="auto"/>
                <w:szCs w:val="24"/>
                <w:lang w:val="es-MX" w:bidi="en-US"/>
              </w:rPr>
              <w:t>42.157</w:t>
            </w:r>
          </w:p>
        </w:tc>
        <w:tc>
          <w:tcPr>
            <w:tcW w:w="14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ADA1A0" w14:textId="77777777" w:rsidR="005C7B2C" w:rsidRPr="005D514D" w:rsidRDefault="005C7B2C" w:rsidP="00657032">
            <w:pPr>
              <w:autoSpaceDE w:val="0"/>
              <w:autoSpaceDN w:val="0"/>
              <w:adjustRightInd w:val="0"/>
              <w:spacing w:line="360" w:lineRule="auto"/>
              <w:jc w:val="center"/>
              <w:rPr>
                <w:snapToGrid w:val="0"/>
                <w:color w:val="auto"/>
                <w:szCs w:val="24"/>
                <w:lang w:val="es-MX" w:bidi="en-US"/>
              </w:rPr>
            </w:pPr>
            <w:r w:rsidRPr="005D514D">
              <w:rPr>
                <w:snapToGrid w:val="0"/>
                <w:color w:val="auto"/>
                <w:szCs w:val="24"/>
                <w:lang w:val="es-MX" w:bidi="en-US"/>
              </w:rPr>
              <w:t>37.269</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51E5A2D" w14:textId="77777777" w:rsidR="005C7B2C" w:rsidRPr="005D514D" w:rsidRDefault="005C7B2C" w:rsidP="00657032">
            <w:pPr>
              <w:autoSpaceDE w:val="0"/>
              <w:autoSpaceDN w:val="0"/>
              <w:adjustRightInd w:val="0"/>
              <w:spacing w:line="360" w:lineRule="auto"/>
              <w:ind w:firstLine="709"/>
              <w:jc w:val="center"/>
              <w:rPr>
                <w:snapToGrid w:val="0"/>
                <w:color w:val="auto"/>
                <w:szCs w:val="24"/>
                <w:lang w:val="es-MX" w:bidi="en-US"/>
              </w:rPr>
            </w:pPr>
          </w:p>
        </w:tc>
      </w:tr>
      <w:tr w:rsidR="007C2854" w:rsidRPr="005D514D" w14:paraId="33D7631E" w14:textId="77777777" w:rsidTr="00F15AD0">
        <w:trPr>
          <w:cantSplit/>
          <w:trHeight w:val="337"/>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63865A6F" w14:textId="77777777" w:rsidR="005C7B2C" w:rsidRPr="005D514D" w:rsidRDefault="005C7B2C" w:rsidP="00256305">
            <w:pPr>
              <w:autoSpaceDE w:val="0"/>
              <w:autoSpaceDN w:val="0"/>
              <w:adjustRightInd w:val="0"/>
              <w:spacing w:line="360" w:lineRule="auto"/>
              <w:ind w:left="60" w:right="60" w:firstLine="709"/>
              <w:jc w:val="center"/>
              <w:rPr>
                <w:snapToGrid w:val="0"/>
                <w:color w:val="auto"/>
                <w:szCs w:val="24"/>
                <w:lang w:val="es-MX" w:bidi="en-US"/>
              </w:rPr>
            </w:pP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14:paraId="3448313D" w14:textId="1313C84F" w:rsidR="005C7B2C" w:rsidRPr="005D514D" w:rsidRDefault="005C7B2C" w:rsidP="00657032">
            <w:pPr>
              <w:autoSpaceDE w:val="0"/>
              <w:autoSpaceDN w:val="0"/>
              <w:adjustRightInd w:val="0"/>
              <w:spacing w:line="360" w:lineRule="auto"/>
              <w:ind w:left="144" w:right="60"/>
              <w:rPr>
                <w:snapToGrid w:val="0"/>
                <w:color w:val="auto"/>
                <w:szCs w:val="24"/>
                <w:lang w:val="es-MX" w:bidi="en-US"/>
              </w:rPr>
            </w:pPr>
            <w:r w:rsidRPr="005D514D">
              <w:rPr>
                <w:snapToGrid w:val="0"/>
                <w:color w:val="auto"/>
                <w:szCs w:val="24"/>
                <w:lang w:val="es-MX" w:bidi="en-US"/>
              </w:rPr>
              <w:t xml:space="preserve">% Varianza </w:t>
            </w:r>
            <w:r w:rsidR="00774D5F" w:rsidRPr="005D514D">
              <w:rPr>
                <w:snapToGrid w:val="0"/>
                <w:color w:val="auto"/>
                <w:szCs w:val="24"/>
                <w:lang w:val="es-MX" w:bidi="en-US"/>
              </w:rPr>
              <w:t>total acumulada</w:t>
            </w: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95ADA0" w14:textId="77777777" w:rsidR="005C7B2C" w:rsidRPr="005D514D" w:rsidRDefault="005C7B2C" w:rsidP="00657032">
            <w:pPr>
              <w:autoSpaceDE w:val="0"/>
              <w:autoSpaceDN w:val="0"/>
              <w:adjustRightInd w:val="0"/>
              <w:spacing w:line="360" w:lineRule="auto"/>
              <w:ind w:right="60"/>
              <w:jc w:val="center"/>
              <w:rPr>
                <w:snapToGrid w:val="0"/>
                <w:color w:val="auto"/>
                <w:szCs w:val="24"/>
                <w:lang w:val="es-MX" w:bidi="en-US"/>
              </w:rPr>
            </w:pPr>
            <w:r w:rsidRPr="005D514D">
              <w:rPr>
                <w:snapToGrid w:val="0"/>
                <w:color w:val="auto"/>
                <w:szCs w:val="24"/>
                <w:lang w:val="es-MX" w:bidi="en-US"/>
              </w:rPr>
              <w:t>42.157</w:t>
            </w:r>
          </w:p>
        </w:tc>
        <w:tc>
          <w:tcPr>
            <w:tcW w:w="14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32C35F" w14:textId="77777777" w:rsidR="005C7B2C" w:rsidRPr="005D514D" w:rsidRDefault="005C7B2C" w:rsidP="00657032">
            <w:pPr>
              <w:autoSpaceDE w:val="0"/>
              <w:autoSpaceDN w:val="0"/>
              <w:adjustRightInd w:val="0"/>
              <w:spacing w:line="360" w:lineRule="auto"/>
              <w:jc w:val="center"/>
              <w:rPr>
                <w:snapToGrid w:val="0"/>
                <w:color w:val="auto"/>
                <w:szCs w:val="24"/>
                <w:lang w:val="es-MX" w:bidi="en-US"/>
              </w:rPr>
            </w:pPr>
            <w:r w:rsidRPr="005D514D">
              <w:rPr>
                <w:snapToGrid w:val="0"/>
                <w:color w:val="auto"/>
                <w:szCs w:val="24"/>
                <w:lang w:val="es-MX" w:bidi="en-US"/>
              </w:rPr>
              <w:t>79.426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B7DCABC" w14:textId="77777777" w:rsidR="005C7B2C" w:rsidRPr="005D514D" w:rsidRDefault="005C7B2C" w:rsidP="00657032">
            <w:pPr>
              <w:autoSpaceDE w:val="0"/>
              <w:autoSpaceDN w:val="0"/>
              <w:adjustRightInd w:val="0"/>
              <w:spacing w:line="360" w:lineRule="auto"/>
              <w:ind w:firstLine="709"/>
              <w:jc w:val="center"/>
              <w:rPr>
                <w:snapToGrid w:val="0"/>
                <w:color w:val="auto"/>
                <w:szCs w:val="24"/>
                <w:lang w:val="es-MX" w:bidi="en-US"/>
              </w:rPr>
            </w:pPr>
          </w:p>
        </w:tc>
      </w:tr>
    </w:tbl>
    <w:p w14:paraId="7A1A0D79" w14:textId="57A72C1C" w:rsidR="001C3727" w:rsidRPr="005D514D" w:rsidRDefault="00D27086" w:rsidP="00256305">
      <w:pPr>
        <w:spacing w:line="360" w:lineRule="auto"/>
        <w:ind w:firstLine="709"/>
        <w:jc w:val="center"/>
        <w:rPr>
          <w:rFonts w:eastAsia="SimSun"/>
          <w:color w:val="auto"/>
          <w:szCs w:val="24"/>
          <w:lang w:val="es-MX"/>
        </w:rPr>
      </w:pPr>
      <w:r w:rsidRPr="005D514D">
        <w:rPr>
          <w:rFonts w:eastAsia="SimSun"/>
          <w:color w:val="auto"/>
          <w:szCs w:val="24"/>
          <w:lang w:val="es-MX"/>
        </w:rPr>
        <w:t>Fuente: Elaboración propia</w:t>
      </w:r>
    </w:p>
    <w:p w14:paraId="5483C2CA" w14:textId="482F3B6F" w:rsidR="001C3727" w:rsidRPr="005D514D" w:rsidRDefault="001C3727" w:rsidP="00256305">
      <w:pPr>
        <w:spacing w:line="360" w:lineRule="auto"/>
        <w:ind w:firstLine="709"/>
        <w:rPr>
          <w:rFonts w:eastAsia="SimSun"/>
          <w:color w:val="auto"/>
          <w:szCs w:val="24"/>
          <w:lang w:val="es-MX"/>
        </w:rPr>
      </w:pPr>
      <w:r w:rsidRPr="005D514D">
        <w:rPr>
          <w:rFonts w:eastAsia="SimSun"/>
          <w:color w:val="auto"/>
          <w:szCs w:val="24"/>
          <w:lang w:val="es-MX"/>
        </w:rPr>
        <w:t xml:space="preserve">De acuerdo </w:t>
      </w:r>
      <w:r w:rsidR="00774D5F" w:rsidRPr="005D514D">
        <w:rPr>
          <w:rFonts w:eastAsia="SimSun"/>
          <w:color w:val="auto"/>
          <w:szCs w:val="24"/>
          <w:lang w:val="es-MX"/>
        </w:rPr>
        <w:t xml:space="preserve">con </w:t>
      </w:r>
      <w:r w:rsidRPr="005D514D">
        <w:rPr>
          <w:rFonts w:eastAsia="SimSun"/>
          <w:color w:val="auto"/>
          <w:szCs w:val="24"/>
          <w:lang w:val="es-MX"/>
        </w:rPr>
        <w:t xml:space="preserve">los resultados, el factor </w:t>
      </w:r>
      <w:r w:rsidR="00C1040A" w:rsidRPr="005D514D">
        <w:rPr>
          <w:rFonts w:eastAsia="SimSun"/>
          <w:color w:val="auto"/>
          <w:szCs w:val="24"/>
          <w:lang w:val="es-MX"/>
        </w:rPr>
        <w:t xml:space="preserve">correspondiente a las </w:t>
      </w:r>
      <w:r w:rsidR="00A87170" w:rsidRPr="005D514D">
        <w:rPr>
          <w:rFonts w:eastAsia="SimSun"/>
          <w:color w:val="auto"/>
          <w:szCs w:val="24"/>
          <w:lang w:val="es-MX"/>
        </w:rPr>
        <w:t>“</w:t>
      </w:r>
      <w:r w:rsidR="00774D5F" w:rsidRPr="005D514D">
        <w:rPr>
          <w:rFonts w:eastAsia="SimSun"/>
          <w:color w:val="auto"/>
          <w:szCs w:val="24"/>
          <w:lang w:val="es-MX"/>
        </w:rPr>
        <w:t xml:space="preserve">Relaciones </w:t>
      </w:r>
      <w:r w:rsidR="00C1040A" w:rsidRPr="005D514D">
        <w:rPr>
          <w:rFonts w:eastAsia="SimSun"/>
          <w:color w:val="auto"/>
          <w:szCs w:val="24"/>
          <w:lang w:val="es-MX"/>
        </w:rPr>
        <w:t>sociales en el trabajo</w:t>
      </w:r>
      <w:r w:rsidR="00A87170" w:rsidRPr="005D514D">
        <w:rPr>
          <w:rFonts w:eastAsia="SimSun"/>
          <w:color w:val="auto"/>
          <w:szCs w:val="24"/>
          <w:lang w:val="es-MX"/>
        </w:rPr>
        <w:t>”</w:t>
      </w:r>
      <w:r w:rsidR="005C1F98" w:rsidRPr="005D514D">
        <w:rPr>
          <w:rFonts w:eastAsia="SimSun"/>
          <w:color w:val="auto"/>
          <w:szCs w:val="24"/>
          <w:lang w:val="es-MX"/>
        </w:rPr>
        <w:t xml:space="preserve"> está formado por </w:t>
      </w:r>
      <w:r w:rsidR="00C1040A" w:rsidRPr="005D514D">
        <w:rPr>
          <w:rFonts w:eastAsia="SimSun"/>
          <w:color w:val="auto"/>
          <w:szCs w:val="24"/>
          <w:lang w:val="es-MX"/>
        </w:rPr>
        <w:t>los ítems</w:t>
      </w:r>
      <w:r w:rsidR="005C1F98" w:rsidRPr="005D514D">
        <w:rPr>
          <w:rFonts w:eastAsia="SimSun"/>
          <w:color w:val="auto"/>
          <w:szCs w:val="24"/>
          <w:lang w:val="es-MX"/>
        </w:rPr>
        <w:t xml:space="preserve"> de</w:t>
      </w:r>
      <w:r w:rsidR="00C1040A" w:rsidRPr="005D514D">
        <w:rPr>
          <w:rFonts w:eastAsia="SimSun"/>
          <w:color w:val="auto"/>
          <w:szCs w:val="24"/>
          <w:lang w:val="es-MX"/>
        </w:rPr>
        <w:t xml:space="preserve">l </w:t>
      </w:r>
      <w:r w:rsidR="005C1F98" w:rsidRPr="005D514D">
        <w:rPr>
          <w:rFonts w:eastAsia="SimSun"/>
          <w:color w:val="auto"/>
          <w:szCs w:val="24"/>
          <w:lang w:val="es-MX"/>
        </w:rPr>
        <w:t>42 a</w:t>
      </w:r>
      <w:r w:rsidR="00C1040A" w:rsidRPr="005D514D">
        <w:rPr>
          <w:rFonts w:eastAsia="SimSun"/>
          <w:color w:val="auto"/>
          <w:szCs w:val="24"/>
          <w:lang w:val="es-MX"/>
        </w:rPr>
        <w:t>l</w:t>
      </w:r>
      <w:r w:rsidR="005C1F98" w:rsidRPr="005D514D">
        <w:rPr>
          <w:rFonts w:eastAsia="SimSun"/>
          <w:color w:val="auto"/>
          <w:szCs w:val="24"/>
          <w:lang w:val="es-MX"/>
        </w:rPr>
        <w:t xml:space="preserve"> 46, l</w:t>
      </w:r>
      <w:r w:rsidR="00B31D9F" w:rsidRPr="005D514D">
        <w:rPr>
          <w:rFonts w:eastAsia="SimSun"/>
          <w:color w:val="auto"/>
          <w:szCs w:val="24"/>
          <w:lang w:val="es-MX"/>
        </w:rPr>
        <w:t>o</w:t>
      </w:r>
      <w:r w:rsidR="005C1F98" w:rsidRPr="005D514D">
        <w:rPr>
          <w:rFonts w:eastAsia="SimSun"/>
          <w:color w:val="auto"/>
          <w:szCs w:val="24"/>
          <w:lang w:val="es-MX"/>
        </w:rPr>
        <w:t xml:space="preserve">s cuales </w:t>
      </w:r>
      <w:r w:rsidR="00C1040A" w:rsidRPr="005D514D">
        <w:rPr>
          <w:rFonts w:eastAsia="SimSun"/>
          <w:color w:val="auto"/>
          <w:szCs w:val="24"/>
          <w:lang w:val="es-MX"/>
        </w:rPr>
        <w:t>evalúan la</w:t>
      </w:r>
      <w:r w:rsidR="005C1F98" w:rsidRPr="005D514D">
        <w:rPr>
          <w:rFonts w:eastAsia="SimSun"/>
          <w:color w:val="auto"/>
          <w:szCs w:val="24"/>
          <w:lang w:val="es-MX"/>
        </w:rPr>
        <w:t xml:space="preserve"> relación que </w:t>
      </w:r>
      <w:r w:rsidR="00C1040A" w:rsidRPr="005D514D">
        <w:rPr>
          <w:rFonts w:eastAsia="SimSun"/>
          <w:color w:val="auto"/>
          <w:szCs w:val="24"/>
          <w:lang w:val="es-MX"/>
        </w:rPr>
        <w:t xml:space="preserve">se </w:t>
      </w:r>
      <w:r w:rsidR="005C1F98" w:rsidRPr="005D514D">
        <w:rPr>
          <w:rFonts w:eastAsia="SimSun"/>
          <w:color w:val="auto"/>
          <w:szCs w:val="24"/>
          <w:lang w:val="es-MX"/>
        </w:rPr>
        <w:t>tiene con sus compañeros de trabajo</w:t>
      </w:r>
      <w:r w:rsidRPr="005D514D">
        <w:rPr>
          <w:rFonts w:eastAsia="SimSun"/>
          <w:color w:val="auto"/>
          <w:szCs w:val="24"/>
          <w:lang w:val="es-MX"/>
        </w:rPr>
        <w:t>. Mientras</w:t>
      </w:r>
      <w:r w:rsidR="005C1F98" w:rsidRPr="005D514D">
        <w:rPr>
          <w:rFonts w:eastAsia="SimSun"/>
          <w:color w:val="auto"/>
          <w:szCs w:val="24"/>
          <w:lang w:val="es-MX"/>
        </w:rPr>
        <w:t xml:space="preserve"> el factor </w:t>
      </w:r>
      <w:r w:rsidR="00CB14FE" w:rsidRPr="005D514D">
        <w:rPr>
          <w:rFonts w:eastAsia="SimSun"/>
          <w:color w:val="auto"/>
          <w:szCs w:val="24"/>
          <w:lang w:val="es-MX"/>
        </w:rPr>
        <w:t xml:space="preserve">“Deficiente </w:t>
      </w:r>
      <w:r w:rsidR="00C1040A" w:rsidRPr="005D514D">
        <w:rPr>
          <w:rFonts w:eastAsia="SimSun"/>
          <w:color w:val="auto"/>
          <w:szCs w:val="24"/>
          <w:lang w:val="es-MX"/>
        </w:rPr>
        <w:t xml:space="preserve">relación con los </w:t>
      </w:r>
      <w:r w:rsidR="005C1F98" w:rsidRPr="005D514D">
        <w:rPr>
          <w:rFonts w:eastAsia="SimSun"/>
          <w:color w:val="auto"/>
          <w:szCs w:val="24"/>
          <w:lang w:val="es-MX"/>
        </w:rPr>
        <w:t>colabora</w:t>
      </w:r>
      <w:r w:rsidR="00C1040A" w:rsidRPr="005D514D">
        <w:rPr>
          <w:rFonts w:eastAsia="SimSun"/>
          <w:color w:val="auto"/>
          <w:szCs w:val="24"/>
          <w:lang w:val="es-MX"/>
        </w:rPr>
        <w:t>dores que supervisa</w:t>
      </w:r>
      <w:r w:rsidR="00CB14FE" w:rsidRPr="005D514D">
        <w:rPr>
          <w:rFonts w:eastAsia="SimSun"/>
          <w:color w:val="auto"/>
          <w:szCs w:val="24"/>
          <w:lang w:val="es-MX"/>
        </w:rPr>
        <w:t>”</w:t>
      </w:r>
      <w:r w:rsidR="005C1F98" w:rsidRPr="005D514D">
        <w:rPr>
          <w:rFonts w:eastAsia="SimSun"/>
          <w:color w:val="auto"/>
          <w:szCs w:val="24"/>
          <w:lang w:val="es-MX"/>
        </w:rPr>
        <w:t xml:space="preserve"> </w:t>
      </w:r>
      <w:r w:rsidR="00C1040A" w:rsidRPr="005D514D">
        <w:rPr>
          <w:rFonts w:eastAsia="SimSun"/>
          <w:color w:val="auto"/>
          <w:szCs w:val="24"/>
          <w:lang w:val="es-MX"/>
        </w:rPr>
        <w:t xml:space="preserve">se </w:t>
      </w:r>
      <w:r w:rsidR="004340BC" w:rsidRPr="005D514D">
        <w:rPr>
          <w:rFonts w:eastAsia="SimSun"/>
          <w:color w:val="auto"/>
          <w:szCs w:val="24"/>
          <w:lang w:val="es-MX"/>
        </w:rPr>
        <w:t>conforma por</w:t>
      </w:r>
      <w:r w:rsidR="005C1F98" w:rsidRPr="005D514D">
        <w:rPr>
          <w:rFonts w:eastAsia="SimSun"/>
          <w:color w:val="auto"/>
          <w:szCs w:val="24"/>
          <w:lang w:val="es-MX"/>
        </w:rPr>
        <w:t xml:space="preserve"> </w:t>
      </w:r>
      <w:r w:rsidR="00C1040A" w:rsidRPr="005D514D">
        <w:rPr>
          <w:rFonts w:eastAsia="SimSun"/>
          <w:color w:val="auto"/>
          <w:szCs w:val="24"/>
          <w:lang w:val="es-MX"/>
        </w:rPr>
        <w:t>los ítems</w:t>
      </w:r>
      <w:r w:rsidR="005C1F98" w:rsidRPr="005D514D">
        <w:rPr>
          <w:rFonts w:eastAsia="SimSun"/>
          <w:color w:val="auto"/>
          <w:szCs w:val="24"/>
          <w:lang w:val="es-MX"/>
        </w:rPr>
        <w:t xml:space="preserve"> 69 a</w:t>
      </w:r>
      <w:r w:rsidR="004340BC" w:rsidRPr="005D514D">
        <w:rPr>
          <w:rFonts w:eastAsia="SimSun"/>
          <w:color w:val="auto"/>
          <w:szCs w:val="24"/>
          <w:lang w:val="es-MX"/>
        </w:rPr>
        <w:t>l</w:t>
      </w:r>
      <w:r w:rsidR="005C1F98" w:rsidRPr="005D514D">
        <w:rPr>
          <w:rFonts w:eastAsia="SimSun"/>
          <w:color w:val="auto"/>
          <w:szCs w:val="24"/>
          <w:lang w:val="es-MX"/>
        </w:rPr>
        <w:t xml:space="preserve"> 72, </w:t>
      </w:r>
      <w:r w:rsidR="004340BC" w:rsidRPr="005D514D">
        <w:rPr>
          <w:rFonts w:eastAsia="SimSun"/>
          <w:color w:val="auto"/>
          <w:szCs w:val="24"/>
          <w:lang w:val="es-MX"/>
        </w:rPr>
        <w:t>los</w:t>
      </w:r>
      <w:r w:rsidR="005C1F98" w:rsidRPr="005D514D">
        <w:rPr>
          <w:rFonts w:eastAsia="SimSun"/>
          <w:color w:val="auto"/>
          <w:szCs w:val="24"/>
          <w:lang w:val="es-MX"/>
        </w:rPr>
        <w:t xml:space="preserve"> cuales hacen referencia a la poca colaboración de sus subordinados</w:t>
      </w:r>
      <w:r w:rsidRPr="005D514D">
        <w:rPr>
          <w:rFonts w:eastAsia="SimSun"/>
          <w:color w:val="auto"/>
          <w:szCs w:val="24"/>
          <w:lang w:val="es-MX"/>
        </w:rPr>
        <w:t>.</w:t>
      </w:r>
    </w:p>
    <w:p w14:paraId="3FCD73F7" w14:textId="58DEFB2D" w:rsidR="001C3727" w:rsidRPr="005D514D" w:rsidRDefault="001C3727" w:rsidP="00256305">
      <w:pPr>
        <w:spacing w:line="360" w:lineRule="auto"/>
        <w:ind w:firstLine="709"/>
        <w:rPr>
          <w:rFonts w:eastAsia="SimSun"/>
          <w:color w:val="auto"/>
          <w:szCs w:val="24"/>
          <w:lang w:val="es-MX"/>
        </w:rPr>
      </w:pPr>
      <w:r w:rsidRPr="005D514D">
        <w:rPr>
          <w:rFonts w:eastAsia="SimSun"/>
          <w:color w:val="auto"/>
          <w:szCs w:val="24"/>
          <w:lang w:val="es-MX"/>
        </w:rPr>
        <w:t>Una vez identificada la carga significativa, el análisis de las comunidad</w:t>
      </w:r>
      <w:r w:rsidR="00D63EE1" w:rsidRPr="005D514D">
        <w:rPr>
          <w:rFonts w:eastAsia="SimSun"/>
          <w:color w:val="auto"/>
          <w:szCs w:val="24"/>
          <w:lang w:val="es-MX"/>
        </w:rPr>
        <w:t xml:space="preserve">es </w:t>
      </w:r>
      <w:r w:rsidRPr="005D514D">
        <w:rPr>
          <w:rFonts w:eastAsia="SimSun"/>
          <w:color w:val="auto"/>
          <w:szCs w:val="24"/>
          <w:lang w:val="es-MX"/>
        </w:rPr>
        <w:t>muestra la medida en que un elemento se correlaciona con los demás; y representa la cantidad de desviación explicada para el modelo factorial en términos de cada variable.</w:t>
      </w:r>
      <w:r w:rsidR="003C6EA7" w:rsidRPr="005D514D">
        <w:rPr>
          <w:rFonts w:eastAsia="SimSun"/>
          <w:color w:val="auto"/>
          <w:szCs w:val="24"/>
          <w:lang w:val="es-MX"/>
        </w:rPr>
        <w:t xml:space="preserve"> </w:t>
      </w:r>
    </w:p>
    <w:p w14:paraId="770D7DA8" w14:textId="5707F1FB" w:rsidR="001C3727" w:rsidRPr="005D514D" w:rsidRDefault="007B16A6" w:rsidP="00256305">
      <w:pPr>
        <w:spacing w:line="360" w:lineRule="auto"/>
        <w:ind w:firstLine="709"/>
        <w:rPr>
          <w:rFonts w:eastAsia="SimSun"/>
          <w:color w:val="auto"/>
          <w:szCs w:val="24"/>
          <w:lang w:val="es-MX"/>
        </w:rPr>
      </w:pPr>
      <w:r w:rsidRPr="005D514D">
        <w:rPr>
          <w:rFonts w:eastAsia="SimSun"/>
          <w:color w:val="auto"/>
          <w:szCs w:val="24"/>
          <w:lang w:val="es-MX"/>
        </w:rPr>
        <w:t>Por otro lado, el</w:t>
      </w:r>
      <w:r w:rsidR="001C3727" w:rsidRPr="005D514D">
        <w:rPr>
          <w:rFonts w:eastAsia="SimSun"/>
          <w:color w:val="auto"/>
          <w:szCs w:val="24"/>
          <w:lang w:val="es-MX"/>
        </w:rPr>
        <w:t xml:space="preserve"> </w:t>
      </w:r>
      <w:r w:rsidR="004E0C42" w:rsidRPr="005D514D">
        <w:rPr>
          <w:rFonts w:eastAsia="SimSun"/>
          <w:color w:val="auto"/>
          <w:szCs w:val="24"/>
          <w:lang w:val="es-MX"/>
        </w:rPr>
        <w:t>A</w:t>
      </w:r>
      <w:r w:rsidR="00102DC9" w:rsidRPr="005D514D">
        <w:rPr>
          <w:rFonts w:eastAsia="SimSun"/>
          <w:color w:val="auto"/>
          <w:szCs w:val="24"/>
          <w:lang w:val="es-MX"/>
        </w:rPr>
        <w:t>FC</w:t>
      </w:r>
      <w:r w:rsidR="001C3727" w:rsidRPr="005D514D">
        <w:rPr>
          <w:rFonts w:eastAsia="SimSun"/>
          <w:color w:val="auto"/>
          <w:szCs w:val="24"/>
          <w:lang w:val="es-MX"/>
        </w:rPr>
        <w:t xml:space="preserve"> eval</w:t>
      </w:r>
      <w:r w:rsidR="004E0C42" w:rsidRPr="005D514D">
        <w:rPr>
          <w:rFonts w:eastAsia="SimSun"/>
          <w:color w:val="auto"/>
          <w:szCs w:val="24"/>
          <w:lang w:val="es-MX"/>
        </w:rPr>
        <w:t>ú</w:t>
      </w:r>
      <w:r w:rsidR="001C3727" w:rsidRPr="005D514D">
        <w:rPr>
          <w:rFonts w:eastAsia="SimSun"/>
          <w:color w:val="auto"/>
          <w:szCs w:val="24"/>
          <w:lang w:val="es-MX"/>
        </w:rPr>
        <w:t xml:space="preserve">a la calidad de los resultados </w:t>
      </w:r>
      <w:r w:rsidR="004E0C42" w:rsidRPr="005D514D">
        <w:rPr>
          <w:rFonts w:eastAsia="SimSun"/>
          <w:color w:val="auto"/>
          <w:szCs w:val="24"/>
          <w:lang w:val="es-MX"/>
        </w:rPr>
        <w:t>cuyo objetivo</w:t>
      </w:r>
      <w:r w:rsidR="001C3727" w:rsidRPr="005D514D">
        <w:rPr>
          <w:rFonts w:eastAsia="SimSun"/>
          <w:color w:val="auto"/>
          <w:szCs w:val="24"/>
          <w:lang w:val="es-MX"/>
        </w:rPr>
        <w:t xml:space="preserve"> e</w:t>
      </w:r>
      <w:r w:rsidR="004E0C42" w:rsidRPr="005D514D">
        <w:rPr>
          <w:rFonts w:eastAsia="SimSun"/>
          <w:color w:val="auto"/>
          <w:szCs w:val="24"/>
          <w:lang w:val="es-MX"/>
        </w:rPr>
        <w:t>s</w:t>
      </w:r>
      <w:r w:rsidR="001C3727" w:rsidRPr="005D514D">
        <w:rPr>
          <w:rFonts w:eastAsia="SimSun"/>
          <w:color w:val="auto"/>
          <w:szCs w:val="24"/>
          <w:lang w:val="es-MX"/>
        </w:rPr>
        <w:t xml:space="preserve"> corroborar la validez de las conclusiones obtenidas</w:t>
      </w:r>
      <w:r w:rsidR="004340BC" w:rsidRPr="005D514D">
        <w:rPr>
          <w:rFonts w:eastAsia="SimSun"/>
          <w:color w:val="auto"/>
          <w:szCs w:val="24"/>
          <w:lang w:val="es-MX"/>
        </w:rPr>
        <w:t xml:space="preserve"> (</w:t>
      </w:r>
      <w:proofErr w:type="spellStart"/>
      <w:r w:rsidR="004340BC" w:rsidRPr="005D514D">
        <w:rPr>
          <w:rFonts w:eastAsia="SimSun"/>
          <w:color w:val="auto"/>
          <w:szCs w:val="24"/>
          <w:lang w:val="es-MX"/>
        </w:rPr>
        <w:t>Hair</w:t>
      </w:r>
      <w:proofErr w:type="spellEnd"/>
      <w:r w:rsidR="004340BC" w:rsidRPr="005D514D">
        <w:rPr>
          <w:rFonts w:eastAsia="SimSun"/>
          <w:color w:val="auto"/>
          <w:szCs w:val="24"/>
          <w:lang w:val="es-MX"/>
        </w:rPr>
        <w:t xml:space="preserve"> </w:t>
      </w:r>
      <w:r w:rsidR="004340BC" w:rsidRPr="005D514D">
        <w:rPr>
          <w:rFonts w:eastAsia="SimSun"/>
          <w:i/>
          <w:color w:val="auto"/>
          <w:szCs w:val="24"/>
          <w:lang w:val="es-MX"/>
        </w:rPr>
        <w:t>et al</w:t>
      </w:r>
      <w:r w:rsidR="004340BC" w:rsidRPr="005D514D">
        <w:rPr>
          <w:rFonts w:eastAsia="SimSun"/>
          <w:iCs/>
          <w:color w:val="auto"/>
          <w:szCs w:val="24"/>
          <w:lang w:val="es-MX"/>
        </w:rPr>
        <w:t>.,</w:t>
      </w:r>
      <w:r w:rsidR="004340BC" w:rsidRPr="005D514D">
        <w:rPr>
          <w:rFonts w:eastAsia="SimSun"/>
          <w:color w:val="auto"/>
          <w:szCs w:val="24"/>
          <w:lang w:val="es-MX"/>
        </w:rPr>
        <w:t xml:space="preserve"> 2014)</w:t>
      </w:r>
      <w:r w:rsidR="001C3727" w:rsidRPr="005D514D">
        <w:rPr>
          <w:rFonts w:eastAsia="SimSun"/>
          <w:color w:val="auto"/>
          <w:szCs w:val="24"/>
          <w:lang w:val="es-MX"/>
        </w:rPr>
        <w:t>.</w:t>
      </w:r>
      <w:r w:rsidR="004E0C42" w:rsidRPr="005D514D">
        <w:rPr>
          <w:rFonts w:eastAsia="SimSun"/>
          <w:color w:val="auto"/>
          <w:szCs w:val="24"/>
          <w:lang w:val="es-MX"/>
        </w:rPr>
        <w:t xml:space="preserve"> </w:t>
      </w:r>
      <w:r w:rsidR="001C3727" w:rsidRPr="005D514D">
        <w:rPr>
          <w:rFonts w:eastAsia="SimSun"/>
          <w:color w:val="auto"/>
          <w:szCs w:val="24"/>
          <w:lang w:val="es-MX"/>
        </w:rPr>
        <w:t xml:space="preserve">En particular, este análisis tiene la finalidad de confirmar si el dominio relacionado </w:t>
      </w:r>
      <w:r w:rsidR="00CB14FE" w:rsidRPr="005D514D">
        <w:rPr>
          <w:rFonts w:eastAsia="SimSun"/>
          <w:color w:val="auto"/>
          <w:szCs w:val="24"/>
          <w:lang w:val="es-MX"/>
        </w:rPr>
        <w:t xml:space="preserve">con </w:t>
      </w:r>
      <w:r w:rsidR="001C3727" w:rsidRPr="005D514D">
        <w:rPr>
          <w:rFonts w:eastAsia="SimSun"/>
          <w:color w:val="auto"/>
          <w:szCs w:val="24"/>
          <w:lang w:val="es-MX"/>
        </w:rPr>
        <w:t xml:space="preserve">las relaciones </w:t>
      </w:r>
      <w:r w:rsidRPr="005D514D">
        <w:rPr>
          <w:rFonts w:eastAsia="SimSun"/>
          <w:color w:val="auto"/>
          <w:szCs w:val="24"/>
          <w:lang w:val="es-MX"/>
        </w:rPr>
        <w:t>en el trabajo</w:t>
      </w:r>
      <w:r w:rsidR="001C3727" w:rsidRPr="005D514D">
        <w:rPr>
          <w:rFonts w:eastAsia="SimSun"/>
          <w:color w:val="auto"/>
          <w:szCs w:val="24"/>
          <w:lang w:val="es-MX"/>
        </w:rPr>
        <w:t xml:space="preserve"> cumple con los parámetros estadísticos.</w:t>
      </w:r>
    </w:p>
    <w:p w14:paraId="6B9790E2" w14:textId="7D5E2CF9" w:rsidR="004D1315" w:rsidRDefault="004D1315" w:rsidP="00256305">
      <w:pPr>
        <w:spacing w:line="360" w:lineRule="auto"/>
        <w:ind w:firstLine="709"/>
        <w:rPr>
          <w:rFonts w:eastAsia="SimSun"/>
          <w:b/>
          <w:bCs/>
          <w:color w:val="auto"/>
          <w:szCs w:val="24"/>
          <w:lang w:val="es-MX"/>
        </w:rPr>
      </w:pPr>
    </w:p>
    <w:p w14:paraId="20F0471E" w14:textId="3CE50AB6" w:rsidR="00F15AD0" w:rsidRDefault="00F15AD0" w:rsidP="00256305">
      <w:pPr>
        <w:spacing w:line="360" w:lineRule="auto"/>
        <w:ind w:firstLine="709"/>
        <w:rPr>
          <w:rFonts w:eastAsia="SimSun"/>
          <w:b/>
          <w:bCs/>
          <w:color w:val="auto"/>
          <w:szCs w:val="24"/>
          <w:lang w:val="es-MX"/>
        </w:rPr>
      </w:pPr>
    </w:p>
    <w:p w14:paraId="39D8C687" w14:textId="4C44FDC9" w:rsidR="00F15AD0" w:rsidRDefault="00F15AD0" w:rsidP="00256305">
      <w:pPr>
        <w:spacing w:line="360" w:lineRule="auto"/>
        <w:ind w:firstLine="709"/>
        <w:rPr>
          <w:rFonts w:eastAsia="SimSun"/>
          <w:b/>
          <w:bCs/>
          <w:color w:val="auto"/>
          <w:szCs w:val="24"/>
          <w:lang w:val="es-MX"/>
        </w:rPr>
      </w:pPr>
    </w:p>
    <w:p w14:paraId="0DC8F292" w14:textId="710E89C0" w:rsidR="00F15AD0" w:rsidRDefault="00F15AD0" w:rsidP="00256305">
      <w:pPr>
        <w:spacing w:line="360" w:lineRule="auto"/>
        <w:ind w:firstLine="709"/>
        <w:rPr>
          <w:rFonts w:eastAsia="SimSun"/>
          <w:b/>
          <w:bCs/>
          <w:color w:val="auto"/>
          <w:szCs w:val="24"/>
          <w:lang w:val="es-MX"/>
        </w:rPr>
      </w:pPr>
    </w:p>
    <w:p w14:paraId="55C78C3A" w14:textId="635B621D" w:rsidR="00F15AD0" w:rsidRDefault="00F15AD0" w:rsidP="00256305">
      <w:pPr>
        <w:spacing w:line="360" w:lineRule="auto"/>
        <w:ind w:firstLine="709"/>
        <w:rPr>
          <w:rFonts w:eastAsia="SimSun"/>
          <w:b/>
          <w:bCs/>
          <w:color w:val="auto"/>
          <w:szCs w:val="24"/>
          <w:lang w:val="es-MX"/>
        </w:rPr>
      </w:pPr>
    </w:p>
    <w:p w14:paraId="43CFD298" w14:textId="16CEE5D1" w:rsidR="00F15AD0" w:rsidRDefault="00F15AD0" w:rsidP="00256305">
      <w:pPr>
        <w:spacing w:line="360" w:lineRule="auto"/>
        <w:ind w:firstLine="709"/>
        <w:rPr>
          <w:rFonts w:eastAsia="SimSun"/>
          <w:b/>
          <w:bCs/>
          <w:color w:val="auto"/>
          <w:szCs w:val="24"/>
          <w:lang w:val="es-MX"/>
        </w:rPr>
      </w:pPr>
    </w:p>
    <w:p w14:paraId="1A53392D" w14:textId="77777777" w:rsidR="00F15AD0" w:rsidRPr="005D514D" w:rsidRDefault="00F15AD0" w:rsidP="00256305">
      <w:pPr>
        <w:spacing w:line="360" w:lineRule="auto"/>
        <w:ind w:firstLine="709"/>
        <w:rPr>
          <w:rFonts w:eastAsia="SimSun"/>
          <w:b/>
          <w:bCs/>
          <w:color w:val="auto"/>
          <w:szCs w:val="24"/>
          <w:lang w:val="es-MX"/>
        </w:rPr>
      </w:pPr>
    </w:p>
    <w:p w14:paraId="144B2CED" w14:textId="15919B97" w:rsidR="001C3727" w:rsidRPr="005D514D" w:rsidRDefault="003427DB" w:rsidP="00EB2321">
      <w:pPr>
        <w:spacing w:line="360" w:lineRule="auto"/>
        <w:jc w:val="center"/>
        <w:rPr>
          <w:rFonts w:eastAsia="SimSun"/>
          <w:b/>
          <w:bCs/>
          <w:color w:val="auto"/>
          <w:sz w:val="32"/>
          <w:szCs w:val="24"/>
          <w:lang w:val="es-MX"/>
        </w:rPr>
      </w:pPr>
      <w:r w:rsidRPr="005D514D">
        <w:rPr>
          <w:rFonts w:eastAsia="SimSun"/>
          <w:b/>
          <w:bCs/>
          <w:color w:val="auto"/>
          <w:sz w:val="32"/>
          <w:szCs w:val="24"/>
          <w:lang w:val="es-MX"/>
        </w:rPr>
        <w:lastRenderedPageBreak/>
        <w:t>Discusión</w:t>
      </w:r>
    </w:p>
    <w:p w14:paraId="18B48B59" w14:textId="2DC5CE8E" w:rsidR="00B31D9F" w:rsidRPr="005D514D" w:rsidRDefault="002071DE" w:rsidP="00256305">
      <w:pPr>
        <w:spacing w:line="360" w:lineRule="auto"/>
        <w:ind w:firstLine="709"/>
        <w:rPr>
          <w:color w:val="auto"/>
          <w:szCs w:val="24"/>
          <w:shd w:val="clear" w:color="auto" w:fill="FFFFFF"/>
          <w:lang w:val="es-MX"/>
        </w:rPr>
      </w:pPr>
      <w:r w:rsidRPr="005D514D">
        <w:rPr>
          <w:color w:val="auto"/>
          <w:szCs w:val="24"/>
          <w:lang w:val="es-MX"/>
        </w:rPr>
        <w:t xml:space="preserve">Actualmente, México </w:t>
      </w:r>
      <w:r w:rsidR="00136387" w:rsidRPr="005D514D">
        <w:rPr>
          <w:color w:val="auto"/>
          <w:szCs w:val="24"/>
          <w:lang w:val="es-MX"/>
        </w:rPr>
        <w:t>carece de</w:t>
      </w:r>
      <w:r w:rsidRPr="005D514D">
        <w:rPr>
          <w:color w:val="auto"/>
          <w:szCs w:val="24"/>
          <w:lang w:val="es-MX"/>
        </w:rPr>
        <w:t xml:space="preserve"> un marco teórico relacionado con el instrumento propuesto por la STPS</w:t>
      </w:r>
      <w:r w:rsidR="00487586" w:rsidRPr="005D514D">
        <w:rPr>
          <w:color w:val="auto"/>
          <w:szCs w:val="24"/>
          <w:lang w:val="es-MX"/>
        </w:rPr>
        <w:t xml:space="preserve"> (Juárez, 2015)</w:t>
      </w:r>
      <w:r w:rsidRPr="005D514D">
        <w:rPr>
          <w:color w:val="auto"/>
          <w:szCs w:val="24"/>
          <w:lang w:val="es-MX"/>
        </w:rPr>
        <w:t>. Por ende, e</w:t>
      </w:r>
      <w:r w:rsidR="0009221E" w:rsidRPr="005D514D">
        <w:rPr>
          <w:rFonts w:eastAsia="SimSun"/>
          <w:color w:val="auto"/>
          <w:szCs w:val="24"/>
          <w:lang w:val="es-MX"/>
        </w:rPr>
        <w:t>l objetivo del</w:t>
      </w:r>
      <w:r w:rsidR="0009221E" w:rsidRPr="005D514D">
        <w:rPr>
          <w:color w:val="auto"/>
          <w:szCs w:val="24"/>
          <w:lang w:val="es-MX"/>
        </w:rPr>
        <w:t xml:space="preserve"> presente estudio consistió en la validación </w:t>
      </w:r>
      <w:r w:rsidR="00B00D60" w:rsidRPr="005D514D">
        <w:rPr>
          <w:color w:val="auto"/>
          <w:szCs w:val="24"/>
          <w:lang w:val="es-MX"/>
        </w:rPr>
        <w:t>d</w:t>
      </w:r>
      <w:r w:rsidR="0009221E" w:rsidRPr="005D514D">
        <w:rPr>
          <w:color w:val="auto"/>
          <w:szCs w:val="24"/>
          <w:lang w:val="es-MX"/>
        </w:rPr>
        <w:t xml:space="preserve">el dominio </w:t>
      </w:r>
      <w:r w:rsidR="006D73EF" w:rsidRPr="005D514D">
        <w:rPr>
          <w:color w:val="auto"/>
          <w:szCs w:val="24"/>
          <w:lang w:val="es-MX"/>
        </w:rPr>
        <w:t xml:space="preserve">Relaciones </w:t>
      </w:r>
      <w:r w:rsidR="0009221E" w:rsidRPr="005D514D">
        <w:rPr>
          <w:color w:val="auto"/>
          <w:szCs w:val="24"/>
          <w:lang w:val="es-MX"/>
        </w:rPr>
        <w:t xml:space="preserve">en el trabajo </w:t>
      </w:r>
      <w:r w:rsidR="006D73EF" w:rsidRPr="005D514D">
        <w:rPr>
          <w:color w:val="auto"/>
          <w:szCs w:val="24"/>
          <w:lang w:val="es-MX"/>
        </w:rPr>
        <w:t>incluido en</w:t>
      </w:r>
      <w:r w:rsidR="0009221E" w:rsidRPr="005D514D">
        <w:rPr>
          <w:color w:val="auto"/>
          <w:szCs w:val="24"/>
          <w:lang w:val="es-MX"/>
        </w:rPr>
        <w:t xml:space="preserve"> la N</w:t>
      </w:r>
      <w:r w:rsidR="00B31D9F" w:rsidRPr="005D514D">
        <w:rPr>
          <w:color w:val="auto"/>
          <w:szCs w:val="24"/>
          <w:lang w:val="es-MX"/>
        </w:rPr>
        <w:t>OM</w:t>
      </w:r>
      <w:r w:rsidR="0009221E" w:rsidRPr="005D514D">
        <w:rPr>
          <w:color w:val="auto"/>
          <w:szCs w:val="24"/>
          <w:lang w:val="es-MX"/>
        </w:rPr>
        <w:t>-035</w:t>
      </w:r>
      <w:r w:rsidR="00B00D60" w:rsidRPr="005D514D">
        <w:rPr>
          <w:color w:val="auto"/>
          <w:szCs w:val="24"/>
          <w:lang w:val="es-MX"/>
        </w:rPr>
        <w:t xml:space="preserve">-STPS-2018 </w:t>
      </w:r>
      <w:r w:rsidR="008F6C90" w:rsidRPr="005D514D">
        <w:rPr>
          <w:color w:val="auto"/>
          <w:szCs w:val="24"/>
          <w:lang w:val="es-MX"/>
        </w:rPr>
        <w:t>a través de</w:t>
      </w:r>
      <w:r w:rsidR="00B00D60" w:rsidRPr="005D514D">
        <w:rPr>
          <w:color w:val="auto"/>
          <w:szCs w:val="24"/>
          <w:lang w:val="es-MX"/>
        </w:rPr>
        <w:t xml:space="preserve"> diferentes pruebas psicométricas. </w:t>
      </w:r>
      <w:r w:rsidR="008F6C90" w:rsidRPr="005D514D">
        <w:rPr>
          <w:color w:val="auto"/>
          <w:szCs w:val="24"/>
          <w:lang w:val="es-MX"/>
        </w:rPr>
        <w:t xml:space="preserve">Primeramente, se analizó la </w:t>
      </w:r>
      <w:r w:rsidR="00685085" w:rsidRPr="005D514D">
        <w:rPr>
          <w:color w:val="auto"/>
          <w:szCs w:val="24"/>
          <w:lang w:val="es-MX"/>
        </w:rPr>
        <w:t>con</w:t>
      </w:r>
      <w:r w:rsidR="008F6C90" w:rsidRPr="005D514D">
        <w:rPr>
          <w:color w:val="auto"/>
          <w:szCs w:val="24"/>
          <w:lang w:val="es-MX"/>
        </w:rPr>
        <w:t xml:space="preserve">fiabilidad mediante el alfa de Cronbach y el alfa </w:t>
      </w:r>
      <w:r w:rsidR="00B37C26" w:rsidRPr="005D514D">
        <w:rPr>
          <w:color w:val="auto"/>
          <w:szCs w:val="24"/>
          <w:lang w:val="es-MX"/>
        </w:rPr>
        <w:t>ordinal</w:t>
      </w:r>
      <w:r w:rsidR="008F6C90" w:rsidRPr="005D514D">
        <w:rPr>
          <w:color w:val="auto"/>
          <w:szCs w:val="24"/>
          <w:lang w:val="es-MX"/>
        </w:rPr>
        <w:t>.</w:t>
      </w:r>
      <w:r w:rsidR="004A48F7" w:rsidRPr="005D514D">
        <w:rPr>
          <w:color w:val="auto"/>
          <w:szCs w:val="24"/>
          <w:lang w:val="es-MX"/>
        </w:rPr>
        <w:t xml:space="preserve"> </w:t>
      </w:r>
      <w:r w:rsidR="0004381F" w:rsidRPr="005D514D">
        <w:rPr>
          <w:color w:val="auto"/>
          <w:szCs w:val="24"/>
          <w:lang w:val="es-MX"/>
        </w:rPr>
        <w:t xml:space="preserve">Para la categoría </w:t>
      </w:r>
      <w:r w:rsidR="00FA6A35" w:rsidRPr="005D514D">
        <w:rPr>
          <w:color w:val="auto"/>
          <w:szCs w:val="24"/>
          <w:lang w:val="es-MX"/>
        </w:rPr>
        <w:t xml:space="preserve">Liderazgo </w:t>
      </w:r>
      <w:r w:rsidR="0004381F" w:rsidRPr="005D514D">
        <w:rPr>
          <w:color w:val="auto"/>
          <w:szCs w:val="24"/>
          <w:lang w:val="es-MX"/>
        </w:rPr>
        <w:t>y relaciones en el trabajo</w:t>
      </w:r>
      <w:r w:rsidR="006D73EF" w:rsidRPr="005D514D">
        <w:rPr>
          <w:color w:val="auto"/>
          <w:szCs w:val="24"/>
          <w:lang w:val="es-MX"/>
        </w:rPr>
        <w:t>,</w:t>
      </w:r>
      <w:r w:rsidR="0004381F" w:rsidRPr="005D514D">
        <w:rPr>
          <w:color w:val="auto"/>
          <w:szCs w:val="24"/>
          <w:lang w:val="es-MX"/>
        </w:rPr>
        <w:t xml:space="preserve"> s</w:t>
      </w:r>
      <w:r w:rsidR="004A48F7" w:rsidRPr="005D514D">
        <w:rPr>
          <w:color w:val="auto"/>
          <w:szCs w:val="24"/>
          <w:lang w:val="es-MX"/>
        </w:rPr>
        <w:t xml:space="preserve">e </w:t>
      </w:r>
      <w:r w:rsidR="0032289C" w:rsidRPr="005D514D">
        <w:rPr>
          <w:color w:val="auto"/>
          <w:szCs w:val="24"/>
          <w:lang w:val="es-MX"/>
        </w:rPr>
        <w:t xml:space="preserve">obtuvo un alfa de Cronbach de 0.918 y un alfa ordinal de 0.982, mientras que </w:t>
      </w:r>
      <w:r w:rsidR="0004381F" w:rsidRPr="005D514D">
        <w:rPr>
          <w:color w:val="auto"/>
          <w:szCs w:val="24"/>
          <w:lang w:val="es-MX"/>
        </w:rPr>
        <w:t xml:space="preserve">para </w:t>
      </w:r>
      <w:r w:rsidR="0032289C" w:rsidRPr="005D514D">
        <w:rPr>
          <w:color w:val="auto"/>
          <w:szCs w:val="24"/>
          <w:lang w:val="es-MX"/>
        </w:rPr>
        <w:t xml:space="preserve">el dominio </w:t>
      </w:r>
      <w:r w:rsidR="006D73EF" w:rsidRPr="005D514D">
        <w:rPr>
          <w:color w:val="auto"/>
          <w:szCs w:val="24"/>
          <w:lang w:val="es-MX"/>
        </w:rPr>
        <w:t xml:space="preserve">Relaciones </w:t>
      </w:r>
      <w:r w:rsidR="0032289C" w:rsidRPr="005D514D">
        <w:rPr>
          <w:color w:val="auto"/>
          <w:szCs w:val="24"/>
          <w:lang w:val="es-MX"/>
        </w:rPr>
        <w:t xml:space="preserve">en el trabajo </w:t>
      </w:r>
      <w:r w:rsidR="00DF217E" w:rsidRPr="005D514D">
        <w:rPr>
          <w:color w:val="auto"/>
          <w:szCs w:val="24"/>
          <w:lang w:val="es-MX"/>
        </w:rPr>
        <w:t>fue</w:t>
      </w:r>
      <w:r w:rsidR="0032289C" w:rsidRPr="005D514D">
        <w:rPr>
          <w:color w:val="auto"/>
          <w:szCs w:val="24"/>
          <w:lang w:val="es-MX"/>
        </w:rPr>
        <w:t xml:space="preserve"> un alfa de </w:t>
      </w:r>
      <w:r w:rsidR="002F3764" w:rsidRPr="005D514D">
        <w:rPr>
          <w:color w:val="auto"/>
          <w:szCs w:val="24"/>
          <w:lang w:val="es-MX"/>
        </w:rPr>
        <w:t>Cronbach de 0.913 y un alfa ordinal de 0.985</w:t>
      </w:r>
      <w:r w:rsidR="006D73EF" w:rsidRPr="005D514D">
        <w:rPr>
          <w:color w:val="auto"/>
          <w:szCs w:val="24"/>
          <w:lang w:val="es-MX"/>
        </w:rPr>
        <w:t xml:space="preserve">, </w:t>
      </w:r>
      <w:r w:rsidR="00005E24" w:rsidRPr="005D514D">
        <w:rPr>
          <w:color w:val="auto"/>
          <w:szCs w:val="24"/>
          <w:lang w:val="es-MX"/>
        </w:rPr>
        <w:t xml:space="preserve">lo cual </w:t>
      </w:r>
      <w:r w:rsidR="008E1BC8" w:rsidRPr="005D514D">
        <w:rPr>
          <w:color w:val="auto"/>
          <w:szCs w:val="24"/>
          <w:lang w:val="es-MX"/>
        </w:rPr>
        <w:t xml:space="preserve">representa </w:t>
      </w:r>
      <w:r w:rsidR="00005E24" w:rsidRPr="005D514D">
        <w:rPr>
          <w:color w:val="auto"/>
          <w:szCs w:val="24"/>
          <w:lang w:val="es-MX"/>
        </w:rPr>
        <w:t xml:space="preserve">evidencia de la </w:t>
      </w:r>
      <w:r w:rsidR="00685085" w:rsidRPr="005D514D">
        <w:rPr>
          <w:color w:val="auto"/>
          <w:szCs w:val="24"/>
          <w:lang w:val="es-MX"/>
        </w:rPr>
        <w:t>con</w:t>
      </w:r>
      <w:r w:rsidR="00005E24" w:rsidRPr="005D514D">
        <w:rPr>
          <w:color w:val="auto"/>
          <w:szCs w:val="24"/>
          <w:lang w:val="es-MX"/>
        </w:rPr>
        <w:t>fiabilidad del constructo.</w:t>
      </w:r>
      <w:r w:rsidR="00D152A1" w:rsidRPr="005D514D">
        <w:rPr>
          <w:color w:val="auto"/>
          <w:szCs w:val="24"/>
          <w:lang w:val="es-MX"/>
        </w:rPr>
        <w:t xml:space="preserve"> Lo</w:t>
      </w:r>
      <w:r w:rsidR="0004381F" w:rsidRPr="005D514D">
        <w:rPr>
          <w:color w:val="auto"/>
          <w:szCs w:val="24"/>
          <w:lang w:val="es-MX"/>
        </w:rPr>
        <w:t xml:space="preserve">s </w:t>
      </w:r>
      <w:r w:rsidR="00D152A1" w:rsidRPr="005D514D">
        <w:rPr>
          <w:color w:val="auto"/>
          <w:szCs w:val="24"/>
          <w:lang w:val="es-MX"/>
        </w:rPr>
        <w:t xml:space="preserve">resultados </w:t>
      </w:r>
      <w:r w:rsidR="0004381F" w:rsidRPr="005D514D">
        <w:rPr>
          <w:color w:val="auto"/>
          <w:szCs w:val="24"/>
          <w:lang w:val="es-MX"/>
        </w:rPr>
        <w:t xml:space="preserve">coinciden con los </w:t>
      </w:r>
      <w:r w:rsidR="00DF217E" w:rsidRPr="005D514D">
        <w:rPr>
          <w:color w:val="auto"/>
          <w:szCs w:val="24"/>
          <w:lang w:val="es-MX"/>
        </w:rPr>
        <w:t>obtenidos por</w:t>
      </w:r>
      <w:r w:rsidR="0004381F" w:rsidRPr="005D514D">
        <w:rPr>
          <w:color w:val="auto"/>
          <w:szCs w:val="24"/>
          <w:lang w:val="es-MX"/>
        </w:rPr>
        <w:t xml:space="preserve"> </w:t>
      </w:r>
      <w:r w:rsidR="00D152A1" w:rsidRPr="005D514D">
        <w:rPr>
          <w:color w:val="auto"/>
          <w:szCs w:val="24"/>
          <w:shd w:val="clear" w:color="auto" w:fill="FFFFFF"/>
          <w:lang w:val="es-MX"/>
        </w:rPr>
        <w:t>Brito</w:t>
      </w:r>
      <w:r w:rsidR="00774D5F" w:rsidRPr="005D514D">
        <w:rPr>
          <w:color w:val="auto"/>
          <w:szCs w:val="24"/>
          <w:shd w:val="clear" w:color="auto" w:fill="FFFFFF"/>
          <w:lang w:val="es-MX"/>
        </w:rPr>
        <w:t xml:space="preserve"> </w:t>
      </w:r>
      <w:r w:rsidR="00774D5F" w:rsidRPr="005D514D">
        <w:rPr>
          <w:i/>
          <w:iCs/>
          <w:color w:val="auto"/>
          <w:szCs w:val="24"/>
          <w:shd w:val="clear" w:color="auto" w:fill="FFFFFF"/>
          <w:lang w:val="es-MX"/>
        </w:rPr>
        <w:t>et al.</w:t>
      </w:r>
      <w:r w:rsidR="00097DF9" w:rsidRPr="005D514D">
        <w:rPr>
          <w:color w:val="auto"/>
          <w:szCs w:val="24"/>
          <w:shd w:val="clear" w:color="auto" w:fill="FFFFFF"/>
          <w:lang w:val="es-MX"/>
        </w:rPr>
        <w:t xml:space="preserve"> (2021) y</w:t>
      </w:r>
      <w:r w:rsidR="00097DF9" w:rsidRPr="005D514D">
        <w:rPr>
          <w:color w:val="auto"/>
          <w:szCs w:val="24"/>
          <w:lang w:val="es-MX" w:eastAsia="es-MX"/>
        </w:rPr>
        <w:t xml:space="preserve"> Uribe</w:t>
      </w:r>
      <w:r w:rsidR="0021065F" w:rsidRPr="005D514D">
        <w:rPr>
          <w:color w:val="auto"/>
          <w:szCs w:val="24"/>
          <w:lang w:val="es-MX" w:eastAsia="es-MX"/>
        </w:rPr>
        <w:t xml:space="preserve"> </w:t>
      </w:r>
      <w:r w:rsidR="0021065F" w:rsidRPr="005D514D">
        <w:rPr>
          <w:i/>
          <w:iCs/>
          <w:color w:val="auto"/>
          <w:szCs w:val="24"/>
          <w:lang w:val="es-MX" w:eastAsia="es-MX"/>
        </w:rPr>
        <w:t>et al.</w:t>
      </w:r>
      <w:r w:rsidR="00097DF9" w:rsidRPr="005D514D">
        <w:rPr>
          <w:color w:val="auto"/>
          <w:szCs w:val="24"/>
          <w:lang w:val="es-MX" w:eastAsia="es-MX"/>
        </w:rPr>
        <w:t xml:space="preserve"> (20</w:t>
      </w:r>
      <w:r w:rsidR="00EA6D0D" w:rsidRPr="005D514D">
        <w:rPr>
          <w:color w:val="auto"/>
          <w:szCs w:val="24"/>
          <w:lang w:val="es-MX" w:eastAsia="es-MX"/>
        </w:rPr>
        <w:t>20</w:t>
      </w:r>
      <w:r w:rsidR="00097DF9" w:rsidRPr="005D514D">
        <w:rPr>
          <w:color w:val="auto"/>
          <w:szCs w:val="24"/>
          <w:lang w:val="es-MX" w:eastAsia="es-MX"/>
        </w:rPr>
        <w:t>)</w:t>
      </w:r>
      <w:r w:rsidR="00D152A1" w:rsidRPr="005D514D">
        <w:rPr>
          <w:color w:val="auto"/>
          <w:szCs w:val="24"/>
          <w:shd w:val="clear" w:color="auto" w:fill="FFFFFF"/>
          <w:lang w:val="es-MX"/>
        </w:rPr>
        <w:t xml:space="preserve">. </w:t>
      </w:r>
    </w:p>
    <w:p w14:paraId="37EE8FA4" w14:textId="7CBFBAE3" w:rsidR="00AA642C" w:rsidRPr="005D514D" w:rsidRDefault="00AA642C" w:rsidP="00256305">
      <w:pPr>
        <w:spacing w:line="360" w:lineRule="auto"/>
        <w:ind w:firstLine="709"/>
        <w:rPr>
          <w:color w:val="auto"/>
          <w:szCs w:val="24"/>
          <w:lang w:val="es-MX"/>
        </w:rPr>
      </w:pPr>
      <w:r w:rsidRPr="005D514D">
        <w:rPr>
          <w:color w:val="auto"/>
          <w:szCs w:val="24"/>
          <w:lang w:val="es-MX"/>
        </w:rPr>
        <w:t xml:space="preserve">De igual manera, el </w:t>
      </w:r>
      <w:r w:rsidR="00102DC9" w:rsidRPr="005D514D">
        <w:rPr>
          <w:color w:val="auto"/>
          <w:szCs w:val="24"/>
          <w:lang w:val="es-MX"/>
        </w:rPr>
        <w:t>AFE</w:t>
      </w:r>
      <w:r w:rsidRPr="005D514D">
        <w:rPr>
          <w:color w:val="auto"/>
          <w:szCs w:val="24"/>
          <w:lang w:val="es-MX"/>
        </w:rPr>
        <w:t xml:space="preserve"> </w:t>
      </w:r>
      <w:r w:rsidR="00136387" w:rsidRPr="005D514D">
        <w:rPr>
          <w:color w:val="auto"/>
          <w:szCs w:val="24"/>
          <w:lang w:val="es-MX"/>
        </w:rPr>
        <w:t>determinó</w:t>
      </w:r>
      <w:r w:rsidRPr="005D514D">
        <w:rPr>
          <w:color w:val="auto"/>
          <w:szCs w:val="24"/>
          <w:lang w:val="es-MX"/>
        </w:rPr>
        <w:t xml:space="preserve"> dos factores bien definidos que evalúan las relaciones en el trabajo desde dos puntos de vista: </w:t>
      </w:r>
      <w:r w:rsidR="00B30825" w:rsidRPr="005D514D">
        <w:rPr>
          <w:color w:val="auto"/>
          <w:szCs w:val="24"/>
          <w:lang w:val="es-MX"/>
        </w:rPr>
        <w:t>“</w:t>
      </w:r>
      <w:r w:rsidR="00B30825" w:rsidRPr="005D514D">
        <w:rPr>
          <w:lang w:val="es-MX"/>
        </w:rPr>
        <w:t xml:space="preserve">Relaciones sociales </w:t>
      </w:r>
      <w:r w:rsidR="008650A1" w:rsidRPr="005D514D">
        <w:rPr>
          <w:lang w:val="es-MX"/>
        </w:rPr>
        <w:t>en el</w:t>
      </w:r>
      <w:r w:rsidR="00B30825" w:rsidRPr="005D514D">
        <w:rPr>
          <w:lang w:val="es-MX"/>
        </w:rPr>
        <w:t xml:space="preserve"> trabajo”</w:t>
      </w:r>
      <w:r w:rsidR="00B30825" w:rsidRPr="005D514D" w:rsidDel="00B30825">
        <w:rPr>
          <w:i/>
          <w:iCs/>
          <w:color w:val="auto"/>
          <w:szCs w:val="24"/>
          <w:lang w:val="es-MX"/>
        </w:rPr>
        <w:t xml:space="preserve"> </w:t>
      </w:r>
      <w:r w:rsidRPr="005D514D">
        <w:rPr>
          <w:color w:val="auto"/>
          <w:szCs w:val="24"/>
          <w:lang w:val="es-MX"/>
        </w:rPr>
        <w:t xml:space="preserve">y </w:t>
      </w:r>
      <w:r w:rsidR="00A87170" w:rsidRPr="005D514D">
        <w:rPr>
          <w:color w:val="auto"/>
          <w:szCs w:val="24"/>
          <w:lang w:val="es-MX"/>
        </w:rPr>
        <w:t>“</w:t>
      </w:r>
      <w:r w:rsidR="008650A1" w:rsidRPr="005D514D">
        <w:rPr>
          <w:rFonts w:eastAsia="SimSun"/>
          <w:color w:val="auto"/>
          <w:szCs w:val="24"/>
          <w:lang w:val="es-MX"/>
        </w:rPr>
        <w:t>Deficiente relación con los colaboradores que supervisa</w:t>
      </w:r>
      <w:r w:rsidR="00A87170" w:rsidRPr="005D514D">
        <w:rPr>
          <w:rFonts w:eastAsia="SimSun"/>
          <w:color w:val="auto"/>
          <w:szCs w:val="24"/>
          <w:lang w:val="es-MX"/>
        </w:rPr>
        <w:t>”</w:t>
      </w:r>
      <w:r w:rsidRPr="005D514D">
        <w:rPr>
          <w:i/>
          <w:iCs/>
          <w:color w:val="auto"/>
          <w:szCs w:val="24"/>
          <w:lang w:val="es-MX"/>
        </w:rPr>
        <w:t>.</w:t>
      </w:r>
      <w:r w:rsidRPr="005D514D">
        <w:rPr>
          <w:color w:val="auto"/>
          <w:szCs w:val="24"/>
          <w:lang w:val="es-MX"/>
        </w:rPr>
        <w:t xml:space="preserve"> Estos resultados fueron posteriormente </w:t>
      </w:r>
      <w:r w:rsidR="00996369" w:rsidRPr="005D514D">
        <w:rPr>
          <w:color w:val="auto"/>
          <w:szCs w:val="24"/>
          <w:lang w:val="es-MX"/>
        </w:rPr>
        <w:t>sometidos a un</w:t>
      </w:r>
      <w:r w:rsidRPr="005D514D">
        <w:rPr>
          <w:color w:val="auto"/>
          <w:szCs w:val="24"/>
          <w:lang w:val="es-MX"/>
        </w:rPr>
        <w:t xml:space="preserve"> A</w:t>
      </w:r>
      <w:r w:rsidR="00102DC9" w:rsidRPr="005D514D">
        <w:rPr>
          <w:color w:val="auto"/>
          <w:szCs w:val="24"/>
          <w:lang w:val="es-MX"/>
        </w:rPr>
        <w:t>FC</w:t>
      </w:r>
      <w:r w:rsidR="00CB2403" w:rsidRPr="005D514D">
        <w:rPr>
          <w:color w:val="auto"/>
          <w:szCs w:val="24"/>
          <w:lang w:val="es-MX"/>
        </w:rPr>
        <w:t xml:space="preserve">; </w:t>
      </w:r>
      <w:r w:rsidRPr="005D514D">
        <w:rPr>
          <w:color w:val="auto"/>
          <w:szCs w:val="24"/>
          <w:lang w:val="es-MX"/>
        </w:rPr>
        <w:t>así</w:t>
      </w:r>
      <w:r w:rsidR="00CB2403" w:rsidRPr="005D514D">
        <w:rPr>
          <w:color w:val="auto"/>
          <w:szCs w:val="24"/>
          <w:lang w:val="es-MX"/>
        </w:rPr>
        <w:t>, se garantizó</w:t>
      </w:r>
      <w:r w:rsidRPr="005D514D">
        <w:rPr>
          <w:color w:val="auto"/>
          <w:szCs w:val="24"/>
          <w:lang w:val="es-MX"/>
        </w:rPr>
        <w:t xml:space="preserve"> la robustez de la estructura factorial obtenida. </w:t>
      </w:r>
    </w:p>
    <w:p w14:paraId="3B2DEDDA" w14:textId="087C7C96" w:rsidR="004D1315" w:rsidRPr="005D514D" w:rsidRDefault="00B31D9F" w:rsidP="00256305">
      <w:pPr>
        <w:spacing w:line="360" w:lineRule="auto"/>
        <w:ind w:firstLine="709"/>
        <w:rPr>
          <w:color w:val="auto"/>
          <w:szCs w:val="24"/>
          <w:shd w:val="clear" w:color="auto" w:fill="FFFFFF"/>
          <w:lang w:val="es-MX"/>
        </w:rPr>
      </w:pPr>
      <w:r w:rsidRPr="005D514D">
        <w:rPr>
          <w:color w:val="auto"/>
          <w:szCs w:val="24"/>
          <w:shd w:val="clear" w:color="auto" w:fill="FFFFFF"/>
          <w:lang w:val="es-MX"/>
        </w:rPr>
        <w:t>Sin embargo, a</w:t>
      </w:r>
      <w:r w:rsidR="00DF217E" w:rsidRPr="005D514D">
        <w:rPr>
          <w:color w:val="auto"/>
          <w:szCs w:val="24"/>
          <w:shd w:val="clear" w:color="auto" w:fill="FFFFFF"/>
          <w:lang w:val="es-MX"/>
        </w:rPr>
        <w:t xml:space="preserve"> pesar de ser </w:t>
      </w:r>
      <w:r w:rsidR="0021065F" w:rsidRPr="005D514D">
        <w:rPr>
          <w:color w:val="auto"/>
          <w:szCs w:val="24"/>
          <w:shd w:val="clear" w:color="auto" w:fill="FFFFFF"/>
          <w:lang w:val="es-MX"/>
        </w:rPr>
        <w:t xml:space="preserve">este </w:t>
      </w:r>
      <w:r w:rsidR="008D655A" w:rsidRPr="005D514D">
        <w:rPr>
          <w:color w:val="auto"/>
          <w:szCs w:val="24"/>
          <w:shd w:val="clear" w:color="auto" w:fill="FFFFFF"/>
          <w:lang w:val="es-MX"/>
        </w:rPr>
        <w:t xml:space="preserve">ya </w:t>
      </w:r>
      <w:r w:rsidR="00DF217E" w:rsidRPr="005D514D">
        <w:rPr>
          <w:color w:val="auto"/>
          <w:szCs w:val="24"/>
          <w:shd w:val="clear" w:color="auto" w:fill="FFFFFF"/>
          <w:lang w:val="es-MX"/>
        </w:rPr>
        <w:t xml:space="preserve">el tercer estudio </w:t>
      </w:r>
      <w:r w:rsidR="00136387" w:rsidRPr="005D514D">
        <w:rPr>
          <w:color w:val="auto"/>
          <w:szCs w:val="24"/>
          <w:shd w:val="clear" w:color="auto" w:fill="FFFFFF"/>
          <w:lang w:val="es-MX"/>
        </w:rPr>
        <w:t xml:space="preserve">que </w:t>
      </w:r>
      <w:r w:rsidR="001E5E19" w:rsidRPr="005D514D">
        <w:rPr>
          <w:color w:val="auto"/>
          <w:szCs w:val="24"/>
          <w:shd w:val="clear" w:color="auto" w:fill="FFFFFF"/>
          <w:lang w:val="es-MX"/>
        </w:rPr>
        <w:t xml:space="preserve">aborda </w:t>
      </w:r>
      <w:r w:rsidR="00136387" w:rsidRPr="005D514D">
        <w:rPr>
          <w:color w:val="auto"/>
          <w:szCs w:val="24"/>
          <w:shd w:val="clear" w:color="auto" w:fill="FFFFFF"/>
          <w:lang w:val="es-MX"/>
        </w:rPr>
        <w:t>la validez de la norma</w:t>
      </w:r>
      <w:r w:rsidR="00DF217E" w:rsidRPr="005D514D">
        <w:rPr>
          <w:color w:val="auto"/>
          <w:szCs w:val="24"/>
          <w:shd w:val="clear" w:color="auto" w:fill="FFFFFF"/>
          <w:lang w:val="es-MX"/>
        </w:rPr>
        <w:t xml:space="preserve">, es importante mencionar </w:t>
      </w:r>
      <w:r w:rsidR="00136387" w:rsidRPr="005D514D">
        <w:rPr>
          <w:color w:val="auto"/>
          <w:szCs w:val="24"/>
          <w:shd w:val="clear" w:color="auto" w:fill="FFFFFF"/>
          <w:lang w:val="es-MX"/>
        </w:rPr>
        <w:t>que,</w:t>
      </w:r>
      <w:r w:rsidR="00DF217E" w:rsidRPr="005D514D">
        <w:rPr>
          <w:color w:val="auto"/>
          <w:szCs w:val="24"/>
          <w:shd w:val="clear" w:color="auto" w:fill="FFFFFF"/>
          <w:lang w:val="es-MX"/>
        </w:rPr>
        <w:t xml:space="preserve"> </w:t>
      </w:r>
      <w:r w:rsidR="00831C77" w:rsidRPr="005D514D">
        <w:rPr>
          <w:color w:val="auto"/>
          <w:szCs w:val="24"/>
          <w:shd w:val="clear" w:color="auto" w:fill="FFFFFF"/>
          <w:lang w:val="es-MX"/>
        </w:rPr>
        <w:t>en cuanto a</w:t>
      </w:r>
      <w:r w:rsidR="007334B9" w:rsidRPr="005D514D">
        <w:rPr>
          <w:color w:val="auto"/>
          <w:szCs w:val="24"/>
          <w:shd w:val="clear" w:color="auto" w:fill="FFFFFF"/>
          <w:lang w:val="es-MX"/>
        </w:rPr>
        <w:t xml:space="preserve"> la </w:t>
      </w:r>
      <w:r w:rsidR="00DF217E" w:rsidRPr="005D514D">
        <w:rPr>
          <w:color w:val="auto"/>
          <w:szCs w:val="24"/>
          <w:shd w:val="clear" w:color="auto" w:fill="FFFFFF"/>
          <w:lang w:val="es-MX"/>
        </w:rPr>
        <w:t>validac</w:t>
      </w:r>
      <w:r w:rsidR="00831C77" w:rsidRPr="005D514D">
        <w:rPr>
          <w:color w:val="auto"/>
          <w:szCs w:val="24"/>
          <w:shd w:val="clear" w:color="auto" w:fill="FFFFFF"/>
          <w:lang w:val="es-MX"/>
        </w:rPr>
        <w:t xml:space="preserve">ión global del instrumento, </w:t>
      </w:r>
      <w:r w:rsidR="00E94CB1" w:rsidRPr="005D514D">
        <w:rPr>
          <w:color w:val="auto"/>
          <w:szCs w:val="24"/>
          <w:shd w:val="clear" w:color="auto" w:fill="FFFFFF"/>
          <w:lang w:val="es-MX"/>
        </w:rPr>
        <w:t>siguiendo a</w:t>
      </w:r>
      <w:r w:rsidR="001E5E19" w:rsidRPr="005D514D">
        <w:rPr>
          <w:color w:val="auto"/>
          <w:szCs w:val="24"/>
          <w:shd w:val="clear" w:color="auto" w:fill="FFFFFF"/>
          <w:lang w:val="es-MX"/>
        </w:rPr>
        <w:t xml:space="preserve"> </w:t>
      </w:r>
      <w:r w:rsidR="001E5E19" w:rsidRPr="005D514D">
        <w:rPr>
          <w:color w:val="auto"/>
          <w:szCs w:val="24"/>
          <w:lang w:val="es-MX"/>
        </w:rPr>
        <w:t xml:space="preserve">Uribe </w:t>
      </w:r>
      <w:r w:rsidR="001E5E19" w:rsidRPr="005D514D">
        <w:rPr>
          <w:i/>
          <w:iCs/>
          <w:color w:val="auto"/>
          <w:szCs w:val="24"/>
          <w:lang w:val="es-MX"/>
        </w:rPr>
        <w:t>et al.</w:t>
      </w:r>
      <w:r w:rsidR="001E5E19" w:rsidRPr="005D514D">
        <w:rPr>
          <w:color w:val="auto"/>
          <w:szCs w:val="24"/>
          <w:lang w:val="es-MX"/>
        </w:rPr>
        <w:t xml:space="preserve"> (20</w:t>
      </w:r>
      <w:r w:rsidR="00EA6D0D" w:rsidRPr="005D514D">
        <w:rPr>
          <w:color w:val="auto"/>
          <w:szCs w:val="24"/>
          <w:lang w:val="es-MX"/>
        </w:rPr>
        <w:t>20</w:t>
      </w:r>
      <w:r w:rsidR="001E5E19" w:rsidRPr="005D514D">
        <w:rPr>
          <w:color w:val="auto"/>
          <w:szCs w:val="24"/>
          <w:lang w:val="es-MX"/>
        </w:rPr>
        <w:t xml:space="preserve">), </w:t>
      </w:r>
      <w:r w:rsidR="00136387" w:rsidRPr="005D514D">
        <w:rPr>
          <w:color w:val="auto"/>
          <w:szCs w:val="24"/>
          <w:shd w:val="clear" w:color="auto" w:fill="FFFFFF"/>
          <w:lang w:val="es-MX"/>
        </w:rPr>
        <w:t>s</w:t>
      </w:r>
      <w:r w:rsidR="007334B9" w:rsidRPr="005D514D">
        <w:rPr>
          <w:color w:val="auto"/>
          <w:szCs w:val="24"/>
          <w:shd w:val="clear" w:color="auto" w:fill="FFFFFF"/>
          <w:lang w:val="es-MX"/>
        </w:rPr>
        <w:t>e</w:t>
      </w:r>
      <w:r w:rsidR="00DF217E" w:rsidRPr="005D514D">
        <w:rPr>
          <w:color w:val="auto"/>
          <w:szCs w:val="24"/>
          <w:shd w:val="clear" w:color="auto" w:fill="FFFFFF"/>
          <w:lang w:val="es-MX"/>
        </w:rPr>
        <w:t xml:space="preserve"> </w:t>
      </w:r>
      <w:r w:rsidR="007334B9" w:rsidRPr="005D514D">
        <w:rPr>
          <w:color w:val="auto"/>
          <w:szCs w:val="24"/>
          <w:shd w:val="clear" w:color="auto" w:fill="FFFFFF"/>
          <w:lang w:val="es-MX"/>
        </w:rPr>
        <w:t>in</w:t>
      </w:r>
      <w:r w:rsidR="00DF217E" w:rsidRPr="005D514D">
        <w:rPr>
          <w:color w:val="auto"/>
          <w:szCs w:val="24"/>
          <w:shd w:val="clear" w:color="auto" w:fill="FFFFFF"/>
          <w:lang w:val="es-MX"/>
        </w:rPr>
        <w:t>cumplieron los índices de bondad de ajuste en varias de las categorías</w:t>
      </w:r>
      <w:r w:rsidR="00072DA6" w:rsidRPr="005D514D">
        <w:rPr>
          <w:color w:val="auto"/>
          <w:szCs w:val="24"/>
          <w:shd w:val="clear" w:color="auto" w:fill="FFFFFF"/>
          <w:lang w:val="es-MX"/>
        </w:rPr>
        <w:t xml:space="preserve"> al evaluarlas mediante la modelación de ecuaciones estructurales</w:t>
      </w:r>
      <w:r w:rsidR="00DF217E" w:rsidRPr="005D514D">
        <w:rPr>
          <w:color w:val="auto"/>
          <w:szCs w:val="24"/>
          <w:shd w:val="clear" w:color="auto" w:fill="FFFFFF"/>
          <w:lang w:val="es-MX"/>
        </w:rPr>
        <w:t xml:space="preserve">, entre las cuales se encuentra la categoría </w:t>
      </w:r>
      <w:r w:rsidR="00FA6A35" w:rsidRPr="005D514D">
        <w:rPr>
          <w:color w:val="auto"/>
          <w:szCs w:val="24"/>
          <w:shd w:val="clear" w:color="auto" w:fill="FFFFFF"/>
          <w:lang w:val="es-MX"/>
        </w:rPr>
        <w:t xml:space="preserve">Liderazgo </w:t>
      </w:r>
      <w:r w:rsidR="00DF217E" w:rsidRPr="005D514D">
        <w:rPr>
          <w:color w:val="auto"/>
          <w:szCs w:val="24"/>
          <w:shd w:val="clear" w:color="auto" w:fill="FFFFFF"/>
          <w:lang w:val="es-MX"/>
        </w:rPr>
        <w:t>y relaciones en el trabajo</w:t>
      </w:r>
      <w:r w:rsidR="007C10AB" w:rsidRPr="005D514D">
        <w:rPr>
          <w:color w:val="auto"/>
          <w:szCs w:val="24"/>
          <w:shd w:val="clear" w:color="auto" w:fill="FFFFFF"/>
          <w:lang w:val="es-MX"/>
        </w:rPr>
        <w:t xml:space="preserve">, </w:t>
      </w:r>
      <w:r w:rsidR="00DF217E" w:rsidRPr="005D514D">
        <w:rPr>
          <w:color w:val="auto"/>
          <w:szCs w:val="24"/>
          <w:shd w:val="clear" w:color="auto" w:fill="FFFFFF"/>
          <w:lang w:val="es-MX"/>
        </w:rPr>
        <w:t xml:space="preserve">por lo que </w:t>
      </w:r>
      <w:r w:rsidR="008D655A" w:rsidRPr="005D514D">
        <w:rPr>
          <w:color w:val="auto"/>
          <w:szCs w:val="24"/>
          <w:shd w:val="clear" w:color="auto" w:fill="FFFFFF"/>
          <w:lang w:val="es-MX"/>
        </w:rPr>
        <w:t xml:space="preserve">se </w:t>
      </w:r>
      <w:r w:rsidR="00831C77" w:rsidRPr="005D514D">
        <w:rPr>
          <w:color w:val="auto"/>
          <w:szCs w:val="24"/>
          <w:shd w:val="clear" w:color="auto" w:fill="FFFFFF"/>
          <w:lang w:val="es-MX"/>
        </w:rPr>
        <w:t xml:space="preserve">deben </w:t>
      </w:r>
      <w:r w:rsidR="008D655A" w:rsidRPr="005D514D">
        <w:rPr>
          <w:color w:val="auto"/>
          <w:szCs w:val="24"/>
          <w:shd w:val="clear" w:color="auto" w:fill="FFFFFF"/>
          <w:lang w:val="es-MX"/>
        </w:rPr>
        <w:t>implementar</w:t>
      </w:r>
      <w:r w:rsidR="00261941" w:rsidRPr="005D514D">
        <w:rPr>
          <w:color w:val="auto"/>
          <w:szCs w:val="24"/>
          <w:shd w:val="clear" w:color="auto" w:fill="FFFFFF"/>
          <w:lang w:val="es-MX"/>
        </w:rPr>
        <w:t xml:space="preserve"> aún </w:t>
      </w:r>
      <w:r w:rsidR="008D655A" w:rsidRPr="005D514D">
        <w:rPr>
          <w:color w:val="auto"/>
          <w:szCs w:val="24"/>
          <w:shd w:val="clear" w:color="auto" w:fill="FFFFFF"/>
          <w:lang w:val="es-MX"/>
        </w:rPr>
        <w:t xml:space="preserve">más </w:t>
      </w:r>
      <w:r w:rsidR="00831C77" w:rsidRPr="005D514D">
        <w:rPr>
          <w:color w:val="auto"/>
          <w:szCs w:val="24"/>
          <w:shd w:val="clear" w:color="auto" w:fill="FFFFFF"/>
          <w:lang w:val="es-MX"/>
        </w:rPr>
        <w:t xml:space="preserve">análisis </w:t>
      </w:r>
      <w:r w:rsidR="00DF217E" w:rsidRPr="005D514D">
        <w:rPr>
          <w:color w:val="auto"/>
          <w:szCs w:val="24"/>
          <w:shd w:val="clear" w:color="auto" w:fill="FFFFFF"/>
          <w:lang w:val="es-MX"/>
        </w:rPr>
        <w:t xml:space="preserve">de validación. </w:t>
      </w:r>
    </w:p>
    <w:p w14:paraId="778F08EF" w14:textId="05C53A4F" w:rsidR="00657032" w:rsidRDefault="00657032" w:rsidP="00657032">
      <w:pPr>
        <w:spacing w:line="360" w:lineRule="auto"/>
        <w:rPr>
          <w:color w:val="auto"/>
          <w:szCs w:val="24"/>
          <w:lang w:val="es-MX"/>
        </w:rPr>
      </w:pPr>
    </w:p>
    <w:p w14:paraId="7A5A9CB2" w14:textId="013A5B1E" w:rsidR="00F15AD0" w:rsidRDefault="00F15AD0" w:rsidP="00657032">
      <w:pPr>
        <w:spacing w:line="360" w:lineRule="auto"/>
        <w:rPr>
          <w:color w:val="auto"/>
          <w:szCs w:val="24"/>
          <w:lang w:val="es-MX"/>
        </w:rPr>
      </w:pPr>
    </w:p>
    <w:p w14:paraId="36C64A84" w14:textId="702581C5" w:rsidR="00F15AD0" w:rsidRDefault="00F15AD0" w:rsidP="00657032">
      <w:pPr>
        <w:spacing w:line="360" w:lineRule="auto"/>
        <w:rPr>
          <w:color w:val="auto"/>
          <w:szCs w:val="24"/>
          <w:lang w:val="es-MX"/>
        </w:rPr>
      </w:pPr>
    </w:p>
    <w:p w14:paraId="69F0435F" w14:textId="4155876D" w:rsidR="00F15AD0" w:rsidRDefault="00F15AD0" w:rsidP="00657032">
      <w:pPr>
        <w:spacing w:line="360" w:lineRule="auto"/>
        <w:rPr>
          <w:color w:val="auto"/>
          <w:szCs w:val="24"/>
          <w:lang w:val="es-MX"/>
        </w:rPr>
      </w:pPr>
    </w:p>
    <w:p w14:paraId="09393A5E" w14:textId="7380CC7C" w:rsidR="00F15AD0" w:rsidRDefault="00F15AD0" w:rsidP="00657032">
      <w:pPr>
        <w:spacing w:line="360" w:lineRule="auto"/>
        <w:rPr>
          <w:color w:val="auto"/>
          <w:szCs w:val="24"/>
          <w:lang w:val="es-MX"/>
        </w:rPr>
      </w:pPr>
    </w:p>
    <w:p w14:paraId="2F31B4EC" w14:textId="77777777" w:rsidR="00F15AD0" w:rsidRPr="005D514D" w:rsidRDefault="00F15AD0" w:rsidP="00657032">
      <w:pPr>
        <w:spacing w:line="360" w:lineRule="auto"/>
        <w:rPr>
          <w:color w:val="auto"/>
          <w:szCs w:val="24"/>
          <w:lang w:val="es-MX"/>
        </w:rPr>
      </w:pPr>
    </w:p>
    <w:p w14:paraId="58D3CC6B" w14:textId="0E0AB7F1" w:rsidR="00072DA6" w:rsidRPr="005D514D" w:rsidRDefault="00072DA6" w:rsidP="00EB2321">
      <w:pPr>
        <w:spacing w:line="360" w:lineRule="auto"/>
        <w:jc w:val="center"/>
        <w:rPr>
          <w:b/>
          <w:bCs/>
          <w:color w:val="auto"/>
          <w:sz w:val="32"/>
          <w:szCs w:val="24"/>
          <w:lang w:val="es-MX"/>
        </w:rPr>
      </w:pPr>
      <w:r w:rsidRPr="005D514D">
        <w:rPr>
          <w:b/>
          <w:bCs/>
          <w:color w:val="auto"/>
          <w:sz w:val="32"/>
          <w:szCs w:val="24"/>
          <w:lang w:val="es-MX"/>
        </w:rPr>
        <w:lastRenderedPageBreak/>
        <w:t>Conclusiones</w:t>
      </w:r>
    </w:p>
    <w:p w14:paraId="5BAD7A81" w14:textId="0BDA034D" w:rsidR="00FD60F4" w:rsidRPr="005D514D" w:rsidRDefault="00072DA6" w:rsidP="00256305">
      <w:pPr>
        <w:spacing w:line="360" w:lineRule="auto"/>
        <w:ind w:firstLine="709"/>
        <w:rPr>
          <w:color w:val="auto"/>
          <w:szCs w:val="24"/>
          <w:lang w:val="es-MX"/>
        </w:rPr>
      </w:pPr>
      <w:r w:rsidRPr="005D514D">
        <w:rPr>
          <w:color w:val="auto"/>
          <w:szCs w:val="24"/>
          <w:lang w:val="es-MX"/>
        </w:rPr>
        <w:t>A partir de los resultados presentados se concluye que el instrumento de medición</w:t>
      </w:r>
      <w:r w:rsidR="004D1315" w:rsidRPr="005D514D">
        <w:rPr>
          <w:color w:val="auto"/>
          <w:szCs w:val="24"/>
          <w:lang w:val="es-MX"/>
        </w:rPr>
        <w:t xml:space="preserve"> propuesto por la norma para la evaluación del dominio </w:t>
      </w:r>
      <w:r w:rsidR="00E94CB1" w:rsidRPr="005D514D">
        <w:rPr>
          <w:color w:val="auto"/>
          <w:szCs w:val="24"/>
          <w:lang w:val="es-MX"/>
        </w:rPr>
        <w:t xml:space="preserve">Relaciones </w:t>
      </w:r>
      <w:r w:rsidR="004D1315" w:rsidRPr="005D514D">
        <w:rPr>
          <w:color w:val="auto"/>
          <w:szCs w:val="24"/>
          <w:lang w:val="es-MX"/>
        </w:rPr>
        <w:t>en el trabajo</w:t>
      </w:r>
      <w:r w:rsidRPr="005D514D">
        <w:rPr>
          <w:color w:val="auto"/>
          <w:szCs w:val="24"/>
          <w:lang w:val="es-MX"/>
        </w:rPr>
        <w:t xml:space="preserve"> </w:t>
      </w:r>
      <w:r w:rsidR="004D1315" w:rsidRPr="005D514D">
        <w:rPr>
          <w:color w:val="auto"/>
          <w:szCs w:val="24"/>
          <w:lang w:val="es-MX"/>
        </w:rPr>
        <w:t>es confiable y válido en supervisores de empresas manufactureras de giro automotriz localizadas en Ciudad Juárez, Chihuahua. En este sentido,</w:t>
      </w:r>
      <w:r w:rsidR="000F7BB1" w:rsidRPr="005D514D">
        <w:rPr>
          <w:color w:val="auto"/>
          <w:szCs w:val="24"/>
          <w:lang w:val="es-MX"/>
        </w:rPr>
        <w:t xml:space="preserve"> se puede afirmar que</w:t>
      </w:r>
      <w:r w:rsidR="007334B9" w:rsidRPr="005D514D">
        <w:rPr>
          <w:color w:val="auto"/>
          <w:szCs w:val="24"/>
          <w:lang w:val="es-MX"/>
        </w:rPr>
        <w:t xml:space="preserve"> se cumplió con</w:t>
      </w:r>
      <w:r w:rsidR="00005E24" w:rsidRPr="005D514D">
        <w:rPr>
          <w:color w:val="auto"/>
          <w:szCs w:val="24"/>
          <w:lang w:val="es-MX"/>
        </w:rPr>
        <w:t xml:space="preserve"> el objetivo propuesto</w:t>
      </w:r>
      <w:r w:rsidR="004D1315" w:rsidRPr="005D514D">
        <w:rPr>
          <w:color w:val="auto"/>
          <w:szCs w:val="24"/>
          <w:lang w:val="es-MX"/>
        </w:rPr>
        <w:t xml:space="preserve">. </w:t>
      </w:r>
      <w:r w:rsidR="00DC06CE" w:rsidRPr="005D514D">
        <w:rPr>
          <w:color w:val="auto"/>
          <w:szCs w:val="24"/>
          <w:lang w:val="es-MX"/>
        </w:rPr>
        <w:t>Así</w:t>
      </w:r>
      <w:r w:rsidR="004D1315" w:rsidRPr="005D514D">
        <w:rPr>
          <w:color w:val="auto"/>
          <w:szCs w:val="24"/>
          <w:lang w:val="es-MX"/>
        </w:rPr>
        <w:t xml:space="preserve">, existe evidencia estadística para afirmar que dicho instrumento </w:t>
      </w:r>
      <w:r w:rsidR="000F7BB1" w:rsidRPr="005D514D">
        <w:rPr>
          <w:color w:val="auto"/>
          <w:szCs w:val="24"/>
          <w:lang w:val="es-MX"/>
        </w:rPr>
        <w:t>se</w:t>
      </w:r>
      <w:r w:rsidR="00820AB5" w:rsidRPr="005D514D">
        <w:rPr>
          <w:color w:val="auto"/>
          <w:szCs w:val="24"/>
          <w:lang w:val="es-MX"/>
        </w:rPr>
        <w:t xml:space="preserve"> </w:t>
      </w:r>
      <w:r w:rsidR="000F7BB1" w:rsidRPr="005D514D">
        <w:rPr>
          <w:color w:val="auto"/>
          <w:szCs w:val="24"/>
          <w:lang w:val="es-MX"/>
        </w:rPr>
        <w:t>puede utilizar</w:t>
      </w:r>
      <w:r w:rsidR="00820AB5" w:rsidRPr="005D514D">
        <w:rPr>
          <w:color w:val="auto"/>
          <w:szCs w:val="24"/>
          <w:lang w:val="es-MX"/>
        </w:rPr>
        <w:t xml:space="preserve"> </w:t>
      </w:r>
      <w:r w:rsidR="004D1315" w:rsidRPr="005D514D">
        <w:rPr>
          <w:color w:val="auto"/>
          <w:szCs w:val="24"/>
          <w:lang w:val="es-MX"/>
        </w:rPr>
        <w:t xml:space="preserve">para </w:t>
      </w:r>
      <w:r w:rsidR="000F7BB1" w:rsidRPr="005D514D">
        <w:rPr>
          <w:color w:val="auto"/>
          <w:szCs w:val="24"/>
          <w:lang w:val="es-MX"/>
        </w:rPr>
        <w:t xml:space="preserve">el diagnóstico de </w:t>
      </w:r>
      <w:r w:rsidR="00820AB5" w:rsidRPr="005D514D">
        <w:rPr>
          <w:color w:val="auto"/>
          <w:szCs w:val="24"/>
          <w:lang w:val="es-MX"/>
        </w:rPr>
        <w:t>las</w:t>
      </w:r>
      <w:r w:rsidR="00005E24" w:rsidRPr="005D514D">
        <w:rPr>
          <w:color w:val="auto"/>
          <w:szCs w:val="24"/>
          <w:lang w:val="es-MX"/>
        </w:rPr>
        <w:t xml:space="preserve"> </w:t>
      </w:r>
      <w:r w:rsidR="00820AB5" w:rsidRPr="005D514D">
        <w:rPr>
          <w:color w:val="auto"/>
          <w:szCs w:val="24"/>
          <w:lang w:val="es-MX"/>
        </w:rPr>
        <w:t>relaciones en el trabajo</w:t>
      </w:r>
      <w:r w:rsidR="009D6121" w:rsidRPr="005D514D">
        <w:rPr>
          <w:color w:val="auto"/>
          <w:szCs w:val="24"/>
          <w:lang w:val="es-MX"/>
        </w:rPr>
        <w:t>,</w:t>
      </w:r>
      <w:r w:rsidR="00820AB5" w:rsidRPr="005D514D">
        <w:rPr>
          <w:color w:val="auto"/>
          <w:szCs w:val="24"/>
          <w:lang w:val="es-MX"/>
        </w:rPr>
        <w:t xml:space="preserve"> </w:t>
      </w:r>
      <w:r w:rsidR="00261922" w:rsidRPr="005D514D">
        <w:rPr>
          <w:color w:val="auto"/>
          <w:szCs w:val="24"/>
          <w:lang w:val="es-MX"/>
        </w:rPr>
        <w:t xml:space="preserve">y así </w:t>
      </w:r>
      <w:r w:rsidR="00005E24" w:rsidRPr="005D514D">
        <w:rPr>
          <w:color w:val="auto"/>
          <w:szCs w:val="24"/>
          <w:lang w:val="es-MX"/>
        </w:rPr>
        <w:t xml:space="preserve">desarrollar nuevos estudios </w:t>
      </w:r>
      <w:r w:rsidR="000F7BB1" w:rsidRPr="005D514D">
        <w:rPr>
          <w:color w:val="auto"/>
          <w:szCs w:val="24"/>
          <w:lang w:val="es-MX"/>
        </w:rPr>
        <w:t xml:space="preserve">que </w:t>
      </w:r>
      <w:r w:rsidR="00AA642C" w:rsidRPr="005D514D">
        <w:rPr>
          <w:color w:val="auto"/>
          <w:szCs w:val="24"/>
          <w:lang w:val="es-MX"/>
        </w:rPr>
        <w:t>faciliten la</w:t>
      </w:r>
      <w:r w:rsidR="00005E24" w:rsidRPr="005D514D">
        <w:rPr>
          <w:color w:val="auto"/>
          <w:szCs w:val="24"/>
          <w:lang w:val="es-MX"/>
        </w:rPr>
        <w:t xml:space="preserve"> </w:t>
      </w:r>
      <w:r w:rsidR="00AA642C" w:rsidRPr="005D514D">
        <w:rPr>
          <w:color w:val="auto"/>
          <w:szCs w:val="24"/>
          <w:lang w:val="es-MX"/>
        </w:rPr>
        <w:t>realización de</w:t>
      </w:r>
      <w:r w:rsidR="00005E24" w:rsidRPr="005D514D">
        <w:rPr>
          <w:color w:val="auto"/>
          <w:szCs w:val="24"/>
          <w:lang w:val="es-MX"/>
        </w:rPr>
        <w:t xml:space="preserve"> intervenciones </w:t>
      </w:r>
      <w:r w:rsidR="000F7BB1" w:rsidRPr="005D514D">
        <w:rPr>
          <w:color w:val="auto"/>
          <w:szCs w:val="24"/>
          <w:lang w:val="es-MX"/>
        </w:rPr>
        <w:t>cuyo objetivo sea</w:t>
      </w:r>
      <w:r w:rsidR="00005E24" w:rsidRPr="005D514D">
        <w:rPr>
          <w:color w:val="auto"/>
          <w:szCs w:val="24"/>
          <w:lang w:val="es-MX"/>
        </w:rPr>
        <w:t xml:space="preserve"> mejorar los niveles de bienestar y desempeño</w:t>
      </w:r>
      <w:r w:rsidR="00AA642C" w:rsidRPr="005D514D">
        <w:rPr>
          <w:color w:val="auto"/>
          <w:szCs w:val="24"/>
          <w:lang w:val="es-MX"/>
        </w:rPr>
        <w:t xml:space="preserve"> en los trabajadores</w:t>
      </w:r>
      <w:r w:rsidR="00005E24" w:rsidRPr="005D514D">
        <w:rPr>
          <w:color w:val="auto"/>
          <w:szCs w:val="24"/>
          <w:lang w:val="es-MX"/>
        </w:rPr>
        <w:t xml:space="preserve">. </w:t>
      </w:r>
    </w:p>
    <w:p w14:paraId="1AE43995" w14:textId="0A93CC0E" w:rsidR="00FD60F4" w:rsidRPr="005D514D" w:rsidRDefault="00FD60F4" w:rsidP="00256305">
      <w:pPr>
        <w:shd w:val="clear" w:color="auto" w:fill="FFFFFF"/>
        <w:spacing w:line="360" w:lineRule="auto"/>
        <w:ind w:firstLine="709"/>
        <w:rPr>
          <w:color w:val="auto"/>
          <w:szCs w:val="24"/>
          <w:lang w:val="es-MX" w:eastAsia="es-MX"/>
        </w:rPr>
      </w:pPr>
      <w:r w:rsidRPr="005D514D">
        <w:rPr>
          <w:color w:val="auto"/>
          <w:szCs w:val="24"/>
          <w:lang w:val="es-MX" w:eastAsia="es-MX"/>
        </w:rPr>
        <w:t xml:space="preserve">En el contexto internacional, la Organización Internacional del Trabajo (OIT) declaró que, </w:t>
      </w:r>
      <w:r w:rsidR="00DF217E" w:rsidRPr="005D514D">
        <w:rPr>
          <w:color w:val="auto"/>
          <w:szCs w:val="24"/>
          <w:lang w:val="es-MX" w:eastAsia="es-MX"/>
        </w:rPr>
        <w:t>mientras</w:t>
      </w:r>
      <w:r w:rsidRPr="005D514D">
        <w:rPr>
          <w:color w:val="auto"/>
          <w:szCs w:val="24"/>
          <w:lang w:val="es-MX" w:eastAsia="es-MX"/>
        </w:rPr>
        <w:t xml:space="preserve"> algunos riesgos en el lugar de trabajo han disminuido, se </w:t>
      </w:r>
      <w:r w:rsidR="00DF217E" w:rsidRPr="005D514D">
        <w:rPr>
          <w:color w:val="auto"/>
          <w:szCs w:val="24"/>
          <w:lang w:val="es-MX" w:eastAsia="es-MX"/>
        </w:rPr>
        <w:t>han incrementado</w:t>
      </w:r>
      <w:r w:rsidRPr="005D514D">
        <w:rPr>
          <w:color w:val="auto"/>
          <w:szCs w:val="24"/>
          <w:lang w:val="es-MX" w:eastAsia="es-MX"/>
        </w:rPr>
        <w:t xml:space="preserve"> </w:t>
      </w:r>
      <w:r w:rsidR="00831C77" w:rsidRPr="005D514D">
        <w:rPr>
          <w:color w:val="auto"/>
          <w:szCs w:val="24"/>
          <w:lang w:val="es-MX" w:eastAsia="es-MX"/>
        </w:rPr>
        <w:t xml:space="preserve">otros derivados de </w:t>
      </w:r>
      <w:r w:rsidRPr="005D514D">
        <w:rPr>
          <w:color w:val="auto"/>
          <w:szCs w:val="24"/>
          <w:lang w:val="es-MX" w:eastAsia="es-MX"/>
        </w:rPr>
        <w:t xml:space="preserve">nuevas condiciones de salud relacionadas con el trabajo </w:t>
      </w:r>
      <w:r w:rsidR="00831C77" w:rsidRPr="005D514D">
        <w:rPr>
          <w:color w:val="auto"/>
          <w:szCs w:val="24"/>
          <w:lang w:val="es-MX" w:eastAsia="es-MX"/>
        </w:rPr>
        <w:t xml:space="preserve">y </w:t>
      </w:r>
      <w:r w:rsidRPr="005D514D">
        <w:rPr>
          <w:color w:val="auto"/>
          <w:szCs w:val="24"/>
          <w:lang w:val="es-MX" w:eastAsia="es-MX"/>
        </w:rPr>
        <w:t xml:space="preserve">sin la aplicación de medidas adecuadas de prevención, protección y control. Los factores de riesgo </w:t>
      </w:r>
      <w:r w:rsidR="004D1315" w:rsidRPr="005D514D">
        <w:rPr>
          <w:color w:val="auto"/>
          <w:szCs w:val="24"/>
          <w:lang w:val="es-MX" w:eastAsia="es-MX"/>
        </w:rPr>
        <w:t>psicosocial</w:t>
      </w:r>
      <w:r w:rsidRPr="005D514D">
        <w:rPr>
          <w:color w:val="auto"/>
          <w:szCs w:val="24"/>
          <w:lang w:val="es-MX" w:eastAsia="es-MX"/>
        </w:rPr>
        <w:t xml:space="preserve"> se incluyen entre estos riesgos emergentes en el lugar de trabajo.</w:t>
      </w:r>
    </w:p>
    <w:p w14:paraId="181849F1" w14:textId="45BD4623" w:rsidR="006B7835" w:rsidRPr="005D514D" w:rsidRDefault="00921DB8" w:rsidP="00256305">
      <w:pPr>
        <w:shd w:val="clear" w:color="auto" w:fill="FFFFFF"/>
        <w:spacing w:line="360" w:lineRule="auto"/>
        <w:ind w:firstLine="709"/>
        <w:rPr>
          <w:color w:val="auto"/>
          <w:szCs w:val="24"/>
          <w:lang w:val="es-MX" w:eastAsia="es-MX"/>
        </w:rPr>
      </w:pPr>
      <w:r w:rsidRPr="005D514D">
        <w:rPr>
          <w:color w:val="auto"/>
          <w:szCs w:val="24"/>
          <w:lang w:val="es-MX" w:eastAsia="es-MX"/>
        </w:rPr>
        <w:t xml:space="preserve">Por lo tanto, </w:t>
      </w:r>
      <w:r w:rsidR="006B7835" w:rsidRPr="005D514D">
        <w:rPr>
          <w:color w:val="auto"/>
          <w:szCs w:val="24"/>
          <w:lang w:val="es-MX" w:eastAsia="es-MX"/>
        </w:rPr>
        <w:t xml:space="preserve">es necesario la creación y aplicación de políticas públicas enfocadas a garantizar el bienestar de los trabajadores. Es decir, los factores psicosociales se encuentran presentes en los centros de trabajo y, por ende, requiere </w:t>
      </w:r>
      <w:r w:rsidR="00E25610" w:rsidRPr="005D514D">
        <w:rPr>
          <w:color w:val="auto"/>
          <w:szCs w:val="24"/>
          <w:lang w:val="es-MX" w:eastAsia="es-MX"/>
        </w:rPr>
        <w:t>d</w:t>
      </w:r>
      <w:r w:rsidR="006B7835" w:rsidRPr="005D514D">
        <w:rPr>
          <w:color w:val="auto"/>
          <w:szCs w:val="24"/>
          <w:lang w:val="es-MX" w:eastAsia="es-MX"/>
        </w:rPr>
        <w:t>el compromiso de las partes involucradas (</w:t>
      </w:r>
      <w:r w:rsidR="00261922" w:rsidRPr="005D514D">
        <w:rPr>
          <w:color w:val="auto"/>
          <w:szCs w:val="24"/>
          <w:lang w:val="es-MX" w:eastAsia="es-MX"/>
        </w:rPr>
        <w:t>Gobierno</w:t>
      </w:r>
      <w:r w:rsidR="006B7835" w:rsidRPr="005D514D">
        <w:rPr>
          <w:color w:val="auto"/>
          <w:szCs w:val="24"/>
          <w:lang w:val="es-MX" w:eastAsia="es-MX"/>
        </w:rPr>
        <w:t>, empresas y trabajadores) para establecer y desarrollar planes de acción teniendo como objetivo un trabajo digno.</w:t>
      </w:r>
    </w:p>
    <w:p w14:paraId="384277AC" w14:textId="77777777" w:rsidR="004D1315" w:rsidRPr="005D514D" w:rsidRDefault="004D1315" w:rsidP="00256305">
      <w:pPr>
        <w:shd w:val="clear" w:color="auto" w:fill="FFFFFF"/>
        <w:spacing w:line="360" w:lineRule="auto"/>
        <w:ind w:firstLine="709"/>
        <w:rPr>
          <w:b/>
          <w:bCs/>
          <w:color w:val="auto"/>
          <w:szCs w:val="24"/>
          <w:lang w:val="es-MX" w:eastAsia="es-MX"/>
        </w:rPr>
      </w:pPr>
    </w:p>
    <w:p w14:paraId="1DF243E6" w14:textId="4C3F41FC" w:rsidR="009D6121" w:rsidRPr="005D514D" w:rsidRDefault="004D1315" w:rsidP="00EB2321">
      <w:pPr>
        <w:shd w:val="clear" w:color="auto" w:fill="FFFFFF"/>
        <w:spacing w:line="360" w:lineRule="auto"/>
        <w:jc w:val="center"/>
        <w:rPr>
          <w:b/>
          <w:bCs/>
          <w:color w:val="auto"/>
          <w:sz w:val="28"/>
          <w:szCs w:val="28"/>
          <w:lang w:val="es-MX" w:eastAsia="es-MX"/>
        </w:rPr>
      </w:pPr>
      <w:r w:rsidRPr="005D514D">
        <w:rPr>
          <w:b/>
          <w:bCs/>
          <w:color w:val="auto"/>
          <w:sz w:val="28"/>
          <w:szCs w:val="28"/>
          <w:lang w:val="es-MX" w:eastAsia="es-MX"/>
        </w:rPr>
        <w:t>F</w:t>
      </w:r>
      <w:r w:rsidR="009D6121" w:rsidRPr="005D514D">
        <w:rPr>
          <w:b/>
          <w:bCs/>
          <w:color w:val="auto"/>
          <w:sz w:val="28"/>
          <w:szCs w:val="28"/>
          <w:lang w:val="es-MX" w:eastAsia="es-MX"/>
        </w:rPr>
        <w:t>uturas líneas de investigación</w:t>
      </w:r>
    </w:p>
    <w:p w14:paraId="6B9B7612" w14:textId="20F68F96" w:rsidR="00D4283B" w:rsidRDefault="00D4283B" w:rsidP="00256305">
      <w:pPr>
        <w:shd w:val="clear" w:color="auto" w:fill="FFFFFF"/>
        <w:spacing w:line="360" w:lineRule="auto"/>
        <w:ind w:firstLine="709"/>
        <w:rPr>
          <w:bCs/>
          <w:color w:val="auto"/>
          <w:szCs w:val="24"/>
          <w:lang w:val="es-MX" w:eastAsia="es-MX"/>
        </w:rPr>
      </w:pPr>
      <w:r w:rsidRPr="005D514D">
        <w:rPr>
          <w:bCs/>
          <w:color w:val="auto"/>
          <w:szCs w:val="24"/>
          <w:lang w:val="es-MX" w:eastAsia="es-MX"/>
        </w:rPr>
        <w:t>Este trabajo es parte de un esfuerzo de los investigadores por contribuir a la formación del marco teórico sobre la norma vigente en México. A raíz de este estudio, se han detectado varias oportunidades de desarrollar futuras investig</w:t>
      </w:r>
      <w:r w:rsidR="00702379" w:rsidRPr="005D514D">
        <w:rPr>
          <w:bCs/>
          <w:color w:val="auto"/>
          <w:szCs w:val="24"/>
          <w:lang w:val="es-MX" w:eastAsia="es-MX"/>
        </w:rPr>
        <w:t xml:space="preserve">aciones </w:t>
      </w:r>
      <w:proofErr w:type="gramStart"/>
      <w:r w:rsidR="00702379" w:rsidRPr="005D514D">
        <w:rPr>
          <w:bCs/>
          <w:color w:val="auto"/>
          <w:szCs w:val="24"/>
          <w:lang w:val="es-MX" w:eastAsia="es-MX"/>
        </w:rPr>
        <w:t>como</w:t>
      </w:r>
      <w:proofErr w:type="gramEnd"/>
      <w:r w:rsidRPr="005D514D">
        <w:rPr>
          <w:bCs/>
          <w:color w:val="auto"/>
          <w:szCs w:val="24"/>
          <w:lang w:val="es-MX" w:eastAsia="es-MX"/>
        </w:rPr>
        <w:t xml:space="preserve"> por ejemplo:</w:t>
      </w:r>
    </w:p>
    <w:p w14:paraId="2DEF3CC5" w14:textId="4DFB0BC9" w:rsidR="00F15AD0" w:rsidRDefault="00F15AD0" w:rsidP="00256305">
      <w:pPr>
        <w:shd w:val="clear" w:color="auto" w:fill="FFFFFF"/>
        <w:spacing w:line="360" w:lineRule="auto"/>
        <w:ind w:firstLine="709"/>
        <w:rPr>
          <w:bCs/>
          <w:color w:val="auto"/>
          <w:szCs w:val="24"/>
          <w:lang w:val="es-MX" w:eastAsia="es-MX"/>
        </w:rPr>
      </w:pPr>
    </w:p>
    <w:p w14:paraId="32FFFD08" w14:textId="77777777" w:rsidR="00F15AD0" w:rsidRPr="005D514D" w:rsidRDefault="00F15AD0" w:rsidP="00256305">
      <w:pPr>
        <w:shd w:val="clear" w:color="auto" w:fill="FFFFFF"/>
        <w:spacing w:line="360" w:lineRule="auto"/>
        <w:ind w:firstLine="709"/>
        <w:rPr>
          <w:bCs/>
          <w:color w:val="auto"/>
          <w:szCs w:val="24"/>
          <w:lang w:val="es-MX" w:eastAsia="es-MX"/>
        </w:rPr>
      </w:pPr>
    </w:p>
    <w:p w14:paraId="342F0490" w14:textId="567FBFD2" w:rsidR="00C43021" w:rsidRPr="005D514D" w:rsidRDefault="00C43021" w:rsidP="00657032">
      <w:pPr>
        <w:pStyle w:val="Prrafodelista"/>
        <w:numPr>
          <w:ilvl w:val="0"/>
          <w:numId w:val="12"/>
        </w:numPr>
        <w:shd w:val="clear" w:color="auto" w:fill="FFFFFF"/>
        <w:spacing w:line="360" w:lineRule="auto"/>
        <w:ind w:left="0" w:firstLine="709"/>
        <w:rPr>
          <w:color w:val="auto"/>
          <w:szCs w:val="24"/>
          <w:lang w:val="es-MX" w:eastAsia="es-MX"/>
        </w:rPr>
      </w:pPr>
      <w:r w:rsidRPr="005D514D">
        <w:rPr>
          <w:color w:val="auto"/>
          <w:szCs w:val="24"/>
          <w:lang w:val="es-MX" w:eastAsia="es-MX"/>
        </w:rPr>
        <w:lastRenderedPageBreak/>
        <w:t xml:space="preserve">Evaluar el instrumento mediante la </w:t>
      </w:r>
      <w:r w:rsidR="00261922" w:rsidRPr="005D514D">
        <w:rPr>
          <w:color w:val="auto"/>
          <w:szCs w:val="24"/>
          <w:lang w:val="es-MX" w:eastAsia="es-MX"/>
        </w:rPr>
        <w:t xml:space="preserve">modelación de ecuaciones estructurales </w:t>
      </w:r>
      <w:r w:rsidRPr="005D514D">
        <w:rPr>
          <w:color w:val="auto"/>
          <w:szCs w:val="24"/>
          <w:lang w:val="es-MX" w:eastAsia="es-MX"/>
        </w:rPr>
        <w:t xml:space="preserve">para confirmar la idoneidad de las variables propuestas para evaluar el dominio. </w:t>
      </w:r>
    </w:p>
    <w:p w14:paraId="77F1C6B4" w14:textId="5687D624" w:rsidR="004D1315" w:rsidRPr="005D514D" w:rsidRDefault="004D1315" w:rsidP="00657032">
      <w:pPr>
        <w:pStyle w:val="Prrafodelista"/>
        <w:numPr>
          <w:ilvl w:val="0"/>
          <w:numId w:val="12"/>
        </w:numPr>
        <w:shd w:val="clear" w:color="auto" w:fill="FFFFFF"/>
        <w:spacing w:line="360" w:lineRule="auto"/>
        <w:ind w:left="0" w:firstLine="709"/>
        <w:rPr>
          <w:color w:val="auto"/>
          <w:szCs w:val="24"/>
          <w:lang w:val="es-MX" w:eastAsia="es-MX"/>
        </w:rPr>
      </w:pPr>
      <w:r w:rsidRPr="005D514D">
        <w:rPr>
          <w:color w:val="auto"/>
          <w:szCs w:val="24"/>
          <w:lang w:val="es-MX" w:eastAsia="es-MX"/>
        </w:rPr>
        <w:t>Evaluar el instrumento de medición tanto en empresas manufactureras de otros giros como en empresas d</w:t>
      </w:r>
      <w:r w:rsidR="00C43021" w:rsidRPr="005D514D">
        <w:rPr>
          <w:color w:val="auto"/>
          <w:szCs w:val="24"/>
          <w:lang w:val="es-MX" w:eastAsia="es-MX"/>
        </w:rPr>
        <w:t>edicadas a prestar servicios.</w:t>
      </w:r>
    </w:p>
    <w:p w14:paraId="5B55AC07" w14:textId="6375CD95" w:rsidR="00C43021" w:rsidRPr="005D514D" w:rsidRDefault="00A44635" w:rsidP="00657032">
      <w:pPr>
        <w:pStyle w:val="Prrafodelista"/>
        <w:numPr>
          <w:ilvl w:val="0"/>
          <w:numId w:val="12"/>
        </w:numPr>
        <w:shd w:val="clear" w:color="auto" w:fill="FFFFFF"/>
        <w:spacing w:line="360" w:lineRule="auto"/>
        <w:ind w:left="0" w:firstLine="709"/>
        <w:rPr>
          <w:color w:val="auto"/>
          <w:szCs w:val="24"/>
          <w:lang w:val="es-MX" w:eastAsia="es-MX"/>
        </w:rPr>
      </w:pPr>
      <w:r w:rsidRPr="005D514D">
        <w:rPr>
          <w:color w:val="auto"/>
          <w:szCs w:val="24"/>
          <w:lang w:val="es-MX" w:eastAsia="es-MX"/>
        </w:rPr>
        <w:t>Validar el resto de los dominios propuestos por la norma.</w:t>
      </w:r>
    </w:p>
    <w:p w14:paraId="395CBBCC" w14:textId="25B2E31F" w:rsidR="00A44635" w:rsidRPr="005D514D" w:rsidRDefault="00A44635" w:rsidP="00657032">
      <w:pPr>
        <w:pStyle w:val="Prrafodelista"/>
        <w:numPr>
          <w:ilvl w:val="0"/>
          <w:numId w:val="12"/>
        </w:numPr>
        <w:shd w:val="clear" w:color="auto" w:fill="FFFFFF"/>
        <w:spacing w:line="360" w:lineRule="auto"/>
        <w:ind w:left="0" w:firstLine="709"/>
        <w:rPr>
          <w:color w:val="auto"/>
          <w:szCs w:val="24"/>
          <w:lang w:val="es-MX" w:eastAsia="es-MX"/>
        </w:rPr>
      </w:pPr>
      <w:r w:rsidRPr="005D514D">
        <w:rPr>
          <w:color w:val="auto"/>
          <w:szCs w:val="24"/>
          <w:lang w:val="es-MX" w:eastAsia="es-MX"/>
        </w:rPr>
        <w:t xml:space="preserve">Evaluar la idoneidad del instrumento a través de modelados de segundo orden </w:t>
      </w:r>
      <w:r w:rsidR="00261922" w:rsidRPr="005D514D">
        <w:rPr>
          <w:color w:val="auto"/>
          <w:szCs w:val="24"/>
          <w:lang w:val="es-MX" w:eastAsia="es-MX"/>
        </w:rPr>
        <w:t xml:space="preserve">tomando como </w:t>
      </w:r>
      <w:r w:rsidRPr="005D514D">
        <w:rPr>
          <w:color w:val="auto"/>
          <w:szCs w:val="24"/>
          <w:lang w:val="es-MX" w:eastAsia="es-MX"/>
        </w:rPr>
        <w:t xml:space="preserve">referencia las </w:t>
      </w:r>
      <w:r w:rsidR="00261922" w:rsidRPr="005D514D">
        <w:rPr>
          <w:color w:val="auto"/>
          <w:szCs w:val="24"/>
          <w:lang w:val="es-MX" w:eastAsia="es-MX"/>
        </w:rPr>
        <w:t xml:space="preserve">cinco </w:t>
      </w:r>
      <w:r w:rsidRPr="005D514D">
        <w:rPr>
          <w:color w:val="auto"/>
          <w:szCs w:val="24"/>
          <w:lang w:val="es-MX" w:eastAsia="es-MX"/>
        </w:rPr>
        <w:t>categorías propuestas.</w:t>
      </w:r>
    </w:p>
    <w:p w14:paraId="34FEB385" w14:textId="77777777" w:rsidR="004D1315" w:rsidRPr="005D514D" w:rsidRDefault="004D1315" w:rsidP="00256305">
      <w:pPr>
        <w:shd w:val="clear" w:color="auto" w:fill="FFFFFF"/>
        <w:spacing w:line="360" w:lineRule="auto"/>
        <w:ind w:firstLine="709"/>
        <w:rPr>
          <w:color w:val="auto"/>
          <w:szCs w:val="24"/>
          <w:lang w:val="es-MX" w:eastAsia="es-MX"/>
        </w:rPr>
      </w:pPr>
    </w:p>
    <w:p w14:paraId="574FD9D2" w14:textId="77777777" w:rsidR="00C508DC" w:rsidRPr="005D514D" w:rsidRDefault="00C508DC" w:rsidP="006C1ED9">
      <w:pPr>
        <w:spacing w:line="360" w:lineRule="auto"/>
        <w:rPr>
          <w:rFonts w:asciiTheme="minorHAnsi" w:eastAsia="SimSun" w:hAnsiTheme="minorHAnsi" w:cstheme="minorHAnsi"/>
          <w:b/>
          <w:bCs/>
          <w:color w:val="000000" w:themeColor="text1"/>
          <w:sz w:val="28"/>
          <w:szCs w:val="28"/>
          <w:lang w:val="es-MX"/>
        </w:rPr>
      </w:pPr>
      <w:r w:rsidRPr="005D514D">
        <w:rPr>
          <w:rFonts w:asciiTheme="minorHAnsi" w:eastAsia="SimSun" w:hAnsiTheme="minorHAnsi" w:cstheme="minorHAnsi"/>
          <w:b/>
          <w:bCs/>
          <w:color w:val="000000" w:themeColor="text1"/>
          <w:sz w:val="28"/>
          <w:szCs w:val="28"/>
          <w:lang w:val="es-MX"/>
        </w:rPr>
        <w:t>Referencias</w:t>
      </w:r>
    </w:p>
    <w:p w14:paraId="520A27BF" w14:textId="0C85AC58" w:rsidR="007327AE" w:rsidRPr="005D514D" w:rsidRDefault="007327AE" w:rsidP="006C1ED9">
      <w:pPr>
        <w:shd w:val="clear" w:color="auto" w:fill="FFFFFF"/>
        <w:spacing w:line="360" w:lineRule="auto"/>
        <w:ind w:left="709" w:hanging="709"/>
        <w:rPr>
          <w:color w:val="auto"/>
          <w:szCs w:val="24"/>
          <w:lang w:val="es-MX" w:eastAsia="es-MX"/>
        </w:rPr>
      </w:pPr>
      <w:r w:rsidRPr="005D514D">
        <w:rPr>
          <w:color w:val="auto"/>
          <w:szCs w:val="24"/>
          <w:lang w:val="es-MX" w:eastAsia="es-MX"/>
        </w:rPr>
        <w:t>Barrios, M. y Cosculluela, A. (2013). </w:t>
      </w:r>
      <w:r w:rsidRPr="005D514D">
        <w:rPr>
          <w:i/>
          <w:iCs/>
          <w:color w:val="auto"/>
          <w:szCs w:val="24"/>
          <w:lang w:val="es-MX" w:eastAsia="es-MX"/>
        </w:rPr>
        <w:t>Fiabilidad</w:t>
      </w:r>
      <w:r w:rsidRPr="005D514D">
        <w:rPr>
          <w:color w:val="auto"/>
          <w:szCs w:val="24"/>
          <w:lang w:val="es-MX" w:eastAsia="es-MX"/>
        </w:rPr>
        <w:t xml:space="preserve">. </w:t>
      </w:r>
      <w:r w:rsidR="00221A52" w:rsidRPr="005D514D">
        <w:rPr>
          <w:color w:val="auto"/>
          <w:szCs w:val="24"/>
          <w:lang w:val="es-MX" w:eastAsia="es-MX"/>
        </w:rPr>
        <w:t>Barcelona, España</w:t>
      </w:r>
      <w:r w:rsidR="008403D0" w:rsidRPr="005D514D">
        <w:rPr>
          <w:color w:val="auto"/>
          <w:szCs w:val="24"/>
          <w:lang w:val="es-MX" w:eastAsia="es-MX"/>
        </w:rPr>
        <w:t xml:space="preserve">: Universidad Oberta de Catalunya. </w:t>
      </w:r>
      <w:r w:rsidR="00C0252B" w:rsidRPr="005D514D">
        <w:rPr>
          <w:color w:val="auto"/>
          <w:szCs w:val="24"/>
          <w:lang w:val="es-MX" w:eastAsia="es-MX"/>
        </w:rPr>
        <w:t xml:space="preserve">Recuperado de </w:t>
      </w:r>
      <w:r w:rsidRPr="005D514D">
        <w:rPr>
          <w:color w:val="auto"/>
          <w:szCs w:val="24"/>
          <w:lang w:val="es-MX" w:eastAsia="es-MX"/>
        </w:rPr>
        <w:t>http://openaccess.uoc.edu/webapps/o2/bitstream/10609/69325/3/Psicometr%c3%ada_M%c3%b3dulo%202_%20Fiabilidad.pdf</w:t>
      </w:r>
      <w:r w:rsidR="00C0252B" w:rsidRPr="005D514D">
        <w:rPr>
          <w:color w:val="auto"/>
          <w:szCs w:val="24"/>
          <w:lang w:val="es-MX" w:eastAsia="es-MX"/>
        </w:rPr>
        <w:t>.</w:t>
      </w:r>
    </w:p>
    <w:p w14:paraId="6AA3B9A7" w14:textId="23559387" w:rsidR="007327AE" w:rsidRPr="005D514D" w:rsidRDefault="007327AE" w:rsidP="006C1ED9">
      <w:pPr>
        <w:shd w:val="clear" w:color="auto" w:fill="FFFFFF"/>
        <w:spacing w:line="360" w:lineRule="auto"/>
        <w:ind w:left="709" w:hanging="709"/>
        <w:rPr>
          <w:color w:val="auto"/>
          <w:szCs w:val="24"/>
          <w:lang w:val="es-MX" w:eastAsia="es-MX"/>
        </w:rPr>
      </w:pPr>
      <w:proofErr w:type="spellStart"/>
      <w:r w:rsidRPr="005D514D">
        <w:rPr>
          <w:color w:val="auto"/>
          <w:szCs w:val="24"/>
          <w:lang w:val="es-MX" w:eastAsia="es-MX"/>
        </w:rPr>
        <w:t>Benzoni</w:t>
      </w:r>
      <w:proofErr w:type="spellEnd"/>
      <w:r w:rsidRPr="005D514D">
        <w:rPr>
          <w:color w:val="auto"/>
          <w:szCs w:val="24"/>
          <w:lang w:val="es-MX" w:eastAsia="es-MX"/>
        </w:rPr>
        <w:t xml:space="preserve">, P. E. (2018). A </w:t>
      </w:r>
      <w:proofErr w:type="spellStart"/>
      <w:r w:rsidR="00545194" w:rsidRPr="005D514D">
        <w:rPr>
          <w:color w:val="auto"/>
          <w:szCs w:val="24"/>
          <w:lang w:val="es-MX" w:eastAsia="es-MX"/>
        </w:rPr>
        <w:t>influência</w:t>
      </w:r>
      <w:proofErr w:type="spellEnd"/>
      <w:r w:rsidR="00545194" w:rsidRPr="005D514D">
        <w:rPr>
          <w:color w:val="auto"/>
          <w:szCs w:val="24"/>
          <w:lang w:val="es-MX" w:eastAsia="es-MX"/>
        </w:rPr>
        <w:t xml:space="preserve"> do </w:t>
      </w:r>
      <w:proofErr w:type="spellStart"/>
      <w:r w:rsidR="00545194" w:rsidRPr="005D514D">
        <w:rPr>
          <w:color w:val="auto"/>
          <w:szCs w:val="24"/>
          <w:lang w:val="es-MX" w:eastAsia="es-MX"/>
        </w:rPr>
        <w:t>estresse</w:t>
      </w:r>
      <w:proofErr w:type="spellEnd"/>
      <w:r w:rsidR="00545194" w:rsidRPr="005D514D">
        <w:rPr>
          <w:color w:val="auto"/>
          <w:szCs w:val="24"/>
          <w:lang w:val="es-MX" w:eastAsia="es-MX"/>
        </w:rPr>
        <w:t xml:space="preserve"> </w:t>
      </w:r>
      <w:proofErr w:type="spellStart"/>
      <w:r w:rsidR="00545194" w:rsidRPr="005D514D">
        <w:rPr>
          <w:color w:val="auto"/>
          <w:szCs w:val="24"/>
          <w:lang w:val="es-MX" w:eastAsia="es-MX"/>
        </w:rPr>
        <w:t>na</w:t>
      </w:r>
      <w:proofErr w:type="spellEnd"/>
      <w:r w:rsidR="00545194" w:rsidRPr="005D514D">
        <w:rPr>
          <w:color w:val="auto"/>
          <w:szCs w:val="24"/>
          <w:lang w:val="es-MX" w:eastAsia="es-MX"/>
        </w:rPr>
        <w:t xml:space="preserve"> </w:t>
      </w:r>
      <w:proofErr w:type="spellStart"/>
      <w:r w:rsidR="00545194" w:rsidRPr="005D514D">
        <w:rPr>
          <w:color w:val="auto"/>
          <w:szCs w:val="24"/>
          <w:lang w:val="es-MX" w:eastAsia="es-MX"/>
        </w:rPr>
        <w:t>condição</w:t>
      </w:r>
      <w:proofErr w:type="spellEnd"/>
      <w:r w:rsidR="00545194" w:rsidRPr="005D514D">
        <w:rPr>
          <w:color w:val="auto"/>
          <w:szCs w:val="24"/>
          <w:lang w:val="es-MX" w:eastAsia="es-MX"/>
        </w:rPr>
        <w:t xml:space="preserve"> de </w:t>
      </w:r>
      <w:proofErr w:type="spellStart"/>
      <w:r w:rsidR="00545194" w:rsidRPr="005D514D">
        <w:rPr>
          <w:color w:val="auto"/>
          <w:szCs w:val="24"/>
          <w:lang w:val="es-MX" w:eastAsia="es-MX"/>
        </w:rPr>
        <w:t>afastamento</w:t>
      </w:r>
      <w:proofErr w:type="spellEnd"/>
      <w:r w:rsidR="00545194" w:rsidRPr="005D514D">
        <w:rPr>
          <w:color w:val="auto"/>
          <w:szCs w:val="24"/>
          <w:lang w:val="es-MX" w:eastAsia="es-MX"/>
        </w:rPr>
        <w:t xml:space="preserve"> do </w:t>
      </w:r>
      <w:proofErr w:type="spellStart"/>
      <w:r w:rsidR="00545194" w:rsidRPr="005D514D">
        <w:rPr>
          <w:color w:val="auto"/>
          <w:szCs w:val="24"/>
          <w:lang w:val="es-MX" w:eastAsia="es-MX"/>
        </w:rPr>
        <w:t>trabalho</w:t>
      </w:r>
      <w:proofErr w:type="spellEnd"/>
      <w:r w:rsidR="00545194" w:rsidRPr="005D514D">
        <w:rPr>
          <w:color w:val="auto"/>
          <w:szCs w:val="24"/>
          <w:lang w:val="es-MX" w:eastAsia="es-MX"/>
        </w:rPr>
        <w:t xml:space="preserve"> por </w:t>
      </w:r>
      <w:proofErr w:type="spellStart"/>
      <w:r w:rsidR="00545194" w:rsidRPr="005D514D">
        <w:rPr>
          <w:color w:val="auto"/>
          <w:szCs w:val="24"/>
          <w:lang w:val="es-MX" w:eastAsia="es-MX"/>
        </w:rPr>
        <w:t>distúrbios</w:t>
      </w:r>
      <w:proofErr w:type="spellEnd"/>
      <w:r w:rsidR="00545194" w:rsidRPr="005D514D">
        <w:rPr>
          <w:color w:val="auto"/>
          <w:szCs w:val="24"/>
          <w:lang w:val="es-MX" w:eastAsia="es-MX"/>
        </w:rPr>
        <w:t xml:space="preserve"> osteomuscula</w:t>
      </w:r>
      <w:r w:rsidRPr="005D514D">
        <w:rPr>
          <w:color w:val="auto"/>
          <w:szCs w:val="24"/>
          <w:lang w:val="es-MX" w:eastAsia="es-MX"/>
        </w:rPr>
        <w:t>res. </w:t>
      </w:r>
      <w:r w:rsidRPr="005D514D">
        <w:rPr>
          <w:i/>
          <w:iCs/>
          <w:color w:val="auto"/>
          <w:szCs w:val="24"/>
          <w:lang w:val="es-MX" w:eastAsia="es-MX"/>
        </w:rPr>
        <w:t xml:space="preserve">Gerais: Revista Interinstitucional de </w:t>
      </w:r>
      <w:proofErr w:type="spellStart"/>
      <w:r w:rsidR="00B37C26" w:rsidRPr="005D514D">
        <w:rPr>
          <w:i/>
          <w:iCs/>
          <w:color w:val="auto"/>
          <w:szCs w:val="24"/>
          <w:lang w:val="es-MX" w:eastAsia="es-MX"/>
        </w:rPr>
        <w:t>Psicologia</w:t>
      </w:r>
      <w:proofErr w:type="spellEnd"/>
      <w:r w:rsidRPr="005D514D">
        <w:rPr>
          <w:color w:val="auto"/>
          <w:szCs w:val="24"/>
          <w:lang w:val="es-MX" w:eastAsia="es-MX"/>
        </w:rPr>
        <w:t>, </w:t>
      </w:r>
      <w:r w:rsidRPr="005D514D">
        <w:rPr>
          <w:i/>
          <w:iCs/>
          <w:color w:val="auto"/>
          <w:szCs w:val="24"/>
          <w:lang w:val="es-MX" w:eastAsia="es-MX"/>
        </w:rPr>
        <w:t>11</w:t>
      </w:r>
      <w:r w:rsidRPr="005D514D">
        <w:rPr>
          <w:color w:val="auto"/>
          <w:szCs w:val="24"/>
          <w:lang w:val="es-MX" w:eastAsia="es-MX"/>
        </w:rPr>
        <w:t>(2), 294</w:t>
      </w:r>
      <w:r w:rsidR="0019581D" w:rsidRPr="005D514D">
        <w:rPr>
          <w:color w:val="auto"/>
          <w:szCs w:val="24"/>
          <w:lang w:val="es-MX" w:eastAsia="es-MX"/>
        </w:rPr>
        <w:t>-</w:t>
      </w:r>
      <w:r w:rsidRPr="005D514D">
        <w:rPr>
          <w:color w:val="auto"/>
          <w:szCs w:val="24"/>
          <w:lang w:val="es-MX" w:eastAsia="es-MX"/>
        </w:rPr>
        <w:t>305.</w:t>
      </w:r>
    </w:p>
    <w:p w14:paraId="261631C2" w14:textId="4FA58D2B" w:rsidR="007327AE" w:rsidRPr="005D514D" w:rsidRDefault="007327AE" w:rsidP="006C1ED9">
      <w:pPr>
        <w:shd w:val="clear" w:color="auto" w:fill="FFFFFF"/>
        <w:spacing w:line="360" w:lineRule="auto"/>
        <w:ind w:left="709" w:hanging="709"/>
        <w:rPr>
          <w:color w:val="auto"/>
          <w:szCs w:val="24"/>
          <w:lang w:val="es-MX" w:eastAsia="es-MX"/>
        </w:rPr>
      </w:pPr>
      <w:r w:rsidRPr="005D514D">
        <w:rPr>
          <w:color w:val="auto"/>
          <w:szCs w:val="24"/>
          <w:lang w:val="es-MX" w:eastAsia="es-MX"/>
        </w:rPr>
        <w:t>Brito, J. F., Soto, G. y Lago, A. (2021). Validación y consistencia interna del cuestionario para identificar los factores de riesgo psicosocial de la NOM-035-STPS-2018 en centros de trabajo ubicados en México. </w:t>
      </w:r>
      <w:r w:rsidR="00774D5F" w:rsidRPr="005D514D">
        <w:rPr>
          <w:color w:val="auto"/>
          <w:szCs w:val="24"/>
          <w:lang w:val="es-MX" w:eastAsia="es-MX"/>
        </w:rPr>
        <w:t>Recuperado de</w:t>
      </w:r>
      <w:r w:rsidRPr="005D514D">
        <w:rPr>
          <w:color w:val="auto"/>
          <w:szCs w:val="24"/>
          <w:lang w:val="es-MX" w:eastAsia="es-MX"/>
        </w:rPr>
        <w:t xml:space="preserve"> http://portaldeinvestigacion.ula.edu.mx/investigacion/index.php/validacion-y-consistencia-interna-del-cuestionario-para-identificar-los-factores-de-riesgo-psicosocial-de-la-nom-035-stps-2018-en-centros-de-trabajo-ubicados-en-mexico</w:t>
      </w:r>
      <w:r w:rsidR="00774D5F" w:rsidRPr="005D514D">
        <w:rPr>
          <w:color w:val="auto"/>
          <w:szCs w:val="24"/>
          <w:lang w:val="es-MX" w:eastAsia="es-MX"/>
        </w:rPr>
        <w:t>.</w:t>
      </w:r>
    </w:p>
    <w:p w14:paraId="3C7F9D25" w14:textId="682C974E" w:rsidR="007327AE" w:rsidRPr="005D514D" w:rsidRDefault="007327AE" w:rsidP="006C1ED9">
      <w:pPr>
        <w:shd w:val="clear" w:color="auto" w:fill="FFFFFF"/>
        <w:spacing w:line="360" w:lineRule="auto"/>
        <w:ind w:left="709" w:hanging="709"/>
        <w:rPr>
          <w:color w:val="auto"/>
          <w:szCs w:val="24"/>
          <w:lang w:val="es-MX" w:eastAsia="es-MX"/>
        </w:rPr>
      </w:pPr>
      <w:r w:rsidRPr="005D514D">
        <w:rPr>
          <w:color w:val="auto"/>
          <w:szCs w:val="24"/>
          <w:lang w:val="es-MX" w:eastAsia="es-MX"/>
        </w:rPr>
        <w:t>Cardoso, J. P., de Araújo, T.</w:t>
      </w:r>
      <w:r w:rsidR="000A7840" w:rsidRPr="005D514D">
        <w:rPr>
          <w:color w:val="auto"/>
          <w:szCs w:val="24"/>
          <w:lang w:val="es-MX" w:eastAsia="es-MX"/>
        </w:rPr>
        <w:t xml:space="preserve"> </w:t>
      </w:r>
      <w:r w:rsidRPr="005D514D">
        <w:rPr>
          <w:color w:val="auto"/>
          <w:szCs w:val="24"/>
          <w:lang w:val="es-MX" w:eastAsia="es-MX"/>
        </w:rPr>
        <w:t>M., Carvalho, F.</w:t>
      </w:r>
      <w:r w:rsidR="000A7840" w:rsidRPr="005D514D">
        <w:rPr>
          <w:color w:val="auto"/>
          <w:szCs w:val="24"/>
          <w:lang w:val="es-MX" w:eastAsia="es-MX"/>
        </w:rPr>
        <w:t xml:space="preserve"> </w:t>
      </w:r>
      <w:r w:rsidRPr="005D514D">
        <w:rPr>
          <w:color w:val="auto"/>
          <w:szCs w:val="24"/>
          <w:lang w:val="es-MX" w:eastAsia="es-MX"/>
        </w:rPr>
        <w:t xml:space="preserve">M., </w:t>
      </w:r>
      <w:proofErr w:type="spellStart"/>
      <w:r w:rsidRPr="005D514D">
        <w:rPr>
          <w:color w:val="auto"/>
          <w:szCs w:val="24"/>
          <w:lang w:val="es-MX" w:eastAsia="es-MX"/>
        </w:rPr>
        <w:t>Fernandes</w:t>
      </w:r>
      <w:proofErr w:type="spellEnd"/>
      <w:r w:rsidRPr="005D514D">
        <w:rPr>
          <w:color w:val="auto"/>
          <w:szCs w:val="24"/>
          <w:lang w:val="es-MX" w:eastAsia="es-MX"/>
        </w:rPr>
        <w:t xml:space="preserve">, N. </w:t>
      </w:r>
      <w:proofErr w:type="spellStart"/>
      <w:r w:rsidR="00A611BA" w:rsidRPr="005D514D">
        <w:rPr>
          <w:color w:val="auto"/>
          <w:szCs w:val="24"/>
          <w:lang w:val="es-MX" w:eastAsia="es-MX"/>
        </w:rPr>
        <w:t>e</w:t>
      </w:r>
      <w:proofErr w:type="spellEnd"/>
      <w:r w:rsidRPr="005D514D">
        <w:rPr>
          <w:color w:val="auto"/>
          <w:szCs w:val="24"/>
          <w:lang w:val="es-MX" w:eastAsia="es-MX"/>
        </w:rPr>
        <w:t xml:space="preserve"> Farias, E. J. (2011). Aspectos </w:t>
      </w:r>
      <w:proofErr w:type="spellStart"/>
      <w:r w:rsidRPr="005D514D">
        <w:rPr>
          <w:color w:val="auto"/>
          <w:szCs w:val="24"/>
          <w:lang w:val="es-MX" w:eastAsia="es-MX"/>
        </w:rPr>
        <w:t>psicossociais</w:t>
      </w:r>
      <w:proofErr w:type="spellEnd"/>
      <w:r w:rsidRPr="005D514D">
        <w:rPr>
          <w:color w:val="auto"/>
          <w:szCs w:val="24"/>
          <w:lang w:val="es-MX" w:eastAsia="es-MX"/>
        </w:rPr>
        <w:t xml:space="preserve"> do </w:t>
      </w:r>
      <w:proofErr w:type="spellStart"/>
      <w:r w:rsidRPr="005D514D">
        <w:rPr>
          <w:color w:val="auto"/>
          <w:szCs w:val="24"/>
          <w:lang w:val="es-MX" w:eastAsia="es-MX"/>
        </w:rPr>
        <w:t>trabalho</w:t>
      </w:r>
      <w:proofErr w:type="spellEnd"/>
      <w:r w:rsidRPr="005D514D">
        <w:rPr>
          <w:color w:val="auto"/>
          <w:szCs w:val="24"/>
          <w:lang w:val="es-MX" w:eastAsia="es-MX"/>
        </w:rPr>
        <w:t xml:space="preserve"> e </w:t>
      </w:r>
      <w:proofErr w:type="spellStart"/>
      <w:r w:rsidRPr="005D514D">
        <w:rPr>
          <w:color w:val="auto"/>
          <w:szCs w:val="24"/>
          <w:lang w:val="es-MX" w:eastAsia="es-MX"/>
        </w:rPr>
        <w:t>dor</w:t>
      </w:r>
      <w:proofErr w:type="spellEnd"/>
      <w:r w:rsidRPr="005D514D">
        <w:rPr>
          <w:color w:val="auto"/>
          <w:szCs w:val="24"/>
          <w:lang w:val="es-MX" w:eastAsia="es-MX"/>
        </w:rPr>
        <w:t xml:space="preserve"> musculoesquelética em </w:t>
      </w:r>
      <w:proofErr w:type="spellStart"/>
      <w:r w:rsidRPr="005D514D">
        <w:rPr>
          <w:color w:val="auto"/>
          <w:szCs w:val="24"/>
          <w:lang w:val="es-MX" w:eastAsia="es-MX"/>
        </w:rPr>
        <w:t>professores</w:t>
      </w:r>
      <w:proofErr w:type="spellEnd"/>
      <w:r w:rsidRPr="005D514D">
        <w:rPr>
          <w:color w:val="auto"/>
          <w:szCs w:val="24"/>
          <w:lang w:val="es-MX" w:eastAsia="es-MX"/>
        </w:rPr>
        <w:t>. </w:t>
      </w:r>
      <w:proofErr w:type="spellStart"/>
      <w:r w:rsidRPr="005D514D">
        <w:rPr>
          <w:i/>
          <w:iCs/>
          <w:color w:val="auto"/>
          <w:szCs w:val="24"/>
          <w:lang w:val="es-MX" w:eastAsia="es-MX"/>
        </w:rPr>
        <w:t>Cadernos</w:t>
      </w:r>
      <w:proofErr w:type="spellEnd"/>
      <w:r w:rsidRPr="005D514D">
        <w:rPr>
          <w:i/>
          <w:iCs/>
          <w:color w:val="auto"/>
          <w:szCs w:val="24"/>
          <w:lang w:val="es-MX" w:eastAsia="es-MX"/>
        </w:rPr>
        <w:t xml:space="preserve"> de </w:t>
      </w:r>
      <w:proofErr w:type="spellStart"/>
      <w:r w:rsidRPr="005D514D">
        <w:rPr>
          <w:i/>
          <w:iCs/>
          <w:color w:val="auto"/>
          <w:szCs w:val="24"/>
          <w:lang w:val="es-MX" w:eastAsia="es-MX"/>
        </w:rPr>
        <w:t>Saúde</w:t>
      </w:r>
      <w:proofErr w:type="spellEnd"/>
      <w:r w:rsidRPr="005D514D">
        <w:rPr>
          <w:i/>
          <w:iCs/>
          <w:color w:val="auto"/>
          <w:szCs w:val="24"/>
          <w:lang w:val="es-MX" w:eastAsia="es-MX"/>
        </w:rPr>
        <w:t xml:space="preserve"> Pública</w:t>
      </w:r>
      <w:r w:rsidR="000A7840" w:rsidRPr="005D514D">
        <w:rPr>
          <w:i/>
          <w:iCs/>
          <w:color w:val="auto"/>
          <w:szCs w:val="24"/>
          <w:lang w:val="es-MX" w:eastAsia="es-MX"/>
        </w:rPr>
        <w:t>,</w:t>
      </w:r>
      <w:r w:rsidRPr="005D514D">
        <w:rPr>
          <w:i/>
          <w:iCs/>
          <w:color w:val="auto"/>
          <w:szCs w:val="24"/>
          <w:lang w:val="es-MX" w:eastAsia="es-MX"/>
        </w:rPr>
        <w:t xml:space="preserve"> 27</w:t>
      </w:r>
      <w:r w:rsidRPr="005D514D">
        <w:rPr>
          <w:color w:val="auto"/>
          <w:szCs w:val="24"/>
          <w:lang w:val="es-MX" w:eastAsia="es-MX"/>
        </w:rPr>
        <w:t>(8), 1498</w:t>
      </w:r>
      <w:r w:rsidR="0019581D" w:rsidRPr="005D514D">
        <w:rPr>
          <w:color w:val="auto"/>
          <w:szCs w:val="24"/>
          <w:lang w:val="es-MX" w:eastAsia="es-MX"/>
        </w:rPr>
        <w:t>-</w:t>
      </w:r>
      <w:r w:rsidRPr="005D514D">
        <w:rPr>
          <w:color w:val="auto"/>
          <w:szCs w:val="24"/>
          <w:lang w:val="es-MX" w:eastAsia="es-MX"/>
        </w:rPr>
        <w:t>1506.</w:t>
      </w:r>
    </w:p>
    <w:p w14:paraId="06BC5ABA" w14:textId="1414ACDF" w:rsidR="007327AE" w:rsidRPr="005D514D" w:rsidRDefault="007327AE" w:rsidP="006C1ED9">
      <w:pPr>
        <w:shd w:val="clear" w:color="auto" w:fill="FFFFFF"/>
        <w:spacing w:line="360" w:lineRule="auto"/>
        <w:ind w:left="709" w:hanging="709"/>
        <w:rPr>
          <w:color w:val="auto"/>
          <w:szCs w:val="24"/>
          <w:lang w:val="es-MX" w:eastAsia="es-MX"/>
        </w:rPr>
      </w:pPr>
      <w:r w:rsidRPr="005D514D">
        <w:rPr>
          <w:color w:val="auto"/>
          <w:szCs w:val="24"/>
          <w:lang w:val="es-MX" w:eastAsia="es-MX"/>
        </w:rPr>
        <w:lastRenderedPageBreak/>
        <w:t>Carvajal, A., Centeno, C., Watson, R., Martínez, M. y Sanz, A. (2011). ¿Cómo validar un instrumento de medida de la salud? </w:t>
      </w:r>
      <w:r w:rsidRPr="005D514D">
        <w:rPr>
          <w:i/>
          <w:iCs/>
          <w:color w:val="auto"/>
          <w:szCs w:val="24"/>
          <w:lang w:val="es-MX" w:eastAsia="es-MX"/>
        </w:rPr>
        <w:t xml:space="preserve">Anales </w:t>
      </w:r>
      <w:r w:rsidR="00F961BB" w:rsidRPr="005D514D">
        <w:rPr>
          <w:i/>
          <w:iCs/>
          <w:color w:val="auto"/>
          <w:szCs w:val="24"/>
          <w:lang w:val="es-MX" w:eastAsia="es-MX"/>
        </w:rPr>
        <w:t xml:space="preserve">del </w:t>
      </w:r>
      <w:r w:rsidRPr="005D514D">
        <w:rPr>
          <w:i/>
          <w:iCs/>
          <w:color w:val="auto"/>
          <w:szCs w:val="24"/>
          <w:lang w:val="es-MX" w:eastAsia="es-MX"/>
        </w:rPr>
        <w:t>Sistema</w:t>
      </w:r>
      <w:r w:rsidR="00F961BB" w:rsidRPr="005D514D">
        <w:rPr>
          <w:i/>
          <w:iCs/>
          <w:color w:val="auto"/>
          <w:szCs w:val="24"/>
          <w:lang w:val="es-MX" w:eastAsia="es-MX"/>
        </w:rPr>
        <w:t xml:space="preserve"> Sanitario de Navarra</w:t>
      </w:r>
      <w:r w:rsidRPr="005D514D">
        <w:rPr>
          <w:i/>
          <w:iCs/>
          <w:color w:val="auto"/>
          <w:szCs w:val="24"/>
          <w:lang w:val="es-MX" w:eastAsia="es-MX"/>
        </w:rPr>
        <w:t>, 34</w:t>
      </w:r>
      <w:r w:rsidRPr="005D514D">
        <w:rPr>
          <w:color w:val="auto"/>
          <w:szCs w:val="24"/>
          <w:lang w:val="es-MX" w:eastAsia="es-MX"/>
        </w:rPr>
        <w:t>(1), 63</w:t>
      </w:r>
      <w:r w:rsidR="0019581D" w:rsidRPr="005D514D">
        <w:rPr>
          <w:color w:val="auto"/>
          <w:szCs w:val="24"/>
          <w:lang w:val="es-MX" w:eastAsia="es-MX"/>
        </w:rPr>
        <w:t>-</w:t>
      </w:r>
      <w:r w:rsidRPr="005D514D">
        <w:rPr>
          <w:color w:val="auto"/>
          <w:szCs w:val="24"/>
          <w:lang w:val="es-MX" w:eastAsia="es-MX"/>
        </w:rPr>
        <w:t xml:space="preserve">72. </w:t>
      </w:r>
      <w:r w:rsidR="009F63C8" w:rsidRPr="005D514D">
        <w:rPr>
          <w:color w:val="auto"/>
          <w:szCs w:val="24"/>
          <w:lang w:val="es-MX" w:eastAsia="es-MX"/>
        </w:rPr>
        <w:t xml:space="preserve">Recuperado de </w:t>
      </w:r>
      <w:r w:rsidRPr="005D514D">
        <w:rPr>
          <w:color w:val="auto"/>
          <w:szCs w:val="24"/>
          <w:lang w:val="es-MX" w:eastAsia="es-MX"/>
        </w:rPr>
        <w:t>http://scielo.isciii.es/pdf/asisna/v34n1/revision1.pdf</w:t>
      </w:r>
      <w:r w:rsidR="009F63C8" w:rsidRPr="005D514D">
        <w:rPr>
          <w:color w:val="auto"/>
          <w:szCs w:val="24"/>
          <w:lang w:val="es-MX" w:eastAsia="es-MX"/>
        </w:rPr>
        <w:t>.</w:t>
      </w:r>
    </w:p>
    <w:p w14:paraId="02F15396" w14:textId="60551C6D" w:rsidR="007327AE" w:rsidRPr="005D514D" w:rsidRDefault="00CF7DE0" w:rsidP="006C1ED9">
      <w:pPr>
        <w:shd w:val="clear" w:color="auto" w:fill="FFFFFF"/>
        <w:spacing w:line="360" w:lineRule="auto"/>
        <w:ind w:left="709" w:hanging="709"/>
        <w:rPr>
          <w:color w:val="auto"/>
          <w:szCs w:val="24"/>
          <w:lang w:val="es-MX" w:eastAsia="es-MX"/>
        </w:rPr>
      </w:pPr>
      <w:r w:rsidRPr="005D514D">
        <w:rPr>
          <w:color w:val="auto"/>
          <w:szCs w:val="24"/>
          <w:lang w:val="es-MX" w:eastAsia="es-MX"/>
        </w:rPr>
        <w:t>Centro de Ergonomía Aplicada [</w:t>
      </w:r>
      <w:proofErr w:type="spellStart"/>
      <w:r w:rsidRPr="005D514D">
        <w:rPr>
          <w:color w:val="auto"/>
          <w:szCs w:val="24"/>
          <w:lang w:val="es-MX" w:eastAsia="es-MX"/>
        </w:rPr>
        <w:t>Cenea</w:t>
      </w:r>
      <w:proofErr w:type="spellEnd"/>
      <w:r w:rsidRPr="005D514D">
        <w:rPr>
          <w:color w:val="auto"/>
          <w:szCs w:val="24"/>
          <w:lang w:val="es-MX" w:eastAsia="es-MX"/>
        </w:rPr>
        <w:t>].</w:t>
      </w:r>
      <w:r w:rsidR="007327AE" w:rsidRPr="005D514D">
        <w:rPr>
          <w:color w:val="auto"/>
          <w:szCs w:val="24"/>
          <w:lang w:val="es-MX" w:eastAsia="es-MX"/>
        </w:rPr>
        <w:t> </w:t>
      </w:r>
      <w:r w:rsidRPr="005D514D">
        <w:rPr>
          <w:color w:val="auto"/>
          <w:szCs w:val="24"/>
          <w:lang w:val="es-MX" w:eastAsia="es-MX"/>
        </w:rPr>
        <w:t>(</w:t>
      </w:r>
      <w:r w:rsidR="0041356D" w:rsidRPr="005D514D">
        <w:rPr>
          <w:color w:val="auto"/>
          <w:szCs w:val="24"/>
          <w:lang w:val="es-MX" w:eastAsia="es-MX"/>
        </w:rPr>
        <w:t xml:space="preserve">20 de abril de 2022). </w:t>
      </w:r>
      <w:r w:rsidR="007327AE" w:rsidRPr="005D514D">
        <w:rPr>
          <w:color w:val="auto"/>
          <w:szCs w:val="24"/>
          <w:lang w:val="es-MX" w:eastAsia="es-MX"/>
        </w:rPr>
        <w:t xml:space="preserve">¿Qué son los riesgos ergonómicos? Guía </w:t>
      </w:r>
      <w:r w:rsidR="0041356D" w:rsidRPr="005D514D">
        <w:rPr>
          <w:color w:val="auto"/>
          <w:szCs w:val="24"/>
          <w:lang w:val="es-MX" w:eastAsia="es-MX"/>
        </w:rPr>
        <w:t>d</w:t>
      </w:r>
      <w:r w:rsidR="007327AE" w:rsidRPr="005D514D">
        <w:rPr>
          <w:color w:val="auto"/>
          <w:szCs w:val="24"/>
          <w:lang w:val="es-MX" w:eastAsia="es-MX"/>
        </w:rPr>
        <w:t xml:space="preserve">efinitiva. </w:t>
      </w:r>
      <w:r w:rsidR="0041356D" w:rsidRPr="005D514D">
        <w:rPr>
          <w:color w:val="auto"/>
          <w:szCs w:val="24"/>
          <w:lang w:val="es-MX" w:eastAsia="es-MX"/>
        </w:rPr>
        <w:t>Recuperado de https://www.cenea.eu/riesgos-ergonomicos/.</w:t>
      </w:r>
    </w:p>
    <w:p w14:paraId="7F2055F0" w14:textId="2966C460" w:rsidR="007327AE" w:rsidRPr="005D514D" w:rsidRDefault="007327AE" w:rsidP="006C1ED9">
      <w:pPr>
        <w:shd w:val="clear" w:color="auto" w:fill="FFFFFF"/>
        <w:spacing w:line="360" w:lineRule="auto"/>
        <w:ind w:left="709" w:hanging="709"/>
        <w:rPr>
          <w:color w:val="auto"/>
          <w:szCs w:val="24"/>
          <w:lang w:val="es-MX" w:eastAsia="es-MX"/>
        </w:rPr>
      </w:pPr>
      <w:r w:rsidRPr="005D514D">
        <w:rPr>
          <w:color w:val="auto"/>
          <w:szCs w:val="24"/>
          <w:lang w:val="es-MX" w:eastAsia="es-MX"/>
        </w:rPr>
        <w:t>Elosua, P. y Zumbo, B. (2008). Coeficientes de fiabilidad para escalas de respuesta categórica ordenada. </w:t>
      </w:r>
      <w:proofErr w:type="spellStart"/>
      <w:r w:rsidRPr="005D514D">
        <w:rPr>
          <w:i/>
          <w:iCs/>
          <w:color w:val="auto"/>
          <w:szCs w:val="24"/>
          <w:lang w:val="es-MX" w:eastAsia="es-MX"/>
        </w:rPr>
        <w:t>Psicothema</w:t>
      </w:r>
      <w:proofErr w:type="spellEnd"/>
      <w:r w:rsidRPr="005D514D">
        <w:rPr>
          <w:color w:val="auto"/>
          <w:szCs w:val="24"/>
          <w:lang w:val="es-MX" w:eastAsia="es-MX"/>
        </w:rPr>
        <w:t>, </w:t>
      </w:r>
      <w:r w:rsidRPr="005D514D">
        <w:rPr>
          <w:i/>
          <w:iCs/>
          <w:color w:val="auto"/>
          <w:szCs w:val="24"/>
          <w:lang w:val="es-MX" w:eastAsia="es-MX"/>
        </w:rPr>
        <w:t>20</w:t>
      </w:r>
      <w:r w:rsidRPr="005D514D">
        <w:rPr>
          <w:color w:val="auto"/>
          <w:szCs w:val="24"/>
          <w:lang w:val="es-MX" w:eastAsia="es-MX"/>
        </w:rPr>
        <w:t>(4), 896</w:t>
      </w:r>
      <w:r w:rsidR="0019581D" w:rsidRPr="005D514D">
        <w:rPr>
          <w:color w:val="auto"/>
          <w:szCs w:val="24"/>
          <w:lang w:val="es-MX" w:eastAsia="es-MX"/>
        </w:rPr>
        <w:t>-</w:t>
      </w:r>
      <w:r w:rsidRPr="005D514D">
        <w:rPr>
          <w:color w:val="auto"/>
          <w:szCs w:val="24"/>
          <w:lang w:val="es-MX" w:eastAsia="es-MX"/>
        </w:rPr>
        <w:t xml:space="preserve">901. </w:t>
      </w:r>
      <w:r w:rsidR="00D949F4" w:rsidRPr="005D514D">
        <w:rPr>
          <w:color w:val="auto"/>
          <w:szCs w:val="24"/>
          <w:lang w:val="es-MX" w:eastAsia="es-MX"/>
        </w:rPr>
        <w:t xml:space="preserve">Recuperado de </w:t>
      </w:r>
      <w:r w:rsidRPr="005D514D">
        <w:rPr>
          <w:color w:val="auto"/>
          <w:szCs w:val="24"/>
          <w:lang w:val="es-MX" w:eastAsia="es-MX"/>
        </w:rPr>
        <w:t>http://www.psicothema.com/psicothema.asp?id=3572</w:t>
      </w:r>
      <w:r w:rsidR="00D949F4" w:rsidRPr="005D514D">
        <w:rPr>
          <w:color w:val="auto"/>
          <w:szCs w:val="24"/>
          <w:lang w:val="es-MX" w:eastAsia="es-MX"/>
        </w:rPr>
        <w:t>.</w:t>
      </w:r>
    </w:p>
    <w:p w14:paraId="168DDE17" w14:textId="17201EC8" w:rsidR="007327AE" w:rsidRPr="005D514D" w:rsidRDefault="007327AE" w:rsidP="006C1ED9">
      <w:pPr>
        <w:shd w:val="clear" w:color="auto" w:fill="FFFFFF"/>
        <w:spacing w:line="360" w:lineRule="auto"/>
        <w:ind w:left="709" w:hanging="709"/>
        <w:rPr>
          <w:color w:val="auto"/>
          <w:szCs w:val="24"/>
          <w:lang w:eastAsia="es-MX"/>
        </w:rPr>
      </w:pPr>
      <w:proofErr w:type="spellStart"/>
      <w:r w:rsidRPr="005D514D">
        <w:rPr>
          <w:color w:val="auto"/>
          <w:szCs w:val="24"/>
          <w:lang w:eastAsia="es-MX"/>
        </w:rPr>
        <w:t>Fabrigar</w:t>
      </w:r>
      <w:proofErr w:type="spellEnd"/>
      <w:r w:rsidRPr="005D514D">
        <w:rPr>
          <w:color w:val="auto"/>
          <w:szCs w:val="24"/>
          <w:lang w:eastAsia="es-MX"/>
        </w:rPr>
        <w:t>, L., Wegener, D., MacCallum, R.</w:t>
      </w:r>
      <w:r w:rsidR="00647B7C" w:rsidRPr="005D514D">
        <w:rPr>
          <w:color w:val="auto"/>
          <w:szCs w:val="24"/>
          <w:lang w:eastAsia="es-MX"/>
        </w:rPr>
        <w:t xml:space="preserve"> and</w:t>
      </w:r>
      <w:r w:rsidRPr="005D514D">
        <w:rPr>
          <w:color w:val="auto"/>
          <w:szCs w:val="24"/>
          <w:lang w:eastAsia="es-MX"/>
        </w:rPr>
        <w:t xml:space="preserve"> Strahan, E. (1999). Evaluating the Use of Exploratory Factor Analysis in Psychological Research. </w:t>
      </w:r>
      <w:r w:rsidRPr="005D514D">
        <w:rPr>
          <w:i/>
          <w:iCs/>
          <w:color w:val="auto"/>
          <w:szCs w:val="24"/>
          <w:lang w:eastAsia="es-MX"/>
        </w:rPr>
        <w:t>Psychological Methods</w:t>
      </w:r>
      <w:r w:rsidRPr="005D514D">
        <w:rPr>
          <w:color w:val="auto"/>
          <w:szCs w:val="24"/>
          <w:lang w:eastAsia="es-MX"/>
        </w:rPr>
        <w:t>, </w:t>
      </w:r>
      <w:r w:rsidRPr="005D514D">
        <w:rPr>
          <w:i/>
          <w:iCs/>
          <w:color w:val="auto"/>
          <w:szCs w:val="24"/>
          <w:lang w:eastAsia="es-MX"/>
        </w:rPr>
        <w:t>4</w:t>
      </w:r>
      <w:r w:rsidRPr="005D514D">
        <w:rPr>
          <w:color w:val="auto"/>
          <w:szCs w:val="24"/>
          <w:lang w:eastAsia="es-MX"/>
        </w:rPr>
        <w:t>(3), 272</w:t>
      </w:r>
      <w:r w:rsidR="0019581D" w:rsidRPr="005D514D">
        <w:rPr>
          <w:color w:val="auto"/>
          <w:szCs w:val="24"/>
          <w:lang w:eastAsia="es-MX"/>
        </w:rPr>
        <w:t>-</w:t>
      </w:r>
      <w:r w:rsidRPr="005D514D">
        <w:rPr>
          <w:color w:val="auto"/>
          <w:szCs w:val="24"/>
          <w:lang w:eastAsia="es-MX"/>
        </w:rPr>
        <w:t xml:space="preserve">299. </w:t>
      </w:r>
      <w:r w:rsidR="00647B7C" w:rsidRPr="005D514D">
        <w:rPr>
          <w:color w:val="auto"/>
          <w:szCs w:val="24"/>
          <w:lang w:eastAsia="es-MX"/>
        </w:rPr>
        <w:t xml:space="preserve">Retrieved from </w:t>
      </w:r>
      <w:r w:rsidRPr="005D514D">
        <w:rPr>
          <w:color w:val="auto"/>
          <w:szCs w:val="24"/>
          <w:lang w:eastAsia="es-MX"/>
        </w:rPr>
        <w:t>http://www.personal.psu.edu/jxb14/M554/articles/Fabrigaretal1999.pdf</w:t>
      </w:r>
      <w:r w:rsidR="00647B7C" w:rsidRPr="005D514D">
        <w:rPr>
          <w:color w:val="auto"/>
          <w:szCs w:val="24"/>
          <w:lang w:eastAsia="es-MX"/>
        </w:rPr>
        <w:t>.</w:t>
      </w:r>
    </w:p>
    <w:p w14:paraId="5B8DD32C" w14:textId="2753800B" w:rsidR="007327AE" w:rsidRPr="005D514D" w:rsidRDefault="007327AE" w:rsidP="00F065DB">
      <w:pPr>
        <w:shd w:val="clear" w:color="auto" w:fill="FFFFFF"/>
        <w:spacing w:line="360" w:lineRule="auto"/>
        <w:ind w:left="709" w:hanging="709"/>
        <w:rPr>
          <w:color w:val="auto"/>
          <w:szCs w:val="24"/>
          <w:lang w:eastAsia="es-MX"/>
        </w:rPr>
      </w:pPr>
      <w:proofErr w:type="spellStart"/>
      <w:r w:rsidRPr="005D514D">
        <w:rPr>
          <w:color w:val="auto"/>
          <w:szCs w:val="24"/>
          <w:lang w:eastAsia="es-MX"/>
        </w:rPr>
        <w:t>Gadermann</w:t>
      </w:r>
      <w:proofErr w:type="spellEnd"/>
      <w:r w:rsidRPr="005D514D">
        <w:rPr>
          <w:color w:val="auto"/>
          <w:szCs w:val="24"/>
          <w:lang w:eastAsia="es-MX"/>
        </w:rPr>
        <w:t xml:space="preserve">, A., </w:t>
      </w:r>
      <w:proofErr w:type="spellStart"/>
      <w:r w:rsidRPr="005D514D">
        <w:rPr>
          <w:color w:val="auto"/>
          <w:szCs w:val="24"/>
          <w:lang w:eastAsia="es-MX"/>
        </w:rPr>
        <w:t>Guhn</w:t>
      </w:r>
      <w:proofErr w:type="spellEnd"/>
      <w:r w:rsidRPr="005D514D">
        <w:rPr>
          <w:color w:val="auto"/>
          <w:szCs w:val="24"/>
          <w:lang w:eastAsia="es-MX"/>
        </w:rPr>
        <w:t>, M.</w:t>
      </w:r>
      <w:r w:rsidR="00F065DB" w:rsidRPr="005D514D">
        <w:rPr>
          <w:color w:val="auto"/>
          <w:szCs w:val="24"/>
          <w:lang w:eastAsia="es-MX"/>
        </w:rPr>
        <w:t xml:space="preserve"> and</w:t>
      </w:r>
      <w:r w:rsidRPr="005D514D">
        <w:rPr>
          <w:color w:val="auto"/>
          <w:szCs w:val="24"/>
          <w:lang w:eastAsia="es-MX"/>
        </w:rPr>
        <w:t xml:space="preserve"> </w:t>
      </w:r>
      <w:proofErr w:type="spellStart"/>
      <w:r w:rsidRPr="005D514D">
        <w:rPr>
          <w:color w:val="auto"/>
          <w:szCs w:val="24"/>
          <w:lang w:eastAsia="es-MX"/>
        </w:rPr>
        <w:t>Zumbo</w:t>
      </w:r>
      <w:proofErr w:type="spellEnd"/>
      <w:r w:rsidRPr="005D514D">
        <w:rPr>
          <w:color w:val="auto"/>
          <w:szCs w:val="24"/>
          <w:lang w:eastAsia="es-MX"/>
        </w:rPr>
        <w:t xml:space="preserve">, B. (2012). </w:t>
      </w:r>
      <w:r w:rsidR="00BF5BB5" w:rsidRPr="005D514D">
        <w:rPr>
          <w:color w:val="auto"/>
          <w:szCs w:val="24"/>
          <w:lang w:eastAsia="es-MX"/>
        </w:rPr>
        <w:t>Estimating ordinal reliability for Likert-type and ordinal item response data: A conceptual, empirical, and practical guide</w:t>
      </w:r>
      <w:r w:rsidRPr="005D514D">
        <w:rPr>
          <w:color w:val="auto"/>
          <w:szCs w:val="24"/>
          <w:lang w:eastAsia="es-MX"/>
        </w:rPr>
        <w:t>. </w:t>
      </w:r>
      <w:r w:rsidR="00F065DB" w:rsidRPr="005D514D">
        <w:rPr>
          <w:i/>
          <w:iCs/>
          <w:color w:val="auto"/>
          <w:szCs w:val="24"/>
          <w:lang w:eastAsia="es-MX"/>
        </w:rPr>
        <w:t>Practical Assessment, Research &amp; Evaluation</w:t>
      </w:r>
      <w:r w:rsidRPr="005D514D">
        <w:rPr>
          <w:i/>
          <w:iCs/>
          <w:color w:val="auto"/>
          <w:szCs w:val="24"/>
          <w:lang w:eastAsia="es-MX"/>
        </w:rPr>
        <w:t>,</w:t>
      </w:r>
      <w:r w:rsidRPr="005D514D">
        <w:rPr>
          <w:color w:val="auto"/>
          <w:szCs w:val="24"/>
          <w:lang w:eastAsia="es-MX"/>
        </w:rPr>
        <w:t> </w:t>
      </w:r>
      <w:r w:rsidRPr="005D514D">
        <w:rPr>
          <w:i/>
          <w:iCs/>
          <w:color w:val="auto"/>
          <w:szCs w:val="24"/>
          <w:lang w:eastAsia="es-MX"/>
        </w:rPr>
        <w:t>17</w:t>
      </w:r>
      <w:r w:rsidRPr="005D514D">
        <w:rPr>
          <w:color w:val="auto"/>
          <w:szCs w:val="24"/>
          <w:lang w:eastAsia="es-MX"/>
        </w:rPr>
        <w:t>.</w:t>
      </w:r>
      <w:r w:rsidR="00F065DB" w:rsidRPr="005D514D">
        <w:rPr>
          <w:color w:val="auto"/>
          <w:szCs w:val="24"/>
          <w:lang w:eastAsia="es-MX"/>
        </w:rPr>
        <w:t xml:space="preserve"> Retrieved from</w:t>
      </w:r>
      <w:r w:rsidR="00647B7C" w:rsidRPr="005D514D">
        <w:rPr>
          <w:color w:val="auto"/>
          <w:szCs w:val="24"/>
          <w:lang w:eastAsia="es-MX"/>
        </w:rPr>
        <w:t xml:space="preserve"> </w:t>
      </w:r>
      <w:r w:rsidRPr="005D514D">
        <w:rPr>
          <w:color w:val="auto"/>
          <w:szCs w:val="24"/>
          <w:lang w:eastAsia="es-MX"/>
        </w:rPr>
        <w:t>https://doi.org/10.7275/n560-j767</w:t>
      </w:r>
      <w:r w:rsidR="00F065DB" w:rsidRPr="005D514D">
        <w:rPr>
          <w:color w:val="auto"/>
          <w:szCs w:val="24"/>
          <w:lang w:eastAsia="es-MX"/>
        </w:rPr>
        <w:t>.</w:t>
      </w:r>
    </w:p>
    <w:p w14:paraId="6AEB2F60" w14:textId="17D48097" w:rsidR="007327AE" w:rsidRPr="005D514D" w:rsidRDefault="007327AE" w:rsidP="006C1ED9">
      <w:pPr>
        <w:shd w:val="clear" w:color="auto" w:fill="FFFFFF"/>
        <w:spacing w:line="360" w:lineRule="auto"/>
        <w:ind w:left="709" w:hanging="709"/>
        <w:rPr>
          <w:color w:val="auto"/>
          <w:szCs w:val="24"/>
          <w:lang w:val="es-MX" w:eastAsia="es-MX"/>
        </w:rPr>
      </w:pPr>
      <w:r w:rsidRPr="005D514D">
        <w:rPr>
          <w:color w:val="auto"/>
          <w:szCs w:val="24"/>
          <w:lang w:val="es-MX" w:eastAsia="es-MX"/>
        </w:rPr>
        <w:t>Gómez, V. y Moreno, L. (2009). Factores psicosociales del trabajo (demanda-control y desbalance esfuerzo-recompensa), salud mental y tensión arterial: un estudio con maestros escolares en Bogotá, Colombia</w:t>
      </w:r>
      <w:r w:rsidR="00D1321E" w:rsidRPr="005D514D">
        <w:rPr>
          <w:color w:val="auto"/>
          <w:szCs w:val="24"/>
          <w:lang w:val="es-MX" w:eastAsia="es-MX"/>
        </w:rPr>
        <w:t>.</w:t>
      </w:r>
      <w:r w:rsidRPr="005D514D">
        <w:rPr>
          <w:color w:val="auto"/>
          <w:szCs w:val="24"/>
          <w:lang w:val="es-MX" w:eastAsia="es-MX"/>
        </w:rPr>
        <w:t xml:space="preserve"> </w:t>
      </w:r>
      <w:proofErr w:type="spellStart"/>
      <w:r w:rsidRPr="005D514D">
        <w:rPr>
          <w:i/>
          <w:iCs/>
          <w:color w:val="auto"/>
          <w:szCs w:val="24"/>
          <w:lang w:val="es-MX" w:eastAsia="es-MX"/>
        </w:rPr>
        <w:t>Universitas</w:t>
      </w:r>
      <w:proofErr w:type="spellEnd"/>
      <w:r w:rsidRPr="005D514D">
        <w:rPr>
          <w:i/>
          <w:iCs/>
          <w:color w:val="auto"/>
          <w:szCs w:val="24"/>
          <w:lang w:val="es-MX" w:eastAsia="es-MX"/>
        </w:rPr>
        <w:t xml:space="preserve"> </w:t>
      </w:r>
      <w:proofErr w:type="spellStart"/>
      <w:r w:rsidRPr="005D514D">
        <w:rPr>
          <w:i/>
          <w:iCs/>
          <w:color w:val="auto"/>
          <w:szCs w:val="24"/>
          <w:lang w:val="es-MX" w:eastAsia="es-MX"/>
        </w:rPr>
        <w:t>Psychologica</w:t>
      </w:r>
      <w:proofErr w:type="spellEnd"/>
      <w:r w:rsidRPr="005D514D">
        <w:rPr>
          <w:color w:val="auto"/>
          <w:szCs w:val="24"/>
          <w:lang w:val="es-MX" w:eastAsia="es-MX"/>
        </w:rPr>
        <w:t>, </w:t>
      </w:r>
      <w:r w:rsidRPr="005D514D">
        <w:rPr>
          <w:i/>
          <w:iCs/>
          <w:color w:val="auto"/>
          <w:szCs w:val="24"/>
          <w:lang w:val="es-MX" w:eastAsia="es-MX"/>
        </w:rPr>
        <w:t>9</w:t>
      </w:r>
      <w:r w:rsidRPr="005D514D">
        <w:rPr>
          <w:color w:val="auto"/>
          <w:szCs w:val="24"/>
          <w:lang w:val="es-MX" w:eastAsia="es-MX"/>
        </w:rPr>
        <w:t>(2), 393</w:t>
      </w:r>
      <w:r w:rsidR="0019581D" w:rsidRPr="005D514D">
        <w:rPr>
          <w:color w:val="auto"/>
          <w:szCs w:val="24"/>
          <w:lang w:val="es-MX" w:eastAsia="es-MX"/>
        </w:rPr>
        <w:t>-</w:t>
      </w:r>
      <w:r w:rsidRPr="005D514D">
        <w:rPr>
          <w:color w:val="auto"/>
          <w:szCs w:val="24"/>
          <w:lang w:val="es-MX" w:eastAsia="es-MX"/>
        </w:rPr>
        <w:t>407.</w:t>
      </w:r>
      <w:r w:rsidR="00EC66C7" w:rsidRPr="005D514D">
        <w:rPr>
          <w:color w:val="auto"/>
          <w:szCs w:val="24"/>
          <w:lang w:val="es-MX" w:eastAsia="es-MX"/>
        </w:rPr>
        <w:t xml:space="preserve"> Recuperado de</w:t>
      </w:r>
      <w:r w:rsidRPr="005D514D">
        <w:rPr>
          <w:color w:val="auto"/>
          <w:szCs w:val="24"/>
          <w:lang w:val="es-MX" w:eastAsia="es-MX"/>
        </w:rPr>
        <w:t xml:space="preserve"> http://pepsic.bvsalud.org/scielo.php?script=sci_arttext&amp;pid=S1657-92672009000200008</w:t>
      </w:r>
      <w:r w:rsidR="00EC66C7" w:rsidRPr="005D514D">
        <w:rPr>
          <w:color w:val="auto"/>
          <w:szCs w:val="24"/>
          <w:lang w:val="es-MX" w:eastAsia="es-MX"/>
        </w:rPr>
        <w:t>.</w:t>
      </w:r>
    </w:p>
    <w:p w14:paraId="5B856165" w14:textId="010B9A0A" w:rsidR="007327AE" w:rsidRPr="005D514D" w:rsidRDefault="007327AE" w:rsidP="006C1ED9">
      <w:pPr>
        <w:shd w:val="clear" w:color="auto" w:fill="FFFFFF"/>
        <w:spacing w:line="360" w:lineRule="auto"/>
        <w:ind w:left="709" w:hanging="709"/>
        <w:rPr>
          <w:color w:val="auto"/>
          <w:szCs w:val="24"/>
          <w:lang w:val="es-MX" w:eastAsia="es-MX"/>
        </w:rPr>
      </w:pPr>
      <w:proofErr w:type="spellStart"/>
      <w:r w:rsidRPr="005D514D">
        <w:rPr>
          <w:color w:val="auto"/>
          <w:szCs w:val="24"/>
          <w:lang w:val="es-MX" w:eastAsia="es-MX"/>
        </w:rPr>
        <w:t>Güilgüiruca</w:t>
      </w:r>
      <w:proofErr w:type="spellEnd"/>
      <w:r w:rsidRPr="005D514D">
        <w:rPr>
          <w:color w:val="auto"/>
          <w:szCs w:val="24"/>
          <w:lang w:val="es-MX" w:eastAsia="es-MX"/>
        </w:rPr>
        <w:t>, M.</w:t>
      </w:r>
      <w:r w:rsidR="002E38F3" w:rsidRPr="005D514D">
        <w:rPr>
          <w:color w:val="auto"/>
          <w:szCs w:val="24"/>
          <w:lang w:val="es-MX" w:eastAsia="es-MX"/>
        </w:rPr>
        <w:t>,</w:t>
      </w:r>
      <w:r w:rsidRPr="005D514D">
        <w:rPr>
          <w:color w:val="auto"/>
          <w:szCs w:val="24"/>
          <w:lang w:val="es-MX" w:eastAsia="es-MX"/>
        </w:rPr>
        <w:t xml:space="preserve"> Meza, K.</w:t>
      </w:r>
      <w:r w:rsidR="002E38F3" w:rsidRPr="005D514D">
        <w:rPr>
          <w:color w:val="auto"/>
          <w:szCs w:val="24"/>
          <w:lang w:val="es-MX" w:eastAsia="es-MX"/>
        </w:rPr>
        <w:t>, Góngora, R. y Moya, C.</w:t>
      </w:r>
      <w:r w:rsidRPr="005D514D">
        <w:rPr>
          <w:color w:val="auto"/>
          <w:szCs w:val="24"/>
          <w:lang w:val="es-MX" w:eastAsia="es-MX"/>
        </w:rPr>
        <w:t xml:space="preserve"> (2015). Factores de riesgo psicosocial y estrés percibido en trabajadores de una empresa eléctrica en Chile. </w:t>
      </w:r>
      <w:r w:rsidRPr="005D514D">
        <w:rPr>
          <w:i/>
          <w:iCs/>
          <w:color w:val="auto"/>
          <w:szCs w:val="24"/>
          <w:lang w:val="es-MX" w:eastAsia="es-MX"/>
        </w:rPr>
        <w:t xml:space="preserve">Medicina y Seguridad </w:t>
      </w:r>
      <w:r w:rsidR="0064342A" w:rsidRPr="005D514D">
        <w:rPr>
          <w:i/>
          <w:iCs/>
          <w:color w:val="auto"/>
          <w:szCs w:val="24"/>
          <w:lang w:val="es-MX" w:eastAsia="es-MX"/>
        </w:rPr>
        <w:t xml:space="preserve">del </w:t>
      </w:r>
      <w:r w:rsidRPr="005D514D">
        <w:rPr>
          <w:i/>
          <w:iCs/>
          <w:color w:val="auto"/>
          <w:szCs w:val="24"/>
          <w:lang w:val="es-MX" w:eastAsia="es-MX"/>
        </w:rPr>
        <w:t>Trabajo</w:t>
      </w:r>
      <w:r w:rsidRPr="005D514D">
        <w:rPr>
          <w:color w:val="auto"/>
          <w:szCs w:val="24"/>
          <w:lang w:val="es-MX" w:eastAsia="es-MX"/>
        </w:rPr>
        <w:t>, </w:t>
      </w:r>
      <w:r w:rsidRPr="005D514D">
        <w:rPr>
          <w:i/>
          <w:iCs/>
          <w:color w:val="auto"/>
          <w:szCs w:val="24"/>
          <w:lang w:val="es-MX" w:eastAsia="es-MX"/>
        </w:rPr>
        <w:t>61</w:t>
      </w:r>
      <w:r w:rsidRPr="005D514D">
        <w:rPr>
          <w:color w:val="auto"/>
          <w:szCs w:val="24"/>
          <w:lang w:val="es-MX" w:eastAsia="es-MX"/>
        </w:rPr>
        <w:t xml:space="preserve">(238). </w:t>
      </w:r>
      <w:r w:rsidR="0064342A" w:rsidRPr="005D514D">
        <w:rPr>
          <w:color w:val="auto"/>
          <w:szCs w:val="24"/>
          <w:lang w:val="es-MX" w:eastAsia="es-MX"/>
        </w:rPr>
        <w:t xml:space="preserve">Recuperado de </w:t>
      </w:r>
      <w:r w:rsidRPr="005D514D">
        <w:rPr>
          <w:color w:val="auto"/>
          <w:szCs w:val="24"/>
          <w:lang w:val="es-MX" w:eastAsia="es-MX"/>
        </w:rPr>
        <w:t>https://doi.org/10.4321/S0465-546X2015000100006</w:t>
      </w:r>
      <w:r w:rsidR="0064342A" w:rsidRPr="005D514D">
        <w:rPr>
          <w:color w:val="auto"/>
          <w:szCs w:val="24"/>
          <w:lang w:val="es-MX" w:eastAsia="es-MX"/>
        </w:rPr>
        <w:t>.</w:t>
      </w:r>
    </w:p>
    <w:p w14:paraId="26F652B5" w14:textId="0E0C89B5" w:rsidR="007327AE" w:rsidRPr="005D514D" w:rsidRDefault="007327AE" w:rsidP="006C1ED9">
      <w:pPr>
        <w:shd w:val="clear" w:color="auto" w:fill="FFFFFF"/>
        <w:spacing w:line="360" w:lineRule="auto"/>
        <w:ind w:left="709" w:hanging="709"/>
        <w:rPr>
          <w:color w:val="auto"/>
          <w:szCs w:val="24"/>
          <w:lang w:eastAsia="es-MX"/>
        </w:rPr>
      </w:pPr>
      <w:r w:rsidRPr="005D514D">
        <w:rPr>
          <w:color w:val="auto"/>
          <w:szCs w:val="24"/>
          <w:lang w:eastAsia="es-MX"/>
        </w:rPr>
        <w:lastRenderedPageBreak/>
        <w:t>Hair, J.</w:t>
      </w:r>
      <w:r w:rsidR="001846AC" w:rsidRPr="005D514D">
        <w:rPr>
          <w:color w:val="auto"/>
          <w:szCs w:val="24"/>
          <w:lang w:eastAsia="es-MX"/>
        </w:rPr>
        <w:t xml:space="preserve"> F.</w:t>
      </w:r>
      <w:r w:rsidRPr="005D514D">
        <w:rPr>
          <w:color w:val="auto"/>
          <w:szCs w:val="24"/>
          <w:lang w:eastAsia="es-MX"/>
        </w:rPr>
        <w:t>, Black, W.</w:t>
      </w:r>
      <w:r w:rsidR="001846AC" w:rsidRPr="005D514D">
        <w:rPr>
          <w:color w:val="auto"/>
          <w:szCs w:val="24"/>
          <w:lang w:eastAsia="es-MX"/>
        </w:rPr>
        <w:t xml:space="preserve"> C.</w:t>
      </w:r>
      <w:r w:rsidRPr="005D514D">
        <w:rPr>
          <w:color w:val="auto"/>
          <w:szCs w:val="24"/>
          <w:lang w:eastAsia="es-MX"/>
        </w:rPr>
        <w:t xml:space="preserve">, </w:t>
      </w:r>
      <w:proofErr w:type="spellStart"/>
      <w:r w:rsidRPr="005D514D">
        <w:rPr>
          <w:color w:val="auto"/>
          <w:szCs w:val="24"/>
          <w:lang w:eastAsia="es-MX"/>
        </w:rPr>
        <w:t>Babin</w:t>
      </w:r>
      <w:proofErr w:type="spellEnd"/>
      <w:r w:rsidRPr="005D514D">
        <w:rPr>
          <w:color w:val="auto"/>
          <w:szCs w:val="24"/>
          <w:lang w:eastAsia="es-MX"/>
        </w:rPr>
        <w:t>, B.</w:t>
      </w:r>
      <w:r w:rsidR="001846AC" w:rsidRPr="005D514D">
        <w:rPr>
          <w:color w:val="auto"/>
          <w:szCs w:val="24"/>
          <w:lang w:eastAsia="es-MX"/>
        </w:rPr>
        <w:t xml:space="preserve"> J. and</w:t>
      </w:r>
      <w:r w:rsidRPr="005D514D">
        <w:rPr>
          <w:color w:val="auto"/>
          <w:szCs w:val="24"/>
          <w:lang w:eastAsia="es-MX"/>
        </w:rPr>
        <w:t xml:space="preserve"> Anderson, R.</w:t>
      </w:r>
      <w:r w:rsidR="001846AC" w:rsidRPr="005D514D">
        <w:rPr>
          <w:color w:val="auto"/>
          <w:szCs w:val="24"/>
          <w:lang w:eastAsia="es-MX"/>
        </w:rPr>
        <w:t xml:space="preserve"> E.</w:t>
      </w:r>
      <w:r w:rsidRPr="005D514D">
        <w:rPr>
          <w:color w:val="auto"/>
          <w:szCs w:val="24"/>
          <w:lang w:eastAsia="es-MX"/>
        </w:rPr>
        <w:t xml:space="preserve"> (2014). </w:t>
      </w:r>
      <w:r w:rsidR="005B7446" w:rsidRPr="005D514D">
        <w:rPr>
          <w:i/>
          <w:iCs/>
          <w:color w:val="auto"/>
          <w:szCs w:val="24"/>
          <w:lang w:eastAsia="es-MX"/>
        </w:rPr>
        <w:t>Multivari</w:t>
      </w:r>
      <w:r w:rsidR="00956ACC" w:rsidRPr="005D514D">
        <w:rPr>
          <w:i/>
          <w:iCs/>
          <w:color w:val="auto"/>
          <w:szCs w:val="24"/>
          <w:lang w:eastAsia="es-MX"/>
        </w:rPr>
        <w:t>a</w:t>
      </w:r>
      <w:r w:rsidR="005B7446" w:rsidRPr="005D514D">
        <w:rPr>
          <w:i/>
          <w:iCs/>
          <w:color w:val="auto"/>
          <w:szCs w:val="24"/>
          <w:lang w:eastAsia="es-MX"/>
        </w:rPr>
        <w:t>te Data</w:t>
      </w:r>
      <w:r w:rsidR="001846AC" w:rsidRPr="005D514D">
        <w:rPr>
          <w:i/>
          <w:iCs/>
          <w:color w:val="auto"/>
          <w:szCs w:val="24"/>
          <w:lang w:eastAsia="es-MX"/>
        </w:rPr>
        <w:t xml:space="preserve"> Analysis </w:t>
      </w:r>
      <w:r w:rsidR="001846AC" w:rsidRPr="005D514D">
        <w:rPr>
          <w:color w:val="auto"/>
          <w:szCs w:val="24"/>
          <w:lang w:eastAsia="es-MX"/>
        </w:rPr>
        <w:t>(7</w:t>
      </w:r>
      <w:r w:rsidR="001846AC" w:rsidRPr="005D514D">
        <w:rPr>
          <w:color w:val="auto"/>
          <w:szCs w:val="24"/>
          <w:vertAlign w:val="superscript"/>
          <w:lang w:eastAsia="es-MX"/>
        </w:rPr>
        <w:t>th</w:t>
      </w:r>
      <w:r w:rsidR="001846AC" w:rsidRPr="005D514D">
        <w:rPr>
          <w:color w:val="auto"/>
          <w:szCs w:val="24"/>
          <w:lang w:eastAsia="es-MX"/>
        </w:rPr>
        <w:t xml:space="preserve"> ed.)</w:t>
      </w:r>
      <w:r w:rsidRPr="005D514D">
        <w:rPr>
          <w:color w:val="auto"/>
          <w:szCs w:val="24"/>
          <w:lang w:eastAsia="es-MX"/>
        </w:rPr>
        <w:t xml:space="preserve">. </w:t>
      </w:r>
      <w:r w:rsidR="00647B7C" w:rsidRPr="005D514D">
        <w:rPr>
          <w:color w:val="auto"/>
          <w:szCs w:val="24"/>
          <w:lang w:eastAsia="es-MX"/>
        </w:rPr>
        <w:t xml:space="preserve">United States: </w:t>
      </w:r>
      <w:r w:rsidRPr="005D514D">
        <w:rPr>
          <w:color w:val="auto"/>
          <w:szCs w:val="24"/>
          <w:lang w:eastAsia="es-MX"/>
        </w:rPr>
        <w:t>Pearson Education Limited.</w:t>
      </w:r>
    </w:p>
    <w:p w14:paraId="52CFBCA0" w14:textId="77777777" w:rsidR="007327AE" w:rsidRPr="005D514D" w:rsidRDefault="007327AE" w:rsidP="006C1ED9">
      <w:pPr>
        <w:shd w:val="clear" w:color="auto" w:fill="FFFFFF"/>
        <w:spacing w:line="360" w:lineRule="auto"/>
        <w:ind w:left="709" w:hanging="709"/>
        <w:rPr>
          <w:color w:val="auto"/>
          <w:szCs w:val="24"/>
          <w:lang w:val="es-MX" w:eastAsia="es-MX"/>
        </w:rPr>
      </w:pPr>
      <w:r w:rsidRPr="005D514D">
        <w:rPr>
          <w:color w:val="auto"/>
          <w:szCs w:val="24"/>
          <w:lang w:val="es-MX" w:eastAsia="es-MX"/>
        </w:rPr>
        <w:t>Hoyle, R. (2012). </w:t>
      </w:r>
      <w:r w:rsidRPr="005D514D">
        <w:rPr>
          <w:i/>
          <w:iCs/>
          <w:color w:val="auto"/>
          <w:szCs w:val="24"/>
          <w:lang w:val="es-MX" w:eastAsia="es-MX"/>
        </w:rPr>
        <w:t>Manual de modelado de ecuaciones estructurales.</w:t>
      </w:r>
      <w:r w:rsidRPr="005D514D">
        <w:rPr>
          <w:color w:val="auto"/>
          <w:szCs w:val="24"/>
          <w:lang w:val="es-MX" w:eastAsia="es-MX"/>
        </w:rPr>
        <w:t> Prensa Guilford.</w:t>
      </w:r>
    </w:p>
    <w:p w14:paraId="06841BEC" w14:textId="76E2D319" w:rsidR="007327AE" w:rsidRPr="005D514D" w:rsidRDefault="007327AE" w:rsidP="006C1ED9">
      <w:pPr>
        <w:shd w:val="clear" w:color="auto" w:fill="FFFFFF"/>
        <w:spacing w:line="360" w:lineRule="auto"/>
        <w:ind w:left="709" w:hanging="709"/>
        <w:rPr>
          <w:color w:val="auto"/>
          <w:szCs w:val="24"/>
          <w:lang w:val="es-MX" w:eastAsia="es-MX"/>
        </w:rPr>
      </w:pPr>
      <w:r w:rsidRPr="005D514D">
        <w:rPr>
          <w:color w:val="auto"/>
          <w:szCs w:val="24"/>
          <w:lang w:val="es-MX" w:eastAsia="es-MX"/>
        </w:rPr>
        <w:t>Juárez, A. (2015). </w:t>
      </w:r>
      <w:r w:rsidRPr="005D514D">
        <w:rPr>
          <w:i/>
          <w:iCs/>
          <w:color w:val="auto"/>
          <w:szCs w:val="24"/>
          <w:lang w:val="es-MX" w:eastAsia="es-MX"/>
        </w:rPr>
        <w:t>Investigaciones psicométricas de escalas psicosociales en trabajadores mexicanos</w:t>
      </w:r>
      <w:r w:rsidRPr="005D514D">
        <w:rPr>
          <w:color w:val="auto"/>
          <w:szCs w:val="24"/>
          <w:lang w:val="es-MX" w:eastAsia="es-MX"/>
        </w:rPr>
        <w:t xml:space="preserve">. </w:t>
      </w:r>
      <w:r w:rsidR="00AA23A9" w:rsidRPr="005D514D">
        <w:rPr>
          <w:color w:val="auto"/>
          <w:szCs w:val="24"/>
          <w:lang w:val="es-MX" w:eastAsia="es-MX"/>
        </w:rPr>
        <w:t>México: Universidad Autónoma del Estado de Morelos</w:t>
      </w:r>
      <w:r w:rsidR="006D73EF" w:rsidRPr="005D514D">
        <w:rPr>
          <w:color w:val="auto"/>
          <w:szCs w:val="24"/>
          <w:lang w:val="es-MX" w:eastAsia="es-MX"/>
        </w:rPr>
        <w:t xml:space="preserve"> / Plaza y Valdés</w:t>
      </w:r>
      <w:r w:rsidRPr="005D514D">
        <w:rPr>
          <w:color w:val="auto"/>
          <w:szCs w:val="24"/>
          <w:lang w:val="es-MX" w:eastAsia="es-MX"/>
        </w:rPr>
        <w:t xml:space="preserve">. </w:t>
      </w:r>
      <w:r w:rsidR="00CB14FE" w:rsidRPr="005D514D">
        <w:rPr>
          <w:color w:val="auto"/>
          <w:szCs w:val="24"/>
          <w:lang w:val="es-MX" w:eastAsia="es-MX"/>
        </w:rPr>
        <w:t xml:space="preserve">Recuperado de </w:t>
      </w:r>
      <w:r w:rsidRPr="005D514D">
        <w:rPr>
          <w:color w:val="auto"/>
          <w:szCs w:val="24"/>
          <w:lang w:val="es-MX" w:eastAsia="es-MX"/>
        </w:rPr>
        <w:t>https://www.researchgate.net/publication/297763387_Investigaciones_psicometricas_de_escalas_psicosociales_en_trabajadores_mexicanos</w:t>
      </w:r>
      <w:r w:rsidR="00CB14FE" w:rsidRPr="005D514D">
        <w:rPr>
          <w:color w:val="auto"/>
          <w:szCs w:val="24"/>
          <w:lang w:val="es-MX" w:eastAsia="es-MX"/>
        </w:rPr>
        <w:t>.</w:t>
      </w:r>
    </w:p>
    <w:p w14:paraId="152FDF64" w14:textId="29E0207C" w:rsidR="007327AE" w:rsidRPr="005D514D" w:rsidRDefault="007327AE" w:rsidP="006C1ED9">
      <w:pPr>
        <w:shd w:val="clear" w:color="auto" w:fill="FFFFFF"/>
        <w:spacing w:line="360" w:lineRule="auto"/>
        <w:ind w:left="709" w:hanging="709"/>
        <w:rPr>
          <w:color w:val="auto"/>
          <w:szCs w:val="24"/>
          <w:lang w:eastAsia="es-MX"/>
        </w:rPr>
      </w:pPr>
      <w:r w:rsidRPr="005D514D">
        <w:rPr>
          <w:color w:val="auto"/>
          <w:szCs w:val="24"/>
          <w:lang w:eastAsia="es-MX"/>
        </w:rPr>
        <w:t>Kaiser, H</w:t>
      </w:r>
      <w:r w:rsidR="00803D8C" w:rsidRPr="005D514D">
        <w:rPr>
          <w:color w:val="auto"/>
          <w:szCs w:val="24"/>
          <w:lang w:eastAsia="es-MX"/>
        </w:rPr>
        <w:t xml:space="preserve">. and </w:t>
      </w:r>
      <w:r w:rsidRPr="005D514D">
        <w:rPr>
          <w:color w:val="auto"/>
          <w:szCs w:val="24"/>
          <w:lang w:eastAsia="es-MX"/>
        </w:rPr>
        <w:t>Rice, J. (1974). Little Jiffy, Mark IV. </w:t>
      </w:r>
      <w:r w:rsidRPr="005D514D">
        <w:rPr>
          <w:i/>
          <w:iCs/>
          <w:color w:val="auto"/>
          <w:szCs w:val="24"/>
          <w:lang w:eastAsia="es-MX"/>
        </w:rPr>
        <w:t>Educational and Psychological Measurement</w:t>
      </w:r>
      <w:r w:rsidRPr="005D514D">
        <w:rPr>
          <w:color w:val="auto"/>
          <w:szCs w:val="24"/>
          <w:lang w:eastAsia="es-MX"/>
        </w:rPr>
        <w:t>, </w:t>
      </w:r>
      <w:r w:rsidRPr="005D514D">
        <w:rPr>
          <w:i/>
          <w:iCs/>
          <w:color w:val="auto"/>
          <w:szCs w:val="24"/>
          <w:lang w:eastAsia="es-MX"/>
        </w:rPr>
        <w:t>34</w:t>
      </w:r>
      <w:r w:rsidRPr="005D514D">
        <w:rPr>
          <w:color w:val="auto"/>
          <w:szCs w:val="24"/>
          <w:lang w:eastAsia="es-MX"/>
        </w:rPr>
        <w:t>, 111</w:t>
      </w:r>
      <w:r w:rsidR="0019581D" w:rsidRPr="005D514D">
        <w:rPr>
          <w:color w:val="auto"/>
          <w:szCs w:val="24"/>
          <w:lang w:eastAsia="es-MX"/>
        </w:rPr>
        <w:t>-</w:t>
      </w:r>
      <w:r w:rsidRPr="005D514D">
        <w:rPr>
          <w:color w:val="auto"/>
          <w:szCs w:val="24"/>
          <w:lang w:eastAsia="es-MX"/>
        </w:rPr>
        <w:t>117.</w:t>
      </w:r>
    </w:p>
    <w:p w14:paraId="6899AAB6" w14:textId="5503349D" w:rsidR="007327AE" w:rsidRPr="005D514D" w:rsidRDefault="007327AE" w:rsidP="006C1ED9">
      <w:pPr>
        <w:shd w:val="clear" w:color="auto" w:fill="FFFFFF"/>
        <w:spacing w:line="360" w:lineRule="auto"/>
        <w:ind w:left="709" w:hanging="709"/>
        <w:rPr>
          <w:color w:val="auto"/>
          <w:szCs w:val="24"/>
          <w:lang w:val="es-MX" w:eastAsia="es-MX"/>
        </w:rPr>
      </w:pPr>
      <w:r w:rsidRPr="005D514D">
        <w:rPr>
          <w:color w:val="auto"/>
          <w:szCs w:val="24"/>
          <w:lang w:eastAsia="es-MX"/>
        </w:rPr>
        <w:t xml:space="preserve">Landsbergis, P. y Theorell, T. (2000). </w:t>
      </w:r>
      <w:r w:rsidRPr="005D514D">
        <w:rPr>
          <w:color w:val="auto"/>
          <w:szCs w:val="24"/>
          <w:lang w:val="es-MX" w:eastAsia="es-MX"/>
        </w:rPr>
        <w:t>Medición de variables de exposición psicosocial en el lugar de trabajo. </w:t>
      </w:r>
      <w:r w:rsidRPr="005D514D">
        <w:rPr>
          <w:i/>
          <w:iCs/>
          <w:color w:val="auto"/>
          <w:szCs w:val="24"/>
          <w:lang w:val="es-MX" w:eastAsia="es-MX"/>
        </w:rPr>
        <w:t>Medicina del Trabajo,</w:t>
      </w:r>
      <w:r w:rsidRPr="005D514D">
        <w:rPr>
          <w:color w:val="auto"/>
          <w:szCs w:val="24"/>
          <w:lang w:val="es-MX" w:eastAsia="es-MX"/>
        </w:rPr>
        <w:t> </w:t>
      </w:r>
      <w:r w:rsidRPr="005D514D">
        <w:rPr>
          <w:i/>
          <w:iCs/>
          <w:color w:val="auto"/>
          <w:szCs w:val="24"/>
          <w:lang w:val="es-MX" w:eastAsia="es-MX"/>
        </w:rPr>
        <w:t>15</w:t>
      </w:r>
      <w:r w:rsidRPr="005D514D">
        <w:rPr>
          <w:color w:val="auto"/>
          <w:szCs w:val="24"/>
          <w:lang w:val="es-MX" w:eastAsia="es-MX"/>
        </w:rPr>
        <w:t>(1), 7</w:t>
      </w:r>
      <w:r w:rsidR="0019581D" w:rsidRPr="005D514D">
        <w:rPr>
          <w:color w:val="auto"/>
          <w:szCs w:val="24"/>
          <w:lang w:val="es-MX" w:eastAsia="es-MX"/>
        </w:rPr>
        <w:t>-</w:t>
      </w:r>
      <w:r w:rsidRPr="005D514D">
        <w:rPr>
          <w:color w:val="auto"/>
          <w:szCs w:val="24"/>
          <w:lang w:val="es-MX" w:eastAsia="es-MX"/>
        </w:rPr>
        <w:t>68.</w:t>
      </w:r>
    </w:p>
    <w:p w14:paraId="6A36E879" w14:textId="5C0C834F" w:rsidR="007327AE" w:rsidRPr="005D514D" w:rsidRDefault="007327AE" w:rsidP="006C1ED9">
      <w:pPr>
        <w:shd w:val="clear" w:color="auto" w:fill="FFFFFF"/>
        <w:spacing w:line="360" w:lineRule="auto"/>
        <w:ind w:left="709" w:hanging="709"/>
        <w:rPr>
          <w:color w:val="auto"/>
          <w:szCs w:val="24"/>
          <w:lang w:val="es-MX" w:eastAsia="es-MX"/>
        </w:rPr>
      </w:pPr>
      <w:r w:rsidRPr="005D514D">
        <w:rPr>
          <w:color w:val="auto"/>
          <w:szCs w:val="24"/>
          <w:lang w:val="es-MX" w:eastAsia="es-MX"/>
        </w:rPr>
        <w:t xml:space="preserve">Maslach, C., </w:t>
      </w:r>
      <w:proofErr w:type="spellStart"/>
      <w:r w:rsidRPr="005D514D">
        <w:rPr>
          <w:color w:val="auto"/>
          <w:szCs w:val="24"/>
          <w:lang w:val="es-MX" w:eastAsia="es-MX"/>
        </w:rPr>
        <w:t>Schaufeli</w:t>
      </w:r>
      <w:proofErr w:type="spellEnd"/>
      <w:r w:rsidRPr="005D514D">
        <w:rPr>
          <w:color w:val="auto"/>
          <w:szCs w:val="24"/>
          <w:lang w:val="es-MX" w:eastAsia="es-MX"/>
        </w:rPr>
        <w:t xml:space="preserve">, W. </w:t>
      </w:r>
      <w:r w:rsidR="0064342A" w:rsidRPr="005D514D">
        <w:rPr>
          <w:color w:val="auto"/>
          <w:szCs w:val="24"/>
          <w:lang w:val="es-MX" w:eastAsia="es-MX"/>
        </w:rPr>
        <w:t xml:space="preserve">and </w:t>
      </w:r>
      <w:r w:rsidRPr="005D514D">
        <w:rPr>
          <w:color w:val="auto"/>
          <w:szCs w:val="24"/>
          <w:lang w:val="es-MX" w:eastAsia="es-MX"/>
        </w:rPr>
        <w:t xml:space="preserve">Leiter, M. (2001). </w:t>
      </w:r>
      <w:r w:rsidR="002054CE" w:rsidRPr="005D514D">
        <w:rPr>
          <w:color w:val="auto"/>
          <w:szCs w:val="24"/>
          <w:lang w:eastAsia="es-MX"/>
        </w:rPr>
        <w:t>Job Burnout</w:t>
      </w:r>
      <w:r w:rsidRPr="005D514D">
        <w:rPr>
          <w:color w:val="auto"/>
          <w:szCs w:val="24"/>
          <w:lang w:eastAsia="es-MX"/>
        </w:rPr>
        <w:t>. </w:t>
      </w:r>
      <w:r w:rsidRPr="005D514D">
        <w:rPr>
          <w:i/>
          <w:iCs/>
          <w:color w:val="auto"/>
          <w:szCs w:val="24"/>
          <w:lang w:eastAsia="es-MX"/>
        </w:rPr>
        <w:t>Annu</w:t>
      </w:r>
      <w:r w:rsidR="0064342A" w:rsidRPr="005D514D">
        <w:rPr>
          <w:i/>
          <w:iCs/>
          <w:color w:val="auto"/>
          <w:szCs w:val="24"/>
          <w:lang w:eastAsia="es-MX"/>
        </w:rPr>
        <w:t>al</w:t>
      </w:r>
      <w:r w:rsidRPr="005D514D">
        <w:rPr>
          <w:i/>
          <w:iCs/>
          <w:color w:val="auto"/>
          <w:szCs w:val="24"/>
          <w:lang w:eastAsia="es-MX"/>
        </w:rPr>
        <w:t xml:space="preserve"> Rev</w:t>
      </w:r>
      <w:r w:rsidR="0064342A" w:rsidRPr="005D514D">
        <w:rPr>
          <w:i/>
          <w:iCs/>
          <w:color w:val="auto"/>
          <w:szCs w:val="24"/>
          <w:lang w:eastAsia="es-MX"/>
        </w:rPr>
        <w:t>iew</w:t>
      </w:r>
      <w:r w:rsidRPr="005D514D">
        <w:rPr>
          <w:i/>
          <w:iCs/>
          <w:color w:val="auto"/>
          <w:szCs w:val="24"/>
          <w:lang w:eastAsia="es-MX"/>
        </w:rPr>
        <w:t xml:space="preserve"> </w:t>
      </w:r>
      <w:r w:rsidR="0064342A" w:rsidRPr="005D514D">
        <w:rPr>
          <w:i/>
          <w:iCs/>
          <w:color w:val="auto"/>
          <w:szCs w:val="24"/>
          <w:lang w:eastAsia="es-MX"/>
        </w:rPr>
        <w:t xml:space="preserve">of </w:t>
      </w:r>
      <w:r w:rsidRPr="005D514D">
        <w:rPr>
          <w:i/>
          <w:iCs/>
          <w:color w:val="auto"/>
          <w:szCs w:val="24"/>
          <w:lang w:eastAsia="es-MX"/>
        </w:rPr>
        <w:t>Psy</w:t>
      </w:r>
      <w:r w:rsidR="0064342A" w:rsidRPr="005D514D">
        <w:rPr>
          <w:i/>
          <w:iCs/>
          <w:color w:val="auto"/>
          <w:szCs w:val="24"/>
          <w:lang w:eastAsia="es-MX"/>
        </w:rPr>
        <w:t>chology</w:t>
      </w:r>
      <w:r w:rsidRPr="005D514D">
        <w:rPr>
          <w:i/>
          <w:iCs/>
          <w:color w:val="auto"/>
          <w:szCs w:val="24"/>
          <w:lang w:eastAsia="es-MX"/>
        </w:rPr>
        <w:t>,</w:t>
      </w:r>
      <w:r w:rsidRPr="005D514D">
        <w:rPr>
          <w:color w:val="auto"/>
          <w:szCs w:val="24"/>
          <w:lang w:eastAsia="es-MX"/>
        </w:rPr>
        <w:t> </w:t>
      </w:r>
      <w:r w:rsidRPr="005D514D">
        <w:rPr>
          <w:i/>
          <w:iCs/>
          <w:color w:val="auto"/>
          <w:szCs w:val="24"/>
          <w:lang w:eastAsia="es-MX"/>
        </w:rPr>
        <w:t>52,</w:t>
      </w:r>
      <w:r w:rsidR="0064342A" w:rsidRPr="005D514D">
        <w:rPr>
          <w:i/>
          <w:iCs/>
          <w:color w:val="auto"/>
          <w:szCs w:val="24"/>
          <w:lang w:eastAsia="es-MX"/>
        </w:rPr>
        <w:t xml:space="preserve"> </w:t>
      </w:r>
      <w:r w:rsidRPr="005D514D">
        <w:rPr>
          <w:color w:val="auto"/>
          <w:szCs w:val="24"/>
          <w:lang w:eastAsia="es-MX"/>
        </w:rPr>
        <w:t>397</w:t>
      </w:r>
      <w:r w:rsidR="0019581D" w:rsidRPr="005D514D">
        <w:rPr>
          <w:color w:val="auto"/>
          <w:szCs w:val="24"/>
          <w:lang w:eastAsia="es-MX"/>
        </w:rPr>
        <w:t>-</w:t>
      </w:r>
      <w:r w:rsidRPr="005D514D">
        <w:rPr>
          <w:color w:val="auto"/>
          <w:szCs w:val="24"/>
          <w:lang w:eastAsia="es-MX"/>
        </w:rPr>
        <w:t xml:space="preserve">422. </w:t>
      </w:r>
      <w:proofErr w:type="spellStart"/>
      <w:r w:rsidR="0064342A" w:rsidRPr="005D514D">
        <w:rPr>
          <w:color w:val="auto"/>
          <w:szCs w:val="24"/>
          <w:lang w:val="es-MX" w:eastAsia="es-MX"/>
        </w:rPr>
        <w:t>Retrieved</w:t>
      </w:r>
      <w:proofErr w:type="spellEnd"/>
      <w:r w:rsidR="0064342A" w:rsidRPr="005D514D">
        <w:rPr>
          <w:color w:val="auto"/>
          <w:szCs w:val="24"/>
          <w:lang w:val="es-MX" w:eastAsia="es-MX"/>
        </w:rPr>
        <w:t xml:space="preserve"> </w:t>
      </w:r>
      <w:proofErr w:type="spellStart"/>
      <w:r w:rsidR="0064342A" w:rsidRPr="005D514D">
        <w:rPr>
          <w:color w:val="auto"/>
          <w:szCs w:val="24"/>
          <w:lang w:val="es-MX" w:eastAsia="es-MX"/>
        </w:rPr>
        <w:t>from</w:t>
      </w:r>
      <w:proofErr w:type="spellEnd"/>
      <w:r w:rsidR="0064342A" w:rsidRPr="005D514D">
        <w:rPr>
          <w:color w:val="auto"/>
          <w:szCs w:val="24"/>
          <w:lang w:val="es-MX" w:eastAsia="es-MX"/>
        </w:rPr>
        <w:t xml:space="preserve"> </w:t>
      </w:r>
      <w:r w:rsidRPr="005D514D">
        <w:rPr>
          <w:color w:val="auto"/>
          <w:szCs w:val="24"/>
          <w:lang w:val="es-MX" w:eastAsia="es-MX"/>
        </w:rPr>
        <w:t>https://doi.org/10.1146/annurev.psych.52.1.397</w:t>
      </w:r>
      <w:r w:rsidR="0064342A" w:rsidRPr="005D514D">
        <w:rPr>
          <w:color w:val="auto"/>
          <w:szCs w:val="24"/>
          <w:lang w:val="es-MX" w:eastAsia="es-MX"/>
        </w:rPr>
        <w:t>.</w:t>
      </w:r>
    </w:p>
    <w:p w14:paraId="57815A6C" w14:textId="29B6A00E" w:rsidR="007327AE" w:rsidRPr="005D514D" w:rsidRDefault="007327AE" w:rsidP="006C1ED9">
      <w:pPr>
        <w:shd w:val="clear" w:color="auto" w:fill="FFFFFF"/>
        <w:spacing w:line="360" w:lineRule="auto"/>
        <w:ind w:left="709" w:hanging="709"/>
        <w:rPr>
          <w:color w:val="auto"/>
          <w:szCs w:val="24"/>
          <w:lang w:val="es-MX" w:eastAsia="es-MX"/>
        </w:rPr>
      </w:pPr>
      <w:r w:rsidRPr="005D514D">
        <w:rPr>
          <w:color w:val="auto"/>
          <w:szCs w:val="24"/>
          <w:lang w:val="es-MX" w:eastAsia="es-MX"/>
        </w:rPr>
        <w:t>Morales, P. (2012). Estadística aplicada a las Ciencias Sociales Tamaño necesario de la muestra: ¿Cuántos sujetos necesitamos? </w:t>
      </w:r>
      <w:r w:rsidR="009C0A08" w:rsidRPr="005D514D">
        <w:rPr>
          <w:color w:val="auto"/>
          <w:szCs w:val="24"/>
          <w:lang w:val="es-MX" w:eastAsia="es-MX"/>
        </w:rPr>
        <w:t>Recuperado de</w:t>
      </w:r>
      <w:r w:rsidRPr="005D514D">
        <w:rPr>
          <w:color w:val="auto"/>
          <w:szCs w:val="24"/>
          <w:lang w:val="es-MX" w:eastAsia="es-MX"/>
        </w:rPr>
        <w:t xml:space="preserve"> </w:t>
      </w:r>
      <w:r w:rsidR="009C0A08" w:rsidRPr="005D514D">
        <w:rPr>
          <w:color w:val="auto"/>
          <w:szCs w:val="24"/>
          <w:lang w:val="es-MX" w:eastAsia="es-MX"/>
        </w:rPr>
        <w:t>http://data.evalua.cdmx.gob.mx/docs/gral/taller2015/S0202EAC.pdf.</w:t>
      </w:r>
    </w:p>
    <w:p w14:paraId="1876D3BA" w14:textId="5E26FA6C" w:rsidR="007327AE" w:rsidRPr="005D514D" w:rsidRDefault="007327AE" w:rsidP="006C1ED9">
      <w:pPr>
        <w:shd w:val="clear" w:color="auto" w:fill="FFFFFF"/>
        <w:spacing w:line="360" w:lineRule="auto"/>
        <w:ind w:left="709" w:hanging="709"/>
        <w:rPr>
          <w:color w:val="auto"/>
          <w:szCs w:val="24"/>
          <w:lang w:val="es-MX" w:eastAsia="es-MX"/>
        </w:rPr>
      </w:pPr>
      <w:r w:rsidRPr="005D514D">
        <w:rPr>
          <w:color w:val="auto"/>
          <w:szCs w:val="24"/>
          <w:lang w:val="es-MX" w:eastAsia="es-MX"/>
        </w:rPr>
        <w:t xml:space="preserve">Moreno, J. D. (2018). Marco legal de los factores de riesgo psicosocial. </w:t>
      </w:r>
      <w:r w:rsidR="00F479DC" w:rsidRPr="005D514D">
        <w:rPr>
          <w:color w:val="auto"/>
          <w:szCs w:val="24"/>
          <w:lang w:val="es-MX" w:eastAsia="es-MX"/>
        </w:rPr>
        <w:t xml:space="preserve">Recuperado de </w:t>
      </w:r>
      <w:r w:rsidRPr="005D514D">
        <w:rPr>
          <w:color w:val="auto"/>
          <w:szCs w:val="24"/>
          <w:lang w:val="es-MX" w:eastAsia="es-MX"/>
        </w:rPr>
        <w:t>http://imss.gob.mx/sites/all/statics/salud/estreslaboral/1erjornada/02-Marco-Legal.pdf</w:t>
      </w:r>
      <w:r w:rsidR="00F479DC" w:rsidRPr="005D514D">
        <w:rPr>
          <w:color w:val="auto"/>
          <w:szCs w:val="24"/>
          <w:lang w:val="es-MX" w:eastAsia="es-MX"/>
        </w:rPr>
        <w:t>.</w:t>
      </w:r>
    </w:p>
    <w:p w14:paraId="21A54F07" w14:textId="1EE3F5AF" w:rsidR="007327AE" w:rsidRPr="005D514D" w:rsidRDefault="007327AE" w:rsidP="006C1ED9">
      <w:pPr>
        <w:shd w:val="clear" w:color="auto" w:fill="FFFFFF"/>
        <w:spacing w:line="360" w:lineRule="auto"/>
        <w:ind w:left="709" w:hanging="709"/>
        <w:rPr>
          <w:color w:val="auto"/>
          <w:szCs w:val="24"/>
          <w:lang w:val="es-MX" w:eastAsia="es-MX"/>
        </w:rPr>
      </w:pPr>
      <w:r w:rsidRPr="005D514D">
        <w:rPr>
          <w:color w:val="auto"/>
          <w:szCs w:val="24"/>
          <w:lang w:val="es-MX" w:eastAsia="es-MX"/>
        </w:rPr>
        <w:t>Paoli, P. (1993). </w:t>
      </w:r>
      <w:r w:rsidRPr="005D514D">
        <w:rPr>
          <w:i/>
          <w:iCs/>
          <w:color w:val="auto"/>
          <w:szCs w:val="24"/>
          <w:lang w:val="es-MX" w:eastAsia="es-MX"/>
        </w:rPr>
        <w:t>Primera encuesta europea sobre el entorno de trabajo 1991-1992</w:t>
      </w:r>
      <w:r w:rsidRPr="005D514D">
        <w:rPr>
          <w:color w:val="auto"/>
          <w:szCs w:val="24"/>
          <w:lang w:val="es-MX" w:eastAsia="es-MX"/>
        </w:rPr>
        <w:t>.</w:t>
      </w:r>
      <w:r w:rsidR="008B7BB4" w:rsidRPr="005D514D">
        <w:rPr>
          <w:color w:val="auto"/>
          <w:szCs w:val="24"/>
          <w:lang w:val="es-MX" w:eastAsia="es-MX"/>
        </w:rPr>
        <w:t xml:space="preserve"> Luxemburgo: </w:t>
      </w:r>
      <w:r w:rsidR="00F479DC" w:rsidRPr="005D514D">
        <w:rPr>
          <w:color w:val="auto"/>
          <w:szCs w:val="24"/>
          <w:lang w:val="es-MX" w:eastAsia="es-MX"/>
        </w:rPr>
        <w:t>Oficina de Publicaciones de la Unión Europea</w:t>
      </w:r>
      <w:r w:rsidR="008B7BB4" w:rsidRPr="005D514D">
        <w:rPr>
          <w:color w:val="auto"/>
          <w:szCs w:val="24"/>
          <w:lang w:val="es-MX" w:eastAsia="es-MX"/>
        </w:rPr>
        <w:t>.</w:t>
      </w:r>
      <w:r w:rsidRPr="005D514D">
        <w:rPr>
          <w:color w:val="auto"/>
          <w:szCs w:val="24"/>
          <w:lang w:val="es-MX" w:eastAsia="es-MX"/>
        </w:rPr>
        <w:t xml:space="preserve"> </w:t>
      </w:r>
      <w:r w:rsidR="00EA335B" w:rsidRPr="005D514D">
        <w:rPr>
          <w:color w:val="auto"/>
          <w:szCs w:val="24"/>
          <w:lang w:val="es-MX" w:eastAsia="es-MX"/>
        </w:rPr>
        <w:t xml:space="preserve">Recuperado de </w:t>
      </w:r>
      <w:r w:rsidRPr="005D514D">
        <w:rPr>
          <w:color w:val="auto"/>
          <w:szCs w:val="24"/>
          <w:lang w:val="es-MX" w:eastAsia="es-MX"/>
        </w:rPr>
        <w:t>https://www.eurofound.europa.eu/publications/report/1993/working-conditions/first-european-survey-on-the-work-environment-1991-1992</w:t>
      </w:r>
      <w:r w:rsidR="00EA335B" w:rsidRPr="005D514D">
        <w:rPr>
          <w:color w:val="auto"/>
          <w:szCs w:val="24"/>
          <w:lang w:val="es-MX" w:eastAsia="es-MX"/>
        </w:rPr>
        <w:t>.</w:t>
      </w:r>
    </w:p>
    <w:p w14:paraId="5DD58BD2" w14:textId="48E7EFE1" w:rsidR="007327AE" w:rsidRPr="005D514D" w:rsidRDefault="007327AE" w:rsidP="006C1ED9">
      <w:pPr>
        <w:shd w:val="clear" w:color="auto" w:fill="FFFFFF"/>
        <w:spacing w:line="360" w:lineRule="auto"/>
        <w:ind w:left="709" w:hanging="709"/>
        <w:rPr>
          <w:color w:val="auto"/>
          <w:szCs w:val="24"/>
          <w:lang w:val="es-MX" w:eastAsia="es-MX"/>
        </w:rPr>
      </w:pPr>
      <w:proofErr w:type="spellStart"/>
      <w:r w:rsidRPr="005D514D">
        <w:rPr>
          <w:color w:val="auto"/>
          <w:szCs w:val="24"/>
          <w:lang w:val="es-MX" w:eastAsia="es-MX"/>
        </w:rPr>
        <w:t>Realyvásquez</w:t>
      </w:r>
      <w:proofErr w:type="spellEnd"/>
      <w:r w:rsidRPr="005D514D">
        <w:rPr>
          <w:color w:val="auto"/>
          <w:szCs w:val="24"/>
          <w:lang w:val="es-MX" w:eastAsia="es-MX"/>
        </w:rPr>
        <w:t xml:space="preserve">, A., García, J. L. y Blanco, J. (2016). Desarrollo y validación de un cuestionario de compatibilidad </w:t>
      </w:r>
      <w:proofErr w:type="spellStart"/>
      <w:r w:rsidRPr="005D514D">
        <w:rPr>
          <w:color w:val="auto"/>
          <w:szCs w:val="24"/>
          <w:lang w:val="es-MX" w:eastAsia="es-MX"/>
        </w:rPr>
        <w:t>macroergonómica</w:t>
      </w:r>
      <w:proofErr w:type="spellEnd"/>
      <w:r w:rsidRPr="005D514D">
        <w:rPr>
          <w:color w:val="auto"/>
          <w:szCs w:val="24"/>
          <w:lang w:val="es-MX" w:eastAsia="es-MX"/>
        </w:rPr>
        <w:t>. </w:t>
      </w:r>
      <w:r w:rsidRPr="005D514D">
        <w:rPr>
          <w:i/>
          <w:iCs/>
          <w:color w:val="auto"/>
          <w:szCs w:val="24"/>
          <w:lang w:val="es-MX" w:eastAsia="es-MX"/>
        </w:rPr>
        <w:t xml:space="preserve">Contaduría y </w:t>
      </w:r>
      <w:r w:rsidRPr="005D514D">
        <w:rPr>
          <w:i/>
          <w:iCs/>
          <w:color w:val="auto"/>
          <w:szCs w:val="24"/>
          <w:lang w:val="es-MX" w:eastAsia="es-MX"/>
        </w:rPr>
        <w:lastRenderedPageBreak/>
        <w:t>Administración</w:t>
      </w:r>
      <w:r w:rsidRPr="005D514D">
        <w:rPr>
          <w:color w:val="auto"/>
          <w:szCs w:val="24"/>
          <w:lang w:val="es-MX" w:eastAsia="es-MX"/>
        </w:rPr>
        <w:t>, </w:t>
      </w:r>
      <w:r w:rsidRPr="005D514D">
        <w:rPr>
          <w:i/>
          <w:iCs/>
          <w:color w:val="auto"/>
          <w:szCs w:val="24"/>
          <w:lang w:val="es-MX" w:eastAsia="es-MX"/>
        </w:rPr>
        <w:t>61</w:t>
      </w:r>
      <w:r w:rsidRPr="005D514D">
        <w:rPr>
          <w:color w:val="auto"/>
          <w:szCs w:val="24"/>
          <w:lang w:val="es-MX" w:eastAsia="es-MX"/>
        </w:rPr>
        <w:t>(3), 478</w:t>
      </w:r>
      <w:r w:rsidR="0019581D" w:rsidRPr="005D514D">
        <w:rPr>
          <w:color w:val="auto"/>
          <w:szCs w:val="24"/>
          <w:lang w:val="es-MX" w:eastAsia="es-MX"/>
        </w:rPr>
        <w:t>-</w:t>
      </w:r>
      <w:r w:rsidRPr="005D514D">
        <w:rPr>
          <w:color w:val="auto"/>
          <w:szCs w:val="24"/>
          <w:lang w:val="es-MX" w:eastAsia="es-MX"/>
        </w:rPr>
        <w:t xml:space="preserve">498. </w:t>
      </w:r>
      <w:r w:rsidR="002D4DCD" w:rsidRPr="005D514D">
        <w:rPr>
          <w:color w:val="auto"/>
          <w:szCs w:val="24"/>
          <w:lang w:val="es-MX" w:eastAsia="es-MX"/>
        </w:rPr>
        <w:t xml:space="preserve">Recuperado de </w:t>
      </w:r>
      <w:r w:rsidRPr="005D514D">
        <w:rPr>
          <w:color w:val="auto"/>
          <w:szCs w:val="24"/>
          <w:lang w:val="es-MX" w:eastAsia="es-MX"/>
        </w:rPr>
        <w:t>https://doi.org/10.1016/j.cya.2016.04.002</w:t>
      </w:r>
      <w:r w:rsidR="002D4DCD" w:rsidRPr="005D514D">
        <w:rPr>
          <w:color w:val="auto"/>
          <w:szCs w:val="24"/>
          <w:lang w:val="es-MX" w:eastAsia="es-MX"/>
        </w:rPr>
        <w:t>.</w:t>
      </w:r>
    </w:p>
    <w:p w14:paraId="6461CDAE" w14:textId="21D71431" w:rsidR="007327AE" w:rsidRPr="005D514D" w:rsidRDefault="007327AE" w:rsidP="006C1ED9">
      <w:pPr>
        <w:shd w:val="clear" w:color="auto" w:fill="FFFFFF"/>
        <w:spacing w:line="360" w:lineRule="auto"/>
        <w:ind w:left="709" w:hanging="709"/>
        <w:rPr>
          <w:color w:val="auto"/>
          <w:szCs w:val="24"/>
          <w:lang w:val="es-MX" w:eastAsia="es-MX"/>
        </w:rPr>
      </w:pPr>
      <w:r w:rsidRPr="005D514D">
        <w:rPr>
          <w:color w:val="auto"/>
          <w:szCs w:val="24"/>
          <w:lang w:val="es-MX" w:eastAsia="es-MX"/>
        </w:rPr>
        <w:t xml:space="preserve">Rodríguez, J. y Reguant, M. (2020). </w:t>
      </w:r>
      <w:r w:rsidR="007D7781" w:rsidRPr="005D514D">
        <w:rPr>
          <w:color w:val="auto"/>
          <w:szCs w:val="24"/>
          <w:lang w:val="es-MX" w:eastAsia="es-MX"/>
        </w:rPr>
        <w:t>Calcular la fiabilidad de un cuestionario o escala mediante el SPSS: el coeficiente alfa de Cronbach</w:t>
      </w:r>
      <w:r w:rsidRPr="005D514D">
        <w:rPr>
          <w:color w:val="auto"/>
          <w:szCs w:val="24"/>
          <w:lang w:val="es-MX" w:eastAsia="es-MX"/>
        </w:rPr>
        <w:t>. </w:t>
      </w:r>
      <w:r w:rsidRPr="005D514D">
        <w:rPr>
          <w:i/>
          <w:iCs/>
          <w:color w:val="auto"/>
          <w:szCs w:val="24"/>
          <w:lang w:val="es-MX" w:eastAsia="es-MX"/>
        </w:rPr>
        <w:t xml:space="preserve">REIRE: Revista </w:t>
      </w:r>
      <w:proofErr w:type="spellStart"/>
      <w:r w:rsidRPr="005D514D">
        <w:rPr>
          <w:i/>
          <w:iCs/>
          <w:color w:val="auto"/>
          <w:szCs w:val="24"/>
          <w:lang w:val="es-MX" w:eastAsia="es-MX"/>
        </w:rPr>
        <w:t>D´Innovació</w:t>
      </w:r>
      <w:proofErr w:type="spellEnd"/>
      <w:r w:rsidRPr="005D514D">
        <w:rPr>
          <w:i/>
          <w:iCs/>
          <w:color w:val="auto"/>
          <w:szCs w:val="24"/>
          <w:lang w:val="es-MX" w:eastAsia="es-MX"/>
        </w:rPr>
        <w:t xml:space="preserve"> i Recerca </w:t>
      </w:r>
      <w:r w:rsidR="007D7781" w:rsidRPr="005D514D">
        <w:rPr>
          <w:i/>
          <w:iCs/>
          <w:color w:val="auto"/>
          <w:szCs w:val="24"/>
          <w:lang w:val="es-MX" w:eastAsia="es-MX"/>
        </w:rPr>
        <w:t xml:space="preserve">en </w:t>
      </w:r>
      <w:proofErr w:type="spellStart"/>
      <w:r w:rsidRPr="005D514D">
        <w:rPr>
          <w:i/>
          <w:iCs/>
          <w:color w:val="auto"/>
          <w:szCs w:val="24"/>
          <w:lang w:val="es-MX" w:eastAsia="es-MX"/>
        </w:rPr>
        <w:t>Educació</w:t>
      </w:r>
      <w:proofErr w:type="spellEnd"/>
      <w:r w:rsidRPr="005D514D">
        <w:rPr>
          <w:color w:val="auto"/>
          <w:szCs w:val="24"/>
          <w:lang w:val="es-MX" w:eastAsia="es-MX"/>
        </w:rPr>
        <w:t>, </w:t>
      </w:r>
      <w:r w:rsidRPr="005D514D">
        <w:rPr>
          <w:i/>
          <w:iCs/>
          <w:color w:val="auto"/>
          <w:szCs w:val="24"/>
          <w:lang w:val="es-MX" w:eastAsia="es-MX"/>
        </w:rPr>
        <w:t>13</w:t>
      </w:r>
      <w:r w:rsidRPr="005D514D">
        <w:rPr>
          <w:color w:val="auto"/>
          <w:szCs w:val="24"/>
          <w:lang w:val="es-MX" w:eastAsia="es-MX"/>
        </w:rPr>
        <w:t xml:space="preserve">(2). </w:t>
      </w:r>
      <w:r w:rsidR="007D7781" w:rsidRPr="005D514D">
        <w:rPr>
          <w:color w:val="auto"/>
          <w:szCs w:val="24"/>
          <w:lang w:val="es-MX" w:eastAsia="es-MX"/>
        </w:rPr>
        <w:t xml:space="preserve">Recuperado de </w:t>
      </w:r>
      <w:r w:rsidRPr="005D514D">
        <w:rPr>
          <w:color w:val="auto"/>
          <w:szCs w:val="24"/>
          <w:lang w:val="es-MX" w:eastAsia="es-MX"/>
        </w:rPr>
        <w:t>https://doi.org/10.1344/reire2020.13.230048</w:t>
      </w:r>
      <w:r w:rsidR="007D7781" w:rsidRPr="005D514D">
        <w:rPr>
          <w:color w:val="auto"/>
          <w:szCs w:val="24"/>
          <w:lang w:val="es-MX" w:eastAsia="es-MX"/>
        </w:rPr>
        <w:t>.</w:t>
      </w:r>
    </w:p>
    <w:p w14:paraId="39FF15D0" w14:textId="0EE60255" w:rsidR="007327AE" w:rsidRPr="005D514D" w:rsidRDefault="007327AE" w:rsidP="006C1ED9">
      <w:pPr>
        <w:shd w:val="clear" w:color="auto" w:fill="FFFFFF"/>
        <w:spacing w:line="360" w:lineRule="auto"/>
        <w:ind w:left="709" w:hanging="709"/>
        <w:rPr>
          <w:color w:val="auto"/>
          <w:szCs w:val="24"/>
          <w:lang w:eastAsia="es-MX"/>
        </w:rPr>
      </w:pPr>
      <w:proofErr w:type="spellStart"/>
      <w:r w:rsidRPr="005D514D">
        <w:rPr>
          <w:color w:val="auto"/>
          <w:szCs w:val="24"/>
          <w:lang w:val="es-MX" w:eastAsia="es-MX"/>
        </w:rPr>
        <w:t>Salanova</w:t>
      </w:r>
      <w:proofErr w:type="spellEnd"/>
      <w:r w:rsidRPr="005D514D">
        <w:rPr>
          <w:color w:val="auto"/>
          <w:szCs w:val="24"/>
          <w:lang w:val="es-MX" w:eastAsia="es-MX"/>
        </w:rPr>
        <w:t xml:space="preserve">, </w:t>
      </w:r>
      <w:r w:rsidR="005C66EC" w:rsidRPr="005D514D">
        <w:rPr>
          <w:color w:val="auto"/>
          <w:szCs w:val="24"/>
          <w:lang w:val="es-MX" w:eastAsia="es-MX"/>
        </w:rPr>
        <w:t>M.</w:t>
      </w:r>
      <w:r w:rsidRPr="005D514D">
        <w:rPr>
          <w:color w:val="auto"/>
          <w:szCs w:val="24"/>
          <w:lang w:val="es-MX" w:eastAsia="es-MX"/>
        </w:rPr>
        <w:t>, Llorens, S., Cifre, E.</w:t>
      </w:r>
      <w:r w:rsidR="005F2A6E" w:rsidRPr="005D514D">
        <w:rPr>
          <w:color w:val="auto"/>
          <w:szCs w:val="24"/>
          <w:lang w:val="es-MX" w:eastAsia="es-MX"/>
        </w:rPr>
        <w:t xml:space="preserve"> and</w:t>
      </w:r>
      <w:r w:rsidRPr="005D514D">
        <w:rPr>
          <w:color w:val="auto"/>
          <w:szCs w:val="24"/>
          <w:lang w:val="es-MX" w:eastAsia="es-MX"/>
        </w:rPr>
        <w:t xml:space="preserve"> Martínez, I.</w:t>
      </w:r>
      <w:r w:rsidR="005C66EC" w:rsidRPr="005D514D">
        <w:rPr>
          <w:color w:val="auto"/>
          <w:szCs w:val="24"/>
          <w:lang w:val="es-MX" w:eastAsia="es-MX"/>
        </w:rPr>
        <w:t xml:space="preserve"> </w:t>
      </w:r>
      <w:r w:rsidRPr="005D514D">
        <w:rPr>
          <w:color w:val="auto"/>
          <w:szCs w:val="24"/>
          <w:lang w:val="es-MX" w:eastAsia="es-MX"/>
        </w:rPr>
        <w:t xml:space="preserve">M. (2012). </w:t>
      </w:r>
      <w:r w:rsidR="005F2A6E" w:rsidRPr="005D514D">
        <w:rPr>
          <w:color w:val="auto"/>
          <w:szCs w:val="24"/>
          <w:lang w:eastAsia="es-MX"/>
        </w:rPr>
        <w:t xml:space="preserve">We Need a Hero! Toward a Validation of the Healthy and Resilient Organization (HERO) Model. </w:t>
      </w:r>
      <w:r w:rsidR="005F2A6E" w:rsidRPr="005D514D">
        <w:rPr>
          <w:i/>
          <w:iCs/>
          <w:color w:val="auto"/>
          <w:szCs w:val="24"/>
          <w:lang w:eastAsia="es-MX"/>
        </w:rPr>
        <w:t>Group &amp; Organization Management</w:t>
      </w:r>
      <w:r w:rsidRPr="005D514D">
        <w:rPr>
          <w:i/>
          <w:iCs/>
          <w:color w:val="auto"/>
          <w:szCs w:val="24"/>
          <w:lang w:eastAsia="es-MX"/>
        </w:rPr>
        <w:t>, 37</w:t>
      </w:r>
      <w:r w:rsidRPr="005D514D">
        <w:rPr>
          <w:color w:val="auto"/>
          <w:szCs w:val="24"/>
          <w:lang w:eastAsia="es-MX"/>
        </w:rPr>
        <w:t>(6), 785</w:t>
      </w:r>
      <w:r w:rsidR="0019581D" w:rsidRPr="005D514D">
        <w:rPr>
          <w:color w:val="auto"/>
          <w:szCs w:val="24"/>
          <w:lang w:eastAsia="es-MX"/>
        </w:rPr>
        <w:t>-</w:t>
      </w:r>
      <w:r w:rsidRPr="005D514D">
        <w:rPr>
          <w:color w:val="auto"/>
          <w:szCs w:val="24"/>
          <w:lang w:eastAsia="es-MX"/>
        </w:rPr>
        <w:t xml:space="preserve">822. </w:t>
      </w:r>
      <w:r w:rsidR="005F2A6E" w:rsidRPr="005D514D">
        <w:rPr>
          <w:color w:val="auto"/>
          <w:szCs w:val="24"/>
          <w:lang w:eastAsia="es-MX"/>
        </w:rPr>
        <w:t xml:space="preserve">Retrieved from </w:t>
      </w:r>
      <w:r w:rsidR="00103A22" w:rsidRPr="005D514D">
        <w:rPr>
          <w:color w:val="auto"/>
          <w:szCs w:val="24"/>
          <w:lang w:eastAsia="es-MX"/>
        </w:rPr>
        <w:t>https://doi.org/10.1177/1059601112470405</w:t>
      </w:r>
      <w:r w:rsidR="005F2A6E" w:rsidRPr="005D514D">
        <w:rPr>
          <w:color w:val="auto"/>
          <w:szCs w:val="24"/>
          <w:lang w:eastAsia="es-MX"/>
        </w:rPr>
        <w:t>.</w:t>
      </w:r>
    </w:p>
    <w:p w14:paraId="2522A808" w14:textId="263ADB01" w:rsidR="00103A22" w:rsidRPr="005D514D" w:rsidRDefault="00103A22" w:rsidP="006C1ED9">
      <w:pPr>
        <w:shd w:val="clear" w:color="auto" w:fill="FFFFFF"/>
        <w:spacing w:line="360" w:lineRule="auto"/>
        <w:ind w:left="709" w:hanging="709"/>
        <w:rPr>
          <w:color w:val="auto"/>
          <w:szCs w:val="24"/>
          <w:lang w:val="es-MX" w:eastAsia="es-MX"/>
        </w:rPr>
      </w:pPr>
      <w:proofErr w:type="spellStart"/>
      <w:r w:rsidRPr="005D514D">
        <w:rPr>
          <w:color w:val="auto"/>
          <w:szCs w:val="24"/>
          <w:lang w:eastAsia="es-MX"/>
        </w:rPr>
        <w:t>Salanova</w:t>
      </w:r>
      <w:proofErr w:type="spellEnd"/>
      <w:r w:rsidRPr="005D514D">
        <w:rPr>
          <w:color w:val="auto"/>
          <w:szCs w:val="24"/>
          <w:lang w:eastAsia="es-MX"/>
        </w:rPr>
        <w:t xml:space="preserve">, M., Rodríguez, A. M. and Nielsen, K. (202). The impact of group efficacy beliefs and transformational leadership on followers’ self-efficacy: A multilevel-longitudinal study. </w:t>
      </w:r>
      <w:proofErr w:type="spellStart"/>
      <w:r w:rsidRPr="005D514D">
        <w:rPr>
          <w:i/>
          <w:iCs/>
          <w:color w:val="auto"/>
          <w:szCs w:val="24"/>
          <w:lang w:val="es-MX" w:eastAsia="es-MX"/>
        </w:rPr>
        <w:t>Current</w:t>
      </w:r>
      <w:proofErr w:type="spellEnd"/>
      <w:r w:rsidRPr="005D514D">
        <w:rPr>
          <w:i/>
          <w:iCs/>
          <w:color w:val="auto"/>
          <w:szCs w:val="24"/>
          <w:lang w:val="es-MX" w:eastAsia="es-MX"/>
        </w:rPr>
        <w:t xml:space="preserve"> </w:t>
      </w:r>
      <w:proofErr w:type="spellStart"/>
      <w:r w:rsidRPr="005D514D">
        <w:rPr>
          <w:i/>
          <w:iCs/>
          <w:color w:val="auto"/>
          <w:szCs w:val="24"/>
          <w:lang w:val="es-MX" w:eastAsia="es-MX"/>
        </w:rPr>
        <w:t>Psychology</w:t>
      </w:r>
      <w:proofErr w:type="spellEnd"/>
      <w:r w:rsidRPr="005D514D">
        <w:rPr>
          <w:color w:val="auto"/>
          <w:szCs w:val="24"/>
          <w:lang w:val="es-MX" w:eastAsia="es-MX"/>
        </w:rPr>
        <w:t xml:space="preserve">, </w:t>
      </w:r>
      <w:r w:rsidRPr="005D514D">
        <w:rPr>
          <w:i/>
          <w:iCs/>
          <w:color w:val="auto"/>
          <w:szCs w:val="24"/>
          <w:lang w:val="es-MX" w:eastAsia="es-MX"/>
        </w:rPr>
        <w:t>41</w:t>
      </w:r>
      <w:r w:rsidRPr="005D514D">
        <w:rPr>
          <w:color w:val="auto"/>
          <w:szCs w:val="24"/>
          <w:lang w:val="es-MX" w:eastAsia="es-MX"/>
        </w:rPr>
        <w:t xml:space="preserve">(4), 2024-2033. </w:t>
      </w:r>
      <w:proofErr w:type="spellStart"/>
      <w:r w:rsidRPr="005D514D">
        <w:rPr>
          <w:color w:val="auto"/>
          <w:szCs w:val="24"/>
          <w:lang w:val="es-MX" w:eastAsia="es-MX"/>
        </w:rPr>
        <w:t>Retrieved</w:t>
      </w:r>
      <w:proofErr w:type="spellEnd"/>
      <w:r w:rsidRPr="005D514D">
        <w:rPr>
          <w:color w:val="auto"/>
          <w:szCs w:val="24"/>
          <w:lang w:val="es-MX" w:eastAsia="es-MX"/>
        </w:rPr>
        <w:t xml:space="preserve"> </w:t>
      </w:r>
      <w:proofErr w:type="spellStart"/>
      <w:r w:rsidRPr="005D514D">
        <w:rPr>
          <w:color w:val="auto"/>
          <w:szCs w:val="24"/>
          <w:lang w:val="es-MX" w:eastAsia="es-MX"/>
        </w:rPr>
        <w:t>from</w:t>
      </w:r>
      <w:proofErr w:type="spellEnd"/>
      <w:r w:rsidRPr="005D514D">
        <w:rPr>
          <w:color w:val="auto"/>
          <w:szCs w:val="24"/>
          <w:lang w:val="es-MX" w:eastAsia="es-MX"/>
        </w:rPr>
        <w:t xml:space="preserve"> https://doi.org/10.1007/s12144-020-00722-3.</w:t>
      </w:r>
    </w:p>
    <w:p w14:paraId="09F4AFEC" w14:textId="55589B9C" w:rsidR="007327AE" w:rsidRPr="005D514D" w:rsidRDefault="007327AE" w:rsidP="006C1ED9">
      <w:pPr>
        <w:shd w:val="clear" w:color="auto" w:fill="FFFFFF"/>
        <w:spacing w:line="360" w:lineRule="auto"/>
        <w:ind w:left="709" w:hanging="709"/>
        <w:rPr>
          <w:color w:val="auto"/>
          <w:szCs w:val="24"/>
          <w:lang w:val="es-MX" w:eastAsia="es-MX"/>
        </w:rPr>
      </w:pPr>
      <w:r w:rsidRPr="005D514D">
        <w:rPr>
          <w:color w:val="auto"/>
          <w:szCs w:val="24"/>
          <w:lang w:val="es-MX" w:eastAsia="es-MX"/>
        </w:rPr>
        <w:t xml:space="preserve">Secretaría del Trabajo y Previsión Social </w:t>
      </w:r>
      <w:r w:rsidR="00B730B5" w:rsidRPr="005D514D">
        <w:rPr>
          <w:color w:val="auto"/>
          <w:szCs w:val="24"/>
          <w:lang w:val="es-MX" w:eastAsia="es-MX"/>
        </w:rPr>
        <w:t xml:space="preserve">[STPS]. </w:t>
      </w:r>
      <w:r w:rsidRPr="005D514D">
        <w:rPr>
          <w:color w:val="auto"/>
          <w:szCs w:val="24"/>
          <w:lang w:val="es-MX" w:eastAsia="es-MX"/>
        </w:rPr>
        <w:t>(</w:t>
      </w:r>
      <w:r w:rsidR="00C92211" w:rsidRPr="005D514D">
        <w:rPr>
          <w:color w:val="auto"/>
          <w:szCs w:val="24"/>
          <w:lang w:val="es-MX" w:eastAsia="es-MX"/>
        </w:rPr>
        <w:t xml:space="preserve">23 de octubre de </w:t>
      </w:r>
      <w:r w:rsidRPr="005D514D">
        <w:rPr>
          <w:color w:val="auto"/>
          <w:szCs w:val="24"/>
          <w:lang w:val="es-MX" w:eastAsia="es-MX"/>
        </w:rPr>
        <w:t>2018). </w:t>
      </w:r>
      <w:r w:rsidR="00B730B5" w:rsidRPr="005D514D">
        <w:rPr>
          <w:color w:val="auto"/>
          <w:szCs w:val="24"/>
          <w:lang w:val="es-MX" w:eastAsia="es-MX"/>
        </w:rPr>
        <w:t xml:space="preserve">Norma </w:t>
      </w:r>
      <w:r w:rsidRPr="005D514D">
        <w:rPr>
          <w:color w:val="auto"/>
          <w:szCs w:val="24"/>
          <w:lang w:val="es-MX" w:eastAsia="es-MX"/>
        </w:rPr>
        <w:t xml:space="preserve">Oficial Mexicana NOM-035-STPS-2018, Factores de riesgo psicosocial en el trabajo-Identificación, análisis y prevención. </w:t>
      </w:r>
      <w:r w:rsidRPr="005D514D">
        <w:rPr>
          <w:i/>
          <w:iCs/>
          <w:color w:val="auto"/>
          <w:szCs w:val="24"/>
          <w:lang w:val="es-MX" w:eastAsia="es-MX"/>
        </w:rPr>
        <w:t>Diario Oficial de La Federación</w:t>
      </w:r>
      <w:r w:rsidRPr="005D514D">
        <w:rPr>
          <w:color w:val="auto"/>
          <w:szCs w:val="24"/>
          <w:lang w:val="es-MX" w:eastAsia="es-MX"/>
        </w:rPr>
        <w:t>.</w:t>
      </w:r>
      <w:r w:rsidR="00C92211" w:rsidRPr="005D514D">
        <w:rPr>
          <w:color w:val="auto"/>
          <w:szCs w:val="24"/>
          <w:lang w:val="es-MX" w:eastAsia="es-MX"/>
        </w:rPr>
        <w:t xml:space="preserve"> Recuperado de </w:t>
      </w:r>
      <w:r w:rsidRPr="005D514D">
        <w:rPr>
          <w:color w:val="auto"/>
          <w:szCs w:val="24"/>
          <w:lang w:val="es-MX" w:eastAsia="es-MX"/>
        </w:rPr>
        <w:t>https://dof.gob.mx/nota_detalle.php?codigo=5541828&amp;fecha=23%2F10%2F2018</w:t>
      </w:r>
      <w:r w:rsidR="00C92211" w:rsidRPr="005D514D">
        <w:rPr>
          <w:color w:val="auto"/>
          <w:szCs w:val="24"/>
          <w:lang w:val="es-MX" w:eastAsia="es-MX"/>
        </w:rPr>
        <w:t>.</w:t>
      </w:r>
    </w:p>
    <w:p w14:paraId="0B0D9EAB" w14:textId="308080E0" w:rsidR="007327AE" w:rsidRPr="005D514D" w:rsidRDefault="007327AE" w:rsidP="006C1ED9">
      <w:pPr>
        <w:shd w:val="clear" w:color="auto" w:fill="FFFFFF"/>
        <w:spacing w:line="360" w:lineRule="auto"/>
        <w:ind w:left="709" w:hanging="709"/>
        <w:rPr>
          <w:color w:val="auto"/>
          <w:szCs w:val="24"/>
          <w:lang w:eastAsia="es-MX"/>
        </w:rPr>
      </w:pPr>
      <w:proofErr w:type="spellStart"/>
      <w:r w:rsidRPr="005D514D">
        <w:rPr>
          <w:color w:val="auto"/>
          <w:szCs w:val="24"/>
          <w:lang w:eastAsia="es-MX"/>
        </w:rPr>
        <w:t>Sivanathan</w:t>
      </w:r>
      <w:proofErr w:type="spellEnd"/>
      <w:r w:rsidRPr="005D514D">
        <w:rPr>
          <w:color w:val="auto"/>
          <w:szCs w:val="24"/>
          <w:lang w:eastAsia="es-MX"/>
        </w:rPr>
        <w:t>, N., Arnold, K. A., Turner, T.</w:t>
      </w:r>
      <w:r w:rsidR="00F62118" w:rsidRPr="005D514D">
        <w:rPr>
          <w:color w:val="auto"/>
          <w:szCs w:val="24"/>
          <w:lang w:eastAsia="es-MX"/>
        </w:rPr>
        <w:t xml:space="preserve"> and</w:t>
      </w:r>
      <w:r w:rsidRPr="005D514D">
        <w:rPr>
          <w:color w:val="auto"/>
          <w:szCs w:val="24"/>
          <w:lang w:eastAsia="es-MX"/>
        </w:rPr>
        <w:t xml:space="preserve"> Barling, J. (2004). </w:t>
      </w:r>
      <w:r w:rsidR="00F62118" w:rsidRPr="005D514D">
        <w:rPr>
          <w:color w:val="auto"/>
          <w:szCs w:val="24"/>
          <w:lang w:eastAsia="es-MX"/>
        </w:rPr>
        <w:t>Leading Well: Transformational Leadership and Well-Being</w:t>
      </w:r>
      <w:r w:rsidRPr="005D514D">
        <w:rPr>
          <w:color w:val="auto"/>
          <w:szCs w:val="24"/>
          <w:lang w:eastAsia="es-MX"/>
        </w:rPr>
        <w:t xml:space="preserve">. </w:t>
      </w:r>
      <w:r w:rsidR="00F62118" w:rsidRPr="005D514D">
        <w:rPr>
          <w:color w:val="auto"/>
          <w:szCs w:val="24"/>
          <w:lang w:eastAsia="es-MX"/>
        </w:rPr>
        <w:t xml:space="preserve">In </w:t>
      </w:r>
      <w:r w:rsidRPr="005D514D">
        <w:rPr>
          <w:color w:val="auto"/>
          <w:szCs w:val="24"/>
          <w:lang w:eastAsia="es-MX"/>
        </w:rPr>
        <w:t>Linley</w:t>
      </w:r>
      <w:r w:rsidR="00F62118" w:rsidRPr="005D514D">
        <w:rPr>
          <w:color w:val="auto"/>
          <w:szCs w:val="24"/>
          <w:lang w:eastAsia="es-MX"/>
        </w:rPr>
        <w:t>, P. A.</w:t>
      </w:r>
      <w:r w:rsidRPr="005D514D">
        <w:rPr>
          <w:color w:val="auto"/>
          <w:szCs w:val="24"/>
          <w:lang w:eastAsia="es-MX"/>
        </w:rPr>
        <w:t xml:space="preserve"> </w:t>
      </w:r>
      <w:r w:rsidR="00F62118" w:rsidRPr="005D514D">
        <w:rPr>
          <w:color w:val="auto"/>
          <w:szCs w:val="24"/>
          <w:lang w:eastAsia="es-MX"/>
        </w:rPr>
        <w:t xml:space="preserve">and </w:t>
      </w:r>
      <w:r w:rsidRPr="005D514D">
        <w:rPr>
          <w:color w:val="auto"/>
          <w:szCs w:val="24"/>
          <w:lang w:eastAsia="es-MX"/>
        </w:rPr>
        <w:t>Joseph</w:t>
      </w:r>
      <w:r w:rsidR="00F62118" w:rsidRPr="005D514D">
        <w:rPr>
          <w:color w:val="auto"/>
          <w:szCs w:val="24"/>
          <w:lang w:eastAsia="es-MX"/>
        </w:rPr>
        <w:t>, S.</w:t>
      </w:r>
      <w:r w:rsidRPr="005D514D">
        <w:rPr>
          <w:color w:val="auto"/>
          <w:szCs w:val="24"/>
          <w:lang w:eastAsia="es-MX"/>
        </w:rPr>
        <w:t xml:space="preserve"> (</w:t>
      </w:r>
      <w:r w:rsidR="00F62118" w:rsidRPr="005D514D">
        <w:rPr>
          <w:color w:val="auto"/>
          <w:szCs w:val="24"/>
          <w:lang w:eastAsia="es-MX"/>
        </w:rPr>
        <w:t>eds</w:t>
      </w:r>
      <w:r w:rsidRPr="005D514D">
        <w:rPr>
          <w:color w:val="auto"/>
          <w:szCs w:val="24"/>
          <w:lang w:eastAsia="es-MX"/>
        </w:rPr>
        <w:t>.), </w:t>
      </w:r>
      <w:r w:rsidRPr="005D514D">
        <w:rPr>
          <w:i/>
          <w:iCs/>
          <w:color w:val="auto"/>
          <w:szCs w:val="24"/>
          <w:lang w:eastAsia="es-MX"/>
        </w:rPr>
        <w:t>Positive Psychology in Practice</w:t>
      </w:r>
      <w:r w:rsidRPr="005D514D">
        <w:rPr>
          <w:color w:val="auto"/>
          <w:szCs w:val="24"/>
          <w:lang w:eastAsia="es-MX"/>
        </w:rPr>
        <w:t xml:space="preserve"> (pp. 241-255). </w:t>
      </w:r>
      <w:r w:rsidR="000D627A" w:rsidRPr="005D514D">
        <w:rPr>
          <w:color w:val="auto"/>
          <w:szCs w:val="24"/>
          <w:lang w:eastAsia="es-MX"/>
        </w:rPr>
        <w:t xml:space="preserve">United States: </w:t>
      </w:r>
      <w:r w:rsidRPr="005D514D">
        <w:rPr>
          <w:color w:val="auto"/>
          <w:szCs w:val="24"/>
          <w:lang w:eastAsia="es-MX"/>
        </w:rPr>
        <w:t>John Wiley &amp; Sons.</w:t>
      </w:r>
      <w:r w:rsidR="00F62118" w:rsidRPr="005D514D">
        <w:rPr>
          <w:color w:val="auto"/>
          <w:szCs w:val="24"/>
          <w:lang w:eastAsia="es-MX"/>
        </w:rPr>
        <w:t xml:space="preserve"> Retrieved from </w:t>
      </w:r>
      <w:r w:rsidRPr="005D514D">
        <w:rPr>
          <w:color w:val="auto"/>
          <w:szCs w:val="24"/>
          <w:lang w:eastAsia="es-MX"/>
        </w:rPr>
        <w:t>https://www.researchgate.net/publication/232553222_Leading_Well_Transformational_Leadership_and_Well-Being#fullTextFileContent</w:t>
      </w:r>
      <w:r w:rsidR="00F62118" w:rsidRPr="005D514D">
        <w:rPr>
          <w:color w:val="auto"/>
          <w:szCs w:val="24"/>
          <w:lang w:eastAsia="es-MX"/>
        </w:rPr>
        <w:t>.</w:t>
      </w:r>
    </w:p>
    <w:p w14:paraId="248CC6DC" w14:textId="519775E5" w:rsidR="007327AE" w:rsidRPr="005D514D" w:rsidRDefault="007327AE" w:rsidP="006C1ED9">
      <w:pPr>
        <w:shd w:val="clear" w:color="auto" w:fill="FFFFFF"/>
        <w:spacing w:line="360" w:lineRule="auto"/>
        <w:ind w:left="709" w:hanging="709"/>
        <w:rPr>
          <w:color w:val="auto"/>
          <w:szCs w:val="24"/>
          <w:lang w:eastAsia="es-MX"/>
        </w:rPr>
      </w:pPr>
      <w:r w:rsidRPr="005D514D">
        <w:rPr>
          <w:color w:val="auto"/>
          <w:szCs w:val="24"/>
          <w:lang w:eastAsia="es-MX"/>
        </w:rPr>
        <w:t xml:space="preserve">Tee, E. Y. J. (2015). </w:t>
      </w:r>
      <w:r w:rsidR="00881242" w:rsidRPr="005D514D">
        <w:rPr>
          <w:color w:val="auto"/>
          <w:szCs w:val="24"/>
          <w:lang w:eastAsia="es-MX"/>
        </w:rPr>
        <w:t>The emotional link: Leadership and the role of implicit and explicit emotional contagion processes across multiple organizational levels</w:t>
      </w:r>
      <w:r w:rsidRPr="005D514D">
        <w:rPr>
          <w:color w:val="auto"/>
          <w:szCs w:val="24"/>
          <w:lang w:eastAsia="es-MX"/>
        </w:rPr>
        <w:t>. </w:t>
      </w:r>
      <w:r w:rsidRPr="005D514D">
        <w:rPr>
          <w:i/>
          <w:iCs/>
          <w:color w:val="auto"/>
          <w:szCs w:val="24"/>
          <w:lang w:eastAsia="es-MX"/>
        </w:rPr>
        <w:t xml:space="preserve">The Leadership </w:t>
      </w:r>
      <w:r w:rsidRPr="005D514D">
        <w:rPr>
          <w:i/>
          <w:iCs/>
          <w:color w:val="auto"/>
          <w:szCs w:val="24"/>
          <w:lang w:eastAsia="es-MX"/>
        </w:rPr>
        <w:lastRenderedPageBreak/>
        <w:t>Quarterly,</w:t>
      </w:r>
      <w:r w:rsidRPr="005D514D">
        <w:rPr>
          <w:color w:val="auto"/>
          <w:szCs w:val="24"/>
          <w:lang w:eastAsia="es-MX"/>
        </w:rPr>
        <w:t> </w:t>
      </w:r>
      <w:r w:rsidRPr="005D514D">
        <w:rPr>
          <w:i/>
          <w:iCs/>
          <w:color w:val="auto"/>
          <w:szCs w:val="24"/>
          <w:lang w:eastAsia="es-MX"/>
        </w:rPr>
        <w:t>26</w:t>
      </w:r>
      <w:r w:rsidRPr="005D514D">
        <w:rPr>
          <w:color w:val="auto"/>
          <w:szCs w:val="24"/>
          <w:lang w:eastAsia="es-MX"/>
        </w:rPr>
        <w:t>(4), 654</w:t>
      </w:r>
      <w:r w:rsidR="0019581D" w:rsidRPr="005D514D">
        <w:rPr>
          <w:color w:val="auto"/>
          <w:szCs w:val="24"/>
          <w:lang w:eastAsia="es-MX"/>
        </w:rPr>
        <w:t>-</w:t>
      </w:r>
      <w:r w:rsidRPr="005D514D">
        <w:rPr>
          <w:color w:val="auto"/>
          <w:szCs w:val="24"/>
          <w:lang w:eastAsia="es-MX"/>
        </w:rPr>
        <w:t xml:space="preserve">670. </w:t>
      </w:r>
      <w:r w:rsidR="00881242" w:rsidRPr="005D514D">
        <w:rPr>
          <w:color w:val="auto"/>
          <w:szCs w:val="24"/>
          <w:lang w:eastAsia="es-MX"/>
        </w:rPr>
        <w:t xml:space="preserve">Retrieved from </w:t>
      </w:r>
      <w:r w:rsidRPr="005D514D">
        <w:rPr>
          <w:color w:val="auto"/>
          <w:szCs w:val="24"/>
          <w:lang w:eastAsia="es-MX"/>
        </w:rPr>
        <w:t>https://doi.org/10.1016/j.leaqua.2015.05.009</w:t>
      </w:r>
      <w:r w:rsidR="00881242" w:rsidRPr="005D514D">
        <w:rPr>
          <w:color w:val="auto"/>
          <w:szCs w:val="24"/>
          <w:lang w:eastAsia="es-MX"/>
        </w:rPr>
        <w:t>.</w:t>
      </w:r>
    </w:p>
    <w:p w14:paraId="47B5BD5D" w14:textId="22CAA91F" w:rsidR="007327AE" w:rsidRPr="005D514D" w:rsidRDefault="007327AE" w:rsidP="006C1ED9">
      <w:pPr>
        <w:shd w:val="clear" w:color="auto" w:fill="FFFFFF"/>
        <w:spacing w:line="360" w:lineRule="auto"/>
        <w:ind w:left="709" w:hanging="709"/>
        <w:rPr>
          <w:color w:val="auto"/>
          <w:szCs w:val="24"/>
          <w:lang w:val="es-MX" w:eastAsia="es-MX"/>
        </w:rPr>
      </w:pPr>
      <w:r w:rsidRPr="005D514D">
        <w:rPr>
          <w:color w:val="auto"/>
          <w:szCs w:val="24"/>
          <w:lang w:val="es-MX" w:eastAsia="es-MX"/>
        </w:rPr>
        <w:t>Torres, M. A., Vega, E. G., Vinalay, I., Arenas, G. y Rodríguez, E. (2015). Validación psicométrica de escalas PSS-14, AFA-R, HDRS, CES-D, EV en puérperas mexicanas con y sin preeclam</w:t>
      </w:r>
      <w:r w:rsidR="003948CE" w:rsidRPr="005D514D">
        <w:rPr>
          <w:color w:val="auto"/>
          <w:szCs w:val="24"/>
          <w:lang w:val="es-MX" w:eastAsia="es-MX"/>
        </w:rPr>
        <w:t>p</w:t>
      </w:r>
      <w:r w:rsidRPr="005D514D">
        <w:rPr>
          <w:color w:val="auto"/>
          <w:szCs w:val="24"/>
          <w:lang w:val="es-MX" w:eastAsia="es-MX"/>
        </w:rPr>
        <w:t>sia. </w:t>
      </w:r>
      <w:r w:rsidRPr="005D514D">
        <w:rPr>
          <w:i/>
          <w:iCs/>
          <w:color w:val="auto"/>
          <w:szCs w:val="24"/>
          <w:lang w:val="es-MX" w:eastAsia="es-MX"/>
        </w:rPr>
        <w:t>Enfermería Universi</w:t>
      </w:r>
      <w:r w:rsidR="002C32A8" w:rsidRPr="005D514D">
        <w:rPr>
          <w:i/>
          <w:iCs/>
          <w:color w:val="auto"/>
          <w:szCs w:val="24"/>
          <w:lang w:val="es-MX" w:eastAsia="es-MX"/>
        </w:rPr>
        <w:t>taria</w:t>
      </w:r>
      <w:r w:rsidRPr="005D514D">
        <w:rPr>
          <w:color w:val="auto"/>
          <w:szCs w:val="24"/>
          <w:lang w:val="es-MX" w:eastAsia="es-MX"/>
        </w:rPr>
        <w:t>, </w:t>
      </w:r>
      <w:r w:rsidRPr="005D514D">
        <w:rPr>
          <w:i/>
          <w:iCs/>
          <w:color w:val="auto"/>
          <w:szCs w:val="24"/>
          <w:lang w:val="es-MX" w:eastAsia="es-MX"/>
        </w:rPr>
        <w:t>12</w:t>
      </w:r>
      <w:r w:rsidRPr="005D514D">
        <w:rPr>
          <w:color w:val="auto"/>
          <w:szCs w:val="24"/>
          <w:lang w:val="es-MX" w:eastAsia="es-MX"/>
        </w:rPr>
        <w:t>(3), 122</w:t>
      </w:r>
      <w:r w:rsidR="0019581D" w:rsidRPr="005D514D">
        <w:rPr>
          <w:color w:val="auto"/>
          <w:szCs w:val="24"/>
          <w:lang w:val="es-MX" w:eastAsia="es-MX"/>
        </w:rPr>
        <w:t>-</w:t>
      </w:r>
      <w:r w:rsidRPr="005D514D">
        <w:rPr>
          <w:color w:val="auto"/>
          <w:szCs w:val="24"/>
          <w:lang w:val="es-MX" w:eastAsia="es-MX"/>
        </w:rPr>
        <w:t>133.</w:t>
      </w:r>
    </w:p>
    <w:p w14:paraId="222E71A7" w14:textId="738F71C1" w:rsidR="007327AE" w:rsidRPr="005D514D" w:rsidRDefault="007327AE" w:rsidP="006C1ED9">
      <w:pPr>
        <w:shd w:val="clear" w:color="auto" w:fill="FFFFFF"/>
        <w:spacing w:line="360" w:lineRule="auto"/>
        <w:ind w:left="709" w:hanging="709"/>
        <w:rPr>
          <w:color w:val="auto"/>
          <w:szCs w:val="24"/>
          <w:lang w:val="es-MX" w:eastAsia="es-MX"/>
        </w:rPr>
      </w:pPr>
      <w:r w:rsidRPr="005D514D">
        <w:rPr>
          <w:color w:val="auto"/>
          <w:szCs w:val="24"/>
          <w:lang w:val="es-MX" w:eastAsia="es-MX"/>
        </w:rPr>
        <w:t>Uribe, J. F., Gutiérrez, J.</w:t>
      </w:r>
      <w:r w:rsidR="00261941" w:rsidRPr="005D514D">
        <w:rPr>
          <w:color w:val="auto"/>
          <w:szCs w:val="24"/>
          <w:lang w:val="es-MX" w:eastAsia="es-MX"/>
        </w:rPr>
        <w:t xml:space="preserve"> </w:t>
      </w:r>
      <w:r w:rsidRPr="005D514D">
        <w:rPr>
          <w:color w:val="auto"/>
          <w:szCs w:val="24"/>
          <w:lang w:val="es-MX" w:eastAsia="es-MX"/>
        </w:rPr>
        <w:t>C. y Amézquita, J. A. (2020). Crítica a las propiedades psicométricas de una escala de medición de factores de riesgo psicosocial propuesta en la NOM 035 de la STPS en México. </w:t>
      </w:r>
      <w:r w:rsidRPr="005D514D">
        <w:rPr>
          <w:i/>
          <w:iCs/>
          <w:color w:val="auto"/>
          <w:szCs w:val="24"/>
          <w:lang w:val="es-MX" w:eastAsia="es-MX"/>
        </w:rPr>
        <w:t xml:space="preserve">Contaduría y </w:t>
      </w:r>
      <w:r w:rsidR="00261941" w:rsidRPr="005D514D">
        <w:rPr>
          <w:i/>
          <w:iCs/>
          <w:color w:val="auto"/>
          <w:szCs w:val="24"/>
          <w:lang w:val="es-MX" w:eastAsia="es-MX"/>
        </w:rPr>
        <w:t>Administración</w:t>
      </w:r>
      <w:r w:rsidRPr="005D514D">
        <w:rPr>
          <w:i/>
          <w:iCs/>
          <w:color w:val="auto"/>
          <w:szCs w:val="24"/>
          <w:lang w:val="es-MX" w:eastAsia="es-MX"/>
        </w:rPr>
        <w:t>,</w:t>
      </w:r>
      <w:r w:rsidRPr="005D514D">
        <w:rPr>
          <w:color w:val="auto"/>
          <w:szCs w:val="24"/>
          <w:lang w:val="es-MX" w:eastAsia="es-MX"/>
        </w:rPr>
        <w:t> </w:t>
      </w:r>
      <w:r w:rsidRPr="005D514D">
        <w:rPr>
          <w:i/>
          <w:iCs/>
          <w:color w:val="auto"/>
          <w:szCs w:val="24"/>
          <w:lang w:val="es-MX" w:eastAsia="es-MX"/>
        </w:rPr>
        <w:t>65</w:t>
      </w:r>
      <w:r w:rsidRPr="005D514D">
        <w:rPr>
          <w:color w:val="auto"/>
          <w:szCs w:val="24"/>
          <w:lang w:val="es-MX" w:eastAsia="es-MX"/>
        </w:rPr>
        <w:t>(1), 1</w:t>
      </w:r>
      <w:r w:rsidR="0019581D" w:rsidRPr="005D514D">
        <w:rPr>
          <w:color w:val="auto"/>
          <w:szCs w:val="24"/>
          <w:lang w:val="es-MX" w:eastAsia="es-MX"/>
        </w:rPr>
        <w:t>-</w:t>
      </w:r>
      <w:r w:rsidRPr="005D514D">
        <w:rPr>
          <w:color w:val="auto"/>
          <w:szCs w:val="24"/>
          <w:lang w:val="es-MX" w:eastAsia="es-MX"/>
        </w:rPr>
        <w:t xml:space="preserve">32. </w:t>
      </w:r>
      <w:r w:rsidR="00261941" w:rsidRPr="005D514D">
        <w:rPr>
          <w:color w:val="auto"/>
          <w:szCs w:val="24"/>
          <w:lang w:val="es-MX" w:eastAsia="es-MX"/>
        </w:rPr>
        <w:t xml:space="preserve">Recuperado de </w:t>
      </w:r>
      <w:r w:rsidRPr="005D514D">
        <w:rPr>
          <w:color w:val="auto"/>
          <w:szCs w:val="24"/>
          <w:lang w:val="es-MX" w:eastAsia="es-MX"/>
        </w:rPr>
        <w:t>https://doi.org/10.22201/fca.24488410e.2019.1569</w:t>
      </w:r>
      <w:r w:rsidR="00261941" w:rsidRPr="005D514D">
        <w:rPr>
          <w:color w:val="auto"/>
          <w:szCs w:val="24"/>
          <w:lang w:val="es-MX" w:eastAsia="es-MX"/>
        </w:rPr>
        <w:t>.</w:t>
      </w:r>
    </w:p>
    <w:p w14:paraId="02B94BED" w14:textId="3BD4A3B1" w:rsidR="007327AE" w:rsidRPr="005D514D" w:rsidRDefault="007327AE" w:rsidP="006C1ED9">
      <w:pPr>
        <w:shd w:val="clear" w:color="auto" w:fill="FFFFFF"/>
        <w:spacing w:line="360" w:lineRule="auto"/>
        <w:ind w:left="709" w:hanging="709"/>
        <w:rPr>
          <w:color w:val="auto"/>
          <w:szCs w:val="24"/>
          <w:lang w:val="es-MX" w:eastAsia="es-MX"/>
        </w:rPr>
      </w:pPr>
      <w:proofErr w:type="spellStart"/>
      <w:r w:rsidRPr="005D514D">
        <w:rPr>
          <w:color w:val="auto"/>
          <w:szCs w:val="24"/>
          <w:lang w:val="es-MX" w:eastAsia="es-MX"/>
        </w:rPr>
        <w:t>Zelaschi</w:t>
      </w:r>
      <w:proofErr w:type="spellEnd"/>
      <w:r w:rsidRPr="005D514D">
        <w:rPr>
          <w:color w:val="auto"/>
          <w:szCs w:val="24"/>
          <w:lang w:val="es-MX" w:eastAsia="es-MX"/>
        </w:rPr>
        <w:t>, M.</w:t>
      </w:r>
      <w:r w:rsidR="008C02F4" w:rsidRPr="005D514D">
        <w:rPr>
          <w:color w:val="auto"/>
          <w:szCs w:val="24"/>
          <w:lang w:val="es-MX" w:eastAsia="es-MX"/>
        </w:rPr>
        <w:t xml:space="preserve"> </w:t>
      </w:r>
      <w:r w:rsidRPr="005D514D">
        <w:rPr>
          <w:color w:val="auto"/>
          <w:szCs w:val="24"/>
          <w:lang w:val="es-MX" w:eastAsia="es-MX"/>
        </w:rPr>
        <w:t xml:space="preserve">C. y </w:t>
      </w:r>
      <w:proofErr w:type="spellStart"/>
      <w:r w:rsidRPr="005D514D">
        <w:rPr>
          <w:color w:val="auto"/>
          <w:szCs w:val="24"/>
          <w:lang w:val="es-MX" w:eastAsia="es-MX"/>
        </w:rPr>
        <w:t>Figari</w:t>
      </w:r>
      <w:proofErr w:type="spellEnd"/>
      <w:r w:rsidRPr="005D514D">
        <w:rPr>
          <w:color w:val="auto"/>
          <w:szCs w:val="24"/>
          <w:lang w:val="es-MX" w:eastAsia="es-MX"/>
        </w:rPr>
        <w:t>, C. (2010). </w:t>
      </w:r>
      <w:r w:rsidRPr="005D514D">
        <w:rPr>
          <w:i/>
          <w:iCs/>
          <w:color w:val="auto"/>
          <w:szCs w:val="24"/>
          <w:lang w:val="es-MX" w:eastAsia="es-MX"/>
        </w:rPr>
        <w:t>Inestabilidad laboral, riesgos psicosociales y padecimientos en el trabajo: caso de los trabajadores operarios metalúrgicos de Villa Constitución</w:t>
      </w:r>
      <w:r w:rsidR="00EA3F38" w:rsidRPr="005D514D">
        <w:rPr>
          <w:i/>
          <w:iCs/>
          <w:color w:val="auto"/>
          <w:szCs w:val="24"/>
          <w:lang w:val="es-MX" w:eastAsia="es-MX"/>
        </w:rPr>
        <w:t>.</w:t>
      </w:r>
      <w:r w:rsidR="00EA3F38" w:rsidRPr="005D514D">
        <w:rPr>
          <w:color w:val="auto"/>
          <w:szCs w:val="24"/>
          <w:lang w:val="es-MX" w:eastAsia="es-MX"/>
        </w:rPr>
        <w:t xml:space="preserve"> (Tesis doctoral).</w:t>
      </w:r>
      <w:r w:rsidRPr="005D514D">
        <w:rPr>
          <w:color w:val="auto"/>
          <w:szCs w:val="24"/>
          <w:lang w:val="es-MX" w:eastAsia="es-MX"/>
        </w:rPr>
        <w:t> Universidad de Buenos Aires</w:t>
      </w:r>
      <w:r w:rsidR="00EA3F38" w:rsidRPr="005D514D">
        <w:rPr>
          <w:color w:val="auto"/>
          <w:szCs w:val="24"/>
          <w:lang w:val="es-MX" w:eastAsia="es-MX"/>
        </w:rPr>
        <w:t>, Buenos Aires. Recuperado de</w:t>
      </w:r>
      <w:r w:rsidRPr="005D514D">
        <w:rPr>
          <w:color w:val="auto"/>
          <w:szCs w:val="24"/>
          <w:lang w:val="es-MX" w:eastAsia="es-MX"/>
        </w:rPr>
        <w:t xml:space="preserve"> http://catalogosuba.sisbi.uba.ar/vufind/Record/http___www_sociales_uba_ar_tesis_ASO00000211/Description#tabnav</w:t>
      </w:r>
      <w:r w:rsidR="00EA3F38" w:rsidRPr="005D514D">
        <w:rPr>
          <w:color w:val="auto"/>
          <w:szCs w:val="24"/>
          <w:lang w:val="es-MX" w:eastAsia="es-MX"/>
        </w:rPr>
        <w:t>.</w:t>
      </w:r>
    </w:p>
    <w:p w14:paraId="70872568" w14:textId="77777777" w:rsidR="008C02F4" w:rsidRPr="005D514D" w:rsidRDefault="008C02F4" w:rsidP="008C02F4">
      <w:pPr>
        <w:shd w:val="clear" w:color="auto" w:fill="FFFFFF"/>
        <w:spacing w:line="360" w:lineRule="auto"/>
        <w:ind w:left="709" w:hanging="709"/>
        <w:rPr>
          <w:color w:val="auto"/>
          <w:szCs w:val="24"/>
          <w:lang w:val="es-MX" w:eastAsia="es-MX"/>
        </w:rPr>
      </w:pPr>
      <w:proofErr w:type="spellStart"/>
      <w:r w:rsidRPr="005D514D">
        <w:rPr>
          <w:color w:val="auto"/>
          <w:szCs w:val="24"/>
          <w:lang w:val="es-MX" w:eastAsia="es-MX"/>
        </w:rPr>
        <w:t>Zelaschi</w:t>
      </w:r>
      <w:proofErr w:type="spellEnd"/>
      <w:r w:rsidRPr="005D514D">
        <w:rPr>
          <w:color w:val="auto"/>
          <w:szCs w:val="24"/>
          <w:lang w:val="es-MX" w:eastAsia="es-MX"/>
        </w:rPr>
        <w:t xml:space="preserve">, M. C., Cornelio, C., </w:t>
      </w:r>
      <w:proofErr w:type="spellStart"/>
      <w:r w:rsidRPr="005D514D">
        <w:rPr>
          <w:color w:val="auto"/>
          <w:szCs w:val="24"/>
          <w:lang w:val="es-MX" w:eastAsia="es-MX"/>
        </w:rPr>
        <w:t>Reif</w:t>
      </w:r>
      <w:proofErr w:type="spellEnd"/>
      <w:r w:rsidRPr="005D514D">
        <w:rPr>
          <w:color w:val="auto"/>
          <w:szCs w:val="24"/>
          <w:lang w:val="es-MX" w:eastAsia="es-MX"/>
        </w:rPr>
        <w:t>, L. y Amable, M. (2021). Validación de un cuestionario de riesgos psicosociales en el trabajo en población trabajadora argentina (COPSOQII-ISTAS21). </w:t>
      </w:r>
      <w:r w:rsidRPr="005D514D">
        <w:rPr>
          <w:i/>
          <w:iCs/>
          <w:color w:val="auto"/>
          <w:szCs w:val="24"/>
          <w:lang w:val="es-MX" w:eastAsia="es-MX"/>
        </w:rPr>
        <w:t>Revista de Psicología, 20</w:t>
      </w:r>
      <w:r w:rsidRPr="005D514D">
        <w:rPr>
          <w:color w:val="auto"/>
          <w:szCs w:val="24"/>
          <w:lang w:val="es-MX" w:eastAsia="es-MX"/>
        </w:rPr>
        <w:t>(2), 2-17. Recuperado de https://doi.org/10.24215/2422572Xe084.</w:t>
      </w:r>
    </w:p>
    <w:p w14:paraId="19A26618" w14:textId="64257080" w:rsidR="007327AE" w:rsidRPr="0074494A" w:rsidRDefault="007327AE" w:rsidP="006C1ED9">
      <w:pPr>
        <w:shd w:val="clear" w:color="auto" w:fill="FFFFFF"/>
        <w:spacing w:line="360" w:lineRule="auto"/>
        <w:ind w:left="709" w:hanging="709"/>
        <w:rPr>
          <w:color w:val="auto"/>
          <w:szCs w:val="24"/>
          <w:lang w:eastAsia="es-MX"/>
        </w:rPr>
      </w:pPr>
      <w:r w:rsidRPr="003C3A97">
        <w:rPr>
          <w:color w:val="auto"/>
          <w:szCs w:val="24"/>
          <w:lang w:val="es-MX" w:eastAsia="es-MX"/>
        </w:rPr>
        <w:t xml:space="preserve">Zumbo, B. D., </w:t>
      </w:r>
      <w:proofErr w:type="spellStart"/>
      <w:r w:rsidRPr="003C3A97">
        <w:rPr>
          <w:color w:val="auto"/>
          <w:szCs w:val="24"/>
          <w:lang w:val="es-MX" w:eastAsia="es-MX"/>
        </w:rPr>
        <w:t>Gadermann</w:t>
      </w:r>
      <w:proofErr w:type="spellEnd"/>
      <w:r w:rsidRPr="003C3A97">
        <w:rPr>
          <w:color w:val="auto"/>
          <w:szCs w:val="24"/>
          <w:lang w:val="es-MX" w:eastAsia="es-MX"/>
        </w:rPr>
        <w:t>, A.</w:t>
      </w:r>
      <w:r w:rsidR="00F56DE0" w:rsidRPr="003C3A97">
        <w:rPr>
          <w:color w:val="auto"/>
          <w:szCs w:val="24"/>
          <w:lang w:val="es-MX" w:eastAsia="es-MX"/>
        </w:rPr>
        <w:t xml:space="preserve"> </w:t>
      </w:r>
      <w:r w:rsidRPr="003C3A97">
        <w:rPr>
          <w:color w:val="auto"/>
          <w:szCs w:val="24"/>
          <w:lang w:val="es-MX" w:eastAsia="es-MX"/>
        </w:rPr>
        <w:t xml:space="preserve">M. </w:t>
      </w:r>
      <w:r w:rsidR="00151152" w:rsidRPr="003C3A97">
        <w:rPr>
          <w:color w:val="auto"/>
          <w:szCs w:val="24"/>
          <w:lang w:val="es-MX" w:eastAsia="es-MX"/>
        </w:rPr>
        <w:t xml:space="preserve">and </w:t>
      </w:r>
      <w:proofErr w:type="spellStart"/>
      <w:r w:rsidRPr="003C3A97">
        <w:rPr>
          <w:color w:val="auto"/>
          <w:szCs w:val="24"/>
          <w:lang w:val="es-MX" w:eastAsia="es-MX"/>
        </w:rPr>
        <w:t>Zeisser</w:t>
      </w:r>
      <w:proofErr w:type="spellEnd"/>
      <w:r w:rsidRPr="003C3A97">
        <w:rPr>
          <w:color w:val="auto"/>
          <w:szCs w:val="24"/>
          <w:lang w:val="es-MX" w:eastAsia="es-MX"/>
        </w:rPr>
        <w:t xml:space="preserve">, C. (2007). </w:t>
      </w:r>
      <w:r w:rsidR="00151152" w:rsidRPr="005D514D">
        <w:rPr>
          <w:color w:val="auto"/>
          <w:szCs w:val="24"/>
          <w:lang w:eastAsia="es-MX"/>
        </w:rPr>
        <w:t>Ordinal Versions of Coefficients Alpha and Theta for Likert Rating Scales</w:t>
      </w:r>
      <w:r w:rsidRPr="005D514D">
        <w:rPr>
          <w:color w:val="auto"/>
          <w:szCs w:val="24"/>
          <w:lang w:eastAsia="es-MX"/>
        </w:rPr>
        <w:t>. </w:t>
      </w:r>
      <w:r w:rsidRPr="005D514D">
        <w:rPr>
          <w:i/>
          <w:iCs/>
          <w:color w:val="auto"/>
          <w:szCs w:val="24"/>
          <w:lang w:eastAsia="es-MX"/>
        </w:rPr>
        <w:t>Journal of Modern Applied Statistical Methods</w:t>
      </w:r>
      <w:r w:rsidRPr="005D514D">
        <w:rPr>
          <w:color w:val="auto"/>
          <w:szCs w:val="24"/>
          <w:lang w:eastAsia="es-MX"/>
        </w:rPr>
        <w:t>, </w:t>
      </w:r>
      <w:r w:rsidRPr="005D514D">
        <w:rPr>
          <w:i/>
          <w:iCs/>
          <w:color w:val="auto"/>
          <w:szCs w:val="24"/>
          <w:lang w:eastAsia="es-MX"/>
        </w:rPr>
        <w:t>6</w:t>
      </w:r>
      <w:r w:rsidR="00151152" w:rsidRPr="005D514D">
        <w:rPr>
          <w:color w:val="auto"/>
          <w:szCs w:val="24"/>
          <w:lang w:eastAsia="es-MX"/>
        </w:rPr>
        <w:t>(1)</w:t>
      </w:r>
      <w:r w:rsidRPr="005D514D">
        <w:rPr>
          <w:color w:val="auto"/>
          <w:szCs w:val="24"/>
          <w:lang w:eastAsia="es-MX"/>
        </w:rPr>
        <w:t>, 21</w:t>
      </w:r>
      <w:r w:rsidR="0019581D" w:rsidRPr="005D514D">
        <w:rPr>
          <w:color w:val="auto"/>
          <w:szCs w:val="24"/>
          <w:lang w:eastAsia="es-MX"/>
        </w:rPr>
        <w:t>-</w:t>
      </w:r>
      <w:r w:rsidRPr="005D514D">
        <w:rPr>
          <w:color w:val="auto"/>
          <w:szCs w:val="24"/>
          <w:lang w:eastAsia="es-MX"/>
        </w:rPr>
        <w:t xml:space="preserve">29. </w:t>
      </w:r>
      <w:r w:rsidR="00151152" w:rsidRPr="005D514D">
        <w:rPr>
          <w:color w:val="auto"/>
          <w:szCs w:val="24"/>
          <w:lang w:eastAsia="es-MX"/>
        </w:rPr>
        <w:t xml:space="preserve">Retrieved from </w:t>
      </w:r>
      <w:r w:rsidRPr="005D514D">
        <w:rPr>
          <w:color w:val="auto"/>
          <w:szCs w:val="24"/>
          <w:lang w:eastAsia="es-MX"/>
        </w:rPr>
        <w:t>https://doi.org/10.22237/jmasm/1177992180</w:t>
      </w:r>
      <w:r w:rsidR="00151152" w:rsidRPr="005D514D">
        <w:rPr>
          <w:color w:val="auto"/>
          <w:szCs w:val="24"/>
          <w:lang w:eastAsia="es-MX"/>
        </w:rPr>
        <w:t>.</w:t>
      </w:r>
    </w:p>
    <w:p w14:paraId="681D533B" w14:textId="219ADBAC" w:rsidR="00112EFE" w:rsidRDefault="00112EFE" w:rsidP="00256305">
      <w:pPr>
        <w:spacing w:line="360" w:lineRule="auto"/>
        <w:ind w:left="426" w:firstLine="709"/>
        <w:rPr>
          <w:color w:val="auto"/>
          <w:szCs w:val="24"/>
        </w:rPr>
      </w:pPr>
    </w:p>
    <w:p w14:paraId="4CEA1F10" w14:textId="4CB690E3" w:rsidR="00F15AD0" w:rsidRDefault="00F15AD0" w:rsidP="00256305">
      <w:pPr>
        <w:spacing w:line="360" w:lineRule="auto"/>
        <w:ind w:left="426" w:firstLine="709"/>
        <w:rPr>
          <w:color w:val="auto"/>
          <w:szCs w:val="24"/>
        </w:rPr>
      </w:pPr>
    </w:p>
    <w:p w14:paraId="12E139C5" w14:textId="65720438" w:rsidR="00F15AD0" w:rsidRDefault="00F15AD0" w:rsidP="00256305">
      <w:pPr>
        <w:spacing w:line="360" w:lineRule="auto"/>
        <w:ind w:left="426" w:firstLine="709"/>
        <w:rPr>
          <w:color w:val="auto"/>
          <w:szCs w:val="24"/>
        </w:rPr>
      </w:pPr>
    </w:p>
    <w:p w14:paraId="6218C763" w14:textId="6BA60225" w:rsidR="00F15AD0" w:rsidRDefault="00F15AD0" w:rsidP="00256305">
      <w:pPr>
        <w:spacing w:line="360" w:lineRule="auto"/>
        <w:ind w:left="426" w:firstLine="709"/>
        <w:rPr>
          <w:color w:val="auto"/>
          <w:szCs w:val="24"/>
        </w:rPr>
      </w:pPr>
    </w:p>
    <w:p w14:paraId="449261DA" w14:textId="3EC0C5EE" w:rsidR="00F15AD0" w:rsidRDefault="00F15AD0" w:rsidP="00256305">
      <w:pPr>
        <w:spacing w:line="360" w:lineRule="auto"/>
        <w:ind w:left="426" w:firstLine="709"/>
        <w:rPr>
          <w:color w:val="auto"/>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F15AD0" w:rsidRPr="00F15AD0" w14:paraId="48B996DA" w14:textId="77777777" w:rsidTr="00F15AD0">
        <w:trPr>
          <w:jc w:val="center"/>
        </w:trPr>
        <w:tc>
          <w:tcPr>
            <w:tcW w:w="3045" w:type="dxa"/>
            <w:shd w:val="clear" w:color="auto" w:fill="auto"/>
            <w:tcMar>
              <w:top w:w="100" w:type="dxa"/>
              <w:left w:w="100" w:type="dxa"/>
              <w:bottom w:w="100" w:type="dxa"/>
              <w:right w:w="100" w:type="dxa"/>
            </w:tcMar>
          </w:tcPr>
          <w:p w14:paraId="2EE6351C" w14:textId="77777777" w:rsidR="00F15AD0" w:rsidRPr="00F15AD0" w:rsidRDefault="00F15AD0" w:rsidP="00A646A4">
            <w:pPr>
              <w:pStyle w:val="Ttulo3"/>
              <w:widowControl w:val="0"/>
              <w:spacing w:before="0" w:line="240" w:lineRule="auto"/>
              <w:ind w:left="0"/>
              <w:rPr>
                <w:rFonts w:ascii="Times New Roman" w:hAnsi="Times New Roman" w:cs="Times New Roman"/>
                <w:b w:val="0"/>
                <w:bCs/>
                <w:color w:val="000000" w:themeColor="text1"/>
                <w:lang w:val="es-MX"/>
              </w:rPr>
            </w:pPr>
            <w:r w:rsidRPr="00F15AD0">
              <w:rPr>
                <w:rFonts w:ascii="Times New Roman" w:hAnsi="Times New Roman" w:cs="Times New Roman"/>
                <w:b w:val="0"/>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50903E79" w14:textId="40D1BF16" w:rsidR="00F15AD0" w:rsidRPr="00F15AD0" w:rsidRDefault="00F15AD0" w:rsidP="00A646A4">
            <w:pPr>
              <w:pStyle w:val="Ttulo3"/>
              <w:widowControl w:val="0"/>
              <w:spacing w:before="0" w:line="240" w:lineRule="auto"/>
              <w:ind w:left="0"/>
              <w:rPr>
                <w:rFonts w:ascii="Times New Roman" w:hAnsi="Times New Roman" w:cs="Times New Roman"/>
                <w:b w:val="0"/>
                <w:bCs/>
                <w:color w:val="000000" w:themeColor="text1"/>
                <w:lang w:val="es-MX"/>
              </w:rPr>
            </w:pPr>
            <w:bookmarkStart w:id="1" w:name="_btsjgdfgjwkr" w:colFirst="0" w:colLast="0"/>
            <w:bookmarkEnd w:id="1"/>
            <w:r>
              <w:rPr>
                <w:rFonts w:ascii="Times New Roman" w:hAnsi="Times New Roman" w:cs="Times New Roman"/>
                <w:b w:val="0"/>
                <w:bCs/>
                <w:color w:val="000000" w:themeColor="text1"/>
                <w:lang w:val="es-MX"/>
              </w:rPr>
              <w:t>Autor (es)</w:t>
            </w:r>
          </w:p>
        </w:tc>
      </w:tr>
      <w:tr w:rsidR="00F15AD0" w:rsidRPr="000B685A" w14:paraId="290CC0EF" w14:textId="77777777" w:rsidTr="00F15AD0">
        <w:trPr>
          <w:jc w:val="center"/>
        </w:trPr>
        <w:tc>
          <w:tcPr>
            <w:tcW w:w="3045" w:type="dxa"/>
            <w:shd w:val="clear" w:color="auto" w:fill="auto"/>
            <w:tcMar>
              <w:top w:w="100" w:type="dxa"/>
              <w:left w:w="100" w:type="dxa"/>
              <w:bottom w:w="100" w:type="dxa"/>
              <w:right w:w="100" w:type="dxa"/>
            </w:tcMar>
          </w:tcPr>
          <w:p w14:paraId="12DCFC72" w14:textId="77777777" w:rsidR="00F15AD0" w:rsidRPr="00F15AD0" w:rsidRDefault="00F15AD0" w:rsidP="00A646A4">
            <w:pPr>
              <w:widowControl w:val="0"/>
              <w:spacing w:line="240" w:lineRule="auto"/>
              <w:rPr>
                <w:bCs/>
                <w:color w:val="000000" w:themeColor="text1"/>
                <w:szCs w:val="24"/>
                <w:lang w:val="es-MX"/>
              </w:rPr>
            </w:pPr>
            <w:r w:rsidRPr="00F15AD0">
              <w:rPr>
                <w:bCs/>
                <w:color w:val="000000" w:themeColor="text1"/>
                <w:szCs w:val="24"/>
                <w:lang w:val="es-MX"/>
              </w:rPr>
              <w:t>Conceptualización</w:t>
            </w:r>
          </w:p>
        </w:tc>
        <w:tc>
          <w:tcPr>
            <w:tcW w:w="6315" w:type="dxa"/>
            <w:shd w:val="clear" w:color="auto" w:fill="auto"/>
            <w:tcMar>
              <w:top w:w="100" w:type="dxa"/>
              <w:left w:w="100" w:type="dxa"/>
              <w:bottom w:w="100" w:type="dxa"/>
              <w:right w:w="100" w:type="dxa"/>
            </w:tcMar>
          </w:tcPr>
          <w:p w14:paraId="42CD4D52" w14:textId="77777777" w:rsidR="00F15AD0" w:rsidRPr="00F15AD0" w:rsidRDefault="00F15AD0" w:rsidP="00A646A4">
            <w:pPr>
              <w:widowControl w:val="0"/>
              <w:spacing w:line="240" w:lineRule="auto"/>
              <w:rPr>
                <w:bCs/>
                <w:color w:val="000000" w:themeColor="text1"/>
                <w:szCs w:val="24"/>
                <w:lang w:val="es-MX"/>
              </w:rPr>
            </w:pPr>
            <w:r w:rsidRPr="00F15AD0">
              <w:rPr>
                <w:bCs/>
                <w:color w:val="000000" w:themeColor="text1"/>
                <w:szCs w:val="24"/>
                <w:lang w:val="es-MX"/>
              </w:rPr>
              <w:t>Rosa María Reyes Martínez (principal)</w:t>
            </w:r>
          </w:p>
          <w:p w14:paraId="591C2D90" w14:textId="77777777" w:rsidR="00F15AD0" w:rsidRPr="00F15AD0" w:rsidRDefault="00F15AD0" w:rsidP="00A646A4">
            <w:pPr>
              <w:widowControl w:val="0"/>
              <w:spacing w:line="240" w:lineRule="auto"/>
              <w:rPr>
                <w:bCs/>
                <w:color w:val="000000" w:themeColor="text1"/>
                <w:szCs w:val="24"/>
                <w:lang w:val="es-MX"/>
              </w:rPr>
            </w:pPr>
            <w:r w:rsidRPr="00F15AD0">
              <w:rPr>
                <w:bCs/>
                <w:color w:val="000000" w:themeColor="text1"/>
                <w:szCs w:val="24"/>
                <w:lang w:val="es-MX"/>
              </w:rPr>
              <w:t>Jorge de la Riva Rodríguez (apoyo)</w:t>
            </w:r>
          </w:p>
        </w:tc>
      </w:tr>
      <w:tr w:rsidR="00F15AD0" w:rsidRPr="000B685A" w14:paraId="0ACB46E1" w14:textId="77777777" w:rsidTr="00F15AD0">
        <w:trPr>
          <w:jc w:val="center"/>
        </w:trPr>
        <w:tc>
          <w:tcPr>
            <w:tcW w:w="3045" w:type="dxa"/>
            <w:shd w:val="clear" w:color="auto" w:fill="auto"/>
            <w:tcMar>
              <w:top w:w="100" w:type="dxa"/>
              <w:left w:w="100" w:type="dxa"/>
              <w:bottom w:w="100" w:type="dxa"/>
              <w:right w:w="100" w:type="dxa"/>
            </w:tcMar>
          </w:tcPr>
          <w:p w14:paraId="69525F92" w14:textId="77777777" w:rsidR="00F15AD0" w:rsidRPr="00F15AD0" w:rsidRDefault="00F15AD0" w:rsidP="00A646A4">
            <w:pPr>
              <w:widowControl w:val="0"/>
              <w:spacing w:line="240" w:lineRule="auto"/>
              <w:rPr>
                <w:bCs/>
                <w:color w:val="000000" w:themeColor="text1"/>
                <w:szCs w:val="24"/>
                <w:lang w:val="es-MX"/>
              </w:rPr>
            </w:pPr>
            <w:r w:rsidRPr="00F15AD0">
              <w:rPr>
                <w:bCs/>
                <w:color w:val="000000" w:themeColor="text1"/>
                <w:szCs w:val="24"/>
                <w:lang w:val="es-MX"/>
              </w:rPr>
              <w:t>Metodología</w:t>
            </w:r>
          </w:p>
        </w:tc>
        <w:tc>
          <w:tcPr>
            <w:tcW w:w="6315" w:type="dxa"/>
            <w:shd w:val="clear" w:color="auto" w:fill="auto"/>
            <w:tcMar>
              <w:top w:w="100" w:type="dxa"/>
              <w:left w:w="100" w:type="dxa"/>
              <w:bottom w:w="100" w:type="dxa"/>
              <w:right w:w="100" w:type="dxa"/>
            </w:tcMar>
          </w:tcPr>
          <w:p w14:paraId="18296093" w14:textId="77777777" w:rsidR="00F15AD0" w:rsidRPr="00F15AD0" w:rsidRDefault="00F15AD0" w:rsidP="00A646A4">
            <w:pPr>
              <w:widowControl w:val="0"/>
              <w:spacing w:line="240" w:lineRule="auto"/>
              <w:rPr>
                <w:bCs/>
                <w:color w:val="000000" w:themeColor="text1"/>
                <w:szCs w:val="24"/>
                <w:lang w:val="es-MX"/>
              </w:rPr>
            </w:pPr>
            <w:r w:rsidRPr="00F15AD0">
              <w:rPr>
                <w:bCs/>
                <w:color w:val="000000" w:themeColor="text1"/>
                <w:szCs w:val="24"/>
                <w:lang w:val="es-MX"/>
              </w:rPr>
              <w:t xml:space="preserve">Mónica Gabriela </w:t>
            </w:r>
            <w:proofErr w:type="spellStart"/>
            <w:r w:rsidRPr="00F15AD0">
              <w:rPr>
                <w:bCs/>
                <w:color w:val="000000" w:themeColor="text1"/>
                <w:szCs w:val="24"/>
                <w:lang w:val="es-MX"/>
              </w:rPr>
              <w:t>Gutierrez</w:t>
            </w:r>
            <w:proofErr w:type="spellEnd"/>
            <w:r w:rsidRPr="00F15AD0">
              <w:rPr>
                <w:bCs/>
                <w:color w:val="000000" w:themeColor="text1"/>
                <w:szCs w:val="24"/>
                <w:lang w:val="es-MX"/>
              </w:rPr>
              <w:t xml:space="preserve"> Hernández (Principal)</w:t>
            </w:r>
          </w:p>
          <w:p w14:paraId="066A9689" w14:textId="77777777" w:rsidR="00F15AD0" w:rsidRPr="00F15AD0" w:rsidRDefault="00F15AD0" w:rsidP="00A646A4">
            <w:pPr>
              <w:widowControl w:val="0"/>
              <w:spacing w:line="240" w:lineRule="auto"/>
              <w:rPr>
                <w:bCs/>
                <w:color w:val="000000" w:themeColor="text1"/>
                <w:szCs w:val="24"/>
                <w:lang w:val="es-MX"/>
              </w:rPr>
            </w:pPr>
            <w:r w:rsidRPr="00F15AD0">
              <w:rPr>
                <w:bCs/>
                <w:color w:val="000000" w:themeColor="text1"/>
                <w:szCs w:val="24"/>
                <w:lang w:val="es-MX"/>
              </w:rPr>
              <w:t>Kenia Alejandra García Salas</w:t>
            </w:r>
          </w:p>
          <w:p w14:paraId="421DC2E9" w14:textId="77777777" w:rsidR="00F15AD0" w:rsidRPr="00F15AD0" w:rsidRDefault="00F15AD0" w:rsidP="00A646A4">
            <w:pPr>
              <w:widowControl w:val="0"/>
              <w:spacing w:line="240" w:lineRule="auto"/>
              <w:rPr>
                <w:bCs/>
                <w:color w:val="000000" w:themeColor="text1"/>
                <w:szCs w:val="24"/>
                <w:lang w:val="es-MX"/>
              </w:rPr>
            </w:pPr>
            <w:r w:rsidRPr="00F15AD0">
              <w:rPr>
                <w:bCs/>
                <w:color w:val="000000" w:themeColor="text1"/>
                <w:szCs w:val="24"/>
                <w:lang w:val="es-MX"/>
              </w:rPr>
              <w:t>Víctor Manuel Ibarra León</w:t>
            </w:r>
          </w:p>
        </w:tc>
      </w:tr>
      <w:tr w:rsidR="00F15AD0" w:rsidRPr="00F15AD0" w14:paraId="168D6ABC" w14:textId="77777777" w:rsidTr="00F15AD0">
        <w:trPr>
          <w:jc w:val="center"/>
        </w:trPr>
        <w:tc>
          <w:tcPr>
            <w:tcW w:w="3045" w:type="dxa"/>
            <w:shd w:val="clear" w:color="auto" w:fill="auto"/>
            <w:tcMar>
              <w:top w:w="100" w:type="dxa"/>
              <w:left w:w="100" w:type="dxa"/>
              <w:bottom w:w="100" w:type="dxa"/>
              <w:right w:w="100" w:type="dxa"/>
            </w:tcMar>
          </w:tcPr>
          <w:p w14:paraId="336ADE3C" w14:textId="77777777" w:rsidR="00F15AD0" w:rsidRPr="00F15AD0" w:rsidRDefault="00F15AD0" w:rsidP="00A646A4">
            <w:pPr>
              <w:widowControl w:val="0"/>
              <w:spacing w:line="240" w:lineRule="auto"/>
              <w:rPr>
                <w:bCs/>
                <w:color w:val="000000" w:themeColor="text1"/>
                <w:szCs w:val="24"/>
                <w:lang w:val="es-MX"/>
              </w:rPr>
            </w:pPr>
            <w:r w:rsidRPr="00F15AD0">
              <w:rPr>
                <w:bCs/>
                <w:color w:val="000000" w:themeColor="text1"/>
                <w:szCs w:val="24"/>
                <w:lang w:val="es-MX"/>
              </w:rPr>
              <w:t>Software</w:t>
            </w:r>
          </w:p>
        </w:tc>
        <w:tc>
          <w:tcPr>
            <w:tcW w:w="6315" w:type="dxa"/>
            <w:shd w:val="clear" w:color="auto" w:fill="auto"/>
            <w:tcMar>
              <w:top w:w="100" w:type="dxa"/>
              <w:left w:w="100" w:type="dxa"/>
              <w:bottom w:w="100" w:type="dxa"/>
              <w:right w:w="100" w:type="dxa"/>
            </w:tcMar>
          </w:tcPr>
          <w:p w14:paraId="25DC7BFD" w14:textId="77777777" w:rsidR="00F15AD0" w:rsidRPr="00F15AD0" w:rsidRDefault="00F15AD0" w:rsidP="00A646A4">
            <w:pPr>
              <w:widowControl w:val="0"/>
              <w:spacing w:line="240" w:lineRule="auto"/>
              <w:rPr>
                <w:bCs/>
                <w:color w:val="000000" w:themeColor="text1"/>
                <w:szCs w:val="24"/>
                <w:lang w:val="es-MX"/>
              </w:rPr>
            </w:pPr>
            <w:r w:rsidRPr="00F15AD0">
              <w:rPr>
                <w:bCs/>
                <w:color w:val="000000" w:themeColor="text1"/>
                <w:szCs w:val="24"/>
                <w:lang w:val="es-MX"/>
              </w:rPr>
              <w:t>Humberto García Castellanos</w:t>
            </w:r>
          </w:p>
        </w:tc>
      </w:tr>
      <w:tr w:rsidR="00F15AD0" w:rsidRPr="00F15AD0" w14:paraId="7BF0F3A7" w14:textId="77777777" w:rsidTr="00F15AD0">
        <w:trPr>
          <w:jc w:val="center"/>
        </w:trPr>
        <w:tc>
          <w:tcPr>
            <w:tcW w:w="3045" w:type="dxa"/>
            <w:shd w:val="clear" w:color="auto" w:fill="auto"/>
            <w:tcMar>
              <w:top w:w="100" w:type="dxa"/>
              <w:left w:w="100" w:type="dxa"/>
              <w:bottom w:w="100" w:type="dxa"/>
              <w:right w:w="100" w:type="dxa"/>
            </w:tcMar>
          </w:tcPr>
          <w:p w14:paraId="4A446F42" w14:textId="77777777" w:rsidR="00F15AD0" w:rsidRPr="00F15AD0" w:rsidRDefault="00F15AD0" w:rsidP="00A646A4">
            <w:pPr>
              <w:widowControl w:val="0"/>
              <w:spacing w:line="240" w:lineRule="auto"/>
              <w:rPr>
                <w:bCs/>
                <w:color w:val="000000" w:themeColor="text1"/>
                <w:szCs w:val="24"/>
                <w:lang w:val="es-MX"/>
              </w:rPr>
            </w:pPr>
            <w:r w:rsidRPr="00F15AD0">
              <w:rPr>
                <w:bCs/>
                <w:color w:val="000000" w:themeColor="text1"/>
                <w:szCs w:val="24"/>
                <w:lang w:val="es-MX"/>
              </w:rPr>
              <w:t>Validación</w:t>
            </w:r>
          </w:p>
        </w:tc>
        <w:tc>
          <w:tcPr>
            <w:tcW w:w="6315" w:type="dxa"/>
            <w:shd w:val="clear" w:color="auto" w:fill="auto"/>
            <w:tcMar>
              <w:top w:w="100" w:type="dxa"/>
              <w:left w:w="100" w:type="dxa"/>
              <w:bottom w:w="100" w:type="dxa"/>
              <w:right w:w="100" w:type="dxa"/>
            </w:tcMar>
          </w:tcPr>
          <w:p w14:paraId="3E6D2353" w14:textId="77777777" w:rsidR="00F15AD0" w:rsidRPr="00F15AD0" w:rsidRDefault="00F15AD0" w:rsidP="00A646A4">
            <w:pPr>
              <w:widowControl w:val="0"/>
              <w:spacing w:line="240" w:lineRule="auto"/>
              <w:rPr>
                <w:bCs/>
                <w:color w:val="000000" w:themeColor="text1"/>
                <w:szCs w:val="24"/>
                <w:lang w:val="es-MX"/>
              </w:rPr>
            </w:pPr>
            <w:r w:rsidRPr="00F15AD0">
              <w:rPr>
                <w:bCs/>
                <w:color w:val="000000" w:themeColor="text1"/>
                <w:szCs w:val="24"/>
                <w:lang w:val="es-MX"/>
              </w:rPr>
              <w:t>Jaime Sánchez Leal</w:t>
            </w:r>
          </w:p>
        </w:tc>
      </w:tr>
      <w:tr w:rsidR="00F15AD0" w:rsidRPr="000B685A" w14:paraId="6BBDE2E1" w14:textId="77777777" w:rsidTr="00F15AD0">
        <w:trPr>
          <w:jc w:val="center"/>
        </w:trPr>
        <w:tc>
          <w:tcPr>
            <w:tcW w:w="3045" w:type="dxa"/>
            <w:shd w:val="clear" w:color="auto" w:fill="auto"/>
            <w:tcMar>
              <w:top w:w="100" w:type="dxa"/>
              <w:left w:w="100" w:type="dxa"/>
              <w:bottom w:w="100" w:type="dxa"/>
              <w:right w:w="100" w:type="dxa"/>
            </w:tcMar>
          </w:tcPr>
          <w:p w14:paraId="65C038F7" w14:textId="77777777" w:rsidR="00F15AD0" w:rsidRPr="00F15AD0" w:rsidRDefault="00F15AD0" w:rsidP="00A646A4">
            <w:pPr>
              <w:widowControl w:val="0"/>
              <w:spacing w:line="240" w:lineRule="auto"/>
              <w:rPr>
                <w:bCs/>
                <w:color w:val="000000" w:themeColor="text1"/>
                <w:szCs w:val="24"/>
                <w:lang w:val="es-MX"/>
              </w:rPr>
            </w:pPr>
            <w:r w:rsidRPr="00F15AD0">
              <w:rPr>
                <w:bCs/>
                <w:color w:val="000000" w:themeColor="text1"/>
                <w:szCs w:val="24"/>
                <w:lang w:val="es-MX"/>
              </w:rPr>
              <w:t>Análisis Formal</w:t>
            </w:r>
          </w:p>
        </w:tc>
        <w:tc>
          <w:tcPr>
            <w:tcW w:w="6315" w:type="dxa"/>
            <w:shd w:val="clear" w:color="auto" w:fill="auto"/>
            <w:tcMar>
              <w:top w:w="100" w:type="dxa"/>
              <w:left w:w="100" w:type="dxa"/>
              <w:bottom w:w="100" w:type="dxa"/>
              <w:right w:w="100" w:type="dxa"/>
            </w:tcMar>
          </w:tcPr>
          <w:p w14:paraId="1A5639C5" w14:textId="77777777" w:rsidR="00F15AD0" w:rsidRPr="00F15AD0" w:rsidRDefault="00F15AD0" w:rsidP="00A646A4">
            <w:pPr>
              <w:widowControl w:val="0"/>
              <w:spacing w:line="240" w:lineRule="auto"/>
              <w:rPr>
                <w:bCs/>
                <w:color w:val="000000" w:themeColor="text1"/>
                <w:szCs w:val="24"/>
                <w:lang w:val="es-MX"/>
              </w:rPr>
            </w:pPr>
            <w:r w:rsidRPr="00F15AD0">
              <w:rPr>
                <w:bCs/>
                <w:color w:val="000000" w:themeColor="text1"/>
                <w:szCs w:val="24"/>
                <w:lang w:val="es-MX"/>
              </w:rPr>
              <w:t>Mónica Gabriela Gutiérrez Hernández (principal)</w:t>
            </w:r>
          </w:p>
          <w:p w14:paraId="78F2EC77" w14:textId="77777777" w:rsidR="00F15AD0" w:rsidRPr="00F15AD0" w:rsidRDefault="00F15AD0" w:rsidP="00A646A4">
            <w:pPr>
              <w:widowControl w:val="0"/>
              <w:spacing w:line="240" w:lineRule="auto"/>
              <w:rPr>
                <w:bCs/>
                <w:color w:val="000000" w:themeColor="text1"/>
                <w:szCs w:val="24"/>
                <w:lang w:val="es-MX"/>
              </w:rPr>
            </w:pPr>
            <w:proofErr w:type="spellStart"/>
            <w:r w:rsidRPr="00F15AD0">
              <w:rPr>
                <w:bCs/>
                <w:color w:val="000000" w:themeColor="text1"/>
                <w:szCs w:val="24"/>
                <w:lang w:val="es-MX"/>
              </w:rPr>
              <w:t>Aide</w:t>
            </w:r>
            <w:proofErr w:type="spellEnd"/>
            <w:r w:rsidRPr="00F15AD0">
              <w:rPr>
                <w:bCs/>
                <w:color w:val="000000" w:themeColor="text1"/>
                <w:szCs w:val="24"/>
                <w:lang w:val="es-MX"/>
              </w:rPr>
              <w:t xml:space="preserve"> Aracely Maldonado Macias</w:t>
            </w:r>
          </w:p>
          <w:p w14:paraId="1A669063" w14:textId="77777777" w:rsidR="00F15AD0" w:rsidRPr="00F15AD0" w:rsidRDefault="00F15AD0" w:rsidP="00A646A4">
            <w:pPr>
              <w:widowControl w:val="0"/>
              <w:spacing w:line="240" w:lineRule="auto"/>
              <w:rPr>
                <w:bCs/>
                <w:color w:val="000000" w:themeColor="text1"/>
                <w:szCs w:val="24"/>
                <w:lang w:val="es-MX"/>
              </w:rPr>
            </w:pPr>
            <w:r w:rsidRPr="00F15AD0">
              <w:rPr>
                <w:bCs/>
                <w:color w:val="000000" w:themeColor="text1"/>
                <w:szCs w:val="24"/>
                <w:lang w:val="es-MX"/>
              </w:rPr>
              <w:t>Jaime Sánchez Leal</w:t>
            </w:r>
          </w:p>
        </w:tc>
      </w:tr>
      <w:tr w:rsidR="00F15AD0" w:rsidRPr="00F15AD0" w14:paraId="66753C6E" w14:textId="77777777" w:rsidTr="00F15AD0">
        <w:trPr>
          <w:jc w:val="center"/>
        </w:trPr>
        <w:tc>
          <w:tcPr>
            <w:tcW w:w="3045" w:type="dxa"/>
            <w:shd w:val="clear" w:color="auto" w:fill="auto"/>
            <w:tcMar>
              <w:top w:w="100" w:type="dxa"/>
              <w:left w:w="100" w:type="dxa"/>
              <w:bottom w:w="100" w:type="dxa"/>
              <w:right w:w="100" w:type="dxa"/>
            </w:tcMar>
          </w:tcPr>
          <w:p w14:paraId="6EB5C56D" w14:textId="77777777" w:rsidR="00F15AD0" w:rsidRPr="00F15AD0" w:rsidRDefault="00F15AD0" w:rsidP="00A646A4">
            <w:pPr>
              <w:widowControl w:val="0"/>
              <w:spacing w:line="240" w:lineRule="auto"/>
              <w:rPr>
                <w:bCs/>
                <w:color w:val="000000" w:themeColor="text1"/>
                <w:szCs w:val="24"/>
                <w:lang w:val="es-MX"/>
              </w:rPr>
            </w:pPr>
            <w:r w:rsidRPr="00F15AD0">
              <w:rPr>
                <w:bCs/>
                <w:color w:val="000000" w:themeColor="text1"/>
                <w:szCs w:val="24"/>
                <w:lang w:val="es-MX"/>
              </w:rPr>
              <w:t>Investigación</w:t>
            </w:r>
          </w:p>
        </w:tc>
        <w:tc>
          <w:tcPr>
            <w:tcW w:w="6315" w:type="dxa"/>
            <w:shd w:val="clear" w:color="auto" w:fill="auto"/>
            <w:tcMar>
              <w:top w:w="100" w:type="dxa"/>
              <w:left w:w="100" w:type="dxa"/>
              <w:bottom w:w="100" w:type="dxa"/>
              <w:right w:w="100" w:type="dxa"/>
            </w:tcMar>
          </w:tcPr>
          <w:p w14:paraId="4E63D1D2" w14:textId="77777777" w:rsidR="00F15AD0" w:rsidRPr="00F15AD0" w:rsidRDefault="00F15AD0" w:rsidP="00A646A4">
            <w:pPr>
              <w:widowControl w:val="0"/>
              <w:spacing w:line="240" w:lineRule="auto"/>
              <w:rPr>
                <w:bCs/>
                <w:color w:val="000000" w:themeColor="text1"/>
                <w:szCs w:val="24"/>
                <w:lang w:val="es-MX"/>
              </w:rPr>
            </w:pPr>
            <w:r w:rsidRPr="00F15AD0">
              <w:rPr>
                <w:bCs/>
                <w:color w:val="000000" w:themeColor="text1"/>
                <w:szCs w:val="24"/>
                <w:lang w:val="es-MX"/>
              </w:rPr>
              <w:t xml:space="preserve">Mónica Gabriela </w:t>
            </w:r>
            <w:proofErr w:type="spellStart"/>
            <w:r w:rsidRPr="00F15AD0">
              <w:rPr>
                <w:bCs/>
                <w:color w:val="000000" w:themeColor="text1"/>
                <w:szCs w:val="24"/>
                <w:lang w:val="es-MX"/>
              </w:rPr>
              <w:t>Gutierrez</w:t>
            </w:r>
            <w:proofErr w:type="spellEnd"/>
            <w:r w:rsidRPr="00F15AD0">
              <w:rPr>
                <w:bCs/>
                <w:color w:val="000000" w:themeColor="text1"/>
                <w:szCs w:val="24"/>
                <w:lang w:val="es-MX"/>
              </w:rPr>
              <w:t xml:space="preserve"> Hernández</w:t>
            </w:r>
          </w:p>
        </w:tc>
      </w:tr>
      <w:tr w:rsidR="00F15AD0" w:rsidRPr="000B685A" w14:paraId="0D40F7F3" w14:textId="77777777" w:rsidTr="00F15AD0">
        <w:trPr>
          <w:jc w:val="center"/>
        </w:trPr>
        <w:tc>
          <w:tcPr>
            <w:tcW w:w="3045" w:type="dxa"/>
            <w:shd w:val="clear" w:color="auto" w:fill="auto"/>
            <w:tcMar>
              <w:top w:w="100" w:type="dxa"/>
              <w:left w:w="100" w:type="dxa"/>
              <w:bottom w:w="100" w:type="dxa"/>
              <w:right w:w="100" w:type="dxa"/>
            </w:tcMar>
          </w:tcPr>
          <w:p w14:paraId="3A9C2B51" w14:textId="77777777" w:rsidR="00F15AD0" w:rsidRPr="00F15AD0" w:rsidRDefault="00F15AD0" w:rsidP="00A646A4">
            <w:pPr>
              <w:widowControl w:val="0"/>
              <w:spacing w:line="240" w:lineRule="auto"/>
              <w:rPr>
                <w:bCs/>
                <w:color w:val="000000" w:themeColor="text1"/>
                <w:szCs w:val="24"/>
                <w:lang w:val="es-MX"/>
              </w:rPr>
            </w:pPr>
            <w:r w:rsidRPr="00F15AD0">
              <w:rPr>
                <w:bCs/>
                <w:color w:val="000000" w:themeColor="text1"/>
                <w:szCs w:val="24"/>
                <w:lang w:val="es-MX"/>
              </w:rPr>
              <w:t>Recursos</w:t>
            </w:r>
          </w:p>
        </w:tc>
        <w:tc>
          <w:tcPr>
            <w:tcW w:w="6315" w:type="dxa"/>
            <w:shd w:val="clear" w:color="auto" w:fill="auto"/>
            <w:tcMar>
              <w:top w:w="100" w:type="dxa"/>
              <w:left w:w="100" w:type="dxa"/>
              <w:bottom w:w="100" w:type="dxa"/>
              <w:right w:w="100" w:type="dxa"/>
            </w:tcMar>
          </w:tcPr>
          <w:p w14:paraId="143696B9" w14:textId="77777777" w:rsidR="00F15AD0" w:rsidRPr="00F15AD0" w:rsidRDefault="00F15AD0" w:rsidP="00A646A4">
            <w:pPr>
              <w:widowControl w:val="0"/>
              <w:spacing w:line="240" w:lineRule="auto"/>
              <w:rPr>
                <w:bCs/>
                <w:color w:val="000000" w:themeColor="text1"/>
                <w:szCs w:val="24"/>
                <w:lang w:val="es-MX"/>
              </w:rPr>
            </w:pPr>
            <w:r w:rsidRPr="00F15AD0">
              <w:rPr>
                <w:bCs/>
                <w:color w:val="000000" w:themeColor="text1"/>
                <w:szCs w:val="24"/>
                <w:lang w:val="es-MX"/>
              </w:rPr>
              <w:t>Empresas Manufactureras de giro automotriz, CONACYT</w:t>
            </w:r>
          </w:p>
        </w:tc>
      </w:tr>
      <w:tr w:rsidR="00F15AD0" w:rsidRPr="000B685A" w14:paraId="3B5538F5" w14:textId="77777777" w:rsidTr="00F15AD0">
        <w:trPr>
          <w:jc w:val="center"/>
        </w:trPr>
        <w:tc>
          <w:tcPr>
            <w:tcW w:w="3045" w:type="dxa"/>
            <w:shd w:val="clear" w:color="auto" w:fill="auto"/>
            <w:tcMar>
              <w:top w:w="100" w:type="dxa"/>
              <w:left w:w="100" w:type="dxa"/>
              <w:bottom w:w="100" w:type="dxa"/>
              <w:right w:w="100" w:type="dxa"/>
            </w:tcMar>
          </w:tcPr>
          <w:p w14:paraId="1074D65C" w14:textId="77777777" w:rsidR="00F15AD0" w:rsidRPr="00F15AD0" w:rsidRDefault="00F15AD0" w:rsidP="00A646A4">
            <w:pPr>
              <w:widowControl w:val="0"/>
              <w:spacing w:line="240" w:lineRule="auto"/>
              <w:rPr>
                <w:bCs/>
                <w:color w:val="000000" w:themeColor="text1"/>
                <w:szCs w:val="24"/>
                <w:lang w:val="es-MX"/>
              </w:rPr>
            </w:pPr>
            <w:r w:rsidRPr="00F15AD0">
              <w:rPr>
                <w:bCs/>
                <w:color w:val="000000" w:themeColor="text1"/>
                <w:szCs w:val="24"/>
                <w:lang w:val="es-MX"/>
              </w:rPr>
              <w:t>Curación de datos</w:t>
            </w:r>
          </w:p>
        </w:tc>
        <w:tc>
          <w:tcPr>
            <w:tcW w:w="6315" w:type="dxa"/>
            <w:shd w:val="clear" w:color="auto" w:fill="auto"/>
            <w:tcMar>
              <w:top w:w="100" w:type="dxa"/>
              <w:left w:w="100" w:type="dxa"/>
              <w:bottom w:w="100" w:type="dxa"/>
              <w:right w:w="100" w:type="dxa"/>
            </w:tcMar>
          </w:tcPr>
          <w:p w14:paraId="6D5039EC" w14:textId="77777777" w:rsidR="00F15AD0" w:rsidRPr="00F15AD0" w:rsidRDefault="00F15AD0" w:rsidP="00A646A4">
            <w:pPr>
              <w:widowControl w:val="0"/>
              <w:spacing w:line="240" w:lineRule="auto"/>
              <w:rPr>
                <w:bCs/>
                <w:color w:val="000000" w:themeColor="text1"/>
                <w:szCs w:val="24"/>
                <w:lang w:val="es-MX"/>
              </w:rPr>
            </w:pPr>
            <w:proofErr w:type="spellStart"/>
            <w:r w:rsidRPr="00F15AD0">
              <w:rPr>
                <w:bCs/>
                <w:color w:val="000000" w:themeColor="text1"/>
                <w:szCs w:val="24"/>
                <w:lang w:val="es-MX"/>
              </w:rPr>
              <w:t>Aide</w:t>
            </w:r>
            <w:proofErr w:type="spellEnd"/>
            <w:r w:rsidRPr="00F15AD0">
              <w:rPr>
                <w:bCs/>
                <w:color w:val="000000" w:themeColor="text1"/>
                <w:szCs w:val="24"/>
                <w:lang w:val="es-MX"/>
              </w:rPr>
              <w:t xml:space="preserve"> Aracely Maldonado Macias (principal)</w:t>
            </w:r>
          </w:p>
          <w:p w14:paraId="39CAFCE9" w14:textId="77777777" w:rsidR="00F15AD0" w:rsidRPr="00F15AD0" w:rsidRDefault="00F15AD0" w:rsidP="00A646A4">
            <w:pPr>
              <w:widowControl w:val="0"/>
              <w:spacing w:line="240" w:lineRule="auto"/>
              <w:rPr>
                <w:bCs/>
                <w:color w:val="000000" w:themeColor="text1"/>
                <w:szCs w:val="24"/>
                <w:lang w:val="es-MX"/>
              </w:rPr>
            </w:pPr>
            <w:r w:rsidRPr="00F15AD0">
              <w:rPr>
                <w:bCs/>
                <w:color w:val="000000" w:themeColor="text1"/>
                <w:szCs w:val="24"/>
                <w:lang w:val="es-MX"/>
              </w:rPr>
              <w:t>Mónica Gabriela Gutiérrez Hernández (que apoya)</w:t>
            </w:r>
          </w:p>
        </w:tc>
      </w:tr>
      <w:tr w:rsidR="00F15AD0" w:rsidRPr="00F15AD0" w14:paraId="40524E5B" w14:textId="77777777" w:rsidTr="00F15AD0">
        <w:trPr>
          <w:jc w:val="center"/>
        </w:trPr>
        <w:tc>
          <w:tcPr>
            <w:tcW w:w="3045" w:type="dxa"/>
            <w:shd w:val="clear" w:color="auto" w:fill="auto"/>
            <w:tcMar>
              <w:top w:w="100" w:type="dxa"/>
              <w:left w:w="100" w:type="dxa"/>
              <w:bottom w:w="100" w:type="dxa"/>
              <w:right w:w="100" w:type="dxa"/>
            </w:tcMar>
          </w:tcPr>
          <w:p w14:paraId="4F76DF54" w14:textId="77777777" w:rsidR="00F15AD0" w:rsidRPr="00F15AD0" w:rsidRDefault="00F15AD0" w:rsidP="00A646A4">
            <w:pPr>
              <w:widowControl w:val="0"/>
              <w:spacing w:line="240" w:lineRule="auto"/>
              <w:rPr>
                <w:bCs/>
                <w:color w:val="000000" w:themeColor="text1"/>
                <w:szCs w:val="24"/>
                <w:lang w:val="es-MX"/>
              </w:rPr>
            </w:pPr>
            <w:r w:rsidRPr="00F15AD0">
              <w:rPr>
                <w:bCs/>
                <w:color w:val="000000" w:themeColor="text1"/>
                <w:szCs w:val="24"/>
                <w:lang w:val="es-MX"/>
              </w:rPr>
              <w:t>Escritura - Preparación del borrador original</w:t>
            </w:r>
          </w:p>
        </w:tc>
        <w:tc>
          <w:tcPr>
            <w:tcW w:w="6315" w:type="dxa"/>
            <w:shd w:val="clear" w:color="auto" w:fill="auto"/>
            <w:tcMar>
              <w:top w:w="100" w:type="dxa"/>
              <w:left w:w="100" w:type="dxa"/>
              <w:bottom w:w="100" w:type="dxa"/>
              <w:right w:w="100" w:type="dxa"/>
            </w:tcMar>
          </w:tcPr>
          <w:p w14:paraId="1E626891" w14:textId="77777777" w:rsidR="00F15AD0" w:rsidRPr="00F15AD0" w:rsidRDefault="00F15AD0" w:rsidP="00A646A4">
            <w:pPr>
              <w:widowControl w:val="0"/>
              <w:spacing w:line="240" w:lineRule="auto"/>
              <w:rPr>
                <w:bCs/>
                <w:color w:val="000000" w:themeColor="text1"/>
                <w:szCs w:val="24"/>
                <w:lang w:val="es-MX"/>
              </w:rPr>
            </w:pPr>
            <w:r w:rsidRPr="00F15AD0">
              <w:rPr>
                <w:bCs/>
                <w:color w:val="000000" w:themeColor="text1"/>
                <w:szCs w:val="24"/>
                <w:lang w:val="es-MX"/>
              </w:rPr>
              <w:t xml:space="preserve">Mónica Gabriela </w:t>
            </w:r>
            <w:proofErr w:type="spellStart"/>
            <w:r w:rsidRPr="00F15AD0">
              <w:rPr>
                <w:bCs/>
                <w:color w:val="000000" w:themeColor="text1"/>
                <w:szCs w:val="24"/>
                <w:lang w:val="es-MX"/>
              </w:rPr>
              <w:t>Gutierrez</w:t>
            </w:r>
            <w:proofErr w:type="spellEnd"/>
            <w:r w:rsidRPr="00F15AD0">
              <w:rPr>
                <w:bCs/>
                <w:color w:val="000000" w:themeColor="text1"/>
                <w:szCs w:val="24"/>
                <w:lang w:val="es-MX"/>
              </w:rPr>
              <w:t xml:space="preserve"> Hernández</w:t>
            </w:r>
          </w:p>
        </w:tc>
      </w:tr>
      <w:tr w:rsidR="00F15AD0" w:rsidRPr="000B685A" w14:paraId="148BF1BA" w14:textId="77777777" w:rsidTr="00F15AD0">
        <w:trPr>
          <w:trHeight w:val="377"/>
          <w:jc w:val="center"/>
        </w:trPr>
        <w:tc>
          <w:tcPr>
            <w:tcW w:w="3045" w:type="dxa"/>
            <w:shd w:val="clear" w:color="auto" w:fill="auto"/>
            <w:tcMar>
              <w:top w:w="100" w:type="dxa"/>
              <w:left w:w="100" w:type="dxa"/>
              <w:bottom w:w="100" w:type="dxa"/>
              <w:right w:w="100" w:type="dxa"/>
            </w:tcMar>
          </w:tcPr>
          <w:p w14:paraId="3094BE12" w14:textId="77777777" w:rsidR="00F15AD0" w:rsidRPr="00F15AD0" w:rsidRDefault="00F15AD0" w:rsidP="00A646A4">
            <w:pPr>
              <w:widowControl w:val="0"/>
              <w:spacing w:line="240" w:lineRule="auto"/>
              <w:rPr>
                <w:bCs/>
                <w:color w:val="000000" w:themeColor="text1"/>
                <w:szCs w:val="24"/>
                <w:lang w:val="es-MX"/>
              </w:rPr>
            </w:pPr>
            <w:r w:rsidRPr="00F15AD0">
              <w:rPr>
                <w:bCs/>
                <w:color w:val="000000" w:themeColor="text1"/>
                <w:szCs w:val="24"/>
                <w:lang w:val="es-MX"/>
              </w:rPr>
              <w:t>Escritura - Revisión y edición</w:t>
            </w:r>
          </w:p>
        </w:tc>
        <w:tc>
          <w:tcPr>
            <w:tcW w:w="6315" w:type="dxa"/>
            <w:shd w:val="clear" w:color="auto" w:fill="auto"/>
            <w:tcMar>
              <w:top w:w="100" w:type="dxa"/>
              <w:left w:w="100" w:type="dxa"/>
              <w:bottom w:w="100" w:type="dxa"/>
              <w:right w:w="100" w:type="dxa"/>
            </w:tcMar>
          </w:tcPr>
          <w:p w14:paraId="554C772E" w14:textId="77777777" w:rsidR="00F15AD0" w:rsidRPr="00F15AD0" w:rsidRDefault="00F15AD0" w:rsidP="00A646A4">
            <w:pPr>
              <w:widowControl w:val="0"/>
              <w:spacing w:line="240" w:lineRule="auto"/>
              <w:rPr>
                <w:bCs/>
                <w:color w:val="000000" w:themeColor="text1"/>
                <w:szCs w:val="24"/>
                <w:lang w:val="es-MX"/>
              </w:rPr>
            </w:pPr>
            <w:proofErr w:type="spellStart"/>
            <w:r w:rsidRPr="00F15AD0">
              <w:rPr>
                <w:bCs/>
                <w:color w:val="000000" w:themeColor="text1"/>
                <w:szCs w:val="24"/>
                <w:lang w:val="es-MX"/>
              </w:rPr>
              <w:t>Aide</w:t>
            </w:r>
            <w:proofErr w:type="spellEnd"/>
            <w:r w:rsidRPr="00F15AD0">
              <w:rPr>
                <w:bCs/>
                <w:color w:val="000000" w:themeColor="text1"/>
                <w:szCs w:val="24"/>
                <w:lang w:val="es-MX"/>
              </w:rPr>
              <w:t xml:space="preserve"> Aracely Maldonado Macias (principal)</w:t>
            </w:r>
          </w:p>
          <w:p w14:paraId="7184F3DA" w14:textId="77777777" w:rsidR="00F15AD0" w:rsidRPr="00F15AD0" w:rsidRDefault="00F15AD0" w:rsidP="00A646A4">
            <w:pPr>
              <w:widowControl w:val="0"/>
              <w:spacing w:line="240" w:lineRule="auto"/>
              <w:rPr>
                <w:bCs/>
                <w:color w:val="000000" w:themeColor="text1"/>
                <w:szCs w:val="24"/>
                <w:lang w:val="es-MX"/>
              </w:rPr>
            </w:pPr>
            <w:r w:rsidRPr="00F15AD0">
              <w:rPr>
                <w:bCs/>
                <w:color w:val="000000" w:themeColor="text1"/>
                <w:szCs w:val="24"/>
                <w:lang w:val="es-MX"/>
              </w:rPr>
              <w:t xml:space="preserve">Mónica Gabriela </w:t>
            </w:r>
            <w:proofErr w:type="spellStart"/>
            <w:r w:rsidRPr="00F15AD0">
              <w:rPr>
                <w:bCs/>
                <w:color w:val="000000" w:themeColor="text1"/>
                <w:szCs w:val="24"/>
                <w:lang w:val="es-MX"/>
              </w:rPr>
              <w:t>Gutierrez</w:t>
            </w:r>
            <w:proofErr w:type="spellEnd"/>
            <w:r w:rsidRPr="00F15AD0">
              <w:rPr>
                <w:bCs/>
                <w:color w:val="000000" w:themeColor="text1"/>
                <w:szCs w:val="24"/>
                <w:lang w:val="es-MX"/>
              </w:rPr>
              <w:t xml:space="preserve"> Hernández (que apoya)</w:t>
            </w:r>
          </w:p>
        </w:tc>
      </w:tr>
      <w:tr w:rsidR="00F15AD0" w:rsidRPr="00F15AD0" w14:paraId="6338A98C" w14:textId="77777777" w:rsidTr="00F15AD0">
        <w:trPr>
          <w:jc w:val="center"/>
        </w:trPr>
        <w:tc>
          <w:tcPr>
            <w:tcW w:w="3045" w:type="dxa"/>
            <w:shd w:val="clear" w:color="auto" w:fill="auto"/>
            <w:tcMar>
              <w:top w:w="100" w:type="dxa"/>
              <w:left w:w="100" w:type="dxa"/>
              <w:bottom w:w="100" w:type="dxa"/>
              <w:right w:w="100" w:type="dxa"/>
            </w:tcMar>
          </w:tcPr>
          <w:p w14:paraId="57C5260A" w14:textId="77777777" w:rsidR="00F15AD0" w:rsidRPr="00F15AD0" w:rsidRDefault="00F15AD0" w:rsidP="00A646A4">
            <w:pPr>
              <w:widowControl w:val="0"/>
              <w:spacing w:line="240" w:lineRule="auto"/>
              <w:rPr>
                <w:bCs/>
                <w:color w:val="000000" w:themeColor="text1"/>
                <w:szCs w:val="24"/>
                <w:lang w:val="es-MX"/>
              </w:rPr>
            </w:pPr>
            <w:r w:rsidRPr="00F15AD0">
              <w:rPr>
                <w:bCs/>
                <w:color w:val="000000" w:themeColor="text1"/>
                <w:szCs w:val="24"/>
                <w:lang w:val="es-MX"/>
              </w:rPr>
              <w:t>Visualización</w:t>
            </w:r>
          </w:p>
        </w:tc>
        <w:tc>
          <w:tcPr>
            <w:tcW w:w="6315" w:type="dxa"/>
            <w:shd w:val="clear" w:color="auto" w:fill="auto"/>
            <w:tcMar>
              <w:top w:w="100" w:type="dxa"/>
              <w:left w:w="100" w:type="dxa"/>
              <w:bottom w:w="100" w:type="dxa"/>
              <w:right w:w="100" w:type="dxa"/>
            </w:tcMar>
          </w:tcPr>
          <w:p w14:paraId="415133AF" w14:textId="77777777" w:rsidR="00F15AD0" w:rsidRPr="00F15AD0" w:rsidRDefault="00F15AD0" w:rsidP="00A646A4">
            <w:pPr>
              <w:widowControl w:val="0"/>
              <w:spacing w:line="240" w:lineRule="auto"/>
              <w:rPr>
                <w:bCs/>
                <w:color w:val="000000" w:themeColor="text1"/>
                <w:szCs w:val="24"/>
                <w:lang w:val="es-MX"/>
              </w:rPr>
            </w:pPr>
            <w:proofErr w:type="spellStart"/>
            <w:r w:rsidRPr="00F15AD0">
              <w:rPr>
                <w:bCs/>
                <w:color w:val="000000" w:themeColor="text1"/>
                <w:szCs w:val="24"/>
                <w:lang w:val="es-MX"/>
              </w:rPr>
              <w:t>Aide</w:t>
            </w:r>
            <w:proofErr w:type="spellEnd"/>
            <w:r w:rsidRPr="00F15AD0">
              <w:rPr>
                <w:bCs/>
                <w:color w:val="000000" w:themeColor="text1"/>
                <w:szCs w:val="24"/>
                <w:lang w:val="es-MX"/>
              </w:rPr>
              <w:t xml:space="preserve"> Aracely Maldonado Macias</w:t>
            </w:r>
          </w:p>
        </w:tc>
      </w:tr>
      <w:tr w:rsidR="00F15AD0" w:rsidRPr="00F15AD0" w14:paraId="568058A1" w14:textId="77777777" w:rsidTr="00F15AD0">
        <w:trPr>
          <w:jc w:val="center"/>
        </w:trPr>
        <w:tc>
          <w:tcPr>
            <w:tcW w:w="3045" w:type="dxa"/>
            <w:shd w:val="clear" w:color="auto" w:fill="auto"/>
            <w:tcMar>
              <w:top w:w="100" w:type="dxa"/>
              <w:left w:w="100" w:type="dxa"/>
              <w:bottom w:w="100" w:type="dxa"/>
              <w:right w:w="100" w:type="dxa"/>
            </w:tcMar>
          </w:tcPr>
          <w:p w14:paraId="0FCD4C0F" w14:textId="77777777" w:rsidR="00F15AD0" w:rsidRPr="00F15AD0" w:rsidRDefault="00F15AD0" w:rsidP="00A646A4">
            <w:pPr>
              <w:widowControl w:val="0"/>
              <w:spacing w:line="240" w:lineRule="auto"/>
              <w:rPr>
                <w:bCs/>
                <w:color w:val="000000" w:themeColor="text1"/>
                <w:szCs w:val="24"/>
                <w:lang w:val="es-MX"/>
              </w:rPr>
            </w:pPr>
            <w:r w:rsidRPr="00F15AD0">
              <w:rPr>
                <w:bCs/>
                <w:color w:val="000000" w:themeColor="text1"/>
                <w:szCs w:val="24"/>
                <w:lang w:val="es-MX"/>
              </w:rPr>
              <w:t>Supervisión</w:t>
            </w:r>
          </w:p>
        </w:tc>
        <w:tc>
          <w:tcPr>
            <w:tcW w:w="6315" w:type="dxa"/>
            <w:shd w:val="clear" w:color="auto" w:fill="auto"/>
            <w:tcMar>
              <w:top w:w="100" w:type="dxa"/>
              <w:left w:w="100" w:type="dxa"/>
              <w:bottom w:w="100" w:type="dxa"/>
              <w:right w:w="100" w:type="dxa"/>
            </w:tcMar>
          </w:tcPr>
          <w:p w14:paraId="51EB9A03" w14:textId="77777777" w:rsidR="00F15AD0" w:rsidRPr="00F15AD0" w:rsidRDefault="00F15AD0" w:rsidP="00A646A4">
            <w:pPr>
              <w:widowControl w:val="0"/>
              <w:spacing w:line="240" w:lineRule="auto"/>
              <w:rPr>
                <w:bCs/>
                <w:color w:val="000000" w:themeColor="text1"/>
                <w:szCs w:val="24"/>
                <w:lang w:val="es-MX"/>
              </w:rPr>
            </w:pPr>
            <w:proofErr w:type="spellStart"/>
            <w:r w:rsidRPr="00F15AD0">
              <w:rPr>
                <w:bCs/>
                <w:color w:val="000000" w:themeColor="text1"/>
                <w:szCs w:val="24"/>
                <w:lang w:val="es-MX"/>
              </w:rPr>
              <w:t>Aide</w:t>
            </w:r>
            <w:proofErr w:type="spellEnd"/>
            <w:r w:rsidRPr="00F15AD0">
              <w:rPr>
                <w:bCs/>
                <w:color w:val="000000" w:themeColor="text1"/>
                <w:szCs w:val="24"/>
                <w:lang w:val="es-MX"/>
              </w:rPr>
              <w:t xml:space="preserve"> Aracely Maldonado Macias</w:t>
            </w:r>
          </w:p>
        </w:tc>
      </w:tr>
      <w:tr w:rsidR="00F15AD0" w:rsidRPr="000B685A" w14:paraId="2941DBCD" w14:textId="77777777" w:rsidTr="00F15AD0">
        <w:trPr>
          <w:jc w:val="center"/>
        </w:trPr>
        <w:tc>
          <w:tcPr>
            <w:tcW w:w="3045" w:type="dxa"/>
            <w:shd w:val="clear" w:color="auto" w:fill="auto"/>
            <w:tcMar>
              <w:top w:w="100" w:type="dxa"/>
              <w:left w:w="100" w:type="dxa"/>
              <w:bottom w:w="100" w:type="dxa"/>
              <w:right w:w="100" w:type="dxa"/>
            </w:tcMar>
          </w:tcPr>
          <w:p w14:paraId="14D4F5C7" w14:textId="77777777" w:rsidR="00F15AD0" w:rsidRPr="00F15AD0" w:rsidRDefault="00F15AD0" w:rsidP="00A646A4">
            <w:pPr>
              <w:widowControl w:val="0"/>
              <w:spacing w:line="240" w:lineRule="auto"/>
              <w:rPr>
                <w:bCs/>
                <w:color w:val="000000" w:themeColor="text1"/>
                <w:szCs w:val="24"/>
                <w:lang w:val="es-MX"/>
              </w:rPr>
            </w:pPr>
            <w:r w:rsidRPr="00F15AD0">
              <w:rPr>
                <w:bCs/>
                <w:color w:val="000000" w:themeColor="text1"/>
                <w:szCs w:val="24"/>
                <w:lang w:val="es-MX"/>
              </w:rPr>
              <w:t>Administración de Proyectos</w:t>
            </w:r>
          </w:p>
        </w:tc>
        <w:tc>
          <w:tcPr>
            <w:tcW w:w="6315" w:type="dxa"/>
            <w:shd w:val="clear" w:color="auto" w:fill="auto"/>
            <w:tcMar>
              <w:top w:w="100" w:type="dxa"/>
              <w:left w:w="100" w:type="dxa"/>
              <w:bottom w:w="100" w:type="dxa"/>
              <w:right w:w="100" w:type="dxa"/>
            </w:tcMar>
          </w:tcPr>
          <w:p w14:paraId="48E58C3D" w14:textId="77777777" w:rsidR="00F15AD0" w:rsidRPr="00F15AD0" w:rsidRDefault="00F15AD0" w:rsidP="00A646A4">
            <w:pPr>
              <w:widowControl w:val="0"/>
              <w:spacing w:line="240" w:lineRule="auto"/>
              <w:rPr>
                <w:bCs/>
                <w:color w:val="000000" w:themeColor="text1"/>
                <w:szCs w:val="24"/>
                <w:lang w:val="es-MX"/>
              </w:rPr>
            </w:pPr>
            <w:r w:rsidRPr="00F15AD0">
              <w:rPr>
                <w:bCs/>
                <w:color w:val="000000" w:themeColor="text1"/>
                <w:szCs w:val="24"/>
                <w:lang w:val="es-MX"/>
              </w:rPr>
              <w:t>Tecnológico Nacional de México/ IT ciudad Juárez</w:t>
            </w:r>
          </w:p>
        </w:tc>
      </w:tr>
      <w:tr w:rsidR="00F15AD0" w:rsidRPr="000B685A" w14:paraId="13EE0278" w14:textId="77777777" w:rsidTr="00F15AD0">
        <w:trPr>
          <w:jc w:val="center"/>
        </w:trPr>
        <w:tc>
          <w:tcPr>
            <w:tcW w:w="3045" w:type="dxa"/>
            <w:shd w:val="clear" w:color="auto" w:fill="auto"/>
            <w:tcMar>
              <w:top w:w="100" w:type="dxa"/>
              <w:left w:w="100" w:type="dxa"/>
              <w:bottom w:w="100" w:type="dxa"/>
              <w:right w:w="100" w:type="dxa"/>
            </w:tcMar>
          </w:tcPr>
          <w:p w14:paraId="5E9A0091" w14:textId="77777777" w:rsidR="00F15AD0" w:rsidRPr="00F15AD0" w:rsidRDefault="00F15AD0" w:rsidP="00A646A4">
            <w:pPr>
              <w:widowControl w:val="0"/>
              <w:spacing w:line="240" w:lineRule="auto"/>
              <w:rPr>
                <w:bCs/>
                <w:color w:val="000000" w:themeColor="text1"/>
                <w:szCs w:val="24"/>
                <w:lang w:val="es-MX"/>
              </w:rPr>
            </w:pPr>
            <w:r w:rsidRPr="00F15AD0">
              <w:rPr>
                <w:bCs/>
                <w:color w:val="000000" w:themeColor="text1"/>
                <w:szCs w:val="24"/>
                <w:lang w:val="es-MX"/>
              </w:rPr>
              <w:t>Adquisición de fondos</w:t>
            </w:r>
          </w:p>
        </w:tc>
        <w:tc>
          <w:tcPr>
            <w:tcW w:w="6315" w:type="dxa"/>
            <w:shd w:val="clear" w:color="auto" w:fill="auto"/>
            <w:tcMar>
              <w:top w:w="100" w:type="dxa"/>
              <w:left w:w="100" w:type="dxa"/>
              <w:bottom w:w="100" w:type="dxa"/>
              <w:right w:w="100" w:type="dxa"/>
            </w:tcMar>
          </w:tcPr>
          <w:p w14:paraId="5514A440" w14:textId="77777777" w:rsidR="00F15AD0" w:rsidRPr="00F15AD0" w:rsidRDefault="00F15AD0" w:rsidP="00A646A4">
            <w:pPr>
              <w:widowControl w:val="0"/>
              <w:spacing w:line="240" w:lineRule="auto"/>
              <w:rPr>
                <w:bCs/>
                <w:color w:val="000000" w:themeColor="text1"/>
                <w:szCs w:val="24"/>
                <w:lang w:val="es-MX"/>
              </w:rPr>
            </w:pPr>
            <w:r w:rsidRPr="00F15AD0">
              <w:rPr>
                <w:bCs/>
                <w:color w:val="000000" w:themeColor="text1"/>
                <w:szCs w:val="24"/>
                <w:lang w:val="es-MX"/>
              </w:rPr>
              <w:t>DEPI del Tecnológico de ciudad Juárez</w:t>
            </w:r>
          </w:p>
        </w:tc>
      </w:tr>
    </w:tbl>
    <w:p w14:paraId="04761E38" w14:textId="77777777" w:rsidR="00F15AD0" w:rsidRPr="00F15AD0" w:rsidRDefault="00F15AD0" w:rsidP="00256305">
      <w:pPr>
        <w:spacing w:line="360" w:lineRule="auto"/>
        <w:ind w:left="426" w:firstLine="709"/>
        <w:rPr>
          <w:color w:val="auto"/>
          <w:szCs w:val="24"/>
          <w:lang w:val="es-MX"/>
        </w:rPr>
      </w:pPr>
    </w:p>
    <w:sectPr w:rsidR="00F15AD0" w:rsidRPr="00F15AD0" w:rsidSect="00E727AB">
      <w:headerReference w:type="even" r:id="rId17"/>
      <w:headerReference w:type="default" r:id="rId18"/>
      <w:footerReference w:type="default" r:id="rId19"/>
      <w:headerReference w:type="first" r:id="rId20"/>
      <w:footerReference w:type="first" r:id="rId21"/>
      <w:pgSz w:w="12240" w:h="15840" w:code="1"/>
      <w:pgMar w:top="1276" w:right="1701" w:bottom="993" w:left="1701" w:header="142" w:footer="117"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12F9D" w14:textId="77777777" w:rsidR="00423526" w:rsidRDefault="00423526">
      <w:pPr>
        <w:spacing w:line="240" w:lineRule="auto"/>
      </w:pPr>
      <w:r>
        <w:separator/>
      </w:r>
    </w:p>
  </w:endnote>
  <w:endnote w:type="continuationSeparator" w:id="0">
    <w:p w14:paraId="52C390A4" w14:textId="77777777" w:rsidR="00423526" w:rsidRDefault="004235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41A8F" w14:textId="4F0255D9" w:rsidR="00254C26" w:rsidRPr="00590BF9" w:rsidRDefault="00E727AB" w:rsidP="00E90986">
    <w:pPr>
      <w:pStyle w:val="Piedepgina"/>
      <w:spacing w:line="240" w:lineRule="auto"/>
    </w:pPr>
    <w:r>
      <w:t xml:space="preserve">            </w:t>
    </w:r>
    <w:r w:rsidRPr="002A3D98">
      <w:rPr>
        <w:noProof/>
        <w:lang w:val="es-MX" w:eastAsia="es-MX"/>
      </w:rPr>
      <w:drawing>
        <wp:inline distT="0" distB="0" distL="0" distR="0" wp14:anchorId="668080B3" wp14:editId="6AD63B53">
          <wp:extent cx="1600200" cy="419100"/>
          <wp:effectExtent l="0" t="0" r="0" b="0"/>
          <wp:docPr id="51"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3716A">
      <w:rPr>
        <w:rFonts w:asciiTheme="minorHAnsi" w:hAnsiTheme="minorHAnsi" w:cstheme="minorHAnsi"/>
        <w:b/>
        <w:sz w:val="22"/>
        <w:szCs w:val="16"/>
      </w:rPr>
      <w:t xml:space="preserve">Vol. 12, </w:t>
    </w:r>
    <w:proofErr w:type="spellStart"/>
    <w:r w:rsidRPr="00E3716A">
      <w:rPr>
        <w:rFonts w:asciiTheme="minorHAnsi" w:hAnsiTheme="minorHAnsi" w:cstheme="minorHAnsi"/>
        <w:b/>
        <w:sz w:val="22"/>
        <w:szCs w:val="16"/>
      </w:rPr>
      <w:t>Núm</w:t>
    </w:r>
    <w:proofErr w:type="spellEnd"/>
    <w:r w:rsidRPr="00E3716A">
      <w:rPr>
        <w:rFonts w:asciiTheme="minorHAnsi" w:hAnsiTheme="minorHAnsi" w:cstheme="minorHAnsi"/>
        <w:b/>
        <w:sz w:val="22"/>
        <w:szCs w:val="16"/>
      </w:rPr>
      <w:t xml:space="preserve">. 24 </w:t>
    </w:r>
    <w:proofErr w:type="spellStart"/>
    <w:r w:rsidRPr="00E3716A">
      <w:rPr>
        <w:rFonts w:asciiTheme="minorHAnsi" w:hAnsiTheme="minorHAnsi" w:cstheme="minorHAnsi"/>
        <w:b/>
        <w:sz w:val="22"/>
        <w:szCs w:val="16"/>
      </w:rPr>
      <w:t>Enero</w:t>
    </w:r>
    <w:proofErr w:type="spellEnd"/>
    <w:r w:rsidRPr="00E3716A">
      <w:rPr>
        <w:rFonts w:asciiTheme="minorHAnsi" w:hAnsiTheme="minorHAnsi" w:cstheme="minorHAnsi"/>
        <w:b/>
        <w:sz w:val="22"/>
        <w:szCs w:val="16"/>
      </w:rPr>
      <w:t xml:space="preserve"> - Junio 2022, e</w:t>
    </w:r>
    <w:r w:rsidR="000B685A">
      <w:rPr>
        <w:rFonts w:asciiTheme="minorHAnsi" w:hAnsiTheme="minorHAnsi" w:cstheme="minorHAnsi"/>
        <w:b/>
        <w:sz w:val="22"/>
        <w:szCs w:val="16"/>
      </w:rPr>
      <w:t>363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10255" w14:textId="15D0296D" w:rsidR="00254C26" w:rsidRPr="008B308E" w:rsidRDefault="00E727AB" w:rsidP="00070BC3">
    <w:pPr>
      <w:pStyle w:val="MDPIfooterfirstpage"/>
      <w:spacing w:line="240" w:lineRule="auto"/>
      <w:jc w:val="both"/>
      <w:rPr>
        <w:lang w:val="fr-CH"/>
      </w:rPr>
    </w:pPr>
    <w:r>
      <w:rPr>
        <w:lang w:val="fr-CH"/>
      </w:rPr>
      <w:t xml:space="preserve">         </w:t>
    </w:r>
    <w:r w:rsidRPr="002A3D98">
      <w:rPr>
        <w:noProof/>
        <w:lang w:val="es-MX" w:eastAsia="es-MX"/>
      </w:rPr>
      <w:drawing>
        <wp:inline distT="0" distB="0" distL="0" distR="0" wp14:anchorId="461B5E7C" wp14:editId="2304859A">
          <wp:extent cx="1600200" cy="419100"/>
          <wp:effectExtent l="0" t="0" r="0" b="0"/>
          <wp:docPr id="53"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lang w:val="fr-CH"/>
      </w:rPr>
      <w:t xml:space="preserve">             </w:t>
    </w:r>
    <w:r w:rsidRPr="00E3716A">
      <w:rPr>
        <w:rFonts w:asciiTheme="minorHAnsi" w:hAnsiTheme="minorHAnsi" w:cstheme="minorHAnsi"/>
        <w:b/>
        <w:sz w:val="22"/>
        <w:szCs w:val="16"/>
      </w:rPr>
      <w:t xml:space="preserve">Vol. 12, </w:t>
    </w:r>
    <w:proofErr w:type="spellStart"/>
    <w:r w:rsidRPr="00E3716A">
      <w:rPr>
        <w:rFonts w:asciiTheme="minorHAnsi" w:hAnsiTheme="minorHAnsi" w:cstheme="minorHAnsi"/>
        <w:b/>
        <w:sz w:val="22"/>
        <w:szCs w:val="16"/>
      </w:rPr>
      <w:t>Núm</w:t>
    </w:r>
    <w:proofErr w:type="spellEnd"/>
    <w:r w:rsidRPr="00E3716A">
      <w:rPr>
        <w:rFonts w:asciiTheme="minorHAnsi" w:hAnsiTheme="minorHAnsi" w:cstheme="minorHAnsi"/>
        <w:b/>
        <w:sz w:val="22"/>
        <w:szCs w:val="16"/>
      </w:rPr>
      <w:t xml:space="preserve">. 24 </w:t>
    </w:r>
    <w:proofErr w:type="spellStart"/>
    <w:r w:rsidRPr="00E3716A">
      <w:rPr>
        <w:rFonts w:asciiTheme="minorHAnsi" w:hAnsiTheme="minorHAnsi" w:cstheme="minorHAnsi"/>
        <w:b/>
        <w:sz w:val="22"/>
        <w:szCs w:val="16"/>
      </w:rPr>
      <w:t>Enero</w:t>
    </w:r>
    <w:proofErr w:type="spellEnd"/>
    <w:r w:rsidRPr="00E3716A">
      <w:rPr>
        <w:rFonts w:asciiTheme="minorHAnsi" w:hAnsiTheme="minorHAnsi" w:cstheme="minorHAnsi"/>
        <w:b/>
        <w:sz w:val="22"/>
        <w:szCs w:val="16"/>
      </w:rPr>
      <w:t xml:space="preserve"> - Junio 2022, e</w:t>
    </w:r>
    <w:r w:rsidR="000B685A">
      <w:rPr>
        <w:rFonts w:asciiTheme="minorHAnsi" w:hAnsiTheme="minorHAnsi" w:cstheme="minorHAnsi"/>
        <w:b/>
        <w:sz w:val="22"/>
        <w:szCs w:val="16"/>
      </w:rPr>
      <w:t>363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2F50A" w14:textId="77777777" w:rsidR="00423526" w:rsidRDefault="00423526">
      <w:pPr>
        <w:spacing w:line="240" w:lineRule="auto"/>
      </w:pPr>
      <w:r>
        <w:separator/>
      </w:r>
    </w:p>
  </w:footnote>
  <w:footnote w:type="continuationSeparator" w:id="0">
    <w:p w14:paraId="46D29F5D" w14:textId="77777777" w:rsidR="00423526" w:rsidRDefault="004235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7D9FC" w14:textId="77777777" w:rsidR="00254C26" w:rsidRDefault="00254C26" w:rsidP="00E90986">
    <w:pPr>
      <w:pStyle w:val="Encabezado"/>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B343" w14:textId="7425C822" w:rsidR="00254C26" w:rsidRPr="00305CED" w:rsidRDefault="00E727AB" w:rsidP="00E727AB">
    <w:pPr>
      <w:tabs>
        <w:tab w:val="right" w:pos="8844"/>
      </w:tabs>
      <w:adjustRightInd w:val="0"/>
      <w:snapToGrid w:val="0"/>
      <w:spacing w:after="240" w:line="240" w:lineRule="auto"/>
      <w:jc w:val="center"/>
      <w:rPr>
        <w:rFonts w:ascii="Palatino Linotype" w:hAnsi="Palatino Linotype"/>
        <w:sz w:val="16"/>
      </w:rPr>
    </w:pPr>
    <w:r w:rsidRPr="002A3D98">
      <w:rPr>
        <w:noProof/>
        <w:lang w:val="es-MX" w:eastAsia="es-MX"/>
      </w:rPr>
      <w:drawing>
        <wp:inline distT="0" distB="0" distL="0" distR="0" wp14:anchorId="687BB550" wp14:editId="6CE7ACBB">
          <wp:extent cx="5397500" cy="635000"/>
          <wp:effectExtent l="0" t="0" r="0" b="0"/>
          <wp:docPr id="50" name="Imagen 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73B63" w14:textId="5FE7696C" w:rsidR="00254C26" w:rsidRDefault="00E727AB" w:rsidP="00E727AB">
    <w:pPr>
      <w:pStyle w:val="MDPIheaderjournallogo"/>
      <w:tabs>
        <w:tab w:val="center" w:pos="4422"/>
      </w:tabs>
      <w:jc w:val="center"/>
    </w:pPr>
    <w:r w:rsidRPr="002A3D98">
      <w:rPr>
        <w:noProof/>
        <w:lang w:val="es-MX" w:eastAsia="es-MX"/>
      </w:rPr>
      <w:drawing>
        <wp:inline distT="0" distB="0" distL="0" distR="0" wp14:anchorId="4BC44081" wp14:editId="42EB80C3">
          <wp:extent cx="5397500" cy="635000"/>
          <wp:effectExtent l="0" t="0" r="0" b="0"/>
          <wp:docPr id="52" name="Imagen 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r w:rsidR="00254C26" w:rsidRPr="00C860AA">
      <w:rPr>
        <w:i w:val="0"/>
        <w:noProof/>
        <w:szCs w:val="16"/>
        <w:lang w:val="es-MX" w:eastAsia="es-MX"/>
      </w:rPr>
      <mc:AlternateContent>
        <mc:Choice Requires="wps">
          <w:drawing>
            <wp:anchor distT="45720" distB="45720" distL="114300" distR="114300" simplePos="0" relativeHeight="251657728" behindDoc="1" locked="0" layoutInCell="1" allowOverlap="1" wp14:anchorId="39239471" wp14:editId="2502871F">
              <wp:simplePos x="0" y="0"/>
              <wp:positionH relativeFrom="page">
                <wp:posOffset>6029960</wp:posOffset>
              </wp:positionH>
              <wp:positionV relativeFrom="page">
                <wp:posOffset>647700</wp:posOffset>
              </wp:positionV>
              <wp:extent cx="540385" cy="709295"/>
              <wp:effectExtent l="0" t="0" r="317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709295"/>
                      </a:xfrm>
                      <a:prstGeom prst="rect">
                        <a:avLst/>
                      </a:prstGeom>
                      <a:solidFill>
                        <a:srgbClr val="FFFFFF"/>
                      </a:solidFill>
                      <a:ln w="9525">
                        <a:noFill/>
                        <a:miter lim="800000"/>
                        <a:headEnd/>
                        <a:tailEnd/>
                      </a:ln>
                    </wps:spPr>
                    <wps:txbx>
                      <w:txbxContent>
                        <w:p w14:paraId="5F43FC70" w14:textId="4CA3DB38" w:rsidR="00254C26" w:rsidRDefault="00254C26" w:rsidP="00E90986">
                          <w:pPr>
                            <w:pStyle w:val="MDPIheaderjournallogo"/>
                            <w:jc w:val="center"/>
                            <w:textboxTightWrap w:val="allLines"/>
                            <w:rPr>
                              <w:i w:val="0"/>
                              <w:szCs w:val="16"/>
                            </w:rPr>
                          </w:pP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239471" id="_x0000_t202" coordsize="21600,21600" o:spt="202" path="m,l,21600r21600,l21600,xe">
              <v:stroke joinstyle="miter"/>
              <v:path gradientshapeok="t" o:connecttype="rect"/>
            </v:shapetype>
            <v:shape id="Text Box 2" o:spid="_x0000_s1026" type="#_x0000_t202" style="position:absolute;left:0;text-align:left;margin-left:474.8pt;margin-top:51pt;width:42.55pt;height:55.85pt;z-index:-251658752;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" stroked="f">
              <v:textbox inset="0,0,0,0">
                <w:txbxContent>
                  <w:p w14:paraId="5F43FC70" w14:textId="4CA3DB38" w:rsidR="00254C26" w:rsidRDefault="00254C26" w:rsidP="00E90986">
                    <w:pPr>
                      <w:pStyle w:val="MDPIheaderjournallogo"/>
                      <w:jc w:val="center"/>
                      <w:textboxTightWrap w:val="allLines"/>
                      <w:rPr>
                        <w:i w:val="0"/>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1E8"/>
    <w:multiLevelType w:val="multilevel"/>
    <w:tmpl w:val="54DCF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5573CE"/>
    <w:multiLevelType w:val="multilevel"/>
    <w:tmpl w:val="E9F86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0541D4"/>
    <w:multiLevelType w:val="hybridMultilevel"/>
    <w:tmpl w:val="A546E4CC"/>
    <w:lvl w:ilvl="0" w:tplc="FCA2989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5B7A57"/>
    <w:multiLevelType w:val="multilevel"/>
    <w:tmpl w:val="6DE0B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6" w15:restartNumberingAfterBreak="0">
    <w:nsid w:val="2A9C600D"/>
    <w:multiLevelType w:val="hybridMultilevel"/>
    <w:tmpl w:val="5694D574"/>
    <w:lvl w:ilvl="0" w:tplc="52DE9D9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516D7AC2"/>
    <w:multiLevelType w:val="multilevel"/>
    <w:tmpl w:val="4F387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D2459B"/>
    <w:multiLevelType w:val="hybridMultilevel"/>
    <w:tmpl w:val="22C09B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E5E40A7"/>
    <w:multiLevelType w:val="hybridMultilevel"/>
    <w:tmpl w:val="CC522212"/>
    <w:lvl w:ilvl="0" w:tplc="6E4272D0">
      <w:start w:val="1"/>
      <w:numFmt w:val="decimal"/>
      <w:lvlText w:val="%1)"/>
      <w:lvlJc w:val="left"/>
      <w:pPr>
        <w:ind w:left="720" w:hanging="360"/>
      </w:pPr>
      <w:rPr>
        <w:rFonts w:hint="default"/>
        <w:i/>
        <w:iCs/>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5389599">
    <w:abstractNumId w:val="5"/>
  </w:num>
  <w:num w:numId="2" w16cid:durableId="911157835">
    <w:abstractNumId w:val="7"/>
  </w:num>
  <w:num w:numId="3" w16cid:durableId="566964363">
    <w:abstractNumId w:val="4"/>
  </w:num>
  <w:num w:numId="4" w16cid:durableId="12824195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375324">
    <w:abstractNumId w:val="6"/>
  </w:num>
  <w:num w:numId="6" w16cid:durableId="2143620108">
    <w:abstractNumId w:val="9"/>
  </w:num>
  <w:num w:numId="7" w16cid:durableId="1914197729">
    <w:abstractNumId w:val="1"/>
  </w:num>
  <w:num w:numId="8" w16cid:durableId="1647473380">
    <w:abstractNumId w:val="2"/>
  </w:num>
  <w:num w:numId="9" w16cid:durableId="1261373507">
    <w:abstractNumId w:val="0"/>
  </w:num>
  <w:num w:numId="10" w16cid:durableId="1796949851">
    <w:abstractNumId w:val="3"/>
  </w:num>
  <w:num w:numId="11" w16cid:durableId="321471185">
    <w:abstractNumId w:val="8"/>
  </w:num>
  <w:num w:numId="12" w16cid:durableId="6091201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28B"/>
    <w:rsid w:val="00000CD9"/>
    <w:rsid w:val="00005E24"/>
    <w:rsid w:val="000116DB"/>
    <w:rsid w:val="00015171"/>
    <w:rsid w:val="0002483B"/>
    <w:rsid w:val="00025100"/>
    <w:rsid w:val="0002554A"/>
    <w:rsid w:val="00025A6C"/>
    <w:rsid w:val="0003060D"/>
    <w:rsid w:val="0003183D"/>
    <w:rsid w:val="00037234"/>
    <w:rsid w:val="000409F5"/>
    <w:rsid w:val="00041937"/>
    <w:rsid w:val="0004381F"/>
    <w:rsid w:val="00044929"/>
    <w:rsid w:val="000470E9"/>
    <w:rsid w:val="00051383"/>
    <w:rsid w:val="00053CA4"/>
    <w:rsid w:val="000560DD"/>
    <w:rsid w:val="000608BE"/>
    <w:rsid w:val="000626FF"/>
    <w:rsid w:val="00062D64"/>
    <w:rsid w:val="00063985"/>
    <w:rsid w:val="00070BC3"/>
    <w:rsid w:val="00072DA6"/>
    <w:rsid w:val="000742BB"/>
    <w:rsid w:val="00074390"/>
    <w:rsid w:val="00077207"/>
    <w:rsid w:val="00080220"/>
    <w:rsid w:val="00081210"/>
    <w:rsid w:val="00081476"/>
    <w:rsid w:val="00086665"/>
    <w:rsid w:val="00090610"/>
    <w:rsid w:val="0009098C"/>
    <w:rsid w:val="0009221E"/>
    <w:rsid w:val="00097DF9"/>
    <w:rsid w:val="000A34D5"/>
    <w:rsid w:val="000A6008"/>
    <w:rsid w:val="000A7734"/>
    <w:rsid w:val="000A7840"/>
    <w:rsid w:val="000B1526"/>
    <w:rsid w:val="000B1D5B"/>
    <w:rsid w:val="000B685A"/>
    <w:rsid w:val="000C07CF"/>
    <w:rsid w:val="000D089D"/>
    <w:rsid w:val="000D4CAC"/>
    <w:rsid w:val="000D627A"/>
    <w:rsid w:val="000D79D1"/>
    <w:rsid w:val="000E2238"/>
    <w:rsid w:val="000E33C2"/>
    <w:rsid w:val="000F3F59"/>
    <w:rsid w:val="000F6ADD"/>
    <w:rsid w:val="000F796D"/>
    <w:rsid w:val="000F7BB1"/>
    <w:rsid w:val="001007E9"/>
    <w:rsid w:val="00102DC9"/>
    <w:rsid w:val="00103A22"/>
    <w:rsid w:val="00104355"/>
    <w:rsid w:val="00105429"/>
    <w:rsid w:val="00107970"/>
    <w:rsid w:val="001101AD"/>
    <w:rsid w:val="00112EFE"/>
    <w:rsid w:val="00113A18"/>
    <w:rsid w:val="00116255"/>
    <w:rsid w:val="0011762B"/>
    <w:rsid w:val="001228BC"/>
    <w:rsid w:val="00131935"/>
    <w:rsid w:val="001321B4"/>
    <w:rsid w:val="00136387"/>
    <w:rsid w:val="0013688D"/>
    <w:rsid w:val="00137124"/>
    <w:rsid w:val="00137339"/>
    <w:rsid w:val="00137EC6"/>
    <w:rsid w:val="001449C8"/>
    <w:rsid w:val="00145D25"/>
    <w:rsid w:val="0014675A"/>
    <w:rsid w:val="00151152"/>
    <w:rsid w:val="00152329"/>
    <w:rsid w:val="001537EC"/>
    <w:rsid w:val="00155A85"/>
    <w:rsid w:val="001614C0"/>
    <w:rsid w:val="00166D38"/>
    <w:rsid w:val="001758F4"/>
    <w:rsid w:val="00176621"/>
    <w:rsid w:val="00177995"/>
    <w:rsid w:val="00177F2E"/>
    <w:rsid w:val="00183614"/>
    <w:rsid w:val="001846AC"/>
    <w:rsid w:val="001939FF"/>
    <w:rsid w:val="001957FA"/>
    <w:rsid w:val="0019581D"/>
    <w:rsid w:val="0019755C"/>
    <w:rsid w:val="001A5129"/>
    <w:rsid w:val="001A668B"/>
    <w:rsid w:val="001A70E5"/>
    <w:rsid w:val="001B2297"/>
    <w:rsid w:val="001B71E7"/>
    <w:rsid w:val="001C2A84"/>
    <w:rsid w:val="001C2BFA"/>
    <w:rsid w:val="001C34B2"/>
    <w:rsid w:val="001C3727"/>
    <w:rsid w:val="001D072C"/>
    <w:rsid w:val="001D10F1"/>
    <w:rsid w:val="001D1C12"/>
    <w:rsid w:val="001D41F9"/>
    <w:rsid w:val="001D7460"/>
    <w:rsid w:val="001D7E41"/>
    <w:rsid w:val="001E115C"/>
    <w:rsid w:val="001E2AEB"/>
    <w:rsid w:val="001E3A87"/>
    <w:rsid w:val="001E416C"/>
    <w:rsid w:val="001E5E19"/>
    <w:rsid w:val="001E71D6"/>
    <w:rsid w:val="001F0C32"/>
    <w:rsid w:val="001F3F99"/>
    <w:rsid w:val="001F53CA"/>
    <w:rsid w:val="001F5B6F"/>
    <w:rsid w:val="001F6AE8"/>
    <w:rsid w:val="001F6B36"/>
    <w:rsid w:val="001F6D18"/>
    <w:rsid w:val="00200B5D"/>
    <w:rsid w:val="00203E12"/>
    <w:rsid w:val="002054CE"/>
    <w:rsid w:val="00205AC7"/>
    <w:rsid w:val="002071DE"/>
    <w:rsid w:val="0021065F"/>
    <w:rsid w:val="00212341"/>
    <w:rsid w:val="00215410"/>
    <w:rsid w:val="0021666B"/>
    <w:rsid w:val="00221A00"/>
    <w:rsid w:val="00221A52"/>
    <w:rsid w:val="002233C6"/>
    <w:rsid w:val="002236B7"/>
    <w:rsid w:val="00223BF9"/>
    <w:rsid w:val="00234DE0"/>
    <w:rsid w:val="00240002"/>
    <w:rsid w:val="00240D9E"/>
    <w:rsid w:val="00245C36"/>
    <w:rsid w:val="00246894"/>
    <w:rsid w:val="00250436"/>
    <w:rsid w:val="0025477E"/>
    <w:rsid w:val="00254C26"/>
    <w:rsid w:val="00256305"/>
    <w:rsid w:val="00256975"/>
    <w:rsid w:val="00257BA9"/>
    <w:rsid w:val="00261922"/>
    <w:rsid w:val="00261941"/>
    <w:rsid w:val="00262A01"/>
    <w:rsid w:val="00266FE7"/>
    <w:rsid w:val="00267EEA"/>
    <w:rsid w:val="002719D0"/>
    <w:rsid w:val="00272E48"/>
    <w:rsid w:val="00273545"/>
    <w:rsid w:val="0027508E"/>
    <w:rsid w:val="0027542B"/>
    <w:rsid w:val="0029669A"/>
    <w:rsid w:val="00296F09"/>
    <w:rsid w:val="002B06CB"/>
    <w:rsid w:val="002B3518"/>
    <w:rsid w:val="002B6EF9"/>
    <w:rsid w:val="002B7AFA"/>
    <w:rsid w:val="002C32A8"/>
    <w:rsid w:val="002D4DCD"/>
    <w:rsid w:val="002D57A5"/>
    <w:rsid w:val="002E1039"/>
    <w:rsid w:val="002E38F3"/>
    <w:rsid w:val="002E3B0A"/>
    <w:rsid w:val="002E60FE"/>
    <w:rsid w:val="002F21BC"/>
    <w:rsid w:val="002F3764"/>
    <w:rsid w:val="002F73D5"/>
    <w:rsid w:val="00300FB4"/>
    <w:rsid w:val="0030534B"/>
    <w:rsid w:val="00307488"/>
    <w:rsid w:val="003075ED"/>
    <w:rsid w:val="00313B40"/>
    <w:rsid w:val="00316913"/>
    <w:rsid w:val="003178F6"/>
    <w:rsid w:val="00321338"/>
    <w:rsid w:val="0032289C"/>
    <w:rsid w:val="00326141"/>
    <w:rsid w:val="003373D3"/>
    <w:rsid w:val="003427DB"/>
    <w:rsid w:val="00346804"/>
    <w:rsid w:val="00346F52"/>
    <w:rsid w:val="00347018"/>
    <w:rsid w:val="00347D39"/>
    <w:rsid w:val="00355A2D"/>
    <w:rsid w:val="00362AE0"/>
    <w:rsid w:val="0036359E"/>
    <w:rsid w:val="003650E4"/>
    <w:rsid w:val="003663D4"/>
    <w:rsid w:val="00371EA6"/>
    <w:rsid w:val="0037557B"/>
    <w:rsid w:val="00383919"/>
    <w:rsid w:val="00383EA6"/>
    <w:rsid w:val="00391949"/>
    <w:rsid w:val="00391D68"/>
    <w:rsid w:val="00392F6E"/>
    <w:rsid w:val="003938DA"/>
    <w:rsid w:val="003948CE"/>
    <w:rsid w:val="00395719"/>
    <w:rsid w:val="0039681C"/>
    <w:rsid w:val="003A69E3"/>
    <w:rsid w:val="003C3A97"/>
    <w:rsid w:val="003C52D7"/>
    <w:rsid w:val="003C6EA7"/>
    <w:rsid w:val="003D02D7"/>
    <w:rsid w:val="003D20DC"/>
    <w:rsid w:val="003E0EEA"/>
    <w:rsid w:val="003E4003"/>
    <w:rsid w:val="003E484A"/>
    <w:rsid w:val="003E7020"/>
    <w:rsid w:val="00401525"/>
    <w:rsid w:val="00401B3A"/>
    <w:rsid w:val="00401D30"/>
    <w:rsid w:val="0040238B"/>
    <w:rsid w:val="004048BE"/>
    <w:rsid w:val="00404940"/>
    <w:rsid w:val="00405098"/>
    <w:rsid w:val="00407587"/>
    <w:rsid w:val="0041119D"/>
    <w:rsid w:val="0041356D"/>
    <w:rsid w:val="00417958"/>
    <w:rsid w:val="00422062"/>
    <w:rsid w:val="004233ED"/>
    <w:rsid w:val="00423526"/>
    <w:rsid w:val="00425E87"/>
    <w:rsid w:val="004268F3"/>
    <w:rsid w:val="004273E5"/>
    <w:rsid w:val="00432581"/>
    <w:rsid w:val="004340BC"/>
    <w:rsid w:val="004358D2"/>
    <w:rsid w:val="00447F66"/>
    <w:rsid w:val="00450FEB"/>
    <w:rsid w:val="004517A6"/>
    <w:rsid w:val="00453A90"/>
    <w:rsid w:val="0046726B"/>
    <w:rsid w:val="004744E8"/>
    <w:rsid w:val="00474AFE"/>
    <w:rsid w:val="00477383"/>
    <w:rsid w:val="004773CC"/>
    <w:rsid w:val="00480CCC"/>
    <w:rsid w:val="00485102"/>
    <w:rsid w:val="00486C55"/>
    <w:rsid w:val="00487586"/>
    <w:rsid w:val="004912BF"/>
    <w:rsid w:val="00491575"/>
    <w:rsid w:val="004948E0"/>
    <w:rsid w:val="0049634C"/>
    <w:rsid w:val="004A1579"/>
    <w:rsid w:val="004A2AA4"/>
    <w:rsid w:val="004A48F7"/>
    <w:rsid w:val="004A6537"/>
    <w:rsid w:val="004A751A"/>
    <w:rsid w:val="004B5280"/>
    <w:rsid w:val="004D1315"/>
    <w:rsid w:val="004D32F6"/>
    <w:rsid w:val="004D480E"/>
    <w:rsid w:val="004D5A80"/>
    <w:rsid w:val="004D6B8D"/>
    <w:rsid w:val="004D6EAF"/>
    <w:rsid w:val="004E0C42"/>
    <w:rsid w:val="004E1C5A"/>
    <w:rsid w:val="004E2820"/>
    <w:rsid w:val="004F380B"/>
    <w:rsid w:val="004F5C28"/>
    <w:rsid w:val="005010C5"/>
    <w:rsid w:val="00502D32"/>
    <w:rsid w:val="00512594"/>
    <w:rsid w:val="00513391"/>
    <w:rsid w:val="00514646"/>
    <w:rsid w:val="005148C3"/>
    <w:rsid w:val="00515133"/>
    <w:rsid w:val="005155BD"/>
    <w:rsid w:val="005159BF"/>
    <w:rsid w:val="0051718B"/>
    <w:rsid w:val="00522A02"/>
    <w:rsid w:val="00524536"/>
    <w:rsid w:val="005254F7"/>
    <w:rsid w:val="005264AB"/>
    <w:rsid w:val="00532FBA"/>
    <w:rsid w:val="005353D6"/>
    <w:rsid w:val="00537F87"/>
    <w:rsid w:val="005438CB"/>
    <w:rsid w:val="00545194"/>
    <w:rsid w:val="0054555D"/>
    <w:rsid w:val="005545CF"/>
    <w:rsid w:val="00554E3E"/>
    <w:rsid w:val="00557634"/>
    <w:rsid w:val="00557D42"/>
    <w:rsid w:val="00560991"/>
    <w:rsid w:val="00563EC4"/>
    <w:rsid w:val="00572741"/>
    <w:rsid w:val="005728E9"/>
    <w:rsid w:val="00572A02"/>
    <w:rsid w:val="00572E79"/>
    <w:rsid w:val="00575EA2"/>
    <w:rsid w:val="0058073E"/>
    <w:rsid w:val="00586EBB"/>
    <w:rsid w:val="005879A4"/>
    <w:rsid w:val="005908C2"/>
    <w:rsid w:val="00592F8F"/>
    <w:rsid w:val="005940DE"/>
    <w:rsid w:val="0059533F"/>
    <w:rsid w:val="005A2E16"/>
    <w:rsid w:val="005A79D6"/>
    <w:rsid w:val="005B0E8A"/>
    <w:rsid w:val="005B6AE6"/>
    <w:rsid w:val="005B7446"/>
    <w:rsid w:val="005C1F98"/>
    <w:rsid w:val="005C3A19"/>
    <w:rsid w:val="005C66EC"/>
    <w:rsid w:val="005C7B2C"/>
    <w:rsid w:val="005D514D"/>
    <w:rsid w:val="005E359B"/>
    <w:rsid w:val="005E3FE2"/>
    <w:rsid w:val="005E4A0F"/>
    <w:rsid w:val="005E6453"/>
    <w:rsid w:val="005F2812"/>
    <w:rsid w:val="005F2A6E"/>
    <w:rsid w:val="005F675D"/>
    <w:rsid w:val="005F7037"/>
    <w:rsid w:val="005F7739"/>
    <w:rsid w:val="00603A98"/>
    <w:rsid w:val="00603B9B"/>
    <w:rsid w:val="0060760D"/>
    <w:rsid w:val="00616A68"/>
    <w:rsid w:val="006211DD"/>
    <w:rsid w:val="00624AB6"/>
    <w:rsid w:val="006250C9"/>
    <w:rsid w:val="00626C8C"/>
    <w:rsid w:val="00631984"/>
    <w:rsid w:val="006420EE"/>
    <w:rsid w:val="00642B2F"/>
    <w:rsid w:val="0064342A"/>
    <w:rsid w:val="00647B7C"/>
    <w:rsid w:val="006519D7"/>
    <w:rsid w:val="00652E91"/>
    <w:rsid w:val="00657032"/>
    <w:rsid w:val="00662CCD"/>
    <w:rsid w:val="00662E41"/>
    <w:rsid w:val="0067285E"/>
    <w:rsid w:val="00675D4F"/>
    <w:rsid w:val="00684270"/>
    <w:rsid w:val="00685085"/>
    <w:rsid w:val="00685BFF"/>
    <w:rsid w:val="00692393"/>
    <w:rsid w:val="00692D95"/>
    <w:rsid w:val="00695473"/>
    <w:rsid w:val="006A0DE5"/>
    <w:rsid w:val="006A4DBC"/>
    <w:rsid w:val="006A5EC4"/>
    <w:rsid w:val="006B1095"/>
    <w:rsid w:val="006B15A3"/>
    <w:rsid w:val="006B49EF"/>
    <w:rsid w:val="006B7835"/>
    <w:rsid w:val="006C1ED9"/>
    <w:rsid w:val="006C51C9"/>
    <w:rsid w:val="006D0231"/>
    <w:rsid w:val="006D689B"/>
    <w:rsid w:val="006D73EF"/>
    <w:rsid w:val="006E5CEF"/>
    <w:rsid w:val="006E7C16"/>
    <w:rsid w:val="006F12AA"/>
    <w:rsid w:val="006F3487"/>
    <w:rsid w:val="006F39C6"/>
    <w:rsid w:val="00702379"/>
    <w:rsid w:val="0070745B"/>
    <w:rsid w:val="00712DD4"/>
    <w:rsid w:val="007134AC"/>
    <w:rsid w:val="00730EC8"/>
    <w:rsid w:val="007327AE"/>
    <w:rsid w:val="007331B2"/>
    <w:rsid w:val="007334B9"/>
    <w:rsid w:val="007369CA"/>
    <w:rsid w:val="0074163B"/>
    <w:rsid w:val="007445E2"/>
    <w:rsid w:val="0074494A"/>
    <w:rsid w:val="00761476"/>
    <w:rsid w:val="00770726"/>
    <w:rsid w:val="007719CD"/>
    <w:rsid w:val="00774D5F"/>
    <w:rsid w:val="00786663"/>
    <w:rsid w:val="00786C7E"/>
    <w:rsid w:val="00790CF1"/>
    <w:rsid w:val="007948A5"/>
    <w:rsid w:val="0079518F"/>
    <w:rsid w:val="00797558"/>
    <w:rsid w:val="007A0755"/>
    <w:rsid w:val="007A3D28"/>
    <w:rsid w:val="007A612C"/>
    <w:rsid w:val="007B16A6"/>
    <w:rsid w:val="007B3E14"/>
    <w:rsid w:val="007B5171"/>
    <w:rsid w:val="007C10AB"/>
    <w:rsid w:val="007C2854"/>
    <w:rsid w:val="007C3893"/>
    <w:rsid w:val="007C437A"/>
    <w:rsid w:val="007D1435"/>
    <w:rsid w:val="007D4661"/>
    <w:rsid w:val="007D5644"/>
    <w:rsid w:val="007D628B"/>
    <w:rsid w:val="007D7781"/>
    <w:rsid w:val="007E0BB2"/>
    <w:rsid w:val="007E2C92"/>
    <w:rsid w:val="007E50B1"/>
    <w:rsid w:val="007E5A50"/>
    <w:rsid w:val="007E5A5B"/>
    <w:rsid w:val="007F48D4"/>
    <w:rsid w:val="007F5EF3"/>
    <w:rsid w:val="00801882"/>
    <w:rsid w:val="00801D51"/>
    <w:rsid w:val="00803D8C"/>
    <w:rsid w:val="00805664"/>
    <w:rsid w:val="00806D94"/>
    <w:rsid w:val="00807601"/>
    <w:rsid w:val="008179EC"/>
    <w:rsid w:val="00820AB5"/>
    <w:rsid w:val="008238C3"/>
    <w:rsid w:val="00823AB7"/>
    <w:rsid w:val="008249C0"/>
    <w:rsid w:val="00824AFF"/>
    <w:rsid w:val="00830464"/>
    <w:rsid w:val="00831C77"/>
    <w:rsid w:val="008330B2"/>
    <w:rsid w:val="00835197"/>
    <w:rsid w:val="00837A8B"/>
    <w:rsid w:val="008403D0"/>
    <w:rsid w:val="00843008"/>
    <w:rsid w:val="008450C2"/>
    <w:rsid w:val="0084561A"/>
    <w:rsid w:val="008472FA"/>
    <w:rsid w:val="00850B54"/>
    <w:rsid w:val="00851C81"/>
    <w:rsid w:val="00855F73"/>
    <w:rsid w:val="0086014C"/>
    <w:rsid w:val="008603AA"/>
    <w:rsid w:val="008650A1"/>
    <w:rsid w:val="00867852"/>
    <w:rsid w:val="00881242"/>
    <w:rsid w:val="00882280"/>
    <w:rsid w:val="0089104F"/>
    <w:rsid w:val="008935C9"/>
    <w:rsid w:val="008A355F"/>
    <w:rsid w:val="008B0908"/>
    <w:rsid w:val="008B229B"/>
    <w:rsid w:val="008B4178"/>
    <w:rsid w:val="008B468E"/>
    <w:rsid w:val="008B7BB4"/>
    <w:rsid w:val="008C02F4"/>
    <w:rsid w:val="008C1BD8"/>
    <w:rsid w:val="008C4521"/>
    <w:rsid w:val="008C5CBF"/>
    <w:rsid w:val="008C6E6E"/>
    <w:rsid w:val="008D4A1B"/>
    <w:rsid w:val="008D655A"/>
    <w:rsid w:val="008E1BC8"/>
    <w:rsid w:val="008E3B5E"/>
    <w:rsid w:val="008E3D3E"/>
    <w:rsid w:val="008E4836"/>
    <w:rsid w:val="008E7313"/>
    <w:rsid w:val="008F0952"/>
    <w:rsid w:val="008F6C90"/>
    <w:rsid w:val="00905A43"/>
    <w:rsid w:val="00907623"/>
    <w:rsid w:val="00915A63"/>
    <w:rsid w:val="00920362"/>
    <w:rsid w:val="009211D5"/>
    <w:rsid w:val="00921DB8"/>
    <w:rsid w:val="00921F5D"/>
    <w:rsid w:val="0092437C"/>
    <w:rsid w:val="00926F54"/>
    <w:rsid w:val="009275CA"/>
    <w:rsid w:val="00930414"/>
    <w:rsid w:val="00931BBC"/>
    <w:rsid w:val="009359FE"/>
    <w:rsid w:val="00935EAF"/>
    <w:rsid w:val="009427ED"/>
    <w:rsid w:val="00943BE1"/>
    <w:rsid w:val="00951034"/>
    <w:rsid w:val="0095421D"/>
    <w:rsid w:val="00954EB4"/>
    <w:rsid w:val="00955F0F"/>
    <w:rsid w:val="00956ACC"/>
    <w:rsid w:val="00960211"/>
    <w:rsid w:val="00962CCA"/>
    <w:rsid w:val="0096369D"/>
    <w:rsid w:val="00963DF4"/>
    <w:rsid w:val="00964B12"/>
    <w:rsid w:val="0097296E"/>
    <w:rsid w:val="0098700B"/>
    <w:rsid w:val="009876D6"/>
    <w:rsid w:val="00995C15"/>
    <w:rsid w:val="009962FB"/>
    <w:rsid w:val="00996369"/>
    <w:rsid w:val="009A52C8"/>
    <w:rsid w:val="009C0A08"/>
    <w:rsid w:val="009C39A8"/>
    <w:rsid w:val="009D1CCC"/>
    <w:rsid w:val="009D1E5F"/>
    <w:rsid w:val="009D4B5A"/>
    <w:rsid w:val="009D6121"/>
    <w:rsid w:val="009E6DF2"/>
    <w:rsid w:val="009E7A77"/>
    <w:rsid w:val="009F13D2"/>
    <w:rsid w:val="009F274E"/>
    <w:rsid w:val="009F2B2D"/>
    <w:rsid w:val="009F63C8"/>
    <w:rsid w:val="009F6CB9"/>
    <w:rsid w:val="009F70E6"/>
    <w:rsid w:val="00A0136F"/>
    <w:rsid w:val="00A018EE"/>
    <w:rsid w:val="00A02301"/>
    <w:rsid w:val="00A03612"/>
    <w:rsid w:val="00A05B10"/>
    <w:rsid w:val="00A10FB4"/>
    <w:rsid w:val="00A12786"/>
    <w:rsid w:val="00A146C0"/>
    <w:rsid w:val="00A15218"/>
    <w:rsid w:val="00A16145"/>
    <w:rsid w:val="00A21858"/>
    <w:rsid w:val="00A25E1F"/>
    <w:rsid w:val="00A30542"/>
    <w:rsid w:val="00A31984"/>
    <w:rsid w:val="00A35699"/>
    <w:rsid w:val="00A4045A"/>
    <w:rsid w:val="00A417DF"/>
    <w:rsid w:val="00A41EC8"/>
    <w:rsid w:val="00A431F1"/>
    <w:rsid w:val="00A44635"/>
    <w:rsid w:val="00A45A05"/>
    <w:rsid w:val="00A5160E"/>
    <w:rsid w:val="00A528E8"/>
    <w:rsid w:val="00A611BA"/>
    <w:rsid w:val="00A61A05"/>
    <w:rsid w:val="00A64950"/>
    <w:rsid w:val="00A65E2E"/>
    <w:rsid w:val="00A674E4"/>
    <w:rsid w:val="00A70E77"/>
    <w:rsid w:val="00A726E8"/>
    <w:rsid w:val="00A72CDB"/>
    <w:rsid w:val="00A75CCC"/>
    <w:rsid w:val="00A81EA6"/>
    <w:rsid w:val="00A8291F"/>
    <w:rsid w:val="00A87170"/>
    <w:rsid w:val="00A90775"/>
    <w:rsid w:val="00A925D8"/>
    <w:rsid w:val="00A97F0A"/>
    <w:rsid w:val="00AA1B4E"/>
    <w:rsid w:val="00AA23A9"/>
    <w:rsid w:val="00AA4ECD"/>
    <w:rsid w:val="00AA5003"/>
    <w:rsid w:val="00AA642C"/>
    <w:rsid w:val="00AA69B8"/>
    <w:rsid w:val="00AB1423"/>
    <w:rsid w:val="00AB2FE4"/>
    <w:rsid w:val="00AB3ABD"/>
    <w:rsid w:val="00AB3EDF"/>
    <w:rsid w:val="00AC3174"/>
    <w:rsid w:val="00AC4313"/>
    <w:rsid w:val="00AD16AC"/>
    <w:rsid w:val="00AD5C63"/>
    <w:rsid w:val="00AD6A57"/>
    <w:rsid w:val="00AE1600"/>
    <w:rsid w:val="00AE2005"/>
    <w:rsid w:val="00AE348C"/>
    <w:rsid w:val="00AE5BD1"/>
    <w:rsid w:val="00AF44C1"/>
    <w:rsid w:val="00AF4C45"/>
    <w:rsid w:val="00AF4E07"/>
    <w:rsid w:val="00B00D60"/>
    <w:rsid w:val="00B00E09"/>
    <w:rsid w:val="00B027FE"/>
    <w:rsid w:val="00B031D0"/>
    <w:rsid w:val="00B06823"/>
    <w:rsid w:val="00B07647"/>
    <w:rsid w:val="00B1341B"/>
    <w:rsid w:val="00B13C7F"/>
    <w:rsid w:val="00B14A19"/>
    <w:rsid w:val="00B153B2"/>
    <w:rsid w:val="00B22DF8"/>
    <w:rsid w:val="00B27322"/>
    <w:rsid w:val="00B30825"/>
    <w:rsid w:val="00B31277"/>
    <w:rsid w:val="00B316A9"/>
    <w:rsid w:val="00B31C7C"/>
    <w:rsid w:val="00B31D9F"/>
    <w:rsid w:val="00B3298E"/>
    <w:rsid w:val="00B332A5"/>
    <w:rsid w:val="00B362BC"/>
    <w:rsid w:val="00B37C26"/>
    <w:rsid w:val="00B41B2F"/>
    <w:rsid w:val="00B441A1"/>
    <w:rsid w:val="00B46373"/>
    <w:rsid w:val="00B47BF2"/>
    <w:rsid w:val="00B5115C"/>
    <w:rsid w:val="00B516F8"/>
    <w:rsid w:val="00B52F6E"/>
    <w:rsid w:val="00B57E21"/>
    <w:rsid w:val="00B63035"/>
    <w:rsid w:val="00B730B5"/>
    <w:rsid w:val="00B75E4B"/>
    <w:rsid w:val="00B77B87"/>
    <w:rsid w:val="00B8050C"/>
    <w:rsid w:val="00B84D0D"/>
    <w:rsid w:val="00B8591A"/>
    <w:rsid w:val="00B85FA4"/>
    <w:rsid w:val="00B86D44"/>
    <w:rsid w:val="00B900DA"/>
    <w:rsid w:val="00B90229"/>
    <w:rsid w:val="00B90E59"/>
    <w:rsid w:val="00B9190C"/>
    <w:rsid w:val="00B91CAA"/>
    <w:rsid w:val="00B920D9"/>
    <w:rsid w:val="00B92FCE"/>
    <w:rsid w:val="00BA1491"/>
    <w:rsid w:val="00BA3C42"/>
    <w:rsid w:val="00BB67F9"/>
    <w:rsid w:val="00BC1886"/>
    <w:rsid w:val="00BD11E9"/>
    <w:rsid w:val="00BD158F"/>
    <w:rsid w:val="00BD2FBA"/>
    <w:rsid w:val="00BD46D3"/>
    <w:rsid w:val="00BD54E3"/>
    <w:rsid w:val="00BD7A84"/>
    <w:rsid w:val="00BE48F7"/>
    <w:rsid w:val="00BE52BE"/>
    <w:rsid w:val="00BE5E3A"/>
    <w:rsid w:val="00BF0233"/>
    <w:rsid w:val="00BF437C"/>
    <w:rsid w:val="00BF5BB5"/>
    <w:rsid w:val="00C022AE"/>
    <w:rsid w:val="00C0252B"/>
    <w:rsid w:val="00C06D2A"/>
    <w:rsid w:val="00C1040A"/>
    <w:rsid w:val="00C13470"/>
    <w:rsid w:val="00C1674A"/>
    <w:rsid w:val="00C2104F"/>
    <w:rsid w:val="00C243C9"/>
    <w:rsid w:val="00C27305"/>
    <w:rsid w:val="00C362EB"/>
    <w:rsid w:val="00C36403"/>
    <w:rsid w:val="00C3678B"/>
    <w:rsid w:val="00C40D24"/>
    <w:rsid w:val="00C42052"/>
    <w:rsid w:val="00C43021"/>
    <w:rsid w:val="00C44728"/>
    <w:rsid w:val="00C47901"/>
    <w:rsid w:val="00C508DC"/>
    <w:rsid w:val="00C639BA"/>
    <w:rsid w:val="00C639EA"/>
    <w:rsid w:val="00C773EB"/>
    <w:rsid w:val="00C82596"/>
    <w:rsid w:val="00C82A28"/>
    <w:rsid w:val="00C8715D"/>
    <w:rsid w:val="00C90384"/>
    <w:rsid w:val="00C90CBF"/>
    <w:rsid w:val="00C92211"/>
    <w:rsid w:val="00C94B0D"/>
    <w:rsid w:val="00CA0C0F"/>
    <w:rsid w:val="00CA5F67"/>
    <w:rsid w:val="00CB14FE"/>
    <w:rsid w:val="00CB2403"/>
    <w:rsid w:val="00CB3D2D"/>
    <w:rsid w:val="00CB4F24"/>
    <w:rsid w:val="00CB6654"/>
    <w:rsid w:val="00CC0F73"/>
    <w:rsid w:val="00CC15CA"/>
    <w:rsid w:val="00CC5482"/>
    <w:rsid w:val="00CC57CC"/>
    <w:rsid w:val="00CC5B89"/>
    <w:rsid w:val="00CC7139"/>
    <w:rsid w:val="00CD0237"/>
    <w:rsid w:val="00CD1568"/>
    <w:rsid w:val="00CD2AE2"/>
    <w:rsid w:val="00CD4610"/>
    <w:rsid w:val="00CD486B"/>
    <w:rsid w:val="00CD713B"/>
    <w:rsid w:val="00CE0115"/>
    <w:rsid w:val="00CE0724"/>
    <w:rsid w:val="00CE1C0F"/>
    <w:rsid w:val="00CE2D76"/>
    <w:rsid w:val="00CE387D"/>
    <w:rsid w:val="00CE57D2"/>
    <w:rsid w:val="00CE62A5"/>
    <w:rsid w:val="00CE691C"/>
    <w:rsid w:val="00CE6E3B"/>
    <w:rsid w:val="00CF4243"/>
    <w:rsid w:val="00CF7DE0"/>
    <w:rsid w:val="00D03FC8"/>
    <w:rsid w:val="00D05CAF"/>
    <w:rsid w:val="00D1321E"/>
    <w:rsid w:val="00D152A1"/>
    <w:rsid w:val="00D15F8F"/>
    <w:rsid w:val="00D25C6F"/>
    <w:rsid w:val="00D27086"/>
    <w:rsid w:val="00D30792"/>
    <w:rsid w:val="00D32C3C"/>
    <w:rsid w:val="00D336DB"/>
    <w:rsid w:val="00D363FC"/>
    <w:rsid w:val="00D412C1"/>
    <w:rsid w:val="00D4283B"/>
    <w:rsid w:val="00D54026"/>
    <w:rsid w:val="00D60EFF"/>
    <w:rsid w:val="00D63189"/>
    <w:rsid w:val="00D63EE1"/>
    <w:rsid w:val="00D65139"/>
    <w:rsid w:val="00D66B87"/>
    <w:rsid w:val="00D67C0A"/>
    <w:rsid w:val="00D75394"/>
    <w:rsid w:val="00D75575"/>
    <w:rsid w:val="00D761E1"/>
    <w:rsid w:val="00D778C7"/>
    <w:rsid w:val="00D949F4"/>
    <w:rsid w:val="00DA13C9"/>
    <w:rsid w:val="00DA24C1"/>
    <w:rsid w:val="00DA36D5"/>
    <w:rsid w:val="00DA7104"/>
    <w:rsid w:val="00DB098F"/>
    <w:rsid w:val="00DC06CE"/>
    <w:rsid w:val="00DC1137"/>
    <w:rsid w:val="00DC234A"/>
    <w:rsid w:val="00DC4246"/>
    <w:rsid w:val="00DC550D"/>
    <w:rsid w:val="00DD05EF"/>
    <w:rsid w:val="00DD5900"/>
    <w:rsid w:val="00DE01C0"/>
    <w:rsid w:val="00DE0F42"/>
    <w:rsid w:val="00DE20B6"/>
    <w:rsid w:val="00DE44C5"/>
    <w:rsid w:val="00DE5559"/>
    <w:rsid w:val="00DF096E"/>
    <w:rsid w:val="00DF1CA9"/>
    <w:rsid w:val="00DF217E"/>
    <w:rsid w:val="00DF3453"/>
    <w:rsid w:val="00DF6F06"/>
    <w:rsid w:val="00E00F19"/>
    <w:rsid w:val="00E01698"/>
    <w:rsid w:val="00E03BD1"/>
    <w:rsid w:val="00E04E7D"/>
    <w:rsid w:val="00E055FC"/>
    <w:rsid w:val="00E12A02"/>
    <w:rsid w:val="00E17548"/>
    <w:rsid w:val="00E20BAE"/>
    <w:rsid w:val="00E216AF"/>
    <w:rsid w:val="00E24022"/>
    <w:rsid w:val="00E25610"/>
    <w:rsid w:val="00E33801"/>
    <w:rsid w:val="00E3684F"/>
    <w:rsid w:val="00E36CCE"/>
    <w:rsid w:val="00E40C91"/>
    <w:rsid w:val="00E457B3"/>
    <w:rsid w:val="00E479F8"/>
    <w:rsid w:val="00E57057"/>
    <w:rsid w:val="00E63C77"/>
    <w:rsid w:val="00E6458A"/>
    <w:rsid w:val="00E66088"/>
    <w:rsid w:val="00E670E0"/>
    <w:rsid w:val="00E67134"/>
    <w:rsid w:val="00E672DE"/>
    <w:rsid w:val="00E67677"/>
    <w:rsid w:val="00E727AB"/>
    <w:rsid w:val="00E744F3"/>
    <w:rsid w:val="00E755FF"/>
    <w:rsid w:val="00E84C25"/>
    <w:rsid w:val="00E84D45"/>
    <w:rsid w:val="00E86248"/>
    <w:rsid w:val="00E907F2"/>
    <w:rsid w:val="00E90986"/>
    <w:rsid w:val="00E924AF"/>
    <w:rsid w:val="00E94CB1"/>
    <w:rsid w:val="00E94D53"/>
    <w:rsid w:val="00E958D4"/>
    <w:rsid w:val="00EA14BA"/>
    <w:rsid w:val="00EA30B5"/>
    <w:rsid w:val="00EA335B"/>
    <w:rsid w:val="00EA3F38"/>
    <w:rsid w:val="00EA6D0D"/>
    <w:rsid w:val="00EB1DBB"/>
    <w:rsid w:val="00EB2321"/>
    <w:rsid w:val="00EB4A41"/>
    <w:rsid w:val="00EB5646"/>
    <w:rsid w:val="00EB7D5C"/>
    <w:rsid w:val="00EC66C7"/>
    <w:rsid w:val="00ED2956"/>
    <w:rsid w:val="00EE45BA"/>
    <w:rsid w:val="00EE5CAB"/>
    <w:rsid w:val="00EE7623"/>
    <w:rsid w:val="00F004F2"/>
    <w:rsid w:val="00F005AA"/>
    <w:rsid w:val="00F065DB"/>
    <w:rsid w:val="00F10624"/>
    <w:rsid w:val="00F12B52"/>
    <w:rsid w:val="00F15AD0"/>
    <w:rsid w:val="00F2184E"/>
    <w:rsid w:val="00F31C04"/>
    <w:rsid w:val="00F353D7"/>
    <w:rsid w:val="00F35C92"/>
    <w:rsid w:val="00F374FF"/>
    <w:rsid w:val="00F42D6E"/>
    <w:rsid w:val="00F479DC"/>
    <w:rsid w:val="00F500A4"/>
    <w:rsid w:val="00F53E06"/>
    <w:rsid w:val="00F54E98"/>
    <w:rsid w:val="00F56DE0"/>
    <w:rsid w:val="00F56E42"/>
    <w:rsid w:val="00F62118"/>
    <w:rsid w:val="00F62DD1"/>
    <w:rsid w:val="00F64453"/>
    <w:rsid w:val="00F67AE0"/>
    <w:rsid w:val="00F71E6D"/>
    <w:rsid w:val="00F72F12"/>
    <w:rsid w:val="00F73DF8"/>
    <w:rsid w:val="00F757D4"/>
    <w:rsid w:val="00F835E0"/>
    <w:rsid w:val="00F858FC"/>
    <w:rsid w:val="00F874CE"/>
    <w:rsid w:val="00F908DC"/>
    <w:rsid w:val="00F90EE4"/>
    <w:rsid w:val="00F9155B"/>
    <w:rsid w:val="00F961BB"/>
    <w:rsid w:val="00FA4B7B"/>
    <w:rsid w:val="00FA6084"/>
    <w:rsid w:val="00FA6A35"/>
    <w:rsid w:val="00FA77E2"/>
    <w:rsid w:val="00FB0D48"/>
    <w:rsid w:val="00FB18EA"/>
    <w:rsid w:val="00FB32D9"/>
    <w:rsid w:val="00FB44CA"/>
    <w:rsid w:val="00FB48AF"/>
    <w:rsid w:val="00FB528E"/>
    <w:rsid w:val="00FC2A33"/>
    <w:rsid w:val="00FC5426"/>
    <w:rsid w:val="00FC7C06"/>
    <w:rsid w:val="00FD60F4"/>
    <w:rsid w:val="00FE1417"/>
    <w:rsid w:val="00FE2B93"/>
    <w:rsid w:val="00FF00C6"/>
    <w:rsid w:val="00FF1549"/>
    <w:rsid w:val="00FF17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3FF65"/>
  <w15:chartTrackingRefBased/>
  <w15:docId w15:val="{38F809B8-E015-43F2-94B5-2A4249CE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26B"/>
    <w:pPr>
      <w:spacing w:line="340" w:lineRule="atLeast"/>
      <w:jc w:val="both"/>
    </w:pPr>
    <w:rPr>
      <w:rFonts w:ascii="Times New Roman" w:eastAsia="Times New Roman" w:hAnsi="Times New Roman"/>
      <w:color w:val="000000"/>
      <w:sz w:val="24"/>
      <w:lang w:val="en-US" w:eastAsia="de-DE"/>
    </w:rPr>
  </w:style>
  <w:style w:type="paragraph" w:styleId="Ttulo1">
    <w:name w:val="heading 1"/>
    <w:basedOn w:val="Normal"/>
    <w:next w:val="Normal"/>
    <w:link w:val="Ttulo1Car"/>
    <w:uiPriority w:val="9"/>
    <w:qFormat/>
    <w:rsid w:val="00112EFE"/>
    <w:pPr>
      <w:keepNext/>
      <w:keepLines/>
      <w:spacing w:before="240" w:line="259" w:lineRule="auto"/>
      <w:jc w:val="left"/>
      <w:outlineLvl w:val="0"/>
    </w:pPr>
    <w:rPr>
      <w:rFonts w:asciiTheme="majorHAnsi" w:eastAsiaTheme="majorEastAsia" w:hAnsiTheme="majorHAnsi" w:cstheme="majorBidi"/>
      <w:color w:val="2E74B5" w:themeColor="accent1" w:themeShade="BF"/>
      <w:sz w:val="32"/>
      <w:szCs w:val="32"/>
      <w:lang w:val="es-MX" w:eastAsia="es-MX"/>
    </w:rPr>
  </w:style>
  <w:style w:type="paragraph" w:styleId="Ttulo3">
    <w:name w:val="heading 3"/>
    <w:basedOn w:val="Normal"/>
    <w:next w:val="Normal"/>
    <w:link w:val="Ttulo3Car"/>
    <w:rsid w:val="00F15AD0"/>
    <w:pPr>
      <w:pBdr>
        <w:top w:val="nil"/>
        <w:left w:val="nil"/>
        <w:bottom w:val="nil"/>
        <w:right w:val="nil"/>
        <w:between w:val="nil"/>
      </w:pBdr>
      <w:spacing w:before="200" w:line="360" w:lineRule="auto"/>
      <w:ind w:left="-15"/>
      <w:jc w:val="left"/>
      <w:outlineLvl w:val="2"/>
    </w:pPr>
    <w:rPr>
      <w:rFonts w:ascii="Open Sans" w:eastAsia="Open Sans" w:hAnsi="Open Sans" w:cs="Open Sans"/>
      <w:b/>
      <w:color w:val="8C7252"/>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DPI11articletype">
    <w:name w:val="MDPI_1.1_article_type"/>
    <w:basedOn w:val="MDPI31text"/>
    <w:next w:val="MDPI12title"/>
    <w:qFormat/>
    <w:rsid w:val="0046726B"/>
    <w:pPr>
      <w:spacing w:before="240" w:line="240" w:lineRule="auto"/>
      <w:ind w:firstLine="0"/>
      <w:jc w:val="left"/>
    </w:pPr>
    <w:rPr>
      <w:i/>
    </w:rPr>
  </w:style>
  <w:style w:type="paragraph" w:customStyle="1" w:styleId="MDPI12title">
    <w:name w:val="MDPI_1.2_title"/>
    <w:next w:val="MDPI13authornames"/>
    <w:qFormat/>
    <w:rsid w:val="0046726B"/>
    <w:pPr>
      <w:adjustRightInd w:val="0"/>
      <w:snapToGrid w:val="0"/>
      <w:spacing w:after="240" w:line="400" w:lineRule="exact"/>
    </w:pPr>
    <w:rPr>
      <w:rFonts w:ascii="Palatino Linotype" w:eastAsia="Times New Roman" w:hAnsi="Palatino Linotype"/>
      <w:b/>
      <w:snapToGrid w:val="0"/>
      <w:color w:val="000000"/>
      <w:sz w:val="36"/>
      <w:lang w:val="en-US" w:eastAsia="de-DE" w:bidi="en-US"/>
    </w:rPr>
  </w:style>
  <w:style w:type="paragraph" w:customStyle="1" w:styleId="MDPI13authornames">
    <w:name w:val="MDPI_1.3_authornames"/>
    <w:basedOn w:val="MDPI31text"/>
    <w:next w:val="MDPI14history"/>
    <w:qFormat/>
    <w:rsid w:val="0046726B"/>
    <w:pPr>
      <w:spacing w:after="120"/>
      <w:ind w:firstLine="0"/>
      <w:jc w:val="left"/>
    </w:pPr>
    <w:rPr>
      <w:b/>
      <w:snapToGrid/>
    </w:rPr>
  </w:style>
  <w:style w:type="paragraph" w:customStyle="1" w:styleId="MDPI14history">
    <w:name w:val="MDPI_1.4_history"/>
    <w:basedOn w:val="MDPI62Acknowledgments"/>
    <w:next w:val="Normal"/>
    <w:qFormat/>
    <w:rsid w:val="0046726B"/>
    <w:pPr>
      <w:ind w:left="113"/>
      <w:jc w:val="left"/>
    </w:pPr>
    <w:rPr>
      <w:snapToGrid/>
    </w:rPr>
  </w:style>
  <w:style w:type="paragraph" w:customStyle="1" w:styleId="MDPI16affiliation">
    <w:name w:val="MDPI_1.6_affiliation"/>
    <w:basedOn w:val="MDPI62Acknowledgments"/>
    <w:qFormat/>
    <w:rsid w:val="0046726B"/>
    <w:pPr>
      <w:spacing w:before="0"/>
      <w:ind w:left="311" w:hanging="198"/>
      <w:jc w:val="left"/>
    </w:pPr>
    <w:rPr>
      <w:snapToGrid/>
      <w:szCs w:val="18"/>
    </w:rPr>
  </w:style>
  <w:style w:type="paragraph" w:customStyle="1" w:styleId="MDPI17abstract">
    <w:name w:val="MDPI_1.7_abstract"/>
    <w:basedOn w:val="MDPI31text"/>
    <w:next w:val="MDPI18keywords"/>
    <w:qFormat/>
    <w:rsid w:val="0046726B"/>
    <w:pPr>
      <w:spacing w:before="240"/>
      <w:ind w:left="113" w:firstLine="0"/>
    </w:pPr>
    <w:rPr>
      <w:snapToGrid/>
    </w:rPr>
  </w:style>
  <w:style w:type="paragraph" w:customStyle="1" w:styleId="MDPI18keywords">
    <w:name w:val="MDPI_1.8_keywords"/>
    <w:basedOn w:val="MDPI31text"/>
    <w:next w:val="Normal"/>
    <w:qFormat/>
    <w:rsid w:val="0046726B"/>
    <w:pPr>
      <w:spacing w:before="240"/>
      <w:ind w:left="113" w:firstLine="0"/>
    </w:pPr>
  </w:style>
  <w:style w:type="paragraph" w:customStyle="1" w:styleId="MDPI19line">
    <w:name w:val="MDPI_1.9_line"/>
    <w:basedOn w:val="MDPI31text"/>
    <w:qFormat/>
    <w:rsid w:val="0046726B"/>
    <w:pPr>
      <w:pBdr>
        <w:bottom w:val="single" w:sz="6" w:space="1" w:color="auto"/>
      </w:pBdr>
      <w:ind w:firstLine="0"/>
    </w:pPr>
    <w:rPr>
      <w:snapToGrid/>
      <w:szCs w:val="24"/>
    </w:rPr>
  </w:style>
  <w:style w:type="table" w:customStyle="1" w:styleId="Mdeck5tablebodythreelines">
    <w:name w:val="M_deck_5_table_body_three_lines"/>
    <w:basedOn w:val="Tablanormal"/>
    <w:uiPriority w:val="99"/>
    <w:rsid w:val="0046726B"/>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aconcuadrcula">
    <w:name w:val="Table Grid"/>
    <w:basedOn w:val="Tablanormal"/>
    <w:uiPriority w:val="59"/>
    <w:rsid w:val="0046726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46726B"/>
    <w:pPr>
      <w:tabs>
        <w:tab w:val="center" w:pos="4153"/>
        <w:tab w:val="right" w:pos="8306"/>
      </w:tabs>
      <w:snapToGrid w:val="0"/>
      <w:spacing w:line="240" w:lineRule="atLeast"/>
    </w:pPr>
    <w:rPr>
      <w:sz w:val="18"/>
      <w:szCs w:val="18"/>
    </w:rPr>
  </w:style>
  <w:style w:type="character" w:customStyle="1" w:styleId="PiedepginaCar">
    <w:name w:val="Pie de página Car"/>
    <w:link w:val="Piedepgina"/>
    <w:uiPriority w:val="99"/>
    <w:rsid w:val="0046726B"/>
    <w:rPr>
      <w:rFonts w:ascii="Times New Roman" w:eastAsia="Times New Roman" w:hAnsi="Times New Roman" w:cs="Times New Roman"/>
      <w:color w:val="000000"/>
      <w:kern w:val="0"/>
      <w:sz w:val="18"/>
      <w:szCs w:val="18"/>
      <w:lang w:eastAsia="de-DE"/>
    </w:rPr>
  </w:style>
  <w:style w:type="paragraph" w:styleId="Encabezado">
    <w:name w:val="header"/>
    <w:basedOn w:val="Normal"/>
    <w:link w:val="EncabezadoCar"/>
    <w:uiPriority w:val="99"/>
    <w:rsid w:val="0046726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EncabezadoCar">
    <w:name w:val="Encabezado Car"/>
    <w:link w:val="Encabezado"/>
    <w:uiPriority w:val="99"/>
    <w:rsid w:val="0046726B"/>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46726B"/>
    <w:pPr>
      <w:adjustRightInd w:val="0"/>
      <w:snapToGrid w:val="0"/>
    </w:pPr>
    <w:rPr>
      <w:rFonts w:ascii="Palatino Linotype" w:eastAsia="Times New Roman" w:hAnsi="Palatino Linotype"/>
      <w:i/>
      <w:color w:val="000000"/>
      <w:sz w:val="24"/>
      <w:szCs w:val="22"/>
      <w:lang w:val="en-US" w:eastAsia="de-CH"/>
    </w:rPr>
  </w:style>
  <w:style w:type="paragraph" w:customStyle="1" w:styleId="MDPI32textnoindent">
    <w:name w:val="MDPI_3.2_text_no_indent"/>
    <w:basedOn w:val="MDPI31text"/>
    <w:qFormat/>
    <w:rsid w:val="0046726B"/>
    <w:pPr>
      <w:ind w:firstLine="0"/>
    </w:pPr>
  </w:style>
  <w:style w:type="paragraph" w:customStyle="1" w:styleId="MDPI33textspaceafter">
    <w:name w:val="MDPI_3.3_text_space_after"/>
    <w:basedOn w:val="MDPI31text"/>
    <w:qFormat/>
    <w:rsid w:val="0046726B"/>
    <w:pPr>
      <w:spacing w:after="240"/>
    </w:pPr>
  </w:style>
  <w:style w:type="paragraph" w:customStyle="1" w:styleId="MDPI34textspacebefore">
    <w:name w:val="MDPI_3.4_text_space_before"/>
    <w:basedOn w:val="MDPI31text"/>
    <w:qFormat/>
    <w:rsid w:val="0046726B"/>
    <w:pPr>
      <w:spacing w:before="240"/>
    </w:pPr>
  </w:style>
  <w:style w:type="paragraph" w:customStyle="1" w:styleId="MDPI35textbeforelist">
    <w:name w:val="MDPI_3.5_text_before_list"/>
    <w:basedOn w:val="MDPI31text"/>
    <w:qFormat/>
    <w:rsid w:val="0046726B"/>
    <w:pPr>
      <w:spacing w:after="120"/>
    </w:pPr>
  </w:style>
  <w:style w:type="paragraph" w:customStyle="1" w:styleId="MDPI36textafterlist">
    <w:name w:val="MDPI_3.6_text_after_list"/>
    <w:basedOn w:val="MDPI31text"/>
    <w:qFormat/>
    <w:rsid w:val="0046726B"/>
    <w:pPr>
      <w:spacing w:before="120"/>
    </w:pPr>
  </w:style>
  <w:style w:type="paragraph" w:customStyle="1" w:styleId="MDPI37itemize">
    <w:name w:val="MDPI_3.7_itemize"/>
    <w:basedOn w:val="MDPI31text"/>
    <w:qFormat/>
    <w:rsid w:val="0046726B"/>
    <w:pPr>
      <w:numPr>
        <w:numId w:val="1"/>
      </w:numPr>
      <w:ind w:left="425" w:hanging="425"/>
    </w:pPr>
  </w:style>
  <w:style w:type="paragraph" w:customStyle="1" w:styleId="MDPI38bullet">
    <w:name w:val="MDPI_3.8_bullet"/>
    <w:basedOn w:val="MDPI31text"/>
    <w:qFormat/>
    <w:rsid w:val="0046726B"/>
    <w:pPr>
      <w:numPr>
        <w:numId w:val="2"/>
      </w:numPr>
      <w:ind w:left="425" w:hanging="425"/>
    </w:pPr>
  </w:style>
  <w:style w:type="paragraph" w:customStyle="1" w:styleId="MDPI39equation">
    <w:name w:val="MDPI_3.9_equation"/>
    <w:basedOn w:val="MDPI31text"/>
    <w:qFormat/>
    <w:rsid w:val="0046726B"/>
    <w:pPr>
      <w:spacing w:before="120" w:after="120"/>
      <w:ind w:left="709" w:firstLine="0"/>
      <w:jc w:val="center"/>
    </w:pPr>
  </w:style>
  <w:style w:type="paragraph" w:customStyle="1" w:styleId="MDPI3aequationnumber">
    <w:name w:val="MDPI_3.a_equation_number"/>
    <w:basedOn w:val="MDPI31text"/>
    <w:qFormat/>
    <w:rsid w:val="0046726B"/>
    <w:pPr>
      <w:spacing w:before="120" w:after="120" w:line="240" w:lineRule="auto"/>
      <w:ind w:firstLine="0"/>
      <w:jc w:val="right"/>
    </w:pPr>
  </w:style>
  <w:style w:type="paragraph" w:customStyle="1" w:styleId="MDPI62Acknowledgments">
    <w:name w:val="MDPI_6.2_Acknowledgments"/>
    <w:qFormat/>
    <w:rsid w:val="0046726B"/>
    <w:pPr>
      <w:adjustRightInd w:val="0"/>
      <w:snapToGrid w:val="0"/>
      <w:spacing w:before="120" w:line="200" w:lineRule="atLeast"/>
      <w:jc w:val="both"/>
    </w:pPr>
    <w:rPr>
      <w:rFonts w:ascii="Palatino Linotype" w:eastAsia="Times New Roman" w:hAnsi="Palatino Linotype"/>
      <w:snapToGrid w:val="0"/>
      <w:color w:val="000000"/>
      <w:sz w:val="18"/>
      <w:lang w:val="en-US" w:eastAsia="de-DE" w:bidi="en-US"/>
    </w:rPr>
  </w:style>
  <w:style w:type="paragraph" w:customStyle="1" w:styleId="MDPI41tablecaption">
    <w:name w:val="MDPI_4.1_table_caption"/>
    <w:basedOn w:val="MDPI62Acknowledgments"/>
    <w:qFormat/>
    <w:rsid w:val="0046726B"/>
    <w:pPr>
      <w:spacing w:before="240" w:after="120" w:line="260" w:lineRule="atLeast"/>
      <w:ind w:left="425" w:right="425"/>
    </w:pPr>
    <w:rPr>
      <w:snapToGrid/>
      <w:szCs w:val="22"/>
    </w:rPr>
  </w:style>
  <w:style w:type="paragraph" w:customStyle="1" w:styleId="MDPI42tablebody">
    <w:name w:val="MDPI_4.2_table_body"/>
    <w:qFormat/>
    <w:rsid w:val="007D1435"/>
    <w:pPr>
      <w:adjustRightInd w:val="0"/>
      <w:snapToGrid w:val="0"/>
      <w:spacing w:line="260" w:lineRule="atLeast"/>
      <w:jc w:val="center"/>
    </w:pPr>
    <w:rPr>
      <w:rFonts w:ascii="Palatino Linotype" w:eastAsia="Times New Roman" w:hAnsi="Palatino Linotype"/>
      <w:snapToGrid w:val="0"/>
      <w:color w:val="000000"/>
      <w:lang w:val="en-US" w:eastAsia="de-DE" w:bidi="en-US"/>
    </w:rPr>
  </w:style>
  <w:style w:type="paragraph" w:customStyle="1" w:styleId="MDPI43tablefooter">
    <w:name w:val="MDPI_4.3_table_footer"/>
    <w:basedOn w:val="MDPI41tablecaption"/>
    <w:next w:val="MDPI31text"/>
    <w:qFormat/>
    <w:rsid w:val="0046726B"/>
    <w:pPr>
      <w:spacing w:before="0"/>
      <w:ind w:left="0" w:right="0"/>
    </w:pPr>
  </w:style>
  <w:style w:type="paragraph" w:customStyle="1" w:styleId="MDPI51figurecaption">
    <w:name w:val="MDPI_5.1_figure_caption"/>
    <w:basedOn w:val="MDPI62Acknowledgments"/>
    <w:qFormat/>
    <w:rsid w:val="0046726B"/>
    <w:pPr>
      <w:spacing w:after="240" w:line="260" w:lineRule="atLeast"/>
      <w:ind w:left="425" w:right="425"/>
    </w:pPr>
    <w:rPr>
      <w:snapToGrid/>
    </w:rPr>
  </w:style>
  <w:style w:type="paragraph" w:customStyle="1" w:styleId="MDPI52figure">
    <w:name w:val="MDPI_5.2_figure"/>
    <w:qFormat/>
    <w:rsid w:val="0046726B"/>
    <w:pPr>
      <w:jc w:val="center"/>
    </w:pPr>
    <w:rPr>
      <w:rFonts w:ascii="Palatino Linotype" w:eastAsia="Times New Roman" w:hAnsi="Palatino Linotype"/>
      <w:snapToGrid w:val="0"/>
      <w:color w:val="000000"/>
      <w:sz w:val="24"/>
      <w:lang w:val="en-US" w:eastAsia="de-DE" w:bidi="en-US"/>
    </w:rPr>
  </w:style>
  <w:style w:type="paragraph" w:customStyle="1" w:styleId="MDPI61Supplementary">
    <w:name w:val="MDPI_6.1_Supplementary"/>
    <w:basedOn w:val="MDPI62Acknowledgments"/>
    <w:qFormat/>
    <w:rsid w:val="0046726B"/>
    <w:pPr>
      <w:spacing w:before="240"/>
    </w:pPr>
    <w:rPr>
      <w:lang w:eastAsia="en-US"/>
    </w:rPr>
  </w:style>
  <w:style w:type="paragraph" w:customStyle="1" w:styleId="MDPI63AuthorContributions">
    <w:name w:val="MDPI_6.3_AuthorContributions"/>
    <w:basedOn w:val="MDPI62Acknowledgments"/>
    <w:qFormat/>
    <w:rsid w:val="0046726B"/>
    <w:rPr>
      <w:rFonts w:eastAsia="SimSun"/>
      <w:color w:val="auto"/>
      <w:lang w:eastAsia="en-US"/>
    </w:rPr>
  </w:style>
  <w:style w:type="paragraph" w:customStyle="1" w:styleId="MDPI64CoI">
    <w:name w:val="MDPI_6.4_CoI"/>
    <w:basedOn w:val="MDPI62Acknowledgments"/>
    <w:qFormat/>
    <w:rsid w:val="0046726B"/>
  </w:style>
  <w:style w:type="paragraph" w:customStyle="1" w:styleId="MDPI81theorem">
    <w:name w:val="MDPI_8.1_theorem"/>
    <w:basedOn w:val="MDPI32textnoindent"/>
    <w:qFormat/>
    <w:rsid w:val="0046726B"/>
    <w:rPr>
      <w:i/>
    </w:rPr>
  </w:style>
  <w:style w:type="paragraph" w:customStyle="1" w:styleId="MDPI82proof">
    <w:name w:val="MDPI_8.2_proof"/>
    <w:basedOn w:val="MDPI32textnoindent"/>
    <w:qFormat/>
    <w:rsid w:val="0046726B"/>
  </w:style>
  <w:style w:type="paragraph" w:customStyle="1" w:styleId="MDPIfooterfirstpage">
    <w:name w:val="MDPI_footer_firstpage"/>
    <w:basedOn w:val="Normal"/>
    <w:qFormat/>
    <w:rsid w:val="0046726B"/>
    <w:pPr>
      <w:tabs>
        <w:tab w:val="right" w:pos="8845"/>
      </w:tabs>
      <w:adjustRightInd w:val="0"/>
      <w:snapToGrid w:val="0"/>
      <w:spacing w:before="120" w:line="160" w:lineRule="exact"/>
      <w:jc w:val="left"/>
    </w:pPr>
    <w:rPr>
      <w:rFonts w:ascii="Palatino Linotype" w:hAnsi="Palatino Linotype"/>
      <w:color w:val="auto"/>
      <w:sz w:val="16"/>
    </w:rPr>
  </w:style>
  <w:style w:type="paragraph" w:customStyle="1" w:styleId="MDPI31text">
    <w:name w:val="MDPI_3.1_text"/>
    <w:qFormat/>
    <w:rsid w:val="0046726B"/>
    <w:pPr>
      <w:adjustRightInd w:val="0"/>
      <w:snapToGrid w:val="0"/>
      <w:spacing w:line="260" w:lineRule="atLeast"/>
      <w:ind w:firstLine="425"/>
      <w:jc w:val="both"/>
    </w:pPr>
    <w:rPr>
      <w:rFonts w:ascii="Palatino Linotype" w:eastAsia="Times New Roman" w:hAnsi="Palatino Linotype"/>
      <w:snapToGrid w:val="0"/>
      <w:color w:val="000000"/>
      <w:szCs w:val="22"/>
      <w:lang w:val="en-US" w:eastAsia="de-DE" w:bidi="en-US"/>
    </w:rPr>
  </w:style>
  <w:style w:type="paragraph" w:customStyle="1" w:styleId="MDPI23heading3">
    <w:name w:val="MDPI_2.3_heading3"/>
    <w:basedOn w:val="MDPI31text"/>
    <w:qFormat/>
    <w:rsid w:val="0046726B"/>
    <w:pPr>
      <w:spacing w:before="240" w:after="120"/>
      <w:ind w:firstLine="0"/>
      <w:jc w:val="left"/>
      <w:outlineLvl w:val="2"/>
    </w:pPr>
  </w:style>
  <w:style w:type="paragraph" w:customStyle="1" w:styleId="MDPI21heading1">
    <w:name w:val="MDPI_2.1_heading1"/>
    <w:basedOn w:val="MDPI23heading3"/>
    <w:qFormat/>
    <w:rsid w:val="0046726B"/>
    <w:pPr>
      <w:outlineLvl w:val="0"/>
    </w:pPr>
    <w:rPr>
      <w:b/>
    </w:rPr>
  </w:style>
  <w:style w:type="paragraph" w:customStyle="1" w:styleId="MDPI22heading2">
    <w:name w:val="MDPI_2.2_heading2"/>
    <w:basedOn w:val="Normal"/>
    <w:qFormat/>
    <w:rsid w:val="0046726B"/>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46726B"/>
    <w:pPr>
      <w:numPr>
        <w:numId w:val="3"/>
      </w:numPr>
      <w:spacing w:before="0" w:line="260" w:lineRule="atLeast"/>
      <w:ind w:left="425" w:hanging="425"/>
    </w:pPr>
  </w:style>
  <w:style w:type="paragraph" w:styleId="Textodeglobo">
    <w:name w:val="Balloon Text"/>
    <w:basedOn w:val="Normal"/>
    <w:link w:val="TextodegloboCar"/>
    <w:uiPriority w:val="99"/>
    <w:semiHidden/>
    <w:unhideWhenUsed/>
    <w:rsid w:val="0046726B"/>
    <w:pPr>
      <w:spacing w:line="240" w:lineRule="auto"/>
    </w:pPr>
    <w:rPr>
      <w:sz w:val="18"/>
      <w:szCs w:val="18"/>
    </w:rPr>
  </w:style>
  <w:style w:type="character" w:customStyle="1" w:styleId="TextodegloboCar">
    <w:name w:val="Texto de globo Car"/>
    <w:link w:val="Textodeglobo"/>
    <w:uiPriority w:val="99"/>
    <w:semiHidden/>
    <w:rsid w:val="0046726B"/>
    <w:rPr>
      <w:rFonts w:ascii="Times New Roman" w:eastAsia="Times New Roman" w:hAnsi="Times New Roman" w:cs="Times New Roman"/>
      <w:color w:val="000000"/>
      <w:kern w:val="0"/>
      <w:sz w:val="18"/>
      <w:szCs w:val="18"/>
      <w:lang w:eastAsia="de-DE"/>
    </w:rPr>
  </w:style>
  <w:style w:type="character" w:styleId="Nmerodelnea">
    <w:name w:val="line number"/>
    <w:basedOn w:val="Fuentedeprrafopredeter"/>
    <w:uiPriority w:val="99"/>
    <w:semiHidden/>
    <w:unhideWhenUsed/>
    <w:rsid w:val="0046726B"/>
  </w:style>
  <w:style w:type="table" w:customStyle="1" w:styleId="MDPI41threelinetable">
    <w:name w:val="MDPI_4.1_three_line_table"/>
    <w:basedOn w:val="Tablanormal"/>
    <w:uiPriority w:val="99"/>
    <w:rsid w:val="007D1435"/>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Segoe UI" w:hAnsi="Segoe UI"/>
        <w:b/>
        <w:i w:val="0"/>
        <w:sz w:val="20"/>
      </w:rPr>
      <w:tblPr/>
      <w:tcPr>
        <w:tcBorders>
          <w:bottom w:val="single" w:sz="4" w:space="0" w:color="auto"/>
        </w:tcBorders>
      </w:tcPr>
    </w:tblStylePr>
  </w:style>
  <w:style w:type="character" w:styleId="Hipervnculo">
    <w:name w:val="Hyperlink"/>
    <w:uiPriority w:val="99"/>
    <w:unhideWhenUsed/>
    <w:rsid w:val="00FB0D48"/>
    <w:rPr>
      <w:color w:val="0563C1"/>
      <w:u w:val="single"/>
    </w:rPr>
  </w:style>
  <w:style w:type="character" w:customStyle="1" w:styleId="Mencinsinresolver1">
    <w:name w:val="Mención sin resolver1"/>
    <w:uiPriority w:val="99"/>
    <w:semiHidden/>
    <w:unhideWhenUsed/>
    <w:rsid w:val="00C243C9"/>
    <w:rPr>
      <w:color w:val="605E5C"/>
      <w:shd w:val="clear" w:color="auto" w:fill="E1DFDD"/>
    </w:rPr>
  </w:style>
  <w:style w:type="table" w:styleId="Tablanormal4">
    <w:name w:val="Plain Table 4"/>
    <w:basedOn w:val="Tablanormal"/>
    <w:uiPriority w:val="44"/>
    <w:rsid w:val="00AE34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rmalWeb">
    <w:name w:val="Normal (Web)"/>
    <w:basedOn w:val="Normal"/>
    <w:uiPriority w:val="99"/>
    <w:unhideWhenUsed/>
    <w:rsid w:val="000742BB"/>
    <w:pPr>
      <w:spacing w:before="100" w:beforeAutospacing="1" w:after="100" w:afterAutospacing="1" w:line="240" w:lineRule="auto"/>
      <w:jc w:val="left"/>
    </w:pPr>
    <w:rPr>
      <w:color w:val="auto"/>
      <w:szCs w:val="24"/>
      <w:lang w:val="es-MX" w:eastAsia="es-MX"/>
    </w:rPr>
  </w:style>
  <w:style w:type="character" w:styleId="Textoennegrita">
    <w:name w:val="Strong"/>
    <w:basedOn w:val="Fuentedeprrafopredeter"/>
    <w:uiPriority w:val="22"/>
    <w:qFormat/>
    <w:rsid w:val="000742BB"/>
    <w:rPr>
      <w:b/>
      <w:bCs/>
    </w:rPr>
  </w:style>
  <w:style w:type="character" w:styleId="Refdecomentario">
    <w:name w:val="annotation reference"/>
    <w:basedOn w:val="Fuentedeprrafopredeter"/>
    <w:uiPriority w:val="99"/>
    <w:semiHidden/>
    <w:unhideWhenUsed/>
    <w:rsid w:val="009E7A77"/>
    <w:rPr>
      <w:sz w:val="16"/>
      <w:szCs w:val="16"/>
    </w:rPr>
  </w:style>
  <w:style w:type="paragraph" w:styleId="Textocomentario">
    <w:name w:val="annotation text"/>
    <w:basedOn w:val="Normal"/>
    <w:link w:val="TextocomentarioCar"/>
    <w:uiPriority w:val="99"/>
    <w:unhideWhenUsed/>
    <w:rsid w:val="009E7A77"/>
    <w:pPr>
      <w:spacing w:line="240" w:lineRule="auto"/>
    </w:pPr>
    <w:rPr>
      <w:sz w:val="20"/>
    </w:rPr>
  </w:style>
  <w:style w:type="character" w:customStyle="1" w:styleId="TextocomentarioCar">
    <w:name w:val="Texto comentario Car"/>
    <w:basedOn w:val="Fuentedeprrafopredeter"/>
    <w:link w:val="Textocomentario"/>
    <w:uiPriority w:val="99"/>
    <w:rsid w:val="009E7A77"/>
    <w:rPr>
      <w:rFonts w:ascii="Times New Roman" w:eastAsia="Times New Roman" w:hAnsi="Times New Roman"/>
      <w:color w:val="000000"/>
      <w:lang w:val="en-US" w:eastAsia="de-DE"/>
    </w:rPr>
  </w:style>
  <w:style w:type="paragraph" w:styleId="Asuntodelcomentario">
    <w:name w:val="annotation subject"/>
    <w:basedOn w:val="Textocomentario"/>
    <w:next w:val="Textocomentario"/>
    <w:link w:val="AsuntodelcomentarioCar"/>
    <w:uiPriority w:val="99"/>
    <w:semiHidden/>
    <w:unhideWhenUsed/>
    <w:rsid w:val="009E7A77"/>
    <w:rPr>
      <w:b/>
      <w:bCs/>
    </w:rPr>
  </w:style>
  <w:style w:type="character" w:customStyle="1" w:styleId="AsuntodelcomentarioCar">
    <w:name w:val="Asunto del comentario Car"/>
    <w:basedOn w:val="TextocomentarioCar"/>
    <w:link w:val="Asuntodelcomentario"/>
    <w:uiPriority w:val="99"/>
    <w:semiHidden/>
    <w:rsid w:val="009E7A77"/>
    <w:rPr>
      <w:rFonts w:ascii="Times New Roman" w:eastAsia="Times New Roman" w:hAnsi="Times New Roman"/>
      <w:b/>
      <w:bCs/>
      <w:color w:val="000000"/>
      <w:lang w:val="en-US" w:eastAsia="de-DE"/>
    </w:rPr>
  </w:style>
  <w:style w:type="paragraph" w:customStyle="1" w:styleId="Default">
    <w:name w:val="Default"/>
    <w:rsid w:val="00DC4246"/>
    <w:pPr>
      <w:autoSpaceDE w:val="0"/>
      <w:autoSpaceDN w:val="0"/>
      <w:adjustRightInd w:val="0"/>
    </w:pPr>
    <w:rPr>
      <w:rFonts w:eastAsiaTheme="minorHAnsi" w:cs="Calibri"/>
      <w:color w:val="000000"/>
      <w:sz w:val="24"/>
      <w:szCs w:val="24"/>
      <w:lang w:eastAsia="en-US"/>
    </w:rPr>
  </w:style>
  <w:style w:type="character" w:styleId="Textodelmarcadordeposicin">
    <w:name w:val="Placeholder Text"/>
    <w:basedOn w:val="Fuentedeprrafopredeter"/>
    <w:uiPriority w:val="99"/>
    <w:semiHidden/>
    <w:rsid w:val="002E60FE"/>
    <w:rPr>
      <w:color w:val="808080"/>
    </w:rPr>
  </w:style>
  <w:style w:type="paragraph" w:customStyle="1" w:styleId="Texto">
    <w:name w:val="Texto"/>
    <w:basedOn w:val="Normal"/>
    <w:link w:val="TextoCar"/>
    <w:rsid w:val="00CC0F73"/>
    <w:pPr>
      <w:spacing w:after="101" w:line="216" w:lineRule="exact"/>
      <w:ind w:firstLine="288"/>
    </w:pPr>
    <w:rPr>
      <w:rFonts w:ascii="Arial" w:hAnsi="Arial" w:cs="Arial"/>
      <w:color w:val="auto"/>
      <w:sz w:val="18"/>
      <w:lang w:val="es-ES" w:eastAsia="es-ES"/>
    </w:rPr>
  </w:style>
  <w:style w:type="character" w:customStyle="1" w:styleId="TextoCar">
    <w:name w:val="Texto Car"/>
    <w:link w:val="Texto"/>
    <w:locked/>
    <w:rsid w:val="00CC0F73"/>
    <w:rPr>
      <w:rFonts w:ascii="Arial" w:eastAsia="Times New Roman" w:hAnsi="Arial" w:cs="Arial"/>
      <w:sz w:val="18"/>
      <w:lang w:val="es-ES" w:eastAsia="es-ES"/>
    </w:rPr>
  </w:style>
  <w:style w:type="paragraph" w:styleId="Revisin">
    <w:name w:val="Revision"/>
    <w:hidden/>
    <w:uiPriority w:val="99"/>
    <w:semiHidden/>
    <w:rsid w:val="00221A00"/>
    <w:rPr>
      <w:rFonts w:ascii="Times New Roman" w:eastAsia="Times New Roman" w:hAnsi="Times New Roman"/>
      <w:color w:val="000000"/>
      <w:sz w:val="24"/>
      <w:lang w:val="en-US" w:eastAsia="de-DE"/>
    </w:rPr>
  </w:style>
  <w:style w:type="table" w:customStyle="1" w:styleId="Tablaconcuadrcula1">
    <w:name w:val="Tabla con cuadrícula1"/>
    <w:basedOn w:val="Tablanormal"/>
    <w:next w:val="Tablaconcuadrcula"/>
    <w:uiPriority w:val="59"/>
    <w:rsid w:val="005C7B2C"/>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5C7B2C"/>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B3298E"/>
    <w:rPr>
      <w:color w:val="605E5C"/>
      <w:shd w:val="clear" w:color="auto" w:fill="E1DFDD"/>
    </w:rPr>
  </w:style>
  <w:style w:type="paragraph" w:styleId="Prrafodelista">
    <w:name w:val="List Paragraph"/>
    <w:basedOn w:val="Normal"/>
    <w:uiPriority w:val="34"/>
    <w:qFormat/>
    <w:rsid w:val="00B3298E"/>
    <w:pPr>
      <w:ind w:left="720"/>
      <w:contextualSpacing/>
    </w:pPr>
  </w:style>
  <w:style w:type="character" w:styleId="Hipervnculovisitado">
    <w:name w:val="FollowedHyperlink"/>
    <w:basedOn w:val="Fuentedeprrafopredeter"/>
    <w:uiPriority w:val="99"/>
    <w:semiHidden/>
    <w:unhideWhenUsed/>
    <w:rsid w:val="001B2297"/>
    <w:rPr>
      <w:color w:val="954F72" w:themeColor="followedHyperlink"/>
      <w:u w:val="single"/>
    </w:rPr>
  </w:style>
  <w:style w:type="character" w:styleId="nfasis">
    <w:name w:val="Emphasis"/>
    <w:basedOn w:val="Fuentedeprrafopredeter"/>
    <w:uiPriority w:val="20"/>
    <w:qFormat/>
    <w:rsid w:val="00DC234A"/>
    <w:rPr>
      <w:i/>
      <w:iCs/>
    </w:rPr>
  </w:style>
  <w:style w:type="character" w:customStyle="1" w:styleId="html-italic">
    <w:name w:val="html-italic"/>
    <w:basedOn w:val="Fuentedeprrafopredeter"/>
    <w:rsid w:val="00FD60F4"/>
  </w:style>
  <w:style w:type="paragraph" w:customStyle="1" w:styleId="html-xx">
    <w:name w:val="html-xx"/>
    <w:basedOn w:val="Normal"/>
    <w:rsid w:val="00D152A1"/>
    <w:pPr>
      <w:spacing w:before="100" w:beforeAutospacing="1" w:after="100" w:afterAutospacing="1" w:line="240" w:lineRule="auto"/>
      <w:jc w:val="left"/>
    </w:pPr>
    <w:rPr>
      <w:color w:val="auto"/>
      <w:szCs w:val="24"/>
      <w:lang w:val="es-MX" w:eastAsia="es-MX"/>
    </w:rPr>
  </w:style>
  <w:style w:type="character" w:customStyle="1" w:styleId="Mencinsinresolver3">
    <w:name w:val="Mención sin resolver3"/>
    <w:basedOn w:val="Fuentedeprrafopredeter"/>
    <w:uiPriority w:val="99"/>
    <w:semiHidden/>
    <w:unhideWhenUsed/>
    <w:rsid w:val="00AA4ECD"/>
    <w:rPr>
      <w:color w:val="605E5C"/>
      <w:shd w:val="clear" w:color="auto" w:fill="E1DFDD"/>
    </w:rPr>
  </w:style>
  <w:style w:type="paragraph" w:customStyle="1" w:styleId="show">
    <w:name w:val="show"/>
    <w:basedOn w:val="Normal"/>
    <w:rsid w:val="000A6008"/>
    <w:pPr>
      <w:spacing w:before="100" w:beforeAutospacing="1" w:after="100" w:afterAutospacing="1" w:line="240" w:lineRule="auto"/>
      <w:jc w:val="left"/>
    </w:pPr>
    <w:rPr>
      <w:color w:val="auto"/>
      <w:szCs w:val="24"/>
      <w:lang w:val="es-MX" w:eastAsia="es-MX"/>
    </w:rPr>
  </w:style>
  <w:style w:type="paragraph" w:styleId="Textonotapie">
    <w:name w:val="footnote text"/>
    <w:basedOn w:val="Normal"/>
    <w:link w:val="TextonotapieCar"/>
    <w:uiPriority w:val="99"/>
    <w:semiHidden/>
    <w:unhideWhenUsed/>
    <w:rsid w:val="008450C2"/>
    <w:pPr>
      <w:spacing w:line="240" w:lineRule="auto"/>
    </w:pPr>
    <w:rPr>
      <w:sz w:val="20"/>
    </w:rPr>
  </w:style>
  <w:style w:type="character" w:customStyle="1" w:styleId="TextonotapieCar">
    <w:name w:val="Texto nota pie Car"/>
    <w:basedOn w:val="Fuentedeprrafopredeter"/>
    <w:link w:val="Textonotapie"/>
    <w:uiPriority w:val="99"/>
    <w:semiHidden/>
    <w:rsid w:val="008450C2"/>
    <w:rPr>
      <w:rFonts w:ascii="Times New Roman" w:eastAsia="Times New Roman" w:hAnsi="Times New Roman"/>
      <w:color w:val="000000"/>
      <w:lang w:val="en-US" w:eastAsia="de-DE"/>
    </w:rPr>
  </w:style>
  <w:style w:type="character" w:styleId="Refdenotaalpie">
    <w:name w:val="footnote reference"/>
    <w:basedOn w:val="Fuentedeprrafopredeter"/>
    <w:uiPriority w:val="99"/>
    <w:semiHidden/>
    <w:unhideWhenUsed/>
    <w:rsid w:val="008450C2"/>
    <w:rPr>
      <w:vertAlign w:val="superscript"/>
    </w:rPr>
  </w:style>
  <w:style w:type="character" w:customStyle="1" w:styleId="Ttulo1Car">
    <w:name w:val="Título 1 Car"/>
    <w:basedOn w:val="Fuentedeprrafopredeter"/>
    <w:link w:val="Ttulo1"/>
    <w:uiPriority w:val="9"/>
    <w:rsid w:val="00112EFE"/>
    <w:rPr>
      <w:rFonts w:asciiTheme="majorHAnsi" w:eastAsiaTheme="majorEastAsia" w:hAnsiTheme="majorHAnsi" w:cstheme="majorBidi"/>
      <w:color w:val="2E74B5" w:themeColor="accent1" w:themeShade="BF"/>
      <w:sz w:val="32"/>
      <w:szCs w:val="32"/>
    </w:rPr>
  </w:style>
  <w:style w:type="paragraph" w:styleId="Bibliografa">
    <w:name w:val="Bibliography"/>
    <w:basedOn w:val="Normal"/>
    <w:next w:val="Normal"/>
    <w:uiPriority w:val="37"/>
    <w:unhideWhenUsed/>
    <w:rsid w:val="00112EFE"/>
  </w:style>
  <w:style w:type="character" w:customStyle="1" w:styleId="person">
    <w:name w:val="person"/>
    <w:basedOn w:val="Fuentedeprrafopredeter"/>
    <w:rsid w:val="00044929"/>
  </w:style>
  <w:style w:type="character" w:customStyle="1" w:styleId="personname">
    <w:name w:val="person_name"/>
    <w:basedOn w:val="Fuentedeprrafopredeter"/>
    <w:rsid w:val="00044929"/>
  </w:style>
  <w:style w:type="character" w:customStyle="1" w:styleId="Mencinsinresolver4">
    <w:name w:val="Mención sin resolver4"/>
    <w:basedOn w:val="Fuentedeprrafopredeter"/>
    <w:uiPriority w:val="99"/>
    <w:semiHidden/>
    <w:unhideWhenUsed/>
    <w:rsid w:val="00805664"/>
    <w:rPr>
      <w:color w:val="605E5C"/>
      <w:shd w:val="clear" w:color="auto" w:fill="E1DFDD"/>
    </w:rPr>
  </w:style>
  <w:style w:type="character" w:customStyle="1" w:styleId="Mencinsinresolver5">
    <w:name w:val="Mención sin resolver5"/>
    <w:basedOn w:val="Fuentedeprrafopredeter"/>
    <w:uiPriority w:val="99"/>
    <w:semiHidden/>
    <w:unhideWhenUsed/>
    <w:rsid w:val="00103A22"/>
    <w:rPr>
      <w:color w:val="605E5C"/>
      <w:shd w:val="clear" w:color="auto" w:fill="E1DFDD"/>
    </w:rPr>
  </w:style>
  <w:style w:type="paragraph" w:styleId="HTMLconformatoprevio">
    <w:name w:val="HTML Preformatted"/>
    <w:basedOn w:val="Normal"/>
    <w:link w:val="HTMLconformatoprevioCar"/>
    <w:uiPriority w:val="99"/>
    <w:unhideWhenUsed/>
    <w:rsid w:val="00EB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lang w:val="es-CL" w:eastAsia="es-ES"/>
    </w:rPr>
  </w:style>
  <w:style w:type="character" w:customStyle="1" w:styleId="HTMLconformatoprevioCar">
    <w:name w:val="HTML con formato previo Car"/>
    <w:basedOn w:val="Fuentedeprrafopredeter"/>
    <w:link w:val="HTMLconformatoprevio"/>
    <w:uiPriority w:val="99"/>
    <w:rsid w:val="00EB2321"/>
    <w:rPr>
      <w:rFonts w:ascii="Courier New" w:eastAsia="Times New Roman" w:hAnsi="Courier New" w:cs="Courier New"/>
      <w:lang w:val="es-CL" w:eastAsia="es-ES"/>
    </w:rPr>
  </w:style>
  <w:style w:type="character" w:customStyle="1" w:styleId="Mencinsinresolver6">
    <w:name w:val="Mención sin resolver6"/>
    <w:basedOn w:val="Fuentedeprrafopredeter"/>
    <w:uiPriority w:val="99"/>
    <w:semiHidden/>
    <w:unhideWhenUsed/>
    <w:rsid w:val="002233C6"/>
    <w:rPr>
      <w:color w:val="605E5C"/>
      <w:shd w:val="clear" w:color="auto" w:fill="E1DFDD"/>
    </w:rPr>
  </w:style>
  <w:style w:type="character" w:styleId="Mencinsinresolver">
    <w:name w:val="Unresolved Mention"/>
    <w:basedOn w:val="Fuentedeprrafopredeter"/>
    <w:uiPriority w:val="99"/>
    <w:semiHidden/>
    <w:unhideWhenUsed/>
    <w:rsid w:val="00F15AD0"/>
    <w:rPr>
      <w:color w:val="605E5C"/>
      <w:shd w:val="clear" w:color="auto" w:fill="E1DFDD"/>
    </w:rPr>
  </w:style>
  <w:style w:type="character" w:customStyle="1" w:styleId="Ttulo3Car">
    <w:name w:val="Título 3 Car"/>
    <w:basedOn w:val="Fuentedeprrafopredeter"/>
    <w:link w:val="Ttulo3"/>
    <w:rsid w:val="00F15AD0"/>
    <w:rPr>
      <w:rFonts w:ascii="Open Sans" w:eastAsia="Open Sans" w:hAnsi="Open Sans" w:cs="Open Sans"/>
      <w:b/>
      <w:color w:val="8C7252"/>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06988">
      <w:bodyDiv w:val="1"/>
      <w:marLeft w:val="0"/>
      <w:marRight w:val="0"/>
      <w:marTop w:val="0"/>
      <w:marBottom w:val="0"/>
      <w:divBdr>
        <w:top w:val="none" w:sz="0" w:space="0" w:color="auto"/>
        <w:left w:val="none" w:sz="0" w:space="0" w:color="auto"/>
        <w:bottom w:val="none" w:sz="0" w:space="0" w:color="auto"/>
        <w:right w:val="none" w:sz="0" w:space="0" w:color="auto"/>
      </w:divBdr>
    </w:div>
    <w:div w:id="141046337">
      <w:bodyDiv w:val="1"/>
      <w:marLeft w:val="0"/>
      <w:marRight w:val="0"/>
      <w:marTop w:val="0"/>
      <w:marBottom w:val="0"/>
      <w:divBdr>
        <w:top w:val="none" w:sz="0" w:space="0" w:color="auto"/>
        <w:left w:val="none" w:sz="0" w:space="0" w:color="auto"/>
        <w:bottom w:val="none" w:sz="0" w:space="0" w:color="auto"/>
        <w:right w:val="none" w:sz="0" w:space="0" w:color="auto"/>
      </w:divBdr>
    </w:div>
    <w:div w:id="222524337">
      <w:bodyDiv w:val="1"/>
      <w:marLeft w:val="0"/>
      <w:marRight w:val="0"/>
      <w:marTop w:val="0"/>
      <w:marBottom w:val="0"/>
      <w:divBdr>
        <w:top w:val="none" w:sz="0" w:space="0" w:color="auto"/>
        <w:left w:val="none" w:sz="0" w:space="0" w:color="auto"/>
        <w:bottom w:val="none" w:sz="0" w:space="0" w:color="auto"/>
        <w:right w:val="none" w:sz="0" w:space="0" w:color="auto"/>
      </w:divBdr>
    </w:div>
    <w:div w:id="505049300">
      <w:bodyDiv w:val="1"/>
      <w:marLeft w:val="0"/>
      <w:marRight w:val="0"/>
      <w:marTop w:val="0"/>
      <w:marBottom w:val="0"/>
      <w:divBdr>
        <w:top w:val="none" w:sz="0" w:space="0" w:color="auto"/>
        <w:left w:val="none" w:sz="0" w:space="0" w:color="auto"/>
        <w:bottom w:val="none" w:sz="0" w:space="0" w:color="auto"/>
        <w:right w:val="none" w:sz="0" w:space="0" w:color="auto"/>
      </w:divBdr>
    </w:div>
    <w:div w:id="574973047">
      <w:bodyDiv w:val="1"/>
      <w:marLeft w:val="0"/>
      <w:marRight w:val="0"/>
      <w:marTop w:val="0"/>
      <w:marBottom w:val="0"/>
      <w:divBdr>
        <w:top w:val="none" w:sz="0" w:space="0" w:color="auto"/>
        <w:left w:val="none" w:sz="0" w:space="0" w:color="auto"/>
        <w:bottom w:val="none" w:sz="0" w:space="0" w:color="auto"/>
        <w:right w:val="none" w:sz="0" w:space="0" w:color="auto"/>
      </w:divBdr>
    </w:div>
    <w:div w:id="609944049">
      <w:bodyDiv w:val="1"/>
      <w:marLeft w:val="0"/>
      <w:marRight w:val="0"/>
      <w:marTop w:val="0"/>
      <w:marBottom w:val="0"/>
      <w:divBdr>
        <w:top w:val="none" w:sz="0" w:space="0" w:color="auto"/>
        <w:left w:val="none" w:sz="0" w:space="0" w:color="auto"/>
        <w:bottom w:val="none" w:sz="0" w:space="0" w:color="auto"/>
        <w:right w:val="none" w:sz="0" w:space="0" w:color="auto"/>
      </w:divBdr>
    </w:div>
    <w:div w:id="652181276">
      <w:bodyDiv w:val="1"/>
      <w:marLeft w:val="0"/>
      <w:marRight w:val="0"/>
      <w:marTop w:val="0"/>
      <w:marBottom w:val="0"/>
      <w:divBdr>
        <w:top w:val="none" w:sz="0" w:space="0" w:color="auto"/>
        <w:left w:val="none" w:sz="0" w:space="0" w:color="auto"/>
        <w:bottom w:val="none" w:sz="0" w:space="0" w:color="auto"/>
        <w:right w:val="none" w:sz="0" w:space="0" w:color="auto"/>
      </w:divBdr>
    </w:div>
    <w:div w:id="696154539">
      <w:bodyDiv w:val="1"/>
      <w:marLeft w:val="0"/>
      <w:marRight w:val="0"/>
      <w:marTop w:val="0"/>
      <w:marBottom w:val="0"/>
      <w:divBdr>
        <w:top w:val="none" w:sz="0" w:space="0" w:color="auto"/>
        <w:left w:val="none" w:sz="0" w:space="0" w:color="auto"/>
        <w:bottom w:val="none" w:sz="0" w:space="0" w:color="auto"/>
        <w:right w:val="none" w:sz="0" w:space="0" w:color="auto"/>
      </w:divBdr>
    </w:div>
    <w:div w:id="704252712">
      <w:bodyDiv w:val="1"/>
      <w:marLeft w:val="0"/>
      <w:marRight w:val="0"/>
      <w:marTop w:val="0"/>
      <w:marBottom w:val="0"/>
      <w:divBdr>
        <w:top w:val="none" w:sz="0" w:space="0" w:color="auto"/>
        <w:left w:val="none" w:sz="0" w:space="0" w:color="auto"/>
        <w:bottom w:val="none" w:sz="0" w:space="0" w:color="auto"/>
        <w:right w:val="none" w:sz="0" w:space="0" w:color="auto"/>
      </w:divBdr>
    </w:div>
    <w:div w:id="730539337">
      <w:bodyDiv w:val="1"/>
      <w:marLeft w:val="0"/>
      <w:marRight w:val="0"/>
      <w:marTop w:val="0"/>
      <w:marBottom w:val="0"/>
      <w:divBdr>
        <w:top w:val="none" w:sz="0" w:space="0" w:color="auto"/>
        <w:left w:val="none" w:sz="0" w:space="0" w:color="auto"/>
        <w:bottom w:val="none" w:sz="0" w:space="0" w:color="auto"/>
        <w:right w:val="none" w:sz="0" w:space="0" w:color="auto"/>
      </w:divBdr>
    </w:div>
    <w:div w:id="866525320">
      <w:bodyDiv w:val="1"/>
      <w:marLeft w:val="0"/>
      <w:marRight w:val="0"/>
      <w:marTop w:val="0"/>
      <w:marBottom w:val="0"/>
      <w:divBdr>
        <w:top w:val="none" w:sz="0" w:space="0" w:color="auto"/>
        <w:left w:val="none" w:sz="0" w:space="0" w:color="auto"/>
        <w:bottom w:val="none" w:sz="0" w:space="0" w:color="auto"/>
        <w:right w:val="none" w:sz="0" w:space="0" w:color="auto"/>
      </w:divBdr>
    </w:div>
    <w:div w:id="883365874">
      <w:bodyDiv w:val="1"/>
      <w:marLeft w:val="0"/>
      <w:marRight w:val="0"/>
      <w:marTop w:val="0"/>
      <w:marBottom w:val="0"/>
      <w:divBdr>
        <w:top w:val="none" w:sz="0" w:space="0" w:color="auto"/>
        <w:left w:val="none" w:sz="0" w:space="0" w:color="auto"/>
        <w:bottom w:val="none" w:sz="0" w:space="0" w:color="auto"/>
        <w:right w:val="none" w:sz="0" w:space="0" w:color="auto"/>
      </w:divBdr>
    </w:div>
    <w:div w:id="1140800920">
      <w:bodyDiv w:val="1"/>
      <w:marLeft w:val="0"/>
      <w:marRight w:val="0"/>
      <w:marTop w:val="0"/>
      <w:marBottom w:val="0"/>
      <w:divBdr>
        <w:top w:val="none" w:sz="0" w:space="0" w:color="auto"/>
        <w:left w:val="none" w:sz="0" w:space="0" w:color="auto"/>
        <w:bottom w:val="none" w:sz="0" w:space="0" w:color="auto"/>
        <w:right w:val="none" w:sz="0" w:space="0" w:color="auto"/>
      </w:divBdr>
    </w:div>
    <w:div w:id="1209608714">
      <w:bodyDiv w:val="1"/>
      <w:marLeft w:val="0"/>
      <w:marRight w:val="0"/>
      <w:marTop w:val="0"/>
      <w:marBottom w:val="0"/>
      <w:divBdr>
        <w:top w:val="none" w:sz="0" w:space="0" w:color="auto"/>
        <w:left w:val="none" w:sz="0" w:space="0" w:color="auto"/>
        <w:bottom w:val="none" w:sz="0" w:space="0" w:color="auto"/>
        <w:right w:val="none" w:sz="0" w:space="0" w:color="auto"/>
      </w:divBdr>
      <w:divsChild>
        <w:div w:id="2006546705">
          <w:marLeft w:val="0"/>
          <w:marRight w:val="0"/>
          <w:marTop w:val="0"/>
          <w:marBottom w:val="0"/>
          <w:divBdr>
            <w:top w:val="none" w:sz="0" w:space="0" w:color="auto"/>
            <w:left w:val="none" w:sz="0" w:space="0" w:color="auto"/>
            <w:bottom w:val="none" w:sz="0" w:space="0" w:color="auto"/>
            <w:right w:val="none" w:sz="0" w:space="0" w:color="auto"/>
          </w:divBdr>
          <w:divsChild>
            <w:div w:id="1099524884">
              <w:marLeft w:val="0"/>
              <w:marRight w:val="0"/>
              <w:marTop w:val="0"/>
              <w:marBottom w:val="0"/>
              <w:divBdr>
                <w:top w:val="none" w:sz="0" w:space="0" w:color="auto"/>
                <w:left w:val="none" w:sz="0" w:space="0" w:color="auto"/>
                <w:bottom w:val="none" w:sz="0" w:space="0" w:color="auto"/>
                <w:right w:val="none" w:sz="0" w:space="0" w:color="auto"/>
              </w:divBdr>
              <w:divsChild>
                <w:div w:id="1458136696">
                  <w:marLeft w:val="0"/>
                  <w:marRight w:val="0"/>
                  <w:marTop w:val="0"/>
                  <w:marBottom w:val="0"/>
                  <w:divBdr>
                    <w:top w:val="none" w:sz="0" w:space="0" w:color="auto"/>
                    <w:left w:val="none" w:sz="0" w:space="0" w:color="auto"/>
                    <w:bottom w:val="none" w:sz="0" w:space="0" w:color="auto"/>
                    <w:right w:val="none" w:sz="0" w:space="0" w:color="auto"/>
                  </w:divBdr>
                  <w:divsChild>
                    <w:div w:id="1957716427">
                      <w:marLeft w:val="0"/>
                      <w:marRight w:val="0"/>
                      <w:marTop w:val="0"/>
                      <w:marBottom w:val="0"/>
                      <w:divBdr>
                        <w:top w:val="none" w:sz="0" w:space="0" w:color="auto"/>
                        <w:left w:val="none" w:sz="0" w:space="0" w:color="auto"/>
                        <w:bottom w:val="none" w:sz="0" w:space="0" w:color="auto"/>
                        <w:right w:val="none" w:sz="0" w:space="0" w:color="auto"/>
                      </w:divBdr>
                      <w:divsChild>
                        <w:div w:id="31535264">
                          <w:marLeft w:val="0"/>
                          <w:marRight w:val="0"/>
                          <w:marTop w:val="0"/>
                          <w:marBottom w:val="0"/>
                          <w:divBdr>
                            <w:top w:val="none" w:sz="0" w:space="0" w:color="auto"/>
                            <w:left w:val="none" w:sz="0" w:space="0" w:color="auto"/>
                            <w:bottom w:val="none" w:sz="0" w:space="0" w:color="auto"/>
                            <w:right w:val="none" w:sz="0" w:space="0" w:color="auto"/>
                          </w:divBdr>
                          <w:divsChild>
                            <w:div w:id="906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345480">
          <w:marLeft w:val="0"/>
          <w:marRight w:val="0"/>
          <w:marTop w:val="0"/>
          <w:marBottom w:val="0"/>
          <w:divBdr>
            <w:top w:val="none" w:sz="0" w:space="0" w:color="auto"/>
            <w:left w:val="none" w:sz="0" w:space="0" w:color="auto"/>
            <w:bottom w:val="none" w:sz="0" w:space="0" w:color="auto"/>
            <w:right w:val="none" w:sz="0" w:space="0" w:color="auto"/>
          </w:divBdr>
          <w:divsChild>
            <w:div w:id="1525555641">
              <w:marLeft w:val="0"/>
              <w:marRight w:val="0"/>
              <w:marTop w:val="0"/>
              <w:marBottom w:val="0"/>
              <w:divBdr>
                <w:top w:val="none" w:sz="0" w:space="0" w:color="auto"/>
                <w:left w:val="none" w:sz="0" w:space="0" w:color="auto"/>
                <w:bottom w:val="none" w:sz="0" w:space="0" w:color="auto"/>
                <w:right w:val="none" w:sz="0" w:space="0" w:color="auto"/>
              </w:divBdr>
              <w:divsChild>
                <w:div w:id="1914512195">
                  <w:marLeft w:val="0"/>
                  <w:marRight w:val="0"/>
                  <w:marTop w:val="0"/>
                  <w:marBottom w:val="0"/>
                  <w:divBdr>
                    <w:top w:val="none" w:sz="0" w:space="0" w:color="auto"/>
                    <w:left w:val="none" w:sz="0" w:space="0" w:color="auto"/>
                    <w:bottom w:val="none" w:sz="0" w:space="0" w:color="auto"/>
                    <w:right w:val="none" w:sz="0" w:space="0" w:color="auto"/>
                  </w:divBdr>
                  <w:divsChild>
                    <w:div w:id="979580337">
                      <w:marLeft w:val="0"/>
                      <w:marRight w:val="0"/>
                      <w:marTop w:val="0"/>
                      <w:marBottom w:val="0"/>
                      <w:divBdr>
                        <w:top w:val="none" w:sz="0" w:space="0" w:color="auto"/>
                        <w:left w:val="none" w:sz="0" w:space="0" w:color="auto"/>
                        <w:bottom w:val="none" w:sz="0" w:space="0" w:color="auto"/>
                        <w:right w:val="none" w:sz="0" w:space="0" w:color="auto"/>
                      </w:divBdr>
                      <w:divsChild>
                        <w:div w:id="796723569">
                          <w:marLeft w:val="0"/>
                          <w:marRight w:val="0"/>
                          <w:marTop w:val="0"/>
                          <w:marBottom w:val="0"/>
                          <w:divBdr>
                            <w:top w:val="none" w:sz="0" w:space="0" w:color="auto"/>
                            <w:left w:val="none" w:sz="0" w:space="0" w:color="auto"/>
                            <w:bottom w:val="none" w:sz="0" w:space="0" w:color="auto"/>
                            <w:right w:val="none" w:sz="0" w:space="0" w:color="auto"/>
                          </w:divBdr>
                          <w:divsChild>
                            <w:div w:id="56822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94317">
          <w:marLeft w:val="0"/>
          <w:marRight w:val="0"/>
          <w:marTop w:val="0"/>
          <w:marBottom w:val="0"/>
          <w:divBdr>
            <w:top w:val="none" w:sz="0" w:space="0" w:color="auto"/>
            <w:left w:val="none" w:sz="0" w:space="0" w:color="auto"/>
            <w:bottom w:val="none" w:sz="0" w:space="0" w:color="auto"/>
            <w:right w:val="none" w:sz="0" w:space="0" w:color="auto"/>
          </w:divBdr>
          <w:divsChild>
            <w:div w:id="1058867974">
              <w:marLeft w:val="0"/>
              <w:marRight w:val="0"/>
              <w:marTop w:val="0"/>
              <w:marBottom w:val="0"/>
              <w:divBdr>
                <w:top w:val="none" w:sz="0" w:space="0" w:color="auto"/>
                <w:left w:val="none" w:sz="0" w:space="0" w:color="auto"/>
                <w:bottom w:val="none" w:sz="0" w:space="0" w:color="auto"/>
                <w:right w:val="none" w:sz="0" w:space="0" w:color="auto"/>
              </w:divBdr>
              <w:divsChild>
                <w:div w:id="1446732411">
                  <w:marLeft w:val="0"/>
                  <w:marRight w:val="0"/>
                  <w:marTop w:val="0"/>
                  <w:marBottom w:val="0"/>
                  <w:divBdr>
                    <w:top w:val="none" w:sz="0" w:space="0" w:color="auto"/>
                    <w:left w:val="none" w:sz="0" w:space="0" w:color="auto"/>
                    <w:bottom w:val="none" w:sz="0" w:space="0" w:color="auto"/>
                    <w:right w:val="none" w:sz="0" w:space="0" w:color="auto"/>
                  </w:divBdr>
                  <w:divsChild>
                    <w:div w:id="734859788">
                      <w:marLeft w:val="0"/>
                      <w:marRight w:val="0"/>
                      <w:marTop w:val="0"/>
                      <w:marBottom w:val="0"/>
                      <w:divBdr>
                        <w:top w:val="none" w:sz="0" w:space="0" w:color="auto"/>
                        <w:left w:val="none" w:sz="0" w:space="0" w:color="auto"/>
                        <w:bottom w:val="none" w:sz="0" w:space="0" w:color="auto"/>
                        <w:right w:val="none" w:sz="0" w:space="0" w:color="auto"/>
                      </w:divBdr>
                      <w:divsChild>
                        <w:div w:id="1776292469">
                          <w:marLeft w:val="0"/>
                          <w:marRight w:val="0"/>
                          <w:marTop w:val="0"/>
                          <w:marBottom w:val="0"/>
                          <w:divBdr>
                            <w:top w:val="none" w:sz="0" w:space="0" w:color="auto"/>
                            <w:left w:val="none" w:sz="0" w:space="0" w:color="auto"/>
                            <w:bottom w:val="none" w:sz="0" w:space="0" w:color="auto"/>
                            <w:right w:val="none" w:sz="0" w:space="0" w:color="auto"/>
                          </w:divBdr>
                          <w:divsChild>
                            <w:div w:id="156310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181389">
          <w:marLeft w:val="0"/>
          <w:marRight w:val="0"/>
          <w:marTop w:val="0"/>
          <w:marBottom w:val="0"/>
          <w:divBdr>
            <w:top w:val="none" w:sz="0" w:space="0" w:color="auto"/>
            <w:left w:val="none" w:sz="0" w:space="0" w:color="auto"/>
            <w:bottom w:val="none" w:sz="0" w:space="0" w:color="auto"/>
            <w:right w:val="none" w:sz="0" w:space="0" w:color="auto"/>
          </w:divBdr>
          <w:divsChild>
            <w:div w:id="807089314">
              <w:marLeft w:val="0"/>
              <w:marRight w:val="0"/>
              <w:marTop w:val="0"/>
              <w:marBottom w:val="0"/>
              <w:divBdr>
                <w:top w:val="none" w:sz="0" w:space="0" w:color="auto"/>
                <w:left w:val="none" w:sz="0" w:space="0" w:color="auto"/>
                <w:bottom w:val="none" w:sz="0" w:space="0" w:color="auto"/>
                <w:right w:val="none" w:sz="0" w:space="0" w:color="auto"/>
              </w:divBdr>
              <w:divsChild>
                <w:div w:id="2099518173">
                  <w:marLeft w:val="0"/>
                  <w:marRight w:val="0"/>
                  <w:marTop w:val="0"/>
                  <w:marBottom w:val="0"/>
                  <w:divBdr>
                    <w:top w:val="none" w:sz="0" w:space="0" w:color="auto"/>
                    <w:left w:val="none" w:sz="0" w:space="0" w:color="auto"/>
                    <w:bottom w:val="none" w:sz="0" w:space="0" w:color="auto"/>
                    <w:right w:val="none" w:sz="0" w:space="0" w:color="auto"/>
                  </w:divBdr>
                  <w:divsChild>
                    <w:div w:id="1108164819">
                      <w:marLeft w:val="0"/>
                      <w:marRight w:val="0"/>
                      <w:marTop w:val="0"/>
                      <w:marBottom w:val="0"/>
                      <w:divBdr>
                        <w:top w:val="none" w:sz="0" w:space="0" w:color="auto"/>
                        <w:left w:val="none" w:sz="0" w:space="0" w:color="auto"/>
                        <w:bottom w:val="none" w:sz="0" w:space="0" w:color="auto"/>
                        <w:right w:val="none" w:sz="0" w:space="0" w:color="auto"/>
                      </w:divBdr>
                      <w:divsChild>
                        <w:div w:id="752119250">
                          <w:marLeft w:val="0"/>
                          <w:marRight w:val="0"/>
                          <w:marTop w:val="0"/>
                          <w:marBottom w:val="0"/>
                          <w:divBdr>
                            <w:top w:val="none" w:sz="0" w:space="0" w:color="auto"/>
                            <w:left w:val="none" w:sz="0" w:space="0" w:color="auto"/>
                            <w:bottom w:val="none" w:sz="0" w:space="0" w:color="auto"/>
                            <w:right w:val="none" w:sz="0" w:space="0" w:color="auto"/>
                          </w:divBdr>
                          <w:divsChild>
                            <w:div w:id="48250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123034">
          <w:marLeft w:val="0"/>
          <w:marRight w:val="0"/>
          <w:marTop w:val="0"/>
          <w:marBottom w:val="0"/>
          <w:divBdr>
            <w:top w:val="none" w:sz="0" w:space="0" w:color="auto"/>
            <w:left w:val="none" w:sz="0" w:space="0" w:color="auto"/>
            <w:bottom w:val="none" w:sz="0" w:space="0" w:color="auto"/>
            <w:right w:val="none" w:sz="0" w:space="0" w:color="auto"/>
          </w:divBdr>
          <w:divsChild>
            <w:div w:id="576598022">
              <w:marLeft w:val="0"/>
              <w:marRight w:val="0"/>
              <w:marTop w:val="0"/>
              <w:marBottom w:val="0"/>
              <w:divBdr>
                <w:top w:val="none" w:sz="0" w:space="0" w:color="auto"/>
                <w:left w:val="none" w:sz="0" w:space="0" w:color="auto"/>
                <w:bottom w:val="none" w:sz="0" w:space="0" w:color="auto"/>
                <w:right w:val="none" w:sz="0" w:space="0" w:color="auto"/>
              </w:divBdr>
              <w:divsChild>
                <w:div w:id="1827697189">
                  <w:marLeft w:val="0"/>
                  <w:marRight w:val="0"/>
                  <w:marTop w:val="0"/>
                  <w:marBottom w:val="0"/>
                  <w:divBdr>
                    <w:top w:val="none" w:sz="0" w:space="0" w:color="auto"/>
                    <w:left w:val="none" w:sz="0" w:space="0" w:color="auto"/>
                    <w:bottom w:val="none" w:sz="0" w:space="0" w:color="auto"/>
                    <w:right w:val="none" w:sz="0" w:space="0" w:color="auto"/>
                  </w:divBdr>
                  <w:divsChild>
                    <w:div w:id="199635817">
                      <w:marLeft w:val="0"/>
                      <w:marRight w:val="0"/>
                      <w:marTop w:val="0"/>
                      <w:marBottom w:val="0"/>
                      <w:divBdr>
                        <w:top w:val="none" w:sz="0" w:space="0" w:color="auto"/>
                        <w:left w:val="none" w:sz="0" w:space="0" w:color="auto"/>
                        <w:bottom w:val="none" w:sz="0" w:space="0" w:color="auto"/>
                        <w:right w:val="none" w:sz="0" w:space="0" w:color="auto"/>
                      </w:divBdr>
                      <w:divsChild>
                        <w:div w:id="1648823641">
                          <w:marLeft w:val="0"/>
                          <w:marRight w:val="0"/>
                          <w:marTop w:val="0"/>
                          <w:marBottom w:val="0"/>
                          <w:divBdr>
                            <w:top w:val="none" w:sz="0" w:space="0" w:color="auto"/>
                            <w:left w:val="none" w:sz="0" w:space="0" w:color="auto"/>
                            <w:bottom w:val="none" w:sz="0" w:space="0" w:color="auto"/>
                            <w:right w:val="none" w:sz="0" w:space="0" w:color="auto"/>
                          </w:divBdr>
                          <w:divsChild>
                            <w:div w:id="206035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615921">
          <w:marLeft w:val="0"/>
          <w:marRight w:val="0"/>
          <w:marTop w:val="0"/>
          <w:marBottom w:val="0"/>
          <w:divBdr>
            <w:top w:val="none" w:sz="0" w:space="0" w:color="auto"/>
            <w:left w:val="none" w:sz="0" w:space="0" w:color="auto"/>
            <w:bottom w:val="none" w:sz="0" w:space="0" w:color="auto"/>
            <w:right w:val="none" w:sz="0" w:space="0" w:color="auto"/>
          </w:divBdr>
          <w:divsChild>
            <w:div w:id="772555925">
              <w:marLeft w:val="0"/>
              <w:marRight w:val="0"/>
              <w:marTop w:val="0"/>
              <w:marBottom w:val="0"/>
              <w:divBdr>
                <w:top w:val="none" w:sz="0" w:space="0" w:color="auto"/>
                <w:left w:val="none" w:sz="0" w:space="0" w:color="auto"/>
                <w:bottom w:val="none" w:sz="0" w:space="0" w:color="auto"/>
                <w:right w:val="none" w:sz="0" w:space="0" w:color="auto"/>
              </w:divBdr>
              <w:divsChild>
                <w:div w:id="1151944540">
                  <w:marLeft w:val="0"/>
                  <w:marRight w:val="0"/>
                  <w:marTop w:val="0"/>
                  <w:marBottom w:val="0"/>
                  <w:divBdr>
                    <w:top w:val="none" w:sz="0" w:space="0" w:color="auto"/>
                    <w:left w:val="none" w:sz="0" w:space="0" w:color="auto"/>
                    <w:bottom w:val="none" w:sz="0" w:space="0" w:color="auto"/>
                    <w:right w:val="none" w:sz="0" w:space="0" w:color="auto"/>
                  </w:divBdr>
                  <w:divsChild>
                    <w:div w:id="2010938195">
                      <w:marLeft w:val="0"/>
                      <w:marRight w:val="0"/>
                      <w:marTop w:val="0"/>
                      <w:marBottom w:val="0"/>
                      <w:divBdr>
                        <w:top w:val="none" w:sz="0" w:space="0" w:color="auto"/>
                        <w:left w:val="none" w:sz="0" w:space="0" w:color="auto"/>
                        <w:bottom w:val="none" w:sz="0" w:space="0" w:color="auto"/>
                        <w:right w:val="none" w:sz="0" w:space="0" w:color="auto"/>
                      </w:divBdr>
                      <w:divsChild>
                        <w:div w:id="680931538">
                          <w:marLeft w:val="0"/>
                          <w:marRight w:val="0"/>
                          <w:marTop w:val="0"/>
                          <w:marBottom w:val="0"/>
                          <w:divBdr>
                            <w:top w:val="none" w:sz="0" w:space="0" w:color="auto"/>
                            <w:left w:val="none" w:sz="0" w:space="0" w:color="auto"/>
                            <w:bottom w:val="none" w:sz="0" w:space="0" w:color="auto"/>
                            <w:right w:val="none" w:sz="0" w:space="0" w:color="auto"/>
                          </w:divBdr>
                          <w:divsChild>
                            <w:div w:id="26142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341258">
          <w:marLeft w:val="0"/>
          <w:marRight w:val="0"/>
          <w:marTop w:val="0"/>
          <w:marBottom w:val="0"/>
          <w:divBdr>
            <w:top w:val="none" w:sz="0" w:space="0" w:color="auto"/>
            <w:left w:val="none" w:sz="0" w:space="0" w:color="auto"/>
            <w:bottom w:val="none" w:sz="0" w:space="0" w:color="auto"/>
            <w:right w:val="none" w:sz="0" w:space="0" w:color="auto"/>
          </w:divBdr>
          <w:divsChild>
            <w:div w:id="1683164283">
              <w:marLeft w:val="0"/>
              <w:marRight w:val="0"/>
              <w:marTop w:val="0"/>
              <w:marBottom w:val="0"/>
              <w:divBdr>
                <w:top w:val="none" w:sz="0" w:space="0" w:color="auto"/>
                <w:left w:val="none" w:sz="0" w:space="0" w:color="auto"/>
                <w:bottom w:val="none" w:sz="0" w:space="0" w:color="auto"/>
                <w:right w:val="none" w:sz="0" w:space="0" w:color="auto"/>
              </w:divBdr>
              <w:divsChild>
                <w:div w:id="2124301239">
                  <w:marLeft w:val="0"/>
                  <w:marRight w:val="0"/>
                  <w:marTop w:val="0"/>
                  <w:marBottom w:val="0"/>
                  <w:divBdr>
                    <w:top w:val="none" w:sz="0" w:space="0" w:color="auto"/>
                    <w:left w:val="none" w:sz="0" w:space="0" w:color="auto"/>
                    <w:bottom w:val="none" w:sz="0" w:space="0" w:color="auto"/>
                    <w:right w:val="none" w:sz="0" w:space="0" w:color="auto"/>
                  </w:divBdr>
                  <w:divsChild>
                    <w:div w:id="30764216">
                      <w:marLeft w:val="0"/>
                      <w:marRight w:val="0"/>
                      <w:marTop w:val="0"/>
                      <w:marBottom w:val="0"/>
                      <w:divBdr>
                        <w:top w:val="none" w:sz="0" w:space="0" w:color="auto"/>
                        <w:left w:val="none" w:sz="0" w:space="0" w:color="auto"/>
                        <w:bottom w:val="none" w:sz="0" w:space="0" w:color="auto"/>
                        <w:right w:val="none" w:sz="0" w:space="0" w:color="auto"/>
                      </w:divBdr>
                      <w:divsChild>
                        <w:div w:id="1920403977">
                          <w:marLeft w:val="0"/>
                          <w:marRight w:val="0"/>
                          <w:marTop w:val="0"/>
                          <w:marBottom w:val="0"/>
                          <w:divBdr>
                            <w:top w:val="none" w:sz="0" w:space="0" w:color="auto"/>
                            <w:left w:val="none" w:sz="0" w:space="0" w:color="auto"/>
                            <w:bottom w:val="none" w:sz="0" w:space="0" w:color="auto"/>
                            <w:right w:val="none" w:sz="0" w:space="0" w:color="auto"/>
                          </w:divBdr>
                          <w:divsChild>
                            <w:div w:id="12725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713936">
          <w:marLeft w:val="0"/>
          <w:marRight w:val="0"/>
          <w:marTop w:val="0"/>
          <w:marBottom w:val="0"/>
          <w:divBdr>
            <w:top w:val="none" w:sz="0" w:space="0" w:color="auto"/>
            <w:left w:val="none" w:sz="0" w:space="0" w:color="auto"/>
            <w:bottom w:val="none" w:sz="0" w:space="0" w:color="auto"/>
            <w:right w:val="none" w:sz="0" w:space="0" w:color="auto"/>
          </w:divBdr>
          <w:divsChild>
            <w:div w:id="2109278045">
              <w:marLeft w:val="0"/>
              <w:marRight w:val="0"/>
              <w:marTop w:val="0"/>
              <w:marBottom w:val="0"/>
              <w:divBdr>
                <w:top w:val="none" w:sz="0" w:space="0" w:color="auto"/>
                <w:left w:val="none" w:sz="0" w:space="0" w:color="auto"/>
                <w:bottom w:val="none" w:sz="0" w:space="0" w:color="auto"/>
                <w:right w:val="none" w:sz="0" w:space="0" w:color="auto"/>
              </w:divBdr>
              <w:divsChild>
                <w:div w:id="206989629">
                  <w:marLeft w:val="0"/>
                  <w:marRight w:val="0"/>
                  <w:marTop w:val="0"/>
                  <w:marBottom w:val="0"/>
                  <w:divBdr>
                    <w:top w:val="none" w:sz="0" w:space="0" w:color="auto"/>
                    <w:left w:val="none" w:sz="0" w:space="0" w:color="auto"/>
                    <w:bottom w:val="none" w:sz="0" w:space="0" w:color="auto"/>
                    <w:right w:val="none" w:sz="0" w:space="0" w:color="auto"/>
                  </w:divBdr>
                  <w:divsChild>
                    <w:div w:id="1953317162">
                      <w:marLeft w:val="0"/>
                      <w:marRight w:val="0"/>
                      <w:marTop w:val="0"/>
                      <w:marBottom w:val="0"/>
                      <w:divBdr>
                        <w:top w:val="none" w:sz="0" w:space="0" w:color="auto"/>
                        <w:left w:val="none" w:sz="0" w:space="0" w:color="auto"/>
                        <w:bottom w:val="none" w:sz="0" w:space="0" w:color="auto"/>
                        <w:right w:val="none" w:sz="0" w:space="0" w:color="auto"/>
                      </w:divBdr>
                      <w:divsChild>
                        <w:div w:id="104621333">
                          <w:marLeft w:val="0"/>
                          <w:marRight w:val="0"/>
                          <w:marTop w:val="0"/>
                          <w:marBottom w:val="0"/>
                          <w:divBdr>
                            <w:top w:val="none" w:sz="0" w:space="0" w:color="auto"/>
                            <w:left w:val="none" w:sz="0" w:space="0" w:color="auto"/>
                            <w:bottom w:val="none" w:sz="0" w:space="0" w:color="auto"/>
                            <w:right w:val="none" w:sz="0" w:space="0" w:color="auto"/>
                          </w:divBdr>
                          <w:divsChild>
                            <w:div w:id="5052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341625">
          <w:marLeft w:val="0"/>
          <w:marRight w:val="0"/>
          <w:marTop w:val="0"/>
          <w:marBottom w:val="0"/>
          <w:divBdr>
            <w:top w:val="none" w:sz="0" w:space="0" w:color="auto"/>
            <w:left w:val="none" w:sz="0" w:space="0" w:color="auto"/>
            <w:bottom w:val="none" w:sz="0" w:space="0" w:color="auto"/>
            <w:right w:val="none" w:sz="0" w:space="0" w:color="auto"/>
          </w:divBdr>
          <w:divsChild>
            <w:div w:id="1734083720">
              <w:marLeft w:val="0"/>
              <w:marRight w:val="0"/>
              <w:marTop w:val="0"/>
              <w:marBottom w:val="0"/>
              <w:divBdr>
                <w:top w:val="none" w:sz="0" w:space="0" w:color="auto"/>
                <w:left w:val="none" w:sz="0" w:space="0" w:color="auto"/>
                <w:bottom w:val="none" w:sz="0" w:space="0" w:color="auto"/>
                <w:right w:val="none" w:sz="0" w:space="0" w:color="auto"/>
              </w:divBdr>
              <w:divsChild>
                <w:div w:id="940529533">
                  <w:marLeft w:val="0"/>
                  <w:marRight w:val="0"/>
                  <w:marTop w:val="0"/>
                  <w:marBottom w:val="0"/>
                  <w:divBdr>
                    <w:top w:val="none" w:sz="0" w:space="0" w:color="auto"/>
                    <w:left w:val="none" w:sz="0" w:space="0" w:color="auto"/>
                    <w:bottom w:val="none" w:sz="0" w:space="0" w:color="auto"/>
                    <w:right w:val="none" w:sz="0" w:space="0" w:color="auto"/>
                  </w:divBdr>
                  <w:divsChild>
                    <w:div w:id="36244359">
                      <w:marLeft w:val="0"/>
                      <w:marRight w:val="0"/>
                      <w:marTop w:val="0"/>
                      <w:marBottom w:val="0"/>
                      <w:divBdr>
                        <w:top w:val="none" w:sz="0" w:space="0" w:color="auto"/>
                        <w:left w:val="none" w:sz="0" w:space="0" w:color="auto"/>
                        <w:bottom w:val="none" w:sz="0" w:space="0" w:color="auto"/>
                        <w:right w:val="none" w:sz="0" w:space="0" w:color="auto"/>
                      </w:divBdr>
                      <w:divsChild>
                        <w:div w:id="353386437">
                          <w:marLeft w:val="0"/>
                          <w:marRight w:val="0"/>
                          <w:marTop w:val="0"/>
                          <w:marBottom w:val="0"/>
                          <w:divBdr>
                            <w:top w:val="none" w:sz="0" w:space="0" w:color="auto"/>
                            <w:left w:val="none" w:sz="0" w:space="0" w:color="auto"/>
                            <w:bottom w:val="none" w:sz="0" w:space="0" w:color="auto"/>
                            <w:right w:val="none" w:sz="0" w:space="0" w:color="auto"/>
                          </w:divBdr>
                          <w:divsChild>
                            <w:div w:id="4136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901432">
          <w:marLeft w:val="0"/>
          <w:marRight w:val="0"/>
          <w:marTop w:val="0"/>
          <w:marBottom w:val="0"/>
          <w:divBdr>
            <w:top w:val="none" w:sz="0" w:space="0" w:color="auto"/>
            <w:left w:val="none" w:sz="0" w:space="0" w:color="auto"/>
            <w:bottom w:val="none" w:sz="0" w:space="0" w:color="auto"/>
            <w:right w:val="none" w:sz="0" w:space="0" w:color="auto"/>
          </w:divBdr>
          <w:divsChild>
            <w:div w:id="1455834023">
              <w:marLeft w:val="0"/>
              <w:marRight w:val="0"/>
              <w:marTop w:val="0"/>
              <w:marBottom w:val="0"/>
              <w:divBdr>
                <w:top w:val="none" w:sz="0" w:space="0" w:color="auto"/>
                <w:left w:val="none" w:sz="0" w:space="0" w:color="auto"/>
                <w:bottom w:val="none" w:sz="0" w:space="0" w:color="auto"/>
                <w:right w:val="none" w:sz="0" w:space="0" w:color="auto"/>
              </w:divBdr>
              <w:divsChild>
                <w:div w:id="1102913133">
                  <w:marLeft w:val="0"/>
                  <w:marRight w:val="0"/>
                  <w:marTop w:val="0"/>
                  <w:marBottom w:val="0"/>
                  <w:divBdr>
                    <w:top w:val="none" w:sz="0" w:space="0" w:color="auto"/>
                    <w:left w:val="none" w:sz="0" w:space="0" w:color="auto"/>
                    <w:bottom w:val="none" w:sz="0" w:space="0" w:color="auto"/>
                    <w:right w:val="none" w:sz="0" w:space="0" w:color="auto"/>
                  </w:divBdr>
                  <w:divsChild>
                    <w:div w:id="2021807285">
                      <w:marLeft w:val="0"/>
                      <w:marRight w:val="0"/>
                      <w:marTop w:val="0"/>
                      <w:marBottom w:val="0"/>
                      <w:divBdr>
                        <w:top w:val="none" w:sz="0" w:space="0" w:color="auto"/>
                        <w:left w:val="none" w:sz="0" w:space="0" w:color="auto"/>
                        <w:bottom w:val="none" w:sz="0" w:space="0" w:color="auto"/>
                        <w:right w:val="none" w:sz="0" w:space="0" w:color="auto"/>
                      </w:divBdr>
                      <w:divsChild>
                        <w:div w:id="1790195699">
                          <w:marLeft w:val="0"/>
                          <w:marRight w:val="0"/>
                          <w:marTop w:val="0"/>
                          <w:marBottom w:val="0"/>
                          <w:divBdr>
                            <w:top w:val="none" w:sz="0" w:space="0" w:color="auto"/>
                            <w:left w:val="none" w:sz="0" w:space="0" w:color="auto"/>
                            <w:bottom w:val="none" w:sz="0" w:space="0" w:color="auto"/>
                            <w:right w:val="none" w:sz="0" w:space="0" w:color="auto"/>
                          </w:divBdr>
                          <w:divsChild>
                            <w:div w:id="194172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844456">
          <w:marLeft w:val="0"/>
          <w:marRight w:val="0"/>
          <w:marTop w:val="0"/>
          <w:marBottom w:val="0"/>
          <w:divBdr>
            <w:top w:val="none" w:sz="0" w:space="0" w:color="auto"/>
            <w:left w:val="none" w:sz="0" w:space="0" w:color="auto"/>
            <w:bottom w:val="none" w:sz="0" w:space="0" w:color="auto"/>
            <w:right w:val="none" w:sz="0" w:space="0" w:color="auto"/>
          </w:divBdr>
          <w:divsChild>
            <w:div w:id="778139443">
              <w:marLeft w:val="0"/>
              <w:marRight w:val="0"/>
              <w:marTop w:val="0"/>
              <w:marBottom w:val="0"/>
              <w:divBdr>
                <w:top w:val="none" w:sz="0" w:space="0" w:color="auto"/>
                <w:left w:val="none" w:sz="0" w:space="0" w:color="auto"/>
                <w:bottom w:val="none" w:sz="0" w:space="0" w:color="auto"/>
                <w:right w:val="none" w:sz="0" w:space="0" w:color="auto"/>
              </w:divBdr>
              <w:divsChild>
                <w:div w:id="339619891">
                  <w:marLeft w:val="0"/>
                  <w:marRight w:val="0"/>
                  <w:marTop w:val="0"/>
                  <w:marBottom w:val="0"/>
                  <w:divBdr>
                    <w:top w:val="none" w:sz="0" w:space="0" w:color="auto"/>
                    <w:left w:val="none" w:sz="0" w:space="0" w:color="auto"/>
                    <w:bottom w:val="none" w:sz="0" w:space="0" w:color="auto"/>
                    <w:right w:val="none" w:sz="0" w:space="0" w:color="auto"/>
                  </w:divBdr>
                  <w:divsChild>
                    <w:div w:id="447093188">
                      <w:marLeft w:val="0"/>
                      <w:marRight w:val="0"/>
                      <w:marTop w:val="0"/>
                      <w:marBottom w:val="0"/>
                      <w:divBdr>
                        <w:top w:val="none" w:sz="0" w:space="0" w:color="auto"/>
                        <w:left w:val="none" w:sz="0" w:space="0" w:color="auto"/>
                        <w:bottom w:val="none" w:sz="0" w:space="0" w:color="auto"/>
                        <w:right w:val="none" w:sz="0" w:space="0" w:color="auto"/>
                      </w:divBdr>
                      <w:divsChild>
                        <w:div w:id="1980181101">
                          <w:marLeft w:val="0"/>
                          <w:marRight w:val="0"/>
                          <w:marTop w:val="0"/>
                          <w:marBottom w:val="0"/>
                          <w:divBdr>
                            <w:top w:val="none" w:sz="0" w:space="0" w:color="auto"/>
                            <w:left w:val="none" w:sz="0" w:space="0" w:color="auto"/>
                            <w:bottom w:val="none" w:sz="0" w:space="0" w:color="auto"/>
                            <w:right w:val="none" w:sz="0" w:space="0" w:color="auto"/>
                          </w:divBdr>
                          <w:divsChild>
                            <w:div w:id="162411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694099">
          <w:marLeft w:val="0"/>
          <w:marRight w:val="0"/>
          <w:marTop w:val="0"/>
          <w:marBottom w:val="0"/>
          <w:divBdr>
            <w:top w:val="none" w:sz="0" w:space="0" w:color="auto"/>
            <w:left w:val="none" w:sz="0" w:space="0" w:color="auto"/>
            <w:bottom w:val="none" w:sz="0" w:space="0" w:color="auto"/>
            <w:right w:val="none" w:sz="0" w:space="0" w:color="auto"/>
          </w:divBdr>
          <w:divsChild>
            <w:div w:id="1919051620">
              <w:marLeft w:val="0"/>
              <w:marRight w:val="0"/>
              <w:marTop w:val="0"/>
              <w:marBottom w:val="0"/>
              <w:divBdr>
                <w:top w:val="none" w:sz="0" w:space="0" w:color="auto"/>
                <w:left w:val="none" w:sz="0" w:space="0" w:color="auto"/>
                <w:bottom w:val="none" w:sz="0" w:space="0" w:color="auto"/>
                <w:right w:val="none" w:sz="0" w:space="0" w:color="auto"/>
              </w:divBdr>
              <w:divsChild>
                <w:div w:id="974219371">
                  <w:marLeft w:val="0"/>
                  <w:marRight w:val="0"/>
                  <w:marTop w:val="0"/>
                  <w:marBottom w:val="0"/>
                  <w:divBdr>
                    <w:top w:val="none" w:sz="0" w:space="0" w:color="auto"/>
                    <w:left w:val="none" w:sz="0" w:space="0" w:color="auto"/>
                    <w:bottom w:val="none" w:sz="0" w:space="0" w:color="auto"/>
                    <w:right w:val="none" w:sz="0" w:space="0" w:color="auto"/>
                  </w:divBdr>
                  <w:divsChild>
                    <w:div w:id="1429547970">
                      <w:marLeft w:val="0"/>
                      <w:marRight w:val="0"/>
                      <w:marTop w:val="0"/>
                      <w:marBottom w:val="0"/>
                      <w:divBdr>
                        <w:top w:val="none" w:sz="0" w:space="0" w:color="auto"/>
                        <w:left w:val="none" w:sz="0" w:space="0" w:color="auto"/>
                        <w:bottom w:val="none" w:sz="0" w:space="0" w:color="auto"/>
                        <w:right w:val="none" w:sz="0" w:space="0" w:color="auto"/>
                      </w:divBdr>
                      <w:divsChild>
                        <w:div w:id="1473405157">
                          <w:marLeft w:val="0"/>
                          <w:marRight w:val="0"/>
                          <w:marTop w:val="0"/>
                          <w:marBottom w:val="0"/>
                          <w:divBdr>
                            <w:top w:val="none" w:sz="0" w:space="0" w:color="auto"/>
                            <w:left w:val="none" w:sz="0" w:space="0" w:color="auto"/>
                            <w:bottom w:val="none" w:sz="0" w:space="0" w:color="auto"/>
                            <w:right w:val="none" w:sz="0" w:space="0" w:color="auto"/>
                          </w:divBdr>
                          <w:divsChild>
                            <w:div w:id="157273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208530">
          <w:marLeft w:val="0"/>
          <w:marRight w:val="0"/>
          <w:marTop w:val="0"/>
          <w:marBottom w:val="0"/>
          <w:divBdr>
            <w:top w:val="none" w:sz="0" w:space="0" w:color="auto"/>
            <w:left w:val="none" w:sz="0" w:space="0" w:color="auto"/>
            <w:bottom w:val="none" w:sz="0" w:space="0" w:color="auto"/>
            <w:right w:val="none" w:sz="0" w:space="0" w:color="auto"/>
          </w:divBdr>
          <w:divsChild>
            <w:div w:id="782575937">
              <w:marLeft w:val="0"/>
              <w:marRight w:val="0"/>
              <w:marTop w:val="0"/>
              <w:marBottom w:val="0"/>
              <w:divBdr>
                <w:top w:val="none" w:sz="0" w:space="0" w:color="auto"/>
                <w:left w:val="none" w:sz="0" w:space="0" w:color="auto"/>
                <w:bottom w:val="none" w:sz="0" w:space="0" w:color="auto"/>
                <w:right w:val="none" w:sz="0" w:space="0" w:color="auto"/>
              </w:divBdr>
              <w:divsChild>
                <w:div w:id="1513105749">
                  <w:marLeft w:val="0"/>
                  <w:marRight w:val="0"/>
                  <w:marTop w:val="0"/>
                  <w:marBottom w:val="0"/>
                  <w:divBdr>
                    <w:top w:val="none" w:sz="0" w:space="0" w:color="auto"/>
                    <w:left w:val="none" w:sz="0" w:space="0" w:color="auto"/>
                    <w:bottom w:val="none" w:sz="0" w:space="0" w:color="auto"/>
                    <w:right w:val="none" w:sz="0" w:space="0" w:color="auto"/>
                  </w:divBdr>
                  <w:divsChild>
                    <w:div w:id="444693552">
                      <w:marLeft w:val="0"/>
                      <w:marRight w:val="0"/>
                      <w:marTop w:val="0"/>
                      <w:marBottom w:val="0"/>
                      <w:divBdr>
                        <w:top w:val="none" w:sz="0" w:space="0" w:color="auto"/>
                        <w:left w:val="none" w:sz="0" w:space="0" w:color="auto"/>
                        <w:bottom w:val="none" w:sz="0" w:space="0" w:color="auto"/>
                        <w:right w:val="none" w:sz="0" w:space="0" w:color="auto"/>
                      </w:divBdr>
                      <w:divsChild>
                        <w:div w:id="859974750">
                          <w:marLeft w:val="0"/>
                          <w:marRight w:val="0"/>
                          <w:marTop w:val="0"/>
                          <w:marBottom w:val="0"/>
                          <w:divBdr>
                            <w:top w:val="none" w:sz="0" w:space="0" w:color="auto"/>
                            <w:left w:val="none" w:sz="0" w:space="0" w:color="auto"/>
                            <w:bottom w:val="none" w:sz="0" w:space="0" w:color="auto"/>
                            <w:right w:val="none" w:sz="0" w:space="0" w:color="auto"/>
                          </w:divBdr>
                          <w:divsChild>
                            <w:div w:id="11361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551944">
          <w:marLeft w:val="0"/>
          <w:marRight w:val="0"/>
          <w:marTop w:val="0"/>
          <w:marBottom w:val="0"/>
          <w:divBdr>
            <w:top w:val="none" w:sz="0" w:space="0" w:color="auto"/>
            <w:left w:val="none" w:sz="0" w:space="0" w:color="auto"/>
            <w:bottom w:val="none" w:sz="0" w:space="0" w:color="auto"/>
            <w:right w:val="none" w:sz="0" w:space="0" w:color="auto"/>
          </w:divBdr>
          <w:divsChild>
            <w:div w:id="636494595">
              <w:marLeft w:val="0"/>
              <w:marRight w:val="0"/>
              <w:marTop w:val="0"/>
              <w:marBottom w:val="0"/>
              <w:divBdr>
                <w:top w:val="none" w:sz="0" w:space="0" w:color="auto"/>
                <w:left w:val="none" w:sz="0" w:space="0" w:color="auto"/>
                <w:bottom w:val="none" w:sz="0" w:space="0" w:color="auto"/>
                <w:right w:val="none" w:sz="0" w:space="0" w:color="auto"/>
              </w:divBdr>
              <w:divsChild>
                <w:div w:id="1025011571">
                  <w:marLeft w:val="0"/>
                  <w:marRight w:val="0"/>
                  <w:marTop w:val="0"/>
                  <w:marBottom w:val="0"/>
                  <w:divBdr>
                    <w:top w:val="none" w:sz="0" w:space="0" w:color="auto"/>
                    <w:left w:val="none" w:sz="0" w:space="0" w:color="auto"/>
                    <w:bottom w:val="none" w:sz="0" w:space="0" w:color="auto"/>
                    <w:right w:val="none" w:sz="0" w:space="0" w:color="auto"/>
                  </w:divBdr>
                  <w:divsChild>
                    <w:div w:id="238178885">
                      <w:marLeft w:val="0"/>
                      <w:marRight w:val="0"/>
                      <w:marTop w:val="0"/>
                      <w:marBottom w:val="0"/>
                      <w:divBdr>
                        <w:top w:val="none" w:sz="0" w:space="0" w:color="auto"/>
                        <w:left w:val="none" w:sz="0" w:space="0" w:color="auto"/>
                        <w:bottom w:val="none" w:sz="0" w:space="0" w:color="auto"/>
                        <w:right w:val="none" w:sz="0" w:space="0" w:color="auto"/>
                      </w:divBdr>
                      <w:divsChild>
                        <w:div w:id="128279903">
                          <w:marLeft w:val="0"/>
                          <w:marRight w:val="0"/>
                          <w:marTop w:val="0"/>
                          <w:marBottom w:val="0"/>
                          <w:divBdr>
                            <w:top w:val="none" w:sz="0" w:space="0" w:color="auto"/>
                            <w:left w:val="none" w:sz="0" w:space="0" w:color="auto"/>
                            <w:bottom w:val="none" w:sz="0" w:space="0" w:color="auto"/>
                            <w:right w:val="none" w:sz="0" w:space="0" w:color="auto"/>
                          </w:divBdr>
                          <w:divsChild>
                            <w:div w:id="113012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547924">
          <w:marLeft w:val="0"/>
          <w:marRight w:val="0"/>
          <w:marTop w:val="0"/>
          <w:marBottom w:val="0"/>
          <w:divBdr>
            <w:top w:val="none" w:sz="0" w:space="0" w:color="auto"/>
            <w:left w:val="none" w:sz="0" w:space="0" w:color="auto"/>
            <w:bottom w:val="none" w:sz="0" w:space="0" w:color="auto"/>
            <w:right w:val="none" w:sz="0" w:space="0" w:color="auto"/>
          </w:divBdr>
          <w:divsChild>
            <w:div w:id="971600248">
              <w:marLeft w:val="0"/>
              <w:marRight w:val="0"/>
              <w:marTop w:val="0"/>
              <w:marBottom w:val="0"/>
              <w:divBdr>
                <w:top w:val="none" w:sz="0" w:space="0" w:color="auto"/>
                <w:left w:val="none" w:sz="0" w:space="0" w:color="auto"/>
                <w:bottom w:val="none" w:sz="0" w:space="0" w:color="auto"/>
                <w:right w:val="none" w:sz="0" w:space="0" w:color="auto"/>
              </w:divBdr>
              <w:divsChild>
                <w:div w:id="2144349025">
                  <w:marLeft w:val="0"/>
                  <w:marRight w:val="0"/>
                  <w:marTop w:val="0"/>
                  <w:marBottom w:val="0"/>
                  <w:divBdr>
                    <w:top w:val="none" w:sz="0" w:space="0" w:color="auto"/>
                    <w:left w:val="none" w:sz="0" w:space="0" w:color="auto"/>
                    <w:bottom w:val="none" w:sz="0" w:space="0" w:color="auto"/>
                    <w:right w:val="none" w:sz="0" w:space="0" w:color="auto"/>
                  </w:divBdr>
                  <w:divsChild>
                    <w:div w:id="1189566774">
                      <w:marLeft w:val="0"/>
                      <w:marRight w:val="0"/>
                      <w:marTop w:val="0"/>
                      <w:marBottom w:val="0"/>
                      <w:divBdr>
                        <w:top w:val="none" w:sz="0" w:space="0" w:color="auto"/>
                        <w:left w:val="none" w:sz="0" w:space="0" w:color="auto"/>
                        <w:bottom w:val="none" w:sz="0" w:space="0" w:color="auto"/>
                        <w:right w:val="none" w:sz="0" w:space="0" w:color="auto"/>
                      </w:divBdr>
                      <w:divsChild>
                        <w:div w:id="1360282844">
                          <w:marLeft w:val="0"/>
                          <w:marRight w:val="0"/>
                          <w:marTop w:val="0"/>
                          <w:marBottom w:val="0"/>
                          <w:divBdr>
                            <w:top w:val="none" w:sz="0" w:space="0" w:color="auto"/>
                            <w:left w:val="none" w:sz="0" w:space="0" w:color="auto"/>
                            <w:bottom w:val="none" w:sz="0" w:space="0" w:color="auto"/>
                            <w:right w:val="none" w:sz="0" w:space="0" w:color="auto"/>
                          </w:divBdr>
                          <w:divsChild>
                            <w:div w:id="16180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89295">
          <w:marLeft w:val="0"/>
          <w:marRight w:val="0"/>
          <w:marTop w:val="0"/>
          <w:marBottom w:val="0"/>
          <w:divBdr>
            <w:top w:val="none" w:sz="0" w:space="0" w:color="auto"/>
            <w:left w:val="none" w:sz="0" w:space="0" w:color="auto"/>
            <w:bottom w:val="none" w:sz="0" w:space="0" w:color="auto"/>
            <w:right w:val="none" w:sz="0" w:space="0" w:color="auto"/>
          </w:divBdr>
          <w:divsChild>
            <w:div w:id="542716153">
              <w:marLeft w:val="0"/>
              <w:marRight w:val="0"/>
              <w:marTop w:val="0"/>
              <w:marBottom w:val="0"/>
              <w:divBdr>
                <w:top w:val="none" w:sz="0" w:space="0" w:color="auto"/>
                <w:left w:val="none" w:sz="0" w:space="0" w:color="auto"/>
                <w:bottom w:val="none" w:sz="0" w:space="0" w:color="auto"/>
                <w:right w:val="none" w:sz="0" w:space="0" w:color="auto"/>
              </w:divBdr>
              <w:divsChild>
                <w:div w:id="417870362">
                  <w:marLeft w:val="0"/>
                  <w:marRight w:val="0"/>
                  <w:marTop w:val="0"/>
                  <w:marBottom w:val="0"/>
                  <w:divBdr>
                    <w:top w:val="none" w:sz="0" w:space="0" w:color="auto"/>
                    <w:left w:val="none" w:sz="0" w:space="0" w:color="auto"/>
                    <w:bottom w:val="none" w:sz="0" w:space="0" w:color="auto"/>
                    <w:right w:val="none" w:sz="0" w:space="0" w:color="auto"/>
                  </w:divBdr>
                  <w:divsChild>
                    <w:div w:id="870149131">
                      <w:marLeft w:val="0"/>
                      <w:marRight w:val="0"/>
                      <w:marTop w:val="0"/>
                      <w:marBottom w:val="0"/>
                      <w:divBdr>
                        <w:top w:val="none" w:sz="0" w:space="0" w:color="auto"/>
                        <w:left w:val="none" w:sz="0" w:space="0" w:color="auto"/>
                        <w:bottom w:val="none" w:sz="0" w:space="0" w:color="auto"/>
                        <w:right w:val="none" w:sz="0" w:space="0" w:color="auto"/>
                      </w:divBdr>
                      <w:divsChild>
                        <w:div w:id="971667849">
                          <w:marLeft w:val="0"/>
                          <w:marRight w:val="0"/>
                          <w:marTop w:val="0"/>
                          <w:marBottom w:val="0"/>
                          <w:divBdr>
                            <w:top w:val="none" w:sz="0" w:space="0" w:color="auto"/>
                            <w:left w:val="none" w:sz="0" w:space="0" w:color="auto"/>
                            <w:bottom w:val="none" w:sz="0" w:space="0" w:color="auto"/>
                            <w:right w:val="none" w:sz="0" w:space="0" w:color="auto"/>
                          </w:divBdr>
                          <w:divsChild>
                            <w:div w:id="18704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817616">
          <w:marLeft w:val="0"/>
          <w:marRight w:val="0"/>
          <w:marTop w:val="0"/>
          <w:marBottom w:val="0"/>
          <w:divBdr>
            <w:top w:val="none" w:sz="0" w:space="0" w:color="auto"/>
            <w:left w:val="none" w:sz="0" w:space="0" w:color="auto"/>
            <w:bottom w:val="none" w:sz="0" w:space="0" w:color="auto"/>
            <w:right w:val="none" w:sz="0" w:space="0" w:color="auto"/>
          </w:divBdr>
          <w:divsChild>
            <w:div w:id="1969898847">
              <w:marLeft w:val="0"/>
              <w:marRight w:val="0"/>
              <w:marTop w:val="0"/>
              <w:marBottom w:val="0"/>
              <w:divBdr>
                <w:top w:val="none" w:sz="0" w:space="0" w:color="auto"/>
                <w:left w:val="none" w:sz="0" w:space="0" w:color="auto"/>
                <w:bottom w:val="none" w:sz="0" w:space="0" w:color="auto"/>
                <w:right w:val="none" w:sz="0" w:space="0" w:color="auto"/>
              </w:divBdr>
              <w:divsChild>
                <w:div w:id="1501118545">
                  <w:marLeft w:val="0"/>
                  <w:marRight w:val="0"/>
                  <w:marTop w:val="0"/>
                  <w:marBottom w:val="0"/>
                  <w:divBdr>
                    <w:top w:val="none" w:sz="0" w:space="0" w:color="auto"/>
                    <w:left w:val="none" w:sz="0" w:space="0" w:color="auto"/>
                    <w:bottom w:val="none" w:sz="0" w:space="0" w:color="auto"/>
                    <w:right w:val="none" w:sz="0" w:space="0" w:color="auto"/>
                  </w:divBdr>
                  <w:divsChild>
                    <w:div w:id="865099314">
                      <w:marLeft w:val="0"/>
                      <w:marRight w:val="0"/>
                      <w:marTop w:val="0"/>
                      <w:marBottom w:val="0"/>
                      <w:divBdr>
                        <w:top w:val="none" w:sz="0" w:space="0" w:color="auto"/>
                        <w:left w:val="none" w:sz="0" w:space="0" w:color="auto"/>
                        <w:bottom w:val="none" w:sz="0" w:space="0" w:color="auto"/>
                        <w:right w:val="none" w:sz="0" w:space="0" w:color="auto"/>
                      </w:divBdr>
                      <w:divsChild>
                        <w:div w:id="1364743205">
                          <w:marLeft w:val="0"/>
                          <w:marRight w:val="0"/>
                          <w:marTop w:val="0"/>
                          <w:marBottom w:val="0"/>
                          <w:divBdr>
                            <w:top w:val="none" w:sz="0" w:space="0" w:color="auto"/>
                            <w:left w:val="none" w:sz="0" w:space="0" w:color="auto"/>
                            <w:bottom w:val="none" w:sz="0" w:space="0" w:color="auto"/>
                            <w:right w:val="none" w:sz="0" w:space="0" w:color="auto"/>
                          </w:divBdr>
                          <w:divsChild>
                            <w:div w:id="41432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418741">
          <w:marLeft w:val="0"/>
          <w:marRight w:val="0"/>
          <w:marTop w:val="0"/>
          <w:marBottom w:val="0"/>
          <w:divBdr>
            <w:top w:val="none" w:sz="0" w:space="0" w:color="auto"/>
            <w:left w:val="none" w:sz="0" w:space="0" w:color="auto"/>
            <w:bottom w:val="none" w:sz="0" w:space="0" w:color="auto"/>
            <w:right w:val="none" w:sz="0" w:space="0" w:color="auto"/>
          </w:divBdr>
          <w:divsChild>
            <w:div w:id="211307310">
              <w:marLeft w:val="0"/>
              <w:marRight w:val="0"/>
              <w:marTop w:val="0"/>
              <w:marBottom w:val="0"/>
              <w:divBdr>
                <w:top w:val="none" w:sz="0" w:space="0" w:color="auto"/>
                <w:left w:val="none" w:sz="0" w:space="0" w:color="auto"/>
                <w:bottom w:val="none" w:sz="0" w:space="0" w:color="auto"/>
                <w:right w:val="none" w:sz="0" w:space="0" w:color="auto"/>
              </w:divBdr>
              <w:divsChild>
                <w:div w:id="341276027">
                  <w:marLeft w:val="0"/>
                  <w:marRight w:val="0"/>
                  <w:marTop w:val="0"/>
                  <w:marBottom w:val="0"/>
                  <w:divBdr>
                    <w:top w:val="none" w:sz="0" w:space="0" w:color="auto"/>
                    <w:left w:val="none" w:sz="0" w:space="0" w:color="auto"/>
                    <w:bottom w:val="none" w:sz="0" w:space="0" w:color="auto"/>
                    <w:right w:val="none" w:sz="0" w:space="0" w:color="auto"/>
                  </w:divBdr>
                  <w:divsChild>
                    <w:div w:id="960957027">
                      <w:marLeft w:val="0"/>
                      <w:marRight w:val="0"/>
                      <w:marTop w:val="0"/>
                      <w:marBottom w:val="0"/>
                      <w:divBdr>
                        <w:top w:val="none" w:sz="0" w:space="0" w:color="auto"/>
                        <w:left w:val="none" w:sz="0" w:space="0" w:color="auto"/>
                        <w:bottom w:val="none" w:sz="0" w:space="0" w:color="auto"/>
                        <w:right w:val="none" w:sz="0" w:space="0" w:color="auto"/>
                      </w:divBdr>
                      <w:divsChild>
                        <w:div w:id="131100267">
                          <w:marLeft w:val="0"/>
                          <w:marRight w:val="0"/>
                          <w:marTop w:val="0"/>
                          <w:marBottom w:val="0"/>
                          <w:divBdr>
                            <w:top w:val="none" w:sz="0" w:space="0" w:color="auto"/>
                            <w:left w:val="none" w:sz="0" w:space="0" w:color="auto"/>
                            <w:bottom w:val="none" w:sz="0" w:space="0" w:color="auto"/>
                            <w:right w:val="none" w:sz="0" w:space="0" w:color="auto"/>
                          </w:divBdr>
                          <w:divsChild>
                            <w:div w:id="164770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155603">
          <w:marLeft w:val="0"/>
          <w:marRight w:val="0"/>
          <w:marTop w:val="0"/>
          <w:marBottom w:val="0"/>
          <w:divBdr>
            <w:top w:val="none" w:sz="0" w:space="0" w:color="auto"/>
            <w:left w:val="none" w:sz="0" w:space="0" w:color="auto"/>
            <w:bottom w:val="none" w:sz="0" w:space="0" w:color="auto"/>
            <w:right w:val="none" w:sz="0" w:space="0" w:color="auto"/>
          </w:divBdr>
          <w:divsChild>
            <w:div w:id="1958679669">
              <w:marLeft w:val="0"/>
              <w:marRight w:val="0"/>
              <w:marTop w:val="0"/>
              <w:marBottom w:val="0"/>
              <w:divBdr>
                <w:top w:val="none" w:sz="0" w:space="0" w:color="auto"/>
                <w:left w:val="none" w:sz="0" w:space="0" w:color="auto"/>
                <w:bottom w:val="none" w:sz="0" w:space="0" w:color="auto"/>
                <w:right w:val="none" w:sz="0" w:space="0" w:color="auto"/>
              </w:divBdr>
              <w:divsChild>
                <w:div w:id="1316111278">
                  <w:marLeft w:val="0"/>
                  <w:marRight w:val="0"/>
                  <w:marTop w:val="0"/>
                  <w:marBottom w:val="0"/>
                  <w:divBdr>
                    <w:top w:val="none" w:sz="0" w:space="0" w:color="auto"/>
                    <w:left w:val="none" w:sz="0" w:space="0" w:color="auto"/>
                    <w:bottom w:val="none" w:sz="0" w:space="0" w:color="auto"/>
                    <w:right w:val="none" w:sz="0" w:space="0" w:color="auto"/>
                  </w:divBdr>
                  <w:divsChild>
                    <w:div w:id="1871532480">
                      <w:marLeft w:val="0"/>
                      <w:marRight w:val="0"/>
                      <w:marTop w:val="0"/>
                      <w:marBottom w:val="0"/>
                      <w:divBdr>
                        <w:top w:val="none" w:sz="0" w:space="0" w:color="auto"/>
                        <w:left w:val="none" w:sz="0" w:space="0" w:color="auto"/>
                        <w:bottom w:val="none" w:sz="0" w:space="0" w:color="auto"/>
                        <w:right w:val="none" w:sz="0" w:space="0" w:color="auto"/>
                      </w:divBdr>
                      <w:divsChild>
                        <w:div w:id="848372978">
                          <w:marLeft w:val="0"/>
                          <w:marRight w:val="0"/>
                          <w:marTop w:val="0"/>
                          <w:marBottom w:val="0"/>
                          <w:divBdr>
                            <w:top w:val="none" w:sz="0" w:space="0" w:color="auto"/>
                            <w:left w:val="none" w:sz="0" w:space="0" w:color="auto"/>
                            <w:bottom w:val="none" w:sz="0" w:space="0" w:color="auto"/>
                            <w:right w:val="none" w:sz="0" w:space="0" w:color="auto"/>
                          </w:divBdr>
                          <w:divsChild>
                            <w:div w:id="10500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638593">
          <w:marLeft w:val="0"/>
          <w:marRight w:val="0"/>
          <w:marTop w:val="0"/>
          <w:marBottom w:val="0"/>
          <w:divBdr>
            <w:top w:val="none" w:sz="0" w:space="0" w:color="auto"/>
            <w:left w:val="none" w:sz="0" w:space="0" w:color="auto"/>
            <w:bottom w:val="none" w:sz="0" w:space="0" w:color="auto"/>
            <w:right w:val="none" w:sz="0" w:space="0" w:color="auto"/>
          </w:divBdr>
          <w:divsChild>
            <w:div w:id="1118329800">
              <w:marLeft w:val="0"/>
              <w:marRight w:val="0"/>
              <w:marTop w:val="0"/>
              <w:marBottom w:val="0"/>
              <w:divBdr>
                <w:top w:val="none" w:sz="0" w:space="0" w:color="auto"/>
                <w:left w:val="none" w:sz="0" w:space="0" w:color="auto"/>
                <w:bottom w:val="none" w:sz="0" w:space="0" w:color="auto"/>
                <w:right w:val="none" w:sz="0" w:space="0" w:color="auto"/>
              </w:divBdr>
              <w:divsChild>
                <w:div w:id="1562981134">
                  <w:marLeft w:val="0"/>
                  <w:marRight w:val="0"/>
                  <w:marTop w:val="0"/>
                  <w:marBottom w:val="0"/>
                  <w:divBdr>
                    <w:top w:val="none" w:sz="0" w:space="0" w:color="auto"/>
                    <w:left w:val="none" w:sz="0" w:space="0" w:color="auto"/>
                    <w:bottom w:val="none" w:sz="0" w:space="0" w:color="auto"/>
                    <w:right w:val="none" w:sz="0" w:space="0" w:color="auto"/>
                  </w:divBdr>
                  <w:divsChild>
                    <w:div w:id="1505511601">
                      <w:marLeft w:val="0"/>
                      <w:marRight w:val="0"/>
                      <w:marTop w:val="0"/>
                      <w:marBottom w:val="0"/>
                      <w:divBdr>
                        <w:top w:val="none" w:sz="0" w:space="0" w:color="auto"/>
                        <w:left w:val="none" w:sz="0" w:space="0" w:color="auto"/>
                        <w:bottom w:val="none" w:sz="0" w:space="0" w:color="auto"/>
                        <w:right w:val="none" w:sz="0" w:space="0" w:color="auto"/>
                      </w:divBdr>
                      <w:divsChild>
                        <w:div w:id="1710835459">
                          <w:marLeft w:val="0"/>
                          <w:marRight w:val="0"/>
                          <w:marTop w:val="0"/>
                          <w:marBottom w:val="0"/>
                          <w:divBdr>
                            <w:top w:val="none" w:sz="0" w:space="0" w:color="auto"/>
                            <w:left w:val="none" w:sz="0" w:space="0" w:color="auto"/>
                            <w:bottom w:val="none" w:sz="0" w:space="0" w:color="auto"/>
                            <w:right w:val="none" w:sz="0" w:space="0" w:color="auto"/>
                          </w:divBdr>
                          <w:divsChild>
                            <w:div w:id="61606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629478">
          <w:marLeft w:val="0"/>
          <w:marRight w:val="0"/>
          <w:marTop w:val="0"/>
          <w:marBottom w:val="0"/>
          <w:divBdr>
            <w:top w:val="none" w:sz="0" w:space="0" w:color="auto"/>
            <w:left w:val="none" w:sz="0" w:space="0" w:color="auto"/>
            <w:bottom w:val="none" w:sz="0" w:space="0" w:color="auto"/>
            <w:right w:val="none" w:sz="0" w:space="0" w:color="auto"/>
          </w:divBdr>
          <w:divsChild>
            <w:div w:id="426388413">
              <w:marLeft w:val="0"/>
              <w:marRight w:val="0"/>
              <w:marTop w:val="0"/>
              <w:marBottom w:val="0"/>
              <w:divBdr>
                <w:top w:val="none" w:sz="0" w:space="0" w:color="auto"/>
                <w:left w:val="none" w:sz="0" w:space="0" w:color="auto"/>
                <w:bottom w:val="none" w:sz="0" w:space="0" w:color="auto"/>
                <w:right w:val="none" w:sz="0" w:space="0" w:color="auto"/>
              </w:divBdr>
              <w:divsChild>
                <w:div w:id="1675643856">
                  <w:marLeft w:val="0"/>
                  <w:marRight w:val="0"/>
                  <w:marTop w:val="0"/>
                  <w:marBottom w:val="0"/>
                  <w:divBdr>
                    <w:top w:val="none" w:sz="0" w:space="0" w:color="auto"/>
                    <w:left w:val="none" w:sz="0" w:space="0" w:color="auto"/>
                    <w:bottom w:val="none" w:sz="0" w:space="0" w:color="auto"/>
                    <w:right w:val="none" w:sz="0" w:space="0" w:color="auto"/>
                  </w:divBdr>
                  <w:divsChild>
                    <w:div w:id="303509770">
                      <w:marLeft w:val="0"/>
                      <w:marRight w:val="0"/>
                      <w:marTop w:val="0"/>
                      <w:marBottom w:val="0"/>
                      <w:divBdr>
                        <w:top w:val="none" w:sz="0" w:space="0" w:color="auto"/>
                        <w:left w:val="none" w:sz="0" w:space="0" w:color="auto"/>
                        <w:bottom w:val="none" w:sz="0" w:space="0" w:color="auto"/>
                        <w:right w:val="none" w:sz="0" w:space="0" w:color="auto"/>
                      </w:divBdr>
                      <w:divsChild>
                        <w:div w:id="1230269261">
                          <w:marLeft w:val="0"/>
                          <w:marRight w:val="0"/>
                          <w:marTop w:val="0"/>
                          <w:marBottom w:val="0"/>
                          <w:divBdr>
                            <w:top w:val="none" w:sz="0" w:space="0" w:color="auto"/>
                            <w:left w:val="none" w:sz="0" w:space="0" w:color="auto"/>
                            <w:bottom w:val="none" w:sz="0" w:space="0" w:color="auto"/>
                            <w:right w:val="none" w:sz="0" w:space="0" w:color="auto"/>
                          </w:divBdr>
                          <w:divsChild>
                            <w:div w:id="1492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092897">
          <w:marLeft w:val="0"/>
          <w:marRight w:val="0"/>
          <w:marTop w:val="0"/>
          <w:marBottom w:val="0"/>
          <w:divBdr>
            <w:top w:val="none" w:sz="0" w:space="0" w:color="auto"/>
            <w:left w:val="none" w:sz="0" w:space="0" w:color="auto"/>
            <w:bottom w:val="none" w:sz="0" w:space="0" w:color="auto"/>
            <w:right w:val="none" w:sz="0" w:space="0" w:color="auto"/>
          </w:divBdr>
          <w:divsChild>
            <w:div w:id="1402673827">
              <w:marLeft w:val="0"/>
              <w:marRight w:val="0"/>
              <w:marTop w:val="0"/>
              <w:marBottom w:val="0"/>
              <w:divBdr>
                <w:top w:val="none" w:sz="0" w:space="0" w:color="auto"/>
                <w:left w:val="none" w:sz="0" w:space="0" w:color="auto"/>
                <w:bottom w:val="none" w:sz="0" w:space="0" w:color="auto"/>
                <w:right w:val="none" w:sz="0" w:space="0" w:color="auto"/>
              </w:divBdr>
              <w:divsChild>
                <w:div w:id="1040129392">
                  <w:marLeft w:val="0"/>
                  <w:marRight w:val="0"/>
                  <w:marTop w:val="0"/>
                  <w:marBottom w:val="0"/>
                  <w:divBdr>
                    <w:top w:val="none" w:sz="0" w:space="0" w:color="auto"/>
                    <w:left w:val="none" w:sz="0" w:space="0" w:color="auto"/>
                    <w:bottom w:val="none" w:sz="0" w:space="0" w:color="auto"/>
                    <w:right w:val="none" w:sz="0" w:space="0" w:color="auto"/>
                  </w:divBdr>
                  <w:divsChild>
                    <w:div w:id="1636522005">
                      <w:marLeft w:val="0"/>
                      <w:marRight w:val="0"/>
                      <w:marTop w:val="0"/>
                      <w:marBottom w:val="0"/>
                      <w:divBdr>
                        <w:top w:val="none" w:sz="0" w:space="0" w:color="auto"/>
                        <w:left w:val="none" w:sz="0" w:space="0" w:color="auto"/>
                        <w:bottom w:val="none" w:sz="0" w:space="0" w:color="auto"/>
                        <w:right w:val="none" w:sz="0" w:space="0" w:color="auto"/>
                      </w:divBdr>
                      <w:divsChild>
                        <w:div w:id="543060769">
                          <w:marLeft w:val="0"/>
                          <w:marRight w:val="0"/>
                          <w:marTop w:val="0"/>
                          <w:marBottom w:val="0"/>
                          <w:divBdr>
                            <w:top w:val="none" w:sz="0" w:space="0" w:color="auto"/>
                            <w:left w:val="none" w:sz="0" w:space="0" w:color="auto"/>
                            <w:bottom w:val="none" w:sz="0" w:space="0" w:color="auto"/>
                            <w:right w:val="none" w:sz="0" w:space="0" w:color="auto"/>
                          </w:divBdr>
                          <w:divsChild>
                            <w:div w:id="183541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819270">
          <w:marLeft w:val="0"/>
          <w:marRight w:val="0"/>
          <w:marTop w:val="0"/>
          <w:marBottom w:val="0"/>
          <w:divBdr>
            <w:top w:val="none" w:sz="0" w:space="0" w:color="auto"/>
            <w:left w:val="none" w:sz="0" w:space="0" w:color="auto"/>
            <w:bottom w:val="none" w:sz="0" w:space="0" w:color="auto"/>
            <w:right w:val="none" w:sz="0" w:space="0" w:color="auto"/>
          </w:divBdr>
          <w:divsChild>
            <w:div w:id="979774354">
              <w:marLeft w:val="0"/>
              <w:marRight w:val="0"/>
              <w:marTop w:val="0"/>
              <w:marBottom w:val="0"/>
              <w:divBdr>
                <w:top w:val="none" w:sz="0" w:space="0" w:color="auto"/>
                <w:left w:val="none" w:sz="0" w:space="0" w:color="auto"/>
                <w:bottom w:val="none" w:sz="0" w:space="0" w:color="auto"/>
                <w:right w:val="none" w:sz="0" w:space="0" w:color="auto"/>
              </w:divBdr>
              <w:divsChild>
                <w:div w:id="319699657">
                  <w:marLeft w:val="0"/>
                  <w:marRight w:val="0"/>
                  <w:marTop w:val="0"/>
                  <w:marBottom w:val="0"/>
                  <w:divBdr>
                    <w:top w:val="none" w:sz="0" w:space="0" w:color="auto"/>
                    <w:left w:val="none" w:sz="0" w:space="0" w:color="auto"/>
                    <w:bottom w:val="none" w:sz="0" w:space="0" w:color="auto"/>
                    <w:right w:val="none" w:sz="0" w:space="0" w:color="auto"/>
                  </w:divBdr>
                  <w:divsChild>
                    <w:div w:id="827550057">
                      <w:marLeft w:val="0"/>
                      <w:marRight w:val="0"/>
                      <w:marTop w:val="0"/>
                      <w:marBottom w:val="0"/>
                      <w:divBdr>
                        <w:top w:val="none" w:sz="0" w:space="0" w:color="auto"/>
                        <w:left w:val="none" w:sz="0" w:space="0" w:color="auto"/>
                        <w:bottom w:val="none" w:sz="0" w:space="0" w:color="auto"/>
                        <w:right w:val="none" w:sz="0" w:space="0" w:color="auto"/>
                      </w:divBdr>
                      <w:divsChild>
                        <w:div w:id="1071853079">
                          <w:marLeft w:val="0"/>
                          <w:marRight w:val="0"/>
                          <w:marTop w:val="0"/>
                          <w:marBottom w:val="0"/>
                          <w:divBdr>
                            <w:top w:val="none" w:sz="0" w:space="0" w:color="auto"/>
                            <w:left w:val="none" w:sz="0" w:space="0" w:color="auto"/>
                            <w:bottom w:val="none" w:sz="0" w:space="0" w:color="auto"/>
                            <w:right w:val="none" w:sz="0" w:space="0" w:color="auto"/>
                          </w:divBdr>
                          <w:divsChild>
                            <w:div w:id="154868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028218">
          <w:marLeft w:val="0"/>
          <w:marRight w:val="0"/>
          <w:marTop w:val="0"/>
          <w:marBottom w:val="0"/>
          <w:divBdr>
            <w:top w:val="none" w:sz="0" w:space="0" w:color="auto"/>
            <w:left w:val="none" w:sz="0" w:space="0" w:color="auto"/>
            <w:bottom w:val="none" w:sz="0" w:space="0" w:color="auto"/>
            <w:right w:val="none" w:sz="0" w:space="0" w:color="auto"/>
          </w:divBdr>
          <w:divsChild>
            <w:div w:id="435903893">
              <w:marLeft w:val="0"/>
              <w:marRight w:val="0"/>
              <w:marTop w:val="0"/>
              <w:marBottom w:val="0"/>
              <w:divBdr>
                <w:top w:val="none" w:sz="0" w:space="0" w:color="auto"/>
                <w:left w:val="none" w:sz="0" w:space="0" w:color="auto"/>
                <w:bottom w:val="none" w:sz="0" w:space="0" w:color="auto"/>
                <w:right w:val="none" w:sz="0" w:space="0" w:color="auto"/>
              </w:divBdr>
              <w:divsChild>
                <w:div w:id="374277631">
                  <w:marLeft w:val="0"/>
                  <w:marRight w:val="0"/>
                  <w:marTop w:val="0"/>
                  <w:marBottom w:val="0"/>
                  <w:divBdr>
                    <w:top w:val="none" w:sz="0" w:space="0" w:color="auto"/>
                    <w:left w:val="none" w:sz="0" w:space="0" w:color="auto"/>
                    <w:bottom w:val="none" w:sz="0" w:space="0" w:color="auto"/>
                    <w:right w:val="none" w:sz="0" w:space="0" w:color="auto"/>
                  </w:divBdr>
                  <w:divsChild>
                    <w:div w:id="621806039">
                      <w:marLeft w:val="0"/>
                      <w:marRight w:val="0"/>
                      <w:marTop w:val="0"/>
                      <w:marBottom w:val="0"/>
                      <w:divBdr>
                        <w:top w:val="none" w:sz="0" w:space="0" w:color="auto"/>
                        <w:left w:val="none" w:sz="0" w:space="0" w:color="auto"/>
                        <w:bottom w:val="none" w:sz="0" w:space="0" w:color="auto"/>
                        <w:right w:val="none" w:sz="0" w:space="0" w:color="auto"/>
                      </w:divBdr>
                      <w:divsChild>
                        <w:div w:id="1964461533">
                          <w:marLeft w:val="0"/>
                          <w:marRight w:val="0"/>
                          <w:marTop w:val="0"/>
                          <w:marBottom w:val="0"/>
                          <w:divBdr>
                            <w:top w:val="none" w:sz="0" w:space="0" w:color="auto"/>
                            <w:left w:val="none" w:sz="0" w:space="0" w:color="auto"/>
                            <w:bottom w:val="none" w:sz="0" w:space="0" w:color="auto"/>
                            <w:right w:val="none" w:sz="0" w:space="0" w:color="auto"/>
                          </w:divBdr>
                          <w:divsChild>
                            <w:div w:id="12285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1646">
          <w:marLeft w:val="0"/>
          <w:marRight w:val="0"/>
          <w:marTop w:val="0"/>
          <w:marBottom w:val="0"/>
          <w:divBdr>
            <w:top w:val="none" w:sz="0" w:space="0" w:color="auto"/>
            <w:left w:val="none" w:sz="0" w:space="0" w:color="auto"/>
            <w:bottom w:val="none" w:sz="0" w:space="0" w:color="auto"/>
            <w:right w:val="none" w:sz="0" w:space="0" w:color="auto"/>
          </w:divBdr>
          <w:divsChild>
            <w:div w:id="725909283">
              <w:marLeft w:val="0"/>
              <w:marRight w:val="0"/>
              <w:marTop w:val="0"/>
              <w:marBottom w:val="0"/>
              <w:divBdr>
                <w:top w:val="none" w:sz="0" w:space="0" w:color="auto"/>
                <w:left w:val="none" w:sz="0" w:space="0" w:color="auto"/>
                <w:bottom w:val="none" w:sz="0" w:space="0" w:color="auto"/>
                <w:right w:val="none" w:sz="0" w:space="0" w:color="auto"/>
              </w:divBdr>
              <w:divsChild>
                <w:div w:id="950817122">
                  <w:marLeft w:val="0"/>
                  <w:marRight w:val="0"/>
                  <w:marTop w:val="0"/>
                  <w:marBottom w:val="0"/>
                  <w:divBdr>
                    <w:top w:val="none" w:sz="0" w:space="0" w:color="auto"/>
                    <w:left w:val="none" w:sz="0" w:space="0" w:color="auto"/>
                    <w:bottom w:val="none" w:sz="0" w:space="0" w:color="auto"/>
                    <w:right w:val="none" w:sz="0" w:space="0" w:color="auto"/>
                  </w:divBdr>
                  <w:divsChild>
                    <w:div w:id="195435874">
                      <w:marLeft w:val="0"/>
                      <w:marRight w:val="0"/>
                      <w:marTop w:val="0"/>
                      <w:marBottom w:val="0"/>
                      <w:divBdr>
                        <w:top w:val="none" w:sz="0" w:space="0" w:color="auto"/>
                        <w:left w:val="none" w:sz="0" w:space="0" w:color="auto"/>
                        <w:bottom w:val="none" w:sz="0" w:space="0" w:color="auto"/>
                        <w:right w:val="none" w:sz="0" w:space="0" w:color="auto"/>
                      </w:divBdr>
                      <w:divsChild>
                        <w:div w:id="382140730">
                          <w:marLeft w:val="0"/>
                          <w:marRight w:val="0"/>
                          <w:marTop w:val="0"/>
                          <w:marBottom w:val="0"/>
                          <w:divBdr>
                            <w:top w:val="none" w:sz="0" w:space="0" w:color="auto"/>
                            <w:left w:val="none" w:sz="0" w:space="0" w:color="auto"/>
                            <w:bottom w:val="none" w:sz="0" w:space="0" w:color="auto"/>
                            <w:right w:val="none" w:sz="0" w:space="0" w:color="auto"/>
                          </w:divBdr>
                          <w:divsChild>
                            <w:div w:id="72680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32635">
          <w:marLeft w:val="0"/>
          <w:marRight w:val="0"/>
          <w:marTop w:val="0"/>
          <w:marBottom w:val="0"/>
          <w:divBdr>
            <w:top w:val="none" w:sz="0" w:space="0" w:color="auto"/>
            <w:left w:val="none" w:sz="0" w:space="0" w:color="auto"/>
            <w:bottom w:val="none" w:sz="0" w:space="0" w:color="auto"/>
            <w:right w:val="none" w:sz="0" w:space="0" w:color="auto"/>
          </w:divBdr>
          <w:divsChild>
            <w:div w:id="53093027">
              <w:marLeft w:val="0"/>
              <w:marRight w:val="0"/>
              <w:marTop w:val="0"/>
              <w:marBottom w:val="0"/>
              <w:divBdr>
                <w:top w:val="none" w:sz="0" w:space="0" w:color="auto"/>
                <w:left w:val="none" w:sz="0" w:space="0" w:color="auto"/>
                <w:bottom w:val="none" w:sz="0" w:space="0" w:color="auto"/>
                <w:right w:val="none" w:sz="0" w:space="0" w:color="auto"/>
              </w:divBdr>
              <w:divsChild>
                <w:div w:id="1499151514">
                  <w:marLeft w:val="0"/>
                  <w:marRight w:val="0"/>
                  <w:marTop w:val="0"/>
                  <w:marBottom w:val="0"/>
                  <w:divBdr>
                    <w:top w:val="none" w:sz="0" w:space="0" w:color="auto"/>
                    <w:left w:val="none" w:sz="0" w:space="0" w:color="auto"/>
                    <w:bottom w:val="none" w:sz="0" w:space="0" w:color="auto"/>
                    <w:right w:val="none" w:sz="0" w:space="0" w:color="auto"/>
                  </w:divBdr>
                  <w:divsChild>
                    <w:div w:id="1057316976">
                      <w:marLeft w:val="0"/>
                      <w:marRight w:val="0"/>
                      <w:marTop w:val="0"/>
                      <w:marBottom w:val="0"/>
                      <w:divBdr>
                        <w:top w:val="none" w:sz="0" w:space="0" w:color="auto"/>
                        <w:left w:val="none" w:sz="0" w:space="0" w:color="auto"/>
                        <w:bottom w:val="none" w:sz="0" w:space="0" w:color="auto"/>
                        <w:right w:val="none" w:sz="0" w:space="0" w:color="auto"/>
                      </w:divBdr>
                      <w:divsChild>
                        <w:div w:id="2140830533">
                          <w:marLeft w:val="0"/>
                          <w:marRight w:val="0"/>
                          <w:marTop w:val="0"/>
                          <w:marBottom w:val="0"/>
                          <w:divBdr>
                            <w:top w:val="none" w:sz="0" w:space="0" w:color="auto"/>
                            <w:left w:val="none" w:sz="0" w:space="0" w:color="auto"/>
                            <w:bottom w:val="none" w:sz="0" w:space="0" w:color="auto"/>
                            <w:right w:val="none" w:sz="0" w:space="0" w:color="auto"/>
                          </w:divBdr>
                          <w:divsChild>
                            <w:div w:id="633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643022">
          <w:marLeft w:val="0"/>
          <w:marRight w:val="0"/>
          <w:marTop w:val="0"/>
          <w:marBottom w:val="0"/>
          <w:divBdr>
            <w:top w:val="none" w:sz="0" w:space="0" w:color="auto"/>
            <w:left w:val="none" w:sz="0" w:space="0" w:color="auto"/>
            <w:bottom w:val="none" w:sz="0" w:space="0" w:color="auto"/>
            <w:right w:val="none" w:sz="0" w:space="0" w:color="auto"/>
          </w:divBdr>
          <w:divsChild>
            <w:div w:id="1170022528">
              <w:marLeft w:val="0"/>
              <w:marRight w:val="0"/>
              <w:marTop w:val="0"/>
              <w:marBottom w:val="0"/>
              <w:divBdr>
                <w:top w:val="none" w:sz="0" w:space="0" w:color="auto"/>
                <w:left w:val="none" w:sz="0" w:space="0" w:color="auto"/>
                <w:bottom w:val="none" w:sz="0" w:space="0" w:color="auto"/>
                <w:right w:val="none" w:sz="0" w:space="0" w:color="auto"/>
              </w:divBdr>
              <w:divsChild>
                <w:div w:id="1943994436">
                  <w:marLeft w:val="0"/>
                  <w:marRight w:val="0"/>
                  <w:marTop w:val="0"/>
                  <w:marBottom w:val="0"/>
                  <w:divBdr>
                    <w:top w:val="none" w:sz="0" w:space="0" w:color="auto"/>
                    <w:left w:val="none" w:sz="0" w:space="0" w:color="auto"/>
                    <w:bottom w:val="none" w:sz="0" w:space="0" w:color="auto"/>
                    <w:right w:val="none" w:sz="0" w:space="0" w:color="auto"/>
                  </w:divBdr>
                  <w:divsChild>
                    <w:div w:id="858310">
                      <w:marLeft w:val="0"/>
                      <w:marRight w:val="0"/>
                      <w:marTop w:val="0"/>
                      <w:marBottom w:val="0"/>
                      <w:divBdr>
                        <w:top w:val="none" w:sz="0" w:space="0" w:color="auto"/>
                        <w:left w:val="none" w:sz="0" w:space="0" w:color="auto"/>
                        <w:bottom w:val="none" w:sz="0" w:space="0" w:color="auto"/>
                        <w:right w:val="none" w:sz="0" w:space="0" w:color="auto"/>
                      </w:divBdr>
                      <w:divsChild>
                        <w:div w:id="657923047">
                          <w:marLeft w:val="0"/>
                          <w:marRight w:val="0"/>
                          <w:marTop w:val="0"/>
                          <w:marBottom w:val="0"/>
                          <w:divBdr>
                            <w:top w:val="none" w:sz="0" w:space="0" w:color="auto"/>
                            <w:left w:val="none" w:sz="0" w:space="0" w:color="auto"/>
                            <w:bottom w:val="none" w:sz="0" w:space="0" w:color="auto"/>
                            <w:right w:val="none" w:sz="0" w:space="0" w:color="auto"/>
                          </w:divBdr>
                          <w:divsChild>
                            <w:div w:id="66370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593727">
          <w:marLeft w:val="0"/>
          <w:marRight w:val="0"/>
          <w:marTop w:val="0"/>
          <w:marBottom w:val="0"/>
          <w:divBdr>
            <w:top w:val="none" w:sz="0" w:space="0" w:color="auto"/>
            <w:left w:val="none" w:sz="0" w:space="0" w:color="auto"/>
            <w:bottom w:val="none" w:sz="0" w:space="0" w:color="auto"/>
            <w:right w:val="none" w:sz="0" w:space="0" w:color="auto"/>
          </w:divBdr>
          <w:divsChild>
            <w:div w:id="1339574049">
              <w:marLeft w:val="0"/>
              <w:marRight w:val="0"/>
              <w:marTop w:val="0"/>
              <w:marBottom w:val="0"/>
              <w:divBdr>
                <w:top w:val="none" w:sz="0" w:space="0" w:color="auto"/>
                <w:left w:val="none" w:sz="0" w:space="0" w:color="auto"/>
                <w:bottom w:val="none" w:sz="0" w:space="0" w:color="auto"/>
                <w:right w:val="none" w:sz="0" w:space="0" w:color="auto"/>
              </w:divBdr>
              <w:divsChild>
                <w:div w:id="661078967">
                  <w:marLeft w:val="0"/>
                  <w:marRight w:val="0"/>
                  <w:marTop w:val="0"/>
                  <w:marBottom w:val="0"/>
                  <w:divBdr>
                    <w:top w:val="none" w:sz="0" w:space="0" w:color="auto"/>
                    <w:left w:val="none" w:sz="0" w:space="0" w:color="auto"/>
                    <w:bottom w:val="none" w:sz="0" w:space="0" w:color="auto"/>
                    <w:right w:val="none" w:sz="0" w:space="0" w:color="auto"/>
                  </w:divBdr>
                  <w:divsChild>
                    <w:div w:id="1059477371">
                      <w:marLeft w:val="0"/>
                      <w:marRight w:val="0"/>
                      <w:marTop w:val="0"/>
                      <w:marBottom w:val="0"/>
                      <w:divBdr>
                        <w:top w:val="none" w:sz="0" w:space="0" w:color="auto"/>
                        <w:left w:val="none" w:sz="0" w:space="0" w:color="auto"/>
                        <w:bottom w:val="none" w:sz="0" w:space="0" w:color="auto"/>
                        <w:right w:val="none" w:sz="0" w:space="0" w:color="auto"/>
                      </w:divBdr>
                      <w:divsChild>
                        <w:div w:id="407922350">
                          <w:marLeft w:val="0"/>
                          <w:marRight w:val="0"/>
                          <w:marTop w:val="0"/>
                          <w:marBottom w:val="0"/>
                          <w:divBdr>
                            <w:top w:val="none" w:sz="0" w:space="0" w:color="auto"/>
                            <w:left w:val="none" w:sz="0" w:space="0" w:color="auto"/>
                            <w:bottom w:val="none" w:sz="0" w:space="0" w:color="auto"/>
                            <w:right w:val="none" w:sz="0" w:space="0" w:color="auto"/>
                          </w:divBdr>
                          <w:divsChild>
                            <w:div w:id="42770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24148">
          <w:marLeft w:val="0"/>
          <w:marRight w:val="0"/>
          <w:marTop w:val="0"/>
          <w:marBottom w:val="0"/>
          <w:divBdr>
            <w:top w:val="none" w:sz="0" w:space="0" w:color="auto"/>
            <w:left w:val="none" w:sz="0" w:space="0" w:color="auto"/>
            <w:bottom w:val="none" w:sz="0" w:space="0" w:color="auto"/>
            <w:right w:val="none" w:sz="0" w:space="0" w:color="auto"/>
          </w:divBdr>
          <w:divsChild>
            <w:div w:id="1873566229">
              <w:marLeft w:val="0"/>
              <w:marRight w:val="0"/>
              <w:marTop w:val="0"/>
              <w:marBottom w:val="0"/>
              <w:divBdr>
                <w:top w:val="none" w:sz="0" w:space="0" w:color="auto"/>
                <w:left w:val="none" w:sz="0" w:space="0" w:color="auto"/>
                <w:bottom w:val="none" w:sz="0" w:space="0" w:color="auto"/>
                <w:right w:val="none" w:sz="0" w:space="0" w:color="auto"/>
              </w:divBdr>
              <w:divsChild>
                <w:div w:id="1218203750">
                  <w:marLeft w:val="0"/>
                  <w:marRight w:val="0"/>
                  <w:marTop w:val="0"/>
                  <w:marBottom w:val="0"/>
                  <w:divBdr>
                    <w:top w:val="none" w:sz="0" w:space="0" w:color="auto"/>
                    <w:left w:val="none" w:sz="0" w:space="0" w:color="auto"/>
                    <w:bottom w:val="none" w:sz="0" w:space="0" w:color="auto"/>
                    <w:right w:val="none" w:sz="0" w:space="0" w:color="auto"/>
                  </w:divBdr>
                  <w:divsChild>
                    <w:div w:id="1283534967">
                      <w:marLeft w:val="0"/>
                      <w:marRight w:val="0"/>
                      <w:marTop w:val="0"/>
                      <w:marBottom w:val="0"/>
                      <w:divBdr>
                        <w:top w:val="none" w:sz="0" w:space="0" w:color="auto"/>
                        <w:left w:val="none" w:sz="0" w:space="0" w:color="auto"/>
                        <w:bottom w:val="none" w:sz="0" w:space="0" w:color="auto"/>
                        <w:right w:val="none" w:sz="0" w:space="0" w:color="auto"/>
                      </w:divBdr>
                      <w:divsChild>
                        <w:div w:id="2139952084">
                          <w:marLeft w:val="0"/>
                          <w:marRight w:val="0"/>
                          <w:marTop w:val="0"/>
                          <w:marBottom w:val="0"/>
                          <w:divBdr>
                            <w:top w:val="none" w:sz="0" w:space="0" w:color="auto"/>
                            <w:left w:val="none" w:sz="0" w:space="0" w:color="auto"/>
                            <w:bottom w:val="none" w:sz="0" w:space="0" w:color="auto"/>
                            <w:right w:val="none" w:sz="0" w:space="0" w:color="auto"/>
                          </w:divBdr>
                          <w:divsChild>
                            <w:div w:id="7662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20965">
          <w:marLeft w:val="0"/>
          <w:marRight w:val="0"/>
          <w:marTop w:val="0"/>
          <w:marBottom w:val="0"/>
          <w:divBdr>
            <w:top w:val="none" w:sz="0" w:space="0" w:color="auto"/>
            <w:left w:val="none" w:sz="0" w:space="0" w:color="auto"/>
            <w:bottom w:val="none" w:sz="0" w:space="0" w:color="auto"/>
            <w:right w:val="none" w:sz="0" w:space="0" w:color="auto"/>
          </w:divBdr>
          <w:divsChild>
            <w:div w:id="1828279529">
              <w:marLeft w:val="0"/>
              <w:marRight w:val="0"/>
              <w:marTop w:val="0"/>
              <w:marBottom w:val="0"/>
              <w:divBdr>
                <w:top w:val="none" w:sz="0" w:space="0" w:color="auto"/>
                <w:left w:val="none" w:sz="0" w:space="0" w:color="auto"/>
                <w:bottom w:val="none" w:sz="0" w:space="0" w:color="auto"/>
                <w:right w:val="none" w:sz="0" w:space="0" w:color="auto"/>
              </w:divBdr>
              <w:divsChild>
                <w:div w:id="1611089858">
                  <w:marLeft w:val="0"/>
                  <w:marRight w:val="0"/>
                  <w:marTop w:val="0"/>
                  <w:marBottom w:val="0"/>
                  <w:divBdr>
                    <w:top w:val="none" w:sz="0" w:space="0" w:color="auto"/>
                    <w:left w:val="none" w:sz="0" w:space="0" w:color="auto"/>
                    <w:bottom w:val="none" w:sz="0" w:space="0" w:color="auto"/>
                    <w:right w:val="none" w:sz="0" w:space="0" w:color="auto"/>
                  </w:divBdr>
                  <w:divsChild>
                    <w:div w:id="64182110">
                      <w:marLeft w:val="0"/>
                      <w:marRight w:val="0"/>
                      <w:marTop w:val="0"/>
                      <w:marBottom w:val="0"/>
                      <w:divBdr>
                        <w:top w:val="none" w:sz="0" w:space="0" w:color="auto"/>
                        <w:left w:val="none" w:sz="0" w:space="0" w:color="auto"/>
                        <w:bottom w:val="none" w:sz="0" w:space="0" w:color="auto"/>
                        <w:right w:val="none" w:sz="0" w:space="0" w:color="auto"/>
                      </w:divBdr>
                      <w:divsChild>
                        <w:div w:id="450054586">
                          <w:marLeft w:val="0"/>
                          <w:marRight w:val="0"/>
                          <w:marTop w:val="0"/>
                          <w:marBottom w:val="0"/>
                          <w:divBdr>
                            <w:top w:val="none" w:sz="0" w:space="0" w:color="auto"/>
                            <w:left w:val="none" w:sz="0" w:space="0" w:color="auto"/>
                            <w:bottom w:val="none" w:sz="0" w:space="0" w:color="auto"/>
                            <w:right w:val="none" w:sz="0" w:space="0" w:color="auto"/>
                          </w:divBdr>
                          <w:divsChild>
                            <w:div w:id="3581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144422">
          <w:marLeft w:val="0"/>
          <w:marRight w:val="0"/>
          <w:marTop w:val="0"/>
          <w:marBottom w:val="0"/>
          <w:divBdr>
            <w:top w:val="none" w:sz="0" w:space="0" w:color="auto"/>
            <w:left w:val="none" w:sz="0" w:space="0" w:color="auto"/>
            <w:bottom w:val="none" w:sz="0" w:space="0" w:color="auto"/>
            <w:right w:val="none" w:sz="0" w:space="0" w:color="auto"/>
          </w:divBdr>
          <w:divsChild>
            <w:div w:id="1052849947">
              <w:marLeft w:val="0"/>
              <w:marRight w:val="0"/>
              <w:marTop w:val="0"/>
              <w:marBottom w:val="0"/>
              <w:divBdr>
                <w:top w:val="none" w:sz="0" w:space="0" w:color="auto"/>
                <w:left w:val="none" w:sz="0" w:space="0" w:color="auto"/>
                <w:bottom w:val="none" w:sz="0" w:space="0" w:color="auto"/>
                <w:right w:val="none" w:sz="0" w:space="0" w:color="auto"/>
              </w:divBdr>
              <w:divsChild>
                <w:div w:id="186021214">
                  <w:marLeft w:val="0"/>
                  <w:marRight w:val="0"/>
                  <w:marTop w:val="0"/>
                  <w:marBottom w:val="0"/>
                  <w:divBdr>
                    <w:top w:val="none" w:sz="0" w:space="0" w:color="auto"/>
                    <w:left w:val="none" w:sz="0" w:space="0" w:color="auto"/>
                    <w:bottom w:val="none" w:sz="0" w:space="0" w:color="auto"/>
                    <w:right w:val="none" w:sz="0" w:space="0" w:color="auto"/>
                  </w:divBdr>
                  <w:divsChild>
                    <w:div w:id="1351637405">
                      <w:marLeft w:val="0"/>
                      <w:marRight w:val="0"/>
                      <w:marTop w:val="0"/>
                      <w:marBottom w:val="0"/>
                      <w:divBdr>
                        <w:top w:val="none" w:sz="0" w:space="0" w:color="auto"/>
                        <w:left w:val="none" w:sz="0" w:space="0" w:color="auto"/>
                        <w:bottom w:val="none" w:sz="0" w:space="0" w:color="auto"/>
                        <w:right w:val="none" w:sz="0" w:space="0" w:color="auto"/>
                      </w:divBdr>
                      <w:divsChild>
                        <w:div w:id="1513907763">
                          <w:marLeft w:val="0"/>
                          <w:marRight w:val="0"/>
                          <w:marTop w:val="0"/>
                          <w:marBottom w:val="0"/>
                          <w:divBdr>
                            <w:top w:val="none" w:sz="0" w:space="0" w:color="auto"/>
                            <w:left w:val="none" w:sz="0" w:space="0" w:color="auto"/>
                            <w:bottom w:val="none" w:sz="0" w:space="0" w:color="auto"/>
                            <w:right w:val="none" w:sz="0" w:space="0" w:color="auto"/>
                          </w:divBdr>
                          <w:divsChild>
                            <w:div w:id="3230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196795">
          <w:marLeft w:val="0"/>
          <w:marRight w:val="0"/>
          <w:marTop w:val="0"/>
          <w:marBottom w:val="0"/>
          <w:divBdr>
            <w:top w:val="none" w:sz="0" w:space="0" w:color="auto"/>
            <w:left w:val="none" w:sz="0" w:space="0" w:color="auto"/>
            <w:bottom w:val="none" w:sz="0" w:space="0" w:color="auto"/>
            <w:right w:val="none" w:sz="0" w:space="0" w:color="auto"/>
          </w:divBdr>
          <w:divsChild>
            <w:div w:id="1752042374">
              <w:marLeft w:val="0"/>
              <w:marRight w:val="0"/>
              <w:marTop w:val="0"/>
              <w:marBottom w:val="0"/>
              <w:divBdr>
                <w:top w:val="none" w:sz="0" w:space="0" w:color="auto"/>
                <w:left w:val="none" w:sz="0" w:space="0" w:color="auto"/>
                <w:bottom w:val="none" w:sz="0" w:space="0" w:color="auto"/>
                <w:right w:val="none" w:sz="0" w:space="0" w:color="auto"/>
              </w:divBdr>
              <w:divsChild>
                <w:div w:id="393937853">
                  <w:marLeft w:val="0"/>
                  <w:marRight w:val="0"/>
                  <w:marTop w:val="0"/>
                  <w:marBottom w:val="0"/>
                  <w:divBdr>
                    <w:top w:val="none" w:sz="0" w:space="0" w:color="auto"/>
                    <w:left w:val="none" w:sz="0" w:space="0" w:color="auto"/>
                    <w:bottom w:val="none" w:sz="0" w:space="0" w:color="auto"/>
                    <w:right w:val="none" w:sz="0" w:space="0" w:color="auto"/>
                  </w:divBdr>
                  <w:divsChild>
                    <w:div w:id="1544517908">
                      <w:marLeft w:val="0"/>
                      <w:marRight w:val="0"/>
                      <w:marTop w:val="0"/>
                      <w:marBottom w:val="0"/>
                      <w:divBdr>
                        <w:top w:val="none" w:sz="0" w:space="0" w:color="auto"/>
                        <w:left w:val="none" w:sz="0" w:space="0" w:color="auto"/>
                        <w:bottom w:val="none" w:sz="0" w:space="0" w:color="auto"/>
                        <w:right w:val="none" w:sz="0" w:space="0" w:color="auto"/>
                      </w:divBdr>
                      <w:divsChild>
                        <w:div w:id="1116750431">
                          <w:marLeft w:val="0"/>
                          <w:marRight w:val="0"/>
                          <w:marTop w:val="0"/>
                          <w:marBottom w:val="0"/>
                          <w:divBdr>
                            <w:top w:val="none" w:sz="0" w:space="0" w:color="auto"/>
                            <w:left w:val="none" w:sz="0" w:space="0" w:color="auto"/>
                            <w:bottom w:val="none" w:sz="0" w:space="0" w:color="auto"/>
                            <w:right w:val="none" w:sz="0" w:space="0" w:color="auto"/>
                          </w:divBdr>
                          <w:divsChild>
                            <w:div w:id="134620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548842">
      <w:bodyDiv w:val="1"/>
      <w:marLeft w:val="0"/>
      <w:marRight w:val="0"/>
      <w:marTop w:val="0"/>
      <w:marBottom w:val="0"/>
      <w:divBdr>
        <w:top w:val="none" w:sz="0" w:space="0" w:color="auto"/>
        <w:left w:val="none" w:sz="0" w:space="0" w:color="auto"/>
        <w:bottom w:val="none" w:sz="0" w:space="0" w:color="auto"/>
        <w:right w:val="none" w:sz="0" w:space="0" w:color="auto"/>
      </w:divBdr>
    </w:div>
    <w:div w:id="1267039020">
      <w:bodyDiv w:val="1"/>
      <w:marLeft w:val="0"/>
      <w:marRight w:val="0"/>
      <w:marTop w:val="0"/>
      <w:marBottom w:val="0"/>
      <w:divBdr>
        <w:top w:val="none" w:sz="0" w:space="0" w:color="auto"/>
        <w:left w:val="none" w:sz="0" w:space="0" w:color="auto"/>
        <w:bottom w:val="none" w:sz="0" w:space="0" w:color="auto"/>
        <w:right w:val="none" w:sz="0" w:space="0" w:color="auto"/>
      </w:divBdr>
    </w:div>
    <w:div w:id="1315527788">
      <w:bodyDiv w:val="1"/>
      <w:marLeft w:val="0"/>
      <w:marRight w:val="0"/>
      <w:marTop w:val="0"/>
      <w:marBottom w:val="0"/>
      <w:divBdr>
        <w:top w:val="none" w:sz="0" w:space="0" w:color="auto"/>
        <w:left w:val="none" w:sz="0" w:space="0" w:color="auto"/>
        <w:bottom w:val="none" w:sz="0" w:space="0" w:color="auto"/>
        <w:right w:val="none" w:sz="0" w:space="0" w:color="auto"/>
      </w:divBdr>
    </w:div>
    <w:div w:id="1344018853">
      <w:bodyDiv w:val="1"/>
      <w:marLeft w:val="0"/>
      <w:marRight w:val="0"/>
      <w:marTop w:val="0"/>
      <w:marBottom w:val="0"/>
      <w:divBdr>
        <w:top w:val="none" w:sz="0" w:space="0" w:color="auto"/>
        <w:left w:val="none" w:sz="0" w:space="0" w:color="auto"/>
        <w:bottom w:val="none" w:sz="0" w:space="0" w:color="auto"/>
        <w:right w:val="none" w:sz="0" w:space="0" w:color="auto"/>
      </w:divBdr>
    </w:div>
    <w:div w:id="1432775841">
      <w:bodyDiv w:val="1"/>
      <w:marLeft w:val="0"/>
      <w:marRight w:val="0"/>
      <w:marTop w:val="0"/>
      <w:marBottom w:val="0"/>
      <w:divBdr>
        <w:top w:val="none" w:sz="0" w:space="0" w:color="auto"/>
        <w:left w:val="none" w:sz="0" w:space="0" w:color="auto"/>
        <w:bottom w:val="none" w:sz="0" w:space="0" w:color="auto"/>
        <w:right w:val="none" w:sz="0" w:space="0" w:color="auto"/>
      </w:divBdr>
    </w:div>
    <w:div w:id="1564833685">
      <w:bodyDiv w:val="1"/>
      <w:marLeft w:val="0"/>
      <w:marRight w:val="0"/>
      <w:marTop w:val="0"/>
      <w:marBottom w:val="0"/>
      <w:divBdr>
        <w:top w:val="none" w:sz="0" w:space="0" w:color="auto"/>
        <w:left w:val="none" w:sz="0" w:space="0" w:color="auto"/>
        <w:bottom w:val="none" w:sz="0" w:space="0" w:color="auto"/>
        <w:right w:val="none" w:sz="0" w:space="0" w:color="auto"/>
      </w:divBdr>
    </w:div>
    <w:div w:id="1739401955">
      <w:bodyDiv w:val="1"/>
      <w:marLeft w:val="0"/>
      <w:marRight w:val="0"/>
      <w:marTop w:val="0"/>
      <w:marBottom w:val="0"/>
      <w:divBdr>
        <w:top w:val="none" w:sz="0" w:space="0" w:color="auto"/>
        <w:left w:val="none" w:sz="0" w:space="0" w:color="auto"/>
        <w:bottom w:val="none" w:sz="0" w:space="0" w:color="auto"/>
        <w:right w:val="none" w:sz="0" w:space="0" w:color="auto"/>
      </w:divBdr>
    </w:div>
    <w:div w:id="1810976051">
      <w:bodyDiv w:val="1"/>
      <w:marLeft w:val="0"/>
      <w:marRight w:val="0"/>
      <w:marTop w:val="0"/>
      <w:marBottom w:val="0"/>
      <w:divBdr>
        <w:top w:val="none" w:sz="0" w:space="0" w:color="auto"/>
        <w:left w:val="none" w:sz="0" w:space="0" w:color="auto"/>
        <w:bottom w:val="none" w:sz="0" w:space="0" w:color="auto"/>
        <w:right w:val="none" w:sz="0" w:space="0" w:color="auto"/>
      </w:divBdr>
    </w:div>
    <w:div w:id="1817868010">
      <w:bodyDiv w:val="1"/>
      <w:marLeft w:val="0"/>
      <w:marRight w:val="0"/>
      <w:marTop w:val="0"/>
      <w:marBottom w:val="0"/>
      <w:divBdr>
        <w:top w:val="none" w:sz="0" w:space="0" w:color="auto"/>
        <w:left w:val="none" w:sz="0" w:space="0" w:color="auto"/>
        <w:bottom w:val="none" w:sz="0" w:space="0" w:color="auto"/>
        <w:right w:val="none" w:sz="0" w:space="0" w:color="auto"/>
      </w:divBdr>
    </w:div>
    <w:div w:id="1884173050">
      <w:bodyDiv w:val="1"/>
      <w:marLeft w:val="0"/>
      <w:marRight w:val="0"/>
      <w:marTop w:val="0"/>
      <w:marBottom w:val="0"/>
      <w:divBdr>
        <w:top w:val="none" w:sz="0" w:space="0" w:color="auto"/>
        <w:left w:val="none" w:sz="0" w:space="0" w:color="auto"/>
        <w:bottom w:val="none" w:sz="0" w:space="0" w:color="auto"/>
        <w:right w:val="none" w:sz="0" w:space="0" w:color="auto"/>
      </w:divBdr>
    </w:div>
    <w:div w:id="1911226994">
      <w:bodyDiv w:val="1"/>
      <w:marLeft w:val="0"/>
      <w:marRight w:val="0"/>
      <w:marTop w:val="0"/>
      <w:marBottom w:val="0"/>
      <w:divBdr>
        <w:top w:val="none" w:sz="0" w:space="0" w:color="auto"/>
        <w:left w:val="none" w:sz="0" w:space="0" w:color="auto"/>
        <w:bottom w:val="none" w:sz="0" w:space="0" w:color="auto"/>
        <w:right w:val="none" w:sz="0" w:space="0" w:color="auto"/>
      </w:divBdr>
      <w:divsChild>
        <w:div w:id="54395263">
          <w:marLeft w:val="0"/>
          <w:marRight w:val="0"/>
          <w:marTop w:val="0"/>
          <w:marBottom w:val="0"/>
          <w:divBdr>
            <w:top w:val="none" w:sz="0" w:space="0" w:color="auto"/>
            <w:left w:val="none" w:sz="0" w:space="0" w:color="auto"/>
            <w:bottom w:val="none" w:sz="0" w:space="0" w:color="auto"/>
            <w:right w:val="none" w:sz="0" w:space="0" w:color="auto"/>
          </w:divBdr>
          <w:divsChild>
            <w:div w:id="164249197">
              <w:marLeft w:val="0"/>
              <w:marRight w:val="0"/>
              <w:marTop w:val="0"/>
              <w:marBottom w:val="0"/>
              <w:divBdr>
                <w:top w:val="none" w:sz="0" w:space="0" w:color="auto"/>
                <w:left w:val="none" w:sz="0" w:space="0" w:color="auto"/>
                <w:bottom w:val="none" w:sz="0" w:space="0" w:color="auto"/>
                <w:right w:val="none" w:sz="0" w:space="0" w:color="auto"/>
              </w:divBdr>
              <w:divsChild>
                <w:div w:id="949359094">
                  <w:marLeft w:val="0"/>
                  <w:marRight w:val="0"/>
                  <w:marTop w:val="0"/>
                  <w:marBottom w:val="0"/>
                  <w:divBdr>
                    <w:top w:val="none" w:sz="0" w:space="0" w:color="auto"/>
                    <w:left w:val="none" w:sz="0" w:space="0" w:color="auto"/>
                    <w:bottom w:val="none" w:sz="0" w:space="0" w:color="auto"/>
                    <w:right w:val="none" w:sz="0" w:space="0" w:color="auto"/>
                  </w:divBdr>
                  <w:divsChild>
                    <w:div w:id="363988133">
                      <w:marLeft w:val="0"/>
                      <w:marRight w:val="0"/>
                      <w:marTop w:val="0"/>
                      <w:marBottom w:val="0"/>
                      <w:divBdr>
                        <w:top w:val="none" w:sz="0" w:space="0" w:color="auto"/>
                        <w:left w:val="none" w:sz="0" w:space="0" w:color="auto"/>
                        <w:bottom w:val="none" w:sz="0" w:space="0" w:color="auto"/>
                        <w:right w:val="none" w:sz="0" w:space="0" w:color="auto"/>
                      </w:divBdr>
                      <w:divsChild>
                        <w:div w:id="169384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66084">
          <w:marLeft w:val="0"/>
          <w:marRight w:val="0"/>
          <w:marTop w:val="0"/>
          <w:marBottom w:val="0"/>
          <w:divBdr>
            <w:top w:val="none" w:sz="0" w:space="0" w:color="auto"/>
            <w:left w:val="none" w:sz="0" w:space="0" w:color="auto"/>
            <w:bottom w:val="none" w:sz="0" w:space="0" w:color="auto"/>
            <w:right w:val="none" w:sz="0" w:space="0" w:color="auto"/>
          </w:divBdr>
          <w:divsChild>
            <w:div w:id="1939287397">
              <w:marLeft w:val="0"/>
              <w:marRight w:val="0"/>
              <w:marTop w:val="0"/>
              <w:marBottom w:val="0"/>
              <w:divBdr>
                <w:top w:val="none" w:sz="0" w:space="0" w:color="auto"/>
                <w:left w:val="none" w:sz="0" w:space="0" w:color="auto"/>
                <w:bottom w:val="none" w:sz="0" w:space="0" w:color="auto"/>
                <w:right w:val="none" w:sz="0" w:space="0" w:color="auto"/>
              </w:divBdr>
              <w:divsChild>
                <w:div w:id="468942810">
                  <w:marLeft w:val="0"/>
                  <w:marRight w:val="0"/>
                  <w:marTop w:val="0"/>
                  <w:marBottom w:val="0"/>
                  <w:divBdr>
                    <w:top w:val="none" w:sz="0" w:space="0" w:color="auto"/>
                    <w:left w:val="none" w:sz="0" w:space="0" w:color="auto"/>
                    <w:bottom w:val="none" w:sz="0" w:space="0" w:color="auto"/>
                    <w:right w:val="none" w:sz="0" w:space="0" w:color="auto"/>
                  </w:divBdr>
                  <w:divsChild>
                    <w:div w:id="1612931056">
                      <w:marLeft w:val="0"/>
                      <w:marRight w:val="0"/>
                      <w:marTop w:val="0"/>
                      <w:marBottom w:val="0"/>
                      <w:divBdr>
                        <w:top w:val="none" w:sz="0" w:space="0" w:color="auto"/>
                        <w:left w:val="none" w:sz="0" w:space="0" w:color="auto"/>
                        <w:bottom w:val="none" w:sz="0" w:space="0" w:color="auto"/>
                        <w:right w:val="none" w:sz="0" w:space="0" w:color="auto"/>
                      </w:divBdr>
                      <w:divsChild>
                        <w:div w:id="5802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525809">
          <w:marLeft w:val="0"/>
          <w:marRight w:val="0"/>
          <w:marTop w:val="0"/>
          <w:marBottom w:val="0"/>
          <w:divBdr>
            <w:top w:val="none" w:sz="0" w:space="0" w:color="auto"/>
            <w:left w:val="none" w:sz="0" w:space="0" w:color="auto"/>
            <w:bottom w:val="none" w:sz="0" w:space="0" w:color="auto"/>
            <w:right w:val="none" w:sz="0" w:space="0" w:color="auto"/>
          </w:divBdr>
          <w:divsChild>
            <w:div w:id="61947827">
              <w:marLeft w:val="0"/>
              <w:marRight w:val="0"/>
              <w:marTop w:val="0"/>
              <w:marBottom w:val="0"/>
              <w:divBdr>
                <w:top w:val="none" w:sz="0" w:space="0" w:color="auto"/>
                <w:left w:val="none" w:sz="0" w:space="0" w:color="auto"/>
                <w:bottom w:val="none" w:sz="0" w:space="0" w:color="auto"/>
                <w:right w:val="none" w:sz="0" w:space="0" w:color="auto"/>
              </w:divBdr>
              <w:divsChild>
                <w:div w:id="1440296600">
                  <w:marLeft w:val="0"/>
                  <w:marRight w:val="0"/>
                  <w:marTop w:val="0"/>
                  <w:marBottom w:val="0"/>
                  <w:divBdr>
                    <w:top w:val="none" w:sz="0" w:space="0" w:color="auto"/>
                    <w:left w:val="none" w:sz="0" w:space="0" w:color="auto"/>
                    <w:bottom w:val="none" w:sz="0" w:space="0" w:color="auto"/>
                    <w:right w:val="none" w:sz="0" w:space="0" w:color="auto"/>
                  </w:divBdr>
                  <w:divsChild>
                    <w:div w:id="102267941">
                      <w:marLeft w:val="0"/>
                      <w:marRight w:val="0"/>
                      <w:marTop w:val="0"/>
                      <w:marBottom w:val="0"/>
                      <w:divBdr>
                        <w:top w:val="none" w:sz="0" w:space="0" w:color="auto"/>
                        <w:left w:val="none" w:sz="0" w:space="0" w:color="auto"/>
                        <w:bottom w:val="none" w:sz="0" w:space="0" w:color="auto"/>
                        <w:right w:val="none" w:sz="0" w:space="0" w:color="auto"/>
                      </w:divBdr>
                      <w:divsChild>
                        <w:div w:id="936837751">
                          <w:marLeft w:val="0"/>
                          <w:marRight w:val="0"/>
                          <w:marTop w:val="0"/>
                          <w:marBottom w:val="0"/>
                          <w:divBdr>
                            <w:top w:val="none" w:sz="0" w:space="0" w:color="auto"/>
                            <w:left w:val="none" w:sz="0" w:space="0" w:color="auto"/>
                            <w:bottom w:val="none" w:sz="0" w:space="0" w:color="auto"/>
                            <w:right w:val="none" w:sz="0" w:space="0" w:color="auto"/>
                          </w:divBdr>
                          <w:divsChild>
                            <w:div w:id="176927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036844">
      <w:bodyDiv w:val="1"/>
      <w:marLeft w:val="0"/>
      <w:marRight w:val="0"/>
      <w:marTop w:val="0"/>
      <w:marBottom w:val="0"/>
      <w:divBdr>
        <w:top w:val="none" w:sz="0" w:space="0" w:color="auto"/>
        <w:left w:val="none" w:sz="0" w:space="0" w:color="auto"/>
        <w:bottom w:val="none" w:sz="0" w:space="0" w:color="auto"/>
        <w:right w:val="none" w:sz="0" w:space="0" w:color="auto"/>
      </w:divBdr>
    </w:div>
    <w:div w:id="1950501301">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orcid.org/0000-0001-8402-006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rcid.org/0000-0003-4866-4933" TargetMode="External"/><Relationship Id="rId14" Type="http://schemas.openxmlformats.org/officeDocument/2006/relationships/hyperlink" Target="about:blan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Zel21</b:Tag>
    <b:SourceType>JournalArticle</b:SourceType>
    <b:Guid>{0F3F6AC5-A8D7-4E80-ADA7-B8049D68BD3D}</b:Guid>
    <b:Title>Validación de un cuestionario de riesgos psicosociales en el trabajo en población trabajadora argentina (COPSOQII-ISTAS21)</b:Title>
    <b:JournalName>Revista de Psicología (UNLP)</b:JournalName>
    <b:Year>2021</b:Year>
    <b:Author>
      <b:Author>
        <b:NameList>
          <b:Person>
            <b:Last>Zelaschi</b:Last>
            <b:Middle>Constanza</b:Middle>
            <b:First>María</b:First>
          </b:Person>
          <b:Person>
            <b:Last>Cornelio</b:Last>
            <b:First>Cecilia</b:First>
          </b:Person>
          <b:Person>
            <b:Last>Reif</b:Last>
            <b:First>Luciana</b:First>
          </b:Person>
          <b:Person>
            <b:Last>Amable</b:Last>
            <b:First>Marcelo</b:First>
          </b:Person>
        </b:NameList>
      </b:Author>
    </b:Author>
    <b:Month>febrero</b:Month>
    <b:Day>20</b:Day>
    <b:YearAccessed>2021</b:YearAccessed>
    <b:MonthAccessed>octubre</b:MonthAccessed>
    <b:DayAccessed>11</b:DayAccessed>
    <b:URL>https://www.copsoq-network.org/assets/Uploads/Validacion-del-COPSOQ-ARG-2021.pdf</b:URL>
    <b:DOI>https://dx.doi.org/10.24215/2422572Xe084</b:DOI>
    <b:RefOrder>1</b:RefOrder>
  </b:Source>
  <b:Source>
    <b:Tag>Rea16</b:Tag>
    <b:SourceType>JournalArticle</b:SourceType>
    <b:Guid>{6A272A72-24FE-4DA7-B34A-D5051AAFBED5}</b:Guid>
    <b:Title>Desarrollo y validación de un cuestionario de compatibilidad macroergonómica</b:Title>
    <b:JournalName>Contaduría y Administración</b:JournalName>
    <b:Year>2016</b:Year>
    <b:Pages>478-498</b:Pages>
    <b:Author>
      <b:Author>
        <b:NameList>
          <b:Person>
            <b:Last>Realivásquez Vargas</b:Last>
            <b:First>Arturo</b:First>
          </b:Person>
          <b:Person>
            <b:Last>García Alcaraz</b:Last>
            <b:Middle>Luis</b:Middle>
            <b:First>Jorge</b:First>
          </b:Person>
          <b:Person>
            <b:Last>Blanco Fernández</b:Last>
            <b:First>Julio</b:First>
          </b:Person>
        </b:NameList>
      </b:Author>
    </b:Author>
    <b:YearAccessed>2021</b:YearAccessed>
    <b:MonthAccessed>octubre</b:MonthAccessed>
    <b:DayAccessed>2021</b:DayAccessed>
    <b:URL>https://reader.elsevier.com/reader/sd/pii/S0186104216300146?token=E48C73B94413588C945BED037013AFA89A79F4B6A7D51763036110FE39CEEBC74441A3B324F92C20AFDF0E148594929C&amp;originRegion=us-east-1&amp;originCreation=20211011182026</b:URL>
    <b:DOI>http://dx.doi.org/10.1016/j.cya.2016.04.002</b:DOI>
    <b:RefOrder>2</b:RefOrder>
  </b:Source>
</b:Sources>
</file>

<file path=customXml/itemProps1.xml><?xml version="1.0" encoding="utf-8"?>
<ds:datastoreItem xmlns:ds="http://schemas.openxmlformats.org/officeDocument/2006/customXml" ds:itemID="{C96DDBB8-CBC0-43C1-A164-43D3D64AA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21</Pages>
  <Words>5447</Words>
  <Characters>29960</Characters>
  <Application>Microsoft Office Word</Application>
  <DocSecurity>0</DocSecurity>
  <Lines>249</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35337</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gutierrez hernandez</dc:creator>
  <cp:keywords/>
  <dc:description/>
  <cp:lastModifiedBy>Gustavo Toledo</cp:lastModifiedBy>
  <cp:revision>4</cp:revision>
  <cp:lastPrinted>2021-05-14T17:57:00Z</cp:lastPrinted>
  <dcterms:created xsi:type="dcterms:W3CDTF">2022-06-29T19:25:00Z</dcterms:created>
  <dcterms:modified xsi:type="dcterms:W3CDTF">2022-06-29T21:38:00Z</dcterms:modified>
</cp:coreProperties>
</file>