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F4943" w14:textId="4BFF31DE" w:rsidR="00C416E4" w:rsidRPr="00ED4AEF" w:rsidRDefault="00ED4AEF" w:rsidP="00C416E4">
      <w:pPr>
        <w:spacing w:before="240" w:line="360" w:lineRule="auto"/>
        <w:jc w:val="right"/>
        <w:rPr>
          <w:rFonts w:ascii="Times New Roman" w:hAnsi="Times New Roman" w:cs="Times New Roman"/>
          <w:b/>
          <w:bCs/>
          <w:i/>
          <w:iCs/>
          <w:color w:val="000000" w:themeColor="text1"/>
          <w:sz w:val="24"/>
          <w:szCs w:val="24"/>
        </w:rPr>
      </w:pPr>
      <w:r w:rsidRPr="00ED4AEF">
        <w:rPr>
          <w:rFonts w:ascii="Times New Roman" w:hAnsi="Times New Roman" w:cs="Times New Roman"/>
          <w:b/>
          <w:bCs/>
          <w:i/>
          <w:iCs/>
          <w:color w:val="000000" w:themeColor="text1"/>
          <w:sz w:val="24"/>
          <w:szCs w:val="24"/>
        </w:rPr>
        <w:t>https://doi.org/10.23913/ride.v13i25.1322</w:t>
      </w:r>
    </w:p>
    <w:p w14:paraId="262E117C" w14:textId="15064900" w:rsidR="00C416E4" w:rsidRPr="00C416E4" w:rsidRDefault="00C416E4" w:rsidP="00C416E4">
      <w:pPr>
        <w:spacing w:before="240" w:line="360" w:lineRule="auto"/>
        <w:jc w:val="right"/>
        <w:rPr>
          <w:rFonts w:ascii="Times New Roman" w:hAnsi="Times New Roman" w:cs="Times New Roman"/>
          <w:b/>
          <w:sz w:val="36"/>
          <w:szCs w:val="36"/>
          <w:lang w:val="es-ES"/>
        </w:rPr>
      </w:pPr>
      <w:r w:rsidRPr="00C416E4">
        <w:rPr>
          <w:rFonts w:ascii="Times New Roman" w:hAnsi="Times New Roman" w:cs="Times New Roman"/>
          <w:b/>
          <w:bCs/>
          <w:i/>
          <w:iCs/>
          <w:color w:val="000000" w:themeColor="text1"/>
          <w:sz w:val="24"/>
          <w:szCs w:val="24"/>
        </w:rPr>
        <w:t>Artículos científicos</w:t>
      </w:r>
    </w:p>
    <w:p w14:paraId="6254AE7E" w14:textId="559A9409" w:rsidR="004750C7" w:rsidRPr="00C416E4" w:rsidRDefault="004750C7" w:rsidP="00C416E4">
      <w:pPr>
        <w:spacing w:after="0" w:line="276" w:lineRule="auto"/>
        <w:jc w:val="right"/>
        <w:rPr>
          <w:rFonts w:ascii="Calibri" w:eastAsia="Times New Roman" w:hAnsi="Calibri" w:cs="Calibri"/>
          <w:b/>
          <w:color w:val="000000" w:themeColor="text1"/>
          <w:sz w:val="32"/>
          <w:szCs w:val="32"/>
          <w:lang w:eastAsia="es-MX"/>
        </w:rPr>
      </w:pPr>
      <w:r w:rsidRPr="00C416E4">
        <w:rPr>
          <w:rFonts w:ascii="Calibri" w:eastAsia="Times New Roman" w:hAnsi="Calibri" w:cs="Calibri"/>
          <w:b/>
          <w:color w:val="000000" w:themeColor="text1"/>
          <w:sz w:val="32"/>
          <w:szCs w:val="32"/>
          <w:lang w:eastAsia="es-MX"/>
        </w:rPr>
        <w:t xml:space="preserve">Construcción de </w:t>
      </w:r>
      <w:r w:rsidR="0063594D" w:rsidRPr="00C416E4">
        <w:rPr>
          <w:rFonts w:ascii="Calibri" w:eastAsia="Times New Roman" w:hAnsi="Calibri" w:cs="Calibri"/>
          <w:b/>
          <w:color w:val="000000" w:themeColor="text1"/>
          <w:sz w:val="32"/>
          <w:szCs w:val="32"/>
          <w:lang w:eastAsia="es-MX"/>
        </w:rPr>
        <w:t>índices de capacidad para el análisis y evaluación de procesos con múltiples respues</w:t>
      </w:r>
      <w:r w:rsidRPr="00C416E4">
        <w:rPr>
          <w:rFonts w:ascii="Calibri" w:eastAsia="Times New Roman" w:hAnsi="Calibri" w:cs="Calibri"/>
          <w:b/>
          <w:color w:val="000000" w:themeColor="text1"/>
          <w:sz w:val="32"/>
          <w:szCs w:val="32"/>
          <w:lang w:eastAsia="es-MX"/>
        </w:rPr>
        <w:t>tas</w:t>
      </w:r>
    </w:p>
    <w:p w14:paraId="37EB23F7" w14:textId="2C27961E" w:rsidR="0063750B" w:rsidRPr="00AD120A" w:rsidRDefault="00C416E4" w:rsidP="00C416E4">
      <w:pPr>
        <w:spacing w:after="0" w:line="276" w:lineRule="auto"/>
        <w:jc w:val="right"/>
        <w:rPr>
          <w:rFonts w:ascii="Calibri" w:eastAsia="Times New Roman" w:hAnsi="Calibri" w:cs="Calibri"/>
          <w:b/>
          <w:i/>
          <w:iCs/>
          <w:color w:val="000000" w:themeColor="text1"/>
          <w:sz w:val="28"/>
          <w:szCs w:val="28"/>
          <w:lang w:val="en-US" w:eastAsia="es-MX"/>
        </w:rPr>
      </w:pPr>
      <w:r w:rsidRPr="00ED4AEF">
        <w:rPr>
          <w:rFonts w:ascii="Calibri" w:eastAsia="Times New Roman" w:hAnsi="Calibri" w:cs="Calibri"/>
          <w:b/>
          <w:i/>
          <w:iCs/>
          <w:color w:val="000000" w:themeColor="text1"/>
          <w:sz w:val="28"/>
          <w:szCs w:val="28"/>
          <w:lang w:val="en-US" w:eastAsia="es-MX"/>
        </w:rPr>
        <w:br/>
      </w:r>
      <w:r w:rsidR="00043B1E" w:rsidRPr="00AD120A">
        <w:rPr>
          <w:rFonts w:ascii="Calibri" w:eastAsia="Times New Roman" w:hAnsi="Calibri" w:cs="Calibri"/>
          <w:b/>
          <w:i/>
          <w:iCs/>
          <w:color w:val="000000" w:themeColor="text1"/>
          <w:sz w:val="28"/>
          <w:szCs w:val="28"/>
          <w:lang w:val="en-US" w:eastAsia="es-MX"/>
        </w:rPr>
        <w:t>Construction of Capacity Indices for the Analysis and Evaluation of Processes with Multiple Responses</w:t>
      </w:r>
    </w:p>
    <w:p w14:paraId="7C89E47D" w14:textId="05B6CCD0" w:rsidR="0063750B" w:rsidRPr="00C416E4" w:rsidRDefault="00C416E4" w:rsidP="00C416E4">
      <w:pPr>
        <w:spacing w:after="0" w:line="276" w:lineRule="auto"/>
        <w:jc w:val="right"/>
        <w:rPr>
          <w:rFonts w:ascii="Calibri" w:eastAsia="Times New Roman" w:hAnsi="Calibri" w:cs="Calibri"/>
          <w:b/>
          <w:i/>
          <w:iCs/>
          <w:color w:val="000000" w:themeColor="text1"/>
          <w:sz w:val="28"/>
          <w:szCs w:val="28"/>
          <w:lang w:eastAsia="es-MX"/>
        </w:rPr>
      </w:pPr>
      <w:r w:rsidRPr="00ED4AEF">
        <w:rPr>
          <w:rFonts w:ascii="Calibri" w:eastAsia="Times New Roman" w:hAnsi="Calibri" w:cs="Calibri"/>
          <w:b/>
          <w:i/>
          <w:iCs/>
          <w:color w:val="000000" w:themeColor="text1"/>
          <w:sz w:val="28"/>
          <w:szCs w:val="28"/>
          <w:lang w:eastAsia="es-MX"/>
        </w:rPr>
        <w:br/>
      </w:r>
      <w:proofErr w:type="spellStart"/>
      <w:r w:rsidR="00043B1E" w:rsidRPr="00C416E4">
        <w:rPr>
          <w:rFonts w:ascii="Calibri" w:eastAsia="Times New Roman" w:hAnsi="Calibri" w:cs="Calibri"/>
          <w:b/>
          <w:i/>
          <w:iCs/>
          <w:color w:val="000000" w:themeColor="text1"/>
          <w:sz w:val="28"/>
          <w:szCs w:val="28"/>
          <w:lang w:eastAsia="es-MX"/>
        </w:rPr>
        <w:t>Construção</w:t>
      </w:r>
      <w:proofErr w:type="spellEnd"/>
      <w:r w:rsidR="00043B1E" w:rsidRPr="00C416E4">
        <w:rPr>
          <w:rFonts w:ascii="Calibri" w:eastAsia="Times New Roman" w:hAnsi="Calibri" w:cs="Calibri"/>
          <w:b/>
          <w:i/>
          <w:iCs/>
          <w:color w:val="000000" w:themeColor="text1"/>
          <w:sz w:val="28"/>
          <w:szCs w:val="28"/>
          <w:lang w:eastAsia="es-MX"/>
        </w:rPr>
        <w:t xml:space="preserve"> de </w:t>
      </w:r>
      <w:r w:rsidR="0063594D" w:rsidRPr="00C416E4">
        <w:rPr>
          <w:rFonts w:ascii="Calibri" w:eastAsia="Times New Roman" w:hAnsi="Calibri" w:cs="Calibri"/>
          <w:b/>
          <w:i/>
          <w:iCs/>
          <w:color w:val="000000" w:themeColor="text1"/>
          <w:sz w:val="28"/>
          <w:szCs w:val="28"/>
          <w:lang w:eastAsia="es-MX"/>
        </w:rPr>
        <w:t xml:space="preserve">índices de </w:t>
      </w:r>
      <w:proofErr w:type="spellStart"/>
      <w:r w:rsidR="0063594D" w:rsidRPr="00C416E4">
        <w:rPr>
          <w:rFonts w:ascii="Calibri" w:eastAsia="Times New Roman" w:hAnsi="Calibri" w:cs="Calibri"/>
          <w:b/>
          <w:i/>
          <w:iCs/>
          <w:color w:val="000000" w:themeColor="text1"/>
          <w:sz w:val="28"/>
          <w:szCs w:val="28"/>
          <w:lang w:eastAsia="es-MX"/>
        </w:rPr>
        <w:t>capacidade</w:t>
      </w:r>
      <w:proofErr w:type="spellEnd"/>
      <w:r w:rsidR="0063594D" w:rsidRPr="00C416E4">
        <w:rPr>
          <w:rFonts w:ascii="Calibri" w:eastAsia="Times New Roman" w:hAnsi="Calibri" w:cs="Calibri"/>
          <w:b/>
          <w:i/>
          <w:iCs/>
          <w:color w:val="000000" w:themeColor="text1"/>
          <w:sz w:val="28"/>
          <w:szCs w:val="28"/>
          <w:lang w:eastAsia="es-MX"/>
        </w:rPr>
        <w:t xml:space="preserve"> para </w:t>
      </w:r>
      <w:proofErr w:type="spellStart"/>
      <w:r w:rsidR="0063594D" w:rsidRPr="00C416E4">
        <w:rPr>
          <w:rFonts w:ascii="Calibri" w:eastAsia="Times New Roman" w:hAnsi="Calibri" w:cs="Calibri"/>
          <w:b/>
          <w:i/>
          <w:iCs/>
          <w:color w:val="000000" w:themeColor="text1"/>
          <w:sz w:val="28"/>
          <w:szCs w:val="28"/>
          <w:lang w:eastAsia="es-MX"/>
        </w:rPr>
        <w:t>análise</w:t>
      </w:r>
      <w:proofErr w:type="spellEnd"/>
      <w:r w:rsidR="0063594D" w:rsidRPr="00C416E4">
        <w:rPr>
          <w:rFonts w:ascii="Calibri" w:eastAsia="Times New Roman" w:hAnsi="Calibri" w:cs="Calibri"/>
          <w:b/>
          <w:i/>
          <w:iCs/>
          <w:color w:val="000000" w:themeColor="text1"/>
          <w:sz w:val="28"/>
          <w:szCs w:val="28"/>
          <w:lang w:eastAsia="es-MX"/>
        </w:rPr>
        <w:t xml:space="preserve"> e </w:t>
      </w:r>
      <w:proofErr w:type="spellStart"/>
      <w:r w:rsidR="0063594D" w:rsidRPr="00C416E4">
        <w:rPr>
          <w:rFonts w:ascii="Calibri" w:eastAsia="Times New Roman" w:hAnsi="Calibri" w:cs="Calibri"/>
          <w:b/>
          <w:i/>
          <w:iCs/>
          <w:color w:val="000000" w:themeColor="text1"/>
          <w:sz w:val="28"/>
          <w:szCs w:val="28"/>
          <w:lang w:eastAsia="es-MX"/>
        </w:rPr>
        <w:t>avaliação</w:t>
      </w:r>
      <w:proofErr w:type="spellEnd"/>
      <w:r w:rsidR="0063594D" w:rsidRPr="00C416E4">
        <w:rPr>
          <w:rFonts w:ascii="Calibri" w:eastAsia="Times New Roman" w:hAnsi="Calibri" w:cs="Calibri"/>
          <w:b/>
          <w:i/>
          <w:iCs/>
          <w:color w:val="000000" w:themeColor="text1"/>
          <w:sz w:val="28"/>
          <w:szCs w:val="28"/>
          <w:lang w:eastAsia="es-MX"/>
        </w:rPr>
        <w:t xml:space="preserve"> de </w:t>
      </w:r>
      <w:proofErr w:type="spellStart"/>
      <w:r w:rsidR="0063594D" w:rsidRPr="00C416E4">
        <w:rPr>
          <w:rFonts w:ascii="Calibri" w:eastAsia="Times New Roman" w:hAnsi="Calibri" w:cs="Calibri"/>
          <w:b/>
          <w:i/>
          <w:iCs/>
          <w:color w:val="000000" w:themeColor="text1"/>
          <w:sz w:val="28"/>
          <w:szCs w:val="28"/>
          <w:lang w:eastAsia="es-MX"/>
        </w:rPr>
        <w:t>processos</w:t>
      </w:r>
      <w:proofErr w:type="spellEnd"/>
      <w:r w:rsidR="0063594D" w:rsidRPr="00C416E4">
        <w:rPr>
          <w:rFonts w:ascii="Calibri" w:eastAsia="Times New Roman" w:hAnsi="Calibri" w:cs="Calibri"/>
          <w:b/>
          <w:i/>
          <w:iCs/>
          <w:color w:val="000000" w:themeColor="text1"/>
          <w:sz w:val="28"/>
          <w:szCs w:val="28"/>
          <w:lang w:eastAsia="es-MX"/>
        </w:rPr>
        <w:t xml:space="preserve"> </w:t>
      </w:r>
      <w:proofErr w:type="spellStart"/>
      <w:r w:rsidR="0063594D" w:rsidRPr="00C416E4">
        <w:rPr>
          <w:rFonts w:ascii="Calibri" w:eastAsia="Times New Roman" w:hAnsi="Calibri" w:cs="Calibri"/>
          <w:b/>
          <w:i/>
          <w:iCs/>
          <w:color w:val="000000" w:themeColor="text1"/>
          <w:sz w:val="28"/>
          <w:szCs w:val="28"/>
          <w:lang w:eastAsia="es-MX"/>
        </w:rPr>
        <w:t>com</w:t>
      </w:r>
      <w:proofErr w:type="spellEnd"/>
      <w:r w:rsidR="0063594D" w:rsidRPr="00C416E4">
        <w:rPr>
          <w:rFonts w:ascii="Calibri" w:eastAsia="Times New Roman" w:hAnsi="Calibri" w:cs="Calibri"/>
          <w:b/>
          <w:i/>
          <w:iCs/>
          <w:color w:val="000000" w:themeColor="text1"/>
          <w:sz w:val="28"/>
          <w:szCs w:val="28"/>
          <w:lang w:eastAsia="es-MX"/>
        </w:rPr>
        <w:t xml:space="preserve"> </w:t>
      </w:r>
      <w:proofErr w:type="spellStart"/>
      <w:r w:rsidR="0063594D" w:rsidRPr="00C416E4">
        <w:rPr>
          <w:rFonts w:ascii="Calibri" w:eastAsia="Times New Roman" w:hAnsi="Calibri" w:cs="Calibri"/>
          <w:b/>
          <w:i/>
          <w:iCs/>
          <w:color w:val="000000" w:themeColor="text1"/>
          <w:sz w:val="28"/>
          <w:szCs w:val="28"/>
          <w:lang w:eastAsia="es-MX"/>
        </w:rPr>
        <w:t>múltiplas</w:t>
      </w:r>
      <w:proofErr w:type="spellEnd"/>
      <w:r w:rsidR="0063594D" w:rsidRPr="00C416E4">
        <w:rPr>
          <w:rFonts w:ascii="Calibri" w:eastAsia="Times New Roman" w:hAnsi="Calibri" w:cs="Calibri"/>
          <w:b/>
          <w:i/>
          <w:iCs/>
          <w:color w:val="000000" w:themeColor="text1"/>
          <w:sz w:val="28"/>
          <w:szCs w:val="28"/>
          <w:lang w:eastAsia="es-MX"/>
        </w:rPr>
        <w:t xml:space="preserve"> </w:t>
      </w:r>
      <w:proofErr w:type="spellStart"/>
      <w:r w:rsidR="0063594D" w:rsidRPr="00C416E4">
        <w:rPr>
          <w:rFonts w:ascii="Calibri" w:eastAsia="Times New Roman" w:hAnsi="Calibri" w:cs="Calibri"/>
          <w:b/>
          <w:i/>
          <w:iCs/>
          <w:color w:val="000000" w:themeColor="text1"/>
          <w:sz w:val="28"/>
          <w:szCs w:val="28"/>
          <w:lang w:eastAsia="es-MX"/>
        </w:rPr>
        <w:t>respostas</w:t>
      </w:r>
      <w:proofErr w:type="spellEnd"/>
    </w:p>
    <w:p w14:paraId="510F9036" w14:textId="77777777" w:rsidR="0063750B" w:rsidRPr="0063594D" w:rsidRDefault="0063750B" w:rsidP="0063594D">
      <w:pPr>
        <w:spacing w:after="0" w:line="360" w:lineRule="auto"/>
        <w:jc w:val="center"/>
        <w:rPr>
          <w:rFonts w:ascii="Times New Roman" w:hAnsi="Times New Roman" w:cs="Times New Roman"/>
          <w:b/>
          <w:sz w:val="24"/>
          <w:szCs w:val="24"/>
          <w:lang w:val="pt-BR"/>
        </w:rPr>
      </w:pPr>
    </w:p>
    <w:p w14:paraId="4504C496" w14:textId="77777777" w:rsidR="003D2A53" w:rsidRPr="00FE221A" w:rsidRDefault="003D2A53" w:rsidP="003D2A53">
      <w:pPr>
        <w:spacing w:after="0"/>
        <w:jc w:val="right"/>
        <w:rPr>
          <w:rFonts w:cstheme="minorHAnsi"/>
          <w:b/>
          <w:sz w:val="24"/>
          <w:szCs w:val="24"/>
          <w:lang w:val="es-ES"/>
        </w:rPr>
      </w:pPr>
      <w:r w:rsidRPr="00FE221A">
        <w:rPr>
          <w:rFonts w:cstheme="minorHAnsi"/>
          <w:b/>
          <w:sz w:val="24"/>
          <w:szCs w:val="24"/>
          <w:lang w:val="es-ES"/>
        </w:rPr>
        <w:t xml:space="preserve">Guillermo </w:t>
      </w:r>
      <w:proofErr w:type="spellStart"/>
      <w:r w:rsidRPr="00FE221A">
        <w:rPr>
          <w:rFonts w:cstheme="minorHAnsi"/>
          <w:b/>
          <w:sz w:val="24"/>
          <w:szCs w:val="24"/>
          <w:lang w:val="es-ES"/>
        </w:rPr>
        <w:t>Cuamea</w:t>
      </w:r>
      <w:proofErr w:type="spellEnd"/>
      <w:r w:rsidRPr="00FE221A">
        <w:rPr>
          <w:rFonts w:cstheme="minorHAnsi"/>
          <w:b/>
          <w:sz w:val="24"/>
          <w:szCs w:val="24"/>
          <w:lang w:val="es-ES"/>
        </w:rPr>
        <w:t xml:space="preserve"> Cruz</w:t>
      </w:r>
    </w:p>
    <w:p w14:paraId="62F68183" w14:textId="1C8CDB51" w:rsidR="003D2A53" w:rsidRPr="00FE221A" w:rsidRDefault="003D2A53" w:rsidP="003D2A53">
      <w:pPr>
        <w:spacing w:after="0"/>
        <w:jc w:val="right"/>
        <w:rPr>
          <w:rFonts w:ascii="Times New Roman" w:hAnsi="Times New Roman" w:cs="Times New Roman"/>
          <w:sz w:val="24"/>
          <w:szCs w:val="24"/>
          <w:lang w:val="es-ES"/>
        </w:rPr>
      </w:pPr>
      <w:r w:rsidRPr="00FE221A">
        <w:rPr>
          <w:rFonts w:ascii="Times New Roman" w:hAnsi="Times New Roman" w:cs="Times New Roman"/>
          <w:sz w:val="24"/>
          <w:szCs w:val="24"/>
          <w:lang w:val="es-ES"/>
        </w:rPr>
        <w:t>Universidad de Sonora</w:t>
      </w:r>
      <w:r w:rsidR="00ED4AEF">
        <w:rPr>
          <w:rFonts w:ascii="Times New Roman" w:hAnsi="Times New Roman" w:cs="Times New Roman"/>
          <w:sz w:val="24"/>
          <w:szCs w:val="24"/>
          <w:lang w:val="es-ES"/>
        </w:rPr>
        <w:t>, México</w:t>
      </w:r>
    </w:p>
    <w:p w14:paraId="25D36252" w14:textId="77777777" w:rsidR="003D2A53" w:rsidRPr="0021155B" w:rsidRDefault="00000000" w:rsidP="003D2A53">
      <w:pPr>
        <w:spacing w:after="0"/>
        <w:jc w:val="right"/>
        <w:rPr>
          <w:rFonts w:cstheme="minorHAnsi"/>
          <w:color w:val="FF0000"/>
          <w:sz w:val="24"/>
          <w:szCs w:val="24"/>
          <w:lang w:val="es-ES"/>
        </w:rPr>
      </w:pPr>
      <w:hyperlink r:id="rId8" w:history="1">
        <w:r w:rsidR="003D2A53" w:rsidRPr="0021155B">
          <w:rPr>
            <w:rStyle w:val="Hipervnculo"/>
            <w:rFonts w:cstheme="minorHAnsi"/>
            <w:color w:val="FF0000"/>
            <w:sz w:val="24"/>
            <w:szCs w:val="24"/>
            <w:u w:val="none"/>
            <w:lang w:val="es-ES"/>
          </w:rPr>
          <w:t>guillermo.cuamea@unison.mx</w:t>
        </w:r>
      </w:hyperlink>
    </w:p>
    <w:p w14:paraId="396FB490" w14:textId="793301BD" w:rsidR="003D2A53" w:rsidRPr="00D90975" w:rsidRDefault="003D2A53" w:rsidP="003D2A53">
      <w:pPr>
        <w:pStyle w:val="Sinespaciado"/>
        <w:spacing w:line="276" w:lineRule="auto"/>
        <w:jc w:val="right"/>
        <w:rPr>
          <w:rFonts w:cs="Times New Roman"/>
          <w:bCs/>
          <w:szCs w:val="24"/>
        </w:rPr>
      </w:pPr>
      <w:r w:rsidRPr="00D90975">
        <w:rPr>
          <w:rFonts w:eastAsia="Times New Roman" w:cs="Times New Roman"/>
          <w:szCs w:val="24"/>
          <w:lang w:eastAsia="es-MX"/>
        </w:rPr>
        <w:t>https://orcid.org/</w:t>
      </w:r>
      <w:hyperlink r:id="rId9" w:history="1">
        <w:r w:rsidRPr="00D90975">
          <w:rPr>
            <w:rStyle w:val="Hipervnculo"/>
            <w:rFonts w:cs="Times New Roman"/>
            <w:color w:val="auto"/>
            <w:szCs w:val="24"/>
            <w:u w:color="FFFFFF" w:themeColor="background1"/>
          </w:rPr>
          <w:t>0000-0001-8884-6825</w:t>
        </w:r>
      </w:hyperlink>
      <w:r w:rsidRPr="00D90975">
        <w:rPr>
          <w:rFonts w:cs="Times New Roman"/>
          <w:bCs/>
          <w:szCs w:val="24"/>
          <w:u w:val="single" w:color="FFFFFF" w:themeColor="background1"/>
        </w:rPr>
        <w:t xml:space="preserve"> </w:t>
      </w:r>
    </w:p>
    <w:p w14:paraId="0D6ECAD0" w14:textId="77777777" w:rsidR="003D2A53" w:rsidRDefault="003D2A53" w:rsidP="003D2A53">
      <w:pPr>
        <w:spacing w:after="0"/>
        <w:jc w:val="right"/>
        <w:rPr>
          <w:rFonts w:cstheme="minorHAnsi"/>
          <w:color w:val="FF0000"/>
          <w:sz w:val="24"/>
          <w:szCs w:val="24"/>
          <w:u w:color="FFFFFF" w:themeColor="background1"/>
          <w:lang w:val="es-ES"/>
        </w:rPr>
      </w:pPr>
    </w:p>
    <w:p w14:paraId="6E674083" w14:textId="77777777" w:rsidR="003D2A53" w:rsidRPr="00475C11" w:rsidRDefault="003D2A53" w:rsidP="003D2A53">
      <w:pPr>
        <w:spacing w:after="0"/>
        <w:jc w:val="right"/>
        <w:rPr>
          <w:rFonts w:cstheme="minorHAnsi"/>
          <w:b/>
          <w:bCs/>
          <w:sz w:val="24"/>
          <w:szCs w:val="24"/>
          <w:u w:color="FFFFFF" w:themeColor="background1"/>
          <w:lang w:val="es-ES"/>
        </w:rPr>
      </w:pPr>
      <w:r w:rsidRPr="00475C11">
        <w:rPr>
          <w:rFonts w:cstheme="minorHAnsi"/>
          <w:b/>
          <w:bCs/>
          <w:sz w:val="24"/>
          <w:szCs w:val="24"/>
          <w:u w:color="FFFFFF" w:themeColor="background1"/>
          <w:lang w:val="es-ES"/>
        </w:rPr>
        <w:t>Manuel Arnoldo Rodríguez Medina</w:t>
      </w:r>
    </w:p>
    <w:p w14:paraId="0A22CF37" w14:textId="77777777" w:rsidR="003D2A53" w:rsidRDefault="003D2A53" w:rsidP="003D2A53">
      <w:pPr>
        <w:spacing w:after="0"/>
        <w:jc w:val="right"/>
        <w:rPr>
          <w:rFonts w:ascii="Times New Roman" w:hAnsi="Times New Roman" w:cs="Times New Roman"/>
          <w:sz w:val="24"/>
          <w:szCs w:val="24"/>
        </w:rPr>
      </w:pPr>
      <w:r w:rsidRPr="00D05A75">
        <w:rPr>
          <w:rFonts w:ascii="Times New Roman" w:hAnsi="Times New Roman" w:cs="Times New Roman"/>
          <w:sz w:val="24"/>
          <w:szCs w:val="24"/>
        </w:rPr>
        <w:t>Tecnológico Nacional de México, Instituto Tecnológico de Ciudad Juárez, México</w:t>
      </w:r>
    </w:p>
    <w:p w14:paraId="74741A90" w14:textId="77777777" w:rsidR="003D2A53" w:rsidRPr="00906B3B" w:rsidRDefault="00000000" w:rsidP="003D2A53">
      <w:pPr>
        <w:spacing w:after="0"/>
        <w:jc w:val="right"/>
        <w:rPr>
          <w:color w:val="FF0000"/>
          <w:sz w:val="24"/>
          <w:szCs w:val="24"/>
        </w:rPr>
      </w:pPr>
      <w:hyperlink r:id="rId10" w:history="1">
        <w:r w:rsidR="003D2A53" w:rsidRPr="00906B3B">
          <w:rPr>
            <w:rStyle w:val="Hipervnculo"/>
            <w:color w:val="FF0000"/>
            <w:sz w:val="24"/>
            <w:szCs w:val="24"/>
            <w:u w:val="none"/>
          </w:rPr>
          <w:t>manuel_rodriguez_itcj@yahoo.com</w:t>
        </w:r>
      </w:hyperlink>
    </w:p>
    <w:p w14:paraId="252BFF40" w14:textId="06D97273" w:rsidR="003D2A53" w:rsidRPr="001F0E0C" w:rsidRDefault="003D2A53" w:rsidP="003D2A53">
      <w:pPr>
        <w:spacing w:after="0"/>
        <w:jc w:val="right"/>
        <w:rPr>
          <w:rFonts w:ascii="Times New Roman" w:hAnsi="Times New Roman" w:cs="Times New Roman"/>
          <w:sz w:val="24"/>
          <w:szCs w:val="24"/>
        </w:rPr>
      </w:pPr>
      <w:r w:rsidRPr="00475C11">
        <w:rPr>
          <w:rFonts w:ascii="Times New Roman" w:eastAsia="Times New Roman" w:hAnsi="Times New Roman" w:cs="Times New Roman"/>
          <w:sz w:val="24"/>
          <w:szCs w:val="24"/>
          <w:lang w:eastAsia="es-MX"/>
        </w:rPr>
        <w:t>https://orcid.org/</w:t>
      </w:r>
      <w:hyperlink r:id="rId11" w:history="1">
        <w:r w:rsidRPr="00475C11">
          <w:rPr>
            <w:rStyle w:val="Hipervnculo"/>
            <w:rFonts w:ascii="Times New Roman" w:hAnsi="Times New Roman" w:cs="Times New Roman"/>
            <w:color w:val="auto"/>
            <w:sz w:val="24"/>
            <w:szCs w:val="24"/>
            <w:u w:val="none"/>
          </w:rPr>
          <w:t>0000-0003-1676-0664</w:t>
        </w:r>
      </w:hyperlink>
    </w:p>
    <w:p w14:paraId="23EBF452" w14:textId="77777777" w:rsidR="003D2A53" w:rsidRPr="001F0E0C" w:rsidRDefault="003D2A53" w:rsidP="003D2A53">
      <w:pPr>
        <w:spacing w:after="0"/>
        <w:jc w:val="right"/>
        <w:rPr>
          <w:rFonts w:ascii="Times New Roman" w:hAnsi="Times New Roman" w:cs="Times New Roman"/>
          <w:sz w:val="24"/>
          <w:szCs w:val="24"/>
        </w:rPr>
      </w:pPr>
    </w:p>
    <w:p w14:paraId="2E08BEDD" w14:textId="77777777" w:rsidR="003D2A53" w:rsidRPr="001F0E0C" w:rsidRDefault="003D2A53" w:rsidP="003D2A53">
      <w:pPr>
        <w:spacing w:after="0"/>
        <w:jc w:val="right"/>
        <w:rPr>
          <w:rFonts w:cstheme="minorHAnsi"/>
          <w:b/>
          <w:bCs/>
          <w:sz w:val="24"/>
          <w:szCs w:val="24"/>
        </w:rPr>
      </w:pPr>
      <w:r w:rsidRPr="001F0E0C">
        <w:rPr>
          <w:rFonts w:cstheme="minorHAnsi"/>
          <w:b/>
          <w:bCs/>
          <w:sz w:val="24"/>
          <w:szCs w:val="24"/>
        </w:rPr>
        <w:t>Eduardo Rafael Poblano Ojinaga</w:t>
      </w:r>
    </w:p>
    <w:p w14:paraId="208EEC4B" w14:textId="77777777" w:rsidR="003D2A53" w:rsidRDefault="003D2A53" w:rsidP="003D2A53">
      <w:pPr>
        <w:spacing w:after="0"/>
        <w:jc w:val="right"/>
        <w:rPr>
          <w:rFonts w:ascii="Times New Roman" w:hAnsi="Times New Roman" w:cs="Times New Roman"/>
          <w:sz w:val="24"/>
          <w:szCs w:val="24"/>
        </w:rPr>
      </w:pPr>
      <w:r w:rsidRPr="00D05A75">
        <w:rPr>
          <w:rFonts w:ascii="Times New Roman" w:hAnsi="Times New Roman" w:cs="Times New Roman"/>
          <w:sz w:val="24"/>
          <w:szCs w:val="24"/>
        </w:rPr>
        <w:t>Tecnológico Nacional de México, Instituto Tecnológico de Ciudad Juárez, México</w:t>
      </w:r>
    </w:p>
    <w:p w14:paraId="260BC214" w14:textId="77777777" w:rsidR="003D2A53" w:rsidRPr="003A19EE" w:rsidRDefault="00000000" w:rsidP="003D2A53">
      <w:pPr>
        <w:spacing w:after="0"/>
        <w:jc w:val="right"/>
        <w:rPr>
          <w:rFonts w:cstheme="minorHAnsi"/>
          <w:color w:val="FF0000"/>
          <w:sz w:val="24"/>
          <w:szCs w:val="24"/>
        </w:rPr>
      </w:pPr>
      <w:hyperlink r:id="rId12" w:history="1">
        <w:r w:rsidR="003D2A53" w:rsidRPr="003A19EE">
          <w:rPr>
            <w:rStyle w:val="Hipervnculo"/>
            <w:rFonts w:cstheme="minorHAnsi"/>
            <w:color w:val="FF0000"/>
            <w:sz w:val="24"/>
            <w:szCs w:val="24"/>
            <w:u w:val="none"/>
          </w:rPr>
          <w:t>pooe_65@hotmail.com</w:t>
        </w:r>
      </w:hyperlink>
    </w:p>
    <w:p w14:paraId="2C214206" w14:textId="77777777" w:rsidR="003D2A53" w:rsidRPr="003A19EE" w:rsidRDefault="00000000" w:rsidP="003D2A53">
      <w:pPr>
        <w:shd w:val="clear" w:color="auto" w:fill="FFFFFF"/>
        <w:spacing w:after="0" w:line="240" w:lineRule="auto"/>
        <w:jc w:val="right"/>
        <w:rPr>
          <w:rFonts w:ascii="Times New Roman" w:eastAsia="Times New Roman" w:hAnsi="Times New Roman" w:cs="Times New Roman"/>
          <w:color w:val="000000" w:themeColor="text1"/>
          <w:spacing w:val="8"/>
          <w:sz w:val="24"/>
          <w:szCs w:val="24"/>
          <w:shd w:val="clear" w:color="auto" w:fill="FFFFFF"/>
          <w:lang w:eastAsia="es-MX"/>
        </w:rPr>
      </w:pPr>
      <w:hyperlink r:id="rId13" w:history="1">
        <w:r w:rsidR="003D2A53" w:rsidRPr="00BA059E">
          <w:rPr>
            <w:rStyle w:val="Hipervnculo"/>
            <w:rFonts w:ascii="Times New Roman" w:eastAsia="Times New Roman" w:hAnsi="Times New Roman" w:cs="Times New Roman"/>
            <w:color w:val="000000" w:themeColor="text1"/>
            <w:sz w:val="24"/>
            <w:szCs w:val="24"/>
            <w:u w:val="none"/>
            <w:lang w:eastAsia="es-MX"/>
          </w:rPr>
          <w:t>https://orcid.org/</w:t>
        </w:r>
        <w:r w:rsidR="003D2A53" w:rsidRPr="003A19EE">
          <w:rPr>
            <w:rStyle w:val="Hipervnculo"/>
            <w:rFonts w:ascii="Times New Roman" w:eastAsia="Times New Roman" w:hAnsi="Times New Roman" w:cs="Times New Roman"/>
            <w:color w:val="000000" w:themeColor="text1"/>
            <w:spacing w:val="8"/>
            <w:sz w:val="24"/>
            <w:szCs w:val="24"/>
            <w:u w:val="none"/>
            <w:shd w:val="clear" w:color="auto" w:fill="FFFFFF"/>
            <w:lang w:eastAsia="es-MX"/>
          </w:rPr>
          <w:t>0000-0003-3482-7252</w:t>
        </w:r>
      </w:hyperlink>
    </w:p>
    <w:p w14:paraId="12EEA1F8" w14:textId="77777777" w:rsidR="003D2A53" w:rsidRPr="003A19EE" w:rsidRDefault="003D2A53" w:rsidP="003D2A53">
      <w:pPr>
        <w:shd w:val="clear" w:color="auto" w:fill="FFFFFF"/>
        <w:spacing w:after="0" w:line="240" w:lineRule="auto"/>
        <w:jc w:val="right"/>
        <w:rPr>
          <w:rFonts w:ascii="Times New Roman" w:eastAsia="Times New Roman" w:hAnsi="Times New Roman" w:cs="Times New Roman"/>
          <w:color w:val="000000"/>
          <w:sz w:val="24"/>
          <w:szCs w:val="24"/>
          <w:lang w:eastAsia="es-MX"/>
        </w:rPr>
      </w:pPr>
    </w:p>
    <w:p w14:paraId="67C86D00" w14:textId="77777777" w:rsidR="003D2A53" w:rsidRPr="003A19EE" w:rsidRDefault="003D2A53" w:rsidP="003D2A53">
      <w:pPr>
        <w:spacing w:after="0"/>
        <w:jc w:val="right"/>
        <w:rPr>
          <w:rFonts w:cstheme="minorHAnsi"/>
          <w:b/>
          <w:bCs/>
          <w:sz w:val="24"/>
          <w:szCs w:val="24"/>
        </w:rPr>
      </w:pPr>
      <w:r>
        <w:rPr>
          <w:rFonts w:cstheme="minorHAnsi"/>
          <w:b/>
          <w:bCs/>
          <w:sz w:val="24"/>
          <w:szCs w:val="24"/>
        </w:rPr>
        <w:t>Rafael García Martínez</w:t>
      </w:r>
    </w:p>
    <w:p w14:paraId="0F0A84E6" w14:textId="77777777" w:rsidR="003D2A53" w:rsidRDefault="003D2A53" w:rsidP="003D2A53">
      <w:pPr>
        <w:spacing w:after="0"/>
        <w:jc w:val="right"/>
        <w:rPr>
          <w:rFonts w:ascii="Times New Roman" w:hAnsi="Times New Roman" w:cs="Times New Roman"/>
          <w:sz w:val="24"/>
          <w:szCs w:val="24"/>
        </w:rPr>
      </w:pPr>
      <w:r w:rsidRPr="00D05A75">
        <w:rPr>
          <w:rFonts w:ascii="Times New Roman" w:hAnsi="Times New Roman" w:cs="Times New Roman"/>
          <w:sz w:val="24"/>
          <w:szCs w:val="24"/>
        </w:rPr>
        <w:t xml:space="preserve">Tecnológico Nacional de México, Instituto Tecnológico de </w:t>
      </w:r>
      <w:r>
        <w:rPr>
          <w:rFonts w:ascii="Times New Roman" w:hAnsi="Times New Roman" w:cs="Times New Roman"/>
          <w:sz w:val="24"/>
          <w:szCs w:val="24"/>
        </w:rPr>
        <w:t>Hermosillo</w:t>
      </w:r>
      <w:r w:rsidRPr="00D05A75">
        <w:rPr>
          <w:rFonts w:ascii="Times New Roman" w:hAnsi="Times New Roman" w:cs="Times New Roman"/>
          <w:sz w:val="24"/>
          <w:szCs w:val="24"/>
        </w:rPr>
        <w:t>, México</w:t>
      </w:r>
    </w:p>
    <w:p w14:paraId="2199349D" w14:textId="77777777" w:rsidR="003D2A53" w:rsidRPr="00D90975" w:rsidRDefault="00000000" w:rsidP="003D2A53">
      <w:pPr>
        <w:shd w:val="clear" w:color="auto" w:fill="FFFFFF"/>
        <w:spacing w:after="0" w:line="240" w:lineRule="auto"/>
        <w:jc w:val="right"/>
        <w:rPr>
          <w:rFonts w:eastAsia="Times New Roman" w:cstheme="minorHAnsi"/>
          <w:color w:val="FF0000"/>
          <w:sz w:val="24"/>
          <w:szCs w:val="24"/>
          <w:lang w:eastAsia="es-MX"/>
        </w:rPr>
      </w:pPr>
      <w:hyperlink r:id="rId14" w:history="1">
        <w:r w:rsidR="003D2A53" w:rsidRPr="00D90975">
          <w:rPr>
            <w:rStyle w:val="Hipervnculo"/>
            <w:rFonts w:eastAsia="Times New Roman" w:cstheme="minorHAnsi"/>
            <w:color w:val="FF0000"/>
            <w:sz w:val="24"/>
            <w:szCs w:val="24"/>
            <w:u w:val="none"/>
            <w:lang w:eastAsia="es-MX"/>
          </w:rPr>
          <w:t>gamrmx@yahoo.com</w:t>
        </w:r>
      </w:hyperlink>
    </w:p>
    <w:p w14:paraId="474F7A57" w14:textId="034C4D5E" w:rsidR="000F5BC9" w:rsidRPr="000F5BC9" w:rsidRDefault="000F5BC9" w:rsidP="000F5BC9">
      <w:pPr>
        <w:widowControl w:val="0"/>
        <w:tabs>
          <w:tab w:val="left" w:pos="8647"/>
        </w:tabs>
        <w:spacing w:line="276" w:lineRule="auto"/>
        <w:jc w:val="right"/>
        <w:rPr>
          <w:rStyle w:val="Hipervnculo"/>
          <w:rFonts w:ascii="Times New Roman" w:hAnsi="Times New Roman" w:cs="Times New Roman"/>
          <w:color w:val="auto"/>
          <w:sz w:val="24"/>
          <w:szCs w:val="24"/>
          <w:u w:val="none"/>
        </w:rPr>
      </w:pPr>
      <w:r w:rsidRPr="000F5BC9">
        <w:rPr>
          <w:rFonts w:ascii="Times New Roman" w:hAnsi="Times New Roman" w:cs="Times New Roman"/>
          <w:sz w:val="24"/>
          <w:szCs w:val="24"/>
        </w:rPr>
        <w:t>https://orcid.org/0000-0001-7175-5361</w:t>
      </w:r>
    </w:p>
    <w:p w14:paraId="47DB5127" w14:textId="77777777" w:rsidR="003D2A53" w:rsidRPr="00B4114A" w:rsidRDefault="003D2A53" w:rsidP="003D2A53">
      <w:pPr>
        <w:pStyle w:val="Sinespaciado"/>
        <w:spacing w:line="276" w:lineRule="auto"/>
        <w:jc w:val="right"/>
        <w:rPr>
          <w:rFonts w:asciiTheme="minorHAnsi" w:hAnsiTheme="minorHAnsi" w:cstheme="minorHAnsi"/>
          <w:b/>
        </w:rPr>
      </w:pPr>
      <w:r w:rsidRPr="00B4114A">
        <w:rPr>
          <w:rFonts w:asciiTheme="minorHAnsi" w:hAnsiTheme="minorHAnsi" w:cstheme="minorHAnsi"/>
          <w:b/>
        </w:rPr>
        <w:t>Diego Adiel Sandoval Chávez</w:t>
      </w:r>
    </w:p>
    <w:p w14:paraId="43C52680" w14:textId="77777777" w:rsidR="003D2A53" w:rsidRDefault="003D2A53" w:rsidP="003D2A53">
      <w:pPr>
        <w:pStyle w:val="Sinespaciado"/>
        <w:spacing w:line="276" w:lineRule="auto"/>
        <w:jc w:val="right"/>
      </w:pPr>
      <w:r w:rsidRPr="006D6F3E">
        <w:t>Tecnológico Nacional de México</w:t>
      </w:r>
      <w:r>
        <w:t xml:space="preserve">, </w:t>
      </w:r>
      <w:r w:rsidRPr="006D6F3E">
        <w:t>Instituto Tecnológico de Ciudad Juárez</w:t>
      </w:r>
      <w:r>
        <w:t>, México</w:t>
      </w:r>
    </w:p>
    <w:p w14:paraId="7D62D476" w14:textId="77777777" w:rsidR="003D2A53" w:rsidRPr="0024068A" w:rsidRDefault="003D2A53" w:rsidP="003D2A53">
      <w:pPr>
        <w:pStyle w:val="Sinespaciado"/>
        <w:spacing w:line="276" w:lineRule="auto"/>
        <w:jc w:val="right"/>
        <w:rPr>
          <w:rFonts w:asciiTheme="minorHAnsi" w:hAnsiTheme="minorHAnsi" w:cstheme="minorHAnsi"/>
          <w:bCs/>
        </w:rPr>
      </w:pPr>
      <w:r w:rsidRPr="0024068A">
        <w:rPr>
          <w:rFonts w:asciiTheme="minorHAnsi" w:hAnsiTheme="minorHAnsi" w:cstheme="minorHAnsi"/>
          <w:bCs/>
          <w:color w:val="FF0000"/>
        </w:rPr>
        <w:t>dsandoval@itcj.edu.mx</w:t>
      </w:r>
    </w:p>
    <w:p w14:paraId="7DD73D32" w14:textId="537DBC82" w:rsidR="00C416E4" w:rsidRPr="000F5BC9" w:rsidRDefault="003D2A53" w:rsidP="003D2A53">
      <w:pPr>
        <w:spacing w:after="0" w:line="360" w:lineRule="auto"/>
        <w:jc w:val="right"/>
        <w:rPr>
          <w:rFonts w:ascii="Times New Roman" w:hAnsi="Times New Roman" w:cs="Times New Roman"/>
          <w:b/>
          <w:sz w:val="24"/>
          <w:szCs w:val="24"/>
          <w:lang w:val="es-ES"/>
        </w:rPr>
      </w:pPr>
      <w:r w:rsidRPr="000F5BC9">
        <w:rPr>
          <w:rFonts w:ascii="Times New Roman" w:eastAsia="Times New Roman" w:hAnsi="Times New Roman" w:cs="Times New Roman"/>
          <w:sz w:val="24"/>
          <w:szCs w:val="24"/>
          <w:lang w:eastAsia="es-MX"/>
        </w:rPr>
        <w:t>https://orcid.org/</w:t>
      </w:r>
      <w:r w:rsidRPr="000F5BC9">
        <w:rPr>
          <w:rFonts w:ascii="Times New Roman" w:hAnsi="Times New Roman" w:cs="Times New Roman"/>
          <w:bCs/>
          <w:sz w:val="24"/>
          <w:szCs w:val="24"/>
        </w:rPr>
        <w:t>0000-0002-2536-1844</w:t>
      </w:r>
    </w:p>
    <w:p w14:paraId="3476BC69" w14:textId="7D9C7ADC" w:rsidR="00C416E4" w:rsidRDefault="00C416E4" w:rsidP="0063594D">
      <w:pPr>
        <w:spacing w:after="0" w:line="360" w:lineRule="auto"/>
        <w:jc w:val="both"/>
        <w:rPr>
          <w:rFonts w:ascii="Times New Roman" w:hAnsi="Times New Roman" w:cs="Times New Roman"/>
          <w:b/>
          <w:sz w:val="32"/>
          <w:szCs w:val="32"/>
          <w:lang w:val="es-ES"/>
        </w:rPr>
      </w:pPr>
    </w:p>
    <w:p w14:paraId="7722391D" w14:textId="77777777" w:rsidR="00ED4AEF" w:rsidRDefault="00ED4AEF" w:rsidP="0063594D">
      <w:pPr>
        <w:spacing w:after="0" w:line="360" w:lineRule="auto"/>
        <w:jc w:val="both"/>
        <w:rPr>
          <w:rFonts w:ascii="Times New Roman" w:hAnsi="Times New Roman" w:cs="Times New Roman"/>
          <w:b/>
          <w:sz w:val="32"/>
          <w:szCs w:val="32"/>
          <w:lang w:val="es-ES"/>
        </w:rPr>
      </w:pPr>
    </w:p>
    <w:p w14:paraId="5D1C4ABF" w14:textId="4553A1E6" w:rsidR="00196816" w:rsidRPr="00C416E4" w:rsidRDefault="004750C7" w:rsidP="0063594D">
      <w:pPr>
        <w:spacing w:after="0" w:line="360" w:lineRule="auto"/>
        <w:jc w:val="both"/>
        <w:rPr>
          <w:rFonts w:cstheme="minorHAnsi"/>
          <w:sz w:val="28"/>
          <w:szCs w:val="28"/>
          <w:lang w:val="es-ES"/>
        </w:rPr>
      </w:pPr>
      <w:r w:rsidRPr="00C416E4">
        <w:rPr>
          <w:rFonts w:cstheme="minorHAnsi"/>
          <w:b/>
          <w:sz w:val="28"/>
          <w:szCs w:val="28"/>
          <w:lang w:val="es-ES"/>
        </w:rPr>
        <w:lastRenderedPageBreak/>
        <w:t>Resumen</w:t>
      </w:r>
    </w:p>
    <w:p w14:paraId="4343C407" w14:textId="3A0990B0" w:rsidR="00196816" w:rsidRDefault="00B6548F" w:rsidP="002C063A">
      <w:pPr>
        <w:spacing w:after="0" w:line="360" w:lineRule="auto"/>
        <w:jc w:val="both"/>
        <w:rPr>
          <w:rFonts w:ascii="Times New Roman" w:eastAsiaTheme="minorEastAsia" w:hAnsi="Times New Roman" w:cs="Times New Roman"/>
          <w:sz w:val="24"/>
          <w:szCs w:val="24"/>
          <w:lang w:val="es-ES"/>
        </w:rPr>
      </w:pPr>
      <w:r w:rsidRPr="0063594D">
        <w:rPr>
          <w:rFonts w:ascii="Times New Roman" w:hAnsi="Times New Roman" w:cs="Times New Roman"/>
          <w:sz w:val="24"/>
          <w:szCs w:val="24"/>
          <w:lang w:val="es-ES"/>
        </w:rPr>
        <w:t>Los productos fabricados actualmente tienen varias características de calidad, todas tienen importanci</w:t>
      </w:r>
      <w:r w:rsidR="00803265" w:rsidRPr="0063594D">
        <w:rPr>
          <w:rFonts w:ascii="Times New Roman" w:hAnsi="Times New Roman" w:cs="Times New Roman"/>
          <w:sz w:val="24"/>
          <w:szCs w:val="24"/>
          <w:lang w:val="es-ES"/>
        </w:rPr>
        <w:t>a para el cliente, y controlarlas y evaluarla</w:t>
      </w:r>
      <w:r w:rsidRPr="0063594D">
        <w:rPr>
          <w:rFonts w:ascii="Times New Roman" w:hAnsi="Times New Roman" w:cs="Times New Roman"/>
          <w:sz w:val="24"/>
          <w:szCs w:val="24"/>
          <w:lang w:val="es-ES"/>
        </w:rPr>
        <w:t>s se ha convertido en una actividad de primer interés.</w:t>
      </w:r>
      <w:r w:rsidR="00D03E98" w:rsidRPr="0063594D">
        <w:rPr>
          <w:rFonts w:ascii="Times New Roman" w:hAnsi="Times New Roman" w:cs="Times New Roman"/>
          <w:sz w:val="24"/>
          <w:szCs w:val="24"/>
          <w:lang w:val="es-ES"/>
        </w:rPr>
        <w:t xml:space="preserve"> La industria automotriz establece índices de </w:t>
      </w:r>
      <w:r w:rsidR="00386203" w:rsidRPr="0063594D">
        <w:rPr>
          <w:rFonts w:ascii="Times New Roman" w:hAnsi="Times New Roman" w:cs="Times New Roman"/>
          <w:sz w:val="24"/>
          <w:szCs w:val="24"/>
          <w:lang w:val="es-ES"/>
        </w:rPr>
        <w:t>capacidad</w:t>
      </w:r>
      <w:r w:rsidR="00D03E98" w:rsidRPr="0063594D">
        <w:rPr>
          <w:rFonts w:ascii="Times New Roman" w:hAnsi="Times New Roman" w:cs="Times New Roman"/>
          <w:sz w:val="24"/>
          <w:szCs w:val="24"/>
          <w:lang w:val="es-ES"/>
        </w:rPr>
        <w:t xml:space="preserve"> para evaluar la ca</w:t>
      </w:r>
      <w:r w:rsidR="00386203" w:rsidRPr="0063594D">
        <w:rPr>
          <w:rFonts w:ascii="Times New Roman" w:hAnsi="Times New Roman" w:cs="Times New Roman"/>
          <w:sz w:val="24"/>
          <w:szCs w:val="24"/>
          <w:lang w:val="es-ES"/>
        </w:rPr>
        <w:t>pacidad</w:t>
      </w:r>
      <w:r w:rsidR="00D03E98" w:rsidRPr="0063594D">
        <w:rPr>
          <w:rFonts w:ascii="Times New Roman" w:hAnsi="Times New Roman" w:cs="Times New Roman"/>
          <w:sz w:val="24"/>
          <w:szCs w:val="24"/>
          <w:lang w:val="es-ES"/>
        </w:rPr>
        <w:t xml:space="preserve"> de los procesos donde se tiene únicamente una variable de respuesta, y cuando estos son estables </w:t>
      </w:r>
      <w:r w:rsidR="003A3810">
        <w:rPr>
          <w:rFonts w:ascii="Times New Roman" w:hAnsi="Times New Roman" w:cs="Times New Roman"/>
          <w:sz w:val="24"/>
          <w:szCs w:val="24"/>
          <w:lang w:val="es-ES"/>
        </w:rPr>
        <w:t xml:space="preserve">se </w:t>
      </w:r>
      <w:r w:rsidR="00D03E98" w:rsidRPr="0063594D">
        <w:rPr>
          <w:rFonts w:ascii="Times New Roman" w:hAnsi="Times New Roman" w:cs="Times New Roman"/>
          <w:sz w:val="24"/>
          <w:szCs w:val="24"/>
          <w:lang w:val="es-ES"/>
        </w:rPr>
        <w:t>recomienda utilizar el</w:t>
      </w:r>
      <w:r w:rsidR="00213E6E">
        <w:rPr>
          <w:rFonts w:ascii="Times New Roman" w:hAnsi="Times New Roman" w:cs="Times New Roman"/>
          <w:sz w:val="24"/>
          <w:szCs w:val="24"/>
          <w:lang w:val="es-ES"/>
        </w:rPr>
        <w:t xml:space="preserve"> </w:t>
      </w:r>
      <w:proofErr w:type="spellStart"/>
      <w:r w:rsidR="00213E6E" w:rsidRPr="00213E6E">
        <w:rPr>
          <w:rFonts w:ascii="Times New Roman" w:hAnsi="Times New Roman" w:cs="Times New Roman"/>
          <w:i/>
          <w:iCs/>
          <w:sz w:val="24"/>
          <w:szCs w:val="24"/>
          <w:lang w:val="es-ES"/>
        </w:rPr>
        <w:t>C</w:t>
      </w:r>
      <w:r w:rsidR="00213E6E" w:rsidRPr="00213E6E">
        <w:rPr>
          <w:rFonts w:ascii="Times New Roman" w:hAnsi="Times New Roman" w:cs="Times New Roman"/>
          <w:i/>
          <w:iCs/>
          <w:sz w:val="24"/>
          <w:szCs w:val="24"/>
          <w:vertAlign w:val="subscript"/>
          <w:lang w:val="es-ES"/>
        </w:rPr>
        <w:t>p</w:t>
      </w:r>
      <w:proofErr w:type="spellEnd"/>
      <w:r w:rsidR="00213E6E" w:rsidRPr="00213E6E">
        <w:rPr>
          <w:rFonts w:ascii="Times New Roman" w:hAnsi="Times New Roman" w:cs="Times New Roman"/>
          <w:i/>
          <w:iCs/>
          <w:sz w:val="24"/>
          <w:szCs w:val="24"/>
          <w:lang w:val="es-ES"/>
        </w:rPr>
        <w:t xml:space="preserve"> </w:t>
      </w:r>
      <w:r w:rsidR="00213E6E" w:rsidRPr="00213E6E">
        <w:rPr>
          <w:rFonts w:ascii="Times New Roman" w:hAnsi="Times New Roman" w:cs="Times New Roman"/>
          <w:sz w:val="24"/>
          <w:szCs w:val="24"/>
          <w:lang w:val="es-ES"/>
        </w:rPr>
        <w:t>y el</w:t>
      </w:r>
      <w:r w:rsidR="00213E6E" w:rsidRPr="00213E6E">
        <w:rPr>
          <w:rFonts w:ascii="Times New Roman" w:hAnsi="Times New Roman" w:cs="Times New Roman"/>
          <w:i/>
          <w:iCs/>
          <w:sz w:val="24"/>
          <w:szCs w:val="24"/>
          <w:lang w:val="es-ES"/>
        </w:rPr>
        <w:t xml:space="preserve"> </w:t>
      </w:r>
      <w:proofErr w:type="spellStart"/>
      <w:r w:rsidR="00213E6E" w:rsidRPr="00213E6E">
        <w:rPr>
          <w:rFonts w:ascii="Times New Roman" w:hAnsi="Times New Roman" w:cs="Times New Roman"/>
          <w:i/>
          <w:iCs/>
          <w:sz w:val="24"/>
          <w:szCs w:val="24"/>
          <w:lang w:val="es-ES"/>
        </w:rPr>
        <w:t>C</w:t>
      </w:r>
      <w:r w:rsidR="00213E6E" w:rsidRPr="00213E6E">
        <w:rPr>
          <w:rFonts w:ascii="Times New Roman" w:hAnsi="Times New Roman" w:cs="Times New Roman"/>
          <w:i/>
          <w:iCs/>
          <w:sz w:val="24"/>
          <w:szCs w:val="24"/>
          <w:vertAlign w:val="subscript"/>
          <w:lang w:val="es-ES"/>
        </w:rPr>
        <w:t>pk</w:t>
      </w:r>
      <w:proofErr w:type="spellEnd"/>
      <w:r w:rsidR="00D03E98" w:rsidRPr="0063594D">
        <w:rPr>
          <w:rFonts w:ascii="Times New Roman" w:hAnsi="Times New Roman" w:cs="Times New Roman"/>
          <w:sz w:val="24"/>
          <w:szCs w:val="24"/>
          <w:lang w:val="es-ES"/>
        </w:rPr>
        <w:t xml:space="preserve"> </w:t>
      </w:r>
      <w:r w:rsidR="002073BF" w:rsidRPr="0063594D">
        <w:rPr>
          <w:rFonts w:ascii="Times New Roman" w:eastAsiaTheme="minorEastAsia" w:hAnsi="Times New Roman" w:cs="Times New Roman"/>
          <w:sz w:val="24"/>
          <w:szCs w:val="24"/>
          <w:lang w:val="es-ES"/>
        </w:rPr>
        <w:t>como medibles</w:t>
      </w:r>
      <w:r w:rsidR="00D03E98" w:rsidRPr="0063594D">
        <w:rPr>
          <w:rFonts w:ascii="Times New Roman" w:eastAsiaTheme="minorEastAsia" w:hAnsi="Times New Roman" w:cs="Times New Roman"/>
          <w:sz w:val="24"/>
          <w:szCs w:val="24"/>
          <w:lang w:val="es-ES"/>
        </w:rPr>
        <w:t xml:space="preserve"> </w:t>
      </w:r>
      <w:r w:rsidR="002073BF" w:rsidRPr="0063594D">
        <w:rPr>
          <w:rFonts w:ascii="Times New Roman" w:eastAsiaTheme="minorEastAsia" w:hAnsi="Times New Roman" w:cs="Times New Roman"/>
          <w:sz w:val="24"/>
          <w:szCs w:val="24"/>
          <w:lang w:val="es-ES"/>
        </w:rPr>
        <w:t>de la capacidad</w:t>
      </w:r>
      <w:r w:rsidR="00386203" w:rsidRPr="0063594D">
        <w:rPr>
          <w:rFonts w:ascii="Times New Roman" w:eastAsiaTheme="minorEastAsia" w:hAnsi="Times New Roman" w:cs="Times New Roman"/>
          <w:sz w:val="24"/>
          <w:szCs w:val="24"/>
          <w:lang w:val="es-ES"/>
        </w:rPr>
        <w:t xml:space="preserve"> del proceso</w:t>
      </w:r>
      <w:r w:rsidR="002073BF" w:rsidRPr="0063594D">
        <w:rPr>
          <w:rFonts w:ascii="Times New Roman" w:eastAsiaTheme="minorEastAsia" w:hAnsi="Times New Roman" w:cs="Times New Roman"/>
          <w:sz w:val="24"/>
          <w:szCs w:val="24"/>
          <w:lang w:val="es-ES"/>
        </w:rPr>
        <w:t xml:space="preserve"> de manufactura </w:t>
      </w:r>
      <w:r w:rsidR="00D03E98" w:rsidRPr="0063594D">
        <w:rPr>
          <w:rFonts w:ascii="Times New Roman" w:eastAsiaTheme="minorEastAsia" w:hAnsi="Times New Roman" w:cs="Times New Roman"/>
          <w:sz w:val="24"/>
          <w:szCs w:val="24"/>
          <w:lang w:val="es-ES"/>
        </w:rPr>
        <w:t xml:space="preserve">para </w:t>
      </w:r>
      <w:r w:rsidR="002073BF" w:rsidRPr="0063594D">
        <w:rPr>
          <w:rFonts w:ascii="Times New Roman" w:eastAsiaTheme="minorEastAsia" w:hAnsi="Times New Roman" w:cs="Times New Roman"/>
          <w:sz w:val="24"/>
          <w:szCs w:val="24"/>
          <w:lang w:val="es-ES"/>
        </w:rPr>
        <w:t>manufacturar</w:t>
      </w:r>
      <w:r w:rsidR="00D03E98" w:rsidRPr="0063594D">
        <w:rPr>
          <w:rFonts w:ascii="Times New Roman" w:eastAsiaTheme="minorEastAsia" w:hAnsi="Times New Roman" w:cs="Times New Roman"/>
          <w:sz w:val="24"/>
          <w:szCs w:val="24"/>
          <w:lang w:val="es-ES"/>
        </w:rPr>
        <w:t xml:space="preserve"> productos </w:t>
      </w:r>
      <w:r w:rsidR="002073BF" w:rsidRPr="0063594D">
        <w:rPr>
          <w:rFonts w:ascii="Times New Roman" w:eastAsiaTheme="minorEastAsia" w:hAnsi="Times New Roman" w:cs="Times New Roman"/>
          <w:sz w:val="24"/>
          <w:szCs w:val="24"/>
          <w:lang w:val="es-ES"/>
        </w:rPr>
        <w:t>que cumplan con las especificaciones y sean catalogados como productos de calidad</w:t>
      </w:r>
      <w:r w:rsidR="00D03E98" w:rsidRPr="0063594D">
        <w:rPr>
          <w:rFonts w:ascii="Times New Roman" w:eastAsiaTheme="minorEastAsia" w:hAnsi="Times New Roman" w:cs="Times New Roman"/>
          <w:sz w:val="24"/>
          <w:szCs w:val="24"/>
          <w:lang w:val="es-ES"/>
        </w:rPr>
        <w:t xml:space="preserve">. </w:t>
      </w:r>
      <w:r w:rsidR="00803265" w:rsidRPr="0063594D">
        <w:rPr>
          <w:rFonts w:ascii="Times New Roman" w:eastAsiaTheme="minorEastAsia" w:hAnsi="Times New Roman" w:cs="Times New Roman"/>
          <w:sz w:val="24"/>
          <w:szCs w:val="24"/>
          <w:lang w:val="es-ES"/>
        </w:rPr>
        <w:t>Para evaluar</w:t>
      </w:r>
      <w:r w:rsidR="00090F86" w:rsidRPr="0063594D">
        <w:rPr>
          <w:rFonts w:ascii="Times New Roman" w:eastAsiaTheme="minorEastAsia" w:hAnsi="Times New Roman" w:cs="Times New Roman"/>
          <w:sz w:val="24"/>
          <w:szCs w:val="24"/>
          <w:lang w:val="es-ES"/>
        </w:rPr>
        <w:t xml:space="preserve"> </w:t>
      </w:r>
      <w:r w:rsidR="002073BF" w:rsidRPr="0063594D">
        <w:rPr>
          <w:rFonts w:ascii="Times New Roman" w:eastAsiaTheme="minorEastAsia" w:hAnsi="Times New Roman" w:cs="Times New Roman"/>
          <w:sz w:val="24"/>
          <w:szCs w:val="24"/>
          <w:lang w:val="es-ES"/>
        </w:rPr>
        <w:t xml:space="preserve">la </w:t>
      </w:r>
      <w:r w:rsidR="00803265" w:rsidRPr="0063594D">
        <w:rPr>
          <w:rFonts w:ascii="Times New Roman" w:eastAsiaTheme="minorEastAsia" w:hAnsi="Times New Roman" w:cs="Times New Roman"/>
          <w:sz w:val="24"/>
          <w:szCs w:val="24"/>
          <w:lang w:val="es-ES"/>
        </w:rPr>
        <w:t xml:space="preserve">calidad completa de un producto, la cual </w:t>
      </w:r>
      <w:r w:rsidR="002073BF" w:rsidRPr="0063594D">
        <w:rPr>
          <w:rFonts w:ascii="Times New Roman" w:eastAsiaTheme="minorEastAsia" w:hAnsi="Times New Roman" w:cs="Times New Roman"/>
          <w:sz w:val="24"/>
          <w:szCs w:val="24"/>
          <w:lang w:val="es-ES"/>
        </w:rPr>
        <w:t xml:space="preserve">depende de que </w:t>
      </w:r>
      <w:r w:rsidR="00803265" w:rsidRPr="0063594D">
        <w:rPr>
          <w:rFonts w:ascii="Times New Roman" w:eastAsiaTheme="minorEastAsia" w:hAnsi="Times New Roman" w:cs="Times New Roman"/>
          <w:sz w:val="24"/>
          <w:szCs w:val="24"/>
          <w:lang w:val="es-ES"/>
        </w:rPr>
        <w:t>se</w:t>
      </w:r>
      <w:r w:rsidR="002073BF" w:rsidRPr="0063594D">
        <w:rPr>
          <w:rFonts w:ascii="Times New Roman" w:eastAsiaTheme="minorEastAsia" w:hAnsi="Times New Roman" w:cs="Times New Roman"/>
          <w:sz w:val="24"/>
          <w:szCs w:val="24"/>
          <w:lang w:val="es-ES"/>
        </w:rPr>
        <w:t xml:space="preserve"> cumpla con </w:t>
      </w:r>
      <w:r w:rsidR="00803265" w:rsidRPr="0063594D">
        <w:rPr>
          <w:rFonts w:ascii="Times New Roman" w:eastAsiaTheme="minorEastAsia" w:hAnsi="Times New Roman" w:cs="Times New Roman"/>
          <w:sz w:val="24"/>
          <w:szCs w:val="24"/>
          <w:lang w:val="es-ES"/>
        </w:rPr>
        <w:t>varias</w:t>
      </w:r>
      <w:r w:rsidR="002073BF" w:rsidRPr="0063594D">
        <w:rPr>
          <w:rFonts w:ascii="Times New Roman" w:eastAsiaTheme="minorEastAsia" w:hAnsi="Times New Roman" w:cs="Times New Roman"/>
          <w:sz w:val="24"/>
          <w:szCs w:val="24"/>
          <w:lang w:val="es-ES"/>
        </w:rPr>
        <w:t xml:space="preserve"> características de calidad simultáneamente, existen</w:t>
      </w:r>
      <w:r w:rsidR="00090F86" w:rsidRPr="0063594D">
        <w:rPr>
          <w:rFonts w:ascii="Times New Roman" w:eastAsiaTheme="minorEastAsia" w:hAnsi="Times New Roman" w:cs="Times New Roman"/>
          <w:sz w:val="24"/>
          <w:szCs w:val="24"/>
          <w:lang w:val="es-ES"/>
        </w:rPr>
        <w:t xml:space="preserve"> propuestas en la literatura</w:t>
      </w:r>
      <w:r w:rsidR="00386203" w:rsidRPr="0063594D">
        <w:rPr>
          <w:rFonts w:ascii="Times New Roman" w:eastAsiaTheme="minorEastAsia" w:hAnsi="Times New Roman" w:cs="Times New Roman"/>
          <w:sz w:val="24"/>
          <w:szCs w:val="24"/>
          <w:lang w:val="es-ES"/>
        </w:rPr>
        <w:t xml:space="preserve"> de cómo medir la capacidad de</w:t>
      </w:r>
      <w:r w:rsidR="002073BF" w:rsidRPr="0063594D">
        <w:rPr>
          <w:rFonts w:ascii="Times New Roman" w:eastAsiaTheme="minorEastAsia" w:hAnsi="Times New Roman" w:cs="Times New Roman"/>
          <w:sz w:val="24"/>
          <w:szCs w:val="24"/>
          <w:lang w:val="es-ES"/>
        </w:rPr>
        <w:t xml:space="preserve"> proceso</w:t>
      </w:r>
      <w:r w:rsidR="00386203" w:rsidRPr="0063594D">
        <w:rPr>
          <w:rFonts w:ascii="Times New Roman" w:eastAsiaTheme="minorEastAsia" w:hAnsi="Times New Roman" w:cs="Times New Roman"/>
          <w:sz w:val="24"/>
          <w:szCs w:val="24"/>
          <w:lang w:val="es-ES"/>
        </w:rPr>
        <w:t>s multivariados</w:t>
      </w:r>
      <w:r w:rsidR="003A3810">
        <w:rPr>
          <w:rFonts w:ascii="Times New Roman" w:eastAsiaTheme="minorEastAsia" w:hAnsi="Times New Roman" w:cs="Times New Roman"/>
          <w:sz w:val="24"/>
          <w:szCs w:val="24"/>
          <w:lang w:val="es-ES"/>
        </w:rPr>
        <w:t>;</w:t>
      </w:r>
      <w:r w:rsidR="003A3810" w:rsidRPr="0063594D">
        <w:rPr>
          <w:rFonts w:ascii="Times New Roman" w:eastAsiaTheme="minorEastAsia" w:hAnsi="Times New Roman" w:cs="Times New Roman"/>
          <w:sz w:val="24"/>
          <w:szCs w:val="24"/>
          <w:lang w:val="es-ES"/>
        </w:rPr>
        <w:t xml:space="preserve"> </w:t>
      </w:r>
      <w:r w:rsidR="00803265" w:rsidRPr="0063594D">
        <w:rPr>
          <w:rFonts w:ascii="Times New Roman" w:eastAsiaTheme="minorEastAsia" w:hAnsi="Times New Roman" w:cs="Times New Roman"/>
          <w:sz w:val="24"/>
          <w:szCs w:val="24"/>
          <w:lang w:val="es-ES"/>
        </w:rPr>
        <w:t>la mayoría de estas</w:t>
      </w:r>
      <w:r w:rsidR="00090F86" w:rsidRPr="0063594D">
        <w:rPr>
          <w:rFonts w:ascii="Times New Roman" w:eastAsiaTheme="minorEastAsia" w:hAnsi="Times New Roman" w:cs="Times New Roman"/>
          <w:sz w:val="24"/>
          <w:szCs w:val="24"/>
          <w:lang w:val="es-ES"/>
        </w:rPr>
        <w:t xml:space="preserve"> </w:t>
      </w:r>
      <w:r w:rsidR="00AE5724" w:rsidRPr="0063594D">
        <w:rPr>
          <w:rFonts w:ascii="Times New Roman" w:eastAsiaTheme="minorEastAsia" w:hAnsi="Times New Roman" w:cs="Times New Roman"/>
          <w:sz w:val="24"/>
          <w:szCs w:val="24"/>
          <w:lang w:val="es-ES"/>
        </w:rPr>
        <w:t>coinciden</w:t>
      </w:r>
      <w:r w:rsidR="00090F86" w:rsidRPr="0063594D">
        <w:rPr>
          <w:rFonts w:ascii="Times New Roman" w:eastAsiaTheme="minorEastAsia" w:hAnsi="Times New Roman" w:cs="Times New Roman"/>
          <w:sz w:val="24"/>
          <w:szCs w:val="24"/>
          <w:lang w:val="es-ES"/>
        </w:rPr>
        <w:t xml:space="preserve"> </w:t>
      </w:r>
      <w:r w:rsidR="003A3810">
        <w:rPr>
          <w:rFonts w:ascii="Times New Roman" w:eastAsiaTheme="minorEastAsia" w:hAnsi="Times New Roman" w:cs="Times New Roman"/>
          <w:sz w:val="24"/>
          <w:szCs w:val="24"/>
          <w:lang w:val="es-ES"/>
        </w:rPr>
        <w:t xml:space="preserve">en </w:t>
      </w:r>
      <w:r w:rsidR="00090F86" w:rsidRPr="0063594D">
        <w:rPr>
          <w:rFonts w:ascii="Times New Roman" w:eastAsiaTheme="minorEastAsia" w:hAnsi="Times New Roman" w:cs="Times New Roman"/>
          <w:sz w:val="24"/>
          <w:szCs w:val="24"/>
          <w:lang w:val="es-ES"/>
        </w:rPr>
        <w:t xml:space="preserve">que se debe </w:t>
      </w:r>
      <w:r w:rsidR="00803265" w:rsidRPr="0063594D">
        <w:rPr>
          <w:rFonts w:ascii="Times New Roman" w:eastAsiaTheme="minorEastAsia" w:hAnsi="Times New Roman" w:cs="Times New Roman"/>
          <w:sz w:val="24"/>
          <w:szCs w:val="24"/>
          <w:lang w:val="es-ES"/>
        </w:rPr>
        <w:t xml:space="preserve">establecer claramente </w:t>
      </w:r>
      <w:r w:rsidR="00090F86" w:rsidRPr="0063594D">
        <w:rPr>
          <w:rFonts w:ascii="Times New Roman" w:eastAsiaTheme="minorEastAsia" w:hAnsi="Times New Roman" w:cs="Times New Roman"/>
          <w:sz w:val="24"/>
          <w:szCs w:val="24"/>
          <w:lang w:val="es-ES"/>
        </w:rPr>
        <w:t xml:space="preserve">una región de especificación que represente lo que establece el cliente y otra región que muestre la variación como medida de desempeño del proceso. En la definición de ambas regiones existe una gran controversia entre los autores, lo que lleva a </w:t>
      </w:r>
      <w:r w:rsidR="00803265" w:rsidRPr="0063594D">
        <w:rPr>
          <w:rFonts w:ascii="Times New Roman" w:eastAsiaTheme="minorEastAsia" w:hAnsi="Times New Roman" w:cs="Times New Roman"/>
          <w:sz w:val="24"/>
          <w:szCs w:val="24"/>
          <w:lang w:val="es-ES"/>
        </w:rPr>
        <w:t>presentar</w:t>
      </w:r>
      <w:r w:rsidR="00090F86" w:rsidRPr="0063594D">
        <w:rPr>
          <w:rFonts w:ascii="Times New Roman" w:eastAsiaTheme="minorEastAsia" w:hAnsi="Times New Roman" w:cs="Times New Roman"/>
          <w:sz w:val="24"/>
          <w:szCs w:val="24"/>
          <w:lang w:val="es-ES"/>
        </w:rPr>
        <w:t xml:space="preserve"> </w:t>
      </w:r>
      <w:r w:rsidR="00803265" w:rsidRPr="0063594D">
        <w:rPr>
          <w:rFonts w:ascii="Times New Roman" w:eastAsiaTheme="minorEastAsia" w:hAnsi="Times New Roman" w:cs="Times New Roman"/>
          <w:sz w:val="24"/>
          <w:szCs w:val="24"/>
          <w:lang w:val="es-ES"/>
        </w:rPr>
        <w:t>esta</w:t>
      </w:r>
      <w:r w:rsidR="00090F86" w:rsidRPr="0063594D">
        <w:rPr>
          <w:rFonts w:ascii="Times New Roman" w:eastAsiaTheme="minorEastAsia" w:hAnsi="Times New Roman" w:cs="Times New Roman"/>
          <w:sz w:val="24"/>
          <w:szCs w:val="24"/>
          <w:lang w:val="es-ES"/>
        </w:rPr>
        <w:t xml:space="preserve"> </w:t>
      </w:r>
      <w:r w:rsidR="00803265" w:rsidRPr="0063594D">
        <w:rPr>
          <w:rFonts w:ascii="Times New Roman" w:eastAsiaTheme="minorEastAsia" w:hAnsi="Times New Roman" w:cs="Times New Roman"/>
          <w:sz w:val="24"/>
          <w:szCs w:val="24"/>
          <w:lang w:val="es-ES"/>
        </w:rPr>
        <w:t xml:space="preserve">nueva </w:t>
      </w:r>
      <w:r w:rsidR="00090F86" w:rsidRPr="0063594D">
        <w:rPr>
          <w:rFonts w:ascii="Times New Roman" w:eastAsiaTheme="minorEastAsia" w:hAnsi="Times New Roman" w:cs="Times New Roman"/>
          <w:sz w:val="24"/>
          <w:szCs w:val="24"/>
          <w:lang w:val="es-ES"/>
        </w:rPr>
        <w:t xml:space="preserve">propuesta, </w:t>
      </w:r>
      <w:r w:rsidR="00803265" w:rsidRPr="0063594D">
        <w:rPr>
          <w:rFonts w:ascii="Times New Roman" w:eastAsiaTheme="minorEastAsia" w:hAnsi="Times New Roman" w:cs="Times New Roman"/>
          <w:sz w:val="24"/>
          <w:szCs w:val="24"/>
          <w:lang w:val="es-ES"/>
        </w:rPr>
        <w:t>mediante</w:t>
      </w:r>
      <w:r w:rsidR="00090F86" w:rsidRPr="0063594D">
        <w:rPr>
          <w:rFonts w:ascii="Times New Roman" w:eastAsiaTheme="minorEastAsia" w:hAnsi="Times New Roman" w:cs="Times New Roman"/>
          <w:sz w:val="24"/>
          <w:szCs w:val="24"/>
          <w:lang w:val="es-ES"/>
        </w:rPr>
        <w:t xml:space="preserve"> la cual se define</w:t>
      </w:r>
      <w:r w:rsidR="00803265" w:rsidRPr="0063594D">
        <w:rPr>
          <w:rFonts w:ascii="Times New Roman" w:eastAsiaTheme="minorEastAsia" w:hAnsi="Times New Roman" w:cs="Times New Roman"/>
          <w:sz w:val="24"/>
          <w:szCs w:val="24"/>
          <w:lang w:val="es-ES"/>
        </w:rPr>
        <w:t>n</w:t>
      </w:r>
      <w:r w:rsidR="00090F86" w:rsidRPr="0063594D">
        <w:rPr>
          <w:rFonts w:ascii="Times New Roman" w:eastAsiaTheme="minorEastAsia" w:hAnsi="Times New Roman" w:cs="Times New Roman"/>
          <w:sz w:val="24"/>
          <w:szCs w:val="24"/>
          <w:lang w:val="es-ES"/>
        </w:rPr>
        <w:t xml:space="preserve"> de manera confiable estas dos regiones mencionadas, y al hacer una comparación entre ellas </w:t>
      </w:r>
      <w:r w:rsidR="00803265" w:rsidRPr="0063594D">
        <w:rPr>
          <w:rFonts w:ascii="Times New Roman" w:eastAsiaTheme="minorEastAsia" w:hAnsi="Times New Roman" w:cs="Times New Roman"/>
          <w:sz w:val="24"/>
          <w:szCs w:val="24"/>
          <w:lang w:val="es-ES"/>
        </w:rPr>
        <w:t xml:space="preserve">se </w:t>
      </w:r>
      <w:r w:rsidR="007C2603" w:rsidRPr="0063594D">
        <w:rPr>
          <w:rFonts w:ascii="Times New Roman" w:eastAsiaTheme="minorEastAsia" w:hAnsi="Times New Roman" w:cs="Times New Roman"/>
          <w:sz w:val="24"/>
          <w:szCs w:val="24"/>
          <w:lang w:val="es-ES"/>
        </w:rPr>
        <w:t>pued</w:t>
      </w:r>
      <w:r w:rsidR="007C2603">
        <w:rPr>
          <w:rFonts w:ascii="Times New Roman" w:eastAsiaTheme="minorEastAsia" w:hAnsi="Times New Roman" w:cs="Times New Roman"/>
          <w:sz w:val="24"/>
          <w:szCs w:val="24"/>
          <w:lang w:val="es-ES"/>
        </w:rPr>
        <w:t>e</w:t>
      </w:r>
      <w:r w:rsidR="007C2603" w:rsidRPr="0063594D">
        <w:rPr>
          <w:rFonts w:ascii="Times New Roman" w:eastAsiaTheme="minorEastAsia" w:hAnsi="Times New Roman" w:cs="Times New Roman"/>
          <w:sz w:val="24"/>
          <w:szCs w:val="24"/>
          <w:lang w:val="es-ES"/>
        </w:rPr>
        <w:t xml:space="preserve">n </w:t>
      </w:r>
      <w:r w:rsidR="00803265" w:rsidRPr="0063594D">
        <w:rPr>
          <w:rFonts w:ascii="Times New Roman" w:eastAsiaTheme="minorEastAsia" w:hAnsi="Times New Roman" w:cs="Times New Roman"/>
          <w:sz w:val="24"/>
          <w:szCs w:val="24"/>
          <w:lang w:val="es-ES"/>
        </w:rPr>
        <w:t>obtener</w:t>
      </w:r>
      <w:r w:rsidR="004252B8" w:rsidRPr="0063594D">
        <w:rPr>
          <w:rFonts w:ascii="Times New Roman" w:eastAsiaTheme="minorEastAsia" w:hAnsi="Times New Roman" w:cs="Times New Roman"/>
          <w:sz w:val="24"/>
          <w:szCs w:val="24"/>
          <w:lang w:val="es-ES"/>
        </w:rPr>
        <w:t xml:space="preserve"> los índices de capacidad multivariados</w:t>
      </w:r>
      <w:r w:rsidR="00213E6E">
        <w:rPr>
          <w:rFonts w:ascii="Times New Roman" w:eastAsiaTheme="minorEastAsia" w:hAnsi="Times New Roman" w:cs="Times New Roman"/>
          <w:sz w:val="24"/>
          <w:szCs w:val="24"/>
          <w:lang w:val="es-ES"/>
        </w:rPr>
        <w:t xml:space="preserve"> </w:t>
      </w:r>
      <w:proofErr w:type="spellStart"/>
      <w:r w:rsidR="00213E6E">
        <w:rPr>
          <w:rFonts w:ascii="Times New Roman" w:eastAsiaTheme="minorEastAsia" w:hAnsi="Times New Roman" w:cs="Times New Roman"/>
          <w:sz w:val="24"/>
          <w:szCs w:val="24"/>
          <w:lang w:val="es-ES"/>
        </w:rPr>
        <w:t>C</w:t>
      </w:r>
      <w:r w:rsidR="00213E6E" w:rsidRPr="00CD0863">
        <w:rPr>
          <w:rFonts w:ascii="Times New Roman" w:eastAsiaTheme="minorEastAsia" w:hAnsi="Times New Roman" w:cs="Times New Roman"/>
          <w:sz w:val="24"/>
          <w:szCs w:val="24"/>
          <w:vertAlign w:val="subscript"/>
          <w:lang w:val="es-ES"/>
        </w:rPr>
        <w:t>pm</w:t>
      </w:r>
      <w:proofErr w:type="spellEnd"/>
      <w:r w:rsidR="00CD0863">
        <w:rPr>
          <w:rFonts w:ascii="Times New Roman" w:eastAsiaTheme="minorEastAsia" w:hAnsi="Times New Roman" w:cs="Times New Roman"/>
          <w:sz w:val="24"/>
          <w:szCs w:val="24"/>
          <w:lang w:val="es-ES"/>
        </w:rPr>
        <w:t xml:space="preserve"> y el </w:t>
      </w:r>
      <w:proofErr w:type="spellStart"/>
      <w:r w:rsidR="00CD0863">
        <w:rPr>
          <w:rFonts w:ascii="Times New Roman" w:eastAsiaTheme="minorEastAsia" w:hAnsi="Times New Roman" w:cs="Times New Roman"/>
          <w:sz w:val="24"/>
          <w:szCs w:val="24"/>
          <w:lang w:val="es-ES"/>
        </w:rPr>
        <w:t>C</w:t>
      </w:r>
      <w:r w:rsidR="00CD0863" w:rsidRPr="00CD0863">
        <w:rPr>
          <w:rFonts w:ascii="Times New Roman" w:eastAsiaTheme="minorEastAsia" w:hAnsi="Times New Roman" w:cs="Times New Roman"/>
          <w:sz w:val="24"/>
          <w:szCs w:val="24"/>
          <w:vertAlign w:val="subscript"/>
          <w:lang w:val="es-ES"/>
        </w:rPr>
        <w:t>pkm</w:t>
      </w:r>
      <w:proofErr w:type="spellEnd"/>
      <w:r w:rsidR="00213E6E">
        <w:rPr>
          <w:rFonts w:ascii="Times New Roman" w:eastAsiaTheme="minorEastAsia" w:hAnsi="Times New Roman" w:cs="Times New Roman"/>
          <w:sz w:val="24"/>
          <w:szCs w:val="24"/>
          <w:lang w:val="es-ES"/>
        </w:rPr>
        <w:t xml:space="preserve"> y el</w:t>
      </w:r>
      <w:r w:rsidR="004252B8" w:rsidRPr="0063594D">
        <w:rPr>
          <w:rFonts w:ascii="Times New Roman" w:eastAsiaTheme="minorEastAsia" w:hAnsi="Times New Roman" w:cs="Times New Roman"/>
          <w:sz w:val="24"/>
          <w:szCs w:val="24"/>
          <w:lang w:val="es-ES"/>
        </w:rPr>
        <w:t xml:space="preserve"> como una extensión de los índices </w:t>
      </w:r>
      <w:proofErr w:type="spellStart"/>
      <w:r w:rsidR="004252B8" w:rsidRPr="0063594D">
        <w:rPr>
          <w:rFonts w:ascii="Times New Roman" w:eastAsiaTheme="minorEastAsia" w:hAnsi="Times New Roman" w:cs="Times New Roman"/>
          <w:sz w:val="24"/>
          <w:szCs w:val="24"/>
          <w:lang w:val="es-ES"/>
        </w:rPr>
        <w:t>univariados</w:t>
      </w:r>
      <w:proofErr w:type="spellEnd"/>
      <w:r w:rsidR="00213E6E">
        <w:rPr>
          <w:rFonts w:ascii="Times New Roman" w:eastAsiaTheme="minorEastAsia" w:hAnsi="Times New Roman" w:cs="Times New Roman"/>
          <w:sz w:val="24"/>
          <w:szCs w:val="24"/>
          <w:lang w:val="es-ES"/>
        </w:rPr>
        <w:t xml:space="preserve"> </w:t>
      </w:r>
      <w:proofErr w:type="spellStart"/>
      <w:r w:rsidR="00213E6E" w:rsidRPr="00213E6E">
        <w:rPr>
          <w:rFonts w:ascii="Times New Roman" w:hAnsi="Times New Roman" w:cs="Times New Roman"/>
          <w:i/>
          <w:iCs/>
          <w:sz w:val="24"/>
          <w:szCs w:val="24"/>
          <w:lang w:val="es-ES"/>
        </w:rPr>
        <w:t>C</w:t>
      </w:r>
      <w:r w:rsidR="00213E6E" w:rsidRPr="00213E6E">
        <w:rPr>
          <w:rFonts w:ascii="Times New Roman" w:hAnsi="Times New Roman" w:cs="Times New Roman"/>
          <w:i/>
          <w:iCs/>
          <w:sz w:val="24"/>
          <w:szCs w:val="24"/>
          <w:vertAlign w:val="subscript"/>
          <w:lang w:val="es-ES"/>
        </w:rPr>
        <w:t>p</w:t>
      </w:r>
      <w:proofErr w:type="spellEnd"/>
      <w:r w:rsidR="00213E6E" w:rsidRPr="00213E6E">
        <w:rPr>
          <w:rFonts w:ascii="Times New Roman" w:hAnsi="Times New Roman" w:cs="Times New Roman"/>
          <w:i/>
          <w:iCs/>
          <w:sz w:val="24"/>
          <w:szCs w:val="24"/>
          <w:lang w:val="es-ES"/>
        </w:rPr>
        <w:t xml:space="preserve"> </w:t>
      </w:r>
      <w:r w:rsidR="00213E6E" w:rsidRPr="00213E6E">
        <w:rPr>
          <w:rFonts w:ascii="Times New Roman" w:hAnsi="Times New Roman" w:cs="Times New Roman"/>
          <w:sz w:val="24"/>
          <w:szCs w:val="24"/>
          <w:lang w:val="es-ES"/>
        </w:rPr>
        <w:t>y el</w:t>
      </w:r>
      <w:r w:rsidR="00213E6E" w:rsidRPr="00213E6E">
        <w:rPr>
          <w:rFonts w:ascii="Times New Roman" w:hAnsi="Times New Roman" w:cs="Times New Roman"/>
          <w:i/>
          <w:iCs/>
          <w:sz w:val="24"/>
          <w:szCs w:val="24"/>
          <w:lang w:val="es-ES"/>
        </w:rPr>
        <w:t xml:space="preserve"> </w:t>
      </w:r>
      <w:proofErr w:type="spellStart"/>
      <w:r w:rsidR="00213E6E" w:rsidRPr="00213E6E">
        <w:rPr>
          <w:rFonts w:ascii="Times New Roman" w:hAnsi="Times New Roman" w:cs="Times New Roman"/>
          <w:i/>
          <w:iCs/>
          <w:sz w:val="24"/>
          <w:szCs w:val="24"/>
          <w:lang w:val="es-ES"/>
        </w:rPr>
        <w:t>C</w:t>
      </w:r>
      <w:r w:rsidR="00213E6E" w:rsidRPr="00213E6E">
        <w:rPr>
          <w:rFonts w:ascii="Times New Roman" w:hAnsi="Times New Roman" w:cs="Times New Roman"/>
          <w:i/>
          <w:iCs/>
          <w:sz w:val="24"/>
          <w:szCs w:val="24"/>
          <w:vertAlign w:val="subscript"/>
          <w:lang w:val="es-ES"/>
        </w:rPr>
        <w:t>pk</w:t>
      </w:r>
      <w:proofErr w:type="spellEnd"/>
      <w:r w:rsidR="004252B8" w:rsidRPr="0063594D">
        <w:rPr>
          <w:rFonts w:ascii="Times New Roman" w:eastAsiaTheme="minorEastAsia" w:hAnsi="Times New Roman" w:cs="Times New Roman"/>
          <w:sz w:val="24"/>
          <w:szCs w:val="24"/>
          <w:lang w:val="es-ES"/>
        </w:rPr>
        <w:t>.</w:t>
      </w:r>
      <w:r w:rsidR="00A83FE2" w:rsidRPr="0063594D">
        <w:rPr>
          <w:rFonts w:ascii="Times New Roman" w:eastAsiaTheme="minorEastAsia" w:hAnsi="Times New Roman" w:cs="Times New Roman"/>
          <w:sz w:val="24"/>
          <w:szCs w:val="24"/>
          <w:lang w:val="es-ES"/>
        </w:rPr>
        <w:t xml:space="preserve"> El documento incluye el análisis de datos de un proceso </w:t>
      </w:r>
      <w:r w:rsidR="00803265" w:rsidRPr="0063594D">
        <w:rPr>
          <w:rFonts w:ascii="Times New Roman" w:eastAsiaTheme="minorEastAsia" w:hAnsi="Times New Roman" w:cs="Times New Roman"/>
          <w:sz w:val="24"/>
          <w:szCs w:val="24"/>
          <w:lang w:val="es-ES"/>
        </w:rPr>
        <w:t>donde el producto</w:t>
      </w:r>
      <w:r w:rsidR="007C2603">
        <w:rPr>
          <w:rFonts w:ascii="Times New Roman" w:eastAsiaTheme="minorEastAsia" w:hAnsi="Times New Roman" w:cs="Times New Roman"/>
          <w:sz w:val="24"/>
          <w:szCs w:val="24"/>
          <w:lang w:val="es-ES"/>
        </w:rPr>
        <w:t>,</w:t>
      </w:r>
      <w:r w:rsidR="00803265" w:rsidRPr="0063594D">
        <w:rPr>
          <w:rFonts w:ascii="Times New Roman" w:eastAsiaTheme="minorEastAsia" w:hAnsi="Times New Roman" w:cs="Times New Roman"/>
          <w:sz w:val="24"/>
          <w:szCs w:val="24"/>
          <w:lang w:val="es-ES"/>
        </w:rPr>
        <w:t xml:space="preserve"> para ser de buena </w:t>
      </w:r>
      <w:r w:rsidR="000066B6" w:rsidRPr="0063594D">
        <w:rPr>
          <w:rFonts w:ascii="Times New Roman" w:eastAsiaTheme="minorEastAsia" w:hAnsi="Times New Roman" w:cs="Times New Roman"/>
          <w:sz w:val="24"/>
          <w:szCs w:val="24"/>
          <w:lang w:val="es-ES"/>
        </w:rPr>
        <w:t>calidad</w:t>
      </w:r>
      <w:r w:rsidR="007C2603">
        <w:rPr>
          <w:rFonts w:ascii="Times New Roman" w:eastAsiaTheme="minorEastAsia" w:hAnsi="Times New Roman" w:cs="Times New Roman"/>
          <w:sz w:val="24"/>
          <w:szCs w:val="24"/>
          <w:lang w:val="es-ES"/>
        </w:rPr>
        <w:t>,</w:t>
      </w:r>
      <w:r w:rsidR="00803265" w:rsidRPr="0063594D">
        <w:rPr>
          <w:rFonts w:ascii="Times New Roman" w:eastAsiaTheme="minorEastAsia" w:hAnsi="Times New Roman" w:cs="Times New Roman"/>
          <w:sz w:val="24"/>
          <w:szCs w:val="24"/>
          <w:lang w:val="es-ES"/>
        </w:rPr>
        <w:t xml:space="preserve"> debe cumplir con dos características de calidad simultáneamente</w:t>
      </w:r>
      <w:r w:rsidR="007C2603">
        <w:rPr>
          <w:rFonts w:ascii="Times New Roman" w:eastAsiaTheme="minorEastAsia" w:hAnsi="Times New Roman" w:cs="Times New Roman"/>
          <w:sz w:val="24"/>
          <w:szCs w:val="24"/>
          <w:lang w:val="es-ES"/>
        </w:rPr>
        <w:t>.</w:t>
      </w:r>
      <w:r w:rsidR="007C2603" w:rsidRPr="0063594D">
        <w:rPr>
          <w:rFonts w:ascii="Times New Roman" w:eastAsiaTheme="minorEastAsia" w:hAnsi="Times New Roman" w:cs="Times New Roman"/>
          <w:sz w:val="24"/>
          <w:szCs w:val="24"/>
          <w:lang w:val="es-ES"/>
        </w:rPr>
        <w:t xml:space="preserve"> </w:t>
      </w:r>
      <w:r w:rsidR="007C2603">
        <w:rPr>
          <w:rFonts w:ascii="Times New Roman" w:eastAsiaTheme="minorEastAsia" w:hAnsi="Times New Roman" w:cs="Times New Roman"/>
          <w:sz w:val="24"/>
          <w:szCs w:val="24"/>
          <w:lang w:val="es-ES"/>
        </w:rPr>
        <w:t>L</w:t>
      </w:r>
      <w:r w:rsidR="007C2603" w:rsidRPr="0063594D">
        <w:rPr>
          <w:rFonts w:ascii="Times New Roman" w:eastAsiaTheme="minorEastAsia" w:hAnsi="Times New Roman" w:cs="Times New Roman"/>
          <w:sz w:val="24"/>
          <w:szCs w:val="24"/>
          <w:lang w:val="es-ES"/>
        </w:rPr>
        <w:t xml:space="preserve">as </w:t>
      </w:r>
      <w:r w:rsidR="00803265" w:rsidRPr="0063594D">
        <w:rPr>
          <w:rFonts w:ascii="Times New Roman" w:eastAsiaTheme="minorEastAsia" w:hAnsi="Times New Roman" w:cs="Times New Roman"/>
          <w:sz w:val="24"/>
          <w:szCs w:val="24"/>
          <w:lang w:val="es-ES"/>
        </w:rPr>
        <w:t xml:space="preserve">mediciones obtenidas del proceso se pueden representar por una distribución normal multivariada, </w:t>
      </w:r>
      <w:r w:rsidR="00386203" w:rsidRPr="0063594D">
        <w:rPr>
          <w:rFonts w:ascii="Times New Roman" w:eastAsiaTheme="minorEastAsia" w:hAnsi="Times New Roman" w:cs="Times New Roman"/>
          <w:sz w:val="24"/>
          <w:szCs w:val="24"/>
          <w:lang w:val="es-ES"/>
        </w:rPr>
        <w:t>lo que permite medir la capacidad del proceso utilizando los</w:t>
      </w:r>
      <w:r w:rsidR="00A83FE2" w:rsidRPr="0063594D">
        <w:rPr>
          <w:rFonts w:ascii="Times New Roman" w:eastAsiaTheme="minorEastAsia" w:hAnsi="Times New Roman" w:cs="Times New Roman"/>
          <w:sz w:val="24"/>
          <w:szCs w:val="24"/>
          <w:lang w:val="es-ES"/>
        </w:rPr>
        <w:t xml:space="preserve"> índices propuestos y </w:t>
      </w:r>
      <w:r w:rsidR="00386203" w:rsidRPr="0063594D">
        <w:rPr>
          <w:rFonts w:ascii="Times New Roman" w:eastAsiaTheme="minorEastAsia" w:hAnsi="Times New Roman" w:cs="Times New Roman"/>
          <w:sz w:val="24"/>
          <w:szCs w:val="24"/>
          <w:lang w:val="es-ES"/>
        </w:rPr>
        <w:t xml:space="preserve">realizar una interpretación de </w:t>
      </w:r>
      <w:r w:rsidR="007C2603">
        <w:rPr>
          <w:rFonts w:ascii="Times New Roman" w:eastAsiaTheme="minorEastAsia" w:hAnsi="Times New Roman" w:cs="Times New Roman"/>
          <w:sz w:val="24"/>
          <w:szCs w:val="24"/>
          <w:lang w:val="es-ES"/>
        </w:rPr>
        <w:t>estos</w:t>
      </w:r>
      <w:r w:rsidR="00386203" w:rsidRPr="0063594D">
        <w:rPr>
          <w:rFonts w:ascii="Times New Roman" w:eastAsiaTheme="minorEastAsia" w:hAnsi="Times New Roman" w:cs="Times New Roman"/>
          <w:sz w:val="24"/>
          <w:szCs w:val="24"/>
          <w:lang w:val="es-ES"/>
        </w:rPr>
        <w:t xml:space="preserve"> en relación </w:t>
      </w:r>
      <w:r w:rsidR="007C2603">
        <w:rPr>
          <w:rFonts w:ascii="Times New Roman" w:eastAsiaTheme="minorEastAsia" w:hAnsi="Times New Roman" w:cs="Times New Roman"/>
          <w:sz w:val="24"/>
          <w:szCs w:val="24"/>
          <w:lang w:val="es-ES"/>
        </w:rPr>
        <w:t>con e</w:t>
      </w:r>
      <w:r w:rsidR="007C2603" w:rsidRPr="0063594D">
        <w:rPr>
          <w:rFonts w:ascii="Times New Roman" w:eastAsiaTheme="minorEastAsia" w:hAnsi="Times New Roman" w:cs="Times New Roman"/>
          <w:sz w:val="24"/>
          <w:szCs w:val="24"/>
          <w:lang w:val="es-ES"/>
        </w:rPr>
        <w:t xml:space="preserve">l </w:t>
      </w:r>
      <w:r w:rsidR="00386203" w:rsidRPr="0063594D">
        <w:rPr>
          <w:rFonts w:ascii="Times New Roman" w:eastAsiaTheme="minorEastAsia" w:hAnsi="Times New Roman" w:cs="Times New Roman"/>
          <w:sz w:val="24"/>
          <w:szCs w:val="24"/>
          <w:lang w:val="es-ES"/>
        </w:rPr>
        <w:t>desempeño del proceso</w:t>
      </w:r>
      <w:r w:rsidR="00A83FE2" w:rsidRPr="0063594D">
        <w:rPr>
          <w:rFonts w:ascii="Times New Roman" w:eastAsiaTheme="minorEastAsia" w:hAnsi="Times New Roman" w:cs="Times New Roman"/>
          <w:sz w:val="24"/>
          <w:szCs w:val="24"/>
          <w:lang w:val="es-ES"/>
        </w:rPr>
        <w:t>.</w:t>
      </w:r>
    </w:p>
    <w:p w14:paraId="149A8FD4" w14:textId="68EF5D9D" w:rsidR="00196816" w:rsidRPr="0063594D" w:rsidRDefault="008C6BCB" w:rsidP="0063594D">
      <w:pPr>
        <w:spacing w:after="0" w:line="360" w:lineRule="auto"/>
        <w:jc w:val="both"/>
        <w:rPr>
          <w:rFonts w:ascii="Times New Roman" w:eastAsiaTheme="minorEastAsia" w:hAnsi="Times New Roman" w:cs="Times New Roman"/>
          <w:sz w:val="24"/>
          <w:szCs w:val="24"/>
          <w:lang w:val="es-ES"/>
        </w:rPr>
      </w:pPr>
      <w:r w:rsidRPr="00C416E4">
        <w:rPr>
          <w:rFonts w:cstheme="minorHAnsi"/>
          <w:b/>
          <w:sz w:val="28"/>
          <w:szCs w:val="28"/>
          <w:lang w:val="es-ES"/>
        </w:rPr>
        <w:t>Palabras clave:</w:t>
      </w:r>
      <w:r w:rsidRPr="0063594D">
        <w:rPr>
          <w:rFonts w:ascii="Times New Roman" w:eastAsiaTheme="minorEastAsia" w:hAnsi="Times New Roman" w:cs="Times New Roman"/>
          <w:sz w:val="24"/>
          <w:szCs w:val="24"/>
          <w:lang w:val="es-ES"/>
        </w:rPr>
        <w:t xml:space="preserve"> </w:t>
      </w:r>
      <w:r w:rsidR="002C063A">
        <w:rPr>
          <w:rFonts w:ascii="Times New Roman" w:eastAsiaTheme="minorEastAsia" w:hAnsi="Times New Roman" w:cs="Times New Roman"/>
          <w:sz w:val="24"/>
          <w:szCs w:val="24"/>
          <w:lang w:val="es-ES"/>
        </w:rPr>
        <w:t>c</w:t>
      </w:r>
      <w:r w:rsidRPr="0063594D">
        <w:rPr>
          <w:rFonts w:ascii="Times New Roman" w:eastAsiaTheme="minorEastAsia" w:hAnsi="Times New Roman" w:cs="Times New Roman"/>
          <w:sz w:val="24"/>
          <w:szCs w:val="24"/>
          <w:lang w:val="es-ES"/>
        </w:rPr>
        <w:t xml:space="preserve">apacidad del proceso, índices de capacidad, </w:t>
      </w:r>
      <w:r w:rsidR="007C2603" w:rsidRPr="0063594D">
        <w:rPr>
          <w:rFonts w:ascii="Times New Roman" w:eastAsiaTheme="minorEastAsia" w:hAnsi="Times New Roman" w:cs="Times New Roman"/>
          <w:sz w:val="24"/>
          <w:szCs w:val="24"/>
          <w:lang w:val="es-ES"/>
        </w:rPr>
        <w:t xml:space="preserve">procesos multivariados, </w:t>
      </w:r>
      <w:r w:rsidR="002C063A">
        <w:rPr>
          <w:rFonts w:ascii="Times New Roman" w:eastAsiaTheme="minorEastAsia" w:hAnsi="Times New Roman" w:cs="Times New Roman"/>
          <w:sz w:val="24"/>
          <w:szCs w:val="24"/>
          <w:lang w:val="es-ES"/>
        </w:rPr>
        <w:t>r</w:t>
      </w:r>
      <w:r w:rsidRPr="0063594D">
        <w:rPr>
          <w:rFonts w:ascii="Times New Roman" w:eastAsiaTheme="minorEastAsia" w:hAnsi="Times New Roman" w:cs="Times New Roman"/>
          <w:sz w:val="24"/>
          <w:szCs w:val="24"/>
          <w:lang w:val="es-ES"/>
        </w:rPr>
        <w:t>egiones de especificación.</w:t>
      </w:r>
    </w:p>
    <w:p w14:paraId="47684ACB" w14:textId="3916AD59" w:rsidR="00CD3CF3" w:rsidRDefault="00CD3CF3" w:rsidP="0063594D">
      <w:pPr>
        <w:spacing w:after="0" w:line="360" w:lineRule="auto"/>
        <w:jc w:val="both"/>
        <w:rPr>
          <w:rFonts w:ascii="Times New Roman" w:eastAsiaTheme="minorEastAsia" w:hAnsi="Times New Roman" w:cs="Times New Roman"/>
          <w:sz w:val="24"/>
          <w:szCs w:val="24"/>
          <w:lang w:val="es-ES"/>
        </w:rPr>
      </w:pPr>
    </w:p>
    <w:p w14:paraId="36050A72" w14:textId="7A6E8C74" w:rsidR="007E76B3" w:rsidRDefault="007E76B3" w:rsidP="0063594D">
      <w:pPr>
        <w:spacing w:after="0" w:line="360" w:lineRule="auto"/>
        <w:jc w:val="both"/>
        <w:rPr>
          <w:rFonts w:ascii="Times New Roman" w:eastAsiaTheme="minorEastAsia" w:hAnsi="Times New Roman" w:cs="Times New Roman"/>
          <w:sz w:val="24"/>
          <w:szCs w:val="24"/>
          <w:lang w:val="es-ES"/>
        </w:rPr>
      </w:pPr>
    </w:p>
    <w:p w14:paraId="7E0F448F" w14:textId="2AC61D0F" w:rsidR="007E76B3" w:rsidRDefault="007E76B3" w:rsidP="0063594D">
      <w:pPr>
        <w:spacing w:after="0" w:line="360" w:lineRule="auto"/>
        <w:jc w:val="both"/>
        <w:rPr>
          <w:rFonts w:ascii="Times New Roman" w:eastAsiaTheme="minorEastAsia" w:hAnsi="Times New Roman" w:cs="Times New Roman"/>
          <w:sz w:val="24"/>
          <w:szCs w:val="24"/>
          <w:lang w:val="es-ES"/>
        </w:rPr>
      </w:pPr>
    </w:p>
    <w:p w14:paraId="0D558CB6" w14:textId="2603E7CD" w:rsidR="007E76B3" w:rsidRDefault="007E76B3" w:rsidP="0063594D">
      <w:pPr>
        <w:spacing w:after="0" w:line="360" w:lineRule="auto"/>
        <w:jc w:val="both"/>
        <w:rPr>
          <w:rFonts w:ascii="Times New Roman" w:eastAsiaTheme="minorEastAsia" w:hAnsi="Times New Roman" w:cs="Times New Roman"/>
          <w:sz w:val="24"/>
          <w:szCs w:val="24"/>
          <w:lang w:val="es-ES"/>
        </w:rPr>
      </w:pPr>
    </w:p>
    <w:p w14:paraId="7EE07A76" w14:textId="04C6FCA7" w:rsidR="007E76B3" w:rsidRDefault="007E76B3" w:rsidP="0063594D">
      <w:pPr>
        <w:spacing w:after="0" w:line="360" w:lineRule="auto"/>
        <w:jc w:val="both"/>
        <w:rPr>
          <w:rFonts w:ascii="Times New Roman" w:eastAsiaTheme="minorEastAsia" w:hAnsi="Times New Roman" w:cs="Times New Roman"/>
          <w:sz w:val="24"/>
          <w:szCs w:val="24"/>
          <w:lang w:val="es-ES"/>
        </w:rPr>
      </w:pPr>
    </w:p>
    <w:p w14:paraId="60D748D7" w14:textId="3E124675" w:rsidR="007E76B3" w:rsidRDefault="007E76B3" w:rsidP="0063594D">
      <w:pPr>
        <w:spacing w:after="0" w:line="360" w:lineRule="auto"/>
        <w:jc w:val="both"/>
        <w:rPr>
          <w:rFonts w:ascii="Times New Roman" w:eastAsiaTheme="minorEastAsia" w:hAnsi="Times New Roman" w:cs="Times New Roman"/>
          <w:sz w:val="24"/>
          <w:szCs w:val="24"/>
          <w:lang w:val="es-ES"/>
        </w:rPr>
      </w:pPr>
    </w:p>
    <w:p w14:paraId="5E25D4FD" w14:textId="6C68C99F" w:rsidR="007E76B3" w:rsidRDefault="007E76B3" w:rsidP="0063594D">
      <w:pPr>
        <w:spacing w:after="0" w:line="360" w:lineRule="auto"/>
        <w:jc w:val="both"/>
        <w:rPr>
          <w:rFonts w:ascii="Times New Roman" w:eastAsiaTheme="minorEastAsia" w:hAnsi="Times New Roman" w:cs="Times New Roman"/>
          <w:sz w:val="24"/>
          <w:szCs w:val="24"/>
          <w:lang w:val="es-ES"/>
        </w:rPr>
      </w:pPr>
    </w:p>
    <w:p w14:paraId="0B0BBF31" w14:textId="77777777" w:rsidR="007E76B3" w:rsidRPr="0063594D" w:rsidRDefault="007E76B3" w:rsidP="0063594D">
      <w:pPr>
        <w:spacing w:after="0" w:line="360" w:lineRule="auto"/>
        <w:jc w:val="both"/>
        <w:rPr>
          <w:rFonts w:ascii="Times New Roman" w:eastAsiaTheme="minorEastAsia" w:hAnsi="Times New Roman" w:cs="Times New Roman"/>
          <w:sz w:val="24"/>
          <w:szCs w:val="24"/>
          <w:lang w:val="es-ES"/>
        </w:rPr>
      </w:pPr>
    </w:p>
    <w:p w14:paraId="0B5B8E26" w14:textId="301BFA98" w:rsidR="008D3025" w:rsidRPr="00AD120A" w:rsidRDefault="008C6BCB" w:rsidP="0063594D">
      <w:pPr>
        <w:spacing w:after="0" w:line="360" w:lineRule="auto"/>
        <w:jc w:val="both"/>
        <w:rPr>
          <w:rFonts w:cstheme="minorHAnsi"/>
          <w:b/>
          <w:sz w:val="28"/>
          <w:szCs w:val="28"/>
          <w:lang w:val="en-US"/>
        </w:rPr>
      </w:pPr>
      <w:r w:rsidRPr="00AD120A">
        <w:rPr>
          <w:rFonts w:cstheme="minorHAnsi"/>
          <w:b/>
          <w:sz w:val="28"/>
          <w:szCs w:val="28"/>
          <w:lang w:val="en-US"/>
        </w:rPr>
        <w:lastRenderedPageBreak/>
        <w:t>Abstract</w:t>
      </w:r>
    </w:p>
    <w:p w14:paraId="666137D2" w14:textId="2EBB852B" w:rsidR="00F47CD3" w:rsidRDefault="00F47CD3" w:rsidP="00E616CD">
      <w:pPr>
        <w:spacing w:after="0" w:line="360" w:lineRule="auto"/>
        <w:jc w:val="both"/>
        <w:rPr>
          <w:rFonts w:ascii="Times New Roman" w:eastAsia="Times New Roman" w:hAnsi="Times New Roman" w:cs="Times New Roman"/>
          <w:color w:val="202124"/>
          <w:sz w:val="24"/>
          <w:szCs w:val="24"/>
          <w:lang w:val="en" w:eastAsia="es-MX"/>
        </w:rPr>
      </w:pPr>
      <w:r w:rsidRPr="0063594D">
        <w:rPr>
          <w:rFonts w:ascii="Times New Roman" w:eastAsia="Times New Roman" w:hAnsi="Times New Roman" w:cs="Times New Roman"/>
          <w:color w:val="202124"/>
          <w:sz w:val="24"/>
          <w:szCs w:val="24"/>
          <w:lang w:val="en" w:eastAsia="es-MX"/>
        </w:rPr>
        <w:t>Currently manufactured products have several quality characteristics, all of which are important to the customer, and controlling and evaluating them has become an activity of prime interest. The automotive industry establishes capacity indices to evaluate the capacity of processes where there is only one response variable, and when these ar</w:t>
      </w:r>
      <w:r w:rsidR="008D3025" w:rsidRPr="0063594D">
        <w:rPr>
          <w:rFonts w:ascii="Times New Roman" w:eastAsia="Times New Roman" w:hAnsi="Times New Roman" w:cs="Times New Roman"/>
          <w:color w:val="202124"/>
          <w:sz w:val="24"/>
          <w:szCs w:val="24"/>
          <w:lang w:val="en" w:eastAsia="es-MX"/>
        </w:rPr>
        <w:t xml:space="preserve">e stable, it recommends using </w:t>
      </w:r>
      <w:r w:rsidR="008D3025" w:rsidRPr="0063594D">
        <w:rPr>
          <w:rFonts w:ascii="Times New Roman" w:eastAsia="Times New Roman" w:hAnsi="Times New Roman" w:cs="Times New Roman"/>
          <w:i/>
          <w:color w:val="202124"/>
          <w:sz w:val="24"/>
          <w:szCs w:val="24"/>
          <w:lang w:val="en" w:eastAsia="es-MX"/>
        </w:rPr>
        <w:t>Cp</w:t>
      </w:r>
      <w:r w:rsidR="008D3025" w:rsidRPr="0063594D">
        <w:rPr>
          <w:rFonts w:ascii="Times New Roman" w:eastAsia="Times New Roman" w:hAnsi="Times New Roman" w:cs="Times New Roman"/>
          <w:color w:val="202124"/>
          <w:sz w:val="24"/>
          <w:szCs w:val="24"/>
          <w:lang w:val="en" w:eastAsia="es-MX"/>
        </w:rPr>
        <w:t xml:space="preserve"> and </w:t>
      </w:r>
      <w:proofErr w:type="spellStart"/>
      <w:r w:rsidR="008D3025" w:rsidRPr="0063594D">
        <w:rPr>
          <w:rFonts w:ascii="Times New Roman" w:eastAsia="Times New Roman" w:hAnsi="Times New Roman" w:cs="Times New Roman"/>
          <w:i/>
          <w:color w:val="202124"/>
          <w:sz w:val="24"/>
          <w:szCs w:val="24"/>
          <w:lang w:val="en" w:eastAsia="es-MX"/>
        </w:rPr>
        <w:t>C</w:t>
      </w:r>
      <w:r w:rsidRPr="0063594D">
        <w:rPr>
          <w:rFonts w:ascii="Times New Roman" w:eastAsia="Times New Roman" w:hAnsi="Times New Roman" w:cs="Times New Roman"/>
          <w:i/>
          <w:color w:val="202124"/>
          <w:sz w:val="24"/>
          <w:szCs w:val="24"/>
          <w:lang w:val="en" w:eastAsia="es-MX"/>
        </w:rPr>
        <w:t>pk</w:t>
      </w:r>
      <w:proofErr w:type="spellEnd"/>
      <w:r w:rsidRPr="0063594D">
        <w:rPr>
          <w:rFonts w:ascii="Times New Roman" w:eastAsia="Times New Roman" w:hAnsi="Times New Roman" w:cs="Times New Roman"/>
          <w:color w:val="202124"/>
          <w:sz w:val="24"/>
          <w:szCs w:val="24"/>
          <w:lang w:val="en" w:eastAsia="es-MX"/>
        </w:rPr>
        <w:t xml:space="preserve"> as measures of the capacity of the manufacturing process to manufacture products that comply with specifications and are cataloged as quality products. </w:t>
      </w:r>
      <w:r w:rsidR="00E616CD" w:rsidRPr="00E616CD">
        <w:rPr>
          <w:rFonts w:ascii="Times New Roman" w:eastAsia="Times New Roman" w:hAnsi="Times New Roman" w:cs="Times New Roman"/>
          <w:color w:val="202124"/>
          <w:sz w:val="24"/>
          <w:szCs w:val="24"/>
          <w:lang w:val="en" w:eastAsia="es-MX"/>
        </w:rPr>
        <w:t xml:space="preserve">To evaluate the complete quality of a product, which depends on meeting several quality characteristics simultaneously, there are proposals in the literature on how to measure the capability of multivariate processes; most of these agree that a specification region should be clearly established to represent the customer's requirements and another region to show the variation as a measure of process performance. </w:t>
      </w:r>
      <w:r w:rsidR="005600A5" w:rsidRPr="005600A5">
        <w:rPr>
          <w:rFonts w:ascii="Times New Roman" w:eastAsia="Times New Roman" w:hAnsi="Times New Roman" w:cs="Times New Roman"/>
          <w:color w:val="202124"/>
          <w:sz w:val="24"/>
          <w:szCs w:val="24"/>
          <w:lang w:val="en" w:eastAsia="es-MX"/>
        </w:rPr>
        <w:t xml:space="preserve">In the definition of both regions there is a great controversy among the authors, which leads to present this new proposal, by which these two regions are defined in a reliable way, and by making a comparison between them, the multivariate capacity indexes </w:t>
      </w:r>
      <w:proofErr w:type="spellStart"/>
      <w:r w:rsidR="00CD0863" w:rsidRPr="00CD0863">
        <w:rPr>
          <w:rFonts w:ascii="Times New Roman" w:eastAsiaTheme="minorEastAsia" w:hAnsi="Times New Roman" w:cs="Times New Roman"/>
          <w:sz w:val="24"/>
          <w:szCs w:val="24"/>
          <w:lang w:val="en-US"/>
        </w:rPr>
        <w:t>C</w:t>
      </w:r>
      <w:r w:rsidR="00CD0863" w:rsidRPr="00CD0863">
        <w:rPr>
          <w:rFonts w:ascii="Times New Roman" w:eastAsiaTheme="minorEastAsia" w:hAnsi="Times New Roman" w:cs="Times New Roman"/>
          <w:sz w:val="24"/>
          <w:szCs w:val="24"/>
          <w:vertAlign w:val="subscript"/>
          <w:lang w:val="en-US"/>
        </w:rPr>
        <w:t>pm</w:t>
      </w:r>
      <w:proofErr w:type="spellEnd"/>
      <w:r w:rsidR="00CD0863" w:rsidRPr="00CD0863">
        <w:rPr>
          <w:rFonts w:ascii="Times New Roman" w:eastAsiaTheme="minorEastAsia" w:hAnsi="Times New Roman" w:cs="Times New Roman"/>
          <w:sz w:val="24"/>
          <w:szCs w:val="24"/>
          <w:lang w:val="en-US"/>
        </w:rPr>
        <w:t xml:space="preserve"> </w:t>
      </w:r>
      <w:r w:rsidR="00CD0863">
        <w:rPr>
          <w:rFonts w:ascii="Times New Roman" w:eastAsiaTheme="minorEastAsia" w:hAnsi="Times New Roman" w:cs="Times New Roman"/>
          <w:sz w:val="24"/>
          <w:szCs w:val="24"/>
          <w:lang w:val="en-US"/>
        </w:rPr>
        <w:t>and</w:t>
      </w:r>
      <w:r w:rsidR="00CD0863" w:rsidRPr="00CD0863">
        <w:rPr>
          <w:rFonts w:ascii="Times New Roman" w:eastAsiaTheme="minorEastAsia" w:hAnsi="Times New Roman" w:cs="Times New Roman"/>
          <w:sz w:val="24"/>
          <w:szCs w:val="24"/>
          <w:lang w:val="en-US"/>
        </w:rPr>
        <w:t xml:space="preserve"> </w:t>
      </w:r>
      <w:proofErr w:type="spellStart"/>
      <w:r w:rsidR="00CD0863" w:rsidRPr="00CD0863">
        <w:rPr>
          <w:rFonts w:ascii="Times New Roman" w:eastAsiaTheme="minorEastAsia" w:hAnsi="Times New Roman" w:cs="Times New Roman"/>
          <w:sz w:val="24"/>
          <w:szCs w:val="24"/>
          <w:lang w:val="en-US"/>
        </w:rPr>
        <w:t>C</w:t>
      </w:r>
      <w:r w:rsidR="00CD0863" w:rsidRPr="00CD0863">
        <w:rPr>
          <w:rFonts w:ascii="Times New Roman" w:eastAsiaTheme="minorEastAsia" w:hAnsi="Times New Roman" w:cs="Times New Roman"/>
          <w:sz w:val="24"/>
          <w:szCs w:val="24"/>
          <w:vertAlign w:val="subscript"/>
          <w:lang w:val="en-US"/>
        </w:rPr>
        <w:t>pkm</w:t>
      </w:r>
      <w:proofErr w:type="spellEnd"/>
      <w:r w:rsidR="00CD0863" w:rsidRPr="005600A5">
        <w:rPr>
          <w:rFonts w:ascii="Times New Roman" w:eastAsia="Times New Roman" w:hAnsi="Times New Roman" w:cs="Times New Roman"/>
          <w:color w:val="202124"/>
          <w:sz w:val="24"/>
          <w:szCs w:val="24"/>
          <w:lang w:val="en" w:eastAsia="es-MX"/>
        </w:rPr>
        <w:t xml:space="preserve"> </w:t>
      </w:r>
      <w:r w:rsidR="005600A5" w:rsidRPr="005600A5">
        <w:rPr>
          <w:rFonts w:ascii="Times New Roman" w:eastAsia="Times New Roman" w:hAnsi="Times New Roman" w:cs="Times New Roman"/>
          <w:color w:val="202124"/>
          <w:sz w:val="24"/>
          <w:szCs w:val="24"/>
          <w:lang w:val="en" w:eastAsia="es-MX"/>
        </w:rPr>
        <w:t xml:space="preserve">can be obtained as an extension of the univariate indexes </w:t>
      </w:r>
      <w:r w:rsidR="00213E6E" w:rsidRPr="00213E6E">
        <w:rPr>
          <w:rFonts w:ascii="Times New Roman" w:hAnsi="Times New Roman" w:cs="Times New Roman"/>
          <w:i/>
          <w:iCs/>
          <w:sz w:val="24"/>
          <w:szCs w:val="24"/>
          <w:lang w:val="en-US"/>
        </w:rPr>
        <w:t>C</w:t>
      </w:r>
      <w:r w:rsidR="00213E6E" w:rsidRPr="00213E6E">
        <w:rPr>
          <w:rFonts w:ascii="Times New Roman" w:hAnsi="Times New Roman" w:cs="Times New Roman"/>
          <w:i/>
          <w:iCs/>
          <w:sz w:val="24"/>
          <w:szCs w:val="24"/>
          <w:vertAlign w:val="subscript"/>
          <w:lang w:val="en-US"/>
        </w:rPr>
        <w:t>p</w:t>
      </w:r>
      <w:r w:rsidR="00213E6E" w:rsidRPr="00213E6E">
        <w:rPr>
          <w:rFonts w:ascii="Times New Roman" w:hAnsi="Times New Roman" w:cs="Times New Roman"/>
          <w:i/>
          <w:iCs/>
          <w:sz w:val="24"/>
          <w:szCs w:val="24"/>
          <w:lang w:val="en-US"/>
        </w:rPr>
        <w:t xml:space="preserve"> </w:t>
      </w:r>
      <w:r w:rsidR="00213E6E">
        <w:rPr>
          <w:rFonts w:ascii="Times New Roman" w:hAnsi="Times New Roman" w:cs="Times New Roman"/>
          <w:sz w:val="24"/>
          <w:szCs w:val="24"/>
          <w:lang w:val="en-US"/>
        </w:rPr>
        <w:t>and</w:t>
      </w:r>
      <w:r w:rsidR="00213E6E" w:rsidRPr="00213E6E">
        <w:rPr>
          <w:rFonts w:ascii="Times New Roman" w:hAnsi="Times New Roman" w:cs="Times New Roman"/>
          <w:i/>
          <w:iCs/>
          <w:sz w:val="24"/>
          <w:szCs w:val="24"/>
          <w:lang w:val="en-US"/>
        </w:rPr>
        <w:t xml:space="preserve"> </w:t>
      </w:r>
      <w:proofErr w:type="spellStart"/>
      <w:r w:rsidR="00213E6E" w:rsidRPr="00213E6E">
        <w:rPr>
          <w:rFonts w:ascii="Times New Roman" w:hAnsi="Times New Roman" w:cs="Times New Roman"/>
          <w:i/>
          <w:iCs/>
          <w:sz w:val="24"/>
          <w:szCs w:val="24"/>
          <w:lang w:val="en-US"/>
        </w:rPr>
        <w:t>C</w:t>
      </w:r>
      <w:r w:rsidR="00213E6E" w:rsidRPr="00213E6E">
        <w:rPr>
          <w:rFonts w:ascii="Times New Roman" w:hAnsi="Times New Roman" w:cs="Times New Roman"/>
          <w:i/>
          <w:iCs/>
          <w:sz w:val="24"/>
          <w:szCs w:val="24"/>
          <w:vertAlign w:val="subscript"/>
          <w:lang w:val="en-US"/>
        </w:rPr>
        <w:t>pk</w:t>
      </w:r>
      <w:proofErr w:type="spellEnd"/>
      <w:r w:rsidR="005600A5">
        <w:rPr>
          <w:rFonts w:ascii="Times New Roman" w:eastAsia="Times New Roman" w:hAnsi="Times New Roman" w:cs="Times New Roman"/>
          <w:color w:val="202124"/>
          <w:sz w:val="24"/>
          <w:szCs w:val="24"/>
          <w:lang w:val="en" w:eastAsia="es-MX"/>
        </w:rPr>
        <w:t xml:space="preserve">. </w:t>
      </w:r>
      <w:r w:rsidRPr="0063594D">
        <w:rPr>
          <w:rFonts w:ascii="Times New Roman" w:eastAsia="Times New Roman" w:hAnsi="Times New Roman" w:cs="Times New Roman"/>
          <w:color w:val="202124"/>
          <w:sz w:val="24"/>
          <w:szCs w:val="24"/>
          <w:lang w:val="en" w:eastAsia="es-MX"/>
        </w:rPr>
        <w:t>The document includes the data analysis of a process where the product to be of good quality must meet two quality characteristics simultaneously</w:t>
      </w:r>
      <w:r w:rsidR="00775C88">
        <w:rPr>
          <w:rFonts w:ascii="Times New Roman" w:eastAsia="Times New Roman" w:hAnsi="Times New Roman" w:cs="Times New Roman"/>
          <w:color w:val="202124"/>
          <w:sz w:val="24"/>
          <w:szCs w:val="24"/>
          <w:lang w:val="en" w:eastAsia="es-MX"/>
        </w:rPr>
        <w:t xml:space="preserve">. </w:t>
      </w:r>
      <w:r w:rsidR="00775C88" w:rsidRPr="00775C88">
        <w:rPr>
          <w:rFonts w:ascii="Times New Roman" w:eastAsia="Times New Roman" w:hAnsi="Times New Roman" w:cs="Times New Roman"/>
          <w:color w:val="202124"/>
          <w:sz w:val="24"/>
          <w:szCs w:val="24"/>
          <w:lang w:val="en" w:eastAsia="es-MX"/>
        </w:rPr>
        <w:t>The measurements obtained from the process can be represented by a multivariate normal distribution, which allows measuring the process capability using the proposed indexes and interpreting them in relation to the process performance.</w:t>
      </w:r>
    </w:p>
    <w:p w14:paraId="3AA760E9" w14:textId="41E7508A" w:rsidR="00F47CD3" w:rsidRPr="0063594D" w:rsidRDefault="00F47CD3" w:rsidP="00C41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en-US" w:eastAsia="es-MX"/>
        </w:rPr>
      </w:pPr>
      <w:r w:rsidRPr="00C416E4">
        <w:rPr>
          <w:rFonts w:cstheme="minorHAnsi"/>
          <w:b/>
          <w:sz w:val="28"/>
          <w:szCs w:val="28"/>
          <w:lang w:val="en-US"/>
        </w:rPr>
        <w:t>Keywords:</w:t>
      </w:r>
      <w:r w:rsidRPr="0063594D">
        <w:rPr>
          <w:rFonts w:ascii="Times New Roman" w:eastAsia="Times New Roman" w:hAnsi="Times New Roman" w:cs="Times New Roman"/>
          <w:color w:val="202124"/>
          <w:sz w:val="24"/>
          <w:szCs w:val="24"/>
          <w:lang w:val="en" w:eastAsia="es-MX"/>
        </w:rPr>
        <w:t xml:space="preserve"> </w:t>
      </w:r>
      <w:r w:rsidR="002C063A">
        <w:rPr>
          <w:rFonts w:ascii="Times New Roman" w:eastAsia="Times New Roman" w:hAnsi="Times New Roman" w:cs="Times New Roman"/>
          <w:color w:val="202124"/>
          <w:sz w:val="24"/>
          <w:szCs w:val="24"/>
          <w:lang w:val="en" w:eastAsia="es-MX"/>
        </w:rPr>
        <w:t>p</w:t>
      </w:r>
      <w:r w:rsidRPr="0063594D">
        <w:rPr>
          <w:rFonts w:ascii="Times New Roman" w:eastAsia="Times New Roman" w:hAnsi="Times New Roman" w:cs="Times New Roman"/>
          <w:color w:val="202124"/>
          <w:sz w:val="24"/>
          <w:szCs w:val="24"/>
          <w:lang w:val="en" w:eastAsia="es-MX"/>
        </w:rPr>
        <w:t xml:space="preserve">rocess </w:t>
      </w:r>
      <w:r w:rsidR="002C063A" w:rsidRPr="0063594D">
        <w:rPr>
          <w:rFonts w:ascii="Times New Roman" w:eastAsia="Times New Roman" w:hAnsi="Times New Roman" w:cs="Times New Roman"/>
          <w:color w:val="202124"/>
          <w:sz w:val="24"/>
          <w:szCs w:val="24"/>
          <w:lang w:val="en" w:eastAsia="es-MX"/>
        </w:rPr>
        <w:t xml:space="preserve">capability, capability indices, </w:t>
      </w:r>
      <w:r w:rsidR="007C2603" w:rsidRPr="0063594D">
        <w:rPr>
          <w:rFonts w:ascii="Times New Roman" w:eastAsia="Times New Roman" w:hAnsi="Times New Roman" w:cs="Times New Roman"/>
          <w:color w:val="202124"/>
          <w:sz w:val="24"/>
          <w:szCs w:val="24"/>
          <w:lang w:val="en" w:eastAsia="es-MX"/>
        </w:rPr>
        <w:t xml:space="preserve">multivariate processes, </w:t>
      </w:r>
      <w:r w:rsidR="002C063A" w:rsidRPr="0063594D">
        <w:rPr>
          <w:rFonts w:ascii="Times New Roman" w:eastAsia="Times New Roman" w:hAnsi="Times New Roman" w:cs="Times New Roman"/>
          <w:color w:val="202124"/>
          <w:sz w:val="24"/>
          <w:szCs w:val="24"/>
          <w:lang w:val="en" w:eastAsia="es-MX"/>
        </w:rPr>
        <w:t>specification regions.</w:t>
      </w:r>
    </w:p>
    <w:p w14:paraId="3475EC3D" w14:textId="77777777" w:rsidR="00FC7B77" w:rsidRPr="0063594D" w:rsidRDefault="00FC7B77" w:rsidP="00C41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202124"/>
          <w:sz w:val="28"/>
          <w:szCs w:val="28"/>
          <w:lang w:val="en-US" w:eastAsia="es-MX"/>
        </w:rPr>
      </w:pPr>
    </w:p>
    <w:p w14:paraId="1472DE7E" w14:textId="51760C5A" w:rsidR="00FC7B77" w:rsidRPr="00AD120A" w:rsidRDefault="00FC7B77" w:rsidP="00C41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cstheme="minorHAnsi"/>
          <w:b/>
          <w:sz w:val="28"/>
          <w:szCs w:val="28"/>
        </w:rPr>
      </w:pPr>
      <w:r w:rsidRPr="00AD120A">
        <w:rPr>
          <w:rFonts w:cstheme="minorHAnsi"/>
          <w:b/>
          <w:sz w:val="28"/>
          <w:szCs w:val="28"/>
        </w:rPr>
        <w:t>Resumo</w:t>
      </w:r>
    </w:p>
    <w:p w14:paraId="6A8E89DA" w14:textId="6641B6F7" w:rsidR="00390E1E" w:rsidRDefault="008D3025" w:rsidP="00C41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pt-PT" w:eastAsia="es-MX"/>
        </w:rPr>
      </w:pPr>
      <w:r w:rsidRPr="0063594D">
        <w:rPr>
          <w:rFonts w:ascii="Times New Roman" w:eastAsia="Times New Roman" w:hAnsi="Times New Roman" w:cs="Times New Roman"/>
          <w:color w:val="202124"/>
          <w:sz w:val="24"/>
          <w:szCs w:val="24"/>
          <w:lang w:val="pt-PT" w:eastAsia="es-MX"/>
        </w:rPr>
        <w:t xml:space="preserve">Os produtos fabricados atualmente possuem diversas características de qualidade, todas importantes para o cliente, e controlá-los e avaliá-los tornou-se uma atividade de grande interesse. A indústria automotiva estabelece índices de capacidade para avaliar a capacidade de processos onde há apenas uma variável de resposta, e quando estes estão estáveis, recomenda o uso de </w:t>
      </w:r>
      <w:r w:rsidRPr="0063594D">
        <w:rPr>
          <w:rFonts w:ascii="Times New Roman" w:eastAsia="Times New Roman" w:hAnsi="Times New Roman" w:cs="Times New Roman"/>
          <w:i/>
          <w:color w:val="202124"/>
          <w:sz w:val="24"/>
          <w:szCs w:val="24"/>
          <w:lang w:val="pt-PT" w:eastAsia="es-MX"/>
        </w:rPr>
        <w:t>Cp</w:t>
      </w:r>
      <w:r w:rsidRPr="0063594D">
        <w:rPr>
          <w:rFonts w:ascii="Times New Roman" w:eastAsia="Times New Roman" w:hAnsi="Times New Roman" w:cs="Times New Roman"/>
          <w:color w:val="202124"/>
          <w:sz w:val="24"/>
          <w:szCs w:val="24"/>
          <w:lang w:val="pt-PT" w:eastAsia="es-MX"/>
        </w:rPr>
        <w:t xml:space="preserve"> e </w:t>
      </w:r>
      <w:r w:rsidRPr="0063594D">
        <w:rPr>
          <w:rFonts w:ascii="Times New Roman" w:eastAsia="Times New Roman" w:hAnsi="Times New Roman" w:cs="Times New Roman"/>
          <w:i/>
          <w:color w:val="202124"/>
          <w:sz w:val="24"/>
          <w:szCs w:val="24"/>
          <w:lang w:val="pt-PT" w:eastAsia="es-MX"/>
        </w:rPr>
        <w:t>Cpk</w:t>
      </w:r>
      <w:r w:rsidRPr="0063594D">
        <w:rPr>
          <w:rFonts w:ascii="Times New Roman" w:eastAsia="Times New Roman" w:hAnsi="Times New Roman" w:cs="Times New Roman"/>
          <w:color w:val="202124"/>
          <w:sz w:val="24"/>
          <w:szCs w:val="24"/>
          <w:lang w:val="pt-PT" w:eastAsia="es-MX"/>
        </w:rPr>
        <w:t xml:space="preserve"> como medidas da capacidade do processo de fabricação em fabricar produtos que atendam às especificações e sejam catalogados como produtos de qualidade. Para avaliar a qualidade completa de um produto, que depende do cumprimento de várias características de qualidade simultaneamente, existem propostas na literatura sobre </w:t>
      </w:r>
      <w:r w:rsidRPr="0063594D">
        <w:rPr>
          <w:rFonts w:ascii="Times New Roman" w:eastAsia="Times New Roman" w:hAnsi="Times New Roman" w:cs="Times New Roman"/>
          <w:color w:val="202124"/>
          <w:sz w:val="24"/>
          <w:szCs w:val="24"/>
          <w:lang w:val="pt-PT" w:eastAsia="es-MX"/>
        </w:rPr>
        <w:lastRenderedPageBreak/>
        <w:t>como medir a capacidade de processos multivariados</w:t>
      </w:r>
      <w:r w:rsidR="00E84B9D">
        <w:rPr>
          <w:rFonts w:ascii="Times New Roman" w:eastAsia="Times New Roman" w:hAnsi="Times New Roman" w:cs="Times New Roman"/>
          <w:color w:val="202124"/>
          <w:sz w:val="24"/>
          <w:szCs w:val="24"/>
          <w:lang w:val="pt-PT" w:eastAsia="es-MX"/>
        </w:rPr>
        <w:t>;</w:t>
      </w:r>
      <w:r w:rsidR="00E84B9D" w:rsidRPr="0063594D">
        <w:rPr>
          <w:rFonts w:ascii="Times New Roman" w:eastAsia="Times New Roman" w:hAnsi="Times New Roman" w:cs="Times New Roman"/>
          <w:color w:val="202124"/>
          <w:sz w:val="24"/>
          <w:szCs w:val="24"/>
          <w:lang w:val="pt-PT" w:eastAsia="es-MX"/>
        </w:rPr>
        <w:t xml:space="preserve"> </w:t>
      </w:r>
      <w:r w:rsidRPr="0063594D">
        <w:rPr>
          <w:rFonts w:ascii="Times New Roman" w:eastAsia="Times New Roman" w:hAnsi="Times New Roman" w:cs="Times New Roman"/>
          <w:color w:val="202124"/>
          <w:sz w:val="24"/>
          <w:szCs w:val="24"/>
          <w:lang w:val="pt-PT" w:eastAsia="es-MX"/>
        </w:rPr>
        <w:t>a maioria concorda que uma definição clara deve ser estabelecida. que representa o que o cliente estabelece e outra região que mostra a variação como medida de desempenho do processo.</w:t>
      </w:r>
      <w:r w:rsidR="002C063A">
        <w:rPr>
          <w:rFonts w:ascii="Times New Roman" w:eastAsia="Times New Roman" w:hAnsi="Times New Roman" w:cs="Times New Roman"/>
          <w:color w:val="202124"/>
          <w:sz w:val="24"/>
          <w:szCs w:val="24"/>
          <w:lang w:val="pt-PT" w:eastAsia="es-MX"/>
        </w:rPr>
        <w:t xml:space="preserve"> </w:t>
      </w:r>
      <w:r w:rsidR="00A74B3B" w:rsidRPr="00A74B3B">
        <w:rPr>
          <w:rFonts w:ascii="Times New Roman" w:eastAsia="Times New Roman" w:hAnsi="Times New Roman" w:cs="Times New Roman"/>
          <w:color w:val="202124"/>
          <w:sz w:val="24"/>
          <w:szCs w:val="24"/>
          <w:lang w:val="pt-PT" w:eastAsia="es-MX"/>
        </w:rPr>
        <w:t xml:space="preserve">Na definição de ambas as regiões há grande controvérsia entre os autores, o que leva a apresentar esta nova proposta, pela qual estas duas regiões são definidas de forma fiável, e fazendo uma comparação entre elas é possível obter os índices de capacidade multivariados </w:t>
      </w:r>
      <w:proofErr w:type="spellStart"/>
      <w:r w:rsidR="00CD0863">
        <w:rPr>
          <w:rFonts w:ascii="Times New Roman" w:eastAsiaTheme="minorEastAsia" w:hAnsi="Times New Roman" w:cs="Times New Roman"/>
          <w:sz w:val="24"/>
          <w:szCs w:val="24"/>
          <w:lang w:val="es-ES"/>
        </w:rPr>
        <w:t>C</w:t>
      </w:r>
      <w:r w:rsidR="00CD0863" w:rsidRPr="00CD0863">
        <w:rPr>
          <w:rFonts w:ascii="Times New Roman" w:eastAsiaTheme="minorEastAsia" w:hAnsi="Times New Roman" w:cs="Times New Roman"/>
          <w:sz w:val="24"/>
          <w:szCs w:val="24"/>
          <w:vertAlign w:val="subscript"/>
          <w:lang w:val="es-ES"/>
        </w:rPr>
        <w:t>pm</w:t>
      </w:r>
      <w:proofErr w:type="spellEnd"/>
      <w:r w:rsidR="00CD0863">
        <w:rPr>
          <w:rFonts w:ascii="Times New Roman" w:eastAsiaTheme="minorEastAsia" w:hAnsi="Times New Roman" w:cs="Times New Roman"/>
          <w:sz w:val="24"/>
          <w:szCs w:val="24"/>
          <w:lang w:val="es-ES"/>
        </w:rPr>
        <w:t xml:space="preserve"> e </w:t>
      </w:r>
      <w:proofErr w:type="spellStart"/>
      <w:r w:rsidR="00CD0863">
        <w:rPr>
          <w:rFonts w:ascii="Times New Roman" w:eastAsiaTheme="minorEastAsia" w:hAnsi="Times New Roman" w:cs="Times New Roman"/>
          <w:sz w:val="24"/>
          <w:szCs w:val="24"/>
          <w:lang w:val="es-ES"/>
        </w:rPr>
        <w:t>C</w:t>
      </w:r>
      <w:r w:rsidR="00CD0863" w:rsidRPr="00CD0863">
        <w:rPr>
          <w:rFonts w:ascii="Times New Roman" w:eastAsiaTheme="minorEastAsia" w:hAnsi="Times New Roman" w:cs="Times New Roman"/>
          <w:sz w:val="24"/>
          <w:szCs w:val="24"/>
          <w:vertAlign w:val="subscript"/>
          <w:lang w:val="es-ES"/>
        </w:rPr>
        <w:t>pkm</w:t>
      </w:r>
      <w:proofErr w:type="spellEnd"/>
      <w:r w:rsidR="00A74B3B" w:rsidRPr="0063594D">
        <w:rPr>
          <w:rFonts w:ascii="Times New Roman" w:eastAsia="Times New Roman" w:hAnsi="Times New Roman" w:cs="Times New Roman"/>
          <w:color w:val="202124"/>
          <w:sz w:val="24"/>
          <w:szCs w:val="24"/>
          <w:lang w:val="pt-PT" w:eastAsia="es-MX"/>
        </w:rPr>
        <w:t xml:space="preserve"> </w:t>
      </w:r>
      <w:r w:rsidR="00A74B3B" w:rsidRPr="00A74B3B">
        <w:rPr>
          <w:rFonts w:ascii="Times New Roman" w:eastAsia="Times New Roman" w:hAnsi="Times New Roman" w:cs="Times New Roman"/>
          <w:color w:val="202124"/>
          <w:sz w:val="24"/>
          <w:szCs w:val="24"/>
          <w:lang w:val="pt-PT" w:eastAsia="es-MX"/>
        </w:rPr>
        <w:t>como uma extensão dos índices univariados</w:t>
      </w:r>
      <w:r w:rsidR="00213E6E">
        <w:rPr>
          <w:rFonts w:ascii="Times New Roman" w:eastAsia="Times New Roman" w:hAnsi="Times New Roman" w:cs="Times New Roman"/>
          <w:color w:val="202124"/>
          <w:sz w:val="24"/>
          <w:szCs w:val="24"/>
          <w:lang w:val="pt-PT" w:eastAsia="es-MX"/>
        </w:rPr>
        <w:t xml:space="preserve"> </w:t>
      </w:r>
      <w:proofErr w:type="spellStart"/>
      <w:r w:rsidR="00213E6E" w:rsidRPr="00213E6E">
        <w:rPr>
          <w:rFonts w:ascii="Times New Roman" w:hAnsi="Times New Roman" w:cs="Times New Roman"/>
          <w:i/>
          <w:iCs/>
          <w:sz w:val="24"/>
          <w:szCs w:val="24"/>
          <w:lang w:val="es-ES"/>
        </w:rPr>
        <w:t>C</w:t>
      </w:r>
      <w:r w:rsidR="00213E6E" w:rsidRPr="00213E6E">
        <w:rPr>
          <w:rFonts w:ascii="Times New Roman" w:hAnsi="Times New Roman" w:cs="Times New Roman"/>
          <w:i/>
          <w:iCs/>
          <w:sz w:val="24"/>
          <w:szCs w:val="24"/>
          <w:vertAlign w:val="subscript"/>
          <w:lang w:val="es-ES"/>
        </w:rPr>
        <w:t>p</w:t>
      </w:r>
      <w:proofErr w:type="spellEnd"/>
      <w:r w:rsidR="00213E6E" w:rsidRPr="00213E6E">
        <w:rPr>
          <w:rFonts w:ascii="Times New Roman" w:hAnsi="Times New Roman" w:cs="Times New Roman"/>
          <w:i/>
          <w:iCs/>
          <w:sz w:val="24"/>
          <w:szCs w:val="24"/>
          <w:lang w:val="es-ES"/>
        </w:rPr>
        <w:t xml:space="preserve"> </w:t>
      </w:r>
      <w:r w:rsidR="00213E6E">
        <w:rPr>
          <w:rFonts w:ascii="Times New Roman" w:hAnsi="Times New Roman" w:cs="Times New Roman"/>
          <w:sz w:val="24"/>
          <w:szCs w:val="24"/>
          <w:lang w:val="es-ES"/>
        </w:rPr>
        <w:t>e</w:t>
      </w:r>
      <w:r w:rsidR="00213E6E" w:rsidRPr="00213E6E">
        <w:rPr>
          <w:rFonts w:ascii="Times New Roman" w:hAnsi="Times New Roman" w:cs="Times New Roman"/>
          <w:i/>
          <w:iCs/>
          <w:sz w:val="24"/>
          <w:szCs w:val="24"/>
          <w:lang w:val="es-ES"/>
        </w:rPr>
        <w:t xml:space="preserve"> </w:t>
      </w:r>
      <w:proofErr w:type="spellStart"/>
      <w:r w:rsidR="00213E6E" w:rsidRPr="00213E6E">
        <w:rPr>
          <w:rFonts w:ascii="Times New Roman" w:hAnsi="Times New Roman" w:cs="Times New Roman"/>
          <w:i/>
          <w:iCs/>
          <w:sz w:val="24"/>
          <w:szCs w:val="24"/>
          <w:lang w:val="es-ES"/>
        </w:rPr>
        <w:t>C</w:t>
      </w:r>
      <w:r w:rsidR="00213E6E" w:rsidRPr="00213E6E">
        <w:rPr>
          <w:rFonts w:ascii="Times New Roman" w:hAnsi="Times New Roman" w:cs="Times New Roman"/>
          <w:i/>
          <w:iCs/>
          <w:sz w:val="24"/>
          <w:szCs w:val="24"/>
          <w:vertAlign w:val="subscript"/>
          <w:lang w:val="es-ES"/>
        </w:rPr>
        <w:t>pk</w:t>
      </w:r>
      <w:proofErr w:type="spellEnd"/>
      <w:r w:rsidR="00A74B3B" w:rsidRPr="00A74B3B">
        <w:rPr>
          <w:rFonts w:ascii="Times New Roman" w:eastAsia="Times New Roman" w:hAnsi="Times New Roman" w:cs="Times New Roman"/>
          <w:color w:val="202124"/>
          <w:sz w:val="24"/>
          <w:szCs w:val="24"/>
          <w:lang w:val="pt-PT" w:eastAsia="es-MX"/>
        </w:rPr>
        <w:t>.</w:t>
      </w:r>
      <w:r w:rsidR="00A74B3B">
        <w:rPr>
          <w:rFonts w:ascii="Times New Roman" w:eastAsia="Times New Roman" w:hAnsi="Times New Roman" w:cs="Times New Roman"/>
          <w:color w:val="202124"/>
          <w:sz w:val="24"/>
          <w:szCs w:val="24"/>
          <w:lang w:val="pt-PT" w:eastAsia="es-MX"/>
        </w:rPr>
        <w:t xml:space="preserve"> </w:t>
      </w:r>
      <w:r w:rsidRPr="0063594D">
        <w:rPr>
          <w:rFonts w:ascii="Times New Roman" w:eastAsia="Times New Roman" w:hAnsi="Times New Roman" w:cs="Times New Roman"/>
          <w:color w:val="202124"/>
          <w:sz w:val="24"/>
          <w:szCs w:val="24"/>
          <w:lang w:val="pt-PT" w:eastAsia="es-MX"/>
        </w:rPr>
        <w:t>O documento inclui a análise de dados de um processo onde o produto para ser de boa qualidade deve atender a duas características de qualidade simultaneamente</w:t>
      </w:r>
      <w:r w:rsidR="00BF392A">
        <w:rPr>
          <w:rFonts w:ascii="Times New Roman" w:eastAsia="Times New Roman" w:hAnsi="Times New Roman" w:cs="Times New Roman"/>
          <w:color w:val="202124"/>
          <w:sz w:val="24"/>
          <w:szCs w:val="24"/>
          <w:lang w:val="pt-PT" w:eastAsia="es-MX"/>
        </w:rPr>
        <w:t>.</w:t>
      </w:r>
      <w:r w:rsidRPr="0063594D">
        <w:rPr>
          <w:rFonts w:ascii="Times New Roman" w:eastAsia="Times New Roman" w:hAnsi="Times New Roman" w:cs="Times New Roman"/>
          <w:color w:val="202124"/>
          <w:sz w:val="24"/>
          <w:szCs w:val="24"/>
          <w:lang w:val="pt-PT" w:eastAsia="es-MX"/>
        </w:rPr>
        <w:t xml:space="preserve"> </w:t>
      </w:r>
      <w:r w:rsidR="00BF392A" w:rsidRPr="00BF392A">
        <w:rPr>
          <w:rFonts w:ascii="Times New Roman" w:eastAsia="Times New Roman" w:hAnsi="Times New Roman" w:cs="Times New Roman"/>
          <w:color w:val="202124"/>
          <w:sz w:val="24"/>
          <w:szCs w:val="24"/>
          <w:lang w:val="pt-PT" w:eastAsia="es-MX"/>
        </w:rPr>
        <w:t>As medições obtidas a partir do processo podem ser representadas por uma distribuição normal multivariada, permitindo que a capacidade do processo seja medida utilizando os índices propostos e uma interpretação destes índices em relação ao desempenho do processo.</w:t>
      </w:r>
    </w:p>
    <w:p w14:paraId="183816FF" w14:textId="269D2F45" w:rsidR="008D3025" w:rsidRDefault="008D3025" w:rsidP="00C41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pt-PT" w:eastAsia="es-MX"/>
        </w:rPr>
      </w:pPr>
      <w:proofErr w:type="spellStart"/>
      <w:r w:rsidRPr="00C416E4">
        <w:rPr>
          <w:rFonts w:cstheme="minorHAnsi"/>
          <w:b/>
          <w:sz w:val="28"/>
          <w:szCs w:val="28"/>
        </w:rPr>
        <w:t>Palavras</w:t>
      </w:r>
      <w:proofErr w:type="spellEnd"/>
      <w:r w:rsidRPr="00C416E4">
        <w:rPr>
          <w:rFonts w:cstheme="minorHAnsi"/>
          <w:b/>
          <w:sz w:val="28"/>
          <w:szCs w:val="28"/>
        </w:rPr>
        <w:t>-chave:</w:t>
      </w:r>
      <w:r w:rsidRPr="0063594D">
        <w:rPr>
          <w:rFonts w:ascii="Times New Roman" w:eastAsia="Times New Roman" w:hAnsi="Times New Roman" w:cs="Times New Roman"/>
          <w:color w:val="202124"/>
          <w:sz w:val="24"/>
          <w:szCs w:val="24"/>
          <w:lang w:val="pt-PT" w:eastAsia="es-MX"/>
        </w:rPr>
        <w:t xml:space="preserve"> </w:t>
      </w:r>
      <w:r w:rsidR="002C063A" w:rsidRPr="0063594D">
        <w:rPr>
          <w:rFonts w:ascii="Times New Roman" w:eastAsia="Times New Roman" w:hAnsi="Times New Roman" w:cs="Times New Roman"/>
          <w:color w:val="202124"/>
          <w:sz w:val="24"/>
          <w:szCs w:val="24"/>
          <w:lang w:val="pt-PT" w:eastAsia="es-MX"/>
        </w:rPr>
        <w:t xml:space="preserve">capacidade de processo, índices de capacidade, </w:t>
      </w:r>
      <w:r w:rsidR="007C2603" w:rsidRPr="0063594D">
        <w:rPr>
          <w:rFonts w:ascii="Times New Roman" w:eastAsia="Times New Roman" w:hAnsi="Times New Roman" w:cs="Times New Roman"/>
          <w:color w:val="202124"/>
          <w:sz w:val="24"/>
          <w:szCs w:val="24"/>
          <w:lang w:val="pt-PT" w:eastAsia="es-MX"/>
        </w:rPr>
        <w:t>processos multivariados,</w:t>
      </w:r>
      <w:r w:rsidR="007C2603">
        <w:rPr>
          <w:rFonts w:ascii="Times New Roman" w:eastAsia="Times New Roman" w:hAnsi="Times New Roman" w:cs="Times New Roman"/>
          <w:color w:val="202124"/>
          <w:sz w:val="24"/>
          <w:szCs w:val="24"/>
          <w:lang w:val="pt-PT" w:eastAsia="es-MX"/>
        </w:rPr>
        <w:t xml:space="preserve"> </w:t>
      </w:r>
      <w:r w:rsidR="002C063A" w:rsidRPr="0063594D">
        <w:rPr>
          <w:rFonts w:ascii="Times New Roman" w:eastAsia="Times New Roman" w:hAnsi="Times New Roman" w:cs="Times New Roman"/>
          <w:color w:val="202124"/>
          <w:sz w:val="24"/>
          <w:szCs w:val="24"/>
          <w:lang w:val="pt-PT" w:eastAsia="es-MX"/>
        </w:rPr>
        <w:t>regiões de especificação.</w:t>
      </w:r>
    </w:p>
    <w:p w14:paraId="0A640DD7" w14:textId="1FBF7DE4" w:rsidR="00C416E4" w:rsidRPr="002D12ED" w:rsidRDefault="00C416E4" w:rsidP="00C416E4">
      <w:pPr>
        <w:pStyle w:val="HTMLconformatoprevio"/>
        <w:shd w:val="clear" w:color="auto" w:fill="FFFFFF"/>
        <w:tabs>
          <w:tab w:val="left" w:pos="8647"/>
        </w:tabs>
        <w:jc w:val="both"/>
        <w:rPr>
          <w:rFonts w:ascii="Times New Roman" w:hAnsi="Times New Roman"/>
          <w:color w:val="000000"/>
          <w:sz w:val="24"/>
          <w:szCs w:val="24"/>
        </w:rPr>
      </w:pPr>
      <w:r w:rsidRPr="002D12ED">
        <w:rPr>
          <w:rFonts w:ascii="Times New Roman" w:hAnsi="Times New Roman"/>
          <w:b/>
          <w:color w:val="000000"/>
          <w:sz w:val="24"/>
          <w:szCs w:val="24"/>
        </w:rPr>
        <w:t>Fecha Recepción:</w:t>
      </w:r>
      <w:r w:rsidRPr="002D12ED">
        <w:rPr>
          <w:rFonts w:ascii="Times New Roman" w:hAnsi="Times New Roman"/>
          <w:color w:val="000000"/>
          <w:sz w:val="24"/>
          <w:szCs w:val="24"/>
        </w:rPr>
        <w:t xml:space="preserve"> </w:t>
      </w:r>
      <w:proofErr w:type="gramStart"/>
      <w:r>
        <w:rPr>
          <w:rFonts w:ascii="Times New Roman" w:hAnsi="Times New Roman"/>
          <w:color w:val="000000"/>
          <w:sz w:val="24"/>
          <w:szCs w:val="24"/>
        </w:rPr>
        <w:t>Enero</w:t>
      </w:r>
      <w:proofErr w:type="gramEnd"/>
      <w:r w:rsidRPr="002D12ED">
        <w:rPr>
          <w:rFonts w:ascii="Times New Roman" w:hAnsi="Times New Roman"/>
          <w:color w:val="000000"/>
          <w:sz w:val="24"/>
          <w:szCs w:val="24"/>
        </w:rPr>
        <w:t xml:space="preserve"> 2022                            </w:t>
      </w:r>
      <w:r>
        <w:rPr>
          <w:rFonts w:ascii="Times New Roman" w:hAnsi="Times New Roman"/>
          <w:color w:val="000000"/>
          <w:sz w:val="24"/>
          <w:szCs w:val="24"/>
        </w:rPr>
        <w:t xml:space="preserve">            </w:t>
      </w:r>
      <w:r w:rsidRPr="002D12ED">
        <w:rPr>
          <w:rFonts w:ascii="Times New Roman" w:hAnsi="Times New Roman"/>
          <w:color w:val="000000"/>
          <w:sz w:val="24"/>
          <w:szCs w:val="24"/>
        </w:rPr>
        <w:t xml:space="preserve">   </w:t>
      </w:r>
      <w:r w:rsidRPr="002D12ED">
        <w:rPr>
          <w:rFonts w:ascii="Times New Roman" w:hAnsi="Times New Roman"/>
          <w:b/>
          <w:color w:val="000000"/>
          <w:sz w:val="24"/>
          <w:szCs w:val="24"/>
        </w:rPr>
        <w:t>Fecha Aceptación:</w:t>
      </w:r>
      <w:r w:rsidRPr="002D12ED">
        <w:rPr>
          <w:rFonts w:ascii="Times New Roman" w:hAnsi="Times New Roman"/>
          <w:color w:val="000000"/>
          <w:sz w:val="24"/>
          <w:szCs w:val="24"/>
        </w:rPr>
        <w:t xml:space="preserve"> </w:t>
      </w:r>
      <w:r>
        <w:rPr>
          <w:rFonts w:ascii="Times New Roman" w:hAnsi="Times New Roman"/>
          <w:color w:val="000000"/>
          <w:sz w:val="24"/>
          <w:szCs w:val="24"/>
        </w:rPr>
        <w:t>Octubre</w:t>
      </w:r>
      <w:r w:rsidRPr="002D12ED">
        <w:rPr>
          <w:rFonts w:ascii="Times New Roman" w:hAnsi="Times New Roman"/>
          <w:color w:val="000000"/>
          <w:sz w:val="24"/>
          <w:szCs w:val="24"/>
        </w:rPr>
        <w:t xml:space="preserve"> 2022</w:t>
      </w:r>
    </w:p>
    <w:p w14:paraId="772B2AF4" w14:textId="3B73AAF3" w:rsidR="00C416E4" w:rsidRPr="0063594D" w:rsidRDefault="00000000" w:rsidP="00C41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pt-BR" w:eastAsia="es-MX"/>
        </w:rPr>
      </w:pPr>
      <w:r>
        <w:rPr>
          <w:noProof/>
        </w:rPr>
        <w:pict w14:anchorId="5C3F7B24">
          <v:rect id="_x0000_i1025" alt="" style="width:441.9pt;height:.05pt;mso-width-percent:0;mso-height-percent:0;mso-width-percent:0;mso-height-percent:0" o:hralign="center" o:hrstd="t" o:hr="t" fillcolor="#a0a0a0" stroked="f"/>
        </w:pict>
      </w:r>
    </w:p>
    <w:p w14:paraId="5E25A361" w14:textId="06BD3F05" w:rsidR="004750C7" w:rsidRPr="0063594D" w:rsidRDefault="00F61CD0" w:rsidP="00C416E4">
      <w:pPr>
        <w:spacing w:after="0" w:line="360" w:lineRule="auto"/>
        <w:jc w:val="center"/>
        <w:rPr>
          <w:rFonts w:ascii="Times New Roman" w:hAnsi="Times New Roman" w:cs="Times New Roman"/>
          <w:b/>
          <w:sz w:val="32"/>
          <w:szCs w:val="32"/>
        </w:rPr>
      </w:pPr>
      <w:r w:rsidRPr="0063594D">
        <w:rPr>
          <w:rFonts w:ascii="Times New Roman" w:hAnsi="Times New Roman" w:cs="Times New Roman"/>
          <w:b/>
          <w:sz w:val="32"/>
          <w:szCs w:val="32"/>
        </w:rPr>
        <w:t>Introducción</w:t>
      </w:r>
    </w:p>
    <w:p w14:paraId="64F9A3D1" w14:textId="677D151A" w:rsidR="00F61CD0" w:rsidRPr="0063594D" w:rsidRDefault="00F61CD0" w:rsidP="002C063A">
      <w:pPr>
        <w:spacing w:after="0" w:line="360" w:lineRule="auto"/>
        <w:ind w:firstLine="720"/>
        <w:jc w:val="both"/>
        <w:rPr>
          <w:rFonts w:ascii="Times New Roman" w:hAnsi="Times New Roman" w:cs="Times New Roman"/>
          <w:sz w:val="24"/>
          <w:szCs w:val="24"/>
          <w:lang w:val="es-ES"/>
        </w:rPr>
      </w:pPr>
      <w:r w:rsidRPr="0063594D">
        <w:rPr>
          <w:rFonts w:ascii="Times New Roman" w:hAnsi="Times New Roman" w:cs="Times New Roman"/>
          <w:sz w:val="24"/>
          <w:szCs w:val="24"/>
          <w:lang w:val="es-ES"/>
        </w:rPr>
        <w:t>La globalización internacional</w:t>
      </w:r>
      <w:r w:rsidR="00843585" w:rsidRPr="0063594D">
        <w:rPr>
          <w:rFonts w:ascii="Times New Roman" w:hAnsi="Times New Roman" w:cs="Times New Roman"/>
          <w:sz w:val="24"/>
          <w:szCs w:val="24"/>
          <w:lang w:val="es-ES"/>
        </w:rPr>
        <w:t xml:space="preserve"> o internacionalización</w:t>
      </w:r>
      <w:r w:rsidRPr="0063594D">
        <w:rPr>
          <w:rFonts w:ascii="Times New Roman" w:hAnsi="Times New Roman" w:cs="Times New Roman"/>
          <w:sz w:val="24"/>
          <w:szCs w:val="24"/>
          <w:lang w:val="es-ES"/>
        </w:rPr>
        <w:t>, la mayor competitividad de las empresas</w:t>
      </w:r>
      <w:r w:rsidR="00843585" w:rsidRPr="0063594D">
        <w:rPr>
          <w:rFonts w:ascii="Times New Roman" w:hAnsi="Times New Roman" w:cs="Times New Roman"/>
          <w:sz w:val="24"/>
          <w:szCs w:val="24"/>
          <w:lang w:val="es-ES"/>
        </w:rPr>
        <w:t>, el crecimiento de la productividad se puede lograr mediante la aplicación eficiente</w:t>
      </w:r>
      <w:r w:rsidR="00E35F3C">
        <w:rPr>
          <w:rFonts w:ascii="Times New Roman" w:hAnsi="Times New Roman" w:cs="Times New Roman"/>
          <w:sz w:val="24"/>
          <w:szCs w:val="24"/>
          <w:lang w:val="es-ES"/>
        </w:rPr>
        <w:t xml:space="preserve"> y </w:t>
      </w:r>
      <w:r w:rsidR="00843585" w:rsidRPr="0063594D">
        <w:rPr>
          <w:rFonts w:ascii="Times New Roman" w:hAnsi="Times New Roman" w:cs="Times New Roman"/>
          <w:sz w:val="24"/>
          <w:szCs w:val="24"/>
          <w:lang w:val="es-ES"/>
        </w:rPr>
        <w:t xml:space="preserve">la innovación de las </w:t>
      </w:r>
      <w:r w:rsidR="005B77D8" w:rsidRPr="0063594D">
        <w:rPr>
          <w:rFonts w:ascii="Times New Roman" w:hAnsi="Times New Roman" w:cs="Times New Roman"/>
          <w:sz w:val="24"/>
          <w:szCs w:val="24"/>
          <w:lang w:val="es-ES"/>
        </w:rPr>
        <w:t>tecnologías existentes</w:t>
      </w:r>
      <w:r w:rsidR="00AA3F1D" w:rsidRPr="0063594D">
        <w:rPr>
          <w:rFonts w:ascii="Times New Roman" w:hAnsi="Times New Roman" w:cs="Times New Roman"/>
          <w:sz w:val="24"/>
          <w:szCs w:val="24"/>
          <w:lang w:val="es-ES"/>
        </w:rPr>
        <w:t xml:space="preserve"> </w:t>
      </w:r>
      <w:r w:rsidR="00AA3F1D" w:rsidRPr="0063594D">
        <w:rPr>
          <w:rFonts w:ascii="Times New Roman" w:hAnsi="Times New Roman" w:cs="Times New Roman"/>
          <w:sz w:val="24"/>
          <w:szCs w:val="24"/>
          <w:lang w:val="es-ES"/>
        </w:rPr>
        <w:fldChar w:fldCharType="begin" w:fldLock="1"/>
      </w:r>
      <w:r w:rsidR="00934A44" w:rsidRPr="0063594D">
        <w:rPr>
          <w:rFonts w:ascii="Times New Roman" w:hAnsi="Times New Roman" w:cs="Times New Roman"/>
          <w:sz w:val="24"/>
          <w:szCs w:val="24"/>
          <w:lang w:val="es-ES"/>
        </w:rPr>
        <w:instrText>ADDIN CSL_CITATION {"citationItems":[{"id":"ITEM-1","itemData":{"abstract":"Aceptada como objetivo por todas las partes involucradas, la productivi-dad se convierte en un instrumento importante de justa distribución de la riqueza, de relaciones laborales esta-bles y de participación democrática de los trabajadores. Es, entonces, un buen instrumento para balancear los objeti-vos económicos, sociales, técnicos y ambientales. La productividad y la lucha con-tra la pobreza. Existe una notoria evi-dencia, macroeconómica y estadística, de que cuanto más eficiente (producti-va y competitivamente) es una econo-mía nacional, más altos son los ingre-sos de los trabajadores y más baja la tasa de inflación en el largo plazo. También se traduce en mayor ingreso nacional para la distribución social entre jóvenes, viejos, discapacitados o desempleados. Una mejor productivi-dad provee, además, más beneficios para invertir en promover el crecimien-to económico en regiones subdesarro-lladas. Por lo tanto, una alta producti-vidad acompañada de una política de distribución social efectiva es el me-dio disponible más eficaz para comba-tir la pobreza. La productividad y la promoción del empleo. Las tendencias estadísti-cas de largo plazo muestran que existe una fuerte correlación entre la produc-tividad nacional y el nivel de desem-pleo. Cuanto más productiva es una economía, más lo es en el mercado extranjero y más baja ha de ser la tasa de desempleo. Cuanto más productiva es una empresa, más ahorra para nue-vas inversiones, que es una forma de crear nuevos empleos. Es ignorante creer que la productividad lleva al des-empleo, particularmente en el largo plazo. Los efectos negativos, en el cor-to plazo, de la productividad sobre el desempleo pueden ser compensados por políticas económicas y sociales sensatas. Por lo tanto, la productividad es el mejor indicador de dónde inver-tir y de las fuentes de recursos para la creación de nuevos empleos. Productividad y derechos huma-nos, democracia y tripartismo. Los derechos humanos pueden basarse en el desarrollo económico y social efec-tivo. La democracia económica, por ejemplo, puede ejercitarse a través de la capacidad empresarial, del autoem-pleo y del desarrollo de la pequeña empresa, que proveerían igualdad de oportunidades para los que aspiran a crear su propia empresa, o iniciar una actividad individual. Estas numerosas posibilidades sólo pueden sobrevivir sobre la base de una mayor producti-vidad y de un contexto político y eco-nómico propicio para ejercitar tal de-mocracia económica. El objetivo m…","author":[{"dropping-particle":"","family":"Prokopenko","given":"Joseph.","non-dropping-particle":"","parse-names":false,"suffix":""}],"container-title":"Boletín Cinterfor","id":"ITEM-1","issued":{"date-parts":[["1998"]]},"page":"39","title":"Globalización, competitividad y estrategias de productividad.","type":"article-journal"},"uris":["http://www.mendeley.com/documents/?uuid=09cb97bd-feb4-430a-b325-d04b4c38cc81"]}],"mendeley":{"formattedCitation":"(Prokopenko, 1998)","plainTextFormattedCitation":"(Prokopenko, 1998)","previouslyFormattedCitation":"(Prokopenko, 1998)"},"properties":{"noteIndex":0},"schema":"https://github.com/citation-style-language/schema/raw/master/csl-citation.json"}</w:instrText>
      </w:r>
      <w:r w:rsidR="00AA3F1D" w:rsidRPr="0063594D">
        <w:rPr>
          <w:rFonts w:ascii="Times New Roman" w:hAnsi="Times New Roman" w:cs="Times New Roman"/>
          <w:sz w:val="24"/>
          <w:szCs w:val="24"/>
          <w:lang w:val="es-ES"/>
        </w:rPr>
        <w:fldChar w:fldCharType="separate"/>
      </w:r>
      <w:r w:rsidR="00AA3F1D" w:rsidRPr="0063594D">
        <w:rPr>
          <w:rFonts w:ascii="Times New Roman" w:hAnsi="Times New Roman" w:cs="Times New Roman"/>
          <w:noProof/>
          <w:sz w:val="24"/>
          <w:szCs w:val="24"/>
          <w:lang w:val="es-ES"/>
        </w:rPr>
        <w:t>(Prokopenko, 1998)</w:t>
      </w:r>
      <w:r w:rsidR="00AA3F1D" w:rsidRPr="0063594D">
        <w:rPr>
          <w:rFonts w:ascii="Times New Roman" w:hAnsi="Times New Roman" w:cs="Times New Roman"/>
          <w:sz w:val="24"/>
          <w:szCs w:val="24"/>
          <w:lang w:val="es-ES"/>
        </w:rPr>
        <w:fldChar w:fldCharType="end"/>
      </w:r>
      <w:r w:rsidR="005B77D8" w:rsidRPr="0063594D">
        <w:rPr>
          <w:rFonts w:ascii="Times New Roman" w:hAnsi="Times New Roman" w:cs="Times New Roman"/>
          <w:sz w:val="24"/>
          <w:szCs w:val="24"/>
          <w:lang w:val="es-ES"/>
        </w:rPr>
        <w:t xml:space="preserve">. Al mismo tiempo, </w:t>
      </w:r>
      <w:r w:rsidR="00A65303">
        <w:rPr>
          <w:rFonts w:ascii="Times New Roman" w:hAnsi="Times New Roman" w:cs="Times New Roman"/>
          <w:sz w:val="24"/>
          <w:szCs w:val="24"/>
          <w:lang w:val="es-ES"/>
        </w:rPr>
        <w:t>el propio</w:t>
      </w:r>
      <w:r w:rsidR="00600BD7">
        <w:rPr>
          <w:rFonts w:ascii="Times New Roman" w:hAnsi="Times New Roman" w:cs="Times New Roman"/>
          <w:sz w:val="24"/>
          <w:szCs w:val="24"/>
          <w:lang w:val="es-ES"/>
        </w:rPr>
        <w:t xml:space="preserve"> </w:t>
      </w:r>
      <w:proofErr w:type="spellStart"/>
      <w:r w:rsidR="00600BD7">
        <w:rPr>
          <w:rFonts w:ascii="Times New Roman" w:hAnsi="Times New Roman" w:cs="Times New Roman"/>
          <w:sz w:val="24"/>
          <w:szCs w:val="24"/>
          <w:lang w:val="es-ES"/>
        </w:rPr>
        <w:t>Prokopenko</w:t>
      </w:r>
      <w:proofErr w:type="spellEnd"/>
      <w:r w:rsidR="00600BD7">
        <w:rPr>
          <w:rFonts w:ascii="Times New Roman" w:hAnsi="Times New Roman" w:cs="Times New Roman"/>
          <w:sz w:val="24"/>
          <w:szCs w:val="24"/>
          <w:lang w:val="es-ES"/>
        </w:rPr>
        <w:t xml:space="preserve"> (1998) menciona que</w:t>
      </w:r>
      <w:r w:rsidR="005B77D8" w:rsidRPr="0063594D">
        <w:rPr>
          <w:rFonts w:ascii="Times New Roman" w:hAnsi="Times New Roman" w:cs="Times New Roman"/>
          <w:sz w:val="24"/>
          <w:szCs w:val="24"/>
          <w:lang w:val="es-ES"/>
        </w:rPr>
        <w:t xml:space="preserve"> la mano de obra capacitada con actitud positiva hacia el cambio y el aprendizaje de nuevos conceptos incrementa la productividad y la competitividad de las empresas y del país.</w:t>
      </w:r>
    </w:p>
    <w:p w14:paraId="580E7220" w14:textId="5EF42D9E" w:rsidR="00090F86" w:rsidRPr="0063594D" w:rsidRDefault="005B77D8" w:rsidP="00C416E4">
      <w:pPr>
        <w:spacing w:after="0" w:line="360" w:lineRule="auto"/>
        <w:ind w:firstLine="720"/>
        <w:jc w:val="both"/>
        <w:rPr>
          <w:rFonts w:ascii="Times New Roman" w:hAnsi="Times New Roman" w:cs="Times New Roman"/>
          <w:sz w:val="24"/>
          <w:szCs w:val="24"/>
          <w:lang w:val="es-ES"/>
        </w:rPr>
      </w:pPr>
      <w:r w:rsidRPr="0063594D">
        <w:rPr>
          <w:rFonts w:ascii="Times New Roman" w:hAnsi="Times New Roman" w:cs="Times New Roman"/>
          <w:sz w:val="24"/>
          <w:szCs w:val="24"/>
          <w:lang w:val="es-ES"/>
        </w:rPr>
        <w:t>El incremento de la tecnología moderna ha provocado que la exigencia sobre los productos y los procesos también se haya incrementado, y</w:t>
      </w:r>
      <w:r w:rsidR="00731BA5">
        <w:rPr>
          <w:rFonts w:ascii="Times New Roman" w:hAnsi="Times New Roman" w:cs="Times New Roman"/>
          <w:sz w:val="24"/>
          <w:szCs w:val="24"/>
          <w:lang w:val="es-ES"/>
        </w:rPr>
        <w:t xml:space="preserve"> que</w:t>
      </w:r>
      <w:r w:rsidRPr="0063594D">
        <w:rPr>
          <w:rFonts w:ascii="Times New Roman" w:hAnsi="Times New Roman" w:cs="Times New Roman"/>
          <w:sz w:val="24"/>
          <w:szCs w:val="24"/>
          <w:lang w:val="es-ES"/>
        </w:rPr>
        <w:t xml:space="preserve"> los controles y las evaluaciones sobre </w:t>
      </w:r>
      <w:r w:rsidR="00731BA5">
        <w:rPr>
          <w:rFonts w:ascii="Times New Roman" w:hAnsi="Times New Roman" w:cs="Times New Roman"/>
          <w:sz w:val="24"/>
          <w:szCs w:val="24"/>
          <w:lang w:val="es-ES"/>
        </w:rPr>
        <w:t xml:space="preserve">estos </w:t>
      </w:r>
      <w:r w:rsidR="007F5DD8" w:rsidRPr="0063594D">
        <w:rPr>
          <w:rFonts w:ascii="Times New Roman" w:hAnsi="Times New Roman" w:cs="Times New Roman"/>
          <w:sz w:val="24"/>
          <w:szCs w:val="24"/>
          <w:lang w:val="es-ES"/>
        </w:rPr>
        <w:t>sean</w:t>
      </w:r>
      <w:r w:rsidR="00203A34">
        <w:rPr>
          <w:rFonts w:ascii="Times New Roman" w:hAnsi="Times New Roman" w:cs="Times New Roman"/>
          <w:sz w:val="24"/>
          <w:szCs w:val="24"/>
          <w:lang w:val="es-ES"/>
        </w:rPr>
        <w:t xml:space="preserve"> más</w:t>
      </w:r>
      <w:r w:rsidR="007F5DD8" w:rsidRPr="0063594D">
        <w:rPr>
          <w:rFonts w:ascii="Times New Roman" w:hAnsi="Times New Roman" w:cs="Times New Roman"/>
          <w:sz w:val="24"/>
          <w:szCs w:val="24"/>
          <w:lang w:val="es-ES"/>
        </w:rPr>
        <w:t xml:space="preserve"> estrictos y de diferente índole</w:t>
      </w:r>
      <w:r w:rsidR="006463CF" w:rsidRPr="0063594D">
        <w:rPr>
          <w:rFonts w:ascii="Times New Roman" w:hAnsi="Times New Roman" w:cs="Times New Roman"/>
          <w:sz w:val="24"/>
          <w:szCs w:val="24"/>
          <w:lang w:val="es-ES"/>
        </w:rPr>
        <w:t>, dado que se necesitan productos con características que satisfagan las necesidades y expectativas de los clientes (Poblano,</w:t>
      </w:r>
      <w:r w:rsidR="00552D04">
        <w:rPr>
          <w:rFonts w:ascii="Times New Roman" w:hAnsi="Times New Roman" w:cs="Times New Roman"/>
          <w:sz w:val="24"/>
          <w:szCs w:val="24"/>
          <w:lang w:val="es-ES"/>
        </w:rPr>
        <w:t xml:space="preserve"> </w:t>
      </w:r>
      <w:proofErr w:type="spellStart"/>
      <w:r w:rsidR="00552D04" w:rsidRPr="00BF4C27">
        <w:rPr>
          <w:rFonts w:ascii="Times New Roman" w:hAnsi="Times New Roman" w:cs="Times New Roman"/>
          <w:bCs/>
          <w:sz w:val="24"/>
          <w:szCs w:val="24"/>
        </w:rPr>
        <w:t>Sanchez</w:t>
      </w:r>
      <w:proofErr w:type="spellEnd"/>
      <w:r w:rsidR="00552D04" w:rsidRPr="00BF4C27">
        <w:rPr>
          <w:rFonts w:ascii="Times New Roman" w:hAnsi="Times New Roman" w:cs="Times New Roman"/>
          <w:bCs/>
          <w:sz w:val="24"/>
          <w:szCs w:val="24"/>
        </w:rPr>
        <w:t xml:space="preserve">, </w:t>
      </w:r>
      <w:proofErr w:type="spellStart"/>
      <w:r w:rsidR="00552D04" w:rsidRPr="00BF4C27">
        <w:rPr>
          <w:rFonts w:ascii="Times New Roman" w:hAnsi="Times New Roman" w:cs="Times New Roman"/>
          <w:bCs/>
          <w:sz w:val="24"/>
          <w:szCs w:val="24"/>
        </w:rPr>
        <w:t>Rodriguez</w:t>
      </w:r>
      <w:proofErr w:type="spellEnd"/>
      <w:r w:rsidR="00552D04" w:rsidRPr="00BF4C27">
        <w:rPr>
          <w:rFonts w:ascii="Times New Roman" w:hAnsi="Times New Roman" w:cs="Times New Roman"/>
          <w:bCs/>
          <w:sz w:val="24"/>
          <w:szCs w:val="24"/>
        </w:rPr>
        <w:t>, Valles</w:t>
      </w:r>
      <w:r w:rsidR="00552D04">
        <w:rPr>
          <w:rFonts w:ascii="Times New Roman" w:hAnsi="Times New Roman" w:cs="Times New Roman"/>
          <w:bCs/>
          <w:sz w:val="24"/>
          <w:szCs w:val="24"/>
        </w:rPr>
        <w:t xml:space="preserve"> y </w:t>
      </w:r>
      <w:proofErr w:type="spellStart"/>
      <w:r w:rsidR="00552D04" w:rsidRPr="00BF4C27">
        <w:rPr>
          <w:rFonts w:ascii="Times New Roman" w:hAnsi="Times New Roman" w:cs="Times New Roman"/>
          <w:bCs/>
          <w:sz w:val="24"/>
          <w:szCs w:val="24"/>
        </w:rPr>
        <w:t>Gonzalez</w:t>
      </w:r>
      <w:proofErr w:type="spellEnd"/>
      <w:r w:rsidR="00552D04">
        <w:rPr>
          <w:rFonts w:ascii="Times New Roman" w:hAnsi="Times New Roman" w:cs="Times New Roman"/>
          <w:bCs/>
          <w:sz w:val="24"/>
          <w:szCs w:val="24"/>
        </w:rPr>
        <w:t>,</w:t>
      </w:r>
      <w:r w:rsidR="006463CF" w:rsidRPr="0063594D">
        <w:rPr>
          <w:rFonts w:ascii="Times New Roman" w:hAnsi="Times New Roman" w:cs="Times New Roman"/>
          <w:sz w:val="24"/>
          <w:szCs w:val="24"/>
          <w:lang w:val="es-ES"/>
        </w:rPr>
        <w:t xml:space="preserve"> 2020; </w:t>
      </w:r>
      <w:proofErr w:type="spellStart"/>
      <w:r w:rsidR="006463CF" w:rsidRPr="0063594D">
        <w:rPr>
          <w:rFonts w:ascii="Times New Roman" w:hAnsi="Times New Roman" w:cs="Times New Roman"/>
          <w:sz w:val="24"/>
          <w:szCs w:val="24"/>
          <w:lang w:val="es-ES"/>
        </w:rPr>
        <w:t>Rodriguez</w:t>
      </w:r>
      <w:proofErr w:type="spellEnd"/>
      <w:r w:rsidR="006463CF" w:rsidRPr="0063594D">
        <w:rPr>
          <w:rFonts w:ascii="Times New Roman" w:hAnsi="Times New Roman" w:cs="Times New Roman"/>
          <w:sz w:val="24"/>
          <w:szCs w:val="24"/>
          <w:lang w:val="es-ES"/>
        </w:rPr>
        <w:t>,</w:t>
      </w:r>
      <w:r w:rsidR="00552D04">
        <w:rPr>
          <w:rFonts w:ascii="Times New Roman" w:hAnsi="Times New Roman" w:cs="Times New Roman"/>
          <w:sz w:val="24"/>
          <w:szCs w:val="24"/>
          <w:lang w:val="es-ES"/>
        </w:rPr>
        <w:t xml:space="preserve"> </w:t>
      </w:r>
      <w:r w:rsidR="00552D04" w:rsidRPr="00BF4C27">
        <w:rPr>
          <w:rFonts w:ascii="Times New Roman" w:hAnsi="Times New Roman" w:cs="Times New Roman"/>
          <w:bCs/>
          <w:sz w:val="24"/>
          <w:szCs w:val="24"/>
        </w:rPr>
        <w:t xml:space="preserve">Poblano, </w:t>
      </w:r>
      <w:proofErr w:type="spellStart"/>
      <w:r w:rsidR="00552D04" w:rsidRPr="00BF4C27">
        <w:rPr>
          <w:rFonts w:ascii="Times New Roman" w:hAnsi="Times New Roman" w:cs="Times New Roman"/>
          <w:bCs/>
          <w:sz w:val="24"/>
          <w:szCs w:val="24"/>
        </w:rPr>
        <w:t>Rodriguez</w:t>
      </w:r>
      <w:proofErr w:type="spellEnd"/>
      <w:r w:rsidR="00552D04">
        <w:rPr>
          <w:rFonts w:ascii="Times New Roman" w:hAnsi="Times New Roman" w:cs="Times New Roman"/>
          <w:bCs/>
          <w:sz w:val="24"/>
          <w:szCs w:val="24"/>
        </w:rPr>
        <w:t xml:space="preserve"> y </w:t>
      </w:r>
      <w:r w:rsidR="00552D04" w:rsidRPr="00BF4C27">
        <w:rPr>
          <w:rFonts w:ascii="Times New Roman" w:hAnsi="Times New Roman" w:cs="Times New Roman"/>
          <w:bCs/>
          <w:sz w:val="24"/>
          <w:szCs w:val="24"/>
        </w:rPr>
        <w:t>Alvarado</w:t>
      </w:r>
      <w:r w:rsidR="00552D04">
        <w:rPr>
          <w:rFonts w:ascii="Times New Roman" w:hAnsi="Times New Roman" w:cs="Times New Roman"/>
          <w:bCs/>
          <w:sz w:val="24"/>
          <w:szCs w:val="24"/>
        </w:rPr>
        <w:t>,</w:t>
      </w:r>
      <w:r w:rsidR="006463CF" w:rsidRPr="0063594D">
        <w:rPr>
          <w:rFonts w:ascii="Times New Roman" w:hAnsi="Times New Roman" w:cs="Times New Roman"/>
          <w:sz w:val="24"/>
          <w:szCs w:val="24"/>
          <w:lang w:val="es-ES"/>
        </w:rPr>
        <w:t xml:space="preserve"> 202</w:t>
      </w:r>
      <w:r w:rsidR="00552D04">
        <w:rPr>
          <w:rFonts w:ascii="Times New Roman" w:hAnsi="Times New Roman" w:cs="Times New Roman"/>
          <w:sz w:val="24"/>
          <w:szCs w:val="24"/>
          <w:lang w:val="es-ES"/>
        </w:rPr>
        <w:t>1</w:t>
      </w:r>
      <w:r w:rsidR="006463CF" w:rsidRPr="0063594D">
        <w:rPr>
          <w:rFonts w:ascii="Times New Roman" w:hAnsi="Times New Roman" w:cs="Times New Roman"/>
          <w:sz w:val="24"/>
          <w:szCs w:val="24"/>
          <w:lang w:val="es-ES"/>
        </w:rPr>
        <w:t>).</w:t>
      </w:r>
      <w:r w:rsidR="00731BA5">
        <w:rPr>
          <w:rFonts w:ascii="Times New Roman" w:hAnsi="Times New Roman" w:cs="Times New Roman"/>
          <w:sz w:val="24"/>
          <w:szCs w:val="24"/>
          <w:lang w:val="es-ES"/>
        </w:rPr>
        <w:t xml:space="preserve"> </w:t>
      </w:r>
      <w:r w:rsidR="007F5DD8" w:rsidRPr="0063594D">
        <w:rPr>
          <w:rFonts w:ascii="Times New Roman" w:hAnsi="Times New Roman" w:cs="Times New Roman"/>
          <w:sz w:val="24"/>
          <w:szCs w:val="24"/>
          <w:lang w:val="es-ES"/>
        </w:rPr>
        <w:t>Así, los controles sobre el proceso</w:t>
      </w:r>
      <w:r w:rsidR="00552D04">
        <w:rPr>
          <w:rFonts w:ascii="Times New Roman" w:hAnsi="Times New Roman" w:cs="Times New Roman"/>
          <w:sz w:val="24"/>
          <w:szCs w:val="24"/>
          <w:lang w:val="es-ES"/>
        </w:rPr>
        <w:t xml:space="preserve"> y los</w:t>
      </w:r>
      <w:r w:rsidR="007F5DD8" w:rsidRPr="0063594D">
        <w:rPr>
          <w:rFonts w:ascii="Times New Roman" w:hAnsi="Times New Roman" w:cs="Times New Roman"/>
          <w:sz w:val="24"/>
          <w:szCs w:val="24"/>
          <w:lang w:val="es-ES"/>
        </w:rPr>
        <w:t xml:space="preserve"> controles preventivos </w:t>
      </w:r>
      <w:r w:rsidR="0044167F">
        <w:rPr>
          <w:rFonts w:ascii="Times New Roman" w:hAnsi="Times New Roman" w:cs="Times New Roman"/>
          <w:sz w:val="24"/>
          <w:szCs w:val="24"/>
          <w:lang w:val="es-ES"/>
        </w:rPr>
        <w:t>deben</w:t>
      </w:r>
      <w:r w:rsidR="0044167F" w:rsidRPr="0063594D">
        <w:rPr>
          <w:rFonts w:ascii="Times New Roman" w:hAnsi="Times New Roman" w:cs="Times New Roman"/>
          <w:sz w:val="24"/>
          <w:szCs w:val="24"/>
          <w:lang w:val="es-ES"/>
        </w:rPr>
        <w:t xml:space="preserve"> </w:t>
      </w:r>
      <w:r w:rsidR="007F5DD8" w:rsidRPr="0063594D">
        <w:rPr>
          <w:rFonts w:ascii="Times New Roman" w:hAnsi="Times New Roman" w:cs="Times New Roman"/>
          <w:sz w:val="24"/>
          <w:szCs w:val="24"/>
          <w:lang w:val="es-ES"/>
        </w:rPr>
        <w:t xml:space="preserve">efectuarse con mayor conocimiento de la ocurrencia de las fallas por la existencia de las causas que la provocan. Se </w:t>
      </w:r>
      <w:r w:rsidR="0044167F">
        <w:rPr>
          <w:rFonts w:ascii="Times New Roman" w:hAnsi="Times New Roman" w:cs="Times New Roman"/>
          <w:sz w:val="24"/>
          <w:szCs w:val="24"/>
          <w:lang w:val="es-ES"/>
        </w:rPr>
        <w:t>deben</w:t>
      </w:r>
      <w:r w:rsidR="0044167F" w:rsidRPr="0063594D">
        <w:rPr>
          <w:rFonts w:ascii="Times New Roman" w:hAnsi="Times New Roman" w:cs="Times New Roman"/>
          <w:sz w:val="24"/>
          <w:szCs w:val="24"/>
          <w:lang w:val="es-ES"/>
        </w:rPr>
        <w:t xml:space="preserve"> </w:t>
      </w:r>
      <w:r w:rsidR="007F5DD8" w:rsidRPr="0063594D">
        <w:rPr>
          <w:rFonts w:ascii="Times New Roman" w:hAnsi="Times New Roman" w:cs="Times New Roman"/>
          <w:sz w:val="24"/>
          <w:szCs w:val="24"/>
          <w:lang w:val="es-ES"/>
        </w:rPr>
        <w:t xml:space="preserve">conocer más ampliamente los modos de falla del diseño para evitar que los modos de falla del proceso no alteren la calidad y la confiabilidad de los </w:t>
      </w:r>
      <w:r w:rsidR="007F5DD8" w:rsidRPr="0063594D">
        <w:rPr>
          <w:rFonts w:ascii="Times New Roman" w:hAnsi="Times New Roman" w:cs="Times New Roman"/>
          <w:sz w:val="24"/>
          <w:szCs w:val="24"/>
          <w:lang w:val="es-ES"/>
        </w:rPr>
        <w:lastRenderedPageBreak/>
        <w:t xml:space="preserve">productos terminados. </w:t>
      </w:r>
      <w:r w:rsidR="00090F86" w:rsidRPr="0063594D">
        <w:rPr>
          <w:rFonts w:ascii="Times New Roman" w:hAnsi="Times New Roman" w:cs="Times New Roman"/>
          <w:sz w:val="24"/>
          <w:szCs w:val="24"/>
          <w:lang w:val="es-ES"/>
        </w:rPr>
        <w:t xml:space="preserve">Por lo tanto, </w:t>
      </w:r>
      <w:r w:rsidR="00AE5724" w:rsidRPr="0063594D">
        <w:rPr>
          <w:rFonts w:ascii="Times New Roman" w:hAnsi="Times New Roman" w:cs="Times New Roman"/>
          <w:sz w:val="24"/>
          <w:szCs w:val="24"/>
          <w:lang w:val="es-ES"/>
        </w:rPr>
        <w:t>debe quedar claro</w:t>
      </w:r>
      <w:r w:rsidR="00090F86" w:rsidRPr="0063594D">
        <w:rPr>
          <w:rFonts w:ascii="Times New Roman" w:hAnsi="Times New Roman" w:cs="Times New Roman"/>
          <w:sz w:val="24"/>
          <w:szCs w:val="24"/>
          <w:lang w:val="es-ES"/>
        </w:rPr>
        <w:t xml:space="preserve"> si el proceso de fabricación actual tiene la </w:t>
      </w:r>
      <w:r w:rsidR="00AE5724" w:rsidRPr="0063594D">
        <w:rPr>
          <w:rFonts w:ascii="Times New Roman" w:hAnsi="Times New Roman" w:cs="Times New Roman"/>
          <w:sz w:val="24"/>
          <w:szCs w:val="24"/>
          <w:lang w:val="es-ES"/>
        </w:rPr>
        <w:t xml:space="preserve">habilidad o </w:t>
      </w:r>
      <w:r w:rsidR="00090F86" w:rsidRPr="0063594D">
        <w:rPr>
          <w:rFonts w:ascii="Times New Roman" w:hAnsi="Times New Roman" w:cs="Times New Roman"/>
          <w:sz w:val="24"/>
          <w:szCs w:val="24"/>
          <w:lang w:val="es-ES"/>
        </w:rPr>
        <w:t>capacidad de cumplir con los objetivos de diseño del producto, al mismo tiempo que se cumplen los objetivos de calidad y confiabilidad.</w:t>
      </w:r>
    </w:p>
    <w:p w14:paraId="07468300" w14:textId="66E814DE" w:rsidR="003C60AD" w:rsidRDefault="003C60AD" w:rsidP="002C063A">
      <w:pPr>
        <w:spacing w:after="0" w:line="360" w:lineRule="auto"/>
        <w:ind w:firstLine="720"/>
        <w:jc w:val="both"/>
        <w:rPr>
          <w:rFonts w:ascii="Times New Roman" w:eastAsiaTheme="minorEastAsia" w:hAnsi="Times New Roman" w:cs="Times New Roman"/>
          <w:sz w:val="24"/>
          <w:szCs w:val="24"/>
          <w:lang w:val="es-ES"/>
        </w:rPr>
      </w:pPr>
      <w:r w:rsidRPr="0063594D">
        <w:rPr>
          <w:rFonts w:ascii="Times New Roman" w:hAnsi="Times New Roman" w:cs="Times New Roman"/>
          <w:bCs/>
          <w:sz w:val="24"/>
          <w:szCs w:val="24"/>
        </w:rPr>
        <w:t>Los estudios iniciales de proceso, considerados desde el punto de vista normativo, se llevan a cabo para verificar si el nivel de capacidad o desempeño inicial del proceso es aceptable</w:t>
      </w:r>
      <w:r w:rsidR="00487D2B">
        <w:rPr>
          <w:rFonts w:ascii="Times New Roman" w:hAnsi="Times New Roman" w:cs="Times New Roman"/>
          <w:bCs/>
          <w:sz w:val="24"/>
          <w:szCs w:val="24"/>
        </w:rPr>
        <w:t>.</w:t>
      </w:r>
      <w:r w:rsidRPr="0063594D">
        <w:rPr>
          <w:rFonts w:ascii="Times New Roman" w:hAnsi="Times New Roman" w:cs="Times New Roman"/>
          <w:bCs/>
          <w:sz w:val="24"/>
          <w:szCs w:val="24"/>
        </w:rPr>
        <w:t xml:space="preserve"> </w:t>
      </w:r>
      <w:r w:rsidR="00487D2B">
        <w:rPr>
          <w:rFonts w:ascii="Times New Roman" w:hAnsi="Times New Roman" w:cs="Times New Roman"/>
          <w:bCs/>
          <w:sz w:val="24"/>
          <w:szCs w:val="24"/>
        </w:rPr>
        <w:t xml:space="preserve">Al respecto, </w:t>
      </w:r>
      <w:r w:rsidRPr="0063594D">
        <w:rPr>
          <w:rFonts w:ascii="Times New Roman" w:hAnsi="Times New Roman" w:cs="Times New Roman"/>
          <w:bCs/>
          <w:sz w:val="24"/>
          <w:szCs w:val="24"/>
        </w:rPr>
        <w:t xml:space="preserve">deben considerarse índices de calidad o desempeño, según el comportamiento del proceso, esto únicamente en el caso de procesos con variable de respuesta </w:t>
      </w:r>
      <w:proofErr w:type="spellStart"/>
      <w:r w:rsidRPr="0063594D">
        <w:rPr>
          <w:rFonts w:ascii="Times New Roman" w:hAnsi="Times New Roman" w:cs="Times New Roman"/>
          <w:bCs/>
          <w:sz w:val="24"/>
          <w:szCs w:val="24"/>
        </w:rPr>
        <w:t>univariados</w:t>
      </w:r>
      <w:proofErr w:type="spellEnd"/>
      <w:r w:rsidRPr="0063594D">
        <w:rPr>
          <w:rFonts w:ascii="Times New Roman" w:hAnsi="Times New Roman" w:cs="Times New Roman"/>
          <w:bCs/>
          <w:sz w:val="24"/>
          <w:szCs w:val="24"/>
        </w:rPr>
        <w:t xml:space="preserve">. Además, se considera </w:t>
      </w:r>
      <w:r w:rsidR="001F0E0C" w:rsidRPr="0063594D">
        <w:rPr>
          <w:rFonts w:ascii="Times New Roman" w:hAnsi="Times New Roman" w:cs="Times New Roman"/>
          <w:bCs/>
          <w:sz w:val="24"/>
          <w:szCs w:val="24"/>
        </w:rPr>
        <w:t>que,</w:t>
      </w:r>
      <w:r w:rsidRPr="0063594D">
        <w:rPr>
          <w:rFonts w:ascii="Times New Roman" w:hAnsi="Times New Roman" w:cs="Times New Roman"/>
          <w:bCs/>
          <w:sz w:val="24"/>
          <w:szCs w:val="24"/>
        </w:rPr>
        <w:t xml:space="preserve"> si el proceso es estable, los índices deberán ser el </w:t>
      </w:r>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t>
            </m:r>
          </m:sub>
        </m:sSub>
        <m:r>
          <w:rPr>
            <w:rFonts w:ascii="Cambria Math" w:hAnsi="Cambria Math" w:cs="Times New Roman"/>
            <w:sz w:val="24"/>
            <w:szCs w:val="24"/>
            <w:lang w:val="es-ES"/>
          </w:rPr>
          <m:t xml:space="preserve"> </m:t>
        </m:r>
        <m:r>
          <m:rPr>
            <m:sty m:val="p"/>
          </m:rPr>
          <w:rPr>
            <w:rFonts w:ascii="Cambria Math" w:hAnsi="Cambria Math" w:cs="Times New Roman"/>
            <w:sz w:val="24"/>
            <w:szCs w:val="24"/>
            <w:lang w:val="es-ES"/>
          </w:rPr>
          <m:t>y el</m:t>
        </m:r>
        <m:r>
          <w:rPr>
            <w:rFonts w:ascii="Cambria Math" w:hAnsi="Cambria Math" w:cs="Times New Roman"/>
            <w:sz w:val="24"/>
            <w:szCs w:val="24"/>
            <w:lang w:val="es-ES"/>
          </w:rPr>
          <m:t xml:space="preserve"> </m:t>
        </m:r>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pk</m:t>
            </m:r>
          </m:sub>
        </m:sSub>
      </m:oMath>
      <w:r w:rsidR="009563FD" w:rsidRPr="0063594D">
        <w:rPr>
          <w:rFonts w:ascii="Times New Roman" w:eastAsiaTheme="minorEastAsia" w:hAnsi="Times New Roman" w:cs="Times New Roman"/>
          <w:sz w:val="24"/>
          <w:szCs w:val="24"/>
          <w:lang w:val="es-ES"/>
        </w:rPr>
        <w:t xml:space="preserve">, </w:t>
      </w:r>
      <w:r w:rsidR="00B42C8D">
        <w:rPr>
          <w:rFonts w:ascii="Times New Roman" w:eastAsiaTheme="minorEastAsia" w:hAnsi="Times New Roman" w:cs="Times New Roman"/>
          <w:sz w:val="24"/>
          <w:szCs w:val="24"/>
          <w:lang w:val="es-ES"/>
        </w:rPr>
        <w:t>cuyos nombres son</w:t>
      </w:r>
      <w:r w:rsidR="00B42C8D" w:rsidRPr="0063594D">
        <w:rPr>
          <w:rFonts w:ascii="Times New Roman" w:eastAsiaTheme="minorEastAsia" w:hAnsi="Times New Roman" w:cs="Times New Roman"/>
          <w:sz w:val="24"/>
          <w:szCs w:val="24"/>
          <w:lang w:val="es-ES"/>
        </w:rPr>
        <w:t xml:space="preserve"> </w:t>
      </w:r>
      <w:r w:rsidR="009563FD" w:rsidRPr="00C416E4">
        <w:rPr>
          <w:rFonts w:ascii="Times New Roman" w:eastAsiaTheme="minorEastAsia" w:hAnsi="Times New Roman" w:cs="Times New Roman"/>
          <w:i/>
          <w:iCs/>
          <w:sz w:val="24"/>
          <w:szCs w:val="24"/>
          <w:lang w:val="es-ES"/>
        </w:rPr>
        <w:t>índices de capacidad potencial</w:t>
      </w:r>
      <w:r w:rsidR="009563FD" w:rsidRPr="0063594D">
        <w:rPr>
          <w:rFonts w:ascii="Times New Roman" w:eastAsiaTheme="minorEastAsia" w:hAnsi="Times New Roman" w:cs="Times New Roman"/>
          <w:sz w:val="24"/>
          <w:szCs w:val="24"/>
          <w:lang w:val="es-ES"/>
        </w:rPr>
        <w:t xml:space="preserve"> e </w:t>
      </w:r>
      <w:r w:rsidR="009563FD" w:rsidRPr="00C416E4">
        <w:rPr>
          <w:rFonts w:ascii="Times New Roman" w:eastAsiaTheme="minorEastAsia" w:hAnsi="Times New Roman" w:cs="Times New Roman"/>
          <w:i/>
          <w:iCs/>
          <w:sz w:val="24"/>
          <w:szCs w:val="24"/>
          <w:lang w:val="es-ES"/>
        </w:rPr>
        <w:t>índice de capacidad real</w:t>
      </w:r>
      <w:r w:rsidR="00B42C8D">
        <w:rPr>
          <w:rFonts w:ascii="Times New Roman" w:eastAsiaTheme="minorEastAsia" w:hAnsi="Times New Roman" w:cs="Times New Roman"/>
          <w:sz w:val="24"/>
          <w:szCs w:val="24"/>
          <w:lang w:val="es-ES"/>
        </w:rPr>
        <w:t>, respectivamente</w:t>
      </w:r>
      <w:r w:rsidR="009563FD" w:rsidRPr="0063594D">
        <w:rPr>
          <w:rFonts w:ascii="Times New Roman" w:eastAsiaTheme="minorEastAsia" w:hAnsi="Times New Roman" w:cs="Times New Roman"/>
          <w:sz w:val="24"/>
          <w:szCs w:val="24"/>
          <w:lang w:val="es-ES"/>
        </w:rPr>
        <w:t xml:space="preserve">; aquí </w:t>
      </w:r>
      <m:oMath>
        <m:acc>
          <m:accPr>
            <m:ctrlPr>
              <w:rPr>
                <w:rFonts w:ascii="Cambria Math" w:eastAsiaTheme="minorEastAsia" w:hAnsi="Cambria Math" w:cs="Times New Roman"/>
                <w:i/>
                <w:sz w:val="24"/>
                <w:szCs w:val="24"/>
                <w:lang w:val="es-ES"/>
              </w:rPr>
            </m:ctrlPr>
          </m:accPr>
          <m:e>
            <m:r>
              <w:rPr>
                <w:rFonts w:ascii="Cambria Math" w:eastAsiaTheme="minorEastAsia" w:hAnsi="Cambria Math" w:cs="Times New Roman"/>
                <w:sz w:val="24"/>
                <w:szCs w:val="24"/>
                <w:lang w:val="es-ES"/>
              </w:rPr>
              <m:t>σ</m:t>
            </m:r>
          </m:e>
        </m:acc>
        <m:r>
          <w:rPr>
            <w:rFonts w:ascii="Cambria Math" w:eastAsiaTheme="minorEastAsia" w:hAnsi="Cambria Math" w:cs="Times New Roman"/>
            <w:sz w:val="24"/>
            <w:szCs w:val="24"/>
            <w:lang w:val="es-ES"/>
          </w:rPr>
          <m:t>=</m:t>
        </m:r>
        <m:f>
          <m:fPr>
            <m:ctrlPr>
              <w:rPr>
                <w:rFonts w:ascii="Cambria Math" w:eastAsiaTheme="minorEastAsia" w:hAnsi="Cambria Math" w:cs="Times New Roman"/>
                <w:i/>
                <w:sz w:val="24"/>
                <w:szCs w:val="24"/>
                <w:lang w:val="es-ES"/>
              </w:rPr>
            </m:ctrlPr>
          </m:fPr>
          <m:num>
            <m:acc>
              <m:accPr>
                <m:chr m:val="̅"/>
                <m:ctrlPr>
                  <w:rPr>
                    <w:rFonts w:ascii="Cambria Math" w:eastAsiaTheme="minorEastAsia" w:hAnsi="Cambria Math" w:cs="Times New Roman"/>
                    <w:i/>
                    <w:sz w:val="24"/>
                    <w:szCs w:val="24"/>
                    <w:lang w:val="es-ES"/>
                  </w:rPr>
                </m:ctrlPr>
              </m:accPr>
              <m:e>
                <m:r>
                  <w:rPr>
                    <w:rFonts w:ascii="Cambria Math" w:eastAsiaTheme="minorEastAsia" w:hAnsi="Cambria Math" w:cs="Times New Roman"/>
                    <w:sz w:val="24"/>
                    <w:szCs w:val="24"/>
                    <w:lang w:val="es-ES"/>
                  </w:rPr>
                  <m:t>R</m:t>
                </m:r>
              </m:e>
            </m:acc>
          </m:num>
          <m:den>
            <m:sSub>
              <m:sSubPr>
                <m:ctrlPr>
                  <w:rPr>
                    <w:rFonts w:ascii="Cambria Math" w:eastAsiaTheme="minorEastAsia" w:hAnsi="Cambria Math" w:cs="Times New Roman"/>
                    <w:i/>
                    <w:sz w:val="24"/>
                    <w:szCs w:val="24"/>
                    <w:lang w:val="es-ES"/>
                  </w:rPr>
                </m:ctrlPr>
              </m:sSubPr>
              <m:e>
                <m:r>
                  <w:rPr>
                    <w:rFonts w:ascii="Cambria Math" w:eastAsiaTheme="minorEastAsia" w:hAnsi="Cambria Math" w:cs="Times New Roman"/>
                    <w:sz w:val="24"/>
                    <w:szCs w:val="24"/>
                    <w:lang w:val="es-ES"/>
                  </w:rPr>
                  <m:t>d</m:t>
                </m:r>
              </m:e>
              <m:sub>
                <m:r>
                  <w:rPr>
                    <w:rFonts w:ascii="Cambria Math" w:eastAsiaTheme="minorEastAsia" w:hAnsi="Cambria Math" w:cs="Times New Roman"/>
                    <w:sz w:val="24"/>
                    <w:szCs w:val="24"/>
                    <w:lang w:val="es-ES"/>
                  </w:rPr>
                  <m:t>2</m:t>
                </m:r>
              </m:sub>
            </m:sSub>
          </m:den>
        </m:f>
        <m:r>
          <w:rPr>
            <w:rFonts w:ascii="Cambria Math" w:eastAsiaTheme="minorEastAsia" w:hAnsi="Cambria Math" w:cs="Times New Roman"/>
            <w:sz w:val="24"/>
            <w:szCs w:val="24"/>
            <w:lang w:val="es-ES"/>
          </w:rPr>
          <m:t xml:space="preserve"> </m:t>
        </m:r>
        <m:r>
          <m:rPr>
            <m:sty m:val="p"/>
          </m:rPr>
          <w:rPr>
            <w:rFonts w:ascii="Cambria Math" w:eastAsiaTheme="minorEastAsia" w:hAnsi="Cambria Math" w:cs="Times New Roman"/>
            <w:sz w:val="24"/>
            <w:szCs w:val="24"/>
            <w:lang w:val="es-ES"/>
          </w:rPr>
          <m:t>o</m:t>
        </m:r>
        <m:r>
          <w:rPr>
            <w:rFonts w:ascii="Cambria Math" w:eastAsiaTheme="minorEastAsia" w:hAnsi="Cambria Math" w:cs="Times New Roman"/>
            <w:sz w:val="24"/>
            <w:szCs w:val="24"/>
            <w:lang w:val="es-ES"/>
          </w:rPr>
          <m:t xml:space="preserve"> </m:t>
        </m:r>
        <m:acc>
          <m:accPr>
            <m:ctrlPr>
              <w:rPr>
                <w:rFonts w:ascii="Cambria Math" w:eastAsiaTheme="minorEastAsia" w:hAnsi="Cambria Math" w:cs="Times New Roman"/>
                <w:i/>
                <w:sz w:val="24"/>
                <w:szCs w:val="24"/>
                <w:lang w:val="es-ES"/>
              </w:rPr>
            </m:ctrlPr>
          </m:accPr>
          <m:e>
            <m:r>
              <w:rPr>
                <w:rFonts w:ascii="Cambria Math" w:eastAsiaTheme="minorEastAsia" w:hAnsi="Cambria Math" w:cs="Times New Roman"/>
                <w:sz w:val="24"/>
                <w:szCs w:val="24"/>
                <w:lang w:val="es-ES"/>
              </w:rPr>
              <m:t>σ</m:t>
            </m:r>
          </m:e>
        </m:acc>
        <m:r>
          <w:rPr>
            <w:rFonts w:ascii="Cambria Math" w:eastAsiaTheme="minorEastAsia" w:hAnsi="Cambria Math" w:cs="Times New Roman"/>
            <w:sz w:val="24"/>
            <w:szCs w:val="24"/>
            <w:lang w:val="es-ES"/>
          </w:rPr>
          <m:t>=</m:t>
        </m:r>
        <m:f>
          <m:fPr>
            <m:ctrlPr>
              <w:rPr>
                <w:rFonts w:ascii="Cambria Math" w:eastAsiaTheme="minorEastAsia" w:hAnsi="Cambria Math" w:cs="Times New Roman"/>
                <w:i/>
                <w:sz w:val="24"/>
                <w:szCs w:val="24"/>
                <w:lang w:val="es-ES"/>
              </w:rPr>
            </m:ctrlPr>
          </m:fPr>
          <m:num>
            <m:acc>
              <m:accPr>
                <m:chr m:val="̅"/>
                <m:ctrlPr>
                  <w:rPr>
                    <w:rFonts w:ascii="Cambria Math" w:eastAsiaTheme="minorEastAsia" w:hAnsi="Cambria Math" w:cs="Times New Roman"/>
                    <w:i/>
                    <w:sz w:val="24"/>
                    <w:szCs w:val="24"/>
                    <w:lang w:val="es-ES"/>
                  </w:rPr>
                </m:ctrlPr>
              </m:accPr>
              <m:e>
                <m:r>
                  <w:rPr>
                    <w:rFonts w:ascii="Cambria Math" w:eastAsiaTheme="minorEastAsia" w:hAnsi="Cambria Math" w:cs="Times New Roman"/>
                    <w:sz w:val="24"/>
                    <w:szCs w:val="24"/>
                    <w:lang w:val="es-ES"/>
                  </w:rPr>
                  <m:t>S</m:t>
                </m:r>
              </m:e>
            </m:acc>
          </m:num>
          <m:den>
            <m:sSub>
              <m:sSubPr>
                <m:ctrlPr>
                  <w:rPr>
                    <w:rFonts w:ascii="Cambria Math" w:eastAsiaTheme="minorEastAsia" w:hAnsi="Cambria Math" w:cs="Times New Roman"/>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4</m:t>
                </m:r>
              </m:sub>
            </m:sSub>
          </m:den>
        </m:f>
      </m:oMath>
      <w:r w:rsidR="009563FD" w:rsidRPr="0063594D">
        <w:rPr>
          <w:rFonts w:ascii="Times New Roman" w:eastAsiaTheme="minorEastAsia" w:hAnsi="Times New Roman" w:cs="Times New Roman"/>
          <w:sz w:val="24"/>
          <w:szCs w:val="24"/>
          <w:lang w:val="es-ES"/>
        </w:rPr>
        <w:t>. En caso de procesos inestables</w:t>
      </w:r>
      <w:r w:rsidR="00BC1138">
        <w:rPr>
          <w:rFonts w:ascii="Times New Roman" w:eastAsiaTheme="minorEastAsia" w:hAnsi="Times New Roman" w:cs="Times New Roman"/>
          <w:sz w:val="24"/>
          <w:szCs w:val="24"/>
          <w:lang w:val="es-ES"/>
        </w:rPr>
        <w:t>, a</w:t>
      </w:r>
      <w:r w:rsidR="009563FD" w:rsidRPr="0063594D">
        <w:rPr>
          <w:rFonts w:ascii="Times New Roman" w:eastAsiaTheme="minorEastAsia" w:hAnsi="Times New Roman" w:cs="Times New Roman"/>
          <w:sz w:val="24"/>
          <w:szCs w:val="24"/>
          <w:lang w:val="es-ES"/>
        </w:rPr>
        <w:t xml:space="preserve"> los índices se les denomina </w:t>
      </w:r>
      <w:r w:rsidR="009563FD" w:rsidRPr="00C416E4">
        <w:rPr>
          <w:rFonts w:ascii="Times New Roman" w:eastAsiaTheme="minorEastAsia" w:hAnsi="Times New Roman" w:cs="Times New Roman"/>
          <w:i/>
          <w:iCs/>
          <w:sz w:val="24"/>
          <w:szCs w:val="24"/>
          <w:lang w:val="es-ES"/>
        </w:rPr>
        <w:t>índices de desempeño</w:t>
      </w:r>
      <w:r w:rsidR="009563FD" w:rsidRPr="0063594D">
        <w:rPr>
          <w:rFonts w:ascii="Times New Roman" w:eastAsiaTheme="minorEastAsia" w:hAnsi="Times New Roman" w:cs="Times New Roman"/>
          <w:sz w:val="24"/>
          <w:szCs w:val="24"/>
          <w:lang w:val="es-ES"/>
        </w:rPr>
        <w:t xml:space="preserve">, citándose como </w:t>
      </w:r>
      <m:oMath>
        <m:sSub>
          <m:sSubPr>
            <m:ctrlPr>
              <w:rPr>
                <w:rFonts w:ascii="Cambria Math" w:eastAsiaTheme="minorEastAsia" w:hAnsi="Cambria Math" w:cs="Times New Roman"/>
                <w:i/>
                <w:sz w:val="24"/>
                <w:szCs w:val="24"/>
                <w:lang w:val="es-ES"/>
              </w:rPr>
            </m:ctrlPr>
          </m:sSubPr>
          <m:e>
            <m:r>
              <w:rPr>
                <w:rFonts w:ascii="Cambria Math" w:eastAsiaTheme="minorEastAsia" w:hAnsi="Cambria Math" w:cs="Times New Roman"/>
                <w:sz w:val="24"/>
                <w:szCs w:val="24"/>
                <w:lang w:val="es-ES"/>
              </w:rPr>
              <m:t>P</m:t>
            </m:r>
          </m:e>
          <m:sub>
            <m:r>
              <w:rPr>
                <w:rFonts w:ascii="Cambria Math" w:eastAsiaTheme="minorEastAsia" w:hAnsi="Cambria Math" w:cs="Times New Roman"/>
                <w:sz w:val="24"/>
                <w:szCs w:val="24"/>
                <w:lang w:val="es-ES"/>
              </w:rPr>
              <m:t>p</m:t>
            </m:r>
          </m:sub>
        </m:sSub>
        <m:r>
          <w:rPr>
            <w:rFonts w:ascii="Cambria Math" w:eastAsiaTheme="minorEastAsia" w:hAnsi="Cambria Math" w:cs="Times New Roman"/>
            <w:sz w:val="24"/>
            <w:szCs w:val="24"/>
            <w:lang w:val="es-ES"/>
          </w:rPr>
          <m:t xml:space="preserve"> y </m:t>
        </m:r>
        <m:sSub>
          <m:sSubPr>
            <m:ctrlPr>
              <w:rPr>
                <w:rFonts w:ascii="Cambria Math" w:eastAsiaTheme="minorEastAsia" w:hAnsi="Cambria Math" w:cs="Times New Roman"/>
                <w:i/>
                <w:sz w:val="24"/>
                <w:szCs w:val="24"/>
                <w:lang w:val="es-ES"/>
              </w:rPr>
            </m:ctrlPr>
          </m:sSubPr>
          <m:e>
            <m:r>
              <w:rPr>
                <w:rFonts w:ascii="Cambria Math" w:eastAsiaTheme="minorEastAsia" w:hAnsi="Cambria Math" w:cs="Times New Roman"/>
                <w:sz w:val="24"/>
                <w:szCs w:val="24"/>
                <w:lang w:val="es-ES"/>
              </w:rPr>
              <m:t>P</m:t>
            </m:r>
          </m:e>
          <m:sub>
            <m:r>
              <w:rPr>
                <w:rFonts w:ascii="Cambria Math" w:eastAsiaTheme="minorEastAsia" w:hAnsi="Cambria Math" w:cs="Times New Roman"/>
                <w:sz w:val="24"/>
                <w:szCs w:val="24"/>
                <w:lang w:val="es-ES"/>
              </w:rPr>
              <m:t>pk</m:t>
            </m:r>
          </m:sub>
        </m:sSub>
      </m:oMath>
      <w:r w:rsidR="009563FD" w:rsidRPr="0063594D">
        <w:rPr>
          <w:rFonts w:ascii="Times New Roman" w:eastAsiaTheme="minorEastAsia" w:hAnsi="Times New Roman" w:cs="Times New Roman"/>
          <w:sz w:val="24"/>
          <w:szCs w:val="24"/>
          <w:lang w:val="es-ES"/>
        </w:rPr>
        <w:t>, donde la estimación de la variación deberá hacerse con todos los datos medidos (al menos 100 desde el punto de vista normativo y bajo rigurosidad estadística)</w:t>
      </w:r>
      <w:r w:rsidR="004D0969" w:rsidRPr="0063594D">
        <w:rPr>
          <w:rFonts w:ascii="Times New Roman" w:eastAsiaTheme="minorEastAsia" w:hAnsi="Times New Roman" w:cs="Times New Roman"/>
          <w:sz w:val="24"/>
          <w:szCs w:val="24"/>
          <w:lang w:val="es-ES"/>
        </w:rPr>
        <w:t xml:space="preserve">. </w:t>
      </w:r>
      <w:r w:rsidR="00934A44" w:rsidRPr="0063594D">
        <w:rPr>
          <w:rFonts w:ascii="Times New Roman" w:eastAsiaTheme="minorEastAsia" w:hAnsi="Times New Roman" w:cs="Times New Roman"/>
          <w:sz w:val="24"/>
          <w:szCs w:val="24"/>
          <w:lang w:val="es-ES"/>
        </w:rPr>
        <w:fldChar w:fldCharType="begin" w:fldLock="1"/>
      </w:r>
      <w:r w:rsidR="00B90F64" w:rsidRPr="0063594D">
        <w:rPr>
          <w:rFonts w:ascii="Times New Roman" w:eastAsiaTheme="minorEastAsia" w:hAnsi="Times New Roman" w:cs="Times New Roman"/>
          <w:sz w:val="24"/>
          <w:szCs w:val="24"/>
          <w:lang w:val="es-ES"/>
        </w:rPr>
        <w:instrText>ADDIN CSL_CITATION {"citationItems":[{"id":"ITEM-1","itemData":{"author":[{"dropping-particle":"","family":"Juran","given":"","non-dropping-particle":"","parse-names":false,"suffix":""}],"id":"ITEM-1","issued":{"date-parts":[["1974"]]},"title":"Juran’s Quality Control Handbook","type":"book"},"uris":["http://www.mendeley.com/documents/?uuid=bd99a9f0-39dd-4968-87e5-a7b485eef315"]}],"mendeley":{"formattedCitation":"(Juran, 1974)","manualFormatting":"Juran (1974)","plainTextFormattedCitation":"(Juran, 1974)","previouslyFormattedCitation":"(Juran, 1974)"},"properties":{"noteIndex":0},"schema":"https://github.com/citation-style-language/schema/raw/master/csl-citation.json"}</w:instrText>
      </w:r>
      <w:r w:rsidR="00934A44" w:rsidRPr="0063594D">
        <w:rPr>
          <w:rFonts w:ascii="Times New Roman" w:eastAsiaTheme="minorEastAsia" w:hAnsi="Times New Roman" w:cs="Times New Roman"/>
          <w:sz w:val="24"/>
          <w:szCs w:val="24"/>
          <w:lang w:val="es-ES"/>
        </w:rPr>
        <w:fldChar w:fldCharType="separate"/>
      </w:r>
      <w:r w:rsidR="00C03650" w:rsidRPr="0063594D">
        <w:rPr>
          <w:rFonts w:ascii="Times New Roman" w:eastAsiaTheme="minorEastAsia" w:hAnsi="Times New Roman" w:cs="Times New Roman"/>
          <w:noProof/>
          <w:sz w:val="24"/>
          <w:szCs w:val="24"/>
          <w:lang w:val="es-ES"/>
        </w:rPr>
        <w:t>Juran</w:t>
      </w:r>
      <w:r w:rsidR="00934A44" w:rsidRPr="0063594D">
        <w:rPr>
          <w:rFonts w:ascii="Times New Roman" w:eastAsiaTheme="minorEastAsia" w:hAnsi="Times New Roman" w:cs="Times New Roman"/>
          <w:noProof/>
          <w:sz w:val="24"/>
          <w:szCs w:val="24"/>
          <w:lang w:val="es-ES"/>
        </w:rPr>
        <w:t xml:space="preserve"> </w:t>
      </w:r>
      <w:r w:rsidR="00C03650" w:rsidRPr="0063594D">
        <w:rPr>
          <w:rFonts w:ascii="Times New Roman" w:eastAsiaTheme="minorEastAsia" w:hAnsi="Times New Roman" w:cs="Times New Roman"/>
          <w:noProof/>
          <w:sz w:val="24"/>
          <w:szCs w:val="24"/>
          <w:lang w:val="es-ES"/>
        </w:rPr>
        <w:t>(</w:t>
      </w:r>
      <w:r w:rsidR="00934A44" w:rsidRPr="0063594D">
        <w:rPr>
          <w:rFonts w:ascii="Times New Roman" w:eastAsiaTheme="minorEastAsia" w:hAnsi="Times New Roman" w:cs="Times New Roman"/>
          <w:noProof/>
          <w:sz w:val="24"/>
          <w:szCs w:val="24"/>
          <w:lang w:val="es-ES"/>
        </w:rPr>
        <w:t>1974)</w:t>
      </w:r>
      <w:r w:rsidR="00934A44" w:rsidRPr="0063594D">
        <w:rPr>
          <w:rFonts w:ascii="Times New Roman" w:eastAsiaTheme="minorEastAsia" w:hAnsi="Times New Roman" w:cs="Times New Roman"/>
          <w:sz w:val="24"/>
          <w:szCs w:val="24"/>
          <w:lang w:val="es-ES"/>
        </w:rPr>
        <w:fldChar w:fldCharType="end"/>
      </w:r>
      <w:r w:rsidR="00934A44" w:rsidRPr="0063594D">
        <w:rPr>
          <w:rFonts w:ascii="Times New Roman" w:eastAsiaTheme="minorEastAsia" w:hAnsi="Times New Roman" w:cs="Times New Roman"/>
          <w:sz w:val="24"/>
          <w:szCs w:val="24"/>
          <w:lang w:val="es-ES"/>
        </w:rPr>
        <w:t xml:space="preserve"> </w:t>
      </w:r>
      <w:r w:rsidR="004D0969" w:rsidRPr="0063594D">
        <w:rPr>
          <w:rFonts w:ascii="Times New Roman" w:eastAsiaTheme="minorEastAsia" w:hAnsi="Times New Roman" w:cs="Times New Roman"/>
          <w:sz w:val="24"/>
          <w:szCs w:val="24"/>
          <w:lang w:val="es-ES"/>
        </w:rPr>
        <w:t xml:space="preserve">fue de los primeros en presentar una manera formal para medir la calidad mediante el </w:t>
      </w:r>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t>
            </m:r>
          </m:sub>
        </m:sSub>
      </m:oMath>
      <w:r w:rsidR="004D0969" w:rsidRPr="0063594D">
        <w:rPr>
          <w:rFonts w:ascii="Times New Roman" w:eastAsiaTheme="minorEastAsia" w:hAnsi="Times New Roman" w:cs="Times New Roman"/>
          <w:sz w:val="24"/>
          <w:szCs w:val="24"/>
          <w:lang w:val="es-ES"/>
        </w:rPr>
        <w:t>, el cual es una relación de variaciones, la variación permitida por el cliente en la tolerancia permitida y la variación del proceso considerada la diferencia entre los límites de tolerancia natural superior e inferior; esto es</w:t>
      </w:r>
      <w:r w:rsidR="002C063A">
        <w:rPr>
          <w:rFonts w:ascii="Times New Roman" w:eastAsiaTheme="minorEastAsia" w:hAnsi="Times New Roman" w:cs="Times New Roman"/>
          <w:sz w:val="24"/>
          <w:szCs w:val="24"/>
          <w:lang w:val="es-ES"/>
        </w:rPr>
        <w:t>:</w:t>
      </w:r>
    </w:p>
    <w:p w14:paraId="371C435C" w14:textId="77777777" w:rsidR="004D0969" w:rsidRPr="002C063A"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t>
              </m:r>
            </m:sub>
          </m:sSub>
          <m:r>
            <w:rPr>
              <w:rFonts w:ascii="Cambria Math" w:hAnsi="Cambria Math" w:cs="Times New Roman"/>
              <w:sz w:val="24"/>
              <w:szCs w:val="24"/>
              <w:lang w:val="es-ES"/>
            </w:rPr>
            <m:t>=</m:t>
          </m:r>
          <m:f>
            <m:fPr>
              <m:ctrlPr>
                <w:rPr>
                  <w:rFonts w:ascii="Cambria Math" w:hAnsi="Cambria Math" w:cs="Times New Roman"/>
                  <w:bCs/>
                  <w:i/>
                  <w:sz w:val="24"/>
                  <w:szCs w:val="24"/>
                  <w:lang w:val="es-ES"/>
                </w:rPr>
              </m:ctrlPr>
            </m:fPr>
            <m:num>
              <m:r>
                <w:rPr>
                  <w:rFonts w:ascii="Cambria Math" w:hAnsi="Cambria Math" w:cs="Times New Roman"/>
                  <w:sz w:val="24"/>
                  <w:szCs w:val="24"/>
                  <w:lang w:val="es-ES"/>
                </w:rPr>
                <m:t>LSE-LIE</m:t>
              </m:r>
            </m:num>
            <m:den>
              <m:r>
                <w:rPr>
                  <w:rFonts w:ascii="Cambria Math" w:hAnsi="Cambria Math" w:cs="Times New Roman"/>
                  <w:sz w:val="24"/>
                  <w:szCs w:val="24"/>
                  <w:lang w:val="es-ES"/>
                </w:rPr>
                <m:t>LTNS-LTNI</m:t>
              </m:r>
            </m:den>
          </m:f>
          <m:r>
            <w:rPr>
              <w:rFonts w:ascii="Cambria Math" w:hAnsi="Cambria Math" w:cs="Times New Roman"/>
              <w:sz w:val="24"/>
              <w:szCs w:val="24"/>
              <w:lang w:val="es-ES"/>
            </w:rPr>
            <m:t>=</m:t>
          </m:r>
          <m:f>
            <m:fPr>
              <m:ctrlPr>
                <w:rPr>
                  <w:rFonts w:ascii="Cambria Math" w:hAnsi="Cambria Math" w:cs="Times New Roman"/>
                  <w:bCs/>
                  <w:i/>
                  <w:sz w:val="24"/>
                  <w:szCs w:val="24"/>
                  <w:lang w:val="es-ES"/>
                </w:rPr>
              </m:ctrlPr>
            </m:fPr>
            <m:num>
              <m:r>
                <w:rPr>
                  <w:rFonts w:ascii="Cambria Math" w:hAnsi="Cambria Math" w:cs="Times New Roman"/>
                  <w:sz w:val="24"/>
                  <w:szCs w:val="24"/>
                  <w:lang w:val="es-ES"/>
                </w:rPr>
                <m:t>Tolerancia</m:t>
              </m:r>
            </m:num>
            <m:den>
              <m:r>
                <w:rPr>
                  <w:rFonts w:ascii="Cambria Math" w:hAnsi="Cambria Math" w:cs="Times New Roman"/>
                  <w:sz w:val="24"/>
                  <w:szCs w:val="24"/>
                  <w:lang w:val="es-ES"/>
                </w:rPr>
                <m:t>6σ</m:t>
              </m:r>
            </m:den>
          </m:f>
        </m:oMath>
      </m:oMathPara>
    </w:p>
    <w:p w14:paraId="5250E847" w14:textId="42AC1454" w:rsidR="004D0969" w:rsidRPr="0063594D" w:rsidRDefault="004D0969" w:rsidP="00C416E4">
      <w:pPr>
        <w:spacing w:after="0" w:line="360" w:lineRule="auto"/>
        <w:ind w:firstLine="720"/>
        <w:jc w:val="both"/>
        <w:rPr>
          <w:rFonts w:ascii="Times New Roman" w:eastAsiaTheme="minorEastAsia" w:hAnsi="Times New Roman" w:cs="Times New Roman"/>
          <w:bCs/>
          <w:sz w:val="24"/>
          <w:szCs w:val="24"/>
          <w:lang w:val="es-ES"/>
        </w:rPr>
      </w:pPr>
      <w:r w:rsidRPr="0063594D">
        <w:rPr>
          <w:rFonts w:ascii="Times New Roman" w:eastAsiaTheme="minorEastAsia" w:hAnsi="Times New Roman" w:cs="Times New Roman"/>
          <w:bCs/>
          <w:sz w:val="24"/>
          <w:szCs w:val="24"/>
          <w:lang w:val="es-ES"/>
        </w:rPr>
        <w:t xml:space="preserve">Se debe observar que el </w:t>
      </w:r>
      <w:proofErr w:type="spellStart"/>
      <w:r w:rsidR="00CD0863" w:rsidRPr="00CD0863">
        <w:rPr>
          <w:rFonts w:ascii="Times New Roman" w:eastAsiaTheme="minorEastAsia" w:hAnsi="Times New Roman" w:cs="Times New Roman"/>
          <w:bCs/>
          <w:i/>
          <w:iCs/>
          <w:sz w:val="24"/>
          <w:szCs w:val="24"/>
          <w:lang w:val="es-ES"/>
        </w:rPr>
        <w:t>C</w:t>
      </w:r>
      <w:r w:rsidR="00CD0863" w:rsidRPr="00CD0863">
        <w:rPr>
          <w:rFonts w:ascii="Times New Roman" w:eastAsiaTheme="minorEastAsia" w:hAnsi="Times New Roman" w:cs="Times New Roman"/>
          <w:bCs/>
          <w:i/>
          <w:iCs/>
          <w:sz w:val="24"/>
          <w:szCs w:val="24"/>
          <w:vertAlign w:val="subscript"/>
          <w:lang w:val="es-ES"/>
        </w:rPr>
        <w:t>p</w:t>
      </w:r>
      <w:proofErr w:type="spellEnd"/>
      <w:r w:rsidRPr="0063594D">
        <w:rPr>
          <w:rFonts w:ascii="Times New Roman" w:eastAsiaTheme="minorEastAsia" w:hAnsi="Times New Roman" w:cs="Times New Roman"/>
          <w:bCs/>
          <w:sz w:val="24"/>
          <w:szCs w:val="24"/>
          <w:lang w:val="es-ES"/>
        </w:rPr>
        <w:t xml:space="preserve"> no </w:t>
      </w:r>
      <w:r w:rsidR="00AE5724" w:rsidRPr="0063594D">
        <w:rPr>
          <w:rFonts w:ascii="Times New Roman" w:eastAsiaTheme="minorEastAsia" w:hAnsi="Times New Roman" w:cs="Times New Roman"/>
          <w:bCs/>
          <w:sz w:val="24"/>
          <w:szCs w:val="24"/>
          <w:lang w:val="es-ES"/>
        </w:rPr>
        <w:t>considera</w:t>
      </w:r>
      <w:r w:rsidRPr="0063594D">
        <w:rPr>
          <w:rFonts w:ascii="Times New Roman" w:eastAsiaTheme="minorEastAsia" w:hAnsi="Times New Roman" w:cs="Times New Roman"/>
          <w:bCs/>
          <w:sz w:val="24"/>
          <w:szCs w:val="24"/>
          <w:lang w:val="es-ES"/>
        </w:rPr>
        <w:t xml:space="preserve"> </w:t>
      </w:r>
      <w:r w:rsidR="00FE3CB1" w:rsidRPr="0063594D">
        <w:rPr>
          <w:rFonts w:ascii="Times New Roman" w:eastAsiaTheme="minorEastAsia" w:hAnsi="Times New Roman" w:cs="Times New Roman"/>
          <w:bCs/>
          <w:sz w:val="24"/>
          <w:szCs w:val="24"/>
          <w:lang w:val="es-ES"/>
        </w:rPr>
        <w:t>en su cálculo d</w:t>
      </w:r>
      <w:r w:rsidR="0080129A">
        <w:rPr>
          <w:rFonts w:ascii="Times New Roman" w:eastAsiaTheme="minorEastAsia" w:hAnsi="Times New Roman" w:cs="Times New Roman"/>
          <w:bCs/>
          <w:sz w:val="24"/>
          <w:szCs w:val="24"/>
          <w:lang w:val="es-ES"/>
        </w:rPr>
        <w:t>ó</w:t>
      </w:r>
      <w:r w:rsidR="00FE3CB1" w:rsidRPr="0063594D">
        <w:rPr>
          <w:rFonts w:ascii="Times New Roman" w:eastAsiaTheme="minorEastAsia" w:hAnsi="Times New Roman" w:cs="Times New Roman"/>
          <w:bCs/>
          <w:sz w:val="24"/>
          <w:szCs w:val="24"/>
          <w:lang w:val="es-ES"/>
        </w:rPr>
        <w:t xml:space="preserve">nde se encuentra localizado </w:t>
      </w:r>
      <w:r w:rsidRPr="0063594D">
        <w:rPr>
          <w:rFonts w:ascii="Times New Roman" w:eastAsiaTheme="minorEastAsia" w:hAnsi="Times New Roman" w:cs="Times New Roman"/>
          <w:bCs/>
          <w:sz w:val="24"/>
          <w:szCs w:val="24"/>
          <w:lang w:val="es-ES"/>
        </w:rPr>
        <w:t>el proceso</w:t>
      </w:r>
      <w:r w:rsidR="00FE3CB1" w:rsidRPr="0063594D">
        <w:rPr>
          <w:rFonts w:ascii="Times New Roman" w:eastAsiaTheme="minorEastAsia" w:hAnsi="Times New Roman" w:cs="Times New Roman"/>
          <w:bCs/>
          <w:sz w:val="24"/>
          <w:szCs w:val="24"/>
          <w:lang w:val="es-ES"/>
        </w:rPr>
        <w:t xml:space="preserve"> en relación </w:t>
      </w:r>
      <w:r w:rsidR="008C04FF">
        <w:rPr>
          <w:rFonts w:ascii="Times New Roman" w:eastAsiaTheme="minorEastAsia" w:hAnsi="Times New Roman" w:cs="Times New Roman"/>
          <w:bCs/>
          <w:sz w:val="24"/>
          <w:szCs w:val="24"/>
          <w:lang w:val="es-ES"/>
        </w:rPr>
        <w:t>con</w:t>
      </w:r>
      <w:r w:rsidR="008C04FF" w:rsidRPr="0063594D">
        <w:rPr>
          <w:rFonts w:ascii="Times New Roman" w:eastAsiaTheme="minorEastAsia" w:hAnsi="Times New Roman" w:cs="Times New Roman"/>
          <w:bCs/>
          <w:sz w:val="24"/>
          <w:szCs w:val="24"/>
          <w:lang w:val="es-ES"/>
        </w:rPr>
        <w:t xml:space="preserve"> </w:t>
      </w:r>
      <w:r w:rsidR="00FE3CB1" w:rsidRPr="0063594D">
        <w:rPr>
          <w:rFonts w:ascii="Times New Roman" w:eastAsiaTheme="minorEastAsia" w:hAnsi="Times New Roman" w:cs="Times New Roman"/>
          <w:bCs/>
          <w:sz w:val="24"/>
          <w:szCs w:val="24"/>
          <w:lang w:val="es-ES"/>
        </w:rPr>
        <w:t>las especificaciones</w:t>
      </w:r>
      <w:r w:rsidR="002B7259" w:rsidRPr="0063594D">
        <w:rPr>
          <w:rFonts w:ascii="Times New Roman" w:eastAsiaTheme="minorEastAsia" w:hAnsi="Times New Roman" w:cs="Times New Roman"/>
          <w:bCs/>
          <w:sz w:val="24"/>
          <w:szCs w:val="24"/>
          <w:lang w:val="es-ES"/>
        </w:rPr>
        <w:t xml:space="preserve">, </w:t>
      </w:r>
      <w:r w:rsidR="0080129A">
        <w:rPr>
          <w:rFonts w:ascii="Times New Roman" w:eastAsiaTheme="minorEastAsia" w:hAnsi="Times New Roman" w:cs="Times New Roman"/>
          <w:bCs/>
          <w:sz w:val="24"/>
          <w:szCs w:val="24"/>
          <w:lang w:val="es-ES"/>
        </w:rPr>
        <w:t>por lo que restringe</w:t>
      </w:r>
      <w:r w:rsidR="0080129A" w:rsidRPr="0063594D">
        <w:rPr>
          <w:rFonts w:ascii="Times New Roman" w:eastAsiaTheme="minorEastAsia" w:hAnsi="Times New Roman" w:cs="Times New Roman"/>
          <w:bCs/>
          <w:sz w:val="24"/>
          <w:szCs w:val="24"/>
          <w:lang w:val="es-ES"/>
        </w:rPr>
        <w:t xml:space="preserve"> </w:t>
      </w:r>
      <w:r w:rsidR="002B7259" w:rsidRPr="0063594D">
        <w:rPr>
          <w:rFonts w:ascii="Times New Roman" w:eastAsiaTheme="minorEastAsia" w:hAnsi="Times New Roman" w:cs="Times New Roman"/>
          <w:bCs/>
          <w:sz w:val="24"/>
          <w:szCs w:val="24"/>
          <w:lang w:val="es-ES"/>
        </w:rPr>
        <w:t>el análisis a verificar si la variación del proceso es adecuada a la variación requerida por el cliente.</w:t>
      </w:r>
    </w:p>
    <w:p w14:paraId="57755468" w14:textId="6A910F9A" w:rsidR="002C063A" w:rsidRDefault="008C04FF" w:rsidP="0063594D">
      <w:pPr>
        <w:spacing w:after="0" w:line="360" w:lineRule="auto"/>
        <w:jc w:val="both"/>
        <w:rPr>
          <w:rFonts w:ascii="Times New Roman" w:eastAsiaTheme="minorEastAsia" w:hAnsi="Times New Roman" w:cs="Times New Roman"/>
          <w:bCs/>
          <w:sz w:val="24"/>
          <w:szCs w:val="24"/>
          <w:lang w:val="es-ES"/>
        </w:rPr>
      </w:pPr>
      <w:r>
        <w:rPr>
          <w:rFonts w:ascii="Times New Roman" w:eastAsiaTheme="minorEastAsia" w:hAnsi="Times New Roman" w:cs="Times New Roman"/>
          <w:bCs/>
          <w:sz w:val="24"/>
          <w:szCs w:val="24"/>
          <w:lang w:val="es-ES"/>
        </w:rPr>
        <w:tab/>
      </w:r>
      <w:r w:rsidR="00BC0595" w:rsidRPr="0063594D">
        <w:rPr>
          <w:rFonts w:ascii="Times New Roman" w:eastAsiaTheme="minorEastAsia" w:hAnsi="Times New Roman" w:cs="Times New Roman"/>
          <w:bCs/>
          <w:sz w:val="24"/>
          <w:szCs w:val="24"/>
          <w:lang w:val="es-ES"/>
        </w:rPr>
        <w:fldChar w:fldCharType="begin" w:fldLock="1"/>
      </w:r>
      <w:r w:rsidR="00AD120A">
        <w:rPr>
          <w:rFonts w:ascii="Times New Roman" w:eastAsiaTheme="minorEastAsia" w:hAnsi="Times New Roman" w:cs="Times New Roman"/>
          <w:bCs/>
          <w:sz w:val="24"/>
          <w:szCs w:val="24"/>
          <w:lang w:val="es-ES"/>
        </w:rPr>
        <w:instrText>ADDIN CSL_CITATION {"citationItems":[{"id":"ITEM-1","itemData":{"DOI":"10.1080/00224065.2002.11980119","ISSN":"00224065","abstract":"We provide a compact survey and brief interpretations and comments on some 170 publications on process capability indices which appeared in widely scattered sources during the years 1992 to 2000. An assessment of the most widely used process capability indices is also presented.","author":[{"dropping-particle":"","family":"Kotz","given":"Samuel","non-dropping-particle":"","parse-names":false,"suffix":""},{"dropping-particle":"","family":"Johnson","given":"Norman L.","non-dropping-particle":"","parse-names":false,"suffix":""}],"container-title":"Journal of Quality Technology","id":"ITEM-1","issue":"1","issued":{"date-parts":[["2002"]]},"page":"2-19","title":"Process capability indices - A review, 1992-2000","type":"article-journal","volume":"34"},"uris":["http://www.mendeley.com/documents/?uuid=50d445c2-a3c8-4f72-b1e6-18c72801a459"]}],"mendeley":{"formattedCitation":"(Kotz &amp; Johnson, 2002)","manualFormatting":"Kotz y Johnson (2002)","plainTextFormattedCitation":"(Kotz &amp; Johnson, 2002)","previouslyFormattedCitation":"(Kotz &amp; Johnson, 2002)"},"properties":{"noteIndex":0},"schema":"https://github.com/citation-style-language/schema/raw/master/csl-citation.json"}</w:instrText>
      </w:r>
      <w:r w:rsidR="00BC0595" w:rsidRPr="0063594D">
        <w:rPr>
          <w:rFonts w:ascii="Times New Roman" w:eastAsiaTheme="minorEastAsia" w:hAnsi="Times New Roman" w:cs="Times New Roman"/>
          <w:bCs/>
          <w:sz w:val="24"/>
          <w:szCs w:val="24"/>
          <w:lang w:val="es-ES"/>
        </w:rPr>
        <w:fldChar w:fldCharType="separate"/>
      </w:r>
      <w:r w:rsidR="00C03650" w:rsidRPr="0063594D">
        <w:rPr>
          <w:rFonts w:ascii="Times New Roman" w:eastAsiaTheme="minorEastAsia" w:hAnsi="Times New Roman" w:cs="Times New Roman"/>
          <w:bCs/>
          <w:noProof/>
          <w:sz w:val="24"/>
          <w:szCs w:val="24"/>
          <w:lang w:val="es-ES"/>
        </w:rPr>
        <w:t xml:space="preserve">Kotz </w:t>
      </w:r>
      <w:r w:rsidR="00EF3C28">
        <w:rPr>
          <w:rFonts w:ascii="Times New Roman" w:eastAsiaTheme="minorEastAsia" w:hAnsi="Times New Roman" w:cs="Times New Roman"/>
          <w:bCs/>
          <w:noProof/>
          <w:sz w:val="24"/>
          <w:szCs w:val="24"/>
          <w:lang w:val="es-ES"/>
        </w:rPr>
        <w:t>y</w:t>
      </w:r>
      <w:r w:rsidR="00C03650" w:rsidRPr="0063594D">
        <w:rPr>
          <w:rFonts w:ascii="Times New Roman" w:eastAsiaTheme="minorEastAsia" w:hAnsi="Times New Roman" w:cs="Times New Roman"/>
          <w:bCs/>
          <w:noProof/>
          <w:sz w:val="24"/>
          <w:szCs w:val="24"/>
          <w:lang w:val="es-ES"/>
        </w:rPr>
        <w:t xml:space="preserve"> Johnson</w:t>
      </w:r>
      <w:r w:rsidR="00BC0595" w:rsidRPr="0063594D">
        <w:rPr>
          <w:rFonts w:ascii="Times New Roman" w:eastAsiaTheme="minorEastAsia" w:hAnsi="Times New Roman" w:cs="Times New Roman"/>
          <w:bCs/>
          <w:noProof/>
          <w:sz w:val="24"/>
          <w:szCs w:val="24"/>
          <w:lang w:val="es-ES"/>
        </w:rPr>
        <w:t xml:space="preserve"> </w:t>
      </w:r>
      <w:r w:rsidR="00B26F2C" w:rsidRPr="0063594D">
        <w:rPr>
          <w:rFonts w:ascii="Times New Roman" w:eastAsiaTheme="minorEastAsia" w:hAnsi="Times New Roman" w:cs="Times New Roman"/>
          <w:bCs/>
          <w:noProof/>
          <w:sz w:val="24"/>
          <w:szCs w:val="24"/>
          <w:lang w:val="es-ES"/>
        </w:rPr>
        <w:t>(</w:t>
      </w:r>
      <w:r w:rsidR="00BC0595" w:rsidRPr="0063594D">
        <w:rPr>
          <w:rFonts w:ascii="Times New Roman" w:eastAsiaTheme="minorEastAsia" w:hAnsi="Times New Roman" w:cs="Times New Roman"/>
          <w:bCs/>
          <w:noProof/>
          <w:sz w:val="24"/>
          <w:szCs w:val="24"/>
          <w:lang w:val="es-ES"/>
        </w:rPr>
        <w:t>2002)</w:t>
      </w:r>
      <w:r w:rsidR="00BC0595" w:rsidRPr="0063594D">
        <w:rPr>
          <w:rFonts w:ascii="Times New Roman" w:eastAsiaTheme="minorEastAsia" w:hAnsi="Times New Roman" w:cs="Times New Roman"/>
          <w:bCs/>
          <w:sz w:val="24"/>
          <w:szCs w:val="24"/>
          <w:lang w:val="es-ES"/>
        </w:rPr>
        <w:fldChar w:fldCharType="end"/>
      </w:r>
      <w:r w:rsidR="009174BC" w:rsidRPr="0063594D">
        <w:rPr>
          <w:rFonts w:ascii="Times New Roman" w:eastAsiaTheme="minorEastAsia" w:hAnsi="Times New Roman" w:cs="Times New Roman"/>
          <w:bCs/>
          <w:sz w:val="24"/>
          <w:szCs w:val="24"/>
          <w:lang w:val="es-ES"/>
        </w:rPr>
        <w:t xml:space="preserve"> simplifican la notación </w:t>
      </w:r>
      <w:r w:rsidR="000B5204">
        <w:rPr>
          <w:rFonts w:ascii="Times New Roman" w:eastAsiaTheme="minorEastAsia" w:hAnsi="Times New Roman" w:cs="Times New Roman"/>
          <w:bCs/>
          <w:sz w:val="24"/>
          <w:szCs w:val="24"/>
          <w:lang w:val="es-ES"/>
        </w:rPr>
        <w:t xml:space="preserve">al representar </w:t>
      </w:r>
      <w:r w:rsidR="009174BC" w:rsidRPr="0063594D">
        <w:rPr>
          <w:rFonts w:ascii="Times New Roman" w:eastAsiaTheme="minorEastAsia" w:hAnsi="Times New Roman" w:cs="Times New Roman"/>
          <w:bCs/>
          <w:sz w:val="24"/>
          <w:szCs w:val="24"/>
          <w:lang w:val="es-ES"/>
        </w:rPr>
        <w:t xml:space="preserve">LSE como </w:t>
      </w:r>
      <w:r w:rsidR="009174BC" w:rsidRPr="00C416E4">
        <w:rPr>
          <w:rFonts w:ascii="Times New Roman" w:eastAsiaTheme="minorEastAsia" w:hAnsi="Times New Roman" w:cs="Times New Roman"/>
          <w:bCs/>
          <w:i/>
          <w:iCs/>
          <w:sz w:val="24"/>
          <w:szCs w:val="24"/>
          <w:lang w:val="es-ES"/>
        </w:rPr>
        <w:t>U</w:t>
      </w:r>
      <w:r w:rsidR="009174BC" w:rsidRPr="0063594D">
        <w:rPr>
          <w:rFonts w:ascii="Times New Roman" w:eastAsiaTheme="minorEastAsia" w:hAnsi="Times New Roman" w:cs="Times New Roman"/>
          <w:bCs/>
          <w:sz w:val="24"/>
          <w:szCs w:val="24"/>
          <w:lang w:val="es-ES"/>
        </w:rPr>
        <w:t xml:space="preserve"> y LIE como </w:t>
      </w:r>
      <w:r w:rsidR="009174BC" w:rsidRPr="00C416E4">
        <w:rPr>
          <w:rFonts w:ascii="Times New Roman" w:eastAsiaTheme="minorEastAsia" w:hAnsi="Times New Roman" w:cs="Times New Roman"/>
          <w:bCs/>
          <w:i/>
          <w:iCs/>
          <w:sz w:val="24"/>
          <w:szCs w:val="24"/>
          <w:lang w:val="es-ES"/>
        </w:rPr>
        <w:t>L</w:t>
      </w:r>
      <w:r w:rsidR="009174BC" w:rsidRPr="0063594D">
        <w:rPr>
          <w:rFonts w:ascii="Times New Roman" w:eastAsiaTheme="minorEastAsia" w:hAnsi="Times New Roman" w:cs="Times New Roman"/>
          <w:bCs/>
          <w:sz w:val="24"/>
          <w:szCs w:val="24"/>
          <w:lang w:val="es-ES"/>
        </w:rPr>
        <w:t xml:space="preserve">. </w:t>
      </w:r>
      <w:r w:rsidR="000B5204">
        <w:rPr>
          <w:rFonts w:ascii="Times New Roman" w:eastAsiaTheme="minorEastAsia" w:hAnsi="Times New Roman" w:cs="Times New Roman"/>
          <w:bCs/>
          <w:sz w:val="24"/>
          <w:szCs w:val="24"/>
          <w:lang w:val="es-ES"/>
        </w:rPr>
        <w:t>A</w:t>
      </w:r>
      <w:r w:rsidR="000B5204" w:rsidRPr="0063594D">
        <w:rPr>
          <w:rFonts w:ascii="Times New Roman" w:eastAsiaTheme="minorEastAsia" w:hAnsi="Times New Roman" w:cs="Times New Roman"/>
          <w:bCs/>
          <w:sz w:val="24"/>
          <w:szCs w:val="24"/>
          <w:lang w:val="es-ES"/>
        </w:rPr>
        <w:t>demás</w:t>
      </w:r>
      <w:r w:rsidR="009174BC" w:rsidRPr="0063594D">
        <w:rPr>
          <w:rFonts w:ascii="Times New Roman" w:eastAsiaTheme="minorEastAsia" w:hAnsi="Times New Roman" w:cs="Times New Roman"/>
          <w:bCs/>
          <w:sz w:val="24"/>
          <w:szCs w:val="24"/>
          <w:lang w:val="es-ES"/>
        </w:rPr>
        <w:t xml:space="preserve">, para mediciones </w:t>
      </w:r>
      <w:proofErr w:type="spellStart"/>
      <w:r w:rsidR="009174BC" w:rsidRPr="0063594D">
        <w:rPr>
          <w:rFonts w:ascii="Times New Roman" w:eastAsiaTheme="minorEastAsia" w:hAnsi="Times New Roman" w:cs="Times New Roman"/>
          <w:bCs/>
          <w:sz w:val="24"/>
          <w:szCs w:val="24"/>
          <w:lang w:val="es-ES"/>
        </w:rPr>
        <w:t>univariadas</w:t>
      </w:r>
      <w:proofErr w:type="spellEnd"/>
      <w:r w:rsidR="00C35AEA" w:rsidRPr="0063594D">
        <w:rPr>
          <w:rFonts w:ascii="Times New Roman" w:eastAsiaTheme="minorEastAsia" w:hAnsi="Times New Roman" w:cs="Times New Roman"/>
          <w:bCs/>
          <w:sz w:val="24"/>
          <w:szCs w:val="24"/>
          <w:lang w:val="es-ES"/>
        </w:rPr>
        <w:t>, la variable será representada</w:t>
      </w:r>
      <w:r w:rsidR="006343DC" w:rsidRPr="0063594D">
        <w:rPr>
          <w:rFonts w:ascii="Times New Roman" w:eastAsiaTheme="minorEastAsia" w:hAnsi="Times New Roman" w:cs="Times New Roman"/>
          <w:bCs/>
          <w:sz w:val="24"/>
          <w:szCs w:val="24"/>
          <w:lang w:val="es-ES"/>
        </w:rPr>
        <w:t xml:space="preserve"> por </w:t>
      </w:r>
      <w:r w:rsidR="006343DC" w:rsidRPr="00C416E4">
        <w:rPr>
          <w:rFonts w:ascii="Times New Roman" w:eastAsiaTheme="minorEastAsia" w:hAnsi="Times New Roman" w:cs="Times New Roman"/>
          <w:i/>
          <w:sz w:val="24"/>
          <w:szCs w:val="24"/>
          <w:lang w:val="es-ES"/>
        </w:rPr>
        <w:t>X</w:t>
      </w:r>
      <w:r w:rsidR="006343DC" w:rsidRPr="0063594D">
        <w:rPr>
          <w:rFonts w:ascii="Times New Roman" w:eastAsiaTheme="minorEastAsia" w:hAnsi="Times New Roman" w:cs="Times New Roman"/>
          <w:bCs/>
          <w:sz w:val="24"/>
          <w:szCs w:val="24"/>
          <w:lang w:val="es-ES"/>
        </w:rPr>
        <w:t xml:space="preserve"> y su valor esperado y </w:t>
      </w:r>
      <w:r w:rsidR="007E188B" w:rsidRPr="0063594D">
        <w:rPr>
          <w:rFonts w:ascii="Times New Roman" w:eastAsiaTheme="minorEastAsia" w:hAnsi="Times New Roman" w:cs="Times New Roman"/>
          <w:bCs/>
          <w:sz w:val="24"/>
          <w:szCs w:val="24"/>
          <w:lang w:val="es-ES"/>
        </w:rPr>
        <w:t>varianza serán</w:t>
      </w:r>
      <w:r w:rsidR="006343DC" w:rsidRPr="0063594D">
        <w:rPr>
          <w:rFonts w:ascii="Times New Roman" w:eastAsiaTheme="minorEastAsia" w:hAnsi="Times New Roman" w:cs="Times New Roman"/>
          <w:bCs/>
          <w:sz w:val="24"/>
          <w:szCs w:val="24"/>
          <w:lang w:val="es-ES"/>
        </w:rPr>
        <w:t xml:space="preserve"> dados por</w:t>
      </w:r>
      <w:r w:rsidR="00CD0863">
        <w:rPr>
          <w:rFonts w:ascii="Times New Roman" w:eastAsiaTheme="minorEastAsia" w:hAnsi="Times New Roman" w:cs="Times New Roman"/>
          <w:bCs/>
          <w:sz w:val="24"/>
          <w:szCs w:val="24"/>
          <w:lang w:val="es-ES"/>
        </w:rPr>
        <w:t xml:space="preserve"> </w:t>
      </w:r>
      <w:r w:rsidR="00CD0863" w:rsidRPr="00CD0863">
        <w:rPr>
          <w:rFonts w:ascii="Times New Roman" w:eastAsiaTheme="minorEastAsia" w:hAnsi="Times New Roman" w:cs="Times New Roman"/>
          <w:bCs/>
          <w:i/>
          <w:iCs/>
          <w:sz w:val="24"/>
          <w:szCs w:val="24"/>
          <w:lang w:val="es-ES"/>
        </w:rPr>
        <w:t>E(X) y Var (X)</w:t>
      </w:r>
      <w:r w:rsidR="006343DC" w:rsidRPr="0063594D">
        <w:rPr>
          <w:rFonts w:ascii="Times New Roman" w:eastAsiaTheme="minorEastAsia" w:hAnsi="Times New Roman" w:cs="Times New Roman"/>
          <w:bCs/>
          <w:sz w:val="24"/>
          <w:szCs w:val="24"/>
          <w:lang w:val="es-ES"/>
        </w:rPr>
        <w:t>, respectivamente. Así</w:t>
      </w:r>
      <w:r w:rsidR="002C063A">
        <w:rPr>
          <w:rFonts w:ascii="Times New Roman" w:eastAsiaTheme="minorEastAsia" w:hAnsi="Times New Roman" w:cs="Times New Roman"/>
          <w:bCs/>
          <w:sz w:val="24"/>
          <w:szCs w:val="24"/>
          <w:lang w:val="es-ES"/>
        </w:rPr>
        <w:t>:</w:t>
      </w:r>
    </w:p>
    <w:p w14:paraId="65263CB8" w14:textId="005F3A0E" w:rsidR="006343DC" w:rsidRPr="002C063A" w:rsidRDefault="006343DC" w:rsidP="0063594D">
      <w:pPr>
        <w:spacing w:after="0" w:line="360" w:lineRule="auto"/>
        <w:jc w:val="both"/>
        <w:rPr>
          <w:rFonts w:ascii="Times New Roman" w:eastAsiaTheme="minorEastAsia" w:hAnsi="Times New Roman" w:cs="Times New Roman"/>
          <w:bCs/>
          <w:sz w:val="24"/>
          <w:szCs w:val="24"/>
          <w:lang w:val="es-ES"/>
        </w:rPr>
      </w:pPr>
      <m:oMathPara>
        <m:oMath>
          <m:r>
            <w:rPr>
              <w:rFonts w:ascii="Cambria Math" w:eastAsiaTheme="minorEastAsia" w:hAnsi="Cambria Math" w:cs="Times New Roman"/>
              <w:sz w:val="24"/>
              <w:szCs w:val="24"/>
              <w:lang w:val="es-ES"/>
            </w:rPr>
            <m:t>Cp=</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U-L</m:t>
              </m:r>
            </m:num>
            <m:den>
              <m:r>
                <w:rPr>
                  <w:rFonts w:ascii="Cambria Math" w:eastAsiaTheme="minorEastAsia" w:hAnsi="Cambria Math" w:cs="Times New Roman"/>
                  <w:sz w:val="24"/>
                  <w:szCs w:val="24"/>
                  <w:lang w:val="es-ES"/>
                </w:rPr>
                <m:t>6σ</m:t>
              </m:r>
            </m:den>
          </m:f>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d</m:t>
              </m:r>
            </m:num>
            <m:den>
              <m:r>
                <w:rPr>
                  <w:rFonts w:ascii="Cambria Math" w:eastAsiaTheme="minorEastAsia" w:hAnsi="Cambria Math" w:cs="Times New Roman"/>
                  <w:sz w:val="24"/>
                  <w:szCs w:val="24"/>
                  <w:lang w:val="es-ES"/>
                </w:rPr>
                <m:t>3σ</m:t>
              </m:r>
            </m:den>
          </m:f>
        </m:oMath>
      </m:oMathPara>
    </w:p>
    <w:p w14:paraId="53CA52F3" w14:textId="45FDD74A" w:rsidR="00A13236" w:rsidRPr="007E76B3" w:rsidRDefault="00245F0C" w:rsidP="007E76B3">
      <w:pPr>
        <w:spacing w:after="0" w:line="360" w:lineRule="auto"/>
        <w:ind w:firstLine="720"/>
        <w:jc w:val="both"/>
        <w:rPr>
          <w:rFonts w:ascii="Times New Roman" w:hAnsi="Times New Roman" w:cs="Times New Roman"/>
          <w:sz w:val="24"/>
          <w:szCs w:val="24"/>
          <w:lang w:val="es-ES"/>
        </w:rPr>
      </w:pPr>
      <w:r w:rsidRPr="004F5C1E">
        <w:rPr>
          <w:rFonts w:ascii="Times New Roman" w:eastAsiaTheme="minorEastAsia" w:hAnsi="Times New Roman" w:cs="Times New Roman"/>
          <w:bCs/>
          <w:sz w:val="24"/>
          <w:szCs w:val="24"/>
          <w:lang w:val="es-ES"/>
        </w:rPr>
        <w:t>Cabe señalar que en la anterior fórmu</w:t>
      </w:r>
      <w:r w:rsidR="00A47694" w:rsidRPr="004F5C1E">
        <w:rPr>
          <w:rFonts w:ascii="Times New Roman" w:eastAsiaTheme="minorEastAsia" w:hAnsi="Times New Roman" w:cs="Times New Roman"/>
          <w:bCs/>
          <w:sz w:val="24"/>
          <w:szCs w:val="24"/>
          <w:lang w:val="es-ES"/>
        </w:rPr>
        <w:t>l</w:t>
      </w:r>
      <w:r w:rsidRPr="004F5C1E">
        <w:rPr>
          <w:rFonts w:ascii="Times New Roman" w:eastAsiaTheme="minorEastAsia" w:hAnsi="Times New Roman" w:cs="Times New Roman"/>
          <w:bCs/>
          <w:sz w:val="24"/>
          <w:szCs w:val="24"/>
          <w:lang w:val="es-ES"/>
        </w:rPr>
        <w:t>a</w:t>
      </w:r>
      <w:r w:rsidRPr="0063594D">
        <w:rPr>
          <w:rFonts w:ascii="Times New Roman" w:eastAsiaTheme="minorEastAsia" w:hAnsi="Times New Roman" w:cs="Times New Roman"/>
          <w:bCs/>
          <w:sz w:val="24"/>
          <w:szCs w:val="24"/>
          <w:lang w:val="es-ES"/>
        </w:rPr>
        <w:t xml:space="preserve"> </w:t>
      </w:r>
      <m:oMath>
        <m:r>
          <w:rPr>
            <w:rFonts w:ascii="Cambria Math" w:eastAsiaTheme="minorEastAsia" w:hAnsi="Cambria Math" w:cs="Times New Roman"/>
            <w:sz w:val="24"/>
            <w:szCs w:val="24"/>
            <w:lang w:val="es-ES"/>
          </w:rPr>
          <m:t>d=</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U-L</m:t>
            </m:r>
          </m:num>
          <m:den>
            <m:r>
              <w:rPr>
                <w:rFonts w:ascii="Cambria Math" w:eastAsiaTheme="minorEastAsia" w:hAnsi="Cambria Math" w:cs="Times New Roman"/>
                <w:sz w:val="24"/>
                <w:szCs w:val="24"/>
                <w:lang w:val="es-ES"/>
              </w:rPr>
              <m:t>2</m:t>
            </m:r>
          </m:den>
        </m:f>
      </m:oMath>
      <w:r w:rsidR="006343DC" w:rsidRPr="0063594D">
        <w:rPr>
          <w:rFonts w:ascii="Times New Roman" w:eastAsiaTheme="minorEastAsia" w:hAnsi="Times New Roman" w:cs="Times New Roman"/>
          <w:bCs/>
          <w:sz w:val="24"/>
          <w:szCs w:val="24"/>
          <w:lang w:val="es-ES"/>
        </w:rPr>
        <w:t xml:space="preserve">. </w:t>
      </w:r>
      <w:r w:rsidR="006801FA">
        <w:rPr>
          <w:rFonts w:ascii="Times New Roman" w:eastAsiaTheme="minorEastAsia" w:hAnsi="Times New Roman" w:cs="Times New Roman"/>
          <w:bCs/>
          <w:sz w:val="24"/>
          <w:szCs w:val="24"/>
          <w:lang w:val="es-ES"/>
        </w:rPr>
        <w:t>Ahora bien, c</w:t>
      </w:r>
      <w:r w:rsidR="006801FA" w:rsidRPr="0063594D">
        <w:rPr>
          <w:rFonts w:ascii="Times New Roman" w:eastAsiaTheme="minorEastAsia" w:hAnsi="Times New Roman" w:cs="Times New Roman"/>
          <w:bCs/>
          <w:sz w:val="24"/>
          <w:szCs w:val="24"/>
          <w:lang w:val="es-ES"/>
        </w:rPr>
        <w:t xml:space="preserve">onsiderando </w:t>
      </w:r>
      <m:oMath>
        <m:r>
          <w:rPr>
            <w:rFonts w:ascii="Cambria Math" w:eastAsiaTheme="minorEastAsia" w:hAnsi="Cambria Math" w:cs="Times New Roman"/>
            <w:sz w:val="24"/>
            <w:szCs w:val="24"/>
            <w:lang w:val="es-ES"/>
          </w:rPr>
          <m:t>M=</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U+L</m:t>
            </m:r>
          </m:num>
          <m:den>
            <m:r>
              <w:rPr>
                <w:rFonts w:ascii="Cambria Math" w:eastAsiaTheme="minorEastAsia" w:hAnsi="Cambria Math" w:cs="Times New Roman"/>
                <w:sz w:val="24"/>
                <w:szCs w:val="24"/>
                <w:lang w:val="es-ES"/>
              </w:rPr>
              <m:t>2</m:t>
            </m:r>
          </m:den>
        </m:f>
      </m:oMath>
      <w:r w:rsidR="00F20428" w:rsidRPr="0063594D">
        <w:rPr>
          <w:rFonts w:ascii="Times New Roman" w:eastAsiaTheme="minorEastAsia" w:hAnsi="Times New Roman" w:cs="Times New Roman"/>
          <w:bCs/>
          <w:sz w:val="24"/>
          <w:szCs w:val="24"/>
          <w:lang w:val="es-ES"/>
        </w:rPr>
        <w:t xml:space="preserve">, y siendo un proceso centrado en especificaciones, </w:t>
      </w:r>
      <w:r w:rsidR="00090F86" w:rsidRPr="0063594D">
        <w:rPr>
          <w:rFonts w:ascii="Times New Roman" w:eastAsiaTheme="minorEastAsia" w:hAnsi="Times New Roman" w:cs="Times New Roman"/>
          <w:bCs/>
          <w:sz w:val="24"/>
          <w:szCs w:val="24"/>
          <w:lang w:val="es-ES"/>
        </w:rPr>
        <w:t>las distancias desde cualquiera de las especificaciones hasta el</w:t>
      </w:r>
      <w:r w:rsidR="00FE3CB1" w:rsidRPr="0063594D">
        <w:rPr>
          <w:rFonts w:ascii="Times New Roman" w:eastAsiaTheme="minorEastAsia" w:hAnsi="Times New Roman" w:cs="Times New Roman"/>
          <w:bCs/>
          <w:sz w:val="24"/>
          <w:szCs w:val="24"/>
          <w:lang w:val="es-ES"/>
        </w:rPr>
        <w:t xml:space="preserve"> valor nominal</w:t>
      </w:r>
      <w:r w:rsidR="00090F86" w:rsidRPr="0063594D">
        <w:rPr>
          <w:rFonts w:ascii="Times New Roman" w:eastAsiaTheme="minorEastAsia" w:hAnsi="Times New Roman" w:cs="Times New Roman"/>
          <w:bCs/>
          <w:sz w:val="24"/>
          <w:szCs w:val="24"/>
          <w:lang w:val="es-ES"/>
        </w:rPr>
        <w:t xml:space="preserve"> toman el mismo valor, es decir,</w:t>
      </w:r>
      <w:r w:rsidR="00F20428" w:rsidRPr="0063594D">
        <w:rPr>
          <w:rFonts w:ascii="Times New Roman" w:hAnsi="Times New Roman" w:cs="Times New Roman"/>
          <w:sz w:val="24"/>
          <w:szCs w:val="24"/>
          <w:lang w:val="es-ES"/>
        </w:rPr>
        <w:t xml:space="preserve"> </w:t>
      </w:r>
      <m:oMath>
        <m:r>
          <w:rPr>
            <w:rFonts w:ascii="Cambria Math" w:hAnsi="Cambria Math" w:cs="Times New Roman"/>
            <w:sz w:val="24"/>
            <w:szCs w:val="24"/>
            <w:lang w:val="es-ES"/>
          </w:rPr>
          <m:t>M-LIE=LSE-M</m:t>
        </m:r>
      </m:oMath>
      <w:r w:rsidR="00463958" w:rsidRPr="0063594D">
        <w:rPr>
          <w:rFonts w:ascii="Times New Roman" w:eastAsiaTheme="minorEastAsia" w:hAnsi="Times New Roman" w:cs="Times New Roman"/>
          <w:sz w:val="24"/>
          <w:szCs w:val="24"/>
          <w:lang w:val="es-ES"/>
        </w:rPr>
        <w:t xml:space="preserve">. </w:t>
      </w:r>
      <w:r w:rsidR="00FE3CB1" w:rsidRPr="0063594D">
        <w:rPr>
          <w:rFonts w:ascii="Times New Roman" w:hAnsi="Times New Roman" w:cs="Times New Roman"/>
          <w:sz w:val="24"/>
          <w:szCs w:val="24"/>
          <w:lang w:val="es-ES"/>
        </w:rPr>
        <w:t xml:space="preserve">Si consideramos que el proceso se puede modelar como una distribución normal </w:t>
      </w:r>
      <w:r w:rsidR="00CA0829" w:rsidRPr="0063594D">
        <w:rPr>
          <w:rFonts w:ascii="Times New Roman" w:hAnsi="Times New Roman" w:cs="Times New Roman"/>
          <w:sz w:val="24"/>
          <w:szCs w:val="24"/>
          <w:lang w:val="es-ES"/>
        </w:rPr>
        <w:t xml:space="preserve">en </w:t>
      </w:r>
      <w:r w:rsidR="0066475C">
        <w:rPr>
          <w:rFonts w:ascii="Times New Roman" w:hAnsi="Times New Roman" w:cs="Times New Roman"/>
          <w:sz w:val="24"/>
          <w:szCs w:val="24"/>
          <w:lang w:val="es-ES"/>
        </w:rPr>
        <w:t>la</w:t>
      </w:r>
      <w:r w:rsidR="0066475C" w:rsidRPr="0063594D">
        <w:rPr>
          <w:rFonts w:ascii="Times New Roman" w:hAnsi="Times New Roman" w:cs="Times New Roman"/>
          <w:sz w:val="24"/>
          <w:szCs w:val="24"/>
          <w:lang w:val="es-ES"/>
        </w:rPr>
        <w:t xml:space="preserve"> </w:t>
      </w:r>
      <w:r w:rsidR="00CA0829" w:rsidRPr="0063594D">
        <w:rPr>
          <w:rFonts w:ascii="Times New Roman" w:hAnsi="Times New Roman" w:cs="Times New Roman"/>
          <w:sz w:val="24"/>
          <w:szCs w:val="24"/>
          <w:lang w:val="es-ES"/>
        </w:rPr>
        <w:t xml:space="preserve">que se realiza el supuesto de que </w:t>
      </w:r>
      <w:r w:rsidR="00090F86" w:rsidRPr="0063594D">
        <w:rPr>
          <w:rFonts w:ascii="Times New Roman" w:hAnsi="Times New Roman" w:cs="Times New Roman"/>
          <w:sz w:val="24"/>
          <w:szCs w:val="24"/>
          <w:lang w:val="es-ES"/>
        </w:rPr>
        <w:t xml:space="preserve">la media </w:t>
      </w:r>
      <w:r w:rsidR="00CA0829" w:rsidRPr="0063594D">
        <w:rPr>
          <w:rFonts w:ascii="Times New Roman" w:hAnsi="Times New Roman" w:cs="Times New Roman"/>
          <w:sz w:val="24"/>
          <w:szCs w:val="24"/>
          <w:lang w:val="es-ES"/>
        </w:rPr>
        <w:t>del proceso es</w:t>
      </w:r>
      <w:r w:rsidR="00090F86" w:rsidRPr="0063594D">
        <w:rPr>
          <w:rFonts w:ascii="Times New Roman" w:hAnsi="Times New Roman" w:cs="Times New Roman"/>
          <w:sz w:val="24"/>
          <w:szCs w:val="24"/>
          <w:lang w:val="es-ES"/>
        </w:rPr>
        <w:t xml:space="preserve"> </w:t>
      </w:r>
      <w:r w:rsidR="00C416CA" w:rsidRPr="0063594D">
        <w:rPr>
          <w:rFonts w:ascii="Times New Roman" w:hAnsi="Times New Roman" w:cs="Times New Roman"/>
          <w:sz w:val="24"/>
          <w:szCs w:val="24"/>
          <w:lang w:val="es-ES"/>
        </w:rPr>
        <w:t>el valor nominal</w:t>
      </w:r>
      <w:r w:rsidR="00090F86" w:rsidRPr="0063594D">
        <w:rPr>
          <w:rFonts w:ascii="Times New Roman" w:hAnsi="Times New Roman" w:cs="Times New Roman"/>
          <w:sz w:val="24"/>
          <w:szCs w:val="24"/>
          <w:lang w:val="es-ES"/>
        </w:rPr>
        <w:t xml:space="preserve"> </w:t>
      </w:r>
      <w:r w:rsidR="00C416CA" w:rsidRPr="0063594D">
        <w:rPr>
          <w:rFonts w:ascii="Times New Roman" w:hAnsi="Times New Roman" w:cs="Times New Roman"/>
          <w:sz w:val="24"/>
          <w:szCs w:val="24"/>
          <w:lang w:val="es-ES"/>
        </w:rPr>
        <w:t xml:space="preserve">de las </w:t>
      </w:r>
      <w:r w:rsidR="00090F86" w:rsidRPr="0063594D">
        <w:rPr>
          <w:rFonts w:ascii="Times New Roman" w:hAnsi="Times New Roman" w:cs="Times New Roman"/>
          <w:sz w:val="24"/>
          <w:szCs w:val="24"/>
          <w:lang w:val="es-ES"/>
        </w:rPr>
        <w:t>especificaciones</w:t>
      </w:r>
      <w:r w:rsidR="0066475C">
        <w:rPr>
          <w:rFonts w:ascii="Times New Roman" w:hAnsi="Times New Roman" w:cs="Times New Roman"/>
          <w:sz w:val="24"/>
          <w:szCs w:val="24"/>
          <w:lang w:val="es-ES"/>
        </w:rPr>
        <w:t>,</w:t>
      </w:r>
      <w:r w:rsidR="00090F86" w:rsidRPr="0063594D">
        <w:rPr>
          <w:rFonts w:ascii="Times New Roman" w:hAnsi="Times New Roman" w:cs="Times New Roman"/>
          <w:sz w:val="24"/>
          <w:szCs w:val="24"/>
          <w:lang w:val="es-ES"/>
        </w:rPr>
        <w:t xml:space="preserve"> y </w:t>
      </w:r>
      <w:r w:rsidR="00CA0829" w:rsidRPr="0063594D">
        <w:rPr>
          <w:rFonts w:ascii="Times New Roman" w:hAnsi="Times New Roman" w:cs="Times New Roman"/>
          <w:sz w:val="24"/>
          <w:szCs w:val="24"/>
          <w:lang w:val="es-ES"/>
        </w:rPr>
        <w:t>sin alterar la</w:t>
      </w:r>
      <w:r w:rsidR="00090F86" w:rsidRPr="0063594D">
        <w:rPr>
          <w:rFonts w:ascii="Times New Roman" w:hAnsi="Times New Roman" w:cs="Times New Roman"/>
          <w:sz w:val="24"/>
          <w:szCs w:val="24"/>
          <w:lang w:val="es-ES"/>
        </w:rPr>
        <w:t xml:space="preserve"> </w:t>
      </w:r>
      <w:r w:rsidR="00FD56E3" w:rsidRPr="0063594D">
        <w:rPr>
          <w:rFonts w:ascii="Times New Roman" w:hAnsi="Times New Roman" w:cs="Times New Roman"/>
          <w:sz w:val="24"/>
          <w:szCs w:val="24"/>
          <w:lang w:val="es-ES"/>
        </w:rPr>
        <w:t>variación</w:t>
      </w:r>
      <w:r w:rsidR="00090F86" w:rsidRPr="0063594D">
        <w:rPr>
          <w:rFonts w:ascii="Times New Roman" w:hAnsi="Times New Roman" w:cs="Times New Roman"/>
          <w:sz w:val="24"/>
          <w:szCs w:val="24"/>
          <w:lang w:val="es-ES"/>
        </w:rPr>
        <w:t xml:space="preserve"> </w:t>
      </w:r>
      <w:r w:rsidR="00CA0829" w:rsidRPr="0063594D">
        <w:rPr>
          <w:rFonts w:ascii="Times New Roman" w:hAnsi="Times New Roman" w:cs="Times New Roman"/>
          <w:sz w:val="24"/>
          <w:szCs w:val="24"/>
          <w:lang w:val="es-ES"/>
        </w:rPr>
        <w:t xml:space="preserve">original </w:t>
      </w:r>
      <w:r w:rsidR="00957E4F" w:rsidRPr="0063594D">
        <w:rPr>
          <w:rFonts w:ascii="Times New Roman" w:hAnsi="Times New Roman" w:cs="Times New Roman"/>
          <w:sz w:val="24"/>
          <w:szCs w:val="24"/>
          <w:lang w:val="es-ES"/>
        </w:rPr>
        <w:t xml:space="preserve">del proceso, </w:t>
      </w:r>
      <w:r w:rsidR="00090F86" w:rsidRPr="0063594D">
        <w:rPr>
          <w:rFonts w:ascii="Times New Roman" w:hAnsi="Times New Roman" w:cs="Times New Roman"/>
          <w:sz w:val="24"/>
          <w:szCs w:val="24"/>
          <w:lang w:val="es-ES"/>
        </w:rPr>
        <w:t xml:space="preserve">se </w:t>
      </w:r>
      <w:r w:rsidR="00C416CA" w:rsidRPr="0063594D">
        <w:rPr>
          <w:rFonts w:ascii="Times New Roman" w:hAnsi="Times New Roman" w:cs="Times New Roman"/>
          <w:sz w:val="24"/>
          <w:szCs w:val="24"/>
          <w:lang w:val="es-ES"/>
        </w:rPr>
        <w:t>pueden</w:t>
      </w:r>
      <w:r w:rsidR="00090F86" w:rsidRPr="0063594D">
        <w:rPr>
          <w:rFonts w:ascii="Times New Roman" w:hAnsi="Times New Roman" w:cs="Times New Roman"/>
          <w:sz w:val="24"/>
          <w:szCs w:val="24"/>
          <w:lang w:val="es-ES"/>
        </w:rPr>
        <w:t xml:space="preserve"> </w:t>
      </w:r>
      <w:r w:rsidR="00957E4F" w:rsidRPr="0063594D">
        <w:rPr>
          <w:rFonts w:ascii="Times New Roman" w:hAnsi="Times New Roman" w:cs="Times New Roman"/>
          <w:sz w:val="24"/>
          <w:szCs w:val="24"/>
          <w:lang w:val="es-ES"/>
        </w:rPr>
        <w:t xml:space="preserve">llevar a cabo </w:t>
      </w:r>
      <w:r w:rsidR="00090F86" w:rsidRPr="0063594D">
        <w:rPr>
          <w:rFonts w:ascii="Times New Roman" w:hAnsi="Times New Roman" w:cs="Times New Roman"/>
          <w:sz w:val="24"/>
          <w:szCs w:val="24"/>
          <w:lang w:val="es-ES"/>
        </w:rPr>
        <w:t xml:space="preserve">las operaciones </w:t>
      </w:r>
      <w:r w:rsidR="00090F86" w:rsidRPr="0063594D">
        <w:rPr>
          <w:rFonts w:ascii="Times New Roman" w:hAnsi="Times New Roman" w:cs="Times New Roman"/>
          <w:sz w:val="24"/>
          <w:szCs w:val="24"/>
          <w:lang w:val="es-ES"/>
        </w:rPr>
        <w:lastRenderedPageBreak/>
        <w:t>algebraicas</w:t>
      </w:r>
      <w:r w:rsidR="00957E4F" w:rsidRPr="0063594D">
        <w:rPr>
          <w:rFonts w:ascii="Times New Roman" w:hAnsi="Times New Roman" w:cs="Times New Roman"/>
          <w:sz w:val="24"/>
          <w:szCs w:val="24"/>
          <w:lang w:val="es-ES"/>
        </w:rPr>
        <w:t xml:space="preserve"> siguientes</w:t>
      </w:r>
      <w:r w:rsidR="00647C3E" w:rsidRPr="0063594D">
        <w:rPr>
          <w:rFonts w:ascii="Times New Roman" w:hAnsi="Times New Roman" w:cs="Times New Roman"/>
          <w:sz w:val="24"/>
          <w:szCs w:val="24"/>
          <w:lang w:val="es-ES"/>
        </w:rPr>
        <w:t xml:space="preserve">, </w:t>
      </w:r>
      <w:r w:rsidR="0066475C">
        <w:rPr>
          <w:rFonts w:ascii="Times New Roman" w:hAnsi="Times New Roman" w:cs="Times New Roman"/>
          <w:sz w:val="24"/>
          <w:szCs w:val="24"/>
          <w:lang w:val="es-ES"/>
        </w:rPr>
        <w:t xml:space="preserve">tal y </w:t>
      </w:r>
      <w:r w:rsidR="00647C3E" w:rsidRPr="0063594D">
        <w:rPr>
          <w:rFonts w:ascii="Times New Roman" w:hAnsi="Times New Roman" w:cs="Times New Roman"/>
          <w:sz w:val="24"/>
          <w:szCs w:val="24"/>
          <w:lang w:val="es-ES"/>
        </w:rPr>
        <w:t xml:space="preserve">como lo sugieren </w:t>
      </w:r>
      <w:r w:rsidR="00EC0E1E" w:rsidRPr="0063594D">
        <w:rPr>
          <w:rFonts w:ascii="Times New Roman" w:hAnsi="Times New Roman" w:cs="Times New Roman"/>
          <w:sz w:val="24"/>
          <w:szCs w:val="24"/>
          <w:lang w:val="es-ES"/>
        </w:rPr>
        <w:fldChar w:fldCharType="begin" w:fldLock="1"/>
      </w:r>
      <w:r w:rsidR="00AD120A">
        <w:rPr>
          <w:rFonts w:ascii="Times New Roman" w:hAnsi="Times New Roman" w:cs="Times New Roman"/>
          <w:sz w:val="24"/>
          <w:szCs w:val="24"/>
          <w:lang w:val="es-ES"/>
        </w:rPr>
        <w:instrText>ADDIN CSL_CITATION {"citationItems":[{"id":"ITEM-1","itemData":{"ISSN":"0718-8307","abstract":"Los productos manufacturados hoy en día poseen varias características de calidad que son importantes para el cliente y cuando no están correlacionadas, se usan varios índices de capacidad, tales como el Cp, Cpk y Cpm para evaluar la habilidad que tiene el proceso de producir productos de calidad. Para el caso contrario, se encontró en la revisión de literatura, índices de capacidad propuestos para medir la capacidad de un proceso cuando las características de calidad están correlacionadas. La mayoría de las propuestas coinciden en que debe definirse una región de especificación que represente lo que el cliente desea y otra región de variación del proceso que muestre el desempeño que tiene el proceso. Adicionalmente, como resultados de la revisión anterior, se observa que los autores difieren en la forma de definir ambas regiones, oportunidad que se aprovecha para presentar una nueva propuesta, mediante la cual se definen de una manera confiable ambas regiones y que al compararlas se obtienen un par de índices de capacidad multivariados CpM y CpkM, que son extensiones de los índices univariados Cp y Cpk. Por último, se utilizan los datos de un proceso, los cuales se pueden modelar por medio de una distribución normal bivariada para calcular los índices de capacidad propuestos en este trabajo, posteriormente se comparan con el valor de otros índices de capacidad similares, propuestos por otros autores, obteniéndose un desempeño por sobre otros índices de la literatura consultada. The manufactured products have several quality characteristics that are important for the customer. When the quality characteristics are not correlated, using several indices, such as Cp, Cpk and Cpm to assess the ability of the process to produce quality products. For the opposite case was found in the literature review, proposed capability indices to measure the ability of a process when the quality characteristics are correlated. Most proposals agree that should define a specification region that represents what the customer wants, and another region of process variation that shows performance having the process. Additionally, as a result of the review, it was observed that different authors differ on how to define both regions, an opportunity that is used to present a new proposal, in which these regions are defined in a reliable manner and are compared, resulting in a pair of multivariate capability indices CpM and CpkM, which are extensions of univariate indexes Cp and Cpk.…","author":[{"dropping-particle":"","family":"Cuamea","given":"GUILLERMO","non-dropping-particle":"","parse-names":false,"suffix":""},{"dropping-particle":"","family":"Rodriguez","given":"Manuel Alberto","non-dropping-particle":"","parse-names":false,"suffix":""}],"container-title":"Revista Ingeniería Industrial","id":"ITEM-1","issue":"2","issued":{"date-parts":[["2014"]]},"page":"35-47","title":"Propuesta para evaluar la capacidad de procesos de manufactura multivariados","type":"article-journal","volume":"13"},"uris":["http://www.mendeley.com/documents/?uuid=615041a6-1575-4de6-9e16-67b268800d8b"]}],"mendeley":{"formattedCitation":"(Cuamea &amp; Rodriguez, 2014)","plainTextFormattedCitation":"(Cuamea &amp; Rodriguez, 2014)","previouslyFormattedCitation":"(Cuamea &amp; Rodriguez, 2014)"},"properties":{"noteIndex":0},"schema":"https://github.com/citation-style-language/schema/raw/master/csl-citation.json"}</w:instrText>
      </w:r>
      <w:r w:rsidR="00EC0E1E" w:rsidRPr="0063594D">
        <w:rPr>
          <w:rFonts w:ascii="Times New Roman" w:hAnsi="Times New Roman" w:cs="Times New Roman"/>
          <w:sz w:val="24"/>
          <w:szCs w:val="24"/>
          <w:lang w:val="es-ES"/>
        </w:rPr>
        <w:fldChar w:fldCharType="separate"/>
      </w:r>
      <w:r w:rsidR="00AD120A" w:rsidRPr="00AD120A">
        <w:rPr>
          <w:rFonts w:ascii="Times New Roman" w:hAnsi="Times New Roman" w:cs="Times New Roman"/>
          <w:noProof/>
          <w:sz w:val="24"/>
          <w:szCs w:val="24"/>
          <w:lang w:val="es-ES"/>
        </w:rPr>
        <w:t>(Cuamea &amp; Rodriguez, 2014)</w:t>
      </w:r>
      <w:r w:rsidR="00EC0E1E" w:rsidRPr="0063594D">
        <w:rPr>
          <w:rFonts w:ascii="Times New Roman" w:hAnsi="Times New Roman" w:cs="Times New Roman"/>
          <w:sz w:val="24"/>
          <w:szCs w:val="24"/>
          <w:lang w:val="es-ES"/>
        </w:rPr>
        <w:fldChar w:fldCharType="end"/>
      </w:r>
      <w:r w:rsidR="00FE3CB1" w:rsidRPr="0063594D">
        <w:rPr>
          <w:rFonts w:ascii="Times New Roman" w:hAnsi="Times New Roman" w:cs="Times New Roman"/>
          <w:sz w:val="24"/>
          <w:szCs w:val="24"/>
          <w:lang w:val="es-ES"/>
        </w:rPr>
        <w:t>, lo cual</w:t>
      </w:r>
      <w:r w:rsidR="00731BA5">
        <w:rPr>
          <w:rFonts w:ascii="Times New Roman" w:hAnsi="Times New Roman" w:cs="Times New Roman"/>
          <w:sz w:val="24"/>
          <w:szCs w:val="24"/>
          <w:lang w:val="es-ES"/>
        </w:rPr>
        <w:t xml:space="preserve"> </w:t>
      </w:r>
      <w:r w:rsidR="00090F86" w:rsidRPr="0063594D">
        <w:rPr>
          <w:rFonts w:ascii="Times New Roman" w:hAnsi="Times New Roman" w:cs="Times New Roman"/>
          <w:sz w:val="24"/>
          <w:szCs w:val="24"/>
          <w:lang w:val="es-ES"/>
        </w:rPr>
        <w:t xml:space="preserve">no altera el valor </w:t>
      </w:r>
      <w:r w:rsidR="00FD56E3" w:rsidRPr="0063594D">
        <w:rPr>
          <w:rFonts w:ascii="Times New Roman" w:hAnsi="Times New Roman" w:cs="Times New Roman"/>
          <w:sz w:val="24"/>
          <w:szCs w:val="24"/>
          <w:lang w:val="es-ES"/>
        </w:rPr>
        <w:t>que se obtendría</w:t>
      </w:r>
      <w:r w:rsidR="00090F86" w:rsidRPr="0063594D">
        <w:rPr>
          <w:rFonts w:ascii="Times New Roman" w:hAnsi="Times New Roman" w:cs="Times New Roman"/>
          <w:sz w:val="24"/>
          <w:szCs w:val="24"/>
          <w:lang w:val="es-ES"/>
        </w:rPr>
        <w:t xml:space="preserve"> con la </w:t>
      </w:r>
      <w:r w:rsidR="0089376E" w:rsidRPr="0063594D">
        <w:rPr>
          <w:rFonts w:ascii="Times New Roman" w:hAnsi="Times New Roman" w:cs="Times New Roman"/>
          <w:sz w:val="24"/>
          <w:szCs w:val="24"/>
          <w:lang w:val="es-ES"/>
        </w:rPr>
        <w:t>fórmula</w:t>
      </w:r>
      <w:r w:rsidR="00FD56E3" w:rsidRPr="0063594D">
        <w:rPr>
          <w:rFonts w:ascii="Times New Roman" w:hAnsi="Times New Roman" w:cs="Times New Roman"/>
          <w:sz w:val="24"/>
          <w:szCs w:val="24"/>
          <w:lang w:val="es-ES"/>
        </w:rPr>
        <w:t xml:space="preserve"> original</w:t>
      </w:r>
      <w:r w:rsidR="0066475C">
        <w:rPr>
          <w:rFonts w:ascii="Times New Roman" w:hAnsi="Times New Roman" w:cs="Times New Roman"/>
          <w:sz w:val="24"/>
          <w:szCs w:val="24"/>
          <w:lang w:val="es-ES"/>
        </w:rPr>
        <w:t>:</w:t>
      </w:r>
    </w:p>
    <w:p w14:paraId="795614E9" w14:textId="36391490" w:rsidR="00A13236"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t>
              </m:r>
            </m:sub>
          </m:sSub>
          <m:r>
            <w:rPr>
              <w:rFonts w:ascii="Cambria Math" w:hAnsi="Cambria Math" w:cs="Times New Roman"/>
              <w:sz w:val="24"/>
              <w:szCs w:val="24"/>
              <w:lang w:val="es-ES"/>
            </w:rPr>
            <m:t>=</m:t>
          </m:r>
          <m:f>
            <m:fPr>
              <m:ctrlPr>
                <w:rPr>
                  <w:rFonts w:ascii="Cambria Math" w:hAnsi="Cambria Math" w:cs="Times New Roman"/>
                  <w:bCs/>
                  <w:i/>
                  <w:sz w:val="24"/>
                  <w:szCs w:val="24"/>
                  <w:lang w:val="es-ES"/>
                </w:rPr>
              </m:ctrlPr>
            </m:fPr>
            <m:num>
              <m:r>
                <w:rPr>
                  <w:rFonts w:ascii="Cambria Math" w:hAnsi="Cambria Math" w:cs="Times New Roman"/>
                  <w:sz w:val="24"/>
                  <w:szCs w:val="24"/>
                  <w:lang w:val="es-ES"/>
                </w:rPr>
                <m:t>LSE-LIE</m:t>
              </m:r>
            </m:num>
            <m:den>
              <m:r>
                <w:rPr>
                  <w:rFonts w:ascii="Cambria Math" w:hAnsi="Cambria Math" w:cs="Times New Roman"/>
                  <w:sz w:val="24"/>
                  <w:szCs w:val="24"/>
                  <w:lang w:val="es-ES"/>
                </w:rPr>
                <m:t>LTNS-LTNI</m:t>
              </m:r>
            </m:den>
          </m:f>
          <m:r>
            <w:rPr>
              <w:rFonts w:ascii="Cambria Math" w:hAnsi="Cambria Math" w:cs="Times New Roman"/>
              <w:sz w:val="24"/>
              <w:szCs w:val="24"/>
              <w:lang w:val="es-ES"/>
            </w:rPr>
            <m:t>=</m:t>
          </m:r>
          <m:f>
            <m:fPr>
              <m:ctrlPr>
                <w:rPr>
                  <w:rFonts w:ascii="Cambria Math" w:hAnsi="Cambria Math" w:cs="Times New Roman"/>
                  <w:bCs/>
                  <w:i/>
                  <w:sz w:val="24"/>
                  <w:szCs w:val="24"/>
                  <w:lang w:val="es-ES"/>
                </w:rPr>
              </m:ctrlPr>
            </m:fPr>
            <m:num>
              <m:r>
                <w:rPr>
                  <w:rFonts w:ascii="Cambria Math" w:hAnsi="Cambria Math" w:cs="Times New Roman"/>
                  <w:sz w:val="24"/>
                  <w:szCs w:val="24"/>
                  <w:lang w:val="es-ES"/>
                </w:rPr>
                <m:t>Tolerancia</m:t>
              </m:r>
            </m:num>
            <m:den>
              <m:r>
                <w:rPr>
                  <w:rFonts w:ascii="Cambria Math" w:hAnsi="Cambria Math" w:cs="Times New Roman"/>
                  <w:sz w:val="24"/>
                  <w:szCs w:val="24"/>
                  <w:lang w:val="es-ES"/>
                </w:rPr>
                <m:t>6σ</m:t>
              </m:r>
            </m:den>
          </m:f>
        </m:oMath>
      </m:oMathPara>
    </w:p>
    <w:p w14:paraId="400E0964" w14:textId="46D6BA9E" w:rsidR="00A13236" w:rsidRPr="0063594D" w:rsidRDefault="00463958" w:rsidP="007E76B3">
      <w:pPr>
        <w:spacing w:after="0" w:line="360" w:lineRule="auto"/>
        <w:ind w:firstLine="720"/>
        <w:jc w:val="both"/>
        <w:rPr>
          <w:rFonts w:ascii="Times New Roman" w:eastAsiaTheme="minorEastAsia" w:hAnsi="Times New Roman" w:cs="Times New Roman"/>
          <w:bCs/>
          <w:sz w:val="24"/>
          <w:szCs w:val="24"/>
          <w:lang w:val="es-ES"/>
        </w:rPr>
      </w:pPr>
      <w:r w:rsidRPr="0063594D">
        <w:rPr>
          <w:rFonts w:ascii="Times New Roman" w:eastAsiaTheme="minorEastAsia" w:hAnsi="Times New Roman" w:cs="Times New Roman"/>
          <w:bCs/>
          <w:sz w:val="24"/>
          <w:szCs w:val="24"/>
          <w:lang w:val="es-ES"/>
        </w:rPr>
        <w:t>Así entonces</w:t>
      </w:r>
      <w:r w:rsidR="00A13236">
        <w:rPr>
          <w:rFonts w:ascii="Times New Roman" w:eastAsiaTheme="minorEastAsia" w:hAnsi="Times New Roman" w:cs="Times New Roman"/>
          <w:bCs/>
          <w:sz w:val="24"/>
          <w:szCs w:val="24"/>
          <w:lang w:val="es-ES"/>
        </w:rPr>
        <w:t>:</w:t>
      </w:r>
    </w:p>
    <w:p w14:paraId="066CC3B9" w14:textId="77777777" w:rsidR="006343DC" w:rsidRPr="0063594D"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t>
              </m:r>
            </m:sub>
          </m:sSub>
          <m:r>
            <w:rPr>
              <w:rFonts w:ascii="Cambria Math" w:hAnsi="Cambria Math" w:cs="Times New Roman"/>
              <w:sz w:val="24"/>
              <w:szCs w:val="24"/>
              <w:lang w:val="es-ES"/>
            </w:rPr>
            <m:t>=</m:t>
          </m:r>
          <m:f>
            <m:fPr>
              <m:ctrlPr>
                <w:rPr>
                  <w:rFonts w:ascii="Cambria Math" w:hAnsi="Cambria Math" w:cs="Times New Roman"/>
                  <w:bCs/>
                  <w:i/>
                  <w:sz w:val="24"/>
                  <w:szCs w:val="24"/>
                  <w:lang w:val="es-ES"/>
                </w:rPr>
              </m:ctrlPr>
            </m:fPr>
            <m:num>
              <m:r>
                <w:rPr>
                  <w:rFonts w:ascii="Cambria Math" w:hAnsi="Cambria Math" w:cs="Times New Roman"/>
                  <w:sz w:val="24"/>
                  <w:szCs w:val="24"/>
                  <w:lang w:val="es-ES"/>
                </w:rPr>
                <m:t>(LSE-LIE)/2</m:t>
              </m:r>
            </m:num>
            <m:den>
              <m:r>
                <w:rPr>
                  <w:rFonts w:ascii="Cambria Math" w:hAnsi="Cambria Math" w:cs="Times New Roman"/>
                  <w:sz w:val="24"/>
                  <w:szCs w:val="24"/>
                  <w:lang w:val="es-ES"/>
                </w:rPr>
                <m:t>3σ</m:t>
              </m:r>
            </m:den>
          </m:f>
        </m:oMath>
      </m:oMathPara>
    </w:p>
    <w:p w14:paraId="159D445C" w14:textId="4F9B94BD" w:rsidR="00463958" w:rsidRDefault="00463958" w:rsidP="00C416E4">
      <w:pPr>
        <w:spacing w:after="0" w:line="360" w:lineRule="auto"/>
        <w:jc w:val="both"/>
        <w:rPr>
          <w:rFonts w:ascii="Times New Roman" w:eastAsiaTheme="minorEastAsia" w:hAnsi="Times New Roman" w:cs="Times New Roman"/>
          <w:bCs/>
          <w:sz w:val="24"/>
          <w:szCs w:val="24"/>
          <w:lang w:val="es-ES"/>
        </w:rPr>
      </w:pPr>
      <w:r w:rsidRPr="0063594D">
        <w:rPr>
          <w:rFonts w:ascii="Times New Roman" w:eastAsiaTheme="minorEastAsia" w:hAnsi="Times New Roman" w:cs="Times New Roman"/>
          <w:bCs/>
          <w:sz w:val="24"/>
          <w:szCs w:val="24"/>
          <w:lang w:val="es-ES"/>
        </w:rPr>
        <w:t>la cual se puede escribir como</w:t>
      </w:r>
      <w:r w:rsidR="00957E4F" w:rsidRPr="0063594D">
        <w:rPr>
          <w:rFonts w:ascii="Times New Roman" w:eastAsiaTheme="minorEastAsia" w:hAnsi="Times New Roman" w:cs="Times New Roman"/>
          <w:bCs/>
          <w:sz w:val="24"/>
          <w:szCs w:val="24"/>
          <w:lang w:val="es-ES"/>
        </w:rPr>
        <w:t>:</w:t>
      </w:r>
    </w:p>
    <w:p w14:paraId="4D544115" w14:textId="77777777" w:rsidR="00463958" w:rsidRPr="0063594D"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t>
              </m:r>
            </m:sub>
          </m:sSub>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M-LIE</m:t>
              </m:r>
            </m:num>
            <m:den>
              <m:r>
                <w:rPr>
                  <w:rFonts w:ascii="Cambria Math" w:eastAsiaTheme="minorEastAsia" w:hAnsi="Cambria Math" w:cs="Times New Roman"/>
                  <w:sz w:val="24"/>
                  <w:szCs w:val="24"/>
                  <w:lang w:val="es-ES"/>
                </w:rPr>
                <m:t>3σ</m:t>
              </m:r>
            </m:den>
          </m:f>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LSE-M</m:t>
              </m:r>
            </m:num>
            <m:den>
              <m:r>
                <w:rPr>
                  <w:rFonts w:ascii="Cambria Math" w:eastAsiaTheme="minorEastAsia" w:hAnsi="Cambria Math" w:cs="Times New Roman"/>
                  <w:sz w:val="24"/>
                  <w:szCs w:val="24"/>
                  <w:lang w:val="es-ES"/>
                </w:rPr>
                <m:t>3σ</m:t>
              </m:r>
            </m:den>
          </m:f>
        </m:oMath>
      </m:oMathPara>
    </w:p>
    <w:p w14:paraId="34519D4B" w14:textId="1A9C2743" w:rsidR="00EF3444" w:rsidRDefault="00EF3444" w:rsidP="00C416E4">
      <w:pPr>
        <w:spacing w:after="0" w:line="360" w:lineRule="auto"/>
        <w:jc w:val="both"/>
        <w:rPr>
          <w:rFonts w:ascii="Times New Roman" w:eastAsiaTheme="minorEastAsia" w:hAnsi="Times New Roman" w:cs="Times New Roman"/>
          <w:bCs/>
          <w:sz w:val="24"/>
          <w:szCs w:val="24"/>
          <w:lang w:val="es-ES"/>
        </w:rPr>
      </w:pPr>
      <w:r w:rsidRPr="0063594D">
        <w:rPr>
          <w:rFonts w:ascii="Times New Roman" w:eastAsiaTheme="minorEastAsia" w:hAnsi="Times New Roman" w:cs="Times New Roman"/>
          <w:bCs/>
          <w:sz w:val="24"/>
          <w:szCs w:val="24"/>
          <w:lang w:val="es-ES"/>
        </w:rPr>
        <w:t>y se puede observar que</w:t>
      </w:r>
      <w:r w:rsidR="00957E4F" w:rsidRPr="0063594D">
        <w:rPr>
          <w:rFonts w:ascii="Times New Roman" w:eastAsiaTheme="minorEastAsia" w:hAnsi="Times New Roman" w:cs="Times New Roman"/>
          <w:bCs/>
          <w:sz w:val="24"/>
          <w:szCs w:val="24"/>
          <w:lang w:val="es-ES"/>
        </w:rPr>
        <w:t>:</w:t>
      </w:r>
    </w:p>
    <w:p w14:paraId="3A0C17D8" w14:textId="77777777" w:rsidR="00EF3444" w:rsidRPr="003725B6"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t>
              </m:r>
            </m:sub>
          </m:sSub>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M-LIE</m:t>
              </m:r>
            </m:num>
            <m:den>
              <m:r>
                <w:rPr>
                  <w:rFonts w:ascii="Cambria Math" w:eastAsiaTheme="minorEastAsia" w:hAnsi="Cambria Math" w:cs="Times New Roman"/>
                  <w:sz w:val="24"/>
                  <w:szCs w:val="24"/>
                  <w:lang w:val="es-ES"/>
                </w:rPr>
                <m:t>3σ</m:t>
              </m:r>
            </m:den>
          </m:f>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Z</m:t>
                  </m:r>
                </m:e>
                <m:sub>
                  <m:r>
                    <w:rPr>
                      <w:rFonts w:ascii="Cambria Math" w:eastAsiaTheme="minorEastAsia" w:hAnsi="Cambria Math" w:cs="Times New Roman"/>
                      <w:sz w:val="24"/>
                      <w:szCs w:val="24"/>
                      <w:lang w:val="es-ES"/>
                    </w:rPr>
                    <m:t>c</m:t>
                  </m:r>
                </m:sub>
              </m:sSub>
            </m:num>
            <m:den>
              <m:r>
                <w:rPr>
                  <w:rFonts w:ascii="Cambria Math" w:eastAsiaTheme="minorEastAsia" w:hAnsi="Cambria Math" w:cs="Times New Roman"/>
                  <w:sz w:val="24"/>
                  <w:szCs w:val="24"/>
                  <w:lang w:val="es-ES"/>
                </w:rPr>
                <m:t>3</m:t>
              </m:r>
            </m:den>
          </m:f>
          <m:r>
            <w:rPr>
              <w:rFonts w:ascii="Cambria Math" w:eastAsiaTheme="minorEastAsia" w:hAnsi="Cambria Math" w:cs="Times New Roman"/>
              <w:sz w:val="24"/>
              <w:szCs w:val="24"/>
              <w:lang w:val="es-ES"/>
            </w:rPr>
            <m:t>=</m:t>
          </m:r>
          <m:rad>
            <m:radPr>
              <m:degHide m:val="1"/>
              <m:ctrlPr>
                <w:rPr>
                  <w:rFonts w:ascii="Cambria Math" w:eastAsiaTheme="minorEastAsia" w:hAnsi="Cambria Math" w:cs="Times New Roman"/>
                  <w:bCs/>
                  <w:i/>
                  <w:sz w:val="24"/>
                  <w:szCs w:val="24"/>
                  <w:lang w:val="es-ES"/>
                </w:rPr>
              </m:ctrlPr>
            </m:radPr>
            <m:deg/>
            <m:e>
              <m:f>
                <m:fPr>
                  <m:ctrlPr>
                    <w:rPr>
                      <w:rFonts w:ascii="Cambria Math" w:eastAsiaTheme="minorEastAsia" w:hAnsi="Cambria Math" w:cs="Times New Roman"/>
                      <w:bCs/>
                      <w:i/>
                      <w:sz w:val="24"/>
                      <w:szCs w:val="24"/>
                      <w:lang w:val="es-ES"/>
                    </w:rPr>
                  </m:ctrlPr>
                </m:fPr>
                <m:num>
                  <m:sSubSup>
                    <m:sSubSupPr>
                      <m:ctrlPr>
                        <w:rPr>
                          <w:rFonts w:ascii="Cambria Math" w:eastAsiaTheme="minorEastAsia" w:hAnsi="Cambria Math" w:cs="Times New Roman"/>
                          <w:bCs/>
                          <w:i/>
                          <w:sz w:val="24"/>
                          <w:szCs w:val="24"/>
                          <w:lang w:val="es-ES"/>
                        </w:rPr>
                      </m:ctrlPr>
                    </m:sSubSupPr>
                    <m:e>
                      <m:r>
                        <w:rPr>
                          <w:rFonts w:ascii="Cambria Math" w:eastAsiaTheme="minorEastAsia" w:hAnsi="Cambria Math" w:cs="Times New Roman"/>
                          <w:sz w:val="24"/>
                          <w:szCs w:val="24"/>
                          <w:lang w:val="es-ES"/>
                        </w:rPr>
                        <m:t>Z</m:t>
                      </m:r>
                    </m:e>
                    <m:sub>
                      <m:r>
                        <w:rPr>
                          <w:rFonts w:ascii="Cambria Math" w:eastAsiaTheme="minorEastAsia" w:hAnsi="Cambria Math" w:cs="Times New Roman"/>
                          <w:sz w:val="24"/>
                          <w:szCs w:val="24"/>
                          <w:lang w:val="es-ES"/>
                        </w:rPr>
                        <m:t>c</m:t>
                      </m:r>
                    </m:sub>
                    <m:sup>
                      <m:r>
                        <w:rPr>
                          <w:rFonts w:ascii="Cambria Math" w:eastAsiaTheme="minorEastAsia" w:hAnsi="Cambria Math" w:cs="Times New Roman"/>
                          <w:sz w:val="24"/>
                          <w:szCs w:val="24"/>
                          <w:lang w:val="es-ES"/>
                        </w:rPr>
                        <m:t>2</m:t>
                      </m:r>
                    </m:sup>
                  </m:sSubSup>
                </m:num>
                <m:den>
                  <m:r>
                    <w:rPr>
                      <w:rFonts w:ascii="Cambria Math" w:eastAsiaTheme="minorEastAsia" w:hAnsi="Cambria Math" w:cs="Times New Roman"/>
                      <w:sz w:val="24"/>
                      <w:szCs w:val="24"/>
                      <w:lang w:val="es-ES"/>
                    </w:rPr>
                    <m:t>9</m:t>
                  </m:r>
                </m:den>
              </m:f>
            </m:e>
          </m:rad>
          <m:r>
            <w:rPr>
              <w:rFonts w:ascii="Cambria Math" w:eastAsiaTheme="minorEastAsia" w:hAnsi="Cambria Math" w:cs="Times New Roman"/>
              <w:sz w:val="24"/>
              <w:szCs w:val="24"/>
              <w:lang w:val="es-ES"/>
            </w:rPr>
            <m:t>=</m:t>
          </m:r>
          <m:rad>
            <m:radPr>
              <m:degHide m:val="1"/>
              <m:ctrlPr>
                <w:rPr>
                  <w:rFonts w:ascii="Cambria Math" w:eastAsiaTheme="minorEastAsia" w:hAnsi="Cambria Math" w:cs="Times New Roman"/>
                  <w:bCs/>
                  <w:i/>
                  <w:sz w:val="24"/>
                  <w:szCs w:val="24"/>
                  <w:lang w:val="es-ES"/>
                </w:rPr>
              </m:ctrlPr>
            </m:radPr>
            <m:deg/>
            <m:e>
              <m:f>
                <m:fPr>
                  <m:ctrlPr>
                    <w:rPr>
                      <w:rFonts w:ascii="Cambria Math" w:eastAsiaTheme="minorEastAsia" w:hAnsi="Cambria Math" w:cs="Times New Roman"/>
                      <w:bCs/>
                      <w:i/>
                      <w:sz w:val="24"/>
                      <w:szCs w:val="24"/>
                      <w:lang w:val="es-ES"/>
                    </w:rPr>
                  </m:ctrlPr>
                </m:fPr>
                <m:num>
                  <m:sSubSup>
                    <m:sSubSupPr>
                      <m:ctrlPr>
                        <w:rPr>
                          <w:rFonts w:ascii="Cambria Math" w:eastAsiaTheme="minorEastAsia" w:hAnsi="Cambria Math" w:cs="Times New Roman"/>
                          <w:bCs/>
                          <w:i/>
                          <w:sz w:val="24"/>
                          <w:szCs w:val="24"/>
                          <w:lang w:val="es-ES"/>
                        </w:rPr>
                      </m:ctrlPr>
                    </m:sSubSupPr>
                    <m:e>
                      <m:r>
                        <w:rPr>
                          <w:rFonts w:ascii="Cambria Math" w:eastAsiaTheme="minorEastAsia" w:hAnsi="Cambria Math" w:cs="Times New Roman"/>
                          <w:sz w:val="24"/>
                          <w:szCs w:val="24"/>
                          <w:lang w:val="es-ES"/>
                        </w:rPr>
                        <m:t>χ</m:t>
                      </m:r>
                    </m:e>
                    <m:sub>
                      <m:r>
                        <w:rPr>
                          <w:rFonts w:ascii="Cambria Math" w:eastAsiaTheme="minorEastAsia" w:hAnsi="Cambria Math" w:cs="Times New Roman"/>
                          <w:sz w:val="24"/>
                          <w:szCs w:val="24"/>
                          <w:lang w:val="es-ES"/>
                        </w:rPr>
                        <m:t>c,1</m:t>
                      </m:r>
                    </m:sub>
                    <m:sup>
                      <m:r>
                        <w:rPr>
                          <w:rFonts w:ascii="Cambria Math" w:eastAsiaTheme="minorEastAsia" w:hAnsi="Cambria Math" w:cs="Times New Roman"/>
                          <w:sz w:val="24"/>
                          <w:szCs w:val="24"/>
                          <w:lang w:val="es-ES"/>
                        </w:rPr>
                        <m:t>2</m:t>
                      </m:r>
                    </m:sup>
                  </m:sSubSup>
                </m:num>
                <m:den>
                  <m:r>
                    <w:rPr>
                      <w:rFonts w:ascii="Cambria Math" w:eastAsiaTheme="minorEastAsia" w:hAnsi="Cambria Math" w:cs="Times New Roman"/>
                      <w:sz w:val="24"/>
                      <w:szCs w:val="24"/>
                      <w:lang w:val="es-ES"/>
                    </w:rPr>
                    <m:t>9</m:t>
                  </m:r>
                </m:den>
              </m:f>
            </m:e>
          </m:rad>
        </m:oMath>
      </m:oMathPara>
    </w:p>
    <w:p w14:paraId="7CFB8BE3" w14:textId="77777777" w:rsidR="002B37AF" w:rsidRPr="00245F0C"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t>
              </m:r>
            </m:sub>
          </m:sSub>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LSE-M</m:t>
              </m:r>
            </m:num>
            <m:den>
              <m:r>
                <w:rPr>
                  <w:rFonts w:ascii="Cambria Math" w:eastAsiaTheme="minorEastAsia" w:hAnsi="Cambria Math" w:cs="Times New Roman"/>
                  <w:sz w:val="24"/>
                  <w:szCs w:val="24"/>
                  <w:lang w:val="es-ES"/>
                </w:rPr>
                <m:t>3σ</m:t>
              </m:r>
            </m:den>
          </m:f>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Z</m:t>
                  </m:r>
                </m:e>
                <m:sub>
                  <m:r>
                    <w:rPr>
                      <w:rFonts w:ascii="Cambria Math" w:eastAsiaTheme="minorEastAsia" w:hAnsi="Cambria Math" w:cs="Times New Roman"/>
                      <w:sz w:val="24"/>
                      <w:szCs w:val="24"/>
                      <w:lang w:val="es-ES"/>
                    </w:rPr>
                    <m:t>c</m:t>
                  </m:r>
                </m:sub>
              </m:sSub>
            </m:num>
            <m:den>
              <m:r>
                <w:rPr>
                  <w:rFonts w:ascii="Cambria Math" w:eastAsiaTheme="minorEastAsia" w:hAnsi="Cambria Math" w:cs="Times New Roman"/>
                  <w:sz w:val="24"/>
                  <w:szCs w:val="24"/>
                  <w:lang w:val="es-ES"/>
                </w:rPr>
                <m:t>3</m:t>
              </m:r>
            </m:den>
          </m:f>
          <m:r>
            <w:rPr>
              <w:rFonts w:ascii="Cambria Math" w:eastAsiaTheme="minorEastAsia" w:hAnsi="Cambria Math" w:cs="Times New Roman"/>
              <w:sz w:val="24"/>
              <w:szCs w:val="24"/>
              <w:lang w:val="es-ES"/>
            </w:rPr>
            <m:t>=</m:t>
          </m:r>
          <m:rad>
            <m:radPr>
              <m:degHide m:val="1"/>
              <m:ctrlPr>
                <w:rPr>
                  <w:rFonts w:ascii="Cambria Math" w:eastAsiaTheme="minorEastAsia" w:hAnsi="Cambria Math" w:cs="Times New Roman"/>
                  <w:bCs/>
                  <w:i/>
                  <w:sz w:val="24"/>
                  <w:szCs w:val="24"/>
                  <w:lang w:val="es-ES"/>
                </w:rPr>
              </m:ctrlPr>
            </m:radPr>
            <m:deg/>
            <m:e>
              <m:f>
                <m:fPr>
                  <m:ctrlPr>
                    <w:rPr>
                      <w:rFonts w:ascii="Cambria Math" w:eastAsiaTheme="minorEastAsia" w:hAnsi="Cambria Math" w:cs="Times New Roman"/>
                      <w:bCs/>
                      <w:i/>
                      <w:sz w:val="24"/>
                      <w:szCs w:val="24"/>
                      <w:lang w:val="es-ES"/>
                    </w:rPr>
                  </m:ctrlPr>
                </m:fPr>
                <m:num>
                  <m:sSubSup>
                    <m:sSubSupPr>
                      <m:ctrlPr>
                        <w:rPr>
                          <w:rFonts w:ascii="Cambria Math" w:eastAsiaTheme="minorEastAsia" w:hAnsi="Cambria Math" w:cs="Times New Roman"/>
                          <w:bCs/>
                          <w:i/>
                          <w:sz w:val="24"/>
                          <w:szCs w:val="24"/>
                          <w:lang w:val="es-ES"/>
                        </w:rPr>
                      </m:ctrlPr>
                    </m:sSubSupPr>
                    <m:e>
                      <m:r>
                        <w:rPr>
                          <w:rFonts w:ascii="Cambria Math" w:eastAsiaTheme="minorEastAsia" w:hAnsi="Cambria Math" w:cs="Times New Roman"/>
                          <w:sz w:val="24"/>
                          <w:szCs w:val="24"/>
                          <w:lang w:val="es-ES"/>
                        </w:rPr>
                        <m:t>Z</m:t>
                      </m:r>
                    </m:e>
                    <m:sub>
                      <m:r>
                        <w:rPr>
                          <w:rFonts w:ascii="Cambria Math" w:eastAsiaTheme="minorEastAsia" w:hAnsi="Cambria Math" w:cs="Times New Roman"/>
                          <w:sz w:val="24"/>
                          <w:szCs w:val="24"/>
                          <w:lang w:val="es-ES"/>
                        </w:rPr>
                        <m:t>c</m:t>
                      </m:r>
                    </m:sub>
                    <m:sup>
                      <m:r>
                        <w:rPr>
                          <w:rFonts w:ascii="Cambria Math" w:eastAsiaTheme="minorEastAsia" w:hAnsi="Cambria Math" w:cs="Times New Roman"/>
                          <w:sz w:val="24"/>
                          <w:szCs w:val="24"/>
                          <w:lang w:val="es-ES"/>
                        </w:rPr>
                        <m:t>2</m:t>
                      </m:r>
                    </m:sup>
                  </m:sSubSup>
                </m:num>
                <m:den>
                  <m:r>
                    <w:rPr>
                      <w:rFonts w:ascii="Cambria Math" w:eastAsiaTheme="minorEastAsia" w:hAnsi="Cambria Math" w:cs="Times New Roman"/>
                      <w:sz w:val="24"/>
                      <w:szCs w:val="24"/>
                      <w:lang w:val="es-ES"/>
                    </w:rPr>
                    <m:t>9</m:t>
                  </m:r>
                </m:den>
              </m:f>
            </m:e>
          </m:rad>
          <m:r>
            <w:rPr>
              <w:rFonts w:ascii="Cambria Math" w:eastAsiaTheme="minorEastAsia" w:hAnsi="Cambria Math" w:cs="Times New Roman"/>
              <w:sz w:val="24"/>
              <w:szCs w:val="24"/>
              <w:lang w:val="es-ES"/>
            </w:rPr>
            <m:t>=</m:t>
          </m:r>
          <m:rad>
            <m:radPr>
              <m:degHide m:val="1"/>
              <m:ctrlPr>
                <w:rPr>
                  <w:rFonts w:ascii="Cambria Math" w:eastAsiaTheme="minorEastAsia" w:hAnsi="Cambria Math" w:cs="Times New Roman"/>
                  <w:bCs/>
                  <w:i/>
                  <w:sz w:val="24"/>
                  <w:szCs w:val="24"/>
                  <w:lang w:val="es-ES"/>
                </w:rPr>
              </m:ctrlPr>
            </m:radPr>
            <m:deg/>
            <m:e>
              <m:f>
                <m:fPr>
                  <m:ctrlPr>
                    <w:rPr>
                      <w:rFonts w:ascii="Cambria Math" w:eastAsiaTheme="minorEastAsia" w:hAnsi="Cambria Math" w:cs="Times New Roman"/>
                      <w:bCs/>
                      <w:i/>
                      <w:sz w:val="24"/>
                      <w:szCs w:val="24"/>
                      <w:lang w:val="es-ES"/>
                    </w:rPr>
                  </m:ctrlPr>
                </m:fPr>
                <m:num>
                  <m:sSubSup>
                    <m:sSubSupPr>
                      <m:ctrlPr>
                        <w:rPr>
                          <w:rFonts w:ascii="Cambria Math" w:eastAsiaTheme="minorEastAsia" w:hAnsi="Cambria Math" w:cs="Times New Roman"/>
                          <w:bCs/>
                          <w:i/>
                          <w:sz w:val="24"/>
                          <w:szCs w:val="24"/>
                          <w:lang w:val="es-ES"/>
                        </w:rPr>
                      </m:ctrlPr>
                    </m:sSubSupPr>
                    <m:e>
                      <m:r>
                        <w:rPr>
                          <w:rFonts w:ascii="Cambria Math" w:eastAsiaTheme="minorEastAsia" w:hAnsi="Cambria Math" w:cs="Times New Roman"/>
                          <w:sz w:val="24"/>
                          <w:szCs w:val="24"/>
                          <w:lang w:val="es-ES"/>
                        </w:rPr>
                        <m:t>χ</m:t>
                      </m:r>
                    </m:e>
                    <m:sub>
                      <m:r>
                        <w:rPr>
                          <w:rFonts w:ascii="Cambria Math" w:eastAsiaTheme="minorEastAsia" w:hAnsi="Cambria Math" w:cs="Times New Roman"/>
                          <w:sz w:val="24"/>
                          <w:szCs w:val="24"/>
                          <w:lang w:val="es-ES"/>
                        </w:rPr>
                        <m:t>c,1</m:t>
                      </m:r>
                    </m:sub>
                    <m:sup>
                      <m:r>
                        <w:rPr>
                          <w:rFonts w:ascii="Cambria Math" w:eastAsiaTheme="minorEastAsia" w:hAnsi="Cambria Math" w:cs="Times New Roman"/>
                          <w:sz w:val="24"/>
                          <w:szCs w:val="24"/>
                          <w:lang w:val="es-ES"/>
                        </w:rPr>
                        <m:t>2</m:t>
                      </m:r>
                    </m:sup>
                  </m:sSubSup>
                </m:num>
                <m:den>
                  <m:r>
                    <w:rPr>
                      <w:rFonts w:ascii="Cambria Math" w:eastAsiaTheme="minorEastAsia" w:hAnsi="Cambria Math" w:cs="Times New Roman"/>
                      <w:sz w:val="24"/>
                      <w:szCs w:val="24"/>
                      <w:lang w:val="es-ES"/>
                    </w:rPr>
                    <m:t>9</m:t>
                  </m:r>
                </m:den>
              </m:f>
            </m:e>
          </m:rad>
        </m:oMath>
      </m:oMathPara>
    </w:p>
    <w:p w14:paraId="59327C2C" w14:textId="5D6D7EC8" w:rsidR="00BA3B21" w:rsidRPr="0063594D" w:rsidRDefault="00D24362" w:rsidP="00C416E4">
      <w:pPr>
        <w:spacing w:after="0" w:line="360" w:lineRule="auto"/>
        <w:ind w:firstLine="720"/>
        <w:jc w:val="both"/>
        <w:rPr>
          <w:rFonts w:ascii="Times New Roman" w:hAnsi="Times New Roman" w:cs="Times New Roman"/>
          <w:sz w:val="24"/>
          <w:szCs w:val="24"/>
          <w:lang w:val="es-ES"/>
        </w:rPr>
      </w:pPr>
      <w:r w:rsidRPr="0063594D">
        <w:rPr>
          <w:rFonts w:ascii="Times New Roman" w:hAnsi="Times New Roman" w:cs="Times New Roman"/>
          <w:sz w:val="24"/>
          <w:szCs w:val="24"/>
          <w:lang w:val="es-ES"/>
        </w:rPr>
        <w:t>Las ecuaciones propuestas proporcionan el mismo resultado de la capacidad de un proceso, el cual tiene solamente una característica de calidad cr</w:t>
      </w:r>
      <w:r w:rsidR="004E422B">
        <w:rPr>
          <w:rFonts w:ascii="Times New Roman" w:hAnsi="Times New Roman" w:cs="Times New Roman"/>
          <w:sz w:val="24"/>
          <w:szCs w:val="24"/>
          <w:lang w:val="es-ES"/>
        </w:rPr>
        <w:t>í</w:t>
      </w:r>
      <w:r w:rsidRPr="0063594D">
        <w:rPr>
          <w:rFonts w:ascii="Times New Roman" w:hAnsi="Times New Roman" w:cs="Times New Roman"/>
          <w:sz w:val="24"/>
          <w:szCs w:val="24"/>
          <w:lang w:val="es-ES"/>
        </w:rPr>
        <w:t xml:space="preserve">tica o importante en el sentido de que para toda distribución normal estándar se puede asociar una </w:t>
      </w:r>
      <m:oMath>
        <m:sSup>
          <m:sSupPr>
            <m:ctrlPr>
              <w:rPr>
                <w:rFonts w:ascii="Cambria Math" w:eastAsiaTheme="minorEastAsia" w:hAnsi="Cambria Math" w:cs="Times New Roman"/>
                <w:i/>
                <w:sz w:val="24"/>
                <w:szCs w:val="24"/>
                <w:lang w:val="es-ES"/>
              </w:rPr>
            </m:ctrlPr>
          </m:sSupPr>
          <m:e>
            <m:r>
              <w:rPr>
                <w:rFonts w:ascii="Cambria Math" w:eastAsiaTheme="minorEastAsia" w:hAnsi="Cambria Math" w:cs="Times New Roman"/>
                <w:sz w:val="24"/>
                <w:szCs w:val="24"/>
                <w:lang w:val="es-ES"/>
              </w:rPr>
              <m:t>χ</m:t>
            </m:r>
          </m:e>
          <m:sup>
            <m:r>
              <w:rPr>
                <w:rFonts w:ascii="Cambria Math" w:eastAsiaTheme="minorEastAsia" w:hAnsi="Cambria Math" w:cs="Times New Roman"/>
                <w:sz w:val="24"/>
                <w:szCs w:val="24"/>
                <w:lang w:val="es-ES"/>
              </w:rPr>
              <m:t>2</m:t>
            </m:r>
          </m:sup>
        </m:sSup>
      </m:oMath>
      <w:r w:rsidRPr="0063594D">
        <w:rPr>
          <w:rFonts w:ascii="Times New Roman" w:hAnsi="Times New Roman" w:cs="Times New Roman"/>
          <w:sz w:val="24"/>
          <w:szCs w:val="24"/>
          <w:lang w:val="es-ES"/>
        </w:rPr>
        <w:t xml:space="preserve"> con grados de libertad igual a 1</w:t>
      </w:r>
      <w:r w:rsidR="004E422B">
        <w:rPr>
          <w:rFonts w:ascii="Times New Roman" w:hAnsi="Times New Roman" w:cs="Times New Roman"/>
          <w:sz w:val="24"/>
          <w:szCs w:val="24"/>
          <w:lang w:val="es-ES"/>
        </w:rPr>
        <w:t>;</w:t>
      </w:r>
      <w:r w:rsidR="004E422B" w:rsidRPr="0063594D">
        <w:rPr>
          <w:rFonts w:ascii="Times New Roman" w:hAnsi="Times New Roman" w:cs="Times New Roman"/>
          <w:sz w:val="24"/>
          <w:szCs w:val="24"/>
          <w:lang w:val="es-ES"/>
        </w:rPr>
        <w:t xml:space="preserve"> </w:t>
      </w:r>
      <w:r w:rsidRPr="0063594D">
        <w:rPr>
          <w:rFonts w:ascii="Times New Roman" w:hAnsi="Times New Roman" w:cs="Times New Roman"/>
          <w:sz w:val="24"/>
          <w:szCs w:val="24"/>
          <w:lang w:val="es-ES"/>
        </w:rPr>
        <w:t xml:space="preserve">por otro lado, el valor de 9 corresponde a una </w:t>
      </w:r>
      <m:oMath>
        <m:sSup>
          <m:sSupPr>
            <m:ctrlPr>
              <w:rPr>
                <w:rFonts w:ascii="Cambria Math" w:eastAsiaTheme="minorEastAsia" w:hAnsi="Cambria Math" w:cs="Times New Roman"/>
                <w:i/>
                <w:sz w:val="24"/>
                <w:szCs w:val="24"/>
                <w:lang w:val="es-ES"/>
              </w:rPr>
            </m:ctrlPr>
          </m:sSupPr>
          <m:e>
            <m:r>
              <w:rPr>
                <w:rFonts w:ascii="Cambria Math" w:eastAsiaTheme="minorEastAsia" w:hAnsi="Cambria Math" w:cs="Times New Roman"/>
                <w:sz w:val="24"/>
                <w:szCs w:val="24"/>
                <w:lang w:val="es-ES"/>
              </w:rPr>
              <m:t>χ</m:t>
            </m:r>
          </m:e>
          <m:sup>
            <m:r>
              <w:rPr>
                <w:rFonts w:ascii="Cambria Math" w:eastAsiaTheme="minorEastAsia" w:hAnsi="Cambria Math" w:cs="Times New Roman"/>
                <w:sz w:val="24"/>
                <w:szCs w:val="24"/>
                <w:lang w:val="es-ES"/>
              </w:rPr>
              <m:t>2</m:t>
            </m:r>
          </m:sup>
        </m:sSup>
      </m:oMath>
      <w:r w:rsidRPr="0063594D">
        <w:rPr>
          <w:rFonts w:ascii="Times New Roman" w:hAnsi="Times New Roman" w:cs="Times New Roman"/>
          <w:sz w:val="24"/>
          <w:szCs w:val="24"/>
          <w:lang w:val="es-ES"/>
        </w:rPr>
        <w:t xml:space="preserve"> con un grado de libertad que cubre una densidad de 0.9730</w:t>
      </w:r>
      <w:r w:rsidR="00D37FFA" w:rsidRPr="0063594D">
        <w:rPr>
          <w:rFonts w:ascii="Times New Roman" w:hAnsi="Times New Roman" w:cs="Times New Roman"/>
          <w:sz w:val="24"/>
          <w:szCs w:val="24"/>
          <w:lang w:val="es-ES"/>
        </w:rPr>
        <w:t xml:space="preserve">, como lo describen </w:t>
      </w:r>
      <w:r w:rsidRPr="0063594D">
        <w:rPr>
          <w:rFonts w:ascii="Times New Roman" w:hAnsi="Times New Roman" w:cs="Times New Roman"/>
          <w:sz w:val="24"/>
          <w:szCs w:val="24"/>
          <w:lang w:val="es-ES"/>
        </w:rPr>
        <w:fldChar w:fldCharType="begin" w:fldLock="1"/>
      </w:r>
      <w:r w:rsidR="00AD120A">
        <w:rPr>
          <w:rFonts w:ascii="Times New Roman" w:hAnsi="Times New Roman" w:cs="Times New Roman"/>
          <w:sz w:val="24"/>
          <w:szCs w:val="24"/>
          <w:lang w:val="es-ES"/>
        </w:rPr>
        <w:instrText>ADDIN CSL_CITATION {"citationItems":[{"id":"ITEM-1","itemData":{"ISSN":"0718-8307","abstract":"Los productos manufacturados hoy en día poseen varias características de calidad que son importantes para el cliente y cuando no están correlacionadas, se usan varios índices de capacidad, tales como el Cp, Cpk y Cpm para evaluar la habilidad que tiene el proceso de producir productos de calidad. Para el caso contrario, se encontró en la revisión de literatura, índices de capacidad propuestos para medir la capacidad de un proceso cuando las características de calidad están correlacionadas. La mayoría de las propuestas coinciden en que debe definirse una región de especificación que represente lo que el cliente desea y otra región de variación del proceso que muestre el desempeño que tiene el proceso. Adicionalmente, como resultados de la revisión anterior, se observa que los autores difieren en la forma de definir ambas regiones, oportunidad que se aprovecha para presentar una nueva propuesta, mediante la cual se definen de una manera confiable ambas regiones y que al compararlas se obtienen un par de índices de capacidad multivariados CpM y CpkM, que son extensiones de los índices univariados Cp y Cpk. Por último, se utilizan los datos de un proceso, los cuales se pueden modelar por medio de una distribución normal bivariada para calcular los índices de capacidad propuestos en este trabajo, posteriormente se comparan con el valor de otros índices de capacidad similares, propuestos por otros autores, obteniéndose un desempeño por sobre otros índices de la literatura consultada. The manufactured products have several quality characteristics that are important for the customer. When the quality characteristics are not correlated, using several indices, such as Cp, Cpk and Cpm to assess the ability of the process to produce quality products. For the opposite case was found in the literature review, proposed capability indices to measure the ability of a process when the quality characteristics are correlated. Most proposals agree that should define a specification region that represents what the customer wants, and another region of process variation that shows performance having the process. Additionally, as a result of the review, it was observed that different authors differ on how to define both regions, an opportunity that is used to present a new proposal, in which these regions are defined in a reliable manner and are compared, resulting in a pair of multivariate capability indices CpM and CpkM, which are extensions of univariate indexes Cp and Cpk.…","author":[{"dropping-particle":"","family":"Cuamea","given":"GUILLERMO","non-dropping-particle":"","parse-names":false,"suffix":""},{"dropping-particle":"","family":"Rodriguez","given":"Manuel Alberto","non-dropping-particle":"","parse-names":false,"suffix":""}],"container-title":"Revista Ingeniería Industrial","id":"ITEM-1","issue":"2","issued":{"date-parts":[["2014"]]},"page":"35-47","title":"Propuesta para evaluar la capacidad de procesos de manufactura multivariados","type":"article-journal","volume":"13"},"uris":["http://www.mendeley.com/documents/?uuid=615041a6-1575-4de6-9e16-67b268800d8b"]}],"mendeley":{"formattedCitation":"(Cuamea &amp; Rodriguez, 2014)","plainTextFormattedCitation":"(Cuamea &amp; Rodriguez, 2014)","previouslyFormattedCitation":"(Cuamea &amp; Rodriguez, 2014)"},"properties":{"noteIndex":0},"schema":"https://github.com/citation-style-language/schema/raw/master/csl-citation.json"}</w:instrText>
      </w:r>
      <w:r w:rsidRPr="0063594D">
        <w:rPr>
          <w:rFonts w:ascii="Times New Roman" w:hAnsi="Times New Roman" w:cs="Times New Roman"/>
          <w:sz w:val="24"/>
          <w:szCs w:val="24"/>
          <w:lang w:val="es-ES"/>
        </w:rPr>
        <w:fldChar w:fldCharType="separate"/>
      </w:r>
      <w:r w:rsidR="00AD120A" w:rsidRPr="00AD120A">
        <w:rPr>
          <w:rFonts w:ascii="Times New Roman" w:hAnsi="Times New Roman" w:cs="Times New Roman"/>
          <w:noProof/>
          <w:sz w:val="24"/>
          <w:szCs w:val="24"/>
          <w:lang w:val="es-ES"/>
        </w:rPr>
        <w:t>(Cuamea &amp; Rodriguez, 2014)</w:t>
      </w:r>
      <w:r w:rsidRPr="0063594D">
        <w:rPr>
          <w:rFonts w:ascii="Times New Roman" w:hAnsi="Times New Roman" w:cs="Times New Roman"/>
          <w:sz w:val="24"/>
          <w:szCs w:val="24"/>
          <w:lang w:val="es-ES"/>
        </w:rPr>
        <w:fldChar w:fldCharType="end"/>
      </w:r>
      <w:r w:rsidRPr="0063594D">
        <w:rPr>
          <w:rFonts w:ascii="Times New Roman" w:hAnsi="Times New Roman" w:cs="Times New Roman"/>
          <w:sz w:val="24"/>
          <w:szCs w:val="24"/>
          <w:lang w:val="es-ES"/>
        </w:rPr>
        <w:t xml:space="preserve">. De esta manera, se perfila una forma más conveniente de calcular el </w:t>
      </w:r>
      <w:proofErr w:type="spellStart"/>
      <w:r w:rsidRPr="0063594D">
        <w:rPr>
          <w:rFonts w:ascii="Times New Roman" w:hAnsi="Times New Roman" w:cs="Times New Roman"/>
          <w:i/>
          <w:iCs/>
          <w:sz w:val="24"/>
          <w:szCs w:val="24"/>
          <w:lang w:val="es-ES"/>
        </w:rPr>
        <w:t>Cp</w:t>
      </w:r>
      <w:proofErr w:type="spellEnd"/>
      <w:r w:rsidRPr="0063594D">
        <w:rPr>
          <w:rFonts w:ascii="Times New Roman" w:hAnsi="Times New Roman" w:cs="Times New Roman"/>
          <w:sz w:val="24"/>
          <w:szCs w:val="24"/>
          <w:lang w:val="es-ES"/>
        </w:rPr>
        <w:t xml:space="preserve"> en esta investigación, lo cual se va a tomar como base para poder extenderlo a procesos multivariados usando la distancia de </w:t>
      </w:r>
      <w:proofErr w:type="spellStart"/>
      <w:r w:rsidRPr="0063594D">
        <w:rPr>
          <w:rFonts w:ascii="Times New Roman" w:hAnsi="Times New Roman" w:cs="Times New Roman"/>
          <w:sz w:val="24"/>
          <w:szCs w:val="24"/>
          <w:lang w:val="es-ES"/>
        </w:rPr>
        <w:t>Mahalanobis</w:t>
      </w:r>
      <w:proofErr w:type="spellEnd"/>
      <w:r w:rsidRPr="0063594D">
        <w:rPr>
          <w:rFonts w:ascii="Times New Roman" w:hAnsi="Times New Roman" w:cs="Times New Roman"/>
          <w:sz w:val="24"/>
          <w:szCs w:val="24"/>
          <w:lang w:val="es-ES"/>
        </w:rPr>
        <w:t xml:space="preserve"> </w:t>
      </w:r>
      <w:r w:rsidR="00BA3B21" w:rsidRPr="0063594D">
        <w:rPr>
          <w:rFonts w:ascii="Times New Roman" w:hAnsi="Times New Roman" w:cs="Times New Roman"/>
          <w:sz w:val="24"/>
          <w:szCs w:val="24"/>
          <w:lang w:val="es-ES"/>
        </w:rPr>
        <w:t xml:space="preserve">(es una medida de distancia </w:t>
      </w:r>
      <w:r w:rsidR="00953CEE">
        <w:rPr>
          <w:rFonts w:ascii="Times New Roman" w:hAnsi="Times New Roman" w:cs="Times New Roman"/>
          <w:sz w:val="24"/>
          <w:szCs w:val="24"/>
          <w:lang w:val="es-ES"/>
        </w:rPr>
        <w:t>que</w:t>
      </w:r>
      <w:r w:rsidR="00AE6E06" w:rsidRPr="0063594D">
        <w:rPr>
          <w:rFonts w:ascii="Times New Roman" w:hAnsi="Times New Roman" w:cs="Times New Roman"/>
          <w:sz w:val="24"/>
          <w:szCs w:val="24"/>
          <w:lang w:val="es-ES"/>
        </w:rPr>
        <w:t xml:space="preserve"> toma en cuenta la correlación que pudiera existir entre dos variables </w:t>
      </w:r>
      <w:r w:rsidR="00BA3B21" w:rsidRPr="0063594D">
        <w:rPr>
          <w:rFonts w:ascii="Times New Roman" w:hAnsi="Times New Roman" w:cs="Times New Roman"/>
          <w:sz w:val="24"/>
          <w:szCs w:val="24"/>
          <w:lang w:val="es-ES"/>
        </w:rPr>
        <w:t xml:space="preserve">y </w:t>
      </w:r>
      <w:r w:rsidR="00AE6E06" w:rsidRPr="0063594D">
        <w:rPr>
          <w:rFonts w:ascii="Times New Roman" w:hAnsi="Times New Roman" w:cs="Times New Roman"/>
          <w:sz w:val="24"/>
          <w:szCs w:val="24"/>
          <w:lang w:val="es-ES"/>
        </w:rPr>
        <w:t>es usada</w:t>
      </w:r>
      <w:r w:rsidR="00BA3B21" w:rsidRPr="0063594D">
        <w:rPr>
          <w:rFonts w:ascii="Times New Roman" w:hAnsi="Times New Roman" w:cs="Times New Roman"/>
          <w:sz w:val="24"/>
          <w:szCs w:val="24"/>
          <w:lang w:val="es-ES"/>
        </w:rPr>
        <w:t xml:space="preserve"> </w:t>
      </w:r>
      <w:r w:rsidR="00AE6E06" w:rsidRPr="0063594D">
        <w:rPr>
          <w:rFonts w:ascii="Times New Roman" w:hAnsi="Times New Roman" w:cs="Times New Roman"/>
          <w:sz w:val="24"/>
          <w:szCs w:val="24"/>
          <w:lang w:val="es-ES"/>
        </w:rPr>
        <w:t>para</w:t>
      </w:r>
      <w:r w:rsidR="00BA3B21" w:rsidRPr="0063594D">
        <w:rPr>
          <w:rFonts w:ascii="Times New Roman" w:hAnsi="Times New Roman" w:cs="Times New Roman"/>
          <w:sz w:val="24"/>
          <w:szCs w:val="24"/>
          <w:lang w:val="es-ES"/>
        </w:rPr>
        <w:t xml:space="preserve"> determinar la similitud entre dos</w:t>
      </w:r>
      <w:r w:rsidR="00AE6E06" w:rsidRPr="0063594D">
        <w:rPr>
          <w:rFonts w:ascii="Times New Roman" w:hAnsi="Times New Roman" w:cs="Times New Roman"/>
          <w:sz w:val="24"/>
          <w:szCs w:val="24"/>
          <w:lang w:val="es-ES"/>
        </w:rPr>
        <w:t xml:space="preserve"> variables</w:t>
      </w:r>
      <w:r w:rsidR="00BA3B21" w:rsidRPr="0063594D">
        <w:rPr>
          <w:rFonts w:ascii="Times New Roman" w:hAnsi="Times New Roman" w:cs="Times New Roman"/>
          <w:sz w:val="24"/>
          <w:szCs w:val="24"/>
          <w:lang w:val="es-ES"/>
        </w:rPr>
        <w:t>),</w:t>
      </w:r>
      <w:r w:rsidR="0089376E" w:rsidRPr="0063594D">
        <w:rPr>
          <w:rFonts w:ascii="Times New Roman" w:hAnsi="Times New Roman" w:cs="Times New Roman"/>
          <w:sz w:val="24"/>
          <w:szCs w:val="24"/>
          <w:lang w:val="es-ES"/>
        </w:rPr>
        <w:t xml:space="preserve"> </w:t>
      </w:r>
      <w:r w:rsidR="00953CEE" w:rsidRPr="0063594D">
        <w:rPr>
          <w:rFonts w:ascii="Times New Roman" w:hAnsi="Times New Roman" w:cs="Times New Roman"/>
          <w:sz w:val="24"/>
          <w:szCs w:val="24"/>
          <w:lang w:val="es-ES"/>
        </w:rPr>
        <w:t>co</w:t>
      </w:r>
      <w:r w:rsidR="00953CEE">
        <w:rPr>
          <w:rFonts w:ascii="Times New Roman" w:hAnsi="Times New Roman" w:cs="Times New Roman"/>
          <w:sz w:val="24"/>
          <w:szCs w:val="24"/>
          <w:lang w:val="es-ES"/>
        </w:rPr>
        <w:t>m</w:t>
      </w:r>
      <w:r w:rsidR="00953CEE" w:rsidRPr="0063594D">
        <w:rPr>
          <w:rFonts w:ascii="Times New Roman" w:hAnsi="Times New Roman" w:cs="Times New Roman"/>
          <w:sz w:val="24"/>
          <w:szCs w:val="24"/>
          <w:lang w:val="es-ES"/>
        </w:rPr>
        <w:t xml:space="preserve">o </w:t>
      </w:r>
      <w:r w:rsidR="0089376E" w:rsidRPr="0063594D">
        <w:rPr>
          <w:rFonts w:ascii="Times New Roman" w:hAnsi="Times New Roman" w:cs="Times New Roman"/>
          <w:sz w:val="24"/>
          <w:szCs w:val="24"/>
          <w:lang w:val="es-ES"/>
        </w:rPr>
        <w:t>especifica</w:t>
      </w:r>
      <w:r w:rsidR="00BA3B21" w:rsidRPr="0063594D">
        <w:rPr>
          <w:rFonts w:ascii="Times New Roman" w:hAnsi="Times New Roman" w:cs="Times New Roman"/>
          <w:sz w:val="24"/>
          <w:szCs w:val="24"/>
          <w:lang w:val="es-ES"/>
        </w:rPr>
        <w:t xml:space="preserve"> </w:t>
      </w:r>
      <w:r w:rsidR="00297421" w:rsidRPr="0063594D">
        <w:rPr>
          <w:rFonts w:ascii="Times New Roman" w:hAnsi="Times New Roman" w:cs="Times New Roman"/>
          <w:sz w:val="24"/>
          <w:szCs w:val="24"/>
          <w:lang w:val="es-ES"/>
        </w:rPr>
        <w:fldChar w:fldCharType="begin" w:fldLock="1"/>
      </w:r>
      <w:r w:rsidR="00AD120A">
        <w:rPr>
          <w:rFonts w:ascii="Times New Roman" w:hAnsi="Times New Roman" w:cs="Times New Roman"/>
          <w:sz w:val="24"/>
          <w:szCs w:val="24"/>
          <w:lang w:val="es-ES"/>
        </w:rPr>
        <w:instrText>ADDIN CSL_CITATION {"citationItems":[{"id":"ITEM-1","itemData":{"author":[{"dropping-particle":"","family":"Peña","given":"Daniel","non-dropping-particle":"","parse-names":false,"suffix":""}],"id":"ITEM-1","issued":{"date-parts":[["2002"]]},"publisher":"McGraw Hill","title":"Análisis de Datos Multivariados","type":"book"},"uris":["http://www.mendeley.com/documents/?uuid=7064f54b-f229-4f8a-9e14-9a31dbd6d652"]}],"mendeley":{"formattedCitation":"(Peña, 2002)","plainTextFormattedCitation":"(Peña, 2002)","previouslyFormattedCitation":"(Peña, 2002)"},"properties":{"noteIndex":0},"schema":"https://github.com/citation-style-language/schema/raw/master/csl-citation.json"}</w:instrText>
      </w:r>
      <w:r w:rsidR="00297421" w:rsidRPr="0063594D">
        <w:rPr>
          <w:rFonts w:ascii="Times New Roman" w:hAnsi="Times New Roman" w:cs="Times New Roman"/>
          <w:sz w:val="24"/>
          <w:szCs w:val="24"/>
          <w:lang w:val="es-ES"/>
        </w:rPr>
        <w:fldChar w:fldCharType="separate"/>
      </w:r>
      <w:r w:rsidR="00AD120A" w:rsidRPr="00AD120A">
        <w:rPr>
          <w:rFonts w:ascii="Times New Roman" w:hAnsi="Times New Roman" w:cs="Times New Roman"/>
          <w:noProof/>
          <w:sz w:val="24"/>
          <w:szCs w:val="24"/>
          <w:lang w:val="es-ES"/>
        </w:rPr>
        <w:t>(Peña, 2002)</w:t>
      </w:r>
      <w:r w:rsidR="00297421" w:rsidRPr="0063594D">
        <w:rPr>
          <w:rFonts w:ascii="Times New Roman" w:hAnsi="Times New Roman" w:cs="Times New Roman"/>
          <w:sz w:val="24"/>
          <w:szCs w:val="24"/>
          <w:lang w:val="es-ES"/>
        </w:rPr>
        <w:fldChar w:fldCharType="end"/>
      </w:r>
      <w:r w:rsidR="00BA3B21" w:rsidRPr="0063594D">
        <w:rPr>
          <w:rFonts w:ascii="Times New Roman" w:hAnsi="Times New Roman" w:cs="Times New Roman"/>
          <w:sz w:val="24"/>
          <w:szCs w:val="24"/>
          <w:lang w:val="es-ES"/>
        </w:rPr>
        <w:t xml:space="preserve">. La </w:t>
      </w:r>
      <w:r w:rsidR="001753DA" w:rsidRPr="0063594D">
        <w:rPr>
          <w:rFonts w:ascii="Times New Roman" w:hAnsi="Times New Roman" w:cs="Times New Roman"/>
          <w:sz w:val="24"/>
          <w:szCs w:val="24"/>
          <w:lang w:val="es-ES"/>
        </w:rPr>
        <w:t xml:space="preserve">función de </w:t>
      </w:r>
      <w:r w:rsidR="00BA3B21" w:rsidRPr="0063594D">
        <w:rPr>
          <w:rFonts w:ascii="Times New Roman" w:hAnsi="Times New Roman" w:cs="Times New Roman"/>
          <w:sz w:val="24"/>
          <w:szCs w:val="24"/>
          <w:lang w:val="es-ES"/>
        </w:rPr>
        <w:t xml:space="preserve">distribución de probabilidad </w:t>
      </w:r>
      <w:r w:rsidR="001753DA" w:rsidRPr="0063594D">
        <w:rPr>
          <w:rFonts w:ascii="Times New Roman" w:hAnsi="Times New Roman" w:cs="Times New Roman"/>
          <w:sz w:val="24"/>
          <w:szCs w:val="24"/>
          <w:lang w:val="es-ES"/>
        </w:rPr>
        <w:t>que se asocia</w:t>
      </w:r>
      <w:r w:rsidR="00296786" w:rsidRPr="0063594D">
        <w:rPr>
          <w:rFonts w:ascii="Times New Roman" w:hAnsi="Times New Roman" w:cs="Times New Roman"/>
          <w:sz w:val="24"/>
          <w:szCs w:val="24"/>
          <w:lang w:val="es-ES"/>
        </w:rPr>
        <w:t xml:space="preserve"> a la distancia de </w:t>
      </w:r>
      <w:proofErr w:type="spellStart"/>
      <w:r w:rsidR="00296786" w:rsidRPr="0063594D">
        <w:rPr>
          <w:rFonts w:ascii="Times New Roman" w:hAnsi="Times New Roman" w:cs="Times New Roman"/>
          <w:sz w:val="24"/>
          <w:szCs w:val="24"/>
          <w:lang w:val="es-ES"/>
        </w:rPr>
        <w:t>Mahalanobis</w:t>
      </w:r>
      <w:proofErr w:type="spellEnd"/>
      <w:r w:rsidR="00296786" w:rsidRPr="0063594D">
        <w:rPr>
          <w:rFonts w:ascii="Times New Roman" w:hAnsi="Times New Roman" w:cs="Times New Roman"/>
          <w:sz w:val="24"/>
          <w:szCs w:val="24"/>
          <w:lang w:val="es-ES"/>
        </w:rPr>
        <w:t xml:space="preserve"> </w:t>
      </w:r>
      <w:r w:rsidR="00BA3B21" w:rsidRPr="0063594D">
        <w:rPr>
          <w:rFonts w:ascii="Times New Roman" w:hAnsi="Times New Roman" w:cs="Times New Roman"/>
          <w:sz w:val="24"/>
          <w:szCs w:val="24"/>
          <w:lang w:val="es-ES"/>
        </w:rPr>
        <w:t>corresponde a un</w:t>
      </w:r>
      <w:r w:rsidR="00296786" w:rsidRPr="0063594D">
        <w:rPr>
          <w:rFonts w:ascii="Times New Roman" w:hAnsi="Times New Roman" w:cs="Times New Roman"/>
          <w:sz w:val="24"/>
          <w:szCs w:val="24"/>
          <w:lang w:val="es-ES"/>
        </w:rPr>
        <w:t>a</w:t>
      </w:r>
      <w:r w:rsidR="00BA3B21" w:rsidRPr="0063594D">
        <w:rPr>
          <w:rFonts w:ascii="Times New Roman" w:hAnsi="Times New Roman" w:cs="Times New Roman"/>
          <w:sz w:val="24"/>
          <w:szCs w:val="24"/>
          <w:lang w:val="es-ES"/>
        </w:rPr>
        <w:t xml:space="preserve"> </w:t>
      </w:r>
      <w:r w:rsidR="00BE4841">
        <w:rPr>
          <w:rFonts w:ascii="Times New Roman" w:hAnsi="Times New Roman" w:cs="Times New Roman"/>
          <w:sz w:val="24"/>
          <w:szCs w:val="24"/>
          <w:lang w:val="es-ES"/>
        </w:rPr>
        <w:t>ji</w:t>
      </w:r>
      <w:r w:rsidR="00BE4841" w:rsidRPr="0063594D">
        <w:rPr>
          <w:rFonts w:ascii="Times New Roman" w:hAnsi="Times New Roman" w:cs="Times New Roman"/>
          <w:sz w:val="24"/>
          <w:szCs w:val="24"/>
          <w:lang w:val="es-ES"/>
        </w:rPr>
        <w:t xml:space="preserve"> </w:t>
      </w:r>
      <w:r w:rsidR="00BA3B21" w:rsidRPr="0063594D">
        <w:rPr>
          <w:rFonts w:ascii="Times New Roman" w:hAnsi="Times New Roman" w:cs="Times New Roman"/>
          <w:sz w:val="24"/>
          <w:szCs w:val="24"/>
          <w:lang w:val="es-ES"/>
        </w:rPr>
        <w:t>cuadrad</w:t>
      </w:r>
      <w:r w:rsidR="00296786" w:rsidRPr="0063594D">
        <w:rPr>
          <w:rFonts w:ascii="Times New Roman" w:hAnsi="Times New Roman" w:cs="Times New Roman"/>
          <w:sz w:val="24"/>
          <w:szCs w:val="24"/>
          <w:lang w:val="es-ES"/>
        </w:rPr>
        <w:t>a</w:t>
      </w:r>
      <w:r w:rsidR="00BA3B21" w:rsidRPr="0063594D">
        <w:rPr>
          <w:rFonts w:ascii="Times New Roman" w:hAnsi="Times New Roman" w:cs="Times New Roman"/>
          <w:sz w:val="24"/>
          <w:szCs w:val="24"/>
          <w:lang w:val="es-ES"/>
        </w:rPr>
        <w:t xml:space="preserve"> con grados de libertad igual al número de variables o características de calidad</w:t>
      </w:r>
      <w:r w:rsidR="002E6259" w:rsidRPr="0063594D">
        <w:rPr>
          <w:rFonts w:ascii="Times New Roman" w:hAnsi="Times New Roman" w:cs="Times New Roman"/>
          <w:sz w:val="24"/>
          <w:szCs w:val="24"/>
          <w:lang w:val="es-ES"/>
        </w:rPr>
        <w:t xml:space="preserve"> críticas</w:t>
      </w:r>
      <w:r w:rsidR="00BA3B21" w:rsidRPr="0063594D">
        <w:rPr>
          <w:rFonts w:ascii="Times New Roman" w:hAnsi="Times New Roman" w:cs="Times New Roman"/>
          <w:sz w:val="24"/>
          <w:szCs w:val="24"/>
          <w:lang w:val="es-ES"/>
        </w:rPr>
        <w:t xml:space="preserve"> del proceso</w:t>
      </w:r>
      <w:r w:rsidR="00EE17D0" w:rsidRPr="0063594D">
        <w:rPr>
          <w:rFonts w:ascii="Times New Roman" w:hAnsi="Times New Roman" w:cs="Times New Roman"/>
          <w:sz w:val="24"/>
          <w:szCs w:val="24"/>
          <w:lang w:val="es-ES"/>
        </w:rPr>
        <w:t xml:space="preserve"> </w:t>
      </w:r>
      <w:r w:rsidR="00EE17D0" w:rsidRPr="0063594D">
        <w:rPr>
          <w:rFonts w:ascii="Times New Roman" w:hAnsi="Times New Roman" w:cs="Times New Roman"/>
          <w:sz w:val="24"/>
          <w:szCs w:val="24"/>
          <w:lang w:val="es-ES"/>
        </w:rPr>
        <w:fldChar w:fldCharType="begin" w:fldLock="1"/>
      </w:r>
      <w:r w:rsidR="002B2FF7" w:rsidRPr="0063594D">
        <w:rPr>
          <w:rFonts w:ascii="Times New Roman" w:hAnsi="Times New Roman" w:cs="Times New Roman"/>
          <w:sz w:val="24"/>
          <w:szCs w:val="24"/>
          <w:lang w:val="es-ES"/>
        </w:rPr>
        <w:instrText>ADDIN CSL_CITATION {"citationItems":[{"id":"ITEM-1","itemData":{"author":[{"dropping-particle":"","family":"Peña","given":"Daniel","non-dropping-particle":"","parse-names":false,"suffix":""}],"id":"ITEM-1","issued":{"date-parts":[["2002"]]},"publisher":"McGraw Hill","title":"Análisis de Datos Multivariados","type":"book"},"uris":["http://www.mendeley.com/documents/?uuid=7064f54b-f229-4f8a-9e14-9a31dbd6d652"]}],"mendeley":{"formattedCitation":"(Peña, 2002)","plainTextFormattedCitation":"(Peña, 2002)","previouslyFormattedCitation":"(Peña, 2002)"},"properties":{"noteIndex":0},"schema":"https://github.com/citation-style-language/schema/raw/master/csl-citation.json"}</w:instrText>
      </w:r>
      <w:r w:rsidR="00EE17D0" w:rsidRPr="0063594D">
        <w:rPr>
          <w:rFonts w:ascii="Times New Roman" w:hAnsi="Times New Roman" w:cs="Times New Roman"/>
          <w:sz w:val="24"/>
          <w:szCs w:val="24"/>
          <w:lang w:val="es-ES"/>
        </w:rPr>
        <w:fldChar w:fldCharType="separate"/>
      </w:r>
      <w:r w:rsidR="00EE17D0" w:rsidRPr="0063594D">
        <w:rPr>
          <w:rFonts w:ascii="Times New Roman" w:hAnsi="Times New Roman" w:cs="Times New Roman"/>
          <w:noProof/>
          <w:sz w:val="24"/>
          <w:szCs w:val="24"/>
          <w:lang w:val="es-ES"/>
        </w:rPr>
        <w:t>(Peña, 2002)</w:t>
      </w:r>
      <w:r w:rsidR="00EE17D0" w:rsidRPr="0063594D">
        <w:rPr>
          <w:rFonts w:ascii="Times New Roman" w:hAnsi="Times New Roman" w:cs="Times New Roman"/>
          <w:sz w:val="24"/>
          <w:szCs w:val="24"/>
          <w:lang w:val="es-ES"/>
        </w:rPr>
        <w:fldChar w:fldCharType="end"/>
      </w:r>
      <w:r w:rsidR="00BA3B21" w:rsidRPr="0063594D">
        <w:rPr>
          <w:rFonts w:ascii="Times New Roman" w:hAnsi="Times New Roman" w:cs="Times New Roman"/>
          <w:sz w:val="24"/>
          <w:szCs w:val="24"/>
          <w:lang w:val="es-ES"/>
        </w:rPr>
        <w:t>.</w:t>
      </w:r>
    </w:p>
    <w:p w14:paraId="00D295CE" w14:textId="1B4CFDB7" w:rsidR="004D0969" w:rsidRDefault="00245F0C" w:rsidP="0063594D">
      <w:pPr>
        <w:spacing w:after="0" w:line="360" w:lineRule="auto"/>
        <w:jc w:val="both"/>
        <w:rPr>
          <w:rFonts w:ascii="Times New Roman" w:eastAsiaTheme="minorEastAsia" w:hAnsi="Times New Roman" w:cs="Times New Roman"/>
          <w:bCs/>
          <w:sz w:val="24"/>
          <w:szCs w:val="24"/>
          <w:lang w:val="es-ES"/>
        </w:rPr>
      </w:pPr>
      <w:r>
        <w:rPr>
          <w:rFonts w:ascii="Times New Roman" w:eastAsiaTheme="minorEastAsia" w:hAnsi="Times New Roman" w:cs="Times New Roman"/>
          <w:bCs/>
          <w:sz w:val="24"/>
          <w:szCs w:val="24"/>
          <w:lang w:val="es-ES"/>
        </w:rPr>
        <w:tab/>
      </w:r>
      <w:r w:rsidR="00297421" w:rsidRPr="0063594D">
        <w:rPr>
          <w:rFonts w:ascii="Times New Roman" w:eastAsiaTheme="minorEastAsia" w:hAnsi="Times New Roman" w:cs="Times New Roman"/>
          <w:bCs/>
          <w:sz w:val="24"/>
          <w:szCs w:val="24"/>
          <w:lang w:val="es-ES"/>
        </w:rPr>
        <w:fldChar w:fldCharType="begin" w:fldLock="1"/>
      </w:r>
      <w:r w:rsidR="00B90F64" w:rsidRPr="0063594D">
        <w:rPr>
          <w:rFonts w:ascii="Times New Roman" w:eastAsiaTheme="minorEastAsia" w:hAnsi="Times New Roman" w:cs="Times New Roman"/>
          <w:bCs/>
          <w:sz w:val="24"/>
          <w:szCs w:val="24"/>
          <w:lang w:val="es-ES"/>
        </w:rPr>
        <w:instrText>ADDIN CSL_CITATION {"citationItems":[{"id":"ITEM-1","itemData":{"DOI":"10.1080/00224065.1986.11978984","author":[{"dropping-particle":"","family":"Kane","given":"","non-dropping-particle":"","parse-names":false,"suffix":""}],"container-title":"Journal of Quality Technology","id":"ITEM-1","issue":"1","issued":{"date-parts":[["1986"]]},"title":"Process Capability Indices","type":"article-journal","volume":"18"},"uris":["http://www.mendeley.com/documents/?uuid=67561e1b-2ab6-4063-ac8d-4ef418d77cd7"]}],"mendeley":{"formattedCitation":"(Kane, 1986)","manualFormatting":"Kane (1986)","plainTextFormattedCitation":"(Kane, 1986)","previouslyFormattedCitation":"(Kane, 1986)"},"properties":{"noteIndex":0},"schema":"https://github.com/citation-style-language/schema/raw/master/csl-citation.json"}</w:instrText>
      </w:r>
      <w:r w:rsidR="00297421" w:rsidRPr="0063594D">
        <w:rPr>
          <w:rFonts w:ascii="Times New Roman" w:eastAsiaTheme="minorEastAsia" w:hAnsi="Times New Roman" w:cs="Times New Roman"/>
          <w:bCs/>
          <w:sz w:val="24"/>
          <w:szCs w:val="24"/>
          <w:lang w:val="es-ES"/>
        </w:rPr>
        <w:fldChar w:fldCharType="separate"/>
      </w:r>
      <w:r w:rsidR="00C03650" w:rsidRPr="0063594D">
        <w:rPr>
          <w:rFonts w:ascii="Times New Roman" w:eastAsiaTheme="minorEastAsia" w:hAnsi="Times New Roman" w:cs="Times New Roman"/>
          <w:bCs/>
          <w:noProof/>
          <w:sz w:val="24"/>
          <w:szCs w:val="24"/>
          <w:lang w:val="es-ES"/>
        </w:rPr>
        <w:t>Kane</w:t>
      </w:r>
      <w:r w:rsidR="00297421" w:rsidRPr="0063594D">
        <w:rPr>
          <w:rFonts w:ascii="Times New Roman" w:eastAsiaTheme="minorEastAsia" w:hAnsi="Times New Roman" w:cs="Times New Roman"/>
          <w:bCs/>
          <w:noProof/>
          <w:sz w:val="24"/>
          <w:szCs w:val="24"/>
          <w:lang w:val="es-ES"/>
        </w:rPr>
        <w:t xml:space="preserve"> </w:t>
      </w:r>
      <w:r w:rsidR="0089376E" w:rsidRPr="0063594D">
        <w:rPr>
          <w:rFonts w:ascii="Times New Roman" w:eastAsiaTheme="minorEastAsia" w:hAnsi="Times New Roman" w:cs="Times New Roman"/>
          <w:bCs/>
          <w:noProof/>
          <w:sz w:val="24"/>
          <w:szCs w:val="24"/>
          <w:lang w:val="es-ES"/>
        </w:rPr>
        <w:t>(</w:t>
      </w:r>
      <w:r w:rsidR="00297421" w:rsidRPr="0063594D">
        <w:rPr>
          <w:rFonts w:ascii="Times New Roman" w:eastAsiaTheme="minorEastAsia" w:hAnsi="Times New Roman" w:cs="Times New Roman"/>
          <w:bCs/>
          <w:noProof/>
          <w:sz w:val="24"/>
          <w:szCs w:val="24"/>
          <w:lang w:val="es-ES"/>
        </w:rPr>
        <w:t>1986)</w:t>
      </w:r>
      <w:r w:rsidR="00297421" w:rsidRPr="0063594D">
        <w:rPr>
          <w:rFonts w:ascii="Times New Roman" w:eastAsiaTheme="minorEastAsia" w:hAnsi="Times New Roman" w:cs="Times New Roman"/>
          <w:bCs/>
          <w:sz w:val="24"/>
          <w:szCs w:val="24"/>
          <w:lang w:val="es-ES"/>
        </w:rPr>
        <w:fldChar w:fldCharType="end"/>
      </w:r>
      <w:r w:rsidR="002B7259" w:rsidRPr="0063594D">
        <w:rPr>
          <w:rFonts w:ascii="Times New Roman" w:eastAsiaTheme="minorEastAsia" w:hAnsi="Times New Roman" w:cs="Times New Roman"/>
          <w:bCs/>
          <w:sz w:val="24"/>
          <w:szCs w:val="24"/>
          <w:lang w:val="es-ES"/>
        </w:rPr>
        <w:t xml:space="preserve"> </w:t>
      </w:r>
      <w:r w:rsidR="002E6259" w:rsidRPr="0063594D">
        <w:rPr>
          <w:rFonts w:ascii="Times New Roman" w:eastAsiaTheme="minorEastAsia" w:hAnsi="Times New Roman" w:cs="Times New Roman"/>
          <w:bCs/>
          <w:sz w:val="24"/>
          <w:szCs w:val="24"/>
          <w:lang w:val="es-ES"/>
        </w:rPr>
        <w:t>propuso</w:t>
      </w:r>
      <w:r w:rsidR="002B7259" w:rsidRPr="0063594D">
        <w:rPr>
          <w:rFonts w:ascii="Times New Roman" w:eastAsiaTheme="minorEastAsia" w:hAnsi="Times New Roman" w:cs="Times New Roman"/>
          <w:bCs/>
          <w:sz w:val="24"/>
          <w:szCs w:val="24"/>
          <w:lang w:val="es-ES"/>
        </w:rPr>
        <w:t xml:space="preserve"> </w:t>
      </w:r>
      <w:r w:rsidR="00E84785" w:rsidRPr="0063594D">
        <w:rPr>
          <w:rFonts w:ascii="Times New Roman" w:eastAsiaTheme="minorEastAsia" w:hAnsi="Times New Roman" w:cs="Times New Roman"/>
          <w:bCs/>
          <w:sz w:val="24"/>
          <w:szCs w:val="24"/>
          <w:lang w:val="es-ES"/>
        </w:rPr>
        <w:t>un índice para determinar si un proceso dado tiene</w:t>
      </w:r>
      <w:r w:rsidR="00EE17D0" w:rsidRPr="0063594D">
        <w:rPr>
          <w:rFonts w:ascii="Times New Roman" w:eastAsiaTheme="minorEastAsia" w:hAnsi="Times New Roman" w:cs="Times New Roman"/>
          <w:bCs/>
          <w:sz w:val="24"/>
          <w:szCs w:val="24"/>
          <w:lang w:val="es-ES"/>
        </w:rPr>
        <w:t xml:space="preserve"> </w:t>
      </w:r>
      <w:r w:rsidR="00E84785" w:rsidRPr="0063594D">
        <w:rPr>
          <w:rFonts w:ascii="Times New Roman" w:eastAsiaTheme="minorEastAsia" w:hAnsi="Times New Roman" w:cs="Times New Roman"/>
          <w:bCs/>
          <w:sz w:val="24"/>
          <w:szCs w:val="24"/>
          <w:lang w:val="es-ES"/>
        </w:rPr>
        <w:t>la</w:t>
      </w:r>
      <w:r w:rsidR="00EE17D0" w:rsidRPr="0063594D">
        <w:rPr>
          <w:rFonts w:ascii="Times New Roman" w:eastAsiaTheme="minorEastAsia" w:hAnsi="Times New Roman" w:cs="Times New Roman"/>
          <w:bCs/>
          <w:sz w:val="24"/>
          <w:szCs w:val="24"/>
          <w:lang w:val="es-ES"/>
        </w:rPr>
        <w:t xml:space="preserve"> capacidad</w:t>
      </w:r>
      <w:r w:rsidR="002B7259" w:rsidRPr="0063594D">
        <w:rPr>
          <w:rFonts w:ascii="Times New Roman" w:eastAsiaTheme="minorEastAsia" w:hAnsi="Times New Roman" w:cs="Times New Roman"/>
          <w:bCs/>
          <w:sz w:val="24"/>
          <w:szCs w:val="24"/>
          <w:lang w:val="es-ES"/>
        </w:rPr>
        <w:t xml:space="preserve"> </w:t>
      </w:r>
      <w:r w:rsidR="00E84785" w:rsidRPr="0063594D">
        <w:rPr>
          <w:rFonts w:ascii="Times New Roman" w:eastAsiaTheme="minorEastAsia" w:hAnsi="Times New Roman" w:cs="Times New Roman"/>
          <w:bCs/>
          <w:sz w:val="24"/>
          <w:szCs w:val="24"/>
          <w:lang w:val="es-ES"/>
        </w:rPr>
        <w:t>de producir productos de buena calidad y una característica de esta propuesta es que en su cálculo se toma en cuenta</w:t>
      </w:r>
      <w:r w:rsidR="00EE17D0" w:rsidRPr="0063594D">
        <w:rPr>
          <w:rFonts w:ascii="Times New Roman" w:eastAsiaTheme="minorEastAsia" w:hAnsi="Times New Roman" w:cs="Times New Roman"/>
          <w:bCs/>
          <w:sz w:val="24"/>
          <w:szCs w:val="24"/>
          <w:lang w:val="es-ES"/>
        </w:rPr>
        <w:t xml:space="preserve"> la localización</w:t>
      </w:r>
      <w:r w:rsidR="002B7259" w:rsidRPr="0063594D">
        <w:rPr>
          <w:rFonts w:ascii="Times New Roman" w:eastAsiaTheme="minorEastAsia" w:hAnsi="Times New Roman" w:cs="Times New Roman"/>
          <w:bCs/>
          <w:sz w:val="24"/>
          <w:szCs w:val="24"/>
          <w:lang w:val="es-ES"/>
        </w:rPr>
        <w:t xml:space="preserve"> del proceso. Este índice </w:t>
      </w:r>
      <w:r w:rsidR="002E6259" w:rsidRPr="0063594D">
        <w:rPr>
          <w:rFonts w:ascii="Times New Roman" w:eastAsiaTheme="minorEastAsia" w:hAnsi="Times New Roman" w:cs="Times New Roman"/>
          <w:bCs/>
          <w:sz w:val="24"/>
          <w:szCs w:val="24"/>
          <w:lang w:val="es-ES"/>
        </w:rPr>
        <w:t xml:space="preserve">viene </w:t>
      </w:r>
      <w:r w:rsidR="002B7259" w:rsidRPr="0063594D">
        <w:rPr>
          <w:rFonts w:ascii="Times New Roman" w:eastAsiaTheme="minorEastAsia" w:hAnsi="Times New Roman" w:cs="Times New Roman"/>
          <w:bCs/>
          <w:sz w:val="24"/>
          <w:szCs w:val="24"/>
          <w:lang w:val="es-ES"/>
        </w:rPr>
        <w:t>dado por</w:t>
      </w:r>
      <w:r w:rsidR="002E6259" w:rsidRPr="0063594D">
        <w:rPr>
          <w:rFonts w:ascii="Times New Roman" w:eastAsiaTheme="minorEastAsia" w:hAnsi="Times New Roman" w:cs="Times New Roman"/>
          <w:bCs/>
          <w:sz w:val="24"/>
          <w:szCs w:val="24"/>
          <w:lang w:val="es-ES"/>
        </w:rPr>
        <w:t>:</w:t>
      </w:r>
    </w:p>
    <w:p w14:paraId="29C9AFF1" w14:textId="77777777" w:rsidR="002B7259" w:rsidRPr="00245F0C"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pk</m:t>
              </m:r>
            </m:sub>
          </m:sSub>
          <m:r>
            <w:rPr>
              <w:rFonts w:ascii="Cambria Math" w:hAnsi="Cambria Math" w:cs="Times New Roman"/>
              <w:sz w:val="24"/>
              <w:szCs w:val="24"/>
              <w:lang w:val="es-ES"/>
            </w:rPr>
            <m:t>=min</m:t>
          </m:r>
          <m:d>
            <m:dPr>
              <m:begChr m:val="{"/>
              <m:endChr m:val="}"/>
              <m:ctrlPr>
                <w:rPr>
                  <w:rFonts w:ascii="Cambria Math" w:hAnsi="Cambria Math" w:cs="Times New Roman"/>
                  <w:bCs/>
                  <w:i/>
                  <w:sz w:val="24"/>
                  <w:szCs w:val="24"/>
                  <w:lang w:val="es-ES"/>
                </w:rPr>
              </m:ctrlPr>
            </m:dPr>
            <m:e>
              <m:f>
                <m:fPr>
                  <m:ctrlPr>
                    <w:rPr>
                      <w:rFonts w:ascii="Cambria Math" w:hAnsi="Cambria Math" w:cs="Times New Roman"/>
                      <w:bCs/>
                      <w:i/>
                      <w:sz w:val="24"/>
                      <w:szCs w:val="24"/>
                      <w:lang w:val="es-ES"/>
                    </w:rPr>
                  </m:ctrlPr>
                </m:fPr>
                <m:num>
                  <m:r>
                    <w:rPr>
                      <w:rFonts w:ascii="Cambria Math" w:hAnsi="Cambria Math" w:cs="Times New Roman"/>
                      <w:sz w:val="24"/>
                      <w:szCs w:val="24"/>
                      <w:lang w:val="es-ES"/>
                    </w:rPr>
                    <m:t>LSE-μ</m:t>
                  </m:r>
                </m:num>
                <m:den>
                  <m:r>
                    <w:rPr>
                      <w:rFonts w:ascii="Cambria Math" w:hAnsi="Cambria Math" w:cs="Times New Roman"/>
                      <w:sz w:val="24"/>
                      <w:szCs w:val="24"/>
                      <w:lang w:val="es-ES"/>
                    </w:rPr>
                    <m:t>3σ</m:t>
                  </m:r>
                </m:den>
              </m:f>
              <m:r>
                <w:rPr>
                  <w:rFonts w:ascii="Cambria Math" w:hAnsi="Cambria Math" w:cs="Times New Roman"/>
                  <w:sz w:val="24"/>
                  <w:szCs w:val="24"/>
                  <w:lang w:val="es-ES"/>
                </w:rPr>
                <m:t xml:space="preserve">, </m:t>
              </m:r>
              <m:f>
                <m:fPr>
                  <m:ctrlPr>
                    <w:rPr>
                      <w:rFonts w:ascii="Cambria Math" w:hAnsi="Cambria Math" w:cs="Times New Roman"/>
                      <w:bCs/>
                      <w:i/>
                      <w:sz w:val="24"/>
                      <w:szCs w:val="24"/>
                      <w:lang w:val="es-ES"/>
                    </w:rPr>
                  </m:ctrlPr>
                </m:fPr>
                <m:num>
                  <m:r>
                    <w:rPr>
                      <w:rFonts w:ascii="Cambria Math" w:hAnsi="Cambria Math" w:cs="Times New Roman"/>
                      <w:sz w:val="24"/>
                      <w:szCs w:val="24"/>
                      <w:lang w:val="es-ES"/>
                    </w:rPr>
                    <m:t>μ-LIE</m:t>
                  </m:r>
                </m:num>
                <m:den>
                  <m:r>
                    <w:rPr>
                      <w:rFonts w:ascii="Cambria Math" w:hAnsi="Cambria Math" w:cs="Times New Roman"/>
                      <w:sz w:val="24"/>
                      <w:szCs w:val="24"/>
                      <w:lang w:val="es-ES"/>
                    </w:rPr>
                    <m:t>3σ</m:t>
                  </m:r>
                </m:den>
              </m:f>
            </m:e>
          </m:d>
        </m:oMath>
      </m:oMathPara>
    </w:p>
    <w:p w14:paraId="04E3D51D" w14:textId="26DB23CB" w:rsidR="00BA3B21" w:rsidRDefault="000C2617" w:rsidP="00245F0C">
      <w:pPr>
        <w:spacing w:after="0" w:line="360" w:lineRule="auto"/>
        <w:ind w:firstLine="720"/>
        <w:jc w:val="both"/>
        <w:rPr>
          <w:rFonts w:ascii="Times New Roman" w:eastAsiaTheme="minorEastAsia" w:hAnsi="Times New Roman" w:cs="Times New Roman"/>
          <w:bCs/>
          <w:sz w:val="24"/>
          <w:szCs w:val="24"/>
          <w:lang w:val="es-ES"/>
        </w:rPr>
      </w:pPr>
      <w:r w:rsidRPr="0063594D">
        <w:rPr>
          <w:rFonts w:ascii="Times New Roman" w:eastAsiaTheme="minorEastAsia" w:hAnsi="Times New Roman" w:cs="Times New Roman"/>
          <w:bCs/>
          <w:sz w:val="24"/>
          <w:szCs w:val="24"/>
          <w:lang w:val="es-ES"/>
        </w:rPr>
        <w:lastRenderedPageBreak/>
        <w:t xml:space="preserve">El </w:t>
      </w:r>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pk</m:t>
            </m:r>
          </m:sub>
        </m:sSub>
      </m:oMath>
      <w:r w:rsidRPr="0063594D">
        <w:rPr>
          <w:rFonts w:ascii="Times New Roman" w:eastAsiaTheme="minorEastAsia" w:hAnsi="Times New Roman" w:cs="Times New Roman"/>
          <w:bCs/>
          <w:sz w:val="24"/>
          <w:szCs w:val="24"/>
          <w:lang w:val="es-ES"/>
        </w:rPr>
        <w:t xml:space="preserve"> analiza la localización del proceso, pero sin tomar en cuenta su valor objetivo </w:t>
      </w:r>
      <w:r w:rsidR="002D0993">
        <w:rPr>
          <w:rFonts w:ascii="Times New Roman" w:eastAsiaTheme="minorEastAsia" w:hAnsi="Times New Roman" w:cs="Times New Roman"/>
          <w:bCs/>
          <w:sz w:val="24"/>
          <w:szCs w:val="24"/>
          <w:lang w:val="es-ES"/>
        </w:rPr>
        <w:t>(</w:t>
      </w:r>
      <w:r w:rsidRPr="00565F7A">
        <w:rPr>
          <w:rFonts w:ascii="Times New Roman" w:eastAsiaTheme="minorEastAsia" w:hAnsi="Times New Roman" w:cs="Times New Roman"/>
          <w:bCs/>
          <w:sz w:val="24"/>
          <w:szCs w:val="24"/>
          <w:lang w:val="es-ES"/>
        </w:rPr>
        <w:t>T</w:t>
      </w:r>
      <w:r w:rsidR="002D0993">
        <w:rPr>
          <w:rFonts w:ascii="Times New Roman" w:eastAsiaTheme="minorEastAsia" w:hAnsi="Times New Roman" w:cs="Times New Roman"/>
          <w:bCs/>
          <w:sz w:val="24"/>
          <w:szCs w:val="24"/>
          <w:lang w:val="es-ES"/>
        </w:rPr>
        <w:t>)</w:t>
      </w:r>
      <w:r w:rsidRPr="0063594D">
        <w:rPr>
          <w:rFonts w:ascii="Times New Roman" w:eastAsiaTheme="minorEastAsia" w:hAnsi="Times New Roman" w:cs="Times New Roman"/>
          <w:bCs/>
          <w:sz w:val="24"/>
          <w:szCs w:val="24"/>
          <w:lang w:val="es-ES"/>
        </w:rPr>
        <w:t xml:space="preserve">. </w:t>
      </w:r>
      <w:r w:rsidR="006343DC" w:rsidRPr="0063594D">
        <w:rPr>
          <w:rFonts w:ascii="Times New Roman" w:eastAsiaTheme="minorEastAsia" w:hAnsi="Times New Roman" w:cs="Times New Roman"/>
          <w:bCs/>
          <w:sz w:val="24"/>
          <w:szCs w:val="24"/>
          <w:lang w:val="es-ES"/>
        </w:rPr>
        <w:t xml:space="preserve">Usando la notación dada por </w:t>
      </w:r>
      <w:r w:rsidR="00BC0595" w:rsidRPr="0063594D">
        <w:rPr>
          <w:rFonts w:ascii="Times New Roman" w:eastAsiaTheme="minorEastAsia" w:hAnsi="Times New Roman" w:cs="Times New Roman"/>
          <w:bCs/>
          <w:sz w:val="24"/>
          <w:szCs w:val="24"/>
          <w:lang w:val="es-ES"/>
        </w:rPr>
        <w:fldChar w:fldCharType="begin" w:fldLock="1"/>
      </w:r>
      <w:r w:rsidR="00AD120A">
        <w:rPr>
          <w:rFonts w:ascii="Times New Roman" w:eastAsiaTheme="minorEastAsia" w:hAnsi="Times New Roman" w:cs="Times New Roman"/>
          <w:bCs/>
          <w:sz w:val="24"/>
          <w:szCs w:val="24"/>
          <w:lang w:val="es-ES"/>
        </w:rPr>
        <w:instrText>ADDIN CSL_CITATION {"citationItems":[{"id":"ITEM-1","itemData":{"DOI":"10.1080/00224065.2002.11980119","ISSN":"00224065","abstract":"We provide a compact survey and brief interpretations and comments on some 170 publications on process capability indices which appeared in widely scattered sources during the years 1992 to 2000. An assessment of the most widely used process capability indices is also presented.","author":[{"dropping-particle":"","family":"Kotz","given":"Samuel","non-dropping-particle":"","parse-names":false,"suffix":""},{"dropping-particle":"","family":"Johnson","given":"Norman L.","non-dropping-particle":"","parse-names":false,"suffix":""}],"container-title":"Journal of Quality Technology","id":"ITEM-1","issue":"1","issued":{"date-parts":[["2002"]]},"page":"2-19","title":"Process capability indices - A review, 1992-2000","type":"article-journal","volume":"34"},"uris":["http://www.mendeley.com/documents/?uuid=50d445c2-a3c8-4f72-b1e6-18c72801a459"]}],"mendeley":{"formattedCitation":"(Kotz &amp; Johnson, 2002)","manualFormatting":"Kotz y Johnson (2002)","plainTextFormattedCitation":"(Kotz &amp; Johnson, 2002)","previouslyFormattedCitation":"(Kotz &amp; Johnson, 2002)"},"properties":{"noteIndex":0},"schema":"https://github.com/citation-style-language/schema/raw/master/csl-citation.json"}</w:instrText>
      </w:r>
      <w:r w:rsidR="00BC0595" w:rsidRPr="0063594D">
        <w:rPr>
          <w:rFonts w:ascii="Times New Roman" w:eastAsiaTheme="minorEastAsia" w:hAnsi="Times New Roman" w:cs="Times New Roman"/>
          <w:bCs/>
          <w:sz w:val="24"/>
          <w:szCs w:val="24"/>
          <w:lang w:val="es-ES"/>
        </w:rPr>
        <w:fldChar w:fldCharType="separate"/>
      </w:r>
      <w:r w:rsidR="00BC0595" w:rsidRPr="0063594D">
        <w:rPr>
          <w:rFonts w:ascii="Times New Roman" w:eastAsiaTheme="minorEastAsia" w:hAnsi="Times New Roman" w:cs="Times New Roman"/>
          <w:bCs/>
          <w:noProof/>
          <w:sz w:val="24"/>
          <w:szCs w:val="24"/>
          <w:lang w:val="es-ES"/>
        </w:rPr>
        <w:t xml:space="preserve">Kotz </w:t>
      </w:r>
      <w:r w:rsidR="00EF3C28">
        <w:rPr>
          <w:rFonts w:ascii="Times New Roman" w:eastAsiaTheme="minorEastAsia" w:hAnsi="Times New Roman" w:cs="Times New Roman"/>
          <w:bCs/>
          <w:noProof/>
          <w:sz w:val="24"/>
          <w:szCs w:val="24"/>
          <w:lang w:val="es-ES"/>
        </w:rPr>
        <w:t>y</w:t>
      </w:r>
      <w:r w:rsidR="00BC0595" w:rsidRPr="0063594D">
        <w:rPr>
          <w:rFonts w:ascii="Times New Roman" w:eastAsiaTheme="minorEastAsia" w:hAnsi="Times New Roman" w:cs="Times New Roman"/>
          <w:bCs/>
          <w:noProof/>
          <w:sz w:val="24"/>
          <w:szCs w:val="24"/>
          <w:lang w:val="es-ES"/>
        </w:rPr>
        <w:t xml:space="preserve"> Johnson </w:t>
      </w:r>
      <w:r w:rsidR="00EF3C28">
        <w:rPr>
          <w:rFonts w:ascii="Times New Roman" w:eastAsiaTheme="minorEastAsia" w:hAnsi="Times New Roman" w:cs="Times New Roman"/>
          <w:bCs/>
          <w:noProof/>
          <w:sz w:val="24"/>
          <w:szCs w:val="24"/>
          <w:lang w:val="es-ES"/>
        </w:rPr>
        <w:t>(</w:t>
      </w:r>
      <w:r w:rsidR="00BC0595" w:rsidRPr="0063594D">
        <w:rPr>
          <w:rFonts w:ascii="Times New Roman" w:eastAsiaTheme="minorEastAsia" w:hAnsi="Times New Roman" w:cs="Times New Roman"/>
          <w:bCs/>
          <w:noProof/>
          <w:sz w:val="24"/>
          <w:szCs w:val="24"/>
          <w:lang w:val="es-ES"/>
        </w:rPr>
        <w:t>2002)</w:t>
      </w:r>
      <w:r w:rsidR="00BC0595" w:rsidRPr="0063594D">
        <w:rPr>
          <w:rFonts w:ascii="Times New Roman" w:eastAsiaTheme="minorEastAsia" w:hAnsi="Times New Roman" w:cs="Times New Roman"/>
          <w:bCs/>
          <w:sz w:val="24"/>
          <w:szCs w:val="24"/>
          <w:lang w:val="es-ES"/>
        </w:rPr>
        <w:fldChar w:fldCharType="end"/>
      </w:r>
      <w:r w:rsidR="006343DC" w:rsidRPr="0063594D">
        <w:rPr>
          <w:rFonts w:ascii="Times New Roman" w:eastAsiaTheme="minorEastAsia" w:hAnsi="Times New Roman" w:cs="Times New Roman"/>
          <w:bCs/>
          <w:sz w:val="24"/>
          <w:szCs w:val="24"/>
          <w:lang w:val="es-ES"/>
        </w:rPr>
        <w:t xml:space="preserve">, </w:t>
      </w:r>
      <w:r w:rsidR="007B3A95" w:rsidRPr="0063594D">
        <w:rPr>
          <w:rFonts w:ascii="Times New Roman" w:eastAsiaTheme="minorEastAsia" w:hAnsi="Times New Roman" w:cs="Times New Roman"/>
          <w:bCs/>
          <w:sz w:val="24"/>
          <w:szCs w:val="24"/>
          <w:lang w:val="es-ES"/>
        </w:rPr>
        <w:t xml:space="preserve">el </w:t>
      </w:r>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pk</m:t>
            </m:r>
          </m:sub>
        </m:sSub>
      </m:oMath>
      <w:r w:rsidR="007B3A95" w:rsidRPr="0063594D">
        <w:rPr>
          <w:rFonts w:ascii="Times New Roman" w:eastAsiaTheme="minorEastAsia" w:hAnsi="Times New Roman" w:cs="Times New Roman"/>
          <w:bCs/>
          <w:sz w:val="24"/>
          <w:szCs w:val="24"/>
          <w:lang w:val="es-ES"/>
        </w:rPr>
        <w:t xml:space="preserve"> será</w:t>
      </w:r>
      <w:r w:rsidR="002E6259" w:rsidRPr="0063594D">
        <w:rPr>
          <w:rFonts w:ascii="Times New Roman" w:eastAsiaTheme="minorEastAsia" w:hAnsi="Times New Roman" w:cs="Times New Roman"/>
          <w:bCs/>
          <w:sz w:val="24"/>
          <w:szCs w:val="24"/>
          <w:lang w:val="es-ES"/>
        </w:rPr>
        <w:t>:</w:t>
      </w:r>
    </w:p>
    <w:p w14:paraId="6C1615AF" w14:textId="643BC940" w:rsidR="007B3A95" w:rsidRPr="00245F0C"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pk</m:t>
              </m:r>
            </m:sub>
          </m:sSub>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d-</m:t>
              </m:r>
              <m:d>
                <m:dPr>
                  <m:begChr m:val="|"/>
                  <m:endChr m:val="|"/>
                  <m:ctrlPr>
                    <w:rPr>
                      <w:rFonts w:ascii="Cambria Math" w:eastAsiaTheme="minorEastAsia" w:hAnsi="Cambria Math" w:cs="Times New Roman"/>
                      <w:bCs/>
                      <w:i/>
                      <w:sz w:val="24"/>
                      <w:szCs w:val="24"/>
                      <w:lang w:val="es-ES"/>
                    </w:rPr>
                  </m:ctrlPr>
                </m:dPr>
                <m:e>
                  <m:r>
                    <w:rPr>
                      <w:rFonts w:ascii="Cambria Math" w:eastAsiaTheme="minorEastAsia" w:hAnsi="Cambria Math" w:cs="Times New Roman"/>
                      <w:sz w:val="24"/>
                      <w:szCs w:val="24"/>
                      <w:lang w:val="es-ES"/>
                    </w:rPr>
                    <m:t>U-M</m:t>
                  </m:r>
                </m:e>
              </m:d>
            </m:num>
            <m:den>
              <m:r>
                <w:rPr>
                  <w:rFonts w:ascii="Cambria Math" w:eastAsiaTheme="minorEastAsia" w:hAnsi="Cambria Math" w:cs="Times New Roman"/>
                  <w:sz w:val="24"/>
                  <w:szCs w:val="24"/>
                  <w:lang w:val="es-ES"/>
                </w:rPr>
                <m:t>3σ</m:t>
              </m:r>
            </m:den>
          </m:f>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min</m:t>
              </m:r>
              <m:d>
                <m:dPr>
                  <m:begChr m:val="{"/>
                  <m:endChr m:val="}"/>
                  <m:ctrlPr>
                    <w:rPr>
                      <w:rFonts w:ascii="Cambria Math" w:eastAsiaTheme="minorEastAsia" w:hAnsi="Cambria Math" w:cs="Times New Roman"/>
                      <w:bCs/>
                      <w:i/>
                      <w:sz w:val="24"/>
                      <w:szCs w:val="24"/>
                      <w:lang w:val="es-ES"/>
                    </w:rPr>
                  </m:ctrlPr>
                </m:dPr>
                <m:e>
                  <m:r>
                    <w:rPr>
                      <w:rFonts w:ascii="Cambria Math" w:eastAsiaTheme="minorEastAsia" w:hAnsi="Cambria Math" w:cs="Times New Roman"/>
                      <w:sz w:val="24"/>
                      <w:szCs w:val="24"/>
                      <w:lang w:val="es-ES"/>
                    </w:rPr>
                    <m:t xml:space="preserve">U-μ, μ-L </m:t>
                  </m:r>
                </m:e>
              </m:d>
            </m:num>
            <m:den>
              <m:r>
                <w:rPr>
                  <w:rFonts w:ascii="Cambria Math" w:eastAsiaTheme="minorEastAsia" w:hAnsi="Cambria Math" w:cs="Times New Roman"/>
                  <w:sz w:val="24"/>
                  <w:szCs w:val="24"/>
                  <w:lang w:val="es-ES"/>
                </w:rPr>
                <m:t>3σ</m:t>
              </m:r>
            </m:den>
          </m:f>
        </m:oMath>
      </m:oMathPara>
    </w:p>
    <w:p w14:paraId="65EB0DDC" w14:textId="36C2253A" w:rsidR="00245F0C" w:rsidRPr="0063594D" w:rsidRDefault="000C2617" w:rsidP="007E76B3">
      <w:pPr>
        <w:spacing w:after="0" w:line="360" w:lineRule="auto"/>
        <w:ind w:firstLine="720"/>
        <w:jc w:val="both"/>
        <w:rPr>
          <w:rFonts w:ascii="Times New Roman" w:eastAsiaTheme="minorEastAsia" w:hAnsi="Times New Roman" w:cs="Times New Roman"/>
          <w:bCs/>
          <w:sz w:val="24"/>
          <w:szCs w:val="24"/>
          <w:lang w:val="es-ES"/>
        </w:rPr>
      </w:pPr>
      <w:r w:rsidRPr="0063594D">
        <w:rPr>
          <w:rFonts w:ascii="Times New Roman" w:eastAsiaTheme="minorEastAsia" w:hAnsi="Times New Roman" w:cs="Times New Roman"/>
          <w:bCs/>
          <w:sz w:val="24"/>
          <w:szCs w:val="24"/>
          <w:lang w:val="es-ES"/>
        </w:rPr>
        <w:t>El índice</w:t>
      </w:r>
      <w:r w:rsidR="00731BA5">
        <w:rPr>
          <w:rFonts w:ascii="Times New Roman" w:eastAsiaTheme="minorEastAsia" w:hAnsi="Times New Roman" w:cs="Times New Roman"/>
          <w:bCs/>
          <w:sz w:val="24"/>
          <w:szCs w:val="24"/>
          <w:lang w:val="es-ES"/>
        </w:rPr>
        <w:t xml:space="preserve"> </w:t>
      </w:r>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m:t>
            </m:r>
          </m:sub>
        </m:sSub>
      </m:oMath>
      <w:r w:rsidRPr="0063594D">
        <w:rPr>
          <w:rFonts w:ascii="Times New Roman" w:eastAsiaTheme="minorEastAsia" w:hAnsi="Times New Roman" w:cs="Times New Roman"/>
          <w:bCs/>
          <w:sz w:val="24"/>
          <w:szCs w:val="24"/>
          <w:lang w:val="es-ES"/>
        </w:rPr>
        <w:t xml:space="preserve"> fue entonces creado para corregir ese problema, </w:t>
      </w:r>
      <w:r w:rsidR="004D5062">
        <w:rPr>
          <w:rFonts w:ascii="Times New Roman" w:eastAsiaTheme="minorEastAsia" w:hAnsi="Times New Roman" w:cs="Times New Roman"/>
          <w:bCs/>
          <w:sz w:val="24"/>
          <w:szCs w:val="24"/>
          <w:lang w:val="es-ES"/>
        </w:rPr>
        <w:t>y se calcula</w:t>
      </w:r>
      <w:r w:rsidR="004D5062" w:rsidRPr="0063594D">
        <w:rPr>
          <w:rFonts w:ascii="Times New Roman" w:eastAsiaTheme="minorEastAsia" w:hAnsi="Times New Roman" w:cs="Times New Roman"/>
          <w:bCs/>
          <w:sz w:val="24"/>
          <w:szCs w:val="24"/>
          <w:lang w:val="es-ES"/>
        </w:rPr>
        <w:t xml:space="preserve"> </w:t>
      </w:r>
      <w:r w:rsidRPr="0063594D">
        <w:rPr>
          <w:rFonts w:ascii="Times New Roman" w:eastAsiaTheme="minorEastAsia" w:hAnsi="Times New Roman" w:cs="Times New Roman"/>
          <w:bCs/>
          <w:sz w:val="24"/>
          <w:szCs w:val="24"/>
          <w:lang w:val="es-ES"/>
        </w:rPr>
        <w:t>mediante</w:t>
      </w:r>
      <w:r w:rsidR="004D5062">
        <w:rPr>
          <w:rFonts w:ascii="Times New Roman" w:eastAsiaTheme="minorEastAsia" w:hAnsi="Times New Roman" w:cs="Times New Roman"/>
          <w:bCs/>
          <w:sz w:val="24"/>
          <w:szCs w:val="24"/>
          <w:lang w:val="es-ES"/>
        </w:rPr>
        <w:t>:</w:t>
      </w:r>
    </w:p>
    <w:p w14:paraId="1FEBBF26" w14:textId="77777777" w:rsidR="000C2617" w:rsidRPr="00245F0C"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m:t>
              </m:r>
            </m:sub>
          </m:sSub>
          <m:r>
            <w:rPr>
              <w:rFonts w:ascii="Cambria Math" w:hAnsi="Cambria Math" w:cs="Times New Roman"/>
              <w:sz w:val="24"/>
              <w:szCs w:val="24"/>
              <w:lang w:val="es-ES"/>
            </w:rPr>
            <m:t>=</m:t>
          </m:r>
          <m:f>
            <m:fPr>
              <m:ctrlPr>
                <w:rPr>
                  <w:rFonts w:ascii="Cambria Math" w:hAnsi="Cambria Math" w:cs="Times New Roman"/>
                  <w:bCs/>
                  <w:i/>
                  <w:sz w:val="24"/>
                  <w:szCs w:val="24"/>
                  <w:lang w:val="es-ES"/>
                </w:rPr>
              </m:ctrlPr>
            </m:fPr>
            <m:num>
              <m:r>
                <w:rPr>
                  <w:rFonts w:ascii="Cambria Math" w:hAnsi="Cambria Math" w:cs="Times New Roman"/>
                  <w:sz w:val="24"/>
                  <w:szCs w:val="24"/>
                  <w:lang w:val="es-ES"/>
                </w:rPr>
                <m:t>LSE-LIE</m:t>
              </m:r>
            </m:num>
            <m:den>
              <m:r>
                <w:rPr>
                  <w:rFonts w:ascii="Cambria Math" w:hAnsi="Cambria Math" w:cs="Times New Roman"/>
                  <w:sz w:val="24"/>
                  <w:szCs w:val="24"/>
                  <w:lang w:val="es-ES"/>
                </w:rPr>
                <m:t>6</m:t>
              </m:r>
              <m:rad>
                <m:radPr>
                  <m:degHide m:val="1"/>
                  <m:ctrlPr>
                    <w:rPr>
                      <w:rFonts w:ascii="Cambria Math" w:hAnsi="Cambria Math" w:cs="Times New Roman"/>
                      <w:bCs/>
                      <w:i/>
                      <w:sz w:val="24"/>
                      <w:szCs w:val="24"/>
                      <w:lang w:val="es-ES"/>
                    </w:rPr>
                  </m:ctrlPr>
                </m:radPr>
                <m:deg/>
                <m:e>
                  <m:sSup>
                    <m:sSupPr>
                      <m:ctrlPr>
                        <w:rPr>
                          <w:rFonts w:ascii="Cambria Math" w:hAnsi="Cambria Math" w:cs="Times New Roman"/>
                          <w:bCs/>
                          <w:i/>
                          <w:sz w:val="24"/>
                          <w:szCs w:val="24"/>
                          <w:lang w:val="es-ES"/>
                        </w:rPr>
                      </m:ctrlPr>
                    </m:sSupPr>
                    <m:e>
                      <m:r>
                        <w:rPr>
                          <w:rFonts w:ascii="Cambria Math" w:hAnsi="Cambria Math" w:cs="Times New Roman"/>
                          <w:sz w:val="24"/>
                          <w:szCs w:val="24"/>
                          <w:lang w:val="es-ES"/>
                        </w:rPr>
                        <m:t>σ</m:t>
                      </m:r>
                    </m:e>
                    <m:sup>
                      <m:r>
                        <w:rPr>
                          <w:rFonts w:ascii="Cambria Math" w:hAnsi="Cambria Math" w:cs="Times New Roman"/>
                          <w:sz w:val="24"/>
                          <w:szCs w:val="24"/>
                          <w:lang w:val="es-ES"/>
                        </w:rPr>
                        <m:t>2</m:t>
                      </m:r>
                    </m:sup>
                  </m:sSup>
                  <m:r>
                    <w:rPr>
                      <w:rFonts w:ascii="Cambria Math" w:hAnsi="Cambria Math" w:cs="Times New Roman"/>
                      <w:sz w:val="24"/>
                      <w:szCs w:val="24"/>
                      <w:lang w:val="es-ES"/>
                    </w:rPr>
                    <m:t>+</m:t>
                  </m:r>
                  <m:sSup>
                    <m:sSupPr>
                      <m:ctrlPr>
                        <w:rPr>
                          <w:rFonts w:ascii="Cambria Math" w:hAnsi="Cambria Math" w:cs="Times New Roman"/>
                          <w:bCs/>
                          <w:i/>
                          <w:sz w:val="24"/>
                          <w:szCs w:val="24"/>
                          <w:lang w:val="es-ES"/>
                        </w:rPr>
                      </m:ctrlPr>
                    </m:sSupPr>
                    <m:e>
                      <m:d>
                        <m:dPr>
                          <m:ctrlPr>
                            <w:rPr>
                              <w:rFonts w:ascii="Cambria Math" w:hAnsi="Cambria Math" w:cs="Times New Roman"/>
                              <w:bCs/>
                              <w:i/>
                              <w:sz w:val="24"/>
                              <w:szCs w:val="24"/>
                              <w:lang w:val="es-ES"/>
                            </w:rPr>
                          </m:ctrlPr>
                        </m:dPr>
                        <m:e>
                          <m:r>
                            <w:rPr>
                              <w:rFonts w:ascii="Cambria Math" w:hAnsi="Cambria Math" w:cs="Times New Roman"/>
                              <w:sz w:val="24"/>
                              <w:szCs w:val="24"/>
                              <w:lang w:val="es-ES"/>
                            </w:rPr>
                            <m:t>μ-T</m:t>
                          </m:r>
                        </m:e>
                      </m:d>
                    </m:e>
                    <m:sup>
                      <m:r>
                        <w:rPr>
                          <w:rFonts w:ascii="Cambria Math" w:hAnsi="Cambria Math" w:cs="Times New Roman"/>
                          <w:sz w:val="24"/>
                          <w:szCs w:val="24"/>
                          <w:lang w:val="es-ES"/>
                        </w:rPr>
                        <m:t>2</m:t>
                      </m:r>
                    </m:sup>
                  </m:sSup>
                </m:e>
              </m:rad>
            </m:den>
          </m:f>
        </m:oMath>
      </m:oMathPara>
    </w:p>
    <w:p w14:paraId="3210DFE2" w14:textId="77777777" w:rsidR="007B3A95" w:rsidRDefault="007B3A95">
      <w:pPr>
        <w:spacing w:after="0" w:line="360" w:lineRule="auto"/>
        <w:ind w:firstLine="720"/>
        <w:jc w:val="both"/>
        <w:rPr>
          <w:rFonts w:ascii="Times New Roman" w:eastAsiaTheme="minorEastAsia" w:hAnsi="Times New Roman" w:cs="Times New Roman"/>
          <w:bCs/>
          <w:sz w:val="24"/>
          <w:szCs w:val="24"/>
          <w:lang w:val="es-ES"/>
        </w:rPr>
      </w:pPr>
      <w:r w:rsidRPr="0063594D">
        <w:rPr>
          <w:rFonts w:ascii="Times New Roman" w:eastAsiaTheme="minorEastAsia" w:hAnsi="Times New Roman" w:cs="Times New Roman"/>
          <w:bCs/>
          <w:sz w:val="24"/>
          <w:szCs w:val="24"/>
          <w:lang w:val="es-ES"/>
        </w:rPr>
        <w:t xml:space="preserve">La modificación del </w:t>
      </w:r>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m:t>
            </m:r>
          </m:sub>
        </m:sSub>
      </m:oMath>
      <w:r w:rsidRPr="0063594D">
        <w:rPr>
          <w:rFonts w:ascii="Times New Roman" w:eastAsiaTheme="minorEastAsia" w:hAnsi="Times New Roman" w:cs="Times New Roman"/>
          <w:bCs/>
          <w:sz w:val="24"/>
          <w:szCs w:val="24"/>
          <w:lang w:val="es-ES"/>
        </w:rPr>
        <w:t xml:space="preserve"> será de la forma siguiente:</w:t>
      </w:r>
    </w:p>
    <w:p w14:paraId="4C69BB17" w14:textId="77777777" w:rsidR="007B3A95" w:rsidRPr="00245F0C"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m:t>
              </m:r>
            </m:sub>
          </m:sSub>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d</m:t>
              </m:r>
            </m:num>
            <m:den>
              <m:r>
                <w:rPr>
                  <w:rFonts w:ascii="Cambria Math" w:hAnsi="Cambria Math" w:cs="Times New Roman"/>
                  <w:sz w:val="24"/>
                  <w:szCs w:val="24"/>
                  <w:lang w:val="es-ES"/>
                </w:rPr>
                <m:t>3</m:t>
              </m:r>
              <m:rad>
                <m:radPr>
                  <m:degHide m:val="1"/>
                  <m:ctrlPr>
                    <w:rPr>
                      <w:rFonts w:ascii="Cambria Math" w:hAnsi="Cambria Math" w:cs="Times New Roman"/>
                      <w:bCs/>
                      <w:i/>
                      <w:sz w:val="24"/>
                      <w:szCs w:val="24"/>
                      <w:lang w:val="es-ES"/>
                    </w:rPr>
                  </m:ctrlPr>
                </m:radPr>
                <m:deg/>
                <m:e>
                  <m:sSup>
                    <m:sSupPr>
                      <m:ctrlPr>
                        <w:rPr>
                          <w:rFonts w:ascii="Cambria Math" w:hAnsi="Cambria Math" w:cs="Times New Roman"/>
                          <w:bCs/>
                          <w:i/>
                          <w:sz w:val="24"/>
                          <w:szCs w:val="24"/>
                          <w:lang w:val="es-ES"/>
                        </w:rPr>
                      </m:ctrlPr>
                    </m:sSupPr>
                    <m:e>
                      <m:r>
                        <w:rPr>
                          <w:rFonts w:ascii="Cambria Math" w:hAnsi="Cambria Math" w:cs="Times New Roman"/>
                          <w:sz w:val="24"/>
                          <w:szCs w:val="24"/>
                          <w:lang w:val="es-ES"/>
                        </w:rPr>
                        <m:t>σ</m:t>
                      </m:r>
                    </m:e>
                    <m:sup>
                      <m:r>
                        <w:rPr>
                          <w:rFonts w:ascii="Cambria Math" w:hAnsi="Cambria Math" w:cs="Times New Roman"/>
                          <w:sz w:val="24"/>
                          <w:szCs w:val="24"/>
                          <w:lang w:val="es-ES"/>
                        </w:rPr>
                        <m:t>2</m:t>
                      </m:r>
                    </m:sup>
                  </m:sSup>
                  <m:r>
                    <w:rPr>
                      <w:rFonts w:ascii="Cambria Math" w:hAnsi="Cambria Math" w:cs="Times New Roman"/>
                      <w:sz w:val="24"/>
                      <w:szCs w:val="24"/>
                      <w:lang w:val="es-ES"/>
                    </w:rPr>
                    <m:t>+</m:t>
                  </m:r>
                  <m:sSup>
                    <m:sSupPr>
                      <m:ctrlPr>
                        <w:rPr>
                          <w:rFonts w:ascii="Cambria Math" w:hAnsi="Cambria Math" w:cs="Times New Roman"/>
                          <w:bCs/>
                          <w:i/>
                          <w:sz w:val="24"/>
                          <w:szCs w:val="24"/>
                          <w:lang w:val="es-ES"/>
                        </w:rPr>
                      </m:ctrlPr>
                    </m:sSupPr>
                    <m:e>
                      <m:d>
                        <m:dPr>
                          <m:ctrlPr>
                            <w:rPr>
                              <w:rFonts w:ascii="Cambria Math" w:hAnsi="Cambria Math" w:cs="Times New Roman"/>
                              <w:bCs/>
                              <w:i/>
                              <w:sz w:val="24"/>
                              <w:szCs w:val="24"/>
                              <w:lang w:val="es-ES"/>
                            </w:rPr>
                          </m:ctrlPr>
                        </m:dPr>
                        <m:e>
                          <m:r>
                            <w:rPr>
                              <w:rFonts w:ascii="Cambria Math" w:hAnsi="Cambria Math" w:cs="Times New Roman"/>
                              <w:sz w:val="24"/>
                              <w:szCs w:val="24"/>
                              <w:lang w:val="es-ES"/>
                            </w:rPr>
                            <m:t>μ-T</m:t>
                          </m:r>
                        </m:e>
                      </m:d>
                    </m:e>
                    <m:sup>
                      <m:r>
                        <w:rPr>
                          <w:rFonts w:ascii="Cambria Math" w:hAnsi="Cambria Math" w:cs="Times New Roman"/>
                          <w:sz w:val="24"/>
                          <w:szCs w:val="24"/>
                          <w:lang w:val="es-ES"/>
                        </w:rPr>
                        <m:t>2</m:t>
                      </m:r>
                    </m:sup>
                  </m:sSup>
                </m:e>
              </m:rad>
            </m:den>
          </m:f>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d</m:t>
              </m:r>
            </m:num>
            <m:den>
              <m:r>
                <w:rPr>
                  <w:rFonts w:ascii="Cambria Math" w:eastAsiaTheme="minorEastAsia" w:hAnsi="Cambria Math" w:cs="Times New Roman"/>
                  <w:sz w:val="24"/>
                  <w:szCs w:val="24"/>
                  <w:lang w:val="es-ES"/>
                </w:rPr>
                <m:t>3</m:t>
              </m:r>
              <m:rad>
                <m:radPr>
                  <m:degHide m:val="1"/>
                  <m:ctrlPr>
                    <w:rPr>
                      <w:rFonts w:ascii="Cambria Math" w:eastAsiaTheme="minorEastAsia" w:hAnsi="Cambria Math" w:cs="Times New Roman"/>
                      <w:bCs/>
                      <w:i/>
                      <w:sz w:val="24"/>
                      <w:szCs w:val="24"/>
                      <w:lang w:val="es-ES"/>
                    </w:rPr>
                  </m:ctrlPr>
                </m:radPr>
                <m:deg/>
                <m:e>
                  <m:r>
                    <w:rPr>
                      <w:rFonts w:ascii="Cambria Math" w:eastAsiaTheme="minorEastAsia" w:hAnsi="Cambria Math" w:cs="Times New Roman"/>
                      <w:sz w:val="24"/>
                      <w:szCs w:val="24"/>
                      <w:lang w:val="es-ES"/>
                    </w:rPr>
                    <m:t>E</m:t>
                  </m:r>
                  <m:d>
                    <m:dPr>
                      <m:begChr m:val="["/>
                      <m:endChr m:val="]"/>
                      <m:ctrlPr>
                        <w:rPr>
                          <w:rFonts w:ascii="Cambria Math" w:eastAsiaTheme="minorEastAsia" w:hAnsi="Cambria Math" w:cs="Times New Roman"/>
                          <w:bCs/>
                          <w:i/>
                          <w:sz w:val="24"/>
                          <w:szCs w:val="24"/>
                          <w:lang w:val="es-ES"/>
                        </w:rPr>
                      </m:ctrlPr>
                    </m:dPr>
                    <m:e>
                      <m:sSup>
                        <m:sSupPr>
                          <m:ctrlPr>
                            <w:rPr>
                              <w:rFonts w:ascii="Cambria Math" w:eastAsiaTheme="minorEastAsia" w:hAnsi="Cambria Math" w:cs="Times New Roman"/>
                              <w:bCs/>
                              <w:i/>
                              <w:sz w:val="24"/>
                              <w:szCs w:val="24"/>
                              <w:lang w:val="es-ES"/>
                            </w:rPr>
                          </m:ctrlPr>
                        </m:sSupPr>
                        <m:e>
                          <m:d>
                            <m:dPr>
                              <m:ctrlPr>
                                <w:rPr>
                                  <w:rFonts w:ascii="Cambria Math" w:eastAsiaTheme="minorEastAsia" w:hAnsi="Cambria Math" w:cs="Times New Roman"/>
                                  <w:bCs/>
                                  <w:i/>
                                  <w:sz w:val="24"/>
                                  <w:szCs w:val="24"/>
                                  <w:lang w:val="es-ES"/>
                                </w:rPr>
                              </m:ctrlPr>
                            </m:dPr>
                            <m:e>
                              <m:r>
                                <w:rPr>
                                  <w:rFonts w:ascii="Cambria Math" w:eastAsiaTheme="minorEastAsia" w:hAnsi="Cambria Math" w:cs="Times New Roman"/>
                                  <w:sz w:val="24"/>
                                  <w:szCs w:val="24"/>
                                  <w:lang w:val="es-ES"/>
                                </w:rPr>
                                <m:t>X-T</m:t>
                              </m:r>
                            </m:e>
                          </m:d>
                        </m:e>
                        <m:sup>
                          <m:r>
                            <w:rPr>
                              <w:rFonts w:ascii="Cambria Math" w:eastAsiaTheme="minorEastAsia" w:hAnsi="Cambria Math" w:cs="Times New Roman"/>
                              <w:sz w:val="24"/>
                              <w:szCs w:val="24"/>
                              <w:lang w:val="es-ES"/>
                            </w:rPr>
                            <m:t>2</m:t>
                          </m:r>
                        </m:sup>
                      </m:sSup>
                    </m:e>
                  </m:d>
                </m:e>
              </m:rad>
            </m:den>
          </m:f>
        </m:oMath>
      </m:oMathPara>
    </w:p>
    <w:p w14:paraId="0F3B40F8" w14:textId="16D026EE" w:rsidR="000D1B97" w:rsidRPr="0063594D" w:rsidRDefault="00850CA9" w:rsidP="00C416E4">
      <w:pPr>
        <w:spacing w:after="0" w:line="360" w:lineRule="auto"/>
        <w:ind w:firstLine="720"/>
        <w:jc w:val="both"/>
        <w:rPr>
          <w:rFonts w:ascii="Times New Roman" w:eastAsiaTheme="minorEastAsia" w:hAnsi="Times New Roman" w:cs="Times New Roman"/>
          <w:bCs/>
          <w:sz w:val="24"/>
          <w:szCs w:val="24"/>
          <w:lang w:val="es-ES"/>
        </w:rPr>
      </w:pPr>
      <w:r w:rsidRPr="0063594D">
        <w:rPr>
          <w:rFonts w:ascii="Times New Roman" w:eastAsiaTheme="minorEastAsia" w:hAnsi="Times New Roman" w:cs="Times New Roman"/>
          <w:bCs/>
          <w:sz w:val="24"/>
          <w:szCs w:val="24"/>
          <w:lang w:val="es-ES"/>
        </w:rPr>
        <w:t xml:space="preserve">El </w:t>
      </w:r>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m:t>
            </m:r>
          </m:sub>
        </m:sSub>
      </m:oMath>
      <w:r w:rsidRPr="0063594D">
        <w:rPr>
          <w:rFonts w:ascii="Times New Roman" w:eastAsiaTheme="minorEastAsia" w:hAnsi="Times New Roman" w:cs="Times New Roman"/>
          <w:bCs/>
          <w:sz w:val="24"/>
          <w:szCs w:val="24"/>
          <w:lang w:val="es-ES"/>
        </w:rPr>
        <w:t xml:space="preserve"> es denominado </w:t>
      </w:r>
      <w:r w:rsidRPr="00C416E4">
        <w:rPr>
          <w:rFonts w:ascii="Times New Roman" w:eastAsiaTheme="minorEastAsia" w:hAnsi="Times New Roman" w:cs="Times New Roman"/>
          <w:bCs/>
          <w:i/>
          <w:iCs/>
          <w:sz w:val="24"/>
          <w:szCs w:val="24"/>
          <w:lang w:val="es-ES"/>
        </w:rPr>
        <w:t>índice de Taguchi</w:t>
      </w:r>
      <w:r w:rsidRPr="0063594D">
        <w:rPr>
          <w:rFonts w:ascii="Times New Roman" w:eastAsiaTheme="minorEastAsia" w:hAnsi="Times New Roman" w:cs="Times New Roman"/>
          <w:bCs/>
          <w:sz w:val="24"/>
          <w:szCs w:val="24"/>
          <w:lang w:val="es-ES"/>
        </w:rPr>
        <w:t xml:space="preserve"> por su creador</w:t>
      </w:r>
      <w:r w:rsidR="00245F0C">
        <w:rPr>
          <w:rFonts w:ascii="Times New Roman" w:eastAsiaTheme="minorEastAsia" w:hAnsi="Times New Roman" w:cs="Times New Roman"/>
          <w:bCs/>
          <w:sz w:val="24"/>
          <w:szCs w:val="24"/>
          <w:lang w:val="es-ES"/>
        </w:rPr>
        <w:t xml:space="preserve">, </w:t>
      </w:r>
      <w:proofErr w:type="spellStart"/>
      <w:r w:rsidRPr="0063594D">
        <w:rPr>
          <w:rFonts w:ascii="Times New Roman" w:eastAsiaTheme="minorEastAsia" w:hAnsi="Times New Roman" w:cs="Times New Roman"/>
          <w:bCs/>
          <w:sz w:val="24"/>
          <w:szCs w:val="24"/>
          <w:lang w:val="es-ES"/>
        </w:rPr>
        <w:t>Genichi</w:t>
      </w:r>
      <w:proofErr w:type="spellEnd"/>
      <w:r w:rsidRPr="0063594D">
        <w:rPr>
          <w:rFonts w:ascii="Times New Roman" w:eastAsiaTheme="minorEastAsia" w:hAnsi="Times New Roman" w:cs="Times New Roman"/>
          <w:bCs/>
          <w:sz w:val="24"/>
          <w:szCs w:val="24"/>
          <w:lang w:val="es-ES"/>
        </w:rPr>
        <w:t xml:space="preserve"> Taguchi</w:t>
      </w:r>
      <w:r w:rsidR="00245F0C">
        <w:rPr>
          <w:rFonts w:ascii="Times New Roman" w:eastAsiaTheme="minorEastAsia" w:hAnsi="Times New Roman" w:cs="Times New Roman"/>
          <w:bCs/>
          <w:sz w:val="24"/>
          <w:szCs w:val="24"/>
          <w:lang w:val="es-ES"/>
        </w:rPr>
        <w:t xml:space="preserve"> (</w:t>
      </w:r>
      <w:r w:rsidRPr="0063594D">
        <w:rPr>
          <w:rFonts w:ascii="Times New Roman" w:eastAsiaTheme="minorEastAsia" w:hAnsi="Times New Roman" w:cs="Times New Roman"/>
          <w:bCs/>
          <w:sz w:val="24"/>
          <w:szCs w:val="24"/>
          <w:lang w:val="es-ES"/>
        </w:rPr>
        <w:t>1985).</w:t>
      </w:r>
      <w:r w:rsidR="000D1B97" w:rsidRPr="0063594D">
        <w:rPr>
          <w:rFonts w:ascii="Times New Roman" w:eastAsiaTheme="minorEastAsia" w:hAnsi="Times New Roman" w:cs="Times New Roman"/>
          <w:bCs/>
          <w:sz w:val="24"/>
          <w:szCs w:val="24"/>
          <w:lang w:val="es-ES"/>
        </w:rPr>
        <w:t xml:space="preserve"> </w:t>
      </w:r>
    </w:p>
    <w:p w14:paraId="6F3814E0" w14:textId="282048A0" w:rsidR="00CF37FC" w:rsidRDefault="0089376E" w:rsidP="00245F0C">
      <w:pPr>
        <w:spacing w:after="0" w:line="360" w:lineRule="auto"/>
        <w:ind w:firstLine="720"/>
        <w:jc w:val="both"/>
        <w:rPr>
          <w:rFonts w:ascii="Times New Roman" w:eastAsiaTheme="minorEastAsia" w:hAnsi="Times New Roman" w:cs="Times New Roman"/>
          <w:bCs/>
          <w:sz w:val="24"/>
          <w:szCs w:val="24"/>
          <w:lang w:val="es-ES"/>
        </w:rPr>
      </w:pPr>
      <w:proofErr w:type="spellStart"/>
      <w:r w:rsidRPr="0063594D">
        <w:rPr>
          <w:rFonts w:ascii="Times New Roman" w:eastAsiaTheme="minorEastAsia" w:hAnsi="Times New Roman" w:cs="Times New Roman"/>
          <w:bCs/>
          <w:sz w:val="24"/>
          <w:szCs w:val="24"/>
          <w:lang w:val="es-ES"/>
        </w:rPr>
        <w:t>Pearn</w:t>
      </w:r>
      <w:proofErr w:type="spellEnd"/>
      <w:r w:rsidRPr="0063594D">
        <w:rPr>
          <w:rFonts w:ascii="Times New Roman" w:eastAsiaTheme="minorEastAsia" w:hAnsi="Times New Roman" w:cs="Times New Roman"/>
          <w:bCs/>
          <w:sz w:val="24"/>
          <w:szCs w:val="24"/>
          <w:lang w:val="es-ES"/>
        </w:rPr>
        <w:t xml:space="preserve">, </w:t>
      </w:r>
      <w:proofErr w:type="spellStart"/>
      <w:r w:rsidRPr="0063594D">
        <w:rPr>
          <w:rFonts w:ascii="Times New Roman" w:eastAsiaTheme="minorEastAsia" w:hAnsi="Times New Roman" w:cs="Times New Roman"/>
          <w:bCs/>
          <w:sz w:val="24"/>
          <w:szCs w:val="24"/>
          <w:lang w:val="es-ES"/>
        </w:rPr>
        <w:t>Kotz</w:t>
      </w:r>
      <w:proofErr w:type="spellEnd"/>
      <w:r w:rsidRPr="0063594D">
        <w:rPr>
          <w:rFonts w:ascii="Times New Roman" w:eastAsiaTheme="minorEastAsia" w:hAnsi="Times New Roman" w:cs="Times New Roman"/>
          <w:bCs/>
          <w:sz w:val="24"/>
          <w:szCs w:val="24"/>
          <w:lang w:val="es-ES"/>
        </w:rPr>
        <w:t xml:space="preserve"> </w:t>
      </w:r>
      <w:r w:rsidR="00EF3C28">
        <w:rPr>
          <w:rFonts w:ascii="Times New Roman" w:eastAsiaTheme="minorEastAsia" w:hAnsi="Times New Roman" w:cs="Times New Roman"/>
          <w:bCs/>
          <w:sz w:val="24"/>
          <w:szCs w:val="24"/>
          <w:lang w:val="es-ES"/>
        </w:rPr>
        <w:t>y</w:t>
      </w:r>
      <w:r w:rsidRPr="0063594D">
        <w:rPr>
          <w:rFonts w:ascii="Times New Roman" w:eastAsiaTheme="minorEastAsia" w:hAnsi="Times New Roman" w:cs="Times New Roman"/>
          <w:bCs/>
          <w:sz w:val="24"/>
          <w:szCs w:val="24"/>
          <w:lang w:val="es-ES"/>
        </w:rPr>
        <w:t xml:space="preserve"> Johnson (1992)</w:t>
      </w:r>
      <w:r w:rsidR="00CF37FC" w:rsidRPr="0063594D">
        <w:rPr>
          <w:rFonts w:ascii="Times New Roman" w:eastAsiaTheme="minorEastAsia" w:hAnsi="Times New Roman" w:cs="Times New Roman"/>
          <w:bCs/>
          <w:sz w:val="24"/>
          <w:szCs w:val="24"/>
          <w:lang w:val="es-ES"/>
        </w:rPr>
        <w:t xml:space="preserve"> desarrollaron el índice </w:t>
      </w:r>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pmk</m:t>
            </m:r>
          </m:sub>
        </m:sSub>
      </m:oMath>
      <w:r w:rsidR="00CF37FC" w:rsidRPr="0063594D">
        <w:rPr>
          <w:rFonts w:ascii="Times New Roman" w:eastAsiaTheme="minorEastAsia" w:hAnsi="Times New Roman" w:cs="Times New Roman"/>
          <w:bCs/>
          <w:sz w:val="24"/>
          <w:szCs w:val="24"/>
          <w:lang w:val="es-ES"/>
        </w:rPr>
        <w:t xml:space="preserve"> </w:t>
      </w:r>
      <w:r w:rsidR="0008203C" w:rsidRPr="0063594D">
        <w:rPr>
          <w:rFonts w:ascii="Times New Roman" w:eastAsiaTheme="minorEastAsia" w:hAnsi="Times New Roman" w:cs="Times New Roman"/>
          <w:bCs/>
          <w:sz w:val="24"/>
          <w:szCs w:val="24"/>
          <w:lang w:val="es-ES"/>
        </w:rPr>
        <w:t xml:space="preserve">, </w:t>
      </w:r>
      <w:r w:rsidR="000E30D8">
        <w:rPr>
          <w:rFonts w:ascii="Times New Roman" w:eastAsiaTheme="minorEastAsia" w:hAnsi="Times New Roman" w:cs="Times New Roman"/>
          <w:bCs/>
          <w:sz w:val="24"/>
          <w:szCs w:val="24"/>
          <w:lang w:val="es-ES"/>
        </w:rPr>
        <w:t>el cual</w:t>
      </w:r>
      <w:r w:rsidR="0008203C" w:rsidRPr="0063594D">
        <w:rPr>
          <w:rFonts w:ascii="Times New Roman" w:eastAsiaTheme="minorEastAsia" w:hAnsi="Times New Roman" w:cs="Times New Roman"/>
          <w:bCs/>
          <w:sz w:val="24"/>
          <w:szCs w:val="24"/>
          <w:lang w:val="es-ES"/>
        </w:rPr>
        <w:t xml:space="preserve"> se puede utilizar para aquellas situaciones </w:t>
      </w:r>
      <w:r w:rsidR="00CF37FC" w:rsidRPr="0063594D">
        <w:rPr>
          <w:rFonts w:ascii="Times New Roman" w:eastAsiaTheme="minorEastAsia" w:hAnsi="Times New Roman" w:cs="Times New Roman"/>
          <w:bCs/>
          <w:sz w:val="24"/>
          <w:szCs w:val="24"/>
          <w:lang w:val="es-ES"/>
        </w:rPr>
        <w:t xml:space="preserve">donde el valor </w:t>
      </w:r>
      <w:proofErr w:type="gramStart"/>
      <w:r w:rsidR="0008203C" w:rsidRPr="00C416E4">
        <w:rPr>
          <w:rFonts w:ascii="Times New Roman" w:eastAsiaTheme="minorEastAsia" w:hAnsi="Times New Roman" w:cs="Times New Roman"/>
          <w:bCs/>
          <w:i/>
          <w:iCs/>
          <w:sz w:val="24"/>
          <w:szCs w:val="24"/>
          <w:lang w:val="es-ES"/>
        </w:rPr>
        <w:t>target</w:t>
      </w:r>
      <w:proofErr w:type="gramEnd"/>
      <w:r w:rsidR="0008203C" w:rsidRPr="0063594D">
        <w:rPr>
          <w:rFonts w:ascii="Times New Roman" w:eastAsiaTheme="minorEastAsia" w:hAnsi="Times New Roman" w:cs="Times New Roman"/>
          <w:bCs/>
          <w:sz w:val="24"/>
          <w:szCs w:val="24"/>
          <w:lang w:val="es-ES"/>
        </w:rPr>
        <w:t xml:space="preserve"> (</w:t>
      </w:r>
      <w:r w:rsidR="0008203C" w:rsidRPr="00565F7A">
        <w:rPr>
          <w:rFonts w:ascii="Times New Roman" w:eastAsiaTheme="minorEastAsia" w:hAnsi="Times New Roman" w:cs="Times New Roman"/>
          <w:bCs/>
          <w:sz w:val="24"/>
          <w:szCs w:val="24"/>
          <w:lang w:val="es-ES"/>
        </w:rPr>
        <w:t>T</w:t>
      </w:r>
      <w:r w:rsidR="0008203C" w:rsidRPr="0063594D">
        <w:rPr>
          <w:rFonts w:ascii="Times New Roman" w:eastAsiaTheme="minorEastAsia" w:hAnsi="Times New Roman" w:cs="Times New Roman"/>
          <w:bCs/>
          <w:sz w:val="24"/>
          <w:szCs w:val="24"/>
          <w:lang w:val="es-ES"/>
        </w:rPr>
        <w:t>)</w:t>
      </w:r>
      <w:r w:rsidR="00CF37FC" w:rsidRPr="0063594D">
        <w:rPr>
          <w:rFonts w:ascii="Times New Roman" w:eastAsiaTheme="minorEastAsia" w:hAnsi="Times New Roman" w:cs="Times New Roman"/>
          <w:bCs/>
          <w:sz w:val="24"/>
          <w:szCs w:val="24"/>
          <w:lang w:val="es-ES"/>
        </w:rPr>
        <w:t xml:space="preserve"> no se encuentre dentro de las especificaciones. Este es una combinación del </w:t>
      </w:r>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pk</m:t>
            </m:r>
          </m:sub>
        </m:sSub>
      </m:oMath>
      <w:r w:rsidR="00CF37FC" w:rsidRPr="0063594D">
        <w:rPr>
          <w:rFonts w:ascii="Times New Roman" w:eastAsiaTheme="minorEastAsia" w:hAnsi="Times New Roman" w:cs="Times New Roman"/>
          <w:bCs/>
          <w:sz w:val="24"/>
          <w:szCs w:val="24"/>
          <w:lang w:val="es-ES"/>
        </w:rPr>
        <w:t xml:space="preserve"> y el </w:t>
      </w:r>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m:t>
            </m:r>
          </m:sub>
        </m:sSub>
      </m:oMath>
      <w:r w:rsidR="00CF37FC" w:rsidRPr="0063594D">
        <w:rPr>
          <w:rFonts w:ascii="Times New Roman" w:eastAsiaTheme="minorEastAsia" w:hAnsi="Times New Roman" w:cs="Times New Roman"/>
          <w:bCs/>
          <w:sz w:val="24"/>
          <w:szCs w:val="24"/>
          <w:lang w:val="es-ES"/>
        </w:rPr>
        <w:t xml:space="preserve">, y la forma de </w:t>
      </w:r>
      <w:r w:rsidRPr="0063594D">
        <w:rPr>
          <w:rFonts w:ascii="Times New Roman" w:eastAsiaTheme="minorEastAsia" w:hAnsi="Times New Roman" w:cs="Times New Roman"/>
          <w:bCs/>
          <w:sz w:val="24"/>
          <w:szCs w:val="24"/>
          <w:lang w:val="es-ES"/>
        </w:rPr>
        <w:t>obtenerlo</w:t>
      </w:r>
      <w:r w:rsidR="00CF37FC" w:rsidRPr="0063594D">
        <w:rPr>
          <w:rFonts w:ascii="Times New Roman" w:eastAsiaTheme="minorEastAsia" w:hAnsi="Times New Roman" w:cs="Times New Roman"/>
          <w:bCs/>
          <w:sz w:val="24"/>
          <w:szCs w:val="24"/>
          <w:lang w:val="es-ES"/>
        </w:rPr>
        <w:t xml:space="preserve"> es la siguiente:</w:t>
      </w:r>
    </w:p>
    <w:p w14:paraId="5585CAB6" w14:textId="5FDEE2BF" w:rsidR="00CF37FC" w:rsidRPr="00245F0C"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pmk</m:t>
              </m:r>
            </m:sub>
          </m:sSub>
          <m:r>
            <w:rPr>
              <w:rFonts w:ascii="Cambria Math" w:hAnsi="Cambria Math" w:cs="Times New Roman"/>
              <w:sz w:val="24"/>
              <w:szCs w:val="24"/>
              <w:lang w:val="es-ES"/>
            </w:rPr>
            <m:t>=min</m:t>
          </m:r>
          <m:d>
            <m:dPr>
              <m:begChr m:val="["/>
              <m:endChr m:val="]"/>
              <m:ctrlPr>
                <w:rPr>
                  <w:rFonts w:ascii="Cambria Math" w:hAnsi="Cambria Math" w:cs="Times New Roman"/>
                  <w:bCs/>
                  <w:i/>
                  <w:sz w:val="24"/>
                  <w:szCs w:val="24"/>
                  <w:lang w:val="es-ES"/>
                </w:rPr>
              </m:ctrlPr>
            </m:dPr>
            <m:e>
              <m:f>
                <m:fPr>
                  <m:ctrlPr>
                    <w:rPr>
                      <w:rFonts w:ascii="Cambria Math" w:hAnsi="Cambria Math" w:cs="Times New Roman"/>
                      <w:bCs/>
                      <w:i/>
                      <w:sz w:val="24"/>
                      <w:szCs w:val="24"/>
                      <w:lang w:val="es-ES"/>
                    </w:rPr>
                  </m:ctrlPr>
                </m:fPr>
                <m:num>
                  <m:r>
                    <w:rPr>
                      <w:rFonts w:ascii="Cambria Math" w:hAnsi="Cambria Math" w:cs="Times New Roman"/>
                      <w:sz w:val="24"/>
                      <w:szCs w:val="24"/>
                      <w:lang w:val="es-ES"/>
                    </w:rPr>
                    <m:t>LSE-μ</m:t>
                  </m:r>
                </m:num>
                <m:den>
                  <m:r>
                    <w:rPr>
                      <w:rFonts w:ascii="Cambria Math" w:hAnsi="Cambria Math" w:cs="Times New Roman"/>
                      <w:sz w:val="24"/>
                      <w:szCs w:val="24"/>
                      <w:lang w:val="es-ES"/>
                    </w:rPr>
                    <m:t>3</m:t>
                  </m:r>
                  <m:rad>
                    <m:radPr>
                      <m:degHide m:val="1"/>
                      <m:ctrlPr>
                        <w:rPr>
                          <w:rFonts w:ascii="Cambria Math" w:hAnsi="Cambria Math" w:cs="Times New Roman"/>
                          <w:bCs/>
                          <w:i/>
                          <w:sz w:val="24"/>
                          <w:szCs w:val="24"/>
                          <w:lang w:val="es-ES"/>
                        </w:rPr>
                      </m:ctrlPr>
                    </m:radPr>
                    <m:deg/>
                    <m:e>
                      <m:sSup>
                        <m:sSupPr>
                          <m:ctrlPr>
                            <w:rPr>
                              <w:rFonts w:ascii="Cambria Math" w:hAnsi="Cambria Math" w:cs="Times New Roman"/>
                              <w:bCs/>
                              <w:i/>
                              <w:sz w:val="24"/>
                              <w:szCs w:val="24"/>
                              <w:lang w:val="es-ES"/>
                            </w:rPr>
                          </m:ctrlPr>
                        </m:sSupPr>
                        <m:e>
                          <m:r>
                            <w:rPr>
                              <w:rFonts w:ascii="Cambria Math" w:hAnsi="Cambria Math" w:cs="Times New Roman"/>
                              <w:sz w:val="24"/>
                              <w:szCs w:val="24"/>
                              <w:lang w:val="es-ES"/>
                            </w:rPr>
                            <m:t>σ</m:t>
                          </m:r>
                        </m:e>
                        <m:sup>
                          <m:r>
                            <w:rPr>
                              <w:rFonts w:ascii="Cambria Math" w:hAnsi="Cambria Math" w:cs="Times New Roman"/>
                              <w:sz w:val="24"/>
                              <w:szCs w:val="24"/>
                              <w:lang w:val="es-ES"/>
                            </w:rPr>
                            <m:t>2</m:t>
                          </m:r>
                        </m:sup>
                      </m:sSup>
                      <m:r>
                        <w:rPr>
                          <w:rFonts w:ascii="Cambria Math" w:hAnsi="Cambria Math" w:cs="Times New Roman"/>
                          <w:sz w:val="24"/>
                          <w:szCs w:val="24"/>
                          <w:lang w:val="es-ES"/>
                        </w:rPr>
                        <m:t>+</m:t>
                      </m:r>
                      <m:sSup>
                        <m:sSupPr>
                          <m:ctrlPr>
                            <w:rPr>
                              <w:rFonts w:ascii="Cambria Math" w:hAnsi="Cambria Math" w:cs="Times New Roman"/>
                              <w:bCs/>
                              <w:i/>
                              <w:sz w:val="24"/>
                              <w:szCs w:val="24"/>
                              <w:lang w:val="es-ES"/>
                            </w:rPr>
                          </m:ctrlPr>
                        </m:sSupPr>
                        <m:e>
                          <m:d>
                            <m:dPr>
                              <m:ctrlPr>
                                <w:rPr>
                                  <w:rFonts w:ascii="Cambria Math" w:hAnsi="Cambria Math" w:cs="Times New Roman"/>
                                  <w:bCs/>
                                  <w:i/>
                                  <w:sz w:val="24"/>
                                  <w:szCs w:val="24"/>
                                  <w:lang w:val="es-ES"/>
                                </w:rPr>
                              </m:ctrlPr>
                            </m:dPr>
                            <m:e>
                              <m:r>
                                <w:rPr>
                                  <w:rFonts w:ascii="Cambria Math" w:hAnsi="Cambria Math" w:cs="Times New Roman"/>
                                  <w:sz w:val="24"/>
                                  <w:szCs w:val="24"/>
                                  <w:lang w:val="es-ES"/>
                                </w:rPr>
                                <m:t>μ-T</m:t>
                              </m:r>
                            </m:e>
                          </m:d>
                        </m:e>
                        <m:sup>
                          <m:r>
                            <w:rPr>
                              <w:rFonts w:ascii="Cambria Math" w:hAnsi="Cambria Math" w:cs="Times New Roman"/>
                              <w:sz w:val="24"/>
                              <w:szCs w:val="24"/>
                              <w:lang w:val="es-ES"/>
                            </w:rPr>
                            <m:t>2</m:t>
                          </m:r>
                        </m:sup>
                      </m:sSup>
                    </m:e>
                  </m:rad>
                </m:den>
              </m:f>
              <m:r>
                <w:rPr>
                  <w:rFonts w:ascii="Cambria Math" w:hAnsi="Cambria Math" w:cs="Times New Roman"/>
                  <w:sz w:val="24"/>
                  <w:szCs w:val="24"/>
                  <w:lang w:val="es-ES"/>
                </w:rPr>
                <m:t xml:space="preserve">, </m:t>
              </m:r>
              <m:f>
                <m:fPr>
                  <m:ctrlPr>
                    <w:rPr>
                      <w:rFonts w:ascii="Cambria Math" w:hAnsi="Cambria Math" w:cs="Times New Roman"/>
                      <w:bCs/>
                      <w:i/>
                      <w:sz w:val="24"/>
                      <w:szCs w:val="24"/>
                      <w:lang w:val="es-ES"/>
                    </w:rPr>
                  </m:ctrlPr>
                </m:fPr>
                <m:num>
                  <m:r>
                    <w:rPr>
                      <w:rFonts w:ascii="Cambria Math" w:hAnsi="Cambria Math" w:cs="Times New Roman"/>
                      <w:sz w:val="24"/>
                      <w:szCs w:val="24"/>
                      <w:lang w:val="es-ES"/>
                    </w:rPr>
                    <m:t>μ-LIE</m:t>
                  </m:r>
                </m:num>
                <m:den>
                  <m:r>
                    <w:rPr>
                      <w:rFonts w:ascii="Cambria Math" w:hAnsi="Cambria Math" w:cs="Times New Roman"/>
                      <w:sz w:val="24"/>
                      <w:szCs w:val="24"/>
                      <w:lang w:val="es-ES"/>
                    </w:rPr>
                    <m:t>3</m:t>
                  </m:r>
                  <m:rad>
                    <m:radPr>
                      <m:degHide m:val="1"/>
                      <m:ctrlPr>
                        <w:rPr>
                          <w:rFonts w:ascii="Cambria Math" w:hAnsi="Cambria Math" w:cs="Times New Roman"/>
                          <w:bCs/>
                          <w:i/>
                          <w:sz w:val="24"/>
                          <w:szCs w:val="24"/>
                          <w:lang w:val="es-ES"/>
                        </w:rPr>
                      </m:ctrlPr>
                    </m:radPr>
                    <m:deg/>
                    <m:e>
                      <m:sSup>
                        <m:sSupPr>
                          <m:ctrlPr>
                            <w:rPr>
                              <w:rFonts w:ascii="Cambria Math" w:hAnsi="Cambria Math" w:cs="Times New Roman"/>
                              <w:bCs/>
                              <w:i/>
                              <w:sz w:val="24"/>
                              <w:szCs w:val="24"/>
                              <w:lang w:val="es-ES"/>
                            </w:rPr>
                          </m:ctrlPr>
                        </m:sSupPr>
                        <m:e>
                          <m:r>
                            <w:rPr>
                              <w:rFonts w:ascii="Cambria Math" w:hAnsi="Cambria Math" w:cs="Times New Roman"/>
                              <w:sz w:val="24"/>
                              <w:szCs w:val="24"/>
                              <w:lang w:val="es-ES"/>
                            </w:rPr>
                            <m:t>σ</m:t>
                          </m:r>
                        </m:e>
                        <m:sup>
                          <m:r>
                            <w:rPr>
                              <w:rFonts w:ascii="Cambria Math" w:hAnsi="Cambria Math" w:cs="Times New Roman"/>
                              <w:sz w:val="24"/>
                              <w:szCs w:val="24"/>
                              <w:lang w:val="es-ES"/>
                            </w:rPr>
                            <m:t>2</m:t>
                          </m:r>
                        </m:sup>
                      </m:sSup>
                      <m:r>
                        <w:rPr>
                          <w:rFonts w:ascii="Cambria Math" w:hAnsi="Cambria Math" w:cs="Times New Roman"/>
                          <w:sz w:val="24"/>
                          <w:szCs w:val="24"/>
                          <w:lang w:val="es-ES"/>
                        </w:rPr>
                        <m:t>+</m:t>
                      </m:r>
                      <m:sSup>
                        <m:sSupPr>
                          <m:ctrlPr>
                            <w:rPr>
                              <w:rFonts w:ascii="Cambria Math" w:hAnsi="Cambria Math" w:cs="Times New Roman"/>
                              <w:bCs/>
                              <w:i/>
                              <w:sz w:val="24"/>
                              <w:szCs w:val="24"/>
                              <w:lang w:val="es-ES"/>
                            </w:rPr>
                          </m:ctrlPr>
                        </m:sSupPr>
                        <m:e>
                          <m:d>
                            <m:dPr>
                              <m:ctrlPr>
                                <w:rPr>
                                  <w:rFonts w:ascii="Cambria Math" w:hAnsi="Cambria Math" w:cs="Times New Roman"/>
                                  <w:bCs/>
                                  <w:i/>
                                  <w:sz w:val="24"/>
                                  <w:szCs w:val="24"/>
                                  <w:lang w:val="es-ES"/>
                                </w:rPr>
                              </m:ctrlPr>
                            </m:dPr>
                            <m:e>
                              <m:r>
                                <w:rPr>
                                  <w:rFonts w:ascii="Cambria Math" w:hAnsi="Cambria Math" w:cs="Times New Roman"/>
                                  <w:sz w:val="24"/>
                                  <w:szCs w:val="24"/>
                                  <w:lang w:val="es-ES"/>
                                </w:rPr>
                                <m:t>μ-T</m:t>
                              </m:r>
                            </m:e>
                          </m:d>
                        </m:e>
                        <m:sup>
                          <m:r>
                            <w:rPr>
                              <w:rFonts w:ascii="Cambria Math" w:hAnsi="Cambria Math" w:cs="Times New Roman"/>
                              <w:sz w:val="24"/>
                              <w:szCs w:val="24"/>
                              <w:lang w:val="es-ES"/>
                            </w:rPr>
                            <m:t>2</m:t>
                          </m:r>
                        </m:sup>
                      </m:sSup>
                    </m:e>
                  </m:rad>
                </m:den>
              </m:f>
            </m:e>
          </m:d>
        </m:oMath>
      </m:oMathPara>
    </w:p>
    <w:p w14:paraId="08BE9358" w14:textId="39A139FE" w:rsidR="000D1B97" w:rsidRDefault="000D1B97" w:rsidP="00245F0C">
      <w:pPr>
        <w:spacing w:after="0" w:line="360" w:lineRule="auto"/>
        <w:ind w:firstLine="720"/>
        <w:jc w:val="both"/>
        <w:rPr>
          <w:rFonts w:ascii="Times New Roman" w:eastAsiaTheme="minorEastAsia" w:hAnsi="Times New Roman" w:cs="Times New Roman"/>
          <w:bCs/>
          <w:sz w:val="24"/>
          <w:szCs w:val="24"/>
          <w:lang w:val="es-ES"/>
        </w:rPr>
      </w:pPr>
      <w:r w:rsidRPr="0063594D">
        <w:rPr>
          <w:rFonts w:ascii="Times New Roman" w:eastAsiaTheme="minorEastAsia" w:hAnsi="Times New Roman" w:cs="Times New Roman"/>
          <w:bCs/>
          <w:sz w:val="24"/>
          <w:szCs w:val="24"/>
          <w:lang w:val="es-ES"/>
        </w:rPr>
        <w:t xml:space="preserve">La modificación del </w:t>
      </w:r>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pmk</m:t>
            </m:r>
          </m:sub>
        </m:sSub>
      </m:oMath>
      <w:r w:rsidRPr="0063594D">
        <w:rPr>
          <w:rFonts w:ascii="Times New Roman" w:eastAsiaTheme="minorEastAsia" w:hAnsi="Times New Roman" w:cs="Times New Roman"/>
          <w:bCs/>
          <w:sz w:val="24"/>
          <w:szCs w:val="24"/>
          <w:lang w:val="es-ES"/>
        </w:rPr>
        <w:t xml:space="preserve"> </w:t>
      </w:r>
      <w:r w:rsidR="0089376E" w:rsidRPr="0063594D">
        <w:rPr>
          <w:rFonts w:ascii="Times New Roman" w:eastAsiaTheme="minorEastAsia" w:hAnsi="Times New Roman" w:cs="Times New Roman"/>
          <w:bCs/>
          <w:sz w:val="24"/>
          <w:szCs w:val="24"/>
          <w:lang w:val="es-ES"/>
        </w:rPr>
        <w:t>se muestra a continuación</w:t>
      </w:r>
      <w:r w:rsidR="00C03650" w:rsidRPr="0063594D">
        <w:rPr>
          <w:rFonts w:ascii="Times New Roman" w:eastAsiaTheme="minorEastAsia" w:hAnsi="Times New Roman" w:cs="Times New Roman"/>
          <w:bCs/>
          <w:sz w:val="24"/>
          <w:szCs w:val="24"/>
          <w:lang w:val="es-ES"/>
        </w:rPr>
        <w:t xml:space="preserve"> como lo describen</w:t>
      </w:r>
      <w:r w:rsidR="0089376E" w:rsidRPr="0063594D">
        <w:rPr>
          <w:rFonts w:ascii="Times New Roman" w:eastAsiaTheme="minorEastAsia" w:hAnsi="Times New Roman" w:cs="Times New Roman"/>
          <w:bCs/>
          <w:sz w:val="24"/>
          <w:szCs w:val="24"/>
          <w:lang w:val="es-ES"/>
        </w:rPr>
        <w:t xml:space="preserve"> </w:t>
      </w:r>
      <w:r w:rsidR="00FF5134" w:rsidRPr="0063594D">
        <w:rPr>
          <w:rFonts w:ascii="Times New Roman" w:eastAsiaTheme="minorEastAsia" w:hAnsi="Times New Roman" w:cs="Times New Roman"/>
          <w:bCs/>
          <w:sz w:val="24"/>
          <w:szCs w:val="24"/>
          <w:lang w:val="es-ES"/>
        </w:rPr>
        <w:fldChar w:fldCharType="begin" w:fldLock="1"/>
      </w:r>
      <w:r w:rsidR="00AD120A">
        <w:rPr>
          <w:rFonts w:ascii="Times New Roman" w:eastAsiaTheme="minorEastAsia" w:hAnsi="Times New Roman" w:cs="Times New Roman"/>
          <w:bCs/>
          <w:sz w:val="24"/>
          <w:szCs w:val="24"/>
          <w:lang w:val="es-ES"/>
        </w:rPr>
        <w:instrText>ADDIN CSL_CITATION {"citationItems":[{"id":"ITEM-1","itemData":{"DOI":"10.1016/j.ijpe.2008.11.008","ISSN":"09255273","abstract":"Process capability indices (PCIs), Cp, Ca, Cpk, Cpm, and Cpmk have been developed in certain manufacturing industry as capability measures based on various criteria, including process consistency, process departure from a target, process yield, and process loss. It is noted in certain recent quality assurance and capability analysis works that the three indices, Cpk, Cpm, and Cpmk provide the same lower bounds on the process yield. In this paper, we investigate the behavior of the actual process yield, in terms of the number of non-conformities (in ppm), for processes with fixed index values of Cpk=Cpm=Cpmk, possessing different degrees of process centering. We also extend Johnson's [1992. The relationship of Cpm to squared error loss. Journal of Quality Technology 24, 211-215] result formulating the relationship between the expected relative squared loss and PCIs. Also a comparison analysis among PCIs is carried out based on various criteria. The result illustrates some advantages of using the index Cpmk over the indices Cpk and Cpm in measuring process capability (yield and loss), since Cpmk always provides a better protection for the customers. Additionally, several extensions and applications to real world problem are also discussed. The paper contains some material presented in the Kotz and Johnson [2002. Process capability indices-a review, 1992-2000. Journal of Quality Technology 34(1), 1-19] survey but from a different perspective. It also discusses the more recent developments during the years 2002-2006. © 2009 Elsevier B.V. All rights reserved.","author":[{"dropping-particle":"","family":"Wu","given":"Chien Wei","non-dropping-particle":"","parse-names":false,"suffix":""},{"dropping-particle":"","family":"Pearn","given":"W. L.","non-dropping-particle":"","parse-names":false,"suffix":""},{"dropping-particle":"","family":"Kotz","given":"Samuel","non-dropping-particle":"","parse-names":false,"suffix":""}],"container-title":"International Journal of Production Economics","id":"ITEM-1","issue":"2","issued":{"date-parts":[["2009"]]},"page":"338-359","title":"An overview of theory and practice on process capability indices for quality assurance","type":"article-journal","volume":"117"},"uris":["http://www.mendeley.com/documents/?uuid=012a83ae-8a93-4e14-bdd7-ff2117baa268"]}],"mendeley":{"formattedCitation":"(Wu et al., 2009)","manualFormatting":"Wu, Pearn y Kotz (2009)","plainTextFormattedCitation":"(Wu et al., 2009)","previouslyFormattedCitation":"(Wu et al., 2009)"},"properties":{"noteIndex":0},"schema":"https://github.com/citation-style-language/schema/raw/master/csl-citation.json"}</w:instrText>
      </w:r>
      <w:r w:rsidR="00FF5134" w:rsidRPr="0063594D">
        <w:rPr>
          <w:rFonts w:ascii="Times New Roman" w:eastAsiaTheme="minorEastAsia" w:hAnsi="Times New Roman" w:cs="Times New Roman"/>
          <w:bCs/>
          <w:sz w:val="24"/>
          <w:szCs w:val="24"/>
          <w:lang w:val="es-ES"/>
        </w:rPr>
        <w:fldChar w:fldCharType="separate"/>
      </w:r>
      <w:r w:rsidR="00FF5134" w:rsidRPr="0063594D">
        <w:rPr>
          <w:rFonts w:ascii="Times New Roman" w:eastAsiaTheme="minorEastAsia" w:hAnsi="Times New Roman" w:cs="Times New Roman"/>
          <w:bCs/>
          <w:noProof/>
          <w:sz w:val="24"/>
          <w:szCs w:val="24"/>
          <w:lang w:val="es-ES"/>
        </w:rPr>
        <w:t>Wu,</w:t>
      </w:r>
      <w:r w:rsidR="00846FBB" w:rsidRPr="00846FBB">
        <w:rPr>
          <w:rFonts w:ascii="Times New Roman" w:hAnsi="Times New Roman" w:cs="Times New Roman"/>
          <w:bCs/>
          <w:noProof/>
          <w:sz w:val="24"/>
          <w:szCs w:val="24"/>
          <w:lang w:val="it-IT"/>
        </w:rPr>
        <w:t xml:space="preserve"> </w:t>
      </w:r>
      <w:r w:rsidR="00846FBB" w:rsidRPr="00862552">
        <w:rPr>
          <w:rFonts w:ascii="Times New Roman" w:hAnsi="Times New Roman" w:cs="Times New Roman"/>
          <w:bCs/>
          <w:noProof/>
          <w:sz w:val="24"/>
          <w:szCs w:val="24"/>
          <w:lang w:val="it-IT"/>
        </w:rPr>
        <w:t>Pearn</w:t>
      </w:r>
      <w:r w:rsidR="00846FBB">
        <w:rPr>
          <w:rFonts w:ascii="Times New Roman" w:hAnsi="Times New Roman" w:cs="Times New Roman"/>
          <w:bCs/>
          <w:noProof/>
          <w:sz w:val="24"/>
          <w:szCs w:val="24"/>
          <w:lang w:val="it-IT"/>
        </w:rPr>
        <w:t xml:space="preserve"> y </w:t>
      </w:r>
      <w:r w:rsidR="00846FBB" w:rsidRPr="00862552">
        <w:rPr>
          <w:rFonts w:ascii="Times New Roman" w:hAnsi="Times New Roman" w:cs="Times New Roman"/>
          <w:bCs/>
          <w:noProof/>
          <w:sz w:val="24"/>
          <w:szCs w:val="24"/>
          <w:lang w:val="it-IT"/>
        </w:rPr>
        <w:t>Kotz</w:t>
      </w:r>
      <w:r w:rsidR="00FF5134" w:rsidRPr="0063594D">
        <w:rPr>
          <w:rFonts w:ascii="Times New Roman" w:eastAsiaTheme="minorEastAsia" w:hAnsi="Times New Roman" w:cs="Times New Roman"/>
          <w:bCs/>
          <w:noProof/>
          <w:sz w:val="24"/>
          <w:szCs w:val="24"/>
          <w:lang w:val="es-ES"/>
        </w:rPr>
        <w:t xml:space="preserve"> </w:t>
      </w:r>
      <w:r w:rsidR="00846FBB">
        <w:rPr>
          <w:rFonts w:ascii="Times New Roman" w:eastAsiaTheme="minorEastAsia" w:hAnsi="Times New Roman" w:cs="Times New Roman"/>
          <w:bCs/>
          <w:noProof/>
          <w:sz w:val="24"/>
          <w:szCs w:val="24"/>
          <w:lang w:val="es-ES"/>
        </w:rPr>
        <w:t>(</w:t>
      </w:r>
      <w:r w:rsidR="00FF5134" w:rsidRPr="0063594D">
        <w:rPr>
          <w:rFonts w:ascii="Times New Roman" w:eastAsiaTheme="minorEastAsia" w:hAnsi="Times New Roman" w:cs="Times New Roman"/>
          <w:bCs/>
          <w:noProof/>
          <w:sz w:val="24"/>
          <w:szCs w:val="24"/>
          <w:lang w:val="es-ES"/>
        </w:rPr>
        <w:t>2009)</w:t>
      </w:r>
      <w:r w:rsidR="00FF5134" w:rsidRPr="0063594D">
        <w:rPr>
          <w:rFonts w:ascii="Times New Roman" w:eastAsiaTheme="minorEastAsia" w:hAnsi="Times New Roman" w:cs="Times New Roman"/>
          <w:bCs/>
          <w:sz w:val="24"/>
          <w:szCs w:val="24"/>
          <w:lang w:val="es-ES"/>
        </w:rPr>
        <w:fldChar w:fldCharType="end"/>
      </w:r>
      <w:r w:rsidR="00C03650" w:rsidRPr="0063594D">
        <w:rPr>
          <w:rFonts w:ascii="Times New Roman" w:eastAsiaTheme="minorEastAsia" w:hAnsi="Times New Roman" w:cs="Times New Roman"/>
          <w:bCs/>
          <w:sz w:val="24"/>
          <w:szCs w:val="24"/>
          <w:lang w:val="es-ES"/>
        </w:rPr>
        <w:t>,</w:t>
      </w:r>
      <w:r w:rsidRPr="0063594D">
        <w:rPr>
          <w:rFonts w:ascii="Times New Roman" w:eastAsiaTheme="minorEastAsia" w:hAnsi="Times New Roman" w:cs="Times New Roman"/>
          <w:bCs/>
          <w:sz w:val="24"/>
          <w:szCs w:val="24"/>
          <w:lang w:val="es-ES"/>
        </w:rPr>
        <w:t xml:space="preserve"> </w:t>
      </w:r>
      <w:r w:rsidR="0089376E" w:rsidRPr="0063594D">
        <w:rPr>
          <w:rFonts w:ascii="Times New Roman" w:eastAsiaTheme="minorEastAsia" w:hAnsi="Times New Roman" w:cs="Times New Roman"/>
          <w:bCs/>
          <w:sz w:val="24"/>
          <w:szCs w:val="24"/>
          <w:lang w:val="es-ES"/>
        </w:rPr>
        <w:t>la cual viene dada</w:t>
      </w:r>
      <w:r w:rsidRPr="0063594D">
        <w:rPr>
          <w:rFonts w:ascii="Times New Roman" w:eastAsiaTheme="minorEastAsia" w:hAnsi="Times New Roman" w:cs="Times New Roman"/>
          <w:bCs/>
          <w:sz w:val="24"/>
          <w:szCs w:val="24"/>
          <w:lang w:val="es-ES"/>
        </w:rPr>
        <w:t xml:space="preserve"> como</w:t>
      </w:r>
      <w:r w:rsidR="00D24362" w:rsidRPr="0063594D">
        <w:rPr>
          <w:rFonts w:ascii="Times New Roman" w:eastAsiaTheme="minorEastAsia" w:hAnsi="Times New Roman" w:cs="Times New Roman"/>
          <w:bCs/>
          <w:sz w:val="24"/>
          <w:szCs w:val="24"/>
          <w:lang w:val="es-ES"/>
        </w:rPr>
        <w:t>:</w:t>
      </w:r>
    </w:p>
    <w:p w14:paraId="122747AD" w14:textId="77777777" w:rsidR="000D1B97" w:rsidRPr="00245F0C"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hAnsi="Cambria Math" w:cs="Times New Roman"/>
                  <w:bCs/>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pmk</m:t>
              </m:r>
            </m:sub>
          </m:sSub>
          <m:r>
            <w:rPr>
              <w:rFonts w:ascii="Cambria Math" w:hAnsi="Cambria Math" w:cs="Times New Roman"/>
              <w:sz w:val="24"/>
              <w:szCs w:val="24"/>
              <w:lang w:val="es-ES"/>
            </w:rPr>
            <m:t>=</m:t>
          </m:r>
          <m:f>
            <m:fPr>
              <m:ctrlPr>
                <w:rPr>
                  <w:rFonts w:ascii="Cambria Math" w:hAnsi="Cambria Math" w:cs="Times New Roman"/>
                  <w:bCs/>
                  <w:i/>
                  <w:sz w:val="24"/>
                  <w:szCs w:val="24"/>
                  <w:lang w:val="es-ES"/>
                </w:rPr>
              </m:ctrlPr>
            </m:fPr>
            <m:num>
              <m:r>
                <w:rPr>
                  <w:rFonts w:ascii="Cambria Math" w:hAnsi="Cambria Math" w:cs="Times New Roman"/>
                  <w:sz w:val="24"/>
                  <w:szCs w:val="24"/>
                  <w:lang w:val="es-ES"/>
                </w:rPr>
                <m:t>d-</m:t>
              </m:r>
              <m:d>
                <m:dPr>
                  <m:begChr m:val="|"/>
                  <m:endChr m:val="|"/>
                  <m:ctrlPr>
                    <w:rPr>
                      <w:rFonts w:ascii="Cambria Math" w:hAnsi="Cambria Math" w:cs="Times New Roman"/>
                      <w:bCs/>
                      <w:i/>
                      <w:sz w:val="24"/>
                      <w:szCs w:val="24"/>
                      <w:lang w:val="es-ES"/>
                    </w:rPr>
                  </m:ctrlPr>
                </m:dPr>
                <m:e>
                  <m:r>
                    <w:rPr>
                      <w:rFonts w:ascii="Cambria Math" w:hAnsi="Cambria Math" w:cs="Times New Roman"/>
                      <w:sz w:val="24"/>
                      <w:szCs w:val="24"/>
                      <w:lang w:val="es-ES"/>
                    </w:rPr>
                    <m:t>μ-M</m:t>
                  </m:r>
                </m:e>
              </m:d>
            </m:num>
            <m:den>
              <m:r>
                <w:rPr>
                  <w:rFonts w:ascii="Cambria Math" w:eastAsiaTheme="minorEastAsia" w:hAnsi="Cambria Math" w:cs="Times New Roman"/>
                  <w:sz w:val="24"/>
                  <w:szCs w:val="24"/>
                  <w:lang w:val="es-ES"/>
                </w:rPr>
                <m:t>3</m:t>
              </m:r>
              <m:rad>
                <m:radPr>
                  <m:degHide m:val="1"/>
                  <m:ctrlPr>
                    <w:rPr>
                      <w:rFonts w:ascii="Cambria Math" w:eastAsiaTheme="minorEastAsia" w:hAnsi="Cambria Math" w:cs="Times New Roman"/>
                      <w:bCs/>
                      <w:i/>
                      <w:sz w:val="24"/>
                      <w:szCs w:val="24"/>
                      <w:lang w:val="es-ES"/>
                    </w:rPr>
                  </m:ctrlPr>
                </m:radPr>
                <m:deg/>
                <m:e>
                  <m:r>
                    <w:rPr>
                      <w:rFonts w:ascii="Cambria Math" w:eastAsiaTheme="minorEastAsia" w:hAnsi="Cambria Math" w:cs="Times New Roman"/>
                      <w:sz w:val="24"/>
                      <w:szCs w:val="24"/>
                      <w:lang w:val="es-ES"/>
                    </w:rPr>
                    <m:t>E</m:t>
                  </m:r>
                  <m:d>
                    <m:dPr>
                      <m:begChr m:val="["/>
                      <m:endChr m:val="]"/>
                      <m:ctrlPr>
                        <w:rPr>
                          <w:rFonts w:ascii="Cambria Math" w:eastAsiaTheme="minorEastAsia" w:hAnsi="Cambria Math" w:cs="Times New Roman"/>
                          <w:bCs/>
                          <w:i/>
                          <w:sz w:val="24"/>
                          <w:szCs w:val="24"/>
                          <w:lang w:val="es-ES"/>
                        </w:rPr>
                      </m:ctrlPr>
                    </m:dPr>
                    <m:e>
                      <m:sSup>
                        <m:sSupPr>
                          <m:ctrlPr>
                            <w:rPr>
                              <w:rFonts w:ascii="Cambria Math" w:eastAsiaTheme="minorEastAsia" w:hAnsi="Cambria Math" w:cs="Times New Roman"/>
                              <w:bCs/>
                              <w:i/>
                              <w:sz w:val="24"/>
                              <w:szCs w:val="24"/>
                              <w:lang w:val="es-ES"/>
                            </w:rPr>
                          </m:ctrlPr>
                        </m:sSupPr>
                        <m:e>
                          <m:d>
                            <m:dPr>
                              <m:ctrlPr>
                                <w:rPr>
                                  <w:rFonts w:ascii="Cambria Math" w:eastAsiaTheme="minorEastAsia" w:hAnsi="Cambria Math" w:cs="Times New Roman"/>
                                  <w:bCs/>
                                  <w:i/>
                                  <w:sz w:val="24"/>
                                  <w:szCs w:val="24"/>
                                  <w:lang w:val="es-ES"/>
                                </w:rPr>
                              </m:ctrlPr>
                            </m:dPr>
                            <m:e>
                              <m:r>
                                <w:rPr>
                                  <w:rFonts w:ascii="Cambria Math" w:eastAsiaTheme="minorEastAsia" w:hAnsi="Cambria Math" w:cs="Times New Roman"/>
                                  <w:sz w:val="24"/>
                                  <w:szCs w:val="24"/>
                                  <w:lang w:val="es-ES"/>
                                </w:rPr>
                                <m:t>X-T</m:t>
                              </m:r>
                            </m:e>
                          </m:d>
                        </m:e>
                        <m:sup>
                          <m:r>
                            <w:rPr>
                              <w:rFonts w:ascii="Cambria Math" w:eastAsiaTheme="minorEastAsia" w:hAnsi="Cambria Math" w:cs="Times New Roman"/>
                              <w:sz w:val="24"/>
                              <w:szCs w:val="24"/>
                              <w:lang w:val="es-ES"/>
                            </w:rPr>
                            <m:t>2</m:t>
                          </m:r>
                        </m:sup>
                      </m:sSup>
                    </m:e>
                  </m:d>
                </m:e>
              </m:rad>
            </m:den>
          </m:f>
        </m:oMath>
      </m:oMathPara>
    </w:p>
    <w:p w14:paraId="6D84DC6D" w14:textId="778E58A1" w:rsidR="00174645" w:rsidRDefault="001205E3" w:rsidP="008438FC">
      <w:pPr>
        <w:spacing w:after="0" w:line="360" w:lineRule="auto"/>
        <w:ind w:firstLine="720"/>
        <w:jc w:val="both"/>
        <w:rPr>
          <w:rFonts w:ascii="Times New Roman" w:eastAsiaTheme="minorEastAsia" w:hAnsi="Times New Roman" w:cs="Times New Roman"/>
          <w:bCs/>
          <w:sz w:val="24"/>
          <w:szCs w:val="24"/>
          <w:lang w:val="es-ES"/>
        </w:rPr>
      </w:pPr>
      <w:proofErr w:type="spellStart"/>
      <w:r w:rsidRPr="0063594D">
        <w:rPr>
          <w:rFonts w:ascii="Times New Roman" w:eastAsiaTheme="minorEastAsia" w:hAnsi="Times New Roman" w:cs="Times New Roman"/>
          <w:bCs/>
          <w:sz w:val="24"/>
          <w:szCs w:val="24"/>
          <w:lang w:val="es-ES"/>
        </w:rPr>
        <w:t>Kotz</w:t>
      </w:r>
      <w:proofErr w:type="spellEnd"/>
      <w:r w:rsidRPr="0063594D">
        <w:rPr>
          <w:rFonts w:ascii="Times New Roman" w:eastAsiaTheme="minorEastAsia" w:hAnsi="Times New Roman" w:cs="Times New Roman"/>
          <w:bCs/>
          <w:sz w:val="24"/>
          <w:szCs w:val="24"/>
          <w:lang w:val="es-ES"/>
        </w:rPr>
        <w:t xml:space="preserve"> </w:t>
      </w:r>
      <w:r w:rsidR="002D0993">
        <w:rPr>
          <w:rFonts w:ascii="Times New Roman" w:eastAsiaTheme="minorEastAsia" w:hAnsi="Times New Roman" w:cs="Times New Roman"/>
          <w:bCs/>
          <w:sz w:val="24"/>
          <w:szCs w:val="24"/>
          <w:lang w:val="es-ES"/>
        </w:rPr>
        <w:t>y</w:t>
      </w:r>
      <w:r w:rsidR="002D0993" w:rsidRPr="0063594D">
        <w:rPr>
          <w:rFonts w:ascii="Times New Roman" w:eastAsiaTheme="minorEastAsia" w:hAnsi="Times New Roman" w:cs="Times New Roman"/>
          <w:bCs/>
          <w:sz w:val="24"/>
          <w:szCs w:val="24"/>
          <w:lang w:val="es-ES"/>
        </w:rPr>
        <w:t xml:space="preserve"> </w:t>
      </w:r>
      <w:r w:rsidRPr="0063594D">
        <w:rPr>
          <w:rFonts w:ascii="Times New Roman" w:eastAsiaTheme="minorEastAsia" w:hAnsi="Times New Roman" w:cs="Times New Roman"/>
          <w:bCs/>
          <w:sz w:val="24"/>
          <w:szCs w:val="24"/>
          <w:lang w:val="es-ES"/>
        </w:rPr>
        <w:t>Jo</w:t>
      </w:r>
      <w:r w:rsidR="00846FBB">
        <w:rPr>
          <w:rFonts w:ascii="Times New Roman" w:eastAsiaTheme="minorEastAsia" w:hAnsi="Times New Roman" w:cs="Times New Roman"/>
          <w:bCs/>
          <w:sz w:val="24"/>
          <w:szCs w:val="24"/>
          <w:lang w:val="es-ES"/>
        </w:rPr>
        <w:t>h</w:t>
      </w:r>
      <w:r w:rsidRPr="0063594D">
        <w:rPr>
          <w:rFonts w:ascii="Times New Roman" w:eastAsiaTheme="minorEastAsia" w:hAnsi="Times New Roman" w:cs="Times New Roman"/>
          <w:bCs/>
          <w:sz w:val="24"/>
          <w:szCs w:val="24"/>
          <w:lang w:val="es-ES"/>
        </w:rPr>
        <w:t>nson</w:t>
      </w:r>
      <w:r w:rsidR="00934A44" w:rsidRPr="0063594D">
        <w:rPr>
          <w:rFonts w:ascii="Times New Roman" w:eastAsiaTheme="minorEastAsia" w:hAnsi="Times New Roman" w:cs="Times New Roman"/>
          <w:bCs/>
          <w:sz w:val="24"/>
          <w:szCs w:val="24"/>
          <w:lang w:val="es-ES"/>
        </w:rPr>
        <w:t xml:space="preserve"> </w:t>
      </w:r>
      <w:r w:rsidR="0089376E" w:rsidRPr="0063594D">
        <w:rPr>
          <w:rFonts w:ascii="Times New Roman" w:eastAsiaTheme="minorEastAsia" w:hAnsi="Times New Roman" w:cs="Times New Roman"/>
          <w:bCs/>
          <w:sz w:val="24"/>
          <w:szCs w:val="24"/>
          <w:lang w:val="es-ES"/>
        </w:rPr>
        <w:t>(</w:t>
      </w:r>
      <w:r w:rsidRPr="0063594D">
        <w:rPr>
          <w:rFonts w:ascii="Times New Roman" w:eastAsiaTheme="minorEastAsia" w:hAnsi="Times New Roman" w:cs="Times New Roman"/>
          <w:bCs/>
          <w:sz w:val="24"/>
          <w:szCs w:val="24"/>
          <w:lang w:val="es-ES"/>
        </w:rPr>
        <w:t>2002) muestran la relación entre los diferentes índices</w:t>
      </w:r>
      <w:r w:rsidR="008438FC">
        <w:rPr>
          <w:rFonts w:ascii="Times New Roman" w:eastAsiaTheme="minorEastAsia" w:hAnsi="Times New Roman" w:cs="Times New Roman"/>
          <w:bCs/>
          <w:sz w:val="24"/>
          <w:szCs w:val="24"/>
          <w:lang w:val="es-ES"/>
        </w:rPr>
        <w:t xml:space="preserve">. </w:t>
      </w:r>
      <w:r w:rsidR="00174645" w:rsidRPr="0063594D">
        <w:rPr>
          <w:rFonts w:ascii="Times New Roman" w:eastAsiaTheme="minorEastAsia" w:hAnsi="Times New Roman" w:cs="Times New Roman"/>
          <w:bCs/>
          <w:sz w:val="24"/>
          <w:szCs w:val="24"/>
          <w:lang w:val="es-ES"/>
        </w:rPr>
        <w:t>Claramente se puede establecer que</w:t>
      </w:r>
      <w:r w:rsidR="00D24362" w:rsidRPr="0063594D">
        <w:rPr>
          <w:rFonts w:ascii="Times New Roman" w:eastAsiaTheme="minorEastAsia" w:hAnsi="Times New Roman" w:cs="Times New Roman"/>
          <w:bCs/>
          <w:sz w:val="24"/>
          <w:szCs w:val="24"/>
          <w:lang w:val="es-ES"/>
        </w:rPr>
        <w:t>:</w:t>
      </w:r>
    </w:p>
    <w:p w14:paraId="64EEABC4" w14:textId="2CF90C03" w:rsidR="008438FC" w:rsidRDefault="00000000" w:rsidP="008438FC">
      <w:pPr>
        <w:spacing w:after="0" w:line="360" w:lineRule="auto"/>
        <w:jc w:val="center"/>
        <w:rPr>
          <w:rFonts w:ascii="Times New Roman" w:eastAsiaTheme="minorEastAsia" w:hAnsi="Times New Roman" w:cs="Times New Roman"/>
          <w:bCs/>
          <w:sz w:val="24"/>
          <w:szCs w:val="24"/>
          <w:lang w:val="es-ES"/>
        </w:rPr>
      </w:pPr>
      <m:oMath>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t>
            </m:r>
          </m:sub>
        </m:sSub>
        <m:r>
          <w:rPr>
            <w:rFonts w:ascii="Cambria Math" w:eastAsiaTheme="minorEastAsia" w:hAnsi="Cambria Math" w:cs="Times New Roman"/>
            <w:sz w:val="24"/>
            <w:szCs w:val="24"/>
            <w:lang w:val="es-ES"/>
          </w:rPr>
          <m:t>≥</m:t>
        </m:r>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pk</m:t>
            </m:r>
          </m:sub>
        </m:sSub>
        <m:r>
          <w:rPr>
            <w:rFonts w:ascii="Cambria Math" w:eastAsiaTheme="minorEastAsia" w:hAnsi="Cambria Math" w:cs="Times New Roman"/>
            <w:sz w:val="24"/>
            <w:szCs w:val="24"/>
            <w:lang w:val="es-ES"/>
          </w:rPr>
          <m:t>≥</m:t>
        </m:r>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pmk</m:t>
            </m:r>
          </m:sub>
        </m:sSub>
      </m:oMath>
      <w:r w:rsidR="00731BA5">
        <w:rPr>
          <w:rFonts w:ascii="Times New Roman" w:eastAsiaTheme="minorEastAsia" w:hAnsi="Times New Roman" w:cs="Times New Roman"/>
          <w:bCs/>
          <w:sz w:val="24"/>
          <w:szCs w:val="24"/>
          <w:lang w:val="es-ES"/>
        </w:rPr>
        <w:t xml:space="preserve"> </w:t>
      </w:r>
      <w:r w:rsidR="00174645" w:rsidRPr="0063594D">
        <w:rPr>
          <w:rFonts w:ascii="Times New Roman" w:eastAsiaTheme="minorEastAsia" w:hAnsi="Times New Roman" w:cs="Times New Roman"/>
          <w:bCs/>
          <w:sz w:val="24"/>
          <w:szCs w:val="24"/>
          <w:lang w:val="es-ES"/>
        </w:rPr>
        <w:t xml:space="preserve">y </w:t>
      </w:r>
      <m:oMath>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t>
            </m:r>
          </m:sub>
        </m:sSub>
        <m:r>
          <w:rPr>
            <w:rFonts w:ascii="Cambria Math" w:eastAsiaTheme="minorEastAsia" w:hAnsi="Cambria Math" w:cs="Times New Roman"/>
            <w:sz w:val="24"/>
            <w:szCs w:val="24"/>
            <w:lang w:val="es-ES"/>
          </w:rPr>
          <m:t>≥</m:t>
        </m:r>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m:t>
            </m:r>
          </m:sub>
        </m:sSub>
        <m:r>
          <w:rPr>
            <w:rFonts w:ascii="Cambria Math" w:eastAsiaTheme="minorEastAsia" w:hAnsi="Cambria Math" w:cs="Times New Roman"/>
            <w:sz w:val="24"/>
            <w:szCs w:val="24"/>
            <w:lang w:val="es-ES"/>
          </w:rPr>
          <m:t>≥</m:t>
        </m:r>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pmk</m:t>
            </m:r>
          </m:sub>
        </m:sSub>
      </m:oMath>
      <w:r w:rsidR="00174645" w:rsidRPr="0063594D">
        <w:rPr>
          <w:rFonts w:ascii="Times New Roman" w:eastAsiaTheme="minorEastAsia" w:hAnsi="Times New Roman" w:cs="Times New Roman"/>
          <w:bCs/>
          <w:sz w:val="24"/>
          <w:szCs w:val="24"/>
          <w:lang w:val="es-ES"/>
        </w:rPr>
        <w:t>.</w:t>
      </w:r>
    </w:p>
    <w:p w14:paraId="1D092854" w14:textId="050512DC" w:rsidR="00174645" w:rsidRPr="0063594D" w:rsidRDefault="00174645" w:rsidP="00C416E4">
      <w:pPr>
        <w:spacing w:after="0" w:line="360" w:lineRule="auto"/>
        <w:ind w:firstLine="720"/>
        <w:jc w:val="both"/>
        <w:rPr>
          <w:rFonts w:ascii="Times New Roman" w:eastAsiaTheme="minorEastAsia" w:hAnsi="Times New Roman" w:cs="Times New Roman"/>
          <w:bCs/>
          <w:sz w:val="24"/>
          <w:szCs w:val="24"/>
          <w:lang w:val="es-ES"/>
        </w:rPr>
      </w:pPr>
      <w:r w:rsidRPr="0063594D">
        <w:rPr>
          <w:rFonts w:ascii="Times New Roman" w:eastAsiaTheme="minorEastAsia" w:hAnsi="Times New Roman" w:cs="Times New Roman"/>
          <w:bCs/>
          <w:sz w:val="24"/>
          <w:szCs w:val="24"/>
          <w:lang w:val="es-ES"/>
        </w:rPr>
        <w:t xml:space="preserve">Y la relación entre </w:t>
      </w:r>
      <m:oMath>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pk</m:t>
            </m:r>
          </m:sub>
        </m:sSub>
      </m:oMath>
      <w:r w:rsidRPr="0063594D">
        <w:rPr>
          <w:rFonts w:ascii="Times New Roman" w:eastAsiaTheme="minorEastAsia" w:hAnsi="Times New Roman" w:cs="Times New Roman"/>
          <w:bCs/>
          <w:sz w:val="24"/>
          <w:szCs w:val="24"/>
          <w:lang w:val="es-ES"/>
        </w:rPr>
        <w:t xml:space="preserve"> y </w:t>
      </w:r>
      <m:oMath>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m:t>
            </m:r>
          </m:sub>
        </m:sSub>
      </m:oMath>
      <w:r w:rsidRPr="0063594D">
        <w:rPr>
          <w:rFonts w:ascii="Times New Roman" w:eastAsiaTheme="minorEastAsia" w:hAnsi="Times New Roman" w:cs="Times New Roman"/>
          <w:bCs/>
          <w:sz w:val="24"/>
          <w:szCs w:val="24"/>
          <w:lang w:val="es-ES"/>
        </w:rPr>
        <w:t xml:space="preserve"> se muestra enseguida</w:t>
      </w:r>
      <w:r w:rsidR="008438FC">
        <w:rPr>
          <w:rFonts w:ascii="Times New Roman" w:eastAsiaTheme="minorEastAsia" w:hAnsi="Times New Roman" w:cs="Times New Roman"/>
          <w:bCs/>
          <w:sz w:val="24"/>
          <w:szCs w:val="24"/>
          <w:lang w:val="es-ES"/>
        </w:rPr>
        <w:t>:</w:t>
      </w:r>
    </w:p>
    <w:p w14:paraId="035CD332" w14:textId="30A40D83" w:rsidR="001205E3" w:rsidRPr="0063594D"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pk</m:t>
              </m:r>
            </m:sub>
          </m:sSub>
          <m:r>
            <w:rPr>
              <w:rFonts w:ascii="Cambria Math" w:eastAsiaTheme="minorEastAsia" w:hAnsi="Cambria Math" w:cs="Times New Roman"/>
              <w:sz w:val="24"/>
              <w:szCs w:val="24"/>
              <w:lang w:val="es-ES"/>
            </w:rPr>
            <m:t>=</m:t>
          </m:r>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t>
              </m:r>
            </m:sub>
          </m:sSub>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1</m:t>
              </m:r>
            </m:num>
            <m:den>
              <m:r>
                <w:rPr>
                  <w:rFonts w:ascii="Cambria Math" w:eastAsiaTheme="minorEastAsia" w:hAnsi="Cambria Math" w:cs="Times New Roman"/>
                  <w:sz w:val="24"/>
                  <w:szCs w:val="24"/>
                  <w:lang w:val="es-ES"/>
                </w:rPr>
                <m:t>3</m:t>
              </m:r>
            </m:den>
          </m:f>
          <m:d>
            <m:dPr>
              <m:begChr m:val="|"/>
              <m:endChr m:val="|"/>
              <m:ctrlPr>
                <w:rPr>
                  <w:rFonts w:ascii="Cambria Math" w:eastAsiaTheme="minorEastAsia" w:hAnsi="Cambria Math" w:cs="Times New Roman"/>
                  <w:bCs/>
                  <w:i/>
                  <w:sz w:val="24"/>
                  <w:szCs w:val="24"/>
                  <w:lang w:val="es-ES"/>
                </w:rPr>
              </m:ctrlPr>
            </m:dPr>
            <m:e>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μ-M</m:t>
                  </m:r>
                </m:num>
                <m:den>
                  <m:r>
                    <w:rPr>
                      <w:rFonts w:ascii="Cambria Math" w:eastAsiaTheme="minorEastAsia" w:hAnsi="Cambria Math" w:cs="Times New Roman"/>
                      <w:sz w:val="24"/>
                      <w:szCs w:val="24"/>
                      <w:lang w:val="es-ES"/>
                    </w:rPr>
                    <m:t>σ</m:t>
                  </m:r>
                </m:den>
              </m:f>
            </m:e>
          </m:d>
        </m:oMath>
      </m:oMathPara>
    </w:p>
    <w:p w14:paraId="1B1ECCE1" w14:textId="77777777" w:rsidR="001205E3" w:rsidRPr="0063594D"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m:t>
              </m:r>
            </m:sub>
          </m:sSub>
          <m:r>
            <w:rPr>
              <w:rFonts w:ascii="Cambria Math" w:eastAsiaTheme="minorEastAsia" w:hAnsi="Cambria Math" w:cs="Times New Roman"/>
              <w:sz w:val="24"/>
              <w:szCs w:val="24"/>
              <w:lang w:val="es-ES"/>
            </w:rPr>
            <m:t>=</m:t>
          </m:r>
          <m:f>
            <m:fPr>
              <m:ctrlPr>
                <w:rPr>
                  <w:rFonts w:ascii="Cambria Math" w:eastAsiaTheme="minorEastAsia" w:hAnsi="Cambria Math" w:cs="Times New Roman"/>
                  <w:bCs/>
                  <w:i/>
                  <w:sz w:val="24"/>
                  <w:szCs w:val="24"/>
                  <w:lang w:val="es-ES"/>
                </w:rPr>
              </m:ctrlPr>
            </m:fPr>
            <m:num>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t>
                  </m:r>
                </m:sub>
              </m:sSub>
            </m:num>
            <m:den>
              <m:rad>
                <m:radPr>
                  <m:degHide m:val="1"/>
                  <m:ctrlPr>
                    <w:rPr>
                      <w:rFonts w:ascii="Cambria Math" w:eastAsiaTheme="minorEastAsia" w:hAnsi="Cambria Math" w:cs="Times New Roman"/>
                      <w:bCs/>
                      <w:i/>
                      <w:sz w:val="24"/>
                      <w:szCs w:val="24"/>
                      <w:lang w:val="es-ES"/>
                    </w:rPr>
                  </m:ctrlPr>
                </m:radPr>
                <m:deg/>
                <m:e>
                  <m:r>
                    <w:rPr>
                      <w:rFonts w:ascii="Cambria Math" w:eastAsiaTheme="minorEastAsia" w:hAnsi="Cambria Math" w:cs="Times New Roman"/>
                      <w:sz w:val="24"/>
                      <w:szCs w:val="24"/>
                      <w:lang w:val="es-ES"/>
                    </w:rPr>
                    <m:t>1+</m:t>
                  </m:r>
                  <m:sSup>
                    <m:sSupPr>
                      <m:ctrlPr>
                        <w:rPr>
                          <w:rFonts w:ascii="Cambria Math" w:eastAsiaTheme="minorEastAsia" w:hAnsi="Cambria Math" w:cs="Times New Roman"/>
                          <w:bCs/>
                          <w:i/>
                          <w:sz w:val="24"/>
                          <w:szCs w:val="24"/>
                          <w:lang w:val="es-ES"/>
                        </w:rPr>
                      </m:ctrlPr>
                    </m:sSupPr>
                    <m:e>
                      <m:d>
                        <m:dPr>
                          <m:ctrlPr>
                            <w:rPr>
                              <w:rFonts w:ascii="Cambria Math" w:eastAsiaTheme="minorEastAsia" w:hAnsi="Cambria Math" w:cs="Times New Roman"/>
                              <w:bCs/>
                              <w:i/>
                              <w:sz w:val="24"/>
                              <w:szCs w:val="24"/>
                              <w:lang w:val="es-ES"/>
                            </w:rPr>
                          </m:ctrlPr>
                        </m:dPr>
                        <m:e>
                          <m:f>
                            <m:fPr>
                              <m:ctrlPr>
                                <w:rPr>
                                  <w:rFonts w:ascii="Cambria Math" w:eastAsiaTheme="minorEastAsia" w:hAnsi="Cambria Math" w:cs="Times New Roman"/>
                                  <w:bCs/>
                                  <w:i/>
                                  <w:sz w:val="24"/>
                                  <w:szCs w:val="24"/>
                                  <w:lang w:val="es-ES"/>
                                </w:rPr>
                              </m:ctrlPr>
                            </m:fPr>
                            <m:num>
                              <m:r>
                                <w:rPr>
                                  <w:rFonts w:ascii="Cambria Math" w:eastAsiaTheme="minorEastAsia" w:hAnsi="Cambria Math" w:cs="Times New Roman"/>
                                  <w:sz w:val="24"/>
                                  <w:szCs w:val="24"/>
                                  <w:lang w:val="es-ES"/>
                                </w:rPr>
                                <m:t>μ-T</m:t>
                              </m:r>
                            </m:num>
                            <m:den>
                              <m:r>
                                <w:rPr>
                                  <w:rFonts w:ascii="Cambria Math" w:eastAsiaTheme="minorEastAsia" w:hAnsi="Cambria Math" w:cs="Times New Roman"/>
                                  <w:sz w:val="24"/>
                                  <w:szCs w:val="24"/>
                                  <w:lang w:val="es-ES"/>
                                </w:rPr>
                                <m:t>σ</m:t>
                              </m:r>
                            </m:den>
                          </m:f>
                        </m:e>
                      </m:d>
                    </m:e>
                    <m:sup>
                      <m:r>
                        <w:rPr>
                          <w:rFonts w:ascii="Cambria Math" w:eastAsiaTheme="minorEastAsia" w:hAnsi="Cambria Math" w:cs="Times New Roman"/>
                          <w:sz w:val="24"/>
                          <w:szCs w:val="24"/>
                          <w:lang w:val="es-ES"/>
                        </w:rPr>
                        <m:t>2</m:t>
                      </m:r>
                    </m:sup>
                  </m:sSup>
                </m:e>
              </m:rad>
            </m:den>
          </m:f>
        </m:oMath>
      </m:oMathPara>
    </w:p>
    <w:p w14:paraId="07A6918F" w14:textId="66BA32D6" w:rsidR="001205E3" w:rsidRDefault="0003677A" w:rsidP="0090023A">
      <w:pPr>
        <w:tabs>
          <w:tab w:val="left" w:pos="2270"/>
        </w:tabs>
        <w:spacing w:after="0" w:line="360" w:lineRule="auto"/>
        <w:jc w:val="both"/>
        <w:rPr>
          <w:rFonts w:ascii="Times New Roman" w:eastAsiaTheme="minorEastAsia" w:hAnsi="Times New Roman" w:cs="Times New Roman"/>
          <w:bCs/>
          <w:sz w:val="24"/>
          <w:szCs w:val="24"/>
          <w:lang w:val="es-ES"/>
        </w:rPr>
      </w:pPr>
      <w:r>
        <w:rPr>
          <w:rFonts w:ascii="Times New Roman" w:hAnsi="Times New Roman" w:cs="Times New Roman"/>
          <w:bCs/>
          <w:sz w:val="24"/>
          <w:szCs w:val="24"/>
          <w:lang w:val="es-ES"/>
        </w:rPr>
        <w:t>Por cierto,</w:t>
      </w:r>
      <w:r w:rsidR="00E31CEC" w:rsidRPr="0063594D">
        <w:rPr>
          <w:rFonts w:ascii="Times New Roman" w:hAnsi="Times New Roman" w:cs="Times New Roman"/>
          <w:bCs/>
          <w:sz w:val="24"/>
          <w:szCs w:val="24"/>
          <w:lang w:val="es-ES"/>
        </w:rPr>
        <w:t xml:space="preserve"> si </w:t>
      </w:r>
      <w:r w:rsidR="00E31CEC" w:rsidRPr="0063594D">
        <w:rPr>
          <w:rFonts w:ascii="Times New Roman" w:hAnsi="Times New Roman" w:cs="Times New Roman"/>
          <w:bCs/>
          <w:i/>
          <w:sz w:val="24"/>
          <w:szCs w:val="24"/>
          <w:lang w:val="es-ES"/>
        </w:rPr>
        <w:t>T = M</w:t>
      </w:r>
      <w:r w:rsidR="00E31CEC" w:rsidRPr="0063594D">
        <w:rPr>
          <w:rFonts w:ascii="Times New Roman" w:hAnsi="Times New Roman" w:cs="Times New Roman"/>
          <w:bCs/>
          <w:sz w:val="24"/>
          <w:szCs w:val="24"/>
          <w:lang w:val="es-ES"/>
        </w:rPr>
        <w:t xml:space="preserve">, la relación entre </w:t>
      </w:r>
      <m:oMath>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t>
            </m:r>
          </m:sub>
        </m:sSub>
        <m:r>
          <w:rPr>
            <w:rFonts w:ascii="Cambria Math" w:eastAsiaTheme="minorEastAsia" w:hAnsi="Cambria Math" w:cs="Times New Roman"/>
            <w:sz w:val="24"/>
            <w:szCs w:val="24"/>
            <w:lang w:val="es-ES"/>
          </w:rPr>
          <m:t xml:space="preserve">, </m:t>
        </m:r>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 xml:space="preserve"> C</m:t>
            </m:r>
          </m:e>
          <m:sub>
            <m:r>
              <w:rPr>
                <w:rFonts w:ascii="Cambria Math" w:eastAsiaTheme="minorEastAsia" w:hAnsi="Cambria Math" w:cs="Times New Roman"/>
                <w:sz w:val="24"/>
                <w:szCs w:val="24"/>
                <w:lang w:val="es-ES"/>
              </w:rPr>
              <m:t>pk</m:t>
            </m:r>
          </m:sub>
        </m:sSub>
        <m:r>
          <w:rPr>
            <w:rFonts w:ascii="Cambria Math" w:eastAsiaTheme="minorEastAsia" w:hAnsi="Cambria Math" w:cs="Times New Roman"/>
            <w:sz w:val="24"/>
            <w:szCs w:val="24"/>
            <w:lang w:val="es-ES"/>
          </w:rPr>
          <m:t>,</m:t>
        </m:r>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 xml:space="preserve"> C</m:t>
            </m:r>
          </m:e>
          <m:sub>
            <m:r>
              <w:rPr>
                <w:rFonts w:ascii="Cambria Math" w:eastAsiaTheme="minorEastAsia" w:hAnsi="Cambria Math" w:cs="Times New Roman"/>
                <w:sz w:val="24"/>
                <w:szCs w:val="24"/>
                <w:lang w:val="es-ES"/>
              </w:rPr>
              <m:t>pm</m:t>
            </m:r>
          </m:sub>
        </m:sSub>
      </m:oMath>
      <w:r w:rsidR="00E31CEC" w:rsidRPr="0063594D">
        <w:rPr>
          <w:rFonts w:ascii="Times New Roman" w:eastAsiaTheme="minorEastAsia" w:hAnsi="Times New Roman" w:cs="Times New Roman"/>
          <w:bCs/>
          <w:sz w:val="24"/>
          <w:szCs w:val="24"/>
          <w:lang w:val="es-ES"/>
        </w:rPr>
        <w:t xml:space="preserve"> será</w:t>
      </w:r>
      <w:r w:rsidR="00D24362" w:rsidRPr="0063594D">
        <w:rPr>
          <w:rFonts w:ascii="Times New Roman" w:eastAsiaTheme="minorEastAsia" w:hAnsi="Times New Roman" w:cs="Times New Roman"/>
          <w:bCs/>
          <w:sz w:val="24"/>
          <w:szCs w:val="24"/>
          <w:lang w:val="es-ES"/>
        </w:rPr>
        <w:t>:</w:t>
      </w:r>
    </w:p>
    <w:p w14:paraId="1C2AC8CF" w14:textId="77777777" w:rsidR="00823600" w:rsidRPr="0063594D" w:rsidRDefault="00000000" w:rsidP="0063594D">
      <w:pPr>
        <w:spacing w:after="0" w:line="360" w:lineRule="auto"/>
        <w:jc w:val="both"/>
        <w:rPr>
          <w:rFonts w:ascii="Times New Roman" w:eastAsiaTheme="minorEastAsia" w:hAnsi="Times New Roman" w:cs="Times New Roman"/>
          <w:bCs/>
          <w:sz w:val="24"/>
          <w:szCs w:val="24"/>
          <w:lang w:val="es-ES"/>
        </w:rPr>
      </w:pPr>
      <m:oMathPara>
        <m:oMath>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 xml:space="preserve"> C</m:t>
              </m:r>
            </m:e>
            <m:sub>
              <m:r>
                <w:rPr>
                  <w:rFonts w:ascii="Cambria Math" w:eastAsiaTheme="minorEastAsia" w:hAnsi="Cambria Math" w:cs="Times New Roman"/>
                  <w:sz w:val="24"/>
                  <w:szCs w:val="24"/>
                  <w:lang w:val="es-ES"/>
                </w:rPr>
                <m:t>pk</m:t>
              </m:r>
            </m:sub>
          </m:sSub>
          <m:r>
            <w:rPr>
              <w:rFonts w:ascii="Cambria Math" w:eastAsiaTheme="minorEastAsia" w:hAnsi="Cambria Math" w:cs="Times New Roman"/>
              <w:sz w:val="24"/>
              <w:szCs w:val="24"/>
              <w:lang w:val="es-ES"/>
            </w:rPr>
            <m:t>=</m:t>
          </m:r>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t>
              </m:r>
            </m:sub>
          </m:sSub>
          <m:r>
            <w:rPr>
              <w:rFonts w:ascii="Cambria Math" w:eastAsiaTheme="minorEastAsia" w:hAnsi="Cambria Math" w:cs="Times New Roman"/>
              <w:sz w:val="24"/>
              <w:szCs w:val="24"/>
              <w:lang w:val="es-ES"/>
            </w:rPr>
            <m:t>-</m:t>
          </m:r>
          <m:rad>
            <m:radPr>
              <m:degHide m:val="1"/>
              <m:ctrlPr>
                <w:rPr>
                  <w:rFonts w:ascii="Cambria Math" w:eastAsiaTheme="minorEastAsia" w:hAnsi="Cambria Math" w:cs="Times New Roman"/>
                  <w:bCs/>
                  <w:i/>
                  <w:sz w:val="24"/>
                  <w:szCs w:val="24"/>
                  <w:lang w:val="es-ES"/>
                </w:rPr>
              </m:ctrlPr>
            </m:radPr>
            <m:deg/>
            <m:e>
              <m:sSup>
                <m:sSupPr>
                  <m:ctrlPr>
                    <w:rPr>
                      <w:rFonts w:ascii="Cambria Math" w:eastAsiaTheme="minorEastAsia" w:hAnsi="Cambria Math" w:cs="Times New Roman"/>
                      <w:bCs/>
                      <w:i/>
                      <w:sz w:val="24"/>
                      <w:szCs w:val="24"/>
                      <w:lang w:val="es-ES"/>
                    </w:rPr>
                  </m:ctrlPr>
                </m:sSupPr>
                <m:e>
                  <m:d>
                    <m:dPr>
                      <m:ctrlPr>
                        <w:rPr>
                          <w:rFonts w:ascii="Cambria Math" w:eastAsiaTheme="minorEastAsia" w:hAnsi="Cambria Math" w:cs="Times New Roman"/>
                          <w:bCs/>
                          <w:i/>
                          <w:sz w:val="24"/>
                          <w:szCs w:val="24"/>
                          <w:lang w:val="es-ES"/>
                        </w:rPr>
                      </m:ctrlPr>
                    </m:dPr>
                    <m:e>
                      <m:f>
                        <m:fPr>
                          <m:ctrlPr>
                            <w:rPr>
                              <w:rFonts w:ascii="Cambria Math" w:eastAsiaTheme="minorEastAsia" w:hAnsi="Cambria Math" w:cs="Times New Roman"/>
                              <w:bCs/>
                              <w:i/>
                              <w:sz w:val="24"/>
                              <w:szCs w:val="24"/>
                              <w:lang w:val="es-ES"/>
                            </w:rPr>
                          </m:ctrlPr>
                        </m:fPr>
                        <m:num>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t>
                              </m:r>
                            </m:sub>
                          </m:sSub>
                        </m:num>
                        <m:den>
                          <m:sSub>
                            <m:sSubPr>
                              <m:ctrlPr>
                                <w:rPr>
                                  <w:rFonts w:ascii="Cambria Math" w:eastAsiaTheme="minorEastAsia" w:hAnsi="Cambria Math" w:cs="Times New Roman"/>
                                  <w:bCs/>
                                  <w:i/>
                                  <w:sz w:val="24"/>
                                  <w:szCs w:val="24"/>
                                  <w:lang w:val="es-ES"/>
                                </w:rPr>
                              </m:ctrlPr>
                            </m:sSubPr>
                            <m:e>
                              <m:r>
                                <w:rPr>
                                  <w:rFonts w:ascii="Cambria Math" w:eastAsiaTheme="minorEastAsia" w:hAnsi="Cambria Math" w:cs="Times New Roman"/>
                                  <w:sz w:val="24"/>
                                  <w:szCs w:val="24"/>
                                  <w:lang w:val="es-ES"/>
                                </w:rPr>
                                <m:t>C</m:t>
                              </m:r>
                            </m:e>
                            <m:sub>
                              <m:r>
                                <w:rPr>
                                  <w:rFonts w:ascii="Cambria Math" w:eastAsiaTheme="minorEastAsia" w:hAnsi="Cambria Math" w:cs="Times New Roman"/>
                                  <w:sz w:val="24"/>
                                  <w:szCs w:val="24"/>
                                  <w:lang w:val="es-ES"/>
                                </w:rPr>
                                <m:t>pm</m:t>
                              </m:r>
                            </m:sub>
                          </m:sSub>
                        </m:den>
                      </m:f>
                    </m:e>
                  </m:d>
                </m:e>
                <m:sup>
                  <m:r>
                    <w:rPr>
                      <w:rFonts w:ascii="Cambria Math" w:eastAsiaTheme="minorEastAsia" w:hAnsi="Cambria Math" w:cs="Times New Roman"/>
                      <w:sz w:val="24"/>
                      <w:szCs w:val="24"/>
                      <w:lang w:val="es-ES"/>
                    </w:rPr>
                    <m:t>2</m:t>
                  </m:r>
                </m:sup>
              </m:sSup>
              <m:r>
                <w:rPr>
                  <w:rFonts w:ascii="Cambria Math" w:eastAsiaTheme="minorEastAsia" w:hAnsi="Cambria Math" w:cs="Times New Roman"/>
                  <w:sz w:val="24"/>
                  <w:szCs w:val="24"/>
                  <w:lang w:val="es-ES"/>
                </w:rPr>
                <m:t>-1</m:t>
              </m:r>
            </m:e>
          </m:rad>
        </m:oMath>
      </m:oMathPara>
    </w:p>
    <w:p w14:paraId="306666F8" w14:textId="1921C469" w:rsidR="00823600" w:rsidRPr="00C416E4" w:rsidRDefault="006E2007" w:rsidP="0090023A">
      <w:pPr>
        <w:spacing w:after="0" w:line="360" w:lineRule="auto"/>
        <w:jc w:val="center"/>
        <w:rPr>
          <w:rFonts w:ascii="Times New Roman" w:hAnsi="Times New Roman" w:cs="Times New Roman"/>
          <w:b/>
          <w:sz w:val="28"/>
          <w:szCs w:val="28"/>
          <w:lang w:val="es-ES"/>
        </w:rPr>
      </w:pPr>
      <w:r w:rsidRPr="00C416E4">
        <w:rPr>
          <w:rFonts w:ascii="Times New Roman" w:hAnsi="Times New Roman" w:cs="Times New Roman"/>
          <w:b/>
          <w:sz w:val="28"/>
          <w:szCs w:val="28"/>
          <w:lang w:val="es-ES"/>
        </w:rPr>
        <w:lastRenderedPageBreak/>
        <w:t xml:space="preserve">Planteamiento del </w:t>
      </w:r>
      <w:r w:rsidR="0003677A" w:rsidRPr="00C416E4">
        <w:rPr>
          <w:rFonts w:ascii="Times New Roman" w:hAnsi="Times New Roman" w:cs="Times New Roman"/>
          <w:b/>
          <w:sz w:val="28"/>
          <w:szCs w:val="28"/>
          <w:lang w:val="es-ES"/>
        </w:rPr>
        <w:t>p</w:t>
      </w:r>
      <w:r w:rsidRPr="00C416E4">
        <w:rPr>
          <w:rFonts w:ascii="Times New Roman" w:hAnsi="Times New Roman" w:cs="Times New Roman"/>
          <w:b/>
          <w:sz w:val="28"/>
          <w:szCs w:val="28"/>
          <w:lang w:val="es-ES"/>
        </w:rPr>
        <w:t>roblema</w:t>
      </w:r>
    </w:p>
    <w:p w14:paraId="1CC3EC86" w14:textId="332E138D" w:rsidR="00D60F45" w:rsidRPr="0063594D" w:rsidRDefault="001C47FC" w:rsidP="00C416E4">
      <w:pPr>
        <w:pStyle w:val="NormalWeb"/>
        <w:spacing w:before="0" w:beforeAutospacing="0" w:after="0" w:afterAutospacing="0" w:line="360" w:lineRule="auto"/>
        <w:ind w:firstLine="720"/>
        <w:jc w:val="both"/>
        <w:rPr>
          <w:lang w:val="es-ES"/>
        </w:rPr>
      </w:pPr>
      <w:r w:rsidRPr="0063594D">
        <w:rPr>
          <w:lang w:val="es-ES"/>
        </w:rPr>
        <w:t>Para aquellos procesos donde la calidad de sus productos dependa del cumplimiento simult</w:t>
      </w:r>
      <w:r w:rsidR="003521EC">
        <w:rPr>
          <w:lang w:val="es-ES"/>
        </w:rPr>
        <w:t>á</w:t>
      </w:r>
      <w:r w:rsidRPr="0063594D">
        <w:rPr>
          <w:lang w:val="es-ES"/>
        </w:rPr>
        <w:t>neo</w:t>
      </w:r>
      <w:r w:rsidR="00731BA5">
        <w:rPr>
          <w:lang w:val="es-ES"/>
        </w:rPr>
        <w:t xml:space="preserve"> </w:t>
      </w:r>
      <w:r w:rsidRPr="0063594D">
        <w:rPr>
          <w:lang w:val="es-ES"/>
        </w:rPr>
        <w:t>de varias características de calidad</w:t>
      </w:r>
      <w:r w:rsidR="00D60F45" w:rsidRPr="0063594D">
        <w:rPr>
          <w:lang w:val="es-ES"/>
        </w:rPr>
        <w:t xml:space="preserve"> se han propuesto algunos </w:t>
      </w:r>
      <w:r w:rsidR="00667577" w:rsidRPr="0063594D">
        <w:rPr>
          <w:lang w:val="es-ES"/>
        </w:rPr>
        <w:t xml:space="preserve">medibles de la capacidad del proceso </w:t>
      </w:r>
      <w:r w:rsidR="00D60F45" w:rsidRPr="0063594D">
        <w:rPr>
          <w:lang w:val="es-ES"/>
        </w:rPr>
        <w:t xml:space="preserve">que </w:t>
      </w:r>
      <w:r w:rsidR="00667577" w:rsidRPr="0063594D">
        <w:rPr>
          <w:lang w:val="es-ES"/>
        </w:rPr>
        <w:t xml:space="preserve">se pueden </w:t>
      </w:r>
      <w:r w:rsidRPr="0063594D">
        <w:rPr>
          <w:lang w:val="es-ES"/>
        </w:rPr>
        <w:t>catalogar como</w:t>
      </w:r>
      <w:r w:rsidR="00D60F45" w:rsidRPr="0063594D">
        <w:rPr>
          <w:lang w:val="es-ES"/>
        </w:rPr>
        <w:t xml:space="preserve"> extensiones de sus contrapartes </w:t>
      </w:r>
      <w:proofErr w:type="spellStart"/>
      <w:r w:rsidR="00D60F45" w:rsidRPr="0063594D">
        <w:rPr>
          <w:lang w:val="es-ES"/>
        </w:rPr>
        <w:t>univaria</w:t>
      </w:r>
      <w:r w:rsidRPr="0063594D">
        <w:rPr>
          <w:lang w:val="es-ES"/>
        </w:rPr>
        <w:t>dos</w:t>
      </w:r>
      <w:proofErr w:type="spellEnd"/>
      <w:r w:rsidR="009B1F5B">
        <w:rPr>
          <w:lang w:val="es-ES"/>
        </w:rPr>
        <w:t>. Sin embargo,</w:t>
      </w:r>
      <w:r w:rsidR="00D60F45" w:rsidRPr="0063594D">
        <w:rPr>
          <w:lang w:val="es-ES"/>
        </w:rPr>
        <w:t xml:space="preserve"> como </w:t>
      </w:r>
      <w:r w:rsidR="00667577" w:rsidRPr="0063594D">
        <w:rPr>
          <w:lang w:val="es-ES"/>
        </w:rPr>
        <w:t>lo establece</w:t>
      </w:r>
      <w:r w:rsidR="009B1F5B">
        <w:rPr>
          <w:lang w:val="es-ES"/>
        </w:rPr>
        <w:t>n</w:t>
      </w:r>
      <w:r w:rsidR="00667577" w:rsidRPr="0063594D">
        <w:rPr>
          <w:lang w:val="es-ES"/>
        </w:rPr>
        <w:t xml:space="preserve"> </w:t>
      </w:r>
      <w:r w:rsidR="003D3896" w:rsidRPr="0063594D">
        <w:rPr>
          <w:lang w:val="es-ES"/>
        </w:rPr>
        <w:fldChar w:fldCharType="begin" w:fldLock="1"/>
      </w:r>
      <w:r w:rsidR="00AD120A">
        <w:rPr>
          <w:lang w:val="es-ES"/>
        </w:rPr>
        <w:instrText>ADDIN CSL_CITATION {"citationItems":[{"id":"ITEM-1","itemData":{"DOI":"10.1080/00207540412331530158","ISSN":"00207543","abstract":"Recent literature has proposed multivariate capability indices, but does not suggest a method for measuring quality characteristics in a way that links production irregularities directly to their causes. Our objective is to present a new approach to multivariate capability indices that uses process-oriented basis representation (POBREP) which allows the computing of cause-related index values. The proposed method focuses on independent process-oriented multivariate data by employing regression coefficients as data. These coefficients measure the amount of the characteristic patterns induced by particular problems or incidents that can occur in the system. Two examples from the electronics industry (the chip capacitor process and solder paste process) use simulated data and Monte Carlo integration to demonstrate the new process-oriented capability method. A reduction of estimation error was realized when using process-oriented capability. For the chip capacitor problem, capability error is 24-54% when using ordinary multivariate data. However, when using process-oriented data the error is less than 3%. Capability is difficult to compute from sample data in the solder paste example without the process-oriented approach. Future research should propose a multivariate capability measure for dependent process-oriented data. © 2005 Taylor &amp; Francis Group Ltd.","author":[{"dropping-particle":"","family":"Foster","given":"E. J.","non-dropping-particle":"","parse-names":false,"suffix":""},{"dropping-particle":"","family":"Barton","given":"R. R.","non-dropping-particle":"","parse-names":false,"suffix":""},{"dropping-particle":"","family":"Gautam","given":"N.","non-dropping-particle":"","parse-names":false,"suffix":""},{"dropping-particle":"","family":"Truss","given":"L. T.","non-dropping-particle":"","parse-names":false,"suffix":""},{"dropping-particle":"","family":"Tew","given":"J. D.","non-dropping-particle":"","parse-names":false,"suffix":""}],"container-title":"International Journal of Production Research","id":"ITEM-1","issue":"10","issued":{"date-parts":[["2005"]]},"page":"2135-2148","title":"The process-oriented multivariate capability index","type":"article-journal","volume":"43"},"uris":["http://www.mendeley.com/documents/?uuid=2e7244b1-e737-4ada-88e3-6c7f4c4af1a0"]}],"mendeley":{"formattedCitation":"(Foster et al., 2005)","manualFormatting":"Foster, Barton, Gautam, Truss y Tew (2005)","plainTextFormattedCitation":"(Foster et al., 2005)","previouslyFormattedCitation":"(Foster et al., 2005)"},"properties":{"noteIndex":0},"schema":"https://github.com/citation-style-language/schema/raw/master/csl-citation.json"}</w:instrText>
      </w:r>
      <w:r w:rsidR="003D3896" w:rsidRPr="0063594D">
        <w:rPr>
          <w:lang w:val="es-ES"/>
        </w:rPr>
        <w:fldChar w:fldCharType="separate"/>
      </w:r>
      <w:r w:rsidR="003D3896" w:rsidRPr="0063594D">
        <w:rPr>
          <w:noProof/>
          <w:lang w:val="es-ES"/>
        </w:rPr>
        <w:t>Foster,</w:t>
      </w:r>
      <w:r w:rsidR="001E0FE3" w:rsidRPr="00C416E4">
        <w:rPr>
          <w:bCs/>
          <w:noProof/>
        </w:rPr>
        <w:t xml:space="preserve"> Barton, Gautam, Truss</w:t>
      </w:r>
      <w:r w:rsidR="001E0FE3">
        <w:rPr>
          <w:bCs/>
          <w:noProof/>
        </w:rPr>
        <w:t xml:space="preserve"> y </w:t>
      </w:r>
      <w:r w:rsidR="001E0FE3" w:rsidRPr="00C416E4">
        <w:rPr>
          <w:bCs/>
          <w:noProof/>
        </w:rPr>
        <w:t>Tew</w:t>
      </w:r>
      <w:r w:rsidR="003D3896" w:rsidRPr="0063594D">
        <w:rPr>
          <w:noProof/>
          <w:lang w:val="es-ES"/>
        </w:rPr>
        <w:t xml:space="preserve"> </w:t>
      </w:r>
      <w:r w:rsidR="001E0FE3">
        <w:rPr>
          <w:noProof/>
          <w:lang w:val="es-ES"/>
        </w:rPr>
        <w:t>(</w:t>
      </w:r>
      <w:r w:rsidR="003D3896" w:rsidRPr="0063594D">
        <w:rPr>
          <w:noProof/>
          <w:lang w:val="es-ES"/>
        </w:rPr>
        <w:t>2005)</w:t>
      </w:r>
      <w:r w:rsidR="003D3896" w:rsidRPr="0063594D">
        <w:rPr>
          <w:lang w:val="es-ES"/>
        </w:rPr>
        <w:fldChar w:fldCharType="end"/>
      </w:r>
      <w:r w:rsidR="00D60F45" w:rsidRPr="0063594D">
        <w:rPr>
          <w:lang w:val="es-ES"/>
        </w:rPr>
        <w:t xml:space="preserve">, aún no existe una metodología consistente para calcular índices de capacidad multivariante, por lo que a la fecha no </w:t>
      </w:r>
      <w:r w:rsidR="00667577" w:rsidRPr="0063594D">
        <w:rPr>
          <w:lang w:val="es-ES"/>
        </w:rPr>
        <w:t>hay</w:t>
      </w:r>
      <w:r w:rsidR="00D60F45" w:rsidRPr="0063594D">
        <w:rPr>
          <w:lang w:val="es-ES"/>
        </w:rPr>
        <w:t xml:space="preserve"> consenso sobre el uso de un índice en particular.</w:t>
      </w:r>
      <w:r w:rsidR="006E2007" w:rsidRPr="0063594D">
        <w:rPr>
          <w:lang w:val="es-ES"/>
        </w:rPr>
        <w:t xml:space="preserve"> </w:t>
      </w:r>
      <w:r w:rsidR="0058460B" w:rsidRPr="0063594D">
        <w:rPr>
          <w:lang w:val="es-ES"/>
        </w:rPr>
        <w:t xml:space="preserve">La propuesta de este trabajo </w:t>
      </w:r>
      <w:r w:rsidR="0058460B" w:rsidRPr="0063594D">
        <w:rPr>
          <w:rFonts w:eastAsiaTheme="minorEastAsia"/>
          <w:color w:val="000000" w:themeColor="dark1"/>
          <w:kern w:val="24"/>
        </w:rPr>
        <w:t xml:space="preserve">es </w:t>
      </w:r>
      <w:r w:rsidR="001453DE" w:rsidRPr="0063594D">
        <w:rPr>
          <w:rFonts w:eastAsiaTheme="minorEastAsia"/>
          <w:color w:val="000000" w:themeColor="dark1"/>
          <w:kern w:val="24"/>
        </w:rPr>
        <w:t>modificar las ecuaciones para obtener los</w:t>
      </w:r>
      <w:r w:rsidR="00731BA5">
        <w:rPr>
          <w:rFonts w:eastAsiaTheme="minorEastAsia"/>
          <w:color w:val="000000" w:themeColor="dark1"/>
          <w:kern w:val="24"/>
        </w:rPr>
        <w:t xml:space="preserve"> </w:t>
      </w:r>
      <w:r w:rsidR="00667577" w:rsidRPr="0063594D">
        <w:rPr>
          <w:rFonts w:eastAsiaTheme="minorEastAsia"/>
          <w:color w:val="000000" w:themeColor="dark1"/>
          <w:kern w:val="24"/>
        </w:rPr>
        <w:t>índices de capacidad</w:t>
      </w:r>
      <w:r w:rsidR="006E2007" w:rsidRPr="0063594D">
        <w:rPr>
          <w:rFonts w:eastAsiaTheme="minorEastAsia"/>
          <w:color w:val="000000" w:themeColor="dark1"/>
          <w:kern w:val="24"/>
        </w:rPr>
        <w:t xml:space="preserve"> </w:t>
      </w:r>
      <w:r w:rsidR="001453DE" w:rsidRPr="0063594D">
        <w:rPr>
          <w:rFonts w:eastAsiaTheme="minorEastAsia"/>
          <w:color w:val="000000" w:themeColor="dark1"/>
          <w:kern w:val="24"/>
        </w:rPr>
        <w:t xml:space="preserve">propuestos por </w:t>
      </w:r>
      <w:r w:rsidR="001453DE" w:rsidRPr="0063594D">
        <w:rPr>
          <w:lang w:val="it-IT"/>
        </w:rPr>
        <w:fldChar w:fldCharType="begin" w:fldLock="1"/>
      </w:r>
      <w:r w:rsidR="00AD120A">
        <w:instrText>ADDIN CSL_CITATION {"citationItems":[{"id":"ITEM-1","itemData":{"ISSN":"0718-8307","abstract":"Los productos manufacturados hoy en día poseen varias características de calidad que son importantes para el cliente y cuando no están correlacionadas, se usan varios índices de capacidad, tales como el Cp, Cpk y Cpm para evaluar la habilidad que tiene el proceso de producir productos de calidad. Para el caso contrario, se encontró en la revisión de literatura, índices de capacidad propuestos para medir la capacidad de un proceso cuando las características de calidad están correlacionadas. La mayoría de las propuestas coinciden en que debe definirse una región de especificación que represente lo que el cliente desea y otra región de variación del proceso que muestre el desempeño que tiene el proceso. Adicionalmente, como resultados de la revisión anterior, se observa que los autores difieren en la forma de definir ambas regiones, oportunidad que se aprovecha para presentar una nueva propuesta, mediante la cual se definen de una manera confiable ambas regiones y que al compararlas se obtienen un par de índices de capacidad multivariados CpM y CpkM, que son extensiones de los índices univariados Cp y Cpk. Por último, se utilizan los datos de un proceso, los cuales se pueden modelar por medio de una distribución normal bivariada para calcular los índices de capacidad propuestos en este trabajo, posteriormente se comparan con el valor de otros índices de capacidad similares, propuestos por otros autores, obteniéndose un desempeño por sobre otros índices de la literatura consultada. The manufactured products have several quality characteristics that are important for the customer. When the quality characteristics are not correlated, using several indices, such as Cp, Cpk and Cpm to assess the ability of the process to produce quality products. For the opposite case was found in the literature review, proposed capability indices to measure the ability of a process when the quality characteristics are correlated. Most proposals agree that should define a specification region that represents what the customer wants, and another region of process variation that shows performance having the process. Additionally, as a result of the review, it was observed that different authors differ on how to define both regions, an opportunity that is used to present a new proposal, in which these regions are defined in a reliable manner and are compared, resulting in a pair of multivariate capability indices CpM and CpkM, which are extensions of univariate indexes Cp and Cpk.…","author":[{"dropping-particle":"","family":"Cuamea","given":"GUILLERMO","non-dropping-particle":"","parse-names":false,"suffix":""},{"dropping-particle":"","family":"Rodriguez","given":"Manuel Alberto","non-dropping-particle":"","parse-names":false,"suffix":""}],"container-title":"Revista Ingeniería Industrial","id":"ITEM-1","issue":"2","issued":{"date-parts":[["2014"]]},"page":"35-47","title":"Propuesta para evaluar la capacidad de procesos de manufactura multivariados","type":"article-journal","volume":"13"},"uris":["http://www.mendeley.com/documents/?uuid=615041a6-1575-4de6-9e16-67b268800d8b"]}],"mendeley":{"formattedCitation":"(Cuamea &amp; Rodriguez, 2014)","manualFormatting":"Cuamea y Rodriguez (2014)","plainTextFormattedCitation":"(Cuamea &amp; Rodriguez, 2014)","previouslyFormattedCitation":"(Cuamea &amp; Rodriguez, 2014)"},"properties":{"noteIndex":0},"schema":"https://github.com/citation-style-language/schema/raw/master/csl-citation.json"}</w:instrText>
      </w:r>
      <w:r w:rsidR="001453DE" w:rsidRPr="0063594D">
        <w:rPr>
          <w:lang w:val="it-IT"/>
        </w:rPr>
        <w:fldChar w:fldCharType="separate"/>
      </w:r>
      <w:r w:rsidR="001453DE" w:rsidRPr="0063594D">
        <w:rPr>
          <w:noProof/>
        </w:rPr>
        <w:t xml:space="preserve">Cuamea </w:t>
      </w:r>
      <w:r w:rsidR="00B021CD">
        <w:rPr>
          <w:noProof/>
        </w:rPr>
        <w:t>y</w:t>
      </w:r>
      <w:r w:rsidR="00B021CD" w:rsidRPr="0063594D">
        <w:rPr>
          <w:noProof/>
        </w:rPr>
        <w:t xml:space="preserve"> </w:t>
      </w:r>
      <w:r w:rsidR="001453DE" w:rsidRPr="0063594D">
        <w:rPr>
          <w:noProof/>
        </w:rPr>
        <w:t>Rodriguez (2014)</w:t>
      </w:r>
      <w:r w:rsidR="001453DE" w:rsidRPr="0063594D">
        <w:rPr>
          <w:lang w:val="it-IT"/>
        </w:rPr>
        <w:fldChar w:fldCharType="end"/>
      </w:r>
      <w:r w:rsidR="001453DE" w:rsidRPr="0063594D">
        <w:t>,</w:t>
      </w:r>
      <w:r w:rsidR="001453DE" w:rsidRPr="0063594D">
        <w:rPr>
          <w:rFonts w:eastAsiaTheme="minorEastAsia"/>
          <w:color w:val="000000" w:themeColor="dark1"/>
          <w:kern w:val="24"/>
        </w:rPr>
        <w:t xml:space="preserve"> </w:t>
      </w:r>
      <w:r w:rsidR="009B7B7E" w:rsidRPr="0063594D">
        <w:rPr>
          <w:rFonts w:eastAsiaTheme="minorEastAsia"/>
          <w:color w:val="000000" w:themeColor="dark1"/>
          <w:kern w:val="24"/>
        </w:rPr>
        <w:t>con</w:t>
      </w:r>
      <w:r w:rsidR="001E0E5C" w:rsidRPr="0063594D">
        <w:rPr>
          <w:rFonts w:eastAsiaTheme="minorEastAsia"/>
          <w:color w:val="000000" w:themeColor="dark1"/>
          <w:kern w:val="24"/>
        </w:rPr>
        <w:t>siderando que los parámetros poblacionales de la distribución normal multivariada</w:t>
      </w:r>
      <w:r w:rsidR="001E0FE3">
        <w:rPr>
          <w:rFonts w:eastAsiaTheme="minorEastAsia"/>
          <w:color w:val="000000" w:themeColor="dark1"/>
          <w:kern w:val="24"/>
        </w:rPr>
        <w:t>,</w:t>
      </w:r>
      <w:r w:rsidR="001E0E5C" w:rsidRPr="0063594D">
        <w:rPr>
          <w:rFonts w:eastAsiaTheme="minorEastAsia"/>
          <w:color w:val="000000" w:themeColor="dark1"/>
          <w:kern w:val="24"/>
        </w:rPr>
        <w:t xml:space="preserve"> como son el vector de medias y la matriz de varianzas-covarianzas</w:t>
      </w:r>
      <w:r w:rsidR="00C6661F">
        <w:rPr>
          <w:rFonts w:eastAsiaTheme="minorEastAsia"/>
          <w:color w:val="000000" w:themeColor="dark1"/>
          <w:kern w:val="24"/>
        </w:rPr>
        <w:t>,</w:t>
      </w:r>
      <w:r w:rsidR="001E0E5C" w:rsidRPr="0063594D">
        <w:rPr>
          <w:rFonts w:eastAsiaTheme="minorEastAsia"/>
          <w:color w:val="000000" w:themeColor="dark1"/>
          <w:kern w:val="24"/>
        </w:rPr>
        <w:t xml:space="preserve"> </w:t>
      </w:r>
      <w:r w:rsidR="0014057A" w:rsidRPr="0063594D">
        <w:rPr>
          <w:rFonts w:eastAsiaTheme="minorEastAsia"/>
          <w:color w:val="000000" w:themeColor="dark1"/>
          <w:kern w:val="24"/>
        </w:rPr>
        <w:t>en aplicaciones prácticas no se van a conocer</w:t>
      </w:r>
      <w:r w:rsidR="00C6661F">
        <w:rPr>
          <w:rFonts w:eastAsiaTheme="minorEastAsia"/>
          <w:color w:val="000000" w:themeColor="dark1"/>
          <w:kern w:val="24"/>
        </w:rPr>
        <w:t>,</w:t>
      </w:r>
      <w:r w:rsidR="0014057A" w:rsidRPr="0063594D">
        <w:rPr>
          <w:rFonts w:eastAsiaTheme="minorEastAsia"/>
          <w:color w:val="000000" w:themeColor="dark1"/>
          <w:kern w:val="24"/>
        </w:rPr>
        <w:t xml:space="preserve"> ya que </w:t>
      </w:r>
      <w:r w:rsidR="001453DE" w:rsidRPr="0063594D">
        <w:rPr>
          <w:rFonts w:eastAsiaTheme="minorEastAsia"/>
          <w:color w:val="000000" w:themeColor="dark1"/>
          <w:kern w:val="24"/>
        </w:rPr>
        <w:t>solo se tiene</w:t>
      </w:r>
      <w:r w:rsidR="009B7B7E" w:rsidRPr="0063594D">
        <w:rPr>
          <w:rFonts w:eastAsiaTheme="minorEastAsia"/>
          <w:color w:val="000000" w:themeColor="dark1"/>
          <w:kern w:val="24"/>
        </w:rPr>
        <w:t xml:space="preserve"> una</w:t>
      </w:r>
      <w:r w:rsidR="00320082" w:rsidRPr="0063594D">
        <w:rPr>
          <w:rFonts w:eastAsiaTheme="minorEastAsia"/>
          <w:color w:val="000000" w:themeColor="dark1"/>
          <w:kern w:val="24"/>
        </w:rPr>
        <w:t xml:space="preserve"> </w:t>
      </w:r>
      <w:r w:rsidR="004F041D" w:rsidRPr="0063594D">
        <w:rPr>
          <w:rFonts w:eastAsiaTheme="minorEastAsia"/>
          <w:color w:val="000000" w:themeColor="dark1"/>
          <w:kern w:val="24"/>
        </w:rPr>
        <w:t xml:space="preserve">muestra </w:t>
      </w:r>
      <w:r w:rsidR="001453DE" w:rsidRPr="0063594D">
        <w:rPr>
          <w:rFonts w:eastAsiaTheme="minorEastAsia"/>
          <w:color w:val="000000" w:themeColor="dark1"/>
          <w:kern w:val="24"/>
        </w:rPr>
        <w:t xml:space="preserve">de observaciones </w:t>
      </w:r>
      <w:r w:rsidR="004F041D" w:rsidRPr="0063594D">
        <w:rPr>
          <w:rFonts w:eastAsiaTheme="minorEastAsia"/>
          <w:color w:val="000000" w:themeColor="dark1"/>
          <w:kern w:val="24"/>
        </w:rPr>
        <w:t xml:space="preserve">para dos o más características de calidad del </w:t>
      </w:r>
      <w:r w:rsidR="00241E66" w:rsidRPr="0063594D">
        <w:rPr>
          <w:rFonts w:eastAsiaTheme="minorEastAsia"/>
          <w:color w:val="000000" w:themeColor="dark1"/>
          <w:kern w:val="24"/>
        </w:rPr>
        <w:t>proceso</w:t>
      </w:r>
      <w:r w:rsidR="001453DE" w:rsidRPr="0063594D">
        <w:rPr>
          <w:rFonts w:eastAsiaTheme="minorEastAsia"/>
          <w:color w:val="000000" w:themeColor="dark1"/>
          <w:kern w:val="24"/>
        </w:rPr>
        <w:t>, de tal manera que con esta muestra se pueda</w:t>
      </w:r>
      <w:r w:rsidR="004F041D" w:rsidRPr="0063594D">
        <w:rPr>
          <w:rFonts w:eastAsiaTheme="minorEastAsia"/>
          <w:color w:val="000000" w:themeColor="dark1"/>
          <w:kern w:val="24"/>
        </w:rPr>
        <w:t xml:space="preserve"> </w:t>
      </w:r>
      <w:r w:rsidR="006E2007" w:rsidRPr="0063594D">
        <w:rPr>
          <w:rFonts w:eastAsiaTheme="minorEastAsia"/>
          <w:color w:val="000000" w:themeColor="dark1"/>
          <w:kern w:val="24"/>
        </w:rPr>
        <w:t>evaluar la calidad de un proceso</w:t>
      </w:r>
      <w:r w:rsidR="00C6661F">
        <w:rPr>
          <w:rFonts w:eastAsiaTheme="minorEastAsia"/>
          <w:color w:val="000000" w:themeColor="dark1"/>
          <w:kern w:val="24"/>
        </w:rPr>
        <w:t xml:space="preserve"> al relacionar</w:t>
      </w:r>
      <w:r w:rsidR="006E2007" w:rsidRPr="0063594D">
        <w:rPr>
          <w:rFonts w:eastAsiaTheme="minorEastAsia"/>
          <w:color w:val="000000" w:themeColor="dark1"/>
          <w:kern w:val="24"/>
        </w:rPr>
        <w:t xml:space="preserve"> </w:t>
      </w:r>
      <w:r w:rsidR="00667577" w:rsidRPr="0063594D">
        <w:rPr>
          <w:rFonts w:eastAsiaTheme="minorEastAsia"/>
          <w:color w:val="000000" w:themeColor="dark1"/>
          <w:kern w:val="24"/>
        </w:rPr>
        <w:t>la</w:t>
      </w:r>
      <w:r w:rsidR="006E2007" w:rsidRPr="0063594D">
        <w:rPr>
          <w:rFonts w:eastAsiaTheme="minorEastAsia"/>
          <w:color w:val="000000" w:themeColor="dark1"/>
          <w:kern w:val="24"/>
        </w:rPr>
        <w:t xml:space="preserve"> región de especificación de ingeniería con una región de variación natural de un proceso multivariado</w:t>
      </w:r>
      <w:r w:rsidR="00C6661F">
        <w:rPr>
          <w:rFonts w:eastAsiaTheme="minorEastAsia"/>
          <w:color w:val="000000" w:themeColor="dark1"/>
          <w:kern w:val="24"/>
        </w:rPr>
        <w:t>.</w:t>
      </w:r>
      <w:r w:rsidR="00C6661F" w:rsidRPr="0063594D">
        <w:rPr>
          <w:rFonts w:eastAsiaTheme="minorEastAsia"/>
          <w:color w:val="000000" w:themeColor="dark1"/>
          <w:kern w:val="24"/>
        </w:rPr>
        <w:t xml:space="preserve"> </w:t>
      </w:r>
      <w:r w:rsidR="00C6661F">
        <w:rPr>
          <w:rFonts w:eastAsiaTheme="minorEastAsia"/>
          <w:color w:val="000000" w:themeColor="dark1"/>
          <w:kern w:val="24"/>
        </w:rPr>
        <w:t>D</w:t>
      </w:r>
      <w:r w:rsidR="00C6661F" w:rsidRPr="0063594D">
        <w:rPr>
          <w:rFonts w:eastAsiaTheme="minorEastAsia"/>
          <w:color w:val="000000" w:themeColor="dark1"/>
          <w:kern w:val="24"/>
        </w:rPr>
        <w:t xml:space="preserve">icha </w:t>
      </w:r>
      <w:r w:rsidR="006E2007" w:rsidRPr="0063594D">
        <w:rPr>
          <w:rFonts w:eastAsiaTheme="minorEastAsia"/>
          <w:color w:val="000000" w:themeColor="dark1"/>
          <w:kern w:val="24"/>
        </w:rPr>
        <w:t xml:space="preserve">evaluación dará como resultado el cálculo de índices de capacidad que </w:t>
      </w:r>
      <w:r w:rsidR="001F0E0C" w:rsidRPr="0063594D">
        <w:rPr>
          <w:rFonts w:eastAsiaTheme="minorEastAsia"/>
          <w:color w:val="000000" w:themeColor="dark1"/>
          <w:kern w:val="24"/>
        </w:rPr>
        <w:t>representen el</w:t>
      </w:r>
      <w:r w:rsidR="006E2007" w:rsidRPr="0063594D">
        <w:rPr>
          <w:rFonts w:eastAsiaTheme="minorEastAsia"/>
          <w:color w:val="000000" w:themeColor="dark1"/>
          <w:kern w:val="24"/>
        </w:rPr>
        <w:t xml:space="preserve"> desempeño del proceso de una manera consistente, tomando en cuenta la información contenida en cada </w:t>
      </w:r>
      <w:r w:rsidR="00667577" w:rsidRPr="0063594D">
        <w:rPr>
          <w:rFonts w:eastAsiaTheme="minorEastAsia"/>
          <w:color w:val="000000" w:themeColor="dark1"/>
          <w:kern w:val="24"/>
        </w:rPr>
        <w:t xml:space="preserve">una de las </w:t>
      </w:r>
      <w:r w:rsidR="006E2007" w:rsidRPr="0063594D">
        <w:rPr>
          <w:rFonts w:eastAsiaTheme="minorEastAsia"/>
          <w:color w:val="000000" w:themeColor="dark1"/>
          <w:kern w:val="24"/>
        </w:rPr>
        <w:t>variable</w:t>
      </w:r>
      <w:r w:rsidR="00667577" w:rsidRPr="0063594D">
        <w:rPr>
          <w:rFonts w:eastAsiaTheme="minorEastAsia"/>
          <w:color w:val="000000" w:themeColor="dark1"/>
          <w:kern w:val="24"/>
        </w:rPr>
        <w:t>s</w:t>
      </w:r>
      <w:r w:rsidR="006E2007" w:rsidRPr="0063594D">
        <w:rPr>
          <w:rFonts w:eastAsiaTheme="minorEastAsia"/>
          <w:color w:val="000000" w:themeColor="dark1"/>
          <w:kern w:val="24"/>
        </w:rPr>
        <w:t xml:space="preserve"> o característica</w:t>
      </w:r>
      <w:r w:rsidR="00667577" w:rsidRPr="0063594D">
        <w:rPr>
          <w:rFonts w:eastAsiaTheme="minorEastAsia"/>
          <w:color w:val="000000" w:themeColor="dark1"/>
          <w:kern w:val="24"/>
        </w:rPr>
        <w:t>s</w:t>
      </w:r>
      <w:r w:rsidR="006E2007" w:rsidRPr="0063594D">
        <w:rPr>
          <w:rFonts w:eastAsiaTheme="minorEastAsia"/>
          <w:color w:val="000000" w:themeColor="dark1"/>
          <w:kern w:val="24"/>
        </w:rPr>
        <w:t xml:space="preserve"> de calidad</w:t>
      </w:r>
      <w:r w:rsidR="00D37FFA" w:rsidRPr="0063594D">
        <w:rPr>
          <w:rFonts w:eastAsiaTheme="minorEastAsia"/>
          <w:color w:val="000000" w:themeColor="dark1"/>
          <w:kern w:val="24"/>
        </w:rPr>
        <w:t xml:space="preserve"> </w:t>
      </w:r>
      <w:r w:rsidR="002B2FF7" w:rsidRPr="0063594D">
        <w:rPr>
          <w:rFonts w:eastAsiaTheme="minorEastAsia"/>
          <w:color w:val="000000" w:themeColor="dark1"/>
          <w:kern w:val="24"/>
        </w:rPr>
        <w:fldChar w:fldCharType="begin" w:fldLock="1"/>
      </w:r>
      <w:r w:rsidR="00AD120A">
        <w:rPr>
          <w:rFonts w:eastAsiaTheme="minorEastAsia"/>
          <w:color w:val="000000" w:themeColor="dark1"/>
          <w:kern w:val="24"/>
        </w:rPr>
        <w:instrText>ADDIN CSL_CITATION {"citationItems":[{"id":"ITEM-1","itemData":{"ISSN":"0718-8307","abstract":"Los productos manufacturados hoy en día poseen varias características de calidad que son importantes para el cliente y cuando no están correlacionadas, se usan varios índices de capacidad, tales como el Cp, Cpk y Cpm para evaluar la habilidad que tiene el proceso de producir productos de calidad. Para el caso contrario, se encontró en la revisión de literatura, índices de capacidad propuestos para medir la capacidad de un proceso cuando las características de calidad están correlacionadas. La mayoría de las propuestas coinciden en que debe definirse una región de especificación que represente lo que el cliente desea y otra región de variación del proceso que muestre el desempeño que tiene el proceso. Adicionalmente, como resultados de la revisión anterior, se observa que los autores difieren en la forma de definir ambas regiones, oportunidad que se aprovecha para presentar una nueva propuesta, mediante la cual se definen de una manera confiable ambas regiones y que al compararlas se obtienen un par de índices de capacidad multivariados CpM y CpkM, que son extensiones de los índices univariados Cp y Cpk. Por último, se utilizan los datos de un proceso, los cuales se pueden modelar por medio de una distribución normal bivariada para calcular los índices de capacidad propuestos en este trabajo, posteriormente se comparan con el valor de otros índices de capacidad similares, propuestos por otros autores, obteniéndose un desempeño por sobre otros índices de la literatura consultada. The manufactured products have several quality characteristics that are important for the customer. When the quality characteristics are not correlated, using several indices, such as Cp, Cpk and Cpm to assess the ability of the process to produce quality products. For the opposite case was found in the literature review, proposed capability indices to measure the ability of a process when the quality characteristics are correlated. Most proposals agree that should define a specification region that represents what the customer wants, and another region of process variation that shows performance having the process. Additionally, as a result of the review, it was observed that different authors differ on how to define both regions, an opportunity that is used to present a new proposal, in which these regions are defined in a reliable manner and are compared, resulting in a pair of multivariate capability indices CpM and CpkM, which are extensions of univariate indexes Cp and Cpk.…","author":[{"dropping-particle":"","family":"Cuamea","given":"GUILLERMO","non-dropping-particle":"","parse-names":false,"suffix":""},{"dropping-particle":"","family":"Rodriguez","given":"Manuel Alberto","non-dropping-particle":"","parse-names":false,"suffix":""}],"container-title":"Revista Ingeniería Industrial","id":"ITEM-1","issue":"2","issued":{"date-parts":[["2014"]]},"page":"35-47","title":"Propuesta para evaluar la capacidad de procesos de manufactura multivariados","type":"article-journal","volume":"13"},"uris":["http://www.mendeley.com/documents/?uuid=615041a6-1575-4de6-9e16-67b268800d8b"]}],"mendeley":{"formattedCitation":"(Cuamea &amp; Rodriguez, 2014)","plainTextFormattedCitation":"(Cuamea &amp; Rodriguez, 2014)","previouslyFormattedCitation":"(Cuamea &amp; Rodriguez, 2014)"},"properties":{"noteIndex":0},"schema":"https://github.com/citation-style-language/schema/raw/master/csl-citation.json"}</w:instrText>
      </w:r>
      <w:r w:rsidR="002B2FF7" w:rsidRPr="0063594D">
        <w:rPr>
          <w:rFonts w:eastAsiaTheme="minorEastAsia"/>
          <w:color w:val="000000" w:themeColor="dark1"/>
          <w:kern w:val="24"/>
        </w:rPr>
        <w:fldChar w:fldCharType="separate"/>
      </w:r>
      <w:r w:rsidR="00AD120A" w:rsidRPr="00AD120A">
        <w:rPr>
          <w:rFonts w:eastAsiaTheme="minorEastAsia"/>
          <w:noProof/>
          <w:color w:val="000000" w:themeColor="dark1"/>
          <w:kern w:val="24"/>
        </w:rPr>
        <w:t>(Cuamea &amp; Rodriguez, 2014)</w:t>
      </w:r>
      <w:r w:rsidR="002B2FF7" w:rsidRPr="0063594D">
        <w:rPr>
          <w:rFonts w:eastAsiaTheme="minorEastAsia"/>
          <w:color w:val="000000" w:themeColor="dark1"/>
          <w:kern w:val="24"/>
        </w:rPr>
        <w:fldChar w:fldCharType="end"/>
      </w:r>
      <w:r w:rsidR="006E2007" w:rsidRPr="0063594D">
        <w:rPr>
          <w:rFonts w:eastAsiaTheme="minorEastAsia"/>
          <w:color w:val="000000" w:themeColor="dark1"/>
          <w:kern w:val="24"/>
        </w:rPr>
        <w:t>.</w:t>
      </w:r>
      <w:r w:rsidR="002B2FF7" w:rsidRPr="0063594D">
        <w:rPr>
          <w:rFonts w:eastAsiaTheme="minorEastAsia"/>
          <w:color w:val="000000" w:themeColor="dark1"/>
          <w:kern w:val="24"/>
        </w:rPr>
        <w:t xml:space="preserve"> </w:t>
      </w:r>
      <w:r w:rsidR="00D60F45" w:rsidRPr="0063594D">
        <w:rPr>
          <w:lang w:val="es-ES"/>
        </w:rPr>
        <w:t xml:space="preserve">De </w:t>
      </w:r>
      <w:r w:rsidR="002B2FF7" w:rsidRPr="0063594D">
        <w:rPr>
          <w:lang w:val="es-ES"/>
        </w:rPr>
        <w:t>lo anterior se observa</w:t>
      </w:r>
      <w:r w:rsidR="00D60F45" w:rsidRPr="0063594D">
        <w:rPr>
          <w:lang w:val="es-ES"/>
        </w:rPr>
        <w:t xml:space="preserve"> que es </w:t>
      </w:r>
      <w:r w:rsidR="009070DA" w:rsidRPr="0063594D">
        <w:rPr>
          <w:lang w:val="es-ES"/>
        </w:rPr>
        <w:t>importante considerar si las variables están o no correlacionadas antes de medir la capacidad del proceso</w:t>
      </w:r>
      <w:r w:rsidR="00D60F45" w:rsidRPr="0063594D">
        <w:rPr>
          <w:lang w:val="es-ES"/>
        </w:rPr>
        <w:t xml:space="preserve">, pero esto </w:t>
      </w:r>
      <w:r w:rsidR="009070DA" w:rsidRPr="0063594D">
        <w:rPr>
          <w:lang w:val="es-ES"/>
        </w:rPr>
        <w:t>puede ser</w:t>
      </w:r>
      <w:r w:rsidR="00D60F45" w:rsidRPr="0063594D">
        <w:rPr>
          <w:lang w:val="es-ES"/>
        </w:rPr>
        <w:t xml:space="preserve"> complejo </w:t>
      </w:r>
      <w:r w:rsidR="009070DA" w:rsidRPr="0063594D">
        <w:rPr>
          <w:lang w:val="es-ES"/>
        </w:rPr>
        <w:t>al momento de hacer los cálculos y de interpretar los resultados</w:t>
      </w:r>
      <w:r w:rsidR="00C6661F">
        <w:rPr>
          <w:lang w:val="es-ES"/>
        </w:rPr>
        <w:t>,</w:t>
      </w:r>
      <w:r w:rsidR="00D60F45" w:rsidRPr="0063594D">
        <w:rPr>
          <w:lang w:val="es-ES"/>
        </w:rPr>
        <w:t xml:space="preserve"> ya que </w:t>
      </w:r>
      <w:r w:rsidR="009070DA" w:rsidRPr="0063594D">
        <w:rPr>
          <w:lang w:val="es-ES"/>
        </w:rPr>
        <w:t>los límites de especificación para cada característica de calidad</w:t>
      </w:r>
      <w:r w:rsidR="002B2FF7" w:rsidRPr="0063594D">
        <w:rPr>
          <w:lang w:val="es-ES"/>
        </w:rPr>
        <w:t xml:space="preserve"> </w:t>
      </w:r>
      <w:r w:rsidR="00D60F45" w:rsidRPr="0063594D">
        <w:rPr>
          <w:lang w:val="es-ES"/>
        </w:rPr>
        <w:t xml:space="preserve">no se pueden representar </w:t>
      </w:r>
      <w:r w:rsidR="002B2FF7" w:rsidRPr="0063594D">
        <w:rPr>
          <w:lang w:val="es-ES"/>
        </w:rPr>
        <w:t xml:space="preserve">simplemente </w:t>
      </w:r>
      <w:r w:rsidR="00D60F45" w:rsidRPr="0063594D">
        <w:rPr>
          <w:lang w:val="es-ES"/>
        </w:rPr>
        <w:t xml:space="preserve">como </w:t>
      </w:r>
      <w:r w:rsidR="009070DA" w:rsidRPr="0063594D">
        <w:rPr>
          <w:lang w:val="es-ES"/>
        </w:rPr>
        <w:t>dos líneas verticales que se asemejen a una portería</w:t>
      </w:r>
      <w:r w:rsidR="00DD1BCE">
        <w:rPr>
          <w:lang w:val="es-ES"/>
        </w:rPr>
        <w:t>;</w:t>
      </w:r>
      <w:r w:rsidR="00DD1BCE" w:rsidRPr="0063594D">
        <w:rPr>
          <w:lang w:val="es-ES"/>
        </w:rPr>
        <w:t xml:space="preserve"> </w:t>
      </w:r>
      <w:r w:rsidR="009070DA" w:rsidRPr="0063594D">
        <w:rPr>
          <w:lang w:val="es-ES"/>
        </w:rPr>
        <w:t>en este caso</w:t>
      </w:r>
      <w:r w:rsidR="00C6661F">
        <w:rPr>
          <w:lang w:val="es-ES"/>
        </w:rPr>
        <w:t>, por un lado,</w:t>
      </w:r>
      <w:r w:rsidR="009070DA" w:rsidRPr="0063594D">
        <w:rPr>
          <w:lang w:val="es-ES"/>
        </w:rPr>
        <w:t xml:space="preserve"> </w:t>
      </w:r>
      <w:r w:rsidR="002B2FF7" w:rsidRPr="0063594D">
        <w:rPr>
          <w:lang w:val="es-ES"/>
        </w:rPr>
        <w:t>se deben representar</w:t>
      </w:r>
      <w:r w:rsidR="00D60F45" w:rsidRPr="0063594D">
        <w:rPr>
          <w:lang w:val="es-ES"/>
        </w:rPr>
        <w:t xml:space="preserve"> por </w:t>
      </w:r>
      <w:proofErr w:type="spellStart"/>
      <w:r w:rsidR="009070DA" w:rsidRPr="0063594D">
        <w:rPr>
          <w:lang w:val="es-ES"/>
        </w:rPr>
        <w:t>híper</w:t>
      </w:r>
      <w:r w:rsidR="00D60F45" w:rsidRPr="0063594D">
        <w:rPr>
          <w:lang w:val="es-ES"/>
        </w:rPr>
        <w:t>rectángulos</w:t>
      </w:r>
      <w:proofErr w:type="spellEnd"/>
      <w:r w:rsidR="00EC4620">
        <w:rPr>
          <w:lang w:val="es-ES"/>
        </w:rPr>
        <w:t>,</w:t>
      </w:r>
      <w:r w:rsidR="00D60F45" w:rsidRPr="0063594D">
        <w:rPr>
          <w:lang w:val="es-ES"/>
        </w:rPr>
        <w:t xml:space="preserve"> y </w:t>
      </w:r>
      <w:r w:rsidR="009070DA" w:rsidRPr="0063594D">
        <w:rPr>
          <w:lang w:val="es-ES"/>
        </w:rPr>
        <w:t>por otro</w:t>
      </w:r>
      <w:r w:rsidR="00EC4620">
        <w:rPr>
          <w:lang w:val="es-ES"/>
        </w:rPr>
        <w:t>,</w:t>
      </w:r>
      <w:r w:rsidR="009070DA" w:rsidRPr="0063594D">
        <w:rPr>
          <w:lang w:val="es-ES"/>
        </w:rPr>
        <w:t xml:space="preserve"> </w:t>
      </w:r>
      <w:r w:rsidR="00D60F45" w:rsidRPr="0063594D">
        <w:rPr>
          <w:lang w:val="es-ES"/>
        </w:rPr>
        <w:t>la región de variación</w:t>
      </w:r>
      <w:r w:rsidR="002B2FF7" w:rsidRPr="0063594D">
        <w:rPr>
          <w:lang w:val="es-ES"/>
        </w:rPr>
        <w:t xml:space="preserve"> natural</w:t>
      </w:r>
      <w:r w:rsidR="00D60F45" w:rsidRPr="0063594D">
        <w:rPr>
          <w:lang w:val="es-ES"/>
        </w:rPr>
        <w:t xml:space="preserve"> del proceso </w:t>
      </w:r>
      <w:r w:rsidR="002B2FF7" w:rsidRPr="0063594D">
        <w:rPr>
          <w:lang w:val="es-ES"/>
        </w:rPr>
        <w:t xml:space="preserve">se </w:t>
      </w:r>
      <w:r w:rsidR="009070DA" w:rsidRPr="0063594D">
        <w:rPr>
          <w:lang w:val="es-ES"/>
        </w:rPr>
        <w:t>tendrá que</w:t>
      </w:r>
      <w:r w:rsidR="002B2FF7" w:rsidRPr="0063594D">
        <w:rPr>
          <w:lang w:val="es-ES"/>
        </w:rPr>
        <w:t xml:space="preserve"> representar</w:t>
      </w:r>
      <w:r w:rsidR="00D60F45" w:rsidRPr="0063594D">
        <w:rPr>
          <w:lang w:val="es-ES"/>
        </w:rPr>
        <w:t xml:space="preserve"> por elipsoides</w:t>
      </w:r>
      <w:r w:rsidR="009070DA" w:rsidRPr="0063594D">
        <w:rPr>
          <w:lang w:val="es-ES"/>
        </w:rPr>
        <w:t>.</w:t>
      </w:r>
    </w:p>
    <w:p w14:paraId="1D2BBCC8" w14:textId="12B317B0" w:rsidR="003D672F" w:rsidRPr="0063594D" w:rsidRDefault="001319A9" w:rsidP="00C416E4">
      <w:pPr>
        <w:pStyle w:val="Guiones"/>
        <w:tabs>
          <w:tab w:val="clear" w:pos="360"/>
        </w:tabs>
        <w:spacing w:before="0" w:after="0" w:line="360" w:lineRule="auto"/>
        <w:ind w:firstLine="720"/>
        <w:rPr>
          <w:szCs w:val="24"/>
          <w:lang w:val="es-MX" w:eastAsia="es-MX"/>
        </w:rPr>
      </w:pPr>
      <w:r w:rsidRPr="0063594D">
        <w:rPr>
          <w:szCs w:val="24"/>
          <w:lang w:val="es-ES_tradnl"/>
        </w:rPr>
        <w:t xml:space="preserve">Los trabajos de investigación </w:t>
      </w:r>
      <w:r w:rsidR="00303850" w:rsidRPr="0063594D">
        <w:rPr>
          <w:szCs w:val="24"/>
          <w:lang w:val="es-ES_tradnl"/>
        </w:rPr>
        <w:t>enfocados en definir</w:t>
      </w:r>
      <w:r w:rsidRPr="0063594D">
        <w:rPr>
          <w:szCs w:val="24"/>
          <w:lang w:val="es-ES_tradnl"/>
        </w:rPr>
        <w:t xml:space="preserve"> índices de capacidad </w:t>
      </w:r>
      <w:r w:rsidR="00303850" w:rsidRPr="0063594D">
        <w:rPr>
          <w:szCs w:val="24"/>
          <w:lang w:val="es-ES_tradnl"/>
        </w:rPr>
        <w:t>para procesos</w:t>
      </w:r>
      <w:r w:rsidRPr="0063594D">
        <w:rPr>
          <w:szCs w:val="24"/>
          <w:lang w:val="es-ES_tradnl"/>
        </w:rPr>
        <w:t xml:space="preserve"> multivariados </w:t>
      </w:r>
      <w:r w:rsidR="00BC79D7">
        <w:rPr>
          <w:szCs w:val="24"/>
          <w:lang w:val="es-ES_tradnl"/>
        </w:rPr>
        <w:t>iniciaron</w:t>
      </w:r>
      <w:r w:rsidR="00BC79D7" w:rsidRPr="0063594D">
        <w:rPr>
          <w:szCs w:val="24"/>
          <w:lang w:val="es-ES_tradnl"/>
        </w:rPr>
        <w:t xml:space="preserve"> </w:t>
      </w:r>
      <w:r w:rsidR="00303850" w:rsidRPr="0063594D">
        <w:rPr>
          <w:szCs w:val="24"/>
          <w:lang w:val="es-ES_tradnl"/>
        </w:rPr>
        <w:t>en la década de</w:t>
      </w:r>
      <w:r w:rsidR="003D672F" w:rsidRPr="0063594D">
        <w:rPr>
          <w:szCs w:val="24"/>
          <w:lang w:val="es-ES_tradnl"/>
        </w:rPr>
        <w:t xml:space="preserve"> 1990 y</w:t>
      </w:r>
      <w:r w:rsidR="003D672F" w:rsidRPr="0063594D">
        <w:rPr>
          <w:szCs w:val="24"/>
          <w:lang w:val="es-MX" w:eastAsia="es-MX"/>
        </w:rPr>
        <w:t xml:space="preserve"> </w:t>
      </w:r>
      <w:r w:rsidR="00303850" w:rsidRPr="0063594D">
        <w:rPr>
          <w:szCs w:val="24"/>
          <w:lang w:val="es-MX" w:eastAsia="es-MX"/>
        </w:rPr>
        <w:t>hasta la fecha</w:t>
      </w:r>
      <w:r w:rsidR="003D672F" w:rsidRPr="0063594D">
        <w:rPr>
          <w:szCs w:val="24"/>
          <w:lang w:val="es-MX" w:eastAsia="es-MX"/>
        </w:rPr>
        <w:t xml:space="preserve"> diferentes </w:t>
      </w:r>
      <w:r w:rsidRPr="0063594D">
        <w:rPr>
          <w:szCs w:val="24"/>
          <w:lang w:val="es-MX" w:eastAsia="es-MX"/>
        </w:rPr>
        <w:t>autores han dado a conocer varias propuestas</w:t>
      </w:r>
      <w:r w:rsidR="003D672F" w:rsidRPr="0063594D">
        <w:rPr>
          <w:szCs w:val="24"/>
          <w:lang w:val="es-MX" w:eastAsia="es-MX"/>
        </w:rPr>
        <w:t>. Est</w:t>
      </w:r>
      <w:r w:rsidRPr="0063594D">
        <w:rPr>
          <w:szCs w:val="24"/>
          <w:lang w:val="es-MX" w:eastAsia="es-MX"/>
        </w:rPr>
        <w:t>a</w:t>
      </w:r>
      <w:r w:rsidR="003D672F" w:rsidRPr="0063594D">
        <w:rPr>
          <w:szCs w:val="24"/>
          <w:lang w:val="es-MX" w:eastAsia="es-MX"/>
        </w:rPr>
        <w:t xml:space="preserve">s </w:t>
      </w:r>
      <w:r w:rsidRPr="0063594D">
        <w:rPr>
          <w:szCs w:val="24"/>
          <w:lang w:val="es-MX" w:eastAsia="es-MX"/>
        </w:rPr>
        <w:t>propuestas</w:t>
      </w:r>
      <w:r w:rsidR="003D672F" w:rsidRPr="0063594D">
        <w:rPr>
          <w:szCs w:val="24"/>
          <w:lang w:val="es-MX" w:eastAsia="es-MX"/>
        </w:rPr>
        <w:t xml:space="preserve"> se pueden dividir en cuatro grupos diferentes, como lo </w:t>
      </w:r>
      <w:r w:rsidR="00E74F6F">
        <w:rPr>
          <w:szCs w:val="24"/>
          <w:lang w:val="es-MX" w:eastAsia="es-MX"/>
        </w:rPr>
        <w:t>sugirieron primeramente</w:t>
      </w:r>
      <w:r w:rsidR="00E74F6F" w:rsidRPr="0063594D">
        <w:rPr>
          <w:szCs w:val="24"/>
          <w:lang w:val="es-MX" w:eastAsia="es-MX"/>
        </w:rPr>
        <w:t xml:space="preserve"> </w:t>
      </w:r>
      <w:r w:rsidR="003D672F" w:rsidRPr="0063594D">
        <w:rPr>
          <w:szCs w:val="24"/>
          <w:lang w:val="es-MX" w:eastAsia="es-MX"/>
        </w:rPr>
        <w:fldChar w:fldCharType="begin" w:fldLock="1"/>
      </w:r>
      <w:r w:rsidR="00AD120A">
        <w:rPr>
          <w:szCs w:val="24"/>
          <w:lang w:val="es-MX" w:eastAsia="es-MX"/>
        </w:rPr>
        <w:instrText>ADDIN CSL_CITATION {"citationItems":[{"id":"ITEM-1","itemData":{"DOI":"10.1080/03610910802680880","ISSN":"0361-0918","abstract":"This article deals with alternative process capability indices (PCIs) to traditional basic PCIs Cp, Cpk, and Cpm based on different fraction conforming type of probabilities. In view of various problems of constructing capability indices for univariate as well as multivariate set up, these alternative PCIs are very useful as compared to Cp, Cpk, and Cpm. Computing aspects of proposed PCIs are discussed for normal and non normal processes when process tolerance is symmetric as well as asymmetric. Generalization of these PCIs for multivariate set up is also discussed. Some simulation study results and real life problems are given for applications of proposed PCIs.[ABSTRACT FROM AUTHOR]","author":[{"dropping-particle":"","family":"Khadse","given":"K. G.","non-dropping-particle":"","parse-names":false,"suffix":""},{"dropping-particle":"","family":"Shinde","given":"R. L.","non-dropping-particle":"","parse-names":false,"suffix":""}],"container-title":"Communications in Statistics - Simulation and Computation","id":"ITEM-1","issue":"4","issued":{"date-parts":[["2009"]]},"page":"884-904","title":"Probability-Based Process Capability Indices","type":"article-journal","volume":"38"},"uris":["http://www.mendeley.com/documents/?uuid=e37a3844-5fec-4e50-89a1-e0972121eb2a"]}],"mendeley":{"formattedCitation":"(Khadse &amp; Shinde, 2009)","plainTextFormattedCitation":"(Khadse &amp; Shinde, 2009)","previouslyFormattedCitation":"(Khadse &amp; Shinde, 2009)"},"properties":{"noteIndex":0},"schema":"https://github.com/citation-style-language/schema/raw/master/csl-citation.json"}</w:instrText>
      </w:r>
      <w:r w:rsidR="003D672F" w:rsidRPr="0063594D">
        <w:rPr>
          <w:szCs w:val="24"/>
          <w:lang w:val="es-MX" w:eastAsia="es-MX"/>
        </w:rPr>
        <w:fldChar w:fldCharType="separate"/>
      </w:r>
      <w:r w:rsidR="00AD120A" w:rsidRPr="00AD120A">
        <w:rPr>
          <w:noProof/>
          <w:szCs w:val="24"/>
          <w:lang w:val="es-MX" w:eastAsia="es-MX"/>
        </w:rPr>
        <w:t>(Khadse &amp; Shinde, 2009)</w:t>
      </w:r>
      <w:r w:rsidR="003D672F" w:rsidRPr="0063594D">
        <w:rPr>
          <w:szCs w:val="24"/>
          <w:lang w:val="es-MX" w:eastAsia="es-MX"/>
        </w:rPr>
        <w:fldChar w:fldCharType="end"/>
      </w:r>
      <w:r w:rsidR="003D672F" w:rsidRPr="0063594D">
        <w:rPr>
          <w:szCs w:val="24"/>
          <w:lang w:val="es-MX" w:eastAsia="es-MX"/>
        </w:rPr>
        <w:t xml:space="preserve"> y posteriormente </w:t>
      </w:r>
      <w:r w:rsidR="003D672F" w:rsidRPr="0063594D">
        <w:rPr>
          <w:szCs w:val="24"/>
          <w:lang w:val="es-MX" w:eastAsia="es-MX"/>
        </w:rPr>
        <w:fldChar w:fldCharType="begin" w:fldLock="1"/>
      </w:r>
      <w:r w:rsidR="00AD120A">
        <w:rPr>
          <w:szCs w:val="24"/>
          <w:lang w:val="es-MX" w:eastAsia="es-MX"/>
        </w:rPr>
        <w:instrText>ADDIN CSL_CITATION {"citationItems":[{"id":"ITEM-1","itemData":{"DOI":"10.1007/s00170-017-0273-6","ISSN":"14333015","abstract":"This paper offers a review of univariate and multivariate process capability indices (PCIs). PCIs are statistic indicators widely used in the industry to quantify the capability of production processes by relating the variability of the measures of the product characteristics with the admissible one. Univariate PCIs involve single-product characteristics while multivariate PCIs deal with the multivariate case. When analyzing the capability of processes, decision makers of the industry may choose one PCI among all the PCIs existing in the literature depending on different criteria. In this article, we describe, cluster, and discuss univariate and multivariate PCIs. To cluster the PCIs, we identify three classes of characteristics: in the first class, the characteristics related to the information of the process data input are included; the second class includes characteristics related to the approach used to calculate the PCIs; and in the third class, we find characteristics related to the information that the PCIs give. We discuss the strengths and weaknesses of each PCI using four criteria: calculation complexity, globality of the index, relation to proportion of nonconforming parts, and robustness of the index. Finally, we propose a framework that may help practitioners and decision makers of the industry to select PCIs.","author":[{"dropping-particle":"","family":"de-Felipe","given":"David","non-dropping-particle":"","parse-names":false,"suffix":""},{"dropping-particle":"","family":"Benedito","given":"Ernest","non-dropping-particle":"","parse-names":false,"suffix":""}],"container-title":"International Journal of Advanced Manufacturing Technology","id":"ITEM-1","issue":"5-8","issued":{"date-parts":[["2017"]]},"page":"1687-1705","title":"A review of univariate and multivariate process capability indices","type":"article-journal","volume":"92"},"uris":["http://www.mendeley.com/documents/?uuid=02cf7011-c597-4750-ad3c-517ed8cc98b3"]}],"mendeley":{"formattedCitation":"(de-Felipe &amp; Benedito, 2017)","plainTextFormattedCitation":"(de-Felipe &amp; Benedito, 2017)","previouslyFormattedCitation":"(de-Felipe &amp; Benedito, 2017)"},"properties":{"noteIndex":0},"schema":"https://github.com/citation-style-language/schema/raw/master/csl-citation.json"}</w:instrText>
      </w:r>
      <w:r w:rsidR="003D672F" w:rsidRPr="0063594D">
        <w:rPr>
          <w:szCs w:val="24"/>
          <w:lang w:val="es-MX" w:eastAsia="es-MX"/>
        </w:rPr>
        <w:fldChar w:fldCharType="separate"/>
      </w:r>
      <w:r w:rsidR="00AD120A" w:rsidRPr="00AD120A">
        <w:rPr>
          <w:noProof/>
          <w:szCs w:val="24"/>
          <w:lang w:val="es-MX" w:eastAsia="es-MX"/>
        </w:rPr>
        <w:t>(de-Felipe &amp; Benedito, 2017)</w:t>
      </w:r>
      <w:r w:rsidR="003D672F" w:rsidRPr="0063594D">
        <w:rPr>
          <w:szCs w:val="24"/>
          <w:lang w:val="es-MX" w:eastAsia="es-MX"/>
        </w:rPr>
        <w:fldChar w:fldCharType="end"/>
      </w:r>
      <w:r w:rsidR="003D672F" w:rsidRPr="0063594D">
        <w:rPr>
          <w:szCs w:val="24"/>
          <w:lang w:val="es-MX" w:eastAsia="es-MX"/>
        </w:rPr>
        <w:t xml:space="preserve">. </w:t>
      </w:r>
      <w:r w:rsidR="00303850" w:rsidRPr="0063594D">
        <w:rPr>
          <w:szCs w:val="24"/>
          <w:lang w:val="es-MX" w:eastAsia="es-MX"/>
        </w:rPr>
        <w:t>Estos</w:t>
      </w:r>
      <w:r w:rsidR="003D672F" w:rsidRPr="0063594D">
        <w:rPr>
          <w:szCs w:val="24"/>
          <w:lang w:val="es-MX" w:eastAsia="es-MX"/>
        </w:rPr>
        <w:t xml:space="preserve"> grupos son: </w:t>
      </w:r>
    </w:p>
    <w:p w14:paraId="31F609F7" w14:textId="00A3BD6C" w:rsidR="003D672F" w:rsidRPr="0063594D" w:rsidRDefault="003D672F" w:rsidP="00C416E4">
      <w:pPr>
        <w:pStyle w:val="Guiones"/>
        <w:numPr>
          <w:ilvl w:val="0"/>
          <w:numId w:val="3"/>
        </w:numPr>
        <w:spacing w:before="0" w:after="0" w:line="360" w:lineRule="auto"/>
        <w:ind w:left="0" w:firstLine="709"/>
        <w:rPr>
          <w:szCs w:val="24"/>
          <w:lang w:val="es-MX" w:eastAsia="es-MX"/>
        </w:rPr>
      </w:pPr>
      <w:r w:rsidRPr="0063594D">
        <w:rPr>
          <w:szCs w:val="24"/>
          <w:lang w:val="es-MX" w:eastAsia="es-MX"/>
        </w:rPr>
        <w:t>Grupo 1</w:t>
      </w:r>
      <w:r w:rsidR="00B21F51">
        <w:rPr>
          <w:szCs w:val="24"/>
          <w:lang w:val="es-MX" w:eastAsia="es-MX"/>
        </w:rPr>
        <w:t>:</w:t>
      </w:r>
      <w:r w:rsidR="00B21F51" w:rsidRPr="0063594D">
        <w:rPr>
          <w:szCs w:val="24"/>
          <w:lang w:val="es-MX" w:eastAsia="es-MX"/>
        </w:rPr>
        <w:t xml:space="preserve"> </w:t>
      </w:r>
      <w:r w:rsidR="006B612B" w:rsidRPr="0063594D">
        <w:rPr>
          <w:szCs w:val="24"/>
          <w:lang w:val="es-MX" w:eastAsia="es-MX"/>
        </w:rPr>
        <w:t>índices</w:t>
      </w:r>
      <w:r w:rsidR="00303850" w:rsidRPr="0063594D">
        <w:rPr>
          <w:szCs w:val="24"/>
          <w:lang w:val="es-MX" w:eastAsia="es-MX"/>
        </w:rPr>
        <w:t xml:space="preserve"> de capacidad que se obtienen del cociente entre la </w:t>
      </w:r>
      <w:r w:rsidRPr="0063594D">
        <w:rPr>
          <w:szCs w:val="24"/>
          <w:lang w:val="es-MX" w:eastAsia="es-MX"/>
        </w:rPr>
        <w:t xml:space="preserve">región de tolerancia y </w:t>
      </w:r>
      <w:r w:rsidR="00303850" w:rsidRPr="0063594D">
        <w:rPr>
          <w:szCs w:val="24"/>
          <w:lang w:val="es-MX" w:eastAsia="es-MX"/>
        </w:rPr>
        <w:t>la</w:t>
      </w:r>
      <w:r w:rsidRPr="0063594D">
        <w:rPr>
          <w:szCs w:val="24"/>
          <w:lang w:val="es-MX" w:eastAsia="es-MX"/>
        </w:rPr>
        <w:t xml:space="preserve"> región </w:t>
      </w:r>
      <w:r w:rsidR="00303850" w:rsidRPr="0063594D">
        <w:rPr>
          <w:szCs w:val="24"/>
          <w:lang w:val="es-MX" w:eastAsia="es-MX"/>
        </w:rPr>
        <w:t xml:space="preserve">de variación </w:t>
      </w:r>
      <w:r w:rsidRPr="0063594D">
        <w:rPr>
          <w:szCs w:val="24"/>
          <w:lang w:val="es-MX" w:eastAsia="es-MX"/>
        </w:rPr>
        <w:t>del proceso, una de estas propuestas es la de que presentaron</w:t>
      </w:r>
      <w:r w:rsidR="00731BA5">
        <w:rPr>
          <w:szCs w:val="24"/>
          <w:lang w:val="es-MX" w:eastAsia="es-MX"/>
        </w:rPr>
        <w:t xml:space="preserve"> </w:t>
      </w:r>
      <w:r w:rsidRPr="0063594D">
        <w:rPr>
          <w:szCs w:val="24"/>
          <w:lang w:val="es-MX" w:eastAsia="es-MX"/>
        </w:rPr>
        <w:fldChar w:fldCharType="begin" w:fldLock="1"/>
      </w:r>
      <w:r w:rsidR="00AD120A">
        <w:rPr>
          <w:szCs w:val="24"/>
          <w:lang w:val="es-MX" w:eastAsia="es-MX"/>
        </w:rPr>
        <w:instrText>ADDIN CSL_CITATION {"citationItems":[{"id":"ITEM-1","itemData":{"DOI":"10.1080/02664769300000035","ISSN":"13600532","abstract":"In manufacturing industry, there is growing interest in quantitative measures of process variation under multivariate setting. This paper introduces a multivariate capability index and focuses its applications in geometric dimensioning and tolerancing. This index incorporates both the process variation and the process deviation from target. Two existing multivariate indices are compared with the proposed index. © 1993, Taylor &amp; Francis Group, LLC. All Rights Reserved.","author":[{"dropping-particle":"","family":"Taam","given":"Winson","non-dropping-particle":"","parse-names":false,"suffix":""},{"dropping-particle":"","family":"Subbaiah","given":"Perla","non-dropping-particle":"","parse-names":false,"suffix":""},{"dropping-particle":"","family":"Liddy","given":"James W.","non-dropping-particle":"","parse-names":false,"suffix":""}],"container-title":"Journal of Applied Statistics","id":"ITEM-1","issue":"3","issued":{"date-parts":[["1993"]]},"page":"339-351","title":"A note on multivariate capability indices","type":"article-journal","volume":"20"},"uris":["http://www.mendeley.com/documents/?uuid=10d90bd7-f2e3-4536-a8a8-b3054721d45d"]}],"mendeley":{"formattedCitation":"(Taam et al., 1993)","plainTextFormattedCitation":"(Taam et al., 1993)","previouslyFormattedCitation":"(Taam et al., 1993)"},"properties":{"noteIndex":0},"schema":"https://github.com/citation-style-language/schema/raw/master/csl-citation.json"}</w:instrText>
      </w:r>
      <w:r w:rsidRPr="0063594D">
        <w:rPr>
          <w:szCs w:val="24"/>
          <w:lang w:val="es-MX" w:eastAsia="es-MX"/>
        </w:rPr>
        <w:fldChar w:fldCharType="separate"/>
      </w:r>
      <w:r w:rsidR="00AD120A" w:rsidRPr="00AD120A">
        <w:rPr>
          <w:noProof/>
          <w:szCs w:val="24"/>
          <w:lang w:val="es-MX" w:eastAsia="es-MX"/>
        </w:rPr>
        <w:t>(Taam et al., 1993)</w:t>
      </w:r>
      <w:r w:rsidRPr="0063594D">
        <w:rPr>
          <w:szCs w:val="24"/>
          <w:lang w:val="es-MX" w:eastAsia="es-MX"/>
        </w:rPr>
        <w:fldChar w:fldCharType="end"/>
      </w:r>
      <w:r w:rsidRPr="0063594D">
        <w:rPr>
          <w:szCs w:val="24"/>
          <w:lang w:val="es-MX" w:eastAsia="es-MX"/>
        </w:rPr>
        <w:t xml:space="preserve"> </w:t>
      </w:r>
      <w:r w:rsidR="00DF4743" w:rsidRPr="0063594D">
        <w:rPr>
          <w:szCs w:val="24"/>
          <w:lang w:val="es-MX" w:eastAsia="es-MX"/>
        </w:rPr>
        <w:fldChar w:fldCharType="begin" w:fldLock="1"/>
      </w:r>
      <w:r w:rsidR="00AD120A">
        <w:rPr>
          <w:szCs w:val="24"/>
          <w:lang w:val="es-MX" w:eastAsia="es-MX"/>
        </w:rPr>
        <w:instrText>ADDIN CSL_CITATION {"citationItems":[{"id":"ITEM-1","itemData":{"DOI":"10.1002/qre.1024","ISSN":"07488017","abstract":"Generally, an industrialproduct hasmore thanone quality characteristic. In order toestablish performance measures for evaluating the capability of a multivariate manufacturing process, several multivariate process capability indices have been developed in the past few years. Among them, Taam's MC p and MCpm indices have the drawback of overestimation and Hubele's three-component capability vector lacks simplicity in practice. In this article, taking the correlation among multiple quality characteristics into account, we develop two novel indices; NMCp and NMCpm. Using two numerical examples we demonstrate that the true performance of multivariate processes are accurately reflected in our NMCp and NMCpm indices and in their associated interval estimates. Finally, simulation results show that our indices outperform both those of Taam and Hubele. Copyright © 2009 John Wiley &amp; Sons, Ltd.","author":[{"dropping-particle":"","family":"Pana","given":"Jeh Nan","non-dropping-particle":"","parse-names":false,"suffix":""},{"dropping-particle":"","family":"Lee","given":"Chun Yi","non-dropping-particle":"","parse-names":false,"suffix":""}],"container-title":"Quality and Reliability Engineering International","id":"ITEM-1","issue":"1","issued":{"date-parts":[["2010"]]},"page":"3-15","title":"New capability indices for evaluating the performance of multivariate manufacturing processes","type":"article-journal","volume":"26"},"uris":["http://www.mendeley.com/documents/?uuid=9c6d56b0-565e-4004-ab6b-9353c503c610"]}],"mendeley":{"formattedCitation":"(Pana &amp; Lee, 2010)","plainTextFormattedCitation":"(Pana &amp; Lee, 2010)","previouslyFormattedCitation":"(Pana &amp; Lee, 2010)"},"properties":{"noteIndex":0},"schema":"https://github.com/citation-style-language/schema/raw/master/csl-citation.json"}</w:instrText>
      </w:r>
      <w:r w:rsidR="00DF4743" w:rsidRPr="0063594D">
        <w:rPr>
          <w:szCs w:val="24"/>
          <w:lang w:val="es-MX" w:eastAsia="es-MX"/>
        </w:rPr>
        <w:fldChar w:fldCharType="separate"/>
      </w:r>
      <w:r w:rsidR="00AD120A" w:rsidRPr="00AD120A">
        <w:rPr>
          <w:noProof/>
          <w:szCs w:val="24"/>
          <w:lang w:val="es-MX" w:eastAsia="es-MX"/>
        </w:rPr>
        <w:t>(Pana &amp; Lee, 2010)</w:t>
      </w:r>
      <w:r w:rsidR="00DF4743" w:rsidRPr="0063594D">
        <w:rPr>
          <w:szCs w:val="24"/>
          <w:lang w:val="es-MX" w:eastAsia="es-MX"/>
        </w:rPr>
        <w:fldChar w:fldCharType="end"/>
      </w:r>
      <w:r w:rsidRPr="0063594D">
        <w:rPr>
          <w:szCs w:val="24"/>
          <w:lang w:val="es-MX" w:eastAsia="es-MX"/>
        </w:rPr>
        <w:t>.</w:t>
      </w:r>
    </w:p>
    <w:p w14:paraId="46E9233E" w14:textId="4383F7D9" w:rsidR="003D672F" w:rsidRPr="00AD120A" w:rsidRDefault="003D672F" w:rsidP="00C416E4">
      <w:pPr>
        <w:pStyle w:val="Guiones"/>
        <w:numPr>
          <w:ilvl w:val="0"/>
          <w:numId w:val="3"/>
        </w:numPr>
        <w:spacing w:before="0" w:after="0" w:line="360" w:lineRule="auto"/>
        <w:ind w:left="0" w:firstLine="709"/>
        <w:rPr>
          <w:szCs w:val="24"/>
          <w:lang w:val="en-US" w:eastAsia="es-MX"/>
        </w:rPr>
      </w:pPr>
      <w:r w:rsidRPr="0063594D">
        <w:rPr>
          <w:szCs w:val="24"/>
          <w:lang w:val="es-MX" w:eastAsia="es-MX"/>
        </w:rPr>
        <w:lastRenderedPageBreak/>
        <w:t>Grupo 2</w:t>
      </w:r>
      <w:r w:rsidR="00F644B3">
        <w:rPr>
          <w:szCs w:val="24"/>
          <w:lang w:val="es-MX" w:eastAsia="es-MX"/>
        </w:rPr>
        <w:t>:</w:t>
      </w:r>
      <w:r w:rsidR="00F644B3" w:rsidRPr="0063594D">
        <w:rPr>
          <w:szCs w:val="24"/>
          <w:lang w:val="es-MX" w:eastAsia="es-MX"/>
        </w:rPr>
        <w:t xml:space="preserve"> </w:t>
      </w:r>
      <w:r w:rsidR="00303850" w:rsidRPr="0063594D">
        <w:rPr>
          <w:szCs w:val="24"/>
          <w:lang w:val="es-MX" w:eastAsia="es-MX"/>
        </w:rPr>
        <w:t xml:space="preserve">estos índices </w:t>
      </w:r>
      <w:r w:rsidRPr="0063594D">
        <w:rPr>
          <w:szCs w:val="24"/>
          <w:lang w:val="es-MX" w:eastAsia="es-MX"/>
        </w:rPr>
        <w:t xml:space="preserve">se basan en la probabilidad de producto no conforme, como el índice propuesto por </w:t>
      </w:r>
      <w:r w:rsidRPr="0063594D">
        <w:rPr>
          <w:szCs w:val="24"/>
          <w:lang w:val="es-MX" w:eastAsia="es-MX"/>
        </w:rPr>
        <w:fldChar w:fldCharType="begin" w:fldLock="1"/>
      </w:r>
      <w:r w:rsidR="00AD120A">
        <w:rPr>
          <w:szCs w:val="24"/>
          <w:lang w:val="es-MX" w:eastAsia="es-MX"/>
        </w:rPr>
        <w:instrText>ADDIN CSL_CITATION {"citationItems":[{"id":"ITEM-1","itemData":{"author":[{"dropping-particle":"","family":"Wierda","given":"S.J.","non-dropping-particle":"","parse-names":false,"suffix":""}],"container-title":"Statistica Neerlandica","id":"ITEM-1","issue":"2","issued":{"date-parts":[["1994"]]},"page":"147-168","title":"Multivariate statistical process control - recent results and directions","type":"article-journal","volume":"48"},"uris":["http://www.mendeley.com/documents/?uuid=606aee1a-8bce-425a-9d2c-2edac60897d9"]}],"mendeley":{"formattedCitation":"(Wierda, 1994)","manualFormatting":"Wierda (1994)","plainTextFormattedCitation":"(Wierda, 1994)","previouslyFormattedCitation":"(Wierda, 1994)"},"properties":{"noteIndex":0},"schema":"https://github.com/citation-style-language/schema/raw/master/csl-citation.json"}</w:instrText>
      </w:r>
      <w:r w:rsidRPr="0063594D">
        <w:rPr>
          <w:szCs w:val="24"/>
          <w:lang w:val="es-MX" w:eastAsia="es-MX"/>
        </w:rPr>
        <w:fldChar w:fldCharType="separate"/>
      </w:r>
      <w:r w:rsidR="00D47A08" w:rsidRPr="0063594D">
        <w:rPr>
          <w:noProof/>
          <w:szCs w:val="24"/>
          <w:lang w:val="es-MX" w:eastAsia="es-MX"/>
        </w:rPr>
        <w:t>Wierda</w:t>
      </w:r>
      <w:r w:rsidR="00D72AC1">
        <w:rPr>
          <w:noProof/>
          <w:szCs w:val="24"/>
          <w:lang w:val="es-MX" w:eastAsia="es-MX"/>
        </w:rPr>
        <w:t xml:space="preserve"> (</w:t>
      </w:r>
      <w:r w:rsidR="00D47A08" w:rsidRPr="0063594D">
        <w:rPr>
          <w:noProof/>
          <w:szCs w:val="24"/>
          <w:lang w:val="es-MX" w:eastAsia="es-MX"/>
        </w:rPr>
        <w:t>1994)</w:t>
      </w:r>
      <w:r w:rsidRPr="0063594D">
        <w:rPr>
          <w:szCs w:val="24"/>
          <w:lang w:val="es-MX" w:eastAsia="es-MX"/>
        </w:rPr>
        <w:fldChar w:fldCharType="end"/>
      </w:r>
      <w:r w:rsidR="00D72AC1">
        <w:rPr>
          <w:szCs w:val="24"/>
          <w:lang w:val="es-MX" w:eastAsia="es-MX"/>
        </w:rPr>
        <w:t>,</w:t>
      </w:r>
      <w:r w:rsidRPr="0063594D">
        <w:rPr>
          <w:szCs w:val="24"/>
          <w:lang w:val="es-MX" w:eastAsia="es-MX"/>
        </w:rPr>
        <w:t xml:space="preserve"> </w:t>
      </w:r>
      <w:r w:rsidRPr="0063594D">
        <w:rPr>
          <w:szCs w:val="24"/>
          <w:lang w:val="es-MX" w:eastAsia="es-MX"/>
        </w:rPr>
        <w:fldChar w:fldCharType="begin" w:fldLock="1"/>
      </w:r>
      <w:r w:rsidR="00AD120A">
        <w:rPr>
          <w:szCs w:val="24"/>
          <w:lang w:val="es-MX" w:eastAsia="es-MX"/>
        </w:rPr>
        <w:instrText>ADDIN CSL_CITATION {"citationItems":[{"id":"ITEM-1","itemData":{"DOI":"10.1080/08982119908962582","ISBN":"0898211990896","ISSN":"08982112","abstract":"Many methods exist for measuring the capability of a single characteristic of a product (e.g., Cp, Zmin, or Cpk). These metrics can also help estimate the percentage of parts that have this feature within its required tolerance. This knowledge is extremely useful for shop-floor personnel in determining what machines should run this part and for monitoring process improvements. However, a customer purchases an entire product which usually has many critical characteristics. All these features must be within their respective tolerances in order for the product to function correctly and, thus, satisfy the customer. A need exists to combine the usefulness of the capability indexes for individual characteristics with the goal of meeting a customer's expectation of receiving a quality product. This article presents a composite capability index for assessing the quality performance of an entire product. A product capability study first determines the probability that each characteristic of a product is within tolerance, then computes the combined probability that all are within tolerance. This combined result can be converted into a \"Product\" Cpk index which measures total customer satisfaction, allows different products to be compared, and permits improvements in product capability to be tracked over time. The features may be characterized by either variable or attribute data and there is no limit to the number of characteristics that may be combined. The Product Cpk concept can be extended to summarize the ability of an entire machining (or assembly) line to produce products meeting all quality requirements.","author":[{"dropping-particle":"","family":"Bothe","given":"Davis R.","non-dropping-particle":"","parse-names":false,"suffix":""}],"container-title":"Quality Engineering","id":"ITEM-1","issue":"2","issued":{"date-parts":[["1999"]]},"page":"253-258","title":"Composite capability index for multiple product characteristics","type":"article-journal","volume":"12"},"uris":["http://www.mendeley.com/documents/?uuid=bf1a124d-cbf5-4d05-b1bb-a3d76e67406e"]}],"mendeley":{"formattedCitation":"(Bothe, 1999)","plainTextFormattedCitation":"(Bothe, 1999)","previouslyFormattedCitation":"(Bothe, 1999)"},"properties":{"noteIndex":0},"schema":"https://github.com/citation-style-language/schema/raw/master/csl-citation.json"}</w:instrText>
      </w:r>
      <w:r w:rsidRPr="0063594D">
        <w:rPr>
          <w:szCs w:val="24"/>
          <w:lang w:val="es-MX" w:eastAsia="es-MX"/>
        </w:rPr>
        <w:fldChar w:fldCharType="separate"/>
      </w:r>
      <w:r w:rsidR="00AD120A" w:rsidRPr="00AD120A">
        <w:rPr>
          <w:noProof/>
          <w:szCs w:val="24"/>
          <w:lang w:val="en-US" w:eastAsia="es-MX"/>
        </w:rPr>
        <w:t>(Bothe, 1999)</w:t>
      </w:r>
      <w:r w:rsidRPr="0063594D">
        <w:rPr>
          <w:szCs w:val="24"/>
          <w:lang w:val="es-MX" w:eastAsia="es-MX"/>
        </w:rPr>
        <w:fldChar w:fldCharType="end"/>
      </w:r>
      <w:r w:rsidR="00D72AC1" w:rsidRPr="00AD120A">
        <w:rPr>
          <w:szCs w:val="24"/>
          <w:lang w:val="en-US" w:eastAsia="es-MX"/>
        </w:rPr>
        <w:t>,</w:t>
      </w:r>
      <w:r w:rsidR="00AD120A" w:rsidRPr="00AD120A">
        <w:rPr>
          <w:szCs w:val="24"/>
          <w:lang w:val="en-US" w:eastAsia="es-MX"/>
        </w:rPr>
        <w:t xml:space="preserve"> </w:t>
      </w:r>
      <w:r w:rsidR="00AD120A">
        <w:rPr>
          <w:szCs w:val="24"/>
          <w:lang w:val="es-MX" w:eastAsia="es-MX"/>
        </w:rPr>
        <w:fldChar w:fldCharType="begin" w:fldLock="1"/>
      </w:r>
      <w:r w:rsidR="00AD120A">
        <w:rPr>
          <w:szCs w:val="24"/>
          <w:lang w:val="en-US" w:eastAsia="es-MX"/>
        </w:rPr>
        <w:instrText>ADDIN CSL_CITATION {"citationItems":[{"id":"ITEM-1","itemData":{"DOI":"10.1108/13552510810861969","ISSN":"13552511","abstract":"Purpose: Process capability indices (PCI) are frequently used in order to measure the performance of production processes. In their 2005 article, Castagliola and Castellanos proposed a new approach for the estimation of bivariate PCIs in the case of a bivariate normal distribution and a rectangular tolerance region. This paper proposes extending Castagliola and Garcia-Castellanos's paper to the estimation of bivariate PCIs in the case of non-normal bivariate distributions. Design/methodology/approach: The proposed method is based on the use of Johnson's System of distributions/transformations in order to transform the bivariate non normal distribution into an approximate bivariate normal distribution. Numerical examples are presented and some criteria are given in order to choose the appropriate Johnson's distribution. Research limitations/implications: The proposed method is only dedicated to the case of two quality characteristics and a rectangular tolerance region (the most common case). Findings: The proposed method allows the evaluation of bivariate capability indices irrespective of the distribution of the data and thus allows obtaining more reliable estimates for these values. Originality/value: The main originality of the method presented in this paper is its ability to compute bivariate capability indices when the distribution of the data is not a bivariate normal distribution, i.e. the general case. © Emerald Group Publishing Limited.","author":[{"dropping-particle":"","family":"Castagliola","given":"Philippe","non-dropping-particle":"","parse-names":false,"suffix":""},{"dropping-particle":"","family":"Castellanos","given":"José Victor Garcia","non-dropping-particle":"","parse-names":false,"suffix":""}],"container-title":"Journal of Quality in Maintenance Engineering","id":"ITEM-1","issue":"1","issued":{"date-parts":[["2008"]]},"page":"87-101","title":"Process capability indices dedicated to bivariate non normal distributions","type":"article-journal","volume":"14"},"uris":["http://www.mendeley.com/documents/?uuid=39064b46-d414-40f0-973d-ea318c8ce7e3"]}],"mendeley":{"formattedCitation":"(Castagliola &amp; Castellanos, 2008)","plainTextFormattedCitation":"(Castagliola &amp; Castellanos, 2008)","previouslyFormattedCitation":"(Castagliola &amp; Castellanos, 2008)"},"properties":{"noteIndex":0},"schema":"https://github.com/citation-style-language/schema/raw/master/csl-citation.json"}</w:instrText>
      </w:r>
      <w:r w:rsidR="00AD120A">
        <w:rPr>
          <w:szCs w:val="24"/>
          <w:lang w:val="es-MX" w:eastAsia="es-MX"/>
        </w:rPr>
        <w:fldChar w:fldCharType="separate"/>
      </w:r>
      <w:r w:rsidR="00AD120A" w:rsidRPr="00AD120A">
        <w:rPr>
          <w:noProof/>
          <w:szCs w:val="24"/>
          <w:lang w:val="en-US" w:eastAsia="es-MX"/>
        </w:rPr>
        <w:t>(Castagliola &amp; Castellanos, 2008)</w:t>
      </w:r>
      <w:r w:rsidR="00AD120A">
        <w:rPr>
          <w:szCs w:val="24"/>
          <w:lang w:val="es-MX" w:eastAsia="es-MX"/>
        </w:rPr>
        <w:fldChar w:fldCharType="end"/>
      </w:r>
      <w:r w:rsidRPr="00AD120A">
        <w:rPr>
          <w:szCs w:val="24"/>
          <w:lang w:val="en-US" w:eastAsia="es-MX"/>
        </w:rPr>
        <w:t xml:space="preserve"> </w:t>
      </w:r>
      <w:r w:rsidR="00D72AC1" w:rsidRPr="00AD120A">
        <w:rPr>
          <w:szCs w:val="24"/>
          <w:lang w:val="en-US" w:eastAsia="es-MX"/>
        </w:rPr>
        <w:t>y</w:t>
      </w:r>
      <w:r w:rsidRPr="00AD120A">
        <w:rPr>
          <w:szCs w:val="24"/>
          <w:lang w:val="en-US" w:eastAsia="es-MX"/>
        </w:rPr>
        <w:t xml:space="preserve"> </w:t>
      </w:r>
      <w:r w:rsidRPr="0063594D">
        <w:rPr>
          <w:szCs w:val="24"/>
          <w:lang w:val="es-MX" w:eastAsia="es-MX"/>
        </w:rPr>
        <w:fldChar w:fldCharType="begin" w:fldLock="1"/>
      </w:r>
      <w:r w:rsidR="00AD120A">
        <w:rPr>
          <w:szCs w:val="24"/>
          <w:lang w:val="en-US" w:eastAsia="es-MX"/>
        </w:rPr>
        <w:instrText>ADDIN CSL_CITATION {"citationItems":[{"id":"ITEM-1","itemData":{"DOI":"10.1007/s00170-017-0273-6","ISSN":"14333015","abstract":"This paper offers a review of univariate and multivariate process capability indices (PCIs). PCIs are statistic indicators widely used in the industry to quantify the capability of production processes by relating the variability of the measures of the product characteristics with the admissible one. Univariate PCIs involve single-product characteristics while multivariate PCIs deal with the multivariate case. When analyzing the capability of processes, decision makers of the industry may choose one PCI among all the PCIs existing in the literature depending on different criteria. In this article, we describe, cluster, and discuss univariate and multivariate PCIs. To cluster the PCIs, we identify three classes of characteristics: in the first class, the characteristics related to the information of the process data input are included; the second class includes characteristics related to the approach used to calculate the PCIs; and in the third class, we find characteristics related to the information that the PCIs give. We discuss the strengths and weaknesses of each PCI using four criteria: calculation complexity, globality of the index, relation to proportion of nonconforming parts, and robustness of the index. Finally, we propose a framework that may help practitioners and decision makers of the industry to select PCIs.","author":[{"dropping-particle":"","family":"de-Felipe","given":"David","non-dropping-particle":"","parse-names":false,"suffix":""},{"dropping-particle":"","family":"Benedito","given":"Ernest","non-dropping-particle":"","parse-names":false,"suffix":""}],"container-title":"International Journal of Advanced Manufacturing Technology","id":"ITEM-1","issue":"5-8","issued":{"date-parts":[["2017"]]},"page":"1687-1705","title":"A review of univariate and multivariate process capability indices","type":"article-journal","volume":"92"},"uris":["http://www.mendeley.com/documents/?uuid=02cf7011-c597-4750-ad3c-517ed8cc98b3"]}],"mendeley":{"formattedCitation":"(de-Felipe &amp; Benedito, 2017)","plainTextFormattedCitation":"(de-Felipe &amp; Benedito, 2017)","previouslyFormattedCitation":"(de-Felipe &amp; Benedito, 2017)"},"properties":{"noteIndex":0},"schema":"https://github.com/citation-style-language/schema/raw/master/csl-citation.json"}</w:instrText>
      </w:r>
      <w:r w:rsidRPr="0063594D">
        <w:rPr>
          <w:szCs w:val="24"/>
          <w:lang w:val="es-MX" w:eastAsia="es-MX"/>
        </w:rPr>
        <w:fldChar w:fldCharType="separate"/>
      </w:r>
      <w:r w:rsidR="00AD120A" w:rsidRPr="00AD120A">
        <w:rPr>
          <w:noProof/>
          <w:szCs w:val="24"/>
          <w:lang w:val="en-US" w:eastAsia="es-MX"/>
        </w:rPr>
        <w:t>(de-Felipe &amp; Benedito, 2017)</w:t>
      </w:r>
      <w:r w:rsidRPr="0063594D">
        <w:rPr>
          <w:szCs w:val="24"/>
          <w:lang w:val="es-MX" w:eastAsia="es-MX"/>
        </w:rPr>
        <w:fldChar w:fldCharType="end"/>
      </w:r>
      <w:r w:rsidRPr="00AD120A">
        <w:rPr>
          <w:szCs w:val="24"/>
          <w:lang w:val="en-US" w:eastAsia="es-MX"/>
        </w:rPr>
        <w:t>.</w:t>
      </w:r>
    </w:p>
    <w:p w14:paraId="78F9EB8B" w14:textId="11F9752E" w:rsidR="003D672F" w:rsidRPr="0063594D" w:rsidRDefault="003D672F" w:rsidP="00C416E4">
      <w:pPr>
        <w:pStyle w:val="Guiones"/>
        <w:numPr>
          <w:ilvl w:val="0"/>
          <w:numId w:val="3"/>
        </w:numPr>
        <w:spacing w:before="0" w:after="0" w:line="360" w:lineRule="auto"/>
        <w:ind w:left="0" w:firstLine="709"/>
        <w:rPr>
          <w:szCs w:val="24"/>
          <w:lang w:val="es-MX" w:eastAsia="es-MX"/>
        </w:rPr>
      </w:pPr>
      <w:r w:rsidRPr="0063594D">
        <w:rPr>
          <w:szCs w:val="24"/>
          <w:lang w:val="es-MX" w:eastAsia="es-MX"/>
        </w:rPr>
        <w:t>Grupo 3</w:t>
      </w:r>
      <w:r w:rsidR="009D0F08">
        <w:rPr>
          <w:szCs w:val="24"/>
          <w:lang w:val="es-MX" w:eastAsia="es-MX"/>
        </w:rPr>
        <w:t>:</w:t>
      </w:r>
      <w:r w:rsidR="009D0F08" w:rsidRPr="0063594D">
        <w:rPr>
          <w:szCs w:val="24"/>
          <w:lang w:val="es-MX" w:eastAsia="es-MX"/>
        </w:rPr>
        <w:t xml:space="preserve"> </w:t>
      </w:r>
      <w:r w:rsidR="00303850" w:rsidRPr="0063594D">
        <w:rPr>
          <w:szCs w:val="24"/>
          <w:lang w:val="es-MX" w:eastAsia="es-MX"/>
        </w:rPr>
        <w:t xml:space="preserve">aquí se agrupan aquellos índices </w:t>
      </w:r>
      <w:r w:rsidRPr="0063594D">
        <w:rPr>
          <w:szCs w:val="24"/>
          <w:lang w:val="es-MX" w:eastAsia="es-MX"/>
        </w:rPr>
        <w:t xml:space="preserve">basados sobre el análisis de componentes principales, uno de los trabajos más citados en este grupo es la propuesta que hicieron </w:t>
      </w:r>
      <w:r w:rsidRPr="0063594D">
        <w:rPr>
          <w:szCs w:val="24"/>
          <w:lang w:val="es-MX" w:eastAsia="es-MX"/>
        </w:rPr>
        <w:fldChar w:fldCharType="begin" w:fldLock="1"/>
      </w:r>
      <w:r w:rsidR="00AD120A">
        <w:rPr>
          <w:szCs w:val="24"/>
          <w:lang w:val="es-MX" w:eastAsia="es-MX"/>
        </w:rPr>
        <w:instrText>ADDIN CSL_CITATION {"citationItems":[{"id":"ITEM-1","itemData":{"DOI":"10.1080/08982119808919208","ISBN":"0898211980","ISSN":"08982112","author":[{"dropping-particle":"","family":"Wang","given":"F. K.","non-dropping-particle":"","parse-names":false,"suffix":""},{"dropping-particle":"","family":"Chen","given":"James C.","non-dropping-particle":"","parse-names":false,"suffix":""}],"container-title":"Quality Engineering","id":"ITEM-1","issue":"1","issued":{"date-parts":[["1998"]]},"page":"21-27","title":"Capability index using principal components analysis","type":"article-journal","volume":"11"},"uris":["http://www.mendeley.com/documents/?uuid=82522cff-e664-4ae6-b455-ef0e19066b4b"]}],"mendeley":{"formattedCitation":"(Wang &amp; Chen, 1998)","plainTextFormattedCitation":"(Wang &amp; Chen, 1998)","previouslyFormattedCitation":"(Wang &amp; Chen, 1998)"},"properties":{"noteIndex":0},"schema":"https://github.com/citation-style-language/schema/raw/master/csl-citation.json"}</w:instrText>
      </w:r>
      <w:r w:rsidRPr="0063594D">
        <w:rPr>
          <w:szCs w:val="24"/>
          <w:lang w:val="es-MX" w:eastAsia="es-MX"/>
        </w:rPr>
        <w:fldChar w:fldCharType="separate"/>
      </w:r>
      <w:r w:rsidR="00AD120A" w:rsidRPr="00AD120A">
        <w:rPr>
          <w:noProof/>
          <w:szCs w:val="24"/>
          <w:lang w:val="es-MX" w:eastAsia="es-MX"/>
        </w:rPr>
        <w:t>(Wang &amp; Chen, 1998)</w:t>
      </w:r>
      <w:r w:rsidRPr="0063594D">
        <w:rPr>
          <w:szCs w:val="24"/>
          <w:lang w:val="es-MX" w:eastAsia="es-MX"/>
        </w:rPr>
        <w:fldChar w:fldCharType="end"/>
      </w:r>
      <w:r w:rsidRPr="0063594D">
        <w:rPr>
          <w:szCs w:val="24"/>
          <w:lang w:val="es-MX" w:eastAsia="es-MX"/>
        </w:rPr>
        <w:t>.</w:t>
      </w:r>
    </w:p>
    <w:p w14:paraId="26CE3486" w14:textId="3C108A50" w:rsidR="003D672F" w:rsidRPr="0063594D" w:rsidRDefault="003D672F" w:rsidP="00C416E4">
      <w:pPr>
        <w:pStyle w:val="Guiones"/>
        <w:numPr>
          <w:ilvl w:val="0"/>
          <w:numId w:val="3"/>
        </w:numPr>
        <w:spacing w:before="0" w:after="0" w:line="360" w:lineRule="auto"/>
        <w:ind w:left="0" w:firstLine="709"/>
        <w:rPr>
          <w:szCs w:val="24"/>
          <w:lang w:val="es-MX" w:eastAsia="es-MX"/>
        </w:rPr>
      </w:pPr>
      <w:r w:rsidRPr="0063594D">
        <w:rPr>
          <w:szCs w:val="24"/>
          <w:lang w:val="es-MX" w:eastAsia="es-MX"/>
        </w:rPr>
        <w:t xml:space="preserve">Grupo 4, llamado </w:t>
      </w:r>
      <w:r w:rsidRPr="00C416E4">
        <w:rPr>
          <w:i/>
          <w:iCs/>
          <w:szCs w:val="24"/>
          <w:lang w:val="es-MX" w:eastAsia="es-MX"/>
        </w:rPr>
        <w:t>otros</w:t>
      </w:r>
      <w:r w:rsidRPr="0063594D">
        <w:rPr>
          <w:szCs w:val="24"/>
          <w:lang w:val="es-MX" w:eastAsia="es-MX"/>
        </w:rPr>
        <w:t xml:space="preserve">, en este grupo se encuentra la propuesta de </w:t>
      </w:r>
      <w:proofErr w:type="spellStart"/>
      <w:r w:rsidR="00CD474D" w:rsidRPr="00CD474D">
        <w:rPr>
          <w:szCs w:val="24"/>
          <w:lang w:val="es-MX" w:eastAsia="es-MX"/>
        </w:rPr>
        <w:t>Shahriari</w:t>
      </w:r>
      <w:proofErr w:type="spellEnd"/>
      <w:r w:rsidR="00CD474D" w:rsidRPr="00CD474D">
        <w:rPr>
          <w:szCs w:val="24"/>
          <w:lang w:val="es-MX" w:eastAsia="es-MX"/>
        </w:rPr>
        <w:t xml:space="preserve">, </w:t>
      </w:r>
      <w:proofErr w:type="spellStart"/>
      <w:r w:rsidR="00CD474D" w:rsidRPr="00CD474D">
        <w:rPr>
          <w:szCs w:val="24"/>
          <w:lang w:val="es-MX" w:eastAsia="es-MX"/>
        </w:rPr>
        <w:t>Hubele</w:t>
      </w:r>
      <w:proofErr w:type="spellEnd"/>
      <w:r w:rsidR="00CD474D">
        <w:rPr>
          <w:szCs w:val="24"/>
          <w:lang w:val="es-MX" w:eastAsia="es-MX"/>
        </w:rPr>
        <w:t xml:space="preserve"> y </w:t>
      </w:r>
      <w:r w:rsidR="00CD474D" w:rsidRPr="00CD474D">
        <w:rPr>
          <w:szCs w:val="24"/>
          <w:lang w:val="es-MX" w:eastAsia="es-MX"/>
        </w:rPr>
        <w:t>Lawrence</w:t>
      </w:r>
      <w:r w:rsidR="00CD474D" w:rsidRPr="00CD474D" w:rsidDel="0081577F">
        <w:rPr>
          <w:szCs w:val="24"/>
          <w:lang w:val="es-MX" w:eastAsia="es-MX"/>
        </w:rPr>
        <w:t xml:space="preserve"> </w:t>
      </w:r>
      <w:r w:rsidR="00CD474D">
        <w:rPr>
          <w:szCs w:val="24"/>
          <w:lang w:val="es-MX" w:eastAsia="es-MX"/>
        </w:rPr>
        <w:t xml:space="preserve">(1995) y </w:t>
      </w:r>
      <w:r w:rsidRPr="0063594D">
        <w:rPr>
          <w:szCs w:val="24"/>
          <w:lang w:val="es-MX" w:eastAsia="es-MX"/>
        </w:rPr>
        <w:fldChar w:fldCharType="begin" w:fldLock="1"/>
      </w:r>
      <w:r w:rsidR="00AD120A">
        <w:rPr>
          <w:szCs w:val="24"/>
          <w:lang w:val="es-MX" w:eastAsia="es-MX"/>
        </w:rPr>
        <w:instrText>ADDIN CSL_CITATION {"citationItems":[{"id":"ITEM-1","itemData":{"DOI":"10.1080/08982112.2021.1973035","abstract":"n the manufacturing process of any product intervene several factors associated with the monitored quality characteristics. These factors must be examined with adequate Statistical Quality Control tools to provide estimates of product specification compliance. For this purpose , Process Capability Indices are commonly applied to manufacturing processes, assuming that the quality variables are independent, and the data is normally distributed. Additionally, an increasingly prominent quality characteristic across manufacturing industries is product reliability. This paper explores the advantages of using multivariate capability indices that include product reliability as a key quality criterion.","author":[{"dropping-particle":"","family":"Barreto","given":"Rister","non-dropping-particle":"","parse-names":false,"suffix":""},{"dropping-particle":"","family":"Acosta Roberto","given":"Herrera","non-dropping-particle":"","parse-names":false,"suffix":""}],"id":"ITEM-1","issued":{"date-parts":[["2021"]]},"title":"Application of a proposed reliability analysis multivariate capability index on manufacturing processes","type":"article-journal"},"uris":["http://www.mendeley.com/documents/?uuid=04869251-4485-3f34-bc71-f5e9a3c5a1e1"]}],"mendeley":{"formattedCitation":"(Barreto &amp; Acosta Roberto, 2021)","manualFormatting":"Barreto y Herrera (2021)","plainTextFormattedCitation":"(Barreto &amp; Acosta Roberto, 2021)","previouslyFormattedCitation":"(Barreto &amp; Acosta Roberto, 2021)"},"properties":{"noteIndex":0},"schema":"https://github.com/citation-style-language/schema/raw/master/csl-citation.json"}</w:instrText>
      </w:r>
      <w:r w:rsidRPr="0063594D">
        <w:rPr>
          <w:szCs w:val="24"/>
          <w:lang w:val="es-MX" w:eastAsia="es-MX"/>
        </w:rPr>
        <w:fldChar w:fldCharType="separate"/>
      </w:r>
      <w:r w:rsidR="00D47A08" w:rsidRPr="0063594D">
        <w:rPr>
          <w:noProof/>
          <w:szCs w:val="24"/>
          <w:lang w:val="es-MX" w:eastAsia="es-MX"/>
        </w:rPr>
        <w:t xml:space="preserve">Barreto </w:t>
      </w:r>
      <w:r w:rsidR="00CD474D">
        <w:rPr>
          <w:noProof/>
          <w:szCs w:val="24"/>
          <w:lang w:val="es-MX" w:eastAsia="es-MX"/>
        </w:rPr>
        <w:t>y</w:t>
      </w:r>
      <w:r w:rsidR="00CD474D" w:rsidRPr="0063594D">
        <w:rPr>
          <w:noProof/>
          <w:szCs w:val="24"/>
          <w:lang w:val="es-MX" w:eastAsia="es-MX"/>
        </w:rPr>
        <w:t xml:space="preserve"> </w:t>
      </w:r>
      <w:r w:rsidR="00246E46">
        <w:rPr>
          <w:noProof/>
          <w:szCs w:val="24"/>
          <w:lang w:val="es-MX" w:eastAsia="es-MX"/>
        </w:rPr>
        <w:t>Herrera</w:t>
      </w:r>
      <w:r w:rsidR="00D47A08" w:rsidRPr="0063594D">
        <w:rPr>
          <w:noProof/>
          <w:szCs w:val="24"/>
          <w:lang w:val="es-MX" w:eastAsia="es-MX"/>
        </w:rPr>
        <w:t xml:space="preserve"> </w:t>
      </w:r>
      <w:r w:rsidR="00CD474D">
        <w:rPr>
          <w:noProof/>
          <w:szCs w:val="24"/>
          <w:lang w:val="es-MX" w:eastAsia="es-MX"/>
        </w:rPr>
        <w:t>(</w:t>
      </w:r>
      <w:r w:rsidR="00D47A08" w:rsidRPr="0063594D">
        <w:rPr>
          <w:noProof/>
          <w:szCs w:val="24"/>
          <w:lang w:val="es-MX" w:eastAsia="es-MX"/>
        </w:rPr>
        <w:t>2021)</w:t>
      </w:r>
      <w:r w:rsidRPr="0063594D">
        <w:rPr>
          <w:szCs w:val="24"/>
          <w:lang w:val="es-MX" w:eastAsia="es-MX"/>
        </w:rPr>
        <w:fldChar w:fldCharType="end"/>
      </w:r>
      <w:r w:rsidRPr="0063594D">
        <w:rPr>
          <w:szCs w:val="24"/>
          <w:lang w:val="es-MX" w:eastAsia="es-MX"/>
        </w:rPr>
        <w:t>.</w:t>
      </w:r>
    </w:p>
    <w:p w14:paraId="1D2E52DC" w14:textId="1BA44786" w:rsidR="003D672F" w:rsidRDefault="00303850" w:rsidP="0003677A">
      <w:pPr>
        <w:pStyle w:val="Guiones"/>
        <w:tabs>
          <w:tab w:val="clear" w:pos="360"/>
        </w:tabs>
        <w:spacing w:before="0" w:after="0" w:line="360" w:lineRule="auto"/>
        <w:ind w:firstLine="709"/>
        <w:rPr>
          <w:szCs w:val="24"/>
          <w:lang w:val="es-MX" w:eastAsia="es-MX"/>
        </w:rPr>
      </w:pPr>
      <w:r w:rsidRPr="0063594D">
        <w:rPr>
          <w:szCs w:val="24"/>
          <w:lang w:val="es-MX" w:eastAsia="es-MX"/>
        </w:rPr>
        <w:t>Un resumen de las propuestas presentadas por los diferentes autores se encuentra en la tabla 1 y es fácil darse cuenta</w:t>
      </w:r>
      <w:r w:rsidR="00C259CA">
        <w:rPr>
          <w:szCs w:val="24"/>
          <w:lang w:val="es-MX" w:eastAsia="es-MX"/>
        </w:rPr>
        <w:t>,</w:t>
      </w:r>
      <w:r w:rsidR="003D672F" w:rsidRPr="0063594D">
        <w:rPr>
          <w:szCs w:val="24"/>
          <w:lang w:val="es-MX" w:eastAsia="es-MX"/>
        </w:rPr>
        <w:t xml:space="preserve"> </w:t>
      </w:r>
      <w:r w:rsidR="00FD4D71" w:rsidRPr="0063594D">
        <w:rPr>
          <w:szCs w:val="24"/>
          <w:lang w:val="es-MX" w:eastAsia="es-MX"/>
        </w:rPr>
        <w:t>observando la columna tres de la tabla</w:t>
      </w:r>
      <w:r w:rsidR="00C259CA">
        <w:rPr>
          <w:szCs w:val="24"/>
          <w:lang w:val="es-MX" w:eastAsia="es-MX"/>
        </w:rPr>
        <w:t>,</w:t>
      </w:r>
      <w:r w:rsidR="00FD4D71" w:rsidRPr="0063594D">
        <w:rPr>
          <w:szCs w:val="24"/>
          <w:lang w:val="es-MX" w:eastAsia="es-MX"/>
        </w:rPr>
        <w:t xml:space="preserve"> </w:t>
      </w:r>
      <w:r w:rsidR="003D672F" w:rsidRPr="0063594D">
        <w:rPr>
          <w:szCs w:val="24"/>
          <w:lang w:val="es-MX" w:eastAsia="es-MX"/>
        </w:rPr>
        <w:t>que la mayoría de los índices propuestos requieren de una distribución normal multivariada</w:t>
      </w:r>
      <w:r w:rsidR="00C259CA">
        <w:rPr>
          <w:szCs w:val="24"/>
          <w:lang w:val="es-MX" w:eastAsia="es-MX"/>
        </w:rPr>
        <w:t>,</w:t>
      </w:r>
      <w:r w:rsidR="003D672F" w:rsidRPr="0063594D">
        <w:rPr>
          <w:szCs w:val="24"/>
          <w:lang w:val="es-MX" w:eastAsia="es-MX"/>
        </w:rPr>
        <w:t xml:space="preserve"> y </w:t>
      </w:r>
      <w:r w:rsidR="00FD4D71" w:rsidRPr="0063594D">
        <w:rPr>
          <w:szCs w:val="24"/>
          <w:lang w:val="es-MX" w:eastAsia="es-MX"/>
        </w:rPr>
        <w:t xml:space="preserve">en la columna cuatro de la tabla se observa </w:t>
      </w:r>
      <w:r w:rsidR="003D672F" w:rsidRPr="0063594D">
        <w:rPr>
          <w:szCs w:val="24"/>
          <w:lang w:val="es-MX" w:eastAsia="es-MX"/>
        </w:rPr>
        <w:t xml:space="preserve">que la mayoría de ellos pertenecen al primer grupo. </w:t>
      </w:r>
    </w:p>
    <w:p w14:paraId="60CF544B" w14:textId="511AF624" w:rsidR="0003677A" w:rsidRDefault="0003677A" w:rsidP="00C416E4">
      <w:pPr>
        <w:pStyle w:val="Guiones"/>
        <w:tabs>
          <w:tab w:val="clear" w:pos="360"/>
        </w:tabs>
        <w:spacing w:before="0" w:after="0" w:line="360" w:lineRule="auto"/>
        <w:ind w:firstLine="709"/>
        <w:rPr>
          <w:szCs w:val="24"/>
          <w:lang w:val="es-MX" w:eastAsia="es-MX"/>
        </w:rPr>
      </w:pPr>
    </w:p>
    <w:p w14:paraId="12619547" w14:textId="44A8823C" w:rsidR="007E76B3" w:rsidRDefault="007E76B3" w:rsidP="00C416E4">
      <w:pPr>
        <w:pStyle w:val="Guiones"/>
        <w:tabs>
          <w:tab w:val="clear" w:pos="360"/>
        </w:tabs>
        <w:spacing w:before="0" w:after="0" w:line="360" w:lineRule="auto"/>
        <w:ind w:firstLine="709"/>
        <w:rPr>
          <w:szCs w:val="24"/>
          <w:lang w:val="es-MX" w:eastAsia="es-MX"/>
        </w:rPr>
      </w:pPr>
    </w:p>
    <w:p w14:paraId="0F990F8B" w14:textId="7DF5EF81" w:rsidR="007E76B3" w:rsidRDefault="007E76B3" w:rsidP="00C416E4">
      <w:pPr>
        <w:pStyle w:val="Guiones"/>
        <w:tabs>
          <w:tab w:val="clear" w:pos="360"/>
        </w:tabs>
        <w:spacing w:before="0" w:after="0" w:line="360" w:lineRule="auto"/>
        <w:ind w:firstLine="709"/>
        <w:rPr>
          <w:szCs w:val="24"/>
          <w:lang w:val="es-MX" w:eastAsia="es-MX"/>
        </w:rPr>
      </w:pPr>
    </w:p>
    <w:p w14:paraId="5EF227EA" w14:textId="0AF2262F" w:rsidR="007E76B3" w:rsidRDefault="007E76B3" w:rsidP="00C416E4">
      <w:pPr>
        <w:pStyle w:val="Guiones"/>
        <w:tabs>
          <w:tab w:val="clear" w:pos="360"/>
        </w:tabs>
        <w:spacing w:before="0" w:after="0" w:line="360" w:lineRule="auto"/>
        <w:ind w:firstLine="709"/>
        <w:rPr>
          <w:szCs w:val="24"/>
          <w:lang w:val="es-MX" w:eastAsia="es-MX"/>
        </w:rPr>
      </w:pPr>
    </w:p>
    <w:p w14:paraId="06AF9B51" w14:textId="19E6156C" w:rsidR="007E76B3" w:rsidRDefault="007E76B3" w:rsidP="00C416E4">
      <w:pPr>
        <w:pStyle w:val="Guiones"/>
        <w:tabs>
          <w:tab w:val="clear" w:pos="360"/>
        </w:tabs>
        <w:spacing w:before="0" w:after="0" w:line="360" w:lineRule="auto"/>
        <w:ind w:firstLine="709"/>
        <w:rPr>
          <w:szCs w:val="24"/>
          <w:lang w:val="es-MX" w:eastAsia="es-MX"/>
        </w:rPr>
      </w:pPr>
    </w:p>
    <w:p w14:paraId="2AD07D0B" w14:textId="1B59DA4D" w:rsidR="007E76B3" w:rsidRDefault="007E76B3" w:rsidP="00C416E4">
      <w:pPr>
        <w:pStyle w:val="Guiones"/>
        <w:tabs>
          <w:tab w:val="clear" w:pos="360"/>
        </w:tabs>
        <w:spacing w:before="0" w:after="0" w:line="360" w:lineRule="auto"/>
        <w:ind w:firstLine="709"/>
        <w:rPr>
          <w:szCs w:val="24"/>
          <w:lang w:val="es-MX" w:eastAsia="es-MX"/>
        </w:rPr>
      </w:pPr>
    </w:p>
    <w:p w14:paraId="61188480" w14:textId="04A01C1D" w:rsidR="007E76B3" w:rsidRDefault="007E76B3" w:rsidP="00C416E4">
      <w:pPr>
        <w:pStyle w:val="Guiones"/>
        <w:tabs>
          <w:tab w:val="clear" w:pos="360"/>
        </w:tabs>
        <w:spacing w:before="0" w:after="0" w:line="360" w:lineRule="auto"/>
        <w:ind w:firstLine="709"/>
        <w:rPr>
          <w:szCs w:val="24"/>
          <w:lang w:val="es-MX" w:eastAsia="es-MX"/>
        </w:rPr>
      </w:pPr>
    </w:p>
    <w:p w14:paraId="0D633072" w14:textId="314649D3" w:rsidR="007E76B3" w:rsidRDefault="007E76B3" w:rsidP="00C416E4">
      <w:pPr>
        <w:pStyle w:val="Guiones"/>
        <w:tabs>
          <w:tab w:val="clear" w:pos="360"/>
        </w:tabs>
        <w:spacing w:before="0" w:after="0" w:line="360" w:lineRule="auto"/>
        <w:ind w:firstLine="709"/>
        <w:rPr>
          <w:szCs w:val="24"/>
          <w:lang w:val="es-MX" w:eastAsia="es-MX"/>
        </w:rPr>
      </w:pPr>
    </w:p>
    <w:p w14:paraId="708AF745" w14:textId="1E3D072F" w:rsidR="007E76B3" w:rsidRDefault="007E76B3" w:rsidP="00C416E4">
      <w:pPr>
        <w:pStyle w:val="Guiones"/>
        <w:tabs>
          <w:tab w:val="clear" w:pos="360"/>
        </w:tabs>
        <w:spacing w:before="0" w:after="0" w:line="360" w:lineRule="auto"/>
        <w:ind w:firstLine="709"/>
        <w:rPr>
          <w:szCs w:val="24"/>
          <w:lang w:val="es-MX" w:eastAsia="es-MX"/>
        </w:rPr>
      </w:pPr>
    </w:p>
    <w:p w14:paraId="264945F5" w14:textId="640D7E1A" w:rsidR="007E76B3" w:rsidRDefault="007E76B3" w:rsidP="00C416E4">
      <w:pPr>
        <w:pStyle w:val="Guiones"/>
        <w:tabs>
          <w:tab w:val="clear" w:pos="360"/>
        </w:tabs>
        <w:spacing w:before="0" w:after="0" w:line="360" w:lineRule="auto"/>
        <w:ind w:firstLine="709"/>
        <w:rPr>
          <w:szCs w:val="24"/>
          <w:lang w:val="es-MX" w:eastAsia="es-MX"/>
        </w:rPr>
      </w:pPr>
    </w:p>
    <w:p w14:paraId="74AB8AD3" w14:textId="73F9C99E" w:rsidR="007E76B3" w:rsidRDefault="007E76B3" w:rsidP="00C416E4">
      <w:pPr>
        <w:pStyle w:val="Guiones"/>
        <w:tabs>
          <w:tab w:val="clear" w:pos="360"/>
        </w:tabs>
        <w:spacing w:before="0" w:after="0" w:line="360" w:lineRule="auto"/>
        <w:ind w:firstLine="709"/>
        <w:rPr>
          <w:szCs w:val="24"/>
          <w:lang w:val="es-MX" w:eastAsia="es-MX"/>
        </w:rPr>
      </w:pPr>
    </w:p>
    <w:p w14:paraId="50B8B419" w14:textId="58E20D1B" w:rsidR="007E76B3" w:rsidRDefault="007E76B3" w:rsidP="00C416E4">
      <w:pPr>
        <w:pStyle w:val="Guiones"/>
        <w:tabs>
          <w:tab w:val="clear" w:pos="360"/>
        </w:tabs>
        <w:spacing w:before="0" w:after="0" w:line="360" w:lineRule="auto"/>
        <w:ind w:firstLine="709"/>
        <w:rPr>
          <w:szCs w:val="24"/>
          <w:lang w:val="es-MX" w:eastAsia="es-MX"/>
        </w:rPr>
      </w:pPr>
    </w:p>
    <w:p w14:paraId="731D9F78" w14:textId="527BB68E" w:rsidR="007E76B3" w:rsidRDefault="007E76B3" w:rsidP="00C416E4">
      <w:pPr>
        <w:pStyle w:val="Guiones"/>
        <w:tabs>
          <w:tab w:val="clear" w:pos="360"/>
        </w:tabs>
        <w:spacing w:before="0" w:after="0" w:line="360" w:lineRule="auto"/>
        <w:ind w:firstLine="709"/>
        <w:rPr>
          <w:szCs w:val="24"/>
          <w:lang w:val="es-MX" w:eastAsia="es-MX"/>
        </w:rPr>
      </w:pPr>
    </w:p>
    <w:p w14:paraId="6F173814" w14:textId="68CF56F1" w:rsidR="007E76B3" w:rsidRDefault="007E76B3" w:rsidP="00C416E4">
      <w:pPr>
        <w:pStyle w:val="Guiones"/>
        <w:tabs>
          <w:tab w:val="clear" w:pos="360"/>
        </w:tabs>
        <w:spacing w:before="0" w:after="0" w:line="360" w:lineRule="auto"/>
        <w:ind w:firstLine="709"/>
        <w:rPr>
          <w:szCs w:val="24"/>
          <w:lang w:val="es-MX" w:eastAsia="es-MX"/>
        </w:rPr>
      </w:pPr>
    </w:p>
    <w:p w14:paraId="7547492B" w14:textId="4ACEECDC" w:rsidR="007E76B3" w:rsidRDefault="007E76B3" w:rsidP="00C416E4">
      <w:pPr>
        <w:pStyle w:val="Guiones"/>
        <w:tabs>
          <w:tab w:val="clear" w:pos="360"/>
        </w:tabs>
        <w:spacing w:before="0" w:after="0" w:line="360" w:lineRule="auto"/>
        <w:ind w:firstLine="709"/>
        <w:rPr>
          <w:szCs w:val="24"/>
          <w:lang w:val="es-MX" w:eastAsia="es-MX"/>
        </w:rPr>
      </w:pPr>
    </w:p>
    <w:p w14:paraId="7F617FAC" w14:textId="5A6BDBD3" w:rsidR="007E76B3" w:rsidRDefault="007E76B3" w:rsidP="00C416E4">
      <w:pPr>
        <w:pStyle w:val="Guiones"/>
        <w:tabs>
          <w:tab w:val="clear" w:pos="360"/>
        </w:tabs>
        <w:spacing w:before="0" w:after="0" w:line="360" w:lineRule="auto"/>
        <w:ind w:firstLine="709"/>
        <w:rPr>
          <w:szCs w:val="24"/>
          <w:lang w:val="es-MX" w:eastAsia="es-MX"/>
        </w:rPr>
      </w:pPr>
    </w:p>
    <w:p w14:paraId="76DD0EAE" w14:textId="19893208" w:rsidR="007E76B3" w:rsidRDefault="007E76B3" w:rsidP="00C416E4">
      <w:pPr>
        <w:pStyle w:val="Guiones"/>
        <w:tabs>
          <w:tab w:val="clear" w:pos="360"/>
        </w:tabs>
        <w:spacing w:before="0" w:after="0" w:line="360" w:lineRule="auto"/>
        <w:ind w:firstLine="709"/>
        <w:rPr>
          <w:szCs w:val="24"/>
          <w:lang w:val="es-MX" w:eastAsia="es-MX"/>
        </w:rPr>
      </w:pPr>
    </w:p>
    <w:p w14:paraId="3F512A75" w14:textId="27D6A445" w:rsidR="007E76B3" w:rsidRDefault="007E76B3" w:rsidP="00C416E4">
      <w:pPr>
        <w:pStyle w:val="Guiones"/>
        <w:tabs>
          <w:tab w:val="clear" w:pos="360"/>
        </w:tabs>
        <w:spacing w:before="0" w:after="0" w:line="360" w:lineRule="auto"/>
        <w:ind w:firstLine="709"/>
        <w:rPr>
          <w:szCs w:val="24"/>
          <w:lang w:val="es-MX" w:eastAsia="es-MX"/>
        </w:rPr>
      </w:pPr>
    </w:p>
    <w:p w14:paraId="7068B5C4" w14:textId="7C122413" w:rsidR="007E76B3" w:rsidRDefault="007E76B3" w:rsidP="00C416E4">
      <w:pPr>
        <w:pStyle w:val="Guiones"/>
        <w:tabs>
          <w:tab w:val="clear" w:pos="360"/>
        </w:tabs>
        <w:spacing w:before="0" w:after="0" w:line="360" w:lineRule="auto"/>
        <w:ind w:firstLine="709"/>
        <w:rPr>
          <w:szCs w:val="24"/>
          <w:lang w:val="es-MX" w:eastAsia="es-MX"/>
        </w:rPr>
      </w:pPr>
    </w:p>
    <w:p w14:paraId="199C3D7E" w14:textId="77777777" w:rsidR="007E76B3" w:rsidRPr="0063594D" w:rsidRDefault="007E76B3" w:rsidP="00C416E4">
      <w:pPr>
        <w:pStyle w:val="Guiones"/>
        <w:tabs>
          <w:tab w:val="clear" w:pos="360"/>
        </w:tabs>
        <w:spacing w:before="0" w:after="0" w:line="360" w:lineRule="auto"/>
        <w:ind w:firstLine="709"/>
        <w:rPr>
          <w:szCs w:val="24"/>
          <w:lang w:val="es-MX" w:eastAsia="es-MX"/>
        </w:rPr>
      </w:pPr>
    </w:p>
    <w:p w14:paraId="2E6B4086" w14:textId="4534CA8F" w:rsidR="003D672F" w:rsidRPr="0063594D" w:rsidRDefault="003D672F" w:rsidP="0003677A">
      <w:pPr>
        <w:pStyle w:val="Descripcin"/>
        <w:spacing w:after="0" w:line="360" w:lineRule="auto"/>
        <w:ind w:left="-284"/>
        <w:jc w:val="center"/>
        <w:rPr>
          <w:rFonts w:ascii="Times New Roman" w:hAnsi="Times New Roman" w:cs="Times New Roman"/>
          <w:i w:val="0"/>
          <w:iCs w:val="0"/>
          <w:color w:val="auto"/>
          <w:sz w:val="24"/>
          <w:szCs w:val="24"/>
        </w:rPr>
      </w:pPr>
      <w:r w:rsidRPr="00C416E4">
        <w:rPr>
          <w:rFonts w:ascii="Times New Roman" w:hAnsi="Times New Roman" w:cs="Times New Roman"/>
          <w:b/>
          <w:bCs/>
          <w:i w:val="0"/>
          <w:iCs w:val="0"/>
          <w:color w:val="auto"/>
          <w:sz w:val="24"/>
          <w:szCs w:val="24"/>
        </w:rPr>
        <w:lastRenderedPageBreak/>
        <w:t>Tabla 1</w:t>
      </w:r>
      <w:r w:rsidRPr="0063594D">
        <w:rPr>
          <w:rFonts w:ascii="Times New Roman" w:hAnsi="Times New Roman" w:cs="Times New Roman"/>
          <w:i w:val="0"/>
          <w:iCs w:val="0"/>
          <w:color w:val="auto"/>
          <w:sz w:val="24"/>
          <w:szCs w:val="24"/>
        </w:rPr>
        <w:t>.</w:t>
      </w:r>
      <w:r w:rsidRPr="0063594D">
        <w:rPr>
          <w:rFonts w:ascii="Times New Roman" w:hAnsi="Times New Roman" w:cs="Times New Roman"/>
          <w:color w:val="auto"/>
          <w:sz w:val="24"/>
          <w:szCs w:val="24"/>
        </w:rPr>
        <w:t xml:space="preserve"> </w:t>
      </w:r>
      <w:r w:rsidRPr="0063594D">
        <w:rPr>
          <w:rFonts w:ascii="Times New Roman" w:hAnsi="Times New Roman" w:cs="Times New Roman"/>
          <w:i w:val="0"/>
          <w:iCs w:val="0"/>
          <w:color w:val="auto"/>
          <w:sz w:val="24"/>
          <w:szCs w:val="24"/>
        </w:rPr>
        <w:t xml:space="preserve">Índices de </w:t>
      </w:r>
      <w:r w:rsidR="0003677A">
        <w:rPr>
          <w:rFonts w:ascii="Times New Roman" w:hAnsi="Times New Roman" w:cs="Times New Roman"/>
          <w:i w:val="0"/>
          <w:iCs w:val="0"/>
          <w:color w:val="auto"/>
          <w:sz w:val="24"/>
          <w:szCs w:val="24"/>
        </w:rPr>
        <w:t>c</w:t>
      </w:r>
      <w:r w:rsidRPr="0063594D">
        <w:rPr>
          <w:rFonts w:ascii="Times New Roman" w:hAnsi="Times New Roman" w:cs="Times New Roman"/>
          <w:i w:val="0"/>
          <w:iCs w:val="0"/>
          <w:color w:val="auto"/>
          <w:sz w:val="24"/>
          <w:szCs w:val="24"/>
        </w:rPr>
        <w:t>apacidad encontrados en la literatura en el período de 1993-2021</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835"/>
        <w:gridCol w:w="850"/>
        <w:gridCol w:w="1985"/>
      </w:tblGrid>
      <w:tr w:rsidR="003D672F" w:rsidRPr="0090023A" w14:paraId="5F2496B3" w14:textId="77777777" w:rsidTr="0090023A">
        <w:trPr>
          <w:jc w:val="center"/>
        </w:trPr>
        <w:tc>
          <w:tcPr>
            <w:tcW w:w="3256" w:type="dxa"/>
            <w:shd w:val="clear" w:color="auto" w:fill="auto"/>
          </w:tcPr>
          <w:p w14:paraId="31F55C1C" w14:textId="1CDB1CD6" w:rsidR="003D672F" w:rsidRPr="0090023A" w:rsidRDefault="0003677A" w:rsidP="0063594D">
            <w:pPr>
              <w:pStyle w:val="Guiones"/>
              <w:tabs>
                <w:tab w:val="clear" w:pos="360"/>
              </w:tabs>
              <w:spacing w:before="0" w:after="0" w:line="360" w:lineRule="auto"/>
              <w:jc w:val="center"/>
              <w:rPr>
                <w:szCs w:val="24"/>
                <w:lang w:val="en-US" w:eastAsia="es-MX"/>
              </w:rPr>
            </w:pPr>
            <w:r w:rsidRPr="0090023A">
              <w:rPr>
                <w:szCs w:val="24"/>
                <w:lang w:val="en-US" w:eastAsia="es-MX"/>
              </w:rPr>
              <w:t>Autor</w:t>
            </w:r>
          </w:p>
        </w:tc>
        <w:tc>
          <w:tcPr>
            <w:tcW w:w="2835" w:type="dxa"/>
            <w:shd w:val="clear" w:color="auto" w:fill="auto"/>
          </w:tcPr>
          <w:p w14:paraId="2CDB6A4D" w14:textId="154BBA80" w:rsidR="003D672F" w:rsidRPr="0090023A" w:rsidRDefault="0003677A"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Índice</w:t>
            </w:r>
            <w:proofErr w:type="spellEnd"/>
          </w:p>
        </w:tc>
        <w:tc>
          <w:tcPr>
            <w:tcW w:w="850" w:type="dxa"/>
            <w:shd w:val="clear" w:color="auto" w:fill="auto"/>
          </w:tcPr>
          <w:p w14:paraId="7889D46D" w14:textId="153E7F38" w:rsidR="003D672F" w:rsidRPr="0090023A" w:rsidRDefault="00E14E30" w:rsidP="0063594D">
            <w:pPr>
              <w:pStyle w:val="Guiones"/>
              <w:tabs>
                <w:tab w:val="clear" w:pos="360"/>
              </w:tabs>
              <w:spacing w:before="0" w:after="0" w:line="360" w:lineRule="auto"/>
              <w:jc w:val="center"/>
              <w:rPr>
                <w:szCs w:val="24"/>
                <w:lang w:val="en-US" w:eastAsia="es-MX"/>
              </w:rPr>
            </w:pPr>
            <w:r w:rsidRPr="0090023A">
              <w:rPr>
                <w:szCs w:val="24"/>
                <w:lang w:val="en-US" w:eastAsia="es-MX"/>
              </w:rPr>
              <w:t>DNM</w:t>
            </w:r>
          </w:p>
        </w:tc>
        <w:tc>
          <w:tcPr>
            <w:tcW w:w="1985" w:type="dxa"/>
            <w:shd w:val="clear" w:color="auto" w:fill="auto"/>
          </w:tcPr>
          <w:p w14:paraId="5AA74C3D" w14:textId="2030A08A" w:rsidR="003D672F" w:rsidRPr="0090023A" w:rsidRDefault="0003677A" w:rsidP="0063594D">
            <w:pPr>
              <w:pStyle w:val="Guiones"/>
              <w:tabs>
                <w:tab w:val="clear" w:pos="360"/>
              </w:tabs>
              <w:spacing w:before="0" w:after="0" w:line="360" w:lineRule="auto"/>
              <w:jc w:val="center"/>
              <w:rPr>
                <w:szCs w:val="24"/>
                <w:lang w:val="en-US" w:eastAsia="es-MX"/>
              </w:rPr>
            </w:pPr>
            <w:r w:rsidRPr="0090023A">
              <w:rPr>
                <w:szCs w:val="24"/>
                <w:lang w:val="en-US" w:eastAsia="es-MX"/>
              </w:rPr>
              <w:t>Grupo</w:t>
            </w:r>
          </w:p>
        </w:tc>
      </w:tr>
      <w:tr w:rsidR="003D672F" w:rsidRPr="0090023A" w14:paraId="0DC312A0" w14:textId="77777777" w:rsidTr="0090023A">
        <w:trPr>
          <w:trHeight w:val="425"/>
          <w:jc w:val="center"/>
        </w:trPr>
        <w:tc>
          <w:tcPr>
            <w:tcW w:w="3256" w:type="dxa"/>
            <w:shd w:val="clear" w:color="auto" w:fill="auto"/>
          </w:tcPr>
          <w:p w14:paraId="19B6495D"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s-MX" w:eastAsia="es-MX"/>
              </w:rPr>
              <w:t>Taam</w:t>
            </w:r>
            <w:proofErr w:type="spellEnd"/>
            <w:r w:rsidRPr="0090023A">
              <w:rPr>
                <w:szCs w:val="24"/>
                <w:lang w:val="es-MX" w:eastAsia="es-MX"/>
              </w:rPr>
              <w:t xml:space="preserve"> </w:t>
            </w:r>
            <w:r w:rsidRPr="0090023A">
              <w:rPr>
                <w:i/>
                <w:iCs/>
                <w:szCs w:val="24"/>
                <w:lang w:val="es-MX" w:eastAsia="es-MX"/>
              </w:rPr>
              <w:t>et al</w:t>
            </w:r>
            <w:r w:rsidRPr="0090023A">
              <w:rPr>
                <w:szCs w:val="24"/>
                <w:lang w:val="es-MX" w:eastAsia="es-MX"/>
              </w:rPr>
              <w:t>. (1993)</w:t>
            </w:r>
          </w:p>
        </w:tc>
        <w:tc>
          <w:tcPr>
            <w:tcW w:w="2835" w:type="dxa"/>
            <w:shd w:val="clear" w:color="auto" w:fill="auto"/>
          </w:tcPr>
          <w:p w14:paraId="012943B0"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i/>
                <w:iCs/>
                <w:szCs w:val="24"/>
                <w:lang w:val="es-MX" w:eastAsia="es-MX"/>
              </w:rPr>
              <w:t>MC</w:t>
            </w:r>
            <w:r w:rsidRPr="0090023A">
              <w:rPr>
                <w:i/>
                <w:iCs/>
                <w:szCs w:val="24"/>
                <w:vertAlign w:val="subscript"/>
                <w:lang w:val="es-MX" w:eastAsia="es-MX"/>
              </w:rPr>
              <w:t>pm</w:t>
            </w:r>
            <w:proofErr w:type="spellEnd"/>
          </w:p>
        </w:tc>
        <w:tc>
          <w:tcPr>
            <w:tcW w:w="850" w:type="dxa"/>
            <w:shd w:val="clear" w:color="auto" w:fill="auto"/>
          </w:tcPr>
          <w:p w14:paraId="271674AE"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p>
        </w:tc>
        <w:tc>
          <w:tcPr>
            <w:tcW w:w="1985" w:type="dxa"/>
            <w:shd w:val="clear" w:color="auto" w:fill="auto"/>
          </w:tcPr>
          <w:p w14:paraId="23870477"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1</w:t>
            </w:r>
          </w:p>
        </w:tc>
      </w:tr>
      <w:tr w:rsidR="003D672F" w:rsidRPr="0090023A" w14:paraId="3D5246AB" w14:textId="77777777" w:rsidTr="0090023A">
        <w:trPr>
          <w:trHeight w:val="319"/>
          <w:jc w:val="center"/>
        </w:trPr>
        <w:tc>
          <w:tcPr>
            <w:tcW w:w="3256" w:type="dxa"/>
            <w:shd w:val="clear" w:color="auto" w:fill="auto"/>
          </w:tcPr>
          <w:p w14:paraId="0FAE479A"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s-MX" w:eastAsia="es-MX"/>
              </w:rPr>
              <w:t>Chen (1994)</w:t>
            </w:r>
          </w:p>
        </w:tc>
        <w:tc>
          <w:tcPr>
            <w:tcW w:w="2835" w:type="dxa"/>
            <w:shd w:val="clear" w:color="auto" w:fill="auto"/>
          </w:tcPr>
          <w:p w14:paraId="2BFD9502"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i/>
                <w:iCs/>
                <w:szCs w:val="24"/>
                <w:lang w:val="es-MX" w:eastAsia="es-MX"/>
              </w:rPr>
              <w:t>MC</w:t>
            </w:r>
            <w:r w:rsidRPr="0090023A">
              <w:rPr>
                <w:i/>
                <w:iCs/>
                <w:szCs w:val="24"/>
                <w:vertAlign w:val="subscript"/>
                <w:lang w:val="es-MX" w:eastAsia="es-MX"/>
              </w:rPr>
              <w:t>p</w:t>
            </w:r>
            <w:proofErr w:type="spellEnd"/>
          </w:p>
        </w:tc>
        <w:tc>
          <w:tcPr>
            <w:tcW w:w="850" w:type="dxa"/>
            <w:shd w:val="clear" w:color="auto" w:fill="auto"/>
          </w:tcPr>
          <w:p w14:paraId="3A4A3672"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p>
        </w:tc>
        <w:tc>
          <w:tcPr>
            <w:tcW w:w="1985" w:type="dxa"/>
            <w:shd w:val="clear" w:color="auto" w:fill="auto"/>
          </w:tcPr>
          <w:p w14:paraId="4C1784E6"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1</w:t>
            </w:r>
          </w:p>
        </w:tc>
      </w:tr>
      <w:tr w:rsidR="003D672F" w:rsidRPr="0090023A" w14:paraId="2BECD0EB" w14:textId="77777777" w:rsidTr="0090023A">
        <w:trPr>
          <w:jc w:val="center"/>
        </w:trPr>
        <w:tc>
          <w:tcPr>
            <w:tcW w:w="3256" w:type="dxa"/>
            <w:shd w:val="clear" w:color="auto" w:fill="auto"/>
          </w:tcPr>
          <w:p w14:paraId="186DE32B" w14:textId="77777777" w:rsidR="003D672F" w:rsidRPr="0090023A" w:rsidRDefault="003D672F" w:rsidP="0063594D">
            <w:pPr>
              <w:spacing w:after="0" w:line="360" w:lineRule="auto"/>
              <w:jc w:val="center"/>
              <w:rPr>
                <w:rFonts w:ascii="Times New Roman" w:hAnsi="Times New Roman" w:cs="Times New Roman"/>
                <w:sz w:val="24"/>
                <w:szCs w:val="24"/>
              </w:rPr>
            </w:pPr>
            <w:proofErr w:type="spellStart"/>
            <w:r w:rsidRPr="0090023A">
              <w:rPr>
                <w:rFonts w:ascii="Times New Roman" w:hAnsi="Times New Roman" w:cs="Times New Roman"/>
                <w:sz w:val="24"/>
                <w:szCs w:val="24"/>
              </w:rPr>
              <w:t>Shahriari</w:t>
            </w:r>
            <w:proofErr w:type="spellEnd"/>
            <w:r w:rsidRPr="0090023A">
              <w:rPr>
                <w:rFonts w:ascii="Times New Roman" w:hAnsi="Times New Roman" w:cs="Times New Roman"/>
                <w:sz w:val="24"/>
                <w:szCs w:val="24"/>
              </w:rPr>
              <w:t xml:space="preserve"> </w:t>
            </w:r>
            <w:r w:rsidRPr="0090023A">
              <w:rPr>
                <w:rFonts w:ascii="Times New Roman" w:hAnsi="Times New Roman" w:cs="Times New Roman"/>
                <w:i/>
                <w:iCs/>
                <w:sz w:val="24"/>
                <w:szCs w:val="24"/>
              </w:rPr>
              <w:t>et al</w:t>
            </w:r>
            <w:r w:rsidRPr="0090023A">
              <w:rPr>
                <w:rFonts w:ascii="Times New Roman" w:hAnsi="Times New Roman" w:cs="Times New Roman"/>
                <w:sz w:val="24"/>
                <w:szCs w:val="24"/>
              </w:rPr>
              <w:t>. (1995)</w:t>
            </w:r>
          </w:p>
        </w:tc>
        <w:tc>
          <w:tcPr>
            <w:tcW w:w="2835" w:type="dxa"/>
            <w:shd w:val="clear" w:color="auto" w:fill="auto"/>
          </w:tcPr>
          <w:p w14:paraId="4AB0A251"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i/>
                <w:iCs/>
                <w:szCs w:val="24"/>
                <w:lang w:val="es-MX" w:eastAsia="es-MX"/>
              </w:rPr>
              <w:t>MPCV</w:t>
            </w:r>
          </w:p>
        </w:tc>
        <w:tc>
          <w:tcPr>
            <w:tcW w:w="850" w:type="dxa"/>
            <w:shd w:val="clear" w:color="auto" w:fill="auto"/>
          </w:tcPr>
          <w:p w14:paraId="754FD204"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p>
        </w:tc>
        <w:tc>
          <w:tcPr>
            <w:tcW w:w="1985" w:type="dxa"/>
            <w:shd w:val="clear" w:color="auto" w:fill="auto"/>
          </w:tcPr>
          <w:p w14:paraId="1238E66E"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4</w:t>
            </w:r>
          </w:p>
        </w:tc>
      </w:tr>
      <w:tr w:rsidR="003D672F" w:rsidRPr="0090023A" w14:paraId="1CA1895F" w14:textId="77777777" w:rsidTr="0090023A">
        <w:trPr>
          <w:jc w:val="center"/>
        </w:trPr>
        <w:tc>
          <w:tcPr>
            <w:tcW w:w="3256" w:type="dxa"/>
            <w:shd w:val="clear" w:color="auto" w:fill="auto"/>
          </w:tcPr>
          <w:p w14:paraId="3717A1BC" w14:textId="19A33C19"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s-MX" w:eastAsia="es-MX"/>
              </w:rPr>
              <w:t xml:space="preserve">Wang </w:t>
            </w:r>
            <w:r w:rsidR="009D0F08" w:rsidRPr="0090023A">
              <w:rPr>
                <w:szCs w:val="24"/>
                <w:lang w:val="es-MX" w:eastAsia="es-MX"/>
              </w:rPr>
              <w:t xml:space="preserve">y </w:t>
            </w:r>
            <w:r w:rsidRPr="0090023A">
              <w:rPr>
                <w:szCs w:val="24"/>
                <w:lang w:val="es-MX" w:eastAsia="es-MX"/>
              </w:rPr>
              <w:t>Chen (1998)</w:t>
            </w:r>
          </w:p>
        </w:tc>
        <w:tc>
          <w:tcPr>
            <w:tcW w:w="2835" w:type="dxa"/>
            <w:shd w:val="clear" w:color="auto" w:fill="auto"/>
          </w:tcPr>
          <w:p w14:paraId="20A48563"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i/>
                <w:iCs/>
                <w:szCs w:val="24"/>
                <w:lang w:val="en-US" w:eastAsia="es-MX"/>
              </w:rPr>
              <w:t>MC</w:t>
            </w:r>
            <w:r w:rsidRPr="0090023A">
              <w:rPr>
                <w:i/>
                <w:iCs/>
                <w:szCs w:val="24"/>
                <w:vertAlign w:val="subscript"/>
                <w:lang w:val="en-US" w:eastAsia="es-MX"/>
              </w:rPr>
              <w:t>p</w:t>
            </w:r>
            <w:proofErr w:type="spellEnd"/>
            <w:r w:rsidRPr="0090023A">
              <w:rPr>
                <w:i/>
                <w:iCs/>
                <w:szCs w:val="24"/>
                <w:vertAlign w:val="subscript"/>
                <w:lang w:val="en-US" w:eastAsia="es-MX"/>
              </w:rPr>
              <w:t>,</w:t>
            </w:r>
            <w:r w:rsidRPr="0090023A">
              <w:rPr>
                <w:i/>
                <w:iCs/>
                <w:szCs w:val="24"/>
                <w:lang w:val="en-US" w:eastAsia="es-MX"/>
              </w:rPr>
              <w:t xml:space="preserve"> </w:t>
            </w:r>
            <w:proofErr w:type="spellStart"/>
            <w:r w:rsidRPr="0090023A">
              <w:rPr>
                <w:i/>
                <w:iCs/>
                <w:szCs w:val="24"/>
                <w:lang w:val="en-US" w:eastAsia="es-MX"/>
              </w:rPr>
              <w:t>MC</w:t>
            </w:r>
            <w:r w:rsidRPr="0090023A">
              <w:rPr>
                <w:i/>
                <w:iCs/>
                <w:szCs w:val="24"/>
                <w:vertAlign w:val="subscript"/>
                <w:lang w:val="en-US" w:eastAsia="es-MX"/>
              </w:rPr>
              <w:t>pk</w:t>
            </w:r>
            <w:proofErr w:type="spellEnd"/>
            <w:r w:rsidRPr="0090023A">
              <w:rPr>
                <w:i/>
                <w:iCs/>
                <w:szCs w:val="24"/>
                <w:vertAlign w:val="subscript"/>
                <w:lang w:val="en-US" w:eastAsia="es-MX"/>
              </w:rPr>
              <w:t>,</w:t>
            </w:r>
            <w:r w:rsidRPr="0090023A">
              <w:rPr>
                <w:i/>
                <w:iCs/>
                <w:szCs w:val="24"/>
                <w:lang w:val="en-US" w:eastAsia="es-MX"/>
              </w:rPr>
              <w:t xml:space="preserve"> </w:t>
            </w:r>
            <w:proofErr w:type="spellStart"/>
            <w:r w:rsidRPr="0090023A">
              <w:rPr>
                <w:i/>
                <w:iCs/>
                <w:szCs w:val="24"/>
                <w:lang w:val="en-US" w:eastAsia="es-MX"/>
              </w:rPr>
              <w:t>MC</w:t>
            </w:r>
            <w:r w:rsidRPr="0090023A">
              <w:rPr>
                <w:i/>
                <w:iCs/>
                <w:szCs w:val="24"/>
                <w:vertAlign w:val="subscript"/>
                <w:lang w:val="en-US" w:eastAsia="es-MX"/>
              </w:rPr>
              <w:t>pm</w:t>
            </w:r>
            <w:proofErr w:type="spellEnd"/>
            <w:r w:rsidRPr="0090023A">
              <w:rPr>
                <w:i/>
                <w:iCs/>
                <w:szCs w:val="24"/>
                <w:vertAlign w:val="subscript"/>
                <w:lang w:val="en-US" w:eastAsia="es-MX"/>
              </w:rPr>
              <w:t xml:space="preserve"> </w:t>
            </w:r>
            <w:r w:rsidRPr="0090023A">
              <w:rPr>
                <w:i/>
                <w:iCs/>
                <w:szCs w:val="24"/>
                <w:lang w:val="en-US" w:eastAsia="es-MX"/>
              </w:rPr>
              <w:t xml:space="preserve">y </w:t>
            </w:r>
            <w:proofErr w:type="spellStart"/>
            <w:r w:rsidRPr="0090023A">
              <w:rPr>
                <w:i/>
                <w:iCs/>
                <w:szCs w:val="24"/>
                <w:lang w:val="en-US" w:eastAsia="es-MX"/>
              </w:rPr>
              <w:t>MC</w:t>
            </w:r>
            <w:r w:rsidRPr="0090023A">
              <w:rPr>
                <w:i/>
                <w:iCs/>
                <w:szCs w:val="24"/>
                <w:vertAlign w:val="subscript"/>
                <w:lang w:val="en-US" w:eastAsia="es-MX"/>
              </w:rPr>
              <w:t>pmk</w:t>
            </w:r>
            <w:proofErr w:type="spellEnd"/>
          </w:p>
        </w:tc>
        <w:tc>
          <w:tcPr>
            <w:tcW w:w="850" w:type="dxa"/>
            <w:shd w:val="clear" w:color="auto" w:fill="auto"/>
          </w:tcPr>
          <w:p w14:paraId="629DE381"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p>
        </w:tc>
        <w:tc>
          <w:tcPr>
            <w:tcW w:w="1985" w:type="dxa"/>
            <w:shd w:val="clear" w:color="auto" w:fill="auto"/>
          </w:tcPr>
          <w:p w14:paraId="5E2DC313"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1 y 3</w:t>
            </w:r>
          </w:p>
        </w:tc>
      </w:tr>
      <w:tr w:rsidR="003D672F" w:rsidRPr="0090023A" w14:paraId="7334B385" w14:textId="77777777" w:rsidTr="0090023A">
        <w:trPr>
          <w:jc w:val="center"/>
        </w:trPr>
        <w:tc>
          <w:tcPr>
            <w:tcW w:w="3256" w:type="dxa"/>
            <w:shd w:val="clear" w:color="auto" w:fill="auto"/>
          </w:tcPr>
          <w:p w14:paraId="7C1FB057" w14:textId="264539C4"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s-MX" w:eastAsia="es-MX"/>
              </w:rPr>
              <w:t xml:space="preserve">Wang </w:t>
            </w:r>
            <w:r w:rsidR="00EB3D17" w:rsidRPr="0090023A">
              <w:rPr>
                <w:szCs w:val="24"/>
                <w:lang w:val="es-MX" w:eastAsia="es-MX"/>
              </w:rPr>
              <w:t>y</w:t>
            </w:r>
            <w:r w:rsidRPr="0090023A">
              <w:rPr>
                <w:szCs w:val="24"/>
                <w:lang w:val="es-MX" w:eastAsia="es-MX"/>
              </w:rPr>
              <w:t xml:space="preserve"> Du (2000)</w:t>
            </w:r>
          </w:p>
        </w:tc>
        <w:tc>
          <w:tcPr>
            <w:tcW w:w="2835" w:type="dxa"/>
            <w:shd w:val="clear" w:color="auto" w:fill="auto"/>
          </w:tcPr>
          <w:p w14:paraId="66BCE799"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i/>
                <w:iCs/>
                <w:szCs w:val="24"/>
                <w:lang w:val="en-US" w:eastAsia="es-MX"/>
              </w:rPr>
              <w:t>MC</w:t>
            </w:r>
            <w:r w:rsidRPr="0090023A">
              <w:rPr>
                <w:i/>
                <w:iCs/>
                <w:szCs w:val="24"/>
                <w:vertAlign w:val="subscript"/>
                <w:lang w:val="en-US" w:eastAsia="es-MX"/>
              </w:rPr>
              <w:t>p</w:t>
            </w:r>
            <w:proofErr w:type="spellEnd"/>
            <w:r w:rsidRPr="0090023A">
              <w:rPr>
                <w:i/>
                <w:iCs/>
                <w:szCs w:val="24"/>
                <w:vertAlign w:val="subscript"/>
                <w:lang w:val="en-US" w:eastAsia="es-MX"/>
              </w:rPr>
              <w:t xml:space="preserve"> </w:t>
            </w:r>
            <w:r w:rsidRPr="0090023A">
              <w:rPr>
                <w:i/>
                <w:iCs/>
                <w:szCs w:val="24"/>
                <w:lang w:val="en-US" w:eastAsia="es-MX"/>
              </w:rPr>
              <w:t xml:space="preserve">y </w:t>
            </w:r>
            <w:proofErr w:type="spellStart"/>
            <w:r w:rsidRPr="0090023A">
              <w:rPr>
                <w:i/>
                <w:iCs/>
                <w:szCs w:val="24"/>
                <w:lang w:val="en-US" w:eastAsia="es-MX"/>
              </w:rPr>
              <w:t>MC</w:t>
            </w:r>
            <w:r w:rsidRPr="0090023A">
              <w:rPr>
                <w:i/>
                <w:iCs/>
                <w:szCs w:val="24"/>
                <w:vertAlign w:val="subscript"/>
                <w:lang w:val="en-US" w:eastAsia="es-MX"/>
              </w:rPr>
              <w:t>pc</w:t>
            </w:r>
            <w:proofErr w:type="spellEnd"/>
          </w:p>
        </w:tc>
        <w:tc>
          <w:tcPr>
            <w:tcW w:w="850" w:type="dxa"/>
            <w:shd w:val="clear" w:color="auto" w:fill="auto"/>
          </w:tcPr>
          <w:p w14:paraId="780DCB4B"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p>
        </w:tc>
        <w:tc>
          <w:tcPr>
            <w:tcW w:w="1985" w:type="dxa"/>
            <w:shd w:val="clear" w:color="auto" w:fill="auto"/>
          </w:tcPr>
          <w:p w14:paraId="443CFFF8"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1 y 3</w:t>
            </w:r>
          </w:p>
        </w:tc>
      </w:tr>
      <w:tr w:rsidR="003D672F" w:rsidRPr="0090023A" w14:paraId="5ED88CF4" w14:textId="77777777" w:rsidTr="0090023A">
        <w:trPr>
          <w:jc w:val="center"/>
        </w:trPr>
        <w:tc>
          <w:tcPr>
            <w:tcW w:w="3256" w:type="dxa"/>
            <w:shd w:val="clear" w:color="auto" w:fill="auto"/>
          </w:tcPr>
          <w:p w14:paraId="47D7DAC5" w14:textId="48C5CDE6"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s-MX" w:eastAsia="es-MX"/>
              </w:rPr>
              <w:t>Yeh</w:t>
            </w:r>
            <w:proofErr w:type="spellEnd"/>
            <w:r w:rsidRPr="0090023A">
              <w:rPr>
                <w:szCs w:val="24"/>
                <w:lang w:val="es-MX" w:eastAsia="es-MX"/>
              </w:rPr>
              <w:t xml:space="preserve"> </w:t>
            </w:r>
            <w:r w:rsidR="00EB3D17" w:rsidRPr="0090023A">
              <w:rPr>
                <w:szCs w:val="24"/>
                <w:lang w:val="es-MX" w:eastAsia="es-MX"/>
              </w:rPr>
              <w:t>y</w:t>
            </w:r>
            <w:r w:rsidRPr="0090023A">
              <w:rPr>
                <w:szCs w:val="24"/>
                <w:lang w:val="es-MX" w:eastAsia="es-MX"/>
              </w:rPr>
              <w:t xml:space="preserve"> Chen (2001)</w:t>
            </w:r>
          </w:p>
        </w:tc>
        <w:tc>
          <w:tcPr>
            <w:tcW w:w="2835" w:type="dxa"/>
            <w:shd w:val="clear" w:color="auto" w:fill="auto"/>
          </w:tcPr>
          <w:p w14:paraId="3EF08F4F"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i/>
                <w:iCs/>
                <w:szCs w:val="24"/>
                <w:lang w:val="en-US" w:eastAsia="es-MX"/>
              </w:rPr>
              <w:t>MC</w:t>
            </w:r>
            <w:r w:rsidRPr="0090023A">
              <w:rPr>
                <w:i/>
                <w:iCs/>
                <w:szCs w:val="24"/>
                <w:vertAlign w:val="subscript"/>
                <w:lang w:val="en-US" w:eastAsia="es-MX"/>
              </w:rPr>
              <w:t>f</w:t>
            </w:r>
            <w:proofErr w:type="spellEnd"/>
          </w:p>
        </w:tc>
        <w:tc>
          <w:tcPr>
            <w:tcW w:w="850" w:type="dxa"/>
            <w:shd w:val="clear" w:color="auto" w:fill="auto"/>
          </w:tcPr>
          <w:p w14:paraId="2DB69813"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No</w:t>
            </w:r>
          </w:p>
        </w:tc>
        <w:tc>
          <w:tcPr>
            <w:tcW w:w="1985" w:type="dxa"/>
            <w:shd w:val="clear" w:color="auto" w:fill="auto"/>
          </w:tcPr>
          <w:p w14:paraId="50F4EA97"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2</w:t>
            </w:r>
          </w:p>
        </w:tc>
      </w:tr>
      <w:tr w:rsidR="003D672F" w:rsidRPr="0090023A" w14:paraId="7904D47D" w14:textId="77777777" w:rsidTr="0090023A">
        <w:trPr>
          <w:jc w:val="center"/>
        </w:trPr>
        <w:tc>
          <w:tcPr>
            <w:tcW w:w="3256" w:type="dxa"/>
            <w:shd w:val="clear" w:color="auto" w:fill="auto"/>
          </w:tcPr>
          <w:p w14:paraId="34A44E46" w14:textId="6778C526"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s-MX" w:eastAsia="es-MX"/>
              </w:rPr>
              <w:t>Castagliola</w:t>
            </w:r>
            <w:proofErr w:type="spellEnd"/>
            <w:r w:rsidRPr="0090023A">
              <w:rPr>
                <w:szCs w:val="24"/>
                <w:lang w:val="es-MX" w:eastAsia="es-MX"/>
              </w:rPr>
              <w:t xml:space="preserve"> </w:t>
            </w:r>
            <w:r w:rsidR="00EB3D17" w:rsidRPr="0090023A">
              <w:rPr>
                <w:i/>
                <w:iCs/>
                <w:szCs w:val="24"/>
                <w:lang w:val="es-MX" w:eastAsia="es-MX"/>
              </w:rPr>
              <w:t>et al.</w:t>
            </w:r>
            <w:r w:rsidRPr="0090023A">
              <w:rPr>
                <w:szCs w:val="24"/>
                <w:lang w:val="es-MX" w:eastAsia="es-MX"/>
              </w:rPr>
              <w:t xml:space="preserve"> (2005)</w:t>
            </w:r>
          </w:p>
        </w:tc>
        <w:tc>
          <w:tcPr>
            <w:tcW w:w="2835" w:type="dxa"/>
            <w:shd w:val="clear" w:color="auto" w:fill="auto"/>
          </w:tcPr>
          <w:p w14:paraId="1E5BA0E8"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i/>
                <w:iCs/>
                <w:szCs w:val="24"/>
                <w:lang w:val="en-US" w:eastAsia="es-MX"/>
              </w:rPr>
              <w:t>BC</w:t>
            </w:r>
            <w:r w:rsidRPr="0090023A">
              <w:rPr>
                <w:i/>
                <w:iCs/>
                <w:szCs w:val="24"/>
                <w:vertAlign w:val="subscript"/>
                <w:lang w:val="en-US" w:eastAsia="es-MX"/>
              </w:rPr>
              <w:t>p</w:t>
            </w:r>
            <w:proofErr w:type="spellEnd"/>
            <w:r w:rsidRPr="0090023A">
              <w:rPr>
                <w:i/>
                <w:iCs/>
                <w:szCs w:val="24"/>
                <w:vertAlign w:val="subscript"/>
                <w:lang w:val="en-US" w:eastAsia="es-MX"/>
              </w:rPr>
              <w:t xml:space="preserve"> </w:t>
            </w:r>
            <w:r w:rsidRPr="0090023A">
              <w:rPr>
                <w:i/>
                <w:iCs/>
                <w:szCs w:val="24"/>
                <w:lang w:val="en-US" w:eastAsia="es-MX"/>
              </w:rPr>
              <w:t xml:space="preserve">y </w:t>
            </w:r>
            <w:proofErr w:type="spellStart"/>
            <w:r w:rsidRPr="0090023A">
              <w:rPr>
                <w:i/>
                <w:iCs/>
                <w:szCs w:val="24"/>
                <w:lang w:val="en-US" w:eastAsia="es-MX"/>
              </w:rPr>
              <w:t>MC</w:t>
            </w:r>
            <w:r w:rsidRPr="0090023A">
              <w:rPr>
                <w:i/>
                <w:iCs/>
                <w:szCs w:val="24"/>
                <w:vertAlign w:val="subscript"/>
                <w:lang w:val="en-US" w:eastAsia="es-MX"/>
              </w:rPr>
              <w:t>pk</w:t>
            </w:r>
            <w:proofErr w:type="spellEnd"/>
          </w:p>
        </w:tc>
        <w:tc>
          <w:tcPr>
            <w:tcW w:w="850" w:type="dxa"/>
            <w:shd w:val="clear" w:color="auto" w:fill="auto"/>
          </w:tcPr>
          <w:p w14:paraId="3C38B714"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p>
        </w:tc>
        <w:tc>
          <w:tcPr>
            <w:tcW w:w="1985" w:type="dxa"/>
            <w:shd w:val="clear" w:color="auto" w:fill="auto"/>
          </w:tcPr>
          <w:p w14:paraId="66D44917"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2</w:t>
            </w:r>
          </w:p>
        </w:tc>
      </w:tr>
      <w:tr w:rsidR="003D672F" w:rsidRPr="0090023A" w14:paraId="4AA03853" w14:textId="77777777" w:rsidTr="0090023A">
        <w:trPr>
          <w:jc w:val="center"/>
        </w:trPr>
        <w:tc>
          <w:tcPr>
            <w:tcW w:w="3256" w:type="dxa"/>
            <w:shd w:val="clear" w:color="auto" w:fill="auto"/>
          </w:tcPr>
          <w:p w14:paraId="4958B725" w14:textId="77777777" w:rsidR="003D672F" w:rsidRPr="0090023A" w:rsidRDefault="003D672F" w:rsidP="0063594D">
            <w:pPr>
              <w:pStyle w:val="Guiones"/>
              <w:tabs>
                <w:tab w:val="clear" w:pos="360"/>
              </w:tabs>
              <w:spacing w:before="0" w:after="0" w:line="360" w:lineRule="auto"/>
              <w:jc w:val="center"/>
              <w:rPr>
                <w:szCs w:val="24"/>
                <w:lang w:val="es-MX" w:eastAsia="es-MX"/>
              </w:rPr>
            </w:pPr>
            <w:r w:rsidRPr="0090023A">
              <w:rPr>
                <w:szCs w:val="24"/>
                <w:lang w:val="es-MX" w:eastAsia="es-MX"/>
              </w:rPr>
              <w:t>Wang (2005)</w:t>
            </w:r>
          </w:p>
        </w:tc>
        <w:tc>
          <w:tcPr>
            <w:tcW w:w="2835" w:type="dxa"/>
            <w:shd w:val="clear" w:color="auto" w:fill="auto"/>
          </w:tcPr>
          <w:p w14:paraId="6B76EA78" w14:textId="77777777" w:rsidR="003D672F" w:rsidRPr="0090023A" w:rsidRDefault="003D672F" w:rsidP="0063594D">
            <w:pPr>
              <w:pStyle w:val="Guiones"/>
              <w:tabs>
                <w:tab w:val="clear" w:pos="360"/>
              </w:tabs>
              <w:spacing w:before="0" w:after="0" w:line="360" w:lineRule="auto"/>
              <w:jc w:val="center"/>
              <w:rPr>
                <w:i/>
                <w:iCs/>
                <w:szCs w:val="24"/>
                <w:lang w:val="en-US" w:eastAsia="es-MX"/>
              </w:rPr>
            </w:pPr>
            <w:proofErr w:type="spellStart"/>
            <w:r w:rsidRPr="0090023A">
              <w:rPr>
                <w:i/>
                <w:iCs/>
                <w:szCs w:val="24"/>
                <w:lang w:val="en-US" w:eastAsia="es-MX"/>
              </w:rPr>
              <w:t>MC</w:t>
            </w:r>
            <w:r w:rsidRPr="0090023A">
              <w:rPr>
                <w:i/>
                <w:iCs/>
                <w:szCs w:val="24"/>
                <w:vertAlign w:val="subscript"/>
                <w:lang w:val="en-US" w:eastAsia="es-MX"/>
              </w:rPr>
              <w:t>p</w:t>
            </w:r>
            <w:proofErr w:type="spellEnd"/>
            <w:r w:rsidRPr="0090023A">
              <w:rPr>
                <w:i/>
                <w:iCs/>
                <w:szCs w:val="24"/>
                <w:vertAlign w:val="subscript"/>
                <w:lang w:val="en-US" w:eastAsia="es-MX"/>
              </w:rPr>
              <w:t xml:space="preserve"> </w:t>
            </w:r>
            <w:r w:rsidRPr="0090023A">
              <w:rPr>
                <w:i/>
                <w:iCs/>
                <w:szCs w:val="24"/>
                <w:lang w:val="en-US" w:eastAsia="es-MX"/>
              </w:rPr>
              <w:t xml:space="preserve">y </w:t>
            </w:r>
            <w:proofErr w:type="spellStart"/>
            <w:r w:rsidRPr="0090023A">
              <w:rPr>
                <w:i/>
                <w:iCs/>
                <w:szCs w:val="24"/>
                <w:lang w:val="en-US" w:eastAsia="es-MX"/>
              </w:rPr>
              <w:t>MC</w:t>
            </w:r>
            <w:r w:rsidRPr="0090023A">
              <w:rPr>
                <w:i/>
                <w:iCs/>
                <w:szCs w:val="24"/>
                <w:vertAlign w:val="subscript"/>
                <w:lang w:val="en-US" w:eastAsia="es-MX"/>
              </w:rPr>
              <w:t>pk</w:t>
            </w:r>
            <w:proofErr w:type="spellEnd"/>
          </w:p>
        </w:tc>
        <w:tc>
          <w:tcPr>
            <w:tcW w:w="850" w:type="dxa"/>
            <w:shd w:val="clear" w:color="auto" w:fill="auto"/>
          </w:tcPr>
          <w:p w14:paraId="4C0DEA3D"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p>
        </w:tc>
        <w:tc>
          <w:tcPr>
            <w:tcW w:w="1985" w:type="dxa"/>
            <w:shd w:val="clear" w:color="auto" w:fill="auto"/>
          </w:tcPr>
          <w:p w14:paraId="4CE00EAF"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1 y 3</w:t>
            </w:r>
          </w:p>
        </w:tc>
      </w:tr>
      <w:tr w:rsidR="003D672F" w:rsidRPr="0090023A" w14:paraId="69962684" w14:textId="77777777" w:rsidTr="0090023A">
        <w:trPr>
          <w:jc w:val="center"/>
        </w:trPr>
        <w:tc>
          <w:tcPr>
            <w:tcW w:w="3256" w:type="dxa"/>
            <w:shd w:val="clear" w:color="auto" w:fill="auto"/>
          </w:tcPr>
          <w:p w14:paraId="7F9D9F71" w14:textId="77777777" w:rsidR="003D672F" w:rsidRPr="0090023A" w:rsidRDefault="003D672F" w:rsidP="0063594D">
            <w:pPr>
              <w:pStyle w:val="Guiones"/>
              <w:tabs>
                <w:tab w:val="clear" w:pos="360"/>
              </w:tabs>
              <w:spacing w:before="0" w:after="0" w:line="360" w:lineRule="auto"/>
              <w:jc w:val="center"/>
              <w:rPr>
                <w:szCs w:val="24"/>
                <w:lang w:val="es-MX" w:eastAsia="es-MX"/>
              </w:rPr>
            </w:pPr>
            <w:r w:rsidRPr="0090023A">
              <w:rPr>
                <w:szCs w:val="24"/>
                <w:lang w:val="es-MX" w:eastAsia="es-MX"/>
              </w:rPr>
              <w:t>Wang (2006)</w:t>
            </w:r>
          </w:p>
        </w:tc>
        <w:tc>
          <w:tcPr>
            <w:tcW w:w="2835" w:type="dxa"/>
            <w:shd w:val="clear" w:color="auto" w:fill="auto"/>
          </w:tcPr>
          <w:p w14:paraId="5CFAA357" w14:textId="77777777" w:rsidR="003D672F" w:rsidRPr="0090023A" w:rsidRDefault="003D672F" w:rsidP="0063594D">
            <w:pPr>
              <w:pStyle w:val="Guiones"/>
              <w:tabs>
                <w:tab w:val="clear" w:pos="360"/>
              </w:tabs>
              <w:spacing w:before="0" w:after="0" w:line="360" w:lineRule="auto"/>
              <w:jc w:val="center"/>
              <w:rPr>
                <w:i/>
                <w:iCs/>
                <w:szCs w:val="24"/>
                <w:lang w:val="en-US" w:eastAsia="es-MX"/>
              </w:rPr>
            </w:pPr>
            <w:proofErr w:type="spellStart"/>
            <w:r w:rsidRPr="0090023A">
              <w:rPr>
                <w:i/>
                <w:iCs/>
                <w:szCs w:val="24"/>
                <w:lang w:val="en-US" w:eastAsia="es-MX"/>
              </w:rPr>
              <w:t>MC</w:t>
            </w:r>
            <w:r w:rsidRPr="0090023A">
              <w:rPr>
                <w:i/>
                <w:iCs/>
                <w:szCs w:val="24"/>
                <w:vertAlign w:val="subscript"/>
                <w:lang w:val="en-US" w:eastAsia="es-MX"/>
              </w:rPr>
              <w:t>pc</w:t>
            </w:r>
            <w:proofErr w:type="spellEnd"/>
          </w:p>
        </w:tc>
        <w:tc>
          <w:tcPr>
            <w:tcW w:w="850" w:type="dxa"/>
            <w:shd w:val="clear" w:color="auto" w:fill="auto"/>
          </w:tcPr>
          <w:p w14:paraId="16593306"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No</w:t>
            </w:r>
          </w:p>
        </w:tc>
        <w:tc>
          <w:tcPr>
            <w:tcW w:w="1985" w:type="dxa"/>
            <w:shd w:val="clear" w:color="auto" w:fill="auto"/>
          </w:tcPr>
          <w:p w14:paraId="77072EAA"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4</w:t>
            </w:r>
          </w:p>
        </w:tc>
      </w:tr>
      <w:tr w:rsidR="003D672F" w:rsidRPr="0090023A" w14:paraId="5C21CCC6" w14:textId="77777777" w:rsidTr="0090023A">
        <w:trPr>
          <w:jc w:val="center"/>
        </w:trPr>
        <w:tc>
          <w:tcPr>
            <w:tcW w:w="3256" w:type="dxa"/>
            <w:shd w:val="clear" w:color="auto" w:fill="auto"/>
          </w:tcPr>
          <w:p w14:paraId="40509269" w14:textId="77777777" w:rsidR="003D672F" w:rsidRPr="0090023A" w:rsidRDefault="003D672F" w:rsidP="0063594D">
            <w:pPr>
              <w:pStyle w:val="Guiones"/>
              <w:tabs>
                <w:tab w:val="clear" w:pos="360"/>
              </w:tabs>
              <w:spacing w:before="0" w:after="0" w:line="360" w:lineRule="auto"/>
              <w:jc w:val="center"/>
              <w:rPr>
                <w:szCs w:val="24"/>
                <w:lang w:val="es-MX" w:eastAsia="es-MX"/>
              </w:rPr>
            </w:pPr>
            <w:proofErr w:type="spellStart"/>
            <w:r w:rsidRPr="0090023A">
              <w:rPr>
                <w:szCs w:val="24"/>
                <w:lang w:val="es-MX" w:eastAsia="es-MX"/>
              </w:rPr>
              <w:t>Pearn</w:t>
            </w:r>
            <w:proofErr w:type="spellEnd"/>
            <w:r w:rsidRPr="0090023A">
              <w:rPr>
                <w:szCs w:val="24"/>
                <w:lang w:val="es-MX" w:eastAsia="es-MX"/>
              </w:rPr>
              <w:t xml:space="preserve"> </w:t>
            </w:r>
            <w:r w:rsidRPr="0090023A">
              <w:rPr>
                <w:i/>
                <w:iCs/>
                <w:szCs w:val="24"/>
                <w:lang w:val="es-MX" w:eastAsia="es-MX"/>
              </w:rPr>
              <w:t>et al</w:t>
            </w:r>
            <w:r w:rsidRPr="0090023A">
              <w:rPr>
                <w:szCs w:val="24"/>
                <w:lang w:val="es-MX" w:eastAsia="es-MX"/>
              </w:rPr>
              <w:t>. (2007)</w:t>
            </w:r>
          </w:p>
        </w:tc>
        <w:tc>
          <w:tcPr>
            <w:tcW w:w="2835" w:type="dxa"/>
            <w:shd w:val="clear" w:color="auto" w:fill="auto"/>
          </w:tcPr>
          <w:p w14:paraId="6E0D94AB" w14:textId="77777777" w:rsidR="003D672F" w:rsidRPr="0090023A" w:rsidRDefault="003D672F" w:rsidP="0063594D">
            <w:pPr>
              <w:pStyle w:val="Guiones"/>
              <w:tabs>
                <w:tab w:val="clear" w:pos="360"/>
              </w:tabs>
              <w:spacing w:before="0" w:after="0" w:line="360" w:lineRule="auto"/>
              <w:jc w:val="center"/>
              <w:rPr>
                <w:i/>
                <w:iCs/>
                <w:szCs w:val="24"/>
                <w:lang w:val="en-US" w:eastAsia="es-MX"/>
              </w:rPr>
            </w:pPr>
            <w:proofErr w:type="spellStart"/>
            <w:r w:rsidRPr="0090023A">
              <w:rPr>
                <w:i/>
                <w:iCs/>
                <w:szCs w:val="24"/>
                <w:lang w:val="en-US" w:eastAsia="es-MX"/>
              </w:rPr>
              <w:t>MC</w:t>
            </w:r>
            <w:r w:rsidRPr="0090023A">
              <w:rPr>
                <w:i/>
                <w:iCs/>
                <w:szCs w:val="24"/>
                <w:vertAlign w:val="subscript"/>
                <w:lang w:val="en-US" w:eastAsia="es-MX"/>
              </w:rPr>
              <w:t>p</w:t>
            </w:r>
            <w:proofErr w:type="spellEnd"/>
          </w:p>
        </w:tc>
        <w:tc>
          <w:tcPr>
            <w:tcW w:w="850" w:type="dxa"/>
            <w:shd w:val="clear" w:color="auto" w:fill="auto"/>
          </w:tcPr>
          <w:p w14:paraId="1A0D4BC0"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p>
        </w:tc>
        <w:tc>
          <w:tcPr>
            <w:tcW w:w="1985" w:type="dxa"/>
            <w:shd w:val="clear" w:color="auto" w:fill="auto"/>
          </w:tcPr>
          <w:p w14:paraId="0B1FC052"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1</w:t>
            </w:r>
          </w:p>
        </w:tc>
      </w:tr>
      <w:tr w:rsidR="003D672F" w:rsidRPr="0090023A" w14:paraId="627E3697" w14:textId="77777777" w:rsidTr="0090023A">
        <w:trPr>
          <w:jc w:val="center"/>
        </w:trPr>
        <w:tc>
          <w:tcPr>
            <w:tcW w:w="3256" w:type="dxa"/>
            <w:shd w:val="clear" w:color="auto" w:fill="auto"/>
          </w:tcPr>
          <w:p w14:paraId="17B9B09B" w14:textId="77777777" w:rsidR="003D672F" w:rsidRPr="0090023A" w:rsidRDefault="003D672F" w:rsidP="0063594D">
            <w:pPr>
              <w:pStyle w:val="Guiones"/>
              <w:tabs>
                <w:tab w:val="clear" w:pos="360"/>
              </w:tabs>
              <w:spacing w:before="0" w:after="0" w:line="360" w:lineRule="auto"/>
              <w:jc w:val="center"/>
              <w:rPr>
                <w:szCs w:val="24"/>
                <w:lang w:val="es-MX" w:eastAsia="es-MX"/>
              </w:rPr>
            </w:pPr>
            <w:proofErr w:type="spellStart"/>
            <w:r w:rsidRPr="0090023A">
              <w:rPr>
                <w:szCs w:val="24"/>
                <w:lang w:val="es-MX" w:eastAsia="es-MX"/>
              </w:rPr>
              <w:t>Castagliola</w:t>
            </w:r>
            <w:proofErr w:type="spellEnd"/>
            <w:r w:rsidRPr="0090023A">
              <w:rPr>
                <w:szCs w:val="24"/>
                <w:lang w:val="es-MX" w:eastAsia="es-MX"/>
              </w:rPr>
              <w:t xml:space="preserve"> </w:t>
            </w:r>
            <w:r w:rsidRPr="0090023A">
              <w:rPr>
                <w:i/>
                <w:iCs/>
                <w:szCs w:val="24"/>
                <w:lang w:val="es-MX" w:eastAsia="es-MX"/>
              </w:rPr>
              <w:t>et al</w:t>
            </w:r>
            <w:r w:rsidRPr="0090023A">
              <w:rPr>
                <w:szCs w:val="24"/>
                <w:lang w:val="es-MX" w:eastAsia="es-MX"/>
              </w:rPr>
              <w:t>. (2008)</w:t>
            </w:r>
          </w:p>
        </w:tc>
        <w:tc>
          <w:tcPr>
            <w:tcW w:w="2835" w:type="dxa"/>
            <w:shd w:val="clear" w:color="auto" w:fill="auto"/>
          </w:tcPr>
          <w:p w14:paraId="49B8FAA2" w14:textId="77777777" w:rsidR="003D672F" w:rsidRPr="0090023A" w:rsidRDefault="003D672F" w:rsidP="0063594D">
            <w:pPr>
              <w:pStyle w:val="Guiones"/>
              <w:tabs>
                <w:tab w:val="clear" w:pos="360"/>
              </w:tabs>
              <w:spacing w:before="0" w:after="0" w:line="360" w:lineRule="auto"/>
              <w:jc w:val="center"/>
              <w:rPr>
                <w:i/>
                <w:iCs/>
                <w:szCs w:val="24"/>
                <w:lang w:val="en-US" w:eastAsia="es-MX"/>
              </w:rPr>
            </w:pPr>
            <w:proofErr w:type="spellStart"/>
            <w:r w:rsidRPr="0090023A">
              <w:rPr>
                <w:i/>
                <w:iCs/>
                <w:szCs w:val="24"/>
                <w:lang w:val="en-US" w:eastAsia="es-MX"/>
              </w:rPr>
              <w:t>BC</w:t>
            </w:r>
            <w:r w:rsidRPr="0090023A">
              <w:rPr>
                <w:i/>
                <w:iCs/>
                <w:szCs w:val="24"/>
                <w:vertAlign w:val="subscript"/>
                <w:lang w:val="en-US" w:eastAsia="es-MX"/>
              </w:rPr>
              <w:t>p</w:t>
            </w:r>
            <w:proofErr w:type="spellEnd"/>
            <w:r w:rsidRPr="0090023A">
              <w:rPr>
                <w:i/>
                <w:iCs/>
                <w:szCs w:val="24"/>
                <w:vertAlign w:val="subscript"/>
                <w:lang w:val="en-US" w:eastAsia="es-MX"/>
              </w:rPr>
              <w:t xml:space="preserve"> </w:t>
            </w:r>
            <w:r w:rsidRPr="0090023A">
              <w:rPr>
                <w:i/>
                <w:iCs/>
                <w:szCs w:val="24"/>
                <w:lang w:val="en-US" w:eastAsia="es-MX"/>
              </w:rPr>
              <w:t xml:space="preserve">y </w:t>
            </w:r>
            <w:proofErr w:type="spellStart"/>
            <w:r w:rsidRPr="0090023A">
              <w:rPr>
                <w:i/>
                <w:iCs/>
                <w:szCs w:val="24"/>
                <w:lang w:val="en-US" w:eastAsia="es-MX"/>
              </w:rPr>
              <w:t>BC</w:t>
            </w:r>
            <w:r w:rsidRPr="0090023A">
              <w:rPr>
                <w:i/>
                <w:iCs/>
                <w:szCs w:val="24"/>
                <w:vertAlign w:val="subscript"/>
                <w:lang w:val="en-US" w:eastAsia="es-MX"/>
              </w:rPr>
              <w:t>pk</w:t>
            </w:r>
            <w:proofErr w:type="spellEnd"/>
          </w:p>
        </w:tc>
        <w:tc>
          <w:tcPr>
            <w:tcW w:w="850" w:type="dxa"/>
            <w:shd w:val="clear" w:color="auto" w:fill="auto"/>
          </w:tcPr>
          <w:p w14:paraId="5873E7E6"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No</w:t>
            </w:r>
          </w:p>
        </w:tc>
        <w:tc>
          <w:tcPr>
            <w:tcW w:w="1985" w:type="dxa"/>
            <w:shd w:val="clear" w:color="auto" w:fill="auto"/>
          </w:tcPr>
          <w:p w14:paraId="71945498"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2</w:t>
            </w:r>
          </w:p>
        </w:tc>
      </w:tr>
      <w:tr w:rsidR="003D672F" w:rsidRPr="0090023A" w14:paraId="62A7475E" w14:textId="77777777" w:rsidTr="0090023A">
        <w:trPr>
          <w:jc w:val="center"/>
        </w:trPr>
        <w:tc>
          <w:tcPr>
            <w:tcW w:w="3256" w:type="dxa"/>
            <w:shd w:val="clear" w:color="auto" w:fill="auto"/>
          </w:tcPr>
          <w:p w14:paraId="1F0123F0" w14:textId="1F301F6B" w:rsidR="003D672F" w:rsidRPr="0090023A" w:rsidRDefault="003D672F" w:rsidP="0063594D">
            <w:pPr>
              <w:pStyle w:val="Guiones"/>
              <w:tabs>
                <w:tab w:val="clear" w:pos="360"/>
              </w:tabs>
              <w:spacing w:before="0" w:after="0" w:line="360" w:lineRule="auto"/>
              <w:jc w:val="center"/>
              <w:rPr>
                <w:szCs w:val="24"/>
                <w:lang w:val="es-MX" w:eastAsia="es-MX"/>
              </w:rPr>
            </w:pPr>
            <w:proofErr w:type="spellStart"/>
            <w:r w:rsidRPr="0090023A">
              <w:rPr>
                <w:szCs w:val="24"/>
                <w:lang w:val="es-MX" w:eastAsia="es-MX"/>
              </w:rPr>
              <w:t>Shahriari</w:t>
            </w:r>
            <w:proofErr w:type="spellEnd"/>
            <w:r w:rsidRPr="0090023A">
              <w:rPr>
                <w:szCs w:val="24"/>
                <w:lang w:val="es-MX" w:eastAsia="es-MX"/>
              </w:rPr>
              <w:t xml:space="preserve"> </w:t>
            </w:r>
            <w:r w:rsidR="00FB1B67" w:rsidRPr="0090023A">
              <w:rPr>
                <w:i/>
                <w:iCs/>
                <w:szCs w:val="24"/>
                <w:lang w:val="es-MX" w:eastAsia="es-MX"/>
              </w:rPr>
              <w:t>et al</w:t>
            </w:r>
            <w:r w:rsidR="00FB1B67" w:rsidRPr="0090023A">
              <w:rPr>
                <w:szCs w:val="24"/>
                <w:lang w:val="es-MX" w:eastAsia="es-MX"/>
              </w:rPr>
              <w:t>.</w:t>
            </w:r>
            <w:r w:rsidRPr="0090023A">
              <w:rPr>
                <w:szCs w:val="24"/>
                <w:lang w:val="es-MX" w:eastAsia="es-MX"/>
              </w:rPr>
              <w:t xml:space="preserve"> (2009)</w:t>
            </w:r>
          </w:p>
        </w:tc>
        <w:tc>
          <w:tcPr>
            <w:tcW w:w="2835" w:type="dxa"/>
            <w:shd w:val="clear" w:color="auto" w:fill="auto"/>
          </w:tcPr>
          <w:p w14:paraId="09CC62F1" w14:textId="77777777" w:rsidR="003D672F" w:rsidRPr="0090023A" w:rsidRDefault="003D672F" w:rsidP="0063594D">
            <w:pPr>
              <w:pStyle w:val="Guiones"/>
              <w:tabs>
                <w:tab w:val="clear" w:pos="360"/>
              </w:tabs>
              <w:spacing w:before="0" w:after="0" w:line="360" w:lineRule="auto"/>
              <w:jc w:val="center"/>
              <w:rPr>
                <w:i/>
                <w:iCs/>
                <w:szCs w:val="24"/>
                <w:lang w:val="en-US" w:eastAsia="es-MX"/>
              </w:rPr>
            </w:pPr>
            <w:r w:rsidRPr="0090023A">
              <w:rPr>
                <w:i/>
                <w:iCs/>
                <w:szCs w:val="24"/>
                <w:lang w:val="es-MX" w:eastAsia="es-MX"/>
              </w:rPr>
              <w:t>NMPCV</w:t>
            </w:r>
          </w:p>
        </w:tc>
        <w:tc>
          <w:tcPr>
            <w:tcW w:w="850" w:type="dxa"/>
            <w:shd w:val="clear" w:color="auto" w:fill="auto"/>
          </w:tcPr>
          <w:p w14:paraId="00FC663C"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p>
        </w:tc>
        <w:tc>
          <w:tcPr>
            <w:tcW w:w="1985" w:type="dxa"/>
            <w:shd w:val="clear" w:color="auto" w:fill="auto"/>
          </w:tcPr>
          <w:p w14:paraId="6DEAC57D"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1</w:t>
            </w:r>
          </w:p>
        </w:tc>
      </w:tr>
      <w:tr w:rsidR="003D672F" w:rsidRPr="0090023A" w14:paraId="35A34919" w14:textId="77777777" w:rsidTr="0090023A">
        <w:trPr>
          <w:jc w:val="center"/>
        </w:trPr>
        <w:tc>
          <w:tcPr>
            <w:tcW w:w="3256" w:type="dxa"/>
            <w:shd w:val="clear" w:color="auto" w:fill="auto"/>
          </w:tcPr>
          <w:p w14:paraId="4669C960" w14:textId="77777777" w:rsidR="003D672F" w:rsidRPr="0090023A" w:rsidRDefault="003D672F" w:rsidP="0063594D">
            <w:pPr>
              <w:pStyle w:val="Guiones"/>
              <w:tabs>
                <w:tab w:val="clear" w:pos="360"/>
              </w:tabs>
              <w:spacing w:before="0" w:after="0" w:line="360" w:lineRule="auto"/>
              <w:jc w:val="center"/>
              <w:rPr>
                <w:szCs w:val="24"/>
                <w:lang w:val="es-MX" w:eastAsia="es-MX"/>
              </w:rPr>
            </w:pPr>
            <w:r w:rsidRPr="0090023A">
              <w:rPr>
                <w:szCs w:val="24"/>
                <w:lang w:val="es-MX" w:eastAsia="es-MX"/>
              </w:rPr>
              <w:t xml:space="preserve">Ahmad </w:t>
            </w:r>
            <w:r w:rsidRPr="0090023A">
              <w:rPr>
                <w:i/>
                <w:iCs/>
                <w:szCs w:val="24"/>
                <w:lang w:val="es-MX" w:eastAsia="es-MX"/>
              </w:rPr>
              <w:t>et al</w:t>
            </w:r>
            <w:r w:rsidRPr="0090023A">
              <w:rPr>
                <w:szCs w:val="24"/>
                <w:lang w:val="es-MX" w:eastAsia="es-MX"/>
              </w:rPr>
              <w:t>. (2009)</w:t>
            </w:r>
          </w:p>
        </w:tc>
        <w:tc>
          <w:tcPr>
            <w:tcW w:w="2835" w:type="dxa"/>
            <w:shd w:val="clear" w:color="auto" w:fill="auto"/>
          </w:tcPr>
          <w:p w14:paraId="635F34C0" w14:textId="77777777" w:rsidR="003D672F" w:rsidRPr="0090023A" w:rsidRDefault="003D672F" w:rsidP="0063594D">
            <w:pPr>
              <w:pStyle w:val="Guiones"/>
              <w:tabs>
                <w:tab w:val="clear" w:pos="360"/>
              </w:tabs>
              <w:spacing w:before="0" w:after="0" w:line="360" w:lineRule="auto"/>
              <w:jc w:val="center"/>
              <w:rPr>
                <w:i/>
                <w:iCs/>
                <w:szCs w:val="24"/>
                <w:lang w:val="en-US" w:eastAsia="es-MX"/>
              </w:rPr>
            </w:pPr>
            <w:proofErr w:type="spellStart"/>
            <w:r w:rsidRPr="0090023A">
              <w:rPr>
                <w:i/>
                <w:iCs/>
                <w:szCs w:val="24"/>
                <w:lang w:val="es-MX" w:eastAsia="es-MX"/>
              </w:rPr>
              <w:t>PNC</w:t>
            </w:r>
            <w:r w:rsidRPr="0090023A">
              <w:rPr>
                <w:i/>
                <w:iCs/>
                <w:szCs w:val="24"/>
                <w:vertAlign w:val="subscript"/>
                <w:lang w:val="es-MX" w:eastAsia="es-MX"/>
              </w:rPr>
              <w:t>Total</w:t>
            </w:r>
            <w:proofErr w:type="spellEnd"/>
          </w:p>
        </w:tc>
        <w:tc>
          <w:tcPr>
            <w:tcW w:w="850" w:type="dxa"/>
            <w:shd w:val="clear" w:color="auto" w:fill="auto"/>
          </w:tcPr>
          <w:p w14:paraId="56779186"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No</w:t>
            </w:r>
          </w:p>
        </w:tc>
        <w:tc>
          <w:tcPr>
            <w:tcW w:w="1985" w:type="dxa"/>
            <w:shd w:val="clear" w:color="auto" w:fill="auto"/>
          </w:tcPr>
          <w:p w14:paraId="4416B179"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2</w:t>
            </w:r>
          </w:p>
        </w:tc>
      </w:tr>
      <w:tr w:rsidR="003D672F" w:rsidRPr="0090023A" w14:paraId="573D357D" w14:textId="77777777" w:rsidTr="0090023A">
        <w:trPr>
          <w:jc w:val="center"/>
        </w:trPr>
        <w:tc>
          <w:tcPr>
            <w:tcW w:w="3256" w:type="dxa"/>
            <w:shd w:val="clear" w:color="auto" w:fill="auto"/>
          </w:tcPr>
          <w:p w14:paraId="54380B43" w14:textId="77777777" w:rsidR="003D672F" w:rsidRPr="0090023A" w:rsidRDefault="003D672F" w:rsidP="0063594D">
            <w:pPr>
              <w:pStyle w:val="Guiones"/>
              <w:tabs>
                <w:tab w:val="clear" w:pos="360"/>
              </w:tabs>
              <w:spacing w:before="0" w:after="0" w:line="360" w:lineRule="auto"/>
              <w:jc w:val="center"/>
              <w:rPr>
                <w:szCs w:val="24"/>
                <w:lang w:val="es-MX" w:eastAsia="es-MX"/>
              </w:rPr>
            </w:pPr>
            <w:r w:rsidRPr="0090023A">
              <w:rPr>
                <w:szCs w:val="24"/>
                <w:lang w:val="es-MX" w:eastAsia="es-MX"/>
              </w:rPr>
              <w:t>González y Sánchez (2009)</w:t>
            </w:r>
          </w:p>
        </w:tc>
        <w:tc>
          <w:tcPr>
            <w:tcW w:w="2835" w:type="dxa"/>
            <w:shd w:val="clear" w:color="auto" w:fill="auto"/>
          </w:tcPr>
          <w:p w14:paraId="0514F89D" w14:textId="1793ACC3" w:rsidR="003D672F" w:rsidRPr="0090023A" w:rsidRDefault="00000000" w:rsidP="0063594D">
            <w:pPr>
              <w:pStyle w:val="Guiones"/>
              <w:tabs>
                <w:tab w:val="clear" w:pos="360"/>
              </w:tabs>
              <w:spacing w:before="0" w:after="0" w:line="360" w:lineRule="auto"/>
              <w:jc w:val="center"/>
              <w:rPr>
                <w:i/>
                <w:iCs/>
                <w:szCs w:val="24"/>
                <w:lang w:val="en-US" w:eastAsia="es-MX"/>
              </w:rPr>
            </w:pPr>
            <m:oMathPara>
              <m:oMath>
                <m:sSubSup>
                  <m:sSubSupPr>
                    <m:ctrlPr>
                      <w:rPr>
                        <w:rFonts w:ascii="Cambria Math" w:hAnsi="Cambria Math"/>
                        <w:i/>
                        <w:iCs/>
                        <w:szCs w:val="24"/>
                        <w:lang w:val="en-US" w:eastAsia="es-MX"/>
                      </w:rPr>
                    </m:ctrlPr>
                  </m:sSubSupPr>
                  <m:e>
                    <m:r>
                      <w:rPr>
                        <w:rFonts w:ascii="Cambria Math" w:hAnsi="Cambria Math"/>
                        <w:szCs w:val="24"/>
                        <w:lang w:val="en-US" w:eastAsia="es-MX"/>
                      </w:rPr>
                      <m:t>C</m:t>
                    </m:r>
                  </m:e>
                  <m:sub>
                    <m:r>
                      <w:rPr>
                        <w:rFonts w:ascii="Cambria Math" w:hAnsi="Cambria Math"/>
                        <w:szCs w:val="24"/>
                        <w:lang w:val="en-US" w:eastAsia="es-MX"/>
                      </w:rPr>
                      <m:t>n</m:t>
                    </m:r>
                  </m:sub>
                  <m:sup>
                    <m:r>
                      <w:rPr>
                        <w:rFonts w:ascii="Cambria Math" w:hAnsi="Cambria Math"/>
                        <w:szCs w:val="24"/>
                        <w:lang w:val="en-US" w:eastAsia="es-MX"/>
                      </w:rPr>
                      <m:t>s</m:t>
                    </m:r>
                  </m:sup>
                </m:sSubSup>
              </m:oMath>
            </m:oMathPara>
          </w:p>
        </w:tc>
        <w:tc>
          <w:tcPr>
            <w:tcW w:w="850" w:type="dxa"/>
            <w:shd w:val="clear" w:color="auto" w:fill="auto"/>
          </w:tcPr>
          <w:p w14:paraId="10924866" w14:textId="4F9C1719"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r w:rsidRPr="0090023A">
              <w:rPr>
                <w:szCs w:val="24"/>
                <w:lang w:val="en-US" w:eastAsia="es-MX"/>
              </w:rPr>
              <w:t xml:space="preserve"> </w:t>
            </w:r>
          </w:p>
        </w:tc>
        <w:tc>
          <w:tcPr>
            <w:tcW w:w="1985" w:type="dxa"/>
            <w:shd w:val="clear" w:color="auto" w:fill="auto"/>
          </w:tcPr>
          <w:p w14:paraId="56F02EB8"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2 y 3</w:t>
            </w:r>
          </w:p>
        </w:tc>
      </w:tr>
      <w:tr w:rsidR="003D672F" w:rsidRPr="0090023A" w14:paraId="04A32E89" w14:textId="77777777" w:rsidTr="0090023A">
        <w:trPr>
          <w:jc w:val="center"/>
        </w:trPr>
        <w:tc>
          <w:tcPr>
            <w:tcW w:w="3256" w:type="dxa"/>
            <w:shd w:val="clear" w:color="auto" w:fill="auto"/>
          </w:tcPr>
          <w:p w14:paraId="6239E4C9" w14:textId="143212D5" w:rsidR="003D672F" w:rsidRPr="0090023A" w:rsidRDefault="003D672F" w:rsidP="0063594D">
            <w:pPr>
              <w:pStyle w:val="Guiones"/>
              <w:tabs>
                <w:tab w:val="clear" w:pos="360"/>
              </w:tabs>
              <w:spacing w:before="0" w:after="0" w:line="360" w:lineRule="auto"/>
              <w:jc w:val="center"/>
              <w:rPr>
                <w:szCs w:val="24"/>
                <w:lang w:val="es-MX" w:eastAsia="es-MX"/>
              </w:rPr>
            </w:pPr>
            <w:proofErr w:type="spellStart"/>
            <w:r w:rsidRPr="0090023A">
              <w:rPr>
                <w:szCs w:val="24"/>
                <w:lang w:val="es-MX" w:eastAsia="es-MX"/>
              </w:rPr>
              <w:t>Shinde</w:t>
            </w:r>
            <w:proofErr w:type="spellEnd"/>
            <w:r w:rsidRPr="0090023A">
              <w:rPr>
                <w:szCs w:val="24"/>
                <w:lang w:val="es-MX" w:eastAsia="es-MX"/>
              </w:rPr>
              <w:t xml:space="preserve"> </w:t>
            </w:r>
            <w:r w:rsidR="00E74F6F" w:rsidRPr="0090023A">
              <w:rPr>
                <w:szCs w:val="24"/>
                <w:lang w:val="es-MX" w:eastAsia="es-MX"/>
              </w:rPr>
              <w:t>y</w:t>
            </w:r>
            <w:r w:rsidRPr="0090023A">
              <w:rPr>
                <w:szCs w:val="24"/>
                <w:lang w:val="es-MX" w:eastAsia="es-MX"/>
              </w:rPr>
              <w:t xml:space="preserve"> </w:t>
            </w:r>
            <w:proofErr w:type="spellStart"/>
            <w:r w:rsidRPr="0090023A">
              <w:rPr>
                <w:szCs w:val="24"/>
                <w:lang w:val="es-MX" w:eastAsia="es-MX"/>
              </w:rPr>
              <w:t>Khadse</w:t>
            </w:r>
            <w:proofErr w:type="spellEnd"/>
            <w:r w:rsidRPr="0090023A">
              <w:rPr>
                <w:szCs w:val="24"/>
                <w:lang w:val="es-MX" w:eastAsia="es-MX"/>
              </w:rPr>
              <w:t xml:space="preserve"> (2009)</w:t>
            </w:r>
          </w:p>
        </w:tc>
        <w:tc>
          <w:tcPr>
            <w:tcW w:w="2835" w:type="dxa"/>
            <w:shd w:val="clear" w:color="auto" w:fill="auto"/>
          </w:tcPr>
          <w:p w14:paraId="620ACDD5" w14:textId="77777777" w:rsidR="003D672F" w:rsidRPr="0090023A" w:rsidRDefault="003D672F" w:rsidP="0063594D">
            <w:pPr>
              <w:pStyle w:val="Guiones"/>
              <w:tabs>
                <w:tab w:val="clear" w:pos="360"/>
              </w:tabs>
              <w:spacing w:before="0" w:after="0" w:line="360" w:lineRule="auto"/>
              <w:jc w:val="center"/>
              <w:rPr>
                <w:iCs/>
                <w:szCs w:val="24"/>
                <w:lang w:val="en-US" w:eastAsia="es-MX"/>
              </w:rPr>
            </w:pPr>
            <w:r w:rsidRPr="0090023A">
              <w:rPr>
                <w:i/>
                <w:iCs/>
                <w:szCs w:val="24"/>
                <w:lang w:val="es-MX" w:eastAsia="es-MX"/>
              </w:rPr>
              <w:t>Mp</w:t>
            </w:r>
            <w:r w:rsidRPr="0090023A">
              <w:rPr>
                <w:szCs w:val="24"/>
                <w:lang w:val="es-MX" w:eastAsia="es-MX"/>
              </w:rPr>
              <w:t xml:space="preserve">1 y </w:t>
            </w:r>
            <w:r w:rsidRPr="0090023A">
              <w:rPr>
                <w:i/>
                <w:iCs/>
                <w:szCs w:val="24"/>
                <w:lang w:val="es-MX" w:eastAsia="es-MX"/>
              </w:rPr>
              <w:t>Mp</w:t>
            </w:r>
            <w:r w:rsidRPr="0090023A">
              <w:rPr>
                <w:szCs w:val="24"/>
                <w:lang w:val="es-MX" w:eastAsia="es-MX"/>
              </w:rPr>
              <w:t>2</w:t>
            </w:r>
          </w:p>
        </w:tc>
        <w:tc>
          <w:tcPr>
            <w:tcW w:w="850" w:type="dxa"/>
            <w:shd w:val="clear" w:color="auto" w:fill="auto"/>
          </w:tcPr>
          <w:p w14:paraId="538743E9"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p>
        </w:tc>
        <w:tc>
          <w:tcPr>
            <w:tcW w:w="1985" w:type="dxa"/>
            <w:shd w:val="clear" w:color="auto" w:fill="auto"/>
          </w:tcPr>
          <w:p w14:paraId="07453231"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2 y 3</w:t>
            </w:r>
          </w:p>
        </w:tc>
      </w:tr>
      <w:tr w:rsidR="003D672F" w:rsidRPr="0090023A" w14:paraId="50555E74" w14:textId="77777777" w:rsidTr="0090023A">
        <w:trPr>
          <w:jc w:val="center"/>
        </w:trPr>
        <w:tc>
          <w:tcPr>
            <w:tcW w:w="3256" w:type="dxa"/>
            <w:shd w:val="clear" w:color="auto" w:fill="auto"/>
          </w:tcPr>
          <w:p w14:paraId="033D021C" w14:textId="60092961" w:rsidR="003D672F" w:rsidRPr="0090023A" w:rsidRDefault="003D672F" w:rsidP="0063594D">
            <w:pPr>
              <w:pStyle w:val="Guiones"/>
              <w:tabs>
                <w:tab w:val="clear" w:pos="360"/>
              </w:tabs>
              <w:spacing w:before="0" w:after="0" w:line="360" w:lineRule="auto"/>
              <w:jc w:val="center"/>
              <w:rPr>
                <w:szCs w:val="24"/>
                <w:lang w:val="es-MX" w:eastAsia="es-MX"/>
              </w:rPr>
            </w:pPr>
            <w:r w:rsidRPr="0090023A">
              <w:rPr>
                <w:szCs w:val="24"/>
                <w:lang w:val="es-MX" w:eastAsia="es-MX"/>
              </w:rPr>
              <w:t>Pan</w:t>
            </w:r>
            <w:r w:rsidR="00F644B3" w:rsidRPr="0090023A">
              <w:rPr>
                <w:szCs w:val="24"/>
                <w:lang w:val="es-MX" w:eastAsia="es-MX"/>
              </w:rPr>
              <w:t xml:space="preserve"> y </w:t>
            </w:r>
            <w:r w:rsidRPr="0090023A">
              <w:rPr>
                <w:szCs w:val="24"/>
                <w:lang w:val="es-MX" w:eastAsia="es-MX"/>
              </w:rPr>
              <w:t>Lee (2010)</w:t>
            </w:r>
          </w:p>
        </w:tc>
        <w:tc>
          <w:tcPr>
            <w:tcW w:w="2835" w:type="dxa"/>
            <w:shd w:val="clear" w:color="auto" w:fill="auto"/>
          </w:tcPr>
          <w:p w14:paraId="56869276" w14:textId="77777777" w:rsidR="003D672F" w:rsidRPr="0090023A" w:rsidRDefault="003D672F" w:rsidP="0063594D">
            <w:pPr>
              <w:pStyle w:val="Guiones"/>
              <w:tabs>
                <w:tab w:val="clear" w:pos="360"/>
              </w:tabs>
              <w:spacing w:before="0" w:after="0" w:line="360" w:lineRule="auto"/>
              <w:jc w:val="center"/>
              <w:rPr>
                <w:iCs/>
                <w:szCs w:val="24"/>
                <w:lang w:val="en-US" w:eastAsia="es-MX"/>
              </w:rPr>
            </w:pPr>
            <w:proofErr w:type="spellStart"/>
            <w:r w:rsidRPr="0090023A">
              <w:rPr>
                <w:i/>
                <w:iCs/>
                <w:szCs w:val="24"/>
                <w:lang w:val="es-MX" w:eastAsia="es-MX"/>
              </w:rPr>
              <w:t>NMC</w:t>
            </w:r>
            <w:r w:rsidRPr="0090023A">
              <w:rPr>
                <w:i/>
                <w:iCs/>
                <w:szCs w:val="24"/>
                <w:vertAlign w:val="subscript"/>
                <w:lang w:val="es-MX" w:eastAsia="es-MX"/>
              </w:rPr>
              <w:t>pm</w:t>
            </w:r>
            <w:proofErr w:type="spellEnd"/>
          </w:p>
        </w:tc>
        <w:tc>
          <w:tcPr>
            <w:tcW w:w="850" w:type="dxa"/>
            <w:shd w:val="clear" w:color="auto" w:fill="auto"/>
          </w:tcPr>
          <w:p w14:paraId="03AD8BBF"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p>
        </w:tc>
        <w:tc>
          <w:tcPr>
            <w:tcW w:w="1985" w:type="dxa"/>
            <w:shd w:val="clear" w:color="auto" w:fill="auto"/>
          </w:tcPr>
          <w:p w14:paraId="33D6BE75"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1</w:t>
            </w:r>
          </w:p>
        </w:tc>
      </w:tr>
      <w:tr w:rsidR="003D672F" w:rsidRPr="0090023A" w14:paraId="526A18B7" w14:textId="77777777" w:rsidTr="0090023A">
        <w:trPr>
          <w:jc w:val="center"/>
        </w:trPr>
        <w:tc>
          <w:tcPr>
            <w:tcW w:w="3256" w:type="dxa"/>
            <w:shd w:val="clear" w:color="auto" w:fill="auto"/>
          </w:tcPr>
          <w:p w14:paraId="76155AB5" w14:textId="5A854A53" w:rsidR="003D672F" w:rsidRPr="0090023A" w:rsidRDefault="003D672F" w:rsidP="0063594D">
            <w:pPr>
              <w:pStyle w:val="Guiones"/>
              <w:tabs>
                <w:tab w:val="clear" w:pos="360"/>
              </w:tabs>
              <w:spacing w:before="0" w:after="0" w:line="360" w:lineRule="auto"/>
              <w:jc w:val="center"/>
              <w:rPr>
                <w:szCs w:val="24"/>
                <w:lang w:val="es-MX" w:eastAsia="es-MX"/>
              </w:rPr>
            </w:pPr>
            <w:proofErr w:type="spellStart"/>
            <w:r w:rsidRPr="0090023A">
              <w:rPr>
                <w:szCs w:val="24"/>
                <w:lang w:val="es-MX" w:eastAsia="es-MX"/>
              </w:rPr>
              <w:t>Goethals</w:t>
            </w:r>
            <w:proofErr w:type="spellEnd"/>
            <w:r w:rsidRPr="0090023A">
              <w:rPr>
                <w:szCs w:val="24"/>
                <w:lang w:val="es-MX" w:eastAsia="es-MX"/>
              </w:rPr>
              <w:t xml:space="preserve"> </w:t>
            </w:r>
            <w:r w:rsidR="00C67BEA" w:rsidRPr="0090023A">
              <w:rPr>
                <w:szCs w:val="24"/>
                <w:lang w:val="es-MX" w:eastAsia="es-MX"/>
              </w:rPr>
              <w:t>y</w:t>
            </w:r>
            <w:r w:rsidRPr="0090023A">
              <w:rPr>
                <w:szCs w:val="24"/>
                <w:lang w:val="es-MX" w:eastAsia="es-MX"/>
              </w:rPr>
              <w:t xml:space="preserve"> Cho (2010) </w:t>
            </w:r>
          </w:p>
        </w:tc>
        <w:tc>
          <w:tcPr>
            <w:tcW w:w="2835" w:type="dxa"/>
            <w:shd w:val="clear" w:color="auto" w:fill="auto"/>
          </w:tcPr>
          <w:p w14:paraId="2C45D867" w14:textId="77777777" w:rsidR="003D672F" w:rsidRPr="0090023A" w:rsidRDefault="003D672F" w:rsidP="0063594D">
            <w:pPr>
              <w:pStyle w:val="Guiones"/>
              <w:tabs>
                <w:tab w:val="clear" w:pos="360"/>
              </w:tabs>
              <w:spacing w:before="0" w:after="0" w:line="360" w:lineRule="auto"/>
              <w:jc w:val="center"/>
              <w:rPr>
                <w:iCs/>
                <w:szCs w:val="24"/>
                <w:lang w:val="en-US" w:eastAsia="es-MX"/>
              </w:rPr>
            </w:pPr>
            <w:proofErr w:type="spellStart"/>
            <w:r w:rsidRPr="0090023A">
              <w:rPr>
                <w:i/>
                <w:iCs/>
                <w:szCs w:val="24"/>
                <w:lang w:val="es-MX" w:eastAsia="es-MX"/>
              </w:rPr>
              <w:t>MC</w:t>
            </w:r>
            <w:r w:rsidRPr="0090023A">
              <w:rPr>
                <w:i/>
                <w:iCs/>
                <w:szCs w:val="24"/>
                <w:vertAlign w:val="subscript"/>
                <w:lang w:val="es-MX" w:eastAsia="es-MX"/>
              </w:rPr>
              <w:t>pmc</w:t>
            </w:r>
            <w:proofErr w:type="spellEnd"/>
          </w:p>
        </w:tc>
        <w:tc>
          <w:tcPr>
            <w:tcW w:w="850" w:type="dxa"/>
            <w:shd w:val="clear" w:color="auto" w:fill="auto"/>
          </w:tcPr>
          <w:p w14:paraId="0E8BAAA2" w14:textId="77777777" w:rsidR="003D672F" w:rsidRPr="0090023A" w:rsidRDefault="003D672F" w:rsidP="0063594D">
            <w:pPr>
              <w:pStyle w:val="Guiones"/>
              <w:tabs>
                <w:tab w:val="clear" w:pos="360"/>
              </w:tabs>
              <w:spacing w:before="0" w:after="0" w:line="360" w:lineRule="auto"/>
              <w:jc w:val="center"/>
              <w:rPr>
                <w:szCs w:val="24"/>
                <w:lang w:val="en-US" w:eastAsia="es-MX"/>
              </w:rPr>
            </w:pPr>
            <w:proofErr w:type="spellStart"/>
            <w:r w:rsidRPr="0090023A">
              <w:rPr>
                <w:szCs w:val="24"/>
                <w:lang w:val="en-US" w:eastAsia="es-MX"/>
              </w:rPr>
              <w:t>Sí</w:t>
            </w:r>
            <w:proofErr w:type="spellEnd"/>
          </w:p>
        </w:tc>
        <w:tc>
          <w:tcPr>
            <w:tcW w:w="1985" w:type="dxa"/>
            <w:shd w:val="clear" w:color="auto" w:fill="auto"/>
          </w:tcPr>
          <w:p w14:paraId="1F1DB9B5" w14:textId="77777777" w:rsidR="003D672F" w:rsidRPr="0090023A" w:rsidRDefault="003D672F" w:rsidP="0063594D">
            <w:pPr>
              <w:pStyle w:val="Guiones"/>
              <w:tabs>
                <w:tab w:val="clear" w:pos="360"/>
              </w:tabs>
              <w:spacing w:before="0" w:after="0" w:line="360" w:lineRule="auto"/>
              <w:jc w:val="center"/>
              <w:rPr>
                <w:szCs w:val="24"/>
                <w:lang w:val="en-US" w:eastAsia="es-MX"/>
              </w:rPr>
            </w:pPr>
            <w:r w:rsidRPr="0090023A">
              <w:rPr>
                <w:szCs w:val="24"/>
                <w:lang w:val="en-US" w:eastAsia="es-MX"/>
              </w:rPr>
              <w:t>4</w:t>
            </w:r>
          </w:p>
        </w:tc>
      </w:tr>
      <w:tr w:rsidR="003D672F" w:rsidRPr="0090023A" w14:paraId="528C670B" w14:textId="77777777" w:rsidTr="0090023A">
        <w:trPr>
          <w:jc w:val="center"/>
        </w:trPr>
        <w:tc>
          <w:tcPr>
            <w:tcW w:w="3256" w:type="dxa"/>
            <w:shd w:val="clear" w:color="auto" w:fill="auto"/>
          </w:tcPr>
          <w:p w14:paraId="4B42F4A7" w14:textId="4681350F" w:rsidR="003D672F" w:rsidRPr="0090023A" w:rsidRDefault="003D672F" w:rsidP="0063594D">
            <w:pPr>
              <w:pStyle w:val="Guiones"/>
              <w:tabs>
                <w:tab w:val="clear" w:pos="360"/>
              </w:tabs>
              <w:spacing w:before="0" w:after="0" w:line="360" w:lineRule="auto"/>
              <w:jc w:val="center"/>
              <w:rPr>
                <w:szCs w:val="24"/>
                <w:lang w:val="fi-FI" w:eastAsia="es-MX"/>
              </w:rPr>
            </w:pPr>
            <w:r w:rsidRPr="0090023A">
              <w:rPr>
                <w:szCs w:val="24"/>
                <w:lang w:val="fi-FI"/>
              </w:rPr>
              <w:t>Dharmasenaa</w:t>
            </w:r>
            <w:r w:rsidR="00731BA5" w:rsidRPr="0090023A">
              <w:rPr>
                <w:szCs w:val="24"/>
                <w:lang w:val="fi-FI"/>
              </w:rPr>
              <w:t xml:space="preserve"> </w:t>
            </w:r>
            <w:r w:rsidRPr="0090023A">
              <w:rPr>
                <w:i/>
                <w:iCs/>
                <w:szCs w:val="24"/>
                <w:lang w:val="fi-FI"/>
              </w:rPr>
              <w:t>et al</w:t>
            </w:r>
            <w:r w:rsidRPr="0090023A">
              <w:rPr>
                <w:szCs w:val="24"/>
                <w:lang w:val="fi-FI"/>
              </w:rPr>
              <w:t>. (2016)</w:t>
            </w:r>
          </w:p>
        </w:tc>
        <w:tc>
          <w:tcPr>
            <w:tcW w:w="2835" w:type="dxa"/>
            <w:shd w:val="clear" w:color="auto" w:fill="auto"/>
          </w:tcPr>
          <w:p w14:paraId="62B09224" w14:textId="77777777" w:rsidR="003D672F" w:rsidRPr="0090023A" w:rsidRDefault="003D672F" w:rsidP="0063594D">
            <w:pPr>
              <w:pStyle w:val="Guiones"/>
              <w:tabs>
                <w:tab w:val="clear" w:pos="360"/>
              </w:tabs>
              <w:spacing w:before="0" w:after="0" w:line="360" w:lineRule="auto"/>
              <w:jc w:val="center"/>
              <w:rPr>
                <w:i/>
                <w:iCs/>
                <w:szCs w:val="24"/>
                <w:lang w:val="fr-FR" w:eastAsia="es-MX"/>
              </w:rPr>
            </w:pPr>
            <w:r w:rsidRPr="0090023A">
              <w:rPr>
                <w:i/>
                <w:iCs/>
                <w:szCs w:val="24"/>
              </w:rPr>
              <w:t xml:space="preserve">T </w:t>
            </w:r>
            <w:proofErr w:type="spellStart"/>
            <w:proofErr w:type="gramStart"/>
            <w:r w:rsidRPr="0090023A">
              <w:rPr>
                <w:i/>
                <w:iCs/>
                <w:szCs w:val="24"/>
              </w:rPr>
              <w:t>Spk,PC</w:t>
            </w:r>
            <w:proofErr w:type="spellEnd"/>
            <w:proofErr w:type="gramEnd"/>
            <w:r w:rsidRPr="0090023A">
              <w:rPr>
                <w:i/>
                <w:iCs/>
                <w:szCs w:val="24"/>
              </w:rPr>
              <w:t>;β</w:t>
            </w:r>
          </w:p>
        </w:tc>
        <w:tc>
          <w:tcPr>
            <w:tcW w:w="850" w:type="dxa"/>
            <w:shd w:val="clear" w:color="auto" w:fill="auto"/>
          </w:tcPr>
          <w:p w14:paraId="2AE3695D" w14:textId="77777777" w:rsidR="003D672F" w:rsidRPr="0090023A" w:rsidRDefault="003D672F" w:rsidP="0063594D">
            <w:pPr>
              <w:pStyle w:val="Guiones"/>
              <w:tabs>
                <w:tab w:val="clear" w:pos="360"/>
              </w:tabs>
              <w:spacing w:before="0" w:after="0" w:line="360" w:lineRule="auto"/>
              <w:jc w:val="center"/>
              <w:rPr>
                <w:szCs w:val="24"/>
                <w:lang w:val="fr-FR" w:eastAsia="es-MX"/>
              </w:rPr>
            </w:pPr>
            <w:proofErr w:type="spellStart"/>
            <w:r w:rsidRPr="0090023A">
              <w:rPr>
                <w:szCs w:val="24"/>
                <w:lang w:val="fr-FR" w:eastAsia="es-MX"/>
              </w:rPr>
              <w:t>Sí</w:t>
            </w:r>
            <w:proofErr w:type="spellEnd"/>
          </w:p>
        </w:tc>
        <w:tc>
          <w:tcPr>
            <w:tcW w:w="1985" w:type="dxa"/>
            <w:shd w:val="clear" w:color="auto" w:fill="auto"/>
          </w:tcPr>
          <w:p w14:paraId="714DD90B" w14:textId="77777777" w:rsidR="003D672F" w:rsidRPr="0090023A" w:rsidRDefault="003D672F" w:rsidP="0063594D">
            <w:pPr>
              <w:pStyle w:val="Guiones"/>
              <w:tabs>
                <w:tab w:val="clear" w:pos="360"/>
              </w:tabs>
              <w:spacing w:before="0" w:after="0" w:line="360" w:lineRule="auto"/>
              <w:jc w:val="center"/>
              <w:rPr>
                <w:szCs w:val="24"/>
                <w:lang w:val="fr-FR" w:eastAsia="es-MX"/>
              </w:rPr>
            </w:pPr>
            <w:r w:rsidRPr="0090023A">
              <w:rPr>
                <w:szCs w:val="24"/>
                <w:lang w:val="fr-FR" w:eastAsia="es-MX"/>
              </w:rPr>
              <w:t>2 y 3</w:t>
            </w:r>
          </w:p>
        </w:tc>
      </w:tr>
      <w:tr w:rsidR="005C20CE" w:rsidRPr="0090023A" w14:paraId="45C75E91" w14:textId="77777777" w:rsidTr="0090023A">
        <w:trPr>
          <w:jc w:val="center"/>
        </w:trPr>
        <w:tc>
          <w:tcPr>
            <w:tcW w:w="3256" w:type="dxa"/>
            <w:shd w:val="clear" w:color="auto" w:fill="auto"/>
          </w:tcPr>
          <w:p w14:paraId="63E0AE9C" w14:textId="4614F9D5" w:rsidR="005C20CE" w:rsidRPr="0090023A" w:rsidRDefault="005C20CE" w:rsidP="0063594D">
            <w:pPr>
              <w:pStyle w:val="Guiones"/>
              <w:tabs>
                <w:tab w:val="clear" w:pos="360"/>
              </w:tabs>
              <w:spacing w:before="0" w:after="0" w:line="360" w:lineRule="auto"/>
              <w:jc w:val="center"/>
              <w:rPr>
                <w:szCs w:val="24"/>
                <w:lang w:val="it-IT"/>
              </w:rPr>
            </w:pPr>
            <w:r w:rsidRPr="0090023A">
              <w:rPr>
                <w:szCs w:val="24"/>
                <w:lang w:val="it-IT"/>
              </w:rPr>
              <w:fldChar w:fldCharType="begin" w:fldLock="1"/>
            </w:r>
            <w:r w:rsidR="00AD120A">
              <w:rPr>
                <w:szCs w:val="24"/>
                <w:lang w:val="it-IT"/>
              </w:rPr>
              <w:instrText>ADDIN CSL_CITATION {"citationItems":[{"id":"ITEM-1","itemData":{"ISSN":"0718-8307","abstract":"Los productos manufacturados hoy en día poseen varias características de calidad que son importantes para el cliente y cuando no están correlacionadas, se usan varios índices de capacidad, tales como el Cp, Cpk y Cpm para evaluar la habilidad que tiene el proceso de producir productos de calidad. Para el caso contrario, se encontró en la revisión de literatura, índices de capacidad propuestos para medir la capacidad de un proceso cuando las características de calidad están correlacionadas. La mayoría de las propuestas coinciden en que debe definirse una región de especificación que represente lo que el cliente desea y otra región de variación del proceso que muestre el desempeño que tiene el proceso. Adicionalmente, como resultados de la revisión anterior, se observa que los autores difieren en la forma de definir ambas regiones, oportunidad que se aprovecha para presentar una nueva propuesta, mediante la cual se definen de una manera confiable ambas regiones y que al compararlas se obtienen un par de índices de capacidad multivariados CpM y CpkM, que son extensiones de los índices univariados Cp y Cpk. Por último, se utilizan los datos de un proceso, los cuales se pueden modelar por medio de una distribución normal bivariada para calcular los índices de capacidad propuestos en este trabajo, posteriormente se comparan con el valor de otros índices de capacidad similares, propuestos por otros autores, obteniéndose un desempeño por sobre otros índices de la literatura consultada. The manufactured products have several quality characteristics that are important for the customer. When the quality characteristics are not correlated, using several indices, such as Cp, Cpk and Cpm to assess the ability of the process to produce quality products. For the opposite case was found in the literature review, proposed capability indices to measure the ability of a process when the quality characteristics are correlated. Most proposals agree that should define a specification region that represents what the customer wants, and another region of process variation that shows performance having the process. Additionally, as a result of the review, it was observed that different authors differ on how to define both regions, an opportunity that is used to present a new proposal, in which these regions are defined in a reliable manner and are compared, resulting in a pair of multivariate capability indices CpM and CpkM, which are extensions of univariate indexes Cp and Cpk.…","author":[{"dropping-particle":"","family":"Cuamea","given":"GUILLERMO","non-dropping-particle":"","parse-names":false,"suffix":""},{"dropping-particle":"","family":"Rodriguez","given":"Manuel Alberto","non-dropping-particle":"","parse-names":false,"suffix":""}],"container-title":"Revista Ingeniería Industrial","id":"ITEM-1","issue":"2","issued":{"date-parts":[["2014"]]},"page":"35-47","title":"Propuesta para evaluar la capacidad de procesos de manufactura multivariados","type":"article-journal","volume":"13"},"uris":["http://www.mendeley.com/documents/?uuid=615041a6-1575-4de6-9e16-67b268800d8b"]}],"mendeley":{"formattedCitation":"(Cuamea &amp; Rodriguez, 2014)","manualFormatting":"Cuamea y Rodriguez (2014)","plainTextFormattedCitation":"(Cuamea &amp; Rodriguez, 2014)","previouslyFormattedCitation":"(Cuamea &amp; Rodriguez, 2014)"},"properties":{"noteIndex":0},"schema":"https://github.com/citation-style-language/schema/raw/master/csl-citation.json"}</w:instrText>
            </w:r>
            <w:r w:rsidRPr="0090023A">
              <w:rPr>
                <w:szCs w:val="24"/>
                <w:lang w:val="it-IT"/>
              </w:rPr>
              <w:fldChar w:fldCharType="separate"/>
            </w:r>
            <w:r w:rsidRPr="0090023A">
              <w:rPr>
                <w:noProof/>
                <w:szCs w:val="24"/>
                <w:lang w:val="it-IT"/>
              </w:rPr>
              <w:t xml:space="preserve">Cuamea </w:t>
            </w:r>
            <w:r w:rsidR="00B021CD" w:rsidRPr="0090023A">
              <w:rPr>
                <w:noProof/>
                <w:szCs w:val="24"/>
                <w:lang w:val="it-IT"/>
              </w:rPr>
              <w:t xml:space="preserve">y </w:t>
            </w:r>
            <w:r w:rsidRPr="0090023A">
              <w:rPr>
                <w:noProof/>
                <w:szCs w:val="24"/>
                <w:lang w:val="it-IT"/>
              </w:rPr>
              <w:t>Rodriguez (2014)</w:t>
            </w:r>
            <w:r w:rsidRPr="0090023A">
              <w:rPr>
                <w:szCs w:val="24"/>
                <w:lang w:val="it-IT"/>
              </w:rPr>
              <w:fldChar w:fldCharType="end"/>
            </w:r>
          </w:p>
        </w:tc>
        <w:tc>
          <w:tcPr>
            <w:tcW w:w="2835" w:type="dxa"/>
            <w:shd w:val="clear" w:color="auto" w:fill="auto"/>
          </w:tcPr>
          <w:p w14:paraId="3D977981" w14:textId="54AB64AF" w:rsidR="005C20CE" w:rsidRPr="0090023A" w:rsidRDefault="00000000" w:rsidP="0063594D">
            <w:pPr>
              <w:pStyle w:val="Guiones"/>
              <w:tabs>
                <w:tab w:val="clear" w:pos="360"/>
                <w:tab w:val="left" w:pos="760"/>
              </w:tabs>
              <w:spacing w:before="0" w:after="0" w:line="360" w:lineRule="auto"/>
              <w:jc w:val="left"/>
              <w:rPr>
                <w:i/>
                <w:iCs/>
                <w:szCs w:val="24"/>
                <w:lang w:val="it-IT" w:eastAsia="es-MX"/>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pM</m:t>
                    </m:r>
                  </m:sub>
                </m:sSub>
                <m:r>
                  <w:rPr>
                    <w:rFonts w:ascii="Cambria Math" w:hAnsi="Cambria Math"/>
                    <w:szCs w:val="24"/>
                    <w:lang w:val="it-IT"/>
                  </w:rPr>
                  <m:t xml:space="preserve"> ,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pkM</m:t>
                    </m:r>
                  </m:sub>
                </m:sSub>
              </m:oMath>
            </m:oMathPara>
          </w:p>
        </w:tc>
        <w:tc>
          <w:tcPr>
            <w:tcW w:w="850" w:type="dxa"/>
            <w:shd w:val="clear" w:color="auto" w:fill="auto"/>
          </w:tcPr>
          <w:p w14:paraId="771D13BD" w14:textId="25B676DC" w:rsidR="005C20CE" w:rsidRPr="0090023A" w:rsidRDefault="005C20CE" w:rsidP="0063594D">
            <w:pPr>
              <w:pStyle w:val="Guiones"/>
              <w:tabs>
                <w:tab w:val="clear" w:pos="360"/>
              </w:tabs>
              <w:spacing w:before="0" w:after="0" w:line="360" w:lineRule="auto"/>
              <w:jc w:val="center"/>
              <w:rPr>
                <w:szCs w:val="24"/>
                <w:lang w:val="it-IT" w:eastAsia="es-MX"/>
              </w:rPr>
            </w:pPr>
            <w:r w:rsidRPr="0090023A">
              <w:rPr>
                <w:szCs w:val="24"/>
                <w:lang w:val="it-IT" w:eastAsia="es-MX"/>
              </w:rPr>
              <w:t>Si</w:t>
            </w:r>
          </w:p>
        </w:tc>
        <w:tc>
          <w:tcPr>
            <w:tcW w:w="1985" w:type="dxa"/>
            <w:shd w:val="clear" w:color="auto" w:fill="auto"/>
          </w:tcPr>
          <w:p w14:paraId="318B3D9C" w14:textId="63FAA6D8" w:rsidR="005C20CE" w:rsidRPr="0090023A" w:rsidRDefault="005C20CE" w:rsidP="0063594D">
            <w:pPr>
              <w:pStyle w:val="Guiones"/>
              <w:tabs>
                <w:tab w:val="clear" w:pos="360"/>
              </w:tabs>
              <w:spacing w:before="0" w:after="0" w:line="360" w:lineRule="auto"/>
              <w:jc w:val="center"/>
              <w:rPr>
                <w:szCs w:val="24"/>
                <w:lang w:val="it-IT" w:eastAsia="es-MX"/>
              </w:rPr>
            </w:pPr>
            <w:r w:rsidRPr="0090023A">
              <w:rPr>
                <w:szCs w:val="24"/>
                <w:lang w:val="it-IT" w:eastAsia="es-MX"/>
              </w:rPr>
              <w:t>1</w:t>
            </w:r>
          </w:p>
        </w:tc>
      </w:tr>
      <w:tr w:rsidR="003D672F" w:rsidRPr="0090023A" w14:paraId="79E7ABE7" w14:textId="77777777" w:rsidTr="0090023A">
        <w:trPr>
          <w:jc w:val="center"/>
        </w:trPr>
        <w:tc>
          <w:tcPr>
            <w:tcW w:w="3256" w:type="dxa"/>
            <w:shd w:val="clear" w:color="auto" w:fill="auto"/>
          </w:tcPr>
          <w:p w14:paraId="6F59E823" w14:textId="7684AA12" w:rsidR="003D672F" w:rsidRPr="0090023A" w:rsidRDefault="003D672F" w:rsidP="0063594D">
            <w:pPr>
              <w:pStyle w:val="Guiones"/>
              <w:tabs>
                <w:tab w:val="clear" w:pos="360"/>
              </w:tabs>
              <w:spacing w:before="0" w:after="0" w:line="360" w:lineRule="auto"/>
              <w:jc w:val="center"/>
              <w:rPr>
                <w:szCs w:val="24"/>
                <w:lang w:val="it-IT" w:eastAsia="es-MX"/>
              </w:rPr>
            </w:pPr>
            <w:r w:rsidRPr="0090023A">
              <w:rPr>
                <w:szCs w:val="24"/>
                <w:lang w:val="it-IT"/>
              </w:rPr>
              <w:t xml:space="preserve">Zainab </w:t>
            </w:r>
            <w:r w:rsidRPr="0090023A">
              <w:rPr>
                <w:i/>
                <w:iCs/>
                <w:szCs w:val="24"/>
                <w:lang w:val="it-IT"/>
              </w:rPr>
              <w:t>et al</w:t>
            </w:r>
            <w:r w:rsidRPr="0090023A">
              <w:rPr>
                <w:szCs w:val="24"/>
                <w:lang w:val="it-IT"/>
              </w:rPr>
              <w:t>. (2019)</w:t>
            </w:r>
          </w:p>
        </w:tc>
        <w:tc>
          <w:tcPr>
            <w:tcW w:w="2835" w:type="dxa"/>
            <w:shd w:val="clear" w:color="auto" w:fill="auto"/>
          </w:tcPr>
          <w:p w14:paraId="672B6A11" w14:textId="77777777" w:rsidR="003D672F" w:rsidRPr="0090023A" w:rsidRDefault="003D672F" w:rsidP="0063594D">
            <w:pPr>
              <w:pStyle w:val="Guiones"/>
              <w:tabs>
                <w:tab w:val="clear" w:pos="360"/>
                <w:tab w:val="left" w:pos="760"/>
              </w:tabs>
              <w:spacing w:before="0" w:after="0" w:line="360" w:lineRule="auto"/>
              <w:jc w:val="left"/>
              <w:rPr>
                <w:i/>
                <w:iCs/>
                <w:szCs w:val="24"/>
                <w:lang w:val="it-IT" w:eastAsia="es-MX"/>
              </w:rPr>
            </w:pPr>
            <w:r w:rsidRPr="0090023A">
              <w:rPr>
                <w:i/>
                <w:iCs/>
                <w:szCs w:val="24"/>
                <w:lang w:val="it-IT" w:eastAsia="es-MX"/>
              </w:rPr>
              <w:tab/>
            </w:r>
            <w:r w:rsidRPr="0090023A">
              <w:rPr>
                <w:i/>
                <w:iCs/>
                <w:szCs w:val="24"/>
                <w:lang w:val="it-IT"/>
              </w:rPr>
              <w:t>MC′′ p(u, v)</w:t>
            </w:r>
          </w:p>
        </w:tc>
        <w:tc>
          <w:tcPr>
            <w:tcW w:w="850" w:type="dxa"/>
            <w:shd w:val="clear" w:color="auto" w:fill="auto"/>
          </w:tcPr>
          <w:p w14:paraId="079108FD" w14:textId="77777777" w:rsidR="003D672F" w:rsidRPr="0090023A" w:rsidRDefault="003D672F" w:rsidP="0063594D">
            <w:pPr>
              <w:pStyle w:val="Guiones"/>
              <w:tabs>
                <w:tab w:val="clear" w:pos="360"/>
              </w:tabs>
              <w:spacing w:before="0" w:after="0" w:line="360" w:lineRule="auto"/>
              <w:jc w:val="center"/>
              <w:rPr>
                <w:szCs w:val="24"/>
                <w:lang w:val="it-IT" w:eastAsia="es-MX"/>
              </w:rPr>
            </w:pPr>
            <w:r w:rsidRPr="0090023A">
              <w:rPr>
                <w:szCs w:val="24"/>
                <w:lang w:val="it-IT" w:eastAsia="es-MX"/>
              </w:rPr>
              <w:t>Sí</w:t>
            </w:r>
          </w:p>
        </w:tc>
        <w:tc>
          <w:tcPr>
            <w:tcW w:w="1985" w:type="dxa"/>
            <w:shd w:val="clear" w:color="auto" w:fill="auto"/>
          </w:tcPr>
          <w:p w14:paraId="62127A38" w14:textId="77777777" w:rsidR="003D672F" w:rsidRPr="0090023A" w:rsidRDefault="003D672F" w:rsidP="0063594D">
            <w:pPr>
              <w:pStyle w:val="Guiones"/>
              <w:tabs>
                <w:tab w:val="clear" w:pos="360"/>
              </w:tabs>
              <w:spacing w:before="0" w:after="0" w:line="360" w:lineRule="auto"/>
              <w:jc w:val="center"/>
              <w:rPr>
                <w:szCs w:val="24"/>
                <w:lang w:val="it-IT" w:eastAsia="es-MX"/>
              </w:rPr>
            </w:pPr>
            <w:r w:rsidRPr="0090023A">
              <w:rPr>
                <w:szCs w:val="24"/>
                <w:lang w:val="it-IT" w:eastAsia="es-MX"/>
              </w:rPr>
              <w:t>1</w:t>
            </w:r>
          </w:p>
        </w:tc>
      </w:tr>
      <w:tr w:rsidR="003D672F" w:rsidRPr="0090023A" w14:paraId="595DA7F9" w14:textId="77777777" w:rsidTr="0090023A">
        <w:trPr>
          <w:jc w:val="center"/>
        </w:trPr>
        <w:tc>
          <w:tcPr>
            <w:tcW w:w="3256" w:type="dxa"/>
            <w:shd w:val="clear" w:color="auto" w:fill="auto"/>
          </w:tcPr>
          <w:p w14:paraId="47BABCE5" w14:textId="194236CB" w:rsidR="003D672F" w:rsidRPr="0090023A" w:rsidRDefault="003D672F" w:rsidP="0063594D">
            <w:pPr>
              <w:pStyle w:val="Guiones"/>
              <w:tabs>
                <w:tab w:val="clear" w:pos="360"/>
              </w:tabs>
              <w:spacing w:before="0" w:after="0" w:line="360" w:lineRule="auto"/>
              <w:jc w:val="center"/>
              <w:rPr>
                <w:szCs w:val="24"/>
                <w:lang w:val="it-IT" w:eastAsia="es-MX"/>
              </w:rPr>
            </w:pPr>
            <w:r w:rsidRPr="0090023A">
              <w:rPr>
                <w:szCs w:val="24"/>
                <w:lang w:val="it-IT" w:eastAsia="es-MX"/>
              </w:rPr>
              <w:t xml:space="preserve">Barreto </w:t>
            </w:r>
            <w:r w:rsidR="00C67BEA" w:rsidRPr="0090023A">
              <w:rPr>
                <w:szCs w:val="24"/>
                <w:lang w:val="it-IT" w:eastAsia="es-MX"/>
              </w:rPr>
              <w:t>y Herrera</w:t>
            </w:r>
            <w:r w:rsidRPr="0090023A">
              <w:rPr>
                <w:szCs w:val="24"/>
                <w:lang w:val="it-IT" w:eastAsia="es-MX"/>
              </w:rPr>
              <w:t xml:space="preserve"> (2021)</w:t>
            </w:r>
          </w:p>
        </w:tc>
        <w:tc>
          <w:tcPr>
            <w:tcW w:w="2835" w:type="dxa"/>
            <w:shd w:val="clear" w:color="auto" w:fill="auto"/>
          </w:tcPr>
          <w:p w14:paraId="61ED8052" w14:textId="77777777" w:rsidR="003D672F" w:rsidRPr="0090023A" w:rsidRDefault="003D672F" w:rsidP="0063594D">
            <w:pPr>
              <w:pStyle w:val="Guiones"/>
              <w:tabs>
                <w:tab w:val="clear" w:pos="360"/>
              </w:tabs>
              <w:spacing w:before="0" w:after="0" w:line="360" w:lineRule="auto"/>
              <w:jc w:val="center"/>
              <w:rPr>
                <w:i/>
                <w:iCs/>
                <w:szCs w:val="24"/>
                <w:lang w:val="it-IT" w:eastAsia="es-MX"/>
              </w:rPr>
            </w:pPr>
            <w:r w:rsidRPr="0090023A">
              <w:rPr>
                <w:i/>
                <w:iCs/>
                <w:szCs w:val="24"/>
                <w:lang w:val="it-IT" w:eastAsia="es-MX"/>
              </w:rPr>
              <w:t>MCpCR</w:t>
            </w:r>
          </w:p>
        </w:tc>
        <w:tc>
          <w:tcPr>
            <w:tcW w:w="850" w:type="dxa"/>
            <w:shd w:val="clear" w:color="auto" w:fill="auto"/>
          </w:tcPr>
          <w:p w14:paraId="6F60AF8A" w14:textId="77777777" w:rsidR="003D672F" w:rsidRPr="0090023A" w:rsidRDefault="003D672F" w:rsidP="0063594D">
            <w:pPr>
              <w:pStyle w:val="Guiones"/>
              <w:tabs>
                <w:tab w:val="clear" w:pos="360"/>
              </w:tabs>
              <w:spacing w:before="0" w:after="0" w:line="360" w:lineRule="auto"/>
              <w:jc w:val="center"/>
              <w:rPr>
                <w:szCs w:val="24"/>
                <w:lang w:val="it-IT" w:eastAsia="es-MX"/>
              </w:rPr>
            </w:pPr>
            <w:r w:rsidRPr="0090023A">
              <w:rPr>
                <w:szCs w:val="24"/>
                <w:lang w:val="it-IT" w:eastAsia="es-MX"/>
              </w:rPr>
              <w:t>Sí</w:t>
            </w:r>
          </w:p>
        </w:tc>
        <w:tc>
          <w:tcPr>
            <w:tcW w:w="1985" w:type="dxa"/>
            <w:shd w:val="clear" w:color="auto" w:fill="auto"/>
          </w:tcPr>
          <w:p w14:paraId="6B3B3498" w14:textId="77777777" w:rsidR="003D672F" w:rsidRPr="0090023A" w:rsidRDefault="003D672F" w:rsidP="0063594D">
            <w:pPr>
              <w:pStyle w:val="Guiones"/>
              <w:tabs>
                <w:tab w:val="clear" w:pos="360"/>
              </w:tabs>
              <w:spacing w:before="0" w:after="0" w:line="360" w:lineRule="auto"/>
              <w:jc w:val="center"/>
              <w:rPr>
                <w:szCs w:val="24"/>
                <w:lang w:val="it-IT" w:eastAsia="es-MX"/>
              </w:rPr>
            </w:pPr>
            <w:r w:rsidRPr="0090023A">
              <w:rPr>
                <w:szCs w:val="24"/>
                <w:lang w:val="it-IT" w:eastAsia="es-MX"/>
              </w:rPr>
              <w:t>3 y 4</w:t>
            </w:r>
          </w:p>
        </w:tc>
      </w:tr>
    </w:tbl>
    <w:p w14:paraId="6E6CB7B2" w14:textId="04021A50" w:rsidR="00304221" w:rsidRPr="00C416E4" w:rsidRDefault="00304221" w:rsidP="0063594D">
      <w:pPr>
        <w:spacing w:after="0" w:line="360" w:lineRule="auto"/>
        <w:jc w:val="center"/>
        <w:rPr>
          <w:rFonts w:ascii="Times New Roman" w:hAnsi="Times New Roman" w:cs="Times New Roman"/>
          <w:bCs/>
          <w:sz w:val="24"/>
          <w:szCs w:val="24"/>
        </w:rPr>
      </w:pPr>
      <w:r w:rsidRPr="00C416E4">
        <w:rPr>
          <w:rFonts w:ascii="Times New Roman" w:hAnsi="Times New Roman" w:cs="Times New Roman"/>
          <w:bCs/>
          <w:sz w:val="24"/>
          <w:szCs w:val="24"/>
          <w:lang w:val="it-IT"/>
        </w:rPr>
        <w:t xml:space="preserve">Fuente: </w:t>
      </w:r>
      <w:r w:rsidR="00C4444A" w:rsidRPr="0063594D">
        <w:rPr>
          <w:rFonts w:ascii="Times New Roman" w:hAnsi="Times New Roman" w:cs="Times New Roman"/>
          <w:bCs/>
          <w:sz w:val="24"/>
          <w:szCs w:val="24"/>
          <w:lang w:val="es-ES"/>
        </w:rPr>
        <w:fldChar w:fldCharType="begin" w:fldLock="1"/>
      </w:r>
      <w:r w:rsidR="00AD120A">
        <w:rPr>
          <w:rFonts w:ascii="Times New Roman" w:hAnsi="Times New Roman" w:cs="Times New Roman"/>
          <w:bCs/>
          <w:sz w:val="24"/>
          <w:szCs w:val="24"/>
          <w:lang w:val="it-IT"/>
        </w:rPr>
        <w:instrText>ADDIN CSL_CITATION {"citationItems":[{"id":"ITEM-1","itemData":{"DOI":"10.1002/qre.954","ISSN":"07488017","abstract":"Wang and Chen (Qual. Eng. 1998; 11:21-27) have defined process capability indices (PCIs) for multivariate normal processes data using principal component analysis (PCA). Veevers (Statistical Process Monitoring and Optimization. Marcel Dekker: New York, NY, 1999; 241-256) has suggested a multivariate capability index based on the first principal component (PC). In this paper we demonstrate the problem in the definition of PCIs given by Wang and Chen (Qual. Eng. 1998; 11:21-27) and the non-suitability of PCI given by Veevers (Statistical Process Monitoring and Optimization. Marcel Dekker: New York, NY, 1999; 241-256) through some examples. We also suggest an alternative method for assessing multivariate process capability based on the empirical probability distribution of PCs. This method has been performed on industrial and simulated data. Copyright © 2008 John Wiley &amp; Sons, Ltd.","author":[{"dropping-particle":"","family":"Shinde","given":"R. L.","non-dropping-particle":"","parse-names":false,"suffix":""},{"dropping-particle":"","family":"Khadse","given":"K. G.","non-dropping-particle":"","parse-names":false,"suffix":""}],"container-title":"Quality and Reliability Engineering International","id":"ITEM-1","issue":"1","issued":{"date-parts":[["2009"]]},"page":"69-77","title":"Multivariate process capability using principal component analysis","type":"article-journal","volume":"25"},"uris":["http://www.mendeley.com/documents/?uuid=3359e0bd-bfc8-412b-8e97-f0ba9da8c127"]}],"mendeley":{"formattedCitation":"(Shinde &amp; Khadse, 2009)","plainTextFormattedCitation":"(Shinde &amp; Khadse, 2009)","previouslyFormattedCitation":"(Shinde &amp; Khadse, 2009)"},"properties":{"noteIndex":0},"schema":"https://github.com/citation-style-language/schema/raw/master/csl-citation.json"}</w:instrText>
      </w:r>
      <w:r w:rsidR="00C4444A" w:rsidRPr="0063594D">
        <w:rPr>
          <w:rFonts w:ascii="Times New Roman" w:hAnsi="Times New Roman" w:cs="Times New Roman"/>
          <w:bCs/>
          <w:sz w:val="24"/>
          <w:szCs w:val="24"/>
          <w:lang w:val="es-ES"/>
        </w:rPr>
        <w:fldChar w:fldCharType="separate"/>
      </w:r>
      <w:r w:rsidR="00AD120A" w:rsidRPr="00AD120A">
        <w:rPr>
          <w:rFonts w:ascii="Times New Roman" w:hAnsi="Times New Roman" w:cs="Times New Roman"/>
          <w:bCs/>
          <w:noProof/>
          <w:sz w:val="24"/>
          <w:szCs w:val="24"/>
        </w:rPr>
        <w:t>(Shinde &amp; Khadse, 2009)</w:t>
      </w:r>
      <w:r w:rsidR="00C4444A" w:rsidRPr="0063594D">
        <w:rPr>
          <w:rFonts w:ascii="Times New Roman" w:hAnsi="Times New Roman" w:cs="Times New Roman"/>
          <w:bCs/>
          <w:sz w:val="24"/>
          <w:szCs w:val="24"/>
          <w:lang w:val="es-ES"/>
        </w:rPr>
        <w:fldChar w:fldCharType="end"/>
      </w:r>
      <w:r w:rsidR="0003677A">
        <w:rPr>
          <w:rFonts w:ascii="Times New Roman" w:hAnsi="Times New Roman" w:cs="Times New Roman"/>
          <w:bCs/>
          <w:sz w:val="24"/>
          <w:szCs w:val="24"/>
          <w:lang w:val="es-ES"/>
        </w:rPr>
        <w:t xml:space="preserve"> y </w:t>
      </w:r>
      <w:r w:rsidR="00C4444A" w:rsidRPr="0063594D">
        <w:rPr>
          <w:rFonts w:ascii="Times New Roman" w:hAnsi="Times New Roman" w:cs="Times New Roman"/>
          <w:bCs/>
          <w:sz w:val="24"/>
          <w:szCs w:val="24"/>
          <w:lang w:val="es-ES"/>
        </w:rPr>
        <w:fldChar w:fldCharType="begin" w:fldLock="1"/>
      </w:r>
      <w:r w:rsidR="00AD120A">
        <w:rPr>
          <w:rFonts w:ascii="Times New Roman" w:hAnsi="Times New Roman" w:cs="Times New Roman"/>
          <w:bCs/>
          <w:sz w:val="24"/>
          <w:szCs w:val="24"/>
        </w:rPr>
        <w:instrText>ADDIN CSL_CITATION {"citationItems":[{"id":"ITEM-1","itemData":{"DOI":"10.1080/08982112.2021.1973035","abstract":"n the manufacturing process of any product intervene several factors associated with the monitored quality characteristics. These factors must be examined with adequate Statistical Quality Control tools to provide estimates of product specification compliance. For this purpose , Process Capability Indices are commonly applied to manufacturing processes, assuming that the quality variables are independent, and the data is normally distributed. Additionally, an increasingly prominent quality characteristic across manufacturing industries is product reliability. This paper explores the advantages of using multivariate capability indices that include product reliability as a key quality criterion.","author":[{"dropping-particle":"","family":"Barreto","given":"Rister","non-dropping-particle":"","parse-names":false,"suffix":""},{"dropping-particle":"","family":"Acosta Roberto","given":"Herrera","non-dropping-particle":"","parse-names":false,"suffix":""}],"id":"ITEM-1","issued":{"date-parts":[["2021"]]},"title":"Application of a proposed reliability analysis multivariate capability index on manufacturing processes","type":"article-journal"},"uris":["http://www.mendeley.com/documents/?uuid=04869251-4485-3f34-bc71-f5e9a3c5a1e1"]}],"mendeley":{"formattedCitation":"(Barreto &amp; Acosta Roberto, 2021)","plainTextFormattedCitation":"(Barreto &amp; Acosta Roberto, 2021)","previouslyFormattedCitation":"(Barreto &amp; Acosta Roberto, 2021)"},"properties":{"noteIndex":0},"schema":"https://github.com/citation-style-language/schema/raw/master/csl-citation.json"}</w:instrText>
      </w:r>
      <w:r w:rsidR="00C4444A" w:rsidRPr="0063594D">
        <w:rPr>
          <w:rFonts w:ascii="Times New Roman" w:hAnsi="Times New Roman" w:cs="Times New Roman"/>
          <w:bCs/>
          <w:sz w:val="24"/>
          <w:szCs w:val="24"/>
          <w:lang w:val="es-ES"/>
        </w:rPr>
        <w:fldChar w:fldCharType="separate"/>
      </w:r>
      <w:r w:rsidR="00AD120A" w:rsidRPr="00AD120A">
        <w:rPr>
          <w:rFonts w:ascii="Times New Roman" w:hAnsi="Times New Roman" w:cs="Times New Roman"/>
          <w:bCs/>
          <w:noProof/>
          <w:sz w:val="24"/>
          <w:szCs w:val="24"/>
        </w:rPr>
        <w:t>(Barreto &amp; Acosta Roberto, 2021)</w:t>
      </w:r>
      <w:r w:rsidR="00C4444A" w:rsidRPr="0063594D">
        <w:rPr>
          <w:rFonts w:ascii="Times New Roman" w:hAnsi="Times New Roman" w:cs="Times New Roman"/>
          <w:bCs/>
          <w:sz w:val="24"/>
          <w:szCs w:val="24"/>
          <w:lang w:val="es-ES"/>
        </w:rPr>
        <w:fldChar w:fldCharType="end"/>
      </w:r>
    </w:p>
    <w:p w14:paraId="6D73D2CB" w14:textId="77777777" w:rsidR="00F42DF0" w:rsidRPr="0090023A" w:rsidRDefault="00F42DF0" w:rsidP="0063594D">
      <w:pPr>
        <w:spacing w:after="0" w:line="360" w:lineRule="auto"/>
        <w:jc w:val="center"/>
        <w:rPr>
          <w:rFonts w:ascii="Times New Roman" w:hAnsi="Times New Roman" w:cs="Times New Roman"/>
          <w:b/>
          <w:bCs/>
          <w:sz w:val="24"/>
          <w:szCs w:val="24"/>
          <w:lang w:val="es-ES"/>
        </w:rPr>
      </w:pPr>
    </w:p>
    <w:p w14:paraId="51ACAE91" w14:textId="476449E6" w:rsidR="005E78F3" w:rsidRPr="00C416E4" w:rsidRDefault="005E78F3" w:rsidP="0090023A">
      <w:pPr>
        <w:spacing w:after="0" w:line="360" w:lineRule="auto"/>
        <w:jc w:val="center"/>
        <w:rPr>
          <w:rFonts w:ascii="Times New Roman" w:hAnsi="Times New Roman" w:cs="Times New Roman"/>
          <w:b/>
          <w:bCs/>
          <w:sz w:val="32"/>
          <w:szCs w:val="32"/>
        </w:rPr>
      </w:pPr>
      <w:r w:rsidRPr="00C416E4">
        <w:rPr>
          <w:rFonts w:ascii="Times New Roman" w:hAnsi="Times New Roman" w:cs="Times New Roman"/>
          <w:b/>
          <w:bCs/>
          <w:sz w:val="32"/>
          <w:szCs w:val="32"/>
        </w:rPr>
        <w:t>Método</w:t>
      </w:r>
    </w:p>
    <w:p w14:paraId="7853BC9E" w14:textId="4D6089BF" w:rsidR="001F0E0C" w:rsidRDefault="001F0E0C" w:rsidP="0003677A">
      <w:pPr>
        <w:spacing w:after="0" w:line="360" w:lineRule="auto"/>
        <w:ind w:firstLine="720"/>
        <w:jc w:val="both"/>
        <w:rPr>
          <w:rFonts w:ascii="Times New Roman" w:hAnsi="Times New Roman" w:cs="Times New Roman"/>
          <w:sz w:val="24"/>
          <w:szCs w:val="24"/>
        </w:rPr>
      </w:pPr>
      <w:r w:rsidRPr="00C416E4">
        <w:rPr>
          <w:rFonts w:ascii="Times New Roman" w:hAnsi="Times New Roman" w:cs="Times New Roman"/>
          <w:sz w:val="24"/>
          <w:szCs w:val="24"/>
        </w:rPr>
        <w:t xml:space="preserve">El método utilizado para el desarrollo de índices de capacidad multivariados utiliza principalmente </w:t>
      </w:r>
      <w:r w:rsidR="00272460" w:rsidRPr="00C416E4">
        <w:rPr>
          <w:rFonts w:ascii="Times New Roman" w:hAnsi="Times New Roman" w:cs="Times New Roman"/>
          <w:sz w:val="24"/>
          <w:szCs w:val="24"/>
        </w:rPr>
        <w:t>las bases</w:t>
      </w:r>
      <w:r w:rsidRPr="00C416E4">
        <w:rPr>
          <w:rFonts w:ascii="Times New Roman" w:hAnsi="Times New Roman" w:cs="Times New Roman"/>
          <w:sz w:val="24"/>
          <w:szCs w:val="24"/>
        </w:rPr>
        <w:t xml:space="preserve"> teóricas de la distribución normal </w:t>
      </w:r>
      <w:r w:rsidR="003E51B1" w:rsidRPr="00C416E4">
        <w:rPr>
          <w:rFonts w:ascii="Times New Roman" w:hAnsi="Times New Roman" w:cs="Times New Roman"/>
          <w:sz w:val="24"/>
          <w:szCs w:val="24"/>
        </w:rPr>
        <w:t>multivariada,</w:t>
      </w:r>
      <w:r w:rsidRPr="00C416E4">
        <w:rPr>
          <w:rFonts w:ascii="Times New Roman" w:hAnsi="Times New Roman" w:cs="Times New Roman"/>
          <w:sz w:val="24"/>
          <w:szCs w:val="24"/>
        </w:rPr>
        <w:t xml:space="preserve"> </w:t>
      </w:r>
      <w:r w:rsidR="00272460" w:rsidRPr="00C416E4">
        <w:rPr>
          <w:rFonts w:ascii="Times New Roman" w:hAnsi="Times New Roman" w:cs="Times New Roman"/>
          <w:sz w:val="24"/>
          <w:szCs w:val="24"/>
        </w:rPr>
        <w:t>así como</w:t>
      </w:r>
      <w:r w:rsidRPr="00C416E4">
        <w:rPr>
          <w:rFonts w:ascii="Times New Roman" w:hAnsi="Times New Roman" w:cs="Times New Roman"/>
          <w:sz w:val="24"/>
          <w:szCs w:val="24"/>
        </w:rPr>
        <w:t xml:space="preserve"> las propiedades asociadas a dicha </w:t>
      </w:r>
      <w:r w:rsidR="00272460" w:rsidRPr="00C416E4">
        <w:rPr>
          <w:rFonts w:ascii="Times New Roman" w:hAnsi="Times New Roman" w:cs="Times New Roman"/>
          <w:sz w:val="24"/>
          <w:szCs w:val="24"/>
        </w:rPr>
        <w:t>distribución.</w:t>
      </w:r>
    </w:p>
    <w:p w14:paraId="78A63BC2" w14:textId="19EFBCE7" w:rsidR="0003677A" w:rsidRDefault="0003677A" w:rsidP="00C416E4">
      <w:pPr>
        <w:spacing w:after="0" w:line="360" w:lineRule="auto"/>
        <w:ind w:firstLine="720"/>
        <w:jc w:val="both"/>
        <w:rPr>
          <w:rFonts w:ascii="Times New Roman" w:hAnsi="Times New Roman" w:cs="Times New Roman"/>
          <w:sz w:val="24"/>
          <w:szCs w:val="24"/>
        </w:rPr>
      </w:pPr>
    </w:p>
    <w:p w14:paraId="1D2EB141" w14:textId="77777777" w:rsidR="007E76B3" w:rsidRPr="00C416E4" w:rsidRDefault="007E76B3" w:rsidP="00C416E4">
      <w:pPr>
        <w:spacing w:after="0" w:line="360" w:lineRule="auto"/>
        <w:ind w:firstLine="720"/>
        <w:jc w:val="both"/>
        <w:rPr>
          <w:rFonts w:ascii="Times New Roman" w:hAnsi="Times New Roman" w:cs="Times New Roman"/>
          <w:sz w:val="24"/>
          <w:szCs w:val="24"/>
        </w:rPr>
      </w:pPr>
    </w:p>
    <w:p w14:paraId="130FE97C" w14:textId="466B2EC0" w:rsidR="000F55DC" w:rsidRPr="00C416E4" w:rsidRDefault="000F55DC" w:rsidP="0090023A">
      <w:pPr>
        <w:spacing w:after="0" w:line="360" w:lineRule="auto"/>
        <w:jc w:val="center"/>
        <w:rPr>
          <w:rFonts w:ascii="Times New Roman" w:eastAsiaTheme="minorEastAsia" w:hAnsi="Times New Roman" w:cs="Times New Roman"/>
          <w:b/>
          <w:sz w:val="28"/>
          <w:szCs w:val="28"/>
        </w:rPr>
      </w:pPr>
      <w:r w:rsidRPr="00C416E4">
        <w:rPr>
          <w:rFonts w:ascii="Times New Roman" w:hAnsi="Times New Roman" w:cs="Times New Roman"/>
          <w:b/>
          <w:bCs/>
          <w:sz w:val="28"/>
          <w:szCs w:val="28"/>
        </w:rPr>
        <w:lastRenderedPageBreak/>
        <w:t xml:space="preserve">Bases para obtención del </w:t>
      </w:r>
      <w:r w:rsidR="003B2515">
        <w:rPr>
          <w:rFonts w:ascii="Times New Roman" w:hAnsi="Times New Roman" w:cs="Times New Roman"/>
          <w:b/>
          <w:bCs/>
          <w:sz w:val="28"/>
          <w:szCs w:val="28"/>
        </w:rPr>
        <w:t>í</w:t>
      </w:r>
      <w:r w:rsidRPr="00C416E4">
        <w:rPr>
          <w:rFonts w:ascii="Times New Roman" w:hAnsi="Times New Roman" w:cs="Times New Roman"/>
          <w:b/>
          <w:bCs/>
          <w:sz w:val="28"/>
          <w:szCs w:val="28"/>
        </w:rPr>
        <w:t xml:space="preserve">ndice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C</m:t>
            </m:r>
          </m:e>
          <m:sub>
            <m:r>
              <m:rPr>
                <m:sty m:val="bi"/>
              </m:rPr>
              <w:rPr>
                <w:rFonts w:ascii="Cambria Math" w:hAnsi="Cambria Math" w:cs="Times New Roman"/>
                <w:sz w:val="28"/>
                <w:szCs w:val="28"/>
              </w:rPr>
              <m:t>pM</m:t>
            </m:r>
          </m:sub>
        </m:sSub>
      </m:oMath>
    </w:p>
    <w:p w14:paraId="647CEDD2" w14:textId="18ED645A" w:rsidR="00374AA3" w:rsidRDefault="00374AA3" w:rsidP="0003677A">
      <w:pPr>
        <w:spacing w:after="0" w:line="360" w:lineRule="auto"/>
        <w:ind w:firstLine="720"/>
        <w:rPr>
          <w:rFonts w:ascii="Times New Roman" w:eastAsiaTheme="minorEastAsia" w:hAnsi="Times New Roman" w:cs="Times New Roman"/>
          <w:sz w:val="24"/>
          <w:szCs w:val="24"/>
        </w:rPr>
      </w:pPr>
      <w:r w:rsidRPr="00C416E4">
        <w:rPr>
          <w:rFonts w:ascii="Times New Roman" w:eastAsiaTheme="minorEastAsia" w:hAnsi="Times New Roman" w:cs="Times New Roman"/>
          <w:sz w:val="24"/>
          <w:szCs w:val="24"/>
        </w:rPr>
        <w:t>Peña</w:t>
      </w:r>
      <w:r w:rsidR="00934A44" w:rsidRPr="00C416E4">
        <w:rPr>
          <w:rFonts w:ascii="Times New Roman" w:eastAsiaTheme="minorEastAsia" w:hAnsi="Times New Roman" w:cs="Times New Roman"/>
          <w:sz w:val="24"/>
          <w:szCs w:val="24"/>
        </w:rPr>
        <w:t xml:space="preserve"> </w:t>
      </w:r>
      <w:r w:rsidR="00B26F2C" w:rsidRPr="00C416E4">
        <w:rPr>
          <w:rFonts w:ascii="Times New Roman" w:eastAsiaTheme="minorEastAsia" w:hAnsi="Times New Roman" w:cs="Times New Roman"/>
          <w:sz w:val="24"/>
          <w:szCs w:val="24"/>
        </w:rPr>
        <w:t>(</w:t>
      </w:r>
      <w:r w:rsidRPr="00C416E4">
        <w:rPr>
          <w:rFonts w:ascii="Times New Roman" w:eastAsiaTheme="minorEastAsia" w:hAnsi="Times New Roman" w:cs="Times New Roman"/>
          <w:sz w:val="24"/>
          <w:szCs w:val="24"/>
        </w:rPr>
        <w:t>2002) describe la distribución normal escalar como función de densidad:</w:t>
      </w:r>
    </w:p>
    <w:p w14:paraId="27BC7ED6" w14:textId="77777777" w:rsidR="00374AA3" w:rsidRPr="0003677A" w:rsidRDefault="00374AA3" w:rsidP="0063594D">
      <w:pPr>
        <w:spacing w:after="0"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σ</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2π</m:t>
                  </m:r>
                </m:e>
              </m:rad>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x-μ</m:t>
                          </m:r>
                        </m:num>
                        <m:den>
                          <m:r>
                            <w:rPr>
                              <w:rFonts w:ascii="Cambria Math" w:eastAsiaTheme="minorEastAsia" w:hAnsi="Cambria Math" w:cs="Times New Roman"/>
                              <w:sz w:val="24"/>
                              <w:szCs w:val="24"/>
                            </w:rPr>
                            <m:t>σ</m:t>
                          </m:r>
                        </m:den>
                      </m:f>
                    </m:e>
                  </m:d>
                </m:e>
                <m:sup>
                  <m:r>
                    <w:rPr>
                      <w:rFonts w:ascii="Cambria Math" w:eastAsiaTheme="minorEastAsia" w:hAnsi="Cambria Math" w:cs="Times New Roman"/>
                      <w:sz w:val="24"/>
                      <w:szCs w:val="24"/>
                    </w:rPr>
                    <m:t>2</m:t>
                  </m:r>
                </m:sup>
              </m:sSup>
            </m:sup>
          </m:sSup>
        </m:oMath>
      </m:oMathPara>
    </w:p>
    <w:p w14:paraId="055AA0A7" w14:textId="662F9A0C" w:rsidR="00EC5666" w:rsidRPr="00C416E4" w:rsidRDefault="00756B26" w:rsidP="00C416E4">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Así, </w:t>
      </w:r>
      <w:r w:rsidR="00EC5666" w:rsidRPr="00C416E4">
        <w:rPr>
          <w:rFonts w:ascii="Times New Roman" w:eastAsiaTheme="minorEastAsia" w:hAnsi="Times New Roman" w:cs="Times New Roman"/>
          <w:sz w:val="24"/>
          <w:szCs w:val="24"/>
        </w:rPr>
        <w:t xml:space="preserve">descrita como </w:t>
      </w:r>
      <m:oMath>
        <m:r>
          <w:rPr>
            <w:rFonts w:ascii="Cambria Math" w:eastAsiaTheme="minorEastAsia" w:hAnsi="Cambria Math" w:cs="Times New Roman"/>
            <w:sz w:val="24"/>
            <w:szCs w:val="24"/>
          </w:rPr>
          <m:t>x~N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e>
        </m:d>
      </m:oMath>
      <w:r w:rsidR="00EC5666" w:rsidRPr="00C416E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establece </w:t>
      </w:r>
      <w:r w:rsidR="00EC5666" w:rsidRPr="00C416E4">
        <w:rPr>
          <w:rFonts w:ascii="Times New Roman" w:eastAsiaTheme="minorEastAsia" w:hAnsi="Times New Roman" w:cs="Times New Roman"/>
          <w:sz w:val="24"/>
          <w:szCs w:val="24"/>
        </w:rPr>
        <w:t xml:space="preserve">que </w:t>
      </w:r>
      <w:r w:rsidR="00EC5666" w:rsidRPr="00C416E4">
        <w:rPr>
          <w:rFonts w:ascii="Times New Roman" w:eastAsiaTheme="minorEastAsia" w:hAnsi="Times New Roman" w:cs="Times New Roman"/>
          <w:i/>
          <w:sz w:val="24"/>
          <w:szCs w:val="24"/>
        </w:rPr>
        <w:t>x</w:t>
      </w:r>
      <w:r w:rsidR="00EC5666" w:rsidRPr="00C416E4">
        <w:rPr>
          <w:rFonts w:ascii="Times New Roman" w:eastAsiaTheme="minorEastAsia" w:hAnsi="Times New Roman" w:cs="Times New Roman"/>
          <w:sz w:val="24"/>
          <w:szCs w:val="24"/>
        </w:rPr>
        <w:t xml:space="preserve"> tiene una distribución normal con media y varianza </w:t>
      </w:r>
      <m:oMath>
        <m:r>
          <w:rPr>
            <w:rFonts w:ascii="Cambria Math" w:eastAsiaTheme="minorEastAsia" w:hAnsi="Cambria Math" w:cs="Times New Roman"/>
            <w:sz w:val="24"/>
            <w:szCs w:val="24"/>
          </w:rPr>
          <m:t xml:space="preserve">μ y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oMath>
      <w:r w:rsidR="00EC5666" w:rsidRPr="00C416E4">
        <w:rPr>
          <w:rFonts w:ascii="Times New Roman" w:eastAsiaTheme="minorEastAsia" w:hAnsi="Times New Roman" w:cs="Times New Roman"/>
          <w:sz w:val="24"/>
          <w:szCs w:val="24"/>
        </w:rPr>
        <w:t xml:space="preserve"> , respectivamente.</w:t>
      </w:r>
    </w:p>
    <w:p w14:paraId="00D1D008" w14:textId="4B35B7E5" w:rsidR="00D33FF4" w:rsidRDefault="00D33FF4">
      <w:pPr>
        <w:spacing w:after="0" w:line="360" w:lineRule="auto"/>
        <w:ind w:firstLine="720"/>
        <w:jc w:val="both"/>
        <w:rPr>
          <w:rFonts w:ascii="Times New Roman" w:eastAsiaTheme="minorEastAsia" w:hAnsi="Times New Roman" w:cs="Times New Roman"/>
          <w:sz w:val="24"/>
          <w:szCs w:val="24"/>
        </w:rPr>
      </w:pPr>
      <w:r w:rsidRPr="00C416E4">
        <w:rPr>
          <w:rFonts w:ascii="Times New Roman" w:eastAsiaTheme="minorEastAsia" w:hAnsi="Times New Roman" w:cs="Times New Roman"/>
          <w:sz w:val="24"/>
          <w:szCs w:val="24"/>
        </w:rPr>
        <w:t xml:space="preserve">Generalizando la función anterior, se puede decir que un vector </w:t>
      </w:r>
      <w:r w:rsidRPr="00C416E4">
        <w:rPr>
          <w:rFonts w:ascii="Times New Roman" w:eastAsiaTheme="minorEastAsia" w:hAnsi="Times New Roman" w:cs="Times New Roman"/>
          <w:bCs/>
          <w:i/>
          <w:sz w:val="24"/>
          <w:szCs w:val="24"/>
        </w:rPr>
        <w:t>x</w:t>
      </w:r>
      <w:r w:rsidRPr="00C416E4">
        <w:rPr>
          <w:rFonts w:ascii="Times New Roman" w:eastAsiaTheme="minorEastAsia" w:hAnsi="Times New Roman" w:cs="Times New Roman"/>
          <w:sz w:val="24"/>
          <w:szCs w:val="24"/>
        </w:rPr>
        <w:t xml:space="preserve"> sigue una distribución normal </w:t>
      </w:r>
      <w:r w:rsidRPr="00C416E4">
        <w:rPr>
          <w:rFonts w:ascii="Times New Roman" w:eastAsiaTheme="minorEastAsia" w:hAnsi="Times New Roman" w:cs="Times New Roman"/>
          <w:i/>
          <w:iCs/>
          <w:sz w:val="24"/>
          <w:szCs w:val="24"/>
        </w:rPr>
        <w:t>p</w:t>
      </w:r>
      <w:r w:rsidRPr="00C416E4">
        <w:rPr>
          <w:rFonts w:ascii="Times New Roman" w:eastAsiaTheme="minorEastAsia" w:hAnsi="Times New Roman" w:cs="Times New Roman"/>
          <w:i/>
          <w:sz w:val="24"/>
          <w:szCs w:val="24"/>
        </w:rPr>
        <w:t>-</w:t>
      </w:r>
      <w:r w:rsidRPr="00C416E4">
        <w:rPr>
          <w:rFonts w:ascii="Times New Roman" w:eastAsiaTheme="minorEastAsia" w:hAnsi="Times New Roman" w:cs="Times New Roman"/>
          <w:iCs/>
          <w:sz w:val="24"/>
          <w:szCs w:val="24"/>
        </w:rPr>
        <w:t>dimensional</w:t>
      </w:r>
      <w:r w:rsidRPr="00C416E4">
        <w:rPr>
          <w:rFonts w:ascii="Times New Roman" w:eastAsiaTheme="minorEastAsia" w:hAnsi="Times New Roman" w:cs="Times New Roman"/>
          <w:sz w:val="24"/>
          <w:szCs w:val="24"/>
        </w:rPr>
        <w:t xml:space="preserve"> si su función de densidad es</w:t>
      </w:r>
      <w:r w:rsidR="0003677A">
        <w:rPr>
          <w:rFonts w:ascii="Times New Roman" w:eastAsiaTheme="minorEastAsia" w:hAnsi="Times New Roman" w:cs="Times New Roman"/>
          <w:sz w:val="24"/>
          <w:szCs w:val="24"/>
        </w:rPr>
        <w:t>:</w:t>
      </w:r>
    </w:p>
    <w:p w14:paraId="0C268093" w14:textId="77777777" w:rsidR="00D33FF4" w:rsidRPr="0003677A" w:rsidRDefault="00D33FF4" w:rsidP="0063594D">
      <w:pPr>
        <w:spacing w:after="0"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i/>
                      <w:sz w:val="24"/>
                      <w:szCs w:val="24"/>
                    </w:rPr>
                  </m:ctrlPr>
                </m:radPr>
                <m:deg/>
                <m:e>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Σ</m:t>
                      </m:r>
                    </m:e>
                  </m:d>
                </m:e>
              </m:rad>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2π</m:t>
                  </m:r>
                </m:e>
              </m:d>
            </m:e>
            <m:sup>
              <m:r>
                <w:rPr>
                  <w:rFonts w:ascii="Cambria Math" w:eastAsiaTheme="minorEastAsia" w:hAnsi="Cambria Math" w:cs="Times New Roman"/>
                  <w:sz w:val="24"/>
                  <w:szCs w:val="24"/>
                </w:rPr>
                <m:t>-p/2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x-μ</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Σ</m:t>
                  </m:r>
                </m:e>
                <m:sup>
                  <m:r>
                    <w:rPr>
                      <w:rFonts w:ascii="Cambria Math" w:eastAsiaTheme="minorEastAsia" w:hAnsi="Cambria Math" w:cs="Times New Roman"/>
                      <w:sz w:val="24"/>
                      <w:szCs w:val="24"/>
                    </w:rPr>
                    <m:t>-1</m:t>
                  </m:r>
                </m:sup>
              </m:sSup>
              <m:d>
                <m:dPr>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x-</m:t>
                  </m:r>
                  <m:r>
                    <w:rPr>
                      <w:rFonts w:ascii="Cambria Math" w:eastAsiaTheme="minorEastAsia" w:hAnsi="Cambria Math" w:cs="Times New Roman"/>
                      <w:sz w:val="24"/>
                      <w:szCs w:val="24"/>
                    </w:rPr>
                    <m:t>μ</m:t>
                  </m:r>
                </m:e>
              </m:d>
            </m:sup>
          </m:sSup>
        </m:oMath>
      </m:oMathPara>
    </w:p>
    <w:p w14:paraId="3C1F4DB0" w14:textId="72F5F26B" w:rsidR="008B05FF" w:rsidRPr="00C416E4" w:rsidRDefault="0003677A" w:rsidP="00C416E4">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este caso,</w:t>
      </w:r>
      <w:r w:rsidRPr="00C416E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μ</m:t>
        </m:r>
      </m:oMath>
      <w:r w:rsidR="008B05FF" w:rsidRPr="00C416E4">
        <w:rPr>
          <w:rFonts w:ascii="Times New Roman" w:eastAsiaTheme="minorEastAsia" w:hAnsi="Times New Roman" w:cs="Times New Roman"/>
          <w:sz w:val="24"/>
          <w:szCs w:val="24"/>
        </w:rPr>
        <w:t xml:space="preserve"> es la media del vector aleatorio </w:t>
      </w:r>
      <w:r w:rsidR="00756B26">
        <w:rPr>
          <w:rFonts w:ascii="Times New Roman" w:eastAsiaTheme="minorEastAsia" w:hAnsi="Times New Roman" w:cs="Times New Roman"/>
          <w:sz w:val="24"/>
          <w:szCs w:val="24"/>
        </w:rPr>
        <w:t>n</w:t>
      </w:r>
      <w:r w:rsidR="00756B26" w:rsidRPr="00C416E4">
        <w:rPr>
          <w:rFonts w:ascii="Times New Roman" w:eastAsiaTheme="minorEastAsia" w:hAnsi="Times New Roman" w:cs="Times New Roman"/>
          <w:sz w:val="24"/>
          <w:szCs w:val="24"/>
        </w:rPr>
        <w:t xml:space="preserve">ormal </w:t>
      </w:r>
      <w:r w:rsidR="008B05FF" w:rsidRPr="00C416E4">
        <w:rPr>
          <w:rFonts w:ascii="Times New Roman" w:eastAsiaTheme="minorEastAsia" w:hAnsi="Times New Roman" w:cs="Times New Roman"/>
          <w:sz w:val="24"/>
          <w:szCs w:val="24"/>
        </w:rPr>
        <w:t xml:space="preserve">y </w:t>
      </w:r>
      <m:oMath>
        <m:r>
          <m:rPr>
            <m:sty m:val="p"/>
          </m:rPr>
          <w:rPr>
            <w:rFonts w:ascii="Cambria Math" w:eastAsiaTheme="minorEastAsia" w:hAnsi="Cambria Math" w:cs="Times New Roman"/>
            <w:sz w:val="24"/>
            <w:szCs w:val="24"/>
          </w:rPr>
          <m:t>Σ</m:t>
        </m:r>
      </m:oMath>
      <w:r w:rsidR="008B05FF" w:rsidRPr="00C416E4">
        <w:rPr>
          <w:rFonts w:ascii="Times New Roman" w:eastAsiaTheme="minorEastAsia" w:hAnsi="Times New Roman" w:cs="Times New Roman"/>
          <w:sz w:val="24"/>
          <w:szCs w:val="24"/>
        </w:rPr>
        <w:t xml:space="preserve"> es la matriz de varianzas y </w:t>
      </w:r>
      <w:r w:rsidR="00756B26" w:rsidRPr="00C416E4">
        <w:rPr>
          <w:rFonts w:ascii="Times New Roman" w:eastAsiaTheme="minorEastAsia" w:hAnsi="Times New Roman" w:cs="Times New Roman"/>
          <w:sz w:val="24"/>
          <w:szCs w:val="24"/>
        </w:rPr>
        <w:t>covarianzas</w:t>
      </w:r>
      <w:r w:rsidR="00756B26">
        <w:rPr>
          <w:rFonts w:ascii="Times New Roman" w:eastAsiaTheme="minorEastAsia" w:hAnsi="Times New Roman" w:cs="Times New Roman"/>
          <w:sz w:val="24"/>
          <w:szCs w:val="24"/>
        </w:rPr>
        <w:t>.</w:t>
      </w:r>
    </w:p>
    <w:p w14:paraId="17F42674" w14:textId="3743D4B7" w:rsidR="008E574D" w:rsidRDefault="008E574D" w:rsidP="0003677A">
      <w:pPr>
        <w:spacing w:after="0" w:line="360" w:lineRule="auto"/>
        <w:ind w:firstLine="720"/>
        <w:jc w:val="both"/>
        <w:rPr>
          <w:rFonts w:ascii="Times New Roman" w:eastAsiaTheme="minorEastAsia" w:hAnsi="Times New Roman" w:cs="Times New Roman"/>
          <w:sz w:val="24"/>
          <w:szCs w:val="24"/>
        </w:rPr>
      </w:pPr>
      <w:r w:rsidRPr="00C416E4">
        <w:rPr>
          <w:rFonts w:ascii="Times New Roman" w:eastAsiaTheme="minorEastAsia" w:hAnsi="Times New Roman" w:cs="Times New Roman"/>
          <w:sz w:val="24"/>
          <w:szCs w:val="24"/>
        </w:rPr>
        <w:t xml:space="preserve">Un vector </w:t>
      </w:r>
      <w:r w:rsidRPr="00C416E4">
        <w:rPr>
          <w:rFonts w:ascii="Times New Roman" w:eastAsiaTheme="minorEastAsia" w:hAnsi="Times New Roman" w:cs="Times New Roman"/>
          <w:bCs/>
          <w:i/>
          <w:sz w:val="24"/>
          <w:szCs w:val="24"/>
        </w:rPr>
        <w:t>x</w:t>
      </w:r>
      <w:r w:rsidRPr="00C416E4">
        <w:rPr>
          <w:rFonts w:ascii="Times New Roman" w:eastAsiaTheme="minorEastAsia" w:hAnsi="Times New Roman" w:cs="Times New Roman"/>
          <w:sz w:val="24"/>
          <w:szCs w:val="24"/>
        </w:rPr>
        <w:t xml:space="preserve"> con distribución </w:t>
      </w:r>
      <w:r w:rsidR="00756B26">
        <w:rPr>
          <w:rFonts w:ascii="Times New Roman" w:eastAsiaTheme="minorEastAsia" w:hAnsi="Times New Roman" w:cs="Times New Roman"/>
          <w:sz w:val="24"/>
          <w:szCs w:val="24"/>
        </w:rPr>
        <w:t>n</w:t>
      </w:r>
      <w:r w:rsidR="00756B26" w:rsidRPr="00C416E4">
        <w:rPr>
          <w:rFonts w:ascii="Times New Roman" w:eastAsiaTheme="minorEastAsia" w:hAnsi="Times New Roman" w:cs="Times New Roman"/>
          <w:sz w:val="24"/>
          <w:szCs w:val="24"/>
        </w:rPr>
        <w:t xml:space="preserve">ormal </w:t>
      </w:r>
      <w:r w:rsidRPr="00C416E4">
        <w:rPr>
          <w:rFonts w:ascii="Times New Roman" w:eastAsiaTheme="minorEastAsia" w:hAnsi="Times New Roman" w:cs="Times New Roman"/>
          <w:i/>
          <w:sz w:val="24"/>
          <w:szCs w:val="24"/>
        </w:rPr>
        <w:t>p-</w:t>
      </w:r>
      <w:r w:rsidRPr="00C416E4">
        <w:rPr>
          <w:rFonts w:ascii="Times New Roman" w:eastAsiaTheme="minorEastAsia" w:hAnsi="Times New Roman" w:cs="Times New Roman"/>
          <w:iCs/>
          <w:sz w:val="24"/>
          <w:szCs w:val="24"/>
        </w:rPr>
        <w:t>dimensional</w:t>
      </w:r>
      <w:r w:rsidRPr="00C416E4">
        <w:rPr>
          <w:rFonts w:ascii="Times New Roman" w:eastAsiaTheme="minorEastAsia" w:hAnsi="Times New Roman" w:cs="Times New Roman"/>
          <w:sz w:val="24"/>
          <w:szCs w:val="24"/>
        </w:rPr>
        <w:t xml:space="preserve"> con matriz </w:t>
      </w:r>
      <m:oMath>
        <m:r>
          <m:rPr>
            <m:sty m:val="p"/>
          </m:rPr>
          <w:rPr>
            <w:rFonts w:ascii="Cambria Math" w:eastAsiaTheme="minorEastAsia" w:hAnsi="Cambria Math" w:cs="Times New Roman"/>
            <w:sz w:val="24"/>
            <w:szCs w:val="24"/>
          </w:rPr>
          <m:t>Σ</m:t>
        </m:r>
      </m:oMath>
      <w:r w:rsidRPr="00C416E4">
        <w:rPr>
          <w:rFonts w:ascii="Times New Roman" w:eastAsiaTheme="minorEastAsia" w:hAnsi="Times New Roman" w:cs="Times New Roman"/>
          <w:sz w:val="24"/>
          <w:szCs w:val="24"/>
        </w:rPr>
        <w:t xml:space="preserve"> no singular puede convertirse en un vector </w:t>
      </w:r>
      <w:r w:rsidR="004520D4" w:rsidRPr="00C416E4">
        <w:rPr>
          <w:rFonts w:ascii="Times New Roman" w:eastAsiaTheme="minorEastAsia" w:hAnsi="Times New Roman" w:cs="Times New Roman"/>
          <w:bCs/>
          <w:i/>
          <w:sz w:val="24"/>
          <w:szCs w:val="24"/>
        </w:rPr>
        <w:t>z</w:t>
      </w:r>
      <w:r w:rsidR="004520D4" w:rsidRPr="00C416E4">
        <w:rPr>
          <w:rFonts w:ascii="Times New Roman" w:eastAsiaTheme="minorEastAsia" w:hAnsi="Times New Roman" w:cs="Times New Roman"/>
          <w:b/>
          <w:i/>
          <w:sz w:val="24"/>
          <w:szCs w:val="24"/>
        </w:rPr>
        <w:t xml:space="preserve"> </w:t>
      </w:r>
      <w:r w:rsidR="00756B26">
        <w:rPr>
          <w:rFonts w:ascii="Times New Roman" w:eastAsiaTheme="minorEastAsia" w:hAnsi="Times New Roman" w:cs="Times New Roman"/>
          <w:sz w:val="24"/>
          <w:szCs w:val="24"/>
        </w:rPr>
        <w:t>n</w:t>
      </w:r>
      <w:r w:rsidR="00756B26" w:rsidRPr="00C416E4">
        <w:rPr>
          <w:rFonts w:ascii="Times New Roman" w:eastAsiaTheme="minorEastAsia" w:hAnsi="Times New Roman" w:cs="Times New Roman"/>
          <w:sz w:val="24"/>
          <w:szCs w:val="24"/>
        </w:rPr>
        <w:t xml:space="preserve">ormal </w:t>
      </w:r>
      <w:r w:rsidRPr="00C416E4">
        <w:rPr>
          <w:rFonts w:ascii="Times New Roman" w:eastAsiaTheme="minorEastAsia" w:hAnsi="Times New Roman" w:cs="Times New Roman"/>
          <w:i/>
          <w:sz w:val="24"/>
          <w:szCs w:val="24"/>
        </w:rPr>
        <w:t>p-</w:t>
      </w:r>
      <w:r w:rsidRPr="00C416E4">
        <w:rPr>
          <w:rFonts w:ascii="Times New Roman" w:eastAsiaTheme="minorEastAsia" w:hAnsi="Times New Roman" w:cs="Times New Roman"/>
          <w:iCs/>
          <w:sz w:val="24"/>
          <w:szCs w:val="24"/>
        </w:rPr>
        <w:t>dimensional</w:t>
      </w:r>
      <w:r w:rsidRPr="00C416E4">
        <w:rPr>
          <w:rFonts w:ascii="Times New Roman" w:eastAsiaTheme="minorEastAsia" w:hAnsi="Times New Roman" w:cs="Times New Roman"/>
          <w:i/>
          <w:sz w:val="24"/>
          <w:szCs w:val="24"/>
        </w:rPr>
        <w:t xml:space="preserve"> </w:t>
      </w:r>
      <w:r w:rsidRPr="00C416E4">
        <w:rPr>
          <w:rFonts w:ascii="Times New Roman" w:eastAsiaTheme="minorEastAsia" w:hAnsi="Times New Roman" w:cs="Times New Roman"/>
          <w:sz w:val="24"/>
          <w:szCs w:val="24"/>
        </w:rPr>
        <w:t xml:space="preserve">con media 0 y </w:t>
      </w:r>
      <w:r w:rsidR="003D3896" w:rsidRPr="00C416E4">
        <w:rPr>
          <w:rFonts w:ascii="Times New Roman" w:eastAsiaTheme="minorEastAsia" w:hAnsi="Times New Roman" w:cs="Times New Roman"/>
          <w:sz w:val="24"/>
          <w:szCs w:val="24"/>
        </w:rPr>
        <w:t>ma</w:t>
      </w:r>
      <w:r w:rsidRPr="00C416E4">
        <w:rPr>
          <w:rFonts w:ascii="Times New Roman" w:eastAsiaTheme="minorEastAsia" w:hAnsi="Times New Roman" w:cs="Times New Roman"/>
          <w:sz w:val="24"/>
          <w:szCs w:val="24"/>
        </w:rPr>
        <w:t xml:space="preserve">triz de varianzas y covarianzas igual a la matriz identidad </w:t>
      </w:r>
      <w:r w:rsidR="001F0E0C" w:rsidRPr="00C416E4">
        <w:rPr>
          <w:rFonts w:ascii="Times New Roman" w:eastAsiaTheme="minorEastAsia" w:hAnsi="Times New Roman" w:cs="Times New Roman"/>
          <w:bCs/>
          <w:i/>
          <w:sz w:val="24"/>
          <w:szCs w:val="24"/>
        </w:rPr>
        <w:t>I.</w:t>
      </w:r>
      <w:r w:rsidRPr="00C416E4">
        <w:rPr>
          <w:rFonts w:ascii="Times New Roman" w:eastAsiaTheme="minorEastAsia" w:hAnsi="Times New Roman" w:cs="Times New Roman"/>
          <w:sz w:val="24"/>
          <w:szCs w:val="24"/>
        </w:rPr>
        <w:t xml:space="preserve"> La función de densidad de </w:t>
      </w:r>
      <w:r w:rsidRPr="00C416E4">
        <w:rPr>
          <w:rFonts w:ascii="Times New Roman" w:eastAsiaTheme="minorEastAsia" w:hAnsi="Times New Roman" w:cs="Times New Roman"/>
          <w:b/>
          <w:i/>
          <w:sz w:val="24"/>
          <w:szCs w:val="24"/>
        </w:rPr>
        <w:t>z</w:t>
      </w:r>
      <w:r w:rsidRPr="00C416E4">
        <w:rPr>
          <w:rFonts w:ascii="Times New Roman" w:eastAsiaTheme="minorEastAsia" w:hAnsi="Times New Roman" w:cs="Times New Roman"/>
          <w:sz w:val="24"/>
          <w:szCs w:val="24"/>
        </w:rPr>
        <w:t xml:space="preserve"> será</w:t>
      </w:r>
      <w:r w:rsidR="007E63E2">
        <w:rPr>
          <w:rFonts w:ascii="Times New Roman" w:eastAsiaTheme="minorEastAsia" w:hAnsi="Times New Roman" w:cs="Times New Roman"/>
          <w:sz w:val="24"/>
          <w:szCs w:val="24"/>
        </w:rPr>
        <w:t>:</w:t>
      </w:r>
    </w:p>
    <w:p w14:paraId="5748BB0A" w14:textId="34D037AE" w:rsidR="00D33FF4" w:rsidRPr="007E63E2" w:rsidRDefault="008E574D" w:rsidP="0063594D">
      <w:pPr>
        <w:spacing w:after="0"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m:rPr>
                  <m:sty m:val="bi"/>
                </m:rPr>
                <w:rPr>
                  <w:rFonts w:ascii="Cambria Math" w:eastAsiaTheme="minorEastAsia" w:hAnsi="Cambria Math" w:cs="Times New Roman"/>
                  <w:sz w:val="24"/>
                  <w:szCs w:val="24"/>
                </w:rPr>
                <m:t>z</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2π</m:t>
                      </m:r>
                    </m:e>
                  </m:d>
                </m:e>
                <m:sup>
                  <m:r>
                    <w:rPr>
                      <w:rFonts w:ascii="Cambria Math" w:eastAsiaTheme="minorEastAsia" w:hAnsi="Cambria Math" w:cs="Times New Roman"/>
                      <w:sz w:val="24"/>
                      <w:szCs w:val="24"/>
                    </w:rPr>
                    <m:t>p/2</m:t>
                  </m:r>
                </m:sup>
              </m:sSup>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m:rPr>
                  <m:sty m:val="bi"/>
                </m:rPr>
                <w:rPr>
                  <w:rFonts w:ascii="Cambria Math" w:eastAsiaTheme="minorEastAsia" w:hAnsi="Cambria Math" w:cs="Times New Roman"/>
                  <w:sz w:val="24"/>
                  <w:szCs w:val="24"/>
                </w:rPr>
                <m:t>z`z</m:t>
              </m:r>
            </m:sup>
          </m:sSup>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p</m:t>
              </m:r>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2π</m:t>
                          </m:r>
                        </m:e>
                      </m:d>
                    </m:e>
                    <m:sup>
                      <m:r>
                        <w:rPr>
                          <w:rFonts w:ascii="Cambria Math" w:eastAsiaTheme="minorEastAsia" w:hAnsi="Cambria Math" w:cs="Times New Roman"/>
                          <w:sz w:val="24"/>
                          <w:szCs w:val="24"/>
                        </w:rPr>
                        <m:t>1/2</m:t>
                      </m:r>
                    </m:sup>
                  </m:sSup>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bSup>
                    <m:sSubSupPr>
                      <m:ctrlPr>
                        <w:rPr>
                          <w:rFonts w:ascii="Cambria Math" w:eastAsiaTheme="minorEastAsia" w:hAnsi="Cambria Math" w:cs="Times New Roman"/>
                          <w:i/>
                          <w:sz w:val="24"/>
                          <w:szCs w:val="24"/>
                        </w:rPr>
                      </m:ctrlPr>
                    </m:sSubSupPr>
                    <m:e>
                      <m:r>
                        <m:rPr>
                          <m:sty m:val="bi"/>
                        </m:rP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sup>
              </m:sSup>
            </m:e>
          </m:nary>
        </m:oMath>
      </m:oMathPara>
    </w:p>
    <w:p w14:paraId="05FFBB37" w14:textId="2352BB18" w:rsidR="007E63E2" w:rsidRPr="007E76B3" w:rsidRDefault="00BD64F6" w:rsidP="007E76B3">
      <w:pPr>
        <w:spacing w:after="0" w:line="360" w:lineRule="auto"/>
        <w:ind w:firstLine="720"/>
        <w:jc w:val="both"/>
        <w:rPr>
          <w:rFonts w:ascii="Times New Roman" w:eastAsiaTheme="minorEastAsia" w:hAnsi="Times New Roman" w:cs="Times New Roman"/>
          <w:sz w:val="24"/>
          <w:szCs w:val="24"/>
        </w:rPr>
      </w:pPr>
      <w:r w:rsidRPr="00C416E4">
        <w:rPr>
          <w:rFonts w:ascii="Times New Roman" w:eastAsiaTheme="minorEastAsia" w:hAnsi="Times New Roman" w:cs="Times New Roman"/>
          <w:sz w:val="24"/>
          <w:szCs w:val="24"/>
        </w:rPr>
        <w:t xml:space="preserve">La distribución </w:t>
      </w:r>
      <w:r w:rsidR="003B68DD" w:rsidRPr="00C416E4">
        <w:rPr>
          <w:rFonts w:ascii="Times New Roman" w:eastAsiaTheme="minorEastAsia" w:hAnsi="Times New Roman" w:cs="Times New Roman"/>
          <w:sz w:val="24"/>
          <w:szCs w:val="24"/>
        </w:rPr>
        <w:t xml:space="preserve">normal multivariada </w:t>
      </w:r>
      <w:r w:rsidRPr="00C416E4">
        <w:rPr>
          <w:rFonts w:ascii="Times New Roman" w:eastAsiaTheme="minorEastAsia" w:hAnsi="Times New Roman" w:cs="Times New Roman"/>
          <w:sz w:val="24"/>
          <w:szCs w:val="24"/>
        </w:rPr>
        <w:t>presenta</w:t>
      </w:r>
      <w:r w:rsidR="003B68DD" w:rsidRPr="00C416E4">
        <w:rPr>
          <w:rFonts w:ascii="Times New Roman" w:eastAsiaTheme="minorEastAsia" w:hAnsi="Times New Roman" w:cs="Times New Roman"/>
          <w:sz w:val="24"/>
          <w:szCs w:val="24"/>
        </w:rPr>
        <w:t xml:space="preserve"> una propiedad básica</w:t>
      </w:r>
      <w:r w:rsidR="00497DE5" w:rsidRPr="00C416E4">
        <w:rPr>
          <w:rFonts w:ascii="Times New Roman" w:eastAsiaTheme="minorEastAsia" w:hAnsi="Times New Roman" w:cs="Times New Roman"/>
          <w:sz w:val="24"/>
          <w:szCs w:val="24"/>
        </w:rPr>
        <w:t xml:space="preserve"> </w:t>
      </w:r>
      <w:r w:rsidR="003B68DD" w:rsidRPr="00C416E4">
        <w:rPr>
          <w:rFonts w:ascii="Times New Roman" w:eastAsiaTheme="minorEastAsia" w:hAnsi="Times New Roman" w:cs="Times New Roman"/>
          <w:sz w:val="24"/>
          <w:szCs w:val="24"/>
        </w:rPr>
        <w:t xml:space="preserve">muy importante mediante la cual </w:t>
      </w:r>
      <w:r w:rsidR="00497DE5" w:rsidRPr="00C416E4">
        <w:rPr>
          <w:rFonts w:ascii="Times New Roman" w:eastAsiaTheme="minorEastAsia" w:hAnsi="Times New Roman" w:cs="Times New Roman"/>
          <w:sz w:val="24"/>
          <w:szCs w:val="24"/>
        </w:rPr>
        <w:t xml:space="preserve">toda curva de nivel en la distribución es un elipsoide con un valor de confianza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1-α</m:t>
            </m:r>
          </m:e>
        </m:d>
      </m:oMath>
      <w:r w:rsidR="00497DE5" w:rsidRPr="00C416E4">
        <w:rPr>
          <w:rFonts w:ascii="Times New Roman" w:eastAsiaTheme="minorEastAsia" w:hAnsi="Times New Roman" w:cs="Times New Roman"/>
          <w:sz w:val="24"/>
          <w:szCs w:val="24"/>
        </w:rPr>
        <w:t xml:space="preserve"> </w:t>
      </w:r>
      <w:r w:rsidR="003B68DD" w:rsidRPr="00C416E4">
        <w:rPr>
          <w:rFonts w:ascii="Times New Roman" w:eastAsiaTheme="minorEastAsia" w:hAnsi="Times New Roman" w:cs="Times New Roman"/>
          <w:sz w:val="24"/>
          <w:szCs w:val="24"/>
        </w:rPr>
        <w:t xml:space="preserve">, la cual tiene </w:t>
      </w:r>
      <w:r w:rsidR="00497DE5" w:rsidRPr="00C416E4">
        <w:rPr>
          <w:rFonts w:ascii="Times New Roman" w:eastAsiaTheme="minorEastAsia" w:hAnsi="Times New Roman" w:cs="Times New Roman"/>
          <w:sz w:val="24"/>
          <w:szCs w:val="24"/>
        </w:rPr>
        <w:t xml:space="preserve">una distribución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χ</m:t>
            </m:r>
          </m:e>
          <m:sup>
            <m:r>
              <w:rPr>
                <w:rFonts w:ascii="Cambria Math" w:eastAsiaTheme="minorEastAsia" w:hAnsi="Cambria Math" w:cs="Times New Roman"/>
                <w:sz w:val="24"/>
                <w:szCs w:val="24"/>
              </w:rPr>
              <m:t>2</m:t>
            </m:r>
          </m:sup>
        </m:sSup>
      </m:oMath>
      <w:r w:rsidR="00497DE5" w:rsidRPr="00C416E4">
        <w:rPr>
          <w:rFonts w:ascii="Times New Roman" w:eastAsiaTheme="minorEastAsia" w:hAnsi="Times New Roman" w:cs="Times New Roman"/>
          <w:sz w:val="24"/>
          <w:szCs w:val="24"/>
        </w:rPr>
        <w:t xml:space="preserve"> con </w:t>
      </w:r>
      <w:r w:rsidR="003B68DD" w:rsidRPr="00C416E4">
        <w:rPr>
          <w:rFonts w:ascii="Times New Roman" w:eastAsiaTheme="minorEastAsia" w:hAnsi="Times New Roman" w:cs="Times New Roman"/>
          <w:sz w:val="24"/>
          <w:szCs w:val="24"/>
        </w:rPr>
        <w:t>grados de libertad igual al</w:t>
      </w:r>
      <w:r w:rsidR="00497DE5" w:rsidRPr="00C416E4">
        <w:rPr>
          <w:rFonts w:ascii="Times New Roman" w:eastAsiaTheme="minorEastAsia" w:hAnsi="Times New Roman" w:cs="Times New Roman"/>
          <w:sz w:val="24"/>
          <w:szCs w:val="24"/>
        </w:rPr>
        <w:t xml:space="preserve"> número de variables</w:t>
      </w:r>
      <w:r w:rsidR="003B68DD" w:rsidRPr="00C416E4">
        <w:rPr>
          <w:rFonts w:ascii="Times New Roman" w:eastAsiaTheme="minorEastAsia" w:hAnsi="Times New Roman" w:cs="Times New Roman"/>
          <w:sz w:val="24"/>
          <w:szCs w:val="24"/>
        </w:rPr>
        <w:t xml:space="preserve"> </w:t>
      </w:r>
      <w:r w:rsidR="004520D4" w:rsidRPr="00C416E4">
        <w:rPr>
          <w:rFonts w:ascii="Times New Roman" w:eastAsiaTheme="minorEastAsia" w:hAnsi="Times New Roman" w:cs="Times New Roman"/>
          <w:sz w:val="24"/>
          <w:szCs w:val="24"/>
        </w:rPr>
        <w:t>(</w:t>
      </w:r>
      <w:r w:rsidR="00497DE5" w:rsidRPr="00C416E4">
        <w:rPr>
          <w:rFonts w:ascii="Times New Roman" w:eastAsiaTheme="minorEastAsia" w:hAnsi="Times New Roman" w:cs="Times New Roman"/>
          <w:sz w:val="24"/>
          <w:szCs w:val="24"/>
        </w:rPr>
        <w:t>Peña</w:t>
      </w:r>
      <w:r w:rsidR="00B26F2C" w:rsidRPr="00C416E4">
        <w:rPr>
          <w:rFonts w:ascii="Times New Roman" w:eastAsiaTheme="minorEastAsia" w:hAnsi="Times New Roman" w:cs="Times New Roman"/>
          <w:sz w:val="24"/>
          <w:szCs w:val="24"/>
        </w:rPr>
        <w:t>,</w:t>
      </w:r>
      <w:r w:rsidR="00497DE5" w:rsidRPr="00C416E4">
        <w:rPr>
          <w:rFonts w:ascii="Times New Roman" w:eastAsiaTheme="minorEastAsia" w:hAnsi="Times New Roman" w:cs="Times New Roman"/>
          <w:sz w:val="24"/>
          <w:szCs w:val="24"/>
        </w:rPr>
        <w:t xml:space="preserve"> 2002). </w:t>
      </w:r>
      <w:r w:rsidR="00497DE5" w:rsidRPr="0063594D">
        <w:rPr>
          <w:rFonts w:ascii="Times New Roman" w:eastAsiaTheme="minorEastAsia" w:hAnsi="Times New Roman" w:cs="Times New Roman"/>
          <w:sz w:val="24"/>
          <w:szCs w:val="24"/>
        </w:rPr>
        <w:t>Así, para cualquier valor de una de las variables aleatorias se le podrá asociar</w:t>
      </w:r>
      <w:r w:rsidR="004B52A5" w:rsidRPr="0063594D">
        <w:rPr>
          <w:rFonts w:ascii="Times New Roman" w:eastAsiaTheme="minorEastAsia" w:hAnsi="Times New Roman" w:cs="Times New Roman"/>
          <w:sz w:val="24"/>
          <w:szCs w:val="24"/>
        </w:rPr>
        <w:t xml:space="preserve"> un elipsoide con confianza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Sub>
          </m:e>
        </m:d>
      </m:oMath>
      <w:r w:rsidR="004B52A5" w:rsidRPr="0063594D">
        <w:rPr>
          <w:rFonts w:ascii="Times New Roman" w:eastAsiaTheme="minorEastAsia" w:hAnsi="Times New Roman" w:cs="Times New Roman"/>
          <w:sz w:val="24"/>
          <w:szCs w:val="24"/>
        </w:rPr>
        <w:t xml:space="preserve">. El cálculo del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m:t>
            </m:r>
          </m:sub>
        </m:sSub>
      </m:oMath>
      <w:r w:rsidR="00374AA3" w:rsidRPr="0063594D">
        <w:rPr>
          <w:rFonts w:ascii="Times New Roman" w:eastAsiaTheme="minorEastAsia" w:hAnsi="Times New Roman" w:cs="Times New Roman"/>
          <w:sz w:val="24"/>
          <w:szCs w:val="24"/>
        </w:rPr>
        <w:t xml:space="preserve"> </w:t>
      </w:r>
      <w:r w:rsidR="000D1FC4" w:rsidRPr="0063594D">
        <w:rPr>
          <w:rFonts w:ascii="Times New Roman" w:eastAsiaTheme="minorEastAsia" w:hAnsi="Times New Roman" w:cs="Times New Roman"/>
          <w:sz w:val="24"/>
          <w:szCs w:val="24"/>
        </w:rPr>
        <w:t xml:space="preserve">propuesto por </w:t>
      </w:r>
      <w:r w:rsidR="000D1FC4" w:rsidRPr="0063594D">
        <w:rPr>
          <w:rFonts w:ascii="Times New Roman" w:eastAsiaTheme="minorEastAsia" w:hAnsi="Times New Roman" w:cs="Times New Roman"/>
          <w:sz w:val="24"/>
          <w:szCs w:val="24"/>
        </w:rPr>
        <w:fldChar w:fldCharType="begin" w:fldLock="1"/>
      </w:r>
      <w:r w:rsidR="00AD120A">
        <w:rPr>
          <w:rFonts w:ascii="Times New Roman" w:eastAsiaTheme="minorEastAsia" w:hAnsi="Times New Roman" w:cs="Times New Roman"/>
          <w:sz w:val="24"/>
          <w:szCs w:val="24"/>
        </w:rPr>
        <w:instrText>ADDIN CSL_CITATION {"citationItems":[{"id":"ITEM-1","itemData":{"ISSN":"0718-8307","abstract":"Los productos manufacturados hoy en día poseen varias características de calidad que son importantes para el cliente y cuando no están correlacionadas, se usan varios índices de capacidad, tales como el Cp, Cpk y Cpm para evaluar la habilidad que tiene el proceso de producir productos de calidad. Para el caso contrario, se encontró en la revisión de literatura, índices de capacidad propuestos para medir la capacidad de un proceso cuando las características de calidad están correlacionadas. La mayoría de las propuestas coinciden en que debe definirse una región de especificación que represente lo que el cliente desea y otra región de variación del proceso que muestre el desempeño que tiene el proceso. Adicionalmente, como resultados de la revisión anterior, se observa que los autores difieren en la forma de definir ambas regiones, oportunidad que se aprovecha para presentar una nueva propuesta, mediante la cual se definen de una manera confiable ambas regiones y que al compararlas se obtienen un par de índices de capacidad multivariados CpM y CpkM, que son extensiones de los índices univariados Cp y Cpk. Por último, se utilizan los datos de un proceso, los cuales se pueden modelar por medio de una distribución normal bivariada para calcular los índices de capacidad propuestos en este trabajo, posteriormente se comparan con el valor de otros índices de capacidad similares, propuestos por otros autores, obteniéndose un desempeño por sobre otros índices de la literatura consultada. The manufactured products have several quality characteristics that are important for the customer. When the quality characteristics are not correlated, using several indices, such as Cp, Cpk and Cpm to assess the ability of the process to produce quality products. For the opposite case was found in the literature review, proposed capability indices to measure the ability of a process when the quality characteristics are correlated. Most proposals agree that should define a specification region that represents what the customer wants, and another region of process variation that shows performance having the process. Additionally, as a result of the review, it was observed that different authors differ on how to define both regions, an opportunity that is used to present a new proposal, in which these regions are defined in a reliable manner and are compared, resulting in a pair of multivariate capability indices CpM and CpkM, which are extensions of univariate indexes Cp and Cpk.…","author":[{"dropping-particle":"","family":"Cuamea","given":"GUILLERMO","non-dropping-particle":"","parse-names":false,"suffix":""},{"dropping-particle":"","family":"Rodriguez","given":"Manuel Alberto","non-dropping-particle":"","parse-names":false,"suffix":""}],"container-title":"Revista Ingeniería Industrial","id":"ITEM-1","issue":"2","issued":{"date-parts":[["2014"]]},"page":"35-47","title":"Propuesta para evaluar la capacidad de procesos de manufactura multivariados","type":"article-journal","volume":"13"},"uris":["http://www.mendeley.com/documents/?uuid=615041a6-1575-4de6-9e16-67b268800d8b"]}],"mendeley":{"formattedCitation":"(Cuamea &amp; Rodriguez, 2014)","plainTextFormattedCitation":"(Cuamea &amp; Rodriguez, 2014)","previouslyFormattedCitation":"(Cuamea &amp; Rodriguez, 2014)"},"properties":{"noteIndex":0},"schema":"https://github.com/citation-style-language/schema/raw/master/csl-citation.json"}</w:instrText>
      </w:r>
      <w:r w:rsidR="000D1FC4" w:rsidRPr="0063594D">
        <w:rPr>
          <w:rFonts w:ascii="Times New Roman" w:eastAsiaTheme="minorEastAsia" w:hAnsi="Times New Roman" w:cs="Times New Roman"/>
          <w:sz w:val="24"/>
          <w:szCs w:val="24"/>
        </w:rPr>
        <w:fldChar w:fldCharType="separate"/>
      </w:r>
      <w:r w:rsidR="00AD120A" w:rsidRPr="00AD120A">
        <w:rPr>
          <w:rFonts w:ascii="Times New Roman" w:eastAsiaTheme="minorEastAsia" w:hAnsi="Times New Roman" w:cs="Times New Roman"/>
          <w:noProof/>
          <w:sz w:val="24"/>
          <w:szCs w:val="24"/>
        </w:rPr>
        <w:t>(Cuamea &amp; Rodriguez, 2014)</w:t>
      </w:r>
      <w:r w:rsidR="000D1FC4" w:rsidRPr="0063594D">
        <w:rPr>
          <w:rFonts w:ascii="Times New Roman" w:eastAsiaTheme="minorEastAsia" w:hAnsi="Times New Roman" w:cs="Times New Roman"/>
          <w:sz w:val="24"/>
          <w:szCs w:val="24"/>
        </w:rPr>
        <w:fldChar w:fldCharType="end"/>
      </w:r>
      <w:r w:rsidR="000D1FC4" w:rsidRPr="0063594D">
        <w:rPr>
          <w:rFonts w:ascii="Times New Roman" w:eastAsiaTheme="minorEastAsia" w:hAnsi="Times New Roman" w:cs="Times New Roman"/>
          <w:sz w:val="24"/>
          <w:szCs w:val="24"/>
        </w:rPr>
        <w:t xml:space="preserve"> está</w:t>
      </w:r>
      <w:r w:rsidR="004B52A5" w:rsidRPr="0063594D">
        <w:rPr>
          <w:rFonts w:ascii="Times New Roman" w:eastAsiaTheme="minorEastAsia" w:hAnsi="Times New Roman" w:cs="Times New Roman"/>
          <w:sz w:val="24"/>
          <w:szCs w:val="24"/>
        </w:rPr>
        <w:t xml:space="preserve"> dado por la ecuación siguiente:</w:t>
      </w:r>
    </w:p>
    <w:p w14:paraId="679588CF" w14:textId="62D32E13" w:rsidR="00042519" w:rsidRPr="007E63E2" w:rsidRDefault="00000000" w:rsidP="0063594D">
      <w:pPr>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m:t>
              </m:r>
            </m:sub>
          </m:sSub>
          <m:r>
            <w:rPr>
              <w:rFonts w:ascii="Cambria Math" w:hAnsi="Cambria Math" w:cs="Times New Roman"/>
              <w:sz w:val="24"/>
              <w:szCs w:val="24"/>
            </w:rPr>
            <m:t>=min</m:t>
          </m:r>
          <m:d>
            <m:dPr>
              <m:begChr m:val="{"/>
              <m:endChr m:val="}"/>
              <m:ctrlPr>
                <w:rPr>
                  <w:rFonts w:ascii="Cambria Math" w:eastAsiaTheme="minorEastAsia" w:hAnsi="Cambria Math" w:cs="Times New Roman"/>
                  <w:i/>
                  <w:sz w:val="24"/>
                  <w:szCs w:val="24"/>
                </w:rPr>
              </m:ctrlPr>
            </m:dPr>
            <m:e>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Sub>
                        </m:sub>
                        <m:sup>
                          <m:r>
                            <w:rPr>
                              <w:rFonts w:ascii="Cambria Math" w:eastAsiaTheme="minorEastAsia" w:hAnsi="Cambria Math" w:cs="Times New Roman"/>
                              <w:sz w:val="24"/>
                              <w:szCs w:val="24"/>
                            </w:rPr>
                            <m:t>2</m:t>
                          </m:r>
                        </m:sup>
                      </m:sSubSup>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0.0027, m</m:t>
                          </m:r>
                        </m:sub>
                        <m:sup>
                          <m:r>
                            <w:rPr>
                              <w:rFonts w:ascii="Cambria Math" w:eastAsiaTheme="minorEastAsia" w:hAnsi="Cambria Math" w:cs="Times New Roman"/>
                              <w:sz w:val="24"/>
                              <w:szCs w:val="24"/>
                            </w:rPr>
                            <m:t>2</m:t>
                          </m:r>
                        </m:sup>
                      </m:sSubSup>
                    </m:den>
                  </m:f>
                </m:e>
              </m:rad>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i=1,2,…,m</m:t>
                  </m:r>
                </m:e>
              </m:d>
            </m:e>
          </m:d>
          <m:r>
            <w:rPr>
              <w:rFonts w:ascii="Cambria Math" w:eastAsiaTheme="minorEastAsia" w:hAnsi="Cambria Math" w:cs="Times New Roman"/>
              <w:sz w:val="24"/>
              <w:szCs w:val="24"/>
            </w:rPr>
            <m:t xml:space="preserve"> </m:t>
          </m:r>
        </m:oMath>
      </m:oMathPara>
    </w:p>
    <w:p w14:paraId="347548DD" w14:textId="0B74365D" w:rsidR="00787B7C" w:rsidRDefault="00787B7C" w:rsidP="007E63E2">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Para cada una de las especificaciones deberán obtenerse dos valores de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Sub>
          </m:sub>
          <m:sup>
            <m:r>
              <w:rPr>
                <w:rFonts w:ascii="Cambria Math" w:eastAsiaTheme="minorEastAsia" w:hAnsi="Cambria Math" w:cs="Times New Roman"/>
                <w:sz w:val="24"/>
                <w:szCs w:val="24"/>
              </w:rPr>
              <m:t>2</m:t>
            </m:r>
          </m:sup>
        </m:sSubSup>
      </m:oMath>
      <w:r w:rsidRPr="0063594D">
        <w:rPr>
          <w:rFonts w:ascii="Times New Roman" w:eastAsiaTheme="minorEastAsia" w:hAnsi="Times New Roman" w:cs="Times New Roman"/>
          <w:sz w:val="24"/>
          <w:szCs w:val="24"/>
        </w:rPr>
        <w:t>, donde cada valor se obtiene relaciona</w:t>
      </w:r>
      <w:r w:rsidR="00756B26">
        <w:rPr>
          <w:rFonts w:ascii="Times New Roman" w:eastAsiaTheme="minorEastAsia" w:hAnsi="Times New Roman" w:cs="Times New Roman"/>
          <w:sz w:val="24"/>
          <w:szCs w:val="24"/>
        </w:rPr>
        <w:t>n</w:t>
      </w:r>
      <w:r w:rsidRPr="0063594D">
        <w:rPr>
          <w:rFonts w:ascii="Times New Roman" w:eastAsiaTheme="minorEastAsia" w:hAnsi="Times New Roman" w:cs="Times New Roman"/>
          <w:sz w:val="24"/>
          <w:szCs w:val="24"/>
        </w:rPr>
        <w:t xml:space="preserve">do cada límite de especificación con su valor nominal, </w:t>
      </w:r>
      <w:r w:rsidR="00453E56" w:rsidRPr="0063594D">
        <w:rPr>
          <w:rFonts w:ascii="Times New Roman" w:eastAsiaTheme="minorEastAsia" w:hAnsi="Times New Roman" w:cs="Times New Roman"/>
          <w:sz w:val="24"/>
          <w:szCs w:val="24"/>
        </w:rPr>
        <w:t>como se muestra a continuación para la primera variable:</w:t>
      </w:r>
    </w:p>
    <w:p w14:paraId="76E4AEE2" w14:textId="46EAD3BD" w:rsidR="00453E56" w:rsidRPr="007E63E2" w:rsidRDefault="00000000" w:rsidP="0063594D">
      <w:pPr>
        <w:spacing w:after="0"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b/>
                  <w:i/>
                  <w:sz w:val="24"/>
                  <w:szCs w:val="24"/>
                </w:rPr>
              </m:ctrlPr>
            </m:sSubSupPr>
            <m:e>
              <m:r>
                <m:rPr>
                  <m:sty m:val="bi"/>
                </m:rPr>
                <w:rPr>
                  <w:rFonts w:ascii="Cambria Math" w:eastAsiaTheme="minorEastAsia" w:hAnsi="Cambria Math" w:cs="Times New Roman"/>
                  <w:sz w:val="24"/>
                  <w:szCs w:val="24"/>
                </w:rPr>
                <m:t>χ</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β</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,inf</m:t>
              </m:r>
            </m:sub>
            <m:sup>
              <m:r>
                <m:rPr>
                  <m:sty m:val="bi"/>
                </m:rP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LEI</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Σ</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e>
              </m:d>
            </m:den>
          </m:f>
          <m:r>
            <w:rPr>
              <w:rFonts w:ascii="Cambria Math" w:eastAsiaTheme="minorEastAsia" w:hAnsi="Cambria Math" w:cs="Times New Roman"/>
              <w:sz w:val="24"/>
              <w:szCs w:val="24"/>
            </w:rPr>
            <m:t xml:space="preserve"> , </m:t>
          </m:r>
          <m:sSubSup>
            <m:sSubSupPr>
              <m:ctrlPr>
                <w:rPr>
                  <w:rFonts w:ascii="Cambria Math" w:eastAsiaTheme="minorEastAsia" w:hAnsi="Cambria Math" w:cs="Times New Roman"/>
                  <w:b/>
                  <w:i/>
                  <w:sz w:val="24"/>
                  <w:szCs w:val="24"/>
                </w:rPr>
              </m:ctrlPr>
            </m:sSubSupPr>
            <m:e>
              <m:r>
                <m:rPr>
                  <m:sty m:val="bi"/>
                </m:rPr>
                <w:rPr>
                  <w:rFonts w:ascii="Cambria Math" w:eastAsiaTheme="minorEastAsia" w:hAnsi="Cambria Math" w:cs="Times New Roman"/>
                  <w:sz w:val="24"/>
                  <w:szCs w:val="24"/>
                </w:rPr>
                <m:t>χ</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β</m:t>
                  </m:r>
                </m:e>
                <m:sub>
                  <m:r>
                    <m:rPr>
                      <m:sty m:val="bi"/>
                    </m:rPr>
                    <w:rPr>
                      <w:rFonts w:ascii="Cambria Math" w:eastAsiaTheme="minorEastAsia" w:hAnsi="Cambria Math" w:cs="Times New Roman"/>
                      <w:sz w:val="24"/>
                      <w:szCs w:val="24"/>
                    </w:rPr>
                    <m:t>1,sup</m:t>
                  </m:r>
                </m:sub>
              </m:sSub>
            </m:sub>
            <m:sup>
              <m:r>
                <m:rPr>
                  <m:sty m:val="bi"/>
                </m:rP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LES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Σ</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e>
              </m:d>
            </m:den>
          </m:f>
        </m:oMath>
      </m:oMathPara>
    </w:p>
    <w:p w14:paraId="334B3C4F" w14:textId="77777777" w:rsidR="007E76B3" w:rsidRDefault="007E76B3" w:rsidP="00C416E4">
      <w:pPr>
        <w:spacing w:after="0" w:line="360" w:lineRule="auto"/>
        <w:ind w:firstLine="720"/>
        <w:jc w:val="both"/>
        <w:rPr>
          <w:rFonts w:ascii="Times New Roman" w:eastAsiaTheme="minorEastAsia" w:hAnsi="Times New Roman" w:cs="Times New Roman"/>
          <w:sz w:val="24"/>
          <w:szCs w:val="24"/>
        </w:rPr>
      </w:pPr>
    </w:p>
    <w:p w14:paraId="3E49193A" w14:textId="37E04F33" w:rsidR="00787B7C" w:rsidRPr="0063594D" w:rsidRDefault="00DD1E29" w:rsidP="00C416E4">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Allí</w:t>
      </w:r>
      <w:r w:rsidRPr="0063594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oMath>
      <w:r w:rsidR="00453E56" w:rsidRPr="0063594D">
        <w:rPr>
          <w:rFonts w:ascii="Times New Roman" w:eastAsiaTheme="minorEastAsia" w:hAnsi="Times New Roman" w:cs="Times New Roman"/>
          <w:sz w:val="24"/>
          <w:szCs w:val="24"/>
        </w:rPr>
        <w:t xml:space="preserve"> es el valor nominal de las especificaciones.</w:t>
      </w:r>
    </w:p>
    <w:p w14:paraId="077BC873" w14:textId="21E83A1A" w:rsidR="006E7009" w:rsidRDefault="00B0052D" w:rsidP="000E38BE">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Si las desviaciones estándar</w:t>
      </w:r>
      <w:r w:rsidR="006E7009" w:rsidRPr="0063594D">
        <w:rPr>
          <w:rFonts w:ascii="Times New Roman" w:eastAsiaTheme="minorEastAsia" w:hAnsi="Times New Roman" w:cs="Times New Roman"/>
          <w:sz w:val="24"/>
          <w:szCs w:val="24"/>
        </w:rPr>
        <w:t xml:space="preserve"> de todas las variables consideradas en el proceso son modificadas mediante</w:t>
      </w:r>
      <w:r w:rsidR="000E38BE">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σ</m:t>
                </m:r>
              </m:e>
            </m:acc>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oMath>
      <w:r w:rsidR="000E38BE">
        <w:rPr>
          <w:rFonts w:ascii="Times New Roman" w:eastAsiaTheme="minorEastAsia" w:hAnsi="Times New Roman" w:cs="Times New Roman"/>
          <w:sz w:val="24"/>
          <w:szCs w:val="24"/>
        </w:rPr>
        <w:t>, e</w:t>
      </w:r>
      <w:r w:rsidR="007E63E2" w:rsidRPr="0063594D">
        <w:rPr>
          <w:rFonts w:ascii="Times New Roman" w:eastAsiaTheme="minorEastAsia" w:hAnsi="Times New Roman" w:cs="Times New Roman"/>
          <w:sz w:val="24"/>
          <w:szCs w:val="24"/>
        </w:rPr>
        <w:t xml:space="preserve">l </w:t>
      </w:r>
      <w:r w:rsidR="006E7009" w:rsidRPr="0063594D">
        <w:rPr>
          <w:rFonts w:ascii="Times New Roman" w:eastAsiaTheme="minorEastAsia" w:hAnsi="Times New Roman" w:cs="Times New Roman"/>
          <w:sz w:val="24"/>
          <w:szCs w:val="24"/>
        </w:rPr>
        <w:t xml:space="preserve">proceso será potencialmente capaz de cumplir con todas las especificaciones de manera simultánea. Si los valores transformados son sustituidos en la matriz de varianzas y covarianzas </w:t>
      </w:r>
      <m:oMath>
        <m:r>
          <m:rPr>
            <m:sty m:val="p"/>
          </m:rPr>
          <w:rPr>
            <w:rFonts w:ascii="Cambria Math" w:eastAsiaTheme="minorEastAsia" w:hAnsi="Cambria Math" w:cs="Times New Roman"/>
            <w:sz w:val="24"/>
            <w:szCs w:val="24"/>
          </w:rPr>
          <m:t>Σ</m:t>
        </m:r>
      </m:oMath>
      <w:r w:rsidR="006E7009" w:rsidRPr="0063594D">
        <w:rPr>
          <w:rFonts w:ascii="Times New Roman" w:eastAsiaTheme="minorEastAsia" w:hAnsi="Times New Roman" w:cs="Times New Roman"/>
          <w:sz w:val="24"/>
          <w:szCs w:val="24"/>
        </w:rPr>
        <w:t>, los valores en la diagonal principal tomarán la forma</w:t>
      </w:r>
      <w:r w:rsidR="005E7B93" w:rsidRPr="0063594D">
        <w:rPr>
          <w:rFonts w:ascii="Times New Roman" w:eastAsiaTheme="minorEastAsia" w:hAnsi="Times New Roman" w:cs="Times New Roman"/>
          <w:sz w:val="24"/>
          <w:szCs w:val="24"/>
        </w:rPr>
        <w:t>:</w:t>
      </w:r>
    </w:p>
    <w:p w14:paraId="32C59648" w14:textId="77777777" w:rsidR="006E7009" w:rsidRPr="007E63E2" w:rsidRDefault="00000000" w:rsidP="0063594D">
      <w:pPr>
        <w:spacing w:after="0" w:line="360" w:lineRule="auto"/>
        <w:jc w:val="both"/>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pM</m:t>
              </m:r>
            </m:sub>
            <m:sup>
              <m:r>
                <w:rPr>
                  <w:rFonts w:ascii="Cambria Math" w:hAnsi="Cambria Math" w:cs="Times New Roman"/>
                  <w:sz w:val="24"/>
                  <w:szCs w:val="24"/>
                </w:rPr>
                <m:t>2</m:t>
              </m:r>
            </m:sup>
          </m:sSubSup>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m:t>
              </m:r>
            </m:sub>
            <m:sup>
              <m:r>
                <w:rPr>
                  <w:rFonts w:ascii="Cambria Math" w:hAnsi="Cambria Math" w:cs="Times New Roman"/>
                  <w:sz w:val="24"/>
                  <w:szCs w:val="24"/>
                </w:rPr>
                <m:t>2</m:t>
              </m:r>
            </m:sup>
          </m:sSubSup>
        </m:oMath>
      </m:oMathPara>
    </w:p>
    <w:p w14:paraId="61230BF7" w14:textId="6509CDC3" w:rsidR="009D0C6B" w:rsidRDefault="007E63E2" w:rsidP="00C416E4">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w:t>
      </w:r>
      <w:r w:rsidRPr="0063594D">
        <w:rPr>
          <w:rFonts w:ascii="Times New Roman" w:eastAsiaTheme="minorEastAsia" w:hAnsi="Times New Roman" w:cs="Times New Roman"/>
          <w:sz w:val="24"/>
          <w:szCs w:val="24"/>
        </w:rPr>
        <w:t xml:space="preserve"> </w:t>
      </w:r>
      <w:r w:rsidR="009D0C6B" w:rsidRPr="0063594D">
        <w:rPr>
          <w:rFonts w:ascii="Times New Roman" w:eastAsiaTheme="minorEastAsia" w:hAnsi="Times New Roman" w:cs="Times New Roman"/>
          <w:sz w:val="24"/>
          <w:szCs w:val="24"/>
        </w:rPr>
        <w:t>los valores fuera de la diagonal principal, es decir</w:t>
      </w:r>
      <w:r w:rsidR="00777C68">
        <w:rPr>
          <w:rFonts w:ascii="Times New Roman" w:eastAsiaTheme="minorEastAsia" w:hAnsi="Times New Roman" w:cs="Times New Roman"/>
          <w:sz w:val="24"/>
          <w:szCs w:val="24"/>
        </w:rPr>
        <w:t>,</w:t>
      </w:r>
      <w:r w:rsidR="009D0C6B" w:rsidRPr="0063594D">
        <w:rPr>
          <w:rFonts w:ascii="Times New Roman" w:eastAsiaTheme="minorEastAsia" w:hAnsi="Times New Roman" w:cs="Times New Roman"/>
          <w:sz w:val="24"/>
          <w:szCs w:val="24"/>
        </w:rPr>
        <w:t xml:space="preserve"> las covarianzas en el renglón </w:t>
      </w:r>
      <w:r w:rsidR="009D0C6B" w:rsidRPr="0063594D">
        <w:rPr>
          <w:rFonts w:ascii="Times New Roman" w:eastAsiaTheme="minorEastAsia" w:hAnsi="Times New Roman" w:cs="Times New Roman"/>
          <w:i/>
          <w:sz w:val="24"/>
          <w:szCs w:val="24"/>
        </w:rPr>
        <w:t>i</w:t>
      </w:r>
      <w:r w:rsidR="009D0C6B" w:rsidRPr="0063594D">
        <w:rPr>
          <w:rFonts w:ascii="Times New Roman" w:eastAsiaTheme="minorEastAsia" w:hAnsi="Times New Roman" w:cs="Times New Roman"/>
          <w:sz w:val="24"/>
          <w:szCs w:val="24"/>
        </w:rPr>
        <w:t xml:space="preserve"> y la columna </w:t>
      </w:r>
      <w:r w:rsidR="009D0C6B" w:rsidRPr="0063594D">
        <w:rPr>
          <w:rFonts w:ascii="Times New Roman" w:eastAsiaTheme="minorEastAsia" w:hAnsi="Times New Roman" w:cs="Times New Roman"/>
          <w:i/>
          <w:sz w:val="24"/>
          <w:szCs w:val="24"/>
        </w:rPr>
        <w:t xml:space="preserve">j </w:t>
      </w:r>
      <w:r w:rsidR="009D0C6B" w:rsidRPr="0063594D">
        <w:rPr>
          <w:rFonts w:ascii="Times New Roman" w:eastAsiaTheme="minorEastAsia" w:hAnsi="Times New Roman" w:cs="Times New Roman"/>
          <w:sz w:val="24"/>
          <w:szCs w:val="24"/>
        </w:rPr>
        <w:t>serán</w:t>
      </w:r>
      <w:r w:rsidR="005E7B93" w:rsidRPr="0063594D">
        <w:rPr>
          <w:rFonts w:ascii="Times New Roman" w:eastAsiaTheme="minorEastAsia" w:hAnsi="Times New Roman" w:cs="Times New Roman"/>
          <w:sz w:val="24"/>
          <w:szCs w:val="24"/>
        </w:rPr>
        <w:t>:</w:t>
      </w:r>
    </w:p>
    <w:p w14:paraId="188EEB55" w14:textId="77777777" w:rsidR="009D0C6B" w:rsidRPr="007E63E2" w:rsidRDefault="00000000" w:rsidP="0063594D">
      <w:pPr>
        <w:spacing w:after="0" w:line="360" w:lineRule="auto"/>
        <w:jc w:val="both"/>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pM</m:t>
              </m:r>
            </m:sub>
            <m:sup>
              <m:r>
                <w:rPr>
                  <w:rFonts w:ascii="Cambria Math" w:hAnsi="Cambria Math" w:cs="Times New Roman"/>
                  <w:sz w:val="24"/>
                  <w:szCs w:val="24"/>
                </w:rPr>
                <m:t>2</m:t>
              </m:r>
            </m:sup>
          </m:sSubSup>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j</m:t>
              </m:r>
            </m:sub>
          </m:sSub>
        </m:oMath>
      </m:oMathPara>
    </w:p>
    <w:p w14:paraId="3DE6E53C" w14:textId="44279545" w:rsidR="009D0C6B" w:rsidRDefault="00777C68" w:rsidP="00C416E4">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w:t>
      </w:r>
      <w:r w:rsidRPr="0063594D">
        <w:rPr>
          <w:rFonts w:ascii="Times New Roman" w:eastAsiaTheme="minorEastAsia" w:hAnsi="Times New Roman" w:cs="Times New Roman"/>
          <w:sz w:val="24"/>
          <w:szCs w:val="24"/>
        </w:rPr>
        <w:t xml:space="preserve"> </w:t>
      </w:r>
      <w:r w:rsidR="009D0C6B" w:rsidRPr="0063594D">
        <w:rPr>
          <w:rFonts w:ascii="Times New Roman" w:eastAsiaTheme="minorEastAsia" w:hAnsi="Times New Roman" w:cs="Times New Roman"/>
          <w:sz w:val="24"/>
          <w:szCs w:val="24"/>
        </w:rPr>
        <w:t xml:space="preserve">la nueva de matriz de varianzas y covarianzas será </w:t>
      </w:r>
      <m:oMath>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Σ</m:t>
            </m:r>
          </m:e>
        </m:acc>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m:t>
            </m:r>
          </m:sub>
          <m:sup>
            <m: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Σ</m:t>
        </m:r>
      </m:oMath>
      <w:r w:rsidR="009D0C6B" w:rsidRPr="0063594D">
        <w:rPr>
          <w:rFonts w:ascii="Times New Roman" w:eastAsiaTheme="minorEastAsia" w:hAnsi="Times New Roman" w:cs="Times New Roman"/>
          <w:sz w:val="24"/>
          <w:szCs w:val="24"/>
        </w:rPr>
        <w:t xml:space="preserve">, cumpliéndose que </w:t>
      </w:r>
      <m:oMath>
        <m:d>
          <m:dPr>
            <m:begChr m:val="|"/>
            <m:endChr m:val="|"/>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Σ</m:t>
                </m:r>
              </m:e>
            </m:acc>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m:t>
            </m:r>
          </m:sub>
          <m:sup>
            <m:r>
              <w:rPr>
                <w:rFonts w:ascii="Cambria Math" w:eastAsiaTheme="minorEastAsia" w:hAnsi="Cambria Math" w:cs="Times New Roman"/>
                <w:sz w:val="24"/>
                <w:szCs w:val="24"/>
              </w:rPr>
              <m:t>2m</m:t>
            </m:r>
          </m:sup>
        </m:sSubSup>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Σ</m:t>
            </m:r>
          </m:e>
        </m:d>
      </m:oMath>
      <w:r w:rsidR="00E61AEC" w:rsidRPr="0063594D">
        <w:rPr>
          <w:rFonts w:ascii="Times New Roman" w:eastAsiaTheme="minorEastAsia" w:hAnsi="Times New Roman" w:cs="Times New Roman"/>
          <w:sz w:val="24"/>
          <w:szCs w:val="24"/>
        </w:rPr>
        <w:t>. La inversa de la nueva matriz de varianzas y covarianzas es calculada mediante</w:t>
      </w:r>
      <w:r w:rsidR="005E7B93" w:rsidRPr="0063594D">
        <w:rPr>
          <w:rFonts w:ascii="Times New Roman" w:eastAsiaTheme="minorEastAsia" w:hAnsi="Times New Roman" w:cs="Times New Roman"/>
          <w:sz w:val="24"/>
          <w:szCs w:val="24"/>
        </w:rPr>
        <w:t>:</w:t>
      </w:r>
    </w:p>
    <w:p w14:paraId="5DF501F7" w14:textId="77777777" w:rsidR="00E61AEC" w:rsidRPr="0063594D" w:rsidRDefault="00000000" w:rsidP="0063594D">
      <w:pPr>
        <w:spacing w:after="0" w:line="360" w:lineRule="auto"/>
        <w:jc w:val="both"/>
        <w:rPr>
          <w:rFonts w:ascii="Times New Roman" w:eastAsiaTheme="minorEastAsia" w:hAnsi="Times New Roman" w:cs="Times New Roman"/>
          <w:sz w:val="24"/>
          <w:szCs w:val="24"/>
        </w:rPr>
      </w:pPr>
      <m:oMathPara>
        <m:oMath>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Σ</m:t>
                      </m:r>
                    </m:e>
                  </m:acc>
                </m:e>
                <m:sup>
                  <m:r>
                    <w:rPr>
                      <w:rFonts w:ascii="Cambria Math" w:hAnsi="Cambria Math" w:cs="Times New Roman"/>
                      <w:sz w:val="24"/>
                      <w:szCs w:val="24"/>
                    </w:rPr>
                    <m:t>-1</m:t>
                  </m:r>
                </m:sup>
              </m:sSup>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Σ</m:t>
                      </m:r>
                    </m:e>
                  </m:acc>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m:t>
                  </m:r>
                </m:sub>
                <m:sup>
                  <m:r>
                    <w:rPr>
                      <w:rFonts w:ascii="Cambria Math" w:eastAsiaTheme="minorEastAsia" w:hAnsi="Cambria Math" w:cs="Times New Roman"/>
                      <w:sz w:val="24"/>
                      <w:szCs w:val="24"/>
                    </w:rPr>
                    <m:t>2m</m:t>
                  </m:r>
                </m:sup>
              </m:sSubSup>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Σ</m:t>
                  </m:r>
                </m:e>
              </m:d>
            </m:den>
          </m:f>
        </m:oMath>
      </m:oMathPara>
    </w:p>
    <w:p w14:paraId="1B595266" w14:textId="66CBC8CD" w:rsidR="00EF4DD4" w:rsidRDefault="00EF4DD4" w:rsidP="007E63E2">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Los límites de tolerancia natural superior e inferior de la característica de calidad </w:t>
      </w:r>
      <w:r w:rsidRPr="0063594D">
        <w:rPr>
          <w:rFonts w:ascii="Times New Roman" w:eastAsiaTheme="minorEastAsia" w:hAnsi="Times New Roman" w:cs="Times New Roman"/>
          <w:i/>
          <w:sz w:val="24"/>
          <w:szCs w:val="24"/>
        </w:rPr>
        <w:t>i</w:t>
      </w:r>
      <w:r w:rsidRPr="0063594D">
        <w:rPr>
          <w:rFonts w:ascii="Times New Roman" w:eastAsiaTheme="minorEastAsia" w:hAnsi="Times New Roman" w:cs="Times New Roman"/>
          <w:sz w:val="24"/>
          <w:szCs w:val="24"/>
        </w:rPr>
        <w:t xml:space="preserve"> son:</w:t>
      </w:r>
    </w:p>
    <w:p w14:paraId="4CBADB96" w14:textId="02A722FF" w:rsidR="00EF4DD4" w:rsidRPr="007E63E2" w:rsidRDefault="00000000" w:rsidP="0063594D">
      <w:pPr>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LTN</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ci</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Σ</m:t>
                      </m:r>
                    </m:e>
                  </m:acc>
                </m:e>
              </m:d>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Σ</m:t>
                          </m:r>
                        </m:e>
                      </m:acc>
                    </m:e>
                    <m:sub>
                      <m:r>
                        <w:rPr>
                          <w:rFonts w:ascii="Cambria Math" w:hAnsi="Cambria Math" w:cs="Times New Roman"/>
                          <w:sz w:val="24"/>
                          <w:szCs w:val="24"/>
                        </w:rPr>
                        <m:t>i</m:t>
                      </m:r>
                    </m:sub>
                    <m:sup>
                      <m:r>
                        <w:rPr>
                          <w:rFonts w:ascii="Cambria Math" w:hAnsi="Cambria Math" w:cs="Times New Roman"/>
                          <w:sz w:val="24"/>
                          <w:szCs w:val="24"/>
                        </w:rPr>
                        <m:t>-1</m:t>
                      </m:r>
                    </m:sup>
                  </m:sSubSup>
                </m:e>
              </m:d>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0.0027,m</m:t>
                  </m:r>
                </m:sub>
                <m:sup>
                  <m:r>
                    <w:rPr>
                      <w:rFonts w:ascii="Cambria Math" w:hAnsi="Cambria Math" w:cs="Times New Roman"/>
                      <w:sz w:val="24"/>
                      <w:szCs w:val="24"/>
                    </w:rPr>
                    <m:t>2</m:t>
                  </m:r>
                </m:sup>
              </m:sSubSup>
            </m:e>
          </m:rad>
        </m:oMath>
      </m:oMathPara>
    </w:p>
    <w:p w14:paraId="3786DCBD" w14:textId="3D965354" w:rsidR="007A538C" w:rsidRDefault="007E63E2">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Al sustituir los </w:t>
      </w:r>
      <w:r w:rsidR="007A538C" w:rsidRPr="0063594D">
        <w:rPr>
          <w:rFonts w:ascii="Times New Roman" w:eastAsiaTheme="minorEastAsia" w:hAnsi="Times New Roman" w:cs="Times New Roman"/>
          <w:sz w:val="24"/>
          <w:szCs w:val="24"/>
        </w:rPr>
        <w:t>valores, se tiene</w:t>
      </w:r>
      <w:r w:rsidR="005E7B93" w:rsidRPr="0063594D">
        <w:rPr>
          <w:rFonts w:ascii="Times New Roman" w:eastAsiaTheme="minorEastAsia" w:hAnsi="Times New Roman" w:cs="Times New Roman"/>
          <w:sz w:val="24"/>
          <w:szCs w:val="24"/>
        </w:rPr>
        <w:t>:</w:t>
      </w:r>
    </w:p>
    <w:p w14:paraId="63946D7D" w14:textId="685561F0" w:rsidR="0090023A" w:rsidRPr="0063594D" w:rsidRDefault="00000000" w:rsidP="007E76B3">
      <w:pPr>
        <w:spacing w:after="0" w:line="360" w:lineRule="auto"/>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LTN</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pM</m:t>
                  </m:r>
                </m:sub>
                <m:sup>
                  <m:r>
                    <w:rPr>
                      <w:rFonts w:ascii="Cambria Math" w:hAnsi="Cambria Math" w:cs="Times New Roman"/>
                      <w:sz w:val="24"/>
                      <w:szCs w:val="24"/>
                    </w:rPr>
                    <m:t>2</m:t>
                  </m:r>
                </m:sup>
              </m:sSubSup>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Σ</m:t>
                  </m:r>
                </m:e>
              </m:d>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ty m:val="p"/>
                        </m:rP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-1</m:t>
                      </m:r>
                    </m:sup>
                  </m:sSubSup>
                </m:e>
              </m:d>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0.0027,m</m:t>
                  </m:r>
                </m:sub>
                <m:sup>
                  <m:r>
                    <w:rPr>
                      <w:rFonts w:ascii="Cambria Math" w:hAnsi="Cambria Math" w:cs="Times New Roman"/>
                      <w:sz w:val="24"/>
                      <w:szCs w:val="24"/>
                    </w:rPr>
                    <m:t>2</m:t>
                  </m:r>
                </m:sup>
              </m:sSubSup>
            </m:e>
          </m:rad>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χ</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Sub>
                    </m:sub>
                    <m:sup>
                      <m:r>
                        <w:rPr>
                          <w:rFonts w:ascii="Cambria Math" w:hAnsi="Cambria Math" w:cs="Times New Roman"/>
                          <w:sz w:val="24"/>
                          <w:szCs w:val="24"/>
                        </w:rPr>
                        <m:t>2</m:t>
                      </m:r>
                    </m:sup>
                  </m:sSubSup>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Σ</m:t>
                      </m:r>
                    </m:e>
                  </m:d>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Σ</m:t>
                              </m:r>
                            </m:e>
                          </m:acc>
                        </m:e>
                        <m:sub>
                          <m:r>
                            <w:rPr>
                              <w:rFonts w:ascii="Cambria Math" w:hAnsi="Cambria Math" w:cs="Times New Roman"/>
                              <w:sz w:val="24"/>
                              <w:szCs w:val="24"/>
                            </w:rPr>
                            <m:t>i</m:t>
                          </m:r>
                        </m:sub>
                        <m:sup>
                          <m:r>
                            <w:rPr>
                              <w:rFonts w:ascii="Cambria Math" w:hAnsi="Cambria Math" w:cs="Times New Roman"/>
                              <w:sz w:val="24"/>
                              <w:szCs w:val="24"/>
                            </w:rPr>
                            <m:t>-1</m:t>
                          </m:r>
                        </m:sup>
                      </m:sSubSup>
                    </m:e>
                  </m:d>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0.0027,m</m:t>
                      </m:r>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0.0027,m</m:t>
                      </m:r>
                    </m:sub>
                    <m:sup>
                      <m:r>
                        <w:rPr>
                          <w:rFonts w:ascii="Cambria Math" w:hAnsi="Cambria Math" w:cs="Times New Roman"/>
                          <w:sz w:val="24"/>
                          <w:szCs w:val="24"/>
                        </w:rPr>
                        <m:t>2</m:t>
                      </m:r>
                    </m:sup>
                  </m:sSubSup>
                </m:den>
              </m:f>
            </m:e>
          </m:rad>
        </m:oMath>
      </m:oMathPara>
    </w:p>
    <w:p w14:paraId="61C9653B" w14:textId="4B07A07F" w:rsidR="005605C5" w:rsidRPr="0063594D" w:rsidRDefault="007E63E2" w:rsidP="00C416E4">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w:t>
      </w:r>
      <w:r w:rsidRPr="0063594D">
        <w:rPr>
          <w:rFonts w:ascii="Times New Roman" w:eastAsiaTheme="minorEastAsia" w:hAnsi="Times New Roman" w:cs="Times New Roman"/>
          <w:sz w:val="24"/>
          <w:szCs w:val="24"/>
        </w:rPr>
        <w:t xml:space="preserve"> </w:t>
      </w:r>
      <w:r w:rsidR="005605C5" w:rsidRPr="0063594D">
        <w:rPr>
          <w:rFonts w:ascii="Times New Roman" w:eastAsiaTheme="minorEastAsia" w:hAnsi="Times New Roman" w:cs="Times New Roman"/>
          <w:sz w:val="24"/>
          <w:szCs w:val="24"/>
        </w:rPr>
        <w:t>simplificando</w:t>
      </w:r>
      <w:r w:rsidR="005E7B93" w:rsidRPr="0063594D">
        <w:rPr>
          <w:rFonts w:ascii="Times New Roman" w:eastAsiaTheme="minorEastAsia" w:hAnsi="Times New Roman" w:cs="Times New Roman"/>
          <w:sz w:val="24"/>
          <w:szCs w:val="24"/>
        </w:rPr>
        <w:t>:</w:t>
      </w:r>
      <w:r w:rsidR="00731BA5">
        <w:rPr>
          <w:rFonts w:ascii="Times New Roman" w:eastAsiaTheme="minorEastAsia" w:hAnsi="Times New Roman" w:cs="Times New Roman"/>
          <w:sz w:val="24"/>
          <w:szCs w:val="24"/>
        </w:rPr>
        <w:t xml:space="preserve"> </w:t>
      </w:r>
    </w:p>
    <w:p w14:paraId="063D826C" w14:textId="4749B304" w:rsidR="005605C5" w:rsidRPr="0063594D" w:rsidRDefault="00000000" w:rsidP="0063594D">
      <w:pPr>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LTN</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Σ</m:t>
                  </m:r>
                </m:e>
              </m:d>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ty m:val="p"/>
                        </m:rP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-1</m:t>
                      </m:r>
                    </m:sup>
                  </m:sSubSup>
                </m:e>
              </m:d>
              <m:sSubSup>
                <m:sSubSupPr>
                  <m:ctrlPr>
                    <w:rPr>
                      <w:rFonts w:ascii="Cambria Math" w:hAnsi="Cambria Math" w:cs="Times New Roman"/>
                      <w:i/>
                      <w:sz w:val="24"/>
                      <w:szCs w:val="24"/>
                    </w:rPr>
                  </m:ctrlPr>
                </m:sSubSupPr>
                <m:e>
                  <m:r>
                    <w:rPr>
                      <w:rFonts w:ascii="Cambria Math" w:hAnsi="Cambria Math" w:cs="Times New Roman"/>
                      <w:sz w:val="24"/>
                      <w:szCs w:val="24"/>
                    </w:rPr>
                    <m:t>χ</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Sub>
                </m:sub>
                <m:sup>
                  <m:r>
                    <w:rPr>
                      <w:rFonts w:ascii="Cambria Math" w:hAnsi="Cambria Math" w:cs="Times New Roman"/>
                      <w:sz w:val="24"/>
                      <w:szCs w:val="24"/>
                    </w:rPr>
                    <m:t>2</m:t>
                  </m:r>
                </m:sup>
              </m:sSubSup>
            </m:e>
          </m:rad>
        </m:oMath>
      </m:oMathPara>
    </w:p>
    <w:p w14:paraId="5D3AA70D" w14:textId="77777777" w:rsidR="00241E66" w:rsidRPr="0063594D" w:rsidRDefault="00241E66" w:rsidP="0063594D">
      <w:pPr>
        <w:spacing w:after="0" w:line="360" w:lineRule="auto"/>
        <w:jc w:val="both"/>
        <w:rPr>
          <w:rFonts w:ascii="Times New Roman" w:eastAsiaTheme="minorEastAsia" w:hAnsi="Times New Roman" w:cs="Times New Roman"/>
          <w:sz w:val="24"/>
          <w:szCs w:val="24"/>
        </w:rPr>
      </w:pPr>
    </w:p>
    <w:p w14:paraId="09CDD6EF" w14:textId="7EA4FFF3" w:rsidR="003C3739" w:rsidRPr="00C416E4" w:rsidRDefault="003C3739" w:rsidP="0090023A">
      <w:pPr>
        <w:spacing w:after="0" w:line="360" w:lineRule="auto"/>
        <w:jc w:val="center"/>
        <w:rPr>
          <w:rFonts w:ascii="Times New Roman" w:eastAsiaTheme="minorEastAsia" w:hAnsi="Times New Roman" w:cs="Times New Roman"/>
          <w:b/>
          <w:sz w:val="28"/>
          <w:szCs w:val="28"/>
        </w:rPr>
      </w:pPr>
      <w:r w:rsidRPr="00C416E4">
        <w:rPr>
          <w:rFonts w:ascii="Times New Roman" w:eastAsiaTheme="minorEastAsia" w:hAnsi="Times New Roman" w:cs="Times New Roman"/>
          <w:b/>
          <w:sz w:val="28"/>
          <w:szCs w:val="28"/>
        </w:rPr>
        <w:t xml:space="preserve">Obtención del </w:t>
      </w:r>
      <w:r w:rsidR="003B2515">
        <w:rPr>
          <w:rFonts w:ascii="Times New Roman" w:eastAsiaTheme="minorEastAsia" w:hAnsi="Times New Roman" w:cs="Times New Roman"/>
          <w:b/>
          <w:sz w:val="28"/>
          <w:szCs w:val="28"/>
        </w:rPr>
        <w:t>í</w:t>
      </w:r>
      <w:r w:rsidRPr="00C416E4">
        <w:rPr>
          <w:rFonts w:ascii="Times New Roman" w:eastAsiaTheme="minorEastAsia" w:hAnsi="Times New Roman" w:cs="Times New Roman"/>
          <w:b/>
          <w:sz w:val="28"/>
          <w:szCs w:val="28"/>
        </w:rPr>
        <w:t xml:space="preserve">ndice </w:t>
      </w:r>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C</m:t>
            </m:r>
          </m:e>
          <m:sub>
            <m:r>
              <m:rPr>
                <m:sty m:val="bi"/>
              </m:rPr>
              <w:rPr>
                <w:rFonts w:ascii="Cambria Math" w:eastAsiaTheme="minorEastAsia" w:hAnsi="Cambria Math" w:cs="Times New Roman"/>
                <w:sz w:val="28"/>
                <w:szCs w:val="28"/>
              </w:rPr>
              <m:t>pkM</m:t>
            </m:r>
          </m:sub>
        </m:sSub>
      </m:oMath>
    </w:p>
    <w:p w14:paraId="38BB3DF5" w14:textId="5E1017B4" w:rsidR="003C3739" w:rsidRDefault="003C3739" w:rsidP="007E63E2">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El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pkM</m:t>
            </m:r>
          </m:sub>
        </m:sSub>
      </m:oMath>
      <w:r w:rsidRPr="0063594D">
        <w:rPr>
          <w:rFonts w:ascii="Times New Roman" w:eastAsiaTheme="minorEastAsia" w:hAnsi="Times New Roman" w:cs="Times New Roman"/>
          <w:b/>
          <w:sz w:val="24"/>
          <w:szCs w:val="24"/>
        </w:rPr>
        <w:t xml:space="preserve"> </w:t>
      </w:r>
      <w:r w:rsidR="009070DA" w:rsidRPr="0063594D">
        <w:rPr>
          <w:rFonts w:ascii="Times New Roman" w:eastAsiaTheme="minorEastAsia" w:hAnsi="Times New Roman" w:cs="Times New Roman"/>
          <w:sz w:val="24"/>
          <w:szCs w:val="24"/>
        </w:rPr>
        <w:t xml:space="preserve">propuesto en </w:t>
      </w:r>
      <w:r w:rsidR="003B6341" w:rsidRPr="0063594D">
        <w:rPr>
          <w:rFonts w:ascii="Times New Roman" w:eastAsiaTheme="minorEastAsia" w:hAnsi="Times New Roman" w:cs="Times New Roman"/>
          <w:sz w:val="24"/>
          <w:szCs w:val="24"/>
        </w:rPr>
        <w:t xml:space="preserve">el trabajo de </w:t>
      </w:r>
      <w:r w:rsidR="003B6341" w:rsidRPr="0063594D">
        <w:rPr>
          <w:rFonts w:ascii="Times New Roman" w:eastAsiaTheme="minorEastAsia" w:hAnsi="Times New Roman" w:cs="Times New Roman"/>
          <w:sz w:val="24"/>
          <w:szCs w:val="24"/>
        </w:rPr>
        <w:fldChar w:fldCharType="begin" w:fldLock="1"/>
      </w:r>
      <w:r w:rsidR="00AD120A">
        <w:rPr>
          <w:rFonts w:ascii="Times New Roman" w:eastAsiaTheme="minorEastAsia" w:hAnsi="Times New Roman" w:cs="Times New Roman"/>
          <w:sz w:val="24"/>
          <w:szCs w:val="24"/>
        </w:rPr>
        <w:instrText>ADDIN CSL_CITATION {"citationItems":[{"id":"ITEM-1","itemData":{"ISSN":"0718-8307","abstract":"Los productos manufacturados hoy en día poseen varias características de calidad que son importantes para el cliente y cuando no están correlacionadas, se usan varios índices de capacidad, tales como el Cp, Cpk y Cpm para evaluar la habilidad que tiene el proceso de producir productos de calidad. Para el caso contrario, se encontró en la revisión de literatura, índices de capacidad propuestos para medir la capacidad de un proceso cuando las características de calidad están correlacionadas. La mayoría de las propuestas coinciden en que debe definirse una región de especificación que represente lo que el cliente desea y otra región de variación del proceso que muestre el desempeño que tiene el proceso. Adicionalmente, como resultados de la revisión anterior, se observa que los autores difieren en la forma de definir ambas regiones, oportunidad que se aprovecha para presentar una nueva propuesta, mediante la cual se definen de una manera confiable ambas regiones y que al compararlas se obtienen un par de índices de capacidad multivariados CpM y CpkM, que son extensiones de los índices univariados Cp y Cpk. Por último, se utilizan los datos de un proceso, los cuales se pueden modelar por medio de una distribución normal bivariada para calcular los índices de capacidad propuestos en este trabajo, posteriormente se comparan con el valor de otros índices de capacidad similares, propuestos por otros autores, obteniéndose un desempeño por sobre otros índices de la literatura consultada. The manufactured products have several quality characteristics that are important for the customer. When the quality characteristics are not correlated, using several indices, such as Cp, Cpk and Cpm to assess the ability of the process to produce quality products. For the opposite case was found in the literature review, proposed capability indices to measure the ability of a process when the quality characteristics are correlated. Most proposals agree that should define a specification region that represents what the customer wants, and another region of process variation that shows performance having the process. Additionally, as a result of the review, it was observed that different authors differ on how to define both regions, an opportunity that is used to present a new proposal, in which these regions are defined in a reliable manner and are compared, resulting in a pair of multivariate capability indices CpM and CpkM, which are extensions of univariate indexes Cp and Cpk.…","author":[{"dropping-particle":"","family":"Cuamea","given":"GUILLERMO","non-dropping-particle":"","parse-names":false,"suffix":""},{"dropping-particle":"","family":"Rodriguez","given":"Manuel Alberto","non-dropping-particle":"","parse-names":false,"suffix":""}],"container-title":"Revista Ingeniería Industrial","id":"ITEM-1","issue":"2","issued":{"date-parts":[["2014"]]},"page":"35-47","title":"Propuesta para evaluar la capacidad de procesos de manufactura multivariados","type":"article-journal","volume":"13"},"uris":["http://www.mendeley.com/documents/?uuid=615041a6-1575-4de6-9e16-67b268800d8b"]}],"mendeley":{"formattedCitation":"(Cuamea &amp; Rodriguez, 2014)","plainTextFormattedCitation":"(Cuamea &amp; Rodriguez, 2014)","previouslyFormattedCitation":"(Cuamea &amp; Rodriguez, 2014)"},"properties":{"noteIndex":0},"schema":"https://github.com/citation-style-language/schema/raw/master/csl-citation.json"}</w:instrText>
      </w:r>
      <w:r w:rsidR="003B6341" w:rsidRPr="0063594D">
        <w:rPr>
          <w:rFonts w:ascii="Times New Roman" w:eastAsiaTheme="minorEastAsia" w:hAnsi="Times New Roman" w:cs="Times New Roman"/>
          <w:sz w:val="24"/>
          <w:szCs w:val="24"/>
        </w:rPr>
        <w:fldChar w:fldCharType="separate"/>
      </w:r>
      <w:r w:rsidR="00AD120A" w:rsidRPr="00AD120A">
        <w:rPr>
          <w:rFonts w:ascii="Times New Roman" w:eastAsiaTheme="minorEastAsia" w:hAnsi="Times New Roman" w:cs="Times New Roman"/>
          <w:noProof/>
          <w:sz w:val="24"/>
          <w:szCs w:val="24"/>
        </w:rPr>
        <w:t>(Cuamea &amp; Rodriguez, 2014)</w:t>
      </w:r>
      <w:r w:rsidR="003B6341" w:rsidRPr="0063594D">
        <w:rPr>
          <w:rFonts w:ascii="Times New Roman" w:eastAsiaTheme="minorEastAsia" w:hAnsi="Times New Roman" w:cs="Times New Roman"/>
          <w:sz w:val="24"/>
          <w:szCs w:val="24"/>
        </w:rPr>
        <w:fldChar w:fldCharType="end"/>
      </w:r>
      <w:r w:rsidRPr="0063594D">
        <w:rPr>
          <w:rFonts w:ascii="Times New Roman" w:eastAsiaTheme="minorEastAsia" w:hAnsi="Times New Roman" w:cs="Times New Roman"/>
          <w:sz w:val="24"/>
          <w:szCs w:val="24"/>
        </w:rPr>
        <w:t xml:space="preserve"> </w:t>
      </w:r>
      <w:r w:rsidR="009070DA" w:rsidRPr="0063594D">
        <w:rPr>
          <w:rFonts w:ascii="Times New Roman" w:eastAsiaTheme="minorEastAsia" w:hAnsi="Times New Roman" w:cs="Times New Roman"/>
          <w:sz w:val="24"/>
          <w:szCs w:val="24"/>
        </w:rPr>
        <w:t xml:space="preserve">es un </w:t>
      </w:r>
      <w:r w:rsidRPr="0063594D">
        <w:rPr>
          <w:rFonts w:ascii="Times New Roman" w:eastAsiaTheme="minorEastAsia" w:hAnsi="Times New Roman" w:cs="Times New Roman"/>
          <w:sz w:val="24"/>
          <w:szCs w:val="24"/>
        </w:rPr>
        <w:t xml:space="preserve">índice que </w:t>
      </w:r>
      <w:r w:rsidR="00F92739" w:rsidRPr="0063594D">
        <w:rPr>
          <w:rFonts w:ascii="Times New Roman" w:eastAsiaTheme="minorEastAsia" w:hAnsi="Times New Roman" w:cs="Times New Roman"/>
          <w:sz w:val="24"/>
          <w:szCs w:val="24"/>
        </w:rPr>
        <w:t>debe</w:t>
      </w:r>
      <w:r w:rsidRPr="0063594D">
        <w:rPr>
          <w:rFonts w:ascii="Times New Roman" w:eastAsiaTheme="minorEastAsia" w:hAnsi="Times New Roman" w:cs="Times New Roman"/>
          <w:sz w:val="24"/>
          <w:szCs w:val="24"/>
        </w:rPr>
        <w:t xml:space="preserve"> </w:t>
      </w:r>
      <w:r w:rsidR="00F92739" w:rsidRPr="0063594D">
        <w:rPr>
          <w:rFonts w:ascii="Times New Roman" w:eastAsiaTheme="minorEastAsia" w:hAnsi="Times New Roman" w:cs="Times New Roman"/>
          <w:sz w:val="24"/>
          <w:szCs w:val="24"/>
        </w:rPr>
        <w:t>tomar en cuenta</w:t>
      </w:r>
      <w:r w:rsidRPr="0063594D">
        <w:rPr>
          <w:rFonts w:ascii="Times New Roman" w:eastAsiaTheme="minorEastAsia" w:hAnsi="Times New Roman" w:cs="Times New Roman"/>
          <w:sz w:val="24"/>
          <w:szCs w:val="24"/>
        </w:rPr>
        <w:t xml:space="preserve"> la ubicación actual del proceso</w:t>
      </w:r>
      <w:r w:rsidR="00F92739" w:rsidRPr="0063594D">
        <w:rPr>
          <w:rFonts w:ascii="Times New Roman" w:eastAsiaTheme="minorEastAsia" w:hAnsi="Times New Roman" w:cs="Times New Roman"/>
          <w:sz w:val="24"/>
          <w:szCs w:val="24"/>
        </w:rPr>
        <w:t xml:space="preserve">, similar al caso </w:t>
      </w:r>
      <w:proofErr w:type="spellStart"/>
      <w:r w:rsidR="00F92739" w:rsidRPr="0063594D">
        <w:rPr>
          <w:rFonts w:ascii="Times New Roman" w:eastAsiaTheme="minorEastAsia" w:hAnsi="Times New Roman" w:cs="Times New Roman"/>
          <w:sz w:val="24"/>
          <w:szCs w:val="24"/>
        </w:rPr>
        <w:t>univariado</w:t>
      </w:r>
      <w:proofErr w:type="spellEnd"/>
      <w:r w:rsidRPr="0063594D">
        <w:rPr>
          <w:rFonts w:ascii="Times New Roman" w:eastAsiaTheme="minorEastAsia" w:hAnsi="Times New Roman" w:cs="Times New Roman"/>
          <w:sz w:val="24"/>
          <w:szCs w:val="24"/>
        </w:rPr>
        <w:t>. La ecuación para el cálculo será:</w:t>
      </w:r>
    </w:p>
    <w:p w14:paraId="0244A8A7" w14:textId="4F8E3662" w:rsidR="003C3739" w:rsidRPr="007E63E2" w:rsidRDefault="00000000" w:rsidP="0063594D">
      <w:pPr>
        <w:spacing w:after="0" w:line="360" w:lineRule="auto"/>
        <w:jc w:val="both"/>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C</m:t>
              </m:r>
            </m:e>
            <m:sub>
              <m:r>
                <m:rPr>
                  <m:sty m:val="bi"/>
                </m:rPr>
                <w:rPr>
                  <w:rFonts w:ascii="Cambria Math" w:eastAsiaTheme="minorEastAsia" w:hAnsi="Cambria Math" w:cs="Times New Roman"/>
                  <w:sz w:val="24"/>
                  <w:szCs w:val="24"/>
                </w:rPr>
                <m:t>pkM</m:t>
              </m:r>
            </m:sub>
          </m:sSub>
          <m:r>
            <m:rPr>
              <m:sty m:val="bi"/>
            </m:rPr>
            <w:rPr>
              <w:rFonts w:ascii="Cambria Math" w:eastAsiaTheme="minorEastAsia" w:hAnsi="Cambria Math" w:cs="Times New Roman"/>
              <w:sz w:val="24"/>
              <w:szCs w:val="24"/>
            </w:rPr>
            <m:t xml:space="preserve">=min </m:t>
          </m:r>
          <m:d>
            <m:dPr>
              <m:begChr m:val="{"/>
              <m:endChr m:val="}"/>
              <m:ctrlPr>
                <w:rPr>
                  <w:rFonts w:ascii="Cambria Math" w:eastAsiaTheme="minorEastAsia" w:hAnsi="Cambria Math" w:cs="Times New Roman"/>
                  <w:b/>
                  <w:i/>
                  <w:sz w:val="24"/>
                  <w:szCs w:val="24"/>
                </w:rPr>
              </m:ctrlPr>
            </m:dPr>
            <m:e>
              <m:rad>
                <m:radPr>
                  <m:degHide m:val="1"/>
                  <m:ctrlPr>
                    <w:rPr>
                      <w:rFonts w:ascii="Cambria Math" w:eastAsiaTheme="minorEastAsia" w:hAnsi="Cambria Math" w:cs="Times New Roman"/>
                      <w:b/>
                      <w:i/>
                      <w:sz w:val="24"/>
                      <w:szCs w:val="24"/>
                    </w:rPr>
                  </m:ctrlPr>
                </m:radPr>
                <m:deg/>
                <m:e>
                  <m:f>
                    <m:fPr>
                      <m:ctrlPr>
                        <w:rPr>
                          <w:rFonts w:ascii="Cambria Math" w:eastAsiaTheme="minorEastAsia" w:hAnsi="Cambria Math" w:cs="Times New Roman"/>
                          <w:b/>
                          <w:i/>
                          <w:sz w:val="24"/>
                          <w:szCs w:val="24"/>
                        </w:rPr>
                      </m:ctrlPr>
                    </m:fPr>
                    <m:num>
                      <m:sSubSup>
                        <m:sSubSupPr>
                          <m:ctrlPr>
                            <w:rPr>
                              <w:rFonts w:ascii="Cambria Math" w:eastAsiaTheme="minorEastAsia" w:hAnsi="Cambria Math" w:cs="Times New Roman"/>
                              <w:b/>
                              <w:i/>
                              <w:sz w:val="24"/>
                              <w:szCs w:val="24"/>
                            </w:rPr>
                          </m:ctrlPr>
                        </m:sSubSupPr>
                        <m:e>
                          <m:r>
                            <m:rPr>
                              <m:sty m:val="bi"/>
                            </m:rPr>
                            <w:rPr>
                              <w:rFonts w:ascii="Cambria Math" w:eastAsiaTheme="minorEastAsia" w:hAnsi="Cambria Math" w:cs="Times New Roman"/>
                              <w:sz w:val="24"/>
                              <w:szCs w:val="24"/>
                            </w:rPr>
                            <m:t>χ</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β</m:t>
                              </m:r>
                            </m:e>
                            <m:sub>
                              <m:r>
                                <m:rPr>
                                  <m:sty m:val="bi"/>
                                </m:rPr>
                                <w:rPr>
                                  <w:rFonts w:ascii="Cambria Math" w:eastAsiaTheme="minorEastAsia" w:hAnsi="Cambria Math" w:cs="Times New Roman"/>
                                  <w:sz w:val="24"/>
                                  <w:szCs w:val="24"/>
                                </w:rPr>
                                <m:t>i</m:t>
                              </m:r>
                            </m:sub>
                          </m:sSub>
                        </m:sub>
                        <m:sup>
                          <m:r>
                            <m:rPr>
                              <m:sty m:val="bi"/>
                            </m:rPr>
                            <w:rPr>
                              <w:rFonts w:ascii="Cambria Math" w:eastAsiaTheme="minorEastAsia" w:hAnsi="Cambria Math" w:cs="Times New Roman"/>
                              <w:sz w:val="24"/>
                              <w:szCs w:val="24"/>
                            </w:rPr>
                            <m:t>2</m:t>
                          </m:r>
                        </m:sup>
                      </m:sSubSup>
                    </m:num>
                    <m:den>
                      <m:sSubSup>
                        <m:sSubSupPr>
                          <m:ctrlPr>
                            <w:rPr>
                              <w:rFonts w:ascii="Cambria Math" w:eastAsiaTheme="minorEastAsia" w:hAnsi="Cambria Math" w:cs="Times New Roman"/>
                              <w:b/>
                              <w:i/>
                              <w:sz w:val="24"/>
                              <w:szCs w:val="24"/>
                            </w:rPr>
                          </m:ctrlPr>
                        </m:sSubSupPr>
                        <m:e>
                          <m:r>
                            <m:rPr>
                              <m:sty m:val="bi"/>
                            </m:rPr>
                            <w:rPr>
                              <w:rFonts w:ascii="Cambria Math" w:eastAsiaTheme="minorEastAsia" w:hAnsi="Cambria Math" w:cs="Times New Roman"/>
                              <w:sz w:val="24"/>
                              <w:szCs w:val="24"/>
                            </w:rPr>
                            <m:t>χ</m:t>
                          </m:r>
                        </m:e>
                        <m:sub>
                          <m:r>
                            <m:rPr>
                              <m:sty m:val="bi"/>
                            </m:rPr>
                            <w:rPr>
                              <w:rFonts w:ascii="Cambria Math" w:eastAsiaTheme="minorEastAsia" w:hAnsi="Cambria Math" w:cs="Times New Roman"/>
                              <w:sz w:val="24"/>
                              <w:szCs w:val="24"/>
                            </w:rPr>
                            <m:t>0.0027,m</m:t>
                          </m:r>
                        </m:sub>
                        <m:sup>
                          <m:r>
                            <m:rPr>
                              <m:sty m:val="bi"/>
                            </m:rPr>
                            <w:rPr>
                              <w:rFonts w:ascii="Cambria Math" w:eastAsiaTheme="minorEastAsia" w:hAnsi="Cambria Math" w:cs="Times New Roman"/>
                              <w:sz w:val="24"/>
                              <w:szCs w:val="24"/>
                            </w:rPr>
                            <m:t>2</m:t>
                          </m:r>
                        </m:sup>
                      </m:sSubSup>
                    </m:den>
                  </m:f>
                </m:e>
              </m:rad>
              <m:r>
                <m:rPr>
                  <m:sty m:val="bi"/>
                </m:rPr>
                <w:rPr>
                  <w:rFonts w:ascii="Cambria Math" w:eastAsiaTheme="minorEastAsia" w:hAnsi="Cambria Math" w:cs="Times New Roman"/>
                  <w:sz w:val="24"/>
                  <w:szCs w:val="24"/>
                </w:rPr>
                <m:t xml:space="preserve"> </m:t>
              </m:r>
            </m:e>
          </m:d>
          <m:r>
            <m:rPr>
              <m:sty m:val="bi"/>
            </m:rPr>
            <w:rPr>
              <w:rFonts w:ascii="Cambria Math" w:eastAsiaTheme="minorEastAsia" w:hAnsi="Cambria Math" w:cs="Times New Roman"/>
              <w:sz w:val="24"/>
              <w:szCs w:val="24"/>
            </w:rPr>
            <m:t xml:space="preserve"> para i=1, 2,…,m</m:t>
          </m:r>
        </m:oMath>
      </m:oMathPara>
    </w:p>
    <w:p w14:paraId="1F06B2C9" w14:textId="4993DF25" w:rsidR="00BD3F6A" w:rsidRDefault="00F42DF0" w:rsidP="007E63E2">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Al igual que en el caso del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m:t>
            </m:r>
          </m:sub>
        </m:sSub>
      </m:oMath>
      <w:r w:rsidR="00777C68">
        <w:rPr>
          <w:rFonts w:ascii="Times New Roman" w:eastAsiaTheme="minorEastAsia" w:hAnsi="Times New Roman" w:cs="Times New Roman"/>
          <w:bCs/>
          <w:sz w:val="24"/>
          <w:szCs w:val="24"/>
        </w:rPr>
        <w:t>,</w:t>
      </w:r>
      <w:r w:rsidRPr="0063594D">
        <w:rPr>
          <w:rFonts w:ascii="Times New Roman" w:eastAsiaTheme="minorEastAsia" w:hAnsi="Times New Roman" w:cs="Times New Roman"/>
          <w:b/>
          <w:sz w:val="24"/>
          <w:szCs w:val="24"/>
        </w:rPr>
        <w:t xml:space="preserve"> </w:t>
      </w:r>
      <w:r w:rsidR="000C7319" w:rsidRPr="0063594D">
        <w:rPr>
          <w:rFonts w:ascii="Times New Roman" w:eastAsiaTheme="minorEastAsia" w:hAnsi="Times New Roman" w:cs="Times New Roman"/>
          <w:sz w:val="24"/>
          <w:szCs w:val="24"/>
        </w:rPr>
        <w:t xml:space="preserve">por cada variable debemos obtener dos valores de </w:t>
      </w:r>
      <m:oMath>
        <m:sSubSup>
          <m:sSubSupPr>
            <m:ctrlPr>
              <w:rPr>
                <w:rFonts w:ascii="Cambria Math" w:eastAsiaTheme="minorEastAsia" w:hAnsi="Cambria Math" w:cs="Times New Roman"/>
                <w:bCs/>
                <w:i/>
                <w:sz w:val="24"/>
                <w:szCs w:val="24"/>
              </w:rPr>
            </m:ctrlPr>
          </m:sSubSupPr>
          <m:e>
            <m:r>
              <w:rPr>
                <w:rFonts w:ascii="Cambria Math" w:eastAsiaTheme="minorEastAsia" w:hAnsi="Cambria Math" w:cs="Times New Roman"/>
                <w:sz w:val="24"/>
                <w:szCs w:val="24"/>
              </w:rPr>
              <m:t>χ</m:t>
            </m:r>
          </m:e>
          <m:sub>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Sub>
          </m:sub>
          <m:sup>
            <m:r>
              <w:rPr>
                <w:rFonts w:ascii="Cambria Math" w:eastAsiaTheme="minorEastAsia" w:hAnsi="Cambria Math" w:cs="Times New Roman"/>
                <w:sz w:val="24"/>
                <w:szCs w:val="24"/>
              </w:rPr>
              <m:t>2</m:t>
            </m:r>
          </m:sup>
        </m:sSubSup>
      </m:oMath>
      <w:r w:rsidR="000C7319" w:rsidRPr="0063594D">
        <w:rPr>
          <w:rFonts w:ascii="Times New Roman" w:eastAsiaTheme="minorEastAsia" w:hAnsi="Times New Roman" w:cs="Times New Roman"/>
          <w:sz w:val="24"/>
          <w:szCs w:val="24"/>
        </w:rPr>
        <w:t xml:space="preserve"> , </w:t>
      </w:r>
      <w:r w:rsidRPr="0063594D">
        <w:rPr>
          <w:rFonts w:ascii="Times New Roman" w:eastAsiaTheme="minorEastAsia" w:hAnsi="Times New Roman" w:cs="Times New Roman"/>
          <w:sz w:val="24"/>
          <w:szCs w:val="24"/>
        </w:rPr>
        <w:t xml:space="preserve">asociados a las especificaciones inferior y superior de cada una de las variables, </w:t>
      </w:r>
      <w:r w:rsidR="000C7319" w:rsidRPr="0063594D">
        <w:rPr>
          <w:rFonts w:ascii="Times New Roman" w:eastAsiaTheme="minorEastAsia" w:hAnsi="Times New Roman" w:cs="Times New Roman"/>
          <w:sz w:val="24"/>
          <w:szCs w:val="24"/>
        </w:rPr>
        <w:t>por ejemplo</w:t>
      </w:r>
      <w:r w:rsidR="0039592D">
        <w:rPr>
          <w:rFonts w:ascii="Times New Roman" w:eastAsiaTheme="minorEastAsia" w:hAnsi="Times New Roman" w:cs="Times New Roman"/>
          <w:sz w:val="24"/>
          <w:szCs w:val="24"/>
        </w:rPr>
        <w:t>,</w:t>
      </w:r>
      <w:r w:rsidR="000C7319" w:rsidRPr="0063594D">
        <w:rPr>
          <w:rFonts w:ascii="Times New Roman" w:eastAsiaTheme="minorEastAsia" w:hAnsi="Times New Roman" w:cs="Times New Roman"/>
          <w:sz w:val="24"/>
          <w:szCs w:val="24"/>
        </w:rPr>
        <w:t xml:space="preserve"> para la variable 1, utilizaremos la notación siguiente:</w:t>
      </w:r>
    </w:p>
    <w:p w14:paraId="5F0591A0" w14:textId="0CB87EB6" w:rsidR="00BD3F6A" w:rsidRPr="0063594D" w:rsidRDefault="00000000" w:rsidP="0063594D">
      <w:pPr>
        <w:spacing w:after="0"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b/>
                  <w:i/>
                  <w:sz w:val="24"/>
                  <w:szCs w:val="24"/>
                </w:rPr>
              </m:ctrlPr>
            </m:sSubSupPr>
            <m:e>
              <m:r>
                <m:rPr>
                  <m:sty m:val="bi"/>
                </m:rPr>
                <w:rPr>
                  <w:rFonts w:ascii="Cambria Math" w:eastAsiaTheme="minorEastAsia" w:hAnsi="Cambria Math" w:cs="Times New Roman"/>
                  <w:sz w:val="24"/>
                  <w:szCs w:val="24"/>
                </w:rPr>
                <m:t>χ</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β</m:t>
                  </m:r>
                </m:e>
                <m:sub>
                  <m:r>
                    <m:rPr>
                      <m:sty m:val="bi"/>
                    </m:rPr>
                    <w:rPr>
                      <w:rFonts w:ascii="Cambria Math" w:eastAsiaTheme="minorEastAsia" w:hAnsi="Cambria Math" w:cs="Times New Roman"/>
                      <w:sz w:val="24"/>
                      <w:szCs w:val="24"/>
                    </w:rPr>
                    <m:t>1,inf</m:t>
                  </m:r>
                </m:sub>
              </m:sSub>
            </m:sub>
            <m:sup>
              <m:r>
                <m:rPr>
                  <m:sty m:val="bi"/>
                </m:rP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LEI</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Σ</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e>
              </m:d>
            </m:den>
          </m:f>
          <m:r>
            <w:rPr>
              <w:rFonts w:ascii="Cambria Math" w:eastAsiaTheme="minorEastAsia" w:hAnsi="Cambria Math" w:cs="Times New Roman"/>
              <w:sz w:val="24"/>
              <w:szCs w:val="24"/>
            </w:rPr>
            <m:t xml:space="preserve"> , </m:t>
          </m:r>
          <m:sSubSup>
            <m:sSubSupPr>
              <m:ctrlPr>
                <w:rPr>
                  <w:rFonts w:ascii="Cambria Math" w:eastAsiaTheme="minorEastAsia" w:hAnsi="Cambria Math" w:cs="Times New Roman"/>
                  <w:b/>
                  <w:i/>
                  <w:sz w:val="24"/>
                  <w:szCs w:val="24"/>
                </w:rPr>
              </m:ctrlPr>
            </m:sSubSupPr>
            <m:e>
              <m:r>
                <m:rPr>
                  <m:sty m:val="bi"/>
                </m:rPr>
                <w:rPr>
                  <w:rFonts w:ascii="Cambria Math" w:eastAsiaTheme="minorEastAsia" w:hAnsi="Cambria Math" w:cs="Times New Roman"/>
                  <w:sz w:val="24"/>
                  <w:szCs w:val="24"/>
                </w:rPr>
                <m:t>χ</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β</m:t>
                  </m:r>
                </m:e>
                <m:sub>
                  <m:r>
                    <m:rPr>
                      <m:sty m:val="bi"/>
                    </m:rPr>
                    <w:rPr>
                      <w:rFonts w:ascii="Cambria Math" w:eastAsiaTheme="minorEastAsia" w:hAnsi="Cambria Math" w:cs="Times New Roman"/>
                      <w:sz w:val="24"/>
                      <w:szCs w:val="24"/>
                    </w:rPr>
                    <m:t>1,sup</m:t>
                  </m:r>
                </m:sub>
              </m:sSub>
            </m:sub>
            <m:sup>
              <m:r>
                <m:rPr>
                  <m:sty m:val="bi"/>
                </m:rP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LES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Σ</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e>
              </m:d>
            </m:den>
          </m:f>
        </m:oMath>
      </m:oMathPara>
    </w:p>
    <w:p w14:paraId="73B09857" w14:textId="7C01A32D" w:rsidR="003C3739" w:rsidRPr="000E38BE" w:rsidRDefault="00F42DF0" w:rsidP="007E63E2">
      <w:pPr>
        <w:spacing w:after="0" w:line="360" w:lineRule="auto"/>
        <w:ind w:firstLine="720"/>
        <w:jc w:val="both"/>
        <w:rPr>
          <w:rFonts w:ascii="Times New Roman" w:eastAsiaTheme="minorEastAsia" w:hAnsi="Times New Roman" w:cs="Times New Roman"/>
          <w:sz w:val="24"/>
          <w:szCs w:val="24"/>
        </w:rPr>
      </w:pPr>
      <w:r w:rsidRPr="000E38BE">
        <w:rPr>
          <w:rFonts w:ascii="Times New Roman" w:eastAsiaTheme="minorEastAsia" w:hAnsi="Times New Roman" w:cs="Times New Roman"/>
          <w:sz w:val="24"/>
          <w:szCs w:val="24"/>
        </w:rPr>
        <w:t xml:space="preserve">Donde los </w:t>
      </w:r>
      <w:r w:rsidR="0080708F" w:rsidRPr="000E38BE">
        <w:rPr>
          <w:rFonts w:ascii="Times New Roman" w:eastAsiaTheme="minorEastAsia" w:hAnsi="Times New Roman" w:cs="Times New Roman"/>
          <w:sz w:val="24"/>
          <w:szCs w:val="24"/>
        </w:rPr>
        <w:t xml:space="preserve">valores </w:t>
      </w:r>
      <w:r w:rsidR="00C446D2" w:rsidRPr="000E38BE">
        <w:rPr>
          <w:rFonts w:ascii="Times New Roman" w:eastAsiaTheme="minorEastAsia" w:hAnsi="Times New Roman" w:cs="Times New Roman"/>
          <w:sz w:val="24"/>
          <w:szCs w:val="24"/>
        </w:rPr>
        <w:t xml:space="preserve">de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i</m:t>
            </m:r>
          </m:sub>
        </m:sSub>
      </m:oMath>
      <w:r w:rsidR="00C446D2" w:rsidRPr="000E38BE">
        <w:rPr>
          <w:rFonts w:ascii="Times New Roman" w:eastAsiaTheme="minorEastAsia" w:hAnsi="Times New Roman" w:cs="Times New Roman"/>
          <w:sz w:val="24"/>
          <w:szCs w:val="24"/>
        </w:rPr>
        <w:t xml:space="preserve"> son los promedios </w:t>
      </w:r>
      <w:r w:rsidRPr="000E38BE">
        <w:rPr>
          <w:rFonts w:ascii="Times New Roman" w:eastAsiaTheme="minorEastAsia" w:hAnsi="Times New Roman" w:cs="Times New Roman"/>
          <w:sz w:val="24"/>
          <w:szCs w:val="24"/>
        </w:rPr>
        <w:t>reales</w:t>
      </w:r>
      <w:r w:rsidR="0080708F" w:rsidRPr="000E38BE">
        <w:rPr>
          <w:rFonts w:ascii="Times New Roman" w:eastAsiaTheme="minorEastAsia" w:hAnsi="Times New Roman" w:cs="Times New Roman"/>
          <w:sz w:val="24"/>
          <w:szCs w:val="24"/>
        </w:rPr>
        <w:t xml:space="preserve"> de las variables respectivas. Por cada variable </w:t>
      </w:r>
      <w:r w:rsidR="001D72D1" w:rsidRPr="000E38BE">
        <w:rPr>
          <w:rFonts w:ascii="Times New Roman" w:eastAsiaTheme="minorEastAsia" w:hAnsi="Times New Roman" w:cs="Times New Roman"/>
          <w:sz w:val="24"/>
          <w:szCs w:val="24"/>
        </w:rPr>
        <w:t>con una especificación inferior y otra superior deberán</w:t>
      </w:r>
      <w:r w:rsidR="0080708F" w:rsidRPr="000E38BE">
        <w:rPr>
          <w:rFonts w:ascii="Times New Roman" w:eastAsiaTheme="minorEastAsia" w:hAnsi="Times New Roman" w:cs="Times New Roman"/>
          <w:sz w:val="24"/>
          <w:szCs w:val="24"/>
        </w:rPr>
        <w:t xml:space="preserve"> obtenerse dos valores posibles para el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pkM</m:t>
            </m:r>
          </m:sub>
        </m:sSub>
      </m:oMath>
      <w:r w:rsidR="002F362B" w:rsidRPr="000E38BE">
        <w:rPr>
          <w:rFonts w:ascii="Times New Roman" w:eastAsiaTheme="minorEastAsia" w:hAnsi="Times New Roman" w:cs="Times New Roman"/>
          <w:sz w:val="24"/>
          <w:szCs w:val="24"/>
        </w:rPr>
        <w:t xml:space="preserve"> y es</w:t>
      </w:r>
      <w:r w:rsidR="0080708F" w:rsidRPr="000E38BE">
        <w:rPr>
          <w:rFonts w:ascii="Times New Roman" w:eastAsiaTheme="minorEastAsia" w:hAnsi="Times New Roman" w:cs="Times New Roman"/>
          <w:sz w:val="24"/>
          <w:szCs w:val="24"/>
        </w:rPr>
        <w:t xml:space="preserve"> común que los procesos no estén centrados</w:t>
      </w:r>
      <w:r w:rsidR="0039592D">
        <w:rPr>
          <w:rFonts w:ascii="Times New Roman" w:eastAsiaTheme="minorEastAsia" w:hAnsi="Times New Roman" w:cs="Times New Roman"/>
          <w:sz w:val="24"/>
          <w:szCs w:val="24"/>
        </w:rPr>
        <w:t>,</w:t>
      </w:r>
      <w:r w:rsidR="0080708F" w:rsidRPr="000E38BE">
        <w:rPr>
          <w:rFonts w:ascii="Times New Roman" w:eastAsiaTheme="minorEastAsia" w:hAnsi="Times New Roman" w:cs="Times New Roman"/>
          <w:sz w:val="24"/>
          <w:szCs w:val="24"/>
        </w:rPr>
        <w:t xml:space="preserve"> y de aquí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pkM</m:t>
            </m:r>
          </m:sub>
        </m:sSub>
        <m:r>
          <w:rPr>
            <w:rFonts w:ascii="Cambria Math" w:eastAsiaTheme="minorEastAsia" w:hAnsi="Cambria Math" w:cs="Times New Roman"/>
            <w:sz w:val="24"/>
            <w:szCs w:val="24"/>
          </w:rPr>
          <m:t xml:space="preserve">&lt;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m:t>
            </m:r>
          </m:sub>
        </m:sSub>
      </m:oMath>
      <w:r w:rsidR="0080708F" w:rsidRPr="00C416E4">
        <w:rPr>
          <w:rFonts w:ascii="Times New Roman" w:eastAsiaTheme="minorEastAsia" w:hAnsi="Times New Roman" w:cs="Times New Roman"/>
          <w:sz w:val="24"/>
          <w:szCs w:val="24"/>
        </w:rPr>
        <w:t>,</w:t>
      </w:r>
      <w:r w:rsidR="0080708F" w:rsidRPr="000E38BE">
        <w:rPr>
          <w:rFonts w:ascii="Times New Roman" w:eastAsiaTheme="minorEastAsia" w:hAnsi="Times New Roman" w:cs="Times New Roman"/>
          <w:sz w:val="24"/>
          <w:szCs w:val="24"/>
        </w:rPr>
        <w:t xml:space="preserve"> y a medida que </w:t>
      </w:r>
      <m:oMath>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c</m:t>
            </m:r>
          </m:sub>
        </m:sSub>
      </m:oMath>
      <w:r w:rsidR="0080708F" w:rsidRPr="000E38BE">
        <w:rPr>
          <w:rFonts w:ascii="Times New Roman" w:eastAsiaTheme="minorEastAsia" w:hAnsi="Times New Roman" w:cs="Times New Roman"/>
          <w:sz w:val="24"/>
          <w:szCs w:val="24"/>
        </w:rPr>
        <w:t>,</w:t>
      </w:r>
      <w:r w:rsidR="00731BA5" w:rsidRPr="000E38BE">
        <w:rPr>
          <w:rFonts w:ascii="Times New Roman" w:eastAsiaTheme="minorEastAsia" w:hAnsi="Times New Roman" w:cs="Times New Roman"/>
          <w:sz w:val="24"/>
          <w:szCs w:val="24"/>
        </w:rPr>
        <w:t xml:space="preserve"> </w:t>
      </w:r>
      <w:r w:rsidR="002F362B" w:rsidRPr="000E38BE">
        <w:rPr>
          <w:rFonts w:ascii="Times New Roman" w:eastAsiaTheme="minorEastAsia" w:hAnsi="Times New Roman" w:cs="Times New Roman"/>
          <w:sz w:val="24"/>
          <w:szCs w:val="24"/>
        </w:rPr>
        <w:t xml:space="preserve">donde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c</m:t>
            </m:r>
          </m:sub>
        </m:sSub>
      </m:oMath>
      <w:r w:rsidR="002F362B" w:rsidRPr="000E38BE">
        <w:rPr>
          <w:rFonts w:ascii="Times New Roman" w:eastAsiaTheme="minorEastAsia" w:hAnsi="Times New Roman" w:cs="Times New Roman"/>
          <w:sz w:val="24"/>
          <w:szCs w:val="24"/>
        </w:rPr>
        <w:t xml:space="preserve"> es el valor nominal de las especificaciones, </w:t>
      </w:r>
      <w:r w:rsidR="0080708F" w:rsidRPr="000E38BE">
        <w:rPr>
          <w:rFonts w:ascii="Times New Roman" w:eastAsiaTheme="minorEastAsia" w:hAnsi="Times New Roman" w:cs="Times New Roman"/>
          <w:sz w:val="24"/>
          <w:szCs w:val="24"/>
        </w:rPr>
        <w:t xml:space="preserve">entonces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pkM</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m:t>
            </m:r>
          </m:sub>
        </m:sSub>
      </m:oMath>
      <w:r w:rsidR="009871BD" w:rsidRPr="000E38BE">
        <w:rPr>
          <w:rFonts w:ascii="Times New Roman" w:eastAsiaTheme="minorEastAsia" w:hAnsi="Times New Roman" w:cs="Times New Roman"/>
          <w:sz w:val="24"/>
          <w:szCs w:val="24"/>
        </w:rPr>
        <w:t>.</w:t>
      </w:r>
    </w:p>
    <w:p w14:paraId="1755827E" w14:textId="77777777" w:rsidR="007E63E2" w:rsidRPr="0063594D" w:rsidRDefault="007E63E2" w:rsidP="00C416E4">
      <w:pPr>
        <w:spacing w:after="0" w:line="360" w:lineRule="auto"/>
        <w:ind w:firstLine="720"/>
        <w:jc w:val="both"/>
        <w:rPr>
          <w:rFonts w:ascii="Times New Roman" w:eastAsiaTheme="minorEastAsia" w:hAnsi="Times New Roman" w:cs="Times New Roman"/>
          <w:sz w:val="24"/>
          <w:szCs w:val="24"/>
        </w:rPr>
      </w:pPr>
    </w:p>
    <w:p w14:paraId="58D12D0D" w14:textId="65DDECDB" w:rsidR="0080708F" w:rsidRPr="00C416E4" w:rsidRDefault="009871BD" w:rsidP="0090023A">
      <w:pPr>
        <w:spacing w:after="0" w:line="360" w:lineRule="auto"/>
        <w:jc w:val="center"/>
        <w:rPr>
          <w:rFonts w:ascii="Times New Roman" w:hAnsi="Times New Roman" w:cs="Times New Roman"/>
          <w:b/>
          <w:sz w:val="28"/>
          <w:szCs w:val="28"/>
        </w:rPr>
      </w:pPr>
      <w:r w:rsidRPr="00C416E4">
        <w:rPr>
          <w:rFonts w:ascii="Times New Roman" w:hAnsi="Times New Roman" w:cs="Times New Roman"/>
          <w:b/>
          <w:sz w:val="28"/>
          <w:szCs w:val="28"/>
        </w:rPr>
        <w:t xml:space="preserve">Decisiones sobre el proceso </w:t>
      </w:r>
      <w:r w:rsidR="00D90975" w:rsidRPr="00C416E4">
        <w:rPr>
          <w:rFonts w:ascii="Times New Roman" w:hAnsi="Times New Roman" w:cs="Times New Roman"/>
          <w:b/>
          <w:sz w:val="28"/>
          <w:szCs w:val="28"/>
        </w:rPr>
        <w:t>de acuerdo con</w:t>
      </w:r>
      <w:r w:rsidRPr="00C416E4">
        <w:rPr>
          <w:rFonts w:ascii="Times New Roman" w:hAnsi="Times New Roman" w:cs="Times New Roman"/>
          <w:b/>
          <w:sz w:val="28"/>
          <w:szCs w:val="28"/>
        </w:rPr>
        <w:t xml:space="preserve"> los </w:t>
      </w:r>
      <w:r w:rsidR="003B2515">
        <w:rPr>
          <w:rFonts w:ascii="Times New Roman" w:hAnsi="Times New Roman" w:cs="Times New Roman"/>
          <w:b/>
          <w:sz w:val="28"/>
          <w:szCs w:val="28"/>
        </w:rPr>
        <w:t>í</w:t>
      </w:r>
      <w:r w:rsidRPr="00C416E4">
        <w:rPr>
          <w:rFonts w:ascii="Times New Roman" w:hAnsi="Times New Roman" w:cs="Times New Roman"/>
          <w:b/>
          <w:sz w:val="28"/>
          <w:szCs w:val="28"/>
        </w:rPr>
        <w:t>ndices</w:t>
      </w:r>
    </w:p>
    <w:p w14:paraId="4756FA3F" w14:textId="2A4241BA" w:rsidR="000C5873" w:rsidRPr="00101F59" w:rsidRDefault="009871BD" w:rsidP="00C416E4">
      <w:pPr>
        <w:pStyle w:val="Prrafodelista"/>
        <w:spacing w:line="360" w:lineRule="auto"/>
        <w:ind w:left="0" w:firstLine="720"/>
        <w:jc w:val="both"/>
        <w:rPr>
          <w:rFonts w:eastAsiaTheme="minorEastAsia"/>
        </w:rPr>
      </w:pPr>
      <w:r w:rsidRPr="00101F59">
        <w:t xml:space="preserve">Recordando que el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pkM</m:t>
            </m:r>
          </m:sub>
        </m:sSub>
      </m:oMath>
      <w:r w:rsidRPr="00101F59">
        <w:rPr>
          <w:rFonts w:eastAsiaTheme="minorEastAsia"/>
        </w:rPr>
        <w:t xml:space="preserve"> es un índice que considera la ubicación del proceso y la variación con que contribuyen las variables involucradas, tener un valor de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pkM</m:t>
            </m:r>
          </m:sub>
        </m:sSub>
        <m:r>
          <w:rPr>
            <w:rFonts w:ascii="Cambria Math" w:eastAsiaTheme="minorEastAsia" w:hAnsi="Cambria Math"/>
          </w:rPr>
          <m:t>&gt;1</m:t>
        </m:r>
      </m:oMath>
      <w:r w:rsidRPr="00101F59">
        <w:rPr>
          <w:rFonts w:eastAsiaTheme="minorEastAsia"/>
        </w:rPr>
        <w:t xml:space="preserve"> </w:t>
      </w:r>
      <w:r w:rsidR="00F8591B">
        <w:rPr>
          <w:rFonts w:eastAsiaTheme="minorEastAsia"/>
        </w:rPr>
        <w:t>indica</w:t>
      </w:r>
      <w:r w:rsidRPr="00101F59">
        <w:rPr>
          <w:rFonts w:eastAsiaTheme="minorEastAsia"/>
        </w:rPr>
        <w:t xml:space="preserve"> que el proceso es capaz de cumplir con las especificaciones; en caso contrario</w:t>
      </w:r>
      <w:r w:rsidR="00F8591B">
        <w:rPr>
          <w:rFonts w:eastAsiaTheme="minorEastAsia"/>
        </w:rPr>
        <w:t>,</w:t>
      </w:r>
      <w:r w:rsidRPr="00101F59">
        <w:rPr>
          <w:rFonts w:eastAsiaTheme="minorEastAsia"/>
        </w:rPr>
        <w:t xml:space="preserve"> el proceso requiere ajustes.</w:t>
      </w:r>
      <w:r w:rsidR="00D90975" w:rsidRPr="00101F59">
        <w:rPr>
          <w:rFonts w:eastAsiaTheme="minorEastAsia"/>
        </w:rPr>
        <w:t xml:space="preserve"> </w:t>
      </w:r>
      <w:r w:rsidRPr="00101F59">
        <w:rPr>
          <w:rFonts w:eastAsiaTheme="minorEastAsia"/>
        </w:rPr>
        <w:t xml:space="preserve">Si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pkM</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m:t>
            </m:r>
          </m:sub>
        </m:sSub>
        <m:r>
          <w:rPr>
            <w:rFonts w:ascii="Cambria Math" w:eastAsiaTheme="minorEastAsia" w:hAnsi="Cambria Math"/>
          </w:rPr>
          <m:t>,</m:t>
        </m:r>
      </m:oMath>
      <w:r w:rsidRPr="00101F59">
        <w:rPr>
          <w:rFonts w:eastAsiaTheme="minorEastAsia"/>
        </w:rPr>
        <w:t xml:space="preserve"> los ajustes requeridos del proceso deberán ser el </w:t>
      </w:r>
      <w:r w:rsidR="00390423" w:rsidRPr="00101F59">
        <w:rPr>
          <w:rFonts w:eastAsiaTheme="minorEastAsia"/>
        </w:rPr>
        <w:t>mover</w:t>
      </w:r>
      <w:r w:rsidRPr="00101F59">
        <w:rPr>
          <w:rFonts w:eastAsiaTheme="minorEastAsia"/>
        </w:rPr>
        <w:t xml:space="preserve"> la media </w:t>
      </w:r>
      <w:r w:rsidR="00390423" w:rsidRPr="00101F59">
        <w:rPr>
          <w:rFonts w:eastAsiaTheme="minorEastAsia"/>
        </w:rPr>
        <w:t xml:space="preserve">hacia el centro de las especificaciones. Si el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m:t>
            </m:r>
          </m:sub>
        </m:sSub>
        <m:r>
          <w:rPr>
            <w:rFonts w:ascii="Cambria Math" w:eastAsiaTheme="minorEastAsia" w:hAnsi="Cambria Math"/>
          </w:rPr>
          <m:t>&lt;1</m:t>
        </m:r>
      </m:oMath>
      <w:r w:rsidR="00390423" w:rsidRPr="00101F59">
        <w:rPr>
          <w:rFonts w:eastAsiaTheme="minorEastAsia"/>
        </w:rPr>
        <w:t xml:space="preserve">, principalmente </w:t>
      </w:r>
      <w:r w:rsidR="002A605B" w:rsidRPr="00101F59">
        <w:rPr>
          <w:rFonts w:eastAsiaTheme="minorEastAsia"/>
        </w:rPr>
        <w:t xml:space="preserve">los ajustes en el proceso deberán enfocarse en </w:t>
      </w:r>
      <w:r w:rsidR="00390423" w:rsidRPr="00101F59">
        <w:rPr>
          <w:rFonts w:eastAsiaTheme="minorEastAsia"/>
        </w:rPr>
        <w:t>reducir su variabilidad.</w:t>
      </w:r>
      <w:r w:rsidR="00F42DF0" w:rsidRPr="00101F59">
        <w:rPr>
          <w:rFonts w:eastAsiaTheme="minorEastAsia"/>
        </w:rPr>
        <w:t xml:space="preserve"> </w:t>
      </w:r>
    </w:p>
    <w:p w14:paraId="1C3B961D" w14:textId="3F309FF4" w:rsidR="009D2128" w:rsidRPr="0063594D" w:rsidRDefault="00F42DF0" w:rsidP="00C416E4">
      <w:pPr>
        <w:pStyle w:val="Prrafodelista"/>
        <w:spacing w:line="360" w:lineRule="auto"/>
        <w:ind w:left="0" w:firstLine="720"/>
        <w:jc w:val="both"/>
        <w:rPr>
          <w:rFonts w:eastAsiaTheme="minorEastAsia"/>
        </w:rPr>
      </w:pPr>
      <w:r w:rsidRPr="0063594D">
        <w:rPr>
          <w:rFonts w:eastAsiaTheme="minorEastAsia"/>
        </w:rPr>
        <w:t xml:space="preserve">El desarrollo anterior es el propuesto por </w:t>
      </w:r>
      <w:r w:rsidRPr="0063594D">
        <w:rPr>
          <w:rFonts w:eastAsiaTheme="minorEastAsia"/>
        </w:rPr>
        <w:fldChar w:fldCharType="begin" w:fldLock="1"/>
      </w:r>
      <w:r w:rsidR="00AD120A">
        <w:rPr>
          <w:rFonts w:eastAsiaTheme="minorEastAsia"/>
        </w:rPr>
        <w:instrText>ADDIN CSL_CITATION {"citationItems":[{"id":"ITEM-1","itemData":{"ISSN":"0718-8307","abstract":"Los productos manufacturados hoy en día poseen varias características de calidad que son importantes para el cliente y cuando no están correlacionadas, se usan varios índices de capacidad, tales como el Cp, Cpk y Cpm para evaluar la habilidad que tiene el proceso de producir productos de calidad. Para el caso contrario, se encontró en la revisión de literatura, índices de capacidad propuestos para medir la capacidad de un proceso cuando las características de calidad están correlacionadas. La mayoría de las propuestas coinciden en que debe definirse una región de especificación que represente lo que el cliente desea y otra región de variación del proceso que muestre el desempeño que tiene el proceso. Adicionalmente, como resultados de la revisión anterior, se observa que los autores difieren en la forma de definir ambas regiones, oportunidad que se aprovecha para presentar una nueva propuesta, mediante la cual se definen de una manera confiable ambas regiones y que al compararlas se obtienen un par de índices de capacidad multivariados CpM y CpkM, que son extensiones de los índices univariados Cp y Cpk. Por último, se utilizan los datos de un proceso, los cuales se pueden modelar por medio de una distribución normal bivariada para calcular los índices de capacidad propuestos en este trabajo, posteriormente se comparan con el valor de otros índices de capacidad similares, propuestos por otros autores, obteniéndose un desempeño por sobre otros índices de la literatura consultada. The manufactured products have several quality characteristics that are important for the customer. When the quality characteristics are not correlated, using several indices, such as Cp, Cpk and Cpm to assess the ability of the process to produce quality products. For the opposite case was found in the literature review, proposed capability indices to measure the ability of a process when the quality characteristics are correlated. Most proposals agree that should define a specification region that represents what the customer wants, and another region of process variation that shows performance having the process. Additionally, as a result of the review, it was observed that different authors differ on how to define both regions, an opportunity that is used to present a new proposal, in which these regions are defined in a reliable manner and are compared, resulting in a pair of multivariate capability indices CpM and CpkM, which are extensions of univariate indexes Cp and Cpk.…","author":[{"dropping-particle":"","family":"Cuamea","given":"GUILLERMO","non-dropping-particle":"","parse-names":false,"suffix":""},{"dropping-particle":"","family":"Rodriguez","given":"Manuel Alberto","non-dropping-particle":"","parse-names":false,"suffix":""}],"container-title":"Revista Ingeniería Industrial","id":"ITEM-1","issue":"2","issued":{"date-parts":[["2014"]]},"page":"35-47","title":"Propuesta para evaluar la capacidad de procesos de manufactura multivariados","type":"article-journal","volume":"13"},"uris":["http://www.mendeley.com/documents/?uuid=615041a6-1575-4de6-9e16-67b268800d8b"]}],"mendeley":{"formattedCitation":"(Cuamea &amp; Rodriguez, 2014)","plainTextFormattedCitation":"(Cuamea &amp; Rodriguez, 2014)","previouslyFormattedCitation":"(Cuamea &amp; Rodriguez, 2014)"},"properties":{"noteIndex":0},"schema":"https://github.com/citation-style-language/schema/raw/master/csl-citation.json"}</w:instrText>
      </w:r>
      <w:r w:rsidRPr="0063594D">
        <w:rPr>
          <w:rFonts w:eastAsiaTheme="minorEastAsia"/>
        </w:rPr>
        <w:fldChar w:fldCharType="separate"/>
      </w:r>
      <w:r w:rsidR="00AD120A" w:rsidRPr="00AD120A">
        <w:rPr>
          <w:rFonts w:eastAsiaTheme="minorEastAsia"/>
          <w:noProof/>
        </w:rPr>
        <w:t>(Cuamea &amp; Rodriguez, 2014)</w:t>
      </w:r>
      <w:r w:rsidRPr="0063594D">
        <w:rPr>
          <w:rFonts w:eastAsiaTheme="minorEastAsia"/>
        </w:rPr>
        <w:fldChar w:fldCharType="end"/>
      </w:r>
      <w:r w:rsidR="005C711C" w:rsidRPr="0063594D">
        <w:rPr>
          <w:rFonts w:eastAsiaTheme="minorEastAsia"/>
        </w:rPr>
        <w:t>, el cual requiere que se conozca el vector de medias de la distribución</w:t>
      </w:r>
      <w:r w:rsidR="00731BA5">
        <w:rPr>
          <w:rFonts w:eastAsiaTheme="minorEastAsia"/>
        </w:rPr>
        <w:t xml:space="preserve"> </w:t>
      </w:r>
      <w:r w:rsidR="005C711C" w:rsidRPr="0063594D">
        <w:rPr>
          <w:rFonts w:eastAsiaTheme="minorEastAsia"/>
        </w:rPr>
        <w:t>normal multivariada</w:t>
      </w:r>
      <w:r w:rsidR="00B021CD">
        <w:rPr>
          <w:rFonts w:eastAsiaTheme="minorEastAsia"/>
        </w:rPr>
        <w:t>,</w:t>
      </w:r>
      <w:r w:rsidR="005C711C" w:rsidRPr="0063594D">
        <w:rPr>
          <w:rFonts w:eastAsiaTheme="minorEastAsia"/>
        </w:rPr>
        <w:t xml:space="preserve"> </w:t>
      </w:r>
      <w:r w:rsidR="0014057A" w:rsidRPr="0063594D">
        <w:rPr>
          <w:rFonts w:eastAsiaTheme="minorEastAsia"/>
        </w:rPr>
        <w:t>así como la matriz de varianzas-</w:t>
      </w:r>
      <w:r w:rsidR="005C711C" w:rsidRPr="0063594D">
        <w:rPr>
          <w:rFonts w:eastAsiaTheme="minorEastAsia"/>
        </w:rPr>
        <w:t>covarianzas de dicha distribución. La propuesta presentada en este trabajo toma como base el trabajo de</w:t>
      </w:r>
      <w:r w:rsidR="00731BA5">
        <w:rPr>
          <w:rFonts w:eastAsiaTheme="minorEastAsia"/>
        </w:rPr>
        <w:t xml:space="preserve"> </w:t>
      </w:r>
      <w:r w:rsidR="005C711C" w:rsidRPr="0063594D">
        <w:rPr>
          <w:rFonts w:eastAsiaTheme="minorEastAsia"/>
        </w:rPr>
        <w:fldChar w:fldCharType="begin" w:fldLock="1"/>
      </w:r>
      <w:r w:rsidR="00AD120A">
        <w:rPr>
          <w:rFonts w:eastAsiaTheme="minorEastAsia"/>
        </w:rPr>
        <w:instrText>ADDIN CSL_CITATION {"citationItems":[{"id":"ITEM-1","itemData":{"ISSN":"0718-8307","abstract":"Los productos manufacturados hoy en día poseen varias características de calidad que son importantes para el cliente y cuando no están correlacionadas, se usan varios índices de capacidad, tales como el Cp, Cpk y Cpm para evaluar la habilidad que tiene el proceso de producir productos de calidad. Para el caso contrario, se encontró en la revisión de literatura, índices de capacidad propuestos para medir la capacidad de un proceso cuando las características de calidad están correlacionadas. La mayoría de las propuestas coinciden en que debe definirse una región de especificación que represente lo que el cliente desea y otra región de variación del proceso que muestre el desempeño que tiene el proceso. Adicionalmente, como resultados de la revisión anterior, se observa que los autores difieren en la forma de definir ambas regiones, oportunidad que se aprovecha para presentar una nueva propuesta, mediante la cual se definen de una manera confiable ambas regiones y que al compararlas se obtienen un par de índices de capacidad multivariados CpM y CpkM, que son extensiones de los índices univariados Cp y Cpk. Por último, se utilizan los datos de un proceso, los cuales se pueden modelar por medio de una distribución normal bivariada para calcular los índices de capacidad propuestos en este trabajo, posteriormente se comparan con el valor de otros índices de capacidad similares, propuestos por otros autores, obteniéndose un desempeño por sobre otros índices de la literatura consultada. The manufactured products have several quality characteristics that are important for the customer. When the quality characteristics are not correlated, using several indices, such as Cp, Cpk and Cpm to assess the ability of the process to produce quality products. For the opposite case was found in the literature review, proposed capability indices to measure the ability of a process when the quality characteristics are correlated. Most proposals agree that should define a specification region that represents what the customer wants, and another region of process variation that shows performance having the process. Additionally, as a result of the review, it was observed that different authors differ on how to define both regions, an opportunity that is used to present a new proposal, in which these regions are defined in a reliable manner and are compared, resulting in a pair of multivariate capability indices CpM and CpkM, which are extensions of univariate indexes Cp and Cpk.…","author":[{"dropping-particle":"","family":"Cuamea","given":"GUILLERMO","non-dropping-particle":"","parse-names":false,"suffix":""},{"dropping-particle":"","family":"Rodriguez","given":"Manuel Alberto","non-dropping-particle":"","parse-names":false,"suffix":""}],"container-title":"Revista Ingeniería Industrial","id":"ITEM-1","issue":"2","issued":{"date-parts":[["2014"]]},"page":"35-47","title":"Propuesta para evaluar la capacidad de procesos de manufactura multivariados","type":"article-journal","volume":"13"},"uris":["http://www.mendeley.com/documents/?uuid=615041a6-1575-4de6-9e16-67b268800d8b"]}],"mendeley":{"formattedCitation":"(Cuamea &amp; Rodriguez, 2014)","plainTextFormattedCitation":"(Cuamea &amp; Rodriguez, 2014)","previouslyFormattedCitation":"(Cuamea &amp; Rodriguez, 2014)"},"properties":{"noteIndex":0},"schema":"https://github.com/citation-style-language/schema/raw/master/csl-citation.json"}</w:instrText>
      </w:r>
      <w:r w:rsidR="005C711C" w:rsidRPr="0063594D">
        <w:rPr>
          <w:rFonts w:eastAsiaTheme="minorEastAsia"/>
        </w:rPr>
        <w:fldChar w:fldCharType="separate"/>
      </w:r>
      <w:r w:rsidR="00AD120A" w:rsidRPr="00AD120A">
        <w:rPr>
          <w:rFonts w:eastAsiaTheme="minorEastAsia"/>
          <w:noProof/>
        </w:rPr>
        <w:t>(Cuamea &amp; Rodriguez, 2014)</w:t>
      </w:r>
      <w:r w:rsidR="005C711C" w:rsidRPr="0063594D">
        <w:rPr>
          <w:rFonts w:eastAsiaTheme="minorEastAsia"/>
        </w:rPr>
        <w:fldChar w:fldCharType="end"/>
      </w:r>
      <w:r w:rsidR="005C711C" w:rsidRPr="0063594D">
        <w:rPr>
          <w:rFonts w:eastAsiaTheme="minorEastAsia"/>
        </w:rPr>
        <w:t>,</w:t>
      </w:r>
      <w:r w:rsidR="00B021CD">
        <w:rPr>
          <w:rFonts w:eastAsiaTheme="minorEastAsia"/>
        </w:rPr>
        <w:t xml:space="preserve"> sí,</w:t>
      </w:r>
      <w:r w:rsidR="005C711C" w:rsidRPr="0063594D">
        <w:rPr>
          <w:rFonts w:eastAsiaTheme="minorEastAsia"/>
        </w:rPr>
        <w:t xml:space="preserve"> pero toma en consideración </w:t>
      </w:r>
      <w:r w:rsidR="009D2128" w:rsidRPr="0063594D">
        <w:rPr>
          <w:rFonts w:eastAsiaTheme="minorEastAsia"/>
        </w:rPr>
        <w:t>que en la práctica no se conocen los valores reales de las varianzas y</w:t>
      </w:r>
      <w:r w:rsidR="00ED5ABD">
        <w:rPr>
          <w:rFonts w:eastAsiaTheme="minorEastAsia"/>
        </w:rPr>
        <w:t>,</w:t>
      </w:r>
      <w:r w:rsidR="009D2128" w:rsidRPr="0063594D">
        <w:rPr>
          <w:rFonts w:eastAsiaTheme="minorEastAsia"/>
        </w:rPr>
        <w:t xml:space="preserve"> por lo tanto</w:t>
      </w:r>
      <w:r w:rsidR="00ED5ABD">
        <w:rPr>
          <w:rFonts w:eastAsiaTheme="minorEastAsia"/>
        </w:rPr>
        <w:t>,</w:t>
      </w:r>
      <w:r w:rsidR="009D2128" w:rsidRPr="0063594D">
        <w:rPr>
          <w:rFonts w:eastAsiaTheme="minorEastAsia"/>
        </w:rPr>
        <w:t xml:space="preserve"> tampoco la correlación real entre las variables, por lo que debe</w:t>
      </w:r>
      <w:r w:rsidR="00A72B72">
        <w:rPr>
          <w:rFonts w:eastAsiaTheme="minorEastAsia"/>
        </w:rPr>
        <w:t>n</w:t>
      </w:r>
      <w:r w:rsidR="009D2128" w:rsidRPr="0063594D">
        <w:rPr>
          <w:rFonts w:eastAsiaTheme="minorEastAsia"/>
        </w:rPr>
        <w:t xml:space="preserve"> utilizarse</w:t>
      </w:r>
      <w:r w:rsidR="00ED5ABD">
        <w:rPr>
          <w:rFonts w:eastAsiaTheme="minorEastAsia"/>
        </w:rPr>
        <w:t xml:space="preserve"> </w:t>
      </w:r>
      <w:r w:rsidR="009D2128" w:rsidRPr="0063594D">
        <w:rPr>
          <w:rFonts w:eastAsiaTheme="minorEastAsia"/>
        </w:rPr>
        <w:t xml:space="preserve">los valores muestrales. Lo mismo sucede con el vector de medias. El método de máxima verosimilitud aplicado a la normal multivariada lleva a que los mejores estimadores son el vector de medias muestral </w:t>
      </w:r>
      <m:oMath>
        <m:acc>
          <m:accPr>
            <m:chr m:val="̅"/>
            <m:ctrlPr>
              <w:rPr>
                <w:rFonts w:ascii="Cambria Math" w:eastAsiaTheme="minorEastAsia" w:hAnsi="Cambria Math"/>
                <w:i/>
              </w:rPr>
            </m:ctrlPr>
          </m:accPr>
          <m:e>
            <m:r>
              <w:rPr>
                <w:rFonts w:ascii="Cambria Math" w:eastAsiaTheme="minorEastAsia" w:hAnsi="Cambria Math"/>
              </w:rPr>
              <m:t>X</m:t>
            </m:r>
          </m:e>
        </m:acc>
      </m:oMath>
      <w:r w:rsidR="0014057A" w:rsidRPr="0063594D">
        <w:rPr>
          <w:rFonts w:eastAsiaTheme="minorEastAsia"/>
        </w:rPr>
        <w:t xml:space="preserve"> y la matriz de varianzas-</w:t>
      </w:r>
      <w:r w:rsidR="009D2128" w:rsidRPr="0063594D">
        <w:rPr>
          <w:rFonts w:eastAsiaTheme="minorEastAsia"/>
        </w:rPr>
        <w:t xml:space="preserve">covarianzas muestral </w:t>
      </w:r>
      <w:r w:rsidR="009D2128" w:rsidRPr="00C416E4">
        <w:rPr>
          <w:rFonts w:eastAsiaTheme="minorEastAsia"/>
          <w:i/>
          <w:iCs/>
        </w:rPr>
        <w:t>S</w:t>
      </w:r>
      <w:r w:rsidR="009D2128" w:rsidRPr="0063594D">
        <w:rPr>
          <w:rFonts w:eastAsiaTheme="minorEastAsia"/>
        </w:rPr>
        <w:t xml:space="preserve">. Un resultado en estadística </w:t>
      </w:r>
      <w:r w:rsidR="002E26CC" w:rsidRPr="0063594D">
        <w:rPr>
          <w:rFonts w:eastAsiaTheme="minorEastAsia"/>
        </w:rPr>
        <w:t>multivariada</w:t>
      </w:r>
      <w:r w:rsidR="00731BA5">
        <w:rPr>
          <w:rFonts w:eastAsiaTheme="minorEastAsia"/>
        </w:rPr>
        <w:t xml:space="preserve"> </w:t>
      </w:r>
      <w:r w:rsidR="009D2128" w:rsidRPr="0063594D">
        <w:rPr>
          <w:rFonts w:eastAsiaTheme="minorEastAsia"/>
        </w:rPr>
        <w:t xml:space="preserve">establece que la expresión </w:t>
      </w:r>
      <m:oMath>
        <m:sSup>
          <m:sSupPr>
            <m:ctrlPr>
              <w:rPr>
                <w:rFonts w:ascii="Cambria Math" w:hAnsi="Cambria Math"/>
                <w:i/>
              </w:rPr>
            </m:ctrlPr>
          </m:sSupPr>
          <m:e>
            <m:d>
              <m:dPr>
                <m:ctrlPr>
                  <w:rPr>
                    <w:rFonts w:ascii="Cambria Math" w:hAnsi="Cambria Math"/>
                    <w:i/>
                  </w:rPr>
                </m:ctrlPr>
              </m:dPr>
              <m:e>
                <m:r>
                  <w:rPr>
                    <w:rFonts w:ascii="Cambria Math" w:hAnsi="Cambria Math"/>
                  </w:rPr>
                  <m:t>x-μ</m:t>
                </m:r>
              </m:e>
            </m:d>
          </m:e>
          <m:sup>
            <m:r>
              <w:rPr>
                <w:rFonts w:ascii="Cambria Math" w:hAnsi="Cambria Math"/>
              </w:rPr>
              <m:t>T</m:t>
            </m:r>
          </m:sup>
        </m:sSup>
        <m:r>
          <w:rPr>
            <w:rFonts w:ascii="Cambria Math" w:hAnsi="Cambria Math"/>
          </w:rPr>
          <m:t xml:space="preserve"> </m:t>
        </m:r>
        <m:sSup>
          <m:sSupPr>
            <m:ctrlPr>
              <w:rPr>
                <w:rFonts w:ascii="Cambria Math" w:hAnsi="Cambria Math"/>
                <w:i/>
              </w:rPr>
            </m:ctrlPr>
          </m:sSupPr>
          <m:e>
            <m:r>
              <w:rPr>
                <w:rFonts w:ascii="Cambria Math" w:hAnsi="Cambria Math"/>
              </w:rPr>
              <m:t>S</m:t>
            </m:r>
          </m:e>
          <m:sup>
            <m:r>
              <w:rPr>
                <w:rFonts w:ascii="Cambria Math" w:hAnsi="Cambria Math"/>
              </w:rPr>
              <m:t>-1</m:t>
            </m:r>
          </m:sup>
        </m:sSup>
        <m:r>
          <w:rPr>
            <w:rFonts w:ascii="Cambria Math" w:hAnsi="Cambria Math"/>
          </w:rPr>
          <m:t xml:space="preserve"> </m:t>
        </m:r>
        <m:d>
          <m:dPr>
            <m:ctrlPr>
              <w:rPr>
                <w:rFonts w:ascii="Cambria Math" w:hAnsi="Cambria Math"/>
                <w:i/>
              </w:rPr>
            </m:ctrlPr>
          </m:dPr>
          <m:e>
            <m:r>
              <w:rPr>
                <w:rFonts w:ascii="Cambria Math" w:hAnsi="Cambria Math"/>
              </w:rPr>
              <m:t>x-μ</m:t>
            </m:r>
          </m:e>
        </m:d>
      </m:oMath>
      <w:r w:rsidR="009D2128" w:rsidRPr="0063594D">
        <w:rPr>
          <w:rFonts w:eastAsiaTheme="minorEastAsia"/>
        </w:rPr>
        <w:t xml:space="preserve"> sigue una distribución </w:t>
      </w:r>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w:r w:rsidR="009D2128" w:rsidRPr="0063594D">
        <w:rPr>
          <w:rFonts w:eastAsiaTheme="minorEastAsia"/>
        </w:rPr>
        <w:t xml:space="preserve"> de Hotelling </w:t>
      </w:r>
      <w:r w:rsidR="003B6341" w:rsidRPr="0063594D">
        <w:rPr>
          <w:rFonts w:eastAsiaTheme="minorEastAsia"/>
        </w:rPr>
        <w:fldChar w:fldCharType="begin" w:fldLock="1"/>
      </w:r>
      <w:r w:rsidR="003B6341" w:rsidRPr="0063594D">
        <w:rPr>
          <w:rFonts w:eastAsiaTheme="minorEastAsia"/>
        </w:rPr>
        <w:instrText>ADDIN CSL_CITATION {"citationItems":[{"id":"ITEM-1","itemData":{"author":[{"dropping-particle":"","family":"Peña","given":"Daniel","non-dropping-particle":"","parse-names":false,"suffix":""}],"id":"ITEM-1","issued":{"date-parts":[["2002"]]},"publisher":"McGraw Hill","title":"Análisis de Datos Multivariados","type":"book"},"uris":["http://www.mendeley.com/documents/?uuid=7064f54b-f229-4f8a-9e14-9a31dbd6d652"]}],"mendeley":{"formattedCitation":"(Peña, 2002)","plainTextFormattedCitation":"(Peña, 2002)","previouslyFormattedCitation":"(Peña, 2002)"},"properties":{"noteIndex":0},"schema":"https://github.com/citation-style-language/schema/raw/master/csl-citation.json"}</w:instrText>
      </w:r>
      <w:r w:rsidR="003B6341" w:rsidRPr="0063594D">
        <w:rPr>
          <w:rFonts w:eastAsiaTheme="minorEastAsia"/>
        </w:rPr>
        <w:fldChar w:fldCharType="separate"/>
      </w:r>
      <w:r w:rsidR="003B6341" w:rsidRPr="0063594D">
        <w:rPr>
          <w:rFonts w:eastAsiaTheme="minorEastAsia"/>
          <w:noProof/>
        </w:rPr>
        <w:t>(Peña, 2002)</w:t>
      </w:r>
      <w:r w:rsidR="003B6341" w:rsidRPr="0063594D">
        <w:rPr>
          <w:rFonts w:eastAsiaTheme="minorEastAsia"/>
        </w:rPr>
        <w:fldChar w:fldCharType="end"/>
      </w:r>
      <w:r w:rsidR="003B6341" w:rsidRPr="0063594D">
        <w:rPr>
          <w:rFonts w:eastAsiaTheme="minorEastAsia"/>
        </w:rPr>
        <w:t xml:space="preserve">, </w:t>
      </w:r>
      <w:r w:rsidR="009D2128" w:rsidRPr="0063594D">
        <w:rPr>
          <w:rFonts w:eastAsiaTheme="minorEastAsia"/>
        </w:rPr>
        <w:t xml:space="preserve">que se relaciona con la distribución </w:t>
      </w:r>
      <w:r w:rsidR="009D2128" w:rsidRPr="00C416E4">
        <w:rPr>
          <w:rFonts w:eastAsiaTheme="minorEastAsia"/>
          <w:i/>
          <w:iCs/>
        </w:rPr>
        <w:t>F</w:t>
      </w:r>
      <w:r w:rsidR="009D2128" w:rsidRPr="0063594D">
        <w:rPr>
          <w:rFonts w:eastAsiaTheme="minorEastAsia"/>
        </w:rPr>
        <w:t xml:space="preserve"> de Fisher mediante la relación </w:t>
      </w:r>
      <m:oMath>
        <m:sSub>
          <m:sSubPr>
            <m:ctrlPr>
              <w:rPr>
                <w:rFonts w:ascii="Cambria Math" w:hAnsi="Cambria Math"/>
                <w:i/>
              </w:rPr>
            </m:ctrlPr>
          </m:sSubPr>
          <m:e>
            <m:r>
              <w:rPr>
                <w:rFonts w:ascii="Cambria Math" w:hAnsi="Cambria Math"/>
              </w:rPr>
              <m:t>F</m:t>
            </m:r>
          </m:e>
          <m:sub>
            <m:r>
              <w:rPr>
                <w:rFonts w:ascii="Cambria Math" w:hAnsi="Cambria Math"/>
              </w:rPr>
              <m:t>m, n-m</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m, n-m</m:t>
                </m:r>
              </m:sub>
              <m:sup>
                <m:r>
                  <w:rPr>
                    <w:rFonts w:ascii="Cambria Math" w:eastAsiaTheme="minorEastAsia" w:hAnsi="Cambria Math"/>
                  </w:rPr>
                  <m:t>2</m:t>
                </m:r>
              </m:sup>
            </m:sSubSup>
          </m:num>
          <m:den>
            <m:r>
              <w:rPr>
                <w:rFonts w:ascii="Cambria Math" w:eastAsiaTheme="minorEastAsia" w:hAnsi="Cambria Math"/>
              </w:rPr>
              <m:t>m(n-1)</m:t>
            </m:r>
          </m:den>
        </m:f>
      </m:oMath>
      <w:r w:rsidR="009D2128" w:rsidRPr="0063594D">
        <w:rPr>
          <w:rFonts w:eastAsiaTheme="minorEastAsia"/>
        </w:rPr>
        <w:t xml:space="preserve"> . Por lo tanto, en los desarrollos anteriores </w:t>
      </w:r>
      <w:r w:rsidR="0081783A" w:rsidRPr="0063594D">
        <w:rPr>
          <w:rFonts w:eastAsiaTheme="minorEastAsia"/>
        </w:rPr>
        <w:t>s</w:t>
      </w:r>
      <w:r w:rsidR="0081783A">
        <w:rPr>
          <w:rFonts w:eastAsiaTheme="minorEastAsia"/>
        </w:rPr>
        <w:t>o</w:t>
      </w:r>
      <w:r w:rsidR="0081783A" w:rsidRPr="0063594D">
        <w:rPr>
          <w:rFonts w:eastAsiaTheme="minorEastAsia"/>
        </w:rPr>
        <w:t xml:space="preserve">lo </w:t>
      </w:r>
      <w:r w:rsidR="009D2128" w:rsidRPr="0063594D">
        <w:rPr>
          <w:rFonts w:eastAsiaTheme="minorEastAsia"/>
        </w:rPr>
        <w:t xml:space="preserve">se requiere realizar el cambio de </w:t>
      </w:r>
      <m:oMath>
        <m:sSubSup>
          <m:sSubSupPr>
            <m:ctrlPr>
              <w:rPr>
                <w:rFonts w:ascii="Cambria Math" w:eastAsiaTheme="minorEastAsia" w:hAnsi="Cambria Math"/>
                <w:bCs/>
                <w:i/>
              </w:rPr>
            </m:ctrlPr>
          </m:sSubSupPr>
          <m:e>
            <m:r>
              <w:rPr>
                <w:rFonts w:ascii="Cambria Math" w:eastAsiaTheme="minorEastAsia" w:hAnsi="Cambria Math"/>
              </w:rPr>
              <m:t>χ</m:t>
            </m:r>
          </m:e>
          <m:sub>
            <m:r>
              <w:rPr>
                <w:rFonts w:ascii="Cambria Math" w:eastAsiaTheme="minorEastAsia" w:hAnsi="Cambria Math"/>
              </w:rPr>
              <m:t>(1-α),m</m:t>
            </m:r>
          </m:sub>
          <m:sup>
            <m:r>
              <w:rPr>
                <w:rFonts w:ascii="Cambria Math" w:eastAsiaTheme="minorEastAsia" w:hAnsi="Cambria Math"/>
              </w:rPr>
              <m:t>2</m:t>
            </m:r>
          </m:sup>
        </m:sSubSup>
        <m:r>
          <m:rPr>
            <m:sty m:val="p"/>
          </m:rPr>
          <w:rPr>
            <w:rFonts w:ascii="Cambria Math" w:eastAsiaTheme="minorEastAsia" w:hAnsi="Cambria Math"/>
          </w:rPr>
          <m:t xml:space="preserve"> </m:t>
        </m:r>
      </m:oMath>
      <w:r w:rsidR="009D2128" w:rsidRPr="0063594D">
        <w:rPr>
          <w:rFonts w:eastAsiaTheme="minorEastAsia"/>
        </w:rPr>
        <w:t xml:space="preserve">por la variable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 n-m</m:t>
            </m:r>
          </m:sub>
        </m:sSub>
      </m:oMath>
      <w:r w:rsidR="009D2128" w:rsidRPr="0063594D">
        <w:rPr>
          <w:rFonts w:eastAsiaTheme="minorEastAsia"/>
        </w:rPr>
        <w:t xml:space="preserve"> que satisfaga el valor </w:t>
      </w:r>
      <m:oMath>
        <m:r>
          <w:rPr>
            <w:rFonts w:ascii="Cambria Math" w:eastAsiaTheme="minorEastAsia" w:hAnsi="Cambria Math"/>
          </w:rPr>
          <m:t>1-α</m:t>
        </m:r>
      </m:oMath>
      <w:r w:rsidR="009D2128" w:rsidRPr="0063594D">
        <w:rPr>
          <w:rFonts w:eastAsiaTheme="minorEastAsia"/>
        </w:rPr>
        <w:t xml:space="preserve"> requerido. Las regiones </w:t>
      </w:r>
      <w:r w:rsidR="00700431" w:rsidRPr="0063594D">
        <w:rPr>
          <w:rFonts w:eastAsiaTheme="minorEastAsia"/>
        </w:rPr>
        <w:t xml:space="preserve">de variación del proceso </w:t>
      </w:r>
      <w:r w:rsidR="009D2128" w:rsidRPr="0063594D">
        <w:rPr>
          <w:rFonts w:eastAsiaTheme="minorEastAsia"/>
        </w:rPr>
        <w:t xml:space="preserve">seguirán siendo elipses (en dos dimensiones): </w:t>
      </w:r>
      <m:oMath>
        <m:sSup>
          <m:sSupPr>
            <m:ctrlPr>
              <w:rPr>
                <w:rFonts w:ascii="Cambria Math" w:hAnsi="Cambria Math"/>
                <w:i/>
              </w:rPr>
            </m:ctrlPr>
          </m:sSupPr>
          <m:e>
            <m:d>
              <m:dPr>
                <m:ctrlPr>
                  <w:rPr>
                    <w:rFonts w:ascii="Cambria Math" w:hAnsi="Cambria Math"/>
                    <w:i/>
                  </w:rPr>
                </m:ctrlPr>
              </m:dPr>
              <m:e>
                <m:r>
                  <w:rPr>
                    <w:rFonts w:ascii="Cambria Math" w:hAnsi="Cambria Math"/>
                  </w:rPr>
                  <m:t>x-μ</m:t>
                </m:r>
              </m:e>
            </m:d>
          </m:e>
          <m:sup>
            <m:r>
              <w:rPr>
                <w:rFonts w:ascii="Cambria Math" w:hAnsi="Cambria Math"/>
              </w:rPr>
              <m:t>T</m:t>
            </m:r>
          </m:sup>
        </m:sSup>
        <m:r>
          <w:rPr>
            <w:rFonts w:ascii="Cambria Math" w:hAnsi="Cambria Math"/>
          </w:rPr>
          <m:t xml:space="preserve"> </m:t>
        </m:r>
        <m:sSup>
          <m:sSupPr>
            <m:ctrlPr>
              <w:rPr>
                <w:rFonts w:ascii="Cambria Math" w:hAnsi="Cambria Math"/>
                <w:i/>
              </w:rPr>
            </m:ctrlPr>
          </m:sSupPr>
          <m:e>
            <m:r>
              <w:rPr>
                <w:rFonts w:ascii="Cambria Math" w:hAnsi="Cambria Math"/>
              </w:rPr>
              <m:t>S</m:t>
            </m:r>
          </m:e>
          <m:sup>
            <m:r>
              <w:rPr>
                <w:rFonts w:ascii="Cambria Math" w:hAnsi="Cambria Math"/>
              </w:rPr>
              <m:t>-1</m:t>
            </m:r>
          </m:sup>
        </m:sSup>
        <m:r>
          <w:rPr>
            <w:rFonts w:ascii="Cambria Math" w:hAnsi="Cambria Math"/>
          </w:rPr>
          <m:t xml:space="preserve"> </m:t>
        </m:r>
        <m:d>
          <m:dPr>
            <m:ctrlPr>
              <w:rPr>
                <w:rFonts w:ascii="Cambria Math" w:hAnsi="Cambria Math"/>
                <w:i/>
              </w:rPr>
            </m:ctrlPr>
          </m:dPr>
          <m:e>
            <m:r>
              <w:rPr>
                <w:rFonts w:ascii="Cambria Math" w:hAnsi="Cambria Math"/>
              </w:rPr>
              <m:t>x-μ</m:t>
            </m:r>
          </m:e>
        </m:d>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m, n-m</m:t>
            </m:r>
          </m:sub>
          <m:sup>
            <m:r>
              <w:rPr>
                <w:rFonts w:ascii="Cambria Math" w:eastAsiaTheme="minorEastAsia" w:hAnsi="Cambria Math"/>
              </w:rPr>
              <m:t>2</m:t>
            </m:r>
          </m:sup>
        </m:sSubSup>
        <m:r>
          <w:rPr>
            <w:rFonts w:ascii="Cambria Math" w:hAnsi="Cambria Math"/>
          </w:rPr>
          <m:t xml:space="preserve">= </m:t>
        </m:r>
        <m:f>
          <m:fPr>
            <m:ctrlPr>
              <w:rPr>
                <w:rFonts w:ascii="Cambria Math" w:hAnsi="Cambria Math"/>
                <w:i/>
              </w:rPr>
            </m:ctrlPr>
          </m:fPr>
          <m:num>
            <m:r>
              <w:rPr>
                <w:rFonts w:ascii="Cambria Math" w:hAnsi="Cambria Math"/>
              </w:rPr>
              <m:t xml:space="preserve">m </m:t>
            </m:r>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F</m:t>
                </m:r>
              </m:e>
              <m:sub>
                <m:r>
                  <w:rPr>
                    <w:rFonts w:ascii="Cambria Math" w:hAnsi="Cambria Math"/>
                  </w:rPr>
                  <m:t>m, n-m</m:t>
                </m:r>
              </m:sub>
            </m:sSub>
          </m:num>
          <m:den>
            <m:r>
              <w:rPr>
                <w:rFonts w:ascii="Cambria Math" w:hAnsi="Cambria Math"/>
              </w:rPr>
              <m:t>(n-m)</m:t>
            </m:r>
          </m:den>
        </m:f>
      </m:oMath>
      <w:r w:rsidR="009D2128" w:rsidRPr="0063594D">
        <w:rPr>
          <w:rFonts w:eastAsiaTheme="minorEastAsia"/>
        </w:rPr>
        <w:t xml:space="preserve"> .</w:t>
      </w:r>
    </w:p>
    <w:p w14:paraId="6411FE12" w14:textId="52D6090B" w:rsidR="00CC0B65" w:rsidRDefault="00A457B4" w:rsidP="007E63E2">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 se toma como base</w:t>
      </w:r>
      <w:r w:rsidR="00597FC5" w:rsidRPr="0063594D">
        <w:rPr>
          <w:rFonts w:ascii="Times New Roman" w:eastAsiaTheme="minorEastAsia" w:hAnsi="Times New Roman" w:cs="Times New Roman"/>
          <w:sz w:val="24"/>
          <w:szCs w:val="24"/>
        </w:rPr>
        <w:t xml:space="preserve"> la ecuación </w:t>
      </w:r>
      <m:oMath>
        <m:sSub>
          <m:sSubPr>
            <m:ctrlPr>
              <w:rPr>
                <w:rFonts w:ascii="Cambria Math" w:hAnsi="Cambria Math" w:cs="Times New Roman"/>
                <w:i/>
                <w:sz w:val="24"/>
                <w:szCs w:val="24"/>
              </w:rPr>
            </m:ctrlPr>
          </m:sSubPr>
          <m:e>
            <m:r>
              <w:rPr>
                <w:rFonts w:ascii="Cambria Math" w:hAnsi="Cambria Math" w:cs="Times New Roman"/>
                <w:sz w:val="24"/>
                <w:szCs w:val="24"/>
              </w:rPr>
              <m:t>LTN</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Σ</m:t>
                </m:r>
              </m:e>
            </m:d>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ty m:val="p"/>
                      </m:rP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-1</m:t>
                    </m:r>
                  </m:sup>
                </m:sSubSup>
              </m:e>
            </m:d>
            <m:sSubSup>
              <m:sSubSupPr>
                <m:ctrlPr>
                  <w:rPr>
                    <w:rFonts w:ascii="Cambria Math" w:hAnsi="Cambria Math" w:cs="Times New Roman"/>
                    <w:i/>
                    <w:sz w:val="24"/>
                    <w:szCs w:val="24"/>
                  </w:rPr>
                </m:ctrlPr>
              </m:sSubSupPr>
              <m:e>
                <m:r>
                  <w:rPr>
                    <w:rFonts w:ascii="Cambria Math" w:hAnsi="Cambria Math" w:cs="Times New Roman"/>
                    <w:sz w:val="24"/>
                    <w:szCs w:val="24"/>
                  </w:rPr>
                  <m:t>χ</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Sub>
              </m:sub>
              <m:sup>
                <m:r>
                  <w:rPr>
                    <w:rFonts w:ascii="Cambria Math" w:hAnsi="Cambria Math" w:cs="Times New Roman"/>
                    <w:sz w:val="24"/>
                    <w:szCs w:val="24"/>
                  </w:rPr>
                  <m:t>2</m:t>
                </m:r>
              </m:sup>
            </m:sSubSup>
          </m:e>
        </m:rad>
      </m:oMath>
      <w:r w:rsidR="00597FC5" w:rsidRPr="0063594D">
        <w:rPr>
          <w:rFonts w:ascii="Times New Roman" w:eastAsiaTheme="minorEastAsia" w:hAnsi="Times New Roman" w:cs="Times New Roman"/>
          <w:sz w:val="24"/>
          <w:szCs w:val="24"/>
        </w:rPr>
        <w:t xml:space="preserve"> </w:t>
      </w:r>
      <w:r w:rsidR="000C5873" w:rsidRPr="0063594D">
        <w:rPr>
          <w:rFonts w:ascii="Times New Roman" w:eastAsiaTheme="minorEastAsia" w:hAnsi="Times New Roman" w:cs="Times New Roman"/>
          <w:sz w:val="24"/>
          <w:szCs w:val="24"/>
        </w:rPr>
        <w:t xml:space="preserve">para obtener los límites de tolerancia natural del proceso, la cual </w:t>
      </w:r>
      <w:r w:rsidR="00597FC5" w:rsidRPr="0063594D">
        <w:rPr>
          <w:rFonts w:ascii="Times New Roman" w:eastAsiaTheme="minorEastAsia" w:hAnsi="Times New Roman" w:cs="Times New Roman"/>
          <w:sz w:val="24"/>
          <w:szCs w:val="24"/>
        </w:rPr>
        <w:t>supone el conocimiento de los parámetros del proceso</w:t>
      </w:r>
      <w:r w:rsidR="0081783A">
        <w:rPr>
          <w:rFonts w:ascii="Times New Roman" w:eastAsiaTheme="minorEastAsia" w:hAnsi="Times New Roman" w:cs="Times New Roman"/>
          <w:sz w:val="24"/>
          <w:szCs w:val="24"/>
        </w:rPr>
        <w:t>,</w:t>
      </w:r>
      <w:r w:rsidR="00597FC5" w:rsidRPr="0063594D">
        <w:rPr>
          <w:rFonts w:ascii="Times New Roman" w:eastAsiaTheme="minorEastAsia" w:hAnsi="Times New Roman" w:cs="Times New Roman"/>
          <w:sz w:val="24"/>
          <w:szCs w:val="24"/>
        </w:rPr>
        <w:t xml:space="preserve"> deberá modificarse usando los estimadores para el vector de medias y para la</w:t>
      </w:r>
      <w:r w:rsidR="000C5873" w:rsidRPr="0063594D">
        <w:rPr>
          <w:rFonts w:ascii="Times New Roman" w:eastAsiaTheme="minorEastAsia" w:hAnsi="Times New Roman" w:cs="Times New Roman"/>
          <w:sz w:val="24"/>
          <w:szCs w:val="24"/>
        </w:rPr>
        <w:t xml:space="preserve"> matriz de varianzas covarianza de la siguiente manera:</w:t>
      </w:r>
      <w:r w:rsidR="00597FC5" w:rsidRPr="0063594D">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LTN</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S</m:t>
                </m:r>
              </m:e>
            </m:d>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m:sty m:val="p"/>
                      </m:rP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-1</m:t>
                    </m:r>
                  </m:sup>
                </m:sSubSup>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 n-m</m:t>
                </m:r>
              </m:sub>
              <m:sup>
                <m:r>
                  <w:rPr>
                    <w:rFonts w:ascii="Cambria Math" w:eastAsiaTheme="minorEastAsia" w:hAnsi="Cambria Math" w:cs="Times New Roman"/>
                    <w:sz w:val="24"/>
                    <w:szCs w:val="24"/>
                  </w:rPr>
                  <m:t>2</m:t>
                </m:r>
              </m:sup>
            </m:sSubSup>
          </m:e>
        </m:rad>
      </m:oMath>
      <w:r w:rsidR="00CC0B65" w:rsidRPr="0063594D">
        <w:rPr>
          <w:rFonts w:ascii="Times New Roman" w:eastAsiaTheme="minorEastAsia" w:hAnsi="Times New Roman" w:cs="Times New Roman"/>
          <w:sz w:val="24"/>
          <w:szCs w:val="24"/>
        </w:rPr>
        <w:t xml:space="preserve"> . Si se despeja el valor correspondiente de la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 n-m</m:t>
            </m:r>
          </m:sub>
          <m:sup>
            <m:r>
              <w:rPr>
                <w:rFonts w:ascii="Cambria Math" w:eastAsiaTheme="minorEastAsia" w:hAnsi="Cambria Math" w:cs="Times New Roman"/>
                <w:sz w:val="24"/>
                <w:szCs w:val="24"/>
              </w:rPr>
              <m:t>2</m:t>
            </m:r>
          </m:sup>
        </m:sSubSup>
      </m:oMath>
      <w:r>
        <w:rPr>
          <w:rFonts w:ascii="Times New Roman" w:eastAsiaTheme="minorEastAsia" w:hAnsi="Times New Roman" w:cs="Times New Roman"/>
          <w:sz w:val="24"/>
          <w:szCs w:val="24"/>
        </w:rPr>
        <w:t>,</w:t>
      </w:r>
      <w:r w:rsidR="00CC0B65" w:rsidRPr="0063594D">
        <w:rPr>
          <w:rFonts w:ascii="Times New Roman" w:eastAsiaTheme="minorEastAsia" w:hAnsi="Times New Roman" w:cs="Times New Roman"/>
          <w:sz w:val="24"/>
          <w:szCs w:val="24"/>
        </w:rPr>
        <w:t xml:space="preserve"> se obtiene que:</w:t>
      </w:r>
    </w:p>
    <w:p w14:paraId="791B95C0" w14:textId="4E87A5FC" w:rsidR="003611F9" w:rsidRPr="007E63E2" w:rsidRDefault="00000000" w:rsidP="0063594D">
      <w:pPr>
        <w:spacing w:after="0" w:line="360" w:lineRule="auto"/>
        <w:jc w:val="both"/>
        <w:rPr>
          <w:rFonts w:ascii="Times New Roman" w:eastAsiaTheme="minorEastAsia" w:hAnsi="Times New Roman" w:cs="Times New Roman"/>
          <w:sz w:val="24"/>
          <w:szCs w:val="24"/>
        </w:rPr>
      </w:pPr>
      <m:oMathPara>
        <m:oMathParaPr>
          <m:jc m:val="center"/>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 n-m</m:t>
              </m:r>
            </m:sub>
            <m:sup>
              <m:r>
                <w:rPr>
                  <w:rFonts w:ascii="Cambria Math" w:eastAsiaTheme="minorEastAsia" w:hAnsi="Cambria Math" w:cs="Times New Roman"/>
                  <w:sz w:val="24"/>
                  <w:szCs w:val="24"/>
                </w:rPr>
                <m:t>2</m:t>
              </m:r>
            </m:sup>
          </m:sSubSup>
          <m:r>
            <w:rPr>
              <w:rFonts w:ascii="Cambria Math"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LTN</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i</m:t>
                              </m:r>
                            </m:sub>
                          </m:sSub>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-1</m:t>
                      </m:r>
                    </m:sup>
                  </m:sSubSup>
                </m:e>
              </m:d>
            </m:den>
          </m:f>
          <m:r>
            <w:rPr>
              <w:rFonts w:ascii="Cambria Math" w:eastAsiaTheme="minorEastAsia" w:hAnsi="Cambria Math" w:cs="Times New Roman"/>
              <w:sz w:val="24"/>
              <w:szCs w:val="24"/>
            </w:rPr>
            <m:t xml:space="preserve"> , i=1,2,…,m</m:t>
          </m:r>
        </m:oMath>
      </m:oMathPara>
    </w:p>
    <w:p w14:paraId="615CECC4" w14:textId="7A0C54D4" w:rsidR="003611F9" w:rsidRPr="0063594D" w:rsidRDefault="00CC0B65" w:rsidP="00C416E4">
      <w:pPr>
        <w:pStyle w:val="Prrafodelista"/>
        <w:spacing w:line="360" w:lineRule="auto"/>
        <w:ind w:left="0" w:firstLine="720"/>
        <w:jc w:val="both"/>
        <w:rPr>
          <w:rFonts w:eastAsiaTheme="minorEastAsia"/>
        </w:rPr>
      </w:pPr>
      <w:r w:rsidRPr="0063594D">
        <w:rPr>
          <w:rFonts w:eastAsiaTheme="minorEastAsia"/>
        </w:rPr>
        <w:t xml:space="preserve">Dado que los límites de tolerancia natural están igualmente espaciados con respecto al vector de medias, darán como resultado el mismo valor de </w:t>
      </w: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m, n-m</m:t>
            </m:r>
          </m:sub>
          <m:sup>
            <m:r>
              <w:rPr>
                <w:rFonts w:ascii="Cambria Math" w:eastAsiaTheme="minorEastAsia" w:hAnsi="Cambria Math"/>
              </w:rPr>
              <m:t>2</m:t>
            </m:r>
          </m:sup>
        </m:sSubSup>
      </m:oMath>
      <w:r w:rsidRPr="0063594D">
        <w:rPr>
          <w:rFonts w:eastAsiaTheme="minorEastAsia"/>
        </w:rPr>
        <w:t xml:space="preserve"> para una misma variable o característica de calidad.</w:t>
      </w:r>
    </w:p>
    <w:p w14:paraId="193A21AC" w14:textId="77777777" w:rsidR="009D2128" w:rsidRPr="0063594D" w:rsidRDefault="009D2128" w:rsidP="0063594D">
      <w:pPr>
        <w:pStyle w:val="Prrafodelista"/>
        <w:spacing w:line="360" w:lineRule="auto"/>
        <w:ind w:left="0"/>
        <w:jc w:val="both"/>
        <w:rPr>
          <w:rFonts w:eastAsiaTheme="minorEastAsia"/>
        </w:rPr>
      </w:pPr>
    </w:p>
    <w:p w14:paraId="4A444868" w14:textId="4DA1A3F5" w:rsidR="00390423" w:rsidRPr="0063594D" w:rsidRDefault="00C71E34" w:rsidP="0090023A">
      <w:pPr>
        <w:spacing w:after="0" w:line="360" w:lineRule="auto"/>
        <w:jc w:val="center"/>
        <w:rPr>
          <w:rFonts w:ascii="Times New Roman" w:eastAsiaTheme="minorEastAsia" w:hAnsi="Times New Roman" w:cs="Times New Roman"/>
          <w:b/>
          <w:sz w:val="32"/>
          <w:szCs w:val="32"/>
        </w:rPr>
      </w:pPr>
      <w:r w:rsidRPr="0063594D">
        <w:rPr>
          <w:rFonts w:ascii="Times New Roman" w:eastAsiaTheme="minorEastAsia" w:hAnsi="Times New Roman" w:cs="Times New Roman"/>
          <w:b/>
          <w:sz w:val="32"/>
          <w:szCs w:val="32"/>
        </w:rPr>
        <w:t>Resultados</w:t>
      </w:r>
    </w:p>
    <w:p w14:paraId="2BFCD0D1" w14:textId="7825C044" w:rsidR="00A8188C" w:rsidRDefault="00AF5782" w:rsidP="007E63E2">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Chen</w:t>
      </w:r>
      <w:r w:rsidR="00934A44" w:rsidRPr="0063594D">
        <w:rPr>
          <w:rFonts w:ascii="Times New Roman" w:eastAsiaTheme="minorEastAsia" w:hAnsi="Times New Roman" w:cs="Times New Roman"/>
          <w:sz w:val="24"/>
          <w:szCs w:val="24"/>
        </w:rPr>
        <w:t xml:space="preserve"> </w:t>
      </w:r>
      <w:r w:rsidR="00B26F2C" w:rsidRPr="0063594D">
        <w:rPr>
          <w:rFonts w:ascii="Times New Roman" w:eastAsiaTheme="minorEastAsia" w:hAnsi="Times New Roman" w:cs="Times New Roman"/>
          <w:sz w:val="24"/>
          <w:szCs w:val="24"/>
        </w:rPr>
        <w:t>(</w:t>
      </w:r>
      <w:r w:rsidRPr="0063594D">
        <w:rPr>
          <w:rFonts w:ascii="Times New Roman" w:eastAsiaTheme="minorEastAsia" w:hAnsi="Times New Roman" w:cs="Times New Roman"/>
          <w:sz w:val="24"/>
          <w:szCs w:val="24"/>
        </w:rPr>
        <w:t>1994) considera dos ejemplos numéricos donde aplica índices de capacidad citados en la literatura. En este trabajo, los datos del primer ejemplo</w:t>
      </w:r>
      <w:r w:rsidR="00B90F64" w:rsidRPr="0063594D">
        <w:rPr>
          <w:rFonts w:ascii="Times New Roman" w:eastAsiaTheme="minorEastAsia" w:hAnsi="Times New Roman" w:cs="Times New Roman"/>
          <w:sz w:val="24"/>
          <w:szCs w:val="24"/>
        </w:rPr>
        <w:t xml:space="preserve"> que se muestran en la tabla 2,</w:t>
      </w:r>
      <w:r w:rsidRPr="0063594D">
        <w:rPr>
          <w:rFonts w:ascii="Times New Roman" w:eastAsiaTheme="minorEastAsia" w:hAnsi="Times New Roman" w:cs="Times New Roman"/>
          <w:sz w:val="24"/>
          <w:szCs w:val="24"/>
        </w:rPr>
        <w:t xml:space="preserve"> se utiliza</w:t>
      </w:r>
      <w:r w:rsidR="00B90F64" w:rsidRPr="0063594D">
        <w:rPr>
          <w:rFonts w:ascii="Times New Roman" w:eastAsiaTheme="minorEastAsia" w:hAnsi="Times New Roman" w:cs="Times New Roman"/>
          <w:sz w:val="24"/>
          <w:szCs w:val="24"/>
        </w:rPr>
        <w:t>ron</w:t>
      </w:r>
      <w:r w:rsidRPr="0063594D">
        <w:rPr>
          <w:rFonts w:ascii="Times New Roman" w:eastAsiaTheme="minorEastAsia" w:hAnsi="Times New Roman" w:cs="Times New Roman"/>
          <w:sz w:val="24"/>
          <w:szCs w:val="24"/>
        </w:rPr>
        <w:t xml:space="preserve"> para calcular los índices de capacidad </w:t>
      </w:r>
      <w:r w:rsidR="003611F9" w:rsidRPr="0063594D">
        <w:rPr>
          <w:rFonts w:ascii="Times New Roman" w:eastAsiaTheme="minorEastAsia" w:hAnsi="Times New Roman" w:cs="Times New Roman"/>
          <w:sz w:val="24"/>
          <w:szCs w:val="24"/>
        </w:rPr>
        <w:t>con la modificación planteada.</w:t>
      </w:r>
    </w:p>
    <w:p w14:paraId="3D7B943C" w14:textId="50392FF9" w:rsidR="007E63E2" w:rsidRDefault="007E63E2" w:rsidP="00C416E4">
      <w:pPr>
        <w:spacing w:after="0" w:line="360" w:lineRule="auto"/>
        <w:ind w:firstLine="720"/>
        <w:jc w:val="both"/>
        <w:rPr>
          <w:rFonts w:ascii="Times New Roman" w:eastAsiaTheme="minorEastAsia" w:hAnsi="Times New Roman" w:cs="Times New Roman"/>
          <w:sz w:val="24"/>
          <w:szCs w:val="24"/>
        </w:rPr>
      </w:pPr>
    </w:p>
    <w:p w14:paraId="3CF23BF3" w14:textId="2E9B19B7" w:rsidR="0090023A" w:rsidRDefault="0090023A" w:rsidP="00C416E4">
      <w:pPr>
        <w:spacing w:after="0" w:line="360" w:lineRule="auto"/>
        <w:ind w:firstLine="720"/>
        <w:jc w:val="both"/>
        <w:rPr>
          <w:rFonts w:ascii="Times New Roman" w:eastAsiaTheme="minorEastAsia" w:hAnsi="Times New Roman" w:cs="Times New Roman"/>
          <w:sz w:val="24"/>
          <w:szCs w:val="24"/>
        </w:rPr>
      </w:pPr>
    </w:p>
    <w:p w14:paraId="0F36600B" w14:textId="340F4250" w:rsidR="007E76B3" w:rsidRDefault="007E76B3" w:rsidP="00C416E4">
      <w:pPr>
        <w:spacing w:after="0" w:line="360" w:lineRule="auto"/>
        <w:ind w:firstLine="720"/>
        <w:jc w:val="both"/>
        <w:rPr>
          <w:rFonts w:ascii="Times New Roman" w:eastAsiaTheme="minorEastAsia" w:hAnsi="Times New Roman" w:cs="Times New Roman"/>
          <w:sz w:val="24"/>
          <w:szCs w:val="24"/>
        </w:rPr>
      </w:pPr>
    </w:p>
    <w:p w14:paraId="486FD95E" w14:textId="05F2D0FB" w:rsidR="007E76B3" w:rsidRDefault="007E76B3" w:rsidP="00C416E4">
      <w:pPr>
        <w:spacing w:after="0" w:line="360" w:lineRule="auto"/>
        <w:ind w:firstLine="720"/>
        <w:jc w:val="both"/>
        <w:rPr>
          <w:rFonts w:ascii="Times New Roman" w:eastAsiaTheme="minorEastAsia" w:hAnsi="Times New Roman" w:cs="Times New Roman"/>
          <w:sz w:val="24"/>
          <w:szCs w:val="24"/>
        </w:rPr>
      </w:pPr>
    </w:p>
    <w:p w14:paraId="4F47DAE4" w14:textId="12A52F07" w:rsidR="007E76B3" w:rsidRDefault="007E76B3" w:rsidP="00C416E4">
      <w:pPr>
        <w:spacing w:after="0" w:line="360" w:lineRule="auto"/>
        <w:ind w:firstLine="720"/>
        <w:jc w:val="both"/>
        <w:rPr>
          <w:rFonts w:ascii="Times New Roman" w:eastAsiaTheme="minorEastAsia" w:hAnsi="Times New Roman" w:cs="Times New Roman"/>
          <w:sz w:val="24"/>
          <w:szCs w:val="24"/>
        </w:rPr>
      </w:pPr>
    </w:p>
    <w:p w14:paraId="6609DCFB" w14:textId="236F874A" w:rsidR="007E76B3" w:rsidRDefault="007E76B3" w:rsidP="00C416E4">
      <w:pPr>
        <w:spacing w:after="0" w:line="360" w:lineRule="auto"/>
        <w:ind w:firstLine="720"/>
        <w:jc w:val="both"/>
        <w:rPr>
          <w:rFonts w:ascii="Times New Roman" w:eastAsiaTheme="minorEastAsia" w:hAnsi="Times New Roman" w:cs="Times New Roman"/>
          <w:sz w:val="24"/>
          <w:szCs w:val="24"/>
        </w:rPr>
      </w:pPr>
    </w:p>
    <w:p w14:paraId="08A5F043" w14:textId="60FEEDAA" w:rsidR="007E76B3" w:rsidRDefault="007E76B3" w:rsidP="00C416E4">
      <w:pPr>
        <w:spacing w:after="0" w:line="360" w:lineRule="auto"/>
        <w:ind w:firstLine="720"/>
        <w:jc w:val="both"/>
        <w:rPr>
          <w:rFonts w:ascii="Times New Roman" w:eastAsiaTheme="minorEastAsia" w:hAnsi="Times New Roman" w:cs="Times New Roman"/>
          <w:sz w:val="24"/>
          <w:szCs w:val="24"/>
        </w:rPr>
      </w:pPr>
    </w:p>
    <w:p w14:paraId="2EF07CDC" w14:textId="5AF2BF30" w:rsidR="007E76B3" w:rsidRDefault="007E76B3" w:rsidP="00C416E4">
      <w:pPr>
        <w:spacing w:after="0" w:line="360" w:lineRule="auto"/>
        <w:ind w:firstLine="720"/>
        <w:jc w:val="both"/>
        <w:rPr>
          <w:rFonts w:ascii="Times New Roman" w:eastAsiaTheme="minorEastAsia" w:hAnsi="Times New Roman" w:cs="Times New Roman"/>
          <w:sz w:val="24"/>
          <w:szCs w:val="24"/>
        </w:rPr>
      </w:pPr>
    </w:p>
    <w:p w14:paraId="2D9D8847" w14:textId="0F81DE98" w:rsidR="007E76B3" w:rsidRDefault="007E76B3" w:rsidP="00C416E4">
      <w:pPr>
        <w:spacing w:after="0" w:line="360" w:lineRule="auto"/>
        <w:ind w:firstLine="720"/>
        <w:jc w:val="both"/>
        <w:rPr>
          <w:rFonts w:ascii="Times New Roman" w:eastAsiaTheme="minorEastAsia" w:hAnsi="Times New Roman" w:cs="Times New Roman"/>
          <w:sz w:val="24"/>
          <w:szCs w:val="24"/>
        </w:rPr>
      </w:pPr>
    </w:p>
    <w:p w14:paraId="044515AF" w14:textId="77777777" w:rsidR="007E76B3" w:rsidRPr="0063594D" w:rsidRDefault="007E76B3" w:rsidP="00C416E4">
      <w:pPr>
        <w:spacing w:after="0" w:line="360" w:lineRule="auto"/>
        <w:ind w:firstLine="720"/>
        <w:jc w:val="both"/>
        <w:rPr>
          <w:rFonts w:ascii="Times New Roman" w:eastAsiaTheme="minorEastAsia" w:hAnsi="Times New Roman" w:cs="Times New Roman"/>
          <w:sz w:val="24"/>
          <w:szCs w:val="24"/>
        </w:rPr>
      </w:pPr>
    </w:p>
    <w:p w14:paraId="5084CE69" w14:textId="5B4DD64E" w:rsidR="00E10A7D" w:rsidRPr="0063594D" w:rsidRDefault="007855C0" w:rsidP="00C416E4">
      <w:pPr>
        <w:spacing w:after="0" w:line="360" w:lineRule="auto"/>
        <w:jc w:val="center"/>
        <w:rPr>
          <w:rFonts w:ascii="Times New Roman" w:eastAsiaTheme="minorEastAsia" w:hAnsi="Times New Roman" w:cs="Times New Roman"/>
          <w:sz w:val="24"/>
          <w:szCs w:val="24"/>
        </w:rPr>
      </w:pPr>
      <w:r w:rsidRPr="00C416E4">
        <w:rPr>
          <w:rFonts w:ascii="Times New Roman" w:eastAsiaTheme="minorEastAsia" w:hAnsi="Times New Roman" w:cs="Times New Roman"/>
          <w:b/>
          <w:bCs/>
          <w:sz w:val="24"/>
          <w:szCs w:val="24"/>
        </w:rPr>
        <w:lastRenderedPageBreak/>
        <w:t xml:space="preserve">Tabla </w:t>
      </w:r>
      <w:r w:rsidR="00B90F64" w:rsidRPr="00C416E4">
        <w:rPr>
          <w:rFonts w:ascii="Times New Roman" w:eastAsiaTheme="minorEastAsia" w:hAnsi="Times New Roman" w:cs="Times New Roman"/>
          <w:b/>
          <w:bCs/>
          <w:sz w:val="24"/>
          <w:szCs w:val="24"/>
        </w:rPr>
        <w:t>2</w:t>
      </w:r>
      <w:r w:rsidR="00B90F64" w:rsidRPr="0063594D">
        <w:rPr>
          <w:rFonts w:ascii="Times New Roman" w:eastAsiaTheme="minorEastAsia" w:hAnsi="Times New Roman" w:cs="Times New Roman"/>
          <w:sz w:val="24"/>
          <w:szCs w:val="24"/>
        </w:rPr>
        <w:t>.</w:t>
      </w:r>
      <w:r w:rsidRPr="0063594D">
        <w:rPr>
          <w:rFonts w:ascii="Times New Roman" w:eastAsiaTheme="minorEastAsia" w:hAnsi="Times New Roman" w:cs="Times New Roman"/>
          <w:sz w:val="24"/>
          <w:szCs w:val="24"/>
        </w:rPr>
        <w:t xml:space="preserve"> </w:t>
      </w:r>
      <w:r w:rsidR="00B90F64" w:rsidRPr="0063594D">
        <w:rPr>
          <w:rFonts w:ascii="Times New Roman" w:eastAsiaTheme="minorEastAsia" w:hAnsi="Times New Roman" w:cs="Times New Roman"/>
          <w:sz w:val="24"/>
          <w:szCs w:val="24"/>
        </w:rPr>
        <w:t>D</w:t>
      </w:r>
      <w:r w:rsidRPr="0063594D">
        <w:rPr>
          <w:rFonts w:ascii="Times New Roman" w:eastAsiaTheme="minorEastAsia" w:hAnsi="Times New Roman" w:cs="Times New Roman"/>
          <w:sz w:val="24"/>
          <w:szCs w:val="24"/>
        </w:rPr>
        <w:t xml:space="preserve">atos de </w:t>
      </w:r>
      <w:r w:rsidR="00B90F64" w:rsidRPr="0063594D">
        <w:rPr>
          <w:rFonts w:ascii="Times New Roman" w:eastAsiaTheme="minorEastAsia" w:hAnsi="Times New Roman" w:cs="Times New Roman"/>
          <w:sz w:val="24"/>
          <w:szCs w:val="24"/>
        </w:rPr>
        <w:t>las</w:t>
      </w:r>
      <w:r w:rsidRPr="0063594D">
        <w:rPr>
          <w:rFonts w:ascii="Times New Roman" w:eastAsiaTheme="minorEastAsia" w:hAnsi="Times New Roman" w:cs="Times New Roman"/>
          <w:sz w:val="24"/>
          <w:szCs w:val="24"/>
        </w:rPr>
        <w:t xml:space="preserve"> variables</w:t>
      </w:r>
      <w:r w:rsidR="00B90F64" w:rsidRPr="0063594D">
        <w:rPr>
          <w:rFonts w:ascii="Times New Roman" w:eastAsiaTheme="minorEastAsia" w:hAnsi="Times New Roman" w:cs="Times New Roman"/>
          <w:sz w:val="24"/>
          <w:szCs w:val="24"/>
        </w:rPr>
        <w:t>, d</w:t>
      </w:r>
      <w:r w:rsidR="0026037A" w:rsidRPr="0063594D">
        <w:rPr>
          <w:rFonts w:ascii="Times New Roman" w:eastAsiaTheme="minorEastAsia" w:hAnsi="Times New Roman" w:cs="Times New Roman"/>
          <w:sz w:val="24"/>
          <w:szCs w:val="24"/>
        </w:rPr>
        <w:t xml:space="preserve">ureza </w:t>
      </w:r>
      <w:proofErr w:type="spellStart"/>
      <w:r w:rsidR="0026037A" w:rsidRPr="0063594D">
        <w:rPr>
          <w:rFonts w:ascii="Times New Roman" w:eastAsiaTheme="minorEastAsia" w:hAnsi="Times New Roman" w:cs="Times New Roman"/>
          <w:sz w:val="24"/>
          <w:szCs w:val="24"/>
        </w:rPr>
        <w:t>brinell</w:t>
      </w:r>
      <w:proofErr w:type="spellEnd"/>
      <w:r w:rsidR="0026037A" w:rsidRPr="0063594D">
        <w:rPr>
          <w:rFonts w:ascii="Times New Roman" w:eastAsiaTheme="minorEastAsia" w:hAnsi="Times New Roman" w:cs="Times New Roman"/>
          <w:sz w:val="24"/>
          <w:szCs w:val="24"/>
        </w:rPr>
        <w:t xml:space="preserve"> (H) y resistencia a la tensión (S)</w:t>
      </w:r>
    </w:p>
    <w:tbl>
      <w:tblPr>
        <w:tblStyle w:val="Tablaconcuadrcula"/>
        <w:tblpPr w:leftFromText="141" w:rightFromText="141" w:vertAnchor="text" w:horzAnchor="margin" w:tblpXSpec="center" w:tblpY="79"/>
        <w:tblW w:w="0" w:type="auto"/>
        <w:tblLook w:val="04A0" w:firstRow="1" w:lastRow="0" w:firstColumn="1" w:lastColumn="0" w:noHBand="0" w:noVBand="1"/>
      </w:tblPr>
      <w:tblGrid>
        <w:gridCol w:w="1469"/>
        <w:gridCol w:w="1473"/>
        <w:gridCol w:w="1469"/>
        <w:gridCol w:w="1473"/>
        <w:gridCol w:w="1470"/>
        <w:gridCol w:w="1474"/>
      </w:tblGrid>
      <w:tr w:rsidR="0094001E" w:rsidRPr="0090023A" w14:paraId="0B1D1EC7" w14:textId="77777777" w:rsidTr="0090023A">
        <w:tc>
          <w:tcPr>
            <w:tcW w:w="1469" w:type="dxa"/>
          </w:tcPr>
          <w:p w14:paraId="2B271C92"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H</w:t>
            </w:r>
          </w:p>
        </w:tc>
        <w:tc>
          <w:tcPr>
            <w:tcW w:w="1473" w:type="dxa"/>
          </w:tcPr>
          <w:p w14:paraId="167FC577"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S</w:t>
            </w:r>
          </w:p>
        </w:tc>
        <w:tc>
          <w:tcPr>
            <w:tcW w:w="1469" w:type="dxa"/>
          </w:tcPr>
          <w:p w14:paraId="3EC71117"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H</w:t>
            </w:r>
          </w:p>
        </w:tc>
        <w:tc>
          <w:tcPr>
            <w:tcW w:w="1473" w:type="dxa"/>
          </w:tcPr>
          <w:p w14:paraId="75E7754C"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S</w:t>
            </w:r>
          </w:p>
        </w:tc>
        <w:tc>
          <w:tcPr>
            <w:tcW w:w="1470" w:type="dxa"/>
          </w:tcPr>
          <w:p w14:paraId="4B8BCB8F"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H</w:t>
            </w:r>
          </w:p>
        </w:tc>
        <w:tc>
          <w:tcPr>
            <w:tcW w:w="1474" w:type="dxa"/>
          </w:tcPr>
          <w:p w14:paraId="4D0D1CF7"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S</w:t>
            </w:r>
          </w:p>
        </w:tc>
      </w:tr>
      <w:tr w:rsidR="0094001E" w:rsidRPr="0090023A" w14:paraId="5E9A2D9E" w14:textId="77777777" w:rsidTr="0090023A">
        <w:tc>
          <w:tcPr>
            <w:tcW w:w="1469" w:type="dxa"/>
          </w:tcPr>
          <w:p w14:paraId="7732731C"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143</w:t>
            </w:r>
          </w:p>
        </w:tc>
        <w:tc>
          <w:tcPr>
            <w:tcW w:w="1473" w:type="dxa"/>
          </w:tcPr>
          <w:p w14:paraId="6576E990"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34.2</w:t>
            </w:r>
          </w:p>
        </w:tc>
        <w:tc>
          <w:tcPr>
            <w:tcW w:w="1469" w:type="dxa"/>
          </w:tcPr>
          <w:p w14:paraId="1DEB24D6"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141</w:t>
            </w:r>
          </w:p>
        </w:tc>
        <w:tc>
          <w:tcPr>
            <w:tcW w:w="1473" w:type="dxa"/>
          </w:tcPr>
          <w:p w14:paraId="60F0F251"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47.3</w:t>
            </w:r>
          </w:p>
        </w:tc>
        <w:tc>
          <w:tcPr>
            <w:tcW w:w="1470" w:type="dxa"/>
          </w:tcPr>
          <w:p w14:paraId="168CFFB2"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178</w:t>
            </w:r>
          </w:p>
        </w:tc>
        <w:tc>
          <w:tcPr>
            <w:tcW w:w="1474" w:type="dxa"/>
          </w:tcPr>
          <w:p w14:paraId="3A3A0337"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50.9</w:t>
            </w:r>
          </w:p>
        </w:tc>
      </w:tr>
      <w:tr w:rsidR="0094001E" w:rsidRPr="0090023A" w14:paraId="0B13C39C" w14:textId="77777777" w:rsidTr="0090023A">
        <w:tc>
          <w:tcPr>
            <w:tcW w:w="1469" w:type="dxa"/>
          </w:tcPr>
          <w:p w14:paraId="5BD50207"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200</w:t>
            </w:r>
          </w:p>
        </w:tc>
        <w:tc>
          <w:tcPr>
            <w:tcW w:w="1473" w:type="dxa"/>
          </w:tcPr>
          <w:p w14:paraId="15BBBB82"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57.0</w:t>
            </w:r>
          </w:p>
        </w:tc>
        <w:tc>
          <w:tcPr>
            <w:tcW w:w="1469" w:type="dxa"/>
          </w:tcPr>
          <w:p w14:paraId="5E153275"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175</w:t>
            </w:r>
          </w:p>
        </w:tc>
        <w:tc>
          <w:tcPr>
            <w:tcW w:w="1473" w:type="dxa"/>
          </w:tcPr>
          <w:p w14:paraId="6E3D903D"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57.3</w:t>
            </w:r>
          </w:p>
        </w:tc>
        <w:tc>
          <w:tcPr>
            <w:tcW w:w="1470" w:type="dxa"/>
          </w:tcPr>
          <w:p w14:paraId="4AD356EA"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196</w:t>
            </w:r>
          </w:p>
        </w:tc>
        <w:tc>
          <w:tcPr>
            <w:tcW w:w="1474" w:type="dxa"/>
          </w:tcPr>
          <w:p w14:paraId="28BA386F"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57.9</w:t>
            </w:r>
          </w:p>
        </w:tc>
      </w:tr>
      <w:tr w:rsidR="0094001E" w:rsidRPr="0090023A" w14:paraId="638422B7" w14:textId="77777777" w:rsidTr="0090023A">
        <w:tc>
          <w:tcPr>
            <w:tcW w:w="1469" w:type="dxa"/>
          </w:tcPr>
          <w:p w14:paraId="1043DD84"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168</w:t>
            </w:r>
          </w:p>
        </w:tc>
        <w:tc>
          <w:tcPr>
            <w:tcW w:w="1473" w:type="dxa"/>
          </w:tcPr>
          <w:p w14:paraId="1695BA04"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47.5</w:t>
            </w:r>
          </w:p>
        </w:tc>
        <w:tc>
          <w:tcPr>
            <w:tcW w:w="1469" w:type="dxa"/>
          </w:tcPr>
          <w:p w14:paraId="090DF39D"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187</w:t>
            </w:r>
          </w:p>
        </w:tc>
        <w:tc>
          <w:tcPr>
            <w:tcW w:w="1473" w:type="dxa"/>
          </w:tcPr>
          <w:p w14:paraId="77477E70"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58.5</w:t>
            </w:r>
          </w:p>
        </w:tc>
        <w:tc>
          <w:tcPr>
            <w:tcW w:w="1470" w:type="dxa"/>
          </w:tcPr>
          <w:p w14:paraId="0CCA7591"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160</w:t>
            </w:r>
          </w:p>
        </w:tc>
        <w:tc>
          <w:tcPr>
            <w:tcW w:w="1474" w:type="dxa"/>
          </w:tcPr>
          <w:p w14:paraId="4E0CFE49"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45.5</w:t>
            </w:r>
          </w:p>
        </w:tc>
      </w:tr>
      <w:tr w:rsidR="0094001E" w:rsidRPr="0090023A" w14:paraId="4343638C" w14:textId="77777777" w:rsidTr="0090023A">
        <w:tc>
          <w:tcPr>
            <w:tcW w:w="1469" w:type="dxa"/>
          </w:tcPr>
          <w:p w14:paraId="5F34AB68"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181</w:t>
            </w:r>
          </w:p>
        </w:tc>
        <w:tc>
          <w:tcPr>
            <w:tcW w:w="1473" w:type="dxa"/>
          </w:tcPr>
          <w:p w14:paraId="02A0A853"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53.4</w:t>
            </w:r>
          </w:p>
        </w:tc>
        <w:tc>
          <w:tcPr>
            <w:tcW w:w="1469" w:type="dxa"/>
          </w:tcPr>
          <w:p w14:paraId="68662F13"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187</w:t>
            </w:r>
          </w:p>
        </w:tc>
        <w:tc>
          <w:tcPr>
            <w:tcW w:w="1473" w:type="dxa"/>
          </w:tcPr>
          <w:p w14:paraId="3328CB37"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58.2</w:t>
            </w:r>
          </w:p>
        </w:tc>
        <w:tc>
          <w:tcPr>
            <w:tcW w:w="1470" w:type="dxa"/>
          </w:tcPr>
          <w:p w14:paraId="3F08C942"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183</w:t>
            </w:r>
          </w:p>
        </w:tc>
        <w:tc>
          <w:tcPr>
            <w:tcW w:w="1474" w:type="dxa"/>
          </w:tcPr>
          <w:p w14:paraId="4F1DBF5E"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53.9</w:t>
            </w:r>
          </w:p>
        </w:tc>
      </w:tr>
      <w:tr w:rsidR="0094001E" w:rsidRPr="0090023A" w14:paraId="751D3709" w14:textId="77777777" w:rsidTr="0090023A">
        <w:tc>
          <w:tcPr>
            <w:tcW w:w="1469" w:type="dxa"/>
          </w:tcPr>
          <w:p w14:paraId="0B4EC901"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148</w:t>
            </w:r>
          </w:p>
        </w:tc>
        <w:tc>
          <w:tcPr>
            <w:tcW w:w="1473" w:type="dxa"/>
          </w:tcPr>
          <w:p w14:paraId="6881E85A"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47.8</w:t>
            </w:r>
          </w:p>
        </w:tc>
        <w:tc>
          <w:tcPr>
            <w:tcW w:w="1469" w:type="dxa"/>
          </w:tcPr>
          <w:p w14:paraId="5ABBBF5A"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186</w:t>
            </w:r>
          </w:p>
        </w:tc>
        <w:tc>
          <w:tcPr>
            <w:tcW w:w="1473" w:type="dxa"/>
          </w:tcPr>
          <w:p w14:paraId="6FA8C6CB"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57.0</w:t>
            </w:r>
          </w:p>
        </w:tc>
        <w:tc>
          <w:tcPr>
            <w:tcW w:w="1470" w:type="dxa"/>
          </w:tcPr>
          <w:p w14:paraId="38DF578D"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179</w:t>
            </w:r>
          </w:p>
        </w:tc>
        <w:tc>
          <w:tcPr>
            <w:tcW w:w="1474" w:type="dxa"/>
          </w:tcPr>
          <w:p w14:paraId="6B2E9529"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51.2</w:t>
            </w:r>
          </w:p>
        </w:tc>
      </w:tr>
      <w:tr w:rsidR="0094001E" w:rsidRPr="0090023A" w14:paraId="615D5971" w14:textId="77777777" w:rsidTr="0090023A">
        <w:tc>
          <w:tcPr>
            <w:tcW w:w="1469" w:type="dxa"/>
          </w:tcPr>
          <w:p w14:paraId="7CD538E5"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178</w:t>
            </w:r>
          </w:p>
        </w:tc>
        <w:tc>
          <w:tcPr>
            <w:tcW w:w="1473" w:type="dxa"/>
          </w:tcPr>
          <w:p w14:paraId="1AF4A74C"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51.5</w:t>
            </w:r>
          </w:p>
        </w:tc>
        <w:tc>
          <w:tcPr>
            <w:tcW w:w="1469" w:type="dxa"/>
          </w:tcPr>
          <w:p w14:paraId="36C2DD0F"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172</w:t>
            </w:r>
          </w:p>
        </w:tc>
        <w:tc>
          <w:tcPr>
            <w:tcW w:w="1473" w:type="dxa"/>
          </w:tcPr>
          <w:p w14:paraId="6CA7691B"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49.4</w:t>
            </w:r>
          </w:p>
        </w:tc>
        <w:tc>
          <w:tcPr>
            <w:tcW w:w="1470" w:type="dxa"/>
          </w:tcPr>
          <w:p w14:paraId="6D7816C9"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194</w:t>
            </w:r>
          </w:p>
        </w:tc>
        <w:tc>
          <w:tcPr>
            <w:tcW w:w="1474" w:type="dxa"/>
          </w:tcPr>
          <w:p w14:paraId="330EFF1A"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57.5</w:t>
            </w:r>
          </w:p>
        </w:tc>
      </w:tr>
      <w:tr w:rsidR="0094001E" w:rsidRPr="0090023A" w14:paraId="64340F77" w14:textId="77777777" w:rsidTr="0090023A">
        <w:tc>
          <w:tcPr>
            <w:tcW w:w="1469" w:type="dxa"/>
          </w:tcPr>
          <w:p w14:paraId="553D2B73"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162</w:t>
            </w:r>
          </w:p>
        </w:tc>
        <w:tc>
          <w:tcPr>
            <w:tcW w:w="1473" w:type="dxa"/>
          </w:tcPr>
          <w:p w14:paraId="26B8CE18"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45.9</w:t>
            </w:r>
          </w:p>
        </w:tc>
        <w:tc>
          <w:tcPr>
            <w:tcW w:w="1469" w:type="dxa"/>
          </w:tcPr>
          <w:p w14:paraId="1AC7371A"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182</w:t>
            </w:r>
          </w:p>
        </w:tc>
        <w:tc>
          <w:tcPr>
            <w:tcW w:w="1473" w:type="dxa"/>
          </w:tcPr>
          <w:p w14:paraId="6799A5C0"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57.2</w:t>
            </w:r>
          </w:p>
        </w:tc>
        <w:tc>
          <w:tcPr>
            <w:tcW w:w="1470" w:type="dxa"/>
          </w:tcPr>
          <w:p w14:paraId="0C78B7A1"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181</w:t>
            </w:r>
          </w:p>
        </w:tc>
        <w:tc>
          <w:tcPr>
            <w:tcW w:w="1474" w:type="dxa"/>
          </w:tcPr>
          <w:p w14:paraId="0E295F27"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55.6</w:t>
            </w:r>
          </w:p>
        </w:tc>
      </w:tr>
      <w:tr w:rsidR="0094001E" w:rsidRPr="0090023A" w14:paraId="1BE6BA19" w14:textId="77777777" w:rsidTr="0090023A">
        <w:tc>
          <w:tcPr>
            <w:tcW w:w="1469" w:type="dxa"/>
          </w:tcPr>
          <w:p w14:paraId="3C424031"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215</w:t>
            </w:r>
          </w:p>
        </w:tc>
        <w:tc>
          <w:tcPr>
            <w:tcW w:w="1473" w:type="dxa"/>
          </w:tcPr>
          <w:p w14:paraId="54A56A39"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59.1</w:t>
            </w:r>
          </w:p>
        </w:tc>
        <w:tc>
          <w:tcPr>
            <w:tcW w:w="1469" w:type="dxa"/>
          </w:tcPr>
          <w:p w14:paraId="68E8DF0D"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177</w:t>
            </w:r>
          </w:p>
        </w:tc>
        <w:tc>
          <w:tcPr>
            <w:tcW w:w="1473" w:type="dxa"/>
          </w:tcPr>
          <w:p w14:paraId="48C1E777"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50.6</w:t>
            </w:r>
          </w:p>
        </w:tc>
        <w:tc>
          <w:tcPr>
            <w:tcW w:w="1470" w:type="dxa"/>
          </w:tcPr>
          <w:p w14:paraId="51D98FBB" w14:textId="77777777" w:rsidR="0094001E" w:rsidRPr="0090023A" w:rsidRDefault="0094001E" w:rsidP="0063594D">
            <w:pPr>
              <w:spacing w:line="360" w:lineRule="auto"/>
              <w:ind w:firstLine="426"/>
              <w:jc w:val="center"/>
              <w:rPr>
                <w:rFonts w:ascii="Times New Roman" w:hAnsi="Times New Roman" w:cs="Times New Roman"/>
                <w:sz w:val="24"/>
                <w:szCs w:val="24"/>
              </w:rPr>
            </w:pPr>
          </w:p>
        </w:tc>
        <w:tc>
          <w:tcPr>
            <w:tcW w:w="1474" w:type="dxa"/>
          </w:tcPr>
          <w:p w14:paraId="226BC80F" w14:textId="77777777" w:rsidR="0094001E" w:rsidRPr="0090023A" w:rsidRDefault="0094001E" w:rsidP="0063594D">
            <w:pPr>
              <w:spacing w:line="360" w:lineRule="auto"/>
              <w:ind w:firstLine="426"/>
              <w:jc w:val="center"/>
              <w:rPr>
                <w:rFonts w:ascii="Times New Roman" w:hAnsi="Times New Roman" w:cs="Times New Roman"/>
                <w:sz w:val="24"/>
                <w:szCs w:val="24"/>
              </w:rPr>
            </w:pPr>
          </w:p>
        </w:tc>
      </w:tr>
      <w:tr w:rsidR="0094001E" w:rsidRPr="0090023A" w14:paraId="3943E8BB" w14:textId="77777777" w:rsidTr="0090023A">
        <w:tc>
          <w:tcPr>
            <w:tcW w:w="1469" w:type="dxa"/>
          </w:tcPr>
          <w:p w14:paraId="7D7E11F7"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161</w:t>
            </w:r>
          </w:p>
        </w:tc>
        <w:tc>
          <w:tcPr>
            <w:tcW w:w="1473" w:type="dxa"/>
          </w:tcPr>
          <w:p w14:paraId="68843C78"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48.4</w:t>
            </w:r>
          </w:p>
        </w:tc>
        <w:tc>
          <w:tcPr>
            <w:tcW w:w="1469" w:type="dxa"/>
          </w:tcPr>
          <w:p w14:paraId="3410BEA8"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204</w:t>
            </w:r>
          </w:p>
        </w:tc>
        <w:tc>
          <w:tcPr>
            <w:tcW w:w="1473" w:type="dxa"/>
          </w:tcPr>
          <w:p w14:paraId="016EFE90" w14:textId="77777777" w:rsidR="0094001E" w:rsidRPr="0090023A" w:rsidRDefault="0094001E" w:rsidP="0063594D">
            <w:pPr>
              <w:spacing w:line="360" w:lineRule="auto"/>
              <w:ind w:firstLine="426"/>
              <w:jc w:val="center"/>
              <w:rPr>
                <w:rFonts w:ascii="Times New Roman" w:hAnsi="Times New Roman" w:cs="Times New Roman"/>
                <w:sz w:val="24"/>
                <w:szCs w:val="24"/>
              </w:rPr>
            </w:pPr>
            <w:r w:rsidRPr="0090023A">
              <w:rPr>
                <w:rFonts w:ascii="Times New Roman" w:hAnsi="Times New Roman" w:cs="Times New Roman"/>
                <w:sz w:val="24"/>
                <w:szCs w:val="24"/>
              </w:rPr>
              <w:t>55.1</w:t>
            </w:r>
          </w:p>
        </w:tc>
        <w:tc>
          <w:tcPr>
            <w:tcW w:w="1470" w:type="dxa"/>
          </w:tcPr>
          <w:p w14:paraId="1A289163" w14:textId="77777777" w:rsidR="0094001E" w:rsidRPr="0090023A" w:rsidRDefault="0094001E" w:rsidP="0063594D">
            <w:pPr>
              <w:spacing w:line="360" w:lineRule="auto"/>
              <w:ind w:firstLine="426"/>
              <w:jc w:val="center"/>
              <w:rPr>
                <w:rFonts w:ascii="Times New Roman" w:hAnsi="Times New Roman" w:cs="Times New Roman"/>
                <w:sz w:val="24"/>
                <w:szCs w:val="24"/>
              </w:rPr>
            </w:pPr>
          </w:p>
        </w:tc>
        <w:tc>
          <w:tcPr>
            <w:tcW w:w="1474" w:type="dxa"/>
          </w:tcPr>
          <w:p w14:paraId="215E49DA" w14:textId="77777777" w:rsidR="0094001E" w:rsidRPr="0090023A" w:rsidRDefault="0094001E" w:rsidP="0063594D">
            <w:pPr>
              <w:spacing w:line="360" w:lineRule="auto"/>
              <w:ind w:firstLine="426"/>
              <w:jc w:val="center"/>
              <w:rPr>
                <w:rFonts w:ascii="Times New Roman" w:hAnsi="Times New Roman" w:cs="Times New Roman"/>
                <w:sz w:val="24"/>
                <w:szCs w:val="24"/>
              </w:rPr>
            </w:pPr>
          </w:p>
        </w:tc>
      </w:tr>
    </w:tbl>
    <w:p w14:paraId="46F32B63" w14:textId="6F551563" w:rsidR="0094001E" w:rsidRDefault="00B90F64" w:rsidP="0063594D">
      <w:pPr>
        <w:spacing w:after="0" w:line="360" w:lineRule="auto"/>
        <w:jc w:val="center"/>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Fuente: </w:t>
      </w:r>
      <w:r w:rsidRPr="0063594D">
        <w:rPr>
          <w:rFonts w:ascii="Times New Roman" w:eastAsiaTheme="minorEastAsia" w:hAnsi="Times New Roman" w:cs="Times New Roman"/>
          <w:sz w:val="24"/>
          <w:szCs w:val="24"/>
        </w:rPr>
        <w:fldChar w:fldCharType="begin" w:fldLock="1"/>
      </w:r>
      <w:r w:rsidR="00AD120A">
        <w:rPr>
          <w:rFonts w:ascii="Times New Roman" w:eastAsiaTheme="minorEastAsia" w:hAnsi="Times New Roman" w:cs="Times New Roman"/>
          <w:sz w:val="24"/>
          <w:szCs w:val="24"/>
        </w:rPr>
        <w:instrText>ADDIN CSL_CITATION {"citationItems":[{"id":"ITEM-1","itemData":{"ISSN":"1017-0405","author":[{"dropping-particle":"","family":"Chen","given":"Hanfeng","non-dropping-particle":"","parse-names":false,"suffix":""}],"container-title":"Statistica Sinica","id":"ITEM-1","issue":"2","issued":{"date-parts":[["1994"]]},"page":"749-758","title":"A multivariate process capability index over a rectangular solid tolerance zone","type":"article-journal","volume":"4"},"uris":["http://www.mendeley.com/documents/?uuid=ce425aaa-11fd-4957-93d8-26746b03f3fe"]}],"mendeley":{"formattedCitation":"(Chen, 1994)","manualFormatting":"Chen (1994)","plainTextFormattedCitation":"(Chen, 1994)","previouslyFormattedCitation":"(Chen, 1994)"},"properties":{"noteIndex":0},"schema":"https://github.com/citation-style-language/schema/raw/master/csl-citation.json"}</w:instrText>
      </w:r>
      <w:r w:rsidRPr="0063594D">
        <w:rPr>
          <w:rFonts w:ascii="Times New Roman" w:eastAsiaTheme="minorEastAsia" w:hAnsi="Times New Roman" w:cs="Times New Roman"/>
          <w:sz w:val="24"/>
          <w:szCs w:val="24"/>
        </w:rPr>
        <w:fldChar w:fldCharType="separate"/>
      </w:r>
      <w:r w:rsidRPr="0063594D">
        <w:rPr>
          <w:rFonts w:ascii="Times New Roman" w:eastAsiaTheme="minorEastAsia" w:hAnsi="Times New Roman" w:cs="Times New Roman"/>
          <w:noProof/>
          <w:sz w:val="24"/>
          <w:szCs w:val="24"/>
        </w:rPr>
        <w:t xml:space="preserve">Chen </w:t>
      </w:r>
      <w:r w:rsidR="007E63E2">
        <w:rPr>
          <w:rFonts w:ascii="Times New Roman" w:eastAsiaTheme="minorEastAsia" w:hAnsi="Times New Roman" w:cs="Times New Roman"/>
          <w:noProof/>
          <w:sz w:val="24"/>
          <w:szCs w:val="24"/>
        </w:rPr>
        <w:t>(</w:t>
      </w:r>
      <w:r w:rsidRPr="0063594D">
        <w:rPr>
          <w:rFonts w:ascii="Times New Roman" w:eastAsiaTheme="minorEastAsia" w:hAnsi="Times New Roman" w:cs="Times New Roman"/>
          <w:noProof/>
          <w:sz w:val="24"/>
          <w:szCs w:val="24"/>
        </w:rPr>
        <w:t>1994)</w:t>
      </w:r>
      <w:r w:rsidRPr="0063594D">
        <w:rPr>
          <w:rFonts w:ascii="Times New Roman" w:eastAsiaTheme="minorEastAsia" w:hAnsi="Times New Roman" w:cs="Times New Roman"/>
          <w:sz w:val="24"/>
          <w:szCs w:val="24"/>
        </w:rPr>
        <w:fldChar w:fldCharType="end"/>
      </w:r>
    </w:p>
    <w:p w14:paraId="53C0C3B6" w14:textId="5CBA7A75" w:rsidR="0094001E" w:rsidRDefault="0094001E" w:rsidP="007E63E2">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En este ejemplo se usa una distribución normal </w:t>
      </w:r>
      <w:proofErr w:type="spellStart"/>
      <w:r w:rsidRPr="0063594D">
        <w:rPr>
          <w:rFonts w:ascii="Times New Roman" w:eastAsiaTheme="minorEastAsia" w:hAnsi="Times New Roman" w:cs="Times New Roman"/>
          <w:sz w:val="24"/>
          <w:szCs w:val="24"/>
        </w:rPr>
        <w:t>bivariada</w:t>
      </w:r>
      <w:proofErr w:type="spellEnd"/>
      <w:r w:rsidRPr="0063594D">
        <w:rPr>
          <w:rFonts w:ascii="Times New Roman" w:eastAsiaTheme="minorEastAsia" w:hAnsi="Times New Roman" w:cs="Times New Roman"/>
          <w:sz w:val="24"/>
          <w:szCs w:val="24"/>
        </w:rPr>
        <w:t>. Las variables citadas son la dureza Brinell (H) y la resistencia a la tensión (S). Las tolerancias de ingeniería para las características de calidad mencionadas son:</w:t>
      </w:r>
    </w:p>
    <w:p w14:paraId="2520F695" w14:textId="7F910802" w:rsidR="0094001E" w:rsidRPr="0063594D" w:rsidRDefault="0094001E" w:rsidP="0063594D">
      <w:pPr>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Dureza LEI=112.3 LES=241.7</m:t>
          </m:r>
        </m:oMath>
      </m:oMathPara>
    </w:p>
    <w:p w14:paraId="7CA08752" w14:textId="309F45FF" w:rsidR="0094001E" w:rsidRPr="0063594D" w:rsidRDefault="0094001E" w:rsidP="0063594D">
      <w:pPr>
        <w:spacing w:after="0"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Resistencia LEI=32.7 LES=73.3</m:t>
          </m:r>
        </m:oMath>
      </m:oMathPara>
    </w:p>
    <w:p w14:paraId="357442C9" w14:textId="714989C8" w:rsidR="0094001E" w:rsidRPr="007E63E2" w:rsidRDefault="0094001E" w:rsidP="0063594D">
      <w:pPr>
        <w:spacing w:after="0" w:line="36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Vector de valores nominales: </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177</m:t>
                    </m:r>
                  </m:e>
                  <m:e>
                    <m:r>
                      <w:rPr>
                        <w:rFonts w:ascii="Cambria Math" w:hAnsi="Cambria Math" w:cs="Times New Roman"/>
                        <w:sz w:val="24"/>
                        <w:szCs w:val="24"/>
                      </w:rPr>
                      <m:t>53</m:t>
                    </m:r>
                  </m:e>
                </m:mr>
              </m:m>
            </m:e>
          </m:d>
        </m:oMath>
      </m:oMathPara>
    </w:p>
    <w:p w14:paraId="21472542" w14:textId="29B18766" w:rsidR="009C496E" w:rsidRDefault="00DC6114" w:rsidP="007E63E2">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Cuando se analizaron las</w:t>
      </w:r>
      <w:r w:rsidR="0094001E" w:rsidRPr="0063594D">
        <w:rPr>
          <w:rFonts w:ascii="Times New Roman" w:eastAsiaTheme="minorEastAsia" w:hAnsi="Times New Roman" w:cs="Times New Roman"/>
          <w:sz w:val="24"/>
          <w:szCs w:val="24"/>
        </w:rPr>
        <w:t xml:space="preserve"> </w:t>
      </w:r>
      <w:r w:rsidRPr="0063594D">
        <w:rPr>
          <w:rFonts w:ascii="Times New Roman" w:eastAsiaTheme="minorEastAsia" w:hAnsi="Times New Roman" w:cs="Times New Roman"/>
          <w:sz w:val="24"/>
          <w:szCs w:val="24"/>
        </w:rPr>
        <w:t>25 mediciones que se obtuvieron para</w:t>
      </w:r>
      <w:r w:rsidR="0094001E" w:rsidRPr="0063594D">
        <w:rPr>
          <w:rFonts w:ascii="Times New Roman" w:eastAsiaTheme="minorEastAsia" w:hAnsi="Times New Roman" w:cs="Times New Roman"/>
          <w:sz w:val="24"/>
          <w:szCs w:val="24"/>
        </w:rPr>
        <w:t xml:space="preserve"> </w:t>
      </w:r>
      <w:r w:rsidRPr="0063594D">
        <w:rPr>
          <w:rFonts w:ascii="Times New Roman" w:eastAsiaTheme="minorEastAsia" w:hAnsi="Times New Roman" w:cs="Times New Roman"/>
          <w:sz w:val="24"/>
          <w:szCs w:val="24"/>
        </w:rPr>
        <w:t>las</w:t>
      </w:r>
      <w:r w:rsidR="0094001E" w:rsidRPr="0063594D">
        <w:rPr>
          <w:rFonts w:ascii="Times New Roman" w:eastAsiaTheme="minorEastAsia" w:hAnsi="Times New Roman" w:cs="Times New Roman"/>
          <w:sz w:val="24"/>
          <w:szCs w:val="24"/>
        </w:rPr>
        <w:t xml:space="preserve"> características de calidad</w:t>
      </w:r>
      <w:r w:rsidRPr="0063594D">
        <w:rPr>
          <w:rFonts w:ascii="Times New Roman" w:eastAsiaTheme="minorEastAsia" w:hAnsi="Times New Roman" w:cs="Times New Roman"/>
          <w:sz w:val="24"/>
          <w:szCs w:val="24"/>
        </w:rPr>
        <w:t xml:space="preserve"> se encuentran que los promedios</w:t>
      </w:r>
      <w:r w:rsidR="0094001E" w:rsidRPr="0063594D">
        <w:rPr>
          <w:rFonts w:ascii="Times New Roman" w:eastAsiaTheme="minorEastAsia" w:hAnsi="Times New Roman" w:cs="Times New Roman"/>
          <w:sz w:val="24"/>
          <w:szCs w:val="24"/>
        </w:rPr>
        <w:t xml:space="preserve"> </w:t>
      </w:r>
      <w:r w:rsidRPr="0063594D">
        <w:rPr>
          <w:rFonts w:ascii="Times New Roman" w:eastAsiaTheme="minorEastAsia" w:hAnsi="Times New Roman" w:cs="Times New Roman"/>
          <w:sz w:val="24"/>
          <w:szCs w:val="24"/>
        </w:rPr>
        <w:t>para ambas variables respectivamente son:</w:t>
      </w:r>
      <w:r w:rsidR="00104C2A">
        <w:rPr>
          <w:rFonts w:ascii="Times New Roman" w:eastAsiaTheme="minorEastAsia" w:hAnsi="Times New Roman" w:cs="Times New Roman"/>
          <w:sz w:val="24"/>
          <w:szCs w:val="24"/>
        </w:rPr>
        <w:t xml:space="preserve"> </w:t>
      </w:r>
      <m:oMath>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177.2</m:t>
                  </m:r>
                </m:e>
                <m:e>
                  <m:r>
                    <w:rPr>
                      <w:rFonts w:ascii="Cambria Math" w:eastAsiaTheme="minorEastAsia" w:hAnsi="Cambria Math" w:cs="Times New Roman"/>
                      <w:sz w:val="24"/>
                      <w:szCs w:val="24"/>
                    </w:rPr>
                    <m:t>52.316</m:t>
                  </m:r>
                </m:e>
              </m:mr>
            </m:m>
          </m:e>
        </m:d>
      </m:oMath>
      <w:r w:rsidR="0094001E" w:rsidRPr="0063594D">
        <w:rPr>
          <w:rFonts w:ascii="Times New Roman" w:eastAsiaTheme="minorEastAsia" w:hAnsi="Times New Roman" w:cs="Times New Roman"/>
          <w:sz w:val="24"/>
          <w:szCs w:val="24"/>
        </w:rPr>
        <w:t xml:space="preserve"> y </w:t>
      </w:r>
      <w:r w:rsidRPr="0063594D">
        <w:rPr>
          <w:rFonts w:ascii="Times New Roman" w:eastAsiaTheme="minorEastAsia" w:hAnsi="Times New Roman" w:cs="Times New Roman"/>
          <w:sz w:val="24"/>
          <w:szCs w:val="24"/>
        </w:rPr>
        <w:t xml:space="preserve">que la matriz </w:t>
      </w:r>
      <w:r w:rsidR="0094001E" w:rsidRPr="0063594D">
        <w:rPr>
          <w:rFonts w:ascii="Times New Roman" w:eastAsiaTheme="minorEastAsia" w:hAnsi="Times New Roman" w:cs="Times New Roman"/>
          <w:sz w:val="24"/>
          <w:szCs w:val="24"/>
        </w:rPr>
        <w:t>de varianzas y covarianzas</w:t>
      </w:r>
      <w:r w:rsidRPr="0063594D">
        <w:rPr>
          <w:rFonts w:ascii="Times New Roman" w:eastAsiaTheme="minorEastAsia" w:hAnsi="Times New Roman" w:cs="Times New Roman"/>
          <w:sz w:val="24"/>
          <w:szCs w:val="24"/>
        </w:rPr>
        <w:t xml:space="preserve"> viene dada por:</w:t>
      </w:r>
    </w:p>
    <w:p w14:paraId="63964ADF" w14:textId="77777777" w:rsidR="0094001E" w:rsidRPr="007E63E2" w:rsidRDefault="0094001E" w:rsidP="0063594D">
      <w:pPr>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S=</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338</m:t>
                    </m:r>
                  </m:e>
                  <m:e>
                    <m:r>
                      <w:rPr>
                        <w:rFonts w:ascii="Cambria Math" w:hAnsi="Cambria Math" w:cs="Times New Roman"/>
                        <w:sz w:val="24"/>
                        <w:szCs w:val="24"/>
                      </w:rPr>
                      <m:t>88.8925</m:t>
                    </m:r>
                  </m:e>
                </m:mr>
                <m:mr>
                  <m:e>
                    <m:r>
                      <w:rPr>
                        <w:rFonts w:ascii="Cambria Math" w:hAnsi="Cambria Math" w:cs="Times New Roman"/>
                        <w:sz w:val="24"/>
                        <w:szCs w:val="24"/>
                      </w:rPr>
                      <m:t>88.8925</m:t>
                    </m:r>
                  </m:e>
                  <m:e>
                    <m:r>
                      <w:rPr>
                        <w:rFonts w:ascii="Cambria Math" w:hAnsi="Cambria Math" w:cs="Times New Roman"/>
                        <w:sz w:val="24"/>
                        <w:szCs w:val="24"/>
                      </w:rPr>
                      <m:t>33.6247</m:t>
                    </m:r>
                  </m:e>
                </m:mr>
              </m:m>
            </m:e>
          </m:d>
        </m:oMath>
      </m:oMathPara>
    </w:p>
    <w:p w14:paraId="10A4C7E6" w14:textId="614F93FF" w:rsidR="009C496E" w:rsidRDefault="00104C2A" w:rsidP="007E63E2">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Además, su</w:t>
      </w:r>
      <w:r w:rsidR="007E63E2" w:rsidRPr="0063594D">
        <w:rPr>
          <w:rFonts w:ascii="Times New Roman" w:eastAsiaTheme="minorEastAsia" w:hAnsi="Times New Roman" w:cs="Times New Roman"/>
          <w:sz w:val="24"/>
          <w:szCs w:val="24"/>
        </w:rPr>
        <w:t xml:space="preserve"> </w:t>
      </w:r>
      <w:r w:rsidR="0094001E" w:rsidRPr="0063594D">
        <w:rPr>
          <w:rFonts w:ascii="Times New Roman" w:eastAsiaTheme="minorEastAsia" w:hAnsi="Times New Roman" w:cs="Times New Roman"/>
          <w:sz w:val="24"/>
          <w:szCs w:val="24"/>
        </w:rPr>
        <w:t xml:space="preserve">determinante </w:t>
      </w:r>
      <w:r w:rsidR="00DC6114" w:rsidRPr="0063594D">
        <w:rPr>
          <w:rFonts w:ascii="Times New Roman" w:eastAsiaTheme="minorEastAsia" w:hAnsi="Times New Roman" w:cs="Times New Roman"/>
          <w:sz w:val="24"/>
          <w:szCs w:val="24"/>
        </w:rPr>
        <w:t>es 3463.3</w:t>
      </w:r>
      <w:r w:rsidR="00123F08">
        <w:rPr>
          <w:rFonts w:ascii="Times New Roman" w:eastAsiaTheme="minorEastAsia" w:hAnsi="Times New Roman" w:cs="Times New Roman"/>
          <w:sz w:val="24"/>
          <w:szCs w:val="24"/>
        </w:rPr>
        <w:t>,</w:t>
      </w:r>
      <w:r w:rsidR="007E63E2" w:rsidRPr="0063594D">
        <w:rPr>
          <w:rFonts w:ascii="Times New Roman" w:eastAsiaTheme="minorEastAsia" w:hAnsi="Times New Roman" w:cs="Times New Roman"/>
          <w:sz w:val="24"/>
          <w:szCs w:val="24"/>
        </w:rPr>
        <w:t xml:space="preserve"> </w:t>
      </w:r>
      <w:r w:rsidR="00123F08">
        <w:rPr>
          <w:rFonts w:ascii="Times New Roman" w:eastAsiaTheme="minorEastAsia" w:hAnsi="Times New Roman" w:cs="Times New Roman"/>
          <w:sz w:val="24"/>
          <w:szCs w:val="24"/>
        </w:rPr>
        <w:t>y s</w:t>
      </w:r>
      <w:r w:rsidR="00DC6114" w:rsidRPr="0063594D">
        <w:rPr>
          <w:rFonts w:ascii="Times New Roman" w:eastAsiaTheme="minorEastAsia" w:hAnsi="Times New Roman" w:cs="Times New Roman"/>
          <w:sz w:val="24"/>
          <w:szCs w:val="24"/>
        </w:rPr>
        <w:t>u matriz inversa es:</w:t>
      </w:r>
    </w:p>
    <w:p w14:paraId="36937566" w14:textId="61B50346" w:rsidR="0094001E" w:rsidRPr="007E63E2" w:rsidRDefault="00000000" w:rsidP="0063594D">
      <w:pPr>
        <w:spacing w:after="0" w:line="36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0.0097</m:t>
                    </m:r>
                  </m:e>
                  <m:e>
                    <m:r>
                      <w:rPr>
                        <w:rFonts w:ascii="Cambria Math" w:hAnsi="Cambria Math" w:cs="Times New Roman"/>
                        <w:sz w:val="24"/>
                        <w:szCs w:val="24"/>
                      </w:rPr>
                      <m:t>-0.0257</m:t>
                    </m:r>
                  </m:e>
                </m:mr>
                <m:mr>
                  <m:e>
                    <m:r>
                      <w:rPr>
                        <w:rFonts w:ascii="Cambria Math" w:hAnsi="Cambria Math" w:cs="Times New Roman"/>
                        <w:sz w:val="24"/>
                        <w:szCs w:val="24"/>
                      </w:rPr>
                      <m:t>-0.0257</m:t>
                    </m:r>
                  </m:e>
                  <m:e>
                    <m:r>
                      <w:rPr>
                        <w:rFonts w:ascii="Cambria Math" w:hAnsi="Cambria Math" w:cs="Times New Roman"/>
                        <w:sz w:val="24"/>
                        <w:szCs w:val="24"/>
                      </w:rPr>
                      <m:t>0.0976</m:t>
                    </m:r>
                  </m:e>
                </m:mr>
              </m:m>
            </m:e>
          </m:d>
        </m:oMath>
      </m:oMathPara>
    </w:p>
    <w:p w14:paraId="381D3681" w14:textId="2D285C1A" w:rsidR="0094001E" w:rsidRDefault="00F85410" w:rsidP="007E63E2">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En la figura </w:t>
      </w:r>
      <w:r w:rsidR="001652EB" w:rsidRPr="0063594D">
        <w:rPr>
          <w:rFonts w:ascii="Times New Roman" w:eastAsiaTheme="minorEastAsia" w:hAnsi="Times New Roman" w:cs="Times New Roman"/>
          <w:sz w:val="24"/>
          <w:szCs w:val="24"/>
        </w:rPr>
        <w:t>1</w:t>
      </w:r>
      <w:r w:rsidRPr="0063594D">
        <w:rPr>
          <w:rFonts w:ascii="Times New Roman" w:eastAsiaTheme="minorEastAsia" w:hAnsi="Times New Roman" w:cs="Times New Roman"/>
          <w:sz w:val="24"/>
          <w:szCs w:val="24"/>
        </w:rPr>
        <w:t xml:space="preserve"> se muestran las regiones tanto de especificación como del proceso</w:t>
      </w:r>
      <w:r w:rsidR="00104C2A">
        <w:rPr>
          <w:rFonts w:ascii="Times New Roman" w:eastAsiaTheme="minorEastAsia" w:hAnsi="Times New Roman" w:cs="Times New Roman"/>
          <w:sz w:val="24"/>
          <w:szCs w:val="24"/>
        </w:rPr>
        <w:t>.</w:t>
      </w:r>
      <w:r w:rsidR="00104C2A" w:rsidRPr="0063594D">
        <w:rPr>
          <w:rFonts w:ascii="Times New Roman" w:eastAsiaTheme="minorEastAsia" w:hAnsi="Times New Roman" w:cs="Times New Roman"/>
          <w:sz w:val="24"/>
          <w:szCs w:val="24"/>
        </w:rPr>
        <w:t xml:space="preserve"> </w:t>
      </w:r>
      <w:r w:rsidR="00104C2A">
        <w:rPr>
          <w:rFonts w:ascii="Times New Roman" w:eastAsiaTheme="minorEastAsia" w:hAnsi="Times New Roman" w:cs="Times New Roman"/>
          <w:sz w:val="24"/>
          <w:szCs w:val="24"/>
        </w:rPr>
        <w:t>T</w:t>
      </w:r>
      <w:r w:rsidR="00104C2A" w:rsidRPr="0063594D">
        <w:rPr>
          <w:rFonts w:ascii="Times New Roman" w:eastAsiaTheme="minorEastAsia" w:hAnsi="Times New Roman" w:cs="Times New Roman"/>
          <w:sz w:val="24"/>
          <w:szCs w:val="24"/>
        </w:rPr>
        <w:t xml:space="preserve">omando </w:t>
      </w:r>
      <w:r w:rsidRPr="0063594D">
        <w:rPr>
          <w:rFonts w:ascii="Times New Roman" w:eastAsiaTheme="minorEastAsia" w:hAnsi="Times New Roman" w:cs="Times New Roman"/>
          <w:sz w:val="24"/>
          <w:szCs w:val="24"/>
        </w:rPr>
        <w:t>en cuenta los datos proporcionados</w:t>
      </w:r>
      <w:r w:rsidR="009C496E" w:rsidRPr="0063594D">
        <w:rPr>
          <w:rFonts w:ascii="Times New Roman" w:eastAsiaTheme="minorEastAsia" w:hAnsi="Times New Roman" w:cs="Times New Roman"/>
          <w:sz w:val="24"/>
          <w:szCs w:val="24"/>
        </w:rPr>
        <w:t xml:space="preserve"> y para el cálculo del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m:t>
            </m:r>
          </m:sub>
        </m:sSub>
      </m:oMath>
      <w:r w:rsidR="009C496E" w:rsidRPr="0063594D">
        <w:rPr>
          <w:rFonts w:ascii="Times New Roman" w:eastAsiaTheme="minorEastAsia" w:hAnsi="Times New Roman" w:cs="Times New Roman"/>
          <w:sz w:val="24"/>
          <w:szCs w:val="24"/>
        </w:rPr>
        <w:t xml:space="preserve">, vamos a suponer que el promedio del proceso se encuentra centrado </w:t>
      </w:r>
      <w:r w:rsidR="0020793A" w:rsidRPr="0063594D">
        <w:rPr>
          <w:rFonts w:ascii="Times New Roman" w:eastAsiaTheme="minorEastAsia" w:hAnsi="Times New Roman" w:cs="Times New Roman"/>
          <w:sz w:val="24"/>
          <w:szCs w:val="24"/>
        </w:rPr>
        <w:t>en relación con</w:t>
      </w:r>
      <w:r w:rsidR="009C496E" w:rsidRPr="0063594D">
        <w:rPr>
          <w:rFonts w:ascii="Times New Roman" w:eastAsiaTheme="minorEastAsia" w:hAnsi="Times New Roman" w:cs="Times New Roman"/>
          <w:sz w:val="24"/>
          <w:szCs w:val="24"/>
        </w:rPr>
        <w:t xml:space="preserve"> las especificaciones</w:t>
      </w:r>
      <w:r w:rsidR="0020793A" w:rsidRPr="0063594D">
        <w:rPr>
          <w:rFonts w:ascii="Times New Roman" w:eastAsiaTheme="minorEastAsia" w:hAnsi="Times New Roman" w:cs="Times New Roman"/>
          <w:sz w:val="24"/>
          <w:szCs w:val="24"/>
        </w:rPr>
        <w:t xml:space="preserve">, lo cual significa que las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i</m:t>
            </m:r>
          </m:sub>
        </m:sSub>
      </m:oMath>
      <w:r w:rsidR="0020793A" w:rsidRPr="0063594D">
        <w:rPr>
          <w:rFonts w:ascii="Times New Roman" w:eastAsiaTheme="minorEastAsia" w:hAnsi="Times New Roman" w:cs="Times New Roman"/>
          <w:sz w:val="24"/>
          <w:szCs w:val="24"/>
        </w:rPr>
        <w:t xml:space="preserve"> representan los valores nominales de las especificaciones para cada una de las variables o características de calidad.</w:t>
      </w:r>
    </w:p>
    <w:p w14:paraId="5D1F644A" w14:textId="77777777" w:rsidR="00123F08" w:rsidRPr="0063594D" w:rsidRDefault="00123F08" w:rsidP="00C416E4">
      <w:pPr>
        <w:spacing w:after="0" w:line="360" w:lineRule="auto"/>
        <w:ind w:firstLine="720"/>
        <w:jc w:val="both"/>
        <w:rPr>
          <w:rFonts w:ascii="Times New Roman" w:eastAsiaTheme="minorEastAsia" w:hAnsi="Times New Roman" w:cs="Times New Roman"/>
          <w:sz w:val="24"/>
          <w:szCs w:val="24"/>
        </w:rPr>
      </w:pPr>
    </w:p>
    <w:p w14:paraId="0E9D249F" w14:textId="6BBC6B90" w:rsidR="0094001E" w:rsidRPr="00C416E4" w:rsidRDefault="0094001E" w:rsidP="0090023A">
      <w:pPr>
        <w:spacing w:after="0" w:line="360" w:lineRule="auto"/>
        <w:jc w:val="center"/>
        <w:rPr>
          <w:rFonts w:ascii="Times New Roman" w:eastAsiaTheme="minorEastAsia" w:hAnsi="Times New Roman" w:cs="Times New Roman"/>
          <w:b/>
          <w:sz w:val="28"/>
          <w:szCs w:val="28"/>
        </w:rPr>
      </w:pPr>
      <w:r w:rsidRPr="00C416E4">
        <w:rPr>
          <w:rFonts w:ascii="Times New Roman" w:eastAsiaTheme="minorEastAsia" w:hAnsi="Times New Roman" w:cs="Times New Roman"/>
          <w:b/>
          <w:sz w:val="28"/>
          <w:szCs w:val="28"/>
        </w:rPr>
        <w:lastRenderedPageBreak/>
        <w:t xml:space="preserve">Obtención de los valores de </w:t>
      </w:r>
      <m:oMath>
        <m:sSubSup>
          <m:sSubSupPr>
            <m:ctrlPr>
              <w:rPr>
                <w:rFonts w:ascii="Cambria Math" w:eastAsiaTheme="minorEastAsia" w:hAnsi="Cambria Math" w:cs="Times New Roman"/>
                <w:b/>
                <w:i/>
                <w:sz w:val="28"/>
                <w:szCs w:val="28"/>
              </w:rPr>
            </m:ctrlPr>
          </m:sSubSupPr>
          <m:e>
            <m:r>
              <m:rPr>
                <m:sty m:val="bi"/>
              </m:rPr>
              <w:rPr>
                <w:rFonts w:ascii="Cambria Math" w:eastAsiaTheme="minorEastAsia" w:hAnsi="Cambria Math" w:cs="Times New Roman"/>
                <w:sz w:val="28"/>
                <w:szCs w:val="28"/>
              </w:rPr>
              <m:t>T</m:t>
            </m:r>
          </m:e>
          <m:sub>
            <m:r>
              <m:rPr>
                <m:sty m:val="bi"/>
              </m:rPr>
              <w:rPr>
                <w:rFonts w:ascii="Cambria Math" w:eastAsiaTheme="minorEastAsia" w:hAnsi="Cambria Math" w:cs="Times New Roman"/>
                <w:sz w:val="28"/>
                <w:szCs w:val="28"/>
              </w:rPr>
              <m:t>m, n-m</m:t>
            </m:r>
          </m:sub>
          <m:sup>
            <m:r>
              <m:rPr>
                <m:sty m:val="bi"/>
              </m:rPr>
              <w:rPr>
                <w:rFonts w:ascii="Cambria Math" w:eastAsiaTheme="minorEastAsia" w:hAnsi="Cambria Math" w:cs="Times New Roman"/>
                <w:sz w:val="28"/>
                <w:szCs w:val="28"/>
              </w:rPr>
              <m:t>2</m:t>
            </m:r>
          </m:sup>
        </m:sSubSup>
      </m:oMath>
      <w:r w:rsidR="004F531F" w:rsidRPr="00C416E4">
        <w:rPr>
          <w:rFonts w:ascii="Times New Roman" w:eastAsiaTheme="minorEastAsia" w:hAnsi="Times New Roman" w:cs="Times New Roman"/>
          <w:b/>
          <w:sz w:val="28"/>
          <w:szCs w:val="28"/>
        </w:rPr>
        <w:t xml:space="preserve"> con respecto a los valores nominales</w:t>
      </w:r>
      <w:r w:rsidR="0020793A" w:rsidRPr="00C416E4">
        <w:rPr>
          <w:rFonts w:ascii="Times New Roman" w:eastAsiaTheme="minorEastAsia" w:hAnsi="Times New Roman" w:cs="Times New Roman"/>
          <w:b/>
          <w:sz w:val="28"/>
          <w:szCs w:val="28"/>
        </w:rPr>
        <w:t xml:space="preserve"> para el </w:t>
      </w:r>
      <w:r w:rsidR="00BD6F0F" w:rsidRPr="00C416E4">
        <w:rPr>
          <w:rFonts w:ascii="Times New Roman" w:eastAsiaTheme="minorEastAsia" w:hAnsi="Times New Roman" w:cs="Times New Roman"/>
          <w:b/>
          <w:sz w:val="28"/>
          <w:szCs w:val="28"/>
        </w:rPr>
        <w:t>cálculo</w:t>
      </w:r>
      <w:r w:rsidR="0020793A" w:rsidRPr="00C416E4">
        <w:rPr>
          <w:rFonts w:ascii="Times New Roman" w:eastAsiaTheme="minorEastAsia" w:hAnsi="Times New Roman" w:cs="Times New Roman"/>
          <w:b/>
          <w:sz w:val="28"/>
          <w:szCs w:val="28"/>
        </w:rPr>
        <w:t xml:space="preserve"> del </w:t>
      </w:r>
      <m:oMath>
        <m:sSub>
          <m:sSubPr>
            <m:ctrlPr>
              <w:rPr>
                <w:rFonts w:ascii="Cambria Math" w:hAnsi="Cambria Math" w:cs="Times New Roman"/>
                <w:b/>
                <w:bCs/>
                <w:i/>
                <w:sz w:val="28"/>
                <w:szCs w:val="28"/>
              </w:rPr>
            </m:ctrlPr>
          </m:sSubPr>
          <m:e>
            <m:r>
              <m:rPr>
                <m:sty m:val="bi"/>
              </m:rPr>
              <w:rPr>
                <w:rFonts w:ascii="Cambria Math" w:hAnsi="Cambria Math" w:cs="Times New Roman"/>
                <w:sz w:val="28"/>
                <w:szCs w:val="28"/>
              </w:rPr>
              <m:t>C</m:t>
            </m:r>
          </m:e>
          <m:sub>
            <m:r>
              <m:rPr>
                <m:sty m:val="bi"/>
              </m:rPr>
              <w:rPr>
                <w:rFonts w:ascii="Cambria Math" w:hAnsi="Cambria Math" w:cs="Times New Roman"/>
                <w:sz w:val="28"/>
                <w:szCs w:val="28"/>
              </w:rPr>
              <m:t>pM</m:t>
            </m:r>
          </m:sub>
        </m:sSub>
      </m:oMath>
    </w:p>
    <w:p w14:paraId="3D92929F" w14:textId="358C35C3" w:rsidR="0094001E" w:rsidRDefault="00905BF8" w:rsidP="00123F08">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Las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 n-m</m:t>
            </m:r>
          </m:sub>
          <m:sup>
            <m:r>
              <w:rPr>
                <w:rFonts w:ascii="Cambria Math" w:eastAsiaTheme="minorEastAsia" w:hAnsi="Cambria Math" w:cs="Times New Roman"/>
                <w:sz w:val="24"/>
                <w:szCs w:val="24"/>
              </w:rPr>
              <m:t>2</m:t>
            </m:r>
          </m:sup>
        </m:sSubSup>
      </m:oMath>
      <w:r w:rsidR="0094001E" w:rsidRPr="0063594D">
        <w:rPr>
          <w:rFonts w:ascii="Times New Roman" w:eastAsiaTheme="minorEastAsia" w:hAnsi="Times New Roman" w:cs="Times New Roman"/>
          <w:sz w:val="24"/>
          <w:szCs w:val="24"/>
        </w:rPr>
        <w:t xml:space="preserve"> asociada</w:t>
      </w:r>
      <w:r w:rsidRPr="0063594D">
        <w:rPr>
          <w:rFonts w:ascii="Times New Roman" w:eastAsiaTheme="minorEastAsia" w:hAnsi="Times New Roman" w:cs="Times New Roman"/>
          <w:sz w:val="24"/>
          <w:szCs w:val="24"/>
        </w:rPr>
        <w:t>s</w:t>
      </w:r>
      <w:r w:rsidR="0094001E" w:rsidRPr="0063594D">
        <w:rPr>
          <w:rFonts w:ascii="Times New Roman" w:eastAsiaTheme="minorEastAsia" w:hAnsi="Times New Roman" w:cs="Times New Roman"/>
          <w:sz w:val="24"/>
          <w:szCs w:val="24"/>
        </w:rPr>
        <w:t xml:space="preserve"> con las especificaciones </w:t>
      </w:r>
      <w:r w:rsidR="00EA5EAB" w:rsidRPr="0063594D">
        <w:rPr>
          <w:rFonts w:ascii="Times New Roman" w:eastAsiaTheme="minorEastAsia" w:hAnsi="Times New Roman" w:cs="Times New Roman"/>
          <w:sz w:val="24"/>
          <w:szCs w:val="24"/>
        </w:rPr>
        <w:t xml:space="preserve">de la variable </w:t>
      </w:r>
      <w:r w:rsidR="00EA5EAB" w:rsidRPr="0063594D">
        <w:rPr>
          <w:rFonts w:ascii="Times New Roman" w:eastAsiaTheme="minorEastAsia" w:hAnsi="Times New Roman" w:cs="Times New Roman"/>
          <w:i/>
          <w:sz w:val="24"/>
          <w:szCs w:val="24"/>
        </w:rPr>
        <w:t>dureza</w:t>
      </w:r>
      <w:r w:rsidR="00EA5EAB" w:rsidRPr="0063594D">
        <w:rPr>
          <w:rFonts w:ascii="Times New Roman" w:eastAsiaTheme="minorEastAsia" w:hAnsi="Times New Roman" w:cs="Times New Roman"/>
          <w:sz w:val="24"/>
          <w:szCs w:val="24"/>
        </w:rPr>
        <w:t xml:space="preserve"> </w:t>
      </w:r>
      <w:r w:rsidR="003611F9" w:rsidRPr="0063594D">
        <w:rPr>
          <w:rFonts w:ascii="Times New Roman" w:eastAsiaTheme="minorEastAsia" w:hAnsi="Times New Roman" w:cs="Times New Roman"/>
          <w:sz w:val="24"/>
          <w:szCs w:val="24"/>
        </w:rPr>
        <w:t>son las siguientes</w:t>
      </w:r>
      <w:r w:rsidR="00EA5EAB" w:rsidRPr="0063594D">
        <w:rPr>
          <w:rFonts w:ascii="Times New Roman" w:eastAsiaTheme="minorEastAsia" w:hAnsi="Times New Roman" w:cs="Times New Roman"/>
          <w:sz w:val="24"/>
          <w:szCs w:val="24"/>
        </w:rPr>
        <w:t>:</w:t>
      </w:r>
    </w:p>
    <w:p w14:paraId="3B0FB3B5" w14:textId="33BB4F4D" w:rsidR="0094001E" w:rsidRPr="00123F08" w:rsidRDefault="00000000" w:rsidP="0063594D">
      <w:pPr>
        <w:spacing w:after="0"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2, 23</m:t>
              </m:r>
            </m:sub>
            <m:sup>
              <m:r>
                <w:rPr>
                  <w:rFonts w:ascii="Cambria Math" w:eastAsiaTheme="minorEastAsia"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1,inf</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1</m:t>
                          </m:r>
                        </m:sub>
                      </m:sSub>
                    </m:e>
                  </m:d>
                </m:e>
                <m:sup>
                  <m:r>
                    <w:rPr>
                      <w:rFonts w:ascii="Cambria Math"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e>
              </m:d>
            </m:den>
          </m:f>
          <m:r>
            <w:rPr>
              <w:rFonts w:ascii="Cambria Math"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LEI</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112.3-177</m:t>
                      </m:r>
                    </m:e>
                  </m:d>
                </m:e>
                <m:sup>
                  <m:r>
                    <w:rPr>
                      <w:rFonts w:ascii="Cambria Math" w:eastAsiaTheme="minorEastAsia" w:hAnsi="Cambria Math" w:cs="Times New Roman"/>
                      <w:sz w:val="24"/>
                      <w:szCs w:val="24"/>
                    </w:rPr>
                    <m:t>2</m:t>
                  </m:r>
                </m:sup>
              </m:s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3463.3</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0.0976</m:t>
                  </m:r>
                </m:e>
              </m:d>
            </m:den>
          </m:f>
          <m:r>
            <w:rPr>
              <w:rFonts w:ascii="Cambria Math" w:eastAsiaTheme="minorEastAsia" w:hAnsi="Cambria Math" w:cs="Times New Roman"/>
              <w:sz w:val="24"/>
              <w:szCs w:val="24"/>
            </w:rPr>
            <m:t>=12.3842</m:t>
          </m:r>
        </m:oMath>
      </m:oMathPara>
    </w:p>
    <w:p w14:paraId="503F8F81" w14:textId="394CDB3E" w:rsidR="00AA2927" w:rsidRPr="00123F08" w:rsidRDefault="00000000" w:rsidP="0063594D">
      <w:pPr>
        <w:spacing w:after="0"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2, 23</m:t>
              </m:r>
            </m:sub>
            <m:sup>
              <m:r>
                <w:rPr>
                  <w:rFonts w:ascii="Cambria Math" w:eastAsiaTheme="minorEastAsia"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1,sup</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1</m:t>
                          </m:r>
                        </m:sub>
                      </m:sSub>
                    </m:e>
                  </m:d>
                </m:e>
                <m:sup>
                  <m:r>
                    <w:rPr>
                      <w:rFonts w:ascii="Cambria Math"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e>
              </m:d>
            </m:den>
          </m:f>
          <m:r>
            <w:rPr>
              <w:rFonts w:ascii="Cambria Math"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LES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241.7-177</m:t>
                      </m:r>
                    </m:e>
                  </m:d>
                </m:e>
                <m:sup>
                  <m:r>
                    <w:rPr>
                      <w:rFonts w:ascii="Cambria Math" w:eastAsiaTheme="minorEastAsia" w:hAnsi="Cambria Math" w:cs="Times New Roman"/>
                      <w:sz w:val="24"/>
                      <w:szCs w:val="24"/>
                    </w:rPr>
                    <m:t>2</m:t>
                  </m:r>
                </m:sup>
              </m:s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3463.3</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0.0976</m:t>
                  </m:r>
                </m:e>
              </m:d>
            </m:den>
          </m:f>
          <m:r>
            <w:rPr>
              <w:rFonts w:ascii="Cambria Math" w:eastAsiaTheme="minorEastAsia" w:hAnsi="Cambria Math" w:cs="Times New Roman"/>
              <w:sz w:val="24"/>
              <w:szCs w:val="24"/>
            </w:rPr>
            <m:t>=12.3842</m:t>
          </m:r>
        </m:oMath>
      </m:oMathPara>
    </w:p>
    <w:p w14:paraId="40AE28DC" w14:textId="3DBB49C9" w:rsidR="00CE014C" w:rsidRDefault="00CE014C" w:rsidP="00123F08">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El valor de la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 n-m</m:t>
            </m:r>
          </m:sub>
          <m:sup>
            <m:r>
              <w:rPr>
                <w:rFonts w:ascii="Cambria Math" w:eastAsiaTheme="minorEastAsia" w:hAnsi="Cambria Math" w:cs="Times New Roman"/>
                <w:sz w:val="24"/>
                <w:szCs w:val="24"/>
              </w:rPr>
              <m:t>2</m:t>
            </m:r>
          </m:sup>
        </m:sSubSup>
      </m:oMath>
      <w:r w:rsidRPr="0063594D">
        <w:rPr>
          <w:rFonts w:ascii="Times New Roman" w:eastAsiaTheme="minorEastAsia" w:hAnsi="Times New Roman" w:cs="Times New Roman"/>
          <w:sz w:val="24"/>
          <w:szCs w:val="24"/>
        </w:rPr>
        <w:t xml:space="preserve"> asociada con la variable </w:t>
      </w:r>
      <w:r w:rsidRPr="0063594D">
        <w:rPr>
          <w:rFonts w:ascii="Times New Roman" w:eastAsiaTheme="minorEastAsia" w:hAnsi="Times New Roman" w:cs="Times New Roman"/>
          <w:i/>
          <w:sz w:val="24"/>
          <w:szCs w:val="24"/>
        </w:rPr>
        <w:t>resistencia</w:t>
      </w:r>
      <w:r w:rsidRPr="0063594D">
        <w:rPr>
          <w:rFonts w:ascii="Times New Roman" w:eastAsiaTheme="minorEastAsia" w:hAnsi="Times New Roman" w:cs="Times New Roman"/>
          <w:sz w:val="24"/>
          <w:szCs w:val="24"/>
        </w:rPr>
        <w:t xml:space="preserve"> será:</w:t>
      </w:r>
      <w:r w:rsidR="00731BA5">
        <w:rPr>
          <w:rFonts w:ascii="Times New Roman" w:eastAsiaTheme="minorEastAsia" w:hAnsi="Times New Roman" w:cs="Times New Roman"/>
          <w:sz w:val="24"/>
          <w:szCs w:val="24"/>
        </w:rPr>
        <w:t xml:space="preserve"> </w:t>
      </w:r>
    </w:p>
    <w:p w14:paraId="746249A6" w14:textId="2CBAE82F" w:rsidR="00CE014C" w:rsidRPr="00123F08" w:rsidRDefault="00000000" w:rsidP="0063594D">
      <w:pPr>
        <w:spacing w:after="0"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2, 23</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2,inf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-1</m:t>
                      </m:r>
                    </m:sup>
                  </m:sSubSup>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LEI</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-1</m:t>
                      </m:r>
                    </m:sup>
                  </m:sSubSup>
                </m:e>
              </m:d>
            </m:den>
          </m:f>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32.7-53</m:t>
                      </m:r>
                    </m:e>
                  </m:d>
                </m:e>
                <m:sup>
                  <m:r>
                    <w:rPr>
                      <w:rFonts w:ascii="Cambria Math" w:eastAsiaTheme="minorEastAsia" w:hAnsi="Cambria Math" w:cs="Times New Roman"/>
                      <w:sz w:val="24"/>
                      <w:szCs w:val="24"/>
                    </w:rPr>
                    <m:t>2</m:t>
                  </m:r>
                </m:sup>
              </m:s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3463.3</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0.00976</m:t>
                  </m:r>
                </m:e>
              </m:d>
            </m:den>
          </m:f>
          <m:r>
            <w:rPr>
              <w:rFonts w:ascii="Cambria Math" w:eastAsiaTheme="minorEastAsia" w:hAnsi="Cambria Math" w:cs="Times New Roman"/>
              <w:sz w:val="24"/>
              <w:szCs w:val="24"/>
            </w:rPr>
            <m:t>=12.1914</m:t>
          </m:r>
        </m:oMath>
      </m:oMathPara>
    </w:p>
    <w:p w14:paraId="475BDCA9" w14:textId="59528B97" w:rsidR="002630E7" w:rsidRPr="00123F08" w:rsidRDefault="00000000" w:rsidP="0063594D">
      <w:pPr>
        <w:spacing w:after="0"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2, 23</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2,sup</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-1</m:t>
                      </m:r>
                    </m:sup>
                  </m:sSubSup>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LES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-1</m:t>
                      </m:r>
                    </m:sup>
                  </m:sSubSup>
                </m:e>
              </m:d>
            </m:den>
          </m:f>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73.3-53</m:t>
                      </m:r>
                    </m:e>
                  </m:d>
                </m:e>
                <m:sup>
                  <m:r>
                    <w:rPr>
                      <w:rFonts w:ascii="Cambria Math" w:eastAsiaTheme="minorEastAsia" w:hAnsi="Cambria Math" w:cs="Times New Roman"/>
                      <w:sz w:val="24"/>
                      <w:szCs w:val="24"/>
                    </w:rPr>
                    <m:t>2</m:t>
                  </m:r>
                </m:sup>
              </m:s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3463.3</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0.00976</m:t>
                  </m:r>
                </m:e>
              </m:d>
            </m:den>
          </m:f>
          <m:r>
            <w:rPr>
              <w:rFonts w:ascii="Cambria Math" w:eastAsiaTheme="minorEastAsia" w:hAnsi="Cambria Math" w:cs="Times New Roman"/>
              <w:sz w:val="24"/>
              <w:szCs w:val="24"/>
            </w:rPr>
            <m:t>=12.1914</m:t>
          </m:r>
        </m:oMath>
      </m:oMathPara>
    </w:p>
    <w:p w14:paraId="756D029F" w14:textId="00622931" w:rsidR="0046754A" w:rsidRDefault="00F756AD" w:rsidP="00123F08">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Dado que se tienen </w:t>
      </w:r>
      <w:r w:rsidR="00F91516" w:rsidRPr="0063594D">
        <w:rPr>
          <w:rFonts w:ascii="Times New Roman" w:eastAsiaTheme="minorEastAsia" w:hAnsi="Times New Roman" w:cs="Times New Roman"/>
          <w:sz w:val="24"/>
          <w:szCs w:val="24"/>
        </w:rPr>
        <w:t>dos</w:t>
      </w:r>
      <w:r w:rsidRPr="0063594D">
        <w:rPr>
          <w:rFonts w:ascii="Times New Roman" w:eastAsiaTheme="minorEastAsia" w:hAnsi="Times New Roman" w:cs="Times New Roman"/>
          <w:sz w:val="24"/>
          <w:szCs w:val="24"/>
        </w:rPr>
        <w:t xml:space="preserve"> v</w:t>
      </w:r>
      <w:r w:rsidR="0014057A" w:rsidRPr="0063594D">
        <w:rPr>
          <w:rFonts w:ascii="Times New Roman" w:eastAsiaTheme="minorEastAsia" w:hAnsi="Times New Roman" w:cs="Times New Roman"/>
          <w:sz w:val="24"/>
          <w:szCs w:val="24"/>
        </w:rPr>
        <w:t>ariables,</w:t>
      </w:r>
      <w:r w:rsidRPr="0063594D">
        <w:rPr>
          <w:rFonts w:ascii="Times New Roman" w:eastAsiaTheme="minorEastAsia" w:hAnsi="Times New Roman" w:cs="Times New Roman"/>
          <w:sz w:val="24"/>
          <w:szCs w:val="24"/>
        </w:rPr>
        <w:t xml:space="preserve"> </w:t>
      </w:r>
      <w:r w:rsidR="00F91516" w:rsidRPr="0063594D">
        <w:rPr>
          <w:rFonts w:ascii="Times New Roman" w:eastAsiaTheme="minorEastAsia" w:hAnsi="Times New Roman" w:cs="Times New Roman"/>
          <w:sz w:val="24"/>
          <w:szCs w:val="24"/>
        </w:rPr>
        <w:t>25 observaciones y utilizando</w:t>
      </w:r>
      <w:r w:rsidRPr="0063594D">
        <w:rPr>
          <w:rFonts w:ascii="Times New Roman" w:eastAsiaTheme="minorEastAsia" w:hAnsi="Times New Roman" w:cs="Times New Roman"/>
          <w:sz w:val="24"/>
          <w:szCs w:val="24"/>
        </w:rPr>
        <w:t xml:space="preserve"> una confianza del 99.73 %, </w:t>
      </w:r>
      <w:r w:rsidR="00F91516" w:rsidRPr="0063594D">
        <w:rPr>
          <w:rFonts w:ascii="Times New Roman" w:eastAsiaTheme="minorEastAsia" w:hAnsi="Times New Roman" w:cs="Times New Roman"/>
          <w:sz w:val="24"/>
          <w:szCs w:val="24"/>
        </w:rPr>
        <w:t>se tiene que la</w:t>
      </w:r>
      <w:r w:rsidRPr="0063594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2, 23</m:t>
            </m:r>
          </m:sub>
        </m:sSub>
      </m:oMath>
      <w:r w:rsidRPr="0063594D">
        <w:rPr>
          <w:rFonts w:ascii="Times New Roman" w:eastAsiaTheme="minorEastAsia" w:hAnsi="Times New Roman" w:cs="Times New Roman"/>
          <w:sz w:val="24"/>
          <w:szCs w:val="24"/>
        </w:rPr>
        <w:t xml:space="preserve"> asociada al proceso toma el valor de </w:t>
      </w:r>
      <w:r w:rsidR="00F91516" w:rsidRPr="0063594D">
        <w:rPr>
          <w:rFonts w:ascii="Times New Roman" w:eastAsiaTheme="minorEastAsia" w:hAnsi="Times New Roman" w:cs="Times New Roman"/>
          <w:sz w:val="24"/>
          <w:szCs w:val="24"/>
        </w:rPr>
        <w:t xml:space="preserve">7.73346, </w:t>
      </w:r>
      <w:r w:rsidRPr="0063594D">
        <w:rPr>
          <w:rFonts w:ascii="Times New Roman" w:eastAsiaTheme="minorEastAsia" w:hAnsi="Times New Roman" w:cs="Times New Roman"/>
          <w:sz w:val="24"/>
          <w:szCs w:val="24"/>
        </w:rPr>
        <w:t>lo que implica un valor de</w:t>
      </w:r>
      <w:r w:rsidR="00123F08">
        <w:rPr>
          <w:rFonts w:ascii="Times New Roman" w:eastAsiaTheme="minorEastAsia" w:hAnsi="Times New Roman" w:cs="Times New Roman"/>
          <w:sz w:val="24"/>
          <w:szCs w:val="24"/>
        </w:rPr>
        <w:t>:</w:t>
      </w:r>
    </w:p>
    <w:p w14:paraId="790F0773" w14:textId="48B6B949" w:rsidR="00F756AD" w:rsidRPr="00123F08" w:rsidRDefault="00000000" w:rsidP="0063594D">
      <w:pPr>
        <w:spacing w:after="0" w:line="360" w:lineRule="auto"/>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 xml:space="preserve">m </m:t>
              </m:r>
              <m:d>
                <m:dPr>
                  <m:ctrlPr>
                    <w:rPr>
                      <w:rFonts w:ascii="Cambria Math" w:hAnsi="Cambria Math" w:cs="Times New Roman"/>
                      <w:bCs/>
                      <w:i/>
                      <w:sz w:val="24"/>
                      <w:szCs w:val="24"/>
                    </w:rPr>
                  </m:ctrlPr>
                </m:dPr>
                <m:e>
                  <m:r>
                    <w:rPr>
                      <w:rFonts w:ascii="Cambria Math" w:hAnsi="Cambria Math" w:cs="Times New Roman"/>
                      <w:sz w:val="24"/>
                      <w:szCs w:val="24"/>
                    </w:rPr>
                    <m:t>n-1</m:t>
                  </m:r>
                </m:e>
              </m:d>
              <m:sSub>
                <m:sSubPr>
                  <m:ctrlPr>
                    <w:rPr>
                      <w:rFonts w:ascii="Cambria Math" w:hAnsi="Cambria Math" w:cs="Times New Roman"/>
                      <w:bCs/>
                      <w:i/>
                      <w:sz w:val="24"/>
                      <w:szCs w:val="24"/>
                    </w:rPr>
                  </m:ctrlPr>
                </m:sSubPr>
                <m:e>
                  <m:r>
                    <w:rPr>
                      <w:rFonts w:ascii="Cambria Math" w:hAnsi="Cambria Math" w:cs="Times New Roman"/>
                      <w:sz w:val="24"/>
                      <w:szCs w:val="24"/>
                    </w:rPr>
                    <m:t>F</m:t>
                  </m:r>
                </m:e>
                <m:sub>
                  <m:r>
                    <w:rPr>
                      <w:rFonts w:ascii="Cambria Math" w:hAnsi="Cambria Math" w:cs="Times New Roman"/>
                      <w:sz w:val="24"/>
                      <w:szCs w:val="24"/>
                    </w:rPr>
                    <m:t>m, n-m</m:t>
                  </m:r>
                </m:sub>
              </m:sSub>
            </m:num>
            <m:den>
              <m:r>
                <w:rPr>
                  <w:rFonts w:ascii="Cambria Math" w:hAnsi="Cambria Math" w:cs="Times New Roman"/>
                  <w:sz w:val="24"/>
                  <w:szCs w:val="24"/>
                </w:rPr>
                <m:t>(n-m)</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d>
                <m:dPr>
                  <m:ctrlPr>
                    <w:rPr>
                      <w:rFonts w:ascii="Cambria Math" w:hAnsi="Cambria Math" w:cs="Times New Roman"/>
                      <w:bCs/>
                      <w:i/>
                      <w:sz w:val="24"/>
                      <w:szCs w:val="24"/>
                    </w:rPr>
                  </m:ctrlPr>
                </m:dPr>
                <m:e>
                  <m:r>
                    <w:rPr>
                      <w:rFonts w:ascii="Cambria Math" w:hAnsi="Cambria Math" w:cs="Times New Roman"/>
                      <w:sz w:val="24"/>
                      <w:szCs w:val="24"/>
                    </w:rPr>
                    <m:t>25-1</m:t>
                  </m:r>
                </m:e>
              </m:d>
              <m:r>
                <w:rPr>
                  <w:rFonts w:ascii="Cambria Math" w:hAnsi="Cambria Math" w:cs="Times New Roman"/>
                  <w:sz w:val="24"/>
                  <w:szCs w:val="24"/>
                </w:rPr>
                <m:t>7.73346</m:t>
              </m:r>
            </m:num>
            <m:den>
              <m:r>
                <w:rPr>
                  <w:rFonts w:ascii="Cambria Math" w:hAnsi="Cambria Math" w:cs="Times New Roman"/>
                  <w:sz w:val="24"/>
                  <w:szCs w:val="24"/>
                </w:rPr>
                <m:t>(25-2)</m:t>
              </m:r>
            </m:den>
          </m:f>
          <m:r>
            <w:rPr>
              <w:rFonts w:ascii="Cambria Math" w:hAnsi="Cambria Math" w:cs="Times New Roman"/>
              <w:sz w:val="24"/>
              <w:szCs w:val="24"/>
            </w:rPr>
            <m:t>=16.1394</m:t>
          </m:r>
        </m:oMath>
      </m:oMathPara>
    </w:p>
    <w:p w14:paraId="79B05B50" w14:textId="269C997C" w:rsidR="00CE014C" w:rsidRDefault="00F91516" w:rsidP="00123F08">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Por lo que el valor</w:t>
      </w:r>
      <w:r w:rsidR="00CE014C" w:rsidRPr="0063594D">
        <w:rPr>
          <w:rFonts w:ascii="Times New Roman" w:eastAsiaTheme="minorEastAsia" w:hAnsi="Times New Roman" w:cs="Times New Roman"/>
          <w:sz w:val="24"/>
          <w:szCs w:val="24"/>
        </w:rPr>
        <w:t xml:space="preserve"> del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m:t>
            </m:r>
          </m:sub>
        </m:sSub>
      </m:oMath>
      <w:r w:rsidR="00CE014C" w:rsidRPr="0063594D">
        <w:rPr>
          <w:rFonts w:ascii="Times New Roman" w:eastAsiaTheme="minorEastAsia" w:hAnsi="Times New Roman" w:cs="Times New Roman"/>
          <w:sz w:val="24"/>
          <w:szCs w:val="24"/>
        </w:rPr>
        <w:t xml:space="preserve"> </w:t>
      </w:r>
      <w:r w:rsidRPr="0063594D">
        <w:rPr>
          <w:rFonts w:ascii="Times New Roman" w:eastAsiaTheme="minorEastAsia" w:hAnsi="Times New Roman" w:cs="Times New Roman"/>
          <w:sz w:val="24"/>
          <w:szCs w:val="24"/>
        </w:rPr>
        <w:t>viene dado por</w:t>
      </w:r>
      <w:r w:rsidR="002630E7" w:rsidRPr="0063594D">
        <w:rPr>
          <w:rFonts w:ascii="Times New Roman" w:eastAsiaTheme="minorEastAsia" w:hAnsi="Times New Roman" w:cs="Times New Roman"/>
          <w:sz w:val="24"/>
          <w:szCs w:val="24"/>
        </w:rPr>
        <w:t>:</w:t>
      </w:r>
    </w:p>
    <w:p w14:paraId="2A8ED3AC" w14:textId="35E789D5" w:rsidR="002630E7" w:rsidRPr="00123F08" w:rsidRDefault="00000000" w:rsidP="0063594D">
      <w:pPr>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m:t>
              </m:r>
            </m:sub>
          </m:sSub>
          <m:r>
            <w:rPr>
              <w:rFonts w:ascii="Cambria Math" w:hAnsi="Cambria Math" w:cs="Times New Roman"/>
              <w:sz w:val="24"/>
              <w:szCs w:val="24"/>
            </w:rPr>
            <m:t>=min</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 n-m</m:t>
                      </m:r>
                    </m:sub>
                    <m:sup>
                      <m:r>
                        <w:rPr>
                          <w:rFonts w:ascii="Cambria Math" w:eastAsiaTheme="minorEastAsia" w:hAnsi="Cambria Math" w:cs="Times New Roman"/>
                          <w:sz w:val="24"/>
                          <w:szCs w:val="24"/>
                        </w:rPr>
                        <m:t>2</m:t>
                      </m:r>
                    </m:sup>
                  </m:sSubSup>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1-α</m:t>
                          </m:r>
                        </m:e>
                      </m:d>
                      <m:r>
                        <w:rPr>
                          <w:rFonts w:ascii="Cambria Math" w:eastAsiaTheme="minorEastAsia" w:hAnsi="Cambria Math" w:cs="Times New Roman"/>
                          <w:sz w:val="24"/>
                          <w:szCs w:val="24"/>
                        </w:rPr>
                        <m:t>,2, 23</m:t>
                      </m:r>
                    </m:sub>
                    <m:sup>
                      <m:r>
                        <w:rPr>
                          <w:rFonts w:ascii="Cambria Math" w:eastAsiaTheme="minorEastAsia" w:hAnsi="Cambria Math" w:cs="Times New Roman"/>
                          <w:sz w:val="24"/>
                          <w:szCs w:val="24"/>
                        </w:rPr>
                        <m:t>2</m:t>
                      </m:r>
                    </m:sup>
                  </m:sSubSup>
                </m:den>
              </m:f>
              <m:r>
                <w:rPr>
                  <w:rFonts w:ascii="Cambria Math" w:hAnsi="Cambria Math" w:cs="Times New Roman"/>
                  <w:sz w:val="24"/>
                  <w:szCs w:val="24"/>
                </w:rPr>
                <m:t xml:space="preserve"> </m:t>
              </m:r>
            </m:e>
          </m:rad>
          <m:r>
            <w:rPr>
              <w:rFonts w:ascii="Cambria Math" w:hAnsi="Cambria Math" w:cs="Times New Roman"/>
              <w:sz w:val="24"/>
              <w:szCs w:val="24"/>
            </w:rPr>
            <m:t>=min</m:t>
          </m:r>
          <m:d>
            <m:dPr>
              <m:begChr m:val="["/>
              <m:endChr m:val="]"/>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12.3842</m:t>
                      </m:r>
                    </m:num>
                    <m:den>
                      <m:r>
                        <w:rPr>
                          <w:rFonts w:ascii="Cambria Math" w:hAnsi="Cambria Math" w:cs="Times New Roman"/>
                          <w:sz w:val="24"/>
                          <w:szCs w:val="24"/>
                        </w:rPr>
                        <m:t>16.1394</m:t>
                      </m:r>
                    </m:den>
                  </m:f>
                </m:e>
              </m:rad>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12.1914</m:t>
                      </m:r>
                    </m:num>
                    <m:den>
                      <m:r>
                        <w:rPr>
                          <w:rFonts w:ascii="Cambria Math" w:hAnsi="Cambria Math" w:cs="Times New Roman"/>
                          <w:sz w:val="24"/>
                          <w:szCs w:val="24"/>
                        </w:rPr>
                        <m:t>16.1394</m:t>
                      </m:r>
                    </m:den>
                  </m:f>
                </m:e>
              </m:rad>
            </m:e>
          </m:d>
          <m:r>
            <w:rPr>
              <w:rFonts w:ascii="Cambria Math" w:hAnsi="Cambria Math" w:cs="Times New Roman"/>
              <w:sz w:val="24"/>
              <w:szCs w:val="24"/>
            </w:rPr>
            <m:t>=min</m:t>
          </m:r>
          <m:d>
            <m:dPr>
              <m:begChr m:val="["/>
              <m:endChr m:val="]"/>
              <m:ctrlPr>
                <w:rPr>
                  <w:rFonts w:ascii="Cambria Math" w:hAnsi="Cambria Math" w:cs="Times New Roman"/>
                  <w:i/>
                  <w:sz w:val="24"/>
                  <w:szCs w:val="24"/>
                </w:rPr>
              </m:ctrlPr>
            </m:dPr>
            <m:e>
              <m:r>
                <w:rPr>
                  <w:rFonts w:ascii="Cambria Math" w:hAnsi="Cambria Math" w:cs="Times New Roman"/>
                  <w:sz w:val="24"/>
                  <w:szCs w:val="24"/>
                </w:rPr>
                <m:t>0.8759, 0.8691</m:t>
              </m:r>
            </m:e>
          </m:d>
          <m:r>
            <w:rPr>
              <w:rFonts w:ascii="Cambria Math" w:hAnsi="Cambria Math" w:cs="Times New Roman"/>
              <w:sz w:val="24"/>
              <w:szCs w:val="24"/>
            </w:rPr>
            <m:t>=0.8691</m:t>
          </m:r>
        </m:oMath>
      </m:oMathPara>
    </w:p>
    <w:p w14:paraId="4FA2A947" w14:textId="46BB64BC" w:rsidR="000C5873" w:rsidRPr="0063594D" w:rsidRDefault="003B6341" w:rsidP="00C416E4">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Como puede observarse en la figura 1, la región de variación natural del proceso </w:t>
      </w:r>
      <w:r w:rsidR="0014057A" w:rsidRPr="0063594D">
        <w:rPr>
          <w:rFonts w:ascii="Times New Roman" w:eastAsiaTheme="minorEastAsia" w:hAnsi="Times New Roman" w:cs="Times New Roman"/>
          <w:sz w:val="24"/>
          <w:szCs w:val="24"/>
        </w:rPr>
        <w:t>es más grande que</w:t>
      </w:r>
      <w:r w:rsidRPr="0063594D">
        <w:rPr>
          <w:rFonts w:ascii="Times New Roman" w:eastAsiaTheme="minorEastAsia" w:hAnsi="Times New Roman" w:cs="Times New Roman"/>
          <w:sz w:val="24"/>
          <w:szCs w:val="24"/>
        </w:rPr>
        <w:t xml:space="preserve"> la región de las especificaciones, por lo que es fácil deducir que el proceso no es potencialmente capaz de cumplir con las especificaciones, lo cual se ve reflejado también en el valor del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m:t>
            </m:r>
          </m:sub>
        </m:sSub>
      </m:oMath>
      <w:r w:rsidR="00B80D5F">
        <w:rPr>
          <w:rFonts w:ascii="Times New Roman" w:eastAsiaTheme="minorEastAsia" w:hAnsi="Times New Roman" w:cs="Times New Roman"/>
          <w:sz w:val="24"/>
          <w:szCs w:val="24"/>
        </w:rPr>
        <w:t>.</w:t>
      </w:r>
      <w:r w:rsidR="00667008" w:rsidRPr="0063594D">
        <w:rPr>
          <w:rFonts w:ascii="Times New Roman" w:eastAsiaTheme="minorEastAsia" w:hAnsi="Times New Roman" w:cs="Times New Roman"/>
          <w:sz w:val="24"/>
          <w:szCs w:val="24"/>
        </w:rPr>
        <w:t xml:space="preserve"> </w:t>
      </w:r>
      <w:r w:rsidR="00B80D5F">
        <w:rPr>
          <w:rFonts w:ascii="Times New Roman" w:eastAsiaTheme="minorEastAsia" w:hAnsi="Times New Roman" w:cs="Times New Roman"/>
          <w:sz w:val="24"/>
          <w:szCs w:val="24"/>
        </w:rPr>
        <w:t>L</w:t>
      </w:r>
      <w:r w:rsidR="00B80D5F" w:rsidRPr="0063594D">
        <w:rPr>
          <w:rFonts w:ascii="Times New Roman" w:eastAsiaTheme="minorEastAsia" w:hAnsi="Times New Roman" w:cs="Times New Roman"/>
          <w:sz w:val="24"/>
          <w:szCs w:val="24"/>
        </w:rPr>
        <w:t xml:space="preserve">a </w:t>
      </w:r>
      <w:r w:rsidR="00667008" w:rsidRPr="0063594D">
        <w:rPr>
          <w:rFonts w:ascii="Times New Roman" w:eastAsiaTheme="minorEastAsia" w:hAnsi="Times New Roman" w:cs="Times New Roman"/>
          <w:sz w:val="24"/>
          <w:szCs w:val="24"/>
        </w:rPr>
        <w:t>suposición de que el proceso se encuentra centrado facilita el cálculo del índice.</w:t>
      </w:r>
    </w:p>
    <w:p w14:paraId="3671B6E8" w14:textId="695D9158" w:rsidR="0020793A" w:rsidRDefault="0020793A" w:rsidP="0063594D">
      <w:pPr>
        <w:spacing w:after="0" w:line="360" w:lineRule="auto"/>
        <w:ind w:left="426"/>
        <w:jc w:val="both"/>
        <w:rPr>
          <w:rFonts w:ascii="Times New Roman" w:eastAsiaTheme="minorEastAsia" w:hAnsi="Times New Roman" w:cs="Times New Roman"/>
          <w:sz w:val="24"/>
          <w:szCs w:val="24"/>
        </w:rPr>
      </w:pPr>
    </w:p>
    <w:p w14:paraId="459DD4B4" w14:textId="52F5E145" w:rsidR="007E76B3" w:rsidRDefault="007E76B3" w:rsidP="0063594D">
      <w:pPr>
        <w:spacing w:after="0" w:line="360" w:lineRule="auto"/>
        <w:ind w:left="426"/>
        <w:jc w:val="both"/>
        <w:rPr>
          <w:rFonts w:ascii="Times New Roman" w:eastAsiaTheme="minorEastAsia" w:hAnsi="Times New Roman" w:cs="Times New Roman"/>
          <w:sz w:val="24"/>
          <w:szCs w:val="24"/>
        </w:rPr>
      </w:pPr>
    </w:p>
    <w:p w14:paraId="3DCFF2C7" w14:textId="77777777" w:rsidR="007E76B3" w:rsidRPr="0063594D" w:rsidRDefault="007E76B3" w:rsidP="0063594D">
      <w:pPr>
        <w:spacing w:after="0" w:line="360" w:lineRule="auto"/>
        <w:ind w:left="426"/>
        <w:jc w:val="both"/>
        <w:rPr>
          <w:rFonts w:ascii="Times New Roman" w:eastAsiaTheme="minorEastAsia" w:hAnsi="Times New Roman" w:cs="Times New Roman"/>
          <w:sz w:val="24"/>
          <w:szCs w:val="24"/>
        </w:rPr>
      </w:pPr>
    </w:p>
    <w:p w14:paraId="15ABF84B" w14:textId="1E145D23" w:rsidR="009C496E" w:rsidRPr="0063594D" w:rsidRDefault="00AA2927" w:rsidP="00C416E4">
      <w:pPr>
        <w:spacing w:after="0" w:line="360" w:lineRule="auto"/>
        <w:jc w:val="center"/>
        <w:rPr>
          <w:rFonts w:ascii="Times New Roman" w:eastAsiaTheme="minorEastAsia" w:hAnsi="Times New Roman" w:cs="Times New Roman"/>
          <w:sz w:val="24"/>
          <w:szCs w:val="24"/>
        </w:rPr>
      </w:pPr>
      <w:r w:rsidRPr="00C416E4">
        <w:rPr>
          <w:rFonts w:ascii="Times New Roman" w:eastAsiaTheme="minorEastAsia" w:hAnsi="Times New Roman" w:cs="Times New Roman"/>
          <w:b/>
          <w:bCs/>
          <w:sz w:val="24"/>
          <w:szCs w:val="24"/>
        </w:rPr>
        <w:lastRenderedPageBreak/>
        <w:t>Figura 1</w:t>
      </w:r>
      <w:r w:rsidRPr="0063594D">
        <w:rPr>
          <w:rFonts w:ascii="Times New Roman" w:eastAsiaTheme="minorEastAsia" w:hAnsi="Times New Roman" w:cs="Times New Roman"/>
          <w:sz w:val="24"/>
          <w:szCs w:val="24"/>
        </w:rPr>
        <w:t xml:space="preserve">. </w:t>
      </w:r>
      <w:r w:rsidRPr="0063594D">
        <w:rPr>
          <w:rFonts w:ascii="Times New Roman" w:hAnsi="Times New Roman" w:cs="Times New Roman"/>
          <w:sz w:val="24"/>
          <w:szCs w:val="24"/>
        </w:rPr>
        <w:t>Región de especificación y región del proceso para H y S</w:t>
      </w:r>
      <w:r w:rsidRPr="0063594D">
        <w:rPr>
          <w:rFonts w:ascii="Times New Roman" w:eastAsiaTheme="minorEastAsia" w:hAnsi="Times New Roman" w:cs="Times New Roman"/>
          <w:sz w:val="24"/>
          <w:szCs w:val="24"/>
        </w:rPr>
        <w:t>, suponiendo que el proceso se encuentra centrado</w:t>
      </w:r>
    </w:p>
    <w:p w14:paraId="31C31C0C" w14:textId="09ECA145" w:rsidR="009C496E" w:rsidRPr="0063594D" w:rsidRDefault="00A60FC0" w:rsidP="00C416E4">
      <w:pPr>
        <w:spacing w:after="0" w:line="360" w:lineRule="auto"/>
        <w:jc w:val="center"/>
        <w:rPr>
          <w:rFonts w:ascii="Times New Roman" w:hAnsi="Times New Roman" w:cs="Times New Roman"/>
        </w:rPr>
      </w:pPr>
      <w:r w:rsidRPr="0063594D">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7A1F257D" wp14:editId="734BA78B">
                <wp:simplePos x="0" y="0"/>
                <wp:positionH relativeFrom="column">
                  <wp:posOffset>4571365</wp:posOffset>
                </wp:positionH>
                <wp:positionV relativeFrom="paragraph">
                  <wp:posOffset>1367155</wp:posOffset>
                </wp:positionV>
                <wp:extent cx="1000125" cy="495300"/>
                <wp:effectExtent l="0" t="0" r="15875" b="12700"/>
                <wp:wrapNone/>
                <wp:docPr id="6" name="Cuadro de texto 6"/>
                <wp:cNvGraphicFramePr/>
                <a:graphic xmlns:a="http://schemas.openxmlformats.org/drawingml/2006/main">
                  <a:graphicData uri="http://schemas.microsoft.com/office/word/2010/wordprocessingShape">
                    <wps:wsp>
                      <wps:cNvSpPr txBox="1"/>
                      <wps:spPr>
                        <a:xfrm>
                          <a:off x="0" y="0"/>
                          <a:ext cx="1000125" cy="495300"/>
                        </a:xfrm>
                        <a:prstGeom prst="rect">
                          <a:avLst/>
                        </a:prstGeom>
                        <a:solidFill>
                          <a:schemeClr val="lt1"/>
                        </a:solidFill>
                        <a:ln w="6350">
                          <a:solidFill>
                            <a:prstClr val="black"/>
                          </a:solidFill>
                        </a:ln>
                      </wps:spPr>
                      <wps:txbx>
                        <w:txbxContent>
                          <w:p w14:paraId="663FAEF1" w14:textId="77777777" w:rsidR="0080616F" w:rsidRDefault="0080616F" w:rsidP="003B6341">
                            <w:pPr>
                              <w:jc w:val="center"/>
                            </w:pPr>
                            <w:r>
                              <w:t>Región de especificación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1F257D" id="_x0000_t202" coordsize="21600,21600" o:spt="202" path="m,l,21600r21600,l21600,xe">
                <v:stroke joinstyle="miter"/>
                <v:path gradientshapeok="t" o:connecttype="rect"/>
              </v:shapetype>
              <v:shape id="Cuadro de texto 6" o:spid="_x0000_s1026" type="#_x0000_t202" style="position:absolute;left:0;text-align:left;margin-left:359.95pt;margin-top:107.65pt;width:78.7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" fillcolor="white [3201]" strokeweight=".5pt">
                <v:textbox>
                  <w:txbxContent>
                    <w:p w14:paraId="663FAEF1" w14:textId="77777777" w:rsidR="0080616F" w:rsidRDefault="0080616F" w:rsidP="003B6341">
                      <w:pPr>
                        <w:jc w:val="center"/>
                      </w:pPr>
                      <w:r>
                        <w:t>Región de especificación</w:t>
                      </w:r>
                    </w:p>
                  </w:txbxContent>
                </v:textbox>
              </v:shape>
            </w:pict>
          </mc:Fallback>
        </mc:AlternateContent>
      </w:r>
      <w:r w:rsidRPr="0063594D">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60CA4058" wp14:editId="3C92BE41">
                <wp:simplePos x="0" y="0"/>
                <wp:positionH relativeFrom="column">
                  <wp:posOffset>4295346</wp:posOffset>
                </wp:positionH>
                <wp:positionV relativeFrom="paragraph">
                  <wp:posOffset>1595755</wp:posOffset>
                </wp:positionV>
                <wp:extent cx="285750" cy="200025"/>
                <wp:effectExtent l="12700" t="0" r="19050" b="28575"/>
                <wp:wrapNone/>
                <wp:docPr id="9" name="Conector recto de flecha 9"/>
                <wp:cNvGraphicFramePr/>
                <a:graphic xmlns:a="http://schemas.openxmlformats.org/drawingml/2006/main">
                  <a:graphicData uri="http://schemas.microsoft.com/office/word/2010/wordprocessingShape">
                    <wps:wsp>
                      <wps:cNvCnPr/>
                      <wps:spPr>
                        <a:xfrm flipH="1">
                          <a:off x="0" y="0"/>
                          <a:ext cx="2857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FACA1F" id="_x0000_t32" coordsize="21600,21600" o:spt="32" o:oned="t" path="m,l21600,21600e" filled="f">
                <v:path arrowok="t" fillok="f" o:connecttype="none"/>
                <o:lock v:ext="edit" shapetype="t"/>
              </v:shapetype>
              <v:shape id="Conector recto de flecha 9" o:spid="_x0000_s1026" type="#_x0000_t32" style="position:absolute;margin-left:338.2pt;margin-top:125.65pt;width:22.5pt;height:15.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" strokecolor="black [3200]" strokeweight=".5pt">
                <v:stroke endarrow="block" joinstyle="miter"/>
              </v:shape>
            </w:pict>
          </mc:Fallback>
        </mc:AlternateContent>
      </w:r>
      <w:r w:rsidR="003B6341" w:rsidRPr="0063594D">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650A9F20" wp14:editId="0E63F898">
                <wp:simplePos x="0" y="0"/>
                <wp:positionH relativeFrom="column">
                  <wp:posOffset>1777365</wp:posOffset>
                </wp:positionH>
                <wp:positionV relativeFrom="paragraph">
                  <wp:posOffset>614680</wp:posOffset>
                </wp:positionV>
                <wp:extent cx="1371600" cy="647700"/>
                <wp:effectExtent l="0" t="0" r="57150" b="57150"/>
                <wp:wrapNone/>
                <wp:docPr id="10" name="Conector recto de flecha 10"/>
                <wp:cNvGraphicFramePr/>
                <a:graphic xmlns:a="http://schemas.openxmlformats.org/drawingml/2006/main">
                  <a:graphicData uri="http://schemas.microsoft.com/office/word/2010/wordprocessingShape">
                    <wps:wsp>
                      <wps:cNvCnPr/>
                      <wps:spPr>
                        <a:xfrm>
                          <a:off x="0" y="0"/>
                          <a:ext cx="137160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BA73F" id="Conector recto de flecha 10" o:spid="_x0000_s1026" type="#_x0000_t32" style="position:absolute;margin-left:139.95pt;margin-top:48.4pt;width:108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" strokecolor="black [3200]" strokeweight=".5pt">
                <v:stroke endarrow="block" joinstyle="miter"/>
              </v:shape>
            </w:pict>
          </mc:Fallback>
        </mc:AlternateContent>
      </w:r>
      <w:r w:rsidR="003B6341" w:rsidRPr="0063594D">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62D506EB" wp14:editId="2C448C1A">
                <wp:simplePos x="0" y="0"/>
                <wp:positionH relativeFrom="column">
                  <wp:posOffset>796290</wp:posOffset>
                </wp:positionH>
                <wp:positionV relativeFrom="paragraph">
                  <wp:posOffset>138430</wp:posOffset>
                </wp:positionV>
                <wp:extent cx="1362075" cy="46672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1362075" cy="466725"/>
                        </a:xfrm>
                        <a:prstGeom prst="rect">
                          <a:avLst/>
                        </a:prstGeom>
                        <a:solidFill>
                          <a:schemeClr val="lt1"/>
                        </a:solidFill>
                        <a:ln w="6350">
                          <a:solidFill>
                            <a:prstClr val="black"/>
                          </a:solidFill>
                        </a:ln>
                      </wps:spPr>
                      <wps:txbx>
                        <w:txbxContent>
                          <w:p w14:paraId="47195732" w14:textId="77777777" w:rsidR="0080616F" w:rsidRDefault="0080616F" w:rsidP="003B6341">
                            <w:pPr>
                              <w:jc w:val="center"/>
                            </w:pPr>
                            <w:r>
                              <w:t>Región de variación natural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06EB" id="Cuadro de texto 8" o:spid="_x0000_s1027" type="#_x0000_t202" style="position:absolute;left:0;text-align:left;margin-left:62.7pt;margin-top:10.9pt;width:107.2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MxOgIAAIM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" fillcolor="white [3201]" strokeweight=".5pt">
                <v:textbox>
                  <w:txbxContent>
                    <w:p w14:paraId="47195732" w14:textId="77777777" w:rsidR="0080616F" w:rsidRDefault="0080616F" w:rsidP="003B6341">
                      <w:pPr>
                        <w:jc w:val="center"/>
                      </w:pPr>
                      <w:r>
                        <w:t>Región de variación natural del proceso</w:t>
                      </w:r>
                    </w:p>
                  </w:txbxContent>
                </v:textbox>
              </v:shape>
            </w:pict>
          </mc:Fallback>
        </mc:AlternateContent>
      </w:r>
      <w:r w:rsidR="003B6341" w:rsidRPr="0063594D">
        <w:rPr>
          <w:rFonts w:ascii="Times New Roman" w:hAnsi="Times New Roman" w:cs="Times New Roman"/>
          <w:noProof/>
          <w:lang w:val="en-US"/>
        </w:rPr>
        <w:drawing>
          <wp:inline distT="0" distB="0" distL="0" distR="0" wp14:anchorId="25D3A490" wp14:editId="435CE65A">
            <wp:extent cx="4562020" cy="3419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020" cy="3419475"/>
                    </a:xfrm>
                    <a:prstGeom prst="rect">
                      <a:avLst/>
                    </a:prstGeom>
                    <a:noFill/>
                    <a:ln>
                      <a:noFill/>
                    </a:ln>
                  </pic:spPr>
                </pic:pic>
              </a:graphicData>
            </a:graphic>
          </wp:inline>
        </w:drawing>
      </w:r>
    </w:p>
    <w:p w14:paraId="602FA728" w14:textId="64A35F90" w:rsidR="007855C0" w:rsidRPr="0063594D" w:rsidRDefault="00AA2927" w:rsidP="0063594D">
      <w:pPr>
        <w:spacing w:after="0" w:line="360" w:lineRule="auto"/>
        <w:jc w:val="center"/>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Fuente: Elaboración propia</w:t>
      </w:r>
    </w:p>
    <w:p w14:paraId="3C437303" w14:textId="1A6FD621" w:rsidR="00F85410" w:rsidRPr="0063594D" w:rsidRDefault="00F85410" w:rsidP="0063594D">
      <w:pPr>
        <w:spacing w:after="0" w:line="360" w:lineRule="auto"/>
        <w:jc w:val="both"/>
        <w:rPr>
          <w:rFonts w:ascii="Times New Roman" w:eastAsiaTheme="minorEastAsia" w:hAnsi="Times New Roman" w:cs="Times New Roman"/>
          <w:sz w:val="24"/>
          <w:szCs w:val="24"/>
        </w:rPr>
      </w:pPr>
    </w:p>
    <w:p w14:paraId="7205E283" w14:textId="73BAA5A5" w:rsidR="00F756AD" w:rsidRPr="00C416E4" w:rsidRDefault="00F756AD" w:rsidP="0090023A">
      <w:pPr>
        <w:spacing w:after="0" w:line="360" w:lineRule="auto"/>
        <w:jc w:val="center"/>
        <w:rPr>
          <w:rFonts w:ascii="Times New Roman" w:eastAsiaTheme="minorEastAsia" w:hAnsi="Times New Roman" w:cs="Times New Roman"/>
          <w:b/>
          <w:sz w:val="28"/>
          <w:szCs w:val="28"/>
        </w:rPr>
      </w:pPr>
      <w:r w:rsidRPr="00C416E4">
        <w:rPr>
          <w:rFonts w:ascii="Times New Roman" w:eastAsiaTheme="minorEastAsia" w:hAnsi="Times New Roman" w:cs="Times New Roman"/>
          <w:b/>
          <w:sz w:val="28"/>
          <w:szCs w:val="28"/>
        </w:rPr>
        <w:t xml:space="preserve">Obtención de los valores de </w:t>
      </w:r>
      <m:oMath>
        <m:sSubSup>
          <m:sSubSupPr>
            <m:ctrlPr>
              <w:rPr>
                <w:rFonts w:ascii="Cambria Math" w:eastAsiaTheme="minorEastAsia" w:hAnsi="Cambria Math" w:cs="Times New Roman"/>
                <w:b/>
                <w:i/>
                <w:sz w:val="28"/>
                <w:szCs w:val="28"/>
              </w:rPr>
            </m:ctrlPr>
          </m:sSubSupPr>
          <m:e>
            <m:r>
              <m:rPr>
                <m:sty m:val="bi"/>
              </m:rPr>
              <w:rPr>
                <w:rFonts w:ascii="Cambria Math" w:eastAsiaTheme="minorEastAsia" w:hAnsi="Cambria Math" w:cs="Times New Roman"/>
                <w:sz w:val="28"/>
                <w:szCs w:val="28"/>
              </w:rPr>
              <m:t>T</m:t>
            </m:r>
          </m:e>
          <m:sub>
            <m:r>
              <m:rPr>
                <m:sty m:val="bi"/>
              </m:rPr>
              <w:rPr>
                <w:rFonts w:ascii="Cambria Math" w:eastAsiaTheme="minorEastAsia" w:hAnsi="Cambria Math" w:cs="Times New Roman"/>
                <w:sz w:val="28"/>
                <w:szCs w:val="28"/>
              </w:rPr>
              <m:t>m, n-m</m:t>
            </m:r>
          </m:sub>
          <m:sup>
            <m:r>
              <m:rPr>
                <m:sty m:val="bi"/>
              </m:rPr>
              <w:rPr>
                <w:rFonts w:ascii="Cambria Math" w:eastAsiaTheme="minorEastAsia" w:hAnsi="Cambria Math" w:cs="Times New Roman"/>
                <w:sz w:val="28"/>
                <w:szCs w:val="28"/>
              </w:rPr>
              <m:t>2</m:t>
            </m:r>
          </m:sup>
        </m:sSubSup>
      </m:oMath>
      <w:r w:rsidRPr="00C416E4">
        <w:rPr>
          <w:rFonts w:ascii="Times New Roman" w:eastAsiaTheme="minorEastAsia" w:hAnsi="Times New Roman" w:cs="Times New Roman"/>
          <w:b/>
          <w:sz w:val="28"/>
          <w:szCs w:val="28"/>
        </w:rPr>
        <w:t xml:space="preserve"> con respecto al vector de medias</w:t>
      </w:r>
      <w:r w:rsidR="00BD6F0F" w:rsidRPr="00C416E4">
        <w:rPr>
          <w:rFonts w:ascii="Times New Roman" w:eastAsiaTheme="minorEastAsia" w:hAnsi="Times New Roman" w:cs="Times New Roman"/>
          <w:b/>
          <w:sz w:val="28"/>
          <w:szCs w:val="28"/>
        </w:rPr>
        <w:t xml:space="preserve"> para </w:t>
      </w:r>
      <w:r w:rsidR="002E26CC" w:rsidRPr="00C416E4">
        <w:rPr>
          <w:rFonts w:ascii="Times New Roman" w:eastAsiaTheme="minorEastAsia" w:hAnsi="Times New Roman" w:cs="Times New Roman"/>
          <w:b/>
          <w:sz w:val="28"/>
          <w:szCs w:val="28"/>
        </w:rPr>
        <w:t xml:space="preserve">el </w:t>
      </w:r>
      <w:r w:rsidR="0046754A" w:rsidRPr="00C416E4">
        <w:rPr>
          <w:rFonts w:ascii="Times New Roman" w:eastAsiaTheme="minorEastAsia" w:hAnsi="Times New Roman" w:cs="Times New Roman"/>
          <w:b/>
          <w:sz w:val="28"/>
          <w:szCs w:val="28"/>
        </w:rPr>
        <w:t>cálculo</w:t>
      </w:r>
      <w:r w:rsidR="00BD6F0F" w:rsidRPr="00C416E4">
        <w:rPr>
          <w:rFonts w:ascii="Times New Roman" w:eastAsiaTheme="minorEastAsia" w:hAnsi="Times New Roman" w:cs="Times New Roman"/>
          <w:b/>
          <w:sz w:val="28"/>
          <w:szCs w:val="28"/>
        </w:rPr>
        <w:t xml:space="preserve"> del </w:t>
      </w:r>
      <m:oMath>
        <m:sSub>
          <m:sSubPr>
            <m:ctrlPr>
              <w:rPr>
                <w:rFonts w:ascii="Cambria Math" w:eastAsiaTheme="minorEastAsia" w:hAnsi="Cambria Math" w:cs="Times New Roman"/>
                <w:b/>
                <w:bCs/>
                <w:i/>
                <w:sz w:val="28"/>
                <w:szCs w:val="28"/>
              </w:rPr>
            </m:ctrlPr>
          </m:sSubPr>
          <m:e>
            <m:r>
              <m:rPr>
                <m:sty m:val="bi"/>
              </m:rPr>
              <w:rPr>
                <w:rFonts w:ascii="Cambria Math" w:eastAsiaTheme="minorEastAsia" w:hAnsi="Cambria Math" w:cs="Times New Roman"/>
                <w:sz w:val="28"/>
                <w:szCs w:val="28"/>
              </w:rPr>
              <m:t>C</m:t>
            </m:r>
          </m:e>
          <m:sub>
            <m:r>
              <m:rPr>
                <m:sty m:val="bi"/>
              </m:rPr>
              <w:rPr>
                <w:rFonts w:ascii="Cambria Math" w:eastAsiaTheme="minorEastAsia" w:hAnsi="Cambria Math" w:cs="Times New Roman"/>
                <w:sz w:val="28"/>
                <w:szCs w:val="28"/>
              </w:rPr>
              <m:t>pkM</m:t>
            </m:r>
          </m:sub>
        </m:sSub>
      </m:oMath>
    </w:p>
    <w:p w14:paraId="23417CF4" w14:textId="0637A109" w:rsidR="005C2434" w:rsidRDefault="005C2434" w:rsidP="00A60FC0">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El promedio actual para </w:t>
      </w:r>
      <w:r w:rsidRPr="00C416E4">
        <w:rPr>
          <w:rFonts w:ascii="Times New Roman" w:eastAsiaTheme="minorEastAsia" w:hAnsi="Times New Roman" w:cs="Times New Roman"/>
          <w:iCs/>
          <w:sz w:val="24"/>
          <w:szCs w:val="24"/>
        </w:rPr>
        <w:t>H</w:t>
      </w:r>
      <w:r w:rsidRPr="0063594D">
        <w:rPr>
          <w:rFonts w:ascii="Times New Roman" w:eastAsiaTheme="minorEastAsia" w:hAnsi="Times New Roman" w:cs="Times New Roman"/>
          <w:i/>
          <w:sz w:val="24"/>
          <w:szCs w:val="24"/>
        </w:rPr>
        <w:t xml:space="preserve"> </w:t>
      </w:r>
      <w:r w:rsidRPr="0063594D">
        <w:rPr>
          <w:rFonts w:ascii="Times New Roman" w:eastAsiaTheme="minorEastAsia" w:hAnsi="Times New Roman" w:cs="Times New Roman"/>
          <w:sz w:val="24"/>
          <w:szCs w:val="24"/>
        </w:rPr>
        <w:t xml:space="preserve">es de 177.2 y para </w:t>
      </w:r>
      <w:r w:rsidRPr="00C416E4">
        <w:rPr>
          <w:rFonts w:ascii="Times New Roman" w:eastAsiaTheme="minorEastAsia" w:hAnsi="Times New Roman" w:cs="Times New Roman"/>
          <w:iCs/>
          <w:sz w:val="24"/>
          <w:szCs w:val="24"/>
        </w:rPr>
        <w:t>S</w:t>
      </w:r>
      <w:r w:rsidRPr="0063594D">
        <w:rPr>
          <w:rFonts w:ascii="Times New Roman" w:eastAsiaTheme="minorEastAsia" w:hAnsi="Times New Roman" w:cs="Times New Roman"/>
          <w:i/>
          <w:sz w:val="24"/>
          <w:szCs w:val="24"/>
        </w:rPr>
        <w:t xml:space="preserve"> </w:t>
      </w:r>
      <w:r w:rsidRPr="0063594D">
        <w:rPr>
          <w:rFonts w:ascii="Times New Roman" w:eastAsiaTheme="minorEastAsia" w:hAnsi="Times New Roman" w:cs="Times New Roman"/>
          <w:sz w:val="24"/>
          <w:szCs w:val="24"/>
        </w:rPr>
        <w:t>es 52.316. Co</w:t>
      </w:r>
      <w:r w:rsidR="00E03C9E" w:rsidRPr="0063594D">
        <w:rPr>
          <w:rFonts w:ascii="Times New Roman" w:eastAsiaTheme="minorEastAsia" w:hAnsi="Times New Roman" w:cs="Times New Roman"/>
          <w:sz w:val="24"/>
          <w:szCs w:val="24"/>
        </w:rPr>
        <w:t>n</w:t>
      </w:r>
      <w:r w:rsidRPr="0063594D">
        <w:rPr>
          <w:rFonts w:ascii="Times New Roman" w:eastAsiaTheme="minorEastAsia" w:hAnsi="Times New Roman" w:cs="Times New Roman"/>
          <w:sz w:val="24"/>
          <w:szCs w:val="24"/>
        </w:rPr>
        <w:t xml:space="preserve"> estos valores se obtendrá el valor del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pkM</m:t>
            </m:r>
          </m:sub>
        </m:sSub>
      </m:oMath>
      <w:r w:rsidR="00B80D5F">
        <w:rPr>
          <w:rFonts w:ascii="Times New Roman" w:eastAsiaTheme="minorEastAsia" w:hAnsi="Times New Roman" w:cs="Times New Roman"/>
          <w:sz w:val="24"/>
          <w:szCs w:val="24"/>
        </w:rPr>
        <w:t>.</w:t>
      </w:r>
      <w:r w:rsidR="001652EB" w:rsidRPr="0063594D">
        <w:rPr>
          <w:rFonts w:ascii="Times New Roman" w:eastAsiaTheme="minorEastAsia" w:hAnsi="Times New Roman" w:cs="Times New Roman"/>
          <w:sz w:val="24"/>
          <w:szCs w:val="24"/>
        </w:rPr>
        <w:t xml:space="preserve"> </w:t>
      </w:r>
      <w:r w:rsidR="00B80D5F">
        <w:rPr>
          <w:rFonts w:ascii="Times New Roman" w:eastAsiaTheme="minorEastAsia" w:hAnsi="Times New Roman" w:cs="Times New Roman"/>
          <w:sz w:val="24"/>
          <w:szCs w:val="24"/>
        </w:rPr>
        <w:t>L</w:t>
      </w:r>
      <w:r w:rsidR="001652EB" w:rsidRPr="0063594D">
        <w:rPr>
          <w:rFonts w:ascii="Times New Roman" w:eastAsiaTheme="minorEastAsia" w:hAnsi="Times New Roman" w:cs="Times New Roman"/>
          <w:sz w:val="24"/>
          <w:szCs w:val="24"/>
        </w:rPr>
        <w:t xml:space="preserve">a figura </w:t>
      </w:r>
      <w:r w:rsidR="00231E9E" w:rsidRPr="0063594D">
        <w:rPr>
          <w:rFonts w:ascii="Times New Roman" w:eastAsiaTheme="minorEastAsia" w:hAnsi="Times New Roman" w:cs="Times New Roman"/>
          <w:sz w:val="24"/>
          <w:szCs w:val="24"/>
        </w:rPr>
        <w:t>2</w:t>
      </w:r>
      <w:r w:rsidR="001652EB" w:rsidRPr="0063594D">
        <w:rPr>
          <w:rFonts w:ascii="Times New Roman" w:eastAsiaTheme="minorEastAsia" w:hAnsi="Times New Roman" w:cs="Times New Roman"/>
          <w:sz w:val="24"/>
          <w:szCs w:val="24"/>
        </w:rPr>
        <w:t xml:space="preserve"> muestra la ubicación actual del </w:t>
      </w:r>
      <w:r w:rsidR="00231E9E" w:rsidRPr="0063594D">
        <w:rPr>
          <w:rFonts w:ascii="Times New Roman" w:eastAsiaTheme="minorEastAsia" w:hAnsi="Times New Roman" w:cs="Times New Roman"/>
          <w:sz w:val="24"/>
          <w:szCs w:val="24"/>
        </w:rPr>
        <w:t>proceso</w:t>
      </w:r>
      <w:r w:rsidR="001652EB" w:rsidRPr="0063594D">
        <w:rPr>
          <w:rFonts w:ascii="Times New Roman" w:eastAsiaTheme="minorEastAsia" w:hAnsi="Times New Roman" w:cs="Times New Roman"/>
          <w:sz w:val="24"/>
          <w:szCs w:val="24"/>
        </w:rPr>
        <w:t>.</w:t>
      </w:r>
      <w:r w:rsidR="00731BA5">
        <w:rPr>
          <w:rFonts w:ascii="Times New Roman" w:eastAsiaTheme="minorEastAsia" w:hAnsi="Times New Roman" w:cs="Times New Roman"/>
          <w:sz w:val="24"/>
          <w:szCs w:val="24"/>
        </w:rPr>
        <w:t xml:space="preserve"> </w:t>
      </w:r>
      <w:r w:rsidR="0094001E" w:rsidRPr="0063594D">
        <w:rPr>
          <w:rFonts w:ascii="Times New Roman" w:eastAsiaTheme="minorEastAsia" w:hAnsi="Times New Roman" w:cs="Times New Roman"/>
          <w:sz w:val="24"/>
          <w:szCs w:val="24"/>
        </w:rPr>
        <w:t>Primeramente,</w:t>
      </w:r>
      <w:r w:rsidR="00E03C9E" w:rsidRPr="0063594D">
        <w:rPr>
          <w:rFonts w:ascii="Times New Roman" w:eastAsiaTheme="minorEastAsia" w:hAnsi="Times New Roman" w:cs="Times New Roman"/>
          <w:sz w:val="24"/>
          <w:szCs w:val="24"/>
        </w:rPr>
        <w:t xml:space="preserve"> se obtendrán los valores de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 n-m</m:t>
            </m:r>
          </m:sub>
          <m:sup>
            <m:r>
              <w:rPr>
                <w:rFonts w:ascii="Cambria Math" w:eastAsiaTheme="minorEastAsia" w:hAnsi="Cambria Math" w:cs="Times New Roman"/>
                <w:sz w:val="24"/>
                <w:szCs w:val="24"/>
              </w:rPr>
              <m:t>2</m:t>
            </m:r>
          </m:sup>
        </m:sSubSup>
      </m:oMath>
      <w:r w:rsidR="00E03C9E" w:rsidRPr="0063594D">
        <w:rPr>
          <w:rFonts w:ascii="Times New Roman" w:eastAsiaTheme="minorEastAsia" w:hAnsi="Times New Roman" w:cs="Times New Roman"/>
          <w:sz w:val="24"/>
          <w:szCs w:val="24"/>
        </w:rPr>
        <w:t xml:space="preserve"> para las especificaciones superior e inferior de H y S.</w:t>
      </w:r>
    </w:p>
    <w:p w14:paraId="226361E0" w14:textId="0D8B0CCC" w:rsidR="00841DEF" w:rsidRPr="00A60FC0" w:rsidRDefault="00000000" w:rsidP="0063594D">
      <w:pPr>
        <w:spacing w:after="0"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2, 23</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1,inf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112.3-177.2</m:t>
                      </m:r>
                    </m:e>
                  </m:d>
                </m:e>
                <m:sup>
                  <m:r>
                    <w:rPr>
                      <w:rFonts w:ascii="Cambria Math" w:eastAsiaTheme="minorEastAsia" w:hAnsi="Cambria Math" w:cs="Times New Roman"/>
                      <w:sz w:val="24"/>
                      <w:szCs w:val="24"/>
                    </w:rPr>
                    <m:t>2</m:t>
                  </m:r>
                </m:sup>
              </m:s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3463.3</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0.0976</m:t>
                  </m:r>
                </m:e>
              </m:d>
            </m:den>
          </m:f>
          <m:r>
            <w:rPr>
              <w:rFonts w:ascii="Cambria Math" w:eastAsiaTheme="minorEastAsia" w:hAnsi="Cambria Math" w:cs="Times New Roman"/>
              <w:sz w:val="24"/>
              <w:szCs w:val="24"/>
            </w:rPr>
            <m:t>=12.4609</m:t>
          </m:r>
        </m:oMath>
      </m:oMathPara>
    </w:p>
    <w:p w14:paraId="59AEA1EB" w14:textId="548F855E" w:rsidR="00841DEF" w:rsidRPr="00A60FC0" w:rsidRDefault="00000000" w:rsidP="0063594D">
      <w:pPr>
        <w:spacing w:after="0"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2, 23</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1,sup</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1</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m:t>
                      </m:r>
                    </m:sup>
                  </m:sSubSup>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241.7-177.2</m:t>
                      </m:r>
                    </m:e>
                  </m:d>
                </m:e>
                <m:sup>
                  <m:r>
                    <w:rPr>
                      <w:rFonts w:ascii="Cambria Math" w:eastAsiaTheme="minorEastAsia" w:hAnsi="Cambria Math" w:cs="Times New Roman"/>
                      <w:sz w:val="24"/>
                      <w:szCs w:val="24"/>
                    </w:rPr>
                    <m:t>2</m:t>
                  </m:r>
                </m:sup>
              </m:s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3463.3</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0.0976</m:t>
                  </m:r>
                </m:e>
              </m:d>
            </m:den>
          </m:f>
          <m:r>
            <w:rPr>
              <w:rFonts w:ascii="Cambria Math" w:eastAsiaTheme="minorEastAsia" w:hAnsi="Cambria Math" w:cs="Times New Roman"/>
              <w:sz w:val="24"/>
              <w:szCs w:val="24"/>
            </w:rPr>
            <m:t>=12.3078</m:t>
          </m:r>
        </m:oMath>
      </m:oMathPara>
    </w:p>
    <w:p w14:paraId="1B86A285" w14:textId="350E3BBD" w:rsidR="00841DEF" w:rsidRPr="00A60FC0" w:rsidRDefault="00000000" w:rsidP="0063594D">
      <w:pPr>
        <w:spacing w:after="0"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2, 23</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2,inf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-1</m:t>
                      </m:r>
                    </m:sup>
                  </m:sSubSup>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32.7-52.316</m:t>
                      </m:r>
                    </m:e>
                  </m:d>
                </m:e>
                <m:sup>
                  <m:r>
                    <w:rPr>
                      <w:rFonts w:ascii="Cambria Math" w:eastAsiaTheme="minorEastAsia" w:hAnsi="Cambria Math" w:cs="Times New Roman"/>
                      <w:sz w:val="24"/>
                      <w:szCs w:val="24"/>
                    </w:rPr>
                    <m:t>2</m:t>
                  </m:r>
                </m:sup>
              </m:s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3463.3</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0.00976</m:t>
                  </m:r>
                </m:e>
              </m:d>
            </m:den>
          </m:f>
          <m:r>
            <w:rPr>
              <w:rFonts w:ascii="Cambria Math" w:eastAsiaTheme="minorEastAsia" w:hAnsi="Cambria Math" w:cs="Times New Roman"/>
              <w:sz w:val="24"/>
              <w:szCs w:val="24"/>
            </w:rPr>
            <m:t>=11.3836</m:t>
          </m:r>
        </m:oMath>
      </m:oMathPara>
    </w:p>
    <w:p w14:paraId="17157C3F" w14:textId="1264E856" w:rsidR="00841DEF" w:rsidRPr="00A60FC0" w:rsidRDefault="00000000" w:rsidP="0063594D">
      <w:pPr>
        <w:spacing w:after="0" w:line="360" w:lineRule="auto"/>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2, 23</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2,sup</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2</m:t>
                  </m:r>
                </m:sup>
              </m:sSup>
            </m:num>
            <m:den>
              <m:d>
                <m:dPr>
                  <m:begChr m:val="|"/>
                  <m:endChr m:val="|"/>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S</m:t>
                  </m:r>
                </m:e>
              </m:d>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sty m:val="p"/>
                        </m:rP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-1</m:t>
                      </m:r>
                    </m:sup>
                  </m:sSubSup>
                </m:e>
              </m: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73.3-52.316</m:t>
                      </m:r>
                    </m:e>
                  </m:d>
                </m:e>
                <m:sup>
                  <m:r>
                    <w:rPr>
                      <w:rFonts w:ascii="Cambria Math" w:eastAsiaTheme="minorEastAsia" w:hAnsi="Cambria Math" w:cs="Times New Roman"/>
                      <w:sz w:val="24"/>
                      <w:szCs w:val="24"/>
                    </w:rPr>
                    <m:t>2</m:t>
                  </m:r>
                </m:sup>
              </m:sSup>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3463.3</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0.00976</m:t>
                  </m:r>
                </m:e>
              </m:d>
            </m:den>
          </m:f>
          <m:r>
            <w:rPr>
              <w:rFonts w:ascii="Cambria Math" w:eastAsiaTheme="minorEastAsia" w:hAnsi="Cambria Math" w:cs="Times New Roman"/>
              <w:sz w:val="24"/>
              <w:szCs w:val="24"/>
            </w:rPr>
            <m:t>=13.0268</m:t>
          </m:r>
        </m:oMath>
      </m:oMathPara>
    </w:p>
    <w:p w14:paraId="5DDB0CC9" w14:textId="77777777" w:rsidR="00A60FC0" w:rsidRPr="0063594D" w:rsidRDefault="00A60FC0" w:rsidP="0063594D">
      <w:pPr>
        <w:spacing w:after="0" w:line="360" w:lineRule="auto"/>
        <w:jc w:val="both"/>
        <w:rPr>
          <w:rFonts w:ascii="Times New Roman" w:eastAsiaTheme="minorEastAsia" w:hAnsi="Times New Roman" w:cs="Times New Roman"/>
          <w:sz w:val="24"/>
          <w:szCs w:val="24"/>
        </w:rPr>
      </w:pPr>
    </w:p>
    <w:p w14:paraId="4C949A01" w14:textId="7EC047B2" w:rsidR="00251DE3" w:rsidRDefault="00251DE3" w:rsidP="00A60FC0">
      <w:pPr>
        <w:spacing w:after="0" w:line="360" w:lineRule="auto"/>
        <w:ind w:firstLine="720"/>
        <w:jc w:val="both"/>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 xml:space="preserve">El valor del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pkM</m:t>
            </m:r>
          </m:sub>
        </m:sSub>
      </m:oMath>
      <w:r w:rsidRPr="0063594D">
        <w:rPr>
          <w:rFonts w:ascii="Times New Roman" w:eastAsiaTheme="minorEastAsia" w:hAnsi="Times New Roman" w:cs="Times New Roman"/>
          <w:sz w:val="24"/>
          <w:szCs w:val="24"/>
        </w:rPr>
        <w:t xml:space="preserve"> se calcula mediante</w:t>
      </w:r>
      <w:r w:rsidR="00A60FC0">
        <w:rPr>
          <w:rFonts w:ascii="Times New Roman" w:eastAsiaTheme="minorEastAsia" w:hAnsi="Times New Roman" w:cs="Times New Roman"/>
          <w:sz w:val="24"/>
          <w:szCs w:val="24"/>
        </w:rPr>
        <w:t>:</w:t>
      </w:r>
    </w:p>
    <w:p w14:paraId="31A57A28" w14:textId="77777777" w:rsidR="00A60FC0" w:rsidRPr="0063594D" w:rsidRDefault="00A60FC0" w:rsidP="00C416E4">
      <w:pPr>
        <w:spacing w:after="0" w:line="360" w:lineRule="auto"/>
        <w:ind w:firstLine="720"/>
        <w:jc w:val="both"/>
        <w:rPr>
          <w:rFonts w:ascii="Times New Roman" w:eastAsiaTheme="minorEastAsia" w:hAnsi="Times New Roman" w:cs="Times New Roman"/>
          <w:sz w:val="24"/>
          <w:szCs w:val="24"/>
        </w:rPr>
      </w:pPr>
    </w:p>
    <w:p w14:paraId="7BE4E78F" w14:textId="5F96CA06" w:rsidR="00251DE3" w:rsidRPr="00A60FC0" w:rsidRDefault="00000000" w:rsidP="0063594D">
      <w:pPr>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pkM</m:t>
              </m:r>
            </m:sub>
          </m:sSub>
          <m:r>
            <w:rPr>
              <w:rFonts w:ascii="Cambria Math" w:hAnsi="Cambria Math" w:cs="Times New Roman"/>
              <w:sz w:val="24"/>
              <w:szCs w:val="24"/>
            </w:rPr>
            <m:t>=min</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 n-m</m:t>
                      </m:r>
                    </m:sub>
                    <m:sup>
                      <m:r>
                        <w:rPr>
                          <w:rFonts w:ascii="Cambria Math" w:eastAsiaTheme="minorEastAsia" w:hAnsi="Cambria Math" w:cs="Times New Roman"/>
                          <w:sz w:val="24"/>
                          <w:szCs w:val="24"/>
                        </w:rPr>
                        <m:t>2</m:t>
                      </m:r>
                    </m:sup>
                  </m:sSubSup>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0.9973</m:t>
                          </m:r>
                        </m:e>
                      </m:d>
                      <m:r>
                        <w:rPr>
                          <w:rFonts w:ascii="Cambria Math" w:eastAsiaTheme="minorEastAsia" w:hAnsi="Cambria Math" w:cs="Times New Roman"/>
                          <w:sz w:val="24"/>
                          <w:szCs w:val="24"/>
                        </w:rPr>
                        <m:t>,2, 23</m:t>
                      </m:r>
                    </m:sub>
                    <m:sup>
                      <m:r>
                        <w:rPr>
                          <w:rFonts w:ascii="Cambria Math" w:eastAsiaTheme="minorEastAsia" w:hAnsi="Cambria Math" w:cs="Times New Roman"/>
                          <w:sz w:val="24"/>
                          <w:szCs w:val="24"/>
                        </w:rPr>
                        <m:t>2</m:t>
                      </m:r>
                    </m:sup>
                  </m:sSubSup>
                </m:den>
              </m:f>
              <m:r>
                <w:rPr>
                  <w:rFonts w:ascii="Cambria Math" w:hAnsi="Cambria Math" w:cs="Times New Roman"/>
                  <w:sz w:val="24"/>
                  <w:szCs w:val="24"/>
                </w:rPr>
                <m:t xml:space="preserve"> </m:t>
              </m:r>
            </m:e>
          </m:rad>
          <m:r>
            <w:rPr>
              <w:rFonts w:ascii="Cambria Math" w:hAnsi="Cambria Math" w:cs="Times New Roman"/>
              <w:sz w:val="24"/>
              <w:szCs w:val="24"/>
            </w:rPr>
            <m:t>=min</m:t>
          </m:r>
          <m:d>
            <m:dPr>
              <m:begChr m:val="["/>
              <m:endChr m:val="]"/>
              <m:ctrlPr>
                <w:rPr>
                  <w:rFonts w:ascii="Cambria Math" w:hAnsi="Cambria Math" w:cs="Times New Roman"/>
                  <w:i/>
                  <w:sz w:val="24"/>
                  <w:szCs w:val="24"/>
                </w:rPr>
              </m:ctrlPr>
            </m:dPr>
            <m:e>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12.4609</m:t>
                      </m:r>
                    </m:num>
                    <m:den>
                      <m:r>
                        <w:rPr>
                          <w:rFonts w:ascii="Cambria Math" w:hAnsi="Cambria Math" w:cs="Times New Roman"/>
                          <w:sz w:val="24"/>
                          <w:szCs w:val="24"/>
                        </w:rPr>
                        <m:t>16.1396</m:t>
                      </m:r>
                    </m:den>
                  </m:f>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12.3078</m:t>
                      </m:r>
                    </m:num>
                    <m:den>
                      <m:r>
                        <w:rPr>
                          <w:rFonts w:ascii="Cambria Math" w:hAnsi="Cambria Math" w:cs="Times New Roman"/>
                          <w:sz w:val="24"/>
                          <w:szCs w:val="24"/>
                        </w:rPr>
                        <m:t>16.1394</m:t>
                      </m:r>
                    </m:den>
                  </m:f>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11.3836</m:t>
                      </m:r>
                    </m:num>
                    <m:den>
                      <m:r>
                        <w:rPr>
                          <w:rFonts w:ascii="Cambria Math" w:hAnsi="Cambria Math" w:cs="Times New Roman"/>
                          <w:sz w:val="24"/>
                          <w:szCs w:val="24"/>
                        </w:rPr>
                        <m:t>16.1394</m:t>
                      </m:r>
                    </m:den>
                  </m:f>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13.0268</m:t>
                      </m:r>
                    </m:num>
                    <m:den>
                      <m:r>
                        <w:rPr>
                          <w:rFonts w:ascii="Cambria Math" w:hAnsi="Cambria Math" w:cs="Times New Roman"/>
                          <w:sz w:val="24"/>
                          <w:szCs w:val="24"/>
                        </w:rPr>
                        <m:t>16.1394</m:t>
                      </m:r>
                    </m:den>
                  </m:f>
                </m:e>
              </m:rad>
            </m:e>
          </m:d>
          <m:r>
            <w:rPr>
              <w:rFonts w:ascii="Cambria Math" w:hAnsi="Cambria Math" w:cs="Times New Roman"/>
              <w:sz w:val="24"/>
              <w:szCs w:val="24"/>
            </w:rPr>
            <m:t>=min</m:t>
          </m:r>
          <m:d>
            <m:dPr>
              <m:begChr m:val="["/>
              <m:endChr m:val="]"/>
              <m:ctrlPr>
                <w:rPr>
                  <w:rFonts w:ascii="Cambria Math" w:hAnsi="Cambria Math" w:cs="Times New Roman"/>
                  <w:i/>
                  <w:sz w:val="24"/>
                  <w:szCs w:val="24"/>
                </w:rPr>
              </m:ctrlPr>
            </m:dPr>
            <m:e>
              <m:r>
                <w:rPr>
                  <w:rFonts w:ascii="Cambria Math" w:hAnsi="Cambria Math" w:cs="Times New Roman"/>
                  <w:sz w:val="24"/>
                  <w:szCs w:val="24"/>
                </w:rPr>
                <m:t>0.8787, 0.8733, 0.8398, 0.8984</m:t>
              </m:r>
            </m:e>
          </m:d>
          <m:r>
            <w:rPr>
              <w:rFonts w:ascii="Cambria Math" w:hAnsi="Cambria Math" w:cs="Times New Roman"/>
              <w:sz w:val="24"/>
              <w:szCs w:val="24"/>
            </w:rPr>
            <m:t>=0.8398</m:t>
          </m:r>
        </m:oMath>
      </m:oMathPara>
    </w:p>
    <w:p w14:paraId="179458EE" w14:textId="0B28F083" w:rsidR="00251DE3" w:rsidRPr="0063594D" w:rsidRDefault="00251DE3" w:rsidP="00C416E4">
      <w:pPr>
        <w:spacing w:after="0" w:line="360" w:lineRule="auto"/>
        <w:ind w:firstLine="720"/>
        <w:jc w:val="both"/>
        <w:rPr>
          <w:rFonts w:ascii="Times New Roman" w:hAnsi="Times New Roman" w:cs="Times New Roman"/>
          <w:sz w:val="24"/>
          <w:szCs w:val="24"/>
        </w:rPr>
      </w:pPr>
      <w:r w:rsidRPr="0063594D">
        <w:rPr>
          <w:rFonts w:ascii="Times New Roman" w:hAnsi="Times New Roman" w:cs="Times New Roman"/>
          <w:sz w:val="24"/>
          <w:szCs w:val="24"/>
        </w:rPr>
        <w:t>Lo que demuestra que el proceso no es capaz. Esto se debe a que el proceso está ligeramente fuera de la región de especificación, como se observa en la figura 2, donde la región de variación del proceso está ligeramente fuera de la región de especificación.</w:t>
      </w:r>
    </w:p>
    <w:p w14:paraId="0773EC18" w14:textId="7EE648EA" w:rsidR="00AA2927" w:rsidRPr="0063594D" w:rsidRDefault="00AA2927" w:rsidP="0063594D">
      <w:pPr>
        <w:spacing w:after="0" w:line="360" w:lineRule="auto"/>
        <w:ind w:left="426"/>
        <w:jc w:val="both"/>
        <w:rPr>
          <w:rFonts w:ascii="Times New Roman" w:hAnsi="Times New Roman" w:cs="Times New Roman"/>
          <w:sz w:val="24"/>
          <w:szCs w:val="24"/>
        </w:rPr>
      </w:pPr>
    </w:p>
    <w:p w14:paraId="3550C758" w14:textId="5DAE6C0C" w:rsidR="00AA2927" w:rsidRPr="0063594D" w:rsidRDefault="00AA2927" w:rsidP="00C416E4">
      <w:pPr>
        <w:spacing w:after="0" w:line="360" w:lineRule="auto"/>
        <w:jc w:val="center"/>
        <w:rPr>
          <w:rFonts w:ascii="Times New Roman" w:hAnsi="Times New Roman" w:cs="Times New Roman"/>
          <w:sz w:val="24"/>
          <w:szCs w:val="24"/>
        </w:rPr>
      </w:pPr>
      <w:r w:rsidRPr="00C416E4">
        <w:rPr>
          <w:rFonts w:ascii="Times New Roman" w:hAnsi="Times New Roman" w:cs="Times New Roman"/>
          <w:b/>
          <w:bCs/>
          <w:sz w:val="24"/>
          <w:szCs w:val="24"/>
        </w:rPr>
        <w:t>Figura 2</w:t>
      </w:r>
      <w:r w:rsidRPr="0063594D">
        <w:rPr>
          <w:rFonts w:ascii="Times New Roman" w:hAnsi="Times New Roman" w:cs="Times New Roman"/>
          <w:sz w:val="24"/>
          <w:szCs w:val="24"/>
        </w:rPr>
        <w:t>. Región de especificación y región del proceso para H y S, cuando el proceso se encuentra en sus promedios actuales.</w:t>
      </w:r>
    </w:p>
    <w:p w14:paraId="722DBCC5" w14:textId="08E5F993" w:rsidR="001652EB" w:rsidRPr="0063594D" w:rsidRDefault="00BF4C27" w:rsidP="00C416E4">
      <w:pPr>
        <w:spacing w:after="0" w:line="360" w:lineRule="auto"/>
        <w:jc w:val="center"/>
        <w:rPr>
          <w:rFonts w:ascii="Times New Roman" w:eastAsiaTheme="minorEastAsia" w:hAnsi="Times New Roman" w:cs="Times New Roman"/>
          <w:sz w:val="24"/>
          <w:szCs w:val="24"/>
        </w:rPr>
      </w:pPr>
      <w:r w:rsidRPr="0063594D">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442B5E5B" wp14:editId="092A403A">
                <wp:simplePos x="0" y="0"/>
                <wp:positionH relativeFrom="column">
                  <wp:posOffset>2242185</wp:posOffset>
                </wp:positionH>
                <wp:positionV relativeFrom="paragraph">
                  <wp:posOffset>721995</wp:posOffset>
                </wp:positionV>
                <wp:extent cx="1390650" cy="638175"/>
                <wp:effectExtent l="0" t="0" r="31750" b="34925"/>
                <wp:wrapNone/>
                <wp:docPr id="13" name="Conector recto de flecha 13"/>
                <wp:cNvGraphicFramePr/>
                <a:graphic xmlns:a="http://schemas.openxmlformats.org/drawingml/2006/main">
                  <a:graphicData uri="http://schemas.microsoft.com/office/word/2010/wordprocessingShape">
                    <wps:wsp>
                      <wps:cNvCnPr/>
                      <wps:spPr>
                        <a:xfrm>
                          <a:off x="0" y="0"/>
                          <a:ext cx="1390650"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7BCD7" id="Conector recto de flecha 13" o:spid="_x0000_s1026" type="#_x0000_t32" style="position:absolute;margin-left:176.55pt;margin-top:56.85pt;width:109.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" strokecolor="black [3200]" strokeweight=".5pt">
                <v:stroke endarrow="block" joinstyle="miter"/>
              </v:shape>
            </w:pict>
          </mc:Fallback>
        </mc:AlternateContent>
      </w:r>
      <w:r w:rsidRPr="0063594D">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595BCF4" wp14:editId="3150F095">
                <wp:simplePos x="0" y="0"/>
                <wp:positionH relativeFrom="column">
                  <wp:posOffset>1363345</wp:posOffset>
                </wp:positionH>
                <wp:positionV relativeFrom="paragraph">
                  <wp:posOffset>257810</wp:posOffset>
                </wp:positionV>
                <wp:extent cx="1362075" cy="466725"/>
                <wp:effectExtent l="0" t="0" r="9525" b="15875"/>
                <wp:wrapNone/>
                <wp:docPr id="12" name="Cuadro de texto 12"/>
                <wp:cNvGraphicFramePr/>
                <a:graphic xmlns:a="http://schemas.openxmlformats.org/drawingml/2006/main">
                  <a:graphicData uri="http://schemas.microsoft.com/office/word/2010/wordprocessingShape">
                    <wps:wsp>
                      <wps:cNvSpPr txBox="1"/>
                      <wps:spPr>
                        <a:xfrm>
                          <a:off x="0" y="0"/>
                          <a:ext cx="1362075" cy="466725"/>
                        </a:xfrm>
                        <a:prstGeom prst="rect">
                          <a:avLst/>
                        </a:prstGeom>
                        <a:solidFill>
                          <a:schemeClr val="lt1"/>
                        </a:solidFill>
                        <a:ln w="6350">
                          <a:solidFill>
                            <a:prstClr val="black"/>
                          </a:solidFill>
                        </a:ln>
                      </wps:spPr>
                      <wps:txbx>
                        <w:txbxContent>
                          <w:p w14:paraId="75795045" w14:textId="77777777" w:rsidR="0080616F" w:rsidRDefault="0080616F" w:rsidP="00667008">
                            <w:pPr>
                              <w:jc w:val="center"/>
                            </w:pPr>
                            <w:r>
                              <w:t>Región de variación natural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5BCF4" id="Cuadro de texto 12" o:spid="_x0000_s1028" type="#_x0000_t202" style="position:absolute;left:0;text-align:left;margin-left:107.35pt;margin-top:20.3pt;width:107.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KVPAIAAIM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" fillcolor="white [3201]" strokeweight=".5pt">
                <v:textbox>
                  <w:txbxContent>
                    <w:p w14:paraId="75795045" w14:textId="77777777" w:rsidR="0080616F" w:rsidRDefault="0080616F" w:rsidP="00667008">
                      <w:pPr>
                        <w:jc w:val="center"/>
                      </w:pPr>
                      <w:r>
                        <w:t>Región de variación natural del proceso</w:t>
                      </w:r>
                    </w:p>
                  </w:txbxContent>
                </v:textbox>
              </v:shape>
            </w:pict>
          </mc:Fallback>
        </mc:AlternateContent>
      </w:r>
      <w:r w:rsidRPr="0063594D">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0E97E401" wp14:editId="79A42DB4">
                <wp:simplePos x="0" y="0"/>
                <wp:positionH relativeFrom="column">
                  <wp:posOffset>4329430</wp:posOffset>
                </wp:positionH>
                <wp:positionV relativeFrom="paragraph">
                  <wp:posOffset>1457960</wp:posOffset>
                </wp:positionV>
                <wp:extent cx="285750" cy="200025"/>
                <wp:effectExtent l="12700" t="0" r="19050" b="28575"/>
                <wp:wrapNone/>
                <wp:docPr id="14" name="Conector recto de flecha 14"/>
                <wp:cNvGraphicFramePr/>
                <a:graphic xmlns:a="http://schemas.openxmlformats.org/drawingml/2006/main">
                  <a:graphicData uri="http://schemas.microsoft.com/office/word/2010/wordprocessingShape">
                    <wps:wsp>
                      <wps:cNvCnPr/>
                      <wps:spPr>
                        <a:xfrm flipH="1">
                          <a:off x="0" y="0"/>
                          <a:ext cx="2857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8A3CE2" id="Conector recto de flecha 14" o:spid="_x0000_s1026" type="#_x0000_t32" style="position:absolute;margin-left:340.9pt;margin-top:114.8pt;width:22.5pt;height:15.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" strokecolor="black [3200]" strokeweight=".5pt">
                <v:stroke endarrow="block" joinstyle="miter"/>
              </v:shape>
            </w:pict>
          </mc:Fallback>
        </mc:AlternateContent>
      </w:r>
      <w:r w:rsidRPr="0063594D">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CF0D00B" wp14:editId="2A7A402A">
                <wp:simplePos x="0" y="0"/>
                <wp:positionH relativeFrom="column">
                  <wp:posOffset>4612005</wp:posOffset>
                </wp:positionH>
                <wp:positionV relativeFrom="paragraph">
                  <wp:posOffset>1235710</wp:posOffset>
                </wp:positionV>
                <wp:extent cx="1000125" cy="495300"/>
                <wp:effectExtent l="0" t="0" r="15875" b="12700"/>
                <wp:wrapNone/>
                <wp:docPr id="11" name="Cuadro de texto 11"/>
                <wp:cNvGraphicFramePr/>
                <a:graphic xmlns:a="http://schemas.openxmlformats.org/drawingml/2006/main">
                  <a:graphicData uri="http://schemas.microsoft.com/office/word/2010/wordprocessingShape">
                    <wps:wsp>
                      <wps:cNvSpPr txBox="1"/>
                      <wps:spPr>
                        <a:xfrm>
                          <a:off x="0" y="0"/>
                          <a:ext cx="1000125" cy="495300"/>
                        </a:xfrm>
                        <a:prstGeom prst="rect">
                          <a:avLst/>
                        </a:prstGeom>
                        <a:solidFill>
                          <a:schemeClr val="lt1"/>
                        </a:solidFill>
                        <a:ln w="6350">
                          <a:solidFill>
                            <a:prstClr val="black"/>
                          </a:solidFill>
                        </a:ln>
                      </wps:spPr>
                      <wps:txbx>
                        <w:txbxContent>
                          <w:p w14:paraId="20339F74" w14:textId="77777777" w:rsidR="0080616F" w:rsidRDefault="0080616F" w:rsidP="00667008">
                            <w:pPr>
                              <w:jc w:val="center"/>
                            </w:pPr>
                            <w:r>
                              <w:t>Región de especificación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0D00B" id="Cuadro de texto 11" o:spid="_x0000_s1029" type="#_x0000_t202" style="position:absolute;left:0;text-align:left;margin-left:363.15pt;margin-top:97.3pt;width:78.75pt;height:3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" fillcolor="white [3201]" strokeweight=".5pt">
                <v:textbox>
                  <w:txbxContent>
                    <w:p w14:paraId="20339F74" w14:textId="77777777" w:rsidR="0080616F" w:rsidRDefault="0080616F" w:rsidP="00667008">
                      <w:pPr>
                        <w:jc w:val="center"/>
                      </w:pPr>
                      <w:r>
                        <w:t>Región de especificación</w:t>
                      </w:r>
                    </w:p>
                  </w:txbxContent>
                </v:textbox>
              </v:shape>
            </w:pict>
          </mc:Fallback>
        </mc:AlternateContent>
      </w:r>
      <w:r w:rsidR="00667008" w:rsidRPr="0063594D">
        <w:rPr>
          <w:rFonts w:ascii="Times New Roman" w:hAnsi="Times New Roman" w:cs="Times New Roman"/>
          <w:noProof/>
          <w:lang w:val="en-US"/>
        </w:rPr>
        <w:drawing>
          <wp:inline distT="0" distB="0" distL="0" distR="0" wp14:anchorId="19373B98" wp14:editId="66C48C12">
            <wp:extent cx="4612851" cy="3457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7497" cy="3461058"/>
                    </a:xfrm>
                    <a:prstGeom prst="rect">
                      <a:avLst/>
                    </a:prstGeom>
                    <a:noFill/>
                    <a:ln>
                      <a:noFill/>
                    </a:ln>
                  </pic:spPr>
                </pic:pic>
              </a:graphicData>
            </a:graphic>
          </wp:inline>
        </w:drawing>
      </w:r>
    </w:p>
    <w:p w14:paraId="212BA4DE" w14:textId="0B8AD95D" w:rsidR="001652EB" w:rsidRPr="0063594D" w:rsidRDefault="00AA2927" w:rsidP="0063594D">
      <w:pPr>
        <w:spacing w:after="0" w:line="360" w:lineRule="auto"/>
        <w:jc w:val="center"/>
        <w:rPr>
          <w:rFonts w:ascii="Times New Roman" w:eastAsiaTheme="minorEastAsia" w:hAnsi="Times New Roman" w:cs="Times New Roman"/>
          <w:sz w:val="24"/>
          <w:szCs w:val="24"/>
        </w:rPr>
      </w:pPr>
      <w:r w:rsidRPr="0063594D">
        <w:rPr>
          <w:rFonts w:ascii="Times New Roman" w:eastAsiaTheme="minorEastAsia" w:hAnsi="Times New Roman" w:cs="Times New Roman"/>
          <w:sz w:val="24"/>
          <w:szCs w:val="24"/>
        </w:rPr>
        <w:t>Fuente: Elaboración propia</w:t>
      </w:r>
    </w:p>
    <w:p w14:paraId="4F77E1E2" w14:textId="6DA1868B" w:rsidR="00351700" w:rsidRDefault="00351700" w:rsidP="0063594D">
      <w:pPr>
        <w:spacing w:after="0" w:line="360" w:lineRule="auto"/>
        <w:jc w:val="both"/>
        <w:rPr>
          <w:rFonts w:ascii="Times New Roman" w:hAnsi="Times New Roman" w:cs="Times New Roman"/>
          <w:sz w:val="24"/>
          <w:szCs w:val="24"/>
        </w:rPr>
      </w:pPr>
    </w:p>
    <w:p w14:paraId="68B382EC" w14:textId="49B27E76" w:rsidR="007E76B3" w:rsidRDefault="007E76B3" w:rsidP="0063594D">
      <w:pPr>
        <w:spacing w:after="0" w:line="360" w:lineRule="auto"/>
        <w:jc w:val="both"/>
        <w:rPr>
          <w:rFonts w:ascii="Times New Roman" w:hAnsi="Times New Roman" w:cs="Times New Roman"/>
          <w:sz w:val="24"/>
          <w:szCs w:val="24"/>
        </w:rPr>
      </w:pPr>
    </w:p>
    <w:p w14:paraId="5FAA4FD4" w14:textId="23C5657D" w:rsidR="007E76B3" w:rsidRDefault="007E76B3" w:rsidP="0063594D">
      <w:pPr>
        <w:spacing w:after="0" w:line="360" w:lineRule="auto"/>
        <w:jc w:val="both"/>
        <w:rPr>
          <w:rFonts w:ascii="Times New Roman" w:hAnsi="Times New Roman" w:cs="Times New Roman"/>
          <w:sz w:val="24"/>
          <w:szCs w:val="24"/>
        </w:rPr>
      </w:pPr>
    </w:p>
    <w:p w14:paraId="66D32E58" w14:textId="4EA5E02D" w:rsidR="007E76B3" w:rsidRDefault="007E76B3" w:rsidP="0063594D">
      <w:pPr>
        <w:spacing w:after="0" w:line="360" w:lineRule="auto"/>
        <w:jc w:val="both"/>
        <w:rPr>
          <w:rFonts w:ascii="Times New Roman" w:hAnsi="Times New Roman" w:cs="Times New Roman"/>
          <w:sz w:val="24"/>
          <w:szCs w:val="24"/>
        </w:rPr>
      </w:pPr>
    </w:p>
    <w:p w14:paraId="4C960200" w14:textId="77777777" w:rsidR="007E76B3" w:rsidRPr="0063594D" w:rsidRDefault="007E76B3" w:rsidP="0063594D">
      <w:pPr>
        <w:spacing w:after="0" w:line="360" w:lineRule="auto"/>
        <w:jc w:val="both"/>
        <w:rPr>
          <w:rFonts w:ascii="Times New Roman" w:hAnsi="Times New Roman" w:cs="Times New Roman"/>
          <w:sz w:val="24"/>
          <w:szCs w:val="24"/>
        </w:rPr>
      </w:pPr>
    </w:p>
    <w:p w14:paraId="2EF7BA14" w14:textId="3F134C87" w:rsidR="00351700" w:rsidRPr="0063594D" w:rsidRDefault="00C71E34" w:rsidP="0090023A">
      <w:pPr>
        <w:spacing w:after="0" w:line="360" w:lineRule="auto"/>
        <w:jc w:val="center"/>
        <w:rPr>
          <w:rFonts w:ascii="Times New Roman" w:hAnsi="Times New Roman" w:cs="Times New Roman"/>
          <w:b/>
          <w:bCs/>
          <w:sz w:val="32"/>
          <w:szCs w:val="32"/>
        </w:rPr>
      </w:pPr>
      <w:r w:rsidRPr="0063594D">
        <w:rPr>
          <w:rFonts w:ascii="Times New Roman" w:hAnsi="Times New Roman" w:cs="Times New Roman"/>
          <w:b/>
          <w:bCs/>
          <w:sz w:val="32"/>
          <w:szCs w:val="32"/>
        </w:rPr>
        <w:lastRenderedPageBreak/>
        <w:t>D</w:t>
      </w:r>
      <w:r w:rsidR="00346490" w:rsidRPr="0063594D">
        <w:rPr>
          <w:rFonts w:ascii="Times New Roman" w:hAnsi="Times New Roman" w:cs="Times New Roman"/>
          <w:b/>
          <w:bCs/>
          <w:sz w:val="32"/>
          <w:szCs w:val="32"/>
        </w:rPr>
        <w:t>iscusión</w:t>
      </w:r>
    </w:p>
    <w:p w14:paraId="4E9ABDBB" w14:textId="21F46AED" w:rsidR="00351700" w:rsidRPr="0063594D" w:rsidRDefault="00351700" w:rsidP="00C416E4">
      <w:pPr>
        <w:spacing w:after="0" w:line="360" w:lineRule="auto"/>
        <w:ind w:firstLine="720"/>
        <w:jc w:val="both"/>
        <w:rPr>
          <w:rFonts w:ascii="Times New Roman" w:hAnsi="Times New Roman" w:cs="Times New Roman"/>
          <w:sz w:val="24"/>
          <w:szCs w:val="24"/>
        </w:rPr>
      </w:pPr>
      <w:r w:rsidRPr="0063594D">
        <w:rPr>
          <w:rFonts w:ascii="Times New Roman" w:hAnsi="Times New Roman" w:cs="Times New Roman"/>
          <w:sz w:val="24"/>
          <w:szCs w:val="24"/>
        </w:rPr>
        <w:t xml:space="preserve">Los índices de capacidad multivariados desarrollados en este trabajo son </w:t>
      </w:r>
      <w:r w:rsidR="00667008" w:rsidRPr="0063594D">
        <w:rPr>
          <w:rFonts w:ascii="Times New Roman" w:hAnsi="Times New Roman" w:cs="Times New Roman"/>
          <w:sz w:val="24"/>
          <w:szCs w:val="24"/>
        </w:rPr>
        <w:t xml:space="preserve">una mejora a los presentados por </w:t>
      </w:r>
      <w:r w:rsidR="00667008" w:rsidRPr="0063594D">
        <w:rPr>
          <w:rFonts w:ascii="Times New Roman" w:hAnsi="Times New Roman" w:cs="Times New Roman"/>
          <w:sz w:val="24"/>
          <w:szCs w:val="24"/>
        </w:rPr>
        <w:fldChar w:fldCharType="begin" w:fldLock="1"/>
      </w:r>
      <w:r w:rsidR="00AD120A">
        <w:rPr>
          <w:rFonts w:ascii="Times New Roman" w:hAnsi="Times New Roman" w:cs="Times New Roman"/>
          <w:sz w:val="24"/>
          <w:szCs w:val="24"/>
        </w:rPr>
        <w:instrText>ADDIN CSL_CITATION {"citationItems":[{"id":"ITEM-1","itemData":{"ISSN":"0718-8307","abstract":"Los productos manufacturados hoy en día poseen varias características de calidad que son importantes para el cliente y cuando no están correlacionadas, se usan varios índices de capacidad, tales como el Cp, Cpk y Cpm para evaluar la habilidad que tiene el proceso de producir productos de calidad. Para el caso contrario, se encontró en la revisión de literatura, índices de capacidad propuestos para medir la capacidad de un proceso cuando las características de calidad están correlacionadas. La mayoría de las propuestas coinciden en que debe definirse una región de especificación que represente lo que el cliente desea y otra región de variación del proceso que muestre el desempeño que tiene el proceso. Adicionalmente, como resultados de la revisión anterior, se observa que los autores difieren en la forma de definir ambas regiones, oportunidad que se aprovecha para presentar una nueva propuesta, mediante la cual se definen de una manera confiable ambas regiones y que al compararlas se obtienen un par de índices de capacidad multivariados CpM y CpkM, que son extensiones de los índices univariados Cp y Cpk. Por último, se utilizan los datos de un proceso, los cuales se pueden modelar por medio de una distribución normal bivariada para calcular los índices de capacidad propuestos en este trabajo, posteriormente se comparan con el valor de otros índices de capacidad similares, propuestos por otros autores, obteniéndose un desempeño por sobre otros índices de la literatura consultada. The manufactured products have several quality characteristics that are important for the customer. When the quality characteristics are not correlated, using several indices, such as Cp, Cpk and Cpm to assess the ability of the process to produce quality products. For the opposite case was found in the literature review, proposed capability indices to measure the ability of a process when the quality characteristics are correlated. Most proposals agree that should define a specification region that represents what the customer wants, and another region of process variation that shows performance having the process. Additionally, as a result of the review, it was observed that different authors differ on how to define both regions, an opportunity that is used to present a new proposal, in which these regions are defined in a reliable manner and are compared, resulting in a pair of multivariate capability indices CpM and CpkM, which are extensions of univariate indexes Cp and Cpk.…","author":[{"dropping-particle":"","family":"Cuamea","given":"GUILLERMO","non-dropping-particle":"","parse-names":false,"suffix":""},{"dropping-particle":"","family":"Rodriguez","given":"Manuel Alberto","non-dropping-particle":"","parse-names":false,"suffix":""}],"container-title":"Revista Ingeniería Industrial","id":"ITEM-1","issue":"2","issued":{"date-parts":[["2014"]]},"page":"35-47","title":"Propuesta para evaluar la capacidad de procesos de manufactura multivariados","type":"article-journal","volume":"13"},"uris":["http://www.mendeley.com/documents/?uuid=615041a6-1575-4de6-9e16-67b268800d8b"]}],"mendeley":{"formattedCitation":"(Cuamea &amp; Rodriguez, 2014)","manualFormatting":"Cuamea y Rodriguez (2014)","plainTextFormattedCitation":"(Cuamea &amp; Rodriguez, 2014)","previouslyFormattedCitation":"(Cuamea &amp; Rodriguez, 2014)"},"properties":{"noteIndex":0},"schema":"https://github.com/citation-style-language/schema/raw/master/csl-citation.json"}</w:instrText>
      </w:r>
      <w:r w:rsidR="00667008" w:rsidRPr="0063594D">
        <w:rPr>
          <w:rFonts w:ascii="Times New Roman" w:hAnsi="Times New Roman" w:cs="Times New Roman"/>
          <w:sz w:val="24"/>
          <w:szCs w:val="24"/>
        </w:rPr>
        <w:fldChar w:fldCharType="separate"/>
      </w:r>
      <w:r w:rsidR="00667008" w:rsidRPr="0063594D">
        <w:rPr>
          <w:rFonts w:ascii="Times New Roman" w:hAnsi="Times New Roman" w:cs="Times New Roman"/>
          <w:noProof/>
          <w:sz w:val="24"/>
          <w:szCs w:val="24"/>
        </w:rPr>
        <w:t xml:space="preserve">Cuamea </w:t>
      </w:r>
      <w:r w:rsidR="00ED5ABD">
        <w:rPr>
          <w:rFonts w:ascii="Times New Roman" w:hAnsi="Times New Roman" w:cs="Times New Roman"/>
          <w:noProof/>
          <w:sz w:val="24"/>
          <w:szCs w:val="24"/>
        </w:rPr>
        <w:t>y</w:t>
      </w:r>
      <w:r w:rsidR="00667008" w:rsidRPr="0063594D">
        <w:rPr>
          <w:rFonts w:ascii="Times New Roman" w:hAnsi="Times New Roman" w:cs="Times New Roman"/>
          <w:noProof/>
          <w:sz w:val="24"/>
          <w:szCs w:val="24"/>
        </w:rPr>
        <w:t xml:space="preserve"> Rodriguez </w:t>
      </w:r>
      <w:r w:rsidR="00ED5ABD">
        <w:rPr>
          <w:rFonts w:ascii="Times New Roman" w:hAnsi="Times New Roman" w:cs="Times New Roman"/>
          <w:noProof/>
          <w:sz w:val="24"/>
          <w:szCs w:val="24"/>
        </w:rPr>
        <w:t>(</w:t>
      </w:r>
      <w:r w:rsidR="00667008" w:rsidRPr="0063594D">
        <w:rPr>
          <w:rFonts w:ascii="Times New Roman" w:hAnsi="Times New Roman" w:cs="Times New Roman"/>
          <w:noProof/>
          <w:sz w:val="24"/>
          <w:szCs w:val="24"/>
        </w:rPr>
        <w:t>2014)</w:t>
      </w:r>
      <w:r w:rsidR="00667008" w:rsidRPr="0063594D">
        <w:rPr>
          <w:rFonts w:ascii="Times New Roman" w:hAnsi="Times New Roman" w:cs="Times New Roman"/>
          <w:sz w:val="24"/>
          <w:szCs w:val="24"/>
        </w:rPr>
        <w:fldChar w:fldCharType="end"/>
      </w:r>
      <w:r w:rsidR="00667008" w:rsidRPr="0063594D">
        <w:rPr>
          <w:rFonts w:ascii="Times New Roman" w:hAnsi="Times New Roman" w:cs="Times New Roman"/>
          <w:sz w:val="24"/>
          <w:szCs w:val="24"/>
        </w:rPr>
        <w:t xml:space="preserve">, dado que son más realistas en el sentido de que utilizan la información de los estimadores contenidos en la muestra </w:t>
      </w:r>
      <w:r w:rsidR="0067143B" w:rsidRPr="0063594D">
        <w:rPr>
          <w:rFonts w:ascii="Times New Roman" w:hAnsi="Times New Roman" w:cs="Times New Roman"/>
          <w:sz w:val="24"/>
          <w:szCs w:val="24"/>
        </w:rPr>
        <w:t xml:space="preserve">y son </w:t>
      </w:r>
      <w:r w:rsidR="00667008" w:rsidRPr="0063594D">
        <w:rPr>
          <w:rFonts w:ascii="Times New Roman" w:hAnsi="Times New Roman" w:cs="Times New Roman"/>
          <w:sz w:val="24"/>
          <w:szCs w:val="24"/>
        </w:rPr>
        <w:t>consistentes</w:t>
      </w:r>
      <w:r w:rsidRPr="0063594D">
        <w:rPr>
          <w:rFonts w:ascii="Times New Roman" w:hAnsi="Times New Roman" w:cs="Times New Roman"/>
          <w:sz w:val="24"/>
          <w:szCs w:val="24"/>
        </w:rPr>
        <w:t xml:space="preserve"> </w:t>
      </w:r>
      <w:r w:rsidR="0067143B" w:rsidRPr="0063594D">
        <w:rPr>
          <w:rFonts w:ascii="Times New Roman" w:hAnsi="Times New Roman" w:cs="Times New Roman"/>
          <w:sz w:val="24"/>
          <w:szCs w:val="24"/>
        </w:rPr>
        <w:t>dado</w:t>
      </w:r>
      <w:r w:rsidRPr="0063594D">
        <w:rPr>
          <w:rFonts w:ascii="Times New Roman" w:hAnsi="Times New Roman" w:cs="Times New Roman"/>
          <w:sz w:val="24"/>
          <w:szCs w:val="24"/>
        </w:rPr>
        <w:t xml:space="preserve"> que miden adecuadamente la capacidad de un proceso, a través de los índices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m:t>
            </m:r>
          </m:sub>
        </m:sSub>
        <m:r>
          <w:rPr>
            <w:rFonts w:ascii="Cambria Math" w:hAnsi="Cambria Math" w:cs="Times New Roman"/>
            <w:sz w:val="24"/>
            <w:szCs w:val="24"/>
          </w:rPr>
          <m:t xml:space="preserve"> </m:t>
        </m:r>
        <m:r>
          <m:rPr>
            <m:sty m:val="p"/>
          </m:rPr>
          <w:rPr>
            <w:rFonts w:ascii="Cambria Math" w:hAnsi="Cambria Math" w:cs="Times New Roman"/>
            <w:sz w:val="24"/>
            <w:szCs w:val="24"/>
          </w:rPr>
          <m:t>y el</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pkM</m:t>
            </m:r>
          </m:sub>
        </m:sSub>
      </m:oMath>
      <w:r w:rsidR="00C1491F" w:rsidRPr="0063594D">
        <w:rPr>
          <w:rFonts w:ascii="Times New Roman" w:eastAsiaTheme="minorEastAsia" w:hAnsi="Times New Roman" w:cs="Times New Roman"/>
          <w:sz w:val="24"/>
          <w:szCs w:val="24"/>
        </w:rPr>
        <w:t xml:space="preserve"> </w:t>
      </w:r>
      <w:r w:rsidRPr="0063594D">
        <w:rPr>
          <w:rFonts w:ascii="Times New Roman" w:hAnsi="Times New Roman" w:cs="Times New Roman"/>
          <w:sz w:val="24"/>
          <w:szCs w:val="24"/>
        </w:rPr>
        <w:t xml:space="preserve">propuestos, los cuales se obtienen al especificar correctamente cuál es la región de especificación y cuál es la región de variación del proceso para </w:t>
      </w:r>
      <w:r w:rsidRPr="0063594D">
        <w:rPr>
          <w:rFonts w:ascii="Times New Roman" w:hAnsi="Times New Roman" w:cs="Times New Roman"/>
          <w:i/>
          <w:sz w:val="24"/>
          <w:szCs w:val="24"/>
        </w:rPr>
        <w:t>m</w:t>
      </w:r>
      <w:r w:rsidRPr="0063594D">
        <w:rPr>
          <w:rFonts w:ascii="Times New Roman" w:hAnsi="Times New Roman" w:cs="Times New Roman"/>
          <w:sz w:val="24"/>
          <w:szCs w:val="24"/>
        </w:rPr>
        <w:t xml:space="preserve"> características de calidad analizadas </w:t>
      </w:r>
      <w:r w:rsidR="0065520D">
        <w:rPr>
          <w:rFonts w:ascii="Times New Roman" w:hAnsi="Times New Roman" w:cs="Times New Roman"/>
          <w:sz w:val="24"/>
          <w:szCs w:val="24"/>
        </w:rPr>
        <w:t>de</w:t>
      </w:r>
      <w:r w:rsidR="0065520D" w:rsidRPr="0063594D">
        <w:rPr>
          <w:rFonts w:ascii="Times New Roman" w:hAnsi="Times New Roman" w:cs="Times New Roman"/>
          <w:sz w:val="24"/>
          <w:szCs w:val="24"/>
        </w:rPr>
        <w:t xml:space="preserve"> </w:t>
      </w:r>
      <w:r w:rsidRPr="0063594D">
        <w:rPr>
          <w:rFonts w:ascii="Times New Roman" w:hAnsi="Times New Roman" w:cs="Times New Roman"/>
          <w:sz w:val="24"/>
          <w:szCs w:val="24"/>
        </w:rPr>
        <w:t>forma conjunta</w:t>
      </w:r>
      <w:r w:rsidR="00A421F2">
        <w:rPr>
          <w:rFonts w:ascii="Times New Roman" w:hAnsi="Times New Roman" w:cs="Times New Roman"/>
          <w:sz w:val="24"/>
          <w:szCs w:val="24"/>
        </w:rPr>
        <w:t>.</w:t>
      </w:r>
      <w:r w:rsidR="00A421F2" w:rsidRPr="0063594D">
        <w:rPr>
          <w:rFonts w:ascii="Times New Roman" w:hAnsi="Times New Roman" w:cs="Times New Roman"/>
          <w:sz w:val="24"/>
          <w:szCs w:val="24"/>
        </w:rPr>
        <w:t xml:space="preserve"> </w:t>
      </w:r>
      <w:r w:rsidR="00A421F2">
        <w:rPr>
          <w:rFonts w:ascii="Times New Roman" w:hAnsi="Times New Roman" w:cs="Times New Roman"/>
          <w:sz w:val="24"/>
          <w:szCs w:val="24"/>
        </w:rPr>
        <w:t>A</w:t>
      </w:r>
      <w:r w:rsidR="00A421F2" w:rsidRPr="0063594D">
        <w:rPr>
          <w:rFonts w:ascii="Times New Roman" w:hAnsi="Times New Roman" w:cs="Times New Roman"/>
          <w:sz w:val="24"/>
          <w:szCs w:val="24"/>
        </w:rPr>
        <w:t xml:space="preserve">mbas </w:t>
      </w:r>
      <w:r w:rsidR="00041D67" w:rsidRPr="0063594D">
        <w:rPr>
          <w:rFonts w:ascii="Times New Roman" w:hAnsi="Times New Roman" w:cs="Times New Roman"/>
          <w:sz w:val="24"/>
          <w:szCs w:val="24"/>
        </w:rPr>
        <w:t xml:space="preserve">regiones se definen usando la distancia </w:t>
      </w:r>
      <w:proofErr w:type="spellStart"/>
      <w:r w:rsidR="00041D67" w:rsidRPr="0063594D">
        <w:rPr>
          <w:rFonts w:ascii="Times New Roman" w:hAnsi="Times New Roman" w:cs="Times New Roman"/>
          <w:sz w:val="24"/>
          <w:szCs w:val="24"/>
        </w:rPr>
        <w:t>Mahal</w:t>
      </w:r>
      <w:r w:rsidR="006B612B" w:rsidRPr="0063594D">
        <w:rPr>
          <w:rFonts w:ascii="Times New Roman" w:hAnsi="Times New Roman" w:cs="Times New Roman"/>
          <w:sz w:val="24"/>
          <w:szCs w:val="24"/>
        </w:rPr>
        <w:t>a</w:t>
      </w:r>
      <w:r w:rsidR="00041D67" w:rsidRPr="0063594D">
        <w:rPr>
          <w:rFonts w:ascii="Times New Roman" w:hAnsi="Times New Roman" w:cs="Times New Roman"/>
          <w:sz w:val="24"/>
          <w:szCs w:val="24"/>
        </w:rPr>
        <w:t>nobis</w:t>
      </w:r>
      <w:proofErr w:type="spellEnd"/>
      <w:r w:rsidR="00041D67" w:rsidRPr="0063594D">
        <w:rPr>
          <w:rFonts w:ascii="Times New Roman" w:hAnsi="Times New Roman" w:cs="Times New Roman"/>
          <w:sz w:val="24"/>
          <w:szCs w:val="24"/>
        </w:rPr>
        <w:t>, lo cual</w:t>
      </w:r>
      <w:r w:rsidR="002A4411" w:rsidRPr="0063594D">
        <w:rPr>
          <w:rFonts w:ascii="Times New Roman" w:hAnsi="Times New Roman" w:cs="Times New Roman"/>
          <w:sz w:val="24"/>
          <w:szCs w:val="24"/>
        </w:rPr>
        <w:t xml:space="preserve"> </w:t>
      </w:r>
      <w:r w:rsidR="00041D67" w:rsidRPr="0063594D">
        <w:rPr>
          <w:rFonts w:ascii="Times New Roman" w:hAnsi="Times New Roman" w:cs="Times New Roman"/>
          <w:sz w:val="24"/>
          <w:szCs w:val="24"/>
        </w:rPr>
        <w:t>permite defin</w:t>
      </w:r>
      <w:r w:rsidR="002A4411" w:rsidRPr="0063594D">
        <w:rPr>
          <w:rFonts w:ascii="Times New Roman" w:hAnsi="Times New Roman" w:cs="Times New Roman"/>
          <w:sz w:val="24"/>
          <w:szCs w:val="24"/>
        </w:rPr>
        <w:t>i</w:t>
      </w:r>
      <w:r w:rsidR="00041D67" w:rsidRPr="0063594D">
        <w:rPr>
          <w:rFonts w:ascii="Times New Roman" w:hAnsi="Times New Roman" w:cs="Times New Roman"/>
          <w:sz w:val="24"/>
          <w:szCs w:val="24"/>
        </w:rPr>
        <w:t>r</w:t>
      </w:r>
      <w:r w:rsidR="00A421F2">
        <w:rPr>
          <w:rFonts w:ascii="Times New Roman" w:hAnsi="Times New Roman" w:cs="Times New Roman"/>
          <w:sz w:val="24"/>
          <w:szCs w:val="24"/>
        </w:rPr>
        <w:t xml:space="preserve">las </w:t>
      </w:r>
      <w:r w:rsidR="00041D67" w:rsidRPr="0063594D">
        <w:rPr>
          <w:rFonts w:ascii="Times New Roman" w:hAnsi="Times New Roman" w:cs="Times New Roman"/>
          <w:sz w:val="24"/>
          <w:szCs w:val="24"/>
        </w:rPr>
        <w:t xml:space="preserve">como </w:t>
      </w:r>
      <w:r w:rsidR="002A4411" w:rsidRPr="0063594D">
        <w:rPr>
          <w:rFonts w:ascii="Times New Roman" w:hAnsi="Times New Roman" w:cs="Times New Roman"/>
          <w:sz w:val="24"/>
          <w:szCs w:val="24"/>
        </w:rPr>
        <w:t>elipsoides</w:t>
      </w:r>
      <w:r w:rsidR="00A421F2">
        <w:rPr>
          <w:rFonts w:ascii="Times New Roman" w:hAnsi="Times New Roman" w:cs="Times New Roman"/>
          <w:sz w:val="24"/>
          <w:szCs w:val="24"/>
        </w:rPr>
        <w:t>,</w:t>
      </w:r>
      <w:r w:rsidR="002A4411" w:rsidRPr="0063594D">
        <w:rPr>
          <w:rFonts w:ascii="Times New Roman" w:hAnsi="Times New Roman" w:cs="Times New Roman"/>
          <w:sz w:val="24"/>
          <w:szCs w:val="24"/>
        </w:rPr>
        <w:t xml:space="preserve"> a </w:t>
      </w:r>
      <w:r w:rsidR="00041D67" w:rsidRPr="0063594D">
        <w:rPr>
          <w:rFonts w:ascii="Times New Roman" w:hAnsi="Times New Roman" w:cs="Times New Roman"/>
          <w:sz w:val="24"/>
          <w:szCs w:val="24"/>
        </w:rPr>
        <w:t>diferencia de otras propuestas similares que utilizan</w:t>
      </w:r>
      <w:r w:rsidR="00A421F2">
        <w:rPr>
          <w:rFonts w:ascii="Times New Roman" w:hAnsi="Times New Roman" w:cs="Times New Roman"/>
          <w:sz w:val="24"/>
          <w:szCs w:val="24"/>
        </w:rPr>
        <w:t>,</w:t>
      </w:r>
      <w:r w:rsidR="00041D67" w:rsidRPr="0063594D">
        <w:rPr>
          <w:rFonts w:ascii="Times New Roman" w:hAnsi="Times New Roman" w:cs="Times New Roman"/>
          <w:sz w:val="24"/>
          <w:szCs w:val="24"/>
        </w:rPr>
        <w:t xml:space="preserve"> e</w:t>
      </w:r>
      <w:r w:rsidR="002A4411" w:rsidRPr="0063594D">
        <w:rPr>
          <w:rFonts w:ascii="Times New Roman" w:hAnsi="Times New Roman" w:cs="Times New Roman"/>
          <w:sz w:val="24"/>
          <w:szCs w:val="24"/>
        </w:rPr>
        <w:t xml:space="preserve">n lugar de la distancia </w:t>
      </w:r>
      <w:proofErr w:type="spellStart"/>
      <w:r w:rsidR="006B612B" w:rsidRPr="0063594D">
        <w:rPr>
          <w:rFonts w:ascii="Times New Roman" w:hAnsi="Times New Roman" w:cs="Times New Roman"/>
          <w:sz w:val="24"/>
          <w:szCs w:val="24"/>
        </w:rPr>
        <w:t>M</w:t>
      </w:r>
      <w:r w:rsidR="002A4411" w:rsidRPr="0063594D">
        <w:rPr>
          <w:rFonts w:ascii="Times New Roman" w:hAnsi="Times New Roman" w:cs="Times New Roman"/>
          <w:sz w:val="24"/>
          <w:szCs w:val="24"/>
        </w:rPr>
        <w:t>ahal</w:t>
      </w:r>
      <w:r w:rsidR="006B612B" w:rsidRPr="0063594D">
        <w:rPr>
          <w:rFonts w:ascii="Times New Roman" w:hAnsi="Times New Roman" w:cs="Times New Roman"/>
          <w:sz w:val="24"/>
          <w:szCs w:val="24"/>
        </w:rPr>
        <w:t>a</w:t>
      </w:r>
      <w:r w:rsidR="002A4411" w:rsidRPr="0063594D">
        <w:rPr>
          <w:rFonts w:ascii="Times New Roman" w:hAnsi="Times New Roman" w:cs="Times New Roman"/>
          <w:sz w:val="24"/>
          <w:szCs w:val="24"/>
        </w:rPr>
        <w:t>nobis</w:t>
      </w:r>
      <w:proofErr w:type="spellEnd"/>
      <w:r w:rsidR="00A421F2">
        <w:rPr>
          <w:rFonts w:ascii="Times New Roman" w:hAnsi="Times New Roman" w:cs="Times New Roman"/>
          <w:sz w:val="24"/>
          <w:szCs w:val="24"/>
        </w:rPr>
        <w:t>,</w:t>
      </w:r>
      <w:r w:rsidR="002A4411" w:rsidRPr="0063594D">
        <w:rPr>
          <w:rFonts w:ascii="Times New Roman" w:hAnsi="Times New Roman" w:cs="Times New Roman"/>
          <w:sz w:val="24"/>
          <w:szCs w:val="24"/>
        </w:rPr>
        <w:t xml:space="preserve"> </w:t>
      </w:r>
      <w:r w:rsidR="0071092D" w:rsidRPr="0063594D">
        <w:rPr>
          <w:rFonts w:ascii="Times New Roman" w:hAnsi="Times New Roman" w:cs="Times New Roman"/>
          <w:sz w:val="24"/>
          <w:szCs w:val="24"/>
        </w:rPr>
        <w:t>la razón d</w:t>
      </w:r>
      <w:r w:rsidR="002A4411" w:rsidRPr="0063594D">
        <w:rPr>
          <w:rFonts w:ascii="Times New Roman" w:hAnsi="Times New Roman" w:cs="Times New Roman"/>
          <w:sz w:val="24"/>
          <w:szCs w:val="24"/>
        </w:rPr>
        <w:t>el volumen de los elipsoides</w:t>
      </w:r>
      <w:r w:rsidR="0080616F" w:rsidRPr="0063594D">
        <w:rPr>
          <w:rFonts w:ascii="Times New Roman" w:hAnsi="Times New Roman" w:cs="Times New Roman"/>
          <w:sz w:val="24"/>
          <w:szCs w:val="24"/>
        </w:rPr>
        <w:t xml:space="preserve"> </w:t>
      </w:r>
      <w:r w:rsidR="0071092D" w:rsidRPr="0063594D">
        <w:rPr>
          <w:rFonts w:ascii="Times New Roman" w:hAnsi="Times New Roman" w:cs="Times New Roman"/>
          <w:sz w:val="24"/>
          <w:szCs w:val="24"/>
        </w:rPr>
        <w:fldChar w:fldCharType="begin" w:fldLock="1"/>
      </w:r>
      <w:r w:rsidR="00AD120A">
        <w:rPr>
          <w:rFonts w:ascii="Times New Roman" w:hAnsi="Times New Roman" w:cs="Times New Roman"/>
          <w:sz w:val="24"/>
          <w:szCs w:val="24"/>
        </w:rPr>
        <w:instrText>ADDIN CSL_CITATION {"citationItems":[{"id":"ITEM-1","itemData":{"DOI":"10.1080/08982110902873605","ISSN":"08982112","abstract":"Process Capability Indices, such as Cp and Cpk have been widely used as statistical tools to assess the manufacturing process performance. These indices provide numerical measures on process precision, process accuracy and process performance. Extensive researches have been done on the univariate process capability indices in the last two decades. However, process capability indices for processes with multiple quality characteristics have received little attention, comparatively. The multivariate process capability indices, which are used for evaluation of processes with correlated quality characteristics such as weight, height and width, could be investigated, in depth. In this research the concept of process capability and its relevant indices in univariate and multivariate cases are discussed. Based on the previous works, a new multivariate process capability vector (NMPCV) is introduced. This vector is based on a modification of the traditional multivariate process capability indices. The value and the power of this new index are evaluated using field and simulated data. The results of this research show that NMPCV is a better tool for judging the process accuracy, the process precision and the process performance. When the characteristics are highly correlated, the results are much better.","author":[{"dropping-particle":"","family":"Shahriari","given":"Hamid","non-dropping-particle":"","parse-names":false,"suffix":""},{"dropping-particle":"","family":"Abdollahzadeh","given":"Mohammadreza","non-dropping-particle":"","parse-names":false,"suffix":""}],"container-title":"Quality Engineering","id":"ITEM-1","issue":"3","issued":{"date-parts":[["2009"]]},"page":"290-299","title":"A new multivariate process capability vector","type":"article-journal","volume":"21"},"uris":["http://www.mendeley.com/documents/?uuid=e6be3c7f-081e-4491-9f22-18921290b501"]}],"mendeley":{"formattedCitation":"(Shahriari &amp; Abdollahzadeh, 2009)","manualFormatting":"(Shahriari y Abdollahzadeh, 2009; Wang y Chen, 1998)","plainTextFormattedCitation":"(Shahriari &amp; Abdollahzadeh, 2009)","previouslyFormattedCitation":"(Shahriari &amp; Abdollahzadeh, 2009)"},"properties":{"noteIndex":0},"schema":"https://github.com/citation-style-language/schema/raw/master/csl-citation.json"}</w:instrText>
      </w:r>
      <w:r w:rsidR="0071092D" w:rsidRPr="0063594D">
        <w:rPr>
          <w:rFonts w:ascii="Times New Roman" w:hAnsi="Times New Roman" w:cs="Times New Roman"/>
          <w:sz w:val="24"/>
          <w:szCs w:val="24"/>
        </w:rPr>
        <w:fldChar w:fldCharType="separate"/>
      </w:r>
      <w:r w:rsidR="0071092D" w:rsidRPr="0063594D">
        <w:rPr>
          <w:rFonts w:ascii="Times New Roman" w:hAnsi="Times New Roman" w:cs="Times New Roman"/>
          <w:noProof/>
          <w:sz w:val="24"/>
          <w:szCs w:val="24"/>
        </w:rPr>
        <w:t xml:space="preserve">(Shahriari </w:t>
      </w:r>
      <w:r w:rsidR="00A421F2">
        <w:rPr>
          <w:rFonts w:ascii="Times New Roman" w:hAnsi="Times New Roman" w:cs="Times New Roman"/>
          <w:noProof/>
          <w:sz w:val="24"/>
          <w:szCs w:val="24"/>
        </w:rPr>
        <w:t>y</w:t>
      </w:r>
      <w:r w:rsidR="00A421F2" w:rsidRPr="0063594D">
        <w:rPr>
          <w:rFonts w:ascii="Times New Roman" w:hAnsi="Times New Roman" w:cs="Times New Roman"/>
          <w:noProof/>
          <w:sz w:val="24"/>
          <w:szCs w:val="24"/>
        </w:rPr>
        <w:t xml:space="preserve"> </w:t>
      </w:r>
      <w:r w:rsidR="0071092D" w:rsidRPr="0063594D">
        <w:rPr>
          <w:rFonts w:ascii="Times New Roman" w:hAnsi="Times New Roman" w:cs="Times New Roman"/>
          <w:noProof/>
          <w:sz w:val="24"/>
          <w:szCs w:val="24"/>
        </w:rPr>
        <w:t>Abdollahzadeh, 2009</w:t>
      </w:r>
      <w:r w:rsidR="00A421F2">
        <w:rPr>
          <w:rFonts w:ascii="Times New Roman" w:hAnsi="Times New Roman" w:cs="Times New Roman"/>
          <w:noProof/>
          <w:sz w:val="24"/>
          <w:szCs w:val="24"/>
        </w:rPr>
        <w:t xml:space="preserve">; </w:t>
      </w:r>
      <w:r w:rsidR="00A421F2" w:rsidRPr="0063594D">
        <w:rPr>
          <w:rFonts w:ascii="Times New Roman" w:hAnsi="Times New Roman" w:cs="Times New Roman"/>
          <w:noProof/>
          <w:sz w:val="24"/>
          <w:szCs w:val="24"/>
        </w:rPr>
        <w:fldChar w:fldCharType="begin" w:fldLock="1"/>
      </w:r>
      <w:r w:rsidR="00AD120A">
        <w:rPr>
          <w:rFonts w:ascii="Times New Roman" w:hAnsi="Times New Roman" w:cs="Times New Roman"/>
          <w:noProof/>
          <w:sz w:val="24"/>
          <w:szCs w:val="24"/>
        </w:rPr>
        <w:instrText>ADDIN CSL_CITATION {"citationItems":[{"id":"ITEM-1","itemData":{"DOI":"10.1080/08982119808919208","ISBN":"0898211980","ISSN":"08982112","author":[{"dropping-particle":"","family":"Wang","given":"F. K.","non-dropping-particle":"","parse-names":false,"suffix":""},{"dropping-particle":"","family":"Chen","given":"James C.","non-dropping-particle":"","parse-names":false,"suffix":""}],"container-title":"Quality Engineering","id":"ITEM-1","issue":"1","issued":{"date-parts":[["1998"]]},"page":"21-27","title":"Capability index using principal components analysis","type":"article-journal","volume":"11"},"uris":["http://www.mendeley.com/documents/?uuid=82522cff-e664-4ae6-b455-ef0e19066b4b"]}],"mendeley":{"formattedCitation":"(Wang &amp; Chen, 1998)","manualFormatting":"Wang y Chen, 1998","plainTextFormattedCitation":"(Wang &amp; Chen, 1998)","previouslyFormattedCitation":"(Wang &amp; Chen, 1998)"},"properties":{"noteIndex":0},"schema":"https://github.com/citation-style-language/schema/raw/master/csl-citation.json"}</w:instrText>
      </w:r>
      <w:r w:rsidR="00A421F2" w:rsidRPr="0063594D">
        <w:rPr>
          <w:rFonts w:ascii="Times New Roman" w:hAnsi="Times New Roman" w:cs="Times New Roman"/>
          <w:noProof/>
          <w:sz w:val="24"/>
          <w:szCs w:val="24"/>
        </w:rPr>
        <w:fldChar w:fldCharType="separate"/>
      </w:r>
      <w:r w:rsidR="00A421F2" w:rsidRPr="0063594D">
        <w:rPr>
          <w:rFonts w:ascii="Times New Roman" w:hAnsi="Times New Roman" w:cs="Times New Roman"/>
          <w:noProof/>
          <w:sz w:val="24"/>
          <w:szCs w:val="24"/>
        </w:rPr>
        <w:t xml:space="preserve">Wang </w:t>
      </w:r>
      <w:r w:rsidR="00A421F2">
        <w:rPr>
          <w:rFonts w:ascii="Times New Roman" w:hAnsi="Times New Roman" w:cs="Times New Roman"/>
          <w:noProof/>
          <w:sz w:val="24"/>
          <w:szCs w:val="24"/>
        </w:rPr>
        <w:t>y</w:t>
      </w:r>
      <w:r w:rsidR="00A421F2" w:rsidRPr="0063594D">
        <w:rPr>
          <w:rFonts w:ascii="Times New Roman" w:hAnsi="Times New Roman" w:cs="Times New Roman"/>
          <w:noProof/>
          <w:sz w:val="24"/>
          <w:szCs w:val="24"/>
        </w:rPr>
        <w:t xml:space="preserve"> Chen, 1998</w:t>
      </w:r>
      <w:r w:rsidR="00A421F2" w:rsidRPr="0063594D">
        <w:rPr>
          <w:rFonts w:ascii="Times New Roman" w:hAnsi="Times New Roman" w:cs="Times New Roman"/>
          <w:noProof/>
          <w:sz w:val="24"/>
          <w:szCs w:val="24"/>
        </w:rPr>
        <w:fldChar w:fldCharType="end"/>
      </w:r>
      <w:r w:rsidR="0071092D" w:rsidRPr="0063594D">
        <w:rPr>
          <w:rFonts w:ascii="Times New Roman" w:hAnsi="Times New Roman" w:cs="Times New Roman"/>
          <w:noProof/>
          <w:sz w:val="24"/>
          <w:szCs w:val="24"/>
        </w:rPr>
        <w:t>)</w:t>
      </w:r>
      <w:r w:rsidR="0071092D" w:rsidRPr="0063594D">
        <w:rPr>
          <w:rFonts w:ascii="Times New Roman" w:hAnsi="Times New Roman" w:cs="Times New Roman"/>
          <w:sz w:val="24"/>
          <w:szCs w:val="24"/>
        </w:rPr>
        <w:fldChar w:fldCharType="end"/>
      </w:r>
      <w:r w:rsidR="0071092D" w:rsidRPr="0063594D">
        <w:rPr>
          <w:rFonts w:ascii="Times New Roman" w:hAnsi="Times New Roman" w:cs="Times New Roman"/>
          <w:sz w:val="24"/>
          <w:szCs w:val="24"/>
        </w:rPr>
        <w:t>,</w:t>
      </w:r>
      <w:r w:rsidR="002A4411" w:rsidRPr="0063594D">
        <w:rPr>
          <w:rFonts w:ascii="Times New Roman" w:hAnsi="Times New Roman" w:cs="Times New Roman"/>
          <w:sz w:val="24"/>
          <w:szCs w:val="24"/>
        </w:rPr>
        <w:t xml:space="preserve"> lo cual hace </w:t>
      </w:r>
      <w:r w:rsidR="00BD5E1B" w:rsidRPr="0063594D">
        <w:rPr>
          <w:rFonts w:ascii="Times New Roman" w:hAnsi="Times New Roman" w:cs="Times New Roman"/>
          <w:sz w:val="24"/>
          <w:szCs w:val="24"/>
        </w:rPr>
        <w:t>más</w:t>
      </w:r>
      <w:r w:rsidR="002A4411" w:rsidRPr="0063594D">
        <w:rPr>
          <w:rFonts w:ascii="Times New Roman" w:hAnsi="Times New Roman" w:cs="Times New Roman"/>
          <w:sz w:val="24"/>
          <w:szCs w:val="24"/>
        </w:rPr>
        <w:t xml:space="preserve"> complejo el </w:t>
      </w:r>
      <w:r w:rsidR="00BD5E1B" w:rsidRPr="0063594D">
        <w:rPr>
          <w:rFonts w:ascii="Times New Roman" w:hAnsi="Times New Roman" w:cs="Times New Roman"/>
          <w:sz w:val="24"/>
          <w:szCs w:val="24"/>
        </w:rPr>
        <w:t>cálculo</w:t>
      </w:r>
      <w:r w:rsidR="002A4411" w:rsidRPr="0063594D">
        <w:rPr>
          <w:rFonts w:ascii="Times New Roman" w:hAnsi="Times New Roman" w:cs="Times New Roman"/>
          <w:sz w:val="24"/>
          <w:szCs w:val="24"/>
        </w:rPr>
        <w:t xml:space="preserve"> de la capacidad del proceso. Otras propuestas utilizan los componentes principales</w:t>
      </w:r>
      <w:r w:rsidR="00041D67" w:rsidRPr="0063594D">
        <w:rPr>
          <w:rFonts w:ascii="Times New Roman" w:hAnsi="Times New Roman" w:cs="Times New Roman"/>
          <w:sz w:val="24"/>
          <w:szCs w:val="24"/>
        </w:rPr>
        <w:t xml:space="preserve"> </w:t>
      </w:r>
      <w:r w:rsidR="002A4411" w:rsidRPr="0063594D">
        <w:rPr>
          <w:rFonts w:ascii="Times New Roman" w:hAnsi="Times New Roman" w:cs="Times New Roman"/>
          <w:sz w:val="24"/>
          <w:szCs w:val="24"/>
        </w:rPr>
        <w:t xml:space="preserve">para determinar la capacidad de un proceso, solo que </w:t>
      </w:r>
      <w:r w:rsidR="00392EF0" w:rsidRPr="0063594D">
        <w:rPr>
          <w:rFonts w:ascii="Times New Roman" w:hAnsi="Times New Roman" w:cs="Times New Roman"/>
          <w:sz w:val="24"/>
          <w:szCs w:val="24"/>
        </w:rPr>
        <w:t>aún</w:t>
      </w:r>
      <w:r w:rsidR="002A4411" w:rsidRPr="0063594D">
        <w:rPr>
          <w:rFonts w:ascii="Times New Roman" w:hAnsi="Times New Roman" w:cs="Times New Roman"/>
          <w:sz w:val="24"/>
          <w:szCs w:val="24"/>
        </w:rPr>
        <w:t xml:space="preserve"> no hay un acuerdo en cu</w:t>
      </w:r>
      <w:r w:rsidR="007C49CE">
        <w:rPr>
          <w:rFonts w:ascii="Times New Roman" w:hAnsi="Times New Roman" w:cs="Times New Roman"/>
          <w:sz w:val="24"/>
          <w:szCs w:val="24"/>
        </w:rPr>
        <w:t>á</w:t>
      </w:r>
      <w:r w:rsidR="002A4411" w:rsidRPr="0063594D">
        <w:rPr>
          <w:rFonts w:ascii="Times New Roman" w:hAnsi="Times New Roman" w:cs="Times New Roman"/>
          <w:sz w:val="24"/>
          <w:szCs w:val="24"/>
        </w:rPr>
        <w:t>ntos componentes principales deben tomarse en cuenta</w:t>
      </w:r>
      <w:r w:rsidR="0080616F" w:rsidRPr="0063594D">
        <w:rPr>
          <w:rFonts w:ascii="Times New Roman" w:hAnsi="Times New Roman" w:cs="Times New Roman"/>
          <w:sz w:val="24"/>
          <w:szCs w:val="24"/>
        </w:rPr>
        <w:t xml:space="preserve"> y qu</w:t>
      </w:r>
      <w:r w:rsidR="007C49CE">
        <w:rPr>
          <w:rFonts w:ascii="Times New Roman" w:hAnsi="Times New Roman" w:cs="Times New Roman"/>
          <w:sz w:val="24"/>
          <w:szCs w:val="24"/>
        </w:rPr>
        <w:t>é</w:t>
      </w:r>
      <w:r w:rsidR="0080616F" w:rsidRPr="0063594D">
        <w:rPr>
          <w:rFonts w:ascii="Times New Roman" w:hAnsi="Times New Roman" w:cs="Times New Roman"/>
          <w:sz w:val="24"/>
          <w:szCs w:val="24"/>
        </w:rPr>
        <w:t xml:space="preserve"> tanta de la variación deben explicar </w:t>
      </w:r>
      <w:r w:rsidR="0080616F" w:rsidRPr="0063594D">
        <w:rPr>
          <w:rFonts w:ascii="Times New Roman" w:hAnsi="Times New Roman" w:cs="Times New Roman"/>
          <w:sz w:val="24"/>
          <w:szCs w:val="24"/>
        </w:rPr>
        <w:fldChar w:fldCharType="begin" w:fldLock="1"/>
      </w:r>
      <w:r w:rsidR="00AD120A">
        <w:rPr>
          <w:rFonts w:ascii="Times New Roman" w:hAnsi="Times New Roman" w:cs="Times New Roman"/>
          <w:sz w:val="24"/>
          <w:szCs w:val="24"/>
        </w:rPr>
        <w:instrText>ADDIN CSL_CITATION {"citationItems":[{"id":"ITEM-1","itemData":{"DOI":"10.1080/08982112.2021.1973035","abstract":"n the manufacturing process of any product intervene several factors associated with the monitored quality characteristics. These factors must be examined with adequate Statistical Quality Control tools to provide estimates of product specification compliance. For this purpose , Process Capability Indices are commonly applied to manufacturing processes, assuming that the quality variables are independent, and the data is normally distributed. Additionally, an increasingly prominent quality characteristic across manufacturing industries is product reliability. This paper explores the advantages of using multivariate capability indices that include product reliability as a key quality criterion.","author":[{"dropping-particle":"","family":"Barreto","given":"Rister","non-dropping-particle":"","parse-names":false,"suffix":""},{"dropping-particle":"","family":"Acosta Roberto","given":"Herrera","non-dropping-particle":"","parse-names":false,"suffix":""}],"id":"ITEM-1","issued":{"date-parts":[["2021"]]},"title":"Application of a proposed reliability analysis multivariate capability index on manufacturing processes","type":"article-journal"},"uris":["http://www.mendeley.com/documents/?uuid=04869251-4485-3f34-bc71-f5e9a3c5a1e1"]}],"mendeley":{"formattedCitation":"(Barreto &amp; Acosta Roberto, 2021)","manualFormatting":"(Barreto y Herrera, 2021","plainTextFormattedCitation":"(Barreto &amp; Acosta Roberto, 2021)","previouslyFormattedCitation":"(Barreto &amp; Acosta Roberto, 2021)"},"properties":{"noteIndex":0},"schema":"https://github.com/citation-style-language/schema/raw/master/csl-citation.json"}</w:instrText>
      </w:r>
      <w:r w:rsidR="0080616F" w:rsidRPr="0063594D">
        <w:rPr>
          <w:rFonts w:ascii="Times New Roman" w:hAnsi="Times New Roman" w:cs="Times New Roman"/>
          <w:sz w:val="24"/>
          <w:szCs w:val="24"/>
        </w:rPr>
        <w:fldChar w:fldCharType="separate"/>
      </w:r>
      <w:r w:rsidR="0080616F" w:rsidRPr="0063594D">
        <w:rPr>
          <w:rFonts w:ascii="Times New Roman" w:hAnsi="Times New Roman" w:cs="Times New Roman"/>
          <w:noProof/>
          <w:sz w:val="24"/>
          <w:szCs w:val="24"/>
        </w:rPr>
        <w:t xml:space="preserve">(Barreto </w:t>
      </w:r>
      <w:r w:rsidR="007C49CE">
        <w:rPr>
          <w:rFonts w:ascii="Times New Roman" w:hAnsi="Times New Roman" w:cs="Times New Roman"/>
          <w:noProof/>
          <w:sz w:val="24"/>
          <w:szCs w:val="24"/>
        </w:rPr>
        <w:t>y</w:t>
      </w:r>
      <w:r w:rsidR="007C49CE" w:rsidRPr="0063594D">
        <w:rPr>
          <w:rFonts w:ascii="Times New Roman" w:hAnsi="Times New Roman" w:cs="Times New Roman"/>
          <w:noProof/>
          <w:sz w:val="24"/>
          <w:szCs w:val="24"/>
        </w:rPr>
        <w:t xml:space="preserve"> </w:t>
      </w:r>
      <w:r w:rsidR="00246E46">
        <w:rPr>
          <w:rFonts w:ascii="Times New Roman" w:hAnsi="Times New Roman" w:cs="Times New Roman"/>
          <w:noProof/>
          <w:sz w:val="24"/>
          <w:szCs w:val="24"/>
        </w:rPr>
        <w:t>Herrera</w:t>
      </w:r>
      <w:r w:rsidR="0080616F" w:rsidRPr="0063594D">
        <w:rPr>
          <w:rFonts w:ascii="Times New Roman" w:hAnsi="Times New Roman" w:cs="Times New Roman"/>
          <w:noProof/>
          <w:sz w:val="24"/>
          <w:szCs w:val="24"/>
        </w:rPr>
        <w:t>, 2021</w:t>
      </w:r>
      <w:r w:rsidR="0080616F" w:rsidRPr="0063594D">
        <w:rPr>
          <w:rFonts w:ascii="Times New Roman" w:hAnsi="Times New Roman" w:cs="Times New Roman"/>
          <w:sz w:val="24"/>
          <w:szCs w:val="24"/>
        </w:rPr>
        <w:fldChar w:fldCharType="end"/>
      </w:r>
      <w:r w:rsidR="007C49CE">
        <w:rPr>
          <w:rFonts w:ascii="Times New Roman" w:hAnsi="Times New Roman" w:cs="Times New Roman"/>
          <w:sz w:val="24"/>
          <w:szCs w:val="24"/>
        </w:rPr>
        <w:t xml:space="preserve">; </w:t>
      </w:r>
      <w:proofErr w:type="spellStart"/>
      <w:r w:rsidR="007C49CE" w:rsidRPr="007C49CE">
        <w:rPr>
          <w:rFonts w:ascii="Times New Roman" w:hAnsi="Times New Roman" w:cs="Times New Roman"/>
          <w:sz w:val="24"/>
          <w:szCs w:val="24"/>
        </w:rPr>
        <w:t>Shinde</w:t>
      </w:r>
      <w:proofErr w:type="spellEnd"/>
      <w:r w:rsidR="007C49CE" w:rsidRPr="007C49CE">
        <w:rPr>
          <w:rFonts w:ascii="Times New Roman" w:hAnsi="Times New Roman" w:cs="Times New Roman"/>
          <w:sz w:val="24"/>
          <w:szCs w:val="24"/>
        </w:rPr>
        <w:t xml:space="preserve"> </w:t>
      </w:r>
      <w:r w:rsidR="007C49CE">
        <w:rPr>
          <w:rFonts w:ascii="Times New Roman" w:hAnsi="Times New Roman" w:cs="Times New Roman"/>
          <w:sz w:val="24"/>
          <w:szCs w:val="24"/>
        </w:rPr>
        <w:t>y</w:t>
      </w:r>
      <w:r w:rsidR="007C49CE" w:rsidRPr="007C49CE">
        <w:rPr>
          <w:rFonts w:ascii="Times New Roman" w:hAnsi="Times New Roman" w:cs="Times New Roman"/>
          <w:sz w:val="24"/>
          <w:szCs w:val="24"/>
        </w:rPr>
        <w:t xml:space="preserve"> </w:t>
      </w:r>
      <w:proofErr w:type="spellStart"/>
      <w:r w:rsidR="007C49CE" w:rsidRPr="007C49CE">
        <w:rPr>
          <w:rFonts w:ascii="Times New Roman" w:hAnsi="Times New Roman" w:cs="Times New Roman"/>
          <w:sz w:val="24"/>
          <w:szCs w:val="24"/>
        </w:rPr>
        <w:t>Khadse</w:t>
      </w:r>
      <w:proofErr w:type="spellEnd"/>
      <w:r w:rsidR="007C49CE" w:rsidRPr="007C49CE">
        <w:rPr>
          <w:rFonts w:ascii="Times New Roman" w:hAnsi="Times New Roman" w:cs="Times New Roman"/>
          <w:sz w:val="24"/>
          <w:szCs w:val="24"/>
        </w:rPr>
        <w:t>, 2009</w:t>
      </w:r>
      <w:r w:rsidR="007C49CE">
        <w:rPr>
          <w:rFonts w:ascii="Times New Roman" w:hAnsi="Times New Roman" w:cs="Times New Roman"/>
          <w:sz w:val="24"/>
          <w:szCs w:val="24"/>
        </w:rPr>
        <w:t>).</w:t>
      </w:r>
      <w:r w:rsidR="008140BE" w:rsidRPr="0063594D">
        <w:rPr>
          <w:rFonts w:ascii="Times New Roman" w:hAnsi="Times New Roman" w:cs="Times New Roman"/>
          <w:sz w:val="24"/>
          <w:szCs w:val="24"/>
        </w:rPr>
        <w:t xml:space="preserve"> </w:t>
      </w:r>
      <w:r w:rsidR="007C49CE">
        <w:rPr>
          <w:rFonts w:ascii="Times New Roman" w:hAnsi="Times New Roman" w:cs="Times New Roman"/>
          <w:sz w:val="24"/>
          <w:szCs w:val="24"/>
        </w:rPr>
        <w:t>A</w:t>
      </w:r>
      <w:r w:rsidR="007C49CE" w:rsidRPr="0063594D">
        <w:rPr>
          <w:rFonts w:ascii="Times New Roman" w:hAnsi="Times New Roman" w:cs="Times New Roman"/>
          <w:sz w:val="24"/>
          <w:szCs w:val="24"/>
        </w:rPr>
        <w:t>demás</w:t>
      </w:r>
      <w:r w:rsidR="007C49CE">
        <w:rPr>
          <w:rFonts w:ascii="Times New Roman" w:hAnsi="Times New Roman" w:cs="Times New Roman"/>
          <w:sz w:val="24"/>
          <w:szCs w:val="24"/>
        </w:rPr>
        <w:t>,</w:t>
      </w:r>
      <w:r w:rsidR="007C49CE" w:rsidRPr="0063594D">
        <w:rPr>
          <w:rFonts w:ascii="Times New Roman" w:hAnsi="Times New Roman" w:cs="Times New Roman"/>
          <w:sz w:val="24"/>
          <w:szCs w:val="24"/>
        </w:rPr>
        <w:t xml:space="preserve"> </w:t>
      </w:r>
      <w:r w:rsidR="008140BE" w:rsidRPr="0063594D">
        <w:rPr>
          <w:rFonts w:ascii="Times New Roman" w:hAnsi="Times New Roman" w:cs="Times New Roman"/>
          <w:sz w:val="24"/>
          <w:szCs w:val="24"/>
        </w:rPr>
        <w:t>estas propuestas no toman en cuenta la información cuando las características de calidad están correlacionadas, información que s</w:t>
      </w:r>
      <w:r w:rsidR="00F44E19">
        <w:rPr>
          <w:rFonts w:ascii="Times New Roman" w:hAnsi="Times New Roman" w:cs="Times New Roman"/>
          <w:sz w:val="24"/>
          <w:szCs w:val="24"/>
        </w:rPr>
        <w:t>í</w:t>
      </w:r>
      <w:r w:rsidR="008140BE" w:rsidRPr="0063594D">
        <w:rPr>
          <w:rFonts w:ascii="Times New Roman" w:hAnsi="Times New Roman" w:cs="Times New Roman"/>
          <w:sz w:val="24"/>
          <w:szCs w:val="24"/>
        </w:rPr>
        <w:t xml:space="preserve"> </w:t>
      </w:r>
      <w:r w:rsidR="0080616F" w:rsidRPr="0063594D">
        <w:rPr>
          <w:rFonts w:ascii="Times New Roman" w:hAnsi="Times New Roman" w:cs="Times New Roman"/>
          <w:sz w:val="24"/>
          <w:szCs w:val="24"/>
        </w:rPr>
        <w:t>es</w:t>
      </w:r>
      <w:r w:rsidR="008140BE" w:rsidRPr="0063594D">
        <w:rPr>
          <w:rFonts w:ascii="Times New Roman" w:hAnsi="Times New Roman" w:cs="Times New Roman"/>
          <w:sz w:val="24"/>
          <w:szCs w:val="24"/>
        </w:rPr>
        <w:t xml:space="preserve"> utiliza</w:t>
      </w:r>
      <w:r w:rsidR="0080616F" w:rsidRPr="0063594D">
        <w:rPr>
          <w:rFonts w:ascii="Times New Roman" w:hAnsi="Times New Roman" w:cs="Times New Roman"/>
          <w:sz w:val="24"/>
          <w:szCs w:val="24"/>
        </w:rPr>
        <w:t>da</w:t>
      </w:r>
      <w:r w:rsidR="008140BE" w:rsidRPr="0063594D">
        <w:rPr>
          <w:rFonts w:ascii="Times New Roman" w:hAnsi="Times New Roman" w:cs="Times New Roman"/>
          <w:sz w:val="24"/>
          <w:szCs w:val="24"/>
        </w:rPr>
        <w:t xml:space="preserve"> en nuestra propuesta</w:t>
      </w:r>
      <w:r w:rsidR="0080616F" w:rsidRPr="0063594D">
        <w:rPr>
          <w:rFonts w:ascii="Times New Roman" w:hAnsi="Times New Roman" w:cs="Times New Roman"/>
          <w:sz w:val="24"/>
          <w:szCs w:val="24"/>
        </w:rPr>
        <w:t xml:space="preserve"> para calcular la capacidad de un proceso multivariado</w:t>
      </w:r>
      <w:r w:rsidR="008140BE" w:rsidRPr="0063594D">
        <w:rPr>
          <w:rFonts w:ascii="Times New Roman" w:hAnsi="Times New Roman" w:cs="Times New Roman"/>
          <w:sz w:val="24"/>
          <w:szCs w:val="24"/>
        </w:rPr>
        <w:t xml:space="preserve">. Hay otras propuestas </w:t>
      </w:r>
      <w:r w:rsidR="002C79FA">
        <w:rPr>
          <w:rFonts w:ascii="Times New Roman" w:hAnsi="Times New Roman" w:cs="Times New Roman"/>
          <w:sz w:val="24"/>
          <w:szCs w:val="24"/>
        </w:rPr>
        <w:t xml:space="preserve">más </w:t>
      </w:r>
      <w:r w:rsidR="008140BE" w:rsidRPr="0063594D">
        <w:rPr>
          <w:rFonts w:ascii="Times New Roman" w:hAnsi="Times New Roman" w:cs="Times New Roman"/>
          <w:sz w:val="24"/>
          <w:szCs w:val="24"/>
        </w:rPr>
        <w:t>que obtienen la capacidad de un proceso a partir del cálculo de la f</w:t>
      </w:r>
      <w:r w:rsidR="00B61A6F" w:rsidRPr="0063594D">
        <w:rPr>
          <w:rFonts w:ascii="Times New Roman" w:hAnsi="Times New Roman" w:cs="Times New Roman"/>
          <w:sz w:val="24"/>
          <w:szCs w:val="24"/>
        </w:rPr>
        <w:t>r</w:t>
      </w:r>
      <w:r w:rsidR="008140BE" w:rsidRPr="0063594D">
        <w:rPr>
          <w:rFonts w:ascii="Times New Roman" w:hAnsi="Times New Roman" w:cs="Times New Roman"/>
          <w:sz w:val="24"/>
          <w:szCs w:val="24"/>
        </w:rPr>
        <w:t xml:space="preserve">acción defectuosa que </w:t>
      </w:r>
      <w:r w:rsidR="00392EF0" w:rsidRPr="0063594D">
        <w:rPr>
          <w:rFonts w:ascii="Times New Roman" w:hAnsi="Times New Roman" w:cs="Times New Roman"/>
          <w:sz w:val="24"/>
          <w:szCs w:val="24"/>
        </w:rPr>
        <w:t>está</w:t>
      </w:r>
      <w:r w:rsidR="008140BE" w:rsidRPr="0063594D">
        <w:rPr>
          <w:rFonts w:ascii="Times New Roman" w:hAnsi="Times New Roman" w:cs="Times New Roman"/>
          <w:sz w:val="24"/>
          <w:szCs w:val="24"/>
        </w:rPr>
        <w:t xml:space="preserve"> produciendo el proceso</w:t>
      </w:r>
      <w:r w:rsidR="00E40A2B" w:rsidRPr="0063594D">
        <w:rPr>
          <w:rFonts w:ascii="Times New Roman" w:hAnsi="Times New Roman" w:cs="Times New Roman"/>
          <w:sz w:val="24"/>
          <w:szCs w:val="24"/>
        </w:rPr>
        <w:t xml:space="preserve"> </w:t>
      </w:r>
      <w:r w:rsidR="00B61A6F" w:rsidRPr="0063594D">
        <w:rPr>
          <w:rFonts w:ascii="Times New Roman" w:hAnsi="Times New Roman" w:cs="Times New Roman"/>
          <w:sz w:val="24"/>
          <w:szCs w:val="24"/>
        </w:rPr>
        <w:fldChar w:fldCharType="begin" w:fldLock="1"/>
      </w:r>
      <w:r w:rsidR="00AD120A">
        <w:rPr>
          <w:rFonts w:ascii="Times New Roman" w:hAnsi="Times New Roman" w:cs="Times New Roman"/>
          <w:sz w:val="24"/>
          <w:szCs w:val="24"/>
        </w:rPr>
        <w:instrText>ADDIN CSL_CITATION {"citationItems":[{"id":"ITEM-1","itemData":{"DOI":"10.1080/00224065.2002.11980119","abstract":"We provide a compact survey and brief interpretations and comments on some 170 publications on process capability indices which appeared in widely scattered sources during the years 1992 to 2000. A...","author":[{"dropping-particle":"","family":"Kotz","given":"Samuel","non-dropping-particle":"","parse-names":false,"suffix":""},{"dropping-particle":"","family":"Johnson","given":"Norman L.","non-dropping-particle":"","parse-names":false,"suffix":""}],"container-title":"https://doi.org/10.1080/00224065.2002.11980119","id":"ITEM-1","issue":"1","issued":{"date-parts":[["2018"]]},"page":"2-19","publisher":"Taylor &amp; Francis","title":"Process Capability Indices—A Review, 1992–2000","type":"article-journal","volume":"34"},"uris":["http://www.mendeley.com/documents/?uuid=b0180555-7ab4-3883-8d2a-e1ae73d002a5"]}],"mendeley":{"formattedCitation":"(Kotz &amp; Johnson, 2018)","manualFormatting":"(Kotz y Johnson, 2002)","plainTextFormattedCitation":"(Kotz &amp; Johnson, 2018)","previouslyFormattedCitation":"(Kotz &amp; Johnson, 2018)"},"properties":{"noteIndex":0},"schema":"https://github.com/citation-style-language/schema/raw/master/csl-citation.json"}</w:instrText>
      </w:r>
      <w:r w:rsidR="00B61A6F" w:rsidRPr="0063594D">
        <w:rPr>
          <w:rFonts w:ascii="Times New Roman" w:hAnsi="Times New Roman" w:cs="Times New Roman"/>
          <w:sz w:val="24"/>
          <w:szCs w:val="24"/>
        </w:rPr>
        <w:fldChar w:fldCharType="separate"/>
      </w:r>
      <w:r w:rsidR="00B61A6F" w:rsidRPr="0063594D">
        <w:rPr>
          <w:rFonts w:ascii="Times New Roman" w:hAnsi="Times New Roman" w:cs="Times New Roman"/>
          <w:noProof/>
          <w:sz w:val="24"/>
          <w:szCs w:val="24"/>
        </w:rPr>
        <w:t xml:space="preserve">(Kotz </w:t>
      </w:r>
      <w:r w:rsidR="00DB5E91">
        <w:rPr>
          <w:rFonts w:ascii="Times New Roman" w:hAnsi="Times New Roman" w:cs="Times New Roman"/>
          <w:noProof/>
          <w:sz w:val="24"/>
          <w:szCs w:val="24"/>
        </w:rPr>
        <w:t>y</w:t>
      </w:r>
      <w:r w:rsidR="00B61A6F" w:rsidRPr="0063594D">
        <w:rPr>
          <w:rFonts w:ascii="Times New Roman" w:hAnsi="Times New Roman" w:cs="Times New Roman"/>
          <w:noProof/>
          <w:sz w:val="24"/>
          <w:szCs w:val="24"/>
        </w:rPr>
        <w:t xml:space="preserve"> Johnson, </w:t>
      </w:r>
      <w:r w:rsidR="002C79FA" w:rsidRPr="0063594D">
        <w:rPr>
          <w:rFonts w:ascii="Times New Roman" w:hAnsi="Times New Roman" w:cs="Times New Roman"/>
          <w:noProof/>
          <w:sz w:val="24"/>
          <w:szCs w:val="24"/>
        </w:rPr>
        <w:t>20</w:t>
      </w:r>
      <w:r w:rsidR="002C79FA">
        <w:rPr>
          <w:rFonts w:ascii="Times New Roman" w:hAnsi="Times New Roman" w:cs="Times New Roman"/>
          <w:noProof/>
          <w:sz w:val="24"/>
          <w:szCs w:val="24"/>
        </w:rPr>
        <w:t>02</w:t>
      </w:r>
      <w:r w:rsidR="00B61A6F" w:rsidRPr="0063594D">
        <w:rPr>
          <w:rFonts w:ascii="Times New Roman" w:hAnsi="Times New Roman" w:cs="Times New Roman"/>
          <w:noProof/>
          <w:sz w:val="24"/>
          <w:szCs w:val="24"/>
        </w:rPr>
        <w:t>)</w:t>
      </w:r>
      <w:r w:rsidR="00B61A6F" w:rsidRPr="0063594D">
        <w:rPr>
          <w:rFonts w:ascii="Times New Roman" w:hAnsi="Times New Roman" w:cs="Times New Roman"/>
          <w:sz w:val="24"/>
          <w:szCs w:val="24"/>
        </w:rPr>
        <w:fldChar w:fldCharType="end"/>
      </w:r>
      <w:r w:rsidR="008140BE" w:rsidRPr="0063594D">
        <w:rPr>
          <w:rFonts w:ascii="Times New Roman" w:hAnsi="Times New Roman" w:cs="Times New Roman"/>
          <w:sz w:val="24"/>
          <w:szCs w:val="24"/>
        </w:rPr>
        <w:t xml:space="preserve">, </w:t>
      </w:r>
      <w:r w:rsidR="00C6337E" w:rsidRPr="0063594D">
        <w:rPr>
          <w:rFonts w:ascii="Times New Roman" w:hAnsi="Times New Roman" w:cs="Times New Roman"/>
          <w:sz w:val="24"/>
          <w:szCs w:val="24"/>
        </w:rPr>
        <w:t>lo cual también puede determinarse en nuestra propuesta utilizando simulación Montecarlo.</w:t>
      </w:r>
    </w:p>
    <w:p w14:paraId="31D6D9E2" w14:textId="74847FE2" w:rsidR="00CC0DF6" w:rsidRPr="0063594D" w:rsidRDefault="00351700" w:rsidP="00C416E4">
      <w:pPr>
        <w:spacing w:after="0" w:line="360" w:lineRule="auto"/>
        <w:ind w:firstLine="720"/>
        <w:jc w:val="both"/>
        <w:rPr>
          <w:rFonts w:ascii="Times New Roman" w:hAnsi="Times New Roman" w:cs="Times New Roman"/>
          <w:sz w:val="24"/>
          <w:szCs w:val="24"/>
        </w:rPr>
      </w:pPr>
      <w:r w:rsidRPr="0063594D">
        <w:rPr>
          <w:rFonts w:ascii="Times New Roman" w:hAnsi="Times New Roman" w:cs="Times New Roman"/>
          <w:sz w:val="24"/>
          <w:szCs w:val="24"/>
        </w:rPr>
        <w:t xml:space="preserve">Se aprecia también que la interpretación de los índices multivariados obtenidos </w:t>
      </w:r>
      <w:r w:rsidR="0080616F" w:rsidRPr="0063594D">
        <w:rPr>
          <w:rFonts w:ascii="Times New Roman" w:hAnsi="Times New Roman" w:cs="Times New Roman"/>
          <w:sz w:val="24"/>
          <w:szCs w:val="24"/>
        </w:rPr>
        <w:t>mediante la pro</w:t>
      </w:r>
      <w:r w:rsidR="00B61A6F" w:rsidRPr="0063594D">
        <w:rPr>
          <w:rFonts w:ascii="Times New Roman" w:hAnsi="Times New Roman" w:cs="Times New Roman"/>
          <w:sz w:val="24"/>
          <w:szCs w:val="24"/>
        </w:rPr>
        <w:t>p</w:t>
      </w:r>
      <w:r w:rsidR="0080616F" w:rsidRPr="0063594D">
        <w:rPr>
          <w:rFonts w:ascii="Times New Roman" w:hAnsi="Times New Roman" w:cs="Times New Roman"/>
          <w:sz w:val="24"/>
          <w:szCs w:val="24"/>
        </w:rPr>
        <w:t>uesta que se presenta en este trabajo</w:t>
      </w:r>
      <w:r w:rsidRPr="0063594D">
        <w:rPr>
          <w:rFonts w:ascii="Times New Roman" w:hAnsi="Times New Roman" w:cs="Times New Roman"/>
          <w:sz w:val="24"/>
          <w:szCs w:val="24"/>
        </w:rPr>
        <w:t xml:space="preserve"> es consistente con sus contrapartes </w:t>
      </w:r>
      <w:proofErr w:type="spellStart"/>
      <w:r w:rsidRPr="0063594D">
        <w:rPr>
          <w:rFonts w:ascii="Times New Roman" w:hAnsi="Times New Roman" w:cs="Times New Roman"/>
          <w:sz w:val="24"/>
          <w:szCs w:val="24"/>
        </w:rPr>
        <w:t>univariados</w:t>
      </w:r>
      <w:proofErr w:type="spellEnd"/>
      <w:r w:rsidRPr="0063594D">
        <w:rPr>
          <w:rFonts w:ascii="Times New Roman" w:hAnsi="Times New Roman" w:cs="Times New Roman"/>
          <w:sz w:val="24"/>
          <w:szCs w:val="24"/>
        </w:rPr>
        <w:t>. En el cálculo de los índices propuestos en esta investigación se obtiene el valor de los límites de tolerancia natural del proceso para cada una de las características de calidad, los cuales nos permiten conocer la región de variación del proceso para cada una de las características, considerando una confianza de 99.73</w:t>
      </w:r>
      <w:r w:rsidR="00F92B75">
        <w:rPr>
          <w:rFonts w:ascii="Times New Roman" w:hAnsi="Times New Roman" w:cs="Times New Roman"/>
          <w:sz w:val="24"/>
          <w:szCs w:val="24"/>
        </w:rPr>
        <w:t> </w:t>
      </w:r>
      <w:r w:rsidRPr="0063594D">
        <w:rPr>
          <w:rFonts w:ascii="Times New Roman" w:hAnsi="Times New Roman" w:cs="Times New Roman"/>
          <w:sz w:val="24"/>
          <w:szCs w:val="24"/>
        </w:rPr>
        <w:t>% (2700 ppm)</w:t>
      </w:r>
      <w:r w:rsidR="00F92B75">
        <w:rPr>
          <w:rFonts w:ascii="Times New Roman" w:hAnsi="Times New Roman" w:cs="Times New Roman"/>
          <w:sz w:val="24"/>
          <w:szCs w:val="24"/>
        </w:rPr>
        <w:t>,</w:t>
      </w:r>
      <w:r w:rsidRPr="0063594D">
        <w:rPr>
          <w:rFonts w:ascii="Times New Roman" w:hAnsi="Times New Roman" w:cs="Times New Roman"/>
          <w:sz w:val="24"/>
          <w:szCs w:val="24"/>
        </w:rPr>
        <w:t xml:space="preserve"> y gráficamente establecer si un proceso es o no capaz de cumplir </w:t>
      </w:r>
      <w:r w:rsidR="00C71E34" w:rsidRPr="0063594D">
        <w:rPr>
          <w:rFonts w:ascii="Times New Roman" w:hAnsi="Times New Roman" w:cs="Times New Roman"/>
          <w:sz w:val="24"/>
          <w:szCs w:val="24"/>
        </w:rPr>
        <w:t>con todas las especificaciones.</w:t>
      </w:r>
      <w:r w:rsidR="00C6337E" w:rsidRPr="0063594D">
        <w:rPr>
          <w:rFonts w:ascii="Times New Roman" w:hAnsi="Times New Roman" w:cs="Times New Roman"/>
          <w:sz w:val="24"/>
          <w:szCs w:val="24"/>
        </w:rPr>
        <w:t xml:space="preserve"> Por otro lado, nuestra propuesta tiene limitaciones</w:t>
      </w:r>
      <w:r w:rsidR="00F92B75">
        <w:rPr>
          <w:rFonts w:ascii="Times New Roman" w:hAnsi="Times New Roman" w:cs="Times New Roman"/>
          <w:sz w:val="24"/>
          <w:szCs w:val="24"/>
        </w:rPr>
        <w:t>,</w:t>
      </w:r>
      <w:r w:rsidR="00C6337E" w:rsidRPr="0063594D">
        <w:rPr>
          <w:rFonts w:ascii="Times New Roman" w:hAnsi="Times New Roman" w:cs="Times New Roman"/>
          <w:sz w:val="24"/>
          <w:szCs w:val="24"/>
        </w:rPr>
        <w:t xml:space="preserve"> ya que requiere que el proceso pueda ser modelado a través de una distribución normal multivariada y que las </w:t>
      </w:r>
      <w:r w:rsidR="00C6337E" w:rsidRPr="0063594D">
        <w:rPr>
          <w:rFonts w:ascii="Times New Roman" w:hAnsi="Times New Roman" w:cs="Times New Roman"/>
          <w:i/>
          <w:iCs/>
          <w:sz w:val="24"/>
          <w:szCs w:val="24"/>
        </w:rPr>
        <w:t>m</w:t>
      </w:r>
      <w:r w:rsidR="00C6337E" w:rsidRPr="0063594D">
        <w:rPr>
          <w:rFonts w:ascii="Times New Roman" w:hAnsi="Times New Roman" w:cs="Times New Roman"/>
          <w:sz w:val="24"/>
          <w:szCs w:val="24"/>
        </w:rPr>
        <w:t xml:space="preserve"> características de calidad posean especificaciones bilaterales y simétricas.</w:t>
      </w:r>
    </w:p>
    <w:p w14:paraId="483B74E4" w14:textId="31D7AA2B" w:rsidR="001E0E5C" w:rsidRDefault="001E0E5C" w:rsidP="0063594D">
      <w:pPr>
        <w:spacing w:after="0" w:line="360" w:lineRule="auto"/>
        <w:ind w:firstLine="426"/>
        <w:jc w:val="both"/>
        <w:rPr>
          <w:rFonts w:ascii="Times New Roman" w:hAnsi="Times New Roman" w:cs="Times New Roman"/>
          <w:sz w:val="24"/>
          <w:szCs w:val="24"/>
        </w:rPr>
      </w:pPr>
    </w:p>
    <w:p w14:paraId="39A80A3D" w14:textId="77777777" w:rsidR="007E76B3" w:rsidRPr="0063594D" w:rsidRDefault="007E76B3" w:rsidP="0063594D">
      <w:pPr>
        <w:spacing w:after="0" w:line="360" w:lineRule="auto"/>
        <w:ind w:firstLine="426"/>
        <w:jc w:val="both"/>
        <w:rPr>
          <w:rFonts w:ascii="Times New Roman" w:hAnsi="Times New Roman" w:cs="Times New Roman"/>
          <w:sz w:val="24"/>
          <w:szCs w:val="24"/>
        </w:rPr>
      </w:pPr>
    </w:p>
    <w:p w14:paraId="43C149E1" w14:textId="2EBD5E49" w:rsidR="0063750B" w:rsidRPr="0063594D" w:rsidRDefault="00CC0DF6" w:rsidP="0090023A">
      <w:pPr>
        <w:spacing w:after="0" w:line="360" w:lineRule="auto"/>
        <w:jc w:val="center"/>
        <w:rPr>
          <w:rFonts w:ascii="Times New Roman" w:hAnsi="Times New Roman" w:cs="Times New Roman"/>
          <w:b/>
          <w:sz w:val="32"/>
          <w:szCs w:val="32"/>
        </w:rPr>
      </w:pPr>
      <w:r w:rsidRPr="0063594D">
        <w:rPr>
          <w:rFonts w:ascii="Times New Roman" w:hAnsi="Times New Roman" w:cs="Times New Roman"/>
          <w:b/>
          <w:sz w:val="32"/>
          <w:szCs w:val="32"/>
        </w:rPr>
        <w:lastRenderedPageBreak/>
        <w:t>Conclusiones</w:t>
      </w:r>
    </w:p>
    <w:p w14:paraId="2ECB8CDF" w14:textId="4EEBFB92" w:rsidR="00CC0DF6" w:rsidRPr="0063594D" w:rsidRDefault="00CC0DF6" w:rsidP="00C416E4">
      <w:pPr>
        <w:spacing w:after="0" w:line="360" w:lineRule="auto"/>
        <w:ind w:firstLine="720"/>
        <w:jc w:val="both"/>
        <w:rPr>
          <w:rFonts w:ascii="Times New Roman" w:hAnsi="Times New Roman" w:cs="Times New Roman"/>
          <w:bCs/>
          <w:sz w:val="24"/>
          <w:szCs w:val="24"/>
        </w:rPr>
      </w:pPr>
      <w:r w:rsidRPr="0063594D">
        <w:rPr>
          <w:rFonts w:ascii="Times New Roman" w:hAnsi="Times New Roman" w:cs="Times New Roman"/>
          <w:bCs/>
          <w:sz w:val="24"/>
          <w:szCs w:val="24"/>
        </w:rPr>
        <w:t xml:space="preserve">Los índices de capacidad multivariados propuestos en esta investigación son consistentes con los respectivos índices de capacidad </w:t>
      </w:r>
      <w:proofErr w:type="spellStart"/>
      <w:r w:rsidRPr="0063594D">
        <w:rPr>
          <w:rFonts w:ascii="Times New Roman" w:hAnsi="Times New Roman" w:cs="Times New Roman"/>
          <w:bCs/>
          <w:sz w:val="24"/>
          <w:szCs w:val="24"/>
        </w:rPr>
        <w:t>univariados</w:t>
      </w:r>
      <w:proofErr w:type="spellEnd"/>
      <w:r w:rsidR="00F92B75">
        <w:rPr>
          <w:rFonts w:ascii="Times New Roman" w:hAnsi="Times New Roman" w:cs="Times New Roman"/>
          <w:bCs/>
          <w:sz w:val="24"/>
          <w:szCs w:val="24"/>
        </w:rPr>
        <w:t>,</w:t>
      </w:r>
      <w:r w:rsidRPr="0063594D">
        <w:rPr>
          <w:rFonts w:ascii="Times New Roman" w:hAnsi="Times New Roman" w:cs="Times New Roman"/>
          <w:bCs/>
          <w:sz w:val="24"/>
          <w:szCs w:val="24"/>
        </w:rPr>
        <w:t xml:space="preserve"> </w:t>
      </w:r>
      <w:r w:rsidR="00F2692E" w:rsidRPr="0063594D">
        <w:rPr>
          <w:rFonts w:ascii="Times New Roman" w:hAnsi="Times New Roman" w:cs="Times New Roman"/>
          <w:bCs/>
          <w:sz w:val="24"/>
          <w:szCs w:val="24"/>
        </w:rPr>
        <w:t xml:space="preserve">dado que se aplica el concepto de </w:t>
      </w:r>
      <w:r w:rsidR="00F2692E" w:rsidRPr="00C416E4">
        <w:rPr>
          <w:rFonts w:ascii="Times New Roman" w:hAnsi="Times New Roman" w:cs="Times New Roman"/>
          <w:bCs/>
          <w:i/>
          <w:iCs/>
          <w:sz w:val="24"/>
          <w:szCs w:val="24"/>
        </w:rPr>
        <w:t>distancia</w:t>
      </w:r>
      <w:r w:rsidR="00F2692E" w:rsidRPr="0063594D">
        <w:rPr>
          <w:rFonts w:ascii="Times New Roman" w:hAnsi="Times New Roman" w:cs="Times New Roman"/>
          <w:bCs/>
          <w:sz w:val="24"/>
          <w:szCs w:val="24"/>
        </w:rPr>
        <w:t xml:space="preserve"> para su cálculo</w:t>
      </w:r>
      <w:r w:rsidR="00985E43">
        <w:rPr>
          <w:rFonts w:ascii="Times New Roman" w:hAnsi="Times New Roman" w:cs="Times New Roman"/>
          <w:bCs/>
          <w:sz w:val="24"/>
          <w:szCs w:val="24"/>
        </w:rPr>
        <w:t>;</w:t>
      </w:r>
      <w:r w:rsidR="00985E43" w:rsidRPr="0063594D">
        <w:rPr>
          <w:rFonts w:ascii="Times New Roman" w:hAnsi="Times New Roman" w:cs="Times New Roman"/>
          <w:bCs/>
          <w:sz w:val="24"/>
          <w:szCs w:val="24"/>
        </w:rPr>
        <w:t xml:space="preserve"> </w:t>
      </w:r>
      <w:r w:rsidR="00F2692E" w:rsidRPr="0063594D">
        <w:rPr>
          <w:rFonts w:ascii="Times New Roman" w:hAnsi="Times New Roman" w:cs="Times New Roman"/>
          <w:bCs/>
          <w:sz w:val="24"/>
          <w:szCs w:val="24"/>
        </w:rPr>
        <w:t xml:space="preserve">también se obtienen como un cociente igual que su contraparte </w:t>
      </w:r>
      <w:proofErr w:type="spellStart"/>
      <w:r w:rsidR="00F2692E" w:rsidRPr="0063594D">
        <w:rPr>
          <w:rFonts w:ascii="Times New Roman" w:hAnsi="Times New Roman" w:cs="Times New Roman"/>
          <w:bCs/>
          <w:sz w:val="24"/>
          <w:szCs w:val="24"/>
        </w:rPr>
        <w:t>univariados</w:t>
      </w:r>
      <w:proofErr w:type="spellEnd"/>
      <w:r w:rsidR="00AB3FC9">
        <w:rPr>
          <w:rFonts w:ascii="Times New Roman" w:hAnsi="Times New Roman" w:cs="Times New Roman"/>
          <w:bCs/>
          <w:sz w:val="24"/>
          <w:szCs w:val="24"/>
        </w:rPr>
        <w:t>. E</w:t>
      </w:r>
      <w:r w:rsidR="00F2692E" w:rsidRPr="0063594D">
        <w:rPr>
          <w:rFonts w:ascii="Times New Roman" w:hAnsi="Times New Roman" w:cs="Times New Roman"/>
          <w:bCs/>
          <w:sz w:val="24"/>
          <w:szCs w:val="24"/>
        </w:rPr>
        <w:t>n su cálculo se utiliza la información de las especificaciones, así como la información relativa al proceso</w:t>
      </w:r>
      <w:r w:rsidR="0067143B" w:rsidRPr="0063594D">
        <w:rPr>
          <w:rFonts w:ascii="Times New Roman" w:hAnsi="Times New Roman" w:cs="Times New Roman"/>
          <w:bCs/>
          <w:sz w:val="24"/>
          <w:szCs w:val="24"/>
        </w:rPr>
        <w:t xml:space="preserve"> contenida en la muestra</w:t>
      </w:r>
      <w:r w:rsidR="00AB3FC9">
        <w:rPr>
          <w:rFonts w:ascii="Times New Roman" w:hAnsi="Times New Roman" w:cs="Times New Roman"/>
          <w:bCs/>
          <w:sz w:val="24"/>
          <w:szCs w:val="24"/>
        </w:rPr>
        <w:t>.</w:t>
      </w:r>
      <w:r w:rsidR="00AB3FC9" w:rsidRPr="0063594D">
        <w:rPr>
          <w:rFonts w:ascii="Times New Roman" w:hAnsi="Times New Roman" w:cs="Times New Roman"/>
          <w:bCs/>
          <w:sz w:val="24"/>
          <w:szCs w:val="24"/>
        </w:rPr>
        <w:t xml:space="preserve"> </w:t>
      </w:r>
      <w:r w:rsidR="00FA079E">
        <w:rPr>
          <w:rFonts w:ascii="Times New Roman" w:hAnsi="Times New Roman" w:cs="Times New Roman"/>
          <w:bCs/>
          <w:sz w:val="24"/>
          <w:szCs w:val="24"/>
        </w:rPr>
        <w:t>Y l</w:t>
      </w:r>
      <w:r w:rsidR="00AB3FC9" w:rsidRPr="0063594D">
        <w:rPr>
          <w:rFonts w:ascii="Times New Roman" w:hAnsi="Times New Roman" w:cs="Times New Roman"/>
          <w:bCs/>
          <w:sz w:val="24"/>
          <w:szCs w:val="24"/>
        </w:rPr>
        <w:t xml:space="preserve">a </w:t>
      </w:r>
      <w:r w:rsidR="00F2692E" w:rsidRPr="0063594D">
        <w:rPr>
          <w:rFonts w:ascii="Times New Roman" w:hAnsi="Times New Roman" w:cs="Times New Roman"/>
          <w:bCs/>
          <w:sz w:val="24"/>
          <w:szCs w:val="24"/>
        </w:rPr>
        <w:t xml:space="preserve">interpretación es equivalente a la métrica establecida para los índices de capacidad </w:t>
      </w:r>
      <w:proofErr w:type="spellStart"/>
      <w:r w:rsidR="00F2692E" w:rsidRPr="0063594D">
        <w:rPr>
          <w:rFonts w:ascii="Times New Roman" w:hAnsi="Times New Roman" w:cs="Times New Roman"/>
          <w:bCs/>
          <w:sz w:val="24"/>
          <w:szCs w:val="24"/>
        </w:rPr>
        <w:t>univariados</w:t>
      </w:r>
      <w:proofErr w:type="spellEnd"/>
      <w:r w:rsidR="00F2692E" w:rsidRPr="0063594D">
        <w:rPr>
          <w:rFonts w:ascii="Times New Roman" w:hAnsi="Times New Roman" w:cs="Times New Roman"/>
          <w:bCs/>
          <w:sz w:val="24"/>
          <w:szCs w:val="24"/>
        </w:rPr>
        <w:t>, en otras palabras</w:t>
      </w:r>
      <w:r w:rsidR="00985E43">
        <w:rPr>
          <w:rFonts w:ascii="Times New Roman" w:hAnsi="Times New Roman" w:cs="Times New Roman"/>
          <w:bCs/>
          <w:sz w:val="24"/>
          <w:szCs w:val="24"/>
        </w:rPr>
        <w:t>,</w:t>
      </w:r>
      <w:r w:rsidR="00F2692E" w:rsidRPr="0063594D">
        <w:rPr>
          <w:rFonts w:ascii="Times New Roman" w:hAnsi="Times New Roman" w:cs="Times New Roman"/>
          <w:bCs/>
          <w:sz w:val="24"/>
          <w:szCs w:val="24"/>
        </w:rPr>
        <w:t xml:space="preserve"> se interpretan de la misma manera. Por otro lado, en su cálculo se analizan las características de calidad en forma conjunta o simultánea, estén o no correlacionadas</w:t>
      </w:r>
      <w:r w:rsidR="00985E43">
        <w:rPr>
          <w:rFonts w:ascii="Times New Roman" w:hAnsi="Times New Roman" w:cs="Times New Roman"/>
          <w:bCs/>
          <w:sz w:val="24"/>
          <w:szCs w:val="24"/>
        </w:rPr>
        <w:t>,</w:t>
      </w:r>
      <w:r w:rsidR="00F2692E" w:rsidRPr="0063594D">
        <w:rPr>
          <w:rFonts w:ascii="Times New Roman" w:hAnsi="Times New Roman" w:cs="Times New Roman"/>
          <w:bCs/>
          <w:sz w:val="24"/>
          <w:szCs w:val="24"/>
        </w:rPr>
        <w:t xml:space="preserve"> y son fáciles de calcular y de interpretar.</w:t>
      </w:r>
    </w:p>
    <w:p w14:paraId="5F042125" w14:textId="3C786281" w:rsidR="00C71E34" w:rsidRPr="0063594D" w:rsidRDefault="00C71E34" w:rsidP="0063594D">
      <w:pPr>
        <w:spacing w:after="0" w:line="360" w:lineRule="auto"/>
        <w:jc w:val="both"/>
        <w:rPr>
          <w:rFonts w:ascii="Times New Roman" w:hAnsi="Times New Roman" w:cs="Times New Roman"/>
          <w:bCs/>
          <w:sz w:val="24"/>
          <w:szCs w:val="24"/>
        </w:rPr>
      </w:pPr>
    </w:p>
    <w:p w14:paraId="7B17340B" w14:textId="4E1EF3B2" w:rsidR="00C71E34" w:rsidRPr="0090023A" w:rsidRDefault="00C71E34" w:rsidP="0090023A">
      <w:pPr>
        <w:autoSpaceDE w:val="0"/>
        <w:autoSpaceDN w:val="0"/>
        <w:adjustRightInd w:val="0"/>
        <w:spacing w:after="0" w:line="360" w:lineRule="auto"/>
        <w:jc w:val="center"/>
        <w:rPr>
          <w:rFonts w:ascii="Times New Roman" w:hAnsi="Times New Roman" w:cs="Times New Roman"/>
          <w:b/>
          <w:bCs/>
          <w:sz w:val="24"/>
          <w:szCs w:val="24"/>
        </w:rPr>
      </w:pPr>
      <w:r w:rsidRPr="0090023A">
        <w:rPr>
          <w:rFonts w:ascii="Times New Roman" w:hAnsi="Times New Roman" w:cs="Times New Roman"/>
          <w:b/>
          <w:bCs/>
          <w:sz w:val="28"/>
          <w:szCs w:val="28"/>
        </w:rPr>
        <w:t>Futuras líneas de investigación</w:t>
      </w:r>
    </w:p>
    <w:p w14:paraId="6331A711" w14:textId="541EF382" w:rsidR="00C71E34" w:rsidRPr="00BF4C27" w:rsidRDefault="00C71E34" w:rsidP="00C416E4">
      <w:pPr>
        <w:autoSpaceDE w:val="0"/>
        <w:autoSpaceDN w:val="0"/>
        <w:adjustRightInd w:val="0"/>
        <w:spacing w:after="0" w:line="360" w:lineRule="auto"/>
        <w:ind w:firstLine="720"/>
        <w:jc w:val="both"/>
        <w:rPr>
          <w:rFonts w:ascii="Times New Roman" w:hAnsi="Times New Roman" w:cs="Times New Roman"/>
          <w:b/>
          <w:bCs/>
          <w:sz w:val="24"/>
          <w:szCs w:val="24"/>
        </w:rPr>
      </w:pPr>
      <w:r w:rsidRPr="00C416E4">
        <w:rPr>
          <w:rFonts w:ascii="Times New Roman" w:hAnsi="Times New Roman" w:cs="Times New Roman"/>
          <w:color w:val="000000"/>
          <w:kern w:val="24"/>
          <w:sz w:val="24"/>
          <w:szCs w:val="24"/>
        </w:rPr>
        <w:t xml:space="preserve">En investigaciones futuras se recomienda que se </w:t>
      </w:r>
      <w:r w:rsidR="00D222AA" w:rsidRPr="00C416E4">
        <w:rPr>
          <w:rFonts w:ascii="Times New Roman" w:hAnsi="Times New Roman" w:cs="Times New Roman"/>
          <w:color w:val="000000"/>
          <w:kern w:val="24"/>
          <w:sz w:val="24"/>
          <w:szCs w:val="24"/>
        </w:rPr>
        <w:t>siga</w:t>
      </w:r>
      <w:r w:rsidRPr="00C416E4">
        <w:rPr>
          <w:rFonts w:ascii="Times New Roman" w:hAnsi="Times New Roman" w:cs="Times New Roman"/>
          <w:color w:val="000000"/>
          <w:kern w:val="24"/>
          <w:sz w:val="24"/>
          <w:szCs w:val="24"/>
        </w:rPr>
        <w:t xml:space="preserve"> trabajando en la definición de índices de capacidad para especificaciones bilaterales para procesos que no se puedan modelar mediante la normal multivariada. </w:t>
      </w:r>
      <w:r w:rsidRPr="00BF4C27">
        <w:rPr>
          <w:rFonts w:ascii="Times New Roman" w:hAnsi="Times New Roman" w:cs="Times New Roman"/>
          <w:color w:val="000000"/>
          <w:kern w:val="24"/>
          <w:sz w:val="24"/>
          <w:szCs w:val="24"/>
        </w:rPr>
        <w:t>Adicionalmente, deberá investigarse con más profundidad el caso de índices de capacidad para proceso</w:t>
      </w:r>
      <w:r w:rsidR="00837ED3">
        <w:rPr>
          <w:rFonts w:ascii="Times New Roman" w:hAnsi="Times New Roman" w:cs="Times New Roman"/>
          <w:color w:val="000000"/>
          <w:kern w:val="24"/>
          <w:sz w:val="24"/>
          <w:szCs w:val="24"/>
        </w:rPr>
        <w:t>s</w:t>
      </w:r>
      <w:r w:rsidRPr="00BF4C27">
        <w:rPr>
          <w:rFonts w:ascii="Times New Roman" w:hAnsi="Times New Roman" w:cs="Times New Roman"/>
          <w:color w:val="000000"/>
          <w:kern w:val="24"/>
          <w:sz w:val="24"/>
          <w:szCs w:val="24"/>
        </w:rPr>
        <w:t xml:space="preserve"> co</w:t>
      </w:r>
      <w:r w:rsidR="00D222AA" w:rsidRPr="00BF4C27">
        <w:rPr>
          <w:rFonts w:ascii="Times New Roman" w:hAnsi="Times New Roman" w:cs="Times New Roman"/>
          <w:color w:val="000000"/>
          <w:kern w:val="24"/>
          <w:sz w:val="24"/>
          <w:szCs w:val="24"/>
        </w:rPr>
        <w:t>n especificaciones unilaterales</w:t>
      </w:r>
      <w:r w:rsidR="00837ED3">
        <w:rPr>
          <w:rFonts w:ascii="Times New Roman" w:hAnsi="Times New Roman" w:cs="Times New Roman"/>
          <w:color w:val="000000"/>
          <w:kern w:val="24"/>
          <w:sz w:val="24"/>
          <w:szCs w:val="24"/>
        </w:rPr>
        <w:t>.</w:t>
      </w:r>
      <w:r w:rsidR="00837ED3" w:rsidRPr="00BF4C27">
        <w:rPr>
          <w:rFonts w:ascii="Times New Roman" w:hAnsi="Times New Roman" w:cs="Times New Roman"/>
          <w:color w:val="000000"/>
          <w:kern w:val="24"/>
          <w:sz w:val="24"/>
          <w:szCs w:val="24"/>
        </w:rPr>
        <w:t xml:space="preserve"> </w:t>
      </w:r>
      <w:r w:rsidR="00837ED3">
        <w:rPr>
          <w:rFonts w:ascii="Times New Roman" w:hAnsi="Times New Roman" w:cs="Times New Roman"/>
          <w:color w:val="000000"/>
          <w:kern w:val="24"/>
          <w:sz w:val="24"/>
          <w:szCs w:val="24"/>
        </w:rPr>
        <w:t>D</w:t>
      </w:r>
      <w:r w:rsidR="00837ED3" w:rsidRPr="00BF4C27">
        <w:rPr>
          <w:rFonts w:ascii="Times New Roman" w:hAnsi="Times New Roman" w:cs="Times New Roman"/>
          <w:color w:val="000000"/>
          <w:kern w:val="24"/>
          <w:sz w:val="24"/>
          <w:szCs w:val="24"/>
        </w:rPr>
        <w:t xml:space="preserve">e </w:t>
      </w:r>
      <w:r w:rsidR="00D222AA" w:rsidRPr="00BF4C27">
        <w:rPr>
          <w:rFonts w:ascii="Times New Roman" w:hAnsi="Times New Roman" w:cs="Times New Roman"/>
          <w:color w:val="000000"/>
          <w:kern w:val="24"/>
          <w:sz w:val="24"/>
          <w:szCs w:val="24"/>
        </w:rPr>
        <w:t>la misma manera</w:t>
      </w:r>
      <w:r w:rsidR="00837ED3">
        <w:rPr>
          <w:rFonts w:ascii="Times New Roman" w:hAnsi="Times New Roman" w:cs="Times New Roman"/>
          <w:color w:val="000000"/>
          <w:kern w:val="24"/>
          <w:sz w:val="24"/>
          <w:szCs w:val="24"/>
        </w:rPr>
        <w:t>,</w:t>
      </w:r>
      <w:r w:rsidR="00D222AA" w:rsidRPr="00BF4C27">
        <w:rPr>
          <w:rFonts w:ascii="Times New Roman" w:hAnsi="Times New Roman" w:cs="Times New Roman"/>
          <w:color w:val="000000"/>
          <w:kern w:val="24"/>
          <w:sz w:val="24"/>
          <w:szCs w:val="24"/>
        </w:rPr>
        <w:t xml:space="preserve"> </w:t>
      </w:r>
      <w:r w:rsidRPr="00C416E4">
        <w:rPr>
          <w:rFonts w:ascii="Times New Roman" w:hAnsi="Times New Roman" w:cs="Times New Roman"/>
          <w:color w:val="000000"/>
          <w:kern w:val="24"/>
          <w:sz w:val="24"/>
          <w:szCs w:val="24"/>
        </w:rPr>
        <w:t>se deben proponer índices de capacidad para especificaciones bilaterales no simétricas.</w:t>
      </w:r>
    </w:p>
    <w:p w14:paraId="0E4286A1" w14:textId="3C995FC1" w:rsidR="001E0E5C" w:rsidRDefault="001E0E5C" w:rsidP="0063594D">
      <w:pPr>
        <w:spacing w:after="0" w:line="360" w:lineRule="auto"/>
        <w:jc w:val="both"/>
        <w:rPr>
          <w:rFonts w:ascii="Times New Roman" w:hAnsi="Times New Roman" w:cs="Times New Roman"/>
          <w:b/>
          <w:sz w:val="24"/>
          <w:szCs w:val="24"/>
        </w:rPr>
      </w:pPr>
    </w:p>
    <w:p w14:paraId="62FB4C79" w14:textId="5DB1A43C" w:rsidR="007E76B3" w:rsidRDefault="007E76B3" w:rsidP="0063594D">
      <w:pPr>
        <w:spacing w:after="0" w:line="360" w:lineRule="auto"/>
        <w:jc w:val="both"/>
        <w:rPr>
          <w:rFonts w:ascii="Times New Roman" w:hAnsi="Times New Roman" w:cs="Times New Roman"/>
          <w:b/>
          <w:sz w:val="24"/>
          <w:szCs w:val="24"/>
        </w:rPr>
      </w:pPr>
    </w:p>
    <w:p w14:paraId="02F66951" w14:textId="423301E5" w:rsidR="007E76B3" w:rsidRDefault="007E76B3" w:rsidP="0063594D">
      <w:pPr>
        <w:spacing w:after="0" w:line="360" w:lineRule="auto"/>
        <w:jc w:val="both"/>
        <w:rPr>
          <w:rFonts w:ascii="Times New Roman" w:hAnsi="Times New Roman" w:cs="Times New Roman"/>
          <w:b/>
          <w:sz w:val="24"/>
          <w:szCs w:val="24"/>
        </w:rPr>
      </w:pPr>
    </w:p>
    <w:p w14:paraId="39DC943F" w14:textId="5E300E80" w:rsidR="007E76B3" w:rsidRDefault="007E76B3" w:rsidP="0063594D">
      <w:pPr>
        <w:spacing w:after="0" w:line="360" w:lineRule="auto"/>
        <w:jc w:val="both"/>
        <w:rPr>
          <w:rFonts w:ascii="Times New Roman" w:hAnsi="Times New Roman" w:cs="Times New Roman"/>
          <w:b/>
          <w:sz w:val="24"/>
          <w:szCs w:val="24"/>
        </w:rPr>
      </w:pPr>
    </w:p>
    <w:p w14:paraId="74A927A1" w14:textId="1862313E" w:rsidR="007E76B3" w:rsidRDefault="007E76B3" w:rsidP="0063594D">
      <w:pPr>
        <w:spacing w:after="0" w:line="360" w:lineRule="auto"/>
        <w:jc w:val="both"/>
        <w:rPr>
          <w:rFonts w:ascii="Times New Roman" w:hAnsi="Times New Roman" w:cs="Times New Roman"/>
          <w:b/>
          <w:sz w:val="24"/>
          <w:szCs w:val="24"/>
        </w:rPr>
      </w:pPr>
    </w:p>
    <w:p w14:paraId="0A07E4C7" w14:textId="6BE0642E" w:rsidR="007E76B3" w:rsidRDefault="007E76B3" w:rsidP="0063594D">
      <w:pPr>
        <w:spacing w:after="0" w:line="360" w:lineRule="auto"/>
        <w:jc w:val="both"/>
        <w:rPr>
          <w:rFonts w:ascii="Times New Roman" w:hAnsi="Times New Roman" w:cs="Times New Roman"/>
          <w:b/>
          <w:sz w:val="24"/>
          <w:szCs w:val="24"/>
        </w:rPr>
      </w:pPr>
    </w:p>
    <w:p w14:paraId="1A703A44" w14:textId="5E77F86D" w:rsidR="007E76B3" w:rsidRDefault="007E76B3" w:rsidP="0063594D">
      <w:pPr>
        <w:spacing w:after="0" w:line="360" w:lineRule="auto"/>
        <w:jc w:val="both"/>
        <w:rPr>
          <w:rFonts w:ascii="Times New Roman" w:hAnsi="Times New Roman" w:cs="Times New Roman"/>
          <w:b/>
          <w:sz w:val="24"/>
          <w:szCs w:val="24"/>
        </w:rPr>
      </w:pPr>
    </w:p>
    <w:p w14:paraId="3B825081" w14:textId="115735B7" w:rsidR="007E76B3" w:rsidRDefault="007E76B3" w:rsidP="0063594D">
      <w:pPr>
        <w:spacing w:after="0" w:line="360" w:lineRule="auto"/>
        <w:jc w:val="both"/>
        <w:rPr>
          <w:rFonts w:ascii="Times New Roman" w:hAnsi="Times New Roman" w:cs="Times New Roman"/>
          <w:b/>
          <w:sz w:val="24"/>
          <w:szCs w:val="24"/>
        </w:rPr>
      </w:pPr>
    </w:p>
    <w:p w14:paraId="59B46095" w14:textId="77EA0952" w:rsidR="007E76B3" w:rsidRDefault="007E76B3" w:rsidP="0063594D">
      <w:pPr>
        <w:spacing w:after="0" w:line="360" w:lineRule="auto"/>
        <w:jc w:val="both"/>
        <w:rPr>
          <w:rFonts w:ascii="Times New Roman" w:hAnsi="Times New Roman" w:cs="Times New Roman"/>
          <w:b/>
          <w:sz w:val="24"/>
          <w:szCs w:val="24"/>
        </w:rPr>
      </w:pPr>
    </w:p>
    <w:p w14:paraId="68747CC8" w14:textId="57E3F75F" w:rsidR="007E76B3" w:rsidRDefault="007E76B3" w:rsidP="0063594D">
      <w:pPr>
        <w:spacing w:after="0" w:line="360" w:lineRule="auto"/>
        <w:jc w:val="both"/>
        <w:rPr>
          <w:rFonts w:ascii="Times New Roman" w:hAnsi="Times New Roman" w:cs="Times New Roman"/>
          <w:b/>
          <w:sz w:val="24"/>
          <w:szCs w:val="24"/>
        </w:rPr>
      </w:pPr>
    </w:p>
    <w:p w14:paraId="5F95D4DF" w14:textId="1214554B" w:rsidR="007E76B3" w:rsidRDefault="007E76B3" w:rsidP="0063594D">
      <w:pPr>
        <w:spacing w:after="0" w:line="360" w:lineRule="auto"/>
        <w:jc w:val="both"/>
        <w:rPr>
          <w:rFonts w:ascii="Times New Roman" w:hAnsi="Times New Roman" w:cs="Times New Roman"/>
          <w:b/>
          <w:sz w:val="24"/>
          <w:szCs w:val="24"/>
        </w:rPr>
      </w:pPr>
    </w:p>
    <w:p w14:paraId="3118CF66" w14:textId="1FD95BE4" w:rsidR="007E76B3" w:rsidRDefault="007E76B3" w:rsidP="0063594D">
      <w:pPr>
        <w:spacing w:after="0" w:line="360" w:lineRule="auto"/>
        <w:jc w:val="both"/>
        <w:rPr>
          <w:rFonts w:ascii="Times New Roman" w:hAnsi="Times New Roman" w:cs="Times New Roman"/>
          <w:b/>
          <w:sz w:val="24"/>
          <w:szCs w:val="24"/>
        </w:rPr>
      </w:pPr>
    </w:p>
    <w:p w14:paraId="70A6F984" w14:textId="50BF25ED" w:rsidR="007E76B3" w:rsidRDefault="007E76B3" w:rsidP="0063594D">
      <w:pPr>
        <w:spacing w:after="0" w:line="360" w:lineRule="auto"/>
        <w:jc w:val="both"/>
        <w:rPr>
          <w:rFonts w:ascii="Times New Roman" w:hAnsi="Times New Roman" w:cs="Times New Roman"/>
          <w:b/>
          <w:sz w:val="24"/>
          <w:szCs w:val="24"/>
        </w:rPr>
      </w:pPr>
    </w:p>
    <w:p w14:paraId="501EE15E" w14:textId="77777777" w:rsidR="007E76B3" w:rsidRPr="0063594D" w:rsidRDefault="007E76B3" w:rsidP="0063594D">
      <w:pPr>
        <w:spacing w:after="0" w:line="360" w:lineRule="auto"/>
        <w:jc w:val="both"/>
        <w:rPr>
          <w:rFonts w:ascii="Times New Roman" w:hAnsi="Times New Roman" w:cs="Times New Roman"/>
          <w:b/>
          <w:sz w:val="24"/>
          <w:szCs w:val="24"/>
        </w:rPr>
      </w:pPr>
    </w:p>
    <w:p w14:paraId="69280101" w14:textId="2084594A" w:rsidR="007E76B3" w:rsidRDefault="00BF4C27" w:rsidP="007E76B3">
      <w:pPr>
        <w:spacing w:after="0" w:line="360" w:lineRule="auto"/>
        <w:jc w:val="both"/>
        <w:rPr>
          <w:rFonts w:ascii="Times New Roman" w:hAnsi="Times New Roman" w:cs="Times New Roman"/>
          <w:bCs/>
          <w:sz w:val="24"/>
          <w:szCs w:val="24"/>
        </w:rPr>
      </w:pPr>
      <w:r w:rsidRPr="00AD120A">
        <w:rPr>
          <w:rFonts w:cstheme="minorHAnsi"/>
          <w:b/>
          <w:sz w:val="28"/>
          <w:szCs w:val="28"/>
        </w:rPr>
        <w:lastRenderedPageBreak/>
        <w:t>Referencias</w:t>
      </w:r>
    </w:p>
    <w:p w14:paraId="1F2B6FD8"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r w:rsidRPr="007E76B3">
        <w:rPr>
          <w:rFonts w:ascii="Times New Roman" w:hAnsi="Times New Roman" w:cs="Times New Roman"/>
          <w:bCs/>
          <w:sz w:val="24"/>
          <w:szCs w:val="24"/>
        </w:rPr>
        <w:t xml:space="preserve">Barreto, R., &amp; Acosta Roberto, H. (2021). </w:t>
      </w:r>
      <w:r w:rsidRPr="007E76B3">
        <w:rPr>
          <w:rFonts w:ascii="Times New Roman" w:hAnsi="Times New Roman" w:cs="Times New Roman"/>
          <w:bCs/>
          <w:sz w:val="24"/>
          <w:szCs w:val="24"/>
          <w:lang w:val="en-US"/>
        </w:rPr>
        <w:t xml:space="preserve">Application of a proposed reliability analysis multivariate capability index on manufacturing processes. </w:t>
      </w:r>
    </w:p>
    <w:p w14:paraId="606E6E89"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r w:rsidRPr="007E76B3">
        <w:rPr>
          <w:rFonts w:ascii="Times New Roman" w:hAnsi="Times New Roman" w:cs="Times New Roman"/>
          <w:bCs/>
          <w:sz w:val="24"/>
          <w:szCs w:val="24"/>
          <w:lang w:val="en-US"/>
        </w:rPr>
        <w:t xml:space="preserve">Bothe, D. R. (1999). Composite capability index for multiple product characteristics. Quality Engineering, 12(2), 253–258. </w:t>
      </w:r>
    </w:p>
    <w:p w14:paraId="07935909"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proofErr w:type="spellStart"/>
      <w:r w:rsidRPr="007E76B3">
        <w:rPr>
          <w:rFonts w:ascii="Times New Roman" w:hAnsi="Times New Roman" w:cs="Times New Roman"/>
          <w:bCs/>
          <w:sz w:val="24"/>
          <w:szCs w:val="24"/>
          <w:lang w:val="en-US"/>
        </w:rPr>
        <w:t>Castagliola</w:t>
      </w:r>
      <w:proofErr w:type="spellEnd"/>
      <w:r w:rsidRPr="007E76B3">
        <w:rPr>
          <w:rFonts w:ascii="Times New Roman" w:hAnsi="Times New Roman" w:cs="Times New Roman"/>
          <w:bCs/>
          <w:sz w:val="24"/>
          <w:szCs w:val="24"/>
          <w:lang w:val="en-US"/>
        </w:rPr>
        <w:t xml:space="preserve">, P., &amp; Castellanos, J. V. G. (2008). Process capability indices dedicated to bivariate non normal distributions. Journal of Quality in Maintenance Engineering, 14(1), 87–101. </w:t>
      </w:r>
    </w:p>
    <w:p w14:paraId="3ACB6AE3" w14:textId="77777777" w:rsidR="007E76B3" w:rsidRPr="007E76B3" w:rsidRDefault="007E76B3" w:rsidP="007E76B3">
      <w:pPr>
        <w:spacing w:after="0" w:line="360" w:lineRule="auto"/>
        <w:ind w:left="709" w:hanging="709"/>
        <w:jc w:val="both"/>
        <w:rPr>
          <w:rFonts w:ascii="Times New Roman" w:hAnsi="Times New Roman" w:cs="Times New Roman"/>
          <w:bCs/>
          <w:sz w:val="24"/>
          <w:szCs w:val="24"/>
        </w:rPr>
      </w:pPr>
      <w:r w:rsidRPr="007E76B3">
        <w:rPr>
          <w:rFonts w:ascii="Times New Roman" w:hAnsi="Times New Roman" w:cs="Times New Roman"/>
          <w:bCs/>
          <w:sz w:val="24"/>
          <w:szCs w:val="24"/>
          <w:lang w:val="en-US"/>
        </w:rPr>
        <w:t xml:space="preserve">Chen, H. (1994). A multivariate process capability index over a rectangular solid tolerance zone. </w:t>
      </w:r>
      <w:proofErr w:type="spellStart"/>
      <w:r w:rsidRPr="007E76B3">
        <w:rPr>
          <w:rFonts w:ascii="Times New Roman" w:hAnsi="Times New Roman" w:cs="Times New Roman"/>
          <w:bCs/>
          <w:sz w:val="24"/>
          <w:szCs w:val="24"/>
        </w:rPr>
        <w:t>Statistica</w:t>
      </w:r>
      <w:proofErr w:type="spellEnd"/>
      <w:r w:rsidRPr="007E76B3">
        <w:rPr>
          <w:rFonts w:ascii="Times New Roman" w:hAnsi="Times New Roman" w:cs="Times New Roman"/>
          <w:bCs/>
          <w:sz w:val="24"/>
          <w:szCs w:val="24"/>
        </w:rPr>
        <w:t xml:space="preserve"> </w:t>
      </w:r>
      <w:proofErr w:type="spellStart"/>
      <w:r w:rsidRPr="007E76B3">
        <w:rPr>
          <w:rFonts w:ascii="Times New Roman" w:hAnsi="Times New Roman" w:cs="Times New Roman"/>
          <w:bCs/>
          <w:sz w:val="24"/>
          <w:szCs w:val="24"/>
        </w:rPr>
        <w:t>Sinica</w:t>
      </w:r>
      <w:proofErr w:type="spellEnd"/>
      <w:r w:rsidRPr="007E76B3">
        <w:rPr>
          <w:rFonts w:ascii="Times New Roman" w:hAnsi="Times New Roman" w:cs="Times New Roman"/>
          <w:bCs/>
          <w:sz w:val="24"/>
          <w:szCs w:val="24"/>
        </w:rPr>
        <w:t>, 4(2), 749–758.</w:t>
      </w:r>
    </w:p>
    <w:p w14:paraId="28D05E48"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proofErr w:type="spellStart"/>
      <w:r w:rsidRPr="007E76B3">
        <w:rPr>
          <w:rFonts w:ascii="Times New Roman" w:hAnsi="Times New Roman" w:cs="Times New Roman"/>
          <w:bCs/>
          <w:sz w:val="24"/>
          <w:szCs w:val="24"/>
        </w:rPr>
        <w:t>Cuamea</w:t>
      </w:r>
      <w:proofErr w:type="spellEnd"/>
      <w:r w:rsidRPr="007E76B3">
        <w:rPr>
          <w:rFonts w:ascii="Times New Roman" w:hAnsi="Times New Roman" w:cs="Times New Roman"/>
          <w:bCs/>
          <w:sz w:val="24"/>
          <w:szCs w:val="24"/>
        </w:rPr>
        <w:t xml:space="preserve">, G., &amp; </w:t>
      </w:r>
      <w:proofErr w:type="spellStart"/>
      <w:r w:rsidRPr="007E76B3">
        <w:rPr>
          <w:rFonts w:ascii="Times New Roman" w:hAnsi="Times New Roman" w:cs="Times New Roman"/>
          <w:bCs/>
          <w:sz w:val="24"/>
          <w:szCs w:val="24"/>
        </w:rPr>
        <w:t>Rodriguez</w:t>
      </w:r>
      <w:proofErr w:type="spellEnd"/>
      <w:r w:rsidRPr="007E76B3">
        <w:rPr>
          <w:rFonts w:ascii="Times New Roman" w:hAnsi="Times New Roman" w:cs="Times New Roman"/>
          <w:bCs/>
          <w:sz w:val="24"/>
          <w:szCs w:val="24"/>
        </w:rPr>
        <w:t xml:space="preserve">, M. A. (2014). Propuesta para evaluar la capacidad de procesos de manufactura multivariados. </w:t>
      </w:r>
      <w:proofErr w:type="spellStart"/>
      <w:r w:rsidRPr="007E76B3">
        <w:rPr>
          <w:rFonts w:ascii="Times New Roman" w:hAnsi="Times New Roman" w:cs="Times New Roman"/>
          <w:bCs/>
          <w:sz w:val="24"/>
          <w:szCs w:val="24"/>
          <w:lang w:val="en-US"/>
        </w:rPr>
        <w:t>Revista</w:t>
      </w:r>
      <w:proofErr w:type="spellEnd"/>
      <w:r w:rsidRPr="007E76B3">
        <w:rPr>
          <w:rFonts w:ascii="Times New Roman" w:hAnsi="Times New Roman" w:cs="Times New Roman"/>
          <w:bCs/>
          <w:sz w:val="24"/>
          <w:szCs w:val="24"/>
          <w:lang w:val="en-US"/>
        </w:rPr>
        <w:t xml:space="preserve"> </w:t>
      </w:r>
      <w:proofErr w:type="spellStart"/>
      <w:r w:rsidRPr="007E76B3">
        <w:rPr>
          <w:rFonts w:ascii="Times New Roman" w:hAnsi="Times New Roman" w:cs="Times New Roman"/>
          <w:bCs/>
          <w:sz w:val="24"/>
          <w:szCs w:val="24"/>
          <w:lang w:val="en-US"/>
        </w:rPr>
        <w:t>Ingeniería</w:t>
      </w:r>
      <w:proofErr w:type="spellEnd"/>
      <w:r w:rsidRPr="007E76B3">
        <w:rPr>
          <w:rFonts w:ascii="Times New Roman" w:hAnsi="Times New Roman" w:cs="Times New Roman"/>
          <w:bCs/>
          <w:sz w:val="24"/>
          <w:szCs w:val="24"/>
          <w:lang w:val="en-US"/>
        </w:rPr>
        <w:t xml:space="preserve"> Industrial, 13(2), 35–47. </w:t>
      </w:r>
    </w:p>
    <w:p w14:paraId="5CBDC580"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r w:rsidRPr="007E76B3">
        <w:rPr>
          <w:rFonts w:ascii="Times New Roman" w:hAnsi="Times New Roman" w:cs="Times New Roman"/>
          <w:bCs/>
          <w:sz w:val="24"/>
          <w:szCs w:val="24"/>
          <w:lang w:val="en-US"/>
        </w:rPr>
        <w:t xml:space="preserve">de-Felipe, D., &amp; </w:t>
      </w:r>
      <w:proofErr w:type="spellStart"/>
      <w:r w:rsidRPr="007E76B3">
        <w:rPr>
          <w:rFonts w:ascii="Times New Roman" w:hAnsi="Times New Roman" w:cs="Times New Roman"/>
          <w:bCs/>
          <w:sz w:val="24"/>
          <w:szCs w:val="24"/>
          <w:lang w:val="en-US"/>
        </w:rPr>
        <w:t>Benedito</w:t>
      </w:r>
      <w:proofErr w:type="spellEnd"/>
      <w:r w:rsidRPr="007E76B3">
        <w:rPr>
          <w:rFonts w:ascii="Times New Roman" w:hAnsi="Times New Roman" w:cs="Times New Roman"/>
          <w:bCs/>
          <w:sz w:val="24"/>
          <w:szCs w:val="24"/>
          <w:lang w:val="en-US"/>
        </w:rPr>
        <w:t xml:space="preserve">, E. (2017). A review of univariate and multivariate process capability indices. International Journal of Advanced Manufacturing Technology, 92(5–8), 1687–1705. </w:t>
      </w:r>
    </w:p>
    <w:p w14:paraId="774E9511"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r w:rsidRPr="007E76B3">
        <w:rPr>
          <w:rFonts w:ascii="Times New Roman" w:hAnsi="Times New Roman" w:cs="Times New Roman"/>
          <w:bCs/>
          <w:sz w:val="24"/>
          <w:szCs w:val="24"/>
          <w:lang w:val="en-US"/>
        </w:rPr>
        <w:t xml:space="preserve">Foster, E. J., Barton, R. R., Gautam, N., Truss, L. T., &amp; Tew, J. D. (2005). The process-oriented multivariate capability index. International Journal of Production Research, 43(10), 2135–2148. </w:t>
      </w:r>
    </w:p>
    <w:p w14:paraId="1CB997A7"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proofErr w:type="spellStart"/>
      <w:r w:rsidRPr="007E76B3">
        <w:rPr>
          <w:rFonts w:ascii="Times New Roman" w:hAnsi="Times New Roman" w:cs="Times New Roman"/>
          <w:bCs/>
          <w:sz w:val="24"/>
          <w:szCs w:val="24"/>
          <w:lang w:val="en-US"/>
        </w:rPr>
        <w:t>Juran</w:t>
      </w:r>
      <w:proofErr w:type="spellEnd"/>
      <w:r w:rsidRPr="007E76B3">
        <w:rPr>
          <w:rFonts w:ascii="Times New Roman" w:hAnsi="Times New Roman" w:cs="Times New Roman"/>
          <w:bCs/>
          <w:sz w:val="24"/>
          <w:szCs w:val="24"/>
          <w:lang w:val="en-US"/>
        </w:rPr>
        <w:t xml:space="preserve">. (1974). </w:t>
      </w:r>
      <w:proofErr w:type="spellStart"/>
      <w:r w:rsidRPr="007E76B3">
        <w:rPr>
          <w:rFonts w:ascii="Times New Roman" w:hAnsi="Times New Roman" w:cs="Times New Roman"/>
          <w:bCs/>
          <w:sz w:val="24"/>
          <w:szCs w:val="24"/>
          <w:lang w:val="en-US"/>
        </w:rPr>
        <w:t>Juran’s</w:t>
      </w:r>
      <w:proofErr w:type="spellEnd"/>
      <w:r w:rsidRPr="007E76B3">
        <w:rPr>
          <w:rFonts w:ascii="Times New Roman" w:hAnsi="Times New Roman" w:cs="Times New Roman"/>
          <w:bCs/>
          <w:sz w:val="24"/>
          <w:szCs w:val="24"/>
          <w:lang w:val="en-US"/>
        </w:rPr>
        <w:t xml:space="preserve"> Quality Control Handbook.</w:t>
      </w:r>
    </w:p>
    <w:p w14:paraId="16FB997E"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r w:rsidRPr="007E76B3">
        <w:rPr>
          <w:rFonts w:ascii="Times New Roman" w:hAnsi="Times New Roman" w:cs="Times New Roman"/>
          <w:bCs/>
          <w:sz w:val="24"/>
          <w:szCs w:val="24"/>
          <w:lang w:val="en-US"/>
        </w:rPr>
        <w:t xml:space="preserve">Kane. (1986). Process Capability Indices. Journal of Quality Technology, 18(1). </w:t>
      </w:r>
    </w:p>
    <w:p w14:paraId="4D3C369D"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proofErr w:type="spellStart"/>
      <w:r w:rsidRPr="007E76B3">
        <w:rPr>
          <w:rFonts w:ascii="Times New Roman" w:hAnsi="Times New Roman" w:cs="Times New Roman"/>
          <w:bCs/>
          <w:sz w:val="24"/>
          <w:szCs w:val="24"/>
          <w:lang w:val="en-US"/>
        </w:rPr>
        <w:t>Khadse</w:t>
      </w:r>
      <w:proofErr w:type="spellEnd"/>
      <w:r w:rsidRPr="007E76B3">
        <w:rPr>
          <w:rFonts w:ascii="Times New Roman" w:hAnsi="Times New Roman" w:cs="Times New Roman"/>
          <w:bCs/>
          <w:sz w:val="24"/>
          <w:szCs w:val="24"/>
          <w:lang w:val="en-US"/>
        </w:rPr>
        <w:t xml:space="preserve">, K. G., &amp; Shinde, R. L. (2009). Probability-Based Process Capability Indices. Communications in Statistics - Simulation and Computation, 38(4), 884–904. </w:t>
      </w:r>
    </w:p>
    <w:p w14:paraId="1A07F596"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proofErr w:type="spellStart"/>
      <w:r w:rsidRPr="007E76B3">
        <w:rPr>
          <w:rFonts w:ascii="Times New Roman" w:hAnsi="Times New Roman" w:cs="Times New Roman"/>
          <w:bCs/>
          <w:sz w:val="24"/>
          <w:szCs w:val="24"/>
          <w:lang w:val="en-US"/>
        </w:rPr>
        <w:t>Kotz</w:t>
      </w:r>
      <w:proofErr w:type="spellEnd"/>
      <w:r w:rsidRPr="007E76B3">
        <w:rPr>
          <w:rFonts w:ascii="Times New Roman" w:hAnsi="Times New Roman" w:cs="Times New Roman"/>
          <w:bCs/>
          <w:sz w:val="24"/>
          <w:szCs w:val="24"/>
          <w:lang w:val="en-US"/>
        </w:rPr>
        <w:t xml:space="preserve">, S., &amp; Johnson, N. L. (2002). Process capability indices - A review, 1992-2000. Journal of Quality Technology, 34(1), 2–19. </w:t>
      </w:r>
    </w:p>
    <w:p w14:paraId="3E653915"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proofErr w:type="spellStart"/>
      <w:r w:rsidRPr="007E76B3">
        <w:rPr>
          <w:rFonts w:ascii="Times New Roman" w:hAnsi="Times New Roman" w:cs="Times New Roman"/>
          <w:bCs/>
          <w:sz w:val="24"/>
          <w:szCs w:val="24"/>
          <w:lang w:val="en-US"/>
        </w:rPr>
        <w:t>Kotz</w:t>
      </w:r>
      <w:proofErr w:type="spellEnd"/>
      <w:r w:rsidRPr="007E76B3">
        <w:rPr>
          <w:rFonts w:ascii="Times New Roman" w:hAnsi="Times New Roman" w:cs="Times New Roman"/>
          <w:bCs/>
          <w:sz w:val="24"/>
          <w:szCs w:val="24"/>
          <w:lang w:val="en-US"/>
        </w:rPr>
        <w:t xml:space="preserve">, S., &amp; Johnson, N. L. (2018). Process Capability Indices—A Review, 1992–2000. Https://Doi.Org/10.1080/00224065.2002.11980119, 34(1), 2–19. </w:t>
      </w:r>
    </w:p>
    <w:p w14:paraId="4C4BC04E" w14:textId="77777777" w:rsidR="007E76B3" w:rsidRPr="00ED4AEF" w:rsidRDefault="007E76B3" w:rsidP="007E76B3">
      <w:pPr>
        <w:spacing w:after="0" w:line="360" w:lineRule="auto"/>
        <w:ind w:left="709" w:hanging="709"/>
        <w:jc w:val="both"/>
        <w:rPr>
          <w:rFonts w:ascii="Times New Roman" w:hAnsi="Times New Roman" w:cs="Times New Roman"/>
          <w:bCs/>
          <w:sz w:val="24"/>
          <w:szCs w:val="24"/>
          <w:lang w:val="en-US"/>
        </w:rPr>
      </w:pPr>
      <w:r w:rsidRPr="007E76B3">
        <w:rPr>
          <w:rFonts w:ascii="Times New Roman" w:hAnsi="Times New Roman" w:cs="Times New Roman"/>
          <w:bCs/>
          <w:sz w:val="24"/>
          <w:szCs w:val="24"/>
          <w:lang w:val="en-US"/>
        </w:rPr>
        <w:t xml:space="preserve">Pana, J. N., &amp; Lee, C. Y. (2010). New capability indices for evaluating the performance of multivariate manufacturing processes. </w:t>
      </w:r>
      <w:r w:rsidRPr="00ED4AEF">
        <w:rPr>
          <w:rFonts w:ascii="Times New Roman" w:hAnsi="Times New Roman" w:cs="Times New Roman"/>
          <w:bCs/>
          <w:sz w:val="24"/>
          <w:szCs w:val="24"/>
          <w:lang w:val="en-US"/>
        </w:rPr>
        <w:t xml:space="preserve">Quality and Reliability Engineering International, 26(1), 3–15. </w:t>
      </w:r>
    </w:p>
    <w:p w14:paraId="111D5CD6" w14:textId="77777777" w:rsidR="007E76B3" w:rsidRPr="00ED4AEF" w:rsidRDefault="007E76B3" w:rsidP="007E76B3">
      <w:pPr>
        <w:spacing w:after="0" w:line="360" w:lineRule="auto"/>
        <w:ind w:left="709" w:hanging="709"/>
        <w:jc w:val="both"/>
        <w:rPr>
          <w:rFonts w:ascii="Times New Roman" w:hAnsi="Times New Roman" w:cs="Times New Roman"/>
          <w:bCs/>
          <w:sz w:val="24"/>
          <w:szCs w:val="24"/>
          <w:lang w:val="en-US"/>
        </w:rPr>
      </w:pPr>
      <w:r w:rsidRPr="00ED4AEF">
        <w:rPr>
          <w:rFonts w:ascii="Times New Roman" w:hAnsi="Times New Roman" w:cs="Times New Roman"/>
          <w:bCs/>
          <w:sz w:val="24"/>
          <w:szCs w:val="24"/>
          <w:lang w:val="en-US"/>
        </w:rPr>
        <w:t xml:space="preserve">Peña, D. (2002). </w:t>
      </w:r>
      <w:proofErr w:type="spellStart"/>
      <w:r w:rsidRPr="00ED4AEF">
        <w:rPr>
          <w:rFonts w:ascii="Times New Roman" w:hAnsi="Times New Roman" w:cs="Times New Roman"/>
          <w:bCs/>
          <w:sz w:val="24"/>
          <w:szCs w:val="24"/>
          <w:lang w:val="en-US"/>
        </w:rPr>
        <w:t>Análisis</w:t>
      </w:r>
      <w:proofErr w:type="spellEnd"/>
      <w:r w:rsidRPr="00ED4AEF">
        <w:rPr>
          <w:rFonts w:ascii="Times New Roman" w:hAnsi="Times New Roman" w:cs="Times New Roman"/>
          <w:bCs/>
          <w:sz w:val="24"/>
          <w:szCs w:val="24"/>
          <w:lang w:val="en-US"/>
        </w:rPr>
        <w:t xml:space="preserve"> de </w:t>
      </w:r>
      <w:proofErr w:type="spellStart"/>
      <w:r w:rsidRPr="00ED4AEF">
        <w:rPr>
          <w:rFonts w:ascii="Times New Roman" w:hAnsi="Times New Roman" w:cs="Times New Roman"/>
          <w:bCs/>
          <w:sz w:val="24"/>
          <w:szCs w:val="24"/>
          <w:lang w:val="en-US"/>
        </w:rPr>
        <w:t>Datos</w:t>
      </w:r>
      <w:proofErr w:type="spellEnd"/>
      <w:r w:rsidRPr="00ED4AEF">
        <w:rPr>
          <w:rFonts w:ascii="Times New Roman" w:hAnsi="Times New Roman" w:cs="Times New Roman"/>
          <w:bCs/>
          <w:sz w:val="24"/>
          <w:szCs w:val="24"/>
          <w:lang w:val="en-US"/>
        </w:rPr>
        <w:t xml:space="preserve"> </w:t>
      </w:r>
      <w:proofErr w:type="spellStart"/>
      <w:r w:rsidRPr="00ED4AEF">
        <w:rPr>
          <w:rFonts w:ascii="Times New Roman" w:hAnsi="Times New Roman" w:cs="Times New Roman"/>
          <w:bCs/>
          <w:sz w:val="24"/>
          <w:szCs w:val="24"/>
          <w:lang w:val="en-US"/>
        </w:rPr>
        <w:t>Multivariados</w:t>
      </w:r>
      <w:proofErr w:type="spellEnd"/>
      <w:r w:rsidRPr="00ED4AEF">
        <w:rPr>
          <w:rFonts w:ascii="Times New Roman" w:hAnsi="Times New Roman" w:cs="Times New Roman"/>
          <w:bCs/>
          <w:sz w:val="24"/>
          <w:szCs w:val="24"/>
          <w:lang w:val="en-US"/>
        </w:rPr>
        <w:t>. McGraw Hill.</w:t>
      </w:r>
    </w:p>
    <w:p w14:paraId="2E7F31D2"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proofErr w:type="spellStart"/>
      <w:r w:rsidRPr="007E76B3">
        <w:rPr>
          <w:rFonts w:ascii="Times New Roman" w:hAnsi="Times New Roman" w:cs="Times New Roman"/>
          <w:bCs/>
          <w:sz w:val="24"/>
          <w:szCs w:val="24"/>
        </w:rPr>
        <w:t>Prokopenko</w:t>
      </w:r>
      <w:proofErr w:type="spellEnd"/>
      <w:r w:rsidRPr="007E76B3">
        <w:rPr>
          <w:rFonts w:ascii="Times New Roman" w:hAnsi="Times New Roman" w:cs="Times New Roman"/>
          <w:bCs/>
          <w:sz w:val="24"/>
          <w:szCs w:val="24"/>
        </w:rPr>
        <w:t xml:space="preserve">, J. (1998). Globalización, competitividad y estrategias de productividad. </w:t>
      </w:r>
      <w:proofErr w:type="spellStart"/>
      <w:r w:rsidRPr="007E76B3">
        <w:rPr>
          <w:rFonts w:ascii="Times New Roman" w:hAnsi="Times New Roman" w:cs="Times New Roman"/>
          <w:bCs/>
          <w:sz w:val="24"/>
          <w:szCs w:val="24"/>
          <w:lang w:val="en-US"/>
        </w:rPr>
        <w:t>Boletín</w:t>
      </w:r>
      <w:proofErr w:type="spellEnd"/>
      <w:r w:rsidRPr="007E76B3">
        <w:rPr>
          <w:rFonts w:ascii="Times New Roman" w:hAnsi="Times New Roman" w:cs="Times New Roman"/>
          <w:bCs/>
          <w:sz w:val="24"/>
          <w:szCs w:val="24"/>
          <w:lang w:val="en-US"/>
        </w:rPr>
        <w:t xml:space="preserve"> </w:t>
      </w:r>
      <w:proofErr w:type="spellStart"/>
      <w:r w:rsidRPr="007E76B3">
        <w:rPr>
          <w:rFonts w:ascii="Times New Roman" w:hAnsi="Times New Roman" w:cs="Times New Roman"/>
          <w:bCs/>
          <w:sz w:val="24"/>
          <w:szCs w:val="24"/>
          <w:lang w:val="en-US"/>
        </w:rPr>
        <w:t>Cinterfor</w:t>
      </w:r>
      <w:proofErr w:type="spellEnd"/>
      <w:r w:rsidRPr="007E76B3">
        <w:rPr>
          <w:rFonts w:ascii="Times New Roman" w:hAnsi="Times New Roman" w:cs="Times New Roman"/>
          <w:bCs/>
          <w:sz w:val="24"/>
          <w:szCs w:val="24"/>
          <w:lang w:val="en-US"/>
        </w:rPr>
        <w:t>, 39.</w:t>
      </w:r>
    </w:p>
    <w:p w14:paraId="60A701FB"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proofErr w:type="spellStart"/>
      <w:r w:rsidRPr="007E76B3">
        <w:rPr>
          <w:rFonts w:ascii="Times New Roman" w:hAnsi="Times New Roman" w:cs="Times New Roman"/>
          <w:bCs/>
          <w:sz w:val="24"/>
          <w:szCs w:val="24"/>
          <w:lang w:val="en-US"/>
        </w:rPr>
        <w:lastRenderedPageBreak/>
        <w:t>Shahriari</w:t>
      </w:r>
      <w:proofErr w:type="spellEnd"/>
      <w:r w:rsidRPr="007E76B3">
        <w:rPr>
          <w:rFonts w:ascii="Times New Roman" w:hAnsi="Times New Roman" w:cs="Times New Roman"/>
          <w:bCs/>
          <w:sz w:val="24"/>
          <w:szCs w:val="24"/>
          <w:lang w:val="en-US"/>
        </w:rPr>
        <w:t xml:space="preserve">, H., &amp; </w:t>
      </w:r>
      <w:proofErr w:type="spellStart"/>
      <w:r w:rsidRPr="007E76B3">
        <w:rPr>
          <w:rFonts w:ascii="Times New Roman" w:hAnsi="Times New Roman" w:cs="Times New Roman"/>
          <w:bCs/>
          <w:sz w:val="24"/>
          <w:szCs w:val="24"/>
          <w:lang w:val="en-US"/>
        </w:rPr>
        <w:t>Abdollahzadeh</w:t>
      </w:r>
      <w:proofErr w:type="spellEnd"/>
      <w:r w:rsidRPr="007E76B3">
        <w:rPr>
          <w:rFonts w:ascii="Times New Roman" w:hAnsi="Times New Roman" w:cs="Times New Roman"/>
          <w:bCs/>
          <w:sz w:val="24"/>
          <w:szCs w:val="24"/>
          <w:lang w:val="en-US"/>
        </w:rPr>
        <w:t xml:space="preserve">, M. (2009). A new multivariate process capability vector. Quality Engineering, 21(3), 290–299. </w:t>
      </w:r>
    </w:p>
    <w:p w14:paraId="0203D8F9"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r w:rsidRPr="007E76B3">
        <w:rPr>
          <w:rFonts w:ascii="Times New Roman" w:hAnsi="Times New Roman" w:cs="Times New Roman"/>
          <w:bCs/>
          <w:sz w:val="24"/>
          <w:szCs w:val="24"/>
          <w:lang w:val="en-US"/>
        </w:rPr>
        <w:t xml:space="preserve">Shinde, R. L., &amp; </w:t>
      </w:r>
      <w:proofErr w:type="spellStart"/>
      <w:r w:rsidRPr="007E76B3">
        <w:rPr>
          <w:rFonts w:ascii="Times New Roman" w:hAnsi="Times New Roman" w:cs="Times New Roman"/>
          <w:bCs/>
          <w:sz w:val="24"/>
          <w:szCs w:val="24"/>
          <w:lang w:val="en-US"/>
        </w:rPr>
        <w:t>Khadse</w:t>
      </w:r>
      <w:proofErr w:type="spellEnd"/>
      <w:r w:rsidRPr="007E76B3">
        <w:rPr>
          <w:rFonts w:ascii="Times New Roman" w:hAnsi="Times New Roman" w:cs="Times New Roman"/>
          <w:bCs/>
          <w:sz w:val="24"/>
          <w:szCs w:val="24"/>
          <w:lang w:val="en-US"/>
        </w:rPr>
        <w:t xml:space="preserve">, K. G. (2009). Multivariate process capability using principal component analysis. Quality and Reliability Engineering International, 25(1), 69–77. </w:t>
      </w:r>
    </w:p>
    <w:p w14:paraId="68A77350"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proofErr w:type="spellStart"/>
      <w:r w:rsidRPr="007E76B3">
        <w:rPr>
          <w:rFonts w:ascii="Times New Roman" w:hAnsi="Times New Roman" w:cs="Times New Roman"/>
          <w:bCs/>
          <w:sz w:val="24"/>
          <w:szCs w:val="24"/>
          <w:lang w:val="en-US"/>
        </w:rPr>
        <w:t>Taam</w:t>
      </w:r>
      <w:proofErr w:type="spellEnd"/>
      <w:r w:rsidRPr="007E76B3">
        <w:rPr>
          <w:rFonts w:ascii="Times New Roman" w:hAnsi="Times New Roman" w:cs="Times New Roman"/>
          <w:bCs/>
          <w:sz w:val="24"/>
          <w:szCs w:val="24"/>
          <w:lang w:val="en-US"/>
        </w:rPr>
        <w:t xml:space="preserve">, W., </w:t>
      </w:r>
      <w:proofErr w:type="spellStart"/>
      <w:r w:rsidRPr="007E76B3">
        <w:rPr>
          <w:rFonts w:ascii="Times New Roman" w:hAnsi="Times New Roman" w:cs="Times New Roman"/>
          <w:bCs/>
          <w:sz w:val="24"/>
          <w:szCs w:val="24"/>
          <w:lang w:val="en-US"/>
        </w:rPr>
        <w:t>Subbaiah</w:t>
      </w:r>
      <w:proofErr w:type="spellEnd"/>
      <w:r w:rsidRPr="007E76B3">
        <w:rPr>
          <w:rFonts w:ascii="Times New Roman" w:hAnsi="Times New Roman" w:cs="Times New Roman"/>
          <w:bCs/>
          <w:sz w:val="24"/>
          <w:szCs w:val="24"/>
          <w:lang w:val="en-US"/>
        </w:rPr>
        <w:t xml:space="preserve">, P., &amp; Liddy, J. W. (1993). A note on multivariate capability indices. Journal of Applied Statistics, 20(3), 339–351. </w:t>
      </w:r>
    </w:p>
    <w:p w14:paraId="7AFFC05E" w14:textId="77777777" w:rsidR="007E76B3" w:rsidRPr="007E76B3" w:rsidRDefault="007E76B3" w:rsidP="007E76B3">
      <w:pPr>
        <w:spacing w:after="0" w:line="360" w:lineRule="auto"/>
        <w:ind w:left="709" w:hanging="709"/>
        <w:jc w:val="both"/>
        <w:rPr>
          <w:rFonts w:ascii="Times New Roman" w:hAnsi="Times New Roman" w:cs="Times New Roman"/>
          <w:bCs/>
          <w:sz w:val="24"/>
          <w:szCs w:val="24"/>
          <w:lang w:val="en-US"/>
        </w:rPr>
      </w:pPr>
      <w:r w:rsidRPr="007E76B3">
        <w:rPr>
          <w:rFonts w:ascii="Times New Roman" w:hAnsi="Times New Roman" w:cs="Times New Roman"/>
          <w:bCs/>
          <w:sz w:val="24"/>
          <w:szCs w:val="24"/>
          <w:lang w:val="en-US"/>
        </w:rPr>
        <w:t>Wang, F. K., &amp; Chen, J. C. (1998). Capability index using principal components analysis. Quality Engineering, 11(1), 21–27. https://doi.org/10.1080/08982119808919208</w:t>
      </w:r>
    </w:p>
    <w:p w14:paraId="4083D41A" w14:textId="77777777" w:rsidR="007E76B3" w:rsidRPr="00ED4AEF" w:rsidRDefault="007E76B3" w:rsidP="007E76B3">
      <w:pPr>
        <w:spacing w:after="0" w:line="360" w:lineRule="auto"/>
        <w:ind w:left="709" w:hanging="709"/>
        <w:jc w:val="both"/>
        <w:rPr>
          <w:rFonts w:ascii="Times New Roman" w:hAnsi="Times New Roman" w:cs="Times New Roman"/>
          <w:bCs/>
          <w:sz w:val="24"/>
          <w:szCs w:val="24"/>
          <w:lang w:val="en-US"/>
        </w:rPr>
      </w:pPr>
      <w:r w:rsidRPr="007E76B3">
        <w:rPr>
          <w:rFonts w:ascii="Times New Roman" w:hAnsi="Times New Roman" w:cs="Times New Roman"/>
          <w:bCs/>
          <w:sz w:val="24"/>
          <w:szCs w:val="24"/>
          <w:lang w:val="en-US"/>
        </w:rPr>
        <w:t xml:space="preserve">Wierda, S. J. (1994). Multivariate statistical process control - recent results and directions. </w:t>
      </w:r>
      <w:proofErr w:type="spellStart"/>
      <w:r w:rsidRPr="00ED4AEF">
        <w:rPr>
          <w:rFonts w:ascii="Times New Roman" w:hAnsi="Times New Roman" w:cs="Times New Roman"/>
          <w:bCs/>
          <w:sz w:val="24"/>
          <w:szCs w:val="24"/>
          <w:lang w:val="en-US"/>
        </w:rPr>
        <w:t>Statistica</w:t>
      </w:r>
      <w:proofErr w:type="spellEnd"/>
      <w:r w:rsidRPr="00ED4AEF">
        <w:rPr>
          <w:rFonts w:ascii="Times New Roman" w:hAnsi="Times New Roman" w:cs="Times New Roman"/>
          <w:bCs/>
          <w:sz w:val="24"/>
          <w:szCs w:val="24"/>
          <w:lang w:val="en-US"/>
        </w:rPr>
        <w:t xml:space="preserve"> </w:t>
      </w:r>
      <w:proofErr w:type="spellStart"/>
      <w:r w:rsidRPr="00ED4AEF">
        <w:rPr>
          <w:rFonts w:ascii="Times New Roman" w:hAnsi="Times New Roman" w:cs="Times New Roman"/>
          <w:bCs/>
          <w:sz w:val="24"/>
          <w:szCs w:val="24"/>
          <w:lang w:val="en-US"/>
        </w:rPr>
        <w:t>Neerlandica</w:t>
      </w:r>
      <w:proofErr w:type="spellEnd"/>
      <w:r w:rsidRPr="00ED4AEF">
        <w:rPr>
          <w:rFonts w:ascii="Times New Roman" w:hAnsi="Times New Roman" w:cs="Times New Roman"/>
          <w:bCs/>
          <w:sz w:val="24"/>
          <w:szCs w:val="24"/>
          <w:lang w:val="en-US"/>
        </w:rPr>
        <w:t>, 48(2), 147–168.</w:t>
      </w:r>
    </w:p>
    <w:p w14:paraId="106223EF" w14:textId="1C6CD053" w:rsidR="007E76B3" w:rsidRPr="00BF4C27" w:rsidRDefault="007E76B3" w:rsidP="007E76B3">
      <w:pPr>
        <w:spacing w:after="0" w:line="360" w:lineRule="auto"/>
        <w:ind w:left="709" w:hanging="709"/>
        <w:jc w:val="both"/>
        <w:rPr>
          <w:rFonts w:ascii="Times New Roman" w:hAnsi="Times New Roman" w:cs="Times New Roman"/>
          <w:bCs/>
          <w:sz w:val="24"/>
          <w:szCs w:val="24"/>
        </w:rPr>
      </w:pPr>
      <w:r w:rsidRPr="007E76B3">
        <w:rPr>
          <w:rFonts w:ascii="Times New Roman" w:hAnsi="Times New Roman" w:cs="Times New Roman"/>
          <w:bCs/>
          <w:sz w:val="24"/>
          <w:szCs w:val="24"/>
          <w:lang w:val="en-US"/>
        </w:rPr>
        <w:t xml:space="preserve">Wu, C. W., </w:t>
      </w:r>
      <w:proofErr w:type="spellStart"/>
      <w:r w:rsidRPr="007E76B3">
        <w:rPr>
          <w:rFonts w:ascii="Times New Roman" w:hAnsi="Times New Roman" w:cs="Times New Roman"/>
          <w:bCs/>
          <w:sz w:val="24"/>
          <w:szCs w:val="24"/>
          <w:lang w:val="en-US"/>
        </w:rPr>
        <w:t>Pearn</w:t>
      </w:r>
      <w:proofErr w:type="spellEnd"/>
      <w:r w:rsidRPr="007E76B3">
        <w:rPr>
          <w:rFonts w:ascii="Times New Roman" w:hAnsi="Times New Roman" w:cs="Times New Roman"/>
          <w:bCs/>
          <w:sz w:val="24"/>
          <w:szCs w:val="24"/>
          <w:lang w:val="en-US"/>
        </w:rPr>
        <w:t xml:space="preserve">, W. L., &amp; </w:t>
      </w:r>
      <w:proofErr w:type="spellStart"/>
      <w:r w:rsidRPr="007E76B3">
        <w:rPr>
          <w:rFonts w:ascii="Times New Roman" w:hAnsi="Times New Roman" w:cs="Times New Roman"/>
          <w:bCs/>
          <w:sz w:val="24"/>
          <w:szCs w:val="24"/>
          <w:lang w:val="en-US"/>
        </w:rPr>
        <w:t>Kotz</w:t>
      </w:r>
      <w:proofErr w:type="spellEnd"/>
      <w:r w:rsidRPr="007E76B3">
        <w:rPr>
          <w:rFonts w:ascii="Times New Roman" w:hAnsi="Times New Roman" w:cs="Times New Roman"/>
          <w:bCs/>
          <w:sz w:val="24"/>
          <w:szCs w:val="24"/>
          <w:lang w:val="en-US"/>
        </w:rPr>
        <w:t xml:space="preserve">, S. (2009). An overview of theory and practice on process capability indices for quality assurance. </w:t>
      </w:r>
      <w:r w:rsidRPr="007E76B3">
        <w:rPr>
          <w:rFonts w:ascii="Times New Roman" w:hAnsi="Times New Roman" w:cs="Times New Roman"/>
          <w:bCs/>
          <w:sz w:val="24"/>
          <w:szCs w:val="24"/>
        </w:rPr>
        <w:t xml:space="preserve">International </w:t>
      </w:r>
      <w:proofErr w:type="spellStart"/>
      <w:r w:rsidRPr="007E76B3">
        <w:rPr>
          <w:rFonts w:ascii="Times New Roman" w:hAnsi="Times New Roman" w:cs="Times New Roman"/>
          <w:bCs/>
          <w:sz w:val="24"/>
          <w:szCs w:val="24"/>
        </w:rPr>
        <w:t>Journal</w:t>
      </w:r>
      <w:proofErr w:type="spellEnd"/>
      <w:r w:rsidRPr="007E76B3">
        <w:rPr>
          <w:rFonts w:ascii="Times New Roman" w:hAnsi="Times New Roman" w:cs="Times New Roman"/>
          <w:bCs/>
          <w:sz w:val="24"/>
          <w:szCs w:val="24"/>
        </w:rPr>
        <w:t xml:space="preserve"> </w:t>
      </w:r>
      <w:proofErr w:type="spellStart"/>
      <w:r w:rsidRPr="007E76B3">
        <w:rPr>
          <w:rFonts w:ascii="Times New Roman" w:hAnsi="Times New Roman" w:cs="Times New Roman"/>
          <w:bCs/>
          <w:sz w:val="24"/>
          <w:szCs w:val="24"/>
        </w:rPr>
        <w:t>of</w:t>
      </w:r>
      <w:proofErr w:type="spellEnd"/>
      <w:r w:rsidRPr="007E76B3">
        <w:rPr>
          <w:rFonts w:ascii="Times New Roman" w:hAnsi="Times New Roman" w:cs="Times New Roman"/>
          <w:bCs/>
          <w:sz w:val="24"/>
          <w:szCs w:val="24"/>
        </w:rPr>
        <w:t xml:space="preserve"> </w:t>
      </w:r>
      <w:proofErr w:type="spellStart"/>
      <w:r w:rsidRPr="007E76B3">
        <w:rPr>
          <w:rFonts w:ascii="Times New Roman" w:hAnsi="Times New Roman" w:cs="Times New Roman"/>
          <w:bCs/>
          <w:sz w:val="24"/>
          <w:szCs w:val="24"/>
        </w:rPr>
        <w:t>Production</w:t>
      </w:r>
      <w:proofErr w:type="spellEnd"/>
      <w:r w:rsidRPr="007E76B3">
        <w:rPr>
          <w:rFonts w:ascii="Times New Roman" w:hAnsi="Times New Roman" w:cs="Times New Roman"/>
          <w:bCs/>
          <w:sz w:val="24"/>
          <w:szCs w:val="24"/>
        </w:rPr>
        <w:t xml:space="preserve"> </w:t>
      </w:r>
      <w:proofErr w:type="spellStart"/>
      <w:r w:rsidRPr="007E76B3">
        <w:rPr>
          <w:rFonts w:ascii="Times New Roman" w:hAnsi="Times New Roman" w:cs="Times New Roman"/>
          <w:bCs/>
          <w:sz w:val="24"/>
          <w:szCs w:val="24"/>
        </w:rPr>
        <w:t>Economics</w:t>
      </w:r>
      <w:proofErr w:type="spellEnd"/>
      <w:r w:rsidRPr="007E76B3">
        <w:rPr>
          <w:rFonts w:ascii="Times New Roman" w:hAnsi="Times New Roman" w:cs="Times New Roman"/>
          <w:bCs/>
          <w:sz w:val="24"/>
          <w:szCs w:val="24"/>
        </w:rPr>
        <w:t>, 117(2), 338–359.</w:t>
      </w:r>
    </w:p>
    <w:p w14:paraId="2152DA8E" w14:textId="4BB8BF0B" w:rsidR="00AD120A" w:rsidRDefault="00AD120A"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0985F86B" w14:textId="7397D82A"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234CC569" w14:textId="533E1440"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0F9BC38E" w14:textId="65A9CC11"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3E068BD5" w14:textId="1C2F3430"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59F1C5B1" w14:textId="2B39F03E"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68C2454D" w14:textId="7FE97F73"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3BCB4EDF" w14:textId="019D90AA"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14C38075" w14:textId="2B23D2E9"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185F01C9" w14:textId="0FD442A5"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5D0D5BC4" w14:textId="648649A7"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0EC46CEE" w14:textId="20939119"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58322D1E" w14:textId="17F9CB37"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64F5C55C" w14:textId="43A14618"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1D0AE13C" w14:textId="456F7E75"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6153292A" w14:textId="4E5F2838"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3396BEC4" w14:textId="3921378D"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4A5CE79A" w14:textId="692DCE71"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1D55BA8A" w14:textId="7CE212C6"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p w14:paraId="07F7438C" w14:textId="33E71106" w:rsidR="007E76B3"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7E76B3" w:rsidRPr="007E76B3" w14:paraId="7CA67EB6" w14:textId="77777777" w:rsidTr="007E76B3">
        <w:trPr>
          <w:jc w:val="center"/>
        </w:trPr>
        <w:tc>
          <w:tcPr>
            <w:tcW w:w="3045" w:type="dxa"/>
            <w:shd w:val="clear" w:color="auto" w:fill="auto"/>
            <w:tcMar>
              <w:top w:w="100" w:type="dxa"/>
              <w:left w:w="100" w:type="dxa"/>
              <w:bottom w:w="100" w:type="dxa"/>
              <w:right w:w="100" w:type="dxa"/>
            </w:tcMar>
          </w:tcPr>
          <w:p w14:paraId="5E58C5B4" w14:textId="77777777" w:rsidR="007E76B3" w:rsidRPr="007E76B3" w:rsidRDefault="007E76B3" w:rsidP="00F14808">
            <w:pPr>
              <w:pStyle w:val="Ttulo3"/>
              <w:widowControl w:val="0"/>
              <w:spacing w:before="0" w:line="240" w:lineRule="auto"/>
              <w:ind w:left="0"/>
              <w:rPr>
                <w:rFonts w:ascii="Times New Roman" w:hAnsi="Times New Roman" w:cs="Times New Roman"/>
                <w:b w:val="0"/>
                <w:bCs/>
                <w:color w:val="000000" w:themeColor="text1"/>
                <w:lang w:val="es-MX"/>
              </w:rPr>
            </w:pPr>
            <w:r w:rsidRPr="007E76B3">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0EA575D7" w14:textId="297BA2D4" w:rsidR="007E76B3" w:rsidRPr="007E76B3" w:rsidRDefault="007E76B3" w:rsidP="00F14808">
            <w:pPr>
              <w:pStyle w:val="Ttulo3"/>
              <w:widowControl w:val="0"/>
              <w:spacing w:before="0" w:line="240" w:lineRule="auto"/>
              <w:ind w:left="0"/>
              <w:rPr>
                <w:rFonts w:ascii="Times New Roman" w:hAnsi="Times New Roman" w:cs="Times New Roman"/>
                <w:b w:val="0"/>
                <w:bCs/>
                <w:color w:val="000000" w:themeColor="text1"/>
                <w:lang w:val="es-MX"/>
              </w:rPr>
            </w:pPr>
            <w:bookmarkStart w:id="0" w:name="_btsjgdfgjwkr" w:colFirst="0" w:colLast="0"/>
            <w:bookmarkEnd w:id="0"/>
            <w:r w:rsidRPr="007E76B3">
              <w:rPr>
                <w:rFonts w:ascii="Times New Roman" w:hAnsi="Times New Roman" w:cs="Times New Roman"/>
                <w:b w:val="0"/>
                <w:bCs/>
                <w:color w:val="000000" w:themeColor="text1"/>
                <w:lang w:val="es-MX"/>
              </w:rPr>
              <w:t>Autor (es)</w:t>
            </w:r>
          </w:p>
        </w:tc>
      </w:tr>
      <w:tr w:rsidR="007E76B3" w:rsidRPr="007E76B3" w14:paraId="63349394" w14:textId="77777777" w:rsidTr="007E76B3">
        <w:trPr>
          <w:jc w:val="center"/>
        </w:trPr>
        <w:tc>
          <w:tcPr>
            <w:tcW w:w="3045" w:type="dxa"/>
            <w:shd w:val="clear" w:color="auto" w:fill="auto"/>
            <w:tcMar>
              <w:top w:w="100" w:type="dxa"/>
              <w:left w:w="100" w:type="dxa"/>
              <w:bottom w:w="100" w:type="dxa"/>
              <w:right w:w="100" w:type="dxa"/>
            </w:tcMar>
          </w:tcPr>
          <w:p w14:paraId="1A580282"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3D64E867"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 xml:space="preserve">Guillermo </w:t>
            </w:r>
            <w:proofErr w:type="spellStart"/>
            <w:r w:rsidRPr="007E76B3">
              <w:rPr>
                <w:rFonts w:ascii="Times New Roman" w:hAnsi="Times New Roman" w:cs="Times New Roman"/>
                <w:bCs/>
                <w:color w:val="000000" w:themeColor="text1"/>
                <w:sz w:val="24"/>
                <w:szCs w:val="24"/>
              </w:rPr>
              <w:t>Cuamea</w:t>
            </w:r>
            <w:proofErr w:type="spellEnd"/>
            <w:r w:rsidRPr="007E76B3">
              <w:rPr>
                <w:rFonts w:ascii="Times New Roman" w:hAnsi="Times New Roman" w:cs="Times New Roman"/>
                <w:bCs/>
                <w:color w:val="000000" w:themeColor="text1"/>
                <w:sz w:val="24"/>
                <w:szCs w:val="24"/>
              </w:rPr>
              <w:t xml:space="preserve"> Cruz</w:t>
            </w:r>
          </w:p>
        </w:tc>
      </w:tr>
      <w:tr w:rsidR="007E76B3" w:rsidRPr="007E76B3" w14:paraId="0B6A8806" w14:textId="77777777" w:rsidTr="007E76B3">
        <w:trPr>
          <w:jc w:val="center"/>
        </w:trPr>
        <w:tc>
          <w:tcPr>
            <w:tcW w:w="3045" w:type="dxa"/>
            <w:shd w:val="clear" w:color="auto" w:fill="auto"/>
            <w:tcMar>
              <w:top w:w="100" w:type="dxa"/>
              <w:left w:w="100" w:type="dxa"/>
              <w:bottom w:w="100" w:type="dxa"/>
              <w:right w:w="100" w:type="dxa"/>
            </w:tcMar>
          </w:tcPr>
          <w:p w14:paraId="730E7EA3"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0E1D264F"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 xml:space="preserve">Principal: Guillermo </w:t>
            </w:r>
            <w:proofErr w:type="spellStart"/>
            <w:r w:rsidRPr="007E76B3">
              <w:rPr>
                <w:rFonts w:ascii="Times New Roman" w:hAnsi="Times New Roman" w:cs="Times New Roman"/>
                <w:bCs/>
                <w:color w:val="000000" w:themeColor="text1"/>
                <w:sz w:val="24"/>
                <w:szCs w:val="24"/>
              </w:rPr>
              <w:t>Cuamea</w:t>
            </w:r>
            <w:proofErr w:type="spellEnd"/>
            <w:r w:rsidRPr="007E76B3">
              <w:rPr>
                <w:rFonts w:ascii="Times New Roman" w:hAnsi="Times New Roman" w:cs="Times New Roman"/>
                <w:bCs/>
                <w:color w:val="000000" w:themeColor="text1"/>
                <w:sz w:val="24"/>
                <w:szCs w:val="24"/>
              </w:rPr>
              <w:t xml:space="preserve"> Cruz</w:t>
            </w:r>
          </w:p>
          <w:p w14:paraId="0F53582E"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Que apoya: Manuel Arnoldo Rodríguez Medina</w:t>
            </w:r>
          </w:p>
        </w:tc>
      </w:tr>
      <w:tr w:rsidR="007E76B3" w:rsidRPr="007E76B3" w14:paraId="1D72BB0E" w14:textId="77777777" w:rsidTr="007E76B3">
        <w:trPr>
          <w:jc w:val="center"/>
        </w:trPr>
        <w:tc>
          <w:tcPr>
            <w:tcW w:w="3045" w:type="dxa"/>
            <w:shd w:val="clear" w:color="auto" w:fill="auto"/>
            <w:tcMar>
              <w:top w:w="100" w:type="dxa"/>
              <w:left w:w="100" w:type="dxa"/>
              <w:bottom w:w="100" w:type="dxa"/>
              <w:right w:w="100" w:type="dxa"/>
            </w:tcMar>
          </w:tcPr>
          <w:p w14:paraId="10F10136"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08C81C7C"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 xml:space="preserve">Principal: Guillermo </w:t>
            </w:r>
            <w:proofErr w:type="spellStart"/>
            <w:r w:rsidRPr="007E76B3">
              <w:rPr>
                <w:rFonts w:ascii="Times New Roman" w:hAnsi="Times New Roman" w:cs="Times New Roman"/>
                <w:bCs/>
                <w:color w:val="000000" w:themeColor="text1"/>
                <w:sz w:val="24"/>
                <w:szCs w:val="24"/>
              </w:rPr>
              <w:t>Cuamea</w:t>
            </w:r>
            <w:proofErr w:type="spellEnd"/>
            <w:r w:rsidRPr="007E76B3">
              <w:rPr>
                <w:rFonts w:ascii="Times New Roman" w:hAnsi="Times New Roman" w:cs="Times New Roman"/>
                <w:bCs/>
                <w:color w:val="000000" w:themeColor="text1"/>
                <w:sz w:val="24"/>
                <w:szCs w:val="24"/>
              </w:rPr>
              <w:t xml:space="preserve"> Cruz</w:t>
            </w:r>
          </w:p>
          <w:p w14:paraId="7FF9666F"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Que apoya: Manuel Arnoldo Rodríguez Medina</w:t>
            </w:r>
          </w:p>
          <w:p w14:paraId="1DDBA2AB"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Que apoya: Eduardo Rafael Poblano Ojinaga</w:t>
            </w:r>
          </w:p>
          <w:p w14:paraId="0DFC34CB"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Que apoya: Rafael García Martínez</w:t>
            </w:r>
          </w:p>
          <w:p w14:paraId="1F820BD7"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Que apoya: Diego Adiel Sandoval Chávez</w:t>
            </w:r>
          </w:p>
          <w:p w14:paraId="5B0D0481"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p>
        </w:tc>
      </w:tr>
      <w:tr w:rsidR="007E76B3" w:rsidRPr="007E76B3" w14:paraId="32C4DB04" w14:textId="77777777" w:rsidTr="007E76B3">
        <w:trPr>
          <w:jc w:val="center"/>
        </w:trPr>
        <w:tc>
          <w:tcPr>
            <w:tcW w:w="3045" w:type="dxa"/>
            <w:shd w:val="clear" w:color="auto" w:fill="auto"/>
            <w:tcMar>
              <w:top w:w="100" w:type="dxa"/>
              <w:left w:w="100" w:type="dxa"/>
              <w:bottom w:w="100" w:type="dxa"/>
              <w:right w:w="100" w:type="dxa"/>
            </w:tcMar>
          </w:tcPr>
          <w:p w14:paraId="557EDB08"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7EA59EAA"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 xml:space="preserve">Guillermo </w:t>
            </w:r>
            <w:proofErr w:type="spellStart"/>
            <w:r w:rsidRPr="007E76B3">
              <w:rPr>
                <w:rFonts w:ascii="Times New Roman" w:hAnsi="Times New Roman" w:cs="Times New Roman"/>
                <w:bCs/>
                <w:color w:val="000000" w:themeColor="text1"/>
                <w:sz w:val="24"/>
                <w:szCs w:val="24"/>
              </w:rPr>
              <w:t>Cuamea</w:t>
            </w:r>
            <w:proofErr w:type="spellEnd"/>
            <w:r w:rsidRPr="007E76B3">
              <w:rPr>
                <w:rFonts w:ascii="Times New Roman" w:hAnsi="Times New Roman" w:cs="Times New Roman"/>
                <w:bCs/>
                <w:color w:val="000000" w:themeColor="text1"/>
                <w:sz w:val="24"/>
                <w:szCs w:val="24"/>
              </w:rPr>
              <w:t xml:space="preserve"> Cruz</w:t>
            </w:r>
          </w:p>
        </w:tc>
      </w:tr>
      <w:tr w:rsidR="007E76B3" w:rsidRPr="007E76B3" w14:paraId="575987E9" w14:textId="77777777" w:rsidTr="007E76B3">
        <w:trPr>
          <w:jc w:val="center"/>
        </w:trPr>
        <w:tc>
          <w:tcPr>
            <w:tcW w:w="3045" w:type="dxa"/>
            <w:shd w:val="clear" w:color="auto" w:fill="auto"/>
            <w:tcMar>
              <w:top w:w="100" w:type="dxa"/>
              <w:left w:w="100" w:type="dxa"/>
              <w:bottom w:w="100" w:type="dxa"/>
              <w:right w:w="100" w:type="dxa"/>
            </w:tcMar>
          </w:tcPr>
          <w:p w14:paraId="4512FAA6"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0426961D"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 xml:space="preserve">Guillermo </w:t>
            </w:r>
            <w:proofErr w:type="spellStart"/>
            <w:r w:rsidRPr="007E76B3">
              <w:rPr>
                <w:rFonts w:ascii="Times New Roman" w:hAnsi="Times New Roman" w:cs="Times New Roman"/>
                <w:bCs/>
                <w:color w:val="000000" w:themeColor="text1"/>
                <w:sz w:val="24"/>
                <w:szCs w:val="24"/>
              </w:rPr>
              <w:t>Cuamea</w:t>
            </w:r>
            <w:proofErr w:type="spellEnd"/>
            <w:r w:rsidRPr="007E76B3">
              <w:rPr>
                <w:rFonts w:ascii="Times New Roman" w:hAnsi="Times New Roman" w:cs="Times New Roman"/>
                <w:bCs/>
                <w:color w:val="000000" w:themeColor="text1"/>
                <w:sz w:val="24"/>
                <w:szCs w:val="24"/>
              </w:rPr>
              <w:t xml:space="preserve"> Cruz</w:t>
            </w:r>
          </w:p>
        </w:tc>
      </w:tr>
      <w:tr w:rsidR="007E76B3" w:rsidRPr="007E76B3" w14:paraId="17AEF5F9" w14:textId="77777777" w:rsidTr="007E76B3">
        <w:trPr>
          <w:jc w:val="center"/>
        </w:trPr>
        <w:tc>
          <w:tcPr>
            <w:tcW w:w="3045" w:type="dxa"/>
            <w:shd w:val="clear" w:color="auto" w:fill="auto"/>
            <w:tcMar>
              <w:top w:w="100" w:type="dxa"/>
              <w:left w:w="100" w:type="dxa"/>
              <w:bottom w:w="100" w:type="dxa"/>
              <w:right w:w="100" w:type="dxa"/>
            </w:tcMar>
          </w:tcPr>
          <w:p w14:paraId="20BFEA63"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7D8F8B4A"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 xml:space="preserve">Principal: Guillermo </w:t>
            </w:r>
            <w:proofErr w:type="spellStart"/>
            <w:r w:rsidRPr="007E76B3">
              <w:rPr>
                <w:rFonts w:ascii="Times New Roman" w:hAnsi="Times New Roman" w:cs="Times New Roman"/>
                <w:bCs/>
                <w:color w:val="000000" w:themeColor="text1"/>
                <w:sz w:val="24"/>
                <w:szCs w:val="24"/>
              </w:rPr>
              <w:t>Cuamea</w:t>
            </w:r>
            <w:proofErr w:type="spellEnd"/>
            <w:r w:rsidRPr="007E76B3">
              <w:rPr>
                <w:rFonts w:ascii="Times New Roman" w:hAnsi="Times New Roman" w:cs="Times New Roman"/>
                <w:bCs/>
                <w:color w:val="000000" w:themeColor="text1"/>
                <w:sz w:val="24"/>
                <w:szCs w:val="24"/>
              </w:rPr>
              <w:t xml:space="preserve"> Cruz</w:t>
            </w:r>
          </w:p>
          <w:p w14:paraId="06DF7FFC"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Que apoya: Manuel Arnoldo Rodríguez Medina</w:t>
            </w:r>
          </w:p>
          <w:p w14:paraId="473DA1D1"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Que apoya: Eduardo Rafael Poblano Ojinaga</w:t>
            </w:r>
          </w:p>
          <w:p w14:paraId="22759C67"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Que apoya: Rafael García Martínez</w:t>
            </w:r>
          </w:p>
          <w:p w14:paraId="6CA882CD" w14:textId="7CBB2E8C"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Que apoya: Diego Adiel Sandoval Chávez</w:t>
            </w:r>
          </w:p>
        </w:tc>
      </w:tr>
      <w:tr w:rsidR="007E76B3" w:rsidRPr="007E76B3" w14:paraId="1A2A53CB" w14:textId="77777777" w:rsidTr="007E76B3">
        <w:trPr>
          <w:jc w:val="center"/>
        </w:trPr>
        <w:tc>
          <w:tcPr>
            <w:tcW w:w="3045" w:type="dxa"/>
            <w:shd w:val="clear" w:color="auto" w:fill="auto"/>
            <w:tcMar>
              <w:top w:w="100" w:type="dxa"/>
              <w:left w:w="100" w:type="dxa"/>
              <w:bottom w:w="100" w:type="dxa"/>
              <w:right w:w="100" w:type="dxa"/>
            </w:tcMar>
          </w:tcPr>
          <w:p w14:paraId="2E1F22E8"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7B8AE2C3" w14:textId="77777777" w:rsidR="007E76B3" w:rsidRPr="007E76B3" w:rsidRDefault="007E76B3" w:rsidP="007E76B3">
            <w:pPr>
              <w:widowControl w:val="0"/>
              <w:spacing w:after="0" w:line="240" w:lineRule="auto"/>
              <w:rPr>
                <w:rFonts w:ascii="Times New Roman" w:hAnsi="Times New Roman" w:cs="Times New Roman"/>
                <w:bCs/>
                <w:color w:val="000000" w:themeColor="text1"/>
                <w:sz w:val="24"/>
                <w:szCs w:val="24"/>
              </w:rPr>
            </w:pPr>
            <w:r w:rsidRPr="007E76B3">
              <w:rPr>
                <w:rFonts w:ascii="Times New Roman" w:hAnsi="Times New Roman" w:cs="Times New Roman"/>
                <w:bCs/>
                <w:color w:val="000000" w:themeColor="text1"/>
                <w:sz w:val="24"/>
                <w:szCs w:val="24"/>
              </w:rPr>
              <w:t xml:space="preserve">Guillermo </w:t>
            </w:r>
            <w:proofErr w:type="spellStart"/>
            <w:r w:rsidRPr="007E76B3">
              <w:rPr>
                <w:rFonts w:ascii="Times New Roman" w:hAnsi="Times New Roman" w:cs="Times New Roman"/>
                <w:bCs/>
                <w:color w:val="000000" w:themeColor="text1"/>
                <w:sz w:val="24"/>
                <w:szCs w:val="24"/>
              </w:rPr>
              <w:t>Cuamea</w:t>
            </w:r>
            <w:proofErr w:type="spellEnd"/>
            <w:r w:rsidRPr="007E76B3">
              <w:rPr>
                <w:rFonts w:ascii="Times New Roman" w:hAnsi="Times New Roman" w:cs="Times New Roman"/>
                <w:bCs/>
                <w:color w:val="000000" w:themeColor="text1"/>
                <w:sz w:val="24"/>
                <w:szCs w:val="24"/>
              </w:rPr>
              <w:t xml:space="preserve"> Cruz</w:t>
            </w:r>
          </w:p>
        </w:tc>
      </w:tr>
    </w:tbl>
    <w:p w14:paraId="4284F1BD" w14:textId="77777777" w:rsidR="007E76B3" w:rsidRPr="00BF4C27" w:rsidRDefault="007E76B3" w:rsidP="00C416E4">
      <w:pPr>
        <w:autoSpaceDE w:val="0"/>
        <w:autoSpaceDN w:val="0"/>
        <w:adjustRightInd w:val="0"/>
        <w:spacing w:after="0" w:line="360" w:lineRule="auto"/>
        <w:ind w:left="709" w:hanging="709"/>
        <w:jc w:val="both"/>
        <w:rPr>
          <w:rFonts w:ascii="Times New Roman" w:hAnsi="Times New Roman" w:cs="Times New Roman"/>
          <w:bCs/>
          <w:sz w:val="24"/>
          <w:szCs w:val="24"/>
        </w:rPr>
      </w:pPr>
    </w:p>
    <w:sectPr w:rsidR="007E76B3" w:rsidRPr="00BF4C27" w:rsidSect="00C416E4">
      <w:headerReference w:type="default" r:id="rId17"/>
      <w:footerReference w:type="default" r:id="rId18"/>
      <w:pgSz w:w="12240" w:h="15840"/>
      <w:pgMar w:top="1276" w:right="1701" w:bottom="993" w:left="1701" w:header="142" w:footer="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CE2DE" w14:textId="77777777" w:rsidR="004E0457" w:rsidRDefault="004E0457" w:rsidP="004D0969">
      <w:pPr>
        <w:spacing w:after="0" w:line="240" w:lineRule="auto"/>
      </w:pPr>
      <w:r>
        <w:separator/>
      </w:r>
    </w:p>
  </w:endnote>
  <w:endnote w:type="continuationSeparator" w:id="0">
    <w:p w14:paraId="0FFD34DD" w14:textId="77777777" w:rsidR="004E0457" w:rsidRDefault="004E0457" w:rsidP="004D0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F241" w14:textId="5DC5413E" w:rsidR="00C416E4" w:rsidRDefault="00C416E4">
    <w:pPr>
      <w:pStyle w:val="Piedepgina"/>
    </w:pPr>
    <w:r>
      <w:t xml:space="preserve">             </w:t>
    </w:r>
    <w:r>
      <w:rPr>
        <w:noProof/>
      </w:rPr>
      <w:drawing>
        <wp:inline distT="0" distB="0" distL="0" distR="0" wp14:anchorId="5D962D20" wp14:editId="654E129E">
          <wp:extent cx="1600200" cy="419100"/>
          <wp:effectExtent l="0" t="0" r="0" b="0"/>
          <wp:docPr id="43" name="Imagen 4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B4BDA">
      <w:rPr>
        <w:rFonts w:cstheme="minorHAnsi"/>
        <w:b/>
        <w:szCs w:val="14"/>
      </w:rPr>
      <w:t xml:space="preserve">Vol. 13, Núm. 25 Julio - </w:t>
    </w:r>
    <w:proofErr w:type="gramStart"/>
    <w:r w:rsidRPr="004B4BDA">
      <w:rPr>
        <w:rFonts w:cstheme="minorHAnsi"/>
        <w:b/>
        <w:szCs w:val="14"/>
      </w:rPr>
      <w:t>Diciembre</w:t>
    </w:r>
    <w:proofErr w:type="gramEnd"/>
    <w:r w:rsidRPr="004B4BDA">
      <w:rPr>
        <w:rFonts w:cstheme="minorHAnsi"/>
        <w:b/>
        <w:szCs w:val="14"/>
      </w:rPr>
      <w:t xml:space="preserve"> 2022, e</w:t>
    </w:r>
    <w:r w:rsidR="00ED4AEF">
      <w:rPr>
        <w:rFonts w:cstheme="minorHAnsi"/>
        <w:b/>
        <w:szCs w:val="14"/>
      </w:rPr>
      <w:t>411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65E10" w14:textId="77777777" w:rsidR="004E0457" w:rsidRDefault="004E0457" w:rsidP="004D0969">
      <w:pPr>
        <w:spacing w:after="0" w:line="240" w:lineRule="auto"/>
      </w:pPr>
      <w:r>
        <w:separator/>
      </w:r>
    </w:p>
  </w:footnote>
  <w:footnote w:type="continuationSeparator" w:id="0">
    <w:p w14:paraId="54347BD5" w14:textId="77777777" w:rsidR="004E0457" w:rsidRDefault="004E0457" w:rsidP="004D09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899A" w14:textId="289D6988" w:rsidR="00C416E4" w:rsidRDefault="00C416E4" w:rsidP="00C416E4">
    <w:pPr>
      <w:pStyle w:val="Encabezado"/>
      <w:jc w:val="center"/>
    </w:pPr>
    <w:r w:rsidRPr="005A563C">
      <w:rPr>
        <w:noProof/>
      </w:rPr>
      <w:drawing>
        <wp:inline distT="0" distB="0" distL="0" distR="0" wp14:anchorId="39E64366" wp14:editId="51B47459">
          <wp:extent cx="5400040" cy="632460"/>
          <wp:effectExtent l="0" t="0" r="0" b="0"/>
          <wp:docPr id="42" name="Imagen 4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D56E3"/>
    <w:multiLevelType w:val="hybridMultilevel"/>
    <w:tmpl w:val="19E4C144"/>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 w15:restartNumberingAfterBreak="0">
    <w:nsid w:val="1F2D4873"/>
    <w:multiLevelType w:val="hybridMultilevel"/>
    <w:tmpl w:val="71B2427C"/>
    <w:lvl w:ilvl="0" w:tplc="0208387A">
      <w:start w:val="1"/>
      <w:numFmt w:val="decimal"/>
      <w:lvlText w:val="%1)"/>
      <w:lvlJc w:val="left"/>
      <w:pPr>
        <w:tabs>
          <w:tab w:val="num" w:pos="720"/>
        </w:tabs>
        <w:ind w:left="720" w:hanging="360"/>
      </w:pPr>
    </w:lvl>
    <w:lvl w:ilvl="1" w:tplc="F8D0E74A" w:tentative="1">
      <w:start w:val="1"/>
      <w:numFmt w:val="decimal"/>
      <w:lvlText w:val="%2)"/>
      <w:lvlJc w:val="left"/>
      <w:pPr>
        <w:tabs>
          <w:tab w:val="num" w:pos="1440"/>
        </w:tabs>
        <w:ind w:left="1440" w:hanging="360"/>
      </w:pPr>
    </w:lvl>
    <w:lvl w:ilvl="2" w:tplc="8D28CB14" w:tentative="1">
      <w:start w:val="1"/>
      <w:numFmt w:val="decimal"/>
      <w:lvlText w:val="%3)"/>
      <w:lvlJc w:val="left"/>
      <w:pPr>
        <w:tabs>
          <w:tab w:val="num" w:pos="2160"/>
        </w:tabs>
        <w:ind w:left="2160" w:hanging="360"/>
      </w:pPr>
    </w:lvl>
    <w:lvl w:ilvl="3" w:tplc="778EE17A" w:tentative="1">
      <w:start w:val="1"/>
      <w:numFmt w:val="decimal"/>
      <w:lvlText w:val="%4)"/>
      <w:lvlJc w:val="left"/>
      <w:pPr>
        <w:tabs>
          <w:tab w:val="num" w:pos="2880"/>
        </w:tabs>
        <w:ind w:left="2880" w:hanging="360"/>
      </w:pPr>
    </w:lvl>
    <w:lvl w:ilvl="4" w:tplc="80FE0998" w:tentative="1">
      <w:start w:val="1"/>
      <w:numFmt w:val="decimal"/>
      <w:lvlText w:val="%5)"/>
      <w:lvlJc w:val="left"/>
      <w:pPr>
        <w:tabs>
          <w:tab w:val="num" w:pos="3600"/>
        </w:tabs>
        <w:ind w:left="3600" w:hanging="360"/>
      </w:pPr>
    </w:lvl>
    <w:lvl w:ilvl="5" w:tplc="8E10A0C8" w:tentative="1">
      <w:start w:val="1"/>
      <w:numFmt w:val="decimal"/>
      <w:lvlText w:val="%6)"/>
      <w:lvlJc w:val="left"/>
      <w:pPr>
        <w:tabs>
          <w:tab w:val="num" w:pos="4320"/>
        </w:tabs>
        <w:ind w:left="4320" w:hanging="360"/>
      </w:pPr>
    </w:lvl>
    <w:lvl w:ilvl="6" w:tplc="AC48FB8E" w:tentative="1">
      <w:start w:val="1"/>
      <w:numFmt w:val="decimal"/>
      <w:lvlText w:val="%7)"/>
      <w:lvlJc w:val="left"/>
      <w:pPr>
        <w:tabs>
          <w:tab w:val="num" w:pos="5040"/>
        </w:tabs>
        <w:ind w:left="5040" w:hanging="360"/>
      </w:pPr>
    </w:lvl>
    <w:lvl w:ilvl="7" w:tplc="0B60C728" w:tentative="1">
      <w:start w:val="1"/>
      <w:numFmt w:val="decimal"/>
      <w:lvlText w:val="%8)"/>
      <w:lvlJc w:val="left"/>
      <w:pPr>
        <w:tabs>
          <w:tab w:val="num" w:pos="5760"/>
        </w:tabs>
        <w:ind w:left="5760" w:hanging="360"/>
      </w:pPr>
    </w:lvl>
    <w:lvl w:ilvl="8" w:tplc="FB6E5760" w:tentative="1">
      <w:start w:val="1"/>
      <w:numFmt w:val="decimal"/>
      <w:lvlText w:val="%9)"/>
      <w:lvlJc w:val="left"/>
      <w:pPr>
        <w:tabs>
          <w:tab w:val="num" w:pos="6480"/>
        </w:tabs>
        <w:ind w:left="6480" w:hanging="360"/>
      </w:pPr>
    </w:lvl>
  </w:abstractNum>
  <w:abstractNum w:abstractNumId="2" w15:restartNumberingAfterBreak="0">
    <w:nsid w:val="72794BB6"/>
    <w:multiLevelType w:val="hybridMultilevel"/>
    <w:tmpl w:val="7F903D5C"/>
    <w:lvl w:ilvl="0" w:tplc="422CF256">
      <w:start w:val="1"/>
      <w:numFmt w:val="lowerLetter"/>
      <w:lvlText w:val="%1)"/>
      <w:lvlJc w:val="left"/>
      <w:pPr>
        <w:tabs>
          <w:tab w:val="num" w:pos="720"/>
        </w:tabs>
        <w:ind w:left="720" w:hanging="360"/>
      </w:pPr>
    </w:lvl>
    <w:lvl w:ilvl="1" w:tplc="4DBCB236" w:tentative="1">
      <w:start w:val="1"/>
      <w:numFmt w:val="lowerLetter"/>
      <w:lvlText w:val="%2)"/>
      <w:lvlJc w:val="left"/>
      <w:pPr>
        <w:tabs>
          <w:tab w:val="num" w:pos="1440"/>
        </w:tabs>
        <w:ind w:left="1440" w:hanging="360"/>
      </w:pPr>
    </w:lvl>
    <w:lvl w:ilvl="2" w:tplc="564AE8FE" w:tentative="1">
      <w:start w:val="1"/>
      <w:numFmt w:val="lowerLetter"/>
      <w:lvlText w:val="%3)"/>
      <w:lvlJc w:val="left"/>
      <w:pPr>
        <w:tabs>
          <w:tab w:val="num" w:pos="2160"/>
        </w:tabs>
        <w:ind w:left="2160" w:hanging="360"/>
      </w:pPr>
    </w:lvl>
    <w:lvl w:ilvl="3" w:tplc="D73A8DF8" w:tentative="1">
      <w:start w:val="1"/>
      <w:numFmt w:val="lowerLetter"/>
      <w:lvlText w:val="%4)"/>
      <w:lvlJc w:val="left"/>
      <w:pPr>
        <w:tabs>
          <w:tab w:val="num" w:pos="2880"/>
        </w:tabs>
        <w:ind w:left="2880" w:hanging="360"/>
      </w:pPr>
    </w:lvl>
    <w:lvl w:ilvl="4" w:tplc="E10C3556" w:tentative="1">
      <w:start w:val="1"/>
      <w:numFmt w:val="lowerLetter"/>
      <w:lvlText w:val="%5)"/>
      <w:lvlJc w:val="left"/>
      <w:pPr>
        <w:tabs>
          <w:tab w:val="num" w:pos="3600"/>
        </w:tabs>
        <w:ind w:left="3600" w:hanging="360"/>
      </w:pPr>
    </w:lvl>
    <w:lvl w:ilvl="5" w:tplc="A5B20B76" w:tentative="1">
      <w:start w:val="1"/>
      <w:numFmt w:val="lowerLetter"/>
      <w:lvlText w:val="%6)"/>
      <w:lvlJc w:val="left"/>
      <w:pPr>
        <w:tabs>
          <w:tab w:val="num" w:pos="4320"/>
        </w:tabs>
        <w:ind w:left="4320" w:hanging="360"/>
      </w:pPr>
    </w:lvl>
    <w:lvl w:ilvl="6" w:tplc="14B02862" w:tentative="1">
      <w:start w:val="1"/>
      <w:numFmt w:val="lowerLetter"/>
      <w:lvlText w:val="%7)"/>
      <w:lvlJc w:val="left"/>
      <w:pPr>
        <w:tabs>
          <w:tab w:val="num" w:pos="5040"/>
        </w:tabs>
        <w:ind w:left="5040" w:hanging="360"/>
      </w:pPr>
    </w:lvl>
    <w:lvl w:ilvl="7" w:tplc="AA96B2D0" w:tentative="1">
      <w:start w:val="1"/>
      <w:numFmt w:val="lowerLetter"/>
      <w:lvlText w:val="%8)"/>
      <w:lvlJc w:val="left"/>
      <w:pPr>
        <w:tabs>
          <w:tab w:val="num" w:pos="5760"/>
        </w:tabs>
        <w:ind w:left="5760" w:hanging="360"/>
      </w:pPr>
    </w:lvl>
    <w:lvl w:ilvl="8" w:tplc="7DB6313A" w:tentative="1">
      <w:start w:val="1"/>
      <w:numFmt w:val="lowerLetter"/>
      <w:lvlText w:val="%9)"/>
      <w:lvlJc w:val="left"/>
      <w:pPr>
        <w:tabs>
          <w:tab w:val="num" w:pos="6480"/>
        </w:tabs>
        <w:ind w:left="6480" w:hanging="360"/>
      </w:pPr>
    </w:lvl>
  </w:abstractNum>
  <w:num w:numId="1" w16cid:durableId="1895116932">
    <w:abstractNumId w:val="2"/>
  </w:num>
  <w:num w:numId="2" w16cid:durableId="1571575752">
    <w:abstractNumId w:val="1"/>
  </w:num>
  <w:num w:numId="3" w16cid:durableId="899095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0C7"/>
    <w:rsid w:val="00001419"/>
    <w:rsid w:val="000066B6"/>
    <w:rsid w:val="00024D52"/>
    <w:rsid w:val="00032932"/>
    <w:rsid w:val="0003677A"/>
    <w:rsid w:val="00041D67"/>
    <w:rsid w:val="00042519"/>
    <w:rsid w:val="00043B1E"/>
    <w:rsid w:val="0006530E"/>
    <w:rsid w:val="0008203C"/>
    <w:rsid w:val="00087426"/>
    <w:rsid w:val="00090F86"/>
    <w:rsid w:val="000A783F"/>
    <w:rsid w:val="000B5204"/>
    <w:rsid w:val="000C2617"/>
    <w:rsid w:val="000C5873"/>
    <w:rsid w:val="000C7319"/>
    <w:rsid w:val="000D02E4"/>
    <w:rsid w:val="000D1B97"/>
    <w:rsid w:val="000D1FC4"/>
    <w:rsid w:val="000E30D8"/>
    <w:rsid w:val="000E38BE"/>
    <w:rsid w:val="000E59A6"/>
    <w:rsid w:val="000F287D"/>
    <w:rsid w:val="000F55DC"/>
    <w:rsid w:val="000F5A7F"/>
    <w:rsid w:val="000F5BC9"/>
    <w:rsid w:val="00101F59"/>
    <w:rsid w:val="00104C2A"/>
    <w:rsid w:val="00106228"/>
    <w:rsid w:val="00117FAF"/>
    <w:rsid w:val="001205E3"/>
    <w:rsid w:val="00123273"/>
    <w:rsid w:val="00123F08"/>
    <w:rsid w:val="001304BE"/>
    <w:rsid w:val="001319A9"/>
    <w:rsid w:val="0014057A"/>
    <w:rsid w:val="00140E72"/>
    <w:rsid w:val="001453DE"/>
    <w:rsid w:val="001507C1"/>
    <w:rsid w:val="00152318"/>
    <w:rsid w:val="00155A92"/>
    <w:rsid w:val="001652EB"/>
    <w:rsid w:val="0016731C"/>
    <w:rsid w:val="00174645"/>
    <w:rsid w:val="001753DA"/>
    <w:rsid w:val="001942D2"/>
    <w:rsid w:val="00196816"/>
    <w:rsid w:val="001B544F"/>
    <w:rsid w:val="001C47FC"/>
    <w:rsid w:val="001D72D1"/>
    <w:rsid w:val="001E0E5C"/>
    <w:rsid w:val="001E0FE3"/>
    <w:rsid w:val="001F0E0C"/>
    <w:rsid w:val="00203A34"/>
    <w:rsid w:val="002073BF"/>
    <w:rsid w:val="0020793A"/>
    <w:rsid w:val="002103A3"/>
    <w:rsid w:val="0021155B"/>
    <w:rsid w:val="00213E6E"/>
    <w:rsid w:val="00231E9E"/>
    <w:rsid w:val="00235269"/>
    <w:rsid w:val="00241E66"/>
    <w:rsid w:val="00245F0C"/>
    <w:rsid w:val="00246E46"/>
    <w:rsid w:val="00251DE3"/>
    <w:rsid w:val="0026037A"/>
    <w:rsid w:val="00261D16"/>
    <w:rsid w:val="002630E7"/>
    <w:rsid w:val="00272460"/>
    <w:rsid w:val="00273A6D"/>
    <w:rsid w:val="00275046"/>
    <w:rsid w:val="00275FA4"/>
    <w:rsid w:val="00282B59"/>
    <w:rsid w:val="00285E66"/>
    <w:rsid w:val="002936DE"/>
    <w:rsid w:val="00296786"/>
    <w:rsid w:val="00297421"/>
    <w:rsid w:val="002A1807"/>
    <w:rsid w:val="002A4411"/>
    <w:rsid w:val="002A445E"/>
    <w:rsid w:val="002A605B"/>
    <w:rsid w:val="002A7A52"/>
    <w:rsid w:val="002B2FF7"/>
    <w:rsid w:val="002B37AF"/>
    <w:rsid w:val="002B7259"/>
    <w:rsid w:val="002C063A"/>
    <w:rsid w:val="002C1CE2"/>
    <w:rsid w:val="002C79FA"/>
    <w:rsid w:val="002D0993"/>
    <w:rsid w:val="002E04A1"/>
    <w:rsid w:val="002E26CC"/>
    <w:rsid w:val="002E6259"/>
    <w:rsid w:val="002F362B"/>
    <w:rsid w:val="00303850"/>
    <w:rsid w:val="00304221"/>
    <w:rsid w:val="003043FC"/>
    <w:rsid w:val="00305551"/>
    <w:rsid w:val="00306670"/>
    <w:rsid w:val="00320082"/>
    <w:rsid w:val="003272D6"/>
    <w:rsid w:val="0034008B"/>
    <w:rsid w:val="00346490"/>
    <w:rsid w:val="00351700"/>
    <w:rsid w:val="003521EC"/>
    <w:rsid w:val="00357E89"/>
    <w:rsid w:val="00360787"/>
    <w:rsid w:val="003611F9"/>
    <w:rsid w:val="003725B6"/>
    <w:rsid w:val="00374AA3"/>
    <w:rsid w:val="00386203"/>
    <w:rsid w:val="00390423"/>
    <w:rsid w:val="00390E1E"/>
    <w:rsid w:val="00392EF0"/>
    <w:rsid w:val="0039592D"/>
    <w:rsid w:val="003A19EE"/>
    <w:rsid w:val="003A3810"/>
    <w:rsid w:val="003B2515"/>
    <w:rsid w:val="003B6341"/>
    <w:rsid w:val="003B68DD"/>
    <w:rsid w:val="003C3739"/>
    <w:rsid w:val="003C60AD"/>
    <w:rsid w:val="003D2A53"/>
    <w:rsid w:val="003D3896"/>
    <w:rsid w:val="003D588A"/>
    <w:rsid w:val="003D672F"/>
    <w:rsid w:val="003E40C7"/>
    <w:rsid w:val="003E51B1"/>
    <w:rsid w:val="00420A56"/>
    <w:rsid w:val="004252B8"/>
    <w:rsid w:val="00434AE8"/>
    <w:rsid w:val="004403B3"/>
    <w:rsid w:val="0044167F"/>
    <w:rsid w:val="004515E2"/>
    <w:rsid w:val="00451F68"/>
    <w:rsid w:val="004520D4"/>
    <w:rsid w:val="00453DB2"/>
    <w:rsid w:val="00453E56"/>
    <w:rsid w:val="00463958"/>
    <w:rsid w:val="0046754A"/>
    <w:rsid w:val="004750C7"/>
    <w:rsid w:val="00475C11"/>
    <w:rsid w:val="00487D2B"/>
    <w:rsid w:val="00497DE5"/>
    <w:rsid w:val="004B52A5"/>
    <w:rsid w:val="004B5CCB"/>
    <w:rsid w:val="004C2DC6"/>
    <w:rsid w:val="004D0969"/>
    <w:rsid w:val="004D3130"/>
    <w:rsid w:val="004D5062"/>
    <w:rsid w:val="004E0457"/>
    <w:rsid w:val="004E422B"/>
    <w:rsid w:val="004F041D"/>
    <w:rsid w:val="004F531F"/>
    <w:rsid w:val="004F5C1E"/>
    <w:rsid w:val="00503DBD"/>
    <w:rsid w:val="0050587F"/>
    <w:rsid w:val="0052650B"/>
    <w:rsid w:val="0053355C"/>
    <w:rsid w:val="00544607"/>
    <w:rsid w:val="00552D04"/>
    <w:rsid w:val="005600A5"/>
    <w:rsid w:val="0056013E"/>
    <w:rsid w:val="005605C5"/>
    <w:rsid w:val="00563348"/>
    <w:rsid w:val="00563B1B"/>
    <w:rsid w:val="00565F7A"/>
    <w:rsid w:val="0058460B"/>
    <w:rsid w:val="00585FE4"/>
    <w:rsid w:val="00592819"/>
    <w:rsid w:val="00597FC5"/>
    <w:rsid w:val="005A6E36"/>
    <w:rsid w:val="005A73E1"/>
    <w:rsid w:val="005B77D8"/>
    <w:rsid w:val="005C01E6"/>
    <w:rsid w:val="005C20CE"/>
    <w:rsid w:val="005C2434"/>
    <w:rsid w:val="005C6AB4"/>
    <w:rsid w:val="005C711C"/>
    <w:rsid w:val="005D17BA"/>
    <w:rsid w:val="005D7FA6"/>
    <w:rsid w:val="005E78F3"/>
    <w:rsid w:val="005E7B93"/>
    <w:rsid w:val="00600BD7"/>
    <w:rsid w:val="006040EB"/>
    <w:rsid w:val="00606546"/>
    <w:rsid w:val="00620BDC"/>
    <w:rsid w:val="006343DC"/>
    <w:rsid w:val="0063574F"/>
    <w:rsid w:val="0063594D"/>
    <w:rsid w:val="0063750B"/>
    <w:rsid w:val="006463CF"/>
    <w:rsid w:val="00647C3E"/>
    <w:rsid w:val="0065520D"/>
    <w:rsid w:val="006607A5"/>
    <w:rsid w:val="006638DD"/>
    <w:rsid w:val="0066475C"/>
    <w:rsid w:val="00667008"/>
    <w:rsid w:val="00667577"/>
    <w:rsid w:val="0067143B"/>
    <w:rsid w:val="006726CD"/>
    <w:rsid w:val="006801FA"/>
    <w:rsid w:val="006856C7"/>
    <w:rsid w:val="0068600A"/>
    <w:rsid w:val="00687956"/>
    <w:rsid w:val="006A381B"/>
    <w:rsid w:val="006A4639"/>
    <w:rsid w:val="006B612B"/>
    <w:rsid w:val="006D26AC"/>
    <w:rsid w:val="006E2007"/>
    <w:rsid w:val="006E659D"/>
    <w:rsid w:val="006E7009"/>
    <w:rsid w:val="00700431"/>
    <w:rsid w:val="0070095F"/>
    <w:rsid w:val="00700A03"/>
    <w:rsid w:val="0071092D"/>
    <w:rsid w:val="00730372"/>
    <w:rsid w:val="00731BA5"/>
    <w:rsid w:val="007454CA"/>
    <w:rsid w:val="00751B58"/>
    <w:rsid w:val="00756B26"/>
    <w:rsid w:val="00764154"/>
    <w:rsid w:val="0076519C"/>
    <w:rsid w:val="00770D81"/>
    <w:rsid w:val="00775C88"/>
    <w:rsid w:val="00777C68"/>
    <w:rsid w:val="00785475"/>
    <w:rsid w:val="007855C0"/>
    <w:rsid w:val="00787B7C"/>
    <w:rsid w:val="00796CBA"/>
    <w:rsid w:val="007A538C"/>
    <w:rsid w:val="007A7DE8"/>
    <w:rsid w:val="007B3A95"/>
    <w:rsid w:val="007B4C8E"/>
    <w:rsid w:val="007B7188"/>
    <w:rsid w:val="007B7A8E"/>
    <w:rsid w:val="007C2603"/>
    <w:rsid w:val="007C339B"/>
    <w:rsid w:val="007C49CE"/>
    <w:rsid w:val="007D17A0"/>
    <w:rsid w:val="007D2FBB"/>
    <w:rsid w:val="007D7381"/>
    <w:rsid w:val="007E188B"/>
    <w:rsid w:val="007E63E2"/>
    <w:rsid w:val="007E76B3"/>
    <w:rsid w:val="007E7F6E"/>
    <w:rsid w:val="007F5DD8"/>
    <w:rsid w:val="0080129A"/>
    <w:rsid w:val="00801D91"/>
    <w:rsid w:val="00803265"/>
    <w:rsid w:val="00804AB5"/>
    <w:rsid w:val="008058B9"/>
    <w:rsid w:val="0080616F"/>
    <w:rsid w:val="0080708F"/>
    <w:rsid w:val="008140BE"/>
    <w:rsid w:val="0081577F"/>
    <w:rsid w:val="00816FE8"/>
    <w:rsid w:val="0081783A"/>
    <w:rsid w:val="00823600"/>
    <w:rsid w:val="0083724B"/>
    <w:rsid w:val="00837ED3"/>
    <w:rsid w:val="00841DEF"/>
    <w:rsid w:val="00843585"/>
    <w:rsid w:val="008438FC"/>
    <w:rsid w:val="008443C5"/>
    <w:rsid w:val="00846FBB"/>
    <w:rsid w:val="00850CA9"/>
    <w:rsid w:val="00862552"/>
    <w:rsid w:val="00863C5E"/>
    <w:rsid w:val="00865A7D"/>
    <w:rsid w:val="0086740B"/>
    <w:rsid w:val="0089010C"/>
    <w:rsid w:val="008905FE"/>
    <w:rsid w:val="0089376E"/>
    <w:rsid w:val="008A45D5"/>
    <w:rsid w:val="008B05FF"/>
    <w:rsid w:val="008B6652"/>
    <w:rsid w:val="008C04FF"/>
    <w:rsid w:val="008C6BCB"/>
    <w:rsid w:val="008D3025"/>
    <w:rsid w:val="008E574D"/>
    <w:rsid w:val="0090008B"/>
    <w:rsid w:val="0090023A"/>
    <w:rsid w:val="00903F78"/>
    <w:rsid w:val="00905BF8"/>
    <w:rsid w:val="00906B3B"/>
    <w:rsid w:val="009070DA"/>
    <w:rsid w:val="009174BC"/>
    <w:rsid w:val="00921EB5"/>
    <w:rsid w:val="00923F9D"/>
    <w:rsid w:val="00925D53"/>
    <w:rsid w:val="00934A44"/>
    <w:rsid w:val="009377E6"/>
    <w:rsid w:val="0094001E"/>
    <w:rsid w:val="00940B53"/>
    <w:rsid w:val="009424C1"/>
    <w:rsid w:val="00953CEE"/>
    <w:rsid w:val="00954E79"/>
    <w:rsid w:val="009563FD"/>
    <w:rsid w:val="00956FE1"/>
    <w:rsid w:val="00957E4F"/>
    <w:rsid w:val="0098265C"/>
    <w:rsid w:val="00985E43"/>
    <w:rsid w:val="009871BD"/>
    <w:rsid w:val="00996B25"/>
    <w:rsid w:val="009B1F5B"/>
    <w:rsid w:val="009B7B7E"/>
    <w:rsid w:val="009C496E"/>
    <w:rsid w:val="009D0C6B"/>
    <w:rsid w:val="009D0F08"/>
    <w:rsid w:val="009D2128"/>
    <w:rsid w:val="009F0F4B"/>
    <w:rsid w:val="009F1E4E"/>
    <w:rsid w:val="009F4AF6"/>
    <w:rsid w:val="00A0242F"/>
    <w:rsid w:val="00A10511"/>
    <w:rsid w:val="00A13236"/>
    <w:rsid w:val="00A27F4D"/>
    <w:rsid w:val="00A421F2"/>
    <w:rsid w:val="00A43F94"/>
    <w:rsid w:val="00A457B4"/>
    <w:rsid w:val="00A47694"/>
    <w:rsid w:val="00A479D2"/>
    <w:rsid w:val="00A5153A"/>
    <w:rsid w:val="00A54A73"/>
    <w:rsid w:val="00A57E43"/>
    <w:rsid w:val="00A60FC0"/>
    <w:rsid w:val="00A65303"/>
    <w:rsid w:val="00A70C56"/>
    <w:rsid w:val="00A72B72"/>
    <w:rsid w:val="00A74B3B"/>
    <w:rsid w:val="00A8188C"/>
    <w:rsid w:val="00A83FE2"/>
    <w:rsid w:val="00A931E9"/>
    <w:rsid w:val="00AA2927"/>
    <w:rsid w:val="00AA3F1D"/>
    <w:rsid w:val="00AA6FFD"/>
    <w:rsid w:val="00AB27FD"/>
    <w:rsid w:val="00AB3FC9"/>
    <w:rsid w:val="00AC1F37"/>
    <w:rsid w:val="00AC315B"/>
    <w:rsid w:val="00AC679B"/>
    <w:rsid w:val="00AD0C84"/>
    <w:rsid w:val="00AD120A"/>
    <w:rsid w:val="00AD3527"/>
    <w:rsid w:val="00AE4124"/>
    <w:rsid w:val="00AE5724"/>
    <w:rsid w:val="00AE6E06"/>
    <w:rsid w:val="00AF1D34"/>
    <w:rsid w:val="00AF5782"/>
    <w:rsid w:val="00B0052D"/>
    <w:rsid w:val="00B021CD"/>
    <w:rsid w:val="00B04151"/>
    <w:rsid w:val="00B21C3B"/>
    <w:rsid w:val="00B21F51"/>
    <w:rsid w:val="00B23739"/>
    <w:rsid w:val="00B26F2C"/>
    <w:rsid w:val="00B411CB"/>
    <w:rsid w:val="00B42C8D"/>
    <w:rsid w:val="00B45AA3"/>
    <w:rsid w:val="00B4710B"/>
    <w:rsid w:val="00B54DAC"/>
    <w:rsid w:val="00B61A6F"/>
    <w:rsid w:val="00B64C84"/>
    <w:rsid w:val="00B65211"/>
    <w:rsid w:val="00B6548F"/>
    <w:rsid w:val="00B72825"/>
    <w:rsid w:val="00B7524C"/>
    <w:rsid w:val="00B75680"/>
    <w:rsid w:val="00B80D5F"/>
    <w:rsid w:val="00B90F64"/>
    <w:rsid w:val="00BA059E"/>
    <w:rsid w:val="00BA3B21"/>
    <w:rsid w:val="00BA4222"/>
    <w:rsid w:val="00BA5781"/>
    <w:rsid w:val="00BB1715"/>
    <w:rsid w:val="00BC0595"/>
    <w:rsid w:val="00BC1138"/>
    <w:rsid w:val="00BC13B5"/>
    <w:rsid w:val="00BC79D7"/>
    <w:rsid w:val="00BD3F6A"/>
    <w:rsid w:val="00BD5E1B"/>
    <w:rsid w:val="00BD64F6"/>
    <w:rsid w:val="00BD6F0F"/>
    <w:rsid w:val="00BE4841"/>
    <w:rsid w:val="00BF392A"/>
    <w:rsid w:val="00BF4C27"/>
    <w:rsid w:val="00BF4D7E"/>
    <w:rsid w:val="00C03650"/>
    <w:rsid w:val="00C07145"/>
    <w:rsid w:val="00C1491F"/>
    <w:rsid w:val="00C259CA"/>
    <w:rsid w:val="00C304B6"/>
    <w:rsid w:val="00C31FBA"/>
    <w:rsid w:val="00C35AEA"/>
    <w:rsid w:val="00C416CA"/>
    <w:rsid w:val="00C416E4"/>
    <w:rsid w:val="00C4444A"/>
    <w:rsid w:val="00C446D2"/>
    <w:rsid w:val="00C53EE8"/>
    <w:rsid w:val="00C6337E"/>
    <w:rsid w:val="00C64E5C"/>
    <w:rsid w:val="00C6661F"/>
    <w:rsid w:val="00C67BEA"/>
    <w:rsid w:val="00C71E34"/>
    <w:rsid w:val="00C74170"/>
    <w:rsid w:val="00C7662E"/>
    <w:rsid w:val="00CA0829"/>
    <w:rsid w:val="00CB03A2"/>
    <w:rsid w:val="00CB444F"/>
    <w:rsid w:val="00CC0B65"/>
    <w:rsid w:val="00CC0DF6"/>
    <w:rsid w:val="00CD0863"/>
    <w:rsid w:val="00CD3CF3"/>
    <w:rsid w:val="00CD474D"/>
    <w:rsid w:val="00CE014C"/>
    <w:rsid w:val="00CF37FC"/>
    <w:rsid w:val="00CF4F61"/>
    <w:rsid w:val="00CF5DF7"/>
    <w:rsid w:val="00CF7DC7"/>
    <w:rsid w:val="00D03E98"/>
    <w:rsid w:val="00D05A75"/>
    <w:rsid w:val="00D075E6"/>
    <w:rsid w:val="00D07845"/>
    <w:rsid w:val="00D148A9"/>
    <w:rsid w:val="00D2196B"/>
    <w:rsid w:val="00D222AA"/>
    <w:rsid w:val="00D24362"/>
    <w:rsid w:val="00D33FF4"/>
    <w:rsid w:val="00D37FFA"/>
    <w:rsid w:val="00D44521"/>
    <w:rsid w:val="00D47A08"/>
    <w:rsid w:val="00D51CEA"/>
    <w:rsid w:val="00D60F45"/>
    <w:rsid w:val="00D622B7"/>
    <w:rsid w:val="00D72AC1"/>
    <w:rsid w:val="00D77CBC"/>
    <w:rsid w:val="00D90975"/>
    <w:rsid w:val="00D926B3"/>
    <w:rsid w:val="00D94D5B"/>
    <w:rsid w:val="00DA0A0C"/>
    <w:rsid w:val="00DA131C"/>
    <w:rsid w:val="00DB5E91"/>
    <w:rsid w:val="00DC6114"/>
    <w:rsid w:val="00DD1BCE"/>
    <w:rsid w:val="00DD1E29"/>
    <w:rsid w:val="00DD2C79"/>
    <w:rsid w:val="00DF1B4A"/>
    <w:rsid w:val="00DF4743"/>
    <w:rsid w:val="00E03C9E"/>
    <w:rsid w:val="00E050B7"/>
    <w:rsid w:val="00E10A7D"/>
    <w:rsid w:val="00E14E30"/>
    <w:rsid w:val="00E23FED"/>
    <w:rsid w:val="00E31CEC"/>
    <w:rsid w:val="00E35F3C"/>
    <w:rsid w:val="00E40A2B"/>
    <w:rsid w:val="00E4572A"/>
    <w:rsid w:val="00E4787E"/>
    <w:rsid w:val="00E555B0"/>
    <w:rsid w:val="00E564CC"/>
    <w:rsid w:val="00E60445"/>
    <w:rsid w:val="00E6093A"/>
    <w:rsid w:val="00E616CD"/>
    <w:rsid w:val="00E61AEC"/>
    <w:rsid w:val="00E74F6F"/>
    <w:rsid w:val="00E76F1B"/>
    <w:rsid w:val="00E80CE9"/>
    <w:rsid w:val="00E84133"/>
    <w:rsid w:val="00E84785"/>
    <w:rsid w:val="00E84B9D"/>
    <w:rsid w:val="00E949AE"/>
    <w:rsid w:val="00EA5EAB"/>
    <w:rsid w:val="00EB3D17"/>
    <w:rsid w:val="00EC0E1E"/>
    <w:rsid w:val="00EC4620"/>
    <w:rsid w:val="00EC5666"/>
    <w:rsid w:val="00ED4AEF"/>
    <w:rsid w:val="00ED5ABD"/>
    <w:rsid w:val="00EE1040"/>
    <w:rsid w:val="00EE17D0"/>
    <w:rsid w:val="00EE73BA"/>
    <w:rsid w:val="00EF0ADC"/>
    <w:rsid w:val="00EF314B"/>
    <w:rsid w:val="00EF3444"/>
    <w:rsid w:val="00EF3C28"/>
    <w:rsid w:val="00EF4DD4"/>
    <w:rsid w:val="00EF5348"/>
    <w:rsid w:val="00EF6CED"/>
    <w:rsid w:val="00F06E4F"/>
    <w:rsid w:val="00F20428"/>
    <w:rsid w:val="00F2692E"/>
    <w:rsid w:val="00F348EF"/>
    <w:rsid w:val="00F42DF0"/>
    <w:rsid w:val="00F44E19"/>
    <w:rsid w:val="00F44F50"/>
    <w:rsid w:val="00F47CD3"/>
    <w:rsid w:val="00F61CD0"/>
    <w:rsid w:val="00F644B3"/>
    <w:rsid w:val="00F67D54"/>
    <w:rsid w:val="00F756AD"/>
    <w:rsid w:val="00F85410"/>
    <w:rsid w:val="00F8591B"/>
    <w:rsid w:val="00F91516"/>
    <w:rsid w:val="00F92739"/>
    <w:rsid w:val="00F92B75"/>
    <w:rsid w:val="00F9539E"/>
    <w:rsid w:val="00F9540C"/>
    <w:rsid w:val="00FA079E"/>
    <w:rsid w:val="00FB1B67"/>
    <w:rsid w:val="00FC7B77"/>
    <w:rsid w:val="00FD4D71"/>
    <w:rsid w:val="00FD56E3"/>
    <w:rsid w:val="00FE221A"/>
    <w:rsid w:val="00FE2D56"/>
    <w:rsid w:val="00FE3CB1"/>
    <w:rsid w:val="00FF51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50BEA"/>
  <w15:docId w15:val="{2B1A63E6-3F16-4FD9-808A-6ADA25A2C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1F9"/>
    <w:rPr>
      <w:lang w:val="es-MX"/>
    </w:rPr>
  </w:style>
  <w:style w:type="paragraph" w:styleId="Ttulo3">
    <w:name w:val="heading 3"/>
    <w:basedOn w:val="Normal"/>
    <w:next w:val="Normal"/>
    <w:link w:val="Ttulo3Car"/>
    <w:rsid w:val="007E76B3"/>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03E98"/>
    <w:rPr>
      <w:color w:val="808080"/>
    </w:rPr>
  </w:style>
  <w:style w:type="paragraph" w:styleId="Encabezado">
    <w:name w:val="header"/>
    <w:basedOn w:val="Normal"/>
    <w:link w:val="EncabezadoCar"/>
    <w:uiPriority w:val="99"/>
    <w:unhideWhenUsed/>
    <w:rsid w:val="004D09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0969"/>
  </w:style>
  <w:style w:type="paragraph" w:styleId="Piedepgina">
    <w:name w:val="footer"/>
    <w:basedOn w:val="Normal"/>
    <w:link w:val="PiedepginaCar"/>
    <w:uiPriority w:val="99"/>
    <w:unhideWhenUsed/>
    <w:rsid w:val="004D09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0969"/>
  </w:style>
  <w:style w:type="table" w:styleId="Tablaconcuadrcula">
    <w:name w:val="Table Grid"/>
    <w:basedOn w:val="Tablanormal"/>
    <w:uiPriority w:val="39"/>
    <w:rsid w:val="00CB0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637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63750B"/>
    <w:rPr>
      <w:rFonts w:ascii="Courier New" w:eastAsia="Times New Roman" w:hAnsi="Courier New" w:cs="Courier New"/>
      <w:sz w:val="20"/>
      <w:szCs w:val="20"/>
      <w:lang w:val="es-MX" w:eastAsia="es-MX"/>
    </w:rPr>
  </w:style>
  <w:style w:type="character" w:customStyle="1" w:styleId="y2iqfc">
    <w:name w:val="y2iqfc"/>
    <w:basedOn w:val="Fuentedeprrafopredeter"/>
    <w:rsid w:val="0063750B"/>
  </w:style>
  <w:style w:type="character" w:styleId="Hipervnculo">
    <w:name w:val="Hyperlink"/>
    <w:basedOn w:val="Fuentedeprrafopredeter"/>
    <w:uiPriority w:val="99"/>
    <w:unhideWhenUsed/>
    <w:rsid w:val="00FE221A"/>
    <w:rPr>
      <w:color w:val="0563C1" w:themeColor="hyperlink"/>
      <w:u w:val="single"/>
    </w:rPr>
  </w:style>
  <w:style w:type="paragraph" w:styleId="Sinespaciado">
    <w:name w:val="No Spacing"/>
    <w:uiPriority w:val="1"/>
    <w:qFormat/>
    <w:rsid w:val="00FE221A"/>
    <w:pPr>
      <w:spacing w:after="0" w:line="240" w:lineRule="auto"/>
    </w:pPr>
    <w:rPr>
      <w:rFonts w:ascii="Times New Roman" w:hAnsi="Times New Roman"/>
      <w:sz w:val="24"/>
      <w:lang w:val="es-MX"/>
    </w:rPr>
  </w:style>
  <w:style w:type="character" w:customStyle="1" w:styleId="Mencinsinresolver1">
    <w:name w:val="Mención sin resolver1"/>
    <w:basedOn w:val="Fuentedeprrafopredeter"/>
    <w:uiPriority w:val="99"/>
    <w:semiHidden/>
    <w:unhideWhenUsed/>
    <w:rsid w:val="00906B3B"/>
    <w:rPr>
      <w:color w:val="605E5C"/>
      <w:shd w:val="clear" w:color="auto" w:fill="E1DFDD"/>
    </w:rPr>
  </w:style>
  <w:style w:type="character" w:styleId="Textoennegrita">
    <w:name w:val="Strong"/>
    <w:basedOn w:val="Fuentedeprrafopredeter"/>
    <w:uiPriority w:val="22"/>
    <w:qFormat/>
    <w:rsid w:val="00BA059E"/>
    <w:rPr>
      <w:b/>
      <w:bCs/>
    </w:rPr>
  </w:style>
  <w:style w:type="paragraph" w:styleId="NormalWeb">
    <w:name w:val="Normal (Web)"/>
    <w:basedOn w:val="Normal"/>
    <w:uiPriority w:val="99"/>
    <w:unhideWhenUsed/>
    <w:rsid w:val="006E200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Guiones">
    <w:name w:val="Guiones"/>
    <w:basedOn w:val="Normal"/>
    <w:rsid w:val="003D672F"/>
    <w:pPr>
      <w:tabs>
        <w:tab w:val="num" w:pos="360"/>
      </w:tabs>
      <w:suppressAutoHyphens/>
      <w:spacing w:before="120" w:after="120" w:line="240" w:lineRule="auto"/>
      <w:jc w:val="both"/>
    </w:pPr>
    <w:rPr>
      <w:rFonts w:ascii="Times New Roman" w:eastAsia="Times New Roman" w:hAnsi="Times New Roman" w:cs="Times New Roman"/>
      <w:sz w:val="24"/>
      <w:szCs w:val="20"/>
      <w:lang w:val="es-ES" w:eastAsia="ar-SA"/>
    </w:rPr>
  </w:style>
  <w:style w:type="paragraph" w:styleId="Descripcin">
    <w:name w:val="caption"/>
    <w:basedOn w:val="Normal"/>
    <w:next w:val="Normal"/>
    <w:uiPriority w:val="35"/>
    <w:unhideWhenUsed/>
    <w:qFormat/>
    <w:rsid w:val="003D672F"/>
    <w:pPr>
      <w:spacing w:after="200" w:line="240" w:lineRule="auto"/>
    </w:pPr>
    <w:rPr>
      <w:rFonts w:eastAsiaTheme="minorEastAsia"/>
      <w:i/>
      <w:iCs/>
      <w:color w:val="44546A" w:themeColor="text2"/>
      <w:sz w:val="18"/>
      <w:szCs w:val="18"/>
      <w:lang w:eastAsia="es-MX"/>
    </w:rPr>
  </w:style>
  <w:style w:type="paragraph" w:styleId="Prrafodelista">
    <w:name w:val="List Paragraph"/>
    <w:basedOn w:val="Normal"/>
    <w:uiPriority w:val="34"/>
    <w:qFormat/>
    <w:rsid w:val="00C71E34"/>
    <w:pPr>
      <w:spacing w:after="0" w:line="240" w:lineRule="auto"/>
      <w:ind w:left="720"/>
      <w:contextualSpacing/>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3272D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272D6"/>
    <w:rPr>
      <w:sz w:val="20"/>
      <w:szCs w:val="20"/>
      <w:lang w:val="es-MX"/>
    </w:rPr>
  </w:style>
  <w:style w:type="character" w:styleId="Refdenotaalpie">
    <w:name w:val="footnote reference"/>
    <w:basedOn w:val="Fuentedeprrafopredeter"/>
    <w:uiPriority w:val="99"/>
    <w:semiHidden/>
    <w:unhideWhenUsed/>
    <w:rsid w:val="003272D6"/>
    <w:rPr>
      <w:vertAlign w:val="superscript"/>
    </w:rPr>
  </w:style>
  <w:style w:type="paragraph" w:styleId="Revisin">
    <w:name w:val="Revision"/>
    <w:hidden/>
    <w:uiPriority w:val="99"/>
    <w:semiHidden/>
    <w:rsid w:val="002C063A"/>
    <w:pPr>
      <w:spacing w:after="0" w:line="240" w:lineRule="auto"/>
    </w:pPr>
    <w:rPr>
      <w:lang w:val="es-MX"/>
    </w:rPr>
  </w:style>
  <w:style w:type="character" w:styleId="Refdecomentario">
    <w:name w:val="annotation reference"/>
    <w:basedOn w:val="Fuentedeprrafopredeter"/>
    <w:uiPriority w:val="99"/>
    <w:semiHidden/>
    <w:unhideWhenUsed/>
    <w:rsid w:val="009D0F08"/>
    <w:rPr>
      <w:sz w:val="16"/>
      <w:szCs w:val="16"/>
    </w:rPr>
  </w:style>
  <w:style w:type="paragraph" w:styleId="Textocomentario">
    <w:name w:val="annotation text"/>
    <w:basedOn w:val="Normal"/>
    <w:link w:val="TextocomentarioCar"/>
    <w:uiPriority w:val="99"/>
    <w:semiHidden/>
    <w:unhideWhenUsed/>
    <w:rsid w:val="009D0F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0F08"/>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9D0F08"/>
    <w:rPr>
      <w:b/>
      <w:bCs/>
    </w:rPr>
  </w:style>
  <w:style w:type="character" w:customStyle="1" w:styleId="AsuntodelcomentarioCar">
    <w:name w:val="Asunto del comentario Car"/>
    <w:basedOn w:val="TextocomentarioCar"/>
    <w:link w:val="Asuntodelcomentario"/>
    <w:uiPriority w:val="99"/>
    <w:semiHidden/>
    <w:rsid w:val="009D0F08"/>
    <w:rPr>
      <w:b/>
      <w:bCs/>
      <w:sz w:val="20"/>
      <w:szCs w:val="20"/>
      <w:lang w:val="es-MX"/>
    </w:rPr>
  </w:style>
  <w:style w:type="character" w:styleId="Mencinsinresolver">
    <w:name w:val="Unresolved Mention"/>
    <w:basedOn w:val="Fuentedeprrafopredeter"/>
    <w:uiPriority w:val="99"/>
    <w:semiHidden/>
    <w:unhideWhenUsed/>
    <w:rsid w:val="000F5BC9"/>
    <w:rPr>
      <w:color w:val="605E5C"/>
      <w:shd w:val="clear" w:color="auto" w:fill="E1DFDD"/>
    </w:rPr>
  </w:style>
  <w:style w:type="character" w:customStyle="1" w:styleId="Ttulo3Car">
    <w:name w:val="Título 3 Car"/>
    <w:basedOn w:val="Fuentedeprrafopredeter"/>
    <w:link w:val="Ttulo3"/>
    <w:rsid w:val="007E76B3"/>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3365">
      <w:bodyDiv w:val="1"/>
      <w:marLeft w:val="0"/>
      <w:marRight w:val="0"/>
      <w:marTop w:val="0"/>
      <w:marBottom w:val="0"/>
      <w:divBdr>
        <w:top w:val="none" w:sz="0" w:space="0" w:color="auto"/>
        <w:left w:val="none" w:sz="0" w:space="0" w:color="auto"/>
        <w:bottom w:val="none" w:sz="0" w:space="0" w:color="auto"/>
        <w:right w:val="none" w:sz="0" w:space="0" w:color="auto"/>
      </w:divBdr>
    </w:div>
    <w:div w:id="152183363">
      <w:bodyDiv w:val="1"/>
      <w:marLeft w:val="0"/>
      <w:marRight w:val="0"/>
      <w:marTop w:val="0"/>
      <w:marBottom w:val="0"/>
      <w:divBdr>
        <w:top w:val="none" w:sz="0" w:space="0" w:color="auto"/>
        <w:left w:val="none" w:sz="0" w:space="0" w:color="auto"/>
        <w:bottom w:val="none" w:sz="0" w:space="0" w:color="auto"/>
        <w:right w:val="none" w:sz="0" w:space="0" w:color="auto"/>
      </w:divBdr>
    </w:div>
    <w:div w:id="166362208">
      <w:bodyDiv w:val="1"/>
      <w:marLeft w:val="0"/>
      <w:marRight w:val="0"/>
      <w:marTop w:val="0"/>
      <w:marBottom w:val="0"/>
      <w:divBdr>
        <w:top w:val="none" w:sz="0" w:space="0" w:color="auto"/>
        <w:left w:val="none" w:sz="0" w:space="0" w:color="auto"/>
        <w:bottom w:val="none" w:sz="0" w:space="0" w:color="auto"/>
        <w:right w:val="none" w:sz="0" w:space="0" w:color="auto"/>
      </w:divBdr>
    </w:div>
    <w:div w:id="197162055">
      <w:bodyDiv w:val="1"/>
      <w:marLeft w:val="0"/>
      <w:marRight w:val="0"/>
      <w:marTop w:val="0"/>
      <w:marBottom w:val="0"/>
      <w:divBdr>
        <w:top w:val="none" w:sz="0" w:space="0" w:color="auto"/>
        <w:left w:val="none" w:sz="0" w:space="0" w:color="auto"/>
        <w:bottom w:val="none" w:sz="0" w:space="0" w:color="auto"/>
        <w:right w:val="none" w:sz="0" w:space="0" w:color="auto"/>
      </w:divBdr>
    </w:div>
    <w:div w:id="538512872">
      <w:bodyDiv w:val="1"/>
      <w:marLeft w:val="0"/>
      <w:marRight w:val="0"/>
      <w:marTop w:val="0"/>
      <w:marBottom w:val="0"/>
      <w:divBdr>
        <w:top w:val="none" w:sz="0" w:space="0" w:color="auto"/>
        <w:left w:val="none" w:sz="0" w:space="0" w:color="auto"/>
        <w:bottom w:val="none" w:sz="0" w:space="0" w:color="auto"/>
        <w:right w:val="none" w:sz="0" w:space="0" w:color="auto"/>
      </w:divBdr>
    </w:div>
    <w:div w:id="854271249">
      <w:bodyDiv w:val="1"/>
      <w:marLeft w:val="0"/>
      <w:marRight w:val="0"/>
      <w:marTop w:val="0"/>
      <w:marBottom w:val="0"/>
      <w:divBdr>
        <w:top w:val="none" w:sz="0" w:space="0" w:color="auto"/>
        <w:left w:val="none" w:sz="0" w:space="0" w:color="auto"/>
        <w:bottom w:val="none" w:sz="0" w:space="0" w:color="auto"/>
        <w:right w:val="none" w:sz="0" w:space="0" w:color="auto"/>
      </w:divBdr>
    </w:div>
    <w:div w:id="1038049498">
      <w:bodyDiv w:val="1"/>
      <w:marLeft w:val="0"/>
      <w:marRight w:val="0"/>
      <w:marTop w:val="0"/>
      <w:marBottom w:val="0"/>
      <w:divBdr>
        <w:top w:val="none" w:sz="0" w:space="0" w:color="auto"/>
        <w:left w:val="none" w:sz="0" w:space="0" w:color="auto"/>
        <w:bottom w:val="none" w:sz="0" w:space="0" w:color="auto"/>
        <w:right w:val="none" w:sz="0" w:space="0" w:color="auto"/>
      </w:divBdr>
    </w:div>
    <w:div w:id="1159927355">
      <w:bodyDiv w:val="1"/>
      <w:marLeft w:val="0"/>
      <w:marRight w:val="0"/>
      <w:marTop w:val="0"/>
      <w:marBottom w:val="0"/>
      <w:divBdr>
        <w:top w:val="none" w:sz="0" w:space="0" w:color="auto"/>
        <w:left w:val="none" w:sz="0" w:space="0" w:color="auto"/>
        <w:bottom w:val="none" w:sz="0" w:space="0" w:color="auto"/>
        <w:right w:val="none" w:sz="0" w:space="0" w:color="auto"/>
      </w:divBdr>
      <w:divsChild>
        <w:div w:id="1373505077">
          <w:marLeft w:val="1080"/>
          <w:marRight w:val="0"/>
          <w:marTop w:val="86"/>
          <w:marBottom w:val="200"/>
          <w:divBdr>
            <w:top w:val="none" w:sz="0" w:space="0" w:color="auto"/>
            <w:left w:val="none" w:sz="0" w:space="0" w:color="auto"/>
            <w:bottom w:val="none" w:sz="0" w:space="0" w:color="auto"/>
            <w:right w:val="none" w:sz="0" w:space="0" w:color="auto"/>
          </w:divBdr>
        </w:div>
        <w:div w:id="1868641105">
          <w:marLeft w:val="1080"/>
          <w:marRight w:val="0"/>
          <w:marTop w:val="86"/>
          <w:marBottom w:val="200"/>
          <w:divBdr>
            <w:top w:val="none" w:sz="0" w:space="0" w:color="auto"/>
            <w:left w:val="none" w:sz="0" w:space="0" w:color="auto"/>
            <w:bottom w:val="none" w:sz="0" w:space="0" w:color="auto"/>
            <w:right w:val="none" w:sz="0" w:space="0" w:color="auto"/>
          </w:divBdr>
        </w:div>
        <w:div w:id="1920408732">
          <w:marLeft w:val="1080"/>
          <w:marRight w:val="0"/>
          <w:marTop w:val="86"/>
          <w:marBottom w:val="200"/>
          <w:divBdr>
            <w:top w:val="none" w:sz="0" w:space="0" w:color="auto"/>
            <w:left w:val="none" w:sz="0" w:space="0" w:color="auto"/>
            <w:bottom w:val="none" w:sz="0" w:space="0" w:color="auto"/>
            <w:right w:val="none" w:sz="0" w:space="0" w:color="auto"/>
          </w:divBdr>
        </w:div>
      </w:divsChild>
    </w:div>
    <w:div w:id="1286352957">
      <w:bodyDiv w:val="1"/>
      <w:marLeft w:val="0"/>
      <w:marRight w:val="0"/>
      <w:marTop w:val="0"/>
      <w:marBottom w:val="0"/>
      <w:divBdr>
        <w:top w:val="none" w:sz="0" w:space="0" w:color="auto"/>
        <w:left w:val="none" w:sz="0" w:space="0" w:color="auto"/>
        <w:bottom w:val="none" w:sz="0" w:space="0" w:color="auto"/>
        <w:right w:val="none" w:sz="0" w:space="0" w:color="auto"/>
      </w:divBdr>
    </w:div>
    <w:div w:id="1318722932">
      <w:bodyDiv w:val="1"/>
      <w:marLeft w:val="0"/>
      <w:marRight w:val="0"/>
      <w:marTop w:val="0"/>
      <w:marBottom w:val="0"/>
      <w:divBdr>
        <w:top w:val="none" w:sz="0" w:space="0" w:color="auto"/>
        <w:left w:val="none" w:sz="0" w:space="0" w:color="auto"/>
        <w:bottom w:val="none" w:sz="0" w:space="0" w:color="auto"/>
        <w:right w:val="none" w:sz="0" w:space="0" w:color="auto"/>
      </w:divBdr>
    </w:div>
    <w:div w:id="1561865400">
      <w:bodyDiv w:val="1"/>
      <w:marLeft w:val="0"/>
      <w:marRight w:val="0"/>
      <w:marTop w:val="0"/>
      <w:marBottom w:val="0"/>
      <w:divBdr>
        <w:top w:val="none" w:sz="0" w:space="0" w:color="auto"/>
        <w:left w:val="none" w:sz="0" w:space="0" w:color="auto"/>
        <w:bottom w:val="none" w:sz="0" w:space="0" w:color="auto"/>
        <w:right w:val="none" w:sz="0" w:space="0" w:color="auto"/>
      </w:divBdr>
    </w:div>
    <w:div w:id="1860196321">
      <w:bodyDiv w:val="1"/>
      <w:marLeft w:val="0"/>
      <w:marRight w:val="0"/>
      <w:marTop w:val="0"/>
      <w:marBottom w:val="0"/>
      <w:divBdr>
        <w:top w:val="none" w:sz="0" w:space="0" w:color="auto"/>
        <w:left w:val="none" w:sz="0" w:space="0" w:color="auto"/>
        <w:bottom w:val="none" w:sz="0" w:space="0" w:color="auto"/>
        <w:right w:val="none" w:sz="0" w:space="0" w:color="auto"/>
      </w:divBdr>
    </w:div>
    <w:div w:id="1869174819">
      <w:bodyDiv w:val="1"/>
      <w:marLeft w:val="0"/>
      <w:marRight w:val="0"/>
      <w:marTop w:val="0"/>
      <w:marBottom w:val="0"/>
      <w:divBdr>
        <w:top w:val="none" w:sz="0" w:space="0" w:color="auto"/>
        <w:left w:val="none" w:sz="0" w:space="0" w:color="auto"/>
        <w:bottom w:val="none" w:sz="0" w:space="0" w:color="auto"/>
        <w:right w:val="none" w:sz="0" w:space="0" w:color="auto"/>
      </w:divBdr>
      <w:divsChild>
        <w:div w:id="969818237">
          <w:marLeft w:val="1440"/>
          <w:marRight w:val="0"/>
          <w:marTop w:val="86"/>
          <w:marBottom w:val="0"/>
          <w:divBdr>
            <w:top w:val="none" w:sz="0" w:space="0" w:color="auto"/>
            <w:left w:val="none" w:sz="0" w:space="0" w:color="auto"/>
            <w:bottom w:val="none" w:sz="0" w:space="0" w:color="auto"/>
            <w:right w:val="none" w:sz="0" w:space="0" w:color="auto"/>
          </w:divBdr>
        </w:div>
        <w:div w:id="1132871658">
          <w:marLeft w:val="1440"/>
          <w:marRight w:val="0"/>
          <w:marTop w:val="86"/>
          <w:marBottom w:val="0"/>
          <w:divBdr>
            <w:top w:val="none" w:sz="0" w:space="0" w:color="auto"/>
            <w:left w:val="none" w:sz="0" w:space="0" w:color="auto"/>
            <w:bottom w:val="none" w:sz="0" w:space="0" w:color="auto"/>
            <w:right w:val="none" w:sz="0" w:space="0" w:color="auto"/>
          </w:divBdr>
        </w:div>
        <w:div w:id="1274631055">
          <w:marLeft w:val="1440"/>
          <w:marRight w:val="0"/>
          <w:marTop w:val="86"/>
          <w:marBottom w:val="0"/>
          <w:divBdr>
            <w:top w:val="none" w:sz="0" w:space="0" w:color="auto"/>
            <w:left w:val="none" w:sz="0" w:space="0" w:color="auto"/>
            <w:bottom w:val="none" w:sz="0" w:space="0" w:color="auto"/>
            <w:right w:val="none" w:sz="0" w:space="0" w:color="auto"/>
          </w:divBdr>
        </w:div>
        <w:div w:id="1449206342">
          <w:marLeft w:val="1440"/>
          <w:marRight w:val="0"/>
          <w:marTop w:val="86"/>
          <w:marBottom w:val="0"/>
          <w:divBdr>
            <w:top w:val="none" w:sz="0" w:space="0" w:color="auto"/>
            <w:left w:val="none" w:sz="0" w:space="0" w:color="auto"/>
            <w:bottom w:val="none" w:sz="0" w:space="0" w:color="auto"/>
            <w:right w:val="none" w:sz="0" w:space="0" w:color="auto"/>
          </w:divBdr>
        </w:div>
        <w:div w:id="1590577331">
          <w:marLeft w:val="1440"/>
          <w:marRight w:val="0"/>
          <w:marTop w:val="86"/>
          <w:marBottom w:val="0"/>
          <w:divBdr>
            <w:top w:val="none" w:sz="0" w:space="0" w:color="auto"/>
            <w:left w:val="none" w:sz="0" w:space="0" w:color="auto"/>
            <w:bottom w:val="none" w:sz="0" w:space="0" w:color="auto"/>
            <w:right w:val="none" w:sz="0" w:space="0" w:color="auto"/>
          </w:divBdr>
        </w:div>
        <w:div w:id="1930193564">
          <w:marLeft w:val="1440"/>
          <w:marRight w:val="0"/>
          <w:marTop w:val="86"/>
          <w:marBottom w:val="0"/>
          <w:divBdr>
            <w:top w:val="none" w:sz="0" w:space="0" w:color="auto"/>
            <w:left w:val="none" w:sz="0" w:space="0" w:color="auto"/>
            <w:bottom w:val="none" w:sz="0" w:space="0" w:color="auto"/>
            <w:right w:val="none" w:sz="0" w:space="0" w:color="auto"/>
          </w:divBdr>
        </w:div>
      </w:divsChild>
    </w:div>
    <w:div w:id="1877310321">
      <w:bodyDiv w:val="1"/>
      <w:marLeft w:val="0"/>
      <w:marRight w:val="0"/>
      <w:marTop w:val="0"/>
      <w:marBottom w:val="0"/>
      <w:divBdr>
        <w:top w:val="none" w:sz="0" w:space="0" w:color="auto"/>
        <w:left w:val="none" w:sz="0" w:space="0" w:color="auto"/>
        <w:bottom w:val="none" w:sz="0" w:space="0" w:color="auto"/>
        <w:right w:val="none" w:sz="0" w:space="0" w:color="auto"/>
      </w:divBdr>
      <w:divsChild>
        <w:div w:id="547765078">
          <w:marLeft w:val="0"/>
          <w:marRight w:val="0"/>
          <w:marTop w:val="0"/>
          <w:marBottom w:val="0"/>
          <w:divBdr>
            <w:top w:val="none" w:sz="0" w:space="0" w:color="auto"/>
            <w:left w:val="none" w:sz="0" w:space="0" w:color="auto"/>
            <w:bottom w:val="none" w:sz="0" w:space="0" w:color="auto"/>
            <w:right w:val="none" w:sz="0" w:space="0" w:color="auto"/>
          </w:divBdr>
        </w:div>
        <w:div w:id="1857452959">
          <w:marLeft w:val="0"/>
          <w:marRight w:val="0"/>
          <w:marTop w:val="0"/>
          <w:marBottom w:val="0"/>
          <w:divBdr>
            <w:top w:val="none" w:sz="0" w:space="0" w:color="auto"/>
            <w:left w:val="none" w:sz="0" w:space="0" w:color="auto"/>
            <w:bottom w:val="none" w:sz="0" w:space="0" w:color="auto"/>
            <w:right w:val="none" w:sz="0" w:space="0" w:color="auto"/>
          </w:divBdr>
        </w:div>
        <w:div w:id="941886099">
          <w:marLeft w:val="0"/>
          <w:marRight w:val="0"/>
          <w:marTop w:val="0"/>
          <w:marBottom w:val="0"/>
          <w:divBdr>
            <w:top w:val="none" w:sz="0" w:space="0" w:color="auto"/>
            <w:left w:val="none" w:sz="0" w:space="0" w:color="auto"/>
            <w:bottom w:val="none" w:sz="0" w:space="0" w:color="auto"/>
            <w:right w:val="none" w:sz="0" w:space="0" w:color="auto"/>
          </w:divBdr>
        </w:div>
        <w:div w:id="591863837">
          <w:marLeft w:val="0"/>
          <w:marRight w:val="0"/>
          <w:marTop w:val="0"/>
          <w:marBottom w:val="0"/>
          <w:divBdr>
            <w:top w:val="none" w:sz="0" w:space="0" w:color="auto"/>
            <w:left w:val="none" w:sz="0" w:space="0" w:color="auto"/>
            <w:bottom w:val="none" w:sz="0" w:space="0" w:color="auto"/>
            <w:right w:val="none" w:sz="0" w:space="0" w:color="auto"/>
          </w:divBdr>
        </w:div>
        <w:div w:id="144781662">
          <w:marLeft w:val="0"/>
          <w:marRight w:val="0"/>
          <w:marTop w:val="0"/>
          <w:marBottom w:val="0"/>
          <w:divBdr>
            <w:top w:val="none" w:sz="0" w:space="0" w:color="auto"/>
            <w:left w:val="none" w:sz="0" w:space="0" w:color="auto"/>
            <w:bottom w:val="none" w:sz="0" w:space="0" w:color="auto"/>
            <w:right w:val="none" w:sz="0" w:space="0" w:color="auto"/>
          </w:divBdr>
        </w:div>
        <w:div w:id="151675798">
          <w:marLeft w:val="0"/>
          <w:marRight w:val="0"/>
          <w:marTop w:val="0"/>
          <w:marBottom w:val="0"/>
          <w:divBdr>
            <w:top w:val="none" w:sz="0" w:space="0" w:color="auto"/>
            <w:left w:val="none" w:sz="0" w:space="0" w:color="auto"/>
            <w:bottom w:val="none" w:sz="0" w:space="0" w:color="auto"/>
            <w:right w:val="none" w:sz="0" w:space="0" w:color="auto"/>
          </w:divBdr>
        </w:div>
        <w:div w:id="484124264">
          <w:marLeft w:val="0"/>
          <w:marRight w:val="0"/>
          <w:marTop w:val="0"/>
          <w:marBottom w:val="0"/>
          <w:divBdr>
            <w:top w:val="none" w:sz="0" w:space="0" w:color="auto"/>
            <w:left w:val="none" w:sz="0" w:space="0" w:color="auto"/>
            <w:bottom w:val="none" w:sz="0" w:space="0" w:color="auto"/>
            <w:right w:val="none" w:sz="0" w:space="0" w:color="auto"/>
          </w:divBdr>
        </w:div>
      </w:divsChild>
    </w:div>
    <w:div w:id="2054428616">
      <w:bodyDiv w:val="1"/>
      <w:marLeft w:val="0"/>
      <w:marRight w:val="0"/>
      <w:marTop w:val="0"/>
      <w:marBottom w:val="0"/>
      <w:divBdr>
        <w:top w:val="none" w:sz="0" w:space="0" w:color="auto"/>
        <w:left w:val="none" w:sz="0" w:space="0" w:color="auto"/>
        <w:bottom w:val="none" w:sz="0" w:space="0" w:color="auto"/>
        <w:right w:val="none" w:sz="0" w:space="0" w:color="auto"/>
      </w:divBdr>
    </w:div>
    <w:div w:id="2089031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llermo.cuamea@unison.mx" TargetMode="External"/><Relationship Id="rId13" Type="http://schemas.openxmlformats.org/officeDocument/2006/relationships/hyperlink" Target="https://orcid.org/0000-0003-3482-7252"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ooe_65@hot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1676-0664"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mailto:manuel_rodriguez_itcj@yahoo.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1-8884-6825" TargetMode="External"/><Relationship Id="rId14" Type="http://schemas.openxmlformats.org/officeDocument/2006/relationships/hyperlink" Target="mailto:gamrmx@yahoo.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9193BED-537C-4491-969D-67B9AC9F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18229</Words>
  <Characters>100265</Characters>
  <Application>Microsoft Office Word</Application>
  <DocSecurity>0</DocSecurity>
  <Lines>835</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Gustavo Toledo</cp:lastModifiedBy>
  <cp:revision>4</cp:revision>
  <cp:lastPrinted>2022-08-10T20:20:00Z</cp:lastPrinted>
  <dcterms:created xsi:type="dcterms:W3CDTF">2022-10-14T19:13:00Z</dcterms:created>
  <dcterms:modified xsi:type="dcterms:W3CDTF">2022-10-14T22:40:00Z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cc4f103e-d64e-38d2-993f-926238200114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