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7CBA" w14:textId="09E11993" w:rsidR="00843CF5" w:rsidRPr="00B93D51" w:rsidRDefault="00B93D51" w:rsidP="00843CF5">
      <w:pPr>
        <w:spacing w:before="240" w:after="240" w:line="360" w:lineRule="auto"/>
        <w:jc w:val="right"/>
        <w:rPr>
          <w:b/>
          <w:bCs/>
          <w:i/>
          <w:iCs/>
          <w:color w:val="000000" w:themeColor="text1"/>
        </w:rPr>
      </w:pPr>
      <w:bookmarkStart w:id="0" w:name="OLE_LINK1"/>
      <w:r w:rsidRPr="00B93D51">
        <w:rPr>
          <w:b/>
          <w:bCs/>
          <w:i/>
          <w:iCs/>
          <w:color w:val="000000" w:themeColor="text1"/>
        </w:rPr>
        <w:t>https://doi.org/10.23913/ride.v13i25.1348</w:t>
      </w:r>
    </w:p>
    <w:p w14:paraId="4CC2FF8E" w14:textId="004D2241" w:rsidR="00843CF5" w:rsidRDefault="00843CF5" w:rsidP="00843CF5">
      <w:pPr>
        <w:spacing w:before="240" w:after="240" w:line="360" w:lineRule="auto"/>
        <w:jc w:val="right"/>
        <w:rPr>
          <w:b/>
          <w:sz w:val="32"/>
        </w:rPr>
      </w:pPr>
      <w:r w:rsidRPr="005E5C1C">
        <w:rPr>
          <w:b/>
          <w:bCs/>
          <w:i/>
          <w:iCs/>
          <w:color w:val="000000" w:themeColor="text1"/>
        </w:rPr>
        <w:t>Artículos científicos</w:t>
      </w:r>
    </w:p>
    <w:p w14:paraId="789C1B80" w14:textId="58338D5D" w:rsidR="0031283B" w:rsidRPr="00843CF5" w:rsidRDefault="00AF679B" w:rsidP="00843CF5">
      <w:pPr>
        <w:spacing w:line="276" w:lineRule="auto"/>
        <w:jc w:val="right"/>
        <w:rPr>
          <w:rFonts w:ascii="Calibri" w:hAnsi="Calibri" w:cs="Calibri"/>
          <w:b/>
          <w:color w:val="000000" w:themeColor="text1"/>
          <w:sz w:val="32"/>
          <w:szCs w:val="32"/>
        </w:rPr>
      </w:pPr>
      <w:r w:rsidRPr="00843CF5">
        <w:rPr>
          <w:rFonts w:ascii="Calibri" w:hAnsi="Calibri" w:cs="Calibri"/>
          <w:b/>
          <w:color w:val="000000" w:themeColor="text1"/>
          <w:sz w:val="32"/>
          <w:szCs w:val="32"/>
        </w:rPr>
        <w:t>Estrategias para el desarrollo de habilidades</w:t>
      </w:r>
      <w:r w:rsidR="00890230" w:rsidRPr="00843CF5">
        <w:rPr>
          <w:rFonts w:ascii="Calibri" w:hAnsi="Calibri" w:cs="Calibri"/>
          <w:b/>
          <w:color w:val="000000" w:themeColor="text1"/>
          <w:sz w:val="32"/>
          <w:szCs w:val="32"/>
        </w:rPr>
        <w:t xml:space="preserve"> blandas a partir del</w:t>
      </w:r>
      <w:r w:rsidRPr="00843CF5">
        <w:rPr>
          <w:rFonts w:ascii="Calibri" w:hAnsi="Calibri" w:cs="Calibri"/>
          <w:b/>
          <w:color w:val="000000" w:themeColor="text1"/>
          <w:sz w:val="32"/>
          <w:szCs w:val="32"/>
        </w:rPr>
        <w:t xml:space="preserve"> aprendizaje basado en proyectos y </w:t>
      </w:r>
      <w:r w:rsidR="00F924B7" w:rsidRPr="00843CF5">
        <w:rPr>
          <w:rFonts w:ascii="Calibri" w:hAnsi="Calibri" w:cs="Calibri"/>
          <w:b/>
          <w:color w:val="000000" w:themeColor="text1"/>
          <w:sz w:val="32"/>
          <w:szCs w:val="32"/>
        </w:rPr>
        <w:t>gamificación</w:t>
      </w:r>
    </w:p>
    <w:p w14:paraId="65BDED7F" w14:textId="44958EB1" w:rsidR="00F517CF" w:rsidRPr="004F4580" w:rsidRDefault="00843CF5" w:rsidP="00843CF5">
      <w:pPr>
        <w:spacing w:line="276" w:lineRule="auto"/>
        <w:jc w:val="right"/>
        <w:rPr>
          <w:rFonts w:ascii="Calibri" w:hAnsi="Calibri" w:cs="Calibri"/>
          <w:b/>
          <w:i/>
          <w:iCs/>
          <w:color w:val="000000" w:themeColor="text1"/>
          <w:sz w:val="28"/>
          <w:szCs w:val="28"/>
          <w:lang w:val="en-US"/>
        </w:rPr>
      </w:pPr>
      <w:r w:rsidRPr="00631143">
        <w:rPr>
          <w:rFonts w:ascii="Calibri" w:hAnsi="Calibri" w:cs="Calibri"/>
          <w:b/>
          <w:i/>
          <w:iCs/>
          <w:color w:val="000000" w:themeColor="text1"/>
          <w:sz w:val="28"/>
          <w:szCs w:val="28"/>
          <w:lang w:val="en-US"/>
        </w:rPr>
        <w:br/>
      </w:r>
      <w:r w:rsidR="00441703" w:rsidRPr="004F4580">
        <w:rPr>
          <w:rFonts w:ascii="Calibri" w:hAnsi="Calibri" w:cs="Calibri"/>
          <w:b/>
          <w:i/>
          <w:iCs/>
          <w:color w:val="000000" w:themeColor="text1"/>
          <w:sz w:val="28"/>
          <w:szCs w:val="28"/>
          <w:lang w:val="en-US"/>
        </w:rPr>
        <w:t xml:space="preserve">Strategies for the </w:t>
      </w:r>
      <w:r w:rsidR="00FA0953" w:rsidRPr="004F4580">
        <w:rPr>
          <w:rFonts w:ascii="Calibri" w:hAnsi="Calibri" w:cs="Calibri"/>
          <w:b/>
          <w:i/>
          <w:iCs/>
          <w:color w:val="000000" w:themeColor="text1"/>
          <w:sz w:val="28"/>
          <w:szCs w:val="28"/>
          <w:lang w:val="en-US"/>
        </w:rPr>
        <w:t>D</w:t>
      </w:r>
      <w:r w:rsidR="00441703" w:rsidRPr="004F4580">
        <w:rPr>
          <w:rFonts w:ascii="Calibri" w:hAnsi="Calibri" w:cs="Calibri"/>
          <w:b/>
          <w:i/>
          <w:iCs/>
          <w:color w:val="000000" w:themeColor="text1"/>
          <w:sz w:val="28"/>
          <w:szCs w:val="28"/>
          <w:lang w:val="en-US"/>
        </w:rPr>
        <w:t xml:space="preserve">evelopment of </w:t>
      </w:r>
      <w:r w:rsidR="00FA0953" w:rsidRPr="004F4580">
        <w:rPr>
          <w:rFonts w:ascii="Calibri" w:hAnsi="Calibri" w:cs="Calibri"/>
          <w:b/>
          <w:i/>
          <w:iCs/>
          <w:color w:val="000000" w:themeColor="text1"/>
          <w:sz w:val="28"/>
          <w:szCs w:val="28"/>
          <w:lang w:val="en-US"/>
        </w:rPr>
        <w:t>S</w:t>
      </w:r>
      <w:r w:rsidR="00441703" w:rsidRPr="004F4580">
        <w:rPr>
          <w:rFonts w:ascii="Calibri" w:hAnsi="Calibri" w:cs="Calibri"/>
          <w:b/>
          <w:i/>
          <w:iCs/>
          <w:color w:val="000000" w:themeColor="text1"/>
          <w:sz w:val="28"/>
          <w:szCs w:val="28"/>
          <w:lang w:val="en-US"/>
        </w:rPr>
        <w:t xml:space="preserve">oft </w:t>
      </w:r>
      <w:r w:rsidR="00FA0953" w:rsidRPr="004F4580">
        <w:rPr>
          <w:rFonts w:ascii="Calibri" w:hAnsi="Calibri" w:cs="Calibri"/>
          <w:b/>
          <w:i/>
          <w:iCs/>
          <w:color w:val="000000" w:themeColor="text1"/>
          <w:sz w:val="28"/>
          <w:szCs w:val="28"/>
          <w:lang w:val="en-US"/>
        </w:rPr>
        <w:t>S</w:t>
      </w:r>
      <w:r w:rsidR="00441703" w:rsidRPr="004F4580">
        <w:rPr>
          <w:rFonts w:ascii="Calibri" w:hAnsi="Calibri" w:cs="Calibri"/>
          <w:b/>
          <w:i/>
          <w:iCs/>
          <w:color w:val="000000" w:themeColor="text1"/>
          <w:sz w:val="28"/>
          <w:szCs w:val="28"/>
          <w:lang w:val="en-US"/>
        </w:rPr>
        <w:t xml:space="preserve">kills from </w:t>
      </w:r>
      <w:r w:rsidR="00FA0953" w:rsidRPr="004F4580">
        <w:rPr>
          <w:rFonts w:ascii="Calibri" w:hAnsi="Calibri" w:cs="Calibri"/>
          <w:b/>
          <w:i/>
          <w:iCs/>
          <w:color w:val="000000" w:themeColor="text1"/>
          <w:sz w:val="28"/>
          <w:szCs w:val="28"/>
          <w:lang w:val="en-US"/>
        </w:rPr>
        <w:t>P</w:t>
      </w:r>
      <w:r w:rsidR="00441703" w:rsidRPr="004F4580">
        <w:rPr>
          <w:rFonts w:ascii="Calibri" w:hAnsi="Calibri" w:cs="Calibri"/>
          <w:b/>
          <w:i/>
          <w:iCs/>
          <w:color w:val="000000" w:themeColor="text1"/>
          <w:sz w:val="28"/>
          <w:szCs w:val="28"/>
          <w:lang w:val="en-US"/>
        </w:rPr>
        <w:t>roject-</w:t>
      </w:r>
      <w:r w:rsidR="00FA0953" w:rsidRPr="004F4580">
        <w:rPr>
          <w:rFonts w:ascii="Calibri" w:hAnsi="Calibri" w:cs="Calibri"/>
          <w:b/>
          <w:i/>
          <w:iCs/>
          <w:color w:val="000000" w:themeColor="text1"/>
          <w:sz w:val="28"/>
          <w:szCs w:val="28"/>
          <w:lang w:val="en-US"/>
        </w:rPr>
        <w:t>B</w:t>
      </w:r>
      <w:r w:rsidR="00441703" w:rsidRPr="004F4580">
        <w:rPr>
          <w:rFonts w:ascii="Calibri" w:hAnsi="Calibri" w:cs="Calibri"/>
          <w:b/>
          <w:i/>
          <w:iCs/>
          <w:color w:val="000000" w:themeColor="text1"/>
          <w:sz w:val="28"/>
          <w:szCs w:val="28"/>
          <w:lang w:val="en-US"/>
        </w:rPr>
        <w:t xml:space="preserve">ased </w:t>
      </w:r>
      <w:r w:rsidR="00FA0953" w:rsidRPr="004F4580">
        <w:rPr>
          <w:rFonts w:ascii="Calibri" w:hAnsi="Calibri" w:cs="Calibri"/>
          <w:b/>
          <w:i/>
          <w:iCs/>
          <w:color w:val="000000" w:themeColor="text1"/>
          <w:sz w:val="28"/>
          <w:szCs w:val="28"/>
          <w:lang w:val="en-US"/>
        </w:rPr>
        <w:t>L</w:t>
      </w:r>
      <w:r w:rsidR="00441703" w:rsidRPr="004F4580">
        <w:rPr>
          <w:rFonts w:ascii="Calibri" w:hAnsi="Calibri" w:cs="Calibri"/>
          <w:b/>
          <w:i/>
          <w:iCs/>
          <w:color w:val="000000" w:themeColor="text1"/>
          <w:sz w:val="28"/>
          <w:szCs w:val="28"/>
          <w:lang w:val="en-US"/>
        </w:rPr>
        <w:t xml:space="preserve">earning and </w:t>
      </w:r>
      <w:r w:rsidR="00FA0953" w:rsidRPr="004F4580">
        <w:rPr>
          <w:rFonts w:ascii="Calibri" w:hAnsi="Calibri" w:cs="Calibri"/>
          <w:b/>
          <w:i/>
          <w:iCs/>
          <w:color w:val="000000" w:themeColor="text1"/>
          <w:sz w:val="28"/>
          <w:szCs w:val="28"/>
          <w:lang w:val="en-US"/>
        </w:rPr>
        <w:t>G</w:t>
      </w:r>
      <w:r w:rsidR="00441703" w:rsidRPr="004F4580">
        <w:rPr>
          <w:rFonts w:ascii="Calibri" w:hAnsi="Calibri" w:cs="Calibri"/>
          <w:b/>
          <w:i/>
          <w:iCs/>
          <w:color w:val="000000" w:themeColor="text1"/>
          <w:sz w:val="28"/>
          <w:szCs w:val="28"/>
          <w:lang w:val="en-US"/>
        </w:rPr>
        <w:t>amification</w:t>
      </w:r>
    </w:p>
    <w:p w14:paraId="7F02C705" w14:textId="388FED86" w:rsidR="00843CF5" w:rsidRPr="00843CF5" w:rsidRDefault="00843CF5" w:rsidP="00843CF5">
      <w:pPr>
        <w:spacing w:line="276" w:lineRule="auto"/>
        <w:jc w:val="right"/>
        <w:rPr>
          <w:rFonts w:ascii="Calibri" w:hAnsi="Calibri" w:cs="Calibri"/>
          <w:b/>
          <w:i/>
          <w:iCs/>
          <w:color w:val="000000" w:themeColor="text1"/>
          <w:sz w:val="28"/>
          <w:szCs w:val="28"/>
        </w:rPr>
      </w:pPr>
      <w:r w:rsidRPr="00631143">
        <w:rPr>
          <w:rFonts w:ascii="Calibri" w:hAnsi="Calibri" w:cs="Calibri"/>
          <w:b/>
          <w:i/>
          <w:iCs/>
          <w:color w:val="000000" w:themeColor="text1"/>
          <w:sz w:val="28"/>
          <w:szCs w:val="28"/>
        </w:rPr>
        <w:br/>
      </w:r>
      <w:proofErr w:type="spellStart"/>
      <w:r w:rsidRPr="00843CF5">
        <w:rPr>
          <w:rFonts w:ascii="Calibri" w:hAnsi="Calibri" w:cs="Calibri"/>
          <w:b/>
          <w:i/>
          <w:iCs/>
          <w:color w:val="000000" w:themeColor="text1"/>
          <w:sz w:val="28"/>
          <w:szCs w:val="28"/>
        </w:rPr>
        <w:t>Estratégias</w:t>
      </w:r>
      <w:proofErr w:type="spellEnd"/>
      <w:r w:rsidRPr="00843CF5">
        <w:rPr>
          <w:rFonts w:ascii="Calibri" w:hAnsi="Calibri" w:cs="Calibri"/>
          <w:b/>
          <w:i/>
          <w:iCs/>
          <w:color w:val="000000" w:themeColor="text1"/>
          <w:sz w:val="28"/>
          <w:szCs w:val="28"/>
        </w:rPr>
        <w:t xml:space="preserve"> para o </w:t>
      </w:r>
      <w:proofErr w:type="spellStart"/>
      <w:r w:rsidRPr="00843CF5">
        <w:rPr>
          <w:rFonts w:ascii="Calibri" w:hAnsi="Calibri" w:cs="Calibri"/>
          <w:b/>
          <w:i/>
          <w:iCs/>
          <w:color w:val="000000" w:themeColor="text1"/>
          <w:sz w:val="28"/>
          <w:szCs w:val="28"/>
        </w:rPr>
        <w:t>desenvolvimento</w:t>
      </w:r>
      <w:proofErr w:type="spellEnd"/>
      <w:r w:rsidRPr="00843CF5">
        <w:rPr>
          <w:rFonts w:ascii="Calibri" w:hAnsi="Calibri" w:cs="Calibri"/>
          <w:b/>
          <w:i/>
          <w:iCs/>
          <w:color w:val="000000" w:themeColor="text1"/>
          <w:sz w:val="28"/>
          <w:szCs w:val="28"/>
        </w:rPr>
        <w:t xml:space="preserve"> de soft skills a partir da aprendizagem baseada em projetos e gamificação</w:t>
      </w:r>
    </w:p>
    <w:p w14:paraId="560BA2FA" w14:textId="77777777" w:rsidR="00FA0953" w:rsidRPr="00843CF5" w:rsidRDefault="00FA0953" w:rsidP="00FA0953">
      <w:pPr>
        <w:spacing w:line="360" w:lineRule="auto"/>
        <w:jc w:val="both"/>
        <w:rPr>
          <w:bCs/>
        </w:rPr>
      </w:pPr>
    </w:p>
    <w:p w14:paraId="5B30E67D" w14:textId="06E535D7" w:rsidR="00F517CF" w:rsidRPr="00843CF5" w:rsidRDefault="00AF679B" w:rsidP="00843CF5">
      <w:pPr>
        <w:spacing w:line="276" w:lineRule="auto"/>
        <w:jc w:val="right"/>
        <w:rPr>
          <w:rFonts w:asciiTheme="minorHAnsi" w:hAnsiTheme="minorHAnsi" w:cstheme="minorHAnsi"/>
          <w:b/>
        </w:rPr>
      </w:pPr>
      <w:r w:rsidRPr="00843CF5">
        <w:rPr>
          <w:rFonts w:asciiTheme="minorHAnsi" w:hAnsiTheme="minorHAnsi" w:cstheme="minorHAnsi"/>
          <w:b/>
        </w:rPr>
        <w:t>María Elena Zepeda Hurtado</w:t>
      </w:r>
    </w:p>
    <w:p w14:paraId="097EF447" w14:textId="77777777" w:rsidR="00843CF5" w:rsidRDefault="00843CF5" w:rsidP="00843CF5">
      <w:pPr>
        <w:spacing w:line="276" w:lineRule="auto"/>
        <w:jc w:val="right"/>
      </w:pPr>
      <w:r w:rsidRPr="00843CF5">
        <w:t>Instituto Politécnico Nacional</w:t>
      </w:r>
      <w:r>
        <w:t xml:space="preserve">, </w:t>
      </w:r>
      <w:r w:rsidRPr="006C4A39">
        <w:t>Centro de Estudios Científicos y Tecnológicos 11 Wilfrido Massieu, México</w:t>
      </w:r>
    </w:p>
    <w:p w14:paraId="56CFD1B6" w14:textId="459E7C0F" w:rsidR="00843CF5" w:rsidRDefault="00843CF5" w:rsidP="00843CF5">
      <w:pPr>
        <w:spacing w:line="276" w:lineRule="auto"/>
        <w:jc w:val="right"/>
        <w:rPr>
          <w:rFonts w:asciiTheme="minorHAnsi" w:hAnsiTheme="minorHAnsi" w:cstheme="minorHAnsi"/>
          <w:color w:val="FF0000"/>
        </w:rPr>
      </w:pPr>
      <w:r w:rsidRPr="00843CF5">
        <w:rPr>
          <w:rFonts w:asciiTheme="minorHAnsi" w:hAnsiTheme="minorHAnsi" w:cstheme="minorHAnsi"/>
          <w:color w:val="FF0000"/>
        </w:rPr>
        <w:t>mezepedah@ipn.mx</w:t>
      </w:r>
    </w:p>
    <w:p w14:paraId="6C0A15B3" w14:textId="5BBCF879" w:rsidR="004F4580" w:rsidRPr="00843CF5" w:rsidRDefault="004F4580" w:rsidP="00843CF5">
      <w:pPr>
        <w:spacing w:line="276" w:lineRule="auto"/>
        <w:jc w:val="right"/>
        <w:rPr>
          <w:rFonts w:asciiTheme="minorHAnsi" w:hAnsiTheme="minorHAnsi" w:cstheme="minorHAnsi"/>
          <w:bCs/>
        </w:rPr>
      </w:pPr>
      <w:r>
        <w:rPr>
          <w:rFonts w:eastAsia="Calibri"/>
        </w:rPr>
        <w:t>https://orcid.org/0000-0001-9764-5013</w:t>
      </w:r>
    </w:p>
    <w:p w14:paraId="7623FEA7" w14:textId="77777777" w:rsidR="00843CF5" w:rsidRPr="00843CF5" w:rsidRDefault="00843CF5" w:rsidP="00843CF5">
      <w:pPr>
        <w:spacing w:line="276" w:lineRule="auto"/>
        <w:jc w:val="right"/>
        <w:rPr>
          <w:bCs/>
        </w:rPr>
      </w:pPr>
    </w:p>
    <w:p w14:paraId="54B24136" w14:textId="3B1DF24D" w:rsidR="00F517CF" w:rsidRPr="00843CF5" w:rsidRDefault="006364A1" w:rsidP="00843CF5">
      <w:pPr>
        <w:spacing w:line="276" w:lineRule="auto"/>
        <w:jc w:val="right"/>
        <w:rPr>
          <w:rFonts w:asciiTheme="minorHAnsi" w:hAnsiTheme="minorHAnsi" w:cstheme="minorHAnsi"/>
          <w:b/>
        </w:rPr>
      </w:pPr>
      <w:r w:rsidRPr="00843CF5">
        <w:rPr>
          <w:rFonts w:asciiTheme="minorHAnsi" w:hAnsiTheme="minorHAnsi" w:cstheme="minorHAnsi"/>
          <w:b/>
        </w:rPr>
        <w:t>Jésica Alhelí Cortés Ruiz</w:t>
      </w:r>
    </w:p>
    <w:p w14:paraId="782E94A5" w14:textId="2E097E12" w:rsidR="00843CF5" w:rsidRDefault="00843CF5" w:rsidP="00843CF5">
      <w:pPr>
        <w:pStyle w:val="Sinespaciado"/>
        <w:spacing w:line="276" w:lineRule="auto"/>
        <w:jc w:val="right"/>
      </w:pPr>
      <w:r>
        <w:t>Instituto Politécnico Nacional, Centro de Investigaciones Económicas, Administrativas y Sociales, México</w:t>
      </w:r>
    </w:p>
    <w:p w14:paraId="70410012" w14:textId="622D1FEC" w:rsidR="00843CF5" w:rsidRPr="00843CF5" w:rsidRDefault="00843CF5" w:rsidP="00843CF5">
      <w:pPr>
        <w:spacing w:line="276" w:lineRule="auto"/>
        <w:jc w:val="right"/>
        <w:rPr>
          <w:rFonts w:asciiTheme="minorHAnsi" w:hAnsiTheme="minorHAnsi" w:cstheme="minorHAnsi"/>
          <w:color w:val="FF0000"/>
        </w:rPr>
      </w:pPr>
      <w:r w:rsidRPr="00843CF5">
        <w:rPr>
          <w:rFonts w:asciiTheme="minorHAnsi" w:hAnsiTheme="minorHAnsi" w:cstheme="minorHAnsi"/>
          <w:color w:val="FF0000"/>
        </w:rPr>
        <w:t>jcortesr@ipn.mx</w:t>
      </w:r>
    </w:p>
    <w:p w14:paraId="6352205A" w14:textId="74650D40" w:rsidR="00843CF5" w:rsidRDefault="004F4580" w:rsidP="00843CF5">
      <w:pPr>
        <w:pStyle w:val="Sinespaciado"/>
        <w:spacing w:line="276" w:lineRule="auto"/>
        <w:jc w:val="right"/>
        <w:rPr>
          <w:bCs/>
        </w:rPr>
      </w:pPr>
      <w:r>
        <w:rPr>
          <w:rFonts w:eastAsia="Calibri"/>
        </w:rPr>
        <w:t>https://orcid.org/0000-0002-5459-4874</w:t>
      </w:r>
    </w:p>
    <w:p w14:paraId="06008E30" w14:textId="77777777" w:rsidR="004F4580" w:rsidRPr="00843CF5" w:rsidRDefault="004F4580" w:rsidP="00843CF5">
      <w:pPr>
        <w:pStyle w:val="Sinespaciado"/>
        <w:spacing w:line="276" w:lineRule="auto"/>
        <w:jc w:val="right"/>
        <w:rPr>
          <w:bCs/>
        </w:rPr>
      </w:pPr>
    </w:p>
    <w:p w14:paraId="1602B950" w14:textId="389EB1F6" w:rsidR="00F517CF" w:rsidRPr="00843CF5" w:rsidRDefault="00AF679B" w:rsidP="00843CF5">
      <w:pPr>
        <w:spacing w:line="276" w:lineRule="auto"/>
        <w:jc w:val="right"/>
        <w:rPr>
          <w:rFonts w:asciiTheme="minorHAnsi" w:hAnsiTheme="minorHAnsi" w:cstheme="minorHAnsi"/>
          <w:b/>
        </w:rPr>
      </w:pPr>
      <w:r w:rsidRPr="00843CF5">
        <w:rPr>
          <w:rFonts w:asciiTheme="minorHAnsi" w:hAnsiTheme="minorHAnsi" w:cstheme="minorHAnsi"/>
          <w:b/>
        </w:rPr>
        <w:t>Edgar Oliver Cardoso Espino</w:t>
      </w:r>
      <w:r w:rsidR="00EE7F46" w:rsidRPr="00843CF5">
        <w:rPr>
          <w:rFonts w:asciiTheme="minorHAnsi" w:hAnsiTheme="minorHAnsi" w:cstheme="minorHAnsi"/>
          <w:b/>
        </w:rPr>
        <w:t>s</w:t>
      </w:r>
      <w:r w:rsidRPr="00843CF5">
        <w:rPr>
          <w:rFonts w:asciiTheme="minorHAnsi" w:hAnsiTheme="minorHAnsi" w:cstheme="minorHAnsi"/>
          <w:b/>
        </w:rPr>
        <w:t>a</w:t>
      </w:r>
    </w:p>
    <w:p w14:paraId="59193F4F" w14:textId="77777777" w:rsidR="00843CF5" w:rsidRDefault="00843CF5" w:rsidP="00843CF5">
      <w:pPr>
        <w:pStyle w:val="Sinespaciado"/>
        <w:spacing w:line="276" w:lineRule="auto"/>
        <w:jc w:val="right"/>
      </w:pPr>
      <w:r w:rsidRPr="00843CF5">
        <w:t>Instituto Politécnico Nacional</w:t>
      </w:r>
      <w:r>
        <w:t xml:space="preserve">, </w:t>
      </w:r>
      <w:r w:rsidRPr="00C842C0">
        <w:t>Escuela Superior de Comercio y Administración Unidad Santo Tomás</w:t>
      </w:r>
      <w:r>
        <w:t>, México</w:t>
      </w:r>
    </w:p>
    <w:p w14:paraId="5ED01B0B" w14:textId="694D6499" w:rsidR="00843CF5" w:rsidRPr="00843CF5" w:rsidRDefault="00843CF5" w:rsidP="00843CF5">
      <w:pPr>
        <w:spacing w:line="276" w:lineRule="auto"/>
        <w:jc w:val="right"/>
        <w:rPr>
          <w:rFonts w:asciiTheme="minorHAnsi" w:hAnsiTheme="minorHAnsi" w:cstheme="minorHAnsi"/>
          <w:color w:val="FF0000"/>
        </w:rPr>
      </w:pPr>
      <w:r w:rsidRPr="00843CF5">
        <w:rPr>
          <w:rFonts w:asciiTheme="minorHAnsi" w:hAnsiTheme="minorHAnsi" w:cstheme="minorHAnsi"/>
          <w:color w:val="FF0000"/>
        </w:rPr>
        <w:t>eoce@hotmail.com</w:t>
      </w:r>
    </w:p>
    <w:p w14:paraId="555962F8" w14:textId="5736B96E" w:rsidR="00843CF5" w:rsidRPr="00843CF5" w:rsidRDefault="004F4580" w:rsidP="004F4580">
      <w:pPr>
        <w:pStyle w:val="Sinespaciado"/>
        <w:spacing w:line="360" w:lineRule="auto"/>
        <w:jc w:val="right"/>
        <w:rPr>
          <w:bCs/>
        </w:rPr>
      </w:pPr>
      <w:r>
        <w:rPr>
          <w:rFonts w:eastAsia="Calibri"/>
        </w:rPr>
        <w:t>https://orcid.org/0000-0001-7588-9439</w:t>
      </w:r>
    </w:p>
    <w:p w14:paraId="48E589A0" w14:textId="505F8E0E" w:rsidR="004F4580" w:rsidRDefault="004F4580" w:rsidP="00FA0953">
      <w:pPr>
        <w:pStyle w:val="Sinespaciado"/>
        <w:spacing w:line="360" w:lineRule="auto"/>
        <w:jc w:val="both"/>
        <w:rPr>
          <w:bCs/>
        </w:rPr>
      </w:pPr>
    </w:p>
    <w:p w14:paraId="7CD98387" w14:textId="3F97C715" w:rsidR="00631143" w:rsidRDefault="00631143" w:rsidP="00FA0953">
      <w:pPr>
        <w:pStyle w:val="Sinespaciado"/>
        <w:spacing w:line="360" w:lineRule="auto"/>
        <w:jc w:val="both"/>
        <w:rPr>
          <w:bCs/>
        </w:rPr>
      </w:pPr>
    </w:p>
    <w:p w14:paraId="3CBD3FFA" w14:textId="434C415F" w:rsidR="00631143" w:rsidRDefault="00631143" w:rsidP="00FA0953">
      <w:pPr>
        <w:pStyle w:val="Sinespaciado"/>
        <w:spacing w:line="360" w:lineRule="auto"/>
        <w:jc w:val="both"/>
        <w:rPr>
          <w:bCs/>
        </w:rPr>
      </w:pPr>
    </w:p>
    <w:p w14:paraId="5F74B466" w14:textId="1B39938F" w:rsidR="00631143" w:rsidRDefault="00631143" w:rsidP="00FA0953">
      <w:pPr>
        <w:pStyle w:val="Sinespaciado"/>
        <w:spacing w:line="360" w:lineRule="auto"/>
        <w:jc w:val="both"/>
        <w:rPr>
          <w:bCs/>
        </w:rPr>
      </w:pPr>
    </w:p>
    <w:p w14:paraId="0ADE9B03" w14:textId="18ED6F33" w:rsidR="00631143" w:rsidRDefault="00631143" w:rsidP="00FA0953">
      <w:pPr>
        <w:pStyle w:val="Sinespaciado"/>
        <w:spacing w:line="360" w:lineRule="auto"/>
        <w:jc w:val="both"/>
        <w:rPr>
          <w:bCs/>
        </w:rPr>
      </w:pPr>
    </w:p>
    <w:p w14:paraId="67CFB857" w14:textId="77777777" w:rsidR="00631143" w:rsidRPr="00843CF5" w:rsidRDefault="00631143" w:rsidP="00FA0953">
      <w:pPr>
        <w:pStyle w:val="Sinespaciado"/>
        <w:spacing w:line="360" w:lineRule="auto"/>
        <w:jc w:val="both"/>
        <w:rPr>
          <w:bCs/>
        </w:rPr>
      </w:pPr>
    </w:p>
    <w:p w14:paraId="60A192BE" w14:textId="71ECB5CF" w:rsidR="0031283B" w:rsidRPr="00843CF5" w:rsidRDefault="00AF679B" w:rsidP="00FA0953">
      <w:pPr>
        <w:spacing w:line="360" w:lineRule="auto"/>
        <w:rPr>
          <w:rFonts w:asciiTheme="minorHAnsi" w:hAnsiTheme="minorHAnsi" w:cstheme="minorHAnsi"/>
          <w:b/>
          <w:sz w:val="28"/>
          <w:szCs w:val="22"/>
        </w:rPr>
      </w:pPr>
      <w:r w:rsidRPr="00843CF5">
        <w:rPr>
          <w:rFonts w:asciiTheme="minorHAnsi" w:hAnsiTheme="minorHAnsi" w:cstheme="minorHAnsi"/>
          <w:b/>
          <w:sz w:val="28"/>
          <w:szCs w:val="22"/>
        </w:rPr>
        <w:lastRenderedPageBreak/>
        <w:t>Resumen</w:t>
      </w:r>
    </w:p>
    <w:p w14:paraId="1DF3E80C" w14:textId="19E30960" w:rsidR="002144B7" w:rsidRDefault="00F10FCA" w:rsidP="00C842C0">
      <w:pPr>
        <w:spacing w:line="360" w:lineRule="auto"/>
        <w:jc w:val="both"/>
      </w:pPr>
      <w:r>
        <w:t>Este</w:t>
      </w:r>
      <w:r w:rsidRPr="002B1E5B">
        <w:t xml:space="preserve"> </w:t>
      </w:r>
      <w:r>
        <w:t xml:space="preserve">trabajo </w:t>
      </w:r>
      <w:r w:rsidR="00FC1D2C" w:rsidRPr="002B1E5B">
        <w:t>tuvo la intención de profundizar</w:t>
      </w:r>
      <w:r w:rsidR="00AA2BFB" w:rsidRPr="002B1E5B">
        <w:t xml:space="preserve"> y verificar </w:t>
      </w:r>
      <w:r w:rsidR="00321749">
        <w:t>la eficacia</w:t>
      </w:r>
      <w:r w:rsidR="00AA2BFB" w:rsidRPr="002B1E5B">
        <w:t xml:space="preserve"> de </w:t>
      </w:r>
      <w:r w:rsidR="00FC1D2C" w:rsidRPr="002B1E5B">
        <w:t xml:space="preserve">estrategias didácticas activas puestas en práctica en el aula </w:t>
      </w:r>
      <w:r w:rsidR="003903EA">
        <w:t xml:space="preserve">para sortear </w:t>
      </w:r>
      <w:r w:rsidR="001952AB">
        <w:t>algunos de los</w:t>
      </w:r>
      <w:r w:rsidR="003903EA">
        <w:t xml:space="preserve"> problemas a los</w:t>
      </w:r>
      <w:r w:rsidR="00AA2BFB" w:rsidRPr="002B1E5B">
        <w:t xml:space="preserve"> que se enfrenta</w:t>
      </w:r>
      <w:r w:rsidR="003903EA">
        <w:t>n</w:t>
      </w:r>
      <w:r w:rsidR="00AA2BFB" w:rsidRPr="002B1E5B">
        <w:t xml:space="preserve"> tanto el maestro como el alumno:</w:t>
      </w:r>
      <w:r w:rsidR="005569BD" w:rsidRPr="002B1E5B">
        <w:t xml:space="preserve"> la falta de interés, confusión en los contenidos, dificultad para trabajar en equipo y</w:t>
      </w:r>
      <w:r w:rsidR="00055CD8" w:rsidRPr="002B1E5B">
        <w:t xml:space="preserve"> </w:t>
      </w:r>
      <w:r w:rsidR="005569BD" w:rsidRPr="002B1E5B">
        <w:t>expresarse, comprender y aplicar los conocimientos de manera cotidiana y en diversos contextos</w:t>
      </w:r>
      <w:r w:rsidR="00AA2BFB" w:rsidRPr="002B1E5B">
        <w:t>.</w:t>
      </w:r>
      <w:r w:rsidR="00055CD8" w:rsidRPr="002B1E5B">
        <w:t xml:space="preserve"> </w:t>
      </w:r>
      <w:r w:rsidR="00F00C2E" w:rsidRPr="002B1E5B">
        <w:t>Por tanto, se presenta</w:t>
      </w:r>
      <w:r w:rsidR="00AA2BFB" w:rsidRPr="002B1E5B">
        <w:t xml:space="preserve"> </w:t>
      </w:r>
      <w:r w:rsidR="00ED3033" w:rsidRPr="002B1E5B">
        <w:t xml:space="preserve">una </w:t>
      </w:r>
      <w:r w:rsidR="00AA2BFB" w:rsidRPr="002B1E5B">
        <w:t xml:space="preserve">propuesta de </w:t>
      </w:r>
      <w:r w:rsidR="00ED3033" w:rsidRPr="002B1E5B">
        <w:t>una</w:t>
      </w:r>
      <w:r w:rsidR="00AA2BFB" w:rsidRPr="002B1E5B">
        <w:t xml:space="preserve"> práctica educativa</w:t>
      </w:r>
      <w:r w:rsidR="00ED3033" w:rsidRPr="002B1E5B">
        <w:t xml:space="preserve"> que ha </w:t>
      </w:r>
      <w:r w:rsidR="00AA2BFB" w:rsidRPr="002B1E5B">
        <w:t xml:space="preserve">combinado dos estrategias didácticas: </w:t>
      </w:r>
      <w:r w:rsidR="00CD778F" w:rsidRPr="002B1E5B">
        <w:t xml:space="preserve">aprendizaje basado en proyectos </w:t>
      </w:r>
      <w:r w:rsidR="00AA2BFB" w:rsidRPr="002B1E5B">
        <w:t xml:space="preserve">(ABP) y la gamificación, ambas </w:t>
      </w:r>
      <w:r w:rsidR="00055CD8" w:rsidRPr="002B1E5B">
        <w:t>pa</w:t>
      </w:r>
      <w:r w:rsidR="00631AAB" w:rsidRPr="002B1E5B">
        <w:t>ra fortalecer</w:t>
      </w:r>
      <w:r w:rsidR="00055CD8" w:rsidRPr="002B1E5B">
        <w:t xml:space="preserve"> </w:t>
      </w:r>
      <w:r w:rsidR="00631AAB" w:rsidRPr="002B1E5B">
        <w:t>e</w:t>
      </w:r>
      <w:r w:rsidR="00055CD8" w:rsidRPr="002B1E5B">
        <w:t xml:space="preserve">l </w:t>
      </w:r>
      <w:r w:rsidR="00AA2BFB" w:rsidRPr="002B1E5B">
        <w:t>aprendizaje activo.</w:t>
      </w:r>
      <w:r w:rsidR="00C842C0">
        <w:t xml:space="preserve"> </w:t>
      </w:r>
      <w:r w:rsidR="00CD778F">
        <w:t>E</w:t>
      </w:r>
      <w:r w:rsidR="00ED3033" w:rsidRPr="002B1E5B">
        <w:t>l o</w:t>
      </w:r>
      <w:r w:rsidR="00FC1D2C" w:rsidRPr="002B1E5B">
        <w:t xml:space="preserve">bjetivo </w:t>
      </w:r>
      <w:r w:rsidR="00CD778F" w:rsidRPr="002B1E5B">
        <w:t>de</w:t>
      </w:r>
      <w:r w:rsidR="00CD778F">
        <w:t xml:space="preserve"> este</w:t>
      </w:r>
      <w:r w:rsidR="00CD778F" w:rsidRPr="002B1E5B">
        <w:t xml:space="preserve"> </w:t>
      </w:r>
      <w:r w:rsidR="00FC1D2C" w:rsidRPr="002B1E5B">
        <w:t>estudio</w:t>
      </w:r>
      <w:r w:rsidR="00FC1D2C" w:rsidRPr="002B1E5B">
        <w:rPr>
          <w:b/>
        </w:rPr>
        <w:t xml:space="preserve"> </w:t>
      </w:r>
      <w:r w:rsidR="00ED3033" w:rsidRPr="002B1E5B">
        <w:t xml:space="preserve">fue </w:t>
      </w:r>
      <w:r w:rsidR="00046A83" w:rsidRPr="002B1E5B">
        <w:t>evaluar las</w:t>
      </w:r>
      <w:r w:rsidR="00FC1D2C" w:rsidRPr="002B1E5B">
        <w:t xml:space="preserve"> habilidades </w:t>
      </w:r>
      <w:r w:rsidR="00ED3033" w:rsidRPr="002B1E5B">
        <w:t xml:space="preserve">blandas </w:t>
      </w:r>
      <w:r w:rsidR="00FC1D2C" w:rsidRPr="002B1E5B">
        <w:t>logradas</w:t>
      </w:r>
      <w:r w:rsidR="00A97A09" w:rsidRPr="002B1E5B">
        <w:t xml:space="preserve"> en </w:t>
      </w:r>
      <w:r w:rsidR="00A97A09" w:rsidRPr="00EB73E0">
        <w:t xml:space="preserve">un grupo de </w:t>
      </w:r>
      <w:r w:rsidR="00831B1C" w:rsidRPr="00EB73E0">
        <w:t xml:space="preserve">50 </w:t>
      </w:r>
      <w:r w:rsidR="00A97A09" w:rsidRPr="00EB73E0">
        <w:t>alumnos</w:t>
      </w:r>
      <w:r w:rsidR="00AC668E" w:rsidRPr="00EB73E0">
        <w:t xml:space="preserve"> durante el semestre de agosto-diciembre de 2021, periodo de confinamiento, en el que se implementó</w:t>
      </w:r>
      <w:r w:rsidR="00FC1D2C" w:rsidRPr="00EB73E0">
        <w:t xml:space="preserve"> </w:t>
      </w:r>
      <w:r w:rsidR="004E6366" w:rsidRPr="00EB73E0">
        <w:t xml:space="preserve">de manera virtual </w:t>
      </w:r>
      <w:r w:rsidR="00FC1D2C" w:rsidRPr="00EB73E0">
        <w:t>la gamificación y el ABP en la</w:t>
      </w:r>
      <w:r w:rsidR="00FC1D2C" w:rsidRPr="002B1E5B">
        <w:t xml:space="preserve"> </w:t>
      </w:r>
      <w:r w:rsidR="00CD778F">
        <w:t>u</w:t>
      </w:r>
      <w:r w:rsidR="00CD778F" w:rsidRPr="002B1E5B">
        <w:t xml:space="preserve">nidad </w:t>
      </w:r>
      <w:r w:rsidR="00FC1D2C" w:rsidRPr="002B1E5B">
        <w:t xml:space="preserve">de </w:t>
      </w:r>
      <w:r w:rsidR="00CD778F">
        <w:t>a</w:t>
      </w:r>
      <w:r w:rsidR="00CD778F" w:rsidRPr="002B1E5B">
        <w:t xml:space="preserve">prendizaje </w:t>
      </w:r>
      <w:r w:rsidR="00FC1D2C" w:rsidRPr="002B1E5B">
        <w:t>de Expresión Oral y Escrita I</w:t>
      </w:r>
      <w:r w:rsidR="00AC668E">
        <w:t xml:space="preserve"> </w:t>
      </w:r>
      <w:r w:rsidR="00FC1D2C" w:rsidRPr="002B1E5B">
        <w:t>del nivel medio superior del I</w:t>
      </w:r>
      <w:r w:rsidR="00631AAB" w:rsidRPr="002B1E5B">
        <w:t xml:space="preserve">nstituto </w:t>
      </w:r>
      <w:r w:rsidR="00FC1D2C" w:rsidRPr="002B1E5B">
        <w:t>P</w:t>
      </w:r>
      <w:r w:rsidR="00631AAB" w:rsidRPr="002B1E5B">
        <w:t xml:space="preserve">olitécnico </w:t>
      </w:r>
      <w:r w:rsidR="00FC1D2C" w:rsidRPr="002B1E5B">
        <w:t>N</w:t>
      </w:r>
      <w:r w:rsidR="00631AAB" w:rsidRPr="002B1E5B">
        <w:t>acional</w:t>
      </w:r>
      <w:r w:rsidR="00CD778F">
        <w:t xml:space="preserve"> (IPN)</w:t>
      </w:r>
      <w:r w:rsidR="00FC1D2C" w:rsidRPr="002B1E5B">
        <w:t>.</w:t>
      </w:r>
      <w:r w:rsidR="00ED3033" w:rsidRPr="002B1E5B">
        <w:t xml:space="preserve"> </w:t>
      </w:r>
      <w:r w:rsidR="00FC1D2C" w:rsidRPr="002B1E5B">
        <w:t>La metodología está basada en el enfoque cuantitativo con un alcance descriptivo</w:t>
      </w:r>
      <w:r w:rsidR="00ED3033" w:rsidRPr="002B1E5B">
        <w:t xml:space="preserve">. </w:t>
      </w:r>
      <w:r w:rsidR="00046A83" w:rsidRPr="002B1E5B">
        <w:t>La información se recopiló mediante un cuestionario</w:t>
      </w:r>
      <w:r w:rsidR="00CD778F">
        <w:t>,</w:t>
      </w:r>
      <w:r w:rsidR="00046A83" w:rsidRPr="002B1E5B">
        <w:t xml:space="preserve"> el cual fue organizado bajo una escala de Likert</w:t>
      </w:r>
      <w:r w:rsidR="00C842C0">
        <w:t xml:space="preserve">. </w:t>
      </w:r>
      <w:r w:rsidR="0019081D" w:rsidRPr="00EB73E0">
        <w:t xml:space="preserve">Los resultados muestran que el empleo de </w:t>
      </w:r>
      <w:r w:rsidR="00FC1D2C" w:rsidRPr="00EB73E0">
        <w:t xml:space="preserve">estrategias activas y su combinación promueven </w:t>
      </w:r>
      <w:r w:rsidR="00412EB5" w:rsidRPr="00EB73E0">
        <w:t xml:space="preserve">el desarrollo de habilidades </w:t>
      </w:r>
      <w:bookmarkStart w:id="1" w:name="_Hlk112666091"/>
      <w:r w:rsidR="002270F4" w:rsidRPr="00EB73E0">
        <w:t>blandas</w:t>
      </w:r>
      <w:r w:rsidR="00CD778F">
        <w:t>,</w:t>
      </w:r>
      <w:r w:rsidR="002270F4" w:rsidRPr="00EB73E0">
        <w:t xml:space="preserve"> principalmente las interpersonales, de autocontrol y afrontamiento</w:t>
      </w:r>
      <w:r w:rsidR="006364A1" w:rsidRPr="00EB73E0">
        <w:t xml:space="preserve">; en tanto las que </w:t>
      </w:r>
      <w:r w:rsidR="002144B7" w:rsidRPr="00EB73E0">
        <w:t xml:space="preserve">representan un área de oportunidad son </w:t>
      </w:r>
      <w:r w:rsidR="00F15E1F">
        <w:t>aquellas</w:t>
      </w:r>
      <w:r w:rsidR="006364A1" w:rsidRPr="00EB73E0">
        <w:t xml:space="preserve"> relacionadas con la</w:t>
      </w:r>
      <w:r w:rsidR="00664F28" w:rsidRPr="00EB73E0">
        <w:t xml:space="preserve"> toma de decisiones</w:t>
      </w:r>
      <w:r w:rsidR="002270F4" w:rsidRPr="00EB73E0">
        <w:t>,</w:t>
      </w:r>
      <w:r w:rsidR="00664F28" w:rsidRPr="00EB73E0">
        <w:t xml:space="preserve"> pensamiento crítico </w:t>
      </w:r>
      <w:r w:rsidR="002270F4" w:rsidRPr="00EB73E0">
        <w:t>y las comunicativas</w:t>
      </w:r>
      <w:bookmarkEnd w:id="1"/>
      <w:r w:rsidR="006364A1" w:rsidRPr="00EB73E0">
        <w:t>. Asimismo,</w:t>
      </w:r>
      <w:r w:rsidR="004E6366" w:rsidRPr="00EB73E0">
        <w:t xml:space="preserve"> los resultados indican que</w:t>
      </w:r>
      <w:r w:rsidR="0063501D" w:rsidRPr="00EB73E0">
        <w:t xml:space="preserve"> se </w:t>
      </w:r>
      <w:r w:rsidR="00FC1D2C" w:rsidRPr="00EB73E0">
        <w:t>desarrollar</w:t>
      </w:r>
      <w:r w:rsidR="0019081D" w:rsidRPr="00EB73E0">
        <w:t>on</w:t>
      </w:r>
      <w:r w:rsidR="00FC1D2C" w:rsidRPr="00EB73E0">
        <w:t xml:space="preserve"> equilibradamente los conocimientos, valores y actitudes</w:t>
      </w:r>
      <w:r w:rsidR="00CD778F">
        <w:t xml:space="preserve"> y se logró</w:t>
      </w:r>
      <w:r w:rsidR="00E2509A" w:rsidRPr="00EB73E0">
        <w:t xml:space="preserve"> que </w:t>
      </w:r>
      <w:r w:rsidR="00FC1D2C" w:rsidRPr="00EB73E0">
        <w:t>relacion</w:t>
      </w:r>
      <w:r w:rsidR="00E2509A" w:rsidRPr="00EB73E0">
        <w:t xml:space="preserve">en los aprendizajes </w:t>
      </w:r>
      <w:r w:rsidR="00FC1D2C" w:rsidRPr="00EB73E0">
        <w:t>en múltiples espacios</w:t>
      </w:r>
      <w:r w:rsidR="00D77946">
        <w:t>, al igual que</w:t>
      </w:r>
      <w:r w:rsidR="00FC1D2C" w:rsidRPr="00EB73E0">
        <w:t xml:space="preserve"> el aprendizaje autónomo</w:t>
      </w:r>
      <w:r w:rsidR="0063501D" w:rsidRPr="00EB73E0">
        <w:t>.</w:t>
      </w:r>
    </w:p>
    <w:p w14:paraId="34457A18" w14:textId="3F55BFDC" w:rsidR="0031283B" w:rsidRDefault="00AF679B" w:rsidP="003923C9">
      <w:pPr>
        <w:spacing w:line="360" w:lineRule="auto"/>
        <w:jc w:val="both"/>
      </w:pPr>
      <w:r w:rsidRPr="00843CF5">
        <w:rPr>
          <w:rFonts w:asciiTheme="minorHAnsi" w:hAnsiTheme="minorHAnsi" w:cstheme="minorHAnsi"/>
          <w:b/>
          <w:sz w:val="28"/>
          <w:szCs w:val="22"/>
        </w:rPr>
        <w:t>Palabras clave</w:t>
      </w:r>
      <w:r w:rsidR="00C6443D" w:rsidRPr="00843CF5">
        <w:rPr>
          <w:rFonts w:asciiTheme="minorHAnsi" w:hAnsiTheme="minorHAnsi" w:cstheme="minorHAnsi"/>
          <w:b/>
          <w:sz w:val="28"/>
          <w:szCs w:val="22"/>
        </w:rPr>
        <w:t>:</w:t>
      </w:r>
      <w:r w:rsidRPr="00FF05A4">
        <w:rPr>
          <w:sz w:val="28"/>
        </w:rPr>
        <w:t xml:space="preserve"> </w:t>
      </w:r>
      <w:r w:rsidR="00C842C0">
        <w:t>ap</w:t>
      </w:r>
      <w:r w:rsidRPr="002B1E5B">
        <w:t xml:space="preserve">rendizaje activo, </w:t>
      </w:r>
      <w:r w:rsidR="00F00C2E" w:rsidRPr="00F15E1F">
        <w:rPr>
          <w:i/>
          <w:iCs/>
        </w:rPr>
        <w:t>escape room</w:t>
      </w:r>
      <w:r w:rsidR="00F00C2E" w:rsidRPr="002B1E5B">
        <w:t>, g</w:t>
      </w:r>
      <w:r w:rsidRPr="002B1E5B">
        <w:t xml:space="preserve">amificación, </w:t>
      </w:r>
      <w:r w:rsidR="00F00C2E" w:rsidRPr="002B1E5B">
        <w:t>t</w:t>
      </w:r>
      <w:r w:rsidRPr="002B1E5B">
        <w:t>ecnología educativa</w:t>
      </w:r>
      <w:r w:rsidR="00C842C0">
        <w:t>.</w:t>
      </w:r>
    </w:p>
    <w:p w14:paraId="5144CD59" w14:textId="77777777" w:rsidR="00C842C0" w:rsidRPr="002B1E5B" w:rsidRDefault="00C842C0" w:rsidP="003923C9">
      <w:pPr>
        <w:spacing w:line="360" w:lineRule="auto"/>
        <w:jc w:val="both"/>
      </w:pPr>
    </w:p>
    <w:p w14:paraId="62533F0F" w14:textId="66E50C30" w:rsidR="00CA0A6C" w:rsidRPr="00631143" w:rsidRDefault="00E2509A" w:rsidP="00C842C0">
      <w:pPr>
        <w:spacing w:line="360" w:lineRule="auto"/>
        <w:rPr>
          <w:rFonts w:asciiTheme="minorHAnsi" w:hAnsiTheme="minorHAnsi" w:cstheme="minorHAnsi"/>
          <w:b/>
          <w:sz w:val="28"/>
          <w:szCs w:val="22"/>
          <w:lang w:val="en-US"/>
        </w:rPr>
      </w:pPr>
      <w:r w:rsidRPr="00631143">
        <w:rPr>
          <w:rFonts w:asciiTheme="minorHAnsi" w:hAnsiTheme="minorHAnsi" w:cstheme="minorHAnsi"/>
          <w:b/>
          <w:sz w:val="28"/>
          <w:szCs w:val="22"/>
          <w:lang w:val="en-US"/>
        </w:rPr>
        <w:t>Abstract</w:t>
      </w:r>
    </w:p>
    <w:p w14:paraId="5BE8434D" w14:textId="4606CD53" w:rsidR="003C0494" w:rsidRPr="003C0494" w:rsidRDefault="0084293A" w:rsidP="003C0494">
      <w:pPr>
        <w:spacing w:line="360" w:lineRule="auto"/>
        <w:jc w:val="both"/>
        <w:rPr>
          <w:bCs/>
          <w:lang w:val="en-US"/>
        </w:rPr>
      </w:pPr>
      <w:r w:rsidRPr="0084293A">
        <w:rPr>
          <w:bCs/>
          <w:lang w:val="en-US"/>
        </w:rPr>
        <w:t xml:space="preserve">This work had the intention of deepening and verifying the effectiveness of active didactic strategies implemented in the classroom to overcome some of the problems faced by both the teacher and the student: lack of interest, confusion about the contents, difficulty in working in teams and expressing, </w:t>
      </w:r>
      <w:proofErr w:type="gramStart"/>
      <w:r w:rsidRPr="0084293A">
        <w:rPr>
          <w:bCs/>
          <w:lang w:val="en-US"/>
        </w:rPr>
        <w:t>understanding</w:t>
      </w:r>
      <w:proofErr w:type="gramEnd"/>
      <w:r w:rsidRPr="0084293A">
        <w:rPr>
          <w:bCs/>
          <w:lang w:val="en-US"/>
        </w:rPr>
        <w:t xml:space="preserve"> and applying knowledge on a daily basis and in different contexts. </w:t>
      </w:r>
      <w:r w:rsidR="003C0494" w:rsidRPr="003C0494">
        <w:rPr>
          <w:bCs/>
          <w:lang w:val="en-US"/>
        </w:rPr>
        <w:t xml:space="preserve">Therefore, a proposal is presented for an educational practice that has combined two didactic strategies: project-based learning (PBL) and gamification, both to strengthen active learning. The objective of this study was to evaluate the soft skills achieved in a group of 50 students during the August-December 2021 semester, confinement period, in which gamification and PBL were implemented virtually in the learning unit of Oral and </w:t>
      </w:r>
      <w:r w:rsidR="003C0494" w:rsidRPr="003C0494">
        <w:rPr>
          <w:bCs/>
          <w:lang w:val="en-US"/>
        </w:rPr>
        <w:lastRenderedPageBreak/>
        <w:t xml:space="preserve">Written Expression I of the </w:t>
      </w:r>
      <w:r w:rsidR="007223FA" w:rsidRPr="007223FA">
        <w:rPr>
          <w:bCs/>
          <w:lang w:val="en-US"/>
        </w:rPr>
        <w:t xml:space="preserve">high school level </w:t>
      </w:r>
      <w:r w:rsidR="003C0494" w:rsidRPr="003C0494">
        <w:rPr>
          <w:bCs/>
          <w:lang w:val="en-US"/>
        </w:rPr>
        <w:t xml:space="preserve">of the </w:t>
      </w:r>
      <w:r w:rsidR="003C0494" w:rsidRPr="003C0494">
        <w:rPr>
          <w:lang w:val="en-US"/>
        </w:rPr>
        <w:t xml:space="preserve">Instituto </w:t>
      </w:r>
      <w:proofErr w:type="spellStart"/>
      <w:r w:rsidR="003C0494" w:rsidRPr="003C0494">
        <w:rPr>
          <w:lang w:val="en-US"/>
        </w:rPr>
        <w:t>Politécnico</w:t>
      </w:r>
      <w:proofErr w:type="spellEnd"/>
      <w:r w:rsidR="003C0494" w:rsidRPr="003C0494">
        <w:rPr>
          <w:lang w:val="en-US"/>
        </w:rPr>
        <w:t xml:space="preserve"> Nacional </w:t>
      </w:r>
      <w:r w:rsidR="003C0494" w:rsidRPr="003C0494">
        <w:rPr>
          <w:bCs/>
          <w:lang w:val="en-US"/>
        </w:rPr>
        <w:t xml:space="preserve">(IPN). The methodology </w:t>
      </w:r>
      <w:r w:rsidR="007223FA">
        <w:rPr>
          <w:bCs/>
          <w:lang w:val="en-US"/>
        </w:rPr>
        <w:t>was</w:t>
      </w:r>
      <w:r w:rsidR="003C0494" w:rsidRPr="003C0494">
        <w:rPr>
          <w:bCs/>
          <w:lang w:val="en-US"/>
        </w:rPr>
        <w:t xml:space="preserve"> based on a quantitative approach with a descriptive scope. The information was collected by means of a questionnaire, which was organized under a Likert scale. The results show that the use of active strategies and their combination promote the development of soft skills, mainly interpersonal, self-control and coping skills; while those that represent an area of opportunity are those related to decision making, critical thinking and communication. Likewise, the results indicate that knowledge, </w:t>
      </w:r>
      <w:r w:rsidR="00CD77CC" w:rsidRPr="003C0494">
        <w:rPr>
          <w:bCs/>
          <w:lang w:val="en-US"/>
        </w:rPr>
        <w:t>values,</w:t>
      </w:r>
      <w:r w:rsidR="003C0494" w:rsidRPr="003C0494">
        <w:rPr>
          <w:bCs/>
          <w:lang w:val="en-US"/>
        </w:rPr>
        <w:t xml:space="preserve"> and attitudes were developed in a balanced manner and that they were able to relate learning in multiple spaces, as well as autonomous learning.</w:t>
      </w:r>
    </w:p>
    <w:p w14:paraId="5E50B035" w14:textId="4B38F4A7" w:rsidR="00E14B97" w:rsidRDefault="0061434B" w:rsidP="003923C9">
      <w:pPr>
        <w:spacing w:line="360" w:lineRule="auto"/>
        <w:jc w:val="both"/>
        <w:rPr>
          <w:lang w:val="en-US"/>
        </w:rPr>
      </w:pPr>
      <w:r w:rsidRPr="00843CF5">
        <w:rPr>
          <w:rFonts w:asciiTheme="minorHAnsi" w:hAnsiTheme="minorHAnsi" w:cstheme="minorHAnsi"/>
          <w:b/>
          <w:sz w:val="28"/>
          <w:szCs w:val="22"/>
          <w:lang w:val="en-US"/>
        </w:rPr>
        <w:t>Keywords:</w:t>
      </w:r>
      <w:r w:rsidRPr="00C842C0">
        <w:rPr>
          <w:szCs w:val="22"/>
          <w:lang w:val="en-US"/>
        </w:rPr>
        <w:t xml:space="preserve"> </w:t>
      </w:r>
      <w:r w:rsidR="00C842C0" w:rsidRPr="002B1E5B">
        <w:rPr>
          <w:lang w:val="en-US"/>
        </w:rPr>
        <w:t xml:space="preserve">active learning, gamification, escape room, </w:t>
      </w:r>
      <w:r w:rsidR="00F00C2E" w:rsidRPr="002B1E5B">
        <w:rPr>
          <w:lang w:val="en-US"/>
        </w:rPr>
        <w:t>educational</w:t>
      </w:r>
      <w:r w:rsidRPr="002B1E5B">
        <w:rPr>
          <w:lang w:val="en-US"/>
        </w:rPr>
        <w:t xml:space="preserve"> technology</w:t>
      </w:r>
      <w:r w:rsidR="00C842C0">
        <w:rPr>
          <w:lang w:val="en-US"/>
        </w:rPr>
        <w:t>.</w:t>
      </w:r>
    </w:p>
    <w:p w14:paraId="630E99EA" w14:textId="4233A3F6" w:rsidR="00843CF5" w:rsidRDefault="00843CF5" w:rsidP="003923C9">
      <w:pPr>
        <w:spacing w:line="360" w:lineRule="auto"/>
        <w:jc w:val="both"/>
        <w:rPr>
          <w:lang w:val="en-US"/>
        </w:rPr>
      </w:pPr>
    </w:p>
    <w:p w14:paraId="5225FB2B" w14:textId="515613E6" w:rsidR="00843CF5" w:rsidRPr="00631143" w:rsidRDefault="00843CF5" w:rsidP="003923C9">
      <w:pPr>
        <w:spacing w:line="360" w:lineRule="auto"/>
        <w:jc w:val="both"/>
        <w:rPr>
          <w:rFonts w:asciiTheme="minorHAnsi" w:hAnsiTheme="minorHAnsi" w:cstheme="minorHAnsi"/>
          <w:b/>
          <w:sz w:val="28"/>
          <w:szCs w:val="22"/>
        </w:rPr>
      </w:pPr>
      <w:r w:rsidRPr="00631143">
        <w:rPr>
          <w:rFonts w:asciiTheme="minorHAnsi" w:hAnsiTheme="minorHAnsi" w:cstheme="minorHAnsi"/>
          <w:b/>
          <w:sz w:val="28"/>
          <w:szCs w:val="22"/>
        </w:rPr>
        <w:t>Resumo</w:t>
      </w:r>
    </w:p>
    <w:p w14:paraId="0102F059" w14:textId="77777777" w:rsidR="00843CF5" w:rsidRPr="00843CF5" w:rsidRDefault="00843CF5" w:rsidP="00843CF5">
      <w:pPr>
        <w:spacing w:line="360" w:lineRule="auto"/>
        <w:jc w:val="both"/>
      </w:pPr>
      <w:r w:rsidRPr="00843CF5">
        <w:t xml:space="preserve">Este </w:t>
      </w:r>
      <w:proofErr w:type="spellStart"/>
      <w:r w:rsidRPr="00843CF5">
        <w:t>trabalho</w:t>
      </w:r>
      <w:proofErr w:type="spellEnd"/>
      <w:r w:rsidRPr="00843CF5">
        <w:t xml:space="preserve"> teve a </w:t>
      </w:r>
      <w:proofErr w:type="spellStart"/>
      <w:r w:rsidRPr="00843CF5">
        <w:t>intenção</w:t>
      </w:r>
      <w:proofErr w:type="spellEnd"/>
      <w:r w:rsidRPr="00843CF5">
        <w:t xml:space="preserve"> de aprofundar e verificar a eficácia de estratégias didáticas ativas colocadas em prática em sala de aula para superar alguns dos problemas enfrentados tanto pelo professor quanto pelo aluno: falta de interesse, confusão nos conteúdos, dificuldade para trabalhar como equipe </w:t>
      </w:r>
      <w:proofErr w:type="gramStart"/>
      <w:r w:rsidRPr="00843CF5">
        <w:t>e</w:t>
      </w:r>
      <w:proofErr w:type="gramEnd"/>
      <w:r w:rsidRPr="00843CF5">
        <w:t xml:space="preserve"> se expressar, compreender e aplicar o conhecimento no dia a dia e em diversos contextos. Assim, apresenta-se uma proposta de prática educativa que combinou duas estratégias de ensino: aprendizagem baseada em projetos (ABP) e gamificação, ambas para fortalecer a aprendizagem ativa. O objetivo deste estudo foi avaliar as soft skills alcançadas em um grupo de 50 alunos durante o semestre de agosto-dezembro de 2021, período de confinamento, em que a gamificação e o PBL foram implementados virtualmente na unidade de aprendizagem de Expressão Oral e Escrita I da nível médio superior do Instituto Politécnico Nacional (IPN). A metodologia é baseada na abordagem quantitativa com escopo descritivo. As informações foram coletadas por meio de um questionário, que foi organizado em escala Likert. Os resultados mostram que o uso de estratégias ativas e sua combinação promovem o desenvolvimento de soft skills, principalmente interpessoais, de autocontrole e de enfrentamento; enquanto os que representam uma área de oportunidade são aqueles relacionados à tomada de decisão, pensamento crítico e comunicação. Da mesma forma, os resultados indicam que conhecimentos, valores e atitudes foram desenvolvidos de forma equilibrada e que conseguiram relacionar a aprendizagem em múltiplos espaços, bem como a aprendizagem autônoma.</w:t>
      </w:r>
    </w:p>
    <w:p w14:paraId="6E4636AB" w14:textId="6A832A38" w:rsidR="00843CF5" w:rsidRDefault="00843CF5" w:rsidP="00843CF5">
      <w:pPr>
        <w:spacing w:line="360" w:lineRule="auto"/>
        <w:jc w:val="both"/>
      </w:pPr>
      <w:r w:rsidRPr="004F4580">
        <w:rPr>
          <w:rFonts w:asciiTheme="minorHAnsi" w:hAnsiTheme="minorHAnsi" w:cstheme="minorHAnsi"/>
          <w:b/>
          <w:sz w:val="28"/>
          <w:szCs w:val="22"/>
        </w:rPr>
        <w:lastRenderedPageBreak/>
        <w:t>Palavras-chave:</w:t>
      </w:r>
      <w:r w:rsidRPr="00843CF5">
        <w:t xml:space="preserve"> aprendizagem ativa, sala de fuga, gamificação, tecnologia educacional.</w:t>
      </w:r>
    </w:p>
    <w:p w14:paraId="5C045679" w14:textId="7690949C" w:rsidR="00843CF5" w:rsidRPr="009975A5" w:rsidRDefault="00843CF5" w:rsidP="00843CF5">
      <w:pPr>
        <w:pStyle w:val="HTMLconformatoprevio"/>
        <w:shd w:val="clear" w:color="auto" w:fill="FFFFFF"/>
        <w:tabs>
          <w:tab w:val="left" w:pos="8647"/>
        </w:tabs>
        <w:rPr>
          <w:rFonts w:ascii="Times New Roman" w:hAnsi="Times New Roman"/>
          <w:color w:val="000000"/>
          <w:sz w:val="24"/>
          <w:lang w:val="es-MX"/>
        </w:rPr>
      </w:pPr>
      <w:r w:rsidRPr="009975A5">
        <w:rPr>
          <w:rFonts w:ascii="Times New Roman" w:hAnsi="Times New Roman"/>
          <w:b/>
          <w:color w:val="000000"/>
          <w:sz w:val="24"/>
          <w:lang w:val="es-MX"/>
        </w:rPr>
        <w:t>Fecha Recepción:</w:t>
      </w:r>
      <w:r w:rsidRPr="009975A5">
        <w:rPr>
          <w:rFonts w:ascii="Times New Roman" w:hAnsi="Times New Roman"/>
          <w:color w:val="000000"/>
          <w:sz w:val="24"/>
          <w:lang w:val="es-MX"/>
        </w:rPr>
        <w:t xml:space="preserve"> </w:t>
      </w:r>
      <w:r>
        <w:rPr>
          <w:rFonts w:ascii="Times New Roman" w:hAnsi="Times New Roman"/>
          <w:color w:val="000000"/>
          <w:sz w:val="24"/>
          <w:lang w:val="es-MX"/>
        </w:rPr>
        <w:t>Abril</w:t>
      </w:r>
      <w:r w:rsidRPr="009975A5">
        <w:rPr>
          <w:rFonts w:ascii="Times New Roman" w:hAnsi="Times New Roman"/>
          <w:color w:val="000000"/>
          <w:sz w:val="24"/>
          <w:lang w:val="es-MX"/>
        </w:rPr>
        <w:t xml:space="preserve"> 2022                               </w:t>
      </w:r>
      <w:r w:rsidRPr="009975A5">
        <w:rPr>
          <w:rFonts w:ascii="Times New Roman" w:hAnsi="Times New Roman"/>
          <w:b/>
          <w:color w:val="000000"/>
          <w:sz w:val="24"/>
          <w:lang w:val="es-MX"/>
        </w:rPr>
        <w:t>Fecha Aceptación:</w:t>
      </w:r>
      <w:r w:rsidRPr="009975A5">
        <w:rPr>
          <w:rFonts w:ascii="Times New Roman" w:hAnsi="Times New Roman"/>
          <w:color w:val="000000"/>
          <w:sz w:val="24"/>
          <w:lang w:val="es-MX"/>
        </w:rPr>
        <w:t xml:space="preserve"> </w:t>
      </w:r>
      <w:r>
        <w:rPr>
          <w:rFonts w:ascii="Times New Roman" w:hAnsi="Times New Roman"/>
          <w:color w:val="000000"/>
          <w:sz w:val="24"/>
          <w:lang w:val="es-MX"/>
        </w:rPr>
        <w:t>Noviembre</w:t>
      </w:r>
      <w:r w:rsidRPr="009975A5">
        <w:rPr>
          <w:rFonts w:ascii="Times New Roman" w:hAnsi="Times New Roman"/>
          <w:color w:val="000000"/>
          <w:sz w:val="24"/>
          <w:lang w:val="es-MX"/>
        </w:rPr>
        <w:t xml:space="preserve"> 2022</w:t>
      </w:r>
    </w:p>
    <w:p w14:paraId="44F78C9F" w14:textId="2D765393" w:rsidR="00843CF5" w:rsidRPr="00843CF5" w:rsidRDefault="00000000" w:rsidP="00843CF5">
      <w:pPr>
        <w:spacing w:line="360" w:lineRule="auto"/>
        <w:jc w:val="both"/>
      </w:pPr>
      <w:r>
        <w:rPr>
          <w:noProof/>
        </w:rPr>
        <w:pict w14:anchorId="79E186FB">
          <v:rect id="_x0000_i1025" alt="" style="width:441.9pt;height:.05pt;mso-width-percent:0;mso-height-percent:0;mso-width-percent:0;mso-height-percent:0" o:hralign="center" o:hrstd="t" o:hr="t" fillcolor="#a0a0a0" stroked="f"/>
        </w:pict>
      </w:r>
    </w:p>
    <w:p w14:paraId="38B58104" w14:textId="742BB8CF" w:rsidR="0031283B" w:rsidRPr="000872B7" w:rsidRDefault="00AF679B" w:rsidP="00843CF5">
      <w:pPr>
        <w:spacing w:line="360" w:lineRule="auto"/>
        <w:jc w:val="center"/>
        <w:rPr>
          <w:sz w:val="32"/>
        </w:rPr>
      </w:pPr>
      <w:r w:rsidRPr="000872B7">
        <w:rPr>
          <w:b/>
          <w:sz w:val="32"/>
        </w:rPr>
        <w:t>Introducción</w:t>
      </w:r>
    </w:p>
    <w:p w14:paraId="394E727A" w14:textId="25BCA816" w:rsidR="003E49AE" w:rsidRDefault="003E49AE" w:rsidP="00C842C0">
      <w:pPr>
        <w:spacing w:line="360" w:lineRule="auto"/>
        <w:ind w:firstLine="720"/>
        <w:jc w:val="both"/>
      </w:pPr>
      <w:r>
        <w:t xml:space="preserve">Actualmente, el proceso formativo de los estudiantes presenta </w:t>
      </w:r>
      <w:r w:rsidR="0058232E">
        <w:t>diferentes alternativas</w:t>
      </w:r>
      <w:r>
        <w:t xml:space="preserve"> en cuanto a las estrategias metodológicas susceptibles de ser empleadas a partir del nivel y contexto. Así, el docente, según los objetivos que pretenda lograr y las competencias a desarrollar, escogerá las metodologías pertinentes (García,</w:t>
      </w:r>
      <w:r w:rsidR="006073C4" w:rsidRPr="006073C4">
        <w:t xml:space="preserve"> </w:t>
      </w:r>
      <w:r w:rsidR="006073C4" w:rsidRPr="001B592F">
        <w:t>Sánchez</w:t>
      </w:r>
      <w:r w:rsidR="006073C4">
        <w:t xml:space="preserve"> </w:t>
      </w:r>
      <w:r w:rsidR="006073C4" w:rsidRPr="001B592F">
        <w:t>y Solano</w:t>
      </w:r>
      <w:r w:rsidR="006073C4">
        <w:t>,</w:t>
      </w:r>
      <w:r>
        <w:t xml:space="preserve"> 2020).</w:t>
      </w:r>
    </w:p>
    <w:p w14:paraId="248CAE4C" w14:textId="6D2F53AB" w:rsidR="00EE7F46" w:rsidRPr="00EB73E0" w:rsidRDefault="00631AAB" w:rsidP="00C842C0">
      <w:pPr>
        <w:spacing w:line="360" w:lineRule="auto"/>
        <w:ind w:firstLine="720"/>
        <w:jc w:val="both"/>
      </w:pPr>
      <w:bookmarkStart w:id="2" w:name="_Hlk104369292"/>
      <w:r>
        <w:t>A</w:t>
      </w:r>
      <w:r w:rsidR="00AF679B">
        <w:t xml:space="preserve">nte la falta de interés, confusión en los contenidos, dificultad para trabajar en equipo y para expresarse, comprender y aplicar los conocimientos de manera cotidiana y en diversos contextos, es </w:t>
      </w:r>
      <w:r w:rsidR="001B631F">
        <w:t xml:space="preserve">necesario </w:t>
      </w:r>
      <w:r w:rsidR="00AF679B">
        <w:t>buscar métodos y materiales</w:t>
      </w:r>
      <w:r>
        <w:t xml:space="preserve"> físicos o tecnológicos</w:t>
      </w:r>
      <w:r w:rsidR="00AF679B">
        <w:t xml:space="preserve"> que promuevan el aprendizaje relacionado con las necesidades y en el contexto de los alumnos, aunque parezca trillado y en la realidad difícil de alcanzar</w:t>
      </w:r>
      <w:r w:rsidR="008378AF">
        <w:t>. Para lograrlo,</w:t>
      </w:r>
      <w:r w:rsidR="00AF679B">
        <w:t xml:space="preserve"> una forma es relacionar los contenidos y objetivos curriculares con actividades en donde el alumno sea el protagonista y que a la vez </w:t>
      </w:r>
      <w:r w:rsidR="00F143E9">
        <w:t xml:space="preserve">vuelvan el foco </w:t>
      </w:r>
      <w:r w:rsidR="006E3E2D">
        <w:t xml:space="preserve">de atención </w:t>
      </w:r>
      <w:r w:rsidR="00AF679B">
        <w:t xml:space="preserve">a las necesidades de su entorno con la finalidad de mejorarlo, desarrollando habilidades y conocimientos como herramientas útiles para la vida personal, académica y profesional, así como en la participación en la solución de problemas sociales en </w:t>
      </w:r>
      <w:r w:rsidR="00AF679B" w:rsidRPr="00EB73E0">
        <w:t>escenarios reales.</w:t>
      </w:r>
      <w:r w:rsidR="00EE7F46" w:rsidRPr="00EB73E0">
        <w:t xml:space="preserve"> </w:t>
      </w:r>
    </w:p>
    <w:p w14:paraId="6C4460C0" w14:textId="7EC8063D" w:rsidR="002B1E5B" w:rsidRPr="00EB73E0" w:rsidRDefault="00694C57" w:rsidP="00C842C0">
      <w:pPr>
        <w:spacing w:line="360" w:lineRule="auto"/>
        <w:ind w:firstLine="720"/>
        <w:jc w:val="both"/>
      </w:pPr>
      <w:r w:rsidRPr="00EB73E0">
        <w:t xml:space="preserve">Lo anterior en el contexto originado por la pandemia </w:t>
      </w:r>
      <w:r w:rsidR="00000D67">
        <w:t>de</w:t>
      </w:r>
      <w:r w:rsidR="00000D67" w:rsidRPr="00EB73E0">
        <w:t xml:space="preserve"> </w:t>
      </w:r>
      <w:r w:rsidR="009949BA">
        <w:t>la enfermedad</w:t>
      </w:r>
      <w:r w:rsidR="00000D67">
        <w:t xml:space="preserve"> por coronavirus de 2019</w:t>
      </w:r>
      <w:r w:rsidR="009949BA">
        <w:t xml:space="preserve"> </w:t>
      </w:r>
      <w:r w:rsidR="00000D67">
        <w:t>(</w:t>
      </w:r>
      <w:r w:rsidR="009949BA">
        <w:t>covid</w:t>
      </w:r>
      <w:r w:rsidRPr="00EB73E0">
        <w:t>-19</w:t>
      </w:r>
      <w:r w:rsidR="00000D67">
        <w:t>)</w:t>
      </w:r>
      <w:r w:rsidR="001D0FC3">
        <w:t>,</w:t>
      </w:r>
      <w:r w:rsidR="00000D67">
        <w:t xml:space="preserve"> </w:t>
      </w:r>
      <w:r w:rsidRPr="00EB73E0">
        <w:t xml:space="preserve">que </w:t>
      </w:r>
      <w:r w:rsidR="00BE7C81" w:rsidRPr="00EB73E0">
        <w:t>motivó</w:t>
      </w:r>
      <w:r w:rsidRPr="00EB73E0">
        <w:t xml:space="preserve"> el confinamiento </w:t>
      </w:r>
      <w:r w:rsidR="001D5922">
        <w:t>y</w:t>
      </w:r>
      <w:r w:rsidRPr="00EB73E0">
        <w:t xml:space="preserve"> que</w:t>
      </w:r>
      <w:r w:rsidR="00000D67">
        <w:t>,</w:t>
      </w:r>
      <w:r w:rsidRPr="00EB73E0">
        <w:t xml:space="preserve"> </w:t>
      </w:r>
      <w:r w:rsidR="001D5922" w:rsidRPr="00EB73E0">
        <w:t>a partir de marzo de 2020</w:t>
      </w:r>
      <w:r w:rsidR="001D5922">
        <w:t xml:space="preserve">, </w:t>
      </w:r>
      <w:r w:rsidRPr="00EB73E0">
        <w:t>para proseguir con la formación académica del estudiantado</w:t>
      </w:r>
      <w:r w:rsidR="00000D67">
        <w:t>,</w:t>
      </w:r>
      <w:r w:rsidRPr="00EB73E0">
        <w:t xml:space="preserve"> </w:t>
      </w:r>
      <w:r w:rsidR="00BE4BA6">
        <w:t xml:space="preserve">orilló a que </w:t>
      </w:r>
      <w:r w:rsidRPr="00EB73E0">
        <w:t>se empleara el esquema de la educación a distancia basada en diversos medios de comunicación con distintos enfoques y apoyos</w:t>
      </w:r>
      <w:r w:rsidR="00BE7C81" w:rsidRPr="00EB73E0">
        <w:t>,</w:t>
      </w:r>
      <w:r w:rsidRPr="00EB73E0">
        <w:t xml:space="preserve"> lo que condujo </w:t>
      </w:r>
      <w:r w:rsidR="00B262A4" w:rsidRPr="00EB73E0">
        <w:t>a una diversidad de metodologías didácticas por parte del profesorado</w:t>
      </w:r>
      <w:r w:rsidR="00DB78AD" w:rsidRPr="00EB73E0">
        <w:t xml:space="preserve"> (Díaz y Barrón, 2022). </w:t>
      </w:r>
      <w:r w:rsidR="005C4E79" w:rsidRPr="00EB73E0">
        <w:t xml:space="preserve">No obstante, también comenzaron a </w:t>
      </w:r>
      <w:r w:rsidR="008B7ED1">
        <w:t>develarse</w:t>
      </w:r>
      <w:r w:rsidR="008B7ED1" w:rsidRPr="00EB73E0">
        <w:t xml:space="preserve"> </w:t>
      </w:r>
      <w:r w:rsidR="005C4E79" w:rsidRPr="00EB73E0">
        <w:t xml:space="preserve">las deficiencias de los planes de estudio, las estrategias de enseñanza obsoletas en los diversos niveles educativos, así como la falta de conectividad en diversos países (Barrón, 2020). </w:t>
      </w:r>
    </w:p>
    <w:bookmarkEnd w:id="2"/>
    <w:p w14:paraId="65206EF7" w14:textId="011D9FC7" w:rsidR="00EE7F46" w:rsidRDefault="00EE7F46" w:rsidP="00C842C0">
      <w:pPr>
        <w:spacing w:line="360" w:lineRule="auto"/>
        <w:ind w:firstLine="720"/>
        <w:jc w:val="both"/>
      </w:pPr>
      <w:r>
        <w:t>Por tanto, uno de los principales retos del profesorado es adoptar metodologías activas que favorezcan la motivación e implicación de los estudiantes (León</w:t>
      </w:r>
      <w:r w:rsidR="00BE7C81">
        <w:t>,</w:t>
      </w:r>
      <w:r w:rsidR="00973E4F" w:rsidRPr="00973E4F">
        <w:t xml:space="preserve"> </w:t>
      </w:r>
      <w:r w:rsidR="00973E4F" w:rsidRPr="00215292">
        <w:t>Arija, Martínez</w:t>
      </w:r>
      <w:r w:rsidR="00973E4F">
        <w:t xml:space="preserve"> y</w:t>
      </w:r>
      <w:r w:rsidR="00973E4F" w:rsidRPr="00215292">
        <w:t xml:space="preserve"> Santos</w:t>
      </w:r>
      <w:r w:rsidR="00973E4F">
        <w:t>,</w:t>
      </w:r>
      <w:r>
        <w:t xml:space="preserve"> 2020). Además</w:t>
      </w:r>
      <w:bookmarkStart w:id="3" w:name="_Hlk104374211"/>
      <w:r>
        <w:t xml:space="preserve">, es </w:t>
      </w:r>
      <w:r w:rsidR="00973E4F">
        <w:t xml:space="preserve">prioritaria </w:t>
      </w:r>
      <w:r>
        <w:t>la incorporación de las tecnologías de la información y la comunicación (TIC) en los procesos formativos debido a que promueven aprendizajes significativos y enriquecen las oportuni</w:t>
      </w:r>
      <w:r w:rsidR="00F97422">
        <w:t>d</w:t>
      </w:r>
      <w:r>
        <w:t>ades educativas (Sierra y Fernández, 2017).</w:t>
      </w:r>
    </w:p>
    <w:p w14:paraId="179C05EE" w14:textId="0F336C1E" w:rsidR="0031283B" w:rsidRDefault="00AF679B" w:rsidP="00C842C0">
      <w:pPr>
        <w:spacing w:line="360" w:lineRule="auto"/>
        <w:ind w:firstLine="720"/>
        <w:jc w:val="both"/>
      </w:pPr>
      <w:bookmarkStart w:id="4" w:name="_Hlk104369374"/>
      <w:bookmarkEnd w:id="3"/>
      <w:r>
        <w:lastRenderedPageBreak/>
        <w:t>En</w:t>
      </w:r>
      <w:r w:rsidR="00631AAB">
        <w:t xml:space="preserve"> este artículo se </w:t>
      </w:r>
      <w:r w:rsidR="00E61ECE">
        <w:t xml:space="preserve">expone </w:t>
      </w:r>
      <w:r w:rsidR="00631AAB">
        <w:t>una</w:t>
      </w:r>
      <w:r>
        <w:t xml:space="preserve"> propuesta de la práctica educativa </w:t>
      </w:r>
      <w:r w:rsidR="003F189F">
        <w:t xml:space="preserve">que combina </w:t>
      </w:r>
      <w:r>
        <w:t xml:space="preserve">dos estrategias didácticas: </w:t>
      </w:r>
      <w:r w:rsidR="003F189F">
        <w:t xml:space="preserve">aprendizaje basado en proyectos </w:t>
      </w:r>
      <w:r w:rsidR="0041292C">
        <w:t>(ABP)</w:t>
      </w:r>
      <w:r>
        <w:t xml:space="preserve"> y la gamificación, ambas consideradas </w:t>
      </w:r>
      <w:r w:rsidR="008378AF">
        <w:t xml:space="preserve">debido a </w:t>
      </w:r>
      <w:r>
        <w:t>que permiten el aprendizaje activo</w:t>
      </w:r>
      <w:bookmarkEnd w:id="4"/>
      <w:r>
        <w:t>.</w:t>
      </w:r>
      <w:r w:rsidR="008378AF">
        <w:t xml:space="preserve"> En este sentido, </w:t>
      </w:r>
      <w:r>
        <w:t xml:space="preserve">el aprendizaje </w:t>
      </w:r>
      <w:r w:rsidRPr="008378AF">
        <w:rPr>
          <w:rFonts w:ascii="Times" w:hAnsi="Times"/>
        </w:rPr>
        <w:t>activo</w:t>
      </w:r>
      <w:r w:rsidR="008378AF">
        <w:rPr>
          <w:rFonts w:ascii="Times" w:hAnsi="Times"/>
        </w:rPr>
        <w:t xml:space="preserve"> </w:t>
      </w:r>
      <w:r w:rsidRPr="008378AF">
        <w:rPr>
          <w:rFonts w:ascii="Times" w:hAnsi="Times"/>
        </w:rPr>
        <w:t>tiene</w:t>
      </w:r>
      <w:r w:rsidR="008378AF">
        <w:t xml:space="preserve"> como</w:t>
      </w:r>
      <w:r>
        <w:t xml:space="preserve"> propósito lograr que los estudiantes pasen de un estado pasivo a uno </w:t>
      </w:r>
      <w:r w:rsidR="008378AF">
        <w:t>dinámic</w:t>
      </w:r>
      <w:r>
        <w:t>o</w:t>
      </w:r>
      <w:r w:rsidR="008F0376">
        <w:t>,</w:t>
      </w:r>
      <w:r w:rsidR="008378AF">
        <w:t xml:space="preserve"> a fin de</w:t>
      </w:r>
      <w:r>
        <w:t xml:space="preserve"> hacerlo</w:t>
      </w:r>
      <w:r w:rsidR="00322A1B">
        <w:t>s</w:t>
      </w:r>
      <w:r>
        <w:t xml:space="preserve"> sentir que no </w:t>
      </w:r>
      <w:r w:rsidR="008F0376">
        <w:t xml:space="preserve">solo </w:t>
      </w:r>
      <w:r>
        <w:t>asiste</w:t>
      </w:r>
      <w:r w:rsidR="00322A1B">
        <w:t>n</w:t>
      </w:r>
      <w:r>
        <w:t xml:space="preserve"> a una clase, sino que </w:t>
      </w:r>
      <w:r w:rsidR="00322A1B">
        <w:t>son</w:t>
      </w:r>
      <w:r>
        <w:t xml:space="preserve"> parte de la clase (Zepeda, Abascal y López,</w:t>
      </w:r>
      <w:r w:rsidR="00322A1B">
        <w:t xml:space="preserve"> </w:t>
      </w:r>
      <w:r>
        <w:t>2016).</w:t>
      </w:r>
      <w:r w:rsidR="008378AF">
        <w:t xml:space="preserve"> </w:t>
      </w:r>
      <w:bookmarkStart w:id="5" w:name="_Hlk104374292"/>
      <w:r>
        <w:t>La meta de</w:t>
      </w:r>
      <w:r w:rsidR="008378AF">
        <w:t xml:space="preserve"> este </w:t>
      </w:r>
      <w:r>
        <w:t>aprendizaje es proveer a los estudiantes del ambiente, actividades y acompañamiento para desarrollar habilidades de búsqueda</w:t>
      </w:r>
      <w:r w:rsidR="0004508C">
        <w:t>,</w:t>
      </w:r>
      <w:r>
        <w:t xml:space="preserve"> análisis y síntesis de la información, también de resolver problemas, diálogo y expresión (García</w:t>
      </w:r>
      <w:r w:rsidR="00D2320E">
        <w:t>-Bullé</w:t>
      </w:r>
      <w:r>
        <w:t xml:space="preserve">, </w:t>
      </w:r>
      <w:r w:rsidR="00D2320E">
        <w:t xml:space="preserve">11 de marzo de </w:t>
      </w:r>
      <w:r>
        <w:t>2021)</w:t>
      </w:r>
      <w:r w:rsidR="008378AF">
        <w:t>.</w:t>
      </w:r>
    </w:p>
    <w:bookmarkEnd w:id="5"/>
    <w:p w14:paraId="579C353B" w14:textId="5957B0A7" w:rsidR="00F62C91" w:rsidRDefault="008378AF" w:rsidP="00C842C0">
      <w:pPr>
        <w:spacing w:line="360" w:lineRule="auto"/>
        <w:ind w:firstLine="720"/>
        <w:jc w:val="both"/>
      </w:pPr>
      <w:r>
        <w:t>Por tanto, e</w:t>
      </w:r>
      <w:r w:rsidR="00F62C91" w:rsidRPr="00F62C91">
        <w:t xml:space="preserve">l aprendizaje activo tiene como objetivo lograr </w:t>
      </w:r>
      <w:r>
        <w:t>que sea</w:t>
      </w:r>
      <w:r w:rsidR="00F62C91" w:rsidRPr="00F62C91">
        <w:t xml:space="preserve"> significativo</w:t>
      </w:r>
      <w:r>
        <w:t>.</w:t>
      </w:r>
      <w:r w:rsidR="00F62C91">
        <w:t xml:space="preserve"> </w:t>
      </w:r>
      <w:bookmarkStart w:id="6" w:name="_Hlk104808406"/>
      <w:r w:rsidR="00F62C91" w:rsidRPr="00F62C91">
        <w:t xml:space="preserve">Ponce (2004) </w:t>
      </w:r>
      <w:r>
        <w:t>establece</w:t>
      </w:r>
      <w:r w:rsidR="00F62C91" w:rsidRPr="00F62C91">
        <w:t xml:space="preserve"> que en el aprendizaje significativo </w:t>
      </w:r>
      <w:r w:rsidR="00542717">
        <w:t xml:space="preserve">se </w:t>
      </w:r>
      <w:r w:rsidR="00F62C91" w:rsidRPr="00F62C91">
        <w:t>requiere que el alumno lleve a cabo diversas actividades para establecer relaciones entre lo nuevo y lo que ya sabe, es decir, reformular, diferenciar, descubrir, ordenar, clasificar, jerarquizar, relacionar, integrar, resolver problemas, comprender un texto</w:t>
      </w:r>
      <w:r w:rsidR="00312B8B">
        <w:t>,</w:t>
      </w:r>
      <w:r>
        <w:t xml:space="preserve"> </w:t>
      </w:r>
      <w:r w:rsidR="00312B8B">
        <w:t xml:space="preserve">todo ello con </w:t>
      </w:r>
      <w:r>
        <w:t>la intención</w:t>
      </w:r>
      <w:r w:rsidR="00F62C91" w:rsidRPr="00F62C91">
        <w:t xml:space="preserve"> </w:t>
      </w:r>
      <w:r w:rsidR="00312B8B">
        <w:t xml:space="preserve">de cumplir con </w:t>
      </w:r>
      <w:r w:rsidR="00F62C91" w:rsidRPr="00F62C91">
        <w:t>las demandas de los perfiles de egreso requeridos.</w:t>
      </w:r>
    </w:p>
    <w:bookmarkEnd w:id="6"/>
    <w:p w14:paraId="1EB2F400" w14:textId="1CD2687E" w:rsidR="0031283B" w:rsidRDefault="008378AF" w:rsidP="00C842C0">
      <w:pPr>
        <w:spacing w:line="360" w:lineRule="auto"/>
        <w:ind w:firstLine="720"/>
        <w:jc w:val="both"/>
      </w:pPr>
      <w:r w:rsidRPr="004B248F">
        <w:t xml:space="preserve">Por su parte, </w:t>
      </w:r>
      <w:r w:rsidR="00F92B0D">
        <w:t xml:space="preserve">el </w:t>
      </w:r>
      <w:r w:rsidR="00AF679B" w:rsidRPr="004B248F">
        <w:t>World</w:t>
      </w:r>
      <w:r w:rsidR="00AF679B">
        <w:t xml:space="preserve"> Economic Forum</w:t>
      </w:r>
      <w:r w:rsidR="00F92B0D">
        <w:t xml:space="preserve"> (20 de octubre de </w:t>
      </w:r>
      <w:r w:rsidR="00AF679B">
        <w:t>2020)</w:t>
      </w:r>
      <w:r w:rsidR="00B3245F">
        <w:t xml:space="preserve"> </w:t>
      </w:r>
      <w:r w:rsidR="00F92B0D">
        <w:t xml:space="preserve">anticipa </w:t>
      </w:r>
      <w:r w:rsidR="00AF679B">
        <w:t>cuáles serán las habilidades más demandadas por los empleadores para el 2025:</w:t>
      </w:r>
      <w:r>
        <w:t xml:space="preserve"> </w:t>
      </w:r>
      <w:r w:rsidR="00AF679B" w:rsidRPr="00843CF5">
        <w:rPr>
          <w:i/>
          <w:iCs/>
        </w:rPr>
        <w:t>1</w:t>
      </w:r>
      <w:r w:rsidR="009234C4" w:rsidRPr="00843CF5">
        <w:rPr>
          <w:i/>
          <w:iCs/>
        </w:rPr>
        <w:t>)</w:t>
      </w:r>
      <w:r w:rsidR="009234C4">
        <w:t xml:space="preserve"> </w:t>
      </w:r>
      <w:r w:rsidR="004B248F">
        <w:t>p</w:t>
      </w:r>
      <w:r w:rsidR="00AF679B">
        <w:t>ensamiento analítico e innovación</w:t>
      </w:r>
      <w:r w:rsidR="004B248F">
        <w:t>,</w:t>
      </w:r>
      <w:r w:rsidR="00AF679B">
        <w:t xml:space="preserve"> </w:t>
      </w:r>
      <w:r w:rsidR="00AF679B" w:rsidRPr="00843CF5">
        <w:rPr>
          <w:i/>
          <w:iCs/>
        </w:rPr>
        <w:t>2</w:t>
      </w:r>
      <w:r w:rsidR="004B248F" w:rsidRPr="00843CF5">
        <w:rPr>
          <w:i/>
          <w:iCs/>
        </w:rPr>
        <w:t>)</w:t>
      </w:r>
      <w:r w:rsidR="00AF679B">
        <w:t xml:space="preserve"> </w:t>
      </w:r>
      <w:r w:rsidR="004B248F">
        <w:t>a</w:t>
      </w:r>
      <w:r w:rsidR="00AF679B">
        <w:t>prendizaje activo y estrategias de aprendizaje</w:t>
      </w:r>
      <w:r w:rsidR="004B248F">
        <w:t>,</w:t>
      </w:r>
      <w:r w:rsidR="00AF679B">
        <w:t xml:space="preserve"> </w:t>
      </w:r>
      <w:r w:rsidR="00AF679B" w:rsidRPr="00843CF5">
        <w:rPr>
          <w:i/>
          <w:iCs/>
        </w:rPr>
        <w:t>3</w:t>
      </w:r>
      <w:r w:rsidR="004B248F" w:rsidRPr="00843CF5">
        <w:rPr>
          <w:i/>
          <w:iCs/>
        </w:rPr>
        <w:t>)</w:t>
      </w:r>
      <w:r w:rsidR="004B248F">
        <w:t xml:space="preserve"> r</w:t>
      </w:r>
      <w:r w:rsidR="00AF679B">
        <w:t>esolución de problemas complejos</w:t>
      </w:r>
      <w:r w:rsidR="004B248F">
        <w:t>,</w:t>
      </w:r>
      <w:r w:rsidR="00AF679B">
        <w:t xml:space="preserve"> </w:t>
      </w:r>
      <w:r w:rsidR="00AF679B" w:rsidRPr="00843CF5">
        <w:rPr>
          <w:i/>
          <w:iCs/>
        </w:rPr>
        <w:t>4</w:t>
      </w:r>
      <w:r w:rsidR="004B248F" w:rsidRPr="00843CF5">
        <w:rPr>
          <w:i/>
          <w:iCs/>
        </w:rPr>
        <w:t>)</w:t>
      </w:r>
      <w:r w:rsidR="004B248F">
        <w:t xml:space="preserve"> p</w:t>
      </w:r>
      <w:r w:rsidR="00AF679B">
        <w:t>ensamiento y análisis crítico</w:t>
      </w:r>
      <w:r w:rsidR="004B248F">
        <w:t>,</w:t>
      </w:r>
      <w:r>
        <w:t xml:space="preserve"> </w:t>
      </w:r>
      <w:r w:rsidR="00AF679B" w:rsidRPr="00843CF5">
        <w:rPr>
          <w:i/>
          <w:iCs/>
        </w:rPr>
        <w:t>5</w:t>
      </w:r>
      <w:r w:rsidR="004B248F" w:rsidRPr="00843CF5">
        <w:rPr>
          <w:i/>
          <w:iCs/>
        </w:rPr>
        <w:t>)</w:t>
      </w:r>
      <w:r w:rsidR="004B248F">
        <w:t xml:space="preserve"> c</w:t>
      </w:r>
      <w:r w:rsidR="00AF679B">
        <w:t>reatividad, originalidad e iniciativa</w:t>
      </w:r>
      <w:r w:rsidR="004B248F">
        <w:t>,</w:t>
      </w:r>
      <w:r w:rsidR="00AF679B">
        <w:t xml:space="preserve"> </w:t>
      </w:r>
      <w:r w:rsidR="00AF679B" w:rsidRPr="00843CF5">
        <w:rPr>
          <w:i/>
          <w:iCs/>
        </w:rPr>
        <w:t>6</w:t>
      </w:r>
      <w:r w:rsidR="004B248F" w:rsidRPr="00843CF5">
        <w:rPr>
          <w:i/>
          <w:iCs/>
        </w:rPr>
        <w:t>)</w:t>
      </w:r>
      <w:r w:rsidR="004B248F">
        <w:t xml:space="preserve"> l</w:t>
      </w:r>
      <w:r w:rsidR="00AF679B">
        <w:t>iderazgo e influencia social</w:t>
      </w:r>
      <w:r w:rsidR="004B248F">
        <w:t>,</w:t>
      </w:r>
      <w:r w:rsidR="00AF679B">
        <w:t xml:space="preserve"> </w:t>
      </w:r>
      <w:r w:rsidR="00AF679B" w:rsidRPr="00843CF5">
        <w:rPr>
          <w:i/>
          <w:iCs/>
        </w:rPr>
        <w:t>7</w:t>
      </w:r>
      <w:r w:rsidR="004B248F" w:rsidRPr="00843CF5">
        <w:rPr>
          <w:i/>
          <w:iCs/>
        </w:rPr>
        <w:t>)</w:t>
      </w:r>
      <w:r w:rsidR="004B248F">
        <w:t xml:space="preserve"> u</w:t>
      </w:r>
      <w:r w:rsidR="00AF679B">
        <w:t>so, control y monitoreo de tecnología</w:t>
      </w:r>
      <w:r w:rsidR="004B248F">
        <w:t xml:space="preserve">, </w:t>
      </w:r>
      <w:r w:rsidR="00AF679B" w:rsidRPr="00843CF5">
        <w:rPr>
          <w:i/>
          <w:iCs/>
        </w:rPr>
        <w:t>8</w:t>
      </w:r>
      <w:r w:rsidR="004B248F" w:rsidRPr="00843CF5">
        <w:rPr>
          <w:i/>
          <w:iCs/>
        </w:rPr>
        <w:t>)</w:t>
      </w:r>
      <w:r w:rsidR="004B248F">
        <w:t xml:space="preserve"> d</w:t>
      </w:r>
      <w:r w:rsidR="00AF679B">
        <w:t>iseño y programación de tecnología</w:t>
      </w:r>
      <w:r w:rsidR="004B248F">
        <w:t>,</w:t>
      </w:r>
      <w:r w:rsidR="00AF679B">
        <w:t xml:space="preserve"> </w:t>
      </w:r>
      <w:r w:rsidR="00AF679B" w:rsidRPr="00843CF5">
        <w:rPr>
          <w:i/>
          <w:iCs/>
        </w:rPr>
        <w:t>9</w:t>
      </w:r>
      <w:r w:rsidR="004B248F" w:rsidRPr="00843CF5">
        <w:rPr>
          <w:i/>
          <w:iCs/>
        </w:rPr>
        <w:t>)</w:t>
      </w:r>
      <w:r w:rsidR="004B248F">
        <w:t xml:space="preserve"> r</w:t>
      </w:r>
      <w:r w:rsidR="00AF679B">
        <w:t>esiliencia, tolerancia al estrés y flexibilidad</w:t>
      </w:r>
      <w:r>
        <w:t xml:space="preserve"> y </w:t>
      </w:r>
      <w:r w:rsidR="00AF679B" w:rsidRPr="00843CF5">
        <w:rPr>
          <w:i/>
          <w:iCs/>
        </w:rPr>
        <w:t>10</w:t>
      </w:r>
      <w:r w:rsidR="004B248F" w:rsidRPr="00843CF5">
        <w:rPr>
          <w:i/>
          <w:iCs/>
        </w:rPr>
        <w:t>)</w:t>
      </w:r>
      <w:r w:rsidR="004B248F">
        <w:t xml:space="preserve"> r</w:t>
      </w:r>
      <w:r w:rsidR="00AF679B">
        <w:t>azonamiento, resolución de problemas y generación de ideas (ideación)</w:t>
      </w:r>
      <w:r w:rsidR="00093E0F">
        <w:t>. Para conseguirlo, es necesario que se diseñen e implementen estrategias didácticas</w:t>
      </w:r>
      <w:r w:rsidR="00AF679B">
        <w:t xml:space="preserve"> </w:t>
      </w:r>
      <w:r w:rsidR="00093E0F">
        <w:t>orientadas a desarrollar</w:t>
      </w:r>
      <w:r w:rsidR="00AF679B">
        <w:t xml:space="preserve"> dichas habilidades desde el aula</w:t>
      </w:r>
      <w:r w:rsidR="00093E0F">
        <w:t xml:space="preserve"> para</w:t>
      </w:r>
      <w:r w:rsidR="00AF679B">
        <w:t xml:space="preserve"> preparar a los alumnos para el futuro.</w:t>
      </w:r>
      <w:r w:rsidR="00093E0F">
        <w:t xml:space="preserve"> </w:t>
      </w:r>
    </w:p>
    <w:p w14:paraId="7B09AB59" w14:textId="614623FE" w:rsidR="00E14B97" w:rsidRPr="00EB73E0" w:rsidRDefault="00CD4782" w:rsidP="00C842C0">
      <w:pPr>
        <w:spacing w:line="360" w:lineRule="auto"/>
        <w:ind w:firstLine="720"/>
        <w:jc w:val="both"/>
      </w:pPr>
      <w:r>
        <w:t xml:space="preserve">Por consiguiente, la presente investigación se centró en documentar </w:t>
      </w:r>
      <w:r w:rsidR="00516D22">
        <w:t xml:space="preserve">una </w:t>
      </w:r>
      <w:r>
        <w:t xml:space="preserve">experiencia educativa basada en </w:t>
      </w:r>
      <w:r w:rsidR="00AC1FE7">
        <w:t xml:space="preserve">el </w:t>
      </w:r>
      <w:r w:rsidR="00AC1FE7" w:rsidRPr="00843CF5">
        <w:rPr>
          <w:i/>
          <w:iCs/>
        </w:rPr>
        <w:t>escape</w:t>
      </w:r>
      <w:r w:rsidRPr="00843CF5">
        <w:rPr>
          <w:i/>
          <w:iCs/>
        </w:rPr>
        <w:t xml:space="preserve"> room</w:t>
      </w:r>
      <w:r>
        <w:t xml:space="preserve"> mediante el ABP. </w:t>
      </w:r>
      <w:r w:rsidR="00221704">
        <w:t>Cabe señalar que</w:t>
      </w:r>
      <w:r w:rsidR="000860C4">
        <w:t xml:space="preserve"> el empleo del </w:t>
      </w:r>
      <w:r w:rsidR="000860C4" w:rsidRPr="000860C4">
        <w:rPr>
          <w:i/>
          <w:iCs/>
        </w:rPr>
        <w:t>escape room</w:t>
      </w:r>
      <w:r w:rsidR="000860C4">
        <w:t xml:space="preserve"> (tanto virtual como presencial) está recibiendo una atenc</w:t>
      </w:r>
      <w:r w:rsidR="00C20B1B">
        <w:t>ió</w:t>
      </w:r>
      <w:r w:rsidR="000860C4">
        <w:t>n creciente como estrategia pedagógica</w:t>
      </w:r>
      <w:r w:rsidR="009A6424">
        <w:t xml:space="preserve"> en los últimos años</w:t>
      </w:r>
      <w:r w:rsidR="000860C4">
        <w:t xml:space="preserve"> (Sempere, 2020; Vergne,</w:t>
      </w:r>
      <w:r w:rsidR="00143F9E" w:rsidRPr="00843CF5">
        <w:t xml:space="preserve"> Smith</w:t>
      </w:r>
      <w:r w:rsidR="00143F9E">
        <w:t xml:space="preserve"> y </w:t>
      </w:r>
      <w:r w:rsidR="00143F9E" w:rsidRPr="00843CF5">
        <w:t>Bowen,</w:t>
      </w:r>
      <w:r w:rsidR="000860C4">
        <w:t xml:space="preserve"> </w:t>
      </w:r>
      <w:r w:rsidR="000860C4" w:rsidRPr="00EB73E0">
        <w:t xml:space="preserve">2020). </w:t>
      </w:r>
    </w:p>
    <w:p w14:paraId="16BA98C7" w14:textId="29599511" w:rsidR="003E73E6" w:rsidRPr="00EB73E0" w:rsidRDefault="00382F27" w:rsidP="00C842C0">
      <w:pPr>
        <w:spacing w:line="360" w:lineRule="auto"/>
        <w:ind w:firstLine="720"/>
        <w:jc w:val="both"/>
      </w:pPr>
      <w:r w:rsidRPr="00EB73E0">
        <w:t>Así</w:t>
      </w:r>
      <w:r w:rsidR="003E73E6" w:rsidRPr="00EB73E0">
        <w:t xml:space="preserve">, la </w:t>
      </w:r>
      <w:r w:rsidR="00B43539">
        <w:t>meta</w:t>
      </w:r>
      <w:r w:rsidR="00B43539" w:rsidRPr="00EB73E0">
        <w:t xml:space="preserve"> </w:t>
      </w:r>
      <w:r w:rsidR="003E73E6" w:rsidRPr="00EB73E0">
        <w:t xml:space="preserve">de </w:t>
      </w:r>
      <w:r w:rsidR="00B43539">
        <w:t xml:space="preserve">esta </w:t>
      </w:r>
      <w:r w:rsidR="003E73E6" w:rsidRPr="00EB73E0">
        <w:t xml:space="preserve">investigación es proporcionar información útil para las instituciones educativas sobre </w:t>
      </w:r>
      <w:r w:rsidR="00BB4E02">
        <w:t xml:space="preserve">distintas </w:t>
      </w:r>
      <w:r w:rsidR="003E73E6" w:rsidRPr="00EB73E0">
        <w:t xml:space="preserve">metodologías didácticas </w:t>
      </w:r>
      <w:r w:rsidR="00707253">
        <w:t xml:space="preserve">y en la medida de lo posible </w:t>
      </w:r>
      <w:r w:rsidR="003E73E6" w:rsidRPr="00EB73E0">
        <w:t>determinar su efectividad</w:t>
      </w:r>
      <w:r w:rsidR="00610614">
        <w:t xml:space="preserve"> para que</w:t>
      </w:r>
      <w:r w:rsidR="00707253">
        <w:t>, aquellas que prueben su valía,</w:t>
      </w:r>
      <w:r w:rsidR="003E73E6" w:rsidRPr="00EB73E0">
        <w:t xml:space="preserve"> sean incorporadas </w:t>
      </w:r>
      <w:r w:rsidR="00B43539">
        <w:t>de</w:t>
      </w:r>
      <w:r w:rsidR="00B43539" w:rsidRPr="00EB73E0">
        <w:t xml:space="preserve"> </w:t>
      </w:r>
      <w:r w:rsidR="003E73E6" w:rsidRPr="00EB73E0">
        <w:t xml:space="preserve">forma permanente </w:t>
      </w:r>
      <w:r w:rsidR="00610614">
        <w:t xml:space="preserve">en </w:t>
      </w:r>
      <w:r w:rsidR="003E73E6" w:rsidRPr="00EB73E0">
        <w:t xml:space="preserve">la nueva normalidad, la cual tiene que caracterizarse por </w:t>
      </w:r>
      <w:r w:rsidR="00F800B0">
        <w:t xml:space="preserve">ser un periodo </w:t>
      </w:r>
      <w:r w:rsidR="00EC0B88">
        <w:t xml:space="preserve">de </w:t>
      </w:r>
      <w:r w:rsidR="003E73E6" w:rsidRPr="00EB73E0">
        <w:t xml:space="preserve">modificaciones sustanciales </w:t>
      </w:r>
      <w:r w:rsidR="00F800B0">
        <w:t xml:space="preserve">a </w:t>
      </w:r>
      <w:r w:rsidR="003E73E6" w:rsidRPr="00EB73E0">
        <w:t xml:space="preserve">las prácticas pedagógicas que reconfiguren </w:t>
      </w:r>
      <w:r w:rsidR="005C4E79" w:rsidRPr="00EB73E0">
        <w:t xml:space="preserve">el desarrollo tanto </w:t>
      </w:r>
      <w:r w:rsidR="005C4E79" w:rsidRPr="00EB73E0">
        <w:lastRenderedPageBreak/>
        <w:t xml:space="preserve">humano como profesional, así como </w:t>
      </w:r>
      <w:r w:rsidR="00C31817">
        <w:t xml:space="preserve">por </w:t>
      </w:r>
      <w:r w:rsidR="005C4E79" w:rsidRPr="00EB73E0">
        <w:t>generar vínculos sociales, políticos y culturales sin descuidar el medio ambiente (de Alba, 2020).</w:t>
      </w:r>
    </w:p>
    <w:p w14:paraId="42321CDD" w14:textId="55F5491F" w:rsidR="00B16F0B" w:rsidRDefault="00963C44" w:rsidP="00C842C0">
      <w:pPr>
        <w:spacing w:line="360" w:lineRule="auto"/>
        <w:ind w:firstLine="720"/>
        <w:jc w:val="both"/>
      </w:pPr>
      <w:r w:rsidRPr="00EB73E0">
        <w:t xml:space="preserve">En este sentido, es necesario fomentar la creación de ecosistemas de aprendizaje en red, los cuales combinan escenarios virtuales y presenciales en donde </w:t>
      </w:r>
      <w:r w:rsidR="009E49F8">
        <w:t>es posible realizar actividades</w:t>
      </w:r>
      <w:r w:rsidRPr="00EB73E0">
        <w:t xml:space="preserve"> </w:t>
      </w:r>
      <w:r w:rsidR="00C31817">
        <w:t xml:space="preserve">en pro de </w:t>
      </w:r>
      <w:r w:rsidRPr="00EB73E0">
        <w:t>una formación multidisciplinaria basada en espacios colaborativos y mediados por las TIC (Loveless y Williamson, 2017).</w:t>
      </w:r>
      <w:r w:rsidR="00771BCB" w:rsidRPr="00EB73E0">
        <w:t xml:space="preserve"> </w:t>
      </w:r>
      <w:r w:rsidR="009F6857">
        <w:t xml:space="preserve">Para que la educación cumpla con su objetivo de </w:t>
      </w:r>
      <w:r w:rsidR="00382F27" w:rsidRPr="00EB73E0">
        <w:t>transformar realidades, potenciar talentos y formar ciudadanos que van a configurar las sociedades futuras</w:t>
      </w:r>
      <w:r w:rsidR="005F6E9B">
        <w:t>,</w:t>
      </w:r>
      <w:r w:rsidR="00382F27" w:rsidRPr="00EB73E0">
        <w:t xml:space="preserve"> se requiere convertir los espacios educativos en lugares propicios para desarrollar </w:t>
      </w:r>
      <w:r w:rsidR="007E0460">
        <w:t>una amplio rango de</w:t>
      </w:r>
      <w:r w:rsidR="007E0460" w:rsidRPr="00EB73E0">
        <w:t xml:space="preserve"> </w:t>
      </w:r>
      <w:r w:rsidR="00382F27" w:rsidRPr="00EB73E0">
        <w:t>competencias, destrezas y saberes (Vargas y Santillán, 2022).</w:t>
      </w:r>
    </w:p>
    <w:p w14:paraId="19B4FFEE" w14:textId="77777777" w:rsidR="00A02069" w:rsidRPr="00EB73E0" w:rsidRDefault="00A02069" w:rsidP="003923C9">
      <w:pPr>
        <w:spacing w:line="360" w:lineRule="auto"/>
        <w:jc w:val="both"/>
      </w:pPr>
    </w:p>
    <w:p w14:paraId="5ADBB1F9" w14:textId="5884D5C4" w:rsidR="00D53753" w:rsidRPr="00C842C0" w:rsidRDefault="00D53753" w:rsidP="00EF0F3E">
      <w:pPr>
        <w:spacing w:line="360" w:lineRule="auto"/>
        <w:jc w:val="center"/>
        <w:rPr>
          <w:b/>
          <w:bCs/>
          <w:sz w:val="28"/>
          <w:szCs w:val="22"/>
        </w:rPr>
      </w:pPr>
      <w:r w:rsidRPr="00C842C0">
        <w:rPr>
          <w:b/>
          <w:bCs/>
          <w:sz w:val="28"/>
          <w:szCs w:val="22"/>
        </w:rPr>
        <w:t>Literatura previa</w:t>
      </w:r>
    </w:p>
    <w:p w14:paraId="15BFF753" w14:textId="20995252" w:rsidR="0031283B" w:rsidRDefault="00AF679B" w:rsidP="00C842C0">
      <w:pPr>
        <w:spacing w:line="360" w:lineRule="auto"/>
        <w:ind w:firstLine="720"/>
        <w:jc w:val="both"/>
      </w:pPr>
      <w:r>
        <w:t xml:space="preserve">El ABP es una estrategia que ha ido evolucionando y que en la medida que avanza integra mayores elementos para </w:t>
      </w:r>
      <w:r w:rsidR="00306F8B">
        <w:t xml:space="preserve">impulsar </w:t>
      </w:r>
      <w:r>
        <w:t xml:space="preserve">un aprendizaje que </w:t>
      </w:r>
      <w:r w:rsidR="00306F8B">
        <w:t xml:space="preserve">provenga </w:t>
      </w:r>
      <w:r>
        <w:t xml:space="preserve">de la vida real del alumno y se </w:t>
      </w:r>
      <w:r w:rsidR="00306F8B">
        <w:t xml:space="preserve">emplee </w:t>
      </w:r>
      <w:r>
        <w:t>para resolver problemas de su contexto, es decir</w:t>
      </w:r>
      <w:r w:rsidR="00306F8B">
        <w:t>,</w:t>
      </w:r>
      <w:r>
        <w:t xml:space="preserve"> basado en experiencias</w:t>
      </w:r>
      <w:r w:rsidR="000036EA">
        <w:t xml:space="preserve"> previas.</w:t>
      </w:r>
    </w:p>
    <w:p w14:paraId="007FDBA3" w14:textId="25499AC5" w:rsidR="0031283B" w:rsidRDefault="00AF679B" w:rsidP="00843CF5">
      <w:pPr>
        <w:spacing w:line="360" w:lineRule="auto"/>
        <w:ind w:firstLine="720"/>
        <w:jc w:val="both"/>
      </w:pPr>
      <w:r>
        <w:t>En dichas experiencias</w:t>
      </w:r>
      <w:r w:rsidR="000036EA">
        <w:t>,</w:t>
      </w:r>
      <w:r>
        <w:t xml:space="preserve"> los alumnos son los protagonistas de su proceso formativo, </w:t>
      </w:r>
      <w:r w:rsidR="008B6A1D">
        <w:t xml:space="preserve">lo cual favorece </w:t>
      </w:r>
      <w:r>
        <w:t>el desarrollo de las habilidades para el siglo XXI</w:t>
      </w:r>
      <w:r w:rsidR="000036EA">
        <w:t>:</w:t>
      </w:r>
      <w:r>
        <w:t xml:space="preserve"> </w:t>
      </w:r>
      <w:r w:rsidR="008B6A1D">
        <w:t>e</w:t>
      </w:r>
      <w:r>
        <w:t>l pensamiento crítico, la creatividad, la colaboración, el uso de TIC, la autonomía y la reflexión sobre sus propios aprendizajes (</w:t>
      </w:r>
      <w:r w:rsidR="009A7837">
        <w:rPr>
          <w:color w:val="000000"/>
        </w:rPr>
        <w:t>Sotomayor, Vaccaro y Téllez</w:t>
      </w:r>
      <w:r>
        <w:t>, 2021)</w:t>
      </w:r>
      <w:r w:rsidR="000036EA">
        <w:t>.</w:t>
      </w:r>
      <w:r>
        <w:t xml:space="preserve"> </w:t>
      </w:r>
      <w:r w:rsidR="000036EA">
        <w:t>L</w:t>
      </w:r>
      <w:r>
        <w:t>as etapas o fases que se siguen para desarrollar un proyecto</w:t>
      </w:r>
      <w:r w:rsidR="000036EA">
        <w:t xml:space="preserve"> </w:t>
      </w:r>
      <w:r w:rsidR="009A7837">
        <w:t xml:space="preserve">de esta naturaleza </w:t>
      </w:r>
      <w:r w:rsidR="000036EA">
        <w:t>se muestran en la</w:t>
      </w:r>
      <w:r>
        <w:t xml:space="preserve"> </w:t>
      </w:r>
      <w:r w:rsidR="009A7837">
        <w:t>f</w:t>
      </w:r>
      <w:r>
        <w:t xml:space="preserve">igura 1. </w:t>
      </w:r>
    </w:p>
    <w:p w14:paraId="665BC023" w14:textId="77777777" w:rsidR="008F0376" w:rsidRDefault="008F0376" w:rsidP="003923C9">
      <w:pPr>
        <w:spacing w:line="360" w:lineRule="auto"/>
        <w:jc w:val="both"/>
      </w:pPr>
    </w:p>
    <w:p w14:paraId="652A2FF1" w14:textId="2D66BC8E" w:rsidR="00C70AA1" w:rsidRDefault="00AF679B" w:rsidP="003923C9">
      <w:pPr>
        <w:spacing w:line="360" w:lineRule="auto"/>
        <w:jc w:val="center"/>
      </w:pPr>
      <w:r w:rsidRPr="00C842C0">
        <w:rPr>
          <w:b/>
          <w:bCs/>
        </w:rPr>
        <w:t>Figura 1</w:t>
      </w:r>
      <w:r>
        <w:t>. Fases del ABP</w:t>
      </w:r>
    </w:p>
    <w:p w14:paraId="25B5AAA9" w14:textId="13C33E87" w:rsidR="0031283B" w:rsidRDefault="00C70AA1" w:rsidP="003923C9">
      <w:pPr>
        <w:spacing w:line="360" w:lineRule="auto"/>
        <w:jc w:val="center"/>
      </w:pPr>
      <w:r>
        <w:rPr>
          <w:noProof/>
        </w:rPr>
        <w:drawing>
          <wp:inline distT="0" distB="0" distL="0" distR="0" wp14:anchorId="3DF22DBF" wp14:editId="6F2D0E68">
            <wp:extent cx="5913755" cy="1664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3755" cy="1664335"/>
                    </a:xfrm>
                    <a:prstGeom prst="rect">
                      <a:avLst/>
                    </a:prstGeom>
                    <a:noFill/>
                  </pic:spPr>
                </pic:pic>
              </a:graphicData>
            </a:graphic>
          </wp:inline>
        </w:drawing>
      </w:r>
      <w:r w:rsidR="00AF679B">
        <w:br/>
        <w:t xml:space="preserve">Fuente: </w:t>
      </w:r>
      <w:r w:rsidR="009A7837">
        <w:rPr>
          <w:color w:val="000000"/>
        </w:rPr>
        <w:t>Sotomayor</w:t>
      </w:r>
      <w:r w:rsidR="009A7837" w:rsidDel="009A7837">
        <w:t xml:space="preserve"> </w:t>
      </w:r>
      <w:r w:rsidR="009A7837" w:rsidRPr="00843CF5">
        <w:rPr>
          <w:i/>
          <w:iCs/>
        </w:rPr>
        <w:t>et al</w:t>
      </w:r>
      <w:r w:rsidR="009A7837">
        <w:t xml:space="preserve">. </w:t>
      </w:r>
      <w:r w:rsidR="00C842C0">
        <w:t>(</w:t>
      </w:r>
      <w:r w:rsidR="00AF679B">
        <w:t>2021</w:t>
      </w:r>
      <w:r w:rsidR="00C842C0">
        <w:t>)</w:t>
      </w:r>
    </w:p>
    <w:p w14:paraId="70D62E32" w14:textId="77777777" w:rsidR="00631143" w:rsidRDefault="00631143" w:rsidP="00C842C0">
      <w:pPr>
        <w:spacing w:line="360" w:lineRule="auto"/>
        <w:ind w:firstLine="720"/>
        <w:jc w:val="both"/>
      </w:pPr>
    </w:p>
    <w:p w14:paraId="4560E019" w14:textId="26DFC004" w:rsidR="0031283B" w:rsidRDefault="00211DE8" w:rsidP="00C842C0">
      <w:pPr>
        <w:spacing w:line="360" w:lineRule="auto"/>
        <w:ind w:firstLine="720"/>
        <w:jc w:val="both"/>
      </w:pPr>
      <w:r>
        <w:lastRenderedPageBreak/>
        <w:t>E</w:t>
      </w:r>
      <w:r w:rsidR="00AF679B">
        <w:t>l docente</w:t>
      </w:r>
      <w:r>
        <w:t xml:space="preserve"> y el </w:t>
      </w:r>
      <w:r w:rsidR="00AF679B">
        <w:t xml:space="preserve">alumno, </w:t>
      </w:r>
      <w:r>
        <w:t xml:space="preserve">en corresponsabilidad, deben seguir estas etapas. Ambos, </w:t>
      </w:r>
      <w:r w:rsidR="00AF679B">
        <w:t>a partir de un desafío o pregunta que se les plantea</w:t>
      </w:r>
      <w:r>
        <w:t>,</w:t>
      </w:r>
      <w:r w:rsidR="00AF679B">
        <w:t xml:space="preserve"> se involucran con una problemática que va a ser atendida en la fase de investigación a través de la consulta de diversas fuentes en las que exploran, seleccionan información confiable y rigurosa que servirá para pasar a la creación de algún producto tangible o intangible, como informes, esquemas, textos, dibujo</w:t>
      </w:r>
      <w:r w:rsidR="000036EA">
        <w:t>s, principalmente</w:t>
      </w:r>
      <w:r w:rsidR="00881027">
        <w:t>,</w:t>
      </w:r>
      <w:r w:rsidR="00AF679B">
        <w:t xml:space="preserve"> el cual será presentado o comunicado, etapa final, para dar a conocer los resultados obtenidos.</w:t>
      </w:r>
    </w:p>
    <w:p w14:paraId="3081FC98" w14:textId="11076DFB" w:rsidR="0031283B" w:rsidRDefault="001330C6" w:rsidP="00C842C0">
      <w:pPr>
        <w:spacing w:line="360" w:lineRule="auto"/>
        <w:ind w:firstLine="720"/>
        <w:jc w:val="both"/>
      </w:pPr>
      <w:r w:rsidRPr="000C7732">
        <w:t>En tanto,</w:t>
      </w:r>
      <w:r w:rsidR="00AF679B" w:rsidRPr="000C7732">
        <w:t xml:space="preserve"> Majó y Baqueró (2014) </w:t>
      </w:r>
      <w:r w:rsidRPr="000C7732">
        <w:t xml:space="preserve">señalan que </w:t>
      </w:r>
      <w:r w:rsidR="00AF679B" w:rsidRPr="000C7732">
        <w:t xml:space="preserve">los objetivos </w:t>
      </w:r>
      <w:r w:rsidR="00B84434">
        <w:t>del trabajo por proyectos son:</w:t>
      </w:r>
    </w:p>
    <w:p w14:paraId="05C42113" w14:textId="3398FAA5" w:rsidR="0031283B" w:rsidRDefault="00AF679B" w:rsidP="00C842C0">
      <w:pPr>
        <w:numPr>
          <w:ilvl w:val="0"/>
          <w:numId w:val="2"/>
        </w:numPr>
        <w:pBdr>
          <w:top w:val="nil"/>
          <w:left w:val="nil"/>
          <w:bottom w:val="nil"/>
          <w:right w:val="nil"/>
          <w:between w:val="nil"/>
        </w:pBdr>
        <w:spacing w:line="360" w:lineRule="auto"/>
        <w:ind w:left="0" w:firstLine="709"/>
        <w:jc w:val="both"/>
        <w:rPr>
          <w:color w:val="000000"/>
        </w:rPr>
      </w:pPr>
      <w:r>
        <w:rPr>
          <w:color w:val="000000"/>
        </w:rPr>
        <w:t>Dar respuesta o solución a un problema determinado. Como su nombre lo indica</w:t>
      </w:r>
      <w:r w:rsidR="00511563">
        <w:rPr>
          <w:color w:val="000000"/>
        </w:rPr>
        <w:t>,</w:t>
      </w:r>
      <w:r>
        <w:rPr>
          <w:color w:val="000000"/>
        </w:rPr>
        <w:t xml:space="preserve"> se realiza una acción de intervención para la solución a un problema</w:t>
      </w:r>
    </w:p>
    <w:p w14:paraId="50357ED0" w14:textId="77777777" w:rsidR="0031283B" w:rsidRDefault="00AF679B" w:rsidP="00C842C0">
      <w:pPr>
        <w:numPr>
          <w:ilvl w:val="0"/>
          <w:numId w:val="2"/>
        </w:numPr>
        <w:pBdr>
          <w:top w:val="nil"/>
          <w:left w:val="nil"/>
          <w:bottom w:val="nil"/>
          <w:right w:val="nil"/>
          <w:between w:val="nil"/>
        </w:pBdr>
        <w:spacing w:line="360" w:lineRule="auto"/>
        <w:ind w:left="0" w:firstLine="709"/>
        <w:jc w:val="both"/>
        <w:rPr>
          <w:color w:val="000000"/>
        </w:rPr>
      </w:pPr>
      <w:r>
        <w:rPr>
          <w:color w:val="000000"/>
        </w:rPr>
        <w:t>Investigar o evaluar un problema, un asunto concreto o un tema complejo. Se centra en temas relevantes para el alumnado</w:t>
      </w:r>
    </w:p>
    <w:p w14:paraId="2F4ED225" w14:textId="77777777" w:rsidR="0031283B" w:rsidRDefault="00AF679B" w:rsidP="00C842C0">
      <w:pPr>
        <w:numPr>
          <w:ilvl w:val="0"/>
          <w:numId w:val="2"/>
        </w:numPr>
        <w:pBdr>
          <w:top w:val="nil"/>
          <w:left w:val="nil"/>
          <w:bottom w:val="nil"/>
          <w:right w:val="nil"/>
          <w:between w:val="nil"/>
        </w:pBdr>
        <w:spacing w:line="360" w:lineRule="auto"/>
        <w:ind w:left="0" w:firstLine="709"/>
        <w:jc w:val="both"/>
        <w:rPr>
          <w:color w:val="000000"/>
        </w:rPr>
      </w:pPr>
      <w:r>
        <w:rPr>
          <w:color w:val="000000"/>
        </w:rPr>
        <w:t>Diseñar, elaborar o construir un producto. Los alumnos elaboran o construyen algún producto concreto.</w:t>
      </w:r>
    </w:p>
    <w:p w14:paraId="7DE0B472" w14:textId="5DACC11D" w:rsidR="0031283B" w:rsidRPr="00EB73E0" w:rsidRDefault="00AF679B" w:rsidP="00C842C0">
      <w:pPr>
        <w:pBdr>
          <w:top w:val="nil"/>
          <w:left w:val="nil"/>
          <w:bottom w:val="nil"/>
          <w:right w:val="nil"/>
          <w:between w:val="nil"/>
        </w:pBdr>
        <w:spacing w:line="360" w:lineRule="auto"/>
        <w:ind w:firstLine="709"/>
        <w:jc w:val="both"/>
      </w:pPr>
      <w:r>
        <w:t>Estos objetivos</w:t>
      </w:r>
      <w:r w:rsidR="001330C6">
        <w:t xml:space="preserve"> tienen </w:t>
      </w:r>
      <w:r w:rsidR="009E2CEA">
        <w:t>la ventaja</w:t>
      </w:r>
      <w:r w:rsidR="001330C6">
        <w:t xml:space="preserve"> de</w:t>
      </w:r>
      <w:r>
        <w:t xml:space="preserve"> </w:t>
      </w:r>
      <w:r w:rsidR="009E2CEA">
        <w:t xml:space="preserve">poder </w:t>
      </w:r>
      <w:r>
        <w:t>combinarse y</w:t>
      </w:r>
      <w:r w:rsidR="00976138">
        <w:t>,</w:t>
      </w:r>
      <w:r>
        <w:t xml:space="preserve"> sin que sean secuenciales</w:t>
      </w:r>
      <w:r w:rsidR="009E2CEA">
        <w:t>,</w:t>
      </w:r>
      <w:r w:rsidR="003849BB">
        <w:t xml:space="preserve"> </w:t>
      </w:r>
      <w:r>
        <w:t>logran complementarse conforme al contexto:</w:t>
      </w:r>
      <w:r w:rsidR="00AE1244">
        <w:t xml:space="preserve"> </w:t>
      </w:r>
      <w:r>
        <w:t xml:space="preserve">tiempo, características de los grupos, </w:t>
      </w:r>
      <w:r w:rsidR="001330C6">
        <w:t xml:space="preserve">profesorado y </w:t>
      </w:r>
      <w:r w:rsidR="001330C6" w:rsidRPr="00EB73E0">
        <w:t xml:space="preserve">entornos de aprendizaje. </w:t>
      </w:r>
    </w:p>
    <w:p w14:paraId="4DFCC888" w14:textId="07E4B333" w:rsidR="00A94D54" w:rsidRDefault="00A94D54" w:rsidP="00C842C0">
      <w:pPr>
        <w:pBdr>
          <w:top w:val="nil"/>
          <w:left w:val="nil"/>
          <w:bottom w:val="nil"/>
          <w:right w:val="nil"/>
          <w:between w:val="nil"/>
        </w:pBdr>
        <w:spacing w:line="360" w:lineRule="auto"/>
        <w:ind w:firstLine="709"/>
        <w:jc w:val="both"/>
      </w:pPr>
      <w:r w:rsidRPr="00EB73E0">
        <w:t>Por tanto, la metodología del ABP se detona cuando los estudiantes se involucran de manera directa y activa en su aprendizaje debido a que son los generadores de las posibles respuestas y soluciones al proyecto formulado</w:t>
      </w:r>
      <w:r w:rsidR="00976138">
        <w:t>.</w:t>
      </w:r>
      <w:r w:rsidRPr="00EB73E0">
        <w:t xml:space="preserve"> </w:t>
      </w:r>
      <w:r w:rsidR="00D8022C">
        <w:t xml:space="preserve">Por supuesto, </w:t>
      </w:r>
      <w:r w:rsidR="00E61688" w:rsidRPr="00EB73E0">
        <w:t xml:space="preserve">es necesario </w:t>
      </w:r>
      <w:r w:rsidR="00E61688">
        <w:t xml:space="preserve">que </w:t>
      </w:r>
      <w:r w:rsidRPr="00EB73E0">
        <w:t xml:space="preserve">el uso de las herramientas tecnológicas esté fundamentado </w:t>
      </w:r>
      <w:r w:rsidR="008D6973">
        <w:t xml:space="preserve">por </w:t>
      </w:r>
      <w:r w:rsidR="00F56DD8" w:rsidRPr="00EB73E0">
        <w:t>un enfoque didáctico innovador por parte del docente que promueva un ambiente colaborativo (Villacís, Zea, Campuzano y Chifla, 2022).</w:t>
      </w:r>
    </w:p>
    <w:p w14:paraId="2C1D661B" w14:textId="77777777" w:rsidR="00C842C0" w:rsidRPr="00EB73E0" w:rsidRDefault="00C842C0" w:rsidP="00C842C0">
      <w:pPr>
        <w:pBdr>
          <w:top w:val="nil"/>
          <w:left w:val="nil"/>
          <w:bottom w:val="nil"/>
          <w:right w:val="nil"/>
          <w:between w:val="nil"/>
        </w:pBdr>
        <w:spacing w:line="360" w:lineRule="auto"/>
        <w:ind w:firstLine="709"/>
        <w:jc w:val="both"/>
      </w:pPr>
    </w:p>
    <w:p w14:paraId="307785E8" w14:textId="6E31D7C6" w:rsidR="0031283B" w:rsidRPr="00EF0F3E" w:rsidRDefault="00AF679B" w:rsidP="00EF0F3E">
      <w:pPr>
        <w:spacing w:line="360" w:lineRule="auto"/>
        <w:jc w:val="center"/>
        <w:rPr>
          <w:b/>
          <w:sz w:val="26"/>
          <w:szCs w:val="26"/>
        </w:rPr>
      </w:pPr>
      <w:r w:rsidRPr="00EF0F3E">
        <w:rPr>
          <w:b/>
          <w:sz w:val="26"/>
          <w:szCs w:val="26"/>
        </w:rPr>
        <w:t>Gamificación</w:t>
      </w:r>
    </w:p>
    <w:p w14:paraId="7458DEEF" w14:textId="0CFF2923" w:rsidR="0031283B" w:rsidRPr="00EB73E0" w:rsidRDefault="00AF679B" w:rsidP="00C842C0">
      <w:pPr>
        <w:spacing w:line="360" w:lineRule="auto"/>
        <w:ind w:firstLine="720"/>
        <w:jc w:val="both"/>
      </w:pPr>
      <w:r w:rsidRPr="00EB73E0">
        <w:t>Dentro de las estrategias activas basadas en el uso de los principios del juego o de juegos puestos en práctica en el aula con la intención de romper con la monotonía, hacer más creativo y motivante el proceso educativo</w:t>
      </w:r>
      <w:r w:rsidR="006E57A8" w:rsidRPr="00EB73E0">
        <w:t xml:space="preserve"> han surgido las denominadas</w:t>
      </w:r>
      <w:r w:rsidRPr="00EB73E0">
        <w:t xml:space="preserve"> </w:t>
      </w:r>
      <w:r w:rsidRPr="00843CF5">
        <w:rPr>
          <w:i/>
          <w:iCs/>
        </w:rPr>
        <w:t>gameful learning</w:t>
      </w:r>
      <w:r w:rsidRPr="00EB73E0">
        <w:t xml:space="preserve">, aprendizaje basado en juegos o </w:t>
      </w:r>
      <w:r w:rsidRPr="00843CF5">
        <w:rPr>
          <w:i/>
          <w:iCs/>
        </w:rPr>
        <w:t>game-based learning</w:t>
      </w:r>
      <w:r w:rsidR="006E57A8" w:rsidRPr="00EB73E0">
        <w:t>. S</w:t>
      </w:r>
      <w:r w:rsidRPr="00EB73E0">
        <w:t xml:space="preserve">e refiere al uso de juegos para apoyar al proceso </w:t>
      </w:r>
      <w:r w:rsidR="006E57A8" w:rsidRPr="00EB73E0">
        <w:t>formativo mediante</w:t>
      </w:r>
      <w:r w:rsidRPr="00EB73E0">
        <w:t xml:space="preserve"> principios</w:t>
      </w:r>
      <w:r w:rsidR="006E57A8" w:rsidRPr="00EB73E0">
        <w:t xml:space="preserve"> y</w:t>
      </w:r>
      <w:r w:rsidRPr="00EB73E0">
        <w:t xml:space="preserve"> mecanismos centra</w:t>
      </w:r>
      <w:r w:rsidR="006E57A8" w:rsidRPr="00EB73E0">
        <w:t>dos</w:t>
      </w:r>
      <w:r w:rsidRPr="00EB73E0">
        <w:t xml:space="preserve"> en lograr resultados de aprendizaje específicos</w:t>
      </w:r>
      <w:r w:rsidR="00FD6391">
        <w:t xml:space="preserve"> </w:t>
      </w:r>
      <w:r w:rsidRPr="00EB73E0">
        <w:t>(Contreras, 2016).</w:t>
      </w:r>
    </w:p>
    <w:p w14:paraId="0537A1A3" w14:textId="37077855" w:rsidR="002A0F9B" w:rsidRPr="00EB73E0" w:rsidRDefault="002A0F9B" w:rsidP="00C842C0">
      <w:pPr>
        <w:spacing w:line="360" w:lineRule="auto"/>
        <w:ind w:firstLine="720"/>
        <w:jc w:val="both"/>
      </w:pPr>
      <w:r w:rsidRPr="00EB73E0">
        <w:lastRenderedPageBreak/>
        <w:t>De este modo, en el ámbito educativo, la gamificación se ha estado incorporando como estrategia para motivar al estudiantado en su proceso de aprendizaje</w:t>
      </w:r>
      <w:r w:rsidR="00252ADD">
        <w:t>,</w:t>
      </w:r>
      <w:r w:rsidRPr="00EB73E0">
        <w:t xml:space="preserve"> en donde se combina con el uso intensivo de recursos digitales </w:t>
      </w:r>
      <w:r w:rsidR="008D5997" w:rsidRPr="00EB73E0">
        <w:t xml:space="preserve">con la </w:t>
      </w:r>
      <w:r w:rsidR="004E6366" w:rsidRPr="00EB73E0">
        <w:t>finalidad</w:t>
      </w:r>
      <w:r w:rsidR="008D5997" w:rsidRPr="00EB73E0">
        <w:t xml:space="preserve"> de fomentar los comportamientos esperados de manera significativa </w:t>
      </w:r>
      <w:r w:rsidRPr="00EB73E0">
        <w:t>(Prieto, Gómez y Said, 2022).</w:t>
      </w:r>
      <w:r w:rsidR="00A94D54" w:rsidRPr="00EB73E0">
        <w:t xml:space="preserve"> En este sentido, su objetivo principal es fomentar la exploración, invención, imaginación y habilidades blandas mediante una serie de juegos contextualizados para la formación académica del alumnado (López, 2019).</w:t>
      </w:r>
    </w:p>
    <w:p w14:paraId="65899D74" w14:textId="59BFE949" w:rsidR="006D7EEE" w:rsidRPr="00EB73E0" w:rsidRDefault="006D7EEE" w:rsidP="00C842C0">
      <w:pPr>
        <w:spacing w:line="360" w:lineRule="auto"/>
        <w:ind w:firstLine="720"/>
        <w:jc w:val="both"/>
      </w:pPr>
      <w:r w:rsidRPr="00EB73E0">
        <w:t xml:space="preserve">Por su parte, </w:t>
      </w:r>
      <w:r w:rsidR="00AF679B" w:rsidRPr="00EB73E0">
        <w:t xml:space="preserve">Pascuas, Vargas y Muñoz (2017) explican que la palabra </w:t>
      </w:r>
      <w:r w:rsidR="00AF679B" w:rsidRPr="00843CF5">
        <w:rPr>
          <w:i/>
          <w:iCs/>
        </w:rPr>
        <w:t>gamificación</w:t>
      </w:r>
      <w:r w:rsidR="00AF679B" w:rsidRPr="00EB73E0">
        <w:t xml:space="preserve"> </w:t>
      </w:r>
      <w:r w:rsidR="006A5415">
        <w:t xml:space="preserve">se compone de </w:t>
      </w:r>
      <w:r w:rsidR="00AF679B" w:rsidRPr="00EB73E0">
        <w:t xml:space="preserve">su raíz </w:t>
      </w:r>
      <w:r w:rsidR="00AF679B" w:rsidRPr="00843CF5">
        <w:rPr>
          <w:i/>
          <w:iCs/>
        </w:rPr>
        <w:t>game</w:t>
      </w:r>
      <w:r w:rsidR="00AF679B" w:rsidRPr="00EB73E0">
        <w:t xml:space="preserve">, </w:t>
      </w:r>
      <w:r w:rsidR="006A5415">
        <w:t>‘</w:t>
      </w:r>
      <w:r w:rsidR="00AF679B" w:rsidRPr="00EB73E0">
        <w:t>juego</w:t>
      </w:r>
      <w:r w:rsidR="006A5415">
        <w:t>’</w:t>
      </w:r>
      <w:r w:rsidR="00AF679B" w:rsidRPr="00EB73E0">
        <w:t xml:space="preserve">, y los afijos </w:t>
      </w:r>
      <w:r w:rsidR="00AF679B" w:rsidRPr="00843CF5">
        <w:rPr>
          <w:i/>
          <w:iCs/>
        </w:rPr>
        <w:t>i</w:t>
      </w:r>
      <w:r w:rsidR="00AF679B" w:rsidRPr="00EB73E0">
        <w:t>-</w:t>
      </w:r>
      <w:r w:rsidR="00AF679B" w:rsidRPr="00843CF5">
        <w:rPr>
          <w:i/>
          <w:iCs/>
        </w:rPr>
        <w:t>fica</w:t>
      </w:r>
      <w:r w:rsidR="00AF679B" w:rsidRPr="00EB73E0">
        <w:t>-</w:t>
      </w:r>
      <w:r w:rsidR="00AF679B" w:rsidRPr="00843CF5">
        <w:rPr>
          <w:i/>
          <w:iCs/>
        </w:rPr>
        <w:t>ción</w:t>
      </w:r>
      <w:r w:rsidR="006A5415">
        <w:t>,</w:t>
      </w:r>
      <w:r w:rsidR="00AF679B" w:rsidRPr="00EB73E0">
        <w:t xml:space="preserve"> que indicaría</w:t>
      </w:r>
      <w:r w:rsidR="006A5415">
        <w:t>n</w:t>
      </w:r>
      <w:r w:rsidR="00AF679B" w:rsidRPr="00EB73E0">
        <w:t xml:space="preserve"> un proceso, es decir, </w:t>
      </w:r>
      <w:r w:rsidR="006A5415">
        <w:t>‘</w:t>
      </w:r>
      <w:r w:rsidR="00AF679B" w:rsidRPr="00EB73E0">
        <w:t>hacer, convertir en, producir</w:t>
      </w:r>
      <w:r w:rsidR="006A5415">
        <w:t>’</w:t>
      </w:r>
      <w:r w:rsidR="006A5415" w:rsidRPr="00EB73E0">
        <w:t xml:space="preserve">. </w:t>
      </w:r>
      <w:r w:rsidR="00AF679B" w:rsidRPr="00EB73E0">
        <w:t xml:space="preserve">De esta manera, se </w:t>
      </w:r>
      <w:r w:rsidRPr="00EB73E0">
        <w:t xml:space="preserve">comprende </w:t>
      </w:r>
      <w:r w:rsidR="00AF679B" w:rsidRPr="00EB73E0">
        <w:t xml:space="preserve">como una </w:t>
      </w:r>
      <w:r w:rsidR="006A5415">
        <w:t>‘</w:t>
      </w:r>
      <w:r w:rsidR="00AF679B" w:rsidRPr="00EB73E0">
        <w:t>puesta en juego</w:t>
      </w:r>
      <w:r w:rsidR="006A5415">
        <w:t>’</w:t>
      </w:r>
      <w:r w:rsidR="006A5415" w:rsidRPr="00EB73E0">
        <w:t xml:space="preserve"> </w:t>
      </w:r>
      <w:r w:rsidR="00AF679B" w:rsidRPr="00EB73E0">
        <w:t xml:space="preserve">o una transformación de actividades </w:t>
      </w:r>
      <w:r w:rsidRPr="00EB73E0">
        <w:t>basadas</w:t>
      </w:r>
      <w:r w:rsidR="00AF679B" w:rsidRPr="00EB73E0">
        <w:t xml:space="preserve"> </w:t>
      </w:r>
      <w:r w:rsidRPr="00EB73E0">
        <w:t>en</w:t>
      </w:r>
      <w:r w:rsidR="00AF679B" w:rsidRPr="00EB73E0">
        <w:t xml:space="preserve"> la actividad de jugar.</w:t>
      </w:r>
      <w:bookmarkStart w:id="7" w:name="_heading=h.gjdgxs" w:colFirst="0" w:colLast="0"/>
      <w:bookmarkEnd w:id="7"/>
    </w:p>
    <w:p w14:paraId="06529D89" w14:textId="01B8E323" w:rsidR="009575F7" w:rsidRPr="00EB73E0" w:rsidRDefault="009575F7" w:rsidP="00C842C0">
      <w:pPr>
        <w:spacing w:line="360" w:lineRule="auto"/>
        <w:ind w:firstLine="720"/>
        <w:jc w:val="both"/>
      </w:pPr>
      <w:r w:rsidRPr="00EB73E0">
        <w:t xml:space="preserve">En tanto, Prieto (2020) y García y Morales (2020) definen a la gamificación como la utilización de elementos </w:t>
      </w:r>
      <w:r w:rsidR="00E23007" w:rsidRPr="00EB73E0">
        <w:t>significativos</w:t>
      </w:r>
      <w:r w:rsidRPr="00EB73E0">
        <w:t xml:space="preserve"> del juego (digitales o analógicos) en un contexto no lúdico como es el espacio educativo</w:t>
      </w:r>
      <w:r w:rsidR="00F2544C" w:rsidRPr="00EB73E0">
        <w:t>. Así,</w:t>
      </w:r>
      <w:r w:rsidRPr="00EB73E0">
        <w:t xml:space="preserve"> la estrategia viable</w:t>
      </w:r>
      <w:r w:rsidR="00F2544C" w:rsidRPr="00EB73E0">
        <w:t xml:space="preserve"> para</w:t>
      </w:r>
      <w:r w:rsidRPr="00EB73E0">
        <w:t xml:space="preserve"> gamificar una sesión o una asignatura se realiza mediante el uso de </w:t>
      </w:r>
      <w:r w:rsidR="000B3CAC">
        <w:rPr>
          <w:i/>
          <w:iCs/>
        </w:rPr>
        <w:t>p</w:t>
      </w:r>
      <w:r w:rsidRPr="00EB73E0">
        <w:rPr>
          <w:i/>
          <w:iCs/>
        </w:rPr>
        <w:t xml:space="preserve">oints, </w:t>
      </w:r>
      <w:r w:rsidR="000B3CAC">
        <w:rPr>
          <w:i/>
          <w:iCs/>
        </w:rPr>
        <w:t>b</w:t>
      </w:r>
      <w:r w:rsidR="000B3CAC" w:rsidRPr="00EB73E0">
        <w:rPr>
          <w:i/>
          <w:iCs/>
        </w:rPr>
        <w:t xml:space="preserve">adges </w:t>
      </w:r>
      <w:r w:rsidRPr="00843CF5">
        <w:t>y</w:t>
      </w:r>
      <w:r w:rsidRPr="00EB73E0">
        <w:rPr>
          <w:i/>
          <w:iCs/>
        </w:rPr>
        <w:t xml:space="preserve"> </w:t>
      </w:r>
      <w:r w:rsidR="000B3CAC">
        <w:rPr>
          <w:i/>
          <w:iCs/>
        </w:rPr>
        <w:t>l</w:t>
      </w:r>
      <w:r w:rsidR="000B3CAC" w:rsidRPr="00EB73E0">
        <w:rPr>
          <w:i/>
          <w:iCs/>
        </w:rPr>
        <w:t>eaderboards</w:t>
      </w:r>
      <w:r w:rsidR="000B3CAC">
        <w:rPr>
          <w:i/>
          <w:iCs/>
        </w:rPr>
        <w:t xml:space="preserve"> </w:t>
      </w:r>
      <w:r w:rsidR="000B3CAC">
        <w:t>(</w:t>
      </w:r>
      <w:r w:rsidR="000B3CAC" w:rsidRPr="00EB73E0">
        <w:t>PBL</w:t>
      </w:r>
      <w:r w:rsidRPr="00EB73E0">
        <w:t>)</w:t>
      </w:r>
      <w:r w:rsidR="00F2544C" w:rsidRPr="00EB73E0">
        <w:t xml:space="preserve">, </w:t>
      </w:r>
      <w:r w:rsidRPr="00EB73E0">
        <w:t xml:space="preserve">la creación de </w:t>
      </w:r>
      <w:r w:rsidR="00E23007" w:rsidRPr="00EB73E0">
        <w:t>narrativas</w:t>
      </w:r>
      <w:r w:rsidRPr="00EB73E0">
        <w:t xml:space="preserve"> y personajes o avatares</w:t>
      </w:r>
      <w:r w:rsidR="00F2544C" w:rsidRPr="00EB73E0">
        <w:t xml:space="preserve"> o la incorporación de herramientas digitales o plataformas como los </w:t>
      </w:r>
      <w:r w:rsidR="000B3CAC" w:rsidRPr="00843CF5">
        <w:rPr>
          <w:i/>
          <w:iCs/>
        </w:rPr>
        <w:t>learning managements systems</w:t>
      </w:r>
      <w:r w:rsidR="000B3CAC" w:rsidRPr="00EB73E0">
        <w:t xml:space="preserve"> </w:t>
      </w:r>
      <w:r w:rsidR="00F2544C" w:rsidRPr="00EB73E0">
        <w:t>(LMS) propios de la institución (Hurtado,</w:t>
      </w:r>
      <w:r w:rsidR="00587CAE" w:rsidRPr="00587CAE">
        <w:t xml:space="preserve"> </w:t>
      </w:r>
      <w:r w:rsidR="00587CAE" w:rsidRPr="00215292">
        <w:t>Gil</w:t>
      </w:r>
      <w:r w:rsidR="00587CAE">
        <w:t xml:space="preserve"> </w:t>
      </w:r>
      <w:r w:rsidR="00587CAE" w:rsidRPr="00215292">
        <w:t>y Aguilar</w:t>
      </w:r>
      <w:r w:rsidR="00587CAE">
        <w:t>,</w:t>
      </w:r>
      <w:r w:rsidR="00F2544C" w:rsidRPr="00EB73E0">
        <w:t xml:space="preserve"> 2019; Llamas,</w:t>
      </w:r>
      <w:r w:rsidR="008B711D" w:rsidRPr="008B711D">
        <w:t xml:space="preserve"> </w:t>
      </w:r>
      <w:r w:rsidR="008B711D" w:rsidRPr="00215292">
        <w:t>Tejada, González</w:t>
      </w:r>
      <w:r w:rsidR="008B711D">
        <w:t xml:space="preserve"> </w:t>
      </w:r>
      <w:r w:rsidR="008B711D" w:rsidRPr="00215292">
        <w:t>y Fernández</w:t>
      </w:r>
      <w:r w:rsidR="008B711D">
        <w:t>,</w:t>
      </w:r>
      <w:r w:rsidR="00F2544C" w:rsidRPr="00EB73E0">
        <w:t xml:space="preserve"> 2019). Por consiguiente, el juego que se diseñe e implemente en el contexto educativo no solo debe favorecer la diversión y el ocio de los estudiantes, sino que</w:t>
      </w:r>
      <w:r w:rsidR="008B711D">
        <w:t>,</w:t>
      </w:r>
      <w:r w:rsidR="00F2544C" w:rsidRPr="00EB73E0">
        <w:t xml:space="preserve"> a través de </w:t>
      </w:r>
      <w:r w:rsidR="008B711D">
        <w:t>este,</w:t>
      </w:r>
      <w:r w:rsidR="00F2544C" w:rsidRPr="00EB73E0">
        <w:t xml:space="preserve"> </w:t>
      </w:r>
      <w:r w:rsidR="008B711D">
        <w:t xml:space="preserve">se deben alcanzar </w:t>
      </w:r>
      <w:r w:rsidR="00F2544C" w:rsidRPr="00EB73E0">
        <w:t>los objetivos didácticos ya establecidos (</w:t>
      </w:r>
      <w:r w:rsidR="00870F78" w:rsidRPr="00EB73E0">
        <w:t>Santos</w:t>
      </w:r>
      <w:r w:rsidR="00F2544C" w:rsidRPr="00EB73E0">
        <w:t>,</w:t>
      </w:r>
      <w:r w:rsidR="00F82A4E">
        <w:t xml:space="preserve"> </w:t>
      </w:r>
      <w:r w:rsidR="00F82A4E" w:rsidRPr="00215292">
        <w:t>Miguel, Queiruga-Dios</w:t>
      </w:r>
      <w:r w:rsidR="00F82A4E">
        <w:t xml:space="preserve"> y </w:t>
      </w:r>
      <w:r w:rsidR="00F82A4E" w:rsidRPr="00843CF5">
        <w:t>Encinas</w:t>
      </w:r>
      <w:r w:rsidR="00F82A4E">
        <w:t>,</w:t>
      </w:r>
      <w:r w:rsidR="00F2544C" w:rsidRPr="00EB73E0">
        <w:t xml:space="preserve"> 20</w:t>
      </w:r>
      <w:r w:rsidR="00870F78" w:rsidRPr="00EB73E0">
        <w:t>20</w:t>
      </w:r>
      <w:r w:rsidR="00F2544C" w:rsidRPr="00EB73E0">
        <w:t xml:space="preserve">). </w:t>
      </w:r>
      <w:r w:rsidR="00315C3A" w:rsidRPr="00EB73E0">
        <w:t xml:space="preserve">Por su parte, Nicholson (2015) </w:t>
      </w:r>
      <w:r w:rsidR="00F62E82" w:rsidRPr="00EB73E0">
        <w:t xml:space="preserve">indica que un </w:t>
      </w:r>
      <w:r w:rsidR="00F62E82" w:rsidRPr="00843CF5">
        <w:rPr>
          <w:i/>
          <w:iCs/>
        </w:rPr>
        <w:t>escape room</w:t>
      </w:r>
      <w:r w:rsidR="00F62E82" w:rsidRPr="00EB73E0">
        <w:t xml:space="preserve"> se conceptualiza como un juego basado en la interacción grupal mediante el cual los participantes encuentran desafíos a superar a fin de completar una misión en un limitado periodo de tiempo. </w:t>
      </w:r>
      <w:r w:rsidR="00CE545E">
        <w:t>L</w:t>
      </w:r>
      <w:r w:rsidR="00F62E82" w:rsidRPr="00EB73E0">
        <w:t>a misión está en función de los objetivos o competencias a lograr</w:t>
      </w:r>
      <w:r w:rsidR="005E4B3C">
        <w:t>,</w:t>
      </w:r>
      <w:r w:rsidR="00F62E82" w:rsidRPr="00EB73E0">
        <w:t xml:space="preserve"> de modo que se enfocan</w:t>
      </w:r>
      <w:r w:rsidR="008F612A">
        <w:t>, los alumnos,</w:t>
      </w:r>
      <w:r w:rsidR="00F62E82" w:rsidRPr="00EB73E0">
        <w:t xml:space="preserve"> en escapar de una sit</w:t>
      </w:r>
      <w:r w:rsidR="00C20B1B" w:rsidRPr="00EB73E0">
        <w:t>ua</w:t>
      </w:r>
      <w:r w:rsidR="00F62E82" w:rsidRPr="00EB73E0">
        <w:t xml:space="preserve">ción o en la resolución de un caso determinado (Veldkamp </w:t>
      </w:r>
      <w:r w:rsidR="00F62E82" w:rsidRPr="00843CF5">
        <w:rPr>
          <w:i/>
          <w:iCs/>
        </w:rPr>
        <w:t>et al</w:t>
      </w:r>
      <w:r w:rsidR="00F62E82" w:rsidRPr="00EB73E0">
        <w:t>. 2020).</w:t>
      </w:r>
    </w:p>
    <w:p w14:paraId="4C49A9D9" w14:textId="0812FB7C" w:rsidR="00536F37" w:rsidRDefault="006D7EEE" w:rsidP="00C842C0">
      <w:pPr>
        <w:spacing w:line="360" w:lineRule="auto"/>
        <w:ind w:firstLine="720"/>
        <w:jc w:val="both"/>
      </w:pPr>
      <w:r w:rsidRPr="00EB73E0">
        <w:t>Las principales</w:t>
      </w:r>
      <w:r w:rsidR="00AF679B" w:rsidRPr="00EB73E0">
        <w:t xml:space="preserve"> ventajas </w:t>
      </w:r>
      <w:r w:rsidRPr="00EB73E0">
        <w:t>d</w:t>
      </w:r>
      <w:r w:rsidR="00AF679B" w:rsidRPr="00EB73E0">
        <w:t xml:space="preserve">el aprendizaje basado en juegos en comparación con el aprendizaje basado en experiencias y </w:t>
      </w:r>
      <w:r w:rsidR="00E53816">
        <w:t xml:space="preserve">el </w:t>
      </w:r>
      <w:r w:rsidR="00AF679B" w:rsidRPr="00EB73E0">
        <w:t xml:space="preserve">tradicional </w:t>
      </w:r>
      <w:r w:rsidRPr="00EB73E0">
        <w:t>se muestran en la</w:t>
      </w:r>
      <w:r w:rsidR="00AF679B" w:rsidRPr="00EB73E0">
        <w:t xml:space="preserve"> </w:t>
      </w:r>
      <w:r w:rsidR="00E53816">
        <w:t>t</w:t>
      </w:r>
      <w:r w:rsidR="00E53816" w:rsidRPr="00EB73E0">
        <w:t xml:space="preserve">abla </w:t>
      </w:r>
      <w:r w:rsidR="00AF679B" w:rsidRPr="00EB73E0">
        <w:t>1.</w:t>
      </w:r>
    </w:p>
    <w:p w14:paraId="60D2B9B2" w14:textId="63B71EB6" w:rsidR="00C842C0" w:rsidRDefault="00C842C0" w:rsidP="00C842C0">
      <w:pPr>
        <w:spacing w:line="360" w:lineRule="auto"/>
        <w:ind w:firstLine="720"/>
        <w:jc w:val="both"/>
      </w:pPr>
    </w:p>
    <w:p w14:paraId="03221159" w14:textId="4D004605" w:rsidR="00631143" w:rsidRDefault="00631143" w:rsidP="00C842C0">
      <w:pPr>
        <w:spacing w:line="360" w:lineRule="auto"/>
        <w:ind w:firstLine="720"/>
        <w:jc w:val="both"/>
      </w:pPr>
    </w:p>
    <w:p w14:paraId="1E8AFA9F" w14:textId="54BD7735" w:rsidR="00631143" w:rsidRDefault="00631143" w:rsidP="00C842C0">
      <w:pPr>
        <w:spacing w:line="360" w:lineRule="auto"/>
        <w:ind w:firstLine="720"/>
        <w:jc w:val="both"/>
      </w:pPr>
    </w:p>
    <w:p w14:paraId="0393171B" w14:textId="3CEA1B09" w:rsidR="00631143" w:rsidRDefault="00631143" w:rsidP="00C842C0">
      <w:pPr>
        <w:spacing w:line="360" w:lineRule="auto"/>
        <w:ind w:firstLine="720"/>
        <w:jc w:val="both"/>
      </w:pPr>
    </w:p>
    <w:p w14:paraId="226EE921" w14:textId="77777777" w:rsidR="00631143" w:rsidRDefault="00631143" w:rsidP="00631143">
      <w:pPr>
        <w:spacing w:line="360" w:lineRule="auto"/>
        <w:jc w:val="center"/>
      </w:pPr>
    </w:p>
    <w:p w14:paraId="58E93326" w14:textId="57423819" w:rsidR="0031283B" w:rsidRPr="00EB73E0" w:rsidRDefault="00AF679B" w:rsidP="00631143">
      <w:pPr>
        <w:spacing w:line="360" w:lineRule="auto"/>
        <w:jc w:val="center"/>
      </w:pPr>
      <w:r w:rsidRPr="00C842C0">
        <w:rPr>
          <w:b/>
          <w:bCs/>
        </w:rPr>
        <w:lastRenderedPageBreak/>
        <w:t>Tabla 1</w:t>
      </w:r>
      <w:r w:rsidRPr="00EB73E0">
        <w:t>. Comparación de enfoques de aprendizaje</w:t>
      </w:r>
    </w:p>
    <w:tbl>
      <w:tblPr>
        <w:tblStyle w:val="1"/>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1917"/>
        <w:gridCol w:w="2268"/>
        <w:gridCol w:w="1744"/>
      </w:tblGrid>
      <w:tr w:rsidR="00EB73E0" w:rsidRPr="00EF0F3E" w14:paraId="6E49EB0C" w14:textId="77777777" w:rsidTr="00631143">
        <w:trPr>
          <w:jc w:val="center"/>
        </w:trPr>
        <w:tc>
          <w:tcPr>
            <w:tcW w:w="3465" w:type="dxa"/>
          </w:tcPr>
          <w:p w14:paraId="055C1C17" w14:textId="77777777" w:rsidR="0031283B" w:rsidRPr="00EF0F3E" w:rsidRDefault="0031283B" w:rsidP="003923C9">
            <w:pPr>
              <w:spacing w:line="360" w:lineRule="auto"/>
              <w:jc w:val="both"/>
            </w:pPr>
          </w:p>
        </w:tc>
        <w:tc>
          <w:tcPr>
            <w:tcW w:w="1917" w:type="dxa"/>
          </w:tcPr>
          <w:p w14:paraId="39AE4552" w14:textId="77777777" w:rsidR="0031283B" w:rsidRPr="00EF0F3E" w:rsidRDefault="00AF679B" w:rsidP="003923C9">
            <w:pPr>
              <w:spacing w:line="360" w:lineRule="auto"/>
              <w:jc w:val="both"/>
            </w:pPr>
            <w:r w:rsidRPr="00EF0F3E">
              <w:t>Tradicional</w:t>
            </w:r>
          </w:p>
        </w:tc>
        <w:tc>
          <w:tcPr>
            <w:tcW w:w="2268" w:type="dxa"/>
          </w:tcPr>
          <w:p w14:paraId="6DA61FA5" w14:textId="77777777" w:rsidR="0031283B" w:rsidRPr="00EF0F3E" w:rsidRDefault="00AF679B" w:rsidP="003923C9">
            <w:pPr>
              <w:spacing w:line="360" w:lineRule="auto"/>
              <w:jc w:val="both"/>
            </w:pPr>
            <w:r w:rsidRPr="00EF0F3E">
              <w:t>Basado en experiencias</w:t>
            </w:r>
          </w:p>
        </w:tc>
        <w:tc>
          <w:tcPr>
            <w:tcW w:w="1744" w:type="dxa"/>
          </w:tcPr>
          <w:p w14:paraId="1918FA60" w14:textId="77777777" w:rsidR="0031283B" w:rsidRPr="00EF0F3E" w:rsidRDefault="00AF679B" w:rsidP="003923C9">
            <w:pPr>
              <w:spacing w:line="360" w:lineRule="auto"/>
              <w:jc w:val="both"/>
            </w:pPr>
            <w:r w:rsidRPr="00EF0F3E">
              <w:t>Basado en juegos</w:t>
            </w:r>
          </w:p>
        </w:tc>
      </w:tr>
      <w:tr w:rsidR="00EB73E0" w:rsidRPr="00EF0F3E" w14:paraId="3A903170" w14:textId="77777777" w:rsidTr="00631143">
        <w:trPr>
          <w:jc w:val="center"/>
        </w:trPr>
        <w:tc>
          <w:tcPr>
            <w:tcW w:w="3465" w:type="dxa"/>
          </w:tcPr>
          <w:p w14:paraId="24CB11B7" w14:textId="77777777" w:rsidR="0031283B" w:rsidRPr="00EF0F3E" w:rsidRDefault="00AF679B" w:rsidP="003923C9">
            <w:pPr>
              <w:spacing w:line="360" w:lineRule="auto"/>
              <w:jc w:val="both"/>
            </w:pPr>
            <w:r w:rsidRPr="00EF0F3E">
              <w:t>Brinda realimentación inmediata</w:t>
            </w:r>
          </w:p>
        </w:tc>
        <w:tc>
          <w:tcPr>
            <w:tcW w:w="1917" w:type="dxa"/>
          </w:tcPr>
          <w:p w14:paraId="1D7351C1" w14:textId="77777777" w:rsidR="0031283B" w:rsidRPr="00EF0F3E" w:rsidRDefault="0031283B" w:rsidP="003923C9">
            <w:pPr>
              <w:spacing w:line="360" w:lineRule="auto"/>
              <w:jc w:val="both"/>
            </w:pPr>
          </w:p>
        </w:tc>
        <w:tc>
          <w:tcPr>
            <w:tcW w:w="2268" w:type="dxa"/>
          </w:tcPr>
          <w:p w14:paraId="6C141C66" w14:textId="77777777" w:rsidR="0031283B" w:rsidRPr="00EF0F3E" w:rsidRDefault="00AF679B" w:rsidP="003923C9">
            <w:pPr>
              <w:spacing w:line="360" w:lineRule="auto"/>
              <w:jc w:val="both"/>
            </w:pPr>
            <w:r w:rsidRPr="00EF0F3E">
              <w:t>X</w:t>
            </w:r>
          </w:p>
        </w:tc>
        <w:tc>
          <w:tcPr>
            <w:tcW w:w="1744" w:type="dxa"/>
          </w:tcPr>
          <w:p w14:paraId="5A92533D" w14:textId="77777777" w:rsidR="0031283B" w:rsidRPr="00EF0F3E" w:rsidRDefault="00AF679B" w:rsidP="003923C9">
            <w:pPr>
              <w:spacing w:line="360" w:lineRule="auto"/>
              <w:jc w:val="both"/>
            </w:pPr>
            <w:r w:rsidRPr="00EF0F3E">
              <w:t>X</w:t>
            </w:r>
          </w:p>
        </w:tc>
      </w:tr>
      <w:tr w:rsidR="00EB73E0" w:rsidRPr="00EF0F3E" w14:paraId="0849987A" w14:textId="77777777" w:rsidTr="00631143">
        <w:trPr>
          <w:jc w:val="center"/>
        </w:trPr>
        <w:tc>
          <w:tcPr>
            <w:tcW w:w="3465" w:type="dxa"/>
          </w:tcPr>
          <w:p w14:paraId="48C56D34" w14:textId="77777777" w:rsidR="0031283B" w:rsidRPr="00EF0F3E" w:rsidRDefault="00AF679B" w:rsidP="003923C9">
            <w:pPr>
              <w:spacing w:line="360" w:lineRule="auto"/>
              <w:jc w:val="both"/>
            </w:pPr>
            <w:r w:rsidRPr="00EF0F3E">
              <w:t>Altamente atractivo</w:t>
            </w:r>
          </w:p>
        </w:tc>
        <w:tc>
          <w:tcPr>
            <w:tcW w:w="1917" w:type="dxa"/>
          </w:tcPr>
          <w:p w14:paraId="58FB43B9" w14:textId="77777777" w:rsidR="0031283B" w:rsidRPr="00EF0F3E" w:rsidRDefault="0031283B" w:rsidP="003923C9">
            <w:pPr>
              <w:spacing w:line="360" w:lineRule="auto"/>
              <w:jc w:val="both"/>
            </w:pPr>
          </w:p>
        </w:tc>
        <w:tc>
          <w:tcPr>
            <w:tcW w:w="2268" w:type="dxa"/>
          </w:tcPr>
          <w:p w14:paraId="3A61F643" w14:textId="77777777" w:rsidR="0031283B" w:rsidRPr="00EF0F3E" w:rsidRDefault="00AF679B" w:rsidP="003923C9">
            <w:pPr>
              <w:spacing w:line="360" w:lineRule="auto"/>
              <w:jc w:val="both"/>
            </w:pPr>
            <w:r w:rsidRPr="00EF0F3E">
              <w:t>X</w:t>
            </w:r>
          </w:p>
        </w:tc>
        <w:tc>
          <w:tcPr>
            <w:tcW w:w="1744" w:type="dxa"/>
          </w:tcPr>
          <w:p w14:paraId="5B312AF3" w14:textId="77777777" w:rsidR="0031283B" w:rsidRPr="00EF0F3E" w:rsidRDefault="00AF679B" w:rsidP="003923C9">
            <w:pPr>
              <w:spacing w:line="360" w:lineRule="auto"/>
              <w:jc w:val="both"/>
            </w:pPr>
            <w:r w:rsidRPr="00EF0F3E">
              <w:t>X</w:t>
            </w:r>
          </w:p>
        </w:tc>
      </w:tr>
      <w:tr w:rsidR="00EB73E0" w:rsidRPr="00EF0F3E" w14:paraId="182D2EDC" w14:textId="77777777" w:rsidTr="00631143">
        <w:trPr>
          <w:jc w:val="center"/>
        </w:trPr>
        <w:tc>
          <w:tcPr>
            <w:tcW w:w="3465" w:type="dxa"/>
          </w:tcPr>
          <w:p w14:paraId="0A6B3EE4" w14:textId="610EB44E" w:rsidR="0031283B" w:rsidRPr="00EF0F3E" w:rsidRDefault="00AF679B" w:rsidP="003923C9">
            <w:pPr>
              <w:spacing w:line="360" w:lineRule="auto"/>
              <w:jc w:val="both"/>
            </w:pPr>
            <w:r w:rsidRPr="00EF0F3E">
              <w:t>Motiva la participación activa</w:t>
            </w:r>
          </w:p>
        </w:tc>
        <w:tc>
          <w:tcPr>
            <w:tcW w:w="1917" w:type="dxa"/>
          </w:tcPr>
          <w:p w14:paraId="4F5857A4" w14:textId="77777777" w:rsidR="0031283B" w:rsidRPr="00EF0F3E" w:rsidRDefault="0031283B" w:rsidP="003923C9">
            <w:pPr>
              <w:spacing w:line="360" w:lineRule="auto"/>
              <w:jc w:val="both"/>
            </w:pPr>
          </w:p>
        </w:tc>
        <w:tc>
          <w:tcPr>
            <w:tcW w:w="2268" w:type="dxa"/>
          </w:tcPr>
          <w:p w14:paraId="0B270BDE" w14:textId="77777777" w:rsidR="0031283B" w:rsidRPr="00EF0F3E" w:rsidRDefault="00AF679B" w:rsidP="003923C9">
            <w:pPr>
              <w:spacing w:line="360" w:lineRule="auto"/>
              <w:jc w:val="both"/>
            </w:pPr>
            <w:r w:rsidRPr="00EF0F3E">
              <w:t>X</w:t>
            </w:r>
          </w:p>
        </w:tc>
        <w:tc>
          <w:tcPr>
            <w:tcW w:w="1744" w:type="dxa"/>
          </w:tcPr>
          <w:p w14:paraId="73FEFC97" w14:textId="77777777" w:rsidR="0031283B" w:rsidRPr="00EF0F3E" w:rsidRDefault="00AF679B" w:rsidP="003923C9">
            <w:pPr>
              <w:spacing w:line="360" w:lineRule="auto"/>
              <w:jc w:val="both"/>
            </w:pPr>
            <w:r w:rsidRPr="00EF0F3E">
              <w:t>X</w:t>
            </w:r>
          </w:p>
        </w:tc>
      </w:tr>
      <w:tr w:rsidR="00EB73E0" w:rsidRPr="00EF0F3E" w14:paraId="2BB1ACE3" w14:textId="77777777" w:rsidTr="00631143">
        <w:trPr>
          <w:trHeight w:val="293"/>
          <w:jc w:val="center"/>
        </w:trPr>
        <w:tc>
          <w:tcPr>
            <w:tcW w:w="3465" w:type="dxa"/>
          </w:tcPr>
          <w:p w14:paraId="186B6718" w14:textId="77777777" w:rsidR="0031283B" w:rsidRPr="00EF0F3E" w:rsidRDefault="00AF679B" w:rsidP="003923C9">
            <w:pPr>
              <w:spacing w:line="360" w:lineRule="auto"/>
              <w:jc w:val="both"/>
            </w:pPr>
            <w:r w:rsidRPr="00EF0F3E">
              <w:t>Supone bajo riesgo físico</w:t>
            </w:r>
          </w:p>
        </w:tc>
        <w:tc>
          <w:tcPr>
            <w:tcW w:w="1917" w:type="dxa"/>
          </w:tcPr>
          <w:p w14:paraId="6B5ECDE5" w14:textId="77777777" w:rsidR="0031283B" w:rsidRPr="00EF0F3E" w:rsidRDefault="00AF679B" w:rsidP="003923C9">
            <w:pPr>
              <w:spacing w:line="360" w:lineRule="auto"/>
              <w:jc w:val="both"/>
            </w:pPr>
            <w:r w:rsidRPr="00EF0F3E">
              <w:t>X</w:t>
            </w:r>
          </w:p>
        </w:tc>
        <w:tc>
          <w:tcPr>
            <w:tcW w:w="2268" w:type="dxa"/>
          </w:tcPr>
          <w:p w14:paraId="2F0DC3A7" w14:textId="77777777" w:rsidR="0031283B" w:rsidRPr="00EF0F3E" w:rsidRDefault="0031283B" w:rsidP="003923C9">
            <w:pPr>
              <w:spacing w:line="360" w:lineRule="auto"/>
              <w:jc w:val="both"/>
            </w:pPr>
          </w:p>
        </w:tc>
        <w:tc>
          <w:tcPr>
            <w:tcW w:w="1744" w:type="dxa"/>
          </w:tcPr>
          <w:p w14:paraId="3E17A214" w14:textId="77777777" w:rsidR="0031283B" w:rsidRPr="00EF0F3E" w:rsidRDefault="00AF679B" w:rsidP="003923C9">
            <w:pPr>
              <w:spacing w:line="360" w:lineRule="auto"/>
              <w:jc w:val="both"/>
            </w:pPr>
            <w:r w:rsidRPr="00EF0F3E">
              <w:t>X</w:t>
            </w:r>
          </w:p>
        </w:tc>
      </w:tr>
      <w:tr w:rsidR="00EB73E0" w:rsidRPr="00EF0F3E" w14:paraId="6E98E7C3" w14:textId="77777777" w:rsidTr="00631143">
        <w:trPr>
          <w:trHeight w:val="181"/>
          <w:jc w:val="center"/>
        </w:trPr>
        <w:tc>
          <w:tcPr>
            <w:tcW w:w="3465" w:type="dxa"/>
          </w:tcPr>
          <w:p w14:paraId="5A424F37" w14:textId="77777777" w:rsidR="0031283B" w:rsidRPr="00EF0F3E" w:rsidRDefault="00AF679B" w:rsidP="003923C9">
            <w:pPr>
              <w:spacing w:line="360" w:lineRule="auto"/>
              <w:jc w:val="both"/>
            </w:pPr>
            <w:r w:rsidRPr="00EF0F3E">
              <w:t>Permite evaluaciones estandarizadas</w:t>
            </w:r>
          </w:p>
        </w:tc>
        <w:tc>
          <w:tcPr>
            <w:tcW w:w="1917" w:type="dxa"/>
          </w:tcPr>
          <w:p w14:paraId="3CE5C726" w14:textId="77777777" w:rsidR="0031283B" w:rsidRPr="00EF0F3E" w:rsidRDefault="00AF679B" w:rsidP="003923C9">
            <w:pPr>
              <w:spacing w:line="360" w:lineRule="auto"/>
              <w:jc w:val="both"/>
            </w:pPr>
            <w:r w:rsidRPr="00EF0F3E">
              <w:t>X</w:t>
            </w:r>
          </w:p>
        </w:tc>
        <w:tc>
          <w:tcPr>
            <w:tcW w:w="2268" w:type="dxa"/>
          </w:tcPr>
          <w:p w14:paraId="5615D24C" w14:textId="77777777" w:rsidR="0031283B" w:rsidRPr="00EF0F3E" w:rsidRDefault="0031283B" w:rsidP="003923C9">
            <w:pPr>
              <w:spacing w:line="360" w:lineRule="auto"/>
              <w:jc w:val="both"/>
            </w:pPr>
          </w:p>
        </w:tc>
        <w:tc>
          <w:tcPr>
            <w:tcW w:w="1744" w:type="dxa"/>
          </w:tcPr>
          <w:p w14:paraId="1E31911E" w14:textId="77777777" w:rsidR="0031283B" w:rsidRPr="00EF0F3E" w:rsidRDefault="00AF679B" w:rsidP="003923C9">
            <w:pPr>
              <w:spacing w:line="360" w:lineRule="auto"/>
              <w:jc w:val="both"/>
            </w:pPr>
            <w:r w:rsidRPr="00EF0F3E">
              <w:t>X</w:t>
            </w:r>
          </w:p>
        </w:tc>
      </w:tr>
    </w:tbl>
    <w:p w14:paraId="7B00290F" w14:textId="45A0AAAA" w:rsidR="0031283B" w:rsidRDefault="00AF679B" w:rsidP="00843CF5">
      <w:pPr>
        <w:spacing w:line="360" w:lineRule="auto"/>
        <w:jc w:val="center"/>
      </w:pPr>
      <w:r w:rsidRPr="00EB73E0">
        <w:t>Fuente: Tribus (</w:t>
      </w:r>
      <w:r w:rsidR="00E53816">
        <w:t xml:space="preserve">citado en Moreno, Montaño y Duque, </w:t>
      </w:r>
      <w:r w:rsidRPr="00EB73E0">
        <w:t>2019)</w:t>
      </w:r>
    </w:p>
    <w:p w14:paraId="50342327" w14:textId="6F2F2726" w:rsidR="0031283B" w:rsidRPr="00EB73E0" w:rsidRDefault="00AF679B" w:rsidP="00C842C0">
      <w:pPr>
        <w:spacing w:line="360" w:lineRule="auto"/>
        <w:ind w:firstLine="720"/>
        <w:jc w:val="both"/>
      </w:pPr>
      <w:r w:rsidRPr="00EB73E0">
        <w:t>Dentro de los múltiples juegos se encuentra</w:t>
      </w:r>
      <w:r w:rsidR="008F612A">
        <w:t>n</w:t>
      </w:r>
      <w:r w:rsidRPr="00EB73E0">
        <w:t xml:space="preserve"> las salas de escape</w:t>
      </w:r>
      <w:r w:rsidR="008F612A">
        <w:t>,</w:t>
      </w:r>
      <w:r w:rsidR="0095408B" w:rsidRPr="00EB73E0">
        <w:t xml:space="preserve"> también conocidas como </w:t>
      </w:r>
      <w:r w:rsidR="00F00C2E" w:rsidRPr="00843CF5">
        <w:rPr>
          <w:i/>
          <w:iCs/>
        </w:rPr>
        <w:t>e</w:t>
      </w:r>
      <w:r w:rsidRPr="00843CF5">
        <w:rPr>
          <w:i/>
          <w:iCs/>
        </w:rPr>
        <w:t>scape room</w:t>
      </w:r>
      <w:r w:rsidR="003166B0">
        <w:rPr>
          <w:i/>
          <w:iCs/>
        </w:rPr>
        <w:t>.</w:t>
      </w:r>
      <w:r w:rsidR="00721274" w:rsidRPr="00EB73E0">
        <w:t xml:space="preserve"> </w:t>
      </w:r>
      <w:r w:rsidR="003166B0">
        <w:t>E</w:t>
      </w:r>
      <w:r w:rsidRPr="00EB73E0">
        <w:t>n equipos</w:t>
      </w:r>
      <w:r w:rsidR="00721274" w:rsidRPr="00EB73E0">
        <w:t>,</w:t>
      </w:r>
      <w:r w:rsidR="00E710D8">
        <w:t xml:space="preserve"> </w:t>
      </w:r>
      <w:r w:rsidRPr="00EB73E0">
        <w:t xml:space="preserve">de manera presencial y en un espacio físico que se adapta de acuerdo </w:t>
      </w:r>
      <w:r w:rsidR="003166B0">
        <w:t>con</w:t>
      </w:r>
      <w:r w:rsidR="00250B2B">
        <w:t xml:space="preserve"> </w:t>
      </w:r>
      <w:r w:rsidRPr="00EB73E0">
        <w:t xml:space="preserve">la temática, </w:t>
      </w:r>
      <w:r w:rsidR="003166B0">
        <w:t xml:space="preserve">los participantes se involucran </w:t>
      </w:r>
      <w:r w:rsidR="00721274" w:rsidRPr="00EB73E0">
        <w:t>en la solución</w:t>
      </w:r>
      <w:r w:rsidRPr="00EB73E0">
        <w:t xml:space="preserve"> </w:t>
      </w:r>
      <w:r w:rsidR="003166B0">
        <w:t xml:space="preserve">de </w:t>
      </w:r>
      <w:r w:rsidRPr="00EB73E0">
        <w:t xml:space="preserve">retos o de pruebas físicas o mentales, secuenciales que se resuelven </w:t>
      </w:r>
      <w:r w:rsidR="003166B0">
        <w:t>a</w:t>
      </w:r>
      <w:r w:rsidR="003166B0" w:rsidRPr="00EB73E0">
        <w:t xml:space="preserve"> </w:t>
      </w:r>
      <w:r w:rsidRPr="00EB73E0">
        <w:t xml:space="preserve">contratiempo para intentar escapar o salir de una </w:t>
      </w:r>
      <w:r w:rsidR="00721274" w:rsidRPr="00EB73E0">
        <w:t>habitación o espacio</w:t>
      </w:r>
      <w:r w:rsidR="006D7EEE" w:rsidRPr="00EB73E0">
        <w:t>.</w:t>
      </w:r>
      <w:r w:rsidRPr="00EB73E0">
        <w:t xml:space="preserve"> </w:t>
      </w:r>
      <w:r w:rsidR="006D7EEE" w:rsidRPr="00EB73E0">
        <w:t>A</w:t>
      </w:r>
      <w:r w:rsidRPr="00EB73E0">
        <w:t>l final tienen una recompensa que puede ser continuar en el juego, pasar a otro nivel o concluir con un premio</w:t>
      </w:r>
      <w:r w:rsidR="006D7EEE" w:rsidRPr="00EB73E0">
        <w:t xml:space="preserve"> tal como</w:t>
      </w:r>
      <w:r w:rsidRPr="00EB73E0">
        <w:t xml:space="preserve"> la obtención de puntos, insignias acumulables para canjearse por una actividad, un objeto u otro premio de mayor valor.</w:t>
      </w:r>
    </w:p>
    <w:p w14:paraId="0559AEC9" w14:textId="686591E4" w:rsidR="00F2459C" w:rsidRPr="00EB73E0" w:rsidRDefault="00D9715C" w:rsidP="00C842C0">
      <w:pPr>
        <w:spacing w:line="360" w:lineRule="auto"/>
        <w:ind w:firstLine="720"/>
        <w:jc w:val="both"/>
      </w:pPr>
      <w:r w:rsidRPr="00EB73E0">
        <w:t>Como lo mencion</w:t>
      </w:r>
      <w:r w:rsidR="006D1A42" w:rsidRPr="00EB73E0">
        <w:t>an Sierra y Fernández</w:t>
      </w:r>
      <w:r w:rsidRPr="00EB73E0">
        <w:t xml:space="preserve"> (201</w:t>
      </w:r>
      <w:r w:rsidR="006D1A42" w:rsidRPr="00EB73E0">
        <w:t>9</w:t>
      </w:r>
      <w:r w:rsidRPr="00EB73E0">
        <w:t xml:space="preserve">), los aspectos fundamentales de las salas de escape son: </w:t>
      </w:r>
      <w:r w:rsidR="003166B0">
        <w:t>i</w:t>
      </w:r>
      <w:r w:rsidR="003166B0" w:rsidRPr="00EB73E0">
        <w:t xml:space="preserve">niciar </w:t>
      </w:r>
      <w:r w:rsidR="00EA2AF2" w:rsidRPr="00EB73E0">
        <w:t>exponiendo</w:t>
      </w:r>
      <w:r w:rsidRPr="00EB73E0">
        <w:t xml:space="preserve"> que el objetivo principal que ha de lograr el equipo participante es escapar de un espacio cerrado</w:t>
      </w:r>
      <w:r w:rsidR="003166B0">
        <w:t>,</w:t>
      </w:r>
      <w:r w:rsidRPr="00EB73E0">
        <w:t xml:space="preserve"> debido a que sucederá algún acontecimiento inquietante del que no se desea formar parte; para lograrlo, el equipo tendrá que cooperar y resolver una serie de interrogantes que conducirán hasta la estrategia de solución, lo cual implica utilizar un conjunto de habilidades que se </w:t>
      </w:r>
      <w:r w:rsidR="00EA2AF2" w:rsidRPr="00EB73E0">
        <w:t>desarrollan</w:t>
      </w:r>
      <w:r w:rsidRPr="00EB73E0">
        <w:t xml:space="preserve"> a lo largo del juego</w:t>
      </w:r>
      <w:r w:rsidR="00304791">
        <w:t>,</w:t>
      </w:r>
      <w:r w:rsidRPr="00EB73E0">
        <w:t xml:space="preserve"> y, por último</w:t>
      </w:r>
      <w:r w:rsidR="003166B0">
        <w:t>,</w:t>
      </w:r>
      <w:r w:rsidRPr="00EB73E0">
        <w:t xml:space="preserve"> si se consigue establecer la respuesta</w:t>
      </w:r>
      <w:r w:rsidR="003166B0">
        <w:t>,</w:t>
      </w:r>
      <w:r w:rsidRPr="00EB73E0">
        <w:t xml:space="preserve"> se conseguirá escap</w:t>
      </w:r>
      <w:r w:rsidR="00F2459C" w:rsidRPr="00EB73E0">
        <w:t>ar o</w:t>
      </w:r>
      <w:r w:rsidR="00304791">
        <w:t>,</w:t>
      </w:r>
      <w:r w:rsidR="00F2459C" w:rsidRPr="00EB73E0">
        <w:t xml:space="preserve"> en caso contrario, se habrá perdido</w:t>
      </w:r>
      <w:r w:rsidR="008D4442" w:rsidRPr="00EB73E0">
        <w:t xml:space="preserve"> de alguna recompensa o no podrá salir.</w:t>
      </w:r>
      <w:r w:rsidR="00F2459C" w:rsidRPr="00EB73E0">
        <w:t xml:space="preserve"> </w:t>
      </w:r>
    </w:p>
    <w:p w14:paraId="29CE4ECD" w14:textId="5CAA250E" w:rsidR="00315C3A" w:rsidRPr="00EB73E0" w:rsidRDefault="00F2459C" w:rsidP="00C842C0">
      <w:pPr>
        <w:spacing w:line="360" w:lineRule="auto"/>
        <w:ind w:firstLine="720"/>
        <w:jc w:val="both"/>
      </w:pPr>
      <w:r w:rsidRPr="00EB73E0">
        <w:t>Así, las interrogantes o enigmas requieren el uso de diversas competencias que se desarro</w:t>
      </w:r>
      <w:r w:rsidR="008D4442" w:rsidRPr="00EB73E0">
        <w:t>l</w:t>
      </w:r>
      <w:r w:rsidRPr="00EB73E0">
        <w:t>lan mediante fuentes de información o búsqueda, materiales digitales o visuales</w:t>
      </w:r>
      <w:r w:rsidR="003166B0">
        <w:t>,</w:t>
      </w:r>
      <w:r w:rsidRPr="00EB73E0">
        <w:t xml:space="preserve"> por lo que la implementación del </w:t>
      </w:r>
      <w:r w:rsidRPr="00EB73E0">
        <w:rPr>
          <w:i/>
          <w:iCs/>
        </w:rPr>
        <w:t>escape room</w:t>
      </w:r>
      <w:r w:rsidRPr="00EB73E0">
        <w:t xml:space="preserve"> conlleva a mejorar la socialización de los participantes, la colaboración, negociación, optimización del nivel de concentración y la comunicación</w:t>
      </w:r>
      <w:r w:rsidR="003166B0">
        <w:t xml:space="preserve">. </w:t>
      </w:r>
      <w:r w:rsidRPr="00EB73E0">
        <w:t xml:space="preserve">Fotaris y Mastoras (2019) y Watermeier y Salzameda (2019) </w:t>
      </w:r>
      <w:r w:rsidR="000B2E6D">
        <w:t>añaden</w:t>
      </w:r>
      <w:r w:rsidR="000B2E6D" w:rsidRPr="00EB73E0">
        <w:t xml:space="preserve"> </w:t>
      </w:r>
      <w:r w:rsidRPr="00EB73E0">
        <w:t xml:space="preserve">que se desarrolla tanto el pensamiento crítico </w:t>
      </w:r>
      <w:r w:rsidR="00E55417">
        <w:t>como</w:t>
      </w:r>
      <w:r w:rsidR="00E55417" w:rsidRPr="00EB73E0">
        <w:t xml:space="preserve"> </w:t>
      </w:r>
      <w:r w:rsidR="000B2E6D">
        <w:t xml:space="preserve">el </w:t>
      </w:r>
      <w:r w:rsidRPr="00EB73E0">
        <w:t xml:space="preserve">creativo, </w:t>
      </w:r>
      <w:r w:rsidR="00E55417">
        <w:t xml:space="preserve">hay un </w:t>
      </w:r>
      <w:r w:rsidRPr="00EB73E0">
        <w:t xml:space="preserve">fomento de las estrategias </w:t>
      </w:r>
      <w:r w:rsidRPr="00EB73E0">
        <w:lastRenderedPageBreak/>
        <w:t>para la toma de dec</w:t>
      </w:r>
      <w:r w:rsidR="00315C3A" w:rsidRPr="00EB73E0">
        <w:t>i</w:t>
      </w:r>
      <w:r w:rsidRPr="00EB73E0">
        <w:t xml:space="preserve">siones, </w:t>
      </w:r>
      <w:r w:rsidR="00E55417">
        <w:t xml:space="preserve">de </w:t>
      </w:r>
      <w:r w:rsidRPr="00EB73E0">
        <w:t xml:space="preserve">liderazgo efectivo y uso de técnicas variadas para resolver problemas. </w:t>
      </w:r>
    </w:p>
    <w:p w14:paraId="7221A8FD" w14:textId="20FC7213" w:rsidR="00315C3A" w:rsidRPr="00EB73E0" w:rsidRDefault="00315C3A" w:rsidP="00C842C0">
      <w:pPr>
        <w:spacing w:line="360" w:lineRule="auto"/>
        <w:ind w:firstLine="720"/>
        <w:jc w:val="both"/>
      </w:pPr>
      <w:bookmarkStart w:id="8" w:name="_Hlk104375286"/>
      <w:r w:rsidRPr="00EB73E0">
        <w:t>Wu</w:t>
      </w:r>
      <w:r w:rsidR="00792C1C">
        <w:t xml:space="preserve">, </w:t>
      </w:r>
      <w:r w:rsidR="00792C1C" w:rsidRPr="00843CF5">
        <w:t>Wagenschutz y Hein</w:t>
      </w:r>
      <w:r w:rsidR="00792C1C" w:rsidRPr="00EB73E0">
        <w:t xml:space="preserve"> </w:t>
      </w:r>
      <w:r w:rsidRPr="00EB73E0">
        <w:t>(2018)</w:t>
      </w:r>
      <w:r w:rsidR="00792C1C">
        <w:t>, por su parte,</w:t>
      </w:r>
      <w:r w:rsidRPr="00EB73E0">
        <w:t xml:space="preserve"> establecen que el empleo </w:t>
      </w:r>
      <w:r w:rsidR="00E23007" w:rsidRPr="00EB73E0">
        <w:t xml:space="preserve">de los </w:t>
      </w:r>
      <w:r w:rsidR="00E23007" w:rsidRPr="00843CF5">
        <w:rPr>
          <w:i/>
          <w:iCs/>
        </w:rPr>
        <w:t>escapes</w:t>
      </w:r>
      <w:r w:rsidRPr="00843CF5">
        <w:rPr>
          <w:i/>
          <w:iCs/>
        </w:rPr>
        <w:t xml:space="preserve"> rooms</w:t>
      </w:r>
      <w:r w:rsidRPr="00EB73E0">
        <w:t xml:space="preserve"> desarrollan competencias tales </w:t>
      </w:r>
      <w:r w:rsidR="000B2E6D">
        <w:t xml:space="preserve">como </w:t>
      </w:r>
      <w:r w:rsidRPr="00EB73E0">
        <w:t xml:space="preserve">el trabajo en equipo, el pensamiento creativo, la comunicación, la gestión del tiempo y la autorregulación, principalmente. </w:t>
      </w:r>
    </w:p>
    <w:bookmarkEnd w:id="8"/>
    <w:p w14:paraId="2D72464C" w14:textId="1607C3EF" w:rsidR="008E451F" w:rsidRDefault="00AF679B" w:rsidP="00C842C0">
      <w:pPr>
        <w:spacing w:line="360" w:lineRule="auto"/>
        <w:ind w:firstLine="720"/>
        <w:jc w:val="both"/>
      </w:pPr>
      <w:r w:rsidRPr="00EB73E0">
        <w:t xml:space="preserve">No hace mucho los juegos de </w:t>
      </w:r>
      <w:r w:rsidRPr="000B2E6D">
        <w:t>escape</w:t>
      </w:r>
      <w:r w:rsidRPr="00EB73E0">
        <w:t xml:space="preserve"> se concebían como de acción en un entorno real, donde grupos de personas (equipos) </w:t>
      </w:r>
      <w:r w:rsidR="008E451F">
        <w:t>tenían</w:t>
      </w:r>
      <w:r w:rsidR="00561859">
        <w:t xml:space="preserve"> que</w:t>
      </w:r>
      <w:r w:rsidRPr="00EB73E0">
        <w:t xml:space="preserve"> descubrir pistas y resolver una serie </w:t>
      </w:r>
      <w:r w:rsidRPr="00843CF5">
        <w:rPr>
          <w:i/>
          <w:iCs/>
        </w:rPr>
        <w:t>puzzles</w:t>
      </w:r>
      <w:r w:rsidRPr="00EB73E0">
        <w:t>, conseguir aclarar un misterio o encontrar la manera de salir de un espacio en un tiempo limitado (</w:t>
      </w:r>
      <w:r w:rsidR="00767DD3">
        <w:rPr>
          <w:color w:val="000000"/>
        </w:rPr>
        <w:t>I</w:t>
      </w:r>
      <w:r w:rsidR="00767DD3" w:rsidRPr="00123408">
        <w:rPr>
          <w:color w:val="000000"/>
        </w:rPr>
        <w:t xml:space="preserve">nstituto de la </w:t>
      </w:r>
      <w:r w:rsidR="00767DD3">
        <w:rPr>
          <w:color w:val="000000"/>
        </w:rPr>
        <w:t>J</w:t>
      </w:r>
      <w:r w:rsidR="00767DD3" w:rsidRPr="00123408">
        <w:rPr>
          <w:color w:val="000000"/>
        </w:rPr>
        <w:t xml:space="preserve">uventud de </w:t>
      </w:r>
      <w:r w:rsidR="00767DD3">
        <w:rPr>
          <w:color w:val="000000"/>
        </w:rPr>
        <w:t>E</w:t>
      </w:r>
      <w:r w:rsidR="00767DD3" w:rsidRPr="00123408">
        <w:rPr>
          <w:color w:val="000000"/>
        </w:rPr>
        <w:t>xtremadura</w:t>
      </w:r>
      <w:r w:rsidRPr="00EB73E0">
        <w:t>, 2018)</w:t>
      </w:r>
      <w:r w:rsidR="006D7EEE" w:rsidRPr="00EB73E0">
        <w:t>.</w:t>
      </w:r>
      <w:r w:rsidRPr="00EB73E0">
        <w:t xml:space="preserve"> </w:t>
      </w:r>
    </w:p>
    <w:p w14:paraId="7B356EFF" w14:textId="4A43E9B5" w:rsidR="0031283B" w:rsidRDefault="008E451F" w:rsidP="00C842C0">
      <w:pPr>
        <w:spacing w:line="360" w:lineRule="auto"/>
        <w:ind w:firstLine="720"/>
        <w:jc w:val="both"/>
      </w:pPr>
      <w:r>
        <w:t xml:space="preserve">Ahora bien, </w:t>
      </w:r>
      <w:r w:rsidR="00AF679B" w:rsidRPr="00EB73E0">
        <w:t xml:space="preserve">Silva </w:t>
      </w:r>
      <w:r w:rsidR="00BA0424">
        <w:t>y</w:t>
      </w:r>
      <w:r w:rsidR="00BA0424" w:rsidRPr="00EB73E0">
        <w:t xml:space="preserve"> </w:t>
      </w:r>
      <w:r w:rsidR="00AF679B" w:rsidRPr="00EB73E0">
        <w:t>Maturana (2017)</w:t>
      </w:r>
      <w:r w:rsidR="006D7EEE" w:rsidRPr="00EB73E0">
        <w:t xml:space="preserve"> </w:t>
      </w:r>
      <w:r w:rsidR="00BA0424">
        <w:t xml:space="preserve">proponen un </w:t>
      </w:r>
      <w:r w:rsidR="006D7EEE" w:rsidRPr="00EB73E0">
        <w:t xml:space="preserve">modelo </w:t>
      </w:r>
      <w:r w:rsidR="00BA0424">
        <w:t xml:space="preserve">de las metodologías activas, donde el alumno </w:t>
      </w:r>
      <w:r w:rsidR="000B67E4">
        <w:t xml:space="preserve">es el principal actor y donde la tecnología tiene </w:t>
      </w:r>
      <w:r w:rsidR="00806203">
        <w:t xml:space="preserve">una injerencia no menor, tal y como </w:t>
      </w:r>
      <w:r w:rsidR="006D7EEE" w:rsidRPr="00EB73E0">
        <w:t xml:space="preserve">se muestra en la </w:t>
      </w:r>
      <w:r w:rsidR="00C842C0">
        <w:t>f</w:t>
      </w:r>
      <w:r w:rsidR="006D7EEE" w:rsidRPr="00EB73E0">
        <w:t xml:space="preserve">igura 2. </w:t>
      </w:r>
    </w:p>
    <w:p w14:paraId="37759EA2" w14:textId="77777777" w:rsidR="00C842C0" w:rsidRPr="00EB73E0" w:rsidRDefault="00C842C0" w:rsidP="00C842C0">
      <w:pPr>
        <w:spacing w:line="360" w:lineRule="auto"/>
        <w:ind w:firstLine="720"/>
        <w:jc w:val="both"/>
      </w:pPr>
    </w:p>
    <w:p w14:paraId="59C990D9" w14:textId="5053B990" w:rsidR="0031283B" w:rsidRPr="00EB73E0" w:rsidRDefault="00274728" w:rsidP="003923C9">
      <w:pPr>
        <w:spacing w:line="360" w:lineRule="auto"/>
        <w:ind w:firstLine="720"/>
      </w:pPr>
      <w:r w:rsidRPr="00C842C0">
        <w:rPr>
          <w:b/>
          <w:bCs/>
        </w:rPr>
        <w:t>Figura 2</w:t>
      </w:r>
      <w:r w:rsidR="00AF679B" w:rsidRPr="00EB73E0">
        <w:t>. Modelo de las metodologías activas centradas en el aprendizaje</w:t>
      </w:r>
    </w:p>
    <w:p w14:paraId="24C6A89B" w14:textId="77777777" w:rsidR="0031283B" w:rsidRPr="00EB73E0" w:rsidRDefault="00AF679B" w:rsidP="003923C9">
      <w:pPr>
        <w:spacing w:line="360" w:lineRule="auto"/>
        <w:jc w:val="center"/>
      </w:pPr>
      <w:r w:rsidRPr="00EB73E0">
        <w:rPr>
          <w:noProof/>
        </w:rPr>
        <w:drawing>
          <wp:inline distT="0" distB="0" distL="0" distR="0" wp14:anchorId="20793846" wp14:editId="4FA67F92">
            <wp:extent cx="3295650" cy="2533650"/>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295650" cy="2533650"/>
                    </a:xfrm>
                    <a:prstGeom prst="rect">
                      <a:avLst/>
                    </a:prstGeom>
                    <a:ln/>
                  </pic:spPr>
                </pic:pic>
              </a:graphicData>
            </a:graphic>
          </wp:inline>
        </w:drawing>
      </w:r>
    </w:p>
    <w:p w14:paraId="743EF8A1" w14:textId="77CD2B99" w:rsidR="0031283B" w:rsidRDefault="00AF679B" w:rsidP="003923C9">
      <w:pPr>
        <w:spacing w:line="360" w:lineRule="auto"/>
        <w:jc w:val="center"/>
      </w:pPr>
      <w:bookmarkStart w:id="9" w:name="_Hlk104794081"/>
      <w:r w:rsidRPr="00EB73E0">
        <w:t xml:space="preserve">Fuente: Silva </w:t>
      </w:r>
      <w:r w:rsidR="00C842C0">
        <w:t>y</w:t>
      </w:r>
      <w:r w:rsidRPr="00EB73E0">
        <w:t xml:space="preserve"> Maturana (2017)</w:t>
      </w:r>
    </w:p>
    <w:bookmarkEnd w:id="9"/>
    <w:p w14:paraId="2ED52CC7" w14:textId="080F3A00" w:rsidR="0031283B" w:rsidRDefault="00580540" w:rsidP="00843CF5">
      <w:pPr>
        <w:spacing w:line="360" w:lineRule="auto"/>
        <w:ind w:firstLine="720"/>
        <w:jc w:val="both"/>
      </w:pPr>
      <w:r w:rsidRPr="00EB73E0">
        <w:t xml:space="preserve">Para esta </w:t>
      </w:r>
      <w:r w:rsidR="003F189F">
        <w:t>práctica educativa</w:t>
      </w:r>
      <w:r w:rsidR="003F189F" w:rsidRPr="00EB73E0">
        <w:t xml:space="preserve"> </w:t>
      </w:r>
      <w:r w:rsidR="00AF679B" w:rsidRPr="00EB73E0">
        <w:t>se empleó como plataforma virtual el uso de Google Clas</w:t>
      </w:r>
      <w:r w:rsidRPr="00EB73E0">
        <w:t>s</w:t>
      </w:r>
      <w:r w:rsidR="00AF679B" w:rsidRPr="00EB73E0">
        <w:t>room</w:t>
      </w:r>
      <w:r w:rsidR="003F189F">
        <w:t>,</w:t>
      </w:r>
      <w:r w:rsidR="00AF679B" w:rsidRPr="00EB73E0">
        <w:t xml:space="preserve"> recurso accesible y conocido por los </w:t>
      </w:r>
      <w:r w:rsidR="00E23007" w:rsidRPr="00EB73E0">
        <w:t>alumnos</w:t>
      </w:r>
      <w:r w:rsidR="006A3E33">
        <w:t>.</w:t>
      </w:r>
      <w:r w:rsidR="00AF679B" w:rsidRPr="00EB73E0">
        <w:t xml:space="preserve"> </w:t>
      </w:r>
      <w:r w:rsidR="006A3E33">
        <w:t xml:space="preserve">A </w:t>
      </w:r>
      <w:r w:rsidR="00AF679B" w:rsidRPr="00EB73E0">
        <w:t>dos años de haberse implementado a c</w:t>
      </w:r>
      <w:r w:rsidR="005E3CDF" w:rsidRPr="00EB73E0">
        <w:t>a</w:t>
      </w:r>
      <w:r w:rsidR="00AF679B" w:rsidRPr="00EB73E0">
        <w:t xml:space="preserve">usa de la pandemia </w:t>
      </w:r>
      <w:r w:rsidR="008D4442" w:rsidRPr="00EB73E0">
        <w:t>ha</w:t>
      </w:r>
      <w:r w:rsidR="00AF679B" w:rsidRPr="00EB73E0">
        <w:t xml:space="preserve"> permitido el contacto y seguimiento académico a los alumnos</w:t>
      </w:r>
      <w:r w:rsidR="005E3CDF" w:rsidRPr="00EB73E0">
        <w:t xml:space="preserve"> con la finalidad de lograr </w:t>
      </w:r>
      <w:r w:rsidR="00806203">
        <w:t>una</w:t>
      </w:r>
      <w:r w:rsidR="00806203" w:rsidRPr="00EB73E0">
        <w:t xml:space="preserve"> </w:t>
      </w:r>
      <w:r w:rsidR="005E3CDF" w:rsidRPr="00EB73E0">
        <w:t>formación educativa</w:t>
      </w:r>
      <w:r w:rsidR="008D4442" w:rsidRPr="00EB73E0">
        <w:t xml:space="preserve"> activa </w:t>
      </w:r>
      <w:r w:rsidR="00806203">
        <w:t xml:space="preserve">e ideal </w:t>
      </w:r>
      <w:r w:rsidR="008D4442" w:rsidRPr="00EB73E0">
        <w:t>para el desarrollo de habilidades blandas.</w:t>
      </w:r>
    </w:p>
    <w:p w14:paraId="607C58ED" w14:textId="13F26CDC" w:rsidR="00C842C0" w:rsidRDefault="00C842C0" w:rsidP="003923C9">
      <w:pPr>
        <w:spacing w:line="360" w:lineRule="auto"/>
        <w:jc w:val="both"/>
      </w:pPr>
    </w:p>
    <w:p w14:paraId="5646ED8A" w14:textId="7A13BB1E" w:rsidR="00631143" w:rsidRDefault="00631143" w:rsidP="003923C9">
      <w:pPr>
        <w:spacing w:line="360" w:lineRule="auto"/>
        <w:jc w:val="both"/>
      </w:pPr>
    </w:p>
    <w:p w14:paraId="61FE74FE" w14:textId="77777777" w:rsidR="00631143" w:rsidRPr="00EB73E0" w:rsidRDefault="00631143" w:rsidP="003923C9">
      <w:pPr>
        <w:spacing w:line="360" w:lineRule="auto"/>
        <w:jc w:val="both"/>
      </w:pPr>
    </w:p>
    <w:p w14:paraId="4323A489" w14:textId="6290CE2F" w:rsidR="00193E0A" w:rsidRPr="00EF0F3E" w:rsidRDefault="00193E0A" w:rsidP="00EF0F3E">
      <w:pPr>
        <w:spacing w:line="360" w:lineRule="auto"/>
        <w:jc w:val="center"/>
        <w:rPr>
          <w:b/>
          <w:sz w:val="26"/>
          <w:szCs w:val="26"/>
        </w:rPr>
      </w:pPr>
      <w:r w:rsidRPr="00EF0F3E">
        <w:rPr>
          <w:b/>
          <w:sz w:val="26"/>
          <w:szCs w:val="26"/>
        </w:rPr>
        <w:lastRenderedPageBreak/>
        <w:t xml:space="preserve">Habilidades </w:t>
      </w:r>
      <w:r w:rsidR="00C842C0" w:rsidRPr="00EF0F3E">
        <w:rPr>
          <w:b/>
          <w:sz w:val="26"/>
          <w:szCs w:val="26"/>
        </w:rPr>
        <w:t>b</w:t>
      </w:r>
      <w:r w:rsidRPr="00EF0F3E">
        <w:rPr>
          <w:b/>
          <w:sz w:val="26"/>
          <w:szCs w:val="26"/>
        </w:rPr>
        <w:t>landas</w:t>
      </w:r>
    </w:p>
    <w:p w14:paraId="3B70DBB1" w14:textId="45468CEF" w:rsidR="004A087A" w:rsidRPr="00EB73E0" w:rsidRDefault="00E24AC2" w:rsidP="00C842C0">
      <w:pPr>
        <w:spacing w:line="360" w:lineRule="auto"/>
        <w:ind w:firstLine="720"/>
        <w:jc w:val="both"/>
      </w:pPr>
      <w:r w:rsidRPr="00EB73E0">
        <w:t xml:space="preserve">Las habilidades blandas o también conocidas como </w:t>
      </w:r>
      <w:r w:rsidR="00806203">
        <w:rPr>
          <w:i/>
          <w:iCs/>
        </w:rPr>
        <w:t>s</w:t>
      </w:r>
      <w:r w:rsidR="00806203" w:rsidRPr="00843CF5">
        <w:rPr>
          <w:i/>
          <w:iCs/>
        </w:rPr>
        <w:t xml:space="preserve">oft </w:t>
      </w:r>
      <w:r w:rsidR="00806203">
        <w:rPr>
          <w:i/>
          <w:iCs/>
        </w:rPr>
        <w:t>s</w:t>
      </w:r>
      <w:r w:rsidR="00806203" w:rsidRPr="00843CF5">
        <w:rPr>
          <w:i/>
          <w:iCs/>
        </w:rPr>
        <w:t>kills</w:t>
      </w:r>
      <w:r w:rsidR="00806203" w:rsidRPr="00EB73E0">
        <w:t xml:space="preserve"> </w:t>
      </w:r>
      <w:r w:rsidRPr="00EB73E0">
        <w:t xml:space="preserve">se consideran como las destrezas </w:t>
      </w:r>
      <w:r w:rsidR="004A087A" w:rsidRPr="00EB73E0">
        <w:t>o</w:t>
      </w:r>
      <w:r w:rsidRPr="00EB73E0">
        <w:t xml:space="preserve"> capacidades que una persona desempeña relaciona</w:t>
      </w:r>
      <w:r w:rsidR="004A087A" w:rsidRPr="00EB73E0">
        <w:t>das</w:t>
      </w:r>
      <w:r w:rsidRPr="00EB73E0">
        <w:t xml:space="preserve"> con características inter e intrapersonales, como motivación, creatividad,</w:t>
      </w:r>
      <w:r w:rsidR="00C9656D" w:rsidRPr="00EB73E0">
        <w:t xml:space="preserve"> comunicación</w:t>
      </w:r>
      <w:r w:rsidR="00806203">
        <w:t xml:space="preserve"> y</w:t>
      </w:r>
      <w:r w:rsidR="00806203" w:rsidRPr="00EB73E0">
        <w:t xml:space="preserve"> </w:t>
      </w:r>
      <w:r w:rsidR="00C9656D" w:rsidRPr="00EB73E0">
        <w:t>liderazgo</w:t>
      </w:r>
      <w:r w:rsidR="004A087A" w:rsidRPr="00EB73E0">
        <w:t xml:space="preserve">, </w:t>
      </w:r>
      <w:r w:rsidR="00E23007" w:rsidRPr="00EB73E0">
        <w:t>principalmente</w:t>
      </w:r>
      <w:r w:rsidR="004A087A" w:rsidRPr="00EB73E0">
        <w:t>.</w:t>
      </w:r>
      <w:r w:rsidR="00603C95" w:rsidRPr="00EB73E0">
        <w:t xml:space="preserve"> </w:t>
      </w:r>
      <w:r w:rsidR="00806203">
        <w:t xml:space="preserve">Hoy día ostentan </w:t>
      </w:r>
      <w:r w:rsidR="00603C95" w:rsidRPr="00EB73E0">
        <w:t xml:space="preserve">la misma importancia </w:t>
      </w:r>
      <w:r w:rsidR="004A087A" w:rsidRPr="00EB73E0">
        <w:t>que</w:t>
      </w:r>
      <w:r w:rsidR="00603C95" w:rsidRPr="00EB73E0">
        <w:t xml:space="preserve"> los conocimientos específicos de un área o disciplina</w:t>
      </w:r>
      <w:r w:rsidR="00806203">
        <w:t>,</w:t>
      </w:r>
      <w:r w:rsidR="004A087A" w:rsidRPr="00EB73E0">
        <w:t xml:space="preserve"> por lo que ya</w:t>
      </w:r>
      <w:r w:rsidR="00C9656D" w:rsidRPr="00EB73E0">
        <w:t xml:space="preserve"> son requeridas en los perfiles </w:t>
      </w:r>
      <w:r w:rsidR="00F35D74">
        <w:t>laborales</w:t>
      </w:r>
      <w:r w:rsidR="004A087A" w:rsidRPr="00EB73E0">
        <w:t>.</w:t>
      </w:r>
      <w:r w:rsidR="006C1AA5" w:rsidRPr="00EB73E0">
        <w:t xml:space="preserve"> </w:t>
      </w:r>
    </w:p>
    <w:p w14:paraId="482FCAF2" w14:textId="10B8B1B6" w:rsidR="00C9656D" w:rsidRPr="006C1AA5" w:rsidRDefault="00806203" w:rsidP="00C842C0">
      <w:pPr>
        <w:spacing w:line="360" w:lineRule="auto"/>
        <w:ind w:firstLine="720"/>
        <w:jc w:val="both"/>
      </w:pPr>
      <w:r>
        <w:t>L</w:t>
      </w:r>
      <w:r w:rsidR="006C1AA5" w:rsidRPr="00EB73E0">
        <w:t xml:space="preserve">as habilidades blandas constituyen las </w:t>
      </w:r>
      <w:r w:rsidR="00603C95" w:rsidRPr="00EB73E0">
        <w:t>c</w:t>
      </w:r>
      <w:r w:rsidR="003B5A0D" w:rsidRPr="00EB73E0">
        <w:t>ompetencias, actitudes, conocimientos y valores que permiten a la persona la resolución de problemas o una respuesta pertinente a una situación nueva o específica, principalmente en el medio laboral</w:t>
      </w:r>
      <w:r w:rsidR="006C1AA5" w:rsidRPr="00EB73E0">
        <w:t xml:space="preserve">. </w:t>
      </w:r>
      <w:bookmarkStart w:id="10" w:name="_Hlk104374817"/>
      <w:r w:rsidR="006C1AA5" w:rsidRPr="00EB73E0">
        <w:t>También incluyen</w:t>
      </w:r>
      <w:r w:rsidR="003B5A0D" w:rsidRPr="00EB73E0">
        <w:t xml:space="preserve"> hábitos de trabajo y habilidades socioemocionales básicas relevantes para la capacitación en el trabajo</w:t>
      </w:r>
      <w:r w:rsidRPr="00EB73E0">
        <w:rPr>
          <w:noProof/>
        </w:rPr>
        <w:t xml:space="preserve"> (</w:t>
      </w:r>
      <w:r w:rsidR="00693A97">
        <w:rPr>
          <w:noProof/>
        </w:rPr>
        <w:t>Secretaría del Trabajo y Previsión Social</w:t>
      </w:r>
      <w:r w:rsidR="00E8747D">
        <w:rPr>
          <w:noProof/>
        </w:rPr>
        <w:t>,</w:t>
      </w:r>
      <w:r w:rsidR="00693A97">
        <w:rPr>
          <w:noProof/>
        </w:rPr>
        <w:t xml:space="preserve"> </w:t>
      </w:r>
      <w:r w:rsidR="00693A97" w:rsidRPr="00FF16BA">
        <w:rPr>
          <w:noProof/>
        </w:rPr>
        <w:t>9 de enero de 2019</w:t>
      </w:r>
      <w:r w:rsidRPr="00EB73E0">
        <w:rPr>
          <w:noProof/>
        </w:rPr>
        <w:t>)</w:t>
      </w:r>
      <w:r w:rsidR="00414212">
        <w:t>.</w:t>
      </w:r>
      <w:r w:rsidR="005F7699" w:rsidRPr="005F7699">
        <w:t xml:space="preserve"> </w:t>
      </w:r>
      <w:r w:rsidR="00E8747D">
        <w:t>En efecto</w:t>
      </w:r>
      <w:r w:rsidR="006C1AA5">
        <w:t>, estas</w:t>
      </w:r>
      <w:r w:rsidR="005F7699" w:rsidRPr="00E742C3">
        <w:t xml:space="preserve"> habilidades tienen que ver con la puesta en práctica</w:t>
      </w:r>
      <w:r w:rsidR="00693A97">
        <w:t>,</w:t>
      </w:r>
      <w:r w:rsidR="005F7699" w:rsidRPr="00E742C3">
        <w:t xml:space="preserve"> de manera integrada</w:t>
      </w:r>
      <w:r w:rsidR="00693A97">
        <w:t xml:space="preserve">, </w:t>
      </w:r>
      <w:r w:rsidR="005F7699" w:rsidRPr="00E742C3">
        <w:t>de actitudes, rasgos de personalidad, conocimientos y valores</w:t>
      </w:r>
      <w:r w:rsidR="00693A97">
        <w:rPr>
          <w:noProof/>
        </w:rPr>
        <w:t xml:space="preserve"> </w:t>
      </w:r>
      <w:r w:rsidR="00693A97" w:rsidRPr="00E742C3">
        <w:rPr>
          <w:noProof/>
        </w:rPr>
        <w:t>(Cordero, Córdova</w:t>
      </w:r>
      <w:r w:rsidR="00B16638">
        <w:rPr>
          <w:noProof/>
        </w:rPr>
        <w:t>,</w:t>
      </w:r>
      <w:r w:rsidR="00693A97">
        <w:rPr>
          <w:noProof/>
        </w:rPr>
        <w:t xml:space="preserve"> </w:t>
      </w:r>
      <w:r w:rsidR="00693A97" w:rsidRPr="00E742C3">
        <w:rPr>
          <w:noProof/>
        </w:rPr>
        <w:t>Moreira</w:t>
      </w:r>
      <w:r w:rsidR="00B16638">
        <w:rPr>
          <w:noProof/>
        </w:rPr>
        <w:t xml:space="preserve"> y Quevedo</w:t>
      </w:r>
      <w:r w:rsidR="00693A97" w:rsidRPr="00E742C3">
        <w:rPr>
          <w:noProof/>
        </w:rPr>
        <w:t>, 2020)</w:t>
      </w:r>
      <w:r w:rsidR="006C1AA5">
        <w:t>.</w:t>
      </w:r>
    </w:p>
    <w:bookmarkEnd w:id="10"/>
    <w:p w14:paraId="2749EFE1" w14:textId="55296FF4" w:rsidR="0095408B" w:rsidRDefault="00B16638" w:rsidP="00C842C0">
      <w:pPr>
        <w:spacing w:line="360" w:lineRule="auto"/>
        <w:ind w:firstLine="720"/>
        <w:jc w:val="both"/>
      </w:pPr>
      <w:r>
        <w:t xml:space="preserve">A partir de la </w:t>
      </w:r>
      <w:r w:rsidR="00907424" w:rsidRPr="00414212">
        <w:t>Encuesta Nacional de Inserción Laboral de los Egresados de la Educación Media Superior</w:t>
      </w:r>
      <w:r w:rsidR="00907424">
        <w:t xml:space="preserve"> </w:t>
      </w:r>
      <w:r w:rsidR="00414212">
        <w:t xml:space="preserve">aplicada por el </w:t>
      </w:r>
      <w:r w:rsidR="008C1A3F" w:rsidRPr="008C1A3F">
        <w:t>Instituto Nacional de Estadística y Geografía</w:t>
      </w:r>
      <w:r w:rsidR="008C1A3F" w:rsidRPr="008C1A3F" w:rsidDel="008C1A3F">
        <w:t xml:space="preserve"> </w:t>
      </w:r>
      <w:r w:rsidR="00907424">
        <w:rPr>
          <w:noProof/>
        </w:rPr>
        <w:t>[</w:t>
      </w:r>
      <w:r w:rsidR="00907424" w:rsidRPr="00414212">
        <w:rPr>
          <w:noProof/>
        </w:rPr>
        <w:t>Inegi</w:t>
      </w:r>
      <w:r w:rsidR="00907424">
        <w:rPr>
          <w:noProof/>
        </w:rPr>
        <w:t>] (</w:t>
      </w:r>
      <w:r w:rsidR="00907424" w:rsidRPr="00414212">
        <w:rPr>
          <w:noProof/>
        </w:rPr>
        <w:t>2020)</w:t>
      </w:r>
      <w:r w:rsidR="00414212">
        <w:t xml:space="preserve"> para identificar</w:t>
      </w:r>
      <w:r w:rsidR="00CB000D">
        <w:t>,</w:t>
      </w:r>
      <w:r w:rsidR="0001429D">
        <w:t xml:space="preserve"> entre otras cosas,</w:t>
      </w:r>
      <w:r w:rsidR="00414212">
        <w:t xml:space="preserve"> el </w:t>
      </w:r>
      <w:r w:rsidR="00414212" w:rsidRPr="00414212">
        <w:t xml:space="preserve">nivel de dominio </w:t>
      </w:r>
      <w:r w:rsidR="006875BA">
        <w:t xml:space="preserve">de las </w:t>
      </w:r>
      <w:r w:rsidR="00BF176F">
        <w:t>habilidades</w:t>
      </w:r>
      <w:r w:rsidR="006875BA">
        <w:t xml:space="preserve"> </w:t>
      </w:r>
      <w:r w:rsidR="00BF176F">
        <w:t>blandas</w:t>
      </w:r>
      <w:r w:rsidR="006875BA">
        <w:t xml:space="preserve">, </w:t>
      </w:r>
      <w:r>
        <w:t xml:space="preserve">dentro de </w:t>
      </w:r>
      <w:r w:rsidR="006875BA">
        <w:t>las</w:t>
      </w:r>
      <w:r>
        <w:t xml:space="preserve"> que se </w:t>
      </w:r>
      <w:r w:rsidR="006875BA">
        <w:t>incluye el t</w:t>
      </w:r>
      <w:r w:rsidR="006875BA" w:rsidRPr="006875BA">
        <w:t>rabajo en equip</w:t>
      </w:r>
      <w:r w:rsidR="006875BA">
        <w:t>o, a</w:t>
      </w:r>
      <w:r w:rsidR="006875BA" w:rsidRPr="006875BA">
        <w:t>ctitud de servicio</w:t>
      </w:r>
      <w:r w:rsidR="006875BA">
        <w:t>,</w:t>
      </w:r>
      <w:r>
        <w:t xml:space="preserve"> </w:t>
      </w:r>
      <w:r w:rsidR="006875BA">
        <w:t>c</w:t>
      </w:r>
      <w:r w:rsidR="006875BA" w:rsidRPr="006875BA">
        <w:t>apacidad de negociación</w:t>
      </w:r>
      <w:r w:rsidR="006875BA">
        <w:t xml:space="preserve"> y la </w:t>
      </w:r>
      <w:r w:rsidR="006875BA" w:rsidRPr="006875BA">
        <w:t>solución de conflictos</w:t>
      </w:r>
      <w:r w:rsidR="006875BA">
        <w:t>,</w:t>
      </w:r>
      <w:r w:rsidR="00BF176F">
        <w:t xml:space="preserve"> </w:t>
      </w:r>
      <w:r w:rsidR="006875BA">
        <w:t>t</w:t>
      </w:r>
      <w:r w:rsidR="006875BA" w:rsidRPr="006875BA">
        <w:t xml:space="preserve">oma de decisiones </w:t>
      </w:r>
      <w:r w:rsidR="006875BA">
        <w:t>y t</w:t>
      </w:r>
      <w:r w:rsidR="006875BA" w:rsidRPr="006875BA">
        <w:t>olerancia a la frustración</w:t>
      </w:r>
      <w:r w:rsidR="006875BA">
        <w:t>,</w:t>
      </w:r>
      <w:r>
        <w:t xml:space="preserve"> </w:t>
      </w:r>
      <w:r w:rsidR="006875BA">
        <w:t xml:space="preserve">se </w:t>
      </w:r>
      <w:r w:rsidR="00E8747D">
        <w:t>encontró que</w:t>
      </w:r>
      <w:r w:rsidR="006875BA">
        <w:t xml:space="preserve"> dichas competencias no </w:t>
      </w:r>
      <w:r w:rsidR="00F5212A">
        <w:t>han sido desarrolladas</w:t>
      </w:r>
      <w:r w:rsidR="006875BA">
        <w:t xml:space="preserve"> en un alto porcentaje</w:t>
      </w:r>
      <w:r w:rsidR="0001429D">
        <w:t xml:space="preserve"> </w:t>
      </w:r>
      <w:r w:rsidR="00107B37">
        <w:t xml:space="preserve">por parte de la </w:t>
      </w:r>
      <w:r w:rsidR="00107B37" w:rsidRPr="00414212">
        <w:t xml:space="preserve">población de 18 a 20 años </w:t>
      </w:r>
      <w:r w:rsidR="00F5212A">
        <w:t xml:space="preserve">en México </w:t>
      </w:r>
      <w:r w:rsidR="0001429D">
        <w:t xml:space="preserve">entre los años </w:t>
      </w:r>
      <w:r w:rsidR="0001429D" w:rsidRPr="00414212">
        <w:t>2016 y 2019</w:t>
      </w:r>
      <w:r>
        <w:t>.</w:t>
      </w:r>
      <w:r w:rsidR="00274728">
        <w:t xml:space="preserve"> </w:t>
      </w:r>
      <w:r>
        <w:t xml:space="preserve">De </w:t>
      </w:r>
      <w:r w:rsidR="00274728">
        <w:t xml:space="preserve">acuerdo </w:t>
      </w:r>
      <w:r>
        <w:t xml:space="preserve">con </w:t>
      </w:r>
      <w:r w:rsidR="00274728">
        <w:t>la percepción de los egresados</w:t>
      </w:r>
      <w:r>
        <w:t>,</w:t>
      </w:r>
      <w:r w:rsidR="006875BA">
        <w:t xml:space="preserve"> no </w:t>
      </w:r>
      <w:r w:rsidR="00907424">
        <w:t xml:space="preserve">se </w:t>
      </w:r>
      <w:r w:rsidR="00BF176F">
        <w:t xml:space="preserve">ha </w:t>
      </w:r>
      <w:r w:rsidR="006875BA">
        <w:t>llega</w:t>
      </w:r>
      <w:r w:rsidR="00BF176F">
        <w:t>do</w:t>
      </w:r>
      <w:r w:rsidR="006875BA">
        <w:t xml:space="preserve"> </w:t>
      </w:r>
      <w:r w:rsidR="00757AC0">
        <w:t xml:space="preserve">a un </w:t>
      </w:r>
      <w:r w:rsidR="00AF3A4E">
        <w:t xml:space="preserve">dominio </w:t>
      </w:r>
      <w:r w:rsidR="00757AC0">
        <w:t xml:space="preserve">de </w:t>
      </w:r>
      <w:r w:rsidR="006875BA">
        <w:t>50</w:t>
      </w:r>
      <w:r>
        <w:t> </w:t>
      </w:r>
      <w:r w:rsidR="006875BA">
        <w:t>%</w:t>
      </w:r>
      <w:r w:rsidR="00757AC0">
        <w:t xml:space="preserve"> de ninguna de las habilidades blandas</w:t>
      </w:r>
      <w:r w:rsidR="00BF176F">
        <w:t>.</w:t>
      </w:r>
      <w:r w:rsidR="00143F9F">
        <w:t xml:space="preserve"> </w:t>
      </w:r>
      <w:r w:rsidR="00AF3A4E">
        <w:t>L</w:t>
      </w:r>
      <w:r w:rsidR="00274728">
        <w:t xml:space="preserve">a capacidad de negociación </w:t>
      </w:r>
      <w:r w:rsidR="00BF176F">
        <w:t xml:space="preserve">es </w:t>
      </w:r>
      <w:r w:rsidR="00274728">
        <w:t>la más desarrollada</w:t>
      </w:r>
      <w:r w:rsidR="00AF3A4E">
        <w:t xml:space="preserve">; y </w:t>
      </w:r>
      <w:r w:rsidR="00BF176F">
        <w:t xml:space="preserve">se </w:t>
      </w:r>
      <w:r w:rsidR="00274728">
        <w:t xml:space="preserve">requieren fortalecer la tolerancia a la frustración y la actitud de servicio, como </w:t>
      </w:r>
      <w:r w:rsidR="00BF176F">
        <w:t>se muestra</w:t>
      </w:r>
      <w:r w:rsidR="00274728">
        <w:t xml:space="preserve"> en la </w:t>
      </w:r>
      <w:r>
        <w:t xml:space="preserve">figura </w:t>
      </w:r>
      <w:r w:rsidR="00274728">
        <w:t>3.</w:t>
      </w:r>
    </w:p>
    <w:p w14:paraId="6E17B899" w14:textId="79DB214A" w:rsidR="00C842C0" w:rsidRDefault="00C842C0" w:rsidP="00C842C0">
      <w:pPr>
        <w:spacing w:line="360" w:lineRule="auto"/>
        <w:ind w:firstLine="720"/>
        <w:jc w:val="both"/>
      </w:pPr>
    </w:p>
    <w:p w14:paraId="66991F19" w14:textId="1B4AEECE" w:rsidR="00631143" w:rsidRDefault="00631143" w:rsidP="00C842C0">
      <w:pPr>
        <w:spacing w:line="360" w:lineRule="auto"/>
        <w:ind w:firstLine="720"/>
        <w:jc w:val="both"/>
      </w:pPr>
    </w:p>
    <w:p w14:paraId="24B81DD1" w14:textId="465CB19E" w:rsidR="00631143" w:rsidRDefault="00631143" w:rsidP="00C842C0">
      <w:pPr>
        <w:spacing w:line="360" w:lineRule="auto"/>
        <w:ind w:firstLine="720"/>
        <w:jc w:val="both"/>
      </w:pPr>
    </w:p>
    <w:p w14:paraId="6D16DA4E" w14:textId="20C1CF5C" w:rsidR="00631143" w:rsidRDefault="00631143" w:rsidP="00C842C0">
      <w:pPr>
        <w:spacing w:line="360" w:lineRule="auto"/>
        <w:ind w:firstLine="720"/>
        <w:jc w:val="both"/>
      </w:pPr>
    </w:p>
    <w:p w14:paraId="463CBAFD" w14:textId="22DE4917" w:rsidR="00631143" w:rsidRDefault="00631143" w:rsidP="00C842C0">
      <w:pPr>
        <w:spacing w:line="360" w:lineRule="auto"/>
        <w:ind w:firstLine="720"/>
        <w:jc w:val="both"/>
      </w:pPr>
    </w:p>
    <w:p w14:paraId="44A6AE47" w14:textId="4978B91A" w:rsidR="00631143" w:rsidRDefault="00631143" w:rsidP="00C842C0">
      <w:pPr>
        <w:spacing w:line="360" w:lineRule="auto"/>
        <w:ind w:firstLine="720"/>
        <w:jc w:val="both"/>
      </w:pPr>
    </w:p>
    <w:p w14:paraId="3761F615" w14:textId="442A6316" w:rsidR="00631143" w:rsidRDefault="00631143" w:rsidP="00C842C0">
      <w:pPr>
        <w:spacing w:line="360" w:lineRule="auto"/>
        <w:ind w:firstLine="720"/>
        <w:jc w:val="both"/>
      </w:pPr>
    </w:p>
    <w:p w14:paraId="29282C91" w14:textId="05428DE5" w:rsidR="00631143" w:rsidRDefault="00631143" w:rsidP="00C842C0">
      <w:pPr>
        <w:spacing w:line="360" w:lineRule="auto"/>
        <w:ind w:firstLine="720"/>
        <w:jc w:val="both"/>
      </w:pPr>
    </w:p>
    <w:p w14:paraId="654A4E26" w14:textId="77777777" w:rsidR="00631143" w:rsidRDefault="00631143" w:rsidP="00C842C0">
      <w:pPr>
        <w:spacing w:line="360" w:lineRule="auto"/>
        <w:ind w:firstLine="720"/>
        <w:jc w:val="both"/>
      </w:pPr>
    </w:p>
    <w:p w14:paraId="5EDEF95E" w14:textId="67767686" w:rsidR="00274728" w:rsidRDefault="00274728" w:rsidP="003923C9">
      <w:pPr>
        <w:spacing w:line="360" w:lineRule="auto"/>
        <w:jc w:val="center"/>
      </w:pPr>
      <w:r w:rsidRPr="00C842C0">
        <w:rPr>
          <w:b/>
          <w:bCs/>
        </w:rPr>
        <w:lastRenderedPageBreak/>
        <w:t>Figura 3</w:t>
      </w:r>
      <w:r>
        <w:t>.</w:t>
      </w:r>
      <w:r w:rsidR="008A3138">
        <w:t xml:space="preserve"> </w:t>
      </w:r>
      <w:r>
        <w:t xml:space="preserve">Resultados de la encuesta aplicada a egresados de </w:t>
      </w:r>
      <w:r w:rsidR="008A3138">
        <w:t>EMS</w:t>
      </w:r>
    </w:p>
    <w:p w14:paraId="2B86CA86" w14:textId="0840E9EA" w:rsidR="008A3138" w:rsidRDefault="00414212" w:rsidP="00C842C0">
      <w:pPr>
        <w:spacing w:line="360" w:lineRule="auto"/>
        <w:jc w:val="center"/>
      </w:pPr>
      <w:r w:rsidRPr="00414212">
        <w:rPr>
          <w:noProof/>
        </w:rPr>
        <w:drawing>
          <wp:inline distT="0" distB="0" distL="0" distR="0" wp14:anchorId="3E171B06" wp14:editId="7F6EADFA">
            <wp:extent cx="5971540" cy="28384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4839"/>
                    <a:stretch/>
                  </pic:blipFill>
                  <pic:spPr bwMode="auto">
                    <a:xfrm>
                      <a:off x="0" y="0"/>
                      <a:ext cx="5971540" cy="2838450"/>
                    </a:xfrm>
                    <a:prstGeom prst="rect">
                      <a:avLst/>
                    </a:prstGeom>
                    <a:ln>
                      <a:noFill/>
                    </a:ln>
                    <a:extLst>
                      <a:ext uri="{53640926-AAD7-44D8-BBD7-CCE9431645EC}">
                        <a14:shadowObscured xmlns:a14="http://schemas.microsoft.com/office/drawing/2010/main"/>
                      </a:ext>
                    </a:extLst>
                  </pic:spPr>
                </pic:pic>
              </a:graphicData>
            </a:graphic>
          </wp:inline>
        </w:drawing>
      </w:r>
      <w:r>
        <w:t>Fuente:</w:t>
      </w:r>
      <w:r w:rsidR="00274728">
        <w:t xml:space="preserve"> </w:t>
      </w:r>
      <w:r w:rsidR="00AF3A4E">
        <w:t>Inegi (</w:t>
      </w:r>
      <w:r w:rsidRPr="00414212">
        <w:t>2019</w:t>
      </w:r>
      <w:r w:rsidR="00AF3A4E">
        <w:t>)</w:t>
      </w:r>
    </w:p>
    <w:p w14:paraId="42E74FF7" w14:textId="72781E2C" w:rsidR="008D4442" w:rsidRDefault="008A3138" w:rsidP="00C842C0">
      <w:pPr>
        <w:spacing w:line="360" w:lineRule="auto"/>
        <w:ind w:firstLine="720"/>
        <w:jc w:val="both"/>
      </w:pPr>
      <w:r>
        <w:t>La aplicación de la encuesta</w:t>
      </w:r>
      <w:r w:rsidR="00406138">
        <w:t xml:space="preserve"> permite identificar</w:t>
      </w:r>
      <w:r>
        <w:t xml:space="preserve"> la relevancia</w:t>
      </w:r>
      <w:r w:rsidR="00406138">
        <w:t xml:space="preserve"> de</w:t>
      </w:r>
      <w:r w:rsidR="00F10786">
        <w:t xml:space="preserve"> impulsar</w:t>
      </w:r>
      <w:r w:rsidR="00406138">
        <w:t xml:space="preserve"> las habilidades blandas</w:t>
      </w:r>
      <w:r>
        <w:t xml:space="preserve"> en el</w:t>
      </w:r>
      <w:r w:rsidR="005F7699">
        <w:t xml:space="preserve"> </w:t>
      </w:r>
      <w:r>
        <w:t xml:space="preserve">ámbito laboral y </w:t>
      </w:r>
      <w:r w:rsidR="00AC6DCC">
        <w:t>d</w:t>
      </w:r>
      <w:r>
        <w:t>el compromiso académico de pugnar po</w:t>
      </w:r>
      <w:r w:rsidR="005F7699">
        <w:t>r</w:t>
      </w:r>
      <w:r>
        <w:t xml:space="preserve"> su desarrollo y fortalecimiento para la vida personal, académica y laboral.</w:t>
      </w:r>
    </w:p>
    <w:p w14:paraId="609BEA04" w14:textId="77777777" w:rsidR="00EF0F3E" w:rsidRPr="005C4E79" w:rsidRDefault="00EF0F3E" w:rsidP="00C842C0">
      <w:pPr>
        <w:spacing w:line="360" w:lineRule="auto"/>
        <w:ind w:firstLine="720"/>
        <w:jc w:val="both"/>
      </w:pPr>
    </w:p>
    <w:p w14:paraId="2BE35BD2" w14:textId="60F8D668" w:rsidR="005C4E79" w:rsidRPr="00EF0F3E" w:rsidRDefault="00AF679B" w:rsidP="00EF0F3E">
      <w:pPr>
        <w:spacing w:line="360" w:lineRule="auto"/>
        <w:jc w:val="center"/>
        <w:rPr>
          <w:b/>
          <w:sz w:val="26"/>
          <w:szCs w:val="26"/>
        </w:rPr>
      </w:pPr>
      <w:r w:rsidRPr="00EF0F3E">
        <w:rPr>
          <w:b/>
          <w:sz w:val="26"/>
          <w:szCs w:val="26"/>
        </w:rPr>
        <w:t>Tecnología educativa</w:t>
      </w:r>
    </w:p>
    <w:p w14:paraId="5EDDADCB" w14:textId="1BB95D95" w:rsidR="000B20BA" w:rsidRPr="00EB73E0" w:rsidRDefault="000B20BA" w:rsidP="00C842C0">
      <w:pPr>
        <w:spacing w:line="360" w:lineRule="auto"/>
        <w:ind w:firstLine="720"/>
        <w:jc w:val="both"/>
      </w:pPr>
      <w:r w:rsidRPr="00EB73E0">
        <w:t>Se ha demostrado que la incorporación de las TIC en los procesos formativos tiene una efectividad siempre y cuando esté asociada a fines educativos específicos, así como a una planeación didáctica elaborada por el docente</w:t>
      </w:r>
      <w:r w:rsidR="001E12A5" w:rsidRPr="00EB73E0">
        <w:t xml:space="preserve">. </w:t>
      </w:r>
      <w:r w:rsidR="00993119">
        <w:t>E</w:t>
      </w:r>
      <w:r w:rsidR="001E12A5" w:rsidRPr="00EB73E0">
        <w:t xml:space="preserve">l uso de las herramientas digitales en el ámbito educativo es </w:t>
      </w:r>
      <w:r w:rsidR="002D69A7" w:rsidRPr="00EB73E0">
        <w:t>disruptiv</w:t>
      </w:r>
      <w:r w:rsidR="002D69A7">
        <w:t>o</w:t>
      </w:r>
      <w:r w:rsidR="001E12A5" w:rsidRPr="00EB73E0">
        <w:t>, pero eso no implica necesariamente una disrupción educativa (Garc</w:t>
      </w:r>
      <w:r w:rsidR="00993119">
        <w:t>í</w:t>
      </w:r>
      <w:r w:rsidR="001E12A5" w:rsidRPr="00EB73E0">
        <w:t xml:space="preserve">a, 2019). </w:t>
      </w:r>
    </w:p>
    <w:p w14:paraId="4CCF09E3" w14:textId="601D1765" w:rsidR="0031283B" w:rsidRDefault="00AF679B" w:rsidP="00C842C0">
      <w:pPr>
        <w:spacing w:line="360" w:lineRule="auto"/>
        <w:ind w:firstLine="720"/>
        <w:jc w:val="both"/>
      </w:pPr>
      <w:r>
        <w:t>Referente al uso de la tecnología</w:t>
      </w:r>
      <w:r w:rsidR="0086140C">
        <w:t>,</w:t>
      </w:r>
      <w:r>
        <w:t xml:space="preserve"> </w:t>
      </w:r>
      <w:r w:rsidR="002D69A7">
        <w:t xml:space="preserve">aquí </w:t>
      </w:r>
      <w:r>
        <w:t>principalmente se emplearon para las sesiones, comunicación</w:t>
      </w:r>
      <w:r w:rsidR="0086140C">
        <w:t>,</w:t>
      </w:r>
      <w:r>
        <w:t xml:space="preserve"> actividades y seguimiento la</w:t>
      </w:r>
      <w:r w:rsidR="00295D33">
        <w:t>s</w:t>
      </w:r>
      <w:r>
        <w:t xml:space="preserve"> plataforma</w:t>
      </w:r>
      <w:r w:rsidR="00295D33">
        <w:t>s</w:t>
      </w:r>
      <w:r>
        <w:t xml:space="preserve"> Google Classroom y Zoom</w:t>
      </w:r>
      <w:r w:rsidR="00295D33">
        <w:t xml:space="preserve">. Además </w:t>
      </w:r>
      <w:r>
        <w:t xml:space="preserve">de que </w:t>
      </w:r>
      <w:r w:rsidR="00295D33">
        <w:t xml:space="preserve">se pueden realizar </w:t>
      </w:r>
      <w:r>
        <w:t>videoconferencias en las que se puede atender a grupos numerosos, tiene</w:t>
      </w:r>
      <w:r w:rsidR="00295D33">
        <w:t>n</w:t>
      </w:r>
      <w:r>
        <w:t xml:space="preserve"> la ventaja de que permite</w:t>
      </w:r>
      <w:r w:rsidR="00295D33">
        <w:t>n</w:t>
      </w:r>
      <w:r>
        <w:t xml:space="preserve"> crear salas con pequeños grupos en la cuales el profesor puede entrar con libertad para darle seguimiento </w:t>
      </w:r>
      <w:r w:rsidR="005D273A">
        <w:t>a</w:t>
      </w:r>
      <w:r>
        <w:t xml:space="preserve"> los equipos, lo que representó una gran ventaja para </w:t>
      </w:r>
      <w:r w:rsidR="005D273A">
        <w:t>la</w:t>
      </w:r>
      <w:r>
        <w:t xml:space="preserve"> retroalimentación </w:t>
      </w:r>
      <w:r w:rsidR="005D273A">
        <w:t xml:space="preserve">del trabajo </w:t>
      </w:r>
      <w:r>
        <w:t xml:space="preserve">y al final compartir el producto </w:t>
      </w:r>
      <w:r w:rsidR="0095408B">
        <w:t>integrador</w:t>
      </w:r>
      <w:r>
        <w:t>.</w:t>
      </w:r>
    </w:p>
    <w:p w14:paraId="3DBB1B83" w14:textId="7F0D984E" w:rsidR="0031283B" w:rsidRPr="002B1E5B" w:rsidRDefault="0095408B" w:rsidP="00C842C0">
      <w:pPr>
        <w:spacing w:line="360" w:lineRule="auto"/>
        <w:ind w:firstLine="720"/>
        <w:jc w:val="both"/>
      </w:pPr>
      <w:r w:rsidRPr="002B1E5B">
        <w:t>También se localizaron recursos tecnológicos al alcance de los alumnos</w:t>
      </w:r>
      <w:r w:rsidR="004043A3">
        <w:t>,</w:t>
      </w:r>
      <w:r w:rsidRPr="002B1E5B">
        <w:t xml:space="preserve"> por disponibilidad y por ser gratuitos</w:t>
      </w:r>
      <w:r w:rsidR="004043A3">
        <w:t>,</w:t>
      </w:r>
      <w:r w:rsidRPr="002B1E5B">
        <w:t xml:space="preserve"> que permitieran la creación virtual de salas de escape</w:t>
      </w:r>
      <w:r w:rsidR="00B66E7B">
        <w:t>.</w:t>
      </w:r>
      <w:r w:rsidRPr="002B1E5B">
        <w:t xml:space="preserve"> </w:t>
      </w:r>
      <w:r w:rsidR="00B66E7B">
        <w:t>E</w:t>
      </w:r>
      <w:r w:rsidR="00B66E7B" w:rsidRPr="002B1E5B">
        <w:t xml:space="preserve">n </w:t>
      </w:r>
      <w:r w:rsidR="00AF679B" w:rsidRPr="002B1E5B">
        <w:lastRenderedPageBreak/>
        <w:t xml:space="preserve">Microsoft </w:t>
      </w:r>
      <w:r w:rsidR="00135DD2" w:rsidRPr="002B1E5B">
        <w:t>Office</w:t>
      </w:r>
      <w:r w:rsidR="00B66E7B">
        <w:t>,</w:t>
      </w:r>
      <w:r w:rsidRPr="002B1E5B">
        <w:t xml:space="preserve"> la aplicación web</w:t>
      </w:r>
      <w:r w:rsidR="00AF679B" w:rsidRPr="002B1E5B">
        <w:t xml:space="preserve"> </w:t>
      </w:r>
      <w:r w:rsidRPr="002B1E5B">
        <w:t>llamada</w:t>
      </w:r>
      <w:r w:rsidR="00AF679B" w:rsidRPr="002B1E5B">
        <w:t xml:space="preserve"> </w:t>
      </w:r>
      <w:r w:rsidR="00AF679B" w:rsidRPr="00843CF5">
        <w:rPr>
          <w:i/>
          <w:iCs/>
        </w:rPr>
        <w:t>OneNote</w:t>
      </w:r>
      <w:r w:rsidR="00B66E7B">
        <w:t>,</w:t>
      </w:r>
      <w:r w:rsidRPr="002B1E5B">
        <w:t xml:space="preserve"> que además permite tomar apuntes</w:t>
      </w:r>
      <w:r w:rsidR="00135DD2" w:rsidRPr="002B1E5B">
        <w:t>, hacer listas y anotaciones</w:t>
      </w:r>
      <w:r w:rsidR="00BE665E">
        <w:t>.</w:t>
      </w:r>
      <w:r w:rsidR="00B66E7B">
        <w:t xml:space="preserve"> </w:t>
      </w:r>
      <w:r w:rsidR="00BE665E">
        <w:t>E</w:t>
      </w:r>
      <w:r w:rsidR="00E23007" w:rsidRPr="002B1E5B">
        <w:t>n este</w:t>
      </w:r>
      <w:r w:rsidR="00135DD2" w:rsidRPr="002B1E5B">
        <w:t xml:space="preserve"> caso fue muy útil</w:t>
      </w:r>
      <w:r w:rsidR="00BE665E">
        <w:t>,</w:t>
      </w:r>
      <w:r w:rsidR="00135DD2" w:rsidRPr="002B1E5B">
        <w:t xml:space="preserve"> para crear las salas de escape</w:t>
      </w:r>
      <w:r w:rsidR="00BE665E">
        <w:t>,</w:t>
      </w:r>
      <w:r w:rsidR="00F00C2E" w:rsidRPr="002B1E5B">
        <w:t xml:space="preserve"> </w:t>
      </w:r>
      <w:r w:rsidR="00805911">
        <w:t>el curso</w:t>
      </w:r>
      <w:r w:rsidR="00FC4330" w:rsidRPr="002B1E5B">
        <w:t xml:space="preserve"> </w:t>
      </w:r>
      <w:r w:rsidR="004043A3">
        <w:t>“</w:t>
      </w:r>
      <w:r w:rsidR="00FC4330" w:rsidRPr="00843CF5">
        <w:rPr>
          <w:i/>
          <w:iCs/>
        </w:rPr>
        <w:t xml:space="preserve">Escape </w:t>
      </w:r>
      <w:r w:rsidR="000F0055">
        <w:rPr>
          <w:i/>
          <w:iCs/>
        </w:rPr>
        <w:t>R</w:t>
      </w:r>
      <w:r w:rsidR="000F0055" w:rsidRPr="00843CF5">
        <w:rPr>
          <w:i/>
          <w:iCs/>
        </w:rPr>
        <w:t>oom</w:t>
      </w:r>
      <w:r w:rsidR="000F0055" w:rsidRPr="002B1E5B">
        <w:t xml:space="preserve"> </w:t>
      </w:r>
      <w:r w:rsidR="00FC4330" w:rsidRPr="002B1E5B">
        <w:t>para el aula</w:t>
      </w:r>
      <w:r w:rsidR="004043A3">
        <w:t>”</w:t>
      </w:r>
      <w:r w:rsidR="00143F9F">
        <w:t xml:space="preserve"> </w:t>
      </w:r>
      <w:r w:rsidR="004043A3">
        <w:t>(</w:t>
      </w:r>
      <w:r w:rsidR="004043A3" w:rsidRPr="00EF0F3E">
        <w:t>https://academy.genial.ly/pildoras/como-crear-escape-game</w:t>
      </w:r>
      <w:r w:rsidR="004043A3">
        <w:t>),</w:t>
      </w:r>
      <w:r w:rsidR="00143F9F">
        <w:t xml:space="preserve"> </w:t>
      </w:r>
      <w:r w:rsidR="00FC4330" w:rsidRPr="002B1E5B">
        <w:t>que contiene</w:t>
      </w:r>
      <w:r w:rsidR="00143F9F">
        <w:t xml:space="preserve"> </w:t>
      </w:r>
      <w:r w:rsidR="00FC4330" w:rsidRPr="002B1E5B">
        <w:t>plantillas prediseñadas a las que se les puede</w:t>
      </w:r>
      <w:r w:rsidR="004043A3">
        <w:t>n</w:t>
      </w:r>
      <w:r w:rsidR="00FC4330" w:rsidRPr="002B1E5B">
        <w:t xml:space="preserve"> hacer algunos ajustes.</w:t>
      </w:r>
    </w:p>
    <w:p w14:paraId="4E1B4675" w14:textId="25923DDD" w:rsidR="0031283B" w:rsidRDefault="008D4442" w:rsidP="00C842C0">
      <w:pPr>
        <w:spacing w:line="360" w:lineRule="auto"/>
        <w:ind w:firstLine="720"/>
        <w:jc w:val="both"/>
      </w:pPr>
      <w:r w:rsidRPr="002B1E5B">
        <w:t xml:space="preserve">Otros recursos tecnológicos </w:t>
      </w:r>
      <w:r w:rsidR="00572E95" w:rsidRPr="002B1E5B">
        <w:t>empleados p</w:t>
      </w:r>
      <w:r w:rsidR="00AF679B" w:rsidRPr="002B1E5B">
        <w:t>ara crear diferentes retos digitales como sopas de letras, crucigramas,</w:t>
      </w:r>
      <w:r w:rsidR="00143F9F">
        <w:t xml:space="preserve"> </w:t>
      </w:r>
      <w:r w:rsidR="00AF679B" w:rsidRPr="002B1E5B">
        <w:t xml:space="preserve">operaciones matemáticas </w:t>
      </w:r>
      <w:r w:rsidR="00572E95" w:rsidRPr="002B1E5B">
        <w:t>fueron</w:t>
      </w:r>
      <w:r w:rsidR="00AF679B" w:rsidRPr="002B1E5B">
        <w:t xml:space="preserve">: </w:t>
      </w:r>
      <w:r w:rsidR="00AF679B" w:rsidRPr="00EF0F3E">
        <w:t>https://puzzlemaker.discoveryeducation.com</w:t>
      </w:r>
      <w:r w:rsidR="00AF679B" w:rsidRPr="002B1E5B">
        <w:t xml:space="preserve"> , descifrar un mensaje con una escritura al revés </w:t>
      </w:r>
      <w:r w:rsidR="00D64699">
        <w:t>(</w:t>
      </w:r>
      <w:r w:rsidR="00D64699" w:rsidRPr="00EF0F3E">
        <w:t>http://www.en.fliptext.net)</w:t>
      </w:r>
      <w:r w:rsidR="00AF679B" w:rsidRPr="002B1E5B">
        <w:t xml:space="preserve"> y</w:t>
      </w:r>
      <w:r w:rsidR="00143F9F">
        <w:t xml:space="preserve"> </w:t>
      </w:r>
      <w:r w:rsidR="00AF679B" w:rsidRPr="00EF0F3E">
        <w:t>http://www.classtools.net</w:t>
      </w:r>
      <w:r w:rsidR="0017093C" w:rsidRPr="00EF0F3E">
        <w:t>.</w:t>
      </w:r>
    </w:p>
    <w:p w14:paraId="076AD67E" w14:textId="07E34381" w:rsidR="0031283B" w:rsidRDefault="00AF679B" w:rsidP="001B592F">
      <w:pPr>
        <w:spacing w:line="360" w:lineRule="auto"/>
        <w:ind w:firstLine="720"/>
        <w:jc w:val="both"/>
      </w:pPr>
      <w:r>
        <w:t>En general, aplicar mecánicas y dinámicas</w:t>
      </w:r>
      <w:r w:rsidR="00143F9F">
        <w:t xml:space="preserve"> </w:t>
      </w:r>
      <w:r>
        <w:t xml:space="preserve">en los procesos formativos centradas en los alumnos </w:t>
      </w:r>
      <w:r w:rsidR="002C52C8">
        <w:t xml:space="preserve">tiene la finalidad de </w:t>
      </w:r>
      <w:r w:rsidR="00AE1244">
        <w:t>motivar, fomentar</w:t>
      </w:r>
      <w:r>
        <w:t xml:space="preserve"> el trabajo en equipo, la responsabilidad, el pensamiento lógico y creativo, el </w:t>
      </w:r>
      <w:r w:rsidR="00E23007">
        <w:t>análisis</w:t>
      </w:r>
      <w:r w:rsidR="002C52C8">
        <w:t xml:space="preserve"> y el </w:t>
      </w:r>
      <w:r w:rsidR="00E23007">
        <w:t>razonamiento</w:t>
      </w:r>
      <w:r>
        <w:t xml:space="preserve"> para resolver algún problema o reto, </w:t>
      </w:r>
      <w:r w:rsidR="002C52C8">
        <w:t xml:space="preserve">en suma, para facilitar la construcción de </w:t>
      </w:r>
      <w:r>
        <w:t>conocimiento</w:t>
      </w:r>
      <w:r w:rsidR="002C52C8">
        <w:t xml:space="preserve"> por parte del aprendiz</w:t>
      </w:r>
      <w:r>
        <w:t xml:space="preserve">. </w:t>
      </w:r>
    </w:p>
    <w:p w14:paraId="7274BCE5" w14:textId="7E228EAC" w:rsidR="00572E95" w:rsidRDefault="00AF679B" w:rsidP="001B592F">
      <w:pPr>
        <w:spacing w:line="360" w:lineRule="auto"/>
        <w:ind w:firstLine="720"/>
        <w:jc w:val="both"/>
      </w:pPr>
      <w:r>
        <w:t xml:space="preserve">Las estrategias activas con el uso de la tecnología están íntimamente </w:t>
      </w:r>
      <w:r w:rsidR="002C52C8">
        <w:t xml:space="preserve">relacionadas </w:t>
      </w:r>
      <w:r>
        <w:t xml:space="preserve">con la motivación, es una de las causas de su auge: solución de retos, premios y recompensas, niveles de complejidad, recibir puntos, medallas, </w:t>
      </w:r>
      <w:r w:rsidR="00F11E61">
        <w:t>etc</w:t>
      </w:r>
      <w:r w:rsidR="00207040">
        <w:t xml:space="preserve">.; </w:t>
      </w:r>
      <w:r>
        <w:t xml:space="preserve">lo que </w:t>
      </w:r>
      <w:r w:rsidR="00207040">
        <w:t xml:space="preserve">se </w:t>
      </w:r>
      <w:r>
        <w:t xml:space="preserve">requiere del docente </w:t>
      </w:r>
      <w:r w:rsidR="00207040">
        <w:t xml:space="preserve">es </w:t>
      </w:r>
      <w:r>
        <w:t>concebir la gamificación como una forma de innovación y readaptación al cambio constante de los alumnos y de las evoluciones tecnológicas.</w:t>
      </w:r>
    </w:p>
    <w:p w14:paraId="06A7E10A" w14:textId="77777777" w:rsidR="001B592F" w:rsidRPr="006364A1" w:rsidRDefault="001B592F" w:rsidP="001B592F">
      <w:pPr>
        <w:spacing w:line="360" w:lineRule="auto"/>
        <w:ind w:firstLine="720"/>
        <w:jc w:val="both"/>
      </w:pPr>
    </w:p>
    <w:p w14:paraId="344CFB11" w14:textId="5745DAC7" w:rsidR="00FF200B" w:rsidRPr="007A31DF" w:rsidRDefault="00FF200B" w:rsidP="00EF0F3E">
      <w:pPr>
        <w:spacing w:line="360" w:lineRule="auto"/>
        <w:jc w:val="center"/>
        <w:rPr>
          <w:b/>
          <w:sz w:val="32"/>
        </w:rPr>
      </w:pPr>
      <w:r w:rsidRPr="007A31DF">
        <w:rPr>
          <w:b/>
          <w:sz w:val="32"/>
        </w:rPr>
        <w:t>M</w:t>
      </w:r>
      <w:r w:rsidR="00616D68" w:rsidRPr="007A31DF">
        <w:rPr>
          <w:b/>
          <w:sz w:val="32"/>
        </w:rPr>
        <w:t>étodo</w:t>
      </w:r>
      <w:r w:rsidR="00572E95" w:rsidRPr="007A31DF">
        <w:rPr>
          <w:b/>
          <w:sz w:val="32"/>
        </w:rPr>
        <w:t xml:space="preserve"> de investigación</w:t>
      </w:r>
    </w:p>
    <w:p w14:paraId="63614DEF" w14:textId="6B649A00" w:rsidR="00FF200B" w:rsidRPr="007A31DF" w:rsidRDefault="00FF200B" w:rsidP="00EF0F3E">
      <w:pPr>
        <w:spacing w:line="360" w:lineRule="auto"/>
        <w:jc w:val="center"/>
        <w:rPr>
          <w:b/>
          <w:sz w:val="28"/>
        </w:rPr>
      </w:pPr>
      <w:bookmarkStart w:id="11" w:name="_Hlk104370456"/>
      <w:r w:rsidRPr="007A31DF">
        <w:rPr>
          <w:b/>
          <w:sz w:val="28"/>
        </w:rPr>
        <w:t>Objetivo</w:t>
      </w:r>
      <w:r w:rsidR="00616D68" w:rsidRPr="007A31DF">
        <w:rPr>
          <w:b/>
          <w:sz w:val="28"/>
        </w:rPr>
        <w:t xml:space="preserve"> del estudio</w:t>
      </w:r>
    </w:p>
    <w:p w14:paraId="26F7B68C" w14:textId="0EC86AC7" w:rsidR="00FF200B" w:rsidRDefault="00FF200B" w:rsidP="00843CF5">
      <w:pPr>
        <w:spacing w:line="360" w:lineRule="auto"/>
        <w:ind w:firstLine="720"/>
        <w:jc w:val="both"/>
      </w:pPr>
      <w:r>
        <w:t xml:space="preserve">Evaluar por el alumno las habilidades logradas con la implementación de la gamificación y el ABP en la </w:t>
      </w:r>
      <w:r w:rsidR="00F11E61">
        <w:t xml:space="preserve">unidad de aprendizaje </w:t>
      </w:r>
      <w:r>
        <w:t xml:space="preserve">de Expresión Oral y Escrita I del nivel medio superior del </w:t>
      </w:r>
      <w:r w:rsidR="00F11E61">
        <w:t>Instituto Politécnico Nacional (IPN)</w:t>
      </w:r>
      <w:r>
        <w:t>.</w:t>
      </w:r>
    </w:p>
    <w:bookmarkEnd w:id="11"/>
    <w:p w14:paraId="1675BFCD" w14:textId="77777777" w:rsidR="001B592F" w:rsidRDefault="001B592F" w:rsidP="001B592F">
      <w:pPr>
        <w:spacing w:line="360" w:lineRule="auto"/>
        <w:rPr>
          <w:b/>
          <w:bCs/>
          <w:sz w:val="28"/>
        </w:rPr>
      </w:pPr>
    </w:p>
    <w:p w14:paraId="7C21CF6F" w14:textId="7170FBB8" w:rsidR="00616D68" w:rsidRPr="007A31DF" w:rsidRDefault="00616D68" w:rsidP="00EF0F3E">
      <w:pPr>
        <w:spacing w:line="360" w:lineRule="auto"/>
        <w:jc w:val="center"/>
        <w:rPr>
          <w:b/>
          <w:bCs/>
          <w:sz w:val="28"/>
        </w:rPr>
      </w:pPr>
      <w:r w:rsidRPr="007A31DF">
        <w:rPr>
          <w:b/>
          <w:bCs/>
          <w:sz w:val="28"/>
        </w:rPr>
        <w:t>Tipo de investigación</w:t>
      </w:r>
    </w:p>
    <w:p w14:paraId="7915E212" w14:textId="41201C60" w:rsidR="00616D68" w:rsidRDefault="00616D68" w:rsidP="001B592F">
      <w:pPr>
        <w:spacing w:line="360" w:lineRule="auto"/>
        <w:ind w:firstLine="720"/>
        <w:jc w:val="both"/>
      </w:pPr>
      <w:bookmarkStart w:id="12" w:name="_Hlk104370479"/>
      <w:r>
        <w:t>La metodología empleada en el estudio está basada en el enfoque cuantitativo con un alcance descriptivo, el cual tiene la finalidad de analizar las características del fenómeno para determinar su presencia en un determinado grupo humano. En el proceso cuantitativo se aplican análisis de datos</w:t>
      </w:r>
      <w:r w:rsidR="00844C60">
        <w:t>. E</w:t>
      </w:r>
      <w:r w:rsidR="00207040">
        <w:t>n este caso,</w:t>
      </w:r>
      <w:r>
        <w:t xml:space="preserve"> la intención fue evaluar el desarrollo de las habilidades logradas en un grupo de alumnos con la implementación del ABP y la gamificación.</w:t>
      </w:r>
    </w:p>
    <w:p w14:paraId="7F433B71" w14:textId="6EA4FE57" w:rsidR="001B592F" w:rsidRDefault="001B592F" w:rsidP="003923C9">
      <w:pPr>
        <w:spacing w:line="360" w:lineRule="auto"/>
        <w:jc w:val="both"/>
      </w:pPr>
    </w:p>
    <w:p w14:paraId="4ABE3715" w14:textId="77777777" w:rsidR="00631143" w:rsidRDefault="00631143" w:rsidP="003923C9">
      <w:pPr>
        <w:spacing w:line="360" w:lineRule="auto"/>
        <w:jc w:val="both"/>
      </w:pPr>
    </w:p>
    <w:bookmarkEnd w:id="12"/>
    <w:p w14:paraId="0822E1D8" w14:textId="16AD28F0" w:rsidR="00FF200B" w:rsidRPr="007A31DF" w:rsidRDefault="00FF200B" w:rsidP="00EF0F3E">
      <w:pPr>
        <w:spacing w:line="360" w:lineRule="auto"/>
        <w:jc w:val="center"/>
        <w:rPr>
          <w:b/>
          <w:sz w:val="28"/>
        </w:rPr>
      </w:pPr>
      <w:r w:rsidRPr="007A31DF">
        <w:rPr>
          <w:b/>
          <w:sz w:val="28"/>
        </w:rPr>
        <w:lastRenderedPageBreak/>
        <w:t>P</w:t>
      </w:r>
      <w:r w:rsidR="00616D68" w:rsidRPr="007A31DF">
        <w:rPr>
          <w:b/>
          <w:sz w:val="28"/>
        </w:rPr>
        <w:t>articipantes</w:t>
      </w:r>
    </w:p>
    <w:p w14:paraId="6EC2D74A" w14:textId="3AF379C5" w:rsidR="00FF200B" w:rsidRDefault="00FF200B" w:rsidP="001B592F">
      <w:pPr>
        <w:spacing w:line="360" w:lineRule="auto"/>
        <w:ind w:firstLine="720"/>
        <w:jc w:val="both"/>
      </w:pPr>
      <w:r>
        <w:t xml:space="preserve">Los </w:t>
      </w:r>
      <w:r w:rsidRPr="00EB73E0">
        <w:t xml:space="preserve">participantes en el estudio </w:t>
      </w:r>
      <w:r w:rsidR="00AD2228" w:rsidRPr="00EB73E0">
        <w:t>fueron oficialmente 50</w:t>
      </w:r>
      <w:r w:rsidR="00A37423" w:rsidRPr="00EB73E0">
        <w:t xml:space="preserve"> </w:t>
      </w:r>
      <w:r w:rsidR="007A437F" w:rsidRPr="00EB73E0">
        <w:t>alumnos que cursaban</w:t>
      </w:r>
      <w:r w:rsidR="00AD2228" w:rsidRPr="00EB73E0">
        <w:t xml:space="preserve"> de manera virtual</w:t>
      </w:r>
      <w:r w:rsidRPr="00EB73E0">
        <w:t xml:space="preserve"> el primer semestre</w:t>
      </w:r>
      <w:r w:rsidR="00AD2228" w:rsidRPr="00EB73E0">
        <w:t xml:space="preserve">, de agosto a diciembre del </w:t>
      </w:r>
      <w:r w:rsidR="00EA2AF2" w:rsidRPr="00EB73E0">
        <w:t xml:space="preserve">2021, </w:t>
      </w:r>
      <w:r w:rsidRPr="00EB73E0">
        <w:t>del</w:t>
      </w:r>
      <w:r>
        <w:t xml:space="preserve"> bachillerato bivalente</w:t>
      </w:r>
      <w:r w:rsidR="00697CBD">
        <w:t>, en particular</w:t>
      </w:r>
      <w:r>
        <w:t xml:space="preserve"> la </w:t>
      </w:r>
      <w:r w:rsidR="00697CBD">
        <w:t xml:space="preserve">unidad </w:t>
      </w:r>
      <w:r>
        <w:t xml:space="preserve">de </w:t>
      </w:r>
      <w:r w:rsidR="00697CBD">
        <w:t xml:space="preserve">aprendizaje </w:t>
      </w:r>
      <w:r>
        <w:t xml:space="preserve">de Expresión Oral y </w:t>
      </w:r>
      <w:r w:rsidR="00572E95">
        <w:t>E</w:t>
      </w:r>
      <w:r>
        <w:t>scrita I</w:t>
      </w:r>
      <w:r w:rsidR="00697CBD">
        <w:t>,</w:t>
      </w:r>
      <w:r>
        <w:t xml:space="preserve"> en el </w:t>
      </w:r>
      <w:r w:rsidR="00697CBD">
        <w:t>IPN</w:t>
      </w:r>
      <w:r w:rsidR="00EA2AF2">
        <w:t>.</w:t>
      </w:r>
    </w:p>
    <w:p w14:paraId="597A27FB" w14:textId="3E5CB9ED" w:rsidR="007A31DF" w:rsidRDefault="007A31DF" w:rsidP="003923C9">
      <w:pPr>
        <w:spacing w:line="360" w:lineRule="auto"/>
        <w:jc w:val="both"/>
      </w:pPr>
    </w:p>
    <w:p w14:paraId="32E565E9" w14:textId="5AD5A2B4" w:rsidR="00616D68" w:rsidRPr="007A31DF" w:rsidRDefault="00840CB3" w:rsidP="00EF0F3E">
      <w:pPr>
        <w:spacing w:line="360" w:lineRule="auto"/>
        <w:jc w:val="center"/>
        <w:rPr>
          <w:b/>
          <w:sz w:val="28"/>
        </w:rPr>
      </w:pPr>
      <w:r w:rsidRPr="007A31DF">
        <w:rPr>
          <w:b/>
          <w:sz w:val="28"/>
        </w:rPr>
        <w:t>Intervención didáctica</w:t>
      </w:r>
    </w:p>
    <w:p w14:paraId="2242B51A" w14:textId="13EBED86" w:rsidR="00E0348C" w:rsidRDefault="00FF200B" w:rsidP="001B592F">
      <w:pPr>
        <w:spacing w:line="360" w:lineRule="auto"/>
        <w:ind w:firstLine="720"/>
        <w:jc w:val="both"/>
      </w:pPr>
      <w:r>
        <w:t>En lo que se refiere a las habilidades blandas</w:t>
      </w:r>
      <w:r w:rsidR="00697CBD">
        <w:t>,</w:t>
      </w:r>
      <w:r>
        <w:t xml:space="preserve"> para este estudio se consideraron las interpersonales, toma de decisiones, de pensamiento, autocontrol, afrontamiento y las comunicativas, cada una integra variables que podrá</w:t>
      </w:r>
      <w:r w:rsidR="00697CBD">
        <w:t>n</w:t>
      </w:r>
      <w:r>
        <w:t xml:space="preserve"> verse agrupadas en la </w:t>
      </w:r>
      <w:r w:rsidR="001B592F">
        <w:t>t</w:t>
      </w:r>
      <w:r>
        <w:t>abla 2.</w:t>
      </w:r>
    </w:p>
    <w:p w14:paraId="4FF30762" w14:textId="77777777" w:rsidR="001B592F" w:rsidRDefault="001B592F" w:rsidP="001B592F">
      <w:pPr>
        <w:spacing w:line="360" w:lineRule="auto"/>
        <w:ind w:firstLine="720"/>
        <w:jc w:val="both"/>
      </w:pPr>
    </w:p>
    <w:p w14:paraId="7277194F" w14:textId="77ADB4C2" w:rsidR="00FF200B" w:rsidRPr="00DD23F0" w:rsidRDefault="00FF200B" w:rsidP="003923C9">
      <w:pPr>
        <w:spacing w:line="360" w:lineRule="auto"/>
        <w:jc w:val="center"/>
        <w:rPr>
          <w:bCs/>
          <w:lang w:val="es-ES" w:eastAsia="es-ES"/>
        </w:rPr>
      </w:pPr>
      <w:r w:rsidRPr="00DD23F0">
        <w:rPr>
          <w:b/>
          <w:lang w:val="es-ES" w:eastAsia="es-ES"/>
        </w:rPr>
        <w:t xml:space="preserve">Tabla </w:t>
      </w:r>
      <w:r>
        <w:rPr>
          <w:b/>
          <w:lang w:val="es-ES" w:eastAsia="es-ES"/>
        </w:rPr>
        <w:t>2</w:t>
      </w:r>
      <w:r w:rsidRPr="00DD23F0">
        <w:rPr>
          <w:bCs/>
          <w:lang w:val="es-ES" w:eastAsia="es-ES"/>
        </w:rPr>
        <w:t>. Habilidades blandas</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405"/>
        <w:gridCol w:w="2542"/>
        <w:gridCol w:w="1952"/>
        <w:gridCol w:w="1607"/>
      </w:tblGrid>
      <w:tr w:rsidR="00FF200B" w:rsidRPr="00EF0F3E" w14:paraId="3CAA6700" w14:textId="77777777" w:rsidTr="00E81C02">
        <w:trPr>
          <w:trHeight w:val="653"/>
          <w:jc w:val="center"/>
        </w:trPr>
        <w:tc>
          <w:tcPr>
            <w:tcW w:w="2405" w:type="dxa"/>
            <w:vAlign w:val="center"/>
          </w:tcPr>
          <w:p w14:paraId="5E12E36F" w14:textId="77777777" w:rsidR="00FF200B" w:rsidRPr="00EF0F3E" w:rsidRDefault="00FF200B" w:rsidP="00843CF5">
            <w:pPr>
              <w:keepNext/>
              <w:overflowPunct w:val="0"/>
              <w:autoSpaceDE w:val="0"/>
              <w:autoSpaceDN w:val="0"/>
              <w:adjustRightInd w:val="0"/>
              <w:spacing w:line="360" w:lineRule="auto"/>
              <w:textAlignment w:val="baseline"/>
              <w:outlineLvl w:val="3"/>
              <w:rPr>
                <w:lang w:val="es-ES_tradnl" w:eastAsia="es-ES"/>
              </w:rPr>
            </w:pPr>
            <w:r w:rsidRPr="00EF0F3E">
              <w:rPr>
                <w:lang w:val="es-ES_tradnl" w:eastAsia="es-ES"/>
              </w:rPr>
              <w:t xml:space="preserve">Habilidades interpersonales </w:t>
            </w:r>
          </w:p>
        </w:tc>
        <w:tc>
          <w:tcPr>
            <w:tcW w:w="2542" w:type="dxa"/>
            <w:vAlign w:val="center"/>
          </w:tcPr>
          <w:p w14:paraId="15ABFD5B" w14:textId="77777777" w:rsidR="00FF200B" w:rsidRPr="00EF0F3E" w:rsidRDefault="00FF200B" w:rsidP="00697CBD">
            <w:pPr>
              <w:spacing w:line="360" w:lineRule="auto"/>
              <w:rPr>
                <w:iCs/>
                <w:lang w:eastAsia="es-ES"/>
              </w:rPr>
            </w:pPr>
            <w:r w:rsidRPr="00EF0F3E">
              <w:rPr>
                <w:iCs/>
                <w:lang w:eastAsia="es-ES"/>
              </w:rPr>
              <w:t>Habilidades de toma de decisión y pensamiento crítico</w:t>
            </w:r>
          </w:p>
        </w:tc>
        <w:tc>
          <w:tcPr>
            <w:tcW w:w="1952" w:type="dxa"/>
            <w:vAlign w:val="center"/>
          </w:tcPr>
          <w:p w14:paraId="02235258" w14:textId="77777777" w:rsidR="00FF200B" w:rsidRPr="00EF0F3E" w:rsidRDefault="00FF200B" w:rsidP="00843CF5">
            <w:pPr>
              <w:spacing w:line="360" w:lineRule="auto"/>
              <w:rPr>
                <w:iCs/>
                <w:lang w:eastAsia="es-ES"/>
              </w:rPr>
            </w:pPr>
            <w:r w:rsidRPr="00EF0F3E">
              <w:rPr>
                <w:iCs/>
                <w:lang w:eastAsia="es-ES"/>
              </w:rPr>
              <w:t xml:space="preserve">Habilidades de autocontrol y afrontamiento </w:t>
            </w:r>
          </w:p>
        </w:tc>
        <w:tc>
          <w:tcPr>
            <w:tcW w:w="1607" w:type="dxa"/>
            <w:vAlign w:val="center"/>
          </w:tcPr>
          <w:p w14:paraId="201ABBFC" w14:textId="77777777" w:rsidR="00FF200B" w:rsidRPr="00EF0F3E" w:rsidRDefault="00FF200B" w:rsidP="00843CF5">
            <w:pPr>
              <w:spacing w:line="360" w:lineRule="auto"/>
              <w:rPr>
                <w:iCs/>
                <w:lang w:eastAsia="es-ES"/>
              </w:rPr>
            </w:pPr>
            <w:r w:rsidRPr="00EF0F3E">
              <w:rPr>
                <w:iCs/>
                <w:lang w:eastAsia="es-ES"/>
              </w:rPr>
              <w:t>Habilidades comunicativas</w:t>
            </w:r>
          </w:p>
        </w:tc>
      </w:tr>
      <w:tr w:rsidR="00FF200B" w:rsidRPr="00EF0F3E" w14:paraId="1676E685" w14:textId="77777777" w:rsidTr="00E81C02">
        <w:trPr>
          <w:trHeight w:val="361"/>
          <w:jc w:val="center"/>
        </w:trPr>
        <w:tc>
          <w:tcPr>
            <w:tcW w:w="2405" w:type="dxa"/>
            <w:vAlign w:val="center"/>
          </w:tcPr>
          <w:p w14:paraId="703E3B2C" w14:textId="77777777" w:rsidR="00FF200B" w:rsidRPr="00EF0F3E" w:rsidRDefault="00FF200B" w:rsidP="003923C9">
            <w:pPr>
              <w:spacing w:line="360" w:lineRule="auto"/>
              <w:rPr>
                <w:lang w:val="es-ES_tradnl" w:eastAsia="es-ES"/>
              </w:rPr>
            </w:pPr>
            <w:r w:rsidRPr="00EF0F3E">
              <w:rPr>
                <w:lang w:val="es-ES_tradnl" w:eastAsia="es-ES"/>
              </w:rPr>
              <w:t>Comunicación interpersonal</w:t>
            </w:r>
          </w:p>
        </w:tc>
        <w:tc>
          <w:tcPr>
            <w:tcW w:w="2542" w:type="dxa"/>
            <w:vAlign w:val="center"/>
          </w:tcPr>
          <w:p w14:paraId="1E70EE76" w14:textId="77777777" w:rsidR="00FF200B" w:rsidRPr="00EF0F3E" w:rsidRDefault="00FF200B" w:rsidP="003923C9">
            <w:pPr>
              <w:spacing w:line="360" w:lineRule="auto"/>
              <w:rPr>
                <w:lang w:val="es-ES_tradnl" w:eastAsia="es-ES"/>
              </w:rPr>
            </w:pPr>
            <w:r w:rsidRPr="00EF0F3E">
              <w:rPr>
                <w:lang w:val="es-ES_tradnl" w:eastAsia="es-ES"/>
              </w:rPr>
              <w:t>Resolución de problemas</w:t>
            </w:r>
          </w:p>
        </w:tc>
        <w:tc>
          <w:tcPr>
            <w:tcW w:w="1952" w:type="dxa"/>
            <w:vAlign w:val="center"/>
          </w:tcPr>
          <w:p w14:paraId="6D78F8DC" w14:textId="77777777" w:rsidR="00FF200B" w:rsidRPr="00EF0F3E" w:rsidRDefault="00FF200B" w:rsidP="003923C9">
            <w:pPr>
              <w:spacing w:line="360" w:lineRule="auto"/>
              <w:rPr>
                <w:lang w:val="es-ES_tradnl" w:eastAsia="es-ES"/>
              </w:rPr>
            </w:pPr>
            <w:r w:rsidRPr="00EF0F3E">
              <w:rPr>
                <w:lang w:val="es-ES_tradnl" w:eastAsia="es-ES"/>
              </w:rPr>
              <w:t>Aumentar la confianza personal</w:t>
            </w:r>
          </w:p>
        </w:tc>
        <w:tc>
          <w:tcPr>
            <w:tcW w:w="1607" w:type="dxa"/>
            <w:vAlign w:val="center"/>
          </w:tcPr>
          <w:p w14:paraId="54F00183" w14:textId="77777777" w:rsidR="00FF200B" w:rsidRPr="00EF0F3E" w:rsidRDefault="00FF200B" w:rsidP="003923C9">
            <w:pPr>
              <w:spacing w:line="360" w:lineRule="auto"/>
              <w:rPr>
                <w:lang w:val="es-ES_tradnl" w:eastAsia="es-ES"/>
              </w:rPr>
            </w:pPr>
            <w:r w:rsidRPr="00EF0F3E">
              <w:rPr>
                <w:lang w:val="es-ES_tradnl" w:eastAsia="es-ES"/>
              </w:rPr>
              <w:t>Escuchar</w:t>
            </w:r>
          </w:p>
        </w:tc>
      </w:tr>
      <w:tr w:rsidR="00FF200B" w:rsidRPr="00EF0F3E" w14:paraId="24303D41" w14:textId="77777777" w:rsidTr="00E81C02">
        <w:trPr>
          <w:trHeight w:val="280"/>
          <w:jc w:val="center"/>
        </w:trPr>
        <w:tc>
          <w:tcPr>
            <w:tcW w:w="2405" w:type="dxa"/>
            <w:vAlign w:val="center"/>
          </w:tcPr>
          <w:p w14:paraId="6A762D51" w14:textId="77777777" w:rsidR="00FF200B" w:rsidRPr="00EF0F3E" w:rsidRDefault="00FF200B" w:rsidP="003923C9">
            <w:pPr>
              <w:spacing w:line="360" w:lineRule="auto"/>
              <w:rPr>
                <w:lang w:val="es-ES_tradnl" w:eastAsia="es-ES"/>
              </w:rPr>
            </w:pPr>
            <w:r w:rsidRPr="00EF0F3E">
              <w:rPr>
                <w:lang w:val="es-ES_tradnl" w:eastAsia="es-ES"/>
              </w:rPr>
              <w:t xml:space="preserve">Negociación </w:t>
            </w:r>
          </w:p>
        </w:tc>
        <w:tc>
          <w:tcPr>
            <w:tcW w:w="2542" w:type="dxa"/>
            <w:vAlign w:val="center"/>
          </w:tcPr>
          <w:p w14:paraId="52B574AF" w14:textId="77777777" w:rsidR="00FF200B" w:rsidRPr="00EF0F3E" w:rsidRDefault="00FF200B" w:rsidP="003923C9">
            <w:pPr>
              <w:spacing w:line="360" w:lineRule="auto"/>
              <w:rPr>
                <w:lang w:val="es-ES_tradnl" w:eastAsia="es-ES"/>
              </w:rPr>
            </w:pPr>
            <w:r w:rsidRPr="00EF0F3E">
              <w:rPr>
                <w:lang w:val="es-ES_tradnl" w:eastAsia="es-ES"/>
              </w:rPr>
              <w:t xml:space="preserve">Toma de decisiones </w:t>
            </w:r>
          </w:p>
        </w:tc>
        <w:tc>
          <w:tcPr>
            <w:tcW w:w="1952" w:type="dxa"/>
            <w:vAlign w:val="center"/>
          </w:tcPr>
          <w:p w14:paraId="164A4BDF" w14:textId="77777777" w:rsidR="00FF200B" w:rsidRPr="00EF0F3E" w:rsidRDefault="00FF200B" w:rsidP="003923C9">
            <w:pPr>
              <w:spacing w:line="360" w:lineRule="auto"/>
              <w:rPr>
                <w:lang w:val="es-ES_tradnl" w:eastAsia="es-ES"/>
              </w:rPr>
            </w:pPr>
            <w:r w:rsidRPr="00EF0F3E">
              <w:rPr>
                <w:lang w:val="es-ES_tradnl" w:eastAsia="es-ES"/>
              </w:rPr>
              <w:t>Responsabilidad</w:t>
            </w:r>
          </w:p>
        </w:tc>
        <w:tc>
          <w:tcPr>
            <w:tcW w:w="1607" w:type="dxa"/>
            <w:vAlign w:val="center"/>
          </w:tcPr>
          <w:p w14:paraId="3B4D6BE0" w14:textId="77777777" w:rsidR="00FF200B" w:rsidRPr="00EF0F3E" w:rsidRDefault="00FF200B" w:rsidP="003923C9">
            <w:pPr>
              <w:spacing w:line="360" w:lineRule="auto"/>
              <w:rPr>
                <w:lang w:val="es-ES_tradnl" w:eastAsia="es-ES"/>
              </w:rPr>
            </w:pPr>
            <w:r w:rsidRPr="00EF0F3E">
              <w:rPr>
                <w:lang w:val="es-ES_tradnl" w:eastAsia="es-ES"/>
              </w:rPr>
              <w:t>Leer</w:t>
            </w:r>
          </w:p>
        </w:tc>
      </w:tr>
      <w:tr w:rsidR="00FF200B" w:rsidRPr="00EF0F3E" w14:paraId="4FD7D71C" w14:textId="77777777" w:rsidTr="00E81C02">
        <w:trPr>
          <w:trHeight w:val="280"/>
          <w:jc w:val="center"/>
        </w:trPr>
        <w:tc>
          <w:tcPr>
            <w:tcW w:w="2405" w:type="dxa"/>
            <w:vAlign w:val="center"/>
          </w:tcPr>
          <w:p w14:paraId="69AAA806" w14:textId="77777777" w:rsidR="00FF200B" w:rsidRPr="00EF0F3E" w:rsidRDefault="00FF200B" w:rsidP="003923C9">
            <w:pPr>
              <w:spacing w:line="360" w:lineRule="auto"/>
              <w:jc w:val="both"/>
              <w:rPr>
                <w:lang w:val="es-ES_tradnl" w:eastAsia="es-ES"/>
              </w:rPr>
            </w:pPr>
            <w:r w:rsidRPr="00EF0F3E">
              <w:rPr>
                <w:lang w:val="es-ES_tradnl" w:eastAsia="es-ES"/>
              </w:rPr>
              <w:t xml:space="preserve">Trabajo en equipo </w:t>
            </w:r>
          </w:p>
        </w:tc>
        <w:tc>
          <w:tcPr>
            <w:tcW w:w="2542" w:type="dxa"/>
            <w:vAlign w:val="center"/>
          </w:tcPr>
          <w:p w14:paraId="52FCDDF9" w14:textId="77777777" w:rsidR="00FF200B" w:rsidRPr="00EF0F3E" w:rsidRDefault="00FF200B" w:rsidP="003923C9">
            <w:pPr>
              <w:spacing w:line="360" w:lineRule="auto"/>
              <w:jc w:val="both"/>
              <w:rPr>
                <w:lang w:val="es-ES_tradnl" w:eastAsia="es-ES"/>
              </w:rPr>
            </w:pPr>
            <w:r w:rsidRPr="00EF0F3E">
              <w:rPr>
                <w:lang w:val="es-ES_tradnl" w:eastAsia="es-ES"/>
              </w:rPr>
              <w:t>Investigación documental</w:t>
            </w:r>
          </w:p>
        </w:tc>
        <w:tc>
          <w:tcPr>
            <w:tcW w:w="1952" w:type="dxa"/>
            <w:vAlign w:val="center"/>
          </w:tcPr>
          <w:p w14:paraId="49DC7398" w14:textId="77777777" w:rsidR="00FF200B" w:rsidRPr="00EF0F3E" w:rsidRDefault="00FF200B" w:rsidP="003923C9">
            <w:pPr>
              <w:spacing w:line="360" w:lineRule="auto"/>
              <w:jc w:val="both"/>
              <w:rPr>
                <w:lang w:val="es-ES_tradnl" w:eastAsia="es-ES"/>
              </w:rPr>
            </w:pPr>
            <w:r w:rsidRPr="00EF0F3E">
              <w:rPr>
                <w:lang w:val="es-ES_tradnl" w:eastAsia="es-ES"/>
              </w:rPr>
              <w:t>Fijarse objetivos y metas</w:t>
            </w:r>
          </w:p>
        </w:tc>
        <w:tc>
          <w:tcPr>
            <w:tcW w:w="1607" w:type="dxa"/>
            <w:vAlign w:val="center"/>
          </w:tcPr>
          <w:p w14:paraId="294B7BC4" w14:textId="77777777" w:rsidR="00FF200B" w:rsidRPr="00EF0F3E" w:rsidRDefault="00FF200B" w:rsidP="003923C9">
            <w:pPr>
              <w:spacing w:line="360" w:lineRule="auto"/>
              <w:rPr>
                <w:lang w:val="es-ES_tradnl" w:eastAsia="es-ES"/>
              </w:rPr>
            </w:pPr>
            <w:r w:rsidRPr="00EF0F3E">
              <w:rPr>
                <w:lang w:val="es-ES_tradnl" w:eastAsia="es-ES"/>
              </w:rPr>
              <w:t>Expresión oral</w:t>
            </w:r>
          </w:p>
        </w:tc>
      </w:tr>
      <w:tr w:rsidR="00FF200B" w:rsidRPr="00EF0F3E" w14:paraId="6ED8CA68" w14:textId="77777777" w:rsidTr="00E81C02">
        <w:trPr>
          <w:trHeight w:val="70"/>
          <w:jc w:val="center"/>
        </w:trPr>
        <w:tc>
          <w:tcPr>
            <w:tcW w:w="2405" w:type="dxa"/>
            <w:vAlign w:val="center"/>
          </w:tcPr>
          <w:p w14:paraId="26641CE6" w14:textId="77777777" w:rsidR="00FF200B" w:rsidRPr="00EF0F3E" w:rsidRDefault="00FF200B" w:rsidP="003923C9">
            <w:pPr>
              <w:spacing w:line="360" w:lineRule="auto"/>
              <w:jc w:val="both"/>
              <w:rPr>
                <w:lang w:val="es-ES_tradnl" w:eastAsia="es-ES"/>
              </w:rPr>
            </w:pPr>
            <w:r w:rsidRPr="00EF0F3E">
              <w:rPr>
                <w:lang w:val="es-ES_tradnl" w:eastAsia="es-ES"/>
              </w:rPr>
              <w:t>Desarrollo de la creatividad</w:t>
            </w:r>
          </w:p>
        </w:tc>
        <w:tc>
          <w:tcPr>
            <w:tcW w:w="2542" w:type="dxa"/>
            <w:vAlign w:val="center"/>
          </w:tcPr>
          <w:p w14:paraId="69B56138" w14:textId="77777777" w:rsidR="00FF200B" w:rsidRPr="00EF0F3E" w:rsidRDefault="00FF200B" w:rsidP="003923C9">
            <w:pPr>
              <w:spacing w:line="360" w:lineRule="auto"/>
              <w:jc w:val="both"/>
              <w:rPr>
                <w:lang w:val="es-ES_tradnl" w:eastAsia="es-ES"/>
              </w:rPr>
            </w:pPr>
            <w:r w:rsidRPr="00EF0F3E">
              <w:rPr>
                <w:lang w:val="es-ES_tradnl" w:eastAsia="es-ES"/>
              </w:rPr>
              <w:t>Liderazgo</w:t>
            </w:r>
          </w:p>
        </w:tc>
        <w:tc>
          <w:tcPr>
            <w:tcW w:w="1952" w:type="dxa"/>
            <w:vAlign w:val="center"/>
          </w:tcPr>
          <w:p w14:paraId="6E5F8DFD" w14:textId="77777777" w:rsidR="00FF200B" w:rsidRPr="00EF0F3E" w:rsidRDefault="00FF200B" w:rsidP="003923C9">
            <w:pPr>
              <w:spacing w:line="360" w:lineRule="auto"/>
              <w:jc w:val="both"/>
              <w:rPr>
                <w:lang w:val="es-ES_tradnl" w:eastAsia="es-ES"/>
              </w:rPr>
            </w:pPr>
          </w:p>
        </w:tc>
        <w:tc>
          <w:tcPr>
            <w:tcW w:w="1607" w:type="dxa"/>
            <w:vAlign w:val="center"/>
          </w:tcPr>
          <w:p w14:paraId="62D70B49" w14:textId="77777777" w:rsidR="00FF200B" w:rsidRPr="00EF0F3E" w:rsidRDefault="00FF200B" w:rsidP="003923C9">
            <w:pPr>
              <w:spacing w:line="360" w:lineRule="auto"/>
              <w:rPr>
                <w:lang w:val="es-ES_tradnl" w:eastAsia="es-ES"/>
              </w:rPr>
            </w:pPr>
            <w:r w:rsidRPr="00EF0F3E">
              <w:rPr>
                <w:lang w:val="es-ES_tradnl" w:eastAsia="es-ES"/>
              </w:rPr>
              <w:t>Expresión escrita</w:t>
            </w:r>
          </w:p>
        </w:tc>
      </w:tr>
    </w:tbl>
    <w:p w14:paraId="0DD9DE49" w14:textId="11D75D44" w:rsidR="00FF200B" w:rsidRDefault="00FF200B" w:rsidP="003923C9">
      <w:pPr>
        <w:spacing w:line="360" w:lineRule="auto"/>
        <w:jc w:val="center"/>
      </w:pPr>
      <w:r w:rsidRPr="00536F37">
        <w:t xml:space="preserve">Fuente: </w:t>
      </w:r>
      <w:r w:rsidR="006D6DE6" w:rsidRPr="007D1E0E">
        <w:t>Leiva (2018)</w:t>
      </w:r>
    </w:p>
    <w:p w14:paraId="6BB1A859" w14:textId="32EF25B6" w:rsidR="00296ED6" w:rsidRDefault="00AF679B" w:rsidP="001B592F">
      <w:pPr>
        <w:spacing w:line="360" w:lineRule="auto"/>
        <w:ind w:firstLine="720"/>
        <w:jc w:val="both"/>
      </w:pPr>
      <w:r>
        <w:t xml:space="preserve">Con la finalidad de promover y poner en práctica las metodologías activas esta </w:t>
      </w:r>
      <w:r w:rsidR="00A73D4E">
        <w:t>prácti</w:t>
      </w:r>
      <w:r w:rsidR="00F652AE">
        <w:t>c</w:t>
      </w:r>
      <w:r w:rsidR="00A73D4E">
        <w:t xml:space="preserve">a educativa </w:t>
      </w:r>
      <w:r>
        <w:t>ha combinado el ABP y la gamificación</w:t>
      </w:r>
      <w:r w:rsidR="00A73D4E">
        <w:t xml:space="preserve">. Los </w:t>
      </w:r>
      <w:r>
        <w:t>alumnos</w:t>
      </w:r>
      <w:r w:rsidR="00A73D4E">
        <w:t>,</w:t>
      </w:r>
      <w:r>
        <w:t xml:space="preserve"> por una parte</w:t>
      </w:r>
      <w:r w:rsidR="00A73D4E">
        <w:t>,</w:t>
      </w:r>
      <w:r>
        <w:t xml:space="preserve"> vivenciar</w:t>
      </w:r>
      <w:r w:rsidR="00572E95">
        <w:t>o</w:t>
      </w:r>
      <w:r>
        <w:t>n la gamificación y</w:t>
      </w:r>
      <w:r w:rsidR="00A73D4E">
        <w:t xml:space="preserve">, </w:t>
      </w:r>
      <w:r>
        <w:t>por la otra</w:t>
      </w:r>
      <w:r w:rsidR="00A73D4E">
        <w:t>,</w:t>
      </w:r>
      <w:r>
        <w:t xml:space="preserve"> fuer</w:t>
      </w:r>
      <w:r w:rsidR="00162020">
        <w:t>o</w:t>
      </w:r>
      <w:r>
        <w:t xml:space="preserve">n creadores de un </w:t>
      </w:r>
      <w:r w:rsidRPr="00843CF5">
        <w:rPr>
          <w:i/>
          <w:iCs/>
        </w:rPr>
        <w:t>escape room</w:t>
      </w:r>
      <w:r w:rsidR="008A7EFB">
        <w:t xml:space="preserve">. Esto </w:t>
      </w:r>
      <w:r w:rsidR="004E6366" w:rsidRPr="00EB73E0">
        <w:t>durante el primer semestre del año</w:t>
      </w:r>
      <w:r w:rsidR="009757D8" w:rsidRPr="00EB73E0">
        <w:t xml:space="preserve"> 2021</w:t>
      </w:r>
      <w:r w:rsidR="008A7EFB">
        <w:t>,</w:t>
      </w:r>
      <w:r w:rsidR="009757D8" w:rsidRPr="00EB73E0">
        <w:t xml:space="preserve"> en etapa de confinamiento, por lo que</w:t>
      </w:r>
      <w:r w:rsidR="006364A1" w:rsidRPr="00EB73E0">
        <w:t xml:space="preserve"> </w:t>
      </w:r>
      <w:r w:rsidR="009757D8" w:rsidRPr="00EB73E0">
        <w:t>la modalidad empleada fue la virtual</w:t>
      </w:r>
      <w:r w:rsidR="006364A1">
        <w:t xml:space="preserve"> como espacio formativo</w:t>
      </w:r>
      <w:r w:rsidR="008A7EFB">
        <w:t>. Así,</w:t>
      </w:r>
      <w:r w:rsidR="009757D8">
        <w:t xml:space="preserve"> se</w:t>
      </w:r>
      <w:r>
        <w:t xml:space="preserve"> desarrolla</w:t>
      </w:r>
      <w:r w:rsidR="00572E95">
        <w:t>ron</w:t>
      </w:r>
      <w:r>
        <w:t xml:space="preserve"> habilidades a través de la identificación de un problema relacionado con su entorno, lo investig</w:t>
      </w:r>
      <w:r w:rsidR="00E0348C">
        <w:t>aron</w:t>
      </w:r>
      <w:r w:rsidR="00143F9F">
        <w:t xml:space="preserve"> </w:t>
      </w:r>
      <w:r>
        <w:t>y</w:t>
      </w:r>
      <w:r w:rsidR="008A7EFB">
        <w:t>,</w:t>
      </w:r>
      <w:r>
        <w:t xml:space="preserve"> como producto final</w:t>
      </w:r>
      <w:r w:rsidR="008A7EFB">
        <w:t>,</w:t>
      </w:r>
      <w:r>
        <w:t xml:space="preserve"> se elabor</w:t>
      </w:r>
      <w:r w:rsidR="00572E95">
        <w:t xml:space="preserve">ó </w:t>
      </w:r>
      <w:r>
        <w:t xml:space="preserve">una sala de escape, cuyo diseño se realizó con el empleo de herramientas tecnológicas disponibles y gratuitas. </w:t>
      </w:r>
    </w:p>
    <w:p w14:paraId="3EE0CACD" w14:textId="24BAEB12" w:rsidR="0031283B" w:rsidRDefault="00AF679B" w:rsidP="001B592F">
      <w:pPr>
        <w:spacing w:line="360" w:lineRule="auto"/>
        <w:ind w:firstLine="720"/>
        <w:jc w:val="both"/>
      </w:pPr>
      <w:r>
        <w:t>Por una parte, en clase se aplicó la gamificación creando una historia grupal (</w:t>
      </w:r>
      <w:r w:rsidR="002D69A7">
        <w:t>“</w:t>
      </w:r>
      <w:r>
        <w:t>Los problemas que nos llevarán al fin del mundo</w:t>
      </w:r>
      <w:r w:rsidR="002D69A7">
        <w:t>”</w:t>
      </w:r>
      <w:r>
        <w:t>)</w:t>
      </w:r>
      <w:r w:rsidR="002D69A7">
        <w:t>,</w:t>
      </w:r>
      <w:r>
        <w:t xml:space="preserve"> que condujo a resolver los retos propuestos </w:t>
      </w:r>
      <w:r>
        <w:lastRenderedPageBreak/>
        <w:t>para salvar al mundo</w:t>
      </w:r>
      <w:r w:rsidR="00C73BCC">
        <w:t>,</w:t>
      </w:r>
      <w:r>
        <w:t xml:space="preserve"> en la medida en que se avanzaba en la narración</w:t>
      </w:r>
      <w:r w:rsidR="002D69A7">
        <w:t>,</w:t>
      </w:r>
      <w:r w:rsidR="00143F9F">
        <w:t xml:space="preserve"> </w:t>
      </w:r>
      <w:r w:rsidR="0068355F">
        <w:t xml:space="preserve">todo en relación </w:t>
      </w:r>
      <w:r>
        <w:t>con los contenidos programáticos del curso de Expresión Oral y Escrita, es decir, diversas situaciones comunicativas</w:t>
      </w:r>
      <w:r w:rsidR="000F040E">
        <w:t xml:space="preserve"> donde estaban implicados</w:t>
      </w:r>
      <w:r>
        <w:t xml:space="preserve"> mensajes</w:t>
      </w:r>
      <w:r w:rsidR="000F040E">
        <w:t xml:space="preserve">, </w:t>
      </w:r>
      <w:r>
        <w:t xml:space="preserve">códigos, niveles, variaciones y deformaciones de la lengua de la misma manera </w:t>
      </w:r>
      <w:r w:rsidR="0068355F">
        <w:t xml:space="preserve">en que se presentan </w:t>
      </w:r>
      <w:r>
        <w:t>en la vida diaria</w:t>
      </w:r>
      <w:r w:rsidR="00E62230">
        <w:t xml:space="preserve"> (</w:t>
      </w:r>
      <w:r>
        <w:t>con esto se enfatiza la utilidad y la funcionalidad del aprendizaje en escenarios reales para poder comunicarse</w:t>
      </w:r>
      <w:r w:rsidR="00E62230">
        <w:t>)</w:t>
      </w:r>
      <w:r>
        <w:t>.</w:t>
      </w:r>
    </w:p>
    <w:p w14:paraId="50D0F044" w14:textId="5E72BC13" w:rsidR="0031283B" w:rsidRDefault="00AF679B" w:rsidP="00843CF5">
      <w:pPr>
        <w:spacing w:line="360" w:lineRule="auto"/>
        <w:ind w:firstLine="709"/>
        <w:jc w:val="both"/>
      </w:pPr>
      <w:r>
        <w:t xml:space="preserve">Una vez que el grupo experimentó la gamificación, se pusieron en marcha las cuatro </w:t>
      </w:r>
      <w:r w:rsidR="00B57E3A">
        <w:t xml:space="preserve">fases </w:t>
      </w:r>
      <w:r>
        <w:t>del ABP que propone</w:t>
      </w:r>
      <w:r w:rsidR="00B57E3A">
        <w:t>n</w:t>
      </w:r>
      <w:r>
        <w:t xml:space="preserve"> </w:t>
      </w:r>
      <w:r w:rsidR="00B57E3A">
        <w:rPr>
          <w:color w:val="000000"/>
        </w:rPr>
        <w:t>Sotomayor</w:t>
      </w:r>
      <w:r w:rsidR="00B57E3A" w:rsidDel="009A7837">
        <w:t xml:space="preserve"> </w:t>
      </w:r>
      <w:r w:rsidR="00B57E3A" w:rsidRPr="008B22D5">
        <w:rPr>
          <w:i/>
          <w:iCs/>
        </w:rPr>
        <w:t>et al</w:t>
      </w:r>
      <w:r w:rsidR="00B57E3A">
        <w:t xml:space="preserve">. (2021) </w:t>
      </w:r>
      <w:r>
        <w:t xml:space="preserve">y que están estrechamente vinculadas con el </w:t>
      </w:r>
      <w:r w:rsidR="00591CA3">
        <w:t>P</w:t>
      </w:r>
      <w:r>
        <w:t>royecto</w:t>
      </w:r>
      <w:r w:rsidR="009D4552">
        <w:t xml:space="preserve"> Aula </w:t>
      </w:r>
      <w:r>
        <w:t xml:space="preserve">institucionalizado dentro del </w:t>
      </w:r>
      <w:r w:rsidR="00B57E3A" w:rsidRPr="00003EE8">
        <w:rPr>
          <w:noProof/>
        </w:rPr>
        <w:t>IPN</w:t>
      </w:r>
      <w:r w:rsidR="00B57E3A">
        <w:rPr>
          <w:noProof/>
        </w:rPr>
        <w:t xml:space="preserve"> (</w:t>
      </w:r>
      <w:r w:rsidR="00B57E3A" w:rsidRPr="00003EE8">
        <w:rPr>
          <w:noProof/>
        </w:rPr>
        <w:t>2008)</w:t>
      </w:r>
      <w:r>
        <w:t>:</w:t>
      </w:r>
    </w:p>
    <w:p w14:paraId="7A9E39B7" w14:textId="65F86095" w:rsidR="0031283B" w:rsidRDefault="00AF679B" w:rsidP="001B592F">
      <w:pPr>
        <w:numPr>
          <w:ilvl w:val="0"/>
          <w:numId w:val="3"/>
        </w:numPr>
        <w:pBdr>
          <w:top w:val="nil"/>
          <w:left w:val="nil"/>
          <w:bottom w:val="nil"/>
          <w:right w:val="nil"/>
          <w:between w:val="nil"/>
        </w:pBdr>
        <w:spacing w:line="360" w:lineRule="auto"/>
        <w:ind w:left="0" w:firstLine="709"/>
        <w:jc w:val="both"/>
        <w:rPr>
          <w:color w:val="000000"/>
        </w:rPr>
      </w:pPr>
      <w:r>
        <w:rPr>
          <w:color w:val="000000"/>
        </w:rPr>
        <w:t>Desafío. Asamblea para analizar grupalmente el problema a abordar: contaminación, experimentación animal, feminicidios, crisis económica, desabasto de agua y pobreza</w:t>
      </w:r>
      <w:r w:rsidR="003E7C24">
        <w:rPr>
          <w:color w:val="000000"/>
        </w:rPr>
        <w:t>,</w:t>
      </w:r>
      <w:r>
        <w:rPr>
          <w:color w:val="000000"/>
        </w:rPr>
        <w:t xml:space="preserve"> lo que originó como pregunta</w:t>
      </w:r>
      <w:r w:rsidR="00B57E3A">
        <w:rPr>
          <w:color w:val="000000"/>
        </w:rPr>
        <w:t>:</w:t>
      </w:r>
      <w:r>
        <w:rPr>
          <w:color w:val="000000"/>
        </w:rPr>
        <w:t xml:space="preserve"> ¿</w:t>
      </w:r>
      <w:r w:rsidR="00B57E3A">
        <w:rPr>
          <w:color w:val="000000"/>
        </w:rPr>
        <w:t xml:space="preserve">qué </w:t>
      </w:r>
      <w:r>
        <w:rPr>
          <w:color w:val="000000"/>
        </w:rPr>
        <w:t xml:space="preserve">podemos hacer para salvar al mundo? </w:t>
      </w:r>
    </w:p>
    <w:p w14:paraId="23191998" w14:textId="332E239B" w:rsidR="0031283B" w:rsidRDefault="00AF679B" w:rsidP="001B592F">
      <w:pPr>
        <w:numPr>
          <w:ilvl w:val="0"/>
          <w:numId w:val="3"/>
        </w:numPr>
        <w:pBdr>
          <w:top w:val="nil"/>
          <w:left w:val="nil"/>
          <w:bottom w:val="nil"/>
          <w:right w:val="nil"/>
          <w:between w:val="nil"/>
        </w:pBdr>
        <w:spacing w:line="360" w:lineRule="auto"/>
        <w:ind w:left="0" w:firstLine="709"/>
        <w:jc w:val="both"/>
        <w:rPr>
          <w:color w:val="000000"/>
        </w:rPr>
      </w:pPr>
      <w:r>
        <w:rPr>
          <w:color w:val="000000"/>
        </w:rPr>
        <w:t>Investigación. Se dividió al grupo en equipos de manera libre y por interés en alguna de las problemáticas identificadas para iniciar la búsqueda en fuentes de información confiables</w:t>
      </w:r>
      <w:r w:rsidR="00E47573">
        <w:rPr>
          <w:color w:val="000000"/>
        </w:rPr>
        <w:t>,</w:t>
      </w:r>
      <w:r>
        <w:rPr>
          <w:color w:val="000000"/>
        </w:rPr>
        <w:t xml:space="preserve"> las causas-consecuencias, evolución o cronología, etc</w:t>
      </w:r>
      <w:r w:rsidR="00E47573">
        <w:rPr>
          <w:color w:val="000000"/>
        </w:rPr>
        <w:t>.</w:t>
      </w:r>
      <w:r>
        <w:rPr>
          <w:color w:val="000000"/>
        </w:rPr>
        <w:t xml:space="preserve"> </w:t>
      </w:r>
      <w:r w:rsidR="00AA78F2">
        <w:rPr>
          <w:color w:val="000000"/>
        </w:rPr>
        <w:t xml:space="preserve">Y </w:t>
      </w:r>
      <w:r>
        <w:rPr>
          <w:color w:val="000000"/>
        </w:rPr>
        <w:t xml:space="preserve">al final, </w:t>
      </w:r>
      <w:r w:rsidR="00E47573">
        <w:rPr>
          <w:color w:val="000000"/>
        </w:rPr>
        <w:t xml:space="preserve">relacionar el </w:t>
      </w:r>
      <w:r>
        <w:rPr>
          <w:color w:val="000000"/>
        </w:rPr>
        <w:t>tema con uno de los Objetivos de Desarrollo Sostenible</w:t>
      </w:r>
      <w:r w:rsidR="00143F9F">
        <w:rPr>
          <w:color w:val="000000"/>
        </w:rPr>
        <w:t xml:space="preserve"> </w:t>
      </w:r>
      <w:r w:rsidR="00756FF2">
        <w:rPr>
          <w:color w:val="000000"/>
        </w:rPr>
        <w:t>de las Naciones Unidas</w:t>
      </w:r>
      <w:r w:rsidR="00E47573">
        <w:rPr>
          <w:color w:val="000000"/>
        </w:rPr>
        <w:t xml:space="preserve"> </w:t>
      </w:r>
      <w:r>
        <w:rPr>
          <w:color w:val="000000"/>
        </w:rPr>
        <w:t xml:space="preserve">e identificar los problemas globales a los que nos </w:t>
      </w:r>
      <w:r w:rsidR="00AA78F2">
        <w:rPr>
          <w:color w:val="000000"/>
        </w:rPr>
        <w:t xml:space="preserve">enfrentamos </w:t>
      </w:r>
      <w:r>
        <w:rPr>
          <w:color w:val="000000"/>
        </w:rPr>
        <w:t>en el día a día y las propuestas que se plantea</w:t>
      </w:r>
      <w:r w:rsidR="00200B82">
        <w:rPr>
          <w:color w:val="000000"/>
        </w:rPr>
        <w:t>n</w:t>
      </w:r>
      <w:r>
        <w:rPr>
          <w:color w:val="000000"/>
        </w:rPr>
        <w:t xml:space="preserve">, desde las más simples, inmediatas e individuales </w:t>
      </w:r>
      <w:r w:rsidR="00E47573">
        <w:rPr>
          <w:color w:val="000000"/>
        </w:rPr>
        <w:t xml:space="preserve">hasta </w:t>
      </w:r>
      <w:r>
        <w:rPr>
          <w:color w:val="000000"/>
        </w:rPr>
        <w:t>las más complejas y colectivas</w:t>
      </w:r>
      <w:r w:rsidR="00E47573">
        <w:rPr>
          <w:color w:val="000000"/>
        </w:rPr>
        <w:t>.</w:t>
      </w:r>
    </w:p>
    <w:p w14:paraId="14F7964B" w14:textId="6C3156C0" w:rsidR="0031283B" w:rsidRDefault="00AF679B" w:rsidP="001B592F">
      <w:pPr>
        <w:numPr>
          <w:ilvl w:val="0"/>
          <w:numId w:val="3"/>
        </w:numPr>
        <w:pBdr>
          <w:top w:val="nil"/>
          <w:left w:val="nil"/>
          <w:bottom w:val="nil"/>
          <w:right w:val="nil"/>
          <w:between w:val="nil"/>
        </w:pBdr>
        <w:spacing w:line="360" w:lineRule="auto"/>
        <w:ind w:left="0" w:firstLine="709"/>
        <w:jc w:val="both"/>
        <w:rPr>
          <w:color w:val="000000"/>
        </w:rPr>
      </w:pPr>
      <w:r>
        <w:rPr>
          <w:color w:val="000000"/>
        </w:rPr>
        <w:t>Creación. Cada equipo realiz</w:t>
      </w:r>
      <w:r w:rsidR="00B93F2D">
        <w:rPr>
          <w:color w:val="000000"/>
        </w:rPr>
        <w:t>ó</w:t>
      </w:r>
      <w:r>
        <w:rPr>
          <w:color w:val="000000"/>
        </w:rPr>
        <w:t xml:space="preserve"> los productos o evidencias parciales a partir del tema seleccionado: elaboración de un reporte de investigación</w:t>
      </w:r>
      <w:r w:rsidR="00756FF2">
        <w:rPr>
          <w:color w:val="000000"/>
        </w:rPr>
        <w:t>,</w:t>
      </w:r>
      <w:r w:rsidR="00143F9F">
        <w:rPr>
          <w:color w:val="000000"/>
        </w:rPr>
        <w:t xml:space="preserve"> </w:t>
      </w:r>
      <w:r w:rsidR="00756FF2">
        <w:rPr>
          <w:color w:val="000000"/>
        </w:rPr>
        <w:t xml:space="preserve">la elaboración de </w:t>
      </w:r>
      <w:r>
        <w:rPr>
          <w:color w:val="000000"/>
        </w:rPr>
        <w:t>la historia o</w:t>
      </w:r>
      <w:r w:rsidR="00143F9F">
        <w:rPr>
          <w:color w:val="000000"/>
        </w:rPr>
        <w:t xml:space="preserve"> </w:t>
      </w:r>
      <w:r>
        <w:rPr>
          <w:color w:val="000000"/>
        </w:rPr>
        <w:t xml:space="preserve">la narrativa (investigar un crimen, ser aventureros y viajar en el tiempo, un evento </w:t>
      </w:r>
      <w:r>
        <w:t>sobrenatural</w:t>
      </w:r>
      <w:r>
        <w:rPr>
          <w:color w:val="000000"/>
        </w:rPr>
        <w:t xml:space="preserve">, misión espacial, etc ), elaborar un cuadro de doble entrada con los retos, pruebas, enigmas, relacionarlos con la información investigada como causas, consecuencias, evolución , etc., y con la secuencia de la historia, seleccionar la herramienta tecnológica en la que se va a diseñar la sala de escape, evaluar si los retos son suficientes y acordes con las características de la herramienta </w:t>
      </w:r>
      <w:r w:rsidR="00AC0238">
        <w:rPr>
          <w:color w:val="000000"/>
        </w:rPr>
        <w:t xml:space="preserve">tecnológica </w:t>
      </w:r>
      <w:r>
        <w:rPr>
          <w:color w:val="000000"/>
        </w:rPr>
        <w:t xml:space="preserve">o </w:t>
      </w:r>
      <w:r w:rsidR="00180972">
        <w:rPr>
          <w:color w:val="000000"/>
        </w:rPr>
        <w:t xml:space="preserve">si se </w:t>
      </w:r>
      <w:r w:rsidR="003443F4">
        <w:rPr>
          <w:color w:val="000000"/>
        </w:rPr>
        <w:t xml:space="preserve">necesita </w:t>
      </w:r>
      <w:r>
        <w:rPr>
          <w:color w:val="000000"/>
        </w:rPr>
        <w:t xml:space="preserve">adaptarlos </w:t>
      </w:r>
      <w:r w:rsidR="00AC0238">
        <w:rPr>
          <w:color w:val="000000"/>
        </w:rPr>
        <w:t xml:space="preserve">o </w:t>
      </w:r>
      <w:r>
        <w:rPr>
          <w:color w:val="000000"/>
        </w:rPr>
        <w:t>sustituirlos, elaboración de l</w:t>
      </w:r>
      <w:r w:rsidR="00AC0238">
        <w:rPr>
          <w:color w:val="000000"/>
        </w:rPr>
        <w:t>o</w:t>
      </w:r>
      <w:r>
        <w:rPr>
          <w:color w:val="000000"/>
        </w:rPr>
        <w:t xml:space="preserve">s </w:t>
      </w:r>
      <w:r w:rsidRPr="00843CF5">
        <w:rPr>
          <w:i/>
          <w:iCs/>
          <w:color w:val="000000"/>
        </w:rPr>
        <w:t>escape room</w:t>
      </w:r>
      <w:r w:rsidR="00AC0238">
        <w:rPr>
          <w:i/>
          <w:iCs/>
          <w:color w:val="000000"/>
        </w:rPr>
        <w:t>s</w:t>
      </w:r>
      <w:r>
        <w:rPr>
          <w:color w:val="000000"/>
        </w:rPr>
        <w:t>.</w:t>
      </w:r>
    </w:p>
    <w:p w14:paraId="794D65F4" w14:textId="3DBA06E4" w:rsidR="0031283B" w:rsidRDefault="00AF679B" w:rsidP="001B592F">
      <w:pPr>
        <w:numPr>
          <w:ilvl w:val="0"/>
          <w:numId w:val="3"/>
        </w:numPr>
        <w:pBdr>
          <w:top w:val="nil"/>
          <w:left w:val="nil"/>
          <w:bottom w:val="nil"/>
          <w:right w:val="nil"/>
          <w:between w:val="nil"/>
        </w:pBdr>
        <w:spacing w:line="360" w:lineRule="auto"/>
        <w:ind w:left="0" w:firstLine="709"/>
        <w:jc w:val="both"/>
        <w:rPr>
          <w:color w:val="000000"/>
        </w:rPr>
      </w:pPr>
      <w:r>
        <w:rPr>
          <w:color w:val="000000"/>
        </w:rPr>
        <w:t xml:space="preserve">Comunicación. Por una parte, cada equipo realizó exposiciones de </w:t>
      </w:r>
      <w:r w:rsidR="002D03AD">
        <w:rPr>
          <w:color w:val="000000"/>
        </w:rPr>
        <w:t xml:space="preserve">diversos </w:t>
      </w:r>
      <w:r>
        <w:rPr>
          <w:color w:val="000000"/>
        </w:rPr>
        <w:t xml:space="preserve">temas de manera tradicional </w:t>
      </w:r>
      <w:r>
        <w:t>y</w:t>
      </w:r>
      <w:r w:rsidR="003443F4">
        <w:t>,</w:t>
      </w:r>
      <w:r>
        <w:t xml:space="preserve"> </w:t>
      </w:r>
      <w:r w:rsidR="00AC0238">
        <w:t>por otr</w:t>
      </w:r>
      <w:r w:rsidR="003443F4">
        <w:t>a</w:t>
      </w:r>
      <w:r w:rsidR="002D03AD">
        <w:t>,</w:t>
      </w:r>
      <w:r>
        <w:rPr>
          <w:color w:val="000000"/>
        </w:rPr>
        <w:t xml:space="preserve"> </w:t>
      </w:r>
      <w:r w:rsidR="00B93F2D">
        <w:rPr>
          <w:color w:val="000000"/>
        </w:rPr>
        <w:t xml:space="preserve">compartieron </w:t>
      </w:r>
      <w:r>
        <w:rPr>
          <w:color w:val="000000"/>
        </w:rPr>
        <w:t>la sala de escape al grupo y personas cercanas a ellos.</w:t>
      </w:r>
    </w:p>
    <w:p w14:paraId="7559A800" w14:textId="5FC8EB93" w:rsidR="00E0348C" w:rsidRDefault="00AF679B" w:rsidP="00843CF5">
      <w:pPr>
        <w:spacing w:line="360" w:lineRule="auto"/>
        <w:ind w:firstLine="709"/>
        <w:jc w:val="both"/>
      </w:pPr>
      <w:r>
        <w:lastRenderedPageBreak/>
        <w:t>En las cuatro fases, el maestro coordin</w:t>
      </w:r>
      <w:r w:rsidR="00B93F2D">
        <w:t>ó</w:t>
      </w:r>
      <w:r w:rsidR="00E0348C">
        <w:t>, apoy</w:t>
      </w:r>
      <w:r w:rsidR="00B93F2D">
        <w:t>ó</w:t>
      </w:r>
      <w:r>
        <w:t xml:space="preserve"> y </w:t>
      </w:r>
      <w:r w:rsidR="00B93F2D">
        <w:t xml:space="preserve">dio </w:t>
      </w:r>
      <w:r>
        <w:t xml:space="preserve">seguimiento a los trabajos de los equipos retroalimentando, llevándolos a la autoevaluación, </w:t>
      </w:r>
      <w:r w:rsidR="00B93F2D">
        <w:t xml:space="preserve">identificando </w:t>
      </w:r>
      <w:r>
        <w:t xml:space="preserve">las áreas de oportunidad y </w:t>
      </w:r>
      <w:r w:rsidR="00B93F2D">
        <w:t xml:space="preserve">realizando </w:t>
      </w:r>
      <w:r>
        <w:t>mejora</w:t>
      </w:r>
      <w:r w:rsidR="00B93F2D">
        <w:t>s</w:t>
      </w:r>
      <w:r>
        <w:t xml:space="preserve"> </w:t>
      </w:r>
      <w:r w:rsidR="00E0348C">
        <w:t xml:space="preserve">en </w:t>
      </w:r>
      <w:r>
        <w:t>los trabajos realizados.</w:t>
      </w:r>
    </w:p>
    <w:p w14:paraId="7CAF770F" w14:textId="77777777" w:rsidR="001B592F" w:rsidRPr="00E0348C" w:rsidRDefault="001B592F" w:rsidP="003923C9">
      <w:pPr>
        <w:spacing w:line="360" w:lineRule="auto"/>
        <w:jc w:val="both"/>
      </w:pPr>
    </w:p>
    <w:p w14:paraId="73480B8D" w14:textId="268271EF" w:rsidR="00CD4829" w:rsidRPr="009E2BC2" w:rsidRDefault="00CD4829" w:rsidP="00EF0F3E">
      <w:pPr>
        <w:spacing w:line="360" w:lineRule="auto"/>
        <w:jc w:val="center"/>
        <w:rPr>
          <w:b/>
          <w:bCs/>
          <w:sz w:val="28"/>
        </w:rPr>
      </w:pPr>
      <w:r w:rsidRPr="009E2BC2">
        <w:rPr>
          <w:b/>
          <w:bCs/>
          <w:sz w:val="28"/>
        </w:rPr>
        <w:t>Instrumento</w:t>
      </w:r>
    </w:p>
    <w:p w14:paraId="6F48757D" w14:textId="6D7E85BA" w:rsidR="00C77B1B" w:rsidRDefault="00840CB3" w:rsidP="001B592F">
      <w:pPr>
        <w:spacing w:line="360" w:lineRule="auto"/>
        <w:ind w:firstLine="720"/>
        <w:jc w:val="both"/>
      </w:pPr>
      <w:bookmarkStart w:id="13" w:name="_Hlk104373543"/>
      <w:r>
        <w:t xml:space="preserve">La información se recopiló mediante un cuestionario </w:t>
      </w:r>
      <w:r w:rsidR="00B93F2D">
        <w:t>que</w:t>
      </w:r>
      <w:r>
        <w:t xml:space="preserve"> fue organizado bajo una escala de Likert con </w:t>
      </w:r>
      <w:bookmarkEnd w:id="13"/>
      <w:r>
        <w:t>cinco opciones para cada uno de los ítems: Nada</w:t>
      </w:r>
      <w:r w:rsidR="00590D64">
        <w:t xml:space="preserve"> (N</w:t>
      </w:r>
      <w:r w:rsidR="00FF16BA">
        <w:t xml:space="preserve"> = 1</w:t>
      </w:r>
      <w:r w:rsidR="00590D64">
        <w:t>)</w:t>
      </w:r>
      <w:r>
        <w:t xml:space="preserve">, </w:t>
      </w:r>
      <w:r w:rsidR="00B93F2D">
        <w:t xml:space="preserve">Poco </w:t>
      </w:r>
      <w:r w:rsidR="00590D64">
        <w:t>(P</w:t>
      </w:r>
      <w:r w:rsidR="00FF16BA">
        <w:t xml:space="preserve"> = 2</w:t>
      </w:r>
      <w:r w:rsidR="00590D64">
        <w:t>)</w:t>
      </w:r>
      <w:r>
        <w:t xml:space="preserve">, </w:t>
      </w:r>
      <w:r w:rsidR="00B93F2D">
        <w:t xml:space="preserve">Neutral </w:t>
      </w:r>
      <w:r w:rsidR="00590D64">
        <w:t>(NE</w:t>
      </w:r>
      <w:r w:rsidR="00FF16BA">
        <w:t xml:space="preserve"> =</w:t>
      </w:r>
      <w:r w:rsidR="00B93F2D">
        <w:t> </w:t>
      </w:r>
      <w:r w:rsidR="00FF16BA">
        <w:t>3</w:t>
      </w:r>
      <w:r w:rsidR="00590D64">
        <w:t>)</w:t>
      </w:r>
      <w:r>
        <w:t xml:space="preserve">, </w:t>
      </w:r>
      <w:r w:rsidR="00B93F2D">
        <w:t xml:space="preserve">Muy </w:t>
      </w:r>
      <w:r>
        <w:t>satisfecho</w:t>
      </w:r>
      <w:r w:rsidR="00590D64">
        <w:t xml:space="preserve"> (MS</w:t>
      </w:r>
      <w:r w:rsidR="00B93F2D">
        <w:t xml:space="preserve"> </w:t>
      </w:r>
      <w:r w:rsidR="00FF16BA">
        <w:t>=</w:t>
      </w:r>
      <w:r w:rsidR="00B93F2D">
        <w:t xml:space="preserve"> </w:t>
      </w:r>
      <w:r w:rsidR="00FF16BA">
        <w:t>4</w:t>
      </w:r>
      <w:r w:rsidR="00590D64">
        <w:t>)</w:t>
      </w:r>
      <w:r>
        <w:t xml:space="preserve"> y totalmente satisfecho</w:t>
      </w:r>
      <w:r w:rsidR="00590D64">
        <w:t xml:space="preserve"> (TS</w:t>
      </w:r>
      <w:r w:rsidR="00B93F2D">
        <w:t> </w:t>
      </w:r>
      <w:r w:rsidR="00FF16BA">
        <w:t>=</w:t>
      </w:r>
      <w:r w:rsidR="00B93F2D">
        <w:t> </w:t>
      </w:r>
      <w:r w:rsidR="00FF16BA">
        <w:t>5</w:t>
      </w:r>
      <w:r w:rsidR="00590D64">
        <w:t>)</w:t>
      </w:r>
      <w:r>
        <w:t xml:space="preserve">. El diseño </w:t>
      </w:r>
      <w:r w:rsidR="00B93F2D">
        <w:t xml:space="preserve">y el contenido </w:t>
      </w:r>
      <w:r>
        <w:t xml:space="preserve">del instrumento inicial fue validado mediante la técnica de juicio de expertos con la intención de identificar su congruencia y redacción. Posteriormente, se realizaron las </w:t>
      </w:r>
      <w:r w:rsidRPr="00EB73E0">
        <w:t>adecuaciones respectivas para la versión final</w:t>
      </w:r>
      <w:r w:rsidR="00B93F2D">
        <w:t>,</w:t>
      </w:r>
      <w:r w:rsidRPr="00EB73E0">
        <w:t xml:space="preserve"> que se aplicó a los participantes de la investigación.</w:t>
      </w:r>
      <w:r w:rsidR="002B1E5B" w:rsidRPr="00EB73E0">
        <w:t xml:space="preserve"> De este modo, el instrumento estuvo integrado por</w:t>
      </w:r>
      <w:r w:rsidR="00EA2AF2" w:rsidRPr="00EB73E0">
        <w:t xml:space="preserve"> cuatro </w:t>
      </w:r>
      <w:r w:rsidR="002B1E5B" w:rsidRPr="00EB73E0">
        <w:t>dimensiones</w:t>
      </w:r>
      <w:r w:rsidR="00EA2AF2" w:rsidRPr="00EB73E0">
        <w:t>,</w:t>
      </w:r>
      <w:r w:rsidR="00EA2AF2" w:rsidRPr="00EB73E0">
        <w:rPr>
          <w:color w:val="FF0000"/>
        </w:rPr>
        <w:t xml:space="preserve"> </w:t>
      </w:r>
      <w:r w:rsidR="00590D64" w:rsidRPr="00EB73E0">
        <w:t>c</w:t>
      </w:r>
      <w:r w:rsidR="00EA2AF2" w:rsidRPr="00EB73E0">
        <w:t xml:space="preserve">ada una </w:t>
      </w:r>
      <w:r w:rsidR="0075225D">
        <w:t>compuesta</w:t>
      </w:r>
      <w:r w:rsidR="00B93F2D">
        <w:t xml:space="preserve"> </w:t>
      </w:r>
      <w:r w:rsidR="00EA2AF2" w:rsidRPr="00EB73E0">
        <w:t>por diferentes habilidades</w:t>
      </w:r>
      <w:r w:rsidR="00B93F2D">
        <w:t>. E</w:t>
      </w:r>
      <w:r w:rsidR="00B93F2D" w:rsidRPr="00EB73E0">
        <w:t xml:space="preserve">n </w:t>
      </w:r>
      <w:r w:rsidR="00EA2AF2" w:rsidRPr="00EB73E0">
        <w:t xml:space="preserve">la tabla </w:t>
      </w:r>
      <w:r w:rsidR="00FF16BA" w:rsidRPr="00EB73E0">
        <w:t>3</w:t>
      </w:r>
      <w:r w:rsidR="00590D64" w:rsidRPr="00EB73E0">
        <w:t xml:space="preserve"> se enuncian los</w:t>
      </w:r>
      <w:r w:rsidR="00C1008E" w:rsidRPr="00EB73E0">
        <w:t xml:space="preserve"> resultados significativos</w:t>
      </w:r>
      <w:r w:rsidR="00590D64" w:rsidRPr="00EB73E0">
        <w:t>:</w:t>
      </w:r>
      <w:r w:rsidR="00C1008E" w:rsidRPr="00EB73E0">
        <w:t xml:space="preserve"> los </w:t>
      </w:r>
      <w:r w:rsidR="00590D64" w:rsidRPr="00EB73E0">
        <w:t>de</w:t>
      </w:r>
      <w:r w:rsidR="00C1008E" w:rsidRPr="00EB73E0">
        <w:t xml:space="preserve"> mayor porcentaje ob</w:t>
      </w:r>
      <w:r w:rsidR="00590D64" w:rsidRPr="00EB73E0">
        <w:t>tenidos</w:t>
      </w:r>
      <w:r w:rsidR="00C1008E" w:rsidRPr="00EB73E0">
        <w:t xml:space="preserve"> dentro de la escala</w:t>
      </w:r>
      <w:r w:rsidR="00A948B9" w:rsidRPr="00EB73E0">
        <w:t xml:space="preserve"> Likert</w:t>
      </w:r>
      <w:r w:rsidR="00C1008E" w:rsidRPr="00EB73E0">
        <w:t>,</w:t>
      </w:r>
      <w:r w:rsidR="00EA2AF2" w:rsidRPr="00EB73E0">
        <w:t xml:space="preserve"> </w:t>
      </w:r>
      <w:r w:rsidR="00C1008E" w:rsidRPr="00EB73E0">
        <w:t xml:space="preserve">que </w:t>
      </w:r>
      <w:r w:rsidR="00646697" w:rsidRPr="00EB73E0">
        <w:t>representan</w:t>
      </w:r>
      <w:r w:rsidR="00C1008E" w:rsidRPr="00EB73E0">
        <w:t xml:space="preserve"> la valoración </w:t>
      </w:r>
      <w:r w:rsidR="00590D64" w:rsidRPr="00EB73E0">
        <w:t>efectuada por los</w:t>
      </w:r>
      <w:r w:rsidR="00C1008E" w:rsidRPr="00EB73E0">
        <w:t xml:space="preserve"> alumnos </w:t>
      </w:r>
      <w:r w:rsidR="00B93F2D">
        <w:t xml:space="preserve">de </w:t>
      </w:r>
      <w:r w:rsidR="00590D64" w:rsidRPr="00EB73E0">
        <w:t>su experiencia formativa</w:t>
      </w:r>
      <w:r w:rsidR="00C1008E" w:rsidRPr="00EB73E0">
        <w:t>.</w:t>
      </w:r>
    </w:p>
    <w:p w14:paraId="3C3F19D0" w14:textId="23C2899F" w:rsidR="001B592F" w:rsidRDefault="001B592F" w:rsidP="001B592F">
      <w:pPr>
        <w:spacing w:line="360" w:lineRule="auto"/>
        <w:ind w:firstLine="720"/>
        <w:jc w:val="both"/>
      </w:pPr>
    </w:p>
    <w:p w14:paraId="79267033" w14:textId="00DF81DD" w:rsidR="00631143" w:rsidRDefault="00631143" w:rsidP="001B592F">
      <w:pPr>
        <w:spacing w:line="360" w:lineRule="auto"/>
        <w:ind w:firstLine="720"/>
        <w:jc w:val="both"/>
      </w:pPr>
    </w:p>
    <w:p w14:paraId="1985BC67" w14:textId="3A9968FA" w:rsidR="00631143" w:rsidRDefault="00631143" w:rsidP="001B592F">
      <w:pPr>
        <w:spacing w:line="360" w:lineRule="auto"/>
        <w:ind w:firstLine="720"/>
        <w:jc w:val="both"/>
      </w:pPr>
    </w:p>
    <w:p w14:paraId="2A5D0E95" w14:textId="4F053E7F" w:rsidR="00631143" w:rsidRDefault="00631143" w:rsidP="001B592F">
      <w:pPr>
        <w:spacing w:line="360" w:lineRule="auto"/>
        <w:ind w:firstLine="720"/>
        <w:jc w:val="both"/>
      </w:pPr>
    </w:p>
    <w:p w14:paraId="173B7C36" w14:textId="6018D093" w:rsidR="00631143" w:rsidRDefault="00631143" w:rsidP="001B592F">
      <w:pPr>
        <w:spacing w:line="360" w:lineRule="auto"/>
        <w:ind w:firstLine="720"/>
        <w:jc w:val="both"/>
      </w:pPr>
    </w:p>
    <w:p w14:paraId="330670A5" w14:textId="191C2A3C" w:rsidR="00631143" w:rsidRDefault="00631143" w:rsidP="001B592F">
      <w:pPr>
        <w:spacing w:line="360" w:lineRule="auto"/>
        <w:ind w:firstLine="720"/>
        <w:jc w:val="both"/>
      </w:pPr>
    </w:p>
    <w:p w14:paraId="688CED6D" w14:textId="017D6031" w:rsidR="00631143" w:rsidRDefault="00631143" w:rsidP="001B592F">
      <w:pPr>
        <w:spacing w:line="360" w:lineRule="auto"/>
        <w:ind w:firstLine="720"/>
        <w:jc w:val="both"/>
      </w:pPr>
    </w:p>
    <w:p w14:paraId="41DFF95D" w14:textId="486E3C27" w:rsidR="00631143" w:rsidRDefault="00631143" w:rsidP="001B592F">
      <w:pPr>
        <w:spacing w:line="360" w:lineRule="auto"/>
        <w:ind w:firstLine="720"/>
        <w:jc w:val="both"/>
      </w:pPr>
    </w:p>
    <w:p w14:paraId="48068187" w14:textId="3CA3FE52" w:rsidR="00631143" w:rsidRDefault="00631143" w:rsidP="001B592F">
      <w:pPr>
        <w:spacing w:line="360" w:lineRule="auto"/>
        <w:ind w:firstLine="720"/>
        <w:jc w:val="both"/>
      </w:pPr>
    </w:p>
    <w:p w14:paraId="7A60674D" w14:textId="5F67FB2B" w:rsidR="00631143" w:rsidRDefault="00631143" w:rsidP="001B592F">
      <w:pPr>
        <w:spacing w:line="360" w:lineRule="auto"/>
        <w:ind w:firstLine="720"/>
        <w:jc w:val="both"/>
      </w:pPr>
    </w:p>
    <w:p w14:paraId="331B86C0" w14:textId="420D3D54" w:rsidR="00631143" w:rsidRDefault="00631143" w:rsidP="001B592F">
      <w:pPr>
        <w:spacing w:line="360" w:lineRule="auto"/>
        <w:ind w:firstLine="720"/>
        <w:jc w:val="both"/>
      </w:pPr>
    </w:p>
    <w:p w14:paraId="10F6A798" w14:textId="61883128" w:rsidR="00631143" w:rsidRDefault="00631143" w:rsidP="001B592F">
      <w:pPr>
        <w:spacing w:line="360" w:lineRule="auto"/>
        <w:ind w:firstLine="720"/>
        <w:jc w:val="both"/>
      </w:pPr>
    </w:p>
    <w:p w14:paraId="40D2BB8D" w14:textId="6F71D8E7" w:rsidR="00631143" w:rsidRDefault="00631143" w:rsidP="001B592F">
      <w:pPr>
        <w:spacing w:line="360" w:lineRule="auto"/>
        <w:ind w:firstLine="720"/>
        <w:jc w:val="both"/>
      </w:pPr>
    </w:p>
    <w:p w14:paraId="7D9AF719" w14:textId="3D066A8D" w:rsidR="00631143" w:rsidRDefault="00631143" w:rsidP="001B592F">
      <w:pPr>
        <w:spacing w:line="360" w:lineRule="auto"/>
        <w:ind w:firstLine="720"/>
        <w:jc w:val="both"/>
      </w:pPr>
    </w:p>
    <w:p w14:paraId="3A326F6D" w14:textId="3BE97806" w:rsidR="00631143" w:rsidRDefault="00631143" w:rsidP="001B592F">
      <w:pPr>
        <w:spacing w:line="360" w:lineRule="auto"/>
        <w:ind w:firstLine="720"/>
        <w:jc w:val="both"/>
      </w:pPr>
    </w:p>
    <w:p w14:paraId="39D58C48" w14:textId="5073870A" w:rsidR="00631143" w:rsidRDefault="00631143" w:rsidP="001B592F">
      <w:pPr>
        <w:spacing w:line="360" w:lineRule="auto"/>
        <w:ind w:firstLine="720"/>
        <w:jc w:val="both"/>
      </w:pPr>
    </w:p>
    <w:p w14:paraId="7B105F26" w14:textId="77777777" w:rsidR="00631143" w:rsidRPr="00EB73E0" w:rsidRDefault="00631143" w:rsidP="001B592F">
      <w:pPr>
        <w:spacing w:line="360" w:lineRule="auto"/>
        <w:ind w:firstLine="720"/>
        <w:jc w:val="both"/>
      </w:pPr>
    </w:p>
    <w:p w14:paraId="77384EDC" w14:textId="19B14217" w:rsidR="00662267" w:rsidRDefault="00662267" w:rsidP="003923C9">
      <w:pPr>
        <w:spacing w:line="360" w:lineRule="auto"/>
        <w:jc w:val="center"/>
      </w:pPr>
      <w:r w:rsidRPr="00843CF5">
        <w:rPr>
          <w:b/>
          <w:bCs/>
        </w:rPr>
        <w:lastRenderedPageBreak/>
        <w:t xml:space="preserve">Tabla </w:t>
      </w:r>
      <w:r w:rsidR="00FF16BA" w:rsidRPr="00843CF5">
        <w:rPr>
          <w:b/>
          <w:bCs/>
        </w:rPr>
        <w:t>3</w:t>
      </w:r>
      <w:r w:rsidRPr="00EB73E0">
        <w:t>. Dimensiones de las habilidades blandas desarrolla</w:t>
      </w:r>
      <w:r w:rsidR="000562FA">
        <w:t>da</w:t>
      </w:r>
      <w:r w:rsidRPr="00EB73E0">
        <w:t>s</w:t>
      </w:r>
    </w:p>
    <w:tbl>
      <w:tblPr>
        <w:tblStyle w:val="Tablaconcuadrcula"/>
        <w:tblpPr w:leftFromText="141" w:rightFromText="141" w:vertAnchor="text" w:horzAnchor="margin" w:tblpXSpec="center" w:tblpY="96"/>
        <w:tblW w:w="9209" w:type="dxa"/>
        <w:tblLayout w:type="fixed"/>
        <w:tblLook w:val="04A0" w:firstRow="1" w:lastRow="0" w:firstColumn="1" w:lastColumn="0" w:noHBand="0" w:noVBand="1"/>
      </w:tblPr>
      <w:tblGrid>
        <w:gridCol w:w="1980"/>
        <w:gridCol w:w="3685"/>
        <w:gridCol w:w="709"/>
        <w:gridCol w:w="567"/>
        <w:gridCol w:w="709"/>
        <w:gridCol w:w="709"/>
        <w:gridCol w:w="850"/>
      </w:tblGrid>
      <w:tr w:rsidR="00551286" w:rsidRPr="00EF0F3E" w14:paraId="43E7CA86" w14:textId="77777777" w:rsidTr="00843CF5">
        <w:trPr>
          <w:cantSplit/>
          <w:trHeight w:val="2117"/>
        </w:trPr>
        <w:tc>
          <w:tcPr>
            <w:tcW w:w="1980" w:type="dxa"/>
            <w:hideMark/>
          </w:tcPr>
          <w:p w14:paraId="39E360E6" w14:textId="4817D5F4" w:rsidR="00662CF3" w:rsidRPr="00EF0F3E" w:rsidRDefault="001B592F" w:rsidP="001B592F">
            <w:pPr>
              <w:spacing w:line="360" w:lineRule="auto"/>
              <w:rPr>
                <w:rFonts w:asciiTheme="majorBidi" w:hAnsiTheme="majorBidi" w:cstheme="majorBidi"/>
                <w:lang w:val="es-ES" w:eastAsia="en-US"/>
              </w:rPr>
            </w:pPr>
            <w:bookmarkStart w:id="14" w:name="_Hlk76657894" w:colFirst="1" w:colLast="6"/>
            <w:r w:rsidRPr="00EF0F3E">
              <w:rPr>
                <w:rFonts w:asciiTheme="majorBidi" w:hAnsiTheme="majorBidi" w:cstheme="majorBidi"/>
                <w:lang w:val="es-ES"/>
              </w:rPr>
              <w:t>Habilidades blandas</w:t>
            </w:r>
          </w:p>
        </w:tc>
        <w:tc>
          <w:tcPr>
            <w:tcW w:w="3685" w:type="dxa"/>
            <w:hideMark/>
          </w:tcPr>
          <w:p w14:paraId="6309361D" w14:textId="77777777" w:rsidR="00662CF3" w:rsidRPr="00EF0F3E" w:rsidRDefault="00662CF3" w:rsidP="001B592F">
            <w:pPr>
              <w:spacing w:line="360" w:lineRule="auto"/>
              <w:jc w:val="center"/>
              <w:rPr>
                <w:rFonts w:asciiTheme="majorBidi" w:hAnsiTheme="majorBidi" w:cstheme="majorBidi"/>
                <w:lang w:val="es-ES" w:eastAsia="en-US"/>
              </w:rPr>
            </w:pPr>
            <w:r w:rsidRPr="00EF0F3E">
              <w:rPr>
                <w:rFonts w:asciiTheme="majorBidi" w:hAnsiTheme="majorBidi" w:cstheme="majorBidi"/>
                <w:lang w:val="es-ES"/>
              </w:rPr>
              <w:t>El proyecto de elaboración de salas de escape te permitió</w:t>
            </w:r>
            <w:r w:rsidRPr="00EF0F3E">
              <w:rPr>
                <w:rFonts w:asciiTheme="majorBidi" w:hAnsiTheme="majorBidi" w:cstheme="majorBidi"/>
                <w:lang w:val="es-ES" w:eastAsia="en-US"/>
              </w:rPr>
              <w:t>:</w:t>
            </w:r>
          </w:p>
        </w:tc>
        <w:tc>
          <w:tcPr>
            <w:tcW w:w="709" w:type="dxa"/>
            <w:textDirection w:val="tbRl"/>
          </w:tcPr>
          <w:p w14:paraId="266A4567" w14:textId="3C9C3B0D" w:rsidR="00662CF3" w:rsidRPr="00EF0F3E" w:rsidRDefault="00662CF3" w:rsidP="001B592F">
            <w:pPr>
              <w:spacing w:line="360" w:lineRule="auto"/>
              <w:ind w:left="113" w:right="113"/>
              <w:rPr>
                <w:rFonts w:asciiTheme="majorBidi" w:hAnsiTheme="majorBidi" w:cstheme="majorBidi"/>
                <w:lang w:val="es-ES" w:eastAsia="en-US"/>
              </w:rPr>
            </w:pPr>
            <w:r w:rsidRPr="00EF0F3E">
              <w:rPr>
                <w:rFonts w:asciiTheme="majorBidi" w:hAnsiTheme="majorBidi" w:cstheme="majorBidi"/>
                <w:lang w:val="es-ES" w:eastAsia="en-US"/>
              </w:rPr>
              <w:t>1</w:t>
            </w:r>
            <w:r w:rsidR="00551286" w:rsidRPr="00EF0F3E">
              <w:rPr>
                <w:rFonts w:asciiTheme="majorBidi" w:hAnsiTheme="majorBidi" w:cstheme="majorBidi"/>
                <w:lang w:val="es-ES" w:eastAsia="en-US"/>
              </w:rPr>
              <w:t xml:space="preserve"> =</w:t>
            </w:r>
            <w:r w:rsidR="001B592F" w:rsidRPr="00EF0F3E">
              <w:rPr>
                <w:rFonts w:asciiTheme="majorBidi" w:hAnsiTheme="majorBidi" w:cstheme="majorBidi"/>
                <w:lang w:val="es-ES" w:eastAsia="en-US"/>
              </w:rPr>
              <w:t xml:space="preserve"> </w:t>
            </w:r>
            <w:r w:rsidRPr="00EF0F3E">
              <w:rPr>
                <w:rFonts w:asciiTheme="majorBidi" w:hAnsiTheme="majorBidi" w:cstheme="majorBidi"/>
                <w:lang w:val="es-ES"/>
              </w:rPr>
              <w:t>Nada</w:t>
            </w:r>
          </w:p>
        </w:tc>
        <w:tc>
          <w:tcPr>
            <w:tcW w:w="567" w:type="dxa"/>
            <w:textDirection w:val="tbRl"/>
          </w:tcPr>
          <w:p w14:paraId="5E799A35" w14:textId="2D9730BD" w:rsidR="00662CF3" w:rsidRPr="00EF0F3E" w:rsidRDefault="00662CF3" w:rsidP="001B592F">
            <w:pPr>
              <w:spacing w:line="360" w:lineRule="auto"/>
              <w:ind w:left="113" w:right="113"/>
              <w:rPr>
                <w:rFonts w:asciiTheme="majorBidi" w:hAnsiTheme="majorBidi" w:cstheme="majorBidi"/>
                <w:lang w:val="es-ES" w:eastAsia="en-US"/>
              </w:rPr>
            </w:pPr>
            <w:r w:rsidRPr="00EF0F3E">
              <w:rPr>
                <w:rFonts w:asciiTheme="majorBidi" w:hAnsiTheme="majorBidi" w:cstheme="majorBidi"/>
                <w:lang w:val="es-ES" w:eastAsia="en-US"/>
              </w:rPr>
              <w:t>2</w:t>
            </w:r>
            <w:r w:rsidR="001B592F" w:rsidRPr="00EF0F3E">
              <w:rPr>
                <w:rFonts w:asciiTheme="majorBidi" w:hAnsiTheme="majorBidi" w:cstheme="majorBidi"/>
                <w:lang w:val="es-ES" w:eastAsia="en-US"/>
              </w:rPr>
              <w:t xml:space="preserve"> </w:t>
            </w:r>
            <w:r w:rsidR="00551286" w:rsidRPr="00EF0F3E">
              <w:rPr>
                <w:rFonts w:asciiTheme="majorBidi" w:hAnsiTheme="majorBidi" w:cstheme="majorBidi"/>
                <w:lang w:val="es-ES" w:eastAsia="en-US"/>
              </w:rPr>
              <w:t xml:space="preserve">= </w:t>
            </w:r>
            <w:r w:rsidRPr="00EF0F3E">
              <w:rPr>
                <w:rFonts w:asciiTheme="majorBidi" w:hAnsiTheme="majorBidi" w:cstheme="majorBidi"/>
                <w:lang w:val="es-ES"/>
              </w:rPr>
              <w:t>Poco</w:t>
            </w:r>
          </w:p>
        </w:tc>
        <w:tc>
          <w:tcPr>
            <w:tcW w:w="709" w:type="dxa"/>
            <w:textDirection w:val="tbRl"/>
          </w:tcPr>
          <w:p w14:paraId="68AC0CA9" w14:textId="2AF2F30B" w:rsidR="00662CF3" w:rsidRPr="00EF0F3E" w:rsidRDefault="00662CF3" w:rsidP="001B592F">
            <w:pPr>
              <w:spacing w:line="360" w:lineRule="auto"/>
              <w:ind w:left="113" w:right="113"/>
              <w:rPr>
                <w:rFonts w:asciiTheme="majorBidi" w:hAnsiTheme="majorBidi" w:cstheme="majorBidi"/>
                <w:lang w:val="es-ES" w:eastAsia="en-US"/>
              </w:rPr>
            </w:pPr>
            <w:r w:rsidRPr="00EF0F3E">
              <w:rPr>
                <w:rFonts w:asciiTheme="majorBidi" w:hAnsiTheme="majorBidi" w:cstheme="majorBidi"/>
                <w:lang w:val="es-ES"/>
              </w:rPr>
              <w:t>3</w:t>
            </w:r>
            <w:r w:rsidR="001B592F" w:rsidRPr="00EF0F3E">
              <w:rPr>
                <w:rFonts w:asciiTheme="majorBidi" w:hAnsiTheme="majorBidi" w:cstheme="majorBidi"/>
                <w:lang w:val="es-ES"/>
              </w:rPr>
              <w:t xml:space="preserve"> </w:t>
            </w:r>
            <w:r w:rsidR="00551286" w:rsidRPr="00EF0F3E">
              <w:rPr>
                <w:rFonts w:asciiTheme="majorBidi" w:hAnsiTheme="majorBidi" w:cstheme="majorBidi"/>
                <w:lang w:val="es-ES"/>
              </w:rPr>
              <w:t xml:space="preserve">= </w:t>
            </w:r>
            <w:r w:rsidRPr="00EF0F3E">
              <w:rPr>
                <w:rFonts w:asciiTheme="majorBidi" w:hAnsiTheme="majorBidi" w:cstheme="majorBidi"/>
                <w:lang w:val="es-ES"/>
              </w:rPr>
              <w:t>Neutral</w:t>
            </w:r>
          </w:p>
        </w:tc>
        <w:tc>
          <w:tcPr>
            <w:tcW w:w="709" w:type="dxa"/>
            <w:textDirection w:val="tbRl"/>
          </w:tcPr>
          <w:p w14:paraId="599BBE87" w14:textId="5DD448D9" w:rsidR="00662CF3" w:rsidRPr="00EF0F3E" w:rsidRDefault="00662CF3" w:rsidP="001B592F">
            <w:pPr>
              <w:spacing w:line="360" w:lineRule="auto"/>
              <w:ind w:left="113" w:right="113"/>
              <w:rPr>
                <w:rFonts w:asciiTheme="majorBidi" w:hAnsiTheme="majorBidi" w:cstheme="majorBidi"/>
                <w:lang w:val="es-ES" w:eastAsia="en-US"/>
              </w:rPr>
            </w:pPr>
            <w:r w:rsidRPr="00EF0F3E">
              <w:rPr>
                <w:rFonts w:asciiTheme="majorBidi" w:hAnsiTheme="majorBidi" w:cstheme="majorBidi"/>
                <w:lang w:val="es-ES" w:eastAsia="en-US"/>
              </w:rPr>
              <w:t>4</w:t>
            </w:r>
            <w:r w:rsidR="001B592F" w:rsidRPr="00EF0F3E">
              <w:rPr>
                <w:rFonts w:asciiTheme="majorBidi" w:hAnsiTheme="majorBidi" w:cstheme="majorBidi"/>
                <w:lang w:val="es-ES" w:eastAsia="en-US"/>
              </w:rPr>
              <w:t xml:space="preserve"> </w:t>
            </w:r>
            <w:r w:rsidR="00551286" w:rsidRPr="00EF0F3E">
              <w:rPr>
                <w:rFonts w:asciiTheme="majorBidi" w:hAnsiTheme="majorBidi" w:cstheme="majorBidi"/>
                <w:lang w:val="es-ES" w:eastAsia="en-US"/>
              </w:rPr>
              <w:t xml:space="preserve">= </w:t>
            </w:r>
            <w:r w:rsidRPr="00EF0F3E">
              <w:rPr>
                <w:rFonts w:asciiTheme="majorBidi" w:hAnsiTheme="majorBidi" w:cstheme="majorBidi"/>
                <w:lang w:val="es-ES"/>
              </w:rPr>
              <w:t>Muy satisfecho</w:t>
            </w:r>
          </w:p>
        </w:tc>
        <w:tc>
          <w:tcPr>
            <w:tcW w:w="850" w:type="dxa"/>
            <w:textDirection w:val="tbRl"/>
            <w:hideMark/>
          </w:tcPr>
          <w:p w14:paraId="4FF34D42" w14:textId="2A1D492F" w:rsidR="00662CF3" w:rsidRPr="00EF0F3E" w:rsidRDefault="00662CF3" w:rsidP="001B592F">
            <w:pPr>
              <w:spacing w:line="360" w:lineRule="auto"/>
              <w:ind w:left="113" w:right="113"/>
              <w:rPr>
                <w:rFonts w:asciiTheme="majorBidi" w:hAnsiTheme="majorBidi" w:cstheme="majorBidi"/>
                <w:lang w:val="es-ES" w:eastAsia="en-US"/>
              </w:rPr>
            </w:pPr>
            <w:r w:rsidRPr="00EF0F3E">
              <w:rPr>
                <w:rFonts w:asciiTheme="majorBidi" w:hAnsiTheme="majorBidi" w:cstheme="majorBidi"/>
                <w:lang w:val="es-ES" w:eastAsia="en-US"/>
              </w:rPr>
              <w:t>5</w:t>
            </w:r>
            <w:r w:rsidR="001B592F" w:rsidRPr="00EF0F3E">
              <w:rPr>
                <w:rFonts w:asciiTheme="majorBidi" w:hAnsiTheme="majorBidi" w:cstheme="majorBidi"/>
                <w:lang w:val="es-ES" w:eastAsia="en-US"/>
              </w:rPr>
              <w:t xml:space="preserve"> </w:t>
            </w:r>
            <w:r w:rsidR="00551286" w:rsidRPr="00EF0F3E">
              <w:rPr>
                <w:rFonts w:asciiTheme="majorBidi" w:hAnsiTheme="majorBidi" w:cstheme="majorBidi"/>
                <w:lang w:val="es-ES" w:eastAsia="en-US"/>
              </w:rPr>
              <w:t xml:space="preserve">= </w:t>
            </w:r>
            <w:r w:rsidRPr="00EF0F3E">
              <w:rPr>
                <w:rFonts w:asciiTheme="majorBidi" w:hAnsiTheme="majorBidi" w:cstheme="majorBidi"/>
                <w:lang w:val="es-ES"/>
              </w:rPr>
              <w:t>Totalm</w:t>
            </w:r>
            <w:r w:rsidR="001B592F" w:rsidRPr="00EF0F3E">
              <w:rPr>
                <w:rFonts w:asciiTheme="majorBidi" w:hAnsiTheme="majorBidi" w:cstheme="majorBidi"/>
                <w:lang w:val="es-ES"/>
              </w:rPr>
              <w:t xml:space="preserve">ente </w:t>
            </w:r>
            <w:r w:rsidRPr="00EF0F3E">
              <w:rPr>
                <w:rFonts w:asciiTheme="majorBidi" w:hAnsiTheme="majorBidi" w:cstheme="majorBidi"/>
                <w:lang w:val="es-ES"/>
              </w:rPr>
              <w:t>satisfecho</w:t>
            </w:r>
          </w:p>
        </w:tc>
      </w:tr>
      <w:tr w:rsidR="00551286" w:rsidRPr="00EF0F3E" w14:paraId="6D4BD5FE" w14:textId="77777777" w:rsidTr="00843CF5">
        <w:trPr>
          <w:trHeight w:val="180"/>
        </w:trPr>
        <w:tc>
          <w:tcPr>
            <w:tcW w:w="1980" w:type="dxa"/>
            <w:vMerge w:val="restart"/>
            <w:hideMark/>
          </w:tcPr>
          <w:p w14:paraId="2E513F96"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Habilidades interpersonales</w:t>
            </w:r>
          </w:p>
        </w:tc>
        <w:tc>
          <w:tcPr>
            <w:tcW w:w="3685" w:type="dxa"/>
            <w:hideMark/>
          </w:tcPr>
          <w:p w14:paraId="7E012D36"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La comunicación con otras personas</w:t>
            </w:r>
          </w:p>
        </w:tc>
        <w:tc>
          <w:tcPr>
            <w:tcW w:w="709" w:type="dxa"/>
          </w:tcPr>
          <w:p w14:paraId="0E307B03"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74EBE872"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19414CC3"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792A8551"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850" w:type="dxa"/>
            <w:hideMark/>
          </w:tcPr>
          <w:p w14:paraId="6F496245"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64%</w:t>
            </w:r>
          </w:p>
        </w:tc>
      </w:tr>
      <w:tr w:rsidR="00551286" w:rsidRPr="00EF0F3E" w14:paraId="1C6D475C" w14:textId="77777777" w:rsidTr="00843CF5">
        <w:trPr>
          <w:trHeight w:val="195"/>
        </w:trPr>
        <w:tc>
          <w:tcPr>
            <w:tcW w:w="1980" w:type="dxa"/>
            <w:vMerge/>
            <w:hideMark/>
          </w:tcPr>
          <w:p w14:paraId="115D64E4" w14:textId="77777777" w:rsidR="00662CF3" w:rsidRPr="00EF0F3E" w:rsidRDefault="00662CF3" w:rsidP="001B592F">
            <w:pPr>
              <w:spacing w:line="360" w:lineRule="auto"/>
              <w:rPr>
                <w:rFonts w:asciiTheme="majorBidi" w:hAnsiTheme="majorBidi" w:cstheme="majorBidi"/>
                <w:lang w:val="es-ES" w:eastAsia="en-US"/>
              </w:rPr>
            </w:pPr>
          </w:p>
        </w:tc>
        <w:tc>
          <w:tcPr>
            <w:tcW w:w="3685" w:type="dxa"/>
            <w:hideMark/>
          </w:tcPr>
          <w:p w14:paraId="46F43CCB"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 xml:space="preserve">La negociación para llegar a acuerdos </w:t>
            </w:r>
          </w:p>
        </w:tc>
        <w:tc>
          <w:tcPr>
            <w:tcW w:w="709" w:type="dxa"/>
          </w:tcPr>
          <w:p w14:paraId="22CD19E7"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31678ACF"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6C450382"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2EA48A0A"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850" w:type="dxa"/>
            <w:hideMark/>
          </w:tcPr>
          <w:p w14:paraId="79506630"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64%</w:t>
            </w:r>
          </w:p>
        </w:tc>
      </w:tr>
      <w:tr w:rsidR="00551286" w:rsidRPr="00EF0F3E" w14:paraId="5BFBB954" w14:textId="77777777" w:rsidTr="00843CF5">
        <w:trPr>
          <w:trHeight w:val="221"/>
        </w:trPr>
        <w:tc>
          <w:tcPr>
            <w:tcW w:w="1980" w:type="dxa"/>
            <w:vMerge/>
            <w:hideMark/>
          </w:tcPr>
          <w:p w14:paraId="27575B15" w14:textId="77777777" w:rsidR="00662CF3" w:rsidRPr="00EF0F3E" w:rsidRDefault="00662CF3" w:rsidP="001B592F">
            <w:pPr>
              <w:spacing w:line="360" w:lineRule="auto"/>
              <w:rPr>
                <w:rFonts w:asciiTheme="majorBidi" w:hAnsiTheme="majorBidi" w:cstheme="majorBidi"/>
                <w:lang w:val="es-ES" w:eastAsia="en-US"/>
              </w:rPr>
            </w:pPr>
          </w:p>
        </w:tc>
        <w:tc>
          <w:tcPr>
            <w:tcW w:w="3685" w:type="dxa"/>
            <w:hideMark/>
          </w:tcPr>
          <w:p w14:paraId="5D4DF31E"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 xml:space="preserve">El trabajo en equipo </w:t>
            </w:r>
          </w:p>
        </w:tc>
        <w:tc>
          <w:tcPr>
            <w:tcW w:w="709" w:type="dxa"/>
          </w:tcPr>
          <w:p w14:paraId="1274B279"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21EF8701"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7D1AE9EE"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0C8D54FD"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850" w:type="dxa"/>
            <w:hideMark/>
          </w:tcPr>
          <w:p w14:paraId="25021566"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48%</w:t>
            </w:r>
          </w:p>
        </w:tc>
      </w:tr>
      <w:tr w:rsidR="00551286" w:rsidRPr="00EF0F3E" w14:paraId="1F1C9DF4" w14:textId="77777777" w:rsidTr="00843CF5">
        <w:trPr>
          <w:trHeight w:val="270"/>
        </w:trPr>
        <w:tc>
          <w:tcPr>
            <w:tcW w:w="1980" w:type="dxa"/>
            <w:vMerge/>
            <w:hideMark/>
          </w:tcPr>
          <w:p w14:paraId="6301AC19" w14:textId="77777777" w:rsidR="00662CF3" w:rsidRPr="00EF0F3E" w:rsidRDefault="00662CF3" w:rsidP="001B592F">
            <w:pPr>
              <w:spacing w:line="360" w:lineRule="auto"/>
              <w:rPr>
                <w:rFonts w:asciiTheme="majorBidi" w:hAnsiTheme="majorBidi" w:cstheme="majorBidi"/>
                <w:lang w:val="es-ES" w:eastAsia="en-US"/>
              </w:rPr>
            </w:pPr>
          </w:p>
        </w:tc>
        <w:tc>
          <w:tcPr>
            <w:tcW w:w="3685" w:type="dxa"/>
            <w:hideMark/>
          </w:tcPr>
          <w:p w14:paraId="52341A17" w14:textId="29DD2490"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Desarrollo o foment</w:t>
            </w:r>
            <w:r w:rsidR="000562FA" w:rsidRPr="00EF0F3E">
              <w:rPr>
                <w:rFonts w:asciiTheme="majorBidi" w:hAnsiTheme="majorBidi" w:cstheme="majorBidi"/>
                <w:lang w:val="es-ES" w:eastAsia="en-US"/>
              </w:rPr>
              <w:t>o de</w:t>
            </w:r>
            <w:r w:rsidRPr="00EF0F3E">
              <w:rPr>
                <w:rFonts w:asciiTheme="majorBidi" w:hAnsiTheme="majorBidi" w:cstheme="majorBidi"/>
                <w:lang w:val="es-ES" w:eastAsia="en-US"/>
              </w:rPr>
              <w:t xml:space="preserve"> la creatividad</w:t>
            </w:r>
            <w:r w:rsidR="00143F9F" w:rsidRPr="00EF0F3E">
              <w:rPr>
                <w:rFonts w:asciiTheme="majorBidi" w:hAnsiTheme="majorBidi" w:cstheme="majorBidi"/>
                <w:lang w:val="es-ES" w:eastAsia="en-US"/>
              </w:rPr>
              <w:t xml:space="preserve"> </w:t>
            </w:r>
          </w:p>
        </w:tc>
        <w:tc>
          <w:tcPr>
            <w:tcW w:w="709" w:type="dxa"/>
          </w:tcPr>
          <w:p w14:paraId="33D9CA7C"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4539C0A0"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539FA233"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hideMark/>
          </w:tcPr>
          <w:p w14:paraId="2E1E63D5"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48%</w:t>
            </w:r>
          </w:p>
        </w:tc>
        <w:tc>
          <w:tcPr>
            <w:tcW w:w="850" w:type="dxa"/>
          </w:tcPr>
          <w:p w14:paraId="5EE8AC08"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r>
      <w:tr w:rsidR="00551286" w:rsidRPr="00EF0F3E" w14:paraId="3317CCB3" w14:textId="77777777" w:rsidTr="00843CF5">
        <w:trPr>
          <w:trHeight w:val="150"/>
        </w:trPr>
        <w:tc>
          <w:tcPr>
            <w:tcW w:w="1980" w:type="dxa"/>
            <w:vMerge w:val="restart"/>
            <w:hideMark/>
          </w:tcPr>
          <w:p w14:paraId="27E45476" w14:textId="77777777" w:rsidR="00662CF3" w:rsidRPr="00EF0F3E" w:rsidRDefault="00662CF3" w:rsidP="001B592F">
            <w:pPr>
              <w:tabs>
                <w:tab w:val="left" w:pos="2340"/>
              </w:tabs>
              <w:autoSpaceDE w:val="0"/>
              <w:autoSpaceDN w:val="0"/>
              <w:spacing w:line="360" w:lineRule="auto"/>
              <w:rPr>
                <w:rFonts w:asciiTheme="majorBidi" w:hAnsiTheme="majorBidi" w:cstheme="majorBidi"/>
                <w:lang w:val="es-ES" w:eastAsia="en-US"/>
              </w:rPr>
            </w:pPr>
            <w:r w:rsidRPr="00EF0F3E">
              <w:rPr>
                <w:rFonts w:asciiTheme="majorBidi" w:hAnsiTheme="majorBidi" w:cstheme="majorBidi"/>
                <w:iCs/>
                <w:lang w:eastAsia="es-ES"/>
              </w:rPr>
              <w:t>Habilidades de toma de decisión y pensamiento crítico</w:t>
            </w:r>
            <w:r w:rsidRPr="00EF0F3E">
              <w:rPr>
                <w:rFonts w:asciiTheme="majorBidi" w:hAnsiTheme="majorBidi" w:cstheme="majorBidi"/>
                <w:lang w:val="es-ES"/>
              </w:rPr>
              <w:tab/>
            </w:r>
          </w:p>
        </w:tc>
        <w:tc>
          <w:tcPr>
            <w:tcW w:w="3685" w:type="dxa"/>
            <w:hideMark/>
          </w:tcPr>
          <w:p w14:paraId="7D88FCE5"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La solución o resolución de problemas</w:t>
            </w:r>
          </w:p>
        </w:tc>
        <w:tc>
          <w:tcPr>
            <w:tcW w:w="709" w:type="dxa"/>
          </w:tcPr>
          <w:p w14:paraId="0B5AC8B8"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34D2E122"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1913A83A"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hideMark/>
          </w:tcPr>
          <w:p w14:paraId="22296881"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36%</w:t>
            </w:r>
          </w:p>
        </w:tc>
        <w:tc>
          <w:tcPr>
            <w:tcW w:w="850" w:type="dxa"/>
          </w:tcPr>
          <w:p w14:paraId="299ACF84"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r>
      <w:tr w:rsidR="00551286" w:rsidRPr="00EF0F3E" w14:paraId="77413E34" w14:textId="77777777" w:rsidTr="00843CF5">
        <w:trPr>
          <w:trHeight w:val="225"/>
        </w:trPr>
        <w:tc>
          <w:tcPr>
            <w:tcW w:w="1980" w:type="dxa"/>
            <w:vMerge/>
            <w:hideMark/>
          </w:tcPr>
          <w:p w14:paraId="3314CF63" w14:textId="77777777" w:rsidR="00662CF3" w:rsidRPr="00EF0F3E" w:rsidRDefault="00662CF3" w:rsidP="001B592F">
            <w:pPr>
              <w:spacing w:line="360" w:lineRule="auto"/>
              <w:rPr>
                <w:rFonts w:asciiTheme="majorBidi" w:hAnsiTheme="majorBidi" w:cstheme="majorBidi"/>
                <w:lang w:val="es-ES" w:eastAsia="en-US"/>
              </w:rPr>
            </w:pPr>
          </w:p>
        </w:tc>
        <w:tc>
          <w:tcPr>
            <w:tcW w:w="3685" w:type="dxa"/>
            <w:hideMark/>
          </w:tcPr>
          <w:p w14:paraId="4064D312"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 xml:space="preserve">La toma de decisiones </w:t>
            </w:r>
          </w:p>
        </w:tc>
        <w:tc>
          <w:tcPr>
            <w:tcW w:w="709" w:type="dxa"/>
          </w:tcPr>
          <w:p w14:paraId="770225AA"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286BD994"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4C86CF1E"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6AC48F42"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850" w:type="dxa"/>
            <w:hideMark/>
          </w:tcPr>
          <w:p w14:paraId="11B8BD42"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40%</w:t>
            </w:r>
          </w:p>
        </w:tc>
      </w:tr>
      <w:tr w:rsidR="00551286" w:rsidRPr="00EF0F3E" w14:paraId="15EA1F51" w14:textId="77777777" w:rsidTr="00843CF5">
        <w:trPr>
          <w:trHeight w:val="161"/>
        </w:trPr>
        <w:tc>
          <w:tcPr>
            <w:tcW w:w="1980" w:type="dxa"/>
            <w:vMerge/>
            <w:hideMark/>
          </w:tcPr>
          <w:p w14:paraId="1CFC37B2" w14:textId="77777777" w:rsidR="00662CF3" w:rsidRPr="00EF0F3E" w:rsidRDefault="00662CF3" w:rsidP="001B592F">
            <w:pPr>
              <w:spacing w:line="360" w:lineRule="auto"/>
              <w:rPr>
                <w:rFonts w:asciiTheme="majorBidi" w:hAnsiTheme="majorBidi" w:cstheme="majorBidi"/>
                <w:lang w:val="es-ES" w:eastAsia="en-US"/>
              </w:rPr>
            </w:pPr>
          </w:p>
        </w:tc>
        <w:tc>
          <w:tcPr>
            <w:tcW w:w="3685" w:type="dxa"/>
            <w:hideMark/>
          </w:tcPr>
          <w:p w14:paraId="12F1633C"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La investigación documental</w:t>
            </w:r>
          </w:p>
        </w:tc>
        <w:tc>
          <w:tcPr>
            <w:tcW w:w="709" w:type="dxa"/>
          </w:tcPr>
          <w:p w14:paraId="5178B7C8"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1F2F5C55"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hideMark/>
          </w:tcPr>
          <w:p w14:paraId="76F5F933"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48%</w:t>
            </w:r>
          </w:p>
        </w:tc>
        <w:tc>
          <w:tcPr>
            <w:tcW w:w="709" w:type="dxa"/>
          </w:tcPr>
          <w:p w14:paraId="55660EF0"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850" w:type="dxa"/>
          </w:tcPr>
          <w:p w14:paraId="4757FF4E"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r>
      <w:tr w:rsidR="00551286" w:rsidRPr="00EF0F3E" w14:paraId="58F21533" w14:textId="77777777" w:rsidTr="00843CF5">
        <w:trPr>
          <w:trHeight w:val="330"/>
        </w:trPr>
        <w:tc>
          <w:tcPr>
            <w:tcW w:w="1980" w:type="dxa"/>
            <w:vMerge/>
            <w:hideMark/>
          </w:tcPr>
          <w:p w14:paraId="51C020F2" w14:textId="77777777" w:rsidR="00662CF3" w:rsidRPr="00EF0F3E" w:rsidRDefault="00662CF3" w:rsidP="001B592F">
            <w:pPr>
              <w:spacing w:line="360" w:lineRule="auto"/>
              <w:rPr>
                <w:rFonts w:asciiTheme="majorBidi" w:hAnsiTheme="majorBidi" w:cstheme="majorBidi"/>
                <w:lang w:val="es-ES" w:eastAsia="en-US"/>
              </w:rPr>
            </w:pPr>
          </w:p>
        </w:tc>
        <w:tc>
          <w:tcPr>
            <w:tcW w:w="3685" w:type="dxa"/>
            <w:hideMark/>
          </w:tcPr>
          <w:p w14:paraId="52BCB86F" w14:textId="748026BF"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Asumir</w:t>
            </w:r>
            <w:r w:rsidR="004C467B" w:rsidRPr="00EF0F3E">
              <w:rPr>
                <w:rFonts w:asciiTheme="majorBidi" w:hAnsiTheme="majorBidi" w:cstheme="majorBidi"/>
                <w:lang w:val="es-ES" w:eastAsia="en-US"/>
              </w:rPr>
              <w:t>s</w:t>
            </w:r>
            <w:r w:rsidRPr="00EF0F3E">
              <w:rPr>
                <w:rFonts w:asciiTheme="majorBidi" w:hAnsiTheme="majorBidi" w:cstheme="majorBidi"/>
                <w:lang w:val="es-ES" w:eastAsia="en-US"/>
              </w:rPr>
              <w:t>e en cierto momento como líder en el equipo</w:t>
            </w:r>
          </w:p>
        </w:tc>
        <w:tc>
          <w:tcPr>
            <w:tcW w:w="709" w:type="dxa"/>
          </w:tcPr>
          <w:p w14:paraId="2CFC4FF8"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6694A82B"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700479F8"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76C82510"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850" w:type="dxa"/>
            <w:hideMark/>
          </w:tcPr>
          <w:p w14:paraId="7742CE52"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36%</w:t>
            </w:r>
          </w:p>
        </w:tc>
      </w:tr>
      <w:tr w:rsidR="00551286" w:rsidRPr="00EF0F3E" w14:paraId="216B9D34" w14:textId="77777777" w:rsidTr="00843CF5">
        <w:trPr>
          <w:trHeight w:val="225"/>
        </w:trPr>
        <w:tc>
          <w:tcPr>
            <w:tcW w:w="1980" w:type="dxa"/>
            <w:vMerge w:val="restart"/>
            <w:hideMark/>
          </w:tcPr>
          <w:p w14:paraId="5A2437A4" w14:textId="77777777" w:rsidR="00662CF3" w:rsidRPr="00EF0F3E" w:rsidRDefault="00662CF3" w:rsidP="001B592F">
            <w:pPr>
              <w:tabs>
                <w:tab w:val="left" w:pos="2400"/>
              </w:tabs>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Habilidades de autocontrol y afrontamiento</w:t>
            </w:r>
            <w:r w:rsidRPr="00EF0F3E">
              <w:rPr>
                <w:rFonts w:asciiTheme="majorBidi" w:hAnsiTheme="majorBidi" w:cstheme="majorBidi"/>
                <w:lang w:val="es-ES"/>
              </w:rPr>
              <w:tab/>
            </w:r>
          </w:p>
        </w:tc>
        <w:tc>
          <w:tcPr>
            <w:tcW w:w="3685" w:type="dxa"/>
            <w:hideMark/>
          </w:tcPr>
          <w:p w14:paraId="3A7780EB"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Aumentar la confianza personal</w:t>
            </w:r>
          </w:p>
        </w:tc>
        <w:tc>
          <w:tcPr>
            <w:tcW w:w="709" w:type="dxa"/>
          </w:tcPr>
          <w:p w14:paraId="15999842"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4072CA22"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0EC14FFF"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2926B4B7"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850" w:type="dxa"/>
            <w:hideMark/>
          </w:tcPr>
          <w:p w14:paraId="4CEFAA78"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50%</w:t>
            </w:r>
          </w:p>
        </w:tc>
      </w:tr>
      <w:tr w:rsidR="00551286" w:rsidRPr="00EF0F3E" w14:paraId="2502C7AB" w14:textId="77777777" w:rsidTr="00843CF5">
        <w:trPr>
          <w:trHeight w:val="180"/>
        </w:trPr>
        <w:tc>
          <w:tcPr>
            <w:tcW w:w="1980" w:type="dxa"/>
            <w:vMerge/>
            <w:hideMark/>
          </w:tcPr>
          <w:p w14:paraId="387AA50A" w14:textId="77777777" w:rsidR="00662CF3" w:rsidRPr="00EF0F3E" w:rsidRDefault="00662CF3" w:rsidP="001B592F">
            <w:pPr>
              <w:spacing w:line="360" w:lineRule="auto"/>
              <w:rPr>
                <w:rFonts w:asciiTheme="majorBidi" w:hAnsiTheme="majorBidi" w:cstheme="majorBidi"/>
                <w:lang w:val="es-ES" w:eastAsia="en-US"/>
              </w:rPr>
            </w:pPr>
          </w:p>
        </w:tc>
        <w:tc>
          <w:tcPr>
            <w:tcW w:w="3685" w:type="dxa"/>
            <w:hideMark/>
          </w:tcPr>
          <w:p w14:paraId="541A3F9B"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La responsabilidad</w:t>
            </w:r>
          </w:p>
        </w:tc>
        <w:tc>
          <w:tcPr>
            <w:tcW w:w="709" w:type="dxa"/>
          </w:tcPr>
          <w:p w14:paraId="0E070862"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3ED960BB"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3460CA90"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0047CDFC"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850" w:type="dxa"/>
            <w:hideMark/>
          </w:tcPr>
          <w:p w14:paraId="5DB5DD97"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61%</w:t>
            </w:r>
          </w:p>
        </w:tc>
      </w:tr>
      <w:tr w:rsidR="00551286" w:rsidRPr="00EF0F3E" w14:paraId="0891D1B5" w14:textId="77777777" w:rsidTr="00843CF5">
        <w:trPr>
          <w:trHeight w:val="330"/>
        </w:trPr>
        <w:tc>
          <w:tcPr>
            <w:tcW w:w="1980" w:type="dxa"/>
            <w:vMerge/>
            <w:hideMark/>
          </w:tcPr>
          <w:p w14:paraId="76B2BCDD" w14:textId="77777777" w:rsidR="00662CF3" w:rsidRPr="00EF0F3E" w:rsidRDefault="00662CF3" w:rsidP="001B592F">
            <w:pPr>
              <w:spacing w:line="360" w:lineRule="auto"/>
              <w:rPr>
                <w:rFonts w:asciiTheme="majorBidi" w:hAnsiTheme="majorBidi" w:cstheme="majorBidi"/>
                <w:lang w:val="es-ES" w:eastAsia="en-US"/>
              </w:rPr>
            </w:pPr>
          </w:p>
        </w:tc>
        <w:tc>
          <w:tcPr>
            <w:tcW w:w="3685" w:type="dxa"/>
            <w:hideMark/>
          </w:tcPr>
          <w:p w14:paraId="42047102"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Fijarse objetivos y metas</w:t>
            </w:r>
          </w:p>
        </w:tc>
        <w:tc>
          <w:tcPr>
            <w:tcW w:w="709" w:type="dxa"/>
          </w:tcPr>
          <w:p w14:paraId="3F7023FB"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4C212E3F"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2FF80D77"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5A295B41"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850" w:type="dxa"/>
            <w:hideMark/>
          </w:tcPr>
          <w:p w14:paraId="7F9EC252"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90%</w:t>
            </w:r>
          </w:p>
        </w:tc>
      </w:tr>
      <w:bookmarkEnd w:id="14"/>
      <w:tr w:rsidR="00551286" w:rsidRPr="00EF0F3E" w14:paraId="34EAF604" w14:textId="77777777" w:rsidTr="00843CF5">
        <w:trPr>
          <w:trHeight w:val="165"/>
        </w:trPr>
        <w:tc>
          <w:tcPr>
            <w:tcW w:w="1980" w:type="dxa"/>
            <w:vMerge w:val="restart"/>
            <w:hideMark/>
          </w:tcPr>
          <w:p w14:paraId="5D26C16D"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Habilidades comunicativas</w:t>
            </w:r>
          </w:p>
        </w:tc>
        <w:tc>
          <w:tcPr>
            <w:tcW w:w="3685" w:type="dxa"/>
            <w:hideMark/>
          </w:tcPr>
          <w:p w14:paraId="32D7670A"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Escuchar</w:t>
            </w:r>
          </w:p>
        </w:tc>
        <w:tc>
          <w:tcPr>
            <w:tcW w:w="709" w:type="dxa"/>
          </w:tcPr>
          <w:p w14:paraId="0C98A874"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578317FF"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5B3C71C5"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38E56E21"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850" w:type="dxa"/>
            <w:hideMark/>
          </w:tcPr>
          <w:p w14:paraId="54BEC07A"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56%</w:t>
            </w:r>
          </w:p>
        </w:tc>
      </w:tr>
      <w:tr w:rsidR="00551286" w:rsidRPr="00EF0F3E" w14:paraId="3AA42FE0" w14:textId="77777777" w:rsidTr="00843CF5">
        <w:trPr>
          <w:trHeight w:val="210"/>
        </w:trPr>
        <w:tc>
          <w:tcPr>
            <w:tcW w:w="1980" w:type="dxa"/>
            <w:vMerge/>
            <w:hideMark/>
          </w:tcPr>
          <w:p w14:paraId="34ECCE4C" w14:textId="77777777" w:rsidR="00662CF3" w:rsidRPr="00EF0F3E" w:rsidRDefault="00662CF3" w:rsidP="001B592F">
            <w:pPr>
              <w:spacing w:line="360" w:lineRule="auto"/>
              <w:rPr>
                <w:rFonts w:asciiTheme="majorBidi" w:hAnsiTheme="majorBidi" w:cstheme="majorBidi"/>
                <w:lang w:val="es-ES" w:eastAsia="en-US"/>
              </w:rPr>
            </w:pPr>
          </w:p>
        </w:tc>
        <w:tc>
          <w:tcPr>
            <w:tcW w:w="3685" w:type="dxa"/>
            <w:hideMark/>
          </w:tcPr>
          <w:p w14:paraId="7BB30116"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Leer</w:t>
            </w:r>
          </w:p>
        </w:tc>
        <w:tc>
          <w:tcPr>
            <w:tcW w:w="709" w:type="dxa"/>
          </w:tcPr>
          <w:p w14:paraId="1D3DB423"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63346207"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6BA19309"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hideMark/>
          </w:tcPr>
          <w:p w14:paraId="3092C113"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48%</w:t>
            </w:r>
          </w:p>
        </w:tc>
        <w:tc>
          <w:tcPr>
            <w:tcW w:w="850" w:type="dxa"/>
          </w:tcPr>
          <w:p w14:paraId="0905B2AC"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r>
      <w:tr w:rsidR="00551286" w:rsidRPr="00EF0F3E" w14:paraId="406E4C79" w14:textId="77777777" w:rsidTr="00843CF5">
        <w:trPr>
          <w:trHeight w:val="285"/>
        </w:trPr>
        <w:tc>
          <w:tcPr>
            <w:tcW w:w="1980" w:type="dxa"/>
            <w:vMerge/>
            <w:hideMark/>
          </w:tcPr>
          <w:p w14:paraId="47CD717A" w14:textId="77777777" w:rsidR="00662CF3" w:rsidRPr="00EF0F3E" w:rsidRDefault="00662CF3" w:rsidP="001B592F">
            <w:pPr>
              <w:spacing w:line="360" w:lineRule="auto"/>
              <w:rPr>
                <w:rFonts w:asciiTheme="majorBidi" w:hAnsiTheme="majorBidi" w:cstheme="majorBidi"/>
                <w:lang w:val="es-ES" w:eastAsia="en-US"/>
              </w:rPr>
            </w:pPr>
          </w:p>
        </w:tc>
        <w:tc>
          <w:tcPr>
            <w:tcW w:w="3685" w:type="dxa"/>
            <w:hideMark/>
          </w:tcPr>
          <w:p w14:paraId="2F872BA4"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Expresión oral</w:t>
            </w:r>
          </w:p>
        </w:tc>
        <w:tc>
          <w:tcPr>
            <w:tcW w:w="709" w:type="dxa"/>
          </w:tcPr>
          <w:p w14:paraId="6FA1EFA4"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32736835"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10717606"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6BC98391"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850" w:type="dxa"/>
            <w:hideMark/>
          </w:tcPr>
          <w:p w14:paraId="2CC94524"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56%</w:t>
            </w:r>
          </w:p>
        </w:tc>
      </w:tr>
      <w:tr w:rsidR="00551286" w:rsidRPr="00EF0F3E" w14:paraId="63DB0FFB" w14:textId="77777777" w:rsidTr="00843CF5">
        <w:trPr>
          <w:trHeight w:val="290"/>
        </w:trPr>
        <w:tc>
          <w:tcPr>
            <w:tcW w:w="1980" w:type="dxa"/>
            <w:vMerge/>
            <w:hideMark/>
          </w:tcPr>
          <w:p w14:paraId="627881FD" w14:textId="77777777" w:rsidR="00662CF3" w:rsidRPr="00EF0F3E" w:rsidRDefault="00662CF3" w:rsidP="001B592F">
            <w:pPr>
              <w:spacing w:line="360" w:lineRule="auto"/>
              <w:rPr>
                <w:rFonts w:asciiTheme="majorBidi" w:hAnsiTheme="majorBidi" w:cstheme="majorBidi"/>
                <w:lang w:val="es-ES" w:eastAsia="en-US"/>
              </w:rPr>
            </w:pPr>
          </w:p>
        </w:tc>
        <w:tc>
          <w:tcPr>
            <w:tcW w:w="3685" w:type="dxa"/>
            <w:hideMark/>
          </w:tcPr>
          <w:p w14:paraId="441FC46A" w14:textId="77777777" w:rsidR="00662CF3" w:rsidRPr="00EF0F3E" w:rsidRDefault="00662CF3" w:rsidP="001B592F">
            <w:pPr>
              <w:numPr>
                <w:ilvl w:val="0"/>
                <w:numId w:val="4"/>
              </w:num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eastAsia="en-US"/>
              </w:rPr>
              <w:t>Expresión escrita</w:t>
            </w:r>
          </w:p>
        </w:tc>
        <w:tc>
          <w:tcPr>
            <w:tcW w:w="709" w:type="dxa"/>
          </w:tcPr>
          <w:p w14:paraId="11BEF9DE"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567" w:type="dxa"/>
          </w:tcPr>
          <w:p w14:paraId="66846794"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tcPr>
          <w:p w14:paraId="00867FDF"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c>
          <w:tcPr>
            <w:tcW w:w="709" w:type="dxa"/>
            <w:hideMark/>
          </w:tcPr>
          <w:p w14:paraId="42E43F17" w14:textId="77777777" w:rsidR="00662CF3" w:rsidRPr="00EF0F3E" w:rsidRDefault="00662CF3" w:rsidP="001B592F">
            <w:pPr>
              <w:autoSpaceDE w:val="0"/>
              <w:autoSpaceDN w:val="0"/>
              <w:spacing w:line="360" w:lineRule="auto"/>
              <w:rPr>
                <w:rFonts w:asciiTheme="majorBidi" w:hAnsiTheme="majorBidi" w:cstheme="majorBidi"/>
                <w:lang w:val="es-ES" w:eastAsia="en-US"/>
              </w:rPr>
            </w:pPr>
            <w:r w:rsidRPr="00EF0F3E">
              <w:rPr>
                <w:rFonts w:asciiTheme="majorBidi" w:hAnsiTheme="majorBidi" w:cstheme="majorBidi"/>
                <w:lang w:val="es-ES"/>
              </w:rPr>
              <w:t>52%</w:t>
            </w:r>
          </w:p>
        </w:tc>
        <w:tc>
          <w:tcPr>
            <w:tcW w:w="850" w:type="dxa"/>
          </w:tcPr>
          <w:p w14:paraId="49552E39" w14:textId="77777777" w:rsidR="00662CF3" w:rsidRPr="00EF0F3E" w:rsidRDefault="00662CF3" w:rsidP="001B592F">
            <w:pPr>
              <w:autoSpaceDE w:val="0"/>
              <w:autoSpaceDN w:val="0"/>
              <w:spacing w:line="360" w:lineRule="auto"/>
              <w:rPr>
                <w:rFonts w:asciiTheme="majorBidi" w:hAnsiTheme="majorBidi" w:cstheme="majorBidi"/>
                <w:lang w:val="es-ES" w:eastAsia="en-US"/>
              </w:rPr>
            </w:pPr>
          </w:p>
        </w:tc>
      </w:tr>
    </w:tbl>
    <w:p w14:paraId="4D63FFCB" w14:textId="69D2CCB7" w:rsidR="00662267" w:rsidRDefault="00662267" w:rsidP="003923C9">
      <w:pPr>
        <w:spacing w:line="360" w:lineRule="auto"/>
        <w:ind w:left="2160" w:firstLine="720"/>
      </w:pPr>
      <w:r w:rsidRPr="00EB73E0">
        <w:t>Fuente: Elaboración propia</w:t>
      </w:r>
    </w:p>
    <w:p w14:paraId="7F48CA31" w14:textId="44251446" w:rsidR="00CD4829" w:rsidRDefault="00840CB3" w:rsidP="001B592F">
      <w:pPr>
        <w:spacing w:line="360" w:lineRule="auto"/>
        <w:ind w:firstLine="720"/>
        <w:jc w:val="both"/>
      </w:pPr>
      <w:r>
        <w:t xml:space="preserve">También, se </w:t>
      </w:r>
      <w:r w:rsidR="0074094F">
        <w:t>evaluó</w:t>
      </w:r>
      <w:r>
        <w:t xml:space="preserve"> su consistencia interna mediante el coeficiente alfa de Cronbach</w:t>
      </w:r>
      <w:r w:rsidR="0074094F">
        <w:t xml:space="preserve"> y se obtuvo</w:t>
      </w:r>
      <w:r>
        <w:t xml:space="preserve"> un valor de 0.885</w:t>
      </w:r>
      <w:r w:rsidR="0074094F">
        <w:t>,</w:t>
      </w:r>
      <w:r w:rsidR="009D2849">
        <w:t xml:space="preserve"> lo que indica confiabilidad</w:t>
      </w:r>
      <w:r w:rsidR="0074094F">
        <w:t xml:space="preserve">. Esto dio paso a la </w:t>
      </w:r>
      <w:r w:rsidR="009D2849">
        <w:t xml:space="preserve">aplicación </w:t>
      </w:r>
      <w:r w:rsidR="0074094F">
        <w:t xml:space="preserve">de </w:t>
      </w:r>
      <w:r w:rsidR="009D2849">
        <w:t>forma electrónica</w:t>
      </w:r>
      <w:r w:rsidR="0074094F">
        <w:t xml:space="preserve">; </w:t>
      </w:r>
      <w:r w:rsidR="009D2849">
        <w:t xml:space="preserve">se explicó el objetivo e importancia de la investigación a los alumnos </w:t>
      </w:r>
      <w:r w:rsidR="0074094F">
        <w:t xml:space="preserve">y se </w:t>
      </w:r>
      <w:r w:rsidR="0074094F">
        <w:lastRenderedPageBreak/>
        <w:t xml:space="preserve">garantizó </w:t>
      </w:r>
      <w:r w:rsidR="009D2849">
        <w:t xml:space="preserve">su </w:t>
      </w:r>
      <w:r w:rsidR="00E23007">
        <w:t>confidencialidad</w:t>
      </w:r>
      <w:r w:rsidR="009D2849">
        <w:t>. Una vez recopilada la información, se utilizó la estadística descriptiva (frecuencia absoluta, relativa y gráficos)</w:t>
      </w:r>
      <w:r w:rsidR="0074094F">
        <w:t>,</w:t>
      </w:r>
      <w:r w:rsidR="009D2849">
        <w:t xml:space="preserve"> que </w:t>
      </w:r>
      <w:r w:rsidR="0074094F">
        <w:t xml:space="preserve">permitió </w:t>
      </w:r>
      <w:r w:rsidR="009D2849">
        <w:t xml:space="preserve">el análisis de los datos. </w:t>
      </w:r>
    </w:p>
    <w:p w14:paraId="4DA066B7" w14:textId="77777777" w:rsidR="00631143" w:rsidRDefault="00631143" w:rsidP="00EF0F3E">
      <w:pPr>
        <w:spacing w:line="360" w:lineRule="auto"/>
        <w:jc w:val="center"/>
        <w:rPr>
          <w:b/>
          <w:sz w:val="32"/>
        </w:rPr>
      </w:pPr>
    </w:p>
    <w:p w14:paraId="47F9764F" w14:textId="3E1F30D0" w:rsidR="0031283B" w:rsidRPr="009E2BC2" w:rsidRDefault="00AF679B" w:rsidP="00EF0F3E">
      <w:pPr>
        <w:spacing w:line="360" w:lineRule="auto"/>
        <w:jc w:val="center"/>
        <w:rPr>
          <w:b/>
          <w:sz w:val="32"/>
        </w:rPr>
      </w:pPr>
      <w:r w:rsidRPr="00551286">
        <w:rPr>
          <w:b/>
          <w:sz w:val="32"/>
        </w:rPr>
        <w:t>Resultados</w:t>
      </w:r>
    </w:p>
    <w:p w14:paraId="483C87CB" w14:textId="5D87A8FB" w:rsidR="0031283B" w:rsidRDefault="00AF679B" w:rsidP="001B592F">
      <w:pPr>
        <w:spacing w:line="360" w:lineRule="auto"/>
        <w:ind w:firstLine="720"/>
        <w:jc w:val="both"/>
      </w:pPr>
      <w:r>
        <w:t xml:space="preserve">Cada </w:t>
      </w:r>
      <w:r w:rsidR="00CD4829">
        <w:t>figura</w:t>
      </w:r>
      <w:r>
        <w:t xml:space="preserve"> ilustra los resultados obtenidos d</w:t>
      </w:r>
      <w:r w:rsidR="00FF5E34">
        <w:t>el cuestionario</w:t>
      </w:r>
      <w:r>
        <w:t xml:space="preserve"> con </w:t>
      </w:r>
      <w:r w:rsidR="00001E70">
        <w:t xml:space="preserve">el </w:t>
      </w:r>
      <w:r>
        <w:t>que fueron evaluadas las habilidades blandas</w:t>
      </w:r>
      <w:r w:rsidR="00FF5E34">
        <w:t>.</w:t>
      </w:r>
    </w:p>
    <w:p w14:paraId="37D8E14A" w14:textId="77777777" w:rsidR="001B592F" w:rsidRDefault="001B592F" w:rsidP="001B592F">
      <w:pPr>
        <w:spacing w:line="360" w:lineRule="auto"/>
        <w:ind w:firstLine="720"/>
        <w:jc w:val="both"/>
      </w:pPr>
    </w:p>
    <w:p w14:paraId="55326171" w14:textId="42E027BF" w:rsidR="0031283B" w:rsidRDefault="009A1F50" w:rsidP="003923C9">
      <w:pPr>
        <w:spacing w:line="360" w:lineRule="auto"/>
        <w:jc w:val="center"/>
      </w:pPr>
      <w:bookmarkStart w:id="15" w:name="_Hlk99540583"/>
      <w:bookmarkStart w:id="16" w:name="_Hlk99958227"/>
      <w:r w:rsidRPr="001B592F">
        <w:rPr>
          <w:b/>
          <w:bCs/>
        </w:rPr>
        <w:t xml:space="preserve">Figura </w:t>
      </w:r>
      <w:r w:rsidR="00096B74" w:rsidRPr="001B592F">
        <w:rPr>
          <w:b/>
          <w:bCs/>
        </w:rPr>
        <w:t>3</w:t>
      </w:r>
      <w:r w:rsidRPr="009A1F50">
        <w:t xml:space="preserve">. </w:t>
      </w:r>
      <w:bookmarkEnd w:id="15"/>
      <w:r w:rsidRPr="009A1F50">
        <w:t>Comunicación con otras personas</w:t>
      </w:r>
    </w:p>
    <w:p w14:paraId="08D11F12" w14:textId="77777777" w:rsidR="005B2277" w:rsidRDefault="005B2277" w:rsidP="003923C9">
      <w:pPr>
        <w:spacing w:line="360" w:lineRule="auto"/>
        <w:jc w:val="both"/>
      </w:pPr>
      <w:r>
        <w:rPr>
          <w:noProof/>
        </w:rPr>
        <w:drawing>
          <wp:inline distT="0" distB="0" distL="0" distR="0" wp14:anchorId="295DBCA9" wp14:editId="0C1B75F1">
            <wp:extent cx="5901690" cy="1487805"/>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690" cy="1487805"/>
                    </a:xfrm>
                    <a:prstGeom prst="rect">
                      <a:avLst/>
                    </a:prstGeom>
                    <a:noFill/>
                  </pic:spPr>
                </pic:pic>
              </a:graphicData>
            </a:graphic>
          </wp:inline>
        </w:drawing>
      </w:r>
    </w:p>
    <w:p w14:paraId="59A1A20C" w14:textId="77777777" w:rsidR="009A1F50" w:rsidRDefault="009A1F50" w:rsidP="003923C9">
      <w:pPr>
        <w:spacing w:line="360" w:lineRule="auto"/>
        <w:jc w:val="center"/>
      </w:pPr>
      <w:bookmarkStart w:id="17" w:name="_Hlk99540372"/>
      <w:r>
        <w:t>Fuente: Elaboración propia</w:t>
      </w:r>
    </w:p>
    <w:bookmarkEnd w:id="17"/>
    <w:p w14:paraId="3D69A170" w14:textId="2F673C02" w:rsidR="00B539BE" w:rsidRDefault="001816C7" w:rsidP="001B592F">
      <w:pPr>
        <w:spacing w:line="360" w:lineRule="auto"/>
        <w:ind w:firstLine="720"/>
        <w:jc w:val="both"/>
      </w:pPr>
      <w:r>
        <w:t>Según los participantes, l</w:t>
      </w:r>
      <w:r w:rsidR="00AF679B">
        <w:t xml:space="preserve">a opción que predomina </w:t>
      </w:r>
      <w:r w:rsidR="009F579D">
        <w:t>sobre la comunicación con otras personas es</w:t>
      </w:r>
      <w:r w:rsidR="004307FE">
        <w:t xml:space="preserve">, </w:t>
      </w:r>
      <w:r>
        <w:t>con 64</w:t>
      </w:r>
      <w:r w:rsidR="004307FE">
        <w:t> </w:t>
      </w:r>
      <w:r>
        <w:t xml:space="preserve">% </w:t>
      </w:r>
      <w:r w:rsidR="002741B4">
        <w:t>(32 alumnos de 50 )</w:t>
      </w:r>
      <w:r w:rsidR="004307FE">
        <w:t>,</w:t>
      </w:r>
      <w:r>
        <w:t xml:space="preserve"> la de m</w:t>
      </w:r>
      <w:r w:rsidR="00AF679B">
        <w:t>uy satisfecho</w:t>
      </w:r>
      <w:r>
        <w:t xml:space="preserve"> y </w:t>
      </w:r>
      <w:r w:rsidR="00AF679B">
        <w:t>neutral</w:t>
      </w:r>
      <w:r w:rsidR="004307FE">
        <w:t>,</w:t>
      </w:r>
      <w:r w:rsidR="00AF679B">
        <w:t xml:space="preserve"> con 28</w:t>
      </w:r>
      <w:r w:rsidR="004307FE">
        <w:t> </w:t>
      </w:r>
      <w:r w:rsidR="00AF679B">
        <w:t xml:space="preserve">% (14 </w:t>
      </w:r>
      <w:r w:rsidR="008717A1">
        <w:t>alumnos</w:t>
      </w:r>
      <w:r w:rsidR="00AF679B">
        <w:t xml:space="preserve">), </w:t>
      </w:r>
      <w:r>
        <w:t xml:space="preserve">por lo que </w:t>
      </w:r>
      <w:r w:rsidR="00AF679B">
        <w:t xml:space="preserve">se </w:t>
      </w:r>
      <w:r>
        <w:t>deduce</w:t>
      </w:r>
      <w:r w:rsidR="00AF679B">
        <w:t xml:space="preserve"> que </w:t>
      </w:r>
      <w:r>
        <w:t>l</w:t>
      </w:r>
      <w:r w:rsidR="00AF679B">
        <w:t xml:space="preserve">a comunicación es un área de mejora, ya que </w:t>
      </w:r>
      <w:r>
        <w:t xml:space="preserve">solo se desarrolló </w:t>
      </w:r>
      <w:r w:rsidR="004307FE">
        <w:t xml:space="preserve">de </w:t>
      </w:r>
      <w:r>
        <w:t xml:space="preserve">forma </w:t>
      </w:r>
      <w:r w:rsidR="004307FE">
        <w:t xml:space="preserve">parcial </w:t>
      </w:r>
      <w:r w:rsidR="00E0348C">
        <w:t xml:space="preserve">y </w:t>
      </w:r>
      <w:r w:rsidR="008F0C6C">
        <w:t>a través de medios y aplicaciones tecnológicas en dispositivos</w:t>
      </w:r>
      <w:r w:rsidR="00AA00CF">
        <w:t>.</w:t>
      </w:r>
      <w:r w:rsidR="008F0C6C">
        <w:t xml:space="preserve"> </w:t>
      </w:r>
      <w:r w:rsidR="00AA00CF">
        <w:t xml:space="preserve">Estos </w:t>
      </w:r>
      <w:r w:rsidR="008F0C6C" w:rsidRPr="002B1E5B">
        <w:t xml:space="preserve">resultados </w:t>
      </w:r>
      <w:r w:rsidR="00752F13" w:rsidRPr="002B1E5B">
        <w:t>confirma</w:t>
      </w:r>
      <w:r w:rsidR="008F0C6C" w:rsidRPr="002B1E5B">
        <w:t>n</w:t>
      </w:r>
      <w:r w:rsidR="00752F13" w:rsidRPr="002B1E5B">
        <w:t xml:space="preserve"> lo expresado por </w:t>
      </w:r>
      <w:r w:rsidR="009F579D" w:rsidRPr="002B1E5B">
        <w:t>Sierra y Fernández</w:t>
      </w:r>
      <w:r w:rsidR="00F00C2E" w:rsidRPr="002B1E5B">
        <w:t xml:space="preserve"> </w:t>
      </w:r>
      <w:r w:rsidR="009F579D" w:rsidRPr="002B1E5B">
        <w:t>(2017)</w:t>
      </w:r>
      <w:r w:rsidR="00952487" w:rsidRPr="002B1E5B">
        <w:t xml:space="preserve"> en lo que concierne a que</w:t>
      </w:r>
      <w:r w:rsidR="00F00C2E" w:rsidRPr="002B1E5B">
        <w:t xml:space="preserve"> </w:t>
      </w:r>
      <w:r w:rsidR="00B539BE" w:rsidRPr="002B1E5B">
        <w:t>es prioritari</w:t>
      </w:r>
      <w:r w:rsidR="00952487" w:rsidRPr="002B1E5B">
        <w:t>a</w:t>
      </w:r>
      <w:r w:rsidR="00B539BE" w:rsidRPr="002B1E5B">
        <w:t xml:space="preserve"> la incorporación de las TIC en los procesos formativos debido a que promueven aprendizajes </w:t>
      </w:r>
      <w:r w:rsidR="008F0C6C" w:rsidRPr="002B1E5B">
        <w:t>significativos</w:t>
      </w:r>
      <w:r w:rsidR="00952487" w:rsidRPr="002B1E5B">
        <w:t xml:space="preserve"> e incluso </w:t>
      </w:r>
      <w:r w:rsidR="00AA00CF">
        <w:t>el desarrollo de</w:t>
      </w:r>
      <w:r w:rsidR="008F0C6C" w:rsidRPr="002B1E5B">
        <w:t xml:space="preserve"> habilidades </w:t>
      </w:r>
      <w:r w:rsidR="002741B4" w:rsidRPr="002B1E5B">
        <w:t>comunicativas.</w:t>
      </w:r>
    </w:p>
    <w:p w14:paraId="07A420FA" w14:textId="77777777" w:rsidR="001B592F" w:rsidRDefault="001B592F" w:rsidP="001B592F">
      <w:pPr>
        <w:spacing w:line="360" w:lineRule="auto"/>
        <w:ind w:firstLine="720"/>
        <w:jc w:val="both"/>
      </w:pPr>
    </w:p>
    <w:p w14:paraId="2DF1BD2F" w14:textId="3A3C275A" w:rsidR="005B2277" w:rsidRDefault="009A1F50" w:rsidP="003923C9">
      <w:pPr>
        <w:spacing w:line="360" w:lineRule="auto"/>
        <w:jc w:val="center"/>
      </w:pPr>
      <w:r w:rsidRPr="001B592F">
        <w:rPr>
          <w:b/>
          <w:bCs/>
        </w:rPr>
        <w:t xml:space="preserve">Figura </w:t>
      </w:r>
      <w:r w:rsidR="00096B74" w:rsidRPr="001B592F">
        <w:rPr>
          <w:b/>
          <w:bCs/>
        </w:rPr>
        <w:t>4</w:t>
      </w:r>
      <w:r w:rsidRPr="009A1F50">
        <w:t>.</w:t>
      </w:r>
      <w:r>
        <w:t xml:space="preserve"> Acuerdos negociados</w:t>
      </w:r>
    </w:p>
    <w:p w14:paraId="2DF385D3" w14:textId="77777777" w:rsidR="005B2277" w:rsidRDefault="005B2277" w:rsidP="003923C9">
      <w:pPr>
        <w:spacing w:line="360" w:lineRule="auto"/>
        <w:jc w:val="center"/>
      </w:pPr>
      <w:r>
        <w:rPr>
          <w:noProof/>
        </w:rPr>
        <w:drawing>
          <wp:inline distT="0" distB="0" distL="0" distR="0" wp14:anchorId="14884A29" wp14:editId="4B91D5CB">
            <wp:extent cx="4953000" cy="170116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1701165"/>
                    </a:xfrm>
                    <a:prstGeom prst="rect">
                      <a:avLst/>
                    </a:prstGeom>
                    <a:noFill/>
                  </pic:spPr>
                </pic:pic>
              </a:graphicData>
            </a:graphic>
          </wp:inline>
        </w:drawing>
      </w:r>
    </w:p>
    <w:p w14:paraId="7261A9A5" w14:textId="77777777" w:rsidR="009A1F50" w:rsidRDefault="009A1F50" w:rsidP="003923C9">
      <w:pPr>
        <w:spacing w:line="360" w:lineRule="auto"/>
        <w:ind w:left="2160" w:firstLine="720"/>
      </w:pPr>
      <w:r>
        <w:t>Fuente: Elaboración propia</w:t>
      </w:r>
    </w:p>
    <w:p w14:paraId="5D47DB5F" w14:textId="357C80E6" w:rsidR="008F0C6C" w:rsidRDefault="00AF679B" w:rsidP="001B592F">
      <w:pPr>
        <w:spacing w:line="360" w:lineRule="auto"/>
        <w:ind w:firstLine="720"/>
        <w:jc w:val="both"/>
      </w:pPr>
      <w:r>
        <w:lastRenderedPageBreak/>
        <w:t>E</w:t>
      </w:r>
      <w:r w:rsidR="00E95621">
        <w:t>n cuanto a llegar a</w:t>
      </w:r>
      <w:r w:rsidR="00357A0D">
        <w:t xml:space="preserve"> un</w:t>
      </w:r>
      <w:r w:rsidR="00E95621">
        <w:t xml:space="preserve"> acuerdo con los compañeros </w:t>
      </w:r>
      <w:r w:rsidR="00357A0D">
        <w:t xml:space="preserve">mediante la </w:t>
      </w:r>
      <w:r w:rsidR="00E95621">
        <w:t>negocia</w:t>
      </w:r>
      <w:r w:rsidR="00357A0D">
        <w:t>ción,</w:t>
      </w:r>
      <w:r w:rsidR="00E95621">
        <w:t xml:space="preserve"> 6</w:t>
      </w:r>
      <w:r w:rsidR="002741B4">
        <w:t>4</w:t>
      </w:r>
      <w:r w:rsidR="00AA00CF">
        <w:t> </w:t>
      </w:r>
      <w:r w:rsidR="00E95621">
        <w:t>% manifiesta estar m</w:t>
      </w:r>
      <w:r>
        <w:t>uy satisfecho</w:t>
      </w:r>
      <w:r w:rsidR="00E95621">
        <w:t xml:space="preserve"> y</w:t>
      </w:r>
      <w:r w:rsidR="00AA00CF">
        <w:t xml:space="preserve"> 28 %</w:t>
      </w:r>
      <w:r w:rsidR="009A1F50">
        <w:t xml:space="preserve"> </w:t>
      </w:r>
      <w:r w:rsidR="00E95621">
        <w:t>totalmente satisfecho</w:t>
      </w:r>
      <w:r w:rsidR="00AA00CF">
        <w:t>,</w:t>
      </w:r>
      <w:r w:rsidR="00E95621">
        <w:t xml:space="preserve"> </w:t>
      </w:r>
      <w:r w:rsidR="009E15E0">
        <w:t xml:space="preserve">por </w:t>
      </w:r>
      <w:r>
        <w:t xml:space="preserve">lo que </w:t>
      </w:r>
      <w:r w:rsidR="00AA00CF">
        <w:t xml:space="preserve">se puede afirmar que </w:t>
      </w:r>
      <w:r w:rsidR="009E15E0">
        <w:t xml:space="preserve">esta habilidad blanda se ha desarrollado </w:t>
      </w:r>
      <w:r w:rsidR="00AA00CF">
        <w:t xml:space="preserve">de </w:t>
      </w:r>
      <w:r w:rsidR="009E15E0">
        <w:t>forma favorable en los estudiantes</w:t>
      </w:r>
      <w:r w:rsidR="00D862E6">
        <w:t xml:space="preserve">. </w:t>
      </w:r>
    </w:p>
    <w:p w14:paraId="20BA6D22" w14:textId="77777777" w:rsidR="001B592F" w:rsidRDefault="001B592F" w:rsidP="001B592F">
      <w:pPr>
        <w:spacing w:line="360" w:lineRule="auto"/>
        <w:ind w:firstLine="720"/>
        <w:jc w:val="both"/>
      </w:pPr>
    </w:p>
    <w:p w14:paraId="0E79FB5A" w14:textId="2950B091" w:rsidR="005B2277" w:rsidRDefault="009A1F50" w:rsidP="003923C9">
      <w:pPr>
        <w:spacing w:line="360" w:lineRule="auto"/>
        <w:jc w:val="center"/>
      </w:pPr>
      <w:r w:rsidRPr="001B592F">
        <w:rPr>
          <w:b/>
          <w:bCs/>
        </w:rPr>
        <w:t xml:space="preserve">Figura </w:t>
      </w:r>
      <w:r w:rsidR="00096B74" w:rsidRPr="001B592F">
        <w:rPr>
          <w:b/>
          <w:bCs/>
        </w:rPr>
        <w:t>5</w:t>
      </w:r>
      <w:r w:rsidR="00096B74">
        <w:t>.</w:t>
      </w:r>
      <w:r w:rsidR="005B2277">
        <w:t xml:space="preserve"> T</w:t>
      </w:r>
      <w:r>
        <w:t>rabajo en equipo</w:t>
      </w:r>
    </w:p>
    <w:p w14:paraId="78AC54C1" w14:textId="77777777" w:rsidR="005B2277" w:rsidRDefault="005B2277" w:rsidP="003923C9">
      <w:pPr>
        <w:spacing w:line="360" w:lineRule="auto"/>
        <w:jc w:val="center"/>
      </w:pPr>
      <w:r>
        <w:rPr>
          <w:noProof/>
        </w:rPr>
        <w:drawing>
          <wp:inline distT="0" distB="0" distL="0" distR="0" wp14:anchorId="34C3B0DA" wp14:editId="52646872">
            <wp:extent cx="5219700" cy="154876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1548765"/>
                    </a:xfrm>
                    <a:prstGeom prst="rect">
                      <a:avLst/>
                    </a:prstGeom>
                    <a:noFill/>
                  </pic:spPr>
                </pic:pic>
              </a:graphicData>
            </a:graphic>
          </wp:inline>
        </w:drawing>
      </w:r>
    </w:p>
    <w:p w14:paraId="063C5EA3" w14:textId="77777777" w:rsidR="00C16BEA" w:rsidRDefault="009A1F50" w:rsidP="00631143">
      <w:pPr>
        <w:spacing w:line="360" w:lineRule="auto"/>
        <w:jc w:val="center"/>
      </w:pPr>
      <w:r>
        <w:t>Fuente: Elaboración propia</w:t>
      </w:r>
    </w:p>
    <w:p w14:paraId="2C4311D9" w14:textId="3202E720" w:rsidR="008F0C6C" w:rsidRDefault="00AF679B" w:rsidP="001B592F">
      <w:pPr>
        <w:spacing w:line="360" w:lineRule="auto"/>
        <w:ind w:firstLine="720"/>
        <w:jc w:val="both"/>
      </w:pPr>
      <w:r w:rsidRPr="002B1E5B">
        <w:t>En cuanto al trabajo en equipo,</w:t>
      </w:r>
      <w:r w:rsidR="00E524EE" w:rsidRPr="002B1E5B">
        <w:t xml:space="preserve"> </w:t>
      </w:r>
      <w:r w:rsidRPr="002B1E5B">
        <w:t xml:space="preserve">la opción que predomina es </w:t>
      </w:r>
      <w:r w:rsidR="00546FE3" w:rsidRPr="002B1E5B">
        <w:t>muy</w:t>
      </w:r>
      <w:r w:rsidRPr="002B1E5B">
        <w:t xml:space="preserve"> satis</w:t>
      </w:r>
      <w:r w:rsidR="00C16BEA" w:rsidRPr="002B1E5B">
        <w:t xml:space="preserve">factoria </w:t>
      </w:r>
      <w:r w:rsidR="00171163">
        <w:t>(</w:t>
      </w:r>
      <w:r w:rsidR="00546FE3" w:rsidRPr="002B1E5B">
        <w:t>48</w:t>
      </w:r>
      <w:r w:rsidR="00171163">
        <w:t> </w:t>
      </w:r>
      <w:r w:rsidRPr="002B1E5B">
        <w:t>%</w:t>
      </w:r>
      <w:r w:rsidR="00171163">
        <w:t>,</w:t>
      </w:r>
      <w:r w:rsidR="00C16BEA" w:rsidRPr="002B1E5B">
        <w:t xml:space="preserve"> lo que equivale a </w:t>
      </w:r>
      <w:r w:rsidR="00546FE3" w:rsidRPr="002B1E5B">
        <w:t>24</w:t>
      </w:r>
      <w:r w:rsidR="00C16BEA" w:rsidRPr="002B1E5B">
        <w:t xml:space="preserve"> alumnos</w:t>
      </w:r>
      <w:r w:rsidR="00171163">
        <w:t>)</w:t>
      </w:r>
      <w:r w:rsidR="00C16BEA" w:rsidRPr="002B1E5B">
        <w:t xml:space="preserve">, </w:t>
      </w:r>
      <w:r w:rsidR="009E15E0" w:rsidRPr="002B1E5B">
        <w:t xml:space="preserve">mientras que </w:t>
      </w:r>
      <w:r w:rsidR="00546FE3" w:rsidRPr="002B1E5B">
        <w:t>36</w:t>
      </w:r>
      <w:r w:rsidR="00171163">
        <w:t> </w:t>
      </w:r>
      <w:r w:rsidR="00BB054F" w:rsidRPr="002B1E5B">
        <w:t>% (18 alumnos)</w:t>
      </w:r>
      <w:r w:rsidR="00546FE3" w:rsidRPr="002B1E5B">
        <w:t xml:space="preserve"> está totalmente satisfecho</w:t>
      </w:r>
      <w:r w:rsidR="009E15E0" w:rsidRPr="002B1E5B">
        <w:t xml:space="preserve">. </w:t>
      </w:r>
      <w:r w:rsidRPr="002B1E5B">
        <w:t xml:space="preserve">Por </w:t>
      </w:r>
      <w:r w:rsidR="00C16BEA" w:rsidRPr="002B1E5B">
        <w:t xml:space="preserve">otra parte, </w:t>
      </w:r>
      <w:r w:rsidRPr="002B1E5B">
        <w:t>algunos de equipos tuvieron frecuentes descontentos o desacuerdos que afect</w:t>
      </w:r>
      <w:r w:rsidR="00171163">
        <w:t>aron</w:t>
      </w:r>
      <w:r w:rsidRPr="002B1E5B">
        <w:t xml:space="preserve"> en el producto a obtener</w:t>
      </w:r>
      <w:r w:rsidR="00CA1EF9">
        <w:t xml:space="preserve">. De </w:t>
      </w:r>
      <w:r w:rsidR="00C908FD" w:rsidRPr="002B1E5B">
        <w:t xml:space="preserve">acuerdo con Silva </w:t>
      </w:r>
      <w:r w:rsidR="00952487" w:rsidRPr="002B1E5B">
        <w:t>y</w:t>
      </w:r>
      <w:r w:rsidR="00C908FD" w:rsidRPr="002B1E5B">
        <w:t xml:space="preserve"> Maturana (2017)</w:t>
      </w:r>
      <w:r w:rsidR="00CA1EF9">
        <w:t>,</w:t>
      </w:r>
      <w:r w:rsidR="00C908FD" w:rsidRPr="002B1E5B">
        <w:t xml:space="preserve"> las metodologías activas implican </w:t>
      </w:r>
      <w:r w:rsidR="005F6C03" w:rsidRPr="002B1E5B">
        <w:t>en una comunidad virtual la</w:t>
      </w:r>
      <w:r w:rsidR="00C908FD" w:rsidRPr="002B1E5B">
        <w:t xml:space="preserve"> cola</w:t>
      </w:r>
      <w:r w:rsidR="005F6C03" w:rsidRPr="002B1E5B">
        <w:t xml:space="preserve">boración de los alumnos en las </w:t>
      </w:r>
      <w:r w:rsidR="0058232E" w:rsidRPr="002B1E5B">
        <w:t>actividades.</w:t>
      </w:r>
    </w:p>
    <w:p w14:paraId="63574FC7" w14:textId="77777777" w:rsidR="001B592F" w:rsidRDefault="001B592F" w:rsidP="001B592F">
      <w:pPr>
        <w:spacing w:line="360" w:lineRule="auto"/>
        <w:ind w:firstLine="720"/>
        <w:jc w:val="both"/>
      </w:pPr>
    </w:p>
    <w:p w14:paraId="12BCCB26" w14:textId="6AE9EE03" w:rsidR="009A1F50" w:rsidRDefault="009A1F50" w:rsidP="003923C9">
      <w:pPr>
        <w:spacing w:line="360" w:lineRule="auto"/>
        <w:jc w:val="center"/>
      </w:pPr>
      <w:r w:rsidRPr="001B592F">
        <w:rPr>
          <w:b/>
          <w:bCs/>
        </w:rPr>
        <w:t xml:space="preserve">Figura </w:t>
      </w:r>
      <w:r w:rsidR="00096B74" w:rsidRPr="001B592F">
        <w:rPr>
          <w:b/>
          <w:bCs/>
        </w:rPr>
        <w:t>6</w:t>
      </w:r>
      <w:r w:rsidRPr="009A1F50">
        <w:t>.</w:t>
      </w:r>
      <w:r w:rsidR="00546FE3">
        <w:t xml:space="preserve"> </w:t>
      </w:r>
      <w:bookmarkStart w:id="18" w:name="_Hlk112405066"/>
      <w:r>
        <w:t>Desarrollo o fomento a la creatividad</w:t>
      </w:r>
    </w:p>
    <w:bookmarkEnd w:id="18"/>
    <w:p w14:paraId="6FCA2F38" w14:textId="77777777" w:rsidR="00365EE0" w:rsidRDefault="005B2277" w:rsidP="003923C9">
      <w:pPr>
        <w:spacing w:line="360" w:lineRule="auto"/>
        <w:jc w:val="center"/>
      </w:pPr>
      <w:r>
        <w:rPr>
          <w:noProof/>
        </w:rPr>
        <w:drawing>
          <wp:inline distT="0" distB="0" distL="0" distR="0" wp14:anchorId="7107C1AA" wp14:editId="519D984F">
            <wp:extent cx="4762500" cy="131445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1314450"/>
                    </a:xfrm>
                    <a:prstGeom prst="rect">
                      <a:avLst/>
                    </a:prstGeom>
                    <a:noFill/>
                  </pic:spPr>
                </pic:pic>
              </a:graphicData>
            </a:graphic>
          </wp:inline>
        </w:drawing>
      </w:r>
    </w:p>
    <w:p w14:paraId="3A825CF2" w14:textId="77777777" w:rsidR="00F802E9" w:rsidRDefault="009A1F50" w:rsidP="003923C9">
      <w:pPr>
        <w:spacing w:line="360" w:lineRule="auto"/>
        <w:jc w:val="center"/>
      </w:pPr>
      <w:r>
        <w:t>Fuente: Elaboración propia</w:t>
      </w:r>
    </w:p>
    <w:p w14:paraId="30501037" w14:textId="32437B64" w:rsidR="004E3826" w:rsidRDefault="00C16BEA" w:rsidP="001B592F">
      <w:pPr>
        <w:spacing w:line="360" w:lineRule="auto"/>
        <w:ind w:firstLine="720"/>
        <w:jc w:val="both"/>
      </w:pPr>
      <w:r>
        <w:t>En el desarrollo o fomento a la creatividad, l</w:t>
      </w:r>
      <w:r w:rsidR="00AF679B">
        <w:t xml:space="preserve">a opción que prepondera es </w:t>
      </w:r>
      <w:r>
        <w:t>m</w:t>
      </w:r>
      <w:r w:rsidR="00AF679B">
        <w:t>uy satisfecho</w:t>
      </w:r>
      <w:r w:rsidR="00C94D34">
        <w:t xml:space="preserve"> (</w:t>
      </w:r>
      <w:r w:rsidR="00AF679B">
        <w:t>4</w:t>
      </w:r>
      <w:r w:rsidR="00F802E9">
        <w:t>6</w:t>
      </w:r>
      <w:r w:rsidR="00C94D34">
        <w:t> </w:t>
      </w:r>
      <w:r w:rsidR="00AF679B">
        <w:t>%</w:t>
      </w:r>
      <w:r w:rsidR="00C94D34">
        <w:t>,</w:t>
      </w:r>
      <w:r w:rsidR="00AF679B">
        <w:t xml:space="preserve"> 2</w:t>
      </w:r>
      <w:r w:rsidR="00F802E9">
        <w:t>3</w:t>
      </w:r>
      <w:r w:rsidR="009E15E0">
        <w:t xml:space="preserve"> </w:t>
      </w:r>
      <w:r>
        <w:t>alumnos</w:t>
      </w:r>
      <w:r w:rsidR="00AF679B">
        <w:t>)</w:t>
      </w:r>
      <w:r w:rsidR="00BB054F">
        <w:t xml:space="preserve"> </w:t>
      </w:r>
      <w:r w:rsidR="00FB5311">
        <w:t>y por la opinión de un alumno más, la de totalmente satisfecho</w:t>
      </w:r>
      <w:r w:rsidR="00AF679B">
        <w:t xml:space="preserve"> </w:t>
      </w:r>
      <w:r w:rsidR="00FB5311">
        <w:t>(</w:t>
      </w:r>
      <w:r w:rsidR="00F802E9">
        <w:t>48</w:t>
      </w:r>
      <w:r w:rsidR="00FB5311">
        <w:t xml:space="preserve"> %, </w:t>
      </w:r>
      <w:r w:rsidR="00365EE0">
        <w:t>24</w:t>
      </w:r>
      <w:r w:rsidR="009E15E0">
        <w:t xml:space="preserve"> </w:t>
      </w:r>
      <w:r>
        <w:t>alumnos</w:t>
      </w:r>
      <w:r w:rsidR="00AF679B">
        <w:t>). En vista de estos resultados, se deduce que la creatividad fue un</w:t>
      </w:r>
      <w:r>
        <w:t xml:space="preserve">a habilidad desarrollada </w:t>
      </w:r>
      <w:r w:rsidR="00AF679B">
        <w:t>en el grupo</w:t>
      </w:r>
      <w:r w:rsidR="00143F9F">
        <w:t xml:space="preserve"> </w:t>
      </w:r>
      <w:r w:rsidR="00AF679B">
        <w:t xml:space="preserve">debido a </w:t>
      </w:r>
      <w:r>
        <w:t xml:space="preserve">las </w:t>
      </w:r>
      <w:r w:rsidR="00365EE0">
        <w:t>estrategias y actividades</w:t>
      </w:r>
      <w:r>
        <w:t xml:space="preserve"> empleadas que les dieron</w:t>
      </w:r>
      <w:r w:rsidR="00365EE0">
        <w:t xml:space="preserve"> </w:t>
      </w:r>
      <w:r>
        <w:t>la oportunidad a los alumnos</w:t>
      </w:r>
      <w:r w:rsidR="00365EE0">
        <w:t xml:space="preserve"> de </w:t>
      </w:r>
      <w:r w:rsidR="008B631D">
        <w:t xml:space="preserve">concebir </w:t>
      </w:r>
      <w:r w:rsidR="000018E8">
        <w:t>historias nuevas, relación de conceptos y retos, diseño de las salas de escape</w:t>
      </w:r>
      <w:r w:rsidR="008B631D">
        <w:t>. Esto no es menor si se toma en cuenta que dentro de</w:t>
      </w:r>
      <w:r w:rsidR="00D862E6" w:rsidRPr="002B1E5B">
        <w:t xml:space="preserve"> </w:t>
      </w:r>
      <w:r w:rsidR="005F6C03" w:rsidRPr="002B1E5B">
        <w:t xml:space="preserve">las </w:t>
      </w:r>
      <w:r w:rsidR="005F6C03" w:rsidRPr="002B1E5B">
        <w:lastRenderedPageBreak/>
        <w:t>habilidades</w:t>
      </w:r>
      <w:r w:rsidR="00D862E6" w:rsidRPr="002B1E5B">
        <w:t xml:space="preserve"> más demandadas por los </w:t>
      </w:r>
      <w:r w:rsidR="000018E8" w:rsidRPr="002B1E5B">
        <w:t>empleadores</w:t>
      </w:r>
      <w:r w:rsidR="00D862E6" w:rsidRPr="002B1E5B">
        <w:t xml:space="preserve"> </w:t>
      </w:r>
      <w:r w:rsidR="00FC1C0C" w:rsidRPr="002B1E5B">
        <w:t>se encuentran el</w:t>
      </w:r>
      <w:r w:rsidR="004E3826" w:rsidRPr="002B1E5B">
        <w:t xml:space="preserve"> </w:t>
      </w:r>
      <w:r w:rsidR="00FC1C0C" w:rsidRPr="002B1E5B">
        <w:t>p</w:t>
      </w:r>
      <w:r w:rsidR="004E3826" w:rsidRPr="002B1E5B">
        <w:t>ensamiento analítico e innovación</w:t>
      </w:r>
      <w:r w:rsidR="00FC1C0C" w:rsidRPr="002B1E5B">
        <w:t>, la c</w:t>
      </w:r>
      <w:r w:rsidR="004E3826" w:rsidRPr="002B1E5B">
        <w:t xml:space="preserve">reatividad, </w:t>
      </w:r>
      <w:r w:rsidR="008B631D">
        <w:t xml:space="preserve">la </w:t>
      </w:r>
      <w:r w:rsidR="004E3826" w:rsidRPr="002B1E5B">
        <w:t xml:space="preserve">originalidad </w:t>
      </w:r>
      <w:r w:rsidR="008B631D">
        <w:t xml:space="preserve">y la </w:t>
      </w:r>
      <w:r w:rsidR="004E3826" w:rsidRPr="002B1E5B">
        <w:t>iniciativa</w:t>
      </w:r>
      <w:r w:rsidR="008B631D">
        <w:t>,</w:t>
      </w:r>
      <w:r w:rsidR="00DB72C8" w:rsidRPr="002B1E5B">
        <w:t xml:space="preserve"> según lo ha es</w:t>
      </w:r>
      <w:r w:rsidR="008B631D">
        <w:t>t</w:t>
      </w:r>
      <w:r w:rsidR="00DB72C8" w:rsidRPr="002B1E5B">
        <w:t xml:space="preserve">ablecido el </w:t>
      </w:r>
      <w:r w:rsidR="00D862E6" w:rsidRPr="002B1E5B">
        <w:t xml:space="preserve">World Economic Forum </w:t>
      </w:r>
      <w:r w:rsidR="00DB72C8" w:rsidRPr="002B1E5B">
        <w:t>(</w:t>
      </w:r>
      <w:r w:rsidR="008B631D">
        <w:t xml:space="preserve">20 de octubre de </w:t>
      </w:r>
      <w:r w:rsidR="00D862E6" w:rsidRPr="002B1E5B">
        <w:t>2020)</w:t>
      </w:r>
      <w:r w:rsidR="00DB72C8" w:rsidRPr="002B1E5B">
        <w:t>.</w:t>
      </w:r>
    </w:p>
    <w:p w14:paraId="28792CF6" w14:textId="77777777" w:rsidR="001B592F" w:rsidRDefault="001B592F" w:rsidP="001B592F">
      <w:pPr>
        <w:spacing w:line="360" w:lineRule="auto"/>
        <w:ind w:firstLine="720"/>
        <w:jc w:val="both"/>
      </w:pPr>
    </w:p>
    <w:p w14:paraId="043433DA" w14:textId="77777777" w:rsidR="00550349" w:rsidRDefault="009A1F50" w:rsidP="003923C9">
      <w:pPr>
        <w:spacing w:line="360" w:lineRule="auto"/>
        <w:jc w:val="center"/>
      </w:pPr>
      <w:r w:rsidRPr="001B592F">
        <w:rPr>
          <w:b/>
          <w:bCs/>
        </w:rPr>
        <w:t xml:space="preserve">Figura </w:t>
      </w:r>
      <w:r w:rsidR="00096B74" w:rsidRPr="001B592F">
        <w:rPr>
          <w:b/>
          <w:bCs/>
        </w:rPr>
        <w:t>7</w:t>
      </w:r>
      <w:r>
        <w:t>.</w:t>
      </w:r>
      <w:r w:rsidR="00365EE0">
        <w:t xml:space="preserve"> </w:t>
      </w:r>
      <w:r w:rsidR="00550349">
        <w:t>Desarrollo o fomento a la creatividad</w:t>
      </w:r>
    </w:p>
    <w:p w14:paraId="6DAFB95A" w14:textId="77777777" w:rsidR="005B2277" w:rsidRDefault="005B2277" w:rsidP="003923C9">
      <w:pPr>
        <w:spacing w:line="360" w:lineRule="auto"/>
        <w:jc w:val="center"/>
      </w:pPr>
      <w:r>
        <w:rPr>
          <w:noProof/>
        </w:rPr>
        <w:drawing>
          <wp:inline distT="0" distB="0" distL="0" distR="0" wp14:anchorId="25E8EACA" wp14:editId="738403EC">
            <wp:extent cx="4914900" cy="16383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1638300"/>
                    </a:xfrm>
                    <a:prstGeom prst="rect">
                      <a:avLst/>
                    </a:prstGeom>
                    <a:noFill/>
                  </pic:spPr>
                </pic:pic>
              </a:graphicData>
            </a:graphic>
          </wp:inline>
        </w:drawing>
      </w:r>
    </w:p>
    <w:p w14:paraId="61A7FE15" w14:textId="7CF82CE7" w:rsidR="0031283B" w:rsidRDefault="009A1F50" w:rsidP="003923C9">
      <w:pPr>
        <w:spacing w:line="360" w:lineRule="auto"/>
        <w:jc w:val="center"/>
      </w:pPr>
      <w:bookmarkStart w:id="19" w:name="_Hlk104807831"/>
      <w:r>
        <w:t>Fuente: Elaboración propia</w:t>
      </w:r>
    </w:p>
    <w:bookmarkEnd w:id="19"/>
    <w:p w14:paraId="6628EE83" w14:textId="2D0B89D7" w:rsidR="0057009B" w:rsidRDefault="00AF679B" w:rsidP="001B592F">
      <w:pPr>
        <w:spacing w:line="360" w:lineRule="auto"/>
        <w:ind w:firstLine="720"/>
        <w:jc w:val="both"/>
      </w:pPr>
      <w:r>
        <w:t xml:space="preserve">En general, </w:t>
      </w:r>
      <w:r w:rsidR="009E15E0">
        <w:t>se identifica</w:t>
      </w:r>
      <w:r>
        <w:t xml:space="preserve"> que no hubo muchos </w:t>
      </w:r>
      <w:r w:rsidR="000D3E57">
        <w:t xml:space="preserve">inconvenientes </w:t>
      </w:r>
      <w:r w:rsidR="00156515">
        <w:t xml:space="preserve">para </w:t>
      </w:r>
      <w:r>
        <w:t>los equipos o los integrantes de cada equipo</w:t>
      </w:r>
      <w:r w:rsidR="00143F9F">
        <w:t xml:space="preserve"> </w:t>
      </w:r>
      <w:r w:rsidR="00156515">
        <w:t xml:space="preserve">al momento de resolver los </w:t>
      </w:r>
      <w:r w:rsidR="000018E8">
        <w:t>problemas</w:t>
      </w:r>
      <w:r w:rsidR="00156515">
        <w:t>;</w:t>
      </w:r>
      <w:r w:rsidR="009E15E0">
        <w:t xml:space="preserve"> </w:t>
      </w:r>
      <w:r>
        <w:t xml:space="preserve">supieron cómo actuar ante los contratiempos o adversidades en la mayoría de casos. </w:t>
      </w:r>
      <w:r w:rsidR="00C94D34">
        <w:t>L</w:t>
      </w:r>
      <w:r>
        <w:t xml:space="preserve">as opciones que más sobresalen de la </w:t>
      </w:r>
      <w:r w:rsidR="009E15E0">
        <w:t>figura</w:t>
      </w:r>
      <w:r>
        <w:t xml:space="preserve"> </w:t>
      </w:r>
      <w:r w:rsidR="009E15E0">
        <w:t>s</w:t>
      </w:r>
      <w:r>
        <w:t>on</w:t>
      </w:r>
      <w:r w:rsidR="00365EE0">
        <w:t>:</w:t>
      </w:r>
      <w:r>
        <w:t xml:space="preserve"> </w:t>
      </w:r>
      <w:r w:rsidR="00365EE0">
        <w:t>m</w:t>
      </w:r>
      <w:r>
        <w:t>uy satisfecho</w:t>
      </w:r>
      <w:r w:rsidR="00F802E9">
        <w:t xml:space="preserve"> </w:t>
      </w:r>
      <w:r w:rsidR="009E15E0">
        <w:t xml:space="preserve">con </w:t>
      </w:r>
      <w:r w:rsidR="00F802E9">
        <w:t>36</w:t>
      </w:r>
      <w:r w:rsidR="008B631D">
        <w:t> </w:t>
      </w:r>
      <w:r w:rsidR="00F802E9">
        <w:t>%</w:t>
      </w:r>
      <w:r w:rsidR="008B631D">
        <w:t>,</w:t>
      </w:r>
      <w:r w:rsidR="00F802E9">
        <w:t xml:space="preserve"> </w:t>
      </w:r>
      <w:r w:rsidR="00365EE0">
        <w:t xml:space="preserve">que equivale a </w:t>
      </w:r>
      <w:r w:rsidR="00F802E9">
        <w:t>18</w:t>
      </w:r>
      <w:r w:rsidR="00365EE0">
        <w:t xml:space="preserve"> alumnos</w:t>
      </w:r>
      <w:r w:rsidR="008B631D">
        <w:t>,</w:t>
      </w:r>
      <w:r w:rsidR="00365EE0">
        <w:t xml:space="preserve"> </w:t>
      </w:r>
      <w:r>
        <w:t xml:space="preserve">y </w:t>
      </w:r>
      <w:r w:rsidR="00365EE0">
        <w:t>t</w:t>
      </w:r>
      <w:r>
        <w:t>otalmente satisfecho con 3</w:t>
      </w:r>
      <w:r w:rsidR="00F802E9">
        <w:t>2</w:t>
      </w:r>
      <w:r w:rsidR="008B631D">
        <w:t> </w:t>
      </w:r>
      <w:r>
        <w:t>%</w:t>
      </w:r>
      <w:r w:rsidR="008B631D">
        <w:t>,</w:t>
      </w:r>
      <w:r w:rsidR="00365EE0">
        <w:t xml:space="preserve"> igual a </w:t>
      </w:r>
      <w:r w:rsidR="00F802E9">
        <w:t>16</w:t>
      </w:r>
      <w:r>
        <w:t xml:space="preserve"> </w:t>
      </w:r>
      <w:r w:rsidR="00365EE0">
        <w:t>alumnos</w:t>
      </w:r>
      <w:r>
        <w:t>. No obstante, hubo casos</w:t>
      </w:r>
      <w:r w:rsidR="00365EE0">
        <w:t xml:space="preserve"> en los que no se identifica </w:t>
      </w:r>
      <w:r w:rsidR="00A229F1">
        <w:t>la solución o resolución de problemas</w:t>
      </w:r>
      <w:r>
        <w:t xml:space="preserve">, de acuerdo con </w:t>
      </w:r>
      <w:r w:rsidR="000018E8">
        <w:t>el resultado</w:t>
      </w:r>
      <w:r w:rsidR="009E15E0">
        <w:t>,</w:t>
      </w:r>
      <w:r>
        <w:t xml:space="preserve"> </w:t>
      </w:r>
      <w:r w:rsidR="00F802E9">
        <w:t>28</w:t>
      </w:r>
      <w:r w:rsidR="008B631D">
        <w:t> </w:t>
      </w:r>
      <w:r w:rsidR="00F802E9">
        <w:t>%</w:t>
      </w:r>
      <w:r w:rsidR="00A229F1">
        <w:t xml:space="preserve"> es n</w:t>
      </w:r>
      <w:r>
        <w:t>eutral</w:t>
      </w:r>
      <w:r w:rsidR="008B631D">
        <w:t>,</w:t>
      </w:r>
      <w:r w:rsidR="00F802E9">
        <w:t xml:space="preserve"> </w:t>
      </w:r>
      <w:r w:rsidR="00A229F1">
        <w:t xml:space="preserve">equivalente a </w:t>
      </w:r>
      <w:r w:rsidR="00F802E9">
        <w:t>14</w:t>
      </w:r>
      <w:r w:rsidR="009E15E0">
        <w:t xml:space="preserve"> </w:t>
      </w:r>
      <w:r w:rsidR="00A229F1">
        <w:t>alumnos</w:t>
      </w:r>
      <w:r w:rsidR="008B631D">
        <w:t>,</w:t>
      </w:r>
      <w:r w:rsidR="00A229F1">
        <w:t xml:space="preserve"> </w:t>
      </w:r>
      <w:r>
        <w:t xml:space="preserve">y </w:t>
      </w:r>
      <w:r w:rsidR="008B631D">
        <w:t xml:space="preserve">dos </w:t>
      </w:r>
      <w:r w:rsidR="00A229F1">
        <w:t>alumnos</w:t>
      </w:r>
      <w:r w:rsidR="008B631D">
        <w:t>,</w:t>
      </w:r>
      <w:r w:rsidR="009E15E0">
        <w:t xml:space="preserve"> que representa</w:t>
      </w:r>
      <w:r w:rsidR="008B631D">
        <w:t>n</w:t>
      </w:r>
      <w:r w:rsidR="009E15E0">
        <w:t xml:space="preserve"> </w:t>
      </w:r>
      <w:r w:rsidR="00A229F1">
        <w:t>4</w:t>
      </w:r>
      <w:r w:rsidR="008B631D">
        <w:t> </w:t>
      </w:r>
      <w:r w:rsidR="00A229F1">
        <w:t>%</w:t>
      </w:r>
      <w:r w:rsidR="008B631D">
        <w:t>,</w:t>
      </w:r>
      <w:r w:rsidR="00A229F1">
        <w:t xml:space="preserve"> expresan que se desarrolló </w:t>
      </w:r>
      <w:r w:rsidR="008B631D">
        <w:t xml:space="preserve">poco </w:t>
      </w:r>
      <w:r w:rsidR="00A229F1">
        <w:t>la habilidad.</w:t>
      </w:r>
    </w:p>
    <w:p w14:paraId="37CE1DC5" w14:textId="3160E341" w:rsidR="005273B4" w:rsidRDefault="00AF679B" w:rsidP="001B592F">
      <w:pPr>
        <w:spacing w:line="360" w:lineRule="auto"/>
        <w:ind w:firstLine="720"/>
        <w:jc w:val="both"/>
      </w:pPr>
      <w:r w:rsidRPr="002B1E5B">
        <w:t>Por lo que esta categoría</w:t>
      </w:r>
      <w:r w:rsidR="00107D3B">
        <w:t xml:space="preserve">, la </w:t>
      </w:r>
      <w:r w:rsidR="00107D3B" w:rsidRPr="002B1E5B">
        <w:t>solución de problemas</w:t>
      </w:r>
      <w:r w:rsidR="00107D3B">
        <w:t>,</w:t>
      </w:r>
      <w:r w:rsidRPr="002B1E5B">
        <w:t xml:space="preserve"> representa un área de mejora</w:t>
      </w:r>
      <w:r w:rsidR="005273B4" w:rsidRPr="002B1E5B">
        <w:t xml:space="preserve">, </w:t>
      </w:r>
      <w:r w:rsidR="00DB72C8" w:rsidRPr="002B1E5B">
        <w:t>ya que está relacionad</w:t>
      </w:r>
      <w:r w:rsidR="00107D3B">
        <w:t>a c</w:t>
      </w:r>
      <w:r w:rsidR="00DB72C8" w:rsidRPr="002B1E5B">
        <w:t>on</w:t>
      </w:r>
      <w:r w:rsidR="0057009B" w:rsidRPr="002B1E5B">
        <w:t xml:space="preserve"> </w:t>
      </w:r>
      <w:r w:rsidR="00C20B1B" w:rsidRPr="002B1E5B">
        <w:t>el aprendizaje significativo</w:t>
      </w:r>
      <w:r w:rsidR="00FB1276">
        <w:t>, puesto que</w:t>
      </w:r>
      <w:r w:rsidR="00DB72C8" w:rsidRPr="002B1E5B">
        <w:t xml:space="preserve"> se </w:t>
      </w:r>
      <w:r w:rsidR="00C20B1B" w:rsidRPr="002B1E5B">
        <w:t>requiere que el alumno lleve a cabo diversas actividades para establecer relaciones entre lo nuevo y lo que ya sabe, es decir, reformular, diferenciar, descubrir, ordenar, clasificar, jerarquizar, relacionar, integrar, resolver problemas</w:t>
      </w:r>
      <w:r w:rsidR="00FB1276">
        <w:t>,</w:t>
      </w:r>
      <w:r w:rsidR="00DB72C8" w:rsidRPr="002B1E5B">
        <w:t xml:space="preserve"> según lo establecido por </w:t>
      </w:r>
      <w:r w:rsidR="0057009B" w:rsidRPr="002B1E5B">
        <w:t>Ponce (2004)</w:t>
      </w:r>
      <w:r w:rsidR="00DB72C8" w:rsidRPr="002B1E5B">
        <w:t>.</w:t>
      </w:r>
    </w:p>
    <w:p w14:paraId="75681E5D" w14:textId="1D915B71" w:rsidR="001B592F" w:rsidRDefault="001B592F" w:rsidP="001B592F">
      <w:pPr>
        <w:spacing w:line="360" w:lineRule="auto"/>
        <w:ind w:firstLine="720"/>
        <w:jc w:val="both"/>
      </w:pPr>
    </w:p>
    <w:p w14:paraId="6C6DB32C" w14:textId="477F96DF" w:rsidR="00631143" w:rsidRDefault="00631143" w:rsidP="001B592F">
      <w:pPr>
        <w:spacing w:line="360" w:lineRule="auto"/>
        <w:ind w:firstLine="720"/>
        <w:jc w:val="both"/>
      </w:pPr>
    </w:p>
    <w:p w14:paraId="04CBB478" w14:textId="15D70FB3" w:rsidR="00631143" w:rsidRDefault="00631143" w:rsidP="001B592F">
      <w:pPr>
        <w:spacing w:line="360" w:lineRule="auto"/>
        <w:ind w:firstLine="720"/>
        <w:jc w:val="both"/>
      </w:pPr>
    </w:p>
    <w:p w14:paraId="76821107" w14:textId="76D432EC" w:rsidR="00631143" w:rsidRDefault="00631143" w:rsidP="001B592F">
      <w:pPr>
        <w:spacing w:line="360" w:lineRule="auto"/>
        <w:ind w:firstLine="720"/>
        <w:jc w:val="both"/>
      </w:pPr>
    </w:p>
    <w:p w14:paraId="45B291D4" w14:textId="6E9142DC" w:rsidR="00631143" w:rsidRDefault="00631143" w:rsidP="001B592F">
      <w:pPr>
        <w:spacing w:line="360" w:lineRule="auto"/>
        <w:ind w:firstLine="720"/>
        <w:jc w:val="both"/>
      </w:pPr>
    </w:p>
    <w:p w14:paraId="55BEF1C0" w14:textId="194D2819" w:rsidR="00631143" w:rsidRDefault="00631143" w:rsidP="001B592F">
      <w:pPr>
        <w:spacing w:line="360" w:lineRule="auto"/>
        <w:ind w:firstLine="720"/>
        <w:jc w:val="both"/>
      </w:pPr>
    </w:p>
    <w:p w14:paraId="4007F64A" w14:textId="0C8038FF" w:rsidR="00631143" w:rsidRDefault="00631143" w:rsidP="001B592F">
      <w:pPr>
        <w:spacing w:line="360" w:lineRule="auto"/>
        <w:ind w:firstLine="720"/>
        <w:jc w:val="both"/>
      </w:pPr>
    </w:p>
    <w:p w14:paraId="2E174663" w14:textId="77777777" w:rsidR="00631143" w:rsidRDefault="00631143" w:rsidP="001B592F">
      <w:pPr>
        <w:spacing w:line="360" w:lineRule="auto"/>
        <w:ind w:firstLine="720"/>
        <w:jc w:val="both"/>
      </w:pPr>
    </w:p>
    <w:p w14:paraId="4E08EF27" w14:textId="62639E45" w:rsidR="00C20B1B" w:rsidRPr="00690190" w:rsidRDefault="0058232E" w:rsidP="003923C9">
      <w:pPr>
        <w:spacing w:line="360" w:lineRule="auto"/>
        <w:jc w:val="center"/>
      </w:pPr>
      <w:r w:rsidRPr="001B592F">
        <w:rPr>
          <w:b/>
          <w:bCs/>
        </w:rPr>
        <w:lastRenderedPageBreak/>
        <w:t xml:space="preserve">Figura </w:t>
      </w:r>
      <w:r w:rsidR="00096B74" w:rsidRPr="001B592F">
        <w:rPr>
          <w:b/>
          <w:bCs/>
        </w:rPr>
        <w:t>8</w:t>
      </w:r>
      <w:r w:rsidRPr="00690190">
        <w:t>. Aumentar la confianza personal</w:t>
      </w:r>
    </w:p>
    <w:p w14:paraId="225E0DA9" w14:textId="18D7D24A" w:rsidR="009E2CEA" w:rsidRPr="009E2BC2" w:rsidRDefault="00702E18" w:rsidP="003923C9">
      <w:pPr>
        <w:spacing w:line="360" w:lineRule="auto"/>
        <w:jc w:val="both"/>
        <w:rPr>
          <w:b/>
          <w:bCs/>
        </w:rPr>
      </w:pPr>
      <w:r w:rsidRPr="009E2BC2">
        <w:rPr>
          <w:b/>
          <w:bCs/>
          <w:noProof/>
        </w:rPr>
        <w:drawing>
          <wp:inline distT="0" distB="0" distL="0" distR="0" wp14:anchorId="2DE38DE3" wp14:editId="6D6514F4">
            <wp:extent cx="5876925" cy="1548765"/>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6925" cy="1548765"/>
                    </a:xfrm>
                    <a:prstGeom prst="rect">
                      <a:avLst/>
                    </a:prstGeom>
                    <a:noFill/>
                  </pic:spPr>
                </pic:pic>
              </a:graphicData>
            </a:graphic>
          </wp:inline>
        </w:drawing>
      </w:r>
    </w:p>
    <w:p w14:paraId="2AAB181B" w14:textId="58D5FBDB" w:rsidR="00702E18" w:rsidRDefault="00702E18" w:rsidP="003923C9">
      <w:pPr>
        <w:spacing w:line="360" w:lineRule="auto"/>
        <w:jc w:val="center"/>
      </w:pPr>
      <w:r>
        <w:t>Fuente: Elaboración propia</w:t>
      </w:r>
    </w:p>
    <w:p w14:paraId="2E1FF58D" w14:textId="3CD1D6F1" w:rsidR="0057009B" w:rsidRDefault="008002C5" w:rsidP="001B592F">
      <w:pPr>
        <w:spacing w:line="360" w:lineRule="auto"/>
        <w:ind w:firstLine="720"/>
        <w:jc w:val="both"/>
      </w:pPr>
      <w:r w:rsidRPr="00690190">
        <w:t>La confianza personal es una cualidad difícil de desarrollar,</w:t>
      </w:r>
      <w:r w:rsidR="00FB1276">
        <w:t xml:space="preserve"> y</w:t>
      </w:r>
      <w:r w:rsidRPr="00690190">
        <w:t xml:space="preserve"> los resultados confirman esta apreciación</w:t>
      </w:r>
      <w:r w:rsidR="00464D3C">
        <w:t>:</w:t>
      </w:r>
      <w:r w:rsidR="00464D3C" w:rsidRPr="00690190">
        <w:t xml:space="preserve"> </w:t>
      </w:r>
      <w:r w:rsidRPr="00690190">
        <w:t>2</w:t>
      </w:r>
      <w:r w:rsidR="00FB1276">
        <w:t> </w:t>
      </w:r>
      <w:r w:rsidRPr="00690190">
        <w:t>%</w:t>
      </w:r>
      <w:r w:rsidR="00FB1276">
        <w:t>,</w:t>
      </w:r>
      <w:r w:rsidRPr="00690190">
        <w:t xml:space="preserve"> correspondiente a </w:t>
      </w:r>
      <w:r w:rsidR="00FB1276">
        <w:t>dos</w:t>
      </w:r>
      <w:r w:rsidR="00FB1276" w:rsidRPr="00690190">
        <w:t xml:space="preserve"> </w:t>
      </w:r>
      <w:r w:rsidRPr="00690190">
        <w:t>alumnos</w:t>
      </w:r>
      <w:r w:rsidR="00FB1276">
        <w:t>,</w:t>
      </w:r>
      <w:r w:rsidR="00690190">
        <w:t xml:space="preserve"> </w:t>
      </w:r>
      <w:r w:rsidRPr="00690190">
        <w:t xml:space="preserve">manifiestan que </w:t>
      </w:r>
      <w:r w:rsidR="001022C2">
        <w:t xml:space="preserve">no </w:t>
      </w:r>
      <w:r w:rsidRPr="00690190">
        <w:t>la desarrollaron</w:t>
      </w:r>
      <w:r w:rsidR="001022C2">
        <w:t xml:space="preserve"> en nada</w:t>
      </w:r>
      <w:r w:rsidRPr="00690190">
        <w:t>, el doble</w:t>
      </w:r>
      <w:r w:rsidR="001022C2">
        <w:t>,</w:t>
      </w:r>
      <w:r w:rsidRPr="00690190">
        <w:t xml:space="preserve"> 4</w:t>
      </w:r>
      <w:r w:rsidR="001022C2">
        <w:t> </w:t>
      </w:r>
      <w:r w:rsidRPr="00690190">
        <w:t>%</w:t>
      </w:r>
      <w:r w:rsidR="001022C2">
        <w:t>,</w:t>
      </w:r>
      <w:r w:rsidR="00690190">
        <w:t xml:space="preserve"> </w:t>
      </w:r>
      <w:r w:rsidRPr="00690190">
        <w:t>la desarrolló</w:t>
      </w:r>
      <w:r w:rsidR="001022C2" w:rsidRPr="001022C2">
        <w:t xml:space="preserve"> </w:t>
      </w:r>
      <w:r w:rsidR="001022C2" w:rsidRPr="00690190">
        <w:t>poco</w:t>
      </w:r>
      <w:r w:rsidR="001022C2">
        <w:t xml:space="preserve">. Por otro lado, </w:t>
      </w:r>
      <w:r w:rsidRPr="00690190">
        <w:t>25 alumno</w:t>
      </w:r>
      <w:r w:rsidR="00690190">
        <w:t>s</w:t>
      </w:r>
      <w:r w:rsidR="001022C2">
        <w:t>,</w:t>
      </w:r>
      <w:r w:rsidRPr="00690190">
        <w:t xml:space="preserve"> que equivalen </w:t>
      </w:r>
      <w:r w:rsidR="001022C2">
        <w:t xml:space="preserve">a </w:t>
      </w:r>
      <w:r w:rsidRPr="00690190">
        <w:t>50</w:t>
      </w:r>
      <w:r w:rsidR="001022C2">
        <w:t> </w:t>
      </w:r>
      <w:r w:rsidRPr="00690190">
        <w:t>%</w:t>
      </w:r>
      <w:r w:rsidR="001022C2">
        <w:t>,</w:t>
      </w:r>
      <w:r w:rsidR="00690190">
        <w:t xml:space="preserve"> </w:t>
      </w:r>
      <w:r w:rsidRPr="00690190">
        <w:t>dicen estar muy satisfechos al aumentar su confianza y de la misma manera</w:t>
      </w:r>
      <w:r w:rsidR="001022C2">
        <w:t>,</w:t>
      </w:r>
      <w:r w:rsidRPr="00690190">
        <w:t xml:space="preserve"> </w:t>
      </w:r>
      <w:r w:rsidR="00690190" w:rsidRPr="00690190">
        <w:t>22</w:t>
      </w:r>
      <w:r w:rsidR="00EF6B5E">
        <w:t> </w:t>
      </w:r>
      <w:r w:rsidR="00690190" w:rsidRPr="00690190">
        <w:t xml:space="preserve">% u </w:t>
      </w:r>
      <w:r w:rsidR="001022C2">
        <w:t xml:space="preserve">11 </w:t>
      </w:r>
      <w:r w:rsidR="00690190" w:rsidRPr="00690190">
        <w:t>alumnos expresan su total satisfacción</w:t>
      </w:r>
      <w:r w:rsidR="001022C2">
        <w:t>.</w:t>
      </w:r>
      <w:r w:rsidR="00690190">
        <w:t xml:space="preserve"> </w:t>
      </w:r>
      <w:r w:rsidR="001022C2">
        <w:t xml:space="preserve">A </w:t>
      </w:r>
      <w:r w:rsidR="00690190">
        <w:t xml:space="preserve">pesar de que los resultados positivos son </w:t>
      </w:r>
      <w:r w:rsidR="00464D3C">
        <w:t>mayoritarios</w:t>
      </w:r>
      <w:r w:rsidR="00690190">
        <w:t xml:space="preserve">, es necesario reflexionar sobre los que opinaron de manera neutral y no lograron aumentar su confianza, ya que las estrategias activas e innovadoras también incluyen o fomentan </w:t>
      </w:r>
      <w:r w:rsidR="0057009B" w:rsidRPr="002B1E5B">
        <w:t>hábitos de trabajo y habilidades socioemocionales básicas relevantes para la capacitación en el trabajo (</w:t>
      </w:r>
      <w:r w:rsidR="00693A97">
        <w:rPr>
          <w:noProof/>
        </w:rPr>
        <w:t xml:space="preserve">Secretaría del Trabajo y Previsión Social, </w:t>
      </w:r>
      <w:r w:rsidR="00693A97" w:rsidRPr="00FF16BA">
        <w:rPr>
          <w:noProof/>
        </w:rPr>
        <w:t>9 de enero de 2019</w:t>
      </w:r>
      <w:r w:rsidR="0057009B" w:rsidRPr="002B1E5B">
        <w:t xml:space="preserve">). </w:t>
      </w:r>
    </w:p>
    <w:p w14:paraId="0EEED48B" w14:textId="77777777" w:rsidR="001B592F" w:rsidRDefault="001B592F" w:rsidP="001B592F">
      <w:pPr>
        <w:spacing w:line="360" w:lineRule="auto"/>
        <w:ind w:firstLine="720"/>
        <w:jc w:val="both"/>
      </w:pPr>
    </w:p>
    <w:p w14:paraId="22FEC49F" w14:textId="0519BEE8" w:rsidR="00B50030" w:rsidRDefault="005F044C" w:rsidP="003923C9">
      <w:pPr>
        <w:spacing w:line="360" w:lineRule="auto"/>
        <w:jc w:val="center"/>
      </w:pPr>
      <w:r w:rsidRPr="001B592F">
        <w:rPr>
          <w:b/>
          <w:bCs/>
        </w:rPr>
        <w:t xml:space="preserve">Figura </w:t>
      </w:r>
      <w:r w:rsidR="00382780" w:rsidRPr="001B592F">
        <w:rPr>
          <w:b/>
          <w:bCs/>
        </w:rPr>
        <w:t>9.</w:t>
      </w:r>
      <w:r w:rsidR="00382780">
        <w:t xml:space="preserve"> Responsabilidad</w:t>
      </w:r>
    </w:p>
    <w:p w14:paraId="2F5A1623" w14:textId="44F8D388" w:rsidR="005F044C" w:rsidRDefault="00702E18" w:rsidP="003923C9">
      <w:pPr>
        <w:spacing w:line="360" w:lineRule="auto"/>
        <w:jc w:val="center"/>
      </w:pPr>
      <w:r>
        <w:rPr>
          <w:noProof/>
        </w:rPr>
        <w:drawing>
          <wp:inline distT="0" distB="0" distL="0" distR="0" wp14:anchorId="6FFFDB66" wp14:editId="3032A89C">
            <wp:extent cx="5876925" cy="1548765"/>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6925" cy="1548765"/>
                    </a:xfrm>
                    <a:prstGeom prst="rect">
                      <a:avLst/>
                    </a:prstGeom>
                    <a:noFill/>
                  </pic:spPr>
                </pic:pic>
              </a:graphicData>
            </a:graphic>
          </wp:inline>
        </w:drawing>
      </w:r>
    </w:p>
    <w:p w14:paraId="63B90F3C" w14:textId="0F2E0CF7" w:rsidR="00702E18" w:rsidRDefault="00702E18" w:rsidP="003923C9">
      <w:pPr>
        <w:spacing w:line="360" w:lineRule="auto"/>
        <w:jc w:val="center"/>
      </w:pPr>
      <w:r>
        <w:t>Fuente: Elaboración propia</w:t>
      </w:r>
    </w:p>
    <w:p w14:paraId="178986FA" w14:textId="63AFFBD8" w:rsidR="0057009B" w:rsidRDefault="00D077F0" w:rsidP="001B592F">
      <w:pPr>
        <w:spacing w:line="360" w:lineRule="auto"/>
        <w:ind w:firstLine="720"/>
        <w:jc w:val="both"/>
      </w:pPr>
      <w:r>
        <w:t xml:space="preserve">Los resultados </w:t>
      </w:r>
      <w:r w:rsidR="00D341FE">
        <w:t>en este rubro, el de la responsabilidad,</w:t>
      </w:r>
      <w:r w:rsidR="004B56F3">
        <w:t xml:space="preserve"> se</w:t>
      </w:r>
      <w:r>
        <w:t xml:space="preserve"> inclinan a </w:t>
      </w:r>
      <w:r w:rsidR="00D341FE">
        <w:t xml:space="preserve">hacia lo </w:t>
      </w:r>
      <w:r>
        <w:t>positivo</w:t>
      </w:r>
      <w:r w:rsidR="005F5B39">
        <w:t xml:space="preserve">; en efecto, </w:t>
      </w:r>
      <w:r>
        <w:t>31 alumnos</w:t>
      </w:r>
      <w:r w:rsidR="004B56F3">
        <w:t xml:space="preserve"> </w:t>
      </w:r>
      <w:r w:rsidR="005F5B39">
        <w:t>(62 </w:t>
      </w:r>
      <w:r w:rsidR="004B56F3">
        <w:t>%</w:t>
      </w:r>
      <w:r w:rsidR="005F5B39">
        <w:t>)</w:t>
      </w:r>
      <w:r w:rsidR="004B56F3">
        <w:t xml:space="preserve"> estuvieron totalmente satisfechos y 14 alumnos</w:t>
      </w:r>
      <w:r w:rsidR="005F5B39">
        <w:t xml:space="preserve"> (28 %</w:t>
      </w:r>
      <w:r w:rsidR="004B56F3">
        <w:t>)</w:t>
      </w:r>
      <w:r w:rsidR="00DB72C8">
        <w:t xml:space="preserve"> </w:t>
      </w:r>
      <w:r w:rsidR="004B56F3">
        <w:t>expresan estar muy satisfechos con la responsabilidad asumida</w:t>
      </w:r>
      <w:r w:rsidR="005F5B39">
        <w:t>;</w:t>
      </w:r>
      <w:r w:rsidR="004B56F3">
        <w:t xml:space="preserve"> 10 % </w:t>
      </w:r>
      <w:r w:rsidR="004B56F3" w:rsidRPr="002B1E5B">
        <w:t xml:space="preserve">se responsabilizó </w:t>
      </w:r>
      <w:r w:rsidR="005F5B39">
        <w:t xml:space="preserve">poco </w:t>
      </w:r>
      <w:r w:rsidR="004B56F3" w:rsidRPr="002B1E5B">
        <w:t>de las actividades u obligaciones</w:t>
      </w:r>
      <w:r w:rsidR="00B04E60" w:rsidRPr="002B1E5B">
        <w:t>.</w:t>
      </w:r>
    </w:p>
    <w:p w14:paraId="078276CE" w14:textId="77777777" w:rsidR="001B592F" w:rsidRDefault="001B592F" w:rsidP="001B592F">
      <w:pPr>
        <w:spacing w:line="360" w:lineRule="auto"/>
        <w:ind w:firstLine="720"/>
        <w:jc w:val="both"/>
      </w:pPr>
    </w:p>
    <w:p w14:paraId="09CF693F" w14:textId="4728AB79" w:rsidR="00546FE3" w:rsidRDefault="00546FE3" w:rsidP="003923C9">
      <w:pPr>
        <w:spacing w:line="360" w:lineRule="auto"/>
        <w:jc w:val="center"/>
      </w:pPr>
      <w:r w:rsidRPr="001B592F">
        <w:rPr>
          <w:b/>
          <w:bCs/>
        </w:rPr>
        <w:lastRenderedPageBreak/>
        <w:t xml:space="preserve">Figura </w:t>
      </w:r>
      <w:r w:rsidR="00B50030" w:rsidRPr="001B592F">
        <w:rPr>
          <w:b/>
          <w:bCs/>
        </w:rPr>
        <w:t>10</w:t>
      </w:r>
      <w:r>
        <w:t>. Toma de decisiones</w:t>
      </w:r>
    </w:p>
    <w:p w14:paraId="75054743" w14:textId="77777777" w:rsidR="004A7339" w:rsidRDefault="005B2277" w:rsidP="003923C9">
      <w:pPr>
        <w:spacing w:line="360" w:lineRule="auto"/>
        <w:jc w:val="center"/>
      </w:pPr>
      <w:r>
        <w:rPr>
          <w:noProof/>
        </w:rPr>
        <w:drawing>
          <wp:inline distT="0" distB="0" distL="0" distR="0" wp14:anchorId="2A976BF2" wp14:editId="0E14FC75">
            <wp:extent cx="5105400" cy="1518285"/>
            <wp:effectExtent l="0" t="0" r="0" b="571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0" cy="1518285"/>
                    </a:xfrm>
                    <a:prstGeom prst="rect">
                      <a:avLst/>
                    </a:prstGeom>
                    <a:noFill/>
                  </pic:spPr>
                </pic:pic>
              </a:graphicData>
            </a:graphic>
          </wp:inline>
        </w:drawing>
      </w:r>
    </w:p>
    <w:p w14:paraId="668BCA13" w14:textId="77777777" w:rsidR="009A1F50" w:rsidRDefault="009A1F50" w:rsidP="003923C9">
      <w:pPr>
        <w:spacing w:line="360" w:lineRule="auto"/>
        <w:jc w:val="center"/>
      </w:pPr>
      <w:r>
        <w:t>Fuente: Elaboración propia</w:t>
      </w:r>
    </w:p>
    <w:p w14:paraId="2D3D3424" w14:textId="6E38EADD" w:rsidR="00C20B1B" w:rsidRDefault="00AD6114" w:rsidP="001B592F">
      <w:pPr>
        <w:spacing w:line="360" w:lineRule="auto"/>
        <w:ind w:firstLine="720"/>
        <w:jc w:val="both"/>
      </w:pPr>
      <w:r>
        <w:t>En cuanto a</w:t>
      </w:r>
      <w:r w:rsidR="0057009B">
        <w:t xml:space="preserve"> la toma de </w:t>
      </w:r>
      <w:r w:rsidR="00B50030">
        <w:t>decisiones</w:t>
      </w:r>
      <w:r>
        <w:t>, la op</w:t>
      </w:r>
      <w:r w:rsidR="00A17504">
        <w:t>inión</w:t>
      </w:r>
      <w:r>
        <w:t xml:space="preserve"> que predominó fue</w:t>
      </w:r>
      <w:r w:rsidR="00B50030">
        <w:t xml:space="preserve"> </w:t>
      </w:r>
      <w:r>
        <w:t xml:space="preserve">la de </w:t>
      </w:r>
      <w:r w:rsidR="00A229F1">
        <w:t>m</w:t>
      </w:r>
      <w:r w:rsidR="00AF679B">
        <w:t>uy satisfecho</w:t>
      </w:r>
      <w:r w:rsidR="00A229F1">
        <w:t xml:space="preserve"> </w:t>
      </w:r>
      <w:r w:rsidR="00AF679B">
        <w:t xml:space="preserve">con </w:t>
      </w:r>
      <w:r w:rsidR="00F802E9">
        <w:t>32</w:t>
      </w:r>
      <w:r>
        <w:t> </w:t>
      </w:r>
      <w:r w:rsidR="00AF679B">
        <w:t>% (</w:t>
      </w:r>
      <w:r w:rsidR="00F802E9">
        <w:t>26</w:t>
      </w:r>
      <w:r w:rsidR="00A229F1">
        <w:t xml:space="preserve"> alumnos</w:t>
      </w:r>
      <w:r w:rsidR="00AF679B">
        <w:t>)</w:t>
      </w:r>
      <w:r w:rsidR="00A22313">
        <w:t>;</w:t>
      </w:r>
      <w:r w:rsidR="00AF679B">
        <w:t xml:space="preserve"> de igual manera, la </w:t>
      </w:r>
      <w:r w:rsidR="00A229F1">
        <w:t xml:space="preserve">segunda </w:t>
      </w:r>
      <w:r w:rsidR="00AF679B">
        <w:t xml:space="preserve">opción </w:t>
      </w:r>
      <w:r w:rsidR="00A229F1">
        <w:t>fue t</w:t>
      </w:r>
      <w:r w:rsidR="00AF679B">
        <w:t xml:space="preserve">otalmente </w:t>
      </w:r>
      <w:r w:rsidR="00A229F1">
        <w:t>s</w:t>
      </w:r>
      <w:r w:rsidR="00AF679B">
        <w:t>atisfecho con 40</w:t>
      </w:r>
      <w:r>
        <w:t> </w:t>
      </w:r>
      <w:r w:rsidR="00AF679B">
        <w:t>% (</w:t>
      </w:r>
      <w:r w:rsidR="00F802E9">
        <w:t>2</w:t>
      </w:r>
      <w:r w:rsidR="00AF679B">
        <w:t>0</w:t>
      </w:r>
      <w:r w:rsidR="00A22313">
        <w:t xml:space="preserve"> </w:t>
      </w:r>
      <w:r w:rsidR="00A229F1">
        <w:t>alumnos</w:t>
      </w:r>
      <w:r w:rsidR="00AF679B">
        <w:t>)</w:t>
      </w:r>
      <w:r w:rsidR="00A22313">
        <w:t xml:space="preserve"> y con</w:t>
      </w:r>
      <w:r w:rsidR="00A229F1">
        <w:t xml:space="preserve"> </w:t>
      </w:r>
      <w:r w:rsidR="00F802E9">
        <w:t>8</w:t>
      </w:r>
      <w:r>
        <w:t> </w:t>
      </w:r>
      <w:r w:rsidR="00F802E9">
        <w:t>%</w:t>
      </w:r>
      <w:r w:rsidR="00A22313">
        <w:t xml:space="preserve"> </w:t>
      </w:r>
      <w:r w:rsidR="00F802E9">
        <w:t>(4</w:t>
      </w:r>
      <w:r w:rsidR="00A22313">
        <w:t xml:space="preserve"> </w:t>
      </w:r>
      <w:r w:rsidR="00A229F1">
        <w:t>alumnos</w:t>
      </w:r>
      <w:r w:rsidR="00F802E9">
        <w:t>)</w:t>
      </w:r>
      <w:r w:rsidR="00AF679B">
        <w:t xml:space="preserve"> </w:t>
      </w:r>
      <w:r w:rsidR="008003BE">
        <w:t xml:space="preserve">la </w:t>
      </w:r>
      <w:r w:rsidR="00A229F1">
        <w:t>opinión</w:t>
      </w:r>
      <w:r w:rsidR="008003BE">
        <w:t xml:space="preserve"> de neutral</w:t>
      </w:r>
      <w:r w:rsidR="00A22313">
        <w:t>.</w:t>
      </w:r>
      <w:r w:rsidR="00A229F1">
        <w:t xml:space="preserve"> </w:t>
      </w:r>
      <w:r w:rsidR="00AF679B">
        <w:t xml:space="preserve">Por tanto, </w:t>
      </w:r>
      <w:r w:rsidR="00A22313">
        <w:t>esta habilidad se desarrolló favorablemente</w:t>
      </w:r>
      <w:r w:rsidR="008003BE">
        <w:t>,</w:t>
      </w:r>
      <w:r w:rsidR="00A22313">
        <w:t xml:space="preserve"> debido</w:t>
      </w:r>
      <w:r w:rsidR="00AF679B">
        <w:t xml:space="preserve"> a la organización de los equipos</w:t>
      </w:r>
      <w:r w:rsidR="00A229F1">
        <w:t xml:space="preserve"> para tomar decisiones en cuanto a responsabilidades, actividades y productos a realizar</w:t>
      </w:r>
      <w:r w:rsidR="008003BE">
        <w:t>, l</w:t>
      </w:r>
      <w:r w:rsidR="0057009B" w:rsidRPr="002B1E5B">
        <w:t>o que corrobora</w:t>
      </w:r>
      <w:r w:rsidR="00B50030" w:rsidRPr="002B1E5B">
        <w:t xml:space="preserve"> que las estrategias empleadas</w:t>
      </w:r>
      <w:r w:rsidR="0057009B" w:rsidRPr="002B1E5B">
        <w:t xml:space="preserve"> </w:t>
      </w:r>
      <w:r w:rsidR="00662CF3" w:rsidRPr="002B1E5B">
        <w:t>fomentaron la</w:t>
      </w:r>
      <w:r w:rsidR="00C20B1B" w:rsidRPr="002B1E5B">
        <w:t xml:space="preserve"> toma de decisiones, empleo de un liderazgo efectivo y uso de técnicas variadas para resolver problemas</w:t>
      </w:r>
      <w:r w:rsidR="008003BE">
        <w:t>,</w:t>
      </w:r>
      <w:r w:rsidR="00B04E60" w:rsidRPr="002B1E5B">
        <w:t xml:space="preserve"> según lo indicado tanto por</w:t>
      </w:r>
      <w:r w:rsidR="00C20B1B" w:rsidRPr="002B1E5B">
        <w:t xml:space="preserve"> </w:t>
      </w:r>
      <w:r w:rsidR="0057009B" w:rsidRPr="002B1E5B">
        <w:t xml:space="preserve">Fotaris y Mastoras (2019) </w:t>
      </w:r>
      <w:r w:rsidR="00B04E60" w:rsidRPr="002B1E5B">
        <w:t xml:space="preserve">como por </w:t>
      </w:r>
      <w:r w:rsidR="0057009B" w:rsidRPr="002B1E5B">
        <w:t>Watermeier y Salzameda (2019)</w:t>
      </w:r>
      <w:r w:rsidR="00B04E60" w:rsidRPr="002B1E5B">
        <w:t>.</w:t>
      </w:r>
    </w:p>
    <w:p w14:paraId="3337070B" w14:textId="77777777" w:rsidR="001B592F" w:rsidRDefault="001B592F" w:rsidP="001B592F">
      <w:pPr>
        <w:spacing w:line="360" w:lineRule="auto"/>
        <w:ind w:firstLine="720"/>
        <w:jc w:val="both"/>
      </w:pPr>
    </w:p>
    <w:p w14:paraId="35406CBE" w14:textId="0A0C2682" w:rsidR="00546FE3" w:rsidRDefault="00546FE3" w:rsidP="003923C9">
      <w:pPr>
        <w:spacing w:line="360" w:lineRule="auto"/>
        <w:ind w:left="2160" w:firstLine="720"/>
      </w:pPr>
      <w:r w:rsidRPr="001B592F">
        <w:rPr>
          <w:b/>
          <w:bCs/>
        </w:rPr>
        <w:t xml:space="preserve">Figura </w:t>
      </w:r>
      <w:r w:rsidR="00D077F0" w:rsidRPr="001B592F">
        <w:rPr>
          <w:b/>
          <w:bCs/>
        </w:rPr>
        <w:t>11</w:t>
      </w:r>
      <w:r w:rsidR="00D077F0">
        <w:t>. Investigación</w:t>
      </w:r>
      <w:r>
        <w:t xml:space="preserve"> documental</w:t>
      </w:r>
    </w:p>
    <w:p w14:paraId="03988101" w14:textId="77777777" w:rsidR="0031283B" w:rsidRDefault="005B2277" w:rsidP="003923C9">
      <w:pPr>
        <w:spacing w:line="360" w:lineRule="auto"/>
        <w:jc w:val="center"/>
      </w:pPr>
      <w:r>
        <w:rPr>
          <w:noProof/>
        </w:rPr>
        <w:drawing>
          <wp:inline distT="0" distB="0" distL="0" distR="0" wp14:anchorId="5625CA4D" wp14:editId="02CED5DA">
            <wp:extent cx="5414010" cy="12192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4010" cy="1219200"/>
                    </a:xfrm>
                    <a:prstGeom prst="rect">
                      <a:avLst/>
                    </a:prstGeom>
                    <a:noFill/>
                  </pic:spPr>
                </pic:pic>
              </a:graphicData>
            </a:graphic>
          </wp:inline>
        </w:drawing>
      </w:r>
    </w:p>
    <w:p w14:paraId="0C99BDE3" w14:textId="77777777" w:rsidR="0031283B" w:rsidRDefault="009A1F50" w:rsidP="003923C9">
      <w:pPr>
        <w:spacing w:line="360" w:lineRule="auto"/>
        <w:jc w:val="center"/>
      </w:pPr>
      <w:r>
        <w:t>Fuente: Elaboración propia</w:t>
      </w:r>
    </w:p>
    <w:p w14:paraId="5178E268" w14:textId="372D623A" w:rsidR="00C20B1B" w:rsidRDefault="00AF679B" w:rsidP="001B592F">
      <w:pPr>
        <w:spacing w:line="360" w:lineRule="auto"/>
        <w:ind w:firstLine="720"/>
        <w:jc w:val="both"/>
      </w:pPr>
      <w:r w:rsidRPr="00FB6ABE">
        <w:t xml:space="preserve">La </w:t>
      </w:r>
      <w:r w:rsidR="008B4C78" w:rsidRPr="00FB6ABE">
        <w:t>perce</w:t>
      </w:r>
      <w:r w:rsidRPr="00FB6ABE">
        <w:t>pción de esta categoría fue buena</w:t>
      </w:r>
      <w:r w:rsidR="00FB6ABE" w:rsidRPr="00843CF5">
        <w:t>;</w:t>
      </w:r>
      <w:r w:rsidR="008B4C78" w:rsidRPr="00FB6ABE">
        <w:t xml:space="preserve"> </w:t>
      </w:r>
      <w:r w:rsidR="00CC68DF" w:rsidRPr="00FB6ABE">
        <w:t>4</w:t>
      </w:r>
      <w:r w:rsidR="008B4C78" w:rsidRPr="00FB6ABE">
        <w:t>2</w:t>
      </w:r>
      <w:r w:rsidRPr="00FB6ABE">
        <w:t xml:space="preserve"> </w:t>
      </w:r>
      <w:r w:rsidR="008B4C78" w:rsidRPr="00FB6ABE">
        <w:t xml:space="preserve">% </w:t>
      </w:r>
      <w:r w:rsidR="0058285E" w:rsidRPr="00FB6ABE">
        <w:t>(</w:t>
      </w:r>
      <w:r w:rsidR="008B4C78" w:rsidRPr="00FB6ABE">
        <w:t>21 alumnos</w:t>
      </w:r>
      <w:r w:rsidR="0058285E" w:rsidRPr="00FB6ABE">
        <w:t xml:space="preserve">) </w:t>
      </w:r>
      <w:r w:rsidR="008B4C78" w:rsidRPr="00FB6ABE">
        <w:t>se encontraron m</w:t>
      </w:r>
      <w:r w:rsidRPr="00FB6ABE">
        <w:t>uy satisfech</w:t>
      </w:r>
      <w:r w:rsidR="008B4C78" w:rsidRPr="00FB6ABE">
        <w:t xml:space="preserve">os con haber desarrollado investigaciones de tipo documental </w:t>
      </w:r>
      <w:r w:rsidRPr="00FB6ABE">
        <w:t xml:space="preserve">y </w:t>
      </w:r>
      <w:r w:rsidR="00867210" w:rsidRPr="00FB6ABE">
        <w:t>34</w:t>
      </w:r>
      <w:r w:rsidR="00867210">
        <w:t> </w:t>
      </w:r>
      <w:r w:rsidR="00867210" w:rsidRPr="00FB6ABE">
        <w:t xml:space="preserve">% </w:t>
      </w:r>
      <w:r w:rsidR="00867210">
        <w:t xml:space="preserve">(17 alumnos) </w:t>
      </w:r>
      <w:r w:rsidR="008B4C78" w:rsidRPr="00FB6ABE">
        <w:t>t</w:t>
      </w:r>
      <w:r w:rsidRPr="00FB6ABE">
        <w:t>otalmente satisfecho</w:t>
      </w:r>
      <w:r w:rsidR="008B4C78" w:rsidRPr="00FB6ABE">
        <w:t>s.</w:t>
      </w:r>
      <w:r w:rsidR="0058285E" w:rsidRPr="00FB6ABE">
        <w:t xml:space="preserve"> </w:t>
      </w:r>
      <w:r w:rsidRPr="00FB6ABE">
        <w:t xml:space="preserve">No obstante es una área de mejora, puesto que hubo </w:t>
      </w:r>
      <w:r w:rsidR="00CC68DF" w:rsidRPr="00FB6ABE">
        <w:t>48</w:t>
      </w:r>
      <w:r w:rsidR="00EF0252">
        <w:t> </w:t>
      </w:r>
      <w:r w:rsidRPr="00FB6ABE">
        <w:t>%</w:t>
      </w:r>
      <w:r w:rsidR="0058285E" w:rsidRPr="00FB6ABE">
        <w:t xml:space="preserve"> (24 alumnos) con valoración</w:t>
      </w:r>
      <w:r w:rsidRPr="00FB6ABE">
        <w:t xml:space="preserve"> </w:t>
      </w:r>
      <w:r w:rsidR="008B4C78" w:rsidRPr="00FB6ABE">
        <w:t>n</w:t>
      </w:r>
      <w:r w:rsidRPr="00FB6ABE">
        <w:t>eutral</w:t>
      </w:r>
      <w:r w:rsidR="00EF0252">
        <w:t>, cifra</w:t>
      </w:r>
      <w:r w:rsidR="0058285E" w:rsidRPr="00FB6ABE">
        <w:t xml:space="preserve"> </w:t>
      </w:r>
      <w:r w:rsidR="008B4C78" w:rsidRPr="00FB6ABE">
        <w:t xml:space="preserve">que representa a la </w:t>
      </w:r>
      <w:r w:rsidR="00B50030" w:rsidRPr="00FB6ABE">
        <w:t>mayoría. De</w:t>
      </w:r>
      <w:r w:rsidR="00671EE6" w:rsidRPr="00FB6ABE">
        <w:t xml:space="preserve"> esta forma,</w:t>
      </w:r>
      <w:r w:rsidR="00B04E60" w:rsidRPr="00FB6ABE">
        <w:t xml:space="preserve"> l</w:t>
      </w:r>
      <w:r w:rsidR="00B50030" w:rsidRPr="00FB6ABE">
        <w:t>os resultados obtenidos</w:t>
      </w:r>
      <w:r w:rsidR="00671EE6" w:rsidRPr="00FB6ABE">
        <w:t xml:space="preserve"> </w:t>
      </w:r>
      <w:r w:rsidR="00B50030" w:rsidRPr="00FB6ABE">
        <w:t xml:space="preserve">se aprecian y </w:t>
      </w:r>
      <w:r w:rsidR="00671EE6" w:rsidRPr="00FB6ABE">
        <w:t>se relaciona</w:t>
      </w:r>
      <w:r w:rsidR="00B50030" w:rsidRPr="00FB6ABE">
        <w:t>n</w:t>
      </w:r>
      <w:r w:rsidR="00671EE6" w:rsidRPr="00FB6ABE">
        <w:t xml:space="preserve"> con los expresado por García</w:t>
      </w:r>
      <w:r w:rsidR="009E0F6F" w:rsidRPr="00FB6ABE">
        <w:t>-Bullé</w:t>
      </w:r>
      <w:r w:rsidR="00C0677F" w:rsidRPr="00FB6ABE">
        <w:t xml:space="preserve"> </w:t>
      </w:r>
      <w:r w:rsidR="00671EE6" w:rsidRPr="00FB6ABE">
        <w:t>(</w:t>
      </w:r>
      <w:r w:rsidR="009E0F6F" w:rsidRPr="00FB6ABE">
        <w:t xml:space="preserve">11 de marzo de </w:t>
      </w:r>
      <w:r w:rsidR="00671EE6" w:rsidRPr="00FB6ABE">
        <w:t>2021)</w:t>
      </w:r>
      <w:r w:rsidR="00B04E60" w:rsidRPr="00FB6ABE">
        <w:t xml:space="preserve"> en cuanto a que </w:t>
      </w:r>
      <w:r w:rsidR="0057009B" w:rsidRPr="00FB6ABE">
        <w:t>l</w:t>
      </w:r>
      <w:r w:rsidR="00C20B1B" w:rsidRPr="00FB6ABE">
        <w:t>a meta de este aprendizaje es proveer a los estudiantes de</w:t>
      </w:r>
      <w:r w:rsidR="00EF0252">
        <w:t xml:space="preserve"> </w:t>
      </w:r>
      <w:r w:rsidR="00C20B1B" w:rsidRPr="00FB6ABE">
        <w:t>actividades y acompañamiento para desarrollar habilidades de búsqueda análisis y síntesis de la información, también de resolver problemas, diálogo y expresión</w:t>
      </w:r>
      <w:r w:rsidR="00B04E60" w:rsidRPr="00FB6ABE">
        <w:t>.</w:t>
      </w:r>
    </w:p>
    <w:p w14:paraId="31C3166D" w14:textId="77777777" w:rsidR="001B592F" w:rsidRDefault="001B592F" w:rsidP="001B592F">
      <w:pPr>
        <w:spacing w:line="360" w:lineRule="auto"/>
        <w:ind w:firstLine="720"/>
        <w:jc w:val="both"/>
      </w:pPr>
    </w:p>
    <w:p w14:paraId="51C5B867" w14:textId="549E811D" w:rsidR="00546FE3" w:rsidRDefault="00546FE3" w:rsidP="003923C9">
      <w:pPr>
        <w:spacing w:line="360" w:lineRule="auto"/>
        <w:jc w:val="center"/>
      </w:pPr>
      <w:r w:rsidRPr="001B592F">
        <w:rPr>
          <w:b/>
          <w:bCs/>
        </w:rPr>
        <w:lastRenderedPageBreak/>
        <w:t xml:space="preserve">Figura </w:t>
      </w:r>
      <w:r w:rsidR="00CD4829" w:rsidRPr="001B592F">
        <w:rPr>
          <w:b/>
          <w:bCs/>
        </w:rPr>
        <w:t>1</w:t>
      </w:r>
      <w:r w:rsidR="00AD4510" w:rsidRPr="001B592F">
        <w:rPr>
          <w:b/>
          <w:bCs/>
        </w:rPr>
        <w:t>2</w:t>
      </w:r>
      <w:r w:rsidR="00D57DE9">
        <w:t>. Líder</w:t>
      </w:r>
      <w:r>
        <w:t xml:space="preserve"> en el equipo</w:t>
      </w:r>
    </w:p>
    <w:p w14:paraId="294038DD" w14:textId="77777777" w:rsidR="0031283B" w:rsidRDefault="005B2277" w:rsidP="003923C9">
      <w:pPr>
        <w:spacing w:line="360" w:lineRule="auto"/>
        <w:jc w:val="center"/>
      </w:pPr>
      <w:r>
        <w:rPr>
          <w:noProof/>
        </w:rPr>
        <w:drawing>
          <wp:inline distT="0" distB="0" distL="0" distR="0" wp14:anchorId="53EEB28F" wp14:editId="0744F1CB">
            <wp:extent cx="5414010" cy="1762125"/>
            <wp:effectExtent l="0" t="0" r="0"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4010" cy="1762125"/>
                    </a:xfrm>
                    <a:prstGeom prst="rect">
                      <a:avLst/>
                    </a:prstGeom>
                    <a:noFill/>
                  </pic:spPr>
                </pic:pic>
              </a:graphicData>
            </a:graphic>
          </wp:inline>
        </w:drawing>
      </w:r>
    </w:p>
    <w:p w14:paraId="1FD23561" w14:textId="77777777" w:rsidR="009A1F50" w:rsidRDefault="009A1F50" w:rsidP="003923C9">
      <w:pPr>
        <w:spacing w:line="360" w:lineRule="auto"/>
        <w:jc w:val="center"/>
      </w:pPr>
      <w:r>
        <w:t>Fuente: Elaboración propia</w:t>
      </w:r>
    </w:p>
    <w:p w14:paraId="65A0DD6F" w14:textId="338B229E" w:rsidR="00671EE6" w:rsidRDefault="006C4E16" w:rsidP="001B592F">
      <w:pPr>
        <w:spacing w:line="360" w:lineRule="auto"/>
        <w:ind w:firstLine="720"/>
        <w:jc w:val="both"/>
      </w:pPr>
      <w:r>
        <w:t xml:space="preserve">Las </w:t>
      </w:r>
      <w:r w:rsidR="00AF679B">
        <w:t>opci</w:t>
      </w:r>
      <w:r>
        <w:t>ones sobresalientes en esta opción en orden descendente son:</w:t>
      </w:r>
      <w:r w:rsidR="00AF679B">
        <w:t xml:space="preserve"> </w:t>
      </w:r>
      <w:r w:rsidR="00D57DE9">
        <w:t>t</w:t>
      </w:r>
      <w:r w:rsidR="00AF679B">
        <w:t>otalmente sati</w:t>
      </w:r>
      <w:r w:rsidR="00D57DE9">
        <w:t>s</w:t>
      </w:r>
      <w:r w:rsidR="00AF679B">
        <w:t>fecho</w:t>
      </w:r>
      <w:r w:rsidR="00D57DE9">
        <w:t xml:space="preserve"> con </w:t>
      </w:r>
      <w:r w:rsidR="00AF679B">
        <w:t>36</w:t>
      </w:r>
      <w:r w:rsidR="00775FAA">
        <w:t> </w:t>
      </w:r>
      <w:r w:rsidR="00AF679B">
        <w:t xml:space="preserve">% </w:t>
      </w:r>
      <w:r w:rsidR="00FC6695">
        <w:t>(</w:t>
      </w:r>
      <w:r w:rsidR="00CC68DF">
        <w:t>18</w:t>
      </w:r>
      <w:r w:rsidR="00D57DE9">
        <w:t xml:space="preserve"> alumnos</w:t>
      </w:r>
      <w:r w:rsidR="00FC6695">
        <w:t>)</w:t>
      </w:r>
      <w:r w:rsidR="001A4336">
        <w:t>,</w:t>
      </w:r>
      <w:r>
        <w:t xml:space="preserve"> </w:t>
      </w:r>
      <w:r w:rsidR="00CC68DF">
        <w:t xml:space="preserve">muy satisfecho </w:t>
      </w:r>
      <w:r w:rsidR="00FC6695">
        <w:t xml:space="preserve">con </w:t>
      </w:r>
      <w:r w:rsidR="00CC68DF">
        <w:t>28</w:t>
      </w:r>
      <w:r w:rsidR="00775FAA">
        <w:t> </w:t>
      </w:r>
      <w:r w:rsidR="00CC68DF">
        <w:t>% (14</w:t>
      </w:r>
      <w:r w:rsidR="001A4336">
        <w:t xml:space="preserve"> </w:t>
      </w:r>
      <w:r>
        <w:t>alumnos</w:t>
      </w:r>
      <w:r w:rsidR="00CC68DF">
        <w:t>)</w:t>
      </w:r>
      <w:r>
        <w:t>,</w:t>
      </w:r>
      <w:r w:rsidR="00AF679B">
        <w:t xml:space="preserve"> </w:t>
      </w:r>
      <w:r w:rsidR="00CC68DF">
        <w:t>neutral</w:t>
      </w:r>
      <w:r>
        <w:t xml:space="preserve"> y poco con el mismo resultado</w:t>
      </w:r>
      <w:r w:rsidR="00775FAA">
        <w:t>:</w:t>
      </w:r>
      <w:r w:rsidR="00CC68DF">
        <w:t xml:space="preserve"> 16</w:t>
      </w:r>
      <w:r w:rsidR="00775FAA">
        <w:t> </w:t>
      </w:r>
      <w:r w:rsidR="00CC68DF">
        <w:t>%</w:t>
      </w:r>
      <w:r>
        <w:t xml:space="preserve"> </w:t>
      </w:r>
      <w:r w:rsidR="00775FAA">
        <w:t xml:space="preserve">(8 alumnos) </w:t>
      </w:r>
      <w:r w:rsidR="00AF679B">
        <w:t xml:space="preserve">y </w:t>
      </w:r>
      <w:r w:rsidR="00536AAC">
        <w:t>nada</w:t>
      </w:r>
      <w:r w:rsidR="00CC68DF">
        <w:t xml:space="preserve"> </w:t>
      </w:r>
      <w:r w:rsidR="00FC6695">
        <w:t xml:space="preserve">con </w:t>
      </w:r>
      <w:r w:rsidR="00536AAC">
        <w:t>4</w:t>
      </w:r>
      <w:r w:rsidR="00775FAA">
        <w:t> </w:t>
      </w:r>
      <w:r w:rsidR="00536AAC">
        <w:t>%</w:t>
      </w:r>
      <w:r w:rsidR="00AF679B">
        <w:t xml:space="preserve"> (</w:t>
      </w:r>
      <w:r w:rsidR="00775FAA">
        <w:t xml:space="preserve">dos </w:t>
      </w:r>
      <w:r>
        <w:t>alumnos</w:t>
      </w:r>
      <w:r w:rsidR="00AF679B">
        <w:t>)</w:t>
      </w:r>
      <w:r w:rsidR="00FC6695">
        <w:t xml:space="preserve">. </w:t>
      </w:r>
      <w:r w:rsidR="00775FAA">
        <w:t>L</w:t>
      </w:r>
      <w:r w:rsidR="00AF679B">
        <w:t xml:space="preserve">a seguridad en sí mismos </w:t>
      </w:r>
      <w:r w:rsidR="00775FAA">
        <w:t xml:space="preserve">y </w:t>
      </w:r>
      <w:r w:rsidR="00AF679B">
        <w:t>de asumir</w:t>
      </w:r>
      <w:r>
        <w:t>se como líder</w:t>
      </w:r>
      <w:r w:rsidR="00775FAA">
        <w:t>es</w:t>
      </w:r>
      <w:r>
        <w:t xml:space="preserve"> de equipo</w:t>
      </w:r>
      <w:r w:rsidR="00AF679B">
        <w:t xml:space="preserve"> está </w:t>
      </w:r>
      <w:r w:rsidR="00AF679B" w:rsidRPr="002B1E5B">
        <w:t xml:space="preserve">desarrollada </w:t>
      </w:r>
      <w:r w:rsidR="001A4336" w:rsidRPr="002B1E5B">
        <w:t>en 64</w:t>
      </w:r>
      <w:r w:rsidR="00775FAA">
        <w:t> </w:t>
      </w:r>
      <w:r w:rsidR="001A4336" w:rsidRPr="002B1E5B">
        <w:t xml:space="preserve">% en total, lo que implica </w:t>
      </w:r>
      <w:r w:rsidR="00775FAA">
        <w:t>la necesidad de continuar</w:t>
      </w:r>
      <w:r w:rsidR="00775FAA" w:rsidRPr="002B1E5B">
        <w:t xml:space="preserve"> </w:t>
      </w:r>
      <w:r w:rsidR="001A4336" w:rsidRPr="002B1E5B">
        <w:t>con el trabajo</w:t>
      </w:r>
      <w:r w:rsidR="00FC6695" w:rsidRPr="002B1E5B">
        <w:t xml:space="preserve"> que permit</w:t>
      </w:r>
      <w:r w:rsidR="00B04E60" w:rsidRPr="002B1E5B">
        <w:t>a</w:t>
      </w:r>
      <w:r w:rsidR="00FC6695" w:rsidRPr="002B1E5B">
        <w:t xml:space="preserve"> consolidar esta habilidad blanda.</w:t>
      </w:r>
      <w:r w:rsidR="00FC6695">
        <w:t xml:space="preserve"> </w:t>
      </w:r>
    </w:p>
    <w:p w14:paraId="63A94744" w14:textId="77777777" w:rsidR="001B592F" w:rsidRDefault="001B592F" w:rsidP="001B592F">
      <w:pPr>
        <w:spacing w:line="360" w:lineRule="auto"/>
        <w:ind w:firstLine="720"/>
        <w:jc w:val="both"/>
      </w:pPr>
    </w:p>
    <w:p w14:paraId="36CB6B08" w14:textId="3CEA8FA9" w:rsidR="00546FE3" w:rsidRDefault="00546FE3" w:rsidP="003923C9">
      <w:pPr>
        <w:spacing w:line="360" w:lineRule="auto"/>
        <w:jc w:val="center"/>
      </w:pPr>
      <w:r w:rsidRPr="001B592F">
        <w:rPr>
          <w:b/>
          <w:bCs/>
        </w:rPr>
        <w:t xml:space="preserve">Figura </w:t>
      </w:r>
      <w:r w:rsidR="00CD4829" w:rsidRPr="001B592F">
        <w:rPr>
          <w:b/>
          <w:bCs/>
        </w:rPr>
        <w:t>1</w:t>
      </w:r>
      <w:r w:rsidR="00AD4510" w:rsidRPr="001B592F">
        <w:rPr>
          <w:b/>
          <w:bCs/>
        </w:rPr>
        <w:t>3</w:t>
      </w:r>
      <w:r>
        <w:t>. Fijarse metas y objetivos</w:t>
      </w:r>
    </w:p>
    <w:p w14:paraId="34D5F3D7" w14:textId="77777777" w:rsidR="0031283B" w:rsidRDefault="005B2277" w:rsidP="003923C9">
      <w:pPr>
        <w:spacing w:line="360" w:lineRule="auto"/>
        <w:jc w:val="center"/>
      </w:pPr>
      <w:r>
        <w:rPr>
          <w:noProof/>
        </w:rPr>
        <w:drawing>
          <wp:inline distT="0" distB="0" distL="0" distR="0" wp14:anchorId="7AFCBB0E" wp14:editId="4CA0FEC6">
            <wp:extent cx="4962525" cy="1504950"/>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62525" cy="1504950"/>
                    </a:xfrm>
                    <a:prstGeom prst="rect">
                      <a:avLst/>
                    </a:prstGeom>
                    <a:noFill/>
                  </pic:spPr>
                </pic:pic>
              </a:graphicData>
            </a:graphic>
          </wp:inline>
        </w:drawing>
      </w:r>
    </w:p>
    <w:p w14:paraId="0EF84218" w14:textId="77777777" w:rsidR="0031283B" w:rsidRDefault="009A1F50" w:rsidP="003923C9">
      <w:pPr>
        <w:spacing w:line="360" w:lineRule="auto"/>
        <w:jc w:val="center"/>
      </w:pPr>
      <w:r>
        <w:t>Fuente: Elaboración propia</w:t>
      </w:r>
    </w:p>
    <w:p w14:paraId="22DBC8C8" w14:textId="07E4CA07" w:rsidR="00407B07" w:rsidRDefault="00461179" w:rsidP="001B592F">
      <w:pPr>
        <w:spacing w:line="360" w:lineRule="auto"/>
        <w:ind w:firstLine="720"/>
        <w:jc w:val="both"/>
      </w:pPr>
      <w:r>
        <w:t>L</w:t>
      </w:r>
      <w:r w:rsidR="000C044A">
        <w:t>a mayoría de los estudiantes (</w:t>
      </w:r>
      <w:r>
        <w:t xml:space="preserve">90 %, </w:t>
      </w:r>
      <w:r w:rsidR="000C044A">
        <w:t>45 alumnos)</w:t>
      </w:r>
      <w:r w:rsidR="002B7685">
        <w:t xml:space="preserve"> </w:t>
      </w:r>
      <w:r w:rsidR="00662CF3">
        <w:t>están muy</w:t>
      </w:r>
      <w:r w:rsidR="00AF679B">
        <w:t xml:space="preserve"> satisf</w:t>
      </w:r>
      <w:r w:rsidR="000C044A">
        <w:t>echos</w:t>
      </w:r>
      <w:r>
        <w:t xml:space="preserve">; en cuanto al resto, </w:t>
      </w:r>
      <w:r w:rsidR="000C044A">
        <w:t>t</w:t>
      </w:r>
      <w:r w:rsidR="00AF679B">
        <w:t>otalmente satisfecho</w:t>
      </w:r>
      <w:r w:rsidR="000C044A">
        <w:t xml:space="preserve">s </w:t>
      </w:r>
      <w:r w:rsidR="00E455FE">
        <w:t>(</w:t>
      </w:r>
      <w:r>
        <w:t xml:space="preserve">6 %, tres </w:t>
      </w:r>
      <w:r w:rsidR="000C044A">
        <w:t>alumnos</w:t>
      </w:r>
      <w:r w:rsidR="00E455FE">
        <w:t>) y</w:t>
      </w:r>
      <w:r w:rsidR="00AF679B">
        <w:t xml:space="preserve"> </w:t>
      </w:r>
      <w:r w:rsidR="00536AAC">
        <w:t xml:space="preserve">neutral </w:t>
      </w:r>
      <w:r w:rsidR="00E455FE">
        <w:t>(</w:t>
      </w:r>
      <w:r>
        <w:t xml:space="preserve">4 %, dos </w:t>
      </w:r>
      <w:r w:rsidR="00536AAC">
        <w:t>alumnos</w:t>
      </w:r>
      <w:r w:rsidR="00E455FE">
        <w:t>)</w:t>
      </w:r>
      <w:r w:rsidR="000C044A">
        <w:t>.</w:t>
      </w:r>
      <w:r w:rsidR="00E455FE">
        <w:t xml:space="preserve"> </w:t>
      </w:r>
      <w:r w:rsidR="00A446BC">
        <w:t xml:space="preserve">Tomando en cuenta </w:t>
      </w:r>
      <w:r w:rsidR="00AF679B" w:rsidRPr="002B1E5B">
        <w:t xml:space="preserve">estos resultados, los objetivos y metas de los equipos fueron </w:t>
      </w:r>
      <w:r w:rsidR="00E455FE" w:rsidRPr="002B1E5B">
        <w:t xml:space="preserve">desarrollados </w:t>
      </w:r>
      <w:r w:rsidR="00A446BC">
        <w:t>de</w:t>
      </w:r>
      <w:r w:rsidR="00A446BC" w:rsidRPr="002B1E5B">
        <w:t xml:space="preserve"> </w:t>
      </w:r>
      <w:r w:rsidR="00E455FE" w:rsidRPr="002B1E5B">
        <w:t xml:space="preserve">forma </w:t>
      </w:r>
      <w:r w:rsidR="00AF679B" w:rsidRPr="002B1E5B">
        <w:t>exitos</w:t>
      </w:r>
      <w:r w:rsidR="00E455FE" w:rsidRPr="002B1E5B">
        <w:t>a</w:t>
      </w:r>
      <w:r w:rsidR="00A446BC">
        <w:t>,</w:t>
      </w:r>
      <w:r w:rsidR="00B04E60" w:rsidRPr="002B1E5B">
        <w:t xml:space="preserve"> por lo que se confirma lo establecido por </w:t>
      </w:r>
      <w:r w:rsidR="00407B07" w:rsidRPr="002B1E5B">
        <w:t xml:space="preserve">Wu </w:t>
      </w:r>
      <w:r w:rsidR="00407B07" w:rsidRPr="00843CF5">
        <w:rPr>
          <w:i/>
          <w:iCs/>
        </w:rPr>
        <w:t>et al</w:t>
      </w:r>
      <w:r w:rsidR="00407B07" w:rsidRPr="002B1E5B">
        <w:t>. (2018) e</w:t>
      </w:r>
      <w:r w:rsidR="00B04E60" w:rsidRPr="002B1E5B">
        <w:t xml:space="preserve">n lo que respecta </w:t>
      </w:r>
      <w:r w:rsidR="00662CF3" w:rsidRPr="002B1E5B">
        <w:t>a que</w:t>
      </w:r>
      <w:r w:rsidR="00407B07" w:rsidRPr="002B1E5B">
        <w:t xml:space="preserve"> el empleo </w:t>
      </w:r>
      <w:r w:rsidR="000D3E57" w:rsidRPr="002B1E5B">
        <w:t xml:space="preserve">de los </w:t>
      </w:r>
      <w:r w:rsidR="000D3E57" w:rsidRPr="00843CF5">
        <w:rPr>
          <w:i/>
          <w:iCs/>
        </w:rPr>
        <w:t>escape</w:t>
      </w:r>
      <w:r w:rsidR="00407B07" w:rsidRPr="00843CF5">
        <w:rPr>
          <w:i/>
          <w:iCs/>
        </w:rPr>
        <w:t xml:space="preserve"> rooms</w:t>
      </w:r>
      <w:r w:rsidR="00407B07">
        <w:t xml:space="preserve"> </w:t>
      </w:r>
      <w:r w:rsidR="0037535A">
        <w:t xml:space="preserve">contribuye al desarrollo de </w:t>
      </w:r>
      <w:r w:rsidR="00407B07">
        <w:t>competencias tales</w:t>
      </w:r>
      <w:r w:rsidR="00A446BC">
        <w:t xml:space="preserve"> como</w:t>
      </w:r>
      <w:r w:rsidR="00407B07">
        <w:t xml:space="preserve"> el trabajo en equipo, el pensamiento creativo, la comunicación, la gestión del tiempo y la autorregulación, principalmente. </w:t>
      </w:r>
    </w:p>
    <w:p w14:paraId="4624DC41" w14:textId="4DF3FCD6" w:rsidR="001B592F" w:rsidRDefault="001B592F" w:rsidP="001B592F">
      <w:pPr>
        <w:spacing w:line="360" w:lineRule="auto"/>
        <w:ind w:firstLine="720"/>
        <w:jc w:val="both"/>
      </w:pPr>
    </w:p>
    <w:p w14:paraId="2437726A" w14:textId="77777777" w:rsidR="00631143" w:rsidRDefault="00631143" w:rsidP="001B592F">
      <w:pPr>
        <w:spacing w:line="360" w:lineRule="auto"/>
        <w:ind w:firstLine="720"/>
        <w:jc w:val="both"/>
      </w:pPr>
    </w:p>
    <w:p w14:paraId="2526E43B" w14:textId="62D399DB" w:rsidR="00546FE3" w:rsidRPr="00EB73E0" w:rsidRDefault="00546FE3" w:rsidP="003923C9">
      <w:pPr>
        <w:spacing w:line="360" w:lineRule="auto"/>
        <w:jc w:val="center"/>
      </w:pPr>
      <w:r w:rsidRPr="001B592F">
        <w:rPr>
          <w:b/>
          <w:bCs/>
        </w:rPr>
        <w:lastRenderedPageBreak/>
        <w:t>Figura 1</w:t>
      </w:r>
      <w:r w:rsidR="00AD4510" w:rsidRPr="001B592F">
        <w:rPr>
          <w:b/>
          <w:bCs/>
        </w:rPr>
        <w:t>4</w:t>
      </w:r>
      <w:r w:rsidRPr="00EB73E0">
        <w:t>.</w:t>
      </w:r>
      <w:r w:rsidR="008731D2" w:rsidRPr="00EB73E0">
        <w:t xml:space="preserve"> Escuchar</w:t>
      </w:r>
    </w:p>
    <w:p w14:paraId="600E7A7B" w14:textId="77777777" w:rsidR="0031283B" w:rsidRDefault="005B2277" w:rsidP="003923C9">
      <w:pPr>
        <w:spacing w:line="360" w:lineRule="auto"/>
        <w:jc w:val="center"/>
      </w:pPr>
      <w:r>
        <w:rPr>
          <w:noProof/>
        </w:rPr>
        <w:drawing>
          <wp:inline distT="0" distB="0" distL="0" distR="0" wp14:anchorId="575AC0FA" wp14:editId="4FAA28DC">
            <wp:extent cx="4953000" cy="1457325"/>
            <wp:effectExtent l="0" t="0" r="0"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3000" cy="1457325"/>
                    </a:xfrm>
                    <a:prstGeom prst="rect">
                      <a:avLst/>
                    </a:prstGeom>
                    <a:noFill/>
                  </pic:spPr>
                </pic:pic>
              </a:graphicData>
            </a:graphic>
          </wp:inline>
        </w:drawing>
      </w:r>
    </w:p>
    <w:p w14:paraId="267DB2BA" w14:textId="77777777" w:rsidR="000C044A" w:rsidRDefault="009A1F50" w:rsidP="003923C9">
      <w:pPr>
        <w:spacing w:line="360" w:lineRule="auto"/>
        <w:jc w:val="center"/>
      </w:pPr>
      <w:r>
        <w:t>Fuente: Elaboración propia</w:t>
      </w:r>
    </w:p>
    <w:p w14:paraId="6138E542" w14:textId="663D090D" w:rsidR="004E3826" w:rsidRDefault="00F00E00" w:rsidP="001B592F">
      <w:pPr>
        <w:spacing w:line="360" w:lineRule="auto"/>
        <w:ind w:firstLine="720"/>
        <w:jc w:val="both"/>
      </w:pPr>
      <w:r>
        <w:t>La mayor parte de las opiniones de los integrantes del grupo fueron escuchadas y aprendieron a escuchar a los demás, por lo que esta habilidad blanda fue desarrollada.</w:t>
      </w:r>
      <w:r w:rsidRPr="00D862E6">
        <w:t xml:space="preserve"> </w:t>
      </w:r>
      <w:r w:rsidR="00AF679B">
        <w:t xml:space="preserve">Las opciones que prevalecen </w:t>
      </w:r>
      <w:r>
        <w:t xml:space="preserve">son </w:t>
      </w:r>
      <w:r w:rsidR="00E84E96">
        <w:t xml:space="preserve">totalmente </w:t>
      </w:r>
      <w:r w:rsidR="00AF679B">
        <w:t>satisfecho</w:t>
      </w:r>
      <w:r w:rsidR="00E455FE">
        <w:t xml:space="preserve"> con </w:t>
      </w:r>
      <w:r w:rsidR="00536AAC">
        <w:t>56</w:t>
      </w:r>
      <w:r w:rsidR="00E84E96">
        <w:t> </w:t>
      </w:r>
      <w:r w:rsidR="00536AAC">
        <w:t xml:space="preserve">% </w:t>
      </w:r>
      <w:r w:rsidR="00E455FE">
        <w:t>(</w:t>
      </w:r>
      <w:r w:rsidR="00536AAC">
        <w:t>28</w:t>
      </w:r>
      <w:r w:rsidR="000C044A">
        <w:t xml:space="preserve"> alumnos</w:t>
      </w:r>
      <w:r w:rsidR="00E455FE">
        <w:t>),</w:t>
      </w:r>
      <w:r w:rsidR="000C044A">
        <w:t xml:space="preserve"> muy satisfechos </w:t>
      </w:r>
      <w:r w:rsidR="00E455FE">
        <w:t xml:space="preserve">con </w:t>
      </w:r>
      <w:r w:rsidR="000C044A">
        <w:t>30</w:t>
      </w:r>
      <w:r w:rsidR="00E84E96">
        <w:t> </w:t>
      </w:r>
      <w:r w:rsidR="000C044A">
        <w:t>%</w:t>
      </w:r>
      <w:r w:rsidR="00E455FE">
        <w:t xml:space="preserve"> (</w:t>
      </w:r>
      <w:r w:rsidR="000C044A">
        <w:t>15</w:t>
      </w:r>
      <w:r w:rsidR="00E84E96">
        <w:t xml:space="preserve"> </w:t>
      </w:r>
      <w:r w:rsidR="000C044A">
        <w:t>alumnos</w:t>
      </w:r>
      <w:r w:rsidR="00E455FE">
        <w:t>)</w:t>
      </w:r>
      <w:r w:rsidR="000C044A">
        <w:t xml:space="preserve"> y n</w:t>
      </w:r>
      <w:r w:rsidR="00536AAC">
        <w:t>eutral</w:t>
      </w:r>
      <w:r w:rsidR="00E455FE">
        <w:t xml:space="preserve"> con 18</w:t>
      </w:r>
      <w:r w:rsidR="00E84E96">
        <w:t> </w:t>
      </w:r>
      <w:r w:rsidR="00E455FE">
        <w:t>%</w:t>
      </w:r>
      <w:r w:rsidR="00536AAC">
        <w:t xml:space="preserve"> </w:t>
      </w:r>
      <w:r w:rsidR="00E455FE">
        <w:t>(</w:t>
      </w:r>
      <w:r w:rsidR="00E84E96">
        <w:t xml:space="preserve">cuatro </w:t>
      </w:r>
      <w:r w:rsidR="000C044A">
        <w:t>alumnos</w:t>
      </w:r>
      <w:r w:rsidR="00E455FE">
        <w:t>)</w:t>
      </w:r>
      <w:r w:rsidR="000C044A">
        <w:t>.</w:t>
      </w:r>
      <w:r w:rsidR="00AF679B">
        <w:t xml:space="preserve"> </w:t>
      </w:r>
    </w:p>
    <w:p w14:paraId="382901F4" w14:textId="77777777" w:rsidR="001B592F" w:rsidRDefault="001B592F" w:rsidP="001B592F">
      <w:pPr>
        <w:spacing w:line="360" w:lineRule="auto"/>
        <w:ind w:firstLine="720"/>
        <w:jc w:val="both"/>
      </w:pPr>
    </w:p>
    <w:p w14:paraId="545968C5" w14:textId="30C83006" w:rsidR="005B2277" w:rsidRDefault="00546FE3" w:rsidP="003923C9">
      <w:pPr>
        <w:spacing w:line="360" w:lineRule="auto"/>
        <w:jc w:val="center"/>
      </w:pPr>
      <w:r w:rsidRPr="001B592F">
        <w:rPr>
          <w:b/>
          <w:bCs/>
        </w:rPr>
        <w:t>F</w:t>
      </w:r>
      <w:r w:rsidR="000C044A" w:rsidRPr="001B592F">
        <w:rPr>
          <w:b/>
          <w:bCs/>
        </w:rPr>
        <w:t>i</w:t>
      </w:r>
      <w:r w:rsidRPr="001B592F">
        <w:rPr>
          <w:b/>
          <w:bCs/>
        </w:rPr>
        <w:t>gura 1</w:t>
      </w:r>
      <w:r w:rsidR="00AD4510" w:rsidRPr="001B592F">
        <w:rPr>
          <w:b/>
          <w:bCs/>
        </w:rPr>
        <w:t>5</w:t>
      </w:r>
      <w:r>
        <w:t>.</w:t>
      </w:r>
      <w:r w:rsidR="000C044A">
        <w:t xml:space="preserve"> </w:t>
      </w:r>
      <w:r>
        <w:t>Lectura</w:t>
      </w:r>
    </w:p>
    <w:p w14:paraId="051521B7" w14:textId="77777777" w:rsidR="0031283B" w:rsidRDefault="005B2277" w:rsidP="003923C9">
      <w:pPr>
        <w:spacing w:line="360" w:lineRule="auto"/>
        <w:jc w:val="center"/>
      </w:pPr>
      <w:r>
        <w:rPr>
          <w:noProof/>
        </w:rPr>
        <w:drawing>
          <wp:inline distT="0" distB="0" distL="0" distR="0" wp14:anchorId="4DEE6B4B" wp14:editId="4E970140">
            <wp:extent cx="5414010" cy="120015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4010" cy="1200150"/>
                    </a:xfrm>
                    <a:prstGeom prst="rect">
                      <a:avLst/>
                    </a:prstGeom>
                    <a:noFill/>
                  </pic:spPr>
                </pic:pic>
              </a:graphicData>
            </a:graphic>
          </wp:inline>
        </w:drawing>
      </w:r>
    </w:p>
    <w:p w14:paraId="16BB1C49" w14:textId="77777777" w:rsidR="009A1F50" w:rsidRDefault="009A1F50" w:rsidP="003923C9">
      <w:pPr>
        <w:spacing w:line="360" w:lineRule="auto"/>
        <w:jc w:val="center"/>
      </w:pPr>
      <w:r>
        <w:t>Fuente: Elaboración propia</w:t>
      </w:r>
    </w:p>
    <w:p w14:paraId="76E35A43" w14:textId="4585A80D" w:rsidR="00096B74" w:rsidRDefault="00E84E96" w:rsidP="001B592F">
      <w:pPr>
        <w:spacing w:line="360" w:lineRule="auto"/>
        <w:ind w:firstLine="720"/>
        <w:jc w:val="both"/>
      </w:pPr>
      <w:r>
        <w:t>Los participantes demostraron</w:t>
      </w:r>
      <w:r w:rsidR="00AF679B">
        <w:t xml:space="preserve"> un buen desempeño </w:t>
      </w:r>
      <w:r>
        <w:t xml:space="preserve">lector, </w:t>
      </w:r>
      <w:r w:rsidR="000C044A">
        <w:t>de acuerdo con los resultados obtenidos,</w:t>
      </w:r>
      <w:r>
        <w:t xml:space="preserve"> </w:t>
      </w:r>
      <w:r w:rsidR="00AF679B">
        <w:t xml:space="preserve">ya que la opción prevaleciente </w:t>
      </w:r>
      <w:r>
        <w:t xml:space="preserve">fue la de </w:t>
      </w:r>
      <w:r w:rsidR="000C044A">
        <w:t>m</w:t>
      </w:r>
      <w:r w:rsidR="00AF679B">
        <w:t>uy satisfecho con 4</w:t>
      </w:r>
      <w:r w:rsidR="007B3B16">
        <w:t>8</w:t>
      </w:r>
      <w:r>
        <w:t> </w:t>
      </w:r>
      <w:r w:rsidR="00AF679B">
        <w:t>% (</w:t>
      </w:r>
      <w:r w:rsidR="007B3B16">
        <w:t>24</w:t>
      </w:r>
      <w:r w:rsidR="000C044A">
        <w:t xml:space="preserve"> alumnos</w:t>
      </w:r>
      <w:r w:rsidR="00AF679B">
        <w:t>)</w:t>
      </w:r>
      <w:r w:rsidR="007B3B16">
        <w:t>, totalmente satisfecho 32</w:t>
      </w:r>
      <w:r>
        <w:t> </w:t>
      </w:r>
      <w:r w:rsidR="007B3B16">
        <w:t>%</w:t>
      </w:r>
      <w:r w:rsidR="000C044A">
        <w:t xml:space="preserve"> (</w:t>
      </w:r>
      <w:r w:rsidR="007B3B16">
        <w:t>16</w:t>
      </w:r>
      <w:r w:rsidR="000C044A">
        <w:t xml:space="preserve"> alumnos),</w:t>
      </w:r>
      <w:r w:rsidR="007B3B16">
        <w:t xml:space="preserve"> neutral 16</w:t>
      </w:r>
      <w:r>
        <w:t> </w:t>
      </w:r>
      <w:r w:rsidR="007B3B16" w:rsidRPr="00EB73E0">
        <w:t>%</w:t>
      </w:r>
      <w:r w:rsidR="000C044A" w:rsidRPr="00EB73E0">
        <w:t xml:space="preserve"> </w:t>
      </w:r>
      <w:r w:rsidR="00010D88" w:rsidRPr="00EB73E0">
        <w:t>(</w:t>
      </w:r>
      <w:r>
        <w:t>ocho</w:t>
      </w:r>
      <w:r w:rsidRPr="00EB73E0">
        <w:t xml:space="preserve"> </w:t>
      </w:r>
      <w:r w:rsidR="000C044A" w:rsidRPr="00EB73E0">
        <w:t>alumnos)</w:t>
      </w:r>
      <w:r w:rsidR="007B3B16" w:rsidRPr="00EB73E0">
        <w:t xml:space="preserve"> </w:t>
      </w:r>
      <w:r w:rsidR="007B3B16">
        <w:t>y poco</w:t>
      </w:r>
      <w:r w:rsidR="00143F9F">
        <w:t xml:space="preserve"> </w:t>
      </w:r>
      <w:r w:rsidR="007B3B16">
        <w:t>8</w:t>
      </w:r>
      <w:r>
        <w:t> </w:t>
      </w:r>
      <w:r w:rsidR="007B3B16">
        <w:t>%</w:t>
      </w:r>
      <w:r w:rsidR="000C044A">
        <w:t xml:space="preserve"> (</w:t>
      </w:r>
      <w:r>
        <w:t xml:space="preserve">dos </w:t>
      </w:r>
      <w:r w:rsidR="000C044A">
        <w:t>alumnos)</w:t>
      </w:r>
      <w:r w:rsidR="00AF679B">
        <w:t xml:space="preserve">; sin embargo, </w:t>
      </w:r>
      <w:r w:rsidR="00C83914">
        <w:t xml:space="preserve">aunque la mayoría de los alumnos se sienten muy satisfechos y satisfechos </w:t>
      </w:r>
      <w:r>
        <w:t xml:space="preserve">con </w:t>
      </w:r>
      <w:r w:rsidR="00C83914">
        <w:t>el fomento de la lectura</w:t>
      </w:r>
      <w:r>
        <w:t>,</w:t>
      </w:r>
      <w:r w:rsidR="00C83914">
        <w:t xml:space="preserve"> </w:t>
      </w:r>
      <w:r w:rsidR="00AF679B">
        <w:t xml:space="preserve">es </w:t>
      </w:r>
      <w:r w:rsidR="00C83914">
        <w:t>importante continuarlo de la manera en que se realizó</w:t>
      </w:r>
      <w:r>
        <w:t>,</w:t>
      </w:r>
      <w:r w:rsidR="00C83914">
        <w:t xml:space="preserve"> a través de actividades que los llevaron a </w:t>
      </w:r>
      <w:r>
        <w:t>practicarla con gusto y motivación,</w:t>
      </w:r>
      <w:r w:rsidR="00C83914">
        <w:t xml:space="preserve"> y no por obligación. </w:t>
      </w:r>
    </w:p>
    <w:p w14:paraId="36BD8B4C" w14:textId="7E2D09B9" w:rsidR="001B592F" w:rsidRDefault="001B592F" w:rsidP="001B592F">
      <w:pPr>
        <w:spacing w:line="360" w:lineRule="auto"/>
        <w:ind w:firstLine="720"/>
        <w:jc w:val="both"/>
      </w:pPr>
    </w:p>
    <w:p w14:paraId="20DAE769" w14:textId="08EC5B86" w:rsidR="00631143" w:rsidRDefault="00631143" w:rsidP="001B592F">
      <w:pPr>
        <w:spacing w:line="360" w:lineRule="auto"/>
        <w:ind w:firstLine="720"/>
        <w:jc w:val="both"/>
      </w:pPr>
    </w:p>
    <w:p w14:paraId="6E7FD5E1" w14:textId="393D0D67" w:rsidR="00631143" w:rsidRDefault="00631143" w:rsidP="001B592F">
      <w:pPr>
        <w:spacing w:line="360" w:lineRule="auto"/>
        <w:ind w:firstLine="720"/>
        <w:jc w:val="both"/>
      </w:pPr>
    </w:p>
    <w:p w14:paraId="7637FB36" w14:textId="5CAD3BCE" w:rsidR="00631143" w:rsidRDefault="00631143" w:rsidP="001B592F">
      <w:pPr>
        <w:spacing w:line="360" w:lineRule="auto"/>
        <w:ind w:firstLine="720"/>
        <w:jc w:val="both"/>
      </w:pPr>
    </w:p>
    <w:p w14:paraId="7CDC2AF8" w14:textId="256963D5" w:rsidR="00631143" w:rsidRDefault="00631143" w:rsidP="001B592F">
      <w:pPr>
        <w:spacing w:line="360" w:lineRule="auto"/>
        <w:ind w:firstLine="720"/>
        <w:jc w:val="both"/>
      </w:pPr>
    </w:p>
    <w:p w14:paraId="5727A00B" w14:textId="77777777" w:rsidR="00631143" w:rsidRDefault="00631143" w:rsidP="001B592F">
      <w:pPr>
        <w:spacing w:line="360" w:lineRule="auto"/>
        <w:ind w:firstLine="720"/>
        <w:jc w:val="both"/>
      </w:pPr>
    </w:p>
    <w:p w14:paraId="56707138" w14:textId="07ED37CC" w:rsidR="007B3B16" w:rsidRDefault="007B3B16" w:rsidP="003923C9">
      <w:pPr>
        <w:spacing w:line="360" w:lineRule="auto"/>
        <w:jc w:val="center"/>
      </w:pPr>
      <w:r w:rsidRPr="001B592F">
        <w:rPr>
          <w:b/>
          <w:bCs/>
        </w:rPr>
        <w:lastRenderedPageBreak/>
        <w:t xml:space="preserve">Figura </w:t>
      </w:r>
      <w:r w:rsidR="00662CF3" w:rsidRPr="001B592F">
        <w:rPr>
          <w:b/>
          <w:bCs/>
        </w:rPr>
        <w:t>16.</w:t>
      </w:r>
      <w:r w:rsidR="00662CF3">
        <w:t xml:space="preserve"> Expresión</w:t>
      </w:r>
      <w:r>
        <w:t xml:space="preserve"> oral</w:t>
      </w:r>
    </w:p>
    <w:p w14:paraId="32B46290" w14:textId="77777777" w:rsidR="0031283B" w:rsidRDefault="005B2277" w:rsidP="003923C9">
      <w:pPr>
        <w:spacing w:line="360" w:lineRule="auto"/>
        <w:jc w:val="center"/>
      </w:pPr>
      <w:r>
        <w:rPr>
          <w:noProof/>
        </w:rPr>
        <w:drawing>
          <wp:inline distT="0" distB="0" distL="0" distR="0" wp14:anchorId="1217C866" wp14:editId="356FA3DB">
            <wp:extent cx="5414010" cy="1190625"/>
            <wp:effectExtent l="0" t="0" r="0"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4010" cy="1190625"/>
                    </a:xfrm>
                    <a:prstGeom prst="rect">
                      <a:avLst/>
                    </a:prstGeom>
                    <a:noFill/>
                  </pic:spPr>
                </pic:pic>
              </a:graphicData>
            </a:graphic>
          </wp:inline>
        </w:drawing>
      </w:r>
    </w:p>
    <w:p w14:paraId="4D35F365" w14:textId="77777777" w:rsidR="0031283B" w:rsidRDefault="009A1F50" w:rsidP="003923C9">
      <w:pPr>
        <w:spacing w:line="360" w:lineRule="auto"/>
        <w:jc w:val="center"/>
      </w:pPr>
      <w:r>
        <w:t>Fuente: Elaboración propia</w:t>
      </w:r>
    </w:p>
    <w:p w14:paraId="29C755AA" w14:textId="54C5B56C" w:rsidR="007B3B16" w:rsidRPr="002B1E5B" w:rsidRDefault="001C6161" w:rsidP="001B592F">
      <w:pPr>
        <w:spacing w:line="360" w:lineRule="auto"/>
        <w:ind w:firstLine="720"/>
        <w:jc w:val="both"/>
      </w:pPr>
      <w:r>
        <w:t xml:space="preserve">El rubro de la expresión oral </w:t>
      </w:r>
      <w:r w:rsidR="00AF679B">
        <w:t>es un punto fuerte en el grupo</w:t>
      </w:r>
      <w:r>
        <w:t>,</w:t>
      </w:r>
      <w:r w:rsidR="00AF679B">
        <w:t xml:space="preserve"> porque si se</w:t>
      </w:r>
      <w:r w:rsidR="00010D88">
        <w:t xml:space="preserve"> consideran </w:t>
      </w:r>
      <w:r>
        <w:t xml:space="preserve">de </w:t>
      </w:r>
      <w:r w:rsidR="00010D88">
        <w:t>forma global</w:t>
      </w:r>
      <w:r w:rsidR="00AF679B">
        <w:t xml:space="preserve"> las opciones</w:t>
      </w:r>
      <w:r>
        <w:t>,</w:t>
      </w:r>
      <w:r w:rsidR="00C83914">
        <w:t xml:space="preserve"> totalmente satisfecho</w:t>
      </w:r>
      <w:r w:rsidR="00010D88">
        <w:t xml:space="preserve"> con </w:t>
      </w:r>
      <w:r w:rsidR="00C83914">
        <w:t>30</w:t>
      </w:r>
      <w:r>
        <w:t> </w:t>
      </w:r>
      <w:r w:rsidR="00C83914">
        <w:t>% (15 alumnos) y</w:t>
      </w:r>
      <w:r w:rsidR="00AF679B">
        <w:t xml:space="preserve"> </w:t>
      </w:r>
      <w:r w:rsidR="00C83914">
        <w:t>m</w:t>
      </w:r>
      <w:r w:rsidR="00AF679B">
        <w:t>uy satisfecho</w:t>
      </w:r>
      <w:r w:rsidR="00010D88">
        <w:t xml:space="preserve"> con </w:t>
      </w:r>
      <w:r w:rsidR="007B3B16">
        <w:t>56</w:t>
      </w:r>
      <w:r>
        <w:t> </w:t>
      </w:r>
      <w:r w:rsidR="007B3B16">
        <w:t>%</w:t>
      </w:r>
      <w:r w:rsidR="00C83914">
        <w:t xml:space="preserve"> (</w:t>
      </w:r>
      <w:r w:rsidR="007B3B16">
        <w:t>28</w:t>
      </w:r>
      <w:r w:rsidR="00AF679B">
        <w:t xml:space="preserve"> </w:t>
      </w:r>
      <w:r w:rsidR="00C83914">
        <w:t>alumnos)</w:t>
      </w:r>
      <w:r w:rsidR="00010D88">
        <w:t>,</w:t>
      </w:r>
      <w:r w:rsidR="00C83914">
        <w:t xml:space="preserve"> el resultado es </w:t>
      </w:r>
      <w:r>
        <w:t xml:space="preserve">de </w:t>
      </w:r>
      <w:r w:rsidR="00C83914">
        <w:t>86</w:t>
      </w:r>
      <w:r>
        <w:t> </w:t>
      </w:r>
      <w:r w:rsidR="00C83914">
        <w:t>%</w:t>
      </w:r>
      <w:r w:rsidR="007B3B16">
        <w:t>,</w:t>
      </w:r>
      <w:r w:rsidR="00C83914">
        <w:t xml:space="preserve"> lo que es un</w:t>
      </w:r>
      <w:r w:rsidR="00010D88">
        <w:t>a participación</w:t>
      </w:r>
      <w:r w:rsidR="00C83914">
        <w:t xml:space="preserve"> significativ</w:t>
      </w:r>
      <w:r w:rsidR="00010D88">
        <w:t>a que implica un desarrollo consolidado de esta habilidad.</w:t>
      </w:r>
      <w:r>
        <w:t xml:space="preserve"> L</w:t>
      </w:r>
      <w:r w:rsidR="00C83914">
        <w:t>a expresión oral es una de las habilidades necesaria</w:t>
      </w:r>
      <w:r w:rsidR="00010D88">
        <w:t>s</w:t>
      </w:r>
      <w:r w:rsidR="00C83914">
        <w:t xml:space="preserve"> para desarrollar </w:t>
      </w:r>
      <w:r w:rsidR="00010D88">
        <w:t xml:space="preserve">otras tales como la </w:t>
      </w:r>
      <w:r w:rsidR="00C83914">
        <w:t xml:space="preserve">toma de decisiones, creatividad, </w:t>
      </w:r>
      <w:r w:rsidR="00C83914" w:rsidRPr="002B1E5B">
        <w:t>liderazgo</w:t>
      </w:r>
      <w:r>
        <w:t xml:space="preserve">; </w:t>
      </w:r>
      <w:r w:rsidR="00C83914" w:rsidRPr="002B1E5B">
        <w:t>es la forma de comunicación natural e inmediata</w:t>
      </w:r>
      <w:r w:rsidR="00AF679B" w:rsidRPr="002B1E5B">
        <w:t xml:space="preserve">. </w:t>
      </w:r>
    </w:p>
    <w:p w14:paraId="0C1F06F2" w14:textId="62D00490" w:rsidR="004E3826" w:rsidRDefault="00FE0065" w:rsidP="00843CF5">
      <w:pPr>
        <w:spacing w:line="360" w:lineRule="auto"/>
        <w:ind w:firstLine="720"/>
        <w:jc w:val="both"/>
      </w:pPr>
      <w:r w:rsidRPr="002B1E5B">
        <w:t>Estos resultados reflejan</w:t>
      </w:r>
      <w:r w:rsidR="00D73BCB" w:rsidRPr="002B1E5B">
        <w:t xml:space="preserve"> la idea de que l</w:t>
      </w:r>
      <w:r w:rsidR="004E3826" w:rsidRPr="002B1E5B">
        <w:t xml:space="preserve">a meta de </w:t>
      </w:r>
      <w:r w:rsidR="00662CF3" w:rsidRPr="002B1E5B">
        <w:t>este tipo</w:t>
      </w:r>
      <w:r w:rsidRPr="002B1E5B">
        <w:t xml:space="preserve"> de </w:t>
      </w:r>
      <w:r w:rsidR="004E3826" w:rsidRPr="002B1E5B">
        <w:t>aprendizaje es proveer a los estudiantes del ambiente, actividades y acompañamiento para desarrollar habilidades de búsqueda</w:t>
      </w:r>
      <w:r w:rsidR="00D73BCB" w:rsidRPr="002B1E5B">
        <w:t>,</w:t>
      </w:r>
      <w:r w:rsidR="004E3826" w:rsidRPr="002B1E5B">
        <w:t xml:space="preserve"> análisis y síntesis de la información</w:t>
      </w:r>
      <w:r w:rsidR="00DD1888">
        <w:t>;</w:t>
      </w:r>
      <w:r w:rsidR="00DD1888" w:rsidRPr="002B1E5B">
        <w:t xml:space="preserve"> </w:t>
      </w:r>
      <w:r w:rsidR="004E3826" w:rsidRPr="002B1E5B">
        <w:t>también de resolver problemas, diálogo y expresión</w:t>
      </w:r>
      <w:r w:rsidR="00DD1888">
        <w:t>.</w:t>
      </w:r>
    </w:p>
    <w:p w14:paraId="32559A29" w14:textId="77777777" w:rsidR="001B592F" w:rsidRDefault="001B592F" w:rsidP="003923C9">
      <w:pPr>
        <w:spacing w:line="360" w:lineRule="auto"/>
        <w:jc w:val="both"/>
      </w:pPr>
    </w:p>
    <w:p w14:paraId="5F2E2AC8" w14:textId="42EE8FF5" w:rsidR="007B3B16" w:rsidRDefault="007B3B16" w:rsidP="003923C9">
      <w:pPr>
        <w:spacing w:line="360" w:lineRule="auto"/>
        <w:jc w:val="center"/>
      </w:pPr>
      <w:r w:rsidRPr="001B592F">
        <w:rPr>
          <w:b/>
          <w:bCs/>
        </w:rPr>
        <w:t>Figura 1</w:t>
      </w:r>
      <w:r w:rsidR="00AD4510" w:rsidRPr="001B592F">
        <w:rPr>
          <w:b/>
          <w:bCs/>
        </w:rPr>
        <w:t>7</w:t>
      </w:r>
      <w:r w:rsidR="00AD4510">
        <w:t>.</w:t>
      </w:r>
      <w:r>
        <w:t xml:space="preserve"> Expresión escrita</w:t>
      </w:r>
    </w:p>
    <w:p w14:paraId="092C1433" w14:textId="77777777" w:rsidR="0031283B" w:rsidRDefault="005B2277" w:rsidP="003923C9">
      <w:pPr>
        <w:spacing w:line="360" w:lineRule="auto"/>
        <w:jc w:val="center"/>
      </w:pPr>
      <w:r>
        <w:rPr>
          <w:noProof/>
        </w:rPr>
        <w:drawing>
          <wp:inline distT="0" distB="0" distL="0" distR="0" wp14:anchorId="16EDE83F" wp14:editId="3FF36AA4">
            <wp:extent cx="5414010" cy="120015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4010" cy="1200150"/>
                    </a:xfrm>
                    <a:prstGeom prst="rect">
                      <a:avLst/>
                    </a:prstGeom>
                    <a:noFill/>
                  </pic:spPr>
                </pic:pic>
              </a:graphicData>
            </a:graphic>
          </wp:inline>
        </w:drawing>
      </w:r>
    </w:p>
    <w:p w14:paraId="7B0F9E53" w14:textId="77777777" w:rsidR="0031283B" w:rsidRDefault="009A1F50" w:rsidP="003923C9">
      <w:pPr>
        <w:spacing w:line="360" w:lineRule="auto"/>
        <w:jc w:val="center"/>
      </w:pPr>
      <w:r>
        <w:t>Fuente: Elaboración propia</w:t>
      </w:r>
    </w:p>
    <w:p w14:paraId="3D1156BF" w14:textId="2EDE1591" w:rsidR="00010D88" w:rsidRDefault="00010D88" w:rsidP="001B592F">
      <w:pPr>
        <w:spacing w:line="360" w:lineRule="auto"/>
        <w:ind w:firstLine="720"/>
        <w:jc w:val="both"/>
      </w:pPr>
      <w:r w:rsidRPr="00EB73E0">
        <w:t>La figura 1</w:t>
      </w:r>
      <w:r w:rsidR="00FF16BA" w:rsidRPr="00EB73E0">
        <w:t>7</w:t>
      </w:r>
      <w:r w:rsidR="00AF679B" w:rsidRPr="00EB73E0">
        <w:t xml:space="preserve"> muestra </w:t>
      </w:r>
      <w:r w:rsidR="00AF679B">
        <w:t>alta satisfacción por parte de los</w:t>
      </w:r>
      <w:r w:rsidR="00C83914">
        <w:t xml:space="preserve"> integrantes</w:t>
      </w:r>
      <w:r w:rsidR="00AF679B">
        <w:t xml:space="preserve"> del grupo</w:t>
      </w:r>
      <w:r w:rsidR="00DD1888">
        <w:t>,</w:t>
      </w:r>
      <w:r w:rsidR="00AF679B">
        <w:t xml:space="preserve"> dado que </w:t>
      </w:r>
      <w:r w:rsidR="002B7685">
        <w:t>las opciones preponderantes son</w:t>
      </w:r>
      <w:r w:rsidR="00C83914">
        <w:t xml:space="preserve"> </w:t>
      </w:r>
      <w:r w:rsidR="00DD1888">
        <w:t xml:space="preserve">de </w:t>
      </w:r>
      <w:r w:rsidR="00C83914">
        <w:t>m</w:t>
      </w:r>
      <w:r w:rsidR="00AF679B">
        <w:t xml:space="preserve">uy </w:t>
      </w:r>
      <w:r w:rsidR="00517925">
        <w:t>satisfech</w:t>
      </w:r>
      <w:r w:rsidR="00DD1888">
        <w:t>o</w:t>
      </w:r>
      <w:r>
        <w:t xml:space="preserve"> </w:t>
      </w:r>
      <w:r w:rsidR="00DD1888">
        <w:t>(</w:t>
      </w:r>
      <w:r w:rsidR="00C83914">
        <w:t>32</w:t>
      </w:r>
      <w:r w:rsidR="00DD1888">
        <w:t> </w:t>
      </w:r>
      <w:r w:rsidR="00C83914">
        <w:t>%</w:t>
      </w:r>
      <w:r w:rsidR="00DD1888">
        <w:t>)</w:t>
      </w:r>
      <w:r w:rsidR="00C83914">
        <w:t xml:space="preserve"> y t</w:t>
      </w:r>
      <w:r w:rsidR="00AF679B">
        <w:t>otalmente satisfecho</w:t>
      </w:r>
      <w:r w:rsidR="00C83914">
        <w:t xml:space="preserve"> </w:t>
      </w:r>
      <w:r w:rsidR="00DD1888">
        <w:t>(</w:t>
      </w:r>
      <w:r w:rsidR="002B7685">
        <w:t>52</w:t>
      </w:r>
      <w:r w:rsidR="00DD1888">
        <w:t> </w:t>
      </w:r>
      <w:r w:rsidR="002B7685">
        <w:t>%</w:t>
      </w:r>
      <w:r w:rsidR="00DD1888">
        <w:t xml:space="preserve">); de forma </w:t>
      </w:r>
      <w:r w:rsidR="00936788">
        <w:t>sumada</w:t>
      </w:r>
      <w:r w:rsidR="00DD1888">
        <w:t>, una valoración de</w:t>
      </w:r>
      <w:r w:rsidR="002B7685">
        <w:t xml:space="preserve"> </w:t>
      </w:r>
      <w:r w:rsidR="00AF679B">
        <w:t>84</w:t>
      </w:r>
      <w:r w:rsidR="00DD1888">
        <w:t> </w:t>
      </w:r>
      <w:r w:rsidR="00AF679B">
        <w:t>%</w:t>
      </w:r>
      <w:r w:rsidR="002B7685">
        <w:t xml:space="preserve">. </w:t>
      </w:r>
      <w:r w:rsidR="00AF679B">
        <w:t xml:space="preserve">No obstante, este rubro debería de tener mayor fomento </w:t>
      </w:r>
      <w:bookmarkEnd w:id="16"/>
      <w:r w:rsidR="002B7685">
        <w:t xml:space="preserve">porque es una habilidad que requiere de mayor tiempo para lograr desempeños de mayor </w:t>
      </w:r>
      <w:r w:rsidR="00662CF3">
        <w:t>calidad. Datos</w:t>
      </w:r>
      <w:r w:rsidR="009F579D" w:rsidRPr="009F579D">
        <w:t xml:space="preserve"> que permiten reafirmar lo expresado por Santos </w:t>
      </w:r>
      <w:r w:rsidR="009F579D" w:rsidRPr="00843CF5">
        <w:rPr>
          <w:i/>
          <w:iCs/>
        </w:rPr>
        <w:t>et al</w:t>
      </w:r>
      <w:r w:rsidR="00F82A4E">
        <w:rPr>
          <w:i/>
          <w:iCs/>
        </w:rPr>
        <w:t>.</w:t>
      </w:r>
      <w:r w:rsidR="009F579D" w:rsidRPr="009F579D">
        <w:t xml:space="preserve"> (</w:t>
      </w:r>
      <w:r w:rsidR="00662CF3" w:rsidRPr="009F579D">
        <w:t>2020) en</w:t>
      </w:r>
      <w:r w:rsidR="009F579D" w:rsidRPr="009F579D">
        <w:t xml:space="preserve"> cuanto al empleo del juego</w:t>
      </w:r>
      <w:r w:rsidR="00143F9F">
        <w:t xml:space="preserve"> </w:t>
      </w:r>
      <w:r w:rsidR="009F579D" w:rsidRPr="009F579D">
        <w:t xml:space="preserve">el contexto educativo no solo debe favorecer la diversión y el ocio de los estudiantes, sino que a través de </w:t>
      </w:r>
      <w:r w:rsidR="00DD1888">
        <w:t>este</w:t>
      </w:r>
      <w:r w:rsidR="00DD1888" w:rsidRPr="009F579D">
        <w:t xml:space="preserve"> </w:t>
      </w:r>
      <w:r w:rsidR="009F579D" w:rsidRPr="009F579D">
        <w:t xml:space="preserve">se </w:t>
      </w:r>
      <w:r w:rsidR="00DD1888">
        <w:t xml:space="preserve">deben alcanzar </w:t>
      </w:r>
      <w:r w:rsidR="009F579D" w:rsidRPr="009F579D">
        <w:t>los objetivos didácticos ya establecidos</w:t>
      </w:r>
      <w:r w:rsidR="00C77B1B">
        <w:t>.</w:t>
      </w:r>
    </w:p>
    <w:p w14:paraId="3F889958" w14:textId="2633B2A5" w:rsidR="0031283B" w:rsidRDefault="00010D88" w:rsidP="001B592F">
      <w:pPr>
        <w:spacing w:line="360" w:lineRule="auto"/>
        <w:ind w:firstLine="720"/>
        <w:jc w:val="both"/>
      </w:pPr>
      <w:r>
        <w:lastRenderedPageBreak/>
        <w:t>En este sentido</w:t>
      </w:r>
      <w:r w:rsidR="002B7685">
        <w:t>, las ventajas de aplicar en el aula el ABP y como producto final</w:t>
      </w:r>
      <w:r w:rsidR="00143F9F">
        <w:t xml:space="preserve"> </w:t>
      </w:r>
      <w:r w:rsidR="002B7685">
        <w:t>haber desarrollado las salas de escape</w:t>
      </w:r>
      <w:r>
        <w:t xml:space="preserve"> para el fomento de</w:t>
      </w:r>
      <w:r w:rsidR="002B7685">
        <w:t xml:space="preserve"> las diferentes habilidades blandas</w:t>
      </w:r>
      <w:r w:rsidR="00A979EE">
        <w:t xml:space="preserve"> </w:t>
      </w:r>
      <w:r w:rsidR="002B7685">
        <w:t>fueron: llegar a acuerdos negociados, el trabajo en equipo, fomento a la creatividad</w:t>
      </w:r>
      <w:r w:rsidR="00081C5B">
        <w:t xml:space="preserve"> en los retos por resolver, toma de decisiones, fijarse metas y objetivos para la solución de un problema y las habilidades que están estrechamente relacionadas con la comunicación: escucha</w:t>
      </w:r>
      <w:r w:rsidR="00A979EE">
        <w:t>r</w:t>
      </w:r>
      <w:r w:rsidR="00081C5B">
        <w:t>, lectura, expresión oral y escrita.</w:t>
      </w:r>
    </w:p>
    <w:p w14:paraId="285925F4" w14:textId="77777777" w:rsidR="00631143" w:rsidRDefault="00631143" w:rsidP="001B592F">
      <w:pPr>
        <w:spacing w:line="360" w:lineRule="auto"/>
        <w:ind w:firstLine="720"/>
        <w:jc w:val="both"/>
      </w:pPr>
    </w:p>
    <w:p w14:paraId="766FA5C6" w14:textId="77777777" w:rsidR="00081C5B" w:rsidRPr="009E2BC2" w:rsidRDefault="00AF679B" w:rsidP="00EF0F3E">
      <w:pPr>
        <w:spacing w:line="360" w:lineRule="auto"/>
        <w:jc w:val="center"/>
        <w:rPr>
          <w:b/>
          <w:sz w:val="32"/>
        </w:rPr>
      </w:pPr>
      <w:r w:rsidRPr="009E2BC2">
        <w:rPr>
          <w:b/>
          <w:sz w:val="32"/>
        </w:rPr>
        <w:t>Discus</w:t>
      </w:r>
      <w:r w:rsidR="00081C5B" w:rsidRPr="009E2BC2">
        <w:rPr>
          <w:b/>
          <w:sz w:val="32"/>
        </w:rPr>
        <w:t>ión</w:t>
      </w:r>
    </w:p>
    <w:p w14:paraId="343790D8" w14:textId="0F132923" w:rsidR="00081C5B" w:rsidRDefault="00A92BE9" w:rsidP="001B592F">
      <w:pPr>
        <w:spacing w:line="360" w:lineRule="auto"/>
        <w:ind w:firstLine="720"/>
        <w:jc w:val="both"/>
      </w:pPr>
      <w:r>
        <w:t>E</w:t>
      </w:r>
      <w:r w:rsidR="00081C5B">
        <w:t>l ABP, que es una estrategia</w:t>
      </w:r>
      <w:r w:rsidR="00143F9F">
        <w:t xml:space="preserve"> </w:t>
      </w:r>
      <w:r w:rsidR="00081C5B">
        <w:t>mayormente empleada en diferentes ámbitos</w:t>
      </w:r>
      <w:r w:rsidR="00143F9F">
        <w:t xml:space="preserve"> </w:t>
      </w:r>
      <w:r w:rsidR="00081C5B">
        <w:t xml:space="preserve">como el educativo y el empresarial, </w:t>
      </w:r>
      <w:r>
        <w:t xml:space="preserve">tiene una gran aceptación, </w:t>
      </w:r>
      <w:r w:rsidR="00081C5B">
        <w:t xml:space="preserve">sin embargo, </w:t>
      </w:r>
      <w:r>
        <w:t>llevarla a la práctica</w:t>
      </w:r>
      <w:r w:rsidR="00081C5B">
        <w:t xml:space="preserve"> requiere de conocimiento de las etapas y de un objetivo claro de lo que se </w:t>
      </w:r>
      <w:r w:rsidR="00EA2993">
        <w:t>quiere</w:t>
      </w:r>
      <w:r w:rsidR="00081C5B">
        <w:t xml:space="preserve"> lograr, as</w:t>
      </w:r>
      <w:r w:rsidR="00EA2993">
        <w:t xml:space="preserve">í como la experiencia del coordinador, </w:t>
      </w:r>
      <w:r w:rsidR="00A60934">
        <w:t>quien debe ser</w:t>
      </w:r>
      <w:r w:rsidR="00EA2993">
        <w:t xml:space="preserve"> flexible para que dentro de las etapas que la metodología implica pueda considerar e integrar los intereses y necesidades de los alumno</w:t>
      </w:r>
      <w:r w:rsidR="004740B0">
        <w:t>s</w:t>
      </w:r>
      <w:r w:rsidR="00EA2993">
        <w:t>, sin perder de vista l</w:t>
      </w:r>
      <w:r w:rsidR="006670D6">
        <w:t>a</w:t>
      </w:r>
      <w:r w:rsidR="00EA2993">
        <w:t xml:space="preserve"> finalidad que se tiene</w:t>
      </w:r>
      <w:r w:rsidR="00CF7D68">
        <w:t xml:space="preserve">. </w:t>
      </w:r>
      <w:r w:rsidR="00A60934">
        <w:t>Sin duda,</w:t>
      </w:r>
      <w:r w:rsidR="00CF7D68">
        <w:t xml:space="preserve"> el empleo de </w:t>
      </w:r>
      <w:r w:rsidR="00A60934">
        <w:t xml:space="preserve">la ABP y la gamificación, </w:t>
      </w:r>
      <w:r w:rsidR="00FC25A8">
        <w:t xml:space="preserve">los </w:t>
      </w:r>
      <w:r w:rsidR="00FC25A8" w:rsidRPr="00843CF5">
        <w:rPr>
          <w:i/>
          <w:iCs/>
        </w:rPr>
        <w:t>escape rooms</w:t>
      </w:r>
      <w:r w:rsidR="00FC25A8">
        <w:t xml:space="preserve"> en este caso, es propicio y puede ser incorporado de </w:t>
      </w:r>
      <w:r w:rsidR="00CF7D68">
        <w:t>forma continua en la nueva normalidad porque desarrollan las diversas habilidades blandas</w:t>
      </w:r>
      <w:r w:rsidR="00FC25A8">
        <w:t>,</w:t>
      </w:r>
      <w:r w:rsidR="00CF7D68">
        <w:t xml:space="preserve"> así como </w:t>
      </w:r>
      <w:r w:rsidR="00FC25A8">
        <w:t>hay una vinculación</w:t>
      </w:r>
      <w:r w:rsidR="00CF7D68">
        <w:t xml:space="preserve"> con el desarrollo profesional que requieren los estudiantes para su inserción al ámbito laboral, por lo que se confirma lo señalado </w:t>
      </w:r>
      <w:r w:rsidR="00C81C6D">
        <w:t xml:space="preserve">tanto </w:t>
      </w:r>
      <w:r w:rsidR="00CF7D68">
        <w:t xml:space="preserve">por </w:t>
      </w:r>
      <w:r w:rsidR="00CF7D68" w:rsidRPr="00EB73E0">
        <w:t xml:space="preserve">de Alba </w:t>
      </w:r>
      <w:r w:rsidR="00CF7D68">
        <w:t>(</w:t>
      </w:r>
      <w:r w:rsidR="00CF7D68" w:rsidRPr="00EB73E0">
        <w:t>2020)</w:t>
      </w:r>
      <w:r w:rsidR="00C81C6D">
        <w:t xml:space="preserve"> como </w:t>
      </w:r>
      <w:r w:rsidR="00C81C6D" w:rsidRPr="00EB73E0">
        <w:t>Vargas y Santillán</w:t>
      </w:r>
      <w:r w:rsidR="00C81C6D">
        <w:t xml:space="preserve"> (</w:t>
      </w:r>
      <w:r w:rsidR="00C81C6D" w:rsidRPr="00EB73E0">
        <w:t>2022).</w:t>
      </w:r>
    </w:p>
    <w:p w14:paraId="4878C838" w14:textId="750432E7" w:rsidR="00CF7D68" w:rsidRDefault="00CF7D68" w:rsidP="001B592F">
      <w:pPr>
        <w:spacing w:line="360" w:lineRule="auto"/>
        <w:ind w:firstLine="720"/>
        <w:jc w:val="both"/>
      </w:pPr>
      <w:r>
        <w:t xml:space="preserve">Con base en lo anterior, </w:t>
      </w:r>
      <w:r w:rsidR="00961DA0">
        <w:t xml:space="preserve">se coincide </w:t>
      </w:r>
      <w:r w:rsidR="00FC25A8">
        <w:t>con</w:t>
      </w:r>
      <w:r w:rsidR="00961DA0">
        <w:t xml:space="preserve"> </w:t>
      </w:r>
      <w:r w:rsidR="00961DA0" w:rsidRPr="00EB73E0">
        <w:t xml:space="preserve">Loveless y Williamson </w:t>
      </w:r>
      <w:r w:rsidR="00961DA0">
        <w:t>(</w:t>
      </w:r>
      <w:r w:rsidR="00961DA0" w:rsidRPr="00EB73E0">
        <w:t>2017)</w:t>
      </w:r>
      <w:r w:rsidR="00961DA0">
        <w:t xml:space="preserve"> en lo concerniente a</w:t>
      </w:r>
      <w:r w:rsidR="00DA4C88">
        <w:t xml:space="preserve"> que</w:t>
      </w:r>
      <w:r w:rsidR="00961DA0">
        <w:t xml:space="preserve"> </w:t>
      </w:r>
      <w:r w:rsidR="00DA4C88">
        <w:t>los</w:t>
      </w:r>
      <w:r w:rsidR="00961DA0">
        <w:t xml:space="preserve"> ecosistemas de aprendizaje en red</w:t>
      </w:r>
      <w:r w:rsidR="00DA4C88">
        <w:t>,</w:t>
      </w:r>
      <w:r w:rsidR="00961DA0">
        <w:t xml:space="preserve"> en donde </w:t>
      </w:r>
      <w:r w:rsidR="00DA4C88">
        <w:t xml:space="preserve">se da la </w:t>
      </w:r>
      <w:r w:rsidR="00961DA0">
        <w:t>integración de las metodologías activas como el ABP y la gamificación</w:t>
      </w:r>
      <w:r w:rsidR="00DA4C88">
        <w:t>,</w:t>
      </w:r>
      <w:r w:rsidR="00961DA0">
        <w:t xml:space="preserve"> constituyen estrategias relevantes para fomentar el trabajo colaborativo, la comunicación escrita y oral, así como el liderazgo en un contexto mediado por las tecnologías. </w:t>
      </w:r>
    </w:p>
    <w:p w14:paraId="093DC289" w14:textId="5CF381D4" w:rsidR="005270CD" w:rsidRPr="00EB73E0" w:rsidRDefault="00646697" w:rsidP="001B592F">
      <w:pPr>
        <w:spacing w:line="360" w:lineRule="auto"/>
        <w:ind w:firstLine="720"/>
        <w:jc w:val="both"/>
      </w:pPr>
      <w:r w:rsidRPr="00EB73E0">
        <w:t xml:space="preserve">A pesar de que en el IPN </w:t>
      </w:r>
      <w:r w:rsidR="004740B0" w:rsidRPr="00EB73E0">
        <w:t xml:space="preserve">cuenta con </w:t>
      </w:r>
      <w:r w:rsidRPr="00EB73E0">
        <w:t>el conocido Proyecto</w:t>
      </w:r>
      <w:r w:rsidR="00591CA3">
        <w:t xml:space="preserve"> A</w:t>
      </w:r>
      <w:r w:rsidR="004740B0" w:rsidRPr="00EB73E0">
        <w:t>ula,</w:t>
      </w:r>
      <w:r w:rsidRPr="00EB73E0">
        <w:t xml:space="preserve"> metodología basada en el ABP e implementada desde 2004 , no siempre se lleva a cabo o se lleva a cabo con una metodología propia </w:t>
      </w:r>
      <w:r w:rsidR="009D4552">
        <w:t>del</w:t>
      </w:r>
      <w:r w:rsidR="009D4552" w:rsidRPr="00EB73E0">
        <w:t xml:space="preserve"> </w:t>
      </w:r>
      <w:r w:rsidR="004740B0" w:rsidRPr="00EB73E0">
        <w:t>docente</w:t>
      </w:r>
      <w:r w:rsidR="0029511B" w:rsidRPr="00EB73E0">
        <w:t xml:space="preserve"> y alejada</w:t>
      </w:r>
      <w:r w:rsidRPr="00EB73E0">
        <w:t xml:space="preserve"> de los principios básicos</w:t>
      </w:r>
      <w:r w:rsidR="009D4552">
        <w:t>.</w:t>
      </w:r>
      <w:r w:rsidR="009D4552" w:rsidRPr="00EB73E0">
        <w:t xml:space="preserve"> </w:t>
      </w:r>
      <w:r w:rsidR="009D4552">
        <w:t>D</w:t>
      </w:r>
      <w:r w:rsidR="009D4552" w:rsidRPr="00EB73E0">
        <w:t xml:space="preserve">e </w:t>
      </w:r>
      <w:r w:rsidR="004740B0" w:rsidRPr="00EB73E0">
        <w:t xml:space="preserve">la fecha de su implementación a la actual se perciben dos </w:t>
      </w:r>
      <w:r w:rsidR="0029511B" w:rsidRPr="00EB73E0">
        <w:t>problemas: no</w:t>
      </w:r>
      <w:r w:rsidRPr="00EB73E0">
        <w:t xml:space="preserve"> se ha </w:t>
      </w:r>
      <w:r w:rsidR="004740B0" w:rsidRPr="00EB73E0">
        <w:t>actualizado al docente sobre el ABP para confirmar los principios teórico-metodológicos</w:t>
      </w:r>
      <w:r w:rsidR="009D4552">
        <w:t>,</w:t>
      </w:r>
      <w:r w:rsidR="004740B0" w:rsidRPr="00EB73E0">
        <w:t xml:space="preserve"> así como la integración de otras herramientas como son las tecnológicas</w:t>
      </w:r>
      <w:r w:rsidR="009D4552">
        <w:t>,</w:t>
      </w:r>
      <w:r w:rsidR="009D4552" w:rsidRPr="00EB73E0" w:rsidDel="009D4552">
        <w:t xml:space="preserve"> </w:t>
      </w:r>
      <w:r w:rsidR="004740B0" w:rsidRPr="00EB73E0">
        <w:t>y por otra parte, no se ha hecho una evaluación institucional de</w:t>
      </w:r>
      <w:r w:rsidR="0029511B" w:rsidRPr="00EB73E0">
        <w:t xml:space="preserve">l funcionamiento, evolución y seguimiento. </w:t>
      </w:r>
    </w:p>
    <w:p w14:paraId="2ED0A809" w14:textId="50EC0938" w:rsidR="00211987" w:rsidRDefault="00EA2993" w:rsidP="001B592F">
      <w:pPr>
        <w:spacing w:line="360" w:lineRule="auto"/>
        <w:ind w:firstLine="720"/>
        <w:jc w:val="both"/>
      </w:pPr>
      <w:r w:rsidRPr="00EB73E0">
        <w:lastRenderedPageBreak/>
        <w:t>El haber integrado las salas de escape para lograr el desarrollo de habilidades blandas también es un acierto como metodología activa, los alumnos tienen conocimientos previos sobre el funcionamiento de los videojuegos</w:t>
      </w:r>
      <w:r w:rsidR="00211987">
        <w:t xml:space="preserve">. </w:t>
      </w:r>
      <w:r w:rsidR="00B63BB8">
        <w:t>E</w:t>
      </w:r>
      <w:r w:rsidR="00211987">
        <w:t xml:space="preserve">ste hallazgo confirma lo indicado por </w:t>
      </w:r>
      <w:r w:rsidR="00211987" w:rsidRPr="00EB73E0">
        <w:t>Villacís</w:t>
      </w:r>
      <w:r w:rsidR="006A53C0">
        <w:t xml:space="preserve"> </w:t>
      </w:r>
      <w:r w:rsidR="006A53C0">
        <w:rPr>
          <w:i/>
          <w:iCs/>
        </w:rPr>
        <w:t>et al.</w:t>
      </w:r>
      <w:r w:rsidR="00211987" w:rsidRPr="00EB73E0">
        <w:t xml:space="preserve"> </w:t>
      </w:r>
      <w:r w:rsidR="00211987">
        <w:t>(</w:t>
      </w:r>
      <w:r w:rsidR="00211987" w:rsidRPr="00EB73E0">
        <w:t>2022)</w:t>
      </w:r>
      <w:r w:rsidR="00211987">
        <w:t xml:space="preserve"> con respecto a que el ABP fomenta un aprendizaje activo y trabajo colaborativo, propiciado por la planeación docente. En tanto, se coincide con lo señalado por </w:t>
      </w:r>
      <w:r w:rsidR="00211987" w:rsidRPr="00EB73E0">
        <w:t xml:space="preserve">Santos </w:t>
      </w:r>
      <w:r w:rsidR="00211987" w:rsidRPr="00843CF5">
        <w:rPr>
          <w:i/>
          <w:iCs/>
        </w:rPr>
        <w:t>et al</w:t>
      </w:r>
      <w:r w:rsidR="00211987">
        <w:t>. (</w:t>
      </w:r>
      <w:r w:rsidR="00211987" w:rsidRPr="00EB73E0">
        <w:t>2020</w:t>
      </w:r>
      <w:r w:rsidR="002E53F8" w:rsidRPr="00EB73E0">
        <w:t>)</w:t>
      </w:r>
      <w:r w:rsidR="002E53F8">
        <w:t xml:space="preserve">, </w:t>
      </w:r>
      <w:r w:rsidR="00211987" w:rsidRPr="00EB73E0">
        <w:t xml:space="preserve">López </w:t>
      </w:r>
      <w:r w:rsidR="00211987">
        <w:t>(</w:t>
      </w:r>
      <w:r w:rsidR="00211987" w:rsidRPr="00EB73E0">
        <w:t>2019)</w:t>
      </w:r>
      <w:r w:rsidR="00211987">
        <w:t xml:space="preserve"> y </w:t>
      </w:r>
      <w:r w:rsidR="00211987" w:rsidRPr="00EB73E0">
        <w:t xml:space="preserve">Wu </w:t>
      </w:r>
      <w:r w:rsidR="00211987" w:rsidRPr="00843CF5">
        <w:rPr>
          <w:i/>
          <w:iCs/>
        </w:rPr>
        <w:t>et al</w:t>
      </w:r>
      <w:r w:rsidR="00211987" w:rsidRPr="00EB73E0">
        <w:t>. (2018)</w:t>
      </w:r>
      <w:r w:rsidR="00211987">
        <w:t xml:space="preserve"> en lo que refiere a que la gamificación es una metodología que incentiva la motivación del estudiantado y que permite</w:t>
      </w:r>
      <w:r w:rsidR="002E53F8">
        <w:t>,</w:t>
      </w:r>
      <w:r w:rsidR="00211987">
        <w:t xml:space="preserve"> simultáneamente</w:t>
      </w:r>
      <w:r w:rsidR="002E53F8">
        <w:t>,</w:t>
      </w:r>
      <w:r w:rsidR="00211987">
        <w:t xml:space="preserve"> tanto el desarrollo de las habilidades blandas como del logro de los objetivos didácticos</w:t>
      </w:r>
      <w:r w:rsidR="002E53F8">
        <w:t>,</w:t>
      </w:r>
      <w:r w:rsidR="00211987">
        <w:t xml:space="preserve"> por lo que incide en una formación académica de calidad en el alumnado.</w:t>
      </w:r>
    </w:p>
    <w:p w14:paraId="7A92849E" w14:textId="4ACF6AE2" w:rsidR="00760A27" w:rsidRDefault="00211987" w:rsidP="001B592F">
      <w:pPr>
        <w:spacing w:line="360" w:lineRule="auto"/>
        <w:ind w:firstLine="720"/>
        <w:jc w:val="both"/>
      </w:pPr>
      <w:r>
        <w:t>S</w:t>
      </w:r>
      <w:r w:rsidR="00EA2993" w:rsidRPr="00EB73E0">
        <w:t xml:space="preserve">in embargo, la principal dificultad fue pasar de un juego comercial </w:t>
      </w:r>
      <w:r w:rsidR="00331E7F" w:rsidRPr="00EB73E0">
        <w:t xml:space="preserve">y meramente recreativo </w:t>
      </w:r>
      <w:r w:rsidR="00EA2993" w:rsidRPr="00EB73E0">
        <w:t>a un juego serio educativo que considerara las necesidades propias, comunitarias y sociales del momento</w:t>
      </w:r>
      <w:r w:rsidR="000313C9" w:rsidRPr="00EB73E0">
        <w:t xml:space="preserve"> de confinamiento</w:t>
      </w:r>
      <w:r w:rsidR="00EA2993" w:rsidRPr="00EB73E0">
        <w:t xml:space="preserve"> que se</w:t>
      </w:r>
      <w:r w:rsidR="00EA2993">
        <w:t xml:space="preserve"> estaba viviendo</w:t>
      </w:r>
      <w:r w:rsidR="00331E7F">
        <w:t>.</w:t>
      </w:r>
      <w:r w:rsidR="00EA2993">
        <w:t xml:space="preserve"> </w:t>
      </w:r>
    </w:p>
    <w:p w14:paraId="25C6105F" w14:textId="12442C62" w:rsidR="00EA2993" w:rsidRDefault="00EA2993" w:rsidP="001B592F">
      <w:pPr>
        <w:spacing w:line="360" w:lineRule="auto"/>
        <w:ind w:firstLine="720"/>
        <w:jc w:val="both"/>
      </w:pPr>
      <w:r>
        <w:t>Ambas metodología</w:t>
      </w:r>
      <w:r w:rsidR="00FF16BA">
        <w:t>s</w:t>
      </w:r>
      <w:r w:rsidR="006D6909">
        <w:t xml:space="preserve"> </w:t>
      </w:r>
      <w:r>
        <w:t>activas tienen que partir de la aplicación en la vida diaria</w:t>
      </w:r>
      <w:r w:rsidR="00B3669A">
        <w:t>,</w:t>
      </w:r>
      <w:r>
        <w:t xml:space="preserve"> en donde el alumno es el centro de toda actividad</w:t>
      </w:r>
      <w:r w:rsidR="006D6909">
        <w:t xml:space="preserve">, sin embargo, también hay que considerar que no todos los alumnos involucrados tienen al alcance las herramientas tecnológicas mínimas para desarrollar proyectos como el que se realizó, lo que en un momento puede ser un obstáculo y limitante comunicativa y de otras habilidades, que pudieran subsanarse con las distribución de roles dentro de los equipos. </w:t>
      </w:r>
    </w:p>
    <w:p w14:paraId="0FEAA33B" w14:textId="77777777" w:rsidR="001B592F" w:rsidRDefault="001B592F" w:rsidP="001B592F">
      <w:pPr>
        <w:spacing w:line="360" w:lineRule="auto"/>
        <w:ind w:firstLine="720"/>
        <w:jc w:val="both"/>
      </w:pPr>
    </w:p>
    <w:p w14:paraId="3A6EE5E7" w14:textId="77777777" w:rsidR="0031283B" w:rsidRPr="009E2BC2" w:rsidRDefault="00AF679B" w:rsidP="00EF0F3E">
      <w:pPr>
        <w:spacing w:line="360" w:lineRule="auto"/>
        <w:jc w:val="center"/>
        <w:rPr>
          <w:b/>
          <w:sz w:val="32"/>
        </w:rPr>
      </w:pPr>
      <w:r w:rsidRPr="009E2BC2">
        <w:rPr>
          <w:b/>
          <w:sz w:val="32"/>
        </w:rPr>
        <w:t>Conclusiones</w:t>
      </w:r>
    </w:p>
    <w:p w14:paraId="25C4E000" w14:textId="134F7848" w:rsidR="007B3E09" w:rsidRDefault="00B3669A" w:rsidP="001B592F">
      <w:pPr>
        <w:spacing w:line="360" w:lineRule="auto"/>
        <w:ind w:firstLine="720"/>
        <w:jc w:val="both"/>
      </w:pPr>
      <w:bookmarkStart w:id="20" w:name="_Hlk104370543"/>
      <w:r>
        <w:t>L</w:t>
      </w:r>
      <w:r w:rsidR="006D6909">
        <w:t>as estrategias activas y su combinación</w:t>
      </w:r>
      <w:r>
        <w:t xml:space="preserve"> </w:t>
      </w:r>
      <w:r w:rsidR="00AF679B">
        <w:t>promueve</w:t>
      </w:r>
      <w:r w:rsidR="006D6909">
        <w:t>n</w:t>
      </w:r>
      <w:r w:rsidR="00AF679B">
        <w:t xml:space="preserve"> la formación integral del alumno de dos maneras: combinando la calidad científica, tecnológica y humanística y </w:t>
      </w:r>
      <w:r>
        <w:t xml:space="preserve">al </w:t>
      </w:r>
      <w:r w:rsidR="00AF679B">
        <w:t>desarrollar equilibradamente los conocimientos, valores y actitudes a través del trabajo en equipo</w:t>
      </w:r>
      <w:r w:rsidR="00143F9F">
        <w:t xml:space="preserve"> </w:t>
      </w:r>
      <w:r w:rsidR="00AF679B">
        <w:t>(poniendo en práctica la tolerancia, la solidaridad</w:t>
      </w:r>
      <w:r w:rsidR="00143F9F">
        <w:t xml:space="preserve"> </w:t>
      </w:r>
      <w:r w:rsidR="00AF679B">
        <w:t xml:space="preserve">y la responsabilidad), la toma de decisiones, creatividad y la solución a problemas reales o contextualizados, en este caso </w:t>
      </w:r>
      <w:r>
        <w:t xml:space="preserve">mediante el abordaje de </w:t>
      </w:r>
      <w:r w:rsidR="00AF679B">
        <w:t>códigos y contextos comunicativos</w:t>
      </w:r>
      <w:r>
        <w:t>,</w:t>
      </w:r>
      <w:r w:rsidR="00AF679B">
        <w:t xml:space="preserve"> que de manera inmediata serán conocimientos y habilidades para la vida personal y académica,</w:t>
      </w:r>
      <w:r>
        <w:t xml:space="preserve"> y</w:t>
      </w:r>
      <w:r w:rsidR="00AF679B">
        <w:t xml:space="preserve"> más adelante en la vida</w:t>
      </w:r>
      <w:r w:rsidR="00143F9F">
        <w:t xml:space="preserve"> </w:t>
      </w:r>
      <w:r w:rsidR="00AF679B">
        <w:t>profesional.</w:t>
      </w:r>
      <w:r w:rsidR="00517925">
        <w:t xml:space="preserve"> </w:t>
      </w:r>
    </w:p>
    <w:p w14:paraId="65AFEF91" w14:textId="4F192C52" w:rsidR="00517925" w:rsidRDefault="00517925" w:rsidP="001B592F">
      <w:pPr>
        <w:spacing w:line="360" w:lineRule="auto"/>
        <w:ind w:firstLine="720"/>
        <w:jc w:val="both"/>
      </w:pPr>
      <w:r w:rsidRPr="00E82EC7">
        <w:t xml:space="preserve">De </w:t>
      </w:r>
      <w:r w:rsidR="007A4B52">
        <w:t>igual forma</w:t>
      </w:r>
      <w:r w:rsidR="00FF16BA" w:rsidRPr="00E82EC7">
        <w:t>,</w:t>
      </w:r>
      <w:r w:rsidRPr="00E82EC7">
        <w:t xml:space="preserve"> es necesario considerar que se desarrollaron en mayor grado las habilidades</w:t>
      </w:r>
      <w:r w:rsidR="007B3E09" w:rsidRPr="00E82EC7">
        <w:t xml:space="preserve"> blandas interpersonales, de autocontrol y afrontamiento</w:t>
      </w:r>
      <w:r w:rsidR="007A4B52">
        <w:t xml:space="preserve">; </w:t>
      </w:r>
      <w:r w:rsidR="007B3E09" w:rsidRPr="00E82EC7">
        <w:t xml:space="preserve">hay que seguir reforzando </w:t>
      </w:r>
      <w:r w:rsidR="001B6963">
        <w:t xml:space="preserve">las </w:t>
      </w:r>
      <w:r w:rsidR="007B3E09" w:rsidRPr="00E82EC7">
        <w:t xml:space="preserve">habilidades </w:t>
      </w:r>
      <w:r w:rsidR="001B6963">
        <w:t xml:space="preserve">relacionadas con la </w:t>
      </w:r>
      <w:r w:rsidR="007B3E09" w:rsidRPr="00E82EC7">
        <w:t xml:space="preserve">toma de decisiones, </w:t>
      </w:r>
      <w:r w:rsidR="001B6963">
        <w:t xml:space="preserve">el </w:t>
      </w:r>
      <w:r w:rsidR="007B3E09" w:rsidRPr="00E82EC7">
        <w:t>pensamiento crítico</w:t>
      </w:r>
      <w:r w:rsidR="00143F9F">
        <w:t xml:space="preserve"> </w:t>
      </w:r>
      <w:r w:rsidR="007B3E09" w:rsidRPr="00E82EC7">
        <w:t>y</w:t>
      </w:r>
      <w:r w:rsidR="00143F9F">
        <w:t xml:space="preserve"> </w:t>
      </w:r>
      <w:r w:rsidR="007B3E09" w:rsidRPr="00E82EC7">
        <w:lastRenderedPageBreak/>
        <w:t>las comunicativas, posiblemente por la estrecha relación que existe entre la investigación documental con la lectura y expresión escrita.</w:t>
      </w:r>
    </w:p>
    <w:p w14:paraId="2E93F7D0" w14:textId="3ACA97E5" w:rsidR="00D30B0D" w:rsidRDefault="00AF679B" w:rsidP="001B592F">
      <w:pPr>
        <w:spacing w:line="360" w:lineRule="auto"/>
        <w:ind w:firstLine="720"/>
        <w:jc w:val="both"/>
      </w:pPr>
      <w:r>
        <w:t xml:space="preserve">Por otra parte, una </w:t>
      </w:r>
      <w:r w:rsidR="001B6963">
        <w:t xml:space="preserve">práctica educativa </w:t>
      </w:r>
      <w:r>
        <w:t>de este tipo facilita el aprend</w:t>
      </w:r>
      <w:r w:rsidR="00C763C8">
        <w:t>er a</w:t>
      </w:r>
      <w:r w:rsidR="00143F9F">
        <w:t xml:space="preserve"> </w:t>
      </w:r>
      <w:r>
        <w:t>aprend</w:t>
      </w:r>
      <w:r w:rsidR="00C763C8">
        <w:t>er</w:t>
      </w:r>
      <w:r>
        <w:t xml:space="preserve">, </w:t>
      </w:r>
      <w:r w:rsidR="008710C9">
        <w:t xml:space="preserve">el poner </w:t>
      </w:r>
      <w:r>
        <w:t>práctica</w:t>
      </w:r>
      <w:r w:rsidR="006D6909">
        <w:t xml:space="preserve"> las habilidades desarrolladas </w:t>
      </w:r>
      <w:r>
        <w:t xml:space="preserve">y elaborar proyectos similares o más complejos, </w:t>
      </w:r>
      <w:r w:rsidR="00C763C8">
        <w:t>en diferentes contextos y</w:t>
      </w:r>
      <w:r>
        <w:t xml:space="preserve"> en múltiples espacios</w:t>
      </w:r>
      <w:r w:rsidR="00F37293">
        <w:t xml:space="preserve"> dentro y fuera del aula, fomentando</w:t>
      </w:r>
      <w:r>
        <w:t xml:space="preserve"> así el aprendizaje autónomo</w:t>
      </w:r>
      <w:r w:rsidR="00C763C8">
        <w:t xml:space="preserve"> y significativo,</w:t>
      </w:r>
      <w:r w:rsidR="006D6909">
        <w:t xml:space="preserve"> </w:t>
      </w:r>
      <w:r w:rsidR="00C763C8">
        <w:t xml:space="preserve">la </w:t>
      </w:r>
      <w:r w:rsidR="00D30B0D">
        <w:t>investig</w:t>
      </w:r>
      <w:r w:rsidR="00C763C8">
        <w:t>ación</w:t>
      </w:r>
      <w:r w:rsidR="00F37293">
        <w:t>,</w:t>
      </w:r>
      <w:r w:rsidR="008710C9">
        <w:t xml:space="preserve"> </w:t>
      </w:r>
      <w:r w:rsidR="00F37293">
        <w:t>comunicación, el uso de las TIC</w:t>
      </w:r>
      <w:r w:rsidR="00D30B0D">
        <w:t xml:space="preserve"> y</w:t>
      </w:r>
      <w:r w:rsidR="00C763C8">
        <w:t xml:space="preserve"> </w:t>
      </w:r>
      <w:r w:rsidR="00D30B0D">
        <w:t xml:space="preserve">dar respuesta o solución a un problema </w:t>
      </w:r>
      <w:r w:rsidR="00F37293">
        <w:t>palpable en el</w:t>
      </w:r>
      <w:r w:rsidR="00D30B0D">
        <w:t xml:space="preserve"> diseñ</w:t>
      </w:r>
      <w:r w:rsidR="00F37293">
        <w:t>o</w:t>
      </w:r>
      <w:r w:rsidR="00D30B0D">
        <w:t xml:space="preserve"> o constr</w:t>
      </w:r>
      <w:r w:rsidR="00F37293">
        <w:t xml:space="preserve">ucción de </w:t>
      </w:r>
      <w:r w:rsidR="00D30B0D">
        <w:t>un producto, resultado de un proyecto que</w:t>
      </w:r>
      <w:r w:rsidR="008710C9">
        <w:t xml:space="preserve"> </w:t>
      </w:r>
      <w:r w:rsidR="00096B74">
        <w:t>desarroll</w:t>
      </w:r>
      <w:r w:rsidR="00D30B0D">
        <w:t>e</w:t>
      </w:r>
      <w:r w:rsidR="00096B74">
        <w:t xml:space="preserve"> o fortale</w:t>
      </w:r>
      <w:r w:rsidR="00D30B0D">
        <w:t>zca</w:t>
      </w:r>
      <w:r w:rsidR="00143F9F">
        <w:t xml:space="preserve"> </w:t>
      </w:r>
      <w:r w:rsidR="00096B74">
        <w:t xml:space="preserve">competencias requeridas por los empleadores </w:t>
      </w:r>
      <w:r w:rsidR="00AC1FE7">
        <w:t>para el 2025</w:t>
      </w:r>
      <w:r w:rsidR="00D30B0D">
        <w:t xml:space="preserve"> expresadas en conocimientos, habilidades y actitudes.</w:t>
      </w:r>
    </w:p>
    <w:p w14:paraId="1D8E7014" w14:textId="093211B9" w:rsidR="002B1E5B" w:rsidRDefault="002B1E5B" w:rsidP="001B592F">
      <w:pPr>
        <w:spacing w:line="360" w:lineRule="auto"/>
        <w:ind w:firstLine="720"/>
        <w:jc w:val="both"/>
      </w:pPr>
      <w:r w:rsidRPr="00EB73E0">
        <w:t xml:space="preserve">Finalmente, cabe destacar que el uso de una sola metodología activa por parte del </w:t>
      </w:r>
      <w:r w:rsidR="00E45143" w:rsidRPr="00EB73E0">
        <w:t>profesorado</w:t>
      </w:r>
      <w:r w:rsidRPr="00EB73E0">
        <w:t xml:space="preserve"> no </w:t>
      </w:r>
      <w:r w:rsidR="00E45143" w:rsidRPr="00EB73E0">
        <w:t xml:space="preserve">es </w:t>
      </w:r>
      <w:r w:rsidR="009757D8" w:rsidRPr="00EB73E0">
        <w:t>recomendable,</w:t>
      </w:r>
      <w:r w:rsidR="00E45143" w:rsidRPr="00EB73E0">
        <w:t xml:space="preserve"> sino que es relevante que su práctica docente esté </w:t>
      </w:r>
      <w:r w:rsidR="007B3E09" w:rsidRPr="00EB73E0">
        <w:t>integrada</w:t>
      </w:r>
      <w:r w:rsidR="00E45143" w:rsidRPr="00EB73E0">
        <w:t xml:space="preserve"> por un repertorio de </w:t>
      </w:r>
      <w:r w:rsidR="008710C9">
        <w:t>estas</w:t>
      </w:r>
      <w:r w:rsidR="008710C9" w:rsidRPr="00EB73E0">
        <w:t xml:space="preserve"> </w:t>
      </w:r>
      <w:r w:rsidR="00E45143" w:rsidRPr="00EB73E0">
        <w:t xml:space="preserve">que le permitan incluso comparar su efectividad en el desarrollo de las habilidades blandas según el nivel educativo en que se encuentre atendiendo al estudiantado. </w:t>
      </w:r>
    </w:p>
    <w:p w14:paraId="1924579D" w14:textId="77777777" w:rsidR="001B592F" w:rsidRDefault="001B592F" w:rsidP="001B592F">
      <w:pPr>
        <w:spacing w:line="360" w:lineRule="auto"/>
        <w:ind w:firstLine="720"/>
        <w:jc w:val="both"/>
      </w:pPr>
    </w:p>
    <w:bookmarkEnd w:id="20"/>
    <w:p w14:paraId="1EB22A25" w14:textId="0D96F626" w:rsidR="006D6909" w:rsidRPr="00EF0F3E" w:rsidRDefault="00AF679B" w:rsidP="00EF0F3E">
      <w:pPr>
        <w:spacing w:line="360" w:lineRule="auto"/>
        <w:jc w:val="center"/>
        <w:rPr>
          <w:b/>
          <w:sz w:val="28"/>
          <w:szCs w:val="22"/>
        </w:rPr>
      </w:pPr>
      <w:r w:rsidRPr="00EF0F3E">
        <w:rPr>
          <w:b/>
          <w:sz w:val="28"/>
          <w:szCs w:val="22"/>
        </w:rPr>
        <w:t xml:space="preserve">Futuras líneas de </w:t>
      </w:r>
      <w:r w:rsidR="001B592F" w:rsidRPr="00EF0F3E">
        <w:rPr>
          <w:b/>
          <w:sz w:val="28"/>
          <w:szCs w:val="22"/>
        </w:rPr>
        <w:t>i</w:t>
      </w:r>
      <w:r w:rsidRPr="00EF0F3E">
        <w:rPr>
          <w:b/>
          <w:sz w:val="28"/>
          <w:szCs w:val="22"/>
        </w:rPr>
        <w:t>nvestigación</w:t>
      </w:r>
    </w:p>
    <w:p w14:paraId="244AF114" w14:textId="19E77315" w:rsidR="00162E2E" w:rsidRPr="00EB73E0" w:rsidRDefault="006D6909" w:rsidP="001B592F">
      <w:pPr>
        <w:spacing w:line="360" w:lineRule="auto"/>
        <w:ind w:firstLine="720"/>
        <w:jc w:val="both"/>
      </w:pPr>
      <w:r w:rsidRPr="006D6909">
        <w:t>Lo anteriormente expuesto nos lleva a proponer que en un futuro se pudiera</w:t>
      </w:r>
      <w:r>
        <w:t xml:space="preserve"> dar seguimiento a los usuarios</w:t>
      </w:r>
      <w:r w:rsidR="008710C9">
        <w:t>,</w:t>
      </w:r>
      <w:r>
        <w:t xml:space="preserve"> tanto maestros como alumnos, principalmente de </w:t>
      </w:r>
      <w:r w:rsidR="00895398">
        <w:t>la conectividad, equipos y conocimientos digitales que se poseen</w:t>
      </w:r>
      <w:r w:rsidR="00162E2E">
        <w:t>.</w:t>
      </w:r>
      <w:r w:rsidR="00162E2E" w:rsidRPr="00162E2E">
        <w:t xml:space="preserve"> </w:t>
      </w:r>
      <w:r w:rsidR="00162E2E">
        <w:t>De la misma manera</w:t>
      </w:r>
      <w:r w:rsidR="008710C9">
        <w:t>,</w:t>
      </w:r>
      <w:r w:rsidR="00162E2E">
        <w:t xml:space="preserve"> conocer cuáles son las opciones </w:t>
      </w:r>
      <w:r w:rsidR="00162E2E" w:rsidRPr="00EB73E0">
        <w:t>que se tienen para acceder a los contenidos digitales necesarios para fomentar la investigación.</w:t>
      </w:r>
    </w:p>
    <w:p w14:paraId="340787F6" w14:textId="184F3E03" w:rsidR="006D6909" w:rsidRPr="00EB73E0" w:rsidRDefault="00162E2E" w:rsidP="001B592F">
      <w:pPr>
        <w:spacing w:line="360" w:lineRule="auto"/>
        <w:ind w:firstLine="720"/>
        <w:jc w:val="both"/>
      </w:pPr>
      <w:r w:rsidRPr="00EB73E0">
        <w:t>Como cualquier otra herramienta didáctica, será necesario realizar la evaluación por parte del usuario o jugador del diseño pedagógico y tecnológico de las salas de escape realizadas</w:t>
      </w:r>
      <w:r w:rsidR="00FF16BA" w:rsidRPr="00EB73E0">
        <w:t xml:space="preserve">, así como valorar la efectividad durante el trayecto formativo de los alumnos </w:t>
      </w:r>
    </w:p>
    <w:p w14:paraId="604786D8" w14:textId="13A734D5" w:rsidR="00162E2E" w:rsidRDefault="00162E2E" w:rsidP="001B592F">
      <w:pPr>
        <w:spacing w:line="360" w:lineRule="auto"/>
        <w:ind w:firstLine="720"/>
        <w:jc w:val="both"/>
      </w:pPr>
      <w:r w:rsidRPr="00EB73E0">
        <w:t xml:space="preserve">Y por último, resultará interesante hacer un estudio comparativo sobre las estrategias activas </w:t>
      </w:r>
      <w:r w:rsidR="00D133C7" w:rsidRPr="00EB73E0">
        <w:t xml:space="preserve">empleadas: </w:t>
      </w:r>
      <w:r w:rsidRPr="00EB73E0">
        <w:t>ABP, gamificación y aula invertida para co</w:t>
      </w:r>
      <w:r w:rsidR="00D133C7" w:rsidRPr="00EB73E0">
        <w:t>nocer las ventajas y áreas de oportunidad que existen entre ellas.</w:t>
      </w:r>
    </w:p>
    <w:p w14:paraId="54065D0B" w14:textId="77777777" w:rsidR="001B592F" w:rsidRDefault="001B592F" w:rsidP="001B592F">
      <w:pPr>
        <w:spacing w:line="360" w:lineRule="auto"/>
        <w:ind w:firstLine="720"/>
        <w:jc w:val="both"/>
      </w:pPr>
    </w:p>
    <w:p w14:paraId="6B473382" w14:textId="028CE2CF" w:rsidR="0031283B" w:rsidRPr="00EF0F3E" w:rsidRDefault="00AF679B" w:rsidP="001B592F">
      <w:pPr>
        <w:spacing w:line="360" w:lineRule="auto"/>
        <w:rPr>
          <w:b/>
          <w:szCs w:val="20"/>
        </w:rPr>
      </w:pPr>
      <w:r w:rsidRPr="00EF0F3E">
        <w:rPr>
          <w:b/>
          <w:szCs w:val="20"/>
        </w:rPr>
        <w:t>Agradecimientos</w:t>
      </w:r>
    </w:p>
    <w:p w14:paraId="419D0FD2" w14:textId="4DD4951D" w:rsidR="0031283B" w:rsidRDefault="00AF679B" w:rsidP="001B592F">
      <w:pPr>
        <w:spacing w:line="360" w:lineRule="auto"/>
        <w:ind w:firstLine="720"/>
        <w:jc w:val="both"/>
      </w:pPr>
      <w:r>
        <w:t xml:space="preserve">Los autores agradecen al </w:t>
      </w:r>
      <w:r w:rsidR="000578A2">
        <w:t>IPN por</w:t>
      </w:r>
      <w:r>
        <w:t xml:space="preserve"> el apoyo otorgado para la realización de este estudio</w:t>
      </w:r>
      <w:r w:rsidR="000578A2">
        <w:t>,</w:t>
      </w:r>
      <w:r>
        <w:t xml:space="preserve"> resultado de la autorización de los proyectos </w:t>
      </w:r>
      <w:r w:rsidRPr="00BB79BB">
        <w:t>de investigación</w:t>
      </w:r>
      <w:r w:rsidR="00BB79BB">
        <w:t xml:space="preserve"> </w:t>
      </w:r>
      <w:r w:rsidRPr="00BB79BB">
        <w:t>SIP</w:t>
      </w:r>
      <w:r w:rsidR="00BB79BB" w:rsidRPr="00BB79BB">
        <w:t xml:space="preserve">20221267 “La gamificación en el aula: </w:t>
      </w:r>
      <w:r w:rsidR="009037C6">
        <w:t>u</w:t>
      </w:r>
      <w:r w:rsidR="009037C6" w:rsidRPr="00BB79BB">
        <w:t xml:space="preserve">na </w:t>
      </w:r>
      <w:r w:rsidR="00BB79BB" w:rsidRPr="00BB79BB">
        <w:t xml:space="preserve">experiencia aplicando el aprendizaje basado en </w:t>
      </w:r>
      <w:r w:rsidR="00BB79BB" w:rsidRPr="002B1E5B">
        <w:t xml:space="preserve">proyectos” </w:t>
      </w:r>
      <w:r w:rsidR="00A6032E" w:rsidRPr="002B1E5B">
        <w:t xml:space="preserve">y </w:t>
      </w:r>
      <w:r w:rsidR="00A6032E" w:rsidRPr="002B1E5B">
        <w:lastRenderedPageBreak/>
        <w:t>SIP20220749</w:t>
      </w:r>
      <w:r w:rsidR="00A6032E">
        <w:t xml:space="preserve"> “El liderazgo educativo para el desarrollo organizacional sostenible en la nueva normalidad”. </w:t>
      </w:r>
    </w:p>
    <w:p w14:paraId="27B06BDC" w14:textId="77777777" w:rsidR="001B592F" w:rsidRPr="00F97422" w:rsidRDefault="001B592F" w:rsidP="001B592F">
      <w:pPr>
        <w:spacing w:line="360" w:lineRule="auto"/>
        <w:ind w:firstLine="720"/>
        <w:jc w:val="both"/>
      </w:pPr>
    </w:p>
    <w:p w14:paraId="4174D3D0" w14:textId="33BA5CE8" w:rsidR="0031283B" w:rsidRPr="00EF0F3E" w:rsidRDefault="00AF679B" w:rsidP="001B592F">
      <w:pPr>
        <w:spacing w:line="360" w:lineRule="auto"/>
        <w:rPr>
          <w:rFonts w:asciiTheme="minorHAnsi" w:hAnsiTheme="minorHAnsi" w:cstheme="minorHAnsi"/>
          <w:b/>
          <w:sz w:val="28"/>
          <w:szCs w:val="22"/>
        </w:rPr>
      </w:pPr>
      <w:r w:rsidRPr="00EF0F3E">
        <w:rPr>
          <w:rFonts w:asciiTheme="minorHAnsi" w:hAnsiTheme="minorHAnsi" w:cstheme="minorHAnsi"/>
          <w:b/>
          <w:sz w:val="28"/>
          <w:szCs w:val="22"/>
        </w:rPr>
        <w:t>Referencias</w:t>
      </w:r>
    </w:p>
    <w:p w14:paraId="38B1964B" w14:textId="77777777" w:rsidR="008710C9" w:rsidRDefault="008710C9" w:rsidP="008710C9">
      <w:pPr>
        <w:pBdr>
          <w:top w:val="nil"/>
          <w:left w:val="nil"/>
          <w:bottom w:val="nil"/>
          <w:right w:val="nil"/>
          <w:between w:val="nil"/>
        </w:pBdr>
        <w:spacing w:line="360" w:lineRule="auto"/>
        <w:ind w:left="709" w:hanging="709"/>
        <w:jc w:val="both"/>
        <w:rPr>
          <w:color w:val="000000"/>
        </w:rPr>
      </w:pPr>
      <w:r w:rsidRPr="0063501D">
        <w:rPr>
          <w:color w:val="000000"/>
        </w:rPr>
        <w:t>de Alba, A. (2020). Currículo y operación pedagógica en tiempos de COVID-19: futuro incierto. En Casanova</w:t>
      </w:r>
      <w:r>
        <w:rPr>
          <w:color w:val="000000"/>
        </w:rPr>
        <w:t>,</w:t>
      </w:r>
      <w:r w:rsidRPr="00C0640D">
        <w:rPr>
          <w:color w:val="000000"/>
        </w:rPr>
        <w:t xml:space="preserve"> </w:t>
      </w:r>
      <w:r w:rsidRPr="0063501D">
        <w:rPr>
          <w:color w:val="000000"/>
        </w:rPr>
        <w:t>H. (</w:t>
      </w:r>
      <w:r>
        <w:rPr>
          <w:color w:val="000000"/>
        </w:rPr>
        <w:t>c</w:t>
      </w:r>
      <w:r w:rsidRPr="0063501D">
        <w:rPr>
          <w:color w:val="000000"/>
        </w:rPr>
        <w:t xml:space="preserve">oord.), </w:t>
      </w:r>
      <w:r w:rsidRPr="00444DFF">
        <w:rPr>
          <w:i/>
          <w:iCs/>
          <w:color w:val="000000"/>
        </w:rPr>
        <w:t>Educación y pandemia: una visión académica</w:t>
      </w:r>
      <w:r w:rsidRPr="0063501D">
        <w:rPr>
          <w:color w:val="000000"/>
        </w:rPr>
        <w:t xml:space="preserve"> (pp. 289-294). </w:t>
      </w:r>
      <w:r>
        <w:rPr>
          <w:noProof/>
        </w:rPr>
        <w:t>Ciudad de México, México: U</w:t>
      </w:r>
      <w:r w:rsidRPr="002B1197">
        <w:rPr>
          <w:noProof/>
        </w:rPr>
        <w:t>niversidad</w:t>
      </w:r>
      <w:r>
        <w:rPr>
          <w:noProof/>
        </w:rPr>
        <w:t xml:space="preserve"> </w:t>
      </w:r>
      <w:r w:rsidRPr="002B1197">
        <w:rPr>
          <w:noProof/>
        </w:rPr>
        <w:t>Nacional Autónoma de México, Instituto de Investigaciones</w:t>
      </w:r>
      <w:r>
        <w:rPr>
          <w:noProof/>
        </w:rPr>
        <w:t xml:space="preserve"> </w:t>
      </w:r>
      <w:r w:rsidRPr="002B1197">
        <w:rPr>
          <w:noProof/>
        </w:rPr>
        <w:t>sobre la Universidad y la Educación.</w:t>
      </w:r>
    </w:p>
    <w:p w14:paraId="0F8B03D4" w14:textId="6AB5D440" w:rsidR="00F97422" w:rsidRDefault="005B47B2" w:rsidP="001B592F">
      <w:pPr>
        <w:spacing w:line="360" w:lineRule="auto"/>
        <w:ind w:left="709" w:hanging="709"/>
        <w:jc w:val="both"/>
      </w:pPr>
      <w:r w:rsidRPr="00215292">
        <w:t xml:space="preserve">Álvarez, J. A. y Sampablo, R. (2020). Una propuesta de modelo educativo para las organizaciones exponenciales. </w:t>
      </w:r>
      <w:r w:rsidRPr="00843CF5">
        <w:rPr>
          <w:i/>
          <w:iCs/>
        </w:rPr>
        <w:t>Tecnología, Ciencia y Educación</w:t>
      </w:r>
      <w:r w:rsidRPr="00215292">
        <w:t xml:space="preserve">, </w:t>
      </w:r>
      <w:r w:rsidRPr="00843CF5">
        <w:rPr>
          <w:i/>
          <w:iCs/>
        </w:rPr>
        <w:t>17</w:t>
      </w:r>
      <w:r w:rsidRPr="00215292">
        <w:t xml:space="preserve">, 149-179. </w:t>
      </w:r>
      <w:r w:rsidR="008710C9">
        <w:t xml:space="preserve">Recuperado de </w:t>
      </w:r>
      <w:r w:rsidR="008710C9" w:rsidRPr="00EF0F3E">
        <w:t>https://doi.org/10.51302/tce.2020.493</w:t>
      </w:r>
      <w:r w:rsidR="008710C9">
        <w:t>.</w:t>
      </w:r>
    </w:p>
    <w:p w14:paraId="2EDEDFEB" w14:textId="51B7B8DC" w:rsidR="0063501D" w:rsidRPr="00843CF5" w:rsidRDefault="0063501D" w:rsidP="00843CF5">
      <w:pPr>
        <w:pStyle w:val="Bibliografa"/>
        <w:spacing w:line="360" w:lineRule="auto"/>
        <w:ind w:left="709" w:hanging="709"/>
        <w:contextualSpacing/>
        <w:jc w:val="both"/>
        <w:rPr>
          <w:rFonts w:ascii="Times New Roman" w:hAnsi="Times New Roman" w:cs="Times New Roman"/>
          <w:noProof/>
          <w:sz w:val="24"/>
          <w:szCs w:val="24"/>
        </w:rPr>
      </w:pPr>
      <w:r w:rsidRPr="00FF16BA">
        <w:rPr>
          <w:rFonts w:ascii="Times New Roman" w:hAnsi="Times New Roman" w:cs="Times New Roman"/>
          <w:noProof/>
          <w:sz w:val="24"/>
          <w:szCs w:val="24"/>
        </w:rPr>
        <w:t>Barrón, M. (2020) La educación en línea. Transiciones y disrupciones. En Casanova</w:t>
      </w:r>
      <w:r w:rsidR="00CA393C">
        <w:rPr>
          <w:rFonts w:ascii="Times New Roman" w:hAnsi="Times New Roman" w:cs="Times New Roman"/>
          <w:noProof/>
          <w:sz w:val="24"/>
          <w:szCs w:val="24"/>
        </w:rPr>
        <w:t xml:space="preserve">, </w:t>
      </w:r>
      <w:r w:rsidR="00CA393C" w:rsidRPr="00FF16BA">
        <w:rPr>
          <w:rFonts w:ascii="Times New Roman" w:hAnsi="Times New Roman" w:cs="Times New Roman"/>
          <w:noProof/>
          <w:sz w:val="24"/>
          <w:szCs w:val="24"/>
        </w:rPr>
        <w:t>H.</w:t>
      </w:r>
      <w:r w:rsidR="00CA393C">
        <w:rPr>
          <w:rFonts w:ascii="Times New Roman" w:hAnsi="Times New Roman" w:cs="Times New Roman"/>
          <w:noProof/>
          <w:sz w:val="24"/>
          <w:szCs w:val="24"/>
        </w:rPr>
        <w:t xml:space="preserve"> </w:t>
      </w:r>
      <w:r w:rsidRPr="00FF16BA">
        <w:rPr>
          <w:rFonts w:ascii="Times New Roman" w:hAnsi="Times New Roman" w:cs="Times New Roman"/>
          <w:noProof/>
          <w:sz w:val="24"/>
          <w:szCs w:val="24"/>
        </w:rPr>
        <w:t>(</w:t>
      </w:r>
      <w:r w:rsidR="00CA393C">
        <w:rPr>
          <w:rFonts w:ascii="Times New Roman" w:hAnsi="Times New Roman" w:cs="Times New Roman"/>
          <w:noProof/>
          <w:sz w:val="24"/>
          <w:szCs w:val="24"/>
        </w:rPr>
        <w:t>c</w:t>
      </w:r>
      <w:r w:rsidRPr="00FF16BA">
        <w:rPr>
          <w:rFonts w:ascii="Times New Roman" w:hAnsi="Times New Roman" w:cs="Times New Roman"/>
          <w:noProof/>
          <w:sz w:val="24"/>
          <w:szCs w:val="24"/>
        </w:rPr>
        <w:t xml:space="preserve">oord.), </w:t>
      </w:r>
      <w:r w:rsidRPr="00843CF5">
        <w:rPr>
          <w:rFonts w:ascii="Times New Roman" w:hAnsi="Times New Roman" w:cs="Times New Roman"/>
          <w:i/>
          <w:iCs/>
          <w:noProof/>
          <w:sz w:val="24"/>
          <w:szCs w:val="24"/>
        </w:rPr>
        <w:t>Educación y pandemia: una visión académica</w:t>
      </w:r>
      <w:r w:rsidRPr="00FF16BA">
        <w:rPr>
          <w:rFonts w:ascii="Times New Roman" w:hAnsi="Times New Roman" w:cs="Times New Roman"/>
          <w:noProof/>
          <w:sz w:val="24"/>
          <w:szCs w:val="24"/>
        </w:rPr>
        <w:t xml:space="preserve"> (pp. 66-74). </w:t>
      </w:r>
      <w:r w:rsidR="00CA393C">
        <w:rPr>
          <w:rFonts w:ascii="Times New Roman" w:hAnsi="Times New Roman" w:cs="Times New Roman"/>
          <w:noProof/>
          <w:sz w:val="24"/>
          <w:szCs w:val="24"/>
        </w:rPr>
        <w:t xml:space="preserve">Ciudad de México, México: </w:t>
      </w:r>
      <w:r w:rsidR="002B1197">
        <w:rPr>
          <w:rFonts w:ascii="Times New Roman" w:hAnsi="Times New Roman" w:cs="Times New Roman"/>
          <w:noProof/>
          <w:sz w:val="24"/>
          <w:szCs w:val="24"/>
        </w:rPr>
        <w:t>U</w:t>
      </w:r>
      <w:r w:rsidR="002B1197" w:rsidRPr="002B1197">
        <w:rPr>
          <w:rFonts w:ascii="Times New Roman" w:hAnsi="Times New Roman" w:cs="Times New Roman"/>
          <w:noProof/>
          <w:sz w:val="24"/>
          <w:szCs w:val="24"/>
        </w:rPr>
        <w:t>niversidad</w:t>
      </w:r>
      <w:r w:rsidR="002B1197">
        <w:rPr>
          <w:rFonts w:ascii="Times New Roman" w:hAnsi="Times New Roman" w:cs="Times New Roman"/>
          <w:noProof/>
          <w:sz w:val="24"/>
          <w:szCs w:val="24"/>
        </w:rPr>
        <w:t xml:space="preserve"> </w:t>
      </w:r>
      <w:r w:rsidR="002B1197" w:rsidRPr="002B1197">
        <w:rPr>
          <w:rFonts w:ascii="Times New Roman" w:hAnsi="Times New Roman" w:cs="Times New Roman"/>
          <w:noProof/>
          <w:sz w:val="24"/>
          <w:szCs w:val="24"/>
        </w:rPr>
        <w:t>Nacional Autónoma de México, Instituto de Investigaciones</w:t>
      </w:r>
      <w:r w:rsidR="002B1197">
        <w:rPr>
          <w:rFonts w:ascii="Times New Roman" w:hAnsi="Times New Roman" w:cs="Times New Roman"/>
          <w:noProof/>
          <w:sz w:val="24"/>
          <w:szCs w:val="24"/>
        </w:rPr>
        <w:t xml:space="preserve"> </w:t>
      </w:r>
      <w:r w:rsidR="002B1197" w:rsidRPr="002B1197">
        <w:rPr>
          <w:rFonts w:ascii="Times New Roman" w:hAnsi="Times New Roman" w:cs="Times New Roman"/>
          <w:noProof/>
          <w:sz w:val="24"/>
          <w:szCs w:val="24"/>
        </w:rPr>
        <w:t>sobre la Universidad y la Educación.</w:t>
      </w:r>
      <w:r w:rsidR="002B1197" w:rsidRPr="002B1197" w:rsidDel="002B1197">
        <w:rPr>
          <w:rFonts w:ascii="Times New Roman" w:hAnsi="Times New Roman" w:cs="Times New Roman"/>
          <w:noProof/>
          <w:sz w:val="24"/>
          <w:szCs w:val="24"/>
        </w:rPr>
        <w:t xml:space="preserve"> </w:t>
      </w:r>
      <w:r w:rsidR="002B1197">
        <w:rPr>
          <w:rFonts w:ascii="Times New Roman" w:hAnsi="Times New Roman" w:cs="Times New Roman"/>
          <w:noProof/>
          <w:sz w:val="24"/>
          <w:szCs w:val="24"/>
        </w:rPr>
        <w:t xml:space="preserve">Recuperado de </w:t>
      </w:r>
      <w:r w:rsidRPr="00843CF5">
        <w:rPr>
          <w:rFonts w:ascii="Times New Roman" w:hAnsi="Times New Roman" w:cs="Times New Roman"/>
          <w:noProof/>
          <w:sz w:val="24"/>
          <w:szCs w:val="24"/>
        </w:rPr>
        <w:t>http://132.248.192.241:8080/jspui/bitstream/IISUE_UNAM/540/1/BarronC_2020_La_educacion_en_linea.pdf</w:t>
      </w:r>
      <w:r w:rsidR="002B1197">
        <w:rPr>
          <w:rFonts w:ascii="Times New Roman" w:hAnsi="Times New Roman" w:cs="Times New Roman"/>
          <w:noProof/>
          <w:sz w:val="24"/>
          <w:szCs w:val="24"/>
        </w:rPr>
        <w:t>.</w:t>
      </w:r>
    </w:p>
    <w:p w14:paraId="3E5550CE" w14:textId="610DD044" w:rsidR="00003EE8" w:rsidRPr="00215292" w:rsidRDefault="00003EE8" w:rsidP="001B592F">
      <w:pPr>
        <w:pStyle w:val="Bibliografa"/>
        <w:spacing w:after="0" w:line="360" w:lineRule="auto"/>
        <w:ind w:left="709" w:hanging="709"/>
        <w:contextualSpacing/>
        <w:jc w:val="both"/>
        <w:rPr>
          <w:rFonts w:ascii="Times New Roman" w:hAnsi="Times New Roman" w:cs="Times New Roman"/>
          <w:noProof/>
          <w:sz w:val="24"/>
          <w:szCs w:val="24"/>
        </w:rPr>
      </w:pPr>
      <w:r w:rsidRPr="00843CF5">
        <w:rPr>
          <w:rFonts w:ascii="Times New Roman" w:hAnsi="Times New Roman" w:cs="Times New Roman"/>
          <w:noProof/>
          <w:sz w:val="24"/>
          <w:szCs w:val="24"/>
        </w:rPr>
        <w:t>Cordero, A., Córdova, N.</w:t>
      </w:r>
      <w:r w:rsidR="00C51E80" w:rsidRPr="00843CF5">
        <w:rPr>
          <w:rFonts w:ascii="Times New Roman" w:hAnsi="Times New Roman" w:cs="Times New Roman"/>
          <w:noProof/>
          <w:sz w:val="24"/>
          <w:szCs w:val="24"/>
        </w:rPr>
        <w:t xml:space="preserve">, </w:t>
      </w:r>
      <w:r w:rsidRPr="00843CF5">
        <w:rPr>
          <w:rFonts w:ascii="Times New Roman" w:hAnsi="Times New Roman" w:cs="Times New Roman"/>
          <w:noProof/>
          <w:sz w:val="24"/>
          <w:szCs w:val="24"/>
        </w:rPr>
        <w:t>Moreira, C.</w:t>
      </w:r>
      <w:r w:rsidR="00C51E80" w:rsidRPr="00843CF5">
        <w:rPr>
          <w:rFonts w:ascii="Times New Roman" w:hAnsi="Times New Roman" w:cs="Times New Roman"/>
          <w:noProof/>
          <w:sz w:val="24"/>
          <w:szCs w:val="24"/>
        </w:rPr>
        <w:t xml:space="preserve"> y</w:t>
      </w:r>
      <w:r w:rsidR="00B16638" w:rsidRPr="00843CF5">
        <w:rPr>
          <w:rFonts w:ascii="Times New Roman" w:hAnsi="Times New Roman" w:cs="Times New Roman"/>
          <w:noProof/>
          <w:sz w:val="24"/>
          <w:szCs w:val="24"/>
        </w:rPr>
        <w:t xml:space="preserve"> </w:t>
      </w:r>
      <w:r w:rsidR="00C51E80" w:rsidRPr="00843CF5">
        <w:rPr>
          <w:rFonts w:ascii="Times New Roman" w:hAnsi="Times New Roman" w:cs="Times New Roman"/>
          <w:noProof/>
          <w:sz w:val="24"/>
          <w:szCs w:val="24"/>
        </w:rPr>
        <w:t>Quevedo, J.</w:t>
      </w:r>
      <w:r w:rsidRPr="00843CF5">
        <w:rPr>
          <w:rFonts w:ascii="Times New Roman" w:hAnsi="Times New Roman" w:cs="Times New Roman"/>
          <w:noProof/>
          <w:sz w:val="24"/>
          <w:szCs w:val="24"/>
        </w:rPr>
        <w:t xml:space="preserve"> (2020). </w:t>
      </w:r>
      <w:r w:rsidRPr="00215292">
        <w:rPr>
          <w:rFonts w:ascii="Times New Roman" w:hAnsi="Times New Roman" w:cs="Times New Roman"/>
          <w:noProof/>
          <w:sz w:val="24"/>
          <w:szCs w:val="24"/>
        </w:rPr>
        <w:t>Habilidades blandas, un factor de competitividad</w:t>
      </w:r>
      <w:r w:rsidR="00215292" w:rsidRPr="00215292">
        <w:rPr>
          <w:rFonts w:ascii="Times New Roman" w:hAnsi="Times New Roman" w:cs="Times New Roman"/>
          <w:noProof/>
          <w:sz w:val="24"/>
          <w:szCs w:val="24"/>
        </w:rPr>
        <w:t xml:space="preserve"> </w:t>
      </w:r>
      <w:r w:rsidRPr="00215292">
        <w:rPr>
          <w:rFonts w:ascii="Times New Roman" w:hAnsi="Times New Roman" w:cs="Times New Roman"/>
          <w:noProof/>
          <w:sz w:val="24"/>
          <w:szCs w:val="24"/>
        </w:rPr>
        <w:t xml:space="preserve">en el perfil del servidor público. </w:t>
      </w:r>
      <w:r w:rsidRPr="00215292">
        <w:rPr>
          <w:rFonts w:ascii="Times New Roman" w:hAnsi="Times New Roman" w:cs="Times New Roman"/>
          <w:i/>
          <w:iCs/>
          <w:noProof/>
          <w:sz w:val="24"/>
          <w:szCs w:val="24"/>
        </w:rPr>
        <w:t xml:space="preserve">Polo del </w:t>
      </w:r>
      <w:r w:rsidR="00693A97">
        <w:rPr>
          <w:rFonts w:ascii="Times New Roman" w:hAnsi="Times New Roman" w:cs="Times New Roman"/>
          <w:i/>
          <w:iCs/>
          <w:noProof/>
          <w:sz w:val="24"/>
          <w:szCs w:val="24"/>
        </w:rPr>
        <w:t>C</w:t>
      </w:r>
      <w:r w:rsidR="00693A97" w:rsidRPr="00215292">
        <w:rPr>
          <w:rFonts w:ascii="Times New Roman" w:hAnsi="Times New Roman" w:cs="Times New Roman"/>
          <w:i/>
          <w:iCs/>
          <w:noProof/>
          <w:sz w:val="24"/>
          <w:szCs w:val="24"/>
        </w:rPr>
        <w:t>onocimiento</w:t>
      </w:r>
      <w:r w:rsidRPr="00215292">
        <w:rPr>
          <w:rFonts w:ascii="Times New Roman" w:hAnsi="Times New Roman" w:cs="Times New Roman"/>
          <w:noProof/>
          <w:sz w:val="24"/>
          <w:szCs w:val="24"/>
        </w:rPr>
        <w:t xml:space="preserve">, </w:t>
      </w:r>
      <w:r w:rsidR="00B16638" w:rsidRPr="00843CF5">
        <w:rPr>
          <w:rFonts w:ascii="Times New Roman" w:hAnsi="Times New Roman" w:cs="Times New Roman"/>
          <w:i/>
          <w:iCs/>
          <w:noProof/>
          <w:sz w:val="24"/>
          <w:szCs w:val="24"/>
        </w:rPr>
        <w:t>5</w:t>
      </w:r>
      <w:r w:rsidR="00B16638">
        <w:rPr>
          <w:rFonts w:ascii="Times New Roman" w:hAnsi="Times New Roman" w:cs="Times New Roman"/>
          <w:noProof/>
          <w:sz w:val="24"/>
          <w:szCs w:val="24"/>
        </w:rPr>
        <w:t xml:space="preserve">(5), </w:t>
      </w:r>
      <w:r w:rsidRPr="00215292">
        <w:rPr>
          <w:rFonts w:ascii="Times New Roman" w:hAnsi="Times New Roman" w:cs="Times New Roman"/>
          <w:noProof/>
          <w:sz w:val="24"/>
          <w:szCs w:val="24"/>
        </w:rPr>
        <w:t>41-63.</w:t>
      </w:r>
      <w:r w:rsidR="00B16638">
        <w:rPr>
          <w:rFonts w:ascii="Times New Roman" w:hAnsi="Times New Roman" w:cs="Times New Roman"/>
          <w:noProof/>
          <w:sz w:val="24"/>
          <w:szCs w:val="24"/>
        </w:rPr>
        <w:t xml:space="preserve"> Recuperado de </w:t>
      </w:r>
      <w:r w:rsidR="00B16638" w:rsidRPr="00B16638">
        <w:rPr>
          <w:rFonts w:ascii="Times New Roman" w:hAnsi="Times New Roman" w:cs="Times New Roman"/>
          <w:noProof/>
          <w:sz w:val="24"/>
          <w:szCs w:val="24"/>
        </w:rPr>
        <w:t>https://dialnet.unirioja.es/servlet/articulo?codigo=7506213</w:t>
      </w:r>
      <w:r w:rsidR="00B16638">
        <w:rPr>
          <w:rFonts w:ascii="Times New Roman" w:hAnsi="Times New Roman" w:cs="Times New Roman"/>
          <w:noProof/>
          <w:sz w:val="24"/>
          <w:szCs w:val="24"/>
        </w:rPr>
        <w:t>.</w:t>
      </w:r>
    </w:p>
    <w:p w14:paraId="39EEBB50" w14:textId="7BAFA4EC" w:rsidR="0031283B" w:rsidRDefault="00AF679B" w:rsidP="001B592F">
      <w:pPr>
        <w:pStyle w:val="Sinespaciado"/>
        <w:spacing w:line="360" w:lineRule="auto"/>
        <w:ind w:left="709" w:hanging="709"/>
        <w:jc w:val="both"/>
        <w:rPr>
          <w:color w:val="0563C1"/>
          <w:u w:val="single"/>
        </w:rPr>
      </w:pPr>
      <w:r w:rsidRPr="00215292">
        <w:t xml:space="preserve">Contreras, </w:t>
      </w:r>
      <w:r w:rsidR="00FD6391">
        <w:t xml:space="preserve">R. </w:t>
      </w:r>
      <w:r w:rsidRPr="00215292">
        <w:t>S. (2016). Juegos digitales y gamificación aplicados en el ámbito de la</w:t>
      </w:r>
      <w:r w:rsidR="00215292">
        <w:t xml:space="preserve"> </w:t>
      </w:r>
      <w:r w:rsidRPr="00215292">
        <w:t xml:space="preserve">educación. </w:t>
      </w:r>
      <w:r w:rsidRPr="00843CF5">
        <w:rPr>
          <w:i/>
          <w:iCs/>
        </w:rPr>
        <w:t>RIED. Revista Iberoamericana de Educación a Distancia</w:t>
      </w:r>
      <w:r w:rsidRPr="00215292">
        <w:t xml:space="preserve">, </w:t>
      </w:r>
      <w:r w:rsidRPr="00843CF5">
        <w:rPr>
          <w:i/>
          <w:iCs/>
        </w:rPr>
        <w:t>19</w:t>
      </w:r>
      <w:r w:rsidRPr="00215292">
        <w:t>(2),</w:t>
      </w:r>
      <w:r w:rsidR="00FD6391">
        <w:t xml:space="preserve"> </w:t>
      </w:r>
      <w:r w:rsidRPr="00215292">
        <w:t>27-33.</w:t>
      </w:r>
      <w:r w:rsidR="00FD6391">
        <w:t xml:space="preserve"> Recuperado de</w:t>
      </w:r>
      <w:r w:rsidR="00143F9F">
        <w:t xml:space="preserve"> </w:t>
      </w:r>
      <w:r w:rsidRPr="00EF0F3E">
        <w:t>https://www.redalyc.org/articulo.oa?id=331445859002</w:t>
      </w:r>
    </w:p>
    <w:p w14:paraId="7FEE563B" w14:textId="711E8D3C" w:rsidR="0063501D" w:rsidRPr="0063501D" w:rsidRDefault="0063501D" w:rsidP="001B592F">
      <w:pPr>
        <w:spacing w:line="360" w:lineRule="auto"/>
        <w:ind w:left="709" w:hanging="709"/>
        <w:jc w:val="both"/>
        <w:rPr>
          <w:color w:val="000000"/>
        </w:rPr>
      </w:pPr>
      <w:r w:rsidRPr="0063501D">
        <w:rPr>
          <w:color w:val="000000"/>
        </w:rPr>
        <w:t xml:space="preserve">Díaz, F. y Barrón, M. (2022). Desafíos del currículo en tiempo de pandemia: innovación disruptiva y tecnologías para la inclusión y justicia social. </w:t>
      </w:r>
      <w:r w:rsidRPr="00843CF5">
        <w:rPr>
          <w:i/>
          <w:iCs/>
          <w:color w:val="000000"/>
        </w:rPr>
        <w:t>Revista Electrónica de Investigación Educativa</w:t>
      </w:r>
      <w:r w:rsidRPr="0063501D">
        <w:rPr>
          <w:color w:val="000000"/>
        </w:rPr>
        <w:t xml:space="preserve">, </w:t>
      </w:r>
      <w:r w:rsidRPr="00843CF5">
        <w:rPr>
          <w:i/>
          <w:iCs/>
          <w:color w:val="000000"/>
        </w:rPr>
        <w:t>24</w:t>
      </w:r>
      <w:r w:rsidRPr="0063501D">
        <w:rPr>
          <w:color w:val="000000"/>
        </w:rPr>
        <w:t xml:space="preserve">, 1-12. </w:t>
      </w:r>
      <w:r w:rsidR="00B31FAE">
        <w:rPr>
          <w:color w:val="000000"/>
        </w:rPr>
        <w:t xml:space="preserve">Recuperado de </w:t>
      </w:r>
      <w:r w:rsidRPr="0063501D">
        <w:rPr>
          <w:color w:val="000000"/>
        </w:rPr>
        <w:t>https://doi.org/10.24320/redie.2022.24.e10.4500</w:t>
      </w:r>
      <w:r w:rsidR="00B31FAE">
        <w:rPr>
          <w:color w:val="000000"/>
        </w:rPr>
        <w:t>.</w:t>
      </w:r>
    </w:p>
    <w:p w14:paraId="62B65013" w14:textId="53ADBC1D" w:rsidR="00003EE8" w:rsidRPr="00CE545E" w:rsidRDefault="00AF679B" w:rsidP="001B592F">
      <w:pPr>
        <w:pBdr>
          <w:top w:val="nil"/>
          <w:left w:val="nil"/>
          <w:bottom w:val="nil"/>
          <w:right w:val="nil"/>
          <w:between w:val="nil"/>
        </w:pBdr>
        <w:spacing w:line="360" w:lineRule="auto"/>
        <w:ind w:left="709" w:hanging="709"/>
        <w:jc w:val="both"/>
        <w:rPr>
          <w:rStyle w:val="Hipervnculo"/>
        </w:rPr>
      </w:pPr>
      <w:r w:rsidRPr="00215292">
        <w:rPr>
          <w:color w:val="000000"/>
        </w:rPr>
        <w:t>García</w:t>
      </w:r>
      <w:r w:rsidR="00D2320E">
        <w:rPr>
          <w:color w:val="000000"/>
        </w:rPr>
        <w:t>-Bullé</w:t>
      </w:r>
      <w:r w:rsidRPr="00215292">
        <w:rPr>
          <w:color w:val="000000"/>
        </w:rPr>
        <w:t xml:space="preserve">, S. (11 de </w:t>
      </w:r>
      <w:r w:rsidR="00CE6FB8">
        <w:rPr>
          <w:color w:val="000000"/>
        </w:rPr>
        <w:t>m</w:t>
      </w:r>
      <w:r w:rsidRPr="00215292">
        <w:rPr>
          <w:color w:val="000000"/>
        </w:rPr>
        <w:t xml:space="preserve">arzo de 2021). </w:t>
      </w:r>
      <w:r w:rsidR="00BC48C9">
        <w:rPr>
          <w:color w:val="000000"/>
        </w:rPr>
        <w:t xml:space="preserve">¿Qué es el aprendizaje activo? </w:t>
      </w:r>
      <w:r w:rsidRPr="00215292">
        <w:rPr>
          <w:i/>
          <w:color w:val="000000"/>
        </w:rPr>
        <w:t>Observatorio.</w:t>
      </w:r>
      <w:r w:rsidRPr="00215292">
        <w:rPr>
          <w:color w:val="000000"/>
        </w:rPr>
        <w:t xml:space="preserve"> </w:t>
      </w:r>
      <w:r w:rsidR="00CE6FB8" w:rsidRPr="00CE545E">
        <w:rPr>
          <w:color w:val="000000"/>
        </w:rPr>
        <w:t>Recuperado d</w:t>
      </w:r>
      <w:r w:rsidRPr="00CE545E">
        <w:rPr>
          <w:color w:val="000000"/>
        </w:rPr>
        <w:t xml:space="preserve">e </w:t>
      </w:r>
      <w:r w:rsidR="00003EE8" w:rsidRPr="00EF0F3E">
        <w:t>https://observatorio.tec.mx/edu-news/aprendizaje-activo</w:t>
      </w:r>
    </w:p>
    <w:p w14:paraId="3DF09B2C" w14:textId="79C42AE7" w:rsidR="00DC7CFB" w:rsidRPr="00FF16BA" w:rsidRDefault="00DC7CFB" w:rsidP="001B592F">
      <w:pPr>
        <w:spacing w:line="360" w:lineRule="auto"/>
        <w:ind w:left="709" w:hanging="709"/>
        <w:jc w:val="both"/>
      </w:pPr>
      <w:r w:rsidRPr="00FF16BA">
        <w:t xml:space="preserve">García, L. (2019). Necesidad de una educación digital en un mundo digital. </w:t>
      </w:r>
      <w:r w:rsidRPr="00FF16BA">
        <w:rPr>
          <w:i/>
        </w:rPr>
        <w:t>RIED, Revista Iberoamericana de Educación a Distancia, 22</w:t>
      </w:r>
      <w:r w:rsidRPr="00FF16BA">
        <w:t xml:space="preserve">(2), 9-22. </w:t>
      </w:r>
      <w:r w:rsidR="0086140C">
        <w:t xml:space="preserve">Recuperado de </w:t>
      </w:r>
      <w:r w:rsidR="0086140C" w:rsidRPr="00EF0F3E">
        <w:t>http://dx.doi.org/10.5944/ried.22.2.23911</w:t>
      </w:r>
    </w:p>
    <w:p w14:paraId="5FBDFF00" w14:textId="4EC50F02" w:rsidR="005B47B2" w:rsidRPr="00843CF5" w:rsidRDefault="005B47B2" w:rsidP="001B592F">
      <w:pPr>
        <w:spacing w:line="360" w:lineRule="auto"/>
        <w:ind w:left="709" w:hanging="709"/>
        <w:jc w:val="both"/>
      </w:pPr>
      <w:r w:rsidRPr="00843CF5">
        <w:rPr>
          <w:lang w:val="en-US"/>
        </w:rPr>
        <w:lastRenderedPageBreak/>
        <w:t xml:space="preserve">García, G. A. </w:t>
      </w:r>
      <w:r w:rsidR="00BE4DB7" w:rsidRPr="00843CF5">
        <w:rPr>
          <w:lang w:val="en-US"/>
        </w:rPr>
        <w:t xml:space="preserve">and </w:t>
      </w:r>
      <w:r w:rsidRPr="00843CF5">
        <w:rPr>
          <w:lang w:val="en-US"/>
        </w:rPr>
        <w:t>Morales, M. E. (</w:t>
      </w:r>
      <w:r w:rsidR="000B3CAC">
        <w:rPr>
          <w:lang w:val="en-US"/>
        </w:rPr>
        <w:t>2019</w:t>
      </w:r>
      <w:r w:rsidRPr="00843CF5">
        <w:rPr>
          <w:lang w:val="en-US"/>
        </w:rPr>
        <w:t xml:space="preserve">). </w:t>
      </w:r>
      <w:r w:rsidRPr="00215292">
        <w:rPr>
          <w:lang w:val="en-US"/>
        </w:rPr>
        <w:t xml:space="preserve">Gamification in Software Engineering: </w:t>
      </w:r>
      <w:r w:rsidR="00FE0E56">
        <w:rPr>
          <w:lang w:val="en-US"/>
        </w:rPr>
        <w:t>A</w:t>
      </w:r>
      <w:r w:rsidR="00FE0E56" w:rsidRPr="00215292">
        <w:rPr>
          <w:lang w:val="en-US"/>
        </w:rPr>
        <w:t xml:space="preserve"> </w:t>
      </w:r>
      <w:r w:rsidR="00FE0E56">
        <w:rPr>
          <w:lang w:val="en-US"/>
        </w:rPr>
        <w:t>T</w:t>
      </w:r>
      <w:r w:rsidR="00FE0E56" w:rsidRPr="00215292">
        <w:rPr>
          <w:lang w:val="en-US"/>
        </w:rPr>
        <w:t xml:space="preserve">ertiary </w:t>
      </w:r>
      <w:r w:rsidR="00FE0E56">
        <w:rPr>
          <w:lang w:val="en-US"/>
        </w:rPr>
        <w:t>S</w:t>
      </w:r>
      <w:r w:rsidR="00FE0E56" w:rsidRPr="00215292">
        <w:rPr>
          <w:lang w:val="en-US"/>
        </w:rPr>
        <w:t>tudy</w:t>
      </w:r>
      <w:r w:rsidRPr="00215292">
        <w:rPr>
          <w:lang w:val="en-US"/>
        </w:rPr>
        <w:t xml:space="preserve">. </w:t>
      </w:r>
      <w:r w:rsidR="006837DD">
        <w:rPr>
          <w:lang w:val="en-US"/>
        </w:rPr>
        <w:t xml:space="preserve">Paper presented at the </w:t>
      </w:r>
      <w:r w:rsidR="006837DD" w:rsidRPr="006837DD">
        <w:rPr>
          <w:lang w:val="en-US"/>
        </w:rPr>
        <w:t>International Conference on Software Process Improvement</w:t>
      </w:r>
      <w:r w:rsidR="006837DD">
        <w:rPr>
          <w:lang w:val="en-US"/>
        </w:rPr>
        <w:t>.</w:t>
      </w:r>
      <w:r w:rsidR="00C974AB" w:rsidRPr="00843CF5">
        <w:rPr>
          <w:lang w:val="en-US"/>
        </w:rPr>
        <w:t xml:space="preserve"> </w:t>
      </w:r>
      <w:r w:rsidR="00C974AB" w:rsidRPr="00843CF5">
        <w:t>Guanajuato, October 23-25, 2019.</w:t>
      </w:r>
      <w:r w:rsidR="006837DD" w:rsidRPr="00843CF5" w:rsidDel="006837DD">
        <w:t xml:space="preserve"> </w:t>
      </w:r>
      <w:r w:rsidR="00BE4DB7" w:rsidRPr="00843CF5">
        <w:t xml:space="preserve">Retrieved from </w:t>
      </w:r>
      <w:r w:rsidR="00BE4DB7" w:rsidRPr="00EF0F3E">
        <w:t>https://doi.org/10.1007/978-3-030- 33547-2_10</w:t>
      </w:r>
      <w:r w:rsidR="00BE4DB7" w:rsidRPr="00843CF5">
        <w:t>.</w:t>
      </w:r>
    </w:p>
    <w:p w14:paraId="4DED6D4F" w14:textId="308E21FC" w:rsidR="005B47B2" w:rsidRPr="00843CF5" w:rsidRDefault="005B47B2" w:rsidP="001B592F">
      <w:pPr>
        <w:pStyle w:val="Sinespaciado"/>
        <w:spacing w:line="360" w:lineRule="auto"/>
        <w:ind w:left="709" w:hanging="709"/>
        <w:jc w:val="both"/>
        <w:rPr>
          <w:lang w:val="en-US"/>
        </w:rPr>
      </w:pPr>
      <w:r w:rsidRPr="00843CF5">
        <w:t xml:space="preserve">García, P., Sánchez, M. y Solano, I. (2020). </w:t>
      </w:r>
      <w:r w:rsidRPr="00215292">
        <w:t xml:space="preserve">Mejoras y necesidades de una </w:t>
      </w:r>
      <w:r w:rsidRPr="00215292">
        <w:rPr>
          <w:i/>
          <w:iCs/>
        </w:rPr>
        <w:t>escape room</w:t>
      </w:r>
      <w:r w:rsidRPr="00215292">
        <w:t xml:space="preserve"> educativa en la formación inicial de docentes. </w:t>
      </w:r>
      <w:proofErr w:type="spellStart"/>
      <w:r w:rsidRPr="00843CF5">
        <w:rPr>
          <w:i/>
          <w:iCs/>
          <w:lang w:val="en-US"/>
        </w:rPr>
        <w:t>Espiral</w:t>
      </w:r>
      <w:proofErr w:type="spellEnd"/>
      <w:r w:rsidRPr="00843CF5">
        <w:rPr>
          <w:i/>
          <w:iCs/>
          <w:lang w:val="en-US"/>
        </w:rPr>
        <w:t xml:space="preserve">. </w:t>
      </w:r>
      <w:proofErr w:type="spellStart"/>
      <w:r w:rsidRPr="00843CF5">
        <w:rPr>
          <w:i/>
          <w:iCs/>
          <w:lang w:val="en-US"/>
        </w:rPr>
        <w:t>Cuadernos</w:t>
      </w:r>
      <w:proofErr w:type="spellEnd"/>
      <w:r w:rsidRPr="00843CF5">
        <w:rPr>
          <w:i/>
          <w:iCs/>
          <w:lang w:val="en-US"/>
        </w:rPr>
        <w:t xml:space="preserve"> del</w:t>
      </w:r>
      <w:r w:rsidR="00215292" w:rsidRPr="00843CF5">
        <w:rPr>
          <w:i/>
          <w:iCs/>
          <w:lang w:val="en-US"/>
        </w:rPr>
        <w:t xml:space="preserve"> </w:t>
      </w:r>
      <w:proofErr w:type="spellStart"/>
      <w:r w:rsidR="006073C4" w:rsidRPr="00843CF5">
        <w:rPr>
          <w:i/>
          <w:iCs/>
          <w:lang w:val="en-US"/>
        </w:rPr>
        <w:t>P</w:t>
      </w:r>
      <w:r w:rsidRPr="00843CF5">
        <w:rPr>
          <w:i/>
          <w:iCs/>
          <w:lang w:val="en-US"/>
        </w:rPr>
        <w:t>rofesorado</w:t>
      </w:r>
      <w:proofErr w:type="spellEnd"/>
      <w:r w:rsidRPr="00843CF5">
        <w:rPr>
          <w:lang w:val="en-US"/>
        </w:rPr>
        <w:t xml:space="preserve">, </w:t>
      </w:r>
      <w:r w:rsidRPr="00843CF5">
        <w:rPr>
          <w:i/>
          <w:iCs/>
          <w:lang w:val="en-US"/>
        </w:rPr>
        <w:t>13</w:t>
      </w:r>
      <w:r w:rsidRPr="00843CF5">
        <w:rPr>
          <w:lang w:val="en-US"/>
        </w:rPr>
        <w:t xml:space="preserve">(27), 1-12. </w:t>
      </w:r>
    </w:p>
    <w:p w14:paraId="0E59836B" w14:textId="69A69258" w:rsidR="00215292" w:rsidRPr="00843CF5" w:rsidRDefault="00215292" w:rsidP="001B592F">
      <w:pPr>
        <w:spacing w:line="360" w:lineRule="auto"/>
        <w:ind w:left="709" w:hanging="709"/>
        <w:jc w:val="both"/>
        <w:rPr>
          <w:lang w:val="en-US"/>
        </w:rPr>
      </w:pPr>
      <w:proofErr w:type="spellStart"/>
      <w:r w:rsidRPr="00843CF5">
        <w:rPr>
          <w:lang w:val="en-US"/>
        </w:rPr>
        <w:t>Fotaris</w:t>
      </w:r>
      <w:proofErr w:type="spellEnd"/>
      <w:r w:rsidRPr="00843CF5">
        <w:rPr>
          <w:lang w:val="en-US"/>
        </w:rPr>
        <w:t xml:space="preserve">, P. </w:t>
      </w:r>
      <w:r w:rsidR="003166B0" w:rsidRPr="00843CF5">
        <w:rPr>
          <w:lang w:val="en-US"/>
        </w:rPr>
        <w:t xml:space="preserve">and </w:t>
      </w:r>
      <w:proofErr w:type="spellStart"/>
      <w:r w:rsidRPr="00843CF5">
        <w:rPr>
          <w:lang w:val="en-US"/>
        </w:rPr>
        <w:t>Mastoras</w:t>
      </w:r>
      <w:proofErr w:type="spellEnd"/>
      <w:r w:rsidRPr="00843CF5">
        <w:rPr>
          <w:lang w:val="en-US"/>
        </w:rPr>
        <w:t xml:space="preserve">, T. (2019). Escape </w:t>
      </w:r>
      <w:r w:rsidR="00284743">
        <w:rPr>
          <w:lang w:val="en-US"/>
        </w:rPr>
        <w:t>R</w:t>
      </w:r>
      <w:r w:rsidR="00284743" w:rsidRPr="00843CF5">
        <w:rPr>
          <w:lang w:val="en-US"/>
        </w:rPr>
        <w:t xml:space="preserve">ooms </w:t>
      </w:r>
      <w:r w:rsidRPr="00843CF5">
        <w:rPr>
          <w:lang w:val="en-US"/>
        </w:rPr>
        <w:t xml:space="preserve">for </w:t>
      </w:r>
      <w:r w:rsidR="00284743">
        <w:rPr>
          <w:lang w:val="en-US"/>
        </w:rPr>
        <w:t>L</w:t>
      </w:r>
      <w:r w:rsidR="00284743" w:rsidRPr="00843CF5">
        <w:rPr>
          <w:lang w:val="en-US"/>
        </w:rPr>
        <w:t>earning</w:t>
      </w:r>
      <w:r w:rsidRPr="00843CF5">
        <w:rPr>
          <w:lang w:val="en-US"/>
        </w:rPr>
        <w:t xml:space="preserve">: </w:t>
      </w:r>
      <w:r w:rsidR="00284743">
        <w:rPr>
          <w:lang w:val="en-US"/>
        </w:rPr>
        <w:t>A</w:t>
      </w:r>
      <w:r w:rsidR="00284743" w:rsidRPr="00843CF5">
        <w:rPr>
          <w:lang w:val="en-US"/>
        </w:rPr>
        <w:t xml:space="preserve"> </w:t>
      </w:r>
      <w:r w:rsidR="00284743">
        <w:rPr>
          <w:lang w:val="en-US"/>
        </w:rPr>
        <w:t>S</w:t>
      </w:r>
      <w:r w:rsidR="00284743" w:rsidRPr="00843CF5">
        <w:rPr>
          <w:lang w:val="en-US"/>
        </w:rPr>
        <w:t xml:space="preserve">ystematic </w:t>
      </w:r>
      <w:r w:rsidR="00284743">
        <w:rPr>
          <w:lang w:val="en-US"/>
        </w:rPr>
        <w:t>R</w:t>
      </w:r>
      <w:r w:rsidR="00284743" w:rsidRPr="00843CF5">
        <w:rPr>
          <w:lang w:val="en-US"/>
        </w:rPr>
        <w:t>eview</w:t>
      </w:r>
      <w:r w:rsidRPr="00843CF5">
        <w:rPr>
          <w:lang w:val="en-US"/>
        </w:rPr>
        <w:t xml:space="preserve">. </w:t>
      </w:r>
      <w:r w:rsidR="00284743">
        <w:rPr>
          <w:lang w:val="en-US"/>
        </w:rPr>
        <w:t xml:space="preserve">Paper presented at the </w:t>
      </w:r>
      <w:r w:rsidR="0055693E">
        <w:rPr>
          <w:lang w:val="en-US"/>
        </w:rPr>
        <w:t>13</w:t>
      </w:r>
      <w:r w:rsidR="0055693E" w:rsidRPr="00843CF5">
        <w:rPr>
          <w:vertAlign w:val="superscript"/>
          <w:lang w:val="en-US"/>
        </w:rPr>
        <w:t>th</w:t>
      </w:r>
      <w:r w:rsidR="0055693E">
        <w:rPr>
          <w:lang w:val="en-US"/>
        </w:rPr>
        <w:t xml:space="preserve"> </w:t>
      </w:r>
      <w:r w:rsidRPr="00843CF5">
        <w:rPr>
          <w:lang w:val="en-US"/>
        </w:rPr>
        <w:t>European Conference on Games</w:t>
      </w:r>
      <w:r w:rsidR="0055693E">
        <w:rPr>
          <w:lang w:val="en-US"/>
        </w:rPr>
        <w:t xml:space="preserve"> B</w:t>
      </w:r>
      <w:r w:rsidRPr="00843CF5">
        <w:rPr>
          <w:lang w:val="en-US"/>
        </w:rPr>
        <w:t>ased Learning.</w:t>
      </w:r>
      <w:r w:rsidR="0055693E">
        <w:rPr>
          <w:lang w:val="en-US"/>
        </w:rPr>
        <w:t xml:space="preserve"> </w:t>
      </w:r>
      <w:r w:rsidR="0055693E" w:rsidRPr="0055693E">
        <w:rPr>
          <w:lang w:val="en-US"/>
        </w:rPr>
        <w:t>Odense</w:t>
      </w:r>
      <w:r w:rsidR="0055693E">
        <w:rPr>
          <w:lang w:val="en-US"/>
        </w:rPr>
        <w:t>, 2019. Retrieved from</w:t>
      </w:r>
      <w:r w:rsidRPr="00843CF5">
        <w:rPr>
          <w:lang w:val="en-US"/>
        </w:rPr>
        <w:t xml:space="preserve"> </w:t>
      </w:r>
      <w:r w:rsidRPr="00EF0F3E">
        <w:rPr>
          <w:lang w:val="en-US"/>
        </w:rPr>
        <w:t>http://bit.ly/2ulBdzJ</w:t>
      </w:r>
      <w:r w:rsidR="0055693E" w:rsidRPr="00843CF5">
        <w:rPr>
          <w:lang w:val="en-US"/>
        </w:rPr>
        <w:t>.</w:t>
      </w:r>
    </w:p>
    <w:p w14:paraId="0EB7DE2F" w14:textId="2F979AB2" w:rsidR="005B47B2" w:rsidRPr="00215292" w:rsidRDefault="005B47B2" w:rsidP="001B592F">
      <w:pPr>
        <w:spacing w:line="360" w:lineRule="auto"/>
        <w:ind w:left="709" w:hanging="709"/>
        <w:jc w:val="both"/>
      </w:pPr>
      <w:r w:rsidRPr="00843CF5">
        <w:rPr>
          <w:lang w:val="en-US"/>
        </w:rPr>
        <w:t xml:space="preserve">Hurtado, D., Gil, N. y Aguilar, C. (2019). </w:t>
      </w:r>
      <w:r w:rsidRPr="00215292">
        <w:t xml:space="preserve">The Maze. Gamificando el concepto de identidad. </w:t>
      </w:r>
      <w:r w:rsidRPr="00843CF5">
        <w:rPr>
          <w:i/>
          <w:iCs/>
        </w:rPr>
        <w:t>Revista Electrónica Interuniversitaria de Formación del Profesorado</w:t>
      </w:r>
      <w:r w:rsidRPr="00215292">
        <w:t xml:space="preserve">, </w:t>
      </w:r>
      <w:r w:rsidRPr="00843CF5">
        <w:rPr>
          <w:i/>
          <w:iCs/>
        </w:rPr>
        <w:t>22</w:t>
      </w:r>
      <w:r w:rsidRPr="00215292">
        <w:t xml:space="preserve">(2), 31-42. </w:t>
      </w:r>
      <w:r w:rsidR="000B3CAC">
        <w:t xml:space="preserve">Recuperado de </w:t>
      </w:r>
      <w:r w:rsidR="000B3CAC" w:rsidRPr="00EF0F3E">
        <w:t>https://doi.org/10.6018/reifop.22.2.370351</w:t>
      </w:r>
      <w:r w:rsidR="000B3CAC">
        <w:t>.</w:t>
      </w:r>
    </w:p>
    <w:p w14:paraId="27B93405" w14:textId="05C68DCD" w:rsidR="008710C9" w:rsidRDefault="008710C9" w:rsidP="008710C9">
      <w:pPr>
        <w:pBdr>
          <w:top w:val="nil"/>
          <w:left w:val="nil"/>
          <w:bottom w:val="nil"/>
          <w:right w:val="nil"/>
          <w:between w:val="nil"/>
        </w:pBdr>
        <w:spacing w:line="360" w:lineRule="auto"/>
        <w:ind w:left="709" w:hanging="709"/>
        <w:jc w:val="both"/>
        <w:rPr>
          <w:color w:val="000000"/>
        </w:rPr>
      </w:pPr>
      <w:r>
        <w:rPr>
          <w:color w:val="000000"/>
        </w:rPr>
        <w:t>I</w:t>
      </w:r>
      <w:r w:rsidRPr="00123408">
        <w:rPr>
          <w:color w:val="000000"/>
        </w:rPr>
        <w:t xml:space="preserve">nstituto de la </w:t>
      </w:r>
      <w:r>
        <w:rPr>
          <w:color w:val="000000"/>
        </w:rPr>
        <w:t>J</w:t>
      </w:r>
      <w:r w:rsidRPr="00123408">
        <w:rPr>
          <w:color w:val="000000"/>
        </w:rPr>
        <w:t xml:space="preserve">uventud de </w:t>
      </w:r>
      <w:r>
        <w:rPr>
          <w:color w:val="000000"/>
        </w:rPr>
        <w:t>E</w:t>
      </w:r>
      <w:r w:rsidRPr="00123408">
        <w:rPr>
          <w:color w:val="000000"/>
        </w:rPr>
        <w:t>xtremadura</w:t>
      </w:r>
      <w:r w:rsidRPr="00215292">
        <w:rPr>
          <w:color w:val="000000"/>
        </w:rPr>
        <w:t xml:space="preserve">. (2018). </w:t>
      </w:r>
      <w:r w:rsidRPr="00215292">
        <w:rPr>
          <w:i/>
          <w:color w:val="000000"/>
        </w:rPr>
        <w:t xml:space="preserve">Manual de diseño de </w:t>
      </w:r>
      <w:r>
        <w:rPr>
          <w:i/>
          <w:color w:val="000000"/>
        </w:rPr>
        <w:t>un juego</w:t>
      </w:r>
      <w:r w:rsidRPr="00215292">
        <w:rPr>
          <w:i/>
          <w:color w:val="000000"/>
        </w:rPr>
        <w:t xml:space="preserve"> de escape.</w:t>
      </w:r>
      <w:r w:rsidRPr="00215292">
        <w:rPr>
          <w:color w:val="000000"/>
        </w:rPr>
        <w:t xml:space="preserve"> </w:t>
      </w:r>
      <w:r>
        <w:rPr>
          <w:color w:val="000000"/>
        </w:rPr>
        <w:t xml:space="preserve">Mérida, España: </w:t>
      </w:r>
      <w:r>
        <w:t>Instituto de la Juventud de Extremadura.</w:t>
      </w:r>
      <w:r w:rsidRPr="00215292" w:rsidDel="00B3230A">
        <w:rPr>
          <w:color w:val="000000"/>
        </w:rPr>
        <w:t xml:space="preserve"> </w:t>
      </w:r>
      <w:r>
        <w:rPr>
          <w:color w:val="000000"/>
        </w:rPr>
        <w:t>Recuperado</w:t>
      </w:r>
      <w:r w:rsidRPr="00215292">
        <w:rPr>
          <w:color w:val="000000"/>
        </w:rPr>
        <w:t xml:space="preserve"> de </w:t>
      </w:r>
      <w:r w:rsidRPr="00EF0F3E">
        <w:t>http://culturaemprendedora.extremaduraempresarial.es/wp-content/uploads/2018/04/Manual-de-Escape.pdf</w:t>
      </w:r>
      <w:r>
        <w:rPr>
          <w:color w:val="000000"/>
        </w:rPr>
        <w:t>.</w:t>
      </w:r>
    </w:p>
    <w:p w14:paraId="072AC764" w14:textId="5DA55179" w:rsidR="00003EE8" w:rsidRDefault="008C1A3F" w:rsidP="001B592F">
      <w:pPr>
        <w:pStyle w:val="Sinespaciado"/>
        <w:spacing w:line="360" w:lineRule="auto"/>
        <w:ind w:left="709" w:hanging="709"/>
        <w:jc w:val="both"/>
        <w:rPr>
          <w:noProof/>
        </w:rPr>
      </w:pPr>
      <w:r w:rsidRPr="008C1A3F">
        <w:rPr>
          <w:noProof/>
        </w:rPr>
        <w:t xml:space="preserve">Instituto Nacional de Estadística y Geografía </w:t>
      </w:r>
      <w:r>
        <w:rPr>
          <w:noProof/>
        </w:rPr>
        <w:t>[</w:t>
      </w:r>
      <w:r w:rsidRPr="00215292">
        <w:rPr>
          <w:noProof/>
        </w:rPr>
        <w:t>Inegi</w:t>
      </w:r>
      <w:r>
        <w:rPr>
          <w:noProof/>
        </w:rPr>
        <w:t>]</w:t>
      </w:r>
      <w:r w:rsidR="00003EE8" w:rsidRPr="00215292">
        <w:rPr>
          <w:noProof/>
        </w:rPr>
        <w:t xml:space="preserve">. (2020). </w:t>
      </w:r>
      <w:r w:rsidR="00003EE8" w:rsidRPr="00843CF5">
        <w:rPr>
          <w:noProof/>
        </w:rPr>
        <w:t>Encuesta Nacional de Inserción Laboral de los egresados de Educación Media Superior (2019).</w:t>
      </w:r>
      <w:r w:rsidR="00003EE8" w:rsidRPr="00215292">
        <w:rPr>
          <w:noProof/>
        </w:rPr>
        <w:t xml:space="preserve"> </w:t>
      </w:r>
      <w:r w:rsidR="00AF3A4E">
        <w:rPr>
          <w:noProof/>
        </w:rPr>
        <w:t xml:space="preserve">Recuperado </w:t>
      </w:r>
      <w:r w:rsidR="00003EE8" w:rsidRPr="00215292">
        <w:rPr>
          <w:noProof/>
        </w:rPr>
        <w:t xml:space="preserve">de </w:t>
      </w:r>
      <w:r w:rsidR="00215292" w:rsidRPr="00EF0F3E">
        <w:rPr>
          <w:noProof/>
        </w:rPr>
        <w:t>https://www.inegi.org.mx/contenidos/programas/enilems/2019/doc/enilems_2019_diseno_conceptual.pdf</w:t>
      </w:r>
    </w:p>
    <w:p w14:paraId="40373B80" w14:textId="7C96E806" w:rsidR="005B47B2" w:rsidRPr="008E54F0" w:rsidRDefault="00E47573" w:rsidP="001B592F">
      <w:pPr>
        <w:pStyle w:val="Bibliografa"/>
        <w:spacing w:after="0"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Instituto Politécnico Nacional [</w:t>
      </w:r>
      <w:r w:rsidR="00003EE8" w:rsidRPr="008E54F0">
        <w:rPr>
          <w:rFonts w:ascii="Times New Roman" w:hAnsi="Times New Roman" w:cs="Times New Roman"/>
          <w:noProof/>
          <w:sz w:val="24"/>
          <w:szCs w:val="24"/>
        </w:rPr>
        <w:t>IPN</w:t>
      </w:r>
      <w:r>
        <w:rPr>
          <w:rFonts w:ascii="Times New Roman" w:hAnsi="Times New Roman" w:cs="Times New Roman"/>
          <w:noProof/>
          <w:sz w:val="24"/>
          <w:szCs w:val="24"/>
        </w:rPr>
        <w:t>]</w:t>
      </w:r>
      <w:r w:rsidR="00003EE8" w:rsidRPr="008E54F0">
        <w:rPr>
          <w:rFonts w:ascii="Times New Roman" w:hAnsi="Times New Roman" w:cs="Times New Roman"/>
          <w:noProof/>
          <w:sz w:val="24"/>
          <w:szCs w:val="24"/>
        </w:rPr>
        <w:t xml:space="preserve">. (2008). </w:t>
      </w:r>
      <w:r w:rsidR="00003EE8" w:rsidRPr="00843CF5">
        <w:rPr>
          <w:rFonts w:ascii="Times New Roman" w:hAnsi="Times New Roman" w:cs="Times New Roman"/>
          <w:i/>
          <w:iCs/>
          <w:noProof/>
          <w:sz w:val="24"/>
          <w:szCs w:val="24"/>
        </w:rPr>
        <w:t>Proyecto aula</w:t>
      </w:r>
      <w:r w:rsidR="00003EE8" w:rsidRPr="008E54F0">
        <w:rPr>
          <w:rFonts w:ascii="Times New Roman" w:hAnsi="Times New Roman" w:cs="Times New Roman"/>
          <w:noProof/>
          <w:sz w:val="24"/>
          <w:szCs w:val="24"/>
        </w:rPr>
        <w:t xml:space="preserve">. México, Ciudad de México: </w:t>
      </w:r>
      <w:r>
        <w:rPr>
          <w:rFonts w:ascii="Times New Roman" w:hAnsi="Times New Roman" w:cs="Times New Roman"/>
          <w:noProof/>
          <w:sz w:val="24"/>
          <w:szCs w:val="24"/>
        </w:rPr>
        <w:t>Instituto Politécnico Nacional</w:t>
      </w:r>
      <w:r w:rsidR="00003EE8" w:rsidRPr="008E54F0">
        <w:rPr>
          <w:rFonts w:ascii="Times New Roman" w:hAnsi="Times New Roman" w:cs="Times New Roman"/>
          <w:noProof/>
          <w:sz w:val="24"/>
          <w:szCs w:val="24"/>
        </w:rPr>
        <w:t>.</w:t>
      </w:r>
    </w:p>
    <w:p w14:paraId="272C5F3A" w14:textId="11620A9F" w:rsidR="005B47B2" w:rsidRPr="00843CF5" w:rsidRDefault="005B47B2" w:rsidP="001B592F">
      <w:pPr>
        <w:spacing w:line="360" w:lineRule="auto"/>
        <w:ind w:left="709" w:hanging="709"/>
        <w:jc w:val="both"/>
        <w:rPr>
          <w:lang w:val="en-US"/>
        </w:rPr>
      </w:pPr>
      <w:r w:rsidRPr="003923C9">
        <w:rPr>
          <w:lang w:val="fi-FI"/>
        </w:rPr>
        <w:t xml:space="preserve">Iivari, N., Sharma, S. </w:t>
      </w:r>
      <w:r w:rsidR="008710C9">
        <w:rPr>
          <w:lang w:val="fi-FI"/>
        </w:rPr>
        <w:t>and</w:t>
      </w:r>
      <w:r w:rsidRPr="003923C9">
        <w:rPr>
          <w:lang w:val="fi-FI"/>
        </w:rPr>
        <w:t xml:space="preserve"> Ventä-Olkkonen, L. (2020). </w:t>
      </w:r>
      <w:r w:rsidRPr="00215292">
        <w:rPr>
          <w:lang w:val="en-US"/>
        </w:rPr>
        <w:t xml:space="preserve">Digital transformation of everyday life-How COVID-19 pandemic transformed the basic education of the young generation and why information management research should care? </w:t>
      </w:r>
      <w:r w:rsidRPr="00843CF5">
        <w:rPr>
          <w:i/>
          <w:iCs/>
          <w:lang w:val="en-US"/>
        </w:rPr>
        <w:t>International Journal of Information Management</w:t>
      </w:r>
      <w:r w:rsidRPr="00843CF5">
        <w:rPr>
          <w:lang w:val="en-US"/>
        </w:rPr>
        <w:t xml:space="preserve">, </w:t>
      </w:r>
      <w:r w:rsidRPr="00843CF5">
        <w:rPr>
          <w:i/>
          <w:iCs/>
          <w:lang w:val="en-US"/>
        </w:rPr>
        <w:t>55</w:t>
      </w:r>
      <w:r w:rsidRPr="00843CF5">
        <w:rPr>
          <w:lang w:val="en-US"/>
        </w:rPr>
        <w:t xml:space="preserve">. </w:t>
      </w:r>
      <w:r w:rsidR="003D5171">
        <w:rPr>
          <w:lang w:val="en-US"/>
        </w:rPr>
        <w:t xml:space="preserve">Retrieved from </w:t>
      </w:r>
      <w:r w:rsidR="003D5171" w:rsidRPr="00EF0F3E">
        <w:rPr>
          <w:lang w:val="en-US"/>
        </w:rPr>
        <w:t>https://doi.org/10.1016/j.ijinfomgt.2020.102183</w:t>
      </w:r>
      <w:r w:rsidR="003D5171">
        <w:rPr>
          <w:lang w:val="en-US"/>
        </w:rPr>
        <w:t>.</w:t>
      </w:r>
    </w:p>
    <w:p w14:paraId="1B622C1F" w14:textId="1A428F96" w:rsidR="00215292" w:rsidRPr="007D1E0E" w:rsidRDefault="00215292" w:rsidP="001B592F">
      <w:pPr>
        <w:spacing w:line="360" w:lineRule="auto"/>
        <w:ind w:left="709" w:hanging="709"/>
        <w:jc w:val="both"/>
        <w:rPr>
          <w:color w:val="000000" w:themeColor="text1"/>
        </w:rPr>
      </w:pPr>
      <w:r w:rsidRPr="00215292">
        <w:t xml:space="preserve">Llamas, A., Tejada, M., González, D. y Fernández, E. (2019). ¿Es posible hacer divertido y ameno el estudio de la Bioquímica? La gamificación para aprender. </w:t>
      </w:r>
      <w:r w:rsidRPr="00843CF5">
        <w:rPr>
          <w:i/>
          <w:iCs/>
        </w:rPr>
        <w:t>Revista de Innovación y Buenas Prácticas Docentes</w:t>
      </w:r>
      <w:r w:rsidRPr="00215292">
        <w:t xml:space="preserve">, </w:t>
      </w:r>
      <w:r w:rsidRPr="00843CF5">
        <w:rPr>
          <w:i/>
          <w:iCs/>
        </w:rPr>
        <w:t>8</w:t>
      </w:r>
      <w:r w:rsidRPr="00215292">
        <w:t xml:space="preserve">(2), 1-11. </w:t>
      </w:r>
      <w:r w:rsidR="00587CAE">
        <w:t xml:space="preserve">Recuperado de </w:t>
      </w:r>
      <w:r w:rsidR="006D6DE6" w:rsidRPr="00631143">
        <w:t>https://doi.org/10.21071/ripadoc.v8i2.12162</w:t>
      </w:r>
      <w:r w:rsidR="00587CAE" w:rsidRPr="007D1E0E">
        <w:rPr>
          <w:color w:val="000000" w:themeColor="text1"/>
        </w:rPr>
        <w:t>.</w:t>
      </w:r>
    </w:p>
    <w:p w14:paraId="0AF1202E" w14:textId="6B432DAC" w:rsidR="006D6DE6" w:rsidRPr="00215292" w:rsidRDefault="006D6DE6" w:rsidP="001B592F">
      <w:pPr>
        <w:spacing w:line="360" w:lineRule="auto"/>
        <w:ind w:left="709" w:hanging="709"/>
        <w:jc w:val="both"/>
      </w:pPr>
      <w:r w:rsidRPr="007D1E0E">
        <w:lastRenderedPageBreak/>
        <w:t xml:space="preserve">Leiva, J. (2018). Educrea.cl. Disponible en </w:t>
      </w:r>
      <w:r w:rsidRPr="00631143">
        <w:t>https://educrea.cl/que-son-lashabilidades-blandas-y-como-se-aprenden/</w:t>
      </w:r>
      <w:r>
        <w:t xml:space="preserve"> </w:t>
      </w:r>
    </w:p>
    <w:p w14:paraId="1E3C336A" w14:textId="422D03E5" w:rsidR="005B47B2" w:rsidRDefault="005B47B2" w:rsidP="001B592F">
      <w:pPr>
        <w:spacing w:line="360" w:lineRule="auto"/>
        <w:ind w:left="709" w:hanging="709"/>
        <w:jc w:val="both"/>
      </w:pPr>
      <w:r w:rsidRPr="00215292">
        <w:t>León, O., Arija, A., Martínez, L.</w:t>
      </w:r>
      <w:r w:rsidR="002B1197">
        <w:t xml:space="preserve"> y</w:t>
      </w:r>
      <w:r w:rsidRPr="00215292">
        <w:t xml:space="preserve"> Santos, M. (2020). Las metodologías activas en Educación Física. Una aproximación al estado actual desde la percepción de los docentes en la Comunidad de Madrid. </w:t>
      </w:r>
      <w:r w:rsidRPr="00843CF5">
        <w:rPr>
          <w:i/>
          <w:iCs/>
        </w:rPr>
        <w:t>Retos</w:t>
      </w:r>
      <w:r w:rsidRPr="00215292">
        <w:t xml:space="preserve">, </w:t>
      </w:r>
      <w:r w:rsidRPr="00843CF5">
        <w:rPr>
          <w:i/>
          <w:iCs/>
        </w:rPr>
        <w:t>38</w:t>
      </w:r>
      <w:r w:rsidRPr="00215292">
        <w:t xml:space="preserve">, 587-594. </w:t>
      </w:r>
      <w:r w:rsidR="002B1197">
        <w:t xml:space="preserve">Recuperado de </w:t>
      </w:r>
      <w:r w:rsidR="002B1197" w:rsidRPr="00EF0F3E">
        <w:t>https://doi.org/10.47197/retos.v38i38.77671</w:t>
      </w:r>
      <w:r w:rsidR="002B1197">
        <w:t>.</w:t>
      </w:r>
    </w:p>
    <w:p w14:paraId="4994E601" w14:textId="06F43220" w:rsidR="00596D5E" w:rsidRPr="00843CF5" w:rsidRDefault="00596D5E" w:rsidP="001B592F">
      <w:pPr>
        <w:spacing w:line="360" w:lineRule="auto"/>
        <w:ind w:left="709" w:hanging="709"/>
        <w:jc w:val="both"/>
      </w:pPr>
      <w:r w:rsidRPr="00596D5E">
        <w:t>López</w:t>
      </w:r>
      <w:r w:rsidR="006A5415">
        <w:t>, M. Y.</w:t>
      </w:r>
      <w:r w:rsidRPr="00596D5E">
        <w:t xml:space="preserve"> (2019). La importancia de la gamificación como técnica de enseñanza a nivel superior. </w:t>
      </w:r>
      <w:r w:rsidRPr="00843CF5">
        <w:rPr>
          <w:i/>
          <w:iCs/>
        </w:rPr>
        <w:t>Insigne Visual</w:t>
      </w:r>
      <w:r w:rsidRPr="00843CF5">
        <w:t xml:space="preserve">, </w:t>
      </w:r>
      <w:r w:rsidR="006A5415" w:rsidRPr="00843CF5">
        <w:rPr>
          <w:i/>
          <w:iCs/>
        </w:rPr>
        <w:t>4</w:t>
      </w:r>
      <w:r w:rsidR="006A5415" w:rsidRPr="00843CF5">
        <w:t>(</w:t>
      </w:r>
      <w:r w:rsidRPr="00843CF5">
        <w:t>24</w:t>
      </w:r>
      <w:r w:rsidR="006A5415" w:rsidRPr="00843CF5">
        <w:t>)</w:t>
      </w:r>
      <w:r w:rsidRPr="00843CF5">
        <w:t xml:space="preserve">, 49-58. </w:t>
      </w:r>
      <w:r w:rsidR="006F116A" w:rsidRPr="00843CF5">
        <w:t xml:space="preserve">Recuperado de </w:t>
      </w:r>
      <w:r w:rsidRPr="00843CF5">
        <w:t>http://www.apps.buap.mx/ojs3/index.php/insigne/article/view/1442</w:t>
      </w:r>
      <w:r w:rsidR="006F116A" w:rsidRPr="00843CF5">
        <w:t>.</w:t>
      </w:r>
    </w:p>
    <w:p w14:paraId="29959D4C" w14:textId="054AE226" w:rsidR="00596D5E" w:rsidRDefault="00596D5E" w:rsidP="001B592F">
      <w:pPr>
        <w:spacing w:line="360" w:lineRule="auto"/>
        <w:ind w:left="709" w:hanging="709"/>
        <w:jc w:val="both"/>
      </w:pPr>
      <w:r w:rsidRPr="00843CF5">
        <w:rPr>
          <w:lang w:val="en-US"/>
        </w:rPr>
        <w:t xml:space="preserve">Loveless, A. y Williamson, B. (2017). </w:t>
      </w:r>
      <w:r w:rsidRPr="00843CF5">
        <w:rPr>
          <w:i/>
          <w:iCs/>
        </w:rPr>
        <w:t>Nuevas identidades de aprendizaje en la era digital</w:t>
      </w:r>
      <w:r w:rsidRPr="00596D5E">
        <w:t xml:space="preserve">. </w:t>
      </w:r>
      <w:r w:rsidR="00850582">
        <w:t xml:space="preserve">Madrid, España: </w:t>
      </w:r>
      <w:r w:rsidRPr="00596D5E">
        <w:t>Narcea.</w:t>
      </w:r>
    </w:p>
    <w:p w14:paraId="626D36E4" w14:textId="66581EA6" w:rsidR="0031283B" w:rsidRPr="00EF0F3E" w:rsidRDefault="00AF679B" w:rsidP="00843CF5">
      <w:pPr>
        <w:spacing w:line="360" w:lineRule="auto"/>
        <w:ind w:left="709" w:hanging="709"/>
        <w:jc w:val="both"/>
      </w:pPr>
      <w:r w:rsidRPr="00843CF5">
        <w:rPr>
          <w:lang w:val="it-IT"/>
        </w:rPr>
        <w:t xml:space="preserve">Moreno, </w:t>
      </w:r>
      <w:r w:rsidR="009B6ED7" w:rsidRPr="00843CF5">
        <w:rPr>
          <w:lang w:val="it-IT"/>
        </w:rPr>
        <w:t>J.,</w:t>
      </w:r>
      <w:r w:rsidRPr="00843CF5">
        <w:rPr>
          <w:lang w:val="it-IT"/>
        </w:rPr>
        <w:t xml:space="preserve"> Montaño, </w:t>
      </w:r>
      <w:r w:rsidR="009B6ED7" w:rsidRPr="00843CF5">
        <w:rPr>
          <w:lang w:val="it-IT"/>
        </w:rPr>
        <w:t xml:space="preserve">E. </w:t>
      </w:r>
      <w:r w:rsidRPr="00843CF5">
        <w:rPr>
          <w:lang w:val="it-IT"/>
        </w:rPr>
        <w:t xml:space="preserve">A. </w:t>
      </w:r>
      <w:r w:rsidR="009B6ED7">
        <w:t>y</w:t>
      </w:r>
      <w:r w:rsidRPr="00215292">
        <w:t xml:space="preserve"> Duque, N</w:t>
      </w:r>
      <w:r w:rsidR="009B6ED7">
        <w:t>.</w:t>
      </w:r>
      <w:r w:rsidRPr="00215292">
        <w:t xml:space="preserve"> D. (2015). </w:t>
      </w:r>
      <w:r w:rsidR="00215292" w:rsidRPr="00215292">
        <w:t>Herramienta de autor para la creación de juegos multijugador masivo en línea educativos</w:t>
      </w:r>
      <w:r w:rsidRPr="00215292">
        <w:t xml:space="preserve">. </w:t>
      </w:r>
      <w:r w:rsidRPr="00843CF5">
        <w:rPr>
          <w:i/>
          <w:iCs/>
        </w:rPr>
        <w:t>Revista Latinoamericana de Estudios Educativos</w:t>
      </w:r>
      <w:r w:rsidRPr="00215292">
        <w:t xml:space="preserve">, </w:t>
      </w:r>
      <w:r w:rsidRPr="00843CF5">
        <w:rPr>
          <w:i/>
          <w:iCs/>
        </w:rPr>
        <w:t>11</w:t>
      </w:r>
      <w:r w:rsidRPr="00215292">
        <w:t>(1),</w:t>
      </w:r>
      <w:r w:rsidR="00E53816">
        <w:t xml:space="preserve"> </w:t>
      </w:r>
      <w:r w:rsidRPr="00215292">
        <w:t>95-110.</w:t>
      </w:r>
      <w:r w:rsidR="009B6ED7">
        <w:t xml:space="preserve"> Recuperado de </w:t>
      </w:r>
      <w:r w:rsidRPr="00EF0F3E">
        <w:t>https://www.redalyc.org/articulo.oa?id=134144226006</w:t>
      </w:r>
      <w:r w:rsidR="009B6ED7" w:rsidRPr="00EF0F3E">
        <w:t>.</w:t>
      </w:r>
    </w:p>
    <w:p w14:paraId="22329E51" w14:textId="283AA04C" w:rsidR="00215292" w:rsidRPr="00631143" w:rsidRDefault="00AF679B" w:rsidP="001B592F">
      <w:pPr>
        <w:pStyle w:val="Sinespaciado"/>
        <w:spacing w:line="360" w:lineRule="auto"/>
        <w:ind w:left="709" w:hanging="709"/>
        <w:jc w:val="both"/>
        <w:rPr>
          <w:lang w:val="en-US"/>
        </w:rPr>
      </w:pPr>
      <w:r w:rsidRPr="00215292">
        <w:t xml:space="preserve">Majó, F. </w:t>
      </w:r>
      <w:r w:rsidR="00036A8B">
        <w:t>y</w:t>
      </w:r>
      <w:r w:rsidR="00036A8B" w:rsidRPr="00215292">
        <w:t xml:space="preserve"> </w:t>
      </w:r>
      <w:r w:rsidRPr="00215292">
        <w:t xml:space="preserve">Baqueró, M. (2014). </w:t>
      </w:r>
      <w:r w:rsidRPr="00843CF5">
        <w:rPr>
          <w:i/>
          <w:iCs/>
        </w:rPr>
        <w:t>8 ideas clave: Los proyectos interdisciplinarios</w:t>
      </w:r>
      <w:r w:rsidRPr="00215292">
        <w:t xml:space="preserve">. </w:t>
      </w:r>
      <w:r w:rsidR="0017318F" w:rsidRPr="00631143">
        <w:rPr>
          <w:lang w:val="en-US"/>
        </w:rPr>
        <w:t xml:space="preserve">Barcelona, </w:t>
      </w:r>
      <w:proofErr w:type="spellStart"/>
      <w:r w:rsidR="0017318F" w:rsidRPr="00631143">
        <w:rPr>
          <w:lang w:val="en-US"/>
        </w:rPr>
        <w:t>España</w:t>
      </w:r>
      <w:proofErr w:type="spellEnd"/>
      <w:r w:rsidR="0017318F" w:rsidRPr="00631143">
        <w:rPr>
          <w:lang w:val="en-US"/>
        </w:rPr>
        <w:t xml:space="preserve">: </w:t>
      </w:r>
      <w:r w:rsidRPr="00631143">
        <w:rPr>
          <w:lang w:val="en-US"/>
        </w:rPr>
        <w:t xml:space="preserve">Editorial </w:t>
      </w:r>
      <w:proofErr w:type="spellStart"/>
      <w:r w:rsidRPr="00631143">
        <w:rPr>
          <w:lang w:val="en-US"/>
        </w:rPr>
        <w:t>Grao</w:t>
      </w:r>
      <w:proofErr w:type="spellEnd"/>
      <w:r w:rsidRPr="00631143">
        <w:rPr>
          <w:lang w:val="en-US"/>
        </w:rPr>
        <w:t>́.</w:t>
      </w:r>
    </w:p>
    <w:p w14:paraId="5F53D9D9" w14:textId="698F8AD4" w:rsidR="007158CA" w:rsidRPr="007D1E0E" w:rsidRDefault="007158CA" w:rsidP="007158CA">
      <w:pPr>
        <w:pStyle w:val="Sinespaciado"/>
        <w:spacing w:line="360" w:lineRule="auto"/>
        <w:ind w:left="709" w:hanging="709"/>
        <w:jc w:val="both"/>
        <w:rPr>
          <w:color w:val="000000" w:themeColor="text1"/>
          <w:shd w:val="clear" w:color="auto" w:fill="FFFFFF"/>
        </w:rPr>
      </w:pPr>
      <w:r w:rsidRPr="007D1E0E">
        <w:rPr>
          <w:color w:val="000000" w:themeColor="text1"/>
          <w:shd w:val="clear" w:color="auto" w:fill="FFFFFF"/>
          <w:lang w:val="en-US"/>
        </w:rPr>
        <w:t xml:space="preserve">Nicholson, S. (2015). Peeking behind the locked door: A survey of escape room facilities. </w:t>
      </w:r>
      <w:r w:rsidRPr="007D1E0E">
        <w:rPr>
          <w:color w:val="000000" w:themeColor="text1"/>
          <w:shd w:val="clear" w:color="auto" w:fill="FFFFFF"/>
        </w:rPr>
        <w:t>Disponible en http://scottnicholson.com/pubs/erfacwhite.pdf</w:t>
      </w:r>
    </w:p>
    <w:p w14:paraId="29F47157" w14:textId="3F42BE79" w:rsidR="0031283B" w:rsidRPr="00EF0F3E" w:rsidRDefault="00AF679B" w:rsidP="001B592F">
      <w:pPr>
        <w:pStyle w:val="Sinespaciado"/>
        <w:spacing w:line="360" w:lineRule="auto"/>
        <w:ind w:left="709" w:hanging="709"/>
        <w:jc w:val="both"/>
      </w:pPr>
      <w:r w:rsidRPr="00215292">
        <w:t xml:space="preserve">Pascuas, </w:t>
      </w:r>
      <w:r w:rsidR="00B447E8" w:rsidRPr="00215292">
        <w:t>Y</w:t>
      </w:r>
      <w:r w:rsidR="00B447E8">
        <w:t>.</w:t>
      </w:r>
      <w:r w:rsidR="00B447E8" w:rsidRPr="00215292">
        <w:t xml:space="preserve"> S</w:t>
      </w:r>
      <w:r w:rsidR="00B447E8">
        <w:t>.</w:t>
      </w:r>
      <w:r w:rsidRPr="00215292">
        <w:t xml:space="preserve">, Vargas, </w:t>
      </w:r>
      <w:r w:rsidR="00B447E8" w:rsidRPr="00215292">
        <w:t>E</w:t>
      </w:r>
      <w:r w:rsidR="00B447E8">
        <w:t>.</w:t>
      </w:r>
      <w:r w:rsidR="00B447E8" w:rsidRPr="00215292">
        <w:t xml:space="preserve"> </w:t>
      </w:r>
      <w:r w:rsidRPr="00215292">
        <w:t>O</w:t>
      </w:r>
      <w:r w:rsidR="00B447E8">
        <w:t>. y</w:t>
      </w:r>
      <w:r w:rsidRPr="00215292">
        <w:t xml:space="preserve"> Muñoz, </w:t>
      </w:r>
      <w:r w:rsidR="00B447E8" w:rsidRPr="00215292">
        <w:t>J</w:t>
      </w:r>
      <w:r w:rsidR="00B447E8">
        <w:t>.</w:t>
      </w:r>
      <w:r w:rsidR="00B447E8" w:rsidRPr="00215292">
        <w:t xml:space="preserve"> I</w:t>
      </w:r>
      <w:r w:rsidR="00B447E8">
        <w:t>.</w:t>
      </w:r>
      <w:r w:rsidR="00B447E8" w:rsidRPr="00215292">
        <w:t xml:space="preserve"> </w:t>
      </w:r>
      <w:r w:rsidRPr="00215292">
        <w:t xml:space="preserve">(2017). Experiencias motivacionales gamificadas: una revisión sistemática de literatura. </w:t>
      </w:r>
      <w:r w:rsidRPr="00843CF5">
        <w:rPr>
          <w:i/>
          <w:iCs/>
        </w:rPr>
        <w:t>Innovación Educativa</w:t>
      </w:r>
      <w:r w:rsidRPr="00215292">
        <w:t xml:space="preserve">, </w:t>
      </w:r>
      <w:r w:rsidRPr="00843CF5">
        <w:rPr>
          <w:i/>
          <w:iCs/>
        </w:rPr>
        <w:t>17</w:t>
      </w:r>
      <w:r w:rsidRPr="00215292">
        <w:t>(75),63-80.</w:t>
      </w:r>
      <w:r w:rsidR="00B447E8">
        <w:t xml:space="preserve"> Recuperado de</w:t>
      </w:r>
      <w:r w:rsidR="00143F9F">
        <w:t xml:space="preserve"> </w:t>
      </w:r>
      <w:r w:rsidRPr="00EF0F3E">
        <w:t>https://www.redalyc.org/articulo.oa?id=179454112004</w:t>
      </w:r>
      <w:r w:rsidR="00B447E8" w:rsidRPr="00EF0F3E">
        <w:t>.</w:t>
      </w:r>
    </w:p>
    <w:p w14:paraId="2BDE4B8C" w14:textId="0C738E31" w:rsidR="001C79FA" w:rsidRDefault="00C76A2D" w:rsidP="00C76A2D">
      <w:pPr>
        <w:spacing w:line="360" w:lineRule="auto"/>
        <w:ind w:left="709" w:hanging="709"/>
        <w:jc w:val="both"/>
      </w:pPr>
      <w:r>
        <w:t xml:space="preserve">Ponce, V. (2004). El aprendizaje significativo en la investigación educativa en Jalisco. </w:t>
      </w:r>
      <w:r w:rsidRPr="00843CF5">
        <w:rPr>
          <w:i/>
          <w:iCs/>
        </w:rPr>
        <w:t>Revista Electrónica Sinéctica</w:t>
      </w:r>
      <w:r>
        <w:t>, (24), 21-29</w:t>
      </w:r>
    </w:p>
    <w:p w14:paraId="7D08B501" w14:textId="257099C1" w:rsidR="00596D5E" w:rsidRDefault="00596D5E" w:rsidP="001B592F">
      <w:pPr>
        <w:spacing w:line="360" w:lineRule="auto"/>
        <w:ind w:left="709" w:hanging="709"/>
        <w:jc w:val="both"/>
      </w:pPr>
      <w:r w:rsidRPr="00DC7CFB">
        <w:t xml:space="preserve">Prieto, J., Gómez, J. y Said, E. (2022). Gamificación, motivación y rendimiento en educación: Una revisión sistemática. </w:t>
      </w:r>
      <w:r w:rsidRPr="00843CF5">
        <w:rPr>
          <w:i/>
          <w:iCs/>
        </w:rPr>
        <w:t>Revista Electrónica Educare</w:t>
      </w:r>
      <w:r w:rsidRPr="009A7837">
        <w:t xml:space="preserve">, </w:t>
      </w:r>
      <w:r w:rsidRPr="00843CF5">
        <w:rPr>
          <w:i/>
          <w:iCs/>
        </w:rPr>
        <w:t>26</w:t>
      </w:r>
      <w:r w:rsidRPr="009A7837">
        <w:t>(1), 1-23</w:t>
      </w:r>
      <w:r w:rsidRPr="00843CF5">
        <w:t xml:space="preserve">. </w:t>
      </w:r>
      <w:r w:rsidR="009A7837" w:rsidRPr="00843CF5">
        <w:t xml:space="preserve">Recuperado de </w:t>
      </w:r>
      <w:r w:rsidR="009A7837" w:rsidRPr="00631143">
        <w:rPr>
          <w:shd w:val="clear" w:color="auto" w:fill="FFFFFF"/>
        </w:rPr>
        <w:t>https://doi.org/10.15359/ree.26-1.14</w:t>
      </w:r>
      <w:r w:rsidR="009A7837" w:rsidRPr="00843CF5">
        <w:rPr>
          <w:rStyle w:val="Hipervnculo"/>
          <w:color w:val="auto"/>
          <w:shd w:val="clear" w:color="auto" w:fill="FFFFFF"/>
        </w:rPr>
        <w:t>.</w:t>
      </w:r>
    </w:p>
    <w:p w14:paraId="3AFBE257" w14:textId="56B412FE" w:rsidR="009A7837" w:rsidRDefault="009A7837" w:rsidP="009A7837">
      <w:pPr>
        <w:spacing w:line="360" w:lineRule="auto"/>
        <w:ind w:left="709" w:hanging="709"/>
        <w:jc w:val="both"/>
      </w:pPr>
      <w:r w:rsidRPr="00215292">
        <w:t xml:space="preserve">Prieto, J. M. (2020). Una revisión sistemática sobre gamificación, motivación y aprendizaje en universitarios. </w:t>
      </w:r>
      <w:r w:rsidRPr="00B40DAD">
        <w:rPr>
          <w:i/>
          <w:iCs/>
        </w:rPr>
        <w:t>Teoría de la Educación</w:t>
      </w:r>
      <w:r w:rsidRPr="00215292">
        <w:t xml:space="preserve">, </w:t>
      </w:r>
      <w:r w:rsidRPr="00B40DAD">
        <w:rPr>
          <w:i/>
          <w:iCs/>
        </w:rPr>
        <w:t>32</w:t>
      </w:r>
      <w:r w:rsidRPr="00215292">
        <w:t xml:space="preserve">(1), 73-99. </w:t>
      </w:r>
      <w:r>
        <w:t xml:space="preserve">Recuperado de </w:t>
      </w:r>
      <w:r w:rsidRPr="00EF0F3E">
        <w:t>https://doi.org/10.14201/teri.20625</w:t>
      </w:r>
      <w:r>
        <w:t>.</w:t>
      </w:r>
      <w:r w:rsidRPr="00215292">
        <w:t xml:space="preserve"> </w:t>
      </w:r>
    </w:p>
    <w:p w14:paraId="5F2ECD28" w14:textId="0111AA84" w:rsidR="005B47B2" w:rsidRPr="00843CF5" w:rsidRDefault="005B47B2" w:rsidP="001B592F">
      <w:pPr>
        <w:spacing w:line="360" w:lineRule="auto"/>
        <w:ind w:left="709" w:hanging="709"/>
        <w:jc w:val="both"/>
      </w:pPr>
      <w:r w:rsidRPr="00843CF5">
        <w:rPr>
          <w:lang w:val="pt-BR"/>
        </w:rPr>
        <w:t xml:space="preserve">Santos, M. J., Miguel, M., </w:t>
      </w:r>
      <w:proofErr w:type="spellStart"/>
      <w:r w:rsidRPr="00843CF5">
        <w:rPr>
          <w:lang w:val="pt-BR"/>
        </w:rPr>
        <w:t>Queiruga</w:t>
      </w:r>
      <w:proofErr w:type="spellEnd"/>
      <w:r w:rsidRPr="00843CF5">
        <w:rPr>
          <w:lang w:val="pt-BR"/>
        </w:rPr>
        <w:t xml:space="preserve">-Dios, A. </w:t>
      </w:r>
      <w:r w:rsidR="00993467" w:rsidRPr="00843CF5">
        <w:t xml:space="preserve">and </w:t>
      </w:r>
      <w:r w:rsidRPr="00843CF5">
        <w:t xml:space="preserve">Encinas, A. H. (2020). </w:t>
      </w:r>
      <w:r w:rsidRPr="00215292">
        <w:rPr>
          <w:lang w:val="en-US"/>
        </w:rPr>
        <w:t xml:space="preserve">Looking for the </w:t>
      </w:r>
      <w:r w:rsidR="00993467">
        <w:rPr>
          <w:lang w:val="en-US"/>
        </w:rPr>
        <w:t>A</w:t>
      </w:r>
      <w:r w:rsidR="00993467" w:rsidRPr="00215292">
        <w:rPr>
          <w:lang w:val="en-US"/>
        </w:rPr>
        <w:t xml:space="preserve">ntidote </w:t>
      </w:r>
      <w:r w:rsidRPr="00215292">
        <w:rPr>
          <w:lang w:val="en-US"/>
        </w:rPr>
        <w:t xml:space="preserve">for </w:t>
      </w:r>
      <w:r w:rsidR="00993467">
        <w:rPr>
          <w:lang w:val="en-US"/>
        </w:rPr>
        <w:t>C</w:t>
      </w:r>
      <w:r w:rsidR="00993467" w:rsidRPr="00215292">
        <w:rPr>
          <w:lang w:val="en-US"/>
        </w:rPr>
        <w:t xml:space="preserve">ontaminated </w:t>
      </w:r>
      <w:r w:rsidR="00993467">
        <w:rPr>
          <w:lang w:val="en-US"/>
        </w:rPr>
        <w:t>W</w:t>
      </w:r>
      <w:r w:rsidR="00993467" w:rsidRPr="00215292">
        <w:rPr>
          <w:lang w:val="en-US"/>
        </w:rPr>
        <w:t>ater</w:t>
      </w:r>
      <w:r w:rsidRPr="00215292">
        <w:rPr>
          <w:lang w:val="en-US"/>
        </w:rPr>
        <w:t xml:space="preserve">: </w:t>
      </w:r>
      <w:r w:rsidR="00993467">
        <w:rPr>
          <w:lang w:val="en-US"/>
        </w:rPr>
        <w:t>L</w:t>
      </w:r>
      <w:r w:rsidR="00993467" w:rsidRPr="00215292">
        <w:rPr>
          <w:lang w:val="en-US"/>
        </w:rPr>
        <w:t xml:space="preserve">earning </w:t>
      </w:r>
      <w:r w:rsidR="00993467">
        <w:rPr>
          <w:lang w:val="en-US"/>
        </w:rPr>
        <w:t>T</w:t>
      </w:r>
      <w:r w:rsidR="00993467" w:rsidRPr="00215292">
        <w:rPr>
          <w:lang w:val="en-US"/>
        </w:rPr>
        <w:t xml:space="preserve">hrough </w:t>
      </w:r>
      <w:r w:rsidRPr="00215292">
        <w:rPr>
          <w:lang w:val="en-US"/>
        </w:rPr>
        <w:t xml:space="preserve">and </w:t>
      </w:r>
      <w:r w:rsidR="00993467">
        <w:rPr>
          <w:lang w:val="en-US"/>
        </w:rPr>
        <w:t>E</w:t>
      </w:r>
      <w:r w:rsidR="00993467" w:rsidRPr="00215292">
        <w:rPr>
          <w:lang w:val="en-US"/>
        </w:rPr>
        <w:t xml:space="preserve">scape </w:t>
      </w:r>
      <w:r w:rsidR="00993467">
        <w:rPr>
          <w:lang w:val="en-US"/>
        </w:rPr>
        <w:t>G</w:t>
      </w:r>
      <w:r w:rsidR="00993467" w:rsidRPr="00215292">
        <w:rPr>
          <w:lang w:val="en-US"/>
        </w:rPr>
        <w:t>ame</w:t>
      </w:r>
      <w:r w:rsidRPr="00215292">
        <w:rPr>
          <w:lang w:val="en-US"/>
        </w:rPr>
        <w:t xml:space="preserve">. </w:t>
      </w:r>
      <w:r w:rsidR="00993467">
        <w:rPr>
          <w:lang w:val="en-US"/>
        </w:rPr>
        <w:t>Paper presented at the</w:t>
      </w:r>
      <w:r w:rsidR="00AC36C0">
        <w:rPr>
          <w:lang w:val="en-US"/>
        </w:rPr>
        <w:t xml:space="preserve"> </w:t>
      </w:r>
      <w:r w:rsidR="00AC36C0" w:rsidRPr="00AC36C0">
        <w:rPr>
          <w:lang w:val="en-US"/>
        </w:rPr>
        <w:t>International Joint Conference: 12</w:t>
      </w:r>
      <w:r w:rsidR="00AC36C0" w:rsidRPr="00843CF5">
        <w:rPr>
          <w:vertAlign w:val="superscript"/>
          <w:lang w:val="en-US"/>
        </w:rPr>
        <w:t>th</w:t>
      </w:r>
      <w:r w:rsidR="00AC36C0" w:rsidRPr="00AC36C0">
        <w:rPr>
          <w:lang w:val="en-US"/>
        </w:rPr>
        <w:t xml:space="preserve"> International Conference on </w:t>
      </w:r>
      <w:r w:rsidR="00AC36C0" w:rsidRPr="00AC36C0">
        <w:rPr>
          <w:lang w:val="en-US"/>
        </w:rPr>
        <w:lastRenderedPageBreak/>
        <w:t>Computational Intelligence in Security for Information Systems and 10</w:t>
      </w:r>
      <w:r w:rsidR="00AC36C0" w:rsidRPr="00843CF5">
        <w:rPr>
          <w:vertAlign w:val="superscript"/>
          <w:lang w:val="en-US"/>
        </w:rPr>
        <w:t>th</w:t>
      </w:r>
      <w:r w:rsidR="00AC36C0" w:rsidRPr="00AC36C0">
        <w:rPr>
          <w:lang w:val="en-US"/>
        </w:rPr>
        <w:t xml:space="preserve"> International Conference on </w:t>
      </w:r>
      <w:proofErr w:type="spellStart"/>
      <w:r w:rsidR="00AC36C0" w:rsidRPr="00AC36C0">
        <w:rPr>
          <w:lang w:val="en-US"/>
        </w:rPr>
        <w:t>EUropean</w:t>
      </w:r>
      <w:proofErr w:type="spellEnd"/>
      <w:r w:rsidR="00AC36C0" w:rsidRPr="00AC36C0">
        <w:rPr>
          <w:lang w:val="en-US"/>
        </w:rPr>
        <w:t xml:space="preserve"> Transnational Education</w:t>
      </w:r>
      <w:r w:rsidR="00AC36C0">
        <w:rPr>
          <w:lang w:val="en-US"/>
        </w:rPr>
        <w:t xml:space="preserve">. </w:t>
      </w:r>
      <w:r w:rsidR="00B967B2" w:rsidRPr="00843CF5">
        <w:t xml:space="preserve">Seville, May 13-15, 2019. Retrieved from </w:t>
      </w:r>
      <w:r w:rsidRPr="00EF0F3E">
        <w:t>https://doi.org/10.1007/978-3-030-20005-3_22</w:t>
      </w:r>
      <w:r w:rsidR="00B967B2" w:rsidRPr="00843CF5">
        <w:t>.</w:t>
      </w:r>
    </w:p>
    <w:p w14:paraId="27313DD0" w14:textId="77777777" w:rsidR="00693A97" w:rsidRPr="00FF16BA" w:rsidRDefault="00693A97" w:rsidP="00693A97">
      <w:pPr>
        <w:pStyle w:val="Bibliografa"/>
        <w:spacing w:after="0" w:line="360" w:lineRule="auto"/>
        <w:ind w:left="709" w:hanging="709"/>
        <w:jc w:val="both"/>
        <w:rPr>
          <w:rFonts w:ascii="Times New Roman" w:hAnsi="Times New Roman" w:cs="Times New Roman"/>
          <w:noProof/>
          <w:sz w:val="24"/>
          <w:szCs w:val="24"/>
        </w:rPr>
      </w:pPr>
      <w:r w:rsidRPr="00FF16BA">
        <w:rPr>
          <w:rFonts w:ascii="Times New Roman" w:eastAsia="Times New Roman" w:hAnsi="Times New Roman" w:cs="Times New Roman"/>
          <w:b/>
          <w:sz w:val="24"/>
          <w:szCs w:val="24"/>
        </w:rPr>
        <w:fldChar w:fldCharType="begin"/>
      </w:r>
      <w:r w:rsidRPr="00FF16BA">
        <w:rPr>
          <w:rFonts w:ascii="Times New Roman" w:eastAsia="Times New Roman" w:hAnsi="Times New Roman" w:cs="Times New Roman"/>
          <w:b/>
          <w:sz w:val="24"/>
          <w:szCs w:val="24"/>
        </w:rPr>
        <w:instrText xml:space="preserve"> BIBLIOGRAPHY  \l 2058 </w:instrText>
      </w:r>
      <w:r w:rsidRPr="00FF16BA">
        <w:rPr>
          <w:rFonts w:ascii="Times New Roman" w:eastAsia="Times New Roman" w:hAnsi="Times New Roman" w:cs="Times New Roman"/>
          <w:b/>
          <w:sz w:val="24"/>
          <w:szCs w:val="24"/>
        </w:rPr>
        <w:fldChar w:fldCharType="separate"/>
      </w:r>
      <w:r>
        <w:rPr>
          <w:rFonts w:ascii="Times New Roman" w:hAnsi="Times New Roman" w:cs="Times New Roman"/>
          <w:noProof/>
          <w:sz w:val="24"/>
          <w:szCs w:val="24"/>
        </w:rPr>
        <w:t>Secretaría del Trabajo y Previsión Social.</w:t>
      </w:r>
      <w:r w:rsidRPr="00FF16BA">
        <w:rPr>
          <w:rFonts w:ascii="Times New Roman" w:hAnsi="Times New Roman" w:cs="Times New Roman"/>
          <w:noProof/>
          <w:sz w:val="24"/>
          <w:szCs w:val="24"/>
        </w:rPr>
        <w:t xml:space="preserve"> (9 de enero de 2019). </w:t>
      </w:r>
      <w:r w:rsidRPr="00EA3A0B">
        <w:rPr>
          <w:rFonts w:ascii="Times New Roman" w:hAnsi="Times New Roman" w:cs="Times New Roman"/>
          <w:noProof/>
          <w:sz w:val="24"/>
          <w:szCs w:val="24"/>
        </w:rPr>
        <w:t>Lineamientos para la operación del Programa Jóvenes Construyendo el Futuro.</w:t>
      </w:r>
      <w:r>
        <w:rPr>
          <w:rFonts w:ascii="Times New Roman" w:hAnsi="Times New Roman" w:cs="Times New Roman"/>
          <w:noProof/>
          <w:sz w:val="24"/>
          <w:szCs w:val="24"/>
        </w:rPr>
        <w:t xml:space="preserve"> </w:t>
      </w:r>
      <w:r w:rsidRPr="00FF16BA">
        <w:rPr>
          <w:rFonts w:ascii="Times New Roman" w:hAnsi="Times New Roman" w:cs="Times New Roman"/>
          <w:i/>
          <w:iCs/>
          <w:noProof/>
          <w:sz w:val="24"/>
          <w:szCs w:val="24"/>
        </w:rPr>
        <w:t>Diario Oficial de la Federación</w:t>
      </w:r>
      <w:r w:rsidRPr="00FF16BA">
        <w:rPr>
          <w:rFonts w:ascii="Times New Roman" w:hAnsi="Times New Roman" w:cs="Times New Roman"/>
          <w:noProof/>
          <w:sz w:val="24"/>
          <w:szCs w:val="24"/>
        </w:rPr>
        <w:t xml:space="preserve">. </w:t>
      </w:r>
      <w:r>
        <w:rPr>
          <w:rFonts w:ascii="Times New Roman" w:hAnsi="Times New Roman" w:cs="Times New Roman"/>
          <w:noProof/>
          <w:sz w:val="24"/>
          <w:szCs w:val="24"/>
        </w:rPr>
        <w:t>Recuperado</w:t>
      </w:r>
      <w:r w:rsidRPr="00FF16BA">
        <w:rPr>
          <w:rFonts w:ascii="Times New Roman" w:hAnsi="Times New Roman" w:cs="Times New Roman"/>
          <w:noProof/>
          <w:sz w:val="24"/>
          <w:szCs w:val="24"/>
        </w:rPr>
        <w:t xml:space="preserve"> de https://sidof.segob.gob.mx/notas/docFuente/5547857</w:t>
      </w:r>
      <w:r>
        <w:rPr>
          <w:rFonts w:ascii="Times New Roman" w:hAnsi="Times New Roman" w:cs="Times New Roman"/>
          <w:noProof/>
          <w:sz w:val="24"/>
          <w:szCs w:val="24"/>
        </w:rPr>
        <w:t>.</w:t>
      </w:r>
    </w:p>
    <w:p w14:paraId="4D291CBF" w14:textId="0180A023" w:rsidR="005B47B2" w:rsidRPr="00215292" w:rsidRDefault="00693A97" w:rsidP="00693A97">
      <w:pPr>
        <w:spacing w:line="360" w:lineRule="auto"/>
        <w:ind w:left="709" w:hanging="709"/>
        <w:jc w:val="both"/>
      </w:pPr>
      <w:r w:rsidRPr="00FF16BA">
        <w:rPr>
          <w:b/>
        </w:rPr>
        <w:fldChar w:fldCharType="end"/>
      </w:r>
      <w:r w:rsidR="005B47B2" w:rsidRPr="00843CF5">
        <w:t xml:space="preserve">Sempere, S. (2020). </w:t>
      </w:r>
      <w:r w:rsidR="005B47B2" w:rsidRPr="00215292">
        <w:t xml:space="preserve">Proyecto de gamificación basado en el escape room aplicado a un aula bilingüe de educación primaria con enfoque AICLE. </w:t>
      </w:r>
      <w:r w:rsidR="005B47B2" w:rsidRPr="00843CF5">
        <w:rPr>
          <w:i/>
          <w:iCs/>
        </w:rPr>
        <w:t>Tecnología, Ciencia y Educación</w:t>
      </w:r>
      <w:r w:rsidR="005B47B2" w:rsidRPr="00215292">
        <w:t xml:space="preserve">, </w:t>
      </w:r>
      <w:r w:rsidR="00FB464E">
        <w:t>(</w:t>
      </w:r>
      <w:r w:rsidR="005B47B2" w:rsidRPr="00215292">
        <w:t>16</w:t>
      </w:r>
      <w:r w:rsidR="00FB464E">
        <w:t>)</w:t>
      </w:r>
      <w:r w:rsidR="005B47B2" w:rsidRPr="00215292">
        <w:t xml:space="preserve">, 5-40. </w:t>
      </w:r>
      <w:r w:rsidR="00FB464E">
        <w:t xml:space="preserve">Recuperado de </w:t>
      </w:r>
      <w:r w:rsidR="00FB464E" w:rsidRPr="00EF0F3E">
        <w:t>https://doi.org/10.51302/tce.2020.437</w:t>
      </w:r>
      <w:r w:rsidR="00FB464E">
        <w:rPr>
          <w:rStyle w:val="Hipervnculo"/>
        </w:rPr>
        <w:t>.</w:t>
      </w:r>
    </w:p>
    <w:p w14:paraId="3348489A" w14:textId="1C511E2F" w:rsidR="005B47B2" w:rsidRPr="00215292" w:rsidRDefault="005B47B2" w:rsidP="001B592F">
      <w:pPr>
        <w:spacing w:line="360" w:lineRule="auto"/>
        <w:ind w:left="709" w:hanging="709"/>
        <w:jc w:val="both"/>
      </w:pPr>
      <w:r w:rsidRPr="00215292">
        <w:t>Sierra, M.</w:t>
      </w:r>
      <w:r w:rsidR="00E61ECE">
        <w:t xml:space="preserve"> </w:t>
      </w:r>
      <w:r w:rsidRPr="00215292">
        <w:t>C.</w:t>
      </w:r>
      <w:r w:rsidR="00201071">
        <w:t xml:space="preserve"> y</w:t>
      </w:r>
      <w:r w:rsidRPr="00215292">
        <w:t xml:space="preserve"> Fernández, M.</w:t>
      </w:r>
      <w:r w:rsidR="00E61ECE">
        <w:t xml:space="preserve"> </w:t>
      </w:r>
      <w:r w:rsidRPr="00215292">
        <w:t xml:space="preserve">R. (2019). Gamificando el aula universitaria. Análisis de una experiencia de Escape Room en educación superior. </w:t>
      </w:r>
      <w:r w:rsidRPr="00843CF5">
        <w:rPr>
          <w:i/>
          <w:iCs/>
        </w:rPr>
        <w:t>Revista de Estudios y Experiencias en Educación</w:t>
      </w:r>
      <w:r w:rsidRPr="00215292">
        <w:t xml:space="preserve">, </w:t>
      </w:r>
      <w:r w:rsidRPr="00843CF5">
        <w:rPr>
          <w:i/>
          <w:iCs/>
        </w:rPr>
        <w:t>18</w:t>
      </w:r>
      <w:r w:rsidRPr="00215292">
        <w:t>(36), 105</w:t>
      </w:r>
      <w:r w:rsidR="00201071">
        <w:t>-</w:t>
      </w:r>
      <w:r w:rsidRPr="00215292">
        <w:t xml:space="preserve">115. </w:t>
      </w:r>
      <w:r w:rsidR="00201071">
        <w:t xml:space="preserve">Recuperado de </w:t>
      </w:r>
      <w:r w:rsidR="00201071" w:rsidRPr="00EF0F3E">
        <w:t>http://dx.doi.org/10.21703/rexe.20191836sierra15</w:t>
      </w:r>
      <w:r w:rsidR="00201071">
        <w:t>.</w:t>
      </w:r>
    </w:p>
    <w:p w14:paraId="21ACD3AD" w14:textId="602D68D5" w:rsidR="0031283B" w:rsidRDefault="00AF679B" w:rsidP="001B592F">
      <w:pPr>
        <w:pStyle w:val="Sinespaciado"/>
        <w:spacing w:line="360" w:lineRule="auto"/>
        <w:ind w:left="709" w:hanging="709"/>
        <w:jc w:val="both"/>
      </w:pPr>
      <w:r w:rsidRPr="00843CF5">
        <w:t>Silva, J</w:t>
      </w:r>
      <w:r w:rsidR="009A7837" w:rsidRPr="00843CF5">
        <w:t>. y</w:t>
      </w:r>
      <w:r w:rsidRPr="00843CF5">
        <w:t xml:space="preserve"> Maturana, D. </w:t>
      </w:r>
      <w:r w:rsidRPr="00215292">
        <w:t xml:space="preserve">(2017). Una propuesta de modelo para introducir metodologías activas en educación superior. </w:t>
      </w:r>
      <w:r w:rsidRPr="00843CF5">
        <w:rPr>
          <w:i/>
          <w:iCs/>
        </w:rPr>
        <w:t xml:space="preserve">Innovación </w:t>
      </w:r>
      <w:r w:rsidR="009A7837" w:rsidRPr="00843CF5">
        <w:rPr>
          <w:i/>
          <w:iCs/>
        </w:rPr>
        <w:t>E</w:t>
      </w:r>
      <w:r w:rsidRPr="00843CF5">
        <w:rPr>
          <w:i/>
          <w:iCs/>
        </w:rPr>
        <w:t>ducativa</w:t>
      </w:r>
      <w:r w:rsidRPr="00215292">
        <w:t xml:space="preserve">, </w:t>
      </w:r>
      <w:r w:rsidRPr="00843CF5">
        <w:rPr>
          <w:i/>
          <w:iCs/>
        </w:rPr>
        <w:t>17</w:t>
      </w:r>
      <w:r w:rsidRPr="00215292">
        <w:t xml:space="preserve">(73), 117-131. Recuperado de </w:t>
      </w:r>
      <w:r w:rsidR="00003EE8" w:rsidRPr="00EF0F3E">
        <w:t>http://www.scielo.org.mx/scielo.php?script=sci_arttext&amp;pid=S1665-26732017000100117&amp;lng=es&amp;tlng=es</w:t>
      </w:r>
      <w:r w:rsidRPr="00215292">
        <w:t>.</w:t>
      </w:r>
    </w:p>
    <w:p w14:paraId="04B04DEA" w14:textId="447AC72F" w:rsidR="009B6ED7" w:rsidRPr="008A7BB5" w:rsidRDefault="009B6ED7" w:rsidP="009B6ED7">
      <w:pPr>
        <w:spacing w:line="360" w:lineRule="auto"/>
        <w:ind w:left="709" w:hanging="709"/>
        <w:jc w:val="both"/>
      </w:pPr>
      <w:r>
        <w:rPr>
          <w:color w:val="000000"/>
        </w:rPr>
        <w:t>Sotomayor, C.,</w:t>
      </w:r>
      <w:r w:rsidR="009A7837">
        <w:rPr>
          <w:color w:val="000000"/>
        </w:rPr>
        <w:t xml:space="preserve"> </w:t>
      </w:r>
      <w:r>
        <w:rPr>
          <w:color w:val="000000"/>
        </w:rPr>
        <w:t>Vaccaro, C. y Téllez, A</w:t>
      </w:r>
      <w:r w:rsidRPr="00215292">
        <w:rPr>
          <w:color w:val="000000"/>
        </w:rPr>
        <w:t xml:space="preserve">. (2021). </w:t>
      </w:r>
      <w:r>
        <w:rPr>
          <w:i/>
          <w:color w:val="000000"/>
        </w:rPr>
        <w:t xml:space="preserve">Aprendizaje basado en proyectos. </w:t>
      </w:r>
      <w:r w:rsidRPr="00215292">
        <w:rPr>
          <w:i/>
          <w:color w:val="000000"/>
        </w:rPr>
        <w:t>Un enfoque pedagógico para potenciar los procesos de aprendizaje hoy.</w:t>
      </w:r>
      <w:r w:rsidRPr="00215292">
        <w:rPr>
          <w:color w:val="000000"/>
        </w:rPr>
        <w:t xml:space="preserve"> </w:t>
      </w:r>
      <w:r>
        <w:rPr>
          <w:color w:val="000000"/>
        </w:rPr>
        <w:t xml:space="preserve">Chile: </w:t>
      </w:r>
      <w:r w:rsidRPr="009B6ED7">
        <w:rPr>
          <w:color w:val="000000"/>
        </w:rPr>
        <w:t>Fundación Chile,</w:t>
      </w:r>
      <w:r>
        <w:rPr>
          <w:color w:val="000000"/>
        </w:rPr>
        <w:t xml:space="preserve"> </w:t>
      </w:r>
      <w:r w:rsidRPr="009B6ED7">
        <w:rPr>
          <w:color w:val="000000"/>
        </w:rPr>
        <w:t>Centro de Innovación del Ministerio</w:t>
      </w:r>
      <w:r>
        <w:rPr>
          <w:color w:val="000000"/>
        </w:rPr>
        <w:t xml:space="preserve"> </w:t>
      </w:r>
      <w:r w:rsidRPr="009B6ED7">
        <w:rPr>
          <w:color w:val="000000"/>
        </w:rPr>
        <w:t>de Educación y Embajada de</w:t>
      </w:r>
      <w:r>
        <w:rPr>
          <w:color w:val="000000"/>
        </w:rPr>
        <w:t xml:space="preserve"> </w:t>
      </w:r>
      <w:r w:rsidRPr="009B6ED7">
        <w:rPr>
          <w:color w:val="000000"/>
        </w:rPr>
        <w:t>Estados Unidos en Chile</w:t>
      </w:r>
      <w:r w:rsidRPr="009B6ED7" w:rsidDel="00EA0530">
        <w:rPr>
          <w:color w:val="000000"/>
        </w:rPr>
        <w:t xml:space="preserve"> </w:t>
      </w:r>
      <w:r>
        <w:rPr>
          <w:color w:val="000000"/>
        </w:rPr>
        <w:t>Recuperado</w:t>
      </w:r>
      <w:r w:rsidRPr="00215292">
        <w:rPr>
          <w:color w:val="000000"/>
        </w:rPr>
        <w:t xml:space="preserve"> de </w:t>
      </w:r>
      <w:r w:rsidRPr="00EF0F3E">
        <w:t>https://www.educarchile.cl/sites/default/files/2021-09/ABP-un-enfoque-pedagogico-para-potenciar-aprendizajes.pdf</w:t>
      </w:r>
      <w:r>
        <w:rPr>
          <w:rStyle w:val="Hipervnculo"/>
        </w:rPr>
        <w:t>.</w:t>
      </w:r>
    </w:p>
    <w:p w14:paraId="1283951B" w14:textId="47033C25" w:rsidR="00215292" w:rsidRDefault="00596D5E" w:rsidP="001B592F">
      <w:pPr>
        <w:pStyle w:val="Sinespaciado"/>
        <w:spacing w:line="360" w:lineRule="auto"/>
        <w:ind w:left="709" w:hanging="709"/>
        <w:jc w:val="both"/>
      </w:pPr>
      <w:r w:rsidRPr="00596D5E">
        <w:t xml:space="preserve">Vargas, J. y Santillán, A. (2022). Diversidad de efectos de factores asociados a los aprendizajes en matemáticas en primarias mexicanas. </w:t>
      </w:r>
      <w:r w:rsidRPr="00843CF5">
        <w:rPr>
          <w:i/>
          <w:iCs/>
        </w:rPr>
        <w:t xml:space="preserve">IE Revista </w:t>
      </w:r>
      <w:r w:rsidR="0068787D" w:rsidRPr="00843CF5">
        <w:rPr>
          <w:i/>
          <w:iCs/>
        </w:rPr>
        <w:t>d</w:t>
      </w:r>
      <w:r w:rsidRPr="00843CF5">
        <w:rPr>
          <w:i/>
          <w:iCs/>
        </w:rPr>
        <w:t xml:space="preserve">e Investigación Educativa </w:t>
      </w:r>
      <w:r w:rsidR="0068787D" w:rsidRPr="00843CF5">
        <w:rPr>
          <w:i/>
          <w:iCs/>
        </w:rPr>
        <w:t>d</w:t>
      </w:r>
      <w:r w:rsidRPr="00843CF5">
        <w:rPr>
          <w:i/>
          <w:iCs/>
        </w:rPr>
        <w:t xml:space="preserve">e </w:t>
      </w:r>
      <w:r w:rsidR="0068787D" w:rsidRPr="00843CF5">
        <w:rPr>
          <w:i/>
          <w:iCs/>
        </w:rPr>
        <w:t>l</w:t>
      </w:r>
      <w:r w:rsidRPr="00843CF5">
        <w:rPr>
          <w:i/>
          <w:iCs/>
        </w:rPr>
        <w:t xml:space="preserve">a </w:t>
      </w:r>
      <w:r w:rsidR="0068787D" w:rsidRPr="00843CF5">
        <w:rPr>
          <w:i/>
          <w:iCs/>
        </w:rPr>
        <w:t>Rediech</w:t>
      </w:r>
      <w:r w:rsidRPr="00596D5E">
        <w:t xml:space="preserve">, </w:t>
      </w:r>
      <w:r w:rsidRPr="00843CF5">
        <w:rPr>
          <w:i/>
          <w:iCs/>
        </w:rPr>
        <w:t>13</w:t>
      </w:r>
      <w:r w:rsidRPr="00596D5E">
        <w:t xml:space="preserve">. </w:t>
      </w:r>
      <w:r w:rsidR="00B447E8">
        <w:t xml:space="preserve">Recuperado de </w:t>
      </w:r>
      <w:r w:rsidR="00B447E8" w:rsidRPr="00EF0F3E">
        <w:t>https://doi.org/10.33010/ie_rie_rediech.v13i0.1494</w:t>
      </w:r>
      <w:r w:rsidR="00B447E8">
        <w:rPr>
          <w:rStyle w:val="Hipervnculo"/>
        </w:rPr>
        <w:t>.</w:t>
      </w:r>
    </w:p>
    <w:p w14:paraId="159B16AB" w14:textId="1653EA24" w:rsidR="00215292" w:rsidRPr="00215292" w:rsidRDefault="00215292" w:rsidP="001B592F">
      <w:pPr>
        <w:spacing w:line="360" w:lineRule="auto"/>
        <w:ind w:left="709" w:hanging="709"/>
        <w:jc w:val="both"/>
        <w:rPr>
          <w:lang w:val="en-US"/>
        </w:rPr>
      </w:pPr>
      <w:proofErr w:type="spellStart"/>
      <w:r w:rsidRPr="00843CF5">
        <w:rPr>
          <w:lang w:val="en-US"/>
        </w:rPr>
        <w:t>Veldkamp</w:t>
      </w:r>
      <w:proofErr w:type="spellEnd"/>
      <w:r w:rsidRPr="00843CF5">
        <w:rPr>
          <w:lang w:val="en-US"/>
        </w:rPr>
        <w:t xml:space="preserve">, A., Daemen, J., Teekens, S., </w:t>
      </w:r>
      <w:proofErr w:type="spellStart"/>
      <w:r w:rsidRPr="00843CF5">
        <w:rPr>
          <w:lang w:val="en-US"/>
        </w:rPr>
        <w:t>Koelewijn</w:t>
      </w:r>
      <w:proofErr w:type="spellEnd"/>
      <w:r w:rsidRPr="00843CF5">
        <w:rPr>
          <w:lang w:val="en-US"/>
        </w:rPr>
        <w:t xml:space="preserve">, S., </w:t>
      </w:r>
      <w:proofErr w:type="spellStart"/>
      <w:r w:rsidRPr="00843CF5">
        <w:rPr>
          <w:lang w:val="en-US"/>
        </w:rPr>
        <w:t>Knippels</w:t>
      </w:r>
      <w:proofErr w:type="spellEnd"/>
      <w:r w:rsidRPr="00843CF5">
        <w:rPr>
          <w:lang w:val="en-US"/>
        </w:rPr>
        <w:t xml:space="preserve">, M. C. </w:t>
      </w:r>
      <w:r w:rsidR="005E4B3C" w:rsidRPr="00843CF5">
        <w:rPr>
          <w:lang w:val="en-US"/>
        </w:rPr>
        <w:t xml:space="preserve">and </w:t>
      </w:r>
      <w:r w:rsidR="008D7E05" w:rsidRPr="00843CF5">
        <w:rPr>
          <w:lang w:val="en-US"/>
        </w:rPr>
        <w:t xml:space="preserve">van </w:t>
      </w:r>
      <w:proofErr w:type="spellStart"/>
      <w:r w:rsidRPr="00843CF5">
        <w:rPr>
          <w:lang w:val="en-US"/>
        </w:rPr>
        <w:t>Joolingen</w:t>
      </w:r>
      <w:proofErr w:type="spellEnd"/>
      <w:r w:rsidRPr="00843CF5">
        <w:rPr>
          <w:lang w:val="en-US"/>
        </w:rPr>
        <w:t xml:space="preserve">, W. R. van. </w:t>
      </w:r>
      <w:r w:rsidRPr="00215292">
        <w:rPr>
          <w:lang w:val="en-US"/>
        </w:rPr>
        <w:t xml:space="preserve">(2020). Escape boxes: </w:t>
      </w:r>
      <w:r w:rsidR="002E2CDA">
        <w:rPr>
          <w:lang w:val="en-US"/>
        </w:rPr>
        <w:t>B</w:t>
      </w:r>
      <w:r w:rsidR="002E2CDA" w:rsidRPr="00215292">
        <w:rPr>
          <w:lang w:val="en-US"/>
        </w:rPr>
        <w:t xml:space="preserve">ringing </w:t>
      </w:r>
      <w:r w:rsidRPr="00215292">
        <w:rPr>
          <w:lang w:val="en-US"/>
        </w:rPr>
        <w:t xml:space="preserve">escape room experience into the classroom. </w:t>
      </w:r>
      <w:r w:rsidRPr="00843CF5">
        <w:rPr>
          <w:i/>
          <w:iCs/>
          <w:lang w:val="en-US"/>
        </w:rPr>
        <w:t>British Journal of Educational Technology</w:t>
      </w:r>
      <w:r w:rsidRPr="00215292">
        <w:rPr>
          <w:lang w:val="en-US"/>
        </w:rPr>
        <w:t xml:space="preserve">, </w:t>
      </w:r>
      <w:r w:rsidRPr="00843CF5">
        <w:rPr>
          <w:i/>
          <w:iCs/>
          <w:lang w:val="en-US"/>
        </w:rPr>
        <w:t>51</w:t>
      </w:r>
      <w:r w:rsidRPr="00215292">
        <w:rPr>
          <w:lang w:val="en-US"/>
        </w:rPr>
        <w:t>(4), 1220-1239.</w:t>
      </w:r>
    </w:p>
    <w:p w14:paraId="2531935F" w14:textId="28243566" w:rsidR="005B47B2" w:rsidRPr="00843CF5" w:rsidRDefault="005B47B2" w:rsidP="001B592F">
      <w:pPr>
        <w:spacing w:line="360" w:lineRule="auto"/>
        <w:ind w:left="709" w:hanging="709"/>
        <w:jc w:val="both"/>
        <w:rPr>
          <w:lang w:val="en-US"/>
        </w:rPr>
      </w:pPr>
      <w:r w:rsidRPr="00843CF5">
        <w:rPr>
          <w:lang w:val="en-US"/>
        </w:rPr>
        <w:t xml:space="preserve">Vergne, M. J., Smith, J. D. </w:t>
      </w:r>
      <w:r w:rsidR="00FB464E" w:rsidRPr="00843CF5">
        <w:rPr>
          <w:lang w:val="en-US"/>
        </w:rPr>
        <w:t>and</w:t>
      </w:r>
      <w:r w:rsidRPr="00843CF5">
        <w:rPr>
          <w:lang w:val="en-US"/>
        </w:rPr>
        <w:t xml:space="preserve"> Bowen, R. S. (2020). </w:t>
      </w:r>
      <w:r w:rsidRPr="00215292">
        <w:rPr>
          <w:lang w:val="en-US"/>
        </w:rPr>
        <w:t>Escape the (</w:t>
      </w:r>
      <w:r w:rsidR="00185931">
        <w:rPr>
          <w:lang w:val="en-US"/>
        </w:rPr>
        <w:t>R</w:t>
      </w:r>
      <w:r w:rsidR="00185931" w:rsidRPr="00215292">
        <w:rPr>
          <w:lang w:val="en-US"/>
        </w:rPr>
        <w:t>emote</w:t>
      </w:r>
      <w:r w:rsidRPr="00215292">
        <w:rPr>
          <w:lang w:val="en-US"/>
        </w:rPr>
        <w:t xml:space="preserve">) </w:t>
      </w:r>
      <w:r w:rsidR="00185931">
        <w:rPr>
          <w:lang w:val="en-US"/>
        </w:rPr>
        <w:t>C</w:t>
      </w:r>
      <w:r w:rsidR="00185931" w:rsidRPr="00215292">
        <w:rPr>
          <w:lang w:val="en-US"/>
        </w:rPr>
        <w:t>lassroom</w:t>
      </w:r>
      <w:r w:rsidRPr="00215292">
        <w:rPr>
          <w:lang w:val="en-US"/>
        </w:rPr>
        <w:t xml:space="preserve">: </w:t>
      </w:r>
      <w:r w:rsidR="00185931">
        <w:rPr>
          <w:lang w:val="en-US"/>
        </w:rPr>
        <w:t>A</w:t>
      </w:r>
      <w:r w:rsidR="00185931" w:rsidRPr="00215292">
        <w:rPr>
          <w:lang w:val="en-US"/>
        </w:rPr>
        <w:t xml:space="preserve">n </w:t>
      </w:r>
      <w:r w:rsidR="00185931">
        <w:rPr>
          <w:lang w:val="en-US"/>
        </w:rPr>
        <w:t>O</w:t>
      </w:r>
      <w:r w:rsidR="00185931" w:rsidRPr="00215292">
        <w:rPr>
          <w:lang w:val="en-US"/>
        </w:rPr>
        <w:t xml:space="preserve">nline </w:t>
      </w:r>
      <w:r w:rsidR="00185931">
        <w:rPr>
          <w:lang w:val="en-US"/>
        </w:rPr>
        <w:t>E</w:t>
      </w:r>
      <w:r w:rsidR="00185931" w:rsidRPr="00215292">
        <w:rPr>
          <w:lang w:val="en-US"/>
        </w:rPr>
        <w:t xml:space="preserve">scape </w:t>
      </w:r>
      <w:r w:rsidR="00185931">
        <w:rPr>
          <w:lang w:val="en-US"/>
        </w:rPr>
        <w:t>R</w:t>
      </w:r>
      <w:r w:rsidR="00185931" w:rsidRPr="00215292">
        <w:rPr>
          <w:lang w:val="en-US"/>
        </w:rPr>
        <w:t xml:space="preserve">oom </w:t>
      </w:r>
      <w:r w:rsidRPr="00215292">
        <w:rPr>
          <w:lang w:val="en-US"/>
        </w:rPr>
        <w:t xml:space="preserve">for </w:t>
      </w:r>
      <w:r w:rsidR="00185931">
        <w:rPr>
          <w:lang w:val="en-US"/>
        </w:rPr>
        <w:t>R</w:t>
      </w:r>
      <w:r w:rsidR="00185931" w:rsidRPr="00215292">
        <w:rPr>
          <w:lang w:val="en-US"/>
        </w:rPr>
        <w:t xml:space="preserve">emote </w:t>
      </w:r>
      <w:r w:rsidR="00185931">
        <w:rPr>
          <w:lang w:val="en-US"/>
        </w:rPr>
        <w:t>L</w:t>
      </w:r>
      <w:r w:rsidR="00185931" w:rsidRPr="00215292">
        <w:rPr>
          <w:lang w:val="en-US"/>
        </w:rPr>
        <w:t>earning</w:t>
      </w:r>
      <w:r w:rsidRPr="00215292">
        <w:rPr>
          <w:lang w:val="en-US"/>
        </w:rPr>
        <w:t xml:space="preserve">. </w:t>
      </w:r>
      <w:r w:rsidRPr="00843CF5">
        <w:rPr>
          <w:i/>
          <w:iCs/>
          <w:lang w:val="en-US"/>
        </w:rPr>
        <w:t>Journal of Chemical Education</w:t>
      </w:r>
      <w:r w:rsidRPr="00843CF5">
        <w:rPr>
          <w:lang w:val="en-US"/>
        </w:rPr>
        <w:t xml:space="preserve">, </w:t>
      </w:r>
      <w:r w:rsidRPr="00843CF5">
        <w:rPr>
          <w:i/>
          <w:iCs/>
          <w:lang w:val="en-US"/>
        </w:rPr>
        <w:t>97</w:t>
      </w:r>
      <w:r w:rsidRPr="00843CF5">
        <w:rPr>
          <w:lang w:val="en-US"/>
        </w:rPr>
        <w:t>(9), 2845-2848.</w:t>
      </w:r>
    </w:p>
    <w:p w14:paraId="0402C448" w14:textId="6158EA2E" w:rsidR="00596D5E" w:rsidRDefault="00596D5E" w:rsidP="001B592F">
      <w:pPr>
        <w:spacing w:line="360" w:lineRule="auto"/>
        <w:ind w:left="709" w:hanging="709"/>
        <w:jc w:val="both"/>
      </w:pPr>
      <w:proofErr w:type="spellStart"/>
      <w:r w:rsidRPr="00843CF5">
        <w:rPr>
          <w:lang w:val="en-US"/>
        </w:rPr>
        <w:lastRenderedPageBreak/>
        <w:t>Villacís</w:t>
      </w:r>
      <w:proofErr w:type="spellEnd"/>
      <w:r w:rsidRPr="00843CF5">
        <w:rPr>
          <w:lang w:val="en-US"/>
        </w:rPr>
        <w:t xml:space="preserve">, C., </w:t>
      </w:r>
      <w:proofErr w:type="spellStart"/>
      <w:r w:rsidRPr="00843CF5">
        <w:rPr>
          <w:lang w:val="en-US"/>
        </w:rPr>
        <w:t>Zea</w:t>
      </w:r>
      <w:proofErr w:type="spellEnd"/>
      <w:r w:rsidRPr="00843CF5">
        <w:rPr>
          <w:lang w:val="en-US"/>
        </w:rPr>
        <w:t xml:space="preserve">, C., </w:t>
      </w:r>
      <w:proofErr w:type="spellStart"/>
      <w:r w:rsidRPr="00843CF5">
        <w:rPr>
          <w:lang w:val="en-US"/>
        </w:rPr>
        <w:t>Campuzano</w:t>
      </w:r>
      <w:proofErr w:type="spellEnd"/>
      <w:r w:rsidRPr="00843CF5">
        <w:rPr>
          <w:lang w:val="en-US"/>
        </w:rPr>
        <w:t xml:space="preserve">, S. y </w:t>
      </w:r>
      <w:proofErr w:type="spellStart"/>
      <w:r w:rsidRPr="00843CF5">
        <w:rPr>
          <w:lang w:val="en-US"/>
        </w:rPr>
        <w:t>Chifla</w:t>
      </w:r>
      <w:proofErr w:type="spellEnd"/>
      <w:r w:rsidRPr="00843CF5">
        <w:rPr>
          <w:lang w:val="en-US"/>
        </w:rPr>
        <w:t xml:space="preserve">, M. (2022). </w:t>
      </w:r>
      <w:r w:rsidRPr="00596D5E">
        <w:t xml:space="preserve">Aprendizaje basado en proyectos y la gamificación para generar el aprendizaje activo en los estudiantes. </w:t>
      </w:r>
      <w:r w:rsidRPr="00843CF5">
        <w:rPr>
          <w:i/>
          <w:iCs/>
        </w:rPr>
        <w:t xml:space="preserve">Ciencia </w:t>
      </w:r>
      <w:r w:rsidR="002E53F8" w:rsidRPr="002E53F8">
        <w:rPr>
          <w:i/>
          <w:iCs/>
        </w:rPr>
        <w:t>Unemi</w:t>
      </w:r>
      <w:r w:rsidRPr="00596D5E">
        <w:t xml:space="preserve">, </w:t>
      </w:r>
      <w:r w:rsidRPr="00843CF5">
        <w:rPr>
          <w:i/>
          <w:iCs/>
        </w:rPr>
        <w:t>15</w:t>
      </w:r>
      <w:r w:rsidRPr="00596D5E">
        <w:t xml:space="preserve">(39), 35-43. </w:t>
      </w:r>
      <w:r w:rsidR="002E53F8">
        <w:t xml:space="preserve">Recuperado de </w:t>
      </w:r>
      <w:r w:rsidR="002E2577" w:rsidRPr="002E2577">
        <w:t>https://ojs.unemi.edu.ec/index.php/cienciaunemi/article/view/1555</w:t>
      </w:r>
      <w:r w:rsidR="002E53F8">
        <w:t>.</w:t>
      </w:r>
    </w:p>
    <w:p w14:paraId="6CF1B324" w14:textId="16AB5109" w:rsidR="00215292" w:rsidRPr="00BB79BB" w:rsidRDefault="00215292" w:rsidP="001B592F">
      <w:pPr>
        <w:pStyle w:val="Sinespaciado"/>
        <w:spacing w:line="360" w:lineRule="auto"/>
        <w:ind w:left="709" w:hanging="709"/>
        <w:jc w:val="both"/>
        <w:rPr>
          <w:lang w:val="en-US"/>
        </w:rPr>
      </w:pPr>
      <w:r w:rsidRPr="00843CF5">
        <w:rPr>
          <w:lang w:val="en-US"/>
        </w:rPr>
        <w:t xml:space="preserve">Watermeier, D. </w:t>
      </w:r>
      <w:r w:rsidR="0055693E" w:rsidRPr="00843CF5">
        <w:rPr>
          <w:lang w:val="en-US"/>
        </w:rPr>
        <w:t xml:space="preserve">and </w:t>
      </w:r>
      <w:proofErr w:type="spellStart"/>
      <w:r w:rsidRPr="00843CF5">
        <w:rPr>
          <w:lang w:val="en-US"/>
        </w:rPr>
        <w:t>Salzameda</w:t>
      </w:r>
      <w:proofErr w:type="spellEnd"/>
      <w:r w:rsidRPr="00843CF5">
        <w:rPr>
          <w:lang w:val="en-US"/>
        </w:rPr>
        <w:t xml:space="preserve">, B. (2019). </w:t>
      </w:r>
      <w:r w:rsidRPr="00FB6ABE">
        <w:rPr>
          <w:lang w:val="en-US"/>
        </w:rPr>
        <w:t xml:space="preserve">Escaping </w:t>
      </w:r>
      <w:r w:rsidR="00E55417" w:rsidRPr="00FB6ABE">
        <w:rPr>
          <w:lang w:val="en-US"/>
        </w:rPr>
        <w:t xml:space="preserve">Boredom </w:t>
      </w:r>
      <w:r w:rsidRPr="00FB6ABE">
        <w:rPr>
          <w:lang w:val="en-US"/>
        </w:rPr>
        <w:t xml:space="preserve">in </w:t>
      </w:r>
      <w:r w:rsidR="00E55417" w:rsidRPr="00FB6ABE">
        <w:rPr>
          <w:lang w:val="en-US"/>
        </w:rPr>
        <w:t>First Semester General Chemistry</w:t>
      </w:r>
      <w:r w:rsidRPr="00FB6ABE">
        <w:rPr>
          <w:lang w:val="en-US"/>
        </w:rPr>
        <w:t xml:space="preserve">. </w:t>
      </w:r>
      <w:r w:rsidRPr="00843CF5">
        <w:rPr>
          <w:i/>
          <w:iCs/>
          <w:lang w:val="en-US"/>
        </w:rPr>
        <w:t>Journal of Chemical Education</w:t>
      </w:r>
      <w:r w:rsidRPr="00215292">
        <w:rPr>
          <w:lang w:val="en-US"/>
        </w:rPr>
        <w:t xml:space="preserve">, </w:t>
      </w:r>
      <w:r w:rsidRPr="00843CF5">
        <w:rPr>
          <w:i/>
          <w:iCs/>
          <w:lang w:val="en-US"/>
        </w:rPr>
        <w:t>96</w:t>
      </w:r>
      <w:r w:rsidRPr="00215292">
        <w:rPr>
          <w:lang w:val="en-US"/>
        </w:rPr>
        <w:t xml:space="preserve">(5), 961-964. </w:t>
      </w:r>
      <w:r w:rsidR="0055693E">
        <w:rPr>
          <w:lang w:val="en-US"/>
        </w:rPr>
        <w:t xml:space="preserve">Retrieved from </w:t>
      </w:r>
      <w:r w:rsidR="0055693E" w:rsidRPr="00EF0F3E">
        <w:rPr>
          <w:lang w:val="en-US"/>
        </w:rPr>
        <w:t>https://doi.org/10.1021/acs.jchemed.8b00831</w:t>
      </w:r>
      <w:r w:rsidR="0055693E">
        <w:rPr>
          <w:lang w:val="en-US"/>
        </w:rPr>
        <w:t>.</w:t>
      </w:r>
    </w:p>
    <w:p w14:paraId="39A03359" w14:textId="57C24E60" w:rsidR="00215292" w:rsidRPr="00843CF5" w:rsidRDefault="008E54F0" w:rsidP="001B592F">
      <w:pPr>
        <w:pStyle w:val="Sinespaciado"/>
        <w:spacing w:line="360" w:lineRule="auto"/>
        <w:ind w:left="709" w:hanging="709"/>
        <w:jc w:val="both"/>
        <w:rPr>
          <w:rStyle w:val="Hipervnculo"/>
          <w:lang w:val="en-US"/>
        </w:rPr>
      </w:pPr>
      <w:r w:rsidRPr="00BB79BB">
        <w:rPr>
          <w:color w:val="000000"/>
          <w:lang w:val="en-US"/>
        </w:rPr>
        <w:t>World</w:t>
      </w:r>
      <w:r w:rsidR="00215292" w:rsidRPr="00BB79BB">
        <w:rPr>
          <w:color w:val="000000"/>
          <w:lang w:val="en-US"/>
        </w:rPr>
        <w:t xml:space="preserve"> Economic Forum. (</w:t>
      </w:r>
      <w:r w:rsidR="00A52521">
        <w:rPr>
          <w:color w:val="000000"/>
          <w:lang w:val="en-US"/>
        </w:rPr>
        <w:t>October 20,</w:t>
      </w:r>
      <w:r w:rsidR="00215292" w:rsidRPr="00BB79BB">
        <w:rPr>
          <w:color w:val="000000"/>
          <w:lang w:val="en-US"/>
        </w:rPr>
        <w:t xml:space="preserve"> 2020). </w:t>
      </w:r>
      <w:r w:rsidR="00215292" w:rsidRPr="00843CF5">
        <w:rPr>
          <w:iCs/>
          <w:color w:val="000000"/>
          <w:lang w:val="en-US"/>
        </w:rPr>
        <w:t xml:space="preserve">The </w:t>
      </w:r>
      <w:r w:rsidR="007233DA">
        <w:rPr>
          <w:iCs/>
          <w:color w:val="000000"/>
          <w:lang w:val="en-US"/>
        </w:rPr>
        <w:t>F</w:t>
      </w:r>
      <w:r w:rsidR="007233DA" w:rsidRPr="00843CF5">
        <w:rPr>
          <w:iCs/>
          <w:color w:val="000000"/>
          <w:lang w:val="en-US"/>
        </w:rPr>
        <w:t xml:space="preserve">uture </w:t>
      </w:r>
      <w:r w:rsidR="00215292" w:rsidRPr="00843CF5">
        <w:rPr>
          <w:iCs/>
          <w:color w:val="000000"/>
          <w:lang w:val="en-US"/>
        </w:rPr>
        <w:t xml:space="preserve">of </w:t>
      </w:r>
      <w:r w:rsidR="007233DA">
        <w:rPr>
          <w:iCs/>
          <w:color w:val="000000"/>
          <w:lang w:val="en-US"/>
        </w:rPr>
        <w:t>J</w:t>
      </w:r>
      <w:r w:rsidR="007233DA" w:rsidRPr="00843CF5">
        <w:rPr>
          <w:iCs/>
          <w:color w:val="000000"/>
          <w:lang w:val="en-US"/>
        </w:rPr>
        <w:t xml:space="preserve">ob </w:t>
      </w:r>
      <w:r w:rsidR="007233DA">
        <w:rPr>
          <w:iCs/>
          <w:color w:val="000000"/>
          <w:lang w:val="en-US"/>
        </w:rPr>
        <w:t>R</w:t>
      </w:r>
      <w:r w:rsidR="007233DA" w:rsidRPr="00843CF5">
        <w:rPr>
          <w:iCs/>
          <w:color w:val="000000"/>
          <w:lang w:val="en-US"/>
        </w:rPr>
        <w:t xml:space="preserve">eport </w:t>
      </w:r>
      <w:r w:rsidR="00215292" w:rsidRPr="00843CF5">
        <w:rPr>
          <w:iCs/>
          <w:color w:val="000000"/>
          <w:lang w:val="en-US"/>
        </w:rPr>
        <w:t>2020</w:t>
      </w:r>
      <w:r w:rsidR="00215292" w:rsidRPr="00215292">
        <w:rPr>
          <w:i/>
          <w:color w:val="000000"/>
          <w:lang w:val="en-US"/>
        </w:rPr>
        <w:t>.</w:t>
      </w:r>
      <w:r w:rsidR="00215292" w:rsidRPr="00215292">
        <w:rPr>
          <w:color w:val="000000"/>
          <w:lang w:val="en-US"/>
        </w:rPr>
        <w:t xml:space="preserve"> </w:t>
      </w:r>
      <w:r w:rsidR="00B2350A" w:rsidRPr="00B2350A">
        <w:rPr>
          <w:color w:val="000000"/>
          <w:lang w:val="en-US"/>
        </w:rPr>
        <w:t>Infographics</w:t>
      </w:r>
      <w:r w:rsidR="00B2350A">
        <w:rPr>
          <w:color w:val="000000"/>
          <w:lang w:val="en-US"/>
        </w:rPr>
        <w:t>. Top 10 skills of 2025.</w:t>
      </w:r>
      <w:r w:rsidR="00B2350A" w:rsidRPr="00B2350A">
        <w:rPr>
          <w:color w:val="000000"/>
          <w:lang w:val="en-US"/>
        </w:rPr>
        <w:t xml:space="preserve"> </w:t>
      </w:r>
      <w:r w:rsidR="00B2350A">
        <w:rPr>
          <w:color w:val="000000"/>
          <w:lang w:val="en-US"/>
        </w:rPr>
        <w:t xml:space="preserve">Retrieved from </w:t>
      </w:r>
      <w:r w:rsidR="00215292" w:rsidRPr="00EF0F3E">
        <w:rPr>
          <w:lang w:val="en-US"/>
        </w:rPr>
        <w:t>https://www.weforum.org/reports/the-future-of-jobs-report-2020/in-full/infographics-e4e69e4de7</w:t>
      </w:r>
    </w:p>
    <w:p w14:paraId="343FA7C4" w14:textId="3B802CC6" w:rsidR="005B47B2" w:rsidRPr="00843CF5" w:rsidRDefault="00215292" w:rsidP="001B592F">
      <w:pPr>
        <w:pStyle w:val="Sinespaciado"/>
        <w:spacing w:line="360" w:lineRule="auto"/>
        <w:ind w:left="709" w:hanging="709"/>
        <w:jc w:val="both"/>
      </w:pPr>
      <w:r w:rsidRPr="00FA0953">
        <w:rPr>
          <w:lang w:val="de-DE"/>
        </w:rPr>
        <w:t xml:space="preserve">Wu, C., Wagenschutz, H. </w:t>
      </w:r>
      <w:r w:rsidR="00E55417">
        <w:rPr>
          <w:lang w:val="de-DE"/>
        </w:rPr>
        <w:t>and</w:t>
      </w:r>
      <w:r w:rsidR="00E55417" w:rsidRPr="00FA0953">
        <w:rPr>
          <w:lang w:val="de-DE"/>
        </w:rPr>
        <w:t xml:space="preserve"> </w:t>
      </w:r>
      <w:r w:rsidRPr="00FA0953">
        <w:rPr>
          <w:lang w:val="de-DE"/>
        </w:rPr>
        <w:t xml:space="preserve">Hein, J. (2018). </w:t>
      </w:r>
      <w:r w:rsidRPr="00215292">
        <w:rPr>
          <w:lang w:val="en-US"/>
        </w:rPr>
        <w:t>Promoting leadership and teamwork development</w:t>
      </w:r>
      <w:r>
        <w:rPr>
          <w:lang w:val="en-US"/>
        </w:rPr>
        <w:t xml:space="preserve"> </w:t>
      </w:r>
      <w:r w:rsidRPr="00215292">
        <w:rPr>
          <w:lang w:val="en-US"/>
        </w:rPr>
        <w:t xml:space="preserve">through </w:t>
      </w:r>
      <w:r w:rsidR="00792C1C">
        <w:rPr>
          <w:lang w:val="en-US"/>
        </w:rPr>
        <w:t>E</w:t>
      </w:r>
      <w:r w:rsidR="00792C1C" w:rsidRPr="00215292">
        <w:rPr>
          <w:lang w:val="en-US"/>
        </w:rPr>
        <w:t xml:space="preserve">scape </w:t>
      </w:r>
      <w:r w:rsidR="00792C1C">
        <w:rPr>
          <w:lang w:val="en-US"/>
        </w:rPr>
        <w:t>R</w:t>
      </w:r>
      <w:r w:rsidR="00792C1C" w:rsidRPr="00215292">
        <w:rPr>
          <w:lang w:val="en-US"/>
        </w:rPr>
        <w:t>ooms</w:t>
      </w:r>
      <w:r w:rsidRPr="00215292">
        <w:rPr>
          <w:lang w:val="en-US"/>
        </w:rPr>
        <w:t xml:space="preserve">. </w:t>
      </w:r>
      <w:r w:rsidRPr="00843CF5">
        <w:rPr>
          <w:i/>
          <w:iCs/>
        </w:rPr>
        <w:t>Medical Education</w:t>
      </w:r>
      <w:r w:rsidRPr="00843CF5">
        <w:t xml:space="preserve">, </w:t>
      </w:r>
      <w:r w:rsidRPr="00843CF5">
        <w:rPr>
          <w:i/>
          <w:iCs/>
        </w:rPr>
        <w:t>52</w:t>
      </w:r>
      <w:r w:rsidRPr="00843CF5">
        <w:t>(5), 561-562</w:t>
      </w:r>
    </w:p>
    <w:p w14:paraId="2DE4B00A" w14:textId="0B7714F8" w:rsidR="0031283B" w:rsidRDefault="00AF679B" w:rsidP="001B592F">
      <w:pPr>
        <w:pStyle w:val="Sinespaciado"/>
        <w:spacing w:line="360" w:lineRule="auto"/>
        <w:ind w:left="709" w:hanging="709"/>
        <w:jc w:val="both"/>
      </w:pPr>
      <w:r w:rsidRPr="00843CF5">
        <w:t xml:space="preserve">Zepeda, </w:t>
      </w:r>
      <w:r w:rsidR="001E2731" w:rsidRPr="00843CF5">
        <w:t>S.,</w:t>
      </w:r>
      <w:r w:rsidRPr="00843CF5">
        <w:t xml:space="preserve"> Abascal, </w:t>
      </w:r>
      <w:r w:rsidR="001E2731" w:rsidRPr="00843CF5">
        <w:t xml:space="preserve">R. y </w:t>
      </w:r>
      <w:r w:rsidRPr="00843CF5">
        <w:t xml:space="preserve">López, </w:t>
      </w:r>
      <w:r w:rsidR="001E2731">
        <w:t>E.</w:t>
      </w:r>
      <w:r w:rsidR="001E2731" w:rsidRPr="00843CF5">
        <w:t xml:space="preserve"> </w:t>
      </w:r>
      <w:r w:rsidRPr="00843CF5">
        <w:t xml:space="preserve">(2016). </w:t>
      </w:r>
      <w:r w:rsidR="00215292" w:rsidRPr="00215292">
        <w:t>Integración de gamificación y aprendizaje activo en el aula</w:t>
      </w:r>
      <w:r w:rsidRPr="00215292">
        <w:t xml:space="preserve">. </w:t>
      </w:r>
      <w:r w:rsidRPr="00843CF5">
        <w:rPr>
          <w:i/>
          <w:iCs/>
        </w:rPr>
        <w:t>Ra Ximhai</w:t>
      </w:r>
      <w:r w:rsidRPr="00FB6ABE">
        <w:t xml:space="preserve">, </w:t>
      </w:r>
      <w:r w:rsidRPr="00843CF5">
        <w:rPr>
          <w:i/>
          <w:iCs/>
        </w:rPr>
        <w:t>12</w:t>
      </w:r>
      <w:r w:rsidRPr="00FB6ABE">
        <w:t>(6),</w:t>
      </w:r>
      <w:r w:rsidR="001E2731" w:rsidRPr="00843CF5">
        <w:t xml:space="preserve"> </w:t>
      </w:r>
      <w:r w:rsidRPr="00FB6ABE">
        <w:t>315-325</w:t>
      </w:r>
      <w:r w:rsidR="001E2731" w:rsidRPr="00FB6ABE">
        <w:t>.</w:t>
      </w:r>
      <w:r w:rsidRPr="00FB6ABE">
        <w:t xml:space="preserve"> </w:t>
      </w:r>
      <w:r w:rsidR="001E2731" w:rsidRPr="00843CF5">
        <w:rPr>
          <w:lang w:val="pt-BR"/>
        </w:rPr>
        <w:t xml:space="preserve">Recuperado de </w:t>
      </w:r>
      <w:r w:rsidR="00631143" w:rsidRPr="00631143">
        <w:t>https://www.redalyc.org/articulo.oa?id=46148194022</w:t>
      </w:r>
      <w:r w:rsidR="001E2731" w:rsidRPr="00EF0F3E">
        <w:t>.</w:t>
      </w:r>
      <w:bookmarkEnd w:id="0"/>
    </w:p>
    <w:p w14:paraId="664A4EC9" w14:textId="66DED63F" w:rsidR="00631143" w:rsidRDefault="00631143" w:rsidP="001B592F">
      <w:pPr>
        <w:pStyle w:val="Sinespaciado"/>
        <w:spacing w:line="360" w:lineRule="auto"/>
        <w:ind w:left="709" w:hanging="709"/>
        <w:jc w:val="both"/>
      </w:pPr>
    </w:p>
    <w:p w14:paraId="0DCE2C18" w14:textId="7BFB1899" w:rsidR="00631143" w:rsidRDefault="00631143" w:rsidP="001B592F">
      <w:pPr>
        <w:pStyle w:val="Sinespaciado"/>
        <w:spacing w:line="360" w:lineRule="auto"/>
        <w:ind w:left="709" w:hanging="709"/>
        <w:jc w:val="both"/>
      </w:pPr>
    </w:p>
    <w:p w14:paraId="6AEBA28F" w14:textId="6CC84740" w:rsidR="00631143" w:rsidRDefault="00631143" w:rsidP="001B592F">
      <w:pPr>
        <w:pStyle w:val="Sinespaciado"/>
        <w:spacing w:line="360" w:lineRule="auto"/>
        <w:ind w:left="709" w:hanging="709"/>
        <w:jc w:val="both"/>
      </w:pPr>
    </w:p>
    <w:p w14:paraId="5A625377" w14:textId="0928E7C2" w:rsidR="00631143" w:rsidRDefault="00631143" w:rsidP="001B592F">
      <w:pPr>
        <w:pStyle w:val="Sinespaciado"/>
        <w:spacing w:line="360" w:lineRule="auto"/>
        <w:ind w:left="709" w:hanging="709"/>
        <w:jc w:val="both"/>
      </w:pPr>
    </w:p>
    <w:p w14:paraId="014FA3B2" w14:textId="67478933" w:rsidR="00631143" w:rsidRDefault="00631143" w:rsidP="001B592F">
      <w:pPr>
        <w:pStyle w:val="Sinespaciado"/>
        <w:spacing w:line="360" w:lineRule="auto"/>
        <w:ind w:left="709" w:hanging="709"/>
        <w:jc w:val="both"/>
      </w:pPr>
    </w:p>
    <w:p w14:paraId="3E6769CE" w14:textId="2052E7F1" w:rsidR="00631143" w:rsidRDefault="00631143" w:rsidP="001B592F">
      <w:pPr>
        <w:pStyle w:val="Sinespaciado"/>
        <w:spacing w:line="360" w:lineRule="auto"/>
        <w:ind w:left="709" w:hanging="709"/>
        <w:jc w:val="both"/>
      </w:pPr>
    </w:p>
    <w:p w14:paraId="2798D5CE" w14:textId="2D4EFDBA" w:rsidR="00631143" w:rsidRDefault="00631143" w:rsidP="001B592F">
      <w:pPr>
        <w:pStyle w:val="Sinespaciado"/>
        <w:spacing w:line="360" w:lineRule="auto"/>
        <w:ind w:left="709" w:hanging="709"/>
        <w:jc w:val="both"/>
      </w:pPr>
    </w:p>
    <w:p w14:paraId="4A68A3C2" w14:textId="2B5F257D" w:rsidR="00631143" w:rsidRDefault="00631143" w:rsidP="001B592F">
      <w:pPr>
        <w:pStyle w:val="Sinespaciado"/>
        <w:spacing w:line="360" w:lineRule="auto"/>
        <w:ind w:left="709" w:hanging="709"/>
        <w:jc w:val="both"/>
      </w:pPr>
    </w:p>
    <w:p w14:paraId="7C2E0858" w14:textId="0D03134E" w:rsidR="00631143" w:rsidRDefault="00631143" w:rsidP="001B592F">
      <w:pPr>
        <w:pStyle w:val="Sinespaciado"/>
        <w:spacing w:line="360" w:lineRule="auto"/>
        <w:ind w:left="709" w:hanging="709"/>
        <w:jc w:val="both"/>
      </w:pPr>
    </w:p>
    <w:p w14:paraId="4A084A36" w14:textId="3B13E045" w:rsidR="00631143" w:rsidRDefault="00631143" w:rsidP="001B592F">
      <w:pPr>
        <w:pStyle w:val="Sinespaciado"/>
        <w:spacing w:line="360" w:lineRule="auto"/>
        <w:ind w:left="709" w:hanging="709"/>
        <w:jc w:val="both"/>
      </w:pPr>
    </w:p>
    <w:p w14:paraId="048F8B11" w14:textId="11D6B00B" w:rsidR="00631143" w:rsidRDefault="00631143" w:rsidP="001B592F">
      <w:pPr>
        <w:pStyle w:val="Sinespaciado"/>
        <w:spacing w:line="360" w:lineRule="auto"/>
        <w:ind w:left="709" w:hanging="709"/>
        <w:jc w:val="both"/>
      </w:pPr>
    </w:p>
    <w:p w14:paraId="742C578E" w14:textId="6427E050" w:rsidR="00631143" w:rsidRDefault="00631143" w:rsidP="001B592F">
      <w:pPr>
        <w:pStyle w:val="Sinespaciado"/>
        <w:spacing w:line="360" w:lineRule="auto"/>
        <w:ind w:left="709" w:hanging="709"/>
        <w:jc w:val="both"/>
      </w:pPr>
    </w:p>
    <w:p w14:paraId="68D55578" w14:textId="5B3CD8D3" w:rsidR="00631143" w:rsidRDefault="00631143" w:rsidP="001B592F">
      <w:pPr>
        <w:pStyle w:val="Sinespaciado"/>
        <w:spacing w:line="360" w:lineRule="auto"/>
        <w:ind w:left="709" w:hanging="709"/>
        <w:jc w:val="both"/>
      </w:pPr>
    </w:p>
    <w:p w14:paraId="4856F6A3" w14:textId="4B4098D7" w:rsidR="00631143" w:rsidRDefault="00631143" w:rsidP="001B592F">
      <w:pPr>
        <w:pStyle w:val="Sinespaciado"/>
        <w:spacing w:line="360" w:lineRule="auto"/>
        <w:ind w:left="709" w:hanging="709"/>
        <w:jc w:val="both"/>
      </w:pPr>
    </w:p>
    <w:p w14:paraId="083450D7" w14:textId="5A0E0EB0" w:rsidR="00631143" w:rsidRDefault="00631143" w:rsidP="001B592F">
      <w:pPr>
        <w:pStyle w:val="Sinespaciado"/>
        <w:spacing w:line="360" w:lineRule="auto"/>
        <w:ind w:left="709" w:hanging="709"/>
        <w:jc w:val="both"/>
      </w:pPr>
    </w:p>
    <w:p w14:paraId="685653D2" w14:textId="52DA8FFB" w:rsidR="00631143" w:rsidRDefault="00631143" w:rsidP="001B592F">
      <w:pPr>
        <w:pStyle w:val="Sinespaciado"/>
        <w:spacing w:line="360" w:lineRule="auto"/>
        <w:ind w:left="709" w:hanging="709"/>
        <w:jc w:val="both"/>
      </w:pPr>
    </w:p>
    <w:p w14:paraId="25D27138" w14:textId="154E2D70" w:rsidR="00631143" w:rsidRDefault="00631143" w:rsidP="001B592F">
      <w:pPr>
        <w:pStyle w:val="Sinespaciado"/>
        <w:spacing w:line="360" w:lineRule="auto"/>
        <w:ind w:left="709" w:hanging="709"/>
        <w:jc w:val="both"/>
      </w:pPr>
    </w:p>
    <w:p w14:paraId="586A51CF" w14:textId="01D15243" w:rsidR="00631143" w:rsidRDefault="00631143" w:rsidP="001B592F">
      <w:pPr>
        <w:pStyle w:val="Sinespaciado"/>
        <w:spacing w:line="360" w:lineRule="auto"/>
        <w:ind w:left="709" w:hanging="709"/>
        <w:jc w:val="both"/>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31143" w:rsidRPr="00631143" w14:paraId="71A3B4EF" w14:textId="77777777" w:rsidTr="00631143">
        <w:trPr>
          <w:jc w:val="center"/>
        </w:trPr>
        <w:tc>
          <w:tcPr>
            <w:tcW w:w="3045" w:type="dxa"/>
            <w:shd w:val="clear" w:color="auto" w:fill="auto"/>
            <w:tcMar>
              <w:top w:w="100" w:type="dxa"/>
              <w:left w:w="100" w:type="dxa"/>
              <w:bottom w:w="100" w:type="dxa"/>
              <w:right w:w="100" w:type="dxa"/>
            </w:tcMar>
          </w:tcPr>
          <w:p w14:paraId="7696F7A6" w14:textId="77777777" w:rsidR="00631143" w:rsidRPr="00631143" w:rsidRDefault="00631143" w:rsidP="007210FE">
            <w:pPr>
              <w:pStyle w:val="Ttulo3"/>
              <w:widowControl w:val="0"/>
              <w:spacing w:before="0"/>
              <w:rPr>
                <w:b w:val="0"/>
                <w:bCs/>
                <w:sz w:val="24"/>
                <w:szCs w:val="24"/>
              </w:rPr>
            </w:pPr>
            <w:r w:rsidRPr="00631143">
              <w:rPr>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18A79FA1" w14:textId="3C7A14DD" w:rsidR="00631143" w:rsidRPr="00631143" w:rsidRDefault="00631143" w:rsidP="007210FE">
            <w:pPr>
              <w:pStyle w:val="Ttulo3"/>
              <w:widowControl w:val="0"/>
              <w:spacing w:before="0"/>
              <w:rPr>
                <w:b w:val="0"/>
                <w:bCs/>
                <w:sz w:val="24"/>
                <w:szCs w:val="24"/>
              </w:rPr>
            </w:pPr>
            <w:bookmarkStart w:id="21" w:name="_btsjgdfgjwkr" w:colFirst="0" w:colLast="0"/>
            <w:bookmarkEnd w:id="21"/>
            <w:r w:rsidRPr="00631143">
              <w:rPr>
                <w:b w:val="0"/>
                <w:bCs/>
                <w:sz w:val="24"/>
                <w:szCs w:val="24"/>
              </w:rPr>
              <w:t>Autor (es)</w:t>
            </w:r>
          </w:p>
        </w:tc>
      </w:tr>
      <w:tr w:rsidR="00631143" w:rsidRPr="00631143" w14:paraId="05283747" w14:textId="77777777" w:rsidTr="00631143">
        <w:trPr>
          <w:jc w:val="center"/>
        </w:trPr>
        <w:tc>
          <w:tcPr>
            <w:tcW w:w="3045" w:type="dxa"/>
            <w:shd w:val="clear" w:color="auto" w:fill="auto"/>
            <w:tcMar>
              <w:top w:w="100" w:type="dxa"/>
              <w:left w:w="100" w:type="dxa"/>
              <w:bottom w:w="100" w:type="dxa"/>
              <w:right w:w="100" w:type="dxa"/>
            </w:tcMar>
          </w:tcPr>
          <w:p w14:paraId="30611FAC" w14:textId="77777777" w:rsidR="00631143" w:rsidRPr="00631143" w:rsidRDefault="00631143" w:rsidP="007210FE">
            <w:pPr>
              <w:widowControl w:val="0"/>
              <w:rPr>
                <w:bCs/>
              </w:rPr>
            </w:pPr>
            <w:r w:rsidRPr="00631143">
              <w:rPr>
                <w:bCs/>
              </w:rPr>
              <w:t>Conceptualización</w:t>
            </w:r>
          </w:p>
        </w:tc>
        <w:tc>
          <w:tcPr>
            <w:tcW w:w="6315" w:type="dxa"/>
            <w:shd w:val="clear" w:color="auto" w:fill="auto"/>
            <w:tcMar>
              <w:top w:w="100" w:type="dxa"/>
              <w:left w:w="100" w:type="dxa"/>
              <w:bottom w:w="100" w:type="dxa"/>
              <w:right w:w="100" w:type="dxa"/>
            </w:tcMar>
          </w:tcPr>
          <w:p w14:paraId="1908E43A" w14:textId="77777777" w:rsidR="00631143" w:rsidRPr="00631143" w:rsidRDefault="00631143" w:rsidP="007210FE">
            <w:pPr>
              <w:widowControl w:val="0"/>
              <w:rPr>
                <w:bCs/>
              </w:rPr>
            </w:pPr>
            <w:r w:rsidRPr="00631143">
              <w:rPr>
                <w:bCs/>
              </w:rPr>
              <w:t>María Elena (igual), Jésica Alhelí (igual) y Edgar Oliver (igual)</w:t>
            </w:r>
          </w:p>
        </w:tc>
      </w:tr>
      <w:tr w:rsidR="00631143" w:rsidRPr="00631143" w14:paraId="4F7662E3" w14:textId="77777777" w:rsidTr="00631143">
        <w:trPr>
          <w:jc w:val="center"/>
        </w:trPr>
        <w:tc>
          <w:tcPr>
            <w:tcW w:w="3045" w:type="dxa"/>
            <w:shd w:val="clear" w:color="auto" w:fill="auto"/>
            <w:tcMar>
              <w:top w:w="100" w:type="dxa"/>
              <w:left w:w="100" w:type="dxa"/>
              <w:bottom w:w="100" w:type="dxa"/>
              <w:right w:w="100" w:type="dxa"/>
            </w:tcMar>
          </w:tcPr>
          <w:p w14:paraId="72DD46BA" w14:textId="77777777" w:rsidR="00631143" w:rsidRPr="00631143" w:rsidRDefault="00631143" w:rsidP="007210FE">
            <w:pPr>
              <w:widowControl w:val="0"/>
              <w:rPr>
                <w:bCs/>
              </w:rPr>
            </w:pPr>
            <w:r w:rsidRPr="00631143">
              <w:rPr>
                <w:bCs/>
              </w:rPr>
              <w:t>Metodología</w:t>
            </w:r>
          </w:p>
        </w:tc>
        <w:tc>
          <w:tcPr>
            <w:tcW w:w="6315" w:type="dxa"/>
            <w:shd w:val="clear" w:color="auto" w:fill="auto"/>
            <w:tcMar>
              <w:top w:w="100" w:type="dxa"/>
              <w:left w:w="100" w:type="dxa"/>
              <w:bottom w:w="100" w:type="dxa"/>
              <w:right w:w="100" w:type="dxa"/>
            </w:tcMar>
          </w:tcPr>
          <w:p w14:paraId="2DEF46A8" w14:textId="77777777" w:rsidR="00631143" w:rsidRPr="00631143" w:rsidRDefault="00631143" w:rsidP="007210FE">
            <w:pPr>
              <w:widowControl w:val="0"/>
              <w:rPr>
                <w:bCs/>
              </w:rPr>
            </w:pPr>
            <w:r w:rsidRPr="00631143">
              <w:rPr>
                <w:bCs/>
              </w:rPr>
              <w:t>María Elena (igual), Jésica Alhelí (igual) y Edgar Oliver (igual)</w:t>
            </w:r>
          </w:p>
        </w:tc>
      </w:tr>
      <w:tr w:rsidR="00631143" w:rsidRPr="00631143" w14:paraId="1F0D8B4B" w14:textId="77777777" w:rsidTr="00631143">
        <w:trPr>
          <w:jc w:val="center"/>
        </w:trPr>
        <w:tc>
          <w:tcPr>
            <w:tcW w:w="3045" w:type="dxa"/>
            <w:shd w:val="clear" w:color="auto" w:fill="auto"/>
            <w:tcMar>
              <w:top w:w="100" w:type="dxa"/>
              <w:left w:w="100" w:type="dxa"/>
              <w:bottom w:w="100" w:type="dxa"/>
              <w:right w:w="100" w:type="dxa"/>
            </w:tcMar>
          </w:tcPr>
          <w:p w14:paraId="0BBC7FBA" w14:textId="77777777" w:rsidR="00631143" w:rsidRPr="00631143" w:rsidRDefault="00631143" w:rsidP="007210FE">
            <w:pPr>
              <w:widowControl w:val="0"/>
              <w:rPr>
                <w:bCs/>
              </w:rPr>
            </w:pPr>
            <w:r w:rsidRPr="00631143">
              <w:rPr>
                <w:bCs/>
              </w:rPr>
              <w:t>Software</w:t>
            </w:r>
          </w:p>
        </w:tc>
        <w:tc>
          <w:tcPr>
            <w:tcW w:w="6315" w:type="dxa"/>
            <w:shd w:val="clear" w:color="auto" w:fill="auto"/>
            <w:tcMar>
              <w:top w:w="100" w:type="dxa"/>
              <w:left w:w="100" w:type="dxa"/>
              <w:bottom w:w="100" w:type="dxa"/>
              <w:right w:w="100" w:type="dxa"/>
            </w:tcMar>
          </w:tcPr>
          <w:p w14:paraId="597CAD34" w14:textId="77777777" w:rsidR="00631143" w:rsidRPr="00631143" w:rsidRDefault="00631143" w:rsidP="007210FE">
            <w:pPr>
              <w:widowControl w:val="0"/>
              <w:rPr>
                <w:bCs/>
              </w:rPr>
            </w:pPr>
            <w:r w:rsidRPr="00631143">
              <w:rPr>
                <w:bCs/>
              </w:rPr>
              <w:t>Edgar Oliver</w:t>
            </w:r>
          </w:p>
        </w:tc>
      </w:tr>
      <w:tr w:rsidR="00631143" w:rsidRPr="00631143" w14:paraId="35C07CF4" w14:textId="77777777" w:rsidTr="00631143">
        <w:trPr>
          <w:jc w:val="center"/>
        </w:trPr>
        <w:tc>
          <w:tcPr>
            <w:tcW w:w="3045" w:type="dxa"/>
            <w:shd w:val="clear" w:color="auto" w:fill="auto"/>
            <w:tcMar>
              <w:top w:w="100" w:type="dxa"/>
              <w:left w:w="100" w:type="dxa"/>
              <w:bottom w:w="100" w:type="dxa"/>
              <w:right w:w="100" w:type="dxa"/>
            </w:tcMar>
          </w:tcPr>
          <w:p w14:paraId="65A58932" w14:textId="77777777" w:rsidR="00631143" w:rsidRPr="00631143" w:rsidRDefault="00631143" w:rsidP="007210FE">
            <w:pPr>
              <w:widowControl w:val="0"/>
              <w:rPr>
                <w:bCs/>
              </w:rPr>
            </w:pPr>
            <w:r w:rsidRPr="00631143">
              <w:rPr>
                <w:bCs/>
              </w:rPr>
              <w:t>Validación</w:t>
            </w:r>
          </w:p>
        </w:tc>
        <w:tc>
          <w:tcPr>
            <w:tcW w:w="6315" w:type="dxa"/>
            <w:shd w:val="clear" w:color="auto" w:fill="auto"/>
            <w:tcMar>
              <w:top w:w="100" w:type="dxa"/>
              <w:left w:w="100" w:type="dxa"/>
              <w:bottom w:w="100" w:type="dxa"/>
              <w:right w:w="100" w:type="dxa"/>
            </w:tcMar>
          </w:tcPr>
          <w:p w14:paraId="1A8D31E9" w14:textId="77777777" w:rsidR="00631143" w:rsidRPr="00631143" w:rsidRDefault="00631143" w:rsidP="007210FE">
            <w:pPr>
              <w:widowControl w:val="0"/>
              <w:rPr>
                <w:bCs/>
              </w:rPr>
            </w:pPr>
            <w:r w:rsidRPr="00631143">
              <w:rPr>
                <w:bCs/>
              </w:rPr>
              <w:t>Jésica Alhelí</w:t>
            </w:r>
          </w:p>
        </w:tc>
      </w:tr>
      <w:tr w:rsidR="00631143" w:rsidRPr="00631143" w14:paraId="061F1B78" w14:textId="77777777" w:rsidTr="00631143">
        <w:trPr>
          <w:jc w:val="center"/>
        </w:trPr>
        <w:tc>
          <w:tcPr>
            <w:tcW w:w="3045" w:type="dxa"/>
            <w:shd w:val="clear" w:color="auto" w:fill="auto"/>
            <w:tcMar>
              <w:top w:w="100" w:type="dxa"/>
              <w:left w:w="100" w:type="dxa"/>
              <w:bottom w:w="100" w:type="dxa"/>
              <w:right w:w="100" w:type="dxa"/>
            </w:tcMar>
          </w:tcPr>
          <w:p w14:paraId="34867728" w14:textId="77777777" w:rsidR="00631143" w:rsidRPr="00631143" w:rsidRDefault="00631143" w:rsidP="007210FE">
            <w:pPr>
              <w:widowControl w:val="0"/>
              <w:rPr>
                <w:bCs/>
              </w:rPr>
            </w:pPr>
            <w:r w:rsidRPr="00631143">
              <w:rPr>
                <w:bCs/>
              </w:rPr>
              <w:t>Análisis Formal</w:t>
            </w:r>
          </w:p>
        </w:tc>
        <w:tc>
          <w:tcPr>
            <w:tcW w:w="6315" w:type="dxa"/>
            <w:shd w:val="clear" w:color="auto" w:fill="auto"/>
            <w:tcMar>
              <w:top w:w="100" w:type="dxa"/>
              <w:left w:w="100" w:type="dxa"/>
              <w:bottom w:w="100" w:type="dxa"/>
              <w:right w:w="100" w:type="dxa"/>
            </w:tcMar>
          </w:tcPr>
          <w:p w14:paraId="2595FD32" w14:textId="77777777" w:rsidR="00631143" w:rsidRPr="00631143" w:rsidRDefault="00631143" w:rsidP="007210FE">
            <w:pPr>
              <w:widowControl w:val="0"/>
              <w:rPr>
                <w:bCs/>
              </w:rPr>
            </w:pPr>
            <w:r w:rsidRPr="00631143">
              <w:rPr>
                <w:bCs/>
              </w:rPr>
              <w:t>Edgar Oliver (igual) y Jésica Alhelí (igual).</w:t>
            </w:r>
          </w:p>
        </w:tc>
      </w:tr>
      <w:tr w:rsidR="00631143" w:rsidRPr="00631143" w14:paraId="0B0C530A" w14:textId="77777777" w:rsidTr="00631143">
        <w:trPr>
          <w:jc w:val="center"/>
        </w:trPr>
        <w:tc>
          <w:tcPr>
            <w:tcW w:w="3045" w:type="dxa"/>
            <w:shd w:val="clear" w:color="auto" w:fill="auto"/>
            <w:tcMar>
              <w:top w:w="100" w:type="dxa"/>
              <w:left w:w="100" w:type="dxa"/>
              <w:bottom w:w="100" w:type="dxa"/>
              <w:right w:w="100" w:type="dxa"/>
            </w:tcMar>
          </w:tcPr>
          <w:p w14:paraId="726D75D3" w14:textId="77777777" w:rsidR="00631143" w:rsidRPr="00631143" w:rsidRDefault="00631143" w:rsidP="007210FE">
            <w:pPr>
              <w:widowControl w:val="0"/>
              <w:rPr>
                <w:bCs/>
              </w:rPr>
            </w:pPr>
            <w:r w:rsidRPr="00631143">
              <w:rPr>
                <w:bCs/>
              </w:rPr>
              <w:t>Investigación</w:t>
            </w:r>
          </w:p>
        </w:tc>
        <w:tc>
          <w:tcPr>
            <w:tcW w:w="6315" w:type="dxa"/>
            <w:shd w:val="clear" w:color="auto" w:fill="auto"/>
            <w:tcMar>
              <w:top w:w="100" w:type="dxa"/>
              <w:left w:w="100" w:type="dxa"/>
              <w:bottom w:w="100" w:type="dxa"/>
              <w:right w:w="100" w:type="dxa"/>
            </w:tcMar>
          </w:tcPr>
          <w:p w14:paraId="6C4E186F" w14:textId="77777777" w:rsidR="00631143" w:rsidRPr="00631143" w:rsidRDefault="00631143" w:rsidP="007210FE">
            <w:pPr>
              <w:widowControl w:val="0"/>
              <w:rPr>
                <w:bCs/>
              </w:rPr>
            </w:pPr>
            <w:r w:rsidRPr="00631143">
              <w:rPr>
                <w:bCs/>
              </w:rPr>
              <w:t>María Elena (igual), Jésica Alhelí (igual) y Edgar Oliver (igual)</w:t>
            </w:r>
          </w:p>
        </w:tc>
      </w:tr>
      <w:tr w:rsidR="00631143" w:rsidRPr="00631143" w14:paraId="49E08E00" w14:textId="77777777" w:rsidTr="00631143">
        <w:trPr>
          <w:jc w:val="center"/>
        </w:trPr>
        <w:tc>
          <w:tcPr>
            <w:tcW w:w="3045" w:type="dxa"/>
            <w:shd w:val="clear" w:color="auto" w:fill="auto"/>
            <w:tcMar>
              <w:top w:w="100" w:type="dxa"/>
              <w:left w:w="100" w:type="dxa"/>
              <w:bottom w:w="100" w:type="dxa"/>
              <w:right w:w="100" w:type="dxa"/>
            </w:tcMar>
          </w:tcPr>
          <w:p w14:paraId="72DA4BB8" w14:textId="77777777" w:rsidR="00631143" w:rsidRPr="00631143" w:rsidRDefault="00631143" w:rsidP="007210FE">
            <w:pPr>
              <w:widowControl w:val="0"/>
              <w:rPr>
                <w:bCs/>
              </w:rPr>
            </w:pPr>
            <w:r w:rsidRPr="00631143">
              <w:rPr>
                <w:bCs/>
              </w:rPr>
              <w:t>Recursos</w:t>
            </w:r>
          </w:p>
        </w:tc>
        <w:tc>
          <w:tcPr>
            <w:tcW w:w="6315" w:type="dxa"/>
            <w:shd w:val="clear" w:color="auto" w:fill="auto"/>
            <w:tcMar>
              <w:top w:w="100" w:type="dxa"/>
              <w:left w:w="100" w:type="dxa"/>
              <w:bottom w:w="100" w:type="dxa"/>
              <w:right w:w="100" w:type="dxa"/>
            </w:tcMar>
          </w:tcPr>
          <w:p w14:paraId="3B97CEAD" w14:textId="77777777" w:rsidR="00631143" w:rsidRPr="00631143" w:rsidRDefault="00631143" w:rsidP="007210FE">
            <w:pPr>
              <w:widowControl w:val="0"/>
              <w:rPr>
                <w:bCs/>
              </w:rPr>
            </w:pPr>
            <w:r w:rsidRPr="00631143">
              <w:rPr>
                <w:bCs/>
              </w:rPr>
              <w:t>María Elena (igual), Jésica Alhelí (igual) y Edgar Oliver (igual)</w:t>
            </w:r>
          </w:p>
        </w:tc>
      </w:tr>
      <w:tr w:rsidR="00631143" w:rsidRPr="00631143" w14:paraId="209C634C" w14:textId="77777777" w:rsidTr="00631143">
        <w:trPr>
          <w:jc w:val="center"/>
        </w:trPr>
        <w:tc>
          <w:tcPr>
            <w:tcW w:w="3045" w:type="dxa"/>
            <w:shd w:val="clear" w:color="auto" w:fill="auto"/>
            <w:tcMar>
              <w:top w:w="100" w:type="dxa"/>
              <w:left w:w="100" w:type="dxa"/>
              <w:bottom w:w="100" w:type="dxa"/>
              <w:right w:w="100" w:type="dxa"/>
            </w:tcMar>
          </w:tcPr>
          <w:p w14:paraId="46B476F5" w14:textId="77777777" w:rsidR="00631143" w:rsidRPr="00631143" w:rsidRDefault="00631143" w:rsidP="007210FE">
            <w:pPr>
              <w:widowControl w:val="0"/>
              <w:rPr>
                <w:bCs/>
              </w:rPr>
            </w:pPr>
            <w:r w:rsidRPr="00631143">
              <w:rPr>
                <w:bCs/>
              </w:rPr>
              <w:t>Curación de datos</w:t>
            </w:r>
          </w:p>
        </w:tc>
        <w:tc>
          <w:tcPr>
            <w:tcW w:w="6315" w:type="dxa"/>
            <w:shd w:val="clear" w:color="auto" w:fill="auto"/>
            <w:tcMar>
              <w:top w:w="100" w:type="dxa"/>
              <w:left w:w="100" w:type="dxa"/>
              <w:bottom w:w="100" w:type="dxa"/>
              <w:right w:w="100" w:type="dxa"/>
            </w:tcMar>
          </w:tcPr>
          <w:p w14:paraId="1444707F" w14:textId="77777777" w:rsidR="00631143" w:rsidRPr="00631143" w:rsidRDefault="00631143" w:rsidP="007210FE">
            <w:pPr>
              <w:widowControl w:val="0"/>
              <w:rPr>
                <w:bCs/>
              </w:rPr>
            </w:pPr>
            <w:r w:rsidRPr="00631143">
              <w:rPr>
                <w:bCs/>
              </w:rPr>
              <w:t>María Elena (igual), Jésica Alhelí (igual) y Edgar Oliver (igual)</w:t>
            </w:r>
          </w:p>
        </w:tc>
      </w:tr>
      <w:tr w:rsidR="00631143" w:rsidRPr="00631143" w14:paraId="4D9E3729" w14:textId="77777777" w:rsidTr="00631143">
        <w:trPr>
          <w:jc w:val="center"/>
        </w:trPr>
        <w:tc>
          <w:tcPr>
            <w:tcW w:w="3045" w:type="dxa"/>
            <w:shd w:val="clear" w:color="auto" w:fill="auto"/>
            <w:tcMar>
              <w:top w:w="100" w:type="dxa"/>
              <w:left w:w="100" w:type="dxa"/>
              <w:bottom w:w="100" w:type="dxa"/>
              <w:right w:w="100" w:type="dxa"/>
            </w:tcMar>
          </w:tcPr>
          <w:p w14:paraId="2A9A2610" w14:textId="77777777" w:rsidR="00631143" w:rsidRPr="00631143" w:rsidRDefault="00631143" w:rsidP="007210FE">
            <w:pPr>
              <w:widowControl w:val="0"/>
              <w:rPr>
                <w:bCs/>
              </w:rPr>
            </w:pPr>
            <w:r w:rsidRPr="00631143">
              <w:rPr>
                <w:bCs/>
              </w:rPr>
              <w:t>Escritura - Preparación del borrador original</w:t>
            </w:r>
          </w:p>
        </w:tc>
        <w:tc>
          <w:tcPr>
            <w:tcW w:w="6315" w:type="dxa"/>
            <w:shd w:val="clear" w:color="auto" w:fill="auto"/>
            <w:tcMar>
              <w:top w:w="100" w:type="dxa"/>
              <w:left w:w="100" w:type="dxa"/>
              <w:bottom w:w="100" w:type="dxa"/>
              <w:right w:w="100" w:type="dxa"/>
            </w:tcMar>
          </w:tcPr>
          <w:p w14:paraId="76B30A47" w14:textId="77777777" w:rsidR="00631143" w:rsidRPr="00631143" w:rsidRDefault="00631143" w:rsidP="007210FE">
            <w:pPr>
              <w:widowControl w:val="0"/>
              <w:rPr>
                <w:bCs/>
              </w:rPr>
            </w:pPr>
            <w:r w:rsidRPr="00631143">
              <w:rPr>
                <w:bCs/>
              </w:rPr>
              <w:t>María Elena (igual), Jésica Alhelí (igual) y Edgar Oliver (igual)</w:t>
            </w:r>
          </w:p>
        </w:tc>
      </w:tr>
      <w:tr w:rsidR="00631143" w:rsidRPr="00631143" w14:paraId="07613354" w14:textId="77777777" w:rsidTr="00631143">
        <w:trPr>
          <w:jc w:val="center"/>
        </w:trPr>
        <w:tc>
          <w:tcPr>
            <w:tcW w:w="3045" w:type="dxa"/>
            <w:shd w:val="clear" w:color="auto" w:fill="auto"/>
            <w:tcMar>
              <w:top w:w="100" w:type="dxa"/>
              <w:left w:w="100" w:type="dxa"/>
              <w:bottom w:w="100" w:type="dxa"/>
              <w:right w:w="100" w:type="dxa"/>
            </w:tcMar>
          </w:tcPr>
          <w:p w14:paraId="49B6F2FD" w14:textId="77777777" w:rsidR="00631143" w:rsidRPr="00631143" w:rsidRDefault="00631143" w:rsidP="007210FE">
            <w:pPr>
              <w:widowControl w:val="0"/>
              <w:rPr>
                <w:bCs/>
              </w:rPr>
            </w:pPr>
            <w:r w:rsidRPr="00631143">
              <w:rPr>
                <w:bCs/>
              </w:rPr>
              <w:t>Escritura - Revisión y edición</w:t>
            </w:r>
          </w:p>
        </w:tc>
        <w:tc>
          <w:tcPr>
            <w:tcW w:w="6315" w:type="dxa"/>
            <w:shd w:val="clear" w:color="auto" w:fill="auto"/>
            <w:tcMar>
              <w:top w:w="100" w:type="dxa"/>
              <w:left w:w="100" w:type="dxa"/>
              <w:bottom w:w="100" w:type="dxa"/>
              <w:right w:w="100" w:type="dxa"/>
            </w:tcMar>
          </w:tcPr>
          <w:p w14:paraId="0A94BE9D" w14:textId="77777777" w:rsidR="00631143" w:rsidRPr="00631143" w:rsidRDefault="00631143" w:rsidP="007210FE">
            <w:pPr>
              <w:widowControl w:val="0"/>
              <w:rPr>
                <w:bCs/>
              </w:rPr>
            </w:pPr>
            <w:r w:rsidRPr="00631143">
              <w:rPr>
                <w:bCs/>
              </w:rPr>
              <w:t>María Elena (igual), Jésica Alhelí (igual) y Edgar Oliver (igual)</w:t>
            </w:r>
          </w:p>
        </w:tc>
      </w:tr>
      <w:tr w:rsidR="00631143" w:rsidRPr="00631143" w14:paraId="00FBB27A" w14:textId="77777777" w:rsidTr="00631143">
        <w:trPr>
          <w:jc w:val="center"/>
        </w:trPr>
        <w:tc>
          <w:tcPr>
            <w:tcW w:w="3045" w:type="dxa"/>
            <w:shd w:val="clear" w:color="auto" w:fill="auto"/>
            <w:tcMar>
              <w:top w:w="100" w:type="dxa"/>
              <w:left w:w="100" w:type="dxa"/>
              <w:bottom w:w="100" w:type="dxa"/>
              <w:right w:w="100" w:type="dxa"/>
            </w:tcMar>
          </w:tcPr>
          <w:p w14:paraId="36FACA06" w14:textId="77777777" w:rsidR="00631143" w:rsidRPr="00631143" w:rsidRDefault="00631143" w:rsidP="007210FE">
            <w:pPr>
              <w:widowControl w:val="0"/>
              <w:rPr>
                <w:bCs/>
              </w:rPr>
            </w:pPr>
            <w:r w:rsidRPr="00631143">
              <w:rPr>
                <w:bCs/>
              </w:rPr>
              <w:t>Visualización</w:t>
            </w:r>
          </w:p>
        </w:tc>
        <w:tc>
          <w:tcPr>
            <w:tcW w:w="6315" w:type="dxa"/>
            <w:shd w:val="clear" w:color="auto" w:fill="auto"/>
            <w:tcMar>
              <w:top w:w="100" w:type="dxa"/>
              <w:left w:w="100" w:type="dxa"/>
              <w:bottom w:w="100" w:type="dxa"/>
              <w:right w:w="100" w:type="dxa"/>
            </w:tcMar>
          </w:tcPr>
          <w:p w14:paraId="4E251DF9" w14:textId="77777777" w:rsidR="00631143" w:rsidRPr="00631143" w:rsidRDefault="00631143" w:rsidP="007210FE">
            <w:pPr>
              <w:widowControl w:val="0"/>
              <w:rPr>
                <w:bCs/>
              </w:rPr>
            </w:pPr>
            <w:r w:rsidRPr="00631143">
              <w:rPr>
                <w:bCs/>
              </w:rPr>
              <w:t>María Elena (igual), Jésica Alhelí (igual) y Edgar Oliver (igual)</w:t>
            </w:r>
          </w:p>
        </w:tc>
      </w:tr>
      <w:tr w:rsidR="00631143" w:rsidRPr="00631143" w14:paraId="3287B552" w14:textId="77777777" w:rsidTr="00631143">
        <w:trPr>
          <w:jc w:val="center"/>
        </w:trPr>
        <w:tc>
          <w:tcPr>
            <w:tcW w:w="3045" w:type="dxa"/>
            <w:shd w:val="clear" w:color="auto" w:fill="auto"/>
            <w:tcMar>
              <w:top w:w="100" w:type="dxa"/>
              <w:left w:w="100" w:type="dxa"/>
              <w:bottom w:w="100" w:type="dxa"/>
              <w:right w:w="100" w:type="dxa"/>
            </w:tcMar>
          </w:tcPr>
          <w:p w14:paraId="52FA9DB4" w14:textId="77777777" w:rsidR="00631143" w:rsidRPr="00631143" w:rsidRDefault="00631143" w:rsidP="007210FE">
            <w:pPr>
              <w:widowControl w:val="0"/>
              <w:rPr>
                <w:bCs/>
              </w:rPr>
            </w:pPr>
            <w:r w:rsidRPr="00631143">
              <w:rPr>
                <w:bCs/>
              </w:rPr>
              <w:t>Supervisión</w:t>
            </w:r>
          </w:p>
        </w:tc>
        <w:tc>
          <w:tcPr>
            <w:tcW w:w="6315" w:type="dxa"/>
            <w:shd w:val="clear" w:color="auto" w:fill="auto"/>
            <w:tcMar>
              <w:top w:w="100" w:type="dxa"/>
              <w:left w:w="100" w:type="dxa"/>
              <w:bottom w:w="100" w:type="dxa"/>
              <w:right w:w="100" w:type="dxa"/>
            </w:tcMar>
          </w:tcPr>
          <w:p w14:paraId="7380E2BF" w14:textId="77777777" w:rsidR="00631143" w:rsidRPr="00631143" w:rsidRDefault="00631143" w:rsidP="007210FE">
            <w:pPr>
              <w:widowControl w:val="0"/>
              <w:rPr>
                <w:bCs/>
              </w:rPr>
            </w:pPr>
            <w:r w:rsidRPr="00631143">
              <w:rPr>
                <w:bCs/>
              </w:rPr>
              <w:t>María Elena</w:t>
            </w:r>
          </w:p>
        </w:tc>
      </w:tr>
      <w:tr w:rsidR="00631143" w:rsidRPr="00631143" w14:paraId="07D5CBC7" w14:textId="77777777" w:rsidTr="00631143">
        <w:trPr>
          <w:jc w:val="center"/>
        </w:trPr>
        <w:tc>
          <w:tcPr>
            <w:tcW w:w="3045" w:type="dxa"/>
            <w:shd w:val="clear" w:color="auto" w:fill="auto"/>
            <w:tcMar>
              <w:top w:w="100" w:type="dxa"/>
              <w:left w:w="100" w:type="dxa"/>
              <w:bottom w:w="100" w:type="dxa"/>
              <w:right w:w="100" w:type="dxa"/>
            </w:tcMar>
          </w:tcPr>
          <w:p w14:paraId="1B43CF0D" w14:textId="77777777" w:rsidR="00631143" w:rsidRPr="00631143" w:rsidRDefault="00631143" w:rsidP="007210FE">
            <w:pPr>
              <w:widowControl w:val="0"/>
              <w:rPr>
                <w:bCs/>
              </w:rPr>
            </w:pPr>
            <w:r w:rsidRPr="00631143">
              <w:rPr>
                <w:bCs/>
              </w:rPr>
              <w:t>Administración de Proyectos</w:t>
            </w:r>
          </w:p>
        </w:tc>
        <w:tc>
          <w:tcPr>
            <w:tcW w:w="6315" w:type="dxa"/>
            <w:shd w:val="clear" w:color="auto" w:fill="auto"/>
            <w:tcMar>
              <w:top w:w="100" w:type="dxa"/>
              <w:left w:w="100" w:type="dxa"/>
              <w:bottom w:w="100" w:type="dxa"/>
              <w:right w:w="100" w:type="dxa"/>
            </w:tcMar>
          </w:tcPr>
          <w:p w14:paraId="136AEB69" w14:textId="77777777" w:rsidR="00631143" w:rsidRPr="00631143" w:rsidRDefault="00631143" w:rsidP="007210FE">
            <w:pPr>
              <w:widowControl w:val="0"/>
              <w:rPr>
                <w:bCs/>
              </w:rPr>
            </w:pPr>
            <w:r w:rsidRPr="00631143">
              <w:rPr>
                <w:bCs/>
              </w:rPr>
              <w:t>María Elena</w:t>
            </w:r>
          </w:p>
        </w:tc>
      </w:tr>
      <w:tr w:rsidR="00631143" w:rsidRPr="00631143" w14:paraId="4A7F9500" w14:textId="77777777" w:rsidTr="00631143">
        <w:trPr>
          <w:jc w:val="center"/>
        </w:trPr>
        <w:tc>
          <w:tcPr>
            <w:tcW w:w="3045" w:type="dxa"/>
            <w:shd w:val="clear" w:color="auto" w:fill="auto"/>
            <w:tcMar>
              <w:top w:w="100" w:type="dxa"/>
              <w:left w:w="100" w:type="dxa"/>
              <w:bottom w:w="100" w:type="dxa"/>
              <w:right w:w="100" w:type="dxa"/>
            </w:tcMar>
          </w:tcPr>
          <w:p w14:paraId="2FF74059" w14:textId="77777777" w:rsidR="00631143" w:rsidRPr="00631143" w:rsidRDefault="00631143" w:rsidP="007210FE">
            <w:pPr>
              <w:widowControl w:val="0"/>
              <w:rPr>
                <w:bCs/>
              </w:rPr>
            </w:pPr>
            <w:r w:rsidRPr="00631143">
              <w:rPr>
                <w:bCs/>
              </w:rPr>
              <w:t>Adquisición de fondos</w:t>
            </w:r>
          </w:p>
        </w:tc>
        <w:tc>
          <w:tcPr>
            <w:tcW w:w="6315" w:type="dxa"/>
            <w:shd w:val="clear" w:color="auto" w:fill="auto"/>
            <w:tcMar>
              <w:top w:w="100" w:type="dxa"/>
              <w:left w:w="100" w:type="dxa"/>
              <w:bottom w:w="100" w:type="dxa"/>
              <w:right w:w="100" w:type="dxa"/>
            </w:tcMar>
          </w:tcPr>
          <w:p w14:paraId="3B6C72DE" w14:textId="77777777" w:rsidR="00631143" w:rsidRPr="00631143" w:rsidRDefault="00631143" w:rsidP="007210FE">
            <w:pPr>
              <w:widowControl w:val="0"/>
              <w:rPr>
                <w:bCs/>
              </w:rPr>
            </w:pPr>
            <w:r w:rsidRPr="00631143">
              <w:rPr>
                <w:bCs/>
              </w:rPr>
              <w:t>María Elena</w:t>
            </w:r>
          </w:p>
        </w:tc>
      </w:tr>
    </w:tbl>
    <w:p w14:paraId="564D8292" w14:textId="77777777" w:rsidR="00631143" w:rsidRPr="00EF0F3E" w:rsidRDefault="00631143" w:rsidP="001B592F">
      <w:pPr>
        <w:pStyle w:val="Sinespaciado"/>
        <w:spacing w:line="360" w:lineRule="auto"/>
        <w:ind w:left="709" w:hanging="709"/>
        <w:jc w:val="both"/>
      </w:pPr>
    </w:p>
    <w:sectPr w:rsidR="00631143" w:rsidRPr="00EF0F3E" w:rsidSect="00843CF5">
      <w:headerReference w:type="default" r:id="rId27"/>
      <w:footerReference w:type="default" r:id="rId28"/>
      <w:pgSz w:w="12240" w:h="15840"/>
      <w:pgMar w:top="1417" w:right="1701" w:bottom="851" w:left="1701" w:header="142" w:footer="9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874F" w14:textId="77777777" w:rsidR="00DF6D8E" w:rsidRDefault="00DF6D8E" w:rsidP="009A1F50">
      <w:r>
        <w:separator/>
      </w:r>
    </w:p>
  </w:endnote>
  <w:endnote w:type="continuationSeparator" w:id="0">
    <w:p w14:paraId="4D7E5C2E" w14:textId="77777777" w:rsidR="00DF6D8E" w:rsidRDefault="00DF6D8E" w:rsidP="009A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7422" w14:textId="57246D2A" w:rsidR="00843CF5" w:rsidRDefault="00843CF5">
    <w:pPr>
      <w:pStyle w:val="Piedepgina"/>
    </w:pPr>
    <w:r>
      <w:t xml:space="preserve">             </w:t>
    </w:r>
    <w:r>
      <w:rPr>
        <w:noProof/>
      </w:rPr>
      <w:drawing>
        <wp:inline distT="0" distB="0" distL="0" distR="0" wp14:anchorId="37E4BBC5" wp14:editId="5D045200">
          <wp:extent cx="1600200" cy="419100"/>
          <wp:effectExtent l="0" t="0" r="0" b="0"/>
          <wp:docPr id="51" name="Imagen 5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30098">
      <w:rPr>
        <w:rFonts w:cstheme="minorHAnsi"/>
        <w:b/>
        <w:szCs w:val="16"/>
      </w:rPr>
      <w:t>Vol. 1</w:t>
    </w:r>
    <w:r>
      <w:rPr>
        <w:rFonts w:cstheme="minorHAnsi"/>
        <w:b/>
        <w:szCs w:val="16"/>
      </w:rPr>
      <w:t>3</w:t>
    </w:r>
    <w:r w:rsidRPr="00B30098">
      <w:rPr>
        <w:rFonts w:cstheme="minorHAnsi"/>
        <w:b/>
        <w:szCs w:val="16"/>
      </w:rPr>
      <w:t>, Núm. 2</w:t>
    </w:r>
    <w:r>
      <w:rPr>
        <w:rFonts w:cstheme="minorHAnsi"/>
        <w:b/>
        <w:szCs w:val="16"/>
      </w:rPr>
      <w:t>5</w:t>
    </w:r>
    <w:r w:rsidRPr="00B30098">
      <w:rPr>
        <w:rFonts w:cstheme="minorHAnsi"/>
        <w:b/>
        <w:szCs w:val="16"/>
      </w:rPr>
      <w:t xml:space="preserve"> </w:t>
    </w:r>
    <w:r>
      <w:rPr>
        <w:rFonts w:cstheme="minorHAnsi"/>
        <w:b/>
        <w:szCs w:val="16"/>
      </w:rPr>
      <w:t xml:space="preserve">Julio - </w:t>
    </w:r>
    <w:proofErr w:type="gramStart"/>
    <w:r>
      <w:rPr>
        <w:rFonts w:cstheme="minorHAnsi"/>
        <w:b/>
        <w:szCs w:val="16"/>
      </w:rPr>
      <w:t>Diciembre</w:t>
    </w:r>
    <w:proofErr w:type="gramEnd"/>
    <w:r w:rsidRPr="00B30098">
      <w:rPr>
        <w:rFonts w:cstheme="minorHAnsi"/>
        <w:b/>
        <w:szCs w:val="16"/>
      </w:rPr>
      <w:t xml:space="preserve"> 2022, e</w:t>
    </w:r>
    <w:r w:rsidR="00B93D51">
      <w:rPr>
        <w:rFonts w:cstheme="minorHAnsi"/>
        <w:b/>
        <w:szCs w:val="16"/>
      </w:rPr>
      <w:t>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D388" w14:textId="77777777" w:rsidR="00DF6D8E" w:rsidRDefault="00DF6D8E" w:rsidP="009A1F50">
      <w:r>
        <w:separator/>
      </w:r>
    </w:p>
  </w:footnote>
  <w:footnote w:type="continuationSeparator" w:id="0">
    <w:p w14:paraId="3D25EB90" w14:textId="77777777" w:rsidR="00DF6D8E" w:rsidRDefault="00DF6D8E" w:rsidP="009A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9523" w14:textId="592F3443" w:rsidR="00843CF5" w:rsidRDefault="00843CF5" w:rsidP="00843CF5">
    <w:pPr>
      <w:pStyle w:val="Encabezado"/>
      <w:jc w:val="center"/>
    </w:pPr>
    <w:r w:rsidRPr="005A563C">
      <w:rPr>
        <w:noProof/>
      </w:rPr>
      <w:drawing>
        <wp:inline distT="0" distB="0" distL="0" distR="0" wp14:anchorId="02F4D7D8" wp14:editId="0609235C">
          <wp:extent cx="5400040" cy="632460"/>
          <wp:effectExtent l="0" t="0" r="0" b="0"/>
          <wp:docPr id="50" name="Imagen 5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F2449"/>
    <w:multiLevelType w:val="hybridMultilevel"/>
    <w:tmpl w:val="AEEE61C2"/>
    <w:lvl w:ilvl="0" w:tplc="AB14B930">
      <w:start w:val="1"/>
      <w:numFmt w:val="decimal"/>
      <w:lvlText w:val="%1)"/>
      <w:lvlJc w:val="left"/>
      <w:pPr>
        <w:ind w:left="360" w:hanging="360"/>
      </w:pPr>
      <w:rPr>
        <w:i/>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75EE049A"/>
    <w:multiLevelType w:val="multilevel"/>
    <w:tmpl w:val="92625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CB4618"/>
    <w:multiLevelType w:val="multilevel"/>
    <w:tmpl w:val="3B849CE8"/>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D6281B"/>
    <w:multiLevelType w:val="multilevel"/>
    <w:tmpl w:val="A372EF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29503933">
    <w:abstractNumId w:val="3"/>
  </w:num>
  <w:num w:numId="2" w16cid:durableId="765882972">
    <w:abstractNumId w:val="1"/>
  </w:num>
  <w:num w:numId="3" w16cid:durableId="2055764374">
    <w:abstractNumId w:val="2"/>
  </w:num>
  <w:num w:numId="4" w16cid:durableId="61415093">
    <w:abstractNumId w:val="0"/>
  </w:num>
  <w:num w:numId="5" w16cid:durableId="161324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3B"/>
    <w:rsid w:val="00000D67"/>
    <w:rsid w:val="000018E8"/>
    <w:rsid w:val="00001E70"/>
    <w:rsid w:val="000036EA"/>
    <w:rsid w:val="00003EE8"/>
    <w:rsid w:val="00010D88"/>
    <w:rsid w:val="0001429D"/>
    <w:rsid w:val="000313C9"/>
    <w:rsid w:val="00036A8B"/>
    <w:rsid w:val="0004381E"/>
    <w:rsid w:val="0004508C"/>
    <w:rsid w:val="00046A83"/>
    <w:rsid w:val="00055CD8"/>
    <w:rsid w:val="000562FA"/>
    <w:rsid w:val="000578A2"/>
    <w:rsid w:val="000637AB"/>
    <w:rsid w:val="00075B23"/>
    <w:rsid w:val="00081C5B"/>
    <w:rsid w:val="000860C4"/>
    <w:rsid w:val="000872B7"/>
    <w:rsid w:val="00093E0F"/>
    <w:rsid w:val="00096B74"/>
    <w:rsid w:val="000B20BA"/>
    <w:rsid w:val="000B2E6D"/>
    <w:rsid w:val="000B3CAC"/>
    <w:rsid w:val="000B67E4"/>
    <w:rsid w:val="000C044A"/>
    <w:rsid w:val="000C7732"/>
    <w:rsid w:val="000D3E57"/>
    <w:rsid w:val="000D4F56"/>
    <w:rsid w:val="000D578E"/>
    <w:rsid w:val="000E1D6B"/>
    <w:rsid w:val="000F0055"/>
    <w:rsid w:val="000F040E"/>
    <w:rsid w:val="001022C2"/>
    <w:rsid w:val="00107B37"/>
    <w:rsid w:val="00107D3B"/>
    <w:rsid w:val="00123408"/>
    <w:rsid w:val="00132550"/>
    <w:rsid w:val="001330C6"/>
    <w:rsid w:val="00135419"/>
    <w:rsid w:val="00135DD2"/>
    <w:rsid w:val="001401E9"/>
    <w:rsid w:val="00140BDA"/>
    <w:rsid w:val="00143F9E"/>
    <w:rsid w:val="00143F9F"/>
    <w:rsid w:val="00156515"/>
    <w:rsid w:val="00162020"/>
    <w:rsid w:val="00162E2E"/>
    <w:rsid w:val="00166229"/>
    <w:rsid w:val="0017093C"/>
    <w:rsid w:val="00171163"/>
    <w:rsid w:val="0017318F"/>
    <w:rsid w:val="00180972"/>
    <w:rsid w:val="001816C7"/>
    <w:rsid w:val="00185931"/>
    <w:rsid w:val="0019081D"/>
    <w:rsid w:val="00193D09"/>
    <w:rsid w:val="00193E0A"/>
    <w:rsid w:val="001952AB"/>
    <w:rsid w:val="001A4336"/>
    <w:rsid w:val="001B52BA"/>
    <w:rsid w:val="001B592F"/>
    <w:rsid w:val="001B631F"/>
    <w:rsid w:val="001B6963"/>
    <w:rsid w:val="001C6161"/>
    <w:rsid w:val="001C79FA"/>
    <w:rsid w:val="001D0F8F"/>
    <w:rsid w:val="001D0FC3"/>
    <w:rsid w:val="001D5922"/>
    <w:rsid w:val="001E12A5"/>
    <w:rsid w:val="001E2731"/>
    <w:rsid w:val="001F64AC"/>
    <w:rsid w:val="00200B82"/>
    <w:rsid w:val="00201071"/>
    <w:rsid w:val="00201288"/>
    <w:rsid w:val="002033E0"/>
    <w:rsid w:val="00206396"/>
    <w:rsid w:val="00207040"/>
    <w:rsid w:val="00211987"/>
    <w:rsid w:val="00211DE8"/>
    <w:rsid w:val="002144B7"/>
    <w:rsid w:val="00215292"/>
    <w:rsid w:val="00221704"/>
    <w:rsid w:val="00222D60"/>
    <w:rsid w:val="002270F4"/>
    <w:rsid w:val="0023084A"/>
    <w:rsid w:val="00250B2B"/>
    <w:rsid w:val="00252ADD"/>
    <w:rsid w:val="002538FC"/>
    <w:rsid w:val="00260A91"/>
    <w:rsid w:val="002741B4"/>
    <w:rsid w:val="00274728"/>
    <w:rsid w:val="0027703A"/>
    <w:rsid w:val="00284743"/>
    <w:rsid w:val="002908D4"/>
    <w:rsid w:val="0029511B"/>
    <w:rsid w:val="00295D33"/>
    <w:rsid w:val="00296ED6"/>
    <w:rsid w:val="002A0F9B"/>
    <w:rsid w:val="002B1197"/>
    <w:rsid w:val="002B1E5B"/>
    <w:rsid w:val="002B7685"/>
    <w:rsid w:val="002C52C8"/>
    <w:rsid w:val="002D03AD"/>
    <w:rsid w:val="002D1160"/>
    <w:rsid w:val="002D3C99"/>
    <w:rsid w:val="002D69A7"/>
    <w:rsid w:val="002D6A12"/>
    <w:rsid w:val="002D7F76"/>
    <w:rsid w:val="002E2577"/>
    <w:rsid w:val="002E2CDA"/>
    <w:rsid w:val="002E53F8"/>
    <w:rsid w:val="00304791"/>
    <w:rsid w:val="00306F8B"/>
    <w:rsid w:val="0031283B"/>
    <w:rsid w:val="00312B8B"/>
    <w:rsid w:val="00315C3A"/>
    <w:rsid w:val="003166B0"/>
    <w:rsid w:val="00321749"/>
    <w:rsid w:val="00322A1B"/>
    <w:rsid w:val="00325148"/>
    <w:rsid w:val="00331E7F"/>
    <w:rsid w:val="0034036A"/>
    <w:rsid w:val="003443F4"/>
    <w:rsid w:val="00357A0D"/>
    <w:rsid w:val="00365EE0"/>
    <w:rsid w:val="0037535A"/>
    <w:rsid w:val="00382780"/>
    <w:rsid w:val="00382F27"/>
    <w:rsid w:val="003849BB"/>
    <w:rsid w:val="003903EA"/>
    <w:rsid w:val="003923C9"/>
    <w:rsid w:val="003958BA"/>
    <w:rsid w:val="003B5A0D"/>
    <w:rsid w:val="003C0494"/>
    <w:rsid w:val="003D2006"/>
    <w:rsid w:val="003D5171"/>
    <w:rsid w:val="003E49AE"/>
    <w:rsid w:val="003E6286"/>
    <w:rsid w:val="003E73E6"/>
    <w:rsid w:val="003E7C24"/>
    <w:rsid w:val="003F189F"/>
    <w:rsid w:val="003F1B39"/>
    <w:rsid w:val="004043A3"/>
    <w:rsid w:val="00406138"/>
    <w:rsid w:val="00407B07"/>
    <w:rsid w:val="0041292C"/>
    <w:rsid w:val="00412EB5"/>
    <w:rsid w:val="00414212"/>
    <w:rsid w:val="00420FE9"/>
    <w:rsid w:val="004307FE"/>
    <w:rsid w:val="00432E9F"/>
    <w:rsid w:val="00441703"/>
    <w:rsid w:val="00451EE3"/>
    <w:rsid w:val="00461179"/>
    <w:rsid w:val="00464D3C"/>
    <w:rsid w:val="004740B0"/>
    <w:rsid w:val="00481601"/>
    <w:rsid w:val="00493D50"/>
    <w:rsid w:val="004A087A"/>
    <w:rsid w:val="004A08C3"/>
    <w:rsid w:val="004A560B"/>
    <w:rsid w:val="004A7339"/>
    <w:rsid w:val="004B248F"/>
    <w:rsid w:val="004B2849"/>
    <w:rsid w:val="004B56F3"/>
    <w:rsid w:val="004C467B"/>
    <w:rsid w:val="004D4301"/>
    <w:rsid w:val="004E23D5"/>
    <w:rsid w:val="004E3826"/>
    <w:rsid w:val="004E6366"/>
    <w:rsid w:val="004F4580"/>
    <w:rsid w:val="00505C85"/>
    <w:rsid w:val="00511563"/>
    <w:rsid w:val="00516D22"/>
    <w:rsid w:val="00517925"/>
    <w:rsid w:val="005270CD"/>
    <w:rsid w:val="005273B4"/>
    <w:rsid w:val="00536AAC"/>
    <w:rsid w:val="00536F37"/>
    <w:rsid w:val="00542717"/>
    <w:rsid w:val="00546FE3"/>
    <w:rsid w:val="0055014F"/>
    <w:rsid w:val="00550270"/>
    <w:rsid w:val="00550349"/>
    <w:rsid w:val="00551286"/>
    <w:rsid w:val="0055595A"/>
    <w:rsid w:val="0055693E"/>
    <w:rsid w:val="005569BD"/>
    <w:rsid w:val="00561859"/>
    <w:rsid w:val="0057009B"/>
    <w:rsid w:val="00572E95"/>
    <w:rsid w:val="00580540"/>
    <w:rsid w:val="0058232E"/>
    <w:rsid w:val="0058285E"/>
    <w:rsid w:val="00585E57"/>
    <w:rsid w:val="00587CAE"/>
    <w:rsid w:val="00590D64"/>
    <w:rsid w:val="00591CA3"/>
    <w:rsid w:val="00596D5E"/>
    <w:rsid w:val="005A656F"/>
    <w:rsid w:val="005B2277"/>
    <w:rsid w:val="005B47B2"/>
    <w:rsid w:val="005C16FE"/>
    <w:rsid w:val="005C4E79"/>
    <w:rsid w:val="005D273A"/>
    <w:rsid w:val="005E3CDF"/>
    <w:rsid w:val="005E4B3C"/>
    <w:rsid w:val="005F044C"/>
    <w:rsid w:val="005F5B39"/>
    <w:rsid w:val="005F6C03"/>
    <w:rsid w:val="005F6E9B"/>
    <w:rsid w:val="005F7699"/>
    <w:rsid w:val="00603C95"/>
    <w:rsid w:val="006073C4"/>
    <w:rsid w:val="00610614"/>
    <w:rsid w:val="0061434B"/>
    <w:rsid w:val="00616D68"/>
    <w:rsid w:val="00631143"/>
    <w:rsid w:val="00631AAB"/>
    <w:rsid w:val="0063501D"/>
    <w:rsid w:val="006364A1"/>
    <w:rsid w:val="00646697"/>
    <w:rsid w:val="00662267"/>
    <w:rsid w:val="00662CF3"/>
    <w:rsid w:val="00664F28"/>
    <w:rsid w:val="006670D6"/>
    <w:rsid w:val="00671EE6"/>
    <w:rsid w:val="00673E7E"/>
    <w:rsid w:val="006775DA"/>
    <w:rsid w:val="0068355F"/>
    <w:rsid w:val="006837DD"/>
    <w:rsid w:val="006875BA"/>
    <w:rsid w:val="0068787D"/>
    <w:rsid w:val="00690190"/>
    <w:rsid w:val="00693A97"/>
    <w:rsid w:val="00694B7B"/>
    <w:rsid w:val="00694C57"/>
    <w:rsid w:val="00697CBD"/>
    <w:rsid w:val="006A217A"/>
    <w:rsid w:val="006A3E33"/>
    <w:rsid w:val="006A53C0"/>
    <w:rsid w:val="006A5415"/>
    <w:rsid w:val="006B164E"/>
    <w:rsid w:val="006B23FA"/>
    <w:rsid w:val="006C1AA5"/>
    <w:rsid w:val="006C4A39"/>
    <w:rsid w:val="006C4E16"/>
    <w:rsid w:val="006D1A42"/>
    <w:rsid w:val="006D3799"/>
    <w:rsid w:val="006D6909"/>
    <w:rsid w:val="006D6DE6"/>
    <w:rsid w:val="006D7EEE"/>
    <w:rsid w:val="006E2D14"/>
    <w:rsid w:val="006E3E2D"/>
    <w:rsid w:val="006E57A8"/>
    <w:rsid w:val="006E5802"/>
    <w:rsid w:val="006F116A"/>
    <w:rsid w:val="00702E18"/>
    <w:rsid w:val="00707253"/>
    <w:rsid w:val="007158CA"/>
    <w:rsid w:val="00721274"/>
    <w:rsid w:val="007223FA"/>
    <w:rsid w:val="007233DA"/>
    <w:rsid w:val="00724A41"/>
    <w:rsid w:val="00733B2C"/>
    <w:rsid w:val="0074094F"/>
    <w:rsid w:val="0075225D"/>
    <w:rsid w:val="00752F13"/>
    <w:rsid w:val="00756FF2"/>
    <w:rsid w:val="00757AC0"/>
    <w:rsid w:val="00760A27"/>
    <w:rsid w:val="0076235C"/>
    <w:rsid w:val="007676F1"/>
    <w:rsid w:val="00767DD3"/>
    <w:rsid w:val="00771BCB"/>
    <w:rsid w:val="00775FAA"/>
    <w:rsid w:val="00791C5A"/>
    <w:rsid w:val="00792C1C"/>
    <w:rsid w:val="007A31DF"/>
    <w:rsid w:val="007A437F"/>
    <w:rsid w:val="007A4B52"/>
    <w:rsid w:val="007B3912"/>
    <w:rsid w:val="007B3B16"/>
    <w:rsid w:val="007B3E09"/>
    <w:rsid w:val="007C6743"/>
    <w:rsid w:val="007D06C1"/>
    <w:rsid w:val="007D1E0E"/>
    <w:rsid w:val="007D26E1"/>
    <w:rsid w:val="007E0460"/>
    <w:rsid w:val="007E295B"/>
    <w:rsid w:val="007F238A"/>
    <w:rsid w:val="008002C5"/>
    <w:rsid w:val="008003BE"/>
    <w:rsid w:val="00804E1C"/>
    <w:rsid w:val="00805911"/>
    <w:rsid w:val="00806203"/>
    <w:rsid w:val="00831B1C"/>
    <w:rsid w:val="008378AF"/>
    <w:rsid w:val="00840CB3"/>
    <w:rsid w:val="0084293A"/>
    <w:rsid w:val="00843797"/>
    <w:rsid w:val="00843CF5"/>
    <w:rsid w:val="00844C60"/>
    <w:rsid w:val="00850582"/>
    <w:rsid w:val="00854898"/>
    <w:rsid w:val="0086140C"/>
    <w:rsid w:val="00867210"/>
    <w:rsid w:val="00870F78"/>
    <w:rsid w:val="008710C9"/>
    <w:rsid w:val="008717A1"/>
    <w:rsid w:val="008731D2"/>
    <w:rsid w:val="00880A32"/>
    <w:rsid w:val="00881027"/>
    <w:rsid w:val="00881EB1"/>
    <w:rsid w:val="00890230"/>
    <w:rsid w:val="00895398"/>
    <w:rsid w:val="008A3138"/>
    <w:rsid w:val="008A7BB5"/>
    <w:rsid w:val="008A7EFB"/>
    <w:rsid w:val="008B2579"/>
    <w:rsid w:val="008B4C78"/>
    <w:rsid w:val="008B631D"/>
    <w:rsid w:val="008B6A1D"/>
    <w:rsid w:val="008B711D"/>
    <w:rsid w:val="008B7ED1"/>
    <w:rsid w:val="008C07C4"/>
    <w:rsid w:val="008C1A3F"/>
    <w:rsid w:val="008C399C"/>
    <w:rsid w:val="008D4442"/>
    <w:rsid w:val="008D5997"/>
    <w:rsid w:val="008D6973"/>
    <w:rsid w:val="008D6CAF"/>
    <w:rsid w:val="008D6D28"/>
    <w:rsid w:val="008D7E05"/>
    <w:rsid w:val="008E208A"/>
    <w:rsid w:val="008E451F"/>
    <w:rsid w:val="008E54F0"/>
    <w:rsid w:val="008F0376"/>
    <w:rsid w:val="008F0C6C"/>
    <w:rsid w:val="008F612A"/>
    <w:rsid w:val="009037C6"/>
    <w:rsid w:val="00907424"/>
    <w:rsid w:val="009160E3"/>
    <w:rsid w:val="009234C4"/>
    <w:rsid w:val="0093388F"/>
    <w:rsid w:val="00936788"/>
    <w:rsid w:val="00937D55"/>
    <w:rsid w:val="00952487"/>
    <w:rsid w:val="0095408B"/>
    <w:rsid w:val="009575F7"/>
    <w:rsid w:val="00961DA0"/>
    <w:rsid w:val="009634DF"/>
    <w:rsid w:val="00963C44"/>
    <w:rsid w:val="00965C9D"/>
    <w:rsid w:val="00973E4F"/>
    <w:rsid w:val="00974923"/>
    <w:rsid w:val="009757D8"/>
    <w:rsid w:val="00976138"/>
    <w:rsid w:val="00992324"/>
    <w:rsid w:val="00993119"/>
    <w:rsid w:val="00993467"/>
    <w:rsid w:val="009949BA"/>
    <w:rsid w:val="009A1F50"/>
    <w:rsid w:val="009A6424"/>
    <w:rsid w:val="009A7837"/>
    <w:rsid w:val="009A7E9B"/>
    <w:rsid w:val="009A7EA3"/>
    <w:rsid w:val="009B6ED7"/>
    <w:rsid w:val="009D2849"/>
    <w:rsid w:val="009D3025"/>
    <w:rsid w:val="009D4552"/>
    <w:rsid w:val="009E0F6F"/>
    <w:rsid w:val="009E15E0"/>
    <w:rsid w:val="009E2BC2"/>
    <w:rsid w:val="009E2CEA"/>
    <w:rsid w:val="009E49F8"/>
    <w:rsid w:val="009E7ED3"/>
    <w:rsid w:val="009F2FE1"/>
    <w:rsid w:val="009F579D"/>
    <w:rsid w:val="009F6857"/>
    <w:rsid w:val="00A02069"/>
    <w:rsid w:val="00A16E86"/>
    <w:rsid w:val="00A17504"/>
    <w:rsid w:val="00A22313"/>
    <w:rsid w:val="00A229F1"/>
    <w:rsid w:val="00A37423"/>
    <w:rsid w:val="00A446BC"/>
    <w:rsid w:val="00A461D2"/>
    <w:rsid w:val="00A52521"/>
    <w:rsid w:val="00A6032E"/>
    <w:rsid w:val="00A60934"/>
    <w:rsid w:val="00A609BF"/>
    <w:rsid w:val="00A66A90"/>
    <w:rsid w:val="00A73D4E"/>
    <w:rsid w:val="00A74A90"/>
    <w:rsid w:val="00A86270"/>
    <w:rsid w:val="00A87A7A"/>
    <w:rsid w:val="00A927D8"/>
    <w:rsid w:val="00A92BE9"/>
    <w:rsid w:val="00A948B9"/>
    <w:rsid w:val="00A94D54"/>
    <w:rsid w:val="00A979EE"/>
    <w:rsid w:val="00A97A09"/>
    <w:rsid w:val="00AA00CF"/>
    <w:rsid w:val="00AA2BFB"/>
    <w:rsid w:val="00AA78F2"/>
    <w:rsid w:val="00AC0238"/>
    <w:rsid w:val="00AC1FE7"/>
    <w:rsid w:val="00AC230E"/>
    <w:rsid w:val="00AC36C0"/>
    <w:rsid w:val="00AC668E"/>
    <w:rsid w:val="00AC6DCC"/>
    <w:rsid w:val="00AC7D6D"/>
    <w:rsid w:val="00AD2228"/>
    <w:rsid w:val="00AD4510"/>
    <w:rsid w:val="00AD6114"/>
    <w:rsid w:val="00AE1244"/>
    <w:rsid w:val="00AE5F40"/>
    <w:rsid w:val="00AF3A4E"/>
    <w:rsid w:val="00AF4344"/>
    <w:rsid w:val="00AF679B"/>
    <w:rsid w:val="00B04E60"/>
    <w:rsid w:val="00B0661F"/>
    <w:rsid w:val="00B16638"/>
    <w:rsid w:val="00B16F0B"/>
    <w:rsid w:val="00B2350A"/>
    <w:rsid w:val="00B262A4"/>
    <w:rsid w:val="00B30188"/>
    <w:rsid w:val="00B31FAE"/>
    <w:rsid w:val="00B3230A"/>
    <w:rsid w:val="00B3245F"/>
    <w:rsid w:val="00B3669A"/>
    <w:rsid w:val="00B43539"/>
    <w:rsid w:val="00B447E8"/>
    <w:rsid w:val="00B50030"/>
    <w:rsid w:val="00B539BE"/>
    <w:rsid w:val="00B54F92"/>
    <w:rsid w:val="00B57E3A"/>
    <w:rsid w:val="00B63BB8"/>
    <w:rsid w:val="00B66E7B"/>
    <w:rsid w:val="00B75E7B"/>
    <w:rsid w:val="00B84434"/>
    <w:rsid w:val="00B85B27"/>
    <w:rsid w:val="00B93D51"/>
    <w:rsid w:val="00B93F2D"/>
    <w:rsid w:val="00B967B2"/>
    <w:rsid w:val="00BA0424"/>
    <w:rsid w:val="00BA5CF3"/>
    <w:rsid w:val="00BB054F"/>
    <w:rsid w:val="00BB4E02"/>
    <w:rsid w:val="00BB79BB"/>
    <w:rsid w:val="00BC48C9"/>
    <w:rsid w:val="00BE4BA6"/>
    <w:rsid w:val="00BE4DB7"/>
    <w:rsid w:val="00BE665E"/>
    <w:rsid w:val="00BE7C81"/>
    <w:rsid w:val="00BF176F"/>
    <w:rsid w:val="00C0640D"/>
    <w:rsid w:val="00C0677F"/>
    <w:rsid w:val="00C1008E"/>
    <w:rsid w:val="00C16BEA"/>
    <w:rsid w:val="00C20B1B"/>
    <w:rsid w:val="00C22B49"/>
    <w:rsid w:val="00C31817"/>
    <w:rsid w:val="00C34C06"/>
    <w:rsid w:val="00C4683B"/>
    <w:rsid w:val="00C51E80"/>
    <w:rsid w:val="00C542AD"/>
    <w:rsid w:val="00C62D64"/>
    <w:rsid w:val="00C6443D"/>
    <w:rsid w:val="00C70AA1"/>
    <w:rsid w:val="00C73BCC"/>
    <w:rsid w:val="00C763C8"/>
    <w:rsid w:val="00C76A2D"/>
    <w:rsid w:val="00C77B1B"/>
    <w:rsid w:val="00C81C6D"/>
    <w:rsid w:val="00C83914"/>
    <w:rsid w:val="00C842C0"/>
    <w:rsid w:val="00C8613B"/>
    <w:rsid w:val="00C8783A"/>
    <w:rsid w:val="00C908FD"/>
    <w:rsid w:val="00C94D34"/>
    <w:rsid w:val="00C9656D"/>
    <w:rsid w:val="00C974AB"/>
    <w:rsid w:val="00CA0A6C"/>
    <w:rsid w:val="00CA1EF9"/>
    <w:rsid w:val="00CA393C"/>
    <w:rsid w:val="00CB000D"/>
    <w:rsid w:val="00CC1030"/>
    <w:rsid w:val="00CC2928"/>
    <w:rsid w:val="00CC68DF"/>
    <w:rsid w:val="00CD4782"/>
    <w:rsid w:val="00CD4829"/>
    <w:rsid w:val="00CD778F"/>
    <w:rsid w:val="00CD77CC"/>
    <w:rsid w:val="00CE545E"/>
    <w:rsid w:val="00CE6FB8"/>
    <w:rsid w:val="00CF30F4"/>
    <w:rsid w:val="00CF370D"/>
    <w:rsid w:val="00CF56D2"/>
    <w:rsid w:val="00CF7D68"/>
    <w:rsid w:val="00D077F0"/>
    <w:rsid w:val="00D133C7"/>
    <w:rsid w:val="00D2320E"/>
    <w:rsid w:val="00D307B1"/>
    <w:rsid w:val="00D30B0D"/>
    <w:rsid w:val="00D341FE"/>
    <w:rsid w:val="00D365D3"/>
    <w:rsid w:val="00D45A28"/>
    <w:rsid w:val="00D53753"/>
    <w:rsid w:val="00D53E52"/>
    <w:rsid w:val="00D57DE9"/>
    <w:rsid w:val="00D64699"/>
    <w:rsid w:val="00D64AB9"/>
    <w:rsid w:val="00D72310"/>
    <w:rsid w:val="00D73BCB"/>
    <w:rsid w:val="00D7423A"/>
    <w:rsid w:val="00D7642C"/>
    <w:rsid w:val="00D77946"/>
    <w:rsid w:val="00D8022C"/>
    <w:rsid w:val="00D862E6"/>
    <w:rsid w:val="00D9715C"/>
    <w:rsid w:val="00DA4C88"/>
    <w:rsid w:val="00DB72C8"/>
    <w:rsid w:val="00DB78AD"/>
    <w:rsid w:val="00DC16A3"/>
    <w:rsid w:val="00DC7CFB"/>
    <w:rsid w:val="00DD1888"/>
    <w:rsid w:val="00DD23F0"/>
    <w:rsid w:val="00DD3CFB"/>
    <w:rsid w:val="00DE11E0"/>
    <w:rsid w:val="00DF6D8E"/>
    <w:rsid w:val="00E0348C"/>
    <w:rsid w:val="00E0601C"/>
    <w:rsid w:val="00E06EC5"/>
    <w:rsid w:val="00E14B97"/>
    <w:rsid w:val="00E23007"/>
    <w:rsid w:val="00E24AC2"/>
    <w:rsid w:val="00E2509A"/>
    <w:rsid w:val="00E45143"/>
    <w:rsid w:val="00E455FE"/>
    <w:rsid w:val="00E47573"/>
    <w:rsid w:val="00E524EE"/>
    <w:rsid w:val="00E53816"/>
    <w:rsid w:val="00E55417"/>
    <w:rsid w:val="00E61688"/>
    <w:rsid w:val="00E61ECE"/>
    <w:rsid w:val="00E62230"/>
    <w:rsid w:val="00E66CFC"/>
    <w:rsid w:val="00E710D8"/>
    <w:rsid w:val="00E742C3"/>
    <w:rsid w:val="00E750B9"/>
    <w:rsid w:val="00E81C02"/>
    <w:rsid w:val="00E81CC2"/>
    <w:rsid w:val="00E82EC7"/>
    <w:rsid w:val="00E84E96"/>
    <w:rsid w:val="00E8747D"/>
    <w:rsid w:val="00E95621"/>
    <w:rsid w:val="00EA0530"/>
    <w:rsid w:val="00EA2993"/>
    <w:rsid w:val="00EA2AF2"/>
    <w:rsid w:val="00EA3A0B"/>
    <w:rsid w:val="00EB73E0"/>
    <w:rsid w:val="00EC0B88"/>
    <w:rsid w:val="00ED3033"/>
    <w:rsid w:val="00EE7F46"/>
    <w:rsid w:val="00EF0252"/>
    <w:rsid w:val="00EF0F3E"/>
    <w:rsid w:val="00EF6B5E"/>
    <w:rsid w:val="00F00C2E"/>
    <w:rsid w:val="00F00E00"/>
    <w:rsid w:val="00F022A1"/>
    <w:rsid w:val="00F027DE"/>
    <w:rsid w:val="00F10786"/>
    <w:rsid w:val="00F10FCA"/>
    <w:rsid w:val="00F11E61"/>
    <w:rsid w:val="00F143E9"/>
    <w:rsid w:val="00F15E1F"/>
    <w:rsid w:val="00F216E4"/>
    <w:rsid w:val="00F2459C"/>
    <w:rsid w:val="00F2544C"/>
    <w:rsid w:val="00F34B51"/>
    <w:rsid w:val="00F35D74"/>
    <w:rsid w:val="00F37293"/>
    <w:rsid w:val="00F421D1"/>
    <w:rsid w:val="00F517CF"/>
    <w:rsid w:val="00F5212A"/>
    <w:rsid w:val="00F56DD8"/>
    <w:rsid w:val="00F62C91"/>
    <w:rsid w:val="00F62E82"/>
    <w:rsid w:val="00F652AE"/>
    <w:rsid w:val="00F7129A"/>
    <w:rsid w:val="00F800B0"/>
    <w:rsid w:val="00F802E9"/>
    <w:rsid w:val="00F82A4E"/>
    <w:rsid w:val="00F85AA6"/>
    <w:rsid w:val="00F924B7"/>
    <w:rsid w:val="00F92B0D"/>
    <w:rsid w:val="00F97422"/>
    <w:rsid w:val="00FA0953"/>
    <w:rsid w:val="00FB1276"/>
    <w:rsid w:val="00FB464E"/>
    <w:rsid w:val="00FB5311"/>
    <w:rsid w:val="00FB6325"/>
    <w:rsid w:val="00FB6ABE"/>
    <w:rsid w:val="00FC1C0C"/>
    <w:rsid w:val="00FC1D2C"/>
    <w:rsid w:val="00FC25A8"/>
    <w:rsid w:val="00FC4330"/>
    <w:rsid w:val="00FC56EE"/>
    <w:rsid w:val="00FC6695"/>
    <w:rsid w:val="00FD6391"/>
    <w:rsid w:val="00FE0065"/>
    <w:rsid w:val="00FE0E56"/>
    <w:rsid w:val="00FF05A4"/>
    <w:rsid w:val="00FF16BA"/>
    <w:rsid w:val="00FF200B"/>
    <w:rsid w:val="00FF2461"/>
    <w:rsid w:val="00FF512E"/>
    <w:rsid w:val="00FF5E34"/>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4F775"/>
  <w15:docId w15:val="{5763BF1F-F7F6-4668-9A6B-6DA3036D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C44"/>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Prrafodelista">
    <w:name w:val="List Paragraph"/>
    <w:basedOn w:val="Normal"/>
    <w:uiPriority w:val="34"/>
    <w:qFormat/>
    <w:rsid w:val="0009219C"/>
    <w:pPr>
      <w:spacing w:after="160" w:line="259" w:lineRule="auto"/>
      <w:ind w:left="720"/>
      <w:contextualSpacing/>
    </w:pPr>
    <w:rPr>
      <w:rFonts w:ascii="Calibri" w:eastAsia="Calibri" w:hAnsi="Calibri" w:cs="Calibri"/>
      <w:sz w:val="22"/>
      <w:szCs w:val="22"/>
    </w:rPr>
  </w:style>
  <w:style w:type="character" w:styleId="Hipervnculo">
    <w:name w:val="Hyperlink"/>
    <w:basedOn w:val="Fuentedeprrafopredeter"/>
    <w:uiPriority w:val="99"/>
    <w:unhideWhenUsed/>
    <w:rsid w:val="00C64477"/>
    <w:rPr>
      <w:color w:val="0563C1" w:themeColor="hyperlink"/>
      <w:u w:val="single"/>
    </w:rPr>
  </w:style>
  <w:style w:type="character" w:styleId="Mencinsinresolver">
    <w:name w:val="Unresolved Mention"/>
    <w:basedOn w:val="Fuentedeprrafopredeter"/>
    <w:uiPriority w:val="99"/>
    <w:semiHidden/>
    <w:unhideWhenUsed/>
    <w:rsid w:val="00C64477"/>
    <w:rPr>
      <w:color w:val="605E5C"/>
      <w:shd w:val="clear" w:color="auto" w:fill="E1DFDD"/>
    </w:rPr>
  </w:style>
  <w:style w:type="table" w:styleId="Tablaconcuadrcula">
    <w:name w:val="Table Grid"/>
    <w:basedOn w:val="Tablanormal"/>
    <w:uiPriority w:val="39"/>
    <w:rsid w:val="00AB0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33576"/>
    <w:rPr>
      <w:color w:val="954F72" w:themeColor="followedHyperlink"/>
      <w:u w:val="single"/>
    </w:rPr>
  </w:style>
  <w:style w:type="paragraph" w:styleId="Bibliografa">
    <w:name w:val="Bibliography"/>
    <w:basedOn w:val="Normal"/>
    <w:next w:val="Normal"/>
    <w:uiPriority w:val="37"/>
    <w:unhideWhenUsed/>
    <w:rsid w:val="002829C0"/>
    <w:pPr>
      <w:spacing w:after="160" w:line="259" w:lineRule="auto"/>
    </w:pPr>
    <w:rPr>
      <w:rFonts w:ascii="Calibri" w:eastAsia="Calibri" w:hAnsi="Calibri" w:cs="Calibri"/>
      <w:sz w:val="22"/>
      <w:szCs w:val="22"/>
    </w:rPr>
  </w:style>
  <w:style w:type="paragraph" w:styleId="Subttulo">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9A1F50"/>
    <w:pPr>
      <w:tabs>
        <w:tab w:val="center" w:pos="4419"/>
        <w:tab w:val="right" w:pos="8838"/>
      </w:tabs>
    </w:pPr>
    <w:rPr>
      <w:rFonts w:ascii="Calibri" w:eastAsia="Calibri" w:hAnsi="Calibri" w:cs="Calibri"/>
      <w:sz w:val="22"/>
      <w:szCs w:val="22"/>
    </w:rPr>
  </w:style>
  <w:style w:type="character" w:customStyle="1" w:styleId="EncabezadoCar">
    <w:name w:val="Encabezado Car"/>
    <w:basedOn w:val="Fuentedeprrafopredeter"/>
    <w:link w:val="Encabezado"/>
    <w:uiPriority w:val="99"/>
    <w:rsid w:val="009A1F50"/>
  </w:style>
  <w:style w:type="paragraph" w:styleId="Piedepgina">
    <w:name w:val="footer"/>
    <w:basedOn w:val="Normal"/>
    <w:link w:val="PiedepginaCar"/>
    <w:uiPriority w:val="99"/>
    <w:unhideWhenUsed/>
    <w:rsid w:val="009A1F50"/>
    <w:pPr>
      <w:tabs>
        <w:tab w:val="center" w:pos="4419"/>
        <w:tab w:val="right" w:pos="8838"/>
      </w:tabs>
    </w:pPr>
    <w:rPr>
      <w:rFonts w:ascii="Calibri" w:eastAsia="Calibri" w:hAnsi="Calibri" w:cs="Calibri"/>
      <w:sz w:val="22"/>
      <w:szCs w:val="22"/>
    </w:rPr>
  </w:style>
  <w:style w:type="character" w:customStyle="1" w:styleId="PiedepginaCar">
    <w:name w:val="Pie de página Car"/>
    <w:basedOn w:val="Fuentedeprrafopredeter"/>
    <w:link w:val="Piedepgina"/>
    <w:uiPriority w:val="99"/>
    <w:rsid w:val="009A1F50"/>
  </w:style>
  <w:style w:type="paragraph" w:styleId="NormalWeb">
    <w:name w:val="Normal (Web)"/>
    <w:basedOn w:val="Normal"/>
    <w:uiPriority w:val="99"/>
    <w:unhideWhenUsed/>
    <w:rsid w:val="00CF30F4"/>
    <w:pPr>
      <w:spacing w:before="100" w:beforeAutospacing="1" w:after="100" w:afterAutospacing="1"/>
    </w:pPr>
  </w:style>
  <w:style w:type="paragraph" w:styleId="Sinespaciado">
    <w:name w:val="No Spacing"/>
    <w:uiPriority w:val="1"/>
    <w:qFormat/>
    <w:rsid w:val="00215292"/>
    <w:pPr>
      <w:spacing w:after="0"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B16F0B"/>
    <w:rPr>
      <w:i/>
      <w:iCs/>
    </w:rPr>
  </w:style>
  <w:style w:type="table" w:customStyle="1" w:styleId="Tablaconcuadrcula1">
    <w:name w:val="Tabla con cuadrícula1"/>
    <w:basedOn w:val="Tablanormal"/>
    <w:next w:val="Tablaconcuadrcula"/>
    <w:uiPriority w:val="39"/>
    <w:rsid w:val="00A37423"/>
    <w:pPr>
      <w:widowControl w:val="0"/>
      <w:autoSpaceDE w:val="0"/>
      <w:autoSpaceDN w:val="0"/>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403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semiHidden/>
    <w:unhideWhenUsed/>
    <w:rsid w:val="00694B7B"/>
    <w:rPr>
      <w:sz w:val="20"/>
      <w:szCs w:val="20"/>
    </w:rPr>
  </w:style>
  <w:style w:type="character" w:customStyle="1" w:styleId="TextonotapieCar">
    <w:name w:val="Texto nota pie Car"/>
    <w:basedOn w:val="Fuentedeprrafopredeter"/>
    <w:link w:val="Textonotapie"/>
    <w:uiPriority w:val="99"/>
    <w:semiHidden/>
    <w:rsid w:val="00694B7B"/>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694B7B"/>
    <w:rPr>
      <w:vertAlign w:val="superscript"/>
    </w:rPr>
  </w:style>
  <w:style w:type="paragraph" w:styleId="Revisin">
    <w:name w:val="Revision"/>
    <w:hidden/>
    <w:uiPriority w:val="99"/>
    <w:semiHidden/>
    <w:rsid w:val="00143F9F"/>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697CBD"/>
    <w:rPr>
      <w:sz w:val="16"/>
      <w:szCs w:val="16"/>
    </w:rPr>
  </w:style>
  <w:style w:type="paragraph" w:styleId="Textocomentario">
    <w:name w:val="annotation text"/>
    <w:basedOn w:val="Normal"/>
    <w:link w:val="TextocomentarioCar"/>
    <w:uiPriority w:val="99"/>
    <w:semiHidden/>
    <w:unhideWhenUsed/>
    <w:rsid w:val="00697CBD"/>
    <w:rPr>
      <w:sz w:val="20"/>
      <w:szCs w:val="20"/>
    </w:rPr>
  </w:style>
  <w:style w:type="character" w:customStyle="1" w:styleId="TextocomentarioCar">
    <w:name w:val="Texto comentario Car"/>
    <w:basedOn w:val="Fuentedeprrafopredeter"/>
    <w:link w:val="Textocomentario"/>
    <w:uiPriority w:val="99"/>
    <w:semiHidden/>
    <w:rsid w:val="00697CBD"/>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97CBD"/>
    <w:rPr>
      <w:b/>
      <w:bCs/>
    </w:rPr>
  </w:style>
  <w:style w:type="character" w:customStyle="1" w:styleId="AsuntodelcomentarioCar">
    <w:name w:val="Asunto del comentario Car"/>
    <w:basedOn w:val="TextocomentarioCar"/>
    <w:link w:val="Asuntodelcomentario"/>
    <w:uiPriority w:val="99"/>
    <w:semiHidden/>
    <w:rsid w:val="00697CBD"/>
    <w:rPr>
      <w:rFonts w:ascii="Times New Roman" w:eastAsia="Times New Roman" w:hAnsi="Times New Roman" w:cs="Times New Roman"/>
      <w:b/>
      <w:bCs/>
      <w:sz w:val="20"/>
      <w:szCs w:val="20"/>
    </w:rPr>
  </w:style>
  <w:style w:type="paragraph" w:styleId="HTMLconformatoprevio">
    <w:name w:val="HTML Preformatted"/>
    <w:basedOn w:val="Normal"/>
    <w:link w:val="HTMLconformatoprevioCar"/>
    <w:uiPriority w:val="99"/>
    <w:unhideWhenUsed/>
    <w:rsid w:val="00843CF5"/>
    <w:pPr>
      <w:spacing w:after="160" w:line="259" w:lineRule="auto"/>
    </w:pPr>
    <w:rPr>
      <w:rFonts w:ascii="Courier New" w:eastAsia="Calibri"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843CF5"/>
    <w:rPr>
      <w:rFonts w:ascii="Courier New" w:hAnsi="Courier New" w:cs="Courier New"/>
      <w:sz w:val="20"/>
      <w:szCs w:val="20"/>
      <w:lang w:val="en-US" w:eastAsia="en-US"/>
    </w:rPr>
  </w:style>
  <w:style w:type="paragraph" w:styleId="Textodeglobo">
    <w:name w:val="Balloon Text"/>
    <w:basedOn w:val="Normal"/>
    <w:link w:val="TextodegloboCar"/>
    <w:uiPriority w:val="99"/>
    <w:semiHidden/>
    <w:unhideWhenUsed/>
    <w:rsid w:val="007D1E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1E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7551">
      <w:bodyDiv w:val="1"/>
      <w:marLeft w:val="0"/>
      <w:marRight w:val="0"/>
      <w:marTop w:val="0"/>
      <w:marBottom w:val="0"/>
      <w:divBdr>
        <w:top w:val="none" w:sz="0" w:space="0" w:color="auto"/>
        <w:left w:val="none" w:sz="0" w:space="0" w:color="auto"/>
        <w:bottom w:val="none" w:sz="0" w:space="0" w:color="auto"/>
        <w:right w:val="none" w:sz="0" w:space="0" w:color="auto"/>
      </w:divBdr>
    </w:div>
    <w:div w:id="136387156">
      <w:bodyDiv w:val="1"/>
      <w:marLeft w:val="0"/>
      <w:marRight w:val="0"/>
      <w:marTop w:val="0"/>
      <w:marBottom w:val="0"/>
      <w:divBdr>
        <w:top w:val="none" w:sz="0" w:space="0" w:color="auto"/>
        <w:left w:val="none" w:sz="0" w:space="0" w:color="auto"/>
        <w:bottom w:val="none" w:sz="0" w:space="0" w:color="auto"/>
        <w:right w:val="none" w:sz="0" w:space="0" w:color="auto"/>
      </w:divBdr>
    </w:div>
    <w:div w:id="139621138">
      <w:bodyDiv w:val="1"/>
      <w:marLeft w:val="0"/>
      <w:marRight w:val="0"/>
      <w:marTop w:val="0"/>
      <w:marBottom w:val="0"/>
      <w:divBdr>
        <w:top w:val="none" w:sz="0" w:space="0" w:color="auto"/>
        <w:left w:val="none" w:sz="0" w:space="0" w:color="auto"/>
        <w:bottom w:val="none" w:sz="0" w:space="0" w:color="auto"/>
        <w:right w:val="none" w:sz="0" w:space="0" w:color="auto"/>
      </w:divBdr>
    </w:div>
    <w:div w:id="139739003">
      <w:bodyDiv w:val="1"/>
      <w:marLeft w:val="0"/>
      <w:marRight w:val="0"/>
      <w:marTop w:val="0"/>
      <w:marBottom w:val="0"/>
      <w:divBdr>
        <w:top w:val="none" w:sz="0" w:space="0" w:color="auto"/>
        <w:left w:val="none" w:sz="0" w:space="0" w:color="auto"/>
        <w:bottom w:val="none" w:sz="0" w:space="0" w:color="auto"/>
        <w:right w:val="none" w:sz="0" w:space="0" w:color="auto"/>
      </w:divBdr>
    </w:div>
    <w:div w:id="153450170">
      <w:bodyDiv w:val="1"/>
      <w:marLeft w:val="0"/>
      <w:marRight w:val="0"/>
      <w:marTop w:val="0"/>
      <w:marBottom w:val="0"/>
      <w:divBdr>
        <w:top w:val="none" w:sz="0" w:space="0" w:color="auto"/>
        <w:left w:val="none" w:sz="0" w:space="0" w:color="auto"/>
        <w:bottom w:val="none" w:sz="0" w:space="0" w:color="auto"/>
        <w:right w:val="none" w:sz="0" w:space="0" w:color="auto"/>
      </w:divBdr>
    </w:div>
    <w:div w:id="215245799">
      <w:bodyDiv w:val="1"/>
      <w:marLeft w:val="0"/>
      <w:marRight w:val="0"/>
      <w:marTop w:val="0"/>
      <w:marBottom w:val="0"/>
      <w:divBdr>
        <w:top w:val="none" w:sz="0" w:space="0" w:color="auto"/>
        <w:left w:val="none" w:sz="0" w:space="0" w:color="auto"/>
        <w:bottom w:val="none" w:sz="0" w:space="0" w:color="auto"/>
        <w:right w:val="none" w:sz="0" w:space="0" w:color="auto"/>
      </w:divBdr>
    </w:div>
    <w:div w:id="294413217">
      <w:bodyDiv w:val="1"/>
      <w:marLeft w:val="0"/>
      <w:marRight w:val="0"/>
      <w:marTop w:val="0"/>
      <w:marBottom w:val="0"/>
      <w:divBdr>
        <w:top w:val="none" w:sz="0" w:space="0" w:color="auto"/>
        <w:left w:val="none" w:sz="0" w:space="0" w:color="auto"/>
        <w:bottom w:val="none" w:sz="0" w:space="0" w:color="auto"/>
        <w:right w:val="none" w:sz="0" w:space="0" w:color="auto"/>
      </w:divBdr>
    </w:div>
    <w:div w:id="406731553">
      <w:bodyDiv w:val="1"/>
      <w:marLeft w:val="0"/>
      <w:marRight w:val="0"/>
      <w:marTop w:val="0"/>
      <w:marBottom w:val="0"/>
      <w:divBdr>
        <w:top w:val="none" w:sz="0" w:space="0" w:color="auto"/>
        <w:left w:val="none" w:sz="0" w:space="0" w:color="auto"/>
        <w:bottom w:val="none" w:sz="0" w:space="0" w:color="auto"/>
        <w:right w:val="none" w:sz="0" w:space="0" w:color="auto"/>
      </w:divBdr>
    </w:div>
    <w:div w:id="437217716">
      <w:bodyDiv w:val="1"/>
      <w:marLeft w:val="0"/>
      <w:marRight w:val="0"/>
      <w:marTop w:val="0"/>
      <w:marBottom w:val="0"/>
      <w:divBdr>
        <w:top w:val="none" w:sz="0" w:space="0" w:color="auto"/>
        <w:left w:val="none" w:sz="0" w:space="0" w:color="auto"/>
        <w:bottom w:val="none" w:sz="0" w:space="0" w:color="auto"/>
        <w:right w:val="none" w:sz="0" w:space="0" w:color="auto"/>
      </w:divBdr>
    </w:div>
    <w:div w:id="490827355">
      <w:bodyDiv w:val="1"/>
      <w:marLeft w:val="0"/>
      <w:marRight w:val="0"/>
      <w:marTop w:val="0"/>
      <w:marBottom w:val="0"/>
      <w:divBdr>
        <w:top w:val="none" w:sz="0" w:space="0" w:color="auto"/>
        <w:left w:val="none" w:sz="0" w:space="0" w:color="auto"/>
        <w:bottom w:val="none" w:sz="0" w:space="0" w:color="auto"/>
        <w:right w:val="none" w:sz="0" w:space="0" w:color="auto"/>
      </w:divBdr>
    </w:div>
    <w:div w:id="514004088">
      <w:bodyDiv w:val="1"/>
      <w:marLeft w:val="0"/>
      <w:marRight w:val="0"/>
      <w:marTop w:val="0"/>
      <w:marBottom w:val="0"/>
      <w:divBdr>
        <w:top w:val="none" w:sz="0" w:space="0" w:color="auto"/>
        <w:left w:val="none" w:sz="0" w:space="0" w:color="auto"/>
        <w:bottom w:val="none" w:sz="0" w:space="0" w:color="auto"/>
        <w:right w:val="none" w:sz="0" w:space="0" w:color="auto"/>
      </w:divBdr>
    </w:div>
    <w:div w:id="738673933">
      <w:bodyDiv w:val="1"/>
      <w:marLeft w:val="0"/>
      <w:marRight w:val="0"/>
      <w:marTop w:val="0"/>
      <w:marBottom w:val="0"/>
      <w:divBdr>
        <w:top w:val="none" w:sz="0" w:space="0" w:color="auto"/>
        <w:left w:val="none" w:sz="0" w:space="0" w:color="auto"/>
        <w:bottom w:val="none" w:sz="0" w:space="0" w:color="auto"/>
        <w:right w:val="none" w:sz="0" w:space="0" w:color="auto"/>
      </w:divBdr>
    </w:div>
    <w:div w:id="810094323">
      <w:bodyDiv w:val="1"/>
      <w:marLeft w:val="0"/>
      <w:marRight w:val="0"/>
      <w:marTop w:val="0"/>
      <w:marBottom w:val="0"/>
      <w:divBdr>
        <w:top w:val="none" w:sz="0" w:space="0" w:color="auto"/>
        <w:left w:val="none" w:sz="0" w:space="0" w:color="auto"/>
        <w:bottom w:val="none" w:sz="0" w:space="0" w:color="auto"/>
        <w:right w:val="none" w:sz="0" w:space="0" w:color="auto"/>
      </w:divBdr>
    </w:div>
    <w:div w:id="881752477">
      <w:bodyDiv w:val="1"/>
      <w:marLeft w:val="0"/>
      <w:marRight w:val="0"/>
      <w:marTop w:val="0"/>
      <w:marBottom w:val="0"/>
      <w:divBdr>
        <w:top w:val="none" w:sz="0" w:space="0" w:color="auto"/>
        <w:left w:val="none" w:sz="0" w:space="0" w:color="auto"/>
        <w:bottom w:val="none" w:sz="0" w:space="0" w:color="auto"/>
        <w:right w:val="none" w:sz="0" w:space="0" w:color="auto"/>
      </w:divBdr>
    </w:div>
    <w:div w:id="929194364">
      <w:bodyDiv w:val="1"/>
      <w:marLeft w:val="0"/>
      <w:marRight w:val="0"/>
      <w:marTop w:val="0"/>
      <w:marBottom w:val="0"/>
      <w:divBdr>
        <w:top w:val="none" w:sz="0" w:space="0" w:color="auto"/>
        <w:left w:val="none" w:sz="0" w:space="0" w:color="auto"/>
        <w:bottom w:val="none" w:sz="0" w:space="0" w:color="auto"/>
        <w:right w:val="none" w:sz="0" w:space="0" w:color="auto"/>
      </w:divBdr>
    </w:div>
    <w:div w:id="1105422182">
      <w:bodyDiv w:val="1"/>
      <w:marLeft w:val="0"/>
      <w:marRight w:val="0"/>
      <w:marTop w:val="0"/>
      <w:marBottom w:val="0"/>
      <w:divBdr>
        <w:top w:val="none" w:sz="0" w:space="0" w:color="auto"/>
        <w:left w:val="none" w:sz="0" w:space="0" w:color="auto"/>
        <w:bottom w:val="none" w:sz="0" w:space="0" w:color="auto"/>
        <w:right w:val="none" w:sz="0" w:space="0" w:color="auto"/>
      </w:divBdr>
    </w:div>
    <w:div w:id="1165364519">
      <w:bodyDiv w:val="1"/>
      <w:marLeft w:val="0"/>
      <w:marRight w:val="0"/>
      <w:marTop w:val="0"/>
      <w:marBottom w:val="0"/>
      <w:divBdr>
        <w:top w:val="none" w:sz="0" w:space="0" w:color="auto"/>
        <w:left w:val="none" w:sz="0" w:space="0" w:color="auto"/>
        <w:bottom w:val="none" w:sz="0" w:space="0" w:color="auto"/>
        <w:right w:val="none" w:sz="0" w:space="0" w:color="auto"/>
      </w:divBdr>
    </w:div>
    <w:div w:id="1224633344">
      <w:bodyDiv w:val="1"/>
      <w:marLeft w:val="0"/>
      <w:marRight w:val="0"/>
      <w:marTop w:val="0"/>
      <w:marBottom w:val="0"/>
      <w:divBdr>
        <w:top w:val="none" w:sz="0" w:space="0" w:color="auto"/>
        <w:left w:val="none" w:sz="0" w:space="0" w:color="auto"/>
        <w:bottom w:val="none" w:sz="0" w:space="0" w:color="auto"/>
        <w:right w:val="none" w:sz="0" w:space="0" w:color="auto"/>
      </w:divBdr>
    </w:div>
    <w:div w:id="1251737703">
      <w:bodyDiv w:val="1"/>
      <w:marLeft w:val="0"/>
      <w:marRight w:val="0"/>
      <w:marTop w:val="0"/>
      <w:marBottom w:val="0"/>
      <w:divBdr>
        <w:top w:val="none" w:sz="0" w:space="0" w:color="auto"/>
        <w:left w:val="none" w:sz="0" w:space="0" w:color="auto"/>
        <w:bottom w:val="none" w:sz="0" w:space="0" w:color="auto"/>
        <w:right w:val="none" w:sz="0" w:space="0" w:color="auto"/>
      </w:divBdr>
    </w:div>
    <w:div w:id="1262446395">
      <w:bodyDiv w:val="1"/>
      <w:marLeft w:val="0"/>
      <w:marRight w:val="0"/>
      <w:marTop w:val="0"/>
      <w:marBottom w:val="0"/>
      <w:divBdr>
        <w:top w:val="none" w:sz="0" w:space="0" w:color="auto"/>
        <w:left w:val="none" w:sz="0" w:space="0" w:color="auto"/>
        <w:bottom w:val="none" w:sz="0" w:space="0" w:color="auto"/>
        <w:right w:val="none" w:sz="0" w:space="0" w:color="auto"/>
      </w:divBdr>
    </w:div>
    <w:div w:id="1274436846">
      <w:bodyDiv w:val="1"/>
      <w:marLeft w:val="0"/>
      <w:marRight w:val="0"/>
      <w:marTop w:val="0"/>
      <w:marBottom w:val="0"/>
      <w:divBdr>
        <w:top w:val="none" w:sz="0" w:space="0" w:color="auto"/>
        <w:left w:val="none" w:sz="0" w:space="0" w:color="auto"/>
        <w:bottom w:val="none" w:sz="0" w:space="0" w:color="auto"/>
        <w:right w:val="none" w:sz="0" w:space="0" w:color="auto"/>
      </w:divBdr>
    </w:div>
    <w:div w:id="1485852319">
      <w:bodyDiv w:val="1"/>
      <w:marLeft w:val="0"/>
      <w:marRight w:val="0"/>
      <w:marTop w:val="0"/>
      <w:marBottom w:val="0"/>
      <w:divBdr>
        <w:top w:val="none" w:sz="0" w:space="0" w:color="auto"/>
        <w:left w:val="none" w:sz="0" w:space="0" w:color="auto"/>
        <w:bottom w:val="none" w:sz="0" w:space="0" w:color="auto"/>
        <w:right w:val="none" w:sz="0" w:space="0" w:color="auto"/>
      </w:divBdr>
      <w:divsChild>
        <w:div w:id="867448085">
          <w:marLeft w:val="0"/>
          <w:marRight w:val="0"/>
          <w:marTop w:val="15"/>
          <w:marBottom w:val="0"/>
          <w:divBdr>
            <w:top w:val="single" w:sz="48" w:space="0" w:color="auto"/>
            <w:left w:val="single" w:sz="48" w:space="0" w:color="auto"/>
            <w:bottom w:val="single" w:sz="48" w:space="0" w:color="auto"/>
            <w:right w:val="single" w:sz="48" w:space="0" w:color="auto"/>
          </w:divBdr>
          <w:divsChild>
            <w:div w:id="543447868">
              <w:marLeft w:val="0"/>
              <w:marRight w:val="0"/>
              <w:marTop w:val="0"/>
              <w:marBottom w:val="0"/>
              <w:divBdr>
                <w:top w:val="none" w:sz="0" w:space="0" w:color="auto"/>
                <w:left w:val="none" w:sz="0" w:space="0" w:color="auto"/>
                <w:bottom w:val="none" w:sz="0" w:space="0" w:color="auto"/>
                <w:right w:val="none" w:sz="0" w:space="0" w:color="auto"/>
              </w:divBdr>
              <w:divsChild>
                <w:div w:id="11561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30501">
          <w:marLeft w:val="0"/>
          <w:marRight w:val="0"/>
          <w:marTop w:val="15"/>
          <w:marBottom w:val="0"/>
          <w:divBdr>
            <w:top w:val="single" w:sz="48" w:space="0" w:color="auto"/>
            <w:left w:val="single" w:sz="48" w:space="0" w:color="auto"/>
            <w:bottom w:val="single" w:sz="48" w:space="0" w:color="auto"/>
            <w:right w:val="single" w:sz="48" w:space="0" w:color="auto"/>
          </w:divBdr>
          <w:divsChild>
            <w:div w:id="1495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5446">
      <w:bodyDiv w:val="1"/>
      <w:marLeft w:val="0"/>
      <w:marRight w:val="0"/>
      <w:marTop w:val="0"/>
      <w:marBottom w:val="0"/>
      <w:divBdr>
        <w:top w:val="none" w:sz="0" w:space="0" w:color="auto"/>
        <w:left w:val="none" w:sz="0" w:space="0" w:color="auto"/>
        <w:bottom w:val="none" w:sz="0" w:space="0" w:color="auto"/>
        <w:right w:val="none" w:sz="0" w:space="0" w:color="auto"/>
      </w:divBdr>
    </w:div>
    <w:div w:id="1570379149">
      <w:bodyDiv w:val="1"/>
      <w:marLeft w:val="0"/>
      <w:marRight w:val="0"/>
      <w:marTop w:val="0"/>
      <w:marBottom w:val="0"/>
      <w:divBdr>
        <w:top w:val="none" w:sz="0" w:space="0" w:color="auto"/>
        <w:left w:val="none" w:sz="0" w:space="0" w:color="auto"/>
        <w:bottom w:val="none" w:sz="0" w:space="0" w:color="auto"/>
        <w:right w:val="none" w:sz="0" w:space="0" w:color="auto"/>
      </w:divBdr>
    </w:div>
    <w:div w:id="1574969179">
      <w:bodyDiv w:val="1"/>
      <w:marLeft w:val="0"/>
      <w:marRight w:val="0"/>
      <w:marTop w:val="0"/>
      <w:marBottom w:val="0"/>
      <w:divBdr>
        <w:top w:val="none" w:sz="0" w:space="0" w:color="auto"/>
        <w:left w:val="none" w:sz="0" w:space="0" w:color="auto"/>
        <w:bottom w:val="none" w:sz="0" w:space="0" w:color="auto"/>
        <w:right w:val="none" w:sz="0" w:space="0" w:color="auto"/>
      </w:divBdr>
    </w:div>
    <w:div w:id="1588270302">
      <w:bodyDiv w:val="1"/>
      <w:marLeft w:val="0"/>
      <w:marRight w:val="0"/>
      <w:marTop w:val="0"/>
      <w:marBottom w:val="0"/>
      <w:divBdr>
        <w:top w:val="none" w:sz="0" w:space="0" w:color="auto"/>
        <w:left w:val="none" w:sz="0" w:space="0" w:color="auto"/>
        <w:bottom w:val="none" w:sz="0" w:space="0" w:color="auto"/>
        <w:right w:val="none" w:sz="0" w:space="0" w:color="auto"/>
      </w:divBdr>
    </w:div>
    <w:div w:id="1639803542">
      <w:bodyDiv w:val="1"/>
      <w:marLeft w:val="0"/>
      <w:marRight w:val="0"/>
      <w:marTop w:val="0"/>
      <w:marBottom w:val="0"/>
      <w:divBdr>
        <w:top w:val="none" w:sz="0" w:space="0" w:color="auto"/>
        <w:left w:val="none" w:sz="0" w:space="0" w:color="auto"/>
        <w:bottom w:val="none" w:sz="0" w:space="0" w:color="auto"/>
        <w:right w:val="none" w:sz="0" w:space="0" w:color="auto"/>
      </w:divBdr>
    </w:div>
    <w:div w:id="1668247932">
      <w:bodyDiv w:val="1"/>
      <w:marLeft w:val="0"/>
      <w:marRight w:val="0"/>
      <w:marTop w:val="0"/>
      <w:marBottom w:val="0"/>
      <w:divBdr>
        <w:top w:val="none" w:sz="0" w:space="0" w:color="auto"/>
        <w:left w:val="none" w:sz="0" w:space="0" w:color="auto"/>
        <w:bottom w:val="none" w:sz="0" w:space="0" w:color="auto"/>
        <w:right w:val="none" w:sz="0" w:space="0" w:color="auto"/>
      </w:divBdr>
    </w:div>
    <w:div w:id="1710375080">
      <w:bodyDiv w:val="1"/>
      <w:marLeft w:val="0"/>
      <w:marRight w:val="0"/>
      <w:marTop w:val="0"/>
      <w:marBottom w:val="0"/>
      <w:divBdr>
        <w:top w:val="none" w:sz="0" w:space="0" w:color="auto"/>
        <w:left w:val="none" w:sz="0" w:space="0" w:color="auto"/>
        <w:bottom w:val="none" w:sz="0" w:space="0" w:color="auto"/>
        <w:right w:val="none" w:sz="0" w:space="0" w:color="auto"/>
      </w:divBdr>
    </w:div>
    <w:div w:id="1736010046">
      <w:bodyDiv w:val="1"/>
      <w:marLeft w:val="0"/>
      <w:marRight w:val="0"/>
      <w:marTop w:val="0"/>
      <w:marBottom w:val="0"/>
      <w:divBdr>
        <w:top w:val="none" w:sz="0" w:space="0" w:color="auto"/>
        <w:left w:val="none" w:sz="0" w:space="0" w:color="auto"/>
        <w:bottom w:val="none" w:sz="0" w:space="0" w:color="auto"/>
        <w:right w:val="none" w:sz="0" w:space="0" w:color="auto"/>
      </w:divBdr>
    </w:div>
    <w:div w:id="1825925505">
      <w:bodyDiv w:val="1"/>
      <w:marLeft w:val="0"/>
      <w:marRight w:val="0"/>
      <w:marTop w:val="0"/>
      <w:marBottom w:val="0"/>
      <w:divBdr>
        <w:top w:val="none" w:sz="0" w:space="0" w:color="auto"/>
        <w:left w:val="none" w:sz="0" w:space="0" w:color="auto"/>
        <w:bottom w:val="none" w:sz="0" w:space="0" w:color="auto"/>
        <w:right w:val="none" w:sz="0" w:space="0" w:color="auto"/>
      </w:divBdr>
    </w:div>
    <w:div w:id="1836802619">
      <w:bodyDiv w:val="1"/>
      <w:marLeft w:val="0"/>
      <w:marRight w:val="0"/>
      <w:marTop w:val="0"/>
      <w:marBottom w:val="0"/>
      <w:divBdr>
        <w:top w:val="none" w:sz="0" w:space="0" w:color="auto"/>
        <w:left w:val="none" w:sz="0" w:space="0" w:color="auto"/>
        <w:bottom w:val="none" w:sz="0" w:space="0" w:color="auto"/>
        <w:right w:val="none" w:sz="0" w:space="0" w:color="auto"/>
      </w:divBdr>
    </w:div>
    <w:div w:id="1851725046">
      <w:bodyDiv w:val="1"/>
      <w:marLeft w:val="0"/>
      <w:marRight w:val="0"/>
      <w:marTop w:val="0"/>
      <w:marBottom w:val="0"/>
      <w:divBdr>
        <w:top w:val="none" w:sz="0" w:space="0" w:color="auto"/>
        <w:left w:val="none" w:sz="0" w:space="0" w:color="auto"/>
        <w:bottom w:val="none" w:sz="0" w:space="0" w:color="auto"/>
        <w:right w:val="none" w:sz="0" w:space="0" w:color="auto"/>
      </w:divBdr>
    </w:div>
    <w:div w:id="1874879775">
      <w:bodyDiv w:val="1"/>
      <w:marLeft w:val="0"/>
      <w:marRight w:val="0"/>
      <w:marTop w:val="0"/>
      <w:marBottom w:val="0"/>
      <w:divBdr>
        <w:top w:val="none" w:sz="0" w:space="0" w:color="auto"/>
        <w:left w:val="none" w:sz="0" w:space="0" w:color="auto"/>
        <w:bottom w:val="none" w:sz="0" w:space="0" w:color="auto"/>
        <w:right w:val="none" w:sz="0" w:space="0" w:color="auto"/>
      </w:divBdr>
    </w:div>
    <w:div w:id="1879777375">
      <w:bodyDiv w:val="1"/>
      <w:marLeft w:val="0"/>
      <w:marRight w:val="0"/>
      <w:marTop w:val="0"/>
      <w:marBottom w:val="0"/>
      <w:divBdr>
        <w:top w:val="none" w:sz="0" w:space="0" w:color="auto"/>
        <w:left w:val="none" w:sz="0" w:space="0" w:color="auto"/>
        <w:bottom w:val="none" w:sz="0" w:space="0" w:color="auto"/>
        <w:right w:val="none" w:sz="0" w:space="0" w:color="auto"/>
      </w:divBdr>
    </w:div>
    <w:div w:id="1896314120">
      <w:bodyDiv w:val="1"/>
      <w:marLeft w:val="0"/>
      <w:marRight w:val="0"/>
      <w:marTop w:val="0"/>
      <w:marBottom w:val="0"/>
      <w:divBdr>
        <w:top w:val="none" w:sz="0" w:space="0" w:color="auto"/>
        <w:left w:val="none" w:sz="0" w:space="0" w:color="auto"/>
        <w:bottom w:val="none" w:sz="0" w:space="0" w:color="auto"/>
        <w:right w:val="none" w:sz="0" w:space="0" w:color="auto"/>
      </w:divBdr>
      <w:divsChild>
        <w:div w:id="253590922">
          <w:marLeft w:val="0"/>
          <w:marRight w:val="0"/>
          <w:marTop w:val="0"/>
          <w:marBottom w:val="0"/>
          <w:divBdr>
            <w:top w:val="none" w:sz="0" w:space="0" w:color="auto"/>
            <w:left w:val="none" w:sz="0" w:space="0" w:color="auto"/>
            <w:bottom w:val="none" w:sz="0" w:space="0" w:color="auto"/>
            <w:right w:val="none" w:sz="0" w:space="0" w:color="auto"/>
          </w:divBdr>
        </w:div>
        <w:div w:id="272984095">
          <w:marLeft w:val="0"/>
          <w:marRight w:val="0"/>
          <w:marTop w:val="0"/>
          <w:marBottom w:val="0"/>
          <w:divBdr>
            <w:top w:val="none" w:sz="0" w:space="0" w:color="auto"/>
            <w:left w:val="none" w:sz="0" w:space="0" w:color="auto"/>
            <w:bottom w:val="none" w:sz="0" w:space="0" w:color="auto"/>
            <w:right w:val="none" w:sz="0" w:space="0" w:color="auto"/>
          </w:divBdr>
        </w:div>
        <w:div w:id="1322847705">
          <w:marLeft w:val="0"/>
          <w:marRight w:val="0"/>
          <w:marTop w:val="0"/>
          <w:marBottom w:val="0"/>
          <w:divBdr>
            <w:top w:val="none" w:sz="0" w:space="0" w:color="auto"/>
            <w:left w:val="none" w:sz="0" w:space="0" w:color="auto"/>
            <w:bottom w:val="none" w:sz="0" w:space="0" w:color="auto"/>
            <w:right w:val="none" w:sz="0" w:space="0" w:color="auto"/>
          </w:divBdr>
        </w:div>
        <w:div w:id="1527214458">
          <w:marLeft w:val="0"/>
          <w:marRight w:val="0"/>
          <w:marTop w:val="0"/>
          <w:marBottom w:val="0"/>
          <w:divBdr>
            <w:top w:val="none" w:sz="0" w:space="0" w:color="auto"/>
            <w:left w:val="none" w:sz="0" w:space="0" w:color="auto"/>
            <w:bottom w:val="none" w:sz="0" w:space="0" w:color="auto"/>
            <w:right w:val="none" w:sz="0" w:space="0" w:color="auto"/>
          </w:divBdr>
        </w:div>
      </w:divsChild>
    </w:div>
    <w:div w:id="1947535639">
      <w:bodyDiv w:val="1"/>
      <w:marLeft w:val="0"/>
      <w:marRight w:val="0"/>
      <w:marTop w:val="0"/>
      <w:marBottom w:val="0"/>
      <w:divBdr>
        <w:top w:val="none" w:sz="0" w:space="0" w:color="auto"/>
        <w:left w:val="none" w:sz="0" w:space="0" w:color="auto"/>
        <w:bottom w:val="none" w:sz="0" w:space="0" w:color="auto"/>
        <w:right w:val="none" w:sz="0" w:space="0" w:color="auto"/>
      </w:divBdr>
    </w:div>
    <w:div w:id="2015566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A1WDfxzZLbX5iooDzjfVLcRLaQ==">AMUW2mUBjCIE+lnxROR6Vc/1VhWTmnxaZJq/pKKdAHzFO93RKMB7eohY1aoU6evedkCIIn2V3BNbBrIVhFC8OQgghI91KbRzO3JwXgQ+gdZ0sfWEvgkN9UnkI50hjEnNF7F1/1q/Wv6y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Cor20</b:Tag>
    <b:SourceType>JournalArticle</b:SourceType>
    <b:Guid>{34FE3038-68E8-44B7-8141-5F670C1EF22C}</b:Guid>
    <b:Title>Habilidades blandas, un factor de competitividad en el perfil del servidor público</b:Title>
    <b:Year>2020</b:Year>
    <b:Author>
      <b:Author>
        <b:NameList>
          <b:Person>
            <b:Last>Cordero</b:Last>
            <b:First>Ana</b:First>
          </b:Person>
          <b:Person>
            <b:Last>Córdova</b:Last>
            <b:First>Nancy</b:First>
          </b:Person>
          <b:Person>
            <b:Last>Moreira</b:Last>
            <b:First>Cristina</b:First>
          </b:Person>
        </b:NameList>
      </b:Author>
    </b:Author>
    <b:JournalName>Polo del conocimiento</b:JournalName>
    <b:Pages>41-63</b:Pages>
    <b:RefOrder>2</b:RefOrder>
  </b:Source>
  <b:Source>
    <b:Tag>Gob19</b:Tag>
    <b:SourceType>InternetSite</b:SourceType>
    <b:Guid>{E16EB74D-C15E-4907-BEDE-3DF2DE3C8A02}</b:Guid>
    <b:Author>
      <b:Author>
        <b:NameList>
          <b:Person>
            <b:Last>México</b:Last>
            <b:First>Gobierno</b:First>
            <b:Middle>de</b:Middle>
          </b:Person>
        </b:NameList>
      </b:Author>
    </b:Author>
    <b:Title>Diario Oficial de la Federación</b:Title>
    <b:Year>2019</b:Year>
    <b:Month>enero</b:Month>
    <b:Day>9</b:Day>
    <b:URL>https://sidof.segob.gob.mx/notas/docFuente/5547857</b:URL>
    <b:RefOrder>1</b:RefOrder>
  </b:Source>
  <b:Source>
    <b:Tag>INE20</b:Tag>
    <b:SourceType>DocumentFromInternetSite</b:SourceType>
    <b:Guid>{EDB544AB-087E-435A-8B72-43592835CAD2}</b:Guid>
    <b:Title>Encuesta Nacional de Inserción Laboral de los egresados de Educación Media Superior (2019)</b:Title>
    <b:Year>2020</b:Year>
    <b:URL>https://www.inegi.org.mx/contenidos/programas/enilems/2019/doc/enilems_2019_diseno_conceptual.pdf</b:URL>
    <b:Author>
      <b:Author>
        <b:NameList>
          <b:Person>
            <b:Last>INEGI</b:Last>
          </b:Person>
        </b:NameList>
      </b:Author>
    </b:Author>
    <b:RefOrder>3</b:RefOrder>
  </b:Source>
  <b:Source>
    <b:Tag>Ins08</b:Tag>
    <b:SourceType>Misc</b:SourceType>
    <b:Guid>{9CE934D7-6FE9-4E39-B169-B7DD99ECB851}</b:Guid>
    <b:Title>Proyecto aula</b:Title>
    <b:Year>2008</b:Year>
    <b:Author>
      <b:Author>
        <b:NameList>
          <b:Person>
            <b:Last>IPN</b:Last>
          </b:Person>
        </b:NameList>
      </b:Author>
    </b:Author>
    <b:City>México</b:City>
    <b:StateProvince>Ciudad de México</b:StateProvince>
    <b:Publisher>IPN</b:Publisher>
    <b:RefOrder>4</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F440A3-7AF0-4F3F-A3BC-176EDECB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9471</Words>
  <Characters>52094</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Zepeda Hurtado</dc:creator>
  <cp:keywords/>
  <dc:description/>
  <cp:lastModifiedBy>Gustavo Toledo</cp:lastModifiedBy>
  <cp:revision>4</cp:revision>
  <dcterms:created xsi:type="dcterms:W3CDTF">2022-11-10T20:31:00Z</dcterms:created>
  <dcterms:modified xsi:type="dcterms:W3CDTF">2022-11-11T00:12:00Z</dcterms:modified>
</cp:coreProperties>
</file>