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7E40" w14:textId="4B084B28" w:rsidR="00330C04" w:rsidRPr="007A21C3" w:rsidRDefault="007A21C3" w:rsidP="00330C04">
      <w:pPr>
        <w:spacing w:before="240" w:after="240" w:line="360" w:lineRule="auto"/>
        <w:jc w:val="right"/>
        <w:rPr>
          <w:b/>
          <w:bCs/>
          <w:i/>
          <w:iCs/>
        </w:rPr>
      </w:pPr>
      <w:r w:rsidRPr="007A21C3">
        <w:rPr>
          <w:b/>
          <w:bCs/>
          <w:i/>
          <w:iCs/>
        </w:rPr>
        <w:t>https://doi.org/10.23913/ride.v13i25.1361</w:t>
      </w:r>
    </w:p>
    <w:p w14:paraId="44D33AC7" w14:textId="12E3DA44" w:rsidR="00330C04" w:rsidRDefault="00330C04" w:rsidP="00330C04">
      <w:pPr>
        <w:spacing w:before="240" w:after="240" w:line="360" w:lineRule="auto"/>
        <w:jc w:val="right"/>
        <w:rPr>
          <w:rFonts w:asciiTheme="majorBidi" w:hAnsiTheme="majorBidi" w:cstheme="majorBidi"/>
          <w:b/>
          <w:color w:val="000000" w:themeColor="text1"/>
          <w:sz w:val="32"/>
          <w:szCs w:val="32"/>
          <w:lang w:val="es-MX"/>
        </w:rPr>
      </w:pPr>
      <w:r w:rsidRPr="00822942">
        <w:rPr>
          <w:b/>
          <w:bCs/>
          <w:i/>
          <w:iCs/>
        </w:rPr>
        <w:t>Artículos científicos</w:t>
      </w:r>
    </w:p>
    <w:p w14:paraId="33534C73" w14:textId="4C391479" w:rsidR="001B4188" w:rsidRPr="00330C04" w:rsidRDefault="001B4188" w:rsidP="00330C04">
      <w:pPr>
        <w:spacing w:line="276" w:lineRule="auto"/>
        <w:jc w:val="right"/>
        <w:rPr>
          <w:rFonts w:ascii="Calibri" w:hAnsi="Calibri" w:cs="Calibri"/>
          <w:b/>
          <w:color w:val="000000"/>
          <w:sz w:val="32"/>
          <w:szCs w:val="32"/>
          <w:lang w:val="es-MX"/>
        </w:rPr>
      </w:pPr>
      <w:r w:rsidRPr="00330C04">
        <w:rPr>
          <w:rFonts w:ascii="Calibri" w:hAnsi="Calibri" w:cs="Calibri"/>
          <w:b/>
          <w:color w:val="000000"/>
          <w:sz w:val="32"/>
          <w:szCs w:val="32"/>
          <w:lang w:val="es-MX"/>
        </w:rPr>
        <w:t xml:space="preserve">Análisis de sobrevivencia de una herramienta mediante un modelo de </w:t>
      </w:r>
      <w:r w:rsidR="008719F6" w:rsidRPr="00330C04">
        <w:rPr>
          <w:rFonts w:ascii="Calibri" w:hAnsi="Calibri" w:cs="Calibri"/>
          <w:b/>
          <w:color w:val="000000"/>
          <w:sz w:val="32"/>
          <w:szCs w:val="32"/>
          <w:lang w:val="es-MX"/>
        </w:rPr>
        <w:t>r</w:t>
      </w:r>
      <w:r w:rsidRPr="00330C04">
        <w:rPr>
          <w:rFonts w:ascii="Calibri" w:hAnsi="Calibri" w:cs="Calibri"/>
          <w:b/>
          <w:color w:val="000000"/>
          <w:sz w:val="32"/>
          <w:szCs w:val="32"/>
          <w:lang w:val="es-MX"/>
        </w:rPr>
        <w:t xml:space="preserve">edes </w:t>
      </w:r>
      <w:r w:rsidR="008719F6" w:rsidRPr="00330C04">
        <w:rPr>
          <w:rFonts w:ascii="Calibri" w:hAnsi="Calibri" w:cs="Calibri"/>
          <w:b/>
          <w:color w:val="000000"/>
          <w:sz w:val="32"/>
          <w:szCs w:val="32"/>
          <w:lang w:val="es-MX"/>
        </w:rPr>
        <w:t>b</w:t>
      </w:r>
      <w:r w:rsidRPr="00330C04">
        <w:rPr>
          <w:rFonts w:ascii="Calibri" w:hAnsi="Calibri" w:cs="Calibri"/>
          <w:b/>
          <w:color w:val="000000"/>
          <w:sz w:val="32"/>
          <w:szCs w:val="32"/>
          <w:lang w:val="es-MX"/>
        </w:rPr>
        <w:t>ayesianas</w:t>
      </w:r>
      <w:r w:rsidR="007C08BF" w:rsidRPr="00330C04">
        <w:rPr>
          <w:rFonts w:ascii="Calibri" w:hAnsi="Calibri" w:cs="Calibri"/>
          <w:b/>
          <w:color w:val="000000"/>
          <w:sz w:val="32"/>
          <w:szCs w:val="32"/>
          <w:lang w:val="es-MX"/>
        </w:rPr>
        <w:t>-</w:t>
      </w:r>
      <w:r w:rsidRPr="00330C04">
        <w:rPr>
          <w:rFonts w:ascii="Calibri" w:hAnsi="Calibri" w:cs="Calibri"/>
          <w:b/>
          <w:color w:val="000000"/>
          <w:sz w:val="32"/>
          <w:szCs w:val="32"/>
          <w:lang w:val="es-MX"/>
        </w:rPr>
        <w:t>CPH</w:t>
      </w:r>
    </w:p>
    <w:p w14:paraId="4947141B" w14:textId="04EDD0D9" w:rsidR="001B4188" w:rsidRPr="00A632A9" w:rsidRDefault="00330C04" w:rsidP="00330C04">
      <w:pPr>
        <w:tabs>
          <w:tab w:val="left" w:pos="8647"/>
        </w:tabs>
        <w:autoSpaceDE w:val="0"/>
        <w:autoSpaceDN w:val="0"/>
        <w:adjustRightInd w:val="0"/>
        <w:spacing w:line="276" w:lineRule="auto"/>
        <w:jc w:val="right"/>
        <w:rPr>
          <w:rFonts w:ascii="Calibri" w:hAnsi="Calibri" w:cs="Calibri"/>
          <w:b/>
          <w:i/>
          <w:iCs/>
          <w:color w:val="000000"/>
          <w:sz w:val="28"/>
          <w:szCs w:val="28"/>
          <w:lang w:val="en-US"/>
        </w:rPr>
      </w:pPr>
      <w:r w:rsidRPr="007A21C3">
        <w:rPr>
          <w:rFonts w:ascii="Calibri" w:hAnsi="Calibri" w:cs="Calibri"/>
          <w:b/>
          <w:i/>
          <w:iCs/>
          <w:color w:val="000000"/>
          <w:sz w:val="28"/>
          <w:szCs w:val="28"/>
          <w:lang w:val="en-US"/>
        </w:rPr>
        <w:br/>
      </w:r>
      <w:r w:rsidR="001B4188" w:rsidRPr="00A632A9">
        <w:rPr>
          <w:rFonts w:ascii="Calibri" w:hAnsi="Calibri" w:cs="Calibri"/>
          <w:b/>
          <w:i/>
          <w:iCs/>
          <w:color w:val="000000"/>
          <w:sz w:val="28"/>
          <w:szCs w:val="28"/>
          <w:lang w:val="en-US"/>
        </w:rPr>
        <w:t xml:space="preserve">Survival </w:t>
      </w:r>
      <w:r w:rsidR="008719F6" w:rsidRPr="00A632A9">
        <w:rPr>
          <w:rFonts w:ascii="Calibri" w:hAnsi="Calibri" w:cs="Calibri"/>
          <w:b/>
          <w:i/>
          <w:iCs/>
          <w:color w:val="000000"/>
          <w:sz w:val="28"/>
          <w:szCs w:val="28"/>
          <w:lang w:val="en-US"/>
        </w:rPr>
        <w:t>A</w:t>
      </w:r>
      <w:r w:rsidR="001B4188" w:rsidRPr="00A632A9">
        <w:rPr>
          <w:rFonts w:ascii="Calibri" w:hAnsi="Calibri" w:cs="Calibri"/>
          <w:b/>
          <w:i/>
          <w:iCs/>
          <w:color w:val="000000"/>
          <w:sz w:val="28"/>
          <w:szCs w:val="28"/>
          <w:lang w:val="en-US"/>
        </w:rPr>
        <w:t xml:space="preserve">nalysis of a </w:t>
      </w:r>
      <w:r w:rsidR="008719F6" w:rsidRPr="00A632A9">
        <w:rPr>
          <w:rFonts w:ascii="Calibri" w:hAnsi="Calibri" w:cs="Calibri"/>
          <w:b/>
          <w:i/>
          <w:iCs/>
          <w:color w:val="000000"/>
          <w:sz w:val="28"/>
          <w:szCs w:val="28"/>
          <w:lang w:val="en-US"/>
        </w:rPr>
        <w:t>T</w:t>
      </w:r>
      <w:r w:rsidR="001B4188" w:rsidRPr="00A632A9">
        <w:rPr>
          <w:rFonts w:ascii="Calibri" w:hAnsi="Calibri" w:cs="Calibri"/>
          <w:b/>
          <w:i/>
          <w:iCs/>
          <w:color w:val="000000"/>
          <w:sz w:val="28"/>
          <w:szCs w:val="28"/>
          <w:lang w:val="en-US"/>
        </w:rPr>
        <w:t xml:space="preserve">ool </w:t>
      </w:r>
      <w:r w:rsidR="008719F6" w:rsidRPr="00A632A9">
        <w:rPr>
          <w:rFonts w:ascii="Calibri" w:hAnsi="Calibri" w:cs="Calibri"/>
          <w:b/>
          <w:i/>
          <w:iCs/>
          <w:color w:val="000000"/>
          <w:sz w:val="28"/>
          <w:szCs w:val="28"/>
          <w:lang w:val="en-US"/>
        </w:rPr>
        <w:t>U</w:t>
      </w:r>
      <w:r w:rsidR="001B4188" w:rsidRPr="00A632A9">
        <w:rPr>
          <w:rFonts w:ascii="Calibri" w:hAnsi="Calibri" w:cs="Calibri"/>
          <w:b/>
          <w:i/>
          <w:iCs/>
          <w:color w:val="000000"/>
          <w:sz w:val="28"/>
          <w:szCs w:val="28"/>
          <w:lang w:val="en-US"/>
        </w:rPr>
        <w:t xml:space="preserve">sing a Bayesian Network </w:t>
      </w:r>
      <w:r w:rsidR="008719F6" w:rsidRPr="00A632A9">
        <w:rPr>
          <w:rFonts w:ascii="Calibri" w:hAnsi="Calibri" w:cs="Calibri"/>
          <w:b/>
          <w:i/>
          <w:iCs/>
          <w:color w:val="000000"/>
          <w:sz w:val="28"/>
          <w:szCs w:val="28"/>
          <w:lang w:val="en-US"/>
        </w:rPr>
        <w:t>M</w:t>
      </w:r>
      <w:r w:rsidR="001B4188" w:rsidRPr="00A632A9">
        <w:rPr>
          <w:rFonts w:ascii="Calibri" w:hAnsi="Calibri" w:cs="Calibri"/>
          <w:b/>
          <w:i/>
          <w:iCs/>
          <w:color w:val="000000"/>
          <w:sz w:val="28"/>
          <w:szCs w:val="28"/>
          <w:lang w:val="en-US"/>
        </w:rPr>
        <w:t>odel</w:t>
      </w:r>
      <w:r w:rsidR="007C08BF" w:rsidRPr="00A632A9">
        <w:rPr>
          <w:rFonts w:ascii="Calibri" w:hAnsi="Calibri" w:cs="Calibri"/>
          <w:b/>
          <w:i/>
          <w:iCs/>
          <w:color w:val="000000"/>
          <w:sz w:val="28"/>
          <w:szCs w:val="28"/>
          <w:lang w:val="en-US"/>
        </w:rPr>
        <w:t>-</w:t>
      </w:r>
      <w:r w:rsidR="001B4188" w:rsidRPr="00A632A9">
        <w:rPr>
          <w:rFonts w:ascii="Calibri" w:hAnsi="Calibri" w:cs="Calibri"/>
          <w:b/>
          <w:i/>
          <w:iCs/>
          <w:color w:val="000000"/>
          <w:sz w:val="28"/>
          <w:szCs w:val="28"/>
          <w:lang w:val="en-US"/>
        </w:rPr>
        <w:t>CPH</w:t>
      </w:r>
    </w:p>
    <w:p w14:paraId="24B08726" w14:textId="3271D87E" w:rsidR="001B4188" w:rsidRPr="00330C04" w:rsidRDefault="00330C04" w:rsidP="00330C04">
      <w:pPr>
        <w:tabs>
          <w:tab w:val="left" w:pos="8647"/>
        </w:tabs>
        <w:autoSpaceDE w:val="0"/>
        <w:autoSpaceDN w:val="0"/>
        <w:adjustRightInd w:val="0"/>
        <w:spacing w:line="276" w:lineRule="auto"/>
        <w:jc w:val="right"/>
        <w:rPr>
          <w:rFonts w:ascii="Calibri" w:hAnsi="Calibri" w:cs="Calibri"/>
          <w:b/>
          <w:i/>
          <w:iCs/>
          <w:color w:val="000000"/>
          <w:sz w:val="28"/>
          <w:szCs w:val="28"/>
          <w:lang w:val="es-MX"/>
        </w:rPr>
      </w:pPr>
      <w:r w:rsidRPr="007A21C3">
        <w:rPr>
          <w:rFonts w:ascii="Calibri" w:hAnsi="Calibri" w:cs="Calibri"/>
          <w:b/>
          <w:i/>
          <w:iCs/>
          <w:color w:val="000000"/>
          <w:sz w:val="28"/>
          <w:szCs w:val="28"/>
          <w:lang w:val="es-MX"/>
        </w:rPr>
        <w:br/>
      </w:r>
      <w:proofErr w:type="spellStart"/>
      <w:r w:rsidRPr="00330C04">
        <w:rPr>
          <w:rFonts w:ascii="Calibri" w:hAnsi="Calibri" w:cs="Calibri"/>
          <w:b/>
          <w:i/>
          <w:iCs/>
          <w:color w:val="000000"/>
          <w:sz w:val="28"/>
          <w:szCs w:val="28"/>
          <w:lang w:val="es-MX"/>
        </w:rPr>
        <w:t>Análise</w:t>
      </w:r>
      <w:proofErr w:type="spellEnd"/>
      <w:r w:rsidRPr="00330C04">
        <w:rPr>
          <w:rFonts w:ascii="Calibri" w:hAnsi="Calibri" w:cs="Calibri"/>
          <w:b/>
          <w:i/>
          <w:iCs/>
          <w:color w:val="000000"/>
          <w:sz w:val="28"/>
          <w:szCs w:val="28"/>
          <w:lang w:val="es-MX"/>
        </w:rPr>
        <w:t xml:space="preserve"> de </w:t>
      </w:r>
      <w:proofErr w:type="spellStart"/>
      <w:r w:rsidRPr="00330C04">
        <w:rPr>
          <w:rFonts w:ascii="Calibri" w:hAnsi="Calibri" w:cs="Calibri"/>
          <w:b/>
          <w:i/>
          <w:iCs/>
          <w:color w:val="000000"/>
          <w:sz w:val="28"/>
          <w:szCs w:val="28"/>
          <w:lang w:val="es-MX"/>
        </w:rPr>
        <w:t>sobrevivência</w:t>
      </w:r>
      <w:proofErr w:type="spellEnd"/>
      <w:r w:rsidRPr="00330C04">
        <w:rPr>
          <w:rFonts w:ascii="Calibri" w:hAnsi="Calibri" w:cs="Calibri"/>
          <w:b/>
          <w:i/>
          <w:iCs/>
          <w:color w:val="000000"/>
          <w:sz w:val="28"/>
          <w:szCs w:val="28"/>
          <w:lang w:val="es-MX"/>
        </w:rPr>
        <w:t xml:space="preserve"> de uma ferramenta usando um modelo de rede CPH-Bayesiana</w:t>
      </w:r>
    </w:p>
    <w:p w14:paraId="6038ECF6" w14:textId="556E923A" w:rsidR="007B0610" w:rsidRPr="00330C04" w:rsidRDefault="002631A2" w:rsidP="00330C04">
      <w:pPr>
        <w:tabs>
          <w:tab w:val="left" w:pos="8647"/>
        </w:tabs>
        <w:spacing w:line="276" w:lineRule="auto"/>
        <w:jc w:val="right"/>
        <w:rPr>
          <w:rFonts w:asciiTheme="majorHAnsi" w:hAnsiTheme="majorHAnsi" w:cstheme="majorHAnsi"/>
          <w:b/>
          <w:lang w:val="pt-BR"/>
        </w:rPr>
      </w:pPr>
      <w:r w:rsidRPr="00330C04">
        <w:rPr>
          <w:rFonts w:ascii="Calibri" w:hAnsi="Calibri" w:cs="Calibri"/>
          <w:b/>
          <w:color w:val="000000"/>
          <w:sz w:val="36"/>
          <w:szCs w:val="36"/>
          <w:lang w:val="es-MX"/>
        </w:rPr>
        <w:br/>
      </w:r>
      <w:r w:rsidR="001B4188" w:rsidRPr="00330C04">
        <w:rPr>
          <w:rFonts w:asciiTheme="majorHAnsi" w:hAnsiTheme="majorHAnsi" w:cstheme="majorHAnsi"/>
          <w:b/>
          <w:lang w:val="pt-BR"/>
        </w:rPr>
        <w:t>Jorge Adolfo Pinto Santos</w:t>
      </w:r>
    </w:p>
    <w:p w14:paraId="5ADD4A0B" w14:textId="3F3EBEA1" w:rsidR="00330C04" w:rsidRDefault="00330C04" w:rsidP="00330C04">
      <w:pPr>
        <w:tabs>
          <w:tab w:val="left" w:pos="8647"/>
        </w:tabs>
        <w:spacing w:line="276" w:lineRule="auto"/>
        <w:jc w:val="right"/>
        <w:rPr>
          <w:rFonts w:asciiTheme="majorBidi" w:hAnsiTheme="majorBidi" w:cstheme="majorBidi"/>
          <w:bCs/>
          <w:lang w:val="pt-BR"/>
        </w:rPr>
      </w:pPr>
      <w:r w:rsidRPr="00330C04">
        <w:rPr>
          <w:rFonts w:asciiTheme="majorBidi" w:hAnsiTheme="majorBidi" w:cstheme="majorBidi"/>
          <w:lang w:val="es-MX"/>
        </w:rPr>
        <w:t>Tecnológico Nacional de México</w:t>
      </w:r>
      <w:r>
        <w:rPr>
          <w:rFonts w:asciiTheme="majorBidi" w:hAnsiTheme="majorBidi" w:cstheme="majorBidi"/>
          <w:lang w:val="es-MX"/>
        </w:rPr>
        <w:t xml:space="preserve">, </w:t>
      </w:r>
      <w:r w:rsidRPr="00330C04">
        <w:rPr>
          <w:rFonts w:asciiTheme="majorBidi" w:hAnsiTheme="majorBidi" w:cstheme="majorBidi"/>
          <w:lang w:val="es-MX"/>
        </w:rPr>
        <w:t>Instituto Tecnológico de Ciudad Juárez</w:t>
      </w:r>
      <w:r>
        <w:rPr>
          <w:rFonts w:asciiTheme="majorBidi" w:hAnsiTheme="majorBidi" w:cstheme="majorBidi"/>
          <w:lang w:val="es-MX"/>
        </w:rPr>
        <w:t xml:space="preserve">, </w:t>
      </w:r>
      <w:r w:rsidRPr="00330C04">
        <w:rPr>
          <w:rFonts w:asciiTheme="majorBidi" w:hAnsiTheme="majorBidi" w:cstheme="majorBidi"/>
          <w:lang w:val="es-MX"/>
        </w:rPr>
        <w:t xml:space="preserve">México </w:t>
      </w:r>
      <w:r w:rsidRPr="00330C04">
        <w:rPr>
          <w:rFonts w:asciiTheme="majorHAnsi" w:hAnsiTheme="majorHAnsi" w:cstheme="majorHAnsi"/>
          <w:color w:val="FF0000"/>
          <w:lang w:val="es-MX"/>
        </w:rPr>
        <w:t>jorge.ps@itcj.edu.mx</w:t>
      </w:r>
    </w:p>
    <w:p w14:paraId="47E657E6" w14:textId="3617CB50" w:rsidR="00330C04" w:rsidRPr="00AC376D" w:rsidRDefault="00000000" w:rsidP="00AC376D">
      <w:pPr>
        <w:spacing w:line="276" w:lineRule="auto"/>
        <w:jc w:val="right"/>
      </w:pPr>
      <w:hyperlink r:id="rId8" w:history="1">
        <w:r w:rsidR="00394203" w:rsidRPr="00AC376D">
          <w:t>https://orcid.org/0000-0001-9614-2764</w:t>
        </w:r>
      </w:hyperlink>
    </w:p>
    <w:p w14:paraId="24C6E340" w14:textId="77777777" w:rsidR="005C55DF" w:rsidRPr="008719F6" w:rsidRDefault="005C55DF" w:rsidP="00330C04">
      <w:pPr>
        <w:tabs>
          <w:tab w:val="left" w:pos="8647"/>
        </w:tabs>
        <w:spacing w:line="276" w:lineRule="auto"/>
        <w:jc w:val="right"/>
        <w:rPr>
          <w:rFonts w:asciiTheme="majorBidi" w:hAnsiTheme="majorBidi" w:cstheme="majorBidi"/>
          <w:bCs/>
          <w:lang w:val="pt-BR"/>
        </w:rPr>
      </w:pPr>
    </w:p>
    <w:p w14:paraId="1E4AAD1B" w14:textId="270DBF3F" w:rsidR="001B4188" w:rsidRPr="00330C04" w:rsidRDefault="001B4188" w:rsidP="00330C04">
      <w:pPr>
        <w:tabs>
          <w:tab w:val="left" w:pos="8647"/>
        </w:tabs>
        <w:spacing w:line="276" w:lineRule="auto"/>
        <w:jc w:val="right"/>
        <w:rPr>
          <w:rFonts w:asciiTheme="majorHAnsi" w:hAnsiTheme="majorHAnsi" w:cstheme="majorHAnsi"/>
          <w:b/>
          <w:lang w:val="pt-BR"/>
        </w:rPr>
      </w:pPr>
      <w:r w:rsidRPr="00330C04">
        <w:rPr>
          <w:rFonts w:asciiTheme="majorHAnsi" w:hAnsiTheme="majorHAnsi" w:cstheme="majorHAnsi"/>
          <w:b/>
          <w:lang w:val="pt-BR"/>
        </w:rPr>
        <w:t>Manuel Arnoldo Rodríguez Medina</w:t>
      </w:r>
    </w:p>
    <w:p w14:paraId="6A3CE952" w14:textId="77347F12" w:rsidR="00330C04" w:rsidRDefault="00330C04" w:rsidP="00330C04">
      <w:pPr>
        <w:spacing w:line="276" w:lineRule="auto"/>
        <w:jc w:val="right"/>
        <w:rPr>
          <w:rFonts w:asciiTheme="majorBidi" w:hAnsiTheme="majorBidi" w:cstheme="majorBidi"/>
          <w:bCs/>
          <w:lang w:val="pt-BR"/>
        </w:rPr>
      </w:pPr>
      <w:r w:rsidRPr="00330C04">
        <w:rPr>
          <w:rFonts w:asciiTheme="majorBidi" w:hAnsiTheme="majorBidi" w:cstheme="majorBidi"/>
          <w:lang w:val="es-MX"/>
        </w:rPr>
        <w:t>Tecnológico Nacional de México</w:t>
      </w:r>
      <w:r>
        <w:rPr>
          <w:rFonts w:asciiTheme="majorBidi" w:hAnsiTheme="majorBidi" w:cstheme="majorBidi"/>
          <w:lang w:val="es-MX"/>
        </w:rPr>
        <w:t xml:space="preserve">, </w:t>
      </w:r>
      <w:r w:rsidRPr="00330C04">
        <w:rPr>
          <w:rFonts w:asciiTheme="majorBidi" w:hAnsiTheme="majorBidi" w:cstheme="majorBidi"/>
          <w:lang w:val="es-MX"/>
        </w:rPr>
        <w:t>Instituto Tecnológico de Ciudad Juárez</w:t>
      </w:r>
      <w:r>
        <w:rPr>
          <w:rFonts w:asciiTheme="majorBidi" w:hAnsiTheme="majorBidi" w:cstheme="majorBidi"/>
          <w:lang w:val="es-MX"/>
        </w:rPr>
        <w:t xml:space="preserve">, </w:t>
      </w:r>
      <w:r w:rsidRPr="00330C04">
        <w:rPr>
          <w:rFonts w:asciiTheme="majorBidi" w:hAnsiTheme="majorBidi" w:cstheme="majorBidi"/>
          <w:lang w:val="es-MX"/>
        </w:rPr>
        <w:t>México</w:t>
      </w:r>
    </w:p>
    <w:p w14:paraId="752B9A3D" w14:textId="32410C0E" w:rsidR="00AB4429" w:rsidRPr="00C218DF" w:rsidRDefault="00000000" w:rsidP="00394203">
      <w:pPr>
        <w:spacing w:line="276" w:lineRule="auto"/>
        <w:jc w:val="right"/>
        <w:rPr>
          <w:rFonts w:asciiTheme="majorHAnsi" w:hAnsiTheme="majorHAnsi" w:cstheme="majorHAnsi"/>
          <w:color w:val="FF0000"/>
          <w:lang w:val="pt-BR"/>
        </w:rPr>
      </w:pPr>
      <w:hyperlink r:id="rId9" w:history="1">
        <w:r w:rsidR="00AB4429" w:rsidRPr="007A21C3">
          <w:rPr>
            <w:rFonts w:asciiTheme="majorHAnsi" w:hAnsiTheme="majorHAnsi" w:cstheme="majorHAnsi"/>
            <w:color w:val="FF0000"/>
            <w:lang w:val="pt-BR"/>
          </w:rPr>
          <w:t>manuel.rm1@cdjuarez.tecnm.mx</w:t>
        </w:r>
      </w:hyperlink>
    </w:p>
    <w:p w14:paraId="3DBAEA07" w14:textId="1F7C0DD6" w:rsidR="00330C04" w:rsidRPr="00AB4429" w:rsidRDefault="00394203" w:rsidP="00394203">
      <w:pPr>
        <w:spacing w:line="276" w:lineRule="auto"/>
        <w:jc w:val="right"/>
        <w:rPr>
          <w:lang w:val="pt-BR"/>
        </w:rPr>
      </w:pPr>
      <w:r w:rsidRPr="00AB4429">
        <w:rPr>
          <w:lang w:val="pt-BR"/>
        </w:rPr>
        <w:t xml:space="preserve"> </w:t>
      </w:r>
      <w:hyperlink r:id="rId10" w:history="1">
        <w:r w:rsidRPr="00AB4429">
          <w:rPr>
            <w:lang w:val="pt-BR"/>
          </w:rPr>
          <w:t>https://orcid.org/0000-0002-8922-4718</w:t>
        </w:r>
      </w:hyperlink>
    </w:p>
    <w:p w14:paraId="1253072F" w14:textId="77777777" w:rsidR="00394203" w:rsidRDefault="00394203" w:rsidP="00394203">
      <w:pPr>
        <w:spacing w:line="276" w:lineRule="auto"/>
        <w:jc w:val="right"/>
        <w:rPr>
          <w:rFonts w:asciiTheme="majorBidi" w:hAnsiTheme="majorBidi" w:cstheme="majorBidi"/>
          <w:bCs/>
          <w:lang w:val="pt-BR"/>
        </w:rPr>
      </w:pPr>
    </w:p>
    <w:p w14:paraId="54855889" w14:textId="2B0983B0" w:rsidR="001B4188" w:rsidRPr="00330C04" w:rsidRDefault="001B4188" w:rsidP="00330C04">
      <w:pPr>
        <w:tabs>
          <w:tab w:val="left" w:pos="8647"/>
        </w:tabs>
        <w:spacing w:line="276" w:lineRule="auto"/>
        <w:jc w:val="right"/>
        <w:rPr>
          <w:rFonts w:asciiTheme="majorHAnsi" w:hAnsiTheme="majorHAnsi" w:cstheme="majorHAnsi"/>
          <w:b/>
          <w:lang w:val="pt-BR"/>
        </w:rPr>
      </w:pPr>
      <w:r w:rsidRPr="00330C04">
        <w:rPr>
          <w:rFonts w:asciiTheme="majorHAnsi" w:hAnsiTheme="majorHAnsi" w:cstheme="majorHAnsi"/>
          <w:b/>
          <w:lang w:val="pt-BR"/>
        </w:rPr>
        <w:t xml:space="preserve">Eduardo Rafael </w:t>
      </w:r>
      <w:proofErr w:type="spellStart"/>
      <w:r w:rsidRPr="00330C04">
        <w:rPr>
          <w:rFonts w:asciiTheme="majorHAnsi" w:hAnsiTheme="majorHAnsi" w:cstheme="majorHAnsi"/>
          <w:b/>
          <w:lang w:val="pt-BR"/>
        </w:rPr>
        <w:t>Poblano-Ojinaga</w:t>
      </w:r>
      <w:proofErr w:type="spellEnd"/>
    </w:p>
    <w:p w14:paraId="0CF8D9D9" w14:textId="39D16028" w:rsidR="00330C04" w:rsidRDefault="00330C04" w:rsidP="00330C04">
      <w:pPr>
        <w:spacing w:line="276" w:lineRule="auto"/>
        <w:jc w:val="right"/>
        <w:rPr>
          <w:rFonts w:asciiTheme="majorBidi" w:hAnsiTheme="majorBidi" w:cstheme="majorBidi"/>
          <w:lang w:val="es-MX"/>
        </w:rPr>
      </w:pPr>
      <w:r w:rsidRPr="00330C04">
        <w:rPr>
          <w:rFonts w:asciiTheme="majorBidi" w:hAnsiTheme="majorBidi" w:cstheme="majorBidi"/>
          <w:lang w:val="es-MX"/>
        </w:rPr>
        <w:t>Tecnológico Nacional de México</w:t>
      </w:r>
      <w:r>
        <w:rPr>
          <w:rFonts w:asciiTheme="majorBidi" w:hAnsiTheme="majorBidi" w:cstheme="majorBidi"/>
          <w:lang w:val="es-MX"/>
        </w:rPr>
        <w:t xml:space="preserve">, </w:t>
      </w:r>
      <w:r w:rsidRPr="00330C04">
        <w:rPr>
          <w:rFonts w:asciiTheme="majorBidi" w:hAnsiTheme="majorBidi" w:cstheme="majorBidi"/>
          <w:lang w:val="es-MX"/>
        </w:rPr>
        <w:t>Instituto Tecnológico de La Laguna, México</w:t>
      </w:r>
    </w:p>
    <w:p w14:paraId="0C10EEAC" w14:textId="620D6BA6" w:rsidR="0088407B" w:rsidRPr="0088407B" w:rsidRDefault="00CB20AF" w:rsidP="0088407B">
      <w:pPr>
        <w:spacing w:line="276" w:lineRule="auto"/>
        <w:jc w:val="right"/>
        <w:rPr>
          <w:rFonts w:asciiTheme="majorHAnsi" w:hAnsiTheme="majorHAnsi" w:cstheme="majorHAnsi"/>
          <w:color w:val="FF0000"/>
          <w:lang w:val="es-MX"/>
        </w:rPr>
      </w:pPr>
      <w:r>
        <w:rPr>
          <w:rFonts w:asciiTheme="majorHAnsi" w:hAnsiTheme="majorHAnsi" w:cstheme="majorHAnsi"/>
          <w:color w:val="FF0000"/>
          <w:lang w:val="es-MX"/>
        </w:rPr>
        <w:t>e</w:t>
      </w:r>
      <w:r w:rsidR="0088388C">
        <w:rPr>
          <w:rFonts w:asciiTheme="majorHAnsi" w:hAnsiTheme="majorHAnsi" w:cstheme="majorHAnsi"/>
          <w:color w:val="FF0000"/>
          <w:lang w:val="es-MX"/>
        </w:rPr>
        <w:t>_poblano</w:t>
      </w:r>
      <w:r>
        <w:rPr>
          <w:rFonts w:asciiTheme="majorHAnsi" w:hAnsiTheme="majorHAnsi" w:cstheme="majorHAnsi"/>
          <w:color w:val="FF0000"/>
          <w:lang w:val="es-MX"/>
        </w:rPr>
        <w:t>@yahoo.com</w:t>
      </w:r>
    </w:p>
    <w:p w14:paraId="7E92EB32" w14:textId="00A0E1E1" w:rsidR="00330C04" w:rsidRPr="00AC376D" w:rsidRDefault="0088407B" w:rsidP="0088407B">
      <w:pPr>
        <w:spacing w:line="276" w:lineRule="auto"/>
        <w:jc w:val="right"/>
      </w:pPr>
      <w:r w:rsidRPr="00AC376D">
        <w:t>https://orcid.org/0000-0003-3482-7252</w:t>
      </w:r>
    </w:p>
    <w:p w14:paraId="119DD361" w14:textId="77777777" w:rsidR="0088407B" w:rsidRPr="0079684C" w:rsidRDefault="0088407B" w:rsidP="0088407B">
      <w:pPr>
        <w:spacing w:line="276" w:lineRule="auto"/>
        <w:jc w:val="right"/>
        <w:rPr>
          <w:rFonts w:asciiTheme="majorBidi" w:hAnsiTheme="majorBidi" w:cstheme="majorBidi"/>
          <w:bCs/>
          <w:lang w:val="pt-BR"/>
        </w:rPr>
      </w:pPr>
    </w:p>
    <w:p w14:paraId="57A138B1" w14:textId="62AD3CFC" w:rsidR="001B4188" w:rsidRPr="00330C04" w:rsidRDefault="001B4188" w:rsidP="00330C04">
      <w:pPr>
        <w:tabs>
          <w:tab w:val="left" w:pos="8647"/>
        </w:tabs>
        <w:spacing w:line="276" w:lineRule="auto"/>
        <w:jc w:val="right"/>
        <w:rPr>
          <w:rFonts w:asciiTheme="majorHAnsi" w:hAnsiTheme="majorHAnsi" w:cstheme="majorHAnsi"/>
          <w:b/>
          <w:lang w:val="pt-BR"/>
        </w:rPr>
      </w:pPr>
      <w:r w:rsidRPr="00330C04">
        <w:rPr>
          <w:rFonts w:asciiTheme="majorHAnsi" w:hAnsiTheme="majorHAnsi" w:cstheme="majorHAnsi"/>
          <w:b/>
          <w:lang w:val="pt-BR"/>
        </w:rPr>
        <w:t>Manuel Iván Rodríguez Borbón</w:t>
      </w:r>
    </w:p>
    <w:p w14:paraId="2AFA66CF" w14:textId="2F8C9262" w:rsidR="00330C04" w:rsidRPr="007A21C3" w:rsidRDefault="00672DBA" w:rsidP="00330C04">
      <w:pPr>
        <w:spacing w:line="276" w:lineRule="auto"/>
        <w:jc w:val="right"/>
        <w:rPr>
          <w:rFonts w:asciiTheme="majorBidi" w:hAnsiTheme="majorBidi" w:cstheme="majorBidi"/>
          <w:bCs/>
          <w:lang w:val="es-MX"/>
        </w:rPr>
      </w:pPr>
      <w:r w:rsidRPr="007A21C3">
        <w:rPr>
          <w:rFonts w:asciiTheme="majorBidi" w:hAnsiTheme="majorBidi" w:cstheme="majorBidi"/>
          <w:iCs/>
          <w:lang w:val="es-MX"/>
        </w:rPr>
        <w:t xml:space="preserve">New </w:t>
      </w:r>
      <w:proofErr w:type="spellStart"/>
      <w:r w:rsidRPr="007A21C3">
        <w:rPr>
          <w:rFonts w:asciiTheme="majorBidi" w:hAnsiTheme="majorBidi" w:cstheme="majorBidi"/>
          <w:iCs/>
          <w:lang w:val="es-MX"/>
        </w:rPr>
        <w:t>Mexico</w:t>
      </w:r>
      <w:proofErr w:type="spellEnd"/>
      <w:r w:rsidRPr="007A21C3">
        <w:rPr>
          <w:rFonts w:asciiTheme="majorBidi" w:hAnsiTheme="majorBidi" w:cstheme="majorBidi"/>
          <w:iCs/>
          <w:lang w:val="es-MX"/>
        </w:rPr>
        <w:t xml:space="preserve"> </w:t>
      </w:r>
      <w:proofErr w:type="spellStart"/>
      <w:r w:rsidRPr="007A21C3">
        <w:rPr>
          <w:rFonts w:asciiTheme="majorBidi" w:hAnsiTheme="majorBidi" w:cstheme="majorBidi"/>
          <w:iCs/>
          <w:lang w:val="es-MX"/>
        </w:rPr>
        <w:t>State</w:t>
      </w:r>
      <w:proofErr w:type="spellEnd"/>
      <w:r w:rsidRPr="007A21C3">
        <w:rPr>
          <w:rFonts w:asciiTheme="majorBidi" w:hAnsiTheme="majorBidi" w:cstheme="majorBidi"/>
          <w:iCs/>
          <w:lang w:val="es-MX"/>
        </w:rPr>
        <w:t xml:space="preserve"> </w:t>
      </w:r>
      <w:proofErr w:type="spellStart"/>
      <w:r w:rsidRPr="007A21C3">
        <w:rPr>
          <w:rFonts w:asciiTheme="majorBidi" w:hAnsiTheme="majorBidi" w:cstheme="majorBidi"/>
          <w:iCs/>
          <w:lang w:val="es-MX"/>
        </w:rPr>
        <w:t>University</w:t>
      </w:r>
      <w:proofErr w:type="spellEnd"/>
      <w:r w:rsidR="00330C04" w:rsidRPr="007A21C3">
        <w:rPr>
          <w:rFonts w:asciiTheme="majorBidi" w:hAnsiTheme="majorBidi" w:cstheme="majorBidi"/>
          <w:lang w:val="es-MX"/>
        </w:rPr>
        <w:t xml:space="preserve">, </w:t>
      </w:r>
      <w:r w:rsidRPr="007A21C3">
        <w:rPr>
          <w:rFonts w:asciiTheme="majorBidi" w:hAnsiTheme="majorBidi" w:cstheme="majorBidi"/>
          <w:lang w:val="es-MX"/>
        </w:rPr>
        <w:t>U</w:t>
      </w:r>
      <w:r w:rsidR="00C17D14" w:rsidRPr="007A21C3">
        <w:rPr>
          <w:rFonts w:asciiTheme="majorBidi" w:hAnsiTheme="majorBidi" w:cstheme="majorBidi"/>
          <w:lang w:val="es-MX"/>
        </w:rPr>
        <w:t>.</w:t>
      </w:r>
      <w:r w:rsidRPr="007A21C3">
        <w:rPr>
          <w:rFonts w:asciiTheme="majorBidi" w:hAnsiTheme="majorBidi" w:cstheme="majorBidi"/>
          <w:lang w:val="es-MX"/>
        </w:rPr>
        <w:t>S</w:t>
      </w:r>
      <w:r w:rsidR="00C17D14" w:rsidRPr="007A21C3">
        <w:rPr>
          <w:rFonts w:asciiTheme="majorBidi" w:hAnsiTheme="majorBidi" w:cstheme="majorBidi"/>
          <w:lang w:val="es-MX"/>
        </w:rPr>
        <w:t>.</w:t>
      </w:r>
      <w:r w:rsidRPr="007A21C3">
        <w:rPr>
          <w:rFonts w:asciiTheme="majorBidi" w:hAnsiTheme="majorBidi" w:cstheme="majorBidi"/>
          <w:lang w:val="es-MX"/>
        </w:rPr>
        <w:t>A</w:t>
      </w:r>
      <w:r w:rsidR="00C17D14" w:rsidRPr="007A21C3">
        <w:rPr>
          <w:rFonts w:asciiTheme="majorBidi" w:hAnsiTheme="majorBidi" w:cstheme="majorBidi"/>
          <w:lang w:val="es-MX"/>
        </w:rPr>
        <w:t>.</w:t>
      </w:r>
    </w:p>
    <w:p w14:paraId="6B0F0F83" w14:textId="6FB24C4F" w:rsidR="00A632A9" w:rsidRPr="00B5433C" w:rsidRDefault="00000000" w:rsidP="00330C04">
      <w:pPr>
        <w:spacing w:line="276" w:lineRule="auto"/>
        <w:jc w:val="right"/>
        <w:rPr>
          <w:rFonts w:asciiTheme="majorHAnsi" w:hAnsiTheme="majorHAnsi" w:cstheme="majorHAnsi"/>
          <w:color w:val="FF0000"/>
          <w:lang w:val="es-MX"/>
        </w:rPr>
      </w:pPr>
      <w:hyperlink r:id="rId11" w:history="1">
        <w:r w:rsidR="00B5433C" w:rsidRPr="00B5433C">
          <w:rPr>
            <w:color w:val="FF0000"/>
            <w:lang w:val="es-MX"/>
          </w:rPr>
          <w:t>ivanrodr@nmsu.edu</w:t>
        </w:r>
      </w:hyperlink>
    </w:p>
    <w:p w14:paraId="09243EC7" w14:textId="51584EBF" w:rsidR="00B5433C" w:rsidRPr="00F42A30" w:rsidRDefault="00000000" w:rsidP="00330C04">
      <w:pPr>
        <w:spacing w:line="276" w:lineRule="auto"/>
        <w:jc w:val="right"/>
        <w:rPr>
          <w:lang w:val="es-MX"/>
        </w:rPr>
      </w:pPr>
      <w:hyperlink r:id="rId12" w:history="1">
        <w:r w:rsidR="009B791D" w:rsidRPr="00F42A30">
          <w:rPr>
            <w:lang w:val="es-MX"/>
          </w:rPr>
          <w:t>https://orcid.org/0000-0001-8405-4599</w:t>
        </w:r>
      </w:hyperlink>
    </w:p>
    <w:p w14:paraId="3F6463B8" w14:textId="77777777" w:rsidR="009B791D" w:rsidRPr="007A21C3" w:rsidRDefault="009B791D" w:rsidP="00330C04">
      <w:pPr>
        <w:spacing w:line="276" w:lineRule="auto"/>
        <w:jc w:val="right"/>
        <w:rPr>
          <w:rFonts w:asciiTheme="majorHAnsi" w:hAnsiTheme="majorHAnsi" w:cstheme="majorHAnsi"/>
          <w:color w:val="FF0000"/>
          <w:lang w:val="es-MX"/>
        </w:rPr>
      </w:pPr>
    </w:p>
    <w:p w14:paraId="2ECE2288" w14:textId="75817F73" w:rsidR="00A632A9" w:rsidRPr="00330C04" w:rsidRDefault="00A632A9" w:rsidP="00A632A9">
      <w:pPr>
        <w:tabs>
          <w:tab w:val="left" w:pos="8647"/>
        </w:tabs>
        <w:spacing w:line="276" w:lineRule="auto"/>
        <w:jc w:val="right"/>
        <w:rPr>
          <w:rFonts w:asciiTheme="majorHAnsi" w:hAnsiTheme="majorHAnsi" w:cstheme="majorHAnsi"/>
          <w:b/>
          <w:lang w:val="pt-BR"/>
        </w:rPr>
      </w:pPr>
      <w:r>
        <w:rPr>
          <w:rFonts w:asciiTheme="majorHAnsi" w:hAnsiTheme="majorHAnsi" w:cstheme="majorHAnsi"/>
          <w:b/>
          <w:lang w:val="pt-BR"/>
        </w:rPr>
        <w:t xml:space="preserve">Perla </w:t>
      </w:r>
      <w:proofErr w:type="spellStart"/>
      <w:r>
        <w:rPr>
          <w:rFonts w:asciiTheme="majorHAnsi" w:hAnsiTheme="majorHAnsi" w:cstheme="majorHAnsi"/>
          <w:b/>
          <w:lang w:val="pt-BR"/>
        </w:rPr>
        <w:t>Ivette</w:t>
      </w:r>
      <w:proofErr w:type="spellEnd"/>
      <w:r>
        <w:rPr>
          <w:rFonts w:asciiTheme="majorHAnsi" w:hAnsiTheme="majorHAnsi" w:cstheme="majorHAnsi"/>
          <w:b/>
          <w:lang w:val="pt-BR"/>
        </w:rPr>
        <w:t xml:space="preserve"> Gómez </w:t>
      </w:r>
      <w:proofErr w:type="spellStart"/>
      <w:r>
        <w:rPr>
          <w:rFonts w:asciiTheme="majorHAnsi" w:hAnsiTheme="majorHAnsi" w:cstheme="majorHAnsi"/>
          <w:b/>
          <w:lang w:val="pt-BR"/>
        </w:rPr>
        <w:t>Zepeda</w:t>
      </w:r>
      <w:proofErr w:type="spellEnd"/>
    </w:p>
    <w:p w14:paraId="350F92D9" w14:textId="77777777" w:rsidR="00A632A9" w:rsidRDefault="00A632A9" w:rsidP="00A632A9">
      <w:pPr>
        <w:spacing w:line="276" w:lineRule="auto"/>
        <w:jc w:val="right"/>
        <w:rPr>
          <w:rFonts w:asciiTheme="majorBidi" w:hAnsiTheme="majorBidi" w:cstheme="majorBidi"/>
          <w:bCs/>
          <w:lang w:val="es-MX"/>
        </w:rPr>
      </w:pPr>
      <w:r w:rsidRPr="00330C04">
        <w:rPr>
          <w:rFonts w:asciiTheme="majorBidi" w:hAnsiTheme="majorBidi" w:cstheme="majorBidi"/>
          <w:lang w:val="es-MX"/>
        </w:rPr>
        <w:t>Tecnológico Nacional de México</w:t>
      </w:r>
      <w:r>
        <w:rPr>
          <w:rFonts w:asciiTheme="majorBidi" w:hAnsiTheme="majorBidi" w:cstheme="majorBidi"/>
          <w:lang w:val="es-MX"/>
        </w:rPr>
        <w:t xml:space="preserve">, </w:t>
      </w:r>
      <w:r w:rsidRPr="00330C04">
        <w:rPr>
          <w:rFonts w:asciiTheme="majorBidi" w:hAnsiTheme="majorBidi" w:cstheme="majorBidi"/>
          <w:lang w:val="es-MX"/>
        </w:rPr>
        <w:t>Instituto Tecnológico de Ciudad Juárez</w:t>
      </w:r>
      <w:r>
        <w:rPr>
          <w:rFonts w:asciiTheme="majorBidi" w:hAnsiTheme="majorBidi" w:cstheme="majorBidi"/>
          <w:lang w:val="es-MX"/>
        </w:rPr>
        <w:t xml:space="preserve">, </w:t>
      </w:r>
      <w:r w:rsidRPr="00330C04">
        <w:rPr>
          <w:rFonts w:asciiTheme="majorBidi" w:hAnsiTheme="majorBidi" w:cstheme="majorBidi"/>
          <w:lang w:val="es-MX"/>
        </w:rPr>
        <w:t>México</w:t>
      </w:r>
    </w:p>
    <w:p w14:paraId="65FBFAA9" w14:textId="77777777" w:rsidR="00D317C0" w:rsidRPr="00D317C0" w:rsidRDefault="00D317C0" w:rsidP="00D317C0">
      <w:pPr>
        <w:spacing w:line="276" w:lineRule="auto"/>
        <w:jc w:val="right"/>
        <w:rPr>
          <w:rFonts w:asciiTheme="majorHAnsi" w:hAnsiTheme="majorHAnsi" w:cstheme="majorHAnsi"/>
          <w:color w:val="FF0000"/>
          <w:lang w:val="es-MX"/>
        </w:rPr>
      </w:pPr>
      <w:r w:rsidRPr="00D317C0">
        <w:rPr>
          <w:rFonts w:asciiTheme="majorHAnsi" w:hAnsiTheme="majorHAnsi" w:cstheme="majorHAnsi"/>
          <w:color w:val="FF0000"/>
          <w:lang w:val="es-MX"/>
        </w:rPr>
        <w:t>perla.gz@cdjuarez.tecnm.mx</w:t>
      </w:r>
    </w:p>
    <w:p w14:paraId="4CCF706F" w14:textId="0ECC08D4" w:rsidR="00A632A9" w:rsidRPr="00F42A30" w:rsidRDefault="00D317C0" w:rsidP="00D317C0">
      <w:pPr>
        <w:spacing w:line="276" w:lineRule="auto"/>
        <w:jc w:val="right"/>
        <w:rPr>
          <w:lang w:val="es-MX"/>
        </w:rPr>
      </w:pPr>
      <w:r w:rsidRPr="00F42A30">
        <w:rPr>
          <w:lang w:val="es-MX"/>
        </w:rPr>
        <w:t>https://orcid.org/0000-0002-1767-5982</w:t>
      </w:r>
    </w:p>
    <w:p w14:paraId="0732DCDE" w14:textId="77777777" w:rsidR="00A632A9" w:rsidRPr="00330C04" w:rsidRDefault="00A632A9" w:rsidP="00330C04">
      <w:pPr>
        <w:spacing w:line="276" w:lineRule="auto"/>
        <w:jc w:val="right"/>
        <w:rPr>
          <w:rFonts w:asciiTheme="majorHAnsi" w:hAnsiTheme="majorHAnsi" w:cstheme="majorHAnsi"/>
          <w:color w:val="FF0000"/>
          <w:lang w:val="es-MX"/>
        </w:rPr>
      </w:pPr>
    </w:p>
    <w:p w14:paraId="46D8A9BF" w14:textId="77777777" w:rsidR="0079684C" w:rsidRPr="00330C04" w:rsidRDefault="0079684C" w:rsidP="00330C04">
      <w:pPr>
        <w:spacing w:line="276" w:lineRule="auto"/>
        <w:jc w:val="right"/>
        <w:rPr>
          <w:rFonts w:asciiTheme="majorHAnsi" w:hAnsiTheme="majorHAnsi" w:cstheme="majorHAnsi"/>
          <w:color w:val="FF0000"/>
          <w:lang w:val="es-MX"/>
        </w:rPr>
      </w:pPr>
    </w:p>
    <w:p w14:paraId="30FB819F" w14:textId="2ED159D2" w:rsidR="003A6493" w:rsidRPr="00330C04" w:rsidRDefault="003A6493" w:rsidP="0079684C">
      <w:pPr>
        <w:spacing w:line="360" w:lineRule="auto"/>
        <w:rPr>
          <w:rFonts w:asciiTheme="majorHAnsi" w:hAnsiTheme="majorHAnsi" w:cstheme="majorHAnsi"/>
          <w:b/>
          <w:sz w:val="32"/>
          <w:szCs w:val="32"/>
        </w:rPr>
      </w:pPr>
      <w:r w:rsidRPr="00330C04">
        <w:rPr>
          <w:rFonts w:asciiTheme="majorHAnsi" w:hAnsiTheme="majorHAnsi" w:cstheme="majorHAnsi"/>
          <w:b/>
          <w:sz w:val="28"/>
          <w:szCs w:val="28"/>
        </w:rPr>
        <w:lastRenderedPageBreak/>
        <w:t>Resumen</w:t>
      </w:r>
    </w:p>
    <w:p w14:paraId="25883007" w14:textId="3608DEBF" w:rsidR="003A6493" w:rsidRPr="008719F6" w:rsidRDefault="007A7798" w:rsidP="008719F6">
      <w:pPr>
        <w:tabs>
          <w:tab w:val="left" w:pos="8647"/>
        </w:tabs>
        <w:spacing w:line="360" w:lineRule="auto"/>
        <w:jc w:val="both"/>
        <w:rPr>
          <w:rFonts w:asciiTheme="majorBidi" w:eastAsia="Palatino Linotype" w:hAnsiTheme="majorBidi" w:cstheme="majorBidi"/>
          <w:color w:val="231F20"/>
          <w:spacing w:val="-2"/>
          <w:lang w:val="es-MX"/>
        </w:rPr>
      </w:pPr>
      <w:r w:rsidRPr="008719F6">
        <w:rPr>
          <w:rFonts w:asciiTheme="majorBidi" w:hAnsiTheme="majorBidi" w:cstheme="majorBidi"/>
        </w:rPr>
        <w:t xml:space="preserve">Uno de </w:t>
      </w:r>
      <w:r w:rsidR="00AE3984" w:rsidRPr="008719F6">
        <w:rPr>
          <w:rFonts w:asciiTheme="majorBidi" w:hAnsiTheme="majorBidi" w:cstheme="majorBidi"/>
        </w:rPr>
        <w:t>los grandes problemas de la industria es el mantenimiento, y</w:t>
      </w:r>
      <w:r w:rsidR="00F503F9">
        <w:rPr>
          <w:rFonts w:asciiTheme="majorBidi" w:hAnsiTheme="majorBidi" w:cstheme="majorBidi"/>
        </w:rPr>
        <w:t xml:space="preserve"> </w:t>
      </w:r>
      <w:r w:rsidR="00AE3984" w:rsidRPr="008719F6">
        <w:rPr>
          <w:rFonts w:asciiTheme="majorBidi" w:hAnsiTheme="majorBidi" w:cstheme="majorBidi"/>
        </w:rPr>
        <w:t>específicamente el cambio de las herramientas típicas de desgaste. Actualmente</w:t>
      </w:r>
      <w:r w:rsidR="00F503F9">
        <w:rPr>
          <w:rFonts w:asciiTheme="majorBidi" w:hAnsiTheme="majorBidi" w:cstheme="majorBidi"/>
        </w:rPr>
        <w:t>,</w:t>
      </w:r>
      <w:r w:rsidR="00390153" w:rsidRPr="008719F6">
        <w:rPr>
          <w:rFonts w:asciiTheme="majorBidi" w:hAnsiTheme="majorBidi" w:cstheme="majorBidi"/>
        </w:rPr>
        <w:t xml:space="preserve"> </w:t>
      </w:r>
      <w:r w:rsidR="00AE3984" w:rsidRPr="008719F6">
        <w:rPr>
          <w:rFonts w:asciiTheme="majorBidi" w:hAnsiTheme="majorBidi" w:cstheme="majorBidi"/>
        </w:rPr>
        <w:t xml:space="preserve">las empresas manejan el </w:t>
      </w:r>
      <w:r w:rsidR="00F503F9" w:rsidRPr="008719F6">
        <w:rPr>
          <w:rFonts w:asciiTheme="majorBidi" w:hAnsiTheme="majorBidi" w:cstheme="majorBidi"/>
        </w:rPr>
        <w:t>mantenimiento productivo total</w:t>
      </w:r>
      <w:r w:rsidR="00AE3984" w:rsidRPr="008719F6">
        <w:rPr>
          <w:rFonts w:asciiTheme="majorBidi" w:hAnsiTheme="majorBidi" w:cstheme="majorBidi"/>
        </w:rPr>
        <w:t xml:space="preserve">, </w:t>
      </w:r>
      <w:r w:rsidR="00072E9D">
        <w:rPr>
          <w:rFonts w:asciiTheme="majorBidi" w:hAnsiTheme="majorBidi" w:cstheme="majorBidi"/>
        </w:rPr>
        <w:t xml:space="preserve">que </w:t>
      </w:r>
      <w:r w:rsidR="000D3703">
        <w:rPr>
          <w:rFonts w:asciiTheme="majorBidi" w:hAnsiTheme="majorBidi" w:cstheme="majorBidi"/>
        </w:rPr>
        <w:t>centra</w:t>
      </w:r>
      <w:r w:rsidR="00072E9D" w:rsidRPr="008719F6">
        <w:rPr>
          <w:rFonts w:asciiTheme="majorBidi" w:hAnsiTheme="majorBidi" w:cstheme="majorBidi"/>
        </w:rPr>
        <w:t xml:space="preserve"> </w:t>
      </w:r>
      <w:r w:rsidR="00B450A6" w:rsidRPr="008719F6">
        <w:rPr>
          <w:rFonts w:asciiTheme="majorBidi" w:hAnsiTheme="majorBidi" w:cstheme="majorBidi"/>
        </w:rPr>
        <w:t>a los técnicos de mantenimiento principalmente en el mantenimiento correctivo y en menor grado</w:t>
      </w:r>
      <w:r w:rsidR="00072E9D">
        <w:rPr>
          <w:rFonts w:asciiTheme="majorBidi" w:hAnsiTheme="majorBidi" w:cstheme="majorBidi"/>
        </w:rPr>
        <w:t>,</w:t>
      </w:r>
      <w:r w:rsidR="00B450A6" w:rsidRPr="008719F6">
        <w:rPr>
          <w:rFonts w:asciiTheme="majorBidi" w:hAnsiTheme="majorBidi" w:cstheme="majorBidi"/>
        </w:rPr>
        <w:t xml:space="preserve"> </w:t>
      </w:r>
      <w:r w:rsidR="00072E9D">
        <w:rPr>
          <w:rFonts w:asciiTheme="majorBidi" w:hAnsiTheme="majorBidi" w:cstheme="majorBidi"/>
        </w:rPr>
        <w:t>en e</w:t>
      </w:r>
      <w:r w:rsidR="00072E9D" w:rsidRPr="008719F6">
        <w:rPr>
          <w:rFonts w:asciiTheme="majorBidi" w:hAnsiTheme="majorBidi" w:cstheme="majorBidi"/>
        </w:rPr>
        <w:t xml:space="preserve">l </w:t>
      </w:r>
      <w:r w:rsidR="00B450A6" w:rsidRPr="008719F6">
        <w:rPr>
          <w:rFonts w:asciiTheme="majorBidi" w:hAnsiTheme="majorBidi" w:cstheme="majorBidi"/>
        </w:rPr>
        <w:t xml:space="preserve">mantenimiento preventivo. Sin embargo, muy pocas empresas hacen análisis de manera formal </w:t>
      </w:r>
      <w:r w:rsidR="000D3703">
        <w:rPr>
          <w:rFonts w:asciiTheme="majorBidi" w:hAnsiTheme="majorBidi" w:cstheme="majorBidi"/>
        </w:rPr>
        <w:t>de</w:t>
      </w:r>
      <w:r w:rsidR="000D3703" w:rsidRPr="008719F6">
        <w:rPr>
          <w:rFonts w:asciiTheme="majorBidi" w:hAnsiTheme="majorBidi" w:cstheme="majorBidi"/>
        </w:rPr>
        <w:t xml:space="preserve">l </w:t>
      </w:r>
      <w:r w:rsidR="00B450A6" w:rsidRPr="008719F6">
        <w:rPr>
          <w:rFonts w:asciiTheme="majorBidi" w:hAnsiTheme="majorBidi" w:cstheme="majorBidi"/>
        </w:rPr>
        <w:t>mantenimiento predictivo. El establecer una metodología para el mantenimiento predictivo requiere analizar los diferentes modelos de degradación de la herramienta</w:t>
      </w:r>
      <w:r w:rsidR="00A43A06">
        <w:rPr>
          <w:rFonts w:asciiTheme="majorBidi" w:hAnsiTheme="majorBidi" w:cstheme="majorBidi"/>
        </w:rPr>
        <w:t xml:space="preserve"> </w:t>
      </w:r>
      <w:r w:rsidR="00777CAF">
        <w:rPr>
          <w:rFonts w:asciiTheme="majorBidi" w:hAnsiTheme="majorBidi" w:cstheme="majorBidi"/>
        </w:rPr>
        <w:t>mediante</w:t>
      </w:r>
      <w:r w:rsidR="00B450A6" w:rsidRPr="008719F6">
        <w:rPr>
          <w:rFonts w:asciiTheme="majorBidi" w:hAnsiTheme="majorBidi" w:cstheme="majorBidi"/>
        </w:rPr>
        <w:t xml:space="preserve"> </w:t>
      </w:r>
      <w:r w:rsidR="00777CAF">
        <w:rPr>
          <w:rFonts w:asciiTheme="majorBidi" w:hAnsiTheme="majorBidi" w:cstheme="majorBidi"/>
        </w:rPr>
        <w:t xml:space="preserve">la relación de esta </w:t>
      </w:r>
      <w:r w:rsidR="00B450A6" w:rsidRPr="008719F6">
        <w:rPr>
          <w:rFonts w:asciiTheme="majorBidi" w:hAnsiTheme="majorBidi" w:cstheme="majorBidi"/>
        </w:rPr>
        <w:t xml:space="preserve">con la función </w:t>
      </w:r>
      <w:r w:rsidR="00B964D5" w:rsidRPr="008719F6">
        <w:rPr>
          <w:rFonts w:asciiTheme="majorBidi" w:hAnsiTheme="majorBidi" w:cstheme="majorBidi"/>
        </w:rPr>
        <w:t xml:space="preserve">de distribución de probabilidad que </w:t>
      </w:r>
      <w:r w:rsidR="00B450A6" w:rsidRPr="008719F6">
        <w:rPr>
          <w:rFonts w:asciiTheme="majorBidi" w:hAnsiTheme="majorBidi" w:cstheme="majorBidi"/>
        </w:rPr>
        <w:t>desarrolla.</w:t>
      </w:r>
      <w:r w:rsidR="00975C6C" w:rsidRPr="008719F6">
        <w:rPr>
          <w:rFonts w:asciiTheme="majorBidi" w:hAnsiTheme="majorBidi" w:cstheme="majorBidi"/>
        </w:rPr>
        <w:t xml:space="preserve"> </w:t>
      </w:r>
      <w:r w:rsidR="00102CB7" w:rsidRPr="008719F6">
        <w:rPr>
          <w:rFonts w:asciiTheme="majorBidi" w:eastAsia="Palatino Linotype" w:hAnsiTheme="majorBidi" w:cstheme="majorBidi"/>
          <w:color w:val="231F20"/>
          <w:spacing w:val="-2"/>
          <w:lang w:val="es-MX"/>
        </w:rPr>
        <w:t>E</w:t>
      </w:r>
      <w:r w:rsidR="00A43A06">
        <w:rPr>
          <w:rFonts w:asciiTheme="majorBidi" w:eastAsia="Palatino Linotype" w:hAnsiTheme="majorBidi" w:cstheme="majorBidi"/>
          <w:color w:val="231F20"/>
          <w:spacing w:val="-2"/>
          <w:lang w:val="es-MX"/>
        </w:rPr>
        <w:t>ste</w:t>
      </w:r>
      <w:r w:rsidR="00102CB7" w:rsidRPr="008719F6">
        <w:rPr>
          <w:rFonts w:asciiTheme="majorBidi" w:eastAsia="Palatino Linotype" w:hAnsiTheme="majorBidi" w:cstheme="majorBidi"/>
          <w:color w:val="231F20"/>
          <w:spacing w:val="-2"/>
          <w:lang w:val="es-MX"/>
        </w:rPr>
        <w:t xml:space="preserve"> documento </w:t>
      </w:r>
      <w:r w:rsidR="00657210" w:rsidRPr="008719F6">
        <w:rPr>
          <w:rFonts w:asciiTheme="majorBidi" w:eastAsia="Palatino Linotype" w:hAnsiTheme="majorBidi" w:cstheme="majorBidi"/>
          <w:color w:val="231F20"/>
          <w:spacing w:val="-2"/>
          <w:lang w:val="es-MX"/>
        </w:rPr>
        <w:t>contempla</w:t>
      </w:r>
      <w:r w:rsidR="00102CB7" w:rsidRPr="008719F6">
        <w:rPr>
          <w:rFonts w:asciiTheme="majorBidi" w:eastAsia="Palatino Linotype" w:hAnsiTheme="majorBidi" w:cstheme="majorBidi"/>
          <w:color w:val="231F20"/>
          <w:spacing w:val="-2"/>
          <w:lang w:val="es-MX"/>
        </w:rPr>
        <w:t xml:space="preserve"> el análisis de un electrodo para soldadura de contacto (ultrasónica)</w:t>
      </w:r>
      <w:r w:rsidR="003C7B22" w:rsidRPr="008719F6">
        <w:rPr>
          <w:rFonts w:asciiTheme="majorBidi" w:eastAsia="Palatino Linotype" w:hAnsiTheme="majorBidi" w:cstheme="majorBidi"/>
          <w:color w:val="231F20"/>
          <w:spacing w:val="-2"/>
          <w:lang w:val="es-MX"/>
        </w:rPr>
        <w:t xml:space="preserve"> a través d</w:t>
      </w:r>
      <w:r w:rsidR="00924044" w:rsidRPr="008719F6">
        <w:rPr>
          <w:rFonts w:asciiTheme="majorBidi" w:eastAsia="Palatino Linotype" w:hAnsiTheme="majorBidi" w:cstheme="majorBidi"/>
          <w:color w:val="231F20"/>
          <w:spacing w:val="-2"/>
          <w:lang w:val="es-MX"/>
        </w:rPr>
        <w:t xml:space="preserve">el comportamiento de </w:t>
      </w:r>
      <w:r w:rsidR="00102CB7" w:rsidRPr="008719F6">
        <w:rPr>
          <w:rFonts w:asciiTheme="majorBidi" w:eastAsia="Palatino Linotype" w:hAnsiTheme="majorBidi" w:cstheme="majorBidi"/>
          <w:color w:val="231F20"/>
          <w:spacing w:val="-2"/>
          <w:lang w:val="es-MX"/>
        </w:rPr>
        <w:t xml:space="preserve">su degradación, </w:t>
      </w:r>
      <w:r w:rsidR="00A06348">
        <w:rPr>
          <w:rFonts w:asciiTheme="majorBidi" w:eastAsia="Palatino Linotype" w:hAnsiTheme="majorBidi" w:cstheme="majorBidi"/>
          <w:color w:val="231F20"/>
          <w:spacing w:val="-2"/>
          <w:lang w:val="es-MX"/>
        </w:rPr>
        <w:t xml:space="preserve">gracias a lo cual </w:t>
      </w:r>
      <w:r w:rsidR="00023F44" w:rsidRPr="008719F6">
        <w:rPr>
          <w:rFonts w:asciiTheme="majorBidi" w:eastAsia="Palatino Linotype" w:hAnsiTheme="majorBidi" w:cstheme="majorBidi"/>
          <w:color w:val="231F20"/>
          <w:spacing w:val="-2"/>
          <w:lang w:val="es-MX"/>
        </w:rPr>
        <w:t>es posible</w:t>
      </w:r>
      <w:r w:rsidR="00102CB7" w:rsidRPr="008719F6">
        <w:rPr>
          <w:rFonts w:asciiTheme="majorBidi" w:eastAsia="Palatino Linotype" w:hAnsiTheme="majorBidi" w:cstheme="majorBidi"/>
          <w:color w:val="231F20"/>
          <w:spacing w:val="-2"/>
          <w:lang w:val="es-MX"/>
        </w:rPr>
        <w:t xml:space="preserve"> obtener </w:t>
      </w:r>
      <w:r w:rsidR="004B0B93" w:rsidRPr="008719F6">
        <w:rPr>
          <w:rFonts w:asciiTheme="majorBidi" w:eastAsia="Palatino Linotype" w:hAnsiTheme="majorBidi" w:cstheme="majorBidi"/>
          <w:color w:val="231F20"/>
          <w:spacing w:val="-2"/>
          <w:lang w:val="es-MX"/>
        </w:rPr>
        <w:t>la</w:t>
      </w:r>
      <w:r w:rsidR="00102CB7" w:rsidRPr="008719F6">
        <w:rPr>
          <w:rFonts w:asciiTheme="majorBidi" w:eastAsia="Palatino Linotype" w:hAnsiTheme="majorBidi" w:cstheme="majorBidi"/>
          <w:color w:val="231F20"/>
          <w:spacing w:val="-2"/>
          <w:lang w:val="es-MX"/>
        </w:rPr>
        <w:t xml:space="preserve"> función de densidad de probabilidad</w:t>
      </w:r>
      <w:r w:rsidR="004B0B93" w:rsidRPr="008719F6">
        <w:rPr>
          <w:rFonts w:asciiTheme="majorBidi" w:eastAsia="Palatino Linotype" w:hAnsiTheme="majorBidi" w:cstheme="majorBidi"/>
          <w:color w:val="231F20"/>
          <w:spacing w:val="-2"/>
          <w:lang w:val="es-MX"/>
        </w:rPr>
        <w:t xml:space="preserve"> que se ajusta mejor al comportamiento de</w:t>
      </w:r>
      <w:r w:rsidR="00DC6A52" w:rsidRPr="008719F6">
        <w:rPr>
          <w:rFonts w:asciiTheme="majorBidi" w:eastAsia="Palatino Linotype" w:hAnsiTheme="majorBidi" w:cstheme="majorBidi"/>
          <w:color w:val="231F20"/>
          <w:spacing w:val="-2"/>
          <w:lang w:val="es-MX"/>
        </w:rPr>
        <w:t>l desgaste de la herramienta</w:t>
      </w:r>
      <w:r w:rsidR="00A06348">
        <w:rPr>
          <w:rFonts w:asciiTheme="majorBidi" w:eastAsia="Palatino Linotype" w:hAnsiTheme="majorBidi" w:cstheme="majorBidi"/>
          <w:color w:val="231F20"/>
          <w:spacing w:val="-2"/>
          <w:lang w:val="es-MX"/>
        </w:rPr>
        <w:t>.</w:t>
      </w:r>
      <w:r w:rsidR="000D2AD0" w:rsidRPr="008719F6">
        <w:rPr>
          <w:rFonts w:asciiTheme="majorBidi" w:eastAsia="Palatino Linotype" w:hAnsiTheme="majorBidi" w:cstheme="majorBidi"/>
          <w:color w:val="231F20"/>
          <w:spacing w:val="-2"/>
          <w:lang w:val="es-MX"/>
        </w:rPr>
        <w:t xml:space="preserve"> </w:t>
      </w:r>
      <w:r w:rsidR="00A06348">
        <w:rPr>
          <w:rFonts w:asciiTheme="majorBidi" w:eastAsia="Palatino Linotype" w:hAnsiTheme="majorBidi" w:cstheme="majorBidi"/>
          <w:color w:val="231F20"/>
          <w:spacing w:val="-2"/>
          <w:lang w:val="es-MX"/>
        </w:rPr>
        <w:t>A</w:t>
      </w:r>
      <w:r w:rsidR="00A06348" w:rsidRPr="008719F6">
        <w:rPr>
          <w:rFonts w:asciiTheme="majorBidi" w:eastAsia="Palatino Linotype" w:hAnsiTheme="majorBidi" w:cstheme="majorBidi"/>
          <w:color w:val="231F20"/>
          <w:spacing w:val="-2"/>
          <w:lang w:val="es-MX"/>
        </w:rPr>
        <w:t>demás</w:t>
      </w:r>
      <w:r w:rsidR="000D2AD0">
        <w:rPr>
          <w:rFonts w:asciiTheme="majorBidi" w:eastAsia="Palatino Linotype" w:hAnsiTheme="majorBidi" w:cstheme="majorBidi"/>
          <w:color w:val="231F20"/>
          <w:spacing w:val="-2"/>
          <w:lang w:val="es-MX"/>
        </w:rPr>
        <w:t>,</w:t>
      </w:r>
      <w:r w:rsidR="00DC6A52" w:rsidRPr="008719F6">
        <w:rPr>
          <w:rFonts w:asciiTheme="majorBidi" w:eastAsia="Palatino Linotype" w:hAnsiTheme="majorBidi" w:cstheme="majorBidi"/>
          <w:color w:val="231F20"/>
          <w:spacing w:val="-2"/>
          <w:lang w:val="es-MX"/>
        </w:rPr>
        <w:t xml:space="preserve"> se </w:t>
      </w:r>
      <w:r w:rsidR="000474C8" w:rsidRPr="008719F6">
        <w:rPr>
          <w:rFonts w:asciiTheme="majorBidi" w:eastAsia="Palatino Linotype" w:hAnsiTheme="majorBidi" w:cstheme="majorBidi"/>
          <w:color w:val="231F20"/>
          <w:spacing w:val="-2"/>
          <w:lang w:val="es-MX"/>
        </w:rPr>
        <w:t>determina</w:t>
      </w:r>
      <w:r w:rsidR="00DC6A52" w:rsidRPr="008719F6">
        <w:rPr>
          <w:rFonts w:asciiTheme="majorBidi" w:eastAsia="Palatino Linotype" w:hAnsiTheme="majorBidi" w:cstheme="majorBidi"/>
          <w:color w:val="231F20"/>
          <w:spacing w:val="-2"/>
          <w:lang w:val="es-MX"/>
        </w:rPr>
        <w:t>n</w:t>
      </w:r>
      <w:r w:rsidR="000474C8" w:rsidRPr="008719F6">
        <w:rPr>
          <w:rFonts w:asciiTheme="majorBidi" w:eastAsia="Palatino Linotype" w:hAnsiTheme="majorBidi" w:cstheme="majorBidi"/>
          <w:color w:val="231F20"/>
          <w:spacing w:val="-2"/>
          <w:lang w:val="es-MX"/>
        </w:rPr>
        <w:t xml:space="preserve"> los factores que influyen en el no cumplimiento en la resistencia a la tensión de las piezas soldadas</w:t>
      </w:r>
      <w:r w:rsidR="006303E7" w:rsidRPr="008719F6">
        <w:rPr>
          <w:rFonts w:asciiTheme="majorBidi" w:eastAsia="Palatino Linotype" w:hAnsiTheme="majorBidi" w:cstheme="majorBidi"/>
          <w:color w:val="231F20"/>
          <w:spacing w:val="-2"/>
          <w:lang w:val="es-MX"/>
        </w:rPr>
        <w:t xml:space="preserve">. Se </w:t>
      </w:r>
      <w:r w:rsidR="000474C8" w:rsidRPr="008719F6">
        <w:rPr>
          <w:rFonts w:asciiTheme="majorBidi" w:eastAsia="Palatino Linotype" w:hAnsiTheme="majorBidi" w:cstheme="majorBidi"/>
          <w:color w:val="231F20"/>
          <w:spacing w:val="-2"/>
          <w:lang w:val="es-MX"/>
        </w:rPr>
        <w:t xml:space="preserve">utiliza el modelo de </w:t>
      </w:r>
      <w:r w:rsidR="007C57A8" w:rsidRPr="008719F6">
        <w:rPr>
          <w:rFonts w:asciiTheme="majorBidi" w:eastAsia="Palatino Linotype" w:hAnsiTheme="majorBidi" w:cstheme="majorBidi"/>
          <w:color w:val="231F20"/>
          <w:spacing w:val="-2"/>
          <w:lang w:val="es-MX"/>
        </w:rPr>
        <w:t xml:space="preserve">riesgo proporcional de </w:t>
      </w:r>
      <w:r w:rsidR="000474C8" w:rsidRPr="008719F6">
        <w:rPr>
          <w:rFonts w:asciiTheme="majorBidi" w:eastAsia="Palatino Linotype" w:hAnsiTheme="majorBidi" w:cstheme="majorBidi"/>
          <w:color w:val="231F20"/>
          <w:spacing w:val="-2"/>
          <w:lang w:val="es-MX"/>
        </w:rPr>
        <w:t xml:space="preserve">Cox y </w:t>
      </w:r>
      <w:r w:rsidR="004D74B0" w:rsidRPr="008719F6">
        <w:rPr>
          <w:rFonts w:asciiTheme="majorBidi" w:eastAsia="Palatino Linotype" w:hAnsiTheme="majorBidi" w:cstheme="majorBidi"/>
          <w:color w:val="231F20"/>
          <w:spacing w:val="-2"/>
          <w:lang w:val="es-MX"/>
        </w:rPr>
        <w:t>las técnicas d</w:t>
      </w:r>
      <w:r w:rsidR="000474C8" w:rsidRPr="008719F6">
        <w:rPr>
          <w:rFonts w:asciiTheme="majorBidi" w:eastAsia="Palatino Linotype" w:hAnsiTheme="majorBidi" w:cstheme="majorBidi"/>
          <w:color w:val="231F20"/>
          <w:spacing w:val="-2"/>
          <w:lang w:val="es-MX"/>
        </w:rPr>
        <w:t xml:space="preserve">el diseño de experimentos, lo que se considera </w:t>
      </w:r>
      <w:r w:rsidR="00975C6C" w:rsidRPr="008719F6">
        <w:rPr>
          <w:rFonts w:asciiTheme="majorBidi" w:eastAsia="Palatino Linotype" w:hAnsiTheme="majorBidi" w:cstheme="majorBidi"/>
          <w:color w:val="231F20"/>
          <w:spacing w:val="-2"/>
          <w:lang w:val="es-MX"/>
        </w:rPr>
        <w:t xml:space="preserve">como </w:t>
      </w:r>
      <w:r w:rsidR="000474C8" w:rsidRPr="008719F6">
        <w:rPr>
          <w:rFonts w:asciiTheme="majorBidi" w:eastAsia="Palatino Linotype" w:hAnsiTheme="majorBidi" w:cstheme="majorBidi"/>
          <w:color w:val="231F20"/>
          <w:spacing w:val="-2"/>
          <w:lang w:val="es-MX"/>
        </w:rPr>
        <w:t xml:space="preserve">la base para implementar </w:t>
      </w:r>
      <w:r w:rsidR="004D74B0" w:rsidRPr="008719F6">
        <w:rPr>
          <w:rFonts w:asciiTheme="majorBidi" w:eastAsia="Palatino Linotype" w:hAnsiTheme="majorBidi" w:cstheme="majorBidi"/>
          <w:color w:val="231F20"/>
          <w:spacing w:val="-2"/>
          <w:lang w:val="es-MX"/>
        </w:rPr>
        <w:t xml:space="preserve">el </w:t>
      </w:r>
      <w:r w:rsidR="000474C8" w:rsidRPr="008719F6">
        <w:rPr>
          <w:rFonts w:asciiTheme="majorBidi" w:eastAsia="Palatino Linotype" w:hAnsiTheme="majorBidi" w:cstheme="majorBidi"/>
          <w:color w:val="231F20"/>
          <w:spacing w:val="-2"/>
          <w:lang w:val="es-MX"/>
        </w:rPr>
        <w:t xml:space="preserve">programa de mantenimiento predictivo. </w:t>
      </w:r>
    </w:p>
    <w:p w14:paraId="52D4B4C5" w14:textId="38F59404" w:rsidR="003A6493" w:rsidRPr="008719F6" w:rsidRDefault="003A6493" w:rsidP="008719F6">
      <w:pPr>
        <w:spacing w:line="360" w:lineRule="auto"/>
        <w:jc w:val="both"/>
        <w:rPr>
          <w:rFonts w:asciiTheme="majorBidi" w:eastAsia="Palatino Linotype" w:hAnsiTheme="majorBidi" w:cstheme="majorBidi"/>
          <w:color w:val="231F20"/>
          <w:spacing w:val="-2"/>
          <w:lang w:val="es-MX"/>
        </w:rPr>
      </w:pPr>
      <w:r w:rsidRPr="00330C04">
        <w:rPr>
          <w:rFonts w:asciiTheme="majorHAnsi" w:hAnsiTheme="majorHAnsi" w:cstheme="majorHAnsi"/>
          <w:b/>
          <w:sz w:val="28"/>
          <w:szCs w:val="28"/>
        </w:rPr>
        <w:t>Palabras clave:</w:t>
      </w:r>
      <w:r w:rsidRPr="0079684C">
        <w:rPr>
          <w:rFonts w:asciiTheme="majorBidi" w:eastAsia="Palatino Linotype" w:hAnsiTheme="majorBidi" w:cstheme="majorBidi"/>
          <w:color w:val="231F20"/>
          <w:spacing w:val="-2"/>
          <w:lang w:val="es-MX"/>
        </w:rPr>
        <w:t xml:space="preserve"> </w:t>
      </w:r>
      <w:r w:rsidR="00F96189" w:rsidRPr="008719F6">
        <w:rPr>
          <w:rFonts w:asciiTheme="majorBidi" w:eastAsia="Palatino Linotype" w:hAnsiTheme="majorBidi" w:cstheme="majorBidi"/>
          <w:color w:val="231F20"/>
          <w:spacing w:val="-2"/>
          <w:lang w:val="es-MX"/>
        </w:rPr>
        <w:t>análisis de degradación</w:t>
      </w:r>
      <w:r w:rsidR="00F96189">
        <w:rPr>
          <w:rFonts w:asciiTheme="majorBidi" w:eastAsia="Palatino Linotype" w:hAnsiTheme="majorBidi" w:cstheme="majorBidi"/>
          <w:color w:val="231F20"/>
          <w:spacing w:val="-2"/>
          <w:lang w:val="es-MX"/>
        </w:rPr>
        <w:t>,</w:t>
      </w:r>
      <w:r w:rsidR="00F96189" w:rsidRPr="008719F6">
        <w:rPr>
          <w:rFonts w:asciiTheme="majorBidi" w:eastAsia="Palatino Linotype" w:hAnsiTheme="majorBidi" w:cstheme="majorBidi"/>
          <w:color w:val="231F20"/>
          <w:spacing w:val="-2"/>
          <w:lang w:val="es-MX"/>
        </w:rPr>
        <w:t xml:space="preserve"> </w:t>
      </w:r>
      <w:r w:rsidR="0079684C" w:rsidRPr="008719F6">
        <w:rPr>
          <w:rFonts w:asciiTheme="majorBidi" w:eastAsia="Palatino Linotype" w:hAnsiTheme="majorBidi" w:cstheme="majorBidi"/>
          <w:color w:val="231F20"/>
          <w:spacing w:val="-2"/>
          <w:lang w:val="es-MX"/>
        </w:rPr>
        <w:t>análisis de supervivencia, mantenimiento predictivo</w:t>
      </w:r>
      <w:r w:rsidR="0079684C">
        <w:rPr>
          <w:rFonts w:asciiTheme="majorBidi" w:eastAsia="Palatino Linotype" w:hAnsiTheme="majorBidi" w:cstheme="majorBidi"/>
          <w:color w:val="231F20"/>
          <w:spacing w:val="-2"/>
          <w:lang w:val="es-MX"/>
        </w:rPr>
        <w:t>,</w:t>
      </w:r>
      <w:r w:rsidR="0079684C" w:rsidRPr="008719F6">
        <w:rPr>
          <w:rFonts w:asciiTheme="majorBidi" w:eastAsia="Palatino Linotype" w:hAnsiTheme="majorBidi" w:cstheme="majorBidi"/>
          <w:color w:val="231F20"/>
          <w:spacing w:val="-2"/>
          <w:lang w:val="es-MX"/>
        </w:rPr>
        <w:t xml:space="preserve"> modelo de riesgo proporcional de Cox,</w:t>
      </w:r>
      <w:r w:rsidR="0079684C">
        <w:rPr>
          <w:rFonts w:asciiTheme="majorBidi" w:eastAsia="Palatino Linotype" w:hAnsiTheme="majorBidi" w:cstheme="majorBidi"/>
          <w:color w:val="231F20"/>
          <w:spacing w:val="-2"/>
          <w:lang w:val="es-MX"/>
        </w:rPr>
        <w:t xml:space="preserve"> </w:t>
      </w:r>
      <w:r w:rsidR="0079684C" w:rsidRPr="008719F6">
        <w:rPr>
          <w:rFonts w:asciiTheme="majorBidi" w:eastAsia="Palatino Linotype" w:hAnsiTheme="majorBidi" w:cstheme="majorBidi"/>
          <w:color w:val="231F20"/>
          <w:spacing w:val="-2"/>
          <w:lang w:val="es-MX"/>
        </w:rPr>
        <w:t>red bayesiana.</w:t>
      </w:r>
    </w:p>
    <w:p w14:paraId="7BAA1CC3" w14:textId="77777777" w:rsidR="003A6493" w:rsidRPr="008719F6" w:rsidRDefault="003A6493" w:rsidP="008719F6">
      <w:pPr>
        <w:tabs>
          <w:tab w:val="left" w:pos="8647"/>
        </w:tabs>
        <w:spacing w:line="360" w:lineRule="auto"/>
        <w:jc w:val="both"/>
        <w:rPr>
          <w:rFonts w:asciiTheme="majorBidi" w:hAnsiTheme="majorBidi" w:cstheme="majorBidi"/>
          <w:b/>
          <w:sz w:val="28"/>
          <w:szCs w:val="28"/>
          <w:lang w:val="es-MX"/>
        </w:rPr>
      </w:pPr>
    </w:p>
    <w:p w14:paraId="50003FBD" w14:textId="0E1D747E" w:rsidR="00662B97" w:rsidRPr="00A632A9" w:rsidRDefault="00662B97" w:rsidP="008719F6">
      <w:pPr>
        <w:tabs>
          <w:tab w:val="left" w:pos="8647"/>
        </w:tabs>
        <w:spacing w:line="360" w:lineRule="auto"/>
        <w:jc w:val="both"/>
        <w:rPr>
          <w:rFonts w:asciiTheme="majorHAnsi" w:hAnsiTheme="majorHAnsi" w:cstheme="majorHAnsi"/>
          <w:b/>
          <w:sz w:val="28"/>
          <w:szCs w:val="28"/>
          <w:lang w:val="en-US"/>
        </w:rPr>
      </w:pPr>
      <w:r w:rsidRPr="00A632A9">
        <w:rPr>
          <w:rFonts w:asciiTheme="majorHAnsi" w:hAnsiTheme="majorHAnsi" w:cstheme="majorHAnsi"/>
          <w:b/>
          <w:sz w:val="28"/>
          <w:szCs w:val="28"/>
          <w:lang w:val="en-US"/>
        </w:rPr>
        <w:t>Abstract</w:t>
      </w:r>
    </w:p>
    <w:p w14:paraId="45E3EB19" w14:textId="66651ADB" w:rsidR="004E3368" w:rsidRDefault="006B3070" w:rsidP="008719F6">
      <w:pPr>
        <w:tabs>
          <w:tab w:val="left" w:pos="8647"/>
        </w:tabs>
        <w:spacing w:line="360" w:lineRule="auto"/>
        <w:jc w:val="both"/>
        <w:rPr>
          <w:rFonts w:asciiTheme="majorBidi" w:eastAsia="Palatino Linotype" w:hAnsiTheme="majorBidi" w:cstheme="majorBidi"/>
          <w:bCs/>
          <w:color w:val="231F20"/>
          <w:spacing w:val="-2"/>
          <w:lang w:val="en-US"/>
        </w:rPr>
      </w:pPr>
      <w:r w:rsidRPr="006B3070">
        <w:rPr>
          <w:rFonts w:asciiTheme="majorBidi" w:eastAsia="Palatino Linotype" w:hAnsiTheme="majorBidi" w:cstheme="majorBidi"/>
          <w:bCs/>
          <w:color w:val="231F20"/>
          <w:spacing w:val="-2"/>
          <w:lang w:val="en-US"/>
        </w:rPr>
        <w:t>One of the major problems in the industry is maintenance, and specifically the replacement of typical wear tools. Currently, companies manage total productive maintenance, which focuses maintenance technicians mainly on corrective maintenance and, to a lesser degree, on preventive maintenance. However, very few companies formally analyze predictive maintenance. Establishing a methodology for predictive maintenance requires analyzing the different degradation models of the tool by relating it to the probability distribution function it develops. This paper contemplates the analysis of an electrode for contact (ultrasonic) welding through the behavior of its degradation, thanks to which it is possible to obtain the probability density function that best fits the behavior of tool wear. In addition, the factors influencing non-compliance in the tensile strength of welded parts are determined. The Cox proportional hazard model and design of experiments techniques are used, which is considered as the basis for implementing the predictive maintenance program.</w:t>
      </w:r>
    </w:p>
    <w:p w14:paraId="1847D1F0" w14:textId="130B4D05" w:rsidR="00167BB4" w:rsidRPr="00CC40A2" w:rsidRDefault="00167BB4" w:rsidP="008719F6">
      <w:pPr>
        <w:tabs>
          <w:tab w:val="left" w:pos="8647"/>
        </w:tabs>
        <w:spacing w:line="360" w:lineRule="auto"/>
        <w:jc w:val="both"/>
        <w:rPr>
          <w:rFonts w:asciiTheme="majorBidi" w:eastAsia="Palatino Linotype" w:hAnsiTheme="majorBidi" w:cstheme="majorBidi"/>
          <w:color w:val="231F20"/>
          <w:spacing w:val="-2"/>
          <w:lang w:val="en-US"/>
        </w:rPr>
      </w:pPr>
      <w:r w:rsidRPr="00330C04">
        <w:rPr>
          <w:rFonts w:asciiTheme="majorHAnsi" w:hAnsiTheme="majorHAnsi" w:cstheme="majorHAnsi"/>
          <w:b/>
          <w:sz w:val="28"/>
          <w:szCs w:val="28"/>
          <w:lang w:val="en-US"/>
        </w:rPr>
        <w:lastRenderedPageBreak/>
        <w:t>Keywords:</w:t>
      </w:r>
      <w:r w:rsidR="00AF25B0" w:rsidRPr="00CC40A2">
        <w:rPr>
          <w:rFonts w:asciiTheme="majorBidi" w:eastAsia="Palatino Linotype" w:hAnsiTheme="majorBidi" w:cstheme="majorBidi"/>
          <w:color w:val="231F20"/>
          <w:spacing w:val="-2"/>
          <w:lang w:val="en-US"/>
        </w:rPr>
        <w:t xml:space="preserve"> </w:t>
      </w:r>
      <w:r w:rsidR="00CC40A2" w:rsidRPr="00CC40A2">
        <w:rPr>
          <w:rFonts w:asciiTheme="majorBidi" w:eastAsia="Palatino Linotype" w:hAnsiTheme="majorBidi" w:cstheme="majorBidi"/>
          <w:color w:val="231F20"/>
          <w:spacing w:val="-2"/>
          <w:lang w:val="en-US"/>
        </w:rPr>
        <w:t>degradation analysis, survival analysis, predictive maintenance, Cox proportional hazard model, Bayesian network.</w:t>
      </w:r>
    </w:p>
    <w:p w14:paraId="3B6EC093" w14:textId="224DE880" w:rsidR="00167BB4" w:rsidRPr="00CC40A2" w:rsidRDefault="00167BB4" w:rsidP="008719F6">
      <w:pPr>
        <w:tabs>
          <w:tab w:val="left" w:pos="8647"/>
        </w:tabs>
        <w:spacing w:line="360" w:lineRule="auto"/>
        <w:jc w:val="both"/>
        <w:rPr>
          <w:rFonts w:asciiTheme="majorBidi" w:eastAsia="Palatino Linotype" w:hAnsiTheme="majorBidi" w:cstheme="majorBidi"/>
          <w:color w:val="231F20"/>
          <w:spacing w:val="-2"/>
          <w:lang w:val="en-US"/>
        </w:rPr>
      </w:pPr>
    </w:p>
    <w:p w14:paraId="60394103" w14:textId="77777777" w:rsidR="00F33BA7" w:rsidRPr="00330C04" w:rsidRDefault="00F33BA7" w:rsidP="008719F6">
      <w:pPr>
        <w:tabs>
          <w:tab w:val="left" w:pos="8647"/>
        </w:tabs>
        <w:spacing w:line="360" w:lineRule="auto"/>
        <w:jc w:val="both"/>
        <w:rPr>
          <w:rFonts w:asciiTheme="majorHAnsi" w:hAnsiTheme="majorHAnsi" w:cstheme="majorHAnsi"/>
          <w:b/>
          <w:sz w:val="28"/>
          <w:szCs w:val="28"/>
          <w:lang w:val="en-US"/>
        </w:rPr>
      </w:pPr>
      <w:r w:rsidRPr="00330C04">
        <w:rPr>
          <w:rFonts w:asciiTheme="majorHAnsi" w:hAnsiTheme="majorHAnsi" w:cstheme="majorHAnsi"/>
          <w:b/>
          <w:sz w:val="28"/>
          <w:szCs w:val="28"/>
          <w:lang w:val="en-US"/>
        </w:rPr>
        <w:t>Resumo</w:t>
      </w:r>
    </w:p>
    <w:p w14:paraId="3B4F0956" w14:textId="6CFF12B0" w:rsidR="00F33BA7" w:rsidRDefault="005576C5" w:rsidP="008719F6">
      <w:pPr>
        <w:tabs>
          <w:tab w:val="left" w:pos="8647"/>
        </w:tabs>
        <w:spacing w:line="360" w:lineRule="auto"/>
        <w:jc w:val="both"/>
        <w:rPr>
          <w:rFonts w:asciiTheme="majorBidi" w:eastAsia="Palatino Linotype" w:hAnsiTheme="majorBidi" w:cstheme="majorBidi"/>
          <w:color w:val="231F20"/>
          <w:spacing w:val="-2"/>
          <w:lang w:val="pt-BR"/>
        </w:rPr>
      </w:pPr>
      <w:r w:rsidRPr="005576C5">
        <w:rPr>
          <w:rFonts w:asciiTheme="majorBidi" w:eastAsia="Palatino Linotype" w:hAnsiTheme="majorBidi" w:cstheme="majorBidi"/>
          <w:color w:val="231F20"/>
          <w:spacing w:val="-2"/>
          <w:lang w:val="pt-BR"/>
        </w:rPr>
        <w:t xml:space="preserve">Um dos maiores problemas na indústria é a manutenção, e especificamente a substituição de ferramentas de desgaste típicas. </w:t>
      </w:r>
      <w:proofErr w:type="spellStart"/>
      <w:r w:rsidRPr="005576C5">
        <w:rPr>
          <w:rFonts w:asciiTheme="majorBidi" w:eastAsia="Palatino Linotype" w:hAnsiTheme="majorBidi" w:cstheme="majorBidi"/>
          <w:color w:val="231F20"/>
          <w:spacing w:val="-2"/>
          <w:lang w:val="pt-BR"/>
        </w:rPr>
        <w:t>Actualmente</w:t>
      </w:r>
      <w:proofErr w:type="spellEnd"/>
      <w:r w:rsidRPr="005576C5">
        <w:rPr>
          <w:rFonts w:asciiTheme="majorBidi" w:eastAsia="Palatino Linotype" w:hAnsiTheme="majorBidi" w:cstheme="majorBidi"/>
          <w:color w:val="231F20"/>
          <w:spacing w:val="-2"/>
          <w:lang w:val="pt-BR"/>
        </w:rPr>
        <w:t xml:space="preserve">, as empresas lidam com a manutenção produtiva total, que concentra os técnicos de manutenção principalmente na manutenção </w:t>
      </w:r>
      <w:proofErr w:type="spellStart"/>
      <w:r w:rsidRPr="005576C5">
        <w:rPr>
          <w:rFonts w:asciiTheme="majorBidi" w:eastAsia="Palatino Linotype" w:hAnsiTheme="majorBidi" w:cstheme="majorBidi"/>
          <w:color w:val="231F20"/>
          <w:spacing w:val="-2"/>
          <w:lang w:val="pt-BR"/>
        </w:rPr>
        <w:t>correctiva</w:t>
      </w:r>
      <w:proofErr w:type="spellEnd"/>
      <w:r w:rsidRPr="005576C5">
        <w:rPr>
          <w:rFonts w:asciiTheme="majorBidi" w:eastAsia="Palatino Linotype" w:hAnsiTheme="majorBidi" w:cstheme="majorBidi"/>
          <w:color w:val="231F20"/>
          <w:spacing w:val="-2"/>
          <w:lang w:val="pt-BR"/>
        </w:rPr>
        <w:t xml:space="preserve"> e, em menor medida, na manutenção preventiva. No entanto, muito poucas empresas analisam formalmente a manutenção preditiva. O estabelecimento de uma metodologia de manutenção preditiva requer a análise dos diferentes modelos de degradação da ferramenta, relacionando-a com a função de distribuição de probabilidade que desenvolve. Este artigo considera a análise de um eléctrodo de soldadura por contacto (</w:t>
      </w:r>
      <w:proofErr w:type="spellStart"/>
      <w:proofErr w:type="gramStart"/>
      <w:r w:rsidRPr="005576C5">
        <w:rPr>
          <w:rFonts w:asciiTheme="majorBidi" w:eastAsia="Palatino Linotype" w:hAnsiTheme="majorBidi" w:cstheme="majorBidi"/>
          <w:color w:val="231F20"/>
          <w:spacing w:val="-2"/>
          <w:lang w:val="pt-BR"/>
        </w:rPr>
        <w:t>ultra-sons</w:t>
      </w:r>
      <w:proofErr w:type="spellEnd"/>
      <w:proofErr w:type="gramEnd"/>
      <w:r w:rsidRPr="005576C5">
        <w:rPr>
          <w:rFonts w:asciiTheme="majorBidi" w:eastAsia="Palatino Linotype" w:hAnsiTheme="majorBidi" w:cstheme="majorBidi"/>
          <w:color w:val="231F20"/>
          <w:spacing w:val="-2"/>
          <w:lang w:val="pt-BR"/>
        </w:rPr>
        <w:t xml:space="preserve">) através do seu comportamento de degradação, graças ao qual é possível obter a função de densidade de probabilidade que melhor se adapta ao comportamento de desgaste da ferramenta. Além disso, são determinados os </w:t>
      </w:r>
      <w:proofErr w:type="spellStart"/>
      <w:r w:rsidRPr="005576C5">
        <w:rPr>
          <w:rFonts w:asciiTheme="majorBidi" w:eastAsia="Palatino Linotype" w:hAnsiTheme="majorBidi" w:cstheme="majorBidi"/>
          <w:color w:val="231F20"/>
          <w:spacing w:val="-2"/>
          <w:lang w:val="pt-BR"/>
        </w:rPr>
        <w:t>factores</w:t>
      </w:r>
      <w:proofErr w:type="spellEnd"/>
      <w:r w:rsidRPr="005576C5">
        <w:rPr>
          <w:rFonts w:asciiTheme="majorBidi" w:eastAsia="Palatino Linotype" w:hAnsiTheme="majorBidi" w:cstheme="majorBidi"/>
          <w:color w:val="231F20"/>
          <w:spacing w:val="-2"/>
          <w:lang w:val="pt-BR"/>
        </w:rPr>
        <w:t xml:space="preserve"> que influenciam o incumprimento na resistência à </w:t>
      </w:r>
      <w:proofErr w:type="spellStart"/>
      <w:r w:rsidRPr="005576C5">
        <w:rPr>
          <w:rFonts w:asciiTheme="majorBidi" w:eastAsia="Palatino Linotype" w:hAnsiTheme="majorBidi" w:cstheme="majorBidi"/>
          <w:color w:val="231F20"/>
          <w:spacing w:val="-2"/>
          <w:lang w:val="pt-BR"/>
        </w:rPr>
        <w:t>tracção</w:t>
      </w:r>
      <w:proofErr w:type="spellEnd"/>
      <w:r w:rsidRPr="005576C5">
        <w:rPr>
          <w:rFonts w:asciiTheme="majorBidi" w:eastAsia="Palatino Linotype" w:hAnsiTheme="majorBidi" w:cstheme="majorBidi"/>
          <w:color w:val="231F20"/>
          <w:spacing w:val="-2"/>
          <w:lang w:val="pt-BR"/>
        </w:rPr>
        <w:t xml:space="preserve"> das peças soldadas. O modelo de risco proporcional Cox e a concepção de técnicas experimentais são utilizados, o que é considerado como a base para a implementação do programa de manutenção preditiva.</w:t>
      </w:r>
    </w:p>
    <w:p w14:paraId="21DD43AE" w14:textId="019201C9" w:rsidR="00F33BA7" w:rsidRDefault="00F33BA7" w:rsidP="0079684C">
      <w:pPr>
        <w:tabs>
          <w:tab w:val="left" w:pos="8647"/>
        </w:tabs>
        <w:spacing w:line="360" w:lineRule="auto"/>
        <w:jc w:val="both"/>
        <w:rPr>
          <w:rFonts w:asciiTheme="majorBidi" w:eastAsia="Palatino Linotype" w:hAnsiTheme="majorBidi" w:cstheme="majorBidi"/>
          <w:color w:val="231F20"/>
          <w:spacing w:val="-2"/>
          <w:lang w:val="pt-BR"/>
        </w:rPr>
      </w:pPr>
      <w:proofErr w:type="spellStart"/>
      <w:r w:rsidRPr="00330C04">
        <w:rPr>
          <w:rFonts w:asciiTheme="majorHAnsi" w:hAnsiTheme="majorHAnsi" w:cstheme="majorHAnsi"/>
          <w:b/>
          <w:sz w:val="28"/>
          <w:szCs w:val="28"/>
          <w:lang w:val="es-MX"/>
        </w:rPr>
        <w:t>Palavras</w:t>
      </w:r>
      <w:proofErr w:type="spellEnd"/>
      <w:r w:rsidRPr="00330C04">
        <w:rPr>
          <w:rFonts w:asciiTheme="majorHAnsi" w:hAnsiTheme="majorHAnsi" w:cstheme="majorHAnsi"/>
          <w:b/>
          <w:sz w:val="28"/>
          <w:szCs w:val="28"/>
          <w:lang w:val="es-MX"/>
        </w:rPr>
        <w:t>-chave:</w:t>
      </w:r>
      <w:r w:rsidRPr="0079684C">
        <w:rPr>
          <w:rFonts w:asciiTheme="majorBidi" w:eastAsia="Palatino Linotype" w:hAnsiTheme="majorBidi" w:cstheme="majorBidi"/>
          <w:color w:val="231F20"/>
          <w:spacing w:val="-2"/>
          <w:lang w:val="pt-BR"/>
        </w:rPr>
        <w:t xml:space="preserve"> </w:t>
      </w:r>
      <w:r w:rsidR="005576C5" w:rsidRPr="005576C5">
        <w:rPr>
          <w:rFonts w:asciiTheme="majorBidi" w:eastAsia="Palatino Linotype" w:hAnsiTheme="majorBidi" w:cstheme="majorBidi"/>
          <w:color w:val="231F20"/>
          <w:spacing w:val="-2"/>
          <w:lang w:val="pt-BR"/>
        </w:rPr>
        <w:t>análise da degradação, análise de sobrevivência, manutenção preditiva, modelo de risco proporcional Cox, rede Bayesiana.</w:t>
      </w:r>
    </w:p>
    <w:p w14:paraId="18D4A506" w14:textId="45BCF66E" w:rsidR="00330C04" w:rsidRPr="00822942" w:rsidRDefault="00330C04" w:rsidP="00330C04">
      <w:pPr>
        <w:pStyle w:val="HTMLconformatoprevio"/>
        <w:shd w:val="clear" w:color="auto" w:fill="FFFFFF"/>
        <w:rPr>
          <w:rFonts w:ascii="Times New Roman" w:hAnsi="Times New Roman"/>
          <w:color w:val="000000"/>
          <w:sz w:val="24"/>
        </w:rPr>
      </w:pPr>
      <w:r w:rsidRPr="00822942">
        <w:rPr>
          <w:rFonts w:ascii="Times New Roman" w:hAnsi="Times New Roman"/>
          <w:b/>
          <w:color w:val="000000"/>
          <w:sz w:val="24"/>
        </w:rPr>
        <w:t>Fecha Recepción:</w:t>
      </w:r>
      <w:r w:rsidRPr="00822942">
        <w:rPr>
          <w:rFonts w:ascii="Times New Roman" w:hAnsi="Times New Roman"/>
          <w:color w:val="000000"/>
          <w:sz w:val="24"/>
        </w:rPr>
        <w:t xml:space="preserve"> </w:t>
      </w:r>
      <w:proofErr w:type="gramStart"/>
      <w:r>
        <w:rPr>
          <w:rFonts w:ascii="Times New Roman" w:hAnsi="Times New Roman"/>
          <w:color w:val="000000"/>
          <w:sz w:val="24"/>
        </w:rPr>
        <w:t>Abril</w:t>
      </w:r>
      <w:proofErr w:type="gramEnd"/>
      <w:r>
        <w:rPr>
          <w:rFonts w:ascii="Times New Roman" w:hAnsi="Times New Roman"/>
          <w:color w:val="000000"/>
          <w:sz w:val="24"/>
        </w:rPr>
        <w:t xml:space="preserve"> 2022</w:t>
      </w:r>
      <w:r w:rsidRPr="00822942">
        <w:rPr>
          <w:rFonts w:ascii="Times New Roman" w:hAnsi="Times New Roman"/>
          <w:color w:val="000000"/>
          <w:sz w:val="24"/>
        </w:rPr>
        <w:t xml:space="preserve">                             </w:t>
      </w:r>
      <w:r>
        <w:rPr>
          <w:rFonts w:ascii="Times New Roman" w:hAnsi="Times New Roman"/>
          <w:color w:val="000000"/>
          <w:sz w:val="24"/>
        </w:rPr>
        <w:t xml:space="preserve">            </w:t>
      </w:r>
      <w:r w:rsidRPr="00822942">
        <w:rPr>
          <w:rFonts w:ascii="Times New Roman" w:hAnsi="Times New Roman"/>
          <w:color w:val="000000"/>
          <w:sz w:val="24"/>
        </w:rPr>
        <w:t xml:space="preserve">  </w:t>
      </w:r>
      <w:r w:rsidRPr="00822942">
        <w:rPr>
          <w:rFonts w:ascii="Times New Roman" w:hAnsi="Times New Roman"/>
          <w:b/>
          <w:color w:val="000000"/>
          <w:sz w:val="24"/>
        </w:rPr>
        <w:t>Fecha Aceptación:</w:t>
      </w:r>
      <w:r w:rsidRPr="00822942">
        <w:rPr>
          <w:rFonts w:ascii="Times New Roman" w:hAnsi="Times New Roman"/>
          <w:color w:val="000000"/>
          <w:sz w:val="24"/>
        </w:rPr>
        <w:t xml:space="preserve"> </w:t>
      </w:r>
      <w:r>
        <w:rPr>
          <w:rFonts w:ascii="Times New Roman" w:hAnsi="Times New Roman"/>
          <w:color w:val="000000"/>
          <w:sz w:val="24"/>
        </w:rPr>
        <w:t xml:space="preserve">Noviembre </w:t>
      </w:r>
      <w:r w:rsidRPr="00822942">
        <w:rPr>
          <w:rFonts w:ascii="Times New Roman" w:hAnsi="Times New Roman"/>
          <w:color w:val="000000"/>
          <w:sz w:val="24"/>
        </w:rPr>
        <w:t>2022</w:t>
      </w:r>
    </w:p>
    <w:p w14:paraId="595B3830" w14:textId="30CB9B97" w:rsidR="00330C04" w:rsidRDefault="00000000" w:rsidP="00330C04">
      <w:pPr>
        <w:tabs>
          <w:tab w:val="left" w:pos="8647"/>
        </w:tabs>
        <w:spacing w:line="360" w:lineRule="auto"/>
        <w:jc w:val="both"/>
        <w:rPr>
          <w:rFonts w:asciiTheme="majorBidi" w:eastAsia="Palatino Linotype" w:hAnsiTheme="majorBidi" w:cstheme="majorBidi"/>
          <w:color w:val="231F20"/>
          <w:spacing w:val="-2"/>
          <w:lang w:val="pt-BR"/>
        </w:rPr>
      </w:pPr>
      <w:r>
        <w:pict w14:anchorId="5BEC71BF">
          <v:rect id="_x0000_i1025" style="width:441.9pt;height:.05pt" o:hralign="center" o:hrstd="t" o:hr="t" fillcolor="#a0a0a0" stroked="f"/>
        </w:pict>
      </w:r>
    </w:p>
    <w:p w14:paraId="44FA9D76" w14:textId="680F0EA6" w:rsidR="00167BB4" w:rsidRPr="008719F6" w:rsidRDefault="00662B97" w:rsidP="00330C04">
      <w:pPr>
        <w:tabs>
          <w:tab w:val="left" w:pos="8647"/>
        </w:tabs>
        <w:spacing w:line="360" w:lineRule="auto"/>
        <w:jc w:val="center"/>
        <w:rPr>
          <w:rFonts w:asciiTheme="majorBidi" w:hAnsiTheme="majorBidi" w:cstheme="majorBidi"/>
          <w:b/>
          <w:sz w:val="32"/>
          <w:szCs w:val="32"/>
          <w:lang w:val="es-MX"/>
        </w:rPr>
      </w:pPr>
      <w:r w:rsidRPr="008719F6">
        <w:rPr>
          <w:rFonts w:asciiTheme="majorBidi" w:hAnsiTheme="majorBidi" w:cstheme="majorBidi"/>
          <w:b/>
          <w:sz w:val="32"/>
          <w:szCs w:val="32"/>
          <w:lang w:val="es-MX"/>
        </w:rPr>
        <w:t>Introduc</w:t>
      </w:r>
      <w:r w:rsidR="00167BB4" w:rsidRPr="008719F6">
        <w:rPr>
          <w:rFonts w:asciiTheme="majorBidi" w:hAnsiTheme="majorBidi" w:cstheme="majorBidi"/>
          <w:b/>
          <w:sz w:val="32"/>
          <w:szCs w:val="32"/>
          <w:lang w:val="es-MX"/>
        </w:rPr>
        <w:t>ción</w:t>
      </w:r>
    </w:p>
    <w:p w14:paraId="1E8D77E7" w14:textId="0AC4A7A1" w:rsidR="00921AAB" w:rsidRPr="008719F6" w:rsidRDefault="00742867" w:rsidP="008719F6">
      <w:pPr>
        <w:spacing w:line="360" w:lineRule="auto"/>
        <w:ind w:firstLine="720"/>
        <w:jc w:val="both"/>
        <w:rPr>
          <w:rFonts w:asciiTheme="majorBidi" w:hAnsiTheme="majorBidi" w:cstheme="majorBidi"/>
        </w:rPr>
      </w:pPr>
      <w:r w:rsidRPr="008719F6">
        <w:rPr>
          <w:rFonts w:asciiTheme="majorBidi" w:hAnsiTheme="majorBidi" w:cstheme="majorBidi"/>
        </w:rPr>
        <w:t>Ciudad Juárez</w:t>
      </w:r>
      <w:r w:rsidR="003B02EB">
        <w:rPr>
          <w:rFonts w:asciiTheme="majorBidi" w:hAnsiTheme="majorBidi" w:cstheme="majorBidi"/>
        </w:rPr>
        <w:t>, Chihuahua, México,</w:t>
      </w:r>
      <w:r w:rsidRPr="008719F6">
        <w:rPr>
          <w:rFonts w:asciiTheme="majorBidi" w:hAnsiTheme="majorBidi" w:cstheme="majorBidi"/>
        </w:rPr>
        <w:t xml:space="preserve"> es la ciudad </w:t>
      </w:r>
      <w:r w:rsidR="00E44912">
        <w:rPr>
          <w:rFonts w:asciiTheme="majorBidi" w:hAnsiTheme="majorBidi" w:cstheme="majorBidi"/>
        </w:rPr>
        <w:t xml:space="preserve">que </w:t>
      </w:r>
      <w:r w:rsidR="00221DCE" w:rsidRPr="008719F6">
        <w:rPr>
          <w:rFonts w:asciiTheme="majorBidi" w:hAnsiTheme="majorBidi" w:cstheme="majorBidi"/>
        </w:rPr>
        <w:t xml:space="preserve">cuenta con la mayor producción </w:t>
      </w:r>
      <w:r w:rsidRPr="008719F6">
        <w:rPr>
          <w:rFonts w:asciiTheme="majorBidi" w:hAnsiTheme="majorBidi" w:cstheme="majorBidi"/>
        </w:rPr>
        <w:t>de arneses</w:t>
      </w:r>
      <w:r w:rsidR="00221DCE" w:rsidRPr="008719F6">
        <w:rPr>
          <w:rFonts w:asciiTheme="majorBidi" w:hAnsiTheme="majorBidi" w:cstheme="majorBidi"/>
        </w:rPr>
        <w:t xml:space="preserve"> para el sector</w:t>
      </w:r>
      <w:r w:rsidRPr="008719F6">
        <w:rPr>
          <w:rFonts w:asciiTheme="majorBidi" w:hAnsiTheme="majorBidi" w:cstheme="majorBidi"/>
        </w:rPr>
        <w:t xml:space="preserve"> automotri</w:t>
      </w:r>
      <w:r w:rsidR="00221DCE" w:rsidRPr="008719F6">
        <w:rPr>
          <w:rFonts w:asciiTheme="majorBidi" w:hAnsiTheme="majorBidi" w:cstheme="majorBidi"/>
        </w:rPr>
        <w:t>z</w:t>
      </w:r>
      <w:r w:rsidR="00E44912">
        <w:rPr>
          <w:rFonts w:asciiTheme="majorBidi" w:hAnsiTheme="majorBidi" w:cstheme="majorBidi"/>
        </w:rPr>
        <w:t xml:space="preserve"> en todo el mundo</w:t>
      </w:r>
      <w:r w:rsidRPr="008719F6">
        <w:rPr>
          <w:rFonts w:asciiTheme="majorBidi" w:hAnsiTheme="majorBidi" w:cstheme="majorBidi"/>
        </w:rPr>
        <w:t xml:space="preserve">, por lo cual </w:t>
      </w:r>
      <w:r w:rsidR="00221DCE" w:rsidRPr="008719F6">
        <w:rPr>
          <w:rFonts w:asciiTheme="majorBidi" w:hAnsiTheme="majorBidi" w:cstheme="majorBidi"/>
        </w:rPr>
        <w:t>se le</w:t>
      </w:r>
      <w:r w:rsidRPr="008719F6">
        <w:rPr>
          <w:rFonts w:asciiTheme="majorBidi" w:hAnsiTheme="majorBidi" w:cstheme="majorBidi"/>
        </w:rPr>
        <w:t xml:space="preserve"> considera la capital mundial </w:t>
      </w:r>
      <w:proofErr w:type="spellStart"/>
      <w:r w:rsidRPr="008719F6">
        <w:rPr>
          <w:rFonts w:asciiTheme="majorBidi" w:hAnsiTheme="majorBidi" w:cstheme="majorBidi"/>
        </w:rPr>
        <w:t>arnesera</w:t>
      </w:r>
      <w:proofErr w:type="spellEnd"/>
      <w:r w:rsidRPr="008719F6">
        <w:rPr>
          <w:rFonts w:asciiTheme="majorBidi" w:hAnsiTheme="majorBidi" w:cstheme="majorBidi"/>
        </w:rPr>
        <w:t xml:space="preserve">. Las operaciones </w:t>
      </w:r>
      <w:r w:rsidR="00221DCE" w:rsidRPr="008719F6">
        <w:rPr>
          <w:rFonts w:asciiTheme="majorBidi" w:hAnsiTheme="majorBidi" w:cstheme="majorBidi"/>
        </w:rPr>
        <w:t xml:space="preserve">de manufactura </w:t>
      </w:r>
      <w:r w:rsidR="008C6C8B" w:rsidRPr="008719F6">
        <w:rPr>
          <w:rFonts w:asciiTheme="majorBidi" w:hAnsiTheme="majorBidi" w:cstheme="majorBidi"/>
        </w:rPr>
        <w:t xml:space="preserve">clave </w:t>
      </w:r>
      <w:r w:rsidR="00221DCE" w:rsidRPr="008719F6">
        <w:rPr>
          <w:rFonts w:asciiTheme="majorBidi" w:hAnsiTheme="majorBidi" w:cstheme="majorBidi"/>
        </w:rPr>
        <w:t>que</w:t>
      </w:r>
      <w:r w:rsidR="008C6C8B" w:rsidRPr="008719F6">
        <w:rPr>
          <w:rFonts w:asciiTheme="majorBidi" w:hAnsiTheme="majorBidi" w:cstheme="majorBidi"/>
        </w:rPr>
        <w:t xml:space="preserve"> se diseñan para la elaboración de </w:t>
      </w:r>
      <w:r w:rsidRPr="008719F6">
        <w:rPr>
          <w:rFonts w:asciiTheme="majorBidi" w:hAnsiTheme="majorBidi" w:cstheme="majorBidi"/>
        </w:rPr>
        <w:t>un arnés son</w:t>
      </w:r>
      <w:r w:rsidR="00F41DE1" w:rsidRPr="008719F6">
        <w:rPr>
          <w:rFonts w:asciiTheme="majorBidi" w:hAnsiTheme="majorBidi" w:cstheme="majorBidi"/>
        </w:rPr>
        <w:t>:</w:t>
      </w:r>
      <w:r w:rsidRPr="008719F6">
        <w:rPr>
          <w:rFonts w:asciiTheme="majorBidi" w:hAnsiTheme="majorBidi" w:cstheme="majorBidi"/>
        </w:rPr>
        <w:t xml:space="preserve"> corte de cable, desforre, </w:t>
      </w:r>
      <w:r w:rsidR="00F41DE1" w:rsidRPr="008719F6">
        <w:rPr>
          <w:rFonts w:asciiTheme="majorBidi" w:hAnsiTheme="majorBidi" w:cstheme="majorBidi"/>
        </w:rPr>
        <w:t xml:space="preserve">crimpado, moldeo, soldadura, encintado, entre otras. Las operaciones de </w:t>
      </w:r>
      <w:r w:rsidR="00BE385A" w:rsidRPr="008719F6">
        <w:rPr>
          <w:rFonts w:asciiTheme="majorBidi" w:hAnsiTheme="majorBidi" w:cstheme="majorBidi"/>
        </w:rPr>
        <w:t>soldadura</w:t>
      </w:r>
      <w:r w:rsidR="00F41DE1" w:rsidRPr="008719F6">
        <w:rPr>
          <w:rFonts w:asciiTheme="majorBidi" w:hAnsiTheme="majorBidi" w:cstheme="majorBidi"/>
        </w:rPr>
        <w:t xml:space="preserve"> generalmente son consideradas críticas</w:t>
      </w:r>
      <w:r w:rsidR="000B761D">
        <w:rPr>
          <w:rFonts w:asciiTheme="majorBidi" w:hAnsiTheme="majorBidi" w:cstheme="majorBidi"/>
        </w:rPr>
        <w:t>, siendo</w:t>
      </w:r>
      <w:r w:rsidR="007D45B4" w:rsidRPr="008719F6">
        <w:rPr>
          <w:rFonts w:asciiTheme="majorBidi" w:hAnsiTheme="majorBidi" w:cstheme="majorBidi"/>
        </w:rPr>
        <w:t xml:space="preserve"> </w:t>
      </w:r>
      <w:r w:rsidR="00F41DE1" w:rsidRPr="008719F6">
        <w:rPr>
          <w:rFonts w:asciiTheme="majorBidi" w:hAnsiTheme="majorBidi" w:cstheme="majorBidi"/>
        </w:rPr>
        <w:t xml:space="preserve">la soldadura ultrasónica la que sistemáticamente produce </w:t>
      </w:r>
      <w:r w:rsidR="00EB4DB8" w:rsidRPr="008719F6">
        <w:rPr>
          <w:rFonts w:asciiTheme="majorBidi" w:hAnsiTheme="majorBidi" w:cstheme="majorBidi"/>
        </w:rPr>
        <w:t>mayor cantidad de problemas</w:t>
      </w:r>
      <w:r w:rsidR="00322BA3" w:rsidRPr="008719F6">
        <w:rPr>
          <w:rFonts w:asciiTheme="majorBidi" w:hAnsiTheme="majorBidi" w:cstheme="majorBidi"/>
        </w:rPr>
        <w:t xml:space="preserve"> dentro del proceso</w:t>
      </w:r>
      <w:r w:rsidR="00F41DE1" w:rsidRPr="008719F6">
        <w:rPr>
          <w:rFonts w:asciiTheme="majorBidi" w:hAnsiTheme="majorBidi" w:cstheme="majorBidi"/>
        </w:rPr>
        <w:t>.</w:t>
      </w:r>
    </w:p>
    <w:p w14:paraId="60E04F91" w14:textId="355F8BC7" w:rsidR="00E15905" w:rsidRPr="008719F6" w:rsidRDefault="00921AAB" w:rsidP="008719F6">
      <w:pPr>
        <w:spacing w:line="360" w:lineRule="auto"/>
        <w:ind w:firstLine="720"/>
        <w:jc w:val="both"/>
        <w:rPr>
          <w:rFonts w:asciiTheme="majorBidi" w:hAnsiTheme="majorBidi" w:cstheme="majorBidi"/>
        </w:rPr>
      </w:pPr>
      <w:r w:rsidRPr="008719F6">
        <w:rPr>
          <w:rFonts w:asciiTheme="majorBidi" w:hAnsiTheme="majorBidi" w:cstheme="majorBidi"/>
        </w:rPr>
        <w:t xml:space="preserve">El </w:t>
      </w:r>
      <w:r w:rsidR="007D45B4">
        <w:rPr>
          <w:rFonts w:asciiTheme="majorBidi" w:hAnsiTheme="majorBidi" w:cstheme="majorBidi"/>
        </w:rPr>
        <w:t xml:space="preserve">presente </w:t>
      </w:r>
      <w:r w:rsidRPr="008719F6">
        <w:rPr>
          <w:rFonts w:asciiTheme="majorBidi" w:hAnsiTheme="majorBidi" w:cstheme="majorBidi"/>
        </w:rPr>
        <w:t xml:space="preserve">proyecto </w:t>
      </w:r>
      <w:r w:rsidR="006759E8" w:rsidRPr="008719F6">
        <w:rPr>
          <w:rFonts w:asciiTheme="majorBidi" w:hAnsiTheme="majorBidi" w:cstheme="majorBidi"/>
        </w:rPr>
        <w:t>se</w:t>
      </w:r>
      <w:r w:rsidRPr="008719F6">
        <w:rPr>
          <w:rFonts w:asciiTheme="majorBidi" w:hAnsiTheme="majorBidi" w:cstheme="majorBidi"/>
        </w:rPr>
        <w:t xml:space="preserve"> realiza en una de las mayores plantas </w:t>
      </w:r>
      <w:proofErr w:type="spellStart"/>
      <w:r w:rsidRPr="008719F6">
        <w:rPr>
          <w:rFonts w:asciiTheme="majorBidi" w:hAnsiTheme="majorBidi" w:cstheme="majorBidi"/>
        </w:rPr>
        <w:t>arneseras</w:t>
      </w:r>
      <w:proofErr w:type="spellEnd"/>
      <w:r w:rsidRPr="008719F6">
        <w:rPr>
          <w:rFonts w:asciiTheme="majorBidi" w:hAnsiTheme="majorBidi" w:cstheme="majorBidi"/>
        </w:rPr>
        <w:t xml:space="preserve"> automotrices de Ciudad Juárez, cuyos clientes principales</w:t>
      </w:r>
      <w:r w:rsidR="00F41DE1" w:rsidRPr="008719F6">
        <w:rPr>
          <w:rFonts w:asciiTheme="majorBidi" w:hAnsiTheme="majorBidi" w:cstheme="majorBidi"/>
        </w:rPr>
        <w:t xml:space="preserve"> </w:t>
      </w:r>
      <w:r w:rsidRPr="008719F6">
        <w:rPr>
          <w:rFonts w:asciiTheme="majorBidi" w:hAnsiTheme="majorBidi" w:cstheme="majorBidi"/>
        </w:rPr>
        <w:t xml:space="preserve">son </w:t>
      </w:r>
      <w:r w:rsidR="006759E8" w:rsidRPr="008719F6">
        <w:rPr>
          <w:rFonts w:asciiTheme="majorBidi" w:hAnsiTheme="majorBidi" w:cstheme="majorBidi"/>
        </w:rPr>
        <w:t xml:space="preserve">compañías como </w:t>
      </w:r>
      <w:r w:rsidRPr="008719F6">
        <w:rPr>
          <w:rFonts w:asciiTheme="majorBidi" w:hAnsiTheme="majorBidi" w:cstheme="majorBidi"/>
        </w:rPr>
        <w:t xml:space="preserve">Ford, Chrysler, GM, Honda, Toyota, entre otras. Se </w:t>
      </w:r>
      <w:r w:rsidR="008173E3" w:rsidRPr="008719F6">
        <w:rPr>
          <w:rFonts w:asciiTheme="majorBidi" w:hAnsiTheme="majorBidi" w:cstheme="majorBidi"/>
        </w:rPr>
        <w:t xml:space="preserve">plantea como propósito general el </w:t>
      </w:r>
      <w:r w:rsidRPr="008719F6">
        <w:rPr>
          <w:rFonts w:asciiTheme="majorBidi" w:hAnsiTheme="majorBidi" w:cstheme="majorBidi"/>
        </w:rPr>
        <w:t xml:space="preserve">mejoramiento </w:t>
      </w:r>
      <w:r w:rsidR="00EF2DCF" w:rsidRPr="008719F6">
        <w:rPr>
          <w:rFonts w:asciiTheme="majorBidi" w:hAnsiTheme="majorBidi" w:cstheme="majorBidi"/>
        </w:rPr>
        <w:t>en</w:t>
      </w:r>
      <w:r w:rsidRPr="008719F6">
        <w:rPr>
          <w:rFonts w:asciiTheme="majorBidi" w:hAnsiTheme="majorBidi" w:cstheme="majorBidi"/>
        </w:rPr>
        <w:t xml:space="preserve"> la resistencia a la </w:t>
      </w:r>
      <w:r w:rsidRPr="008719F6">
        <w:rPr>
          <w:rFonts w:asciiTheme="majorBidi" w:hAnsiTheme="majorBidi" w:cstheme="majorBidi"/>
        </w:rPr>
        <w:lastRenderedPageBreak/>
        <w:t>tensión de piezas soldadas</w:t>
      </w:r>
      <w:r w:rsidR="00EF2DCF" w:rsidRPr="008719F6">
        <w:rPr>
          <w:rFonts w:asciiTheme="majorBidi" w:hAnsiTheme="majorBidi" w:cstheme="majorBidi"/>
        </w:rPr>
        <w:t>,</w:t>
      </w:r>
      <w:r w:rsidRPr="008719F6">
        <w:rPr>
          <w:rFonts w:asciiTheme="majorBidi" w:hAnsiTheme="majorBidi" w:cstheme="majorBidi"/>
        </w:rPr>
        <w:t xml:space="preserve"> debido a que </w:t>
      </w:r>
      <w:r w:rsidR="006759E8" w:rsidRPr="008719F6">
        <w:rPr>
          <w:rFonts w:asciiTheme="majorBidi" w:hAnsiTheme="majorBidi" w:cstheme="majorBidi"/>
        </w:rPr>
        <w:t>est</w:t>
      </w:r>
      <w:r w:rsidR="009A013C">
        <w:rPr>
          <w:rFonts w:asciiTheme="majorBidi" w:hAnsiTheme="majorBidi" w:cstheme="majorBidi"/>
        </w:rPr>
        <w:t>e</w:t>
      </w:r>
      <w:r w:rsidR="003A29ED" w:rsidRPr="008719F6">
        <w:rPr>
          <w:rFonts w:asciiTheme="majorBidi" w:hAnsiTheme="majorBidi" w:cstheme="majorBidi"/>
        </w:rPr>
        <w:t xml:space="preserve"> </w:t>
      </w:r>
      <w:r w:rsidR="00B17306" w:rsidRPr="008719F6">
        <w:rPr>
          <w:rFonts w:asciiTheme="majorBidi" w:hAnsiTheme="majorBidi" w:cstheme="majorBidi"/>
        </w:rPr>
        <w:t>es</w:t>
      </w:r>
      <w:r w:rsidRPr="008719F6">
        <w:rPr>
          <w:rFonts w:asciiTheme="majorBidi" w:hAnsiTheme="majorBidi" w:cstheme="majorBidi"/>
        </w:rPr>
        <w:t xml:space="preserve"> el que </w:t>
      </w:r>
      <w:r w:rsidR="003A29ED" w:rsidRPr="008719F6">
        <w:rPr>
          <w:rFonts w:asciiTheme="majorBidi" w:hAnsiTheme="majorBidi" w:cstheme="majorBidi"/>
        </w:rPr>
        <w:t xml:space="preserve">origina </w:t>
      </w:r>
      <w:r w:rsidRPr="008719F6">
        <w:rPr>
          <w:rFonts w:asciiTheme="majorBidi" w:hAnsiTheme="majorBidi" w:cstheme="majorBidi"/>
        </w:rPr>
        <w:t>mayores costos de desperdicio y retrabajos</w:t>
      </w:r>
      <w:r w:rsidR="00EF2DCF" w:rsidRPr="008719F6">
        <w:rPr>
          <w:rFonts w:asciiTheme="majorBidi" w:hAnsiTheme="majorBidi" w:cstheme="majorBidi"/>
        </w:rPr>
        <w:t xml:space="preserve"> </w:t>
      </w:r>
      <w:r w:rsidR="00FC071F" w:rsidRPr="008719F6">
        <w:rPr>
          <w:rFonts w:asciiTheme="majorBidi" w:hAnsiTheme="majorBidi" w:cstheme="majorBidi"/>
        </w:rPr>
        <w:t>en el proceso</w:t>
      </w:r>
      <w:r w:rsidRPr="008719F6">
        <w:rPr>
          <w:rFonts w:asciiTheme="majorBidi" w:hAnsiTheme="majorBidi" w:cstheme="majorBidi"/>
        </w:rPr>
        <w:t>.</w:t>
      </w:r>
    </w:p>
    <w:p w14:paraId="2D0F9DD4" w14:textId="4735748B" w:rsidR="00053E8C" w:rsidRPr="008719F6" w:rsidRDefault="00EF2DCF" w:rsidP="008719F6">
      <w:pPr>
        <w:spacing w:line="360" w:lineRule="auto"/>
        <w:ind w:firstLine="720"/>
        <w:jc w:val="both"/>
        <w:rPr>
          <w:rFonts w:asciiTheme="majorBidi" w:hAnsiTheme="majorBidi" w:cstheme="majorBidi"/>
        </w:rPr>
      </w:pPr>
      <w:r w:rsidRPr="008719F6">
        <w:rPr>
          <w:rFonts w:asciiTheme="majorBidi" w:hAnsiTheme="majorBidi" w:cstheme="majorBidi"/>
        </w:rPr>
        <w:t>Dentro d</w:t>
      </w:r>
      <w:r w:rsidR="00921AAB" w:rsidRPr="008719F6">
        <w:rPr>
          <w:rFonts w:asciiTheme="majorBidi" w:hAnsiTheme="majorBidi" w:cstheme="majorBidi"/>
        </w:rPr>
        <w:t>el proceso de soldadura</w:t>
      </w:r>
      <w:r w:rsidR="00F41DE1" w:rsidRPr="008719F6">
        <w:rPr>
          <w:rFonts w:asciiTheme="majorBidi" w:hAnsiTheme="majorBidi" w:cstheme="majorBidi"/>
        </w:rPr>
        <w:t xml:space="preserve">, </w:t>
      </w:r>
      <w:r w:rsidR="003A7EF2" w:rsidRPr="008719F6">
        <w:rPr>
          <w:rFonts w:asciiTheme="majorBidi" w:hAnsiTheme="majorBidi" w:cstheme="majorBidi"/>
        </w:rPr>
        <w:t>el principal problema</w:t>
      </w:r>
      <w:r w:rsidRPr="008719F6">
        <w:rPr>
          <w:rFonts w:asciiTheme="majorBidi" w:hAnsiTheme="majorBidi" w:cstheme="majorBidi"/>
        </w:rPr>
        <w:t xml:space="preserve"> que se identifica se encuentra en</w:t>
      </w:r>
      <w:r w:rsidR="003A7EF2" w:rsidRPr="008719F6">
        <w:rPr>
          <w:rFonts w:asciiTheme="majorBidi" w:hAnsiTheme="majorBidi" w:cstheme="majorBidi"/>
        </w:rPr>
        <w:t xml:space="preserve"> el cambio de la h</w:t>
      </w:r>
      <w:r w:rsidR="00EB4DB8" w:rsidRPr="008719F6">
        <w:rPr>
          <w:rFonts w:asciiTheme="majorBidi" w:hAnsiTheme="majorBidi" w:cstheme="majorBidi"/>
        </w:rPr>
        <w:t xml:space="preserve">erramienta </w:t>
      </w:r>
      <w:r w:rsidRPr="008719F6">
        <w:rPr>
          <w:rFonts w:asciiTheme="majorBidi" w:hAnsiTheme="majorBidi" w:cstheme="majorBidi"/>
        </w:rPr>
        <w:t>utilizada</w:t>
      </w:r>
      <w:r w:rsidR="00294932" w:rsidRPr="008719F6">
        <w:rPr>
          <w:rFonts w:asciiTheme="majorBidi" w:hAnsiTheme="majorBidi" w:cstheme="majorBidi"/>
        </w:rPr>
        <w:t xml:space="preserve">, mejor conocida como </w:t>
      </w:r>
      <w:proofErr w:type="spellStart"/>
      <w:r w:rsidR="00B042E6" w:rsidRPr="00330C04">
        <w:rPr>
          <w:rFonts w:asciiTheme="majorBidi" w:hAnsiTheme="majorBidi" w:cstheme="majorBidi"/>
          <w:i/>
          <w:iCs/>
        </w:rPr>
        <w:t>Anvil</w:t>
      </w:r>
      <w:proofErr w:type="spellEnd"/>
      <w:r w:rsidR="00EB4DB8" w:rsidRPr="008719F6">
        <w:rPr>
          <w:rFonts w:asciiTheme="majorBidi" w:hAnsiTheme="majorBidi" w:cstheme="majorBidi"/>
        </w:rPr>
        <w:t xml:space="preserve">, </w:t>
      </w:r>
      <w:r w:rsidR="00294932" w:rsidRPr="008719F6">
        <w:rPr>
          <w:rFonts w:asciiTheme="majorBidi" w:hAnsiTheme="majorBidi" w:cstheme="majorBidi"/>
        </w:rPr>
        <w:t>la</w:t>
      </w:r>
      <w:r w:rsidR="00EB4DB8" w:rsidRPr="008719F6">
        <w:rPr>
          <w:rFonts w:asciiTheme="majorBidi" w:hAnsiTheme="majorBidi" w:cstheme="majorBidi"/>
        </w:rPr>
        <w:t xml:space="preserve"> cual deb</w:t>
      </w:r>
      <w:r w:rsidR="00294932" w:rsidRPr="008719F6">
        <w:rPr>
          <w:rFonts w:asciiTheme="majorBidi" w:hAnsiTheme="majorBidi" w:cstheme="majorBidi"/>
        </w:rPr>
        <w:t>e</w:t>
      </w:r>
      <w:r w:rsidR="00EB4DB8" w:rsidRPr="008719F6">
        <w:rPr>
          <w:rFonts w:asciiTheme="majorBidi" w:hAnsiTheme="majorBidi" w:cstheme="majorBidi"/>
        </w:rPr>
        <w:t xml:space="preserve"> ser retirad</w:t>
      </w:r>
      <w:r w:rsidR="00294932" w:rsidRPr="008719F6">
        <w:rPr>
          <w:rFonts w:asciiTheme="majorBidi" w:hAnsiTheme="majorBidi" w:cstheme="majorBidi"/>
        </w:rPr>
        <w:t>a</w:t>
      </w:r>
      <w:r w:rsidR="00EB4DB8" w:rsidRPr="008719F6">
        <w:rPr>
          <w:rFonts w:asciiTheme="majorBidi" w:hAnsiTheme="majorBidi" w:cstheme="majorBidi"/>
        </w:rPr>
        <w:t xml:space="preserve"> para rectificación antes de que </w:t>
      </w:r>
      <w:r w:rsidR="00294932" w:rsidRPr="008719F6">
        <w:rPr>
          <w:rFonts w:asciiTheme="majorBidi" w:hAnsiTheme="majorBidi" w:cstheme="majorBidi"/>
        </w:rPr>
        <w:t>comience</w:t>
      </w:r>
      <w:r w:rsidR="00EB4DB8" w:rsidRPr="008719F6">
        <w:rPr>
          <w:rFonts w:asciiTheme="majorBidi" w:hAnsiTheme="majorBidi" w:cstheme="majorBidi"/>
        </w:rPr>
        <w:t xml:space="preserve"> a generar piezas con baja resistencia a la tensión</w:t>
      </w:r>
      <w:r w:rsidR="00294932" w:rsidRPr="008719F6">
        <w:rPr>
          <w:rFonts w:asciiTheme="majorBidi" w:hAnsiTheme="majorBidi" w:cstheme="majorBidi"/>
        </w:rPr>
        <w:t xml:space="preserve"> y por lo tanto defectuosas</w:t>
      </w:r>
      <w:r w:rsidR="00EB4DB8" w:rsidRPr="008719F6">
        <w:rPr>
          <w:rFonts w:asciiTheme="majorBidi" w:hAnsiTheme="majorBidi" w:cstheme="majorBidi"/>
        </w:rPr>
        <w:t xml:space="preserve">. Este documento describe una metodología </w:t>
      </w:r>
      <w:r w:rsidR="002026CF">
        <w:rPr>
          <w:rFonts w:asciiTheme="majorBidi" w:hAnsiTheme="majorBidi" w:cstheme="majorBidi"/>
        </w:rPr>
        <w:t xml:space="preserve">y </w:t>
      </w:r>
      <w:r w:rsidR="00EB4DB8" w:rsidRPr="008719F6">
        <w:rPr>
          <w:rFonts w:asciiTheme="majorBidi" w:hAnsiTheme="majorBidi" w:cstheme="majorBidi"/>
        </w:rPr>
        <w:t xml:space="preserve">las bases para implementar el mantenimiento predictivo </w:t>
      </w:r>
      <w:r w:rsidR="00CD519B" w:rsidRPr="008719F6">
        <w:rPr>
          <w:rFonts w:asciiTheme="majorBidi" w:hAnsiTheme="majorBidi" w:cstheme="majorBidi"/>
        </w:rPr>
        <w:t>en la</w:t>
      </w:r>
      <w:r w:rsidR="00EB4DB8" w:rsidRPr="008719F6">
        <w:rPr>
          <w:rFonts w:asciiTheme="majorBidi" w:hAnsiTheme="majorBidi" w:cstheme="majorBidi"/>
        </w:rPr>
        <w:t xml:space="preserve"> operación de soldadura ultrasónica.</w:t>
      </w:r>
      <w:r w:rsidR="00E15905" w:rsidRPr="008719F6">
        <w:rPr>
          <w:rFonts w:asciiTheme="majorBidi" w:hAnsiTheme="majorBidi" w:cstheme="majorBidi"/>
        </w:rPr>
        <w:t xml:space="preserve"> </w:t>
      </w:r>
    </w:p>
    <w:p w14:paraId="409741BF" w14:textId="2AC970F2" w:rsidR="00742867" w:rsidRPr="008719F6" w:rsidRDefault="00CD519B" w:rsidP="008719F6">
      <w:pPr>
        <w:spacing w:line="360" w:lineRule="auto"/>
        <w:ind w:firstLine="720"/>
        <w:jc w:val="both"/>
        <w:rPr>
          <w:rFonts w:asciiTheme="majorBidi" w:hAnsiTheme="majorBidi" w:cstheme="majorBidi"/>
        </w:rPr>
      </w:pPr>
      <w:r w:rsidRPr="008719F6">
        <w:rPr>
          <w:rFonts w:asciiTheme="majorBidi" w:hAnsiTheme="majorBidi" w:cstheme="majorBidi"/>
        </w:rPr>
        <w:t>E</w:t>
      </w:r>
      <w:r w:rsidR="00E67370" w:rsidRPr="008719F6">
        <w:rPr>
          <w:rFonts w:asciiTheme="majorBidi" w:hAnsiTheme="majorBidi" w:cstheme="majorBidi"/>
        </w:rPr>
        <w:t>n e</w:t>
      </w:r>
      <w:r w:rsidRPr="008719F6">
        <w:rPr>
          <w:rFonts w:asciiTheme="majorBidi" w:hAnsiTheme="majorBidi" w:cstheme="majorBidi"/>
        </w:rPr>
        <w:t>st</w:t>
      </w:r>
      <w:r w:rsidR="00423EF0" w:rsidRPr="008719F6">
        <w:rPr>
          <w:rFonts w:asciiTheme="majorBidi" w:hAnsiTheme="majorBidi" w:cstheme="majorBidi"/>
        </w:rPr>
        <w:t>e trabajo</w:t>
      </w:r>
      <w:r w:rsidR="00E67370" w:rsidRPr="008719F6">
        <w:rPr>
          <w:rFonts w:asciiTheme="majorBidi" w:hAnsiTheme="majorBidi" w:cstheme="majorBidi"/>
        </w:rPr>
        <w:t xml:space="preserve"> se considera el uso de técnicas </w:t>
      </w:r>
      <w:r w:rsidR="002026CF">
        <w:rPr>
          <w:rFonts w:asciiTheme="majorBidi" w:hAnsiTheme="majorBidi" w:cstheme="majorBidi"/>
        </w:rPr>
        <w:t xml:space="preserve">de </w:t>
      </w:r>
      <w:r w:rsidR="00E67370" w:rsidRPr="008719F6">
        <w:rPr>
          <w:rFonts w:asciiTheme="majorBidi" w:hAnsiTheme="majorBidi" w:cstheme="majorBidi"/>
        </w:rPr>
        <w:t xml:space="preserve">probabilidad y estadística, </w:t>
      </w:r>
      <w:r w:rsidR="002026CF">
        <w:rPr>
          <w:rFonts w:asciiTheme="majorBidi" w:hAnsiTheme="majorBidi" w:cstheme="majorBidi"/>
        </w:rPr>
        <w:t>especialmente</w:t>
      </w:r>
      <w:r w:rsidR="00E67370" w:rsidRPr="008719F6">
        <w:rPr>
          <w:rFonts w:asciiTheme="majorBidi" w:hAnsiTheme="majorBidi" w:cstheme="majorBidi"/>
        </w:rPr>
        <w:t xml:space="preserve"> las redes bayesianas</w:t>
      </w:r>
      <w:r w:rsidR="002026CF">
        <w:rPr>
          <w:rFonts w:asciiTheme="majorBidi" w:hAnsiTheme="majorBidi" w:cstheme="majorBidi"/>
        </w:rPr>
        <w:t>,</w:t>
      </w:r>
      <w:r w:rsidR="00E67370" w:rsidRPr="008719F6">
        <w:rPr>
          <w:rFonts w:asciiTheme="majorBidi" w:hAnsiTheme="majorBidi" w:cstheme="majorBidi"/>
        </w:rPr>
        <w:t xml:space="preserve"> que actualmente tienen un auge importante dentro de </w:t>
      </w:r>
      <w:r w:rsidR="00381219" w:rsidRPr="008719F6">
        <w:rPr>
          <w:rFonts w:asciiTheme="majorBidi" w:hAnsiTheme="majorBidi" w:cstheme="majorBidi"/>
        </w:rPr>
        <w:t>la investigación</w:t>
      </w:r>
      <w:r w:rsidR="002026CF">
        <w:rPr>
          <w:rFonts w:asciiTheme="majorBidi" w:hAnsiTheme="majorBidi" w:cstheme="majorBidi"/>
        </w:rPr>
        <w:t>. Por ejemplo,</w:t>
      </w:r>
      <w:r w:rsidR="00B363CD" w:rsidRPr="008719F6">
        <w:rPr>
          <w:rFonts w:asciiTheme="majorBidi" w:hAnsiTheme="majorBidi" w:cstheme="majorBidi"/>
        </w:rPr>
        <w:t xml:space="preserve"> </w:t>
      </w:r>
      <w:r w:rsidR="00B44064" w:rsidRPr="008719F6">
        <w:rPr>
          <w:rFonts w:asciiTheme="majorBidi" w:hAnsiTheme="majorBidi" w:cstheme="majorBidi"/>
        </w:rPr>
        <w:t xml:space="preserve">Straub y </w:t>
      </w:r>
      <w:r w:rsidR="00EA5BEE" w:rsidRPr="008719F6">
        <w:rPr>
          <w:rFonts w:asciiTheme="majorBidi" w:hAnsiTheme="majorBidi" w:cstheme="majorBidi"/>
        </w:rPr>
        <w:t xml:space="preserve">Der </w:t>
      </w:r>
      <w:proofErr w:type="spellStart"/>
      <w:r w:rsidR="00EA5BEE" w:rsidRPr="008719F6">
        <w:rPr>
          <w:rFonts w:asciiTheme="majorBidi" w:hAnsiTheme="majorBidi" w:cstheme="majorBidi"/>
        </w:rPr>
        <w:t>Kiureghian</w:t>
      </w:r>
      <w:proofErr w:type="spellEnd"/>
      <w:r w:rsidR="00FA1E7B" w:rsidRPr="008719F6">
        <w:rPr>
          <w:rFonts w:asciiTheme="majorBidi" w:hAnsiTheme="majorBidi" w:cstheme="majorBidi"/>
        </w:rPr>
        <w:t xml:space="preserve"> (</w:t>
      </w:r>
      <w:r w:rsidR="006965D9" w:rsidRPr="008719F6">
        <w:rPr>
          <w:rFonts w:asciiTheme="majorBidi" w:hAnsiTheme="majorBidi" w:cstheme="majorBidi"/>
        </w:rPr>
        <w:t>201</w:t>
      </w:r>
      <w:r w:rsidR="000A508E" w:rsidRPr="008719F6">
        <w:rPr>
          <w:rFonts w:asciiTheme="majorBidi" w:hAnsiTheme="majorBidi" w:cstheme="majorBidi"/>
        </w:rPr>
        <w:t>2</w:t>
      </w:r>
      <w:r w:rsidR="00FA1E7B" w:rsidRPr="008719F6">
        <w:rPr>
          <w:rFonts w:asciiTheme="majorBidi" w:hAnsiTheme="majorBidi" w:cstheme="majorBidi"/>
        </w:rPr>
        <w:t>)</w:t>
      </w:r>
      <w:r w:rsidR="00BF4166" w:rsidRPr="008719F6">
        <w:rPr>
          <w:rFonts w:asciiTheme="majorBidi" w:hAnsiTheme="majorBidi" w:cstheme="majorBidi"/>
        </w:rPr>
        <w:t xml:space="preserve"> hacen una combinación de redes bayesianas y métodos de confiabilidad estructural para crear un nuevo marco computacional, denominado </w:t>
      </w:r>
      <w:r w:rsidR="00BF4166" w:rsidRPr="00330C04">
        <w:rPr>
          <w:rFonts w:asciiTheme="majorBidi" w:hAnsiTheme="majorBidi" w:cstheme="majorBidi"/>
          <w:i/>
          <w:iCs/>
        </w:rPr>
        <w:t>red bayesiana mejorada</w:t>
      </w:r>
      <w:r w:rsidR="00BF4166" w:rsidRPr="008719F6">
        <w:rPr>
          <w:rFonts w:asciiTheme="majorBidi" w:hAnsiTheme="majorBidi" w:cstheme="majorBidi"/>
        </w:rPr>
        <w:t xml:space="preserve"> (</w:t>
      </w:r>
      <w:proofErr w:type="spellStart"/>
      <w:r w:rsidR="00BF4166" w:rsidRPr="008719F6">
        <w:rPr>
          <w:rFonts w:asciiTheme="majorBidi" w:hAnsiTheme="majorBidi" w:cstheme="majorBidi"/>
        </w:rPr>
        <w:t>eBN</w:t>
      </w:r>
      <w:proofErr w:type="spellEnd"/>
      <w:r w:rsidR="00BF4166" w:rsidRPr="008719F6">
        <w:rPr>
          <w:rFonts w:asciiTheme="majorBidi" w:hAnsiTheme="majorBidi" w:cstheme="majorBidi"/>
        </w:rPr>
        <w:t>)</w:t>
      </w:r>
      <w:r w:rsidR="00F82DA4">
        <w:rPr>
          <w:rFonts w:asciiTheme="majorBidi" w:hAnsiTheme="majorBidi" w:cstheme="majorBidi"/>
        </w:rPr>
        <w:t>,</w:t>
      </w:r>
      <w:r w:rsidR="00BF4166" w:rsidRPr="008719F6">
        <w:rPr>
          <w:rFonts w:asciiTheme="majorBidi" w:hAnsiTheme="majorBidi" w:cstheme="majorBidi"/>
        </w:rPr>
        <w:t xml:space="preserve"> para el análisis de confiabilidad y riesgo de estructuras e infraestructuras de ingeniería</w:t>
      </w:r>
      <w:r w:rsidR="00381219" w:rsidRPr="008719F6">
        <w:rPr>
          <w:rFonts w:asciiTheme="majorBidi" w:hAnsiTheme="majorBidi" w:cstheme="majorBidi"/>
        </w:rPr>
        <w:t>.</w:t>
      </w:r>
      <w:r w:rsidR="00747502" w:rsidRPr="008719F6">
        <w:rPr>
          <w:rFonts w:asciiTheme="majorBidi" w:hAnsiTheme="majorBidi" w:cstheme="majorBidi"/>
        </w:rPr>
        <w:t xml:space="preserve"> </w:t>
      </w:r>
      <w:r w:rsidR="00381219" w:rsidRPr="008719F6">
        <w:rPr>
          <w:rFonts w:asciiTheme="majorBidi" w:hAnsiTheme="majorBidi" w:cstheme="majorBidi"/>
        </w:rPr>
        <w:t>P</w:t>
      </w:r>
      <w:r w:rsidR="00747502" w:rsidRPr="008719F6">
        <w:rPr>
          <w:rFonts w:asciiTheme="majorBidi" w:hAnsiTheme="majorBidi" w:cstheme="majorBidi"/>
        </w:rPr>
        <w:t xml:space="preserve">or otra </w:t>
      </w:r>
      <w:r w:rsidR="00381219" w:rsidRPr="008719F6">
        <w:rPr>
          <w:rFonts w:asciiTheme="majorBidi" w:hAnsiTheme="majorBidi" w:cstheme="majorBidi"/>
        </w:rPr>
        <w:t>parte,</w:t>
      </w:r>
      <w:r w:rsidR="00747502" w:rsidRPr="008719F6">
        <w:rPr>
          <w:rFonts w:asciiTheme="majorBidi" w:hAnsiTheme="majorBidi" w:cstheme="majorBidi"/>
        </w:rPr>
        <w:t xml:space="preserve"> </w:t>
      </w:r>
      <w:r w:rsidR="00FA1E7B" w:rsidRPr="008719F6">
        <w:rPr>
          <w:rFonts w:asciiTheme="majorBidi" w:hAnsiTheme="majorBidi" w:cstheme="majorBidi"/>
        </w:rPr>
        <w:t>Zhang</w:t>
      </w:r>
      <w:r w:rsidR="00DE147E">
        <w:rPr>
          <w:rFonts w:asciiTheme="majorBidi" w:hAnsiTheme="majorBidi" w:cstheme="majorBidi"/>
        </w:rPr>
        <w:t>,</w:t>
      </w:r>
      <w:r w:rsidR="00DE147E" w:rsidRPr="00DE147E">
        <w:rPr>
          <w:rFonts w:asciiTheme="majorBidi" w:hAnsiTheme="majorBidi" w:cstheme="majorBidi"/>
        </w:rPr>
        <w:t xml:space="preserve"> </w:t>
      </w:r>
      <w:r w:rsidR="00DE147E" w:rsidRPr="008719F6">
        <w:rPr>
          <w:rFonts w:asciiTheme="majorBidi" w:hAnsiTheme="majorBidi" w:cstheme="majorBidi"/>
        </w:rPr>
        <w:t xml:space="preserve">Qin, </w:t>
      </w:r>
      <w:proofErr w:type="spellStart"/>
      <w:r w:rsidR="00DE147E" w:rsidRPr="008719F6">
        <w:rPr>
          <w:rFonts w:asciiTheme="majorBidi" w:hAnsiTheme="majorBidi" w:cstheme="majorBidi"/>
        </w:rPr>
        <w:t>Jiang</w:t>
      </w:r>
      <w:proofErr w:type="spellEnd"/>
      <w:r w:rsidR="00DE147E">
        <w:rPr>
          <w:rFonts w:asciiTheme="majorBidi" w:hAnsiTheme="majorBidi" w:cstheme="majorBidi"/>
        </w:rPr>
        <w:t xml:space="preserve"> y </w:t>
      </w:r>
      <w:r w:rsidR="00DE147E" w:rsidRPr="008719F6">
        <w:rPr>
          <w:rFonts w:asciiTheme="majorBidi" w:hAnsiTheme="majorBidi" w:cstheme="majorBidi"/>
        </w:rPr>
        <w:t>Huang</w:t>
      </w:r>
      <w:r w:rsidR="006965D9" w:rsidRPr="008719F6">
        <w:rPr>
          <w:rFonts w:asciiTheme="majorBidi" w:hAnsiTheme="majorBidi" w:cstheme="majorBidi"/>
        </w:rPr>
        <w:t xml:space="preserve"> (2018)</w:t>
      </w:r>
      <w:r w:rsidR="00454782" w:rsidRPr="008719F6">
        <w:rPr>
          <w:rFonts w:asciiTheme="majorBidi" w:hAnsiTheme="majorBidi" w:cstheme="majorBidi"/>
        </w:rPr>
        <w:t xml:space="preserve"> propo</w:t>
      </w:r>
      <w:r w:rsidR="00B363CD" w:rsidRPr="008719F6">
        <w:rPr>
          <w:rFonts w:asciiTheme="majorBidi" w:hAnsiTheme="majorBidi" w:cstheme="majorBidi"/>
        </w:rPr>
        <w:t>nen un modelo de análisis probabilístico para una red de oleoductos</w:t>
      </w:r>
      <w:r w:rsidR="00F0792E" w:rsidRPr="008719F6">
        <w:rPr>
          <w:rFonts w:asciiTheme="majorBidi" w:hAnsiTheme="majorBidi" w:cstheme="majorBidi"/>
        </w:rPr>
        <w:t xml:space="preserve"> basado en las redes bayesianas con la finalidad de realizar un análisis</w:t>
      </w:r>
      <w:r w:rsidR="001955A8" w:rsidRPr="008719F6">
        <w:rPr>
          <w:rFonts w:asciiTheme="majorBidi" w:hAnsiTheme="majorBidi" w:cstheme="majorBidi"/>
        </w:rPr>
        <w:t xml:space="preserve"> sensible de accidentes</w:t>
      </w:r>
      <w:r w:rsidR="00381219" w:rsidRPr="008719F6">
        <w:rPr>
          <w:rFonts w:asciiTheme="majorBidi" w:hAnsiTheme="majorBidi" w:cstheme="majorBidi"/>
        </w:rPr>
        <w:t>.</w:t>
      </w:r>
      <w:r w:rsidR="00A645FF" w:rsidRPr="008719F6">
        <w:rPr>
          <w:rFonts w:asciiTheme="majorBidi" w:hAnsiTheme="majorBidi" w:cstheme="majorBidi"/>
        </w:rPr>
        <w:t xml:space="preserve"> </w:t>
      </w:r>
      <w:r w:rsidR="009D2E4A">
        <w:rPr>
          <w:rFonts w:asciiTheme="majorBidi" w:hAnsiTheme="majorBidi" w:cstheme="majorBidi"/>
        </w:rPr>
        <w:t xml:space="preserve">Mientras que </w:t>
      </w:r>
      <w:proofErr w:type="spellStart"/>
      <w:r w:rsidR="00A645FF" w:rsidRPr="008719F6">
        <w:rPr>
          <w:rFonts w:asciiTheme="majorBidi" w:hAnsiTheme="majorBidi" w:cstheme="majorBidi"/>
        </w:rPr>
        <w:t>Kraisangka</w:t>
      </w:r>
      <w:proofErr w:type="spellEnd"/>
      <w:r w:rsidR="00A645FF" w:rsidRPr="008719F6">
        <w:rPr>
          <w:rFonts w:asciiTheme="majorBidi" w:hAnsiTheme="majorBidi" w:cstheme="majorBidi"/>
        </w:rPr>
        <w:t xml:space="preserve"> y </w:t>
      </w:r>
      <w:proofErr w:type="spellStart"/>
      <w:r w:rsidR="00A645FF" w:rsidRPr="008719F6">
        <w:rPr>
          <w:rFonts w:asciiTheme="majorBidi" w:hAnsiTheme="majorBidi" w:cstheme="majorBidi"/>
        </w:rPr>
        <w:t>Druzdzel</w:t>
      </w:r>
      <w:proofErr w:type="spellEnd"/>
      <w:r w:rsidR="00A645FF" w:rsidRPr="008719F6">
        <w:rPr>
          <w:rFonts w:asciiTheme="majorBidi" w:hAnsiTheme="majorBidi" w:cstheme="majorBidi"/>
        </w:rPr>
        <w:t xml:space="preserve"> </w:t>
      </w:r>
      <w:r w:rsidR="00C8750D" w:rsidRPr="008719F6">
        <w:rPr>
          <w:rFonts w:asciiTheme="majorBidi" w:hAnsiTheme="majorBidi" w:cstheme="majorBidi"/>
        </w:rPr>
        <w:t>(2018) p</w:t>
      </w:r>
      <w:r w:rsidR="00CE7C25" w:rsidRPr="008719F6">
        <w:rPr>
          <w:rFonts w:asciiTheme="majorBidi" w:hAnsiTheme="majorBidi" w:cstheme="majorBidi"/>
        </w:rPr>
        <w:t>roporciona</w:t>
      </w:r>
      <w:r w:rsidR="00C8750D" w:rsidRPr="008719F6">
        <w:rPr>
          <w:rFonts w:asciiTheme="majorBidi" w:hAnsiTheme="majorBidi" w:cstheme="majorBidi"/>
        </w:rPr>
        <w:t>n</w:t>
      </w:r>
      <w:r w:rsidR="00CE7C25" w:rsidRPr="008719F6">
        <w:rPr>
          <w:rFonts w:asciiTheme="majorBidi" w:hAnsiTheme="majorBidi" w:cstheme="majorBidi"/>
        </w:rPr>
        <w:t xml:space="preserve"> un método para codificar el conocimiento de los modelos </w:t>
      </w:r>
      <w:r w:rsidR="00B17BC4" w:rsidRPr="008719F6">
        <w:rPr>
          <w:rFonts w:asciiTheme="majorBidi" w:hAnsiTheme="majorBidi" w:cstheme="majorBidi"/>
        </w:rPr>
        <w:t xml:space="preserve">de riesgos proporcionales de Cox </w:t>
      </w:r>
      <w:r w:rsidR="00B17BC4">
        <w:rPr>
          <w:rFonts w:asciiTheme="majorBidi" w:hAnsiTheme="majorBidi" w:cstheme="majorBidi"/>
        </w:rPr>
        <w:t>(</w:t>
      </w:r>
      <w:r w:rsidR="00CE7C25" w:rsidRPr="008719F6">
        <w:rPr>
          <w:rFonts w:asciiTheme="majorBidi" w:hAnsiTheme="majorBidi" w:cstheme="majorBidi"/>
        </w:rPr>
        <w:t>CPH</w:t>
      </w:r>
      <w:r w:rsidR="006242BE">
        <w:rPr>
          <w:rFonts w:asciiTheme="majorBidi" w:hAnsiTheme="majorBidi" w:cstheme="majorBidi"/>
        </w:rPr>
        <w:t>, por sus siglas en inglés</w:t>
      </w:r>
      <w:r w:rsidR="00B17BC4">
        <w:rPr>
          <w:rFonts w:asciiTheme="majorBidi" w:hAnsiTheme="majorBidi" w:cstheme="majorBidi"/>
        </w:rPr>
        <w:t>)</w:t>
      </w:r>
      <w:r w:rsidR="00CE7C25" w:rsidRPr="008719F6">
        <w:rPr>
          <w:rFonts w:asciiTheme="majorBidi" w:hAnsiTheme="majorBidi" w:cstheme="majorBidi"/>
        </w:rPr>
        <w:t xml:space="preserve"> existentes para redes bayesianas</w:t>
      </w:r>
      <w:r w:rsidR="00545D6F" w:rsidRPr="008719F6">
        <w:rPr>
          <w:rFonts w:asciiTheme="majorBidi" w:hAnsiTheme="majorBidi" w:cstheme="majorBidi"/>
        </w:rPr>
        <w:t xml:space="preserve">, </w:t>
      </w:r>
      <w:r w:rsidR="00F0226E">
        <w:rPr>
          <w:rFonts w:asciiTheme="majorBidi" w:hAnsiTheme="majorBidi" w:cstheme="majorBidi"/>
        </w:rPr>
        <w:t>y concluyen</w:t>
      </w:r>
      <w:r w:rsidR="00F0226E" w:rsidRPr="008719F6">
        <w:rPr>
          <w:rFonts w:asciiTheme="majorBidi" w:hAnsiTheme="majorBidi" w:cstheme="majorBidi"/>
        </w:rPr>
        <w:t xml:space="preserve"> </w:t>
      </w:r>
      <w:r w:rsidR="00545D6F" w:rsidRPr="008719F6">
        <w:rPr>
          <w:rFonts w:asciiTheme="majorBidi" w:hAnsiTheme="majorBidi" w:cstheme="majorBidi"/>
        </w:rPr>
        <w:t xml:space="preserve">que </w:t>
      </w:r>
      <w:r w:rsidR="00F0226E">
        <w:rPr>
          <w:rFonts w:asciiTheme="majorBidi" w:hAnsiTheme="majorBidi" w:cstheme="majorBidi"/>
        </w:rPr>
        <w:t xml:space="preserve">estas </w:t>
      </w:r>
      <w:r w:rsidR="00545D6F" w:rsidRPr="008719F6">
        <w:rPr>
          <w:rFonts w:asciiTheme="majorBidi" w:hAnsiTheme="majorBidi" w:cstheme="majorBidi"/>
        </w:rPr>
        <w:t xml:space="preserve">redes interpretadas a partir del modelo CPH pueden ser más útiles en la práctica que la estimación </w:t>
      </w:r>
      <w:r w:rsidR="004B7AA0" w:rsidRPr="008719F6">
        <w:rPr>
          <w:rFonts w:asciiTheme="majorBidi" w:hAnsiTheme="majorBidi" w:cstheme="majorBidi"/>
        </w:rPr>
        <w:t xml:space="preserve">Kaplan-Meier </w:t>
      </w:r>
      <w:r w:rsidR="00545D6F" w:rsidRPr="008719F6">
        <w:rPr>
          <w:rFonts w:asciiTheme="majorBidi" w:hAnsiTheme="majorBidi" w:cstheme="majorBidi"/>
        </w:rPr>
        <w:t xml:space="preserve">o </w:t>
      </w:r>
      <w:r w:rsidR="004B7AA0" w:rsidRPr="008719F6">
        <w:rPr>
          <w:rFonts w:asciiTheme="majorBidi" w:hAnsiTheme="majorBidi" w:cstheme="majorBidi"/>
        </w:rPr>
        <w:t xml:space="preserve">a </w:t>
      </w:r>
      <w:r w:rsidR="00545D6F" w:rsidRPr="008719F6">
        <w:rPr>
          <w:rFonts w:asciiTheme="majorBidi" w:hAnsiTheme="majorBidi" w:cstheme="majorBidi"/>
        </w:rPr>
        <w:t>las redes bayesianas aprendidas de los dato</w:t>
      </w:r>
      <w:r w:rsidR="004B7AA0" w:rsidRPr="008719F6">
        <w:rPr>
          <w:rFonts w:asciiTheme="majorBidi" w:hAnsiTheme="majorBidi" w:cstheme="majorBidi"/>
        </w:rPr>
        <w:t>s</w:t>
      </w:r>
      <w:r w:rsidR="001955A8" w:rsidRPr="008719F6">
        <w:rPr>
          <w:rFonts w:asciiTheme="majorBidi" w:hAnsiTheme="majorBidi" w:cstheme="majorBidi"/>
        </w:rPr>
        <w:t>.</w:t>
      </w:r>
      <w:r w:rsidR="00053E8C" w:rsidRPr="008719F6">
        <w:rPr>
          <w:rFonts w:asciiTheme="majorBidi" w:hAnsiTheme="majorBidi" w:cstheme="majorBidi"/>
        </w:rPr>
        <w:t xml:space="preserve"> Los resultados </w:t>
      </w:r>
      <w:r w:rsidR="0076268A" w:rsidRPr="008719F6">
        <w:rPr>
          <w:rFonts w:asciiTheme="majorBidi" w:hAnsiTheme="majorBidi" w:cstheme="majorBidi"/>
        </w:rPr>
        <w:t>que</w:t>
      </w:r>
      <w:r w:rsidR="009109BE">
        <w:rPr>
          <w:rFonts w:asciiTheme="majorBidi" w:hAnsiTheme="majorBidi" w:cstheme="majorBidi"/>
        </w:rPr>
        <w:t xml:space="preserve"> aquí</w:t>
      </w:r>
      <w:r w:rsidR="0076268A" w:rsidRPr="008719F6">
        <w:rPr>
          <w:rFonts w:asciiTheme="majorBidi" w:hAnsiTheme="majorBidi" w:cstheme="majorBidi"/>
        </w:rPr>
        <w:t xml:space="preserve"> se presentan </w:t>
      </w:r>
      <w:r w:rsidR="00F0226E">
        <w:rPr>
          <w:rFonts w:asciiTheme="majorBidi" w:hAnsiTheme="majorBidi" w:cstheme="majorBidi"/>
        </w:rPr>
        <w:t xml:space="preserve">respaldan </w:t>
      </w:r>
      <w:r w:rsidR="00217BB5">
        <w:rPr>
          <w:rFonts w:asciiTheme="majorBidi" w:hAnsiTheme="majorBidi" w:cstheme="majorBidi"/>
        </w:rPr>
        <w:t xml:space="preserve">lo anterior, puesto </w:t>
      </w:r>
      <w:r w:rsidR="00FB51E5" w:rsidRPr="008719F6">
        <w:rPr>
          <w:rFonts w:asciiTheme="majorBidi" w:hAnsiTheme="majorBidi" w:cstheme="majorBidi"/>
        </w:rPr>
        <w:t>que</w:t>
      </w:r>
      <w:r w:rsidR="00B04C73" w:rsidRPr="008719F6">
        <w:rPr>
          <w:rFonts w:asciiTheme="majorBidi" w:hAnsiTheme="majorBidi" w:cstheme="majorBidi"/>
        </w:rPr>
        <w:t xml:space="preserve"> la aplicación de</w:t>
      </w:r>
      <w:r w:rsidR="007E4940" w:rsidRPr="008719F6">
        <w:rPr>
          <w:rFonts w:asciiTheme="majorBidi" w:hAnsiTheme="majorBidi" w:cstheme="majorBidi"/>
        </w:rPr>
        <w:t xml:space="preserve"> r</w:t>
      </w:r>
      <w:r w:rsidR="00B04C73" w:rsidRPr="008719F6">
        <w:rPr>
          <w:rFonts w:asciiTheme="majorBidi" w:hAnsiTheme="majorBidi" w:cstheme="majorBidi"/>
        </w:rPr>
        <w:t xml:space="preserve">edes </w:t>
      </w:r>
      <w:r w:rsidR="007E4940" w:rsidRPr="008719F6">
        <w:rPr>
          <w:rFonts w:asciiTheme="majorBidi" w:hAnsiTheme="majorBidi" w:cstheme="majorBidi"/>
        </w:rPr>
        <w:t>b</w:t>
      </w:r>
      <w:r w:rsidR="00B04C73" w:rsidRPr="008719F6">
        <w:rPr>
          <w:rFonts w:asciiTheme="majorBidi" w:hAnsiTheme="majorBidi" w:cstheme="majorBidi"/>
        </w:rPr>
        <w:t>ayesianas</w:t>
      </w:r>
      <w:r w:rsidR="00F0226E">
        <w:rPr>
          <w:rFonts w:asciiTheme="majorBidi" w:hAnsiTheme="majorBidi" w:cstheme="majorBidi"/>
        </w:rPr>
        <w:t>-</w:t>
      </w:r>
      <w:r w:rsidR="00B04C73" w:rsidRPr="008719F6">
        <w:rPr>
          <w:rFonts w:asciiTheme="majorBidi" w:hAnsiTheme="majorBidi" w:cstheme="majorBidi"/>
        </w:rPr>
        <w:t>CPH</w:t>
      </w:r>
      <w:r w:rsidR="007E4940" w:rsidRPr="008719F6">
        <w:rPr>
          <w:rFonts w:asciiTheme="majorBidi" w:hAnsiTheme="majorBidi" w:cstheme="majorBidi"/>
        </w:rPr>
        <w:t xml:space="preserve"> result</w:t>
      </w:r>
      <w:r w:rsidR="00217BB5">
        <w:rPr>
          <w:rFonts w:asciiTheme="majorBidi" w:hAnsiTheme="majorBidi" w:cstheme="majorBidi"/>
        </w:rPr>
        <w:t>ó</w:t>
      </w:r>
      <w:r w:rsidR="007E4940" w:rsidRPr="008719F6">
        <w:rPr>
          <w:rFonts w:asciiTheme="majorBidi" w:hAnsiTheme="majorBidi" w:cstheme="majorBidi"/>
        </w:rPr>
        <w:t xml:space="preserve"> exitosa </w:t>
      </w:r>
      <w:r w:rsidR="00B22DC1" w:rsidRPr="008719F6">
        <w:rPr>
          <w:rFonts w:asciiTheme="majorBidi" w:hAnsiTheme="majorBidi" w:cstheme="majorBidi"/>
        </w:rPr>
        <w:t xml:space="preserve">en el proceso de soldadura </w:t>
      </w:r>
      <w:r w:rsidR="00217BB5">
        <w:rPr>
          <w:rFonts w:asciiTheme="majorBidi" w:hAnsiTheme="majorBidi" w:cstheme="majorBidi"/>
        </w:rPr>
        <w:t xml:space="preserve">al generar </w:t>
      </w:r>
      <w:r w:rsidR="00B22DC1" w:rsidRPr="008719F6">
        <w:rPr>
          <w:rFonts w:asciiTheme="majorBidi" w:hAnsiTheme="majorBidi" w:cstheme="majorBidi"/>
        </w:rPr>
        <w:t>ahorros por la cantidad de 270</w:t>
      </w:r>
      <w:r w:rsidR="00217BB5">
        <w:rPr>
          <w:rFonts w:asciiTheme="majorBidi" w:hAnsiTheme="majorBidi" w:cstheme="majorBidi"/>
        </w:rPr>
        <w:t> </w:t>
      </w:r>
      <w:r w:rsidR="00B22DC1" w:rsidRPr="008719F6">
        <w:rPr>
          <w:rFonts w:asciiTheme="majorBidi" w:hAnsiTheme="majorBidi" w:cstheme="majorBidi"/>
        </w:rPr>
        <w:t xml:space="preserve">000 </w:t>
      </w:r>
      <w:r w:rsidR="00023BB2" w:rsidRPr="008719F6">
        <w:rPr>
          <w:rFonts w:asciiTheme="majorBidi" w:hAnsiTheme="majorBidi" w:cstheme="majorBidi"/>
        </w:rPr>
        <w:t>dólares</w:t>
      </w:r>
      <w:r w:rsidR="00B22DC1" w:rsidRPr="008719F6">
        <w:rPr>
          <w:rFonts w:asciiTheme="majorBidi" w:hAnsiTheme="majorBidi" w:cstheme="majorBidi"/>
        </w:rPr>
        <w:t>.</w:t>
      </w:r>
    </w:p>
    <w:p w14:paraId="506D4885" w14:textId="77777777" w:rsidR="00EB4DB8" w:rsidRPr="008719F6" w:rsidRDefault="00EB4DB8" w:rsidP="008719F6">
      <w:pPr>
        <w:spacing w:line="360" w:lineRule="auto"/>
        <w:jc w:val="both"/>
        <w:rPr>
          <w:rFonts w:asciiTheme="majorBidi" w:hAnsiTheme="majorBidi" w:cstheme="majorBidi"/>
          <w:b/>
        </w:rPr>
      </w:pPr>
    </w:p>
    <w:p w14:paraId="23256531" w14:textId="0ED32204" w:rsidR="00BE385A" w:rsidRPr="008719F6" w:rsidRDefault="00BE385A" w:rsidP="00E17EF8">
      <w:pPr>
        <w:spacing w:line="360" w:lineRule="auto"/>
        <w:jc w:val="center"/>
        <w:rPr>
          <w:rFonts w:asciiTheme="majorBidi" w:hAnsiTheme="majorBidi" w:cstheme="majorBidi"/>
          <w:b/>
          <w:sz w:val="32"/>
          <w:szCs w:val="32"/>
        </w:rPr>
      </w:pPr>
      <w:r w:rsidRPr="008719F6">
        <w:rPr>
          <w:rFonts w:asciiTheme="majorBidi" w:hAnsiTheme="majorBidi" w:cstheme="majorBidi"/>
          <w:b/>
          <w:sz w:val="32"/>
          <w:szCs w:val="32"/>
        </w:rPr>
        <w:t>Materiales y métodos</w:t>
      </w:r>
    </w:p>
    <w:p w14:paraId="12CD536C" w14:textId="2287C08F" w:rsidR="0004166E" w:rsidRPr="008719F6" w:rsidRDefault="0004166E" w:rsidP="008719F6">
      <w:pPr>
        <w:spacing w:line="360" w:lineRule="auto"/>
        <w:ind w:firstLine="720"/>
        <w:jc w:val="both"/>
        <w:rPr>
          <w:rFonts w:asciiTheme="majorBidi" w:hAnsiTheme="majorBidi" w:cstheme="majorBidi"/>
          <w:bCs/>
        </w:rPr>
      </w:pPr>
      <w:r w:rsidRPr="008719F6">
        <w:rPr>
          <w:rFonts w:asciiTheme="majorBidi" w:hAnsiTheme="majorBidi" w:cstheme="majorBidi"/>
          <w:bCs/>
        </w:rPr>
        <w:t xml:space="preserve">La metodología descrita en este documento implica primeramente la obtención de datos del proceso de soldadura resultantes de la prueba de jalón (prueba destructiva) mediante un dinamómetro, </w:t>
      </w:r>
      <w:r w:rsidR="00A426B7">
        <w:rPr>
          <w:rFonts w:asciiTheme="majorBidi" w:hAnsiTheme="majorBidi" w:cstheme="majorBidi"/>
          <w:bCs/>
        </w:rPr>
        <w:t>cuyo</w:t>
      </w:r>
      <w:r w:rsidRPr="008719F6">
        <w:rPr>
          <w:rFonts w:asciiTheme="majorBidi" w:hAnsiTheme="majorBidi" w:cstheme="majorBidi"/>
          <w:bCs/>
        </w:rPr>
        <w:t xml:space="preserve"> sistema de medición </w:t>
      </w:r>
      <w:r w:rsidR="00A426B7">
        <w:rPr>
          <w:rFonts w:asciiTheme="majorBidi" w:hAnsiTheme="majorBidi" w:cstheme="majorBidi"/>
          <w:bCs/>
        </w:rPr>
        <w:t xml:space="preserve">se ha verificado previamente </w:t>
      </w:r>
      <w:r w:rsidRPr="008719F6">
        <w:rPr>
          <w:rFonts w:asciiTheme="majorBidi" w:hAnsiTheme="majorBidi" w:cstheme="majorBidi"/>
          <w:bCs/>
        </w:rPr>
        <w:t>mediante un análisis de repetibilidad y reproducibilidad (R&amp;R). Los datos fueron procesados para obtener su función de densidad de probabilidad</w:t>
      </w:r>
      <w:r w:rsidR="00A426B7">
        <w:rPr>
          <w:rFonts w:asciiTheme="majorBidi" w:hAnsiTheme="majorBidi" w:cstheme="majorBidi"/>
          <w:bCs/>
        </w:rPr>
        <w:t>:</w:t>
      </w:r>
      <w:r w:rsidRPr="008719F6">
        <w:rPr>
          <w:rFonts w:asciiTheme="majorBidi" w:hAnsiTheme="majorBidi" w:cstheme="majorBidi"/>
          <w:bCs/>
        </w:rPr>
        <w:t xml:space="preserve"> la distribución Weibull</w:t>
      </w:r>
      <w:r w:rsidR="00A426B7">
        <w:rPr>
          <w:rFonts w:asciiTheme="majorBidi" w:hAnsiTheme="majorBidi" w:cstheme="majorBidi"/>
          <w:bCs/>
        </w:rPr>
        <w:t xml:space="preserve"> fue la de mejor ajuste</w:t>
      </w:r>
      <w:r w:rsidRPr="008719F6">
        <w:rPr>
          <w:rFonts w:asciiTheme="majorBidi" w:hAnsiTheme="majorBidi" w:cstheme="majorBidi"/>
          <w:bCs/>
        </w:rPr>
        <w:t>.</w:t>
      </w:r>
    </w:p>
    <w:p w14:paraId="6A06073C" w14:textId="14D33415" w:rsidR="0004166E" w:rsidRPr="008719F6" w:rsidRDefault="0004166E" w:rsidP="008719F6">
      <w:pPr>
        <w:spacing w:line="360" w:lineRule="auto"/>
        <w:ind w:firstLine="720"/>
        <w:jc w:val="both"/>
        <w:rPr>
          <w:rFonts w:asciiTheme="majorBidi" w:hAnsiTheme="majorBidi" w:cstheme="majorBidi"/>
          <w:bCs/>
        </w:rPr>
      </w:pPr>
      <w:r w:rsidRPr="008719F6">
        <w:rPr>
          <w:rFonts w:asciiTheme="majorBidi" w:hAnsiTheme="majorBidi" w:cstheme="majorBidi"/>
          <w:bCs/>
        </w:rPr>
        <w:t xml:space="preserve">El siguiente paso fue determinar los factores significantes en la resistencia a la tensión de las partes soldadas. </w:t>
      </w:r>
      <w:r w:rsidR="00A426B7">
        <w:rPr>
          <w:rFonts w:asciiTheme="majorBidi" w:hAnsiTheme="majorBidi" w:cstheme="majorBidi"/>
          <w:bCs/>
        </w:rPr>
        <w:t>Para ello se diseñó</w:t>
      </w:r>
      <w:r w:rsidRPr="008719F6">
        <w:rPr>
          <w:rFonts w:asciiTheme="majorBidi" w:hAnsiTheme="majorBidi" w:cstheme="majorBidi"/>
          <w:bCs/>
        </w:rPr>
        <w:t xml:space="preserve"> un experimento considerando los factores más importantes del proceso de soldadura</w:t>
      </w:r>
      <w:r w:rsidR="00A426B7">
        <w:rPr>
          <w:rFonts w:asciiTheme="majorBidi" w:hAnsiTheme="majorBidi" w:cstheme="majorBidi"/>
          <w:bCs/>
        </w:rPr>
        <w:t xml:space="preserve">, </w:t>
      </w:r>
      <w:r w:rsidRPr="008719F6">
        <w:rPr>
          <w:rFonts w:asciiTheme="majorBidi" w:hAnsiTheme="majorBidi" w:cstheme="majorBidi"/>
          <w:bCs/>
        </w:rPr>
        <w:t xml:space="preserve">los cuales son: energía, presión y amplitud. </w:t>
      </w:r>
      <w:r w:rsidR="003F0F1E">
        <w:rPr>
          <w:rFonts w:asciiTheme="majorBidi" w:hAnsiTheme="majorBidi" w:cstheme="majorBidi"/>
          <w:bCs/>
        </w:rPr>
        <w:t>Se trató de</w:t>
      </w:r>
      <w:r w:rsidRPr="008719F6">
        <w:rPr>
          <w:rFonts w:asciiTheme="majorBidi" w:hAnsiTheme="majorBidi" w:cstheme="majorBidi"/>
          <w:bCs/>
        </w:rPr>
        <w:t xml:space="preserve"> un</w:t>
      </w:r>
      <w:r w:rsidR="003D6851">
        <w:rPr>
          <w:rFonts w:asciiTheme="majorBidi" w:hAnsiTheme="majorBidi" w:cstheme="majorBidi"/>
          <w:bCs/>
        </w:rPr>
        <w:t xml:space="preserve"> </w:t>
      </w:r>
      <w:r w:rsidR="003D6851" w:rsidRPr="008719F6">
        <w:rPr>
          <w:rFonts w:asciiTheme="majorBidi" w:hAnsiTheme="majorBidi" w:cstheme="majorBidi"/>
        </w:rPr>
        <w:lastRenderedPageBreak/>
        <w:t>experimento con tres factores en siete niveles cada uno</w:t>
      </w:r>
      <w:r w:rsidRPr="008719F6">
        <w:rPr>
          <w:rFonts w:asciiTheme="majorBidi" w:hAnsiTheme="majorBidi" w:cstheme="majorBidi"/>
          <w:bCs/>
        </w:rPr>
        <w:t xml:space="preserve"> </w:t>
      </w:r>
      <w:r w:rsidR="00CE16F9">
        <w:rPr>
          <w:rFonts w:asciiTheme="majorBidi" w:hAnsiTheme="majorBidi" w:cstheme="majorBidi"/>
          <w:bCs/>
        </w:rPr>
        <w:t>(</w:t>
      </w:r>
      <w:r w:rsidRPr="008719F6">
        <w:rPr>
          <w:rFonts w:asciiTheme="majorBidi" w:hAnsiTheme="majorBidi" w:cstheme="majorBidi"/>
          <w:bCs/>
        </w:rPr>
        <w:t>73</w:t>
      </w:r>
      <w:r w:rsidR="00CE16F9">
        <w:rPr>
          <w:rFonts w:asciiTheme="majorBidi" w:hAnsiTheme="majorBidi" w:cstheme="majorBidi"/>
          <w:bCs/>
        </w:rPr>
        <w:t>)</w:t>
      </w:r>
      <w:r w:rsidRPr="008719F6">
        <w:rPr>
          <w:rFonts w:asciiTheme="majorBidi" w:hAnsiTheme="majorBidi" w:cstheme="majorBidi"/>
          <w:bCs/>
        </w:rPr>
        <w:t>, el cual fue corrido y analizado sin considerar interacciones.</w:t>
      </w:r>
    </w:p>
    <w:p w14:paraId="7D6F991D" w14:textId="551BD15C" w:rsidR="00BE385A" w:rsidRPr="008719F6" w:rsidRDefault="0004166E" w:rsidP="008719F6">
      <w:pPr>
        <w:spacing w:line="360" w:lineRule="auto"/>
        <w:ind w:firstLine="720"/>
        <w:jc w:val="both"/>
        <w:rPr>
          <w:rFonts w:asciiTheme="majorBidi" w:hAnsiTheme="majorBidi" w:cstheme="majorBidi"/>
          <w:bCs/>
        </w:rPr>
      </w:pPr>
      <w:r w:rsidRPr="008719F6">
        <w:rPr>
          <w:rFonts w:asciiTheme="majorBidi" w:hAnsiTheme="majorBidi" w:cstheme="majorBidi"/>
          <w:bCs/>
        </w:rPr>
        <w:t>Posteriormente</w:t>
      </w:r>
      <w:r w:rsidR="00412A7B">
        <w:rPr>
          <w:rFonts w:asciiTheme="majorBidi" w:hAnsiTheme="majorBidi" w:cstheme="majorBidi"/>
          <w:bCs/>
        </w:rPr>
        <w:t>,</w:t>
      </w:r>
      <w:r w:rsidRPr="008719F6">
        <w:rPr>
          <w:rFonts w:asciiTheme="majorBidi" w:hAnsiTheme="majorBidi" w:cstheme="majorBidi"/>
          <w:bCs/>
        </w:rPr>
        <w:t xml:space="preserve"> se diseñó una </w:t>
      </w:r>
      <w:r w:rsidR="00412A7B">
        <w:rPr>
          <w:rFonts w:asciiTheme="majorBidi" w:hAnsiTheme="majorBidi" w:cstheme="majorBidi"/>
          <w:bCs/>
        </w:rPr>
        <w:t>r</w:t>
      </w:r>
      <w:r w:rsidR="00412A7B" w:rsidRPr="008719F6">
        <w:rPr>
          <w:rFonts w:asciiTheme="majorBidi" w:hAnsiTheme="majorBidi" w:cstheme="majorBidi"/>
          <w:bCs/>
        </w:rPr>
        <w:t xml:space="preserve">ed </w:t>
      </w:r>
      <w:r w:rsidR="00412A7B">
        <w:rPr>
          <w:rFonts w:asciiTheme="majorBidi" w:hAnsiTheme="majorBidi" w:cstheme="majorBidi"/>
          <w:bCs/>
        </w:rPr>
        <w:t>b</w:t>
      </w:r>
      <w:r w:rsidR="00412A7B" w:rsidRPr="008719F6">
        <w:rPr>
          <w:rFonts w:asciiTheme="majorBidi" w:hAnsiTheme="majorBidi" w:cstheme="majorBidi"/>
          <w:bCs/>
        </w:rPr>
        <w:t xml:space="preserve">ayesiana </w:t>
      </w:r>
      <w:r w:rsidRPr="008719F6">
        <w:rPr>
          <w:rFonts w:asciiTheme="majorBidi" w:hAnsiTheme="majorBidi" w:cstheme="majorBidi"/>
          <w:bCs/>
        </w:rPr>
        <w:t xml:space="preserve">para el análisis </w:t>
      </w:r>
      <w:r w:rsidR="005C21FA">
        <w:rPr>
          <w:rFonts w:asciiTheme="majorBidi" w:hAnsiTheme="majorBidi" w:cstheme="majorBidi"/>
          <w:bCs/>
        </w:rPr>
        <w:t>que permitió</w:t>
      </w:r>
      <w:r w:rsidRPr="008719F6">
        <w:rPr>
          <w:rFonts w:asciiTheme="majorBidi" w:hAnsiTheme="majorBidi" w:cstheme="majorBidi"/>
          <w:bCs/>
        </w:rPr>
        <w:t xml:space="preserve"> hacer mejores inferencias y como consecuencia </w:t>
      </w:r>
      <w:r w:rsidR="005C21FA">
        <w:rPr>
          <w:rFonts w:asciiTheme="majorBidi" w:hAnsiTheme="majorBidi" w:cstheme="majorBidi"/>
          <w:bCs/>
        </w:rPr>
        <w:t xml:space="preserve">mejorar significativamente </w:t>
      </w:r>
      <w:r w:rsidRPr="008719F6">
        <w:rPr>
          <w:rFonts w:asciiTheme="majorBidi" w:hAnsiTheme="majorBidi" w:cstheme="majorBidi"/>
          <w:bCs/>
        </w:rPr>
        <w:t>el proceso de soldadura. La mejora que se considera más importante fue determinar el tiempo de cambio de la herramienta (</w:t>
      </w:r>
      <w:proofErr w:type="spellStart"/>
      <w:r w:rsidR="005C21FA" w:rsidRPr="008719F6">
        <w:rPr>
          <w:rFonts w:asciiTheme="majorBidi" w:hAnsiTheme="majorBidi" w:cstheme="majorBidi"/>
          <w:bCs/>
        </w:rPr>
        <w:t>Anvil</w:t>
      </w:r>
      <w:proofErr w:type="spellEnd"/>
      <w:r w:rsidRPr="008719F6">
        <w:rPr>
          <w:rFonts w:asciiTheme="majorBidi" w:hAnsiTheme="majorBidi" w:cstheme="majorBidi"/>
          <w:bCs/>
        </w:rPr>
        <w:t xml:space="preserve">), </w:t>
      </w:r>
      <w:r w:rsidR="00AF1BB2">
        <w:rPr>
          <w:rFonts w:asciiTheme="majorBidi" w:hAnsiTheme="majorBidi" w:cstheme="majorBidi"/>
          <w:bCs/>
        </w:rPr>
        <w:t xml:space="preserve">gracias a lo cual fue posible </w:t>
      </w:r>
      <w:r w:rsidRPr="008719F6">
        <w:rPr>
          <w:rFonts w:asciiTheme="majorBidi" w:hAnsiTheme="majorBidi" w:cstheme="majorBidi"/>
          <w:bCs/>
        </w:rPr>
        <w:t>anticiparse a la falla, es decir</w:t>
      </w:r>
      <w:r w:rsidR="00AF1BB2">
        <w:rPr>
          <w:rFonts w:asciiTheme="majorBidi" w:hAnsiTheme="majorBidi" w:cstheme="majorBidi"/>
          <w:bCs/>
        </w:rPr>
        <w:t>,</w:t>
      </w:r>
      <w:r w:rsidRPr="008719F6">
        <w:rPr>
          <w:rFonts w:asciiTheme="majorBidi" w:hAnsiTheme="majorBidi" w:cstheme="majorBidi"/>
          <w:bCs/>
        </w:rPr>
        <w:t xml:space="preserve"> que aparecieran piezas con baja resistencia al jalón. La intención principal del proyecto fue determinar la distribución de falla de la resistencia a la tensión de las piezas soldadas y relacionar esta con los factores significantes del proceso, para posteriormente analizar y mejorar el proceso mediante controles establecidos, </w:t>
      </w:r>
      <w:r w:rsidR="005D5371">
        <w:rPr>
          <w:rFonts w:asciiTheme="majorBidi" w:hAnsiTheme="majorBidi" w:cstheme="majorBidi"/>
          <w:bCs/>
        </w:rPr>
        <w:t xml:space="preserve">y </w:t>
      </w:r>
      <w:r w:rsidR="00891A5E">
        <w:rPr>
          <w:rFonts w:asciiTheme="majorBidi" w:hAnsiTheme="majorBidi" w:cstheme="majorBidi"/>
          <w:bCs/>
        </w:rPr>
        <w:t>con ello</w:t>
      </w:r>
      <w:r w:rsidR="005D5371">
        <w:rPr>
          <w:rFonts w:asciiTheme="majorBidi" w:hAnsiTheme="majorBidi" w:cstheme="majorBidi"/>
          <w:bCs/>
        </w:rPr>
        <w:t>,</w:t>
      </w:r>
      <w:r w:rsidRPr="008719F6">
        <w:rPr>
          <w:rFonts w:asciiTheme="majorBidi" w:hAnsiTheme="majorBidi" w:cstheme="majorBidi"/>
          <w:bCs/>
        </w:rPr>
        <w:t xml:space="preserve"> finalmente</w:t>
      </w:r>
      <w:r w:rsidR="005D5371">
        <w:rPr>
          <w:rFonts w:asciiTheme="majorBidi" w:hAnsiTheme="majorBidi" w:cstheme="majorBidi"/>
          <w:bCs/>
        </w:rPr>
        <w:t>,</w:t>
      </w:r>
      <w:r w:rsidRPr="008719F6">
        <w:rPr>
          <w:rFonts w:asciiTheme="majorBidi" w:hAnsiTheme="majorBidi" w:cstheme="majorBidi"/>
          <w:bCs/>
        </w:rPr>
        <w:t xml:space="preserve"> </w:t>
      </w:r>
      <w:r w:rsidR="00DA7920">
        <w:rPr>
          <w:rFonts w:asciiTheme="majorBidi" w:hAnsiTheme="majorBidi" w:cstheme="majorBidi"/>
          <w:bCs/>
        </w:rPr>
        <w:t>determinar</w:t>
      </w:r>
      <w:r w:rsidRPr="008719F6">
        <w:rPr>
          <w:rFonts w:asciiTheme="majorBidi" w:hAnsiTheme="majorBidi" w:cstheme="majorBidi"/>
          <w:bCs/>
        </w:rPr>
        <w:t xml:space="preserve"> el tiempo de cambio de los electrodos de soldadura.</w:t>
      </w:r>
    </w:p>
    <w:p w14:paraId="0817E012" w14:textId="77777777" w:rsidR="00BE385A" w:rsidRPr="008719F6" w:rsidRDefault="00BE385A" w:rsidP="008719F6">
      <w:pPr>
        <w:spacing w:line="360" w:lineRule="auto"/>
        <w:jc w:val="both"/>
        <w:rPr>
          <w:rFonts w:asciiTheme="majorBidi" w:hAnsiTheme="majorBidi" w:cstheme="majorBidi"/>
          <w:b/>
        </w:rPr>
      </w:pPr>
    </w:p>
    <w:p w14:paraId="5E372BCF" w14:textId="5AED2010" w:rsidR="00E75242" w:rsidRPr="008719F6" w:rsidRDefault="00EB4DB8" w:rsidP="00E17EF8">
      <w:pPr>
        <w:spacing w:line="360" w:lineRule="auto"/>
        <w:jc w:val="center"/>
        <w:rPr>
          <w:rFonts w:asciiTheme="majorBidi" w:hAnsiTheme="majorBidi" w:cstheme="majorBidi"/>
          <w:b/>
          <w:sz w:val="28"/>
          <w:szCs w:val="28"/>
        </w:rPr>
      </w:pPr>
      <w:r w:rsidRPr="005D135A">
        <w:rPr>
          <w:rFonts w:asciiTheme="majorBidi" w:hAnsiTheme="majorBidi" w:cstheme="majorBidi"/>
          <w:b/>
          <w:sz w:val="28"/>
          <w:szCs w:val="28"/>
        </w:rPr>
        <w:t xml:space="preserve">Marco </w:t>
      </w:r>
      <w:r w:rsidR="0079684C" w:rsidRPr="005D135A">
        <w:rPr>
          <w:rFonts w:asciiTheme="majorBidi" w:hAnsiTheme="majorBidi" w:cstheme="majorBidi"/>
          <w:b/>
          <w:sz w:val="28"/>
          <w:szCs w:val="28"/>
        </w:rPr>
        <w:t>t</w:t>
      </w:r>
      <w:r w:rsidRPr="005D135A">
        <w:rPr>
          <w:rFonts w:asciiTheme="majorBidi" w:hAnsiTheme="majorBidi" w:cstheme="majorBidi"/>
          <w:b/>
          <w:sz w:val="28"/>
          <w:szCs w:val="28"/>
        </w:rPr>
        <w:t>eórico</w:t>
      </w:r>
    </w:p>
    <w:p w14:paraId="4B5FF337" w14:textId="5A93A636" w:rsidR="00E15905" w:rsidRPr="008719F6" w:rsidRDefault="00E15905" w:rsidP="008719F6">
      <w:pPr>
        <w:spacing w:line="360" w:lineRule="auto"/>
        <w:ind w:firstLine="720"/>
        <w:jc w:val="both"/>
        <w:rPr>
          <w:rFonts w:asciiTheme="majorBidi" w:hAnsiTheme="majorBidi" w:cstheme="majorBidi"/>
        </w:rPr>
      </w:pPr>
      <w:proofErr w:type="spellStart"/>
      <w:r w:rsidRPr="008719F6">
        <w:rPr>
          <w:rFonts w:asciiTheme="majorBidi" w:hAnsiTheme="majorBidi" w:cstheme="majorBidi"/>
        </w:rPr>
        <w:t>Kraisangka</w:t>
      </w:r>
      <w:proofErr w:type="spellEnd"/>
      <w:r w:rsidRPr="008719F6">
        <w:rPr>
          <w:rFonts w:asciiTheme="majorBidi" w:hAnsiTheme="majorBidi" w:cstheme="majorBidi"/>
        </w:rPr>
        <w:t xml:space="preserve"> </w:t>
      </w:r>
      <w:r w:rsidR="00AA244E" w:rsidRPr="008719F6">
        <w:rPr>
          <w:rFonts w:asciiTheme="majorBidi" w:hAnsiTheme="majorBidi" w:cstheme="majorBidi"/>
        </w:rPr>
        <w:t>y</w:t>
      </w:r>
      <w:r w:rsidRPr="008719F6">
        <w:rPr>
          <w:rFonts w:asciiTheme="majorBidi" w:hAnsiTheme="majorBidi" w:cstheme="majorBidi"/>
        </w:rPr>
        <w:t xml:space="preserve"> </w:t>
      </w:r>
      <w:proofErr w:type="spellStart"/>
      <w:r w:rsidRPr="008719F6">
        <w:rPr>
          <w:rFonts w:asciiTheme="majorBidi" w:hAnsiTheme="majorBidi" w:cstheme="majorBidi"/>
        </w:rPr>
        <w:t>Druzdzel</w:t>
      </w:r>
      <w:proofErr w:type="spellEnd"/>
      <w:r w:rsidRPr="008719F6">
        <w:rPr>
          <w:rFonts w:asciiTheme="majorBidi" w:hAnsiTheme="majorBidi" w:cstheme="majorBidi"/>
        </w:rPr>
        <w:t xml:space="preserve"> (2018)</w:t>
      </w:r>
      <w:r w:rsidR="00EE4493" w:rsidRPr="008719F6">
        <w:rPr>
          <w:rFonts w:asciiTheme="majorBidi" w:hAnsiTheme="majorBidi" w:cstheme="majorBidi"/>
        </w:rPr>
        <w:t xml:space="preserve"> y </w:t>
      </w:r>
      <w:r w:rsidRPr="008719F6">
        <w:rPr>
          <w:rFonts w:asciiTheme="majorBidi" w:hAnsiTheme="majorBidi" w:cstheme="majorBidi"/>
        </w:rPr>
        <w:t>Allison</w:t>
      </w:r>
      <w:r w:rsidR="00333A1E" w:rsidRPr="008719F6">
        <w:rPr>
          <w:rFonts w:asciiTheme="majorBidi" w:hAnsiTheme="majorBidi" w:cstheme="majorBidi"/>
        </w:rPr>
        <w:t xml:space="preserve"> </w:t>
      </w:r>
      <w:r w:rsidRPr="008719F6">
        <w:rPr>
          <w:rFonts w:asciiTheme="majorBidi" w:hAnsiTheme="majorBidi" w:cstheme="majorBidi"/>
        </w:rPr>
        <w:t>(2010) mencionan que el análisis de supervivencia es un conjunto de métodos estadísticos que auxilian en el modelado de las relaciones entre un conjunto de variables predictores y una variable de salida, además de ayudar a pronosticar cu</w:t>
      </w:r>
      <w:r w:rsidR="00E31DBC">
        <w:rPr>
          <w:rFonts w:asciiTheme="majorBidi" w:hAnsiTheme="majorBidi" w:cstheme="majorBidi"/>
        </w:rPr>
        <w:t>á</w:t>
      </w:r>
      <w:r w:rsidRPr="008719F6">
        <w:rPr>
          <w:rFonts w:asciiTheme="majorBidi" w:hAnsiTheme="majorBidi" w:cstheme="majorBidi"/>
        </w:rPr>
        <w:t xml:space="preserve">ndo un evento </w:t>
      </w:r>
      <w:r w:rsidR="00E31DBC" w:rsidRPr="008719F6">
        <w:rPr>
          <w:rFonts w:asciiTheme="majorBidi" w:hAnsiTheme="majorBidi" w:cstheme="majorBidi"/>
        </w:rPr>
        <w:t>ocurr</w:t>
      </w:r>
      <w:r w:rsidR="00E31DBC">
        <w:rPr>
          <w:rFonts w:asciiTheme="majorBidi" w:hAnsiTheme="majorBidi" w:cstheme="majorBidi"/>
        </w:rPr>
        <w:t>irá</w:t>
      </w:r>
      <w:r w:rsidRPr="008719F6">
        <w:rPr>
          <w:rFonts w:asciiTheme="majorBidi" w:hAnsiTheme="majorBidi" w:cstheme="majorBidi"/>
        </w:rPr>
        <w:t xml:space="preserve">. </w:t>
      </w:r>
      <w:proofErr w:type="spellStart"/>
      <w:r w:rsidRPr="008719F6">
        <w:rPr>
          <w:rFonts w:asciiTheme="majorBidi" w:hAnsiTheme="majorBidi" w:cstheme="majorBidi"/>
        </w:rPr>
        <w:t>Cai</w:t>
      </w:r>
      <w:proofErr w:type="spellEnd"/>
      <w:r w:rsidR="000511A5">
        <w:rPr>
          <w:rFonts w:asciiTheme="majorBidi" w:hAnsiTheme="majorBidi" w:cstheme="majorBidi"/>
        </w:rPr>
        <w:t xml:space="preserve">, </w:t>
      </w:r>
      <w:r w:rsidR="000511A5" w:rsidRPr="00330C04">
        <w:rPr>
          <w:rFonts w:asciiTheme="majorBidi" w:hAnsiTheme="majorBidi" w:cstheme="majorBidi"/>
          <w:lang w:val="es-MX"/>
        </w:rPr>
        <w:t>Liu, Liu, Chang</w:t>
      </w:r>
      <w:r w:rsidR="000511A5">
        <w:rPr>
          <w:rFonts w:asciiTheme="majorBidi" w:hAnsiTheme="majorBidi" w:cstheme="majorBidi"/>
          <w:lang w:val="es-MX"/>
        </w:rPr>
        <w:t xml:space="preserve"> y </w:t>
      </w:r>
      <w:proofErr w:type="spellStart"/>
      <w:r w:rsidR="000511A5" w:rsidRPr="00330C04">
        <w:rPr>
          <w:rFonts w:asciiTheme="majorBidi" w:hAnsiTheme="majorBidi" w:cstheme="majorBidi"/>
          <w:lang w:val="es-MX"/>
        </w:rPr>
        <w:t>Jiang</w:t>
      </w:r>
      <w:proofErr w:type="spellEnd"/>
      <w:r w:rsidR="000511A5" w:rsidRPr="008719F6">
        <w:rPr>
          <w:rFonts w:asciiTheme="majorBidi" w:hAnsiTheme="majorBidi" w:cstheme="majorBidi"/>
        </w:rPr>
        <w:t xml:space="preserve"> </w:t>
      </w:r>
      <w:r w:rsidRPr="008719F6">
        <w:rPr>
          <w:rFonts w:asciiTheme="majorBidi" w:hAnsiTheme="majorBidi" w:cstheme="majorBidi"/>
        </w:rPr>
        <w:t>(20</w:t>
      </w:r>
      <w:r w:rsidR="00F34081" w:rsidRPr="008719F6">
        <w:rPr>
          <w:rFonts w:asciiTheme="majorBidi" w:hAnsiTheme="majorBidi" w:cstheme="majorBidi"/>
        </w:rPr>
        <w:t>20</w:t>
      </w:r>
      <w:r w:rsidRPr="008719F6">
        <w:rPr>
          <w:rFonts w:asciiTheme="majorBidi" w:hAnsiTheme="majorBidi" w:cstheme="majorBidi"/>
        </w:rPr>
        <w:t>) consideran que</w:t>
      </w:r>
      <w:r w:rsidR="000511A5">
        <w:rPr>
          <w:rFonts w:asciiTheme="majorBidi" w:hAnsiTheme="majorBidi" w:cstheme="majorBidi"/>
        </w:rPr>
        <w:t xml:space="preserve"> la</w:t>
      </w:r>
      <w:r w:rsidRPr="008719F6">
        <w:rPr>
          <w:rFonts w:asciiTheme="majorBidi" w:hAnsiTheme="majorBidi" w:cstheme="majorBidi"/>
        </w:rPr>
        <w:t xml:space="preserve"> confiabilidad es la probabilidad de que un artículo desempeñe su función requerida bajo las condiciones de operación dadas para un intervalo de tiempo establecido</w:t>
      </w:r>
      <w:r w:rsidR="00855ADF">
        <w:rPr>
          <w:rFonts w:asciiTheme="majorBidi" w:hAnsiTheme="majorBidi" w:cstheme="majorBidi"/>
        </w:rPr>
        <w:t xml:space="preserve">. Cabe señalar, </w:t>
      </w:r>
      <w:r w:rsidRPr="008719F6">
        <w:rPr>
          <w:rFonts w:asciiTheme="majorBidi" w:hAnsiTheme="majorBidi" w:cstheme="majorBidi"/>
        </w:rPr>
        <w:t>además</w:t>
      </w:r>
      <w:r w:rsidR="00855ADF">
        <w:rPr>
          <w:rFonts w:asciiTheme="majorBidi" w:hAnsiTheme="majorBidi" w:cstheme="majorBidi"/>
        </w:rPr>
        <w:t>,</w:t>
      </w:r>
      <w:r w:rsidRPr="008719F6">
        <w:rPr>
          <w:rFonts w:asciiTheme="majorBidi" w:hAnsiTheme="majorBidi" w:cstheme="majorBidi"/>
        </w:rPr>
        <w:t xml:space="preserve"> que esta puede ser evaluada usando técnicas de inferencia estadística apropiadas, tales como árbol de fallas, diagramas de bloques de confiabilidad, modelos de </w:t>
      </w:r>
      <w:proofErr w:type="spellStart"/>
      <w:r w:rsidRPr="008719F6">
        <w:rPr>
          <w:rFonts w:asciiTheme="majorBidi" w:hAnsiTheme="majorBidi" w:cstheme="majorBidi"/>
        </w:rPr>
        <w:t>Markov</w:t>
      </w:r>
      <w:proofErr w:type="spellEnd"/>
      <w:r w:rsidRPr="008719F6">
        <w:rPr>
          <w:rFonts w:asciiTheme="majorBidi" w:hAnsiTheme="majorBidi" w:cstheme="majorBidi"/>
        </w:rPr>
        <w:t xml:space="preserve">, método de Montecarlo </w:t>
      </w:r>
      <w:r w:rsidR="00855ADF">
        <w:rPr>
          <w:rFonts w:asciiTheme="majorBidi" w:hAnsiTheme="majorBidi" w:cstheme="majorBidi"/>
        </w:rPr>
        <w:t xml:space="preserve">vía </w:t>
      </w:r>
      <w:r w:rsidRPr="008719F6">
        <w:rPr>
          <w:rFonts w:asciiTheme="majorBidi" w:hAnsiTheme="majorBidi" w:cstheme="majorBidi"/>
        </w:rPr>
        <w:t xml:space="preserve">cadenas de </w:t>
      </w:r>
      <w:proofErr w:type="spellStart"/>
      <w:r w:rsidRPr="008719F6">
        <w:rPr>
          <w:rFonts w:asciiTheme="majorBidi" w:hAnsiTheme="majorBidi" w:cstheme="majorBidi"/>
        </w:rPr>
        <w:t>Markov</w:t>
      </w:r>
      <w:proofErr w:type="spellEnd"/>
      <w:r w:rsidRPr="008719F6">
        <w:rPr>
          <w:rFonts w:asciiTheme="majorBidi" w:hAnsiTheme="majorBidi" w:cstheme="majorBidi"/>
        </w:rPr>
        <w:t xml:space="preserve"> (MCMC</w:t>
      </w:r>
      <w:r w:rsidR="00B64008">
        <w:rPr>
          <w:rFonts w:asciiTheme="majorBidi" w:hAnsiTheme="majorBidi" w:cstheme="majorBidi"/>
        </w:rPr>
        <w:t>, por sus siglas en inglés</w:t>
      </w:r>
      <w:r w:rsidRPr="008719F6">
        <w:rPr>
          <w:rFonts w:asciiTheme="majorBidi" w:hAnsiTheme="majorBidi" w:cstheme="majorBidi"/>
        </w:rPr>
        <w:t>), metodología de superficies de respuesta, métodos de confiabilidad de primer orden y redes bayesianas.</w:t>
      </w:r>
      <w:r w:rsidR="00AA56AD">
        <w:rPr>
          <w:rFonts w:asciiTheme="majorBidi" w:hAnsiTheme="majorBidi" w:cstheme="majorBidi"/>
        </w:rPr>
        <w:t xml:space="preserve"> </w:t>
      </w:r>
    </w:p>
    <w:p w14:paraId="7EC7A05C" w14:textId="77777777" w:rsidR="00E15905" w:rsidRPr="008719F6" w:rsidRDefault="00E15905" w:rsidP="008719F6">
      <w:pPr>
        <w:spacing w:line="360" w:lineRule="auto"/>
        <w:jc w:val="both"/>
        <w:rPr>
          <w:rFonts w:asciiTheme="majorBidi" w:hAnsiTheme="majorBidi" w:cstheme="majorBidi"/>
          <w:b/>
        </w:rPr>
      </w:pPr>
    </w:p>
    <w:p w14:paraId="0AB034ED" w14:textId="6D5C5974" w:rsidR="00EB4DB8" w:rsidRPr="00E17EF8" w:rsidRDefault="00EB4DB8" w:rsidP="00E17EF8">
      <w:pPr>
        <w:spacing w:line="360" w:lineRule="auto"/>
        <w:jc w:val="center"/>
        <w:rPr>
          <w:rFonts w:asciiTheme="majorBidi" w:hAnsiTheme="majorBidi" w:cstheme="majorBidi"/>
          <w:b/>
          <w:bCs/>
          <w:sz w:val="26"/>
          <w:szCs w:val="26"/>
        </w:rPr>
      </w:pPr>
      <w:r w:rsidRPr="00E17EF8">
        <w:rPr>
          <w:rFonts w:asciiTheme="majorBidi" w:hAnsiTheme="majorBidi" w:cstheme="majorBidi"/>
          <w:b/>
          <w:bCs/>
          <w:sz w:val="26"/>
          <w:szCs w:val="26"/>
        </w:rPr>
        <w:t xml:space="preserve">Redes </w:t>
      </w:r>
      <w:r w:rsidR="00891A5E" w:rsidRPr="00E17EF8">
        <w:rPr>
          <w:rFonts w:asciiTheme="majorBidi" w:hAnsiTheme="majorBidi" w:cstheme="majorBidi"/>
          <w:b/>
          <w:bCs/>
          <w:sz w:val="26"/>
          <w:szCs w:val="26"/>
        </w:rPr>
        <w:t>b</w:t>
      </w:r>
      <w:r w:rsidRPr="00E17EF8">
        <w:rPr>
          <w:rFonts w:asciiTheme="majorBidi" w:hAnsiTheme="majorBidi" w:cstheme="majorBidi"/>
          <w:b/>
          <w:bCs/>
          <w:sz w:val="26"/>
          <w:szCs w:val="26"/>
        </w:rPr>
        <w:t>ayesianas</w:t>
      </w:r>
    </w:p>
    <w:p w14:paraId="3860AE95" w14:textId="0AE0B04E" w:rsidR="00167BB4" w:rsidRPr="008719F6" w:rsidRDefault="00E75242" w:rsidP="008719F6">
      <w:pPr>
        <w:spacing w:line="360" w:lineRule="auto"/>
        <w:ind w:firstLine="720"/>
        <w:jc w:val="both"/>
        <w:rPr>
          <w:rFonts w:asciiTheme="majorBidi" w:hAnsiTheme="majorBidi" w:cstheme="majorBidi"/>
        </w:rPr>
      </w:pPr>
      <w:r w:rsidRPr="008719F6">
        <w:rPr>
          <w:rFonts w:asciiTheme="majorBidi" w:hAnsiTheme="majorBidi" w:cstheme="majorBidi"/>
        </w:rPr>
        <w:t>L</w:t>
      </w:r>
      <w:r w:rsidR="00167BB4" w:rsidRPr="008719F6">
        <w:rPr>
          <w:rFonts w:asciiTheme="majorBidi" w:hAnsiTheme="majorBidi" w:cstheme="majorBidi"/>
        </w:rPr>
        <w:t>as redes bayesianas son una herramienta de modelado gr</w:t>
      </w:r>
      <w:r w:rsidR="00461E68">
        <w:rPr>
          <w:rFonts w:asciiTheme="majorBidi" w:hAnsiTheme="majorBidi" w:cstheme="majorBidi"/>
        </w:rPr>
        <w:t>á</w:t>
      </w:r>
      <w:r w:rsidR="00167BB4" w:rsidRPr="008719F6">
        <w:rPr>
          <w:rFonts w:asciiTheme="majorBidi" w:hAnsiTheme="majorBidi" w:cstheme="majorBidi"/>
        </w:rPr>
        <w:t>fico que permite especificar las distribuciones de probabilidad de un conjunto de variables relacionadas entre sí que puede</w:t>
      </w:r>
      <w:r w:rsidRPr="008719F6">
        <w:rPr>
          <w:rFonts w:asciiTheme="majorBidi" w:hAnsiTheme="majorBidi" w:cstheme="majorBidi"/>
        </w:rPr>
        <w:t>n</w:t>
      </w:r>
      <w:r w:rsidR="00167BB4" w:rsidRPr="008719F6">
        <w:rPr>
          <w:rFonts w:asciiTheme="majorBidi" w:hAnsiTheme="majorBidi" w:cstheme="majorBidi"/>
        </w:rPr>
        <w:t xml:space="preserve"> representar una situación específica</w:t>
      </w:r>
      <w:r w:rsidR="00A14CEC" w:rsidRPr="008719F6">
        <w:rPr>
          <w:rFonts w:asciiTheme="majorBidi" w:hAnsiTheme="majorBidi" w:cstheme="majorBidi"/>
        </w:rPr>
        <w:t xml:space="preserve"> (Bermejo, 2019)</w:t>
      </w:r>
      <w:r w:rsidR="00167BB4" w:rsidRPr="008719F6">
        <w:rPr>
          <w:rFonts w:asciiTheme="majorBidi" w:hAnsiTheme="majorBidi" w:cstheme="majorBidi"/>
        </w:rPr>
        <w:t xml:space="preserve">. Una red bayesiana es un medio de representación que tiene como objetivo organizar el conocimiento de una situación particular en un coherente “todo”. </w:t>
      </w:r>
    </w:p>
    <w:p w14:paraId="70166098" w14:textId="5323EBC1" w:rsidR="00167BB4" w:rsidRPr="008719F6" w:rsidRDefault="00167BB4" w:rsidP="008719F6">
      <w:pPr>
        <w:spacing w:line="360" w:lineRule="auto"/>
        <w:ind w:firstLine="720"/>
        <w:jc w:val="both"/>
        <w:rPr>
          <w:rFonts w:asciiTheme="majorBidi" w:hAnsiTheme="majorBidi" w:cstheme="majorBidi"/>
          <w:bCs/>
        </w:rPr>
      </w:pPr>
      <w:r w:rsidRPr="008719F6">
        <w:rPr>
          <w:rFonts w:asciiTheme="majorBidi" w:hAnsiTheme="majorBidi" w:cstheme="majorBidi"/>
        </w:rPr>
        <w:t>Existen tres métodos principales que se utilizan para la modelación de situaciones mediante redes bayesianas. El primer método es mayormente subjetivo, pues refleja el conocimiento propio y el de otros en la red. El segundo</w:t>
      </w:r>
      <w:r w:rsidR="000A7BFA">
        <w:rPr>
          <w:rFonts w:asciiTheme="majorBidi" w:hAnsiTheme="majorBidi" w:cstheme="majorBidi"/>
        </w:rPr>
        <w:t xml:space="preserve"> </w:t>
      </w:r>
      <w:r w:rsidRPr="008719F6">
        <w:rPr>
          <w:rFonts w:asciiTheme="majorBidi" w:hAnsiTheme="majorBidi" w:cstheme="majorBidi"/>
        </w:rPr>
        <w:t xml:space="preserve">sintetiza el conocimiento de otro tipo </w:t>
      </w:r>
      <w:r w:rsidRPr="008719F6">
        <w:rPr>
          <w:rFonts w:asciiTheme="majorBidi" w:hAnsiTheme="majorBidi" w:cstheme="majorBidi"/>
        </w:rPr>
        <w:lastRenderedPageBreak/>
        <w:t xml:space="preserve">de conocimiento formal. Estos dos métodos mencionados anteriormente son conocidos como </w:t>
      </w:r>
      <w:r w:rsidRPr="00330C04">
        <w:rPr>
          <w:rFonts w:asciiTheme="majorBidi" w:hAnsiTheme="majorBidi" w:cstheme="majorBidi"/>
          <w:i/>
          <w:iCs/>
        </w:rPr>
        <w:t>aproximación de la representación del conocimiento</w:t>
      </w:r>
      <w:r w:rsidRPr="008719F6">
        <w:rPr>
          <w:rFonts w:asciiTheme="majorBidi" w:hAnsiTheme="majorBidi" w:cstheme="majorBidi"/>
        </w:rPr>
        <w:t xml:space="preserve"> (KR</w:t>
      </w:r>
      <w:r w:rsidR="000A7BFA">
        <w:rPr>
          <w:rFonts w:asciiTheme="majorBidi" w:hAnsiTheme="majorBidi" w:cstheme="majorBidi"/>
        </w:rPr>
        <w:t>,</w:t>
      </w:r>
      <w:r w:rsidRPr="008719F6">
        <w:rPr>
          <w:rFonts w:asciiTheme="majorBidi" w:hAnsiTheme="majorBidi" w:cstheme="majorBidi"/>
        </w:rPr>
        <w:t xml:space="preserve"> por sus siglas en ingl</w:t>
      </w:r>
      <w:r w:rsidR="004C6886">
        <w:rPr>
          <w:rFonts w:asciiTheme="majorBidi" w:hAnsiTheme="majorBidi" w:cstheme="majorBidi"/>
        </w:rPr>
        <w:t>é</w:t>
      </w:r>
      <w:r w:rsidRPr="008719F6">
        <w:rPr>
          <w:rFonts w:asciiTheme="majorBidi" w:hAnsiTheme="majorBidi" w:cstheme="majorBidi"/>
        </w:rPr>
        <w:t xml:space="preserve">s). El tercer método está basado </w:t>
      </w:r>
      <w:r w:rsidR="00E75242" w:rsidRPr="008719F6">
        <w:rPr>
          <w:rFonts w:asciiTheme="majorBidi" w:hAnsiTheme="majorBidi" w:cstheme="majorBidi"/>
        </w:rPr>
        <w:t xml:space="preserve">en </w:t>
      </w:r>
      <w:r w:rsidRPr="008719F6">
        <w:rPr>
          <w:rFonts w:asciiTheme="majorBidi" w:hAnsiTheme="majorBidi" w:cstheme="majorBidi"/>
        </w:rPr>
        <w:t>aprender las redes a partir de datos</w:t>
      </w:r>
      <w:r w:rsidRPr="00330C04">
        <w:rPr>
          <w:rFonts w:asciiTheme="majorBidi" w:hAnsiTheme="majorBidi" w:cstheme="majorBidi"/>
        </w:rPr>
        <w:t>,</w:t>
      </w:r>
      <w:r w:rsidRPr="008719F6">
        <w:rPr>
          <w:rFonts w:asciiTheme="majorBidi" w:hAnsiTheme="majorBidi" w:cstheme="majorBidi"/>
          <w:b/>
          <w:bCs/>
        </w:rPr>
        <w:t xml:space="preserve"> </w:t>
      </w:r>
      <w:r w:rsidR="00E75242" w:rsidRPr="008719F6">
        <w:rPr>
          <w:rFonts w:asciiTheme="majorBidi" w:hAnsiTheme="majorBidi" w:cstheme="majorBidi"/>
          <w:bCs/>
        </w:rPr>
        <w:t>tales</w:t>
      </w:r>
      <w:r w:rsidR="00E75242" w:rsidRPr="008719F6">
        <w:rPr>
          <w:rFonts w:asciiTheme="majorBidi" w:hAnsiTheme="majorBidi" w:cstheme="majorBidi"/>
          <w:b/>
          <w:bCs/>
        </w:rPr>
        <w:t xml:space="preserve"> </w:t>
      </w:r>
      <w:r w:rsidR="00E75242" w:rsidRPr="008719F6">
        <w:rPr>
          <w:rFonts w:asciiTheme="majorBidi" w:hAnsiTheme="majorBidi" w:cstheme="majorBidi"/>
          <w:bCs/>
        </w:rPr>
        <w:t>como</w:t>
      </w:r>
      <w:r w:rsidRPr="008719F6">
        <w:rPr>
          <w:rFonts w:asciiTheme="majorBidi" w:hAnsiTheme="majorBidi" w:cstheme="majorBidi"/>
          <w:bCs/>
        </w:rPr>
        <w:t xml:space="preserve"> datos de confiabilidad humana, confiabilidad de </w:t>
      </w:r>
      <w:r w:rsidRPr="00330C04">
        <w:rPr>
          <w:rFonts w:asciiTheme="majorBidi" w:hAnsiTheme="majorBidi" w:cstheme="majorBidi"/>
          <w:bCs/>
          <w:i/>
          <w:iCs/>
        </w:rPr>
        <w:t>software</w:t>
      </w:r>
      <w:r w:rsidRPr="008719F6">
        <w:rPr>
          <w:rFonts w:asciiTheme="majorBidi" w:hAnsiTheme="majorBidi" w:cstheme="majorBidi"/>
          <w:bCs/>
        </w:rPr>
        <w:t>, diagnósticos médicos, entre otros.</w:t>
      </w:r>
    </w:p>
    <w:p w14:paraId="6ADE8596" w14:textId="63FC075D" w:rsidR="00167BB4" w:rsidRPr="008719F6" w:rsidRDefault="00167BB4" w:rsidP="008719F6">
      <w:pPr>
        <w:spacing w:line="360" w:lineRule="auto"/>
        <w:ind w:firstLine="720"/>
        <w:jc w:val="both"/>
        <w:rPr>
          <w:rFonts w:asciiTheme="majorBidi" w:hAnsiTheme="majorBidi" w:cstheme="majorBidi"/>
          <w:bCs/>
        </w:rPr>
      </w:pPr>
      <w:r w:rsidRPr="008719F6">
        <w:rPr>
          <w:rFonts w:asciiTheme="majorBidi" w:hAnsiTheme="majorBidi" w:cstheme="majorBidi"/>
          <w:bCs/>
        </w:rPr>
        <w:t xml:space="preserve">En la época actual, las </w:t>
      </w:r>
      <w:r w:rsidR="003D093C" w:rsidRPr="008719F6">
        <w:rPr>
          <w:rFonts w:asciiTheme="majorBidi" w:hAnsiTheme="majorBidi" w:cstheme="majorBidi"/>
          <w:bCs/>
        </w:rPr>
        <w:t xml:space="preserve">redes bayesianas </w:t>
      </w:r>
      <w:r w:rsidRPr="008719F6">
        <w:rPr>
          <w:rFonts w:asciiTheme="majorBidi" w:hAnsiTheme="majorBidi" w:cstheme="majorBidi"/>
          <w:bCs/>
        </w:rPr>
        <w:t>han sido usadas para representar modelos en diferentes campos, principalmente en aquellos que presentan cierto grado de incertidumbre. Esto es</w:t>
      </w:r>
      <w:r w:rsidR="00E84337">
        <w:rPr>
          <w:rFonts w:asciiTheme="majorBidi" w:hAnsiTheme="majorBidi" w:cstheme="majorBidi"/>
          <w:bCs/>
        </w:rPr>
        <w:t>:</w:t>
      </w:r>
      <w:r w:rsidR="00E84337" w:rsidRPr="008719F6">
        <w:rPr>
          <w:rFonts w:asciiTheme="majorBidi" w:hAnsiTheme="majorBidi" w:cstheme="majorBidi"/>
          <w:bCs/>
        </w:rPr>
        <w:t xml:space="preserve"> </w:t>
      </w:r>
      <w:r w:rsidRPr="008719F6">
        <w:rPr>
          <w:rFonts w:asciiTheme="majorBidi" w:hAnsiTheme="majorBidi" w:cstheme="majorBidi"/>
          <w:bCs/>
        </w:rPr>
        <w:t>las redes bayesianas son modelos gráficos acíclicos dirigidos</w:t>
      </w:r>
      <w:r w:rsidR="0078393C">
        <w:rPr>
          <w:rFonts w:asciiTheme="majorBidi" w:hAnsiTheme="majorBidi" w:cstheme="majorBidi"/>
          <w:bCs/>
        </w:rPr>
        <w:t xml:space="preserve"> (DAG</w:t>
      </w:r>
      <w:r w:rsidR="00892432">
        <w:rPr>
          <w:rFonts w:asciiTheme="majorBidi" w:hAnsiTheme="majorBidi" w:cstheme="majorBidi"/>
          <w:bCs/>
        </w:rPr>
        <w:t>, por sus siglas en inglés</w:t>
      </w:r>
      <w:r w:rsidR="0078393C">
        <w:rPr>
          <w:rFonts w:asciiTheme="majorBidi" w:hAnsiTheme="majorBidi" w:cstheme="majorBidi"/>
          <w:bCs/>
        </w:rPr>
        <w:t>)</w:t>
      </w:r>
      <w:r w:rsidRPr="008719F6">
        <w:rPr>
          <w:rFonts w:asciiTheme="majorBidi" w:hAnsiTheme="majorBidi" w:cstheme="majorBidi"/>
          <w:bCs/>
        </w:rPr>
        <w:t xml:space="preserve"> probabilísticos que pueden ser utilizados para el análisis de la incertidumbre</w:t>
      </w:r>
      <w:r w:rsidR="00F1695D" w:rsidRPr="008719F6">
        <w:rPr>
          <w:rFonts w:asciiTheme="majorBidi" w:hAnsiTheme="majorBidi" w:cstheme="majorBidi"/>
          <w:bCs/>
        </w:rPr>
        <w:t>.</w:t>
      </w:r>
      <w:r w:rsidRPr="008719F6">
        <w:rPr>
          <w:rFonts w:asciiTheme="majorBidi" w:hAnsiTheme="majorBidi" w:cstheme="majorBidi"/>
          <w:bCs/>
        </w:rPr>
        <w:t xml:space="preserve"> </w:t>
      </w:r>
      <w:proofErr w:type="spellStart"/>
      <w:r w:rsidRPr="008719F6">
        <w:rPr>
          <w:rFonts w:asciiTheme="majorBidi" w:hAnsiTheme="majorBidi" w:cstheme="majorBidi"/>
          <w:bCs/>
        </w:rPr>
        <w:t>Cai</w:t>
      </w:r>
      <w:proofErr w:type="spellEnd"/>
      <w:r w:rsidRPr="008719F6">
        <w:rPr>
          <w:rFonts w:asciiTheme="majorBidi" w:hAnsiTheme="majorBidi" w:cstheme="majorBidi"/>
          <w:bCs/>
        </w:rPr>
        <w:t xml:space="preserve"> </w:t>
      </w:r>
      <w:r w:rsidRPr="00330C04">
        <w:rPr>
          <w:rFonts w:asciiTheme="majorBidi" w:hAnsiTheme="majorBidi" w:cstheme="majorBidi"/>
          <w:bCs/>
          <w:i/>
          <w:iCs/>
        </w:rPr>
        <w:t>et al</w:t>
      </w:r>
      <w:r w:rsidRPr="008719F6">
        <w:rPr>
          <w:rFonts w:asciiTheme="majorBidi" w:hAnsiTheme="majorBidi" w:cstheme="majorBidi"/>
          <w:bCs/>
        </w:rPr>
        <w:t>.</w:t>
      </w:r>
      <w:r w:rsidR="00997C74" w:rsidRPr="008719F6">
        <w:rPr>
          <w:rFonts w:asciiTheme="majorBidi" w:hAnsiTheme="majorBidi" w:cstheme="majorBidi"/>
          <w:bCs/>
        </w:rPr>
        <w:t xml:space="preserve"> (</w:t>
      </w:r>
      <w:r w:rsidRPr="008719F6">
        <w:rPr>
          <w:rFonts w:asciiTheme="majorBidi" w:hAnsiTheme="majorBidi" w:cstheme="majorBidi"/>
          <w:bCs/>
        </w:rPr>
        <w:t>20</w:t>
      </w:r>
      <w:r w:rsidR="00875AD4" w:rsidRPr="008719F6">
        <w:rPr>
          <w:rFonts w:asciiTheme="majorBidi" w:hAnsiTheme="majorBidi" w:cstheme="majorBidi"/>
          <w:bCs/>
        </w:rPr>
        <w:t>20</w:t>
      </w:r>
      <w:r w:rsidR="00F21836" w:rsidRPr="008719F6">
        <w:rPr>
          <w:rFonts w:asciiTheme="majorBidi" w:hAnsiTheme="majorBidi" w:cstheme="majorBidi"/>
          <w:bCs/>
        </w:rPr>
        <w:t>)</w:t>
      </w:r>
      <w:r w:rsidR="00F21836">
        <w:rPr>
          <w:rFonts w:asciiTheme="majorBidi" w:hAnsiTheme="majorBidi" w:cstheme="majorBidi"/>
          <w:bCs/>
        </w:rPr>
        <w:t>,</w:t>
      </w:r>
      <w:r w:rsidR="00F21836" w:rsidRPr="008719F6">
        <w:rPr>
          <w:rFonts w:asciiTheme="majorBidi" w:hAnsiTheme="majorBidi" w:cstheme="majorBidi"/>
          <w:bCs/>
        </w:rPr>
        <w:t xml:space="preserve"> </w:t>
      </w:r>
      <w:proofErr w:type="spellStart"/>
      <w:r w:rsidRPr="008719F6">
        <w:rPr>
          <w:rFonts w:asciiTheme="majorBidi" w:hAnsiTheme="majorBidi" w:cstheme="majorBidi"/>
          <w:bCs/>
        </w:rPr>
        <w:t>Khorshidi</w:t>
      </w:r>
      <w:proofErr w:type="spellEnd"/>
      <w:r w:rsidR="00B71068">
        <w:rPr>
          <w:rFonts w:asciiTheme="majorBidi" w:hAnsiTheme="majorBidi" w:cstheme="majorBidi"/>
          <w:bCs/>
        </w:rPr>
        <w:t xml:space="preserve">, </w:t>
      </w:r>
      <w:proofErr w:type="spellStart"/>
      <w:r w:rsidR="00B71068" w:rsidRPr="00330C04">
        <w:rPr>
          <w:rFonts w:asciiTheme="majorBidi" w:hAnsiTheme="majorBidi" w:cstheme="majorBidi"/>
          <w:lang w:val="es-MX"/>
        </w:rPr>
        <w:t>Gunawan</w:t>
      </w:r>
      <w:proofErr w:type="spellEnd"/>
      <w:r w:rsidR="00B71068">
        <w:rPr>
          <w:rFonts w:asciiTheme="majorBidi" w:hAnsiTheme="majorBidi" w:cstheme="majorBidi"/>
          <w:lang w:val="es-MX"/>
        </w:rPr>
        <w:t xml:space="preserve"> y </w:t>
      </w:r>
      <w:r w:rsidR="00B71068" w:rsidRPr="00330C04">
        <w:rPr>
          <w:rFonts w:asciiTheme="majorBidi" w:hAnsiTheme="majorBidi" w:cstheme="majorBidi"/>
          <w:lang w:val="es-MX"/>
        </w:rPr>
        <w:t>Ibrahim</w:t>
      </w:r>
      <w:r w:rsidR="00997C74" w:rsidRPr="008719F6">
        <w:rPr>
          <w:rFonts w:asciiTheme="majorBidi" w:hAnsiTheme="majorBidi" w:cstheme="majorBidi"/>
          <w:bCs/>
        </w:rPr>
        <w:t xml:space="preserve"> (</w:t>
      </w:r>
      <w:r w:rsidRPr="008719F6">
        <w:rPr>
          <w:rFonts w:asciiTheme="majorBidi" w:hAnsiTheme="majorBidi" w:cstheme="majorBidi"/>
          <w:bCs/>
        </w:rPr>
        <w:t>2016</w:t>
      </w:r>
      <w:r w:rsidR="00997C74" w:rsidRPr="008719F6">
        <w:rPr>
          <w:rFonts w:asciiTheme="majorBidi" w:hAnsiTheme="majorBidi" w:cstheme="majorBidi"/>
          <w:bCs/>
        </w:rPr>
        <w:t xml:space="preserve">) y </w:t>
      </w:r>
      <w:proofErr w:type="spellStart"/>
      <w:r w:rsidRPr="008719F6">
        <w:rPr>
          <w:rFonts w:asciiTheme="majorBidi" w:hAnsiTheme="majorBidi" w:cstheme="majorBidi"/>
          <w:bCs/>
        </w:rPr>
        <w:t>Darwiche</w:t>
      </w:r>
      <w:proofErr w:type="spellEnd"/>
      <w:r w:rsidRPr="008719F6">
        <w:rPr>
          <w:rFonts w:asciiTheme="majorBidi" w:hAnsiTheme="majorBidi" w:cstheme="majorBidi"/>
          <w:bCs/>
        </w:rPr>
        <w:t xml:space="preserve"> (2009) propone</w:t>
      </w:r>
      <w:r w:rsidR="007B7CC0" w:rsidRPr="008719F6">
        <w:rPr>
          <w:rFonts w:asciiTheme="majorBidi" w:hAnsiTheme="majorBidi" w:cstheme="majorBidi"/>
          <w:bCs/>
        </w:rPr>
        <w:t>n</w:t>
      </w:r>
      <w:r w:rsidRPr="008719F6">
        <w:rPr>
          <w:rFonts w:asciiTheme="majorBidi" w:hAnsiTheme="majorBidi" w:cstheme="majorBidi"/>
          <w:bCs/>
        </w:rPr>
        <w:t xml:space="preserve"> la siguiente definición de </w:t>
      </w:r>
      <w:r w:rsidR="00B71068" w:rsidRPr="008719F6">
        <w:rPr>
          <w:rFonts w:asciiTheme="majorBidi" w:hAnsiTheme="majorBidi" w:cstheme="majorBidi"/>
          <w:bCs/>
        </w:rPr>
        <w:t>red bayesiana</w:t>
      </w:r>
      <w:r w:rsidR="00B71068">
        <w:rPr>
          <w:rFonts w:asciiTheme="majorBidi" w:hAnsiTheme="majorBidi" w:cstheme="majorBidi"/>
          <w:bCs/>
        </w:rPr>
        <w:t>:</w:t>
      </w:r>
    </w:p>
    <w:p w14:paraId="75B7B630" w14:textId="6B675F93" w:rsidR="00167BB4" w:rsidRPr="0079684C" w:rsidRDefault="00167BB4" w:rsidP="0079684C">
      <w:pPr>
        <w:spacing w:line="360" w:lineRule="auto"/>
        <w:ind w:firstLine="720"/>
        <w:rPr>
          <w:rFonts w:asciiTheme="majorBidi" w:eastAsiaTheme="minorEastAsia" w:hAnsiTheme="majorBidi" w:cstheme="majorBidi"/>
          <w:bCs/>
        </w:rPr>
      </w:pPr>
      <w:r w:rsidRPr="0079684C">
        <w:rPr>
          <w:rFonts w:asciiTheme="majorBidi" w:hAnsiTheme="majorBidi" w:cstheme="majorBidi"/>
          <w:bCs/>
        </w:rPr>
        <w:t xml:space="preserve">Una </w:t>
      </w:r>
      <w:r w:rsidR="00B71068">
        <w:rPr>
          <w:rFonts w:asciiTheme="majorBidi" w:hAnsiTheme="majorBidi" w:cstheme="majorBidi"/>
          <w:bCs/>
        </w:rPr>
        <w:t>r</w:t>
      </w:r>
      <w:r w:rsidRPr="0079684C">
        <w:rPr>
          <w:rFonts w:asciiTheme="majorBidi" w:hAnsiTheme="majorBidi" w:cstheme="majorBidi"/>
          <w:bCs/>
        </w:rPr>
        <w:t xml:space="preserve">ed </w:t>
      </w:r>
      <w:r w:rsidR="00B71068">
        <w:rPr>
          <w:rFonts w:asciiTheme="majorBidi" w:hAnsiTheme="majorBidi" w:cstheme="majorBidi"/>
          <w:bCs/>
        </w:rPr>
        <w:t>b</w:t>
      </w:r>
      <w:r w:rsidRPr="0079684C">
        <w:rPr>
          <w:rFonts w:asciiTheme="majorBidi" w:hAnsiTheme="majorBidi" w:cstheme="majorBidi"/>
          <w:bCs/>
        </w:rPr>
        <w:t xml:space="preserve">ayesiana para variables </w:t>
      </w:r>
      <w:r w:rsidRPr="0079684C">
        <w:rPr>
          <w:rFonts w:asciiTheme="majorBidi" w:hAnsiTheme="majorBidi" w:cstheme="majorBidi"/>
          <w:bCs/>
          <w:i/>
        </w:rPr>
        <w:t xml:space="preserve">Z </w:t>
      </w:r>
      <w:r w:rsidRPr="0079684C">
        <w:rPr>
          <w:rFonts w:asciiTheme="majorBidi" w:hAnsiTheme="majorBidi" w:cstheme="majorBidi"/>
          <w:bCs/>
        </w:rPr>
        <w:t xml:space="preserve">es un par </w:t>
      </w:r>
      <m:oMath>
        <m:d>
          <m:dPr>
            <m:ctrlPr>
              <w:rPr>
                <w:rFonts w:ascii="Cambria Math" w:hAnsi="Cambria Math" w:cstheme="majorBidi"/>
                <w:bCs/>
                <w:i/>
              </w:rPr>
            </m:ctrlPr>
          </m:dPr>
          <m:e>
            <m:r>
              <w:rPr>
                <w:rFonts w:ascii="Cambria Math" w:hAnsi="Cambria Math" w:cstheme="majorBidi"/>
              </w:rPr>
              <m:t xml:space="preserve">G, </m:t>
            </m:r>
            <m:r>
              <m:rPr>
                <m:sty m:val="p"/>
              </m:rPr>
              <w:rPr>
                <w:rFonts w:ascii="Cambria Math" w:hAnsi="Cambria Math" w:cstheme="majorBidi"/>
              </w:rPr>
              <m:t>Θ</m:t>
            </m:r>
          </m:e>
        </m:d>
      </m:oMath>
      <w:r w:rsidRPr="0079684C">
        <w:rPr>
          <w:rFonts w:asciiTheme="majorBidi" w:eastAsiaTheme="minorEastAsia" w:hAnsiTheme="majorBidi" w:cstheme="majorBidi"/>
          <w:bCs/>
        </w:rPr>
        <w:t xml:space="preserve"> donde: </w:t>
      </w:r>
    </w:p>
    <w:p w14:paraId="23D54274" w14:textId="781662BA" w:rsidR="00167BB4" w:rsidRPr="0079684C" w:rsidRDefault="00167BB4" w:rsidP="00330C04">
      <w:pPr>
        <w:pStyle w:val="Prrafodelista"/>
        <w:numPr>
          <w:ilvl w:val="0"/>
          <w:numId w:val="24"/>
        </w:numPr>
        <w:spacing w:line="360" w:lineRule="auto"/>
        <w:ind w:left="0" w:firstLine="709"/>
        <w:jc w:val="both"/>
        <w:rPr>
          <w:rFonts w:asciiTheme="majorBidi" w:hAnsiTheme="majorBidi" w:cstheme="majorBidi"/>
          <w:bCs/>
        </w:rPr>
      </w:pPr>
      <w:r w:rsidRPr="0079684C">
        <w:rPr>
          <w:rFonts w:asciiTheme="majorBidi" w:hAnsiTheme="majorBidi" w:cstheme="majorBidi"/>
          <w:bCs/>
          <w:i/>
        </w:rPr>
        <w:t xml:space="preserve">G </w:t>
      </w:r>
      <w:r w:rsidRPr="0079684C">
        <w:rPr>
          <w:rFonts w:asciiTheme="majorBidi" w:hAnsiTheme="majorBidi" w:cstheme="majorBidi"/>
          <w:bCs/>
        </w:rPr>
        <w:t xml:space="preserve">es un DAG sobre las variables </w:t>
      </w:r>
      <w:r w:rsidRPr="0079684C">
        <w:rPr>
          <w:rFonts w:asciiTheme="majorBidi" w:hAnsiTheme="majorBidi" w:cstheme="majorBidi"/>
          <w:bCs/>
          <w:i/>
        </w:rPr>
        <w:t>Z</w:t>
      </w:r>
      <w:r w:rsidRPr="0079684C">
        <w:rPr>
          <w:rFonts w:asciiTheme="majorBidi" w:hAnsiTheme="majorBidi" w:cstheme="majorBidi"/>
          <w:bCs/>
        </w:rPr>
        <w:t xml:space="preserve">, llamada la </w:t>
      </w:r>
      <w:r w:rsidRPr="0079684C">
        <w:rPr>
          <w:rFonts w:asciiTheme="majorBidi" w:hAnsiTheme="majorBidi" w:cstheme="majorBidi"/>
          <w:bCs/>
          <w:i/>
        </w:rPr>
        <w:t xml:space="preserve">estructura </w:t>
      </w:r>
      <w:r w:rsidRPr="00B71068">
        <w:rPr>
          <w:rFonts w:asciiTheme="majorBidi" w:hAnsiTheme="majorBidi" w:cstheme="majorBidi"/>
          <w:bCs/>
        </w:rPr>
        <w:t>de la red</w:t>
      </w:r>
      <w:r w:rsidR="00B71068">
        <w:rPr>
          <w:rFonts w:asciiTheme="majorBidi" w:hAnsiTheme="majorBidi" w:cstheme="majorBidi"/>
          <w:bCs/>
        </w:rPr>
        <w:t>.</w:t>
      </w:r>
    </w:p>
    <w:p w14:paraId="47632F16" w14:textId="0DD6610D" w:rsidR="00167BB4" w:rsidRPr="0079684C" w:rsidRDefault="0079684C" w:rsidP="00330C04">
      <w:pPr>
        <w:pStyle w:val="Prrafodelista"/>
        <w:numPr>
          <w:ilvl w:val="0"/>
          <w:numId w:val="24"/>
        </w:numPr>
        <w:spacing w:line="360" w:lineRule="auto"/>
        <w:ind w:left="0" w:firstLine="709"/>
        <w:jc w:val="both"/>
        <w:rPr>
          <w:rFonts w:asciiTheme="majorBidi" w:hAnsiTheme="majorBidi" w:cstheme="majorBidi"/>
          <w:bCs/>
        </w:rPr>
      </w:pPr>
      <m:oMath>
        <m:r>
          <m:rPr>
            <m:sty m:val="p"/>
          </m:rPr>
          <w:rPr>
            <w:rFonts w:ascii="Cambria Math" w:hAnsi="Cambria Math" w:cstheme="majorBidi"/>
          </w:rPr>
          <m:t>Θ</m:t>
        </m:r>
      </m:oMath>
      <w:r w:rsidR="00167BB4" w:rsidRPr="0079684C">
        <w:rPr>
          <w:rFonts w:asciiTheme="majorBidi" w:eastAsiaTheme="minorEastAsia" w:hAnsiTheme="majorBidi" w:cstheme="majorBidi"/>
          <w:bCs/>
        </w:rPr>
        <w:t xml:space="preserve"> es un conjunto de </w:t>
      </w:r>
      <w:r w:rsidR="00AC3322" w:rsidRPr="0079684C">
        <w:rPr>
          <w:rFonts w:asciiTheme="majorBidi" w:eastAsiaTheme="minorEastAsia" w:hAnsiTheme="majorBidi" w:cstheme="majorBidi"/>
          <w:bCs/>
        </w:rPr>
        <w:t>tablas de probabilidad condicional</w:t>
      </w:r>
      <w:r w:rsidR="00AC3322">
        <w:rPr>
          <w:rFonts w:asciiTheme="majorBidi" w:eastAsiaTheme="minorEastAsia" w:hAnsiTheme="majorBidi" w:cstheme="majorBidi"/>
          <w:bCs/>
        </w:rPr>
        <w:t xml:space="preserve"> (</w:t>
      </w:r>
      <w:r w:rsidR="00AC3322" w:rsidRPr="0079684C">
        <w:rPr>
          <w:rFonts w:asciiTheme="majorBidi" w:eastAsiaTheme="minorEastAsia" w:hAnsiTheme="majorBidi" w:cstheme="majorBidi"/>
          <w:bCs/>
        </w:rPr>
        <w:t>CPT</w:t>
      </w:r>
      <w:r w:rsidR="000D47EF">
        <w:rPr>
          <w:rFonts w:asciiTheme="majorBidi" w:eastAsiaTheme="minorEastAsia" w:hAnsiTheme="majorBidi" w:cstheme="majorBidi"/>
          <w:bCs/>
        </w:rPr>
        <w:t>, por sus siglas en inglés</w:t>
      </w:r>
      <w:r w:rsidR="00167BB4" w:rsidRPr="0079684C">
        <w:rPr>
          <w:rFonts w:asciiTheme="majorBidi" w:eastAsiaTheme="minorEastAsia" w:hAnsiTheme="majorBidi" w:cstheme="majorBidi"/>
          <w:bCs/>
        </w:rPr>
        <w:t xml:space="preserve">), una para cada variable en </w:t>
      </w:r>
      <w:r w:rsidR="00167BB4" w:rsidRPr="0079684C">
        <w:rPr>
          <w:rFonts w:asciiTheme="majorBidi" w:eastAsiaTheme="minorEastAsia" w:hAnsiTheme="majorBidi" w:cstheme="majorBidi"/>
          <w:bCs/>
          <w:i/>
        </w:rPr>
        <w:t>Z,</w:t>
      </w:r>
      <w:r w:rsidR="00167BB4" w:rsidRPr="0079684C">
        <w:rPr>
          <w:rFonts w:asciiTheme="majorBidi" w:eastAsiaTheme="minorEastAsia" w:hAnsiTheme="majorBidi" w:cstheme="majorBidi"/>
          <w:bCs/>
        </w:rPr>
        <w:t xml:space="preserve"> llamada la </w:t>
      </w:r>
      <w:r w:rsidR="00167BB4" w:rsidRPr="0079684C">
        <w:rPr>
          <w:rFonts w:asciiTheme="majorBidi" w:eastAsiaTheme="minorEastAsia" w:hAnsiTheme="majorBidi" w:cstheme="majorBidi"/>
          <w:bCs/>
          <w:i/>
        </w:rPr>
        <w:t>parametrización</w:t>
      </w:r>
      <w:r w:rsidR="00167BB4" w:rsidRPr="0079684C">
        <w:rPr>
          <w:rFonts w:asciiTheme="majorBidi" w:eastAsiaTheme="minorEastAsia" w:hAnsiTheme="majorBidi" w:cstheme="majorBidi"/>
          <w:bCs/>
        </w:rPr>
        <w:t xml:space="preserve"> </w:t>
      </w:r>
      <w:r w:rsidR="00167BB4" w:rsidRPr="00B71068">
        <w:rPr>
          <w:rFonts w:asciiTheme="majorBidi" w:eastAsiaTheme="minorEastAsia" w:hAnsiTheme="majorBidi" w:cstheme="majorBidi"/>
          <w:bCs/>
        </w:rPr>
        <w:t>de la red</w:t>
      </w:r>
      <w:r w:rsidR="00167BB4" w:rsidRPr="0079684C">
        <w:rPr>
          <w:rFonts w:asciiTheme="majorBidi" w:eastAsiaTheme="minorEastAsia" w:hAnsiTheme="majorBidi" w:cstheme="majorBidi"/>
          <w:bCs/>
        </w:rPr>
        <w:t>.</w:t>
      </w:r>
    </w:p>
    <w:p w14:paraId="43123BC1" w14:textId="7455DD5A" w:rsidR="00167BB4" w:rsidRPr="0079684C" w:rsidRDefault="00167BB4" w:rsidP="0079684C">
      <w:pPr>
        <w:spacing w:line="360" w:lineRule="auto"/>
        <w:ind w:firstLine="709"/>
        <w:jc w:val="both"/>
        <w:rPr>
          <w:rFonts w:asciiTheme="majorBidi" w:eastAsiaTheme="minorEastAsia" w:hAnsiTheme="majorBidi" w:cstheme="majorBidi"/>
          <w:bCs/>
        </w:rPr>
      </w:pPr>
      <w:r w:rsidRPr="0079684C">
        <w:rPr>
          <w:rFonts w:asciiTheme="majorBidi" w:hAnsiTheme="majorBidi" w:cstheme="majorBidi"/>
          <w:bCs/>
        </w:rPr>
        <w:t xml:space="preserve">El conjunto </w:t>
      </w:r>
      <m:oMath>
        <m:sSub>
          <m:sSubPr>
            <m:ctrlPr>
              <w:rPr>
                <w:rFonts w:ascii="Cambria Math" w:hAnsi="Cambria Math" w:cstheme="majorBidi"/>
                <w:bCs/>
                <w:i/>
              </w:rPr>
            </m:ctrlPr>
          </m:sSubPr>
          <m:e>
            <m:r>
              <m:rPr>
                <m:sty m:val="p"/>
              </m:rPr>
              <w:rPr>
                <w:rFonts w:ascii="Cambria Math" w:hAnsi="Cambria Math" w:cstheme="majorBidi"/>
              </w:rPr>
              <m:t>Θ</m:t>
            </m:r>
          </m:e>
          <m:sub>
            <m:r>
              <w:rPr>
                <w:rFonts w:ascii="Cambria Math" w:hAnsi="Cambria Math" w:cstheme="majorBidi"/>
              </w:rPr>
              <m:t>X</m:t>
            </m:r>
            <m:d>
              <m:dPr>
                <m:begChr m:val="⌊"/>
                <m:endChr m:val=""/>
                <m:ctrlPr>
                  <w:rPr>
                    <w:rFonts w:ascii="Cambria Math" w:hAnsi="Cambria Math" w:cstheme="majorBidi"/>
                    <w:bCs/>
                    <w:i/>
                  </w:rPr>
                </m:ctrlPr>
              </m:dPr>
              <m:e>
                <m:r>
                  <w:rPr>
                    <w:rFonts w:ascii="Cambria Math" w:hAnsi="Cambria Math" w:cstheme="majorBidi"/>
                  </w:rPr>
                  <m:t>U</m:t>
                </m:r>
              </m:e>
            </m:d>
          </m:sub>
        </m:sSub>
      </m:oMath>
      <w:r w:rsidRPr="0079684C">
        <w:rPr>
          <w:rFonts w:asciiTheme="majorBidi" w:eastAsiaTheme="minorEastAsia" w:hAnsiTheme="majorBidi" w:cstheme="majorBidi"/>
          <w:bCs/>
        </w:rPr>
        <w:t xml:space="preserve"> será usado para representar los CPT para la variable </w:t>
      </w:r>
      <w:r w:rsidRPr="00330C04">
        <w:rPr>
          <w:rFonts w:asciiTheme="majorBidi" w:eastAsiaTheme="minorEastAsia" w:hAnsiTheme="majorBidi" w:cstheme="majorBidi"/>
          <w:bCs/>
          <w:i/>
          <w:iCs/>
        </w:rPr>
        <w:t>X</w:t>
      </w:r>
      <w:r w:rsidRPr="0079684C">
        <w:rPr>
          <w:rFonts w:asciiTheme="majorBidi" w:eastAsiaTheme="minorEastAsia" w:hAnsiTheme="majorBidi" w:cstheme="majorBidi"/>
          <w:bCs/>
        </w:rPr>
        <w:t xml:space="preserve"> y sus padres </w:t>
      </w:r>
      <w:r w:rsidRPr="00330C04">
        <w:rPr>
          <w:rFonts w:asciiTheme="majorBidi" w:eastAsiaTheme="minorEastAsia" w:hAnsiTheme="majorBidi" w:cstheme="majorBidi"/>
          <w:bCs/>
          <w:i/>
          <w:iCs/>
        </w:rPr>
        <w:t>U</w:t>
      </w:r>
      <w:r w:rsidRPr="0079684C">
        <w:rPr>
          <w:rFonts w:asciiTheme="majorBidi" w:eastAsiaTheme="minorEastAsia" w:hAnsiTheme="majorBidi" w:cstheme="majorBidi"/>
          <w:bCs/>
        </w:rPr>
        <w:t xml:space="preserve">, refiriéndose al conjunto </w:t>
      </w:r>
      <w:r w:rsidRPr="00330C04">
        <w:rPr>
          <w:rFonts w:asciiTheme="majorBidi" w:eastAsiaTheme="minorEastAsia" w:hAnsiTheme="majorBidi" w:cstheme="majorBidi"/>
          <w:bCs/>
          <w:i/>
          <w:iCs/>
        </w:rPr>
        <w:t>XU</w:t>
      </w:r>
      <w:r w:rsidRPr="0079684C">
        <w:rPr>
          <w:rFonts w:asciiTheme="majorBidi" w:eastAsiaTheme="minorEastAsia" w:hAnsiTheme="majorBidi" w:cstheme="majorBidi"/>
          <w:bCs/>
        </w:rPr>
        <w:t xml:space="preserve"> como una </w:t>
      </w:r>
      <w:r w:rsidRPr="00330C04">
        <w:rPr>
          <w:rFonts w:asciiTheme="majorBidi" w:eastAsiaTheme="minorEastAsia" w:hAnsiTheme="majorBidi" w:cstheme="majorBidi"/>
          <w:bCs/>
          <w:i/>
          <w:iCs/>
        </w:rPr>
        <w:t>red</w:t>
      </w:r>
      <w:r w:rsidRPr="0079684C">
        <w:rPr>
          <w:rFonts w:asciiTheme="majorBidi" w:eastAsiaTheme="minorEastAsia" w:hAnsiTheme="majorBidi" w:cstheme="majorBidi"/>
          <w:bCs/>
        </w:rPr>
        <w:t xml:space="preserve"> </w:t>
      </w:r>
      <w:r w:rsidRPr="0079684C">
        <w:rPr>
          <w:rFonts w:asciiTheme="majorBidi" w:eastAsiaTheme="minorEastAsia" w:hAnsiTheme="majorBidi" w:cstheme="majorBidi"/>
          <w:bCs/>
          <w:i/>
        </w:rPr>
        <w:t>familia</w:t>
      </w:r>
      <w:r w:rsidRPr="0079684C">
        <w:rPr>
          <w:rFonts w:asciiTheme="majorBidi" w:eastAsiaTheme="minorEastAsia" w:hAnsiTheme="majorBidi" w:cstheme="majorBidi"/>
          <w:bCs/>
        </w:rPr>
        <w:t xml:space="preserve">. Los parámetros de la red, representados por </w:t>
      </w:r>
      <m:oMath>
        <m:sSub>
          <m:sSubPr>
            <m:ctrlPr>
              <w:rPr>
                <w:rFonts w:ascii="Cambria Math" w:eastAsiaTheme="minorEastAsia" w:hAnsi="Cambria Math" w:cstheme="majorBidi"/>
                <w:bCs/>
                <w:i/>
              </w:rPr>
            </m:ctrlPr>
          </m:sSubPr>
          <m:e>
            <m:r>
              <w:rPr>
                <w:rFonts w:ascii="Cambria Math" w:eastAsiaTheme="minorEastAsia" w:hAnsi="Cambria Math" w:cstheme="majorBidi"/>
              </w:rPr>
              <m:t>θ</m:t>
            </m:r>
          </m:e>
          <m:sub>
            <m:r>
              <w:rPr>
                <w:rFonts w:ascii="Cambria Math" w:eastAsiaTheme="minorEastAsia" w:hAnsi="Cambria Math" w:cstheme="majorBidi"/>
              </w:rPr>
              <m:t>X</m:t>
            </m:r>
            <m:d>
              <m:dPr>
                <m:begChr m:val="⌊"/>
                <m:endChr m:val=""/>
                <m:ctrlPr>
                  <w:rPr>
                    <w:rFonts w:ascii="Cambria Math" w:eastAsiaTheme="minorEastAsia" w:hAnsi="Cambria Math" w:cstheme="majorBidi"/>
                    <w:bCs/>
                    <w:i/>
                  </w:rPr>
                </m:ctrlPr>
              </m:dPr>
              <m:e>
                <m:r>
                  <w:rPr>
                    <w:rFonts w:ascii="Cambria Math" w:eastAsiaTheme="minorEastAsia" w:hAnsi="Cambria Math" w:cstheme="majorBidi"/>
                  </w:rPr>
                  <m:t>U</m:t>
                </m:r>
              </m:e>
            </m:d>
          </m:sub>
        </m:sSub>
      </m:oMath>
      <w:r w:rsidR="00B71068">
        <w:rPr>
          <w:rFonts w:asciiTheme="majorBidi" w:eastAsiaTheme="minorEastAsia" w:hAnsiTheme="majorBidi" w:cstheme="majorBidi"/>
          <w:bCs/>
        </w:rPr>
        <w:t>,</w:t>
      </w:r>
      <w:r w:rsidRPr="0079684C">
        <w:rPr>
          <w:rFonts w:asciiTheme="majorBidi" w:eastAsiaTheme="minorEastAsia" w:hAnsiTheme="majorBidi" w:cstheme="majorBidi"/>
          <w:bCs/>
        </w:rPr>
        <w:t xml:space="preserve"> serán los valores asignados mediante CPT </w:t>
      </w:r>
      <m:oMath>
        <m:sSub>
          <m:sSubPr>
            <m:ctrlPr>
              <w:rPr>
                <w:rFonts w:ascii="Cambria Math" w:hAnsi="Cambria Math" w:cstheme="majorBidi"/>
                <w:bCs/>
                <w:i/>
              </w:rPr>
            </m:ctrlPr>
          </m:sSubPr>
          <m:e>
            <m:r>
              <m:rPr>
                <m:sty m:val="p"/>
              </m:rPr>
              <w:rPr>
                <w:rFonts w:ascii="Cambria Math" w:hAnsi="Cambria Math" w:cstheme="majorBidi"/>
              </w:rPr>
              <m:t>Θ</m:t>
            </m:r>
          </m:e>
          <m:sub>
            <m:r>
              <w:rPr>
                <w:rFonts w:ascii="Cambria Math" w:hAnsi="Cambria Math" w:cstheme="majorBidi"/>
              </w:rPr>
              <m:t>X</m:t>
            </m:r>
            <m:d>
              <m:dPr>
                <m:begChr m:val="⌊"/>
                <m:endChr m:val=""/>
                <m:ctrlPr>
                  <w:rPr>
                    <w:rFonts w:ascii="Cambria Math" w:hAnsi="Cambria Math" w:cstheme="majorBidi"/>
                    <w:bCs/>
                    <w:i/>
                  </w:rPr>
                </m:ctrlPr>
              </m:dPr>
              <m:e>
                <m:r>
                  <w:rPr>
                    <w:rFonts w:ascii="Cambria Math" w:hAnsi="Cambria Math" w:cstheme="majorBidi"/>
                  </w:rPr>
                  <m:t>U</m:t>
                </m:r>
              </m:e>
            </m:d>
          </m:sub>
        </m:sSub>
      </m:oMath>
      <w:r w:rsidRPr="0079684C">
        <w:rPr>
          <w:rFonts w:asciiTheme="majorBidi" w:eastAsiaTheme="minorEastAsia" w:hAnsiTheme="majorBidi" w:cstheme="majorBidi"/>
          <w:bCs/>
        </w:rPr>
        <w:t xml:space="preserve"> a la probabilidad condicional </w:t>
      </w:r>
      <m:oMath>
        <m:r>
          <m:rPr>
            <m:sty m:val="p"/>
          </m:rPr>
          <w:rPr>
            <w:rFonts w:ascii="Cambria Math" w:eastAsiaTheme="minorEastAsia" w:hAnsi="Cambria Math" w:cstheme="majorBidi"/>
          </w:rPr>
          <m:t>Pr⁡</m:t>
        </m:r>
        <m:r>
          <w:rPr>
            <w:rFonts w:ascii="Cambria Math" w:eastAsiaTheme="minorEastAsia" w:hAnsi="Cambria Math" w:cstheme="majorBidi"/>
          </w:rPr>
          <m:t>(</m:t>
        </m:r>
        <m:sSub>
          <m:sSubPr>
            <m:ctrlPr>
              <w:rPr>
                <w:rFonts w:ascii="Cambria Math" w:eastAsiaTheme="minorEastAsia" w:hAnsi="Cambria Math" w:cstheme="majorBidi"/>
                <w:bCs/>
                <w:i/>
              </w:rPr>
            </m:ctrlPr>
          </m:sSubPr>
          <m:e>
            <m:r>
              <w:rPr>
                <w:rFonts w:ascii="Cambria Math" w:eastAsiaTheme="minorEastAsia" w:hAnsi="Cambria Math" w:cstheme="majorBidi"/>
              </w:rPr>
              <m:t>θ</m:t>
            </m:r>
          </m:e>
          <m:sub>
            <m:r>
              <w:rPr>
                <w:rFonts w:ascii="Cambria Math" w:eastAsiaTheme="minorEastAsia" w:hAnsi="Cambria Math" w:cstheme="majorBidi"/>
              </w:rPr>
              <m:t>X</m:t>
            </m:r>
            <m:d>
              <m:dPr>
                <m:begChr m:val="⌊"/>
                <m:endChr m:val=""/>
                <m:ctrlPr>
                  <w:rPr>
                    <w:rFonts w:ascii="Cambria Math" w:eastAsiaTheme="minorEastAsia" w:hAnsi="Cambria Math" w:cstheme="majorBidi"/>
                    <w:bCs/>
                    <w:i/>
                  </w:rPr>
                </m:ctrlPr>
              </m:dPr>
              <m:e>
                <m:r>
                  <w:rPr>
                    <w:rFonts w:ascii="Cambria Math" w:eastAsiaTheme="minorEastAsia" w:hAnsi="Cambria Math" w:cstheme="majorBidi"/>
                  </w:rPr>
                  <m:t>U</m:t>
                </m:r>
              </m:e>
            </m:d>
          </m:sub>
        </m:sSub>
        <m:r>
          <w:rPr>
            <w:rFonts w:ascii="Cambria Math" w:eastAsiaTheme="minorEastAsia" w:hAnsi="Cambria Math" w:cstheme="majorBidi"/>
          </w:rPr>
          <m:t>)</m:t>
        </m:r>
      </m:oMath>
      <w:r w:rsidRPr="0079684C">
        <w:rPr>
          <w:rFonts w:asciiTheme="majorBidi" w:eastAsiaTheme="minorEastAsia" w:hAnsiTheme="majorBidi" w:cstheme="majorBidi"/>
          <w:bCs/>
        </w:rPr>
        <w:t xml:space="preserve">. La </w:t>
      </w:r>
      <m:oMath>
        <m:nary>
          <m:naryPr>
            <m:chr m:val="∑"/>
            <m:limLoc m:val="undOvr"/>
            <m:supHide m:val="1"/>
            <m:ctrlPr>
              <w:rPr>
                <w:rFonts w:ascii="Cambria Math" w:eastAsiaTheme="minorEastAsia" w:hAnsi="Cambria Math" w:cstheme="majorBidi"/>
                <w:bCs/>
                <w:i/>
              </w:rPr>
            </m:ctrlPr>
          </m:naryPr>
          <m:sub>
            <m:r>
              <w:rPr>
                <w:rFonts w:ascii="Cambria Math" w:eastAsiaTheme="minorEastAsia" w:hAnsi="Cambria Math" w:cstheme="majorBidi"/>
              </w:rPr>
              <m:t>X</m:t>
            </m:r>
          </m:sub>
          <m:sup/>
          <m:e>
            <m:sSub>
              <m:sSubPr>
                <m:ctrlPr>
                  <w:rPr>
                    <w:rFonts w:ascii="Cambria Math" w:eastAsiaTheme="minorEastAsia" w:hAnsi="Cambria Math" w:cstheme="majorBidi"/>
                    <w:bCs/>
                    <w:i/>
                  </w:rPr>
                </m:ctrlPr>
              </m:sSubPr>
              <m:e>
                <m:r>
                  <w:rPr>
                    <w:rFonts w:ascii="Cambria Math" w:eastAsiaTheme="minorEastAsia" w:hAnsi="Cambria Math" w:cstheme="majorBidi"/>
                  </w:rPr>
                  <m:t>θ</m:t>
                </m:r>
              </m:e>
              <m:sub>
                <m:r>
                  <w:rPr>
                    <w:rFonts w:ascii="Cambria Math" w:eastAsiaTheme="minorEastAsia" w:hAnsi="Cambria Math" w:cstheme="majorBidi"/>
                  </w:rPr>
                  <m:t>X</m:t>
                </m:r>
                <m:d>
                  <m:dPr>
                    <m:begChr m:val="⌊"/>
                    <m:endChr m:val=""/>
                    <m:ctrlPr>
                      <w:rPr>
                        <w:rFonts w:ascii="Cambria Math" w:eastAsiaTheme="minorEastAsia" w:hAnsi="Cambria Math" w:cstheme="majorBidi"/>
                        <w:bCs/>
                        <w:i/>
                      </w:rPr>
                    </m:ctrlPr>
                  </m:dPr>
                  <m:e>
                    <m:r>
                      <w:rPr>
                        <w:rFonts w:ascii="Cambria Math" w:eastAsiaTheme="minorEastAsia" w:hAnsi="Cambria Math" w:cstheme="majorBidi"/>
                      </w:rPr>
                      <m:t>U</m:t>
                    </m:r>
                  </m:e>
                </m:d>
              </m:sub>
            </m:sSub>
          </m:e>
        </m:nary>
        <m:r>
          <w:rPr>
            <w:rFonts w:ascii="Cambria Math" w:eastAsiaTheme="minorEastAsia" w:hAnsi="Cambria Math" w:cstheme="majorBidi"/>
          </w:rPr>
          <m:t>=1</m:t>
        </m:r>
      </m:oMath>
      <w:r w:rsidRPr="0079684C">
        <w:rPr>
          <w:rFonts w:asciiTheme="majorBidi" w:eastAsiaTheme="minorEastAsia" w:hAnsiTheme="majorBidi" w:cstheme="majorBidi"/>
          <w:bCs/>
        </w:rPr>
        <w:t xml:space="preserve"> para cualquier instanciación de padres </w:t>
      </w:r>
      <w:r w:rsidR="00B603FA">
        <w:rPr>
          <w:rFonts w:asciiTheme="majorBidi" w:eastAsiaTheme="minorEastAsia" w:hAnsiTheme="majorBidi" w:cstheme="majorBidi"/>
          <w:bCs/>
          <w:i/>
          <w:iCs/>
        </w:rPr>
        <w:t>U</w:t>
      </w:r>
      <w:r w:rsidRPr="0079684C">
        <w:rPr>
          <w:rFonts w:asciiTheme="majorBidi" w:eastAsiaTheme="minorEastAsia" w:hAnsiTheme="majorBidi" w:cstheme="majorBidi"/>
          <w:bCs/>
        </w:rPr>
        <w:t>.</w:t>
      </w:r>
    </w:p>
    <w:p w14:paraId="2D8B3002" w14:textId="5B2313C7" w:rsidR="00167BB4" w:rsidRPr="008719F6" w:rsidRDefault="00167BB4" w:rsidP="0079684C">
      <w:pPr>
        <w:spacing w:line="360" w:lineRule="auto"/>
        <w:ind w:firstLine="709"/>
        <w:jc w:val="both"/>
        <w:rPr>
          <w:rFonts w:asciiTheme="majorBidi" w:hAnsiTheme="majorBidi" w:cstheme="majorBidi"/>
          <w:bCs/>
        </w:rPr>
      </w:pPr>
      <w:proofErr w:type="spellStart"/>
      <w:r w:rsidRPr="008719F6">
        <w:rPr>
          <w:rFonts w:asciiTheme="majorBidi" w:hAnsiTheme="majorBidi" w:cstheme="majorBidi"/>
          <w:bCs/>
        </w:rPr>
        <w:t>Cai</w:t>
      </w:r>
      <w:proofErr w:type="spellEnd"/>
      <w:r w:rsidRPr="008719F6">
        <w:rPr>
          <w:rFonts w:asciiTheme="majorBidi" w:hAnsiTheme="majorBidi" w:cstheme="majorBidi"/>
          <w:bCs/>
        </w:rPr>
        <w:t xml:space="preserve"> </w:t>
      </w:r>
      <w:r w:rsidRPr="00330C04">
        <w:rPr>
          <w:rFonts w:asciiTheme="majorBidi" w:hAnsiTheme="majorBidi" w:cstheme="majorBidi"/>
          <w:bCs/>
          <w:i/>
          <w:iCs/>
        </w:rPr>
        <w:t>et al</w:t>
      </w:r>
      <w:r w:rsidRPr="008719F6">
        <w:rPr>
          <w:rFonts w:asciiTheme="majorBidi" w:hAnsiTheme="majorBidi" w:cstheme="majorBidi"/>
          <w:bCs/>
        </w:rPr>
        <w:t xml:space="preserve">. </w:t>
      </w:r>
      <w:r w:rsidR="00E75242" w:rsidRPr="008719F6">
        <w:rPr>
          <w:rFonts w:asciiTheme="majorBidi" w:hAnsiTheme="majorBidi" w:cstheme="majorBidi"/>
          <w:bCs/>
        </w:rPr>
        <w:t>(</w:t>
      </w:r>
      <w:r w:rsidRPr="008719F6">
        <w:rPr>
          <w:rFonts w:asciiTheme="majorBidi" w:hAnsiTheme="majorBidi" w:cstheme="majorBidi"/>
          <w:bCs/>
        </w:rPr>
        <w:t>20</w:t>
      </w:r>
      <w:r w:rsidR="00875AD4" w:rsidRPr="008719F6">
        <w:rPr>
          <w:rFonts w:asciiTheme="majorBidi" w:hAnsiTheme="majorBidi" w:cstheme="majorBidi"/>
          <w:bCs/>
        </w:rPr>
        <w:t>20</w:t>
      </w:r>
      <w:r w:rsidR="00E75242" w:rsidRPr="008719F6">
        <w:rPr>
          <w:rFonts w:asciiTheme="majorBidi" w:hAnsiTheme="majorBidi" w:cstheme="majorBidi"/>
          <w:bCs/>
        </w:rPr>
        <w:t>)</w:t>
      </w:r>
      <w:r w:rsidRPr="008719F6">
        <w:rPr>
          <w:rFonts w:asciiTheme="majorBidi" w:hAnsiTheme="majorBidi" w:cstheme="majorBidi"/>
          <w:bCs/>
        </w:rPr>
        <w:t xml:space="preserve"> establece</w:t>
      </w:r>
      <w:r w:rsidR="005968A3">
        <w:rPr>
          <w:rFonts w:asciiTheme="majorBidi" w:hAnsiTheme="majorBidi" w:cstheme="majorBidi"/>
          <w:bCs/>
        </w:rPr>
        <w:t>n</w:t>
      </w:r>
      <w:r w:rsidRPr="008719F6">
        <w:rPr>
          <w:rFonts w:asciiTheme="majorBidi" w:hAnsiTheme="majorBidi" w:cstheme="majorBidi"/>
          <w:bCs/>
        </w:rPr>
        <w:t xml:space="preserve"> que las </w:t>
      </w:r>
      <w:r w:rsidR="00B603FA">
        <w:rPr>
          <w:rFonts w:asciiTheme="majorBidi" w:hAnsiTheme="majorBidi" w:cstheme="majorBidi"/>
          <w:bCs/>
        </w:rPr>
        <w:t>redes bayesianas</w:t>
      </w:r>
      <w:r w:rsidR="00B603FA" w:rsidRPr="008719F6">
        <w:rPr>
          <w:rFonts w:asciiTheme="majorBidi" w:hAnsiTheme="majorBidi" w:cstheme="majorBidi"/>
          <w:bCs/>
        </w:rPr>
        <w:t xml:space="preserve"> </w:t>
      </w:r>
      <w:r w:rsidRPr="008719F6">
        <w:rPr>
          <w:rFonts w:asciiTheme="majorBidi" w:hAnsiTheme="majorBidi" w:cstheme="majorBidi"/>
          <w:bCs/>
        </w:rPr>
        <w:t>usan nodos para representar variables y arcos para representar dependencias directas significantes entre los nodos unidos, además de probabilidades condicionales para cuantificar las dependencias.</w:t>
      </w:r>
    </w:p>
    <w:p w14:paraId="4FBD8ED9" w14:textId="5A88F01C" w:rsidR="00167BB4" w:rsidRDefault="00167BB4" w:rsidP="0079684C">
      <w:pPr>
        <w:spacing w:line="360" w:lineRule="auto"/>
        <w:ind w:firstLine="709"/>
        <w:jc w:val="both"/>
        <w:rPr>
          <w:rFonts w:asciiTheme="majorBidi" w:eastAsiaTheme="minorEastAsia" w:hAnsiTheme="majorBidi" w:cstheme="majorBidi"/>
          <w:bCs/>
        </w:rPr>
      </w:pPr>
      <w:r w:rsidRPr="008719F6">
        <w:rPr>
          <w:rFonts w:asciiTheme="majorBidi" w:hAnsiTheme="majorBidi" w:cstheme="majorBidi"/>
          <w:bCs/>
        </w:rPr>
        <w:t xml:space="preserve">Consideremos </w:t>
      </w:r>
      <w:r w:rsidRPr="008719F6">
        <w:rPr>
          <w:rFonts w:asciiTheme="majorBidi" w:hAnsiTheme="majorBidi" w:cstheme="majorBidi"/>
          <w:bCs/>
          <w:i/>
        </w:rPr>
        <w:t>n</w:t>
      </w:r>
      <w:r w:rsidRPr="008719F6">
        <w:rPr>
          <w:rFonts w:asciiTheme="majorBidi" w:hAnsiTheme="majorBidi" w:cstheme="majorBidi"/>
          <w:bCs/>
        </w:rPr>
        <w:t xml:space="preserve"> variables aleatorias </w:t>
      </w:r>
      <m:oMath>
        <m:sSub>
          <m:sSubPr>
            <m:ctrlPr>
              <w:rPr>
                <w:rFonts w:ascii="Cambria Math" w:hAnsi="Cambria Math" w:cstheme="majorBidi"/>
                <w:bCs/>
                <w:i/>
              </w:rPr>
            </m:ctrlPr>
          </m:sSubPr>
          <m:e>
            <m:r>
              <w:rPr>
                <w:rFonts w:ascii="Cambria Math" w:hAnsi="Cambria Math" w:cstheme="majorBidi"/>
              </w:rPr>
              <m:t>X</m:t>
            </m:r>
          </m:e>
          <m:sub>
            <m:r>
              <w:rPr>
                <w:rFonts w:ascii="Cambria Math" w:hAnsi="Cambria Math" w:cstheme="majorBidi"/>
              </w:rPr>
              <m:t>1</m:t>
            </m:r>
          </m:sub>
        </m:sSub>
        <m:r>
          <w:rPr>
            <w:rFonts w:ascii="Cambria Math" w:hAnsi="Cambria Math" w:cstheme="majorBidi"/>
          </w:rPr>
          <m:t xml:space="preserve">, </m:t>
        </m:r>
        <m:sSub>
          <m:sSubPr>
            <m:ctrlPr>
              <w:rPr>
                <w:rFonts w:ascii="Cambria Math" w:hAnsi="Cambria Math" w:cstheme="majorBidi"/>
                <w:bCs/>
                <w:i/>
              </w:rPr>
            </m:ctrlPr>
          </m:sSubPr>
          <m:e>
            <m:r>
              <w:rPr>
                <w:rFonts w:ascii="Cambria Math" w:hAnsi="Cambria Math" w:cstheme="majorBidi"/>
              </w:rPr>
              <m:t>X</m:t>
            </m:r>
          </m:e>
          <m:sub>
            <m:r>
              <w:rPr>
                <w:rFonts w:ascii="Cambria Math" w:hAnsi="Cambria Math" w:cstheme="majorBidi"/>
              </w:rPr>
              <m:t>2</m:t>
            </m:r>
          </m:sub>
        </m:sSub>
        <m:r>
          <w:rPr>
            <w:rFonts w:ascii="Cambria Math" w:hAnsi="Cambria Math" w:cstheme="majorBidi"/>
          </w:rPr>
          <m:t xml:space="preserve">, …, </m:t>
        </m:r>
        <m:sSub>
          <m:sSubPr>
            <m:ctrlPr>
              <w:rPr>
                <w:rFonts w:ascii="Cambria Math" w:hAnsi="Cambria Math" w:cstheme="majorBidi"/>
                <w:bCs/>
                <w:i/>
              </w:rPr>
            </m:ctrlPr>
          </m:sSubPr>
          <m:e>
            <m:r>
              <w:rPr>
                <w:rFonts w:ascii="Cambria Math" w:hAnsi="Cambria Math" w:cstheme="majorBidi"/>
              </w:rPr>
              <m:t>X</m:t>
            </m:r>
          </m:e>
          <m:sub>
            <m:r>
              <w:rPr>
                <w:rFonts w:ascii="Cambria Math" w:hAnsi="Cambria Math" w:cstheme="majorBidi"/>
              </w:rPr>
              <m:t>n</m:t>
            </m:r>
          </m:sub>
        </m:sSub>
      </m:oMath>
      <w:r w:rsidRPr="008719F6">
        <w:rPr>
          <w:rFonts w:asciiTheme="majorBidi" w:eastAsiaTheme="minorEastAsia" w:hAnsiTheme="majorBidi" w:cstheme="majorBidi"/>
          <w:bCs/>
        </w:rPr>
        <w:t xml:space="preserve"> y un </w:t>
      </w:r>
      <w:r w:rsidR="00832E72" w:rsidRPr="008719F6">
        <w:rPr>
          <w:rFonts w:asciiTheme="majorBidi" w:eastAsiaTheme="minorEastAsia" w:hAnsiTheme="majorBidi" w:cstheme="majorBidi"/>
          <w:bCs/>
        </w:rPr>
        <w:t>DAG con</w:t>
      </w:r>
      <w:r w:rsidRPr="008719F6">
        <w:rPr>
          <w:rFonts w:asciiTheme="majorBidi" w:eastAsiaTheme="minorEastAsia" w:hAnsiTheme="majorBidi" w:cstheme="majorBidi"/>
          <w:bCs/>
        </w:rPr>
        <w:t xml:space="preserve"> </w:t>
      </w:r>
      <w:r w:rsidRPr="008719F6">
        <w:rPr>
          <w:rFonts w:asciiTheme="majorBidi" w:eastAsiaTheme="minorEastAsia" w:hAnsiTheme="majorBidi" w:cstheme="majorBidi"/>
          <w:bCs/>
          <w:i/>
        </w:rPr>
        <w:t>n</w:t>
      </w:r>
      <w:r w:rsidRPr="008719F6">
        <w:rPr>
          <w:rFonts w:asciiTheme="majorBidi" w:eastAsiaTheme="minorEastAsia" w:hAnsiTheme="majorBidi" w:cstheme="majorBidi"/>
          <w:bCs/>
        </w:rPr>
        <w:t xml:space="preserve"> nodos, donde el nodo </w:t>
      </w:r>
      <m:oMath>
        <m:r>
          <w:rPr>
            <w:rFonts w:ascii="Cambria Math" w:eastAsiaTheme="minorEastAsia" w:hAnsi="Cambria Math" w:cstheme="majorBidi"/>
          </w:rPr>
          <m:t>j</m:t>
        </m:r>
        <m:d>
          <m:dPr>
            <m:ctrlPr>
              <w:rPr>
                <w:rFonts w:ascii="Cambria Math" w:eastAsiaTheme="minorEastAsia" w:hAnsi="Cambria Math" w:cstheme="majorBidi"/>
                <w:bCs/>
                <w:i/>
              </w:rPr>
            </m:ctrlPr>
          </m:dPr>
          <m:e>
            <m:r>
              <w:rPr>
                <w:rFonts w:ascii="Cambria Math" w:eastAsiaTheme="minorEastAsia" w:hAnsi="Cambria Math" w:cstheme="majorBidi"/>
              </w:rPr>
              <m:t>1≤j≤n</m:t>
            </m:r>
          </m:e>
        </m:d>
      </m:oMath>
      <w:r w:rsidRPr="008719F6">
        <w:rPr>
          <w:rFonts w:asciiTheme="majorBidi" w:eastAsiaTheme="minorEastAsia" w:hAnsiTheme="majorBidi" w:cstheme="majorBidi"/>
          <w:bCs/>
        </w:rPr>
        <w:t xml:space="preserve"> es asociado con la variable </w:t>
      </w:r>
      <m:oMath>
        <m:sSub>
          <m:sSubPr>
            <m:ctrlPr>
              <w:rPr>
                <w:rFonts w:ascii="Cambria Math" w:hAnsi="Cambria Math" w:cstheme="majorBidi"/>
                <w:bCs/>
                <w:i/>
              </w:rPr>
            </m:ctrlPr>
          </m:sSubPr>
          <m:e>
            <m:r>
              <w:rPr>
                <w:rFonts w:ascii="Cambria Math" w:hAnsi="Cambria Math" w:cstheme="majorBidi"/>
              </w:rPr>
              <m:t>X</m:t>
            </m:r>
          </m:e>
          <m:sub>
            <m:r>
              <w:rPr>
                <w:rFonts w:ascii="Cambria Math" w:hAnsi="Cambria Math" w:cstheme="majorBidi"/>
              </w:rPr>
              <m:t>j</m:t>
            </m:r>
          </m:sub>
        </m:sSub>
      </m:oMath>
      <w:r w:rsidRPr="008719F6">
        <w:rPr>
          <w:rFonts w:asciiTheme="majorBidi" w:eastAsiaTheme="minorEastAsia" w:hAnsiTheme="majorBidi" w:cstheme="majorBidi"/>
          <w:bCs/>
        </w:rPr>
        <w:t xml:space="preserve">, y el </w:t>
      </w:r>
      <w:r w:rsidR="00832E72" w:rsidRPr="008719F6">
        <w:rPr>
          <w:rFonts w:asciiTheme="majorBidi" w:eastAsiaTheme="minorEastAsia" w:hAnsiTheme="majorBidi" w:cstheme="majorBidi"/>
          <w:bCs/>
        </w:rPr>
        <w:t>gráfico es</w:t>
      </w:r>
      <w:r w:rsidRPr="008719F6">
        <w:rPr>
          <w:rFonts w:asciiTheme="majorBidi" w:eastAsiaTheme="minorEastAsia" w:hAnsiTheme="majorBidi" w:cstheme="majorBidi"/>
          <w:bCs/>
        </w:rPr>
        <w:t xml:space="preserve"> la </w:t>
      </w:r>
      <w:r w:rsidR="002F624C">
        <w:rPr>
          <w:rFonts w:asciiTheme="majorBidi" w:eastAsiaTheme="minorEastAsia" w:hAnsiTheme="majorBidi" w:cstheme="majorBidi"/>
          <w:bCs/>
        </w:rPr>
        <w:t>red bayesiana</w:t>
      </w:r>
      <w:r w:rsidR="002F624C" w:rsidRPr="008719F6">
        <w:rPr>
          <w:rFonts w:asciiTheme="majorBidi" w:eastAsiaTheme="minorEastAsia" w:hAnsiTheme="majorBidi" w:cstheme="majorBidi"/>
          <w:bCs/>
        </w:rPr>
        <w:t xml:space="preserve"> </w:t>
      </w:r>
      <w:r w:rsidRPr="008719F6">
        <w:rPr>
          <w:rFonts w:asciiTheme="majorBidi" w:eastAsiaTheme="minorEastAsia" w:hAnsiTheme="majorBidi" w:cstheme="majorBidi"/>
          <w:bCs/>
        </w:rPr>
        <w:t>representando las variables involucradas mediante</w:t>
      </w:r>
      <w:r w:rsidR="002F624C">
        <w:rPr>
          <w:rFonts w:asciiTheme="majorBidi" w:eastAsiaTheme="minorEastAsia" w:hAnsiTheme="majorBidi" w:cstheme="majorBidi"/>
          <w:bCs/>
        </w:rPr>
        <w:t>:</w:t>
      </w:r>
    </w:p>
    <w:p w14:paraId="361DF7AB" w14:textId="77777777" w:rsidR="00167BB4" w:rsidRPr="0079684C" w:rsidRDefault="00167BB4" w:rsidP="008719F6">
      <w:pPr>
        <w:spacing w:line="360" w:lineRule="auto"/>
        <w:jc w:val="both"/>
        <w:rPr>
          <w:rFonts w:asciiTheme="majorBidi" w:eastAsiaTheme="minorEastAsia" w:hAnsiTheme="majorBidi" w:cstheme="majorBidi"/>
          <w:bCs/>
        </w:rPr>
      </w:pPr>
      <m:oMathPara>
        <m:oMath>
          <m:r>
            <w:rPr>
              <w:rFonts w:ascii="Cambria Math" w:hAnsi="Cambria Math" w:cstheme="majorBidi"/>
            </w:rPr>
            <m:t>P</m:t>
          </m:r>
          <m:d>
            <m:dPr>
              <m:ctrlPr>
                <w:rPr>
                  <w:rFonts w:ascii="Cambria Math" w:hAnsi="Cambria Math" w:cstheme="majorBidi"/>
                  <w:bCs/>
                  <w:i/>
                </w:rPr>
              </m:ctrlPr>
            </m:dPr>
            <m:e>
              <m:sSub>
                <m:sSubPr>
                  <m:ctrlPr>
                    <w:rPr>
                      <w:rFonts w:ascii="Cambria Math" w:hAnsi="Cambria Math" w:cstheme="majorBidi"/>
                      <w:bCs/>
                      <w:i/>
                    </w:rPr>
                  </m:ctrlPr>
                </m:sSubPr>
                <m:e>
                  <m:r>
                    <w:rPr>
                      <w:rFonts w:ascii="Cambria Math" w:hAnsi="Cambria Math" w:cstheme="majorBidi"/>
                    </w:rPr>
                    <m:t>X</m:t>
                  </m:r>
                </m:e>
                <m:sub>
                  <m:r>
                    <w:rPr>
                      <w:rFonts w:ascii="Cambria Math" w:hAnsi="Cambria Math" w:cstheme="majorBidi"/>
                    </w:rPr>
                    <m:t>1</m:t>
                  </m:r>
                </m:sub>
              </m:sSub>
              <m:r>
                <w:rPr>
                  <w:rFonts w:ascii="Cambria Math" w:hAnsi="Cambria Math" w:cstheme="majorBidi"/>
                </w:rPr>
                <m:t xml:space="preserve">, </m:t>
              </m:r>
              <m:sSub>
                <m:sSubPr>
                  <m:ctrlPr>
                    <w:rPr>
                      <w:rFonts w:ascii="Cambria Math" w:hAnsi="Cambria Math" w:cstheme="majorBidi"/>
                      <w:bCs/>
                      <w:i/>
                    </w:rPr>
                  </m:ctrlPr>
                </m:sSubPr>
                <m:e>
                  <m:r>
                    <w:rPr>
                      <w:rFonts w:ascii="Cambria Math" w:hAnsi="Cambria Math" w:cstheme="majorBidi"/>
                    </w:rPr>
                    <m:t>X</m:t>
                  </m:r>
                </m:e>
                <m:sub>
                  <m:r>
                    <w:rPr>
                      <w:rFonts w:ascii="Cambria Math" w:hAnsi="Cambria Math" w:cstheme="majorBidi"/>
                    </w:rPr>
                    <m:t>2</m:t>
                  </m:r>
                </m:sub>
              </m:sSub>
              <m:r>
                <w:rPr>
                  <w:rFonts w:ascii="Cambria Math" w:hAnsi="Cambria Math" w:cstheme="majorBidi"/>
                </w:rPr>
                <m:t xml:space="preserve">, …, </m:t>
              </m:r>
              <m:sSub>
                <m:sSubPr>
                  <m:ctrlPr>
                    <w:rPr>
                      <w:rFonts w:ascii="Cambria Math" w:hAnsi="Cambria Math" w:cstheme="majorBidi"/>
                      <w:bCs/>
                      <w:i/>
                    </w:rPr>
                  </m:ctrlPr>
                </m:sSubPr>
                <m:e>
                  <m:r>
                    <w:rPr>
                      <w:rFonts w:ascii="Cambria Math" w:hAnsi="Cambria Math" w:cstheme="majorBidi"/>
                    </w:rPr>
                    <m:t>X</m:t>
                  </m:r>
                </m:e>
                <m:sub>
                  <m:r>
                    <w:rPr>
                      <w:rFonts w:ascii="Cambria Math" w:hAnsi="Cambria Math" w:cstheme="majorBidi"/>
                    </w:rPr>
                    <m:t>n</m:t>
                  </m:r>
                </m:sub>
              </m:sSub>
            </m:e>
          </m:d>
          <m:r>
            <w:rPr>
              <w:rFonts w:ascii="Cambria Math" w:hAnsi="Cambria Math" w:cstheme="majorBidi"/>
            </w:rPr>
            <m:t>=</m:t>
          </m:r>
          <m:nary>
            <m:naryPr>
              <m:chr m:val="∏"/>
              <m:limLoc m:val="undOvr"/>
              <m:ctrlPr>
                <w:rPr>
                  <w:rFonts w:ascii="Cambria Math" w:hAnsi="Cambria Math" w:cstheme="majorBidi"/>
                  <w:bCs/>
                  <w:i/>
                </w:rPr>
              </m:ctrlPr>
            </m:naryPr>
            <m:sub>
              <m:r>
                <w:rPr>
                  <w:rFonts w:ascii="Cambria Math" w:hAnsi="Cambria Math" w:cstheme="majorBidi"/>
                </w:rPr>
                <m:t>j=1</m:t>
              </m:r>
            </m:sub>
            <m:sup>
              <m:r>
                <w:rPr>
                  <w:rFonts w:ascii="Cambria Math" w:hAnsi="Cambria Math" w:cstheme="majorBidi"/>
                </w:rPr>
                <m:t>n</m:t>
              </m:r>
            </m:sup>
            <m:e>
              <m:r>
                <w:rPr>
                  <w:rFonts w:ascii="Cambria Math" w:hAnsi="Cambria Math" w:cstheme="majorBidi"/>
                </w:rPr>
                <m:t>P</m:t>
              </m:r>
              <m:d>
                <m:dPr>
                  <m:ctrlPr>
                    <w:rPr>
                      <w:rFonts w:ascii="Cambria Math" w:hAnsi="Cambria Math" w:cstheme="majorBidi"/>
                      <w:bCs/>
                      <w:i/>
                    </w:rPr>
                  </m:ctrlPr>
                </m:dPr>
                <m:e>
                  <m:sSub>
                    <m:sSubPr>
                      <m:ctrlPr>
                        <w:rPr>
                          <w:rFonts w:ascii="Cambria Math" w:hAnsi="Cambria Math" w:cstheme="majorBidi"/>
                          <w:bCs/>
                          <w:i/>
                        </w:rPr>
                      </m:ctrlPr>
                    </m:sSubPr>
                    <m:e>
                      <m:r>
                        <w:rPr>
                          <w:rFonts w:ascii="Cambria Math" w:hAnsi="Cambria Math" w:cstheme="majorBidi"/>
                        </w:rPr>
                        <m:t>X</m:t>
                      </m:r>
                    </m:e>
                    <m:sub>
                      <m:r>
                        <w:rPr>
                          <w:rFonts w:ascii="Cambria Math" w:hAnsi="Cambria Math" w:cstheme="majorBidi"/>
                        </w:rPr>
                        <m:t>j</m:t>
                      </m:r>
                    </m:sub>
                  </m:sSub>
                </m:e>
                <m:e>
                  <m:r>
                    <w:rPr>
                      <w:rFonts w:ascii="Cambria Math" w:hAnsi="Cambria Math" w:cstheme="majorBidi"/>
                    </w:rPr>
                    <m:t>pa</m:t>
                  </m:r>
                  <m:d>
                    <m:dPr>
                      <m:ctrlPr>
                        <w:rPr>
                          <w:rFonts w:ascii="Cambria Math" w:hAnsi="Cambria Math" w:cstheme="majorBidi"/>
                          <w:bCs/>
                          <w:i/>
                        </w:rPr>
                      </m:ctrlPr>
                    </m:dPr>
                    <m:e>
                      <m:sSub>
                        <m:sSubPr>
                          <m:ctrlPr>
                            <w:rPr>
                              <w:rFonts w:ascii="Cambria Math" w:hAnsi="Cambria Math" w:cstheme="majorBidi"/>
                              <w:bCs/>
                              <w:i/>
                            </w:rPr>
                          </m:ctrlPr>
                        </m:sSubPr>
                        <m:e>
                          <m:r>
                            <w:rPr>
                              <w:rFonts w:ascii="Cambria Math" w:hAnsi="Cambria Math" w:cstheme="majorBidi"/>
                            </w:rPr>
                            <m:t>X</m:t>
                          </m:r>
                        </m:e>
                        <m:sub>
                          <m:r>
                            <w:rPr>
                              <w:rFonts w:ascii="Cambria Math" w:hAnsi="Cambria Math" w:cstheme="majorBidi"/>
                            </w:rPr>
                            <m:t>j</m:t>
                          </m:r>
                        </m:sub>
                      </m:sSub>
                    </m:e>
                  </m:d>
                </m:e>
              </m:d>
            </m:e>
          </m:nary>
        </m:oMath>
      </m:oMathPara>
    </w:p>
    <w:p w14:paraId="44A0B090" w14:textId="52703DCF" w:rsidR="004F42DA" w:rsidRPr="008719F6" w:rsidRDefault="002F624C" w:rsidP="00330C04">
      <w:pPr>
        <w:spacing w:line="360" w:lineRule="auto"/>
        <w:ind w:firstLine="720"/>
        <w:jc w:val="both"/>
        <w:rPr>
          <w:rFonts w:asciiTheme="majorBidi" w:eastAsiaTheme="minorEastAsia" w:hAnsiTheme="majorBidi" w:cstheme="majorBidi"/>
          <w:bCs/>
        </w:rPr>
      </w:pPr>
      <w:r>
        <w:rPr>
          <w:rFonts w:asciiTheme="majorBidi" w:eastAsiaTheme="minorEastAsia" w:hAnsiTheme="majorBidi" w:cstheme="majorBidi"/>
          <w:bCs/>
        </w:rPr>
        <w:t xml:space="preserve">Ahí, </w:t>
      </w:r>
      <m:oMath>
        <m:r>
          <w:rPr>
            <w:rFonts w:ascii="Cambria Math" w:hAnsi="Cambria Math" w:cstheme="majorBidi"/>
          </w:rPr>
          <m:t>pa</m:t>
        </m:r>
        <m:d>
          <m:dPr>
            <m:ctrlPr>
              <w:rPr>
                <w:rFonts w:ascii="Cambria Math" w:hAnsi="Cambria Math" w:cstheme="majorBidi"/>
                <w:bCs/>
                <w:i/>
              </w:rPr>
            </m:ctrlPr>
          </m:dPr>
          <m:e>
            <m:sSub>
              <m:sSubPr>
                <m:ctrlPr>
                  <w:rPr>
                    <w:rFonts w:ascii="Cambria Math" w:hAnsi="Cambria Math" w:cstheme="majorBidi"/>
                    <w:bCs/>
                    <w:i/>
                  </w:rPr>
                </m:ctrlPr>
              </m:sSubPr>
              <m:e>
                <m:r>
                  <w:rPr>
                    <w:rFonts w:ascii="Cambria Math" w:hAnsi="Cambria Math" w:cstheme="majorBidi"/>
                  </w:rPr>
                  <m:t>X</m:t>
                </m:r>
              </m:e>
              <m:sub>
                <m:r>
                  <w:rPr>
                    <w:rFonts w:ascii="Cambria Math" w:hAnsi="Cambria Math" w:cstheme="majorBidi"/>
                  </w:rPr>
                  <m:t>j</m:t>
                </m:r>
              </m:sub>
            </m:sSub>
          </m:e>
        </m:d>
      </m:oMath>
      <w:r w:rsidR="00167BB4" w:rsidRPr="008719F6">
        <w:rPr>
          <w:rFonts w:asciiTheme="majorBidi" w:eastAsiaTheme="minorEastAsia" w:hAnsiTheme="majorBidi" w:cstheme="majorBidi"/>
          <w:bCs/>
        </w:rPr>
        <w:t xml:space="preserve"> denota el conjunto de todas las variables </w:t>
      </w:r>
      <m:oMath>
        <m:sSub>
          <m:sSubPr>
            <m:ctrlPr>
              <w:rPr>
                <w:rFonts w:ascii="Cambria Math" w:eastAsiaTheme="minorEastAsia" w:hAnsi="Cambria Math" w:cstheme="majorBidi"/>
                <w:bCs/>
                <w:i/>
              </w:rPr>
            </m:ctrlPr>
          </m:sSubPr>
          <m:e>
            <m:r>
              <w:rPr>
                <w:rFonts w:ascii="Cambria Math" w:eastAsiaTheme="minorEastAsia" w:hAnsi="Cambria Math" w:cstheme="majorBidi"/>
              </w:rPr>
              <m:t>X</m:t>
            </m:r>
          </m:e>
          <m:sub>
            <m:r>
              <w:rPr>
                <w:rFonts w:ascii="Cambria Math" w:eastAsiaTheme="minorEastAsia" w:hAnsi="Cambria Math" w:cstheme="majorBidi"/>
              </w:rPr>
              <m:t>j</m:t>
            </m:r>
          </m:sub>
        </m:sSub>
      </m:oMath>
      <w:r w:rsidR="00167BB4" w:rsidRPr="008719F6">
        <w:rPr>
          <w:rFonts w:asciiTheme="majorBidi" w:eastAsiaTheme="minorEastAsia" w:hAnsiTheme="majorBidi" w:cstheme="majorBidi"/>
          <w:bCs/>
        </w:rPr>
        <w:t xml:space="preserve"> y un arco conectará al nodo </w:t>
      </w:r>
      <w:r w:rsidR="00167BB4" w:rsidRPr="008719F6">
        <w:rPr>
          <w:rFonts w:asciiTheme="majorBidi" w:eastAsiaTheme="minorEastAsia" w:hAnsiTheme="majorBidi" w:cstheme="majorBidi"/>
          <w:bCs/>
          <w:i/>
        </w:rPr>
        <w:t>i</w:t>
      </w:r>
      <w:r w:rsidR="00167BB4" w:rsidRPr="008719F6">
        <w:rPr>
          <w:rFonts w:asciiTheme="majorBidi" w:eastAsiaTheme="minorEastAsia" w:hAnsiTheme="majorBidi" w:cstheme="majorBidi"/>
          <w:bCs/>
        </w:rPr>
        <w:t xml:space="preserve"> con el nodo </w:t>
      </w:r>
      <w:r w:rsidR="00167BB4" w:rsidRPr="008719F6">
        <w:rPr>
          <w:rFonts w:asciiTheme="majorBidi" w:eastAsiaTheme="minorEastAsia" w:hAnsiTheme="majorBidi" w:cstheme="majorBidi"/>
          <w:bCs/>
          <w:i/>
        </w:rPr>
        <w:t xml:space="preserve">j </w:t>
      </w:r>
      <w:r w:rsidR="00EB4DB8" w:rsidRPr="008719F6">
        <w:rPr>
          <w:rFonts w:asciiTheme="majorBidi" w:eastAsiaTheme="minorEastAsia" w:hAnsiTheme="majorBidi" w:cstheme="majorBidi"/>
          <w:bCs/>
        </w:rPr>
        <w:t>en el gráfico.</w:t>
      </w:r>
    </w:p>
    <w:p w14:paraId="14512F8D" w14:textId="72B08594" w:rsidR="00167BB4" w:rsidRPr="008719F6" w:rsidRDefault="00167BB4" w:rsidP="008719F6">
      <w:pPr>
        <w:spacing w:line="360" w:lineRule="auto"/>
        <w:ind w:firstLine="720"/>
        <w:jc w:val="both"/>
        <w:rPr>
          <w:rFonts w:asciiTheme="majorBidi" w:eastAsiaTheme="minorEastAsia" w:hAnsiTheme="majorBidi" w:cstheme="majorBidi"/>
          <w:bCs/>
        </w:rPr>
      </w:pPr>
      <w:r w:rsidRPr="008719F6">
        <w:rPr>
          <w:rFonts w:asciiTheme="majorBidi" w:eastAsiaTheme="minorEastAsia" w:hAnsiTheme="majorBidi" w:cstheme="majorBidi"/>
          <w:bCs/>
        </w:rPr>
        <w:t xml:space="preserve">Ahora, </w:t>
      </w:r>
      <w:r w:rsidR="007C467A">
        <w:rPr>
          <w:rFonts w:asciiTheme="majorBidi" w:eastAsiaTheme="minorEastAsia" w:hAnsiTheme="majorBidi" w:cstheme="majorBidi"/>
          <w:bCs/>
        </w:rPr>
        <w:t>sea</w:t>
      </w:r>
      <w:r w:rsidR="0088550E" w:rsidRPr="008719F6">
        <w:rPr>
          <w:rFonts w:asciiTheme="majorBidi" w:eastAsiaTheme="minorEastAsia" w:hAnsiTheme="majorBidi" w:cstheme="majorBidi"/>
          <w:bCs/>
        </w:rPr>
        <w:t xml:space="preserve"> </w:t>
      </w:r>
      <w:r w:rsidRPr="008719F6">
        <w:rPr>
          <w:rFonts w:asciiTheme="majorBidi" w:eastAsiaTheme="minorEastAsia" w:hAnsiTheme="majorBidi" w:cstheme="majorBidi"/>
          <w:bCs/>
        </w:rPr>
        <w:t xml:space="preserve">una red </w:t>
      </w:r>
      <w:r w:rsidR="00FA73F0">
        <w:rPr>
          <w:rFonts w:asciiTheme="majorBidi" w:eastAsiaTheme="minorEastAsia" w:hAnsiTheme="majorBidi" w:cstheme="majorBidi"/>
          <w:bCs/>
        </w:rPr>
        <w:t>b</w:t>
      </w:r>
      <w:r w:rsidRPr="008719F6">
        <w:rPr>
          <w:rFonts w:asciiTheme="majorBidi" w:eastAsiaTheme="minorEastAsia" w:hAnsiTheme="majorBidi" w:cstheme="majorBidi"/>
          <w:bCs/>
        </w:rPr>
        <w:t xml:space="preserve">ayesiana con vértices </w:t>
      </w:r>
      <m:oMath>
        <m:r>
          <w:rPr>
            <w:rFonts w:ascii="Cambria Math" w:eastAsiaTheme="minorEastAsia" w:hAnsi="Cambria Math" w:cstheme="majorBidi"/>
          </w:rPr>
          <m:t>X=</m:t>
        </m:r>
        <m:d>
          <m:dPr>
            <m:begChr m:val="{"/>
            <m:endChr m:val="}"/>
            <m:ctrlPr>
              <w:rPr>
                <w:rFonts w:ascii="Cambria Math" w:eastAsiaTheme="minorEastAsia" w:hAnsi="Cambria Math" w:cstheme="majorBidi"/>
                <w:bCs/>
                <w:i/>
              </w:rPr>
            </m:ctrlPr>
          </m:dPr>
          <m:e>
            <m:sSub>
              <m:sSubPr>
                <m:ctrlPr>
                  <w:rPr>
                    <w:rFonts w:ascii="Cambria Math" w:hAnsi="Cambria Math" w:cstheme="majorBidi"/>
                    <w:bCs/>
                    <w:i/>
                  </w:rPr>
                </m:ctrlPr>
              </m:sSubPr>
              <m:e>
                <m:r>
                  <w:rPr>
                    <w:rFonts w:ascii="Cambria Math" w:hAnsi="Cambria Math" w:cstheme="majorBidi"/>
                  </w:rPr>
                  <m:t>X</m:t>
                </m:r>
              </m:e>
              <m:sub>
                <m:r>
                  <w:rPr>
                    <w:rFonts w:ascii="Cambria Math" w:hAnsi="Cambria Math" w:cstheme="majorBidi"/>
                  </w:rPr>
                  <m:t>1</m:t>
                </m:r>
              </m:sub>
            </m:sSub>
            <m:r>
              <w:rPr>
                <w:rFonts w:ascii="Cambria Math" w:hAnsi="Cambria Math" w:cstheme="majorBidi"/>
              </w:rPr>
              <m:t xml:space="preserve">, </m:t>
            </m:r>
            <m:sSub>
              <m:sSubPr>
                <m:ctrlPr>
                  <w:rPr>
                    <w:rFonts w:ascii="Cambria Math" w:hAnsi="Cambria Math" w:cstheme="majorBidi"/>
                    <w:bCs/>
                    <w:i/>
                  </w:rPr>
                </m:ctrlPr>
              </m:sSubPr>
              <m:e>
                <m:r>
                  <w:rPr>
                    <w:rFonts w:ascii="Cambria Math" w:hAnsi="Cambria Math" w:cstheme="majorBidi"/>
                  </w:rPr>
                  <m:t>X</m:t>
                </m:r>
              </m:e>
              <m:sub>
                <m:r>
                  <w:rPr>
                    <w:rFonts w:ascii="Cambria Math" w:hAnsi="Cambria Math" w:cstheme="majorBidi"/>
                  </w:rPr>
                  <m:t>2</m:t>
                </m:r>
              </m:sub>
            </m:sSub>
            <m:r>
              <w:rPr>
                <w:rFonts w:ascii="Cambria Math" w:hAnsi="Cambria Math" w:cstheme="majorBidi"/>
              </w:rPr>
              <m:t xml:space="preserve">, …, </m:t>
            </m:r>
            <m:sSub>
              <m:sSubPr>
                <m:ctrlPr>
                  <w:rPr>
                    <w:rFonts w:ascii="Cambria Math" w:hAnsi="Cambria Math" w:cstheme="majorBidi"/>
                    <w:bCs/>
                    <w:i/>
                  </w:rPr>
                </m:ctrlPr>
              </m:sSubPr>
              <m:e>
                <m:r>
                  <w:rPr>
                    <w:rFonts w:ascii="Cambria Math" w:hAnsi="Cambria Math" w:cstheme="majorBidi"/>
                  </w:rPr>
                  <m:t>X</m:t>
                </m:r>
              </m:e>
              <m:sub>
                <m:r>
                  <w:rPr>
                    <w:rFonts w:ascii="Cambria Math" w:hAnsi="Cambria Math" w:cstheme="majorBidi"/>
                  </w:rPr>
                  <m:t>n</m:t>
                </m:r>
              </m:sub>
            </m:sSub>
          </m:e>
        </m:d>
      </m:oMath>
      <w:r w:rsidR="007C467A">
        <w:rPr>
          <w:rFonts w:asciiTheme="majorBidi" w:eastAsiaTheme="minorEastAsia" w:hAnsiTheme="majorBidi" w:cstheme="majorBidi"/>
          <w:bCs/>
        </w:rPr>
        <w:t>.</w:t>
      </w:r>
      <w:r w:rsidR="004F4975" w:rsidRPr="008719F6">
        <w:rPr>
          <w:rFonts w:asciiTheme="majorBidi" w:eastAsiaTheme="minorEastAsia" w:hAnsiTheme="majorBidi" w:cstheme="majorBidi"/>
          <w:bCs/>
        </w:rPr>
        <w:t xml:space="preserve"> </w:t>
      </w:r>
      <w:r w:rsidR="007C467A">
        <w:rPr>
          <w:rFonts w:asciiTheme="majorBidi" w:eastAsiaTheme="minorEastAsia" w:hAnsiTheme="majorBidi" w:cstheme="majorBidi"/>
          <w:bCs/>
        </w:rPr>
        <w:t>E</w:t>
      </w:r>
      <w:r w:rsidR="004F4975" w:rsidRPr="008719F6">
        <w:rPr>
          <w:rFonts w:asciiTheme="majorBidi" w:eastAsiaTheme="minorEastAsia" w:hAnsiTheme="majorBidi" w:cstheme="majorBidi"/>
          <w:bCs/>
        </w:rPr>
        <w:t xml:space="preserve">ntonces </w:t>
      </w:r>
      <w:r w:rsidRPr="008719F6">
        <w:rPr>
          <w:rFonts w:asciiTheme="majorBidi" w:eastAsiaTheme="minorEastAsia" w:hAnsiTheme="majorBidi" w:cstheme="majorBidi"/>
          <w:bCs/>
        </w:rPr>
        <w:t xml:space="preserve">especifica una distribución de probabilidad conjunta única </w:t>
      </w:r>
      <m:oMath>
        <m:r>
          <w:rPr>
            <w:rFonts w:ascii="Cambria Math" w:eastAsiaTheme="minorEastAsia" w:hAnsi="Cambria Math" w:cstheme="majorBidi"/>
          </w:rPr>
          <m:t>P</m:t>
        </m:r>
        <m:d>
          <m:dPr>
            <m:ctrlPr>
              <w:rPr>
                <w:rFonts w:ascii="Cambria Math" w:eastAsiaTheme="minorEastAsia" w:hAnsi="Cambria Math" w:cstheme="majorBidi"/>
                <w:bCs/>
                <w:i/>
              </w:rPr>
            </m:ctrlPr>
          </m:dPr>
          <m:e>
            <m:r>
              <w:rPr>
                <w:rFonts w:ascii="Cambria Math" w:eastAsiaTheme="minorEastAsia" w:hAnsi="Cambria Math" w:cstheme="majorBidi"/>
              </w:rPr>
              <m:t>X</m:t>
            </m:r>
          </m:e>
        </m:d>
      </m:oMath>
      <w:r w:rsidRPr="008719F6">
        <w:rPr>
          <w:rFonts w:asciiTheme="majorBidi" w:eastAsiaTheme="minorEastAsia" w:hAnsiTheme="majorBidi" w:cstheme="majorBidi"/>
          <w:bCs/>
        </w:rPr>
        <w:t xml:space="preserve"> dada por todas las CPT especificadas </w:t>
      </w:r>
      <w:r w:rsidR="004F4975">
        <w:rPr>
          <w:rFonts w:asciiTheme="majorBidi" w:eastAsiaTheme="minorEastAsia" w:hAnsiTheme="majorBidi" w:cstheme="majorBidi"/>
          <w:bCs/>
          <w:iCs/>
        </w:rPr>
        <w:t>en la misma</w:t>
      </w:r>
      <w:r w:rsidR="004F4975">
        <w:rPr>
          <w:rFonts w:asciiTheme="majorBidi" w:eastAsiaTheme="minorEastAsia" w:hAnsiTheme="majorBidi" w:cstheme="majorBidi"/>
          <w:bCs/>
        </w:rPr>
        <w:t xml:space="preserve"> red bayesiana</w:t>
      </w:r>
      <w:r w:rsidRPr="008719F6">
        <w:rPr>
          <w:rFonts w:asciiTheme="majorBidi" w:eastAsiaTheme="minorEastAsia" w:hAnsiTheme="majorBidi" w:cstheme="majorBidi"/>
          <w:bCs/>
        </w:rPr>
        <w:t>.</w:t>
      </w:r>
    </w:p>
    <w:p w14:paraId="0999EB13" w14:textId="790170CE" w:rsidR="00167BB4" w:rsidRDefault="00167BB4" w:rsidP="008719F6">
      <w:pPr>
        <w:spacing w:line="360" w:lineRule="auto"/>
        <w:ind w:firstLine="720"/>
        <w:jc w:val="both"/>
        <w:rPr>
          <w:rFonts w:asciiTheme="majorBidi" w:eastAsiaTheme="minorEastAsia" w:hAnsiTheme="majorBidi" w:cstheme="majorBidi"/>
          <w:bCs/>
        </w:rPr>
      </w:pPr>
      <w:r w:rsidRPr="008719F6">
        <w:rPr>
          <w:rFonts w:asciiTheme="majorBidi" w:eastAsiaTheme="minorEastAsia" w:hAnsiTheme="majorBidi" w:cstheme="majorBidi"/>
          <w:bCs/>
        </w:rPr>
        <w:lastRenderedPageBreak/>
        <w:t xml:space="preserve">Usando la regla de la cadena y los supuestos de independencia condicional, se pueden calcular las probabilidades conjuntas de las variables </w:t>
      </w:r>
      <m:oMath>
        <m:r>
          <w:rPr>
            <w:rFonts w:ascii="Cambria Math" w:eastAsiaTheme="minorEastAsia" w:hAnsi="Cambria Math" w:cstheme="majorBidi"/>
          </w:rPr>
          <m:t>U=</m:t>
        </m:r>
        <m:d>
          <m:dPr>
            <m:begChr m:val="{"/>
            <m:endChr m:val="}"/>
            <m:ctrlPr>
              <w:rPr>
                <w:rFonts w:ascii="Cambria Math" w:eastAsiaTheme="minorEastAsia" w:hAnsi="Cambria Math" w:cstheme="majorBidi"/>
                <w:bCs/>
                <w:i/>
              </w:rPr>
            </m:ctrlPr>
          </m:dPr>
          <m:e>
            <m:sSub>
              <m:sSubPr>
                <m:ctrlPr>
                  <w:rPr>
                    <w:rFonts w:ascii="Cambria Math" w:hAnsi="Cambria Math" w:cstheme="majorBidi"/>
                    <w:bCs/>
                    <w:i/>
                  </w:rPr>
                </m:ctrlPr>
              </m:sSubPr>
              <m:e>
                <m:r>
                  <w:rPr>
                    <w:rFonts w:ascii="Cambria Math" w:hAnsi="Cambria Math" w:cstheme="majorBidi"/>
                  </w:rPr>
                  <m:t>X</m:t>
                </m:r>
              </m:e>
              <m:sub>
                <m:r>
                  <w:rPr>
                    <w:rFonts w:ascii="Cambria Math" w:hAnsi="Cambria Math" w:cstheme="majorBidi"/>
                  </w:rPr>
                  <m:t>1</m:t>
                </m:r>
              </m:sub>
            </m:sSub>
            <m:r>
              <w:rPr>
                <w:rFonts w:ascii="Cambria Math" w:hAnsi="Cambria Math" w:cstheme="majorBidi"/>
              </w:rPr>
              <m:t xml:space="preserve">, </m:t>
            </m:r>
            <m:sSub>
              <m:sSubPr>
                <m:ctrlPr>
                  <w:rPr>
                    <w:rFonts w:ascii="Cambria Math" w:hAnsi="Cambria Math" w:cstheme="majorBidi"/>
                    <w:bCs/>
                    <w:i/>
                  </w:rPr>
                </m:ctrlPr>
              </m:sSubPr>
              <m:e>
                <m:r>
                  <w:rPr>
                    <w:rFonts w:ascii="Cambria Math" w:hAnsi="Cambria Math" w:cstheme="majorBidi"/>
                  </w:rPr>
                  <m:t>X</m:t>
                </m:r>
              </m:e>
              <m:sub>
                <m:r>
                  <w:rPr>
                    <w:rFonts w:ascii="Cambria Math" w:hAnsi="Cambria Math" w:cstheme="majorBidi"/>
                  </w:rPr>
                  <m:t>2</m:t>
                </m:r>
              </m:sub>
            </m:sSub>
            <m:r>
              <w:rPr>
                <w:rFonts w:ascii="Cambria Math" w:hAnsi="Cambria Math" w:cstheme="majorBidi"/>
              </w:rPr>
              <m:t xml:space="preserve">, …, </m:t>
            </m:r>
            <m:sSub>
              <m:sSubPr>
                <m:ctrlPr>
                  <w:rPr>
                    <w:rFonts w:ascii="Cambria Math" w:hAnsi="Cambria Math" w:cstheme="majorBidi"/>
                    <w:bCs/>
                    <w:i/>
                  </w:rPr>
                </m:ctrlPr>
              </m:sSubPr>
              <m:e>
                <m:r>
                  <w:rPr>
                    <w:rFonts w:ascii="Cambria Math" w:hAnsi="Cambria Math" w:cstheme="majorBidi"/>
                  </w:rPr>
                  <m:t>X</m:t>
                </m:r>
              </m:e>
              <m:sub>
                <m:r>
                  <w:rPr>
                    <w:rFonts w:ascii="Cambria Math" w:hAnsi="Cambria Math" w:cstheme="majorBidi"/>
                  </w:rPr>
                  <m:t>n</m:t>
                </m:r>
              </m:sub>
            </m:sSub>
          </m:e>
        </m:d>
      </m:oMath>
      <w:r w:rsidRPr="008719F6">
        <w:rPr>
          <w:rFonts w:asciiTheme="majorBidi" w:eastAsiaTheme="minorEastAsia" w:hAnsiTheme="majorBidi" w:cstheme="majorBidi"/>
          <w:bCs/>
        </w:rPr>
        <w:t xml:space="preserve"> mediante</w:t>
      </w:r>
      <w:r w:rsidR="0085679B">
        <w:rPr>
          <w:rFonts w:asciiTheme="majorBidi" w:eastAsiaTheme="minorEastAsia" w:hAnsiTheme="majorBidi" w:cstheme="majorBidi"/>
          <w:bCs/>
        </w:rPr>
        <w:t>:</w:t>
      </w:r>
    </w:p>
    <w:p w14:paraId="70DBE9E0" w14:textId="77777777" w:rsidR="00167BB4" w:rsidRPr="0079684C" w:rsidRDefault="00167BB4" w:rsidP="008719F6">
      <w:pPr>
        <w:spacing w:line="360" w:lineRule="auto"/>
        <w:jc w:val="both"/>
        <w:rPr>
          <w:rFonts w:asciiTheme="majorBidi" w:eastAsiaTheme="minorEastAsia" w:hAnsiTheme="majorBidi" w:cstheme="majorBidi"/>
          <w:bCs/>
        </w:rPr>
      </w:pPr>
      <m:oMathPara>
        <m:oMath>
          <m:r>
            <w:rPr>
              <w:rFonts w:ascii="Cambria Math" w:hAnsi="Cambria Math" w:cstheme="majorBidi"/>
            </w:rPr>
            <m:t>P</m:t>
          </m:r>
          <m:d>
            <m:dPr>
              <m:ctrlPr>
                <w:rPr>
                  <w:rFonts w:ascii="Cambria Math" w:hAnsi="Cambria Math" w:cstheme="majorBidi"/>
                  <w:bCs/>
                  <w:i/>
                </w:rPr>
              </m:ctrlPr>
            </m:dPr>
            <m:e>
              <m:r>
                <w:rPr>
                  <w:rFonts w:ascii="Cambria Math" w:hAnsi="Cambria Math" w:cstheme="majorBidi"/>
                </w:rPr>
                <m:t>U</m:t>
              </m:r>
            </m:e>
          </m:d>
          <m:r>
            <w:rPr>
              <w:rFonts w:ascii="Cambria Math" w:hAnsi="Cambria Math" w:cstheme="majorBidi"/>
            </w:rPr>
            <m:t>=</m:t>
          </m:r>
          <m:nary>
            <m:naryPr>
              <m:chr m:val="∏"/>
              <m:limLoc m:val="undOvr"/>
              <m:ctrlPr>
                <w:rPr>
                  <w:rFonts w:ascii="Cambria Math" w:hAnsi="Cambria Math" w:cstheme="majorBidi"/>
                  <w:bCs/>
                  <w:i/>
                </w:rPr>
              </m:ctrlPr>
            </m:naryPr>
            <m:sub>
              <m:r>
                <w:rPr>
                  <w:rFonts w:ascii="Cambria Math" w:hAnsi="Cambria Math" w:cstheme="majorBidi"/>
                </w:rPr>
                <m:t>i=1</m:t>
              </m:r>
            </m:sub>
            <m:sup>
              <m:r>
                <w:rPr>
                  <w:rFonts w:ascii="Cambria Math" w:hAnsi="Cambria Math" w:cstheme="majorBidi"/>
                </w:rPr>
                <m:t>n</m:t>
              </m:r>
            </m:sup>
            <m:e>
              <m:r>
                <w:rPr>
                  <w:rFonts w:ascii="Cambria Math" w:hAnsi="Cambria Math" w:cstheme="majorBidi"/>
                </w:rPr>
                <m:t>P</m:t>
              </m:r>
              <m:d>
                <m:dPr>
                  <m:ctrlPr>
                    <w:rPr>
                      <w:rFonts w:ascii="Cambria Math" w:hAnsi="Cambria Math" w:cstheme="majorBidi"/>
                      <w:bCs/>
                      <w:i/>
                    </w:rPr>
                  </m:ctrlPr>
                </m:dPr>
                <m:e>
                  <m:sSub>
                    <m:sSubPr>
                      <m:ctrlPr>
                        <w:rPr>
                          <w:rFonts w:ascii="Cambria Math" w:hAnsi="Cambria Math" w:cstheme="majorBidi"/>
                          <w:bCs/>
                          <w:i/>
                        </w:rPr>
                      </m:ctrlPr>
                    </m:sSubPr>
                    <m:e>
                      <m:r>
                        <w:rPr>
                          <w:rFonts w:ascii="Cambria Math" w:hAnsi="Cambria Math" w:cstheme="majorBidi"/>
                        </w:rPr>
                        <m:t>X</m:t>
                      </m:r>
                    </m:e>
                    <m:sub>
                      <m:r>
                        <w:rPr>
                          <w:rFonts w:ascii="Cambria Math" w:hAnsi="Cambria Math" w:cstheme="majorBidi"/>
                        </w:rPr>
                        <m:t>i</m:t>
                      </m:r>
                    </m:sub>
                  </m:sSub>
                </m:e>
                <m:e>
                  <m:r>
                    <w:rPr>
                      <w:rFonts w:ascii="Cambria Math" w:hAnsi="Cambria Math" w:cstheme="majorBidi"/>
                    </w:rPr>
                    <m:t>Pa</m:t>
                  </m:r>
                  <m:d>
                    <m:dPr>
                      <m:ctrlPr>
                        <w:rPr>
                          <w:rFonts w:ascii="Cambria Math" w:hAnsi="Cambria Math" w:cstheme="majorBidi"/>
                          <w:bCs/>
                          <w:i/>
                        </w:rPr>
                      </m:ctrlPr>
                    </m:dPr>
                    <m:e>
                      <m:sSub>
                        <m:sSubPr>
                          <m:ctrlPr>
                            <w:rPr>
                              <w:rFonts w:ascii="Cambria Math" w:hAnsi="Cambria Math" w:cstheme="majorBidi"/>
                              <w:bCs/>
                              <w:i/>
                            </w:rPr>
                          </m:ctrlPr>
                        </m:sSubPr>
                        <m:e>
                          <m:r>
                            <w:rPr>
                              <w:rFonts w:ascii="Cambria Math" w:hAnsi="Cambria Math" w:cstheme="majorBidi"/>
                            </w:rPr>
                            <m:t>X</m:t>
                          </m:r>
                        </m:e>
                        <m:sub>
                          <m:r>
                            <w:rPr>
                              <w:rFonts w:ascii="Cambria Math" w:hAnsi="Cambria Math" w:cstheme="majorBidi"/>
                            </w:rPr>
                            <m:t>i</m:t>
                          </m:r>
                        </m:sub>
                      </m:sSub>
                    </m:e>
                  </m:d>
                </m:e>
              </m:d>
            </m:e>
          </m:nary>
        </m:oMath>
      </m:oMathPara>
    </w:p>
    <w:p w14:paraId="3FA83C7F" w14:textId="1BCFE813" w:rsidR="00167BB4" w:rsidRPr="008719F6" w:rsidRDefault="0079684C" w:rsidP="008719F6">
      <w:pPr>
        <w:spacing w:line="360" w:lineRule="auto"/>
        <w:ind w:firstLine="720"/>
        <w:jc w:val="both"/>
        <w:rPr>
          <w:rFonts w:asciiTheme="majorBidi" w:eastAsiaTheme="minorEastAsia" w:hAnsiTheme="majorBidi" w:cstheme="majorBidi"/>
          <w:bCs/>
        </w:rPr>
      </w:pPr>
      <w:r>
        <w:rPr>
          <w:rFonts w:asciiTheme="majorBidi" w:eastAsiaTheme="minorEastAsia" w:hAnsiTheme="majorBidi" w:cstheme="majorBidi"/>
          <w:bCs/>
        </w:rPr>
        <w:t>E</w:t>
      </w:r>
      <w:r w:rsidR="00167BB4" w:rsidRPr="008719F6">
        <w:rPr>
          <w:rFonts w:asciiTheme="majorBidi" w:eastAsiaTheme="minorEastAsia" w:hAnsiTheme="majorBidi" w:cstheme="majorBidi"/>
          <w:bCs/>
        </w:rPr>
        <w:t>s decir, los productos de las probabilidades condicionales de</w:t>
      </w:r>
      <w:r w:rsidR="00B3260B">
        <w:rPr>
          <w:rFonts w:asciiTheme="majorBidi" w:eastAsiaTheme="minorEastAsia" w:hAnsiTheme="majorBidi" w:cstheme="majorBidi"/>
          <w:bCs/>
        </w:rPr>
        <w:t xml:space="preserve"> </w:t>
      </w:r>
      <m:oMath>
        <m:sSub>
          <m:sSubPr>
            <m:ctrlPr>
              <w:rPr>
                <w:rFonts w:ascii="Cambria Math" w:eastAsiaTheme="minorEastAsia" w:hAnsi="Cambria Math" w:cstheme="majorBidi"/>
                <w:bCs/>
                <w:i/>
              </w:rPr>
            </m:ctrlPr>
          </m:sSubPr>
          <m:e>
            <m:r>
              <w:rPr>
                <w:rFonts w:ascii="Cambria Math" w:eastAsiaTheme="minorEastAsia" w:hAnsi="Cambria Math" w:cstheme="majorBidi"/>
              </w:rPr>
              <m:t>X</m:t>
            </m:r>
          </m:e>
          <m:sub>
            <m:r>
              <w:rPr>
                <w:rFonts w:ascii="Cambria Math" w:eastAsiaTheme="minorEastAsia" w:hAnsi="Cambria Math" w:cstheme="majorBidi"/>
              </w:rPr>
              <m:t xml:space="preserve">i </m:t>
            </m:r>
          </m:sub>
        </m:sSub>
        <m:r>
          <m:rPr>
            <m:sty m:val="p"/>
          </m:rPr>
          <w:rPr>
            <w:rFonts w:ascii="Cambria Math" w:eastAsiaTheme="minorEastAsia" w:hAnsi="Cambria Math" w:cstheme="majorBidi"/>
          </w:rPr>
          <m:t>y sus padres</m:t>
        </m:r>
        <m:r>
          <w:rPr>
            <w:rFonts w:ascii="Cambria Math" w:eastAsiaTheme="minorEastAsia" w:hAnsi="Cambria Math" w:cstheme="majorBidi"/>
          </w:rPr>
          <m:t>.</m:t>
        </m:r>
      </m:oMath>
      <w:r w:rsidR="00167BB4" w:rsidRPr="008719F6">
        <w:rPr>
          <w:rFonts w:asciiTheme="majorBidi" w:eastAsiaTheme="minorEastAsia" w:hAnsiTheme="majorBidi" w:cstheme="majorBidi"/>
          <w:bCs/>
        </w:rPr>
        <w:t xml:space="preserve"> </w:t>
      </w:r>
    </w:p>
    <w:p w14:paraId="5786B516" w14:textId="1206F3C7" w:rsidR="00E75242" w:rsidRPr="008719F6" w:rsidRDefault="00E75242" w:rsidP="008719F6">
      <w:pPr>
        <w:spacing w:line="360" w:lineRule="auto"/>
        <w:ind w:firstLine="720"/>
        <w:jc w:val="both"/>
        <w:rPr>
          <w:rFonts w:asciiTheme="majorBidi" w:eastAsiaTheme="minorEastAsia" w:hAnsiTheme="majorBidi" w:cstheme="majorBidi"/>
          <w:bCs/>
        </w:rPr>
      </w:pPr>
      <w:r w:rsidRPr="008719F6">
        <w:rPr>
          <w:rFonts w:asciiTheme="majorBidi" w:eastAsiaTheme="minorEastAsia" w:hAnsiTheme="majorBidi" w:cstheme="majorBidi"/>
          <w:bCs/>
        </w:rPr>
        <w:t>Enseguida se muestra un conjunto de códigos para la construcción gráfica de la red</w:t>
      </w:r>
      <w:r w:rsidR="002646B9" w:rsidRPr="008719F6">
        <w:rPr>
          <w:rFonts w:asciiTheme="majorBidi" w:eastAsiaTheme="minorEastAsia" w:hAnsiTheme="majorBidi" w:cstheme="majorBidi"/>
          <w:bCs/>
        </w:rPr>
        <w:t xml:space="preserve"> </w:t>
      </w:r>
      <w:r w:rsidR="0085679B">
        <w:rPr>
          <w:rFonts w:asciiTheme="majorBidi" w:eastAsiaTheme="minorEastAsia" w:hAnsiTheme="majorBidi" w:cstheme="majorBidi"/>
          <w:bCs/>
        </w:rPr>
        <w:t>b</w:t>
      </w:r>
      <w:r w:rsidRPr="008719F6">
        <w:rPr>
          <w:rFonts w:asciiTheme="majorBidi" w:eastAsiaTheme="minorEastAsia" w:hAnsiTheme="majorBidi" w:cstheme="majorBidi"/>
          <w:bCs/>
        </w:rPr>
        <w:t>ayesiana una vez determinadas las variables</w:t>
      </w:r>
      <w:r w:rsidR="00661456" w:rsidRPr="008719F6">
        <w:rPr>
          <w:rFonts w:asciiTheme="majorBidi" w:eastAsiaTheme="minorEastAsia" w:hAnsiTheme="majorBidi" w:cstheme="majorBidi"/>
          <w:bCs/>
        </w:rPr>
        <w:t xml:space="preserve"> (nodos) y sus relaciones (arcos)</w:t>
      </w:r>
      <w:r w:rsidR="00B93D5B">
        <w:rPr>
          <w:rFonts w:asciiTheme="majorBidi" w:eastAsiaTheme="minorEastAsia" w:hAnsiTheme="majorBidi" w:cstheme="majorBidi"/>
          <w:bCs/>
        </w:rPr>
        <w:t>.</w:t>
      </w:r>
      <w:r w:rsidR="00A6367B" w:rsidRPr="008719F6">
        <w:rPr>
          <w:rFonts w:asciiTheme="majorBidi" w:eastAsiaTheme="minorEastAsia" w:hAnsiTheme="majorBidi" w:cstheme="majorBidi"/>
          <w:bCs/>
        </w:rPr>
        <w:t xml:space="preserve"> </w:t>
      </w:r>
      <w:r w:rsidR="00B93D5B">
        <w:rPr>
          <w:rFonts w:asciiTheme="majorBidi" w:eastAsiaTheme="minorEastAsia" w:hAnsiTheme="majorBidi" w:cstheme="majorBidi"/>
          <w:bCs/>
        </w:rPr>
        <w:t>L</w:t>
      </w:r>
      <w:r w:rsidR="00A6367B" w:rsidRPr="008719F6">
        <w:rPr>
          <w:rFonts w:asciiTheme="majorBidi" w:eastAsiaTheme="minorEastAsia" w:hAnsiTheme="majorBidi" w:cstheme="majorBidi"/>
          <w:bCs/>
        </w:rPr>
        <w:t xml:space="preserve">a </w:t>
      </w:r>
      <w:r w:rsidR="00B93D5B">
        <w:rPr>
          <w:rFonts w:asciiTheme="majorBidi" w:eastAsiaTheme="minorEastAsia" w:hAnsiTheme="majorBidi" w:cstheme="majorBidi"/>
          <w:bCs/>
        </w:rPr>
        <w:t>f</w:t>
      </w:r>
      <w:r w:rsidR="00A6367B" w:rsidRPr="008719F6">
        <w:rPr>
          <w:rFonts w:asciiTheme="majorBidi" w:eastAsiaTheme="minorEastAsia" w:hAnsiTheme="majorBidi" w:cstheme="majorBidi"/>
          <w:bCs/>
        </w:rPr>
        <w:t>igura 1 muestra el resultado d</w:t>
      </w:r>
      <w:r w:rsidR="00C13433" w:rsidRPr="008719F6">
        <w:rPr>
          <w:rFonts w:asciiTheme="majorBidi" w:eastAsiaTheme="minorEastAsia" w:hAnsiTheme="majorBidi" w:cstheme="majorBidi"/>
          <w:bCs/>
        </w:rPr>
        <w:t>el código</w:t>
      </w:r>
      <w:r w:rsidR="009C1CEB" w:rsidRPr="008719F6">
        <w:rPr>
          <w:rFonts w:asciiTheme="majorBidi" w:eastAsiaTheme="minorEastAsia" w:hAnsiTheme="majorBidi" w:cstheme="majorBidi"/>
          <w:bCs/>
        </w:rPr>
        <w:t xml:space="preserve"> de acuerdo con el paquete </w:t>
      </w:r>
      <w:proofErr w:type="spellStart"/>
      <w:r w:rsidR="009C1CEB" w:rsidRPr="008719F6">
        <w:rPr>
          <w:rFonts w:asciiTheme="majorBidi" w:eastAsiaTheme="minorEastAsia" w:hAnsiTheme="majorBidi" w:cstheme="majorBidi"/>
          <w:bCs/>
        </w:rPr>
        <w:t>bn</w:t>
      </w:r>
      <w:r w:rsidR="008D34A1" w:rsidRPr="008719F6">
        <w:rPr>
          <w:rFonts w:asciiTheme="majorBidi" w:eastAsiaTheme="minorEastAsia" w:hAnsiTheme="majorBidi" w:cstheme="majorBidi"/>
          <w:bCs/>
        </w:rPr>
        <w:t>learn</w:t>
      </w:r>
      <w:proofErr w:type="spellEnd"/>
      <w:r w:rsidR="008D34A1" w:rsidRPr="008719F6">
        <w:rPr>
          <w:rFonts w:asciiTheme="majorBidi" w:eastAsiaTheme="minorEastAsia" w:hAnsiTheme="majorBidi" w:cstheme="majorBidi"/>
          <w:bCs/>
        </w:rPr>
        <w:t xml:space="preserve"> de R (</w:t>
      </w:r>
      <w:proofErr w:type="spellStart"/>
      <w:r w:rsidR="008D34A1" w:rsidRPr="008719F6">
        <w:rPr>
          <w:rFonts w:asciiTheme="majorBidi" w:eastAsiaTheme="minorEastAsia" w:hAnsiTheme="majorBidi" w:cstheme="majorBidi"/>
          <w:bCs/>
        </w:rPr>
        <w:t>Scutari</w:t>
      </w:r>
      <w:proofErr w:type="spellEnd"/>
      <w:r w:rsidR="008D34A1" w:rsidRPr="008719F6">
        <w:rPr>
          <w:rFonts w:asciiTheme="majorBidi" w:eastAsiaTheme="minorEastAsia" w:hAnsiTheme="majorBidi" w:cstheme="majorBidi"/>
          <w:bCs/>
        </w:rPr>
        <w:t>, 2010).</w:t>
      </w:r>
    </w:p>
    <w:p w14:paraId="4C2F804A" w14:textId="400D64B4" w:rsidR="00167BB4" w:rsidRPr="008719F6" w:rsidRDefault="00167BB4" w:rsidP="008719F6">
      <w:pPr>
        <w:spacing w:line="360" w:lineRule="auto"/>
        <w:ind w:left="709"/>
        <w:jc w:val="both"/>
        <w:rPr>
          <w:rFonts w:asciiTheme="majorBidi" w:eastAsiaTheme="minorEastAsia" w:hAnsiTheme="majorBidi" w:cstheme="majorBidi"/>
          <w:bCs/>
          <w:lang w:val="en-US"/>
        </w:rPr>
      </w:pPr>
      <w:r w:rsidRPr="008719F6">
        <w:rPr>
          <w:rFonts w:asciiTheme="majorBidi" w:eastAsiaTheme="minorEastAsia" w:hAnsiTheme="majorBidi" w:cstheme="majorBidi"/>
          <w:bCs/>
          <w:lang w:val="en-US"/>
        </w:rPr>
        <w:t>library</w:t>
      </w:r>
      <w:r w:rsidR="00E75242" w:rsidRPr="008719F6">
        <w:rPr>
          <w:rFonts w:asciiTheme="majorBidi" w:eastAsiaTheme="minorEastAsia" w:hAnsiTheme="majorBidi" w:cstheme="majorBidi"/>
          <w:bCs/>
          <w:lang w:val="en-US"/>
        </w:rPr>
        <w:t xml:space="preserve"> </w:t>
      </w:r>
      <w:r w:rsidRPr="008719F6">
        <w:rPr>
          <w:rFonts w:asciiTheme="majorBidi" w:eastAsiaTheme="minorEastAsia" w:hAnsiTheme="majorBidi" w:cstheme="majorBidi"/>
          <w:bCs/>
          <w:lang w:val="en-US"/>
        </w:rPr>
        <w:t>(</w:t>
      </w:r>
      <w:proofErr w:type="spellStart"/>
      <w:r w:rsidRPr="008719F6">
        <w:rPr>
          <w:rFonts w:asciiTheme="majorBidi" w:eastAsiaTheme="minorEastAsia" w:hAnsiTheme="majorBidi" w:cstheme="majorBidi"/>
          <w:bCs/>
          <w:lang w:val="en-US"/>
        </w:rPr>
        <w:t>igraph</w:t>
      </w:r>
      <w:proofErr w:type="spellEnd"/>
      <w:r w:rsidRPr="008719F6">
        <w:rPr>
          <w:rFonts w:asciiTheme="majorBidi" w:eastAsiaTheme="minorEastAsia" w:hAnsiTheme="majorBidi" w:cstheme="majorBidi"/>
          <w:bCs/>
          <w:lang w:val="en-US"/>
        </w:rPr>
        <w:t xml:space="preserve">, </w:t>
      </w:r>
      <w:proofErr w:type="spellStart"/>
      <w:proofErr w:type="gramStart"/>
      <w:r w:rsidRPr="008719F6">
        <w:rPr>
          <w:rFonts w:asciiTheme="majorBidi" w:eastAsiaTheme="minorEastAsia" w:hAnsiTheme="majorBidi" w:cstheme="majorBidi"/>
          <w:bCs/>
          <w:lang w:val="en-US"/>
        </w:rPr>
        <w:t>warn.conflicts</w:t>
      </w:r>
      <w:proofErr w:type="spellEnd"/>
      <w:proofErr w:type="gramEnd"/>
      <w:r w:rsidRPr="008719F6">
        <w:rPr>
          <w:rFonts w:asciiTheme="majorBidi" w:eastAsiaTheme="minorEastAsia" w:hAnsiTheme="majorBidi" w:cstheme="majorBidi"/>
          <w:bCs/>
          <w:lang w:val="en-US"/>
        </w:rPr>
        <w:t xml:space="preserve"> = FALSE)</w:t>
      </w:r>
    </w:p>
    <w:p w14:paraId="55598015" w14:textId="4DE2B714" w:rsidR="00167BB4" w:rsidRPr="008719F6" w:rsidRDefault="00167BB4" w:rsidP="008719F6">
      <w:pPr>
        <w:spacing w:line="360" w:lineRule="auto"/>
        <w:ind w:left="709"/>
        <w:jc w:val="both"/>
        <w:rPr>
          <w:rFonts w:asciiTheme="majorBidi" w:eastAsiaTheme="minorEastAsia" w:hAnsiTheme="majorBidi" w:cstheme="majorBidi"/>
          <w:bCs/>
          <w:lang w:val="en-US"/>
        </w:rPr>
      </w:pPr>
      <w:r w:rsidRPr="008719F6">
        <w:rPr>
          <w:rFonts w:asciiTheme="majorBidi" w:eastAsiaTheme="minorEastAsia" w:hAnsiTheme="majorBidi" w:cstheme="majorBidi"/>
          <w:bCs/>
          <w:lang w:val="en-US"/>
        </w:rPr>
        <w:t>gr2 &lt;- graph</w:t>
      </w:r>
      <w:r w:rsidR="00E75242" w:rsidRPr="008719F6">
        <w:rPr>
          <w:rFonts w:asciiTheme="majorBidi" w:eastAsiaTheme="minorEastAsia" w:hAnsiTheme="majorBidi" w:cstheme="majorBidi"/>
          <w:bCs/>
          <w:lang w:val="en-US"/>
        </w:rPr>
        <w:t xml:space="preserve"> </w:t>
      </w:r>
      <w:r w:rsidRPr="008719F6">
        <w:rPr>
          <w:rFonts w:asciiTheme="majorBidi" w:eastAsiaTheme="minorEastAsia" w:hAnsiTheme="majorBidi" w:cstheme="majorBidi"/>
          <w:bCs/>
          <w:lang w:val="en-US"/>
        </w:rPr>
        <w:t>(</w:t>
      </w:r>
      <w:proofErr w:type="gramStart"/>
      <w:r w:rsidRPr="008719F6">
        <w:rPr>
          <w:rFonts w:asciiTheme="majorBidi" w:eastAsiaTheme="minorEastAsia" w:hAnsiTheme="majorBidi" w:cstheme="majorBidi"/>
          <w:bCs/>
          <w:lang w:val="en-US"/>
        </w:rPr>
        <w:t>c(</w:t>
      </w:r>
      <w:proofErr w:type="gramEnd"/>
      <w:r w:rsidRPr="008719F6">
        <w:rPr>
          <w:rFonts w:asciiTheme="majorBidi" w:eastAsiaTheme="minorEastAsia" w:hAnsiTheme="majorBidi" w:cstheme="majorBidi"/>
          <w:bCs/>
          <w:lang w:val="en-US"/>
        </w:rPr>
        <w:t>1,6, 2,6, 3,6, 4,6, 5,6))</w:t>
      </w:r>
    </w:p>
    <w:p w14:paraId="6593805D" w14:textId="0D965156" w:rsidR="00167BB4" w:rsidRPr="008719F6" w:rsidRDefault="00167BB4" w:rsidP="008719F6">
      <w:pPr>
        <w:spacing w:line="360" w:lineRule="auto"/>
        <w:ind w:left="709"/>
        <w:jc w:val="both"/>
        <w:rPr>
          <w:rFonts w:asciiTheme="majorBidi" w:eastAsiaTheme="minorEastAsia" w:hAnsiTheme="majorBidi" w:cstheme="majorBidi"/>
          <w:bCs/>
          <w:lang w:val="en-US"/>
        </w:rPr>
      </w:pPr>
      <w:r w:rsidRPr="008719F6">
        <w:rPr>
          <w:rFonts w:asciiTheme="majorBidi" w:eastAsiaTheme="minorEastAsia" w:hAnsiTheme="majorBidi" w:cstheme="majorBidi"/>
          <w:bCs/>
          <w:lang w:val="en-US"/>
        </w:rPr>
        <w:t>plot</w:t>
      </w:r>
      <w:r w:rsidR="00E75242" w:rsidRPr="008719F6">
        <w:rPr>
          <w:rFonts w:asciiTheme="majorBidi" w:eastAsiaTheme="minorEastAsia" w:hAnsiTheme="majorBidi" w:cstheme="majorBidi"/>
          <w:bCs/>
          <w:lang w:val="en-US"/>
        </w:rPr>
        <w:t xml:space="preserve"> </w:t>
      </w:r>
      <w:r w:rsidRPr="008719F6">
        <w:rPr>
          <w:rFonts w:asciiTheme="majorBidi" w:eastAsiaTheme="minorEastAsia" w:hAnsiTheme="majorBidi" w:cstheme="majorBidi"/>
          <w:bCs/>
          <w:lang w:val="en-US"/>
        </w:rPr>
        <w:t xml:space="preserve">(gr2, </w:t>
      </w:r>
      <w:proofErr w:type="spellStart"/>
      <w:proofErr w:type="gramStart"/>
      <w:r w:rsidRPr="008719F6">
        <w:rPr>
          <w:rFonts w:asciiTheme="majorBidi" w:eastAsiaTheme="minorEastAsia" w:hAnsiTheme="majorBidi" w:cstheme="majorBidi"/>
          <w:bCs/>
          <w:lang w:val="en-US"/>
        </w:rPr>
        <w:t>vertex.label</w:t>
      </w:r>
      <w:proofErr w:type="spellEnd"/>
      <w:proofErr w:type="gramEnd"/>
      <w:r w:rsidRPr="008719F6">
        <w:rPr>
          <w:rFonts w:asciiTheme="majorBidi" w:eastAsiaTheme="minorEastAsia" w:hAnsiTheme="majorBidi" w:cstheme="majorBidi"/>
          <w:bCs/>
          <w:lang w:val="en-US"/>
        </w:rPr>
        <w:t xml:space="preserve"> = c('</w:t>
      </w:r>
      <w:proofErr w:type="spellStart"/>
      <w:r w:rsidRPr="008719F6">
        <w:rPr>
          <w:rFonts w:asciiTheme="majorBidi" w:eastAsiaTheme="minorEastAsia" w:hAnsiTheme="majorBidi" w:cstheme="majorBidi"/>
          <w:bCs/>
          <w:lang w:val="en-US"/>
        </w:rPr>
        <w:t>pres</w:t>
      </w:r>
      <w:proofErr w:type="spellEnd"/>
      <w:r w:rsidRPr="008719F6">
        <w:rPr>
          <w:rFonts w:asciiTheme="majorBidi" w:eastAsiaTheme="minorEastAsia" w:hAnsiTheme="majorBidi" w:cstheme="majorBidi"/>
          <w:bCs/>
          <w:lang w:val="en-US"/>
        </w:rPr>
        <w:t>', 'temp', 'vel', 'tie', '</w:t>
      </w:r>
      <w:proofErr w:type="spellStart"/>
      <w:r w:rsidRPr="008719F6">
        <w:rPr>
          <w:rFonts w:asciiTheme="majorBidi" w:eastAsiaTheme="minorEastAsia" w:hAnsiTheme="majorBidi" w:cstheme="majorBidi"/>
          <w:bCs/>
          <w:lang w:val="en-US"/>
        </w:rPr>
        <w:t>tipo</w:t>
      </w:r>
      <w:proofErr w:type="spellEnd"/>
      <w:r w:rsidRPr="008719F6">
        <w:rPr>
          <w:rFonts w:asciiTheme="majorBidi" w:eastAsiaTheme="minorEastAsia" w:hAnsiTheme="majorBidi" w:cstheme="majorBidi"/>
          <w:bCs/>
          <w:lang w:val="en-US"/>
        </w:rPr>
        <w:t>', '</w:t>
      </w:r>
      <w:proofErr w:type="spellStart"/>
      <w:r w:rsidRPr="008719F6">
        <w:rPr>
          <w:rFonts w:asciiTheme="majorBidi" w:eastAsiaTheme="minorEastAsia" w:hAnsiTheme="majorBidi" w:cstheme="majorBidi"/>
          <w:bCs/>
          <w:lang w:val="en-US"/>
        </w:rPr>
        <w:t>vida</w:t>
      </w:r>
      <w:proofErr w:type="spellEnd"/>
      <w:r w:rsidRPr="008719F6">
        <w:rPr>
          <w:rFonts w:asciiTheme="majorBidi" w:eastAsiaTheme="minorEastAsia" w:hAnsiTheme="majorBidi" w:cstheme="majorBidi"/>
          <w:bCs/>
          <w:lang w:val="en-US"/>
        </w:rPr>
        <w:t xml:space="preserve">'), </w:t>
      </w:r>
    </w:p>
    <w:p w14:paraId="66B06EB6" w14:textId="2FC2C8B9" w:rsidR="00167BB4" w:rsidRPr="008719F6" w:rsidRDefault="00167BB4" w:rsidP="008719F6">
      <w:pPr>
        <w:spacing w:line="360" w:lineRule="auto"/>
        <w:ind w:firstLine="709"/>
        <w:jc w:val="both"/>
        <w:rPr>
          <w:rFonts w:asciiTheme="majorBidi" w:eastAsiaTheme="minorEastAsia" w:hAnsiTheme="majorBidi" w:cstheme="majorBidi"/>
          <w:bCs/>
          <w:lang w:val="en-US"/>
        </w:rPr>
      </w:pPr>
      <w:r w:rsidRPr="008719F6">
        <w:rPr>
          <w:rFonts w:asciiTheme="majorBidi" w:eastAsiaTheme="minorEastAsia" w:hAnsiTheme="majorBidi" w:cstheme="majorBidi"/>
          <w:bCs/>
          <w:lang w:val="en-US"/>
        </w:rPr>
        <w:t>layout = matrix</w:t>
      </w:r>
      <w:r w:rsidR="00E75242" w:rsidRPr="008719F6">
        <w:rPr>
          <w:rFonts w:asciiTheme="majorBidi" w:eastAsiaTheme="minorEastAsia" w:hAnsiTheme="majorBidi" w:cstheme="majorBidi"/>
          <w:bCs/>
          <w:lang w:val="en-US"/>
        </w:rPr>
        <w:t xml:space="preserve"> </w:t>
      </w:r>
      <w:r w:rsidRPr="008719F6">
        <w:rPr>
          <w:rFonts w:asciiTheme="majorBidi" w:eastAsiaTheme="minorEastAsia" w:hAnsiTheme="majorBidi" w:cstheme="majorBidi"/>
          <w:bCs/>
          <w:lang w:val="en-US"/>
        </w:rPr>
        <w:t>(</w:t>
      </w:r>
      <w:proofErr w:type="gramStart"/>
      <w:r w:rsidRPr="008719F6">
        <w:rPr>
          <w:rFonts w:asciiTheme="majorBidi" w:eastAsiaTheme="minorEastAsia" w:hAnsiTheme="majorBidi" w:cstheme="majorBidi"/>
          <w:bCs/>
          <w:sz w:val="22"/>
          <w:lang w:val="en-US"/>
        </w:rPr>
        <w:t>c(</w:t>
      </w:r>
      <w:proofErr w:type="gramEnd"/>
      <w:r w:rsidRPr="008719F6">
        <w:rPr>
          <w:rFonts w:asciiTheme="majorBidi" w:eastAsiaTheme="minorEastAsia" w:hAnsiTheme="majorBidi" w:cstheme="majorBidi"/>
          <w:bCs/>
          <w:sz w:val="22"/>
          <w:lang w:val="en-US"/>
        </w:rPr>
        <w:t>-15,200, -5,650, 0,1000, 5,650, 15,200, 0,0</w:t>
      </w:r>
      <w:r w:rsidRPr="008719F6">
        <w:rPr>
          <w:rFonts w:asciiTheme="majorBidi" w:eastAsiaTheme="minorEastAsia" w:hAnsiTheme="majorBidi" w:cstheme="majorBidi"/>
          <w:bCs/>
          <w:lang w:val="en-US"/>
        </w:rPr>
        <w:t xml:space="preserve">), </w:t>
      </w:r>
      <w:proofErr w:type="spellStart"/>
      <w:r w:rsidRPr="008719F6">
        <w:rPr>
          <w:rFonts w:asciiTheme="majorBidi" w:eastAsiaTheme="minorEastAsia" w:hAnsiTheme="majorBidi" w:cstheme="majorBidi"/>
          <w:bCs/>
          <w:lang w:val="en-US"/>
        </w:rPr>
        <w:t>byrow</w:t>
      </w:r>
      <w:proofErr w:type="spellEnd"/>
      <w:r w:rsidRPr="008719F6">
        <w:rPr>
          <w:rFonts w:asciiTheme="majorBidi" w:eastAsiaTheme="minorEastAsia" w:hAnsiTheme="majorBidi" w:cstheme="majorBidi"/>
          <w:bCs/>
          <w:lang w:val="en-US"/>
        </w:rPr>
        <w:t xml:space="preserve"> = TRUE, </w:t>
      </w:r>
      <w:proofErr w:type="spellStart"/>
      <w:r w:rsidRPr="008719F6">
        <w:rPr>
          <w:rFonts w:asciiTheme="majorBidi" w:eastAsiaTheme="minorEastAsia" w:hAnsiTheme="majorBidi" w:cstheme="majorBidi"/>
          <w:bCs/>
          <w:lang w:val="en-US"/>
        </w:rPr>
        <w:t>ncol</w:t>
      </w:r>
      <w:proofErr w:type="spellEnd"/>
      <w:r w:rsidRPr="008719F6">
        <w:rPr>
          <w:rFonts w:asciiTheme="majorBidi" w:eastAsiaTheme="minorEastAsia" w:hAnsiTheme="majorBidi" w:cstheme="majorBidi"/>
          <w:bCs/>
          <w:lang w:val="en-US"/>
        </w:rPr>
        <w:t xml:space="preserve"> = 2),</w:t>
      </w:r>
      <w:r w:rsidR="00B3260B">
        <w:rPr>
          <w:rFonts w:asciiTheme="majorBidi" w:eastAsiaTheme="minorEastAsia" w:hAnsiTheme="majorBidi" w:cstheme="majorBidi"/>
          <w:bCs/>
          <w:lang w:val="en-US"/>
        </w:rPr>
        <w:t xml:space="preserve"> </w:t>
      </w:r>
    </w:p>
    <w:p w14:paraId="199430C9" w14:textId="5E9B3A38" w:rsidR="00167BB4" w:rsidRPr="008719F6" w:rsidRDefault="00B3260B" w:rsidP="008719F6">
      <w:pPr>
        <w:spacing w:line="360" w:lineRule="auto"/>
        <w:ind w:left="709"/>
        <w:jc w:val="both"/>
        <w:rPr>
          <w:rFonts w:asciiTheme="majorBidi" w:eastAsiaTheme="minorEastAsia" w:hAnsiTheme="majorBidi" w:cstheme="majorBidi"/>
          <w:bCs/>
          <w:lang w:val="en-US"/>
        </w:rPr>
      </w:pPr>
      <w:r>
        <w:rPr>
          <w:rFonts w:asciiTheme="majorBidi" w:eastAsiaTheme="minorEastAsia" w:hAnsiTheme="majorBidi" w:cstheme="majorBidi"/>
          <w:bCs/>
          <w:lang w:val="en-US"/>
        </w:rPr>
        <w:t xml:space="preserve"> </w:t>
      </w:r>
      <w:proofErr w:type="gramStart"/>
      <w:r w:rsidR="00167BB4" w:rsidRPr="008719F6">
        <w:rPr>
          <w:rFonts w:asciiTheme="majorBidi" w:eastAsiaTheme="minorEastAsia" w:hAnsiTheme="majorBidi" w:cstheme="majorBidi"/>
          <w:bCs/>
          <w:lang w:val="en-US"/>
        </w:rPr>
        <w:t>vertex</w:t>
      </w:r>
      <w:r w:rsidR="00E75242" w:rsidRPr="008719F6">
        <w:rPr>
          <w:rFonts w:asciiTheme="majorBidi" w:eastAsiaTheme="minorEastAsia" w:hAnsiTheme="majorBidi" w:cstheme="majorBidi"/>
          <w:bCs/>
          <w:lang w:val="en-US"/>
        </w:rPr>
        <w:t xml:space="preserve"> </w:t>
      </w:r>
      <w:r w:rsidR="00167BB4" w:rsidRPr="008719F6">
        <w:rPr>
          <w:rFonts w:asciiTheme="majorBidi" w:eastAsiaTheme="minorEastAsia" w:hAnsiTheme="majorBidi" w:cstheme="majorBidi"/>
          <w:bCs/>
          <w:lang w:val="en-US"/>
        </w:rPr>
        <w:t>.size</w:t>
      </w:r>
      <w:proofErr w:type="gramEnd"/>
      <w:r w:rsidR="00167BB4" w:rsidRPr="008719F6">
        <w:rPr>
          <w:rFonts w:asciiTheme="majorBidi" w:eastAsiaTheme="minorEastAsia" w:hAnsiTheme="majorBidi" w:cstheme="majorBidi"/>
          <w:bCs/>
          <w:lang w:val="en-US"/>
        </w:rPr>
        <w:t xml:space="preserve"> = 30, </w:t>
      </w:r>
      <w:proofErr w:type="spellStart"/>
      <w:r w:rsidR="00167BB4" w:rsidRPr="008719F6">
        <w:rPr>
          <w:rFonts w:asciiTheme="majorBidi" w:eastAsiaTheme="minorEastAsia" w:hAnsiTheme="majorBidi" w:cstheme="majorBidi"/>
          <w:bCs/>
          <w:lang w:val="en-US"/>
        </w:rPr>
        <w:t>vertex.color</w:t>
      </w:r>
      <w:proofErr w:type="spellEnd"/>
      <w:r w:rsidR="00167BB4" w:rsidRPr="008719F6">
        <w:rPr>
          <w:rFonts w:asciiTheme="majorBidi" w:eastAsiaTheme="minorEastAsia" w:hAnsiTheme="majorBidi" w:cstheme="majorBidi"/>
          <w:bCs/>
          <w:lang w:val="en-US"/>
        </w:rPr>
        <w:t xml:space="preserve"> = 'red', </w:t>
      </w:r>
      <w:proofErr w:type="spellStart"/>
      <w:r w:rsidR="00167BB4" w:rsidRPr="008719F6">
        <w:rPr>
          <w:rFonts w:asciiTheme="majorBidi" w:eastAsiaTheme="minorEastAsia" w:hAnsiTheme="majorBidi" w:cstheme="majorBidi"/>
          <w:bCs/>
          <w:lang w:val="en-US"/>
        </w:rPr>
        <w:t>vertex.label.cex</w:t>
      </w:r>
      <w:proofErr w:type="spellEnd"/>
      <w:r w:rsidR="00167BB4" w:rsidRPr="008719F6">
        <w:rPr>
          <w:rFonts w:asciiTheme="majorBidi" w:eastAsiaTheme="minorEastAsia" w:hAnsiTheme="majorBidi" w:cstheme="majorBidi"/>
          <w:bCs/>
          <w:lang w:val="en-US"/>
        </w:rPr>
        <w:t xml:space="preserve"> = 1, </w:t>
      </w:r>
    </w:p>
    <w:p w14:paraId="65203B60" w14:textId="77777777" w:rsidR="00167BB4" w:rsidRDefault="00167BB4" w:rsidP="008719F6">
      <w:pPr>
        <w:spacing w:line="360" w:lineRule="auto"/>
        <w:ind w:left="709"/>
        <w:jc w:val="both"/>
        <w:rPr>
          <w:rFonts w:asciiTheme="majorBidi" w:eastAsiaTheme="minorEastAsia" w:hAnsiTheme="majorBidi" w:cstheme="majorBidi"/>
          <w:bCs/>
          <w:lang w:val="en-US"/>
        </w:rPr>
      </w:pPr>
      <w:proofErr w:type="spellStart"/>
      <w:proofErr w:type="gramStart"/>
      <w:r w:rsidRPr="008719F6">
        <w:rPr>
          <w:rFonts w:asciiTheme="majorBidi" w:eastAsiaTheme="minorEastAsia" w:hAnsiTheme="majorBidi" w:cstheme="majorBidi"/>
          <w:bCs/>
          <w:lang w:val="en-US"/>
        </w:rPr>
        <w:t>vertex.label</w:t>
      </w:r>
      <w:proofErr w:type="gramEnd"/>
      <w:r w:rsidRPr="008719F6">
        <w:rPr>
          <w:rFonts w:asciiTheme="majorBidi" w:eastAsiaTheme="minorEastAsia" w:hAnsiTheme="majorBidi" w:cstheme="majorBidi"/>
          <w:bCs/>
          <w:lang w:val="en-US"/>
        </w:rPr>
        <w:t>.color</w:t>
      </w:r>
      <w:proofErr w:type="spellEnd"/>
      <w:r w:rsidRPr="008719F6">
        <w:rPr>
          <w:rFonts w:asciiTheme="majorBidi" w:eastAsiaTheme="minorEastAsia" w:hAnsiTheme="majorBidi" w:cstheme="majorBidi"/>
          <w:bCs/>
          <w:lang w:val="en-US"/>
        </w:rPr>
        <w:t xml:space="preserve"> = 'blue', </w:t>
      </w:r>
      <w:proofErr w:type="spellStart"/>
      <w:r w:rsidRPr="008719F6">
        <w:rPr>
          <w:rFonts w:asciiTheme="majorBidi" w:eastAsiaTheme="minorEastAsia" w:hAnsiTheme="majorBidi" w:cstheme="majorBidi"/>
          <w:bCs/>
          <w:lang w:val="en-US"/>
        </w:rPr>
        <w:t>vertex.frame.color</w:t>
      </w:r>
      <w:proofErr w:type="spellEnd"/>
      <w:r w:rsidRPr="008719F6">
        <w:rPr>
          <w:rFonts w:asciiTheme="majorBidi" w:eastAsiaTheme="minorEastAsia" w:hAnsiTheme="majorBidi" w:cstheme="majorBidi"/>
          <w:bCs/>
          <w:lang w:val="en-US"/>
        </w:rPr>
        <w:t xml:space="preserve"> = 'black', asp = 0.5, </w:t>
      </w:r>
      <w:proofErr w:type="spellStart"/>
      <w:r w:rsidRPr="008719F6">
        <w:rPr>
          <w:rFonts w:asciiTheme="majorBidi" w:eastAsiaTheme="minorEastAsia" w:hAnsiTheme="majorBidi" w:cstheme="majorBidi"/>
          <w:bCs/>
          <w:lang w:val="en-US"/>
        </w:rPr>
        <w:t>edge.arrow.size</w:t>
      </w:r>
      <w:proofErr w:type="spellEnd"/>
      <w:r w:rsidRPr="008719F6">
        <w:rPr>
          <w:rFonts w:asciiTheme="majorBidi" w:eastAsiaTheme="minorEastAsia" w:hAnsiTheme="majorBidi" w:cstheme="majorBidi"/>
          <w:bCs/>
          <w:lang w:val="en-US"/>
        </w:rPr>
        <w:t xml:space="preserve"> = 1)</w:t>
      </w:r>
    </w:p>
    <w:p w14:paraId="3F80A72A" w14:textId="77777777" w:rsidR="00B93D5B" w:rsidRDefault="00B93D5B" w:rsidP="008719F6">
      <w:pPr>
        <w:spacing w:line="360" w:lineRule="auto"/>
        <w:ind w:left="709"/>
        <w:jc w:val="both"/>
        <w:rPr>
          <w:rFonts w:asciiTheme="majorBidi" w:eastAsiaTheme="minorEastAsia" w:hAnsiTheme="majorBidi" w:cstheme="majorBidi"/>
          <w:bCs/>
          <w:lang w:val="en-US"/>
        </w:rPr>
      </w:pPr>
    </w:p>
    <w:p w14:paraId="3A01D30C" w14:textId="459422D7" w:rsidR="00B93D5B" w:rsidRPr="00B93D5B" w:rsidRDefault="00B93D5B" w:rsidP="00B93D5B">
      <w:pPr>
        <w:spacing w:line="360" w:lineRule="auto"/>
        <w:jc w:val="center"/>
        <w:rPr>
          <w:rFonts w:asciiTheme="majorBidi" w:eastAsiaTheme="minorEastAsia" w:hAnsiTheme="majorBidi" w:cstheme="majorBidi"/>
          <w:bCs/>
          <w:lang w:val="es-MX"/>
        </w:rPr>
      </w:pPr>
      <w:r w:rsidRPr="008719F6">
        <w:rPr>
          <w:rFonts w:asciiTheme="majorBidi" w:hAnsiTheme="majorBidi" w:cstheme="majorBidi"/>
          <w:b/>
        </w:rPr>
        <w:t>Figura 1.</w:t>
      </w:r>
      <w:r w:rsidRPr="008719F6">
        <w:rPr>
          <w:rFonts w:asciiTheme="majorBidi" w:hAnsiTheme="majorBidi" w:cstheme="majorBidi"/>
          <w:bCs/>
        </w:rPr>
        <w:t xml:space="preserve"> Ejemplo de </w:t>
      </w:r>
      <w:r w:rsidR="00D556C3" w:rsidRPr="008719F6">
        <w:rPr>
          <w:rFonts w:asciiTheme="majorBidi" w:hAnsiTheme="majorBidi" w:cstheme="majorBidi"/>
          <w:bCs/>
        </w:rPr>
        <w:t>red bayesiana</w:t>
      </w:r>
    </w:p>
    <w:p w14:paraId="2092C019" w14:textId="77777777" w:rsidR="00167BB4" w:rsidRPr="008719F6" w:rsidRDefault="00167BB4" w:rsidP="008719F6">
      <w:pPr>
        <w:spacing w:line="360" w:lineRule="auto"/>
        <w:jc w:val="center"/>
        <w:rPr>
          <w:rFonts w:asciiTheme="majorBidi" w:hAnsiTheme="majorBidi" w:cstheme="majorBidi"/>
          <w:bCs/>
        </w:rPr>
      </w:pPr>
      <w:r w:rsidRPr="008719F6">
        <w:rPr>
          <w:rFonts w:asciiTheme="majorBidi" w:hAnsiTheme="majorBidi" w:cstheme="majorBidi"/>
          <w:noProof/>
          <w:lang w:val="es-MX"/>
        </w:rPr>
        <w:drawing>
          <wp:inline distT="0" distB="0" distL="0" distR="0" wp14:anchorId="1B617DA3" wp14:editId="7E7E4CEF">
            <wp:extent cx="5144770" cy="1768415"/>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4345" t="21667" r="7678" b="27446"/>
                    <a:stretch/>
                  </pic:blipFill>
                  <pic:spPr bwMode="auto">
                    <a:xfrm>
                      <a:off x="0" y="0"/>
                      <a:ext cx="5234559" cy="1799278"/>
                    </a:xfrm>
                    <a:prstGeom prst="rect">
                      <a:avLst/>
                    </a:prstGeom>
                    <a:ln>
                      <a:noFill/>
                    </a:ln>
                    <a:extLst>
                      <a:ext uri="{53640926-AAD7-44D8-BBD7-CCE9431645EC}">
                        <a14:shadowObscured xmlns:a14="http://schemas.microsoft.com/office/drawing/2010/main"/>
                      </a:ext>
                    </a:extLst>
                  </pic:spPr>
                </pic:pic>
              </a:graphicData>
            </a:graphic>
          </wp:inline>
        </w:drawing>
      </w:r>
    </w:p>
    <w:p w14:paraId="38E039FA" w14:textId="453B3880" w:rsidR="00167BB4" w:rsidRPr="008719F6" w:rsidRDefault="00A96B28" w:rsidP="008719F6">
      <w:pPr>
        <w:spacing w:line="360" w:lineRule="auto"/>
        <w:jc w:val="center"/>
        <w:rPr>
          <w:rFonts w:asciiTheme="majorBidi" w:hAnsiTheme="majorBidi" w:cstheme="majorBidi"/>
          <w:bCs/>
        </w:rPr>
      </w:pPr>
      <w:r w:rsidRPr="008719F6">
        <w:rPr>
          <w:rFonts w:asciiTheme="majorBidi" w:hAnsiTheme="majorBidi" w:cstheme="majorBidi"/>
          <w:bCs/>
        </w:rPr>
        <w:t>Fuente</w:t>
      </w:r>
      <w:r w:rsidR="00D556C3">
        <w:rPr>
          <w:rFonts w:asciiTheme="majorBidi" w:hAnsiTheme="majorBidi" w:cstheme="majorBidi"/>
          <w:bCs/>
        </w:rPr>
        <w:t>:</w:t>
      </w:r>
      <w:r w:rsidRPr="008719F6">
        <w:rPr>
          <w:rFonts w:asciiTheme="majorBidi" w:hAnsiTheme="majorBidi" w:cstheme="majorBidi"/>
          <w:bCs/>
        </w:rPr>
        <w:t xml:space="preserve"> </w:t>
      </w:r>
      <w:r w:rsidR="00D556C3">
        <w:rPr>
          <w:rFonts w:asciiTheme="majorBidi" w:hAnsiTheme="majorBidi" w:cstheme="majorBidi"/>
          <w:bCs/>
        </w:rPr>
        <w:t>E</w:t>
      </w:r>
      <w:r w:rsidR="00D556C3" w:rsidRPr="008719F6">
        <w:rPr>
          <w:rFonts w:asciiTheme="majorBidi" w:hAnsiTheme="majorBidi" w:cstheme="majorBidi"/>
          <w:bCs/>
        </w:rPr>
        <w:t xml:space="preserve">laboración </w:t>
      </w:r>
      <w:r w:rsidR="00A44481" w:rsidRPr="008719F6">
        <w:rPr>
          <w:rFonts w:asciiTheme="majorBidi" w:hAnsiTheme="majorBidi" w:cstheme="majorBidi"/>
          <w:bCs/>
        </w:rPr>
        <w:t>propia</w:t>
      </w:r>
    </w:p>
    <w:p w14:paraId="57721AE7" w14:textId="588EE08B" w:rsidR="004F42DA" w:rsidRPr="008719F6" w:rsidRDefault="004F42DA" w:rsidP="008719F6">
      <w:pPr>
        <w:spacing w:line="360" w:lineRule="auto"/>
        <w:rPr>
          <w:rFonts w:asciiTheme="majorBidi" w:hAnsiTheme="majorBidi" w:cstheme="majorBidi"/>
          <w:b/>
          <w:bCs/>
        </w:rPr>
      </w:pPr>
    </w:p>
    <w:p w14:paraId="2C1BC554" w14:textId="0BF3509C" w:rsidR="00167BB4" w:rsidRPr="00E17EF8" w:rsidRDefault="00167BB4" w:rsidP="00E17EF8">
      <w:pPr>
        <w:spacing w:line="360" w:lineRule="auto"/>
        <w:jc w:val="center"/>
        <w:rPr>
          <w:rFonts w:asciiTheme="majorBidi" w:hAnsiTheme="majorBidi" w:cstheme="majorBidi"/>
          <w:b/>
          <w:bCs/>
          <w:sz w:val="26"/>
          <w:szCs w:val="26"/>
        </w:rPr>
      </w:pPr>
      <w:r w:rsidRPr="00E17EF8">
        <w:rPr>
          <w:rFonts w:asciiTheme="majorBidi" w:hAnsiTheme="majorBidi" w:cstheme="majorBidi"/>
          <w:b/>
          <w:bCs/>
          <w:sz w:val="26"/>
          <w:szCs w:val="26"/>
        </w:rPr>
        <w:t xml:space="preserve">Modelo de </w:t>
      </w:r>
      <w:r w:rsidR="00B93D5B" w:rsidRPr="00E17EF8">
        <w:rPr>
          <w:rFonts w:asciiTheme="majorBidi" w:hAnsiTheme="majorBidi" w:cstheme="majorBidi"/>
          <w:b/>
          <w:bCs/>
          <w:sz w:val="26"/>
          <w:szCs w:val="26"/>
        </w:rPr>
        <w:t xml:space="preserve">riesgo proporcional </w:t>
      </w:r>
      <w:r w:rsidRPr="00E17EF8">
        <w:rPr>
          <w:rFonts w:asciiTheme="majorBidi" w:hAnsiTheme="majorBidi" w:cstheme="majorBidi"/>
          <w:b/>
          <w:bCs/>
          <w:sz w:val="26"/>
          <w:szCs w:val="26"/>
        </w:rPr>
        <w:t xml:space="preserve">de </w:t>
      </w:r>
      <w:r w:rsidR="006242BE" w:rsidRPr="00E17EF8">
        <w:rPr>
          <w:rFonts w:asciiTheme="majorBidi" w:hAnsiTheme="majorBidi" w:cstheme="majorBidi"/>
          <w:b/>
          <w:bCs/>
          <w:sz w:val="26"/>
          <w:szCs w:val="26"/>
        </w:rPr>
        <w:t>Cox</w:t>
      </w:r>
    </w:p>
    <w:p w14:paraId="406DF478" w14:textId="5A18B544" w:rsidR="00167BB4" w:rsidRPr="008719F6" w:rsidRDefault="00167BB4" w:rsidP="008719F6">
      <w:pPr>
        <w:spacing w:line="360" w:lineRule="auto"/>
        <w:ind w:firstLine="720"/>
        <w:jc w:val="both"/>
        <w:rPr>
          <w:rFonts w:asciiTheme="majorBidi" w:hAnsiTheme="majorBidi" w:cstheme="majorBidi"/>
        </w:rPr>
      </w:pPr>
      <w:r w:rsidRPr="008719F6">
        <w:rPr>
          <w:rFonts w:asciiTheme="majorBidi" w:hAnsiTheme="majorBidi" w:cstheme="majorBidi"/>
        </w:rPr>
        <w:t xml:space="preserve">De acuerdo con </w:t>
      </w:r>
      <w:sdt>
        <w:sdtPr>
          <w:rPr>
            <w:rFonts w:asciiTheme="majorBidi" w:hAnsiTheme="majorBidi" w:cstheme="majorBidi"/>
          </w:rPr>
          <w:tag w:val="MENDELEY_CITATION_v3_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"/>
          <w:id w:val="-437916666"/>
          <w:placeholder>
            <w:docPart w:val="113CE512B70E4A47B8B32BEB5AAC4ADB"/>
          </w:placeholder>
        </w:sdtPr>
        <w:sdtContent>
          <w:proofErr w:type="spellStart"/>
          <w:r w:rsidRPr="008719F6">
            <w:rPr>
              <w:rFonts w:asciiTheme="majorBidi" w:hAnsiTheme="majorBidi" w:cstheme="majorBidi"/>
            </w:rPr>
            <w:t>Kraisangka</w:t>
          </w:r>
          <w:proofErr w:type="spellEnd"/>
          <w:r w:rsidRPr="008719F6">
            <w:rPr>
              <w:rFonts w:asciiTheme="majorBidi" w:hAnsiTheme="majorBidi" w:cstheme="majorBidi"/>
            </w:rPr>
            <w:t xml:space="preserve"> </w:t>
          </w:r>
          <w:r w:rsidR="008204B6" w:rsidRPr="008719F6">
            <w:rPr>
              <w:rFonts w:asciiTheme="majorBidi" w:hAnsiTheme="majorBidi" w:cstheme="majorBidi"/>
            </w:rPr>
            <w:t>y</w:t>
          </w:r>
          <w:r w:rsidRPr="008719F6">
            <w:rPr>
              <w:rFonts w:asciiTheme="majorBidi" w:hAnsiTheme="majorBidi" w:cstheme="majorBidi"/>
            </w:rPr>
            <w:t xml:space="preserve"> </w:t>
          </w:r>
          <w:proofErr w:type="spellStart"/>
          <w:r w:rsidRPr="008719F6">
            <w:rPr>
              <w:rFonts w:asciiTheme="majorBidi" w:hAnsiTheme="majorBidi" w:cstheme="majorBidi"/>
            </w:rPr>
            <w:t>Druzdzel</w:t>
          </w:r>
          <w:proofErr w:type="spellEnd"/>
          <w:r w:rsidRPr="008719F6">
            <w:rPr>
              <w:rFonts w:asciiTheme="majorBidi" w:hAnsiTheme="majorBidi" w:cstheme="majorBidi"/>
            </w:rPr>
            <w:t xml:space="preserve"> (2018)</w:t>
          </w:r>
          <w:r w:rsidR="006C0997" w:rsidRPr="008719F6">
            <w:rPr>
              <w:rFonts w:asciiTheme="majorBidi" w:hAnsiTheme="majorBidi" w:cstheme="majorBidi"/>
            </w:rPr>
            <w:t>,</w:t>
          </w:r>
        </w:sdtContent>
      </w:sdt>
      <w:r w:rsidRPr="008719F6">
        <w:rPr>
          <w:rFonts w:asciiTheme="majorBidi" w:hAnsiTheme="majorBidi" w:cstheme="majorBidi"/>
          <w:color w:val="222222"/>
          <w:sz w:val="20"/>
          <w:szCs w:val="20"/>
          <w:shd w:val="clear" w:color="auto" w:fill="FFFFFF"/>
        </w:rPr>
        <w:t xml:space="preserve"> </w:t>
      </w:r>
      <w:r w:rsidRPr="008719F6">
        <w:rPr>
          <w:rFonts w:asciiTheme="majorBidi" w:hAnsiTheme="majorBidi" w:cstheme="majorBidi"/>
        </w:rPr>
        <w:t>el modelo de CPH es una de las téc</w:t>
      </w:r>
      <w:r w:rsidR="00661456" w:rsidRPr="008719F6">
        <w:rPr>
          <w:rFonts w:asciiTheme="majorBidi" w:hAnsiTheme="majorBidi" w:cstheme="majorBidi"/>
        </w:rPr>
        <w:t>nicas que más popularidad tiene</w:t>
      </w:r>
      <w:r w:rsidRPr="008719F6">
        <w:rPr>
          <w:rFonts w:asciiTheme="majorBidi" w:hAnsiTheme="majorBidi" w:cstheme="majorBidi"/>
        </w:rPr>
        <w:t xml:space="preserve"> en el análisis de supervivencia. El modelo </w:t>
      </w:r>
      <w:r w:rsidR="00511162">
        <w:rPr>
          <w:rFonts w:asciiTheme="majorBidi" w:hAnsiTheme="majorBidi" w:cstheme="majorBidi"/>
        </w:rPr>
        <w:t xml:space="preserve">de </w:t>
      </w:r>
      <w:r w:rsidRPr="008719F6">
        <w:rPr>
          <w:rFonts w:asciiTheme="majorBidi" w:hAnsiTheme="majorBidi" w:cstheme="majorBidi"/>
        </w:rPr>
        <w:t>CPH se puede comparar a una técnica de regresión lineal múltiple en la que se analiza la relación entre el riesgo y las variables explicativas relacionadas durante un período de tiempo. El análisis de supervivencia se enfoca principalmente en modelar las ocurrencias del tiempo transcurrido hasta que se presenta el evento.</w:t>
      </w:r>
    </w:p>
    <w:p w14:paraId="554867F9" w14:textId="00EED18A" w:rsidR="00167BB4" w:rsidRDefault="00167BB4" w:rsidP="008719F6">
      <w:pPr>
        <w:spacing w:line="360" w:lineRule="auto"/>
        <w:ind w:firstLine="720"/>
        <w:jc w:val="both"/>
        <w:rPr>
          <w:rFonts w:asciiTheme="majorBidi" w:hAnsiTheme="majorBidi" w:cstheme="majorBidi"/>
        </w:rPr>
      </w:pPr>
      <w:r w:rsidRPr="008719F6">
        <w:rPr>
          <w:rFonts w:asciiTheme="majorBidi" w:hAnsiTheme="majorBidi" w:cstheme="majorBidi"/>
        </w:rPr>
        <w:lastRenderedPageBreak/>
        <w:t xml:space="preserve">La probabilidad de supervivencia de un dispositivo, después un tiempo determinado </w:t>
      </w:r>
      <w:r w:rsidRPr="00330C04">
        <w:rPr>
          <w:rFonts w:asciiTheme="majorBidi" w:hAnsiTheme="majorBidi" w:cstheme="majorBidi"/>
          <w:i/>
          <w:iCs/>
        </w:rPr>
        <w:t>t</w:t>
      </w:r>
      <w:r w:rsidRPr="008719F6">
        <w:rPr>
          <w:rFonts w:asciiTheme="majorBidi" w:hAnsiTheme="majorBidi" w:cstheme="majorBidi"/>
        </w:rPr>
        <w:t>, o bien la función de supervivencia se define como</w:t>
      </w:r>
      <w:r w:rsidR="00170013">
        <w:rPr>
          <w:rFonts w:asciiTheme="majorBidi" w:hAnsiTheme="majorBidi" w:cstheme="majorBidi"/>
        </w:rPr>
        <w:t>:</w:t>
      </w:r>
    </w:p>
    <w:p w14:paraId="55C9A721" w14:textId="4D6F4B5F" w:rsidR="00167BB4" w:rsidRPr="008719F6" w:rsidRDefault="00167BB4" w:rsidP="008719F6">
      <w:pPr>
        <w:spacing w:line="360" w:lineRule="auto"/>
        <w:rPr>
          <w:rFonts w:asciiTheme="majorBidi" w:hAnsiTheme="majorBidi" w:cstheme="majorBidi"/>
        </w:rPr>
      </w:pPr>
      <m:oMathPara>
        <m:oMathParaPr>
          <m:jc m:val="right"/>
        </m:oMathParaPr>
        <m:oMath>
          <m:r>
            <w:rPr>
              <w:rFonts w:ascii="Cambria Math" w:hAnsi="Cambria Math" w:cstheme="majorBidi"/>
            </w:rPr>
            <m:t>S</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m:t>
          </m:r>
          <m:func>
            <m:funcPr>
              <m:ctrlPr>
                <w:rPr>
                  <w:rFonts w:ascii="Cambria Math" w:hAnsi="Cambria Math" w:cstheme="majorBidi"/>
                  <w:i/>
                </w:rPr>
              </m:ctrlPr>
            </m:funcPr>
            <m:fName>
              <m:r>
                <m:rPr>
                  <m:sty m:val="p"/>
                </m:rPr>
                <w:rPr>
                  <w:rFonts w:ascii="Cambria Math" w:hAnsi="Cambria Math" w:cstheme="majorBidi"/>
                </w:rPr>
                <m:t>Pr</m:t>
              </m:r>
            </m:fName>
            <m:e>
              <m:d>
                <m:dPr>
                  <m:ctrlPr>
                    <w:rPr>
                      <w:rFonts w:ascii="Cambria Math" w:hAnsi="Cambria Math" w:cstheme="majorBidi"/>
                      <w:i/>
                    </w:rPr>
                  </m:ctrlPr>
                </m:dPr>
                <m:e>
                  <m:r>
                    <w:rPr>
                      <w:rFonts w:ascii="Cambria Math" w:hAnsi="Cambria Math" w:cstheme="majorBidi"/>
                    </w:rPr>
                    <m:t>T&gt;t</m:t>
                  </m:r>
                </m:e>
              </m:d>
            </m:e>
          </m:func>
          <m:r>
            <w:rPr>
              <w:rFonts w:ascii="Cambria Math" w:hAnsi="Cambria Math" w:cstheme="majorBidi"/>
            </w:rPr>
            <m:t xml:space="preserve">                                                                         (1)</m:t>
          </m:r>
        </m:oMath>
      </m:oMathPara>
    </w:p>
    <w:p w14:paraId="341D7781" w14:textId="674E1343" w:rsidR="00167BB4" w:rsidRPr="008719F6" w:rsidRDefault="00170013" w:rsidP="00330C04">
      <w:pPr>
        <w:spacing w:line="360" w:lineRule="auto"/>
        <w:ind w:firstLine="720"/>
        <w:jc w:val="both"/>
        <w:rPr>
          <w:rFonts w:asciiTheme="majorBidi" w:hAnsiTheme="majorBidi" w:cstheme="majorBidi"/>
        </w:rPr>
      </w:pPr>
      <w:r>
        <w:rPr>
          <w:rFonts w:asciiTheme="majorBidi" w:hAnsiTheme="majorBidi" w:cstheme="majorBidi"/>
        </w:rPr>
        <w:t>En este caso,</w:t>
      </w:r>
      <w:r w:rsidRPr="008719F6">
        <w:rPr>
          <w:rFonts w:asciiTheme="majorBidi" w:hAnsiTheme="majorBidi" w:cstheme="majorBidi"/>
        </w:rPr>
        <w:t xml:space="preserve"> </w:t>
      </w:r>
      <w:r w:rsidR="00167BB4" w:rsidRPr="00330C04">
        <w:rPr>
          <w:rFonts w:asciiTheme="majorBidi" w:hAnsiTheme="majorBidi" w:cstheme="majorBidi"/>
          <w:i/>
          <w:iCs/>
        </w:rPr>
        <w:t>T</w:t>
      </w:r>
      <w:r w:rsidR="00167BB4" w:rsidRPr="008719F6">
        <w:rPr>
          <w:rFonts w:asciiTheme="majorBidi" w:hAnsiTheme="majorBidi" w:cstheme="majorBidi"/>
        </w:rPr>
        <w:t xml:space="preserve"> es una variable que representa el momento en que ocurre un evento de interés. La probabilidad de supervivencia de inicio, representada por </w:t>
      </w:r>
      <m:oMath>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oMath>
      <w:r w:rsidR="00167BB4" w:rsidRPr="008719F6">
        <w:rPr>
          <w:rFonts w:asciiTheme="majorBidi" w:hAnsiTheme="majorBidi" w:cstheme="majorBidi"/>
        </w:rPr>
        <w:t xml:space="preserve">, puede ser igual a </w:t>
      </w:r>
      <w:r>
        <w:rPr>
          <w:rFonts w:asciiTheme="majorBidi" w:hAnsiTheme="majorBidi" w:cstheme="majorBidi"/>
        </w:rPr>
        <w:t>uno</w:t>
      </w:r>
      <w:r w:rsidRPr="008719F6">
        <w:rPr>
          <w:rFonts w:asciiTheme="majorBidi" w:hAnsiTheme="majorBidi" w:cstheme="majorBidi"/>
        </w:rPr>
        <w:t xml:space="preserve"> </w:t>
      </w:r>
      <w:r w:rsidR="00167BB4" w:rsidRPr="008719F6">
        <w:rPr>
          <w:rFonts w:asciiTheme="majorBidi" w:hAnsiTheme="majorBidi" w:cstheme="majorBidi"/>
        </w:rPr>
        <w:t xml:space="preserve">o alguna probabilidad de supervivencia de línea base, la cual descenderá a cero con el tiempo. </w:t>
      </w:r>
    </w:p>
    <w:p w14:paraId="697E5385" w14:textId="578CD553" w:rsidR="00167BB4" w:rsidRDefault="00167BB4" w:rsidP="008719F6">
      <w:pPr>
        <w:spacing w:line="360" w:lineRule="auto"/>
        <w:ind w:firstLine="720"/>
        <w:rPr>
          <w:rFonts w:asciiTheme="majorBidi" w:hAnsiTheme="majorBidi" w:cstheme="majorBidi"/>
        </w:rPr>
      </w:pPr>
      <w:r w:rsidRPr="008719F6">
        <w:rPr>
          <w:rFonts w:asciiTheme="majorBidi" w:hAnsiTheme="majorBidi" w:cstheme="majorBidi"/>
        </w:rPr>
        <w:t xml:space="preserve"> La función de </w:t>
      </w:r>
      <w:r w:rsidR="00A96B28" w:rsidRPr="008719F6">
        <w:rPr>
          <w:rFonts w:asciiTheme="majorBidi" w:hAnsiTheme="majorBidi" w:cstheme="majorBidi"/>
        </w:rPr>
        <w:t>riesgo</w:t>
      </w:r>
      <w:r w:rsidRPr="008719F6">
        <w:rPr>
          <w:rFonts w:asciiTheme="majorBidi" w:hAnsiTheme="majorBidi" w:cstheme="majorBidi"/>
        </w:rPr>
        <w:t xml:space="preserve"> está dada por</w:t>
      </w:r>
      <w:r w:rsidR="00B93D5B">
        <w:rPr>
          <w:rFonts w:asciiTheme="majorBidi" w:hAnsiTheme="majorBidi" w:cstheme="majorBidi"/>
        </w:rPr>
        <w:t>:</w:t>
      </w:r>
    </w:p>
    <w:p w14:paraId="2E571658" w14:textId="158796C9" w:rsidR="00167BB4" w:rsidRPr="008719F6" w:rsidRDefault="00167BB4" w:rsidP="008719F6">
      <w:pPr>
        <w:spacing w:line="360" w:lineRule="auto"/>
        <w:rPr>
          <w:rFonts w:asciiTheme="majorBidi" w:hAnsiTheme="majorBidi" w:cstheme="majorBidi"/>
        </w:rPr>
      </w:pPr>
      <m:oMathPara>
        <m:oMathParaPr>
          <m:jc m:val="right"/>
        </m:oMathParaPr>
        <m:oMath>
          <m:r>
            <w:rPr>
              <w:rFonts w:ascii="Cambria Math" w:hAnsi="Cambria Math" w:cstheme="majorBidi"/>
            </w:rPr>
            <m:t>λ</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m:t>
          </m:r>
          <m:func>
            <m:funcPr>
              <m:ctrlPr>
                <w:rPr>
                  <w:rFonts w:ascii="Cambria Math" w:hAnsi="Cambria Math" w:cstheme="majorBidi"/>
                  <w:i/>
                </w:rPr>
              </m:ctrlPr>
            </m:funcPr>
            <m:fName>
              <m:limLow>
                <m:limLowPr>
                  <m:ctrlPr>
                    <w:rPr>
                      <w:rFonts w:ascii="Cambria Math" w:hAnsi="Cambria Math" w:cstheme="majorBidi"/>
                      <w:i/>
                    </w:rPr>
                  </m:ctrlPr>
                </m:limLowPr>
                <m:e>
                  <m:r>
                    <m:rPr>
                      <m:sty m:val="p"/>
                    </m:rPr>
                    <w:rPr>
                      <w:rFonts w:ascii="Cambria Math" w:hAnsi="Cambria Math" w:cstheme="majorBidi"/>
                    </w:rPr>
                    <m:t>lim</m:t>
                  </m:r>
                </m:e>
                <m:lim>
                  <m:r>
                    <m:rPr>
                      <m:sty m:val="p"/>
                    </m:rPr>
                    <w:rPr>
                      <w:rFonts w:ascii="Cambria Math" w:hAnsi="Cambria Math" w:cstheme="majorBidi"/>
                    </w:rPr>
                    <m:t>Δt→0</m:t>
                  </m:r>
                </m:lim>
              </m:limLow>
            </m:fName>
            <m:e>
              <m:f>
                <m:fPr>
                  <m:ctrlPr>
                    <w:rPr>
                      <w:rFonts w:ascii="Cambria Math" w:hAnsi="Cambria Math" w:cstheme="majorBidi"/>
                      <w:i/>
                    </w:rPr>
                  </m:ctrlPr>
                </m:fPr>
                <m:num>
                  <m:r>
                    <w:rPr>
                      <w:rFonts w:ascii="Cambria Math" w:hAnsi="Cambria Math" w:cstheme="majorBidi"/>
                    </w:rPr>
                    <m:t>PR</m:t>
                  </m:r>
                  <m:d>
                    <m:dPr>
                      <m:ctrlPr>
                        <w:rPr>
                          <w:rFonts w:ascii="Cambria Math" w:hAnsi="Cambria Math" w:cstheme="majorBidi"/>
                          <w:i/>
                        </w:rPr>
                      </m:ctrlPr>
                    </m:dPr>
                    <m:e>
                      <m:r>
                        <w:rPr>
                          <w:rFonts w:ascii="Cambria Math" w:hAnsi="Cambria Math" w:cstheme="majorBidi"/>
                        </w:rPr>
                        <m:t>t≤T&lt;t+</m:t>
                      </m:r>
                      <m:r>
                        <m:rPr>
                          <m:sty m:val="p"/>
                        </m:rPr>
                        <w:rPr>
                          <w:rFonts w:ascii="Cambria Math" w:hAnsi="Cambria Math" w:cstheme="majorBidi"/>
                        </w:rPr>
                        <m:t>Δ</m:t>
                      </m:r>
                      <m:r>
                        <w:rPr>
                          <w:rFonts w:ascii="Cambria Math" w:hAnsi="Cambria Math" w:cstheme="majorBidi"/>
                        </w:rPr>
                        <m:t>t∖T≥t</m:t>
                      </m:r>
                    </m:e>
                  </m:d>
                  <m:r>
                    <w:rPr>
                      <w:rFonts w:ascii="Cambria Math" w:hAnsi="Cambria Math" w:cstheme="majorBidi"/>
                    </w:rPr>
                    <m:t xml:space="preserve"> </m:t>
                  </m:r>
                </m:num>
                <m:den>
                  <m:r>
                    <m:rPr>
                      <m:sty m:val="p"/>
                    </m:rPr>
                    <w:rPr>
                      <w:rFonts w:ascii="Cambria Math" w:hAnsi="Cambria Math" w:cstheme="majorBidi"/>
                    </w:rPr>
                    <m:t>Δt</m:t>
                  </m:r>
                </m:den>
              </m:f>
            </m:e>
          </m:func>
          <m:r>
            <w:rPr>
              <w:rFonts w:ascii="Cambria Math" w:hAnsi="Cambria Math" w:cstheme="majorBidi"/>
            </w:rPr>
            <m:t xml:space="preserve">                                                     (2)</m:t>
          </m:r>
        </m:oMath>
      </m:oMathPara>
    </w:p>
    <w:p w14:paraId="5E00FF90" w14:textId="09E1FD37" w:rsidR="00167BB4" w:rsidRPr="008719F6" w:rsidRDefault="00167BB4" w:rsidP="00330C04">
      <w:pPr>
        <w:spacing w:line="360" w:lineRule="auto"/>
        <w:ind w:firstLine="720"/>
        <w:jc w:val="both"/>
        <w:rPr>
          <w:rFonts w:asciiTheme="majorBidi" w:hAnsiTheme="majorBidi" w:cstheme="majorBidi"/>
        </w:rPr>
      </w:pPr>
      <w:r w:rsidRPr="00330C04">
        <w:rPr>
          <w:rFonts w:asciiTheme="majorBidi" w:hAnsiTheme="majorBidi" w:cstheme="majorBidi"/>
          <w:i/>
          <w:iCs/>
        </w:rPr>
        <w:t>T</w:t>
      </w:r>
      <w:r w:rsidRPr="008719F6">
        <w:rPr>
          <w:rFonts w:asciiTheme="majorBidi" w:hAnsiTheme="majorBidi" w:cstheme="majorBidi"/>
        </w:rPr>
        <w:t xml:space="preserve"> es una variable de tiempo </w:t>
      </w:r>
      <w:r w:rsidR="00661456" w:rsidRPr="008719F6">
        <w:rPr>
          <w:rFonts w:asciiTheme="majorBidi" w:hAnsiTheme="majorBidi" w:cstheme="majorBidi"/>
        </w:rPr>
        <w:t xml:space="preserve">que </w:t>
      </w:r>
      <w:r w:rsidRPr="008719F6">
        <w:rPr>
          <w:rFonts w:asciiTheme="majorBidi" w:hAnsiTheme="majorBidi" w:cstheme="majorBidi"/>
        </w:rPr>
        <w:t xml:space="preserve">representa el riesgo de que ocurra un evento en el tiempo </w:t>
      </w:r>
      <m:oMath>
        <m:r>
          <w:rPr>
            <w:rFonts w:ascii="Cambria Math" w:hAnsi="Cambria Math" w:cstheme="majorBidi"/>
          </w:rPr>
          <m:t>t</m:t>
        </m:r>
      </m:oMath>
      <w:r w:rsidRPr="008719F6">
        <w:rPr>
          <w:rFonts w:asciiTheme="majorBidi" w:hAnsiTheme="majorBidi" w:cstheme="majorBidi"/>
        </w:rPr>
        <w:t xml:space="preserve">. El riesgo es medido en un intervalo de tiempo pequeño </w:t>
      </w:r>
      <m:oMath>
        <m:r>
          <w:rPr>
            <w:rFonts w:ascii="Cambria Math" w:hAnsi="Cambria Math" w:cstheme="majorBidi"/>
          </w:rPr>
          <m:t>∆t</m:t>
        </m:r>
      </m:oMath>
      <w:r w:rsidRPr="008719F6">
        <w:rPr>
          <w:rFonts w:asciiTheme="majorBidi" w:hAnsiTheme="majorBidi" w:cstheme="majorBidi"/>
        </w:rPr>
        <w:t xml:space="preserve">. A </w:t>
      </w:r>
      <m:oMath>
        <m:r>
          <w:rPr>
            <w:rFonts w:ascii="Cambria Math" w:hAnsi="Cambria Math" w:cstheme="majorBidi"/>
          </w:rPr>
          <m:t>λ</m:t>
        </m:r>
        <m:d>
          <m:dPr>
            <m:ctrlPr>
              <w:rPr>
                <w:rFonts w:ascii="Cambria Math" w:hAnsi="Cambria Math" w:cstheme="majorBidi"/>
                <w:i/>
              </w:rPr>
            </m:ctrlPr>
          </m:dPr>
          <m:e>
            <m:r>
              <w:rPr>
                <w:rFonts w:ascii="Cambria Math" w:hAnsi="Cambria Math" w:cstheme="majorBidi"/>
              </w:rPr>
              <m:t>t</m:t>
            </m:r>
          </m:e>
        </m:d>
      </m:oMath>
      <w:r w:rsidRPr="008719F6">
        <w:rPr>
          <w:rFonts w:asciiTheme="majorBidi" w:hAnsiTheme="majorBidi" w:cstheme="majorBidi"/>
        </w:rPr>
        <w:t xml:space="preserve"> se le denomina </w:t>
      </w:r>
      <w:r w:rsidRPr="00330C04">
        <w:rPr>
          <w:rFonts w:asciiTheme="majorBidi" w:hAnsiTheme="majorBidi" w:cstheme="majorBidi"/>
          <w:i/>
          <w:iCs/>
        </w:rPr>
        <w:t>función</w:t>
      </w:r>
      <w:r w:rsidRPr="008719F6">
        <w:rPr>
          <w:rFonts w:asciiTheme="majorBidi" w:hAnsiTheme="majorBidi" w:cstheme="majorBidi"/>
        </w:rPr>
        <w:t xml:space="preserve"> o </w:t>
      </w:r>
      <w:r w:rsidRPr="00330C04">
        <w:rPr>
          <w:rFonts w:asciiTheme="majorBidi" w:hAnsiTheme="majorBidi" w:cstheme="majorBidi"/>
          <w:i/>
          <w:iCs/>
        </w:rPr>
        <w:t>tasa de riesgo</w:t>
      </w:r>
      <w:r w:rsidRPr="008719F6">
        <w:rPr>
          <w:rFonts w:asciiTheme="majorBidi" w:hAnsiTheme="majorBidi" w:cstheme="majorBidi"/>
        </w:rPr>
        <w:t xml:space="preserve"> </w:t>
      </w:r>
      <w:r w:rsidRPr="008719F6">
        <w:rPr>
          <w:rFonts w:asciiTheme="majorBidi" w:eastAsiaTheme="minorEastAsia" w:hAnsiTheme="majorBidi" w:cstheme="majorBidi"/>
        </w:rPr>
        <w:t xml:space="preserve">y </w:t>
      </w:r>
      <w:r w:rsidRPr="008719F6">
        <w:rPr>
          <w:rFonts w:asciiTheme="majorBidi" w:hAnsiTheme="majorBidi" w:cstheme="majorBidi"/>
        </w:rPr>
        <w:t xml:space="preserve">se define como la tasa de eventos en el tiempo </w:t>
      </w:r>
      <m:oMath>
        <m:r>
          <w:rPr>
            <w:rFonts w:ascii="Cambria Math" w:hAnsi="Cambria Math" w:cstheme="majorBidi"/>
          </w:rPr>
          <m:t>t</m:t>
        </m:r>
      </m:oMath>
      <w:r w:rsidRPr="008719F6">
        <w:rPr>
          <w:rFonts w:asciiTheme="majorBidi" w:hAnsiTheme="majorBidi" w:cstheme="majorBidi"/>
        </w:rPr>
        <w:t xml:space="preserve"> condicionada a la confiabilidad hasta el tiempo </w:t>
      </w:r>
      <m:oMath>
        <m:r>
          <w:rPr>
            <w:rFonts w:ascii="Cambria Math" w:hAnsi="Cambria Math" w:cstheme="majorBidi"/>
          </w:rPr>
          <m:t>t</m:t>
        </m:r>
      </m:oMath>
      <w:r w:rsidRPr="008719F6">
        <w:rPr>
          <w:rFonts w:asciiTheme="majorBidi" w:hAnsiTheme="majorBidi" w:cstheme="majorBidi"/>
        </w:rPr>
        <w:t xml:space="preserve"> o posterior a este </w:t>
      </w:r>
      <w:sdt>
        <w:sdtPr>
          <w:rPr>
            <w:rFonts w:asciiTheme="majorBidi" w:hAnsiTheme="majorBidi" w:cstheme="majorBidi"/>
            <w:color w:val="000000"/>
          </w:rPr>
          <w:tag w:val="MENDELEY_CITATION_v3_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"/>
          <w:id w:val="-570883156"/>
          <w:placeholder>
            <w:docPart w:val="113CE512B70E4A47B8B32BEB5AAC4ADB"/>
          </w:placeholder>
        </w:sdtPr>
        <w:sdtContent>
          <w:r w:rsidRPr="008719F6">
            <w:rPr>
              <w:rFonts w:asciiTheme="majorBidi" w:hAnsiTheme="majorBidi" w:cstheme="majorBidi"/>
              <w:color w:val="000000"/>
            </w:rPr>
            <w:t>(Rodríguez,</w:t>
          </w:r>
          <w:r w:rsidR="000169E9" w:rsidRPr="000169E9">
            <w:rPr>
              <w:rFonts w:asciiTheme="majorBidi" w:hAnsiTheme="majorBidi" w:cstheme="majorBidi"/>
              <w:lang w:val="es-MX"/>
            </w:rPr>
            <w:t xml:space="preserve"> </w:t>
          </w:r>
          <w:r w:rsidR="000169E9" w:rsidRPr="008719F6">
            <w:rPr>
              <w:rFonts w:asciiTheme="majorBidi" w:hAnsiTheme="majorBidi" w:cstheme="majorBidi"/>
              <w:lang w:val="es-MX"/>
            </w:rPr>
            <w:t>Rodríguez, Rodríguez, Alvarado</w:t>
          </w:r>
          <w:r w:rsidR="000169E9">
            <w:rPr>
              <w:rFonts w:asciiTheme="majorBidi" w:hAnsiTheme="majorBidi" w:cstheme="majorBidi"/>
              <w:lang w:val="es-MX"/>
            </w:rPr>
            <w:t xml:space="preserve"> y</w:t>
          </w:r>
          <w:r w:rsidR="000169E9" w:rsidRPr="008719F6">
            <w:rPr>
              <w:rFonts w:asciiTheme="majorBidi" w:hAnsiTheme="majorBidi" w:cstheme="majorBidi"/>
              <w:lang w:val="es-MX"/>
            </w:rPr>
            <w:t xml:space="preserve"> </w:t>
          </w:r>
          <w:proofErr w:type="spellStart"/>
          <w:r w:rsidR="000169E9" w:rsidRPr="008719F6">
            <w:rPr>
              <w:rFonts w:asciiTheme="majorBidi" w:hAnsiTheme="majorBidi" w:cstheme="majorBidi"/>
              <w:lang w:val="es-MX"/>
            </w:rPr>
            <w:t>Sha</w:t>
          </w:r>
          <w:proofErr w:type="spellEnd"/>
          <w:r w:rsidRPr="008719F6">
            <w:rPr>
              <w:rFonts w:asciiTheme="majorBidi" w:hAnsiTheme="majorBidi" w:cstheme="majorBidi"/>
              <w:color w:val="000000"/>
            </w:rPr>
            <w:t xml:space="preserve"> 2017)</w:t>
          </w:r>
        </w:sdtContent>
      </w:sdt>
      <w:r w:rsidRPr="008719F6">
        <w:rPr>
          <w:rFonts w:asciiTheme="majorBidi" w:hAnsiTheme="majorBidi" w:cstheme="majorBidi"/>
        </w:rPr>
        <w:t xml:space="preserve">. </w:t>
      </w:r>
      <w:r w:rsidR="00567B37" w:rsidRPr="008719F6">
        <w:rPr>
          <w:rFonts w:asciiTheme="majorBidi" w:hAnsiTheme="majorBidi" w:cstheme="majorBidi"/>
        </w:rPr>
        <w:t>As</w:t>
      </w:r>
      <w:r w:rsidR="00567B37">
        <w:rPr>
          <w:rFonts w:asciiTheme="majorBidi" w:hAnsiTheme="majorBidi" w:cstheme="majorBidi"/>
        </w:rPr>
        <w:t>i</w:t>
      </w:r>
      <w:r w:rsidRPr="008719F6">
        <w:rPr>
          <w:rFonts w:asciiTheme="majorBidi" w:hAnsiTheme="majorBidi" w:cstheme="majorBidi"/>
        </w:rPr>
        <w:t xml:space="preserve">mismo, la tasa de riesgo indica </w:t>
      </w:r>
      <w:r w:rsidR="00733134" w:rsidRPr="008719F6">
        <w:rPr>
          <w:rFonts w:asciiTheme="majorBidi" w:hAnsiTheme="majorBidi" w:cstheme="majorBidi"/>
        </w:rPr>
        <w:t>el número</w:t>
      </w:r>
      <w:r w:rsidRPr="008719F6">
        <w:rPr>
          <w:rFonts w:asciiTheme="majorBidi" w:hAnsiTheme="majorBidi" w:cstheme="majorBidi"/>
        </w:rPr>
        <w:t xml:space="preserve"> de eventos por intervalo de tiempo </w:t>
      </w:r>
      <w:sdt>
        <w:sdtPr>
          <w:rPr>
            <w:rFonts w:asciiTheme="majorBidi" w:hAnsiTheme="majorBidi" w:cstheme="majorBidi"/>
            <w:color w:val="000000"/>
          </w:rPr>
          <w:tag w:val="MENDELEY_CITATION_v3_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"/>
          <w:id w:val="1048417991"/>
          <w:placeholder>
            <w:docPart w:val="113CE512B70E4A47B8B32BEB5AAC4ADB"/>
          </w:placeholder>
        </w:sdtPr>
        <w:sdtContent>
          <w:r w:rsidRPr="008719F6">
            <w:rPr>
              <w:rFonts w:asciiTheme="majorBidi" w:hAnsiTheme="majorBidi" w:cstheme="majorBidi"/>
              <w:color w:val="000000"/>
            </w:rPr>
            <w:t>(Cox, 1972)</w:t>
          </w:r>
        </w:sdtContent>
      </w:sdt>
      <w:r w:rsidRPr="008719F6">
        <w:rPr>
          <w:rFonts w:asciiTheme="majorBidi" w:hAnsiTheme="majorBidi" w:cstheme="majorBidi"/>
        </w:rPr>
        <w:t>.</w:t>
      </w:r>
    </w:p>
    <w:p w14:paraId="67593018" w14:textId="175A3F73" w:rsidR="00167BB4" w:rsidRDefault="00167BB4" w:rsidP="00B93D5B">
      <w:pPr>
        <w:spacing w:line="360" w:lineRule="auto"/>
        <w:ind w:firstLine="720"/>
        <w:jc w:val="both"/>
        <w:rPr>
          <w:rFonts w:asciiTheme="majorBidi" w:hAnsiTheme="majorBidi" w:cstheme="majorBidi"/>
        </w:rPr>
      </w:pPr>
      <w:r w:rsidRPr="008719F6">
        <w:rPr>
          <w:rFonts w:asciiTheme="majorBidi" w:hAnsiTheme="majorBidi" w:cstheme="majorBidi"/>
        </w:rPr>
        <w:t>La relación entre la tasa de riesgo y la función de supervivencia se describe a continuación</w:t>
      </w:r>
      <w:r w:rsidR="00B93D5B">
        <w:rPr>
          <w:rFonts w:asciiTheme="majorBidi" w:hAnsiTheme="majorBidi" w:cstheme="majorBidi"/>
        </w:rPr>
        <w:t>:</w:t>
      </w:r>
    </w:p>
    <w:p w14:paraId="6397016D" w14:textId="77777777" w:rsidR="00167BB4" w:rsidRPr="008719F6" w:rsidRDefault="00167BB4" w:rsidP="008719F6">
      <w:pPr>
        <w:spacing w:line="360" w:lineRule="auto"/>
        <w:rPr>
          <w:rFonts w:asciiTheme="majorBidi" w:hAnsiTheme="majorBidi" w:cstheme="majorBidi"/>
        </w:rPr>
      </w:pPr>
      <w:bookmarkStart w:id="0" w:name="_Hlk84262746"/>
      <m:oMathPara>
        <m:oMathParaPr>
          <m:jc m:val="right"/>
        </m:oMathParaPr>
        <m:oMath>
          <m:r>
            <w:rPr>
              <w:rFonts w:ascii="Cambria Math" w:hAnsi="Cambria Math" w:cstheme="majorBidi"/>
            </w:rPr>
            <m:t>λ</m:t>
          </m:r>
          <m:d>
            <m:dPr>
              <m:ctrlPr>
                <w:rPr>
                  <w:rFonts w:ascii="Cambria Math" w:hAnsi="Cambria Math" w:cstheme="majorBidi"/>
                  <w:i/>
                </w:rPr>
              </m:ctrlPr>
            </m:dPr>
            <m:e>
              <m:r>
                <w:rPr>
                  <w:rFonts w:ascii="Cambria Math" w:hAnsi="Cambria Math" w:cstheme="majorBidi"/>
                </w:rPr>
                <m:t>t</m:t>
              </m:r>
            </m:e>
          </m:d>
          <w:bookmarkEnd w:id="0"/>
          <m:r>
            <w:rPr>
              <w:rFonts w:ascii="Cambria Math" w:hAnsi="Cambria Math" w:cstheme="majorBidi"/>
            </w:rPr>
            <m:t>=-</m:t>
          </m:r>
          <m:f>
            <m:fPr>
              <m:ctrlPr>
                <w:rPr>
                  <w:rFonts w:ascii="Cambria Math" w:hAnsi="Cambria Math" w:cstheme="majorBidi"/>
                  <w:i/>
                </w:rPr>
              </m:ctrlPr>
            </m:fPr>
            <m:num>
              <m:r>
                <w:rPr>
                  <w:rFonts w:ascii="Cambria Math" w:hAnsi="Cambria Math" w:cstheme="majorBidi"/>
                </w:rPr>
                <m:t>d</m:t>
              </m:r>
            </m:num>
            <m:den>
              <m:r>
                <w:rPr>
                  <w:rFonts w:ascii="Cambria Math" w:hAnsi="Cambria Math" w:cstheme="majorBidi"/>
                </w:rPr>
                <m:t>dt</m:t>
              </m:r>
            </m:den>
          </m:f>
          <m:func>
            <m:funcPr>
              <m:ctrlPr>
                <w:rPr>
                  <w:rFonts w:ascii="Cambria Math" w:hAnsi="Cambria Math" w:cstheme="majorBidi"/>
                  <w:i/>
                </w:rPr>
              </m:ctrlPr>
            </m:funcPr>
            <m:fName>
              <m:r>
                <m:rPr>
                  <m:sty m:val="p"/>
                </m:rPr>
                <w:rPr>
                  <w:rFonts w:ascii="Cambria Math" w:hAnsi="Cambria Math" w:cstheme="majorBidi"/>
                </w:rPr>
                <m:t>log</m:t>
              </m:r>
            </m:fName>
            <m:e>
              <m:r>
                <w:rPr>
                  <w:rFonts w:ascii="Cambria Math" w:hAnsi="Cambria Math" w:cstheme="majorBidi"/>
                </w:rPr>
                <m:t>S</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 xml:space="preserve">                                                                         (3)</m:t>
              </m:r>
            </m:e>
          </m:func>
        </m:oMath>
      </m:oMathPara>
    </w:p>
    <w:p w14:paraId="331EA457" w14:textId="58E87AA5" w:rsidR="00167BB4" w:rsidRDefault="00B93D5B" w:rsidP="008719F6">
      <w:pPr>
        <w:spacing w:line="360" w:lineRule="auto"/>
        <w:ind w:firstLine="720"/>
        <w:rPr>
          <w:rFonts w:asciiTheme="majorBidi" w:hAnsiTheme="majorBidi" w:cstheme="majorBidi"/>
        </w:rPr>
      </w:pPr>
      <w:r>
        <w:rPr>
          <w:rFonts w:asciiTheme="majorBidi" w:hAnsiTheme="majorBidi" w:cstheme="majorBidi"/>
        </w:rPr>
        <w:t>O</w:t>
      </w:r>
      <w:r w:rsidR="00167BB4" w:rsidRPr="008719F6">
        <w:rPr>
          <w:rFonts w:asciiTheme="majorBidi" w:hAnsiTheme="majorBidi" w:cstheme="majorBidi"/>
        </w:rPr>
        <w:t xml:space="preserve"> bien</w:t>
      </w:r>
      <w:r>
        <w:rPr>
          <w:rFonts w:asciiTheme="majorBidi" w:hAnsiTheme="majorBidi" w:cstheme="majorBidi"/>
        </w:rPr>
        <w:t>:</w:t>
      </w:r>
    </w:p>
    <w:p w14:paraId="39936D1B" w14:textId="7BB2950F" w:rsidR="00167BB4" w:rsidRPr="008719F6" w:rsidRDefault="00167BB4" w:rsidP="008719F6">
      <w:pPr>
        <w:spacing w:line="360" w:lineRule="auto"/>
        <w:rPr>
          <w:rFonts w:asciiTheme="majorBidi" w:eastAsiaTheme="minorEastAsia" w:hAnsiTheme="majorBidi" w:cstheme="majorBidi"/>
        </w:rPr>
      </w:pPr>
      <w:r w:rsidRPr="008719F6">
        <w:rPr>
          <w:rFonts w:asciiTheme="majorBidi" w:hAnsiTheme="majorBidi" w:cstheme="majorBidi"/>
        </w:rPr>
        <w:t xml:space="preserve">                                      </w:t>
      </w:r>
      <m:oMath>
        <m:r>
          <w:rPr>
            <w:rFonts w:ascii="Cambria Math" w:hAnsi="Cambria Math" w:cstheme="majorBidi"/>
          </w:rPr>
          <m:t xml:space="preserve"> S</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m:t>
        </m:r>
        <m:sSup>
          <m:sSupPr>
            <m:ctrlPr>
              <w:rPr>
                <w:rFonts w:ascii="Cambria Math" w:hAnsi="Cambria Math" w:cstheme="majorBidi"/>
                <w:i/>
              </w:rPr>
            </m:ctrlPr>
          </m:sSupPr>
          <m:e>
            <m:r>
              <w:rPr>
                <w:rFonts w:ascii="Cambria Math" w:hAnsi="Cambria Math" w:cstheme="majorBidi"/>
              </w:rPr>
              <m:t>e</m:t>
            </m:r>
          </m:e>
          <m:sup>
            <m:nary>
              <m:naryPr>
                <m:limLoc m:val="subSup"/>
                <m:ctrlPr>
                  <w:rPr>
                    <w:rFonts w:ascii="Cambria Math" w:hAnsi="Cambria Math" w:cstheme="majorBidi"/>
                    <w:i/>
                  </w:rPr>
                </m:ctrlPr>
              </m:naryPr>
              <m:sub>
                <m:r>
                  <w:rPr>
                    <w:rFonts w:ascii="Cambria Math" w:hAnsi="Cambria Math" w:cstheme="majorBidi"/>
                  </w:rPr>
                  <m:t>0</m:t>
                </m:r>
              </m:sub>
              <m:sup>
                <m:r>
                  <w:rPr>
                    <w:rFonts w:ascii="Cambria Math" w:hAnsi="Cambria Math" w:cstheme="majorBidi"/>
                  </w:rPr>
                  <m:t>t</m:t>
                </m:r>
              </m:sup>
              <m:e>
                <m:r>
                  <w:rPr>
                    <w:rFonts w:ascii="Cambria Math" w:hAnsi="Cambria Math" w:cstheme="majorBidi"/>
                  </w:rPr>
                  <m:t>λ</m:t>
                </m:r>
                <m:d>
                  <m:dPr>
                    <m:ctrlPr>
                      <w:rPr>
                        <w:rFonts w:ascii="Cambria Math" w:hAnsi="Cambria Math" w:cstheme="majorBidi"/>
                        <w:i/>
                      </w:rPr>
                    </m:ctrlPr>
                  </m:dPr>
                  <m:e>
                    <m:r>
                      <w:rPr>
                        <w:rFonts w:ascii="Cambria Math" w:hAnsi="Cambria Math" w:cstheme="majorBidi"/>
                      </w:rPr>
                      <m:t>u</m:t>
                    </m:r>
                  </m:e>
                </m:d>
                <m:r>
                  <w:rPr>
                    <w:rFonts w:ascii="Cambria Math" w:hAnsi="Cambria Math" w:cstheme="majorBidi"/>
                  </w:rPr>
                  <m:t>du</m:t>
                </m:r>
              </m:e>
            </m:nary>
          </m:sup>
        </m:sSup>
        <m:r>
          <w:rPr>
            <w:rFonts w:ascii="Cambria Math" w:hAnsi="Cambria Math" w:cstheme="majorBidi"/>
          </w:rPr>
          <m:t xml:space="preserve">                                                                                          (4)</m:t>
        </m:r>
      </m:oMath>
    </w:p>
    <w:p w14:paraId="67CD73EE" w14:textId="1F4E293E" w:rsidR="00167BB4" w:rsidRDefault="00167BB4" w:rsidP="008719F6">
      <w:pPr>
        <w:spacing w:line="360" w:lineRule="auto"/>
        <w:jc w:val="both"/>
        <w:rPr>
          <w:rFonts w:asciiTheme="majorBidi" w:eastAsiaTheme="minorEastAsia" w:hAnsiTheme="majorBidi" w:cstheme="majorBidi"/>
        </w:rPr>
      </w:pPr>
      <w:r w:rsidRPr="008719F6">
        <w:rPr>
          <w:rFonts w:asciiTheme="majorBidi" w:eastAsiaTheme="minorEastAsia" w:hAnsiTheme="majorBidi" w:cstheme="majorBidi"/>
        </w:rPr>
        <w:t xml:space="preserve"> </w:t>
      </w:r>
      <w:r w:rsidR="002646B9" w:rsidRPr="008719F6">
        <w:rPr>
          <w:rFonts w:asciiTheme="majorBidi" w:eastAsiaTheme="minorEastAsia" w:hAnsiTheme="majorBidi" w:cstheme="majorBidi"/>
        </w:rPr>
        <w:tab/>
      </w:r>
      <w:r w:rsidRPr="008719F6">
        <w:rPr>
          <w:rFonts w:asciiTheme="majorBidi" w:eastAsiaTheme="minorEastAsia" w:hAnsiTheme="majorBidi" w:cstheme="majorBidi"/>
        </w:rPr>
        <w:t xml:space="preserve">La </w:t>
      </w:r>
      <w:r w:rsidR="000169E9">
        <w:rPr>
          <w:rFonts w:asciiTheme="majorBidi" w:eastAsiaTheme="minorEastAsia" w:hAnsiTheme="majorBidi" w:cstheme="majorBidi"/>
        </w:rPr>
        <w:t>e</w:t>
      </w:r>
      <w:r w:rsidR="000169E9" w:rsidRPr="008719F6">
        <w:rPr>
          <w:rFonts w:asciiTheme="majorBidi" w:eastAsiaTheme="minorEastAsia" w:hAnsiTheme="majorBidi" w:cstheme="majorBidi"/>
        </w:rPr>
        <w:t xml:space="preserve">cuación </w:t>
      </w:r>
      <w:r w:rsidRPr="008719F6">
        <w:rPr>
          <w:rFonts w:asciiTheme="majorBidi" w:eastAsiaTheme="minorEastAsia" w:hAnsiTheme="majorBidi" w:cstheme="majorBidi"/>
        </w:rPr>
        <w:t>4 muestra que se puede calcular la función de supervivencia a partir de la función de riesgo.</w:t>
      </w:r>
      <w:r w:rsidRPr="008719F6">
        <w:rPr>
          <w:rFonts w:asciiTheme="majorBidi" w:hAnsiTheme="majorBidi" w:cstheme="majorBidi"/>
        </w:rPr>
        <w:t xml:space="preserve"> </w:t>
      </w:r>
      <w:r w:rsidRPr="008719F6">
        <w:rPr>
          <w:rFonts w:asciiTheme="majorBidi" w:eastAsiaTheme="minorEastAsia" w:hAnsiTheme="majorBidi" w:cstheme="majorBidi"/>
        </w:rPr>
        <w:t>La función acumulada de falla y la función de supervivencia son funciones complementarias</w:t>
      </w:r>
      <w:r w:rsidR="00B93D5B">
        <w:rPr>
          <w:rFonts w:asciiTheme="majorBidi" w:eastAsiaTheme="minorEastAsia" w:hAnsiTheme="majorBidi" w:cstheme="majorBidi"/>
        </w:rPr>
        <w:t>.</w:t>
      </w:r>
      <w:r w:rsidRPr="008719F6">
        <w:rPr>
          <w:rFonts w:asciiTheme="majorBidi" w:eastAsiaTheme="minorEastAsia" w:hAnsiTheme="majorBidi" w:cstheme="majorBidi"/>
        </w:rPr>
        <w:t xml:space="preserve"> </w:t>
      </w:r>
      <w:r w:rsidR="00B93D5B">
        <w:rPr>
          <w:rFonts w:asciiTheme="majorBidi" w:eastAsiaTheme="minorEastAsia" w:hAnsiTheme="majorBidi" w:cstheme="majorBidi"/>
        </w:rPr>
        <w:t>P</w:t>
      </w:r>
      <w:r w:rsidRPr="008719F6">
        <w:rPr>
          <w:rFonts w:asciiTheme="majorBidi" w:eastAsiaTheme="minorEastAsia" w:hAnsiTheme="majorBidi" w:cstheme="majorBidi"/>
        </w:rPr>
        <w:t>or lo tanto</w:t>
      </w:r>
      <w:r w:rsidR="00B93D5B">
        <w:rPr>
          <w:rFonts w:asciiTheme="majorBidi" w:eastAsiaTheme="minorEastAsia" w:hAnsiTheme="majorBidi" w:cstheme="majorBidi"/>
        </w:rPr>
        <w:t>:</w:t>
      </w:r>
    </w:p>
    <w:p w14:paraId="4FE56A78" w14:textId="26A0C0B6" w:rsidR="00167BB4" w:rsidRPr="008719F6" w:rsidRDefault="00167BB4" w:rsidP="008719F6">
      <w:pPr>
        <w:spacing w:line="360" w:lineRule="auto"/>
        <w:jc w:val="both"/>
        <w:rPr>
          <w:rFonts w:asciiTheme="majorBidi" w:eastAsiaTheme="minorEastAsia" w:hAnsiTheme="majorBidi" w:cstheme="majorBidi"/>
        </w:rPr>
      </w:pPr>
      <m:oMathPara>
        <m:oMathParaPr>
          <m:jc m:val="right"/>
        </m:oMathParaPr>
        <m:oMath>
          <m:r>
            <w:rPr>
              <w:rFonts w:ascii="Cambria Math" w:eastAsiaTheme="minorEastAsia" w:hAnsi="Cambria Math" w:cstheme="majorBidi"/>
            </w:rPr>
            <m:t>F</m:t>
          </m:r>
          <m:d>
            <m:dPr>
              <m:ctrlPr>
                <w:rPr>
                  <w:rFonts w:ascii="Cambria Math" w:eastAsiaTheme="minorEastAsia" w:hAnsi="Cambria Math" w:cstheme="majorBidi"/>
                  <w:i/>
                </w:rPr>
              </m:ctrlPr>
            </m:dPr>
            <m:e>
              <m:r>
                <w:rPr>
                  <w:rFonts w:ascii="Cambria Math" w:eastAsiaTheme="minorEastAsia" w:hAnsi="Cambria Math" w:cstheme="majorBidi"/>
                </w:rPr>
                <m:t>t</m:t>
              </m:r>
            </m:e>
          </m:d>
          <m:r>
            <w:rPr>
              <w:rFonts w:ascii="Cambria Math" w:eastAsiaTheme="minorEastAsia" w:hAnsi="Cambria Math" w:cstheme="majorBidi"/>
            </w:rPr>
            <m:t>=1-S</m:t>
          </m:r>
          <m:d>
            <m:dPr>
              <m:ctrlPr>
                <w:rPr>
                  <w:rFonts w:ascii="Cambria Math" w:eastAsiaTheme="minorEastAsia" w:hAnsi="Cambria Math" w:cstheme="majorBidi"/>
                  <w:i/>
                </w:rPr>
              </m:ctrlPr>
            </m:dPr>
            <m:e>
              <m:r>
                <w:rPr>
                  <w:rFonts w:ascii="Cambria Math" w:eastAsiaTheme="minorEastAsia" w:hAnsi="Cambria Math" w:cstheme="majorBidi"/>
                </w:rPr>
                <m:t>t</m:t>
              </m:r>
            </m:e>
          </m:d>
          <m:r>
            <w:rPr>
              <w:rFonts w:ascii="Cambria Math" w:eastAsiaTheme="minorEastAsia" w:hAnsi="Cambria Math" w:cstheme="majorBidi"/>
            </w:rPr>
            <m:t>=1-</m:t>
          </m:r>
          <m:sSup>
            <m:sSupPr>
              <m:ctrlPr>
                <w:rPr>
                  <w:rFonts w:ascii="Cambria Math" w:hAnsi="Cambria Math" w:cstheme="majorBidi"/>
                  <w:i/>
                </w:rPr>
              </m:ctrlPr>
            </m:sSupPr>
            <m:e>
              <m:r>
                <w:rPr>
                  <w:rFonts w:ascii="Cambria Math" w:hAnsi="Cambria Math" w:cstheme="majorBidi"/>
                </w:rPr>
                <m:t>e</m:t>
              </m:r>
            </m:e>
            <m:sup>
              <m:nary>
                <m:naryPr>
                  <m:limLoc m:val="subSup"/>
                  <m:ctrlPr>
                    <w:rPr>
                      <w:rFonts w:ascii="Cambria Math" w:hAnsi="Cambria Math" w:cstheme="majorBidi"/>
                      <w:i/>
                    </w:rPr>
                  </m:ctrlPr>
                </m:naryPr>
                <m:sub>
                  <m:r>
                    <w:rPr>
                      <w:rFonts w:ascii="Cambria Math" w:hAnsi="Cambria Math" w:cstheme="majorBidi"/>
                    </w:rPr>
                    <m:t>0</m:t>
                  </m:r>
                </m:sub>
                <m:sup>
                  <m:r>
                    <w:rPr>
                      <w:rFonts w:ascii="Cambria Math" w:hAnsi="Cambria Math" w:cstheme="majorBidi"/>
                    </w:rPr>
                    <m:t>t</m:t>
                  </m:r>
                </m:sup>
                <m:e>
                  <m:r>
                    <w:rPr>
                      <w:rFonts w:ascii="Cambria Math" w:hAnsi="Cambria Math" w:cstheme="majorBidi"/>
                    </w:rPr>
                    <m:t>λ</m:t>
                  </m:r>
                  <m:d>
                    <m:dPr>
                      <m:ctrlPr>
                        <w:rPr>
                          <w:rFonts w:ascii="Cambria Math" w:hAnsi="Cambria Math" w:cstheme="majorBidi"/>
                          <w:i/>
                        </w:rPr>
                      </m:ctrlPr>
                    </m:dPr>
                    <m:e>
                      <m:r>
                        <w:rPr>
                          <w:rFonts w:ascii="Cambria Math" w:hAnsi="Cambria Math" w:cstheme="majorBidi"/>
                        </w:rPr>
                        <m:t>u</m:t>
                      </m:r>
                    </m:e>
                  </m:d>
                  <m:r>
                    <w:rPr>
                      <w:rFonts w:ascii="Cambria Math" w:hAnsi="Cambria Math" w:cstheme="majorBidi"/>
                    </w:rPr>
                    <m:t>du</m:t>
                  </m:r>
                </m:e>
              </m:nary>
            </m:sup>
          </m:sSup>
          <m:r>
            <w:rPr>
              <w:rFonts w:ascii="Cambria Math" w:hAnsi="Cambria Math" w:cstheme="majorBidi"/>
            </w:rPr>
            <m:t xml:space="preserve">                                                       (5)</m:t>
          </m:r>
        </m:oMath>
      </m:oMathPara>
    </w:p>
    <w:p w14:paraId="2F3264D9" w14:textId="3F611BEE" w:rsidR="00167BB4" w:rsidRDefault="00167BB4" w:rsidP="008719F6">
      <w:pPr>
        <w:spacing w:line="360" w:lineRule="auto"/>
        <w:ind w:firstLine="720"/>
        <w:jc w:val="both"/>
        <w:rPr>
          <w:rFonts w:asciiTheme="majorBidi" w:hAnsiTheme="majorBidi" w:cstheme="majorBidi"/>
        </w:rPr>
      </w:pPr>
      <w:r w:rsidRPr="008719F6">
        <w:rPr>
          <w:rFonts w:asciiTheme="majorBidi" w:hAnsiTheme="majorBidi" w:cstheme="majorBidi"/>
        </w:rPr>
        <w:t>En el análisis de supervivencia, la función de riesgo se puede representar mediante cualquier distribución de probabilidad, o se puede modelar mediante técnicas de regresión. El modelo CPH brinda una evaluación de la supervivencia basada en factores de riesgo que están asociados con los eventos indicados en el modelo. Un modelo CPH simple consiste en factores de riesgo independientes del tiempo. La función de riesgo en un modelo CPH se expresa como</w:t>
      </w:r>
      <w:r w:rsidR="00834EB5">
        <w:rPr>
          <w:rFonts w:asciiTheme="majorBidi" w:hAnsiTheme="majorBidi" w:cstheme="majorBidi"/>
        </w:rPr>
        <w:t>:</w:t>
      </w:r>
    </w:p>
    <w:p w14:paraId="3B5397D9" w14:textId="77777777" w:rsidR="00167BB4" w:rsidRPr="00B93D5B" w:rsidRDefault="00167BB4" w:rsidP="008719F6">
      <w:pPr>
        <w:spacing w:line="360" w:lineRule="auto"/>
        <w:jc w:val="right"/>
        <w:rPr>
          <w:rFonts w:asciiTheme="majorBidi" w:hAnsiTheme="majorBidi" w:cstheme="majorBidi"/>
        </w:rPr>
      </w:pPr>
      <m:oMathPara>
        <m:oMathParaPr>
          <m:jc m:val="right"/>
        </m:oMathParaPr>
        <m:oMath>
          <m:r>
            <w:rPr>
              <w:rFonts w:ascii="Cambria Math" w:hAnsi="Cambria Math" w:cstheme="majorBidi"/>
            </w:rPr>
            <m:t>λ</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λ</m:t>
              </m:r>
            </m:e>
            <m:sub>
              <m:r>
                <w:rPr>
                  <w:rFonts w:ascii="Cambria Math" w:hAnsi="Cambria Math" w:cstheme="majorBidi"/>
                </w:rPr>
                <m:t>0</m:t>
              </m:r>
            </m:sub>
          </m:sSub>
          <m:d>
            <m:dPr>
              <m:ctrlPr>
                <w:rPr>
                  <w:rFonts w:ascii="Cambria Math" w:hAnsi="Cambria Math" w:cstheme="majorBidi"/>
                  <w:i/>
                </w:rPr>
              </m:ctrlPr>
            </m:dPr>
            <m:e>
              <m:r>
                <w:rPr>
                  <w:rFonts w:ascii="Cambria Math" w:hAnsi="Cambria Math" w:cstheme="majorBidi"/>
                </w:rPr>
                <m:t>t</m:t>
              </m:r>
            </m:e>
          </m:d>
          <m:sSup>
            <m:sSupPr>
              <m:ctrlPr>
                <w:rPr>
                  <w:rFonts w:ascii="Cambria Math" w:hAnsi="Cambria Math" w:cstheme="majorBidi"/>
                  <w:i/>
                </w:rPr>
              </m:ctrlPr>
            </m:sSupPr>
            <m:e>
              <m:r>
                <w:rPr>
                  <w:rFonts w:ascii="Cambria Math" w:hAnsi="Cambria Math" w:cstheme="majorBidi"/>
                </w:rPr>
                <m:t>e</m:t>
              </m:r>
            </m:e>
            <m:sup>
              <m:r>
                <w:rPr>
                  <w:rFonts w:ascii="Cambria Math" w:hAnsi="Cambria Math" w:cstheme="majorBidi"/>
                </w:rPr>
                <m:t>β'X</m:t>
              </m:r>
            </m:sup>
          </m:sSup>
          <m:r>
            <w:rPr>
              <w:rFonts w:ascii="Cambria Math" w:hAnsi="Cambria Math" w:cstheme="majorBidi"/>
            </w:rPr>
            <m:t xml:space="preserve">                                                                      (6)</m:t>
          </m:r>
        </m:oMath>
      </m:oMathPara>
    </w:p>
    <w:p w14:paraId="10F53075" w14:textId="190A5E84" w:rsidR="00167BB4" w:rsidRPr="008719F6" w:rsidRDefault="00167BB4" w:rsidP="008719F6">
      <w:pPr>
        <w:tabs>
          <w:tab w:val="left" w:pos="5880"/>
        </w:tabs>
        <w:spacing w:line="360" w:lineRule="auto"/>
        <w:ind w:firstLine="709"/>
        <w:jc w:val="both"/>
        <w:rPr>
          <w:rFonts w:asciiTheme="majorBidi" w:eastAsiaTheme="minorEastAsia" w:hAnsiTheme="majorBidi" w:cstheme="majorBidi"/>
        </w:rPr>
      </w:pPr>
      <w:r w:rsidRPr="008719F6">
        <w:rPr>
          <w:rFonts w:asciiTheme="majorBidi" w:hAnsiTheme="majorBidi" w:cstheme="majorBidi"/>
        </w:rPr>
        <w:t xml:space="preserve">El modelo de riesgo se compone de principalmente de dos partes: </w:t>
      </w:r>
      <w:r w:rsidR="00834EB5">
        <w:rPr>
          <w:rFonts w:asciiTheme="majorBidi" w:hAnsiTheme="majorBidi" w:cstheme="majorBidi"/>
        </w:rPr>
        <w:t>l</w:t>
      </w:r>
      <w:r w:rsidRPr="008719F6">
        <w:rPr>
          <w:rFonts w:asciiTheme="majorBidi" w:hAnsiTheme="majorBidi" w:cstheme="majorBidi"/>
        </w:rPr>
        <w:t xml:space="preserve">a función de riesgo base </w:t>
      </w:r>
      <m:oMath>
        <m:sSub>
          <m:sSubPr>
            <m:ctrlPr>
              <w:rPr>
                <w:rFonts w:ascii="Cambria Math" w:hAnsi="Cambria Math" w:cstheme="majorBidi"/>
              </w:rPr>
            </m:ctrlPr>
          </m:sSubPr>
          <m:e>
            <m:r>
              <w:rPr>
                <w:rFonts w:ascii="Cambria Math" w:hAnsi="Cambria Math" w:cstheme="majorBidi"/>
              </w:rPr>
              <m:t>λ</m:t>
            </m:r>
          </m:e>
          <m:sub>
            <m:r>
              <m:rPr>
                <m:sty m:val="p"/>
              </m:rPr>
              <w:rPr>
                <w:rFonts w:ascii="Cambria Math" w:hAnsi="Cambria Math" w:cstheme="majorBidi"/>
              </w:rPr>
              <m:t>0</m:t>
            </m:r>
          </m:sub>
        </m:sSub>
        <m:d>
          <m:dPr>
            <m:ctrlPr>
              <w:rPr>
                <w:rFonts w:ascii="Cambria Math" w:hAnsi="Cambria Math" w:cstheme="majorBidi"/>
              </w:rPr>
            </m:ctrlPr>
          </m:dPr>
          <m:e>
            <m:r>
              <w:rPr>
                <w:rFonts w:ascii="Cambria Math" w:hAnsi="Cambria Math" w:cstheme="majorBidi"/>
              </w:rPr>
              <m:t>t</m:t>
            </m:r>
          </m:e>
        </m:d>
      </m:oMath>
      <w:r w:rsidRPr="008719F6">
        <w:rPr>
          <w:rFonts w:asciiTheme="majorBidi" w:hAnsiTheme="majorBidi" w:cstheme="majorBidi"/>
        </w:rPr>
        <w:t xml:space="preserve"> y el conjunto de efectos del parámetro </w:t>
      </w:r>
      <m:oMath>
        <m:r>
          <w:rPr>
            <w:rFonts w:ascii="Cambria Math" w:hAnsi="Cambria Math" w:cstheme="majorBidi"/>
          </w:rPr>
          <m:t>β'∙X=</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m:t>
            </m:r>
          </m:sub>
        </m:sSub>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2</m:t>
            </m:r>
          </m:sub>
        </m:sSub>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2</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n</m:t>
            </m:r>
          </m:sub>
        </m:sSub>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n</m:t>
            </m:r>
          </m:sub>
        </m:sSub>
        <m:r>
          <w:rPr>
            <w:rFonts w:ascii="Cambria Math" w:hAnsi="Cambria Math" w:cstheme="majorBidi"/>
          </w:rPr>
          <m:t>.</m:t>
        </m:r>
      </m:oMath>
      <w:r w:rsidRPr="008719F6">
        <w:rPr>
          <w:rFonts w:asciiTheme="majorBidi" w:eastAsiaTheme="minorEastAsia" w:hAnsiTheme="majorBidi" w:cstheme="majorBidi"/>
        </w:rPr>
        <w:t xml:space="preserve"> </w:t>
      </w:r>
    </w:p>
    <w:p w14:paraId="2950BD11" w14:textId="42930308" w:rsidR="00167BB4" w:rsidRPr="008719F6" w:rsidRDefault="00167BB4" w:rsidP="008719F6">
      <w:pPr>
        <w:tabs>
          <w:tab w:val="left" w:pos="5880"/>
        </w:tabs>
        <w:spacing w:line="360" w:lineRule="auto"/>
        <w:ind w:firstLine="709"/>
        <w:jc w:val="both"/>
        <w:rPr>
          <w:rFonts w:asciiTheme="majorBidi" w:eastAsiaTheme="minorEastAsia" w:hAnsiTheme="majorBidi" w:cstheme="majorBidi"/>
        </w:rPr>
      </w:pPr>
      <w:r w:rsidRPr="008719F6">
        <w:rPr>
          <w:rFonts w:asciiTheme="majorBidi" w:eastAsiaTheme="minorEastAsia" w:hAnsiTheme="majorBidi" w:cstheme="majorBidi"/>
        </w:rPr>
        <w:lastRenderedPageBreak/>
        <w:t>La función de riesgo base determina las amenazas en un nivel fundamental de las variables explicativas, por ejemplo, cuando los factores de riesgo están ausentes.</w:t>
      </w:r>
    </w:p>
    <w:p w14:paraId="1971F05F" w14:textId="3DD8A03B" w:rsidR="00167BB4" w:rsidRPr="008719F6" w:rsidRDefault="00167BB4" w:rsidP="008719F6">
      <w:pPr>
        <w:tabs>
          <w:tab w:val="left" w:pos="5880"/>
        </w:tabs>
        <w:spacing w:line="360" w:lineRule="auto"/>
        <w:ind w:firstLine="709"/>
        <w:jc w:val="both"/>
        <w:rPr>
          <w:rFonts w:asciiTheme="majorBidi" w:hAnsiTheme="majorBidi" w:cstheme="majorBidi"/>
        </w:rPr>
      </w:pPr>
      <w:r w:rsidRPr="008719F6">
        <w:rPr>
          <w:rFonts w:asciiTheme="majorBidi" w:hAnsiTheme="majorBidi" w:cstheme="majorBidi"/>
        </w:rPr>
        <w:t xml:space="preserve">La función de riesgo denota que el riesgo para el individuo </w:t>
      </w:r>
      <m:oMath>
        <m:r>
          <w:rPr>
            <w:rFonts w:ascii="Cambria Math" w:hAnsi="Cambria Math" w:cstheme="majorBidi"/>
          </w:rPr>
          <m:t>i</m:t>
        </m:r>
      </m:oMath>
      <w:r w:rsidRPr="008719F6">
        <w:rPr>
          <w:rFonts w:asciiTheme="majorBidi" w:hAnsiTheme="majorBidi" w:cstheme="majorBidi"/>
        </w:rPr>
        <w:t xml:space="preserve"> en el tiempo </w:t>
      </w:r>
      <m:oMath>
        <m:r>
          <w:rPr>
            <w:rFonts w:ascii="Cambria Math" w:hAnsi="Cambria Math" w:cstheme="majorBidi"/>
          </w:rPr>
          <m:t>t</m:t>
        </m:r>
      </m:oMath>
      <w:r w:rsidRPr="008719F6">
        <w:rPr>
          <w:rFonts w:asciiTheme="majorBidi" w:hAnsiTheme="majorBidi" w:cstheme="majorBidi"/>
        </w:rPr>
        <w:t xml:space="preserve"> es el producto de dos factores </w:t>
      </w:r>
      <w:sdt>
        <w:sdtPr>
          <w:rPr>
            <w:rFonts w:asciiTheme="majorBidi" w:hAnsiTheme="majorBidi" w:cstheme="majorBidi"/>
            <w:color w:val="000000"/>
          </w:rPr>
          <w:tag w:val="MENDELEY_CITATION_v3_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"/>
          <w:id w:val="1224639740"/>
          <w:placeholder>
            <w:docPart w:val="113CE512B70E4A47B8B32BEB5AAC4ADB"/>
          </w:placeholder>
        </w:sdtPr>
        <w:sdtContent>
          <w:r w:rsidRPr="008719F6">
            <w:rPr>
              <w:rFonts w:asciiTheme="majorBidi" w:hAnsiTheme="majorBidi" w:cstheme="majorBidi"/>
              <w:color w:val="000000"/>
            </w:rPr>
            <w:t>(Allison, 2010)</w:t>
          </w:r>
          <w:r w:rsidR="00734EB8">
            <w:rPr>
              <w:rFonts w:asciiTheme="majorBidi" w:hAnsiTheme="majorBidi" w:cstheme="majorBidi"/>
              <w:color w:val="000000"/>
            </w:rPr>
            <w:t>:</w:t>
          </w:r>
        </w:sdtContent>
      </w:sdt>
    </w:p>
    <w:p w14:paraId="431F3305" w14:textId="33488AC0" w:rsidR="00167BB4" w:rsidRPr="008719F6" w:rsidRDefault="00834EB5" w:rsidP="00B93D5B">
      <w:pPr>
        <w:pStyle w:val="Prrafodelista"/>
        <w:numPr>
          <w:ilvl w:val="0"/>
          <w:numId w:val="28"/>
        </w:numPr>
        <w:spacing w:line="360" w:lineRule="auto"/>
        <w:ind w:left="0" w:firstLine="709"/>
        <w:jc w:val="both"/>
        <w:rPr>
          <w:rFonts w:asciiTheme="majorBidi" w:hAnsiTheme="majorBidi" w:cstheme="majorBidi"/>
        </w:rPr>
      </w:pPr>
      <w:r>
        <w:rPr>
          <w:rFonts w:asciiTheme="majorBidi" w:hAnsiTheme="majorBidi" w:cstheme="majorBidi"/>
        </w:rPr>
        <w:t>U</w:t>
      </w:r>
      <w:r w:rsidRPr="008719F6">
        <w:rPr>
          <w:rFonts w:asciiTheme="majorBidi" w:hAnsiTheme="majorBidi" w:cstheme="majorBidi"/>
        </w:rPr>
        <w:t xml:space="preserve">na </w:t>
      </w:r>
      <w:r w:rsidR="00167BB4" w:rsidRPr="008719F6">
        <w:rPr>
          <w:rFonts w:asciiTheme="majorBidi" w:hAnsiTheme="majorBidi" w:cstheme="majorBidi"/>
        </w:rPr>
        <w:t xml:space="preserve">función </w:t>
      </w:r>
      <m:oMath>
        <m:sSub>
          <m:sSubPr>
            <m:ctrlPr>
              <w:rPr>
                <w:rFonts w:ascii="Cambria Math" w:hAnsi="Cambria Math" w:cstheme="majorBidi"/>
                <w:i/>
              </w:rPr>
            </m:ctrlPr>
          </m:sSubPr>
          <m:e>
            <m:r>
              <w:rPr>
                <w:rFonts w:ascii="Cambria Math" w:hAnsi="Cambria Math" w:cstheme="majorBidi"/>
              </w:rPr>
              <m:t>λ</m:t>
            </m:r>
          </m:e>
          <m:sub>
            <m:r>
              <w:rPr>
                <w:rFonts w:ascii="Cambria Math" w:hAnsi="Cambria Math" w:cstheme="majorBidi"/>
              </w:rPr>
              <m:t>0</m:t>
            </m:r>
          </m:sub>
        </m:sSub>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 xml:space="preserve"> </m:t>
        </m:r>
      </m:oMath>
      <w:r w:rsidR="00167BB4" w:rsidRPr="008719F6">
        <w:rPr>
          <w:rFonts w:asciiTheme="majorBidi" w:hAnsiTheme="majorBidi" w:cstheme="majorBidi"/>
        </w:rPr>
        <w:t xml:space="preserve">que no se especifica, excepto que no puede ser negativa. </w:t>
      </w:r>
    </w:p>
    <w:p w14:paraId="1EF51DBC" w14:textId="00FFAA97" w:rsidR="00167BB4" w:rsidRPr="008719F6" w:rsidRDefault="00834EB5" w:rsidP="00B93D5B">
      <w:pPr>
        <w:pStyle w:val="Prrafodelista"/>
        <w:numPr>
          <w:ilvl w:val="0"/>
          <w:numId w:val="28"/>
        </w:numPr>
        <w:spacing w:line="360" w:lineRule="auto"/>
        <w:ind w:left="0" w:firstLine="709"/>
        <w:jc w:val="both"/>
        <w:rPr>
          <w:rFonts w:asciiTheme="majorBidi" w:hAnsiTheme="majorBidi" w:cstheme="majorBidi"/>
        </w:rPr>
      </w:pPr>
      <w:r>
        <w:rPr>
          <w:rFonts w:asciiTheme="majorBidi" w:hAnsiTheme="majorBidi" w:cstheme="majorBidi"/>
        </w:rPr>
        <w:t>U</w:t>
      </w:r>
      <w:r w:rsidRPr="008719F6">
        <w:rPr>
          <w:rFonts w:asciiTheme="majorBidi" w:hAnsiTheme="majorBidi" w:cstheme="majorBidi"/>
        </w:rPr>
        <w:t xml:space="preserve">na </w:t>
      </w:r>
      <w:r w:rsidR="00167BB4" w:rsidRPr="008719F6">
        <w:rPr>
          <w:rFonts w:asciiTheme="majorBidi" w:hAnsiTheme="majorBidi" w:cstheme="majorBidi"/>
        </w:rPr>
        <w:t xml:space="preserve">función lineal de un conjunto de </w:t>
      </w:r>
      <m:oMath>
        <m:r>
          <w:rPr>
            <w:rFonts w:ascii="Cambria Math" w:hAnsi="Cambria Math" w:cstheme="majorBidi"/>
          </w:rPr>
          <m:t>k</m:t>
        </m:r>
      </m:oMath>
      <w:r w:rsidR="00167BB4" w:rsidRPr="008719F6">
        <w:rPr>
          <w:rFonts w:asciiTheme="majorBidi" w:hAnsiTheme="majorBidi" w:cstheme="majorBidi"/>
        </w:rPr>
        <w:t xml:space="preserve"> covariables fijas, que luego se exponencia.</w:t>
      </w:r>
    </w:p>
    <w:p w14:paraId="3C8283BF" w14:textId="6B40173A" w:rsidR="00167BB4" w:rsidRPr="008719F6" w:rsidRDefault="00167BB4" w:rsidP="008719F6">
      <w:pPr>
        <w:tabs>
          <w:tab w:val="left" w:pos="5880"/>
        </w:tabs>
        <w:spacing w:line="360" w:lineRule="auto"/>
        <w:ind w:firstLine="709"/>
        <w:jc w:val="both"/>
        <w:rPr>
          <w:rFonts w:asciiTheme="majorBidi" w:hAnsiTheme="majorBidi" w:cstheme="majorBidi"/>
        </w:rPr>
      </w:pPr>
      <w:r w:rsidRPr="008719F6">
        <w:rPr>
          <w:rFonts w:asciiTheme="majorBidi" w:hAnsiTheme="majorBidi" w:cstheme="majorBidi"/>
        </w:rPr>
        <w:t xml:space="preserve">La función </w:t>
      </w:r>
      <m:oMath>
        <m:sSub>
          <m:sSubPr>
            <m:ctrlPr>
              <w:rPr>
                <w:rFonts w:ascii="Cambria Math" w:hAnsi="Cambria Math" w:cstheme="majorBidi"/>
                <w:i/>
              </w:rPr>
            </m:ctrlPr>
          </m:sSubPr>
          <m:e>
            <m:r>
              <w:rPr>
                <w:rFonts w:ascii="Cambria Math" w:hAnsi="Cambria Math" w:cstheme="majorBidi"/>
              </w:rPr>
              <m:t>λ</m:t>
            </m:r>
          </m:e>
          <m:sub>
            <m:r>
              <w:rPr>
                <w:rFonts w:ascii="Cambria Math" w:hAnsi="Cambria Math" w:cstheme="majorBidi"/>
              </w:rPr>
              <m:t>0</m:t>
            </m:r>
          </m:sub>
        </m:sSub>
        <m:d>
          <m:dPr>
            <m:ctrlPr>
              <w:rPr>
                <w:rFonts w:ascii="Cambria Math" w:hAnsi="Cambria Math" w:cstheme="majorBidi"/>
                <w:i/>
              </w:rPr>
            </m:ctrlPr>
          </m:dPr>
          <m:e>
            <m:r>
              <w:rPr>
                <w:rFonts w:ascii="Cambria Math" w:hAnsi="Cambria Math" w:cstheme="majorBidi"/>
              </w:rPr>
              <m:t>t</m:t>
            </m:r>
          </m:e>
        </m:d>
      </m:oMath>
      <w:r w:rsidRPr="008719F6">
        <w:rPr>
          <w:rFonts w:asciiTheme="majorBidi" w:hAnsiTheme="majorBidi" w:cstheme="majorBidi"/>
        </w:rPr>
        <w:t xml:space="preserve"> se puede considerar como la función de riesgo para un individuo cuyas covariables todas tienen valores de </w:t>
      </w:r>
      <w:r w:rsidR="00734EB8">
        <w:rPr>
          <w:rFonts w:asciiTheme="majorBidi" w:hAnsiTheme="majorBidi" w:cstheme="majorBidi"/>
        </w:rPr>
        <w:t>cero</w:t>
      </w:r>
      <w:r w:rsidRPr="008719F6">
        <w:rPr>
          <w:rFonts w:asciiTheme="majorBidi" w:hAnsiTheme="majorBidi" w:cstheme="majorBidi"/>
        </w:rPr>
        <w:t>.</w:t>
      </w:r>
    </w:p>
    <w:p w14:paraId="7605170B" w14:textId="59C36812" w:rsidR="00167BB4" w:rsidRDefault="00167BB4" w:rsidP="008719F6">
      <w:pPr>
        <w:tabs>
          <w:tab w:val="left" w:pos="5880"/>
        </w:tabs>
        <w:spacing w:line="360" w:lineRule="auto"/>
        <w:ind w:firstLine="709"/>
        <w:jc w:val="both"/>
        <w:rPr>
          <w:rFonts w:asciiTheme="majorBidi" w:hAnsiTheme="majorBidi" w:cstheme="majorBidi"/>
        </w:rPr>
      </w:pPr>
      <w:r w:rsidRPr="008719F6">
        <w:rPr>
          <w:rFonts w:asciiTheme="majorBidi" w:hAnsiTheme="majorBidi" w:cstheme="majorBidi"/>
        </w:rPr>
        <w:t>Tomando el logaritmo de ambos lados, podemos reescribir el modelo como</w:t>
      </w:r>
      <w:r w:rsidR="00B93D5B">
        <w:rPr>
          <w:rFonts w:asciiTheme="majorBidi" w:hAnsiTheme="majorBidi" w:cstheme="majorBidi"/>
        </w:rPr>
        <w:t>:</w:t>
      </w:r>
    </w:p>
    <w:p w14:paraId="3C51E6F9" w14:textId="77777777" w:rsidR="00167BB4" w:rsidRPr="00B93D5B" w:rsidRDefault="00000000" w:rsidP="008719F6">
      <w:pPr>
        <w:tabs>
          <w:tab w:val="left" w:pos="5880"/>
        </w:tabs>
        <w:spacing w:line="360" w:lineRule="auto"/>
        <w:jc w:val="both"/>
        <w:rPr>
          <w:rFonts w:asciiTheme="majorBidi" w:eastAsiaTheme="minorEastAsia" w:hAnsiTheme="majorBidi" w:cstheme="majorBidi"/>
        </w:rPr>
      </w:pPr>
      <m:oMathPara>
        <m:oMath>
          <m:func>
            <m:funcPr>
              <m:ctrlPr>
                <w:rPr>
                  <w:rFonts w:ascii="Cambria Math" w:hAnsi="Cambria Math" w:cstheme="majorBidi"/>
                  <w:i/>
                </w:rPr>
              </m:ctrlPr>
            </m:funcPr>
            <m:fName>
              <m:r>
                <m:rPr>
                  <m:sty m:val="p"/>
                </m:rPr>
                <w:rPr>
                  <w:rFonts w:ascii="Cambria Math" w:hAnsi="Cambria Math" w:cstheme="majorBidi"/>
                </w:rPr>
                <m:t>log</m:t>
              </m:r>
            </m:fName>
            <m:e>
              <m:r>
                <w:rPr>
                  <w:rFonts w:ascii="Cambria Math" w:hAnsi="Cambria Math" w:cstheme="majorBidi"/>
                </w:rPr>
                <m:t>λ</m:t>
              </m:r>
              <m:d>
                <m:dPr>
                  <m:ctrlPr>
                    <w:rPr>
                      <w:rFonts w:ascii="Cambria Math" w:hAnsi="Cambria Math" w:cstheme="majorBidi"/>
                      <w:i/>
                    </w:rPr>
                  </m:ctrlPr>
                </m:dPr>
                <m:e>
                  <m:r>
                    <w:rPr>
                      <w:rFonts w:ascii="Cambria Math" w:hAnsi="Cambria Math" w:cstheme="majorBidi"/>
                    </w:rPr>
                    <m:t>t</m:t>
                  </m:r>
                </m:e>
              </m:d>
            </m:e>
          </m:func>
          <m:r>
            <w:rPr>
              <w:rFonts w:ascii="Cambria Math" w:hAnsi="Cambria Math" w:cstheme="majorBidi"/>
            </w:rPr>
            <m:t>=</m:t>
          </m:r>
          <m:func>
            <m:funcPr>
              <m:ctrlPr>
                <w:rPr>
                  <w:rFonts w:ascii="Cambria Math" w:hAnsi="Cambria Math" w:cstheme="majorBidi"/>
                  <w:i/>
                </w:rPr>
              </m:ctrlPr>
            </m:funcPr>
            <m:fName>
              <m:r>
                <m:rPr>
                  <m:sty m:val="p"/>
                </m:rPr>
                <w:rPr>
                  <w:rFonts w:ascii="Cambria Math" w:hAnsi="Cambria Math" w:cstheme="majorBidi"/>
                </w:rPr>
                <m:t>log</m:t>
              </m:r>
            </m:fName>
            <m:e>
              <m:sSub>
                <m:sSubPr>
                  <m:ctrlPr>
                    <w:rPr>
                      <w:rFonts w:ascii="Cambria Math" w:hAnsi="Cambria Math" w:cstheme="majorBidi"/>
                      <w:i/>
                    </w:rPr>
                  </m:ctrlPr>
                </m:sSubPr>
                <m:e>
                  <m:r>
                    <w:rPr>
                      <w:rFonts w:ascii="Cambria Math" w:hAnsi="Cambria Math" w:cstheme="majorBidi"/>
                    </w:rPr>
                    <m:t>λ</m:t>
                  </m:r>
                </m:e>
                <m:sub>
                  <m:r>
                    <w:rPr>
                      <w:rFonts w:ascii="Cambria Math" w:hAnsi="Cambria Math" w:cstheme="majorBidi"/>
                    </w:rPr>
                    <m:t>0</m:t>
                  </m:r>
                </m:sub>
              </m:sSub>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m:t>
                  </m:r>
                </m:sub>
              </m:sSub>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2</m:t>
                  </m:r>
                </m:sub>
              </m:sSub>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2</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n</m:t>
                  </m:r>
                </m:sub>
              </m:sSub>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n</m:t>
                  </m:r>
                </m:sub>
              </m:sSub>
            </m:e>
          </m:func>
        </m:oMath>
      </m:oMathPara>
    </w:p>
    <w:p w14:paraId="2D16C08A" w14:textId="14C80B01" w:rsidR="00167BB4" w:rsidRDefault="00167BB4" w:rsidP="00330C04">
      <w:pPr>
        <w:tabs>
          <w:tab w:val="left" w:pos="5880"/>
        </w:tabs>
        <w:spacing w:line="360" w:lineRule="auto"/>
        <w:ind w:firstLine="720"/>
        <w:jc w:val="both"/>
        <w:rPr>
          <w:rFonts w:asciiTheme="majorBidi" w:eastAsiaTheme="minorEastAsia" w:hAnsiTheme="majorBidi" w:cstheme="majorBidi"/>
        </w:rPr>
      </w:pPr>
      <w:r w:rsidRPr="008719F6">
        <w:rPr>
          <w:rFonts w:asciiTheme="majorBidi" w:eastAsiaTheme="minorEastAsia" w:hAnsiTheme="majorBidi" w:cstheme="majorBidi"/>
        </w:rPr>
        <w:t xml:space="preserve">Si </w:t>
      </w:r>
      <m:oMath>
        <m:func>
          <m:funcPr>
            <m:ctrlPr>
              <w:rPr>
                <w:rFonts w:ascii="Cambria Math" w:hAnsi="Cambria Math" w:cstheme="majorBidi"/>
                <w:i/>
              </w:rPr>
            </m:ctrlPr>
          </m:funcPr>
          <m:fName>
            <m:r>
              <m:rPr>
                <m:sty m:val="p"/>
              </m:rPr>
              <w:rPr>
                <w:rFonts w:ascii="Cambria Math" w:hAnsi="Cambria Math" w:cstheme="majorBidi"/>
              </w:rPr>
              <m:t>log</m:t>
            </m:r>
          </m:fName>
          <m:e>
            <m:sSub>
              <m:sSubPr>
                <m:ctrlPr>
                  <w:rPr>
                    <w:rFonts w:ascii="Cambria Math" w:hAnsi="Cambria Math" w:cstheme="majorBidi"/>
                    <w:i/>
                  </w:rPr>
                </m:ctrlPr>
              </m:sSubPr>
              <m:e>
                <m:r>
                  <w:rPr>
                    <w:rFonts w:ascii="Cambria Math" w:hAnsi="Cambria Math" w:cstheme="majorBidi"/>
                  </w:rPr>
                  <m:t>λ</m:t>
                </m:r>
              </m:e>
              <m:sub>
                <m:r>
                  <w:rPr>
                    <w:rFonts w:ascii="Cambria Math" w:hAnsi="Cambria Math" w:cstheme="majorBidi"/>
                  </w:rPr>
                  <m:t>0</m:t>
                </m:r>
              </m:sub>
            </m:sSub>
            <m:d>
              <m:dPr>
                <m:ctrlPr>
                  <w:rPr>
                    <w:rFonts w:ascii="Cambria Math" w:hAnsi="Cambria Math" w:cstheme="majorBidi"/>
                    <w:i/>
                  </w:rPr>
                </m:ctrlPr>
              </m:dPr>
              <m:e>
                <m:r>
                  <w:rPr>
                    <w:rFonts w:ascii="Cambria Math" w:hAnsi="Cambria Math" w:cstheme="majorBidi"/>
                  </w:rPr>
                  <m:t>t</m:t>
                </m:r>
              </m:e>
            </m:d>
          </m:e>
        </m:func>
        <m:r>
          <w:rPr>
            <w:rFonts w:ascii="Cambria Math" w:eastAsiaTheme="minorEastAsia" w:hAnsi="Cambria Math" w:cstheme="majorBidi"/>
          </w:rPr>
          <m:t>=α(t)</m:t>
        </m:r>
      </m:oMath>
      <w:r w:rsidRPr="008719F6">
        <w:rPr>
          <w:rFonts w:asciiTheme="majorBidi" w:eastAsiaTheme="minorEastAsia" w:hAnsiTheme="majorBidi" w:cstheme="majorBidi"/>
        </w:rPr>
        <w:t>, entonces se obtiene</w:t>
      </w:r>
      <w:r w:rsidR="00B93D5B">
        <w:rPr>
          <w:rFonts w:asciiTheme="majorBidi" w:eastAsiaTheme="minorEastAsia" w:hAnsiTheme="majorBidi" w:cstheme="majorBidi"/>
        </w:rPr>
        <w:t>:</w:t>
      </w:r>
    </w:p>
    <w:p w14:paraId="5CE53F0E" w14:textId="7DEBE984" w:rsidR="00167BB4" w:rsidRPr="00B93D5B" w:rsidRDefault="00000000" w:rsidP="008719F6">
      <w:pPr>
        <w:tabs>
          <w:tab w:val="left" w:pos="5880"/>
        </w:tabs>
        <w:spacing w:line="360" w:lineRule="auto"/>
        <w:jc w:val="both"/>
        <w:rPr>
          <w:rFonts w:asciiTheme="majorBidi" w:eastAsiaTheme="minorEastAsia" w:hAnsiTheme="majorBidi" w:cstheme="majorBidi"/>
        </w:rPr>
      </w:pPr>
      <m:oMathPara>
        <m:oMathParaPr>
          <m:jc m:val="right"/>
        </m:oMathParaPr>
        <m:oMath>
          <m:func>
            <m:funcPr>
              <m:ctrlPr>
                <w:rPr>
                  <w:rFonts w:ascii="Cambria Math" w:hAnsi="Cambria Math" w:cstheme="majorBidi"/>
                  <w:i/>
                </w:rPr>
              </m:ctrlPr>
            </m:funcPr>
            <m:fName>
              <m:r>
                <m:rPr>
                  <m:sty m:val="p"/>
                </m:rPr>
                <w:rPr>
                  <w:rFonts w:ascii="Cambria Math" w:hAnsi="Cambria Math" w:cstheme="majorBidi"/>
                </w:rPr>
                <m:t>log</m:t>
              </m:r>
            </m:fName>
            <m:e>
              <m:r>
                <w:rPr>
                  <w:rFonts w:ascii="Cambria Math" w:hAnsi="Cambria Math" w:cstheme="majorBidi"/>
                </w:rPr>
                <m:t>λ</m:t>
              </m:r>
              <m:d>
                <m:dPr>
                  <m:ctrlPr>
                    <w:rPr>
                      <w:rFonts w:ascii="Cambria Math" w:hAnsi="Cambria Math" w:cstheme="majorBidi"/>
                      <w:i/>
                    </w:rPr>
                  </m:ctrlPr>
                </m:dPr>
                <m:e>
                  <m:r>
                    <w:rPr>
                      <w:rFonts w:ascii="Cambria Math" w:hAnsi="Cambria Math" w:cstheme="majorBidi"/>
                    </w:rPr>
                    <m:t>t</m:t>
                  </m:r>
                </m:e>
              </m:d>
            </m:e>
          </m:func>
          <m:r>
            <w:rPr>
              <w:rFonts w:ascii="Cambria Math" w:hAnsi="Cambria Math" w:cstheme="majorBidi"/>
            </w:rPr>
            <m:t>=</m:t>
          </m:r>
          <m:func>
            <m:funcPr>
              <m:ctrlPr>
                <w:rPr>
                  <w:rFonts w:ascii="Cambria Math" w:hAnsi="Cambria Math" w:cstheme="majorBidi"/>
                  <w:i/>
                </w:rPr>
              </m:ctrlPr>
            </m:funcPr>
            <m:fName>
              <m:r>
                <w:rPr>
                  <w:rFonts w:ascii="Cambria Math" w:eastAsiaTheme="minorEastAsia" w:hAnsi="Cambria Math" w:cstheme="majorBidi"/>
                </w:rPr>
                <m:t>α</m:t>
              </m:r>
              <m:d>
                <m:dPr>
                  <m:ctrlPr>
                    <w:rPr>
                      <w:rFonts w:ascii="Cambria Math" w:eastAsiaTheme="minorEastAsia" w:hAnsi="Cambria Math" w:cstheme="majorBidi"/>
                      <w:i/>
                    </w:rPr>
                  </m:ctrlPr>
                </m:dPr>
                <m:e>
                  <m:r>
                    <w:rPr>
                      <w:rFonts w:ascii="Cambria Math" w:eastAsiaTheme="minorEastAsia" w:hAnsi="Cambria Math" w:cstheme="majorBidi"/>
                    </w:rPr>
                    <m:t>t</m:t>
                  </m:r>
                </m:e>
              </m:d>
            </m:fName>
            <m:e>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m:t>
                  </m:r>
                </m:sub>
              </m:sSub>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2</m:t>
                  </m:r>
                </m:sub>
              </m:sSub>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2</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n</m:t>
                  </m:r>
                </m:sub>
              </m:sSub>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 xml:space="preserve">n </m:t>
                  </m:r>
                </m:sub>
              </m:sSub>
            </m:e>
          </m:func>
          <m:r>
            <w:rPr>
              <w:rFonts w:ascii="Cambria Math" w:hAnsi="Cambria Math" w:cstheme="majorBidi"/>
            </w:rPr>
            <m:t xml:space="preserve">                                (7)</m:t>
          </m:r>
        </m:oMath>
      </m:oMathPara>
    </w:p>
    <w:p w14:paraId="61B0DC84" w14:textId="59461F81" w:rsidR="00167BB4" w:rsidRDefault="00167BB4" w:rsidP="00B93D5B">
      <w:pPr>
        <w:tabs>
          <w:tab w:val="left" w:pos="5880"/>
        </w:tabs>
        <w:spacing w:line="360" w:lineRule="auto"/>
        <w:ind w:firstLine="720"/>
        <w:jc w:val="both"/>
        <w:rPr>
          <w:rFonts w:asciiTheme="majorBidi" w:eastAsiaTheme="minorEastAsia" w:hAnsiTheme="majorBidi" w:cstheme="majorBidi"/>
        </w:rPr>
      </w:pPr>
      <w:r w:rsidRPr="008719F6">
        <w:rPr>
          <w:rFonts w:asciiTheme="majorBidi" w:eastAsiaTheme="minorEastAsia" w:hAnsiTheme="majorBidi" w:cstheme="majorBidi"/>
        </w:rPr>
        <w:t xml:space="preserve">Ahora, si tomamos la razón de riesgo para dos individuos </w:t>
      </w:r>
      <m:oMath>
        <m:r>
          <w:rPr>
            <w:rFonts w:ascii="Cambria Math" w:eastAsiaTheme="minorEastAsia" w:hAnsi="Cambria Math" w:cstheme="majorBidi"/>
          </w:rPr>
          <m:t>i</m:t>
        </m:r>
      </m:oMath>
      <w:r w:rsidRPr="008719F6">
        <w:rPr>
          <w:rFonts w:asciiTheme="majorBidi" w:eastAsiaTheme="minorEastAsia" w:hAnsiTheme="majorBidi" w:cstheme="majorBidi"/>
        </w:rPr>
        <w:t xml:space="preserve"> y </w:t>
      </w:r>
      <m:oMath>
        <m:r>
          <w:rPr>
            <w:rFonts w:ascii="Cambria Math" w:eastAsiaTheme="minorEastAsia" w:hAnsi="Cambria Math" w:cstheme="majorBidi"/>
          </w:rPr>
          <m:t>j</m:t>
        </m:r>
      </m:oMath>
      <w:r w:rsidRPr="008719F6">
        <w:rPr>
          <w:rFonts w:asciiTheme="majorBidi" w:eastAsiaTheme="minorEastAsia" w:hAnsiTheme="majorBidi" w:cstheme="majorBidi"/>
        </w:rPr>
        <w:t xml:space="preserve"> en la ecuación 6, se obtiene</w:t>
      </w:r>
      <w:r w:rsidR="00B93D5B">
        <w:rPr>
          <w:rFonts w:asciiTheme="majorBidi" w:eastAsiaTheme="minorEastAsia" w:hAnsiTheme="majorBidi" w:cstheme="majorBidi"/>
        </w:rPr>
        <w:t>:</w:t>
      </w:r>
    </w:p>
    <w:p w14:paraId="5908AB63" w14:textId="77777777" w:rsidR="00167BB4" w:rsidRPr="008719F6" w:rsidRDefault="00167BB4" w:rsidP="008719F6">
      <w:pPr>
        <w:tabs>
          <w:tab w:val="left" w:pos="5880"/>
        </w:tabs>
        <w:spacing w:line="360" w:lineRule="auto"/>
        <w:jc w:val="both"/>
        <w:rPr>
          <w:rFonts w:asciiTheme="majorBidi" w:eastAsiaTheme="minorEastAsia" w:hAnsiTheme="majorBidi" w:cstheme="majorBidi"/>
        </w:rPr>
      </w:pPr>
      <m:oMathPara>
        <m:oMathParaPr>
          <m:jc m:val="center"/>
        </m:oMathParaPr>
        <m:oMath>
          <m:r>
            <w:rPr>
              <w:rFonts w:ascii="Cambria Math" w:eastAsiaTheme="minorEastAsia" w:hAnsi="Cambria Math" w:cstheme="majorBidi"/>
            </w:rPr>
            <m:t>γ=</m:t>
          </m:r>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λ</m:t>
                  </m:r>
                </m:e>
                <m:sub>
                  <m:r>
                    <w:rPr>
                      <w:rFonts w:ascii="Cambria Math" w:hAnsi="Cambria Math" w:cstheme="majorBidi"/>
                    </w:rPr>
                    <m:t>i</m:t>
                  </m:r>
                </m:sub>
              </m:sSub>
              <m:d>
                <m:dPr>
                  <m:ctrlPr>
                    <w:rPr>
                      <w:rFonts w:ascii="Cambria Math" w:hAnsi="Cambria Math" w:cstheme="majorBidi"/>
                      <w:i/>
                    </w:rPr>
                  </m:ctrlPr>
                </m:dPr>
                <m:e>
                  <m:r>
                    <w:rPr>
                      <w:rFonts w:ascii="Cambria Math" w:hAnsi="Cambria Math" w:cstheme="majorBidi"/>
                    </w:rPr>
                    <m:t>t</m:t>
                  </m:r>
                </m:e>
              </m:d>
            </m:num>
            <m:den>
              <m:sSub>
                <m:sSubPr>
                  <m:ctrlPr>
                    <w:rPr>
                      <w:rFonts w:ascii="Cambria Math" w:hAnsi="Cambria Math" w:cstheme="majorBidi"/>
                      <w:i/>
                    </w:rPr>
                  </m:ctrlPr>
                </m:sSubPr>
                <m:e>
                  <m:r>
                    <w:rPr>
                      <w:rFonts w:ascii="Cambria Math" w:hAnsi="Cambria Math" w:cstheme="majorBidi"/>
                    </w:rPr>
                    <m:t>λ</m:t>
                  </m:r>
                </m:e>
                <m:sub>
                  <m:r>
                    <w:rPr>
                      <w:rFonts w:ascii="Cambria Math" w:hAnsi="Cambria Math" w:cstheme="majorBidi"/>
                    </w:rPr>
                    <m:t>j</m:t>
                  </m:r>
                </m:sub>
              </m:sSub>
              <m:d>
                <m:dPr>
                  <m:ctrlPr>
                    <w:rPr>
                      <w:rFonts w:ascii="Cambria Math" w:hAnsi="Cambria Math" w:cstheme="majorBidi"/>
                      <w:i/>
                    </w:rPr>
                  </m:ctrlPr>
                </m:dPr>
                <m:e>
                  <m:r>
                    <w:rPr>
                      <w:rFonts w:ascii="Cambria Math" w:hAnsi="Cambria Math" w:cstheme="majorBidi"/>
                    </w:rPr>
                    <m:t>t</m:t>
                  </m:r>
                </m:e>
              </m:d>
            </m:den>
          </m:f>
          <m:r>
            <w:rPr>
              <w:rFonts w:ascii="Cambria Math" w:hAnsi="Cambria Math" w:cstheme="majorBidi"/>
            </w:rPr>
            <m:t>=</m:t>
          </m:r>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λ</m:t>
                  </m:r>
                </m:e>
                <m:sub>
                  <m:r>
                    <w:rPr>
                      <w:rFonts w:ascii="Cambria Math" w:hAnsi="Cambria Math" w:cstheme="majorBidi"/>
                    </w:rPr>
                    <m:t>0</m:t>
                  </m:r>
                </m:sub>
              </m:sSub>
              <m:d>
                <m:dPr>
                  <m:ctrlPr>
                    <w:rPr>
                      <w:rFonts w:ascii="Cambria Math" w:hAnsi="Cambria Math" w:cstheme="majorBidi"/>
                      <w:i/>
                    </w:rPr>
                  </m:ctrlPr>
                </m:dPr>
                <m:e>
                  <m:r>
                    <w:rPr>
                      <w:rFonts w:ascii="Cambria Math" w:hAnsi="Cambria Math" w:cstheme="majorBidi"/>
                    </w:rPr>
                    <m:t>t</m:t>
                  </m:r>
                </m:e>
              </m:d>
              <m:func>
                <m:funcPr>
                  <m:ctrlPr>
                    <w:rPr>
                      <w:rFonts w:ascii="Cambria Math" w:hAnsi="Cambria Math" w:cstheme="majorBidi"/>
                      <w:i/>
                    </w:rPr>
                  </m:ctrlPr>
                </m:funcPr>
                <m:fName>
                  <m:r>
                    <m:rPr>
                      <m:sty m:val="p"/>
                    </m:rPr>
                    <w:rPr>
                      <w:rFonts w:ascii="Cambria Math" w:hAnsi="Cambria Math" w:cstheme="majorBidi"/>
                    </w:rPr>
                    <m:t>exp</m:t>
                  </m:r>
                </m:fName>
                <m:e>
                  <m:d>
                    <m:dPr>
                      <m:ctrlPr>
                        <w:rPr>
                          <w:rFonts w:ascii="Cambria Math" w:eastAsiaTheme="minorEastAsia" w:hAnsi="Cambria Math" w:cstheme="majorBidi"/>
                          <w:i/>
                        </w:rPr>
                      </m:ctrlPr>
                    </m:dPr>
                    <m:e>
                      <m:sSub>
                        <m:sSubPr>
                          <m:ctrlPr>
                            <w:rPr>
                              <w:rFonts w:ascii="Cambria Math" w:eastAsiaTheme="minorEastAsia" w:hAnsi="Cambria Math" w:cstheme="majorBidi"/>
                              <w:i/>
                            </w:rPr>
                          </m:ctrlPr>
                        </m:sSubPr>
                        <m:e>
                          <m:r>
                            <w:rPr>
                              <w:rFonts w:ascii="Cambria Math" w:eastAsiaTheme="minorEastAsia" w:hAnsi="Cambria Math" w:cstheme="majorBidi"/>
                            </w:rPr>
                            <m:t>β</m:t>
                          </m:r>
                        </m:e>
                        <m:sub>
                          <m:r>
                            <w:rPr>
                              <w:rFonts w:ascii="Cambria Math" w:eastAsiaTheme="minorEastAsia" w:hAnsi="Cambria Math" w:cstheme="majorBidi"/>
                            </w:rPr>
                            <m:t>in</m:t>
                          </m:r>
                        </m:sub>
                      </m:sSub>
                      <m:r>
                        <w:rPr>
                          <w:rFonts w:ascii="Cambria Math" w:eastAsiaTheme="minorEastAsia" w:hAnsi="Cambria Math" w:cstheme="majorBidi"/>
                        </w:rPr>
                        <m:t>´∙</m:t>
                      </m:r>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in</m:t>
                          </m:r>
                        </m:sub>
                      </m:sSub>
                    </m:e>
                  </m:d>
                </m:e>
              </m:func>
            </m:num>
            <m:den>
              <m:sSub>
                <m:sSubPr>
                  <m:ctrlPr>
                    <w:rPr>
                      <w:rFonts w:ascii="Cambria Math" w:hAnsi="Cambria Math" w:cstheme="majorBidi"/>
                      <w:i/>
                    </w:rPr>
                  </m:ctrlPr>
                </m:sSubPr>
                <m:e>
                  <m:r>
                    <w:rPr>
                      <w:rFonts w:ascii="Cambria Math" w:hAnsi="Cambria Math" w:cstheme="majorBidi"/>
                    </w:rPr>
                    <m:t>λ</m:t>
                  </m:r>
                </m:e>
                <m:sub>
                  <m:r>
                    <w:rPr>
                      <w:rFonts w:ascii="Cambria Math" w:hAnsi="Cambria Math" w:cstheme="majorBidi"/>
                    </w:rPr>
                    <m:t>0</m:t>
                  </m:r>
                </m:sub>
              </m:sSub>
              <m:d>
                <m:dPr>
                  <m:ctrlPr>
                    <w:rPr>
                      <w:rFonts w:ascii="Cambria Math" w:hAnsi="Cambria Math" w:cstheme="majorBidi"/>
                      <w:i/>
                    </w:rPr>
                  </m:ctrlPr>
                </m:dPr>
                <m:e>
                  <m:r>
                    <w:rPr>
                      <w:rFonts w:ascii="Cambria Math" w:hAnsi="Cambria Math" w:cstheme="majorBidi"/>
                    </w:rPr>
                    <m:t>t</m:t>
                  </m:r>
                </m:e>
              </m:d>
              <m:func>
                <m:funcPr>
                  <m:ctrlPr>
                    <w:rPr>
                      <w:rFonts w:ascii="Cambria Math" w:hAnsi="Cambria Math" w:cstheme="majorBidi"/>
                      <w:i/>
                    </w:rPr>
                  </m:ctrlPr>
                </m:funcPr>
                <m:fName>
                  <m:r>
                    <m:rPr>
                      <m:sty m:val="p"/>
                    </m:rPr>
                    <w:rPr>
                      <w:rFonts w:ascii="Cambria Math" w:hAnsi="Cambria Math" w:cstheme="majorBidi"/>
                    </w:rPr>
                    <m:t>exp</m:t>
                  </m:r>
                </m:fName>
                <m:e>
                  <m:sSub>
                    <m:sSubPr>
                      <m:ctrlPr>
                        <w:rPr>
                          <w:rFonts w:ascii="Cambria Math" w:eastAsiaTheme="minorEastAsia" w:hAnsi="Cambria Math" w:cstheme="majorBidi"/>
                          <w:i/>
                        </w:rPr>
                      </m:ctrlPr>
                    </m:sSubPr>
                    <m:e>
                      <m:r>
                        <w:rPr>
                          <w:rFonts w:ascii="Cambria Math" w:eastAsiaTheme="minorEastAsia" w:hAnsi="Cambria Math" w:cstheme="majorBidi"/>
                        </w:rPr>
                        <m:t>(β</m:t>
                      </m:r>
                    </m:e>
                    <m:sub>
                      <m:r>
                        <w:rPr>
                          <w:rFonts w:ascii="Cambria Math" w:eastAsiaTheme="minorEastAsia" w:hAnsi="Cambria Math" w:cstheme="majorBidi"/>
                        </w:rPr>
                        <m:t>jn</m:t>
                      </m:r>
                    </m:sub>
                  </m:sSub>
                  <m:r>
                    <w:rPr>
                      <w:rFonts w:ascii="Cambria Math" w:eastAsiaTheme="minorEastAsia" w:hAnsi="Cambria Math" w:cstheme="majorBidi"/>
                    </w:rPr>
                    <m:t>´∙</m:t>
                  </m:r>
                  <m:sSub>
                    <m:sSubPr>
                      <m:ctrlPr>
                        <w:rPr>
                          <w:rFonts w:ascii="Cambria Math" w:eastAsiaTheme="minorEastAsia" w:hAnsi="Cambria Math" w:cstheme="majorBidi"/>
                          <w:i/>
                        </w:rPr>
                      </m:ctrlPr>
                    </m:sSubPr>
                    <m:e>
                      <m:r>
                        <w:rPr>
                          <w:rFonts w:ascii="Cambria Math" w:eastAsiaTheme="minorEastAsia" w:hAnsi="Cambria Math" w:cstheme="majorBidi"/>
                        </w:rPr>
                        <m:t>X</m:t>
                      </m:r>
                    </m:e>
                    <m:sub>
                      <m:r>
                        <w:rPr>
                          <w:rFonts w:ascii="Cambria Math" w:eastAsiaTheme="minorEastAsia" w:hAnsi="Cambria Math" w:cstheme="majorBidi"/>
                        </w:rPr>
                        <m:t>jn</m:t>
                      </m:r>
                    </m:sub>
                  </m:sSub>
                  <m:r>
                    <w:rPr>
                      <w:rFonts w:ascii="Cambria Math" w:eastAsiaTheme="minorEastAsia" w:hAnsi="Cambria Math" w:cstheme="majorBidi"/>
                    </w:rPr>
                    <m:t>)</m:t>
                  </m:r>
                </m:e>
              </m:func>
            </m:den>
          </m:f>
          <m:r>
            <w:rPr>
              <w:rFonts w:ascii="Cambria Math" w:hAnsi="Cambria Math" w:cstheme="majorBidi"/>
            </w:rPr>
            <m:t>=</m:t>
          </m:r>
          <m:f>
            <m:fPr>
              <m:ctrlPr>
                <w:rPr>
                  <w:rFonts w:ascii="Cambria Math" w:hAnsi="Cambria Math" w:cstheme="majorBidi"/>
                  <w:i/>
                </w:rPr>
              </m:ctrlPr>
            </m:fPr>
            <m:num>
              <m:sSup>
                <m:sSupPr>
                  <m:ctrlPr>
                    <w:rPr>
                      <w:rFonts w:ascii="Cambria Math" w:hAnsi="Cambria Math" w:cstheme="majorBidi"/>
                      <w:i/>
                    </w:rPr>
                  </m:ctrlPr>
                </m:sSupPr>
                <m:e>
                  <m:r>
                    <w:rPr>
                      <w:rFonts w:ascii="Cambria Math" w:hAnsi="Cambria Math" w:cstheme="majorBidi"/>
                    </w:rPr>
                    <m:t>e</m:t>
                  </m:r>
                </m:e>
                <m:sup>
                  <m:sSubSup>
                    <m:sSubSupPr>
                      <m:ctrlPr>
                        <w:rPr>
                          <w:rFonts w:ascii="Cambria Math" w:hAnsi="Cambria Math" w:cstheme="majorBidi"/>
                          <w:i/>
                        </w:rPr>
                      </m:ctrlPr>
                    </m:sSubSupPr>
                    <m:e>
                      <m:r>
                        <w:rPr>
                          <w:rFonts w:ascii="Cambria Math" w:hAnsi="Cambria Math" w:cstheme="majorBidi"/>
                        </w:rPr>
                        <m:t>β</m:t>
                      </m:r>
                    </m:e>
                    <m:sub>
                      <m:r>
                        <w:rPr>
                          <w:rFonts w:ascii="Cambria Math" w:hAnsi="Cambria Math" w:cstheme="majorBidi"/>
                        </w:rPr>
                        <m:t>in</m:t>
                      </m:r>
                    </m:sub>
                    <m:sup>
                      <m:r>
                        <w:rPr>
                          <w:rFonts w:ascii="Cambria Math" w:hAnsi="Cambria Math" w:cstheme="majorBidi"/>
                        </w:rPr>
                        <m:t>'</m:t>
                      </m:r>
                    </m:sup>
                  </m:sSubSup>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in</m:t>
                      </m:r>
                    </m:sub>
                  </m:sSub>
                </m:sup>
              </m:sSup>
            </m:num>
            <m:den>
              <m:sSup>
                <m:sSupPr>
                  <m:ctrlPr>
                    <w:rPr>
                      <w:rFonts w:ascii="Cambria Math" w:hAnsi="Cambria Math" w:cstheme="majorBidi"/>
                      <w:i/>
                    </w:rPr>
                  </m:ctrlPr>
                </m:sSupPr>
                <m:e>
                  <m:r>
                    <w:rPr>
                      <w:rFonts w:ascii="Cambria Math" w:hAnsi="Cambria Math" w:cstheme="majorBidi"/>
                    </w:rPr>
                    <m:t>e</m:t>
                  </m:r>
                </m:e>
                <m:sup>
                  <m:sSubSup>
                    <m:sSubSupPr>
                      <m:ctrlPr>
                        <w:rPr>
                          <w:rFonts w:ascii="Cambria Math" w:hAnsi="Cambria Math" w:cstheme="majorBidi"/>
                          <w:i/>
                        </w:rPr>
                      </m:ctrlPr>
                    </m:sSubSupPr>
                    <m:e>
                      <m:r>
                        <w:rPr>
                          <w:rFonts w:ascii="Cambria Math" w:hAnsi="Cambria Math" w:cstheme="majorBidi"/>
                        </w:rPr>
                        <m:t>β</m:t>
                      </m:r>
                    </m:e>
                    <m:sub>
                      <m:r>
                        <w:rPr>
                          <w:rFonts w:ascii="Cambria Math" w:hAnsi="Cambria Math" w:cstheme="majorBidi"/>
                        </w:rPr>
                        <m:t>jn</m:t>
                      </m:r>
                    </m:sub>
                    <m:sup>
                      <m:r>
                        <w:rPr>
                          <w:rFonts w:ascii="Cambria Math" w:hAnsi="Cambria Math" w:cstheme="majorBidi"/>
                        </w:rPr>
                        <m:t>'</m:t>
                      </m:r>
                    </m:sup>
                  </m:sSubSup>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jn</m:t>
                      </m:r>
                    </m:sub>
                  </m:sSub>
                </m:sup>
              </m:sSup>
            </m:den>
          </m:f>
        </m:oMath>
      </m:oMathPara>
    </w:p>
    <w:p w14:paraId="3CA3E356" w14:textId="47018208" w:rsidR="00167BB4" w:rsidRPr="00B93D5B" w:rsidRDefault="00167BB4" w:rsidP="008719F6">
      <w:pPr>
        <w:tabs>
          <w:tab w:val="left" w:pos="5880"/>
        </w:tabs>
        <w:spacing w:line="360" w:lineRule="auto"/>
        <w:jc w:val="both"/>
        <w:rPr>
          <w:rFonts w:asciiTheme="majorBidi" w:eastAsiaTheme="minorEastAsia" w:hAnsiTheme="majorBidi" w:cstheme="majorBidi"/>
        </w:rPr>
      </w:pPr>
      <m:oMathPara>
        <m:oMathParaPr>
          <m:jc m:val="right"/>
        </m:oMathParaPr>
        <m:oMath>
          <m:r>
            <w:rPr>
              <w:rFonts w:ascii="Cambria Math" w:hAnsi="Cambria Math" w:cstheme="majorBidi"/>
            </w:rPr>
            <m:t>γ=</m:t>
          </m:r>
          <m:sSup>
            <m:sSupPr>
              <m:ctrlPr>
                <w:rPr>
                  <w:rFonts w:ascii="Cambria Math" w:hAnsi="Cambria Math" w:cstheme="majorBidi"/>
                  <w:i/>
                </w:rPr>
              </m:ctrlPr>
            </m:sSupPr>
            <m:e>
              <m:r>
                <w:rPr>
                  <w:rFonts w:ascii="Cambria Math" w:hAnsi="Cambria Math" w:cstheme="majorBidi"/>
                </w:rPr>
                <m:t>e</m:t>
              </m:r>
            </m:e>
            <m:sup>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m:t>
                  </m:r>
                </m:sub>
              </m:sSub>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i1</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j1</m:t>
                      </m:r>
                    </m:sub>
                  </m:sSub>
                </m:e>
              </m:d>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n</m:t>
                  </m:r>
                </m:sub>
              </m:sSub>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in</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jn</m:t>
                      </m:r>
                    </m:sub>
                  </m:sSub>
                </m:e>
              </m:d>
            </m:sup>
          </m:sSup>
          <m:r>
            <w:rPr>
              <w:rFonts w:ascii="Cambria Math" w:eastAsiaTheme="minorEastAsia" w:hAnsi="Cambria Math" w:cstheme="majorBidi"/>
            </w:rPr>
            <m:t xml:space="preserve">                                                   (8)</m:t>
          </m:r>
        </m:oMath>
      </m:oMathPara>
    </w:p>
    <w:p w14:paraId="7548D2BF" w14:textId="595AD8D6" w:rsidR="00983AB7" w:rsidRPr="008719F6" w:rsidRDefault="00167BB4" w:rsidP="008719F6">
      <w:pPr>
        <w:tabs>
          <w:tab w:val="left" w:pos="5880"/>
        </w:tabs>
        <w:spacing w:line="360" w:lineRule="auto"/>
        <w:ind w:firstLine="709"/>
        <w:jc w:val="both"/>
        <w:rPr>
          <w:rFonts w:asciiTheme="majorBidi" w:eastAsiaTheme="minorEastAsia" w:hAnsiTheme="majorBidi" w:cstheme="majorBidi"/>
        </w:rPr>
      </w:pPr>
      <w:r w:rsidRPr="008719F6">
        <w:rPr>
          <w:rFonts w:asciiTheme="majorBidi" w:eastAsiaTheme="minorEastAsia" w:hAnsiTheme="majorBidi" w:cstheme="majorBidi"/>
        </w:rPr>
        <w:t xml:space="preserve">Con esto se obtiene la proporción de riesgos constante en el tiempo; a esta ecuación se le llama </w:t>
      </w:r>
      <w:r w:rsidRPr="00330C04">
        <w:rPr>
          <w:rFonts w:asciiTheme="majorBidi" w:eastAsiaTheme="minorEastAsia" w:hAnsiTheme="majorBidi" w:cstheme="majorBidi"/>
          <w:i/>
          <w:iCs/>
        </w:rPr>
        <w:t>modelo de riesgos proporcionales</w:t>
      </w:r>
      <w:r w:rsidRPr="008719F6">
        <w:rPr>
          <w:rFonts w:asciiTheme="majorBidi" w:eastAsiaTheme="minorEastAsia" w:hAnsiTheme="majorBidi" w:cstheme="majorBidi"/>
        </w:rPr>
        <w:t>. Este modelo tiene como característica que, al graficar el logaritmo para cada uno de los individuos, dichas funciones de riesgo deb</w:t>
      </w:r>
      <w:r w:rsidR="00EB4DB8" w:rsidRPr="008719F6">
        <w:rPr>
          <w:rFonts w:asciiTheme="majorBidi" w:eastAsiaTheme="minorEastAsia" w:hAnsiTheme="majorBidi" w:cstheme="majorBidi"/>
        </w:rPr>
        <w:t>en ser estrictamente paralelas</w:t>
      </w:r>
      <w:r w:rsidR="005C5B29" w:rsidRPr="008719F6">
        <w:rPr>
          <w:rFonts w:asciiTheme="majorBidi" w:eastAsiaTheme="minorEastAsia" w:hAnsiTheme="majorBidi" w:cstheme="majorBidi"/>
        </w:rPr>
        <w:t xml:space="preserve"> (</w:t>
      </w:r>
      <w:r w:rsidR="00B93D5B">
        <w:rPr>
          <w:rFonts w:asciiTheme="majorBidi" w:eastAsiaTheme="minorEastAsia" w:hAnsiTheme="majorBidi" w:cstheme="majorBidi"/>
        </w:rPr>
        <w:t>f</w:t>
      </w:r>
      <w:r w:rsidR="005C5B29" w:rsidRPr="008719F6">
        <w:rPr>
          <w:rFonts w:asciiTheme="majorBidi" w:eastAsiaTheme="minorEastAsia" w:hAnsiTheme="majorBidi" w:cstheme="majorBidi"/>
        </w:rPr>
        <w:t>igura 2)</w:t>
      </w:r>
      <w:r w:rsidR="00EB4DB8" w:rsidRPr="008719F6">
        <w:rPr>
          <w:rFonts w:asciiTheme="majorBidi" w:eastAsiaTheme="minorEastAsia" w:hAnsiTheme="majorBidi" w:cstheme="majorBidi"/>
        </w:rPr>
        <w:t>.</w:t>
      </w:r>
    </w:p>
    <w:p w14:paraId="1C667536" w14:textId="77777777" w:rsidR="00B93D5B" w:rsidRPr="008719F6" w:rsidRDefault="00B93D5B" w:rsidP="00B93D5B">
      <w:pPr>
        <w:tabs>
          <w:tab w:val="left" w:pos="5880"/>
        </w:tabs>
        <w:spacing w:line="360" w:lineRule="auto"/>
        <w:rPr>
          <w:rFonts w:asciiTheme="majorBidi" w:eastAsiaTheme="minorEastAsia" w:hAnsiTheme="majorBidi" w:cstheme="majorBidi"/>
          <w:i/>
          <w:iCs/>
        </w:rPr>
      </w:pPr>
    </w:p>
    <w:p w14:paraId="2EAC2078" w14:textId="734EDC9A" w:rsidR="00B93D5B" w:rsidRPr="008719F6" w:rsidRDefault="00B93D5B" w:rsidP="00B93D5B">
      <w:pPr>
        <w:tabs>
          <w:tab w:val="left" w:pos="5880"/>
        </w:tabs>
        <w:spacing w:line="360" w:lineRule="auto"/>
        <w:jc w:val="center"/>
        <w:rPr>
          <w:rFonts w:asciiTheme="majorBidi" w:eastAsiaTheme="minorEastAsia" w:hAnsiTheme="majorBidi" w:cstheme="majorBidi"/>
        </w:rPr>
      </w:pPr>
      <w:r w:rsidRPr="008719F6">
        <w:rPr>
          <w:rFonts w:asciiTheme="majorBidi" w:eastAsiaTheme="minorEastAsia" w:hAnsiTheme="majorBidi" w:cstheme="majorBidi"/>
          <w:b/>
          <w:bCs/>
        </w:rPr>
        <w:t>Figura 2.</w:t>
      </w:r>
      <w:r w:rsidRPr="008719F6">
        <w:rPr>
          <w:rFonts w:asciiTheme="majorBidi" w:eastAsiaTheme="minorEastAsia" w:hAnsiTheme="majorBidi" w:cstheme="majorBidi"/>
        </w:rPr>
        <w:t xml:space="preserve"> Funciones paralelas de Log Riesgo del </w:t>
      </w:r>
      <w:r w:rsidR="001325F8" w:rsidRPr="008719F6">
        <w:rPr>
          <w:rFonts w:asciiTheme="majorBidi" w:eastAsiaTheme="minorEastAsia" w:hAnsiTheme="majorBidi" w:cstheme="majorBidi"/>
        </w:rPr>
        <w:t>modelo de riesgos proporcionales</w:t>
      </w:r>
    </w:p>
    <w:p w14:paraId="332E69DB" w14:textId="209658DA" w:rsidR="00167BB4" w:rsidRPr="008719F6" w:rsidRDefault="00983AB7" w:rsidP="008719F6">
      <w:pPr>
        <w:tabs>
          <w:tab w:val="left" w:pos="5880"/>
        </w:tabs>
        <w:spacing w:line="360" w:lineRule="auto"/>
        <w:jc w:val="center"/>
        <w:rPr>
          <w:rFonts w:asciiTheme="majorBidi" w:eastAsiaTheme="minorEastAsia" w:hAnsiTheme="majorBidi" w:cstheme="majorBidi"/>
        </w:rPr>
      </w:pPr>
      <w:r w:rsidRPr="008719F6">
        <w:rPr>
          <w:rFonts w:asciiTheme="majorBidi" w:hAnsiTheme="majorBidi" w:cstheme="majorBidi"/>
          <w:noProof/>
          <w:lang w:val="es-MX"/>
        </w:rPr>
        <w:drawing>
          <wp:inline distT="0" distB="0" distL="0" distR="0" wp14:anchorId="367FF9BE" wp14:editId="2B4AF06D">
            <wp:extent cx="3807460" cy="1663700"/>
            <wp:effectExtent l="0" t="0" r="2540" b="0"/>
            <wp:docPr id="1"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3807460" cy="1663700"/>
                    </a:xfrm>
                    <a:prstGeom prst="rect">
                      <a:avLst/>
                    </a:prstGeom>
                  </pic:spPr>
                </pic:pic>
              </a:graphicData>
            </a:graphic>
          </wp:inline>
        </w:drawing>
      </w:r>
    </w:p>
    <w:p w14:paraId="449439AE" w14:textId="5A80E10B" w:rsidR="00167BB4" w:rsidRPr="008719F6" w:rsidRDefault="00B93D5B" w:rsidP="008719F6">
      <w:pPr>
        <w:tabs>
          <w:tab w:val="left" w:pos="5880"/>
        </w:tabs>
        <w:spacing w:line="360" w:lineRule="auto"/>
        <w:jc w:val="center"/>
        <w:rPr>
          <w:rFonts w:asciiTheme="majorBidi" w:eastAsiaTheme="minorEastAsia" w:hAnsiTheme="majorBidi" w:cstheme="majorBidi"/>
        </w:rPr>
      </w:pPr>
      <w:r>
        <w:rPr>
          <w:rFonts w:asciiTheme="majorBidi" w:eastAsiaTheme="minorEastAsia" w:hAnsiTheme="majorBidi" w:cstheme="majorBidi"/>
        </w:rPr>
        <w:t xml:space="preserve">Fuente: </w:t>
      </w:r>
      <w:r w:rsidR="00167BB4" w:rsidRPr="008719F6">
        <w:rPr>
          <w:rFonts w:asciiTheme="majorBidi" w:eastAsiaTheme="minorEastAsia" w:hAnsiTheme="majorBidi" w:cstheme="majorBidi"/>
        </w:rPr>
        <w:t>Allison</w:t>
      </w:r>
      <w:r>
        <w:rPr>
          <w:rFonts w:asciiTheme="majorBidi" w:eastAsiaTheme="minorEastAsia" w:hAnsiTheme="majorBidi" w:cstheme="majorBidi"/>
        </w:rPr>
        <w:t xml:space="preserve"> (</w:t>
      </w:r>
      <w:r w:rsidR="00167BB4" w:rsidRPr="008719F6">
        <w:rPr>
          <w:rFonts w:asciiTheme="majorBidi" w:eastAsiaTheme="minorEastAsia" w:hAnsiTheme="majorBidi" w:cstheme="majorBidi"/>
        </w:rPr>
        <w:t>2010)</w:t>
      </w:r>
    </w:p>
    <w:p w14:paraId="5FA86FBB" w14:textId="03C928DD" w:rsidR="004F42DA" w:rsidRPr="008719F6" w:rsidRDefault="004F42DA" w:rsidP="008719F6">
      <w:pPr>
        <w:tabs>
          <w:tab w:val="left" w:pos="5880"/>
        </w:tabs>
        <w:spacing w:line="360" w:lineRule="auto"/>
        <w:jc w:val="both"/>
        <w:rPr>
          <w:rFonts w:asciiTheme="majorBidi" w:eastAsiaTheme="minorEastAsia" w:hAnsiTheme="majorBidi" w:cstheme="majorBidi"/>
          <w:b/>
          <w:bCs/>
        </w:rPr>
      </w:pPr>
    </w:p>
    <w:p w14:paraId="05759803" w14:textId="0865F852" w:rsidR="00167BB4" w:rsidRPr="00E17EF8" w:rsidRDefault="00167BB4" w:rsidP="00E17EF8">
      <w:pPr>
        <w:tabs>
          <w:tab w:val="left" w:pos="5880"/>
        </w:tabs>
        <w:spacing w:line="360" w:lineRule="auto"/>
        <w:jc w:val="center"/>
        <w:rPr>
          <w:rFonts w:asciiTheme="majorBidi" w:eastAsiaTheme="minorEastAsia" w:hAnsiTheme="majorBidi" w:cstheme="majorBidi"/>
          <w:b/>
          <w:bCs/>
          <w:sz w:val="26"/>
          <w:szCs w:val="26"/>
        </w:rPr>
      </w:pPr>
      <w:r w:rsidRPr="00E17EF8">
        <w:rPr>
          <w:rFonts w:asciiTheme="majorBidi" w:eastAsiaTheme="minorEastAsia" w:hAnsiTheme="majorBidi" w:cstheme="majorBidi"/>
          <w:b/>
          <w:bCs/>
          <w:sz w:val="26"/>
          <w:szCs w:val="26"/>
        </w:rPr>
        <w:lastRenderedPageBreak/>
        <w:t xml:space="preserve">Función </w:t>
      </w:r>
      <w:r w:rsidR="00B93D5B" w:rsidRPr="00E17EF8">
        <w:rPr>
          <w:rFonts w:asciiTheme="majorBidi" w:eastAsiaTheme="minorEastAsia" w:hAnsiTheme="majorBidi" w:cstheme="majorBidi"/>
          <w:b/>
          <w:bCs/>
          <w:sz w:val="26"/>
          <w:szCs w:val="26"/>
        </w:rPr>
        <w:t>de verosimilitud parcial</w:t>
      </w:r>
    </w:p>
    <w:p w14:paraId="08F2E698" w14:textId="0BA888B0" w:rsidR="004F42DA" w:rsidRPr="008719F6" w:rsidRDefault="00167BB4" w:rsidP="008719F6">
      <w:pPr>
        <w:tabs>
          <w:tab w:val="left" w:pos="5880"/>
        </w:tabs>
        <w:spacing w:line="360" w:lineRule="auto"/>
        <w:ind w:firstLine="709"/>
        <w:jc w:val="both"/>
        <w:rPr>
          <w:rFonts w:asciiTheme="majorBidi" w:hAnsiTheme="majorBidi" w:cstheme="majorBidi"/>
          <w:sz w:val="23"/>
          <w:szCs w:val="23"/>
        </w:rPr>
      </w:pPr>
      <w:r w:rsidRPr="008719F6">
        <w:rPr>
          <w:rFonts w:asciiTheme="majorBidi" w:eastAsiaTheme="minorEastAsia" w:hAnsiTheme="majorBidi" w:cstheme="majorBidi"/>
        </w:rPr>
        <w:t xml:space="preserve">En el modelo de regresión de Cox los parámetros </w:t>
      </w:r>
      <m:oMath>
        <m:r>
          <w:rPr>
            <w:rFonts w:ascii="Cambria Math" w:eastAsiaTheme="minorEastAsia" w:hAnsi="Cambria Math" w:cstheme="majorBidi"/>
          </w:rPr>
          <m:t>β=</m:t>
        </m:r>
        <m:d>
          <m:dPr>
            <m:ctrlPr>
              <w:rPr>
                <w:rFonts w:ascii="Cambria Math" w:eastAsiaTheme="minorEastAsia" w:hAnsi="Cambria Math" w:cstheme="majorBidi"/>
                <w:i/>
              </w:rPr>
            </m:ctrlPr>
          </m:dPr>
          <m:e>
            <m:sSub>
              <m:sSubPr>
                <m:ctrlPr>
                  <w:rPr>
                    <w:rFonts w:ascii="Cambria Math" w:eastAsiaTheme="minorEastAsia" w:hAnsi="Cambria Math" w:cstheme="majorBidi"/>
                    <w:i/>
                  </w:rPr>
                </m:ctrlPr>
              </m:sSubPr>
              <m:e>
                <m:r>
                  <w:rPr>
                    <w:rFonts w:ascii="Cambria Math" w:eastAsiaTheme="minorEastAsia" w:hAnsi="Cambria Math" w:cstheme="majorBidi"/>
                  </w:rPr>
                  <m:t>β</m:t>
                </m:r>
              </m:e>
              <m:sub>
                <m:r>
                  <w:rPr>
                    <w:rFonts w:ascii="Cambria Math" w:eastAsiaTheme="minorEastAsia" w:hAnsi="Cambria Math" w:cstheme="majorBidi"/>
                  </w:rPr>
                  <m:t>1</m:t>
                </m:r>
              </m:sub>
            </m:sSub>
            <m:r>
              <w:rPr>
                <w:rFonts w:ascii="Cambria Math" w:eastAsiaTheme="minorEastAsia" w:hAnsi="Cambria Math" w:cstheme="majorBidi"/>
              </w:rPr>
              <m:t>⋯</m:t>
            </m:r>
            <m:sSub>
              <m:sSubPr>
                <m:ctrlPr>
                  <w:rPr>
                    <w:rFonts w:ascii="Cambria Math" w:eastAsiaTheme="minorEastAsia" w:hAnsi="Cambria Math" w:cstheme="majorBidi"/>
                    <w:i/>
                  </w:rPr>
                </m:ctrlPr>
              </m:sSubPr>
              <m:e>
                <m:r>
                  <w:rPr>
                    <w:rFonts w:ascii="Cambria Math" w:eastAsiaTheme="minorEastAsia" w:hAnsi="Cambria Math" w:cstheme="majorBidi"/>
                  </w:rPr>
                  <m:t>β</m:t>
                </m:r>
              </m:e>
              <m:sub>
                <m:r>
                  <w:rPr>
                    <w:rFonts w:ascii="Cambria Math" w:eastAsiaTheme="minorEastAsia" w:hAnsi="Cambria Math" w:cstheme="majorBidi"/>
                  </w:rPr>
                  <m:t>p</m:t>
                </m:r>
              </m:sub>
            </m:sSub>
          </m:e>
        </m:d>
      </m:oMath>
      <w:r w:rsidRPr="008719F6">
        <w:rPr>
          <w:rFonts w:asciiTheme="majorBidi" w:eastAsiaTheme="minorEastAsia" w:hAnsiTheme="majorBidi" w:cstheme="majorBidi"/>
        </w:rPr>
        <w:t xml:space="preserve"> se estiman maximizando el logaritmo de la denominada </w:t>
      </w:r>
      <w:r w:rsidRPr="00330C04">
        <w:rPr>
          <w:rFonts w:asciiTheme="majorBidi" w:eastAsiaTheme="minorEastAsia" w:hAnsiTheme="majorBidi" w:cstheme="majorBidi"/>
          <w:i/>
          <w:iCs/>
        </w:rPr>
        <w:t>función de verosimilitud parcial</w:t>
      </w:r>
      <w:r w:rsidRPr="008719F6">
        <w:rPr>
          <w:rFonts w:asciiTheme="majorBidi" w:eastAsiaTheme="minorEastAsia" w:hAnsiTheme="majorBidi" w:cstheme="majorBidi"/>
        </w:rPr>
        <w:t xml:space="preserve">. </w:t>
      </w:r>
      <w:r w:rsidRPr="00330C04">
        <w:rPr>
          <w:rFonts w:asciiTheme="majorBidi" w:hAnsiTheme="majorBidi" w:cstheme="majorBidi"/>
        </w:rPr>
        <w:t xml:space="preserve">La maximización de dicha función </w:t>
      </w:r>
      <m:oMath>
        <m:acc>
          <m:accPr>
            <m:ctrlPr>
              <w:rPr>
                <w:rFonts w:ascii="Cambria Math" w:hAnsi="Cambria Math" w:cstheme="majorBidi"/>
                <w:i/>
                <w:sz w:val="23"/>
                <w:szCs w:val="23"/>
              </w:rPr>
            </m:ctrlPr>
          </m:accPr>
          <m:e>
            <m:r>
              <w:rPr>
                <w:rFonts w:ascii="Cambria Math" w:hAnsi="Cambria Math" w:cstheme="majorBidi"/>
                <w:sz w:val="23"/>
                <w:szCs w:val="23"/>
              </w:rPr>
              <m:t>β</m:t>
            </m:r>
          </m:e>
        </m:acc>
        <m:r>
          <w:rPr>
            <w:rFonts w:ascii="Cambria Math" w:hAnsi="Cambria Math" w:cstheme="majorBidi"/>
            <w:sz w:val="23"/>
            <w:szCs w:val="23"/>
          </w:rPr>
          <m:t>=</m:t>
        </m:r>
        <m:d>
          <m:dPr>
            <m:ctrlPr>
              <w:rPr>
                <w:rFonts w:ascii="Cambria Math" w:eastAsiaTheme="minorEastAsia" w:hAnsi="Cambria Math" w:cstheme="majorBidi"/>
                <w:i/>
              </w:rPr>
            </m:ctrlPr>
          </m:dPr>
          <m:e>
            <m:sSub>
              <m:sSubPr>
                <m:ctrlPr>
                  <w:rPr>
                    <w:rFonts w:ascii="Cambria Math" w:eastAsiaTheme="minorEastAsia" w:hAnsi="Cambria Math" w:cstheme="majorBidi"/>
                    <w:i/>
                  </w:rPr>
                </m:ctrlPr>
              </m:sSubPr>
              <m:e>
                <m:acc>
                  <m:accPr>
                    <m:ctrlPr>
                      <w:rPr>
                        <w:rFonts w:ascii="Cambria Math" w:eastAsiaTheme="minorEastAsia" w:hAnsi="Cambria Math" w:cstheme="majorBidi"/>
                        <w:i/>
                      </w:rPr>
                    </m:ctrlPr>
                  </m:accPr>
                  <m:e>
                    <m:r>
                      <w:rPr>
                        <w:rFonts w:ascii="Cambria Math" w:eastAsiaTheme="minorEastAsia" w:hAnsi="Cambria Math" w:cstheme="majorBidi"/>
                      </w:rPr>
                      <m:t>β</m:t>
                    </m:r>
                  </m:e>
                </m:acc>
              </m:e>
              <m:sub>
                <m:r>
                  <w:rPr>
                    <w:rFonts w:ascii="Cambria Math" w:eastAsiaTheme="minorEastAsia" w:hAnsi="Cambria Math" w:cstheme="majorBidi"/>
                  </w:rPr>
                  <m:t>1</m:t>
                </m:r>
              </m:sub>
            </m:sSub>
            <m:r>
              <w:rPr>
                <w:rFonts w:ascii="Cambria Math" w:eastAsiaTheme="minorEastAsia" w:hAnsi="Cambria Math" w:cstheme="majorBidi"/>
              </w:rPr>
              <m:t>⋯</m:t>
            </m:r>
            <m:sSub>
              <m:sSubPr>
                <m:ctrlPr>
                  <w:rPr>
                    <w:rFonts w:ascii="Cambria Math" w:eastAsiaTheme="minorEastAsia" w:hAnsi="Cambria Math" w:cstheme="majorBidi"/>
                    <w:i/>
                  </w:rPr>
                </m:ctrlPr>
              </m:sSubPr>
              <m:e>
                <m:acc>
                  <m:accPr>
                    <m:ctrlPr>
                      <w:rPr>
                        <w:rFonts w:ascii="Cambria Math" w:eastAsiaTheme="minorEastAsia" w:hAnsi="Cambria Math" w:cstheme="majorBidi"/>
                        <w:i/>
                      </w:rPr>
                    </m:ctrlPr>
                  </m:accPr>
                  <m:e>
                    <m:r>
                      <w:rPr>
                        <w:rFonts w:ascii="Cambria Math" w:eastAsiaTheme="minorEastAsia" w:hAnsi="Cambria Math" w:cstheme="majorBidi"/>
                      </w:rPr>
                      <m:t>β</m:t>
                    </m:r>
                  </m:e>
                </m:acc>
              </m:e>
              <m:sub>
                <m:r>
                  <w:rPr>
                    <w:rFonts w:ascii="Cambria Math" w:eastAsiaTheme="minorEastAsia" w:hAnsi="Cambria Math" w:cstheme="majorBidi"/>
                  </w:rPr>
                  <m:t>p</m:t>
                </m:r>
              </m:sub>
            </m:sSub>
          </m:e>
        </m:d>
      </m:oMath>
      <w:r w:rsidRPr="008719F6">
        <w:rPr>
          <w:rFonts w:asciiTheme="majorBidi" w:hAnsiTheme="majorBidi" w:cstheme="majorBidi"/>
          <w:sz w:val="23"/>
          <w:szCs w:val="23"/>
        </w:rPr>
        <w:t xml:space="preserve"> </w:t>
      </w:r>
      <w:r w:rsidRPr="00330C04">
        <w:rPr>
          <w:rFonts w:asciiTheme="majorBidi" w:hAnsiTheme="majorBidi" w:cstheme="majorBidi"/>
        </w:rPr>
        <w:t>se realiza mediante métodos numéricos</w:t>
      </w:r>
      <w:r w:rsidR="003F2165" w:rsidRPr="00330C04">
        <w:rPr>
          <w:rFonts w:asciiTheme="majorBidi" w:hAnsiTheme="majorBidi" w:cstheme="majorBidi"/>
        </w:rPr>
        <w:t xml:space="preserve"> y</w:t>
      </w:r>
      <w:r w:rsidRPr="00330C04">
        <w:rPr>
          <w:rFonts w:asciiTheme="majorBidi" w:hAnsiTheme="majorBidi" w:cstheme="majorBidi"/>
        </w:rPr>
        <w:t xml:space="preserve"> de esta forma </w:t>
      </w:r>
      <w:r w:rsidR="003F2165" w:rsidRPr="00330C04">
        <w:rPr>
          <w:rFonts w:asciiTheme="majorBidi" w:hAnsiTheme="majorBidi" w:cstheme="majorBidi"/>
        </w:rPr>
        <w:t xml:space="preserve">se obtiene </w:t>
      </w:r>
      <w:r w:rsidRPr="00330C04">
        <w:rPr>
          <w:rFonts w:asciiTheme="majorBidi" w:hAnsiTheme="majorBidi" w:cstheme="majorBidi"/>
        </w:rPr>
        <w:t xml:space="preserve">la estimación. </w:t>
      </w:r>
    </w:p>
    <w:p w14:paraId="0B556FBA" w14:textId="6A5DA3D0" w:rsidR="00167BB4" w:rsidRPr="00330C04" w:rsidRDefault="00167BB4" w:rsidP="008719F6">
      <w:pPr>
        <w:tabs>
          <w:tab w:val="left" w:pos="5880"/>
        </w:tabs>
        <w:spacing w:line="360" w:lineRule="auto"/>
        <w:ind w:firstLine="709"/>
        <w:jc w:val="both"/>
        <w:rPr>
          <w:rFonts w:asciiTheme="majorBidi" w:hAnsiTheme="majorBidi" w:cstheme="majorBidi"/>
        </w:rPr>
      </w:pPr>
      <w:r w:rsidRPr="00330C04">
        <w:rPr>
          <w:rFonts w:asciiTheme="majorBidi" w:hAnsiTheme="majorBidi" w:cstheme="majorBidi"/>
        </w:rPr>
        <w:t>Esta función considera solo las probabilidades de los tiempos de falla, y no las de tiempo de datos censurados.</w:t>
      </w:r>
    </w:p>
    <w:p w14:paraId="67ABF4BB" w14:textId="77777777" w:rsidR="00167BB4" w:rsidRPr="00B93D5B" w:rsidRDefault="00000000" w:rsidP="008719F6">
      <w:pPr>
        <w:tabs>
          <w:tab w:val="left" w:pos="5880"/>
        </w:tabs>
        <w:spacing w:line="360" w:lineRule="auto"/>
        <w:jc w:val="both"/>
        <w:rPr>
          <w:rFonts w:asciiTheme="majorBidi" w:eastAsiaTheme="minorEastAsia" w:hAnsiTheme="majorBidi" w:cstheme="majorBidi"/>
        </w:rPr>
      </w:pPr>
      <m:oMathPara>
        <m:oMathParaPr>
          <m:jc m:val="right"/>
        </m:oMathParaPr>
        <m:oMath>
          <m:sSub>
            <m:sSubPr>
              <m:ctrlPr>
                <w:rPr>
                  <w:rFonts w:ascii="Cambria Math" w:eastAsiaTheme="minorEastAsia" w:hAnsi="Cambria Math" w:cstheme="majorBidi"/>
                  <w:i/>
                </w:rPr>
              </m:ctrlPr>
            </m:sSubPr>
            <m:e>
              <m:r>
                <w:rPr>
                  <w:rFonts w:ascii="Cambria Math" w:eastAsiaTheme="minorEastAsia" w:hAnsi="Cambria Math" w:cstheme="majorBidi"/>
                </w:rPr>
                <m:t>L</m:t>
              </m:r>
            </m:e>
            <m:sub>
              <m:sSub>
                <m:sSubPr>
                  <m:ctrlPr>
                    <w:rPr>
                      <w:rFonts w:ascii="Cambria Math" w:eastAsiaTheme="minorEastAsia" w:hAnsi="Cambria Math" w:cstheme="majorBidi"/>
                      <w:i/>
                    </w:rPr>
                  </m:ctrlPr>
                </m:sSubPr>
                <m:e>
                  <m:r>
                    <w:rPr>
                      <w:rFonts w:ascii="Cambria Math" w:eastAsiaTheme="minorEastAsia" w:hAnsi="Cambria Math" w:cstheme="majorBidi"/>
                    </w:rPr>
                    <m:t>t</m:t>
                  </m:r>
                </m:e>
                <m:sub>
                  <m:r>
                    <w:rPr>
                      <w:rFonts w:ascii="Cambria Math" w:eastAsiaTheme="minorEastAsia" w:hAnsi="Cambria Math" w:cstheme="majorBidi"/>
                    </w:rPr>
                    <m:t>(i)</m:t>
                  </m:r>
                </m:sub>
              </m:sSub>
            </m:sub>
          </m:sSub>
          <m:d>
            <m:dPr>
              <m:ctrlPr>
                <w:rPr>
                  <w:rFonts w:ascii="Cambria Math" w:eastAsiaTheme="minorEastAsia" w:hAnsi="Cambria Math" w:cstheme="majorBidi"/>
                  <w:i/>
                </w:rPr>
              </m:ctrlPr>
            </m:dPr>
            <m:e>
              <m:sSub>
                <m:sSubPr>
                  <m:ctrlPr>
                    <w:rPr>
                      <w:rFonts w:ascii="Cambria Math" w:eastAsiaTheme="minorEastAsia" w:hAnsi="Cambria Math" w:cstheme="majorBidi"/>
                      <w:i/>
                    </w:rPr>
                  </m:ctrlPr>
                </m:sSubPr>
                <m:e>
                  <m:r>
                    <w:rPr>
                      <w:rFonts w:ascii="Cambria Math" w:eastAsiaTheme="minorEastAsia" w:hAnsi="Cambria Math" w:cstheme="majorBidi"/>
                    </w:rPr>
                    <m:t>β</m:t>
                  </m:r>
                </m:e>
                <m:sub>
                  <m:r>
                    <w:rPr>
                      <w:rFonts w:ascii="Cambria Math" w:eastAsiaTheme="minorEastAsia" w:hAnsi="Cambria Math" w:cstheme="majorBidi"/>
                    </w:rPr>
                    <m:t>1</m:t>
                  </m:r>
                </m:sub>
              </m:sSub>
              <m:r>
                <w:rPr>
                  <w:rFonts w:ascii="Cambria Math" w:eastAsiaTheme="minorEastAsia" w:hAnsi="Cambria Math" w:cstheme="majorBidi"/>
                </w:rPr>
                <m:t>⋯</m:t>
              </m:r>
              <m:sSub>
                <m:sSubPr>
                  <m:ctrlPr>
                    <w:rPr>
                      <w:rFonts w:ascii="Cambria Math" w:eastAsiaTheme="minorEastAsia" w:hAnsi="Cambria Math" w:cstheme="majorBidi"/>
                      <w:i/>
                    </w:rPr>
                  </m:ctrlPr>
                </m:sSubPr>
                <m:e>
                  <m:r>
                    <w:rPr>
                      <w:rFonts w:ascii="Cambria Math" w:eastAsiaTheme="minorEastAsia" w:hAnsi="Cambria Math" w:cstheme="majorBidi"/>
                    </w:rPr>
                    <m:t>β</m:t>
                  </m:r>
                </m:e>
                <m:sub>
                  <m:r>
                    <w:rPr>
                      <w:rFonts w:ascii="Cambria Math" w:eastAsiaTheme="minorEastAsia" w:hAnsi="Cambria Math" w:cstheme="majorBidi"/>
                    </w:rPr>
                    <m:t>p</m:t>
                  </m:r>
                </m:sub>
              </m:sSub>
            </m:e>
          </m:d>
          <m:r>
            <w:rPr>
              <w:rFonts w:ascii="Cambria Math" w:eastAsiaTheme="minorEastAsia" w:hAnsi="Cambria Math" w:cstheme="majorBidi"/>
            </w:rPr>
            <m:t>=</m:t>
          </m:r>
          <m:f>
            <m:fPr>
              <m:ctrlPr>
                <w:rPr>
                  <w:rFonts w:ascii="Cambria Math" w:eastAsiaTheme="minorEastAsia" w:hAnsi="Cambria Math" w:cstheme="majorBidi"/>
                  <w:i/>
                </w:rPr>
              </m:ctrlPr>
            </m:fPr>
            <m:num>
              <m:r>
                <w:rPr>
                  <w:rFonts w:ascii="Cambria Math" w:eastAsiaTheme="minorEastAsia" w:hAnsi="Cambria Math" w:cstheme="majorBidi"/>
                </w:rPr>
                <m:t>exp</m:t>
              </m:r>
              <m:d>
                <m:dPr>
                  <m:ctrlPr>
                    <w:rPr>
                      <w:rFonts w:ascii="Cambria Math" w:eastAsiaTheme="minorEastAsia" w:hAnsi="Cambria Math" w:cstheme="majorBidi"/>
                      <w:i/>
                    </w:rPr>
                  </m:ctrlPr>
                </m:dPr>
                <m:e>
                  <m:nary>
                    <m:naryPr>
                      <m:chr m:val="∑"/>
                      <m:limLoc m:val="undOvr"/>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p</m:t>
                      </m:r>
                    </m:sup>
                    <m:e>
                      <m:sSub>
                        <m:sSubPr>
                          <m:ctrlPr>
                            <w:rPr>
                              <w:rFonts w:ascii="Cambria Math" w:eastAsiaTheme="minorEastAsia" w:hAnsi="Cambria Math" w:cstheme="majorBidi"/>
                              <w:i/>
                            </w:rPr>
                          </m:ctrlPr>
                        </m:sSubPr>
                        <m:e>
                          <m:r>
                            <w:rPr>
                              <w:rFonts w:ascii="Cambria Math" w:eastAsiaTheme="minorEastAsia" w:hAnsi="Cambria Math" w:cstheme="majorBidi"/>
                            </w:rPr>
                            <m:t>β</m:t>
                          </m:r>
                        </m:e>
                        <m:sub>
                          <m:r>
                            <w:rPr>
                              <w:rFonts w:ascii="Cambria Math" w:eastAsiaTheme="minorEastAsia" w:hAnsi="Cambria Math" w:cstheme="majorBidi"/>
                            </w:rPr>
                            <m:t>j</m:t>
                          </m:r>
                        </m:sub>
                      </m:sSub>
                      <m:sSub>
                        <m:sSubPr>
                          <m:ctrlPr>
                            <w:rPr>
                              <w:rFonts w:ascii="Cambria Math" w:eastAsiaTheme="minorEastAsia" w:hAnsi="Cambria Math" w:cstheme="majorBidi"/>
                              <w:i/>
                            </w:rPr>
                          </m:ctrlPr>
                        </m:sSubPr>
                        <m:e>
                          <m:r>
                            <w:rPr>
                              <w:rFonts w:ascii="Cambria Math" w:eastAsiaTheme="minorEastAsia" w:hAnsi="Cambria Math" w:cstheme="majorBidi"/>
                            </w:rPr>
                            <m:t>X</m:t>
                          </m:r>
                        </m:e>
                        <m:sub>
                          <m:d>
                            <m:dPr>
                              <m:ctrlPr>
                                <w:rPr>
                                  <w:rFonts w:ascii="Cambria Math" w:eastAsiaTheme="minorEastAsia" w:hAnsi="Cambria Math" w:cstheme="majorBidi"/>
                                  <w:i/>
                                </w:rPr>
                              </m:ctrlPr>
                            </m:dPr>
                            <m:e>
                              <m:r>
                                <w:rPr>
                                  <w:rFonts w:ascii="Cambria Math" w:eastAsiaTheme="minorEastAsia" w:hAnsi="Cambria Math" w:cstheme="majorBidi"/>
                                </w:rPr>
                                <m:t>i</m:t>
                              </m:r>
                            </m:e>
                          </m:d>
                          <m:r>
                            <w:rPr>
                              <w:rFonts w:ascii="Cambria Math" w:eastAsiaTheme="minorEastAsia" w:hAnsi="Cambria Math" w:cstheme="majorBidi"/>
                            </w:rPr>
                            <m:t>j</m:t>
                          </m:r>
                        </m:sub>
                      </m:sSub>
                    </m:e>
                  </m:nary>
                </m:e>
              </m:d>
            </m:num>
            <m:den>
              <m:nary>
                <m:naryPr>
                  <m:chr m:val="∑"/>
                  <m:limLoc m:val="subSup"/>
                  <m:supHide m:val="1"/>
                  <m:ctrlPr>
                    <w:rPr>
                      <w:rFonts w:ascii="Cambria Math" w:eastAsiaTheme="minorEastAsia" w:hAnsi="Cambria Math" w:cstheme="majorBidi"/>
                      <w:i/>
                    </w:rPr>
                  </m:ctrlPr>
                </m:naryPr>
                <m:sub>
                  <m:r>
                    <w:rPr>
                      <w:rFonts w:ascii="Cambria Math" w:eastAsiaTheme="minorEastAsia" w:hAnsi="Cambria Math" w:cstheme="majorBidi"/>
                    </w:rPr>
                    <m:t>l∈R(</m:t>
                  </m:r>
                  <m:sSub>
                    <m:sSubPr>
                      <m:ctrlPr>
                        <w:rPr>
                          <w:rFonts w:ascii="Cambria Math" w:eastAsiaTheme="minorEastAsia" w:hAnsi="Cambria Math" w:cstheme="majorBidi"/>
                          <w:i/>
                        </w:rPr>
                      </m:ctrlPr>
                    </m:sSubPr>
                    <m:e>
                      <m:r>
                        <w:rPr>
                          <w:rFonts w:ascii="Cambria Math" w:eastAsiaTheme="minorEastAsia" w:hAnsi="Cambria Math" w:cstheme="majorBidi"/>
                        </w:rPr>
                        <m:t>t</m:t>
                      </m:r>
                    </m:e>
                    <m:sub>
                      <m:d>
                        <m:dPr>
                          <m:ctrlPr>
                            <w:rPr>
                              <w:rFonts w:ascii="Cambria Math" w:eastAsiaTheme="minorEastAsia" w:hAnsi="Cambria Math" w:cstheme="majorBidi"/>
                              <w:i/>
                            </w:rPr>
                          </m:ctrlPr>
                        </m:dPr>
                        <m:e>
                          <m:r>
                            <w:rPr>
                              <w:rFonts w:ascii="Cambria Math" w:eastAsiaTheme="minorEastAsia" w:hAnsi="Cambria Math" w:cstheme="majorBidi"/>
                            </w:rPr>
                            <m:t>i</m:t>
                          </m:r>
                        </m:e>
                      </m:d>
                    </m:sub>
                  </m:sSub>
                </m:sub>
                <m:sup/>
                <m:e>
                  <m:r>
                    <w:rPr>
                      <w:rFonts w:ascii="Cambria Math" w:eastAsiaTheme="minorEastAsia" w:hAnsi="Cambria Math" w:cstheme="majorBidi"/>
                    </w:rPr>
                    <m:t>exp</m:t>
                  </m:r>
                </m:e>
              </m:nary>
              <m:d>
                <m:dPr>
                  <m:ctrlPr>
                    <w:rPr>
                      <w:rFonts w:ascii="Cambria Math" w:eastAsiaTheme="minorEastAsia" w:hAnsi="Cambria Math" w:cstheme="majorBidi"/>
                      <w:i/>
                    </w:rPr>
                  </m:ctrlPr>
                </m:dPr>
                <m:e>
                  <m:nary>
                    <m:naryPr>
                      <m:chr m:val="∑"/>
                      <m:limLoc m:val="undOvr"/>
                      <m:ctrlPr>
                        <w:rPr>
                          <w:rFonts w:ascii="Cambria Math" w:eastAsiaTheme="minorEastAsia" w:hAnsi="Cambria Math" w:cstheme="majorBidi"/>
                          <w:i/>
                        </w:rPr>
                      </m:ctrlPr>
                    </m:naryPr>
                    <m:sub>
                      <m:r>
                        <w:rPr>
                          <w:rFonts w:ascii="Cambria Math" w:eastAsiaTheme="minorEastAsia" w:hAnsi="Cambria Math" w:cstheme="majorBidi"/>
                        </w:rPr>
                        <m:t>j=1</m:t>
                      </m:r>
                    </m:sub>
                    <m:sup>
                      <m:r>
                        <w:rPr>
                          <w:rFonts w:ascii="Cambria Math" w:eastAsiaTheme="minorEastAsia" w:hAnsi="Cambria Math" w:cstheme="majorBidi"/>
                        </w:rPr>
                        <m:t>p</m:t>
                      </m:r>
                    </m:sup>
                    <m:e>
                      <m:sSub>
                        <m:sSubPr>
                          <m:ctrlPr>
                            <w:rPr>
                              <w:rFonts w:ascii="Cambria Math" w:eastAsiaTheme="minorEastAsia" w:hAnsi="Cambria Math" w:cstheme="majorBidi"/>
                              <w:i/>
                            </w:rPr>
                          </m:ctrlPr>
                        </m:sSubPr>
                        <m:e>
                          <m:r>
                            <w:rPr>
                              <w:rFonts w:ascii="Cambria Math" w:eastAsiaTheme="minorEastAsia" w:hAnsi="Cambria Math" w:cstheme="majorBidi"/>
                            </w:rPr>
                            <m:t>β</m:t>
                          </m:r>
                        </m:e>
                        <m:sub>
                          <m:r>
                            <w:rPr>
                              <w:rFonts w:ascii="Cambria Math" w:eastAsiaTheme="minorEastAsia" w:hAnsi="Cambria Math" w:cstheme="majorBidi"/>
                            </w:rPr>
                            <m:t>j</m:t>
                          </m:r>
                        </m:sub>
                      </m:sSub>
                      <m:sSub>
                        <m:sSubPr>
                          <m:ctrlPr>
                            <w:rPr>
                              <w:rFonts w:ascii="Cambria Math" w:eastAsiaTheme="minorEastAsia" w:hAnsi="Cambria Math" w:cstheme="majorBidi"/>
                              <w:i/>
                            </w:rPr>
                          </m:ctrlPr>
                        </m:sSubPr>
                        <m:e>
                          <m:r>
                            <w:rPr>
                              <w:rFonts w:ascii="Cambria Math" w:eastAsiaTheme="minorEastAsia" w:hAnsi="Cambria Math" w:cstheme="majorBidi"/>
                            </w:rPr>
                            <m:t>X</m:t>
                          </m:r>
                        </m:e>
                        <m:sub>
                          <m:d>
                            <m:dPr>
                              <m:ctrlPr>
                                <w:rPr>
                                  <w:rFonts w:ascii="Cambria Math" w:eastAsiaTheme="minorEastAsia" w:hAnsi="Cambria Math" w:cstheme="majorBidi"/>
                                  <w:i/>
                                </w:rPr>
                              </m:ctrlPr>
                            </m:dPr>
                            <m:e>
                              <m:r>
                                <w:rPr>
                                  <w:rFonts w:ascii="Cambria Math" w:eastAsiaTheme="minorEastAsia" w:hAnsi="Cambria Math" w:cstheme="majorBidi"/>
                                </w:rPr>
                                <m:t>l</m:t>
                              </m:r>
                            </m:e>
                          </m:d>
                          <m:r>
                            <w:rPr>
                              <w:rFonts w:ascii="Cambria Math" w:eastAsiaTheme="minorEastAsia" w:hAnsi="Cambria Math" w:cstheme="majorBidi"/>
                            </w:rPr>
                            <m:t>j</m:t>
                          </m:r>
                        </m:sub>
                      </m:sSub>
                    </m:e>
                  </m:nary>
                </m:e>
              </m:d>
            </m:den>
          </m:f>
          <m:r>
            <w:rPr>
              <w:rFonts w:ascii="Cambria Math" w:eastAsiaTheme="minorEastAsia" w:hAnsi="Cambria Math" w:cstheme="majorBidi"/>
            </w:rPr>
            <m:t xml:space="preserve">                                                    (9)</m:t>
          </m:r>
        </m:oMath>
      </m:oMathPara>
    </w:p>
    <w:p w14:paraId="2F86E50B" w14:textId="46D6980C" w:rsidR="00D67AEF" w:rsidRPr="00330C04" w:rsidRDefault="00FB2B04" w:rsidP="00FB2B04">
      <w:pPr>
        <w:spacing w:line="360" w:lineRule="auto"/>
        <w:jc w:val="both"/>
        <w:rPr>
          <w:rFonts w:asciiTheme="majorBidi" w:hAnsiTheme="majorBidi" w:cstheme="majorBidi"/>
        </w:rPr>
      </w:pPr>
      <w:r w:rsidRPr="00330C04">
        <w:rPr>
          <w:rFonts w:asciiTheme="majorBidi" w:hAnsiTheme="majorBidi" w:cstheme="majorBidi"/>
        </w:rPr>
        <w:tab/>
        <w:t xml:space="preserve">Esto </w:t>
      </w:r>
      <w:r w:rsidR="00167BB4" w:rsidRPr="00330C04">
        <w:rPr>
          <w:rFonts w:asciiTheme="majorBidi" w:hAnsiTheme="majorBidi" w:cstheme="majorBidi"/>
        </w:rPr>
        <w:t xml:space="preserve">suponiendo que tenemos </w:t>
      </w:r>
      <m:oMath>
        <m:r>
          <w:rPr>
            <w:rFonts w:ascii="Cambria Math" w:hAnsi="Cambria Math" w:cstheme="majorBidi"/>
          </w:rPr>
          <m:t xml:space="preserve">k </m:t>
        </m:r>
      </m:oMath>
      <w:r w:rsidR="00167BB4" w:rsidRPr="00330C04">
        <w:rPr>
          <w:rFonts w:asciiTheme="majorBidi" w:hAnsiTheme="majorBidi" w:cstheme="majorBidi"/>
        </w:rPr>
        <w:t xml:space="preserve">tiempos de muerte y que no hay empates. Por lo tanto, se tienen </w:t>
      </w:r>
      <m:oMath>
        <m:r>
          <w:rPr>
            <w:rFonts w:ascii="Cambria Math" w:hAnsi="Cambria Math" w:cstheme="majorBidi"/>
          </w:rPr>
          <m:t>n-k</m:t>
        </m:r>
      </m:oMath>
      <w:r w:rsidR="00167BB4" w:rsidRPr="00330C04">
        <w:rPr>
          <w:rFonts w:asciiTheme="majorBidi" w:hAnsiTheme="majorBidi" w:cstheme="majorBidi"/>
        </w:rPr>
        <w:t xml:space="preserve"> tiempos censurados. Los tiempos de muerte ordenados se denotan por </w:t>
      </w:r>
      <m:oMath>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(1)</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(k)</m:t>
            </m:r>
          </m:sub>
        </m:sSub>
      </m:oMath>
      <w:r w:rsidR="00167BB4" w:rsidRPr="00330C04">
        <w:rPr>
          <w:rFonts w:asciiTheme="majorBidi" w:hAnsiTheme="majorBidi" w:cstheme="majorBidi"/>
        </w:rPr>
        <w:t xml:space="preserve"> , y </w:t>
      </w:r>
      <m:oMath>
        <m:r>
          <w:rPr>
            <w:rFonts w:ascii="Cambria Math" w:hAnsi="Cambria Math" w:cstheme="majorBidi"/>
          </w:rPr>
          <m:t>R</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(i)</m:t>
                </m:r>
              </m:sub>
            </m:sSub>
          </m:e>
        </m:d>
      </m:oMath>
      <w:r w:rsidR="00167BB4" w:rsidRPr="00330C04">
        <w:rPr>
          <w:rFonts w:asciiTheme="majorBidi" w:hAnsiTheme="majorBidi" w:cstheme="majorBidi"/>
        </w:rPr>
        <w:t xml:space="preserve"> el conjunto de los sujetos a riesgo en el tiempo </w:t>
      </w:r>
      <m:oMath>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(i)</m:t>
            </m:r>
          </m:sub>
        </m:sSub>
      </m:oMath>
      <w:r w:rsidR="00167BB4" w:rsidRPr="00330C04">
        <w:rPr>
          <w:rFonts w:asciiTheme="majorBidi" w:hAnsiTheme="majorBidi" w:cstheme="majorBidi"/>
        </w:rPr>
        <w:t xml:space="preserve"> para </w:t>
      </w:r>
      <m:oMath>
        <m:r>
          <w:rPr>
            <w:rFonts w:ascii="Cambria Math" w:hAnsi="Cambria Math" w:cstheme="majorBidi"/>
          </w:rPr>
          <m:t>i=1, ⋯,k</m:t>
        </m:r>
      </m:oMath>
      <w:r w:rsidR="00167BB4" w:rsidRPr="00330C04">
        <w:rPr>
          <w:rFonts w:asciiTheme="majorBidi" w:hAnsiTheme="majorBidi" w:cstheme="majorBidi"/>
        </w:rPr>
        <w:t xml:space="preserve">. Se denomina </w:t>
      </w:r>
      <m:oMath>
        <m:sSub>
          <m:sSubPr>
            <m:ctrlPr>
              <w:rPr>
                <w:rFonts w:ascii="Cambria Math" w:eastAsiaTheme="minorEastAsia" w:hAnsi="Cambria Math" w:cstheme="majorBidi"/>
                <w:i/>
              </w:rPr>
            </m:ctrlPr>
          </m:sSubPr>
          <m:e>
            <m:r>
              <w:rPr>
                <w:rFonts w:ascii="Cambria Math" w:eastAsiaTheme="minorEastAsia" w:hAnsi="Cambria Math" w:cstheme="majorBidi"/>
              </w:rPr>
              <m:t>L</m:t>
            </m:r>
          </m:e>
          <m:sub>
            <m:sSub>
              <m:sSubPr>
                <m:ctrlPr>
                  <w:rPr>
                    <w:rFonts w:ascii="Cambria Math" w:eastAsiaTheme="minorEastAsia" w:hAnsi="Cambria Math" w:cstheme="majorBidi"/>
                    <w:i/>
                  </w:rPr>
                </m:ctrlPr>
              </m:sSubPr>
              <m:e>
                <m:r>
                  <w:rPr>
                    <w:rFonts w:ascii="Cambria Math" w:eastAsiaTheme="minorEastAsia" w:hAnsi="Cambria Math" w:cstheme="majorBidi"/>
                  </w:rPr>
                  <m:t>t</m:t>
                </m:r>
              </m:e>
              <m:sub>
                <m:r>
                  <w:rPr>
                    <w:rFonts w:ascii="Cambria Math" w:eastAsiaTheme="minorEastAsia" w:hAnsi="Cambria Math" w:cstheme="majorBidi"/>
                  </w:rPr>
                  <m:t>(i)</m:t>
                </m:r>
              </m:sub>
            </m:sSub>
          </m:sub>
        </m:sSub>
        <m:d>
          <m:dPr>
            <m:ctrlPr>
              <w:rPr>
                <w:rFonts w:ascii="Cambria Math" w:eastAsiaTheme="minorEastAsia" w:hAnsi="Cambria Math" w:cstheme="majorBidi"/>
                <w:i/>
              </w:rPr>
            </m:ctrlPr>
          </m:dPr>
          <m:e>
            <m:sSub>
              <m:sSubPr>
                <m:ctrlPr>
                  <w:rPr>
                    <w:rFonts w:ascii="Cambria Math" w:eastAsiaTheme="minorEastAsia" w:hAnsi="Cambria Math" w:cstheme="majorBidi"/>
                    <w:i/>
                  </w:rPr>
                </m:ctrlPr>
              </m:sSubPr>
              <m:e>
                <m:r>
                  <w:rPr>
                    <w:rFonts w:ascii="Cambria Math" w:eastAsiaTheme="minorEastAsia" w:hAnsi="Cambria Math" w:cstheme="majorBidi"/>
                  </w:rPr>
                  <m:t>β</m:t>
                </m:r>
              </m:e>
              <m:sub>
                <m:r>
                  <w:rPr>
                    <w:rFonts w:ascii="Cambria Math" w:eastAsiaTheme="minorEastAsia" w:hAnsi="Cambria Math" w:cstheme="majorBidi"/>
                  </w:rPr>
                  <m:t>1</m:t>
                </m:r>
              </m:sub>
            </m:sSub>
            <m:r>
              <w:rPr>
                <w:rFonts w:ascii="Cambria Math" w:eastAsiaTheme="minorEastAsia" w:hAnsi="Cambria Math" w:cstheme="majorBidi"/>
              </w:rPr>
              <m:t>⋯</m:t>
            </m:r>
            <m:sSub>
              <m:sSubPr>
                <m:ctrlPr>
                  <w:rPr>
                    <w:rFonts w:ascii="Cambria Math" w:eastAsiaTheme="minorEastAsia" w:hAnsi="Cambria Math" w:cstheme="majorBidi"/>
                    <w:i/>
                  </w:rPr>
                </m:ctrlPr>
              </m:sSubPr>
              <m:e>
                <m:r>
                  <w:rPr>
                    <w:rFonts w:ascii="Cambria Math" w:eastAsiaTheme="minorEastAsia" w:hAnsi="Cambria Math" w:cstheme="majorBidi"/>
                  </w:rPr>
                  <m:t>β</m:t>
                </m:r>
              </m:e>
              <m:sub>
                <m:r>
                  <w:rPr>
                    <w:rFonts w:ascii="Cambria Math" w:eastAsiaTheme="minorEastAsia" w:hAnsi="Cambria Math" w:cstheme="majorBidi"/>
                  </w:rPr>
                  <m:t>p</m:t>
                </m:r>
              </m:sub>
            </m:sSub>
          </m:e>
        </m:d>
        <m:r>
          <w:rPr>
            <w:rFonts w:ascii="Cambria Math" w:eastAsiaTheme="minorEastAsia" w:hAnsi="Cambria Math" w:cstheme="majorBidi"/>
          </w:rPr>
          <m:t>=</m:t>
        </m:r>
        <m:sSub>
          <m:sSubPr>
            <m:ctrlPr>
              <w:rPr>
                <w:rFonts w:ascii="Cambria Math" w:eastAsiaTheme="minorEastAsia" w:hAnsi="Cambria Math" w:cstheme="majorBidi"/>
                <w:i/>
              </w:rPr>
            </m:ctrlPr>
          </m:sSubPr>
          <m:e>
            <m:r>
              <w:rPr>
                <w:rFonts w:ascii="Cambria Math" w:eastAsiaTheme="minorEastAsia" w:hAnsi="Cambria Math" w:cstheme="majorBidi"/>
              </w:rPr>
              <m:t>L</m:t>
            </m:r>
          </m:e>
          <m:sub>
            <m:r>
              <w:rPr>
                <w:rFonts w:ascii="Cambria Math" w:eastAsiaTheme="minorEastAsia" w:hAnsi="Cambria Math" w:cstheme="majorBidi"/>
              </w:rPr>
              <m:t>i</m:t>
            </m:r>
          </m:sub>
        </m:sSub>
      </m:oMath>
      <w:r w:rsidR="00167BB4" w:rsidRPr="00330C04">
        <w:rPr>
          <w:rFonts w:asciiTheme="majorBidi" w:hAnsiTheme="majorBidi" w:cstheme="majorBidi"/>
        </w:rPr>
        <w:t xml:space="preserve"> a las porciones de la verosimilitud total debidas a la aportación de los diferentes tiempos de muerte </w:t>
      </w:r>
      <m:oMath>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(i)</m:t>
            </m:r>
          </m:sub>
        </m:sSub>
      </m:oMath>
      <w:r w:rsidR="00D67AEF" w:rsidRPr="00330C04">
        <w:rPr>
          <w:rFonts w:asciiTheme="majorBidi" w:hAnsiTheme="majorBidi" w:cstheme="majorBidi"/>
        </w:rPr>
        <w:t>.</w:t>
      </w:r>
    </w:p>
    <w:p w14:paraId="588DDBB1" w14:textId="77777777" w:rsidR="00D67AEF" w:rsidRPr="008719F6" w:rsidRDefault="00D67AEF" w:rsidP="008719F6">
      <w:pPr>
        <w:tabs>
          <w:tab w:val="left" w:pos="5880"/>
        </w:tabs>
        <w:spacing w:line="360" w:lineRule="auto"/>
        <w:jc w:val="both"/>
        <w:rPr>
          <w:rFonts w:asciiTheme="majorBidi" w:hAnsiTheme="majorBidi" w:cstheme="majorBidi"/>
          <w:sz w:val="23"/>
          <w:szCs w:val="23"/>
        </w:rPr>
      </w:pPr>
    </w:p>
    <w:p w14:paraId="46A55DB1" w14:textId="651E5C71" w:rsidR="00167BB4" w:rsidRPr="008719F6" w:rsidRDefault="00D67AEF" w:rsidP="00E17EF8">
      <w:pPr>
        <w:tabs>
          <w:tab w:val="left" w:pos="5880"/>
        </w:tabs>
        <w:spacing w:line="360" w:lineRule="auto"/>
        <w:jc w:val="center"/>
        <w:rPr>
          <w:rFonts w:asciiTheme="majorBidi" w:hAnsiTheme="majorBidi" w:cstheme="majorBidi"/>
          <w:b/>
          <w:sz w:val="32"/>
          <w:szCs w:val="32"/>
        </w:rPr>
      </w:pPr>
      <w:r w:rsidRPr="00C3011E">
        <w:rPr>
          <w:rFonts w:asciiTheme="majorBidi" w:hAnsiTheme="majorBidi" w:cstheme="majorBidi"/>
          <w:b/>
          <w:sz w:val="32"/>
          <w:szCs w:val="32"/>
        </w:rPr>
        <w:t>Resultados</w:t>
      </w:r>
    </w:p>
    <w:p w14:paraId="79DD288D" w14:textId="60E4A35C" w:rsidR="00D67AEF" w:rsidRPr="008719F6" w:rsidRDefault="00D67AEF" w:rsidP="008719F6">
      <w:pPr>
        <w:tabs>
          <w:tab w:val="left" w:pos="5880"/>
        </w:tabs>
        <w:spacing w:line="360" w:lineRule="auto"/>
        <w:ind w:firstLine="709"/>
        <w:jc w:val="both"/>
        <w:rPr>
          <w:rFonts w:asciiTheme="majorBidi" w:hAnsiTheme="majorBidi" w:cstheme="majorBidi"/>
        </w:rPr>
      </w:pPr>
      <w:r w:rsidRPr="008719F6">
        <w:rPr>
          <w:rFonts w:asciiTheme="majorBidi" w:hAnsiTheme="majorBidi" w:cstheme="majorBidi"/>
        </w:rPr>
        <w:t>El proyecto se desarrolló en una planta fabricante de arneses en Ciudad Juárez, donde específicamente se seleccionó un arnés de batería</w:t>
      </w:r>
      <w:r w:rsidR="006F11BC">
        <w:rPr>
          <w:rFonts w:asciiTheme="majorBidi" w:hAnsiTheme="majorBidi" w:cstheme="majorBidi"/>
        </w:rPr>
        <w:t>,</w:t>
      </w:r>
      <w:r w:rsidR="00C3011E">
        <w:rPr>
          <w:rFonts w:asciiTheme="majorBidi" w:hAnsiTheme="majorBidi" w:cstheme="majorBidi"/>
        </w:rPr>
        <w:t xml:space="preserve"> </w:t>
      </w:r>
      <w:r w:rsidR="006F11BC">
        <w:rPr>
          <w:rFonts w:asciiTheme="majorBidi" w:hAnsiTheme="majorBidi" w:cstheme="majorBidi"/>
        </w:rPr>
        <w:t>el cual</w:t>
      </w:r>
      <w:r w:rsidRPr="008719F6">
        <w:rPr>
          <w:rFonts w:asciiTheme="majorBidi" w:hAnsiTheme="majorBidi" w:cstheme="majorBidi"/>
        </w:rPr>
        <w:t xml:space="preserve"> presentaba problemas de desprendimiento al realizar la prueba de jalón efectuada a la salida del proceso de soldadura ultrasónica. La </w:t>
      </w:r>
      <w:r w:rsidR="00C3011E">
        <w:rPr>
          <w:rFonts w:asciiTheme="majorBidi" w:hAnsiTheme="majorBidi" w:cstheme="majorBidi"/>
        </w:rPr>
        <w:t>t</w:t>
      </w:r>
      <w:r w:rsidR="00C3011E" w:rsidRPr="008719F6">
        <w:rPr>
          <w:rFonts w:asciiTheme="majorBidi" w:hAnsiTheme="majorBidi" w:cstheme="majorBidi"/>
        </w:rPr>
        <w:t xml:space="preserve">abla </w:t>
      </w:r>
      <w:r w:rsidRPr="008719F6">
        <w:rPr>
          <w:rFonts w:asciiTheme="majorBidi" w:hAnsiTheme="majorBidi" w:cstheme="majorBidi"/>
        </w:rPr>
        <w:t>1 muestra los resultados de la prueba de jalón efectuada durante un periodo de tiempo establecido. Al analizar los datos</w:t>
      </w:r>
      <w:r w:rsidR="00C3011E">
        <w:rPr>
          <w:rFonts w:asciiTheme="majorBidi" w:hAnsiTheme="majorBidi" w:cstheme="majorBidi"/>
        </w:rPr>
        <w:t>,</w:t>
      </w:r>
      <w:r w:rsidRPr="008719F6">
        <w:rPr>
          <w:rFonts w:asciiTheme="majorBidi" w:hAnsiTheme="majorBidi" w:cstheme="majorBidi"/>
        </w:rPr>
        <w:t xml:space="preserve"> se encontr</w:t>
      </w:r>
      <w:r w:rsidR="007156BE" w:rsidRPr="008719F6">
        <w:rPr>
          <w:rFonts w:asciiTheme="majorBidi" w:hAnsiTheme="majorBidi" w:cstheme="majorBidi"/>
        </w:rPr>
        <w:t>ó que el comportamiento (función de densidad de probabilidad)</w:t>
      </w:r>
      <w:r w:rsidRPr="008719F6">
        <w:rPr>
          <w:rFonts w:asciiTheme="majorBidi" w:hAnsiTheme="majorBidi" w:cstheme="majorBidi"/>
        </w:rPr>
        <w:t xml:space="preserve"> </w:t>
      </w:r>
      <w:r w:rsidR="007156BE" w:rsidRPr="008719F6">
        <w:rPr>
          <w:rFonts w:asciiTheme="majorBidi" w:hAnsiTheme="majorBidi" w:cstheme="majorBidi"/>
        </w:rPr>
        <w:t xml:space="preserve">era </w:t>
      </w:r>
      <w:r w:rsidR="00553D67" w:rsidRPr="008719F6">
        <w:rPr>
          <w:rFonts w:asciiTheme="majorBidi" w:hAnsiTheme="majorBidi" w:cstheme="majorBidi"/>
        </w:rPr>
        <w:t>de acuerdo con</w:t>
      </w:r>
      <w:r w:rsidR="007156BE" w:rsidRPr="008719F6">
        <w:rPr>
          <w:rFonts w:asciiTheme="majorBidi" w:hAnsiTheme="majorBidi" w:cstheme="majorBidi"/>
        </w:rPr>
        <w:t xml:space="preserve"> una distribución Weibull </w:t>
      </w:r>
      <w:r w:rsidR="00C3011E">
        <w:rPr>
          <w:rFonts w:asciiTheme="majorBidi" w:hAnsiTheme="majorBidi" w:cstheme="majorBidi"/>
        </w:rPr>
        <w:t>(v</w:t>
      </w:r>
      <w:r w:rsidR="00C3011E" w:rsidRPr="008719F6">
        <w:rPr>
          <w:rFonts w:asciiTheme="majorBidi" w:hAnsiTheme="majorBidi" w:cstheme="majorBidi"/>
        </w:rPr>
        <w:t xml:space="preserve">éase </w:t>
      </w:r>
      <w:r w:rsidR="007156BE" w:rsidRPr="008719F6">
        <w:rPr>
          <w:rFonts w:asciiTheme="majorBidi" w:hAnsiTheme="majorBidi" w:cstheme="majorBidi"/>
        </w:rPr>
        <w:t xml:space="preserve">la </w:t>
      </w:r>
      <w:r w:rsidR="00C3011E">
        <w:rPr>
          <w:rFonts w:asciiTheme="majorBidi" w:hAnsiTheme="majorBidi" w:cstheme="majorBidi"/>
        </w:rPr>
        <w:t>f</w:t>
      </w:r>
      <w:r w:rsidR="00C3011E" w:rsidRPr="008719F6">
        <w:rPr>
          <w:rFonts w:asciiTheme="majorBidi" w:hAnsiTheme="majorBidi" w:cstheme="majorBidi"/>
        </w:rPr>
        <w:t xml:space="preserve">igura </w:t>
      </w:r>
      <w:r w:rsidR="00866C3E" w:rsidRPr="008719F6">
        <w:rPr>
          <w:rFonts w:asciiTheme="majorBidi" w:hAnsiTheme="majorBidi" w:cstheme="majorBidi"/>
        </w:rPr>
        <w:t>3</w:t>
      </w:r>
      <w:r w:rsidR="00C3011E">
        <w:rPr>
          <w:rFonts w:asciiTheme="majorBidi" w:hAnsiTheme="majorBidi" w:cstheme="majorBidi"/>
        </w:rPr>
        <w:t>)</w:t>
      </w:r>
      <w:r w:rsidR="007156BE" w:rsidRPr="008719F6">
        <w:rPr>
          <w:rFonts w:asciiTheme="majorBidi" w:hAnsiTheme="majorBidi" w:cstheme="majorBidi"/>
        </w:rPr>
        <w:t xml:space="preserve">. </w:t>
      </w:r>
    </w:p>
    <w:p w14:paraId="58FE48DE" w14:textId="56DD45D1" w:rsidR="004F42DA" w:rsidRDefault="004F42DA" w:rsidP="008719F6">
      <w:pPr>
        <w:tabs>
          <w:tab w:val="left" w:pos="5880"/>
        </w:tabs>
        <w:spacing w:line="360" w:lineRule="auto"/>
        <w:jc w:val="both"/>
        <w:rPr>
          <w:rFonts w:asciiTheme="majorBidi" w:eastAsiaTheme="minorEastAsia" w:hAnsiTheme="majorBidi" w:cstheme="majorBidi"/>
          <w:b/>
          <w:sz w:val="23"/>
          <w:szCs w:val="23"/>
        </w:rPr>
      </w:pPr>
    </w:p>
    <w:p w14:paraId="01CC4769" w14:textId="14DC2A83" w:rsidR="007A21C3" w:rsidRDefault="007A21C3" w:rsidP="008719F6">
      <w:pPr>
        <w:tabs>
          <w:tab w:val="left" w:pos="5880"/>
        </w:tabs>
        <w:spacing w:line="360" w:lineRule="auto"/>
        <w:jc w:val="both"/>
        <w:rPr>
          <w:rFonts w:asciiTheme="majorBidi" w:eastAsiaTheme="minorEastAsia" w:hAnsiTheme="majorBidi" w:cstheme="majorBidi"/>
          <w:b/>
          <w:sz w:val="23"/>
          <w:szCs w:val="23"/>
        </w:rPr>
      </w:pPr>
    </w:p>
    <w:p w14:paraId="5D57B33D" w14:textId="08841F3A" w:rsidR="007A21C3" w:rsidRDefault="007A21C3" w:rsidP="008719F6">
      <w:pPr>
        <w:tabs>
          <w:tab w:val="left" w:pos="5880"/>
        </w:tabs>
        <w:spacing w:line="360" w:lineRule="auto"/>
        <w:jc w:val="both"/>
        <w:rPr>
          <w:rFonts w:asciiTheme="majorBidi" w:eastAsiaTheme="minorEastAsia" w:hAnsiTheme="majorBidi" w:cstheme="majorBidi"/>
          <w:b/>
          <w:sz w:val="23"/>
          <w:szCs w:val="23"/>
        </w:rPr>
      </w:pPr>
    </w:p>
    <w:p w14:paraId="4FAEB568" w14:textId="7C723F9A" w:rsidR="007A21C3" w:rsidRDefault="007A21C3" w:rsidP="008719F6">
      <w:pPr>
        <w:tabs>
          <w:tab w:val="left" w:pos="5880"/>
        </w:tabs>
        <w:spacing w:line="360" w:lineRule="auto"/>
        <w:jc w:val="both"/>
        <w:rPr>
          <w:rFonts w:asciiTheme="majorBidi" w:eastAsiaTheme="minorEastAsia" w:hAnsiTheme="majorBidi" w:cstheme="majorBidi"/>
          <w:b/>
          <w:sz w:val="23"/>
          <w:szCs w:val="23"/>
        </w:rPr>
      </w:pPr>
    </w:p>
    <w:p w14:paraId="45FEFB92" w14:textId="6205D6FF" w:rsidR="007A21C3" w:rsidRDefault="007A21C3" w:rsidP="008719F6">
      <w:pPr>
        <w:tabs>
          <w:tab w:val="left" w:pos="5880"/>
        </w:tabs>
        <w:spacing w:line="360" w:lineRule="auto"/>
        <w:jc w:val="both"/>
        <w:rPr>
          <w:rFonts w:asciiTheme="majorBidi" w:eastAsiaTheme="minorEastAsia" w:hAnsiTheme="majorBidi" w:cstheme="majorBidi"/>
          <w:b/>
          <w:sz w:val="23"/>
          <w:szCs w:val="23"/>
        </w:rPr>
      </w:pPr>
    </w:p>
    <w:p w14:paraId="1515CF01" w14:textId="00B30F17" w:rsidR="007A21C3" w:rsidRDefault="007A21C3" w:rsidP="008719F6">
      <w:pPr>
        <w:tabs>
          <w:tab w:val="left" w:pos="5880"/>
        </w:tabs>
        <w:spacing w:line="360" w:lineRule="auto"/>
        <w:jc w:val="both"/>
        <w:rPr>
          <w:rFonts w:asciiTheme="majorBidi" w:eastAsiaTheme="minorEastAsia" w:hAnsiTheme="majorBidi" w:cstheme="majorBidi"/>
          <w:b/>
          <w:sz w:val="23"/>
          <w:szCs w:val="23"/>
        </w:rPr>
      </w:pPr>
    </w:p>
    <w:p w14:paraId="7056A1E5" w14:textId="468DC567" w:rsidR="007A21C3" w:rsidRDefault="007A21C3" w:rsidP="008719F6">
      <w:pPr>
        <w:tabs>
          <w:tab w:val="left" w:pos="5880"/>
        </w:tabs>
        <w:spacing w:line="360" w:lineRule="auto"/>
        <w:jc w:val="both"/>
        <w:rPr>
          <w:rFonts w:asciiTheme="majorBidi" w:eastAsiaTheme="minorEastAsia" w:hAnsiTheme="majorBidi" w:cstheme="majorBidi"/>
          <w:b/>
          <w:sz w:val="23"/>
          <w:szCs w:val="23"/>
        </w:rPr>
      </w:pPr>
    </w:p>
    <w:p w14:paraId="47DAE57F" w14:textId="33A31440" w:rsidR="007A21C3" w:rsidRDefault="007A21C3" w:rsidP="008719F6">
      <w:pPr>
        <w:tabs>
          <w:tab w:val="left" w:pos="5880"/>
        </w:tabs>
        <w:spacing w:line="360" w:lineRule="auto"/>
        <w:jc w:val="both"/>
        <w:rPr>
          <w:rFonts w:asciiTheme="majorBidi" w:eastAsiaTheme="minorEastAsia" w:hAnsiTheme="majorBidi" w:cstheme="majorBidi"/>
          <w:b/>
          <w:sz w:val="23"/>
          <w:szCs w:val="23"/>
        </w:rPr>
      </w:pPr>
    </w:p>
    <w:p w14:paraId="124CB04C" w14:textId="77777777" w:rsidR="007A21C3" w:rsidRPr="008719F6" w:rsidRDefault="007A21C3" w:rsidP="008719F6">
      <w:pPr>
        <w:tabs>
          <w:tab w:val="left" w:pos="5880"/>
        </w:tabs>
        <w:spacing w:line="360" w:lineRule="auto"/>
        <w:jc w:val="both"/>
        <w:rPr>
          <w:rFonts w:asciiTheme="majorBidi" w:eastAsiaTheme="minorEastAsia" w:hAnsiTheme="majorBidi" w:cstheme="majorBidi"/>
          <w:b/>
          <w:sz w:val="23"/>
          <w:szCs w:val="23"/>
        </w:rPr>
      </w:pPr>
    </w:p>
    <w:p w14:paraId="51082565" w14:textId="32E3591D" w:rsidR="00167BB4" w:rsidRDefault="00167BB4" w:rsidP="00E17EF8">
      <w:pPr>
        <w:tabs>
          <w:tab w:val="left" w:pos="5880"/>
        </w:tabs>
        <w:spacing w:line="360" w:lineRule="auto"/>
        <w:jc w:val="center"/>
        <w:rPr>
          <w:rFonts w:asciiTheme="majorBidi" w:eastAsiaTheme="minorEastAsia" w:hAnsiTheme="majorBidi" w:cstheme="majorBidi"/>
          <w:b/>
          <w:sz w:val="28"/>
          <w:szCs w:val="28"/>
        </w:rPr>
      </w:pPr>
      <w:r w:rsidRPr="008719F6">
        <w:rPr>
          <w:rFonts w:asciiTheme="majorBidi" w:eastAsiaTheme="minorEastAsia" w:hAnsiTheme="majorBidi" w:cstheme="majorBidi"/>
          <w:b/>
          <w:sz w:val="28"/>
          <w:szCs w:val="28"/>
        </w:rPr>
        <w:lastRenderedPageBreak/>
        <w:t xml:space="preserve">Construcción del </w:t>
      </w:r>
      <w:r w:rsidR="00DE7270">
        <w:rPr>
          <w:rFonts w:asciiTheme="majorBidi" w:eastAsiaTheme="minorEastAsia" w:hAnsiTheme="majorBidi" w:cstheme="majorBidi"/>
          <w:b/>
          <w:sz w:val="28"/>
          <w:szCs w:val="28"/>
        </w:rPr>
        <w:t>m</w:t>
      </w:r>
      <w:r w:rsidR="00DE7270" w:rsidRPr="008719F6">
        <w:rPr>
          <w:rFonts w:asciiTheme="majorBidi" w:eastAsiaTheme="minorEastAsia" w:hAnsiTheme="majorBidi" w:cstheme="majorBidi"/>
          <w:b/>
          <w:sz w:val="28"/>
          <w:szCs w:val="28"/>
        </w:rPr>
        <w:t xml:space="preserve">odelo </w:t>
      </w:r>
      <w:r w:rsidR="00DE7270" w:rsidRPr="00DE7270">
        <w:rPr>
          <w:rFonts w:asciiTheme="majorBidi" w:eastAsiaTheme="minorEastAsia" w:hAnsiTheme="majorBidi" w:cstheme="majorBidi"/>
          <w:b/>
          <w:sz w:val="28"/>
          <w:szCs w:val="28"/>
        </w:rPr>
        <w:t>CPH</w:t>
      </w:r>
    </w:p>
    <w:p w14:paraId="31F8C6A1" w14:textId="77777777" w:rsidR="00C3011E" w:rsidRPr="008719F6" w:rsidRDefault="00C3011E" w:rsidP="00FB2B04">
      <w:pPr>
        <w:tabs>
          <w:tab w:val="left" w:pos="5880"/>
        </w:tabs>
        <w:spacing w:line="360" w:lineRule="auto"/>
        <w:rPr>
          <w:rFonts w:asciiTheme="majorBidi" w:eastAsiaTheme="minorEastAsia" w:hAnsiTheme="majorBidi" w:cstheme="majorBidi"/>
          <w:b/>
          <w:sz w:val="28"/>
          <w:szCs w:val="28"/>
        </w:rPr>
      </w:pPr>
    </w:p>
    <w:p w14:paraId="27FA65E0" w14:textId="2634D88D" w:rsidR="004F42DA" w:rsidRPr="00330C04" w:rsidRDefault="00C3011E" w:rsidP="00330C04">
      <w:pPr>
        <w:tabs>
          <w:tab w:val="left" w:pos="5880"/>
        </w:tabs>
        <w:spacing w:line="360" w:lineRule="auto"/>
        <w:jc w:val="center"/>
        <w:rPr>
          <w:rFonts w:asciiTheme="majorBidi" w:eastAsiaTheme="minorEastAsia" w:hAnsiTheme="majorBidi" w:cstheme="majorBidi"/>
          <w:b/>
        </w:rPr>
      </w:pPr>
      <w:bookmarkStart w:id="1" w:name="OLE_LINK1"/>
      <w:bookmarkStart w:id="2" w:name="OLE_LINK2"/>
      <w:r w:rsidRPr="00330C04">
        <w:rPr>
          <w:rFonts w:asciiTheme="majorBidi" w:eastAsiaTheme="minorEastAsia" w:hAnsiTheme="majorBidi" w:cstheme="majorBidi"/>
          <w:b/>
          <w:bCs/>
        </w:rPr>
        <w:t xml:space="preserve">Tabla </w:t>
      </w:r>
      <w:bookmarkEnd w:id="1"/>
      <w:bookmarkEnd w:id="2"/>
      <w:r w:rsidRPr="00330C04">
        <w:rPr>
          <w:rFonts w:asciiTheme="majorBidi" w:eastAsiaTheme="minorEastAsia" w:hAnsiTheme="majorBidi" w:cstheme="majorBidi"/>
          <w:b/>
          <w:bCs/>
        </w:rPr>
        <w:t>1.</w:t>
      </w:r>
      <w:r w:rsidRPr="00330C04">
        <w:rPr>
          <w:rFonts w:asciiTheme="majorBidi" w:eastAsiaTheme="minorEastAsia" w:hAnsiTheme="majorBidi" w:cstheme="majorBidi"/>
        </w:rPr>
        <w:t xml:space="preserve"> Datos de resistencia a la tensión a las condiciones de trabajo actuales</w:t>
      </w:r>
    </w:p>
    <w:tbl>
      <w:tblPr>
        <w:tblStyle w:val="Tablaconcuadrcula"/>
        <w:tblW w:w="0" w:type="auto"/>
        <w:jc w:val="center"/>
        <w:tblLook w:val="04A0" w:firstRow="1" w:lastRow="0" w:firstColumn="1" w:lastColumn="0" w:noHBand="0" w:noVBand="1"/>
      </w:tblPr>
      <w:tblGrid>
        <w:gridCol w:w="996"/>
        <w:gridCol w:w="996"/>
        <w:gridCol w:w="996"/>
        <w:gridCol w:w="996"/>
        <w:gridCol w:w="996"/>
        <w:gridCol w:w="996"/>
      </w:tblGrid>
      <w:tr w:rsidR="00167BB4" w:rsidRPr="008719F6" w14:paraId="2B1A8482" w14:textId="77777777" w:rsidTr="00330C04">
        <w:trPr>
          <w:jc w:val="center"/>
        </w:trPr>
        <w:tc>
          <w:tcPr>
            <w:tcW w:w="0" w:type="auto"/>
          </w:tcPr>
          <w:p w14:paraId="569F6A02" w14:textId="77777777" w:rsidR="00167BB4" w:rsidRPr="00330C04" w:rsidRDefault="00167BB4" w:rsidP="008719F6">
            <w:pPr>
              <w:tabs>
                <w:tab w:val="left" w:pos="5880"/>
              </w:tabs>
              <w:spacing w:line="360" w:lineRule="auto"/>
              <w:jc w:val="both"/>
              <w:rPr>
                <w:sz w:val="24"/>
                <w:szCs w:val="24"/>
              </w:rPr>
            </w:pPr>
            <w:r w:rsidRPr="00330C04">
              <w:rPr>
                <w:sz w:val="24"/>
                <w:szCs w:val="24"/>
              </w:rPr>
              <w:t>5095.78</w:t>
            </w:r>
          </w:p>
          <w:p w14:paraId="3CB2C50A" w14:textId="77777777" w:rsidR="00167BB4" w:rsidRPr="00330C04" w:rsidRDefault="00167BB4" w:rsidP="008719F6">
            <w:pPr>
              <w:tabs>
                <w:tab w:val="left" w:pos="5880"/>
              </w:tabs>
              <w:spacing w:line="360" w:lineRule="auto"/>
              <w:jc w:val="both"/>
              <w:rPr>
                <w:sz w:val="24"/>
                <w:szCs w:val="24"/>
              </w:rPr>
            </w:pPr>
            <w:r w:rsidRPr="00330C04">
              <w:rPr>
                <w:sz w:val="24"/>
                <w:szCs w:val="24"/>
              </w:rPr>
              <w:t>5254.37</w:t>
            </w:r>
          </w:p>
          <w:p w14:paraId="313DE334" w14:textId="77777777" w:rsidR="00167BB4" w:rsidRPr="00330C04" w:rsidRDefault="00167BB4" w:rsidP="008719F6">
            <w:pPr>
              <w:tabs>
                <w:tab w:val="left" w:pos="5880"/>
              </w:tabs>
              <w:spacing w:line="360" w:lineRule="auto"/>
              <w:jc w:val="both"/>
              <w:rPr>
                <w:sz w:val="24"/>
                <w:szCs w:val="24"/>
              </w:rPr>
            </w:pPr>
            <w:r w:rsidRPr="00330C04">
              <w:rPr>
                <w:sz w:val="24"/>
                <w:szCs w:val="24"/>
              </w:rPr>
              <w:t>4794.13</w:t>
            </w:r>
          </w:p>
          <w:p w14:paraId="2E42222D" w14:textId="77777777" w:rsidR="00167BB4" w:rsidRPr="00330C04" w:rsidRDefault="00167BB4" w:rsidP="008719F6">
            <w:pPr>
              <w:tabs>
                <w:tab w:val="left" w:pos="5880"/>
              </w:tabs>
              <w:spacing w:line="360" w:lineRule="auto"/>
              <w:jc w:val="both"/>
              <w:rPr>
                <w:sz w:val="24"/>
                <w:szCs w:val="24"/>
              </w:rPr>
            </w:pPr>
            <w:r w:rsidRPr="00330C04">
              <w:rPr>
                <w:sz w:val="24"/>
                <w:szCs w:val="24"/>
              </w:rPr>
              <w:t>5116.25</w:t>
            </w:r>
          </w:p>
          <w:p w14:paraId="3A25DB7C" w14:textId="77777777" w:rsidR="00167BB4" w:rsidRPr="00330C04" w:rsidRDefault="00167BB4" w:rsidP="008719F6">
            <w:pPr>
              <w:tabs>
                <w:tab w:val="left" w:pos="5880"/>
              </w:tabs>
              <w:spacing w:line="360" w:lineRule="auto"/>
              <w:jc w:val="both"/>
              <w:rPr>
                <w:sz w:val="24"/>
                <w:szCs w:val="24"/>
              </w:rPr>
            </w:pPr>
            <w:r w:rsidRPr="00330C04">
              <w:rPr>
                <w:sz w:val="24"/>
                <w:szCs w:val="24"/>
              </w:rPr>
              <w:t>4741.62</w:t>
            </w:r>
          </w:p>
          <w:p w14:paraId="5961F44B" w14:textId="77777777" w:rsidR="00167BB4" w:rsidRPr="00330C04" w:rsidRDefault="00167BB4" w:rsidP="008719F6">
            <w:pPr>
              <w:tabs>
                <w:tab w:val="left" w:pos="5880"/>
              </w:tabs>
              <w:spacing w:line="360" w:lineRule="auto"/>
              <w:jc w:val="both"/>
              <w:rPr>
                <w:sz w:val="24"/>
                <w:szCs w:val="24"/>
              </w:rPr>
            </w:pPr>
            <w:r w:rsidRPr="00330C04">
              <w:rPr>
                <w:sz w:val="24"/>
                <w:szCs w:val="24"/>
              </w:rPr>
              <w:t>4460.56</w:t>
            </w:r>
          </w:p>
          <w:p w14:paraId="1DE5CFB1" w14:textId="77777777" w:rsidR="00167BB4" w:rsidRPr="00330C04" w:rsidRDefault="00167BB4" w:rsidP="008719F6">
            <w:pPr>
              <w:tabs>
                <w:tab w:val="left" w:pos="5880"/>
              </w:tabs>
              <w:spacing w:line="360" w:lineRule="auto"/>
              <w:jc w:val="both"/>
              <w:rPr>
                <w:sz w:val="24"/>
                <w:szCs w:val="24"/>
              </w:rPr>
            </w:pPr>
            <w:r w:rsidRPr="00330C04">
              <w:rPr>
                <w:sz w:val="24"/>
                <w:szCs w:val="24"/>
              </w:rPr>
              <w:t>5095.43</w:t>
            </w:r>
          </w:p>
          <w:p w14:paraId="145D891A" w14:textId="77777777" w:rsidR="00167BB4" w:rsidRPr="00330C04" w:rsidRDefault="00167BB4" w:rsidP="008719F6">
            <w:pPr>
              <w:tabs>
                <w:tab w:val="left" w:pos="5880"/>
              </w:tabs>
              <w:spacing w:line="360" w:lineRule="auto"/>
              <w:jc w:val="both"/>
              <w:rPr>
                <w:sz w:val="24"/>
                <w:szCs w:val="24"/>
              </w:rPr>
            </w:pPr>
            <w:r w:rsidRPr="00330C04">
              <w:rPr>
                <w:sz w:val="24"/>
                <w:szCs w:val="24"/>
              </w:rPr>
              <w:t>4755.26</w:t>
            </w:r>
          </w:p>
          <w:p w14:paraId="63616F14" w14:textId="77777777" w:rsidR="00167BB4" w:rsidRPr="00330C04" w:rsidRDefault="00167BB4" w:rsidP="008719F6">
            <w:pPr>
              <w:tabs>
                <w:tab w:val="left" w:pos="5880"/>
              </w:tabs>
              <w:spacing w:line="360" w:lineRule="auto"/>
              <w:jc w:val="both"/>
              <w:rPr>
                <w:sz w:val="24"/>
                <w:szCs w:val="24"/>
              </w:rPr>
            </w:pPr>
            <w:r w:rsidRPr="00330C04">
              <w:rPr>
                <w:sz w:val="24"/>
                <w:szCs w:val="24"/>
              </w:rPr>
              <w:t>4877.71</w:t>
            </w:r>
          </w:p>
          <w:p w14:paraId="2BEF3ACB" w14:textId="77777777" w:rsidR="00167BB4" w:rsidRPr="00330C04" w:rsidRDefault="00167BB4" w:rsidP="008719F6">
            <w:pPr>
              <w:tabs>
                <w:tab w:val="left" w:pos="5880"/>
              </w:tabs>
              <w:spacing w:line="360" w:lineRule="auto"/>
              <w:jc w:val="both"/>
              <w:rPr>
                <w:sz w:val="24"/>
                <w:szCs w:val="24"/>
              </w:rPr>
            </w:pPr>
            <w:r w:rsidRPr="00330C04">
              <w:rPr>
                <w:sz w:val="24"/>
                <w:szCs w:val="24"/>
              </w:rPr>
              <w:t>5047.88</w:t>
            </w:r>
          </w:p>
        </w:tc>
        <w:tc>
          <w:tcPr>
            <w:tcW w:w="0" w:type="auto"/>
          </w:tcPr>
          <w:p w14:paraId="13AF4023" w14:textId="77777777" w:rsidR="00167BB4" w:rsidRPr="00330C04" w:rsidRDefault="00167BB4" w:rsidP="008719F6">
            <w:pPr>
              <w:tabs>
                <w:tab w:val="left" w:pos="5880"/>
              </w:tabs>
              <w:spacing w:line="360" w:lineRule="auto"/>
              <w:jc w:val="both"/>
              <w:rPr>
                <w:sz w:val="24"/>
                <w:szCs w:val="24"/>
              </w:rPr>
            </w:pPr>
            <w:r w:rsidRPr="00330C04">
              <w:rPr>
                <w:sz w:val="24"/>
                <w:szCs w:val="24"/>
              </w:rPr>
              <w:t>4560.86</w:t>
            </w:r>
          </w:p>
          <w:p w14:paraId="453C2FA5" w14:textId="77777777" w:rsidR="00167BB4" w:rsidRPr="00330C04" w:rsidRDefault="00167BB4" w:rsidP="008719F6">
            <w:pPr>
              <w:tabs>
                <w:tab w:val="left" w:pos="5880"/>
              </w:tabs>
              <w:spacing w:line="360" w:lineRule="auto"/>
              <w:jc w:val="both"/>
              <w:rPr>
                <w:sz w:val="24"/>
                <w:szCs w:val="24"/>
              </w:rPr>
            </w:pPr>
            <w:r w:rsidRPr="00330C04">
              <w:rPr>
                <w:sz w:val="24"/>
                <w:szCs w:val="24"/>
              </w:rPr>
              <w:t>4821.02</w:t>
            </w:r>
          </w:p>
          <w:p w14:paraId="30FC97DF" w14:textId="77777777" w:rsidR="00167BB4" w:rsidRPr="00330C04" w:rsidRDefault="00167BB4" w:rsidP="008719F6">
            <w:pPr>
              <w:tabs>
                <w:tab w:val="left" w:pos="5880"/>
              </w:tabs>
              <w:spacing w:line="360" w:lineRule="auto"/>
              <w:jc w:val="both"/>
              <w:rPr>
                <w:sz w:val="24"/>
                <w:szCs w:val="24"/>
              </w:rPr>
            </w:pPr>
            <w:r w:rsidRPr="00330C04">
              <w:rPr>
                <w:sz w:val="24"/>
                <w:szCs w:val="24"/>
              </w:rPr>
              <w:t>4985.84</w:t>
            </w:r>
          </w:p>
          <w:p w14:paraId="655B1210" w14:textId="77777777" w:rsidR="00167BB4" w:rsidRPr="00330C04" w:rsidRDefault="00167BB4" w:rsidP="008719F6">
            <w:pPr>
              <w:tabs>
                <w:tab w:val="left" w:pos="5880"/>
              </w:tabs>
              <w:spacing w:line="360" w:lineRule="auto"/>
              <w:jc w:val="both"/>
              <w:rPr>
                <w:sz w:val="24"/>
                <w:szCs w:val="24"/>
              </w:rPr>
            </w:pPr>
            <w:r w:rsidRPr="00330C04">
              <w:rPr>
                <w:sz w:val="24"/>
                <w:szCs w:val="24"/>
              </w:rPr>
              <w:t>5001.84</w:t>
            </w:r>
          </w:p>
          <w:p w14:paraId="71D0D7A9" w14:textId="77777777" w:rsidR="00167BB4" w:rsidRPr="00330C04" w:rsidRDefault="00167BB4" w:rsidP="008719F6">
            <w:pPr>
              <w:tabs>
                <w:tab w:val="left" w:pos="5880"/>
              </w:tabs>
              <w:spacing w:line="360" w:lineRule="auto"/>
              <w:jc w:val="both"/>
              <w:rPr>
                <w:sz w:val="24"/>
                <w:szCs w:val="24"/>
              </w:rPr>
            </w:pPr>
            <w:r w:rsidRPr="00330C04">
              <w:rPr>
                <w:sz w:val="24"/>
                <w:szCs w:val="24"/>
              </w:rPr>
              <w:t>4680.51</w:t>
            </w:r>
          </w:p>
          <w:p w14:paraId="73EE6527" w14:textId="77777777" w:rsidR="00167BB4" w:rsidRPr="00330C04" w:rsidRDefault="00167BB4" w:rsidP="008719F6">
            <w:pPr>
              <w:tabs>
                <w:tab w:val="left" w:pos="5880"/>
              </w:tabs>
              <w:spacing w:line="360" w:lineRule="auto"/>
              <w:jc w:val="both"/>
              <w:rPr>
                <w:sz w:val="24"/>
                <w:szCs w:val="24"/>
              </w:rPr>
            </w:pPr>
            <w:r w:rsidRPr="00330C04">
              <w:rPr>
                <w:sz w:val="24"/>
                <w:szCs w:val="24"/>
              </w:rPr>
              <w:t>4824.47</w:t>
            </w:r>
          </w:p>
          <w:p w14:paraId="1BAB85A0" w14:textId="77777777" w:rsidR="00167BB4" w:rsidRPr="00330C04" w:rsidRDefault="00167BB4" w:rsidP="008719F6">
            <w:pPr>
              <w:tabs>
                <w:tab w:val="left" w:pos="5880"/>
              </w:tabs>
              <w:spacing w:line="360" w:lineRule="auto"/>
              <w:jc w:val="both"/>
              <w:rPr>
                <w:sz w:val="24"/>
                <w:szCs w:val="24"/>
              </w:rPr>
            </w:pPr>
            <w:r w:rsidRPr="00330C04">
              <w:rPr>
                <w:sz w:val="24"/>
                <w:szCs w:val="24"/>
              </w:rPr>
              <w:t>5094.03</w:t>
            </w:r>
          </w:p>
          <w:p w14:paraId="1E3219BA" w14:textId="77777777" w:rsidR="00167BB4" w:rsidRPr="00330C04" w:rsidRDefault="00167BB4" w:rsidP="008719F6">
            <w:pPr>
              <w:tabs>
                <w:tab w:val="left" w:pos="5880"/>
              </w:tabs>
              <w:spacing w:line="360" w:lineRule="auto"/>
              <w:jc w:val="both"/>
              <w:rPr>
                <w:sz w:val="24"/>
                <w:szCs w:val="24"/>
              </w:rPr>
            </w:pPr>
            <w:r w:rsidRPr="00330C04">
              <w:rPr>
                <w:sz w:val="24"/>
                <w:szCs w:val="24"/>
              </w:rPr>
              <w:t>4910.01</w:t>
            </w:r>
          </w:p>
          <w:p w14:paraId="0311BCCE" w14:textId="77777777" w:rsidR="00167BB4" w:rsidRPr="00330C04" w:rsidRDefault="00167BB4" w:rsidP="008719F6">
            <w:pPr>
              <w:tabs>
                <w:tab w:val="left" w:pos="5880"/>
              </w:tabs>
              <w:spacing w:line="360" w:lineRule="auto"/>
              <w:jc w:val="both"/>
              <w:rPr>
                <w:sz w:val="24"/>
                <w:szCs w:val="24"/>
              </w:rPr>
            </w:pPr>
            <w:r w:rsidRPr="00330C04">
              <w:rPr>
                <w:sz w:val="24"/>
                <w:szCs w:val="24"/>
              </w:rPr>
              <w:t>4236.22</w:t>
            </w:r>
          </w:p>
          <w:p w14:paraId="5A84E235" w14:textId="77777777" w:rsidR="00167BB4" w:rsidRPr="00330C04" w:rsidRDefault="00167BB4" w:rsidP="008719F6">
            <w:pPr>
              <w:tabs>
                <w:tab w:val="left" w:pos="5880"/>
              </w:tabs>
              <w:spacing w:line="360" w:lineRule="auto"/>
              <w:jc w:val="both"/>
              <w:rPr>
                <w:sz w:val="24"/>
                <w:szCs w:val="24"/>
              </w:rPr>
            </w:pPr>
            <w:r w:rsidRPr="00330C04">
              <w:rPr>
                <w:sz w:val="24"/>
                <w:szCs w:val="24"/>
              </w:rPr>
              <w:t>4173.46</w:t>
            </w:r>
          </w:p>
        </w:tc>
        <w:tc>
          <w:tcPr>
            <w:tcW w:w="0" w:type="auto"/>
          </w:tcPr>
          <w:p w14:paraId="36E6EE03" w14:textId="77777777" w:rsidR="00167BB4" w:rsidRPr="00330C04" w:rsidRDefault="00167BB4" w:rsidP="008719F6">
            <w:pPr>
              <w:tabs>
                <w:tab w:val="left" w:pos="5880"/>
              </w:tabs>
              <w:spacing w:line="360" w:lineRule="auto"/>
              <w:jc w:val="both"/>
              <w:rPr>
                <w:sz w:val="24"/>
                <w:szCs w:val="24"/>
              </w:rPr>
            </w:pPr>
            <w:r w:rsidRPr="00330C04">
              <w:rPr>
                <w:sz w:val="24"/>
                <w:szCs w:val="24"/>
              </w:rPr>
              <w:t>4441.27</w:t>
            </w:r>
          </w:p>
          <w:p w14:paraId="5445C301" w14:textId="77777777" w:rsidR="00167BB4" w:rsidRPr="00330C04" w:rsidRDefault="00167BB4" w:rsidP="008719F6">
            <w:pPr>
              <w:tabs>
                <w:tab w:val="left" w:pos="5880"/>
              </w:tabs>
              <w:spacing w:line="360" w:lineRule="auto"/>
              <w:jc w:val="both"/>
              <w:rPr>
                <w:sz w:val="24"/>
                <w:szCs w:val="24"/>
              </w:rPr>
            </w:pPr>
            <w:r w:rsidRPr="00330C04">
              <w:rPr>
                <w:sz w:val="24"/>
                <w:szCs w:val="24"/>
              </w:rPr>
              <w:t>3336.39</w:t>
            </w:r>
          </w:p>
          <w:p w14:paraId="1356D602" w14:textId="77777777" w:rsidR="00167BB4" w:rsidRPr="00330C04" w:rsidRDefault="00167BB4" w:rsidP="008719F6">
            <w:pPr>
              <w:tabs>
                <w:tab w:val="left" w:pos="5880"/>
              </w:tabs>
              <w:spacing w:line="360" w:lineRule="auto"/>
              <w:jc w:val="both"/>
              <w:rPr>
                <w:sz w:val="24"/>
                <w:szCs w:val="24"/>
              </w:rPr>
            </w:pPr>
            <w:r w:rsidRPr="00330C04">
              <w:rPr>
                <w:sz w:val="24"/>
                <w:szCs w:val="24"/>
              </w:rPr>
              <w:t>4842.66</w:t>
            </w:r>
          </w:p>
          <w:p w14:paraId="055CB9A3" w14:textId="77777777" w:rsidR="00167BB4" w:rsidRPr="00330C04" w:rsidRDefault="00167BB4" w:rsidP="008719F6">
            <w:pPr>
              <w:tabs>
                <w:tab w:val="left" w:pos="5880"/>
              </w:tabs>
              <w:spacing w:line="360" w:lineRule="auto"/>
              <w:jc w:val="both"/>
              <w:rPr>
                <w:sz w:val="24"/>
                <w:szCs w:val="24"/>
              </w:rPr>
            </w:pPr>
            <w:r w:rsidRPr="00330C04">
              <w:rPr>
                <w:sz w:val="24"/>
                <w:szCs w:val="24"/>
              </w:rPr>
              <w:t>4667.58</w:t>
            </w:r>
          </w:p>
          <w:p w14:paraId="514A4A73" w14:textId="77777777" w:rsidR="00167BB4" w:rsidRPr="00330C04" w:rsidRDefault="00167BB4" w:rsidP="008719F6">
            <w:pPr>
              <w:tabs>
                <w:tab w:val="left" w:pos="5880"/>
              </w:tabs>
              <w:spacing w:line="360" w:lineRule="auto"/>
              <w:jc w:val="both"/>
              <w:rPr>
                <w:sz w:val="24"/>
                <w:szCs w:val="24"/>
              </w:rPr>
            </w:pPr>
            <w:r w:rsidRPr="00330C04">
              <w:rPr>
                <w:sz w:val="24"/>
                <w:szCs w:val="24"/>
              </w:rPr>
              <w:t>5404.55</w:t>
            </w:r>
          </w:p>
          <w:p w14:paraId="2A170C60" w14:textId="77777777" w:rsidR="00167BB4" w:rsidRPr="00330C04" w:rsidRDefault="00167BB4" w:rsidP="008719F6">
            <w:pPr>
              <w:tabs>
                <w:tab w:val="left" w:pos="5880"/>
              </w:tabs>
              <w:spacing w:line="360" w:lineRule="auto"/>
              <w:jc w:val="both"/>
              <w:rPr>
                <w:sz w:val="24"/>
                <w:szCs w:val="24"/>
              </w:rPr>
            </w:pPr>
            <w:r w:rsidRPr="00330C04">
              <w:rPr>
                <w:sz w:val="24"/>
                <w:szCs w:val="24"/>
              </w:rPr>
              <w:t>5277.39</w:t>
            </w:r>
          </w:p>
          <w:p w14:paraId="5142763F" w14:textId="77777777" w:rsidR="00167BB4" w:rsidRPr="00330C04" w:rsidRDefault="00167BB4" w:rsidP="008719F6">
            <w:pPr>
              <w:tabs>
                <w:tab w:val="left" w:pos="5880"/>
              </w:tabs>
              <w:spacing w:line="360" w:lineRule="auto"/>
              <w:jc w:val="both"/>
              <w:rPr>
                <w:sz w:val="24"/>
                <w:szCs w:val="24"/>
              </w:rPr>
            </w:pPr>
            <w:r w:rsidRPr="00330C04">
              <w:rPr>
                <w:sz w:val="24"/>
                <w:szCs w:val="24"/>
              </w:rPr>
              <w:t>4643.70</w:t>
            </w:r>
          </w:p>
          <w:p w14:paraId="7DBF31A4" w14:textId="77777777" w:rsidR="00167BB4" w:rsidRPr="00330C04" w:rsidRDefault="00167BB4" w:rsidP="008719F6">
            <w:pPr>
              <w:tabs>
                <w:tab w:val="left" w:pos="5880"/>
              </w:tabs>
              <w:spacing w:line="360" w:lineRule="auto"/>
              <w:jc w:val="both"/>
              <w:rPr>
                <w:sz w:val="24"/>
                <w:szCs w:val="24"/>
              </w:rPr>
            </w:pPr>
            <w:r w:rsidRPr="00330C04">
              <w:rPr>
                <w:sz w:val="24"/>
                <w:szCs w:val="24"/>
              </w:rPr>
              <w:t>4644.68</w:t>
            </w:r>
          </w:p>
          <w:p w14:paraId="2AE049DB" w14:textId="77777777" w:rsidR="00167BB4" w:rsidRPr="00330C04" w:rsidRDefault="00167BB4" w:rsidP="008719F6">
            <w:pPr>
              <w:tabs>
                <w:tab w:val="left" w:pos="5880"/>
              </w:tabs>
              <w:spacing w:line="360" w:lineRule="auto"/>
              <w:jc w:val="both"/>
              <w:rPr>
                <w:sz w:val="24"/>
                <w:szCs w:val="24"/>
              </w:rPr>
            </w:pPr>
            <w:r w:rsidRPr="00330C04">
              <w:rPr>
                <w:sz w:val="24"/>
                <w:szCs w:val="24"/>
              </w:rPr>
              <w:t>5523.66</w:t>
            </w:r>
          </w:p>
          <w:p w14:paraId="797E11F9" w14:textId="77777777" w:rsidR="00167BB4" w:rsidRPr="00330C04" w:rsidRDefault="00167BB4" w:rsidP="008719F6">
            <w:pPr>
              <w:tabs>
                <w:tab w:val="left" w:pos="5880"/>
              </w:tabs>
              <w:spacing w:line="360" w:lineRule="auto"/>
              <w:jc w:val="both"/>
              <w:rPr>
                <w:sz w:val="24"/>
                <w:szCs w:val="24"/>
              </w:rPr>
            </w:pPr>
            <w:r w:rsidRPr="00330C04">
              <w:rPr>
                <w:sz w:val="24"/>
                <w:szCs w:val="24"/>
              </w:rPr>
              <w:t>4640.07</w:t>
            </w:r>
          </w:p>
        </w:tc>
        <w:tc>
          <w:tcPr>
            <w:tcW w:w="0" w:type="auto"/>
          </w:tcPr>
          <w:p w14:paraId="74847F3B" w14:textId="77777777" w:rsidR="00167BB4" w:rsidRPr="00330C04" w:rsidRDefault="00167BB4" w:rsidP="008719F6">
            <w:pPr>
              <w:tabs>
                <w:tab w:val="left" w:pos="5880"/>
              </w:tabs>
              <w:spacing w:line="360" w:lineRule="auto"/>
              <w:jc w:val="both"/>
              <w:rPr>
                <w:sz w:val="24"/>
                <w:szCs w:val="24"/>
              </w:rPr>
            </w:pPr>
            <w:r w:rsidRPr="00330C04">
              <w:rPr>
                <w:sz w:val="24"/>
                <w:szCs w:val="24"/>
              </w:rPr>
              <w:t>4741.64</w:t>
            </w:r>
          </w:p>
          <w:p w14:paraId="1A11EB5A" w14:textId="77777777" w:rsidR="00167BB4" w:rsidRPr="00330C04" w:rsidRDefault="00167BB4" w:rsidP="008719F6">
            <w:pPr>
              <w:tabs>
                <w:tab w:val="left" w:pos="5880"/>
              </w:tabs>
              <w:spacing w:line="360" w:lineRule="auto"/>
              <w:jc w:val="both"/>
              <w:rPr>
                <w:sz w:val="24"/>
                <w:szCs w:val="24"/>
              </w:rPr>
            </w:pPr>
            <w:r w:rsidRPr="00330C04">
              <w:rPr>
                <w:sz w:val="24"/>
                <w:szCs w:val="24"/>
              </w:rPr>
              <w:t>5261.59</w:t>
            </w:r>
          </w:p>
          <w:p w14:paraId="3C7EAB58" w14:textId="77777777" w:rsidR="00167BB4" w:rsidRPr="00330C04" w:rsidRDefault="00167BB4" w:rsidP="008719F6">
            <w:pPr>
              <w:tabs>
                <w:tab w:val="left" w:pos="5880"/>
              </w:tabs>
              <w:spacing w:line="360" w:lineRule="auto"/>
              <w:jc w:val="both"/>
              <w:rPr>
                <w:sz w:val="24"/>
                <w:szCs w:val="24"/>
              </w:rPr>
            </w:pPr>
            <w:r w:rsidRPr="00330C04">
              <w:rPr>
                <w:sz w:val="24"/>
                <w:szCs w:val="24"/>
              </w:rPr>
              <w:t>5523.42</w:t>
            </w:r>
          </w:p>
          <w:p w14:paraId="62802C07" w14:textId="77777777" w:rsidR="00167BB4" w:rsidRPr="00330C04" w:rsidRDefault="00167BB4" w:rsidP="008719F6">
            <w:pPr>
              <w:tabs>
                <w:tab w:val="left" w:pos="5880"/>
              </w:tabs>
              <w:spacing w:line="360" w:lineRule="auto"/>
              <w:jc w:val="both"/>
              <w:rPr>
                <w:sz w:val="24"/>
                <w:szCs w:val="24"/>
              </w:rPr>
            </w:pPr>
            <w:r w:rsidRPr="00330C04">
              <w:rPr>
                <w:sz w:val="24"/>
                <w:szCs w:val="24"/>
              </w:rPr>
              <w:t>4359.99</w:t>
            </w:r>
          </w:p>
          <w:p w14:paraId="6A25F94F" w14:textId="77777777" w:rsidR="00167BB4" w:rsidRPr="00330C04" w:rsidRDefault="00167BB4" w:rsidP="008719F6">
            <w:pPr>
              <w:tabs>
                <w:tab w:val="left" w:pos="5880"/>
              </w:tabs>
              <w:spacing w:line="360" w:lineRule="auto"/>
              <w:jc w:val="both"/>
              <w:rPr>
                <w:sz w:val="24"/>
                <w:szCs w:val="24"/>
              </w:rPr>
            </w:pPr>
            <w:r w:rsidRPr="00330C04">
              <w:rPr>
                <w:sz w:val="24"/>
                <w:szCs w:val="24"/>
              </w:rPr>
              <w:t>4847.42</w:t>
            </w:r>
          </w:p>
          <w:p w14:paraId="4DDA33B3" w14:textId="77777777" w:rsidR="00167BB4" w:rsidRPr="00330C04" w:rsidRDefault="00167BB4" w:rsidP="008719F6">
            <w:pPr>
              <w:tabs>
                <w:tab w:val="left" w:pos="5880"/>
              </w:tabs>
              <w:spacing w:line="360" w:lineRule="auto"/>
              <w:jc w:val="both"/>
              <w:rPr>
                <w:sz w:val="24"/>
                <w:szCs w:val="24"/>
              </w:rPr>
            </w:pPr>
            <w:r w:rsidRPr="00330C04">
              <w:rPr>
                <w:sz w:val="24"/>
                <w:szCs w:val="24"/>
              </w:rPr>
              <w:t>4508.32</w:t>
            </w:r>
          </w:p>
          <w:p w14:paraId="46FE385D" w14:textId="77777777" w:rsidR="00167BB4" w:rsidRPr="00330C04" w:rsidRDefault="00167BB4" w:rsidP="008719F6">
            <w:pPr>
              <w:tabs>
                <w:tab w:val="left" w:pos="5880"/>
              </w:tabs>
              <w:spacing w:line="360" w:lineRule="auto"/>
              <w:jc w:val="both"/>
              <w:rPr>
                <w:sz w:val="24"/>
                <w:szCs w:val="24"/>
              </w:rPr>
            </w:pPr>
            <w:r w:rsidRPr="00330C04">
              <w:rPr>
                <w:sz w:val="24"/>
                <w:szCs w:val="24"/>
              </w:rPr>
              <w:t>5113.57</w:t>
            </w:r>
          </w:p>
          <w:p w14:paraId="21C51590" w14:textId="77777777" w:rsidR="00167BB4" w:rsidRPr="00330C04" w:rsidRDefault="00167BB4" w:rsidP="008719F6">
            <w:pPr>
              <w:tabs>
                <w:tab w:val="left" w:pos="5880"/>
              </w:tabs>
              <w:spacing w:line="360" w:lineRule="auto"/>
              <w:jc w:val="both"/>
              <w:rPr>
                <w:sz w:val="24"/>
                <w:szCs w:val="24"/>
              </w:rPr>
            </w:pPr>
            <w:r w:rsidRPr="00330C04">
              <w:rPr>
                <w:sz w:val="24"/>
                <w:szCs w:val="24"/>
              </w:rPr>
              <w:t>4493.22</w:t>
            </w:r>
          </w:p>
          <w:p w14:paraId="20D8FD9F" w14:textId="77777777" w:rsidR="00167BB4" w:rsidRPr="00330C04" w:rsidRDefault="00167BB4" w:rsidP="008719F6">
            <w:pPr>
              <w:tabs>
                <w:tab w:val="left" w:pos="5880"/>
              </w:tabs>
              <w:spacing w:line="360" w:lineRule="auto"/>
              <w:jc w:val="both"/>
              <w:rPr>
                <w:sz w:val="24"/>
                <w:szCs w:val="24"/>
              </w:rPr>
            </w:pPr>
            <w:r w:rsidRPr="00330C04">
              <w:rPr>
                <w:sz w:val="24"/>
                <w:szCs w:val="24"/>
              </w:rPr>
              <w:t>4776.01</w:t>
            </w:r>
          </w:p>
          <w:p w14:paraId="3F867B1A" w14:textId="77777777" w:rsidR="00167BB4" w:rsidRPr="00330C04" w:rsidRDefault="00167BB4" w:rsidP="008719F6">
            <w:pPr>
              <w:tabs>
                <w:tab w:val="left" w:pos="5880"/>
              </w:tabs>
              <w:spacing w:line="360" w:lineRule="auto"/>
              <w:jc w:val="both"/>
              <w:rPr>
                <w:sz w:val="24"/>
                <w:szCs w:val="24"/>
              </w:rPr>
            </w:pPr>
            <w:r w:rsidRPr="00330C04">
              <w:rPr>
                <w:sz w:val="24"/>
                <w:szCs w:val="24"/>
              </w:rPr>
              <w:t>4905.87</w:t>
            </w:r>
          </w:p>
        </w:tc>
        <w:tc>
          <w:tcPr>
            <w:tcW w:w="0" w:type="auto"/>
          </w:tcPr>
          <w:p w14:paraId="252D7315" w14:textId="77777777" w:rsidR="00167BB4" w:rsidRPr="00330C04" w:rsidRDefault="00167BB4" w:rsidP="008719F6">
            <w:pPr>
              <w:tabs>
                <w:tab w:val="left" w:pos="5880"/>
              </w:tabs>
              <w:spacing w:line="360" w:lineRule="auto"/>
              <w:jc w:val="both"/>
              <w:rPr>
                <w:sz w:val="24"/>
                <w:szCs w:val="24"/>
              </w:rPr>
            </w:pPr>
            <w:r w:rsidRPr="00330C04">
              <w:rPr>
                <w:sz w:val="24"/>
                <w:szCs w:val="24"/>
              </w:rPr>
              <w:t>5111.89</w:t>
            </w:r>
          </w:p>
          <w:p w14:paraId="5BA4AFEA" w14:textId="77777777" w:rsidR="00167BB4" w:rsidRPr="00330C04" w:rsidRDefault="00167BB4" w:rsidP="008719F6">
            <w:pPr>
              <w:tabs>
                <w:tab w:val="left" w:pos="5880"/>
              </w:tabs>
              <w:spacing w:line="360" w:lineRule="auto"/>
              <w:jc w:val="both"/>
              <w:rPr>
                <w:sz w:val="24"/>
                <w:szCs w:val="24"/>
              </w:rPr>
            </w:pPr>
            <w:r w:rsidRPr="00330C04">
              <w:rPr>
                <w:sz w:val="24"/>
                <w:szCs w:val="24"/>
              </w:rPr>
              <w:t>4796.66</w:t>
            </w:r>
          </w:p>
          <w:p w14:paraId="57FD8231" w14:textId="77777777" w:rsidR="00167BB4" w:rsidRPr="00330C04" w:rsidRDefault="00167BB4" w:rsidP="008719F6">
            <w:pPr>
              <w:tabs>
                <w:tab w:val="left" w:pos="5880"/>
              </w:tabs>
              <w:spacing w:line="360" w:lineRule="auto"/>
              <w:jc w:val="both"/>
              <w:rPr>
                <w:sz w:val="24"/>
                <w:szCs w:val="24"/>
              </w:rPr>
            </w:pPr>
            <w:r w:rsidRPr="00330C04">
              <w:rPr>
                <w:sz w:val="24"/>
                <w:szCs w:val="24"/>
              </w:rPr>
              <w:t>4526.90</w:t>
            </w:r>
          </w:p>
          <w:p w14:paraId="33787801" w14:textId="77777777" w:rsidR="00167BB4" w:rsidRPr="00330C04" w:rsidRDefault="00167BB4" w:rsidP="008719F6">
            <w:pPr>
              <w:tabs>
                <w:tab w:val="left" w:pos="5880"/>
              </w:tabs>
              <w:spacing w:line="360" w:lineRule="auto"/>
              <w:jc w:val="both"/>
              <w:rPr>
                <w:sz w:val="24"/>
                <w:szCs w:val="24"/>
              </w:rPr>
            </w:pPr>
            <w:r w:rsidRPr="00330C04">
              <w:rPr>
                <w:sz w:val="24"/>
                <w:szCs w:val="24"/>
              </w:rPr>
              <w:t>5073.24</w:t>
            </w:r>
          </w:p>
          <w:p w14:paraId="2FA08EEA" w14:textId="77777777" w:rsidR="00167BB4" w:rsidRPr="00330C04" w:rsidRDefault="00167BB4" w:rsidP="008719F6">
            <w:pPr>
              <w:tabs>
                <w:tab w:val="left" w:pos="5880"/>
              </w:tabs>
              <w:spacing w:line="360" w:lineRule="auto"/>
              <w:jc w:val="both"/>
              <w:rPr>
                <w:sz w:val="24"/>
                <w:szCs w:val="24"/>
              </w:rPr>
            </w:pPr>
            <w:r w:rsidRPr="00330C04">
              <w:rPr>
                <w:sz w:val="24"/>
                <w:szCs w:val="24"/>
              </w:rPr>
              <w:t>4359.61</w:t>
            </w:r>
          </w:p>
          <w:p w14:paraId="3D976499" w14:textId="77777777" w:rsidR="00167BB4" w:rsidRPr="00330C04" w:rsidRDefault="00167BB4" w:rsidP="008719F6">
            <w:pPr>
              <w:tabs>
                <w:tab w:val="left" w:pos="5880"/>
              </w:tabs>
              <w:spacing w:line="360" w:lineRule="auto"/>
              <w:jc w:val="both"/>
              <w:rPr>
                <w:sz w:val="24"/>
                <w:szCs w:val="24"/>
              </w:rPr>
            </w:pPr>
            <w:r w:rsidRPr="00330C04">
              <w:rPr>
                <w:sz w:val="24"/>
                <w:szCs w:val="24"/>
              </w:rPr>
              <w:t>4417.93</w:t>
            </w:r>
          </w:p>
          <w:p w14:paraId="73FB2742" w14:textId="77777777" w:rsidR="00167BB4" w:rsidRPr="00330C04" w:rsidRDefault="00167BB4" w:rsidP="008719F6">
            <w:pPr>
              <w:tabs>
                <w:tab w:val="left" w:pos="5880"/>
              </w:tabs>
              <w:spacing w:line="360" w:lineRule="auto"/>
              <w:jc w:val="both"/>
              <w:rPr>
                <w:sz w:val="24"/>
                <w:szCs w:val="24"/>
              </w:rPr>
            </w:pPr>
            <w:r w:rsidRPr="00330C04">
              <w:rPr>
                <w:sz w:val="24"/>
                <w:szCs w:val="24"/>
              </w:rPr>
              <w:t>4993.39</w:t>
            </w:r>
          </w:p>
          <w:p w14:paraId="051DFB7A" w14:textId="77777777" w:rsidR="00167BB4" w:rsidRPr="00330C04" w:rsidRDefault="00167BB4" w:rsidP="008719F6">
            <w:pPr>
              <w:tabs>
                <w:tab w:val="left" w:pos="5880"/>
              </w:tabs>
              <w:spacing w:line="360" w:lineRule="auto"/>
              <w:jc w:val="both"/>
              <w:rPr>
                <w:sz w:val="24"/>
                <w:szCs w:val="24"/>
              </w:rPr>
            </w:pPr>
            <w:r w:rsidRPr="00330C04">
              <w:rPr>
                <w:sz w:val="24"/>
                <w:szCs w:val="24"/>
              </w:rPr>
              <w:t>4704.40</w:t>
            </w:r>
          </w:p>
          <w:p w14:paraId="6A452B65" w14:textId="77777777" w:rsidR="00167BB4" w:rsidRPr="00330C04" w:rsidRDefault="00167BB4" w:rsidP="008719F6">
            <w:pPr>
              <w:tabs>
                <w:tab w:val="left" w:pos="5880"/>
              </w:tabs>
              <w:spacing w:line="360" w:lineRule="auto"/>
              <w:jc w:val="both"/>
              <w:rPr>
                <w:sz w:val="24"/>
                <w:szCs w:val="24"/>
              </w:rPr>
            </w:pPr>
            <w:r w:rsidRPr="00330C04">
              <w:rPr>
                <w:sz w:val="24"/>
                <w:szCs w:val="24"/>
              </w:rPr>
              <w:t>4921.23</w:t>
            </w:r>
          </w:p>
          <w:p w14:paraId="7A9EA4BE" w14:textId="77777777" w:rsidR="00167BB4" w:rsidRPr="00330C04" w:rsidRDefault="00167BB4" w:rsidP="008719F6">
            <w:pPr>
              <w:tabs>
                <w:tab w:val="left" w:pos="5880"/>
              </w:tabs>
              <w:spacing w:line="360" w:lineRule="auto"/>
              <w:jc w:val="both"/>
              <w:rPr>
                <w:sz w:val="24"/>
                <w:szCs w:val="24"/>
              </w:rPr>
            </w:pPr>
            <w:r w:rsidRPr="00330C04">
              <w:rPr>
                <w:sz w:val="24"/>
                <w:szCs w:val="24"/>
              </w:rPr>
              <w:t>4748.45</w:t>
            </w:r>
          </w:p>
        </w:tc>
        <w:tc>
          <w:tcPr>
            <w:tcW w:w="0" w:type="auto"/>
          </w:tcPr>
          <w:p w14:paraId="3323122C" w14:textId="77777777" w:rsidR="00167BB4" w:rsidRPr="00330C04" w:rsidRDefault="00167BB4" w:rsidP="008719F6">
            <w:pPr>
              <w:tabs>
                <w:tab w:val="left" w:pos="5880"/>
              </w:tabs>
              <w:spacing w:line="360" w:lineRule="auto"/>
              <w:jc w:val="both"/>
              <w:rPr>
                <w:sz w:val="24"/>
                <w:szCs w:val="24"/>
              </w:rPr>
            </w:pPr>
            <w:r w:rsidRPr="00330C04">
              <w:rPr>
                <w:sz w:val="24"/>
                <w:szCs w:val="24"/>
              </w:rPr>
              <w:t>4512.83</w:t>
            </w:r>
          </w:p>
          <w:p w14:paraId="637CF348" w14:textId="77777777" w:rsidR="00167BB4" w:rsidRPr="00330C04" w:rsidRDefault="00167BB4" w:rsidP="008719F6">
            <w:pPr>
              <w:tabs>
                <w:tab w:val="left" w:pos="5880"/>
              </w:tabs>
              <w:spacing w:line="360" w:lineRule="auto"/>
              <w:jc w:val="both"/>
              <w:rPr>
                <w:sz w:val="24"/>
                <w:szCs w:val="24"/>
              </w:rPr>
            </w:pPr>
            <w:r w:rsidRPr="00330C04">
              <w:rPr>
                <w:sz w:val="24"/>
                <w:szCs w:val="24"/>
              </w:rPr>
              <w:t>4696.92</w:t>
            </w:r>
          </w:p>
          <w:p w14:paraId="4B8DEE11" w14:textId="77777777" w:rsidR="00167BB4" w:rsidRPr="00330C04" w:rsidRDefault="00167BB4" w:rsidP="008719F6">
            <w:pPr>
              <w:tabs>
                <w:tab w:val="left" w:pos="5880"/>
              </w:tabs>
              <w:spacing w:line="360" w:lineRule="auto"/>
              <w:jc w:val="both"/>
              <w:rPr>
                <w:sz w:val="24"/>
                <w:szCs w:val="24"/>
              </w:rPr>
            </w:pPr>
            <w:r w:rsidRPr="00330C04">
              <w:rPr>
                <w:sz w:val="24"/>
                <w:szCs w:val="24"/>
              </w:rPr>
              <w:t>5347.55</w:t>
            </w:r>
          </w:p>
          <w:p w14:paraId="1EF2E502" w14:textId="77777777" w:rsidR="00167BB4" w:rsidRPr="00330C04" w:rsidRDefault="00167BB4" w:rsidP="008719F6">
            <w:pPr>
              <w:tabs>
                <w:tab w:val="left" w:pos="5880"/>
              </w:tabs>
              <w:spacing w:line="360" w:lineRule="auto"/>
              <w:jc w:val="both"/>
              <w:rPr>
                <w:sz w:val="24"/>
                <w:szCs w:val="24"/>
              </w:rPr>
            </w:pPr>
            <w:r w:rsidRPr="00330C04">
              <w:rPr>
                <w:sz w:val="24"/>
                <w:szCs w:val="24"/>
              </w:rPr>
              <w:t>5276.86</w:t>
            </w:r>
          </w:p>
          <w:p w14:paraId="6748479B" w14:textId="77777777" w:rsidR="00167BB4" w:rsidRPr="00330C04" w:rsidRDefault="00167BB4" w:rsidP="008719F6">
            <w:pPr>
              <w:tabs>
                <w:tab w:val="left" w:pos="5880"/>
              </w:tabs>
              <w:spacing w:line="360" w:lineRule="auto"/>
              <w:jc w:val="both"/>
              <w:rPr>
                <w:sz w:val="24"/>
                <w:szCs w:val="24"/>
              </w:rPr>
            </w:pPr>
            <w:r w:rsidRPr="00330C04">
              <w:rPr>
                <w:sz w:val="24"/>
                <w:szCs w:val="24"/>
              </w:rPr>
              <w:t>3686.19</w:t>
            </w:r>
          </w:p>
          <w:p w14:paraId="5AEFE2E5" w14:textId="77777777" w:rsidR="00167BB4" w:rsidRPr="00330C04" w:rsidRDefault="00167BB4" w:rsidP="008719F6">
            <w:pPr>
              <w:tabs>
                <w:tab w:val="left" w:pos="5880"/>
              </w:tabs>
              <w:spacing w:line="360" w:lineRule="auto"/>
              <w:jc w:val="both"/>
              <w:rPr>
                <w:sz w:val="24"/>
                <w:szCs w:val="24"/>
              </w:rPr>
            </w:pPr>
            <w:r w:rsidRPr="00330C04">
              <w:rPr>
                <w:sz w:val="24"/>
                <w:szCs w:val="24"/>
              </w:rPr>
              <w:t>5334.00</w:t>
            </w:r>
          </w:p>
          <w:p w14:paraId="3FE04003" w14:textId="77777777" w:rsidR="00167BB4" w:rsidRPr="00330C04" w:rsidRDefault="00167BB4" w:rsidP="008719F6">
            <w:pPr>
              <w:tabs>
                <w:tab w:val="left" w:pos="5880"/>
              </w:tabs>
              <w:spacing w:line="360" w:lineRule="auto"/>
              <w:jc w:val="both"/>
              <w:rPr>
                <w:sz w:val="24"/>
                <w:szCs w:val="24"/>
              </w:rPr>
            </w:pPr>
            <w:r w:rsidRPr="00330C04">
              <w:rPr>
                <w:sz w:val="24"/>
                <w:szCs w:val="24"/>
              </w:rPr>
              <w:t>4963.89</w:t>
            </w:r>
          </w:p>
          <w:p w14:paraId="19047E3F" w14:textId="77777777" w:rsidR="00167BB4" w:rsidRPr="00330C04" w:rsidRDefault="00167BB4" w:rsidP="008719F6">
            <w:pPr>
              <w:tabs>
                <w:tab w:val="left" w:pos="5880"/>
              </w:tabs>
              <w:spacing w:line="360" w:lineRule="auto"/>
              <w:jc w:val="both"/>
              <w:rPr>
                <w:sz w:val="24"/>
                <w:szCs w:val="24"/>
              </w:rPr>
            </w:pPr>
            <w:r w:rsidRPr="00330C04">
              <w:rPr>
                <w:sz w:val="24"/>
                <w:szCs w:val="24"/>
              </w:rPr>
              <w:t>4847.95</w:t>
            </w:r>
          </w:p>
          <w:p w14:paraId="5C6BF17B" w14:textId="77777777" w:rsidR="00167BB4" w:rsidRPr="00330C04" w:rsidRDefault="00167BB4" w:rsidP="008719F6">
            <w:pPr>
              <w:tabs>
                <w:tab w:val="left" w:pos="5880"/>
              </w:tabs>
              <w:spacing w:line="360" w:lineRule="auto"/>
              <w:jc w:val="both"/>
              <w:rPr>
                <w:sz w:val="24"/>
                <w:szCs w:val="24"/>
              </w:rPr>
            </w:pPr>
            <w:r w:rsidRPr="00330C04">
              <w:rPr>
                <w:sz w:val="24"/>
                <w:szCs w:val="24"/>
              </w:rPr>
              <w:t>4337.76</w:t>
            </w:r>
          </w:p>
          <w:p w14:paraId="341BD72C" w14:textId="77777777" w:rsidR="00167BB4" w:rsidRPr="00330C04" w:rsidRDefault="00167BB4" w:rsidP="008719F6">
            <w:pPr>
              <w:tabs>
                <w:tab w:val="left" w:pos="5880"/>
              </w:tabs>
              <w:spacing w:line="360" w:lineRule="auto"/>
              <w:jc w:val="both"/>
              <w:rPr>
                <w:sz w:val="24"/>
                <w:szCs w:val="24"/>
              </w:rPr>
            </w:pPr>
            <w:r w:rsidRPr="00330C04">
              <w:rPr>
                <w:sz w:val="24"/>
                <w:szCs w:val="24"/>
              </w:rPr>
              <w:t>4768.42</w:t>
            </w:r>
          </w:p>
        </w:tc>
      </w:tr>
    </w:tbl>
    <w:p w14:paraId="01F11705" w14:textId="745A191F" w:rsidR="004F42DA" w:rsidRDefault="00A96B28" w:rsidP="008719F6">
      <w:pPr>
        <w:tabs>
          <w:tab w:val="left" w:pos="5880"/>
        </w:tabs>
        <w:spacing w:line="360" w:lineRule="auto"/>
        <w:jc w:val="center"/>
        <w:rPr>
          <w:rFonts w:asciiTheme="majorBidi" w:hAnsiTheme="majorBidi" w:cstheme="majorBidi"/>
          <w:sz w:val="23"/>
          <w:szCs w:val="23"/>
        </w:rPr>
      </w:pPr>
      <w:bookmarkStart w:id="3" w:name="_Hlk113360300"/>
      <w:r w:rsidRPr="008719F6">
        <w:rPr>
          <w:rFonts w:asciiTheme="majorBidi" w:hAnsiTheme="majorBidi" w:cstheme="majorBidi"/>
          <w:sz w:val="23"/>
          <w:szCs w:val="23"/>
        </w:rPr>
        <w:t>Fuente: Elaboración propia</w:t>
      </w:r>
    </w:p>
    <w:p w14:paraId="6C90A9C0" w14:textId="77777777" w:rsidR="00FB2B04" w:rsidRDefault="00FB2B04" w:rsidP="00FB2B04">
      <w:pPr>
        <w:tabs>
          <w:tab w:val="left" w:pos="5880"/>
        </w:tabs>
        <w:spacing w:line="360" w:lineRule="auto"/>
        <w:rPr>
          <w:rFonts w:asciiTheme="majorBidi" w:hAnsiTheme="majorBidi" w:cstheme="majorBidi"/>
          <w:sz w:val="23"/>
          <w:szCs w:val="23"/>
        </w:rPr>
      </w:pPr>
    </w:p>
    <w:p w14:paraId="16703D27" w14:textId="72D3D579" w:rsidR="00FB2B04" w:rsidRPr="008719F6" w:rsidRDefault="00FB2B04" w:rsidP="00FB2B04">
      <w:pPr>
        <w:tabs>
          <w:tab w:val="left" w:pos="5880"/>
        </w:tabs>
        <w:spacing w:line="360" w:lineRule="auto"/>
        <w:jc w:val="center"/>
        <w:rPr>
          <w:rFonts w:asciiTheme="majorBidi" w:hAnsiTheme="majorBidi" w:cstheme="majorBidi"/>
          <w:sz w:val="23"/>
          <w:szCs w:val="23"/>
        </w:rPr>
      </w:pPr>
      <w:r w:rsidRPr="008719F6">
        <w:rPr>
          <w:rFonts w:asciiTheme="majorBidi" w:hAnsiTheme="majorBidi" w:cstheme="majorBidi"/>
          <w:b/>
          <w:bCs/>
        </w:rPr>
        <w:t>Figura 3.</w:t>
      </w:r>
      <w:r w:rsidRPr="008719F6">
        <w:rPr>
          <w:rFonts w:asciiTheme="majorBidi" w:hAnsiTheme="majorBidi" w:cstheme="majorBidi"/>
        </w:rPr>
        <w:t xml:space="preserve"> Determinación del comportamiento de los datos para establecer la línea base mostrando que los datos siguen una distribución Weibull</w:t>
      </w:r>
    </w:p>
    <w:bookmarkEnd w:id="3"/>
    <w:p w14:paraId="73890D36" w14:textId="77777777" w:rsidR="00167BB4" w:rsidRPr="008719F6" w:rsidRDefault="00167BB4" w:rsidP="008719F6">
      <w:pPr>
        <w:tabs>
          <w:tab w:val="left" w:pos="5880"/>
        </w:tabs>
        <w:spacing w:line="360" w:lineRule="auto"/>
        <w:jc w:val="center"/>
        <w:rPr>
          <w:rFonts w:asciiTheme="majorBidi" w:hAnsiTheme="majorBidi" w:cstheme="majorBidi"/>
          <w:b/>
          <w:sz w:val="23"/>
          <w:szCs w:val="23"/>
        </w:rPr>
      </w:pPr>
      <w:r w:rsidRPr="008719F6">
        <w:rPr>
          <w:rFonts w:asciiTheme="majorBidi" w:hAnsiTheme="majorBidi" w:cstheme="majorBidi"/>
          <w:b/>
          <w:noProof/>
          <w:sz w:val="23"/>
          <w:szCs w:val="23"/>
          <w:lang w:val="es-MX"/>
        </w:rPr>
        <w:drawing>
          <wp:inline distT="0" distB="0" distL="0" distR="0" wp14:anchorId="23AA0921" wp14:editId="6CBD2BC5">
            <wp:extent cx="4522470" cy="2764099"/>
            <wp:effectExtent l="190500" t="190500" r="163830" b="1701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9066" cy="2780354"/>
                    </a:xfrm>
                    <a:prstGeom prst="rect">
                      <a:avLst/>
                    </a:prstGeom>
                    <a:ln>
                      <a:noFill/>
                    </a:ln>
                    <a:effectLst>
                      <a:outerShdw blurRad="190500" algn="tl" rotWithShape="0">
                        <a:srgbClr val="000000">
                          <a:alpha val="70000"/>
                        </a:srgbClr>
                      </a:outerShdw>
                    </a:effectLst>
                  </pic:spPr>
                </pic:pic>
              </a:graphicData>
            </a:graphic>
          </wp:inline>
        </w:drawing>
      </w:r>
    </w:p>
    <w:p w14:paraId="6BCCCA00" w14:textId="2D55FE4E" w:rsidR="00167BB4" w:rsidRPr="008719F6" w:rsidRDefault="009543B4" w:rsidP="008719F6">
      <w:pPr>
        <w:autoSpaceDE w:val="0"/>
        <w:autoSpaceDN w:val="0"/>
        <w:adjustRightInd w:val="0"/>
        <w:spacing w:line="360" w:lineRule="auto"/>
        <w:jc w:val="center"/>
        <w:rPr>
          <w:rFonts w:asciiTheme="majorBidi" w:hAnsiTheme="majorBidi" w:cstheme="majorBidi"/>
        </w:rPr>
      </w:pPr>
      <w:r w:rsidRPr="008719F6">
        <w:rPr>
          <w:rFonts w:asciiTheme="majorBidi" w:hAnsiTheme="majorBidi" w:cstheme="majorBidi"/>
        </w:rPr>
        <w:t xml:space="preserve">Fuente: Elaboración </w:t>
      </w:r>
      <w:r w:rsidR="003E0DCB" w:rsidRPr="008719F6">
        <w:rPr>
          <w:rFonts w:asciiTheme="majorBidi" w:hAnsiTheme="majorBidi" w:cstheme="majorBidi"/>
        </w:rPr>
        <w:t>propia</w:t>
      </w:r>
    </w:p>
    <w:p w14:paraId="2A6E45BB" w14:textId="23140D4E" w:rsidR="00167BB4" w:rsidRDefault="00167BB4" w:rsidP="008719F6">
      <w:pPr>
        <w:autoSpaceDE w:val="0"/>
        <w:autoSpaceDN w:val="0"/>
        <w:adjustRightInd w:val="0"/>
        <w:spacing w:line="360" w:lineRule="auto"/>
        <w:rPr>
          <w:rFonts w:asciiTheme="majorBidi" w:hAnsiTheme="majorBidi" w:cstheme="majorBidi"/>
        </w:rPr>
      </w:pPr>
    </w:p>
    <w:p w14:paraId="534F3DEE" w14:textId="77777777" w:rsidR="007A21C3" w:rsidRPr="008719F6" w:rsidRDefault="007A21C3" w:rsidP="008719F6">
      <w:pPr>
        <w:autoSpaceDE w:val="0"/>
        <w:autoSpaceDN w:val="0"/>
        <w:adjustRightInd w:val="0"/>
        <w:spacing w:line="360" w:lineRule="auto"/>
        <w:rPr>
          <w:rFonts w:asciiTheme="majorBidi" w:hAnsiTheme="majorBidi" w:cstheme="majorBidi"/>
        </w:rPr>
      </w:pPr>
    </w:p>
    <w:p w14:paraId="6375E7C8" w14:textId="190CDDE1" w:rsidR="00167BB4" w:rsidRPr="008719F6" w:rsidRDefault="00167BB4" w:rsidP="00E17EF8">
      <w:pPr>
        <w:autoSpaceDE w:val="0"/>
        <w:autoSpaceDN w:val="0"/>
        <w:adjustRightInd w:val="0"/>
        <w:spacing w:line="360" w:lineRule="auto"/>
        <w:jc w:val="center"/>
        <w:rPr>
          <w:rFonts w:asciiTheme="majorBidi" w:hAnsiTheme="majorBidi" w:cstheme="majorBidi"/>
          <w:b/>
          <w:bCs/>
          <w:sz w:val="28"/>
          <w:szCs w:val="28"/>
        </w:rPr>
      </w:pPr>
      <w:r w:rsidRPr="008719F6">
        <w:rPr>
          <w:rFonts w:asciiTheme="majorBidi" w:hAnsiTheme="majorBidi" w:cstheme="majorBidi"/>
          <w:b/>
          <w:bCs/>
          <w:sz w:val="28"/>
          <w:szCs w:val="28"/>
        </w:rPr>
        <w:lastRenderedPageBreak/>
        <w:t>Diseño de experimentos</w:t>
      </w:r>
    </w:p>
    <w:p w14:paraId="50E92374" w14:textId="1A9B029D" w:rsidR="00167BB4" w:rsidRPr="008719F6" w:rsidRDefault="00167BB4" w:rsidP="008719F6">
      <w:pPr>
        <w:autoSpaceDE w:val="0"/>
        <w:autoSpaceDN w:val="0"/>
        <w:adjustRightInd w:val="0"/>
        <w:spacing w:line="360" w:lineRule="auto"/>
        <w:ind w:firstLine="720"/>
        <w:jc w:val="both"/>
        <w:rPr>
          <w:rFonts w:asciiTheme="majorBidi" w:hAnsiTheme="majorBidi" w:cstheme="majorBidi"/>
        </w:rPr>
      </w:pPr>
      <w:r w:rsidRPr="008719F6">
        <w:rPr>
          <w:rFonts w:asciiTheme="majorBidi" w:hAnsiTheme="majorBidi" w:cstheme="majorBidi"/>
        </w:rPr>
        <w:t xml:space="preserve">Para comprobar la significancia de los factores se diseñó un experimento con tres factores en siete niveles cada uno (73). Se corrieron las 343 combinaciones del diseño. Los niveles se tomaron de pruebas realizadas y de la bitácora de los técnicos, </w:t>
      </w:r>
      <w:r w:rsidR="00464432">
        <w:rPr>
          <w:rFonts w:asciiTheme="majorBidi" w:hAnsiTheme="majorBidi" w:cstheme="majorBidi"/>
        </w:rPr>
        <w:t>cuya</w:t>
      </w:r>
      <w:r w:rsidRPr="008719F6">
        <w:rPr>
          <w:rFonts w:asciiTheme="majorBidi" w:hAnsiTheme="majorBidi" w:cstheme="majorBidi"/>
        </w:rPr>
        <w:t xml:space="preserve"> experiencia indicaba que podían soldarse piezas que cumplieran con la especificación mínima. Los factores y sus niveles </w:t>
      </w:r>
      <w:r w:rsidR="00FD0834" w:rsidRPr="008719F6">
        <w:rPr>
          <w:rFonts w:asciiTheme="majorBidi" w:hAnsiTheme="majorBidi" w:cstheme="majorBidi"/>
        </w:rPr>
        <w:t xml:space="preserve">se muestran en la </w:t>
      </w:r>
      <w:r w:rsidR="00464432">
        <w:rPr>
          <w:rFonts w:asciiTheme="majorBidi" w:hAnsiTheme="majorBidi" w:cstheme="majorBidi"/>
        </w:rPr>
        <w:t>t</w:t>
      </w:r>
      <w:r w:rsidR="00464432" w:rsidRPr="008719F6">
        <w:rPr>
          <w:rFonts w:asciiTheme="majorBidi" w:hAnsiTheme="majorBidi" w:cstheme="majorBidi"/>
        </w:rPr>
        <w:t xml:space="preserve">abla </w:t>
      </w:r>
      <w:r w:rsidR="00FD0834" w:rsidRPr="008719F6">
        <w:rPr>
          <w:rFonts w:asciiTheme="majorBidi" w:hAnsiTheme="majorBidi" w:cstheme="majorBidi"/>
        </w:rPr>
        <w:t>2</w:t>
      </w:r>
      <w:r w:rsidR="00464432">
        <w:rPr>
          <w:rFonts w:asciiTheme="majorBidi" w:hAnsiTheme="majorBidi" w:cstheme="majorBidi"/>
        </w:rPr>
        <w:t>.</w:t>
      </w:r>
    </w:p>
    <w:p w14:paraId="065307C3" w14:textId="77777777" w:rsidR="00041848" w:rsidRPr="008719F6" w:rsidRDefault="00041848" w:rsidP="008719F6">
      <w:pPr>
        <w:autoSpaceDE w:val="0"/>
        <w:autoSpaceDN w:val="0"/>
        <w:adjustRightInd w:val="0"/>
        <w:spacing w:line="360" w:lineRule="auto"/>
        <w:jc w:val="both"/>
        <w:rPr>
          <w:rFonts w:asciiTheme="majorBidi" w:hAnsiTheme="majorBidi" w:cstheme="majorBidi"/>
        </w:rPr>
      </w:pPr>
    </w:p>
    <w:p w14:paraId="1CC9BE55" w14:textId="7C9BEA41" w:rsidR="00041848" w:rsidRPr="008719F6" w:rsidRDefault="00041848" w:rsidP="008719F6">
      <w:pPr>
        <w:autoSpaceDE w:val="0"/>
        <w:autoSpaceDN w:val="0"/>
        <w:adjustRightInd w:val="0"/>
        <w:spacing w:line="360" w:lineRule="auto"/>
        <w:jc w:val="center"/>
        <w:rPr>
          <w:rFonts w:asciiTheme="majorBidi" w:hAnsiTheme="majorBidi" w:cstheme="majorBidi"/>
        </w:rPr>
      </w:pPr>
      <w:r w:rsidRPr="008719F6">
        <w:rPr>
          <w:rFonts w:asciiTheme="majorBidi" w:hAnsiTheme="majorBidi" w:cstheme="majorBidi"/>
          <w:b/>
          <w:bCs/>
        </w:rPr>
        <w:t>Tabla 2</w:t>
      </w:r>
      <w:r w:rsidR="00FB5F52" w:rsidRPr="008719F6">
        <w:rPr>
          <w:rFonts w:asciiTheme="majorBidi" w:hAnsiTheme="majorBidi" w:cstheme="majorBidi"/>
          <w:b/>
          <w:bCs/>
        </w:rPr>
        <w:t>.</w:t>
      </w:r>
      <w:r w:rsidRPr="008719F6">
        <w:rPr>
          <w:rFonts w:asciiTheme="majorBidi" w:hAnsiTheme="majorBidi" w:cstheme="majorBidi"/>
        </w:rPr>
        <w:t xml:space="preserve"> </w:t>
      </w:r>
      <w:r w:rsidR="00FD0834" w:rsidRPr="008719F6">
        <w:rPr>
          <w:rFonts w:asciiTheme="majorBidi" w:hAnsiTheme="majorBidi" w:cstheme="majorBidi"/>
        </w:rPr>
        <w:t>Factores</w:t>
      </w:r>
      <w:r w:rsidR="00775871" w:rsidRPr="008719F6">
        <w:rPr>
          <w:rFonts w:asciiTheme="majorBidi" w:hAnsiTheme="majorBidi" w:cstheme="majorBidi"/>
        </w:rPr>
        <w:t xml:space="preserve"> y niveles del diseño de experimentos.</w:t>
      </w:r>
    </w:p>
    <w:tbl>
      <w:tblPr>
        <w:tblStyle w:val="Tablaconcuadrcula"/>
        <w:tblW w:w="7021" w:type="dxa"/>
        <w:jc w:val="center"/>
        <w:tblLook w:val="04A0" w:firstRow="1" w:lastRow="0" w:firstColumn="1" w:lastColumn="0" w:noHBand="0" w:noVBand="1"/>
      </w:tblPr>
      <w:tblGrid>
        <w:gridCol w:w="1200"/>
        <w:gridCol w:w="1200"/>
        <w:gridCol w:w="636"/>
        <w:gridCol w:w="636"/>
        <w:gridCol w:w="696"/>
        <w:gridCol w:w="696"/>
        <w:gridCol w:w="696"/>
        <w:gridCol w:w="696"/>
        <w:gridCol w:w="696"/>
      </w:tblGrid>
      <w:tr w:rsidR="00041848" w:rsidRPr="00E17EF8" w14:paraId="10BB2156" w14:textId="77777777" w:rsidTr="00FB2B04">
        <w:trPr>
          <w:trHeight w:val="315"/>
          <w:jc w:val="center"/>
        </w:trPr>
        <w:tc>
          <w:tcPr>
            <w:tcW w:w="1200" w:type="dxa"/>
            <w:noWrap/>
            <w:hideMark/>
          </w:tcPr>
          <w:p w14:paraId="4007DFAD" w14:textId="77777777" w:rsidR="00041848" w:rsidRPr="00E17EF8" w:rsidRDefault="00041848"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Factor</w:t>
            </w:r>
          </w:p>
        </w:tc>
        <w:tc>
          <w:tcPr>
            <w:tcW w:w="1200" w:type="dxa"/>
            <w:noWrap/>
            <w:hideMark/>
          </w:tcPr>
          <w:p w14:paraId="091CD528" w14:textId="4AA220A0" w:rsidR="00041848" w:rsidRPr="00E17EF8" w:rsidRDefault="00775871"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Niveles</w:t>
            </w:r>
          </w:p>
        </w:tc>
        <w:tc>
          <w:tcPr>
            <w:tcW w:w="4621" w:type="dxa"/>
            <w:gridSpan w:val="7"/>
            <w:noWrap/>
            <w:hideMark/>
          </w:tcPr>
          <w:p w14:paraId="322A02D3" w14:textId="485CAEF0" w:rsidR="00041848" w:rsidRPr="00E17EF8" w:rsidRDefault="00041848"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Va</w:t>
            </w:r>
            <w:r w:rsidR="00775871" w:rsidRPr="00E17EF8">
              <w:rPr>
                <w:rFonts w:asciiTheme="majorBidi" w:hAnsiTheme="majorBidi" w:cstheme="majorBidi"/>
                <w:color w:val="000000"/>
                <w:sz w:val="24"/>
                <w:szCs w:val="24"/>
              </w:rPr>
              <w:t>lores</w:t>
            </w:r>
          </w:p>
        </w:tc>
      </w:tr>
      <w:tr w:rsidR="00041848" w:rsidRPr="00E17EF8" w14:paraId="654CEBD0" w14:textId="77777777" w:rsidTr="00FB2B04">
        <w:trPr>
          <w:trHeight w:val="315"/>
          <w:jc w:val="center"/>
        </w:trPr>
        <w:tc>
          <w:tcPr>
            <w:tcW w:w="1200" w:type="dxa"/>
            <w:noWrap/>
            <w:hideMark/>
          </w:tcPr>
          <w:p w14:paraId="75FA9B0F" w14:textId="77777777" w:rsidR="00041848" w:rsidRPr="00E17EF8" w:rsidRDefault="00041848" w:rsidP="008719F6">
            <w:pPr>
              <w:spacing w:line="360" w:lineRule="auto"/>
              <w:rPr>
                <w:rFonts w:asciiTheme="majorBidi" w:hAnsiTheme="majorBidi" w:cstheme="majorBidi"/>
                <w:color w:val="000000"/>
                <w:sz w:val="24"/>
                <w:szCs w:val="24"/>
              </w:rPr>
            </w:pPr>
            <w:r w:rsidRPr="00E17EF8">
              <w:rPr>
                <w:rFonts w:asciiTheme="majorBidi" w:hAnsiTheme="majorBidi" w:cstheme="majorBidi"/>
                <w:color w:val="000000"/>
                <w:sz w:val="24"/>
                <w:szCs w:val="24"/>
              </w:rPr>
              <w:t>Presión</w:t>
            </w:r>
          </w:p>
        </w:tc>
        <w:tc>
          <w:tcPr>
            <w:tcW w:w="1200" w:type="dxa"/>
            <w:noWrap/>
            <w:hideMark/>
          </w:tcPr>
          <w:p w14:paraId="2A1B7ED8" w14:textId="77777777" w:rsidR="00041848" w:rsidRPr="00E17EF8" w:rsidRDefault="00041848"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7</w:t>
            </w:r>
          </w:p>
        </w:tc>
        <w:tc>
          <w:tcPr>
            <w:tcW w:w="618" w:type="dxa"/>
            <w:noWrap/>
            <w:hideMark/>
          </w:tcPr>
          <w:p w14:paraId="7BDDE9A0" w14:textId="47C013FB" w:rsidR="00041848" w:rsidRPr="00E17EF8" w:rsidRDefault="00041848"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2.65</w:t>
            </w:r>
          </w:p>
        </w:tc>
        <w:tc>
          <w:tcPr>
            <w:tcW w:w="618" w:type="dxa"/>
            <w:noWrap/>
            <w:hideMark/>
          </w:tcPr>
          <w:p w14:paraId="0B589212" w14:textId="2ECB60F2" w:rsidR="00041848" w:rsidRPr="00E17EF8" w:rsidRDefault="00041848"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2.67</w:t>
            </w:r>
          </w:p>
        </w:tc>
        <w:tc>
          <w:tcPr>
            <w:tcW w:w="691" w:type="dxa"/>
            <w:noWrap/>
            <w:hideMark/>
          </w:tcPr>
          <w:p w14:paraId="5FE8623A" w14:textId="4B52F8CF" w:rsidR="00041848" w:rsidRPr="00E17EF8" w:rsidRDefault="00041848"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2.70</w:t>
            </w:r>
          </w:p>
        </w:tc>
        <w:tc>
          <w:tcPr>
            <w:tcW w:w="691" w:type="dxa"/>
            <w:noWrap/>
            <w:hideMark/>
          </w:tcPr>
          <w:p w14:paraId="710D32EB" w14:textId="491FEF52" w:rsidR="00041848" w:rsidRPr="00E17EF8" w:rsidRDefault="00041848"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2.73</w:t>
            </w:r>
          </w:p>
        </w:tc>
        <w:tc>
          <w:tcPr>
            <w:tcW w:w="691" w:type="dxa"/>
            <w:noWrap/>
            <w:hideMark/>
          </w:tcPr>
          <w:p w14:paraId="22675822" w14:textId="692CF99F" w:rsidR="00041848" w:rsidRPr="00E17EF8" w:rsidRDefault="00041848"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2.76</w:t>
            </w:r>
          </w:p>
        </w:tc>
        <w:tc>
          <w:tcPr>
            <w:tcW w:w="691" w:type="dxa"/>
            <w:noWrap/>
            <w:hideMark/>
          </w:tcPr>
          <w:p w14:paraId="71ACE671" w14:textId="7D714AFC" w:rsidR="00041848" w:rsidRPr="00E17EF8" w:rsidRDefault="00041848"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2.79</w:t>
            </w:r>
          </w:p>
        </w:tc>
        <w:tc>
          <w:tcPr>
            <w:tcW w:w="621" w:type="dxa"/>
            <w:noWrap/>
            <w:hideMark/>
          </w:tcPr>
          <w:p w14:paraId="111171F1" w14:textId="77777777" w:rsidR="00041848" w:rsidRPr="00E17EF8" w:rsidRDefault="00041848"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2.81</w:t>
            </w:r>
          </w:p>
        </w:tc>
      </w:tr>
      <w:tr w:rsidR="00041848" w:rsidRPr="00E17EF8" w14:paraId="6F3F8872" w14:textId="77777777" w:rsidTr="00FB2B04">
        <w:trPr>
          <w:trHeight w:val="315"/>
          <w:jc w:val="center"/>
        </w:trPr>
        <w:tc>
          <w:tcPr>
            <w:tcW w:w="1200" w:type="dxa"/>
            <w:noWrap/>
            <w:hideMark/>
          </w:tcPr>
          <w:p w14:paraId="52FF6C6B" w14:textId="77777777" w:rsidR="00041848" w:rsidRPr="00E17EF8" w:rsidRDefault="00041848" w:rsidP="008719F6">
            <w:pPr>
              <w:spacing w:line="360" w:lineRule="auto"/>
              <w:rPr>
                <w:rFonts w:asciiTheme="majorBidi" w:hAnsiTheme="majorBidi" w:cstheme="majorBidi"/>
                <w:color w:val="000000"/>
                <w:sz w:val="24"/>
                <w:szCs w:val="24"/>
              </w:rPr>
            </w:pPr>
            <w:r w:rsidRPr="00E17EF8">
              <w:rPr>
                <w:rFonts w:asciiTheme="majorBidi" w:hAnsiTheme="majorBidi" w:cstheme="majorBidi"/>
                <w:color w:val="000000"/>
                <w:sz w:val="24"/>
                <w:szCs w:val="24"/>
              </w:rPr>
              <w:t>Amplitud</w:t>
            </w:r>
          </w:p>
        </w:tc>
        <w:tc>
          <w:tcPr>
            <w:tcW w:w="1200" w:type="dxa"/>
            <w:noWrap/>
            <w:hideMark/>
          </w:tcPr>
          <w:p w14:paraId="2BEF2741" w14:textId="77777777" w:rsidR="00041848" w:rsidRPr="00E17EF8" w:rsidRDefault="00041848"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7</w:t>
            </w:r>
          </w:p>
        </w:tc>
        <w:tc>
          <w:tcPr>
            <w:tcW w:w="618" w:type="dxa"/>
            <w:noWrap/>
            <w:hideMark/>
          </w:tcPr>
          <w:p w14:paraId="10C1AF0D" w14:textId="7E5699E8" w:rsidR="00041848" w:rsidRPr="00E17EF8" w:rsidRDefault="00041848"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0.58</w:t>
            </w:r>
          </w:p>
        </w:tc>
        <w:tc>
          <w:tcPr>
            <w:tcW w:w="618" w:type="dxa"/>
            <w:noWrap/>
            <w:hideMark/>
          </w:tcPr>
          <w:p w14:paraId="71652F4E" w14:textId="5B5B5CEE" w:rsidR="00041848" w:rsidRPr="00E17EF8" w:rsidRDefault="00041848"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0.64</w:t>
            </w:r>
          </w:p>
        </w:tc>
        <w:tc>
          <w:tcPr>
            <w:tcW w:w="691" w:type="dxa"/>
            <w:noWrap/>
            <w:hideMark/>
          </w:tcPr>
          <w:p w14:paraId="51D4BC45" w14:textId="5B08F5D8" w:rsidR="00041848" w:rsidRPr="00E17EF8" w:rsidRDefault="00041848"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0.71</w:t>
            </w:r>
          </w:p>
        </w:tc>
        <w:tc>
          <w:tcPr>
            <w:tcW w:w="691" w:type="dxa"/>
            <w:noWrap/>
            <w:hideMark/>
          </w:tcPr>
          <w:p w14:paraId="6947837F" w14:textId="01CC4214" w:rsidR="00041848" w:rsidRPr="00E17EF8" w:rsidRDefault="00041848"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0.77</w:t>
            </w:r>
          </w:p>
        </w:tc>
        <w:tc>
          <w:tcPr>
            <w:tcW w:w="691" w:type="dxa"/>
            <w:noWrap/>
            <w:hideMark/>
          </w:tcPr>
          <w:p w14:paraId="778C9692" w14:textId="140FAE3E" w:rsidR="00041848" w:rsidRPr="00E17EF8" w:rsidRDefault="00041848"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0.84</w:t>
            </w:r>
          </w:p>
        </w:tc>
        <w:tc>
          <w:tcPr>
            <w:tcW w:w="691" w:type="dxa"/>
            <w:noWrap/>
            <w:hideMark/>
          </w:tcPr>
          <w:p w14:paraId="67794D68" w14:textId="389C441D" w:rsidR="00041848" w:rsidRPr="00E17EF8" w:rsidRDefault="00041848"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0.90</w:t>
            </w:r>
          </w:p>
        </w:tc>
        <w:tc>
          <w:tcPr>
            <w:tcW w:w="621" w:type="dxa"/>
            <w:noWrap/>
            <w:hideMark/>
          </w:tcPr>
          <w:p w14:paraId="339B7E0D" w14:textId="77777777" w:rsidR="00041848" w:rsidRPr="00E17EF8" w:rsidRDefault="00041848"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0.97</w:t>
            </w:r>
          </w:p>
        </w:tc>
      </w:tr>
      <w:tr w:rsidR="00041848" w:rsidRPr="00E17EF8" w14:paraId="1A12E103" w14:textId="77777777" w:rsidTr="00FB2B04">
        <w:trPr>
          <w:trHeight w:val="315"/>
          <w:jc w:val="center"/>
        </w:trPr>
        <w:tc>
          <w:tcPr>
            <w:tcW w:w="1200" w:type="dxa"/>
            <w:noWrap/>
            <w:hideMark/>
          </w:tcPr>
          <w:p w14:paraId="73626171" w14:textId="77777777" w:rsidR="00041848" w:rsidRPr="00E17EF8" w:rsidRDefault="00041848" w:rsidP="008719F6">
            <w:pPr>
              <w:spacing w:line="360" w:lineRule="auto"/>
              <w:rPr>
                <w:rFonts w:asciiTheme="majorBidi" w:hAnsiTheme="majorBidi" w:cstheme="majorBidi"/>
                <w:color w:val="000000"/>
                <w:sz w:val="24"/>
                <w:szCs w:val="24"/>
              </w:rPr>
            </w:pPr>
            <w:r w:rsidRPr="00E17EF8">
              <w:rPr>
                <w:rFonts w:asciiTheme="majorBidi" w:hAnsiTheme="majorBidi" w:cstheme="majorBidi"/>
                <w:color w:val="000000"/>
                <w:sz w:val="24"/>
                <w:szCs w:val="24"/>
              </w:rPr>
              <w:t>Energía</w:t>
            </w:r>
          </w:p>
        </w:tc>
        <w:tc>
          <w:tcPr>
            <w:tcW w:w="1200" w:type="dxa"/>
            <w:noWrap/>
            <w:hideMark/>
          </w:tcPr>
          <w:p w14:paraId="204118C6" w14:textId="77777777" w:rsidR="00041848" w:rsidRPr="00E17EF8" w:rsidRDefault="00041848"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7</w:t>
            </w:r>
          </w:p>
        </w:tc>
        <w:tc>
          <w:tcPr>
            <w:tcW w:w="618" w:type="dxa"/>
            <w:noWrap/>
            <w:hideMark/>
          </w:tcPr>
          <w:p w14:paraId="7C602CFB" w14:textId="5DEDD0DE" w:rsidR="00041848" w:rsidRPr="00E17EF8" w:rsidRDefault="00041848"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154</w:t>
            </w:r>
          </w:p>
        </w:tc>
        <w:tc>
          <w:tcPr>
            <w:tcW w:w="618" w:type="dxa"/>
            <w:noWrap/>
            <w:hideMark/>
          </w:tcPr>
          <w:p w14:paraId="10AA9D36" w14:textId="0772C7AB" w:rsidR="00041848" w:rsidRPr="00E17EF8" w:rsidRDefault="00041848"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786</w:t>
            </w:r>
          </w:p>
        </w:tc>
        <w:tc>
          <w:tcPr>
            <w:tcW w:w="691" w:type="dxa"/>
            <w:noWrap/>
            <w:hideMark/>
          </w:tcPr>
          <w:p w14:paraId="7C5DD630" w14:textId="596297A1" w:rsidR="00041848" w:rsidRPr="00E17EF8" w:rsidRDefault="00041848"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1419</w:t>
            </w:r>
          </w:p>
        </w:tc>
        <w:tc>
          <w:tcPr>
            <w:tcW w:w="691" w:type="dxa"/>
            <w:noWrap/>
            <w:hideMark/>
          </w:tcPr>
          <w:p w14:paraId="36EEEAC5" w14:textId="365FD148" w:rsidR="00041848" w:rsidRPr="00E17EF8" w:rsidRDefault="00041848"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2051</w:t>
            </w:r>
          </w:p>
        </w:tc>
        <w:tc>
          <w:tcPr>
            <w:tcW w:w="691" w:type="dxa"/>
            <w:noWrap/>
            <w:hideMark/>
          </w:tcPr>
          <w:p w14:paraId="06B160CF" w14:textId="14EC902D" w:rsidR="00041848" w:rsidRPr="00E17EF8" w:rsidRDefault="00041848"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2684</w:t>
            </w:r>
          </w:p>
        </w:tc>
        <w:tc>
          <w:tcPr>
            <w:tcW w:w="691" w:type="dxa"/>
            <w:noWrap/>
            <w:hideMark/>
          </w:tcPr>
          <w:p w14:paraId="5DDBA57C" w14:textId="5263B9BB" w:rsidR="00041848" w:rsidRPr="00E17EF8" w:rsidRDefault="00041848"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3317</w:t>
            </w:r>
          </w:p>
        </w:tc>
        <w:tc>
          <w:tcPr>
            <w:tcW w:w="621" w:type="dxa"/>
            <w:noWrap/>
            <w:hideMark/>
          </w:tcPr>
          <w:p w14:paraId="4E688067" w14:textId="77777777" w:rsidR="00041848" w:rsidRPr="00E17EF8" w:rsidRDefault="00041848"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3950</w:t>
            </w:r>
          </w:p>
        </w:tc>
      </w:tr>
    </w:tbl>
    <w:p w14:paraId="5190F8E0" w14:textId="290768E8" w:rsidR="00167BB4" w:rsidRDefault="00457E4F" w:rsidP="008719F6">
      <w:pPr>
        <w:autoSpaceDE w:val="0"/>
        <w:autoSpaceDN w:val="0"/>
        <w:adjustRightInd w:val="0"/>
        <w:spacing w:line="360" w:lineRule="auto"/>
        <w:jc w:val="center"/>
        <w:rPr>
          <w:rFonts w:asciiTheme="majorBidi" w:hAnsiTheme="majorBidi" w:cstheme="majorBidi"/>
        </w:rPr>
      </w:pPr>
      <w:r w:rsidRPr="008719F6">
        <w:rPr>
          <w:rFonts w:asciiTheme="majorBidi" w:hAnsiTheme="majorBidi" w:cstheme="majorBidi"/>
        </w:rPr>
        <w:t>Fuente: Elaboración propia</w:t>
      </w:r>
    </w:p>
    <w:p w14:paraId="41A88935" w14:textId="26C6951C" w:rsidR="00167BB4" w:rsidRPr="008719F6" w:rsidRDefault="00167BB4" w:rsidP="008719F6">
      <w:pPr>
        <w:autoSpaceDE w:val="0"/>
        <w:autoSpaceDN w:val="0"/>
        <w:adjustRightInd w:val="0"/>
        <w:spacing w:line="360" w:lineRule="auto"/>
        <w:ind w:firstLine="720"/>
        <w:jc w:val="both"/>
        <w:rPr>
          <w:rFonts w:asciiTheme="majorBidi" w:hAnsiTheme="majorBidi" w:cstheme="majorBidi"/>
        </w:rPr>
      </w:pPr>
      <w:r w:rsidRPr="008719F6">
        <w:rPr>
          <w:rFonts w:asciiTheme="majorBidi" w:hAnsiTheme="majorBidi" w:cstheme="majorBidi"/>
        </w:rPr>
        <w:t xml:space="preserve">En el análisis de los resultados, se eliminaron todas las interacciones posibles de dos y tres factores. Los resultados se muestran en </w:t>
      </w:r>
      <w:r w:rsidR="00AD2B34" w:rsidRPr="008719F6">
        <w:rPr>
          <w:rFonts w:asciiTheme="majorBidi" w:hAnsiTheme="majorBidi" w:cstheme="majorBidi"/>
        </w:rPr>
        <w:t xml:space="preserve">la </w:t>
      </w:r>
      <w:r w:rsidR="00DB4697">
        <w:rPr>
          <w:rFonts w:asciiTheme="majorBidi" w:hAnsiTheme="majorBidi" w:cstheme="majorBidi"/>
        </w:rPr>
        <w:t>t</w:t>
      </w:r>
      <w:r w:rsidR="00DB4697" w:rsidRPr="008719F6">
        <w:rPr>
          <w:rFonts w:asciiTheme="majorBidi" w:hAnsiTheme="majorBidi" w:cstheme="majorBidi"/>
        </w:rPr>
        <w:t xml:space="preserve">abla </w:t>
      </w:r>
      <w:r w:rsidR="00AD2B34" w:rsidRPr="008719F6">
        <w:rPr>
          <w:rFonts w:asciiTheme="majorBidi" w:hAnsiTheme="majorBidi" w:cstheme="majorBidi"/>
        </w:rPr>
        <w:t xml:space="preserve">3 con el </w:t>
      </w:r>
      <w:r w:rsidR="00DB4697">
        <w:rPr>
          <w:rFonts w:asciiTheme="majorBidi" w:hAnsiTheme="majorBidi" w:cstheme="majorBidi"/>
        </w:rPr>
        <w:t>a</w:t>
      </w:r>
      <w:r w:rsidR="00DB4697" w:rsidRPr="008719F6">
        <w:rPr>
          <w:rFonts w:asciiTheme="majorBidi" w:hAnsiTheme="majorBidi" w:cstheme="majorBidi"/>
        </w:rPr>
        <w:t xml:space="preserve">nálisis </w:t>
      </w:r>
      <w:r w:rsidRPr="008719F6">
        <w:rPr>
          <w:rFonts w:asciiTheme="majorBidi" w:hAnsiTheme="majorBidi" w:cstheme="majorBidi"/>
        </w:rPr>
        <w:t xml:space="preserve">de </w:t>
      </w:r>
      <w:r w:rsidR="00DB4697">
        <w:rPr>
          <w:rFonts w:asciiTheme="majorBidi" w:hAnsiTheme="majorBidi" w:cstheme="majorBidi"/>
        </w:rPr>
        <w:t>v</w:t>
      </w:r>
      <w:r w:rsidR="00DB4697" w:rsidRPr="008719F6">
        <w:rPr>
          <w:rFonts w:asciiTheme="majorBidi" w:hAnsiTheme="majorBidi" w:cstheme="majorBidi"/>
        </w:rPr>
        <w:t>arianzas</w:t>
      </w:r>
      <w:r w:rsidRPr="008719F6">
        <w:rPr>
          <w:rFonts w:asciiTheme="majorBidi" w:hAnsiTheme="majorBidi" w:cstheme="majorBidi"/>
        </w:rPr>
        <w:t>.</w:t>
      </w:r>
    </w:p>
    <w:p w14:paraId="63F1E238" w14:textId="77777777" w:rsidR="00457E4F" w:rsidRPr="008719F6" w:rsidRDefault="00457E4F" w:rsidP="008719F6">
      <w:pPr>
        <w:autoSpaceDE w:val="0"/>
        <w:autoSpaceDN w:val="0"/>
        <w:adjustRightInd w:val="0"/>
        <w:spacing w:line="360" w:lineRule="auto"/>
        <w:rPr>
          <w:rFonts w:asciiTheme="majorBidi" w:hAnsiTheme="majorBidi" w:cstheme="majorBidi"/>
        </w:rPr>
      </w:pPr>
    </w:p>
    <w:p w14:paraId="4458BCFE" w14:textId="2EEA552C" w:rsidR="00167BB4" w:rsidRPr="008719F6" w:rsidRDefault="00167BB4" w:rsidP="008719F6">
      <w:pPr>
        <w:autoSpaceDE w:val="0"/>
        <w:autoSpaceDN w:val="0"/>
        <w:adjustRightInd w:val="0"/>
        <w:spacing w:line="360" w:lineRule="auto"/>
        <w:jc w:val="center"/>
        <w:rPr>
          <w:rFonts w:asciiTheme="majorBidi" w:hAnsiTheme="majorBidi" w:cstheme="majorBidi"/>
        </w:rPr>
      </w:pPr>
      <w:r w:rsidRPr="008719F6">
        <w:rPr>
          <w:rFonts w:asciiTheme="majorBidi" w:hAnsiTheme="majorBidi" w:cstheme="majorBidi"/>
          <w:b/>
          <w:bCs/>
        </w:rPr>
        <w:t xml:space="preserve">Tabla </w:t>
      </w:r>
      <w:r w:rsidR="00775871" w:rsidRPr="008719F6">
        <w:rPr>
          <w:rFonts w:asciiTheme="majorBidi" w:hAnsiTheme="majorBidi" w:cstheme="majorBidi"/>
          <w:b/>
          <w:bCs/>
        </w:rPr>
        <w:t>3</w:t>
      </w:r>
      <w:r w:rsidR="00FB5F52" w:rsidRPr="008719F6">
        <w:rPr>
          <w:rFonts w:asciiTheme="majorBidi" w:hAnsiTheme="majorBidi" w:cstheme="majorBidi"/>
          <w:b/>
          <w:bCs/>
        </w:rPr>
        <w:t>.</w:t>
      </w:r>
      <w:r w:rsidRPr="008719F6">
        <w:rPr>
          <w:rFonts w:asciiTheme="majorBidi" w:hAnsiTheme="majorBidi" w:cstheme="majorBidi"/>
        </w:rPr>
        <w:t xml:space="preserve"> </w:t>
      </w:r>
      <w:r w:rsidR="005B707D">
        <w:rPr>
          <w:rFonts w:asciiTheme="majorBidi" w:hAnsiTheme="majorBidi" w:cstheme="majorBidi"/>
        </w:rPr>
        <w:t>A</w:t>
      </w:r>
      <w:r w:rsidR="00FB2B04" w:rsidRPr="008719F6">
        <w:rPr>
          <w:rFonts w:asciiTheme="majorBidi" w:hAnsiTheme="majorBidi" w:cstheme="majorBidi"/>
        </w:rPr>
        <w:t>nálisis de varianzas</w:t>
      </w:r>
    </w:p>
    <w:tbl>
      <w:tblPr>
        <w:tblStyle w:val="Tablaconcuadrcula"/>
        <w:tblW w:w="7900" w:type="dxa"/>
        <w:jc w:val="center"/>
        <w:tblLayout w:type="fixed"/>
        <w:tblLook w:val="04A0" w:firstRow="1" w:lastRow="0" w:firstColumn="1" w:lastColumn="0" w:noHBand="0" w:noVBand="1"/>
      </w:tblPr>
      <w:tblGrid>
        <w:gridCol w:w="1696"/>
        <w:gridCol w:w="851"/>
        <w:gridCol w:w="911"/>
        <w:gridCol w:w="648"/>
        <w:gridCol w:w="973"/>
        <w:gridCol w:w="421"/>
        <w:gridCol w:w="1200"/>
        <w:gridCol w:w="1200"/>
      </w:tblGrid>
      <w:tr w:rsidR="007A10A5" w:rsidRPr="00E17EF8" w14:paraId="467ACD5F" w14:textId="77777777" w:rsidTr="005E6393">
        <w:trPr>
          <w:trHeight w:val="315"/>
          <w:jc w:val="center"/>
        </w:trPr>
        <w:tc>
          <w:tcPr>
            <w:tcW w:w="1696" w:type="dxa"/>
            <w:noWrap/>
            <w:hideMark/>
          </w:tcPr>
          <w:p w14:paraId="1888B3E3"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lang w:val="en-US"/>
              </w:rPr>
              <w:t>Source</w:t>
            </w:r>
          </w:p>
        </w:tc>
        <w:tc>
          <w:tcPr>
            <w:tcW w:w="851" w:type="dxa"/>
            <w:noWrap/>
            <w:hideMark/>
          </w:tcPr>
          <w:p w14:paraId="4F69BF8A"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DF</w:t>
            </w:r>
          </w:p>
        </w:tc>
        <w:tc>
          <w:tcPr>
            <w:tcW w:w="1559" w:type="dxa"/>
            <w:gridSpan w:val="2"/>
            <w:noWrap/>
            <w:hideMark/>
          </w:tcPr>
          <w:p w14:paraId="26E5F431" w14:textId="77777777" w:rsidR="007A10A5" w:rsidRPr="00E17EF8" w:rsidRDefault="007A10A5" w:rsidP="008719F6">
            <w:pPr>
              <w:spacing w:line="360" w:lineRule="auto"/>
              <w:jc w:val="center"/>
              <w:rPr>
                <w:rFonts w:asciiTheme="majorBidi" w:hAnsiTheme="majorBidi" w:cstheme="majorBidi"/>
                <w:color w:val="000000"/>
                <w:sz w:val="24"/>
                <w:szCs w:val="24"/>
              </w:rPr>
            </w:pPr>
            <w:proofErr w:type="spellStart"/>
            <w:r w:rsidRPr="00E17EF8">
              <w:rPr>
                <w:rFonts w:asciiTheme="majorBidi" w:hAnsiTheme="majorBidi" w:cstheme="majorBidi"/>
                <w:color w:val="000000"/>
                <w:sz w:val="24"/>
                <w:szCs w:val="24"/>
              </w:rPr>
              <w:t>Adj</w:t>
            </w:r>
            <w:proofErr w:type="spellEnd"/>
            <w:r w:rsidRPr="00E17EF8">
              <w:rPr>
                <w:rFonts w:asciiTheme="majorBidi" w:hAnsiTheme="majorBidi" w:cstheme="majorBidi"/>
                <w:color w:val="000000"/>
                <w:sz w:val="24"/>
                <w:szCs w:val="24"/>
              </w:rPr>
              <w:t xml:space="preserve"> SS   </w:t>
            </w:r>
          </w:p>
        </w:tc>
        <w:tc>
          <w:tcPr>
            <w:tcW w:w="1394" w:type="dxa"/>
            <w:gridSpan w:val="2"/>
            <w:noWrap/>
            <w:hideMark/>
          </w:tcPr>
          <w:p w14:paraId="5ED5B438" w14:textId="77777777" w:rsidR="007A10A5" w:rsidRPr="00E17EF8" w:rsidRDefault="007A10A5" w:rsidP="008719F6">
            <w:pPr>
              <w:spacing w:line="360" w:lineRule="auto"/>
              <w:jc w:val="center"/>
              <w:rPr>
                <w:rFonts w:asciiTheme="majorBidi" w:hAnsiTheme="majorBidi" w:cstheme="majorBidi"/>
                <w:color w:val="000000"/>
                <w:sz w:val="24"/>
                <w:szCs w:val="24"/>
              </w:rPr>
            </w:pPr>
            <w:proofErr w:type="spellStart"/>
            <w:r w:rsidRPr="00E17EF8">
              <w:rPr>
                <w:rFonts w:asciiTheme="majorBidi" w:hAnsiTheme="majorBidi" w:cstheme="majorBidi"/>
                <w:color w:val="000000"/>
                <w:sz w:val="24"/>
                <w:szCs w:val="24"/>
              </w:rPr>
              <w:t>Adj</w:t>
            </w:r>
            <w:proofErr w:type="spellEnd"/>
            <w:r w:rsidRPr="00E17EF8">
              <w:rPr>
                <w:rFonts w:asciiTheme="majorBidi" w:hAnsiTheme="majorBidi" w:cstheme="majorBidi"/>
                <w:color w:val="000000"/>
                <w:sz w:val="24"/>
                <w:szCs w:val="24"/>
              </w:rPr>
              <w:t xml:space="preserve"> MS  </w:t>
            </w:r>
          </w:p>
        </w:tc>
        <w:tc>
          <w:tcPr>
            <w:tcW w:w="1200" w:type="dxa"/>
            <w:noWrap/>
            <w:hideMark/>
          </w:tcPr>
          <w:p w14:paraId="476FBFEE"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i/>
                <w:iCs/>
                <w:color w:val="000000"/>
              </w:rPr>
              <w:t>F</w:t>
            </w:r>
            <w:r w:rsidRPr="00E17EF8">
              <w:rPr>
                <w:rFonts w:asciiTheme="majorBidi" w:hAnsiTheme="majorBidi" w:cstheme="majorBidi"/>
                <w:color w:val="000000"/>
                <w:sz w:val="24"/>
                <w:szCs w:val="24"/>
              </w:rPr>
              <w:t>-</w:t>
            </w:r>
            <w:proofErr w:type="spellStart"/>
            <w:r w:rsidRPr="00E17EF8">
              <w:rPr>
                <w:rFonts w:asciiTheme="majorBidi" w:hAnsiTheme="majorBidi" w:cstheme="majorBidi"/>
                <w:color w:val="000000"/>
                <w:sz w:val="24"/>
                <w:szCs w:val="24"/>
              </w:rPr>
              <w:t>Value</w:t>
            </w:r>
            <w:proofErr w:type="spellEnd"/>
            <w:r w:rsidRPr="00E17EF8">
              <w:rPr>
                <w:rFonts w:asciiTheme="majorBidi" w:hAnsiTheme="majorBidi" w:cstheme="majorBidi"/>
                <w:color w:val="000000"/>
                <w:sz w:val="24"/>
                <w:szCs w:val="24"/>
              </w:rPr>
              <w:t xml:space="preserve">  </w:t>
            </w:r>
          </w:p>
        </w:tc>
        <w:tc>
          <w:tcPr>
            <w:tcW w:w="1200" w:type="dxa"/>
            <w:noWrap/>
            <w:hideMark/>
          </w:tcPr>
          <w:p w14:paraId="2522E368"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i/>
                <w:iCs/>
                <w:color w:val="000000"/>
              </w:rPr>
              <w:t>P</w:t>
            </w:r>
            <w:r w:rsidRPr="00E17EF8">
              <w:rPr>
                <w:rFonts w:asciiTheme="majorBidi" w:hAnsiTheme="majorBidi" w:cstheme="majorBidi"/>
                <w:color w:val="000000"/>
                <w:sz w:val="24"/>
                <w:szCs w:val="24"/>
              </w:rPr>
              <w:t>-</w:t>
            </w:r>
            <w:proofErr w:type="spellStart"/>
            <w:r w:rsidRPr="00E17EF8">
              <w:rPr>
                <w:rFonts w:asciiTheme="majorBidi" w:hAnsiTheme="majorBidi" w:cstheme="majorBidi"/>
                <w:color w:val="000000"/>
                <w:sz w:val="24"/>
                <w:szCs w:val="24"/>
              </w:rPr>
              <w:t>Value</w:t>
            </w:r>
            <w:proofErr w:type="spellEnd"/>
          </w:p>
        </w:tc>
      </w:tr>
      <w:tr w:rsidR="007A10A5" w:rsidRPr="00E17EF8" w14:paraId="629D3A03" w14:textId="77777777" w:rsidTr="005E6393">
        <w:trPr>
          <w:trHeight w:val="315"/>
          <w:jc w:val="center"/>
        </w:trPr>
        <w:tc>
          <w:tcPr>
            <w:tcW w:w="1696" w:type="dxa"/>
            <w:noWrap/>
            <w:hideMark/>
          </w:tcPr>
          <w:p w14:paraId="70257F04" w14:textId="77777777" w:rsidR="007A10A5" w:rsidRPr="00E17EF8" w:rsidRDefault="007A10A5" w:rsidP="008719F6">
            <w:pPr>
              <w:spacing w:line="360" w:lineRule="auto"/>
              <w:rPr>
                <w:rFonts w:asciiTheme="majorBidi" w:hAnsiTheme="majorBidi" w:cstheme="majorBidi"/>
                <w:color w:val="000000"/>
                <w:sz w:val="24"/>
                <w:szCs w:val="24"/>
              </w:rPr>
            </w:pPr>
            <w:proofErr w:type="spellStart"/>
            <w:r w:rsidRPr="00E17EF8">
              <w:rPr>
                <w:rFonts w:asciiTheme="majorBidi" w:hAnsiTheme="majorBidi" w:cstheme="majorBidi"/>
                <w:color w:val="000000"/>
                <w:sz w:val="24"/>
                <w:szCs w:val="24"/>
              </w:rPr>
              <w:t>Model</w:t>
            </w:r>
            <w:proofErr w:type="spellEnd"/>
          </w:p>
        </w:tc>
        <w:tc>
          <w:tcPr>
            <w:tcW w:w="851" w:type="dxa"/>
            <w:noWrap/>
            <w:hideMark/>
          </w:tcPr>
          <w:p w14:paraId="69869D8F"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18</w:t>
            </w:r>
          </w:p>
        </w:tc>
        <w:tc>
          <w:tcPr>
            <w:tcW w:w="1559" w:type="dxa"/>
            <w:gridSpan w:val="2"/>
            <w:noWrap/>
            <w:hideMark/>
          </w:tcPr>
          <w:p w14:paraId="6C57605F" w14:textId="127BBFF6"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68</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236</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 xml:space="preserve">028 </w:t>
            </w:r>
          </w:p>
        </w:tc>
        <w:tc>
          <w:tcPr>
            <w:tcW w:w="1394" w:type="dxa"/>
            <w:gridSpan w:val="2"/>
            <w:noWrap/>
            <w:hideMark/>
          </w:tcPr>
          <w:p w14:paraId="6F190C27" w14:textId="392A6696"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3</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790</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 xml:space="preserve">890 </w:t>
            </w:r>
          </w:p>
        </w:tc>
        <w:tc>
          <w:tcPr>
            <w:tcW w:w="1200" w:type="dxa"/>
            <w:noWrap/>
            <w:hideMark/>
          </w:tcPr>
          <w:p w14:paraId="2EF426E2"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24.69</w:t>
            </w:r>
          </w:p>
        </w:tc>
        <w:tc>
          <w:tcPr>
            <w:tcW w:w="1200" w:type="dxa"/>
            <w:noWrap/>
            <w:hideMark/>
          </w:tcPr>
          <w:p w14:paraId="67848989"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0</w:t>
            </w:r>
          </w:p>
        </w:tc>
      </w:tr>
      <w:tr w:rsidR="007A10A5" w:rsidRPr="00E17EF8" w14:paraId="2E0CE796" w14:textId="77777777" w:rsidTr="005E6393">
        <w:trPr>
          <w:trHeight w:val="315"/>
          <w:jc w:val="center"/>
        </w:trPr>
        <w:tc>
          <w:tcPr>
            <w:tcW w:w="1696" w:type="dxa"/>
            <w:noWrap/>
            <w:hideMark/>
          </w:tcPr>
          <w:p w14:paraId="44C77ED9" w14:textId="09C27E26" w:rsidR="007A10A5" w:rsidRPr="00E17EF8" w:rsidRDefault="007A10A5" w:rsidP="005E6393">
            <w:pPr>
              <w:spacing w:line="360" w:lineRule="auto"/>
              <w:ind w:left="168"/>
              <w:rPr>
                <w:rFonts w:asciiTheme="majorBidi" w:hAnsiTheme="majorBidi" w:cstheme="majorBidi"/>
                <w:color w:val="000000"/>
                <w:sz w:val="24"/>
                <w:szCs w:val="24"/>
              </w:rPr>
            </w:pPr>
            <w:r w:rsidRPr="00E17EF8">
              <w:rPr>
                <w:rFonts w:asciiTheme="majorBidi" w:hAnsiTheme="majorBidi" w:cstheme="majorBidi"/>
                <w:color w:val="000000"/>
                <w:sz w:val="24"/>
                <w:szCs w:val="24"/>
              </w:rPr>
              <w:t>Linear</w:t>
            </w:r>
          </w:p>
        </w:tc>
        <w:tc>
          <w:tcPr>
            <w:tcW w:w="851" w:type="dxa"/>
            <w:noWrap/>
            <w:hideMark/>
          </w:tcPr>
          <w:p w14:paraId="345A2B0A"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18</w:t>
            </w:r>
          </w:p>
        </w:tc>
        <w:tc>
          <w:tcPr>
            <w:tcW w:w="1559" w:type="dxa"/>
            <w:gridSpan w:val="2"/>
            <w:noWrap/>
            <w:hideMark/>
          </w:tcPr>
          <w:p w14:paraId="0232012B" w14:textId="005DD8C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68</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236</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 xml:space="preserve">028 </w:t>
            </w:r>
          </w:p>
        </w:tc>
        <w:tc>
          <w:tcPr>
            <w:tcW w:w="1394" w:type="dxa"/>
            <w:gridSpan w:val="2"/>
            <w:noWrap/>
            <w:hideMark/>
          </w:tcPr>
          <w:p w14:paraId="53637CA0" w14:textId="02D4C801"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3</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790</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 xml:space="preserve">890 </w:t>
            </w:r>
          </w:p>
        </w:tc>
        <w:tc>
          <w:tcPr>
            <w:tcW w:w="1200" w:type="dxa"/>
            <w:noWrap/>
            <w:hideMark/>
          </w:tcPr>
          <w:p w14:paraId="2AB0F433"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24.69</w:t>
            </w:r>
          </w:p>
        </w:tc>
        <w:tc>
          <w:tcPr>
            <w:tcW w:w="1200" w:type="dxa"/>
            <w:noWrap/>
            <w:hideMark/>
          </w:tcPr>
          <w:p w14:paraId="61950C7C"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0</w:t>
            </w:r>
          </w:p>
        </w:tc>
      </w:tr>
      <w:tr w:rsidR="007A10A5" w:rsidRPr="00E17EF8" w14:paraId="2C8C9494" w14:textId="77777777" w:rsidTr="005E6393">
        <w:trPr>
          <w:trHeight w:val="315"/>
          <w:jc w:val="center"/>
        </w:trPr>
        <w:tc>
          <w:tcPr>
            <w:tcW w:w="1696" w:type="dxa"/>
            <w:noWrap/>
            <w:hideMark/>
          </w:tcPr>
          <w:p w14:paraId="401D269B" w14:textId="70829918" w:rsidR="007A10A5" w:rsidRPr="00E17EF8" w:rsidRDefault="00FB2B04" w:rsidP="005E6393">
            <w:pPr>
              <w:spacing w:line="360" w:lineRule="auto"/>
              <w:ind w:left="168"/>
              <w:rPr>
                <w:rFonts w:asciiTheme="majorBidi" w:hAnsiTheme="majorBidi" w:cstheme="majorBidi"/>
                <w:color w:val="000000"/>
                <w:sz w:val="24"/>
                <w:szCs w:val="24"/>
              </w:rPr>
            </w:pPr>
            <w:r w:rsidRPr="00E17EF8">
              <w:rPr>
                <w:rFonts w:asciiTheme="majorBidi" w:hAnsiTheme="majorBidi" w:cstheme="majorBidi"/>
                <w:color w:val="000000"/>
                <w:sz w:val="24"/>
                <w:szCs w:val="24"/>
              </w:rPr>
              <w:t>P</w:t>
            </w:r>
            <w:r w:rsidR="00CB71A6" w:rsidRPr="00E17EF8">
              <w:rPr>
                <w:rFonts w:asciiTheme="majorBidi" w:hAnsiTheme="majorBidi" w:cstheme="majorBidi"/>
                <w:color w:val="000000"/>
                <w:sz w:val="24"/>
                <w:szCs w:val="24"/>
              </w:rPr>
              <w:t>resión</w:t>
            </w:r>
          </w:p>
        </w:tc>
        <w:tc>
          <w:tcPr>
            <w:tcW w:w="851" w:type="dxa"/>
            <w:noWrap/>
            <w:hideMark/>
          </w:tcPr>
          <w:p w14:paraId="395EDC3B"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6</w:t>
            </w:r>
          </w:p>
        </w:tc>
        <w:tc>
          <w:tcPr>
            <w:tcW w:w="1559" w:type="dxa"/>
            <w:gridSpan w:val="2"/>
            <w:noWrap/>
            <w:hideMark/>
          </w:tcPr>
          <w:p w14:paraId="073387B2" w14:textId="5EAD3374"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18</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871</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 xml:space="preserve">084 </w:t>
            </w:r>
          </w:p>
        </w:tc>
        <w:tc>
          <w:tcPr>
            <w:tcW w:w="1394" w:type="dxa"/>
            <w:gridSpan w:val="2"/>
            <w:noWrap/>
            <w:hideMark/>
          </w:tcPr>
          <w:p w14:paraId="5EE97D59" w14:textId="343D813A"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3</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145</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 xml:space="preserve">181 </w:t>
            </w:r>
          </w:p>
        </w:tc>
        <w:tc>
          <w:tcPr>
            <w:tcW w:w="1200" w:type="dxa"/>
            <w:noWrap/>
            <w:hideMark/>
          </w:tcPr>
          <w:p w14:paraId="3E7A9653"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20.48</w:t>
            </w:r>
          </w:p>
        </w:tc>
        <w:tc>
          <w:tcPr>
            <w:tcW w:w="1200" w:type="dxa"/>
            <w:noWrap/>
            <w:hideMark/>
          </w:tcPr>
          <w:p w14:paraId="7FE5C391"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0</w:t>
            </w:r>
          </w:p>
        </w:tc>
      </w:tr>
      <w:tr w:rsidR="007A10A5" w:rsidRPr="00E17EF8" w14:paraId="6545A53F" w14:textId="77777777" w:rsidTr="005E6393">
        <w:trPr>
          <w:trHeight w:val="315"/>
          <w:jc w:val="center"/>
        </w:trPr>
        <w:tc>
          <w:tcPr>
            <w:tcW w:w="1696" w:type="dxa"/>
            <w:noWrap/>
            <w:hideMark/>
          </w:tcPr>
          <w:p w14:paraId="282CB1D5" w14:textId="5D383078" w:rsidR="007A10A5" w:rsidRPr="00E17EF8" w:rsidRDefault="007A10A5" w:rsidP="005E6393">
            <w:pPr>
              <w:spacing w:line="360" w:lineRule="auto"/>
              <w:ind w:left="168"/>
              <w:rPr>
                <w:rFonts w:asciiTheme="majorBidi" w:hAnsiTheme="majorBidi" w:cstheme="majorBidi"/>
                <w:color w:val="000000"/>
                <w:sz w:val="24"/>
                <w:szCs w:val="24"/>
              </w:rPr>
            </w:pPr>
            <w:r w:rsidRPr="00E17EF8">
              <w:rPr>
                <w:rFonts w:asciiTheme="majorBidi" w:hAnsiTheme="majorBidi" w:cstheme="majorBidi"/>
                <w:color w:val="000000"/>
                <w:sz w:val="24"/>
                <w:szCs w:val="24"/>
              </w:rPr>
              <w:t>Amplitud</w:t>
            </w:r>
          </w:p>
        </w:tc>
        <w:tc>
          <w:tcPr>
            <w:tcW w:w="851" w:type="dxa"/>
            <w:noWrap/>
            <w:hideMark/>
          </w:tcPr>
          <w:p w14:paraId="55AEF778"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6</w:t>
            </w:r>
          </w:p>
        </w:tc>
        <w:tc>
          <w:tcPr>
            <w:tcW w:w="1559" w:type="dxa"/>
            <w:gridSpan w:val="2"/>
            <w:noWrap/>
            <w:hideMark/>
          </w:tcPr>
          <w:p w14:paraId="34588E30" w14:textId="4E039E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5</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977</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 xml:space="preserve">604 </w:t>
            </w:r>
          </w:p>
        </w:tc>
        <w:tc>
          <w:tcPr>
            <w:tcW w:w="1394" w:type="dxa"/>
            <w:gridSpan w:val="2"/>
            <w:noWrap/>
            <w:hideMark/>
          </w:tcPr>
          <w:p w14:paraId="445387E0" w14:textId="7BE31D62"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996</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 xml:space="preserve">267 </w:t>
            </w:r>
          </w:p>
        </w:tc>
        <w:tc>
          <w:tcPr>
            <w:tcW w:w="1200" w:type="dxa"/>
            <w:noWrap/>
            <w:hideMark/>
          </w:tcPr>
          <w:p w14:paraId="53907E4E"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6.49</w:t>
            </w:r>
          </w:p>
        </w:tc>
        <w:tc>
          <w:tcPr>
            <w:tcW w:w="1200" w:type="dxa"/>
            <w:noWrap/>
            <w:hideMark/>
          </w:tcPr>
          <w:p w14:paraId="694A5FAF"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0</w:t>
            </w:r>
          </w:p>
        </w:tc>
      </w:tr>
      <w:tr w:rsidR="007A10A5" w:rsidRPr="00E17EF8" w14:paraId="5F2FF8E0" w14:textId="77777777" w:rsidTr="005E6393">
        <w:trPr>
          <w:trHeight w:val="315"/>
          <w:jc w:val="center"/>
        </w:trPr>
        <w:tc>
          <w:tcPr>
            <w:tcW w:w="1696" w:type="dxa"/>
            <w:noWrap/>
            <w:hideMark/>
          </w:tcPr>
          <w:p w14:paraId="3BE15893" w14:textId="0548C754" w:rsidR="007A10A5" w:rsidRPr="00E17EF8" w:rsidRDefault="00FB2B04" w:rsidP="005E6393">
            <w:pPr>
              <w:spacing w:line="360" w:lineRule="auto"/>
              <w:ind w:left="168"/>
              <w:rPr>
                <w:rFonts w:asciiTheme="majorBidi" w:hAnsiTheme="majorBidi" w:cstheme="majorBidi"/>
                <w:color w:val="000000"/>
                <w:sz w:val="24"/>
                <w:szCs w:val="24"/>
              </w:rPr>
            </w:pPr>
            <w:r w:rsidRPr="00E17EF8">
              <w:rPr>
                <w:rFonts w:asciiTheme="majorBidi" w:hAnsiTheme="majorBidi" w:cstheme="majorBidi"/>
                <w:color w:val="000000"/>
                <w:sz w:val="24"/>
                <w:szCs w:val="24"/>
              </w:rPr>
              <w:t>E</w:t>
            </w:r>
            <w:r w:rsidR="00CB71A6" w:rsidRPr="00E17EF8">
              <w:rPr>
                <w:rFonts w:asciiTheme="majorBidi" w:hAnsiTheme="majorBidi" w:cstheme="majorBidi"/>
                <w:color w:val="000000"/>
                <w:sz w:val="24"/>
                <w:szCs w:val="24"/>
              </w:rPr>
              <w:t>nergía</w:t>
            </w:r>
          </w:p>
        </w:tc>
        <w:tc>
          <w:tcPr>
            <w:tcW w:w="851" w:type="dxa"/>
            <w:noWrap/>
            <w:hideMark/>
          </w:tcPr>
          <w:p w14:paraId="4F0FCE73"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6</w:t>
            </w:r>
          </w:p>
        </w:tc>
        <w:tc>
          <w:tcPr>
            <w:tcW w:w="1559" w:type="dxa"/>
            <w:gridSpan w:val="2"/>
            <w:noWrap/>
            <w:hideMark/>
          </w:tcPr>
          <w:p w14:paraId="2C7003D2" w14:textId="24A44BF2"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43</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387</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 xml:space="preserve">340 </w:t>
            </w:r>
          </w:p>
        </w:tc>
        <w:tc>
          <w:tcPr>
            <w:tcW w:w="1394" w:type="dxa"/>
            <w:gridSpan w:val="2"/>
            <w:noWrap/>
            <w:hideMark/>
          </w:tcPr>
          <w:p w14:paraId="604F544C" w14:textId="4B768C3E"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7</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231</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 xml:space="preserve">223 </w:t>
            </w:r>
          </w:p>
        </w:tc>
        <w:tc>
          <w:tcPr>
            <w:tcW w:w="1200" w:type="dxa"/>
            <w:noWrap/>
            <w:hideMark/>
          </w:tcPr>
          <w:p w14:paraId="5E61CC9C"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47.09</w:t>
            </w:r>
          </w:p>
        </w:tc>
        <w:tc>
          <w:tcPr>
            <w:tcW w:w="1200" w:type="dxa"/>
            <w:noWrap/>
            <w:hideMark/>
          </w:tcPr>
          <w:p w14:paraId="68F3772D"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0</w:t>
            </w:r>
          </w:p>
        </w:tc>
      </w:tr>
      <w:tr w:rsidR="007A10A5" w:rsidRPr="00E17EF8" w14:paraId="2ED514AA" w14:textId="77777777" w:rsidTr="005E6393">
        <w:trPr>
          <w:trHeight w:val="315"/>
          <w:jc w:val="center"/>
        </w:trPr>
        <w:tc>
          <w:tcPr>
            <w:tcW w:w="1696" w:type="dxa"/>
            <w:noWrap/>
            <w:hideMark/>
          </w:tcPr>
          <w:p w14:paraId="4E6B890F" w14:textId="77777777" w:rsidR="007A10A5" w:rsidRPr="00E17EF8" w:rsidRDefault="007A10A5" w:rsidP="008719F6">
            <w:pPr>
              <w:spacing w:line="360" w:lineRule="auto"/>
              <w:rPr>
                <w:rFonts w:asciiTheme="majorBidi" w:hAnsiTheme="majorBidi" w:cstheme="majorBidi"/>
                <w:color w:val="000000"/>
                <w:sz w:val="24"/>
                <w:szCs w:val="24"/>
              </w:rPr>
            </w:pPr>
            <w:r w:rsidRPr="00E17EF8">
              <w:rPr>
                <w:rFonts w:asciiTheme="majorBidi" w:hAnsiTheme="majorBidi" w:cstheme="majorBidi"/>
                <w:color w:val="000000"/>
                <w:sz w:val="24"/>
                <w:szCs w:val="24"/>
              </w:rPr>
              <w:t>Error</w:t>
            </w:r>
          </w:p>
        </w:tc>
        <w:tc>
          <w:tcPr>
            <w:tcW w:w="851" w:type="dxa"/>
            <w:noWrap/>
            <w:hideMark/>
          </w:tcPr>
          <w:p w14:paraId="0E75DC91"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324</w:t>
            </w:r>
          </w:p>
        </w:tc>
        <w:tc>
          <w:tcPr>
            <w:tcW w:w="1559" w:type="dxa"/>
            <w:gridSpan w:val="2"/>
            <w:noWrap/>
            <w:hideMark/>
          </w:tcPr>
          <w:p w14:paraId="5A9B7187" w14:textId="7518DF84"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49</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753</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 xml:space="preserve">867 </w:t>
            </w:r>
          </w:p>
        </w:tc>
        <w:tc>
          <w:tcPr>
            <w:tcW w:w="1394" w:type="dxa"/>
            <w:gridSpan w:val="2"/>
            <w:noWrap/>
            <w:hideMark/>
          </w:tcPr>
          <w:p w14:paraId="185F337E" w14:textId="5643B341"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153</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 xml:space="preserve">561 </w:t>
            </w:r>
          </w:p>
        </w:tc>
        <w:tc>
          <w:tcPr>
            <w:tcW w:w="1200" w:type="dxa"/>
            <w:noWrap/>
            <w:hideMark/>
          </w:tcPr>
          <w:p w14:paraId="17472E62"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 </w:t>
            </w:r>
          </w:p>
        </w:tc>
        <w:tc>
          <w:tcPr>
            <w:tcW w:w="1200" w:type="dxa"/>
            <w:noWrap/>
            <w:hideMark/>
          </w:tcPr>
          <w:p w14:paraId="20CB35A1"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 </w:t>
            </w:r>
          </w:p>
        </w:tc>
      </w:tr>
      <w:tr w:rsidR="007A10A5" w:rsidRPr="00E17EF8" w14:paraId="51246AF9" w14:textId="77777777" w:rsidTr="005E6393">
        <w:trPr>
          <w:trHeight w:val="315"/>
          <w:jc w:val="center"/>
        </w:trPr>
        <w:tc>
          <w:tcPr>
            <w:tcW w:w="1696" w:type="dxa"/>
            <w:noWrap/>
            <w:hideMark/>
          </w:tcPr>
          <w:p w14:paraId="3F8699EC" w14:textId="77777777" w:rsidR="007A10A5" w:rsidRPr="00E17EF8" w:rsidRDefault="007A10A5" w:rsidP="008719F6">
            <w:pPr>
              <w:spacing w:line="360" w:lineRule="auto"/>
              <w:rPr>
                <w:rFonts w:asciiTheme="majorBidi" w:hAnsiTheme="majorBidi" w:cstheme="majorBidi"/>
                <w:color w:val="000000"/>
                <w:sz w:val="24"/>
                <w:szCs w:val="24"/>
              </w:rPr>
            </w:pPr>
            <w:r w:rsidRPr="00E17EF8">
              <w:rPr>
                <w:rFonts w:asciiTheme="majorBidi" w:hAnsiTheme="majorBidi" w:cstheme="majorBidi"/>
                <w:color w:val="000000"/>
                <w:sz w:val="24"/>
                <w:szCs w:val="24"/>
                <w:lang w:val="en-US"/>
              </w:rPr>
              <w:t>Total</w:t>
            </w:r>
          </w:p>
        </w:tc>
        <w:tc>
          <w:tcPr>
            <w:tcW w:w="851" w:type="dxa"/>
            <w:noWrap/>
            <w:hideMark/>
          </w:tcPr>
          <w:p w14:paraId="29CBB63F"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342</w:t>
            </w:r>
          </w:p>
        </w:tc>
        <w:tc>
          <w:tcPr>
            <w:tcW w:w="1559" w:type="dxa"/>
            <w:gridSpan w:val="2"/>
            <w:noWrap/>
            <w:hideMark/>
          </w:tcPr>
          <w:p w14:paraId="071B5B9E" w14:textId="0F25A429"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117</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989</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 xml:space="preserve">895 </w:t>
            </w:r>
          </w:p>
        </w:tc>
        <w:tc>
          <w:tcPr>
            <w:tcW w:w="1394" w:type="dxa"/>
            <w:gridSpan w:val="2"/>
            <w:noWrap/>
            <w:hideMark/>
          </w:tcPr>
          <w:p w14:paraId="3F966FE0"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 </w:t>
            </w:r>
          </w:p>
        </w:tc>
        <w:tc>
          <w:tcPr>
            <w:tcW w:w="1200" w:type="dxa"/>
            <w:noWrap/>
            <w:hideMark/>
          </w:tcPr>
          <w:p w14:paraId="094EB60D"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 </w:t>
            </w:r>
          </w:p>
        </w:tc>
        <w:tc>
          <w:tcPr>
            <w:tcW w:w="1200" w:type="dxa"/>
            <w:noWrap/>
            <w:hideMark/>
          </w:tcPr>
          <w:p w14:paraId="2BAAC3C0"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 </w:t>
            </w:r>
          </w:p>
        </w:tc>
      </w:tr>
      <w:tr w:rsidR="007A10A5" w:rsidRPr="00E17EF8" w14:paraId="57CA7C73" w14:textId="77777777" w:rsidTr="005E6393">
        <w:trPr>
          <w:trHeight w:val="315"/>
          <w:jc w:val="center"/>
        </w:trPr>
        <w:tc>
          <w:tcPr>
            <w:tcW w:w="1696" w:type="dxa"/>
            <w:noWrap/>
            <w:hideMark/>
          </w:tcPr>
          <w:p w14:paraId="7D28C492" w14:textId="77777777" w:rsidR="007A10A5" w:rsidRPr="00E17EF8" w:rsidRDefault="007A10A5" w:rsidP="008719F6">
            <w:pPr>
              <w:spacing w:line="360" w:lineRule="auto"/>
              <w:rPr>
                <w:rFonts w:asciiTheme="majorBidi" w:hAnsiTheme="majorBidi" w:cstheme="majorBidi"/>
                <w:color w:val="000000"/>
                <w:sz w:val="24"/>
                <w:szCs w:val="24"/>
              </w:rPr>
            </w:pPr>
            <w:r w:rsidRPr="00E17EF8">
              <w:rPr>
                <w:rFonts w:asciiTheme="majorBidi" w:hAnsiTheme="majorBidi" w:cstheme="majorBidi"/>
                <w:color w:val="000000"/>
                <w:sz w:val="24"/>
                <w:szCs w:val="24"/>
                <w:lang w:val="en-US"/>
              </w:rPr>
              <w:t>Model Summary</w:t>
            </w:r>
          </w:p>
        </w:tc>
        <w:tc>
          <w:tcPr>
            <w:tcW w:w="851" w:type="dxa"/>
            <w:noWrap/>
            <w:hideMark/>
          </w:tcPr>
          <w:p w14:paraId="200A0762" w14:textId="77777777" w:rsidR="007A10A5" w:rsidRPr="00E17EF8" w:rsidRDefault="007A10A5" w:rsidP="008719F6">
            <w:pPr>
              <w:spacing w:line="360" w:lineRule="auto"/>
              <w:rPr>
                <w:rFonts w:asciiTheme="majorBidi" w:hAnsiTheme="majorBidi" w:cstheme="majorBidi"/>
                <w:color w:val="000000"/>
                <w:sz w:val="24"/>
                <w:szCs w:val="24"/>
              </w:rPr>
            </w:pPr>
            <w:r w:rsidRPr="00E17EF8">
              <w:rPr>
                <w:rFonts w:asciiTheme="majorBidi" w:hAnsiTheme="majorBidi" w:cstheme="majorBidi"/>
                <w:color w:val="000000"/>
                <w:sz w:val="24"/>
                <w:szCs w:val="24"/>
              </w:rPr>
              <w:t> </w:t>
            </w:r>
          </w:p>
        </w:tc>
        <w:tc>
          <w:tcPr>
            <w:tcW w:w="1559" w:type="dxa"/>
            <w:gridSpan w:val="2"/>
            <w:noWrap/>
            <w:hideMark/>
          </w:tcPr>
          <w:p w14:paraId="3BC9F545" w14:textId="77777777" w:rsidR="007A10A5" w:rsidRPr="00E17EF8" w:rsidRDefault="007A10A5" w:rsidP="008719F6">
            <w:pPr>
              <w:spacing w:line="360" w:lineRule="auto"/>
              <w:rPr>
                <w:rFonts w:asciiTheme="majorBidi" w:hAnsiTheme="majorBidi" w:cstheme="majorBidi"/>
                <w:color w:val="000000"/>
                <w:sz w:val="24"/>
                <w:szCs w:val="24"/>
              </w:rPr>
            </w:pPr>
            <w:r w:rsidRPr="00E17EF8">
              <w:rPr>
                <w:rFonts w:asciiTheme="majorBidi" w:hAnsiTheme="majorBidi" w:cstheme="majorBidi"/>
                <w:color w:val="000000"/>
                <w:sz w:val="24"/>
                <w:szCs w:val="24"/>
              </w:rPr>
              <w:t> </w:t>
            </w:r>
          </w:p>
        </w:tc>
        <w:tc>
          <w:tcPr>
            <w:tcW w:w="1394" w:type="dxa"/>
            <w:gridSpan w:val="2"/>
            <w:noWrap/>
            <w:hideMark/>
          </w:tcPr>
          <w:p w14:paraId="4DD33A86" w14:textId="77777777" w:rsidR="007A10A5" w:rsidRPr="00E17EF8" w:rsidRDefault="007A10A5" w:rsidP="008719F6">
            <w:pPr>
              <w:spacing w:line="360" w:lineRule="auto"/>
              <w:rPr>
                <w:rFonts w:asciiTheme="majorBidi" w:hAnsiTheme="majorBidi" w:cstheme="majorBidi"/>
                <w:color w:val="000000"/>
                <w:sz w:val="24"/>
                <w:szCs w:val="24"/>
              </w:rPr>
            </w:pPr>
            <w:r w:rsidRPr="00E17EF8">
              <w:rPr>
                <w:rFonts w:asciiTheme="majorBidi" w:hAnsiTheme="majorBidi" w:cstheme="majorBidi"/>
                <w:color w:val="000000"/>
                <w:sz w:val="24"/>
                <w:szCs w:val="24"/>
              </w:rPr>
              <w:t> </w:t>
            </w:r>
          </w:p>
        </w:tc>
        <w:tc>
          <w:tcPr>
            <w:tcW w:w="1200" w:type="dxa"/>
            <w:noWrap/>
            <w:hideMark/>
          </w:tcPr>
          <w:p w14:paraId="3B78F415" w14:textId="77777777" w:rsidR="007A10A5" w:rsidRPr="00E17EF8" w:rsidRDefault="007A10A5" w:rsidP="008719F6">
            <w:pPr>
              <w:spacing w:line="360" w:lineRule="auto"/>
              <w:rPr>
                <w:rFonts w:asciiTheme="majorBidi" w:hAnsiTheme="majorBidi" w:cstheme="majorBidi"/>
                <w:color w:val="000000"/>
                <w:sz w:val="24"/>
                <w:szCs w:val="24"/>
              </w:rPr>
            </w:pPr>
            <w:r w:rsidRPr="00E17EF8">
              <w:rPr>
                <w:rFonts w:asciiTheme="majorBidi" w:hAnsiTheme="majorBidi" w:cstheme="majorBidi"/>
                <w:color w:val="000000"/>
                <w:sz w:val="24"/>
                <w:szCs w:val="24"/>
              </w:rPr>
              <w:t> </w:t>
            </w:r>
          </w:p>
        </w:tc>
        <w:tc>
          <w:tcPr>
            <w:tcW w:w="1200" w:type="dxa"/>
            <w:noWrap/>
            <w:hideMark/>
          </w:tcPr>
          <w:p w14:paraId="2A389575" w14:textId="77777777" w:rsidR="007A10A5" w:rsidRPr="00E17EF8" w:rsidRDefault="007A10A5" w:rsidP="008719F6">
            <w:pPr>
              <w:spacing w:line="360" w:lineRule="auto"/>
              <w:rPr>
                <w:rFonts w:asciiTheme="majorBidi" w:hAnsiTheme="majorBidi" w:cstheme="majorBidi"/>
                <w:color w:val="000000"/>
                <w:sz w:val="24"/>
                <w:szCs w:val="24"/>
              </w:rPr>
            </w:pPr>
            <w:r w:rsidRPr="00E17EF8">
              <w:rPr>
                <w:rFonts w:asciiTheme="majorBidi" w:hAnsiTheme="majorBidi" w:cstheme="majorBidi"/>
                <w:color w:val="000000"/>
                <w:sz w:val="24"/>
                <w:szCs w:val="24"/>
              </w:rPr>
              <w:t> </w:t>
            </w:r>
          </w:p>
        </w:tc>
      </w:tr>
      <w:tr w:rsidR="007A10A5" w:rsidRPr="00E17EF8" w14:paraId="44B960BD" w14:textId="77777777" w:rsidTr="00FB2B04">
        <w:trPr>
          <w:trHeight w:val="255"/>
          <w:jc w:val="center"/>
        </w:trPr>
        <w:tc>
          <w:tcPr>
            <w:tcW w:w="1696" w:type="dxa"/>
            <w:noWrap/>
            <w:hideMark/>
          </w:tcPr>
          <w:p w14:paraId="5C279706" w14:textId="321782DA"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lang w:val="en-US"/>
              </w:rPr>
              <w:t>S</w:t>
            </w:r>
          </w:p>
        </w:tc>
        <w:tc>
          <w:tcPr>
            <w:tcW w:w="1762" w:type="dxa"/>
            <w:gridSpan w:val="2"/>
            <w:noWrap/>
            <w:hideMark/>
          </w:tcPr>
          <w:p w14:paraId="75D9B9A9" w14:textId="4B03A363"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R-</w:t>
            </w:r>
            <w:proofErr w:type="spellStart"/>
            <w:r w:rsidRPr="00E17EF8">
              <w:rPr>
                <w:rFonts w:asciiTheme="majorBidi" w:hAnsiTheme="majorBidi" w:cstheme="majorBidi"/>
                <w:color w:val="000000"/>
                <w:sz w:val="24"/>
                <w:szCs w:val="24"/>
              </w:rPr>
              <w:t>sq</w:t>
            </w:r>
            <w:proofErr w:type="spellEnd"/>
          </w:p>
        </w:tc>
        <w:tc>
          <w:tcPr>
            <w:tcW w:w="1621" w:type="dxa"/>
            <w:gridSpan w:val="2"/>
            <w:noWrap/>
            <w:hideMark/>
          </w:tcPr>
          <w:p w14:paraId="3CB48B98" w14:textId="659FDDA9"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R-</w:t>
            </w:r>
            <w:proofErr w:type="spellStart"/>
            <w:r w:rsidRPr="00E17EF8">
              <w:rPr>
                <w:rFonts w:asciiTheme="majorBidi" w:hAnsiTheme="majorBidi" w:cstheme="majorBidi"/>
                <w:color w:val="000000"/>
                <w:sz w:val="24"/>
                <w:szCs w:val="24"/>
              </w:rPr>
              <w:t>sq</w:t>
            </w:r>
            <w:proofErr w:type="spellEnd"/>
            <w:r w:rsidRPr="00E17EF8">
              <w:rPr>
                <w:rFonts w:asciiTheme="majorBidi" w:hAnsiTheme="majorBidi" w:cstheme="majorBidi"/>
                <w:color w:val="000000"/>
                <w:sz w:val="24"/>
                <w:szCs w:val="24"/>
              </w:rPr>
              <w:t>(</w:t>
            </w:r>
            <w:proofErr w:type="spellStart"/>
            <w:r w:rsidRPr="00E17EF8">
              <w:rPr>
                <w:rFonts w:asciiTheme="majorBidi" w:hAnsiTheme="majorBidi" w:cstheme="majorBidi"/>
                <w:color w:val="000000"/>
                <w:sz w:val="24"/>
                <w:szCs w:val="24"/>
              </w:rPr>
              <w:t>adj</w:t>
            </w:r>
            <w:proofErr w:type="spellEnd"/>
            <w:r w:rsidRPr="00E17EF8">
              <w:rPr>
                <w:rFonts w:asciiTheme="majorBidi" w:hAnsiTheme="majorBidi" w:cstheme="majorBidi"/>
                <w:color w:val="000000"/>
                <w:sz w:val="24"/>
                <w:szCs w:val="24"/>
              </w:rPr>
              <w:t>)</w:t>
            </w:r>
            <w:r w:rsidR="00AA56AD" w:rsidRPr="00E17EF8">
              <w:rPr>
                <w:rFonts w:asciiTheme="majorBidi" w:hAnsiTheme="majorBidi" w:cstheme="majorBidi"/>
                <w:color w:val="000000"/>
                <w:sz w:val="24"/>
                <w:szCs w:val="24"/>
              </w:rPr>
              <w:t xml:space="preserve"> </w:t>
            </w:r>
          </w:p>
        </w:tc>
        <w:tc>
          <w:tcPr>
            <w:tcW w:w="1621" w:type="dxa"/>
            <w:gridSpan w:val="2"/>
            <w:noWrap/>
            <w:hideMark/>
          </w:tcPr>
          <w:p w14:paraId="755C2227" w14:textId="77777777"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R-</w:t>
            </w:r>
            <w:proofErr w:type="spellStart"/>
            <w:r w:rsidRPr="00E17EF8">
              <w:rPr>
                <w:rFonts w:asciiTheme="majorBidi" w:hAnsiTheme="majorBidi" w:cstheme="majorBidi"/>
                <w:color w:val="000000"/>
                <w:sz w:val="24"/>
                <w:szCs w:val="24"/>
              </w:rPr>
              <w:t>sq</w:t>
            </w:r>
            <w:proofErr w:type="spellEnd"/>
            <w:r w:rsidRPr="00E17EF8">
              <w:rPr>
                <w:rFonts w:asciiTheme="majorBidi" w:hAnsiTheme="majorBidi" w:cstheme="majorBidi"/>
                <w:color w:val="000000"/>
                <w:sz w:val="24"/>
                <w:szCs w:val="24"/>
              </w:rPr>
              <w:t>(</w:t>
            </w:r>
            <w:proofErr w:type="spellStart"/>
            <w:r w:rsidRPr="00E17EF8">
              <w:rPr>
                <w:rFonts w:asciiTheme="majorBidi" w:hAnsiTheme="majorBidi" w:cstheme="majorBidi"/>
                <w:color w:val="000000"/>
                <w:sz w:val="24"/>
                <w:szCs w:val="24"/>
              </w:rPr>
              <w:t>pred</w:t>
            </w:r>
            <w:proofErr w:type="spellEnd"/>
            <w:r w:rsidRPr="00E17EF8">
              <w:rPr>
                <w:rFonts w:asciiTheme="majorBidi" w:hAnsiTheme="majorBidi" w:cstheme="majorBidi"/>
                <w:color w:val="000000"/>
                <w:sz w:val="24"/>
                <w:szCs w:val="24"/>
              </w:rPr>
              <w:t>)</w:t>
            </w:r>
          </w:p>
        </w:tc>
        <w:tc>
          <w:tcPr>
            <w:tcW w:w="1200" w:type="dxa"/>
            <w:noWrap/>
            <w:hideMark/>
          </w:tcPr>
          <w:p w14:paraId="6A972D7F" w14:textId="77777777" w:rsidR="007A10A5" w:rsidRPr="00E17EF8" w:rsidRDefault="007A10A5" w:rsidP="008719F6">
            <w:pPr>
              <w:spacing w:line="360" w:lineRule="auto"/>
              <w:jc w:val="center"/>
              <w:rPr>
                <w:rFonts w:asciiTheme="majorBidi" w:hAnsiTheme="majorBidi" w:cstheme="majorBidi"/>
                <w:color w:val="000000"/>
                <w:sz w:val="24"/>
                <w:szCs w:val="24"/>
              </w:rPr>
            </w:pPr>
          </w:p>
        </w:tc>
      </w:tr>
      <w:tr w:rsidR="007A10A5" w:rsidRPr="00E17EF8" w14:paraId="74319B28" w14:textId="77777777" w:rsidTr="00FB2B04">
        <w:trPr>
          <w:trHeight w:val="315"/>
          <w:jc w:val="center"/>
        </w:trPr>
        <w:tc>
          <w:tcPr>
            <w:tcW w:w="1696" w:type="dxa"/>
            <w:noWrap/>
            <w:hideMark/>
          </w:tcPr>
          <w:p w14:paraId="08F4E610" w14:textId="024B89AE"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391.86</w:t>
            </w:r>
            <w:r w:rsidR="00C0393C" w:rsidRPr="00E17EF8">
              <w:rPr>
                <w:rFonts w:asciiTheme="majorBidi" w:hAnsiTheme="majorBidi" w:cstheme="majorBidi"/>
                <w:color w:val="000000"/>
                <w:sz w:val="24"/>
                <w:szCs w:val="24"/>
              </w:rPr>
              <w:t>9</w:t>
            </w:r>
          </w:p>
        </w:tc>
        <w:tc>
          <w:tcPr>
            <w:tcW w:w="1762" w:type="dxa"/>
            <w:gridSpan w:val="2"/>
            <w:noWrap/>
            <w:hideMark/>
          </w:tcPr>
          <w:p w14:paraId="362A98AE" w14:textId="50AE9C9D"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57.83</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w:t>
            </w:r>
          </w:p>
        </w:tc>
        <w:tc>
          <w:tcPr>
            <w:tcW w:w="1621" w:type="dxa"/>
            <w:gridSpan w:val="2"/>
            <w:noWrap/>
            <w:hideMark/>
          </w:tcPr>
          <w:p w14:paraId="1B300CC7" w14:textId="59EF1B79"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55.49</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w:t>
            </w:r>
          </w:p>
        </w:tc>
        <w:tc>
          <w:tcPr>
            <w:tcW w:w="1621" w:type="dxa"/>
            <w:gridSpan w:val="2"/>
            <w:noWrap/>
            <w:hideMark/>
          </w:tcPr>
          <w:p w14:paraId="1D66DF4C" w14:textId="3084308E" w:rsidR="007A10A5" w:rsidRPr="00E17EF8" w:rsidRDefault="007A10A5" w:rsidP="008719F6">
            <w:pPr>
              <w:spacing w:line="360" w:lineRule="auto"/>
              <w:jc w:val="center"/>
              <w:rPr>
                <w:rFonts w:asciiTheme="majorBidi" w:hAnsiTheme="majorBidi" w:cstheme="majorBidi"/>
                <w:color w:val="000000"/>
                <w:sz w:val="24"/>
                <w:szCs w:val="24"/>
              </w:rPr>
            </w:pPr>
            <w:r w:rsidRPr="00E17EF8">
              <w:rPr>
                <w:rFonts w:asciiTheme="majorBidi" w:hAnsiTheme="majorBidi" w:cstheme="majorBidi"/>
                <w:color w:val="000000"/>
                <w:sz w:val="24"/>
                <w:szCs w:val="24"/>
              </w:rPr>
              <w:t>52.74</w:t>
            </w:r>
            <w:r w:rsidR="00DB4697" w:rsidRPr="00E17EF8">
              <w:rPr>
                <w:rFonts w:asciiTheme="majorBidi" w:hAnsiTheme="majorBidi" w:cstheme="majorBidi"/>
                <w:color w:val="000000"/>
                <w:sz w:val="24"/>
                <w:szCs w:val="24"/>
              </w:rPr>
              <w:t> </w:t>
            </w:r>
            <w:r w:rsidRPr="00E17EF8">
              <w:rPr>
                <w:rFonts w:asciiTheme="majorBidi" w:hAnsiTheme="majorBidi" w:cstheme="majorBidi"/>
                <w:color w:val="000000"/>
                <w:sz w:val="24"/>
                <w:szCs w:val="24"/>
              </w:rPr>
              <w:t>%</w:t>
            </w:r>
          </w:p>
        </w:tc>
        <w:tc>
          <w:tcPr>
            <w:tcW w:w="1200" w:type="dxa"/>
            <w:noWrap/>
            <w:hideMark/>
          </w:tcPr>
          <w:p w14:paraId="0E913882" w14:textId="77777777" w:rsidR="007A10A5" w:rsidRPr="00E17EF8" w:rsidRDefault="007A10A5" w:rsidP="008719F6">
            <w:pPr>
              <w:spacing w:line="360" w:lineRule="auto"/>
              <w:jc w:val="center"/>
              <w:rPr>
                <w:rFonts w:asciiTheme="majorBidi" w:hAnsiTheme="majorBidi" w:cstheme="majorBidi"/>
                <w:color w:val="000000"/>
                <w:sz w:val="24"/>
                <w:szCs w:val="24"/>
              </w:rPr>
            </w:pPr>
          </w:p>
        </w:tc>
      </w:tr>
      <w:tr w:rsidR="007A10A5" w:rsidRPr="00E17EF8" w14:paraId="7561315B" w14:textId="77777777" w:rsidTr="005E6393">
        <w:trPr>
          <w:trHeight w:val="315"/>
          <w:jc w:val="center"/>
        </w:trPr>
        <w:tc>
          <w:tcPr>
            <w:tcW w:w="2547" w:type="dxa"/>
            <w:gridSpan w:val="2"/>
            <w:noWrap/>
            <w:hideMark/>
          </w:tcPr>
          <w:p w14:paraId="2E1A35C2" w14:textId="77777777" w:rsidR="007A10A5" w:rsidRPr="00E17EF8" w:rsidRDefault="007A10A5" w:rsidP="008719F6">
            <w:pPr>
              <w:spacing w:line="360" w:lineRule="auto"/>
              <w:rPr>
                <w:rFonts w:asciiTheme="majorBidi" w:hAnsiTheme="majorBidi" w:cstheme="majorBidi"/>
                <w:color w:val="000000"/>
                <w:sz w:val="24"/>
                <w:szCs w:val="24"/>
              </w:rPr>
            </w:pPr>
            <w:proofErr w:type="spellStart"/>
            <w:r w:rsidRPr="00E17EF8">
              <w:rPr>
                <w:rFonts w:asciiTheme="majorBidi" w:hAnsiTheme="majorBidi" w:cstheme="majorBidi"/>
                <w:color w:val="000000"/>
                <w:sz w:val="24"/>
                <w:szCs w:val="24"/>
              </w:rPr>
              <w:t>Regression</w:t>
            </w:r>
            <w:proofErr w:type="spellEnd"/>
            <w:r w:rsidRPr="00E17EF8">
              <w:rPr>
                <w:rFonts w:asciiTheme="majorBidi" w:hAnsiTheme="majorBidi" w:cstheme="majorBidi"/>
                <w:color w:val="000000"/>
                <w:sz w:val="24"/>
                <w:szCs w:val="24"/>
              </w:rPr>
              <w:t xml:space="preserve"> </w:t>
            </w:r>
            <w:proofErr w:type="spellStart"/>
            <w:r w:rsidRPr="00E17EF8">
              <w:rPr>
                <w:rFonts w:asciiTheme="majorBidi" w:hAnsiTheme="majorBidi" w:cstheme="majorBidi"/>
                <w:color w:val="000000"/>
                <w:sz w:val="24"/>
                <w:szCs w:val="24"/>
              </w:rPr>
              <w:t>Equation</w:t>
            </w:r>
            <w:proofErr w:type="spellEnd"/>
          </w:p>
        </w:tc>
        <w:tc>
          <w:tcPr>
            <w:tcW w:w="1559" w:type="dxa"/>
            <w:gridSpan w:val="2"/>
            <w:noWrap/>
            <w:hideMark/>
          </w:tcPr>
          <w:p w14:paraId="3E8D206E" w14:textId="77777777" w:rsidR="007A10A5" w:rsidRPr="00E17EF8" w:rsidRDefault="007A10A5" w:rsidP="008719F6">
            <w:pPr>
              <w:spacing w:line="360" w:lineRule="auto"/>
              <w:rPr>
                <w:rFonts w:asciiTheme="majorBidi" w:hAnsiTheme="majorBidi" w:cstheme="majorBidi"/>
                <w:color w:val="000000"/>
                <w:sz w:val="24"/>
                <w:szCs w:val="24"/>
              </w:rPr>
            </w:pPr>
            <w:r w:rsidRPr="00E17EF8">
              <w:rPr>
                <w:rFonts w:asciiTheme="majorBidi" w:hAnsiTheme="majorBidi" w:cstheme="majorBidi"/>
                <w:color w:val="000000"/>
                <w:sz w:val="24"/>
                <w:szCs w:val="24"/>
              </w:rPr>
              <w:t> </w:t>
            </w:r>
          </w:p>
        </w:tc>
        <w:tc>
          <w:tcPr>
            <w:tcW w:w="1394" w:type="dxa"/>
            <w:gridSpan w:val="2"/>
            <w:noWrap/>
            <w:hideMark/>
          </w:tcPr>
          <w:p w14:paraId="4721E457" w14:textId="77777777" w:rsidR="007A10A5" w:rsidRPr="00E17EF8" w:rsidRDefault="007A10A5" w:rsidP="008719F6">
            <w:pPr>
              <w:spacing w:line="360" w:lineRule="auto"/>
              <w:rPr>
                <w:rFonts w:asciiTheme="majorBidi" w:hAnsiTheme="majorBidi" w:cstheme="majorBidi"/>
                <w:color w:val="000000"/>
                <w:sz w:val="24"/>
                <w:szCs w:val="24"/>
              </w:rPr>
            </w:pPr>
            <w:r w:rsidRPr="00E17EF8">
              <w:rPr>
                <w:rFonts w:asciiTheme="majorBidi" w:hAnsiTheme="majorBidi" w:cstheme="majorBidi"/>
                <w:color w:val="000000"/>
                <w:sz w:val="24"/>
                <w:szCs w:val="24"/>
              </w:rPr>
              <w:t> </w:t>
            </w:r>
          </w:p>
        </w:tc>
        <w:tc>
          <w:tcPr>
            <w:tcW w:w="1200" w:type="dxa"/>
            <w:noWrap/>
            <w:hideMark/>
          </w:tcPr>
          <w:p w14:paraId="7A41C946" w14:textId="77777777" w:rsidR="007A10A5" w:rsidRPr="00E17EF8" w:rsidRDefault="007A10A5" w:rsidP="008719F6">
            <w:pPr>
              <w:spacing w:line="360" w:lineRule="auto"/>
              <w:rPr>
                <w:rFonts w:asciiTheme="majorBidi" w:hAnsiTheme="majorBidi" w:cstheme="majorBidi"/>
                <w:color w:val="000000"/>
                <w:sz w:val="24"/>
                <w:szCs w:val="24"/>
              </w:rPr>
            </w:pPr>
            <w:r w:rsidRPr="00E17EF8">
              <w:rPr>
                <w:rFonts w:asciiTheme="majorBidi" w:hAnsiTheme="majorBidi" w:cstheme="majorBidi"/>
                <w:color w:val="000000"/>
                <w:sz w:val="24"/>
                <w:szCs w:val="24"/>
              </w:rPr>
              <w:t> </w:t>
            </w:r>
          </w:p>
        </w:tc>
        <w:tc>
          <w:tcPr>
            <w:tcW w:w="1200" w:type="dxa"/>
            <w:noWrap/>
            <w:hideMark/>
          </w:tcPr>
          <w:p w14:paraId="48D3834E" w14:textId="77777777" w:rsidR="007A10A5" w:rsidRPr="00E17EF8" w:rsidRDefault="007A10A5" w:rsidP="008719F6">
            <w:pPr>
              <w:spacing w:line="360" w:lineRule="auto"/>
              <w:rPr>
                <w:rFonts w:asciiTheme="majorBidi" w:hAnsiTheme="majorBidi" w:cstheme="majorBidi"/>
                <w:color w:val="000000"/>
                <w:sz w:val="24"/>
                <w:szCs w:val="24"/>
              </w:rPr>
            </w:pPr>
          </w:p>
        </w:tc>
      </w:tr>
      <w:tr w:rsidR="007A10A5" w:rsidRPr="00E17EF8" w14:paraId="3F7E7505" w14:textId="77777777" w:rsidTr="00FB2B04">
        <w:trPr>
          <w:trHeight w:val="315"/>
          <w:jc w:val="center"/>
        </w:trPr>
        <w:tc>
          <w:tcPr>
            <w:tcW w:w="6700" w:type="dxa"/>
            <w:gridSpan w:val="7"/>
            <w:noWrap/>
            <w:hideMark/>
          </w:tcPr>
          <w:p w14:paraId="2CAF7116" w14:textId="77777777" w:rsidR="007A10A5" w:rsidRPr="00E17EF8" w:rsidRDefault="007A10A5" w:rsidP="008719F6">
            <w:pPr>
              <w:spacing w:line="360" w:lineRule="auto"/>
              <w:rPr>
                <w:rFonts w:asciiTheme="majorBidi" w:hAnsiTheme="majorBidi" w:cstheme="majorBidi"/>
                <w:color w:val="000000"/>
                <w:sz w:val="24"/>
                <w:szCs w:val="24"/>
              </w:rPr>
            </w:pPr>
            <w:proofErr w:type="spellStart"/>
            <w:r w:rsidRPr="00E17EF8">
              <w:rPr>
                <w:rFonts w:asciiTheme="majorBidi" w:hAnsiTheme="majorBidi" w:cstheme="majorBidi"/>
                <w:color w:val="000000"/>
                <w:sz w:val="24"/>
                <w:szCs w:val="24"/>
              </w:rPr>
              <w:t>pull</w:t>
            </w:r>
            <w:proofErr w:type="spellEnd"/>
            <w:r w:rsidRPr="00E17EF8">
              <w:rPr>
                <w:rFonts w:asciiTheme="majorBidi" w:hAnsiTheme="majorBidi" w:cstheme="majorBidi"/>
                <w:color w:val="000000"/>
                <w:sz w:val="24"/>
                <w:szCs w:val="24"/>
              </w:rPr>
              <w:t xml:space="preserve"> = -8519 + 3702 Presión + 747 Amplitud + 0.2766 Energía</w:t>
            </w:r>
          </w:p>
        </w:tc>
        <w:tc>
          <w:tcPr>
            <w:tcW w:w="1200" w:type="dxa"/>
            <w:noWrap/>
            <w:hideMark/>
          </w:tcPr>
          <w:p w14:paraId="61922ABD" w14:textId="77777777" w:rsidR="007A10A5" w:rsidRPr="00E17EF8" w:rsidRDefault="007A10A5" w:rsidP="008719F6">
            <w:pPr>
              <w:spacing w:line="360" w:lineRule="auto"/>
              <w:rPr>
                <w:rFonts w:asciiTheme="majorBidi" w:hAnsiTheme="majorBidi" w:cstheme="majorBidi"/>
                <w:color w:val="000000"/>
                <w:sz w:val="24"/>
                <w:szCs w:val="24"/>
              </w:rPr>
            </w:pPr>
          </w:p>
        </w:tc>
      </w:tr>
    </w:tbl>
    <w:p w14:paraId="22D15083" w14:textId="41078E49" w:rsidR="00167BB4" w:rsidRPr="008719F6" w:rsidRDefault="003E0DCB" w:rsidP="008719F6">
      <w:pPr>
        <w:autoSpaceDE w:val="0"/>
        <w:autoSpaceDN w:val="0"/>
        <w:adjustRightInd w:val="0"/>
        <w:spacing w:line="360" w:lineRule="auto"/>
        <w:jc w:val="center"/>
        <w:rPr>
          <w:rFonts w:asciiTheme="majorBidi" w:hAnsiTheme="majorBidi" w:cstheme="majorBidi"/>
        </w:rPr>
      </w:pPr>
      <w:r w:rsidRPr="008719F6">
        <w:rPr>
          <w:rFonts w:asciiTheme="majorBidi" w:hAnsiTheme="majorBidi" w:cstheme="majorBidi"/>
        </w:rPr>
        <w:t>Fuente: Elaboración propia</w:t>
      </w:r>
    </w:p>
    <w:p w14:paraId="55B396B8" w14:textId="59EA63F4" w:rsidR="00167BB4" w:rsidRDefault="00167BB4" w:rsidP="008719F6">
      <w:pPr>
        <w:autoSpaceDE w:val="0"/>
        <w:autoSpaceDN w:val="0"/>
        <w:adjustRightInd w:val="0"/>
        <w:spacing w:line="360" w:lineRule="auto"/>
        <w:ind w:firstLine="720"/>
        <w:jc w:val="both"/>
        <w:rPr>
          <w:rFonts w:asciiTheme="majorBidi" w:hAnsiTheme="majorBidi" w:cstheme="majorBidi"/>
        </w:rPr>
      </w:pPr>
      <w:r w:rsidRPr="008719F6">
        <w:rPr>
          <w:rFonts w:asciiTheme="majorBidi" w:hAnsiTheme="majorBidi" w:cstheme="majorBidi"/>
        </w:rPr>
        <w:lastRenderedPageBreak/>
        <w:t>Como se observa en la tabla, los tres factores, presión</w:t>
      </w:r>
      <w:r w:rsidR="00DB4697">
        <w:rPr>
          <w:rFonts w:asciiTheme="majorBidi" w:hAnsiTheme="majorBidi" w:cstheme="majorBidi"/>
        </w:rPr>
        <w:t>,</w:t>
      </w:r>
      <w:r w:rsidRPr="008719F6">
        <w:rPr>
          <w:rFonts w:asciiTheme="majorBidi" w:hAnsiTheme="majorBidi" w:cstheme="majorBidi"/>
        </w:rPr>
        <w:t xml:space="preserve"> amplitud y energía</w:t>
      </w:r>
      <w:r w:rsidR="00DB4697">
        <w:rPr>
          <w:rFonts w:asciiTheme="majorBidi" w:hAnsiTheme="majorBidi" w:cstheme="majorBidi"/>
        </w:rPr>
        <w:t>,</w:t>
      </w:r>
      <w:r w:rsidRPr="008719F6">
        <w:rPr>
          <w:rFonts w:asciiTheme="majorBidi" w:hAnsiTheme="majorBidi" w:cstheme="majorBidi"/>
        </w:rPr>
        <w:t xml:space="preserve"> resultaron significantes (</w:t>
      </w:r>
      <w:r w:rsidRPr="00330C04">
        <w:rPr>
          <w:rFonts w:asciiTheme="majorBidi" w:hAnsiTheme="majorBidi" w:cstheme="majorBidi"/>
          <w:i/>
          <w:iCs/>
        </w:rPr>
        <w:t>p-</w:t>
      </w:r>
      <w:proofErr w:type="spellStart"/>
      <w:r w:rsidRPr="00330C04">
        <w:rPr>
          <w:rFonts w:asciiTheme="majorBidi" w:hAnsiTheme="majorBidi" w:cstheme="majorBidi"/>
          <w:i/>
          <w:iCs/>
        </w:rPr>
        <w:t>value</w:t>
      </w:r>
      <w:proofErr w:type="spellEnd"/>
      <w:r w:rsidRPr="008719F6">
        <w:rPr>
          <w:rFonts w:asciiTheme="majorBidi" w:hAnsiTheme="majorBidi" w:cstheme="majorBidi"/>
        </w:rPr>
        <w:t xml:space="preserve"> &lt; 0.05). </w:t>
      </w:r>
      <w:r w:rsidR="002424B4" w:rsidRPr="008719F6">
        <w:rPr>
          <w:rFonts w:asciiTheme="majorBidi" w:hAnsiTheme="majorBidi" w:cstheme="majorBidi"/>
        </w:rPr>
        <w:t xml:space="preserve">En la </w:t>
      </w:r>
      <w:r w:rsidR="00186AA1">
        <w:rPr>
          <w:rFonts w:asciiTheme="majorBidi" w:hAnsiTheme="majorBidi" w:cstheme="majorBidi"/>
        </w:rPr>
        <w:t>f</w:t>
      </w:r>
      <w:r w:rsidR="00186AA1" w:rsidRPr="008719F6">
        <w:rPr>
          <w:rFonts w:asciiTheme="majorBidi" w:hAnsiTheme="majorBidi" w:cstheme="majorBidi"/>
        </w:rPr>
        <w:t xml:space="preserve">igura </w:t>
      </w:r>
      <w:r w:rsidR="002424B4" w:rsidRPr="008719F6">
        <w:rPr>
          <w:rFonts w:asciiTheme="majorBidi" w:hAnsiTheme="majorBidi" w:cstheme="majorBidi"/>
        </w:rPr>
        <w:t>4 se muestran l</w:t>
      </w:r>
      <w:r w:rsidRPr="008719F6">
        <w:rPr>
          <w:rFonts w:asciiTheme="majorBidi" w:hAnsiTheme="majorBidi" w:cstheme="majorBidi"/>
        </w:rPr>
        <w:t xml:space="preserve">as gráficas factoriales </w:t>
      </w:r>
      <w:r w:rsidR="002424B4" w:rsidRPr="008719F6">
        <w:rPr>
          <w:rFonts w:asciiTheme="majorBidi" w:hAnsiTheme="majorBidi" w:cstheme="majorBidi"/>
        </w:rPr>
        <w:t>donde se observa</w:t>
      </w:r>
      <w:r w:rsidR="00CB5970" w:rsidRPr="008719F6">
        <w:rPr>
          <w:rFonts w:asciiTheme="majorBidi" w:hAnsiTheme="majorBidi" w:cstheme="majorBidi"/>
        </w:rPr>
        <w:t xml:space="preserve"> </w:t>
      </w:r>
      <w:r w:rsidRPr="008719F6">
        <w:rPr>
          <w:rFonts w:asciiTheme="majorBidi" w:hAnsiTheme="majorBidi" w:cstheme="majorBidi"/>
        </w:rPr>
        <w:t>que los niveles recomendados fueron: presión = 0.81, amplitud = 0.97 y energía = 3950.</w:t>
      </w:r>
    </w:p>
    <w:p w14:paraId="046BBB2D" w14:textId="77777777" w:rsidR="000F145D" w:rsidRDefault="000F145D" w:rsidP="000F145D">
      <w:pPr>
        <w:autoSpaceDE w:val="0"/>
        <w:autoSpaceDN w:val="0"/>
        <w:adjustRightInd w:val="0"/>
        <w:spacing w:line="360" w:lineRule="auto"/>
        <w:jc w:val="both"/>
        <w:rPr>
          <w:rFonts w:asciiTheme="majorBidi" w:hAnsiTheme="majorBidi" w:cstheme="majorBidi"/>
        </w:rPr>
      </w:pPr>
    </w:p>
    <w:p w14:paraId="5C453DB3" w14:textId="55D5FBDC" w:rsidR="000F145D" w:rsidRPr="008719F6" w:rsidRDefault="000F145D" w:rsidP="000F145D">
      <w:pPr>
        <w:autoSpaceDE w:val="0"/>
        <w:autoSpaceDN w:val="0"/>
        <w:adjustRightInd w:val="0"/>
        <w:spacing w:line="360" w:lineRule="auto"/>
        <w:jc w:val="center"/>
        <w:rPr>
          <w:rFonts w:asciiTheme="majorBidi" w:hAnsiTheme="majorBidi" w:cstheme="majorBidi"/>
        </w:rPr>
      </w:pPr>
      <w:r w:rsidRPr="008719F6">
        <w:rPr>
          <w:rFonts w:asciiTheme="majorBidi" w:hAnsiTheme="majorBidi" w:cstheme="majorBidi"/>
          <w:b/>
          <w:bCs/>
        </w:rPr>
        <w:t>Figura 4.</w:t>
      </w:r>
      <w:r w:rsidRPr="008719F6">
        <w:rPr>
          <w:rFonts w:asciiTheme="majorBidi" w:hAnsiTheme="majorBidi" w:cstheme="majorBidi"/>
        </w:rPr>
        <w:t xml:space="preserve"> Gr</w:t>
      </w:r>
      <w:r w:rsidR="00985211">
        <w:rPr>
          <w:rFonts w:asciiTheme="majorBidi" w:hAnsiTheme="majorBidi" w:cstheme="majorBidi"/>
        </w:rPr>
        <w:t>á</w:t>
      </w:r>
      <w:r w:rsidRPr="008719F6">
        <w:rPr>
          <w:rFonts w:asciiTheme="majorBidi" w:hAnsiTheme="majorBidi" w:cstheme="majorBidi"/>
        </w:rPr>
        <w:t>fica de los efectos principales</w:t>
      </w:r>
      <w:r w:rsidR="00922CCA">
        <w:rPr>
          <w:rFonts w:asciiTheme="majorBidi" w:hAnsiTheme="majorBidi" w:cstheme="majorBidi"/>
        </w:rPr>
        <w:t>:</w:t>
      </w:r>
      <w:r w:rsidR="00922CCA" w:rsidRPr="008719F6">
        <w:rPr>
          <w:rFonts w:asciiTheme="majorBidi" w:hAnsiTheme="majorBidi" w:cstheme="majorBidi"/>
        </w:rPr>
        <w:t xml:space="preserve"> </w:t>
      </w:r>
      <w:r w:rsidRPr="008719F6">
        <w:rPr>
          <w:rFonts w:asciiTheme="majorBidi" w:hAnsiTheme="majorBidi" w:cstheme="majorBidi"/>
        </w:rPr>
        <w:t>presión, amplitud y energía</w:t>
      </w:r>
    </w:p>
    <w:p w14:paraId="65A9F8C4" w14:textId="77777777" w:rsidR="00167BB4" w:rsidRPr="008719F6" w:rsidRDefault="00167BB4" w:rsidP="008719F6">
      <w:pPr>
        <w:tabs>
          <w:tab w:val="left" w:pos="5880"/>
        </w:tabs>
        <w:spacing w:line="360" w:lineRule="auto"/>
        <w:jc w:val="center"/>
        <w:rPr>
          <w:rFonts w:asciiTheme="majorBidi" w:hAnsiTheme="majorBidi" w:cstheme="majorBidi"/>
        </w:rPr>
      </w:pPr>
      <w:r w:rsidRPr="008719F6">
        <w:rPr>
          <w:rFonts w:asciiTheme="majorBidi" w:hAnsiTheme="majorBidi" w:cstheme="majorBidi"/>
          <w:noProof/>
          <w:lang w:val="es-MX"/>
        </w:rPr>
        <w:drawing>
          <wp:inline distT="0" distB="0" distL="0" distR="0" wp14:anchorId="511CF287" wp14:editId="66D590BE">
            <wp:extent cx="3015996" cy="2010663"/>
            <wp:effectExtent l="190500" t="190500" r="165735" b="1803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55592" cy="2037060"/>
                    </a:xfrm>
                    <a:prstGeom prst="rect">
                      <a:avLst/>
                    </a:prstGeom>
                    <a:ln>
                      <a:noFill/>
                    </a:ln>
                    <a:effectLst>
                      <a:outerShdw blurRad="190500" algn="tl" rotWithShape="0">
                        <a:srgbClr val="000000">
                          <a:alpha val="70000"/>
                        </a:srgbClr>
                      </a:outerShdw>
                    </a:effectLst>
                  </pic:spPr>
                </pic:pic>
              </a:graphicData>
            </a:graphic>
          </wp:inline>
        </w:drawing>
      </w:r>
    </w:p>
    <w:p w14:paraId="44B974EF" w14:textId="0D2C0722" w:rsidR="00167BB4" w:rsidRPr="008719F6" w:rsidRDefault="003E0DCB" w:rsidP="008719F6">
      <w:pPr>
        <w:tabs>
          <w:tab w:val="left" w:pos="5880"/>
        </w:tabs>
        <w:spacing w:line="360" w:lineRule="auto"/>
        <w:jc w:val="center"/>
        <w:rPr>
          <w:rFonts w:asciiTheme="majorBidi" w:hAnsiTheme="majorBidi" w:cstheme="majorBidi"/>
        </w:rPr>
      </w:pPr>
      <w:r w:rsidRPr="008719F6">
        <w:rPr>
          <w:rFonts w:asciiTheme="majorBidi" w:hAnsiTheme="majorBidi" w:cstheme="majorBidi"/>
        </w:rPr>
        <w:t>Fuente: Elaboración propia</w:t>
      </w:r>
    </w:p>
    <w:p w14:paraId="4226FE3F" w14:textId="23A64AD4" w:rsidR="00456E87" w:rsidRPr="008719F6" w:rsidRDefault="001258A9" w:rsidP="008719F6">
      <w:pPr>
        <w:spacing w:line="360" w:lineRule="auto"/>
        <w:ind w:firstLine="720"/>
        <w:rPr>
          <w:rFonts w:asciiTheme="majorBidi" w:hAnsiTheme="majorBidi" w:cstheme="majorBidi"/>
          <w:lang w:val="es-MX"/>
        </w:rPr>
      </w:pPr>
      <w:r w:rsidRPr="008719F6">
        <w:rPr>
          <w:rFonts w:asciiTheme="majorBidi" w:hAnsiTheme="majorBidi" w:cstheme="majorBidi"/>
        </w:rPr>
        <w:t>En lo siguiente se muestra el código R para la construcción de la</w:t>
      </w:r>
      <w:r w:rsidRPr="008719F6">
        <w:rPr>
          <w:rFonts w:asciiTheme="majorBidi" w:hAnsiTheme="majorBidi" w:cstheme="majorBidi"/>
          <w:lang w:val="es-MX"/>
        </w:rPr>
        <w:t xml:space="preserve"> </w:t>
      </w:r>
      <w:r w:rsidR="00922CCA" w:rsidRPr="008719F6">
        <w:rPr>
          <w:rFonts w:asciiTheme="majorBidi" w:hAnsiTheme="majorBidi" w:cstheme="majorBidi"/>
          <w:lang w:val="es-MX"/>
        </w:rPr>
        <w:t xml:space="preserve">red bayesiana </w:t>
      </w:r>
      <w:r w:rsidRPr="008719F6">
        <w:rPr>
          <w:rFonts w:asciiTheme="majorBidi" w:hAnsiTheme="majorBidi" w:cstheme="majorBidi"/>
          <w:lang w:val="es-MX"/>
        </w:rPr>
        <w:t xml:space="preserve">de los factores significantes y la </w:t>
      </w:r>
      <w:r w:rsidR="00922CCA" w:rsidRPr="008719F6">
        <w:rPr>
          <w:rFonts w:asciiTheme="majorBidi" w:hAnsiTheme="majorBidi" w:cstheme="majorBidi"/>
          <w:lang w:val="es-MX"/>
        </w:rPr>
        <w:t xml:space="preserve">red bayesiana resultante </w:t>
      </w:r>
      <w:r w:rsidR="000A29C2" w:rsidRPr="008719F6">
        <w:rPr>
          <w:rFonts w:asciiTheme="majorBidi" w:hAnsiTheme="majorBidi" w:cstheme="majorBidi"/>
          <w:lang w:val="es-MX"/>
        </w:rPr>
        <w:t>(</w:t>
      </w:r>
      <w:r w:rsidR="000F145D">
        <w:rPr>
          <w:rFonts w:asciiTheme="majorBidi" w:hAnsiTheme="majorBidi" w:cstheme="majorBidi"/>
          <w:lang w:val="es-MX"/>
        </w:rPr>
        <w:t>f</w:t>
      </w:r>
      <w:r w:rsidR="00456E87" w:rsidRPr="008719F6">
        <w:rPr>
          <w:rFonts w:asciiTheme="majorBidi" w:hAnsiTheme="majorBidi" w:cstheme="majorBidi"/>
          <w:lang w:val="es-MX"/>
        </w:rPr>
        <w:t>igura 5</w:t>
      </w:r>
      <w:r w:rsidR="000A29C2" w:rsidRPr="008719F6">
        <w:rPr>
          <w:rFonts w:asciiTheme="majorBidi" w:hAnsiTheme="majorBidi" w:cstheme="majorBidi"/>
          <w:lang w:val="es-MX"/>
        </w:rPr>
        <w:t>).</w:t>
      </w:r>
      <w:r w:rsidR="00456E87" w:rsidRPr="008719F6">
        <w:rPr>
          <w:rFonts w:asciiTheme="majorBidi" w:hAnsiTheme="majorBidi" w:cstheme="majorBidi"/>
          <w:lang w:val="es-MX"/>
        </w:rPr>
        <w:t xml:space="preserve"> </w:t>
      </w:r>
    </w:p>
    <w:p w14:paraId="19C7C6B9" w14:textId="50B1701E" w:rsidR="00167BB4" w:rsidRPr="000F145D" w:rsidRDefault="00167BB4" w:rsidP="008719F6">
      <w:pPr>
        <w:tabs>
          <w:tab w:val="left" w:pos="709"/>
        </w:tabs>
        <w:spacing w:line="360" w:lineRule="auto"/>
        <w:ind w:left="567"/>
        <w:rPr>
          <w:rFonts w:asciiTheme="majorBidi" w:hAnsiTheme="majorBidi" w:cstheme="majorBidi"/>
          <w:iCs/>
          <w:lang w:val="en-US"/>
        </w:rPr>
      </w:pPr>
      <w:proofErr w:type="gramStart"/>
      <w:r w:rsidRPr="000F145D">
        <w:rPr>
          <w:rFonts w:asciiTheme="majorBidi" w:hAnsiTheme="majorBidi" w:cstheme="majorBidi"/>
          <w:iCs/>
          <w:lang w:val="en-US"/>
        </w:rPr>
        <w:t>library(</w:t>
      </w:r>
      <w:proofErr w:type="spellStart"/>
      <w:proofErr w:type="gramEnd"/>
      <w:r w:rsidRPr="000F145D">
        <w:rPr>
          <w:rFonts w:asciiTheme="majorBidi" w:hAnsiTheme="majorBidi" w:cstheme="majorBidi"/>
          <w:iCs/>
          <w:lang w:val="en-US"/>
        </w:rPr>
        <w:t>igraph</w:t>
      </w:r>
      <w:proofErr w:type="spellEnd"/>
      <w:r w:rsidRPr="000F145D">
        <w:rPr>
          <w:rFonts w:asciiTheme="majorBidi" w:hAnsiTheme="majorBidi" w:cstheme="majorBidi"/>
          <w:iCs/>
          <w:lang w:val="en-US"/>
        </w:rPr>
        <w:t xml:space="preserve">, </w:t>
      </w:r>
      <w:proofErr w:type="spellStart"/>
      <w:r w:rsidRPr="000F145D">
        <w:rPr>
          <w:rFonts w:asciiTheme="majorBidi" w:hAnsiTheme="majorBidi" w:cstheme="majorBidi"/>
          <w:iCs/>
          <w:lang w:val="en-US"/>
        </w:rPr>
        <w:t>warn.conflicts</w:t>
      </w:r>
      <w:proofErr w:type="spellEnd"/>
      <w:r w:rsidRPr="000F145D">
        <w:rPr>
          <w:rFonts w:asciiTheme="majorBidi" w:hAnsiTheme="majorBidi" w:cstheme="majorBidi"/>
          <w:iCs/>
          <w:lang w:val="en-US"/>
        </w:rPr>
        <w:t xml:space="preserve"> = FALSE)</w:t>
      </w:r>
    </w:p>
    <w:p w14:paraId="201F6F24" w14:textId="77777777" w:rsidR="00167BB4" w:rsidRPr="000F145D" w:rsidRDefault="00167BB4" w:rsidP="008719F6">
      <w:pPr>
        <w:tabs>
          <w:tab w:val="left" w:pos="709"/>
        </w:tabs>
        <w:spacing w:line="360" w:lineRule="auto"/>
        <w:ind w:left="567"/>
        <w:rPr>
          <w:rFonts w:asciiTheme="majorBidi" w:hAnsiTheme="majorBidi" w:cstheme="majorBidi"/>
          <w:iCs/>
          <w:lang w:val="en-US"/>
        </w:rPr>
      </w:pPr>
      <w:r w:rsidRPr="000F145D">
        <w:rPr>
          <w:rFonts w:asciiTheme="majorBidi" w:hAnsiTheme="majorBidi" w:cstheme="majorBidi"/>
          <w:iCs/>
          <w:lang w:val="en-US"/>
        </w:rPr>
        <w:t xml:space="preserve">gr1 &lt;- </w:t>
      </w:r>
      <w:proofErr w:type="gramStart"/>
      <w:r w:rsidRPr="000F145D">
        <w:rPr>
          <w:rFonts w:asciiTheme="majorBidi" w:hAnsiTheme="majorBidi" w:cstheme="majorBidi"/>
          <w:iCs/>
          <w:lang w:val="en-US"/>
        </w:rPr>
        <w:t>graph(</w:t>
      </w:r>
      <w:proofErr w:type="gramEnd"/>
      <w:r w:rsidRPr="000F145D">
        <w:rPr>
          <w:rFonts w:asciiTheme="majorBidi" w:hAnsiTheme="majorBidi" w:cstheme="majorBidi"/>
          <w:iCs/>
          <w:lang w:val="en-US"/>
        </w:rPr>
        <w:t>c(1,5, 2,5, 3,5, 4,5))</w:t>
      </w:r>
    </w:p>
    <w:p w14:paraId="70F779F0" w14:textId="0ADCA502" w:rsidR="00167BB4" w:rsidRDefault="00167BB4" w:rsidP="008719F6">
      <w:pPr>
        <w:tabs>
          <w:tab w:val="left" w:pos="709"/>
        </w:tabs>
        <w:spacing w:line="360" w:lineRule="auto"/>
        <w:ind w:left="567"/>
        <w:rPr>
          <w:rFonts w:asciiTheme="majorBidi" w:hAnsiTheme="majorBidi" w:cstheme="majorBidi"/>
          <w:iCs/>
          <w:lang w:val="en-US"/>
        </w:rPr>
      </w:pPr>
      <w:proofErr w:type="gramStart"/>
      <w:r w:rsidRPr="000F145D">
        <w:rPr>
          <w:rFonts w:asciiTheme="majorBidi" w:hAnsiTheme="majorBidi" w:cstheme="majorBidi"/>
          <w:iCs/>
          <w:lang w:val="en-US"/>
        </w:rPr>
        <w:t>plot(</w:t>
      </w:r>
      <w:proofErr w:type="gramEnd"/>
      <w:r w:rsidRPr="000F145D">
        <w:rPr>
          <w:rFonts w:asciiTheme="majorBidi" w:hAnsiTheme="majorBidi" w:cstheme="majorBidi"/>
          <w:iCs/>
          <w:lang w:val="en-US"/>
        </w:rPr>
        <w:t>gr1,</w:t>
      </w:r>
      <w:r w:rsidR="00AA56AD">
        <w:rPr>
          <w:rFonts w:asciiTheme="majorBidi" w:hAnsiTheme="majorBidi" w:cstheme="majorBidi"/>
          <w:iCs/>
          <w:lang w:val="en-US"/>
        </w:rPr>
        <w:t xml:space="preserve"> </w:t>
      </w:r>
      <w:proofErr w:type="spellStart"/>
      <w:r w:rsidRPr="000F145D">
        <w:rPr>
          <w:rFonts w:asciiTheme="majorBidi" w:hAnsiTheme="majorBidi" w:cstheme="majorBidi"/>
          <w:iCs/>
          <w:lang w:val="en-US"/>
        </w:rPr>
        <w:t>vertex.label</w:t>
      </w:r>
      <w:proofErr w:type="spellEnd"/>
      <w:r w:rsidRPr="000F145D">
        <w:rPr>
          <w:rFonts w:asciiTheme="majorBidi" w:hAnsiTheme="majorBidi" w:cstheme="majorBidi"/>
          <w:iCs/>
          <w:lang w:val="en-US"/>
        </w:rPr>
        <w:t xml:space="preserve"> = c('T', '</w:t>
      </w:r>
      <w:proofErr w:type="spellStart"/>
      <w:r w:rsidRPr="000F145D">
        <w:rPr>
          <w:rFonts w:asciiTheme="majorBidi" w:hAnsiTheme="majorBidi" w:cstheme="majorBidi"/>
          <w:iCs/>
          <w:lang w:val="en-US"/>
        </w:rPr>
        <w:t>Presión</w:t>
      </w:r>
      <w:proofErr w:type="spellEnd"/>
      <w:r w:rsidRPr="000F145D">
        <w:rPr>
          <w:rFonts w:asciiTheme="majorBidi" w:hAnsiTheme="majorBidi" w:cstheme="majorBidi"/>
          <w:iCs/>
          <w:lang w:val="en-US"/>
        </w:rPr>
        <w:t>', '</w:t>
      </w:r>
      <w:proofErr w:type="spellStart"/>
      <w:r w:rsidRPr="000F145D">
        <w:rPr>
          <w:rFonts w:asciiTheme="majorBidi" w:hAnsiTheme="majorBidi" w:cstheme="majorBidi"/>
          <w:iCs/>
          <w:lang w:val="en-US"/>
        </w:rPr>
        <w:t>Amplitud</w:t>
      </w:r>
      <w:proofErr w:type="spellEnd"/>
      <w:r w:rsidRPr="000F145D">
        <w:rPr>
          <w:rFonts w:asciiTheme="majorBidi" w:hAnsiTheme="majorBidi" w:cstheme="majorBidi"/>
          <w:iCs/>
          <w:lang w:val="en-US"/>
        </w:rPr>
        <w:t>', '</w:t>
      </w:r>
      <w:proofErr w:type="spellStart"/>
      <w:r w:rsidRPr="000F145D">
        <w:rPr>
          <w:rFonts w:asciiTheme="majorBidi" w:hAnsiTheme="majorBidi" w:cstheme="majorBidi"/>
          <w:iCs/>
          <w:lang w:val="en-US"/>
        </w:rPr>
        <w:t>Energía</w:t>
      </w:r>
      <w:proofErr w:type="spellEnd"/>
      <w:r w:rsidRPr="000F145D">
        <w:rPr>
          <w:rFonts w:asciiTheme="majorBidi" w:hAnsiTheme="majorBidi" w:cstheme="majorBidi"/>
          <w:iCs/>
          <w:lang w:val="en-US"/>
        </w:rPr>
        <w:t>', 'Vida'),</w:t>
      </w:r>
      <w:r w:rsidR="00AA56AD">
        <w:rPr>
          <w:rFonts w:asciiTheme="majorBidi" w:hAnsiTheme="majorBidi" w:cstheme="majorBidi"/>
          <w:iCs/>
          <w:lang w:val="en-US"/>
        </w:rPr>
        <w:t xml:space="preserve"> </w:t>
      </w:r>
      <w:r w:rsidRPr="000F145D">
        <w:rPr>
          <w:rFonts w:asciiTheme="majorBidi" w:hAnsiTheme="majorBidi" w:cstheme="majorBidi"/>
          <w:iCs/>
          <w:lang w:val="en-US"/>
        </w:rPr>
        <w:t xml:space="preserve">layout = matrix(c(-40,650, -20,1000, 20,1000, 40,650, 0,0), </w:t>
      </w:r>
      <w:proofErr w:type="spellStart"/>
      <w:r w:rsidRPr="000F145D">
        <w:rPr>
          <w:rFonts w:asciiTheme="majorBidi" w:hAnsiTheme="majorBidi" w:cstheme="majorBidi"/>
          <w:iCs/>
          <w:lang w:val="en-US"/>
        </w:rPr>
        <w:t>byrow</w:t>
      </w:r>
      <w:proofErr w:type="spellEnd"/>
      <w:r w:rsidRPr="000F145D">
        <w:rPr>
          <w:rFonts w:asciiTheme="majorBidi" w:hAnsiTheme="majorBidi" w:cstheme="majorBidi"/>
          <w:iCs/>
          <w:lang w:val="en-US"/>
        </w:rPr>
        <w:t xml:space="preserve"> = TRUE, </w:t>
      </w:r>
      <w:proofErr w:type="spellStart"/>
      <w:r w:rsidRPr="000F145D">
        <w:rPr>
          <w:rFonts w:asciiTheme="majorBidi" w:hAnsiTheme="majorBidi" w:cstheme="majorBidi"/>
          <w:iCs/>
          <w:lang w:val="en-US"/>
        </w:rPr>
        <w:t>ncol</w:t>
      </w:r>
      <w:proofErr w:type="spellEnd"/>
      <w:r w:rsidRPr="000F145D">
        <w:rPr>
          <w:rFonts w:asciiTheme="majorBidi" w:hAnsiTheme="majorBidi" w:cstheme="majorBidi"/>
          <w:iCs/>
          <w:lang w:val="en-US"/>
        </w:rPr>
        <w:t xml:space="preserve"> = 2),</w:t>
      </w:r>
      <w:r w:rsidR="00AA56AD">
        <w:rPr>
          <w:rFonts w:asciiTheme="majorBidi" w:hAnsiTheme="majorBidi" w:cstheme="majorBidi"/>
          <w:iCs/>
          <w:lang w:val="en-US"/>
        </w:rPr>
        <w:t xml:space="preserve"> </w:t>
      </w:r>
      <w:proofErr w:type="spellStart"/>
      <w:r w:rsidRPr="000F145D">
        <w:rPr>
          <w:rFonts w:asciiTheme="majorBidi" w:hAnsiTheme="majorBidi" w:cstheme="majorBidi"/>
          <w:iCs/>
          <w:lang w:val="en-US"/>
        </w:rPr>
        <w:t>vertex.size</w:t>
      </w:r>
      <w:proofErr w:type="spellEnd"/>
      <w:r w:rsidRPr="000F145D">
        <w:rPr>
          <w:rFonts w:asciiTheme="majorBidi" w:hAnsiTheme="majorBidi" w:cstheme="majorBidi"/>
          <w:iCs/>
          <w:lang w:val="en-US"/>
        </w:rPr>
        <w:t xml:space="preserve"> = 70, </w:t>
      </w:r>
      <w:proofErr w:type="spellStart"/>
      <w:r w:rsidRPr="000F145D">
        <w:rPr>
          <w:rFonts w:asciiTheme="majorBidi" w:hAnsiTheme="majorBidi" w:cstheme="majorBidi"/>
          <w:iCs/>
          <w:lang w:val="en-US"/>
        </w:rPr>
        <w:t>vertex.color</w:t>
      </w:r>
      <w:proofErr w:type="spellEnd"/>
      <w:r w:rsidRPr="000F145D">
        <w:rPr>
          <w:rFonts w:asciiTheme="majorBidi" w:hAnsiTheme="majorBidi" w:cstheme="majorBidi"/>
          <w:iCs/>
          <w:lang w:val="en-US"/>
        </w:rPr>
        <w:t xml:space="preserve"> = 'blue', </w:t>
      </w:r>
      <w:proofErr w:type="spellStart"/>
      <w:r w:rsidRPr="000F145D">
        <w:rPr>
          <w:rFonts w:asciiTheme="majorBidi" w:hAnsiTheme="majorBidi" w:cstheme="majorBidi"/>
          <w:iCs/>
          <w:lang w:val="en-US"/>
        </w:rPr>
        <w:t>vertex.label.cex</w:t>
      </w:r>
      <w:proofErr w:type="spellEnd"/>
      <w:r w:rsidRPr="000F145D">
        <w:rPr>
          <w:rFonts w:asciiTheme="majorBidi" w:hAnsiTheme="majorBidi" w:cstheme="majorBidi"/>
          <w:iCs/>
          <w:lang w:val="en-US"/>
        </w:rPr>
        <w:t xml:space="preserve"> = 1,</w:t>
      </w:r>
      <w:r w:rsidR="00AA56AD">
        <w:rPr>
          <w:rFonts w:asciiTheme="majorBidi" w:hAnsiTheme="majorBidi" w:cstheme="majorBidi"/>
          <w:iCs/>
          <w:lang w:val="en-US"/>
        </w:rPr>
        <w:t xml:space="preserve"> </w:t>
      </w:r>
      <w:proofErr w:type="spellStart"/>
      <w:r w:rsidRPr="000F145D">
        <w:rPr>
          <w:rFonts w:asciiTheme="majorBidi" w:hAnsiTheme="majorBidi" w:cstheme="majorBidi"/>
          <w:iCs/>
          <w:lang w:val="en-US"/>
        </w:rPr>
        <w:t>vertex.label.color</w:t>
      </w:r>
      <w:proofErr w:type="spellEnd"/>
      <w:r w:rsidRPr="000F145D">
        <w:rPr>
          <w:rFonts w:asciiTheme="majorBidi" w:hAnsiTheme="majorBidi" w:cstheme="majorBidi"/>
          <w:iCs/>
          <w:lang w:val="en-US"/>
        </w:rPr>
        <w:t xml:space="preserve"> = 'black', </w:t>
      </w:r>
      <w:proofErr w:type="spellStart"/>
      <w:r w:rsidRPr="000F145D">
        <w:rPr>
          <w:rFonts w:asciiTheme="majorBidi" w:hAnsiTheme="majorBidi" w:cstheme="majorBidi"/>
          <w:iCs/>
          <w:lang w:val="en-US"/>
        </w:rPr>
        <w:t>vertex.frame.color</w:t>
      </w:r>
      <w:proofErr w:type="spellEnd"/>
      <w:r w:rsidRPr="000F145D">
        <w:rPr>
          <w:rFonts w:asciiTheme="majorBidi" w:hAnsiTheme="majorBidi" w:cstheme="majorBidi"/>
          <w:iCs/>
          <w:lang w:val="en-US"/>
        </w:rPr>
        <w:t xml:space="preserve"> = 'black', asp = 1.5, </w:t>
      </w:r>
      <w:proofErr w:type="spellStart"/>
      <w:r w:rsidRPr="000F145D">
        <w:rPr>
          <w:rFonts w:asciiTheme="majorBidi" w:hAnsiTheme="majorBidi" w:cstheme="majorBidi"/>
          <w:iCs/>
          <w:lang w:val="en-US"/>
        </w:rPr>
        <w:t>edge.arrow.size</w:t>
      </w:r>
      <w:proofErr w:type="spellEnd"/>
      <w:r w:rsidRPr="000F145D">
        <w:rPr>
          <w:rFonts w:asciiTheme="majorBidi" w:hAnsiTheme="majorBidi" w:cstheme="majorBidi"/>
          <w:iCs/>
          <w:lang w:val="en-US"/>
        </w:rPr>
        <w:t xml:space="preserve"> = 0.75)</w:t>
      </w:r>
    </w:p>
    <w:p w14:paraId="44568532" w14:textId="2207B013" w:rsidR="000F145D" w:rsidRDefault="000F145D" w:rsidP="008719F6">
      <w:pPr>
        <w:tabs>
          <w:tab w:val="left" w:pos="709"/>
        </w:tabs>
        <w:spacing w:line="360" w:lineRule="auto"/>
        <w:ind w:left="567"/>
        <w:rPr>
          <w:rFonts w:asciiTheme="majorBidi" w:hAnsiTheme="majorBidi" w:cstheme="majorBidi"/>
          <w:iCs/>
          <w:lang w:val="en-US"/>
        </w:rPr>
      </w:pPr>
    </w:p>
    <w:p w14:paraId="1BFA8FDD" w14:textId="766DC548" w:rsidR="007A21C3" w:rsidRDefault="007A21C3" w:rsidP="008719F6">
      <w:pPr>
        <w:tabs>
          <w:tab w:val="left" w:pos="709"/>
        </w:tabs>
        <w:spacing w:line="360" w:lineRule="auto"/>
        <w:ind w:left="567"/>
        <w:rPr>
          <w:rFonts w:asciiTheme="majorBidi" w:hAnsiTheme="majorBidi" w:cstheme="majorBidi"/>
          <w:iCs/>
          <w:lang w:val="en-US"/>
        </w:rPr>
      </w:pPr>
    </w:p>
    <w:p w14:paraId="6C365D9B" w14:textId="7CB1E649" w:rsidR="007A21C3" w:rsidRDefault="007A21C3" w:rsidP="008719F6">
      <w:pPr>
        <w:tabs>
          <w:tab w:val="left" w:pos="709"/>
        </w:tabs>
        <w:spacing w:line="360" w:lineRule="auto"/>
        <w:ind w:left="567"/>
        <w:rPr>
          <w:rFonts w:asciiTheme="majorBidi" w:hAnsiTheme="majorBidi" w:cstheme="majorBidi"/>
          <w:iCs/>
          <w:lang w:val="en-US"/>
        </w:rPr>
      </w:pPr>
    </w:p>
    <w:p w14:paraId="4FDC7CC6" w14:textId="58AB9451" w:rsidR="007A21C3" w:rsidRDefault="007A21C3" w:rsidP="008719F6">
      <w:pPr>
        <w:tabs>
          <w:tab w:val="left" w:pos="709"/>
        </w:tabs>
        <w:spacing w:line="360" w:lineRule="auto"/>
        <w:ind w:left="567"/>
        <w:rPr>
          <w:rFonts w:asciiTheme="majorBidi" w:hAnsiTheme="majorBidi" w:cstheme="majorBidi"/>
          <w:iCs/>
          <w:lang w:val="en-US"/>
        </w:rPr>
      </w:pPr>
    </w:p>
    <w:p w14:paraId="4965BFD7" w14:textId="5F7D81D5" w:rsidR="007A21C3" w:rsidRDefault="007A21C3" w:rsidP="008719F6">
      <w:pPr>
        <w:tabs>
          <w:tab w:val="left" w:pos="709"/>
        </w:tabs>
        <w:spacing w:line="360" w:lineRule="auto"/>
        <w:ind w:left="567"/>
        <w:rPr>
          <w:rFonts w:asciiTheme="majorBidi" w:hAnsiTheme="majorBidi" w:cstheme="majorBidi"/>
          <w:iCs/>
          <w:lang w:val="en-US"/>
        </w:rPr>
      </w:pPr>
    </w:p>
    <w:p w14:paraId="6CEAA357" w14:textId="00892E14" w:rsidR="007A21C3" w:rsidRDefault="007A21C3" w:rsidP="008719F6">
      <w:pPr>
        <w:tabs>
          <w:tab w:val="left" w:pos="709"/>
        </w:tabs>
        <w:spacing w:line="360" w:lineRule="auto"/>
        <w:ind w:left="567"/>
        <w:rPr>
          <w:rFonts w:asciiTheme="majorBidi" w:hAnsiTheme="majorBidi" w:cstheme="majorBidi"/>
          <w:iCs/>
          <w:lang w:val="en-US"/>
        </w:rPr>
      </w:pPr>
    </w:p>
    <w:p w14:paraId="29B97747" w14:textId="4B21B99B" w:rsidR="007A21C3" w:rsidRDefault="007A21C3" w:rsidP="008719F6">
      <w:pPr>
        <w:tabs>
          <w:tab w:val="left" w:pos="709"/>
        </w:tabs>
        <w:spacing w:line="360" w:lineRule="auto"/>
        <w:ind w:left="567"/>
        <w:rPr>
          <w:rFonts w:asciiTheme="majorBidi" w:hAnsiTheme="majorBidi" w:cstheme="majorBidi"/>
          <w:iCs/>
          <w:lang w:val="en-US"/>
        </w:rPr>
      </w:pPr>
    </w:p>
    <w:p w14:paraId="67DA5A57" w14:textId="3EC8BAD6" w:rsidR="007A21C3" w:rsidRDefault="007A21C3" w:rsidP="008719F6">
      <w:pPr>
        <w:tabs>
          <w:tab w:val="left" w:pos="709"/>
        </w:tabs>
        <w:spacing w:line="360" w:lineRule="auto"/>
        <w:ind w:left="567"/>
        <w:rPr>
          <w:rFonts w:asciiTheme="majorBidi" w:hAnsiTheme="majorBidi" w:cstheme="majorBidi"/>
          <w:iCs/>
          <w:lang w:val="en-US"/>
        </w:rPr>
      </w:pPr>
    </w:p>
    <w:p w14:paraId="35B4678E" w14:textId="77777777" w:rsidR="007A21C3" w:rsidRPr="000F145D" w:rsidRDefault="007A21C3" w:rsidP="008719F6">
      <w:pPr>
        <w:tabs>
          <w:tab w:val="left" w:pos="709"/>
        </w:tabs>
        <w:spacing w:line="360" w:lineRule="auto"/>
        <w:ind w:left="567"/>
        <w:rPr>
          <w:rFonts w:asciiTheme="majorBidi" w:hAnsiTheme="majorBidi" w:cstheme="majorBidi"/>
          <w:iCs/>
          <w:lang w:val="en-US"/>
        </w:rPr>
      </w:pPr>
    </w:p>
    <w:p w14:paraId="7D582EF2" w14:textId="614EECEB" w:rsidR="000F145D" w:rsidRPr="000F145D" w:rsidRDefault="000F145D" w:rsidP="000F145D">
      <w:pPr>
        <w:tabs>
          <w:tab w:val="left" w:pos="709"/>
        </w:tabs>
        <w:spacing w:line="360" w:lineRule="auto"/>
        <w:jc w:val="center"/>
        <w:rPr>
          <w:rFonts w:asciiTheme="majorBidi" w:hAnsiTheme="majorBidi" w:cstheme="majorBidi"/>
          <w:iCs/>
          <w:lang w:val="es-MX"/>
        </w:rPr>
      </w:pPr>
      <w:r w:rsidRPr="008719F6">
        <w:rPr>
          <w:rFonts w:asciiTheme="majorBidi" w:hAnsiTheme="majorBidi" w:cstheme="majorBidi"/>
          <w:b/>
          <w:bCs/>
        </w:rPr>
        <w:lastRenderedPageBreak/>
        <w:t>Figura 5.</w:t>
      </w:r>
      <w:r w:rsidRPr="008719F6">
        <w:rPr>
          <w:rFonts w:asciiTheme="majorBidi" w:hAnsiTheme="majorBidi" w:cstheme="majorBidi"/>
        </w:rPr>
        <w:t xml:space="preserve"> Construcción de la </w:t>
      </w:r>
      <w:r w:rsidR="00922CCA" w:rsidRPr="008719F6">
        <w:rPr>
          <w:rFonts w:asciiTheme="majorBidi" w:hAnsiTheme="majorBidi" w:cstheme="majorBidi"/>
        </w:rPr>
        <w:t xml:space="preserve">red bayesiana </w:t>
      </w:r>
      <w:r w:rsidRPr="008719F6">
        <w:rPr>
          <w:rFonts w:asciiTheme="majorBidi" w:hAnsiTheme="majorBidi" w:cstheme="majorBidi"/>
        </w:rPr>
        <w:t>con los factores significantes</w:t>
      </w:r>
    </w:p>
    <w:p w14:paraId="610DDF6D" w14:textId="77777777" w:rsidR="00167BB4" w:rsidRPr="008719F6" w:rsidRDefault="00167BB4" w:rsidP="008719F6">
      <w:pPr>
        <w:spacing w:line="360" w:lineRule="auto"/>
        <w:jc w:val="center"/>
        <w:rPr>
          <w:rFonts w:asciiTheme="majorBidi" w:hAnsiTheme="majorBidi" w:cstheme="majorBidi"/>
        </w:rPr>
      </w:pPr>
      <w:r w:rsidRPr="008719F6">
        <w:rPr>
          <w:rFonts w:asciiTheme="majorBidi" w:hAnsiTheme="majorBidi" w:cstheme="majorBidi"/>
          <w:noProof/>
          <w:lang w:val="es-MX"/>
        </w:rPr>
        <w:drawing>
          <wp:inline distT="0" distB="0" distL="0" distR="0" wp14:anchorId="7DE1FB00" wp14:editId="0E8997F2">
            <wp:extent cx="3069952" cy="2261616"/>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BEBA8EAE-BF5A-486C-A8C5-ECC9F3942E4B}">
                          <a14:imgProps xmlns:a14="http://schemas.microsoft.com/office/drawing/2010/main">
                            <a14:imgLayer r:embed="rId18">
                              <a14:imgEffect>
                                <a14:saturation sat="0"/>
                              </a14:imgEffect>
                            </a14:imgLayer>
                          </a14:imgProps>
                        </a:ext>
                      </a:extLst>
                    </a:blip>
                    <a:srcRect l="39886" t="22905" r="36468" b="21385"/>
                    <a:stretch/>
                  </pic:blipFill>
                  <pic:spPr bwMode="auto">
                    <a:xfrm>
                      <a:off x="0" y="0"/>
                      <a:ext cx="3109648" cy="2290860"/>
                    </a:xfrm>
                    <a:prstGeom prst="rect">
                      <a:avLst/>
                    </a:prstGeom>
                    <a:ln>
                      <a:noFill/>
                    </a:ln>
                    <a:extLst>
                      <a:ext uri="{53640926-AAD7-44D8-BBD7-CCE9431645EC}">
                        <a14:shadowObscured xmlns:a14="http://schemas.microsoft.com/office/drawing/2010/main"/>
                      </a:ext>
                    </a:extLst>
                  </pic:spPr>
                </pic:pic>
              </a:graphicData>
            </a:graphic>
          </wp:inline>
        </w:drawing>
      </w:r>
    </w:p>
    <w:p w14:paraId="1099568C" w14:textId="77777777" w:rsidR="00866C3E" w:rsidRPr="008719F6" w:rsidRDefault="00866C3E" w:rsidP="008719F6">
      <w:pPr>
        <w:spacing w:line="360" w:lineRule="auto"/>
        <w:jc w:val="center"/>
        <w:rPr>
          <w:rFonts w:asciiTheme="majorBidi" w:hAnsiTheme="majorBidi" w:cstheme="majorBidi"/>
        </w:rPr>
      </w:pPr>
    </w:p>
    <w:p w14:paraId="481391A9" w14:textId="6388F8D2" w:rsidR="00665DC3" w:rsidRPr="008719F6" w:rsidRDefault="003E0DCB" w:rsidP="008719F6">
      <w:pPr>
        <w:spacing w:line="360" w:lineRule="auto"/>
        <w:jc w:val="center"/>
        <w:rPr>
          <w:rFonts w:asciiTheme="majorBidi" w:hAnsiTheme="majorBidi" w:cstheme="majorBidi"/>
        </w:rPr>
      </w:pPr>
      <w:r w:rsidRPr="008719F6">
        <w:rPr>
          <w:rFonts w:asciiTheme="majorBidi" w:hAnsiTheme="majorBidi" w:cstheme="majorBidi"/>
        </w:rPr>
        <w:t>Fuente: Elaboración propia</w:t>
      </w:r>
    </w:p>
    <w:p w14:paraId="597F5351" w14:textId="7B5C9B2F" w:rsidR="00665DC3" w:rsidRPr="008719F6" w:rsidRDefault="00922CCA" w:rsidP="008719F6">
      <w:pPr>
        <w:tabs>
          <w:tab w:val="left" w:pos="5880"/>
        </w:tabs>
        <w:spacing w:line="360" w:lineRule="auto"/>
        <w:ind w:firstLine="709"/>
        <w:jc w:val="both"/>
        <w:rPr>
          <w:rFonts w:asciiTheme="majorBidi" w:hAnsiTheme="majorBidi" w:cstheme="majorBidi"/>
        </w:rPr>
      </w:pPr>
      <w:r>
        <w:rPr>
          <w:rFonts w:asciiTheme="majorBidi" w:hAnsiTheme="majorBidi" w:cstheme="majorBidi"/>
        </w:rPr>
        <w:t>En</w:t>
      </w:r>
      <w:r w:rsidRPr="008719F6">
        <w:rPr>
          <w:rFonts w:asciiTheme="majorBidi" w:hAnsiTheme="majorBidi" w:cstheme="majorBidi"/>
        </w:rPr>
        <w:t xml:space="preserve"> </w:t>
      </w:r>
      <w:r w:rsidR="000A29C2" w:rsidRPr="008719F6">
        <w:rPr>
          <w:rFonts w:asciiTheme="majorBidi" w:hAnsiTheme="majorBidi" w:cstheme="majorBidi"/>
        </w:rPr>
        <w:t xml:space="preserve">la </w:t>
      </w:r>
      <w:r>
        <w:rPr>
          <w:rFonts w:asciiTheme="majorBidi" w:hAnsiTheme="majorBidi" w:cstheme="majorBidi"/>
        </w:rPr>
        <w:t>t</w:t>
      </w:r>
      <w:r w:rsidRPr="008719F6">
        <w:rPr>
          <w:rFonts w:asciiTheme="majorBidi" w:hAnsiTheme="majorBidi" w:cstheme="majorBidi"/>
        </w:rPr>
        <w:t xml:space="preserve">abla </w:t>
      </w:r>
      <w:r w:rsidR="000A29C2" w:rsidRPr="008719F6">
        <w:rPr>
          <w:rFonts w:asciiTheme="majorBidi" w:hAnsiTheme="majorBidi" w:cstheme="majorBidi"/>
        </w:rPr>
        <w:t xml:space="preserve">4 se pueden observar los valores más altos de tasa de riesgo de la energía, presión y amplitud, así como los niveles de cada uno de ellos. </w:t>
      </w:r>
      <w:r w:rsidRPr="008719F6">
        <w:rPr>
          <w:rFonts w:asciiTheme="majorBidi" w:hAnsiTheme="majorBidi" w:cstheme="majorBidi"/>
        </w:rPr>
        <w:t>As</w:t>
      </w:r>
      <w:r>
        <w:rPr>
          <w:rFonts w:asciiTheme="majorBidi" w:hAnsiTheme="majorBidi" w:cstheme="majorBidi"/>
        </w:rPr>
        <w:t>i</w:t>
      </w:r>
      <w:r w:rsidR="000A29C2" w:rsidRPr="008719F6">
        <w:rPr>
          <w:rFonts w:asciiTheme="majorBidi" w:hAnsiTheme="majorBidi" w:cstheme="majorBidi"/>
        </w:rPr>
        <w:t>mismo, se muestran los valores altos de supervivencia en cada uno de los niveles de los diferentes factores. Un resultado de gran importancia, el cual fue la principal motivación para la realización de las actividades antes mencionadas.</w:t>
      </w:r>
    </w:p>
    <w:p w14:paraId="59E422CA" w14:textId="64F574D2" w:rsidR="00665DC3" w:rsidRDefault="00665DC3" w:rsidP="008719F6">
      <w:pPr>
        <w:spacing w:line="360" w:lineRule="auto"/>
        <w:jc w:val="center"/>
        <w:rPr>
          <w:rFonts w:asciiTheme="majorBidi" w:hAnsiTheme="majorBidi" w:cstheme="majorBidi"/>
        </w:rPr>
      </w:pPr>
    </w:p>
    <w:p w14:paraId="378F8C02" w14:textId="18FAFBE6" w:rsidR="007A21C3" w:rsidRDefault="007A21C3" w:rsidP="008719F6">
      <w:pPr>
        <w:spacing w:line="360" w:lineRule="auto"/>
        <w:jc w:val="center"/>
        <w:rPr>
          <w:rFonts w:asciiTheme="majorBidi" w:hAnsiTheme="majorBidi" w:cstheme="majorBidi"/>
        </w:rPr>
      </w:pPr>
    </w:p>
    <w:p w14:paraId="6F9E71DB" w14:textId="2C82CD74" w:rsidR="007A21C3" w:rsidRDefault="007A21C3" w:rsidP="008719F6">
      <w:pPr>
        <w:spacing w:line="360" w:lineRule="auto"/>
        <w:jc w:val="center"/>
        <w:rPr>
          <w:rFonts w:asciiTheme="majorBidi" w:hAnsiTheme="majorBidi" w:cstheme="majorBidi"/>
        </w:rPr>
      </w:pPr>
    </w:p>
    <w:p w14:paraId="3110AE63" w14:textId="67FEDE3C" w:rsidR="007A21C3" w:rsidRDefault="007A21C3" w:rsidP="008719F6">
      <w:pPr>
        <w:spacing w:line="360" w:lineRule="auto"/>
        <w:jc w:val="center"/>
        <w:rPr>
          <w:rFonts w:asciiTheme="majorBidi" w:hAnsiTheme="majorBidi" w:cstheme="majorBidi"/>
        </w:rPr>
      </w:pPr>
    </w:p>
    <w:p w14:paraId="37A08E92" w14:textId="258A4AA9" w:rsidR="007A21C3" w:rsidRDefault="007A21C3" w:rsidP="008719F6">
      <w:pPr>
        <w:spacing w:line="360" w:lineRule="auto"/>
        <w:jc w:val="center"/>
        <w:rPr>
          <w:rFonts w:asciiTheme="majorBidi" w:hAnsiTheme="majorBidi" w:cstheme="majorBidi"/>
        </w:rPr>
      </w:pPr>
    </w:p>
    <w:p w14:paraId="455F0425" w14:textId="692ED59B" w:rsidR="007A21C3" w:rsidRDefault="007A21C3" w:rsidP="008719F6">
      <w:pPr>
        <w:spacing w:line="360" w:lineRule="auto"/>
        <w:jc w:val="center"/>
        <w:rPr>
          <w:rFonts w:asciiTheme="majorBidi" w:hAnsiTheme="majorBidi" w:cstheme="majorBidi"/>
        </w:rPr>
      </w:pPr>
    </w:p>
    <w:p w14:paraId="44C5972A" w14:textId="6B4509C3" w:rsidR="007A21C3" w:rsidRDefault="007A21C3" w:rsidP="008719F6">
      <w:pPr>
        <w:spacing w:line="360" w:lineRule="auto"/>
        <w:jc w:val="center"/>
        <w:rPr>
          <w:rFonts w:asciiTheme="majorBidi" w:hAnsiTheme="majorBidi" w:cstheme="majorBidi"/>
        </w:rPr>
      </w:pPr>
    </w:p>
    <w:p w14:paraId="52946012" w14:textId="2136717A" w:rsidR="007A21C3" w:rsidRDefault="007A21C3" w:rsidP="008719F6">
      <w:pPr>
        <w:spacing w:line="360" w:lineRule="auto"/>
        <w:jc w:val="center"/>
        <w:rPr>
          <w:rFonts w:asciiTheme="majorBidi" w:hAnsiTheme="majorBidi" w:cstheme="majorBidi"/>
        </w:rPr>
      </w:pPr>
    </w:p>
    <w:p w14:paraId="40AC0E1E" w14:textId="23A6629A" w:rsidR="007A21C3" w:rsidRDefault="007A21C3" w:rsidP="008719F6">
      <w:pPr>
        <w:spacing w:line="360" w:lineRule="auto"/>
        <w:jc w:val="center"/>
        <w:rPr>
          <w:rFonts w:asciiTheme="majorBidi" w:hAnsiTheme="majorBidi" w:cstheme="majorBidi"/>
        </w:rPr>
      </w:pPr>
    </w:p>
    <w:p w14:paraId="41216F48" w14:textId="3AB705FB" w:rsidR="007A21C3" w:rsidRDefault="007A21C3" w:rsidP="008719F6">
      <w:pPr>
        <w:spacing w:line="360" w:lineRule="auto"/>
        <w:jc w:val="center"/>
        <w:rPr>
          <w:rFonts w:asciiTheme="majorBidi" w:hAnsiTheme="majorBidi" w:cstheme="majorBidi"/>
        </w:rPr>
      </w:pPr>
    </w:p>
    <w:p w14:paraId="1A6D4C72" w14:textId="6E1A7838" w:rsidR="007A21C3" w:rsidRDefault="007A21C3" w:rsidP="008719F6">
      <w:pPr>
        <w:spacing w:line="360" w:lineRule="auto"/>
        <w:jc w:val="center"/>
        <w:rPr>
          <w:rFonts w:asciiTheme="majorBidi" w:hAnsiTheme="majorBidi" w:cstheme="majorBidi"/>
        </w:rPr>
      </w:pPr>
    </w:p>
    <w:p w14:paraId="0882EF23" w14:textId="221CCFAF" w:rsidR="007A21C3" w:rsidRDefault="007A21C3" w:rsidP="008719F6">
      <w:pPr>
        <w:spacing w:line="360" w:lineRule="auto"/>
        <w:jc w:val="center"/>
        <w:rPr>
          <w:rFonts w:asciiTheme="majorBidi" w:hAnsiTheme="majorBidi" w:cstheme="majorBidi"/>
        </w:rPr>
      </w:pPr>
    </w:p>
    <w:p w14:paraId="4658285E" w14:textId="3F11760A" w:rsidR="007A21C3" w:rsidRDefault="007A21C3" w:rsidP="008719F6">
      <w:pPr>
        <w:spacing w:line="360" w:lineRule="auto"/>
        <w:jc w:val="center"/>
        <w:rPr>
          <w:rFonts w:asciiTheme="majorBidi" w:hAnsiTheme="majorBidi" w:cstheme="majorBidi"/>
        </w:rPr>
      </w:pPr>
    </w:p>
    <w:p w14:paraId="1BEA39F2" w14:textId="03BDCA5D" w:rsidR="007A21C3" w:rsidRDefault="007A21C3" w:rsidP="008719F6">
      <w:pPr>
        <w:spacing w:line="360" w:lineRule="auto"/>
        <w:jc w:val="center"/>
        <w:rPr>
          <w:rFonts w:asciiTheme="majorBidi" w:hAnsiTheme="majorBidi" w:cstheme="majorBidi"/>
        </w:rPr>
      </w:pPr>
    </w:p>
    <w:p w14:paraId="23091646" w14:textId="2EA82FA8" w:rsidR="007A21C3" w:rsidRDefault="007A21C3" w:rsidP="008719F6">
      <w:pPr>
        <w:spacing w:line="360" w:lineRule="auto"/>
        <w:jc w:val="center"/>
        <w:rPr>
          <w:rFonts w:asciiTheme="majorBidi" w:hAnsiTheme="majorBidi" w:cstheme="majorBidi"/>
        </w:rPr>
      </w:pPr>
    </w:p>
    <w:p w14:paraId="2D4C8CBA" w14:textId="77777777" w:rsidR="007A21C3" w:rsidRPr="008719F6" w:rsidRDefault="007A21C3" w:rsidP="008719F6">
      <w:pPr>
        <w:spacing w:line="360" w:lineRule="auto"/>
        <w:jc w:val="center"/>
        <w:rPr>
          <w:rFonts w:asciiTheme="majorBidi" w:hAnsiTheme="majorBidi" w:cstheme="majorBidi"/>
        </w:rPr>
      </w:pPr>
    </w:p>
    <w:p w14:paraId="1712EBB0" w14:textId="2ABA4419" w:rsidR="00327983" w:rsidRPr="008719F6" w:rsidRDefault="00167BB4" w:rsidP="008719F6">
      <w:pPr>
        <w:spacing w:line="360" w:lineRule="auto"/>
        <w:jc w:val="center"/>
        <w:rPr>
          <w:rFonts w:asciiTheme="majorBidi" w:hAnsiTheme="majorBidi" w:cstheme="majorBidi"/>
        </w:rPr>
      </w:pPr>
      <w:r w:rsidRPr="008719F6">
        <w:rPr>
          <w:rFonts w:asciiTheme="majorBidi" w:hAnsiTheme="majorBidi" w:cstheme="majorBidi"/>
          <w:b/>
          <w:bCs/>
        </w:rPr>
        <w:lastRenderedPageBreak/>
        <w:t xml:space="preserve">Tabla </w:t>
      </w:r>
      <w:r w:rsidR="00665DC3" w:rsidRPr="008719F6">
        <w:rPr>
          <w:rFonts w:asciiTheme="majorBidi" w:hAnsiTheme="majorBidi" w:cstheme="majorBidi"/>
          <w:b/>
          <w:bCs/>
        </w:rPr>
        <w:t>4</w:t>
      </w:r>
      <w:r w:rsidR="00FB5F52" w:rsidRPr="008719F6">
        <w:rPr>
          <w:rFonts w:asciiTheme="majorBidi" w:hAnsiTheme="majorBidi" w:cstheme="majorBidi"/>
          <w:b/>
          <w:bCs/>
        </w:rPr>
        <w:t>.</w:t>
      </w:r>
      <w:r w:rsidRPr="008719F6">
        <w:rPr>
          <w:rFonts w:asciiTheme="majorBidi" w:hAnsiTheme="majorBidi" w:cstheme="majorBidi"/>
        </w:rPr>
        <w:t xml:space="preserve"> Factores de riesgo y sus niveles</w:t>
      </w:r>
      <w:r w:rsidR="008E38B9">
        <w:rPr>
          <w:rFonts w:asciiTheme="majorBidi" w:hAnsiTheme="majorBidi" w:cstheme="majorBidi"/>
        </w:rPr>
        <w:t>:</w:t>
      </w:r>
      <w:r w:rsidR="008E38B9" w:rsidRPr="008719F6">
        <w:rPr>
          <w:rFonts w:asciiTheme="majorBidi" w:hAnsiTheme="majorBidi" w:cstheme="majorBidi"/>
        </w:rPr>
        <w:t xml:space="preserve"> </w:t>
      </w:r>
      <w:r w:rsidRPr="008719F6">
        <w:rPr>
          <w:rFonts w:asciiTheme="majorBidi" w:hAnsiTheme="majorBidi" w:cstheme="majorBidi"/>
        </w:rPr>
        <w:t>tasas de riesgo</w:t>
      </w:r>
      <w:r w:rsidR="00CD1F72" w:rsidRPr="008719F6">
        <w:rPr>
          <w:rFonts w:asciiTheme="majorBidi" w:hAnsiTheme="majorBidi" w:cstheme="majorBidi"/>
        </w:rPr>
        <w:t>,</w:t>
      </w:r>
      <w:r w:rsidRPr="008719F6">
        <w:rPr>
          <w:rFonts w:asciiTheme="majorBidi" w:hAnsiTheme="majorBidi" w:cstheme="majorBidi"/>
        </w:rPr>
        <w:t xml:space="preserve"> razones de riesgo y supervivencia </w:t>
      </w:r>
    </w:p>
    <w:tbl>
      <w:tblPr>
        <w:tblStyle w:val="Tablaconcuadrcula"/>
        <w:tblW w:w="0" w:type="auto"/>
        <w:tblLook w:val="04A0" w:firstRow="1" w:lastRow="0" w:firstColumn="1" w:lastColumn="0" w:noHBand="0" w:noVBand="1"/>
      </w:tblPr>
      <w:tblGrid>
        <w:gridCol w:w="1948"/>
        <w:gridCol w:w="996"/>
        <w:gridCol w:w="996"/>
        <w:gridCol w:w="996"/>
        <w:gridCol w:w="996"/>
        <w:gridCol w:w="996"/>
        <w:gridCol w:w="1116"/>
        <w:gridCol w:w="996"/>
      </w:tblGrid>
      <w:tr w:rsidR="00167BB4" w:rsidRPr="00E17EF8" w14:paraId="23307387" w14:textId="77777777" w:rsidTr="00B3260B">
        <w:tc>
          <w:tcPr>
            <w:tcW w:w="0" w:type="auto"/>
          </w:tcPr>
          <w:p w14:paraId="44879A68"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Factor de riesgo</w:t>
            </w:r>
          </w:p>
        </w:tc>
        <w:tc>
          <w:tcPr>
            <w:tcW w:w="0" w:type="auto"/>
          </w:tcPr>
          <w:p w14:paraId="213B5DA7" w14:textId="5F3A60F0"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Niv</w:t>
            </w:r>
            <w:r w:rsidR="00665DC3" w:rsidRPr="00E17EF8">
              <w:rPr>
                <w:rFonts w:asciiTheme="majorBidi" w:hAnsiTheme="majorBidi" w:cstheme="majorBidi"/>
                <w:sz w:val="24"/>
                <w:szCs w:val="24"/>
              </w:rPr>
              <w:t>el</w:t>
            </w:r>
            <w:r w:rsidRPr="00E17EF8">
              <w:rPr>
                <w:rFonts w:asciiTheme="majorBidi" w:hAnsiTheme="majorBidi" w:cstheme="majorBidi"/>
                <w:sz w:val="24"/>
                <w:szCs w:val="24"/>
              </w:rPr>
              <w:t xml:space="preserve"> 1</w:t>
            </w:r>
          </w:p>
        </w:tc>
        <w:tc>
          <w:tcPr>
            <w:tcW w:w="0" w:type="auto"/>
          </w:tcPr>
          <w:p w14:paraId="7D848949" w14:textId="3B5F4A5E"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Niv</w:t>
            </w:r>
            <w:r w:rsidR="00665DC3" w:rsidRPr="00E17EF8">
              <w:rPr>
                <w:rFonts w:asciiTheme="majorBidi" w:hAnsiTheme="majorBidi" w:cstheme="majorBidi"/>
                <w:sz w:val="24"/>
                <w:szCs w:val="24"/>
              </w:rPr>
              <w:t>el</w:t>
            </w:r>
            <w:r w:rsidRPr="00E17EF8">
              <w:rPr>
                <w:rFonts w:asciiTheme="majorBidi" w:hAnsiTheme="majorBidi" w:cstheme="majorBidi"/>
                <w:sz w:val="24"/>
                <w:szCs w:val="24"/>
              </w:rPr>
              <w:t xml:space="preserve"> 2</w:t>
            </w:r>
          </w:p>
        </w:tc>
        <w:tc>
          <w:tcPr>
            <w:tcW w:w="0" w:type="auto"/>
          </w:tcPr>
          <w:p w14:paraId="6093A982" w14:textId="1F33BC3E"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Niv</w:t>
            </w:r>
            <w:r w:rsidR="00665DC3" w:rsidRPr="00E17EF8">
              <w:rPr>
                <w:rFonts w:asciiTheme="majorBidi" w:hAnsiTheme="majorBidi" w:cstheme="majorBidi"/>
                <w:sz w:val="24"/>
                <w:szCs w:val="24"/>
              </w:rPr>
              <w:t>el</w:t>
            </w:r>
            <w:r w:rsidRPr="00E17EF8">
              <w:rPr>
                <w:rFonts w:asciiTheme="majorBidi" w:hAnsiTheme="majorBidi" w:cstheme="majorBidi"/>
                <w:sz w:val="24"/>
                <w:szCs w:val="24"/>
              </w:rPr>
              <w:t xml:space="preserve"> 3</w:t>
            </w:r>
          </w:p>
        </w:tc>
        <w:tc>
          <w:tcPr>
            <w:tcW w:w="0" w:type="auto"/>
          </w:tcPr>
          <w:p w14:paraId="1BDAC0F6" w14:textId="2CFA5EB9"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Niv</w:t>
            </w:r>
            <w:r w:rsidR="00665DC3" w:rsidRPr="00E17EF8">
              <w:rPr>
                <w:rFonts w:asciiTheme="majorBidi" w:hAnsiTheme="majorBidi" w:cstheme="majorBidi"/>
                <w:sz w:val="24"/>
                <w:szCs w:val="24"/>
              </w:rPr>
              <w:t>el</w:t>
            </w:r>
            <w:r w:rsidRPr="00E17EF8">
              <w:rPr>
                <w:rFonts w:asciiTheme="majorBidi" w:hAnsiTheme="majorBidi" w:cstheme="majorBidi"/>
                <w:sz w:val="24"/>
                <w:szCs w:val="24"/>
              </w:rPr>
              <w:t xml:space="preserve"> 4</w:t>
            </w:r>
          </w:p>
        </w:tc>
        <w:tc>
          <w:tcPr>
            <w:tcW w:w="0" w:type="auto"/>
          </w:tcPr>
          <w:p w14:paraId="322963F3" w14:textId="46366E73"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Niv</w:t>
            </w:r>
            <w:r w:rsidR="00665DC3" w:rsidRPr="00E17EF8">
              <w:rPr>
                <w:rFonts w:asciiTheme="majorBidi" w:hAnsiTheme="majorBidi" w:cstheme="majorBidi"/>
                <w:sz w:val="24"/>
                <w:szCs w:val="24"/>
              </w:rPr>
              <w:t>el</w:t>
            </w:r>
            <w:r w:rsidRPr="00E17EF8">
              <w:rPr>
                <w:rFonts w:asciiTheme="majorBidi" w:hAnsiTheme="majorBidi" w:cstheme="majorBidi"/>
                <w:sz w:val="24"/>
                <w:szCs w:val="24"/>
              </w:rPr>
              <w:t xml:space="preserve"> 5</w:t>
            </w:r>
          </w:p>
        </w:tc>
        <w:tc>
          <w:tcPr>
            <w:tcW w:w="0" w:type="auto"/>
          </w:tcPr>
          <w:p w14:paraId="78EC3F29" w14:textId="4CC3CDD9"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Niv</w:t>
            </w:r>
            <w:r w:rsidR="00665DC3" w:rsidRPr="00E17EF8">
              <w:rPr>
                <w:rFonts w:asciiTheme="majorBidi" w:hAnsiTheme="majorBidi" w:cstheme="majorBidi"/>
                <w:sz w:val="24"/>
                <w:szCs w:val="24"/>
              </w:rPr>
              <w:t>el</w:t>
            </w:r>
            <w:r w:rsidRPr="00E17EF8">
              <w:rPr>
                <w:rFonts w:asciiTheme="majorBidi" w:hAnsiTheme="majorBidi" w:cstheme="majorBidi"/>
                <w:sz w:val="24"/>
                <w:szCs w:val="24"/>
              </w:rPr>
              <w:t xml:space="preserve"> 6</w:t>
            </w:r>
          </w:p>
        </w:tc>
        <w:tc>
          <w:tcPr>
            <w:tcW w:w="0" w:type="auto"/>
          </w:tcPr>
          <w:p w14:paraId="1A3FF897" w14:textId="7E34ACF2"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Niv</w:t>
            </w:r>
            <w:r w:rsidR="00665DC3" w:rsidRPr="00E17EF8">
              <w:rPr>
                <w:rFonts w:asciiTheme="majorBidi" w:hAnsiTheme="majorBidi" w:cstheme="majorBidi"/>
                <w:sz w:val="24"/>
                <w:szCs w:val="24"/>
              </w:rPr>
              <w:t>el</w:t>
            </w:r>
            <w:r w:rsidRPr="00E17EF8">
              <w:rPr>
                <w:rFonts w:asciiTheme="majorBidi" w:hAnsiTheme="majorBidi" w:cstheme="majorBidi"/>
                <w:sz w:val="24"/>
                <w:szCs w:val="24"/>
              </w:rPr>
              <w:t xml:space="preserve"> 7</w:t>
            </w:r>
          </w:p>
        </w:tc>
      </w:tr>
      <w:tr w:rsidR="00167BB4" w:rsidRPr="00E17EF8" w14:paraId="6A820039" w14:textId="77777777" w:rsidTr="00B3260B">
        <w:tc>
          <w:tcPr>
            <w:tcW w:w="0" w:type="auto"/>
          </w:tcPr>
          <w:p w14:paraId="14CCBE23" w14:textId="0614ABA8" w:rsidR="00167BB4" w:rsidRPr="00E17EF8" w:rsidRDefault="00866C3E" w:rsidP="008719F6">
            <w:pPr>
              <w:spacing w:line="360" w:lineRule="auto"/>
              <w:rPr>
                <w:rFonts w:asciiTheme="majorBidi" w:hAnsiTheme="majorBidi" w:cstheme="majorBidi"/>
                <w:sz w:val="24"/>
                <w:szCs w:val="24"/>
              </w:rPr>
            </w:pPr>
            <w:r w:rsidRPr="00E17EF8">
              <w:rPr>
                <w:rFonts w:asciiTheme="majorBidi" w:hAnsiTheme="majorBidi" w:cstheme="majorBidi"/>
                <w:sz w:val="24"/>
                <w:szCs w:val="24"/>
              </w:rPr>
              <w:t>Energía</w:t>
            </w:r>
          </w:p>
        </w:tc>
        <w:tc>
          <w:tcPr>
            <w:tcW w:w="0" w:type="auto"/>
          </w:tcPr>
          <w:p w14:paraId="0DA7121F"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154</w:t>
            </w:r>
          </w:p>
        </w:tc>
        <w:tc>
          <w:tcPr>
            <w:tcW w:w="0" w:type="auto"/>
          </w:tcPr>
          <w:p w14:paraId="5D6ED4B9"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786</w:t>
            </w:r>
          </w:p>
        </w:tc>
        <w:tc>
          <w:tcPr>
            <w:tcW w:w="0" w:type="auto"/>
          </w:tcPr>
          <w:p w14:paraId="7FE3B683"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1419</w:t>
            </w:r>
          </w:p>
        </w:tc>
        <w:tc>
          <w:tcPr>
            <w:tcW w:w="0" w:type="auto"/>
          </w:tcPr>
          <w:p w14:paraId="5DDDC2B6"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2051</w:t>
            </w:r>
          </w:p>
        </w:tc>
        <w:tc>
          <w:tcPr>
            <w:tcW w:w="0" w:type="auto"/>
          </w:tcPr>
          <w:p w14:paraId="1F83BB87"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2684</w:t>
            </w:r>
          </w:p>
        </w:tc>
        <w:tc>
          <w:tcPr>
            <w:tcW w:w="0" w:type="auto"/>
          </w:tcPr>
          <w:p w14:paraId="1BBDE3BE"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3817</w:t>
            </w:r>
          </w:p>
        </w:tc>
        <w:tc>
          <w:tcPr>
            <w:tcW w:w="0" w:type="auto"/>
          </w:tcPr>
          <w:p w14:paraId="5ED69E41"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3950</w:t>
            </w:r>
          </w:p>
        </w:tc>
      </w:tr>
      <w:tr w:rsidR="00167BB4" w:rsidRPr="00E17EF8" w14:paraId="5BD483E8" w14:textId="77777777" w:rsidTr="00B3260B">
        <w:tc>
          <w:tcPr>
            <w:tcW w:w="0" w:type="auto"/>
          </w:tcPr>
          <w:p w14:paraId="184F7808" w14:textId="19A96042" w:rsidR="00167BB4" w:rsidRPr="00E17EF8" w:rsidRDefault="00167BB4" w:rsidP="008719F6">
            <w:pPr>
              <w:spacing w:line="360" w:lineRule="auto"/>
              <w:rPr>
                <w:rFonts w:asciiTheme="majorBidi" w:hAnsiTheme="majorBidi" w:cstheme="majorBidi"/>
                <w:sz w:val="24"/>
                <w:szCs w:val="24"/>
              </w:rPr>
            </w:pPr>
            <w:r w:rsidRPr="00E17EF8">
              <w:rPr>
                <w:rFonts w:asciiTheme="majorBidi" w:hAnsiTheme="majorBidi" w:cstheme="majorBidi"/>
                <w:sz w:val="24"/>
                <w:szCs w:val="24"/>
              </w:rPr>
              <w:t xml:space="preserve">Tasa de riesgo </w:t>
            </w:r>
            <m:oMath>
              <m:r>
                <w:rPr>
                  <w:rFonts w:ascii="Cambria Math" w:hAnsi="Cambria Math" w:cstheme="majorBidi"/>
                  <w:sz w:val="24"/>
                  <w:szCs w:val="24"/>
                </w:rPr>
                <m:t>λ</m:t>
              </m:r>
            </m:oMath>
          </w:p>
        </w:tc>
        <w:tc>
          <w:tcPr>
            <w:tcW w:w="0" w:type="auto"/>
          </w:tcPr>
          <w:p w14:paraId="3BBC7EE8" w14:textId="77777777" w:rsidR="00167BB4" w:rsidRPr="00E17EF8" w:rsidRDefault="00167BB4" w:rsidP="008719F6">
            <w:pPr>
              <w:spacing w:line="360" w:lineRule="auto"/>
              <w:jc w:val="center"/>
              <w:rPr>
                <w:rFonts w:asciiTheme="majorBidi" w:hAnsiTheme="majorBidi" w:cstheme="majorBidi"/>
                <w:i/>
                <w:iCs/>
                <w:sz w:val="24"/>
                <w:szCs w:val="24"/>
              </w:rPr>
            </w:pPr>
            <w:r w:rsidRPr="00E17EF8">
              <w:rPr>
                <w:rFonts w:asciiTheme="majorBidi" w:hAnsiTheme="majorBidi" w:cstheme="majorBidi"/>
                <w:i/>
                <w:iCs/>
                <w:sz w:val="24"/>
                <w:szCs w:val="24"/>
              </w:rPr>
              <w:t>0.0143</w:t>
            </w:r>
          </w:p>
        </w:tc>
        <w:tc>
          <w:tcPr>
            <w:tcW w:w="0" w:type="auto"/>
          </w:tcPr>
          <w:p w14:paraId="495D665E"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0.016</w:t>
            </w:r>
          </w:p>
        </w:tc>
        <w:tc>
          <w:tcPr>
            <w:tcW w:w="0" w:type="auto"/>
          </w:tcPr>
          <w:p w14:paraId="1F2D070E"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0.00229</w:t>
            </w:r>
          </w:p>
        </w:tc>
        <w:tc>
          <w:tcPr>
            <w:tcW w:w="0" w:type="auto"/>
          </w:tcPr>
          <w:p w14:paraId="1D7474F0"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0.0103</w:t>
            </w:r>
          </w:p>
        </w:tc>
        <w:tc>
          <w:tcPr>
            <w:tcW w:w="0" w:type="auto"/>
          </w:tcPr>
          <w:p w14:paraId="17B6CE4B"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0.00563</w:t>
            </w:r>
          </w:p>
        </w:tc>
        <w:tc>
          <w:tcPr>
            <w:tcW w:w="0" w:type="auto"/>
          </w:tcPr>
          <w:p w14:paraId="5B14C213"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0.0025</w:t>
            </w:r>
          </w:p>
        </w:tc>
        <w:tc>
          <w:tcPr>
            <w:tcW w:w="0" w:type="auto"/>
          </w:tcPr>
          <w:p w14:paraId="466640E6"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0.00241</w:t>
            </w:r>
          </w:p>
        </w:tc>
      </w:tr>
      <w:tr w:rsidR="00167BB4" w:rsidRPr="00E17EF8" w14:paraId="2CAC706F" w14:textId="77777777" w:rsidTr="00B3260B">
        <w:tc>
          <w:tcPr>
            <w:tcW w:w="0" w:type="auto"/>
          </w:tcPr>
          <w:p w14:paraId="02D538A5" w14:textId="044FFA9F" w:rsidR="00167BB4" w:rsidRPr="00E17EF8" w:rsidRDefault="00167BB4" w:rsidP="008719F6">
            <w:pPr>
              <w:spacing w:line="360" w:lineRule="auto"/>
              <w:rPr>
                <w:rFonts w:asciiTheme="majorBidi" w:hAnsiTheme="majorBidi" w:cstheme="majorBidi"/>
                <w:sz w:val="24"/>
                <w:szCs w:val="24"/>
              </w:rPr>
            </w:pPr>
            <w:r w:rsidRPr="00E17EF8">
              <w:rPr>
                <w:rFonts w:asciiTheme="majorBidi" w:hAnsiTheme="majorBidi" w:cstheme="majorBidi"/>
                <w:sz w:val="24"/>
                <w:szCs w:val="24"/>
              </w:rPr>
              <w:t>Razón de riesgo</w:t>
            </w:r>
            <m:oMath>
              <m:r>
                <m:rPr>
                  <m:sty m:val="p"/>
                </m:rPr>
                <w:rPr>
                  <w:rFonts w:ascii="Cambria Math" w:hAnsi="Cambria Math" w:cstheme="majorBidi"/>
                  <w:sz w:val="24"/>
                  <w:szCs w:val="24"/>
                </w:rPr>
                <m:t xml:space="preserve"> </m:t>
              </m:r>
              <m:r>
                <w:rPr>
                  <w:rFonts w:ascii="Cambria Math" w:hAnsi="Cambria Math" w:cstheme="majorBidi"/>
                  <w:sz w:val="24"/>
                  <w:szCs w:val="24"/>
                </w:rPr>
                <m:t>γ</m:t>
              </m:r>
            </m:oMath>
          </w:p>
        </w:tc>
        <w:tc>
          <w:tcPr>
            <w:tcW w:w="0" w:type="auto"/>
          </w:tcPr>
          <w:p w14:paraId="48EAD1DB"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347</w:t>
            </w:r>
          </w:p>
        </w:tc>
        <w:tc>
          <w:tcPr>
            <w:tcW w:w="0" w:type="auto"/>
          </w:tcPr>
          <w:p w14:paraId="73819613"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400</w:t>
            </w:r>
          </w:p>
        </w:tc>
        <w:tc>
          <w:tcPr>
            <w:tcW w:w="0" w:type="auto"/>
          </w:tcPr>
          <w:p w14:paraId="4D674DBD"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56</w:t>
            </w:r>
          </w:p>
        </w:tc>
        <w:tc>
          <w:tcPr>
            <w:tcW w:w="0" w:type="auto"/>
          </w:tcPr>
          <w:p w14:paraId="0F1E28CD"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251</w:t>
            </w:r>
          </w:p>
        </w:tc>
        <w:tc>
          <w:tcPr>
            <w:tcW w:w="0" w:type="auto"/>
          </w:tcPr>
          <w:p w14:paraId="130FEB7C"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137</w:t>
            </w:r>
          </w:p>
        </w:tc>
        <w:tc>
          <w:tcPr>
            <w:tcW w:w="0" w:type="auto"/>
          </w:tcPr>
          <w:p w14:paraId="64C9B190"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61</w:t>
            </w:r>
          </w:p>
        </w:tc>
        <w:tc>
          <w:tcPr>
            <w:tcW w:w="0" w:type="auto"/>
          </w:tcPr>
          <w:p w14:paraId="28ADC006"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58</w:t>
            </w:r>
          </w:p>
        </w:tc>
      </w:tr>
      <w:tr w:rsidR="00167BB4" w:rsidRPr="00E17EF8" w14:paraId="63D16C62" w14:textId="77777777" w:rsidTr="00B3260B">
        <w:tc>
          <w:tcPr>
            <w:tcW w:w="0" w:type="auto"/>
          </w:tcPr>
          <w:p w14:paraId="6E622C63" w14:textId="77777777" w:rsidR="00167BB4" w:rsidRPr="00E17EF8" w:rsidRDefault="00167BB4" w:rsidP="008719F6">
            <w:pPr>
              <w:spacing w:line="360" w:lineRule="auto"/>
              <w:rPr>
                <w:rFonts w:asciiTheme="majorBidi" w:hAnsiTheme="majorBidi" w:cstheme="majorBidi"/>
                <w:sz w:val="24"/>
                <w:szCs w:val="24"/>
              </w:rPr>
            </w:pPr>
            <w:r w:rsidRPr="00E17EF8">
              <w:rPr>
                <w:rFonts w:asciiTheme="majorBidi" w:hAnsiTheme="majorBidi" w:cstheme="majorBidi"/>
                <w:sz w:val="24"/>
                <w:szCs w:val="24"/>
              </w:rPr>
              <w:t>Supervivencia (S)</w:t>
            </w:r>
          </w:p>
        </w:tc>
        <w:tc>
          <w:tcPr>
            <w:tcW w:w="0" w:type="auto"/>
          </w:tcPr>
          <w:p w14:paraId="474DB88B"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0.0306</w:t>
            </w:r>
          </w:p>
        </w:tc>
        <w:tc>
          <w:tcPr>
            <w:tcW w:w="0" w:type="auto"/>
          </w:tcPr>
          <w:p w14:paraId="0BAD799A"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0.018</w:t>
            </w:r>
          </w:p>
        </w:tc>
        <w:tc>
          <w:tcPr>
            <w:tcW w:w="0" w:type="auto"/>
          </w:tcPr>
          <w:p w14:paraId="191EB8E7" w14:textId="77777777" w:rsidR="00167BB4" w:rsidRPr="00E17EF8" w:rsidRDefault="00167BB4" w:rsidP="008719F6">
            <w:pPr>
              <w:spacing w:line="360" w:lineRule="auto"/>
              <w:jc w:val="center"/>
              <w:rPr>
                <w:rFonts w:asciiTheme="majorBidi" w:hAnsiTheme="majorBidi" w:cstheme="majorBidi"/>
                <w:i/>
                <w:iCs/>
                <w:sz w:val="24"/>
                <w:szCs w:val="24"/>
              </w:rPr>
            </w:pPr>
            <w:r w:rsidRPr="00E17EF8">
              <w:rPr>
                <w:rFonts w:asciiTheme="majorBidi" w:hAnsiTheme="majorBidi" w:cstheme="majorBidi"/>
                <w:i/>
                <w:iCs/>
                <w:sz w:val="24"/>
                <w:szCs w:val="24"/>
              </w:rPr>
              <w:t>0.5699</w:t>
            </w:r>
          </w:p>
        </w:tc>
        <w:tc>
          <w:tcPr>
            <w:tcW w:w="0" w:type="auto"/>
          </w:tcPr>
          <w:p w14:paraId="4AA832FC"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0.080</w:t>
            </w:r>
          </w:p>
        </w:tc>
        <w:tc>
          <w:tcPr>
            <w:tcW w:w="0" w:type="auto"/>
          </w:tcPr>
          <w:p w14:paraId="31B8C8D0"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0.2524</w:t>
            </w:r>
          </w:p>
        </w:tc>
        <w:tc>
          <w:tcPr>
            <w:tcW w:w="0" w:type="auto"/>
          </w:tcPr>
          <w:p w14:paraId="18FC902F"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0.542</w:t>
            </w:r>
          </w:p>
        </w:tc>
        <w:tc>
          <w:tcPr>
            <w:tcW w:w="0" w:type="auto"/>
          </w:tcPr>
          <w:p w14:paraId="2C340C87"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0.5544</w:t>
            </w:r>
          </w:p>
        </w:tc>
      </w:tr>
      <w:tr w:rsidR="00167BB4" w:rsidRPr="00E17EF8" w14:paraId="2F325687" w14:textId="77777777" w:rsidTr="00B3260B">
        <w:tc>
          <w:tcPr>
            <w:tcW w:w="0" w:type="auto"/>
          </w:tcPr>
          <w:p w14:paraId="7437E788" w14:textId="36D2366C" w:rsidR="00167BB4" w:rsidRPr="00E17EF8" w:rsidRDefault="00866C3E" w:rsidP="008719F6">
            <w:pPr>
              <w:spacing w:line="360" w:lineRule="auto"/>
              <w:rPr>
                <w:rFonts w:asciiTheme="majorBidi" w:hAnsiTheme="majorBidi" w:cstheme="majorBidi"/>
                <w:sz w:val="24"/>
                <w:szCs w:val="24"/>
              </w:rPr>
            </w:pPr>
            <w:r w:rsidRPr="00E17EF8">
              <w:rPr>
                <w:rFonts w:asciiTheme="majorBidi" w:hAnsiTheme="majorBidi" w:cstheme="majorBidi"/>
                <w:sz w:val="24"/>
                <w:szCs w:val="24"/>
              </w:rPr>
              <w:t>Presión</w:t>
            </w:r>
          </w:p>
        </w:tc>
        <w:tc>
          <w:tcPr>
            <w:tcW w:w="0" w:type="auto"/>
          </w:tcPr>
          <w:p w14:paraId="1FBA36E2"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2.65</w:t>
            </w:r>
          </w:p>
        </w:tc>
        <w:tc>
          <w:tcPr>
            <w:tcW w:w="0" w:type="auto"/>
          </w:tcPr>
          <w:p w14:paraId="45D833EC"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2.67</w:t>
            </w:r>
          </w:p>
        </w:tc>
        <w:tc>
          <w:tcPr>
            <w:tcW w:w="0" w:type="auto"/>
          </w:tcPr>
          <w:p w14:paraId="124CCAF1"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2.70</w:t>
            </w:r>
          </w:p>
        </w:tc>
        <w:tc>
          <w:tcPr>
            <w:tcW w:w="0" w:type="auto"/>
          </w:tcPr>
          <w:p w14:paraId="271229BD"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2.73</w:t>
            </w:r>
          </w:p>
        </w:tc>
        <w:tc>
          <w:tcPr>
            <w:tcW w:w="0" w:type="auto"/>
          </w:tcPr>
          <w:p w14:paraId="7ED7F53F"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2.76</w:t>
            </w:r>
          </w:p>
        </w:tc>
        <w:tc>
          <w:tcPr>
            <w:tcW w:w="0" w:type="auto"/>
          </w:tcPr>
          <w:p w14:paraId="3DE87DEE"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2.79</w:t>
            </w:r>
          </w:p>
        </w:tc>
        <w:tc>
          <w:tcPr>
            <w:tcW w:w="0" w:type="auto"/>
          </w:tcPr>
          <w:p w14:paraId="1B33D9AC"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2.81</w:t>
            </w:r>
          </w:p>
        </w:tc>
      </w:tr>
      <w:tr w:rsidR="00167BB4" w:rsidRPr="00E17EF8" w14:paraId="24A6EF04" w14:textId="77777777" w:rsidTr="00B3260B">
        <w:tc>
          <w:tcPr>
            <w:tcW w:w="0" w:type="auto"/>
          </w:tcPr>
          <w:p w14:paraId="392E57FA" w14:textId="579CEC83" w:rsidR="00167BB4" w:rsidRPr="00E17EF8" w:rsidRDefault="00167BB4" w:rsidP="008719F6">
            <w:pPr>
              <w:spacing w:line="360" w:lineRule="auto"/>
              <w:rPr>
                <w:rFonts w:asciiTheme="majorBidi" w:hAnsiTheme="majorBidi" w:cstheme="majorBidi"/>
                <w:sz w:val="24"/>
                <w:szCs w:val="24"/>
              </w:rPr>
            </w:pPr>
            <w:r w:rsidRPr="00E17EF8">
              <w:rPr>
                <w:rFonts w:asciiTheme="majorBidi" w:hAnsiTheme="majorBidi" w:cstheme="majorBidi"/>
                <w:sz w:val="24"/>
                <w:szCs w:val="24"/>
              </w:rPr>
              <w:t xml:space="preserve">Tasa de riesgo </w:t>
            </w:r>
            <m:oMath>
              <m:r>
                <w:rPr>
                  <w:rFonts w:ascii="Cambria Math" w:hAnsi="Cambria Math" w:cstheme="majorBidi"/>
                  <w:sz w:val="24"/>
                  <w:szCs w:val="24"/>
                </w:rPr>
                <m:t>λ</m:t>
              </m:r>
            </m:oMath>
          </w:p>
        </w:tc>
        <w:tc>
          <w:tcPr>
            <w:tcW w:w="0" w:type="auto"/>
          </w:tcPr>
          <w:p w14:paraId="41F1F0FB"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0.0045</w:t>
            </w:r>
          </w:p>
        </w:tc>
        <w:tc>
          <w:tcPr>
            <w:tcW w:w="0" w:type="auto"/>
          </w:tcPr>
          <w:p w14:paraId="79B69AE2" w14:textId="77777777" w:rsidR="00167BB4" w:rsidRPr="00E17EF8" w:rsidRDefault="00167BB4" w:rsidP="008719F6">
            <w:pPr>
              <w:spacing w:line="360" w:lineRule="auto"/>
              <w:jc w:val="center"/>
              <w:rPr>
                <w:rFonts w:asciiTheme="majorBidi" w:hAnsiTheme="majorBidi" w:cstheme="majorBidi"/>
                <w:i/>
                <w:iCs/>
                <w:sz w:val="24"/>
                <w:szCs w:val="24"/>
              </w:rPr>
            </w:pPr>
            <w:r w:rsidRPr="00E17EF8">
              <w:rPr>
                <w:rFonts w:asciiTheme="majorBidi" w:hAnsiTheme="majorBidi" w:cstheme="majorBidi"/>
                <w:i/>
                <w:iCs/>
                <w:sz w:val="24"/>
                <w:szCs w:val="24"/>
              </w:rPr>
              <w:t>0.1015</w:t>
            </w:r>
          </w:p>
        </w:tc>
        <w:tc>
          <w:tcPr>
            <w:tcW w:w="0" w:type="auto"/>
          </w:tcPr>
          <w:p w14:paraId="6D60B7CD"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0.0075</w:t>
            </w:r>
          </w:p>
        </w:tc>
        <w:tc>
          <w:tcPr>
            <w:tcW w:w="0" w:type="auto"/>
          </w:tcPr>
          <w:p w14:paraId="32781C4C"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0.00293</w:t>
            </w:r>
          </w:p>
        </w:tc>
        <w:tc>
          <w:tcPr>
            <w:tcW w:w="0" w:type="auto"/>
          </w:tcPr>
          <w:p w14:paraId="44E26DF2"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0.00219</w:t>
            </w:r>
          </w:p>
        </w:tc>
        <w:tc>
          <w:tcPr>
            <w:tcW w:w="0" w:type="auto"/>
          </w:tcPr>
          <w:p w14:paraId="3DA0AAB1"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0.001129</w:t>
            </w:r>
          </w:p>
        </w:tc>
        <w:tc>
          <w:tcPr>
            <w:tcW w:w="0" w:type="auto"/>
          </w:tcPr>
          <w:p w14:paraId="57C1109B"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0.00908</w:t>
            </w:r>
          </w:p>
        </w:tc>
      </w:tr>
      <w:tr w:rsidR="00167BB4" w:rsidRPr="00E17EF8" w14:paraId="5AB31C2A" w14:textId="77777777" w:rsidTr="00B3260B">
        <w:tc>
          <w:tcPr>
            <w:tcW w:w="0" w:type="auto"/>
          </w:tcPr>
          <w:p w14:paraId="332C24BA" w14:textId="55B1F8B2" w:rsidR="00167BB4" w:rsidRPr="00E17EF8" w:rsidRDefault="00167BB4" w:rsidP="008719F6">
            <w:pPr>
              <w:spacing w:line="360" w:lineRule="auto"/>
              <w:rPr>
                <w:rFonts w:asciiTheme="majorBidi" w:hAnsiTheme="majorBidi" w:cstheme="majorBidi"/>
                <w:sz w:val="24"/>
                <w:szCs w:val="24"/>
              </w:rPr>
            </w:pPr>
            <w:r w:rsidRPr="00E17EF8">
              <w:rPr>
                <w:rFonts w:asciiTheme="majorBidi" w:hAnsiTheme="majorBidi" w:cstheme="majorBidi"/>
                <w:sz w:val="24"/>
                <w:szCs w:val="24"/>
              </w:rPr>
              <w:t>Razón de riego</w:t>
            </w:r>
            <m:oMath>
              <m:r>
                <m:rPr>
                  <m:sty m:val="p"/>
                </m:rPr>
                <w:rPr>
                  <w:rFonts w:ascii="Cambria Math" w:hAnsi="Cambria Math" w:cstheme="majorBidi"/>
                  <w:sz w:val="24"/>
                  <w:szCs w:val="24"/>
                </w:rPr>
                <m:t xml:space="preserve"> </m:t>
              </m:r>
              <m:r>
                <w:rPr>
                  <w:rFonts w:ascii="Cambria Math" w:hAnsi="Cambria Math" w:cstheme="majorBidi"/>
                  <w:sz w:val="24"/>
                  <w:szCs w:val="24"/>
                </w:rPr>
                <m:t>γ</m:t>
              </m:r>
            </m:oMath>
          </w:p>
        </w:tc>
        <w:tc>
          <w:tcPr>
            <w:tcW w:w="0" w:type="auto"/>
          </w:tcPr>
          <w:p w14:paraId="3F89B6DB"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112</w:t>
            </w:r>
          </w:p>
        </w:tc>
        <w:tc>
          <w:tcPr>
            <w:tcW w:w="0" w:type="auto"/>
          </w:tcPr>
          <w:p w14:paraId="2138CDBF"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247</w:t>
            </w:r>
          </w:p>
        </w:tc>
        <w:tc>
          <w:tcPr>
            <w:tcW w:w="0" w:type="auto"/>
          </w:tcPr>
          <w:p w14:paraId="1B39D83A"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182</w:t>
            </w:r>
          </w:p>
        </w:tc>
        <w:tc>
          <w:tcPr>
            <w:tcW w:w="0" w:type="auto"/>
          </w:tcPr>
          <w:p w14:paraId="1528F99F"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71</w:t>
            </w:r>
          </w:p>
        </w:tc>
        <w:tc>
          <w:tcPr>
            <w:tcW w:w="0" w:type="auto"/>
          </w:tcPr>
          <w:p w14:paraId="5FFD065A"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53</w:t>
            </w:r>
          </w:p>
        </w:tc>
        <w:tc>
          <w:tcPr>
            <w:tcW w:w="0" w:type="auto"/>
          </w:tcPr>
          <w:p w14:paraId="08E99060"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28</w:t>
            </w:r>
          </w:p>
        </w:tc>
        <w:tc>
          <w:tcPr>
            <w:tcW w:w="0" w:type="auto"/>
          </w:tcPr>
          <w:p w14:paraId="03547903"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22</w:t>
            </w:r>
          </w:p>
        </w:tc>
      </w:tr>
      <w:tr w:rsidR="00167BB4" w:rsidRPr="00E17EF8" w14:paraId="5607A21B" w14:textId="77777777" w:rsidTr="00B3260B">
        <w:tc>
          <w:tcPr>
            <w:tcW w:w="0" w:type="auto"/>
          </w:tcPr>
          <w:p w14:paraId="244C5A51" w14:textId="77777777" w:rsidR="00167BB4" w:rsidRPr="00E17EF8" w:rsidRDefault="00167BB4" w:rsidP="008719F6">
            <w:pPr>
              <w:spacing w:line="360" w:lineRule="auto"/>
              <w:rPr>
                <w:rFonts w:asciiTheme="majorBidi" w:hAnsiTheme="majorBidi" w:cstheme="majorBidi"/>
                <w:sz w:val="24"/>
                <w:szCs w:val="24"/>
              </w:rPr>
            </w:pPr>
            <w:r w:rsidRPr="00E17EF8">
              <w:rPr>
                <w:rFonts w:asciiTheme="majorBidi" w:hAnsiTheme="majorBidi" w:cstheme="majorBidi"/>
                <w:sz w:val="24"/>
                <w:szCs w:val="24"/>
              </w:rPr>
              <w:t>Supervivencia (S)</w:t>
            </w:r>
          </w:p>
        </w:tc>
        <w:tc>
          <w:tcPr>
            <w:tcW w:w="0" w:type="auto"/>
          </w:tcPr>
          <w:p w14:paraId="2031A4DA"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0.3228</w:t>
            </w:r>
          </w:p>
        </w:tc>
        <w:tc>
          <w:tcPr>
            <w:tcW w:w="0" w:type="auto"/>
          </w:tcPr>
          <w:p w14:paraId="2B8E075A"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0.0835</w:t>
            </w:r>
          </w:p>
        </w:tc>
        <w:tc>
          <w:tcPr>
            <w:tcW w:w="0" w:type="auto"/>
          </w:tcPr>
          <w:p w14:paraId="02BCDE77"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0.1509</w:t>
            </w:r>
          </w:p>
        </w:tc>
        <w:tc>
          <w:tcPr>
            <w:tcW w:w="0" w:type="auto"/>
          </w:tcPr>
          <w:p w14:paraId="22AF3BBF"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0.4879</w:t>
            </w:r>
          </w:p>
        </w:tc>
        <w:tc>
          <w:tcPr>
            <w:tcW w:w="0" w:type="auto"/>
          </w:tcPr>
          <w:p w14:paraId="3793D0ED"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0.1590</w:t>
            </w:r>
          </w:p>
        </w:tc>
        <w:tc>
          <w:tcPr>
            <w:tcW w:w="0" w:type="auto"/>
          </w:tcPr>
          <w:p w14:paraId="3CC2E9F7"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0.7583</w:t>
            </w:r>
          </w:p>
        </w:tc>
        <w:tc>
          <w:tcPr>
            <w:tcW w:w="0" w:type="auto"/>
          </w:tcPr>
          <w:p w14:paraId="1C9688B7" w14:textId="77777777" w:rsidR="00167BB4" w:rsidRPr="00E17EF8" w:rsidRDefault="00167BB4" w:rsidP="00B3260B">
            <w:pPr>
              <w:spacing w:line="360" w:lineRule="auto"/>
              <w:jc w:val="center"/>
              <w:rPr>
                <w:rFonts w:asciiTheme="majorBidi" w:hAnsiTheme="majorBidi" w:cstheme="majorBidi"/>
                <w:i/>
                <w:iCs/>
                <w:sz w:val="24"/>
                <w:szCs w:val="24"/>
              </w:rPr>
            </w:pPr>
            <w:r w:rsidRPr="00E17EF8">
              <w:rPr>
                <w:rFonts w:asciiTheme="majorBidi" w:hAnsiTheme="majorBidi" w:cstheme="majorBidi"/>
                <w:i/>
                <w:iCs/>
                <w:sz w:val="24"/>
                <w:szCs w:val="24"/>
              </w:rPr>
              <w:t>0.8001</w:t>
            </w:r>
          </w:p>
        </w:tc>
      </w:tr>
      <w:tr w:rsidR="00167BB4" w:rsidRPr="00E17EF8" w14:paraId="2CA28BCF" w14:textId="77777777" w:rsidTr="00B3260B">
        <w:tc>
          <w:tcPr>
            <w:tcW w:w="0" w:type="auto"/>
          </w:tcPr>
          <w:p w14:paraId="7DE2C68A" w14:textId="77777777" w:rsidR="00167BB4" w:rsidRPr="00E17EF8" w:rsidRDefault="00167BB4" w:rsidP="008719F6">
            <w:pPr>
              <w:spacing w:line="360" w:lineRule="auto"/>
              <w:rPr>
                <w:rFonts w:asciiTheme="majorBidi" w:hAnsiTheme="majorBidi" w:cstheme="majorBidi"/>
                <w:sz w:val="24"/>
                <w:szCs w:val="24"/>
              </w:rPr>
            </w:pPr>
            <w:r w:rsidRPr="00E17EF8">
              <w:rPr>
                <w:rFonts w:asciiTheme="majorBidi" w:hAnsiTheme="majorBidi" w:cstheme="majorBidi"/>
                <w:sz w:val="24"/>
                <w:szCs w:val="24"/>
              </w:rPr>
              <w:t>Amplitud</w:t>
            </w:r>
          </w:p>
        </w:tc>
        <w:tc>
          <w:tcPr>
            <w:tcW w:w="0" w:type="auto"/>
          </w:tcPr>
          <w:p w14:paraId="7FE78913"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0.53</w:t>
            </w:r>
          </w:p>
        </w:tc>
        <w:tc>
          <w:tcPr>
            <w:tcW w:w="0" w:type="auto"/>
          </w:tcPr>
          <w:p w14:paraId="7082A24C"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0.64</w:t>
            </w:r>
          </w:p>
        </w:tc>
        <w:tc>
          <w:tcPr>
            <w:tcW w:w="0" w:type="auto"/>
          </w:tcPr>
          <w:p w14:paraId="5E993C50"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0.71</w:t>
            </w:r>
          </w:p>
        </w:tc>
        <w:tc>
          <w:tcPr>
            <w:tcW w:w="0" w:type="auto"/>
          </w:tcPr>
          <w:p w14:paraId="37ABA8E6"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0.77</w:t>
            </w:r>
          </w:p>
        </w:tc>
        <w:tc>
          <w:tcPr>
            <w:tcW w:w="0" w:type="auto"/>
          </w:tcPr>
          <w:p w14:paraId="4F7B3F3E"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0.84</w:t>
            </w:r>
          </w:p>
        </w:tc>
        <w:tc>
          <w:tcPr>
            <w:tcW w:w="0" w:type="auto"/>
          </w:tcPr>
          <w:p w14:paraId="4636167F"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0.90</w:t>
            </w:r>
          </w:p>
        </w:tc>
        <w:tc>
          <w:tcPr>
            <w:tcW w:w="0" w:type="auto"/>
          </w:tcPr>
          <w:p w14:paraId="2409F256"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0.97</w:t>
            </w:r>
          </w:p>
        </w:tc>
      </w:tr>
      <w:tr w:rsidR="00167BB4" w:rsidRPr="00E17EF8" w14:paraId="393FB53D" w14:textId="77777777" w:rsidTr="00B3260B">
        <w:trPr>
          <w:trHeight w:val="221"/>
        </w:trPr>
        <w:tc>
          <w:tcPr>
            <w:tcW w:w="0" w:type="auto"/>
          </w:tcPr>
          <w:p w14:paraId="72DA515F" w14:textId="0C0DA6B3" w:rsidR="00167BB4" w:rsidRPr="00E17EF8" w:rsidRDefault="00167BB4" w:rsidP="008719F6">
            <w:pPr>
              <w:spacing w:line="360" w:lineRule="auto"/>
              <w:rPr>
                <w:rFonts w:asciiTheme="majorBidi" w:hAnsiTheme="majorBidi" w:cstheme="majorBidi"/>
                <w:sz w:val="24"/>
                <w:szCs w:val="24"/>
              </w:rPr>
            </w:pPr>
            <w:r w:rsidRPr="00E17EF8">
              <w:rPr>
                <w:rFonts w:asciiTheme="majorBidi" w:hAnsiTheme="majorBidi" w:cstheme="majorBidi"/>
                <w:sz w:val="24"/>
                <w:szCs w:val="24"/>
              </w:rPr>
              <w:t xml:space="preserve">Tasa de riesgo </w:t>
            </w:r>
            <m:oMath>
              <m:r>
                <w:rPr>
                  <w:rFonts w:ascii="Cambria Math" w:hAnsi="Cambria Math" w:cstheme="majorBidi"/>
                  <w:sz w:val="24"/>
                  <w:szCs w:val="24"/>
                </w:rPr>
                <m:t>λ</m:t>
              </m:r>
            </m:oMath>
          </w:p>
        </w:tc>
        <w:tc>
          <w:tcPr>
            <w:tcW w:w="0" w:type="auto"/>
          </w:tcPr>
          <w:p w14:paraId="3C70AD29"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0.00238</w:t>
            </w:r>
          </w:p>
        </w:tc>
        <w:tc>
          <w:tcPr>
            <w:tcW w:w="0" w:type="auto"/>
          </w:tcPr>
          <w:p w14:paraId="49AFDD47"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0.00608</w:t>
            </w:r>
          </w:p>
        </w:tc>
        <w:tc>
          <w:tcPr>
            <w:tcW w:w="0" w:type="auto"/>
          </w:tcPr>
          <w:p w14:paraId="7AC8CF65" w14:textId="77777777" w:rsidR="00167BB4" w:rsidRPr="00E17EF8" w:rsidRDefault="00167BB4" w:rsidP="008719F6">
            <w:pPr>
              <w:spacing w:line="360" w:lineRule="auto"/>
              <w:jc w:val="center"/>
              <w:rPr>
                <w:rFonts w:asciiTheme="majorBidi" w:hAnsiTheme="majorBidi" w:cstheme="majorBidi"/>
                <w:i/>
                <w:iCs/>
                <w:sz w:val="24"/>
                <w:szCs w:val="24"/>
              </w:rPr>
            </w:pPr>
            <w:r w:rsidRPr="00E17EF8">
              <w:rPr>
                <w:rFonts w:asciiTheme="majorBidi" w:hAnsiTheme="majorBidi" w:cstheme="majorBidi"/>
                <w:i/>
                <w:iCs/>
                <w:sz w:val="24"/>
                <w:szCs w:val="24"/>
              </w:rPr>
              <w:t>0.00745</w:t>
            </w:r>
          </w:p>
        </w:tc>
        <w:tc>
          <w:tcPr>
            <w:tcW w:w="0" w:type="auto"/>
          </w:tcPr>
          <w:p w14:paraId="04C95765" w14:textId="5E2C1489" w:rsidR="00167BB4" w:rsidRPr="00E17EF8" w:rsidRDefault="00E038FA"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w:t>
            </w:r>
            <w:r w:rsidR="00167BB4" w:rsidRPr="00E17EF8">
              <w:rPr>
                <w:rFonts w:asciiTheme="majorBidi" w:hAnsiTheme="majorBidi" w:cstheme="majorBidi"/>
                <w:sz w:val="24"/>
                <w:szCs w:val="24"/>
              </w:rPr>
              <w:t>.0069</w:t>
            </w:r>
          </w:p>
        </w:tc>
        <w:tc>
          <w:tcPr>
            <w:tcW w:w="0" w:type="auto"/>
          </w:tcPr>
          <w:p w14:paraId="3B2A815A"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0.0019</w:t>
            </w:r>
          </w:p>
        </w:tc>
        <w:tc>
          <w:tcPr>
            <w:tcW w:w="0" w:type="auto"/>
          </w:tcPr>
          <w:p w14:paraId="68B1345B"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0.003313</w:t>
            </w:r>
          </w:p>
        </w:tc>
        <w:tc>
          <w:tcPr>
            <w:tcW w:w="0" w:type="auto"/>
          </w:tcPr>
          <w:p w14:paraId="71327F04"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0.00254</w:t>
            </w:r>
          </w:p>
        </w:tc>
      </w:tr>
      <w:tr w:rsidR="00167BB4" w:rsidRPr="00E17EF8" w14:paraId="1D791FA5" w14:textId="77777777" w:rsidTr="00B3260B">
        <w:tc>
          <w:tcPr>
            <w:tcW w:w="0" w:type="auto"/>
          </w:tcPr>
          <w:p w14:paraId="5C18B781" w14:textId="371C4932" w:rsidR="00167BB4" w:rsidRPr="00E17EF8" w:rsidRDefault="00167BB4" w:rsidP="008719F6">
            <w:pPr>
              <w:spacing w:line="360" w:lineRule="auto"/>
              <w:rPr>
                <w:rFonts w:asciiTheme="majorBidi" w:hAnsiTheme="majorBidi" w:cstheme="majorBidi"/>
                <w:sz w:val="24"/>
                <w:szCs w:val="24"/>
              </w:rPr>
            </w:pPr>
            <w:r w:rsidRPr="00E17EF8">
              <w:rPr>
                <w:rFonts w:asciiTheme="majorBidi" w:hAnsiTheme="majorBidi" w:cstheme="majorBidi"/>
                <w:sz w:val="24"/>
                <w:szCs w:val="24"/>
              </w:rPr>
              <w:t>Razón de riesgo</w:t>
            </w:r>
            <m:oMath>
              <m:r>
                <m:rPr>
                  <m:sty m:val="p"/>
                </m:rPr>
                <w:rPr>
                  <w:rFonts w:ascii="Cambria Math" w:hAnsi="Cambria Math" w:cstheme="majorBidi"/>
                  <w:sz w:val="24"/>
                  <w:szCs w:val="24"/>
                </w:rPr>
                <m:t xml:space="preserve"> </m:t>
              </m:r>
              <m:r>
                <w:rPr>
                  <w:rFonts w:ascii="Cambria Math" w:hAnsi="Cambria Math" w:cstheme="majorBidi"/>
                  <w:sz w:val="24"/>
                  <w:szCs w:val="24"/>
                </w:rPr>
                <m:t>γ</m:t>
              </m:r>
            </m:oMath>
          </w:p>
        </w:tc>
        <w:tc>
          <w:tcPr>
            <w:tcW w:w="0" w:type="auto"/>
          </w:tcPr>
          <w:p w14:paraId="3B44C19B"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58</w:t>
            </w:r>
          </w:p>
        </w:tc>
        <w:tc>
          <w:tcPr>
            <w:tcW w:w="0" w:type="auto"/>
          </w:tcPr>
          <w:p w14:paraId="57C426CE"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148</w:t>
            </w:r>
          </w:p>
        </w:tc>
        <w:tc>
          <w:tcPr>
            <w:tcW w:w="0" w:type="auto"/>
          </w:tcPr>
          <w:p w14:paraId="1B11A253"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182</w:t>
            </w:r>
          </w:p>
        </w:tc>
        <w:tc>
          <w:tcPr>
            <w:tcW w:w="0" w:type="auto"/>
          </w:tcPr>
          <w:p w14:paraId="0E8D1CCD"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168</w:t>
            </w:r>
          </w:p>
        </w:tc>
        <w:tc>
          <w:tcPr>
            <w:tcW w:w="0" w:type="auto"/>
          </w:tcPr>
          <w:p w14:paraId="5696A55C"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46</w:t>
            </w:r>
          </w:p>
        </w:tc>
        <w:tc>
          <w:tcPr>
            <w:tcW w:w="0" w:type="auto"/>
          </w:tcPr>
          <w:p w14:paraId="6C529FCC"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49</w:t>
            </w:r>
          </w:p>
        </w:tc>
        <w:tc>
          <w:tcPr>
            <w:tcW w:w="0" w:type="auto"/>
          </w:tcPr>
          <w:p w14:paraId="38C94C19"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62</w:t>
            </w:r>
          </w:p>
        </w:tc>
      </w:tr>
      <w:tr w:rsidR="00167BB4" w:rsidRPr="00E17EF8" w14:paraId="450674E5" w14:textId="77777777" w:rsidTr="00B3260B">
        <w:tc>
          <w:tcPr>
            <w:tcW w:w="0" w:type="auto"/>
          </w:tcPr>
          <w:p w14:paraId="4ABFB822" w14:textId="77777777" w:rsidR="00167BB4" w:rsidRPr="00E17EF8" w:rsidRDefault="00167BB4" w:rsidP="008719F6">
            <w:pPr>
              <w:spacing w:line="360" w:lineRule="auto"/>
              <w:rPr>
                <w:rFonts w:asciiTheme="majorBidi" w:hAnsiTheme="majorBidi" w:cstheme="majorBidi"/>
                <w:sz w:val="24"/>
                <w:szCs w:val="24"/>
              </w:rPr>
            </w:pPr>
            <w:r w:rsidRPr="00E17EF8">
              <w:rPr>
                <w:rFonts w:asciiTheme="majorBidi" w:hAnsiTheme="majorBidi" w:cstheme="majorBidi"/>
                <w:sz w:val="24"/>
                <w:szCs w:val="24"/>
              </w:rPr>
              <w:t>Supervivencia (S)</w:t>
            </w:r>
          </w:p>
        </w:tc>
        <w:tc>
          <w:tcPr>
            <w:tcW w:w="0" w:type="auto"/>
          </w:tcPr>
          <w:p w14:paraId="3807DD39"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0.558</w:t>
            </w:r>
          </w:p>
        </w:tc>
        <w:tc>
          <w:tcPr>
            <w:tcW w:w="0" w:type="auto"/>
          </w:tcPr>
          <w:p w14:paraId="20BEAAA0"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0.2253</w:t>
            </w:r>
          </w:p>
        </w:tc>
        <w:tc>
          <w:tcPr>
            <w:tcW w:w="0" w:type="auto"/>
          </w:tcPr>
          <w:p w14:paraId="4DA48A93"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0.1609</w:t>
            </w:r>
          </w:p>
        </w:tc>
        <w:tc>
          <w:tcPr>
            <w:tcW w:w="0" w:type="auto"/>
          </w:tcPr>
          <w:p w14:paraId="3C650A0F"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0.1838</w:t>
            </w:r>
          </w:p>
        </w:tc>
        <w:tc>
          <w:tcPr>
            <w:tcW w:w="0" w:type="auto"/>
          </w:tcPr>
          <w:p w14:paraId="0B3FC76E" w14:textId="77777777" w:rsidR="00167BB4" w:rsidRPr="00E17EF8" w:rsidRDefault="00167BB4" w:rsidP="008719F6">
            <w:pPr>
              <w:spacing w:line="360" w:lineRule="auto"/>
              <w:jc w:val="center"/>
              <w:rPr>
                <w:rFonts w:asciiTheme="majorBidi" w:hAnsiTheme="majorBidi" w:cstheme="majorBidi"/>
                <w:i/>
                <w:iCs/>
                <w:sz w:val="24"/>
                <w:szCs w:val="24"/>
              </w:rPr>
            </w:pPr>
            <w:r w:rsidRPr="00E17EF8">
              <w:rPr>
                <w:rFonts w:asciiTheme="majorBidi" w:hAnsiTheme="majorBidi" w:cstheme="majorBidi"/>
                <w:i/>
                <w:iCs/>
                <w:sz w:val="24"/>
                <w:szCs w:val="24"/>
              </w:rPr>
              <w:t>0.6280</w:t>
            </w:r>
          </w:p>
        </w:tc>
        <w:tc>
          <w:tcPr>
            <w:tcW w:w="0" w:type="auto"/>
          </w:tcPr>
          <w:p w14:paraId="28D2829B"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0.6220</w:t>
            </w:r>
          </w:p>
        </w:tc>
        <w:tc>
          <w:tcPr>
            <w:tcW w:w="0" w:type="auto"/>
          </w:tcPr>
          <w:p w14:paraId="2EE93E44" w14:textId="77777777" w:rsidR="00167BB4" w:rsidRPr="00E17EF8" w:rsidRDefault="00167BB4" w:rsidP="008719F6">
            <w:pPr>
              <w:spacing w:line="360" w:lineRule="auto"/>
              <w:jc w:val="center"/>
              <w:rPr>
                <w:rFonts w:asciiTheme="majorBidi" w:hAnsiTheme="majorBidi" w:cstheme="majorBidi"/>
                <w:sz w:val="24"/>
                <w:szCs w:val="24"/>
              </w:rPr>
            </w:pPr>
            <w:r w:rsidRPr="00E17EF8">
              <w:rPr>
                <w:rFonts w:asciiTheme="majorBidi" w:hAnsiTheme="majorBidi" w:cstheme="majorBidi"/>
                <w:sz w:val="24"/>
                <w:szCs w:val="24"/>
              </w:rPr>
              <w:t>0.3360</w:t>
            </w:r>
          </w:p>
        </w:tc>
      </w:tr>
    </w:tbl>
    <w:p w14:paraId="23BF45E4" w14:textId="4278CFE0" w:rsidR="00167BB4" w:rsidRPr="008719F6" w:rsidRDefault="00B6766A" w:rsidP="008719F6">
      <w:pPr>
        <w:spacing w:line="360" w:lineRule="auto"/>
        <w:jc w:val="center"/>
        <w:rPr>
          <w:rFonts w:asciiTheme="majorBidi" w:hAnsiTheme="majorBidi" w:cstheme="majorBidi"/>
        </w:rPr>
      </w:pPr>
      <w:r w:rsidRPr="008719F6">
        <w:rPr>
          <w:rFonts w:asciiTheme="majorBidi" w:hAnsiTheme="majorBidi" w:cstheme="majorBidi"/>
        </w:rPr>
        <w:t>Fuente: Elaboración</w:t>
      </w:r>
      <w:r w:rsidR="00F9257B" w:rsidRPr="008719F6">
        <w:rPr>
          <w:rFonts w:asciiTheme="majorBidi" w:hAnsiTheme="majorBidi" w:cstheme="majorBidi"/>
        </w:rPr>
        <w:t xml:space="preserve"> propia</w:t>
      </w:r>
    </w:p>
    <w:p w14:paraId="7DCA3857" w14:textId="4C5EE124" w:rsidR="009E00EE" w:rsidRPr="008719F6" w:rsidRDefault="0013034B" w:rsidP="008719F6">
      <w:pPr>
        <w:tabs>
          <w:tab w:val="left" w:pos="5880"/>
        </w:tabs>
        <w:spacing w:line="360" w:lineRule="auto"/>
        <w:jc w:val="center"/>
        <w:rPr>
          <w:rFonts w:asciiTheme="majorBidi" w:hAnsiTheme="majorBidi" w:cstheme="majorBidi"/>
        </w:rPr>
      </w:pPr>
      <w:r w:rsidRPr="008719F6">
        <w:rPr>
          <w:rFonts w:asciiTheme="majorBidi" w:hAnsiTheme="majorBidi" w:cstheme="majorBidi"/>
        </w:rPr>
        <w:t xml:space="preserve"> </w:t>
      </w:r>
    </w:p>
    <w:p w14:paraId="78850DD0" w14:textId="058D794D" w:rsidR="006D4AD1" w:rsidRPr="008719F6" w:rsidRDefault="009E00EE" w:rsidP="00E17EF8">
      <w:pPr>
        <w:tabs>
          <w:tab w:val="left" w:pos="5880"/>
        </w:tabs>
        <w:spacing w:line="360" w:lineRule="auto"/>
        <w:jc w:val="center"/>
        <w:rPr>
          <w:rFonts w:asciiTheme="majorBidi" w:hAnsiTheme="majorBidi" w:cstheme="majorBidi"/>
          <w:b/>
          <w:sz w:val="32"/>
          <w:szCs w:val="32"/>
        </w:rPr>
      </w:pPr>
      <w:r w:rsidRPr="008719F6">
        <w:rPr>
          <w:rFonts w:asciiTheme="majorBidi" w:hAnsiTheme="majorBidi" w:cstheme="majorBidi"/>
          <w:b/>
          <w:sz w:val="32"/>
          <w:szCs w:val="32"/>
        </w:rPr>
        <w:t>Discusión</w:t>
      </w:r>
    </w:p>
    <w:p w14:paraId="7649E88C" w14:textId="25330B28" w:rsidR="00400892" w:rsidRPr="008719F6" w:rsidRDefault="006D4AD1" w:rsidP="008719F6">
      <w:pPr>
        <w:tabs>
          <w:tab w:val="left" w:pos="5880"/>
        </w:tabs>
        <w:spacing w:line="360" w:lineRule="auto"/>
        <w:ind w:firstLine="709"/>
        <w:jc w:val="both"/>
        <w:rPr>
          <w:rFonts w:asciiTheme="majorBidi" w:hAnsiTheme="majorBidi" w:cstheme="majorBidi"/>
        </w:rPr>
      </w:pPr>
      <w:r w:rsidRPr="008719F6">
        <w:rPr>
          <w:rFonts w:asciiTheme="majorBidi" w:hAnsiTheme="majorBidi" w:cstheme="majorBidi"/>
        </w:rPr>
        <w:t xml:space="preserve">La industria ensambladora en México, principalmente la automotriz, se ha convertido en una de las principales </w:t>
      </w:r>
      <w:r w:rsidR="00416B39" w:rsidRPr="008719F6">
        <w:rPr>
          <w:rFonts w:asciiTheme="majorBidi" w:hAnsiTheme="majorBidi" w:cstheme="majorBidi"/>
        </w:rPr>
        <w:t xml:space="preserve">fuentes de divisas en México. </w:t>
      </w:r>
      <w:r w:rsidR="00431428">
        <w:rPr>
          <w:rFonts w:asciiTheme="majorBidi" w:hAnsiTheme="majorBidi" w:cstheme="majorBidi"/>
        </w:rPr>
        <w:t>Q</w:t>
      </w:r>
      <w:r w:rsidR="00416B39" w:rsidRPr="008719F6">
        <w:rPr>
          <w:rFonts w:asciiTheme="majorBidi" w:hAnsiTheme="majorBidi" w:cstheme="majorBidi"/>
        </w:rPr>
        <w:t xml:space="preserve">ue los productos de la industria maquiladora </w:t>
      </w:r>
      <w:r w:rsidR="00431428">
        <w:rPr>
          <w:rFonts w:asciiTheme="majorBidi" w:hAnsiTheme="majorBidi" w:cstheme="majorBidi"/>
        </w:rPr>
        <w:t xml:space="preserve">funcionen correctamente </w:t>
      </w:r>
      <w:r w:rsidR="00416B39" w:rsidRPr="008719F6">
        <w:rPr>
          <w:rFonts w:asciiTheme="majorBidi" w:hAnsiTheme="majorBidi" w:cstheme="majorBidi"/>
        </w:rPr>
        <w:t xml:space="preserve">asegura, en primer lugar, la permanencia de la industria en el país. La mejor forma de </w:t>
      </w:r>
      <w:r w:rsidR="00431428">
        <w:rPr>
          <w:rFonts w:asciiTheme="majorBidi" w:hAnsiTheme="majorBidi" w:cstheme="majorBidi"/>
        </w:rPr>
        <w:t>lograr</w:t>
      </w:r>
      <w:r w:rsidR="00431428" w:rsidRPr="008719F6">
        <w:rPr>
          <w:rFonts w:asciiTheme="majorBidi" w:hAnsiTheme="majorBidi" w:cstheme="majorBidi"/>
        </w:rPr>
        <w:t xml:space="preserve"> </w:t>
      </w:r>
      <w:r w:rsidR="00416B39" w:rsidRPr="008719F6">
        <w:rPr>
          <w:rFonts w:asciiTheme="majorBidi" w:hAnsiTheme="majorBidi" w:cstheme="majorBidi"/>
        </w:rPr>
        <w:t>lo anterior es</w:t>
      </w:r>
      <w:r w:rsidR="00D665AA" w:rsidRPr="008719F6">
        <w:rPr>
          <w:rFonts w:asciiTheme="majorBidi" w:hAnsiTheme="majorBidi" w:cstheme="majorBidi"/>
        </w:rPr>
        <w:t xml:space="preserve"> mediante la utilización de herramientas</w:t>
      </w:r>
      <w:r w:rsidR="00711E61" w:rsidRPr="008719F6">
        <w:rPr>
          <w:rFonts w:asciiTheme="majorBidi" w:hAnsiTheme="majorBidi" w:cstheme="majorBidi"/>
        </w:rPr>
        <w:t xml:space="preserve"> estadísticas consideradas</w:t>
      </w:r>
      <w:r w:rsidR="00D665AA" w:rsidRPr="008719F6">
        <w:rPr>
          <w:rFonts w:asciiTheme="majorBidi" w:hAnsiTheme="majorBidi" w:cstheme="majorBidi"/>
        </w:rPr>
        <w:t xml:space="preserve"> dentro de la ingeniería de confiabilidad, como el análisis</w:t>
      </w:r>
      <w:r w:rsidR="00EA43DE" w:rsidRPr="008719F6">
        <w:rPr>
          <w:rFonts w:asciiTheme="majorBidi" w:hAnsiTheme="majorBidi" w:cstheme="majorBidi"/>
        </w:rPr>
        <w:t xml:space="preserve"> d</w:t>
      </w:r>
      <w:r w:rsidR="00D665AA" w:rsidRPr="008719F6">
        <w:rPr>
          <w:rFonts w:asciiTheme="majorBidi" w:hAnsiTheme="majorBidi" w:cstheme="majorBidi"/>
        </w:rPr>
        <w:t>e confiabilidad, la ingeniería de mantenibilidad y el análisis de degradación.</w:t>
      </w:r>
      <w:r w:rsidR="00974C41" w:rsidRPr="008719F6">
        <w:rPr>
          <w:rFonts w:asciiTheme="majorBidi" w:hAnsiTheme="majorBidi" w:cstheme="majorBidi"/>
        </w:rPr>
        <w:t xml:space="preserve"> De acuerdo con</w:t>
      </w:r>
      <w:r w:rsidR="00D665AA" w:rsidRPr="008719F6">
        <w:rPr>
          <w:rFonts w:asciiTheme="majorBidi" w:hAnsiTheme="majorBidi" w:cstheme="majorBidi"/>
        </w:rPr>
        <w:t xml:space="preserve"> </w:t>
      </w:r>
      <w:proofErr w:type="spellStart"/>
      <w:r w:rsidR="00974C41" w:rsidRPr="008719F6">
        <w:rPr>
          <w:rFonts w:asciiTheme="majorBidi" w:hAnsiTheme="majorBidi" w:cstheme="majorBidi"/>
        </w:rPr>
        <w:t>Marjanović</w:t>
      </w:r>
      <w:proofErr w:type="spellEnd"/>
      <w:r w:rsidR="00431428">
        <w:rPr>
          <w:rFonts w:asciiTheme="majorBidi" w:hAnsiTheme="majorBidi" w:cstheme="majorBidi"/>
        </w:rPr>
        <w:t xml:space="preserve">, </w:t>
      </w:r>
      <w:proofErr w:type="spellStart"/>
      <w:r w:rsidR="00431428" w:rsidRPr="00330C04">
        <w:rPr>
          <w:rFonts w:asciiTheme="majorBidi" w:hAnsiTheme="majorBidi" w:cstheme="majorBidi"/>
          <w:lang w:val="es-MX"/>
        </w:rPr>
        <w:t>Kvaščev</w:t>
      </w:r>
      <w:proofErr w:type="spellEnd"/>
      <w:r w:rsidR="00431428">
        <w:rPr>
          <w:rFonts w:asciiTheme="majorBidi" w:hAnsiTheme="majorBidi" w:cstheme="majorBidi"/>
          <w:lang w:val="es-MX"/>
        </w:rPr>
        <w:t xml:space="preserve">, </w:t>
      </w:r>
      <w:proofErr w:type="spellStart"/>
      <w:r w:rsidR="00431428" w:rsidRPr="00330C04">
        <w:rPr>
          <w:rFonts w:asciiTheme="majorBidi" w:hAnsiTheme="majorBidi" w:cstheme="majorBidi"/>
          <w:lang w:val="es-MX"/>
        </w:rPr>
        <w:t>Tadić</w:t>
      </w:r>
      <w:proofErr w:type="spellEnd"/>
      <w:r w:rsidR="00431428" w:rsidRPr="00330C04">
        <w:rPr>
          <w:rFonts w:asciiTheme="majorBidi" w:hAnsiTheme="majorBidi" w:cstheme="majorBidi"/>
          <w:lang w:val="es-MX"/>
        </w:rPr>
        <w:t xml:space="preserve"> y </w:t>
      </w:r>
      <w:proofErr w:type="spellStart"/>
      <w:r w:rsidR="00431428" w:rsidRPr="00330C04">
        <w:rPr>
          <w:rFonts w:asciiTheme="majorBidi" w:hAnsiTheme="majorBidi" w:cstheme="majorBidi"/>
          <w:lang w:val="es-MX"/>
        </w:rPr>
        <w:t>Đurović</w:t>
      </w:r>
      <w:proofErr w:type="spellEnd"/>
      <w:r w:rsidR="00FE4149" w:rsidRPr="008719F6">
        <w:rPr>
          <w:rFonts w:asciiTheme="majorBidi" w:hAnsiTheme="majorBidi" w:cstheme="majorBidi"/>
        </w:rPr>
        <w:t xml:space="preserve"> (2011)</w:t>
      </w:r>
      <w:r w:rsidR="00232EA6" w:rsidRPr="008719F6">
        <w:rPr>
          <w:rFonts w:asciiTheme="majorBidi" w:hAnsiTheme="majorBidi" w:cstheme="majorBidi"/>
        </w:rPr>
        <w:t xml:space="preserve">, </w:t>
      </w:r>
      <w:r w:rsidR="00E37260" w:rsidRPr="008719F6">
        <w:rPr>
          <w:rFonts w:asciiTheme="majorBidi" w:hAnsiTheme="majorBidi" w:cstheme="majorBidi"/>
        </w:rPr>
        <w:t xml:space="preserve">la confiabilidad de los sistemas es uno de los principales problemas en la industria actual, por lo que el desarrollo de técnicas avanzadas de mantenimiento del sistema es una tarea </w:t>
      </w:r>
      <w:r w:rsidR="00442401" w:rsidRPr="008719F6">
        <w:rPr>
          <w:rFonts w:asciiTheme="majorBidi" w:hAnsiTheme="majorBidi" w:cstheme="majorBidi"/>
        </w:rPr>
        <w:t>relevante.</w:t>
      </w:r>
      <w:r w:rsidR="00E37260" w:rsidRPr="008719F6">
        <w:rPr>
          <w:rFonts w:asciiTheme="majorBidi" w:hAnsiTheme="majorBidi" w:cstheme="majorBidi"/>
        </w:rPr>
        <w:t xml:space="preserve"> </w:t>
      </w:r>
      <w:r w:rsidR="0053607E">
        <w:rPr>
          <w:rFonts w:asciiTheme="majorBidi" w:hAnsiTheme="majorBidi" w:cstheme="majorBidi"/>
        </w:rPr>
        <w:t>Uno</w:t>
      </w:r>
      <w:r w:rsidR="00CF475D" w:rsidRPr="008719F6">
        <w:rPr>
          <w:rFonts w:asciiTheme="majorBidi" w:hAnsiTheme="majorBidi" w:cstheme="majorBidi"/>
        </w:rPr>
        <w:t xml:space="preserve"> de los aspectos que se evalúan dentro del mantenimiento es el desgaste</w:t>
      </w:r>
      <w:r w:rsidR="006D67EA" w:rsidRPr="008719F6">
        <w:rPr>
          <w:rFonts w:asciiTheme="majorBidi" w:hAnsiTheme="majorBidi" w:cstheme="majorBidi"/>
        </w:rPr>
        <w:t xml:space="preserve"> de los elementos que configuran un mecanismo, lo que </w:t>
      </w:r>
      <w:r w:rsidR="0053607E">
        <w:rPr>
          <w:rFonts w:asciiTheme="majorBidi" w:hAnsiTheme="majorBidi" w:cstheme="majorBidi"/>
        </w:rPr>
        <w:t>implica</w:t>
      </w:r>
      <w:r w:rsidR="0053607E" w:rsidRPr="008719F6">
        <w:rPr>
          <w:rFonts w:asciiTheme="majorBidi" w:hAnsiTheme="majorBidi" w:cstheme="majorBidi"/>
        </w:rPr>
        <w:t xml:space="preserve"> </w:t>
      </w:r>
      <w:r w:rsidR="00F35728" w:rsidRPr="008719F6">
        <w:rPr>
          <w:rFonts w:asciiTheme="majorBidi" w:hAnsiTheme="majorBidi" w:cstheme="majorBidi"/>
        </w:rPr>
        <w:t>no solo detectar piezas que provocan el paro de los equipos</w:t>
      </w:r>
      <w:r w:rsidR="0053607E">
        <w:rPr>
          <w:rFonts w:asciiTheme="majorBidi" w:hAnsiTheme="majorBidi" w:cstheme="majorBidi"/>
        </w:rPr>
        <w:t>,</w:t>
      </w:r>
      <w:r w:rsidR="00F35728" w:rsidRPr="008719F6">
        <w:rPr>
          <w:rFonts w:asciiTheme="majorBidi" w:hAnsiTheme="majorBidi" w:cstheme="majorBidi"/>
        </w:rPr>
        <w:t xml:space="preserve"> sino analizar el comportamiento de su degradación.</w:t>
      </w:r>
    </w:p>
    <w:p w14:paraId="17E436BA" w14:textId="36C4CFF7" w:rsidR="006D4AD1" w:rsidRPr="008719F6" w:rsidRDefault="00324C5B" w:rsidP="008719F6">
      <w:pPr>
        <w:tabs>
          <w:tab w:val="left" w:pos="5880"/>
        </w:tabs>
        <w:spacing w:line="360" w:lineRule="auto"/>
        <w:ind w:firstLine="709"/>
        <w:jc w:val="both"/>
        <w:rPr>
          <w:rFonts w:asciiTheme="majorBidi" w:hAnsiTheme="majorBidi" w:cstheme="majorBidi"/>
        </w:rPr>
      </w:pPr>
      <w:r w:rsidRPr="008719F6">
        <w:rPr>
          <w:rFonts w:asciiTheme="majorBidi" w:hAnsiTheme="majorBidi" w:cstheme="majorBidi"/>
        </w:rPr>
        <w:t>El análisis de degradación consiste en verificar, de una manera continua, la función específica de la operación para determinar el cambio del comportamiento, y relacionar el cambio con las herramientas que presentan de</w:t>
      </w:r>
      <w:r w:rsidR="00985211">
        <w:rPr>
          <w:rFonts w:asciiTheme="majorBidi" w:hAnsiTheme="majorBidi" w:cstheme="majorBidi"/>
        </w:rPr>
        <w:t>s</w:t>
      </w:r>
      <w:r w:rsidRPr="008719F6">
        <w:rPr>
          <w:rFonts w:asciiTheme="majorBidi" w:hAnsiTheme="majorBidi" w:cstheme="majorBidi"/>
        </w:rPr>
        <w:t xml:space="preserve">gaste, </w:t>
      </w:r>
      <w:r w:rsidR="00693F32">
        <w:rPr>
          <w:rFonts w:asciiTheme="majorBidi" w:hAnsiTheme="majorBidi" w:cstheme="majorBidi"/>
        </w:rPr>
        <w:t>lo que permite determinar</w:t>
      </w:r>
      <w:r w:rsidR="00693F32" w:rsidRPr="008719F6">
        <w:rPr>
          <w:rFonts w:asciiTheme="majorBidi" w:hAnsiTheme="majorBidi" w:cstheme="majorBidi"/>
        </w:rPr>
        <w:t xml:space="preserve"> </w:t>
      </w:r>
      <w:r w:rsidRPr="008719F6">
        <w:rPr>
          <w:rFonts w:asciiTheme="majorBidi" w:hAnsiTheme="majorBidi" w:cstheme="majorBidi"/>
        </w:rPr>
        <w:t xml:space="preserve">la necesidad de un </w:t>
      </w:r>
      <w:r w:rsidRPr="008719F6">
        <w:rPr>
          <w:rFonts w:asciiTheme="majorBidi" w:hAnsiTheme="majorBidi" w:cstheme="majorBidi"/>
        </w:rPr>
        <w:lastRenderedPageBreak/>
        <w:t>cambio o de una rectificación. El análisis de la degradación</w:t>
      </w:r>
      <w:r w:rsidR="00EA43DE" w:rsidRPr="008719F6">
        <w:rPr>
          <w:rFonts w:asciiTheme="majorBidi" w:hAnsiTheme="majorBidi" w:cstheme="majorBidi"/>
        </w:rPr>
        <w:t xml:space="preserve"> podría conducir a la obtención de una función de degradación, y determinando parámetros necesarios para la programación del mantenimiento, como el </w:t>
      </w:r>
      <w:r w:rsidR="00FF769E">
        <w:rPr>
          <w:rFonts w:asciiTheme="majorBidi" w:hAnsiTheme="majorBidi" w:cstheme="majorBidi"/>
        </w:rPr>
        <w:t>t</w:t>
      </w:r>
      <w:r w:rsidR="00FF769E" w:rsidRPr="00FF769E">
        <w:rPr>
          <w:rFonts w:asciiTheme="majorBidi" w:hAnsiTheme="majorBidi" w:cstheme="majorBidi"/>
        </w:rPr>
        <w:t xml:space="preserve">iempo medio de reparación </w:t>
      </w:r>
      <w:r w:rsidR="00EA43DE" w:rsidRPr="008719F6">
        <w:rPr>
          <w:rFonts w:asciiTheme="majorBidi" w:hAnsiTheme="majorBidi" w:cstheme="majorBidi"/>
        </w:rPr>
        <w:t>y los tiempos ideales para cambios de herramentales, principios básicos del mantenimiento predictivo, anticiparse a la falla.</w:t>
      </w:r>
      <w:r w:rsidR="00D476BC" w:rsidRPr="008719F6">
        <w:rPr>
          <w:rFonts w:asciiTheme="majorBidi" w:hAnsiTheme="majorBidi" w:cstheme="majorBidi"/>
        </w:rPr>
        <w:t xml:space="preserve"> </w:t>
      </w:r>
      <w:r w:rsidR="00B2322F" w:rsidRPr="008719F6">
        <w:rPr>
          <w:rFonts w:asciiTheme="majorBidi" w:hAnsiTheme="majorBidi" w:cstheme="majorBidi"/>
        </w:rPr>
        <w:t xml:space="preserve">Existen otros métodos dentro de la literatura como el </w:t>
      </w:r>
      <w:r w:rsidR="00C2360C" w:rsidRPr="008719F6">
        <w:rPr>
          <w:rFonts w:asciiTheme="majorBidi" w:hAnsiTheme="majorBidi" w:cstheme="majorBidi"/>
        </w:rPr>
        <w:t xml:space="preserve">mantenimiento basado en condiciones que </w:t>
      </w:r>
      <w:r w:rsidR="00C97E30" w:rsidRPr="008719F6">
        <w:rPr>
          <w:rFonts w:asciiTheme="majorBidi" w:hAnsiTheme="majorBidi" w:cstheme="majorBidi"/>
        </w:rPr>
        <w:t>contribuye</w:t>
      </w:r>
      <w:r w:rsidR="00C2360C" w:rsidRPr="008719F6">
        <w:rPr>
          <w:rFonts w:asciiTheme="majorBidi" w:hAnsiTheme="majorBidi" w:cstheme="majorBidi"/>
        </w:rPr>
        <w:t xml:space="preserve"> a reducir fallas </w:t>
      </w:r>
      <w:r w:rsidR="00C97E30" w:rsidRPr="008719F6">
        <w:rPr>
          <w:rFonts w:asciiTheme="majorBidi" w:hAnsiTheme="majorBidi" w:cstheme="majorBidi"/>
        </w:rPr>
        <w:t xml:space="preserve">inesperadas </w:t>
      </w:r>
      <w:r w:rsidR="000B35C8" w:rsidRPr="008719F6">
        <w:rPr>
          <w:rFonts w:asciiTheme="majorBidi" w:hAnsiTheme="majorBidi" w:cstheme="majorBidi"/>
        </w:rPr>
        <w:t>con mínimos costos</w:t>
      </w:r>
      <w:r w:rsidR="00FF769E">
        <w:rPr>
          <w:rFonts w:asciiTheme="majorBidi" w:hAnsiTheme="majorBidi" w:cstheme="majorBidi"/>
        </w:rPr>
        <w:t>,</w:t>
      </w:r>
      <w:r w:rsidR="000B35C8" w:rsidRPr="008719F6">
        <w:rPr>
          <w:rFonts w:asciiTheme="majorBidi" w:hAnsiTheme="majorBidi" w:cstheme="majorBidi"/>
        </w:rPr>
        <w:t xml:space="preserve"> como lo menciona</w:t>
      </w:r>
      <w:r w:rsidR="007F0EAB" w:rsidRPr="008719F6">
        <w:rPr>
          <w:rFonts w:asciiTheme="majorBidi" w:hAnsiTheme="majorBidi" w:cstheme="majorBidi"/>
        </w:rPr>
        <w:t>n</w:t>
      </w:r>
      <w:r w:rsidR="000B35C8" w:rsidRPr="008719F6">
        <w:rPr>
          <w:rFonts w:asciiTheme="majorBidi" w:hAnsiTheme="majorBidi" w:cstheme="majorBidi"/>
        </w:rPr>
        <w:t xml:space="preserve"> </w:t>
      </w:r>
      <w:r w:rsidR="00C73608" w:rsidRPr="008719F6">
        <w:rPr>
          <w:rFonts w:asciiTheme="majorBidi" w:hAnsiTheme="majorBidi" w:cstheme="majorBidi"/>
        </w:rPr>
        <w:t>Chen</w:t>
      </w:r>
      <w:r w:rsidR="00FF769E">
        <w:rPr>
          <w:rFonts w:asciiTheme="majorBidi" w:hAnsiTheme="majorBidi" w:cstheme="majorBidi"/>
        </w:rPr>
        <w:t xml:space="preserve">, </w:t>
      </w:r>
      <w:r w:rsidR="00FF769E" w:rsidRPr="008719F6">
        <w:rPr>
          <w:rFonts w:asciiTheme="majorBidi" w:hAnsiTheme="majorBidi" w:cstheme="majorBidi"/>
          <w:lang w:val="de-DE"/>
        </w:rPr>
        <w:t>Ye, Xiang</w:t>
      </w:r>
      <w:r w:rsidR="00FF769E">
        <w:rPr>
          <w:rFonts w:asciiTheme="majorBidi" w:hAnsiTheme="majorBidi" w:cstheme="majorBidi"/>
          <w:lang w:val="de-DE"/>
        </w:rPr>
        <w:t xml:space="preserve"> y </w:t>
      </w:r>
      <w:r w:rsidR="00FF769E" w:rsidRPr="008719F6">
        <w:rPr>
          <w:rFonts w:asciiTheme="majorBidi" w:hAnsiTheme="majorBidi" w:cstheme="majorBidi"/>
          <w:lang w:val="de-DE"/>
        </w:rPr>
        <w:t>Zhang</w:t>
      </w:r>
      <w:r w:rsidR="00FC6C19" w:rsidRPr="008719F6">
        <w:rPr>
          <w:rFonts w:asciiTheme="majorBidi" w:hAnsiTheme="majorBidi" w:cstheme="majorBidi"/>
        </w:rPr>
        <w:t xml:space="preserve"> (</w:t>
      </w:r>
      <w:r w:rsidR="00C73608" w:rsidRPr="008719F6">
        <w:rPr>
          <w:rFonts w:asciiTheme="majorBidi" w:hAnsiTheme="majorBidi" w:cstheme="majorBidi"/>
        </w:rPr>
        <w:t>2015)</w:t>
      </w:r>
      <w:r w:rsidR="00FF769E">
        <w:rPr>
          <w:rFonts w:asciiTheme="majorBidi" w:hAnsiTheme="majorBidi" w:cstheme="majorBidi"/>
        </w:rPr>
        <w:t>,</w:t>
      </w:r>
      <w:r w:rsidR="00C73608" w:rsidRPr="008719F6">
        <w:rPr>
          <w:rFonts w:asciiTheme="majorBidi" w:hAnsiTheme="majorBidi" w:cstheme="majorBidi"/>
        </w:rPr>
        <w:t xml:space="preserve"> </w:t>
      </w:r>
      <w:r w:rsidR="00C97E30" w:rsidRPr="008719F6">
        <w:rPr>
          <w:rFonts w:asciiTheme="majorBidi" w:hAnsiTheme="majorBidi" w:cstheme="majorBidi"/>
        </w:rPr>
        <w:t>y que utiliza la información de la degradación</w:t>
      </w:r>
      <w:r w:rsidR="007F0EAB" w:rsidRPr="008719F6">
        <w:rPr>
          <w:rFonts w:asciiTheme="majorBidi" w:hAnsiTheme="majorBidi" w:cstheme="majorBidi"/>
        </w:rPr>
        <w:t xml:space="preserve">, sin </w:t>
      </w:r>
      <w:r w:rsidR="00832E72" w:rsidRPr="008719F6">
        <w:rPr>
          <w:rFonts w:asciiTheme="majorBidi" w:hAnsiTheme="majorBidi" w:cstheme="majorBidi"/>
        </w:rPr>
        <w:t>embargo,</w:t>
      </w:r>
      <w:r w:rsidR="007F0EAB" w:rsidRPr="008719F6">
        <w:rPr>
          <w:rFonts w:asciiTheme="majorBidi" w:hAnsiTheme="majorBidi" w:cstheme="majorBidi"/>
        </w:rPr>
        <w:t xml:space="preserve"> los resultados encontrados en esta investigación fueron </w:t>
      </w:r>
      <w:r w:rsidR="00C8624E" w:rsidRPr="008719F6">
        <w:rPr>
          <w:rFonts w:asciiTheme="majorBidi" w:hAnsiTheme="majorBidi" w:cstheme="majorBidi"/>
        </w:rPr>
        <w:t>relevantes en su aplicación y en los beneficios calculados.</w:t>
      </w:r>
    </w:p>
    <w:p w14:paraId="4E92992D" w14:textId="01A87E3E" w:rsidR="00711E61" w:rsidRPr="008719F6" w:rsidRDefault="00711E61" w:rsidP="008719F6">
      <w:pPr>
        <w:tabs>
          <w:tab w:val="left" w:pos="5880"/>
        </w:tabs>
        <w:spacing w:line="360" w:lineRule="auto"/>
        <w:ind w:firstLine="709"/>
        <w:jc w:val="both"/>
        <w:rPr>
          <w:rFonts w:asciiTheme="majorBidi" w:hAnsiTheme="majorBidi" w:cstheme="majorBidi"/>
        </w:rPr>
      </w:pPr>
      <w:r w:rsidRPr="008719F6">
        <w:rPr>
          <w:rFonts w:asciiTheme="majorBidi" w:hAnsiTheme="majorBidi" w:cstheme="majorBidi"/>
        </w:rPr>
        <w:t>El proyecto descrito en este documento arroj</w:t>
      </w:r>
      <w:r w:rsidR="001C2624">
        <w:rPr>
          <w:rFonts w:asciiTheme="majorBidi" w:hAnsiTheme="majorBidi" w:cstheme="majorBidi"/>
        </w:rPr>
        <w:t>ó</w:t>
      </w:r>
      <w:r w:rsidRPr="008719F6">
        <w:rPr>
          <w:rFonts w:asciiTheme="majorBidi" w:hAnsiTheme="majorBidi" w:cstheme="majorBidi"/>
        </w:rPr>
        <w:t xml:space="preserve"> un ahorro de 270</w:t>
      </w:r>
      <w:r w:rsidR="001C2624">
        <w:rPr>
          <w:rFonts w:asciiTheme="majorBidi" w:hAnsiTheme="majorBidi" w:cstheme="majorBidi"/>
        </w:rPr>
        <w:t> </w:t>
      </w:r>
      <w:r w:rsidRPr="008719F6">
        <w:rPr>
          <w:rFonts w:asciiTheme="majorBidi" w:hAnsiTheme="majorBidi" w:cstheme="majorBidi"/>
        </w:rPr>
        <w:t>000 dólares</w:t>
      </w:r>
      <w:r w:rsidR="001C2624">
        <w:rPr>
          <w:rFonts w:asciiTheme="majorBidi" w:hAnsiTheme="majorBidi" w:cstheme="majorBidi"/>
        </w:rPr>
        <w:t>,</w:t>
      </w:r>
      <w:r w:rsidRPr="008719F6">
        <w:rPr>
          <w:rFonts w:asciiTheme="majorBidi" w:hAnsiTheme="majorBidi" w:cstheme="majorBidi"/>
        </w:rPr>
        <w:t xml:space="preserve"> el cual se considera </w:t>
      </w:r>
      <w:r w:rsidR="00866C3E" w:rsidRPr="008719F6">
        <w:rPr>
          <w:rFonts w:asciiTheme="majorBidi" w:hAnsiTheme="majorBidi" w:cstheme="majorBidi"/>
        </w:rPr>
        <w:t>puede</w:t>
      </w:r>
      <w:r w:rsidRPr="008719F6">
        <w:rPr>
          <w:rFonts w:asciiTheme="majorBidi" w:hAnsiTheme="majorBidi" w:cstheme="majorBidi"/>
        </w:rPr>
        <w:t xml:space="preserve"> extenderse a un ahorro anual</w:t>
      </w:r>
      <w:r w:rsidR="00F56553">
        <w:rPr>
          <w:rFonts w:asciiTheme="majorBidi" w:hAnsiTheme="majorBidi" w:cstheme="majorBidi"/>
        </w:rPr>
        <w:t>,</w:t>
      </w:r>
      <w:r w:rsidRPr="008719F6">
        <w:rPr>
          <w:rFonts w:asciiTheme="majorBidi" w:hAnsiTheme="majorBidi" w:cstheme="majorBidi"/>
        </w:rPr>
        <w:t xml:space="preserve"> solamente en esa operación, es decir</w:t>
      </w:r>
      <w:r w:rsidR="00F56553">
        <w:rPr>
          <w:rFonts w:asciiTheme="majorBidi" w:hAnsiTheme="majorBidi" w:cstheme="majorBidi"/>
        </w:rPr>
        <w:t>,</w:t>
      </w:r>
      <w:r w:rsidRPr="008719F6">
        <w:rPr>
          <w:rFonts w:asciiTheme="majorBidi" w:hAnsiTheme="majorBidi" w:cstheme="majorBidi"/>
        </w:rPr>
        <w:t xml:space="preserve"> en esa línea de producción, </w:t>
      </w:r>
      <w:r w:rsidR="00577A07">
        <w:rPr>
          <w:rFonts w:asciiTheme="majorBidi" w:hAnsiTheme="majorBidi" w:cstheme="majorBidi"/>
        </w:rPr>
        <w:t>una de las</w:t>
      </w:r>
      <w:r w:rsidR="00577A07" w:rsidRPr="008719F6">
        <w:rPr>
          <w:rFonts w:asciiTheme="majorBidi" w:hAnsiTheme="majorBidi" w:cstheme="majorBidi"/>
        </w:rPr>
        <w:t xml:space="preserve"> </w:t>
      </w:r>
      <w:r w:rsidRPr="008719F6">
        <w:rPr>
          <w:rFonts w:asciiTheme="majorBidi" w:hAnsiTheme="majorBidi" w:cstheme="majorBidi"/>
        </w:rPr>
        <w:t xml:space="preserve">siete líneas similares </w:t>
      </w:r>
      <w:r w:rsidR="00577A07">
        <w:rPr>
          <w:rFonts w:asciiTheme="majorBidi" w:hAnsiTheme="majorBidi" w:cstheme="majorBidi"/>
        </w:rPr>
        <w:t xml:space="preserve">que existen </w:t>
      </w:r>
      <w:r w:rsidRPr="008719F6">
        <w:rPr>
          <w:rFonts w:asciiTheme="majorBidi" w:hAnsiTheme="majorBidi" w:cstheme="majorBidi"/>
        </w:rPr>
        <w:t>en la planta, en las cuales se inició el análisis siguiendo esta metodología.</w:t>
      </w:r>
    </w:p>
    <w:p w14:paraId="41B0AF3B" w14:textId="59A859C9" w:rsidR="00711E61" w:rsidRPr="008719F6" w:rsidRDefault="00711E61" w:rsidP="008719F6">
      <w:pPr>
        <w:tabs>
          <w:tab w:val="left" w:pos="5880"/>
        </w:tabs>
        <w:spacing w:line="360" w:lineRule="auto"/>
        <w:ind w:firstLine="709"/>
        <w:jc w:val="both"/>
        <w:rPr>
          <w:rFonts w:asciiTheme="majorBidi" w:hAnsiTheme="majorBidi" w:cstheme="majorBidi"/>
        </w:rPr>
      </w:pPr>
      <w:r w:rsidRPr="008719F6">
        <w:rPr>
          <w:rFonts w:asciiTheme="majorBidi" w:hAnsiTheme="majorBidi" w:cstheme="majorBidi"/>
        </w:rPr>
        <w:t>Es importante aclarar que el éxito alcanzado del proyecto se debió, básicamente</w:t>
      </w:r>
      <w:r w:rsidR="00577A07">
        <w:rPr>
          <w:rFonts w:asciiTheme="majorBidi" w:hAnsiTheme="majorBidi" w:cstheme="majorBidi"/>
        </w:rPr>
        <w:t>,</w:t>
      </w:r>
      <w:r w:rsidRPr="008719F6">
        <w:rPr>
          <w:rFonts w:asciiTheme="majorBidi" w:hAnsiTheme="majorBidi" w:cstheme="majorBidi"/>
        </w:rPr>
        <w:t xml:space="preserve"> al apoyo de la gerencia, en este caso el gerente de mejora continua</w:t>
      </w:r>
      <w:r w:rsidR="003F7EDC" w:rsidRPr="008719F6">
        <w:rPr>
          <w:rFonts w:asciiTheme="majorBidi" w:hAnsiTheme="majorBidi" w:cstheme="majorBidi"/>
        </w:rPr>
        <w:t>, sin el cual no se hubiera logrado. Se menciona esto porque la falta de apoyo para la realización, que implica el tiempo de máquina, los recursos humanos, los materiales necesarios y el acceso a las instalaciones, son de los principales impedimentos que este tipo de proyectos tienen.</w:t>
      </w:r>
    </w:p>
    <w:p w14:paraId="54A3C893" w14:textId="2A5291A3" w:rsidR="00EA43DE" w:rsidRPr="008719F6" w:rsidRDefault="00EA43DE" w:rsidP="008719F6">
      <w:pPr>
        <w:tabs>
          <w:tab w:val="left" w:pos="5880"/>
        </w:tabs>
        <w:spacing w:line="360" w:lineRule="auto"/>
        <w:jc w:val="both"/>
        <w:rPr>
          <w:rFonts w:asciiTheme="majorBidi" w:hAnsiTheme="majorBidi" w:cstheme="majorBidi"/>
        </w:rPr>
      </w:pPr>
    </w:p>
    <w:p w14:paraId="49244922" w14:textId="58CD588E" w:rsidR="009E00EE" w:rsidRPr="008719F6" w:rsidRDefault="00D476BC" w:rsidP="00E17EF8">
      <w:pPr>
        <w:tabs>
          <w:tab w:val="left" w:pos="5880"/>
        </w:tabs>
        <w:spacing w:line="360" w:lineRule="auto"/>
        <w:jc w:val="center"/>
        <w:rPr>
          <w:rFonts w:asciiTheme="majorBidi" w:hAnsiTheme="majorBidi" w:cstheme="majorBidi"/>
          <w:b/>
          <w:sz w:val="32"/>
          <w:szCs w:val="32"/>
        </w:rPr>
      </w:pPr>
      <w:r w:rsidRPr="008719F6">
        <w:rPr>
          <w:rFonts w:asciiTheme="majorBidi" w:hAnsiTheme="majorBidi" w:cstheme="majorBidi"/>
          <w:b/>
          <w:sz w:val="32"/>
          <w:szCs w:val="32"/>
        </w:rPr>
        <w:t>Conclusión</w:t>
      </w:r>
    </w:p>
    <w:p w14:paraId="48B686AC" w14:textId="758096A4" w:rsidR="009E00EE" w:rsidRPr="008719F6" w:rsidRDefault="00D476BC" w:rsidP="008719F6">
      <w:pPr>
        <w:tabs>
          <w:tab w:val="left" w:pos="5880"/>
        </w:tabs>
        <w:spacing w:line="360" w:lineRule="auto"/>
        <w:ind w:firstLine="709"/>
        <w:jc w:val="both"/>
        <w:rPr>
          <w:rFonts w:asciiTheme="majorBidi" w:hAnsiTheme="majorBidi" w:cstheme="majorBidi"/>
        </w:rPr>
      </w:pPr>
      <w:r w:rsidRPr="008719F6">
        <w:rPr>
          <w:rFonts w:asciiTheme="majorBidi" w:hAnsiTheme="majorBidi" w:cstheme="majorBidi"/>
        </w:rPr>
        <w:t xml:space="preserve">Los resultados obtenidos mediante la introducción de </w:t>
      </w:r>
      <w:r w:rsidR="00B73839" w:rsidRPr="008719F6">
        <w:rPr>
          <w:rFonts w:asciiTheme="majorBidi" w:hAnsiTheme="majorBidi" w:cstheme="majorBidi"/>
        </w:rPr>
        <w:t xml:space="preserve">conceptos de mayor complejidad para el mejoramiento de procesos, tales como el modelo de </w:t>
      </w:r>
      <w:r w:rsidR="00511162">
        <w:rPr>
          <w:rFonts w:asciiTheme="majorBidi" w:hAnsiTheme="majorBidi" w:cstheme="majorBidi"/>
        </w:rPr>
        <w:t>CPH</w:t>
      </w:r>
      <w:r w:rsidR="00B73839" w:rsidRPr="008719F6">
        <w:rPr>
          <w:rFonts w:asciiTheme="majorBidi" w:hAnsiTheme="majorBidi" w:cstheme="majorBidi"/>
        </w:rPr>
        <w:t xml:space="preserve">, el análisis de degradación, la inferencia </w:t>
      </w:r>
      <w:r w:rsidR="006B7D68">
        <w:rPr>
          <w:rFonts w:asciiTheme="majorBidi" w:hAnsiTheme="majorBidi" w:cstheme="majorBidi"/>
        </w:rPr>
        <w:t>b</w:t>
      </w:r>
      <w:r w:rsidR="00B73839" w:rsidRPr="008719F6">
        <w:rPr>
          <w:rFonts w:asciiTheme="majorBidi" w:hAnsiTheme="majorBidi" w:cstheme="majorBidi"/>
        </w:rPr>
        <w:t xml:space="preserve">ayesiana y el análisis mediante redes </w:t>
      </w:r>
      <w:r w:rsidR="006B7D68">
        <w:rPr>
          <w:rFonts w:asciiTheme="majorBidi" w:hAnsiTheme="majorBidi" w:cstheme="majorBidi"/>
        </w:rPr>
        <w:t>b</w:t>
      </w:r>
      <w:r w:rsidR="00B73839" w:rsidRPr="008719F6">
        <w:rPr>
          <w:rFonts w:asciiTheme="majorBidi" w:hAnsiTheme="majorBidi" w:cstheme="majorBidi"/>
        </w:rPr>
        <w:t>ayesianas</w:t>
      </w:r>
      <w:r w:rsidR="006B7D68">
        <w:rPr>
          <w:rFonts w:asciiTheme="majorBidi" w:hAnsiTheme="majorBidi" w:cstheme="majorBidi"/>
        </w:rPr>
        <w:t>,</w:t>
      </w:r>
      <w:r w:rsidR="00B73839" w:rsidRPr="008719F6">
        <w:rPr>
          <w:rFonts w:asciiTheme="majorBidi" w:hAnsiTheme="majorBidi" w:cstheme="majorBidi"/>
        </w:rPr>
        <w:t xml:space="preserve"> logran básicamente reducir la incertidumbre en las inferencias establecidas. También la introducción de un </w:t>
      </w:r>
      <w:r w:rsidR="00B73839" w:rsidRPr="006B7D68">
        <w:rPr>
          <w:rFonts w:asciiTheme="majorBidi" w:hAnsiTheme="majorBidi" w:cstheme="majorBidi"/>
          <w:i/>
          <w:iCs/>
        </w:rPr>
        <w:t>software</w:t>
      </w:r>
      <w:r w:rsidR="00B73839" w:rsidRPr="008719F6">
        <w:rPr>
          <w:rFonts w:asciiTheme="majorBidi" w:hAnsiTheme="majorBidi" w:cstheme="majorBidi"/>
        </w:rPr>
        <w:t xml:space="preserve"> programable permite un buen análisis de resultados, esto desde el punto de vista confiab</w:t>
      </w:r>
      <w:r w:rsidR="00D90507" w:rsidRPr="008719F6">
        <w:rPr>
          <w:rFonts w:asciiTheme="majorBidi" w:hAnsiTheme="majorBidi" w:cstheme="majorBidi"/>
        </w:rPr>
        <w:t xml:space="preserve">le, precisamente por la programación y la utilización de simulaciones mediante el método de </w:t>
      </w:r>
      <w:r w:rsidR="00B64008">
        <w:rPr>
          <w:rFonts w:asciiTheme="majorBidi" w:hAnsiTheme="majorBidi" w:cstheme="majorBidi"/>
        </w:rPr>
        <w:t>MCMC</w:t>
      </w:r>
      <w:r w:rsidR="00934FDF" w:rsidRPr="008719F6">
        <w:rPr>
          <w:rFonts w:asciiTheme="majorBidi" w:hAnsiTheme="majorBidi" w:cstheme="majorBidi"/>
        </w:rPr>
        <w:t xml:space="preserve"> </w:t>
      </w:r>
      <w:r w:rsidR="00D90507" w:rsidRPr="008719F6">
        <w:rPr>
          <w:rFonts w:asciiTheme="majorBidi" w:hAnsiTheme="majorBidi" w:cstheme="majorBidi"/>
        </w:rPr>
        <w:t xml:space="preserve">cuando se utilizan </w:t>
      </w:r>
      <w:r w:rsidR="006B7D68" w:rsidRPr="008719F6">
        <w:rPr>
          <w:rFonts w:asciiTheme="majorBidi" w:hAnsiTheme="majorBidi" w:cstheme="majorBidi"/>
        </w:rPr>
        <w:t>redes bayesianas</w:t>
      </w:r>
      <w:r w:rsidR="00D90507" w:rsidRPr="008719F6">
        <w:rPr>
          <w:rFonts w:asciiTheme="majorBidi" w:hAnsiTheme="majorBidi" w:cstheme="majorBidi"/>
        </w:rPr>
        <w:t>.</w:t>
      </w:r>
    </w:p>
    <w:p w14:paraId="0DA5FAD9" w14:textId="3AAA0887" w:rsidR="00866C3E" w:rsidRPr="008719F6" w:rsidRDefault="007C0536" w:rsidP="008719F6">
      <w:pPr>
        <w:tabs>
          <w:tab w:val="left" w:pos="5880"/>
        </w:tabs>
        <w:spacing w:line="360" w:lineRule="auto"/>
        <w:ind w:firstLine="709"/>
        <w:jc w:val="both"/>
        <w:rPr>
          <w:rFonts w:asciiTheme="majorBidi" w:hAnsiTheme="majorBidi" w:cstheme="majorBidi"/>
        </w:rPr>
      </w:pPr>
      <w:r w:rsidRPr="008719F6">
        <w:rPr>
          <w:rFonts w:asciiTheme="majorBidi" w:hAnsiTheme="majorBidi" w:cstheme="majorBidi"/>
        </w:rPr>
        <w:t xml:space="preserve">Los proyectos de este tipo en la </w:t>
      </w:r>
      <w:r w:rsidR="00B02970" w:rsidRPr="008719F6">
        <w:rPr>
          <w:rFonts w:asciiTheme="majorBidi" w:hAnsiTheme="majorBidi" w:cstheme="majorBidi"/>
        </w:rPr>
        <w:t>industria</w:t>
      </w:r>
      <w:r w:rsidRPr="008719F6">
        <w:rPr>
          <w:rFonts w:asciiTheme="majorBidi" w:hAnsiTheme="majorBidi" w:cstheme="majorBidi"/>
        </w:rPr>
        <w:t xml:space="preserve"> generalmente arrojan excelentes </w:t>
      </w:r>
      <w:r w:rsidR="00B6766A" w:rsidRPr="008719F6">
        <w:rPr>
          <w:rFonts w:asciiTheme="majorBidi" w:hAnsiTheme="majorBidi" w:cstheme="majorBidi"/>
        </w:rPr>
        <w:t>resultados,</w:t>
      </w:r>
      <w:r w:rsidRPr="008719F6">
        <w:rPr>
          <w:rFonts w:asciiTheme="majorBidi" w:hAnsiTheme="majorBidi" w:cstheme="majorBidi"/>
        </w:rPr>
        <w:t xml:space="preserve"> pero</w:t>
      </w:r>
      <w:r w:rsidR="00B6766A" w:rsidRPr="008719F6">
        <w:rPr>
          <w:rFonts w:asciiTheme="majorBidi" w:hAnsiTheme="majorBidi" w:cstheme="majorBidi"/>
        </w:rPr>
        <w:t xml:space="preserve"> </w:t>
      </w:r>
      <w:r w:rsidRPr="008719F6">
        <w:rPr>
          <w:rFonts w:asciiTheme="majorBidi" w:hAnsiTheme="majorBidi" w:cstheme="majorBidi"/>
        </w:rPr>
        <w:t xml:space="preserve">el problema </w:t>
      </w:r>
      <w:r w:rsidR="00B6766A" w:rsidRPr="008719F6">
        <w:rPr>
          <w:rFonts w:asciiTheme="majorBidi" w:hAnsiTheme="majorBidi" w:cstheme="majorBidi"/>
        </w:rPr>
        <w:t>más</w:t>
      </w:r>
      <w:r w:rsidRPr="008719F6">
        <w:rPr>
          <w:rFonts w:asciiTheme="majorBidi" w:hAnsiTheme="majorBidi" w:cstheme="majorBidi"/>
        </w:rPr>
        <w:t xml:space="preserve"> recurrente para la implementación de metodologías que requieren tiempo de máquina, materiales y recursos humanos es el apoyo de la administración, debido a que lo ven como pérdidas</w:t>
      </w:r>
      <w:r w:rsidR="0083211C" w:rsidRPr="008719F6">
        <w:rPr>
          <w:rFonts w:asciiTheme="majorBidi" w:hAnsiTheme="majorBidi" w:cstheme="majorBidi"/>
        </w:rPr>
        <w:t xml:space="preserve"> económicas</w:t>
      </w:r>
      <w:r w:rsidRPr="008719F6">
        <w:rPr>
          <w:rFonts w:asciiTheme="majorBidi" w:hAnsiTheme="majorBidi" w:cstheme="majorBidi"/>
        </w:rPr>
        <w:t xml:space="preserve"> </w:t>
      </w:r>
      <w:r w:rsidR="0083211C" w:rsidRPr="008719F6">
        <w:rPr>
          <w:rFonts w:asciiTheme="majorBidi" w:hAnsiTheme="majorBidi" w:cstheme="majorBidi"/>
        </w:rPr>
        <w:t xml:space="preserve">y </w:t>
      </w:r>
      <w:r w:rsidR="00B17C67">
        <w:rPr>
          <w:rFonts w:asciiTheme="majorBidi" w:hAnsiTheme="majorBidi" w:cstheme="majorBidi"/>
        </w:rPr>
        <w:t xml:space="preserve">no, a través de </w:t>
      </w:r>
      <w:r w:rsidR="00B24EC2">
        <w:rPr>
          <w:rFonts w:asciiTheme="majorBidi" w:hAnsiTheme="majorBidi" w:cstheme="majorBidi"/>
        </w:rPr>
        <w:t>una</w:t>
      </w:r>
      <w:r w:rsidR="00B17C67">
        <w:rPr>
          <w:rFonts w:asciiTheme="majorBidi" w:hAnsiTheme="majorBidi" w:cstheme="majorBidi"/>
        </w:rPr>
        <w:t xml:space="preserve"> </w:t>
      </w:r>
      <w:r w:rsidR="00B17C67" w:rsidRPr="008719F6">
        <w:rPr>
          <w:rFonts w:asciiTheme="majorBidi" w:hAnsiTheme="majorBidi" w:cstheme="majorBidi"/>
        </w:rPr>
        <w:t>aplicación efectiva</w:t>
      </w:r>
      <w:r w:rsidR="00B17C67">
        <w:rPr>
          <w:rFonts w:asciiTheme="majorBidi" w:hAnsiTheme="majorBidi" w:cstheme="majorBidi"/>
        </w:rPr>
        <w:t xml:space="preserve">, como una forma de </w:t>
      </w:r>
      <w:r w:rsidR="0053026F" w:rsidRPr="008719F6">
        <w:rPr>
          <w:rFonts w:asciiTheme="majorBidi" w:hAnsiTheme="majorBidi" w:cstheme="majorBidi"/>
        </w:rPr>
        <w:t>generar importantes</w:t>
      </w:r>
      <w:r w:rsidRPr="008719F6">
        <w:rPr>
          <w:rFonts w:asciiTheme="majorBidi" w:hAnsiTheme="majorBidi" w:cstheme="majorBidi"/>
        </w:rPr>
        <w:t xml:space="preserve"> ahorros a través del tiemp</w:t>
      </w:r>
      <w:r w:rsidR="0053026F" w:rsidRPr="008719F6">
        <w:rPr>
          <w:rFonts w:asciiTheme="majorBidi" w:hAnsiTheme="majorBidi" w:cstheme="majorBidi"/>
        </w:rPr>
        <w:t>o</w:t>
      </w:r>
      <w:r w:rsidRPr="008719F6">
        <w:rPr>
          <w:rFonts w:asciiTheme="majorBidi" w:hAnsiTheme="majorBidi" w:cstheme="majorBidi"/>
        </w:rPr>
        <w:t xml:space="preserve">. Es por esto </w:t>
      </w:r>
      <w:r w:rsidR="0053026F" w:rsidRPr="008719F6">
        <w:rPr>
          <w:rFonts w:asciiTheme="majorBidi" w:hAnsiTheme="majorBidi" w:cstheme="majorBidi"/>
        </w:rPr>
        <w:t>por lo que</w:t>
      </w:r>
      <w:r w:rsidRPr="008719F6">
        <w:rPr>
          <w:rFonts w:asciiTheme="majorBidi" w:hAnsiTheme="majorBidi" w:cstheme="majorBidi"/>
        </w:rPr>
        <w:t xml:space="preserve"> siempre </w:t>
      </w:r>
      <w:r w:rsidR="0053026F" w:rsidRPr="008719F6">
        <w:rPr>
          <w:rFonts w:asciiTheme="majorBidi" w:hAnsiTheme="majorBidi" w:cstheme="majorBidi"/>
        </w:rPr>
        <w:t>es</w:t>
      </w:r>
      <w:r w:rsidRPr="008719F6">
        <w:rPr>
          <w:rFonts w:asciiTheme="majorBidi" w:hAnsiTheme="majorBidi" w:cstheme="majorBidi"/>
        </w:rPr>
        <w:t xml:space="preserve"> necesario </w:t>
      </w:r>
      <w:r w:rsidRPr="008719F6">
        <w:rPr>
          <w:rFonts w:asciiTheme="majorBidi" w:hAnsiTheme="majorBidi" w:cstheme="majorBidi"/>
        </w:rPr>
        <w:lastRenderedPageBreak/>
        <w:t>realizar un análisis costo-beneficio</w:t>
      </w:r>
      <w:r w:rsidR="00B02970" w:rsidRPr="008719F6">
        <w:rPr>
          <w:rFonts w:asciiTheme="majorBidi" w:hAnsiTheme="majorBidi" w:cstheme="majorBidi"/>
        </w:rPr>
        <w:t xml:space="preserve"> para evaluar la factibilidad económica</w:t>
      </w:r>
      <w:r w:rsidR="00B24EC2">
        <w:rPr>
          <w:rFonts w:asciiTheme="majorBidi" w:hAnsiTheme="majorBidi" w:cstheme="majorBidi"/>
        </w:rPr>
        <w:t>-</w:t>
      </w:r>
      <w:r w:rsidR="00B02970" w:rsidRPr="008719F6">
        <w:rPr>
          <w:rFonts w:asciiTheme="majorBidi" w:hAnsiTheme="majorBidi" w:cstheme="majorBidi"/>
        </w:rPr>
        <w:t>financiera en este tipo de proyectos</w:t>
      </w:r>
      <w:r w:rsidRPr="008719F6">
        <w:rPr>
          <w:rFonts w:asciiTheme="majorBidi" w:hAnsiTheme="majorBidi" w:cstheme="majorBidi"/>
        </w:rPr>
        <w:t>.</w:t>
      </w:r>
    </w:p>
    <w:p w14:paraId="786B825A" w14:textId="77777777" w:rsidR="00866C3E" w:rsidRPr="008719F6" w:rsidRDefault="00866C3E" w:rsidP="008719F6">
      <w:pPr>
        <w:tabs>
          <w:tab w:val="left" w:pos="5880"/>
        </w:tabs>
        <w:spacing w:line="360" w:lineRule="auto"/>
        <w:jc w:val="both"/>
        <w:rPr>
          <w:rFonts w:asciiTheme="majorBidi" w:hAnsiTheme="majorBidi" w:cstheme="majorBidi"/>
        </w:rPr>
      </w:pPr>
    </w:p>
    <w:p w14:paraId="5E6CED9D" w14:textId="23A63199" w:rsidR="00AE6E5C" w:rsidRPr="00E17EF8" w:rsidRDefault="00AE6E5C" w:rsidP="00E17EF8">
      <w:pPr>
        <w:tabs>
          <w:tab w:val="left" w:pos="5880"/>
        </w:tabs>
        <w:spacing w:line="360" w:lineRule="auto"/>
        <w:jc w:val="center"/>
        <w:rPr>
          <w:rFonts w:asciiTheme="majorBidi" w:hAnsiTheme="majorBidi" w:cstheme="majorBidi"/>
          <w:b/>
          <w:sz w:val="28"/>
          <w:szCs w:val="28"/>
        </w:rPr>
      </w:pPr>
      <w:r w:rsidRPr="00E17EF8">
        <w:rPr>
          <w:rFonts w:asciiTheme="majorBidi" w:hAnsiTheme="majorBidi" w:cstheme="majorBidi"/>
          <w:b/>
          <w:sz w:val="28"/>
          <w:szCs w:val="28"/>
        </w:rPr>
        <w:t>Futuras</w:t>
      </w:r>
      <w:r w:rsidR="00E17EF8">
        <w:rPr>
          <w:rFonts w:asciiTheme="majorBidi" w:hAnsiTheme="majorBidi" w:cstheme="majorBidi"/>
          <w:b/>
          <w:sz w:val="28"/>
          <w:szCs w:val="28"/>
        </w:rPr>
        <w:t xml:space="preserve"> Líneas de</w:t>
      </w:r>
      <w:r w:rsidRPr="00E17EF8">
        <w:rPr>
          <w:rFonts w:asciiTheme="majorBidi" w:hAnsiTheme="majorBidi" w:cstheme="majorBidi"/>
          <w:b/>
          <w:sz w:val="28"/>
          <w:szCs w:val="28"/>
        </w:rPr>
        <w:t xml:space="preserve"> investigaci</w:t>
      </w:r>
      <w:r w:rsidR="00E17EF8">
        <w:rPr>
          <w:rFonts w:asciiTheme="majorBidi" w:hAnsiTheme="majorBidi" w:cstheme="majorBidi"/>
          <w:b/>
          <w:sz w:val="28"/>
          <w:szCs w:val="28"/>
        </w:rPr>
        <w:t>ón</w:t>
      </w:r>
    </w:p>
    <w:p w14:paraId="3FB131B6" w14:textId="1D000D7D" w:rsidR="00AE6E5C" w:rsidRPr="008719F6" w:rsidRDefault="00AE6E5C" w:rsidP="008719F6">
      <w:pPr>
        <w:tabs>
          <w:tab w:val="left" w:pos="5880"/>
        </w:tabs>
        <w:spacing w:line="360" w:lineRule="auto"/>
        <w:ind w:firstLine="709"/>
        <w:jc w:val="both"/>
        <w:rPr>
          <w:rFonts w:asciiTheme="majorBidi" w:hAnsiTheme="majorBidi" w:cstheme="majorBidi"/>
        </w:rPr>
      </w:pPr>
      <w:r w:rsidRPr="008719F6">
        <w:rPr>
          <w:rFonts w:asciiTheme="majorBidi" w:hAnsiTheme="majorBidi" w:cstheme="majorBidi"/>
        </w:rPr>
        <w:t>El área de control de calidad, la ingeniería de confiabilidad</w:t>
      </w:r>
      <w:r w:rsidR="00F649E4" w:rsidRPr="008719F6">
        <w:rPr>
          <w:rFonts w:asciiTheme="majorBidi" w:hAnsiTheme="majorBidi" w:cstheme="majorBidi"/>
        </w:rPr>
        <w:t xml:space="preserve"> y actualmente la inferencia </w:t>
      </w:r>
      <w:r w:rsidR="0099047E">
        <w:rPr>
          <w:rFonts w:asciiTheme="majorBidi" w:hAnsiTheme="majorBidi" w:cstheme="majorBidi"/>
        </w:rPr>
        <w:t>b</w:t>
      </w:r>
      <w:r w:rsidR="00F649E4" w:rsidRPr="008719F6">
        <w:rPr>
          <w:rFonts w:asciiTheme="majorBidi" w:hAnsiTheme="majorBidi" w:cstheme="majorBidi"/>
        </w:rPr>
        <w:t>ayes</w:t>
      </w:r>
      <w:r w:rsidR="007412EA" w:rsidRPr="008719F6">
        <w:rPr>
          <w:rFonts w:asciiTheme="majorBidi" w:hAnsiTheme="majorBidi" w:cstheme="majorBidi"/>
        </w:rPr>
        <w:t>iana ha</w:t>
      </w:r>
      <w:r w:rsidR="0099047E">
        <w:rPr>
          <w:rFonts w:asciiTheme="majorBidi" w:hAnsiTheme="majorBidi" w:cstheme="majorBidi"/>
        </w:rPr>
        <w:t>n</w:t>
      </w:r>
      <w:r w:rsidR="007412EA" w:rsidRPr="008719F6">
        <w:rPr>
          <w:rFonts w:asciiTheme="majorBidi" w:hAnsiTheme="majorBidi" w:cstheme="majorBidi"/>
        </w:rPr>
        <w:t xml:space="preserve"> generado una amplia gam</w:t>
      </w:r>
      <w:r w:rsidR="00F649E4" w:rsidRPr="008719F6">
        <w:rPr>
          <w:rFonts w:asciiTheme="majorBidi" w:hAnsiTheme="majorBidi" w:cstheme="majorBidi"/>
        </w:rPr>
        <w:t>a de futuros proyectos para la mejora de productos y procesos. El área de la confiabilidad y la mantenibilidad ofrecen grandes oportunidades para el desarrollo de proyectos</w:t>
      </w:r>
      <w:r w:rsidR="00C45EF7">
        <w:rPr>
          <w:rFonts w:asciiTheme="majorBidi" w:hAnsiTheme="majorBidi" w:cstheme="majorBidi"/>
        </w:rPr>
        <w:t>. E</w:t>
      </w:r>
      <w:r w:rsidR="00F649E4" w:rsidRPr="008719F6">
        <w:rPr>
          <w:rFonts w:asciiTheme="majorBidi" w:hAnsiTheme="majorBidi" w:cstheme="majorBidi"/>
        </w:rPr>
        <w:t xml:space="preserve">specíficamente, </w:t>
      </w:r>
      <w:r w:rsidR="00D55D58" w:rsidRPr="008719F6">
        <w:rPr>
          <w:rFonts w:asciiTheme="majorBidi" w:hAnsiTheme="majorBidi" w:cstheme="majorBidi"/>
        </w:rPr>
        <w:t xml:space="preserve">el OEE = Disponibilidad x Rendimiento x Calidad es uno de los indicadores más importantes en las plantas manufactureras, </w:t>
      </w:r>
      <w:r w:rsidR="006B7D68">
        <w:rPr>
          <w:rFonts w:asciiTheme="majorBidi" w:hAnsiTheme="majorBidi" w:cstheme="majorBidi"/>
        </w:rPr>
        <w:t xml:space="preserve">y </w:t>
      </w:r>
      <w:r w:rsidR="00D55D58" w:rsidRPr="008719F6">
        <w:rPr>
          <w:rFonts w:asciiTheme="majorBidi" w:hAnsiTheme="majorBidi" w:cstheme="majorBidi"/>
        </w:rPr>
        <w:t>es posible mejorarlo utilizando los conceptos antes mencionados y aplicando las herramientas estadísticas que estas conllevan.</w:t>
      </w:r>
    </w:p>
    <w:p w14:paraId="04375BFB" w14:textId="77777777" w:rsidR="00056115" w:rsidRDefault="00056115" w:rsidP="008719F6">
      <w:pPr>
        <w:tabs>
          <w:tab w:val="left" w:pos="5880"/>
        </w:tabs>
        <w:spacing w:line="360" w:lineRule="auto"/>
        <w:jc w:val="both"/>
        <w:rPr>
          <w:rFonts w:asciiTheme="majorBidi" w:hAnsiTheme="majorBidi" w:cstheme="majorBidi"/>
        </w:rPr>
      </w:pPr>
    </w:p>
    <w:p w14:paraId="2FD6903C" w14:textId="64DCC325" w:rsidR="00C11914" w:rsidRDefault="00703F9B" w:rsidP="008719F6">
      <w:pPr>
        <w:tabs>
          <w:tab w:val="left" w:pos="5880"/>
        </w:tabs>
        <w:spacing w:line="360" w:lineRule="auto"/>
        <w:jc w:val="both"/>
        <w:rPr>
          <w:rFonts w:asciiTheme="majorBidi" w:hAnsiTheme="majorBidi" w:cstheme="majorBidi"/>
        </w:rPr>
      </w:pPr>
      <w:r>
        <w:rPr>
          <w:rFonts w:asciiTheme="majorBidi" w:hAnsiTheme="majorBidi" w:cstheme="majorBidi"/>
        </w:rPr>
        <w:t>Un agradecimiento al Consejo Nacional de Ciencia y Tecnología por</w:t>
      </w:r>
      <w:r w:rsidR="00613630">
        <w:rPr>
          <w:rFonts w:asciiTheme="majorBidi" w:hAnsiTheme="majorBidi" w:cstheme="majorBidi"/>
        </w:rPr>
        <w:t xml:space="preserve"> el apoyo brindado a través de becas nacionales</w:t>
      </w:r>
      <w:r w:rsidR="00056115">
        <w:rPr>
          <w:rFonts w:asciiTheme="majorBidi" w:hAnsiTheme="majorBidi" w:cstheme="majorBidi"/>
        </w:rPr>
        <w:t xml:space="preserve"> en los estudios doctorales y posdoctorales.</w:t>
      </w:r>
    </w:p>
    <w:p w14:paraId="0B194E47" w14:textId="14CC155E" w:rsidR="00056115" w:rsidRPr="00153A80" w:rsidRDefault="00056115" w:rsidP="00153A80">
      <w:pPr>
        <w:pStyle w:val="Prrafodelista"/>
        <w:numPr>
          <w:ilvl w:val="0"/>
          <w:numId w:val="29"/>
        </w:numPr>
        <w:tabs>
          <w:tab w:val="left" w:pos="5880"/>
        </w:tabs>
        <w:spacing w:line="360" w:lineRule="auto"/>
        <w:jc w:val="both"/>
        <w:rPr>
          <w:rFonts w:asciiTheme="majorBidi" w:hAnsiTheme="majorBidi" w:cstheme="majorBidi"/>
        </w:rPr>
      </w:pPr>
      <w:r w:rsidRPr="00153A80">
        <w:rPr>
          <w:rFonts w:asciiTheme="majorBidi" w:hAnsiTheme="majorBidi" w:cstheme="majorBidi"/>
        </w:rPr>
        <w:t>Jorge A</w:t>
      </w:r>
      <w:r w:rsidR="00766BF8">
        <w:rPr>
          <w:rFonts w:asciiTheme="majorBidi" w:hAnsiTheme="majorBidi" w:cstheme="majorBidi"/>
        </w:rPr>
        <w:t xml:space="preserve">. </w:t>
      </w:r>
      <w:r w:rsidRPr="00153A80">
        <w:rPr>
          <w:rFonts w:asciiTheme="majorBidi" w:hAnsiTheme="majorBidi" w:cstheme="majorBidi"/>
        </w:rPr>
        <w:t xml:space="preserve">Pinto Santos </w:t>
      </w:r>
      <w:r w:rsidR="00E65FD7" w:rsidRPr="00153A80">
        <w:rPr>
          <w:rFonts w:asciiTheme="majorBidi" w:hAnsiTheme="majorBidi" w:cstheme="majorBidi"/>
        </w:rPr>
        <w:t>beneficiario de becas nacionales para estudios de posgrado</w:t>
      </w:r>
      <w:r w:rsidR="00766BF8">
        <w:rPr>
          <w:rFonts w:asciiTheme="majorBidi" w:hAnsiTheme="majorBidi" w:cstheme="majorBidi"/>
        </w:rPr>
        <w:t xml:space="preserve"> (2017)</w:t>
      </w:r>
    </w:p>
    <w:p w14:paraId="051EA576" w14:textId="17BF20A2" w:rsidR="00E65FD7" w:rsidRDefault="00E65FD7" w:rsidP="00153A80">
      <w:pPr>
        <w:pStyle w:val="Prrafodelista"/>
        <w:numPr>
          <w:ilvl w:val="0"/>
          <w:numId w:val="29"/>
        </w:numPr>
        <w:tabs>
          <w:tab w:val="left" w:pos="5880"/>
        </w:tabs>
        <w:spacing w:line="360" w:lineRule="auto"/>
        <w:jc w:val="both"/>
        <w:rPr>
          <w:rFonts w:asciiTheme="majorBidi" w:hAnsiTheme="majorBidi" w:cstheme="majorBidi"/>
        </w:rPr>
      </w:pPr>
      <w:r w:rsidRPr="00153A80">
        <w:rPr>
          <w:rFonts w:asciiTheme="majorBidi" w:hAnsiTheme="majorBidi" w:cstheme="majorBidi"/>
        </w:rPr>
        <w:t xml:space="preserve">Eduardo </w:t>
      </w:r>
      <w:r w:rsidR="0083460F" w:rsidRPr="00153A80">
        <w:rPr>
          <w:rFonts w:asciiTheme="majorBidi" w:hAnsiTheme="majorBidi" w:cstheme="majorBidi"/>
        </w:rPr>
        <w:t>R</w:t>
      </w:r>
      <w:r w:rsidR="0083460F">
        <w:rPr>
          <w:rFonts w:asciiTheme="majorBidi" w:hAnsiTheme="majorBidi" w:cstheme="majorBidi"/>
        </w:rPr>
        <w:t>.</w:t>
      </w:r>
      <w:r w:rsidR="0083460F" w:rsidRPr="00153A80">
        <w:rPr>
          <w:rFonts w:asciiTheme="majorBidi" w:hAnsiTheme="majorBidi" w:cstheme="majorBidi"/>
        </w:rPr>
        <w:t xml:space="preserve"> Poblano</w:t>
      </w:r>
      <w:r w:rsidRPr="00153A80">
        <w:rPr>
          <w:rFonts w:asciiTheme="majorBidi" w:hAnsiTheme="majorBidi" w:cstheme="majorBidi"/>
        </w:rPr>
        <w:t xml:space="preserve"> Ojinaga beneficiario</w:t>
      </w:r>
      <w:r w:rsidR="00600C61" w:rsidRPr="00153A80">
        <w:rPr>
          <w:rFonts w:asciiTheme="majorBidi" w:hAnsiTheme="majorBidi" w:cstheme="majorBidi"/>
        </w:rPr>
        <w:t xml:space="preserve"> de estancia posdoctoral </w:t>
      </w:r>
      <w:r w:rsidR="00A0377E" w:rsidRPr="00153A80">
        <w:rPr>
          <w:rFonts w:asciiTheme="majorBidi" w:hAnsiTheme="majorBidi" w:cstheme="majorBidi"/>
        </w:rPr>
        <w:t xml:space="preserve">por México </w:t>
      </w:r>
      <w:r w:rsidR="00766BF8">
        <w:rPr>
          <w:rFonts w:asciiTheme="majorBidi" w:hAnsiTheme="majorBidi" w:cstheme="majorBidi"/>
        </w:rPr>
        <w:t>(2022)</w:t>
      </w:r>
    </w:p>
    <w:p w14:paraId="50173BB7" w14:textId="6CBF957B" w:rsidR="00153A80" w:rsidRDefault="00153A80" w:rsidP="00153A80">
      <w:pPr>
        <w:pStyle w:val="Prrafodelista"/>
        <w:tabs>
          <w:tab w:val="left" w:pos="5880"/>
        </w:tabs>
        <w:spacing w:line="360" w:lineRule="auto"/>
        <w:jc w:val="both"/>
        <w:rPr>
          <w:rFonts w:asciiTheme="majorBidi" w:hAnsiTheme="majorBidi" w:cstheme="majorBidi"/>
        </w:rPr>
      </w:pPr>
    </w:p>
    <w:p w14:paraId="0CD68EB1" w14:textId="1E2CCB49" w:rsidR="007A21C3" w:rsidRDefault="007A21C3" w:rsidP="00153A80">
      <w:pPr>
        <w:pStyle w:val="Prrafodelista"/>
        <w:tabs>
          <w:tab w:val="left" w:pos="5880"/>
        </w:tabs>
        <w:spacing w:line="360" w:lineRule="auto"/>
        <w:jc w:val="both"/>
        <w:rPr>
          <w:rFonts w:asciiTheme="majorBidi" w:hAnsiTheme="majorBidi" w:cstheme="majorBidi"/>
        </w:rPr>
      </w:pPr>
    </w:p>
    <w:p w14:paraId="377F5EBA" w14:textId="2C61C9AF" w:rsidR="007A21C3" w:rsidRDefault="007A21C3" w:rsidP="00153A80">
      <w:pPr>
        <w:pStyle w:val="Prrafodelista"/>
        <w:tabs>
          <w:tab w:val="left" w:pos="5880"/>
        </w:tabs>
        <w:spacing w:line="360" w:lineRule="auto"/>
        <w:jc w:val="both"/>
        <w:rPr>
          <w:rFonts w:asciiTheme="majorBidi" w:hAnsiTheme="majorBidi" w:cstheme="majorBidi"/>
        </w:rPr>
      </w:pPr>
    </w:p>
    <w:p w14:paraId="3E82F652" w14:textId="41308706" w:rsidR="007A21C3" w:rsidRDefault="007A21C3" w:rsidP="00153A80">
      <w:pPr>
        <w:pStyle w:val="Prrafodelista"/>
        <w:tabs>
          <w:tab w:val="left" w:pos="5880"/>
        </w:tabs>
        <w:spacing w:line="360" w:lineRule="auto"/>
        <w:jc w:val="both"/>
        <w:rPr>
          <w:rFonts w:asciiTheme="majorBidi" w:hAnsiTheme="majorBidi" w:cstheme="majorBidi"/>
        </w:rPr>
      </w:pPr>
    </w:p>
    <w:p w14:paraId="7DB8C5D8" w14:textId="348AF96A" w:rsidR="007A21C3" w:rsidRDefault="007A21C3" w:rsidP="00153A80">
      <w:pPr>
        <w:pStyle w:val="Prrafodelista"/>
        <w:tabs>
          <w:tab w:val="left" w:pos="5880"/>
        </w:tabs>
        <w:spacing w:line="360" w:lineRule="auto"/>
        <w:jc w:val="both"/>
        <w:rPr>
          <w:rFonts w:asciiTheme="majorBidi" w:hAnsiTheme="majorBidi" w:cstheme="majorBidi"/>
        </w:rPr>
      </w:pPr>
    </w:p>
    <w:p w14:paraId="528F1A6B" w14:textId="56F55C94" w:rsidR="007A21C3" w:rsidRDefault="007A21C3" w:rsidP="00153A80">
      <w:pPr>
        <w:pStyle w:val="Prrafodelista"/>
        <w:tabs>
          <w:tab w:val="left" w:pos="5880"/>
        </w:tabs>
        <w:spacing w:line="360" w:lineRule="auto"/>
        <w:jc w:val="both"/>
        <w:rPr>
          <w:rFonts w:asciiTheme="majorBidi" w:hAnsiTheme="majorBidi" w:cstheme="majorBidi"/>
        </w:rPr>
      </w:pPr>
    </w:p>
    <w:p w14:paraId="1DED6E36" w14:textId="38A9DC4B" w:rsidR="007A21C3" w:rsidRDefault="007A21C3" w:rsidP="00153A80">
      <w:pPr>
        <w:pStyle w:val="Prrafodelista"/>
        <w:tabs>
          <w:tab w:val="left" w:pos="5880"/>
        </w:tabs>
        <w:spacing w:line="360" w:lineRule="auto"/>
        <w:jc w:val="both"/>
        <w:rPr>
          <w:rFonts w:asciiTheme="majorBidi" w:hAnsiTheme="majorBidi" w:cstheme="majorBidi"/>
        </w:rPr>
      </w:pPr>
    </w:p>
    <w:p w14:paraId="6774F871" w14:textId="0D6C0708" w:rsidR="007A21C3" w:rsidRDefault="007A21C3" w:rsidP="00153A80">
      <w:pPr>
        <w:pStyle w:val="Prrafodelista"/>
        <w:tabs>
          <w:tab w:val="left" w:pos="5880"/>
        </w:tabs>
        <w:spacing w:line="360" w:lineRule="auto"/>
        <w:jc w:val="both"/>
        <w:rPr>
          <w:rFonts w:asciiTheme="majorBidi" w:hAnsiTheme="majorBidi" w:cstheme="majorBidi"/>
        </w:rPr>
      </w:pPr>
    </w:p>
    <w:p w14:paraId="04567AAD" w14:textId="04ACFE3E" w:rsidR="007A21C3" w:rsidRDefault="007A21C3" w:rsidP="00153A80">
      <w:pPr>
        <w:pStyle w:val="Prrafodelista"/>
        <w:tabs>
          <w:tab w:val="left" w:pos="5880"/>
        </w:tabs>
        <w:spacing w:line="360" w:lineRule="auto"/>
        <w:jc w:val="both"/>
        <w:rPr>
          <w:rFonts w:asciiTheme="majorBidi" w:hAnsiTheme="majorBidi" w:cstheme="majorBidi"/>
        </w:rPr>
      </w:pPr>
    </w:p>
    <w:p w14:paraId="7BA23742" w14:textId="192EDBA9" w:rsidR="007A21C3" w:rsidRDefault="007A21C3" w:rsidP="00153A80">
      <w:pPr>
        <w:pStyle w:val="Prrafodelista"/>
        <w:tabs>
          <w:tab w:val="left" w:pos="5880"/>
        </w:tabs>
        <w:spacing w:line="360" w:lineRule="auto"/>
        <w:jc w:val="both"/>
        <w:rPr>
          <w:rFonts w:asciiTheme="majorBidi" w:hAnsiTheme="majorBidi" w:cstheme="majorBidi"/>
        </w:rPr>
      </w:pPr>
    </w:p>
    <w:p w14:paraId="35AD9F76" w14:textId="60CB4D21" w:rsidR="007A21C3" w:rsidRDefault="007A21C3" w:rsidP="00153A80">
      <w:pPr>
        <w:pStyle w:val="Prrafodelista"/>
        <w:tabs>
          <w:tab w:val="left" w:pos="5880"/>
        </w:tabs>
        <w:spacing w:line="360" w:lineRule="auto"/>
        <w:jc w:val="both"/>
        <w:rPr>
          <w:rFonts w:asciiTheme="majorBidi" w:hAnsiTheme="majorBidi" w:cstheme="majorBidi"/>
        </w:rPr>
      </w:pPr>
    </w:p>
    <w:p w14:paraId="725ACDF7" w14:textId="209C7AE9" w:rsidR="007A21C3" w:rsidRDefault="007A21C3" w:rsidP="00153A80">
      <w:pPr>
        <w:pStyle w:val="Prrafodelista"/>
        <w:tabs>
          <w:tab w:val="left" w:pos="5880"/>
        </w:tabs>
        <w:spacing w:line="360" w:lineRule="auto"/>
        <w:jc w:val="both"/>
        <w:rPr>
          <w:rFonts w:asciiTheme="majorBidi" w:hAnsiTheme="majorBidi" w:cstheme="majorBidi"/>
        </w:rPr>
      </w:pPr>
    </w:p>
    <w:p w14:paraId="2E2411FD" w14:textId="38D2EC7B" w:rsidR="007A21C3" w:rsidRDefault="007A21C3" w:rsidP="00153A80">
      <w:pPr>
        <w:pStyle w:val="Prrafodelista"/>
        <w:tabs>
          <w:tab w:val="left" w:pos="5880"/>
        </w:tabs>
        <w:spacing w:line="360" w:lineRule="auto"/>
        <w:jc w:val="both"/>
        <w:rPr>
          <w:rFonts w:asciiTheme="majorBidi" w:hAnsiTheme="majorBidi" w:cstheme="majorBidi"/>
        </w:rPr>
      </w:pPr>
    </w:p>
    <w:p w14:paraId="0EC6EECC" w14:textId="00C3BFDC" w:rsidR="007A21C3" w:rsidRDefault="007A21C3" w:rsidP="00153A80">
      <w:pPr>
        <w:pStyle w:val="Prrafodelista"/>
        <w:tabs>
          <w:tab w:val="left" w:pos="5880"/>
        </w:tabs>
        <w:spacing w:line="360" w:lineRule="auto"/>
        <w:jc w:val="both"/>
        <w:rPr>
          <w:rFonts w:asciiTheme="majorBidi" w:hAnsiTheme="majorBidi" w:cstheme="majorBidi"/>
        </w:rPr>
      </w:pPr>
    </w:p>
    <w:p w14:paraId="70A413CA" w14:textId="6198276A" w:rsidR="007A21C3" w:rsidRDefault="007A21C3" w:rsidP="00153A80">
      <w:pPr>
        <w:pStyle w:val="Prrafodelista"/>
        <w:tabs>
          <w:tab w:val="left" w:pos="5880"/>
        </w:tabs>
        <w:spacing w:line="360" w:lineRule="auto"/>
        <w:jc w:val="both"/>
        <w:rPr>
          <w:rFonts w:asciiTheme="majorBidi" w:hAnsiTheme="majorBidi" w:cstheme="majorBidi"/>
        </w:rPr>
      </w:pPr>
    </w:p>
    <w:p w14:paraId="71701BCD" w14:textId="77777777" w:rsidR="007A21C3" w:rsidRPr="00153A80" w:rsidRDefault="007A21C3" w:rsidP="00153A80">
      <w:pPr>
        <w:pStyle w:val="Prrafodelista"/>
        <w:tabs>
          <w:tab w:val="left" w:pos="5880"/>
        </w:tabs>
        <w:spacing w:line="360" w:lineRule="auto"/>
        <w:jc w:val="both"/>
        <w:rPr>
          <w:rFonts w:asciiTheme="majorBidi" w:hAnsiTheme="majorBidi" w:cstheme="majorBidi"/>
        </w:rPr>
      </w:pPr>
    </w:p>
    <w:p w14:paraId="6FE1CE17" w14:textId="187D9B82" w:rsidR="00167BB4" w:rsidRPr="007A21C3" w:rsidRDefault="00167BB4" w:rsidP="008719F6">
      <w:pPr>
        <w:tabs>
          <w:tab w:val="left" w:pos="5880"/>
        </w:tabs>
        <w:spacing w:line="360" w:lineRule="auto"/>
        <w:jc w:val="both"/>
        <w:rPr>
          <w:rFonts w:asciiTheme="majorHAnsi" w:hAnsiTheme="majorHAnsi" w:cstheme="majorHAnsi"/>
          <w:b/>
          <w:sz w:val="28"/>
          <w:szCs w:val="28"/>
          <w:lang w:val="en-US"/>
        </w:rPr>
      </w:pPr>
      <w:proofErr w:type="spellStart"/>
      <w:r w:rsidRPr="007A21C3">
        <w:rPr>
          <w:rFonts w:asciiTheme="majorHAnsi" w:hAnsiTheme="majorHAnsi" w:cstheme="majorHAnsi"/>
          <w:b/>
          <w:sz w:val="28"/>
          <w:szCs w:val="28"/>
          <w:lang w:val="en-US"/>
        </w:rPr>
        <w:lastRenderedPageBreak/>
        <w:t>Referencias</w:t>
      </w:r>
      <w:proofErr w:type="spellEnd"/>
    </w:p>
    <w:p w14:paraId="44AC4915" w14:textId="3A00A3BA" w:rsidR="00167BB4" w:rsidRPr="00C3011E" w:rsidRDefault="00167BB4" w:rsidP="00F82DA4">
      <w:pPr>
        <w:autoSpaceDE w:val="0"/>
        <w:autoSpaceDN w:val="0"/>
        <w:spacing w:line="360" w:lineRule="auto"/>
        <w:ind w:left="709" w:hanging="709"/>
        <w:jc w:val="both"/>
        <w:rPr>
          <w:rFonts w:asciiTheme="majorBidi" w:hAnsiTheme="majorBidi" w:cstheme="majorBidi"/>
          <w:lang w:val="es-MX"/>
        </w:rPr>
      </w:pPr>
      <w:r w:rsidRPr="008719F6">
        <w:rPr>
          <w:rFonts w:asciiTheme="majorBidi" w:hAnsiTheme="majorBidi" w:cstheme="majorBidi"/>
          <w:lang w:val="en-US"/>
        </w:rPr>
        <w:t xml:space="preserve">Allison, P. D. (2010). </w:t>
      </w:r>
      <w:r w:rsidRPr="008719F6">
        <w:rPr>
          <w:rFonts w:asciiTheme="majorBidi" w:hAnsiTheme="majorBidi" w:cstheme="majorBidi"/>
          <w:i/>
          <w:iCs/>
          <w:lang w:val="en-US"/>
        </w:rPr>
        <w:t xml:space="preserve">Survival </w:t>
      </w:r>
      <w:r w:rsidR="00A10195" w:rsidRPr="008719F6">
        <w:rPr>
          <w:rFonts w:asciiTheme="majorBidi" w:hAnsiTheme="majorBidi" w:cstheme="majorBidi"/>
          <w:i/>
          <w:iCs/>
          <w:lang w:val="en-US"/>
        </w:rPr>
        <w:t>A</w:t>
      </w:r>
      <w:r w:rsidRPr="008719F6">
        <w:rPr>
          <w:rFonts w:asciiTheme="majorBidi" w:hAnsiTheme="majorBidi" w:cstheme="majorBidi"/>
          <w:i/>
          <w:iCs/>
          <w:lang w:val="en-US"/>
        </w:rPr>
        <w:t xml:space="preserve">nalysis </w:t>
      </w:r>
      <w:r w:rsidR="0020323C">
        <w:rPr>
          <w:rFonts w:asciiTheme="majorBidi" w:hAnsiTheme="majorBidi" w:cstheme="majorBidi"/>
          <w:i/>
          <w:iCs/>
          <w:lang w:val="en-US"/>
        </w:rPr>
        <w:t>U</w:t>
      </w:r>
      <w:r w:rsidR="0020323C" w:rsidRPr="008719F6">
        <w:rPr>
          <w:rFonts w:asciiTheme="majorBidi" w:hAnsiTheme="majorBidi" w:cstheme="majorBidi"/>
          <w:i/>
          <w:iCs/>
          <w:lang w:val="en-US"/>
        </w:rPr>
        <w:t xml:space="preserve">sing </w:t>
      </w:r>
      <w:r w:rsidRPr="008719F6">
        <w:rPr>
          <w:rFonts w:asciiTheme="majorBidi" w:hAnsiTheme="majorBidi" w:cstheme="majorBidi"/>
          <w:i/>
          <w:iCs/>
          <w:lang w:val="en-US"/>
        </w:rPr>
        <w:t xml:space="preserve">SAS: </w:t>
      </w:r>
      <w:r w:rsidR="00A10195" w:rsidRPr="008719F6">
        <w:rPr>
          <w:rFonts w:asciiTheme="majorBidi" w:hAnsiTheme="majorBidi" w:cstheme="majorBidi"/>
          <w:i/>
          <w:iCs/>
          <w:lang w:val="en-US"/>
        </w:rPr>
        <w:t>A P</w:t>
      </w:r>
      <w:r w:rsidRPr="008719F6">
        <w:rPr>
          <w:rFonts w:asciiTheme="majorBidi" w:hAnsiTheme="majorBidi" w:cstheme="majorBidi"/>
          <w:i/>
          <w:iCs/>
          <w:lang w:val="en-US"/>
        </w:rPr>
        <w:t xml:space="preserve">ractical </w:t>
      </w:r>
      <w:r w:rsidR="0020323C">
        <w:rPr>
          <w:rFonts w:asciiTheme="majorBidi" w:hAnsiTheme="majorBidi" w:cstheme="majorBidi"/>
          <w:i/>
          <w:iCs/>
          <w:lang w:val="en-US"/>
        </w:rPr>
        <w:t>G</w:t>
      </w:r>
      <w:r w:rsidRPr="008719F6">
        <w:rPr>
          <w:rFonts w:asciiTheme="majorBidi" w:hAnsiTheme="majorBidi" w:cstheme="majorBidi"/>
          <w:i/>
          <w:iCs/>
          <w:lang w:val="en-US"/>
        </w:rPr>
        <w:t>uide</w:t>
      </w:r>
      <w:r w:rsidRPr="008719F6">
        <w:rPr>
          <w:rFonts w:asciiTheme="majorBidi" w:hAnsiTheme="majorBidi" w:cstheme="majorBidi"/>
          <w:lang w:val="en-US"/>
        </w:rPr>
        <w:t xml:space="preserve"> </w:t>
      </w:r>
      <w:r w:rsidR="0020323C" w:rsidRPr="00330C04">
        <w:rPr>
          <w:rFonts w:asciiTheme="majorBidi" w:hAnsiTheme="majorBidi" w:cstheme="majorBidi"/>
          <w:lang w:val="en-US"/>
        </w:rPr>
        <w:t>(2</w:t>
      </w:r>
      <w:r w:rsidR="0020323C" w:rsidRPr="00330C04">
        <w:rPr>
          <w:rFonts w:asciiTheme="majorBidi" w:hAnsiTheme="majorBidi" w:cstheme="majorBidi"/>
          <w:vertAlign w:val="superscript"/>
          <w:lang w:val="en-US"/>
        </w:rPr>
        <w:t>nd</w:t>
      </w:r>
      <w:r w:rsidR="0020323C">
        <w:rPr>
          <w:rFonts w:asciiTheme="majorBidi" w:hAnsiTheme="majorBidi" w:cstheme="majorBidi"/>
          <w:lang w:val="en-US"/>
        </w:rPr>
        <w:t xml:space="preserve"> ed.).</w:t>
      </w:r>
      <w:r w:rsidR="00BE3EEB" w:rsidRPr="00330C04">
        <w:rPr>
          <w:rFonts w:asciiTheme="majorBidi" w:hAnsiTheme="majorBidi" w:cstheme="majorBidi"/>
          <w:lang w:val="en-US"/>
        </w:rPr>
        <w:t xml:space="preserve"> </w:t>
      </w:r>
      <w:proofErr w:type="spellStart"/>
      <w:r w:rsidR="001C318F" w:rsidRPr="00330C04">
        <w:rPr>
          <w:rFonts w:asciiTheme="majorBidi" w:hAnsiTheme="majorBidi" w:cstheme="majorBidi"/>
          <w:lang w:val="es-MX"/>
        </w:rPr>
        <w:t>Cary</w:t>
      </w:r>
      <w:proofErr w:type="spellEnd"/>
      <w:r w:rsidR="001C318F" w:rsidRPr="00330C04">
        <w:rPr>
          <w:rFonts w:asciiTheme="majorBidi" w:hAnsiTheme="majorBidi" w:cstheme="majorBidi"/>
          <w:lang w:val="es-MX"/>
        </w:rPr>
        <w:t xml:space="preserve">, </w:t>
      </w:r>
      <w:proofErr w:type="spellStart"/>
      <w:r w:rsidR="001C318F" w:rsidRPr="00330C04">
        <w:rPr>
          <w:rFonts w:asciiTheme="majorBidi" w:hAnsiTheme="majorBidi" w:cstheme="majorBidi"/>
          <w:lang w:val="es-MX"/>
        </w:rPr>
        <w:t>United</w:t>
      </w:r>
      <w:proofErr w:type="spellEnd"/>
      <w:r w:rsidR="001C318F" w:rsidRPr="00330C04">
        <w:rPr>
          <w:rFonts w:asciiTheme="majorBidi" w:hAnsiTheme="majorBidi" w:cstheme="majorBidi"/>
          <w:lang w:val="es-MX"/>
        </w:rPr>
        <w:t xml:space="preserve"> </w:t>
      </w:r>
      <w:proofErr w:type="spellStart"/>
      <w:r w:rsidR="001C318F" w:rsidRPr="00330C04">
        <w:rPr>
          <w:rFonts w:asciiTheme="majorBidi" w:hAnsiTheme="majorBidi" w:cstheme="majorBidi"/>
          <w:lang w:val="es-MX"/>
        </w:rPr>
        <w:t>States</w:t>
      </w:r>
      <w:proofErr w:type="spellEnd"/>
      <w:r w:rsidR="001C318F" w:rsidRPr="00330C04">
        <w:rPr>
          <w:rFonts w:asciiTheme="majorBidi" w:hAnsiTheme="majorBidi" w:cstheme="majorBidi"/>
          <w:lang w:val="es-MX"/>
        </w:rPr>
        <w:t xml:space="preserve">: </w:t>
      </w:r>
      <w:r w:rsidR="00BE3EEB" w:rsidRPr="00C3011E">
        <w:rPr>
          <w:rFonts w:asciiTheme="majorBidi" w:hAnsiTheme="majorBidi" w:cstheme="majorBidi"/>
          <w:lang w:val="es-MX"/>
        </w:rPr>
        <w:t>SAS</w:t>
      </w:r>
      <w:r w:rsidRPr="00C3011E">
        <w:rPr>
          <w:rFonts w:asciiTheme="majorBidi" w:hAnsiTheme="majorBidi" w:cstheme="majorBidi"/>
          <w:lang w:val="es-MX"/>
        </w:rPr>
        <w:t xml:space="preserve"> </w:t>
      </w:r>
      <w:proofErr w:type="spellStart"/>
      <w:r w:rsidRPr="00C3011E">
        <w:rPr>
          <w:rFonts w:asciiTheme="majorBidi" w:hAnsiTheme="majorBidi" w:cstheme="majorBidi"/>
          <w:lang w:val="es-MX"/>
        </w:rPr>
        <w:t>Institute</w:t>
      </w:r>
      <w:proofErr w:type="spellEnd"/>
      <w:r w:rsidRPr="00C3011E">
        <w:rPr>
          <w:rFonts w:asciiTheme="majorBidi" w:hAnsiTheme="majorBidi" w:cstheme="majorBidi"/>
          <w:lang w:val="es-MX"/>
        </w:rPr>
        <w:t>.</w:t>
      </w:r>
    </w:p>
    <w:p w14:paraId="207C86DE" w14:textId="02BCA04D" w:rsidR="00167BB4" w:rsidRPr="00330C04" w:rsidRDefault="00167BB4" w:rsidP="00F82DA4">
      <w:pPr>
        <w:autoSpaceDE w:val="0"/>
        <w:autoSpaceDN w:val="0"/>
        <w:spacing w:line="360" w:lineRule="auto"/>
        <w:ind w:left="709" w:hanging="709"/>
        <w:jc w:val="both"/>
        <w:rPr>
          <w:rFonts w:asciiTheme="majorBidi" w:hAnsiTheme="majorBidi" w:cstheme="majorBidi"/>
          <w:lang w:val="es-MX"/>
        </w:rPr>
      </w:pPr>
      <w:r w:rsidRPr="008719F6">
        <w:rPr>
          <w:rFonts w:asciiTheme="majorBidi" w:hAnsiTheme="majorBidi" w:cstheme="majorBidi"/>
          <w:lang w:val="es-MX"/>
        </w:rPr>
        <w:t xml:space="preserve">Bermejo, Q. G. 2019. </w:t>
      </w:r>
      <w:r w:rsidRPr="008719F6">
        <w:rPr>
          <w:rFonts w:asciiTheme="majorBidi" w:hAnsiTheme="majorBidi" w:cstheme="majorBidi"/>
          <w:i/>
          <w:iCs/>
        </w:rPr>
        <w:t xml:space="preserve">Aplicación de </w:t>
      </w:r>
      <w:r w:rsidR="00854577" w:rsidRPr="008719F6">
        <w:rPr>
          <w:rFonts w:asciiTheme="majorBidi" w:hAnsiTheme="majorBidi" w:cstheme="majorBidi"/>
          <w:i/>
          <w:iCs/>
        </w:rPr>
        <w:t>redes bayesianas en el análisis de supervivencia</w:t>
      </w:r>
      <w:r w:rsidR="00854577">
        <w:rPr>
          <w:rFonts w:asciiTheme="majorBidi" w:hAnsiTheme="majorBidi" w:cstheme="majorBidi"/>
          <w:i/>
          <w:iCs/>
        </w:rPr>
        <w:t>.</w:t>
      </w:r>
      <w:r w:rsidR="00854577" w:rsidRPr="008719F6">
        <w:rPr>
          <w:rFonts w:asciiTheme="majorBidi" w:hAnsiTheme="majorBidi" w:cstheme="majorBidi"/>
        </w:rPr>
        <w:t xml:space="preserve"> </w:t>
      </w:r>
      <w:r w:rsidR="00854577">
        <w:rPr>
          <w:rFonts w:asciiTheme="majorBidi" w:hAnsiTheme="majorBidi" w:cstheme="majorBidi"/>
        </w:rPr>
        <w:t>(</w:t>
      </w:r>
      <w:r w:rsidR="008337B1" w:rsidRPr="008719F6">
        <w:rPr>
          <w:rFonts w:asciiTheme="majorBidi" w:hAnsiTheme="majorBidi" w:cstheme="majorBidi"/>
        </w:rPr>
        <w:t xml:space="preserve">Tesis </w:t>
      </w:r>
      <w:r w:rsidR="0041078E" w:rsidRPr="008719F6">
        <w:rPr>
          <w:rFonts w:asciiTheme="majorBidi" w:hAnsiTheme="majorBidi" w:cstheme="majorBidi"/>
        </w:rPr>
        <w:t>de maestría</w:t>
      </w:r>
      <w:r w:rsidR="00854577">
        <w:rPr>
          <w:rFonts w:asciiTheme="majorBidi" w:hAnsiTheme="majorBidi" w:cstheme="majorBidi"/>
        </w:rPr>
        <w:t>).</w:t>
      </w:r>
      <w:r w:rsidR="00854577" w:rsidRPr="008719F6">
        <w:rPr>
          <w:rFonts w:asciiTheme="majorBidi" w:hAnsiTheme="majorBidi" w:cstheme="majorBidi"/>
        </w:rPr>
        <w:t xml:space="preserve"> </w:t>
      </w:r>
      <w:r w:rsidRPr="008719F6">
        <w:rPr>
          <w:rFonts w:asciiTheme="majorBidi" w:hAnsiTheme="majorBidi" w:cstheme="majorBidi"/>
        </w:rPr>
        <w:t>Centro de Investigación en Matemáticas</w:t>
      </w:r>
      <w:r w:rsidR="00F21836">
        <w:rPr>
          <w:rFonts w:asciiTheme="majorBidi" w:hAnsiTheme="majorBidi" w:cstheme="majorBidi"/>
        </w:rPr>
        <w:t>, Guanajuato</w:t>
      </w:r>
      <w:r w:rsidR="00854577">
        <w:rPr>
          <w:rFonts w:asciiTheme="majorBidi" w:hAnsiTheme="majorBidi" w:cstheme="majorBidi"/>
        </w:rPr>
        <w:t xml:space="preserve">. Recuperado de </w:t>
      </w:r>
      <w:r w:rsidR="00CB507C" w:rsidRPr="00330C04">
        <w:rPr>
          <w:rFonts w:asciiTheme="majorBidi" w:hAnsiTheme="majorBidi" w:cstheme="majorBidi"/>
          <w:lang w:val="es-MX"/>
        </w:rPr>
        <w:t>http://cimat.repositorioinstitucional.mx/jspui/handle/1008/1055</w:t>
      </w:r>
      <w:r w:rsidR="00854577" w:rsidRPr="00330C04">
        <w:rPr>
          <w:rFonts w:asciiTheme="majorBidi" w:hAnsiTheme="majorBidi" w:cstheme="majorBidi"/>
          <w:lang w:val="es-MX"/>
        </w:rPr>
        <w:t>.</w:t>
      </w:r>
    </w:p>
    <w:p w14:paraId="52869D47" w14:textId="017EE04C" w:rsidR="001D1A47" w:rsidRPr="008719F6" w:rsidRDefault="001D1A47" w:rsidP="00F82DA4">
      <w:pPr>
        <w:autoSpaceDE w:val="0"/>
        <w:autoSpaceDN w:val="0"/>
        <w:spacing w:line="360" w:lineRule="auto"/>
        <w:ind w:left="709" w:hanging="709"/>
        <w:jc w:val="both"/>
        <w:rPr>
          <w:rFonts w:asciiTheme="majorBidi" w:hAnsiTheme="majorBidi" w:cstheme="majorBidi"/>
          <w:lang w:val="en-US"/>
        </w:rPr>
      </w:pPr>
      <w:r w:rsidRPr="00330C04">
        <w:rPr>
          <w:rFonts w:asciiTheme="majorBidi" w:hAnsiTheme="majorBidi" w:cstheme="majorBidi"/>
          <w:lang w:val="fr-FR"/>
        </w:rPr>
        <w:t>Cai, B., Liu, Y., Liu, Z., Chang, Y.</w:t>
      </w:r>
      <w:r w:rsidR="00F21836" w:rsidRPr="00330C04">
        <w:rPr>
          <w:rFonts w:asciiTheme="majorBidi" w:hAnsiTheme="majorBidi" w:cstheme="majorBidi"/>
          <w:lang w:val="fr-FR"/>
        </w:rPr>
        <w:t xml:space="preserve"> </w:t>
      </w:r>
      <w:proofErr w:type="spellStart"/>
      <w:r w:rsidR="00F21836">
        <w:rPr>
          <w:rFonts w:asciiTheme="majorBidi" w:hAnsiTheme="majorBidi" w:cstheme="majorBidi"/>
          <w:lang w:val="pt-BR"/>
        </w:rPr>
        <w:t>and</w:t>
      </w:r>
      <w:proofErr w:type="spellEnd"/>
      <w:r w:rsidRPr="008719F6">
        <w:rPr>
          <w:rFonts w:asciiTheme="majorBidi" w:hAnsiTheme="majorBidi" w:cstheme="majorBidi"/>
          <w:lang w:val="pt-BR"/>
        </w:rPr>
        <w:t xml:space="preserve"> Jiang, L. (2020). </w:t>
      </w:r>
      <w:r w:rsidRPr="008719F6">
        <w:rPr>
          <w:rFonts w:asciiTheme="majorBidi" w:hAnsiTheme="majorBidi" w:cstheme="majorBidi"/>
          <w:lang w:val="en-US"/>
        </w:rPr>
        <w:t xml:space="preserve">Application of Bayesian Networks in Reliability Evaluation. In </w:t>
      </w:r>
      <w:r w:rsidRPr="008719F6">
        <w:rPr>
          <w:rFonts w:asciiTheme="majorBidi" w:hAnsiTheme="majorBidi" w:cstheme="majorBidi"/>
          <w:i/>
          <w:iCs/>
          <w:lang w:val="en-US"/>
        </w:rPr>
        <w:t>Bayesian Networks for Reliability Engineering</w:t>
      </w:r>
      <w:r w:rsidR="00D419E2">
        <w:rPr>
          <w:rFonts w:asciiTheme="majorBidi" w:hAnsiTheme="majorBidi" w:cstheme="majorBidi"/>
          <w:i/>
          <w:iCs/>
          <w:lang w:val="en-US"/>
        </w:rPr>
        <w:t xml:space="preserve"> </w:t>
      </w:r>
      <w:r w:rsidR="00D419E2">
        <w:rPr>
          <w:rFonts w:asciiTheme="majorBidi" w:hAnsiTheme="majorBidi" w:cstheme="majorBidi"/>
          <w:lang w:val="en-US"/>
        </w:rPr>
        <w:t>(pp. 1-25)</w:t>
      </w:r>
      <w:r w:rsidRPr="008719F6">
        <w:rPr>
          <w:rFonts w:asciiTheme="majorBidi" w:hAnsiTheme="majorBidi" w:cstheme="majorBidi"/>
          <w:i/>
          <w:iCs/>
          <w:lang w:val="en-US"/>
        </w:rPr>
        <w:t xml:space="preserve">. </w:t>
      </w:r>
      <w:r w:rsidR="00454D9E" w:rsidRPr="00330C04">
        <w:rPr>
          <w:rFonts w:asciiTheme="majorBidi" w:hAnsiTheme="majorBidi" w:cstheme="majorBidi"/>
          <w:lang w:val="en-US"/>
        </w:rPr>
        <w:t>Singapore:</w:t>
      </w:r>
      <w:r w:rsidR="00454D9E" w:rsidRPr="00454D9E">
        <w:rPr>
          <w:rFonts w:asciiTheme="majorBidi" w:hAnsiTheme="majorBidi" w:cstheme="majorBidi"/>
          <w:lang w:val="en-US"/>
        </w:rPr>
        <w:t xml:space="preserve"> </w:t>
      </w:r>
      <w:r w:rsidRPr="00330C04">
        <w:rPr>
          <w:rFonts w:asciiTheme="majorBidi" w:hAnsiTheme="majorBidi" w:cstheme="majorBidi"/>
          <w:lang w:val="en-US"/>
        </w:rPr>
        <w:t>Springer</w:t>
      </w:r>
      <w:r w:rsidR="00454D9E">
        <w:rPr>
          <w:rFonts w:asciiTheme="majorBidi" w:hAnsiTheme="majorBidi" w:cstheme="majorBidi"/>
          <w:i/>
          <w:iCs/>
          <w:lang w:val="en-US"/>
        </w:rPr>
        <w:t>.</w:t>
      </w:r>
      <w:r w:rsidR="00454D9E">
        <w:rPr>
          <w:rFonts w:asciiTheme="majorBidi" w:hAnsiTheme="majorBidi" w:cstheme="majorBidi"/>
          <w:lang w:val="en-US"/>
        </w:rPr>
        <w:t xml:space="preserve"> Retrieved from</w:t>
      </w:r>
      <w:r w:rsidRPr="008719F6">
        <w:rPr>
          <w:rFonts w:asciiTheme="majorBidi" w:hAnsiTheme="majorBidi" w:cstheme="majorBidi"/>
          <w:lang w:val="en-US"/>
        </w:rPr>
        <w:t xml:space="preserve"> </w:t>
      </w:r>
      <w:r w:rsidRPr="00E17EF8">
        <w:rPr>
          <w:rFonts w:asciiTheme="majorBidi" w:hAnsiTheme="majorBidi" w:cstheme="majorBidi"/>
          <w:lang w:val="en-US"/>
        </w:rPr>
        <w:t>https://doi.org/10.1007/978-981-13-6516-4_1</w:t>
      </w:r>
      <w:r w:rsidR="00454D9E">
        <w:rPr>
          <w:rStyle w:val="Hipervnculo"/>
          <w:rFonts w:asciiTheme="majorBidi" w:hAnsiTheme="majorBidi" w:cstheme="majorBidi"/>
          <w:lang w:val="en-US"/>
        </w:rPr>
        <w:t>.</w:t>
      </w:r>
    </w:p>
    <w:p w14:paraId="5F8511EE" w14:textId="4A2B270B" w:rsidR="00FC6C19" w:rsidRPr="008719F6" w:rsidRDefault="00853149" w:rsidP="00F82DA4">
      <w:pPr>
        <w:autoSpaceDE w:val="0"/>
        <w:autoSpaceDN w:val="0"/>
        <w:spacing w:line="360" w:lineRule="auto"/>
        <w:ind w:left="709" w:hanging="709"/>
        <w:jc w:val="both"/>
        <w:rPr>
          <w:rFonts w:asciiTheme="majorBidi" w:hAnsiTheme="majorBidi" w:cstheme="majorBidi"/>
          <w:lang w:val="en-US"/>
        </w:rPr>
      </w:pPr>
      <w:r w:rsidRPr="008719F6">
        <w:rPr>
          <w:rFonts w:asciiTheme="majorBidi" w:hAnsiTheme="majorBidi" w:cstheme="majorBidi"/>
          <w:lang w:val="de-DE"/>
        </w:rPr>
        <w:t>Chen, N., Ye, Z. S., Xiang, Y.</w:t>
      </w:r>
      <w:r w:rsidR="00FF769E">
        <w:rPr>
          <w:rFonts w:asciiTheme="majorBidi" w:hAnsiTheme="majorBidi" w:cstheme="majorBidi"/>
          <w:lang w:val="de-DE"/>
        </w:rPr>
        <w:t xml:space="preserve"> and</w:t>
      </w:r>
      <w:r w:rsidRPr="008719F6">
        <w:rPr>
          <w:rFonts w:asciiTheme="majorBidi" w:hAnsiTheme="majorBidi" w:cstheme="majorBidi"/>
          <w:lang w:val="de-DE"/>
        </w:rPr>
        <w:t xml:space="preserve"> Zhang, L. (2015). </w:t>
      </w:r>
      <w:r w:rsidRPr="008719F6">
        <w:rPr>
          <w:rFonts w:asciiTheme="majorBidi" w:hAnsiTheme="majorBidi" w:cstheme="majorBidi"/>
          <w:lang w:val="en-US"/>
        </w:rPr>
        <w:t xml:space="preserve">Condition-based maintenance using the inverse Gaussian degradation model. </w:t>
      </w:r>
      <w:r w:rsidRPr="008719F6">
        <w:rPr>
          <w:rFonts w:asciiTheme="majorBidi" w:hAnsiTheme="majorBidi" w:cstheme="majorBidi"/>
          <w:i/>
          <w:iCs/>
          <w:lang w:val="en-US"/>
        </w:rPr>
        <w:t>European Journal of Operational Research, 243</w:t>
      </w:r>
      <w:r w:rsidRPr="00330C04">
        <w:rPr>
          <w:rFonts w:asciiTheme="majorBidi" w:hAnsiTheme="majorBidi" w:cstheme="majorBidi"/>
          <w:lang w:val="en-US"/>
        </w:rPr>
        <w:t>(1)</w:t>
      </w:r>
      <w:r w:rsidRPr="008719F6">
        <w:rPr>
          <w:rFonts w:asciiTheme="majorBidi" w:hAnsiTheme="majorBidi" w:cstheme="majorBidi"/>
          <w:lang w:val="en-US"/>
        </w:rPr>
        <w:t xml:space="preserve">, 190-199. </w:t>
      </w:r>
      <w:r w:rsidR="00FF769E">
        <w:rPr>
          <w:rFonts w:asciiTheme="majorBidi" w:hAnsiTheme="majorBidi" w:cstheme="majorBidi"/>
          <w:lang w:val="en-US"/>
        </w:rPr>
        <w:t xml:space="preserve">Retrieved from </w:t>
      </w:r>
      <w:r w:rsidRPr="008719F6">
        <w:rPr>
          <w:rFonts w:asciiTheme="majorBidi" w:hAnsiTheme="majorBidi" w:cstheme="majorBidi"/>
          <w:lang w:val="en-US"/>
        </w:rPr>
        <w:t>https://doi.org/10.1016/j.ejor.2014.11.029</w:t>
      </w:r>
      <w:r w:rsidR="00FC6C19" w:rsidRPr="008719F6">
        <w:rPr>
          <w:rFonts w:asciiTheme="majorBidi" w:hAnsiTheme="majorBidi" w:cstheme="majorBidi"/>
          <w:lang w:val="en-US"/>
        </w:rPr>
        <w:t>.</w:t>
      </w:r>
    </w:p>
    <w:p w14:paraId="3BBA6398" w14:textId="5EE4BEDD" w:rsidR="00167BB4" w:rsidRPr="008719F6" w:rsidRDefault="00167BB4" w:rsidP="00F82DA4">
      <w:pPr>
        <w:autoSpaceDE w:val="0"/>
        <w:autoSpaceDN w:val="0"/>
        <w:spacing w:line="360" w:lineRule="auto"/>
        <w:ind w:left="709" w:hanging="709"/>
        <w:jc w:val="both"/>
        <w:rPr>
          <w:rFonts w:asciiTheme="majorBidi" w:hAnsiTheme="majorBidi" w:cstheme="majorBidi"/>
          <w:lang w:val="en-US"/>
        </w:rPr>
      </w:pPr>
      <w:r w:rsidRPr="008719F6">
        <w:rPr>
          <w:rFonts w:asciiTheme="majorBidi" w:hAnsiTheme="majorBidi" w:cstheme="majorBidi"/>
          <w:lang w:val="en-US"/>
        </w:rPr>
        <w:t xml:space="preserve">Cox, D. R. (1972). Regression Models and </w:t>
      </w:r>
      <w:proofErr w:type="gramStart"/>
      <w:r w:rsidRPr="008719F6">
        <w:rPr>
          <w:rFonts w:asciiTheme="majorBidi" w:hAnsiTheme="majorBidi" w:cstheme="majorBidi"/>
          <w:lang w:val="en-US"/>
        </w:rPr>
        <w:t>Life-Tables</w:t>
      </w:r>
      <w:proofErr w:type="gramEnd"/>
      <w:r w:rsidRPr="008719F6">
        <w:rPr>
          <w:rFonts w:asciiTheme="majorBidi" w:hAnsiTheme="majorBidi" w:cstheme="majorBidi"/>
          <w:lang w:val="en-US"/>
        </w:rPr>
        <w:t xml:space="preserve">. </w:t>
      </w:r>
      <w:r w:rsidRPr="008719F6">
        <w:rPr>
          <w:rFonts w:asciiTheme="majorBidi" w:hAnsiTheme="majorBidi" w:cstheme="majorBidi"/>
          <w:i/>
          <w:iCs/>
          <w:lang w:val="en-US"/>
        </w:rPr>
        <w:t>Journal of the Royal Statistical Society. Series B (Methodological)</w:t>
      </w:r>
      <w:r w:rsidR="00000CA0" w:rsidRPr="008719F6">
        <w:rPr>
          <w:rFonts w:asciiTheme="majorBidi" w:hAnsiTheme="majorBidi" w:cstheme="majorBidi"/>
          <w:lang w:val="en-US"/>
        </w:rPr>
        <w:t>,</w:t>
      </w:r>
      <w:r w:rsidRPr="008719F6">
        <w:rPr>
          <w:rFonts w:asciiTheme="majorBidi" w:hAnsiTheme="majorBidi" w:cstheme="majorBidi"/>
          <w:lang w:val="en-US"/>
        </w:rPr>
        <w:t xml:space="preserve"> </w:t>
      </w:r>
      <w:r w:rsidRPr="00330C04">
        <w:rPr>
          <w:rFonts w:asciiTheme="majorBidi" w:hAnsiTheme="majorBidi" w:cstheme="majorBidi"/>
          <w:i/>
          <w:iCs/>
          <w:lang w:val="en-US"/>
        </w:rPr>
        <w:t>34</w:t>
      </w:r>
      <w:r w:rsidR="00000CA0" w:rsidRPr="008719F6">
        <w:rPr>
          <w:rFonts w:asciiTheme="majorBidi" w:hAnsiTheme="majorBidi" w:cstheme="majorBidi"/>
          <w:lang w:val="en-US"/>
        </w:rPr>
        <w:t>(</w:t>
      </w:r>
      <w:r w:rsidRPr="008719F6">
        <w:rPr>
          <w:rFonts w:asciiTheme="majorBidi" w:hAnsiTheme="majorBidi" w:cstheme="majorBidi"/>
          <w:lang w:val="en-US"/>
        </w:rPr>
        <w:t>2)</w:t>
      </w:r>
      <w:r w:rsidR="00000CA0" w:rsidRPr="008719F6">
        <w:rPr>
          <w:rFonts w:asciiTheme="majorBidi" w:hAnsiTheme="majorBidi" w:cstheme="majorBidi"/>
          <w:lang w:val="en-US"/>
        </w:rPr>
        <w:t>, 187-202</w:t>
      </w:r>
      <w:r w:rsidRPr="008719F6">
        <w:rPr>
          <w:rFonts w:asciiTheme="majorBidi" w:hAnsiTheme="majorBidi" w:cstheme="majorBidi"/>
          <w:lang w:val="en-US"/>
        </w:rPr>
        <w:t>.</w:t>
      </w:r>
    </w:p>
    <w:p w14:paraId="788B986E" w14:textId="4E853AE3" w:rsidR="00167BB4" w:rsidRPr="008719F6" w:rsidRDefault="00167BB4" w:rsidP="00F82DA4">
      <w:pPr>
        <w:autoSpaceDE w:val="0"/>
        <w:autoSpaceDN w:val="0"/>
        <w:spacing w:line="360" w:lineRule="auto"/>
        <w:ind w:left="709" w:hanging="709"/>
        <w:jc w:val="both"/>
        <w:rPr>
          <w:rFonts w:asciiTheme="majorBidi" w:hAnsiTheme="majorBidi" w:cstheme="majorBidi"/>
          <w:lang w:val="en-US"/>
        </w:rPr>
      </w:pPr>
      <w:proofErr w:type="spellStart"/>
      <w:r w:rsidRPr="008719F6">
        <w:rPr>
          <w:rFonts w:asciiTheme="majorBidi" w:hAnsiTheme="majorBidi" w:cstheme="majorBidi"/>
          <w:lang w:val="en-US"/>
        </w:rPr>
        <w:t>Darwiche</w:t>
      </w:r>
      <w:proofErr w:type="spellEnd"/>
      <w:r w:rsidRPr="008719F6">
        <w:rPr>
          <w:rFonts w:asciiTheme="majorBidi" w:hAnsiTheme="majorBidi" w:cstheme="majorBidi"/>
          <w:lang w:val="en-US"/>
        </w:rPr>
        <w:t xml:space="preserve">, </w:t>
      </w:r>
      <w:r w:rsidR="00FC2A51">
        <w:rPr>
          <w:rFonts w:asciiTheme="majorBidi" w:hAnsiTheme="majorBidi" w:cstheme="majorBidi"/>
          <w:lang w:val="en-US"/>
        </w:rPr>
        <w:t>A.</w:t>
      </w:r>
      <w:r w:rsidR="00FC2A51" w:rsidRPr="008719F6">
        <w:rPr>
          <w:rFonts w:asciiTheme="majorBidi" w:hAnsiTheme="majorBidi" w:cstheme="majorBidi"/>
          <w:lang w:val="en-US"/>
        </w:rPr>
        <w:t xml:space="preserve"> </w:t>
      </w:r>
      <w:r w:rsidRPr="008719F6">
        <w:rPr>
          <w:rFonts w:asciiTheme="majorBidi" w:hAnsiTheme="majorBidi" w:cstheme="majorBidi"/>
          <w:lang w:val="en-US"/>
        </w:rPr>
        <w:t>(2009)</w:t>
      </w:r>
      <w:r w:rsidR="009F5D19" w:rsidRPr="008719F6">
        <w:rPr>
          <w:rFonts w:asciiTheme="majorBidi" w:hAnsiTheme="majorBidi" w:cstheme="majorBidi"/>
          <w:lang w:val="en-US"/>
        </w:rPr>
        <w:t>.</w:t>
      </w:r>
      <w:r w:rsidRPr="008719F6">
        <w:rPr>
          <w:rFonts w:asciiTheme="majorBidi" w:hAnsiTheme="majorBidi" w:cstheme="majorBidi"/>
          <w:lang w:val="en-US"/>
        </w:rPr>
        <w:t xml:space="preserve"> </w:t>
      </w:r>
      <w:r w:rsidRPr="008719F6">
        <w:rPr>
          <w:rFonts w:asciiTheme="majorBidi" w:hAnsiTheme="majorBidi" w:cstheme="majorBidi"/>
          <w:i/>
          <w:iCs/>
          <w:lang w:val="en-US"/>
        </w:rPr>
        <w:t xml:space="preserve">Modeling and Reasoning with Bayesian </w:t>
      </w:r>
      <w:r w:rsidR="00BE3EEB" w:rsidRPr="008719F6">
        <w:rPr>
          <w:rFonts w:asciiTheme="majorBidi" w:hAnsiTheme="majorBidi" w:cstheme="majorBidi"/>
          <w:i/>
          <w:iCs/>
          <w:lang w:val="en-US"/>
        </w:rPr>
        <w:t>Networks</w:t>
      </w:r>
      <w:r w:rsidR="009F5D19" w:rsidRPr="008719F6">
        <w:rPr>
          <w:rFonts w:asciiTheme="majorBidi" w:hAnsiTheme="majorBidi" w:cstheme="majorBidi"/>
          <w:lang w:val="en-US"/>
        </w:rPr>
        <w:t xml:space="preserve">. </w:t>
      </w:r>
      <w:r w:rsidR="001258EC" w:rsidRPr="008719F6">
        <w:rPr>
          <w:rFonts w:asciiTheme="majorBidi" w:hAnsiTheme="majorBidi" w:cstheme="majorBidi"/>
          <w:lang w:val="en-US"/>
        </w:rPr>
        <w:t>Cambridge</w:t>
      </w:r>
      <w:r w:rsidR="001258EC">
        <w:rPr>
          <w:rFonts w:asciiTheme="majorBidi" w:hAnsiTheme="majorBidi" w:cstheme="majorBidi"/>
          <w:lang w:val="en-US"/>
        </w:rPr>
        <w:t>, United Kingdom:</w:t>
      </w:r>
      <w:r w:rsidR="001258EC" w:rsidRPr="008719F6">
        <w:rPr>
          <w:rFonts w:asciiTheme="majorBidi" w:hAnsiTheme="majorBidi" w:cstheme="majorBidi"/>
          <w:lang w:val="en-US"/>
        </w:rPr>
        <w:t xml:space="preserve"> </w:t>
      </w:r>
      <w:r w:rsidR="00BE3EEB" w:rsidRPr="008719F6">
        <w:rPr>
          <w:rFonts w:asciiTheme="majorBidi" w:hAnsiTheme="majorBidi" w:cstheme="majorBidi"/>
          <w:lang w:val="en-US"/>
        </w:rPr>
        <w:t>Cambridge</w:t>
      </w:r>
      <w:r w:rsidRPr="008719F6">
        <w:rPr>
          <w:rFonts w:asciiTheme="majorBidi" w:hAnsiTheme="majorBidi" w:cstheme="majorBidi"/>
          <w:lang w:val="en-US"/>
        </w:rPr>
        <w:t xml:space="preserve"> University Press</w:t>
      </w:r>
      <w:r w:rsidR="00FC2A51">
        <w:rPr>
          <w:rFonts w:asciiTheme="majorBidi" w:hAnsiTheme="majorBidi" w:cstheme="majorBidi"/>
          <w:lang w:val="en-US"/>
        </w:rPr>
        <w:t xml:space="preserve">. </w:t>
      </w:r>
      <w:r w:rsidR="001258EC" w:rsidRPr="00330C04">
        <w:rPr>
          <w:lang w:val="en-US"/>
        </w:rPr>
        <w:t>Retrieved from https://doi.org/10.1017/cbo9780511811357.</w:t>
      </w:r>
    </w:p>
    <w:p w14:paraId="7043152D" w14:textId="31B46C15" w:rsidR="00167BB4" w:rsidRPr="008719F6" w:rsidRDefault="00167BB4" w:rsidP="00F82DA4">
      <w:pPr>
        <w:autoSpaceDE w:val="0"/>
        <w:autoSpaceDN w:val="0"/>
        <w:spacing w:line="360" w:lineRule="auto"/>
        <w:ind w:left="709" w:hanging="709"/>
        <w:jc w:val="both"/>
        <w:rPr>
          <w:rFonts w:asciiTheme="majorBidi" w:hAnsiTheme="majorBidi" w:cstheme="majorBidi"/>
          <w:lang w:val="en-US"/>
        </w:rPr>
      </w:pPr>
      <w:proofErr w:type="spellStart"/>
      <w:r w:rsidRPr="008719F6">
        <w:rPr>
          <w:rFonts w:asciiTheme="majorBidi" w:hAnsiTheme="majorBidi" w:cstheme="majorBidi"/>
          <w:lang w:val="en-US"/>
        </w:rPr>
        <w:t>Khorshidi</w:t>
      </w:r>
      <w:proofErr w:type="spellEnd"/>
      <w:r w:rsidRPr="008719F6">
        <w:rPr>
          <w:rFonts w:asciiTheme="majorBidi" w:hAnsiTheme="majorBidi" w:cstheme="majorBidi"/>
          <w:lang w:val="en-US"/>
        </w:rPr>
        <w:t>, H.</w:t>
      </w:r>
      <w:r w:rsidR="00D74989">
        <w:rPr>
          <w:rFonts w:asciiTheme="majorBidi" w:hAnsiTheme="majorBidi" w:cstheme="majorBidi"/>
          <w:lang w:val="en-US"/>
        </w:rPr>
        <w:t xml:space="preserve"> </w:t>
      </w:r>
      <w:r w:rsidRPr="008719F6">
        <w:rPr>
          <w:rFonts w:asciiTheme="majorBidi" w:hAnsiTheme="majorBidi" w:cstheme="majorBidi"/>
          <w:lang w:val="en-US"/>
        </w:rPr>
        <w:t xml:space="preserve">A., </w:t>
      </w:r>
      <w:proofErr w:type="spellStart"/>
      <w:r w:rsidRPr="008719F6">
        <w:rPr>
          <w:rFonts w:asciiTheme="majorBidi" w:hAnsiTheme="majorBidi" w:cstheme="majorBidi"/>
          <w:lang w:val="en-US"/>
        </w:rPr>
        <w:t>Gunawan</w:t>
      </w:r>
      <w:proofErr w:type="spellEnd"/>
      <w:r w:rsidRPr="008719F6">
        <w:rPr>
          <w:rFonts w:asciiTheme="majorBidi" w:hAnsiTheme="majorBidi" w:cstheme="majorBidi"/>
          <w:lang w:val="en-US"/>
        </w:rPr>
        <w:t>, I.</w:t>
      </w:r>
      <w:r w:rsidR="00D74989">
        <w:rPr>
          <w:rFonts w:asciiTheme="majorBidi" w:hAnsiTheme="majorBidi" w:cstheme="majorBidi"/>
          <w:lang w:val="en-US"/>
        </w:rPr>
        <w:t xml:space="preserve"> and</w:t>
      </w:r>
      <w:r w:rsidRPr="008719F6">
        <w:rPr>
          <w:rFonts w:asciiTheme="majorBidi" w:hAnsiTheme="majorBidi" w:cstheme="majorBidi"/>
          <w:lang w:val="en-US"/>
        </w:rPr>
        <w:t xml:space="preserve"> Ibrahim, M.</w:t>
      </w:r>
      <w:r w:rsidR="00D74989">
        <w:rPr>
          <w:rFonts w:asciiTheme="majorBidi" w:hAnsiTheme="majorBidi" w:cstheme="majorBidi"/>
          <w:lang w:val="en-US"/>
        </w:rPr>
        <w:t xml:space="preserve"> </w:t>
      </w:r>
      <w:r w:rsidRPr="008719F6">
        <w:rPr>
          <w:rFonts w:asciiTheme="majorBidi" w:hAnsiTheme="majorBidi" w:cstheme="majorBidi"/>
          <w:lang w:val="en-US"/>
        </w:rPr>
        <w:t>Y. (2016</w:t>
      </w:r>
      <w:r w:rsidR="00D74989" w:rsidRPr="008719F6">
        <w:rPr>
          <w:rFonts w:asciiTheme="majorBidi" w:hAnsiTheme="majorBidi" w:cstheme="majorBidi"/>
          <w:lang w:val="en-US"/>
        </w:rPr>
        <w:t>)</w:t>
      </w:r>
      <w:r w:rsidR="00D74989">
        <w:rPr>
          <w:rFonts w:asciiTheme="majorBidi" w:hAnsiTheme="majorBidi" w:cstheme="majorBidi"/>
          <w:lang w:val="en-US"/>
        </w:rPr>
        <w:t>.</w:t>
      </w:r>
      <w:r w:rsidR="00D74989" w:rsidRPr="008719F6">
        <w:rPr>
          <w:rFonts w:asciiTheme="majorBidi" w:hAnsiTheme="majorBidi" w:cstheme="majorBidi"/>
          <w:lang w:val="en-US"/>
        </w:rPr>
        <w:t xml:space="preserve"> </w:t>
      </w:r>
      <w:r w:rsidRPr="008719F6">
        <w:rPr>
          <w:rFonts w:asciiTheme="majorBidi" w:hAnsiTheme="majorBidi" w:cstheme="majorBidi"/>
          <w:lang w:val="en-US"/>
        </w:rPr>
        <w:t>Data-Driven System Reliability and Failure Behavior Modeling Using FMECA</w:t>
      </w:r>
      <w:r w:rsidR="000B28D4" w:rsidRPr="008719F6">
        <w:rPr>
          <w:rFonts w:asciiTheme="majorBidi" w:hAnsiTheme="majorBidi" w:cstheme="majorBidi"/>
          <w:i/>
          <w:iCs/>
          <w:lang w:val="en-US"/>
        </w:rPr>
        <w:t>.</w:t>
      </w:r>
      <w:r w:rsidRPr="008719F6">
        <w:rPr>
          <w:rFonts w:asciiTheme="majorBidi" w:hAnsiTheme="majorBidi" w:cstheme="majorBidi"/>
          <w:i/>
          <w:iCs/>
          <w:lang w:val="en-US"/>
        </w:rPr>
        <w:t xml:space="preserve"> IEEE Transactions on Industrial Informatics</w:t>
      </w:r>
      <w:r w:rsidRPr="008719F6">
        <w:rPr>
          <w:rFonts w:asciiTheme="majorBidi" w:hAnsiTheme="majorBidi" w:cstheme="majorBidi"/>
          <w:lang w:val="en-US"/>
        </w:rPr>
        <w:t>,</w:t>
      </w:r>
      <w:r w:rsidR="003F2667" w:rsidRPr="008719F6">
        <w:rPr>
          <w:rFonts w:asciiTheme="majorBidi" w:hAnsiTheme="majorBidi" w:cstheme="majorBidi"/>
          <w:lang w:val="en-US"/>
        </w:rPr>
        <w:t xml:space="preserve"> </w:t>
      </w:r>
      <w:r w:rsidRPr="008719F6">
        <w:rPr>
          <w:rFonts w:asciiTheme="majorBidi" w:hAnsiTheme="majorBidi" w:cstheme="majorBidi"/>
          <w:i/>
          <w:iCs/>
          <w:lang w:val="en-US"/>
        </w:rPr>
        <w:t>12</w:t>
      </w:r>
      <w:r w:rsidR="003F2667" w:rsidRPr="008719F6">
        <w:rPr>
          <w:rFonts w:asciiTheme="majorBidi" w:hAnsiTheme="majorBidi" w:cstheme="majorBidi"/>
          <w:i/>
          <w:iCs/>
          <w:lang w:val="en-US"/>
        </w:rPr>
        <w:t>(</w:t>
      </w:r>
      <w:r w:rsidRPr="008719F6">
        <w:rPr>
          <w:rFonts w:asciiTheme="majorBidi" w:hAnsiTheme="majorBidi" w:cstheme="majorBidi"/>
          <w:i/>
          <w:iCs/>
          <w:lang w:val="en-US"/>
        </w:rPr>
        <w:t>3</w:t>
      </w:r>
      <w:r w:rsidR="003F2667" w:rsidRPr="008719F6">
        <w:rPr>
          <w:rFonts w:asciiTheme="majorBidi" w:hAnsiTheme="majorBidi" w:cstheme="majorBidi"/>
          <w:i/>
          <w:iCs/>
          <w:lang w:val="en-US"/>
        </w:rPr>
        <w:t>)</w:t>
      </w:r>
      <w:r w:rsidRPr="008719F6">
        <w:rPr>
          <w:rFonts w:asciiTheme="majorBidi" w:hAnsiTheme="majorBidi" w:cstheme="majorBidi"/>
          <w:i/>
          <w:iCs/>
          <w:lang w:val="en-US"/>
        </w:rPr>
        <w:t>,</w:t>
      </w:r>
      <w:r w:rsidRPr="008719F6">
        <w:rPr>
          <w:rFonts w:asciiTheme="majorBidi" w:hAnsiTheme="majorBidi" w:cstheme="majorBidi"/>
          <w:lang w:val="en-US"/>
        </w:rPr>
        <w:t xml:space="preserve"> 1253-1260.</w:t>
      </w:r>
      <w:r w:rsidR="00D54DE8" w:rsidRPr="008719F6">
        <w:rPr>
          <w:rFonts w:asciiTheme="majorBidi" w:hAnsiTheme="majorBidi" w:cstheme="majorBidi"/>
          <w:lang w:val="en-US"/>
        </w:rPr>
        <w:t xml:space="preserve"> </w:t>
      </w:r>
      <w:r w:rsidR="00D74989">
        <w:rPr>
          <w:rFonts w:asciiTheme="majorBidi" w:hAnsiTheme="majorBidi" w:cstheme="majorBidi"/>
          <w:lang w:val="en-US"/>
        </w:rPr>
        <w:t>Retrieved from</w:t>
      </w:r>
      <w:r w:rsidR="00D54DE8" w:rsidRPr="008719F6">
        <w:rPr>
          <w:rFonts w:asciiTheme="majorBidi" w:hAnsiTheme="majorBidi" w:cstheme="majorBidi"/>
          <w:lang w:val="en-US"/>
        </w:rPr>
        <w:t xml:space="preserve"> https://doi.org/10.1109/TII.2015.2431224</w:t>
      </w:r>
      <w:r w:rsidR="00D74989">
        <w:rPr>
          <w:rFonts w:asciiTheme="majorBidi" w:hAnsiTheme="majorBidi" w:cstheme="majorBidi"/>
          <w:lang w:val="en-US"/>
        </w:rPr>
        <w:t>.</w:t>
      </w:r>
    </w:p>
    <w:p w14:paraId="58905CC7" w14:textId="7C2A5054" w:rsidR="00167BB4" w:rsidRPr="008719F6" w:rsidRDefault="00167BB4" w:rsidP="00F82DA4">
      <w:pPr>
        <w:autoSpaceDE w:val="0"/>
        <w:autoSpaceDN w:val="0"/>
        <w:spacing w:line="360" w:lineRule="auto"/>
        <w:ind w:left="709" w:hanging="709"/>
        <w:jc w:val="both"/>
        <w:rPr>
          <w:rFonts w:asciiTheme="majorBidi" w:hAnsiTheme="majorBidi" w:cstheme="majorBidi"/>
          <w:lang w:val="en-US"/>
        </w:rPr>
      </w:pPr>
      <w:proofErr w:type="spellStart"/>
      <w:r w:rsidRPr="008719F6">
        <w:rPr>
          <w:rFonts w:asciiTheme="majorBidi" w:hAnsiTheme="majorBidi" w:cstheme="majorBidi"/>
          <w:lang w:val="en-US"/>
        </w:rPr>
        <w:t>Kraisangka</w:t>
      </w:r>
      <w:proofErr w:type="spellEnd"/>
      <w:r w:rsidRPr="008719F6">
        <w:rPr>
          <w:rFonts w:asciiTheme="majorBidi" w:hAnsiTheme="majorBidi" w:cstheme="majorBidi"/>
          <w:lang w:val="en-US"/>
        </w:rPr>
        <w:t xml:space="preserve">, J. </w:t>
      </w:r>
      <w:r w:rsidR="00636E01">
        <w:rPr>
          <w:rFonts w:asciiTheme="majorBidi" w:hAnsiTheme="majorBidi" w:cstheme="majorBidi"/>
          <w:lang w:val="en-US"/>
        </w:rPr>
        <w:t>and</w:t>
      </w:r>
      <w:r w:rsidRPr="008719F6">
        <w:rPr>
          <w:rFonts w:asciiTheme="majorBidi" w:hAnsiTheme="majorBidi" w:cstheme="majorBidi"/>
          <w:lang w:val="en-US"/>
        </w:rPr>
        <w:t xml:space="preserve"> </w:t>
      </w:r>
      <w:proofErr w:type="spellStart"/>
      <w:r w:rsidRPr="008719F6">
        <w:rPr>
          <w:rFonts w:asciiTheme="majorBidi" w:hAnsiTheme="majorBidi" w:cstheme="majorBidi"/>
          <w:lang w:val="en-US"/>
        </w:rPr>
        <w:t>Druzdzel</w:t>
      </w:r>
      <w:proofErr w:type="spellEnd"/>
      <w:r w:rsidRPr="008719F6">
        <w:rPr>
          <w:rFonts w:asciiTheme="majorBidi" w:hAnsiTheme="majorBidi" w:cstheme="majorBidi"/>
          <w:lang w:val="en-US"/>
        </w:rPr>
        <w:t xml:space="preserve">, M. J. (2018). A Bayesian network interpretation of the Cox’s proportional hazard model. </w:t>
      </w:r>
      <w:r w:rsidRPr="008719F6">
        <w:rPr>
          <w:rFonts w:asciiTheme="majorBidi" w:hAnsiTheme="majorBidi" w:cstheme="majorBidi"/>
          <w:i/>
          <w:iCs/>
          <w:lang w:val="en-US"/>
        </w:rPr>
        <w:t>International Journal of Approximate Reasoning, 103</w:t>
      </w:r>
      <w:r w:rsidRPr="008719F6">
        <w:rPr>
          <w:rFonts w:asciiTheme="majorBidi" w:hAnsiTheme="majorBidi" w:cstheme="majorBidi"/>
          <w:lang w:val="en-US"/>
        </w:rPr>
        <w:t>, 195</w:t>
      </w:r>
      <w:r w:rsidR="00636E01">
        <w:rPr>
          <w:rFonts w:asciiTheme="majorBidi" w:hAnsiTheme="majorBidi" w:cstheme="majorBidi"/>
          <w:lang w:val="en-US"/>
        </w:rPr>
        <w:t>-</w:t>
      </w:r>
      <w:r w:rsidRPr="008719F6">
        <w:rPr>
          <w:rFonts w:asciiTheme="majorBidi" w:hAnsiTheme="majorBidi" w:cstheme="majorBidi"/>
          <w:lang w:val="en-US"/>
        </w:rPr>
        <w:t xml:space="preserve">211. </w:t>
      </w:r>
      <w:r w:rsidR="00636E01">
        <w:rPr>
          <w:rFonts w:asciiTheme="majorBidi" w:hAnsiTheme="majorBidi" w:cstheme="majorBidi"/>
          <w:lang w:val="en-US"/>
        </w:rPr>
        <w:t xml:space="preserve">Retrieved from </w:t>
      </w:r>
      <w:r w:rsidR="00636E01" w:rsidRPr="00E17EF8">
        <w:rPr>
          <w:rFonts w:asciiTheme="majorBidi" w:hAnsiTheme="majorBidi" w:cstheme="majorBidi"/>
          <w:lang w:val="en-US"/>
        </w:rPr>
        <w:t>https://doi.org/10.1016/j.ijar.2018.09.007</w:t>
      </w:r>
      <w:r w:rsidR="00636E01">
        <w:rPr>
          <w:rStyle w:val="Hipervnculo"/>
          <w:rFonts w:asciiTheme="majorBidi" w:hAnsiTheme="majorBidi" w:cstheme="majorBidi"/>
          <w:lang w:val="en-US"/>
        </w:rPr>
        <w:t>.</w:t>
      </w:r>
    </w:p>
    <w:p w14:paraId="078E8A4B" w14:textId="4471C0EC" w:rsidR="00400892" w:rsidRPr="008719F6" w:rsidRDefault="00400892" w:rsidP="00F82DA4">
      <w:pPr>
        <w:autoSpaceDE w:val="0"/>
        <w:autoSpaceDN w:val="0"/>
        <w:spacing w:line="360" w:lineRule="auto"/>
        <w:ind w:left="709" w:hanging="709"/>
        <w:jc w:val="both"/>
        <w:rPr>
          <w:rFonts w:asciiTheme="majorBidi" w:hAnsiTheme="majorBidi" w:cstheme="majorBidi"/>
          <w:lang w:val="en-US"/>
        </w:rPr>
      </w:pPr>
      <w:proofErr w:type="spellStart"/>
      <w:r w:rsidRPr="008719F6">
        <w:rPr>
          <w:rFonts w:asciiTheme="majorBidi" w:hAnsiTheme="majorBidi" w:cstheme="majorBidi"/>
          <w:lang w:val="en-US"/>
        </w:rPr>
        <w:t>Marjanović</w:t>
      </w:r>
      <w:proofErr w:type="spellEnd"/>
      <w:r w:rsidRPr="008719F6">
        <w:rPr>
          <w:rFonts w:asciiTheme="majorBidi" w:hAnsiTheme="majorBidi" w:cstheme="majorBidi"/>
          <w:lang w:val="en-US"/>
        </w:rPr>
        <w:t xml:space="preserve">, A., </w:t>
      </w:r>
      <w:proofErr w:type="spellStart"/>
      <w:r w:rsidRPr="008719F6">
        <w:rPr>
          <w:rFonts w:asciiTheme="majorBidi" w:hAnsiTheme="majorBidi" w:cstheme="majorBidi"/>
          <w:lang w:val="en-US"/>
        </w:rPr>
        <w:t>Kvaščev</w:t>
      </w:r>
      <w:proofErr w:type="spellEnd"/>
      <w:r w:rsidRPr="008719F6">
        <w:rPr>
          <w:rFonts w:asciiTheme="majorBidi" w:hAnsiTheme="majorBidi" w:cstheme="majorBidi"/>
          <w:lang w:val="en-US"/>
        </w:rPr>
        <w:t xml:space="preserve">, G., </w:t>
      </w:r>
      <w:proofErr w:type="spellStart"/>
      <w:r w:rsidRPr="008719F6">
        <w:rPr>
          <w:rFonts w:asciiTheme="majorBidi" w:hAnsiTheme="majorBidi" w:cstheme="majorBidi"/>
          <w:lang w:val="en-US"/>
        </w:rPr>
        <w:t>Tadić</w:t>
      </w:r>
      <w:proofErr w:type="spellEnd"/>
      <w:r w:rsidRPr="008719F6">
        <w:rPr>
          <w:rFonts w:asciiTheme="majorBidi" w:hAnsiTheme="majorBidi" w:cstheme="majorBidi"/>
          <w:lang w:val="en-US"/>
        </w:rPr>
        <w:t xml:space="preserve">, P. </w:t>
      </w:r>
      <w:r w:rsidR="000169E9">
        <w:rPr>
          <w:rFonts w:asciiTheme="majorBidi" w:hAnsiTheme="majorBidi" w:cstheme="majorBidi"/>
          <w:lang w:val="en-US"/>
        </w:rPr>
        <w:t>and</w:t>
      </w:r>
      <w:r w:rsidRPr="008719F6">
        <w:rPr>
          <w:rFonts w:asciiTheme="majorBidi" w:hAnsiTheme="majorBidi" w:cstheme="majorBidi"/>
          <w:lang w:val="en-US"/>
        </w:rPr>
        <w:t xml:space="preserve"> </w:t>
      </w:r>
      <w:proofErr w:type="spellStart"/>
      <w:r w:rsidRPr="008719F6">
        <w:rPr>
          <w:rFonts w:asciiTheme="majorBidi" w:hAnsiTheme="majorBidi" w:cstheme="majorBidi"/>
          <w:lang w:val="en-US"/>
        </w:rPr>
        <w:t>Đurović</w:t>
      </w:r>
      <w:proofErr w:type="spellEnd"/>
      <w:r w:rsidRPr="008719F6">
        <w:rPr>
          <w:rFonts w:asciiTheme="majorBidi" w:hAnsiTheme="majorBidi" w:cstheme="majorBidi"/>
          <w:lang w:val="en-US"/>
        </w:rPr>
        <w:t xml:space="preserve">, Ž. (2011). Applications of predictive maintenance techniques in industrial systems. </w:t>
      </w:r>
      <w:r w:rsidRPr="008719F6">
        <w:rPr>
          <w:rFonts w:asciiTheme="majorBidi" w:hAnsiTheme="majorBidi" w:cstheme="majorBidi"/>
          <w:i/>
          <w:iCs/>
          <w:lang w:val="en-US"/>
        </w:rPr>
        <w:t>Serbian Journal of Electrical Engineering, 8</w:t>
      </w:r>
      <w:r w:rsidRPr="00330C04">
        <w:rPr>
          <w:rFonts w:asciiTheme="majorBidi" w:hAnsiTheme="majorBidi" w:cstheme="majorBidi"/>
          <w:lang w:val="en-US"/>
        </w:rPr>
        <w:t>(3)</w:t>
      </w:r>
      <w:r w:rsidRPr="008719F6">
        <w:rPr>
          <w:rFonts w:asciiTheme="majorBidi" w:hAnsiTheme="majorBidi" w:cstheme="majorBidi"/>
          <w:lang w:val="en-US"/>
        </w:rPr>
        <w:t>, 263-279.</w:t>
      </w:r>
      <w:r w:rsidR="00045004" w:rsidRPr="008719F6">
        <w:rPr>
          <w:rFonts w:asciiTheme="majorBidi" w:hAnsiTheme="majorBidi" w:cstheme="majorBidi"/>
          <w:lang w:val="en-US"/>
        </w:rPr>
        <w:t xml:space="preserve"> </w:t>
      </w:r>
      <w:r w:rsidR="000169E9">
        <w:rPr>
          <w:rFonts w:asciiTheme="majorBidi" w:hAnsiTheme="majorBidi" w:cstheme="majorBidi"/>
          <w:lang w:val="en-US"/>
        </w:rPr>
        <w:t xml:space="preserve">Retrieved from </w:t>
      </w:r>
      <w:r w:rsidR="00695259" w:rsidRPr="008719F6">
        <w:rPr>
          <w:rFonts w:asciiTheme="majorBidi" w:hAnsiTheme="majorBidi" w:cstheme="majorBidi"/>
          <w:lang w:val="en-US"/>
        </w:rPr>
        <w:t>https://doi.org/10.1.1.1053.7344</w:t>
      </w:r>
      <w:r w:rsidR="000169E9">
        <w:rPr>
          <w:rFonts w:asciiTheme="majorBidi" w:hAnsiTheme="majorBidi" w:cstheme="majorBidi"/>
          <w:lang w:val="en-US"/>
        </w:rPr>
        <w:t>.</w:t>
      </w:r>
    </w:p>
    <w:p w14:paraId="35441AD5" w14:textId="29B5F5F4" w:rsidR="00167BB4" w:rsidRPr="008719F6" w:rsidRDefault="00167BB4" w:rsidP="00F82DA4">
      <w:pPr>
        <w:autoSpaceDE w:val="0"/>
        <w:autoSpaceDN w:val="0"/>
        <w:spacing w:line="360" w:lineRule="auto"/>
        <w:ind w:left="709" w:hanging="709"/>
        <w:jc w:val="both"/>
        <w:rPr>
          <w:rFonts w:asciiTheme="majorBidi" w:hAnsiTheme="majorBidi" w:cstheme="majorBidi"/>
          <w:lang w:val="en-US"/>
        </w:rPr>
      </w:pPr>
      <w:r w:rsidRPr="008719F6">
        <w:rPr>
          <w:rFonts w:asciiTheme="majorBidi" w:hAnsiTheme="majorBidi" w:cstheme="majorBidi"/>
          <w:lang w:val="es-MX"/>
        </w:rPr>
        <w:t xml:space="preserve">Rodríguez, M. I., Rodríguez, M. A., Rodríguez, L. A., Alvarado, A. </w:t>
      </w:r>
      <w:r w:rsidR="000169E9" w:rsidRPr="00330C04">
        <w:rPr>
          <w:rFonts w:asciiTheme="majorBidi" w:hAnsiTheme="majorBidi" w:cstheme="majorBidi"/>
          <w:lang w:val="es-MX"/>
        </w:rPr>
        <w:t>and</w:t>
      </w:r>
      <w:r w:rsidRPr="00330C04">
        <w:rPr>
          <w:rFonts w:asciiTheme="majorBidi" w:hAnsiTheme="majorBidi" w:cstheme="majorBidi"/>
          <w:lang w:val="es-MX"/>
        </w:rPr>
        <w:t xml:space="preserve"> </w:t>
      </w:r>
      <w:proofErr w:type="spellStart"/>
      <w:r w:rsidRPr="00330C04">
        <w:rPr>
          <w:rFonts w:asciiTheme="majorBidi" w:hAnsiTheme="majorBidi" w:cstheme="majorBidi"/>
          <w:lang w:val="es-MX"/>
        </w:rPr>
        <w:t>Sha</w:t>
      </w:r>
      <w:proofErr w:type="spellEnd"/>
      <w:r w:rsidRPr="00330C04">
        <w:rPr>
          <w:rFonts w:asciiTheme="majorBidi" w:hAnsiTheme="majorBidi" w:cstheme="majorBidi"/>
          <w:lang w:val="es-MX"/>
        </w:rPr>
        <w:t xml:space="preserve">, N. (2017). </w:t>
      </w:r>
      <w:r w:rsidRPr="008719F6">
        <w:rPr>
          <w:rFonts w:asciiTheme="majorBidi" w:hAnsiTheme="majorBidi" w:cstheme="majorBidi"/>
          <w:lang w:val="en-US"/>
        </w:rPr>
        <w:t xml:space="preserve">Reliability Estimation for Accelerated Life Tests Based on a Cox Proportional Hazard Model with Error Effect. </w:t>
      </w:r>
      <w:r w:rsidRPr="008719F6">
        <w:rPr>
          <w:rFonts w:asciiTheme="majorBidi" w:hAnsiTheme="majorBidi" w:cstheme="majorBidi"/>
          <w:i/>
          <w:iCs/>
          <w:lang w:val="en-US"/>
        </w:rPr>
        <w:t>Quality and Reliability Engineering International, 33(7)</w:t>
      </w:r>
      <w:r w:rsidRPr="008719F6">
        <w:rPr>
          <w:rFonts w:asciiTheme="majorBidi" w:hAnsiTheme="majorBidi" w:cstheme="majorBidi"/>
          <w:lang w:val="en-US"/>
        </w:rPr>
        <w:t>, 1407</w:t>
      </w:r>
      <w:r w:rsidR="00567B37">
        <w:rPr>
          <w:rFonts w:asciiTheme="majorBidi" w:hAnsiTheme="majorBidi" w:cstheme="majorBidi"/>
          <w:lang w:val="en-US"/>
        </w:rPr>
        <w:t>-</w:t>
      </w:r>
      <w:r w:rsidRPr="008719F6">
        <w:rPr>
          <w:rFonts w:asciiTheme="majorBidi" w:hAnsiTheme="majorBidi" w:cstheme="majorBidi"/>
          <w:lang w:val="en-US"/>
        </w:rPr>
        <w:t xml:space="preserve">1416. </w:t>
      </w:r>
      <w:r w:rsidR="00567B37">
        <w:rPr>
          <w:rFonts w:asciiTheme="majorBidi" w:hAnsiTheme="majorBidi" w:cstheme="majorBidi"/>
          <w:lang w:val="en-US"/>
        </w:rPr>
        <w:t xml:space="preserve">Retrieved from </w:t>
      </w:r>
      <w:r w:rsidR="00567B37" w:rsidRPr="00E17EF8">
        <w:rPr>
          <w:rFonts w:asciiTheme="majorBidi" w:hAnsiTheme="majorBidi" w:cstheme="majorBidi"/>
          <w:lang w:val="en-US"/>
        </w:rPr>
        <w:t>https://doi.org/10.1002/qre.2113</w:t>
      </w:r>
      <w:r w:rsidR="00567B37">
        <w:rPr>
          <w:rFonts w:asciiTheme="majorBidi" w:hAnsiTheme="majorBidi" w:cstheme="majorBidi"/>
          <w:lang w:val="en-US"/>
        </w:rPr>
        <w:t>.</w:t>
      </w:r>
    </w:p>
    <w:p w14:paraId="10C61D5F" w14:textId="029316EE" w:rsidR="00167BB4" w:rsidRPr="008719F6" w:rsidRDefault="00167BB4" w:rsidP="00F82DA4">
      <w:pPr>
        <w:autoSpaceDE w:val="0"/>
        <w:autoSpaceDN w:val="0"/>
        <w:spacing w:line="360" w:lineRule="auto"/>
        <w:ind w:left="709" w:hanging="709"/>
        <w:jc w:val="both"/>
        <w:rPr>
          <w:rFonts w:asciiTheme="majorBidi" w:hAnsiTheme="majorBidi" w:cstheme="majorBidi"/>
          <w:lang w:val="en-US"/>
        </w:rPr>
      </w:pPr>
      <w:r w:rsidRPr="008719F6">
        <w:rPr>
          <w:rFonts w:asciiTheme="majorBidi" w:hAnsiTheme="majorBidi" w:cstheme="majorBidi"/>
          <w:lang w:val="en-US"/>
        </w:rPr>
        <w:lastRenderedPageBreak/>
        <w:t>Scutari, M</w:t>
      </w:r>
      <w:r w:rsidR="00677CD2" w:rsidRPr="008719F6">
        <w:rPr>
          <w:rFonts w:asciiTheme="majorBidi" w:hAnsiTheme="majorBidi" w:cstheme="majorBidi"/>
          <w:lang w:val="en-US"/>
        </w:rPr>
        <w:t>.</w:t>
      </w:r>
      <w:r w:rsidRPr="008719F6">
        <w:rPr>
          <w:rFonts w:asciiTheme="majorBidi" w:hAnsiTheme="majorBidi" w:cstheme="majorBidi"/>
          <w:lang w:val="en-US"/>
        </w:rPr>
        <w:t xml:space="preserve"> (20</w:t>
      </w:r>
      <w:r w:rsidR="00677CD2" w:rsidRPr="008719F6">
        <w:rPr>
          <w:rFonts w:asciiTheme="majorBidi" w:hAnsiTheme="majorBidi" w:cstheme="majorBidi"/>
          <w:lang w:val="en-US"/>
        </w:rPr>
        <w:t>10</w:t>
      </w:r>
      <w:r w:rsidRPr="008719F6">
        <w:rPr>
          <w:rFonts w:asciiTheme="majorBidi" w:hAnsiTheme="majorBidi" w:cstheme="majorBidi"/>
          <w:lang w:val="en-US"/>
        </w:rPr>
        <w:t>)</w:t>
      </w:r>
      <w:r w:rsidR="00B042A2" w:rsidRPr="008719F6">
        <w:rPr>
          <w:rFonts w:asciiTheme="majorBidi" w:hAnsiTheme="majorBidi" w:cstheme="majorBidi"/>
          <w:lang w:val="en-US"/>
        </w:rPr>
        <w:t>.</w:t>
      </w:r>
      <w:r w:rsidRPr="008719F6">
        <w:rPr>
          <w:rFonts w:asciiTheme="majorBidi" w:hAnsiTheme="majorBidi" w:cstheme="majorBidi"/>
          <w:lang w:val="en-US"/>
        </w:rPr>
        <w:t xml:space="preserve"> Learning Bayesian Networks with the </w:t>
      </w:r>
      <w:proofErr w:type="spellStart"/>
      <w:r w:rsidRPr="008719F6">
        <w:rPr>
          <w:rFonts w:asciiTheme="majorBidi" w:hAnsiTheme="majorBidi" w:cstheme="majorBidi"/>
          <w:lang w:val="en-US"/>
        </w:rPr>
        <w:t>bnlearn</w:t>
      </w:r>
      <w:proofErr w:type="spellEnd"/>
      <w:r w:rsidRPr="008719F6">
        <w:rPr>
          <w:rFonts w:asciiTheme="majorBidi" w:hAnsiTheme="majorBidi" w:cstheme="majorBidi"/>
          <w:lang w:val="en-US"/>
        </w:rPr>
        <w:t xml:space="preserve"> R Package</w:t>
      </w:r>
      <w:r w:rsidR="003729BB" w:rsidRPr="008719F6">
        <w:rPr>
          <w:rFonts w:asciiTheme="majorBidi" w:hAnsiTheme="majorBidi" w:cstheme="majorBidi"/>
          <w:lang w:val="en-US"/>
        </w:rPr>
        <w:t>.</w:t>
      </w:r>
      <w:r w:rsidRPr="008719F6">
        <w:rPr>
          <w:rFonts w:asciiTheme="majorBidi" w:hAnsiTheme="majorBidi" w:cstheme="majorBidi"/>
          <w:lang w:val="en-US"/>
        </w:rPr>
        <w:t xml:space="preserve"> </w:t>
      </w:r>
      <w:r w:rsidRPr="008719F6">
        <w:rPr>
          <w:rFonts w:asciiTheme="majorBidi" w:hAnsiTheme="majorBidi" w:cstheme="majorBidi"/>
          <w:i/>
          <w:iCs/>
          <w:lang w:val="en-US"/>
        </w:rPr>
        <w:t>Journal of Statistical Software</w:t>
      </w:r>
      <w:r w:rsidR="003729BB" w:rsidRPr="008719F6">
        <w:rPr>
          <w:rFonts w:asciiTheme="majorBidi" w:hAnsiTheme="majorBidi" w:cstheme="majorBidi"/>
          <w:i/>
          <w:iCs/>
          <w:lang w:val="en-US"/>
        </w:rPr>
        <w:t>, 35(</w:t>
      </w:r>
      <w:r w:rsidR="00C82156" w:rsidRPr="008719F6">
        <w:rPr>
          <w:rFonts w:asciiTheme="majorBidi" w:hAnsiTheme="majorBidi" w:cstheme="majorBidi"/>
          <w:i/>
          <w:iCs/>
          <w:lang w:val="en-US"/>
        </w:rPr>
        <w:t>3)</w:t>
      </w:r>
      <w:r w:rsidRPr="008719F6">
        <w:rPr>
          <w:rFonts w:asciiTheme="majorBidi" w:hAnsiTheme="majorBidi" w:cstheme="majorBidi"/>
          <w:lang w:val="en-US"/>
        </w:rPr>
        <w:t>,</w:t>
      </w:r>
      <w:r w:rsidR="00C82156" w:rsidRPr="008719F6">
        <w:rPr>
          <w:rFonts w:asciiTheme="majorBidi" w:hAnsiTheme="majorBidi" w:cstheme="majorBidi"/>
          <w:lang w:val="en-US"/>
        </w:rPr>
        <w:t xml:space="preserve"> 1-22.</w:t>
      </w:r>
      <w:r w:rsidRPr="008719F6">
        <w:rPr>
          <w:rFonts w:asciiTheme="majorBidi" w:hAnsiTheme="majorBidi" w:cstheme="majorBidi"/>
          <w:lang w:val="en-US"/>
        </w:rPr>
        <w:t xml:space="preserve"> </w:t>
      </w:r>
      <w:r w:rsidR="005F00AD">
        <w:rPr>
          <w:rFonts w:asciiTheme="majorBidi" w:hAnsiTheme="majorBidi" w:cstheme="majorBidi"/>
          <w:lang w:val="en-US"/>
        </w:rPr>
        <w:t xml:space="preserve">Retrieved from </w:t>
      </w:r>
      <w:r w:rsidR="00C82156" w:rsidRPr="008719F6">
        <w:rPr>
          <w:rFonts w:asciiTheme="majorBidi" w:hAnsiTheme="majorBidi" w:cstheme="majorBidi"/>
          <w:lang w:val="en-US"/>
        </w:rPr>
        <w:t>https://doi.org/10.18637/jss.v035.i03</w:t>
      </w:r>
      <w:r w:rsidR="005F00AD">
        <w:rPr>
          <w:rFonts w:asciiTheme="majorBidi" w:hAnsiTheme="majorBidi" w:cstheme="majorBidi"/>
          <w:lang w:val="en-US"/>
        </w:rPr>
        <w:t>.</w:t>
      </w:r>
    </w:p>
    <w:p w14:paraId="1A10584B" w14:textId="325961AF" w:rsidR="003E74AA" w:rsidRPr="00330C04" w:rsidRDefault="000A508E" w:rsidP="00F82DA4">
      <w:pPr>
        <w:autoSpaceDE w:val="0"/>
        <w:autoSpaceDN w:val="0"/>
        <w:spacing w:line="360" w:lineRule="auto"/>
        <w:ind w:left="709" w:hanging="709"/>
        <w:jc w:val="both"/>
        <w:rPr>
          <w:rFonts w:asciiTheme="majorBidi" w:hAnsiTheme="majorBidi" w:cstheme="majorBidi"/>
          <w:lang w:val="en-US"/>
        </w:rPr>
      </w:pPr>
      <w:r w:rsidRPr="008719F6">
        <w:rPr>
          <w:rFonts w:asciiTheme="majorBidi" w:hAnsiTheme="majorBidi" w:cstheme="majorBidi"/>
          <w:lang w:val="en-US"/>
        </w:rPr>
        <w:t xml:space="preserve">Straub, D. </w:t>
      </w:r>
      <w:r w:rsidR="00E20E62">
        <w:rPr>
          <w:rFonts w:asciiTheme="majorBidi" w:hAnsiTheme="majorBidi" w:cstheme="majorBidi"/>
          <w:lang w:val="en-US"/>
        </w:rPr>
        <w:t>and</w:t>
      </w:r>
      <w:r w:rsidR="00E20E62" w:rsidRPr="008719F6">
        <w:rPr>
          <w:rFonts w:asciiTheme="majorBidi" w:hAnsiTheme="majorBidi" w:cstheme="majorBidi"/>
          <w:lang w:val="en-US"/>
        </w:rPr>
        <w:t xml:space="preserve"> </w:t>
      </w:r>
      <w:r w:rsidRPr="008719F6">
        <w:rPr>
          <w:rFonts w:asciiTheme="majorBidi" w:hAnsiTheme="majorBidi" w:cstheme="majorBidi"/>
          <w:lang w:val="en-US"/>
        </w:rPr>
        <w:t xml:space="preserve">Der </w:t>
      </w:r>
      <w:proofErr w:type="spellStart"/>
      <w:r w:rsidRPr="008719F6">
        <w:rPr>
          <w:rFonts w:asciiTheme="majorBidi" w:hAnsiTheme="majorBidi" w:cstheme="majorBidi"/>
          <w:lang w:val="en-US"/>
        </w:rPr>
        <w:t>Kiureghian</w:t>
      </w:r>
      <w:proofErr w:type="spellEnd"/>
      <w:r w:rsidRPr="008719F6">
        <w:rPr>
          <w:rFonts w:asciiTheme="majorBidi" w:hAnsiTheme="majorBidi" w:cstheme="majorBidi"/>
          <w:lang w:val="en-US"/>
        </w:rPr>
        <w:t xml:space="preserve">, A. (2012). </w:t>
      </w:r>
      <w:r w:rsidRPr="00330C04">
        <w:rPr>
          <w:rFonts w:asciiTheme="majorBidi" w:hAnsiTheme="majorBidi" w:cstheme="majorBidi"/>
          <w:lang w:val="en-US"/>
        </w:rPr>
        <w:t xml:space="preserve">Bayesian </w:t>
      </w:r>
      <w:r w:rsidR="000652B2" w:rsidRPr="00330C04">
        <w:rPr>
          <w:rFonts w:asciiTheme="majorBidi" w:hAnsiTheme="majorBidi" w:cstheme="majorBidi"/>
          <w:lang w:val="en-US"/>
        </w:rPr>
        <w:t xml:space="preserve">Network Enhanced </w:t>
      </w:r>
      <w:r w:rsidR="003E74AA" w:rsidRPr="00330C04">
        <w:rPr>
          <w:rFonts w:asciiTheme="majorBidi" w:hAnsiTheme="majorBidi" w:cstheme="majorBidi"/>
          <w:lang w:val="en-US"/>
        </w:rPr>
        <w:t>w</w:t>
      </w:r>
      <w:r w:rsidR="000652B2" w:rsidRPr="00330C04">
        <w:rPr>
          <w:rFonts w:asciiTheme="majorBidi" w:hAnsiTheme="majorBidi" w:cstheme="majorBidi"/>
          <w:lang w:val="en-US"/>
        </w:rPr>
        <w:t>ith Structural Reliability Methods</w:t>
      </w:r>
      <w:r w:rsidRPr="00330C04">
        <w:rPr>
          <w:rFonts w:asciiTheme="majorBidi" w:hAnsiTheme="majorBidi" w:cstheme="majorBidi"/>
          <w:lang w:val="en-US"/>
        </w:rPr>
        <w:t>: Application</w:t>
      </w:r>
      <w:r w:rsidR="00E20E62">
        <w:rPr>
          <w:rFonts w:asciiTheme="majorBidi" w:hAnsiTheme="majorBidi" w:cstheme="majorBidi"/>
          <w:i/>
          <w:iCs/>
          <w:lang w:val="en-US"/>
        </w:rPr>
        <w:t>.</w:t>
      </w:r>
      <w:r w:rsidR="00E20E62" w:rsidRPr="008719F6">
        <w:rPr>
          <w:rFonts w:asciiTheme="majorBidi" w:hAnsiTheme="majorBidi" w:cstheme="majorBidi"/>
          <w:i/>
          <w:iCs/>
          <w:lang w:val="en-US"/>
        </w:rPr>
        <w:t xml:space="preserve"> </w:t>
      </w:r>
      <w:r w:rsidR="008C14A7" w:rsidRPr="008C14A7">
        <w:rPr>
          <w:rFonts w:asciiTheme="majorBidi" w:hAnsiTheme="majorBidi" w:cstheme="majorBidi"/>
          <w:i/>
          <w:iCs/>
          <w:lang w:val="en-US"/>
        </w:rPr>
        <w:t>Journal of Engineering Mechanics</w:t>
      </w:r>
      <w:r w:rsidR="008C14A7">
        <w:rPr>
          <w:rFonts w:asciiTheme="majorBidi" w:hAnsiTheme="majorBidi" w:cstheme="majorBidi"/>
          <w:i/>
          <w:iCs/>
          <w:lang w:val="en-US"/>
        </w:rPr>
        <w:t>,</w:t>
      </w:r>
      <w:r w:rsidR="008C14A7" w:rsidRPr="008C14A7">
        <w:rPr>
          <w:rFonts w:asciiTheme="majorBidi" w:hAnsiTheme="majorBidi" w:cstheme="majorBidi"/>
          <w:i/>
          <w:iCs/>
          <w:lang w:val="en-US"/>
        </w:rPr>
        <w:t xml:space="preserve"> </w:t>
      </w:r>
      <w:r w:rsidR="003E74AA" w:rsidRPr="008719F6">
        <w:rPr>
          <w:rFonts w:asciiTheme="majorBidi" w:hAnsiTheme="majorBidi" w:cstheme="majorBidi"/>
          <w:i/>
          <w:iCs/>
          <w:lang w:val="en-US"/>
        </w:rPr>
        <w:t>136</w:t>
      </w:r>
      <w:r w:rsidR="003E74AA" w:rsidRPr="00330C04">
        <w:rPr>
          <w:rFonts w:asciiTheme="majorBidi" w:hAnsiTheme="majorBidi" w:cstheme="majorBidi"/>
          <w:lang w:val="en-US"/>
        </w:rPr>
        <w:t>(10)</w:t>
      </w:r>
      <w:r w:rsidRPr="008719F6">
        <w:rPr>
          <w:rFonts w:asciiTheme="majorBidi" w:hAnsiTheme="majorBidi" w:cstheme="majorBidi"/>
          <w:lang w:val="en-US"/>
        </w:rPr>
        <w:t>.</w:t>
      </w:r>
      <w:r w:rsidR="00E20E62">
        <w:rPr>
          <w:rFonts w:asciiTheme="majorBidi" w:hAnsiTheme="majorBidi" w:cstheme="majorBidi"/>
          <w:lang w:val="en-US"/>
        </w:rPr>
        <w:t xml:space="preserve"> Retrieved from</w:t>
      </w:r>
      <w:r w:rsidRPr="008719F6">
        <w:rPr>
          <w:rFonts w:asciiTheme="majorBidi" w:hAnsiTheme="majorBidi" w:cstheme="majorBidi"/>
          <w:lang w:val="en-US"/>
        </w:rPr>
        <w:t xml:space="preserve"> </w:t>
      </w:r>
      <w:r w:rsidR="003E74AA" w:rsidRPr="00E17EF8">
        <w:rPr>
          <w:rFonts w:asciiTheme="majorBidi" w:hAnsiTheme="majorBidi" w:cstheme="majorBidi"/>
          <w:lang w:val="en-US"/>
        </w:rPr>
        <w:t>https://doi.org/10.1061/(ASCE)EM.1943-7889.0000170</w:t>
      </w:r>
      <w:r w:rsidR="00E20E62" w:rsidRPr="00330C04">
        <w:rPr>
          <w:rStyle w:val="Hipervnculo"/>
          <w:rFonts w:asciiTheme="majorBidi" w:hAnsiTheme="majorBidi" w:cstheme="majorBidi"/>
          <w:lang w:val="en-US"/>
        </w:rPr>
        <w:t>.</w:t>
      </w:r>
    </w:p>
    <w:p w14:paraId="65C014E4" w14:textId="53B3F195" w:rsidR="000039A9" w:rsidRPr="00330C04" w:rsidRDefault="00E06DDD" w:rsidP="00F82DA4">
      <w:pPr>
        <w:autoSpaceDE w:val="0"/>
        <w:autoSpaceDN w:val="0"/>
        <w:spacing w:line="360" w:lineRule="auto"/>
        <w:ind w:left="709" w:hanging="709"/>
        <w:jc w:val="both"/>
        <w:rPr>
          <w:rFonts w:asciiTheme="majorBidi" w:hAnsiTheme="majorBidi" w:cstheme="majorBidi"/>
          <w:lang w:val="en-US"/>
        </w:rPr>
      </w:pPr>
      <w:r w:rsidRPr="00330C04">
        <w:rPr>
          <w:rFonts w:asciiTheme="majorBidi" w:hAnsiTheme="majorBidi" w:cstheme="majorBidi"/>
          <w:lang w:val="en-US"/>
        </w:rPr>
        <w:t xml:space="preserve">Zhang, C., Qin, T., Jiang, B. </w:t>
      </w:r>
      <w:r w:rsidR="009040F0" w:rsidRPr="00330C04">
        <w:rPr>
          <w:rFonts w:asciiTheme="majorBidi" w:hAnsiTheme="majorBidi" w:cstheme="majorBidi"/>
          <w:lang w:val="en-US"/>
        </w:rPr>
        <w:t>and</w:t>
      </w:r>
      <w:r w:rsidRPr="00330C04">
        <w:rPr>
          <w:rFonts w:asciiTheme="majorBidi" w:hAnsiTheme="majorBidi" w:cstheme="majorBidi"/>
          <w:lang w:val="en-US"/>
        </w:rPr>
        <w:t xml:space="preserve"> Huang, C. (</w:t>
      </w:r>
      <w:r w:rsidR="008026A9" w:rsidRPr="00330C04">
        <w:rPr>
          <w:rFonts w:asciiTheme="majorBidi" w:hAnsiTheme="majorBidi" w:cstheme="majorBidi"/>
          <w:lang w:val="en-US"/>
        </w:rPr>
        <w:t>2017</w:t>
      </w:r>
      <w:r w:rsidRPr="00330C04">
        <w:rPr>
          <w:rFonts w:asciiTheme="majorBidi" w:hAnsiTheme="majorBidi" w:cstheme="majorBidi"/>
          <w:lang w:val="en-US"/>
        </w:rPr>
        <w:t xml:space="preserve">). </w:t>
      </w:r>
      <w:r w:rsidRPr="008719F6">
        <w:rPr>
          <w:rFonts w:asciiTheme="majorBidi" w:hAnsiTheme="majorBidi" w:cstheme="majorBidi"/>
          <w:lang w:val="en-US"/>
        </w:rPr>
        <w:t xml:space="preserve">A comprehensive probabilistic analysis model of oil pipelines network based on Bayesian network. </w:t>
      </w:r>
      <w:r w:rsidR="00FB7EB9">
        <w:rPr>
          <w:rFonts w:asciiTheme="majorBidi" w:hAnsiTheme="majorBidi" w:cstheme="majorBidi"/>
          <w:lang w:val="en-US"/>
        </w:rPr>
        <w:t xml:space="preserve">Paper presented at the </w:t>
      </w:r>
      <w:r w:rsidR="00FB7EB9" w:rsidRPr="00FB7EB9">
        <w:rPr>
          <w:rFonts w:asciiTheme="majorBidi" w:hAnsiTheme="majorBidi" w:cstheme="majorBidi"/>
          <w:lang w:val="en-US"/>
        </w:rPr>
        <w:t>3</w:t>
      </w:r>
      <w:r w:rsidR="00FB7EB9" w:rsidRPr="00330C04">
        <w:rPr>
          <w:rFonts w:asciiTheme="majorBidi" w:hAnsiTheme="majorBidi" w:cstheme="majorBidi"/>
          <w:vertAlign w:val="superscript"/>
          <w:lang w:val="en-US"/>
        </w:rPr>
        <w:t>rd</w:t>
      </w:r>
      <w:r w:rsidR="00FB7EB9" w:rsidRPr="00FB7EB9">
        <w:rPr>
          <w:rFonts w:asciiTheme="majorBidi" w:hAnsiTheme="majorBidi" w:cstheme="majorBidi"/>
          <w:lang w:val="en-US"/>
        </w:rPr>
        <w:t xml:space="preserve"> International Conference on Advances in Energy Resources and Environment Engineering</w:t>
      </w:r>
      <w:r w:rsidR="00FB7EB9">
        <w:rPr>
          <w:rFonts w:asciiTheme="majorBidi" w:hAnsiTheme="majorBidi" w:cstheme="majorBidi"/>
          <w:lang w:val="en-US"/>
        </w:rPr>
        <w:t>.</w:t>
      </w:r>
      <w:r w:rsidR="00FB7EB9" w:rsidRPr="00FB7EB9">
        <w:rPr>
          <w:rFonts w:asciiTheme="majorBidi" w:hAnsiTheme="majorBidi" w:cstheme="majorBidi"/>
          <w:lang w:val="en-US"/>
        </w:rPr>
        <w:t xml:space="preserve"> </w:t>
      </w:r>
      <w:r w:rsidR="008026A9" w:rsidRPr="00FB7EB9">
        <w:rPr>
          <w:rFonts w:asciiTheme="majorBidi" w:hAnsiTheme="majorBidi" w:cstheme="majorBidi"/>
          <w:lang w:val="en-US"/>
        </w:rPr>
        <w:t xml:space="preserve">Harbin, </w:t>
      </w:r>
      <w:r w:rsidR="00FB7EB9" w:rsidRPr="00FB7EB9">
        <w:rPr>
          <w:rFonts w:asciiTheme="majorBidi" w:hAnsiTheme="majorBidi" w:cstheme="majorBidi"/>
          <w:lang w:val="en-US"/>
        </w:rPr>
        <w:t>December 8</w:t>
      </w:r>
      <w:r w:rsidR="00FB7EB9">
        <w:rPr>
          <w:rFonts w:asciiTheme="majorBidi" w:hAnsiTheme="majorBidi" w:cstheme="majorBidi"/>
          <w:lang w:val="en-US"/>
        </w:rPr>
        <w:t>-</w:t>
      </w:r>
      <w:r w:rsidR="00FB7EB9" w:rsidRPr="00FB7EB9">
        <w:rPr>
          <w:rFonts w:asciiTheme="majorBidi" w:hAnsiTheme="majorBidi" w:cstheme="majorBidi"/>
          <w:lang w:val="en-US"/>
        </w:rPr>
        <w:t>10</w:t>
      </w:r>
      <w:r w:rsidR="00FB7EB9">
        <w:rPr>
          <w:rFonts w:asciiTheme="majorBidi" w:hAnsiTheme="majorBidi" w:cstheme="majorBidi"/>
          <w:lang w:val="en-US"/>
        </w:rPr>
        <w:t>,</w:t>
      </w:r>
      <w:r w:rsidR="00FB7EB9" w:rsidRPr="00FB7EB9">
        <w:rPr>
          <w:rFonts w:asciiTheme="majorBidi" w:hAnsiTheme="majorBidi" w:cstheme="majorBidi"/>
          <w:lang w:val="en-US"/>
        </w:rPr>
        <w:t xml:space="preserve"> 2017</w:t>
      </w:r>
      <w:r w:rsidR="008026A9">
        <w:rPr>
          <w:rFonts w:asciiTheme="majorBidi" w:hAnsiTheme="majorBidi" w:cstheme="majorBidi"/>
          <w:lang w:val="en-US"/>
        </w:rPr>
        <w:t>.</w:t>
      </w:r>
    </w:p>
    <w:p w14:paraId="4C516971" w14:textId="74E774DD" w:rsidR="00430D9A" w:rsidRDefault="00430D9A" w:rsidP="008719F6">
      <w:pPr>
        <w:tabs>
          <w:tab w:val="left" w:pos="8647"/>
        </w:tabs>
        <w:spacing w:line="360" w:lineRule="auto"/>
        <w:jc w:val="both"/>
        <w:rPr>
          <w:rFonts w:asciiTheme="majorBidi" w:hAnsiTheme="majorBidi" w:cstheme="majorBidi"/>
          <w:lang w:val="en-US"/>
        </w:rPr>
      </w:pPr>
    </w:p>
    <w:p w14:paraId="6E7B49FA" w14:textId="0AD1FA3A" w:rsidR="007A21C3" w:rsidRDefault="007A21C3" w:rsidP="008719F6">
      <w:pPr>
        <w:tabs>
          <w:tab w:val="left" w:pos="8647"/>
        </w:tabs>
        <w:spacing w:line="360" w:lineRule="auto"/>
        <w:jc w:val="both"/>
        <w:rPr>
          <w:rFonts w:asciiTheme="majorBidi" w:hAnsiTheme="majorBidi" w:cstheme="majorBidi"/>
          <w:lang w:val="en-US"/>
        </w:rPr>
      </w:pPr>
    </w:p>
    <w:p w14:paraId="34794708" w14:textId="2BA6CE15" w:rsidR="007A21C3" w:rsidRDefault="007A21C3" w:rsidP="008719F6">
      <w:pPr>
        <w:tabs>
          <w:tab w:val="left" w:pos="8647"/>
        </w:tabs>
        <w:spacing w:line="360" w:lineRule="auto"/>
        <w:jc w:val="both"/>
        <w:rPr>
          <w:rFonts w:asciiTheme="majorBidi" w:hAnsiTheme="majorBidi" w:cstheme="majorBidi"/>
          <w:lang w:val="en-US"/>
        </w:rPr>
      </w:pPr>
    </w:p>
    <w:p w14:paraId="393CBCBE" w14:textId="6A2198F1" w:rsidR="007A21C3" w:rsidRDefault="007A21C3" w:rsidP="008719F6">
      <w:pPr>
        <w:tabs>
          <w:tab w:val="left" w:pos="8647"/>
        </w:tabs>
        <w:spacing w:line="360" w:lineRule="auto"/>
        <w:jc w:val="both"/>
        <w:rPr>
          <w:rFonts w:asciiTheme="majorBidi" w:hAnsiTheme="majorBidi" w:cstheme="majorBidi"/>
          <w:lang w:val="en-US"/>
        </w:rPr>
      </w:pPr>
    </w:p>
    <w:p w14:paraId="25F5402D" w14:textId="4CABC408" w:rsidR="007A21C3" w:rsidRDefault="007A21C3" w:rsidP="008719F6">
      <w:pPr>
        <w:tabs>
          <w:tab w:val="left" w:pos="8647"/>
        </w:tabs>
        <w:spacing w:line="360" w:lineRule="auto"/>
        <w:jc w:val="both"/>
        <w:rPr>
          <w:rFonts w:asciiTheme="majorBidi" w:hAnsiTheme="majorBidi" w:cstheme="majorBidi"/>
          <w:lang w:val="en-US"/>
        </w:rPr>
      </w:pPr>
    </w:p>
    <w:p w14:paraId="748C3DE5" w14:textId="432F75F9" w:rsidR="007A21C3" w:rsidRDefault="007A21C3" w:rsidP="008719F6">
      <w:pPr>
        <w:tabs>
          <w:tab w:val="left" w:pos="8647"/>
        </w:tabs>
        <w:spacing w:line="360" w:lineRule="auto"/>
        <w:jc w:val="both"/>
        <w:rPr>
          <w:rFonts w:asciiTheme="majorBidi" w:hAnsiTheme="majorBidi" w:cstheme="majorBidi"/>
          <w:lang w:val="en-US"/>
        </w:rPr>
      </w:pPr>
    </w:p>
    <w:p w14:paraId="0ECDADFF" w14:textId="0398CFA1" w:rsidR="007A21C3" w:rsidRDefault="007A21C3" w:rsidP="008719F6">
      <w:pPr>
        <w:tabs>
          <w:tab w:val="left" w:pos="8647"/>
        </w:tabs>
        <w:spacing w:line="360" w:lineRule="auto"/>
        <w:jc w:val="both"/>
        <w:rPr>
          <w:rFonts w:asciiTheme="majorBidi" w:hAnsiTheme="majorBidi" w:cstheme="majorBidi"/>
          <w:lang w:val="en-US"/>
        </w:rPr>
      </w:pPr>
    </w:p>
    <w:p w14:paraId="18620B9D" w14:textId="04643B63" w:rsidR="007A21C3" w:rsidRDefault="007A21C3" w:rsidP="008719F6">
      <w:pPr>
        <w:tabs>
          <w:tab w:val="left" w:pos="8647"/>
        </w:tabs>
        <w:spacing w:line="360" w:lineRule="auto"/>
        <w:jc w:val="both"/>
        <w:rPr>
          <w:rFonts w:asciiTheme="majorBidi" w:hAnsiTheme="majorBidi" w:cstheme="majorBidi"/>
          <w:lang w:val="en-US"/>
        </w:rPr>
      </w:pPr>
    </w:p>
    <w:p w14:paraId="14470508" w14:textId="0398C300" w:rsidR="007A21C3" w:rsidRDefault="007A21C3" w:rsidP="008719F6">
      <w:pPr>
        <w:tabs>
          <w:tab w:val="left" w:pos="8647"/>
        </w:tabs>
        <w:spacing w:line="360" w:lineRule="auto"/>
        <w:jc w:val="both"/>
        <w:rPr>
          <w:rFonts w:asciiTheme="majorBidi" w:hAnsiTheme="majorBidi" w:cstheme="majorBidi"/>
          <w:lang w:val="en-US"/>
        </w:rPr>
      </w:pPr>
    </w:p>
    <w:p w14:paraId="167D883B" w14:textId="68DFFFDF" w:rsidR="007A21C3" w:rsidRDefault="007A21C3" w:rsidP="008719F6">
      <w:pPr>
        <w:tabs>
          <w:tab w:val="left" w:pos="8647"/>
        </w:tabs>
        <w:spacing w:line="360" w:lineRule="auto"/>
        <w:jc w:val="both"/>
        <w:rPr>
          <w:rFonts w:asciiTheme="majorBidi" w:hAnsiTheme="majorBidi" w:cstheme="majorBidi"/>
          <w:lang w:val="en-US"/>
        </w:rPr>
      </w:pPr>
    </w:p>
    <w:p w14:paraId="7467EFF1" w14:textId="526CD9E6" w:rsidR="007A21C3" w:rsidRDefault="007A21C3" w:rsidP="008719F6">
      <w:pPr>
        <w:tabs>
          <w:tab w:val="left" w:pos="8647"/>
        </w:tabs>
        <w:spacing w:line="360" w:lineRule="auto"/>
        <w:jc w:val="both"/>
        <w:rPr>
          <w:rFonts w:asciiTheme="majorBidi" w:hAnsiTheme="majorBidi" w:cstheme="majorBidi"/>
          <w:lang w:val="en-US"/>
        </w:rPr>
      </w:pPr>
    </w:p>
    <w:p w14:paraId="34F03561" w14:textId="7E3CA87F" w:rsidR="007A21C3" w:rsidRDefault="007A21C3" w:rsidP="008719F6">
      <w:pPr>
        <w:tabs>
          <w:tab w:val="left" w:pos="8647"/>
        </w:tabs>
        <w:spacing w:line="360" w:lineRule="auto"/>
        <w:jc w:val="both"/>
        <w:rPr>
          <w:rFonts w:asciiTheme="majorBidi" w:hAnsiTheme="majorBidi" w:cstheme="majorBidi"/>
          <w:lang w:val="en-US"/>
        </w:rPr>
      </w:pPr>
    </w:p>
    <w:p w14:paraId="7818FD4E" w14:textId="71BA8C33" w:rsidR="007A21C3" w:rsidRDefault="007A21C3" w:rsidP="008719F6">
      <w:pPr>
        <w:tabs>
          <w:tab w:val="left" w:pos="8647"/>
        </w:tabs>
        <w:spacing w:line="360" w:lineRule="auto"/>
        <w:jc w:val="both"/>
        <w:rPr>
          <w:rFonts w:asciiTheme="majorBidi" w:hAnsiTheme="majorBidi" w:cstheme="majorBidi"/>
          <w:lang w:val="en-US"/>
        </w:rPr>
      </w:pPr>
    </w:p>
    <w:p w14:paraId="1CA16BE7" w14:textId="77B53BA1" w:rsidR="007A21C3" w:rsidRDefault="007A21C3" w:rsidP="008719F6">
      <w:pPr>
        <w:tabs>
          <w:tab w:val="left" w:pos="8647"/>
        </w:tabs>
        <w:spacing w:line="360" w:lineRule="auto"/>
        <w:jc w:val="both"/>
        <w:rPr>
          <w:rFonts w:asciiTheme="majorBidi" w:hAnsiTheme="majorBidi" w:cstheme="majorBidi"/>
          <w:lang w:val="en-US"/>
        </w:rPr>
      </w:pPr>
    </w:p>
    <w:p w14:paraId="7EBD90F6" w14:textId="496F28C6" w:rsidR="007A21C3" w:rsidRDefault="007A21C3" w:rsidP="008719F6">
      <w:pPr>
        <w:tabs>
          <w:tab w:val="left" w:pos="8647"/>
        </w:tabs>
        <w:spacing w:line="360" w:lineRule="auto"/>
        <w:jc w:val="both"/>
        <w:rPr>
          <w:rFonts w:asciiTheme="majorBidi" w:hAnsiTheme="majorBidi" w:cstheme="majorBidi"/>
          <w:lang w:val="en-US"/>
        </w:rPr>
      </w:pPr>
    </w:p>
    <w:p w14:paraId="487C1410" w14:textId="5B1A8560" w:rsidR="007A21C3" w:rsidRDefault="007A21C3" w:rsidP="008719F6">
      <w:pPr>
        <w:tabs>
          <w:tab w:val="left" w:pos="8647"/>
        </w:tabs>
        <w:spacing w:line="360" w:lineRule="auto"/>
        <w:jc w:val="both"/>
        <w:rPr>
          <w:rFonts w:asciiTheme="majorBidi" w:hAnsiTheme="majorBidi" w:cstheme="majorBidi"/>
          <w:lang w:val="en-US"/>
        </w:rPr>
      </w:pPr>
    </w:p>
    <w:p w14:paraId="237B8C5E" w14:textId="55C4B97B" w:rsidR="007A21C3" w:rsidRDefault="007A21C3" w:rsidP="008719F6">
      <w:pPr>
        <w:tabs>
          <w:tab w:val="left" w:pos="8647"/>
        </w:tabs>
        <w:spacing w:line="360" w:lineRule="auto"/>
        <w:jc w:val="both"/>
        <w:rPr>
          <w:rFonts w:asciiTheme="majorBidi" w:hAnsiTheme="majorBidi" w:cstheme="majorBidi"/>
          <w:lang w:val="en-US"/>
        </w:rPr>
      </w:pPr>
    </w:p>
    <w:p w14:paraId="770C7A86" w14:textId="34C55487" w:rsidR="007A21C3" w:rsidRDefault="007A21C3" w:rsidP="008719F6">
      <w:pPr>
        <w:tabs>
          <w:tab w:val="left" w:pos="8647"/>
        </w:tabs>
        <w:spacing w:line="360" w:lineRule="auto"/>
        <w:jc w:val="both"/>
        <w:rPr>
          <w:rFonts w:asciiTheme="majorBidi" w:hAnsiTheme="majorBidi" w:cstheme="majorBidi"/>
          <w:lang w:val="en-US"/>
        </w:rPr>
      </w:pPr>
    </w:p>
    <w:p w14:paraId="11487D9C" w14:textId="250796DA" w:rsidR="007A21C3" w:rsidRDefault="007A21C3" w:rsidP="008719F6">
      <w:pPr>
        <w:tabs>
          <w:tab w:val="left" w:pos="8647"/>
        </w:tabs>
        <w:spacing w:line="360" w:lineRule="auto"/>
        <w:jc w:val="both"/>
        <w:rPr>
          <w:rFonts w:asciiTheme="majorBidi" w:hAnsiTheme="majorBidi" w:cstheme="majorBidi"/>
          <w:lang w:val="en-US"/>
        </w:rPr>
      </w:pPr>
    </w:p>
    <w:p w14:paraId="2F32E01E" w14:textId="4DCCBE35" w:rsidR="007A21C3" w:rsidRDefault="007A21C3" w:rsidP="008719F6">
      <w:pPr>
        <w:tabs>
          <w:tab w:val="left" w:pos="8647"/>
        </w:tabs>
        <w:spacing w:line="360" w:lineRule="auto"/>
        <w:jc w:val="both"/>
        <w:rPr>
          <w:rFonts w:asciiTheme="majorBidi" w:hAnsiTheme="majorBidi" w:cstheme="majorBidi"/>
          <w:lang w:val="en-US"/>
        </w:rPr>
      </w:pPr>
    </w:p>
    <w:p w14:paraId="42A9D2E4" w14:textId="080C544A" w:rsidR="007A21C3" w:rsidRDefault="007A21C3" w:rsidP="008719F6">
      <w:pPr>
        <w:tabs>
          <w:tab w:val="left" w:pos="8647"/>
        </w:tabs>
        <w:spacing w:line="360" w:lineRule="auto"/>
        <w:jc w:val="both"/>
        <w:rPr>
          <w:rFonts w:asciiTheme="majorBidi" w:hAnsiTheme="majorBidi" w:cstheme="majorBidi"/>
          <w:lang w:val="en-US"/>
        </w:rPr>
      </w:pPr>
    </w:p>
    <w:p w14:paraId="5C0A5E18" w14:textId="14C895F0" w:rsidR="007A21C3" w:rsidRDefault="007A21C3" w:rsidP="008719F6">
      <w:pPr>
        <w:tabs>
          <w:tab w:val="left" w:pos="8647"/>
        </w:tabs>
        <w:spacing w:line="360" w:lineRule="auto"/>
        <w:jc w:val="both"/>
        <w:rPr>
          <w:rFonts w:asciiTheme="majorBidi" w:hAnsiTheme="majorBidi" w:cstheme="majorBidi"/>
          <w:lang w:val="en-US"/>
        </w:rPr>
      </w:pPr>
    </w:p>
    <w:p w14:paraId="6E2CDC25" w14:textId="4A066DFA" w:rsidR="007A21C3" w:rsidRDefault="007A21C3" w:rsidP="008719F6">
      <w:pPr>
        <w:tabs>
          <w:tab w:val="left" w:pos="8647"/>
        </w:tabs>
        <w:spacing w:line="360" w:lineRule="auto"/>
        <w:jc w:val="both"/>
        <w:rPr>
          <w:rFonts w:asciiTheme="majorBidi" w:hAnsiTheme="majorBidi" w:cstheme="majorBidi"/>
          <w:lang w:val="en-US"/>
        </w:rPr>
      </w:pPr>
    </w:p>
    <w:p w14:paraId="4AA2B059" w14:textId="77777777" w:rsidR="007A21C3" w:rsidRPr="00330C04" w:rsidRDefault="007A21C3" w:rsidP="008719F6">
      <w:pPr>
        <w:tabs>
          <w:tab w:val="left" w:pos="8647"/>
        </w:tabs>
        <w:spacing w:line="360" w:lineRule="auto"/>
        <w:jc w:val="both"/>
        <w:rPr>
          <w:rFonts w:asciiTheme="majorBidi" w:hAnsiTheme="majorBidi" w:cstheme="majorBidi"/>
          <w:lang w:val="en-US"/>
        </w:rPr>
      </w:pPr>
    </w:p>
    <w:tbl>
      <w:tblPr>
        <w:tblStyle w:val="Tablaconcuadrcula"/>
        <w:tblpPr w:leftFromText="141" w:rightFromText="141" w:vertAnchor="text" w:tblpY="154"/>
        <w:tblW w:w="9360" w:type="dxa"/>
        <w:tblLayout w:type="fixed"/>
        <w:tblLook w:val="0600" w:firstRow="0" w:lastRow="0" w:firstColumn="0" w:lastColumn="0" w:noHBand="1" w:noVBand="1"/>
      </w:tblPr>
      <w:tblGrid>
        <w:gridCol w:w="3045"/>
        <w:gridCol w:w="6315"/>
      </w:tblGrid>
      <w:tr w:rsidR="00E2042B" w:rsidRPr="00B3260B" w14:paraId="7DF870AE" w14:textId="77777777" w:rsidTr="00B3260B">
        <w:tc>
          <w:tcPr>
            <w:tcW w:w="3045" w:type="dxa"/>
          </w:tcPr>
          <w:p w14:paraId="01471DCA" w14:textId="77777777" w:rsidR="00E2042B" w:rsidRPr="00E17EF8" w:rsidRDefault="00E2042B" w:rsidP="008719F6">
            <w:pPr>
              <w:pStyle w:val="Ttulo3"/>
              <w:tabs>
                <w:tab w:val="left" w:pos="8647"/>
              </w:tabs>
              <w:spacing w:line="360" w:lineRule="auto"/>
              <w:ind w:left="0" w:firstLine="37"/>
              <w:outlineLvl w:val="2"/>
              <w:rPr>
                <w:rFonts w:asciiTheme="majorBidi" w:eastAsia="Times New Roman" w:hAnsiTheme="majorBidi" w:cstheme="majorBidi"/>
                <w:b w:val="0"/>
                <w:bCs/>
                <w:sz w:val="24"/>
                <w:szCs w:val="24"/>
              </w:rPr>
            </w:pPr>
            <w:r w:rsidRPr="00E17EF8">
              <w:rPr>
                <w:rFonts w:asciiTheme="majorBidi" w:eastAsia="Times New Roman" w:hAnsiTheme="majorBidi" w:cstheme="majorBidi"/>
                <w:b w:val="0"/>
                <w:bCs/>
                <w:sz w:val="24"/>
                <w:szCs w:val="24"/>
              </w:rPr>
              <w:lastRenderedPageBreak/>
              <w:t>Rol de Contribución</w:t>
            </w:r>
          </w:p>
        </w:tc>
        <w:tc>
          <w:tcPr>
            <w:tcW w:w="6315" w:type="dxa"/>
          </w:tcPr>
          <w:p w14:paraId="204E7C04" w14:textId="77777777" w:rsidR="00E2042B" w:rsidRPr="00E17EF8" w:rsidRDefault="00E2042B" w:rsidP="008719F6">
            <w:pPr>
              <w:pStyle w:val="Ttulo3"/>
              <w:tabs>
                <w:tab w:val="left" w:pos="8647"/>
              </w:tabs>
              <w:spacing w:line="360" w:lineRule="auto"/>
              <w:ind w:left="0" w:hanging="30"/>
              <w:outlineLvl w:val="2"/>
              <w:rPr>
                <w:rFonts w:asciiTheme="majorBidi" w:eastAsia="Times New Roman" w:hAnsiTheme="majorBidi" w:cstheme="majorBidi"/>
                <w:b w:val="0"/>
                <w:bCs/>
                <w:sz w:val="24"/>
                <w:szCs w:val="24"/>
              </w:rPr>
            </w:pPr>
            <w:r w:rsidRPr="00E17EF8">
              <w:rPr>
                <w:rFonts w:asciiTheme="majorBidi" w:eastAsia="Times New Roman" w:hAnsiTheme="majorBidi" w:cstheme="majorBidi"/>
                <w:b w:val="0"/>
                <w:bCs/>
                <w:sz w:val="24"/>
                <w:szCs w:val="24"/>
              </w:rPr>
              <w:t>Autor(es)</w:t>
            </w:r>
          </w:p>
        </w:tc>
      </w:tr>
      <w:tr w:rsidR="00E2042B" w:rsidRPr="00B3260B" w14:paraId="7A67068C" w14:textId="77777777" w:rsidTr="00B3260B">
        <w:tc>
          <w:tcPr>
            <w:tcW w:w="3045" w:type="dxa"/>
          </w:tcPr>
          <w:p w14:paraId="3F07B6A3" w14:textId="77777777" w:rsidR="00E2042B" w:rsidRPr="00B3260B" w:rsidRDefault="00E2042B" w:rsidP="008719F6">
            <w:pPr>
              <w:tabs>
                <w:tab w:val="left" w:pos="8647"/>
              </w:tabs>
              <w:spacing w:line="360" w:lineRule="auto"/>
              <w:rPr>
                <w:rFonts w:asciiTheme="majorBidi" w:hAnsiTheme="majorBidi" w:cstheme="majorBidi"/>
                <w:sz w:val="24"/>
                <w:szCs w:val="24"/>
              </w:rPr>
            </w:pPr>
            <w:r w:rsidRPr="00B3260B">
              <w:rPr>
                <w:rFonts w:asciiTheme="majorBidi" w:hAnsiTheme="majorBidi" w:cstheme="majorBidi"/>
                <w:sz w:val="24"/>
                <w:szCs w:val="24"/>
              </w:rPr>
              <w:t>Conceptualización</w:t>
            </w:r>
          </w:p>
        </w:tc>
        <w:tc>
          <w:tcPr>
            <w:tcW w:w="6315" w:type="dxa"/>
          </w:tcPr>
          <w:p w14:paraId="25F67158" w14:textId="03D17BD8" w:rsidR="00E2042B" w:rsidRPr="00B3260B" w:rsidRDefault="00363CCF" w:rsidP="008719F6">
            <w:pPr>
              <w:tabs>
                <w:tab w:val="left" w:pos="8647"/>
              </w:tabs>
              <w:spacing w:line="360" w:lineRule="auto"/>
              <w:jc w:val="both"/>
              <w:rPr>
                <w:rFonts w:asciiTheme="majorBidi" w:hAnsiTheme="majorBidi" w:cstheme="majorBidi"/>
                <w:sz w:val="24"/>
                <w:szCs w:val="24"/>
              </w:rPr>
            </w:pPr>
            <w:r w:rsidRPr="00B3260B">
              <w:rPr>
                <w:rFonts w:asciiTheme="majorBidi" w:hAnsiTheme="majorBidi" w:cstheme="majorBidi"/>
                <w:sz w:val="24"/>
                <w:szCs w:val="24"/>
              </w:rPr>
              <w:t>Jorge Adolfo Pinto Santos</w:t>
            </w:r>
            <w:r w:rsidR="00E2042B" w:rsidRPr="00B3260B">
              <w:rPr>
                <w:rFonts w:asciiTheme="majorBidi" w:hAnsiTheme="majorBidi" w:cstheme="majorBidi"/>
                <w:sz w:val="24"/>
                <w:szCs w:val="24"/>
              </w:rPr>
              <w:t xml:space="preserve"> (principal), </w:t>
            </w:r>
            <w:r w:rsidR="00580D34" w:rsidRPr="00B3260B">
              <w:rPr>
                <w:rFonts w:asciiTheme="majorBidi" w:hAnsiTheme="majorBidi" w:cstheme="majorBidi"/>
                <w:sz w:val="24"/>
                <w:szCs w:val="24"/>
              </w:rPr>
              <w:t>Manuel Arnoldo Rodríguez Medina</w:t>
            </w:r>
            <w:r w:rsidR="00E2042B" w:rsidRPr="00B3260B">
              <w:rPr>
                <w:rFonts w:asciiTheme="majorBidi" w:hAnsiTheme="majorBidi" w:cstheme="majorBidi"/>
                <w:sz w:val="24"/>
                <w:szCs w:val="24"/>
              </w:rPr>
              <w:t xml:space="preserve"> (</w:t>
            </w:r>
            <w:r w:rsidR="00F138C3" w:rsidRPr="00B3260B">
              <w:rPr>
                <w:rFonts w:asciiTheme="majorBidi" w:hAnsiTheme="majorBidi" w:cstheme="majorBidi"/>
                <w:sz w:val="24"/>
                <w:szCs w:val="24"/>
              </w:rPr>
              <w:t>i</w:t>
            </w:r>
            <w:r w:rsidR="00E2042B" w:rsidRPr="00B3260B">
              <w:rPr>
                <w:rFonts w:asciiTheme="majorBidi" w:hAnsiTheme="majorBidi" w:cstheme="majorBidi"/>
                <w:sz w:val="24"/>
                <w:szCs w:val="24"/>
              </w:rPr>
              <w:t xml:space="preserve">gual), </w:t>
            </w:r>
            <w:r w:rsidR="00580D34" w:rsidRPr="00B3260B">
              <w:rPr>
                <w:rFonts w:asciiTheme="majorBidi" w:hAnsiTheme="majorBidi" w:cstheme="majorBidi"/>
                <w:sz w:val="24"/>
                <w:szCs w:val="24"/>
              </w:rPr>
              <w:t>Eduardo Rafael Poblano-Ojinaga</w:t>
            </w:r>
            <w:r w:rsidR="00E2042B" w:rsidRPr="00B3260B">
              <w:rPr>
                <w:rFonts w:asciiTheme="majorBidi" w:hAnsiTheme="majorBidi" w:cstheme="majorBidi"/>
                <w:sz w:val="24"/>
                <w:szCs w:val="24"/>
              </w:rPr>
              <w:t xml:space="preserve"> (que apoya).</w:t>
            </w:r>
          </w:p>
        </w:tc>
      </w:tr>
      <w:tr w:rsidR="00E2042B" w:rsidRPr="00B3260B" w14:paraId="78F24983" w14:textId="77777777" w:rsidTr="00B3260B">
        <w:tc>
          <w:tcPr>
            <w:tcW w:w="3045" w:type="dxa"/>
          </w:tcPr>
          <w:p w14:paraId="5D7310EF" w14:textId="77777777" w:rsidR="00E2042B" w:rsidRPr="00B3260B" w:rsidRDefault="00E2042B" w:rsidP="008719F6">
            <w:pPr>
              <w:tabs>
                <w:tab w:val="left" w:pos="8647"/>
              </w:tabs>
              <w:spacing w:line="360" w:lineRule="auto"/>
              <w:rPr>
                <w:rFonts w:asciiTheme="majorBidi" w:hAnsiTheme="majorBidi" w:cstheme="majorBidi"/>
                <w:sz w:val="24"/>
                <w:szCs w:val="24"/>
              </w:rPr>
            </w:pPr>
            <w:r w:rsidRPr="00B3260B">
              <w:rPr>
                <w:rFonts w:asciiTheme="majorBidi" w:hAnsiTheme="majorBidi" w:cstheme="majorBidi"/>
                <w:sz w:val="24"/>
                <w:szCs w:val="24"/>
              </w:rPr>
              <w:t>Metodología</w:t>
            </w:r>
          </w:p>
        </w:tc>
        <w:tc>
          <w:tcPr>
            <w:tcW w:w="6315" w:type="dxa"/>
          </w:tcPr>
          <w:p w14:paraId="225D8634" w14:textId="4EF78F05" w:rsidR="00E2042B" w:rsidRPr="00B3260B" w:rsidRDefault="00363CCF" w:rsidP="008719F6">
            <w:pPr>
              <w:tabs>
                <w:tab w:val="left" w:pos="8647"/>
              </w:tabs>
              <w:spacing w:line="360" w:lineRule="auto"/>
              <w:rPr>
                <w:rFonts w:asciiTheme="majorBidi" w:hAnsiTheme="majorBidi" w:cstheme="majorBidi"/>
                <w:sz w:val="24"/>
                <w:szCs w:val="24"/>
                <w:lang w:val="pt-BR"/>
              </w:rPr>
            </w:pPr>
            <w:r w:rsidRPr="00B3260B">
              <w:rPr>
                <w:rFonts w:asciiTheme="majorBidi" w:hAnsiTheme="majorBidi" w:cstheme="majorBidi"/>
                <w:sz w:val="24"/>
                <w:szCs w:val="24"/>
                <w:lang w:val="pt-BR"/>
              </w:rPr>
              <w:t xml:space="preserve">Jorge Adolfo Pinto </w:t>
            </w:r>
            <w:r w:rsidR="000437C5" w:rsidRPr="00B3260B">
              <w:rPr>
                <w:rFonts w:asciiTheme="majorBidi" w:hAnsiTheme="majorBidi" w:cstheme="majorBidi"/>
                <w:sz w:val="24"/>
                <w:szCs w:val="24"/>
                <w:lang w:val="pt-BR"/>
              </w:rPr>
              <w:t>Santos (</w:t>
            </w:r>
            <w:r w:rsidR="00E2042B" w:rsidRPr="00B3260B">
              <w:rPr>
                <w:rFonts w:asciiTheme="majorBidi" w:hAnsiTheme="majorBidi" w:cstheme="majorBidi"/>
                <w:sz w:val="24"/>
                <w:szCs w:val="24"/>
                <w:lang w:val="pt-BR"/>
              </w:rPr>
              <w:t>principal</w:t>
            </w:r>
            <w:r w:rsidR="000437C5" w:rsidRPr="00B3260B">
              <w:rPr>
                <w:rFonts w:asciiTheme="majorBidi" w:hAnsiTheme="majorBidi" w:cstheme="majorBidi"/>
                <w:sz w:val="24"/>
                <w:szCs w:val="24"/>
                <w:lang w:val="pt-BR"/>
              </w:rPr>
              <w:t>), Manuel</w:t>
            </w:r>
            <w:r w:rsidR="00580D34" w:rsidRPr="00B3260B">
              <w:rPr>
                <w:rFonts w:asciiTheme="majorBidi" w:hAnsiTheme="majorBidi" w:cstheme="majorBidi"/>
                <w:sz w:val="24"/>
                <w:szCs w:val="24"/>
                <w:lang w:val="pt-BR"/>
              </w:rPr>
              <w:t xml:space="preserve"> Arnoldo Rodríguez </w:t>
            </w:r>
            <w:r w:rsidR="000437C5" w:rsidRPr="00B3260B">
              <w:rPr>
                <w:rFonts w:asciiTheme="majorBidi" w:hAnsiTheme="majorBidi" w:cstheme="majorBidi"/>
                <w:sz w:val="24"/>
                <w:szCs w:val="24"/>
                <w:lang w:val="pt-BR"/>
              </w:rPr>
              <w:t>Medina (</w:t>
            </w:r>
            <w:r w:rsidR="00F138C3" w:rsidRPr="00B3260B">
              <w:rPr>
                <w:rFonts w:asciiTheme="majorBidi" w:hAnsiTheme="majorBidi" w:cstheme="majorBidi"/>
                <w:sz w:val="24"/>
                <w:szCs w:val="24"/>
                <w:lang w:val="pt-BR"/>
              </w:rPr>
              <w:t>i</w:t>
            </w:r>
            <w:r w:rsidR="00E2042B" w:rsidRPr="00B3260B">
              <w:rPr>
                <w:rFonts w:asciiTheme="majorBidi" w:hAnsiTheme="majorBidi" w:cstheme="majorBidi"/>
                <w:sz w:val="24"/>
                <w:szCs w:val="24"/>
                <w:lang w:val="pt-BR"/>
              </w:rPr>
              <w:t xml:space="preserve">gual), Salvador Noriega Morales (que </w:t>
            </w:r>
            <w:proofErr w:type="spellStart"/>
            <w:r w:rsidR="00E2042B" w:rsidRPr="00B3260B">
              <w:rPr>
                <w:rFonts w:asciiTheme="majorBidi" w:hAnsiTheme="majorBidi" w:cstheme="majorBidi"/>
                <w:sz w:val="24"/>
                <w:szCs w:val="24"/>
                <w:lang w:val="pt-BR"/>
              </w:rPr>
              <w:t>apoya</w:t>
            </w:r>
            <w:proofErr w:type="spellEnd"/>
            <w:r w:rsidR="00E2042B" w:rsidRPr="00B3260B">
              <w:rPr>
                <w:rFonts w:asciiTheme="majorBidi" w:hAnsiTheme="majorBidi" w:cstheme="majorBidi"/>
                <w:sz w:val="24"/>
                <w:szCs w:val="24"/>
                <w:lang w:val="pt-BR"/>
              </w:rPr>
              <w:t>).</w:t>
            </w:r>
          </w:p>
        </w:tc>
      </w:tr>
      <w:tr w:rsidR="00E2042B" w:rsidRPr="00B3260B" w14:paraId="6204482F" w14:textId="77777777" w:rsidTr="00B3260B">
        <w:tc>
          <w:tcPr>
            <w:tcW w:w="3045" w:type="dxa"/>
          </w:tcPr>
          <w:p w14:paraId="01FB1184" w14:textId="77777777" w:rsidR="00E2042B" w:rsidRPr="00330C04" w:rsidRDefault="00E2042B" w:rsidP="008719F6">
            <w:pPr>
              <w:tabs>
                <w:tab w:val="left" w:pos="8647"/>
              </w:tabs>
              <w:spacing w:line="360" w:lineRule="auto"/>
              <w:rPr>
                <w:rFonts w:asciiTheme="majorBidi" w:hAnsiTheme="majorBidi" w:cstheme="majorBidi"/>
                <w:i/>
                <w:iCs/>
                <w:sz w:val="24"/>
                <w:szCs w:val="24"/>
              </w:rPr>
            </w:pPr>
            <w:r w:rsidRPr="00330C04">
              <w:rPr>
                <w:rFonts w:asciiTheme="majorBidi" w:hAnsiTheme="majorBidi" w:cstheme="majorBidi"/>
                <w:i/>
                <w:iCs/>
              </w:rPr>
              <w:t>Software</w:t>
            </w:r>
          </w:p>
        </w:tc>
        <w:tc>
          <w:tcPr>
            <w:tcW w:w="6315" w:type="dxa"/>
          </w:tcPr>
          <w:p w14:paraId="17DBB039" w14:textId="0F24E438" w:rsidR="00E2042B" w:rsidRPr="00B3260B" w:rsidRDefault="00580D34" w:rsidP="008719F6">
            <w:pPr>
              <w:tabs>
                <w:tab w:val="left" w:pos="8647"/>
              </w:tabs>
              <w:spacing w:line="360" w:lineRule="auto"/>
              <w:rPr>
                <w:rFonts w:asciiTheme="majorBidi" w:hAnsiTheme="majorBidi" w:cstheme="majorBidi"/>
                <w:sz w:val="24"/>
                <w:szCs w:val="24"/>
              </w:rPr>
            </w:pPr>
            <w:r w:rsidRPr="00B3260B">
              <w:rPr>
                <w:rFonts w:asciiTheme="majorBidi" w:hAnsiTheme="majorBidi" w:cstheme="majorBidi"/>
                <w:sz w:val="24"/>
                <w:szCs w:val="24"/>
              </w:rPr>
              <w:t xml:space="preserve">Manuel Arnoldo Rodríguez </w:t>
            </w:r>
            <w:r w:rsidR="000437C5" w:rsidRPr="00B3260B">
              <w:rPr>
                <w:rFonts w:asciiTheme="majorBidi" w:hAnsiTheme="majorBidi" w:cstheme="majorBidi"/>
                <w:sz w:val="24"/>
                <w:szCs w:val="24"/>
              </w:rPr>
              <w:t>Medina (</w:t>
            </w:r>
            <w:r w:rsidR="00E2042B" w:rsidRPr="00B3260B">
              <w:rPr>
                <w:rFonts w:asciiTheme="majorBidi" w:hAnsiTheme="majorBidi" w:cstheme="majorBidi"/>
                <w:sz w:val="24"/>
                <w:szCs w:val="24"/>
              </w:rPr>
              <w:t xml:space="preserve">principal), </w:t>
            </w:r>
            <w:r w:rsidRPr="00B3260B">
              <w:rPr>
                <w:rFonts w:asciiTheme="majorBidi" w:hAnsiTheme="majorBidi" w:cstheme="majorBidi"/>
                <w:sz w:val="24"/>
                <w:szCs w:val="24"/>
              </w:rPr>
              <w:t xml:space="preserve">Manuel </w:t>
            </w:r>
            <w:r w:rsidR="00326355" w:rsidRPr="00B3260B">
              <w:rPr>
                <w:rFonts w:asciiTheme="majorBidi" w:hAnsiTheme="majorBidi" w:cstheme="majorBidi"/>
                <w:sz w:val="24"/>
                <w:szCs w:val="24"/>
              </w:rPr>
              <w:t>Iván</w:t>
            </w:r>
            <w:r w:rsidRPr="00B3260B">
              <w:rPr>
                <w:rFonts w:asciiTheme="majorBidi" w:hAnsiTheme="majorBidi" w:cstheme="majorBidi"/>
                <w:sz w:val="24"/>
                <w:szCs w:val="24"/>
              </w:rPr>
              <w:t xml:space="preserve"> Rodríguez Borbón</w:t>
            </w:r>
            <w:r w:rsidR="00E2042B" w:rsidRPr="00B3260B">
              <w:rPr>
                <w:rFonts w:asciiTheme="majorBidi" w:hAnsiTheme="majorBidi" w:cstheme="majorBidi"/>
                <w:sz w:val="24"/>
                <w:szCs w:val="24"/>
              </w:rPr>
              <w:t xml:space="preserve"> (que apoya</w:t>
            </w:r>
            <w:r w:rsidR="000437C5" w:rsidRPr="00B3260B">
              <w:rPr>
                <w:rFonts w:asciiTheme="majorBidi" w:hAnsiTheme="majorBidi" w:cstheme="majorBidi"/>
                <w:sz w:val="24"/>
                <w:szCs w:val="24"/>
              </w:rPr>
              <w:t>), Eduardo</w:t>
            </w:r>
            <w:r w:rsidRPr="00B3260B">
              <w:rPr>
                <w:rFonts w:asciiTheme="majorBidi" w:hAnsiTheme="majorBidi" w:cstheme="majorBidi"/>
                <w:sz w:val="24"/>
                <w:szCs w:val="24"/>
              </w:rPr>
              <w:t xml:space="preserve"> Rafael Poblano-</w:t>
            </w:r>
            <w:r w:rsidR="000437C5" w:rsidRPr="00B3260B">
              <w:rPr>
                <w:rFonts w:asciiTheme="majorBidi" w:hAnsiTheme="majorBidi" w:cstheme="majorBidi"/>
                <w:sz w:val="24"/>
                <w:szCs w:val="24"/>
              </w:rPr>
              <w:t>Ojinaga (</w:t>
            </w:r>
            <w:r w:rsidR="00E2042B" w:rsidRPr="00B3260B">
              <w:rPr>
                <w:rFonts w:asciiTheme="majorBidi" w:hAnsiTheme="majorBidi" w:cstheme="majorBidi"/>
                <w:sz w:val="24"/>
                <w:szCs w:val="24"/>
              </w:rPr>
              <w:t>que apoya).</w:t>
            </w:r>
          </w:p>
        </w:tc>
      </w:tr>
      <w:tr w:rsidR="00E2042B" w:rsidRPr="00B3260B" w14:paraId="7FF58D4F" w14:textId="77777777" w:rsidTr="00B3260B">
        <w:tc>
          <w:tcPr>
            <w:tcW w:w="3045" w:type="dxa"/>
          </w:tcPr>
          <w:p w14:paraId="59521CDF" w14:textId="77777777" w:rsidR="00E2042B" w:rsidRPr="00B3260B" w:rsidRDefault="00E2042B" w:rsidP="008719F6">
            <w:pPr>
              <w:tabs>
                <w:tab w:val="left" w:pos="8647"/>
              </w:tabs>
              <w:spacing w:line="360" w:lineRule="auto"/>
              <w:rPr>
                <w:rFonts w:asciiTheme="majorBidi" w:hAnsiTheme="majorBidi" w:cstheme="majorBidi"/>
                <w:sz w:val="24"/>
                <w:szCs w:val="24"/>
              </w:rPr>
            </w:pPr>
            <w:r w:rsidRPr="00B3260B">
              <w:rPr>
                <w:rFonts w:asciiTheme="majorBidi" w:hAnsiTheme="majorBidi" w:cstheme="majorBidi"/>
                <w:sz w:val="24"/>
                <w:szCs w:val="24"/>
              </w:rPr>
              <w:t>Validación</w:t>
            </w:r>
          </w:p>
        </w:tc>
        <w:tc>
          <w:tcPr>
            <w:tcW w:w="6315" w:type="dxa"/>
          </w:tcPr>
          <w:p w14:paraId="3E2A8322" w14:textId="3E0E34FB" w:rsidR="00E2042B" w:rsidRPr="00B3260B" w:rsidRDefault="00363CCF" w:rsidP="008719F6">
            <w:pPr>
              <w:tabs>
                <w:tab w:val="left" w:pos="8647"/>
              </w:tabs>
              <w:spacing w:line="360" w:lineRule="auto"/>
              <w:rPr>
                <w:rFonts w:asciiTheme="majorBidi" w:hAnsiTheme="majorBidi" w:cstheme="majorBidi"/>
                <w:sz w:val="24"/>
                <w:szCs w:val="24"/>
                <w:lang w:val="pt-BR"/>
              </w:rPr>
            </w:pPr>
            <w:r w:rsidRPr="00B3260B">
              <w:rPr>
                <w:rFonts w:asciiTheme="majorBidi" w:hAnsiTheme="majorBidi" w:cstheme="majorBidi"/>
                <w:sz w:val="24"/>
                <w:szCs w:val="24"/>
                <w:lang w:val="pt-BR"/>
              </w:rPr>
              <w:t xml:space="preserve">Jorge Adolfo Pinto Santos </w:t>
            </w:r>
            <w:r w:rsidR="00E2042B" w:rsidRPr="00B3260B">
              <w:rPr>
                <w:rFonts w:asciiTheme="majorBidi" w:hAnsiTheme="majorBidi" w:cstheme="majorBidi"/>
                <w:sz w:val="24"/>
                <w:szCs w:val="24"/>
                <w:lang w:val="pt-BR"/>
              </w:rPr>
              <w:t>(principal</w:t>
            </w:r>
            <w:r w:rsidR="000437C5" w:rsidRPr="00B3260B">
              <w:rPr>
                <w:rFonts w:asciiTheme="majorBidi" w:hAnsiTheme="majorBidi" w:cstheme="majorBidi"/>
                <w:sz w:val="24"/>
                <w:szCs w:val="24"/>
                <w:lang w:val="pt-BR"/>
              </w:rPr>
              <w:t>), Manuel</w:t>
            </w:r>
            <w:r w:rsidR="00580D34" w:rsidRPr="00B3260B">
              <w:rPr>
                <w:rFonts w:asciiTheme="majorBidi" w:hAnsiTheme="majorBidi" w:cstheme="majorBidi"/>
                <w:sz w:val="24"/>
                <w:szCs w:val="24"/>
                <w:lang w:val="pt-BR"/>
              </w:rPr>
              <w:t xml:space="preserve"> Arnoldo Rodríguez </w:t>
            </w:r>
            <w:r w:rsidR="000437C5" w:rsidRPr="00B3260B">
              <w:rPr>
                <w:rFonts w:asciiTheme="majorBidi" w:hAnsiTheme="majorBidi" w:cstheme="majorBidi"/>
                <w:sz w:val="24"/>
                <w:szCs w:val="24"/>
                <w:lang w:val="pt-BR"/>
              </w:rPr>
              <w:t>Medina (</w:t>
            </w:r>
            <w:r w:rsidR="00F138C3" w:rsidRPr="00B3260B">
              <w:rPr>
                <w:rFonts w:asciiTheme="majorBidi" w:hAnsiTheme="majorBidi" w:cstheme="majorBidi"/>
                <w:sz w:val="24"/>
                <w:szCs w:val="24"/>
                <w:lang w:val="pt-BR"/>
              </w:rPr>
              <w:t>i</w:t>
            </w:r>
            <w:r w:rsidR="00E2042B" w:rsidRPr="00B3260B">
              <w:rPr>
                <w:rFonts w:asciiTheme="majorBidi" w:hAnsiTheme="majorBidi" w:cstheme="majorBidi"/>
                <w:sz w:val="24"/>
                <w:szCs w:val="24"/>
                <w:lang w:val="pt-BR"/>
              </w:rPr>
              <w:t xml:space="preserve">gual), Salvador Noriega Morales (que </w:t>
            </w:r>
            <w:proofErr w:type="spellStart"/>
            <w:r w:rsidR="00E2042B" w:rsidRPr="00B3260B">
              <w:rPr>
                <w:rFonts w:asciiTheme="majorBidi" w:hAnsiTheme="majorBidi" w:cstheme="majorBidi"/>
                <w:sz w:val="24"/>
                <w:szCs w:val="24"/>
                <w:lang w:val="pt-BR"/>
              </w:rPr>
              <w:t>apoya</w:t>
            </w:r>
            <w:proofErr w:type="spellEnd"/>
            <w:r w:rsidR="00E2042B" w:rsidRPr="00B3260B">
              <w:rPr>
                <w:rFonts w:asciiTheme="majorBidi" w:hAnsiTheme="majorBidi" w:cstheme="majorBidi"/>
                <w:sz w:val="24"/>
                <w:szCs w:val="24"/>
                <w:lang w:val="pt-BR"/>
              </w:rPr>
              <w:t>).</w:t>
            </w:r>
          </w:p>
        </w:tc>
      </w:tr>
      <w:tr w:rsidR="00E2042B" w:rsidRPr="00B3260B" w14:paraId="3DF24C95" w14:textId="77777777" w:rsidTr="00B3260B">
        <w:tc>
          <w:tcPr>
            <w:tcW w:w="3045" w:type="dxa"/>
          </w:tcPr>
          <w:p w14:paraId="0A3B075D" w14:textId="32E5632B" w:rsidR="00E2042B" w:rsidRPr="00B3260B" w:rsidRDefault="00E2042B" w:rsidP="008719F6">
            <w:pPr>
              <w:tabs>
                <w:tab w:val="left" w:pos="8647"/>
              </w:tabs>
              <w:spacing w:line="360" w:lineRule="auto"/>
              <w:rPr>
                <w:rFonts w:asciiTheme="majorBidi" w:hAnsiTheme="majorBidi" w:cstheme="majorBidi"/>
                <w:sz w:val="24"/>
                <w:szCs w:val="24"/>
              </w:rPr>
            </w:pPr>
            <w:r w:rsidRPr="00B3260B">
              <w:rPr>
                <w:rFonts w:asciiTheme="majorBidi" w:hAnsiTheme="majorBidi" w:cstheme="majorBidi"/>
                <w:sz w:val="24"/>
                <w:szCs w:val="24"/>
              </w:rPr>
              <w:t xml:space="preserve">Análisis </w:t>
            </w:r>
            <w:r w:rsidR="00B3260B">
              <w:rPr>
                <w:rFonts w:asciiTheme="majorBidi" w:hAnsiTheme="majorBidi" w:cstheme="majorBidi"/>
                <w:sz w:val="24"/>
                <w:szCs w:val="24"/>
              </w:rPr>
              <w:t>f</w:t>
            </w:r>
            <w:r w:rsidRPr="00B3260B">
              <w:rPr>
                <w:rFonts w:asciiTheme="majorBidi" w:hAnsiTheme="majorBidi" w:cstheme="majorBidi"/>
                <w:sz w:val="24"/>
                <w:szCs w:val="24"/>
              </w:rPr>
              <w:t>ormal</w:t>
            </w:r>
          </w:p>
        </w:tc>
        <w:tc>
          <w:tcPr>
            <w:tcW w:w="6315" w:type="dxa"/>
          </w:tcPr>
          <w:p w14:paraId="15963169" w14:textId="0D31D951" w:rsidR="00E2042B" w:rsidRPr="00B3260B" w:rsidRDefault="00363CCF" w:rsidP="008719F6">
            <w:pPr>
              <w:tabs>
                <w:tab w:val="left" w:pos="8647"/>
              </w:tabs>
              <w:spacing w:line="360" w:lineRule="auto"/>
              <w:rPr>
                <w:rFonts w:asciiTheme="majorBidi" w:hAnsiTheme="majorBidi" w:cstheme="majorBidi"/>
                <w:sz w:val="24"/>
                <w:szCs w:val="24"/>
              </w:rPr>
            </w:pPr>
            <w:r w:rsidRPr="00B3260B">
              <w:rPr>
                <w:rFonts w:asciiTheme="majorBidi" w:hAnsiTheme="majorBidi" w:cstheme="majorBidi"/>
                <w:sz w:val="24"/>
                <w:szCs w:val="24"/>
              </w:rPr>
              <w:t xml:space="preserve">Jorge Adolfo Pinto </w:t>
            </w:r>
            <w:r w:rsidR="000437C5" w:rsidRPr="00B3260B">
              <w:rPr>
                <w:rFonts w:asciiTheme="majorBidi" w:hAnsiTheme="majorBidi" w:cstheme="majorBidi"/>
                <w:sz w:val="24"/>
                <w:szCs w:val="24"/>
              </w:rPr>
              <w:t>Santos (</w:t>
            </w:r>
            <w:r w:rsidR="00E2042B" w:rsidRPr="00B3260B">
              <w:rPr>
                <w:rFonts w:asciiTheme="majorBidi" w:hAnsiTheme="majorBidi" w:cstheme="majorBidi"/>
                <w:sz w:val="24"/>
                <w:szCs w:val="24"/>
              </w:rPr>
              <w:t>principal), Rafael García Martínez (</w:t>
            </w:r>
            <w:r w:rsidR="00F138C3" w:rsidRPr="00B3260B">
              <w:rPr>
                <w:rFonts w:asciiTheme="majorBidi" w:hAnsiTheme="majorBidi" w:cstheme="majorBidi"/>
                <w:sz w:val="24"/>
                <w:szCs w:val="24"/>
              </w:rPr>
              <w:t>i</w:t>
            </w:r>
            <w:r w:rsidR="00E2042B" w:rsidRPr="00B3260B">
              <w:rPr>
                <w:rFonts w:asciiTheme="majorBidi" w:hAnsiTheme="majorBidi" w:cstheme="majorBidi"/>
                <w:sz w:val="24"/>
                <w:szCs w:val="24"/>
              </w:rPr>
              <w:t>gual), Salvador Noriega Morales (que apoya).</w:t>
            </w:r>
          </w:p>
        </w:tc>
      </w:tr>
      <w:tr w:rsidR="00E2042B" w:rsidRPr="00B3260B" w14:paraId="74D05DE4" w14:textId="77777777" w:rsidTr="00B3260B">
        <w:tc>
          <w:tcPr>
            <w:tcW w:w="3045" w:type="dxa"/>
          </w:tcPr>
          <w:p w14:paraId="1370B5E4" w14:textId="77777777" w:rsidR="00E2042B" w:rsidRPr="00B3260B" w:rsidRDefault="00E2042B" w:rsidP="008719F6">
            <w:pPr>
              <w:tabs>
                <w:tab w:val="left" w:pos="8647"/>
              </w:tabs>
              <w:spacing w:line="360" w:lineRule="auto"/>
              <w:rPr>
                <w:rFonts w:asciiTheme="majorBidi" w:hAnsiTheme="majorBidi" w:cstheme="majorBidi"/>
                <w:sz w:val="24"/>
                <w:szCs w:val="24"/>
              </w:rPr>
            </w:pPr>
            <w:r w:rsidRPr="00B3260B">
              <w:rPr>
                <w:rFonts w:asciiTheme="majorBidi" w:hAnsiTheme="majorBidi" w:cstheme="majorBidi"/>
                <w:sz w:val="24"/>
                <w:szCs w:val="24"/>
              </w:rPr>
              <w:t>Investigación</w:t>
            </w:r>
          </w:p>
        </w:tc>
        <w:tc>
          <w:tcPr>
            <w:tcW w:w="6315" w:type="dxa"/>
          </w:tcPr>
          <w:p w14:paraId="65FEA36C" w14:textId="040C03AE" w:rsidR="00E2042B" w:rsidRPr="00B3260B" w:rsidRDefault="00363CCF" w:rsidP="008719F6">
            <w:pPr>
              <w:tabs>
                <w:tab w:val="left" w:pos="8647"/>
              </w:tabs>
              <w:spacing w:line="360" w:lineRule="auto"/>
              <w:rPr>
                <w:rFonts w:asciiTheme="majorBidi" w:hAnsiTheme="majorBidi" w:cstheme="majorBidi"/>
                <w:sz w:val="24"/>
                <w:szCs w:val="24"/>
              </w:rPr>
            </w:pPr>
            <w:r w:rsidRPr="00B3260B">
              <w:rPr>
                <w:rFonts w:asciiTheme="majorBidi" w:hAnsiTheme="majorBidi" w:cstheme="majorBidi"/>
                <w:sz w:val="24"/>
                <w:szCs w:val="24"/>
              </w:rPr>
              <w:t xml:space="preserve">Jorge Adolfo Pinto </w:t>
            </w:r>
            <w:r w:rsidR="000437C5" w:rsidRPr="00B3260B">
              <w:rPr>
                <w:rFonts w:asciiTheme="majorBidi" w:hAnsiTheme="majorBidi" w:cstheme="majorBidi"/>
                <w:sz w:val="24"/>
                <w:szCs w:val="24"/>
              </w:rPr>
              <w:t>Santos (</w:t>
            </w:r>
            <w:r w:rsidR="00E2042B" w:rsidRPr="00B3260B">
              <w:rPr>
                <w:rFonts w:asciiTheme="majorBidi" w:hAnsiTheme="majorBidi" w:cstheme="majorBidi"/>
                <w:sz w:val="24"/>
                <w:szCs w:val="24"/>
              </w:rPr>
              <w:t>principal</w:t>
            </w:r>
            <w:r w:rsidR="000437C5" w:rsidRPr="00B3260B">
              <w:rPr>
                <w:rFonts w:asciiTheme="majorBidi" w:hAnsiTheme="majorBidi" w:cstheme="majorBidi"/>
                <w:sz w:val="24"/>
                <w:szCs w:val="24"/>
              </w:rPr>
              <w:t>), Manuel</w:t>
            </w:r>
            <w:r w:rsidR="00580D34" w:rsidRPr="00B3260B">
              <w:rPr>
                <w:rFonts w:asciiTheme="majorBidi" w:hAnsiTheme="majorBidi" w:cstheme="majorBidi"/>
                <w:sz w:val="24"/>
                <w:szCs w:val="24"/>
              </w:rPr>
              <w:t xml:space="preserve"> Arnoldo Rodríguez </w:t>
            </w:r>
            <w:r w:rsidR="000437C5" w:rsidRPr="00B3260B">
              <w:rPr>
                <w:rFonts w:asciiTheme="majorBidi" w:hAnsiTheme="majorBidi" w:cstheme="majorBidi"/>
                <w:sz w:val="24"/>
                <w:szCs w:val="24"/>
              </w:rPr>
              <w:t>Medina (</w:t>
            </w:r>
            <w:r w:rsidR="00F138C3" w:rsidRPr="00B3260B">
              <w:rPr>
                <w:rFonts w:asciiTheme="majorBidi" w:hAnsiTheme="majorBidi" w:cstheme="majorBidi"/>
                <w:sz w:val="24"/>
                <w:szCs w:val="24"/>
              </w:rPr>
              <w:t>i</w:t>
            </w:r>
            <w:r w:rsidR="00E2042B" w:rsidRPr="00B3260B">
              <w:rPr>
                <w:rFonts w:asciiTheme="majorBidi" w:hAnsiTheme="majorBidi" w:cstheme="majorBidi"/>
                <w:sz w:val="24"/>
                <w:szCs w:val="24"/>
              </w:rPr>
              <w:t>gual</w:t>
            </w:r>
            <w:r w:rsidR="000437C5" w:rsidRPr="00B3260B">
              <w:rPr>
                <w:rFonts w:asciiTheme="majorBidi" w:hAnsiTheme="majorBidi" w:cstheme="majorBidi"/>
                <w:sz w:val="24"/>
                <w:szCs w:val="24"/>
              </w:rPr>
              <w:t>), Eduardo</w:t>
            </w:r>
            <w:r w:rsidR="00580D34" w:rsidRPr="00B3260B">
              <w:rPr>
                <w:rFonts w:asciiTheme="majorBidi" w:hAnsiTheme="majorBidi" w:cstheme="majorBidi"/>
                <w:sz w:val="24"/>
                <w:szCs w:val="24"/>
              </w:rPr>
              <w:t xml:space="preserve"> Rafael Poblano-</w:t>
            </w:r>
            <w:r w:rsidR="000437C5" w:rsidRPr="00B3260B">
              <w:rPr>
                <w:rFonts w:asciiTheme="majorBidi" w:hAnsiTheme="majorBidi" w:cstheme="majorBidi"/>
                <w:sz w:val="24"/>
                <w:szCs w:val="24"/>
              </w:rPr>
              <w:t>Ojinaga (</w:t>
            </w:r>
            <w:r w:rsidR="00E2042B" w:rsidRPr="00B3260B">
              <w:rPr>
                <w:rFonts w:asciiTheme="majorBidi" w:hAnsiTheme="majorBidi" w:cstheme="majorBidi"/>
                <w:sz w:val="24"/>
                <w:szCs w:val="24"/>
              </w:rPr>
              <w:t>que apoya).</w:t>
            </w:r>
          </w:p>
        </w:tc>
      </w:tr>
      <w:tr w:rsidR="00E2042B" w:rsidRPr="00B3260B" w14:paraId="249B04C0" w14:textId="77777777" w:rsidTr="00B3260B">
        <w:tc>
          <w:tcPr>
            <w:tcW w:w="3045" w:type="dxa"/>
          </w:tcPr>
          <w:p w14:paraId="78AEF719" w14:textId="77777777" w:rsidR="00E2042B" w:rsidRPr="00B3260B" w:rsidRDefault="00E2042B" w:rsidP="008719F6">
            <w:pPr>
              <w:tabs>
                <w:tab w:val="left" w:pos="8647"/>
              </w:tabs>
              <w:spacing w:line="360" w:lineRule="auto"/>
              <w:rPr>
                <w:rFonts w:asciiTheme="majorBidi" w:hAnsiTheme="majorBidi" w:cstheme="majorBidi"/>
                <w:sz w:val="24"/>
                <w:szCs w:val="24"/>
              </w:rPr>
            </w:pPr>
            <w:r w:rsidRPr="00B3260B">
              <w:rPr>
                <w:rFonts w:asciiTheme="majorBidi" w:hAnsiTheme="majorBidi" w:cstheme="majorBidi"/>
                <w:sz w:val="24"/>
                <w:szCs w:val="24"/>
              </w:rPr>
              <w:t>Recursos</w:t>
            </w:r>
          </w:p>
        </w:tc>
        <w:tc>
          <w:tcPr>
            <w:tcW w:w="6315" w:type="dxa"/>
          </w:tcPr>
          <w:p w14:paraId="6B4A8346" w14:textId="26C1EFD4" w:rsidR="00E2042B" w:rsidRPr="00B3260B" w:rsidRDefault="008849C5" w:rsidP="008719F6">
            <w:pPr>
              <w:tabs>
                <w:tab w:val="left" w:pos="8647"/>
              </w:tabs>
              <w:spacing w:line="360" w:lineRule="auto"/>
              <w:rPr>
                <w:rFonts w:asciiTheme="majorBidi" w:hAnsiTheme="majorBidi" w:cstheme="majorBidi"/>
                <w:sz w:val="24"/>
                <w:szCs w:val="24"/>
                <w:lang w:val="pt-BR"/>
              </w:rPr>
            </w:pPr>
            <w:r w:rsidRPr="00B3260B">
              <w:rPr>
                <w:rFonts w:asciiTheme="majorBidi" w:hAnsiTheme="majorBidi" w:cstheme="majorBidi"/>
                <w:sz w:val="24"/>
                <w:szCs w:val="24"/>
                <w:lang w:val="pt-BR"/>
              </w:rPr>
              <w:t xml:space="preserve">Manuel </w:t>
            </w:r>
            <w:r w:rsidR="00326355" w:rsidRPr="00B3260B">
              <w:rPr>
                <w:rFonts w:asciiTheme="majorBidi" w:hAnsiTheme="majorBidi" w:cstheme="majorBidi"/>
                <w:sz w:val="24"/>
                <w:szCs w:val="24"/>
                <w:lang w:val="pt-BR"/>
              </w:rPr>
              <w:t>Iván</w:t>
            </w:r>
            <w:r w:rsidRPr="00B3260B">
              <w:rPr>
                <w:rFonts w:asciiTheme="majorBidi" w:hAnsiTheme="majorBidi" w:cstheme="majorBidi"/>
                <w:sz w:val="24"/>
                <w:szCs w:val="24"/>
                <w:lang w:val="pt-BR"/>
              </w:rPr>
              <w:t xml:space="preserve"> Rodríguez </w:t>
            </w:r>
            <w:r w:rsidR="000437C5" w:rsidRPr="00B3260B">
              <w:rPr>
                <w:rFonts w:asciiTheme="majorBidi" w:hAnsiTheme="majorBidi" w:cstheme="majorBidi"/>
                <w:sz w:val="24"/>
                <w:szCs w:val="24"/>
                <w:lang w:val="pt-BR"/>
              </w:rPr>
              <w:t>Borbón (</w:t>
            </w:r>
            <w:r w:rsidR="00E2042B" w:rsidRPr="00B3260B">
              <w:rPr>
                <w:rFonts w:asciiTheme="majorBidi" w:hAnsiTheme="majorBidi" w:cstheme="majorBidi"/>
                <w:sz w:val="24"/>
                <w:szCs w:val="24"/>
                <w:lang w:val="pt-BR"/>
              </w:rPr>
              <w:t>principal</w:t>
            </w:r>
            <w:r w:rsidR="000437C5" w:rsidRPr="00B3260B">
              <w:rPr>
                <w:rFonts w:asciiTheme="majorBidi" w:hAnsiTheme="majorBidi" w:cstheme="majorBidi"/>
                <w:sz w:val="24"/>
                <w:szCs w:val="24"/>
                <w:lang w:val="pt-BR"/>
              </w:rPr>
              <w:t>), Jorge</w:t>
            </w:r>
            <w:r w:rsidR="00363CCF" w:rsidRPr="00B3260B">
              <w:rPr>
                <w:rFonts w:asciiTheme="majorBidi" w:hAnsiTheme="majorBidi" w:cstheme="majorBidi"/>
                <w:sz w:val="24"/>
                <w:szCs w:val="24"/>
                <w:lang w:val="pt-BR"/>
              </w:rPr>
              <w:t xml:space="preserve"> Adolfo Pinto </w:t>
            </w:r>
            <w:r w:rsidR="000437C5" w:rsidRPr="00B3260B">
              <w:rPr>
                <w:rFonts w:asciiTheme="majorBidi" w:hAnsiTheme="majorBidi" w:cstheme="majorBidi"/>
                <w:sz w:val="24"/>
                <w:szCs w:val="24"/>
                <w:lang w:val="pt-BR"/>
              </w:rPr>
              <w:t>Santos (</w:t>
            </w:r>
            <w:r w:rsidR="00E2042B" w:rsidRPr="00B3260B">
              <w:rPr>
                <w:rFonts w:asciiTheme="majorBidi" w:hAnsiTheme="majorBidi" w:cstheme="majorBidi"/>
                <w:sz w:val="24"/>
                <w:szCs w:val="24"/>
                <w:lang w:val="pt-BR"/>
              </w:rPr>
              <w:t xml:space="preserve">que </w:t>
            </w:r>
            <w:proofErr w:type="spellStart"/>
            <w:r w:rsidR="00E2042B" w:rsidRPr="00B3260B">
              <w:rPr>
                <w:rFonts w:asciiTheme="majorBidi" w:hAnsiTheme="majorBidi" w:cstheme="majorBidi"/>
                <w:sz w:val="24"/>
                <w:szCs w:val="24"/>
                <w:lang w:val="pt-BR"/>
              </w:rPr>
              <w:t>apoya</w:t>
            </w:r>
            <w:proofErr w:type="spellEnd"/>
            <w:r w:rsidR="00E2042B" w:rsidRPr="00B3260B">
              <w:rPr>
                <w:rFonts w:asciiTheme="majorBidi" w:hAnsiTheme="majorBidi" w:cstheme="majorBidi"/>
                <w:sz w:val="24"/>
                <w:szCs w:val="24"/>
                <w:lang w:val="pt-BR"/>
              </w:rPr>
              <w:t>).</w:t>
            </w:r>
          </w:p>
        </w:tc>
      </w:tr>
      <w:tr w:rsidR="00E2042B" w:rsidRPr="00B3260B" w14:paraId="01ED31AC" w14:textId="77777777" w:rsidTr="00B3260B">
        <w:tc>
          <w:tcPr>
            <w:tcW w:w="3045" w:type="dxa"/>
          </w:tcPr>
          <w:p w14:paraId="6A11F803" w14:textId="77777777" w:rsidR="00E2042B" w:rsidRPr="00B3260B" w:rsidRDefault="00E2042B" w:rsidP="008719F6">
            <w:pPr>
              <w:tabs>
                <w:tab w:val="left" w:pos="8647"/>
              </w:tabs>
              <w:spacing w:line="360" w:lineRule="auto"/>
              <w:rPr>
                <w:rFonts w:asciiTheme="majorBidi" w:hAnsiTheme="majorBidi" w:cstheme="majorBidi"/>
                <w:sz w:val="24"/>
                <w:szCs w:val="24"/>
              </w:rPr>
            </w:pPr>
            <w:r w:rsidRPr="00B3260B">
              <w:rPr>
                <w:rFonts w:asciiTheme="majorBidi" w:hAnsiTheme="majorBidi" w:cstheme="majorBidi"/>
                <w:sz w:val="24"/>
                <w:szCs w:val="24"/>
              </w:rPr>
              <w:t>Curación de datos</w:t>
            </w:r>
          </w:p>
        </w:tc>
        <w:tc>
          <w:tcPr>
            <w:tcW w:w="6315" w:type="dxa"/>
          </w:tcPr>
          <w:p w14:paraId="4E64891E" w14:textId="08842771" w:rsidR="00E2042B" w:rsidRPr="00B3260B" w:rsidRDefault="00363CCF" w:rsidP="008719F6">
            <w:pPr>
              <w:tabs>
                <w:tab w:val="left" w:pos="8647"/>
              </w:tabs>
              <w:spacing w:line="360" w:lineRule="auto"/>
              <w:rPr>
                <w:rFonts w:asciiTheme="majorBidi" w:hAnsiTheme="majorBidi" w:cstheme="majorBidi"/>
                <w:sz w:val="24"/>
                <w:szCs w:val="24"/>
                <w:lang w:val="pt-BR"/>
              </w:rPr>
            </w:pPr>
            <w:r w:rsidRPr="00B3260B">
              <w:rPr>
                <w:rFonts w:asciiTheme="majorBidi" w:hAnsiTheme="majorBidi" w:cstheme="majorBidi"/>
                <w:sz w:val="24"/>
                <w:szCs w:val="24"/>
                <w:lang w:val="pt-BR"/>
              </w:rPr>
              <w:t xml:space="preserve">Jorge Adolfo Pinto </w:t>
            </w:r>
            <w:r w:rsidR="000437C5" w:rsidRPr="00B3260B">
              <w:rPr>
                <w:rFonts w:asciiTheme="majorBidi" w:hAnsiTheme="majorBidi" w:cstheme="majorBidi"/>
                <w:sz w:val="24"/>
                <w:szCs w:val="24"/>
                <w:lang w:val="pt-BR"/>
              </w:rPr>
              <w:t>Santos (</w:t>
            </w:r>
            <w:r w:rsidR="00E2042B" w:rsidRPr="00B3260B">
              <w:rPr>
                <w:rFonts w:asciiTheme="majorBidi" w:hAnsiTheme="majorBidi" w:cstheme="majorBidi"/>
                <w:sz w:val="24"/>
                <w:szCs w:val="24"/>
                <w:lang w:val="pt-BR"/>
              </w:rPr>
              <w:t>principal</w:t>
            </w:r>
            <w:r w:rsidR="000437C5" w:rsidRPr="00B3260B">
              <w:rPr>
                <w:rFonts w:asciiTheme="majorBidi" w:hAnsiTheme="majorBidi" w:cstheme="majorBidi"/>
                <w:sz w:val="24"/>
                <w:szCs w:val="24"/>
                <w:lang w:val="pt-BR"/>
              </w:rPr>
              <w:t>), Manuel</w:t>
            </w:r>
            <w:r w:rsidR="00580D34" w:rsidRPr="00B3260B">
              <w:rPr>
                <w:rFonts w:asciiTheme="majorBidi" w:hAnsiTheme="majorBidi" w:cstheme="majorBidi"/>
                <w:sz w:val="24"/>
                <w:szCs w:val="24"/>
                <w:lang w:val="pt-BR"/>
              </w:rPr>
              <w:t xml:space="preserve"> Arnoldo Rodríguez </w:t>
            </w:r>
            <w:r w:rsidR="000437C5" w:rsidRPr="00B3260B">
              <w:rPr>
                <w:rFonts w:asciiTheme="majorBidi" w:hAnsiTheme="majorBidi" w:cstheme="majorBidi"/>
                <w:sz w:val="24"/>
                <w:szCs w:val="24"/>
                <w:lang w:val="pt-BR"/>
              </w:rPr>
              <w:t>Medina (</w:t>
            </w:r>
            <w:r w:rsidR="00F138C3" w:rsidRPr="00B3260B">
              <w:rPr>
                <w:rFonts w:asciiTheme="majorBidi" w:hAnsiTheme="majorBidi" w:cstheme="majorBidi"/>
                <w:sz w:val="24"/>
                <w:szCs w:val="24"/>
                <w:lang w:val="pt-BR"/>
              </w:rPr>
              <w:t>i</w:t>
            </w:r>
            <w:r w:rsidR="00E2042B" w:rsidRPr="00B3260B">
              <w:rPr>
                <w:rFonts w:asciiTheme="majorBidi" w:hAnsiTheme="majorBidi" w:cstheme="majorBidi"/>
                <w:sz w:val="24"/>
                <w:szCs w:val="24"/>
                <w:lang w:val="pt-BR"/>
              </w:rPr>
              <w:t xml:space="preserve">gual), Salvador Noriega Morales (que </w:t>
            </w:r>
            <w:proofErr w:type="spellStart"/>
            <w:r w:rsidR="00E2042B" w:rsidRPr="00B3260B">
              <w:rPr>
                <w:rFonts w:asciiTheme="majorBidi" w:hAnsiTheme="majorBidi" w:cstheme="majorBidi"/>
                <w:sz w:val="24"/>
                <w:szCs w:val="24"/>
                <w:lang w:val="pt-BR"/>
              </w:rPr>
              <w:t>apoya</w:t>
            </w:r>
            <w:proofErr w:type="spellEnd"/>
            <w:r w:rsidR="00E2042B" w:rsidRPr="00B3260B">
              <w:rPr>
                <w:rFonts w:asciiTheme="majorBidi" w:hAnsiTheme="majorBidi" w:cstheme="majorBidi"/>
                <w:sz w:val="24"/>
                <w:szCs w:val="24"/>
                <w:lang w:val="pt-BR"/>
              </w:rPr>
              <w:t>).</w:t>
            </w:r>
          </w:p>
        </w:tc>
      </w:tr>
      <w:tr w:rsidR="00E2042B" w:rsidRPr="00B3260B" w14:paraId="6B1CE538" w14:textId="77777777" w:rsidTr="00B3260B">
        <w:tc>
          <w:tcPr>
            <w:tcW w:w="3045" w:type="dxa"/>
          </w:tcPr>
          <w:p w14:paraId="03974AEF" w14:textId="77777777" w:rsidR="00E2042B" w:rsidRPr="00B3260B" w:rsidRDefault="00E2042B" w:rsidP="008719F6">
            <w:pPr>
              <w:tabs>
                <w:tab w:val="left" w:pos="8647"/>
              </w:tabs>
              <w:spacing w:line="360" w:lineRule="auto"/>
              <w:rPr>
                <w:rFonts w:asciiTheme="majorBidi" w:hAnsiTheme="majorBidi" w:cstheme="majorBidi"/>
                <w:sz w:val="24"/>
                <w:szCs w:val="24"/>
              </w:rPr>
            </w:pPr>
            <w:r w:rsidRPr="00B3260B">
              <w:rPr>
                <w:rFonts w:asciiTheme="majorBidi" w:hAnsiTheme="majorBidi" w:cstheme="majorBidi"/>
                <w:sz w:val="24"/>
                <w:szCs w:val="24"/>
              </w:rPr>
              <w:t>Escritura - Preparación del borrador original</w:t>
            </w:r>
          </w:p>
        </w:tc>
        <w:tc>
          <w:tcPr>
            <w:tcW w:w="6315" w:type="dxa"/>
          </w:tcPr>
          <w:p w14:paraId="5E227630" w14:textId="549A4FCE" w:rsidR="00E2042B" w:rsidRPr="00B3260B" w:rsidRDefault="00580D34" w:rsidP="008719F6">
            <w:pPr>
              <w:tabs>
                <w:tab w:val="left" w:pos="8647"/>
              </w:tabs>
              <w:spacing w:line="360" w:lineRule="auto"/>
              <w:rPr>
                <w:rFonts w:asciiTheme="majorBidi" w:hAnsiTheme="majorBidi" w:cstheme="majorBidi"/>
                <w:sz w:val="24"/>
                <w:szCs w:val="24"/>
              </w:rPr>
            </w:pPr>
            <w:r w:rsidRPr="00B3260B">
              <w:rPr>
                <w:rFonts w:asciiTheme="majorBidi" w:hAnsiTheme="majorBidi" w:cstheme="majorBidi"/>
                <w:sz w:val="24"/>
                <w:szCs w:val="24"/>
              </w:rPr>
              <w:t xml:space="preserve">Manuel Arnoldo Rodríguez </w:t>
            </w:r>
            <w:r w:rsidR="000437C5" w:rsidRPr="00B3260B">
              <w:rPr>
                <w:rFonts w:asciiTheme="majorBidi" w:hAnsiTheme="majorBidi" w:cstheme="majorBidi"/>
                <w:sz w:val="24"/>
                <w:szCs w:val="24"/>
              </w:rPr>
              <w:t>Medina (</w:t>
            </w:r>
            <w:r w:rsidR="00E2042B" w:rsidRPr="00B3260B">
              <w:rPr>
                <w:rFonts w:asciiTheme="majorBidi" w:hAnsiTheme="majorBidi" w:cstheme="majorBidi"/>
                <w:sz w:val="24"/>
                <w:szCs w:val="24"/>
              </w:rPr>
              <w:t xml:space="preserve">principal), </w:t>
            </w:r>
            <w:r w:rsidR="008849C5" w:rsidRPr="00B3260B">
              <w:rPr>
                <w:rFonts w:asciiTheme="majorBidi" w:hAnsiTheme="majorBidi" w:cstheme="majorBidi"/>
                <w:sz w:val="24"/>
                <w:szCs w:val="24"/>
              </w:rPr>
              <w:t xml:space="preserve">Manuel </w:t>
            </w:r>
            <w:r w:rsidR="00326355" w:rsidRPr="00B3260B">
              <w:rPr>
                <w:rFonts w:asciiTheme="majorBidi" w:hAnsiTheme="majorBidi" w:cstheme="majorBidi"/>
                <w:sz w:val="24"/>
                <w:szCs w:val="24"/>
              </w:rPr>
              <w:t>Iván</w:t>
            </w:r>
            <w:r w:rsidR="008849C5" w:rsidRPr="00B3260B">
              <w:rPr>
                <w:rFonts w:asciiTheme="majorBidi" w:hAnsiTheme="majorBidi" w:cstheme="majorBidi"/>
                <w:sz w:val="24"/>
                <w:szCs w:val="24"/>
              </w:rPr>
              <w:t xml:space="preserve"> Rodríguez Borbón</w:t>
            </w:r>
            <w:r w:rsidR="00E2042B" w:rsidRPr="00B3260B">
              <w:rPr>
                <w:rFonts w:asciiTheme="majorBidi" w:hAnsiTheme="majorBidi" w:cstheme="majorBidi"/>
                <w:sz w:val="24"/>
                <w:szCs w:val="24"/>
              </w:rPr>
              <w:t xml:space="preserve"> (que apoya).</w:t>
            </w:r>
          </w:p>
        </w:tc>
      </w:tr>
      <w:tr w:rsidR="00E2042B" w:rsidRPr="00B3260B" w14:paraId="71A5654D" w14:textId="77777777" w:rsidTr="00B3260B">
        <w:tc>
          <w:tcPr>
            <w:tcW w:w="3045" w:type="dxa"/>
          </w:tcPr>
          <w:p w14:paraId="4E928570" w14:textId="77777777" w:rsidR="00E2042B" w:rsidRPr="00B3260B" w:rsidRDefault="00E2042B" w:rsidP="008719F6">
            <w:pPr>
              <w:tabs>
                <w:tab w:val="left" w:pos="8647"/>
              </w:tabs>
              <w:spacing w:line="360" w:lineRule="auto"/>
              <w:rPr>
                <w:rFonts w:asciiTheme="majorBidi" w:hAnsiTheme="majorBidi" w:cstheme="majorBidi"/>
                <w:sz w:val="24"/>
                <w:szCs w:val="24"/>
              </w:rPr>
            </w:pPr>
            <w:r w:rsidRPr="00B3260B">
              <w:rPr>
                <w:rFonts w:asciiTheme="majorBidi" w:hAnsiTheme="majorBidi" w:cstheme="majorBidi"/>
                <w:sz w:val="24"/>
                <w:szCs w:val="24"/>
              </w:rPr>
              <w:t>Escritura - Revisión y edición</w:t>
            </w:r>
          </w:p>
        </w:tc>
        <w:tc>
          <w:tcPr>
            <w:tcW w:w="6315" w:type="dxa"/>
          </w:tcPr>
          <w:p w14:paraId="6615E956" w14:textId="767EFA4E" w:rsidR="00E2042B" w:rsidRPr="00B3260B" w:rsidRDefault="00E2042B" w:rsidP="008719F6">
            <w:pPr>
              <w:tabs>
                <w:tab w:val="left" w:pos="8647"/>
              </w:tabs>
              <w:spacing w:line="360" w:lineRule="auto"/>
              <w:rPr>
                <w:rFonts w:asciiTheme="majorBidi" w:hAnsiTheme="majorBidi" w:cstheme="majorBidi"/>
                <w:sz w:val="24"/>
                <w:szCs w:val="24"/>
              </w:rPr>
            </w:pPr>
            <w:r w:rsidRPr="00B3260B">
              <w:rPr>
                <w:rFonts w:asciiTheme="majorBidi" w:hAnsiTheme="majorBidi" w:cstheme="majorBidi"/>
                <w:sz w:val="24"/>
                <w:szCs w:val="24"/>
              </w:rPr>
              <w:t>Salvador Noriega Morales (</w:t>
            </w:r>
            <w:r w:rsidR="000437C5" w:rsidRPr="00B3260B">
              <w:rPr>
                <w:rFonts w:asciiTheme="majorBidi" w:hAnsiTheme="majorBidi" w:cstheme="majorBidi"/>
                <w:sz w:val="24"/>
                <w:szCs w:val="24"/>
              </w:rPr>
              <w:t>principal), Jorge</w:t>
            </w:r>
            <w:r w:rsidR="00363CCF" w:rsidRPr="00B3260B">
              <w:rPr>
                <w:rFonts w:asciiTheme="majorBidi" w:hAnsiTheme="majorBidi" w:cstheme="majorBidi"/>
                <w:sz w:val="24"/>
                <w:szCs w:val="24"/>
              </w:rPr>
              <w:t xml:space="preserve"> Adolfo Pinto </w:t>
            </w:r>
            <w:r w:rsidR="000437C5" w:rsidRPr="00B3260B">
              <w:rPr>
                <w:rFonts w:asciiTheme="majorBidi" w:hAnsiTheme="majorBidi" w:cstheme="majorBidi"/>
                <w:sz w:val="24"/>
                <w:szCs w:val="24"/>
              </w:rPr>
              <w:t>Santos (</w:t>
            </w:r>
            <w:r w:rsidRPr="00B3260B">
              <w:rPr>
                <w:rFonts w:asciiTheme="majorBidi" w:hAnsiTheme="majorBidi" w:cstheme="majorBidi"/>
                <w:sz w:val="24"/>
                <w:szCs w:val="24"/>
              </w:rPr>
              <w:t xml:space="preserve">igual), </w:t>
            </w:r>
            <w:r w:rsidR="00580D34" w:rsidRPr="00B3260B">
              <w:rPr>
                <w:rFonts w:asciiTheme="majorBidi" w:hAnsiTheme="majorBidi" w:cstheme="majorBidi"/>
                <w:sz w:val="24"/>
                <w:szCs w:val="24"/>
              </w:rPr>
              <w:t>Eduardo Rafael Poblano-</w:t>
            </w:r>
            <w:r w:rsidR="000437C5" w:rsidRPr="00B3260B">
              <w:rPr>
                <w:rFonts w:asciiTheme="majorBidi" w:hAnsiTheme="majorBidi" w:cstheme="majorBidi"/>
                <w:sz w:val="24"/>
                <w:szCs w:val="24"/>
              </w:rPr>
              <w:t>Ojinaga (</w:t>
            </w:r>
            <w:r w:rsidRPr="00B3260B">
              <w:rPr>
                <w:rFonts w:asciiTheme="majorBidi" w:hAnsiTheme="majorBidi" w:cstheme="majorBidi"/>
                <w:sz w:val="24"/>
                <w:szCs w:val="24"/>
              </w:rPr>
              <w:t>que apoya).</w:t>
            </w:r>
          </w:p>
        </w:tc>
      </w:tr>
      <w:tr w:rsidR="00E2042B" w:rsidRPr="00B3260B" w14:paraId="242BE6AD" w14:textId="77777777" w:rsidTr="00B3260B">
        <w:tc>
          <w:tcPr>
            <w:tcW w:w="3045" w:type="dxa"/>
          </w:tcPr>
          <w:p w14:paraId="712C2BBD" w14:textId="77777777" w:rsidR="00E2042B" w:rsidRPr="00B3260B" w:rsidRDefault="00E2042B" w:rsidP="008719F6">
            <w:pPr>
              <w:tabs>
                <w:tab w:val="left" w:pos="8647"/>
              </w:tabs>
              <w:spacing w:line="360" w:lineRule="auto"/>
              <w:rPr>
                <w:rFonts w:asciiTheme="majorBidi" w:hAnsiTheme="majorBidi" w:cstheme="majorBidi"/>
                <w:sz w:val="24"/>
                <w:szCs w:val="24"/>
              </w:rPr>
            </w:pPr>
            <w:r w:rsidRPr="00B3260B">
              <w:rPr>
                <w:rFonts w:asciiTheme="majorBidi" w:hAnsiTheme="majorBidi" w:cstheme="majorBidi"/>
                <w:sz w:val="24"/>
                <w:szCs w:val="24"/>
              </w:rPr>
              <w:t>Visualización</w:t>
            </w:r>
          </w:p>
        </w:tc>
        <w:tc>
          <w:tcPr>
            <w:tcW w:w="6315" w:type="dxa"/>
          </w:tcPr>
          <w:p w14:paraId="4696D9BC" w14:textId="7F2EF87C" w:rsidR="00E2042B" w:rsidRPr="00B3260B" w:rsidRDefault="00E2042B" w:rsidP="008719F6">
            <w:pPr>
              <w:tabs>
                <w:tab w:val="left" w:pos="8647"/>
              </w:tabs>
              <w:spacing w:line="360" w:lineRule="auto"/>
              <w:rPr>
                <w:rFonts w:asciiTheme="majorBidi" w:hAnsiTheme="majorBidi" w:cstheme="majorBidi"/>
                <w:sz w:val="24"/>
                <w:szCs w:val="24"/>
              </w:rPr>
            </w:pPr>
            <w:r w:rsidRPr="00B3260B">
              <w:rPr>
                <w:rFonts w:asciiTheme="majorBidi" w:hAnsiTheme="majorBidi" w:cstheme="majorBidi"/>
                <w:sz w:val="24"/>
                <w:szCs w:val="24"/>
              </w:rPr>
              <w:t>Eduardo Rafael Poblano Ojinaga (principal</w:t>
            </w:r>
            <w:r w:rsidR="000437C5" w:rsidRPr="00B3260B">
              <w:rPr>
                <w:rFonts w:asciiTheme="majorBidi" w:hAnsiTheme="majorBidi" w:cstheme="majorBidi"/>
                <w:sz w:val="24"/>
                <w:szCs w:val="24"/>
              </w:rPr>
              <w:t>), Manuel</w:t>
            </w:r>
            <w:r w:rsidR="00580D34" w:rsidRPr="00B3260B">
              <w:rPr>
                <w:rFonts w:asciiTheme="majorBidi" w:hAnsiTheme="majorBidi" w:cstheme="majorBidi"/>
                <w:sz w:val="24"/>
                <w:szCs w:val="24"/>
              </w:rPr>
              <w:t xml:space="preserve"> Arnoldo Rodríguez </w:t>
            </w:r>
            <w:r w:rsidR="000437C5" w:rsidRPr="00B3260B">
              <w:rPr>
                <w:rFonts w:asciiTheme="majorBidi" w:hAnsiTheme="majorBidi" w:cstheme="majorBidi"/>
                <w:sz w:val="24"/>
                <w:szCs w:val="24"/>
              </w:rPr>
              <w:t>Medina (</w:t>
            </w:r>
            <w:r w:rsidR="00F138C3" w:rsidRPr="00B3260B">
              <w:rPr>
                <w:rFonts w:asciiTheme="majorBidi" w:hAnsiTheme="majorBidi" w:cstheme="majorBidi"/>
                <w:sz w:val="24"/>
                <w:szCs w:val="24"/>
              </w:rPr>
              <w:t>i</w:t>
            </w:r>
            <w:r w:rsidRPr="00B3260B">
              <w:rPr>
                <w:rFonts w:asciiTheme="majorBidi" w:hAnsiTheme="majorBidi" w:cstheme="majorBidi"/>
                <w:sz w:val="24"/>
                <w:szCs w:val="24"/>
              </w:rPr>
              <w:t>gual</w:t>
            </w:r>
            <w:r w:rsidR="000437C5" w:rsidRPr="00B3260B">
              <w:rPr>
                <w:rFonts w:asciiTheme="majorBidi" w:hAnsiTheme="majorBidi" w:cstheme="majorBidi"/>
                <w:sz w:val="24"/>
                <w:szCs w:val="24"/>
              </w:rPr>
              <w:t>), Manuel</w:t>
            </w:r>
            <w:r w:rsidR="008849C5" w:rsidRPr="00B3260B">
              <w:rPr>
                <w:rFonts w:asciiTheme="majorBidi" w:hAnsiTheme="majorBidi" w:cstheme="majorBidi"/>
                <w:sz w:val="24"/>
                <w:szCs w:val="24"/>
              </w:rPr>
              <w:t xml:space="preserve"> </w:t>
            </w:r>
            <w:r w:rsidR="00326355" w:rsidRPr="00B3260B">
              <w:rPr>
                <w:rFonts w:asciiTheme="majorBidi" w:hAnsiTheme="majorBidi" w:cstheme="majorBidi"/>
                <w:sz w:val="24"/>
                <w:szCs w:val="24"/>
              </w:rPr>
              <w:t>Iván</w:t>
            </w:r>
            <w:r w:rsidR="008849C5" w:rsidRPr="00B3260B">
              <w:rPr>
                <w:rFonts w:asciiTheme="majorBidi" w:hAnsiTheme="majorBidi" w:cstheme="majorBidi"/>
                <w:sz w:val="24"/>
                <w:szCs w:val="24"/>
              </w:rPr>
              <w:t xml:space="preserve"> Rodríguez </w:t>
            </w:r>
            <w:r w:rsidR="000437C5" w:rsidRPr="00B3260B">
              <w:rPr>
                <w:rFonts w:asciiTheme="majorBidi" w:hAnsiTheme="majorBidi" w:cstheme="majorBidi"/>
                <w:sz w:val="24"/>
                <w:szCs w:val="24"/>
              </w:rPr>
              <w:t>Borbón (</w:t>
            </w:r>
            <w:r w:rsidRPr="00B3260B">
              <w:rPr>
                <w:rFonts w:asciiTheme="majorBidi" w:hAnsiTheme="majorBidi" w:cstheme="majorBidi"/>
                <w:sz w:val="24"/>
                <w:szCs w:val="24"/>
              </w:rPr>
              <w:t>que apoya).</w:t>
            </w:r>
          </w:p>
        </w:tc>
      </w:tr>
      <w:tr w:rsidR="00E2042B" w:rsidRPr="00B3260B" w14:paraId="0BFD1A83" w14:textId="77777777" w:rsidTr="00B3260B">
        <w:tc>
          <w:tcPr>
            <w:tcW w:w="3045" w:type="dxa"/>
          </w:tcPr>
          <w:p w14:paraId="433D4B78" w14:textId="77777777" w:rsidR="00E2042B" w:rsidRPr="00B3260B" w:rsidRDefault="00E2042B" w:rsidP="008719F6">
            <w:pPr>
              <w:tabs>
                <w:tab w:val="left" w:pos="8647"/>
              </w:tabs>
              <w:spacing w:line="360" w:lineRule="auto"/>
              <w:rPr>
                <w:rFonts w:asciiTheme="majorBidi" w:hAnsiTheme="majorBidi" w:cstheme="majorBidi"/>
                <w:sz w:val="24"/>
                <w:szCs w:val="24"/>
              </w:rPr>
            </w:pPr>
            <w:r w:rsidRPr="00B3260B">
              <w:rPr>
                <w:rFonts w:asciiTheme="majorBidi" w:hAnsiTheme="majorBidi" w:cstheme="majorBidi"/>
                <w:sz w:val="24"/>
                <w:szCs w:val="24"/>
              </w:rPr>
              <w:t>Supervisión</w:t>
            </w:r>
          </w:p>
        </w:tc>
        <w:tc>
          <w:tcPr>
            <w:tcW w:w="6315" w:type="dxa"/>
          </w:tcPr>
          <w:p w14:paraId="21852585" w14:textId="5FF4EE22" w:rsidR="00E2042B" w:rsidRPr="00B3260B" w:rsidRDefault="00E2042B" w:rsidP="008719F6">
            <w:pPr>
              <w:tabs>
                <w:tab w:val="left" w:pos="8647"/>
              </w:tabs>
              <w:spacing w:line="360" w:lineRule="auto"/>
              <w:rPr>
                <w:rFonts w:asciiTheme="majorBidi" w:hAnsiTheme="majorBidi" w:cstheme="majorBidi"/>
                <w:sz w:val="24"/>
                <w:szCs w:val="24"/>
              </w:rPr>
            </w:pPr>
            <w:r w:rsidRPr="00B3260B">
              <w:rPr>
                <w:rFonts w:asciiTheme="majorBidi" w:hAnsiTheme="majorBidi" w:cstheme="majorBidi"/>
                <w:sz w:val="24"/>
                <w:szCs w:val="24"/>
              </w:rPr>
              <w:t>Rafael García Martínez (principal), Salvador Noriega Morales (</w:t>
            </w:r>
            <w:r w:rsidR="00700BAB" w:rsidRPr="00B3260B">
              <w:rPr>
                <w:rFonts w:asciiTheme="majorBidi" w:hAnsiTheme="majorBidi" w:cstheme="majorBidi"/>
                <w:sz w:val="24"/>
                <w:szCs w:val="24"/>
              </w:rPr>
              <w:t>i</w:t>
            </w:r>
            <w:r w:rsidRPr="00B3260B">
              <w:rPr>
                <w:rFonts w:asciiTheme="majorBidi" w:hAnsiTheme="majorBidi" w:cstheme="majorBidi"/>
                <w:sz w:val="24"/>
                <w:szCs w:val="24"/>
              </w:rPr>
              <w:t>gual), Vianey Torres Argüelles (que apoya).</w:t>
            </w:r>
          </w:p>
        </w:tc>
      </w:tr>
      <w:tr w:rsidR="00E2042B" w:rsidRPr="00B3260B" w14:paraId="1DD27674" w14:textId="77777777" w:rsidTr="00B3260B">
        <w:tc>
          <w:tcPr>
            <w:tcW w:w="3045" w:type="dxa"/>
          </w:tcPr>
          <w:p w14:paraId="07EEDA1A" w14:textId="798330E9" w:rsidR="00E2042B" w:rsidRPr="00B3260B" w:rsidRDefault="00E2042B" w:rsidP="008719F6">
            <w:pPr>
              <w:tabs>
                <w:tab w:val="left" w:pos="8647"/>
              </w:tabs>
              <w:spacing w:line="360" w:lineRule="auto"/>
              <w:rPr>
                <w:rFonts w:asciiTheme="majorBidi" w:hAnsiTheme="majorBidi" w:cstheme="majorBidi"/>
                <w:sz w:val="24"/>
                <w:szCs w:val="24"/>
              </w:rPr>
            </w:pPr>
            <w:r w:rsidRPr="00B3260B">
              <w:rPr>
                <w:rFonts w:asciiTheme="majorBidi" w:hAnsiTheme="majorBidi" w:cstheme="majorBidi"/>
                <w:sz w:val="24"/>
                <w:szCs w:val="24"/>
              </w:rPr>
              <w:lastRenderedPageBreak/>
              <w:t xml:space="preserve">Administración de </w:t>
            </w:r>
            <w:r w:rsidR="00B3260B">
              <w:rPr>
                <w:rFonts w:asciiTheme="majorBidi" w:hAnsiTheme="majorBidi" w:cstheme="majorBidi"/>
                <w:sz w:val="24"/>
                <w:szCs w:val="24"/>
              </w:rPr>
              <w:t>p</w:t>
            </w:r>
            <w:r w:rsidRPr="00B3260B">
              <w:rPr>
                <w:rFonts w:asciiTheme="majorBidi" w:hAnsiTheme="majorBidi" w:cstheme="majorBidi"/>
                <w:sz w:val="24"/>
                <w:szCs w:val="24"/>
              </w:rPr>
              <w:t>royectos</w:t>
            </w:r>
          </w:p>
        </w:tc>
        <w:tc>
          <w:tcPr>
            <w:tcW w:w="6315" w:type="dxa"/>
          </w:tcPr>
          <w:p w14:paraId="7131C7FF" w14:textId="0E143ADF" w:rsidR="00E2042B" w:rsidRPr="00B3260B" w:rsidRDefault="00580D34" w:rsidP="008719F6">
            <w:pPr>
              <w:tabs>
                <w:tab w:val="left" w:pos="8647"/>
              </w:tabs>
              <w:spacing w:line="360" w:lineRule="auto"/>
              <w:rPr>
                <w:rFonts w:asciiTheme="majorBidi" w:hAnsiTheme="majorBidi" w:cstheme="majorBidi"/>
                <w:sz w:val="24"/>
                <w:szCs w:val="24"/>
              </w:rPr>
            </w:pPr>
            <w:r w:rsidRPr="00B3260B">
              <w:rPr>
                <w:rFonts w:asciiTheme="majorBidi" w:hAnsiTheme="majorBidi" w:cstheme="majorBidi"/>
                <w:sz w:val="24"/>
                <w:szCs w:val="24"/>
              </w:rPr>
              <w:t xml:space="preserve">Manuel Arnoldo Rodríguez </w:t>
            </w:r>
            <w:r w:rsidR="000437C5" w:rsidRPr="00B3260B">
              <w:rPr>
                <w:rFonts w:asciiTheme="majorBidi" w:hAnsiTheme="majorBidi" w:cstheme="majorBidi"/>
                <w:sz w:val="24"/>
                <w:szCs w:val="24"/>
              </w:rPr>
              <w:t>Medina (</w:t>
            </w:r>
            <w:r w:rsidR="00E2042B" w:rsidRPr="00B3260B">
              <w:rPr>
                <w:rFonts w:asciiTheme="majorBidi" w:hAnsiTheme="majorBidi" w:cstheme="majorBidi"/>
                <w:sz w:val="24"/>
                <w:szCs w:val="24"/>
              </w:rPr>
              <w:t>principal</w:t>
            </w:r>
            <w:r w:rsidR="000437C5" w:rsidRPr="00B3260B">
              <w:rPr>
                <w:rFonts w:asciiTheme="majorBidi" w:hAnsiTheme="majorBidi" w:cstheme="majorBidi"/>
                <w:sz w:val="24"/>
                <w:szCs w:val="24"/>
              </w:rPr>
              <w:t>), Eduardo</w:t>
            </w:r>
            <w:r w:rsidRPr="00B3260B">
              <w:rPr>
                <w:rFonts w:asciiTheme="majorBidi" w:hAnsiTheme="majorBidi" w:cstheme="majorBidi"/>
                <w:sz w:val="24"/>
                <w:szCs w:val="24"/>
              </w:rPr>
              <w:t xml:space="preserve"> Rafael Poblano-</w:t>
            </w:r>
            <w:r w:rsidR="000437C5" w:rsidRPr="00B3260B">
              <w:rPr>
                <w:rFonts w:asciiTheme="majorBidi" w:hAnsiTheme="majorBidi" w:cstheme="majorBidi"/>
                <w:sz w:val="24"/>
                <w:szCs w:val="24"/>
              </w:rPr>
              <w:t>Ojinaga (</w:t>
            </w:r>
            <w:r w:rsidR="00E2042B" w:rsidRPr="00B3260B">
              <w:rPr>
                <w:rFonts w:asciiTheme="majorBidi" w:hAnsiTheme="majorBidi" w:cstheme="majorBidi"/>
                <w:sz w:val="24"/>
                <w:szCs w:val="24"/>
              </w:rPr>
              <w:t>que apoya).</w:t>
            </w:r>
          </w:p>
        </w:tc>
      </w:tr>
      <w:tr w:rsidR="00E2042B" w:rsidRPr="00B3260B" w14:paraId="71E587DE" w14:textId="77777777" w:rsidTr="00B3260B">
        <w:tc>
          <w:tcPr>
            <w:tcW w:w="3045" w:type="dxa"/>
          </w:tcPr>
          <w:p w14:paraId="2E16FA83" w14:textId="77777777" w:rsidR="00E2042B" w:rsidRPr="00B3260B" w:rsidRDefault="00E2042B" w:rsidP="008719F6">
            <w:pPr>
              <w:tabs>
                <w:tab w:val="left" w:pos="8647"/>
              </w:tabs>
              <w:spacing w:line="360" w:lineRule="auto"/>
              <w:rPr>
                <w:rFonts w:asciiTheme="majorBidi" w:hAnsiTheme="majorBidi" w:cstheme="majorBidi"/>
                <w:sz w:val="24"/>
                <w:szCs w:val="24"/>
              </w:rPr>
            </w:pPr>
            <w:r w:rsidRPr="00B3260B">
              <w:rPr>
                <w:rFonts w:asciiTheme="majorBidi" w:hAnsiTheme="majorBidi" w:cstheme="majorBidi"/>
                <w:sz w:val="24"/>
                <w:szCs w:val="24"/>
              </w:rPr>
              <w:t>Adquisición de fondos</w:t>
            </w:r>
          </w:p>
        </w:tc>
        <w:tc>
          <w:tcPr>
            <w:tcW w:w="6315" w:type="dxa"/>
          </w:tcPr>
          <w:p w14:paraId="42953A2C" w14:textId="26EA7F26" w:rsidR="00E2042B" w:rsidRPr="00B3260B" w:rsidRDefault="008849C5" w:rsidP="008719F6">
            <w:pPr>
              <w:tabs>
                <w:tab w:val="left" w:pos="8647"/>
              </w:tabs>
              <w:spacing w:line="360" w:lineRule="auto"/>
              <w:rPr>
                <w:rFonts w:asciiTheme="majorBidi" w:hAnsiTheme="majorBidi" w:cstheme="majorBidi"/>
                <w:sz w:val="24"/>
                <w:szCs w:val="24"/>
                <w:lang w:val="pt-BR"/>
              </w:rPr>
            </w:pPr>
            <w:r w:rsidRPr="00B3260B">
              <w:rPr>
                <w:rFonts w:asciiTheme="majorBidi" w:hAnsiTheme="majorBidi" w:cstheme="majorBidi"/>
                <w:sz w:val="24"/>
                <w:szCs w:val="24"/>
                <w:lang w:val="pt-BR"/>
              </w:rPr>
              <w:t xml:space="preserve">Manuel </w:t>
            </w:r>
            <w:r w:rsidR="00FC77A4" w:rsidRPr="00B3260B">
              <w:rPr>
                <w:rFonts w:asciiTheme="majorBidi" w:hAnsiTheme="majorBidi" w:cstheme="majorBidi"/>
                <w:sz w:val="24"/>
                <w:szCs w:val="24"/>
                <w:lang w:val="pt-BR"/>
              </w:rPr>
              <w:t>Iván</w:t>
            </w:r>
            <w:r w:rsidRPr="00B3260B">
              <w:rPr>
                <w:rFonts w:asciiTheme="majorBidi" w:hAnsiTheme="majorBidi" w:cstheme="majorBidi"/>
                <w:sz w:val="24"/>
                <w:szCs w:val="24"/>
                <w:lang w:val="pt-BR"/>
              </w:rPr>
              <w:t xml:space="preserve"> Rodríguez </w:t>
            </w:r>
            <w:r w:rsidR="000437C5" w:rsidRPr="00B3260B">
              <w:rPr>
                <w:rFonts w:asciiTheme="majorBidi" w:hAnsiTheme="majorBidi" w:cstheme="majorBidi"/>
                <w:sz w:val="24"/>
                <w:szCs w:val="24"/>
                <w:lang w:val="pt-BR"/>
              </w:rPr>
              <w:t>Borbón (</w:t>
            </w:r>
            <w:r w:rsidR="00E2042B" w:rsidRPr="00B3260B">
              <w:rPr>
                <w:rFonts w:asciiTheme="majorBidi" w:hAnsiTheme="majorBidi" w:cstheme="majorBidi"/>
                <w:sz w:val="24"/>
                <w:szCs w:val="24"/>
                <w:lang w:val="pt-BR"/>
              </w:rPr>
              <w:t>principal</w:t>
            </w:r>
            <w:r w:rsidR="000437C5" w:rsidRPr="00B3260B">
              <w:rPr>
                <w:rFonts w:asciiTheme="majorBidi" w:hAnsiTheme="majorBidi" w:cstheme="majorBidi"/>
                <w:sz w:val="24"/>
                <w:szCs w:val="24"/>
                <w:lang w:val="pt-BR"/>
              </w:rPr>
              <w:t>), Jorge</w:t>
            </w:r>
            <w:r w:rsidR="00363CCF" w:rsidRPr="00B3260B">
              <w:rPr>
                <w:rFonts w:asciiTheme="majorBidi" w:hAnsiTheme="majorBidi" w:cstheme="majorBidi"/>
                <w:sz w:val="24"/>
                <w:szCs w:val="24"/>
                <w:lang w:val="pt-BR"/>
              </w:rPr>
              <w:t xml:space="preserve"> Adolfo Pinto </w:t>
            </w:r>
            <w:r w:rsidR="000437C5" w:rsidRPr="00B3260B">
              <w:rPr>
                <w:rFonts w:asciiTheme="majorBidi" w:hAnsiTheme="majorBidi" w:cstheme="majorBidi"/>
                <w:sz w:val="24"/>
                <w:szCs w:val="24"/>
                <w:lang w:val="pt-BR"/>
              </w:rPr>
              <w:t>Santos (</w:t>
            </w:r>
            <w:r w:rsidR="00E2042B" w:rsidRPr="00B3260B">
              <w:rPr>
                <w:rFonts w:asciiTheme="majorBidi" w:hAnsiTheme="majorBidi" w:cstheme="majorBidi"/>
                <w:sz w:val="24"/>
                <w:szCs w:val="24"/>
                <w:lang w:val="pt-BR"/>
              </w:rPr>
              <w:t xml:space="preserve">que </w:t>
            </w:r>
            <w:proofErr w:type="spellStart"/>
            <w:r w:rsidR="00E2042B" w:rsidRPr="00B3260B">
              <w:rPr>
                <w:rFonts w:asciiTheme="majorBidi" w:hAnsiTheme="majorBidi" w:cstheme="majorBidi"/>
                <w:sz w:val="24"/>
                <w:szCs w:val="24"/>
                <w:lang w:val="pt-BR"/>
              </w:rPr>
              <w:t>apoya</w:t>
            </w:r>
            <w:proofErr w:type="spellEnd"/>
            <w:r w:rsidR="00E2042B" w:rsidRPr="00B3260B">
              <w:rPr>
                <w:rFonts w:asciiTheme="majorBidi" w:hAnsiTheme="majorBidi" w:cstheme="majorBidi"/>
                <w:sz w:val="24"/>
                <w:szCs w:val="24"/>
                <w:lang w:val="pt-BR"/>
              </w:rPr>
              <w:t>).</w:t>
            </w:r>
          </w:p>
        </w:tc>
      </w:tr>
    </w:tbl>
    <w:p w14:paraId="05C223EB" w14:textId="77777777" w:rsidR="008E13D4" w:rsidRPr="008719F6" w:rsidRDefault="008E13D4" w:rsidP="008719F6">
      <w:pPr>
        <w:tabs>
          <w:tab w:val="left" w:pos="8647"/>
        </w:tabs>
        <w:spacing w:line="360" w:lineRule="auto"/>
        <w:jc w:val="both"/>
        <w:rPr>
          <w:rFonts w:asciiTheme="majorBidi" w:hAnsiTheme="majorBidi" w:cstheme="majorBidi"/>
          <w:lang w:val="pt-BR"/>
        </w:rPr>
      </w:pPr>
    </w:p>
    <w:sectPr w:rsidR="008E13D4" w:rsidRPr="008719F6" w:rsidSect="003D7E2A">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276" w:right="1701" w:bottom="993" w:left="1418" w:header="142" w:footer="1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C502B" w14:textId="77777777" w:rsidR="002211AD" w:rsidRDefault="002211AD">
      <w:r>
        <w:separator/>
      </w:r>
    </w:p>
  </w:endnote>
  <w:endnote w:type="continuationSeparator" w:id="0">
    <w:p w14:paraId="402226C3" w14:textId="77777777" w:rsidR="002211AD" w:rsidRDefault="002211AD">
      <w:r>
        <w:continuationSeparator/>
      </w:r>
    </w:p>
  </w:endnote>
  <w:endnote w:type="continuationNotice" w:id="1">
    <w:p w14:paraId="222A4E32" w14:textId="77777777" w:rsidR="002211AD" w:rsidRDefault="00221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53ED" w14:textId="77777777" w:rsidR="007A7798" w:rsidRDefault="007A779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D5EA" w14:textId="775D71A2" w:rsidR="007A7798" w:rsidRDefault="00330C04" w:rsidP="003D7E2A">
    <w:pPr>
      <w:pBdr>
        <w:top w:val="nil"/>
        <w:left w:val="nil"/>
        <w:bottom w:val="nil"/>
        <w:right w:val="nil"/>
        <w:between w:val="nil"/>
      </w:pBdr>
      <w:tabs>
        <w:tab w:val="center" w:pos="4419"/>
        <w:tab w:val="right" w:pos="8838"/>
      </w:tabs>
      <w:rPr>
        <w:color w:val="000000"/>
      </w:rPr>
    </w:pPr>
    <w:r>
      <w:rPr>
        <w:color w:val="000000"/>
      </w:rPr>
      <w:t xml:space="preserve">          </w:t>
    </w:r>
    <w:r w:rsidRPr="002A3D98">
      <w:rPr>
        <w:noProof/>
      </w:rPr>
      <w:drawing>
        <wp:inline distT="0" distB="0" distL="0" distR="0" wp14:anchorId="12E4387F" wp14:editId="5858272B">
          <wp:extent cx="1600200" cy="419100"/>
          <wp:effectExtent l="0" t="0" r="0" b="0"/>
          <wp:docPr id="43"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color w:val="000000"/>
      </w:rPr>
      <w:t xml:space="preserve">                 </w:t>
    </w:r>
    <w:r w:rsidRPr="00330C04">
      <w:rPr>
        <w:rFonts w:asciiTheme="majorHAnsi" w:hAnsiTheme="majorHAnsi" w:cstheme="majorHAnsi"/>
        <w:b/>
        <w:sz w:val="22"/>
        <w:szCs w:val="14"/>
      </w:rPr>
      <w:t xml:space="preserve">Vol. 13, Núm. 25 Julio - </w:t>
    </w:r>
    <w:proofErr w:type="gramStart"/>
    <w:r w:rsidRPr="00330C04">
      <w:rPr>
        <w:rFonts w:asciiTheme="majorHAnsi" w:hAnsiTheme="majorHAnsi" w:cstheme="majorHAnsi"/>
        <w:b/>
        <w:sz w:val="22"/>
        <w:szCs w:val="14"/>
      </w:rPr>
      <w:t>Diciembre</w:t>
    </w:r>
    <w:proofErr w:type="gramEnd"/>
    <w:r w:rsidRPr="00330C04">
      <w:rPr>
        <w:rFonts w:asciiTheme="majorHAnsi" w:hAnsiTheme="majorHAnsi" w:cstheme="majorHAnsi"/>
        <w:b/>
        <w:sz w:val="22"/>
        <w:szCs w:val="14"/>
      </w:rPr>
      <w:t xml:space="preserve"> 2022</w:t>
    </w:r>
    <w:r w:rsidRPr="00330C04">
      <w:rPr>
        <w:rFonts w:asciiTheme="majorHAnsi" w:hAnsiTheme="majorHAnsi" w:cstheme="majorHAnsi"/>
        <w:b/>
        <w:sz w:val="22"/>
        <w:szCs w:val="16"/>
      </w:rPr>
      <w:t>, e</w:t>
    </w:r>
    <w:r w:rsidR="007A21C3">
      <w:rPr>
        <w:rFonts w:asciiTheme="majorHAnsi" w:hAnsiTheme="majorHAnsi" w:cstheme="majorHAnsi"/>
        <w:b/>
        <w:sz w:val="22"/>
        <w:szCs w:val="16"/>
      </w:rPr>
      <w:t>426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4C38" w14:textId="77777777" w:rsidR="007A7798" w:rsidRDefault="007A779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DAB57" w14:textId="77777777" w:rsidR="002211AD" w:rsidRDefault="002211AD">
      <w:r>
        <w:separator/>
      </w:r>
    </w:p>
  </w:footnote>
  <w:footnote w:type="continuationSeparator" w:id="0">
    <w:p w14:paraId="490CAE98" w14:textId="77777777" w:rsidR="002211AD" w:rsidRDefault="002211AD">
      <w:r>
        <w:continuationSeparator/>
      </w:r>
    </w:p>
  </w:footnote>
  <w:footnote w:type="continuationNotice" w:id="1">
    <w:p w14:paraId="482C24D2" w14:textId="77777777" w:rsidR="002211AD" w:rsidRDefault="002211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1A34" w14:textId="77777777" w:rsidR="007A7798" w:rsidRDefault="007A7798">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CF4F" w14:textId="11A55A07" w:rsidR="007A7798" w:rsidRDefault="00330C04" w:rsidP="003D7E2A">
    <w:pPr>
      <w:pStyle w:val="Encabezado"/>
      <w:jc w:val="center"/>
    </w:pPr>
    <w:r w:rsidRPr="002A3D98">
      <w:rPr>
        <w:noProof/>
      </w:rPr>
      <w:drawing>
        <wp:inline distT="0" distB="0" distL="0" distR="0" wp14:anchorId="0F7B898D" wp14:editId="115892E2">
          <wp:extent cx="5397500" cy="635000"/>
          <wp:effectExtent l="0" t="0" r="0" b="0"/>
          <wp:docPr id="42"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5E72" w14:textId="77777777" w:rsidR="007A7798" w:rsidRDefault="007A779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43D"/>
    <w:multiLevelType w:val="hybridMultilevel"/>
    <w:tmpl w:val="35D47622"/>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1D85FF0"/>
    <w:multiLevelType w:val="hybridMultilevel"/>
    <w:tmpl w:val="A63CC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866F28"/>
    <w:multiLevelType w:val="hybridMultilevel"/>
    <w:tmpl w:val="98627F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B13C58"/>
    <w:multiLevelType w:val="hybridMultilevel"/>
    <w:tmpl w:val="7DA83D0E"/>
    <w:lvl w:ilvl="0" w:tplc="4EAED372">
      <w:numFmt w:val="bullet"/>
      <w:lvlText w:val="•"/>
      <w:lvlJc w:val="left"/>
      <w:pPr>
        <w:ind w:left="1080" w:hanging="360"/>
      </w:pPr>
      <w:rPr>
        <w:rFonts w:ascii="Times New Roman" w:eastAsia="Calibr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0C95526B"/>
    <w:multiLevelType w:val="multilevel"/>
    <w:tmpl w:val="164C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73B09"/>
    <w:multiLevelType w:val="hybridMultilevel"/>
    <w:tmpl w:val="0F020FBE"/>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D85C4A"/>
    <w:multiLevelType w:val="hybridMultilevel"/>
    <w:tmpl w:val="80B41A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356591A"/>
    <w:multiLevelType w:val="multilevel"/>
    <w:tmpl w:val="F1865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755BA7"/>
    <w:multiLevelType w:val="multilevel"/>
    <w:tmpl w:val="C5DE78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9E15DB3"/>
    <w:multiLevelType w:val="hybridMultilevel"/>
    <w:tmpl w:val="BFBE54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DC48BF"/>
    <w:multiLevelType w:val="hybridMultilevel"/>
    <w:tmpl w:val="F13AF16A"/>
    <w:lvl w:ilvl="0" w:tplc="AD9A8DAE">
      <w:start w:val="3"/>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0F51E3"/>
    <w:multiLevelType w:val="hybridMultilevel"/>
    <w:tmpl w:val="9450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6149D6"/>
    <w:multiLevelType w:val="multilevel"/>
    <w:tmpl w:val="B846E7C0"/>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3" w15:restartNumberingAfterBreak="0">
    <w:nsid w:val="3E3E1A8C"/>
    <w:multiLevelType w:val="hybridMultilevel"/>
    <w:tmpl w:val="21A62EF8"/>
    <w:lvl w:ilvl="0" w:tplc="6826EFCA">
      <w:start w:val="1"/>
      <w:numFmt w:val="lowerLetter"/>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191738"/>
    <w:multiLevelType w:val="hybridMultilevel"/>
    <w:tmpl w:val="B5E0D696"/>
    <w:lvl w:ilvl="0" w:tplc="0C0A0001">
      <w:start w:val="1"/>
      <w:numFmt w:val="bullet"/>
      <w:lvlText w:val=""/>
      <w:lvlJc w:val="left"/>
      <w:pPr>
        <w:ind w:left="1103" w:hanging="360"/>
      </w:pPr>
      <w:rPr>
        <w:rFonts w:ascii="Symbol" w:hAnsi="Symbol" w:hint="default"/>
      </w:rPr>
    </w:lvl>
    <w:lvl w:ilvl="1" w:tplc="0C0A0003" w:tentative="1">
      <w:start w:val="1"/>
      <w:numFmt w:val="bullet"/>
      <w:lvlText w:val="o"/>
      <w:lvlJc w:val="left"/>
      <w:pPr>
        <w:ind w:left="1823" w:hanging="360"/>
      </w:pPr>
      <w:rPr>
        <w:rFonts w:ascii="Courier New" w:hAnsi="Courier New" w:cs="Courier New" w:hint="default"/>
      </w:rPr>
    </w:lvl>
    <w:lvl w:ilvl="2" w:tplc="0C0A0005" w:tentative="1">
      <w:start w:val="1"/>
      <w:numFmt w:val="bullet"/>
      <w:lvlText w:val=""/>
      <w:lvlJc w:val="left"/>
      <w:pPr>
        <w:ind w:left="2543" w:hanging="360"/>
      </w:pPr>
      <w:rPr>
        <w:rFonts w:ascii="Wingdings" w:hAnsi="Wingdings" w:hint="default"/>
      </w:rPr>
    </w:lvl>
    <w:lvl w:ilvl="3" w:tplc="0C0A0001" w:tentative="1">
      <w:start w:val="1"/>
      <w:numFmt w:val="bullet"/>
      <w:lvlText w:val=""/>
      <w:lvlJc w:val="left"/>
      <w:pPr>
        <w:ind w:left="3263" w:hanging="360"/>
      </w:pPr>
      <w:rPr>
        <w:rFonts w:ascii="Symbol" w:hAnsi="Symbol" w:hint="default"/>
      </w:rPr>
    </w:lvl>
    <w:lvl w:ilvl="4" w:tplc="0C0A0003" w:tentative="1">
      <w:start w:val="1"/>
      <w:numFmt w:val="bullet"/>
      <w:lvlText w:val="o"/>
      <w:lvlJc w:val="left"/>
      <w:pPr>
        <w:ind w:left="3983" w:hanging="360"/>
      </w:pPr>
      <w:rPr>
        <w:rFonts w:ascii="Courier New" w:hAnsi="Courier New" w:cs="Courier New" w:hint="default"/>
      </w:rPr>
    </w:lvl>
    <w:lvl w:ilvl="5" w:tplc="0C0A0005" w:tentative="1">
      <w:start w:val="1"/>
      <w:numFmt w:val="bullet"/>
      <w:lvlText w:val=""/>
      <w:lvlJc w:val="left"/>
      <w:pPr>
        <w:ind w:left="4703" w:hanging="360"/>
      </w:pPr>
      <w:rPr>
        <w:rFonts w:ascii="Wingdings" w:hAnsi="Wingdings" w:hint="default"/>
      </w:rPr>
    </w:lvl>
    <w:lvl w:ilvl="6" w:tplc="0C0A0001" w:tentative="1">
      <w:start w:val="1"/>
      <w:numFmt w:val="bullet"/>
      <w:lvlText w:val=""/>
      <w:lvlJc w:val="left"/>
      <w:pPr>
        <w:ind w:left="5423" w:hanging="360"/>
      </w:pPr>
      <w:rPr>
        <w:rFonts w:ascii="Symbol" w:hAnsi="Symbol" w:hint="default"/>
      </w:rPr>
    </w:lvl>
    <w:lvl w:ilvl="7" w:tplc="0C0A0003" w:tentative="1">
      <w:start w:val="1"/>
      <w:numFmt w:val="bullet"/>
      <w:lvlText w:val="o"/>
      <w:lvlJc w:val="left"/>
      <w:pPr>
        <w:ind w:left="6143" w:hanging="360"/>
      </w:pPr>
      <w:rPr>
        <w:rFonts w:ascii="Courier New" w:hAnsi="Courier New" w:cs="Courier New" w:hint="default"/>
      </w:rPr>
    </w:lvl>
    <w:lvl w:ilvl="8" w:tplc="0C0A0005" w:tentative="1">
      <w:start w:val="1"/>
      <w:numFmt w:val="bullet"/>
      <w:lvlText w:val=""/>
      <w:lvlJc w:val="left"/>
      <w:pPr>
        <w:ind w:left="6863" w:hanging="360"/>
      </w:pPr>
      <w:rPr>
        <w:rFonts w:ascii="Wingdings" w:hAnsi="Wingdings" w:hint="default"/>
      </w:rPr>
    </w:lvl>
  </w:abstractNum>
  <w:abstractNum w:abstractNumId="15" w15:restartNumberingAfterBreak="0">
    <w:nsid w:val="48CE5883"/>
    <w:multiLevelType w:val="hybridMultilevel"/>
    <w:tmpl w:val="E070BD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EA67F69"/>
    <w:multiLevelType w:val="hybridMultilevel"/>
    <w:tmpl w:val="767268FC"/>
    <w:lvl w:ilvl="0" w:tplc="080A0001">
      <w:start w:val="1"/>
      <w:numFmt w:val="bullet"/>
      <w:lvlText w:val=""/>
      <w:lvlJc w:val="left"/>
      <w:pPr>
        <w:ind w:left="5130" w:hanging="360"/>
      </w:pPr>
      <w:rPr>
        <w:rFonts w:ascii="Symbol" w:hAnsi="Symbol" w:hint="default"/>
      </w:rPr>
    </w:lvl>
    <w:lvl w:ilvl="1" w:tplc="080A0003" w:tentative="1">
      <w:start w:val="1"/>
      <w:numFmt w:val="bullet"/>
      <w:lvlText w:val="o"/>
      <w:lvlJc w:val="left"/>
      <w:pPr>
        <w:ind w:left="5850" w:hanging="360"/>
      </w:pPr>
      <w:rPr>
        <w:rFonts w:ascii="Courier New" w:hAnsi="Courier New" w:cs="Courier New" w:hint="default"/>
      </w:rPr>
    </w:lvl>
    <w:lvl w:ilvl="2" w:tplc="080A0005" w:tentative="1">
      <w:start w:val="1"/>
      <w:numFmt w:val="bullet"/>
      <w:lvlText w:val=""/>
      <w:lvlJc w:val="left"/>
      <w:pPr>
        <w:ind w:left="6570" w:hanging="360"/>
      </w:pPr>
      <w:rPr>
        <w:rFonts w:ascii="Wingdings" w:hAnsi="Wingdings" w:hint="default"/>
      </w:rPr>
    </w:lvl>
    <w:lvl w:ilvl="3" w:tplc="080A0001" w:tentative="1">
      <w:start w:val="1"/>
      <w:numFmt w:val="bullet"/>
      <w:lvlText w:val=""/>
      <w:lvlJc w:val="left"/>
      <w:pPr>
        <w:ind w:left="7290" w:hanging="360"/>
      </w:pPr>
      <w:rPr>
        <w:rFonts w:ascii="Symbol" w:hAnsi="Symbol" w:hint="default"/>
      </w:rPr>
    </w:lvl>
    <w:lvl w:ilvl="4" w:tplc="080A0003" w:tentative="1">
      <w:start w:val="1"/>
      <w:numFmt w:val="bullet"/>
      <w:lvlText w:val="o"/>
      <w:lvlJc w:val="left"/>
      <w:pPr>
        <w:ind w:left="8010" w:hanging="360"/>
      </w:pPr>
      <w:rPr>
        <w:rFonts w:ascii="Courier New" w:hAnsi="Courier New" w:cs="Courier New" w:hint="default"/>
      </w:rPr>
    </w:lvl>
    <w:lvl w:ilvl="5" w:tplc="080A0005" w:tentative="1">
      <w:start w:val="1"/>
      <w:numFmt w:val="bullet"/>
      <w:lvlText w:val=""/>
      <w:lvlJc w:val="left"/>
      <w:pPr>
        <w:ind w:left="8730" w:hanging="360"/>
      </w:pPr>
      <w:rPr>
        <w:rFonts w:ascii="Wingdings" w:hAnsi="Wingdings" w:hint="default"/>
      </w:rPr>
    </w:lvl>
    <w:lvl w:ilvl="6" w:tplc="080A0001" w:tentative="1">
      <w:start w:val="1"/>
      <w:numFmt w:val="bullet"/>
      <w:lvlText w:val=""/>
      <w:lvlJc w:val="left"/>
      <w:pPr>
        <w:ind w:left="9450" w:hanging="360"/>
      </w:pPr>
      <w:rPr>
        <w:rFonts w:ascii="Symbol" w:hAnsi="Symbol" w:hint="default"/>
      </w:rPr>
    </w:lvl>
    <w:lvl w:ilvl="7" w:tplc="080A0003" w:tentative="1">
      <w:start w:val="1"/>
      <w:numFmt w:val="bullet"/>
      <w:lvlText w:val="o"/>
      <w:lvlJc w:val="left"/>
      <w:pPr>
        <w:ind w:left="10170" w:hanging="360"/>
      </w:pPr>
      <w:rPr>
        <w:rFonts w:ascii="Courier New" w:hAnsi="Courier New" w:cs="Courier New" w:hint="default"/>
      </w:rPr>
    </w:lvl>
    <w:lvl w:ilvl="8" w:tplc="080A0005" w:tentative="1">
      <w:start w:val="1"/>
      <w:numFmt w:val="bullet"/>
      <w:lvlText w:val=""/>
      <w:lvlJc w:val="left"/>
      <w:pPr>
        <w:ind w:left="10890" w:hanging="360"/>
      </w:pPr>
      <w:rPr>
        <w:rFonts w:ascii="Wingdings" w:hAnsi="Wingdings" w:hint="default"/>
      </w:rPr>
    </w:lvl>
  </w:abstractNum>
  <w:abstractNum w:abstractNumId="17" w15:restartNumberingAfterBreak="0">
    <w:nsid w:val="58352207"/>
    <w:multiLevelType w:val="multilevel"/>
    <w:tmpl w:val="21F6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C42715"/>
    <w:multiLevelType w:val="hybridMultilevel"/>
    <w:tmpl w:val="2DD251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5C5D24AE"/>
    <w:multiLevelType w:val="hybridMultilevel"/>
    <w:tmpl w:val="765AC0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DC8161E"/>
    <w:multiLevelType w:val="hybridMultilevel"/>
    <w:tmpl w:val="7B04DC22"/>
    <w:lvl w:ilvl="0" w:tplc="8264BAE0">
      <w:start w:val="1"/>
      <w:numFmt w:val="bullet"/>
      <w:lvlText w:val=""/>
      <w:lvlJc w:val="left"/>
      <w:pPr>
        <w:tabs>
          <w:tab w:val="num" w:pos="720"/>
        </w:tabs>
        <w:ind w:left="720" w:hanging="360"/>
      </w:pPr>
      <w:rPr>
        <w:rFonts w:ascii="Wingdings" w:hAnsi="Wingdings" w:hint="default"/>
      </w:rPr>
    </w:lvl>
    <w:lvl w:ilvl="1" w:tplc="CD389CC6" w:tentative="1">
      <w:start w:val="1"/>
      <w:numFmt w:val="bullet"/>
      <w:lvlText w:val=""/>
      <w:lvlJc w:val="left"/>
      <w:pPr>
        <w:tabs>
          <w:tab w:val="num" w:pos="1440"/>
        </w:tabs>
        <w:ind w:left="1440" w:hanging="360"/>
      </w:pPr>
      <w:rPr>
        <w:rFonts w:ascii="Wingdings" w:hAnsi="Wingdings" w:hint="default"/>
      </w:rPr>
    </w:lvl>
    <w:lvl w:ilvl="2" w:tplc="DCE27698" w:tentative="1">
      <w:start w:val="1"/>
      <w:numFmt w:val="bullet"/>
      <w:lvlText w:val=""/>
      <w:lvlJc w:val="left"/>
      <w:pPr>
        <w:tabs>
          <w:tab w:val="num" w:pos="2160"/>
        </w:tabs>
        <w:ind w:left="2160" w:hanging="360"/>
      </w:pPr>
      <w:rPr>
        <w:rFonts w:ascii="Wingdings" w:hAnsi="Wingdings" w:hint="default"/>
      </w:rPr>
    </w:lvl>
    <w:lvl w:ilvl="3" w:tplc="432E9B86" w:tentative="1">
      <w:start w:val="1"/>
      <w:numFmt w:val="bullet"/>
      <w:lvlText w:val=""/>
      <w:lvlJc w:val="left"/>
      <w:pPr>
        <w:tabs>
          <w:tab w:val="num" w:pos="2880"/>
        </w:tabs>
        <w:ind w:left="2880" w:hanging="360"/>
      </w:pPr>
      <w:rPr>
        <w:rFonts w:ascii="Wingdings" w:hAnsi="Wingdings" w:hint="default"/>
      </w:rPr>
    </w:lvl>
    <w:lvl w:ilvl="4" w:tplc="D6981D94" w:tentative="1">
      <w:start w:val="1"/>
      <w:numFmt w:val="bullet"/>
      <w:lvlText w:val=""/>
      <w:lvlJc w:val="left"/>
      <w:pPr>
        <w:tabs>
          <w:tab w:val="num" w:pos="3600"/>
        </w:tabs>
        <w:ind w:left="3600" w:hanging="360"/>
      </w:pPr>
      <w:rPr>
        <w:rFonts w:ascii="Wingdings" w:hAnsi="Wingdings" w:hint="default"/>
      </w:rPr>
    </w:lvl>
    <w:lvl w:ilvl="5" w:tplc="139A6C60" w:tentative="1">
      <w:start w:val="1"/>
      <w:numFmt w:val="bullet"/>
      <w:lvlText w:val=""/>
      <w:lvlJc w:val="left"/>
      <w:pPr>
        <w:tabs>
          <w:tab w:val="num" w:pos="4320"/>
        </w:tabs>
        <w:ind w:left="4320" w:hanging="360"/>
      </w:pPr>
      <w:rPr>
        <w:rFonts w:ascii="Wingdings" w:hAnsi="Wingdings" w:hint="default"/>
      </w:rPr>
    </w:lvl>
    <w:lvl w:ilvl="6" w:tplc="11D8F436" w:tentative="1">
      <w:start w:val="1"/>
      <w:numFmt w:val="bullet"/>
      <w:lvlText w:val=""/>
      <w:lvlJc w:val="left"/>
      <w:pPr>
        <w:tabs>
          <w:tab w:val="num" w:pos="5040"/>
        </w:tabs>
        <w:ind w:left="5040" w:hanging="360"/>
      </w:pPr>
      <w:rPr>
        <w:rFonts w:ascii="Wingdings" w:hAnsi="Wingdings" w:hint="default"/>
      </w:rPr>
    </w:lvl>
    <w:lvl w:ilvl="7" w:tplc="3DFC3F14" w:tentative="1">
      <w:start w:val="1"/>
      <w:numFmt w:val="bullet"/>
      <w:lvlText w:val=""/>
      <w:lvlJc w:val="left"/>
      <w:pPr>
        <w:tabs>
          <w:tab w:val="num" w:pos="5760"/>
        </w:tabs>
        <w:ind w:left="5760" w:hanging="360"/>
      </w:pPr>
      <w:rPr>
        <w:rFonts w:ascii="Wingdings" w:hAnsi="Wingdings" w:hint="default"/>
      </w:rPr>
    </w:lvl>
    <w:lvl w:ilvl="8" w:tplc="2FF09B3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285E2A"/>
    <w:multiLevelType w:val="hybridMultilevel"/>
    <w:tmpl w:val="9586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170A72"/>
    <w:multiLevelType w:val="hybridMultilevel"/>
    <w:tmpl w:val="5298F802"/>
    <w:lvl w:ilvl="0" w:tplc="4EAED372">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D33EA2"/>
    <w:multiLevelType w:val="hybridMultilevel"/>
    <w:tmpl w:val="188647F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0444399"/>
    <w:multiLevelType w:val="multilevel"/>
    <w:tmpl w:val="1BF2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A73749"/>
    <w:multiLevelType w:val="hybridMultilevel"/>
    <w:tmpl w:val="5CFEE572"/>
    <w:lvl w:ilvl="0" w:tplc="0D9A1648">
      <w:numFmt w:val="bullet"/>
      <w:lvlText w:val="•"/>
      <w:lvlJc w:val="left"/>
      <w:pPr>
        <w:ind w:left="1080" w:hanging="360"/>
      </w:pPr>
      <w:rPr>
        <w:rFonts w:ascii="Arial" w:eastAsia="Batang"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76B550F5"/>
    <w:multiLevelType w:val="multilevel"/>
    <w:tmpl w:val="1160D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250525"/>
    <w:multiLevelType w:val="hybridMultilevel"/>
    <w:tmpl w:val="F452A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6831355">
    <w:abstractNumId w:val="0"/>
  </w:num>
  <w:num w:numId="2" w16cid:durableId="1608342009">
    <w:abstractNumId w:val="23"/>
  </w:num>
  <w:num w:numId="3" w16cid:durableId="46884464">
    <w:abstractNumId w:val="25"/>
  </w:num>
  <w:num w:numId="4" w16cid:durableId="361441867">
    <w:abstractNumId w:val="27"/>
  </w:num>
  <w:num w:numId="5" w16cid:durableId="1106733592">
    <w:abstractNumId w:val="18"/>
  </w:num>
  <w:num w:numId="6" w16cid:durableId="534932242">
    <w:abstractNumId w:val="17"/>
  </w:num>
  <w:num w:numId="7" w16cid:durableId="498733688">
    <w:abstractNumId w:val="26"/>
  </w:num>
  <w:num w:numId="8" w16cid:durableId="231811676">
    <w:abstractNumId w:val="12"/>
  </w:num>
  <w:num w:numId="9" w16cid:durableId="358630483">
    <w:abstractNumId w:val="7"/>
  </w:num>
  <w:num w:numId="10" w16cid:durableId="1087729239">
    <w:abstractNumId w:val="14"/>
  </w:num>
  <w:num w:numId="11" w16cid:durableId="1393502260">
    <w:abstractNumId w:val="8"/>
  </w:num>
  <w:num w:numId="12" w16cid:durableId="683169558">
    <w:abstractNumId w:val="20"/>
  </w:num>
  <w:num w:numId="13" w16cid:durableId="191041825">
    <w:abstractNumId w:val="1"/>
  </w:num>
  <w:num w:numId="14" w16cid:durableId="1313214105">
    <w:abstractNumId w:val="5"/>
  </w:num>
  <w:num w:numId="15" w16cid:durableId="1049114450">
    <w:abstractNumId w:val="6"/>
  </w:num>
  <w:num w:numId="16" w16cid:durableId="10034407">
    <w:abstractNumId w:val="16"/>
  </w:num>
  <w:num w:numId="17" w16cid:durableId="1270966588">
    <w:abstractNumId w:val="9"/>
  </w:num>
  <w:num w:numId="18" w16cid:durableId="20927012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936232">
    <w:abstractNumId w:val="15"/>
  </w:num>
  <w:num w:numId="20" w16cid:durableId="1730496239">
    <w:abstractNumId w:val="22"/>
  </w:num>
  <w:num w:numId="21" w16cid:durableId="966811308">
    <w:abstractNumId w:val="3"/>
  </w:num>
  <w:num w:numId="22" w16cid:durableId="1057052077">
    <w:abstractNumId w:val="10"/>
  </w:num>
  <w:num w:numId="23" w16cid:durableId="1795903276">
    <w:abstractNumId w:val="19"/>
  </w:num>
  <w:num w:numId="24" w16cid:durableId="1741446472">
    <w:abstractNumId w:val="21"/>
  </w:num>
  <w:num w:numId="25" w16cid:durableId="1274551552">
    <w:abstractNumId w:val="4"/>
  </w:num>
  <w:num w:numId="26" w16cid:durableId="2062510247">
    <w:abstractNumId w:val="24"/>
  </w:num>
  <w:num w:numId="27" w16cid:durableId="281112409">
    <w:abstractNumId w:val="2"/>
  </w:num>
  <w:num w:numId="28" w16cid:durableId="323977049">
    <w:abstractNumId w:val="13"/>
  </w:num>
  <w:num w:numId="29" w16cid:durableId="11200295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ED"/>
    <w:rsid w:val="00000CA0"/>
    <w:rsid w:val="000039A9"/>
    <w:rsid w:val="00006E5E"/>
    <w:rsid w:val="00007D09"/>
    <w:rsid w:val="00013689"/>
    <w:rsid w:val="00015605"/>
    <w:rsid w:val="000169E9"/>
    <w:rsid w:val="00023BB2"/>
    <w:rsid w:val="00023F44"/>
    <w:rsid w:val="0004166E"/>
    <w:rsid w:val="00041848"/>
    <w:rsid w:val="000437C5"/>
    <w:rsid w:val="00043BAD"/>
    <w:rsid w:val="00044C73"/>
    <w:rsid w:val="00045004"/>
    <w:rsid w:val="00045126"/>
    <w:rsid w:val="000474C8"/>
    <w:rsid w:val="000511A5"/>
    <w:rsid w:val="00053E8C"/>
    <w:rsid w:val="00056115"/>
    <w:rsid w:val="000652B2"/>
    <w:rsid w:val="00067E17"/>
    <w:rsid w:val="00070EED"/>
    <w:rsid w:val="00072E9D"/>
    <w:rsid w:val="000777BF"/>
    <w:rsid w:val="000777E6"/>
    <w:rsid w:val="00090D6B"/>
    <w:rsid w:val="00091012"/>
    <w:rsid w:val="00092C93"/>
    <w:rsid w:val="000A29C2"/>
    <w:rsid w:val="000A508E"/>
    <w:rsid w:val="000A7BFA"/>
    <w:rsid w:val="000B28D4"/>
    <w:rsid w:val="000B35C8"/>
    <w:rsid w:val="000B761D"/>
    <w:rsid w:val="000D2AD0"/>
    <w:rsid w:val="000D3703"/>
    <w:rsid w:val="000D47EF"/>
    <w:rsid w:val="000F145D"/>
    <w:rsid w:val="000F1A45"/>
    <w:rsid w:val="000F53E8"/>
    <w:rsid w:val="000F7CDC"/>
    <w:rsid w:val="00102CB7"/>
    <w:rsid w:val="00103842"/>
    <w:rsid w:val="0010714E"/>
    <w:rsid w:val="001102BF"/>
    <w:rsid w:val="00123DF5"/>
    <w:rsid w:val="00124736"/>
    <w:rsid w:val="001258A9"/>
    <w:rsid w:val="001258EC"/>
    <w:rsid w:val="0013034B"/>
    <w:rsid w:val="001325F8"/>
    <w:rsid w:val="00144A7A"/>
    <w:rsid w:val="00145577"/>
    <w:rsid w:val="001511A4"/>
    <w:rsid w:val="00153A80"/>
    <w:rsid w:val="001579A7"/>
    <w:rsid w:val="00164350"/>
    <w:rsid w:val="00167BB4"/>
    <w:rsid w:val="00170013"/>
    <w:rsid w:val="00170577"/>
    <w:rsid w:val="001742B2"/>
    <w:rsid w:val="0017481F"/>
    <w:rsid w:val="001804C3"/>
    <w:rsid w:val="00186AA1"/>
    <w:rsid w:val="001946F2"/>
    <w:rsid w:val="001955A8"/>
    <w:rsid w:val="001A7490"/>
    <w:rsid w:val="001B4188"/>
    <w:rsid w:val="001B5C32"/>
    <w:rsid w:val="001B6739"/>
    <w:rsid w:val="001C0A78"/>
    <w:rsid w:val="001C2624"/>
    <w:rsid w:val="001C318F"/>
    <w:rsid w:val="001C3A6F"/>
    <w:rsid w:val="001D1A47"/>
    <w:rsid w:val="001E1982"/>
    <w:rsid w:val="001E67B9"/>
    <w:rsid w:val="001F26CD"/>
    <w:rsid w:val="001F731F"/>
    <w:rsid w:val="001F784E"/>
    <w:rsid w:val="002026CF"/>
    <w:rsid w:val="0020323C"/>
    <w:rsid w:val="00213B9E"/>
    <w:rsid w:val="00215B72"/>
    <w:rsid w:val="00217BB5"/>
    <w:rsid w:val="002211AD"/>
    <w:rsid w:val="00221DCE"/>
    <w:rsid w:val="002243FB"/>
    <w:rsid w:val="002262A9"/>
    <w:rsid w:val="00232EA6"/>
    <w:rsid w:val="002340CF"/>
    <w:rsid w:val="0023579A"/>
    <w:rsid w:val="00236991"/>
    <w:rsid w:val="002424B4"/>
    <w:rsid w:val="0024520A"/>
    <w:rsid w:val="0024668C"/>
    <w:rsid w:val="00247AFC"/>
    <w:rsid w:val="00256011"/>
    <w:rsid w:val="00260CCD"/>
    <w:rsid w:val="002631A2"/>
    <w:rsid w:val="002646B9"/>
    <w:rsid w:val="002726B3"/>
    <w:rsid w:val="002730F6"/>
    <w:rsid w:val="002900CF"/>
    <w:rsid w:val="00294932"/>
    <w:rsid w:val="002C1A1D"/>
    <w:rsid w:val="002C432D"/>
    <w:rsid w:val="002C6528"/>
    <w:rsid w:val="002C727C"/>
    <w:rsid w:val="002D3A18"/>
    <w:rsid w:val="002D6155"/>
    <w:rsid w:val="002E4291"/>
    <w:rsid w:val="002E5438"/>
    <w:rsid w:val="002F32AE"/>
    <w:rsid w:val="002F624C"/>
    <w:rsid w:val="002F7311"/>
    <w:rsid w:val="002F75C9"/>
    <w:rsid w:val="003002FD"/>
    <w:rsid w:val="003165AE"/>
    <w:rsid w:val="0031761E"/>
    <w:rsid w:val="003217F1"/>
    <w:rsid w:val="00322BA3"/>
    <w:rsid w:val="00324C5B"/>
    <w:rsid w:val="00326355"/>
    <w:rsid w:val="00327983"/>
    <w:rsid w:val="00330C04"/>
    <w:rsid w:val="00333A1E"/>
    <w:rsid w:val="003377AF"/>
    <w:rsid w:val="00337815"/>
    <w:rsid w:val="00342258"/>
    <w:rsid w:val="003429B3"/>
    <w:rsid w:val="00344289"/>
    <w:rsid w:val="003602F0"/>
    <w:rsid w:val="00361AA8"/>
    <w:rsid w:val="00363CCF"/>
    <w:rsid w:val="003729BB"/>
    <w:rsid w:val="00377911"/>
    <w:rsid w:val="00381219"/>
    <w:rsid w:val="00385808"/>
    <w:rsid w:val="003858C6"/>
    <w:rsid w:val="003878B1"/>
    <w:rsid w:val="00390153"/>
    <w:rsid w:val="003938DB"/>
    <w:rsid w:val="00394203"/>
    <w:rsid w:val="003A29ED"/>
    <w:rsid w:val="003A6493"/>
    <w:rsid w:val="003A7EF2"/>
    <w:rsid w:val="003B02EB"/>
    <w:rsid w:val="003B17AE"/>
    <w:rsid w:val="003C7B22"/>
    <w:rsid w:val="003D093C"/>
    <w:rsid w:val="003D0AEE"/>
    <w:rsid w:val="003D4A8A"/>
    <w:rsid w:val="003D595E"/>
    <w:rsid w:val="003D6851"/>
    <w:rsid w:val="003D7E2A"/>
    <w:rsid w:val="003E0DCB"/>
    <w:rsid w:val="003E643E"/>
    <w:rsid w:val="003E74AA"/>
    <w:rsid w:val="003F0F1E"/>
    <w:rsid w:val="003F2165"/>
    <w:rsid w:val="003F2667"/>
    <w:rsid w:val="003F7EDC"/>
    <w:rsid w:val="00400892"/>
    <w:rsid w:val="00402C30"/>
    <w:rsid w:val="004034FF"/>
    <w:rsid w:val="004051CE"/>
    <w:rsid w:val="00406D5C"/>
    <w:rsid w:val="00407DB5"/>
    <w:rsid w:val="0041078E"/>
    <w:rsid w:val="00412A7B"/>
    <w:rsid w:val="00413890"/>
    <w:rsid w:val="004163A9"/>
    <w:rsid w:val="00416B39"/>
    <w:rsid w:val="00423EF0"/>
    <w:rsid w:val="00430D9A"/>
    <w:rsid w:val="00431428"/>
    <w:rsid w:val="00434FC3"/>
    <w:rsid w:val="00435D8A"/>
    <w:rsid w:val="00435EE0"/>
    <w:rsid w:val="004369B4"/>
    <w:rsid w:val="00442401"/>
    <w:rsid w:val="004427A4"/>
    <w:rsid w:val="00454782"/>
    <w:rsid w:val="00454D9E"/>
    <w:rsid w:val="00456E87"/>
    <w:rsid w:val="00457E4F"/>
    <w:rsid w:val="00460F53"/>
    <w:rsid w:val="00461E68"/>
    <w:rsid w:val="00464432"/>
    <w:rsid w:val="00465916"/>
    <w:rsid w:val="0048001C"/>
    <w:rsid w:val="0049357C"/>
    <w:rsid w:val="00495AF6"/>
    <w:rsid w:val="004B0B93"/>
    <w:rsid w:val="004B7AA0"/>
    <w:rsid w:val="004C031C"/>
    <w:rsid w:val="004C1985"/>
    <w:rsid w:val="004C6886"/>
    <w:rsid w:val="004D048C"/>
    <w:rsid w:val="004D63A0"/>
    <w:rsid w:val="004D74B0"/>
    <w:rsid w:val="004E183E"/>
    <w:rsid w:val="004E3368"/>
    <w:rsid w:val="004E54AB"/>
    <w:rsid w:val="004E6A70"/>
    <w:rsid w:val="004F014E"/>
    <w:rsid w:val="004F25EE"/>
    <w:rsid w:val="004F42DA"/>
    <w:rsid w:val="004F4975"/>
    <w:rsid w:val="004F5D67"/>
    <w:rsid w:val="005058F7"/>
    <w:rsid w:val="0051064B"/>
    <w:rsid w:val="00511162"/>
    <w:rsid w:val="00517C12"/>
    <w:rsid w:val="00526CD7"/>
    <w:rsid w:val="0053026F"/>
    <w:rsid w:val="00531F3A"/>
    <w:rsid w:val="0053607E"/>
    <w:rsid w:val="00540892"/>
    <w:rsid w:val="00542105"/>
    <w:rsid w:val="00545D6F"/>
    <w:rsid w:val="00547C3F"/>
    <w:rsid w:val="00552B9A"/>
    <w:rsid w:val="00553D67"/>
    <w:rsid w:val="0055605E"/>
    <w:rsid w:val="005576C5"/>
    <w:rsid w:val="00560F9E"/>
    <w:rsid w:val="00567B37"/>
    <w:rsid w:val="005774AF"/>
    <w:rsid w:val="00577A07"/>
    <w:rsid w:val="00580D34"/>
    <w:rsid w:val="00586A85"/>
    <w:rsid w:val="005968A3"/>
    <w:rsid w:val="005B07F3"/>
    <w:rsid w:val="005B1925"/>
    <w:rsid w:val="005B707D"/>
    <w:rsid w:val="005C21FA"/>
    <w:rsid w:val="005C55DF"/>
    <w:rsid w:val="005C5B29"/>
    <w:rsid w:val="005D135A"/>
    <w:rsid w:val="005D5371"/>
    <w:rsid w:val="005D6E1A"/>
    <w:rsid w:val="005E26EA"/>
    <w:rsid w:val="005E5F8C"/>
    <w:rsid w:val="005E6393"/>
    <w:rsid w:val="005F00AD"/>
    <w:rsid w:val="005F1DAC"/>
    <w:rsid w:val="005F2C89"/>
    <w:rsid w:val="005F7BA1"/>
    <w:rsid w:val="00600C61"/>
    <w:rsid w:val="00605130"/>
    <w:rsid w:val="00606511"/>
    <w:rsid w:val="00613300"/>
    <w:rsid w:val="00613630"/>
    <w:rsid w:val="006242BE"/>
    <w:rsid w:val="0062529D"/>
    <w:rsid w:val="00630280"/>
    <w:rsid w:val="006303E7"/>
    <w:rsid w:val="00636E01"/>
    <w:rsid w:val="006374BA"/>
    <w:rsid w:val="00637581"/>
    <w:rsid w:val="006422F6"/>
    <w:rsid w:val="00642A56"/>
    <w:rsid w:val="00651C1C"/>
    <w:rsid w:val="00657210"/>
    <w:rsid w:val="00661456"/>
    <w:rsid w:val="00662B97"/>
    <w:rsid w:val="00663636"/>
    <w:rsid w:val="00665DC3"/>
    <w:rsid w:val="00672DBA"/>
    <w:rsid w:val="006759E8"/>
    <w:rsid w:val="00677CD2"/>
    <w:rsid w:val="00683DB6"/>
    <w:rsid w:val="0069168D"/>
    <w:rsid w:val="00693F32"/>
    <w:rsid w:val="0069515A"/>
    <w:rsid w:val="00695259"/>
    <w:rsid w:val="006965D9"/>
    <w:rsid w:val="006A675C"/>
    <w:rsid w:val="006A74C3"/>
    <w:rsid w:val="006A781E"/>
    <w:rsid w:val="006A7AE6"/>
    <w:rsid w:val="006B3070"/>
    <w:rsid w:val="006B6989"/>
    <w:rsid w:val="006B7D68"/>
    <w:rsid w:val="006C0997"/>
    <w:rsid w:val="006C520C"/>
    <w:rsid w:val="006C6290"/>
    <w:rsid w:val="006D119C"/>
    <w:rsid w:val="006D4AD1"/>
    <w:rsid w:val="006D51FB"/>
    <w:rsid w:val="006D67EA"/>
    <w:rsid w:val="006F11BC"/>
    <w:rsid w:val="006F75FD"/>
    <w:rsid w:val="00700BAB"/>
    <w:rsid w:val="00703F9B"/>
    <w:rsid w:val="00706971"/>
    <w:rsid w:val="00711584"/>
    <w:rsid w:val="00711E61"/>
    <w:rsid w:val="007156BE"/>
    <w:rsid w:val="00716042"/>
    <w:rsid w:val="00733134"/>
    <w:rsid w:val="00734EB8"/>
    <w:rsid w:val="007406C4"/>
    <w:rsid w:val="007412EA"/>
    <w:rsid w:val="00742805"/>
    <w:rsid w:val="00742867"/>
    <w:rsid w:val="00746606"/>
    <w:rsid w:val="00747502"/>
    <w:rsid w:val="00750007"/>
    <w:rsid w:val="00750D42"/>
    <w:rsid w:val="0076268A"/>
    <w:rsid w:val="00766BF8"/>
    <w:rsid w:val="0077526A"/>
    <w:rsid w:val="00775871"/>
    <w:rsid w:val="00777CAF"/>
    <w:rsid w:val="007821D6"/>
    <w:rsid w:val="0078393C"/>
    <w:rsid w:val="00791360"/>
    <w:rsid w:val="0079684C"/>
    <w:rsid w:val="00796BB3"/>
    <w:rsid w:val="007A10A5"/>
    <w:rsid w:val="007A21C3"/>
    <w:rsid w:val="007A224E"/>
    <w:rsid w:val="007A35A3"/>
    <w:rsid w:val="007A7798"/>
    <w:rsid w:val="007B0610"/>
    <w:rsid w:val="007B5B05"/>
    <w:rsid w:val="007B7CC0"/>
    <w:rsid w:val="007C0536"/>
    <w:rsid w:val="007C08BF"/>
    <w:rsid w:val="007C467A"/>
    <w:rsid w:val="007C57A8"/>
    <w:rsid w:val="007D0CC8"/>
    <w:rsid w:val="007D0D34"/>
    <w:rsid w:val="007D2582"/>
    <w:rsid w:val="007D45B4"/>
    <w:rsid w:val="007D56DE"/>
    <w:rsid w:val="007E4940"/>
    <w:rsid w:val="007E7299"/>
    <w:rsid w:val="007F0EAB"/>
    <w:rsid w:val="007F755B"/>
    <w:rsid w:val="008026A9"/>
    <w:rsid w:val="008173E3"/>
    <w:rsid w:val="008204B6"/>
    <w:rsid w:val="0083211C"/>
    <w:rsid w:val="008324B8"/>
    <w:rsid w:val="00832E72"/>
    <w:rsid w:val="008337B1"/>
    <w:rsid w:val="0083460F"/>
    <w:rsid w:val="00834EB5"/>
    <w:rsid w:val="00840F6D"/>
    <w:rsid w:val="0085168F"/>
    <w:rsid w:val="00853149"/>
    <w:rsid w:val="00854577"/>
    <w:rsid w:val="00855ADF"/>
    <w:rsid w:val="00855FF0"/>
    <w:rsid w:val="0085679B"/>
    <w:rsid w:val="00857FA4"/>
    <w:rsid w:val="00860175"/>
    <w:rsid w:val="008610DE"/>
    <w:rsid w:val="008612E4"/>
    <w:rsid w:val="00866C3E"/>
    <w:rsid w:val="00870CF9"/>
    <w:rsid w:val="00870E7B"/>
    <w:rsid w:val="008719F6"/>
    <w:rsid w:val="00875AD4"/>
    <w:rsid w:val="00880489"/>
    <w:rsid w:val="00883741"/>
    <w:rsid w:val="0088388C"/>
    <w:rsid w:val="0088407B"/>
    <w:rsid w:val="008840A1"/>
    <w:rsid w:val="008849C5"/>
    <w:rsid w:val="0088550E"/>
    <w:rsid w:val="00891A5E"/>
    <w:rsid w:val="00892432"/>
    <w:rsid w:val="00894D00"/>
    <w:rsid w:val="008A3487"/>
    <w:rsid w:val="008A63F3"/>
    <w:rsid w:val="008B2744"/>
    <w:rsid w:val="008B42A0"/>
    <w:rsid w:val="008C097B"/>
    <w:rsid w:val="008C14A7"/>
    <w:rsid w:val="008C4FEA"/>
    <w:rsid w:val="008C6C8B"/>
    <w:rsid w:val="008D1A17"/>
    <w:rsid w:val="008D34A1"/>
    <w:rsid w:val="008D4B85"/>
    <w:rsid w:val="008D5404"/>
    <w:rsid w:val="008E13D4"/>
    <w:rsid w:val="008E29CE"/>
    <w:rsid w:val="008E38B9"/>
    <w:rsid w:val="008E489C"/>
    <w:rsid w:val="008E4E15"/>
    <w:rsid w:val="008F0E88"/>
    <w:rsid w:val="008F1676"/>
    <w:rsid w:val="008F3F5F"/>
    <w:rsid w:val="008F48F5"/>
    <w:rsid w:val="008F4C78"/>
    <w:rsid w:val="008F72B5"/>
    <w:rsid w:val="00900379"/>
    <w:rsid w:val="009040F0"/>
    <w:rsid w:val="0090757F"/>
    <w:rsid w:val="009109BE"/>
    <w:rsid w:val="00911327"/>
    <w:rsid w:val="00913B19"/>
    <w:rsid w:val="009143E6"/>
    <w:rsid w:val="00916019"/>
    <w:rsid w:val="00921AAB"/>
    <w:rsid w:val="00922CCA"/>
    <w:rsid w:val="00924044"/>
    <w:rsid w:val="00927D3D"/>
    <w:rsid w:val="00934729"/>
    <w:rsid w:val="009347FE"/>
    <w:rsid w:val="00934FDF"/>
    <w:rsid w:val="00936BAB"/>
    <w:rsid w:val="00945584"/>
    <w:rsid w:val="00945649"/>
    <w:rsid w:val="00946517"/>
    <w:rsid w:val="00953B07"/>
    <w:rsid w:val="009543B4"/>
    <w:rsid w:val="00963C6C"/>
    <w:rsid w:val="00965F73"/>
    <w:rsid w:val="00966E5D"/>
    <w:rsid w:val="00967546"/>
    <w:rsid w:val="00974C41"/>
    <w:rsid w:val="00975C6C"/>
    <w:rsid w:val="00976C07"/>
    <w:rsid w:val="00983AB7"/>
    <w:rsid w:val="00985211"/>
    <w:rsid w:val="00985AAA"/>
    <w:rsid w:val="00986F4A"/>
    <w:rsid w:val="0099047E"/>
    <w:rsid w:val="00990B38"/>
    <w:rsid w:val="009910F3"/>
    <w:rsid w:val="00993427"/>
    <w:rsid w:val="009958C2"/>
    <w:rsid w:val="00997C74"/>
    <w:rsid w:val="009A013C"/>
    <w:rsid w:val="009A0AFD"/>
    <w:rsid w:val="009A161F"/>
    <w:rsid w:val="009A176D"/>
    <w:rsid w:val="009A60BD"/>
    <w:rsid w:val="009B2C21"/>
    <w:rsid w:val="009B791D"/>
    <w:rsid w:val="009C1CEB"/>
    <w:rsid w:val="009D2E4A"/>
    <w:rsid w:val="009D50C5"/>
    <w:rsid w:val="009E00EE"/>
    <w:rsid w:val="009F5D19"/>
    <w:rsid w:val="009F79CF"/>
    <w:rsid w:val="00A0377E"/>
    <w:rsid w:val="00A05148"/>
    <w:rsid w:val="00A06348"/>
    <w:rsid w:val="00A10195"/>
    <w:rsid w:val="00A122BF"/>
    <w:rsid w:val="00A14CEC"/>
    <w:rsid w:val="00A15541"/>
    <w:rsid w:val="00A17397"/>
    <w:rsid w:val="00A1746F"/>
    <w:rsid w:val="00A210D9"/>
    <w:rsid w:val="00A32018"/>
    <w:rsid w:val="00A426B7"/>
    <w:rsid w:val="00A43A06"/>
    <w:rsid w:val="00A44481"/>
    <w:rsid w:val="00A44DDF"/>
    <w:rsid w:val="00A462E5"/>
    <w:rsid w:val="00A549A8"/>
    <w:rsid w:val="00A632A9"/>
    <w:rsid w:val="00A6367B"/>
    <w:rsid w:val="00A645FF"/>
    <w:rsid w:val="00A64FD4"/>
    <w:rsid w:val="00A67EFC"/>
    <w:rsid w:val="00A73F28"/>
    <w:rsid w:val="00A84BC2"/>
    <w:rsid w:val="00A84BCA"/>
    <w:rsid w:val="00A87C6E"/>
    <w:rsid w:val="00A906EB"/>
    <w:rsid w:val="00A94641"/>
    <w:rsid w:val="00A95DC0"/>
    <w:rsid w:val="00A96B28"/>
    <w:rsid w:val="00AA244E"/>
    <w:rsid w:val="00AA56AD"/>
    <w:rsid w:val="00AA7CAB"/>
    <w:rsid w:val="00AB23C6"/>
    <w:rsid w:val="00AB4429"/>
    <w:rsid w:val="00AC3322"/>
    <w:rsid w:val="00AC376D"/>
    <w:rsid w:val="00AD0ADA"/>
    <w:rsid w:val="00AD1C4B"/>
    <w:rsid w:val="00AD2B34"/>
    <w:rsid w:val="00AD4317"/>
    <w:rsid w:val="00AD6E29"/>
    <w:rsid w:val="00AE3984"/>
    <w:rsid w:val="00AE4512"/>
    <w:rsid w:val="00AE5830"/>
    <w:rsid w:val="00AE6E5C"/>
    <w:rsid w:val="00AF1BB2"/>
    <w:rsid w:val="00AF25B0"/>
    <w:rsid w:val="00AF6B6D"/>
    <w:rsid w:val="00AF71D1"/>
    <w:rsid w:val="00B02970"/>
    <w:rsid w:val="00B0382B"/>
    <w:rsid w:val="00B042A2"/>
    <w:rsid w:val="00B042E6"/>
    <w:rsid w:val="00B04C73"/>
    <w:rsid w:val="00B04EE1"/>
    <w:rsid w:val="00B17306"/>
    <w:rsid w:val="00B17BC4"/>
    <w:rsid w:val="00B17C67"/>
    <w:rsid w:val="00B205EF"/>
    <w:rsid w:val="00B22405"/>
    <w:rsid w:val="00B22DC1"/>
    <w:rsid w:val="00B22E7F"/>
    <w:rsid w:val="00B2322F"/>
    <w:rsid w:val="00B24EC2"/>
    <w:rsid w:val="00B30A74"/>
    <w:rsid w:val="00B315FB"/>
    <w:rsid w:val="00B31E10"/>
    <w:rsid w:val="00B3260B"/>
    <w:rsid w:val="00B363CD"/>
    <w:rsid w:val="00B4290C"/>
    <w:rsid w:val="00B44064"/>
    <w:rsid w:val="00B450A6"/>
    <w:rsid w:val="00B531AD"/>
    <w:rsid w:val="00B5433C"/>
    <w:rsid w:val="00B603FA"/>
    <w:rsid w:val="00B64008"/>
    <w:rsid w:val="00B6766A"/>
    <w:rsid w:val="00B676C9"/>
    <w:rsid w:val="00B71068"/>
    <w:rsid w:val="00B73839"/>
    <w:rsid w:val="00B7605A"/>
    <w:rsid w:val="00B775A6"/>
    <w:rsid w:val="00B93D5B"/>
    <w:rsid w:val="00B964D5"/>
    <w:rsid w:val="00BA1FCD"/>
    <w:rsid w:val="00BB78DD"/>
    <w:rsid w:val="00BC01CE"/>
    <w:rsid w:val="00BC2B6E"/>
    <w:rsid w:val="00BE2F4C"/>
    <w:rsid w:val="00BE385A"/>
    <w:rsid w:val="00BE3EEB"/>
    <w:rsid w:val="00BF4166"/>
    <w:rsid w:val="00BF52DF"/>
    <w:rsid w:val="00BF704D"/>
    <w:rsid w:val="00C01C9E"/>
    <w:rsid w:val="00C0393C"/>
    <w:rsid w:val="00C051D9"/>
    <w:rsid w:val="00C11914"/>
    <w:rsid w:val="00C13433"/>
    <w:rsid w:val="00C14942"/>
    <w:rsid w:val="00C14FE9"/>
    <w:rsid w:val="00C179DF"/>
    <w:rsid w:val="00C17B44"/>
    <w:rsid w:val="00C17D14"/>
    <w:rsid w:val="00C20769"/>
    <w:rsid w:val="00C218DF"/>
    <w:rsid w:val="00C2360C"/>
    <w:rsid w:val="00C23B9A"/>
    <w:rsid w:val="00C265ED"/>
    <w:rsid w:val="00C3011E"/>
    <w:rsid w:val="00C32F12"/>
    <w:rsid w:val="00C33CFF"/>
    <w:rsid w:val="00C33F9B"/>
    <w:rsid w:val="00C34288"/>
    <w:rsid w:val="00C34785"/>
    <w:rsid w:val="00C45EF7"/>
    <w:rsid w:val="00C46C38"/>
    <w:rsid w:val="00C524F1"/>
    <w:rsid w:val="00C55A3D"/>
    <w:rsid w:val="00C57BD6"/>
    <w:rsid w:val="00C73608"/>
    <w:rsid w:val="00C7519E"/>
    <w:rsid w:val="00C807BE"/>
    <w:rsid w:val="00C82156"/>
    <w:rsid w:val="00C8624E"/>
    <w:rsid w:val="00C8750D"/>
    <w:rsid w:val="00C9249E"/>
    <w:rsid w:val="00C92F4B"/>
    <w:rsid w:val="00C9376D"/>
    <w:rsid w:val="00C97E30"/>
    <w:rsid w:val="00CA0DEF"/>
    <w:rsid w:val="00CB20AF"/>
    <w:rsid w:val="00CB507C"/>
    <w:rsid w:val="00CB5970"/>
    <w:rsid w:val="00CB71A6"/>
    <w:rsid w:val="00CC3362"/>
    <w:rsid w:val="00CC40A2"/>
    <w:rsid w:val="00CC6A33"/>
    <w:rsid w:val="00CD1073"/>
    <w:rsid w:val="00CD1F72"/>
    <w:rsid w:val="00CD2346"/>
    <w:rsid w:val="00CD25EB"/>
    <w:rsid w:val="00CD519B"/>
    <w:rsid w:val="00CD6FC7"/>
    <w:rsid w:val="00CE03F6"/>
    <w:rsid w:val="00CE16F9"/>
    <w:rsid w:val="00CE5D04"/>
    <w:rsid w:val="00CE7C25"/>
    <w:rsid w:val="00CF475D"/>
    <w:rsid w:val="00CF51F2"/>
    <w:rsid w:val="00CF5D79"/>
    <w:rsid w:val="00CF7B82"/>
    <w:rsid w:val="00D0242E"/>
    <w:rsid w:val="00D0421E"/>
    <w:rsid w:val="00D06EFE"/>
    <w:rsid w:val="00D1283C"/>
    <w:rsid w:val="00D14542"/>
    <w:rsid w:val="00D169BC"/>
    <w:rsid w:val="00D244E5"/>
    <w:rsid w:val="00D24911"/>
    <w:rsid w:val="00D317C0"/>
    <w:rsid w:val="00D3483F"/>
    <w:rsid w:val="00D419E2"/>
    <w:rsid w:val="00D476BC"/>
    <w:rsid w:val="00D54206"/>
    <w:rsid w:val="00D54DE8"/>
    <w:rsid w:val="00D556C3"/>
    <w:rsid w:val="00D55D58"/>
    <w:rsid w:val="00D578DF"/>
    <w:rsid w:val="00D57A21"/>
    <w:rsid w:val="00D60F8B"/>
    <w:rsid w:val="00D63D6F"/>
    <w:rsid w:val="00D646E7"/>
    <w:rsid w:val="00D66463"/>
    <w:rsid w:val="00D665AA"/>
    <w:rsid w:val="00D67AEF"/>
    <w:rsid w:val="00D74989"/>
    <w:rsid w:val="00D74CE7"/>
    <w:rsid w:val="00D7690F"/>
    <w:rsid w:val="00D76A81"/>
    <w:rsid w:val="00D81D0B"/>
    <w:rsid w:val="00D87660"/>
    <w:rsid w:val="00D90507"/>
    <w:rsid w:val="00D92E50"/>
    <w:rsid w:val="00DA3409"/>
    <w:rsid w:val="00DA7920"/>
    <w:rsid w:val="00DB208D"/>
    <w:rsid w:val="00DB4697"/>
    <w:rsid w:val="00DC1D2C"/>
    <w:rsid w:val="00DC4029"/>
    <w:rsid w:val="00DC5736"/>
    <w:rsid w:val="00DC65E8"/>
    <w:rsid w:val="00DC6A52"/>
    <w:rsid w:val="00DE147E"/>
    <w:rsid w:val="00DE24DB"/>
    <w:rsid w:val="00DE7270"/>
    <w:rsid w:val="00DF5541"/>
    <w:rsid w:val="00DF5E7F"/>
    <w:rsid w:val="00E006AC"/>
    <w:rsid w:val="00E038FA"/>
    <w:rsid w:val="00E061EE"/>
    <w:rsid w:val="00E06DDD"/>
    <w:rsid w:val="00E15905"/>
    <w:rsid w:val="00E15BB1"/>
    <w:rsid w:val="00E17EF8"/>
    <w:rsid w:val="00E2042B"/>
    <w:rsid w:val="00E20E62"/>
    <w:rsid w:val="00E25421"/>
    <w:rsid w:val="00E31DBC"/>
    <w:rsid w:val="00E37260"/>
    <w:rsid w:val="00E418A9"/>
    <w:rsid w:val="00E44912"/>
    <w:rsid w:val="00E4593E"/>
    <w:rsid w:val="00E52910"/>
    <w:rsid w:val="00E65FD7"/>
    <w:rsid w:val="00E66EA1"/>
    <w:rsid w:val="00E67370"/>
    <w:rsid w:val="00E75242"/>
    <w:rsid w:val="00E8052E"/>
    <w:rsid w:val="00E81C20"/>
    <w:rsid w:val="00E82914"/>
    <w:rsid w:val="00E84337"/>
    <w:rsid w:val="00E90BAF"/>
    <w:rsid w:val="00E91253"/>
    <w:rsid w:val="00E959EB"/>
    <w:rsid w:val="00EA05B9"/>
    <w:rsid w:val="00EA2EFB"/>
    <w:rsid w:val="00EA43DE"/>
    <w:rsid w:val="00EA5472"/>
    <w:rsid w:val="00EA5BEE"/>
    <w:rsid w:val="00EB4DB8"/>
    <w:rsid w:val="00EC1C00"/>
    <w:rsid w:val="00EC2C5F"/>
    <w:rsid w:val="00EC51A8"/>
    <w:rsid w:val="00EC557E"/>
    <w:rsid w:val="00ED25F5"/>
    <w:rsid w:val="00ED2E44"/>
    <w:rsid w:val="00ED379D"/>
    <w:rsid w:val="00EE30C1"/>
    <w:rsid w:val="00EE4493"/>
    <w:rsid w:val="00EE4601"/>
    <w:rsid w:val="00EE6A6B"/>
    <w:rsid w:val="00EF02DD"/>
    <w:rsid w:val="00EF2DCF"/>
    <w:rsid w:val="00EF5242"/>
    <w:rsid w:val="00EF6576"/>
    <w:rsid w:val="00F0226E"/>
    <w:rsid w:val="00F0792E"/>
    <w:rsid w:val="00F10546"/>
    <w:rsid w:val="00F137AF"/>
    <w:rsid w:val="00F138C3"/>
    <w:rsid w:val="00F15852"/>
    <w:rsid w:val="00F1695D"/>
    <w:rsid w:val="00F21836"/>
    <w:rsid w:val="00F23117"/>
    <w:rsid w:val="00F33BA7"/>
    <w:rsid w:val="00F34081"/>
    <w:rsid w:val="00F35728"/>
    <w:rsid w:val="00F35F5D"/>
    <w:rsid w:val="00F41DE1"/>
    <w:rsid w:val="00F42A30"/>
    <w:rsid w:val="00F46F87"/>
    <w:rsid w:val="00F503F9"/>
    <w:rsid w:val="00F52BFD"/>
    <w:rsid w:val="00F5347A"/>
    <w:rsid w:val="00F56553"/>
    <w:rsid w:val="00F649E4"/>
    <w:rsid w:val="00F71F4F"/>
    <w:rsid w:val="00F73193"/>
    <w:rsid w:val="00F82DA4"/>
    <w:rsid w:val="00F85EA2"/>
    <w:rsid w:val="00F9257B"/>
    <w:rsid w:val="00F9302A"/>
    <w:rsid w:val="00F96189"/>
    <w:rsid w:val="00FA1E7B"/>
    <w:rsid w:val="00FA59E8"/>
    <w:rsid w:val="00FA6019"/>
    <w:rsid w:val="00FA73F0"/>
    <w:rsid w:val="00FB1573"/>
    <w:rsid w:val="00FB2B04"/>
    <w:rsid w:val="00FB3015"/>
    <w:rsid w:val="00FB51E5"/>
    <w:rsid w:val="00FB5F52"/>
    <w:rsid w:val="00FB7EB9"/>
    <w:rsid w:val="00FC071F"/>
    <w:rsid w:val="00FC26F8"/>
    <w:rsid w:val="00FC2A51"/>
    <w:rsid w:val="00FC3096"/>
    <w:rsid w:val="00FC3358"/>
    <w:rsid w:val="00FC3F1E"/>
    <w:rsid w:val="00FC670F"/>
    <w:rsid w:val="00FC6C19"/>
    <w:rsid w:val="00FC77A4"/>
    <w:rsid w:val="00FD0834"/>
    <w:rsid w:val="00FD368C"/>
    <w:rsid w:val="00FE1779"/>
    <w:rsid w:val="00FE4149"/>
    <w:rsid w:val="00FF769E"/>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D7162"/>
  <w15:docId w15:val="{FCA46E0D-158E-CB4C-8351-CFA541DF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5E8"/>
  </w:style>
  <w:style w:type="paragraph" w:styleId="Ttulo1">
    <w:name w:val="heading 1"/>
    <w:basedOn w:val="Normal"/>
    <w:next w:val="Normal"/>
    <w:link w:val="Ttulo1Car"/>
    <w:uiPriority w:val="9"/>
    <w:qFormat/>
    <w:pPr>
      <w:keepNext/>
      <w:ind w:left="227" w:hanging="227"/>
      <w:jc w:val="both"/>
      <w:outlineLvl w:val="0"/>
    </w:pPr>
    <w:rPr>
      <w:rFonts w:ascii="Arial" w:eastAsia="Arial" w:hAnsi="Arial" w:cs="Arial"/>
      <w:b/>
    </w:rPr>
  </w:style>
  <w:style w:type="paragraph" w:styleId="Ttulo2">
    <w:name w:val="heading 2"/>
    <w:basedOn w:val="Normal"/>
    <w:next w:val="Normal"/>
    <w:uiPriority w:val="9"/>
    <w:semiHidden/>
    <w:unhideWhenUsed/>
    <w:qFormat/>
    <w:pPr>
      <w:keepNext/>
      <w:ind w:left="227" w:hanging="227"/>
      <w:jc w:val="both"/>
      <w:outlineLvl w:val="1"/>
    </w:pPr>
    <w:rPr>
      <w:rFonts w:ascii="Arial" w:eastAsia="Arial" w:hAnsi="Arial" w:cs="Arial"/>
      <w:b/>
      <w:sz w:val="22"/>
      <w:szCs w:val="22"/>
    </w:rPr>
  </w:style>
  <w:style w:type="paragraph" w:styleId="Ttulo3">
    <w:name w:val="heading 3"/>
    <w:basedOn w:val="Normal"/>
    <w:next w:val="Normal"/>
    <w:uiPriority w:val="9"/>
    <w:unhideWhenUsed/>
    <w:qFormat/>
    <w:pPr>
      <w:keepNext/>
      <w:ind w:left="227" w:hanging="227"/>
      <w:outlineLvl w:val="2"/>
    </w:pPr>
    <w:rPr>
      <w:rFonts w:ascii="Arial" w:eastAsia="Arial" w:hAnsi="Arial" w:cs="Arial"/>
      <w:b/>
      <w:sz w:val="20"/>
      <w:szCs w:val="20"/>
    </w:rPr>
  </w:style>
  <w:style w:type="paragraph" w:styleId="Ttulo4">
    <w:name w:val="heading 4"/>
    <w:basedOn w:val="Normal"/>
    <w:next w:val="Normal"/>
    <w:uiPriority w:val="9"/>
    <w:semiHidden/>
    <w:unhideWhenUsed/>
    <w:qFormat/>
    <w:pPr>
      <w:keepNext/>
      <w:spacing w:before="240" w:after="60"/>
      <w:ind w:left="864" w:hanging="864"/>
      <w:outlineLvl w:val="3"/>
    </w:pPr>
    <w:rPr>
      <w:b/>
      <w:sz w:val="28"/>
      <w:szCs w:val="28"/>
    </w:rPr>
  </w:style>
  <w:style w:type="paragraph" w:styleId="Ttulo5">
    <w:name w:val="heading 5"/>
    <w:basedOn w:val="Normal"/>
    <w:next w:val="Normal"/>
    <w:uiPriority w:val="9"/>
    <w:semiHidden/>
    <w:unhideWhenUsed/>
    <w:qFormat/>
    <w:pPr>
      <w:spacing w:before="240" w:after="60"/>
      <w:ind w:left="1008" w:hanging="1008"/>
      <w:outlineLvl w:val="4"/>
    </w:pPr>
    <w:rPr>
      <w:b/>
      <w:i/>
      <w:sz w:val="26"/>
      <w:szCs w:val="26"/>
    </w:rPr>
  </w:style>
  <w:style w:type="paragraph" w:styleId="Ttulo6">
    <w:name w:val="heading 6"/>
    <w:basedOn w:val="Normal"/>
    <w:next w:val="Normal"/>
    <w:uiPriority w:val="9"/>
    <w:semiHidden/>
    <w:unhideWhenUsed/>
    <w:qFormat/>
    <w:pPr>
      <w:spacing w:before="240" w:after="60"/>
      <w:ind w:left="1152" w:hanging="1152"/>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7BB4"/>
    <w:rPr>
      <w:rFonts w:ascii="Arial" w:eastAsia="Arial" w:hAnsi="Arial" w:cs="Arial"/>
      <w:b/>
    </w:r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70" w:type="dxa"/>
        <w:right w:w="70" w:type="dxa"/>
      </w:tblCellMar>
    </w:tblPr>
  </w:style>
  <w:style w:type="paragraph" w:styleId="Prrafodelista">
    <w:name w:val="List Paragraph"/>
    <w:basedOn w:val="Normal"/>
    <w:uiPriority w:val="34"/>
    <w:qFormat/>
    <w:rsid w:val="00540892"/>
    <w:pPr>
      <w:ind w:left="720"/>
      <w:contextualSpacing/>
    </w:pPr>
  </w:style>
  <w:style w:type="paragraph" w:styleId="Textodeglobo">
    <w:name w:val="Balloon Text"/>
    <w:basedOn w:val="Normal"/>
    <w:link w:val="TextodegloboCar"/>
    <w:uiPriority w:val="99"/>
    <w:semiHidden/>
    <w:unhideWhenUsed/>
    <w:rsid w:val="0085168F"/>
    <w:rPr>
      <w:rFonts w:ascii="Tahoma" w:hAnsi="Tahoma" w:cs="Tahoma"/>
      <w:sz w:val="16"/>
      <w:szCs w:val="16"/>
    </w:rPr>
  </w:style>
  <w:style w:type="character" w:customStyle="1" w:styleId="TextodegloboCar">
    <w:name w:val="Texto de globo Car"/>
    <w:basedOn w:val="Fuentedeprrafopredeter"/>
    <w:link w:val="Textodeglobo"/>
    <w:uiPriority w:val="99"/>
    <w:semiHidden/>
    <w:rsid w:val="0085168F"/>
    <w:rPr>
      <w:rFonts w:ascii="Tahoma" w:hAnsi="Tahoma" w:cs="Tahoma"/>
      <w:sz w:val="16"/>
      <w:szCs w:val="16"/>
    </w:rPr>
  </w:style>
  <w:style w:type="paragraph" w:styleId="Textoindependiente">
    <w:name w:val="Body Text"/>
    <w:basedOn w:val="Normal"/>
    <w:link w:val="TextoindependienteCar"/>
    <w:uiPriority w:val="99"/>
    <w:rsid w:val="00D57A21"/>
    <w:pPr>
      <w:spacing w:line="480" w:lineRule="auto"/>
      <w:jc w:val="both"/>
    </w:pPr>
    <w:rPr>
      <w:rFonts w:eastAsia="Batang"/>
      <w:lang w:val="es-ES_tradnl" w:eastAsia="es-ES"/>
    </w:rPr>
  </w:style>
  <w:style w:type="character" w:customStyle="1" w:styleId="TextoindependienteCar">
    <w:name w:val="Texto independiente Car"/>
    <w:basedOn w:val="Fuentedeprrafopredeter"/>
    <w:link w:val="Textoindependiente"/>
    <w:uiPriority w:val="99"/>
    <w:rsid w:val="00D57A21"/>
    <w:rPr>
      <w:rFonts w:eastAsia="Batang"/>
      <w:lang w:val="es-ES_tradnl" w:eastAsia="es-ES"/>
    </w:rPr>
  </w:style>
  <w:style w:type="table" w:styleId="Tablaconcuadrcula">
    <w:name w:val="Table Grid"/>
    <w:basedOn w:val="Tablanormal"/>
    <w:uiPriority w:val="39"/>
    <w:rsid w:val="00D57A21"/>
    <w:rPr>
      <w:rFonts w:eastAsia="Batang"/>
      <w:sz w:val="20"/>
      <w:szCs w:val="20"/>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D57A21"/>
    <w:rPr>
      <w:color w:val="0000FF"/>
      <w:u w:val="single"/>
    </w:rPr>
  </w:style>
  <w:style w:type="paragraph" w:customStyle="1" w:styleId="EndNoteBibliography">
    <w:name w:val="EndNote Bibliography"/>
    <w:basedOn w:val="Normal"/>
    <w:link w:val="EndNoteBibliographyCar"/>
    <w:rsid w:val="00D57A21"/>
    <w:rPr>
      <w:rFonts w:eastAsia="Batang"/>
      <w:noProof/>
      <w:lang w:eastAsia="ko-KR"/>
    </w:rPr>
  </w:style>
  <w:style w:type="character" w:customStyle="1" w:styleId="EndNoteBibliographyCar">
    <w:name w:val="EndNote Bibliography Car"/>
    <w:basedOn w:val="Fuentedeprrafopredeter"/>
    <w:link w:val="EndNoteBibliography"/>
    <w:rsid w:val="00D57A21"/>
    <w:rPr>
      <w:rFonts w:eastAsia="Batang"/>
      <w:noProof/>
      <w:lang w:eastAsia="ko-KR"/>
    </w:rPr>
  </w:style>
  <w:style w:type="paragraph" w:styleId="HTMLconformatoprevio">
    <w:name w:val="HTML Preformatted"/>
    <w:basedOn w:val="Normal"/>
    <w:link w:val="HTMLconformatoprevioCar"/>
    <w:uiPriority w:val="99"/>
    <w:unhideWhenUsed/>
    <w:qFormat/>
    <w:rsid w:val="00DE2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rPr>
  </w:style>
  <w:style w:type="character" w:customStyle="1" w:styleId="HTMLconformatoprevioCar">
    <w:name w:val="HTML con formato previo Car"/>
    <w:basedOn w:val="Fuentedeprrafopredeter"/>
    <w:link w:val="HTMLconformatoprevio"/>
    <w:uiPriority w:val="99"/>
    <w:qFormat/>
    <w:rsid w:val="00DE24DB"/>
    <w:rPr>
      <w:rFonts w:ascii="Courier New" w:hAnsi="Courier New" w:cs="Courier New"/>
      <w:sz w:val="20"/>
      <w:szCs w:val="20"/>
      <w:lang w:val="es-MX"/>
    </w:rPr>
  </w:style>
  <w:style w:type="character" w:styleId="Refdecomentario">
    <w:name w:val="annotation reference"/>
    <w:basedOn w:val="Fuentedeprrafopredeter"/>
    <w:uiPriority w:val="99"/>
    <w:semiHidden/>
    <w:unhideWhenUsed/>
    <w:rsid w:val="00E4593E"/>
    <w:rPr>
      <w:sz w:val="16"/>
      <w:szCs w:val="16"/>
    </w:rPr>
  </w:style>
  <w:style w:type="paragraph" w:styleId="Textocomentario">
    <w:name w:val="annotation text"/>
    <w:basedOn w:val="Normal"/>
    <w:link w:val="TextocomentarioCar"/>
    <w:uiPriority w:val="99"/>
    <w:semiHidden/>
    <w:unhideWhenUsed/>
    <w:rsid w:val="00E4593E"/>
    <w:rPr>
      <w:sz w:val="20"/>
      <w:szCs w:val="20"/>
    </w:rPr>
  </w:style>
  <w:style w:type="character" w:customStyle="1" w:styleId="TextocomentarioCar">
    <w:name w:val="Texto comentario Car"/>
    <w:basedOn w:val="Fuentedeprrafopredeter"/>
    <w:link w:val="Textocomentario"/>
    <w:uiPriority w:val="99"/>
    <w:semiHidden/>
    <w:rsid w:val="00E4593E"/>
    <w:rPr>
      <w:sz w:val="20"/>
      <w:szCs w:val="20"/>
    </w:rPr>
  </w:style>
  <w:style w:type="paragraph" w:styleId="Asuntodelcomentario">
    <w:name w:val="annotation subject"/>
    <w:basedOn w:val="Textocomentario"/>
    <w:next w:val="Textocomentario"/>
    <w:link w:val="AsuntodelcomentarioCar"/>
    <w:uiPriority w:val="99"/>
    <w:semiHidden/>
    <w:unhideWhenUsed/>
    <w:rsid w:val="00E4593E"/>
    <w:rPr>
      <w:b/>
      <w:bCs/>
    </w:rPr>
  </w:style>
  <w:style w:type="character" w:customStyle="1" w:styleId="AsuntodelcomentarioCar">
    <w:name w:val="Asunto del comentario Car"/>
    <w:basedOn w:val="TextocomentarioCar"/>
    <w:link w:val="Asuntodelcomentario"/>
    <w:uiPriority w:val="99"/>
    <w:semiHidden/>
    <w:rsid w:val="00E4593E"/>
    <w:rPr>
      <w:b/>
      <w:bCs/>
      <w:sz w:val="20"/>
      <w:szCs w:val="20"/>
    </w:rPr>
  </w:style>
  <w:style w:type="paragraph" w:styleId="Encabezado">
    <w:name w:val="header"/>
    <w:basedOn w:val="Normal"/>
    <w:link w:val="EncabezadoCar"/>
    <w:uiPriority w:val="99"/>
    <w:unhideWhenUsed/>
    <w:rsid w:val="005F7BA1"/>
    <w:pPr>
      <w:tabs>
        <w:tab w:val="center" w:pos="4419"/>
        <w:tab w:val="right" w:pos="8838"/>
      </w:tabs>
    </w:pPr>
  </w:style>
  <w:style w:type="character" w:customStyle="1" w:styleId="EncabezadoCar">
    <w:name w:val="Encabezado Car"/>
    <w:basedOn w:val="Fuentedeprrafopredeter"/>
    <w:link w:val="Encabezado"/>
    <w:uiPriority w:val="99"/>
    <w:rsid w:val="005F7BA1"/>
  </w:style>
  <w:style w:type="character" w:customStyle="1" w:styleId="Mencinsinresolver1">
    <w:name w:val="Mención sin resolver1"/>
    <w:basedOn w:val="Fuentedeprrafopredeter"/>
    <w:uiPriority w:val="99"/>
    <w:semiHidden/>
    <w:unhideWhenUsed/>
    <w:rsid w:val="00746606"/>
    <w:rPr>
      <w:color w:val="605E5C"/>
      <w:shd w:val="clear" w:color="auto" w:fill="E1DFDD"/>
    </w:rPr>
  </w:style>
  <w:style w:type="character" w:customStyle="1" w:styleId="Mencinsinresolver2">
    <w:name w:val="Mención sin resolver2"/>
    <w:basedOn w:val="Fuentedeprrafopredeter"/>
    <w:uiPriority w:val="99"/>
    <w:semiHidden/>
    <w:unhideWhenUsed/>
    <w:rsid w:val="002340CF"/>
    <w:rPr>
      <w:color w:val="605E5C"/>
      <w:shd w:val="clear" w:color="auto" w:fill="E1DFDD"/>
    </w:rPr>
  </w:style>
  <w:style w:type="paragraph" w:customStyle="1" w:styleId="REDIEcuerpotexto">
    <w:name w:val="REDIE_cuerpo texto"/>
    <w:basedOn w:val="Normal"/>
    <w:autoRedefine/>
    <w:rsid w:val="00662B97"/>
    <w:pPr>
      <w:widowControl w:val="0"/>
      <w:spacing w:after="240" w:line="276" w:lineRule="auto"/>
      <w:jc w:val="both"/>
    </w:pPr>
    <w:rPr>
      <w:rFonts w:ascii="Arial" w:hAnsi="Arial" w:cs="Arial"/>
      <w:sz w:val="22"/>
      <w:szCs w:val="22"/>
      <w:lang w:val="en-US" w:eastAsia="en-US"/>
    </w:rPr>
  </w:style>
  <w:style w:type="paragraph" w:styleId="Textonotapie">
    <w:name w:val="footnote text"/>
    <w:basedOn w:val="Normal"/>
    <w:link w:val="TextonotapieCar"/>
    <w:uiPriority w:val="99"/>
    <w:semiHidden/>
    <w:rsid w:val="00662B97"/>
    <w:pPr>
      <w:widowControl w:val="0"/>
    </w:pPr>
    <w:rPr>
      <w:rFonts w:ascii="Calibri" w:eastAsia="Calibri" w:hAnsi="Calibri"/>
      <w:sz w:val="20"/>
      <w:szCs w:val="20"/>
      <w:lang w:val="en-US" w:eastAsia="en-US"/>
    </w:rPr>
  </w:style>
  <w:style w:type="character" w:customStyle="1" w:styleId="TextonotapieCar">
    <w:name w:val="Texto nota pie Car"/>
    <w:basedOn w:val="Fuentedeprrafopredeter"/>
    <w:link w:val="Textonotapie"/>
    <w:uiPriority w:val="99"/>
    <w:semiHidden/>
    <w:rsid w:val="00662B97"/>
    <w:rPr>
      <w:rFonts w:ascii="Calibri" w:eastAsia="Calibri" w:hAnsi="Calibri"/>
      <w:sz w:val="20"/>
      <w:szCs w:val="20"/>
      <w:lang w:val="en-US" w:eastAsia="en-US"/>
    </w:rPr>
  </w:style>
  <w:style w:type="table" w:customStyle="1" w:styleId="ListTable21">
    <w:name w:val="List Table 21"/>
    <w:basedOn w:val="Tablanormal"/>
    <w:uiPriority w:val="47"/>
    <w:rsid w:val="00662B97"/>
    <w:rPr>
      <w:rFonts w:eastAsiaTheme="minorHAnsi" w:cstheme="minorBidi"/>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notaalpie">
    <w:name w:val="footnote reference"/>
    <w:basedOn w:val="Fuentedeprrafopredeter"/>
    <w:uiPriority w:val="99"/>
    <w:semiHidden/>
    <w:unhideWhenUsed/>
    <w:rsid w:val="00662B97"/>
    <w:rPr>
      <w:vertAlign w:val="superscript"/>
    </w:rPr>
  </w:style>
  <w:style w:type="paragraph" w:customStyle="1" w:styleId="m1307817811380964003msolistparagraph">
    <w:name w:val="m_1307817811380964003msolistparagraph"/>
    <w:basedOn w:val="Normal"/>
    <w:rsid w:val="00662B97"/>
    <w:pPr>
      <w:spacing w:before="100" w:beforeAutospacing="1" w:after="100" w:afterAutospacing="1"/>
    </w:pPr>
    <w:rPr>
      <w:lang w:val="es-MX"/>
    </w:rPr>
  </w:style>
  <w:style w:type="paragraph" w:styleId="Piedepgina">
    <w:name w:val="footer"/>
    <w:basedOn w:val="Normal"/>
    <w:link w:val="PiedepginaCar"/>
    <w:uiPriority w:val="99"/>
    <w:unhideWhenUsed/>
    <w:rsid w:val="00662B97"/>
    <w:pPr>
      <w:widowControl w:val="0"/>
      <w:tabs>
        <w:tab w:val="center" w:pos="4680"/>
        <w:tab w:val="right" w:pos="9360"/>
      </w:tabs>
    </w:pPr>
    <w:rPr>
      <w:rFonts w:ascii="Calibri" w:eastAsia="Calibri" w:hAnsi="Calibri"/>
      <w:sz w:val="22"/>
      <w:szCs w:val="22"/>
      <w:lang w:val="en-US" w:eastAsia="en-US"/>
    </w:rPr>
  </w:style>
  <w:style w:type="character" w:customStyle="1" w:styleId="PiedepginaCar">
    <w:name w:val="Pie de página Car"/>
    <w:basedOn w:val="Fuentedeprrafopredeter"/>
    <w:link w:val="Piedepgina"/>
    <w:uiPriority w:val="99"/>
    <w:rsid w:val="00662B97"/>
    <w:rPr>
      <w:rFonts w:ascii="Calibri" w:eastAsia="Calibri" w:hAnsi="Calibri"/>
      <w:sz w:val="22"/>
      <w:szCs w:val="22"/>
      <w:lang w:val="en-US" w:eastAsia="en-US"/>
    </w:rPr>
  </w:style>
  <w:style w:type="paragraph" w:styleId="Sinespaciado">
    <w:name w:val="No Spacing"/>
    <w:uiPriority w:val="1"/>
    <w:qFormat/>
    <w:rsid w:val="00662B97"/>
    <w:pPr>
      <w:widowControl w:val="0"/>
    </w:pPr>
    <w:rPr>
      <w:rFonts w:ascii="Calibri" w:eastAsia="Calibri" w:hAnsi="Calibri"/>
      <w:sz w:val="22"/>
      <w:szCs w:val="22"/>
      <w:lang w:val="en-US" w:eastAsia="en-US"/>
    </w:rPr>
  </w:style>
  <w:style w:type="paragraph" w:customStyle="1" w:styleId="TitleOfPaperCover">
    <w:name w:val="TitleOfPaper_Cover"/>
    <w:basedOn w:val="Normal"/>
    <w:uiPriority w:val="99"/>
    <w:rsid w:val="00662B97"/>
    <w:pPr>
      <w:keepNext/>
      <w:keepLines/>
      <w:tabs>
        <w:tab w:val="right" w:pos="8640"/>
      </w:tabs>
      <w:spacing w:line="480" w:lineRule="auto"/>
      <w:jc w:val="center"/>
    </w:pPr>
    <w:rPr>
      <w:lang w:val="es-MX" w:eastAsia="en-US"/>
    </w:rPr>
  </w:style>
  <w:style w:type="paragraph" w:customStyle="1" w:styleId="Text">
    <w:name w:val="Text"/>
    <w:basedOn w:val="Normal"/>
    <w:uiPriority w:val="99"/>
    <w:rsid w:val="00662B97"/>
    <w:pPr>
      <w:widowControl w:val="0"/>
      <w:autoSpaceDE w:val="0"/>
      <w:autoSpaceDN w:val="0"/>
      <w:spacing w:line="252" w:lineRule="auto"/>
      <w:ind w:firstLine="202"/>
      <w:jc w:val="both"/>
    </w:pPr>
    <w:rPr>
      <w:sz w:val="20"/>
      <w:szCs w:val="20"/>
      <w:lang w:val="es-MX" w:eastAsia="en-US"/>
    </w:rPr>
  </w:style>
  <w:style w:type="paragraph" w:customStyle="1" w:styleId="Default">
    <w:name w:val="Default"/>
    <w:rsid w:val="00662B97"/>
    <w:pPr>
      <w:autoSpaceDE w:val="0"/>
      <w:autoSpaceDN w:val="0"/>
      <w:adjustRightInd w:val="0"/>
    </w:pPr>
    <w:rPr>
      <w:color w:val="000000"/>
      <w:lang w:eastAsia="es-ES"/>
    </w:rPr>
  </w:style>
  <w:style w:type="character" w:styleId="Textoennegrita">
    <w:name w:val="Strong"/>
    <w:basedOn w:val="Fuentedeprrafopredeter"/>
    <w:uiPriority w:val="22"/>
    <w:qFormat/>
    <w:rsid w:val="00435EE0"/>
    <w:rPr>
      <w:b/>
      <w:bCs/>
    </w:rPr>
  </w:style>
  <w:style w:type="character" w:customStyle="1" w:styleId="Mencinsinresolver3">
    <w:name w:val="Mención sin resolver3"/>
    <w:basedOn w:val="Fuentedeprrafopredeter"/>
    <w:uiPriority w:val="99"/>
    <w:semiHidden/>
    <w:unhideWhenUsed/>
    <w:rsid w:val="001B4188"/>
    <w:rPr>
      <w:color w:val="605E5C"/>
      <w:shd w:val="clear" w:color="auto" w:fill="E1DFDD"/>
    </w:rPr>
  </w:style>
  <w:style w:type="character" w:customStyle="1" w:styleId="doilabel">
    <w:name w:val="doi__label"/>
    <w:basedOn w:val="Fuentedeprrafopredeter"/>
    <w:rsid w:val="00167BB4"/>
  </w:style>
  <w:style w:type="character" w:customStyle="1" w:styleId="Mencinsinresolver4">
    <w:name w:val="Mención sin resolver4"/>
    <w:basedOn w:val="Fuentedeprrafopredeter"/>
    <w:uiPriority w:val="99"/>
    <w:semiHidden/>
    <w:unhideWhenUsed/>
    <w:rsid w:val="00400892"/>
    <w:rPr>
      <w:color w:val="605E5C"/>
      <w:shd w:val="clear" w:color="auto" w:fill="E1DFDD"/>
    </w:rPr>
  </w:style>
  <w:style w:type="character" w:styleId="Mencinsinresolver">
    <w:name w:val="Unresolved Mention"/>
    <w:basedOn w:val="Fuentedeprrafopredeter"/>
    <w:uiPriority w:val="99"/>
    <w:semiHidden/>
    <w:unhideWhenUsed/>
    <w:rsid w:val="001D1A47"/>
    <w:rPr>
      <w:color w:val="605E5C"/>
      <w:shd w:val="clear" w:color="auto" w:fill="E1DFDD"/>
    </w:rPr>
  </w:style>
  <w:style w:type="paragraph" w:styleId="Revisin">
    <w:name w:val="Revision"/>
    <w:hidden/>
    <w:uiPriority w:val="99"/>
    <w:semiHidden/>
    <w:rsid w:val="00B3260B"/>
  </w:style>
  <w:style w:type="character" w:styleId="Hipervnculovisitado">
    <w:name w:val="FollowedHyperlink"/>
    <w:basedOn w:val="Fuentedeprrafopredeter"/>
    <w:uiPriority w:val="99"/>
    <w:semiHidden/>
    <w:unhideWhenUsed/>
    <w:rsid w:val="00E20E62"/>
    <w:rPr>
      <w:color w:val="800080" w:themeColor="followedHyperlink"/>
      <w:u w:val="single"/>
    </w:rPr>
  </w:style>
  <w:style w:type="table" w:customStyle="1" w:styleId="TableNormal">
    <w:name w:val="Table Normal"/>
    <w:rsid w:val="00EC51A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702447">
      <w:bodyDiv w:val="1"/>
      <w:marLeft w:val="0"/>
      <w:marRight w:val="0"/>
      <w:marTop w:val="0"/>
      <w:marBottom w:val="0"/>
      <w:divBdr>
        <w:top w:val="none" w:sz="0" w:space="0" w:color="auto"/>
        <w:left w:val="none" w:sz="0" w:space="0" w:color="auto"/>
        <w:bottom w:val="none" w:sz="0" w:space="0" w:color="auto"/>
        <w:right w:val="none" w:sz="0" w:space="0" w:color="auto"/>
      </w:divBdr>
    </w:div>
    <w:div w:id="752775197">
      <w:bodyDiv w:val="1"/>
      <w:marLeft w:val="0"/>
      <w:marRight w:val="0"/>
      <w:marTop w:val="0"/>
      <w:marBottom w:val="0"/>
      <w:divBdr>
        <w:top w:val="none" w:sz="0" w:space="0" w:color="auto"/>
        <w:left w:val="none" w:sz="0" w:space="0" w:color="auto"/>
        <w:bottom w:val="none" w:sz="0" w:space="0" w:color="auto"/>
        <w:right w:val="none" w:sz="0" w:space="0" w:color="auto"/>
      </w:divBdr>
    </w:div>
    <w:div w:id="827752407">
      <w:bodyDiv w:val="1"/>
      <w:marLeft w:val="0"/>
      <w:marRight w:val="0"/>
      <w:marTop w:val="0"/>
      <w:marBottom w:val="0"/>
      <w:divBdr>
        <w:top w:val="none" w:sz="0" w:space="0" w:color="auto"/>
        <w:left w:val="none" w:sz="0" w:space="0" w:color="auto"/>
        <w:bottom w:val="none" w:sz="0" w:space="0" w:color="auto"/>
        <w:right w:val="none" w:sz="0" w:space="0" w:color="auto"/>
      </w:divBdr>
    </w:div>
    <w:div w:id="1297182647">
      <w:bodyDiv w:val="1"/>
      <w:marLeft w:val="0"/>
      <w:marRight w:val="0"/>
      <w:marTop w:val="0"/>
      <w:marBottom w:val="0"/>
      <w:divBdr>
        <w:top w:val="none" w:sz="0" w:space="0" w:color="auto"/>
        <w:left w:val="none" w:sz="0" w:space="0" w:color="auto"/>
        <w:bottom w:val="none" w:sz="0" w:space="0" w:color="auto"/>
        <w:right w:val="none" w:sz="0" w:space="0" w:color="auto"/>
      </w:divBdr>
    </w:div>
    <w:div w:id="1485584280">
      <w:bodyDiv w:val="1"/>
      <w:marLeft w:val="0"/>
      <w:marRight w:val="0"/>
      <w:marTop w:val="0"/>
      <w:marBottom w:val="0"/>
      <w:divBdr>
        <w:top w:val="none" w:sz="0" w:space="0" w:color="auto"/>
        <w:left w:val="none" w:sz="0" w:space="0" w:color="auto"/>
        <w:bottom w:val="none" w:sz="0" w:space="0" w:color="auto"/>
        <w:right w:val="none" w:sz="0" w:space="0" w:color="auto"/>
      </w:divBdr>
      <w:divsChild>
        <w:div w:id="1015689929">
          <w:marLeft w:val="0"/>
          <w:marRight w:val="0"/>
          <w:marTop w:val="15"/>
          <w:marBottom w:val="0"/>
          <w:divBdr>
            <w:top w:val="single" w:sz="48" w:space="0" w:color="auto"/>
            <w:left w:val="single" w:sz="48" w:space="0" w:color="auto"/>
            <w:bottom w:val="single" w:sz="48" w:space="0" w:color="auto"/>
            <w:right w:val="single" w:sz="48" w:space="0" w:color="auto"/>
          </w:divBdr>
          <w:divsChild>
            <w:div w:id="568224837">
              <w:marLeft w:val="0"/>
              <w:marRight w:val="0"/>
              <w:marTop w:val="0"/>
              <w:marBottom w:val="0"/>
              <w:divBdr>
                <w:top w:val="none" w:sz="0" w:space="0" w:color="auto"/>
                <w:left w:val="none" w:sz="0" w:space="0" w:color="auto"/>
                <w:bottom w:val="none" w:sz="0" w:space="0" w:color="auto"/>
                <w:right w:val="none" w:sz="0" w:space="0" w:color="auto"/>
              </w:divBdr>
              <w:divsChild>
                <w:div w:id="302319575">
                  <w:marLeft w:val="0"/>
                  <w:marRight w:val="0"/>
                  <w:marTop w:val="0"/>
                  <w:marBottom w:val="0"/>
                  <w:divBdr>
                    <w:top w:val="none" w:sz="0" w:space="0" w:color="auto"/>
                    <w:left w:val="none" w:sz="0" w:space="0" w:color="auto"/>
                    <w:bottom w:val="none" w:sz="0" w:space="0" w:color="auto"/>
                    <w:right w:val="none" w:sz="0" w:space="0" w:color="auto"/>
                  </w:divBdr>
                </w:div>
                <w:div w:id="1422067175">
                  <w:marLeft w:val="0"/>
                  <w:marRight w:val="0"/>
                  <w:marTop w:val="0"/>
                  <w:marBottom w:val="0"/>
                  <w:divBdr>
                    <w:top w:val="none" w:sz="0" w:space="0" w:color="auto"/>
                    <w:left w:val="none" w:sz="0" w:space="0" w:color="auto"/>
                    <w:bottom w:val="none" w:sz="0" w:space="0" w:color="auto"/>
                    <w:right w:val="none" w:sz="0" w:space="0" w:color="auto"/>
                  </w:divBdr>
                </w:div>
                <w:div w:id="179116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650979">
      <w:bodyDiv w:val="1"/>
      <w:marLeft w:val="0"/>
      <w:marRight w:val="0"/>
      <w:marTop w:val="0"/>
      <w:marBottom w:val="0"/>
      <w:divBdr>
        <w:top w:val="none" w:sz="0" w:space="0" w:color="auto"/>
        <w:left w:val="none" w:sz="0" w:space="0" w:color="auto"/>
        <w:bottom w:val="none" w:sz="0" w:space="0" w:color="auto"/>
        <w:right w:val="none" w:sz="0" w:space="0" w:color="auto"/>
      </w:divBdr>
    </w:div>
    <w:div w:id="1783959497">
      <w:bodyDiv w:val="1"/>
      <w:marLeft w:val="0"/>
      <w:marRight w:val="0"/>
      <w:marTop w:val="0"/>
      <w:marBottom w:val="0"/>
      <w:divBdr>
        <w:top w:val="none" w:sz="0" w:space="0" w:color="auto"/>
        <w:left w:val="none" w:sz="0" w:space="0" w:color="auto"/>
        <w:bottom w:val="none" w:sz="0" w:space="0" w:color="auto"/>
        <w:right w:val="none" w:sz="0" w:space="0" w:color="auto"/>
      </w:divBdr>
    </w:div>
    <w:div w:id="1968390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614-2764" TargetMode="External"/><Relationship Id="rId13" Type="http://schemas.openxmlformats.org/officeDocument/2006/relationships/image" Target="media/image1.png"/><Relationship Id="rId18" Type="http://schemas.microsoft.com/office/2007/relationships/hdphoto" Target="media/hdphoto1.wdp"/><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orcid.org/0000-0001-8405-4599"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nrodr@nmsu.ed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3.xml"/><Relationship Id="rId10" Type="http://schemas.openxmlformats.org/officeDocument/2006/relationships/hyperlink" Target="https://orcid.org/0000-0002-8922-471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nuel.rm1@cdjuarez.tecnm.mx" TargetMode="Externa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3CE512B70E4A47B8B32BEB5AAC4ADB"/>
        <w:category>
          <w:name w:val="General"/>
          <w:gallery w:val="placeholder"/>
        </w:category>
        <w:types>
          <w:type w:val="bbPlcHdr"/>
        </w:types>
        <w:behaviors>
          <w:behavior w:val="content"/>
        </w:behaviors>
        <w:guid w:val="{81151E36-9B0B-4545-A33E-1F27BF8D7FB0}"/>
      </w:docPartPr>
      <w:docPartBody>
        <w:p w:rsidR="00F86030" w:rsidRDefault="00F86030" w:rsidP="00F86030">
          <w:pPr>
            <w:pStyle w:val="113CE512B70E4A47B8B32BEB5AAC4ADB"/>
          </w:pPr>
          <w:r w:rsidRPr="002E1AF2">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030"/>
    <w:rsid w:val="00036534"/>
    <w:rsid w:val="000635BB"/>
    <w:rsid w:val="00161E98"/>
    <w:rsid w:val="002C7512"/>
    <w:rsid w:val="003C35E9"/>
    <w:rsid w:val="004D43FA"/>
    <w:rsid w:val="004D47E8"/>
    <w:rsid w:val="009D3690"/>
    <w:rsid w:val="00B41BAB"/>
    <w:rsid w:val="00D465C0"/>
    <w:rsid w:val="00E273A0"/>
    <w:rsid w:val="00F86030"/>
    <w:rsid w:val="00F945C1"/>
    <w:rsid w:val="00FA5C4B"/>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86030"/>
    <w:rPr>
      <w:color w:val="808080"/>
    </w:rPr>
  </w:style>
  <w:style w:type="paragraph" w:customStyle="1" w:styleId="113CE512B70E4A47B8B32BEB5AAC4ADB">
    <w:name w:val="113CE512B70E4A47B8B32BEB5AAC4ADB"/>
    <w:rsid w:val="00F86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BA4BF-5667-4BD1-9390-CEBE8431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21</Pages>
  <Words>5431</Words>
  <Characters>29875</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HP-IND03</dc:creator>
  <cp:keywords/>
  <cp:lastModifiedBy>Gustavo Toledo</cp:lastModifiedBy>
  <cp:revision>39</cp:revision>
  <cp:lastPrinted>2021-01-22T15:20:00Z</cp:lastPrinted>
  <dcterms:created xsi:type="dcterms:W3CDTF">2022-11-21T01:52:00Z</dcterms:created>
  <dcterms:modified xsi:type="dcterms:W3CDTF">2022-11-25T13:55:00Z</dcterms:modified>
</cp:coreProperties>
</file>