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29C81" w14:textId="4BE2A8E6" w:rsidR="000D33B9" w:rsidRPr="00C34031" w:rsidRDefault="00C34031" w:rsidP="000D33B9">
      <w:pPr>
        <w:spacing w:before="240" w:line="360" w:lineRule="auto"/>
        <w:jc w:val="right"/>
        <w:rPr>
          <w:rFonts w:ascii="Times New Roman" w:hAnsi="Times New Roman" w:cs="Times New Roman"/>
          <w:b/>
          <w:bCs/>
          <w:i/>
          <w:iCs/>
          <w:sz w:val="24"/>
          <w:szCs w:val="28"/>
        </w:rPr>
      </w:pPr>
      <w:r w:rsidRPr="00C34031">
        <w:rPr>
          <w:rFonts w:ascii="Times New Roman" w:hAnsi="Times New Roman" w:cs="Times New Roman"/>
          <w:b/>
          <w:bCs/>
          <w:i/>
          <w:iCs/>
          <w:sz w:val="24"/>
          <w:szCs w:val="28"/>
        </w:rPr>
        <w:t>https://doi.org/10.23913/ride.v13i26.1406</w:t>
      </w:r>
    </w:p>
    <w:p w14:paraId="71CEAC22" w14:textId="62FE061E" w:rsidR="000D33B9" w:rsidRPr="000D33B9" w:rsidRDefault="000D33B9" w:rsidP="000D33B9">
      <w:pPr>
        <w:spacing w:before="240" w:line="360" w:lineRule="auto"/>
        <w:jc w:val="right"/>
        <w:rPr>
          <w:rFonts w:ascii="Times New Roman" w:hAnsi="Times New Roman" w:cs="Times New Roman"/>
          <w:b/>
          <w:bCs/>
          <w:sz w:val="36"/>
          <w:szCs w:val="36"/>
        </w:rPr>
      </w:pPr>
      <w:r w:rsidRPr="000D33B9">
        <w:rPr>
          <w:rFonts w:ascii="Times New Roman" w:hAnsi="Times New Roman" w:cs="Times New Roman"/>
          <w:b/>
          <w:bCs/>
          <w:i/>
          <w:iCs/>
          <w:sz w:val="24"/>
          <w:szCs w:val="28"/>
        </w:rPr>
        <w:t>Artículos científicos</w:t>
      </w:r>
    </w:p>
    <w:p w14:paraId="2E293C73" w14:textId="1D3ABF6E" w:rsidR="00014620" w:rsidRPr="000D33B9" w:rsidRDefault="00E421A6" w:rsidP="000D33B9">
      <w:pPr>
        <w:spacing w:after="0" w:line="276" w:lineRule="auto"/>
        <w:jc w:val="right"/>
        <w:rPr>
          <w:rFonts w:ascii="Calibri" w:eastAsia="Times New Roman" w:hAnsi="Calibri" w:cs="Calibri"/>
          <w:b/>
          <w:color w:val="000000"/>
          <w:sz w:val="32"/>
          <w:szCs w:val="32"/>
          <w:lang w:val="es-MX" w:eastAsia="es-MX"/>
        </w:rPr>
      </w:pPr>
      <w:r w:rsidRPr="000D33B9">
        <w:rPr>
          <w:rFonts w:ascii="Calibri" w:eastAsia="Times New Roman" w:hAnsi="Calibri" w:cs="Calibri"/>
          <w:b/>
          <w:color w:val="000000"/>
          <w:sz w:val="32"/>
          <w:szCs w:val="32"/>
          <w:lang w:val="es-MX" w:eastAsia="es-MX"/>
        </w:rPr>
        <w:t>Modalidades de aprendizaje y rendimiento académico en estudiantes universitarios</w:t>
      </w:r>
    </w:p>
    <w:p w14:paraId="187CE92C" w14:textId="30C942FE" w:rsidR="00014620" w:rsidRPr="0047275B" w:rsidRDefault="000D33B9" w:rsidP="000D33B9">
      <w:pPr>
        <w:spacing w:after="0" w:line="276" w:lineRule="auto"/>
        <w:jc w:val="right"/>
        <w:rPr>
          <w:rFonts w:ascii="Calibri" w:eastAsia="Times New Roman" w:hAnsi="Calibri" w:cs="Calibri"/>
          <w:b/>
          <w:i/>
          <w:iCs/>
          <w:color w:val="000000"/>
          <w:sz w:val="28"/>
          <w:szCs w:val="28"/>
          <w:lang w:val="en-US" w:eastAsia="es-MX"/>
        </w:rPr>
      </w:pPr>
      <w:r w:rsidRPr="00C34031">
        <w:rPr>
          <w:rFonts w:ascii="Calibri" w:eastAsia="Times New Roman" w:hAnsi="Calibri" w:cs="Calibri"/>
          <w:b/>
          <w:i/>
          <w:iCs/>
          <w:color w:val="000000"/>
          <w:sz w:val="28"/>
          <w:szCs w:val="28"/>
          <w:lang w:val="en-US" w:eastAsia="es-MX"/>
        </w:rPr>
        <w:br/>
      </w:r>
      <w:r w:rsidR="00014620" w:rsidRPr="0047275B">
        <w:rPr>
          <w:rFonts w:ascii="Calibri" w:eastAsia="Times New Roman" w:hAnsi="Calibri" w:cs="Calibri"/>
          <w:b/>
          <w:i/>
          <w:iCs/>
          <w:color w:val="000000"/>
          <w:sz w:val="28"/>
          <w:szCs w:val="28"/>
          <w:lang w:val="en-US" w:eastAsia="es-MX"/>
        </w:rPr>
        <w:t xml:space="preserve">Modalities </w:t>
      </w:r>
      <w:r w:rsidR="002505F9" w:rsidRPr="0047275B">
        <w:rPr>
          <w:rFonts w:ascii="Calibri" w:eastAsia="Times New Roman" w:hAnsi="Calibri" w:cs="Calibri"/>
          <w:b/>
          <w:i/>
          <w:iCs/>
          <w:color w:val="000000"/>
          <w:sz w:val="28"/>
          <w:szCs w:val="28"/>
          <w:lang w:val="en-US" w:eastAsia="es-MX"/>
        </w:rPr>
        <w:t xml:space="preserve">of Learning and Performance in </w:t>
      </w:r>
      <w:r w:rsidR="00014620" w:rsidRPr="0047275B">
        <w:rPr>
          <w:rFonts w:ascii="Calibri" w:eastAsia="Times New Roman" w:hAnsi="Calibri" w:cs="Calibri"/>
          <w:b/>
          <w:i/>
          <w:iCs/>
          <w:color w:val="000000"/>
          <w:sz w:val="28"/>
          <w:szCs w:val="28"/>
          <w:lang w:val="en-US" w:eastAsia="es-MX"/>
        </w:rPr>
        <w:t xml:space="preserve">Ecuadorian </w:t>
      </w:r>
      <w:r w:rsidR="002505F9" w:rsidRPr="0047275B">
        <w:rPr>
          <w:rFonts w:ascii="Calibri" w:eastAsia="Times New Roman" w:hAnsi="Calibri" w:cs="Calibri"/>
          <w:b/>
          <w:i/>
          <w:iCs/>
          <w:color w:val="000000"/>
          <w:sz w:val="28"/>
          <w:szCs w:val="28"/>
          <w:lang w:val="en-US" w:eastAsia="es-MX"/>
        </w:rPr>
        <w:t>University Students</w:t>
      </w:r>
    </w:p>
    <w:p w14:paraId="4BD3E8EB" w14:textId="341BDBF2" w:rsidR="000D33B9" w:rsidRPr="000D33B9" w:rsidRDefault="000D33B9" w:rsidP="000D33B9">
      <w:pPr>
        <w:spacing w:after="0" w:line="276" w:lineRule="auto"/>
        <w:jc w:val="right"/>
        <w:rPr>
          <w:rFonts w:ascii="Calibri" w:eastAsia="Times New Roman" w:hAnsi="Calibri" w:cs="Calibri"/>
          <w:b/>
          <w:i/>
          <w:iCs/>
          <w:color w:val="000000"/>
          <w:sz w:val="28"/>
          <w:szCs w:val="28"/>
          <w:lang w:val="es-MX" w:eastAsia="es-MX"/>
        </w:rPr>
      </w:pPr>
      <w:r w:rsidRPr="00C34031">
        <w:rPr>
          <w:rFonts w:ascii="Calibri" w:eastAsia="Times New Roman" w:hAnsi="Calibri" w:cs="Calibri"/>
          <w:b/>
          <w:i/>
          <w:iCs/>
          <w:color w:val="000000"/>
          <w:sz w:val="28"/>
          <w:szCs w:val="28"/>
          <w:lang w:val="es-MX" w:eastAsia="es-MX"/>
        </w:rPr>
        <w:br/>
      </w:r>
      <w:r w:rsidRPr="000D33B9">
        <w:rPr>
          <w:rFonts w:ascii="Calibri" w:eastAsia="Times New Roman" w:hAnsi="Calibri" w:cs="Calibri"/>
          <w:b/>
          <w:i/>
          <w:iCs/>
          <w:color w:val="000000"/>
          <w:sz w:val="28"/>
          <w:szCs w:val="28"/>
          <w:lang w:val="es-MX" w:eastAsia="es-MX"/>
        </w:rPr>
        <w:t xml:space="preserve">Modalidades de </w:t>
      </w:r>
      <w:proofErr w:type="spellStart"/>
      <w:r w:rsidRPr="000D33B9">
        <w:rPr>
          <w:rFonts w:ascii="Calibri" w:eastAsia="Times New Roman" w:hAnsi="Calibri" w:cs="Calibri"/>
          <w:b/>
          <w:i/>
          <w:iCs/>
          <w:color w:val="000000"/>
          <w:sz w:val="28"/>
          <w:szCs w:val="28"/>
          <w:lang w:val="es-MX" w:eastAsia="es-MX"/>
        </w:rPr>
        <w:t>aprendizagem</w:t>
      </w:r>
      <w:proofErr w:type="spellEnd"/>
      <w:r w:rsidRPr="000D33B9">
        <w:rPr>
          <w:rFonts w:ascii="Calibri" w:eastAsia="Times New Roman" w:hAnsi="Calibri" w:cs="Calibri"/>
          <w:b/>
          <w:i/>
          <w:iCs/>
          <w:color w:val="000000"/>
          <w:sz w:val="28"/>
          <w:szCs w:val="28"/>
          <w:lang w:val="es-MX" w:eastAsia="es-MX"/>
        </w:rPr>
        <w:t xml:space="preserve"> e </w:t>
      </w:r>
      <w:proofErr w:type="spellStart"/>
      <w:r w:rsidRPr="000D33B9">
        <w:rPr>
          <w:rFonts w:ascii="Calibri" w:eastAsia="Times New Roman" w:hAnsi="Calibri" w:cs="Calibri"/>
          <w:b/>
          <w:i/>
          <w:iCs/>
          <w:color w:val="000000"/>
          <w:sz w:val="28"/>
          <w:szCs w:val="28"/>
          <w:lang w:val="es-MX" w:eastAsia="es-MX"/>
        </w:rPr>
        <w:t>desempenho</w:t>
      </w:r>
      <w:proofErr w:type="spellEnd"/>
      <w:r w:rsidRPr="000D33B9">
        <w:rPr>
          <w:rFonts w:ascii="Calibri" w:eastAsia="Times New Roman" w:hAnsi="Calibri" w:cs="Calibri"/>
          <w:b/>
          <w:i/>
          <w:iCs/>
          <w:color w:val="000000"/>
          <w:sz w:val="28"/>
          <w:szCs w:val="28"/>
          <w:lang w:val="es-MX" w:eastAsia="es-MX"/>
        </w:rPr>
        <w:t xml:space="preserve"> </w:t>
      </w:r>
      <w:proofErr w:type="spellStart"/>
      <w:r w:rsidRPr="000D33B9">
        <w:rPr>
          <w:rFonts w:ascii="Calibri" w:eastAsia="Times New Roman" w:hAnsi="Calibri" w:cs="Calibri"/>
          <w:b/>
          <w:i/>
          <w:iCs/>
          <w:color w:val="000000"/>
          <w:sz w:val="28"/>
          <w:szCs w:val="28"/>
          <w:lang w:val="es-MX" w:eastAsia="es-MX"/>
        </w:rPr>
        <w:t>acadêmico</w:t>
      </w:r>
      <w:proofErr w:type="spellEnd"/>
      <w:r w:rsidRPr="000D33B9">
        <w:rPr>
          <w:rFonts w:ascii="Calibri" w:eastAsia="Times New Roman" w:hAnsi="Calibri" w:cs="Calibri"/>
          <w:b/>
          <w:i/>
          <w:iCs/>
          <w:color w:val="000000"/>
          <w:sz w:val="28"/>
          <w:szCs w:val="28"/>
          <w:lang w:val="es-MX" w:eastAsia="es-MX"/>
        </w:rPr>
        <w:t xml:space="preserve"> em </w:t>
      </w:r>
      <w:proofErr w:type="spellStart"/>
      <w:r w:rsidRPr="000D33B9">
        <w:rPr>
          <w:rFonts w:ascii="Calibri" w:eastAsia="Times New Roman" w:hAnsi="Calibri" w:cs="Calibri"/>
          <w:b/>
          <w:i/>
          <w:iCs/>
          <w:color w:val="000000"/>
          <w:sz w:val="28"/>
          <w:szCs w:val="28"/>
          <w:lang w:val="es-MX" w:eastAsia="es-MX"/>
        </w:rPr>
        <w:t>universitários</w:t>
      </w:r>
      <w:proofErr w:type="spellEnd"/>
    </w:p>
    <w:p w14:paraId="3E570AD6" w14:textId="77777777" w:rsidR="00F63B7F" w:rsidRPr="000D33B9" w:rsidRDefault="00F63B7F" w:rsidP="000D33B9">
      <w:pPr>
        <w:spacing w:after="0" w:line="276" w:lineRule="auto"/>
        <w:jc w:val="right"/>
        <w:rPr>
          <w:rFonts w:ascii="Calibri" w:eastAsia="Times New Roman" w:hAnsi="Calibri" w:cs="Calibri"/>
          <w:b/>
          <w:color w:val="000000"/>
          <w:sz w:val="32"/>
          <w:szCs w:val="32"/>
          <w:lang w:val="es-MX" w:eastAsia="es-MX"/>
        </w:rPr>
      </w:pPr>
    </w:p>
    <w:p w14:paraId="31E733C3" w14:textId="58FA2692" w:rsidR="00F63B7F" w:rsidRPr="000D33B9" w:rsidRDefault="004C2A39" w:rsidP="000D33B9">
      <w:pPr>
        <w:spacing w:after="0" w:line="276" w:lineRule="auto"/>
        <w:jc w:val="right"/>
        <w:rPr>
          <w:rFonts w:cstheme="minorHAnsi"/>
          <w:b/>
          <w:sz w:val="24"/>
          <w:szCs w:val="24"/>
        </w:rPr>
      </w:pPr>
      <w:r>
        <w:rPr>
          <w:rFonts w:cstheme="minorHAnsi"/>
          <w:b/>
          <w:sz w:val="24"/>
          <w:szCs w:val="24"/>
        </w:rPr>
        <w:t>José Marcelino</w:t>
      </w:r>
      <w:r w:rsidR="00E421A6" w:rsidRPr="000D33B9">
        <w:rPr>
          <w:rFonts w:cstheme="minorHAnsi"/>
          <w:b/>
          <w:sz w:val="24"/>
          <w:szCs w:val="24"/>
        </w:rPr>
        <w:t xml:space="preserve"> Romero Gutiérrez</w:t>
      </w:r>
    </w:p>
    <w:p w14:paraId="6AF781E7" w14:textId="77777777" w:rsidR="000D33B9" w:rsidRPr="000D33B9" w:rsidRDefault="000D33B9" w:rsidP="000D33B9">
      <w:pPr>
        <w:spacing w:after="0" w:line="276" w:lineRule="auto"/>
        <w:jc w:val="right"/>
        <w:rPr>
          <w:rFonts w:ascii="Times New Roman" w:hAnsi="Times New Roman" w:cs="Times New Roman"/>
          <w:sz w:val="24"/>
          <w:szCs w:val="24"/>
        </w:rPr>
      </w:pPr>
      <w:r w:rsidRPr="000D33B9">
        <w:rPr>
          <w:rFonts w:ascii="Times New Roman" w:hAnsi="Times New Roman" w:cs="Times New Roman"/>
          <w:sz w:val="24"/>
          <w:szCs w:val="24"/>
        </w:rPr>
        <w:t>Pontificia Universidad Católica del Ecuador, Sede Santo Domingo, Ecuador</w:t>
      </w:r>
    </w:p>
    <w:p w14:paraId="25CBFA90" w14:textId="0291F12D" w:rsidR="000D33B9" w:rsidRPr="00B512D5" w:rsidRDefault="000D33B9" w:rsidP="000D33B9">
      <w:pPr>
        <w:spacing w:after="0" w:line="276" w:lineRule="auto"/>
        <w:jc w:val="right"/>
        <w:rPr>
          <w:rFonts w:cstheme="minorHAnsi"/>
          <w:sz w:val="24"/>
          <w:szCs w:val="24"/>
        </w:rPr>
      </w:pPr>
      <w:r w:rsidRPr="0047275B">
        <w:rPr>
          <w:rFonts w:cstheme="minorHAnsi"/>
          <w:color w:val="FF0000"/>
          <w:sz w:val="24"/>
          <w:szCs w:val="24"/>
        </w:rPr>
        <w:t>jromero343@pucesd.edu.ec</w:t>
      </w:r>
    </w:p>
    <w:p w14:paraId="33DE0528" w14:textId="335AA4CF" w:rsidR="00B512D5" w:rsidRPr="0047275B" w:rsidRDefault="00B512D5" w:rsidP="000D33B9">
      <w:pPr>
        <w:spacing w:after="0" w:line="276" w:lineRule="auto"/>
        <w:jc w:val="right"/>
        <w:rPr>
          <w:rFonts w:ascii="Times New Roman" w:hAnsi="Times New Roman" w:cs="Times New Roman"/>
          <w:sz w:val="24"/>
          <w:szCs w:val="24"/>
        </w:rPr>
      </w:pPr>
      <w:r w:rsidRPr="0047275B">
        <w:rPr>
          <w:rFonts w:ascii="Times New Roman" w:hAnsi="Times New Roman" w:cs="Times New Roman"/>
          <w:sz w:val="24"/>
          <w:szCs w:val="24"/>
        </w:rPr>
        <w:t>https://orcid.org/0000-0001-5351-2593</w:t>
      </w:r>
    </w:p>
    <w:p w14:paraId="5B858227" w14:textId="77777777" w:rsidR="000D33B9" w:rsidRPr="00B512D5" w:rsidRDefault="000D33B9" w:rsidP="000D33B9">
      <w:pPr>
        <w:spacing w:after="0" w:line="276" w:lineRule="auto"/>
        <w:jc w:val="right"/>
        <w:rPr>
          <w:rFonts w:ascii="Times New Roman" w:hAnsi="Times New Roman" w:cs="Times New Roman"/>
          <w:bCs/>
          <w:sz w:val="24"/>
          <w:szCs w:val="24"/>
        </w:rPr>
      </w:pPr>
    </w:p>
    <w:p w14:paraId="24545BDF" w14:textId="0916B1FB" w:rsidR="002E25DC" w:rsidRPr="00B512D5" w:rsidRDefault="002E25DC" w:rsidP="000D33B9">
      <w:pPr>
        <w:spacing w:after="0" w:line="276" w:lineRule="auto"/>
        <w:jc w:val="right"/>
        <w:rPr>
          <w:rFonts w:cstheme="minorHAnsi"/>
          <w:b/>
          <w:sz w:val="24"/>
          <w:szCs w:val="24"/>
        </w:rPr>
      </w:pPr>
      <w:r w:rsidRPr="00B512D5">
        <w:rPr>
          <w:rFonts w:cstheme="minorHAnsi"/>
          <w:b/>
          <w:sz w:val="24"/>
          <w:szCs w:val="24"/>
        </w:rPr>
        <w:t>Teres Jesús Zambrano Ortega</w:t>
      </w:r>
    </w:p>
    <w:p w14:paraId="499CAA6D" w14:textId="77777777" w:rsidR="000D33B9" w:rsidRPr="00B512D5" w:rsidRDefault="000D33B9" w:rsidP="000D33B9">
      <w:pPr>
        <w:spacing w:after="0" w:line="276" w:lineRule="auto"/>
        <w:jc w:val="right"/>
        <w:rPr>
          <w:rFonts w:ascii="Times New Roman" w:hAnsi="Times New Roman" w:cs="Times New Roman"/>
          <w:sz w:val="24"/>
          <w:szCs w:val="24"/>
        </w:rPr>
      </w:pPr>
      <w:r w:rsidRPr="00B512D5">
        <w:rPr>
          <w:rFonts w:ascii="Times New Roman" w:hAnsi="Times New Roman" w:cs="Times New Roman"/>
          <w:sz w:val="24"/>
          <w:szCs w:val="24"/>
        </w:rPr>
        <w:t>Pontificia Universidad Católica del Ecuador, Sede Santo Domingo, Ecuador</w:t>
      </w:r>
    </w:p>
    <w:p w14:paraId="103E85B8" w14:textId="3771561E" w:rsidR="000D33B9" w:rsidRPr="0047275B" w:rsidRDefault="000D33B9" w:rsidP="000D33B9">
      <w:pPr>
        <w:spacing w:after="0" w:line="276" w:lineRule="auto"/>
        <w:jc w:val="right"/>
        <w:rPr>
          <w:rFonts w:cstheme="minorHAnsi"/>
          <w:color w:val="FF0000"/>
          <w:sz w:val="24"/>
          <w:szCs w:val="24"/>
        </w:rPr>
      </w:pPr>
      <w:r w:rsidRPr="0047275B">
        <w:rPr>
          <w:rFonts w:cstheme="minorHAnsi"/>
          <w:color w:val="FF0000"/>
          <w:sz w:val="24"/>
          <w:szCs w:val="24"/>
        </w:rPr>
        <w:t>tjzambrano@pucesd.edu.ec</w:t>
      </w:r>
    </w:p>
    <w:p w14:paraId="12018A3A" w14:textId="2E649C29" w:rsidR="00B512D5" w:rsidRPr="0047275B" w:rsidRDefault="00B512D5" w:rsidP="000D33B9">
      <w:pPr>
        <w:spacing w:after="0" w:line="276" w:lineRule="auto"/>
        <w:jc w:val="right"/>
        <w:rPr>
          <w:rFonts w:ascii="Times New Roman" w:hAnsi="Times New Roman" w:cs="Times New Roman"/>
          <w:sz w:val="24"/>
          <w:szCs w:val="24"/>
        </w:rPr>
      </w:pPr>
      <w:r w:rsidRPr="0047275B">
        <w:rPr>
          <w:rFonts w:ascii="Times New Roman" w:hAnsi="Times New Roman" w:cs="Times New Roman"/>
          <w:sz w:val="24"/>
          <w:szCs w:val="24"/>
        </w:rPr>
        <w:t>https://orcid.org/0000-0003-4900-0469</w:t>
      </w:r>
    </w:p>
    <w:p w14:paraId="7F6FED59" w14:textId="77777777" w:rsidR="002505F9" w:rsidRPr="0063737C" w:rsidRDefault="002505F9" w:rsidP="002505F9">
      <w:pPr>
        <w:spacing w:after="0" w:line="360" w:lineRule="auto"/>
        <w:rPr>
          <w:rFonts w:ascii="Times New Roman" w:hAnsi="Times New Roman" w:cs="Times New Roman"/>
          <w:sz w:val="24"/>
          <w:szCs w:val="24"/>
        </w:rPr>
      </w:pPr>
    </w:p>
    <w:p w14:paraId="58916CED" w14:textId="2E699907" w:rsidR="00717C05" w:rsidRPr="000D33B9" w:rsidRDefault="00717C05" w:rsidP="002505F9">
      <w:pPr>
        <w:spacing w:after="0" w:line="360" w:lineRule="auto"/>
        <w:jc w:val="both"/>
        <w:rPr>
          <w:rFonts w:cstheme="minorHAnsi"/>
          <w:b/>
          <w:sz w:val="28"/>
          <w:szCs w:val="28"/>
        </w:rPr>
      </w:pPr>
      <w:r w:rsidRPr="000D33B9">
        <w:rPr>
          <w:rFonts w:cstheme="minorHAnsi"/>
          <w:b/>
          <w:sz w:val="28"/>
          <w:szCs w:val="28"/>
        </w:rPr>
        <w:t>Resumen</w:t>
      </w:r>
    </w:p>
    <w:p w14:paraId="62DE8879" w14:textId="2A8A529D" w:rsidR="006C6462" w:rsidRDefault="007C0409" w:rsidP="002505F9">
      <w:pPr>
        <w:spacing w:after="0" w:line="360" w:lineRule="auto"/>
        <w:jc w:val="both"/>
        <w:rPr>
          <w:rFonts w:ascii="Times New Roman" w:hAnsi="Times New Roman" w:cs="Times New Roman"/>
          <w:sz w:val="24"/>
          <w:szCs w:val="24"/>
        </w:rPr>
      </w:pPr>
      <w:r w:rsidRPr="0063737C">
        <w:rPr>
          <w:rFonts w:ascii="Times New Roman" w:hAnsi="Times New Roman" w:cs="Times New Roman"/>
          <w:sz w:val="24"/>
          <w:szCs w:val="24"/>
        </w:rPr>
        <w:t>L</w:t>
      </w:r>
      <w:r w:rsidR="00807C62" w:rsidRPr="0063737C">
        <w:rPr>
          <w:rFonts w:ascii="Times New Roman" w:hAnsi="Times New Roman" w:cs="Times New Roman"/>
          <w:sz w:val="24"/>
          <w:szCs w:val="24"/>
        </w:rPr>
        <w:t xml:space="preserve">a presente investigación </w:t>
      </w:r>
      <w:r w:rsidR="005D1D3F" w:rsidRPr="0063737C">
        <w:rPr>
          <w:rFonts w:ascii="Times New Roman" w:hAnsi="Times New Roman" w:cs="Times New Roman"/>
          <w:sz w:val="24"/>
          <w:szCs w:val="24"/>
        </w:rPr>
        <w:t>realiza</w:t>
      </w:r>
      <w:r w:rsidR="00807C62" w:rsidRPr="0063737C">
        <w:rPr>
          <w:rFonts w:ascii="Times New Roman" w:hAnsi="Times New Roman" w:cs="Times New Roman"/>
          <w:sz w:val="24"/>
          <w:szCs w:val="24"/>
        </w:rPr>
        <w:t xml:space="preserve"> un análisis comparativo del rendimiento académico </w:t>
      </w:r>
      <w:r w:rsidRPr="0063737C">
        <w:rPr>
          <w:rFonts w:ascii="Times New Roman" w:hAnsi="Times New Roman" w:cs="Times New Roman"/>
          <w:sz w:val="24"/>
          <w:szCs w:val="24"/>
        </w:rPr>
        <w:t xml:space="preserve">de los estudiantes de una asignatura transversal homologada </w:t>
      </w:r>
      <w:r w:rsidR="00580F94">
        <w:rPr>
          <w:rFonts w:ascii="Times New Roman" w:hAnsi="Times New Roman" w:cs="Times New Roman"/>
          <w:sz w:val="24"/>
          <w:szCs w:val="24"/>
        </w:rPr>
        <w:t xml:space="preserve">en </w:t>
      </w:r>
      <w:r w:rsidR="00091FD0" w:rsidRPr="0063737C">
        <w:rPr>
          <w:rFonts w:ascii="Times New Roman" w:hAnsi="Times New Roman" w:cs="Times New Roman"/>
          <w:sz w:val="24"/>
          <w:szCs w:val="24"/>
        </w:rPr>
        <w:t xml:space="preserve">diferentes periodos académicos y en diferentes </w:t>
      </w:r>
      <w:r w:rsidR="00807C62" w:rsidRPr="0063737C">
        <w:rPr>
          <w:rFonts w:ascii="Times New Roman" w:hAnsi="Times New Roman" w:cs="Times New Roman"/>
          <w:sz w:val="24"/>
          <w:szCs w:val="24"/>
        </w:rPr>
        <w:t xml:space="preserve">modalidades de estudio </w:t>
      </w:r>
      <w:r w:rsidR="00091FD0" w:rsidRPr="0063737C">
        <w:rPr>
          <w:rFonts w:ascii="Times New Roman" w:hAnsi="Times New Roman" w:cs="Times New Roman"/>
          <w:sz w:val="24"/>
          <w:szCs w:val="24"/>
        </w:rPr>
        <w:t>(</w:t>
      </w:r>
      <w:r w:rsidR="00807C62" w:rsidRPr="0063737C">
        <w:rPr>
          <w:rFonts w:ascii="Times New Roman" w:hAnsi="Times New Roman" w:cs="Times New Roman"/>
          <w:i/>
          <w:sz w:val="24"/>
          <w:szCs w:val="24"/>
        </w:rPr>
        <w:t>online,</w:t>
      </w:r>
      <w:r w:rsidR="00807C62" w:rsidRPr="0063737C">
        <w:rPr>
          <w:rFonts w:ascii="Times New Roman" w:hAnsi="Times New Roman" w:cs="Times New Roman"/>
          <w:sz w:val="24"/>
          <w:szCs w:val="24"/>
        </w:rPr>
        <w:t xml:space="preserve"> </w:t>
      </w:r>
      <w:r w:rsidR="00807C62" w:rsidRPr="0063737C">
        <w:rPr>
          <w:rFonts w:ascii="Times New Roman" w:hAnsi="Times New Roman" w:cs="Times New Roman"/>
          <w:i/>
          <w:sz w:val="24"/>
          <w:szCs w:val="24"/>
        </w:rPr>
        <w:t>b-</w:t>
      </w:r>
      <w:proofErr w:type="spellStart"/>
      <w:r w:rsidR="00807C62" w:rsidRPr="0063737C">
        <w:rPr>
          <w:rFonts w:ascii="Times New Roman" w:hAnsi="Times New Roman" w:cs="Times New Roman"/>
          <w:i/>
          <w:sz w:val="24"/>
          <w:szCs w:val="24"/>
        </w:rPr>
        <w:t>learning</w:t>
      </w:r>
      <w:proofErr w:type="spellEnd"/>
      <w:r w:rsidR="00807C62" w:rsidRPr="0063737C">
        <w:rPr>
          <w:rFonts w:ascii="Times New Roman" w:hAnsi="Times New Roman" w:cs="Times New Roman"/>
          <w:sz w:val="24"/>
          <w:szCs w:val="24"/>
        </w:rPr>
        <w:t xml:space="preserve"> y presencial</w:t>
      </w:r>
      <w:r w:rsidR="00091FD0" w:rsidRPr="0063737C">
        <w:rPr>
          <w:rFonts w:ascii="Times New Roman" w:hAnsi="Times New Roman" w:cs="Times New Roman"/>
          <w:sz w:val="24"/>
          <w:szCs w:val="24"/>
        </w:rPr>
        <w:t xml:space="preserve">). </w:t>
      </w:r>
      <w:r w:rsidR="00355FC1" w:rsidRPr="0063737C">
        <w:rPr>
          <w:rFonts w:ascii="Times New Roman" w:hAnsi="Times New Roman" w:cs="Times New Roman"/>
          <w:sz w:val="24"/>
          <w:szCs w:val="24"/>
        </w:rPr>
        <w:t xml:space="preserve">La investigación propuesta se ajusta al modelo no experimental, puesto que se analizó la incidencia de las modalidades de estudio en el rendimiento académico de los estudiantes en la asignatura en estudio. </w:t>
      </w:r>
      <w:r w:rsidR="00173192" w:rsidRPr="0063737C">
        <w:rPr>
          <w:rFonts w:ascii="Times New Roman" w:hAnsi="Times New Roman" w:cs="Times New Roman"/>
          <w:sz w:val="24"/>
          <w:szCs w:val="24"/>
        </w:rPr>
        <w:t>Se mid</w:t>
      </w:r>
      <w:r w:rsidR="00355FC1" w:rsidRPr="0063737C">
        <w:rPr>
          <w:rFonts w:ascii="Times New Roman" w:hAnsi="Times New Roman" w:cs="Times New Roman"/>
          <w:sz w:val="24"/>
          <w:szCs w:val="24"/>
        </w:rPr>
        <w:t>ió</w:t>
      </w:r>
      <w:r w:rsidR="00807C62" w:rsidRPr="0063737C">
        <w:rPr>
          <w:rFonts w:ascii="Times New Roman" w:hAnsi="Times New Roman" w:cs="Times New Roman"/>
          <w:sz w:val="24"/>
          <w:szCs w:val="24"/>
        </w:rPr>
        <w:t xml:space="preserve"> los resultados obtenidos de 361 estudiantes universitarios </w:t>
      </w:r>
      <w:r w:rsidR="00173192" w:rsidRPr="0063737C">
        <w:rPr>
          <w:rFonts w:ascii="Times New Roman" w:hAnsi="Times New Roman" w:cs="Times New Roman"/>
          <w:sz w:val="24"/>
          <w:szCs w:val="24"/>
        </w:rPr>
        <w:t>entre</w:t>
      </w:r>
      <w:r w:rsidR="00807C62" w:rsidRPr="0063737C">
        <w:rPr>
          <w:rFonts w:ascii="Times New Roman" w:hAnsi="Times New Roman" w:cs="Times New Roman"/>
          <w:sz w:val="24"/>
          <w:szCs w:val="24"/>
        </w:rPr>
        <w:t xml:space="preserve"> 17 a 25 </w:t>
      </w:r>
      <w:proofErr w:type="gramStart"/>
      <w:r w:rsidR="00807C62" w:rsidRPr="0063737C">
        <w:rPr>
          <w:rFonts w:ascii="Times New Roman" w:hAnsi="Times New Roman" w:cs="Times New Roman"/>
          <w:sz w:val="24"/>
          <w:szCs w:val="24"/>
        </w:rPr>
        <w:t>años</w:t>
      </w:r>
      <w:r w:rsidR="00173192" w:rsidRPr="0063737C">
        <w:rPr>
          <w:rFonts w:ascii="Times New Roman" w:hAnsi="Times New Roman" w:cs="Times New Roman"/>
          <w:sz w:val="24"/>
          <w:szCs w:val="24"/>
        </w:rPr>
        <w:t xml:space="preserve"> de edad</w:t>
      </w:r>
      <w:proofErr w:type="gramEnd"/>
      <w:r w:rsidR="00807C62" w:rsidRPr="0063737C">
        <w:rPr>
          <w:rFonts w:ascii="Times New Roman" w:hAnsi="Times New Roman" w:cs="Times New Roman"/>
          <w:sz w:val="24"/>
          <w:szCs w:val="24"/>
        </w:rPr>
        <w:t xml:space="preserve"> (hombres</w:t>
      </w:r>
      <w:r w:rsidR="00F53A09">
        <w:rPr>
          <w:rFonts w:ascii="Times New Roman" w:hAnsi="Times New Roman" w:cs="Times New Roman"/>
          <w:sz w:val="24"/>
          <w:szCs w:val="24"/>
        </w:rPr>
        <w:t> </w:t>
      </w:r>
      <w:r w:rsidR="00807C62" w:rsidRPr="0063737C">
        <w:rPr>
          <w:rFonts w:ascii="Times New Roman" w:hAnsi="Times New Roman" w:cs="Times New Roman"/>
          <w:sz w:val="24"/>
          <w:szCs w:val="24"/>
        </w:rPr>
        <w:t>=</w:t>
      </w:r>
      <w:r w:rsidR="00491C4D" w:rsidRPr="0063737C">
        <w:rPr>
          <w:rFonts w:ascii="Times New Roman" w:hAnsi="Times New Roman" w:cs="Times New Roman"/>
          <w:sz w:val="24"/>
          <w:szCs w:val="24"/>
        </w:rPr>
        <w:t xml:space="preserve"> </w:t>
      </w:r>
      <w:r w:rsidR="00807C62" w:rsidRPr="0063737C">
        <w:rPr>
          <w:rFonts w:ascii="Times New Roman" w:hAnsi="Times New Roman" w:cs="Times New Roman"/>
          <w:sz w:val="24"/>
          <w:szCs w:val="24"/>
        </w:rPr>
        <w:t>54.5</w:t>
      </w:r>
      <w:r w:rsidR="00F53A09">
        <w:rPr>
          <w:rFonts w:ascii="Times New Roman" w:hAnsi="Times New Roman" w:cs="Times New Roman"/>
          <w:sz w:val="24"/>
          <w:szCs w:val="24"/>
        </w:rPr>
        <w:t> </w:t>
      </w:r>
      <w:r w:rsidR="00807C62" w:rsidRPr="0063737C">
        <w:rPr>
          <w:rFonts w:ascii="Times New Roman" w:hAnsi="Times New Roman" w:cs="Times New Roman"/>
          <w:sz w:val="24"/>
          <w:szCs w:val="24"/>
        </w:rPr>
        <w:t>%, mujeres=</w:t>
      </w:r>
      <w:r w:rsidR="00491C4D" w:rsidRPr="0063737C">
        <w:rPr>
          <w:rFonts w:ascii="Times New Roman" w:hAnsi="Times New Roman" w:cs="Times New Roman"/>
          <w:sz w:val="24"/>
          <w:szCs w:val="24"/>
        </w:rPr>
        <w:t xml:space="preserve"> </w:t>
      </w:r>
      <w:r w:rsidR="00807C62" w:rsidRPr="0063737C">
        <w:rPr>
          <w:rFonts w:ascii="Times New Roman" w:hAnsi="Times New Roman" w:cs="Times New Roman"/>
          <w:sz w:val="24"/>
          <w:szCs w:val="24"/>
        </w:rPr>
        <w:t>45.4</w:t>
      </w:r>
      <w:r w:rsidR="00F53A09">
        <w:rPr>
          <w:rFonts w:ascii="Times New Roman" w:hAnsi="Times New Roman" w:cs="Times New Roman"/>
          <w:sz w:val="24"/>
          <w:szCs w:val="24"/>
        </w:rPr>
        <w:t> </w:t>
      </w:r>
      <w:r w:rsidR="002A71B8" w:rsidRPr="0063737C">
        <w:rPr>
          <w:rFonts w:ascii="Times New Roman" w:hAnsi="Times New Roman" w:cs="Times New Roman"/>
          <w:sz w:val="24"/>
          <w:szCs w:val="24"/>
        </w:rPr>
        <w:t>%</w:t>
      </w:r>
      <w:r w:rsidR="00807C62" w:rsidRPr="0063737C">
        <w:rPr>
          <w:rFonts w:ascii="Times New Roman" w:hAnsi="Times New Roman" w:cs="Times New Roman"/>
          <w:sz w:val="24"/>
          <w:szCs w:val="24"/>
        </w:rPr>
        <w:t xml:space="preserve">), en los periodos académicos 201801-201802-201901. Se realizó un procedimiento </w:t>
      </w:r>
      <w:r w:rsidR="00807C62" w:rsidRPr="0063737C">
        <w:rPr>
          <w:rFonts w:ascii="Times New Roman" w:hAnsi="Times New Roman" w:cs="Times New Roman"/>
          <w:i/>
          <w:sz w:val="24"/>
          <w:szCs w:val="24"/>
        </w:rPr>
        <w:t>ad hoc</w:t>
      </w:r>
      <w:r w:rsidR="00807C62" w:rsidRPr="0063737C">
        <w:rPr>
          <w:rFonts w:ascii="Times New Roman" w:hAnsi="Times New Roman" w:cs="Times New Roman"/>
          <w:sz w:val="24"/>
          <w:szCs w:val="24"/>
        </w:rPr>
        <w:t xml:space="preserve"> y un tratamiento estadístico descriptivo, comprobación de hipótesis con </w:t>
      </w:r>
      <w:r w:rsidR="00580F94">
        <w:rPr>
          <w:rFonts w:ascii="Times New Roman" w:hAnsi="Times New Roman" w:cs="Times New Roman"/>
          <w:sz w:val="24"/>
          <w:szCs w:val="24"/>
        </w:rPr>
        <w:t>análisis de varianza</w:t>
      </w:r>
      <w:r w:rsidR="00807C62" w:rsidRPr="0063737C">
        <w:rPr>
          <w:rFonts w:ascii="Times New Roman" w:hAnsi="Times New Roman" w:cs="Times New Roman"/>
          <w:sz w:val="24"/>
          <w:szCs w:val="24"/>
        </w:rPr>
        <w:t>, prueba de heterogeneidad de las varianzas (</w:t>
      </w:r>
      <w:r w:rsidR="00807C62" w:rsidRPr="000D33B9">
        <w:rPr>
          <w:rFonts w:ascii="Times New Roman" w:hAnsi="Times New Roman" w:cs="Times New Roman"/>
          <w:iCs/>
          <w:sz w:val="24"/>
          <w:szCs w:val="24"/>
        </w:rPr>
        <w:t>Welch</w:t>
      </w:r>
      <w:r w:rsidR="00580F94">
        <w:rPr>
          <w:rFonts w:ascii="Times New Roman" w:hAnsi="Times New Roman" w:cs="Times New Roman"/>
          <w:iCs/>
          <w:sz w:val="24"/>
          <w:szCs w:val="24"/>
        </w:rPr>
        <w:t xml:space="preserve"> y </w:t>
      </w:r>
      <w:r w:rsidR="00580F94" w:rsidRPr="000D33B9">
        <w:rPr>
          <w:rFonts w:ascii="Times New Roman" w:hAnsi="Times New Roman" w:cs="Times New Roman"/>
          <w:iCs/>
          <w:sz w:val="24"/>
          <w:szCs w:val="24"/>
        </w:rPr>
        <w:t>Brown</w:t>
      </w:r>
      <w:r w:rsidR="00580F94">
        <w:rPr>
          <w:rFonts w:ascii="Times New Roman" w:hAnsi="Times New Roman" w:cs="Times New Roman"/>
          <w:iCs/>
          <w:sz w:val="24"/>
          <w:szCs w:val="24"/>
        </w:rPr>
        <w:t>-</w:t>
      </w:r>
      <w:r w:rsidR="00807C62" w:rsidRPr="000D33B9">
        <w:rPr>
          <w:rFonts w:ascii="Times New Roman" w:hAnsi="Times New Roman" w:cs="Times New Roman"/>
          <w:iCs/>
          <w:sz w:val="24"/>
          <w:szCs w:val="24"/>
        </w:rPr>
        <w:t>Forsythe</w:t>
      </w:r>
      <w:r w:rsidR="00C13769" w:rsidRPr="0063737C">
        <w:rPr>
          <w:rFonts w:ascii="Times New Roman" w:hAnsi="Times New Roman" w:cs="Times New Roman"/>
          <w:sz w:val="24"/>
          <w:szCs w:val="24"/>
        </w:rPr>
        <w:t>)</w:t>
      </w:r>
      <w:r w:rsidR="00C13769">
        <w:rPr>
          <w:rFonts w:ascii="Times New Roman" w:hAnsi="Times New Roman" w:cs="Times New Roman"/>
          <w:sz w:val="24"/>
          <w:szCs w:val="24"/>
        </w:rPr>
        <w:t>;</w:t>
      </w:r>
      <w:r w:rsidR="00C13769" w:rsidRPr="0063737C">
        <w:rPr>
          <w:rFonts w:ascii="Times New Roman" w:hAnsi="Times New Roman" w:cs="Times New Roman"/>
          <w:sz w:val="24"/>
          <w:szCs w:val="24"/>
        </w:rPr>
        <w:t xml:space="preserve"> </w:t>
      </w:r>
      <w:r w:rsidR="00807C62" w:rsidRPr="0063737C">
        <w:rPr>
          <w:rFonts w:ascii="Times New Roman" w:hAnsi="Times New Roman" w:cs="Times New Roman"/>
          <w:sz w:val="24"/>
          <w:szCs w:val="24"/>
        </w:rPr>
        <w:t xml:space="preserve">finalmente </w:t>
      </w:r>
      <w:proofErr w:type="gramStart"/>
      <w:r w:rsidR="00807C62" w:rsidRPr="0063737C">
        <w:rPr>
          <w:rFonts w:ascii="Times New Roman" w:hAnsi="Times New Roman" w:cs="Times New Roman"/>
          <w:sz w:val="24"/>
          <w:szCs w:val="24"/>
        </w:rPr>
        <w:t xml:space="preserve">una </w:t>
      </w:r>
      <w:r w:rsidR="00173192" w:rsidRPr="0063737C">
        <w:rPr>
          <w:rFonts w:ascii="Times New Roman" w:hAnsi="Times New Roman" w:cs="Times New Roman"/>
          <w:i/>
          <w:sz w:val="24"/>
          <w:szCs w:val="24"/>
        </w:rPr>
        <w:t>post</w:t>
      </w:r>
      <w:proofErr w:type="gramEnd"/>
      <w:r w:rsidR="00173192" w:rsidRPr="0063737C">
        <w:rPr>
          <w:rFonts w:ascii="Times New Roman" w:hAnsi="Times New Roman" w:cs="Times New Roman"/>
          <w:i/>
          <w:sz w:val="24"/>
          <w:szCs w:val="24"/>
        </w:rPr>
        <w:t xml:space="preserve"> hoc</w:t>
      </w:r>
      <w:r w:rsidR="00173192" w:rsidRPr="0063737C">
        <w:rPr>
          <w:rFonts w:ascii="Times New Roman" w:hAnsi="Times New Roman" w:cs="Times New Roman"/>
          <w:sz w:val="24"/>
          <w:szCs w:val="24"/>
        </w:rPr>
        <w:t xml:space="preserve"> </w:t>
      </w:r>
      <w:r w:rsidR="00807C62" w:rsidRPr="0063737C">
        <w:rPr>
          <w:rFonts w:ascii="Times New Roman" w:hAnsi="Times New Roman" w:cs="Times New Roman"/>
          <w:sz w:val="24"/>
          <w:szCs w:val="24"/>
        </w:rPr>
        <w:t>de comparación múltiple.</w:t>
      </w:r>
      <w:r w:rsidR="002A71B8" w:rsidRPr="0063737C">
        <w:rPr>
          <w:rFonts w:ascii="Times New Roman" w:hAnsi="Times New Roman" w:cs="Times New Roman"/>
          <w:sz w:val="24"/>
          <w:szCs w:val="24"/>
        </w:rPr>
        <w:t xml:space="preserve"> Los resultados demuestran que existen diferencias significativas </w:t>
      </w:r>
      <w:proofErr w:type="gramStart"/>
      <w:r w:rsidR="002A71B8" w:rsidRPr="0063737C">
        <w:rPr>
          <w:rFonts w:ascii="Times New Roman" w:hAnsi="Times New Roman" w:cs="Times New Roman"/>
          <w:sz w:val="24"/>
          <w:szCs w:val="24"/>
        </w:rPr>
        <w:t>(</w:t>
      </w:r>
      <w:r w:rsidR="00C13769">
        <w:rPr>
          <w:rFonts w:ascii="Times New Roman" w:hAnsi="Times New Roman" w:cs="Times New Roman"/>
          <w:sz w:val="24"/>
          <w:szCs w:val="24"/>
        </w:rPr>
        <w:t xml:space="preserve"> </w:t>
      </w:r>
      <w:r w:rsidR="002A71B8" w:rsidRPr="0063737C">
        <w:rPr>
          <w:rFonts w:ascii="Times New Roman" w:hAnsi="Times New Roman" w:cs="Times New Roman"/>
          <w:sz w:val="24"/>
          <w:szCs w:val="24"/>
        </w:rPr>
        <w:t>&gt;</w:t>
      </w:r>
      <w:proofErr w:type="gramEnd"/>
      <w:r w:rsidR="00C13769">
        <w:rPr>
          <w:rFonts w:ascii="Times New Roman" w:hAnsi="Times New Roman" w:cs="Times New Roman"/>
          <w:sz w:val="24"/>
          <w:szCs w:val="24"/>
        </w:rPr>
        <w:t xml:space="preserve"> </w:t>
      </w:r>
      <w:r w:rsidR="002A71B8" w:rsidRPr="0063737C">
        <w:rPr>
          <w:rFonts w:ascii="Times New Roman" w:hAnsi="Times New Roman" w:cs="Times New Roman"/>
          <w:sz w:val="24"/>
          <w:szCs w:val="24"/>
        </w:rPr>
        <w:t>0.05) con referencia a la modalidad de estudio y el rendimiento académico</w:t>
      </w:r>
      <w:r w:rsidR="00C13769">
        <w:rPr>
          <w:rFonts w:ascii="Times New Roman" w:hAnsi="Times New Roman" w:cs="Times New Roman"/>
          <w:sz w:val="24"/>
          <w:szCs w:val="24"/>
        </w:rPr>
        <w:t>.</w:t>
      </w:r>
      <w:r w:rsidR="00C13769" w:rsidRPr="0063737C">
        <w:rPr>
          <w:rFonts w:ascii="Times New Roman" w:hAnsi="Times New Roman" w:cs="Times New Roman"/>
          <w:sz w:val="24"/>
          <w:szCs w:val="24"/>
        </w:rPr>
        <w:t xml:space="preserve"> </w:t>
      </w:r>
      <w:r w:rsidR="00C13769">
        <w:rPr>
          <w:rFonts w:ascii="Times New Roman" w:hAnsi="Times New Roman" w:cs="Times New Roman"/>
          <w:sz w:val="24"/>
          <w:szCs w:val="24"/>
        </w:rPr>
        <w:t>L</w:t>
      </w:r>
      <w:r w:rsidR="00C13769" w:rsidRPr="0063737C">
        <w:rPr>
          <w:rFonts w:ascii="Times New Roman" w:hAnsi="Times New Roman" w:cs="Times New Roman"/>
          <w:sz w:val="24"/>
          <w:szCs w:val="24"/>
        </w:rPr>
        <w:t xml:space="preserve">os </w:t>
      </w:r>
      <w:r w:rsidR="002A71B8" w:rsidRPr="0063737C">
        <w:rPr>
          <w:rFonts w:ascii="Times New Roman" w:hAnsi="Times New Roman" w:cs="Times New Roman"/>
          <w:sz w:val="24"/>
          <w:szCs w:val="24"/>
        </w:rPr>
        <w:t xml:space="preserve">estudiantes en la modalidad presencial </w:t>
      </w:r>
      <w:r w:rsidR="002A71B8" w:rsidRPr="0063737C">
        <w:rPr>
          <w:rFonts w:ascii="Times New Roman" w:hAnsi="Times New Roman" w:cs="Times New Roman"/>
          <w:sz w:val="24"/>
          <w:szCs w:val="24"/>
        </w:rPr>
        <w:lastRenderedPageBreak/>
        <w:t xml:space="preserve">y </w:t>
      </w:r>
      <w:r w:rsidR="002A71B8" w:rsidRPr="0063737C">
        <w:rPr>
          <w:rFonts w:ascii="Times New Roman" w:hAnsi="Times New Roman" w:cs="Times New Roman"/>
          <w:i/>
          <w:sz w:val="24"/>
          <w:szCs w:val="24"/>
        </w:rPr>
        <w:t>online</w:t>
      </w:r>
      <w:r w:rsidR="002A71B8" w:rsidRPr="0063737C">
        <w:rPr>
          <w:rFonts w:ascii="Times New Roman" w:hAnsi="Times New Roman" w:cs="Times New Roman"/>
          <w:sz w:val="24"/>
          <w:szCs w:val="24"/>
        </w:rPr>
        <w:t xml:space="preserve"> no muestran diferencias significativas entre calificaciones, pero </w:t>
      </w:r>
      <w:r w:rsidR="00C13769">
        <w:rPr>
          <w:rFonts w:ascii="Times New Roman" w:hAnsi="Times New Roman" w:cs="Times New Roman"/>
          <w:sz w:val="24"/>
          <w:szCs w:val="24"/>
        </w:rPr>
        <w:t xml:space="preserve">los de </w:t>
      </w:r>
      <w:r w:rsidR="002A71B8" w:rsidRPr="0063737C">
        <w:rPr>
          <w:rFonts w:ascii="Times New Roman" w:hAnsi="Times New Roman" w:cs="Times New Roman"/>
          <w:sz w:val="24"/>
          <w:szCs w:val="24"/>
        </w:rPr>
        <w:t xml:space="preserve">la modalidad </w:t>
      </w:r>
      <w:r w:rsidR="002A71B8" w:rsidRPr="0063737C">
        <w:rPr>
          <w:rFonts w:ascii="Times New Roman" w:hAnsi="Times New Roman" w:cs="Times New Roman"/>
          <w:i/>
          <w:sz w:val="24"/>
          <w:szCs w:val="24"/>
        </w:rPr>
        <w:t>b-</w:t>
      </w:r>
      <w:proofErr w:type="spellStart"/>
      <w:r w:rsidR="002A71B8" w:rsidRPr="0063737C">
        <w:rPr>
          <w:rFonts w:ascii="Times New Roman" w:hAnsi="Times New Roman" w:cs="Times New Roman"/>
          <w:i/>
          <w:sz w:val="24"/>
          <w:szCs w:val="24"/>
        </w:rPr>
        <w:t>learning</w:t>
      </w:r>
      <w:proofErr w:type="spellEnd"/>
      <w:r w:rsidR="002A71B8" w:rsidRPr="0063737C">
        <w:rPr>
          <w:rFonts w:ascii="Times New Roman" w:hAnsi="Times New Roman" w:cs="Times New Roman"/>
          <w:sz w:val="24"/>
          <w:szCs w:val="24"/>
        </w:rPr>
        <w:t xml:space="preserve"> obtienen mejores resultados.</w:t>
      </w:r>
    </w:p>
    <w:p w14:paraId="41D8A752" w14:textId="695B2D70" w:rsidR="006C6462" w:rsidRPr="0063737C" w:rsidRDefault="006C6462" w:rsidP="002505F9">
      <w:pPr>
        <w:spacing w:after="0" w:line="360" w:lineRule="auto"/>
        <w:jc w:val="both"/>
        <w:rPr>
          <w:rFonts w:ascii="Times New Roman" w:hAnsi="Times New Roman" w:cs="Times New Roman"/>
          <w:sz w:val="24"/>
          <w:szCs w:val="24"/>
        </w:rPr>
      </w:pPr>
      <w:r w:rsidRPr="000D33B9">
        <w:rPr>
          <w:rFonts w:cstheme="minorHAnsi"/>
          <w:b/>
          <w:sz w:val="28"/>
          <w:szCs w:val="28"/>
        </w:rPr>
        <w:t>Palabras clave</w:t>
      </w:r>
      <w:r w:rsidR="00807C62" w:rsidRPr="000D33B9">
        <w:rPr>
          <w:rFonts w:cstheme="minorHAnsi"/>
          <w:b/>
          <w:sz w:val="28"/>
          <w:szCs w:val="28"/>
        </w:rPr>
        <w:t>:</w:t>
      </w:r>
      <w:r w:rsidR="00807C62" w:rsidRPr="002505F9">
        <w:rPr>
          <w:rFonts w:ascii="Times New Roman" w:hAnsi="Times New Roman" w:cs="Times New Roman"/>
        </w:rPr>
        <w:t xml:space="preserve"> </w:t>
      </w:r>
      <w:r w:rsidR="009D5192" w:rsidRPr="0063737C">
        <w:rPr>
          <w:rFonts w:ascii="Times New Roman" w:hAnsi="Times New Roman" w:cs="Times New Roman"/>
          <w:sz w:val="24"/>
          <w:szCs w:val="24"/>
        </w:rPr>
        <w:t>análisis comparativo</w:t>
      </w:r>
      <w:r w:rsidR="009D5192">
        <w:rPr>
          <w:rFonts w:ascii="Times New Roman" w:hAnsi="Times New Roman" w:cs="Times New Roman"/>
          <w:sz w:val="24"/>
          <w:szCs w:val="24"/>
        </w:rPr>
        <w:t>,</w:t>
      </w:r>
      <w:r w:rsidR="009D5192" w:rsidRPr="0063737C" w:rsidDel="009D5192">
        <w:rPr>
          <w:rFonts w:ascii="Times New Roman" w:hAnsi="Times New Roman" w:cs="Times New Roman"/>
          <w:sz w:val="24"/>
          <w:szCs w:val="24"/>
        </w:rPr>
        <w:t xml:space="preserve"> </w:t>
      </w:r>
      <w:proofErr w:type="spellStart"/>
      <w:r w:rsidR="0070370C" w:rsidRPr="000D33B9">
        <w:rPr>
          <w:rFonts w:ascii="Times New Roman" w:hAnsi="Times New Roman" w:cs="Times New Roman"/>
          <w:i/>
          <w:iCs/>
          <w:sz w:val="24"/>
          <w:szCs w:val="24"/>
        </w:rPr>
        <w:t>b</w:t>
      </w:r>
      <w:r w:rsidR="009151D7" w:rsidRPr="000D33B9">
        <w:rPr>
          <w:rFonts w:ascii="Times New Roman" w:hAnsi="Times New Roman" w:cs="Times New Roman"/>
          <w:i/>
          <w:iCs/>
          <w:sz w:val="24"/>
          <w:szCs w:val="24"/>
        </w:rPr>
        <w:t>lended</w:t>
      </w:r>
      <w:proofErr w:type="spellEnd"/>
      <w:r w:rsidR="009151D7" w:rsidRPr="000D33B9">
        <w:rPr>
          <w:rFonts w:ascii="Times New Roman" w:hAnsi="Times New Roman" w:cs="Times New Roman"/>
          <w:i/>
          <w:iCs/>
          <w:sz w:val="24"/>
          <w:szCs w:val="24"/>
        </w:rPr>
        <w:t xml:space="preserve"> </w:t>
      </w:r>
      <w:proofErr w:type="spellStart"/>
      <w:r w:rsidR="009151D7" w:rsidRPr="000D33B9">
        <w:rPr>
          <w:rFonts w:ascii="Times New Roman" w:hAnsi="Times New Roman" w:cs="Times New Roman"/>
          <w:i/>
          <w:iCs/>
          <w:sz w:val="24"/>
          <w:szCs w:val="24"/>
        </w:rPr>
        <w:t>learning</w:t>
      </w:r>
      <w:proofErr w:type="spellEnd"/>
      <w:r w:rsidR="009D5192">
        <w:rPr>
          <w:rFonts w:ascii="Times New Roman" w:hAnsi="Times New Roman" w:cs="Times New Roman"/>
          <w:sz w:val="24"/>
          <w:szCs w:val="24"/>
        </w:rPr>
        <w:t>,</w:t>
      </w:r>
      <w:r w:rsidR="009D5192" w:rsidRPr="0063737C">
        <w:rPr>
          <w:rFonts w:ascii="Times New Roman" w:hAnsi="Times New Roman" w:cs="Times New Roman"/>
          <w:sz w:val="24"/>
          <w:szCs w:val="24"/>
        </w:rPr>
        <w:t xml:space="preserve"> </w:t>
      </w:r>
      <w:r w:rsidR="009151D7" w:rsidRPr="0063737C">
        <w:rPr>
          <w:rFonts w:ascii="Times New Roman" w:hAnsi="Times New Roman" w:cs="Times New Roman"/>
          <w:sz w:val="24"/>
          <w:szCs w:val="24"/>
        </w:rPr>
        <w:t xml:space="preserve">rendimiento escolar, </w:t>
      </w:r>
      <w:r w:rsidR="009D5192" w:rsidRPr="0063737C">
        <w:rPr>
          <w:rFonts w:ascii="Times New Roman" w:hAnsi="Times New Roman" w:cs="Times New Roman"/>
          <w:sz w:val="24"/>
          <w:szCs w:val="24"/>
        </w:rPr>
        <w:t>TIC</w:t>
      </w:r>
      <w:r w:rsidR="009151D7" w:rsidRPr="0063737C">
        <w:rPr>
          <w:rFonts w:ascii="Times New Roman" w:hAnsi="Times New Roman" w:cs="Times New Roman"/>
          <w:sz w:val="24"/>
          <w:szCs w:val="24"/>
        </w:rPr>
        <w:t>.</w:t>
      </w:r>
    </w:p>
    <w:p w14:paraId="019BBECA" w14:textId="77777777" w:rsidR="0063737C" w:rsidRPr="002505F9" w:rsidRDefault="0063737C" w:rsidP="002505F9">
      <w:pPr>
        <w:spacing w:after="0" w:line="360" w:lineRule="auto"/>
        <w:jc w:val="both"/>
        <w:rPr>
          <w:rFonts w:ascii="Times New Roman" w:hAnsi="Times New Roman" w:cs="Times New Roman"/>
          <w:b/>
          <w:sz w:val="24"/>
          <w:szCs w:val="24"/>
          <w:lang w:val="es-MX"/>
        </w:rPr>
      </w:pPr>
    </w:p>
    <w:p w14:paraId="5E0CB6B5" w14:textId="29DC404E" w:rsidR="00717C05" w:rsidRPr="0047275B" w:rsidRDefault="00717C05" w:rsidP="002505F9">
      <w:pPr>
        <w:spacing w:after="0" w:line="360" w:lineRule="auto"/>
        <w:jc w:val="both"/>
        <w:rPr>
          <w:rFonts w:cstheme="minorHAnsi"/>
          <w:b/>
          <w:sz w:val="28"/>
          <w:szCs w:val="28"/>
          <w:lang w:val="en-US"/>
        </w:rPr>
      </w:pPr>
      <w:r w:rsidRPr="0047275B">
        <w:rPr>
          <w:rFonts w:cstheme="minorHAnsi"/>
          <w:b/>
          <w:sz w:val="28"/>
          <w:szCs w:val="28"/>
          <w:lang w:val="en-US"/>
        </w:rPr>
        <w:t>Abstract</w:t>
      </w:r>
    </w:p>
    <w:p w14:paraId="3A0FB5DF" w14:textId="35FE0C95" w:rsidR="00DE16A8" w:rsidRDefault="00DE16A8" w:rsidP="002505F9">
      <w:pPr>
        <w:spacing w:after="0" w:line="360" w:lineRule="auto"/>
        <w:jc w:val="both"/>
        <w:rPr>
          <w:rFonts w:ascii="Times New Roman" w:hAnsi="Times New Roman" w:cs="Times New Roman"/>
          <w:sz w:val="24"/>
          <w:szCs w:val="24"/>
          <w:lang w:val="en-US"/>
        </w:rPr>
      </w:pPr>
      <w:r w:rsidRPr="00DE16A8">
        <w:rPr>
          <w:rFonts w:ascii="Times New Roman" w:hAnsi="Times New Roman" w:cs="Times New Roman"/>
          <w:sz w:val="24"/>
          <w:szCs w:val="24"/>
          <w:lang w:val="en-US"/>
        </w:rPr>
        <w:t>The present research performs a comparative analysis of the academic performance of students in a cross-cutting subject homologated in different academic periods and in different study modalities (online, b-</w:t>
      </w:r>
      <w:proofErr w:type="gramStart"/>
      <w:r w:rsidRPr="00DE16A8">
        <w:rPr>
          <w:rFonts w:ascii="Times New Roman" w:hAnsi="Times New Roman" w:cs="Times New Roman"/>
          <w:sz w:val="24"/>
          <w:szCs w:val="24"/>
          <w:lang w:val="en-US"/>
        </w:rPr>
        <w:t>learning</w:t>
      </w:r>
      <w:proofErr w:type="gramEnd"/>
      <w:r w:rsidRPr="00DE16A8">
        <w:rPr>
          <w:rFonts w:ascii="Times New Roman" w:hAnsi="Times New Roman" w:cs="Times New Roman"/>
          <w:sz w:val="24"/>
          <w:szCs w:val="24"/>
          <w:lang w:val="en-US"/>
        </w:rPr>
        <w:t xml:space="preserve"> and face-to-face). The proposed research conforms to the non-experimental </w:t>
      </w:r>
      <w:r w:rsidR="00DE7583" w:rsidRPr="00DE16A8">
        <w:rPr>
          <w:rFonts w:ascii="Times New Roman" w:hAnsi="Times New Roman" w:cs="Times New Roman"/>
          <w:sz w:val="24"/>
          <w:szCs w:val="24"/>
          <w:lang w:val="en-US"/>
        </w:rPr>
        <w:t>model since</w:t>
      </w:r>
      <w:r w:rsidRPr="00DE16A8">
        <w:rPr>
          <w:rFonts w:ascii="Times New Roman" w:hAnsi="Times New Roman" w:cs="Times New Roman"/>
          <w:sz w:val="24"/>
          <w:szCs w:val="24"/>
          <w:lang w:val="en-US"/>
        </w:rPr>
        <w:t xml:space="preserve"> the incidence of study modalities on the academic performance of students in the subject under study was analyzed. The results obtained from 361 university students between 17 to 25 years of age (males = 54.5 %, females= 45.4 %), in the academic periods 201801-201802-201901 were measured. An </w:t>
      </w:r>
      <w:r w:rsidRPr="000D33B9">
        <w:rPr>
          <w:rFonts w:ascii="Times New Roman" w:hAnsi="Times New Roman" w:cs="Times New Roman"/>
          <w:i/>
          <w:iCs/>
          <w:sz w:val="24"/>
          <w:szCs w:val="24"/>
          <w:lang w:val="en-US"/>
        </w:rPr>
        <w:t>ad hoc</w:t>
      </w:r>
      <w:r w:rsidRPr="00DE16A8">
        <w:rPr>
          <w:rFonts w:ascii="Times New Roman" w:hAnsi="Times New Roman" w:cs="Times New Roman"/>
          <w:sz w:val="24"/>
          <w:szCs w:val="24"/>
          <w:lang w:val="en-US"/>
        </w:rPr>
        <w:t xml:space="preserve"> procedure and descriptive statistical treatment, hypothesis testing with analysis of variance, test of heterogeneity of variances (Welch and Brown-Forsythe); </w:t>
      </w:r>
      <w:proofErr w:type="gramStart"/>
      <w:r w:rsidRPr="00DE16A8">
        <w:rPr>
          <w:rFonts w:ascii="Times New Roman" w:hAnsi="Times New Roman" w:cs="Times New Roman"/>
          <w:sz w:val="24"/>
          <w:szCs w:val="24"/>
          <w:lang w:val="en-US"/>
        </w:rPr>
        <w:t>finally</w:t>
      </w:r>
      <w:proofErr w:type="gramEnd"/>
      <w:r w:rsidRPr="00DE16A8">
        <w:rPr>
          <w:rFonts w:ascii="Times New Roman" w:hAnsi="Times New Roman" w:cs="Times New Roman"/>
          <w:sz w:val="24"/>
          <w:szCs w:val="24"/>
          <w:lang w:val="en-US"/>
        </w:rPr>
        <w:t xml:space="preserve"> a </w:t>
      </w:r>
      <w:r w:rsidRPr="000D33B9">
        <w:rPr>
          <w:rFonts w:ascii="Times New Roman" w:hAnsi="Times New Roman" w:cs="Times New Roman"/>
          <w:i/>
          <w:iCs/>
          <w:sz w:val="24"/>
          <w:szCs w:val="24"/>
          <w:lang w:val="en-US"/>
        </w:rPr>
        <w:t>post hoc</w:t>
      </w:r>
      <w:r w:rsidRPr="00DE16A8">
        <w:rPr>
          <w:rFonts w:ascii="Times New Roman" w:hAnsi="Times New Roman" w:cs="Times New Roman"/>
          <w:sz w:val="24"/>
          <w:szCs w:val="24"/>
          <w:lang w:val="en-US"/>
        </w:rPr>
        <w:t xml:space="preserve"> of multiple comparison were performed. The results show that there are significant differences </w:t>
      </w:r>
      <w:proofErr w:type="gramStart"/>
      <w:r w:rsidRPr="00DE16A8">
        <w:rPr>
          <w:rFonts w:ascii="Times New Roman" w:hAnsi="Times New Roman" w:cs="Times New Roman"/>
          <w:sz w:val="24"/>
          <w:szCs w:val="24"/>
          <w:lang w:val="en-US"/>
        </w:rPr>
        <w:t>( &gt;</w:t>
      </w:r>
      <w:proofErr w:type="gramEnd"/>
      <w:r w:rsidRPr="00DE16A8">
        <w:rPr>
          <w:rFonts w:ascii="Times New Roman" w:hAnsi="Times New Roman" w:cs="Times New Roman"/>
          <w:sz w:val="24"/>
          <w:szCs w:val="24"/>
          <w:lang w:val="en-US"/>
        </w:rPr>
        <w:t xml:space="preserve"> 0.05) with reference to the study modality and academic performance. Students in the face-to-face and online modality do not show significant differences between grades, but those in the b-learning modality obtain better results.</w:t>
      </w:r>
    </w:p>
    <w:p w14:paraId="75A18AC3" w14:textId="0B967D0D" w:rsidR="00DE7583" w:rsidRDefault="00DE7583" w:rsidP="002505F9">
      <w:pPr>
        <w:spacing w:after="0" w:line="360" w:lineRule="auto"/>
        <w:jc w:val="both"/>
        <w:rPr>
          <w:rFonts w:ascii="Times New Roman" w:hAnsi="Times New Roman" w:cs="Times New Roman"/>
          <w:bCs/>
          <w:sz w:val="24"/>
          <w:szCs w:val="24"/>
          <w:lang w:val="en-US"/>
        </w:rPr>
      </w:pPr>
      <w:r w:rsidRPr="000D33B9">
        <w:rPr>
          <w:rFonts w:cstheme="minorHAnsi"/>
          <w:b/>
          <w:sz w:val="28"/>
          <w:szCs w:val="28"/>
          <w:lang w:val="en-US"/>
        </w:rPr>
        <w:t>Keywords:</w:t>
      </w:r>
      <w:r w:rsidRPr="00DE7583">
        <w:rPr>
          <w:rFonts w:ascii="Times New Roman" w:hAnsi="Times New Roman" w:cs="Times New Roman"/>
          <w:bCs/>
          <w:sz w:val="24"/>
          <w:szCs w:val="24"/>
          <w:lang w:val="en-US"/>
        </w:rPr>
        <w:t xml:space="preserve"> comparative analysis, blended learning, school performance, ICT.</w:t>
      </w:r>
    </w:p>
    <w:p w14:paraId="26359B50" w14:textId="77777777" w:rsidR="000D33B9" w:rsidRDefault="000D33B9" w:rsidP="002505F9">
      <w:pPr>
        <w:spacing w:after="0" w:line="360" w:lineRule="auto"/>
        <w:jc w:val="both"/>
        <w:rPr>
          <w:rFonts w:ascii="Times New Roman" w:hAnsi="Times New Roman" w:cs="Times New Roman"/>
          <w:bCs/>
          <w:sz w:val="24"/>
          <w:szCs w:val="24"/>
          <w:lang w:val="en-US"/>
        </w:rPr>
      </w:pPr>
    </w:p>
    <w:p w14:paraId="3818928E" w14:textId="71941557" w:rsidR="000D33B9" w:rsidRPr="0047275B" w:rsidRDefault="000D33B9" w:rsidP="002505F9">
      <w:pPr>
        <w:spacing w:after="0" w:line="360" w:lineRule="auto"/>
        <w:jc w:val="both"/>
        <w:rPr>
          <w:rFonts w:cstheme="minorHAnsi"/>
          <w:b/>
          <w:sz w:val="28"/>
          <w:szCs w:val="28"/>
          <w:lang w:val="es-MX"/>
        </w:rPr>
      </w:pPr>
      <w:r w:rsidRPr="0047275B">
        <w:rPr>
          <w:rFonts w:cstheme="minorHAnsi"/>
          <w:b/>
          <w:sz w:val="28"/>
          <w:szCs w:val="28"/>
          <w:lang w:val="es-MX"/>
        </w:rPr>
        <w:t>Resumo</w:t>
      </w:r>
    </w:p>
    <w:p w14:paraId="78D559D4" w14:textId="77777777" w:rsidR="000D33B9" w:rsidRPr="000D33B9" w:rsidRDefault="000D33B9" w:rsidP="000D33B9">
      <w:pPr>
        <w:spacing w:after="0" w:line="360" w:lineRule="auto"/>
        <w:jc w:val="both"/>
        <w:rPr>
          <w:rFonts w:ascii="Times New Roman" w:hAnsi="Times New Roman" w:cs="Times New Roman"/>
          <w:sz w:val="24"/>
          <w:szCs w:val="24"/>
          <w:lang w:val="es-MX"/>
        </w:rPr>
      </w:pPr>
      <w:r w:rsidRPr="000D33B9">
        <w:rPr>
          <w:rFonts w:ascii="Times New Roman" w:hAnsi="Times New Roman" w:cs="Times New Roman"/>
          <w:sz w:val="24"/>
          <w:szCs w:val="24"/>
          <w:lang w:val="es-MX"/>
        </w:rPr>
        <w:t xml:space="preserve">A presente </w:t>
      </w:r>
      <w:proofErr w:type="spellStart"/>
      <w:r w:rsidRPr="000D33B9">
        <w:rPr>
          <w:rFonts w:ascii="Times New Roman" w:hAnsi="Times New Roman" w:cs="Times New Roman"/>
          <w:sz w:val="24"/>
          <w:szCs w:val="24"/>
          <w:lang w:val="es-MX"/>
        </w:rPr>
        <w:t>investigação</w:t>
      </w:r>
      <w:proofErr w:type="spellEnd"/>
      <w:r w:rsidRPr="000D33B9">
        <w:rPr>
          <w:rFonts w:ascii="Times New Roman" w:hAnsi="Times New Roman" w:cs="Times New Roman"/>
          <w:sz w:val="24"/>
          <w:szCs w:val="24"/>
          <w:lang w:val="es-MX"/>
        </w:rPr>
        <w:t xml:space="preserve"> procede a </w:t>
      </w:r>
      <w:proofErr w:type="spellStart"/>
      <w:r w:rsidRPr="000D33B9">
        <w:rPr>
          <w:rFonts w:ascii="Times New Roman" w:hAnsi="Times New Roman" w:cs="Times New Roman"/>
          <w:sz w:val="24"/>
          <w:szCs w:val="24"/>
          <w:lang w:val="es-MX"/>
        </w:rPr>
        <w:t>uma</w:t>
      </w:r>
      <w:proofErr w:type="spellEnd"/>
      <w:r w:rsidRPr="000D33B9">
        <w:rPr>
          <w:rFonts w:ascii="Times New Roman" w:hAnsi="Times New Roman" w:cs="Times New Roman"/>
          <w:sz w:val="24"/>
          <w:szCs w:val="24"/>
          <w:lang w:val="es-MX"/>
        </w:rPr>
        <w:t xml:space="preserve"> </w:t>
      </w:r>
      <w:proofErr w:type="spellStart"/>
      <w:r w:rsidRPr="000D33B9">
        <w:rPr>
          <w:rFonts w:ascii="Times New Roman" w:hAnsi="Times New Roman" w:cs="Times New Roman"/>
          <w:sz w:val="24"/>
          <w:szCs w:val="24"/>
          <w:lang w:val="es-MX"/>
        </w:rPr>
        <w:t>análise</w:t>
      </w:r>
      <w:proofErr w:type="spellEnd"/>
      <w:r w:rsidRPr="000D33B9">
        <w:rPr>
          <w:rFonts w:ascii="Times New Roman" w:hAnsi="Times New Roman" w:cs="Times New Roman"/>
          <w:sz w:val="24"/>
          <w:szCs w:val="24"/>
          <w:lang w:val="es-MX"/>
        </w:rPr>
        <w:t xml:space="preserve"> comparativa do </w:t>
      </w:r>
      <w:proofErr w:type="spellStart"/>
      <w:r w:rsidRPr="000D33B9">
        <w:rPr>
          <w:rFonts w:ascii="Times New Roman" w:hAnsi="Times New Roman" w:cs="Times New Roman"/>
          <w:sz w:val="24"/>
          <w:szCs w:val="24"/>
          <w:lang w:val="es-MX"/>
        </w:rPr>
        <w:t>desempenho</w:t>
      </w:r>
      <w:proofErr w:type="spellEnd"/>
      <w:r w:rsidRPr="000D33B9">
        <w:rPr>
          <w:rFonts w:ascii="Times New Roman" w:hAnsi="Times New Roman" w:cs="Times New Roman"/>
          <w:sz w:val="24"/>
          <w:szCs w:val="24"/>
          <w:lang w:val="es-MX"/>
        </w:rPr>
        <w:t xml:space="preserve"> académico dos </w:t>
      </w:r>
      <w:proofErr w:type="spellStart"/>
      <w:r w:rsidRPr="000D33B9">
        <w:rPr>
          <w:rFonts w:ascii="Times New Roman" w:hAnsi="Times New Roman" w:cs="Times New Roman"/>
          <w:sz w:val="24"/>
          <w:szCs w:val="24"/>
          <w:lang w:val="es-MX"/>
        </w:rPr>
        <w:t>alunos</w:t>
      </w:r>
      <w:proofErr w:type="spellEnd"/>
      <w:r w:rsidRPr="000D33B9">
        <w:rPr>
          <w:rFonts w:ascii="Times New Roman" w:hAnsi="Times New Roman" w:cs="Times New Roman"/>
          <w:sz w:val="24"/>
          <w:szCs w:val="24"/>
          <w:lang w:val="es-MX"/>
        </w:rPr>
        <w:t xml:space="preserve"> de </w:t>
      </w:r>
      <w:proofErr w:type="spellStart"/>
      <w:r w:rsidRPr="000D33B9">
        <w:rPr>
          <w:rFonts w:ascii="Times New Roman" w:hAnsi="Times New Roman" w:cs="Times New Roman"/>
          <w:sz w:val="24"/>
          <w:szCs w:val="24"/>
          <w:lang w:val="es-MX"/>
        </w:rPr>
        <w:t>uma</w:t>
      </w:r>
      <w:proofErr w:type="spellEnd"/>
      <w:r w:rsidRPr="000D33B9">
        <w:rPr>
          <w:rFonts w:ascii="Times New Roman" w:hAnsi="Times New Roman" w:cs="Times New Roman"/>
          <w:sz w:val="24"/>
          <w:szCs w:val="24"/>
          <w:lang w:val="es-MX"/>
        </w:rPr>
        <w:t xml:space="preserve"> disciplina transversal </w:t>
      </w:r>
      <w:proofErr w:type="spellStart"/>
      <w:r w:rsidRPr="000D33B9">
        <w:rPr>
          <w:rFonts w:ascii="Times New Roman" w:hAnsi="Times New Roman" w:cs="Times New Roman"/>
          <w:sz w:val="24"/>
          <w:szCs w:val="24"/>
          <w:lang w:val="es-MX"/>
        </w:rPr>
        <w:t>aprovada</w:t>
      </w:r>
      <w:proofErr w:type="spellEnd"/>
      <w:r w:rsidRPr="000D33B9">
        <w:rPr>
          <w:rFonts w:ascii="Times New Roman" w:hAnsi="Times New Roman" w:cs="Times New Roman"/>
          <w:sz w:val="24"/>
          <w:szCs w:val="24"/>
          <w:lang w:val="es-MX"/>
        </w:rPr>
        <w:t xml:space="preserve"> em diferentes períodos </w:t>
      </w:r>
      <w:proofErr w:type="spellStart"/>
      <w:r w:rsidRPr="000D33B9">
        <w:rPr>
          <w:rFonts w:ascii="Times New Roman" w:hAnsi="Times New Roman" w:cs="Times New Roman"/>
          <w:sz w:val="24"/>
          <w:szCs w:val="24"/>
          <w:lang w:val="es-MX"/>
        </w:rPr>
        <w:t>letivos</w:t>
      </w:r>
      <w:proofErr w:type="spellEnd"/>
      <w:r w:rsidRPr="000D33B9">
        <w:rPr>
          <w:rFonts w:ascii="Times New Roman" w:hAnsi="Times New Roman" w:cs="Times New Roman"/>
          <w:sz w:val="24"/>
          <w:szCs w:val="24"/>
          <w:lang w:val="es-MX"/>
        </w:rPr>
        <w:t xml:space="preserve"> e em diferentes modalidades de </w:t>
      </w:r>
      <w:proofErr w:type="spellStart"/>
      <w:r w:rsidRPr="000D33B9">
        <w:rPr>
          <w:rFonts w:ascii="Times New Roman" w:hAnsi="Times New Roman" w:cs="Times New Roman"/>
          <w:sz w:val="24"/>
          <w:szCs w:val="24"/>
          <w:lang w:val="es-MX"/>
        </w:rPr>
        <w:t>estudo</w:t>
      </w:r>
      <w:proofErr w:type="spellEnd"/>
      <w:r w:rsidRPr="000D33B9">
        <w:rPr>
          <w:rFonts w:ascii="Times New Roman" w:hAnsi="Times New Roman" w:cs="Times New Roman"/>
          <w:sz w:val="24"/>
          <w:szCs w:val="24"/>
          <w:lang w:val="es-MX"/>
        </w:rPr>
        <w:t xml:space="preserve"> (online, b-</w:t>
      </w:r>
      <w:proofErr w:type="spellStart"/>
      <w:r w:rsidRPr="000D33B9">
        <w:rPr>
          <w:rFonts w:ascii="Times New Roman" w:hAnsi="Times New Roman" w:cs="Times New Roman"/>
          <w:sz w:val="24"/>
          <w:szCs w:val="24"/>
          <w:lang w:val="es-MX"/>
        </w:rPr>
        <w:t>learning</w:t>
      </w:r>
      <w:proofErr w:type="spellEnd"/>
      <w:r w:rsidRPr="000D33B9">
        <w:rPr>
          <w:rFonts w:ascii="Times New Roman" w:hAnsi="Times New Roman" w:cs="Times New Roman"/>
          <w:sz w:val="24"/>
          <w:szCs w:val="24"/>
          <w:lang w:val="es-MX"/>
        </w:rPr>
        <w:t xml:space="preserve"> e presencial). A </w:t>
      </w:r>
      <w:proofErr w:type="spellStart"/>
      <w:r w:rsidRPr="000D33B9">
        <w:rPr>
          <w:rFonts w:ascii="Times New Roman" w:hAnsi="Times New Roman" w:cs="Times New Roman"/>
          <w:sz w:val="24"/>
          <w:szCs w:val="24"/>
          <w:lang w:val="es-MX"/>
        </w:rPr>
        <w:t>investigação</w:t>
      </w:r>
      <w:proofErr w:type="spellEnd"/>
      <w:r w:rsidRPr="000D33B9">
        <w:rPr>
          <w:rFonts w:ascii="Times New Roman" w:hAnsi="Times New Roman" w:cs="Times New Roman"/>
          <w:sz w:val="24"/>
          <w:szCs w:val="24"/>
          <w:lang w:val="es-MX"/>
        </w:rPr>
        <w:t xml:space="preserve"> </w:t>
      </w:r>
      <w:proofErr w:type="spellStart"/>
      <w:r w:rsidRPr="000D33B9">
        <w:rPr>
          <w:rFonts w:ascii="Times New Roman" w:hAnsi="Times New Roman" w:cs="Times New Roman"/>
          <w:sz w:val="24"/>
          <w:szCs w:val="24"/>
          <w:lang w:val="es-MX"/>
        </w:rPr>
        <w:t>proposta</w:t>
      </w:r>
      <w:proofErr w:type="spellEnd"/>
      <w:r w:rsidRPr="000D33B9">
        <w:rPr>
          <w:rFonts w:ascii="Times New Roman" w:hAnsi="Times New Roman" w:cs="Times New Roman"/>
          <w:sz w:val="24"/>
          <w:szCs w:val="24"/>
          <w:lang w:val="es-MX"/>
        </w:rPr>
        <w:t xml:space="preserve"> </w:t>
      </w:r>
      <w:proofErr w:type="spellStart"/>
      <w:r w:rsidRPr="000D33B9">
        <w:rPr>
          <w:rFonts w:ascii="Times New Roman" w:hAnsi="Times New Roman" w:cs="Times New Roman"/>
          <w:sz w:val="24"/>
          <w:szCs w:val="24"/>
          <w:lang w:val="es-MX"/>
        </w:rPr>
        <w:t>enquadra</w:t>
      </w:r>
      <w:proofErr w:type="spellEnd"/>
      <w:r w:rsidRPr="000D33B9">
        <w:rPr>
          <w:rFonts w:ascii="Times New Roman" w:hAnsi="Times New Roman" w:cs="Times New Roman"/>
          <w:sz w:val="24"/>
          <w:szCs w:val="24"/>
          <w:lang w:val="es-MX"/>
        </w:rPr>
        <w:t xml:space="preserve">-se no modelo </w:t>
      </w:r>
      <w:proofErr w:type="spellStart"/>
      <w:r w:rsidRPr="000D33B9">
        <w:rPr>
          <w:rFonts w:ascii="Times New Roman" w:hAnsi="Times New Roman" w:cs="Times New Roman"/>
          <w:sz w:val="24"/>
          <w:szCs w:val="24"/>
          <w:lang w:val="es-MX"/>
        </w:rPr>
        <w:t>não</w:t>
      </w:r>
      <w:proofErr w:type="spellEnd"/>
      <w:r w:rsidRPr="000D33B9">
        <w:rPr>
          <w:rFonts w:ascii="Times New Roman" w:hAnsi="Times New Roman" w:cs="Times New Roman"/>
          <w:sz w:val="24"/>
          <w:szCs w:val="24"/>
          <w:lang w:val="es-MX"/>
        </w:rPr>
        <w:t xml:space="preserve"> experimental, </w:t>
      </w:r>
      <w:proofErr w:type="spellStart"/>
      <w:r w:rsidRPr="000D33B9">
        <w:rPr>
          <w:rFonts w:ascii="Times New Roman" w:hAnsi="Times New Roman" w:cs="Times New Roman"/>
          <w:sz w:val="24"/>
          <w:szCs w:val="24"/>
          <w:lang w:val="es-MX"/>
        </w:rPr>
        <w:t>uma</w:t>
      </w:r>
      <w:proofErr w:type="spellEnd"/>
      <w:r w:rsidRPr="000D33B9">
        <w:rPr>
          <w:rFonts w:ascii="Times New Roman" w:hAnsi="Times New Roman" w:cs="Times New Roman"/>
          <w:sz w:val="24"/>
          <w:szCs w:val="24"/>
          <w:lang w:val="es-MX"/>
        </w:rPr>
        <w:t xml:space="preserve"> vez que se </w:t>
      </w:r>
      <w:proofErr w:type="spellStart"/>
      <w:r w:rsidRPr="000D33B9">
        <w:rPr>
          <w:rFonts w:ascii="Times New Roman" w:hAnsi="Times New Roman" w:cs="Times New Roman"/>
          <w:sz w:val="24"/>
          <w:szCs w:val="24"/>
          <w:lang w:val="es-MX"/>
        </w:rPr>
        <w:t>analisou</w:t>
      </w:r>
      <w:proofErr w:type="spellEnd"/>
      <w:r w:rsidRPr="000D33B9">
        <w:rPr>
          <w:rFonts w:ascii="Times New Roman" w:hAnsi="Times New Roman" w:cs="Times New Roman"/>
          <w:sz w:val="24"/>
          <w:szCs w:val="24"/>
          <w:lang w:val="es-MX"/>
        </w:rPr>
        <w:t xml:space="preserve"> a </w:t>
      </w:r>
      <w:proofErr w:type="spellStart"/>
      <w:r w:rsidRPr="000D33B9">
        <w:rPr>
          <w:rFonts w:ascii="Times New Roman" w:hAnsi="Times New Roman" w:cs="Times New Roman"/>
          <w:sz w:val="24"/>
          <w:szCs w:val="24"/>
          <w:lang w:val="es-MX"/>
        </w:rPr>
        <w:t>incidência</w:t>
      </w:r>
      <w:proofErr w:type="spellEnd"/>
      <w:r w:rsidRPr="000D33B9">
        <w:rPr>
          <w:rFonts w:ascii="Times New Roman" w:hAnsi="Times New Roman" w:cs="Times New Roman"/>
          <w:sz w:val="24"/>
          <w:szCs w:val="24"/>
          <w:lang w:val="es-MX"/>
        </w:rPr>
        <w:t xml:space="preserve"> das modalidades de </w:t>
      </w:r>
      <w:proofErr w:type="spellStart"/>
      <w:r w:rsidRPr="000D33B9">
        <w:rPr>
          <w:rFonts w:ascii="Times New Roman" w:hAnsi="Times New Roman" w:cs="Times New Roman"/>
          <w:sz w:val="24"/>
          <w:szCs w:val="24"/>
          <w:lang w:val="es-MX"/>
        </w:rPr>
        <w:t>estudo</w:t>
      </w:r>
      <w:proofErr w:type="spellEnd"/>
      <w:r w:rsidRPr="000D33B9">
        <w:rPr>
          <w:rFonts w:ascii="Times New Roman" w:hAnsi="Times New Roman" w:cs="Times New Roman"/>
          <w:sz w:val="24"/>
          <w:szCs w:val="24"/>
          <w:lang w:val="es-MX"/>
        </w:rPr>
        <w:t xml:space="preserve"> no </w:t>
      </w:r>
      <w:proofErr w:type="spellStart"/>
      <w:r w:rsidRPr="000D33B9">
        <w:rPr>
          <w:rFonts w:ascii="Times New Roman" w:hAnsi="Times New Roman" w:cs="Times New Roman"/>
          <w:sz w:val="24"/>
          <w:szCs w:val="24"/>
          <w:lang w:val="es-MX"/>
        </w:rPr>
        <w:t>rendimento</w:t>
      </w:r>
      <w:proofErr w:type="spellEnd"/>
      <w:r w:rsidRPr="000D33B9">
        <w:rPr>
          <w:rFonts w:ascii="Times New Roman" w:hAnsi="Times New Roman" w:cs="Times New Roman"/>
          <w:sz w:val="24"/>
          <w:szCs w:val="24"/>
          <w:lang w:val="es-MX"/>
        </w:rPr>
        <w:t xml:space="preserve"> académico dos </w:t>
      </w:r>
      <w:proofErr w:type="spellStart"/>
      <w:r w:rsidRPr="000D33B9">
        <w:rPr>
          <w:rFonts w:ascii="Times New Roman" w:hAnsi="Times New Roman" w:cs="Times New Roman"/>
          <w:sz w:val="24"/>
          <w:szCs w:val="24"/>
          <w:lang w:val="es-MX"/>
        </w:rPr>
        <w:t>alunos</w:t>
      </w:r>
      <w:proofErr w:type="spellEnd"/>
      <w:r w:rsidRPr="000D33B9">
        <w:rPr>
          <w:rFonts w:ascii="Times New Roman" w:hAnsi="Times New Roman" w:cs="Times New Roman"/>
          <w:sz w:val="24"/>
          <w:szCs w:val="24"/>
          <w:lang w:val="es-MX"/>
        </w:rPr>
        <w:t xml:space="preserve"> da disciplina em </w:t>
      </w:r>
      <w:proofErr w:type="spellStart"/>
      <w:r w:rsidRPr="000D33B9">
        <w:rPr>
          <w:rFonts w:ascii="Times New Roman" w:hAnsi="Times New Roman" w:cs="Times New Roman"/>
          <w:sz w:val="24"/>
          <w:szCs w:val="24"/>
          <w:lang w:val="es-MX"/>
        </w:rPr>
        <w:t>estudo</w:t>
      </w:r>
      <w:proofErr w:type="spellEnd"/>
      <w:r w:rsidRPr="000D33B9">
        <w:rPr>
          <w:rFonts w:ascii="Times New Roman" w:hAnsi="Times New Roman" w:cs="Times New Roman"/>
          <w:sz w:val="24"/>
          <w:szCs w:val="24"/>
          <w:lang w:val="es-MX"/>
        </w:rPr>
        <w:t xml:space="preserve">. </w:t>
      </w:r>
      <w:proofErr w:type="spellStart"/>
      <w:r w:rsidRPr="000D33B9">
        <w:rPr>
          <w:rFonts w:ascii="Times New Roman" w:hAnsi="Times New Roman" w:cs="Times New Roman"/>
          <w:sz w:val="24"/>
          <w:szCs w:val="24"/>
          <w:lang w:val="es-MX"/>
        </w:rPr>
        <w:t>Foram</w:t>
      </w:r>
      <w:proofErr w:type="spellEnd"/>
      <w:r w:rsidRPr="000D33B9">
        <w:rPr>
          <w:rFonts w:ascii="Times New Roman" w:hAnsi="Times New Roman" w:cs="Times New Roman"/>
          <w:sz w:val="24"/>
          <w:szCs w:val="24"/>
          <w:lang w:val="es-MX"/>
        </w:rPr>
        <w:t xml:space="preserve"> medidos os resultados </w:t>
      </w:r>
      <w:proofErr w:type="spellStart"/>
      <w:r w:rsidRPr="000D33B9">
        <w:rPr>
          <w:rFonts w:ascii="Times New Roman" w:hAnsi="Times New Roman" w:cs="Times New Roman"/>
          <w:sz w:val="24"/>
          <w:szCs w:val="24"/>
          <w:lang w:val="es-MX"/>
        </w:rPr>
        <w:t>obtidos</w:t>
      </w:r>
      <w:proofErr w:type="spellEnd"/>
      <w:r w:rsidRPr="000D33B9">
        <w:rPr>
          <w:rFonts w:ascii="Times New Roman" w:hAnsi="Times New Roman" w:cs="Times New Roman"/>
          <w:sz w:val="24"/>
          <w:szCs w:val="24"/>
          <w:lang w:val="es-MX"/>
        </w:rPr>
        <w:t xml:space="preserve"> de 361 </w:t>
      </w:r>
      <w:proofErr w:type="spellStart"/>
      <w:r w:rsidRPr="000D33B9">
        <w:rPr>
          <w:rFonts w:ascii="Times New Roman" w:hAnsi="Times New Roman" w:cs="Times New Roman"/>
          <w:sz w:val="24"/>
          <w:szCs w:val="24"/>
          <w:lang w:val="es-MX"/>
        </w:rPr>
        <w:t>universitários</w:t>
      </w:r>
      <w:proofErr w:type="spellEnd"/>
      <w:r w:rsidRPr="000D33B9">
        <w:rPr>
          <w:rFonts w:ascii="Times New Roman" w:hAnsi="Times New Roman" w:cs="Times New Roman"/>
          <w:sz w:val="24"/>
          <w:szCs w:val="24"/>
          <w:lang w:val="es-MX"/>
        </w:rPr>
        <w:t xml:space="preserve"> entre 17 e 25 anos (</w:t>
      </w:r>
      <w:proofErr w:type="spellStart"/>
      <w:r w:rsidRPr="000D33B9">
        <w:rPr>
          <w:rFonts w:ascii="Times New Roman" w:hAnsi="Times New Roman" w:cs="Times New Roman"/>
          <w:sz w:val="24"/>
          <w:szCs w:val="24"/>
          <w:lang w:val="es-MX"/>
        </w:rPr>
        <w:t>homens</w:t>
      </w:r>
      <w:proofErr w:type="spellEnd"/>
      <w:r w:rsidRPr="000D33B9">
        <w:rPr>
          <w:rFonts w:ascii="Times New Roman" w:hAnsi="Times New Roman" w:cs="Times New Roman"/>
          <w:sz w:val="24"/>
          <w:szCs w:val="24"/>
          <w:lang w:val="es-MX"/>
        </w:rPr>
        <w:t xml:space="preserve"> = 54,5%, </w:t>
      </w:r>
      <w:proofErr w:type="spellStart"/>
      <w:r w:rsidRPr="000D33B9">
        <w:rPr>
          <w:rFonts w:ascii="Times New Roman" w:hAnsi="Times New Roman" w:cs="Times New Roman"/>
          <w:sz w:val="24"/>
          <w:szCs w:val="24"/>
          <w:lang w:val="es-MX"/>
        </w:rPr>
        <w:t>mulheres</w:t>
      </w:r>
      <w:proofErr w:type="spellEnd"/>
      <w:r w:rsidRPr="000D33B9">
        <w:rPr>
          <w:rFonts w:ascii="Times New Roman" w:hAnsi="Times New Roman" w:cs="Times New Roman"/>
          <w:sz w:val="24"/>
          <w:szCs w:val="24"/>
          <w:lang w:val="es-MX"/>
        </w:rPr>
        <w:t xml:space="preserve"> = 45,4%), nos períodos </w:t>
      </w:r>
      <w:proofErr w:type="spellStart"/>
      <w:r w:rsidRPr="000D33B9">
        <w:rPr>
          <w:rFonts w:ascii="Times New Roman" w:hAnsi="Times New Roman" w:cs="Times New Roman"/>
          <w:sz w:val="24"/>
          <w:szCs w:val="24"/>
          <w:lang w:val="es-MX"/>
        </w:rPr>
        <w:t>letivos</w:t>
      </w:r>
      <w:proofErr w:type="spellEnd"/>
      <w:r w:rsidRPr="000D33B9">
        <w:rPr>
          <w:rFonts w:ascii="Times New Roman" w:hAnsi="Times New Roman" w:cs="Times New Roman"/>
          <w:sz w:val="24"/>
          <w:szCs w:val="24"/>
          <w:lang w:val="es-MX"/>
        </w:rPr>
        <w:t xml:space="preserve"> 201801-201802-201901. </w:t>
      </w:r>
      <w:proofErr w:type="spellStart"/>
      <w:r w:rsidRPr="000D33B9">
        <w:rPr>
          <w:rFonts w:ascii="Times New Roman" w:hAnsi="Times New Roman" w:cs="Times New Roman"/>
          <w:sz w:val="24"/>
          <w:szCs w:val="24"/>
          <w:lang w:val="es-MX"/>
        </w:rPr>
        <w:t>Foi</w:t>
      </w:r>
      <w:proofErr w:type="spellEnd"/>
      <w:r w:rsidRPr="000D33B9">
        <w:rPr>
          <w:rFonts w:ascii="Times New Roman" w:hAnsi="Times New Roman" w:cs="Times New Roman"/>
          <w:sz w:val="24"/>
          <w:szCs w:val="24"/>
          <w:lang w:val="es-MX"/>
        </w:rPr>
        <w:t xml:space="preserve"> realizado </w:t>
      </w:r>
      <w:proofErr w:type="spellStart"/>
      <w:r w:rsidRPr="000D33B9">
        <w:rPr>
          <w:rFonts w:ascii="Times New Roman" w:hAnsi="Times New Roman" w:cs="Times New Roman"/>
          <w:sz w:val="24"/>
          <w:szCs w:val="24"/>
          <w:lang w:val="es-MX"/>
        </w:rPr>
        <w:t>um</w:t>
      </w:r>
      <w:proofErr w:type="spellEnd"/>
      <w:r w:rsidRPr="000D33B9">
        <w:rPr>
          <w:rFonts w:ascii="Times New Roman" w:hAnsi="Times New Roman" w:cs="Times New Roman"/>
          <w:sz w:val="24"/>
          <w:szCs w:val="24"/>
          <w:lang w:val="es-MX"/>
        </w:rPr>
        <w:t xml:space="preserve"> </w:t>
      </w:r>
      <w:proofErr w:type="spellStart"/>
      <w:r w:rsidRPr="000D33B9">
        <w:rPr>
          <w:rFonts w:ascii="Times New Roman" w:hAnsi="Times New Roman" w:cs="Times New Roman"/>
          <w:sz w:val="24"/>
          <w:szCs w:val="24"/>
          <w:lang w:val="es-MX"/>
        </w:rPr>
        <w:t>procedimento</w:t>
      </w:r>
      <w:proofErr w:type="spellEnd"/>
      <w:r w:rsidRPr="000D33B9">
        <w:rPr>
          <w:rFonts w:ascii="Times New Roman" w:hAnsi="Times New Roman" w:cs="Times New Roman"/>
          <w:sz w:val="24"/>
          <w:szCs w:val="24"/>
          <w:lang w:val="es-MX"/>
        </w:rPr>
        <w:t xml:space="preserve"> ad hoc e </w:t>
      </w:r>
      <w:proofErr w:type="spellStart"/>
      <w:r w:rsidRPr="000D33B9">
        <w:rPr>
          <w:rFonts w:ascii="Times New Roman" w:hAnsi="Times New Roman" w:cs="Times New Roman"/>
          <w:sz w:val="24"/>
          <w:szCs w:val="24"/>
          <w:lang w:val="es-MX"/>
        </w:rPr>
        <w:t>um</w:t>
      </w:r>
      <w:proofErr w:type="spellEnd"/>
      <w:r w:rsidRPr="000D33B9">
        <w:rPr>
          <w:rFonts w:ascii="Times New Roman" w:hAnsi="Times New Roman" w:cs="Times New Roman"/>
          <w:sz w:val="24"/>
          <w:szCs w:val="24"/>
          <w:lang w:val="es-MX"/>
        </w:rPr>
        <w:t xml:space="preserve"> </w:t>
      </w:r>
      <w:proofErr w:type="spellStart"/>
      <w:r w:rsidRPr="000D33B9">
        <w:rPr>
          <w:rFonts w:ascii="Times New Roman" w:hAnsi="Times New Roman" w:cs="Times New Roman"/>
          <w:sz w:val="24"/>
          <w:szCs w:val="24"/>
          <w:lang w:val="es-MX"/>
        </w:rPr>
        <w:t>tratamento</w:t>
      </w:r>
      <w:proofErr w:type="spellEnd"/>
      <w:r w:rsidRPr="000D33B9">
        <w:rPr>
          <w:rFonts w:ascii="Times New Roman" w:hAnsi="Times New Roman" w:cs="Times New Roman"/>
          <w:sz w:val="24"/>
          <w:szCs w:val="24"/>
          <w:lang w:val="es-MX"/>
        </w:rPr>
        <w:t xml:space="preserve"> </w:t>
      </w:r>
      <w:proofErr w:type="spellStart"/>
      <w:r w:rsidRPr="000D33B9">
        <w:rPr>
          <w:rFonts w:ascii="Times New Roman" w:hAnsi="Times New Roman" w:cs="Times New Roman"/>
          <w:sz w:val="24"/>
          <w:szCs w:val="24"/>
          <w:lang w:val="es-MX"/>
        </w:rPr>
        <w:t>estatístico</w:t>
      </w:r>
      <w:proofErr w:type="spellEnd"/>
      <w:r w:rsidRPr="000D33B9">
        <w:rPr>
          <w:rFonts w:ascii="Times New Roman" w:hAnsi="Times New Roman" w:cs="Times New Roman"/>
          <w:sz w:val="24"/>
          <w:szCs w:val="24"/>
          <w:lang w:val="es-MX"/>
        </w:rPr>
        <w:t xml:space="preserve"> </w:t>
      </w:r>
      <w:proofErr w:type="spellStart"/>
      <w:r w:rsidRPr="000D33B9">
        <w:rPr>
          <w:rFonts w:ascii="Times New Roman" w:hAnsi="Times New Roman" w:cs="Times New Roman"/>
          <w:sz w:val="24"/>
          <w:szCs w:val="24"/>
          <w:lang w:val="es-MX"/>
        </w:rPr>
        <w:t>descritivo</w:t>
      </w:r>
      <w:proofErr w:type="spellEnd"/>
      <w:r w:rsidRPr="000D33B9">
        <w:rPr>
          <w:rFonts w:ascii="Times New Roman" w:hAnsi="Times New Roman" w:cs="Times New Roman"/>
          <w:sz w:val="24"/>
          <w:szCs w:val="24"/>
          <w:lang w:val="es-MX"/>
        </w:rPr>
        <w:t xml:space="preserve">, teste de </w:t>
      </w:r>
      <w:proofErr w:type="spellStart"/>
      <w:r w:rsidRPr="000D33B9">
        <w:rPr>
          <w:rFonts w:ascii="Times New Roman" w:hAnsi="Times New Roman" w:cs="Times New Roman"/>
          <w:sz w:val="24"/>
          <w:szCs w:val="24"/>
          <w:lang w:val="es-MX"/>
        </w:rPr>
        <w:t>hipótese</w:t>
      </w:r>
      <w:proofErr w:type="spellEnd"/>
      <w:r w:rsidRPr="000D33B9">
        <w:rPr>
          <w:rFonts w:ascii="Times New Roman" w:hAnsi="Times New Roman" w:cs="Times New Roman"/>
          <w:sz w:val="24"/>
          <w:szCs w:val="24"/>
          <w:lang w:val="es-MX"/>
        </w:rPr>
        <w:t xml:space="preserve"> </w:t>
      </w:r>
      <w:proofErr w:type="spellStart"/>
      <w:r w:rsidRPr="000D33B9">
        <w:rPr>
          <w:rFonts w:ascii="Times New Roman" w:hAnsi="Times New Roman" w:cs="Times New Roman"/>
          <w:sz w:val="24"/>
          <w:szCs w:val="24"/>
          <w:lang w:val="es-MX"/>
        </w:rPr>
        <w:t>com</w:t>
      </w:r>
      <w:proofErr w:type="spellEnd"/>
      <w:r w:rsidRPr="000D33B9">
        <w:rPr>
          <w:rFonts w:ascii="Times New Roman" w:hAnsi="Times New Roman" w:cs="Times New Roman"/>
          <w:sz w:val="24"/>
          <w:szCs w:val="24"/>
          <w:lang w:val="es-MX"/>
        </w:rPr>
        <w:t xml:space="preserve"> </w:t>
      </w:r>
      <w:proofErr w:type="spellStart"/>
      <w:r w:rsidRPr="000D33B9">
        <w:rPr>
          <w:rFonts w:ascii="Times New Roman" w:hAnsi="Times New Roman" w:cs="Times New Roman"/>
          <w:sz w:val="24"/>
          <w:szCs w:val="24"/>
          <w:lang w:val="es-MX"/>
        </w:rPr>
        <w:t>análise</w:t>
      </w:r>
      <w:proofErr w:type="spellEnd"/>
      <w:r w:rsidRPr="000D33B9">
        <w:rPr>
          <w:rFonts w:ascii="Times New Roman" w:hAnsi="Times New Roman" w:cs="Times New Roman"/>
          <w:sz w:val="24"/>
          <w:szCs w:val="24"/>
          <w:lang w:val="es-MX"/>
        </w:rPr>
        <w:t xml:space="preserve"> de </w:t>
      </w:r>
      <w:proofErr w:type="spellStart"/>
      <w:r w:rsidRPr="000D33B9">
        <w:rPr>
          <w:rFonts w:ascii="Times New Roman" w:hAnsi="Times New Roman" w:cs="Times New Roman"/>
          <w:sz w:val="24"/>
          <w:szCs w:val="24"/>
          <w:lang w:val="es-MX"/>
        </w:rPr>
        <w:t>variância</w:t>
      </w:r>
      <w:proofErr w:type="spellEnd"/>
      <w:r w:rsidRPr="000D33B9">
        <w:rPr>
          <w:rFonts w:ascii="Times New Roman" w:hAnsi="Times New Roman" w:cs="Times New Roman"/>
          <w:sz w:val="24"/>
          <w:szCs w:val="24"/>
          <w:lang w:val="es-MX"/>
        </w:rPr>
        <w:t xml:space="preserve">, teste de </w:t>
      </w:r>
      <w:proofErr w:type="spellStart"/>
      <w:r w:rsidRPr="000D33B9">
        <w:rPr>
          <w:rFonts w:ascii="Times New Roman" w:hAnsi="Times New Roman" w:cs="Times New Roman"/>
          <w:sz w:val="24"/>
          <w:szCs w:val="24"/>
          <w:lang w:val="es-MX"/>
        </w:rPr>
        <w:t>heterogeneidade</w:t>
      </w:r>
      <w:proofErr w:type="spellEnd"/>
      <w:r w:rsidRPr="000D33B9">
        <w:rPr>
          <w:rFonts w:ascii="Times New Roman" w:hAnsi="Times New Roman" w:cs="Times New Roman"/>
          <w:sz w:val="24"/>
          <w:szCs w:val="24"/>
          <w:lang w:val="es-MX"/>
        </w:rPr>
        <w:t xml:space="preserve"> de </w:t>
      </w:r>
      <w:proofErr w:type="spellStart"/>
      <w:r w:rsidRPr="000D33B9">
        <w:rPr>
          <w:rFonts w:ascii="Times New Roman" w:hAnsi="Times New Roman" w:cs="Times New Roman"/>
          <w:sz w:val="24"/>
          <w:szCs w:val="24"/>
          <w:lang w:val="es-MX"/>
        </w:rPr>
        <w:t>variância</w:t>
      </w:r>
      <w:proofErr w:type="spellEnd"/>
      <w:r w:rsidRPr="000D33B9">
        <w:rPr>
          <w:rFonts w:ascii="Times New Roman" w:hAnsi="Times New Roman" w:cs="Times New Roman"/>
          <w:sz w:val="24"/>
          <w:szCs w:val="24"/>
          <w:lang w:val="es-MX"/>
        </w:rPr>
        <w:t xml:space="preserve"> (Welch e Brown-Forsythe); finalmente </w:t>
      </w:r>
      <w:proofErr w:type="spellStart"/>
      <w:r w:rsidRPr="000D33B9">
        <w:rPr>
          <w:rFonts w:ascii="Times New Roman" w:hAnsi="Times New Roman" w:cs="Times New Roman"/>
          <w:sz w:val="24"/>
          <w:szCs w:val="24"/>
          <w:lang w:val="es-MX"/>
        </w:rPr>
        <w:t>uma</w:t>
      </w:r>
      <w:proofErr w:type="spellEnd"/>
      <w:r w:rsidRPr="000D33B9">
        <w:rPr>
          <w:rFonts w:ascii="Times New Roman" w:hAnsi="Times New Roman" w:cs="Times New Roman"/>
          <w:sz w:val="24"/>
          <w:szCs w:val="24"/>
          <w:lang w:val="es-MX"/>
        </w:rPr>
        <w:t xml:space="preserve"> </w:t>
      </w:r>
      <w:proofErr w:type="spellStart"/>
      <w:r w:rsidRPr="000D33B9">
        <w:rPr>
          <w:rFonts w:ascii="Times New Roman" w:hAnsi="Times New Roman" w:cs="Times New Roman"/>
          <w:sz w:val="24"/>
          <w:szCs w:val="24"/>
          <w:lang w:val="es-MX"/>
        </w:rPr>
        <w:t>comparação</w:t>
      </w:r>
      <w:proofErr w:type="spellEnd"/>
      <w:r w:rsidRPr="000D33B9">
        <w:rPr>
          <w:rFonts w:ascii="Times New Roman" w:hAnsi="Times New Roman" w:cs="Times New Roman"/>
          <w:sz w:val="24"/>
          <w:szCs w:val="24"/>
          <w:lang w:val="es-MX"/>
        </w:rPr>
        <w:t xml:space="preserve"> </w:t>
      </w:r>
      <w:proofErr w:type="spellStart"/>
      <w:r w:rsidRPr="000D33B9">
        <w:rPr>
          <w:rFonts w:ascii="Times New Roman" w:hAnsi="Times New Roman" w:cs="Times New Roman"/>
          <w:sz w:val="24"/>
          <w:szCs w:val="24"/>
          <w:lang w:val="es-MX"/>
        </w:rPr>
        <w:t>múltipla</w:t>
      </w:r>
      <w:proofErr w:type="spellEnd"/>
      <w:r w:rsidRPr="000D33B9">
        <w:rPr>
          <w:rFonts w:ascii="Times New Roman" w:hAnsi="Times New Roman" w:cs="Times New Roman"/>
          <w:sz w:val="24"/>
          <w:szCs w:val="24"/>
          <w:lang w:val="es-MX"/>
        </w:rPr>
        <w:t xml:space="preserve"> post hoc. Os resultados </w:t>
      </w:r>
      <w:proofErr w:type="spellStart"/>
      <w:r w:rsidRPr="000D33B9">
        <w:rPr>
          <w:rFonts w:ascii="Times New Roman" w:hAnsi="Times New Roman" w:cs="Times New Roman"/>
          <w:sz w:val="24"/>
          <w:szCs w:val="24"/>
          <w:lang w:val="es-MX"/>
        </w:rPr>
        <w:t>mostram</w:t>
      </w:r>
      <w:proofErr w:type="spellEnd"/>
      <w:r w:rsidRPr="000D33B9">
        <w:rPr>
          <w:rFonts w:ascii="Times New Roman" w:hAnsi="Times New Roman" w:cs="Times New Roman"/>
          <w:sz w:val="24"/>
          <w:szCs w:val="24"/>
          <w:lang w:val="es-MX"/>
        </w:rPr>
        <w:t xml:space="preserve"> que </w:t>
      </w:r>
      <w:proofErr w:type="spellStart"/>
      <w:r w:rsidRPr="000D33B9">
        <w:rPr>
          <w:rFonts w:ascii="Times New Roman" w:hAnsi="Times New Roman" w:cs="Times New Roman"/>
          <w:sz w:val="24"/>
          <w:szCs w:val="24"/>
          <w:lang w:val="es-MX"/>
        </w:rPr>
        <w:t>existem</w:t>
      </w:r>
      <w:proofErr w:type="spellEnd"/>
      <w:r w:rsidRPr="000D33B9">
        <w:rPr>
          <w:rFonts w:ascii="Times New Roman" w:hAnsi="Times New Roman" w:cs="Times New Roman"/>
          <w:sz w:val="24"/>
          <w:szCs w:val="24"/>
          <w:lang w:val="es-MX"/>
        </w:rPr>
        <w:t xml:space="preserve"> </w:t>
      </w:r>
      <w:proofErr w:type="spellStart"/>
      <w:r w:rsidRPr="000D33B9">
        <w:rPr>
          <w:rFonts w:ascii="Times New Roman" w:hAnsi="Times New Roman" w:cs="Times New Roman"/>
          <w:sz w:val="24"/>
          <w:szCs w:val="24"/>
          <w:lang w:val="es-MX"/>
        </w:rPr>
        <w:t>diferenças</w:t>
      </w:r>
      <w:proofErr w:type="spellEnd"/>
      <w:r w:rsidRPr="000D33B9">
        <w:rPr>
          <w:rFonts w:ascii="Times New Roman" w:hAnsi="Times New Roman" w:cs="Times New Roman"/>
          <w:sz w:val="24"/>
          <w:szCs w:val="24"/>
          <w:lang w:val="es-MX"/>
        </w:rPr>
        <w:t xml:space="preserve"> significativas (&gt; 0,05) no que </w:t>
      </w:r>
      <w:proofErr w:type="spellStart"/>
      <w:r w:rsidRPr="000D33B9">
        <w:rPr>
          <w:rFonts w:ascii="Times New Roman" w:hAnsi="Times New Roman" w:cs="Times New Roman"/>
          <w:sz w:val="24"/>
          <w:szCs w:val="24"/>
          <w:lang w:val="es-MX"/>
        </w:rPr>
        <w:t>diz</w:t>
      </w:r>
      <w:proofErr w:type="spellEnd"/>
      <w:r w:rsidRPr="000D33B9">
        <w:rPr>
          <w:rFonts w:ascii="Times New Roman" w:hAnsi="Times New Roman" w:cs="Times New Roman"/>
          <w:sz w:val="24"/>
          <w:szCs w:val="24"/>
          <w:lang w:val="es-MX"/>
        </w:rPr>
        <w:t xml:space="preserve"> </w:t>
      </w:r>
      <w:proofErr w:type="spellStart"/>
      <w:r w:rsidRPr="000D33B9">
        <w:rPr>
          <w:rFonts w:ascii="Times New Roman" w:hAnsi="Times New Roman" w:cs="Times New Roman"/>
          <w:sz w:val="24"/>
          <w:szCs w:val="24"/>
          <w:lang w:val="es-MX"/>
        </w:rPr>
        <w:t>respeito</w:t>
      </w:r>
      <w:proofErr w:type="spellEnd"/>
      <w:r w:rsidRPr="000D33B9">
        <w:rPr>
          <w:rFonts w:ascii="Times New Roman" w:hAnsi="Times New Roman" w:cs="Times New Roman"/>
          <w:sz w:val="24"/>
          <w:szCs w:val="24"/>
          <w:lang w:val="es-MX"/>
        </w:rPr>
        <w:t xml:space="preserve"> </w:t>
      </w:r>
      <w:proofErr w:type="spellStart"/>
      <w:r w:rsidRPr="000D33B9">
        <w:rPr>
          <w:rFonts w:ascii="Times New Roman" w:hAnsi="Times New Roman" w:cs="Times New Roman"/>
          <w:sz w:val="24"/>
          <w:szCs w:val="24"/>
          <w:lang w:val="es-MX"/>
        </w:rPr>
        <w:t>ao</w:t>
      </w:r>
      <w:proofErr w:type="spellEnd"/>
      <w:r w:rsidRPr="000D33B9">
        <w:rPr>
          <w:rFonts w:ascii="Times New Roman" w:hAnsi="Times New Roman" w:cs="Times New Roman"/>
          <w:sz w:val="24"/>
          <w:szCs w:val="24"/>
          <w:lang w:val="es-MX"/>
        </w:rPr>
        <w:t xml:space="preserve"> tipo de </w:t>
      </w:r>
      <w:proofErr w:type="spellStart"/>
      <w:r w:rsidRPr="000D33B9">
        <w:rPr>
          <w:rFonts w:ascii="Times New Roman" w:hAnsi="Times New Roman" w:cs="Times New Roman"/>
          <w:sz w:val="24"/>
          <w:szCs w:val="24"/>
          <w:lang w:val="es-MX"/>
        </w:rPr>
        <w:t>estudo</w:t>
      </w:r>
      <w:proofErr w:type="spellEnd"/>
      <w:r w:rsidRPr="000D33B9">
        <w:rPr>
          <w:rFonts w:ascii="Times New Roman" w:hAnsi="Times New Roman" w:cs="Times New Roman"/>
          <w:sz w:val="24"/>
          <w:szCs w:val="24"/>
          <w:lang w:val="es-MX"/>
        </w:rPr>
        <w:t xml:space="preserve"> e </w:t>
      </w:r>
      <w:proofErr w:type="spellStart"/>
      <w:r w:rsidRPr="000D33B9">
        <w:rPr>
          <w:rFonts w:ascii="Times New Roman" w:hAnsi="Times New Roman" w:cs="Times New Roman"/>
          <w:sz w:val="24"/>
          <w:szCs w:val="24"/>
          <w:lang w:val="es-MX"/>
        </w:rPr>
        <w:t>rendimento</w:t>
      </w:r>
      <w:proofErr w:type="spellEnd"/>
      <w:r w:rsidRPr="000D33B9">
        <w:rPr>
          <w:rFonts w:ascii="Times New Roman" w:hAnsi="Times New Roman" w:cs="Times New Roman"/>
          <w:sz w:val="24"/>
          <w:szCs w:val="24"/>
          <w:lang w:val="es-MX"/>
        </w:rPr>
        <w:t xml:space="preserve"> académico. Os </w:t>
      </w:r>
      <w:proofErr w:type="spellStart"/>
      <w:r w:rsidRPr="000D33B9">
        <w:rPr>
          <w:rFonts w:ascii="Times New Roman" w:hAnsi="Times New Roman" w:cs="Times New Roman"/>
          <w:sz w:val="24"/>
          <w:szCs w:val="24"/>
          <w:lang w:val="es-MX"/>
        </w:rPr>
        <w:t>alunos</w:t>
      </w:r>
      <w:proofErr w:type="spellEnd"/>
      <w:r w:rsidRPr="000D33B9">
        <w:rPr>
          <w:rFonts w:ascii="Times New Roman" w:hAnsi="Times New Roman" w:cs="Times New Roman"/>
          <w:sz w:val="24"/>
          <w:szCs w:val="24"/>
          <w:lang w:val="es-MX"/>
        </w:rPr>
        <w:t xml:space="preserve"> da </w:t>
      </w:r>
      <w:proofErr w:type="spellStart"/>
      <w:r w:rsidRPr="000D33B9">
        <w:rPr>
          <w:rFonts w:ascii="Times New Roman" w:hAnsi="Times New Roman" w:cs="Times New Roman"/>
          <w:sz w:val="24"/>
          <w:szCs w:val="24"/>
          <w:lang w:val="es-MX"/>
        </w:rPr>
        <w:t>modalidade</w:t>
      </w:r>
      <w:proofErr w:type="spellEnd"/>
      <w:r w:rsidRPr="000D33B9">
        <w:rPr>
          <w:rFonts w:ascii="Times New Roman" w:hAnsi="Times New Roman" w:cs="Times New Roman"/>
          <w:sz w:val="24"/>
          <w:szCs w:val="24"/>
          <w:lang w:val="es-MX"/>
        </w:rPr>
        <w:t xml:space="preserve"> </w:t>
      </w:r>
      <w:r w:rsidRPr="000D33B9">
        <w:rPr>
          <w:rFonts w:ascii="Times New Roman" w:hAnsi="Times New Roman" w:cs="Times New Roman"/>
          <w:sz w:val="24"/>
          <w:szCs w:val="24"/>
          <w:lang w:val="es-MX"/>
        </w:rPr>
        <w:lastRenderedPageBreak/>
        <w:t xml:space="preserve">presencial </w:t>
      </w:r>
      <w:proofErr w:type="gramStart"/>
      <w:r w:rsidRPr="000D33B9">
        <w:rPr>
          <w:rFonts w:ascii="Times New Roman" w:hAnsi="Times New Roman" w:cs="Times New Roman"/>
          <w:sz w:val="24"/>
          <w:szCs w:val="24"/>
          <w:lang w:val="es-MX"/>
        </w:rPr>
        <w:t>e</w:t>
      </w:r>
      <w:proofErr w:type="gramEnd"/>
      <w:r w:rsidRPr="000D33B9">
        <w:rPr>
          <w:rFonts w:ascii="Times New Roman" w:hAnsi="Times New Roman" w:cs="Times New Roman"/>
          <w:sz w:val="24"/>
          <w:szCs w:val="24"/>
          <w:lang w:val="es-MX"/>
        </w:rPr>
        <w:t xml:space="preserve"> online </w:t>
      </w:r>
      <w:proofErr w:type="spellStart"/>
      <w:r w:rsidRPr="000D33B9">
        <w:rPr>
          <w:rFonts w:ascii="Times New Roman" w:hAnsi="Times New Roman" w:cs="Times New Roman"/>
          <w:sz w:val="24"/>
          <w:szCs w:val="24"/>
          <w:lang w:val="es-MX"/>
        </w:rPr>
        <w:t>não</w:t>
      </w:r>
      <w:proofErr w:type="spellEnd"/>
      <w:r w:rsidRPr="000D33B9">
        <w:rPr>
          <w:rFonts w:ascii="Times New Roman" w:hAnsi="Times New Roman" w:cs="Times New Roman"/>
          <w:sz w:val="24"/>
          <w:szCs w:val="24"/>
          <w:lang w:val="es-MX"/>
        </w:rPr>
        <w:t xml:space="preserve"> </w:t>
      </w:r>
      <w:proofErr w:type="spellStart"/>
      <w:r w:rsidRPr="000D33B9">
        <w:rPr>
          <w:rFonts w:ascii="Times New Roman" w:hAnsi="Times New Roman" w:cs="Times New Roman"/>
          <w:sz w:val="24"/>
          <w:szCs w:val="24"/>
          <w:lang w:val="es-MX"/>
        </w:rPr>
        <w:t>apresentam</w:t>
      </w:r>
      <w:proofErr w:type="spellEnd"/>
      <w:r w:rsidRPr="000D33B9">
        <w:rPr>
          <w:rFonts w:ascii="Times New Roman" w:hAnsi="Times New Roman" w:cs="Times New Roman"/>
          <w:sz w:val="24"/>
          <w:szCs w:val="24"/>
          <w:lang w:val="es-MX"/>
        </w:rPr>
        <w:t xml:space="preserve"> </w:t>
      </w:r>
      <w:proofErr w:type="spellStart"/>
      <w:r w:rsidRPr="000D33B9">
        <w:rPr>
          <w:rFonts w:ascii="Times New Roman" w:hAnsi="Times New Roman" w:cs="Times New Roman"/>
          <w:sz w:val="24"/>
          <w:szCs w:val="24"/>
          <w:lang w:val="es-MX"/>
        </w:rPr>
        <w:t>diferenças</w:t>
      </w:r>
      <w:proofErr w:type="spellEnd"/>
      <w:r w:rsidRPr="000D33B9">
        <w:rPr>
          <w:rFonts w:ascii="Times New Roman" w:hAnsi="Times New Roman" w:cs="Times New Roman"/>
          <w:sz w:val="24"/>
          <w:szCs w:val="24"/>
          <w:lang w:val="es-MX"/>
        </w:rPr>
        <w:t xml:space="preserve"> significativas entre </w:t>
      </w:r>
      <w:proofErr w:type="spellStart"/>
      <w:r w:rsidRPr="000D33B9">
        <w:rPr>
          <w:rFonts w:ascii="Times New Roman" w:hAnsi="Times New Roman" w:cs="Times New Roman"/>
          <w:sz w:val="24"/>
          <w:szCs w:val="24"/>
          <w:lang w:val="es-MX"/>
        </w:rPr>
        <w:t>séries</w:t>
      </w:r>
      <w:proofErr w:type="spellEnd"/>
      <w:r w:rsidRPr="000D33B9">
        <w:rPr>
          <w:rFonts w:ascii="Times New Roman" w:hAnsi="Times New Roman" w:cs="Times New Roman"/>
          <w:sz w:val="24"/>
          <w:szCs w:val="24"/>
          <w:lang w:val="es-MX"/>
        </w:rPr>
        <w:t xml:space="preserve">, </w:t>
      </w:r>
      <w:proofErr w:type="spellStart"/>
      <w:r w:rsidRPr="000D33B9">
        <w:rPr>
          <w:rFonts w:ascii="Times New Roman" w:hAnsi="Times New Roman" w:cs="Times New Roman"/>
          <w:sz w:val="24"/>
          <w:szCs w:val="24"/>
          <w:lang w:val="es-MX"/>
        </w:rPr>
        <w:t>mas</w:t>
      </w:r>
      <w:proofErr w:type="spellEnd"/>
      <w:r w:rsidRPr="000D33B9">
        <w:rPr>
          <w:rFonts w:ascii="Times New Roman" w:hAnsi="Times New Roman" w:cs="Times New Roman"/>
          <w:sz w:val="24"/>
          <w:szCs w:val="24"/>
          <w:lang w:val="es-MX"/>
        </w:rPr>
        <w:t xml:space="preserve"> os da </w:t>
      </w:r>
      <w:proofErr w:type="spellStart"/>
      <w:r w:rsidRPr="000D33B9">
        <w:rPr>
          <w:rFonts w:ascii="Times New Roman" w:hAnsi="Times New Roman" w:cs="Times New Roman"/>
          <w:sz w:val="24"/>
          <w:szCs w:val="24"/>
          <w:lang w:val="es-MX"/>
        </w:rPr>
        <w:t>modalidade</w:t>
      </w:r>
      <w:proofErr w:type="spellEnd"/>
      <w:r w:rsidRPr="000D33B9">
        <w:rPr>
          <w:rFonts w:ascii="Times New Roman" w:hAnsi="Times New Roman" w:cs="Times New Roman"/>
          <w:sz w:val="24"/>
          <w:szCs w:val="24"/>
          <w:lang w:val="es-MX"/>
        </w:rPr>
        <w:t xml:space="preserve"> b-</w:t>
      </w:r>
      <w:proofErr w:type="spellStart"/>
      <w:r w:rsidRPr="000D33B9">
        <w:rPr>
          <w:rFonts w:ascii="Times New Roman" w:hAnsi="Times New Roman" w:cs="Times New Roman"/>
          <w:sz w:val="24"/>
          <w:szCs w:val="24"/>
          <w:lang w:val="es-MX"/>
        </w:rPr>
        <w:t>learning</w:t>
      </w:r>
      <w:proofErr w:type="spellEnd"/>
      <w:r w:rsidRPr="000D33B9">
        <w:rPr>
          <w:rFonts w:ascii="Times New Roman" w:hAnsi="Times New Roman" w:cs="Times New Roman"/>
          <w:sz w:val="24"/>
          <w:szCs w:val="24"/>
          <w:lang w:val="es-MX"/>
        </w:rPr>
        <w:t xml:space="preserve"> </w:t>
      </w:r>
      <w:proofErr w:type="spellStart"/>
      <w:r w:rsidRPr="000D33B9">
        <w:rPr>
          <w:rFonts w:ascii="Times New Roman" w:hAnsi="Times New Roman" w:cs="Times New Roman"/>
          <w:sz w:val="24"/>
          <w:szCs w:val="24"/>
          <w:lang w:val="es-MX"/>
        </w:rPr>
        <w:t>obtêm</w:t>
      </w:r>
      <w:proofErr w:type="spellEnd"/>
      <w:r w:rsidRPr="000D33B9">
        <w:rPr>
          <w:rFonts w:ascii="Times New Roman" w:hAnsi="Times New Roman" w:cs="Times New Roman"/>
          <w:sz w:val="24"/>
          <w:szCs w:val="24"/>
          <w:lang w:val="es-MX"/>
        </w:rPr>
        <w:t xml:space="preserve"> </w:t>
      </w:r>
      <w:proofErr w:type="spellStart"/>
      <w:r w:rsidRPr="000D33B9">
        <w:rPr>
          <w:rFonts w:ascii="Times New Roman" w:hAnsi="Times New Roman" w:cs="Times New Roman"/>
          <w:sz w:val="24"/>
          <w:szCs w:val="24"/>
          <w:lang w:val="es-MX"/>
        </w:rPr>
        <w:t>melhores</w:t>
      </w:r>
      <w:proofErr w:type="spellEnd"/>
      <w:r w:rsidRPr="000D33B9">
        <w:rPr>
          <w:rFonts w:ascii="Times New Roman" w:hAnsi="Times New Roman" w:cs="Times New Roman"/>
          <w:sz w:val="24"/>
          <w:szCs w:val="24"/>
          <w:lang w:val="es-MX"/>
        </w:rPr>
        <w:t xml:space="preserve"> resultados.</w:t>
      </w:r>
    </w:p>
    <w:p w14:paraId="59039D2B" w14:textId="2269D9C5" w:rsidR="000D33B9" w:rsidRDefault="000D33B9" w:rsidP="000D33B9">
      <w:pPr>
        <w:spacing w:after="0" w:line="360" w:lineRule="auto"/>
        <w:jc w:val="both"/>
        <w:rPr>
          <w:rFonts w:ascii="Times New Roman" w:hAnsi="Times New Roman" w:cs="Times New Roman"/>
          <w:sz w:val="24"/>
          <w:szCs w:val="24"/>
          <w:lang w:val="es-MX"/>
        </w:rPr>
      </w:pPr>
      <w:proofErr w:type="spellStart"/>
      <w:r w:rsidRPr="0047275B">
        <w:rPr>
          <w:rFonts w:cstheme="minorHAnsi"/>
          <w:b/>
          <w:sz w:val="28"/>
          <w:szCs w:val="28"/>
          <w:lang w:val="es-MX"/>
        </w:rPr>
        <w:t>Palavras</w:t>
      </w:r>
      <w:proofErr w:type="spellEnd"/>
      <w:r w:rsidRPr="0047275B">
        <w:rPr>
          <w:rFonts w:cstheme="minorHAnsi"/>
          <w:b/>
          <w:sz w:val="28"/>
          <w:szCs w:val="28"/>
          <w:lang w:val="es-MX"/>
        </w:rPr>
        <w:t>-chave:</w:t>
      </w:r>
      <w:r w:rsidRPr="000D33B9">
        <w:rPr>
          <w:rFonts w:ascii="Times New Roman" w:hAnsi="Times New Roman" w:cs="Times New Roman"/>
          <w:sz w:val="24"/>
          <w:szCs w:val="24"/>
          <w:lang w:val="es-MX"/>
        </w:rPr>
        <w:t xml:space="preserve"> </w:t>
      </w:r>
      <w:proofErr w:type="spellStart"/>
      <w:r w:rsidRPr="000D33B9">
        <w:rPr>
          <w:rFonts w:ascii="Times New Roman" w:hAnsi="Times New Roman" w:cs="Times New Roman"/>
          <w:sz w:val="24"/>
          <w:szCs w:val="24"/>
          <w:lang w:val="es-MX"/>
        </w:rPr>
        <w:t>análise</w:t>
      </w:r>
      <w:proofErr w:type="spellEnd"/>
      <w:r w:rsidRPr="000D33B9">
        <w:rPr>
          <w:rFonts w:ascii="Times New Roman" w:hAnsi="Times New Roman" w:cs="Times New Roman"/>
          <w:sz w:val="24"/>
          <w:szCs w:val="24"/>
          <w:lang w:val="es-MX"/>
        </w:rPr>
        <w:t xml:space="preserve"> comparativa, </w:t>
      </w:r>
      <w:proofErr w:type="spellStart"/>
      <w:r w:rsidRPr="000D33B9">
        <w:rPr>
          <w:rFonts w:ascii="Times New Roman" w:hAnsi="Times New Roman" w:cs="Times New Roman"/>
          <w:sz w:val="24"/>
          <w:szCs w:val="24"/>
          <w:lang w:val="es-MX"/>
        </w:rPr>
        <w:t>ensino</w:t>
      </w:r>
      <w:proofErr w:type="spellEnd"/>
      <w:r w:rsidRPr="000D33B9">
        <w:rPr>
          <w:rFonts w:ascii="Times New Roman" w:hAnsi="Times New Roman" w:cs="Times New Roman"/>
          <w:sz w:val="24"/>
          <w:szCs w:val="24"/>
          <w:lang w:val="es-MX"/>
        </w:rPr>
        <w:t xml:space="preserve"> híbrido, </w:t>
      </w:r>
      <w:proofErr w:type="spellStart"/>
      <w:r w:rsidRPr="000D33B9">
        <w:rPr>
          <w:rFonts w:ascii="Times New Roman" w:hAnsi="Times New Roman" w:cs="Times New Roman"/>
          <w:sz w:val="24"/>
          <w:szCs w:val="24"/>
          <w:lang w:val="es-MX"/>
        </w:rPr>
        <w:t>desempenho</w:t>
      </w:r>
      <w:proofErr w:type="spellEnd"/>
      <w:r w:rsidRPr="000D33B9">
        <w:rPr>
          <w:rFonts w:ascii="Times New Roman" w:hAnsi="Times New Roman" w:cs="Times New Roman"/>
          <w:sz w:val="24"/>
          <w:szCs w:val="24"/>
          <w:lang w:val="es-MX"/>
        </w:rPr>
        <w:t xml:space="preserve"> escolar, TIC.</w:t>
      </w:r>
    </w:p>
    <w:p w14:paraId="7B9273BD" w14:textId="12CDFCFB" w:rsidR="000D33B9" w:rsidRPr="004334EF" w:rsidRDefault="000D33B9" w:rsidP="000D33B9">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Septiembre</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Febrero 2023</w:t>
      </w:r>
    </w:p>
    <w:p w14:paraId="3C6F0329" w14:textId="77777777" w:rsidR="000D33B9" w:rsidRPr="001D6310" w:rsidRDefault="00000000" w:rsidP="000D33B9">
      <w:pPr>
        <w:spacing w:line="360" w:lineRule="auto"/>
        <w:rPr>
          <w:szCs w:val="24"/>
          <w:lang w:val="es-MX"/>
        </w:rPr>
      </w:pPr>
      <w:r>
        <w:rPr>
          <w:noProof/>
        </w:rPr>
        <w:pict w14:anchorId="38F71FF9">
          <v:rect id="_x0000_i1025" style="width:441.9pt;height:.05pt" o:hralign="center" o:hrstd="t" o:hr="t" fillcolor="#a0a0a0" stroked="f"/>
        </w:pict>
      </w:r>
    </w:p>
    <w:p w14:paraId="4070F13B" w14:textId="162E5457" w:rsidR="0070370C" w:rsidRPr="0063737C" w:rsidRDefault="0070370C" w:rsidP="000D33B9">
      <w:pPr>
        <w:pStyle w:val="TESIS1"/>
        <w:widowControl/>
        <w:numPr>
          <w:ilvl w:val="0"/>
          <w:numId w:val="0"/>
        </w:numPr>
        <w:spacing w:before="0" w:after="0" w:line="360" w:lineRule="auto"/>
      </w:pPr>
      <w:r w:rsidRPr="0063737C">
        <w:t>Introducción</w:t>
      </w:r>
    </w:p>
    <w:p w14:paraId="21D09955" w14:textId="7542AF1D" w:rsidR="00B30486" w:rsidRPr="0063737C" w:rsidRDefault="001307BA" w:rsidP="002505F9">
      <w:pPr>
        <w:pStyle w:val="TEXTOPUCESD"/>
        <w:widowControl/>
        <w:spacing w:before="0" w:after="0" w:line="360" w:lineRule="auto"/>
      </w:pPr>
      <w:r w:rsidRPr="0063737C">
        <w:t xml:space="preserve">Las </w:t>
      </w:r>
      <w:r w:rsidR="00F53A09" w:rsidRPr="0063737C">
        <w:t xml:space="preserve">tecnologías de la información y comunicación </w:t>
      </w:r>
      <w:r w:rsidRPr="0063737C">
        <w:t>(TIC) constituyen</w:t>
      </w:r>
      <w:r w:rsidR="003A57F5">
        <w:t xml:space="preserve"> actualmente</w:t>
      </w:r>
      <w:r w:rsidRPr="0063737C">
        <w:t xml:space="preserve"> una parte esencial </w:t>
      </w:r>
      <w:r w:rsidR="00A73413">
        <w:t xml:space="preserve">de </w:t>
      </w:r>
      <w:r w:rsidRPr="0063737C">
        <w:t>la vida humana</w:t>
      </w:r>
      <w:r w:rsidR="00DA645F">
        <w:t>.</w:t>
      </w:r>
      <w:r w:rsidR="00DA645F" w:rsidRPr="0063737C">
        <w:t xml:space="preserve"> </w:t>
      </w:r>
      <w:r w:rsidR="00DA645F">
        <w:t xml:space="preserve">En el ámbito de </w:t>
      </w:r>
      <w:r w:rsidRPr="0063737C">
        <w:t>la educación</w:t>
      </w:r>
      <w:r w:rsidR="00DA645F">
        <w:t xml:space="preserve">, suponen </w:t>
      </w:r>
      <w:r w:rsidRPr="0063737C">
        <w:t xml:space="preserve">una ayuda en los procesos de gestión del </w:t>
      </w:r>
      <w:r w:rsidR="002F652B" w:rsidRPr="0063737C">
        <w:t>conocimiento</w:t>
      </w:r>
      <w:r w:rsidRPr="0063737C">
        <w:t xml:space="preserve">. </w:t>
      </w:r>
      <w:r w:rsidR="00B15FE2">
        <w:t>Por supuesto, el</w:t>
      </w:r>
      <w:r w:rsidR="00B15FE2" w:rsidRPr="0063737C">
        <w:t xml:space="preserve"> </w:t>
      </w:r>
      <w:r w:rsidRPr="0063737C">
        <w:t xml:space="preserve">cumplimiento de los resultados de aprendizaje se </w:t>
      </w:r>
      <w:r w:rsidR="002F652B" w:rsidRPr="0063737C">
        <w:t xml:space="preserve">articula con el rendimiento académico </w:t>
      </w:r>
      <w:r w:rsidR="00DA645F">
        <w:t>de los estudiantes</w:t>
      </w:r>
      <w:r w:rsidR="002F652B" w:rsidRPr="0063737C">
        <w:t xml:space="preserve">. </w:t>
      </w:r>
      <w:r w:rsidR="000A1BB2" w:rsidRPr="0063737C">
        <w:t xml:space="preserve">Autores como </w:t>
      </w:r>
      <w:r w:rsidR="00B62568" w:rsidRPr="002505F9">
        <w:rPr>
          <w:lang w:val="es-MX"/>
        </w:rPr>
        <w:t xml:space="preserve">Fajardo, Maestre, </w:t>
      </w:r>
      <w:r w:rsidR="00B62568">
        <w:rPr>
          <w:lang w:val="es-MX"/>
        </w:rPr>
        <w:t>Felipe</w:t>
      </w:r>
      <w:r w:rsidR="00B62568" w:rsidRPr="002505F9">
        <w:rPr>
          <w:lang w:val="es-MX"/>
        </w:rPr>
        <w:t>, León</w:t>
      </w:r>
      <w:r w:rsidR="00B62568">
        <w:rPr>
          <w:lang w:val="es-MX"/>
        </w:rPr>
        <w:t xml:space="preserve"> y</w:t>
      </w:r>
      <w:r w:rsidR="00B62568" w:rsidRPr="002505F9">
        <w:rPr>
          <w:lang w:val="es-MX"/>
        </w:rPr>
        <w:t xml:space="preserve"> Polo</w:t>
      </w:r>
      <w:r w:rsidR="00B62568" w:rsidRPr="0063737C" w:rsidDel="00B62568">
        <w:t xml:space="preserve"> </w:t>
      </w:r>
      <w:r w:rsidR="002F652B" w:rsidRPr="0063737C">
        <w:t>(201</w:t>
      </w:r>
      <w:r w:rsidR="00CC57FC">
        <w:t>7</w:t>
      </w:r>
      <w:r w:rsidR="002F652B" w:rsidRPr="0063737C">
        <w:t xml:space="preserve">) señalan que </w:t>
      </w:r>
      <w:r w:rsidR="00011164">
        <w:t>se trata de</w:t>
      </w:r>
      <w:r w:rsidR="002F652B" w:rsidRPr="0063737C">
        <w:t xml:space="preserve"> </w:t>
      </w:r>
      <w:r w:rsidR="00B62568">
        <w:t xml:space="preserve">un </w:t>
      </w:r>
      <w:r w:rsidR="002F652B" w:rsidRPr="0063737C">
        <w:t xml:space="preserve">constructo susceptible que adopta valores cuantitativos y cualitativos a través de los cuales </w:t>
      </w:r>
      <w:r w:rsidR="00CE403D">
        <w:t xml:space="preserve">es posible </w:t>
      </w:r>
      <w:r w:rsidR="006D4EF7">
        <w:t xml:space="preserve">constituir </w:t>
      </w:r>
      <w:r w:rsidR="002F652B" w:rsidRPr="0063737C">
        <w:t xml:space="preserve">evidencia y </w:t>
      </w:r>
      <w:r w:rsidR="00CE403D">
        <w:t>dimensionar</w:t>
      </w:r>
      <w:r w:rsidR="00CE403D" w:rsidRPr="0063737C">
        <w:t xml:space="preserve"> el </w:t>
      </w:r>
      <w:r w:rsidR="002F652B" w:rsidRPr="0063737C">
        <w:t>perfil de habilidades, conocimientos, actitudes y valores desarrollados por el alumno en el proceso de enseñanza</w:t>
      </w:r>
      <w:r w:rsidR="00995F3A" w:rsidRPr="0063737C">
        <w:t>-</w:t>
      </w:r>
      <w:r w:rsidR="002F652B" w:rsidRPr="0063737C">
        <w:t>aprendizaje</w:t>
      </w:r>
      <w:r w:rsidR="00491C4D" w:rsidRPr="0063737C">
        <w:t>.</w:t>
      </w:r>
      <w:r w:rsidR="00F17AB6" w:rsidRPr="0063737C">
        <w:t xml:space="preserve"> </w:t>
      </w:r>
    </w:p>
    <w:p w14:paraId="004C1B12" w14:textId="397E3827" w:rsidR="000A1BB2" w:rsidRPr="0063737C" w:rsidRDefault="002F652B" w:rsidP="002505F9">
      <w:pPr>
        <w:pStyle w:val="TEXTOPUCESD"/>
        <w:widowControl/>
        <w:spacing w:before="0" w:after="0" w:line="360" w:lineRule="auto"/>
      </w:pPr>
      <w:r w:rsidRPr="0063737C">
        <w:t xml:space="preserve">Ahora bien, el uso de recursos digitales </w:t>
      </w:r>
      <w:r w:rsidR="00BD086E" w:rsidRPr="0063737C">
        <w:t xml:space="preserve">dependerá de una correcta </w:t>
      </w:r>
      <w:r w:rsidRPr="0063737C">
        <w:t>elección del profesor. En un abanico de posibilidades</w:t>
      </w:r>
      <w:r w:rsidR="003A57F5">
        <w:t>,</w:t>
      </w:r>
      <w:r w:rsidRPr="0063737C">
        <w:t xml:space="preserve"> elegir bien podría garantizar el fortalecimiento o no del proceso de </w:t>
      </w:r>
      <w:r w:rsidR="00516B3A" w:rsidRPr="0063737C">
        <w:t>transmisión del conocimiento</w:t>
      </w:r>
      <w:r w:rsidRPr="0063737C">
        <w:t xml:space="preserve"> (</w:t>
      </w:r>
      <w:r w:rsidR="00756595">
        <w:t>Cabero</w:t>
      </w:r>
      <w:r w:rsidR="00756595" w:rsidRPr="002505F9">
        <w:t>, Llorente</w:t>
      </w:r>
      <w:r w:rsidR="00756595">
        <w:t xml:space="preserve"> y </w:t>
      </w:r>
      <w:r w:rsidR="00756595" w:rsidRPr="002505F9">
        <w:t>Vásquez</w:t>
      </w:r>
      <w:r w:rsidR="004D5159" w:rsidRPr="0063737C">
        <w:t>, 2017</w:t>
      </w:r>
      <w:r w:rsidR="00F27E44">
        <w:t xml:space="preserve">; </w:t>
      </w:r>
      <w:r w:rsidR="00F27E44" w:rsidRPr="0063737C">
        <w:t>García,</w:t>
      </w:r>
      <w:r w:rsidR="00F27E44" w:rsidRPr="00381DD9">
        <w:t xml:space="preserve"> </w:t>
      </w:r>
      <w:r w:rsidR="00F27E44" w:rsidRPr="002505F9">
        <w:t>Ulloa</w:t>
      </w:r>
      <w:r w:rsidR="00F27E44">
        <w:t xml:space="preserve"> y</w:t>
      </w:r>
      <w:r w:rsidR="00F27E44" w:rsidRPr="002505F9">
        <w:t xml:space="preserve"> Córdova</w:t>
      </w:r>
      <w:r w:rsidR="00F27E44">
        <w:t>,</w:t>
      </w:r>
      <w:r w:rsidR="00F27E44" w:rsidRPr="0063737C">
        <w:t xml:space="preserve"> 20</w:t>
      </w:r>
      <w:r w:rsidR="00F27E44">
        <w:t>20</w:t>
      </w:r>
      <w:r w:rsidRPr="0063737C">
        <w:t>)</w:t>
      </w:r>
      <w:r w:rsidR="00312CA6" w:rsidRPr="0063737C">
        <w:t xml:space="preserve">. </w:t>
      </w:r>
      <w:r w:rsidR="00860316" w:rsidRPr="0063737C">
        <w:t>Asimismo,</w:t>
      </w:r>
      <w:r w:rsidR="00312CA6" w:rsidRPr="0063737C">
        <w:t xml:space="preserve"> la modalidad de estudio </w:t>
      </w:r>
      <w:r w:rsidR="00E76C90" w:rsidRPr="0063737C">
        <w:t xml:space="preserve">podría ser condicionante en la transmisión </w:t>
      </w:r>
      <w:r w:rsidR="00312CA6" w:rsidRPr="0063737C">
        <w:t>de</w:t>
      </w:r>
      <w:r w:rsidR="00E76C90" w:rsidRPr="0063737C">
        <w:t>l</w:t>
      </w:r>
      <w:r w:rsidR="00312CA6" w:rsidRPr="0063737C">
        <w:t xml:space="preserve"> conocimiento. Los entornos de aprendizaje o modalidades </w:t>
      </w:r>
      <w:r w:rsidR="00E76C90" w:rsidRPr="0063737C">
        <w:t xml:space="preserve">de estudio </w:t>
      </w:r>
      <w:r w:rsidR="00F023D6" w:rsidRPr="0063737C">
        <w:t xml:space="preserve">más comunes son presencial, </w:t>
      </w:r>
      <w:r w:rsidR="00F023D6" w:rsidRPr="0063737C">
        <w:rPr>
          <w:i/>
        </w:rPr>
        <w:t>on</w:t>
      </w:r>
      <w:r w:rsidR="00312CA6" w:rsidRPr="0063737C">
        <w:rPr>
          <w:i/>
        </w:rPr>
        <w:t>line</w:t>
      </w:r>
      <w:r w:rsidR="00312CA6" w:rsidRPr="0063737C">
        <w:t xml:space="preserve"> </w:t>
      </w:r>
      <w:r w:rsidR="00E76C90" w:rsidRPr="0063737C">
        <w:t>y</w:t>
      </w:r>
      <w:r w:rsidR="00312CA6" w:rsidRPr="0063737C">
        <w:t xml:space="preserve"> </w:t>
      </w:r>
      <w:r w:rsidR="00312CA6" w:rsidRPr="0063737C">
        <w:rPr>
          <w:i/>
        </w:rPr>
        <w:t>b-</w:t>
      </w:r>
      <w:proofErr w:type="spellStart"/>
      <w:r w:rsidR="00312CA6" w:rsidRPr="0063737C">
        <w:rPr>
          <w:i/>
        </w:rPr>
        <w:t>learning</w:t>
      </w:r>
      <w:proofErr w:type="spellEnd"/>
      <w:r w:rsidR="00312CA6" w:rsidRPr="0063737C">
        <w:t xml:space="preserve">, que </w:t>
      </w:r>
      <w:r w:rsidR="00E76C90" w:rsidRPr="0063737C">
        <w:t>transforma</w:t>
      </w:r>
      <w:r w:rsidR="00312CA6" w:rsidRPr="0063737C">
        <w:t xml:space="preserve"> al </w:t>
      </w:r>
      <w:r w:rsidR="00E76C90" w:rsidRPr="0063737C">
        <w:t>profesor de transmisor a facilitador de contenidos</w:t>
      </w:r>
      <w:r w:rsidR="00312CA6" w:rsidRPr="0063737C">
        <w:t xml:space="preserve">. </w:t>
      </w:r>
    </w:p>
    <w:p w14:paraId="5A971444" w14:textId="0B04C586" w:rsidR="00312CA6" w:rsidRPr="0063737C" w:rsidRDefault="00312CA6" w:rsidP="002505F9">
      <w:pPr>
        <w:pStyle w:val="TEXTOPUCESD"/>
        <w:widowControl/>
        <w:spacing w:before="0" w:after="0" w:line="360" w:lineRule="auto"/>
      </w:pPr>
      <w:r w:rsidRPr="0063737C">
        <w:t xml:space="preserve">El modo presencial o tradicional es un modelo consolidado que especifica </w:t>
      </w:r>
      <w:r w:rsidR="00756595">
        <w:t xml:space="preserve">los </w:t>
      </w:r>
      <w:r w:rsidRPr="0063737C">
        <w:t>roles</w:t>
      </w:r>
      <w:r w:rsidR="00B620A9">
        <w:t xml:space="preserve"> </w:t>
      </w:r>
      <w:r w:rsidR="00756595">
        <w:t xml:space="preserve">del </w:t>
      </w:r>
      <w:r w:rsidRPr="0063737C">
        <w:t xml:space="preserve">profesor y </w:t>
      </w:r>
      <w:r w:rsidR="00756595">
        <w:t>de</w:t>
      </w:r>
      <w:r w:rsidR="00756595" w:rsidRPr="0063737C">
        <w:t xml:space="preserve">l </w:t>
      </w:r>
      <w:r w:rsidR="00E76C90" w:rsidRPr="0063737C">
        <w:t>estudiante. Ausubel (1963) señal</w:t>
      </w:r>
      <w:r w:rsidRPr="0063737C">
        <w:t>a</w:t>
      </w:r>
      <w:r w:rsidR="001D3779">
        <w:t xml:space="preserve"> que</w:t>
      </w:r>
      <w:r w:rsidRPr="0063737C">
        <w:t xml:space="preserve"> el aprendizaje significativo </w:t>
      </w:r>
      <w:r w:rsidR="001C665C">
        <w:t xml:space="preserve">es </w:t>
      </w:r>
      <w:r w:rsidRPr="0063737C">
        <w:t>el mecanismo humano por excelencia</w:t>
      </w:r>
      <w:r w:rsidR="001C665C">
        <w:t xml:space="preserve"> para</w:t>
      </w:r>
      <w:r w:rsidRPr="0063737C">
        <w:t xml:space="preserve"> </w:t>
      </w:r>
      <w:r w:rsidR="001D3779">
        <w:t xml:space="preserve">adquirir </w:t>
      </w:r>
      <w:r w:rsidRPr="0063737C">
        <w:t xml:space="preserve">y </w:t>
      </w:r>
      <w:r w:rsidR="001D3779">
        <w:t xml:space="preserve">almacenar </w:t>
      </w:r>
      <w:r w:rsidR="00522956" w:rsidRPr="0063737C">
        <w:t>una</w:t>
      </w:r>
      <w:r w:rsidRPr="0063737C">
        <w:t xml:space="preserve"> inmensa cantidad de ideas e informaciones representadas en cualquier campo de</w:t>
      </w:r>
      <w:r w:rsidR="00522956" w:rsidRPr="0063737C">
        <w:t>l</w:t>
      </w:r>
      <w:r w:rsidRPr="0063737C">
        <w:t xml:space="preserve"> conocimiento en formación</w:t>
      </w:r>
      <w:r w:rsidR="001D3779">
        <w:t>.</w:t>
      </w:r>
      <w:r w:rsidR="001D3779" w:rsidRPr="0063737C">
        <w:t xml:space="preserve"> </w:t>
      </w:r>
      <w:r w:rsidR="001D3779">
        <w:t xml:space="preserve">A partir </w:t>
      </w:r>
      <w:r w:rsidRPr="0063737C">
        <w:t>de</w:t>
      </w:r>
      <w:r w:rsidR="001D3779">
        <w:t xml:space="preserve"> la llegada de</w:t>
      </w:r>
      <w:r w:rsidRPr="0063737C">
        <w:t xml:space="preserve"> las TIC </w:t>
      </w:r>
      <w:r w:rsidR="001D3779">
        <w:t xml:space="preserve">a </w:t>
      </w:r>
      <w:r w:rsidRPr="0063737C">
        <w:t xml:space="preserve">la educación, </w:t>
      </w:r>
      <w:r w:rsidR="001D3779">
        <w:t>e</w:t>
      </w:r>
      <w:r w:rsidR="001D3779" w:rsidRPr="0063737C">
        <w:t xml:space="preserve">l modo </w:t>
      </w:r>
      <w:r w:rsidR="001D3779" w:rsidRPr="0063737C">
        <w:rPr>
          <w:i/>
        </w:rPr>
        <w:t>online</w:t>
      </w:r>
      <w:r w:rsidR="001D3779" w:rsidRPr="0063737C">
        <w:t xml:space="preserve"> emerge </w:t>
      </w:r>
      <w:r w:rsidR="001D3779">
        <w:t>y transfor</w:t>
      </w:r>
      <w:r w:rsidR="00BB24CF">
        <w:t>m</w:t>
      </w:r>
      <w:r w:rsidR="001D3779">
        <w:t xml:space="preserve">a </w:t>
      </w:r>
      <w:r w:rsidRPr="0063737C">
        <w:t xml:space="preserve">el modelo tradicional de impartir clases. </w:t>
      </w:r>
      <w:r w:rsidR="00E81E74" w:rsidRPr="0063737C">
        <w:t>Dans</w:t>
      </w:r>
      <w:r w:rsidR="00CA7329" w:rsidRPr="0063737C">
        <w:t xml:space="preserve"> (2009</w:t>
      </w:r>
      <w:r w:rsidRPr="0063737C">
        <w:t xml:space="preserve">) señala que la educación </w:t>
      </w:r>
      <w:r w:rsidRPr="0063737C">
        <w:rPr>
          <w:i/>
        </w:rPr>
        <w:t>online</w:t>
      </w:r>
      <w:r w:rsidRPr="0063737C">
        <w:t xml:space="preserve"> </w:t>
      </w:r>
      <w:r w:rsidR="00CA7329" w:rsidRPr="0063737C">
        <w:t>inicia su desarrollo en 2003</w:t>
      </w:r>
      <w:r w:rsidR="00C84CAE">
        <w:t>.</w:t>
      </w:r>
      <w:r w:rsidR="00CA7329" w:rsidRPr="0063737C">
        <w:t xml:space="preserve"> </w:t>
      </w:r>
      <w:r w:rsidR="00C84CAE">
        <w:t>P</w:t>
      </w:r>
      <w:r w:rsidR="00C84CAE" w:rsidRPr="0063737C">
        <w:t xml:space="preserve">uesto </w:t>
      </w:r>
      <w:r w:rsidR="00CA7329" w:rsidRPr="0063737C">
        <w:t xml:space="preserve">que los usuarios tenían limitaciones en la </w:t>
      </w:r>
      <w:r w:rsidR="00C84CAE">
        <w:t>W</w:t>
      </w:r>
      <w:r w:rsidR="00C84CAE" w:rsidRPr="0063737C">
        <w:t>eb</w:t>
      </w:r>
      <w:r w:rsidR="00CA7329" w:rsidRPr="0063737C">
        <w:t>, las herramientas inic</w:t>
      </w:r>
      <w:r w:rsidR="005D1D3F" w:rsidRPr="0063737C">
        <w:t>i</w:t>
      </w:r>
      <w:r w:rsidR="00CA7329" w:rsidRPr="0063737C">
        <w:t xml:space="preserve">ales </w:t>
      </w:r>
      <w:r w:rsidR="00DB1F1B" w:rsidRPr="0063737C">
        <w:t>consistían</w:t>
      </w:r>
      <w:r w:rsidR="00CA7329" w:rsidRPr="0063737C">
        <w:t xml:space="preserve"> en blogs </w:t>
      </w:r>
      <w:r w:rsidR="00522956" w:rsidRPr="0063737C">
        <w:t>o</w:t>
      </w:r>
      <w:r w:rsidR="00CA7329" w:rsidRPr="0063737C">
        <w:t xml:space="preserve"> wikis</w:t>
      </w:r>
      <w:r w:rsidR="00C84CAE">
        <w:t xml:space="preserve">, lo que marcó </w:t>
      </w:r>
      <w:r w:rsidR="00CA7329" w:rsidRPr="0063737C">
        <w:t xml:space="preserve">un camino para </w:t>
      </w:r>
      <w:r w:rsidR="00F418A2" w:rsidRPr="0063737C">
        <w:t>l</w:t>
      </w:r>
      <w:r w:rsidR="00F418A2">
        <w:t>o</w:t>
      </w:r>
      <w:r w:rsidR="00F418A2" w:rsidRPr="0063737C">
        <w:t>s</w:t>
      </w:r>
      <w:r w:rsidR="00F418A2">
        <w:t xml:space="preserve"> sistemas de gestión de aprendizaje</w:t>
      </w:r>
      <w:r w:rsidR="00F418A2" w:rsidRPr="0063737C">
        <w:t xml:space="preserve"> </w:t>
      </w:r>
      <w:r w:rsidR="00F418A2">
        <w:t>(</w:t>
      </w:r>
      <w:r w:rsidR="00CA7329" w:rsidRPr="0063737C">
        <w:t>LMS</w:t>
      </w:r>
      <w:r w:rsidR="00F418A2">
        <w:t>, por sus siglas en inglés)</w:t>
      </w:r>
      <w:r w:rsidR="00CA7329" w:rsidRPr="0063737C">
        <w:t>. Est</w:t>
      </w:r>
      <w:r w:rsidR="00522956" w:rsidRPr="0063737C">
        <w:t>e</w:t>
      </w:r>
      <w:r w:rsidR="00CA7329" w:rsidRPr="0063737C">
        <w:t xml:space="preserve"> modelo </w:t>
      </w:r>
      <w:r w:rsidR="00E76C90" w:rsidRPr="0063737C">
        <w:t xml:space="preserve">funciona como un motor de aprendizaje </w:t>
      </w:r>
      <w:r w:rsidRPr="0063737C">
        <w:t xml:space="preserve">y </w:t>
      </w:r>
      <w:r w:rsidR="00E76C90" w:rsidRPr="0063737C">
        <w:t>de</w:t>
      </w:r>
      <w:r w:rsidRPr="0063737C">
        <w:t xml:space="preserve"> </w:t>
      </w:r>
      <w:r w:rsidR="00522956" w:rsidRPr="0063737C">
        <w:t xml:space="preserve">transformación </w:t>
      </w:r>
      <w:r w:rsidR="00477359">
        <w:t>de</w:t>
      </w:r>
      <w:r w:rsidR="00477359" w:rsidRPr="0063737C">
        <w:t xml:space="preserve"> </w:t>
      </w:r>
      <w:r w:rsidR="00522956" w:rsidRPr="0063737C">
        <w:t xml:space="preserve">la enseñanza </w:t>
      </w:r>
      <w:r w:rsidR="00E76C90" w:rsidRPr="0063737C">
        <w:t>y la educación formal</w:t>
      </w:r>
      <w:r w:rsidR="00DB1F1B" w:rsidRPr="0063737C">
        <w:t>. Esta modalidad de enseñanza-aprendizaje va en ascenso</w:t>
      </w:r>
      <w:r w:rsidR="00477359">
        <w:t>.</w:t>
      </w:r>
      <w:r w:rsidR="00477359" w:rsidRPr="0063737C">
        <w:t xml:space="preserve"> </w:t>
      </w:r>
      <w:r w:rsidR="00DB1F1B" w:rsidRPr="0063737C">
        <w:t xml:space="preserve">Allen y </w:t>
      </w:r>
      <w:proofErr w:type="spellStart"/>
      <w:r w:rsidR="00DB1F1B" w:rsidRPr="0063737C">
        <w:t>Seaman</w:t>
      </w:r>
      <w:proofErr w:type="spellEnd"/>
      <w:r w:rsidR="00DB1F1B" w:rsidRPr="0063737C">
        <w:t xml:space="preserve"> (2011, citados </w:t>
      </w:r>
      <w:r w:rsidR="004A425B">
        <w:t>en</w:t>
      </w:r>
      <w:r w:rsidR="004A425B" w:rsidRPr="0063737C">
        <w:t xml:space="preserve"> </w:t>
      </w:r>
      <w:proofErr w:type="spellStart"/>
      <w:r w:rsidR="00DB1F1B" w:rsidRPr="0063737C">
        <w:t>Topper</w:t>
      </w:r>
      <w:proofErr w:type="spellEnd"/>
      <w:r w:rsidR="00DB1F1B" w:rsidRPr="0063737C">
        <w:t xml:space="preserve"> y Lancaster</w:t>
      </w:r>
      <w:r w:rsidR="008943DC">
        <w:t>,</w:t>
      </w:r>
      <w:r w:rsidR="00DB1F1B" w:rsidRPr="0063737C">
        <w:t xml:space="preserve"> </w:t>
      </w:r>
      <w:r w:rsidR="00DB1F1B" w:rsidRPr="0063737C">
        <w:lastRenderedPageBreak/>
        <w:t xml:space="preserve">2016) </w:t>
      </w:r>
      <w:r w:rsidR="0021683E">
        <w:t>encontraron</w:t>
      </w:r>
      <w:r w:rsidR="0021683E" w:rsidRPr="0063737C">
        <w:t xml:space="preserve"> </w:t>
      </w:r>
      <w:r w:rsidR="00DB1F1B" w:rsidRPr="0063737C">
        <w:t>que 77</w:t>
      </w:r>
      <w:r w:rsidR="008943DC">
        <w:t> </w:t>
      </w:r>
      <w:r w:rsidR="00DB1F1B" w:rsidRPr="0063737C">
        <w:t xml:space="preserve">% de </w:t>
      </w:r>
      <w:r w:rsidR="00080F3E">
        <w:t>una muestra de</w:t>
      </w:r>
      <w:r w:rsidR="00080F3E" w:rsidRPr="0063737C">
        <w:t xml:space="preserve"> personas encuestadas en universidades públicas está</w:t>
      </w:r>
      <w:r w:rsidR="00DB1F1B" w:rsidRPr="0063737C">
        <w:t xml:space="preserve"> de acuerdo</w:t>
      </w:r>
      <w:r w:rsidR="006342F5" w:rsidRPr="0063737C">
        <w:t xml:space="preserve"> </w:t>
      </w:r>
      <w:r w:rsidR="00D93C3E">
        <w:t>con</w:t>
      </w:r>
      <w:r w:rsidR="00D93C3E" w:rsidRPr="0063737C">
        <w:t xml:space="preserve"> </w:t>
      </w:r>
      <w:r w:rsidR="006342F5" w:rsidRPr="0063737C">
        <w:t>que este tipo de educación</w:t>
      </w:r>
      <w:r w:rsidR="0021683E">
        <w:t xml:space="preserve">, la </w:t>
      </w:r>
      <w:r w:rsidR="0021683E">
        <w:rPr>
          <w:i/>
          <w:iCs/>
        </w:rPr>
        <w:t>online,</w:t>
      </w:r>
      <w:r w:rsidR="006342F5" w:rsidRPr="0063737C">
        <w:t xml:space="preserve"> es fundamental para el futuro de las instituciones</w:t>
      </w:r>
      <w:r w:rsidR="0021683E">
        <w:t>. A</w:t>
      </w:r>
      <w:r w:rsidR="0021683E" w:rsidRPr="0063737C">
        <w:t>demás</w:t>
      </w:r>
      <w:r w:rsidR="006342F5" w:rsidRPr="0063737C">
        <w:t xml:space="preserve">, en el mencionado estudio se revela un incremento significativo de la matrícula en esta modalidad. Por último, </w:t>
      </w:r>
      <w:r w:rsidRPr="0063737C">
        <w:t xml:space="preserve">el modo </w:t>
      </w:r>
      <w:r w:rsidR="000A1BB2" w:rsidRPr="0063737C">
        <w:rPr>
          <w:i/>
        </w:rPr>
        <w:t>b</w:t>
      </w:r>
      <w:r w:rsidRPr="0063737C">
        <w:rPr>
          <w:i/>
        </w:rPr>
        <w:t>-</w:t>
      </w:r>
      <w:proofErr w:type="spellStart"/>
      <w:r w:rsidRPr="0063737C">
        <w:rPr>
          <w:i/>
        </w:rPr>
        <w:t>learning</w:t>
      </w:r>
      <w:proofErr w:type="spellEnd"/>
      <w:r w:rsidRPr="0063737C">
        <w:t xml:space="preserve"> o </w:t>
      </w:r>
      <w:proofErr w:type="spellStart"/>
      <w:r w:rsidRPr="0063737C">
        <w:rPr>
          <w:i/>
        </w:rPr>
        <w:t>blended</w:t>
      </w:r>
      <w:proofErr w:type="spellEnd"/>
      <w:r w:rsidRPr="0063737C">
        <w:rPr>
          <w:i/>
        </w:rPr>
        <w:t xml:space="preserve"> </w:t>
      </w:r>
      <w:proofErr w:type="spellStart"/>
      <w:r w:rsidRPr="0063737C">
        <w:rPr>
          <w:i/>
        </w:rPr>
        <w:t>learning</w:t>
      </w:r>
      <w:proofErr w:type="spellEnd"/>
      <w:r w:rsidRPr="0063737C">
        <w:t xml:space="preserve"> se configura como un modelo </w:t>
      </w:r>
      <w:r w:rsidR="00E76C90" w:rsidRPr="0063737C">
        <w:t>de educación hí</w:t>
      </w:r>
      <w:r w:rsidRPr="0063737C">
        <w:t xml:space="preserve">brida donde se combina el aprendizaje tradicional con el aprendizaje </w:t>
      </w:r>
      <w:r w:rsidRPr="0063737C">
        <w:rPr>
          <w:i/>
        </w:rPr>
        <w:t>online</w:t>
      </w:r>
      <w:r w:rsidRPr="0063737C">
        <w:t xml:space="preserve">. Para </w:t>
      </w:r>
      <w:r w:rsidR="008B0B72" w:rsidRPr="0063737C">
        <w:t>Ramas (2015)</w:t>
      </w:r>
      <w:r w:rsidR="0021683E">
        <w:t>,</w:t>
      </w:r>
      <w:r w:rsidR="008B0B72" w:rsidRPr="0063737C">
        <w:t xml:space="preserve"> </w:t>
      </w:r>
      <w:r w:rsidRPr="0063737C">
        <w:t>esta modalidad es un diseño docente en el que</w:t>
      </w:r>
      <w:r w:rsidR="00522956" w:rsidRPr="0063737C">
        <w:t xml:space="preserve"> las</w:t>
      </w:r>
      <w:r w:rsidRPr="0063737C">
        <w:t xml:space="preserve"> tecnologías de uso presencial (físico) y no presencial (virtual</w:t>
      </w:r>
      <w:r w:rsidR="00522956" w:rsidRPr="0063737C">
        <w:t>)</w:t>
      </w:r>
      <w:r w:rsidR="00E8258D" w:rsidRPr="0063737C">
        <w:t xml:space="preserve"> convergen a fin de generar </w:t>
      </w:r>
      <w:r w:rsidRPr="0063737C">
        <w:t>el proceso de aprendizaje</w:t>
      </w:r>
      <w:r w:rsidR="0021683E">
        <w:t xml:space="preserve">; </w:t>
      </w:r>
      <w:r w:rsidRPr="0063737C">
        <w:t>tiene sus orígenes en la educación a distancia y ha venido evoluciona</w:t>
      </w:r>
      <w:r w:rsidR="00E313F9">
        <w:t>n</w:t>
      </w:r>
      <w:r w:rsidRPr="0063737C">
        <w:t>do a lo largo de l</w:t>
      </w:r>
      <w:r w:rsidR="00E8258D" w:rsidRPr="0063737C">
        <w:t>os últimos años. E</w:t>
      </w:r>
      <w:r w:rsidRPr="0063737C">
        <w:t xml:space="preserve">l modelo a distancia fue la base para el modelo </w:t>
      </w:r>
      <w:r w:rsidRPr="0063737C">
        <w:rPr>
          <w:i/>
        </w:rPr>
        <w:t>e-learning</w:t>
      </w:r>
      <w:r w:rsidR="005F7D98">
        <w:rPr>
          <w:i/>
        </w:rPr>
        <w:t>,</w:t>
      </w:r>
      <w:r w:rsidRPr="0063737C">
        <w:t xml:space="preserve"> pero sus aspiraciones fueron altas, </w:t>
      </w:r>
      <w:r w:rsidR="00522956" w:rsidRPr="0063737C">
        <w:t>las cuales</w:t>
      </w:r>
      <w:r w:rsidRPr="0063737C">
        <w:t xml:space="preserve"> no pudieron consolidarse por la ausencia de componentes presenciales y mat</w:t>
      </w:r>
      <w:r w:rsidR="007C7869" w:rsidRPr="0063737C">
        <w:t>eriales síncronos (Llorente, 20</w:t>
      </w:r>
      <w:r w:rsidRPr="0063737C">
        <w:t>0</w:t>
      </w:r>
      <w:r w:rsidR="008D6AB3">
        <w:t>9</w:t>
      </w:r>
      <w:r w:rsidRPr="0063737C">
        <w:t>).</w:t>
      </w:r>
    </w:p>
    <w:p w14:paraId="70F14BFE" w14:textId="5F2B2124" w:rsidR="00C1060D" w:rsidRPr="0063737C" w:rsidRDefault="00D27124" w:rsidP="002505F9">
      <w:pPr>
        <w:pStyle w:val="TEXTOPUCESD"/>
        <w:widowControl/>
        <w:spacing w:before="0" w:after="0" w:line="360" w:lineRule="auto"/>
      </w:pPr>
      <w:r w:rsidRPr="0063737C">
        <w:t xml:space="preserve">Según lo antes mencionado, </w:t>
      </w:r>
      <w:r w:rsidR="00C91A5C">
        <w:t xml:space="preserve">en los últimos años </w:t>
      </w:r>
      <w:r w:rsidRPr="0063737C">
        <w:t xml:space="preserve">aparece una forma de aplicación educativa tecnológica que podría garantizar una formación de calidad para todas las personas, de manera incluyente, independientemente del lugar y espacio, </w:t>
      </w:r>
      <w:r w:rsidR="00AD1CFD">
        <w:t>muchas veces materializa</w:t>
      </w:r>
      <w:r w:rsidR="00CF5549">
        <w:t>da</w:t>
      </w:r>
      <w:r w:rsidR="00AD1CFD">
        <w:t xml:space="preserve"> en cursos en línea masivos</w:t>
      </w:r>
      <w:r w:rsidR="00E132D3">
        <w:t xml:space="preserve"> y abierto</w:t>
      </w:r>
      <w:r w:rsidR="00CF5549">
        <w:t>s</w:t>
      </w:r>
      <w:r w:rsidR="00E132D3">
        <w:t xml:space="preserve"> (</w:t>
      </w:r>
      <w:r w:rsidRPr="0063737C">
        <w:t>MOOC</w:t>
      </w:r>
      <w:r w:rsidR="00E132D3">
        <w:t>, por sus siglas en inglés</w:t>
      </w:r>
      <w:r w:rsidRPr="0063737C">
        <w:t>) (</w:t>
      </w:r>
      <w:r w:rsidR="00CF5549">
        <w:t>Cabero</w:t>
      </w:r>
      <w:r w:rsidR="00AD4B09" w:rsidRPr="0063737C">
        <w:t xml:space="preserve"> </w:t>
      </w:r>
      <w:r w:rsidR="00AD4B09" w:rsidRPr="000D33B9">
        <w:rPr>
          <w:i/>
          <w:iCs/>
        </w:rPr>
        <w:t>et al</w:t>
      </w:r>
      <w:r w:rsidR="00E132D3">
        <w:t>.</w:t>
      </w:r>
      <w:r w:rsidR="00AD4B09" w:rsidRPr="0063737C">
        <w:t xml:space="preserve">, </w:t>
      </w:r>
      <w:r w:rsidRPr="0063737C">
        <w:t xml:space="preserve">2014). Sin embargo, este modelo de enseñanza que responde a </w:t>
      </w:r>
      <w:r w:rsidR="00E94327" w:rsidRPr="0063737C">
        <w:t xml:space="preserve">las modalidades </w:t>
      </w:r>
      <w:r w:rsidR="00E94327" w:rsidRPr="0063737C">
        <w:rPr>
          <w:i/>
        </w:rPr>
        <w:t>b-</w:t>
      </w:r>
      <w:proofErr w:type="spellStart"/>
      <w:r w:rsidR="00E94327" w:rsidRPr="0063737C">
        <w:rPr>
          <w:i/>
        </w:rPr>
        <w:t>learning</w:t>
      </w:r>
      <w:proofErr w:type="spellEnd"/>
      <w:r w:rsidR="00E94327" w:rsidRPr="0063737C">
        <w:t xml:space="preserve"> y </w:t>
      </w:r>
      <w:r w:rsidR="00E94327" w:rsidRPr="0063737C">
        <w:rPr>
          <w:i/>
        </w:rPr>
        <w:t>online</w:t>
      </w:r>
      <w:r w:rsidR="00E94327" w:rsidRPr="0063737C">
        <w:t xml:space="preserve"> </w:t>
      </w:r>
      <w:r w:rsidRPr="0063737C">
        <w:t>no debe caer en un simple modelo de negocio</w:t>
      </w:r>
      <w:r w:rsidR="00A673C1">
        <w:t xml:space="preserve"> y olvidar</w:t>
      </w:r>
      <w:r w:rsidRPr="0063737C">
        <w:t xml:space="preserve"> la calidad en la ense</w:t>
      </w:r>
      <w:r w:rsidR="000027BB" w:rsidRPr="0063737C">
        <w:t>ñanza educativa (</w:t>
      </w:r>
      <w:proofErr w:type="spellStart"/>
      <w:r w:rsidRPr="0063737C">
        <w:t>Aguaded</w:t>
      </w:r>
      <w:proofErr w:type="spellEnd"/>
      <w:r w:rsidRPr="0063737C">
        <w:t xml:space="preserve"> y Medina, 2015; </w:t>
      </w:r>
      <w:proofErr w:type="spellStart"/>
      <w:r w:rsidRPr="0063737C">
        <w:t>Aguaded</w:t>
      </w:r>
      <w:proofErr w:type="spellEnd"/>
      <w:r w:rsidRPr="0063737C">
        <w:t xml:space="preserve">, </w:t>
      </w:r>
      <w:r w:rsidR="00563D15" w:rsidRPr="002505F9">
        <w:t>Vázquez</w:t>
      </w:r>
      <w:r w:rsidR="00563D15">
        <w:t xml:space="preserve"> y </w:t>
      </w:r>
      <w:r w:rsidR="00563D15" w:rsidRPr="002505F9">
        <w:t>López</w:t>
      </w:r>
      <w:r w:rsidR="00563D15">
        <w:t xml:space="preserve">, </w:t>
      </w:r>
      <w:r w:rsidRPr="0063737C">
        <w:t>2016</w:t>
      </w:r>
      <w:r w:rsidR="00563D15">
        <w:t xml:space="preserve">; </w:t>
      </w:r>
      <w:r w:rsidR="00563D15" w:rsidRPr="0063737C">
        <w:t>Zapata, 2013</w:t>
      </w:r>
      <w:r w:rsidRPr="0063737C">
        <w:t xml:space="preserve">). </w:t>
      </w:r>
    </w:p>
    <w:p w14:paraId="73FD4090" w14:textId="05D0F289" w:rsidR="00A900F0" w:rsidRPr="0063737C" w:rsidRDefault="000F3B90" w:rsidP="002505F9">
      <w:pPr>
        <w:pStyle w:val="TEXTOPUCESD"/>
        <w:widowControl/>
        <w:spacing w:before="0" w:after="0" w:line="360" w:lineRule="auto"/>
      </w:pPr>
      <w:r w:rsidRPr="0063737C">
        <w:t>Ahora bien, la educación está marcada por dos revoluciones: el nacimiento de las universidades y la incorporación de las tecnologías e</w:t>
      </w:r>
      <w:r w:rsidR="00AA52AA" w:rsidRPr="0063737C">
        <w:t xml:space="preserve">n </w:t>
      </w:r>
      <w:r w:rsidR="00522956" w:rsidRPr="0063737C">
        <w:t>sus</w:t>
      </w:r>
      <w:r w:rsidR="00AA52AA" w:rsidRPr="0063737C">
        <w:t xml:space="preserve"> proceso</w:t>
      </w:r>
      <w:r w:rsidR="00522956" w:rsidRPr="0063737C">
        <w:t>s</w:t>
      </w:r>
      <w:r w:rsidR="00AA52AA" w:rsidRPr="0063737C">
        <w:t xml:space="preserve">. </w:t>
      </w:r>
      <w:r w:rsidR="00563D15" w:rsidRPr="000D33B9">
        <w:rPr>
          <w:i/>
          <w:iCs/>
        </w:rPr>
        <w:t>T</w:t>
      </w:r>
      <w:r w:rsidR="00516B3A" w:rsidRPr="000D33B9">
        <w:rPr>
          <w:i/>
          <w:iCs/>
        </w:rPr>
        <w:t>ecnología</w:t>
      </w:r>
      <w:r w:rsidR="00516B3A" w:rsidRPr="0063737C">
        <w:t xml:space="preserve"> es un término que no solo define los últimos avances de la cienci</w:t>
      </w:r>
      <w:r w:rsidR="00A900F0" w:rsidRPr="0063737C">
        <w:t>a</w:t>
      </w:r>
      <w:r w:rsidR="00F02E42">
        <w:t>, también</w:t>
      </w:r>
      <w:r w:rsidR="00563D15" w:rsidRPr="0063737C">
        <w:t xml:space="preserve"> </w:t>
      </w:r>
      <w:r w:rsidR="00522956" w:rsidRPr="0063737C">
        <w:t>se asocia a</w:t>
      </w:r>
      <w:r w:rsidR="00516B3A" w:rsidRPr="0063737C">
        <w:t xml:space="preserve">l conocimiento </w:t>
      </w:r>
      <w:r w:rsidR="00F02E42">
        <w:t xml:space="preserve">que ha evolucionado </w:t>
      </w:r>
      <w:r w:rsidR="00522956" w:rsidRPr="0063737C">
        <w:t xml:space="preserve">a paso lento </w:t>
      </w:r>
      <w:r w:rsidR="00F02E42">
        <w:t xml:space="preserve">desde </w:t>
      </w:r>
      <w:r w:rsidR="00516B3A" w:rsidRPr="0063737C">
        <w:t>mediados del siglo XX. Desde la década de los 50</w:t>
      </w:r>
      <w:r w:rsidR="00F02E42">
        <w:t>,</w:t>
      </w:r>
      <w:r w:rsidR="00516B3A" w:rsidRPr="0063737C">
        <w:t xml:space="preserve"> esta evolución empieza a dar un giro</w:t>
      </w:r>
      <w:r w:rsidR="00F02E42">
        <w:t>.</w:t>
      </w:r>
      <w:r w:rsidR="00F02E42" w:rsidRPr="0063737C">
        <w:t xml:space="preserve"> </w:t>
      </w:r>
      <w:r w:rsidR="00F02E42">
        <w:t>P</w:t>
      </w:r>
      <w:r w:rsidR="00F02E42" w:rsidRPr="0063737C">
        <w:t xml:space="preserve">ara </w:t>
      </w:r>
      <w:r w:rsidR="00516B3A" w:rsidRPr="0063737C">
        <w:t>1994</w:t>
      </w:r>
      <w:r w:rsidR="00F02E42">
        <w:t>,</w:t>
      </w:r>
      <w:r w:rsidR="00516B3A" w:rsidRPr="0063737C">
        <w:t xml:space="preserve"> logra su optimización con la llegada del Internet como medio de comunicación abierto a la sociedad</w:t>
      </w:r>
      <w:r w:rsidR="00F02E42">
        <w:t xml:space="preserve">, </w:t>
      </w:r>
      <w:r w:rsidR="00516B3A" w:rsidRPr="0063737C">
        <w:t xml:space="preserve">en lo que se denomina la </w:t>
      </w:r>
      <w:r w:rsidR="009577B8">
        <w:rPr>
          <w:i/>
          <w:iCs/>
        </w:rPr>
        <w:t>W</w:t>
      </w:r>
      <w:r w:rsidR="009577B8" w:rsidRPr="000D33B9">
        <w:rPr>
          <w:i/>
          <w:iCs/>
        </w:rPr>
        <w:t xml:space="preserve">eb </w:t>
      </w:r>
      <w:r w:rsidR="00516B3A" w:rsidRPr="000D33B9">
        <w:rPr>
          <w:i/>
          <w:iCs/>
        </w:rPr>
        <w:t>1.0</w:t>
      </w:r>
      <w:r w:rsidR="00516B3A" w:rsidRPr="0063737C">
        <w:t xml:space="preserve">. El nacimiento de la </w:t>
      </w:r>
      <w:r w:rsidR="009577B8">
        <w:t>W</w:t>
      </w:r>
      <w:r w:rsidR="009577B8" w:rsidRPr="0063737C">
        <w:t xml:space="preserve">eb </w:t>
      </w:r>
      <w:r w:rsidR="00516B3A" w:rsidRPr="0063737C">
        <w:t xml:space="preserve">2.0 logra cambiar el paradigma del </w:t>
      </w:r>
      <w:r w:rsidR="009577B8" w:rsidRPr="0063737C">
        <w:t>c</w:t>
      </w:r>
      <w:r w:rsidR="009577B8">
        <w:t>ó</w:t>
      </w:r>
      <w:r w:rsidR="009577B8" w:rsidRPr="0063737C">
        <w:t xml:space="preserve">mo </w:t>
      </w:r>
      <w:r w:rsidR="00516B3A" w:rsidRPr="0063737C">
        <w:t>aprendemos</w:t>
      </w:r>
      <w:r w:rsidR="009577B8">
        <w:t>:</w:t>
      </w:r>
      <w:r w:rsidR="009577B8" w:rsidRPr="0063737C">
        <w:t xml:space="preserve"> </w:t>
      </w:r>
      <w:r w:rsidR="00516B3A" w:rsidRPr="0063737C">
        <w:t>los usuarios pasan de receptores a emisores y la información viaja en ambas direcciones</w:t>
      </w:r>
      <w:r w:rsidR="00A900F0" w:rsidRPr="0063737C">
        <w:t xml:space="preserve"> (</w:t>
      </w:r>
      <w:proofErr w:type="spellStart"/>
      <w:r w:rsidR="00A900F0" w:rsidRPr="0063737C">
        <w:t>Olelewe</w:t>
      </w:r>
      <w:proofErr w:type="spellEnd"/>
      <w:r w:rsidR="00A900F0" w:rsidRPr="0063737C">
        <w:t>,</w:t>
      </w:r>
      <w:r w:rsidR="0039772C">
        <w:t xml:space="preserve"> </w:t>
      </w:r>
      <w:proofErr w:type="spellStart"/>
      <w:r w:rsidR="0039772C" w:rsidRPr="000D33B9">
        <w:rPr>
          <w:lang w:val="es-MX"/>
        </w:rPr>
        <w:t>Agomuo</w:t>
      </w:r>
      <w:proofErr w:type="spellEnd"/>
      <w:r w:rsidR="0039772C" w:rsidRPr="000D33B9">
        <w:rPr>
          <w:lang w:val="es-MX"/>
        </w:rPr>
        <w:t xml:space="preserve"> y </w:t>
      </w:r>
      <w:proofErr w:type="spellStart"/>
      <w:r w:rsidR="0039772C" w:rsidRPr="000D33B9">
        <w:rPr>
          <w:lang w:val="es-MX"/>
        </w:rPr>
        <w:t>Obichukwu</w:t>
      </w:r>
      <w:proofErr w:type="spellEnd"/>
      <w:r w:rsidR="0039772C" w:rsidRPr="000D33B9">
        <w:rPr>
          <w:lang w:val="es-MX"/>
        </w:rPr>
        <w:t>,</w:t>
      </w:r>
      <w:r w:rsidR="00A900F0" w:rsidRPr="0063737C">
        <w:t xml:space="preserve"> 2019</w:t>
      </w:r>
      <w:r w:rsidR="00156D50">
        <w:t>.</w:t>
      </w:r>
      <w:r w:rsidR="00A900F0" w:rsidRPr="0063737C">
        <w:t xml:space="preserve"> </w:t>
      </w:r>
    </w:p>
    <w:p w14:paraId="60AEB57F" w14:textId="13C7DF3A" w:rsidR="00C857CA" w:rsidRPr="0063737C" w:rsidRDefault="00C857CA" w:rsidP="002505F9">
      <w:pPr>
        <w:pStyle w:val="TEXTOPUCESD"/>
        <w:widowControl/>
        <w:spacing w:before="0" w:after="0" w:line="360" w:lineRule="auto"/>
      </w:pPr>
      <w:r w:rsidRPr="0063737C">
        <w:t>La implementación de cualquier tecnología atraviesa diferentes etapas</w:t>
      </w:r>
      <w:r w:rsidR="00CF5549">
        <w:t>.</w:t>
      </w:r>
      <w:r w:rsidRPr="0063737C">
        <w:t xml:space="preserve"> </w:t>
      </w:r>
      <w:r w:rsidR="00CF5549">
        <w:t xml:space="preserve">Cabero </w:t>
      </w:r>
      <w:r w:rsidR="000027BB" w:rsidRPr="000D33B9">
        <w:rPr>
          <w:i/>
          <w:iCs/>
        </w:rPr>
        <w:t>et al</w:t>
      </w:r>
      <w:r w:rsidR="00CF5549">
        <w:t>.</w:t>
      </w:r>
      <w:r w:rsidR="000027BB" w:rsidRPr="0063737C">
        <w:t xml:space="preserve"> </w:t>
      </w:r>
      <w:r w:rsidRPr="0063737C">
        <w:t xml:space="preserve">(2014) señalan </w:t>
      </w:r>
      <w:r w:rsidR="000434DD" w:rsidRPr="0063737C">
        <w:t xml:space="preserve">que debe seguir este </w:t>
      </w:r>
      <w:r w:rsidRPr="0063737C">
        <w:t xml:space="preserve">proceso: </w:t>
      </w:r>
      <w:r w:rsidRPr="000D33B9">
        <w:rPr>
          <w:i/>
          <w:iCs/>
        </w:rPr>
        <w:t>a)</w:t>
      </w:r>
      <w:r w:rsidRPr="0063737C">
        <w:t xml:space="preserve"> </w:t>
      </w:r>
      <w:r w:rsidRPr="000D33B9">
        <w:rPr>
          <w:iCs/>
        </w:rPr>
        <w:t>lanzamiento de la tecnología</w:t>
      </w:r>
      <w:r w:rsidRPr="00CF5549">
        <w:rPr>
          <w:iCs/>
        </w:rPr>
        <w:t xml:space="preserve">; </w:t>
      </w:r>
      <w:r w:rsidRPr="000D33B9">
        <w:rPr>
          <w:i/>
        </w:rPr>
        <w:t>b)</w:t>
      </w:r>
      <w:r w:rsidRPr="00CF5549">
        <w:rPr>
          <w:iCs/>
        </w:rPr>
        <w:t xml:space="preserve"> </w:t>
      </w:r>
      <w:r w:rsidRPr="000D33B9">
        <w:rPr>
          <w:iCs/>
        </w:rPr>
        <w:t>pico de expectativas sobredimensionadas</w:t>
      </w:r>
      <w:r w:rsidRPr="00CF5549">
        <w:rPr>
          <w:iCs/>
        </w:rPr>
        <w:t xml:space="preserve">; </w:t>
      </w:r>
      <w:r w:rsidRPr="000D33B9">
        <w:rPr>
          <w:i/>
        </w:rPr>
        <w:t>c)</w:t>
      </w:r>
      <w:r w:rsidRPr="00CF5549">
        <w:rPr>
          <w:iCs/>
        </w:rPr>
        <w:t xml:space="preserve"> </w:t>
      </w:r>
      <w:r w:rsidRPr="000D33B9">
        <w:rPr>
          <w:iCs/>
        </w:rPr>
        <w:t>abismo de desilusión</w:t>
      </w:r>
      <w:r w:rsidRPr="00CF5549">
        <w:rPr>
          <w:iCs/>
        </w:rPr>
        <w:t xml:space="preserve">; </w:t>
      </w:r>
      <w:r w:rsidRPr="000D33B9">
        <w:rPr>
          <w:i/>
        </w:rPr>
        <w:t>d)</w:t>
      </w:r>
      <w:r w:rsidRPr="00CF5549">
        <w:rPr>
          <w:iCs/>
        </w:rPr>
        <w:t xml:space="preserve"> </w:t>
      </w:r>
      <w:r w:rsidRPr="000D33B9">
        <w:rPr>
          <w:iCs/>
        </w:rPr>
        <w:t>rampa de consolidación</w:t>
      </w:r>
      <w:r w:rsidR="00CF5549">
        <w:rPr>
          <w:iCs/>
        </w:rPr>
        <w:t>,</w:t>
      </w:r>
      <w:r w:rsidR="00CF5549" w:rsidRPr="00CF5549">
        <w:rPr>
          <w:iCs/>
        </w:rPr>
        <w:t xml:space="preserve"> </w:t>
      </w:r>
      <w:r w:rsidRPr="00CF5549">
        <w:rPr>
          <w:iCs/>
        </w:rPr>
        <w:t xml:space="preserve">y </w:t>
      </w:r>
      <w:proofErr w:type="spellStart"/>
      <w:r w:rsidRPr="000D33B9">
        <w:rPr>
          <w:i/>
        </w:rPr>
        <w:t>e</w:t>
      </w:r>
      <w:proofErr w:type="spellEnd"/>
      <w:r w:rsidRPr="000D33B9">
        <w:rPr>
          <w:i/>
        </w:rPr>
        <w:t>)</w:t>
      </w:r>
      <w:r w:rsidRPr="00CF5549">
        <w:rPr>
          <w:iCs/>
        </w:rPr>
        <w:t xml:space="preserve"> </w:t>
      </w:r>
      <w:r w:rsidRPr="000D33B9">
        <w:rPr>
          <w:iCs/>
        </w:rPr>
        <w:t>meseta de productividad</w:t>
      </w:r>
      <w:r w:rsidRPr="00CF5549">
        <w:rPr>
          <w:iCs/>
        </w:rPr>
        <w:t>.</w:t>
      </w:r>
      <w:r w:rsidR="00FB21F3" w:rsidRPr="0063737C">
        <w:t xml:space="preserve"> </w:t>
      </w:r>
      <w:r w:rsidR="00DD0008" w:rsidRPr="0063737C">
        <w:t>Es ahí donde las instituciones educativas</w:t>
      </w:r>
      <w:r w:rsidR="003B14C1" w:rsidRPr="0063737C">
        <w:t xml:space="preserve"> </w:t>
      </w:r>
      <w:r w:rsidR="00A37A32" w:rsidRPr="0063737C">
        <w:t>deben duplicar esfuerzos desde el campo de la alfabetización mediática para c</w:t>
      </w:r>
      <w:r w:rsidR="00DD0008" w:rsidRPr="0063737C">
        <w:t xml:space="preserve">oncluir la modalidad más adecuada </w:t>
      </w:r>
      <w:r w:rsidR="00A37A32" w:rsidRPr="0063737C">
        <w:t xml:space="preserve">de </w:t>
      </w:r>
      <w:r w:rsidR="00A37A32" w:rsidRPr="0063737C">
        <w:lastRenderedPageBreak/>
        <w:t xml:space="preserve">acuerdo </w:t>
      </w:r>
      <w:r w:rsidR="00CF5549">
        <w:t>con e</w:t>
      </w:r>
      <w:r w:rsidR="00CF5549" w:rsidRPr="0063737C">
        <w:t xml:space="preserve">l </w:t>
      </w:r>
      <w:r w:rsidR="00DD0008" w:rsidRPr="0063737C">
        <w:t xml:space="preserve">perfil de </w:t>
      </w:r>
      <w:r w:rsidR="008F0C9B" w:rsidRPr="0063737C">
        <w:t xml:space="preserve">las asignaturas, con la intención de asegurar un </w:t>
      </w:r>
      <w:r w:rsidR="00A37A32" w:rsidRPr="0063737C">
        <w:t>aprendizaje</w:t>
      </w:r>
      <w:r w:rsidR="008F0C9B" w:rsidRPr="0063737C">
        <w:t xml:space="preserve"> </w:t>
      </w:r>
      <w:r w:rsidR="00A37A32" w:rsidRPr="0063737C">
        <w:t>consolidado</w:t>
      </w:r>
      <w:r w:rsidR="000434DD" w:rsidRPr="0063737C">
        <w:t xml:space="preserve"> y por ende significativo</w:t>
      </w:r>
      <w:r w:rsidR="00A37A32" w:rsidRPr="0063737C">
        <w:t xml:space="preserve"> (Sánchez,</w:t>
      </w:r>
      <w:r w:rsidR="00F66775" w:rsidRPr="00F66775">
        <w:t xml:space="preserve"> </w:t>
      </w:r>
      <w:r w:rsidR="00F66775" w:rsidRPr="002505F9">
        <w:t>Pérez</w:t>
      </w:r>
      <w:r w:rsidR="00F66775">
        <w:t xml:space="preserve"> y</w:t>
      </w:r>
      <w:r w:rsidR="00F66775" w:rsidRPr="002505F9">
        <w:t xml:space="preserve"> Fandos</w:t>
      </w:r>
      <w:r w:rsidR="00F66775">
        <w:t>,</w:t>
      </w:r>
      <w:r w:rsidR="00A37A32" w:rsidRPr="0063737C">
        <w:t xml:space="preserve"> 2019).</w:t>
      </w:r>
    </w:p>
    <w:p w14:paraId="209B46C3" w14:textId="3F2131CE" w:rsidR="00114524" w:rsidRPr="0063737C" w:rsidRDefault="00797F88" w:rsidP="002505F9">
      <w:pPr>
        <w:pStyle w:val="TEXTOPUCESD"/>
        <w:widowControl/>
        <w:spacing w:before="0" w:after="0" w:line="360" w:lineRule="auto"/>
      </w:pPr>
      <w:r w:rsidRPr="00D835EA">
        <w:t xml:space="preserve">Los métodos de enseñanza se convierten en innovadores en la medida </w:t>
      </w:r>
      <w:r w:rsidR="00F376A9">
        <w:t xml:space="preserve">en </w:t>
      </w:r>
      <w:r w:rsidRPr="00D835EA">
        <w:t>que son impulsados por las</w:t>
      </w:r>
      <w:r w:rsidR="00F376A9">
        <w:t xml:space="preserve"> TIC</w:t>
      </w:r>
      <w:r w:rsidR="000434DD" w:rsidRPr="00D835EA">
        <w:t xml:space="preserve">, </w:t>
      </w:r>
      <w:r w:rsidR="006F3C18">
        <w:t>siempre tomando en cuenta</w:t>
      </w:r>
      <w:r w:rsidR="000434DD" w:rsidRPr="00D835EA">
        <w:t xml:space="preserve"> la selección acertada de las herramientas o aplicaciones por parte del profesor</w:t>
      </w:r>
      <w:r w:rsidRPr="00D835EA">
        <w:t xml:space="preserve"> (</w:t>
      </w:r>
      <w:proofErr w:type="spellStart"/>
      <w:r w:rsidRPr="00D835EA">
        <w:t>Olelewe</w:t>
      </w:r>
      <w:proofErr w:type="spellEnd"/>
      <w:r w:rsidRPr="00D835EA">
        <w:t xml:space="preserve"> </w:t>
      </w:r>
      <w:r w:rsidR="000027BB" w:rsidRPr="000D33B9">
        <w:rPr>
          <w:i/>
          <w:iCs/>
        </w:rPr>
        <w:t>et al</w:t>
      </w:r>
      <w:r w:rsidR="0039772C" w:rsidRPr="00D835EA">
        <w:t>.</w:t>
      </w:r>
      <w:r w:rsidRPr="00D835EA">
        <w:t xml:space="preserve">, 2019). La retención del conocimiento podría </w:t>
      </w:r>
      <w:r w:rsidR="006D041B">
        <w:t>estar</w:t>
      </w:r>
      <w:r w:rsidR="006D041B" w:rsidRPr="00D835EA">
        <w:t xml:space="preserve"> </w:t>
      </w:r>
      <w:r w:rsidRPr="00D835EA">
        <w:t xml:space="preserve">garantizada por la </w:t>
      </w:r>
      <w:proofErr w:type="gramStart"/>
      <w:r w:rsidRPr="00D835EA">
        <w:t>participación activa</w:t>
      </w:r>
      <w:proofErr w:type="gramEnd"/>
      <w:r w:rsidRPr="00D835EA">
        <w:t xml:space="preserve"> en plataformas multimedia</w:t>
      </w:r>
      <w:r w:rsidR="006D041B">
        <w:t>,</w:t>
      </w:r>
      <w:r w:rsidRPr="00D835EA">
        <w:t xml:space="preserve"> lo que </w:t>
      </w:r>
      <w:r w:rsidR="006D041B">
        <w:t xml:space="preserve">invita a </w:t>
      </w:r>
      <w:r w:rsidRPr="00D835EA">
        <w:t xml:space="preserve">rediseñar el currículo escolar. Para </w:t>
      </w:r>
      <w:proofErr w:type="spellStart"/>
      <w:r w:rsidRPr="00D835EA">
        <w:t>Hattie</w:t>
      </w:r>
      <w:proofErr w:type="spellEnd"/>
      <w:r w:rsidRPr="00D835EA">
        <w:t xml:space="preserve"> y </w:t>
      </w:r>
      <w:proofErr w:type="spellStart"/>
      <w:r w:rsidRPr="00D835EA">
        <w:t>Donoghue</w:t>
      </w:r>
      <w:proofErr w:type="spellEnd"/>
      <w:r w:rsidRPr="00D835EA">
        <w:t xml:space="preserve"> (2016), el objetivo final de cualquier actividad educativa debe ser ayudar a los estudiantes a aprender de manera eficiente y efectiva. </w:t>
      </w:r>
      <w:r w:rsidR="00114524" w:rsidRPr="00D835EA">
        <w:t>Por tanto, desde el punto de vista de la responsabilidad social educativa</w:t>
      </w:r>
      <w:r w:rsidR="003A51D3">
        <w:t>,</w:t>
      </w:r>
      <w:r w:rsidR="00114524" w:rsidRPr="00D835EA">
        <w:t xml:space="preserve"> </w:t>
      </w:r>
      <w:r w:rsidRPr="00D835EA">
        <w:t>se desprende</w:t>
      </w:r>
      <w:r w:rsidR="003A51D3">
        <w:t>n</w:t>
      </w:r>
      <w:r w:rsidRPr="00D835EA">
        <w:t xml:space="preserve"> cuestiones </w:t>
      </w:r>
      <w:r w:rsidR="00114524" w:rsidRPr="00D835EA">
        <w:t xml:space="preserve">como </w:t>
      </w:r>
      <w:r w:rsidRPr="00D835EA">
        <w:t xml:space="preserve">¿la modalidad de estudio </w:t>
      </w:r>
      <w:r w:rsidR="000434DD" w:rsidRPr="00D835EA">
        <w:t>garantiza</w:t>
      </w:r>
      <w:r w:rsidR="00114524" w:rsidRPr="00D835EA">
        <w:t xml:space="preserve"> </w:t>
      </w:r>
      <w:r w:rsidR="000434DD" w:rsidRPr="00D835EA">
        <w:t xml:space="preserve">un </w:t>
      </w:r>
      <w:r w:rsidR="00114524" w:rsidRPr="00D835EA">
        <w:t xml:space="preserve">aprendizaje </w:t>
      </w:r>
      <w:r w:rsidR="000434DD" w:rsidRPr="00D835EA">
        <w:t>significativo</w:t>
      </w:r>
      <w:r w:rsidR="00114524" w:rsidRPr="00D835EA">
        <w:t xml:space="preserve">? De ser así, ¿cuál es la más adecuada para el grupo y </w:t>
      </w:r>
      <w:r w:rsidR="000434DD" w:rsidRPr="00D835EA">
        <w:t>cómo se debería elegir los</w:t>
      </w:r>
      <w:r w:rsidR="0075382E" w:rsidRPr="00D835EA">
        <w:t xml:space="preserve"> </w:t>
      </w:r>
      <w:r w:rsidR="00114524" w:rsidRPr="00D835EA">
        <w:t>recursos digitales</w:t>
      </w:r>
      <w:r w:rsidR="000434DD" w:rsidRPr="00D835EA">
        <w:t xml:space="preserve"> ideales</w:t>
      </w:r>
      <w:r w:rsidR="00114524" w:rsidRPr="00D835EA">
        <w:t>?</w:t>
      </w:r>
    </w:p>
    <w:p w14:paraId="0B8C73A0" w14:textId="1C53A889" w:rsidR="008A51B5" w:rsidRDefault="003A51D3" w:rsidP="002505F9">
      <w:pPr>
        <w:pStyle w:val="TEXTOPUCESD"/>
        <w:widowControl/>
        <w:spacing w:before="0" w:after="0" w:line="360" w:lineRule="auto"/>
      </w:pPr>
      <w:r>
        <w:t xml:space="preserve">Lo anterior </w:t>
      </w:r>
      <w:r w:rsidR="000434DD" w:rsidRPr="0063737C">
        <w:t xml:space="preserve">conlleva evaluar a la modalidad de estudio como una variable motivacional de deserción escolar </w:t>
      </w:r>
      <w:r w:rsidR="00396406" w:rsidRPr="0063737C">
        <w:t>(</w:t>
      </w:r>
      <w:proofErr w:type="spellStart"/>
      <w:r w:rsidR="002F07FC" w:rsidRPr="0063737C">
        <w:t>Korhonen</w:t>
      </w:r>
      <w:proofErr w:type="spellEnd"/>
      <w:r w:rsidR="002F07FC" w:rsidRPr="0063737C">
        <w:t>,</w:t>
      </w:r>
      <w:r w:rsidR="00030E43" w:rsidRPr="000D33B9">
        <w:rPr>
          <w:lang w:val="es-MX"/>
        </w:rPr>
        <w:t xml:space="preserve"> </w:t>
      </w:r>
      <w:proofErr w:type="spellStart"/>
      <w:r w:rsidR="00030E43" w:rsidRPr="000D33B9">
        <w:rPr>
          <w:lang w:val="es-MX"/>
        </w:rPr>
        <w:t>Tapola</w:t>
      </w:r>
      <w:proofErr w:type="spellEnd"/>
      <w:r w:rsidR="00030E43" w:rsidRPr="000D33B9">
        <w:rPr>
          <w:lang w:val="es-MX"/>
        </w:rPr>
        <w:t xml:space="preserve">, </w:t>
      </w:r>
      <w:proofErr w:type="spellStart"/>
      <w:r w:rsidR="00030E43" w:rsidRPr="000D33B9">
        <w:rPr>
          <w:lang w:val="es-MX"/>
        </w:rPr>
        <w:t>Linnanmäki</w:t>
      </w:r>
      <w:proofErr w:type="spellEnd"/>
      <w:r w:rsidR="00030E43" w:rsidRPr="000D33B9">
        <w:rPr>
          <w:lang w:val="es-MX"/>
        </w:rPr>
        <w:t xml:space="preserve"> </w:t>
      </w:r>
      <w:r w:rsidR="004A1816">
        <w:rPr>
          <w:lang w:val="es-MX"/>
        </w:rPr>
        <w:t xml:space="preserve">y </w:t>
      </w:r>
      <w:proofErr w:type="spellStart"/>
      <w:r w:rsidR="00030E43" w:rsidRPr="000D33B9">
        <w:rPr>
          <w:lang w:val="es-MX"/>
        </w:rPr>
        <w:t>Aunio</w:t>
      </w:r>
      <w:proofErr w:type="spellEnd"/>
      <w:r w:rsidR="00030E43" w:rsidRPr="000D33B9">
        <w:rPr>
          <w:lang w:val="es-MX"/>
        </w:rPr>
        <w:t>,</w:t>
      </w:r>
      <w:r w:rsidR="002F07FC" w:rsidRPr="0063737C">
        <w:t xml:space="preserve"> 2016)</w:t>
      </w:r>
      <w:r w:rsidR="00396406" w:rsidRPr="0063737C">
        <w:t>. Estudios realizados demuestran asociaciones entre ambas variables</w:t>
      </w:r>
      <w:r w:rsidR="005F4E35" w:rsidRPr="0063737C">
        <w:t xml:space="preserve"> </w:t>
      </w:r>
      <w:r w:rsidR="002F07FC" w:rsidRPr="0063737C">
        <w:t>(</w:t>
      </w:r>
      <w:proofErr w:type="spellStart"/>
      <w:r w:rsidR="004A425B" w:rsidRPr="0063737C">
        <w:t>Guo</w:t>
      </w:r>
      <w:proofErr w:type="spellEnd"/>
      <w:r w:rsidR="004A425B" w:rsidRPr="0063737C">
        <w:t>,</w:t>
      </w:r>
      <w:r w:rsidR="004A425B" w:rsidRPr="008923F8">
        <w:rPr>
          <w:lang w:val="es-MX"/>
        </w:rPr>
        <w:t xml:space="preserve"> Marsh, Morin, Parker y </w:t>
      </w:r>
      <w:proofErr w:type="spellStart"/>
      <w:r w:rsidR="004A425B" w:rsidRPr="008923F8">
        <w:rPr>
          <w:lang w:val="es-MX"/>
        </w:rPr>
        <w:t>Kaur</w:t>
      </w:r>
      <w:proofErr w:type="spellEnd"/>
      <w:r w:rsidR="004A425B" w:rsidRPr="008923F8">
        <w:rPr>
          <w:lang w:val="es-MX"/>
        </w:rPr>
        <w:t>,</w:t>
      </w:r>
      <w:r w:rsidR="004A425B" w:rsidRPr="0063737C">
        <w:t xml:space="preserve"> 2015; </w:t>
      </w:r>
      <w:proofErr w:type="spellStart"/>
      <w:r w:rsidR="002F07FC" w:rsidRPr="0063737C">
        <w:t>Korhonen</w:t>
      </w:r>
      <w:proofErr w:type="spellEnd"/>
      <w:r w:rsidR="002F07FC" w:rsidRPr="0063737C">
        <w:t xml:space="preserve"> </w:t>
      </w:r>
      <w:r w:rsidR="002F07FC" w:rsidRPr="000D33B9">
        <w:rPr>
          <w:i/>
          <w:iCs/>
        </w:rPr>
        <w:t>et al</w:t>
      </w:r>
      <w:r w:rsidR="002F07FC" w:rsidRPr="0063737C">
        <w:t xml:space="preserve">., 2016; </w:t>
      </w:r>
      <w:r w:rsidR="004A425B" w:rsidRPr="0063737C">
        <w:t xml:space="preserve">Li y Carroll, 2020; </w:t>
      </w:r>
      <w:proofErr w:type="spellStart"/>
      <w:r w:rsidR="002F07FC" w:rsidRPr="0063737C">
        <w:t>Widlund</w:t>
      </w:r>
      <w:proofErr w:type="spellEnd"/>
      <w:r w:rsidR="002F07FC" w:rsidRPr="0063737C">
        <w:t xml:space="preserve">, </w:t>
      </w:r>
      <w:proofErr w:type="spellStart"/>
      <w:r w:rsidR="00022EF4" w:rsidRPr="000D33B9">
        <w:rPr>
          <w:iCs/>
          <w:lang w:val="es-MX"/>
        </w:rPr>
        <w:t>Tuominen</w:t>
      </w:r>
      <w:proofErr w:type="spellEnd"/>
      <w:r w:rsidR="00022EF4" w:rsidRPr="000D33B9">
        <w:rPr>
          <w:iCs/>
          <w:lang w:val="es-MX"/>
        </w:rPr>
        <w:t xml:space="preserve">, </w:t>
      </w:r>
      <w:proofErr w:type="spellStart"/>
      <w:r w:rsidR="00022EF4" w:rsidRPr="000D33B9">
        <w:rPr>
          <w:iCs/>
          <w:lang w:val="es-MX"/>
        </w:rPr>
        <w:t>Tapola</w:t>
      </w:r>
      <w:proofErr w:type="spellEnd"/>
      <w:r w:rsidR="00022EF4" w:rsidRPr="000D33B9">
        <w:rPr>
          <w:iCs/>
          <w:lang w:val="es-MX"/>
        </w:rPr>
        <w:t xml:space="preserve"> y </w:t>
      </w:r>
      <w:proofErr w:type="spellStart"/>
      <w:r w:rsidR="00022EF4" w:rsidRPr="000D33B9">
        <w:rPr>
          <w:iCs/>
          <w:lang w:val="es-MX"/>
        </w:rPr>
        <w:t>Korhonen</w:t>
      </w:r>
      <w:proofErr w:type="spellEnd"/>
      <w:r w:rsidR="00022EF4">
        <w:t xml:space="preserve">, </w:t>
      </w:r>
      <w:r w:rsidR="002F07FC" w:rsidRPr="0063737C">
        <w:t xml:space="preserve">2020; </w:t>
      </w:r>
      <w:r w:rsidR="003956E0" w:rsidRPr="0063737C">
        <w:t xml:space="preserve">Zabalza, </w:t>
      </w:r>
      <w:r w:rsidR="00A82653" w:rsidRPr="0063737C">
        <w:t>2013)</w:t>
      </w:r>
      <w:r w:rsidR="002F07FC" w:rsidRPr="0063737C">
        <w:t>.</w:t>
      </w:r>
      <w:r w:rsidR="00A82653" w:rsidRPr="0063737C">
        <w:t xml:space="preserve"> </w:t>
      </w:r>
      <w:r w:rsidR="005F4E35" w:rsidRPr="0063737C">
        <w:t xml:space="preserve">Aquello replantea </w:t>
      </w:r>
      <w:r w:rsidR="00250C9B" w:rsidRPr="0063737C">
        <w:t xml:space="preserve">la interpretación desde sus dos perspectivas: </w:t>
      </w:r>
      <w:r w:rsidR="004A425B" w:rsidRPr="000D33B9">
        <w:rPr>
          <w:i/>
          <w:iCs/>
        </w:rPr>
        <w:t>1)</w:t>
      </w:r>
      <w:r w:rsidR="004A425B">
        <w:t xml:space="preserve"> </w:t>
      </w:r>
      <w:r w:rsidR="00250C9B" w:rsidRPr="0063737C">
        <w:t xml:space="preserve">el rendimiento académico </w:t>
      </w:r>
      <w:r w:rsidR="008A51B5" w:rsidRPr="0063737C">
        <w:t>suficiente</w:t>
      </w:r>
      <w:r w:rsidR="005F4E35" w:rsidRPr="0063737C">
        <w:t xml:space="preserve"> y </w:t>
      </w:r>
      <w:r w:rsidR="004A425B" w:rsidRPr="000D33B9">
        <w:rPr>
          <w:i/>
          <w:iCs/>
        </w:rPr>
        <w:t>2)</w:t>
      </w:r>
      <w:r w:rsidR="004A425B" w:rsidRPr="0063737C">
        <w:t xml:space="preserve"> </w:t>
      </w:r>
      <w:r w:rsidR="008A51B5" w:rsidRPr="0063737C">
        <w:t xml:space="preserve">el satisfactorio (Carrasco, 2004). El suficiente es un reflejo exacto de las calificaciones obtenidas por los estudiantes en exámenes y trabajos asignados, el cual tiene una serie de sesgos que inciden en sus resultados, desde la subjetividad del </w:t>
      </w:r>
      <w:r w:rsidR="005F4E35" w:rsidRPr="0063737C">
        <w:t>profesor</w:t>
      </w:r>
      <w:r w:rsidR="008A51B5" w:rsidRPr="0063737C">
        <w:t xml:space="preserve"> hasta la validez y confiabilidad de las técnicas e instrumentos de evaluación utilizados, transitando por el estado anímico del estudiante.</w:t>
      </w:r>
      <w:r w:rsidR="00ED247B" w:rsidRPr="0063737C">
        <w:t xml:space="preserve"> </w:t>
      </w:r>
      <w:r w:rsidR="008A51B5" w:rsidRPr="0063737C">
        <w:t>En contraste, el rendimiento académico satisfactorio no refleja las calificaciones de</w:t>
      </w:r>
      <w:r w:rsidR="00ED247B" w:rsidRPr="0063737C">
        <w:t xml:space="preserve">l estudiante, sino </w:t>
      </w:r>
      <w:r w:rsidR="003956E0" w:rsidRPr="0063737C">
        <w:t>su</w:t>
      </w:r>
      <w:r w:rsidR="00ED247B" w:rsidRPr="0063737C">
        <w:t xml:space="preserve"> desempeño, el cual es más importante en el ámbito laboral (Carrasco, 2004).</w:t>
      </w:r>
      <w:r w:rsidR="00E4199B" w:rsidRPr="0063737C">
        <w:t xml:space="preserve"> Desde esta perspectiva</w:t>
      </w:r>
      <w:r w:rsidR="002F07FC" w:rsidRPr="0063737C">
        <w:t>,</w:t>
      </w:r>
      <w:r w:rsidR="00E4199B" w:rsidRPr="0063737C">
        <w:t xml:space="preserve"> resulta importante conocer cuál es la modalidad de estudio que más impacta en el rendimiento académico del estudiante universitario para realizar aju</w:t>
      </w:r>
      <w:r w:rsidR="00396406" w:rsidRPr="0063737C">
        <w:t>s</w:t>
      </w:r>
      <w:r w:rsidR="00E4199B" w:rsidRPr="0063737C">
        <w:t>tes y correcciones al proceso pedagógico.</w:t>
      </w:r>
    </w:p>
    <w:p w14:paraId="7135395B" w14:textId="77777777" w:rsidR="002505F9" w:rsidRPr="0063737C" w:rsidRDefault="002505F9" w:rsidP="002505F9">
      <w:pPr>
        <w:pStyle w:val="TEXTOPUCESD"/>
        <w:widowControl/>
        <w:spacing w:before="0" w:after="0" w:line="360" w:lineRule="auto"/>
      </w:pPr>
    </w:p>
    <w:p w14:paraId="6F7F9832" w14:textId="04593F89" w:rsidR="00312CA6" w:rsidRPr="0063737C" w:rsidRDefault="00DB353C" w:rsidP="00B8662C">
      <w:pPr>
        <w:pStyle w:val="TESIS1"/>
        <w:widowControl/>
        <w:numPr>
          <w:ilvl w:val="0"/>
          <w:numId w:val="0"/>
        </w:numPr>
        <w:spacing w:before="0" w:after="0" w:line="360" w:lineRule="auto"/>
      </w:pPr>
      <w:r w:rsidRPr="0063737C">
        <w:t>Método</w:t>
      </w:r>
      <w:r w:rsidR="0063737C" w:rsidRPr="0063737C">
        <w:t xml:space="preserve"> y materiales</w:t>
      </w:r>
    </w:p>
    <w:p w14:paraId="0CFEAAD5" w14:textId="3B88A3E2" w:rsidR="00DB353C" w:rsidRPr="0063737C" w:rsidRDefault="002F07FC" w:rsidP="002505F9">
      <w:pPr>
        <w:pStyle w:val="TEXTOPUCESD"/>
        <w:widowControl/>
        <w:spacing w:before="0" w:after="0" w:line="360" w:lineRule="auto"/>
      </w:pPr>
      <w:r w:rsidRPr="0063737C">
        <w:t>La</w:t>
      </w:r>
      <w:r w:rsidR="00DB353C" w:rsidRPr="0063737C">
        <w:t xml:space="preserve"> </w:t>
      </w:r>
      <w:r w:rsidR="009D0EB7">
        <w:t xml:space="preserve">presente </w:t>
      </w:r>
      <w:r w:rsidR="00DB353C" w:rsidRPr="0063737C">
        <w:t>investi</w:t>
      </w:r>
      <w:r w:rsidR="003904A3" w:rsidRPr="0063737C">
        <w:t xml:space="preserve">gación </w:t>
      </w:r>
      <w:r w:rsidRPr="0063737C">
        <w:t>tiene</w:t>
      </w:r>
      <w:r w:rsidR="003904A3" w:rsidRPr="0063737C">
        <w:t xml:space="preserve"> enfoque cuantitativo, </w:t>
      </w:r>
      <w:r w:rsidR="00DB353C" w:rsidRPr="0063737C">
        <w:t>diseño no experimental</w:t>
      </w:r>
      <w:r w:rsidR="00BD655F" w:rsidRPr="0063737C">
        <w:t xml:space="preserve"> transversal</w:t>
      </w:r>
      <w:r w:rsidR="00DB353C" w:rsidRPr="0063737C">
        <w:t xml:space="preserve">. Se </w:t>
      </w:r>
      <w:r w:rsidR="009D0EB7" w:rsidRPr="0063737C">
        <w:t>analiz</w:t>
      </w:r>
      <w:r w:rsidR="009D0EB7">
        <w:t>aron</w:t>
      </w:r>
      <w:r w:rsidR="009D0EB7" w:rsidRPr="0063737C">
        <w:t xml:space="preserve"> </w:t>
      </w:r>
      <w:r w:rsidR="00DB353C" w:rsidRPr="0063737C">
        <w:t xml:space="preserve">las modalidades de estudio </w:t>
      </w:r>
      <w:r w:rsidR="008610F2" w:rsidRPr="0063737C">
        <w:t xml:space="preserve">y su influencia </w:t>
      </w:r>
      <w:r w:rsidR="00DB353C" w:rsidRPr="0063737C">
        <w:t xml:space="preserve">en </w:t>
      </w:r>
      <w:r w:rsidR="00807C62" w:rsidRPr="0063737C">
        <w:t>el rendimiento académico</w:t>
      </w:r>
      <w:r w:rsidR="00DB353C" w:rsidRPr="0063737C">
        <w:t xml:space="preserve"> de estudiantes de</w:t>
      </w:r>
      <w:r w:rsidR="008D4FE5">
        <w:t xml:space="preserve"> la asignatura</w:t>
      </w:r>
      <w:r w:rsidR="00DB353C" w:rsidRPr="0063737C">
        <w:t xml:space="preserve"> TIC </w:t>
      </w:r>
      <w:r w:rsidR="00912E6B">
        <w:t>con certificación internacional</w:t>
      </w:r>
      <w:r w:rsidR="00626329">
        <w:t xml:space="preserve"> </w:t>
      </w:r>
      <w:r w:rsidR="00D711B2">
        <w:t xml:space="preserve">de la </w:t>
      </w:r>
      <w:r w:rsidR="00D711B2" w:rsidRPr="00D711B2">
        <w:t xml:space="preserve">Pontificia Universidad Católica del Ecuador </w:t>
      </w:r>
      <w:r w:rsidR="00D711B2">
        <w:t xml:space="preserve">(PUCE) </w:t>
      </w:r>
      <w:r w:rsidR="00D711B2" w:rsidRPr="00D711B2">
        <w:t>Sede Santo Domingo</w:t>
      </w:r>
      <w:r w:rsidR="00912E6B">
        <w:t xml:space="preserve"> </w:t>
      </w:r>
      <w:r w:rsidR="00DB353C" w:rsidRPr="0063737C">
        <w:t xml:space="preserve">en los periodos 201801, </w:t>
      </w:r>
      <w:r w:rsidR="00DB353C" w:rsidRPr="0063737C">
        <w:lastRenderedPageBreak/>
        <w:t xml:space="preserve">201802, 201901. Al finalizar las clases, se solicitó a la institución de educación superior el acceso a la data para el tratamiento en </w:t>
      </w:r>
      <w:r w:rsidR="00202E09">
        <w:t xml:space="preserve">el </w:t>
      </w:r>
      <w:r w:rsidR="00202E09" w:rsidRPr="000D33B9">
        <w:rPr>
          <w:i/>
          <w:iCs/>
        </w:rPr>
        <w:t>software</w:t>
      </w:r>
      <w:r w:rsidR="00202E09">
        <w:t xml:space="preserve"> </w:t>
      </w:r>
      <w:r w:rsidR="00DB353C" w:rsidRPr="0063737C">
        <w:t xml:space="preserve">SPSS. </w:t>
      </w:r>
    </w:p>
    <w:p w14:paraId="20EC59D0" w14:textId="2749BCFE" w:rsidR="00DB353C" w:rsidRDefault="00BD655F" w:rsidP="002505F9">
      <w:pPr>
        <w:pStyle w:val="TEXTOPUCESD"/>
        <w:widowControl/>
        <w:spacing w:before="0" w:after="0" w:line="360" w:lineRule="auto"/>
      </w:pPr>
      <w:r w:rsidRPr="0063737C">
        <w:t xml:space="preserve">Los sujetos participantes </w:t>
      </w:r>
      <w:r w:rsidR="00EE1E2E" w:rsidRPr="0063737C">
        <w:t xml:space="preserve">componen </w:t>
      </w:r>
      <w:r w:rsidR="00EE1E2E">
        <w:t>una</w:t>
      </w:r>
      <w:r w:rsidRPr="0063737C">
        <w:t xml:space="preserve"> </w:t>
      </w:r>
      <w:r w:rsidR="00DB353C" w:rsidRPr="0063737C">
        <w:t>población de 361 estudiantes universitarios</w:t>
      </w:r>
      <w:r w:rsidR="002C0032" w:rsidRPr="0063737C">
        <w:t xml:space="preserve"> entre 17 a 25 </w:t>
      </w:r>
      <w:r w:rsidR="00912E6B" w:rsidRPr="0063737C">
        <w:t>años</w:t>
      </w:r>
      <w:r w:rsidR="00DB353C" w:rsidRPr="0063737C">
        <w:t>, distribuidos por periodo académico</w:t>
      </w:r>
      <w:r w:rsidR="00EE1E2E">
        <w:t xml:space="preserve"> según tabla 1.</w:t>
      </w:r>
    </w:p>
    <w:p w14:paraId="28196213" w14:textId="77777777" w:rsidR="002505F9" w:rsidRPr="0063737C" w:rsidRDefault="002505F9" w:rsidP="002505F9">
      <w:pPr>
        <w:pStyle w:val="TEXTOPUCESD"/>
        <w:widowControl/>
        <w:spacing w:before="0" w:after="0" w:line="360" w:lineRule="auto"/>
      </w:pPr>
    </w:p>
    <w:p w14:paraId="263E4F64" w14:textId="77777777" w:rsidR="005F45B1" w:rsidRPr="0063737C" w:rsidRDefault="005F45B1" w:rsidP="002505F9">
      <w:pPr>
        <w:spacing w:after="0" w:line="360" w:lineRule="auto"/>
        <w:jc w:val="center"/>
        <w:rPr>
          <w:rFonts w:ascii="Times New Roman" w:hAnsi="Times New Roman" w:cs="Times New Roman"/>
          <w:sz w:val="24"/>
          <w:szCs w:val="24"/>
        </w:rPr>
      </w:pPr>
      <w:r w:rsidRPr="0063737C">
        <w:rPr>
          <w:rFonts w:ascii="Times New Roman" w:hAnsi="Times New Roman" w:cs="Times New Roman"/>
          <w:b/>
          <w:sz w:val="24"/>
          <w:szCs w:val="24"/>
        </w:rPr>
        <w:t>Tabla 1.</w:t>
      </w:r>
      <w:r w:rsidRPr="0063737C">
        <w:rPr>
          <w:rFonts w:ascii="Times New Roman" w:hAnsi="Times New Roman" w:cs="Times New Roman"/>
          <w:sz w:val="24"/>
          <w:szCs w:val="24"/>
        </w:rPr>
        <w:t xml:space="preserve"> Descripción de la </w:t>
      </w:r>
      <w:r w:rsidR="00894A99" w:rsidRPr="0063737C">
        <w:rPr>
          <w:rFonts w:ascii="Times New Roman" w:hAnsi="Times New Roman" w:cs="Times New Roman"/>
          <w:sz w:val="24"/>
          <w:szCs w:val="24"/>
        </w:rPr>
        <w:t>muestra</w:t>
      </w:r>
    </w:p>
    <w:tbl>
      <w:tblPr>
        <w:tblStyle w:val="Tablaconcuadrcula"/>
        <w:tblW w:w="0" w:type="auto"/>
        <w:jc w:val="center"/>
        <w:tblLook w:val="04A0" w:firstRow="1" w:lastRow="0" w:firstColumn="1" w:lastColumn="0" w:noHBand="0" w:noVBand="1"/>
      </w:tblPr>
      <w:tblGrid>
        <w:gridCol w:w="1494"/>
        <w:gridCol w:w="1572"/>
        <w:gridCol w:w="1842"/>
      </w:tblGrid>
      <w:tr w:rsidR="0063737C" w:rsidRPr="00B8662C" w14:paraId="499FE28C" w14:textId="77777777" w:rsidTr="002505F9">
        <w:trPr>
          <w:trHeight w:val="284"/>
          <w:jc w:val="center"/>
        </w:trPr>
        <w:tc>
          <w:tcPr>
            <w:tcW w:w="1494" w:type="dxa"/>
          </w:tcPr>
          <w:p w14:paraId="3F78661A" w14:textId="77777777" w:rsidR="00DB353C" w:rsidRPr="00B8662C" w:rsidRDefault="00DB353C" w:rsidP="002505F9">
            <w:pPr>
              <w:spacing w:line="360" w:lineRule="auto"/>
              <w:jc w:val="both"/>
              <w:rPr>
                <w:rFonts w:ascii="Times New Roman" w:hAnsi="Times New Roman" w:cs="Times New Roman"/>
                <w:sz w:val="24"/>
                <w:szCs w:val="24"/>
              </w:rPr>
            </w:pPr>
            <w:r w:rsidRPr="00B8662C">
              <w:rPr>
                <w:rFonts w:ascii="Times New Roman" w:hAnsi="Times New Roman" w:cs="Times New Roman"/>
                <w:sz w:val="24"/>
                <w:szCs w:val="24"/>
              </w:rPr>
              <w:t>Periodo académico</w:t>
            </w:r>
          </w:p>
        </w:tc>
        <w:tc>
          <w:tcPr>
            <w:tcW w:w="1572" w:type="dxa"/>
          </w:tcPr>
          <w:p w14:paraId="08F1C4D2" w14:textId="77777777" w:rsidR="00DB353C" w:rsidRPr="00B8662C" w:rsidRDefault="00DB353C" w:rsidP="002505F9">
            <w:pPr>
              <w:spacing w:line="360" w:lineRule="auto"/>
              <w:jc w:val="both"/>
              <w:rPr>
                <w:rFonts w:ascii="Times New Roman" w:hAnsi="Times New Roman" w:cs="Times New Roman"/>
                <w:sz w:val="24"/>
                <w:szCs w:val="24"/>
              </w:rPr>
            </w:pPr>
            <w:r w:rsidRPr="00B8662C">
              <w:rPr>
                <w:rFonts w:ascii="Times New Roman" w:hAnsi="Times New Roman" w:cs="Times New Roman"/>
                <w:sz w:val="24"/>
                <w:szCs w:val="24"/>
              </w:rPr>
              <w:t>Hombres</w:t>
            </w:r>
            <w:r w:rsidR="00C91808" w:rsidRPr="00B8662C">
              <w:rPr>
                <w:rFonts w:ascii="Times New Roman" w:hAnsi="Times New Roman" w:cs="Times New Roman"/>
                <w:sz w:val="24"/>
                <w:szCs w:val="24"/>
              </w:rPr>
              <w:t xml:space="preserve"> (%)</w:t>
            </w:r>
          </w:p>
        </w:tc>
        <w:tc>
          <w:tcPr>
            <w:tcW w:w="1842" w:type="dxa"/>
          </w:tcPr>
          <w:p w14:paraId="3E1869CE" w14:textId="77777777" w:rsidR="00DB353C" w:rsidRPr="00B8662C" w:rsidRDefault="00DB353C" w:rsidP="002505F9">
            <w:pPr>
              <w:spacing w:line="360" w:lineRule="auto"/>
              <w:jc w:val="both"/>
              <w:rPr>
                <w:rFonts w:ascii="Times New Roman" w:hAnsi="Times New Roman" w:cs="Times New Roman"/>
                <w:sz w:val="24"/>
                <w:szCs w:val="24"/>
              </w:rPr>
            </w:pPr>
            <w:r w:rsidRPr="00B8662C">
              <w:rPr>
                <w:rFonts w:ascii="Times New Roman" w:hAnsi="Times New Roman" w:cs="Times New Roman"/>
                <w:sz w:val="24"/>
                <w:szCs w:val="24"/>
              </w:rPr>
              <w:t>Mujeres</w:t>
            </w:r>
            <w:r w:rsidR="00C91808" w:rsidRPr="00B8662C">
              <w:rPr>
                <w:rFonts w:ascii="Times New Roman" w:hAnsi="Times New Roman" w:cs="Times New Roman"/>
                <w:sz w:val="24"/>
                <w:szCs w:val="24"/>
              </w:rPr>
              <w:t xml:space="preserve"> (%)</w:t>
            </w:r>
          </w:p>
        </w:tc>
      </w:tr>
      <w:tr w:rsidR="0063737C" w:rsidRPr="00B8662C" w14:paraId="00FF9300" w14:textId="77777777" w:rsidTr="002505F9">
        <w:trPr>
          <w:trHeight w:val="270"/>
          <w:jc w:val="center"/>
        </w:trPr>
        <w:tc>
          <w:tcPr>
            <w:tcW w:w="1494" w:type="dxa"/>
          </w:tcPr>
          <w:p w14:paraId="15C2DF1E" w14:textId="77777777" w:rsidR="00DB353C" w:rsidRPr="00B8662C" w:rsidRDefault="00DB353C" w:rsidP="002505F9">
            <w:pPr>
              <w:spacing w:line="360" w:lineRule="auto"/>
              <w:jc w:val="both"/>
              <w:rPr>
                <w:rFonts w:ascii="Times New Roman" w:hAnsi="Times New Roman" w:cs="Times New Roman"/>
                <w:sz w:val="24"/>
                <w:szCs w:val="24"/>
              </w:rPr>
            </w:pPr>
            <w:r w:rsidRPr="00B8662C">
              <w:rPr>
                <w:rFonts w:ascii="Times New Roman" w:hAnsi="Times New Roman" w:cs="Times New Roman"/>
                <w:sz w:val="24"/>
                <w:szCs w:val="24"/>
              </w:rPr>
              <w:t>201801</w:t>
            </w:r>
          </w:p>
        </w:tc>
        <w:tc>
          <w:tcPr>
            <w:tcW w:w="1572" w:type="dxa"/>
          </w:tcPr>
          <w:p w14:paraId="6FF63599" w14:textId="77777777" w:rsidR="00DB353C" w:rsidRPr="00B8662C" w:rsidRDefault="005F45B1" w:rsidP="002505F9">
            <w:pPr>
              <w:spacing w:line="360" w:lineRule="auto"/>
              <w:jc w:val="both"/>
              <w:rPr>
                <w:rFonts w:ascii="Times New Roman" w:hAnsi="Times New Roman" w:cs="Times New Roman"/>
                <w:sz w:val="24"/>
                <w:szCs w:val="24"/>
              </w:rPr>
            </w:pPr>
            <w:r w:rsidRPr="00B8662C">
              <w:rPr>
                <w:rFonts w:ascii="Times New Roman" w:hAnsi="Times New Roman" w:cs="Times New Roman"/>
                <w:sz w:val="24"/>
                <w:szCs w:val="24"/>
              </w:rPr>
              <w:t>80 (74.7)</w:t>
            </w:r>
          </w:p>
        </w:tc>
        <w:tc>
          <w:tcPr>
            <w:tcW w:w="1842" w:type="dxa"/>
          </w:tcPr>
          <w:p w14:paraId="53731528" w14:textId="77777777" w:rsidR="00DB353C" w:rsidRPr="00B8662C" w:rsidRDefault="005F45B1" w:rsidP="002505F9">
            <w:pPr>
              <w:spacing w:line="360" w:lineRule="auto"/>
              <w:jc w:val="both"/>
              <w:rPr>
                <w:rFonts w:ascii="Times New Roman" w:hAnsi="Times New Roman" w:cs="Times New Roman"/>
                <w:sz w:val="24"/>
                <w:szCs w:val="24"/>
              </w:rPr>
            </w:pPr>
            <w:r w:rsidRPr="00B8662C">
              <w:rPr>
                <w:rFonts w:ascii="Times New Roman" w:hAnsi="Times New Roman" w:cs="Times New Roman"/>
                <w:sz w:val="24"/>
                <w:szCs w:val="24"/>
              </w:rPr>
              <w:t>27 (25.3)</w:t>
            </w:r>
          </w:p>
        </w:tc>
      </w:tr>
      <w:tr w:rsidR="0063737C" w:rsidRPr="00B8662C" w14:paraId="5AB322BD" w14:textId="77777777" w:rsidTr="002505F9">
        <w:trPr>
          <w:trHeight w:val="284"/>
          <w:jc w:val="center"/>
        </w:trPr>
        <w:tc>
          <w:tcPr>
            <w:tcW w:w="1494" w:type="dxa"/>
          </w:tcPr>
          <w:p w14:paraId="67B716F4" w14:textId="77777777" w:rsidR="00DB353C" w:rsidRPr="00B8662C" w:rsidRDefault="00DB353C" w:rsidP="002505F9">
            <w:pPr>
              <w:spacing w:line="360" w:lineRule="auto"/>
              <w:jc w:val="both"/>
              <w:rPr>
                <w:rFonts w:ascii="Times New Roman" w:hAnsi="Times New Roman" w:cs="Times New Roman"/>
                <w:sz w:val="24"/>
                <w:szCs w:val="24"/>
              </w:rPr>
            </w:pPr>
            <w:r w:rsidRPr="00B8662C">
              <w:rPr>
                <w:rFonts w:ascii="Times New Roman" w:hAnsi="Times New Roman" w:cs="Times New Roman"/>
                <w:sz w:val="24"/>
                <w:szCs w:val="24"/>
              </w:rPr>
              <w:t>201802</w:t>
            </w:r>
          </w:p>
        </w:tc>
        <w:tc>
          <w:tcPr>
            <w:tcW w:w="1572" w:type="dxa"/>
          </w:tcPr>
          <w:p w14:paraId="75F87212" w14:textId="77777777" w:rsidR="00DB353C" w:rsidRPr="00B8662C" w:rsidRDefault="005F45B1" w:rsidP="002505F9">
            <w:pPr>
              <w:spacing w:line="360" w:lineRule="auto"/>
              <w:jc w:val="both"/>
              <w:rPr>
                <w:rFonts w:ascii="Times New Roman" w:hAnsi="Times New Roman" w:cs="Times New Roman"/>
                <w:sz w:val="24"/>
                <w:szCs w:val="24"/>
              </w:rPr>
            </w:pPr>
            <w:r w:rsidRPr="00B8662C">
              <w:rPr>
                <w:rFonts w:ascii="Times New Roman" w:hAnsi="Times New Roman" w:cs="Times New Roman"/>
                <w:sz w:val="24"/>
                <w:szCs w:val="24"/>
              </w:rPr>
              <w:t>62 (47.6)</w:t>
            </w:r>
          </w:p>
        </w:tc>
        <w:tc>
          <w:tcPr>
            <w:tcW w:w="1842" w:type="dxa"/>
          </w:tcPr>
          <w:p w14:paraId="573D0344" w14:textId="77777777" w:rsidR="00DB353C" w:rsidRPr="00B8662C" w:rsidRDefault="005F45B1" w:rsidP="002505F9">
            <w:pPr>
              <w:spacing w:line="360" w:lineRule="auto"/>
              <w:jc w:val="both"/>
              <w:rPr>
                <w:rFonts w:ascii="Times New Roman" w:hAnsi="Times New Roman" w:cs="Times New Roman"/>
                <w:sz w:val="24"/>
                <w:szCs w:val="24"/>
              </w:rPr>
            </w:pPr>
            <w:r w:rsidRPr="00B8662C">
              <w:rPr>
                <w:rFonts w:ascii="Times New Roman" w:hAnsi="Times New Roman" w:cs="Times New Roman"/>
                <w:sz w:val="24"/>
                <w:szCs w:val="24"/>
              </w:rPr>
              <w:t>68 (52.3)</w:t>
            </w:r>
          </w:p>
        </w:tc>
      </w:tr>
      <w:tr w:rsidR="0063737C" w:rsidRPr="00B8662C" w14:paraId="27FF1416" w14:textId="77777777" w:rsidTr="002505F9">
        <w:trPr>
          <w:trHeight w:val="284"/>
          <w:jc w:val="center"/>
        </w:trPr>
        <w:tc>
          <w:tcPr>
            <w:tcW w:w="1494" w:type="dxa"/>
          </w:tcPr>
          <w:p w14:paraId="2548A11A" w14:textId="77777777" w:rsidR="00DB353C" w:rsidRPr="00B8662C" w:rsidRDefault="00DB353C" w:rsidP="002505F9">
            <w:pPr>
              <w:spacing w:line="360" w:lineRule="auto"/>
              <w:jc w:val="both"/>
              <w:rPr>
                <w:rFonts w:ascii="Times New Roman" w:hAnsi="Times New Roman" w:cs="Times New Roman"/>
                <w:sz w:val="24"/>
                <w:szCs w:val="24"/>
              </w:rPr>
            </w:pPr>
            <w:r w:rsidRPr="00B8662C">
              <w:rPr>
                <w:rFonts w:ascii="Times New Roman" w:hAnsi="Times New Roman" w:cs="Times New Roman"/>
                <w:sz w:val="24"/>
                <w:szCs w:val="24"/>
              </w:rPr>
              <w:t>201901</w:t>
            </w:r>
          </w:p>
        </w:tc>
        <w:tc>
          <w:tcPr>
            <w:tcW w:w="1572" w:type="dxa"/>
          </w:tcPr>
          <w:p w14:paraId="6E592042" w14:textId="77777777" w:rsidR="00DB353C" w:rsidRPr="00B8662C" w:rsidRDefault="005F45B1" w:rsidP="002505F9">
            <w:pPr>
              <w:spacing w:line="360" w:lineRule="auto"/>
              <w:jc w:val="both"/>
              <w:rPr>
                <w:rFonts w:ascii="Times New Roman" w:hAnsi="Times New Roman" w:cs="Times New Roman"/>
                <w:sz w:val="24"/>
                <w:szCs w:val="24"/>
              </w:rPr>
            </w:pPr>
            <w:r w:rsidRPr="00B8662C">
              <w:rPr>
                <w:rFonts w:ascii="Times New Roman" w:hAnsi="Times New Roman" w:cs="Times New Roman"/>
                <w:sz w:val="24"/>
                <w:szCs w:val="24"/>
              </w:rPr>
              <w:t>55 (44.3)</w:t>
            </w:r>
          </w:p>
        </w:tc>
        <w:tc>
          <w:tcPr>
            <w:tcW w:w="1842" w:type="dxa"/>
          </w:tcPr>
          <w:p w14:paraId="6C377E8F" w14:textId="77777777" w:rsidR="00DB353C" w:rsidRPr="00B8662C" w:rsidRDefault="005F45B1" w:rsidP="002505F9">
            <w:pPr>
              <w:spacing w:line="360" w:lineRule="auto"/>
              <w:jc w:val="both"/>
              <w:rPr>
                <w:rFonts w:ascii="Times New Roman" w:hAnsi="Times New Roman" w:cs="Times New Roman"/>
                <w:sz w:val="24"/>
                <w:szCs w:val="24"/>
              </w:rPr>
            </w:pPr>
            <w:r w:rsidRPr="00B8662C">
              <w:rPr>
                <w:rFonts w:ascii="Times New Roman" w:hAnsi="Times New Roman" w:cs="Times New Roman"/>
                <w:sz w:val="24"/>
                <w:szCs w:val="24"/>
              </w:rPr>
              <w:t>69 (55.7)</w:t>
            </w:r>
          </w:p>
        </w:tc>
      </w:tr>
      <w:tr w:rsidR="0063737C" w:rsidRPr="00B8662C" w14:paraId="247391A1" w14:textId="77777777" w:rsidTr="002505F9">
        <w:trPr>
          <w:trHeight w:val="270"/>
          <w:jc w:val="center"/>
        </w:trPr>
        <w:tc>
          <w:tcPr>
            <w:tcW w:w="1494" w:type="dxa"/>
          </w:tcPr>
          <w:p w14:paraId="7FB24543" w14:textId="77777777" w:rsidR="00C91808" w:rsidRPr="00B8662C" w:rsidRDefault="00C91808" w:rsidP="002505F9">
            <w:pPr>
              <w:spacing w:line="360" w:lineRule="auto"/>
              <w:jc w:val="both"/>
              <w:rPr>
                <w:rFonts w:ascii="Times New Roman" w:hAnsi="Times New Roman" w:cs="Times New Roman"/>
                <w:sz w:val="24"/>
                <w:szCs w:val="24"/>
              </w:rPr>
            </w:pPr>
            <w:r w:rsidRPr="00B8662C">
              <w:rPr>
                <w:rFonts w:ascii="Times New Roman" w:hAnsi="Times New Roman" w:cs="Times New Roman"/>
                <w:sz w:val="24"/>
                <w:szCs w:val="24"/>
              </w:rPr>
              <w:t>Total</w:t>
            </w:r>
          </w:p>
        </w:tc>
        <w:tc>
          <w:tcPr>
            <w:tcW w:w="1572" w:type="dxa"/>
          </w:tcPr>
          <w:p w14:paraId="75182129" w14:textId="77777777" w:rsidR="00C91808" w:rsidRPr="00B8662C" w:rsidRDefault="005F45B1" w:rsidP="002505F9">
            <w:pPr>
              <w:spacing w:line="360" w:lineRule="auto"/>
              <w:jc w:val="both"/>
              <w:rPr>
                <w:rFonts w:ascii="Times New Roman" w:hAnsi="Times New Roman" w:cs="Times New Roman"/>
                <w:sz w:val="24"/>
                <w:szCs w:val="24"/>
              </w:rPr>
            </w:pPr>
            <w:r w:rsidRPr="00B8662C">
              <w:rPr>
                <w:rFonts w:ascii="Times New Roman" w:hAnsi="Times New Roman" w:cs="Times New Roman"/>
                <w:sz w:val="24"/>
                <w:szCs w:val="24"/>
              </w:rPr>
              <w:t>197 (54.5)</w:t>
            </w:r>
          </w:p>
        </w:tc>
        <w:tc>
          <w:tcPr>
            <w:tcW w:w="1842" w:type="dxa"/>
          </w:tcPr>
          <w:p w14:paraId="39BD0B9E" w14:textId="77777777" w:rsidR="00C91808" w:rsidRPr="00B8662C" w:rsidRDefault="005F45B1" w:rsidP="002505F9">
            <w:pPr>
              <w:spacing w:line="360" w:lineRule="auto"/>
              <w:jc w:val="both"/>
              <w:rPr>
                <w:rFonts w:ascii="Times New Roman" w:hAnsi="Times New Roman" w:cs="Times New Roman"/>
                <w:sz w:val="24"/>
                <w:szCs w:val="24"/>
              </w:rPr>
            </w:pPr>
            <w:r w:rsidRPr="00B8662C">
              <w:rPr>
                <w:rFonts w:ascii="Times New Roman" w:hAnsi="Times New Roman" w:cs="Times New Roman"/>
                <w:sz w:val="24"/>
                <w:szCs w:val="24"/>
              </w:rPr>
              <w:t>164 (45.4)</w:t>
            </w:r>
          </w:p>
        </w:tc>
      </w:tr>
    </w:tbl>
    <w:p w14:paraId="33AB20B8" w14:textId="40B03B60" w:rsidR="00200F88" w:rsidRDefault="00200F88" w:rsidP="000D33B9">
      <w:pPr>
        <w:pStyle w:val="TEXTOPUCESD"/>
        <w:widowControl/>
        <w:spacing w:before="0" w:after="0" w:line="360" w:lineRule="auto"/>
        <w:ind w:firstLine="0"/>
        <w:jc w:val="center"/>
      </w:pPr>
      <w:r w:rsidRPr="0063737C">
        <w:t>Fuente: Dirección Académica</w:t>
      </w:r>
      <w:r w:rsidR="00912E6B">
        <w:t xml:space="preserve"> </w:t>
      </w:r>
      <w:r w:rsidRPr="0063737C">
        <w:t>PUCE</w:t>
      </w:r>
      <w:r w:rsidR="00626329">
        <w:t xml:space="preserve"> Santo Domingo</w:t>
      </w:r>
    </w:p>
    <w:p w14:paraId="07584595" w14:textId="5DD8CC14" w:rsidR="00B158C1" w:rsidRPr="0063737C" w:rsidRDefault="00BD655F" w:rsidP="002505F9">
      <w:pPr>
        <w:pStyle w:val="TEXTOPUCESD"/>
        <w:widowControl/>
        <w:spacing w:before="0" w:after="0" w:line="360" w:lineRule="auto"/>
      </w:pPr>
      <w:r w:rsidRPr="0063737C">
        <w:t xml:space="preserve">El método utilizado para recoger los datos fue el análisis de los productos de la actividad pedagógica (Blanco </w:t>
      </w:r>
      <w:r w:rsidR="002F07FC" w:rsidRPr="0063737C">
        <w:t>y</w:t>
      </w:r>
      <w:r w:rsidRPr="0063737C">
        <w:t xml:space="preserve"> Valledor, 2018). En este caso</w:t>
      </w:r>
      <w:r w:rsidR="00A70B0F">
        <w:t>,</w:t>
      </w:r>
      <w:r w:rsidRPr="0063737C">
        <w:t xml:space="preserve"> el producto analizado consistió en el rendimiento académico cuantitativo de estudiantes </w:t>
      </w:r>
      <w:r w:rsidR="00A70B0F">
        <w:t>de</w:t>
      </w:r>
      <w:r w:rsidRPr="0063737C">
        <w:t xml:space="preserve"> una asignatura asociada a una certificación interna</w:t>
      </w:r>
      <w:r w:rsidR="002F07FC" w:rsidRPr="0063737C">
        <w:t xml:space="preserve">cional de TIC. </w:t>
      </w:r>
    </w:p>
    <w:p w14:paraId="12262A53" w14:textId="7DD6C0AE" w:rsidR="00BD655F" w:rsidRPr="0063737C" w:rsidRDefault="002F07FC" w:rsidP="002505F9">
      <w:pPr>
        <w:pStyle w:val="TEXTOPUCESD"/>
        <w:widowControl/>
        <w:spacing w:before="0" w:after="0" w:line="360" w:lineRule="auto"/>
      </w:pPr>
      <w:r w:rsidRPr="0063737C">
        <w:t xml:space="preserve">El procedimiento </w:t>
      </w:r>
      <w:r w:rsidR="00BD655F" w:rsidRPr="0063737C">
        <w:t xml:space="preserve">para la recolección de datos consistió en </w:t>
      </w:r>
      <w:r w:rsidR="008610F2" w:rsidRPr="0063737C">
        <w:t>solicitar</w:t>
      </w:r>
      <w:r w:rsidR="00BD655F" w:rsidRPr="0063737C">
        <w:t xml:space="preserve"> autorización a l</w:t>
      </w:r>
      <w:r w:rsidRPr="0063737C">
        <w:t>o</w:t>
      </w:r>
      <w:r w:rsidR="00BD655F" w:rsidRPr="0063737C">
        <w:t xml:space="preserve">s </w:t>
      </w:r>
      <w:r w:rsidRPr="0063737C">
        <w:t>directivos</w:t>
      </w:r>
      <w:r w:rsidR="00BD655F" w:rsidRPr="0063737C">
        <w:t xml:space="preserve"> de la </w:t>
      </w:r>
      <w:r w:rsidR="00210F98" w:rsidRPr="0063737C">
        <w:t xml:space="preserve">institución de educación superior </w:t>
      </w:r>
      <w:r w:rsidR="00210F98">
        <w:t>(</w:t>
      </w:r>
      <w:r w:rsidR="008610F2" w:rsidRPr="0063737C">
        <w:t>IES</w:t>
      </w:r>
      <w:r w:rsidR="00210F98">
        <w:t>)</w:t>
      </w:r>
      <w:r w:rsidR="008610F2" w:rsidRPr="0063737C">
        <w:t xml:space="preserve"> </w:t>
      </w:r>
      <w:r w:rsidR="00BD655F" w:rsidRPr="0063737C">
        <w:t>para recabar los datos necesarios</w:t>
      </w:r>
      <w:r w:rsidR="00210F98">
        <w:t>;</w:t>
      </w:r>
      <w:r w:rsidR="00210F98" w:rsidRPr="0063737C">
        <w:t xml:space="preserve"> </w:t>
      </w:r>
      <w:r w:rsidR="00BD655F" w:rsidRPr="0063737C">
        <w:t>posteriormente se defini</w:t>
      </w:r>
      <w:r w:rsidR="00210F98">
        <w:t>eron</w:t>
      </w:r>
      <w:r w:rsidR="00BD655F" w:rsidRPr="0063737C">
        <w:t xml:space="preserve"> la</w:t>
      </w:r>
      <w:r w:rsidR="008610F2" w:rsidRPr="0063737C">
        <w:t>s</w:t>
      </w:r>
      <w:r w:rsidR="00BD655F" w:rsidRPr="0063737C">
        <w:t xml:space="preserve"> variable</w:t>
      </w:r>
      <w:r w:rsidR="008610F2" w:rsidRPr="0063737C">
        <w:t xml:space="preserve">s </w:t>
      </w:r>
      <w:r w:rsidR="00BD655F" w:rsidRPr="0063737C">
        <w:t xml:space="preserve">y se confeccionó como instrumento </w:t>
      </w:r>
      <w:r w:rsidR="00BD655F" w:rsidRPr="0063737C">
        <w:rPr>
          <w:i/>
        </w:rPr>
        <w:t>ad hoc</w:t>
      </w:r>
      <w:r w:rsidR="00BD655F" w:rsidRPr="0063737C">
        <w:t xml:space="preserve"> una ficha de análisis de los productos de la actividad</w:t>
      </w:r>
      <w:r w:rsidR="00210F98">
        <w:t>,</w:t>
      </w:r>
      <w:r w:rsidR="00BD655F" w:rsidRPr="0063737C">
        <w:t xml:space="preserve"> consistente en una </w:t>
      </w:r>
      <w:r w:rsidR="00F94F7F" w:rsidRPr="0063737C">
        <w:t>m</w:t>
      </w:r>
      <w:r w:rsidR="00BD655F" w:rsidRPr="0063737C">
        <w:t xml:space="preserve">atriz en la que se asentaron las notas de los estudiantes que </w:t>
      </w:r>
      <w:r w:rsidR="00F94F7F" w:rsidRPr="0063737C">
        <w:t>refle</w:t>
      </w:r>
      <w:r w:rsidRPr="0063737C">
        <w:t>j</w:t>
      </w:r>
      <w:r w:rsidR="00F94F7F" w:rsidRPr="0063737C">
        <w:t>aron</w:t>
      </w:r>
      <w:r w:rsidR="00BD655F" w:rsidRPr="0063737C">
        <w:t xml:space="preserve"> su rendimiento.</w:t>
      </w:r>
    </w:p>
    <w:p w14:paraId="10F5DB27" w14:textId="4E66DE70" w:rsidR="00894A99" w:rsidRPr="0063737C" w:rsidRDefault="00F94F7F" w:rsidP="002505F9">
      <w:pPr>
        <w:pStyle w:val="TEXTOPUCESD"/>
        <w:widowControl/>
        <w:spacing w:before="0" w:after="0" w:line="360" w:lineRule="auto"/>
      </w:pPr>
      <w:r w:rsidRPr="0063737C">
        <w:t xml:space="preserve">Los datos se analizaron mediante un tratamiento </w:t>
      </w:r>
      <w:r w:rsidR="008E327F" w:rsidRPr="0063737C">
        <w:t xml:space="preserve">estadístico descriptivo, comprobación de hipótesis con </w:t>
      </w:r>
      <w:r w:rsidR="00920A3C">
        <w:t>análisis de varianza (</w:t>
      </w:r>
      <w:proofErr w:type="spellStart"/>
      <w:r w:rsidR="00210F98" w:rsidRPr="0063737C">
        <w:t>Anova</w:t>
      </w:r>
      <w:proofErr w:type="spellEnd"/>
      <w:r w:rsidR="00920A3C">
        <w:t>)</w:t>
      </w:r>
      <w:r w:rsidR="008E327F" w:rsidRPr="0063737C">
        <w:t>, prueba de heterogeneidad de las varianzas (Welch</w:t>
      </w:r>
      <w:r w:rsidR="007835B0">
        <w:t xml:space="preserve"> y </w:t>
      </w:r>
      <w:r w:rsidR="007835B0" w:rsidRPr="0063737C">
        <w:t>Brown</w:t>
      </w:r>
      <w:r w:rsidR="007835B0">
        <w:t>-</w:t>
      </w:r>
      <w:r w:rsidR="008E327F" w:rsidRPr="0063737C">
        <w:t>Forsythe</w:t>
      </w:r>
      <w:r w:rsidR="007835B0" w:rsidRPr="0063737C">
        <w:t>)</w:t>
      </w:r>
      <w:r w:rsidR="007835B0">
        <w:t>; f</w:t>
      </w:r>
      <w:r w:rsidR="007835B0" w:rsidRPr="0063737C">
        <w:t>inalmente</w:t>
      </w:r>
      <w:r w:rsidR="007835B0">
        <w:t>,</w:t>
      </w:r>
      <w:r w:rsidR="007835B0" w:rsidRPr="0063737C">
        <w:t xml:space="preserve"> </w:t>
      </w:r>
      <w:proofErr w:type="gramStart"/>
      <w:r w:rsidR="008E327F" w:rsidRPr="0063737C">
        <w:t xml:space="preserve">una </w:t>
      </w:r>
      <w:r w:rsidR="008610F2" w:rsidRPr="0063737C">
        <w:rPr>
          <w:i/>
        </w:rPr>
        <w:t>p</w:t>
      </w:r>
      <w:r w:rsidR="008E327F" w:rsidRPr="0063737C">
        <w:rPr>
          <w:i/>
        </w:rPr>
        <w:t>ost</w:t>
      </w:r>
      <w:proofErr w:type="gramEnd"/>
      <w:r w:rsidR="007835B0">
        <w:rPr>
          <w:i/>
        </w:rPr>
        <w:t xml:space="preserve"> </w:t>
      </w:r>
      <w:r w:rsidR="008610F2" w:rsidRPr="0063737C">
        <w:rPr>
          <w:i/>
        </w:rPr>
        <w:t>h</w:t>
      </w:r>
      <w:r w:rsidR="008E327F" w:rsidRPr="0063737C">
        <w:rPr>
          <w:i/>
        </w:rPr>
        <w:t>oc</w:t>
      </w:r>
      <w:r w:rsidR="008E327F" w:rsidRPr="0063737C">
        <w:t xml:space="preserve"> de comparación múltiple.</w:t>
      </w:r>
      <w:r w:rsidR="00936149" w:rsidRPr="0063737C">
        <w:t xml:space="preserve"> </w:t>
      </w:r>
      <w:r w:rsidR="00894A99" w:rsidRPr="0063737C">
        <w:t>Para la resolución del problema de investigación</w:t>
      </w:r>
      <w:r w:rsidR="007835B0">
        <w:t>,</w:t>
      </w:r>
      <w:r w:rsidR="00894A99" w:rsidRPr="0063737C">
        <w:t xml:space="preserve"> se plante</w:t>
      </w:r>
      <w:r w:rsidRPr="0063737C">
        <w:t>ó</w:t>
      </w:r>
      <w:r w:rsidR="00894A99" w:rsidRPr="0063737C">
        <w:t xml:space="preserve"> </w:t>
      </w:r>
      <w:r w:rsidR="007835B0">
        <w:t xml:space="preserve">la siguiente </w:t>
      </w:r>
      <w:r w:rsidR="00894A99" w:rsidRPr="0063737C">
        <w:t xml:space="preserve">hipótesis de estudio: </w:t>
      </w:r>
    </w:p>
    <w:p w14:paraId="42E5219D" w14:textId="5B705D81" w:rsidR="00936149" w:rsidRPr="002505F9" w:rsidRDefault="00936149" w:rsidP="002505F9">
      <w:pPr>
        <w:pStyle w:val="TEXTOPUCESD"/>
        <w:widowControl/>
        <w:spacing w:before="0" w:after="0" w:line="360" w:lineRule="auto"/>
        <w:rPr>
          <w:iCs/>
        </w:rPr>
      </w:pPr>
      <w:r w:rsidRPr="002505F9">
        <w:rPr>
          <w:iCs/>
        </w:rPr>
        <w:t xml:space="preserve">H1: </w:t>
      </w:r>
      <w:r w:rsidR="00E50D8D" w:rsidRPr="002505F9">
        <w:rPr>
          <w:iCs/>
        </w:rPr>
        <w:t>Las modalidades de estudio (presencial-</w:t>
      </w:r>
      <w:r w:rsidR="00E50D8D" w:rsidRPr="000D33B9">
        <w:rPr>
          <w:i/>
        </w:rPr>
        <w:t>b-</w:t>
      </w:r>
      <w:proofErr w:type="spellStart"/>
      <w:r w:rsidR="00E50D8D" w:rsidRPr="000D33B9">
        <w:rPr>
          <w:i/>
        </w:rPr>
        <w:t>l</w:t>
      </w:r>
      <w:r w:rsidR="00F9307F" w:rsidRPr="000D33B9">
        <w:rPr>
          <w:i/>
        </w:rPr>
        <w:t>earning</w:t>
      </w:r>
      <w:proofErr w:type="spellEnd"/>
      <w:r w:rsidR="00F9307F" w:rsidRPr="002505F9">
        <w:rPr>
          <w:iCs/>
        </w:rPr>
        <w:t>-</w:t>
      </w:r>
      <w:r w:rsidR="00F9307F" w:rsidRPr="000D33B9">
        <w:rPr>
          <w:i/>
        </w:rPr>
        <w:t>online</w:t>
      </w:r>
      <w:r w:rsidR="00F9307F" w:rsidRPr="002505F9">
        <w:rPr>
          <w:iCs/>
        </w:rPr>
        <w:t xml:space="preserve">) </w:t>
      </w:r>
      <w:r w:rsidR="004406DF">
        <w:rPr>
          <w:iCs/>
        </w:rPr>
        <w:t>influyen</w:t>
      </w:r>
      <w:r w:rsidR="004406DF" w:rsidRPr="002505F9">
        <w:rPr>
          <w:iCs/>
        </w:rPr>
        <w:t xml:space="preserve"> </w:t>
      </w:r>
      <w:r w:rsidR="00F9307F" w:rsidRPr="002505F9">
        <w:rPr>
          <w:iCs/>
        </w:rPr>
        <w:t xml:space="preserve">en el rendimiento académico </w:t>
      </w:r>
      <w:r w:rsidR="00E50D8D" w:rsidRPr="002505F9">
        <w:rPr>
          <w:iCs/>
        </w:rPr>
        <w:t xml:space="preserve">de los estudiantes universitarios. </w:t>
      </w:r>
    </w:p>
    <w:p w14:paraId="74D1E703" w14:textId="02782437" w:rsidR="002505F9" w:rsidRDefault="002505F9" w:rsidP="002505F9">
      <w:pPr>
        <w:pStyle w:val="TESIS1"/>
        <w:widowControl/>
        <w:numPr>
          <w:ilvl w:val="0"/>
          <w:numId w:val="0"/>
        </w:numPr>
        <w:spacing w:before="0" w:after="0" w:line="360" w:lineRule="auto"/>
        <w:jc w:val="left"/>
      </w:pPr>
    </w:p>
    <w:p w14:paraId="561200F6" w14:textId="0BBBB2F1" w:rsidR="0047275B" w:rsidRDefault="0047275B" w:rsidP="002505F9">
      <w:pPr>
        <w:pStyle w:val="TESIS1"/>
        <w:widowControl/>
        <w:numPr>
          <w:ilvl w:val="0"/>
          <w:numId w:val="0"/>
        </w:numPr>
        <w:spacing w:before="0" w:after="0" w:line="360" w:lineRule="auto"/>
        <w:jc w:val="left"/>
      </w:pPr>
    </w:p>
    <w:p w14:paraId="3ACC7C4D" w14:textId="51C96B04" w:rsidR="0047275B" w:rsidRDefault="0047275B" w:rsidP="002505F9">
      <w:pPr>
        <w:pStyle w:val="TESIS1"/>
        <w:widowControl/>
        <w:numPr>
          <w:ilvl w:val="0"/>
          <w:numId w:val="0"/>
        </w:numPr>
        <w:spacing w:before="0" w:after="0" w:line="360" w:lineRule="auto"/>
        <w:jc w:val="left"/>
      </w:pPr>
    </w:p>
    <w:p w14:paraId="371B5883" w14:textId="77777777" w:rsidR="0047275B" w:rsidRDefault="0047275B" w:rsidP="002505F9">
      <w:pPr>
        <w:pStyle w:val="TESIS1"/>
        <w:widowControl/>
        <w:numPr>
          <w:ilvl w:val="0"/>
          <w:numId w:val="0"/>
        </w:numPr>
        <w:spacing w:before="0" w:after="0" w:line="360" w:lineRule="auto"/>
        <w:jc w:val="left"/>
      </w:pPr>
    </w:p>
    <w:p w14:paraId="6B475D16" w14:textId="2FE1644F" w:rsidR="00DB353C" w:rsidRPr="0063737C" w:rsidRDefault="00DB353C" w:rsidP="00B8662C">
      <w:pPr>
        <w:pStyle w:val="TESIS1"/>
        <w:widowControl/>
        <w:numPr>
          <w:ilvl w:val="0"/>
          <w:numId w:val="0"/>
        </w:numPr>
        <w:spacing w:before="0" w:after="0" w:line="360" w:lineRule="auto"/>
      </w:pPr>
      <w:r w:rsidRPr="0063737C">
        <w:lastRenderedPageBreak/>
        <w:t>Resultados</w:t>
      </w:r>
    </w:p>
    <w:p w14:paraId="2BCAFD72" w14:textId="3DE53801" w:rsidR="00DB3468" w:rsidRDefault="0045288E" w:rsidP="002505F9">
      <w:pPr>
        <w:pStyle w:val="TEXTOPUCESD"/>
        <w:widowControl/>
        <w:spacing w:before="0" w:after="0" w:line="360" w:lineRule="auto"/>
      </w:pPr>
      <w:r w:rsidRPr="0063737C">
        <w:t xml:space="preserve">En la tabla 2 y </w:t>
      </w:r>
      <w:r w:rsidR="00894A99" w:rsidRPr="0063737C">
        <w:t xml:space="preserve">la </w:t>
      </w:r>
      <w:r w:rsidRPr="0063737C">
        <w:t xml:space="preserve">figura </w:t>
      </w:r>
      <w:r w:rsidR="00894A99" w:rsidRPr="0063737C">
        <w:t>1</w:t>
      </w:r>
      <w:r w:rsidR="00DB3468" w:rsidRPr="0063737C">
        <w:t xml:space="preserve"> se </w:t>
      </w:r>
      <w:r w:rsidRPr="0063737C">
        <w:t>aprecian</w:t>
      </w:r>
      <w:r w:rsidR="00DB3468" w:rsidRPr="0063737C">
        <w:t xml:space="preserve"> </w:t>
      </w:r>
      <w:r w:rsidRPr="0063737C">
        <w:t xml:space="preserve">las diferencias entre </w:t>
      </w:r>
      <w:r w:rsidR="00F9307F" w:rsidRPr="0063737C">
        <w:t>el rendimiento académico</w:t>
      </w:r>
      <w:r w:rsidRPr="0063737C">
        <w:t xml:space="preserve"> </w:t>
      </w:r>
      <w:r w:rsidR="00DB3468" w:rsidRPr="0063737C">
        <w:t xml:space="preserve">de los estudiantes </w:t>
      </w:r>
      <w:r w:rsidRPr="0063737C">
        <w:t>universitarios</w:t>
      </w:r>
      <w:r w:rsidR="00DB3468" w:rsidRPr="0063737C">
        <w:t xml:space="preserve"> en las modalidades</w:t>
      </w:r>
      <w:r w:rsidR="00F66775">
        <w:t>.</w:t>
      </w:r>
      <w:r w:rsidR="00F66775" w:rsidRPr="0063737C">
        <w:t xml:space="preserve"> </w:t>
      </w:r>
      <w:r w:rsidR="00F66775">
        <w:t>L</w:t>
      </w:r>
      <w:r w:rsidR="00B11CAE" w:rsidRPr="0063737C">
        <w:t>a</w:t>
      </w:r>
      <w:r w:rsidR="00DB3468" w:rsidRPr="0063737C">
        <w:t xml:space="preserve"> presencial indicó un promedio de 37</w:t>
      </w:r>
      <w:r w:rsidRPr="0063737C">
        <w:t>.</w:t>
      </w:r>
      <w:r w:rsidR="00DB3468" w:rsidRPr="0063737C">
        <w:t>3 y una desviación estándar de 1</w:t>
      </w:r>
      <w:r w:rsidRPr="0063737C">
        <w:t>.</w:t>
      </w:r>
      <w:r w:rsidR="00894A99" w:rsidRPr="0063737C">
        <w:t>7 de rendimiento; l</w:t>
      </w:r>
      <w:r w:rsidR="00DB3468" w:rsidRPr="0063737C">
        <w:t xml:space="preserve">a modalidad </w:t>
      </w:r>
      <w:r w:rsidR="00DB3468" w:rsidRPr="000D33B9">
        <w:rPr>
          <w:i/>
          <w:iCs/>
        </w:rPr>
        <w:t>online</w:t>
      </w:r>
      <w:r w:rsidR="00B11CAE" w:rsidRPr="0063737C">
        <w:t xml:space="preserve"> presentó</w:t>
      </w:r>
      <w:r w:rsidR="00DB3468" w:rsidRPr="0063737C">
        <w:t xml:space="preserve"> una media de 36</w:t>
      </w:r>
      <w:r w:rsidRPr="0063737C">
        <w:t>.</w:t>
      </w:r>
      <w:r w:rsidR="00DB3468" w:rsidRPr="0063737C">
        <w:t>7 y 1</w:t>
      </w:r>
      <w:r w:rsidRPr="0063737C">
        <w:t>.</w:t>
      </w:r>
      <w:r w:rsidR="00894A99" w:rsidRPr="0063737C">
        <w:t xml:space="preserve">9 de desviación típica; </w:t>
      </w:r>
      <w:r w:rsidR="00DB3468" w:rsidRPr="0063737C">
        <w:t xml:space="preserve">respecto a la modalidad </w:t>
      </w:r>
      <w:r w:rsidR="00DB3468" w:rsidRPr="000D33B9">
        <w:rPr>
          <w:i/>
          <w:iCs/>
        </w:rPr>
        <w:t>b</w:t>
      </w:r>
      <w:r w:rsidRPr="000D33B9">
        <w:rPr>
          <w:i/>
          <w:iCs/>
        </w:rPr>
        <w:t>-</w:t>
      </w:r>
      <w:proofErr w:type="spellStart"/>
      <w:r w:rsidR="00DB3468" w:rsidRPr="000D33B9">
        <w:rPr>
          <w:i/>
          <w:iCs/>
        </w:rPr>
        <w:t>learning</w:t>
      </w:r>
      <w:proofErr w:type="spellEnd"/>
      <w:r w:rsidR="00DB3468" w:rsidRPr="0063737C">
        <w:t xml:space="preserve">, </w:t>
      </w:r>
      <w:r w:rsidR="00B11CAE" w:rsidRPr="0063737C">
        <w:t xml:space="preserve">se </w:t>
      </w:r>
      <w:r w:rsidR="00DB3468" w:rsidRPr="0063737C">
        <w:t>manifestó un promedio de 37</w:t>
      </w:r>
      <w:r w:rsidRPr="0063737C">
        <w:t>.</w:t>
      </w:r>
      <w:r w:rsidR="00DB3468" w:rsidRPr="0063737C">
        <w:t>9 y una desviación estándar de 2</w:t>
      </w:r>
      <w:r w:rsidRPr="0063737C">
        <w:t>.</w:t>
      </w:r>
      <w:r w:rsidR="00DB3468" w:rsidRPr="0063737C">
        <w:t xml:space="preserve">33. </w:t>
      </w:r>
    </w:p>
    <w:p w14:paraId="0D2F868F" w14:textId="77777777" w:rsidR="002505F9" w:rsidRPr="0063737C" w:rsidRDefault="002505F9" w:rsidP="002505F9">
      <w:pPr>
        <w:pStyle w:val="TEXTOPUCESD"/>
        <w:widowControl/>
        <w:spacing w:before="0" w:after="0" w:line="360" w:lineRule="auto"/>
      </w:pPr>
    </w:p>
    <w:p w14:paraId="2569B9FC" w14:textId="2E222DEF" w:rsidR="00894A99" w:rsidRPr="0063737C" w:rsidRDefault="0045288E" w:rsidP="002505F9">
      <w:pPr>
        <w:spacing w:after="0" w:line="360" w:lineRule="auto"/>
        <w:jc w:val="center"/>
        <w:rPr>
          <w:rFonts w:ascii="Times New Roman" w:hAnsi="Times New Roman" w:cs="Times New Roman"/>
          <w:sz w:val="24"/>
          <w:szCs w:val="24"/>
        </w:rPr>
      </w:pPr>
      <w:r w:rsidRPr="0063737C">
        <w:rPr>
          <w:rFonts w:ascii="Times New Roman" w:hAnsi="Times New Roman" w:cs="Times New Roman"/>
          <w:b/>
          <w:sz w:val="24"/>
          <w:szCs w:val="24"/>
        </w:rPr>
        <w:t>Tabla 2</w:t>
      </w:r>
      <w:r w:rsidR="006970EC" w:rsidRPr="0063737C">
        <w:rPr>
          <w:rFonts w:ascii="Times New Roman" w:hAnsi="Times New Roman" w:cs="Times New Roman"/>
          <w:b/>
          <w:sz w:val="24"/>
          <w:szCs w:val="24"/>
        </w:rPr>
        <w:t xml:space="preserve">. </w:t>
      </w:r>
      <w:r w:rsidR="00894A99" w:rsidRPr="0063737C">
        <w:rPr>
          <w:rFonts w:ascii="Times New Roman" w:hAnsi="Times New Roman" w:cs="Times New Roman"/>
          <w:sz w:val="24"/>
          <w:szCs w:val="24"/>
        </w:rPr>
        <w:t>Análisis descriptivo por modalidad</w:t>
      </w:r>
      <w:r w:rsidR="00F66775">
        <w:rPr>
          <w:rFonts w:ascii="Times New Roman" w:hAnsi="Times New Roman" w:cs="Times New Roman"/>
          <w:sz w:val="24"/>
          <w:szCs w:val="24"/>
        </w:rPr>
        <w:t>:</w:t>
      </w:r>
      <w:r w:rsidR="00894A99" w:rsidRPr="0063737C">
        <w:rPr>
          <w:rFonts w:ascii="Times New Roman" w:hAnsi="Times New Roman" w:cs="Times New Roman"/>
          <w:sz w:val="24"/>
          <w:szCs w:val="24"/>
        </w:rPr>
        <w:t xml:space="preserve"> presencial</w:t>
      </w:r>
      <w:r w:rsidR="00F66775">
        <w:rPr>
          <w:rFonts w:ascii="Times New Roman" w:hAnsi="Times New Roman" w:cs="Times New Roman"/>
          <w:sz w:val="24"/>
          <w:szCs w:val="24"/>
        </w:rPr>
        <w:t xml:space="preserve">, </w:t>
      </w:r>
      <w:r w:rsidR="00894A99" w:rsidRPr="000D33B9">
        <w:rPr>
          <w:rFonts w:ascii="Times New Roman" w:hAnsi="Times New Roman" w:cs="Times New Roman"/>
          <w:i/>
          <w:iCs/>
          <w:sz w:val="24"/>
          <w:szCs w:val="24"/>
        </w:rPr>
        <w:t>online</w:t>
      </w:r>
      <w:r w:rsidR="00894A99" w:rsidRPr="0063737C">
        <w:rPr>
          <w:rFonts w:ascii="Times New Roman" w:hAnsi="Times New Roman" w:cs="Times New Roman"/>
          <w:sz w:val="24"/>
          <w:szCs w:val="24"/>
        </w:rPr>
        <w:t>-</w:t>
      </w:r>
      <w:r w:rsidR="00894A99" w:rsidRPr="0063737C">
        <w:rPr>
          <w:rFonts w:ascii="Times New Roman" w:hAnsi="Times New Roman" w:cs="Times New Roman"/>
          <w:i/>
          <w:sz w:val="24"/>
          <w:szCs w:val="24"/>
        </w:rPr>
        <w:t>b</w:t>
      </w:r>
      <w:r w:rsidR="00F66775">
        <w:rPr>
          <w:rFonts w:ascii="Times New Roman" w:hAnsi="Times New Roman" w:cs="Times New Roman"/>
          <w:i/>
          <w:sz w:val="24"/>
          <w:szCs w:val="24"/>
        </w:rPr>
        <w:t xml:space="preserve"> y </w:t>
      </w:r>
      <w:proofErr w:type="spellStart"/>
      <w:r w:rsidR="00894A99" w:rsidRPr="0063737C">
        <w:rPr>
          <w:rFonts w:ascii="Times New Roman" w:hAnsi="Times New Roman" w:cs="Times New Roman"/>
          <w:i/>
          <w:sz w:val="24"/>
          <w:szCs w:val="24"/>
        </w:rPr>
        <w:t>learning</w:t>
      </w:r>
      <w:proofErr w:type="spellEnd"/>
    </w:p>
    <w:tbl>
      <w:tblPr>
        <w:tblStyle w:val="Tablaconcuadrcula"/>
        <w:tblW w:w="9351" w:type="dxa"/>
        <w:tblLayout w:type="fixed"/>
        <w:tblLook w:val="0000" w:firstRow="0" w:lastRow="0" w:firstColumn="0" w:lastColumn="0" w:noHBand="0" w:noVBand="0"/>
      </w:tblPr>
      <w:tblGrid>
        <w:gridCol w:w="426"/>
        <w:gridCol w:w="1559"/>
        <w:gridCol w:w="2693"/>
        <w:gridCol w:w="1554"/>
        <w:gridCol w:w="1701"/>
        <w:gridCol w:w="1418"/>
      </w:tblGrid>
      <w:tr w:rsidR="0063737C" w:rsidRPr="00B8662C" w14:paraId="76F54EFA" w14:textId="77777777" w:rsidTr="000D33B9">
        <w:trPr>
          <w:trHeight w:val="391"/>
        </w:trPr>
        <w:tc>
          <w:tcPr>
            <w:tcW w:w="426" w:type="dxa"/>
          </w:tcPr>
          <w:p w14:paraId="6410BB88"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5806" w:type="dxa"/>
            <w:gridSpan w:val="3"/>
          </w:tcPr>
          <w:p w14:paraId="70F73914"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Modalidad de aprendizaje</w:t>
            </w:r>
          </w:p>
        </w:tc>
        <w:tc>
          <w:tcPr>
            <w:tcW w:w="1701" w:type="dxa"/>
          </w:tcPr>
          <w:p w14:paraId="5755AAF3"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Estadístico</w:t>
            </w:r>
          </w:p>
        </w:tc>
        <w:tc>
          <w:tcPr>
            <w:tcW w:w="1418" w:type="dxa"/>
          </w:tcPr>
          <w:p w14:paraId="0C8C21B2"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 xml:space="preserve">Error </w:t>
            </w:r>
            <w:proofErr w:type="spellStart"/>
            <w:r w:rsidRPr="00B8662C">
              <w:rPr>
                <w:rFonts w:ascii="Times New Roman" w:hAnsi="Times New Roman" w:cs="Times New Roman"/>
                <w:sz w:val="24"/>
                <w:szCs w:val="24"/>
              </w:rPr>
              <w:t>típ</w:t>
            </w:r>
            <w:proofErr w:type="spellEnd"/>
            <w:r w:rsidRPr="00B8662C">
              <w:rPr>
                <w:rFonts w:ascii="Times New Roman" w:hAnsi="Times New Roman" w:cs="Times New Roman"/>
                <w:sz w:val="24"/>
                <w:szCs w:val="24"/>
              </w:rPr>
              <w:t>.</w:t>
            </w:r>
          </w:p>
        </w:tc>
      </w:tr>
      <w:tr w:rsidR="0063737C" w:rsidRPr="00B8662C" w14:paraId="61795AF0" w14:textId="77777777" w:rsidTr="000D33B9">
        <w:tc>
          <w:tcPr>
            <w:tcW w:w="426" w:type="dxa"/>
            <w:vMerge w:val="restart"/>
            <w:textDirection w:val="btLr"/>
          </w:tcPr>
          <w:p w14:paraId="3BE3B831" w14:textId="77777777" w:rsidR="0045288E" w:rsidRPr="00B8662C" w:rsidRDefault="0045288E" w:rsidP="000D33B9">
            <w:pPr>
              <w:autoSpaceDE w:val="0"/>
              <w:autoSpaceDN w:val="0"/>
              <w:adjustRightInd w:val="0"/>
              <w:spacing w:line="360" w:lineRule="auto"/>
              <w:ind w:left="60" w:right="60"/>
              <w:jc w:val="center"/>
              <w:rPr>
                <w:rFonts w:ascii="Times New Roman" w:hAnsi="Times New Roman" w:cs="Times New Roman"/>
                <w:sz w:val="24"/>
                <w:szCs w:val="24"/>
              </w:rPr>
            </w:pPr>
            <w:proofErr w:type="gramStart"/>
            <w:r w:rsidRPr="00B8662C">
              <w:rPr>
                <w:rFonts w:ascii="Times New Roman" w:hAnsi="Times New Roman" w:cs="Times New Roman"/>
                <w:sz w:val="24"/>
                <w:szCs w:val="24"/>
              </w:rPr>
              <w:t>Total</w:t>
            </w:r>
            <w:proofErr w:type="gramEnd"/>
            <w:r w:rsidRPr="00B8662C">
              <w:rPr>
                <w:rFonts w:ascii="Times New Roman" w:hAnsi="Times New Roman" w:cs="Times New Roman"/>
                <w:sz w:val="24"/>
                <w:szCs w:val="24"/>
              </w:rPr>
              <w:t xml:space="preserve"> parcial</w:t>
            </w:r>
            <w:r w:rsidR="00EA5F74" w:rsidRPr="00B8662C">
              <w:rPr>
                <w:rFonts w:ascii="Times New Roman" w:hAnsi="Times New Roman" w:cs="Times New Roman"/>
                <w:sz w:val="24"/>
                <w:szCs w:val="24"/>
              </w:rPr>
              <w:t>es</w:t>
            </w:r>
          </w:p>
        </w:tc>
        <w:tc>
          <w:tcPr>
            <w:tcW w:w="1559" w:type="dxa"/>
            <w:vMerge w:val="restart"/>
          </w:tcPr>
          <w:p w14:paraId="2A1E14E1"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Presencial</w:t>
            </w:r>
          </w:p>
        </w:tc>
        <w:tc>
          <w:tcPr>
            <w:tcW w:w="4247" w:type="dxa"/>
            <w:gridSpan w:val="2"/>
          </w:tcPr>
          <w:p w14:paraId="5F13D6D9"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Media</w:t>
            </w:r>
          </w:p>
        </w:tc>
        <w:tc>
          <w:tcPr>
            <w:tcW w:w="1701" w:type="dxa"/>
          </w:tcPr>
          <w:p w14:paraId="17263E3E"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37</w:t>
            </w:r>
            <w:r w:rsidR="00C614C3" w:rsidRPr="00B8662C">
              <w:rPr>
                <w:rFonts w:ascii="Times New Roman" w:hAnsi="Times New Roman" w:cs="Times New Roman"/>
                <w:sz w:val="24"/>
                <w:szCs w:val="24"/>
              </w:rPr>
              <w:t>.</w:t>
            </w:r>
            <w:r w:rsidRPr="00B8662C">
              <w:rPr>
                <w:rFonts w:ascii="Times New Roman" w:hAnsi="Times New Roman" w:cs="Times New Roman"/>
                <w:sz w:val="24"/>
                <w:szCs w:val="24"/>
              </w:rPr>
              <w:t>38</w:t>
            </w:r>
          </w:p>
        </w:tc>
        <w:tc>
          <w:tcPr>
            <w:tcW w:w="1418" w:type="dxa"/>
          </w:tcPr>
          <w:p w14:paraId="312E8A38" w14:textId="23C67EAF" w:rsidR="0045288E" w:rsidRPr="00B8662C" w:rsidRDefault="00F66775"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0</w:t>
            </w:r>
            <w:r w:rsidR="00C614C3" w:rsidRPr="00B8662C">
              <w:rPr>
                <w:rFonts w:ascii="Times New Roman" w:hAnsi="Times New Roman" w:cs="Times New Roman"/>
                <w:sz w:val="24"/>
                <w:szCs w:val="24"/>
              </w:rPr>
              <w:t>.</w:t>
            </w:r>
            <w:r w:rsidR="0045288E" w:rsidRPr="00B8662C">
              <w:rPr>
                <w:rFonts w:ascii="Times New Roman" w:hAnsi="Times New Roman" w:cs="Times New Roman"/>
                <w:sz w:val="24"/>
                <w:szCs w:val="24"/>
              </w:rPr>
              <w:t>18</w:t>
            </w:r>
          </w:p>
        </w:tc>
      </w:tr>
      <w:tr w:rsidR="0063737C" w:rsidRPr="00B8662C" w14:paraId="050157EE" w14:textId="77777777" w:rsidTr="000D33B9">
        <w:tc>
          <w:tcPr>
            <w:tcW w:w="426" w:type="dxa"/>
            <w:vMerge/>
          </w:tcPr>
          <w:p w14:paraId="07A285CD"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1559" w:type="dxa"/>
            <w:vMerge/>
          </w:tcPr>
          <w:p w14:paraId="00F3D06F"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2693" w:type="dxa"/>
            <w:vMerge w:val="restart"/>
          </w:tcPr>
          <w:p w14:paraId="248FE654"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Intervalo de confianza para la media al 95%</w:t>
            </w:r>
          </w:p>
        </w:tc>
        <w:tc>
          <w:tcPr>
            <w:tcW w:w="1554" w:type="dxa"/>
          </w:tcPr>
          <w:p w14:paraId="3F83DA3E"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Límite inferior</w:t>
            </w:r>
          </w:p>
        </w:tc>
        <w:tc>
          <w:tcPr>
            <w:tcW w:w="1701" w:type="dxa"/>
          </w:tcPr>
          <w:p w14:paraId="40584491"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37</w:t>
            </w:r>
            <w:r w:rsidR="00C614C3" w:rsidRPr="00B8662C">
              <w:rPr>
                <w:rFonts w:ascii="Times New Roman" w:hAnsi="Times New Roman" w:cs="Times New Roman"/>
                <w:sz w:val="24"/>
                <w:szCs w:val="24"/>
              </w:rPr>
              <w:t>.</w:t>
            </w:r>
            <w:r w:rsidRPr="00B8662C">
              <w:rPr>
                <w:rFonts w:ascii="Times New Roman" w:hAnsi="Times New Roman" w:cs="Times New Roman"/>
                <w:sz w:val="24"/>
                <w:szCs w:val="24"/>
              </w:rPr>
              <w:t>01</w:t>
            </w:r>
          </w:p>
        </w:tc>
        <w:tc>
          <w:tcPr>
            <w:tcW w:w="1418" w:type="dxa"/>
          </w:tcPr>
          <w:p w14:paraId="154B4E23"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r>
      <w:tr w:rsidR="0063737C" w:rsidRPr="00B8662C" w14:paraId="218D1C93" w14:textId="77777777" w:rsidTr="000D33B9">
        <w:tc>
          <w:tcPr>
            <w:tcW w:w="426" w:type="dxa"/>
            <w:vMerge/>
          </w:tcPr>
          <w:p w14:paraId="1F96F651"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1559" w:type="dxa"/>
            <w:vMerge/>
          </w:tcPr>
          <w:p w14:paraId="7D744562"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2693" w:type="dxa"/>
            <w:vMerge/>
          </w:tcPr>
          <w:p w14:paraId="7096B723"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1554" w:type="dxa"/>
          </w:tcPr>
          <w:p w14:paraId="60FCA157"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Límite superior</w:t>
            </w:r>
          </w:p>
        </w:tc>
        <w:tc>
          <w:tcPr>
            <w:tcW w:w="1701" w:type="dxa"/>
          </w:tcPr>
          <w:p w14:paraId="56C66889"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37</w:t>
            </w:r>
            <w:r w:rsidR="00C614C3" w:rsidRPr="00B8662C">
              <w:rPr>
                <w:rFonts w:ascii="Times New Roman" w:hAnsi="Times New Roman" w:cs="Times New Roman"/>
                <w:sz w:val="24"/>
                <w:szCs w:val="24"/>
              </w:rPr>
              <w:t>.</w:t>
            </w:r>
            <w:r w:rsidRPr="00B8662C">
              <w:rPr>
                <w:rFonts w:ascii="Times New Roman" w:hAnsi="Times New Roman" w:cs="Times New Roman"/>
                <w:sz w:val="24"/>
                <w:szCs w:val="24"/>
              </w:rPr>
              <w:t>75</w:t>
            </w:r>
          </w:p>
        </w:tc>
        <w:tc>
          <w:tcPr>
            <w:tcW w:w="1418" w:type="dxa"/>
          </w:tcPr>
          <w:p w14:paraId="14A5391F"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r>
      <w:tr w:rsidR="0063737C" w:rsidRPr="00B8662C" w14:paraId="7F036E27" w14:textId="77777777" w:rsidTr="000D33B9">
        <w:tc>
          <w:tcPr>
            <w:tcW w:w="426" w:type="dxa"/>
            <w:vMerge/>
          </w:tcPr>
          <w:p w14:paraId="3D8E03BA"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1559" w:type="dxa"/>
            <w:vMerge/>
          </w:tcPr>
          <w:p w14:paraId="0C31C5A0"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4247" w:type="dxa"/>
            <w:gridSpan w:val="2"/>
          </w:tcPr>
          <w:p w14:paraId="6C773070"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Mediana</w:t>
            </w:r>
          </w:p>
        </w:tc>
        <w:tc>
          <w:tcPr>
            <w:tcW w:w="1701" w:type="dxa"/>
          </w:tcPr>
          <w:p w14:paraId="338A2410"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37</w:t>
            </w:r>
            <w:r w:rsidR="00C614C3" w:rsidRPr="00B8662C">
              <w:rPr>
                <w:rFonts w:ascii="Times New Roman" w:hAnsi="Times New Roman" w:cs="Times New Roman"/>
                <w:sz w:val="24"/>
                <w:szCs w:val="24"/>
              </w:rPr>
              <w:t>.</w:t>
            </w:r>
            <w:r w:rsidRPr="00B8662C">
              <w:rPr>
                <w:rFonts w:ascii="Times New Roman" w:hAnsi="Times New Roman" w:cs="Times New Roman"/>
                <w:sz w:val="24"/>
                <w:szCs w:val="24"/>
              </w:rPr>
              <w:t>42</w:t>
            </w:r>
          </w:p>
        </w:tc>
        <w:tc>
          <w:tcPr>
            <w:tcW w:w="1418" w:type="dxa"/>
          </w:tcPr>
          <w:p w14:paraId="55963887"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r>
      <w:tr w:rsidR="0063737C" w:rsidRPr="00B8662C" w14:paraId="380BE450" w14:textId="77777777" w:rsidTr="000D33B9">
        <w:tc>
          <w:tcPr>
            <w:tcW w:w="426" w:type="dxa"/>
            <w:vMerge/>
          </w:tcPr>
          <w:p w14:paraId="41A5C993"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1559" w:type="dxa"/>
            <w:vMerge/>
          </w:tcPr>
          <w:p w14:paraId="1032EC8A"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4247" w:type="dxa"/>
            <w:gridSpan w:val="2"/>
          </w:tcPr>
          <w:p w14:paraId="0CA91F56"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Varianza</w:t>
            </w:r>
          </w:p>
        </w:tc>
        <w:tc>
          <w:tcPr>
            <w:tcW w:w="1701" w:type="dxa"/>
          </w:tcPr>
          <w:p w14:paraId="4F23D85E"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3</w:t>
            </w:r>
            <w:r w:rsidR="00C614C3" w:rsidRPr="00B8662C">
              <w:rPr>
                <w:rFonts w:ascii="Times New Roman" w:hAnsi="Times New Roman" w:cs="Times New Roman"/>
                <w:sz w:val="24"/>
                <w:szCs w:val="24"/>
              </w:rPr>
              <w:t>.</w:t>
            </w:r>
            <w:r w:rsidRPr="00B8662C">
              <w:rPr>
                <w:rFonts w:ascii="Times New Roman" w:hAnsi="Times New Roman" w:cs="Times New Roman"/>
                <w:sz w:val="24"/>
                <w:szCs w:val="24"/>
              </w:rPr>
              <w:t>15</w:t>
            </w:r>
          </w:p>
        </w:tc>
        <w:tc>
          <w:tcPr>
            <w:tcW w:w="1418" w:type="dxa"/>
          </w:tcPr>
          <w:p w14:paraId="2D307BD8"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r>
      <w:tr w:rsidR="0063737C" w:rsidRPr="00B8662C" w14:paraId="35B9C8C8" w14:textId="77777777" w:rsidTr="000D33B9">
        <w:tc>
          <w:tcPr>
            <w:tcW w:w="426" w:type="dxa"/>
            <w:vMerge/>
          </w:tcPr>
          <w:p w14:paraId="3B42988B"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1559" w:type="dxa"/>
            <w:vMerge/>
          </w:tcPr>
          <w:p w14:paraId="04E2F147"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4247" w:type="dxa"/>
            <w:gridSpan w:val="2"/>
          </w:tcPr>
          <w:p w14:paraId="114EF009" w14:textId="77777777" w:rsidR="0045288E" w:rsidRPr="00B8662C" w:rsidRDefault="00EA5F74"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DS</w:t>
            </w:r>
          </w:p>
        </w:tc>
        <w:tc>
          <w:tcPr>
            <w:tcW w:w="1701" w:type="dxa"/>
          </w:tcPr>
          <w:p w14:paraId="1C5B4870"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1</w:t>
            </w:r>
            <w:r w:rsidR="00C614C3" w:rsidRPr="00B8662C">
              <w:rPr>
                <w:rFonts w:ascii="Times New Roman" w:hAnsi="Times New Roman" w:cs="Times New Roman"/>
                <w:sz w:val="24"/>
                <w:szCs w:val="24"/>
              </w:rPr>
              <w:t>.</w:t>
            </w:r>
            <w:r w:rsidRPr="00B8662C">
              <w:rPr>
                <w:rFonts w:ascii="Times New Roman" w:hAnsi="Times New Roman" w:cs="Times New Roman"/>
                <w:sz w:val="24"/>
                <w:szCs w:val="24"/>
              </w:rPr>
              <w:t>77</w:t>
            </w:r>
          </w:p>
        </w:tc>
        <w:tc>
          <w:tcPr>
            <w:tcW w:w="1418" w:type="dxa"/>
          </w:tcPr>
          <w:p w14:paraId="74F6A8E1"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r>
      <w:tr w:rsidR="0063737C" w:rsidRPr="00B8662C" w14:paraId="1F1C2BA8" w14:textId="77777777" w:rsidTr="000D33B9">
        <w:tc>
          <w:tcPr>
            <w:tcW w:w="426" w:type="dxa"/>
            <w:vMerge/>
          </w:tcPr>
          <w:p w14:paraId="3358830A"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1559" w:type="dxa"/>
            <w:vMerge w:val="restart"/>
          </w:tcPr>
          <w:p w14:paraId="65A7DD10"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i/>
                <w:sz w:val="24"/>
                <w:szCs w:val="24"/>
              </w:rPr>
              <w:t>Online</w:t>
            </w:r>
          </w:p>
        </w:tc>
        <w:tc>
          <w:tcPr>
            <w:tcW w:w="4247" w:type="dxa"/>
            <w:gridSpan w:val="2"/>
          </w:tcPr>
          <w:p w14:paraId="73D8A51F"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Media</w:t>
            </w:r>
          </w:p>
        </w:tc>
        <w:tc>
          <w:tcPr>
            <w:tcW w:w="1701" w:type="dxa"/>
          </w:tcPr>
          <w:p w14:paraId="59438F32"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36</w:t>
            </w:r>
            <w:r w:rsidR="00C614C3" w:rsidRPr="00B8662C">
              <w:rPr>
                <w:rFonts w:ascii="Times New Roman" w:hAnsi="Times New Roman" w:cs="Times New Roman"/>
                <w:sz w:val="24"/>
                <w:szCs w:val="24"/>
              </w:rPr>
              <w:t>.</w:t>
            </w:r>
            <w:r w:rsidRPr="00B8662C">
              <w:rPr>
                <w:rFonts w:ascii="Times New Roman" w:hAnsi="Times New Roman" w:cs="Times New Roman"/>
                <w:sz w:val="24"/>
                <w:szCs w:val="24"/>
              </w:rPr>
              <w:t>77</w:t>
            </w:r>
          </w:p>
        </w:tc>
        <w:tc>
          <w:tcPr>
            <w:tcW w:w="1418" w:type="dxa"/>
          </w:tcPr>
          <w:p w14:paraId="0FD9519A" w14:textId="3177C508" w:rsidR="0045288E" w:rsidRPr="00B8662C" w:rsidRDefault="00F66775"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0</w:t>
            </w:r>
            <w:r w:rsidR="00C614C3" w:rsidRPr="00B8662C">
              <w:rPr>
                <w:rFonts w:ascii="Times New Roman" w:hAnsi="Times New Roman" w:cs="Times New Roman"/>
                <w:sz w:val="24"/>
                <w:szCs w:val="24"/>
              </w:rPr>
              <w:t>.</w:t>
            </w:r>
            <w:r w:rsidR="0045288E" w:rsidRPr="00B8662C">
              <w:rPr>
                <w:rFonts w:ascii="Times New Roman" w:hAnsi="Times New Roman" w:cs="Times New Roman"/>
                <w:sz w:val="24"/>
                <w:szCs w:val="24"/>
              </w:rPr>
              <w:t>20</w:t>
            </w:r>
          </w:p>
        </w:tc>
      </w:tr>
      <w:tr w:rsidR="0063737C" w:rsidRPr="00B8662C" w14:paraId="4F43C643" w14:textId="77777777" w:rsidTr="000D33B9">
        <w:tc>
          <w:tcPr>
            <w:tcW w:w="426" w:type="dxa"/>
            <w:vMerge/>
          </w:tcPr>
          <w:p w14:paraId="16C3940A"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1559" w:type="dxa"/>
            <w:vMerge/>
          </w:tcPr>
          <w:p w14:paraId="68130C76"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2693" w:type="dxa"/>
            <w:vMerge w:val="restart"/>
          </w:tcPr>
          <w:p w14:paraId="3DD1F9FC" w14:textId="7048F786"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Intervalo de confianza para la media a 95</w:t>
            </w:r>
            <w:r w:rsidR="00F66775" w:rsidRPr="00B8662C">
              <w:rPr>
                <w:rFonts w:ascii="Times New Roman" w:hAnsi="Times New Roman" w:cs="Times New Roman"/>
                <w:sz w:val="24"/>
                <w:szCs w:val="24"/>
              </w:rPr>
              <w:t> </w:t>
            </w:r>
            <w:r w:rsidRPr="00B8662C">
              <w:rPr>
                <w:rFonts w:ascii="Times New Roman" w:hAnsi="Times New Roman" w:cs="Times New Roman"/>
                <w:sz w:val="24"/>
                <w:szCs w:val="24"/>
              </w:rPr>
              <w:t>%</w:t>
            </w:r>
          </w:p>
        </w:tc>
        <w:tc>
          <w:tcPr>
            <w:tcW w:w="1554" w:type="dxa"/>
          </w:tcPr>
          <w:p w14:paraId="3B7020B3"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Límite inferior</w:t>
            </w:r>
          </w:p>
        </w:tc>
        <w:tc>
          <w:tcPr>
            <w:tcW w:w="1701" w:type="dxa"/>
          </w:tcPr>
          <w:p w14:paraId="57A338EF"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36</w:t>
            </w:r>
            <w:r w:rsidR="00C614C3" w:rsidRPr="00B8662C">
              <w:rPr>
                <w:rFonts w:ascii="Times New Roman" w:hAnsi="Times New Roman" w:cs="Times New Roman"/>
                <w:sz w:val="24"/>
                <w:szCs w:val="24"/>
              </w:rPr>
              <w:t>.</w:t>
            </w:r>
            <w:r w:rsidRPr="00B8662C">
              <w:rPr>
                <w:rFonts w:ascii="Times New Roman" w:hAnsi="Times New Roman" w:cs="Times New Roman"/>
                <w:sz w:val="24"/>
                <w:szCs w:val="24"/>
              </w:rPr>
              <w:t>36</w:t>
            </w:r>
          </w:p>
        </w:tc>
        <w:tc>
          <w:tcPr>
            <w:tcW w:w="1418" w:type="dxa"/>
          </w:tcPr>
          <w:p w14:paraId="2BCC14B9"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r>
      <w:tr w:rsidR="0063737C" w:rsidRPr="00B8662C" w14:paraId="14C70DFD" w14:textId="77777777" w:rsidTr="000D33B9">
        <w:tc>
          <w:tcPr>
            <w:tcW w:w="426" w:type="dxa"/>
            <w:vMerge/>
          </w:tcPr>
          <w:p w14:paraId="7619D5FF"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1559" w:type="dxa"/>
            <w:vMerge/>
          </w:tcPr>
          <w:p w14:paraId="583399C9"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2693" w:type="dxa"/>
            <w:vMerge/>
          </w:tcPr>
          <w:p w14:paraId="4E9FA17D"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1554" w:type="dxa"/>
          </w:tcPr>
          <w:p w14:paraId="5D0320B5"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Límite superior</w:t>
            </w:r>
          </w:p>
        </w:tc>
        <w:tc>
          <w:tcPr>
            <w:tcW w:w="1701" w:type="dxa"/>
          </w:tcPr>
          <w:p w14:paraId="5C0AB9F6"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37</w:t>
            </w:r>
            <w:r w:rsidR="00C614C3" w:rsidRPr="00B8662C">
              <w:rPr>
                <w:rFonts w:ascii="Times New Roman" w:hAnsi="Times New Roman" w:cs="Times New Roman"/>
                <w:sz w:val="24"/>
                <w:szCs w:val="24"/>
              </w:rPr>
              <w:t>.</w:t>
            </w:r>
            <w:r w:rsidRPr="00B8662C">
              <w:rPr>
                <w:rFonts w:ascii="Times New Roman" w:hAnsi="Times New Roman" w:cs="Times New Roman"/>
                <w:sz w:val="24"/>
                <w:szCs w:val="24"/>
              </w:rPr>
              <w:t>19</w:t>
            </w:r>
          </w:p>
        </w:tc>
        <w:tc>
          <w:tcPr>
            <w:tcW w:w="1418" w:type="dxa"/>
          </w:tcPr>
          <w:p w14:paraId="228CF606"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r>
      <w:tr w:rsidR="0063737C" w:rsidRPr="00B8662C" w14:paraId="09763977" w14:textId="77777777" w:rsidTr="000D33B9">
        <w:tc>
          <w:tcPr>
            <w:tcW w:w="426" w:type="dxa"/>
            <w:vMerge/>
          </w:tcPr>
          <w:p w14:paraId="3370532A"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1559" w:type="dxa"/>
            <w:vMerge/>
          </w:tcPr>
          <w:p w14:paraId="77334B32"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4247" w:type="dxa"/>
            <w:gridSpan w:val="2"/>
          </w:tcPr>
          <w:p w14:paraId="05D8AE4F"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Mediana</w:t>
            </w:r>
          </w:p>
        </w:tc>
        <w:tc>
          <w:tcPr>
            <w:tcW w:w="1701" w:type="dxa"/>
          </w:tcPr>
          <w:p w14:paraId="64A3CAF6"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36</w:t>
            </w:r>
            <w:r w:rsidR="00C614C3" w:rsidRPr="00B8662C">
              <w:rPr>
                <w:rFonts w:ascii="Times New Roman" w:hAnsi="Times New Roman" w:cs="Times New Roman"/>
                <w:sz w:val="24"/>
                <w:szCs w:val="24"/>
              </w:rPr>
              <w:t>.</w:t>
            </w:r>
            <w:r w:rsidRPr="00B8662C">
              <w:rPr>
                <w:rFonts w:ascii="Times New Roman" w:hAnsi="Times New Roman" w:cs="Times New Roman"/>
                <w:sz w:val="24"/>
                <w:szCs w:val="24"/>
              </w:rPr>
              <w:t>43</w:t>
            </w:r>
          </w:p>
        </w:tc>
        <w:tc>
          <w:tcPr>
            <w:tcW w:w="1418" w:type="dxa"/>
          </w:tcPr>
          <w:p w14:paraId="7AAE3D65"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r>
      <w:tr w:rsidR="0063737C" w:rsidRPr="00B8662C" w14:paraId="227EDE56" w14:textId="77777777" w:rsidTr="000D33B9">
        <w:tc>
          <w:tcPr>
            <w:tcW w:w="426" w:type="dxa"/>
            <w:vMerge/>
          </w:tcPr>
          <w:p w14:paraId="178741C1"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1559" w:type="dxa"/>
            <w:vMerge/>
          </w:tcPr>
          <w:p w14:paraId="3AF25371"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4247" w:type="dxa"/>
            <w:gridSpan w:val="2"/>
          </w:tcPr>
          <w:p w14:paraId="7D77F714"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Varianza</w:t>
            </w:r>
          </w:p>
        </w:tc>
        <w:tc>
          <w:tcPr>
            <w:tcW w:w="1701" w:type="dxa"/>
          </w:tcPr>
          <w:p w14:paraId="7E4EC315"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3</w:t>
            </w:r>
            <w:r w:rsidR="00C614C3" w:rsidRPr="00B8662C">
              <w:rPr>
                <w:rFonts w:ascii="Times New Roman" w:hAnsi="Times New Roman" w:cs="Times New Roman"/>
                <w:sz w:val="24"/>
                <w:szCs w:val="24"/>
              </w:rPr>
              <w:t>.</w:t>
            </w:r>
            <w:r w:rsidRPr="00B8662C">
              <w:rPr>
                <w:rFonts w:ascii="Times New Roman" w:hAnsi="Times New Roman" w:cs="Times New Roman"/>
                <w:sz w:val="24"/>
                <w:szCs w:val="24"/>
              </w:rPr>
              <w:t>71</w:t>
            </w:r>
          </w:p>
        </w:tc>
        <w:tc>
          <w:tcPr>
            <w:tcW w:w="1418" w:type="dxa"/>
          </w:tcPr>
          <w:p w14:paraId="2E9EF08B"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r>
      <w:tr w:rsidR="0063737C" w:rsidRPr="00B8662C" w14:paraId="2CD6EED9" w14:textId="77777777" w:rsidTr="000D33B9">
        <w:tc>
          <w:tcPr>
            <w:tcW w:w="426" w:type="dxa"/>
            <w:vMerge/>
          </w:tcPr>
          <w:p w14:paraId="78245AE9"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1559" w:type="dxa"/>
            <w:vMerge/>
          </w:tcPr>
          <w:p w14:paraId="25C09C66"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4247" w:type="dxa"/>
            <w:gridSpan w:val="2"/>
          </w:tcPr>
          <w:p w14:paraId="693CC35A" w14:textId="77777777" w:rsidR="0045288E" w:rsidRPr="00B8662C" w:rsidRDefault="00EA5F74"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DS</w:t>
            </w:r>
          </w:p>
        </w:tc>
        <w:tc>
          <w:tcPr>
            <w:tcW w:w="1701" w:type="dxa"/>
          </w:tcPr>
          <w:p w14:paraId="5B1F4CC7"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1</w:t>
            </w:r>
            <w:r w:rsidR="00C614C3" w:rsidRPr="00B8662C">
              <w:rPr>
                <w:rFonts w:ascii="Times New Roman" w:hAnsi="Times New Roman" w:cs="Times New Roman"/>
                <w:sz w:val="24"/>
                <w:szCs w:val="24"/>
              </w:rPr>
              <w:t>.</w:t>
            </w:r>
            <w:r w:rsidRPr="00B8662C">
              <w:rPr>
                <w:rFonts w:ascii="Times New Roman" w:hAnsi="Times New Roman" w:cs="Times New Roman"/>
                <w:sz w:val="24"/>
                <w:szCs w:val="24"/>
              </w:rPr>
              <w:t>92</w:t>
            </w:r>
          </w:p>
        </w:tc>
        <w:tc>
          <w:tcPr>
            <w:tcW w:w="1418" w:type="dxa"/>
          </w:tcPr>
          <w:p w14:paraId="5AD15C83"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r>
      <w:tr w:rsidR="0063737C" w:rsidRPr="00B8662C" w14:paraId="26055148" w14:textId="77777777" w:rsidTr="000D33B9">
        <w:tc>
          <w:tcPr>
            <w:tcW w:w="426" w:type="dxa"/>
            <w:vMerge/>
          </w:tcPr>
          <w:p w14:paraId="4C95CBD4"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1559" w:type="dxa"/>
            <w:vMerge w:val="restart"/>
          </w:tcPr>
          <w:p w14:paraId="29B96B6B"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i/>
                <w:sz w:val="24"/>
                <w:szCs w:val="24"/>
              </w:rPr>
            </w:pPr>
            <w:r w:rsidRPr="00B8662C">
              <w:rPr>
                <w:rFonts w:ascii="Times New Roman" w:hAnsi="Times New Roman" w:cs="Times New Roman"/>
                <w:i/>
                <w:sz w:val="24"/>
                <w:szCs w:val="24"/>
              </w:rPr>
              <w:t>B-</w:t>
            </w:r>
            <w:proofErr w:type="spellStart"/>
            <w:r w:rsidRPr="00B8662C">
              <w:rPr>
                <w:rFonts w:ascii="Times New Roman" w:hAnsi="Times New Roman" w:cs="Times New Roman"/>
                <w:i/>
                <w:sz w:val="24"/>
                <w:szCs w:val="24"/>
              </w:rPr>
              <w:t>learning</w:t>
            </w:r>
            <w:proofErr w:type="spellEnd"/>
          </w:p>
        </w:tc>
        <w:tc>
          <w:tcPr>
            <w:tcW w:w="4247" w:type="dxa"/>
            <w:gridSpan w:val="2"/>
          </w:tcPr>
          <w:p w14:paraId="495AB4D2"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Media</w:t>
            </w:r>
          </w:p>
        </w:tc>
        <w:tc>
          <w:tcPr>
            <w:tcW w:w="1701" w:type="dxa"/>
          </w:tcPr>
          <w:p w14:paraId="37D7CB09"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37</w:t>
            </w:r>
            <w:r w:rsidR="00C614C3" w:rsidRPr="00B8662C">
              <w:rPr>
                <w:rFonts w:ascii="Times New Roman" w:hAnsi="Times New Roman" w:cs="Times New Roman"/>
                <w:sz w:val="24"/>
                <w:szCs w:val="24"/>
              </w:rPr>
              <w:t>.</w:t>
            </w:r>
            <w:r w:rsidRPr="00B8662C">
              <w:rPr>
                <w:rFonts w:ascii="Times New Roman" w:hAnsi="Times New Roman" w:cs="Times New Roman"/>
                <w:sz w:val="24"/>
                <w:szCs w:val="24"/>
              </w:rPr>
              <w:t>97</w:t>
            </w:r>
          </w:p>
        </w:tc>
        <w:tc>
          <w:tcPr>
            <w:tcW w:w="1418" w:type="dxa"/>
          </w:tcPr>
          <w:p w14:paraId="6C94DD93" w14:textId="76FEDFC5" w:rsidR="0045288E" w:rsidRPr="00B8662C" w:rsidRDefault="00F66775"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0</w:t>
            </w:r>
            <w:r w:rsidR="00C614C3" w:rsidRPr="00B8662C">
              <w:rPr>
                <w:rFonts w:ascii="Times New Roman" w:hAnsi="Times New Roman" w:cs="Times New Roman"/>
                <w:sz w:val="24"/>
                <w:szCs w:val="24"/>
              </w:rPr>
              <w:t>.</w:t>
            </w:r>
            <w:r w:rsidR="0045288E" w:rsidRPr="00B8662C">
              <w:rPr>
                <w:rFonts w:ascii="Times New Roman" w:hAnsi="Times New Roman" w:cs="Times New Roman"/>
                <w:sz w:val="24"/>
                <w:szCs w:val="24"/>
              </w:rPr>
              <w:t>23</w:t>
            </w:r>
          </w:p>
        </w:tc>
      </w:tr>
      <w:tr w:rsidR="0063737C" w:rsidRPr="00B8662C" w14:paraId="604F934C" w14:textId="77777777" w:rsidTr="000D33B9">
        <w:tc>
          <w:tcPr>
            <w:tcW w:w="426" w:type="dxa"/>
            <w:vMerge/>
          </w:tcPr>
          <w:p w14:paraId="350BFAD1"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1559" w:type="dxa"/>
            <w:vMerge/>
          </w:tcPr>
          <w:p w14:paraId="27A1FE97"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2693" w:type="dxa"/>
            <w:vMerge w:val="restart"/>
          </w:tcPr>
          <w:p w14:paraId="0CB0B875" w14:textId="3A4CB762"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Intervalo de confianza para la media a 95</w:t>
            </w:r>
            <w:r w:rsidR="00F66775" w:rsidRPr="00B8662C">
              <w:rPr>
                <w:rFonts w:ascii="Times New Roman" w:hAnsi="Times New Roman" w:cs="Times New Roman"/>
                <w:sz w:val="24"/>
                <w:szCs w:val="24"/>
              </w:rPr>
              <w:t> </w:t>
            </w:r>
            <w:r w:rsidRPr="00B8662C">
              <w:rPr>
                <w:rFonts w:ascii="Times New Roman" w:hAnsi="Times New Roman" w:cs="Times New Roman"/>
                <w:sz w:val="24"/>
                <w:szCs w:val="24"/>
              </w:rPr>
              <w:t>%</w:t>
            </w:r>
          </w:p>
        </w:tc>
        <w:tc>
          <w:tcPr>
            <w:tcW w:w="1554" w:type="dxa"/>
          </w:tcPr>
          <w:p w14:paraId="72A10C8F"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Límite inferior</w:t>
            </w:r>
          </w:p>
        </w:tc>
        <w:tc>
          <w:tcPr>
            <w:tcW w:w="1701" w:type="dxa"/>
          </w:tcPr>
          <w:p w14:paraId="276BC2A9"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37</w:t>
            </w:r>
            <w:r w:rsidR="00C614C3" w:rsidRPr="00B8662C">
              <w:rPr>
                <w:rFonts w:ascii="Times New Roman" w:hAnsi="Times New Roman" w:cs="Times New Roman"/>
                <w:sz w:val="24"/>
                <w:szCs w:val="24"/>
              </w:rPr>
              <w:t>.</w:t>
            </w:r>
            <w:r w:rsidRPr="00B8662C">
              <w:rPr>
                <w:rFonts w:ascii="Times New Roman" w:hAnsi="Times New Roman" w:cs="Times New Roman"/>
                <w:sz w:val="24"/>
                <w:szCs w:val="24"/>
              </w:rPr>
              <w:t>52</w:t>
            </w:r>
          </w:p>
        </w:tc>
        <w:tc>
          <w:tcPr>
            <w:tcW w:w="1418" w:type="dxa"/>
          </w:tcPr>
          <w:p w14:paraId="6C1798D8"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r>
      <w:tr w:rsidR="0063737C" w:rsidRPr="00B8662C" w14:paraId="76619827" w14:textId="77777777" w:rsidTr="000D33B9">
        <w:tc>
          <w:tcPr>
            <w:tcW w:w="426" w:type="dxa"/>
            <w:vMerge/>
          </w:tcPr>
          <w:p w14:paraId="67D2BC20"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1559" w:type="dxa"/>
            <w:vMerge/>
          </w:tcPr>
          <w:p w14:paraId="1A87F896"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2693" w:type="dxa"/>
            <w:vMerge/>
          </w:tcPr>
          <w:p w14:paraId="6D58479D"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1554" w:type="dxa"/>
          </w:tcPr>
          <w:p w14:paraId="6EC049EB"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Límite superior</w:t>
            </w:r>
          </w:p>
        </w:tc>
        <w:tc>
          <w:tcPr>
            <w:tcW w:w="1701" w:type="dxa"/>
          </w:tcPr>
          <w:p w14:paraId="61E0AE2F"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38</w:t>
            </w:r>
            <w:r w:rsidR="00C614C3" w:rsidRPr="00B8662C">
              <w:rPr>
                <w:rFonts w:ascii="Times New Roman" w:hAnsi="Times New Roman" w:cs="Times New Roman"/>
                <w:sz w:val="24"/>
                <w:szCs w:val="24"/>
              </w:rPr>
              <w:t>.</w:t>
            </w:r>
            <w:r w:rsidRPr="00B8662C">
              <w:rPr>
                <w:rFonts w:ascii="Times New Roman" w:hAnsi="Times New Roman" w:cs="Times New Roman"/>
                <w:sz w:val="24"/>
                <w:szCs w:val="24"/>
              </w:rPr>
              <w:t>43</w:t>
            </w:r>
          </w:p>
        </w:tc>
        <w:tc>
          <w:tcPr>
            <w:tcW w:w="1418" w:type="dxa"/>
          </w:tcPr>
          <w:p w14:paraId="03873DFC"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r>
      <w:tr w:rsidR="0063737C" w:rsidRPr="00B8662C" w14:paraId="039C8FFD" w14:textId="77777777" w:rsidTr="000D33B9">
        <w:tc>
          <w:tcPr>
            <w:tcW w:w="426" w:type="dxa"/>
            <w:vMerge/>
          </w:tcPr>
          <w:p w14:paraId="1917056F"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1559" w:type="dxa"/>
            <w:vMerge/>
          </w:tcPr>
          <w:p w14:paraId="23383124"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4247" w:type="dxa"/>
            <w:gridSpan w:val="2"/>
          </w:tcPr>
          <w:p w14:paraId="3DC2064C"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Mediana</w:t>
            </w:r>
          </w:p>
        </w:tc>
        <w:tc>
          <w:tcPr>
            <w:tcW w:w="1701" w:type="dxa"/>
          </w:tcPr>
          <w:p w14:paraId="577871BE"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37</w:t>
            </w:r>
            <w:r w:rsidR="00C614C3" w:rsidRPr="00B8662C">
              <w:rPr>
                <w:rFonts w:ascii="Times New Roman" w:hAnsi="Times New Roman" w:cs="Times New Roman"/>
                <w:sz w:val="24"/>
                <w:szCs w:val="24"/>
              </w:rPr>
              <w:t>.</w:t>
            </w:r>
            <w:r w:rsidRPr="00B8662C">
              <w:rPr>
                <w:rFonts w:ascii="Times New Roman" w:hAnsi="Times New Roman" w:cs="Times New Roman"/>
                <w:sz w:val="24"/>
                <w:szCs w:val="24"/>
              </w:rPr>
              <w:t>90</w:t>
            </w:r>
          </w:p>
        </w:tc>
        <w:tc>
          <w:tcPr>
            <w:tcW w:w="1418" w:type="dxa"/>
          </w:tcPr>
          <w:p w14:paraId="42B06196"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r>
      <w:tr w:rsidR="0063737C" w:rsidRPr="00B8662C" w14:paraId="51E5C6C4" w14:textId="77777777" w:rsidTr="000D33B9">
        <w:tc>
          <w:tcPr>
            <w:tcW w:w="426" w:type="dxa"/>
            <w:vMerge/>
          </w:tcPr>
          <w:p w14:paraId="284C7DE1"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1559" w:type="dxa"/>
            <w:vMerge/>
          </w:tcPr>
          <w:p w14:paraId="1985F795"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4247" w:type="dxa"/>
            <w:gridSpan w:val="2"/>
          </w:tcPr>
          <w:p w14:paraId="4377D69C"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Varianza</w:t>
            </w:r>
          </w:p>
        </w:tc>
        <w:tc>
          <w:tcPr>
            <w:tcW w:w="1701" w:type="dxa"/>
          </w:tcPr>
          <w:p w14:paraId="67710373"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5</w:t>
            </w:r>
            <w:r w:rsidR="00C614C3" w:rsidRPr="00B8662C">
              <w:rPr>
                <w:rFonts w:ascii="Times New Roman" w:hAnsi="Times New Roman" w:cs="Times New Roman"/>
                <w:sz w:val="24"/>
                <w:szCs w:val="24"/>
              </w:rPr>
              <w:t>.</w:t>
            </w:r>
            <w:r w:rsidRPr="00B8662C">
              <w:rPr>
                <w:rFonts w:ascii="Times New Roman" w:hAnsi="Times New Roman" w:cs="Times New Roman"/>
                <w:sz w:val="24"/>
                <w:szCs w:val="24"/>
              </w:rPr>
              <w:t>44</w:t>
            </w:r>
          </w:p>
        </w:tc>
        <w:tc>
          <w:tcPr>
            <w:tcW w:w="1418" w:type="dxa"/>
          </w:tcPr>
          <w:p w14:paraId="759E3861"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r>
      <w:tr w:rsidR="0063737C" w:rsidRPr="00B8662C" w14:paraId="44504859" w14:textId="77777777" w:rsidTr="000D33B9">
        <w:tc>
          <w:tcPr>
            <w:tcW w:w="426" w:type="dxa"/>
            <w:vMerge/>
          </w:tcPr>
          <w:p w14:paraId="77072BD6"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1559" w:type="dxa"/>
            <w:vMerge/>
          </w:tcPr>
          <w:p w14:paraId="69299A64"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c>
          <w:tcPr>
            <w:tcW w:w="4247" w:type="dxa"/>
            <w:gridSpan w:val="2"/>
          </w:tcPr>
          <w:p w14:paraId="7C14CCA9" w14:textId="77777777" w:rsidR="0045288E" w:rsidRPr="00B8662C" w:rsidRDefault="00EA5F74"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DS</w:t>
            </w:r>
          </w:p>
        </w:tc>
        <w:tc>
          <w:tcPr>
            <w:tcW w:w="1701" w:type="dxa"/>
          </w:tcPr>
          <w:p w14:paraId="44FC6389" w14:textId="77777777" w:rsidR="0045288E" w:rsidRPr="00B8662C" w:rsidRDefault="0045288E"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2</w:t>
            </w:r>
            <w:r w:rsidR="00C614C3" w:rsidRPr="00B8662C">
              <w:rPr>
                <w:rFonts w:ascii="Times New Roman" w:hAnsi="Times New Roman" w:cs="Times New Roman"/>
                <w:sz w:val="24"/>
                <w:szCs w:val="24"/>
              </w:rPr>
              <w:t>.</w:t>
            </w:r>
            <w:r w:rsidRPr="00B8662C">
              <w:rPr>
                <w:rFonts w:ascii="Times New Roman" w:hAnsi="Times New Roman" w:cs="Times New Roman"/>
                <w:sz w:val="24"/>
                <w:szCs w:val="24"/>
              </w:rPr>
              <w:t>33</w:t>
            </w:r>
          </w:p>
        </w:tc>
        <w:tc>
          <w:tcPr>
            <w:tcW w:w="1418" w:type="dxa"/>
          </w:tcPr>
          <w:p w14:paraId="2183473A" w14:textId="77777777" w:rsidR="0045288E" w:rsidRPr="00B8662C" w:rsidRDefault="0045288E" w:rsidP="002505F9">
            <w:pPr>
              <w:autoSpaceDE w:val="0"/>
              <w:autoSpaceDN w:val="0"/>
              <w:adjustRightInd w:val="0"/>
              <w:spacing w:line="360" w:lineRule="auto"/>
              <w:jc w:val="both"/>
              <w:rPr>
                <w:rFonts w:ascii="Times New Roman" w:hAnsi="Times New Roman" w:cs="Times New Roman"/>
                <w:sz w:val="24"/>
                <w:szCs w:val="24"/>
              </w:rPr>
            </w:pPr>
          </w:p>
        </w:tc>
      </w:tr>
    </w:tbl>
    <w:p w14:paraId="4C011614" w14:textId="77777777" w:rsidR="002505F9" w:rsidRPr="0063737C" w:rsidRDefault="002505F9" w:rsidP="002505F9">
      <w:pPr>
        <w:pStyle w:val="TFMTEXTO"/>
        <w:widowControl/>
        <w:spacing w:before="0" w:after="0" w:line="360" w:lineRule="auto"/>
        <w:ind w:firstLine="0"/>
        <w:jc w:val="center"/>
      </w:pPr>
      <w:r>
        <w:t>Fuente: Elaboración propia</w:t>
      </w:r>
    </w:p>
    <w:p w14:paraId="489950E7" w14:textId="77777777" w:rsidR="00200F88" w:rsidRDefault="00200F88" w:rsidP="002505F9">
      <w:pPr>
        <w:pStyle w:val="TFMTEXTO"/>
        <w:widowControl/>
        <w:spacing w:before="0" w:after="0" w:line="360" w:lineRule="auto"/>
      </w:pPr>
    </w:p>
    <w:p w14:paraId="01FD2959" w14:textId="7DDB63BA" w:rsidR="002505F9" w:rsidRPr="002505F9" w:rsidRDefault="002505F9" w:rsidP="002505F9">
      <w:pPr>
        <w:pStyle w:val="TFMTITLESTABLASYFIGURAS"/>
        <w:spacing w:line="360" w:lineRule="auto"/>
        <w:jc w:val="center"/>
        <w:rPr>
          <w:sz w:val="24"/>
          <w:szCs w:val="24"/>
        </w:rPr>
      </w:pPr>
      <w:bookmarkStart w:id="0" w:name="_Toc445498205"/>
      <w:r w:rsidRPr="0063737C">
        <w:rPr>
          <w:b/>
          <w:sz w:val="24"/>
          <w:szCs w:val="24"/>
        </w:rPr>
        <w:t>Figura 1.</w:t>
      </w:r>
      <w:r w:rsidRPr="0063737C">
        <w:rPr>
          <w:sz w:val="24"/>
          <w:szCs w:val="24"/>
        </w:rPr>
        <w:t xml:space="preserve"> Relación de los promedios generales y modalidades de estudio con el resultado de aprendizaje</w:t>
      </w:r>
      <w:bookmarkEnd w:id="0"/>
    </w:p>
    <w:p w14:paraId="7089A5AD" w14:textId="02EFA0BF" w:rsidR="00922300" w:rsidRPr="0063737C" w:rsidRDefault="005D017D" w:rsidP="002505F9">
      <w:pPr>
        <w:pStyle w:val="TFMTEXTO"/>
        <w:widowControl/>
        <w:spacing w:before="0" w:after="0" w:line="360" w:lineRule="auto"/>
      </w:pPr>
      <w:r w:rsidRPr="0063737C">
        <w:rPr>
          <w:noProof/>
          <w:lang w:val="es-EC" w:eastAsia="es-EC"/>
        </w:rPr>
        <w:drawing>
          <wp:inline distT="0" distB="0" distL="0" distR="0" wp14:anchorId="66761002" wp14:editId="13494E13">
            <wp:extent cx="5971540" cy="14185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8">
                      <a:extLst>
                        <a:ext uri="{28A0092B-C50C-407E-A947-70E740481C1C}">
                          <a14:useLocalDpi xmlns:a14="http://schemas.microsoft.com/office/drawing/2010/main" val="0"/>
                        </a:ext>
                      </a:extLst>
                    </a:blip>
                    <a:stretch>
                      <a:fillRect/>
                    </a:stretch>
                  </pic:blipFill>
                  <pic:spPr>
                    <a:xfrm>
                      <a:off x="0" y="0"/>
                      <a:ext cx="5971540" cy="1418590"/>
                    </a:xfrm>
                    <a:prstGeom prst="rect">
                      <a:avLst/>
                    </a:prstGeom>
                  </pic:spPr>
                </pic:pic>
              </a:graphicData>
            </a:graphic>
          </wp:inline>
        </w:drawing>
      </w:r>
    </w:p>
    <w:p w14:paraId="684F81EB" w14:textId="3A58CEB7" w:rsidR="00922300" w:rsidRPr="0063737C" w:rsidRDefault="002505F9" w:rsidP="002505F9">
      <w:pPr>
        <w:pStyle w:val="TFMTEXTO"/>
        <w:widowControl/>
        <w:spacing w:before="0" w:after="0" w:line="360" w:lineRule="auto"/>
        <w:ind w:firstLine="0"/>
        <w:jc w:val="center"/>
      </w:pPr>
      <w:r>
        <w:t>Fuente: Elaboración propia</w:t>
      </w:r>
    </w:p>
    <w:p w14:paraId="1962BA32" w14:textId="2C23ED11" w:rsidR="00DB3468" w:rsidRDefault="00B11CAE" w:rsidP="002505F9">
      <w:pPr>
        <w:pStyle w:val="TEXTOPUCESD"/>
        <w:widowControl/>
        <w:spacing w:before="0" w:after="0" w:line="360" w:lineRule="auto"/>
      </w:pPr>
      <w:r w:rsidRPr="0063737C">
        <w:t xml:space="preserve">Asimismo, </w:t>
      </w:r>
      <w:r w:rsidR="00ED1539" w:rsidRPr="0063737C">
        <w:t xml:space="preserve">en </w:t>
      </w:r>
      <w:r w:rsidRPr="0063737C">
        <w:t xml:space="preserve">la tabla 3 </w:t>
      </w:r>
      <w:r w:rsidR="00ED1539" w:rsidRPr="0063737C">
        <w:t xml:space="preserve">se puede observar que los datos se están distribuyendo normalmente según la prueba de corrección de </w:t>
      </w:r>
      <w:proofErr w:type="spellStart"/>
      <w:r w:rsidR="00ED1539" w:rsidRPr="0063737C">
        <w:t>Li</w:t>
      </w:r>
      <w:r w:rsidR="00D432A4">
        <w:t>l</w:t>
      </w:r>
      <w:r w:rsidR="00ED1539" w:rsidRPr="0063737C">
        <w:t>liefors</w:t>
      </w:r>
      <w:proofErr w:type="spellEnd"/>
      <w:r w:rsidR="00ED1539" w:rsidRPr="0063737C">
        <w:t xml:space="preserve"> y empleando los estadísticos de </w:t>
      </w:r>
      <w:proofErr w:type="spellStart"/>
      <w:r w:rsidR="00ED1539" w:rsidRPr="0063737C">
        <w:t>Kolmogorov-Smirnov</w:t>
      </w:r>
      <w:proofErr w:type="spellEnd"/>
      <w:r w:rsidR="00ED1539" w:rsidRPr="0063737C">
        <w:t>.</w:t>
      </w:r>
    </w:p>
    <w:p w14:paraId="4FE998F6" w14:textId="77777777" w:rsidR="002505F9" w:rsidRPr="0063737C" w:rsidRDefault="002505F9" w:rsidP="002505F9">
      <w:pPr>
        <w:pStyle w:val="TEXTOPUCESD"/>
        <w:widowControl/>
        <w:spacing w:before="0" w:after="0" w:line="360" w:lineRule="auto"/>
      </w:pPr>
    </w:p>
    <w:p w14:paraId="0B23BEE6" w14:textId="467ADA9E" w:rsidR="00DB3468" w:rsidRPr="0063737C" w:rsidRDefault="00DB3468" w:rsidP="002505F9">
      <w:pPr>
        <w:pStyle w:val="TFMTITLESTABLASYFIGURAS"/>
        <w:spacing w:line="360" w:lineRule="auto"/>
        <w:jc w:val="center"/>
        <w:rPr>
          <w:sz w:val="24"/>
          <w:szCs w:val="24"/>
        </w:rPr>
      </w:pPr>
      <w:bookmarkStart w:id="1" w:name="_Toc445498169"/>
      <w:r w:rsidRPr="0063737C">
        <w:rPr>
          <w:b/>
          <w:sz w:val="24"/>
          <w:szCs w:val="24"/>
        </w:rPr>
        <w:t xml:space="preserve">Tabla </w:t>
      </w:r>
      <w:r w:rsidR="00C614C3" w:rsidRPr="0063737C">
        <w:rPr>
          <w:b/>
          <w:sz w:val="24"/>
          <w:szCs w:val="24"/>
        </w:rPr>
        <w:t>3</w:t>
      </w:r>
      <w:bookmarkEnd w:id="1"/>
      <w:r w:rsidR="006970EC" w:rsidRPr="0063737C">
        <w:rPr>
          <w:b/>
          <w:sz w:val="24"/>
          <w:szCs w:val="24"/>
        </w:rPr>
        <w:t xml:space="preserve">. </w:t>
      </w:r>
      <w:r w:rsidRPr="0063737C">
        <w:rPr>
          <w:sz w:val="24"/>
          <w:szCs w:val="24"/>
        </w:rPr>
        <w:t xml:space="preserve">Estadístico descriptivo </w:t>
      </w:r>
      <w:proofErr w:type="spellStart"/>
      <w:r w:rsidR="00ED1539" w:rsidRPr="0063737C">
        <w:rPr>
          <w:sz w:val="24"/>
          <w:szCs w:val="24"/>
        </w:rPr>
        <w:t>Lil</w:t>
      </w:r>
      <w:r w:rsidR="00D432A4">
        <w:rPr>
          <w:sz w:val="24"/>
          <w:szCs w:val="24"/>
        </w:rPr>
        <w:t>l</w:t>
      </w:r>
      <w:r w:rsidR="00ED1539" w:rsidRPr="0063737C">
        <w:rPr>
          <w:sz w:val="24"/>
          <w:szCs w:val="24"/>
        </w:rPr>
        <w:t>iefors</w:t>
      </w:r>
      <w:proofErr w:type="spellEnd"/>
      <w:r w:rsidR="00ED1539" w:rsidRPr="0063737C">
        <w:rPr>
          <w:sz w:val="24"/>
          <w:szCs w:val="24"/>
        </w:rPr>
        <w:t>/</w:t>
      </w:r>
      <w:proofErr w:type="spellStart"/>
      <w:r w:rsidR="00ED1539" w:rsidRPr="0063737C">
        <w:rPr>
          <w:sz w:val="24"/>
          <w:szCs w:val="24"/>
        </w:rPr>
        <w:t>Kolmogorov-Smirnov</w:t>
      </w:r>
      <w:proofErr w:type="spellEnd"/>
    </w:p>
    <w:tbl>
      <w:tblPr>
        <w:tblStyle w:val="Tablaconcuadrcula"/>
        <w:tblW w:w="9351" w:type="dxa"/>
        <w:tblLayout w:type="fixed"/>
        <w:tblLook w:val="0000" w:firstRow="0" w:lastRow="0" w:firstColumn="0" w:lastColumn="0" w:noHBand="0" w:noVBand="0"/>
      </w:tblPr>
      <w:tblGrid>
        <w:gridCol w:w="993"/>
        <w:gridCol w:w="2337"/>
        <w:gridCol w:w="1485"/>
        <w:gridCol w:w="709"/>
        <w:gridCol w:w="866"/>
        <w:gridCol w:w="1402"/>
        <w:gridCol w:w="708"/>
        <w:gridCol w:w="851"/>
      </w:tblGrid>
      <w:tr w:rsidR="0063737C" w:rsidRPr="00B8662C" w14:paraId="7E2D663D" w14:textId="77777777" w:rsidTr="000D33B9">
        <w:tc>
          <w:tcPr>
            <w:tcW w:w="9351" w:type="dxa"/>
            <w:gridSpan w:val="8"/>
          </w:tcPr>
          <w:p w14:paraId="5DA42BB3" w14:textId="77777777" w:rsidR="00DB3468" w:rsidRPr="00B8662C" w:rsidRDefault="00C614C3"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Pruebas de normalidad</w:t>
            </w:r>
          </w:p>
        </w:tc>
      </w:tr>
      <w:tr w:rsidR="0063737C" w:rsidRPr="00B8662C" w14:paraId="731AD8FF" w14:textId="77777777" w:rsidTr="000D33B9">
        <w:tc>
          <w:tcPr>
            <w:tcW w:w="993" w:type="dxa"/>
            <w:vMerge w:val="restart"/>
          </w:tcPr>
          <w:p w14:paraId="2EB827CD" w14:textId="77777777" w:rsidR="00DB3468" w:rsidRPr="00B8662C" w:rsidRDefault="00DB3468" w:rsidP="002505F9">
            <w:pPr>
              <w:autoSpaceDE w:val="0"/>
              <w:autoSpaceDN w:val="0"/>
              <w:adjustRightInd w:val="0"/>
              <w:spacing w:line="360" w:lineRule="auto"/>
              <w:jc w:val="both"/>
              <w:rPr>
                <w:rFonts w:ascii="Times New Roman" w:hAnsi="Times New Roman" w:cs="Times New Roman"/>
                <w:bCs/>
                <w:sz w:val="24"/>
                <w:szCs w:val="24"/>
              </w:rPr>
            </w:pPr>
          </w:p>
        </w:tc>
        <w:tc>
          <w:tcPr>
            <w:tcW w:w="2337" w:type="dxa"/>
            <w:vMerge w:val="restart"/>
          </w:tcPr>
          <w:p w14:paraId="69DB9DD7" w14:textId="77777777" w:rsidR="00DB3468" w:rsidRPr="00B8662C" w:rsidRDefault="00C614C3"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Modalidad de aprendizaje</w:t>
            </w:r>
          </w:p>
        </w:tc>
        <w:tc>
          <w:tcPr>
            <w:tcW w:w="3060" w:type="dxa"/>
            <w:gridSpan w:val="3"/>
          </w:tcPr>
          <w:p w14:paraId="29432E0E" w14:textId="77777777" w:rsidR="00DB3468" w:rsidRPr="00B8662C" w:rsidRDefault="00C614C3" w:rsidP="002505F9">
            <w:pPr>
              <w:autoSpaceDE w:val="0"/>
              <w:autoSpaceDN w:val="0"/>
              <w:adjustRightInd w:val="0"/>
              <w:spacing w:line="360" w:lineRule="auto"/>
              <w:ind w:left="60" w:right="60"/>
              <w:jc w:val="both"/>
              <w:rPr>
                <w:rFonts w:ascii="Times New Roman" w:hAnsi="Times New Roman" w:cs="Times New Roman"/>
                <w:bCs/>
                <w:sz w:val="24"/>
                <w:szCs w:val="24"/>
              </w:rPr>
            </w:pPr>
            <w:proofErr w:type="spellStart"/>
            <w:r w:rsidRPr="00B8662C">
              <w:rPr>
                <w:rFonts w:ascii="Times New Roman" w:hAnsi="Times New Roman" w:cs="Times New Roman"/>
                <w:bCs/>
                <w:sz w:val="24"/>
                <w:szCs w:val="24"/>
              </w:rPr>
              <w:t>Kolmogorov-Smirnov</w:t>
            </w:r>
            <w:r w:rsidRPr="00B8662C">
              <w:rPr>
                <w:rFonts w:ascii="Times New Roman" w:hAnsi="Times New Roman" w:cs="Times New Roman"/>
                <w:bCs/>
                <w:sz w:val="24"/>
                <w:szCs w:val="24"/>
                <w:vertAlign w:val="superscript"/>
              </w:rPr>
              <w:t>a</w:t>
            </w:r>
            <w:proofErr w:type="spellEnd"/>
          </w:p>
        </w:tc>
        <w:tc>
          <w:tcPr>
            <w:tcW w:w="2961" w:type="dxa"/>
            <w:gridSpan w:val="3"/>
          </w:tcPr>
          <w:p w14:paraId="114A869C" w14:textId="77777777" w:rsidR="00DB3468" w:rsidRPr="00B8662C" w:rsidRDefault="00C614C3"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Shapiro-Wilk</w:t>
            </w:r>
          </w:p>
        </w:tc>
      </w:tr>
      <w:tr w:rsidR="0063737C" w:rsidRPr="00B8662C" w14:paraId="3298EADC" w14:textId="77777777" w:rsidTr="000D33B9">
        <w:tc>
          <w:tcPr>
            <w:tcW w:w="993" w:type="dxa"/>
            <w:vMerge/>
          </w:tcPr>
          <w:p w14:paraId="6803B608" w14:textId="77777777" w:rsidR="00DB3468" w:rsidRPr="00B8662C" w:rsidRDefault="00DB3468" w:rsidP="002505F9">
            <w:pPr>
              <w:autoSpaceDE w:val="0"/>
              <w:autoSpaceDN w:val="0"/>
              <w:adjustRightInd w:val="0"/>
              <w:spacing w:line="360" w:lineRule="auto"/>
              <w:jc w:val="both"/>
              <w:rPr>
                <w:rFonts w:ascii="Times New Roman" w:hAnsi="Times New Roman" w:cs="Times New Roman"/>
                <w:bCs/>
                <w:sz w:val="24"/>
                <w:szCs w:val="24"/>
              </w:rPr>
            </w:pPr>
          </w:p>
        </w:tc>
        <w:tc>
          <w:tcPr>
            <w:tcW w:w="2337" w:type="dxa"/>
            <w:vMerge/>
          </w:tcPr>
          <w:p w14:paraId="716B336F" w14:textId="77777777" w:rsidR="00DB3468" w:rsidRPr="00B8662C" w:rsidRDefault="00DB3468" w:rsidP="002505F9">
            <w:pPr>
              <w:autoSpaceDE w:val="0"/>
              <w:autoSpaceDN w:val="0"/>
              <w:adjustRightInd w:val="0"/>
              <w:spacing w:line="360" w:lineRule="auto"/>
              <w:jc w:val="both"/>
              <w:rPr>
                <w:rFonts w:ascii="Times New Roman" w:hAnsi="Times New Roman" w:cs="Times New Roman"/>
                <w:bCs/>
                <w:sz w:val="24"/>
                <w:szCs w:val="24"/>
              </w:rPr>
            </w:pPr>
          </w:p>
        </w:tc>
        <w:tc>
          <w:tcPr>
            <w:tcW w:w="1485" w:type="dxa"/>
          </w:tcPr>
          <w:p w14:paraId="38A1240F" w14:textId="77777777" w:rsidR="00DB3468" w:rsidRPr="00B8662C" w:rsidRDefault="00C614C3"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Estadístico</w:t>
            </w:r>
          </w:p>
        </w:tc>
        <w:tc>
          <w:tcPr>
            <w:tcW w:w="709" w:type="dxa"/>
          </w:tcPr>
          <w:p w14:paraId="18F11B4F" w14:textId="77777777" w:rsidR="00DB3468" w:rsidRPr="00B8662C" w:rsidRDefault="006A2D1F" w:rsidP="002505F9">
            <w:pPr>
              <w:autoSpaceDE w:val="0"/>
              <w:autoSpaceDN w:val="0"/>
              <w:adjustRightInd w:val="0"/>
              <w:spacing w:line="360" w:lineRule="auto"/>
              <w:ind w:left="60" w:right="60"/>
              <w:jc w:val="both"/>
              <w:rPr>
                <w:rFonts w:ascii="Times New Roman" w:hAnsi="Times New Roman" w:cs="Times New Roman"/>
                <w:bCs/>
                <w:sz w:val="24"/>
                <w:szCs w:val="24"/>
              </w:rPr>
            </w:pPr>
            <w:proofErr w:type="spellStart"/>
            <w:r w:rsidRPr="00B8662C">
              <w:rPr>
                <w:rFonts w:ascii="Times New Roman" w:hAnsi="Times New Roman" w:cs="Times New Roman"/>
                <w:bCs/>
                <w:sz w:val="24"/>
                <w:szCs w:val="24"/>
              </w:rPr>
              <w:t>Gl</w:t>
            </w:r>
            <w:proofErr w:type="spellEnd"/>
            <w:r w:rsidR="00C614C3" w:rsidRPr="00B8662C">
              <w:rPr>
                <w:rFonts w:ascii="Times New Roman" w:hAnsi="Times New Roman" w:cs="Times New Roman"/>
                <w:bCs/>
                <w:sz w:val="24"/>
                <w:szCs w:val="24"/>
              </w:rPr>
              <w:t>.</w:t>
            </w:r>
          </w:p>
        </w:tc>
        <w:tc>
          <w:tcPr>
            <w:tcW w:w="866" w:type="dxa"/>
          </w:tcPr>
          <w:p w14:paraId="74B16097" w14:textId="77777777" w:rsidR="00DB3468" w:rsidRPr="00B8662C" w:rsidRDefault="006A2D1F"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Sig</w:t>
            </w:r>
            <w:r w:rsidR="00C614C3" w:rsidRPr="00B8662C">
              <w:rPr>
                <w:rFonts w:ascii="Times New Roman" w:hAnsi="Times New Roman" w:cs="Times New Roman"/>
                <w:bCs/>
                <w:sz w:val="24"/>
                <w:szCs w:val="24"/>
              </w:rPr>
              <w:t>.</w:t>
            </w:r>
          </w:p>
        </w:tc>
        <w:tc>
          <w:tcPr>
            <w:tcW w:w="1402" w:type="dxa"/>
          </w:tcPr>
          <w:p w14:paraId="53D37837" w14:textId="77777777" w:rsidR="00DB3468" w:rsidRPr="00B8662C" w:rsidRDefault="00C614C3"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Estadístico</w:t>
            </w:r>
          </w:p>
        </w:tc>
        <w:tc>
          <w:tcPr>
            <w:tcW w:w="708" w:type="dxa"/>
          </w:tcPr>
          <w:p w14:paraId="72B7BD74" w14:textId="77777777" w:rsidR="00DB3468" w:rsidRPr="00B8662C" w:rsidRDefault="006A2D1F" w:rsidP="002505F9">
            <w:pPr>
              <w:autoSpaceDE w:val="0"/>
              <w:autoSpaceDN w:val="0"/>
              <w:adjustRightInd w:val="0"/>
              <w:spacing w:line="360" w:lineRule="auto"/>
              <w:ind w:left="60" w:right="60"/>
              <w:jc w:val="both"/>
              <w:rPr>
                <w:rFonts w:ascii="Times New Roman" w:hAnsi="Times New Roman" w:cs="Times New Roman"/>
                <w:bCs/>
                <w:sz w:val="24"/>
                <w:szCs w:val="24"/>
              </w:rPr>
            </w:pPr>
            <w:proofErr w:type="spellStart"/>
            <w:r w:rsidRPr="00B8662C">
              <w:rPr>
                <w:rFonts w:ascii="Times New Roman" w:hAnsi="Times New Roman" w:cs="Times New Roman"/>
                <w:bCs/>
                <w:sz w:val="24"/>
                <w:szCs w:val="24"/>
              </w:rPr>
              <w:t>Gl</w:t>
            </w:r>
            <w:proofErr w:type="spellEnd"/>
            <w:r w:rsidRPr="00B8662C">
              <w:rPr>
                <w:rFonts w:ascii="Times New Roman" w:hAnsi="Times New Roman" w:cs="Times New Roman"/>
                <w:bCs/>
                <w:sz w:val="24"/>
                <w:szCs w:val="24"/>
              </w:rPr>
              <w:t>.</w:t>
            </w:r>
          </w:p>
        </w:tc>
        <w:tc>
          <w:tcPr>
            <w:tcW w:w="851" w:type="dxa"/>
          </w:tcPr>
          <w:p w14:paraId="0DEC056D" w14:textId="77777777" w:rsidR="00DB3468" w:rsidRPr="00B8662C" w:rsidRDefault="006A2D1F"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Sig</w:t>
            </w:r>
            <w:r w:rsidR="00C614C3" w:rsidRPr="00B8662C">
              <w:rPr>
                <w:rFonts w:ascii="Times New Roman" w:hAnsi="Times New Roman" w:cs="Times New Roman"/>
                <w:bCs/>
                <w:sz w:val="24"/>
                <w:szCs w:val="24"/>
              </w:rPr>
              <w:t>.</w:t>
            </w:r>
          </w:p>
        </w:tc>
      </w:tr>
      <w:tr w:rsidR="0063737C" w:rsidRPr="00B8662C" w14:paraId="2CA00286" w14:textId="77777777" w:rsidTr="000D33B9">
        <w:tc>
          <w:tcPr>
            <w:tcW w:w="993" w:type="dxa"/>
            <w:vMerge w:val="restart"/>
          </w:tcPr>
          <w:p w14:paraId="2F76BF9B" w14:textId="77777777" w:rsidR="00DB3468" w:rsidRPr="00B8662C" w:rsidRDefault="00C614C3" w:rsidP="002505F9">
            <w:pPr>
              <w:autoSpaceDE w:val="0"/>
              <w:autoSpaceDN w:val="0"/>
              <w:adjustRightInd w:val="0"/>
              <w:spacing w:line="360" w:lineRule="auto"/>
              <w:ind w:left="60" w:right="60"/>
              <w:jc w:val="both"/>
              <w:rPr>
                <w:rFonts w:ascii="Times New Roman" w:hAnsi="Times New Roman" w:cs="Times New Roman"/>
                <w:bCs/>
                <w:sz w:val="24"/>
                <w:szCs w:val="24"/>
              </w:rPr>
            </w:pPr>
            <w:proofErr w:type="gramStart"/>
            <w:r w:rsidRPr="00B8662C">
              <w:rPr>
                <w:rFonts w:ascii="Times New Roman" w:hAnsi="Times New Roman" w:cs="Times New Roman"/>
                <w:bCs/>
                <w:sz w:val="24"/>
                <w:szCs w:val="24"/>
              </w:rPr>
              <w:t>Total</w:t>
            </w:r>
            <w:proofErr w:type="gramEnd"/>
            <w:r w:rsidRPr="00B8662C">
              <w:rPr>
                <w:rFonts w:ascii="Times New Roman" w:hAnsi="Times New Roman" w:cs="Times New Roman"/>
                <w:bCs/>
                <w:sz w:val="24"/>
                <w:szCs w:val="24"/>
              </w:rPr>
              <w:t xml:space="preserve"> parcial</w:t>
            </w:r>
          </w:p>
        </w:tc>
        <w:tc>
          <w:tcPr>
            <w:tcW w:w="2337" w:type="dxa"/>
          </w:tcPr>
          <w:p w14:paraId="79A1744C" w14:textId="77777777" w:rsidR="00DB3468" w:rsidRPr="00B8662C" w:rsidRDefault="00C614C3"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Presencial</w:t>
            </w:r>
          </w:p>
        </w:tc>
        <w:tc>
          <w:tcPr>
            <w:tcW w:w="1485" w:type="dxa"/>
          </w:tcPr>
          <w:p w14:paraId="41F78364" w14:textId="73D2BAB6" w:rsidR="00DB3468" w:rsidRPr="00B8662C" w:rsidRDefault="00D90463"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0</w:t>
            </w:r>
            <w:r w:rsidR="00C614C3" w:rsidRPr="00B8662C">
              <w:rPr>
                <w:rFonts w:ascii="Times New Roman" w:hAnsi="Times New Roman" w:cs="Times New Roman"/>
                <w:bCs/>
                <w:sz w:val="24"/>
                <w:szCs w:val="24"/>
              </w:rPr>
              <w:t>.08</w:t>
            </w:r>
          </w:p>
        </w:tc>
        <w:tc>
          <w:tcPr>
            <w:tcW w:w="709" w:type="dxa"/>
          </w:tcPr>
          <w:p w14:paraId="4F786FDD" w14:textId="77777777" w:rsidR="00DB3468" w:rsidRPr="00B8662C" w:rsidRDefault="00C614C3"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92</w:t>
            </w:r>
          </w:p>
        </w:tc>
        <w:tc>
          <w:tcPr>
            <w:tcW w:w="866" w:type="dxa"/>
          </w:tcPr>
          <w:p w14:paraId="5A6857A3" w14:textId="129C7413" w:rsidR="00DB3468" w:rsidRPr="00B8662C" w:rsidRDefault="00D90463"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0</w:t>
            </w:r>
            <w:r w:rsidR="00C614C3" w:rsidRPr="00B8662C">
              <w:rPr>
                <w:rFonts w:ascii="Times New Roman" w:hAnsi="Times New Roman" w:cs="Times New Roman"/>
                <w:bCs/>
                <w:sz w:val="24"/>
                <w:szCs w:val="24"/>
              </w:rPr>
              <w:t>.19</w:t>
            </w:r>
          </w:p>
        </w:tc>
        <w:tc>
          <w:tcPr>
            <w:tcW w:w="1402" w:type="dxa"/>
          </w:tcPr>
          <w:p w14:paraId="6FF6E6B2" w14:textId="09C307B3" w:rsidR="00DB3468" w:rsidRPr="00B8662C" w:rsidRDefault="00D90463"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0</w:t>
            </w:r>
            <w:r w:rsidR="00C614C3" w:rsidRPr="00B8662C">
              <w:rPr>
                <w:rFonts w:ascii="Times New Roman" w:hAnsi="Times New Roman" w:cs="Times New Roman"/>
                <w:bCs/>
                <w:sz w:val="24"/>
                <w:szCs w:val="24"/>
              </w:rPr>
              <w:t>.98</w:t>
            </w:r>
          </w:p>
        </w:tc>
        <w:tc>
          <w:tcPr>
            <w:tcW w:w="708" w:type="dxa"/>
          </w:tcPr>
          <w:p w14:paraId="6DFD3CBD" w14:textId="77777777" w:rsidR="00DB3468" w:rsidRPr="00B8662C" w:rsidRDefault="00C614C3"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92</w:t>
            </w:r>
          </w:p>
        </w:tc>
        <w:tc>
          <w:tcPr>
            <w:tcW w:w="851" w:type="dxa"/>
          </w:tcPr>
          <w:p w14:paraId="27100517" w14:textId="2045AECF" w:rsidR="00DB3468" w:rsidRPr="00B8662C" w:rsidRDefault="00D90463"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0</w:t>
            </w:r>
            <w:r w:rsidR="00C614C3" w:rsidRPr="00B8662C">
              <w:rPr>
                <w:rFonts w:ascii="Times New Roman" w:hAnsi="Times New Roman" w:cs="Times New Roman"/>
                <w:bCs/>
                <w:sz w:val="24"/>
                <w:szCs w:val="24"/>
              </w:rPr>
              <w:t>.40</w:t>
            </w:r>
          </w:p>
        </w:tc>
      </w:tr>
      <w:tr w:rsidR="0063737C" w:rsidRPr="00B8662C" w14:paraId="749FECD7" w14:textId="77777777" w:rsidTr="000D33B9">
        <w:tc>
          <w:tcPr>
            <w:tcW w:w="993" w:type="dxa"/>
            <w:vMerge/>
          </w:tcPr>
          <w:p w14:paraId="118D86E1" w14:textId="77777777" w:rsidR="00DB3468" w:rsidRPr="00B8662C" w:rsidRDefault="00DB3468" w:rsidP="002505F9">
            <w:pPr>
              <w:autoSpaceDE w:val="0"/>
              <w:autoSpaceDN w:val="0"/>
              <w:adjustRightInd w:val="0"/>
              <w:spacing w:line="360" w:lineRule="auto"/>
              <w:jc w:val="both"/>
              <w:rPr>
                <w:rFonts w:ascii="Times New Roman" w:hAnsi="Times New Roman" w:cs="Times New Roman"/>
                <w:bCs/>
                <w:sz w:val="24"/>
                <w:szCs w:val="24"/>
              </w:rPr>
            </w:pPr>
          </w:p>
        </w:tc>
        <w:tc>
          <w:tcPr>
            <w:tcW w:w="2337" w:type="dxa"/>
          </w:tcPr>
          <w:p w14:paraId="7D7C220D" w14:textId="77777777" w:rsidR="00DB3468" w:rsidRPr="00B8662C" w:rsidRDefault="00C614C3"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i/>
                <w:sz w:val="24"/>
                <w:szCs w:val="24"/>
              </w:rPr>
              <w:t>Online</w:t>
            </w:r>
          </w:p>
        </w:tc>
        <w:tc>
          <w:tcPr>
            <w:tcW w:w="1485" w:type="dxa"/>
          </w:tcPr>
          <w:p w14:paraId="1E335565" w14:textId="127B516C" w:rsidR="00DB3468" w:rsidRPr="00B8662C" w:rsidRDefault="00D90463"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0</w:t>
            </w:r>
            <w:r w:rsidR="00C614C3" w:rsidRPr="00B8662C">
              <w:rPr>
                <w:rFonts w:ascii="Times New Roman" w:hAnsi="Times New Roman" w:cs="Times New Roman"/>
                <w:bCs/>
                <w:sz w:val="24"/>
                <w:szCs w:val="24"/>
              </w:rPr>
              <w:t>.09</w:t>
            </w:r>
          </w:p>
        </w:tc>
        <w:tc>
          <w:tcPr>
            <w:tcW w:w="709" w:type="dxa"/>
          </w:tcPr>
          <w:p w14:paraId="325FC328" w14:textId="77777777" w:rsidR="00DB3468" w:rsidRPr="00B8662C" w:rsidRDefault="00C614C3"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85</w:t>
            </w:r>
          </w:p>
        </w:tc>
        <w:tc>
          <w:tcPr>
            <w:tcW w:w="866" w:type="dxa"/>
          </w:tcPr>
          <w:p w14:paraId="1ECEA99A" w14:textId="074DC23E" w:rsidR="00DB3468" w:rsidRPr="00B8662C" w:rsidRDefault="00D90463"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0</w:t>
            </w:r>
            <w:r w:rsidR="00C614C3" w:rsidRPr="00B8662C">
              <w:rPr>
                <w:rFonts w:ascii="Times New Roman" w:hAnsi="Times New Roman" w:cs="Times New Roman"/>
                <w:bCs/>
                <w:sz w:val="24"/>
                <w:szCs w:val="24"/>
              </w:rPr>
              <w:t>.04</w:t>
            </w:r>
          </w:p>
        </w:tc>
        <w:tc>
          <w:tcPr>
            <w:tcW w:w="1402" w:type="dxa"/>
          </w:tcPr>
          <w:p w14:paraId="794D4B23" w14:textId="5CCCF82C" w:rsidR="00DB3468" w:rsidRPr="00B8662C" w:rsidRDefault="00D90463"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0</w:t>
            </w:r>
            <w:r w:rsidR="00C614C3" w:rsidRPr="00B8662C">
              <w:rPr>
                <w:rFonts w:ascii="Times New Roman" w:hAnsi="Times New Roman" w:cs="Times New Roman"/>
                <w:bCs/>
                <w:sz w:val="24"/>
                <w:szCs w:val="24"/>
              </w:rPr>
              <w:t>.97</w:t>
            </w:r>
          </w:p>
        </w:tc>
        <w:tc>
          <w:tcPr>
            <w:tcW w:w="708" w:type="dxa"/>
          </w:tcPr>
          <w:p w14:paraId="254887E2" w14:textId="77777777" w:rsidR="00DB3468" w:rsidRPr="00B8662C" w:rsidRDefault="00C614C3"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85</w:t>
            </w:r>
          </w:p>
        </w:tc>
        <w:tc>
          <w:tcPr>
            <w:tcW w:w="851" w:type="dxa"/>
          </w:tcPr>
          <w:p w14:paraId="6A91C0D7" w14:textId="606BDD0E" w:rsidR="00DB3468" w:rsidRPr="00B8662C" w:rsidRDefault="00D90463"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0</w:t>
            </w:r>
            <w:r w:rsidR="00C614C3" w:rsidRPr="00B8662C">
              <w:rPr>
                <w:rFonts w:ascii="Times New Roman" w:hAnsi="Times New Roman" w:cs="Times New Roman"/>
                <w:bCs/>
                <w:sz w:val="24"/>
                <w:szCs w:val="24"/>
              </w:rPr>
              <w:t>.16</w:t>
            </w:r>
          </w:p>
        </w:tc>
      </w:tr>
      <w:tr w:rsidR="0063737C" w:rsidRPr="00B8662C" w14:paraId="7CA4AABF" w14:textId="77777777" w:rsidTr="000D33B9">
        <w:trPr>
          <w:trHeight w:val="545"/>
        </w:trPr>
        <w:tc>
          <w:tcPr>
            <w:tcW w:w="993" w:type="dxa"/>
            <w:vMerge/>
          </w:tcPr>
          <w:p w14:paraId="364DF429" w14:textId="77777777" w:rsidR="00DB3468" w:rsidRPr="00B8662C" w:rsidRDefault="00DB3468" w:rsidP="002505F9">
            <w:pPr>
              <w:autoSpaceDE w:val="0"/>
              <w:autoSpaceDN w:val="0"/>
              <w:adjustRightInd w:val="0"/>
              <w:spacing w:line="360" w:lineRule="auto"/>
              <w:jc w:val="both"/>
              <w:rPr>
                <w:rFonts w:ascii="Times New Roman" w:hAnsi="Times New Roman" w:cs="Times New Roman"/>
                <w:bCs/>
                <w:sz w:val="24"/>
                <w:szCs w:val="24"/>
              </w:rPr>
            </w:pPr>
          </w:p>
        </w:tc>
        <w:tc>
          <w:tcPr>
            <w:tcW w:w="2337" w:type="dxa"/>
          </w:tcPr>
          <w:p w14:paraId="679C8CB4" w14:textId="77777777" w:rsidR="00DB3468" w:rsidRPr="00B8662C" w:rsidRDefault="00C614C3" w:rsidP="002505F9">
            <w:pPr>
              <w:autoSpaceDE w:val="0"/>
              <w:autoSpaceDN w:val="0"/>
              <w:adjustRightInd w:val="0"/>
              <w:spacing w:line="360" w:lineRule="auto"/>
              <w:ind w:left="60" w:right="60"/>
              <w:jc w:val="both"/>
              <w:rPr>
                <w:rFonts w:ascii="Times New Roman" w:hAnsi="Times New Roman" w:cs="Times New Roman"/>
                <w:bCs/>
                <w:i/>
                <w:sz w:val="24"/>
                <w:szCs w:val="24"/>
              </w:rPr>
            </w:pPr>
            <w:r w:rsidRPr="00B8662C">
              <w:rPr>
                <w:rFonts w:ascii="Times New Roman" w:hAnsi="Times New Roman" w:cs="Times New Roman"/>
                <w:bCs/>
                <w:i/>
                <w:sz w:val="24"/>
                <w:szCs w:val="24"/>
              </w:rPr>
              <w:t>B-</w:t>
            </w:r>
            <w:proofErr w:type="spellStart"/>
            <w:r w:rsidRPr="00B8662C">
              <w:rPr>
                <w:rFonts w:ascii="Times New Roman" w:hAnsi="Times New Roman" w:cs="Times New Roman"/>
                <w:bCs/>
                <w:i/>
                <w:sz w:val="24"/>
                <w:szCs w:val="24"/>
              </w:rPr>
              <w:t>learning</w:t>
            </w:r>
            <w:proofErr w:type="spellEnd"/>
          </w:p>
        </w:tc>
        <w:tc>
          <w:tcPr>
            <w:tcW w:w="1485" w:type="dxa"/>
          </w:tcPr>
          <w:p w14:paraId="7BCEBDFD" w14:textId="11BB32CC" w:rsidR="00DB3468" w:rsidRPr="00B8662C" w:rsidRDefault="00D90463"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0</w:t>
            </w:r>
            <w:r w:rsidR="00C614C3" w:rsidRPr="00B8662C">
              <w:rPr>
                <w:rFonts w:ascii="Times New Roman" w:hAnsi="Times New Roman" w:cs="Times New Roman"/>
                <w:bCs/>
                <w:sz w:val="24"/>
                <w:szCs w:val="24"/>
              </w:rPr>
              <w:t>.07</w:t>
            </w:r>
          </w:p>
        </w:tc>
        <w:tc>
          <w:tcPr>
            <w:tcW w:w="709" w:type="dxa"/>
          </w:tcPr>
          <w:p w14:paraId="455B82A1" w14:textId="77777777" w:rsidR="00DB3468" w:rsidRPr="00B8662C" w:rsidRDefault="00C614C3"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103</w:t>
            </w:r>
          </w:p>
        </w:tc>
        <w:tc>
          <w:tcPr>
            <w:tcW w:w="866" w:type="dxa"/>
          </w:tcPr>
          <w:p w14:paraId="62AF2DBB" w14:textId="0D544041" w:rsidR="00DB3468" w:rsidRPr="00B8662C" w:rsidRDefault="00D90463"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0</w:t>
            </w:r>
            <w:r w:rsidR="00C614C3" w:rsidRPr="00B8662C">
              <w:rPr>
                <w:rFonts w:ascii="Times New Roman" w:hAnsi="Times New Roman" w:cs="Times New Roman"/>
                <w:bCs/>
                <w:sz w:val="24"/>
                <w:szCs w:val="24"/>
              </w:rPr>
              <w:t>.17</w:t>
            </w:r>
          </w:p>
        </w:tc>
        <w:tc>
          <w:tcPr>
            <w:tcW w:w="1402" w:type="dxa"/>
          </w:tcPr>
          <w:p w14:paraId="757A5791" w14:textId="15C87D98" w:rsidR="00DB3468" w:rsidRPr="00B8662C" w:rsidRDefault="00D90463"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0</w:t>
            </w:r>
            <w:r w:rsidR="00C614C3" w:rsidRPr="00B8662C">
              <w:rPr>
                <w:rFonts w:ascii="Times New Roman" w:hAnsi="Times New Roman" w:cs="Times New Roman"/>
                <w:bCs/>
                <w:sz w:val="24"/>
                <w:szCs w:val="24"/>
              </w:rPr>
              <w:t>.98</w:t>
            </w:r>
          </w:p>
        </w:tc>
        <w:tc>
          <w:tcPr>
            <w:tcW w:w="708" w:type="dxa"/>
          </w:tcPr>
          <w:p w14:paraId="717E4072" w14:textId="77777777" w:rsidR="00DB3468" w:rsidRPr="00B8662C" w:rsidRDefault="00C614C3"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103</w:t>
            </w:r>
          </w:p>
        </w:tc>
        <w:tc>
          <w:tcPr>
            <w:tcW w:w="851" w:type="dxa"/>
          </w:tcPr>
          <w:p w14:paraId="137B4F7A" w14:textId="41F73CA6" w:rsidR="00DB3468" w:rsidRPr="00B8662C" w:rsidRDefault="00D90463"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0</w:t>
            </w:r>
            <w:r w:rsidR="00C614C3" w:rsidRPr="00B8662C">
              <w:rPr>
                <w:rFonts w:ascii="Times New Roman" w:hAnsi="Times New Roman" w:cs="Times New Roman"/>
                <w:bCs/>
                <w:sz w:val="24"/>
                <w:szCs w:val="24"/>
              </w:rPr>
              <w:t>.30</w:t>
            </w:r>
          </w:p>
        </w:tc>
      </w:tr>
      <w:tr w:rsidR="0063737C" w:rsidRPr="00B8662C" w14:paraId="6B8810F3" w14:textId="77777777" w:rsidTr="000D33B9">
        <w:tc>
          <w:tcPr>
            <w:tcW w:w="9351" w:type="dxa"/>
            <w:gridSpan w:val="8"/>
          </w:tcPr>
          <w:p w14:paraId="543760C4" w14:textId="1569ECB4" w:rsidR="00DB3468" w:rsidRPr="00B8662C" w:rsidRDefault="00C614C3" w:rsidP="002505F9">
            <w:pPr>
              <w:autoSpaceDE w:val="0"/>
              <w:autoSpaceDN w:val="0"/>
              <w:adjustRightInd w:val="0"/>
              <w:spacing w:line="360" w:lineRule="auto"/>
              <w:ind w:left="60" w:right="60"/>
              <w:jc w:val="both"/>
              <w:rPr>
                <w:rFonts w:ascii="Times New Roman" w:hAnsi="Times New Roman" w:cs="Times New Roman"/>
                <w:bCs/>
                <w:iCs/>
                <w:sz w:val="20"/>
                <w:szCs w:val="20"/>
              </w:rPr>
            </w:pPr>
            <w:r w:rsidRPr="00B8662C">
              <w:rPr>
                <w:rFonts w:ascii="Times New Roman" w:hAnsi="Times New Roman" w:cs="Times New Roman"/>
                <w:bCs/>
                <w:iCs/>
                <w:sz w:val="20"/>
                <w:szCs w:val="20"/>
                <w:vertAlign w:val="superscript"/>
              </w:rPr>
              <w:t>a</w:t>
            </w:r>
            <w:r w:rsidRPr="00B8662C">
              <w:rPr>
                <w:rFonts w:ascii="Times New Roman" w:hAnsi="Times New Roman" w:cs="Times New Roman"/>
                <w:bCs/>
                <w:iCs/>
                <w:sz w:val="20"/>
                <w:szCs w:val="20"/>
              </w:rPr>
              <w:t xml:space="preserve"> Corrección de la significación de </w:t>
            </w:r>
            <w:proofErr w:type="spellStart"/>
            <w:r w:rsidR="00D90463" w:rsidRPr="00B8662C">
              <w:rPr>
                <w:rFonts w:ascii="Times New Roman" w:hAnsi="Times New Roman" w:cs="Times New Roman"/>
                <w:bCs/>
                <w:iCs/>
                <w:sz w:val="20"/>
                <w:szCs w:val="20"/>
              </w:rPr>
              <w:t>Lilliefors</w:t>
            </w:r>
            <w:proofErr w:type="spellEnd"/>
            <w:r w:rsidR="007835B0" w:rsidRPr="00B8662C">
              <w:rPr>
                <w:rFonts w:ascii="Times New Roman" w:hAnsi="Times New Roman" w:cs="Times New Roman"/>
                <w:bCs/>
                <w:iCs/>
                <w:sz w:val="20"/>
                <w:szCs w:val="20"/>
              </w:rPr>
              <w:t>.</w:t>
            </w:r>
          </w:p>
        </w:tc>
      </w:tr>
    </w:tbl>
    <w:p w14:paraId="4F9DFEF1" w14:textId="77777777" w:rsidR="002505F9" w:rsidRPr="0063737C" w:rsidRDefault="002505F9" w:rsidP="002505F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EADA979" w14:textId="1DAEF30B" w:rsidR="00D623A1" w:rsidRDefault="00884D57" w:rsidP="002505F9">
      <w:pPr>
        <w:pStyle w:val="TEXTOPUCESD"/>
        <w:widowControl/>
        <w:spacing w:before="0" w:after="0" w:line="360" w:lineRule="auto"/>
      </w:pPr>
      <w:r w:rsidRPr="0063737C">
        <w:t>Por otra parte, e</w:t>
      </w:r>
      <w:r w:rsidR="00D623A1" w:rsidRPr="0063737C">
        <w:t>n la tabla</w:t>
      </w:r>
      <w:r w:rsidR="008E327F" w:rsidRPr="0063737C">
        <w:t xml:space="preserve"> </w:t>
      </w:r>
      <w:r w:rsidRPr="0063737C">
        <w:t>4</w:t>
      </w:r>
      <w:r w:rsidR="008E327F" w:rsidRPr="0063737C">
        <w:t xml:space="preserve"> </w:t>
      </w:r>
      <w:r w:rsidR="00D623A1" w:rsidRPr="0063737C">
        <w:t xml:space="preserve">se observa el porcentaje </w:t>
      </w:r>
      <w:r w:rsidRPr="0063737C">
        <w:t xml:space="preserve">general </w:t>
      </w:r>
      <w:r w:rsidR="00D623A1" w:rsidRPr="0063737C">
        <w:t>de estudiantes aprobados y reprobados en las diferentes modalidades</w:t>
      </w:r>
      <w:r w:rsidR="00D90463">
        <w:t>.</w:t>
      </w:r>
      <w:r w:rsidR="00D90463" w:rsidRPr="0063737C">
        <w:t xml:space="preserve"> </w:t>
      </w:r>
      <w:r w:rsidR="00D90463">
        <w:t>L</w:t>
      </w:r>
      <w:r w:rsidRPr="0063737C">
        <w:t>a modalidad presencial alcanzó</w:t>
      </w:r>
      <w:r w:rsidR="00D623A1" w:rsidRPr="0063737C">
        <w:t xml:space="preserve"> el mayor número de apro</w:t>
      </w:r>
      <w:r w:rsidRPr="0063737C">
        <w:t>bación</w:t>
      </w:r>
      <w:r w:rsidR="00D90463">
        <w:t>,</w:t>
      </w:r>
      <w:r w:rsidRPr="0063737C">
        <w:t xml:space="preserve"> 87</w:t>
      </w:r>
      <w:r w:rsidR="00D90463">
        <w:t> </w:t>
      </w:r>
      <w:r w:rsidRPr="0063737C">
        <w:t>% y reprobó 13</w:t>
      </w:r>
      <w:r w:rsidR="00D90463">
        <w:t> </w:t>
      </w:r>
      <w:r w:rsidRPr="0063737C">
        <w:t xml:space="preserve">%; </w:t>
      </w:r>
      <w:r w:rsidR="00D623A1" w:rsidRPr="0063737C">
        <w:t xml:space="preserve">la modalidad </w:t>
      </w:r>
      <w:r w:rsidR="00D623A1" w:rsidRPr="0063737C">
        <w:rPr>
          <w:i/>
        </w:rPr>
        <w:t>b</w:t>
      </w:r>
      <w:r w:rsidR="008E327F" w:rsidRPr="0063737C">
        <w:rPr>
          <w:i/>
        </w:rPr>
        <w:t>-</w:t>
      </w:r>
      <w:proofErr w:type="spellStart"/>
      <w:r w:rsidR="00D623A1" w:rsidRPr="0063737C">
        <w:rPr>
          <w:i/>
        </w:rPr>
        <w:t>learning</w:t>
      </w:r>
      <w:proofErr w:type="spellEnd"/>
      <w:r w:rsidR="00D623A1" w:rsidRPr="0063737C">
        <w:t xml:space="preserve"> reportó 82</w:t>
      </w:r>
      <w:r w:rsidR="00D90463">
        <w:t> </w:t>
      </w:r>
      <w:r w:rsidR="00D623A1" w:rsidRPr="0063737C">
        <w:t>% de estudiantes aprobados</w:t>
      </w:r>
      <w:r w:rsidR="00D90463">
        <w:t>,</w:t>
      </w:r>
      <w:r w:rsidR="00D623A1" w:rsidRPr="0063737C">
        <w:t xml:space="preserve"> y 18</w:t>
      </w:r>
      <w:r w:rsidR="00D90463">
        <w:t> </w:t>
      </w:r>
      <w:r w:rsidR="00D623A1" w:rsidRPr="0063737C">
        <w:t>%</w:t>
      </w:r>
      <w:r w:rsidR="00110DA6">
        <w:t xml:space="preserve"> </w:t>
      </w:r>
      <w:r w:rsidR="00110DA6" w:rsidRPr="0063737C">
        <w:t>de reprobados</w:t>
      </w:r>
      <w:r w:rsidR="00D90463">
        <w:t>,</w:t>
      </w:r>
      <w:r w:rsidR="008E327F" w:rsidRPr="0063737C">
        <w:t xml:space="preserve"> de los tres periodos académicos descritos en el método.</w:t>
      </w:r>
      <w:r w:rsidR="00D623A1" w:rsidRPr="0063737C">
        <w:t xml:space="preserve"> </w:t>
      </w:r>
      <w:r w:rsidR="00E902F0" w:rsidRPr="0063737C">
        <w:t>Finalmente,</w:t>
      </w:r>
      <w:r w:rsidR="00D623A1" w:rsidRPr="0063737C">
        <w:t xml:space="preserve"> la modalidad </w:t>
      </w:r>
      <w:r w:rsidR="00D623A1" w:rsidRPr="000D33B9">
        <w:rPr>
          <w:i/>
          <w:iCs/>
        </w:rPr>
        <w:t>online</w:t>
      </w:r>
      <w:r w:rsidR="00D623A1" w:rsidRPr="0063737C">
        <w:t xml:space="preserve"> </w:t>
      </w:r>
      <w:r w:rsidR="00110DA6">
        <w:t>registra</w:t>
      </w:r>
      <w:r w:rsidR="00110DA6" w:rsidRPr="0063737C">
        <w:t xml:space="preserve"> </w:t>
      </w:r>
      <w:r w:rsidR="00D623A1" w:rsidRPr="0063737C">
        <w:t>65</w:t>
      </w:r>
      <w:r w:rsidR="00110DA6">
        <w:t> </w:t>
      </w:r>
      <w:r w:rsidR="00D623A1" w:rsidRPr="0063737C">
        <w:t xml:space="preserve">% de aprobación y </w:t>
      </w:r>
      <w:r w:rsidRPr="0063737C">
        <w:t>35</w:t>
      </w:r>
      <w:r w:rsidR="00110DA6">
        <w:t> </w:t>
      </w:r>
      <w:r w:rsidRPr="0063737C">
        <w:t xml:space="preserve">% de reprobación, siendo el </w:t>
      </w:r>
      <w:r w:rsidR="00D623A1" w:rsidRPr="0063737C">
        <w:t xml:space="preserve">más alto en relación </w:t>
      </w:r>
      <w:r w:rsidR="00110DA6">
        <w:t xml:space="preserve">con </w:t>
      </w:r>
      <w:r w:rsidR="00D623A1" w:rsidRPr="0063737C">
        <w:t>las otras modalidades.</w:t>
      </w:r>
    </w:p>
    <w:p w14:paraId="6C7ECCD0" w14:textId="77777777" w:rsidR="002505F9" w:rsidRPr="0063737C" w:rsidRDefault="002505F9" w:rsidP="002505F9">
      <w:pPr>
        <w:pStyle w:val="TEXTOPUCESD"/>
        <w:widowControl/>
        <w:spacing w:before="0" w:after="0" w:line="360" w:lineRule="auto"/>
      </w:pPr>
    </w:p>
    <w:p w14:paraId="074B3AA9" w14:textId="28ED7F1F" w:rsidR="00D623A1" w:rsidRPr="0063737C" w:rsidRDefault="00D623A1" w:rsidP="002505F9">
      <w:pPr>
        <w:spacing w:after="0" w:line="360" w:lineRule="auto"/>
        <w:jc w:val="center"/>
        <w:rPr>
          <w:rFonts w:ascii="Times New Roman" w:hAnsi="Times New Roman" w:cs="Times New Roman"/>
          <w:sz w:val="24"/>
          <w:szCs w:val="24"/>
          <w:lang w:val="es-ES"/>
        </w:rPr>
      </w:pPr>
      <w:bookmarkStart w:id="2" w:name="_Toc445498173"/>
      <w:r w:rsidRPr="0063737C">
        <w:rPr>
          <w:rFonts w:ascii="Times New Roman" w:hAnsi="Times New Roman" w:cs="Times New Roman"/>
          <w:b/>
          <w:sz w:val="24"/>
          <w:szCs w:val="24"/>
          <w:lang w:val="es-ES"/>
        </w:rPr>
        <w:lastRenderedPageBreak/>
        <w:t>Tabla</w:t>
      </w:r>
      <w:r w:rsidR="008E327F" w:rsidRPr="0063737C">
        <w:rPr>
          <w:rFonts w:ascii="Times New Roman" w:hAnsi="Times New Roman" w:cs="Times New Roman"/>
          <w:b/>
          <w:sz w:val="24"/>
          <w:szCs w:val="24"/>
          <w:lang w:val="es-ES"/>
        </w:rPr>
        <w:t xml:space="preserve"> </w:t>
      </w:r>
      <w:r w:rsidR="00884D57" w:rsidRPr="0063737C">
        <w:rPr>
          <w:rFonts w:ascii="Times New Roman" w:hAnsi="Times New Roman" w:cs="Times New Roman"/>
          <w:b/>
          <w:sz w:val="24"/>
          <w:szCs w:val="24"/>
          <w:lang w:val="es-ES"/>
        </w:rPr>
        <w:t>4</w:t>
      </w:r>
      <w:bookmarkEnd w:id="2"/>
      <w:r w:rsidR="006970EC" w:rsidRPr="0063737C">
        <w:rPr>
          <w:rFonts w:ascii="Times New Roman" w:hAnsi="Times New Roman" w:cs="Times New Roman"/>
          <w:b/>
          <w:sz w:val="24"/>
          <w:szCs w:val="24"/>
          <w:lang w:val="es-ES"/>
        </w:rPr>
        <w:t xml:space="preserve">. </w:t>
      </w:r>
      <w:r w:rsidR="00884D57" w:rsidRPr="0063737C">
        <w:rPr>
          <w:rFonts w:ascii="Times New Roman" w:hAnsi="Times New Roman" w:cs="Times New Roman"/>
          <w:sz w:val="24"/>
          <w:szCs w:val="24"/>
          <w:lang w:val="es-ES"/>
        </w:rPr>
        <w:t>E</w:t>
      </w:r>
      <w:r w:rsidRPr="0063737C">
        <w:rPr>
          <w:rFonts w:ascii="Times New Roman" w:hAnsi="Times New Roman" w:cs="Times New Roman"/>
          <w:sz w:val="24"/>
          <w:szCs w:val="24"/>
          <w:lang w:val="es-ES"/>
        </w:rPr>
        <w:t xml:space="preserve">studiantes aprobados y reprobados de los diferentes parciales </w:t>
      </w:r>
      <w:r w:rsidR="00884D57" w:rsidRPr="0063737C">
        <w:rPr>
          <w:rFonts w:ascii="Times New Roman" w:hAnsi="Times New Roman" w:cs="Times New Roman"/>
          <w:sz w:val="24"/>
          <w:szCs w:val="24"/>
          <w:lang w:val="es-ES"/>
        </w:rPr>
        <w:t>en las tres modalidades de estudio</w:t>
      </w:r>
    </w:p>
    <w:tbl>
      <w:tblPr>
        <w:tblStyle w:val="Tablaconcuadrcula"/>
        <w:tblW w:w="0" w:type="auto"/>
        <w:jc w:val="center"/>
        <w:tblLayout w:type="fixed"/>
        <w:tblLook w:val="04A0" w:firstRow="1" w:lastRow="0" w:firstColumn="1" w:lastColumn="0" w:noHBand="0" w:noVBand="1"/>
      </w:tblPr>
      <w:tblGrid>
        <w:gridCol w:w="1418"/>
        <w:gridCol w:w="1417"/>
        <w:gridCol w:w="911"/>
        <w:gridCol w:w="1316"/>
      </w:tblGrid>
      <w:tr w:rsidR="0063737C" w:rsidRPr="00B8662C" w14:paraId="1C8F5A7D" w14:textId="77777777" w:rsidTr="002505F9">
        <w:trPr>
          <w:trHeight w:val="265"/>
          <w:jc w:val="center"/>
        </w:trPr>
        <w:tc>
          <w:tcPr>
            <w:tcW w:w="1418" w:type="dxa"/>
          </w:tcPr>
          <w:p w14:paraId="6C16259B" w14:textId="77777777" w:rsidR="00D623A1" w:rsidRPr="00B8662C" w:rsidRDefault="008E327F" w:rsidP="002505F9">
            <w:pPr>
              <w:spacing w:line="360" w:lineRule="auto"/>
              <w:jc w:val="both"/>
              <w:rPr>
                <w:rFonts w:ascii="Times New Roman" w:hAnsi="Times New Roman" w:cs="Times New Roman"/>
                <w:sz w:val="24"/>
                <w:szCs w:val="24"/>
                <w:lang w:val="es-ES"/>
              </w:rPr>
            </w:pPr>
            <w:r w:rsidRPr="00B8662C">
              <w:rPr>
                <w:rFonts w:ascii="Times New Roman" w:hAnsi="Times New Roman" w:cs="Times New Roman"/>
                <w:sz w:val="24"/>
                <w:szCs w:val="24"/>
                <w:lang w:val="es-ES"/>
              </w:rPr>
              <w:t>Estado</w:t>
            </w:r>
          </w:p>
        </w:tc>
        <w:tc>
          <w:tcPr>
            <w:tcW w:w="1417" w:type="dxa"/>
          </w:tcPr>
          <w:p w14:paraId="28AD9EB3" w14:textId="77777777" w:rsidR="00D623A1" w:rsidRPr="00B8662C" w:rsidRDefault="008E327F" w:rsidP="002505F9">
            <w:pPr>
              <w:spacing w:line="360" w:lineRule="auto"/>
              <w:jc w:val="both"/>
              <w:rPr>
                <w:rFonts w:ascii="Times New Roman" w:hAnsi="Times New Roman" w:cs="Times New Roman"/>
                <w:sz w:val="24"/>
                <w:szCs w:val="24"/>
                <w:lang w:val="es-ES"/>
              </w:rPr>
            </w:pPr>
            <w:r w:rsidRPr="00B8662C">
              <w:rPr>
                <w:rFonts w:ascii="Times New Roman" w:hAnsi="Times New Roman" w:cs="Times New Roman"/>
                <w:sz w:val="24"/>
                <w:szCs w:val="24"/>
                <w:lang w:val="es-ES"/>
              </w:rPr>
              <w:t>Presencial</w:t>
            </w:r>
          </w:p>
        </w:tc>
        <w:tc>
          <w:tcPr>
            <w:tcW w:w="911" w:type="dxa"/>
          </w:tcPr>
          <w:p w14:paraId="27AE0861" w14:textId="77777777" w:rsidR="00D623A1" w:rsidRPr="00B8662C" w:rsidRDefault="008E327F" w:rsidP="002505F9">
            <w:pPr>
              <w:spacing w:line="360" w:lineRule="auto"/>
              <w:jc w:val="both"/>
              <w:rPr>
                <w:rFonts w:ascii="Times New Roman" w:hAnsi="Times New Roman" w:cs="Times New Roman"/>
                <w:i/>
                <w:sz w:val="24"/>
                <w:szCs w:val="24"/>
                <w:lang w:val="es-ES"/>
              </w:rPr>
            </w:pPr>
            <w:r w:rsidRPr="00B8662C">
              <w:rPr>
                <w:rFonts w:ascii="Times New Roman" w:hAnsi="Times New Roman" w:cs="Times New Roman"/>
                <w:i/>
                <w:sz w:val="24"/>
                <w:szCs w:val="24"/>
                <w:lang w:val="es-ES"/>
              </w:rPr>
              <w:t>Online</w:t>
            </w:r>
          </w:p>
        </w:tc>
        <w:tc>
          <w:tcPr>
            <w:tcW w:w="1316" w:type="dxa"/>
          </w:tcPr>
          <w:p w14:paraId="5A84326D" w14:textId="77777777" w:rsidR="00D623A1" w:rsidRPr="00B8662C" w:rsidRDefault="008E327F" w:rsidP="002505F9">
            <w:pPr>
              <w:spacing w:line="360" w:lineRule="auto"/>
              <w:jc w:val="both"/>
              <w:rPr>
                <w:rFonts w:ascii="Times New Roman" w:hAnsi="Times New Roman" w:cs="Times New Roman"/>
                <w:i/>
                <w:sz w:val="24"/>
                <w:szCs w:val="24"/>
                <w:lang w:val="es-ES"/>
              </w:rPr>
            </w:pPr>
            <w:r w:rsidRPr="00B8662C">
              <w:rPr>
                <w:rFonts w:ascii="Times New Roman" w:hAnsi="Times New Roman" w:cs="Times New Roman"/>
                <w:i/>
                <w:sz w:val="24"/>
                <w:szCs w:val="24"/>
                <w:lang w:val="es-ES"/>
              </w:rPr>
              <w:t>B-</w:t>
            </w:r>
            <w:proofErr w:type="spellStart"/>
            <w:r w:rsidRPr="00B8662C">
              <w:rPr>
                <w:rFonts w:ascii="Times New Roman" w:hAnsi="Times New Roman" w:cs="Times New Roman"/>
                <w:i/>
                <w:sz w:val="24"/>
                <w:szCs w:val="24"/>
                <w:lang w:val="es-ES"/>
              </w:rPr>
              <w:t>learning</w:t>
            </w:r>
            <w:proofErr w:type="spellEnd"/>
          </w:p>
        </w:tc>
      </w:tr>
      <w:tr w:rsidR="0063737C" w:rsidRPr="00B8662C" w14:paraId="4377AA62" w14:textId="77777777" w:rsidTr="002505F9">
        <w:trPr>
          <w:trHeight w:val="265"/>
          <w:jc w:val="center"/>
        </w:trPr>
        <w:tc>
          <w:tcPr>
            <w:tcW w:w="1418" w:type="dxa"/>
          </w:tcPr>
          <w:p w14:paraId="428F2D8D" w14:textId="77777777" w:rsidR="00D623A1" w:rsidRPr="00B8662C" w:rsidRDefault="008E327F" w:rsidP="002505F9">
            <w:pPr>
              <w:spacing w:line="360" w:lineRule="auto"/>
              <w:jc w:val="both"/>
              <w:rPr>
                <w:rFonts w:ascii="Times New Roman" w:hAnsi="Times New Roman" w:cs="Times New Roman"/>
                <w:sz w:val="24"/>
                <w:szCs w:val="24"/>
                <w:lang w:val="es-ES"/>
              </w:rPr>
            </w:pPr>
            <w:r w:rsidRPr="00B8662C">
              <w:rPr>
                <w:rFonts w:ascii="Times New Roman" w:hAnsi="Times New Roman" w:cs="Times New Roman"/>
                <w:sz w:val="24"/>
                <w:szCs w:val="24"/>
                <w:lang w:val="es-ES"/>
              </w:rPr>
              <w:t>Aprobado</w:t>
            </w:r>
          </w:p>
        </w:tc>
        <w:tc>
          <w:tcPr>
            <w:tcW w:w="1417" w:type="dxa"/>
          </w:tcPr>
          <w:p w14:paraId="09D34049" w14:textId="0FE4951B" w:rsidR="00D623A1" w:rsidRPr="00B8662C" w:rsidRDefault="008E327F" w:rsidP="002505F9">
            <w:pPr>
              <w:spacing w:line="360" w:lineRule="auto"/>
              <w:jc w:val="both"/>
              <w:rPr>
                <w:rFonts w:ascii="Times New Roman" w:hAnsi="Times New Roman" w:cs="Times New Roman"/>
                <w:sz w:val="24"/>
                <w:szCs w:val="24"/>
                <w:lang w:val="es-ES"/>
              </w:rPr>
            </w:pPr>
            <w:r w:rsidRPr="00B8662C">
              <w:rPr>
                <w:rFonts w:ascii="Times New Roman" w:hAnsi="Times New Roman" w:cs="Times New Roman"/>
                <w:sz w:val="24"/>
                <w:szCs w:val="24"/>
                <w:lang w:val="es-ES"/>
              </w:rPr>
              <w:t>87</w:t>
            </w:r>
            <w:r w:rsidR="00110DA6" w:rsidRPr="00B8662C">
              <w:rPr>
                <w:rFonts w:ascii="Times New Roman" w:hAnsi="Times New Roman" w:cs="Times New Roman"/>
                <w:sz w:val="24"/>
                <w:szCs w:val="24"/>
                <w:lang w:val="es-ES"/>
              </w:rPr>
              <w:t> </w:t>
            </w:r>
            <w:r w:rsidRPr="00B8662C">
              <w:rPr>
                <w:rFonts w:ascii="Times New Roman" w:hAnsi="Times New Roman" w:cs="Times New Roman"/>
                <w:sz w:val="24"/>
                <w:szCs w:val="24"/>
                <w:lang w:val="es-ES"/>
              </w:rPr>
              <w:t>%</w:t>
            </w:r>
          </w:p>
        </w:tc>
        <w:tc>
          <w:tcPr>
            <w:tcW w:w="911" w:type="dxa"/>
          </w:tcPr>
          <w:p w14:paraId="0855DDA1" w14:textId="2872FC55" w:rsidR="00D623A1" w:rsidRPr="00B8662C" w:rsidRDefault="008E327F" w:rsidP="002505F9">
            <w:pPr>
              <w:spacing w:line="360" w:lineRule="auto"/>
              <w:jc w:val="both"/>
              <w:rPr>
                <w:rFonts w:ascii="Times New Roman" w:hAnsi="Times New Roman" w:cs="Times New Roman"/>
                <w:sz w:val="24"/>
                <w:szCs w:val="24"/>
                <w:lang w:val="es-ES"/>
              </w:rPr>
            </w:pPr>
            <w:r w:rsidRPr="00B8662C">
              <w:rPr>
                <w:rFonts w:ascii="Times New Roman" w:hAnsi="Times New Roman" w:cs="Times New Roman"/>
                <w:sz w:val="24"/>
                <w:szCs w:val="24"/>
                <w:lang w:val="es-ES"/>
              </w:rPr>
              <w:t>65</w:t>
            </w:r>
            <w:r w:rsidR="00110DA6" w:rsidRPr="00B8662C">
              <w:rPr>
                <w:rFonts w:ascii="Times New Roman" w:hAnsi="Times New Roman" w:cs="Times New Roman"/>
                <w:sz w:val="24"/>
                <w:szCs w:val="24"/>
                <w:lang w:val="es-ES"/>
              </w:rPr>
              <w:t> </w:t>
            </w:r>
            <w:r w:rsidRPr="00B8662C">
              <w:rPr>
                <w:rFonts w:ascii="Times New Roman" w:hAnsi="Times New Roman" w:cs="Times New Roman"/>
                <w:sz w:val="24"/>
                <w:szCs w:val="24"/>
                <w:lang w:val="es-ES"/>
              </w:rPr>
              <w:t>%</w:t>
            </w:r>
          </w:p>
        </w:tc>
        <w:tc>
          <w:tcPr>
            <w:tcW w:w="1316" w:type="dxa"/>
          </w:tcPr>
          <w:p w14:paraId="61242A4D" w14:textId="4BDB5004" w:rsidR="00D623A1" w:rsidRPr="00B8662C" w:rsidRDefault="008E327F" w:rsidP="002505F9">
            <w:pPr>
              <w:spacing w:line="360" w:lineRule="auto"/>
              <w:jc w:val="both"/>
              <w:rPr>
                <w:rFonts w:ascii="Times New Roman" w:hAnsi="Times New Roman" w:cs="Times New Roman"/>
                <w:sz w:val="24"/>
                <w:szCs w:val="24"/>
                <w:lang w:val="es-ES"/>
              </w:rPr>
            </w:pPr>
            <w:r w:rsidRPr="00B8662C">
              <w:rPr>
                <w:rFonts w:ascii="Times New Roman" w:hAnsi="Times New Roman" w:cs="Times New Roman"/>
                <w:sz w:val="24"/>
                <w:szCs w:val="24"/>
                <w:lang w:val="es-ES"/>
              </w:rPr>
              <w:t>82</w:t>
            </w:r>
            <w:r w:rsidR="00110DA6" w:rsidRPr="00B8662C">
              <w:rPr>
                <w:rFonts w:ascii="Times New Roman" w:hAnsi="Times New Roman" w:cs="Times New Roman"/>
                <w:sz w:val="24"/>
                <w:szCs w:val="24"/>
                <w:lang w:val="es-ES"/>
              </w:rPr>
              <w:t> </w:t>
            </w:r>
            <w:r w:rsidRPr="00B8662C">
              <w:rPr>
                <w:rFonts w:ascii="Times New Roman" w:hAnsi="Times New Roman" w:cs="Times New Roman"/>
                <w:sz w:val="24"/>
                <w:szCs w:val="24"/>
                <w:lang w:val="es-ES"/>
              </w:rPr>
              <w:t>%</w:t>
            </w:r>
          </w:p>
        </w:tc>
      </w:tr>
      <w:tr w:rsidR="0063737C" w:rsidRPr="00B8662C" w14:paraId="74A327DB" w14:textId="77777777" w:rsidTr="002505F9">
        <w:trPr>
          <w:trHeight w:val="265"/>
          <w:jc w:val="center"/>
        </w:trPr>
        <w:tc>
          <w:tcPr>
            <w:tcW w:w="1418" w:type="dxa"/>
          </w:tcPr>
          <w:p w14:paraId="60D04658" w14:textId="77777777" w:rsidR="00D623A1" w:rsidRPr="00B8662C" w:rsidRDefault="008E327F" w:rsidP="002505F9">
            <w:pPr>
              <w:spacing w:line="360" w:lineRule="auto"/>
              <w:jc w:val="both"/>
              <w:rPr>
                <w:rFonts w:ascii="Times New Roman" w:hAnsi="Times New Roman" w:cs="Times New Roman"/>
                <w:sz w:val="24"/>
                <w:szCs w:val="24"/>
                <w:lang w:val="es-ES"/>
              </w:rPr>
            </w:pPr>
            <w:r w:rsidRPr="00B8662C">
              <w:rPr>
                <w:rFonts w:ascii="Times New Roman" w:hAnsi="Times New Roman" w:cs="Times New Roman"/>
                <w:sz w:val="24"/>
                <w:szCs w:val="24"/>
                <w:lang w:val="es-ES"/>
              </w:rPr>
              <w:t>Reprobado</w:t>
            </w:r>
          </w:p>
        </w:tc>
        <w:tc>
          <w:tcPr>
            <w:tcW w:w="1417" w:type="dxa"/>
          </w:tcPr>
          <w:p w14:paraId="31278885" w14:textId="72F8C0E0" w:rsidR="00D623A1" w:rsidRPr="00B8662C" w:rsidRDefault="008E327F" w:rsidP="002505F9">
            <w:pPr>
              <w:spacing w:line="360" w:lineRule="auto"/>
              <w:jc w:val="both"/>
              <w:rPr>
                <w:rFonts w:ascii="Times New Roman" w:hAnsi="Times New Roman" w:cs="Times New Roman"/>
                <w:sz w:val="24"/>
                <w:szCs w:val="24"/>
                <w:lang w:val="es-ES"/>
              </w:rPr>
            </w:pPr>
            <w:r w:rsidRPr="00B8662C">
              <w:rPr>
                <w:rFonts w:ascii="Times New Roman" w:hAnsi="Times New Roman" w:cs="Times New Roman"/>
                <w:sz w:val="24"/>
                <w:szCs w:val="24"/>
                <w:lang w:val="es-ES"/>
              </w:rPr>
              <w:t>13</w:t>
            </w:r>
            <w:r w:rsidR="00110DA6" w:rsidRPr="00B8662C">
              <w:rPr>
                <w:rFonts w:ascii="Times New Roman" w:hAnsi="Times New Roman" w:cs="Times New Roman"/>
                <w:sz w:val="24"/>
                <w:szCs w:val="24"/>
                <w:lang w:val="es-ES"/>
              </w:rPr>
              <w:t> </w:t>
            </w:r>
            <w:r w:rsidRPr="00B8662C">
              <w:rPr>
                <w:rFonts w:ascii="Times New Roman" w:hAnsi="Times New Roman" w:cs="Times New Roman"/>
                <w:sz w:val="24"/>
                <w:szCs w:val="24"/>
                <w:lang w:val="es-ES"/>
              </w:rPr>
              <w:t>%</w:t>
            </w:r>
          </w:p>
        </w:tc>
        <w:tc>
          <w:tcPr>
            <w:tcW w:w="911" w:type="dxa"/>
          </w:tcPr>
          <w:p w14:paraId="54AD1508" w14:textId="7B0C5A51" w:rsidR="00D623A1" w:rsidRPr="00B8662C" w:rsidRDefault="008E327F" w:rsidP="002505F9">
            <w:pPr>
              <w:spacing w:line="360" w:lineRule="auto"/>
              <w:jc w:val="both"/>
              <w:rPr>
                <w:rFonts w:ascii="Times New Roman" w:hAnsi="Times New Roman" w:cs="Times New Roman"/>
                <w:sz w:val="24"/>
                <w:szCs w:val="24"/>
                <w:lang w:val="es-ES"/>
              </w:rPr>
            </w:pPr>
            <w:r w:rsidRPr="00B8662C">
              <w:rPr>
                <w:rFonts w:ascii="Times New Roman" w:hAnsi="Times New Roman" w:cs="Times New Roman"/>
                <w:sz w:val="24"/>
                <w:szCs w:val="24"/>
                <w:lang w:val="es-ES"/>
              </w:rPr>
              <w:t>35</w:t>
            </w:r>
            <w:r w:rsidR="00110DA6" w:rsidRPr="00B8662C">
              <w:rPr>
                <w:rFonts w:ascii="Times New Roman" w:hAnsi="Times New Roman" w:cs="Times New Roman"/>
                <w:sz w:val="24"/>
                <w:szCs w:val="24"/>
                <w:lang w:val="es-ES"/>
              </w:rPr>
              <w:t> </w:t>
            </w:r>
            <w:r w:rsidRPr="00B8662C">
              <w:rPr>
                <w:rFonts w:ascii="Times New Roman" w:hAnsi="Times New Roman" w:cs="Times New Roman"/>
                <w:sz w:val="24"/>
                <w:szCs w:val="24"/>
                <w:lang w:val="es-ES"/>
              </w:rPr>
              <w:t>%</w:t>
            </w:r>
          </w:p>
        </w:tc>
        <w:tc>
          <w:tcPr>
            <w:tcW w:w="1316" w:type="dxa"/>
          </w:tcPr>
          <w:p w14:paraId="0F0CAF06" w14:textId="4480D668" w:rsidR="00D623A1" w:rsidRPr="00B8662C" w:rsidRDefault="008E327F" w:rsidP="002505F9">
            <w:pPr>
              <w:spacing w:line="360" w:lineRule="auto"/>
              <w:jc w:val="both"/>
              <w:rPr>
                <w:rFonts w:ascii="Times New Roman" w:hAnsi="Times New Roman" w:cs="Times New Roman"/>
                <w:sz w:val="24"/>
                <w:szCs w:val="24"/>
                <w:lang w:val="es-ES"/>
              </w:rPr>
            </w:pPr>
            <w:r w:rsidRPr="00B8662C">
              <w:rPr>
                <w:rFonts w:ascii="Times New Roman" w:hAnsi="Times New Roman" w:cs="Times New Roman"/>
                <w:sz w:val="24"/>
                <w:szCs w:val="24"/>
                <w:lang w:val="es-ES"/>
              </w:rPr>
              <w:t>18</w:t>
            </w:r>
            <w:r w:rsidR="00110DA6" w:rsidRPr="00B8662C">
              <w:rPr>
                <w:rFonts w:ascii="Times New Roman" w:hAnsi="Times New Roman" w:cs="Times New Roman"/>
                <w:sz w:val="24"/>
                <w:szCs w:val="24"/>
                <w:lang w:val="es-ES"/>
              </w:rPr>
              <w:t> </w:t>
            </w:r>
            <w:r w:rsidRPr="00B8662C">
              <w:rPr>
                <w:rFonts w:ascii="Times New Roman" w:hAnsi="Times New Roman" w:cs="Times New Roman"/>
                <w:sz w:val="24"/>
                <w:szCs w:val="24"/>
                <w:lang w:val="es-ES"/>
              </w:rPr>
              <w:t>%</w:t>
            </w:r>
          </w:p>
        </w:tc>
      </w:tr>
    </w:tbl>
    <w:p w14:paraId="223427EE" w14:textId="77777777" w:rsidR="00110DA6" w:rsidRDefault="00110DA6" w:rsidP="00110DA6">
      <w:pPr>
        <w:pStyle w:val="TEXTOPUCESD"/>
        <w:widowControl/>
        <w:spacing w:before="0" w:after="0" w:line="360" w:lineRule="auto"/>
        <w:ind w:firstLine="0"/>
        <w:jc w:val="center"/>
      </w:pPr>
      <w:r w:rsidRPr="0063737C">
        <w:t>Fuente: Dirección Académica</w:t>
      </w:r>
      <w:r>
        <w:t xml:space="preserve"> </w:t>
      </w:r>
      <w:r w:rsidRPr="0063737C">
        <w:t>PUCE</w:t>
      </w:r>
      <w:r>
        <w:t xml:space="preserve"> Santo Domingo</w:t>
      </w:r>
    </w:p>
    <w:p w14:paraId="69A82BED" w14:textId="6CBA9574" w:rsidR="00D623A1" w:rsidRDefault="003C6EF7" w:rsidP="002505F9">
      <w:pPr>
        <w:pStyle w:val="TEXTOPUCESD"/>
        <w:widowControl/>
        <w:spacing w:before="0" w:after="0" w:line="360" w:lineRule="auto"/>
      </w:pPr>
      <w:r w:rsidRPr="0063737C">
        <w:t xml:space="preserve">A </w:t>
      </w:r>
      <w:r w:rsidR="00544460" w:rsidRPr="0063737C">
        <w:t>continuación,</w:t>
      </w:r>
      <w:r w:rsidR="003878E6" w:rsidRPr="0063737C">
        <w:t xml:space="preserve"> </w:t>
      </w:r>
      <w:r w:rsidR="00AB7DE8" w:rsidRPr="0063737C">
        <w:t xml:space="preserve">en </w:t>
      </w:r>
      <w:r w:rsidR="003878E6" w:rsidRPr="0063737C">
        <w:t>la figura</w:t>
      </w:r>
      <w:r w:rsidR="00AB7DE8" w:rsidRPr="0063737C">
        <w:t xml:space="preserve"> 2</w:t>
      </w:r>
      <w:r w:rsidR="00110DA6">
        <w:t>,</w:t>
      </w:r>
      <w:r w:rsidRPr="0063737C">
        <w:t xml:space="preserve"> se presenta la estadística inferencial aplicada a los resultados obtenidos para determinar el </w:t>
      </w:r>
      <w:proofErr w:type="spellStart"/>
      <w:r w:rsidR="00117374" w:rsidRPr="0063737C">
        <w:t>Anova</w:t>
      </w:r>
      <w:proofErr w:type="spellEnd"/>
      <w:r w:rsidRPr="0063737C">
        <w:t xml:space="preserve">, de acuerdo </w:t>
      </w:r>
      <w:r w:rsidR="00117374">
        <w:t>con</w:t>
      </w:r>
      <w:r w:rsidR="00117374" w:rsidRPr="0063737C">
        <w:t xml:space="preserve"> </w:t>
      </w:r>
      <w:r w:rsidRPr="0063737C">
        <w:t>la combinación de variables</w:t>
      </w:r>
      <w:r w:rsidR="003878E6" w:rsidRPr="0063737C">
        <w:t xml:space="preserve"> entre los módulos internos de la asignatura de TIC </w:t>
      </w:r>
      <w:r w:rsidR="00AB7DE8" w:rsidRPr="0063737C">
        <w:t>elegida</w:t>
      </w:r>
      <w:r w:rsidR="003878E6" w:rsidRPr="0063737C">
        <w:t>.</w:t>
      </w:r>
    </w:p>
    <w:p w14:paraId="4CB31ABB" w14:textId="77777777" w:rsidR="002505F9" w:rsidRDefault="002505F9" w:rsidP="002505F9">
      <w:pPr>
        <w:pStyle w:val="TEXTOPUCESD"/>
        <w:widowControl/>
        <w:spacing w:before="0" w:after="0" w:line="360" w:lineRule="auto"/>
        <w:ind w:firstLine="0"/>
      </w:pPr>
    </w:p>
    <w:p w14:paraId="6292EEBD" w14:textId="3F9EDFA4" w:rsidR="002505F9" w:rsidRPr="002505F9" w:rsidRDefault="002505F9" w:rsidP="002505F9">
      <w:pPr>
        <w:spacing w:after="0" w:line="360" w:lineRule="auto"/>
        <w:jc w:val="center"/>
        <w:rPr>
          <w:rFonts w:ascii="Times New Roman" w:hAnsi="Times New Roman" w:cs="Times New Roman"/>
          <w:sz w:val="24"/>
          <w:szCs w:val="24"/>
        </w:rPr>
      </w:pPr>
      <w:r w:rsidRPr="002505F9">
        <w:rPr>
          <w:rFonts w:ascii="Times New Roman" w:hAnsi="Times New Roman" w:cs="Times New Roman"/>
          <w:b/>
          <w:bCs/>
          <w:sz w:val="24"/>
          <w:szCs w:val="24"/>
        </w:rPr>
        <w:t>Figura 2</w:t>
      </w:r>
      <w:r w:rsidRPr="0063737C">
        <w:rPr>
          <w:rFonts w:ascii="Times New Roman" w:hAnsi="Times New Roman" w:cs="Times New Roman"/>
          <w:sz w:val="24"/>
          <w:szCs w:val="24"/>
        </w:rPr>
        <w:t>. Combinación de variables de estudio</w:t>
      </w:r>
    </w:p>
    <w:p w14:paraId="2B9E51AB" w14:textId="7B7C69EC" w:rsidR="005D017D" w:rsidRPr="0063737C" w:rsidRDefault="005D017D" w:rsidP="002505F9">
      <w:pPr>
        <w:spacing w:after="0" w:line="360" w:lineRule="auto"/>
        <w:jc w:val="both"/>
        <w:rPr>
          <w:rFonts w:ascii="Times New Roman" w:hAnsi="Times New Roman" w:cs="Times New Roman"/>
          <w:sz w:val="24"/>
          <w:szCs w:val="24"/>
        </w:rPr>
      </w:pPr>
      <w:r w:rsidRPr="0063737C">
        <w:rPr>
          <w:rFonts w:ascii="Times New Roman" w:hAnsi="Times New Roman" w:cs="Times New Roman"/>
          <w:noProof/>
          <w:sz w:val="24"/>
          <w:szCs w:val="24"/>
          <w:lang w:eastAsia="es-EC"/>
        </w:rPr>
        <w:drawing>
          <wp:inline distT="0" distB="0" distL="0" distR="0" wp14:anchorId="5254D1A0" wp14:editId="67A9EA6A">
            <wp:extent cx="5127180" cy="1810669"/>
            <wp:effectExtent l="0" t="0" r="381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9">
                      <a:extLst>
                        <a:ext uri="{28A0092B-C50C-407E-A947-70E740481C1C}">
                          <a14:useLocalDpi xmlns:a14="http://schemas.microsoft.com/office/drawing/2010/main" val="0"/>
                        </a:ext>
                      </a:extLst>
                    </a:blip>
                    <a:stretch>
                      <a:fillRect/>
                    </a:stretch>
                  </pic:blipFill>
                  <pic:spPr>
                    <a:xfrm>
                      <a:off x="0" y="0"/>
                      <a:ext cx="5127180" cy="1810669"/>
                    </a:xfrm>
                    <a:prstGeom prst="rect">
                      <a:avLst/>
                    </a:prstGeom>
                  </pic:spPr>
                </pic:pic>
              </a:graphicData>
            </a:graphic>
          </wp:inline>
        </w:drawing>
      </w:r>
    </w:p>
    <w:p w14:paraId="7C92D592" w14:textId="77777777" w:rsidR="002505F9" w:rsidRPr="0063737C" w:rsidRDefault="002505F9" w:rsidP="002505F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7F67695F" w14:textId="65E851A6" w:rsidR="001C77F0" w:rsidRDefault="006D7750" w:rsidP="002505F9">
      <w:pPr>
        <w:pStyle w:val="TEXTOPUCESD"/>
        <w:widowControl/>
        <w:spacing w:before="0" w:after="0" w:line="360" w:lineRule="auto"/>
      </w:pPr>
      <w:r w:rsidRPr="0063737C">
        <w:t>La comprobación de hipótesis a través de</w:t>
      </w:r>
      <w:r w:rsidR="00117374">
        <w:t>l</w:t>
      </w:r>
      <w:r w:rsidRPr="0063737C">
        <w:t xml:space="preserve"> </w:t>
      </w:r>
      <w:proofErr w:type="spellStart"/>
      <w:r w:rsidR="00117374" w:rsidRPr="0063737C">
        <w:t>Anova</w:t>
      </w:r>
      <w:proofErr w:type="spellEnd"/>
      <w:r w:rsidR="00117374" w:rsidRPr="0063737C">
        <w:t xml:space="preserve"> </w:t>
      </w:r>
      <w:r w:rsidRPr="0063737C">
        <w:t xml:space="preserve">de un factor ha determinado valores que señalan las diferencias entre las modalidades </w:t>
      </w:r>
      <w:r w:rsidR="000A3D97" w:rsidRPr="0063737C">
        <w:t>de e</w:t>
      </w:r>
      <w:r w:rsidR="000049AB" w:rsidRPr="0063737C">
        <w:t xml:space="preserve">studio. Los resultados </w:t>
      </w:r>
      <w:r w:rsidR="000A3D97" w:rsidRPr="0063737C">
        <w:t>se basa</w:t>
      </w:r>
      <w:r w:rsidR="000049AB" w:rsidRPr="0063737C">
        <w:t>n</w:t>
      </w:r>
      <w:r w:rsidR="000A3D97" w:rsidRPr="0063737C">
        <w:t xml:space="preserve"> en </w:t>
      </w:r>
      <w:r w:rsidR="00F9307F" w:rsidRPr="0063737C">
        <w:t xml:space="preserve">el análisis cuantitativo del rendimiento académico </w:t>
      </w:r>
      <w:r w:rsidR="000049AB" w:rsidRPr="0063737C">
        <w:t>del</w:t>
      </w:r>
      <w:r w:rsidR="000A3D97" w:rsidRPr="0063737C">
        <w:t xml:space="preserve"> primer, segundo y tercer parcial</w:t>
      </w:r>
      <w:r w:rsidR="009E18D0">
        <w:t xml:space="preserve">; por supuesto, se señalan </w:t>
      </w:r>
      <w:r w:rsidR="000049AB" w:rsidRPr="0063737C">
        <w:t>la población (N), media (M), desviación estándar (DS), error típico (Et) entre cada uno de ellos. La tabla 5 muestra que en el segundo parcial existió un incremento significativo de igual proporción entre las modalidades de estudio.</w:t>
      </w:r>
    </w:p>
    <w:p w14:paraId="32EC61FE" w14:textId="2F1F6E2F" w:rsidR="002505F9" w:rsidRDefault="002505F9" w:rsidP="002505F9">
      <w:pPr>
        <w:pStyle w:val="TEXTOPUCESD"/>
        <w:widowControl/>
        <w:spacing w:before="0" w:after="0" w:line="360" w:lineRule="auto"/>
      </w:pPr>
    </w:p>
    <w:p w14:paraId="63D2DDAF" w14:textId="2B8F6FE5" w:rsidR="0047275B" w:rsidRDefault="0047275B" w:rsidP="002505F9">
      <w:pPr>
        <w:pStyle w:val="TEXTOPUCESD"/>
        <w:widowControl/>
        <w:spacing w:before="0" w:after="0" w:line="360" w:lineRule="auto"/>
      </w:pPr>
    </w:p>
    <w:p w14:paraId="38C47E8E" w14:textId="4C28232D" w:rsidR="0047275B" w:rsidRDefault="0047275B" w:rsidP="002505F9">
      <w:pPr>
        <w:pStyle w:val="TEXTOPUCESD"/>
        <w:widowControl/>
        <w:spacing w:before="0" w:after="0" w:line="360" w:lineRule="auto"/>
      </w:pPr>
    </w:p>
    <w:p w14:paraId="3ADA4ED0" w14:textId="7E60B685" w:rsidR="0047275B" w:rsidRDefault="0047275B" w:rsidP="002505F9">
      <w:pPr>
        <w:pStyle w:val="TEXTOPUCESD"/>
        <w:widowControl/>
        <w:spacing w:before="0" w:after="0" w:line="360" w:lineRule="auto"/>
      </w:pPr>
    </w:p>
    <w:p w14:paraId="5F47100A" w14:textId="3986EF83" w:rsidR="0047275B" w:rsidRDefault="0047275B" w:rsidP="002505F9">
      <w:pPr>
        <w:pStyle w:val="TEXTOPUCESD"/>
        <w:widowControl/>
        <w:spacing w:before="0" w:after="0" w:line="360" w:lineRule="auto"/>
      </w:pPr>
    </w:p>
    <w:p w14:paraId="089F3508" w14:textId="652B7F02" w:rsidR="0047275B" w:rsidRDefault="0047275B" w:rsidP="002505F9">
      <w:pPr>
        <w:pStyle w:val="TEXTOPUCESD"/>
        <w:widowControl/>
        <w:spacing w:before="0" w:after="0" w:line="360" w:lineRule="auto"/>
      </w:pPr>
    </w:p>
    <w:p w14:paraId="50B4666A" w14:textId="27739180" w:rsidR="0047275B" w:rsidRDefault="0047275B" w:rsidP="002505F9">
      <w:pPr>
        <w:pStyle w:val="TEXTOPUCESD"/>
        <w:widowControl/>
        <w:spacing w:before="0" w:after="0" w:line="360" w:lineRule="auto"/>
      </w:pPr>
    </w:p>
    <w:p w14:paraId="17A19A25" w14:textId="77777777" w:rsidR="0047275B" w:rsidRPr="0063737C" w:rsidRDefault="0047275B" w:rsidP="002505F9">
      <w:pPr>
        <w:pStyle w:val="TEXTOPUCESD"/>
        <w:widowControl/>
        <w:spacing w:before="0" w:after="0" w:line="360" w:lineRule="auto"/>
      </w:pPr>
    </w:p>
    <w:p w14:paraId="36FBF79B" w14:textId="2DDB84F6" w:rsidR="006D7750" w:rsidRPr="0063737C" w:rsidRDefault="006D7750" w:rsidP="002505F9">
      <w:pPr>
        <w:pStyle w:val="TFMTITLESTABLASYFIGURAS"/>
        <w:spacing w:line="360" w:lineRule="auto"/>
        <w:jc w:val="center"/>
        <w:rPr>
          <w:sz w:val="24"/>
          <w:szCs w:val="24"/>
        </w:rPr>
      </w:pPr>
      <w:bookmarkStart w:id="3" w:name="_Toc441876616"/>
      <w:bookmarkStart w:id="4" w:name="_Toc445498174"/>
      <w:r w:rsidRPr="0063737C">
        <w:rPr>
          <w:b/>
          <w:sz w:val="24"/>
          <w:szCs w:val="24"/>
        </w:rPr>
        <w:lastRenderedPageBreak/>
        <w:t>Tabla 5</w:t>
      </w:r>
      <w:r w:rsidR="006970EC" w:rsidRPr="0063737C">
        <w:rPr>
          <w:b/>
          <w:sz w:val="24"/>
          <w:szCs w:val="24"/>
        </w:rPr>
        <w:t xml:space="preserve">. </w:t>
      </w:r>
      <w:r w:rsidRPr="0063737C">
        <w:rPr>
          <w:sz w:val="24"/>
          <w:szCs w:val="24"/>
        </w:rPr>
        <w:t xml:space="preserve">Comprobación de hipótesis por </w:t>
      </w:r>
      <w:proofErr w:type="spellStart"/>
      <w:r w:rsidR="009E18D0">
        <w:rPr>
          <w:sz w:val="24"/>
          <w:szCs w:val="24"/>
        </w:rPr>
        <w:t>Anova</w:t>
      </w:r>
      <w:proofErr w:type="spellEnd"/>
      <w:r w:rsidR="00261880">
        <w:rPr>
          <w:sz w:val="24"/>
          <w:szCs w:val="24"/>
        </w:rPr>
        <w:t xml:space="preserve">: </w:t>
      </w:r>
      <w:r w:rsidR="00F9307F" w:rsidRPr="0063737C">
        <w:rPr>
          <w:sz w:val="24"/>
          <w:szCs w:val="24"/>
        </w:rPr>
        <w:t>rendimiento académico</w:t>
      </w:r>
      <w:r w:rsidRPr="0063737C">
        <w:rPr>
          <w:sz w:val="24"/>
          <w:szCs w:val="24"/>
        </w:rPr>
        <w:t xml:space="preserve"> por parcial</w:t>
      </w:r>
    </w:p>
    <w:bookmarkEnd w:id="3"/>
    <w:bookmarkEnd w:id="4"/>
    <w:tbl>
      <w:tblPr>
        <w:tblStyle w:val="Tablaconcuadrcula"/>
        <w:tblW w:w="9039" w:type="dxa"/>
        <w:tblLayout w:type="fixed"/>
        <w:tblLook w:val="04A0" w:firstRow="1" w:lastRow="0" w:firstColumn="1" w:lastColumn="0" w:noHBand="0" w:noVBand="1"/>
      </w:tblPr>
      <w:tblGrid>
        <w:gridCol w:w="851"/>
        <w:gridCol w:w="1309"/>
        <w:gridCol w:w="720"/>
        <w:gridCol w:w="810"/>
        <w:gridCol w:w="630"/>
        <w:gridCol w:w="630"/>
        <w:gridCol w:w="1080"/>
        <w:gridCol w:w="1170"/>
        <w:gridCol w:w="900"/>
        <w:gridCol w:w="939"/>
      </w:tblGrid>
      <w:tr w:rsidR="0063737C" w:rsidRPr="00B8662C" w14:paraId="3DD45CB3" w14:textId="77777777" w:rsidTr="002505F9">
        <w:tc>
          <w:tcPr>
            <w:tcW w:w="2160" w:type="dxa"/>
            <w:gridSpan w:val="2"/>
            <w:vMerge w:val="restart"/>
          </w:tcPr>
          <w:p w14:paraId="7B56D55D" w14:textId="77777777" w:rsidR="008E327F" w:rsidRPr="00B8662C" w:rsidRDefault="008E327F" w:rsidP="002505F9">
            <w:pPr>
              <w:pStyle w:val="TEXTOPUCESD"/>
              <w:widowControl/>
              <w:spacing w:before="0" w:after="0" w:line="360" w:lineRule="auto"/>
              <w:ind w:firstLine="0"/>
              <w:rPr>
                <w:bCs/>
              </w:rPr>
            </w:pPr>
          </w:p>
        </w:tc>
        <w:tc>
          <w:tcPr>
            <w:tcW w:w="720" w:type="dxa"/>
            <w:vMerge w:val="restart"/>
          </w:tcPr>
          <w:p w14:paraId="4D444BBE" w14:textId="77777777" w:rsidR="008E327F" w:rsidRPr="00B8662C" w:rsidRDefault="008E327F" w:rsidP="002505F9">
            <w:pPr>
              <w:pStyle w:val="TEXTOPUCESD"/>
              <w:widowControl/>
              <w:spacing w:before="0" w:after="0" w:line="360" w:lineRule="auto"/>
              <w:ind w:firstLine="0"/>
              <w:rPr>
                <w:bCs/>
              </w:rPr>
            </w:pPr>
            <w:r w:rsidRPr="00B8662C">
              <w:rPr>
                <w:bCs/>
              </w:rPr>
              <w:t>N</w:t>
            </w:r>
          </w:p>
        </w:tc>
        <w:tc>
          <w:tcPr>
            <w:tcW w:w="810" w:type="dxa"/>
            <w:vMerge w:val="restart"/>
          </w:tcPr>
          <w:p w14:paraId="501A94B6" w14:textId="77777777" w:rsidR="008E327F" w:rsidRPr="00B8662C" w:rsidRDefault="008E327F" w:rsidP="002505F9">
            <w:pPr>
              <w:pStyle w:val="TEXTOPUCESD"/>
              <w:widowControl/>
              <w:spacing w:before="0" w:after="0" w:line="360" w:lineRule="auto"/>
              <w:ind w:firstLine="0"/>
              <w:rPr>
                <w:bCs/>
              </w:rPr>
            </w:pPr>
            <w:r w:rsidRPr="00B8662C">
              <w:rPr>
                <w:bCs/>
              </w:rPr>
              <w:t>M</w:t>
            </w:r>
          </w:p>
        </w:tc>
        <w:tc>
          <w:tcPr>
            <w:tcW w:w="630" w:type="dxa"/>
            <w:vMerge w:val="restart"/>
          </w:tcPr>
          <w:p w14:paraId="26C7D80B" w14:textId="77777777" w:rsidR="008E327F" w:rsidRPr="00B8662C" w:rsidRDefault="003878E6" w:rsidP="002505F9">
            <w:pPr>
              <w:pStyle w:val="TEXTOPUCESD"/>
              <w:widowControl/>
              <w:spacing w:before="0" w:after="0" w:line="360" w:lineRule="auto"/>
              <w:ind w:firstLine="0"/>
              <w:rPr>
                <w:bCs/>
              </w:rPr>
            </w:pPr>
            <w:proofErr w:type="spellStart"/>
            <w:r w:rsidRPr="00B8662C">
              <w:rPr>
                <w:bCs/>
              </w:rPr>
              <w:t>Ds</w:t>
            </w:r>
            <w:proofErr w:type="spellEnd"/>
          </w:p>
        </w:tc>
        <w:tc>
          <w:tcPr>
            <w:tcW w:w="630" w:type="dxa"/>
            <w:vMerge w:val="restart"/>
          </w:tcPr>
          <w:p w14:paraId="5BB7F43D" w14:textId="77777777" w:rsidR="008E327F" w:rsidRPr="00B8662C" w:rsidRDefault="003878E6" w:rsidP="002505F9">
            <w:pPr>
              <w:pStyle w:val="TEXTOPUCESD"/>
              <w:widowControl/>
              <w:spacing w:before="0" w:after="0" w:line="360" w:lineRule="auto"/>
              <w:ind w:firstLine="0"/>
              <w:rPr>
                <w:bCs/>
              </w:rPr>
            </w:pPr>
            <w:r w:rsidRPr="00B8662C">
              <w:rPr>
                <w:bCs/>
              </w:rPr>
              <w:t>Et</w:t>
            </w:r>
          </w:p>
        </w:tc>
        <w:tc>
          <w:tcPr>
            <w:tcW w:w="2250" w:type="dxa"/>
            <w:gridSpan w:val="2"/>
          </w:tcPr>
          <w:p w14:paraId="3B21A49F" w14:textId="07723224" w:rsidR="008E327F" w:rsidRPr="00B8662C" w:rsidRDefault="008E327F" w:rsidP="002505F9">
            <w:pPr>
              <w:pStyle w:val="TEXTOPUCESD"/>
              <w:widowControl/>
              <w:spacing w:before="0" w:after="0" w:line="360" w:lineRule="auto"/>
              <w:ind w:firstLine="0"/>
              <w:rPr>
                <w:bCs/>
              </w:rPr>
            </w:pPr>
            <w:r w:rsidRPr="00B8662C">
              <w:rPr>
                <w:bCs/>
              </w:rPr>
              <w:t>Intervalo de confianza para la media a 95</w:t>
            </w:r>
            <w:r w:rsidR="00261880" w:rsidRPr="00B8662C">
              <w:rPr>
                <w:bCs/>
              </w:rPr>
              <w:t> </w:t>
            </w:r>
            <w:r w:rsidRPr="00B8662C">
              <w:rPr>
                <w:bCs/>
              </w:rPr>
              <w:t>%</w:t>
            </w:r>
          </w:p>
        </w:tc>
        <w:tc>
          <w:tcPr>
            <w:tcW w:w="900" w:type="dxa"/>
            <w:vMerge w:val="restart"/>
            <w:textDirection w:val="btLr"/>
          </w:tcPr>
          <w:p w14:paraId="14B54726" w14:textId="77777777" w:rsidR="008E327F" w:rsidRPr="00B8662C" w:rsidRDefault="003878E6" w:rsidP="002505F9">
            <w:pPr>
              <w:pStyle w:val="TEXTOPUCESD"/>
              <w:widowControl/>
              <w:spacing w:before="0" w:after="0" w:line="360" w:lineRule="auto"/>
              <w:ind w:left="113" w:right="113" w:firstLine="0"/>
              <w:rPr>
                <w:bCs/>
              </w:rPr>
            </w:pPr>
            <w:r w:rsidRPr="00B8662C">
              <w:rPr>
                <w:bCs/>
              </w:rPr>
              <w:t>Min</w:t>
            </w:r>
            <w:r w:rsidR="006D7750" w:rsidRPr="00B8662C">
              <w:rPr>
                <w:bCs/>
              </w:rPr>
              <w:t>.</w:t>
            </w:r>
          </w:p>
        </w:tc>
        <w:tc>
          <w:tcPr>
            <w:tcW w:w="939" w:type="dxa"/>
            <w:vMerge w:val="restart"/>
            <w:textDirection w:val="btLr"/>
          </w:tcPr>
          <w:p w14:paraId="0977390D" w14:textId="77777777" w:rsidR="008E327F" w:rsidRPr="00B8662C" w:rsidRDefault="003878E6" w:rsidP="002505F9">
            <w:pPr>
              <w:pStyle w:val="TEXTOPUCESD"/>
              <w:widowControl/>
              <w:spacing w:before="0" w:after="0" w:line="360" w:lineRule="auto"/>
              <w:ind w:left="113" w:right="113" w:firstLine="0"/>
              <w:rPr>
                <w:bCs/>
              </w:rPr>
            </w:pPr>
            <w:r w:rsidRPr="00B8662C">
              <w:rPr>
                <w:bCs/>
              </w:rPr>
              <w:t>Max</w:t>
            </w:r>
            <w:r w:rsidR="006D7750" w:rsidRPr="00B8662C">
              <w:rPr>
                <w:bCs/>
              </w:rPr>
              <w:t>.</w:t>
            </w:r>
          </w:p>
        </w:tc>
      </w:tr>
      <w:tr w:rsidR="0063737C" w:rsidRPr="00B8662C" w14:paraId="76990FE0" w14:textId="77777777" w:rsidTr="002505F9">
        <w:tc>
          <w:tcPr>
            <w:tcW w:w="2160" w:type="dxa"/>
            <w:gridSpan w:val="2"/>
            <w:vMerge/>
          </w:tcPr>
          <w:p w14:paraId="16F5029E" w14:textId="77777777" w:rsidR="008E327F" w:rsidRPr="00B8662C" w:rsidRDefault="008E327F" w:rsidP="002505F9">
            <w:pPr>
              <w:pStyle w:val="TEXTOPUCESD"/>
              <w:widowControl/>
              <w:spacing w:before="0" w:after="0" w:line="360" w:lineRule="auto"/>
              <w:ind w:firstLine="0"/>
              <w:rPr>
                <w:bCs/>
              </w:rPr>
            </w:pPr>
          </w:p>
        </w:tc>
        <w:tc>
          <w:tcPr>
            <w:tcW w:w="720" w:type="dxa"/>
            <w:vMerge/>
          </w:tcPr>
          <w:p w14:paraId="507214BB" w14:textId="77777777" w:rsidR="008E327F" w:rsidRPr="00B8662C" w:rsidRDefault="008E327F" w:rsidP="002505F9">
            <w:pPr>
              <w:pStyle w:val="TEXTOPUCESD"/>
              <w:widowControl/>
              <w:spacing w:before="0" w:after="0" w:line="360" w:lineRule="auto"/>
              <w:ind w:firstLine="0"/>
              <w:rPr>
                <w:bCs/>
              </w:rPr>
            </w:pPr>
          </w:p>
        </w:tc>
        <w:tc>
          <w:tcPr>
            <w:tcW w:w="810" w:type="dxa"/>
            <w:vMerge/>
          </w:tcPr>
          <w:p w14:paraId="43921FA7" w14:textId="77777777" w:rsidR="008E327F" w:rsidRPr="00B8662C" w:rsidRDefault="008E327F" w:rsidP="002505F9">
            <w:pPr>
              <w:pStyle w:val="TEXTOPUCESD"/>
              <w:widowControl/>
              <w:spacing w:before="0" w:after="0" w:line="360" w:lineRule="auto"/>
              <w:ind w:firstLine="0"/>
              <w:rPr>
                <w:bCs/>
              </w:rPr>
            </w:pPr>
          </w:p>
        </w:tc>
        <w:tc>
          <w:tcPr>
            <w:tcW w:w="630" w:type="dxa"/>
            <w:vMerge/>
          </w:tcPr>
          <w:p w14:paraId="57D51BB7" w14:textId="77777777" w:rsidR="008E327F" w:rsidRPr="00B8662C" w:rsidRDefault="008E327F" w:rsidP="002505F9">
            <w:pPr>
              <w:pStyle w:val="TEXTOPUCESD"/>
              <w:widowControl/>
              <w:spacing w:before="0" w:after="0" w:line="360" w:lineRule="auto"/>
              <w:ind w:firstLine="0"/>
              <w:rPr>
                <w:bCs/>
              </w:rPr>
            </w:pPr>
          </w:p>
        </w:tc>
        <w:tc>
          <w:tcPr>
            <w:tcW w:w="630" w:type="dxa"/>
            <w:vMerge/>
          </w:tcPr>
          <w:p w14:paraId="2595115A" w14:textId="77777777" w:rsidR="008E327F" w:rsidRPr="00B8662C" w:rsidRDefault="008E327F" w:rsidP="002505F9">
            <w:pPr>
              <w:pStyle w:val="TEXTOPUCESD"/>
              <w:widowControl/>
              <w:spacing w:before="0" w:after="0" w:line="360" w:lineRule="auto"/>
              <w:ind w:firstLine="0"/>
              <w:rPr>
                <w:bCs/>
              </w:rPr>
            </w:pPr>
          </w:p>
        </w:tc>
        <w:tc>
          <w:tcPr>
            <w:tcW w:w="1080" w:type="dxa"/>
          </w:tcPr>
          <w:p w14:paraId="62C76350" w14:textId="77777777" w:rsidR="008E327F" w:rsidRPr="00B8662C" w:rsidRDefault="008E327F" w:rsidP="002505F9">
            <w:pPr>
              <w:pStyle w:val="TEXTOPUCESD"/>
              <w:widowControl/>
              <w:spacing w:before="0" w:after="0" w:line="360" w:lineRule="auto"/>
              <w:ind w:firstLine="0"/>
              <w:rPr>
                <w:bCs/>
              </w:rPr>
            </w:pPr>
            <w:r w:rsidRPr="00B8662C">
              <w:rPr>
                <w:bCs/>
              </w:rPr>
              <w:t xml:space="preserve">Límite </w:t>
            </w:r>
            <w:r w:rsidR="006D7750" w:rsidRPr="00B8662C">
              <w:rPr>
                <w:bCs/>
              </w:rPr>
              <w:t>-</w:t>
            </w:r>
          </w:p>
        </w:tc>
        <w:tc>
          <w:tcPr>
            <w:tcW w:w="1170" w:type="dxa"/>
          </w:tcPr>
          <w:p w14:paraId="1639E80E" w14:textId="77777777" w:rsidR="008E327F" w:rsidRPr="00B8662C" w:rsidRDefault="008E327F" w:rsidP="002505F9">
            <w:pPr>
              <w:pStyle w:val="TEXTOPUCESD"/>
              <w:widowControl/>
              <w:spacing w:before="0" w:after="0" w:line="360" w:lineRule="auto"/>
              <w:ind w:firstLine="0"/>
              <w:rPr>
                <w:bCs/>
              </w:rPr>
            </w:pPr>
            <w:r w:rsidRPr="00B8662C">
              <w:rPr>
                <w:bCs/>
              </w:rPr>
              <w:t xml:space="preserve">Límite </w:t>
            </w:r>
            <w:r w:rsidR="006D7750" w:rsidRPr="00B8662C">
              <w:rPr>
                <w:bCs/>
              </w:rPr>
              <w:t>+</w:t>
            </w:r>
          </w:p>
        </w:tc>
        <w:tc>
          <w:tcPr>
            <w:tcW w:w="900" w:type="dxa"/>
            <w:vMerge/>
          </w:tcPr>
          <w:p w14:paraId="46881B74" w14:textId="77777777" w:rsidR="008E327F" w:rsidRPr="00B8662C" w:rsidRDefault="008E327F" w:rsidP="002505F9">
            <w:pPr>
              <w:pStyle w:val="TEXTOPUCESD"/>
              <w:widowControl/>
              <w:spacing w:before="0" w:after="0" w:line="360" w:lineRule="auto"/>
              <w:ind w:firstLine="0"/>
              <w:rPr>
                <w:bCs/>
              </w:rPr>
            </w:pPr>
          </w:p>
        </w:tc>
        <w:tc>
          <w:tcPr>
            <w:tcW w:w="939" w:type="dxa"/>
            <w:vMerge/>
          </w:tcPr>
          <w:p w14:paraId="6E921E15" w14:textId="77777777" w:rsidR="008E327F" w:rsidRPr="00B8662C" w:rsidRDefault="008E327F" w:rsidP="002505F9">
            <w:pPr>
              <w:pStyle w:val="TEXTOPUCESD"/>
              <w:widowControl/>
              <w:spacing w:before="0" w:after="0" w:line="360" w:lineRule="auto"/>
              <w:ind w:firstLine="0"/>
              <w:rPr>
                <w:bCs/>
              </w:rPr>
            </w:pPr>
          </w:p>
        </w:tc>
      </w:tr>
      <w:tr w:rsidR="0063737C" w:rsidRPr="00B8662C" w14:paraId="6F468BFD" w14:textId="77777777" w:rsidTr="002505F9">
        <w:tc>
          <w:tcPr>
            <w:tcW w:w="851" w:type="dxa"/>
            <w:vMerge w:val="restart"/>
            <w:textDirection w:val="btLr"/>
          </w:tcPr>
          <w:p w14:paraId="6902F524" w14:textId="0C318584" w:rsidR="008E327F" w:rsidRPr="00B8662C" w:rsidRDefault="003878E6" w:rsidP="002505F9">
            <w:pPr>
              <w:pStyle w:val="TEXTOPUCESD"/>
              <w:widowControl/>
              <w:spacing w:before="0" w:after="0" w:line="360" w:lineRule="auto"/>
              <w:ind w:left="113" w:right="113" w:firstLine="0"/>
              <w:rPr>
                <w:bCs/>
              </w:rPr>
            </w:pPr>
            <w:r w:rsidRPr="00B8662C">
              <w:rPr>
                <w:bCs/>
              </w:rPr>
              <w:t>1</w:t>
            </w:r>
            <w:r w:rsidR="00261880" w:rsidRPr="00B8662C">
              <w:rPr>
                <w:bCs/>
              </w:rPr>
              <w:t>.</w:t>
            </w:r>
            <w:r w:rsidRPr="00B8662C">
              <w:rPr>
                <w:bCs/>
                <w:vertAlign w:val="superscript"/>
              </w:rPr>
              <w:t>er</w:t>
            </w:r>
            <w:r w:rsidR="008E327F" w:rsidRPr="00B8662C">
              <w:rPr>
                <w:bCs/>
              </w:rPr>
              <w:t xml:space="preserve"> </w:t>
            </w:r>
            <w:r w:rsidRPr="00B8662C">
              <w:rPr>
                <w:bCs/>
              </w:rPr>
              <w:t>parcial</w:t>
            </w:r>
          </w:p>
        </w:tc>
        <w:tc>
          <w:tcPr>
            <w:tcW w:w="1309" w:type="dxa"/>
          </w:tcPr>
          <w:p w14:paraId="31834E28" w14:textId="77777777" w:rsidR="008E327F" w:rsidRPr="00B8662C" w:rsidRDefault="003878E6" w:rsidP="002505F9">
            <w:pPr>
              <w:pStyle w:val="TEXTOPUCESD"/>
              <w:widowControl/>
              <w:spacing w:before="0" w:after="0" w:line="360" w:lineRule="auto"/>
              <w:ind w:firstLine="0"/>
              <w:rPr>
                <w:bCs/>
              </w:rPr>
            </w:pPr>
            <w:r w:rsidRPr="00B8662C">
              <w:rPr>
                <w:bCs/>
              </w:rPr>
              <w:t>Presencial</w:t>
            </w:r>
          </w:p>
        </w:tc>
        <w:tc>
          <w:tcPr>
            <w:tcW w:w="720" w:type="dxa"/>
          </w:tcPr>
          <w:p w14:paraId="155A1379" w14:textId="77777777" w:rsidR="008E327F" w:rsidRPr="00B8662C" w:rsidRDefault="008E327F" w:rsidP="002505F9">
            <w:pPr>
              <w:pStyle w:val="TEXTOPUCESD"/>
              <w:widowControl/>
              <w:spacing w:before="0" w:after="0" w:line="360" w:lineRule="auto"/>
              <w:ind w:firstLine="0"/>
              <w:rPr>
                <w:bCs/>
              </w:rPr>
            </w:pPr>
            <w:r w:rsidRPr="00B8662C">
              <w:rPr>
                <w:bCs/>
              </w:rPr>
              <w:t>92</w:t>
            </w:r>
          </w:p>
        </w:tc>
        <w:tc>
          <w:tcPr>
            <w:tcW w:w="810" w:type="dxa"/>
          </w:tcPr>
          <w:p w14:paraId="3BA9D29D" w14:textId="77777777" w:rsidR="008E327F" w:rsidRPr="00B8662C" w:rsidRDefault="008E327F" w:rsidP="002505F9">
            <w:pPr>
              <w:pStyle w:val="TEXTOPUCESD"/>
              <w:widowControl/>
              <w:spacing w:before="0" w:after="0" w:line="360" w:lineRule="auto"/>
              <w:ind w:firstLine="0"/>
              <w:rPr>
                <w:bCs/>
              </w:rPr>
            </w:pPr>
            <w:r w:rsidRPr="00B8662C">
              <w:rPr>
                <w:bCs/>
              </w:rPr>
              <w:t>11</w:t>
            </w:r>
            <w:r w:rsidR="003878E6" w:rsidRPr="00B8662C">
              <w:rPr>
                <w:bCs/>
              </w:rPr>
              <w:t>.</w:t>
            </w:r>
            <w:r w:rsidRPr="00B8662C">
              <w:rPr>
                <w:bCs/>
              </w:rPr>
              <w:t>3</w:t>
            </w:r>
            <w:r w:rsidR="003878E6" w:rsidRPr="00B8662C">
              <w:rPr>
                <w:bCs/>
              </w:rPr>
              <w:t>4</w:t>
            </w:r>
          </w:p>
        </w:tc>
        <w:tc>
          <w:tcPr>
            <w:tcW w:w="630" w:type="dxa"/>
          </w:tcPr>
          <w:p w14:paraId="7D0199B6" w14:textId="1B15761D" w:rsidR="008E327F" w:rsidRPr="00B8662C" w:rsidRDefault="00261880" w:rsidP="002505F9">
            <w:pPr>
              <w:pStyle w:val="TEXTOPUCESD"/>
              <w:widowControl/>
              <w:spacing w:before="0" w:after="0" w:line="360" w:lineRule="auto"/>
              <w:ind w:firstLine="0"/>
              <w:rPr>
                <w:bCs/>
              </w:rPr>
            </w:pPr>
            <w:r w:rsidRPr="00B8662C">
              <w:rPr>
                <w:bCs/>
              </w:rPr>
              <w:t>0</w:t>
            </w:r>
            <w:r w:rsidR="003878E6" w:rsidRPr="00B8662C">
              <w:rPr>
                <w:bCs/>
              </w:rPr>
              <w:t>.</w:t>
            </w:r>
            <w:r w:rsidR="008E327F" w:rsidRPr="00B8662C">
              <w:rPr>
                <w:bCs/>
              </w:rPr>
              <w:t>91</w:t>
            </w:r>
          </w:p>
        </w:tc>
        <w:tc>
          <w:tcPr>
            <w:tcW w:w="630" w:type="dxa"/>
          </w:tcPr>
          <w:p w14:paraId="4172E2AA" w14:textId="623583AE" w:rsidR="008E327F" w:rsidRPr="00B8662C" w:rsidRDefault="00261880" w:rsidP="002505F9">
            <w:pPr>
              <w:pStyle w:val="TEXTOPUCESD"/>
              <w:widowControl/>
              <w:spacing w:before="0" w:after="0" w:line="360" w:lineRule="auto"/>
              <w:ind w:firstLine="0"/>
              <w:rPr>
                <w:bCs/>
              </w:rPr>
            </w:pPr>
            <w:r w:rsidRPr="00B8662C">
              <w:rPr>
                <w:bCs/>
              </w:rPr>
              <w:t>0</w:t>
            </w:r>
            <w:r w:rsidR="003878E6" w:rsidRPr="00B8662C">
              <w:rPr>
                <w:bCs/>
              </w:rPr>
              <w:t>.</w:t>
            </w:r>
            <w:r w:rsidR="008E327F" w:rsidRPr="00B8662C">
              <w:rPr>
                <w:bCs/>
              </w:rPr>
              <w:t>09</w:t>
            </w:r>
          </w:p>
        </w:tc>
        <w:tc>
          <w:tcPr>
            <w:tcW w:w="1080" w:type="dxa"/>
          </w:tcPr>
          <w:p w14:paraId="6F6E5DDC" w14:textId="77777777" w:rsidR="008E327F" w:rsidRPr="00B8662C" w:rsidRDefault="008E327F" w:rsidP="002505F9">
            <w:pPr>
              <w:pStyle w:val="TEXTOPUCESD"/>
              <w:widowControl/>
              <w:spacing w:before="0" w:after="0" w:line="360" w:lineRule="auto"/>
              <w:ind w:firstLine="0"/>
              <w:rPr>
                <w:bCs/>
              </w:rPr>
            </w:pPr>
            <w:r w:rsidRPr="00B8662C">
              <w:rPr>
                <w:bCs/>
              </w:rPr>
              <w:t>11</w:t>
            </w:r>
            <w:r w:rsidR="000049AB" w:rsidRPr="00B8662C">
              <w:rPr>
                <w:bCs/>
              </w:rPr>
              <w:t>.</w:t>
            </w:r>
            <w:r w:rsidRPr="00B8662C">
              <w:rPr>
                <w:bCs/>
              </w:rPr>
              <w:t>15</w:t>
            </w:r>
          </w:p>
        </w:tc>
        <w:tc>
          <w:tcPr>
            <w:tcW w:w="1170" w:type="dxa"/>
          </w:tcPr>
          <w:p w14:paraId="7813B369" w14:textId="77777777" w:rsidR="008E327F" w:rsidRPr="00B8662C" w:rsidRDefault="008E327F" w:rsidP="002505F9">
            <w:pPr>
              <w:pStyle w:val="TEXTOPUCESD"/>
              <w:widowControl/>
              <w:spacing w:before="0" w:after="0" w:line="360" w:lineRule="auto"/>
              <w:ind w:firstLine="0"/>
              <w:rPr>
                <w:bCs/>
              </w:rPr>
            </w:pPr>
            <w:r w:rsidRPr="00B8662C">
              <w:rPr>
                <w:bCs/>
              </w:rPr>
              <w:t>1</w:t>
            </w:r>
            <w:r w:rsidR="000049AB" w:rsidRPr="00B8662C">
              <w:rPr>
                <w:bCs/>
              </w:rPr>
              <w:t>1.</w:t>
            </w:r>
            <w:r w:rsidR="003878E6" w:rsidRPr="00B8662C">
              <w:rPr>
                <w:bCs/>
              </w:rPr>
              <w:t>53</w:t>
            </w:r>
          </w:p>
        </w:tc>
        <w:tc>
          <w:tcPr>
            <w:tcW w:w="900" w:type="dxa"/>
          </w:tcPr>
          <w:p w14:paraId="26D6B1F7" w14:textId="77777777" w:rsidR="008E327F" w:rsidRPr="00B8662C" w:rsidRDefault="000049AB" w:rsidP="002505F9">
            <w:pPr>
              <w:pStyle w:val="TEXTOPUCESD"/>
              <w:widowControl/>
              <w:spacing w:before="0" w:after="0" w:line="360" w:lineRule="auto"/>
              <w:ind w:firstLine="0"/>
              <w:rPr>
                <w:bCs/>
              </w:rPr>
            </w:pPr>
            <w:r w:rsidRPr="00B8662C">
              <w:rPr>
                <w:bCs/>
              </w:rPr>
              <w:t>10.</w:t>
            </w:r>
            <w:r w:rsidR="008E327F" w:rsidRPr="00B8662C">
              <w:rPr>
                <w:bCs/>
              </w:rPr>
              <w:t>01</w:t>
            </w:r>
          </w:p>
        </w:tc>
        <w:tc>
          <w:tcPr>
            <w:tcW w:w="939" w:type="dxa"/>
          </w:tcPr>
          <w:p w14:paraId="15761D16" w14:textId="77777777" w:rsidR="008E327F" w:rsidRPr="00B8662C" w:rsidRDefault="008E327F" w:rsidP="002505F9">
            <w:pPr>
              <w:pStyle w:val="TEXTOPUCESD"/>
              <w:widowControl/>
              <w:spacing w:before="0" w:after="0" w:line="360" w:lineRule="auto"/>
              <w:ind w:firstLine="0"/>
              <w:rPr>
                <w:bCs/>
              </w:rPr>
            </w:pPr>
            <w:r w:rsidRPr="00B8662C">
              <w:rPr>
                <w:bCs/>
              </w:rPr>
              <w:t>13</w:t>
            </w:r>
            <w:r w:rsidR="000049AB" w:rsidRPr="00B8662C">
              <w:rPr>
                <w:bCs/>
              </w:rPr>
              <w:t>.</w:t>
            </w:r>
            <w:r w:rsidRPr="00B8662C">
              <w:rPr>
                <w:bCs/>
              </w:rPr>
              <w:t>67</w:t>
            </w:r>
          </w:p>
        </w:tc>
      </w:tr>
      <w:tr w:rsidR="0063737C" w:rsidRPr="00B8662C" w14:paraId="4BAFFEDB" w14:textId="77777777" w:rsidTr="002505F9">
        <w:tc>
          <w:tcPr>
            <w:tcW w:w="851" w:type="dxa"/>
            <w:vMerge/>
          </w:tcPr>
          <w:p w14:paraId="00754F31" w14:textId="77777777" w:rsidR="008E327F" w:rsidRPr="00B8662C" w:rsidRDefault="008E327F" w:rsidP="002505F9">
            <w:pPr>
              <w:pStyle w:val="TEXTOPUCESD"/>
              <w:widowControl/>
              <w:spacing w:before="0" w:after="0" w:line="360" w:lineRule="auto"/>
              <w:ind w:firstLine="0"/>
              <w:rPr>
                <w:bCs/>
              </w:rPr>
            </w:pPr>
          </w:p>
        </w:tc>
        <w:tc>
          <w:tcPr>
            <w:tcW w:w="1309" w:type="dxa"/>
          </w:tcPr>
          <w:p w14:paraId="2F6BBC08" w14:textId="77777777" w:rsidR="008E327F" w:rsidRPr="00B8662C" w:rsidRDefault="003878E6" w:rsidP="002505F9">
            <w:pPr>
              <w:pStyle w:val="TEXTOPUCESD"/>
              <w:widowControl/>
              <w:spacing w:before="0" w:after="0" w:line="360" w:lineRule="auto"/>
              <w:ind w:firstLine="0"/>
              <w:rPr>
                <w:bCs/>
              </w:rPr>
            </w:pPr>
            <w:r w:rsidRPr="00B8662C">
              <w:rPr>
                <w:bCs/>
                <w:i/>
              </w:rPr>
              <w:t>Online</w:t>
            </w:r>
          </w:p>
        </w:tc>
        <w:tc>
          <w:tcPr>
            <w:tcW w:w="720" w:type="dxa"/>
          </w:tcPr>
          <w:p w14:paraId="53193F58" w14:textId="77777777" w:rsidR="008E327F" w:rsidRPr="00B8662C" w:rsidRDefault="008E327F" w:rsidP="002505F9">
            <w:pPr>
              <w:pStyle w:val="TEXTOPUCESD"/>
              <w:widowControl/>
              <w:spacing w:before="0" w:after="0" w:line="360" w:lineRule="auto"/>
              <w:ind w:firstLine="0"/>
              <w:rPr>
                <w:bCs/>
              </w:rPr>
            </w:pPr>
            <w:r w:rsidRPr="00B8662C">
              <w:rPr>
                <w:bCs/>
              </w:rPr>
              <w:t>85</w:t>
            </w:r>
          </w:p>
        </w:tc>
        <w:tc>
          <w:tcPr>
            <w:tcW w:w="810" w:type="dxa"/>
          </w:tcPr>
          <w:p w14:paraId="0AA00068" w14:textId="77777777" w:rsidR="008E327F" w:rsidRPr="00B8662C" w:rsidRDefault="008E327F" w:rsidP="002505F9">
            <w:pPr>
              <w:pStyle w:val="TEXTOPUCESD"/>
              <w:widowControl/>
              <w:spacing w:before="0" w:after="0" w:line="360" w:lineRule="auto"/>
              <w:ind w:firstLine="0"/>
              <w:rPr>
                <w:bCs/>
              </w:rPr>
            </w:pPr>
            <w:r w:rsidRPr="00B8662C">
              <w:rPr>
                <w:bCs/>
              </w:rPr>
              <w:t>11</w:t>
            </w:r>
            <w:r w:rsidR="003878E6" w:rsidRPr="00B8662C">
              <w:rPr>
                <w:bCs/>
              </w:rPr>
              <w:t>.</w:t>
            </w:r>
            <w:r w:rsidRPr="00B8662C">
              <w:rPr>
                <w:bCs/>
              </w:rPr>
              <w:t>19</w:t>
            </w:r>
          </w:p>
        </w:tc>
        <w:tc>
          <w:tcPr>
            <w:tcW w:w="630" w:type="dxa"/>
          </w:tcPr>
          <w:p w14:paraId="373C4117" w14:textId="4FCFFE5A" w:rsidR="008E327F" w:rsidRPr="00B8662C" w:rsidRDefault="00261880" w:rsidP="002505F9">
            <w:pPr>
              <w:pStyle w:val="TEXTOPUCESD"/>
              <w:widowControl/>
              <w:spacing w:before="0" w:after="0" w:line="360" w:lineRule="auto"/>
              <w:ind w:firstLine="0"/>
              <w:rPr>
                <w:bCs/>
              </w:rPr>
            </w:pPr>
            <w:r w:rsidRPr="00B8662C">
              <w:rPr>
                <w:bCs/>
              </w:rPr>
              <w:t>0</w:t>
            </w:r>
            <w:r w:rsidR="003878E6" w:rsidRPr="00B8662C">
              <w:rPr>
                <w:bCs/>
              </w:rPr>
              <w:t>.</w:t>
            </w:r>
            <w:r w:rsidR="008E327F" w:rsidRPr="00B8662C">
              <w:rPr>
                <w:bCs/>
              </w:rPr>
              <w:t>91</w:t>
            </w:r>
          </w:p>
        </w:tc>
        <w:tc>
          <w:tcPr>
            <w:tcW w:w="630" w:type="dxa"/>
          </w:tcPr>
          <w:p w14:paraId="1D99E8BF" w14:textId="55B71850" w:rsidR="008E327F" w:rsidRPr="00B8662C" w:rsidRDefault="00261880" w:rsidP="002505F9">
            <w:pPr>
              <w:pStyle w:val="TEXTOPUCESD"/>
              <w:widowControl/>
              <w:spacing w:before="0" w:after="0" w:line="360" w:lineRule="auto"/>
              <w:ind w:firstLine="0"/>
              <w:rPr>
                <w:bCs/>
              </w:rPr>
            </w:pPr>
            <w:r w:rsidRPr="00B8662C">
              <w:rPr>
                <w:bCs/>
              </w:rPr>
              <w:t>0</w:t>
            </w:r>
            <w:r w:rsidR="003878E6" w:rsidRPr="00B8662C">
              <w:rPr>
                <w:bCs/>
              </w:rPr>
              <w:t>.</w:t>
            </w:r>
            <w:r w:rsidR="008E327F" w:rsidRPr="00B8662C">
              <w:rPr>
                <w:bCs/>
              </w:rPr>
              <w:t>09</w:t>
            </w:r>
          </w:p>
        </w:tc>
        <w:tc>
          <w:tcPr>
            <w:tcW w:w="1080" w:type="dxa"/>
          </w:tcPr>
          <w:p w14:paraId="3482B59D" w14:textId="77777777" w:rsidR="008E327F" w:rsidRPr="00B8662C" w:rsidRDefault="000049AB" w:rsidP="002505F9">
            <w:pPr>
              <w:pStyle w:val="TEXTOPUCESD"/>
              <w:widowControl/>
              <w:spacing w:before="0" w:after="0" w:line="360" w:lineRule="auto"/>
              <w:ind w:firstLine="0"/>
              <w:rPr>
                <w:bCs/>
              </w:rPr>
            </w:pPr>
            <w:r w:rsidRPr="00B8662C">
              <w:rPr>
                <w:bCs/>
              </w:rPr>
              <w:t>11.</w:t>
            </w:r>
            <w:r w:rsidR="008E327F" w:rsidRPr="00B8662C">
              <w:rPr>
                <w:bCs/>
              </w:rPr>
              <w:t>00</w:t>
            </w:r>
          </w:p>
        </w:tc>
        <w:tc>
          <w:tcPr>
            <w:tcW w:w="1170" w:type="dxa"/>
          </w:tcPr>
          <w:p w14:paraId="157E13CA" w14:textId="77777777" w:rsidR="008E327F" w:rsidRPr="00B8662C" w:rsidRDefault="008E327F" w:rsidP="002505F9">
            <w:pPr>
              <w:pStyle w:val="TEXTOPUCESD"/>
              <w:widowControl/>
              <w:spacing w:before="0" w:after="0" w:line="360" w:lineRule="auto"/>
              <w:ind w:firstLine="0"/>
              <w:rPr>
                <w:bCs/>
              </w:rPr>
            </w:pPr>
            <w:r w:rsidRPr="00B8662C">
              <w:rPr>
                <w:bCs/>
              </w:rPr>
              <w:t>1</w:t>
            </w:r>
            <w:r w:rsidR="003878E6" w:rsidRPr="00B8662C">
              <w:rPr>
                <w:bCs/>
              </w:rPr>
              <w:t>1</w:t>
            </w:r>
            <w:r w:rsidR="000049AB" w:rsidRPr="00B8662C">
              <w:rPr>
                <w:bCs/>
              </w:rPr>
              <w:t>.</w:t>
            </w:r>
            <w:r w:rsidR="003878E6" w:rsidRPr="00B8662C">
              <w:rPr>
                <w:bCs/>
              </w:rPr>
              <w:t>39</w:t>
            </w:r>
          </w:p>
        </w:tc>
        <w:tc>
          <w:tcPr>
            <w:tcW w:w="900" w:type="dxa"/>
          </w:tcPr>
          <w:p w14:paraId="20C9F85D" w14:textId="77777777" w:rsidR="008E327F" w:rsidRPr="00B8662C" w:rsidRDefault="000049AB" w:rsidP="002505F9">
            <w:pPr>
              <w:pStyle w:val="TEXTOPUCESD"/>
              <w:widowControl/>
              <w:spacing w:before="0" w:after="0" w:line="360" w:lineRule="auto"/>
              <w:ind w:firstLine="0"/>
              <w:rPr>
                <w:bCs/>
              </w:rPr>
            </w:pPr>
            <w:r w:rsidRPr="00B8662C">
              <w:rPr>
                <w:bCs/>
              </w:rPr>
              <w:t>9.</w:t>
            </w:r>
            <w:r w:rsidR="008E327F" w:rsidRPr="00B8662C">
              <w:rPr>
                <w:bCs/>
              </w:rPr>
              <w:t>90</w:t>
            </w:r>
          </w:p>
        </w:tc>
        <w:tc>
          <w:tcPr>
            <w:tcW w:w="939" w:type="dxa"/>
          </w:tcPr>
          <w:p w14:paraId="7F49C24D" w14:textId="77777777" w:rsidR="008E327F" w:rsidRPr="00B8662C" w:rsidRDefault="000049AB" w:rsidP="002505F9">
            <w:pPr>
              <w:pStyle w:val="TEXTOPUCESD"/>
              <w:widowControl/>
              <w:spacing w:before="0" w:after="0" w:line="360" w:lineRule="auto"/>
              <w:ind w:firstLine="0"/>
              <w:rPr>
                <w:bCs/>
              </w:rPr>
            </w:pPr>
            <w:r w:rsidRPr="00B8662C">
              <w:rPr>
                <w:bCs/>
              </w:rPr>
              <w:t>13.</w:t>
            </w:r>
            <w:r w:rsidR="008E327F" w:rsidRPr="00B8662C">
              <w:rPr>
                <w:bCs/>
              </w:rPr>
              <w:t>34</w:t>
            </w:r>
          </w:p>
        </w:tc>
      </w:tr>
      <w:tr w:rsidR="00261880" w:rsidRPr="00B8662C" w14:paraId="171AF789" w14:textId="77777777" w:rsidTr="002505F9">
        <w:tc>
          <w:tcPr>
            <w:tcW w:w="851" w:type="dxa"/>
            <w:vMerge/>
          </w:tcPr>
          <w:p w14:paraId="39D0ED34" w14:textId="77777777" w:rsidR="00261880" w:rsidRPr="00B8662C" w:rsidRDefault="00261880" w:rsidP="00261880">
            <w:pPr>
              <w:pStyle w:val="TEXTOPUCESD"/>
              <w:widowControl/>
              <w:spacing w:before="0" w:after="0" w:line="360" w:lineRule="auto"/>
              <w:ind w:firstLine="0"/>
              <w:rPr>
                <w:bCs/>
              </w:rPr>
            </w:pPr>
          </w:p>
        </w:tc>
        <w:tc>
          <w:tcPr>
            <w:tcW w:w="1309" w:type="dxa"/>
          </w:tcPr>
          <w:p w14:paraId="1F28AEF9" w14:textId="13FAE8BB" w:rsidR="00261880" w:rsidRPr="00B8662C" w:rsidRDefault="00261880" w:rsidP="00261880">
            <w:pPr>
              <w:pStyle w:val="TEXTOPUCESD"/>
              <w:widowControl/>
              <w:spacing w:before="0" w:after="0" w:line="360" w:lineRule="auto"/>
              <w:ind w:firstLine="0"/>
              <w:rPr>
                <w:bCs/>
              </w:rPr>
            </w:pPr>
            <w:r w:rsidRPr="00B8662C">
              <w:rPr>
                <w:bCs/>
                <w:i/>
                <w:iCs/>
              </w:rPr>
              <w:t>B</w:t>
            </w:r>
            <w:r w:rsidRPr="00B8662C">
              <w:rPr>
                <w:bCs/>
              </w:rPr>
              <w:t>-</w:t>
            </w:r>
            <w:proofErr w:type="spellStart"/>
            <w:r w:rsidRPr="00B8662C">
              <w:rPr>
                <w:bCs/>
                <w:i/>
              </w:rPr>
              <w:t>learning</w:t>
            </w:r>
            <w:proofErr w:type="spellEnd"/>
          </w:p>
        </w:tc>
        <w:tc>
          <w:tcPr>
            <w:tcW w:w="720" w:type="dxa"/>
          </w:tcPr>
          <w:p w14:paraId="76CD3A14" w14:textId="77777777" w:rsidR="00261880" w:rsidRPr="00B8662C" w:rsidRDefault="00261880" w:rsidP="00261880">
            <w:pPr>
              <w:pStyle w:val="TEXTOPUCESD"/>
              <w:widowControl/>
              <w:spacing w:before="0" w:after="0" w:line="360" w:lineRule="auto"/>
              <w:ind w:firstLine="0"/>
              <w:rPr>
                <w:bCs/>
              </w:rPr>
            </w:pPr>
            <w:r w:rsidRPr="00B8662C">
              <w:rPr>
                <w:bCs/>
              </w:rPr>
              <w:t>103</w:t>
            </w:r>
          </w:p>
        </w:tc>
        <w:tc>
          <w:tcPr>
            <w:tcW w:w="810" w:type="dxa"/>
          </w:tcPr>
          <w:p w14:paraId="3A3A173D" w14:textId="77777777" w:rsidR="00261880" w:rsidRPr="00B8662C" w:rsidRDefault="00261880" w:rsidP="00261880">
            <w:pPr>
              <w:pStyle w:val="TEXTOPUCESD"/>
              <w:widowControl/>
              <w:spacing w:before="0" w:after="0" w:line="360" w:lineRule="auto"/>
              <w:ind w:firstLine="0"/>
              <w:rPr>
                <w:bCs/>
              </w:rPr>
            </w:pPr>
            <w:r w:rsidRPr="00B8662C">
              <w:rPr>
                <w:bCs/>
              </w:rPr>
              <w:t>11.59</w:t>
            </w:r>
          </w:p>
        </w:tc>
        <w:tc>
          <w:tcPr>
            <w:tcW w:w="630" w:type="dxa"/>
          </w:tcPr>
          <w:p w14:paraId="619A504E" w14:textId="77777777" w:rsidR="00261880" w:rsidRPr="00B8662C" w:rsidRDefault="00261880" w:rsidP="00261880">
            <w:pPr>
              <w:pStyle w:val="TEXTOPUCESD"/>
              <w:widowControl/>
              <w:spacing w:before="0" w:after="0" w:line="360" w:lineRule="auto"/>
              <w:ind w:firstLine="0"/>
              <w:rPr>
                <w:bCs/>
              </w:rPr>
            </w:pPr>
            <w:r w:rsidRPr="00B8662C">
              <w:rPr>
                <w:bCs/>
              </w:rPr>
              <w:t>1.12</w:t>
            </w:r>
          </w:p>
        </w:tc>
        <w:tc>
          <w:tcPr>
            <w:tcW w:w="630" w:type="dxa"/>
          </w:tcPr>
          <w:p w14:paraId="7807B5AC" w14:textId="5E8124B5" w:rsidR="00261880" w:rsidRPr="00B8662C" w:rsidRDefault="00261880" w:rsidP="00261880">
            <w:pPr>
              <w:pStyle w:val="TEXTOPUCESD"/>
              <w:widowControl/>
              <w:spacing w:before="0" w:after="0" w:line="360" w:lineRule="auto"/>
              <w:ind w:firstLine="0"/>
              <w:rPr>
                <w:bCs/>
              </w:rPr>
            </w:pPr>
            <w:r w:rsidRPr="00B8662C">
              <w:rPr>
                <w:bCs/>
              </w:rPr>
              <w:t>0.11</w:t>
            </w:r>
          </w:p>
        </w:tc>
        <w:tc>
          <w:tcPr>
            <w:tcW w:w="1080" w:type="dxa"/>
          </w:tcPr>
          <w:p w14:paraId="5AD1728E" w14:textId="77777777" w:rsidR="00261880" w:rsidRPr="00B8662C" w:rsidRDefault="00261880" w:rsidP="00261880">
            <w:pPr>
              <w:pStyle w:val="TEXTOPUCESD"/>
              <w:widowControl/>
              <w:spacing w:before="0" w:after="0" w:line="360" w:lineRule="auto"/>
              <w:ind w:firstLine="0"/>
              <w:rPr>
                <w:bCs/>
              </w:rPr>
            </w:pPr>
            <w:r w:rsidRPr="00B8662C">
              <w:rPr>
                <w:bCs/>
              </w:rPr>
              <w:t>11.37</w:t>
            </w:r>
          </w:p>
        </w:tc>
        <w:tc>
          <w:tcPr>
            <w:tcW w:w="1170" w:type="dxa"/>
          </w:tcPr>
          <w:p w14:paraId="3024A128" w14:textId="77777777" w:rsidR="00261880" w:rsidRPr="00B8662C" w:rsidRDefault="00261880" w:rsidP="00261880">
            <w:pPr>
              <w:pStyle w:val="TEXTOPUCESD"/>
              <w:widowControl/>
              <w:spacing w:before="0" w:after="0" w:line="360" w:lineRule="auto"/>
              <w:ind w:firstLine="0"/>
              <w:rPr>
                <w:bCs/>
              </w:rPr>
            </w:pPr>
            <w:r w:rsidRPr="00B8662C">
              <w:rPr>
                <w:bCs/>
              </w:rPr>
              <w:t>11.81</w:t>
            </w:r>
          </w:p>
        </w:tc>
        <w:tc>
          <w:tcPr>
            <w:tcW w:w="900" w:type="dxa"/>
          </w:tcPr>
          <w:p w14:paraId="084740C5" w14:textId="77777777" w:rsidR="00261880" w:rsidRPr="00B8662C" w:rsidRDefault="00261880" w:rsidP="00261880">
            <w:pPr>
              <w:pStyle w:val="TEXTOPUCESD"/>
              <w:widowControl/>
              <w:spacing w:before="0" w:after="0" w:line="360" w:lineRule="auto"/>
              <w:ind w:firstLine="0"/>
              <w:rPr>
                <w:bCs/>
              </w:rPr>
            </w:pPr>
            <w:r w:rsidRPr="00B8662C">
              <w:rPr>
                <w:bCs/>
              </w:rPr>
              <w:t>10.01</w:t>
            </w:r>
          </w:p>
        </w:tc>
        <w:tc>
          <w:tcPr>
            <w:tcW w:w="939" w:type="dxa"/>
          </w:tcPr>
          <w:p w14:paraId="308C72C0" w14:textId="77777777" w:rsidR="00261880" w:rsidRPr="00B8662C" w:rsidRDefault="00261880" w:rsidP="00261880">
            <w:pPr>
              <w:pStyle w:val="TEXTOPUCESD"/>
              <w:widowControl/>
              <w:spacing w:before="0" w:after="0" w:line="360" w:lineRule="auto"/>
              <w:ind w:firstLine="0"/>
              <w:rPr>
                <w:bCs/>
              </w:rPr>
            </w:pPr>
            <w:r w:rsidRPr="00B8662C">
              <w:rPr>
                <w:bCs/>
              </w:rPr>
              <w:t>14.00</w:t>
            </w:r>
          </w:p>
        </w:tc>
      </w:tr>
      <w:tr w:rsidR="0063737C" w:rsidRPr="00B8662C" w14:paraId="6C4C46B0" w14:textId="77777777" w:rsidTr="002505F9">
        <w:trPr>
          <w:trHeight w:val="401"/>
        </w:trPr>
        <w:tc>
          <w:tcPr>
            <w:tcW w:w="851" w:type="dxa"/>
            <w:vMerge/>
          </w:tcPr>
          <w:p w14:paraId="0096F6B3" w14:textId="77777777" w:rsidR="008E327F" w:rsidRPr="00B8662C" w:rsidRDefault="008E327F" w:rsidP="002505F9">
            <w:pPr>
              <w:pStyle w:val="TEXTOPUCESD"/>
              <w:widowControl/>
              <w:spacing w:before="0" w:after="0" w:line="360" w:lineRule="auto"/>
              <w:ind w:firstLine="0"/>
              <w:rPr>
                <w:bCs/>
              </w:rPr>
            </w:pPr>
          </w:p>
        </w:tc>
        <w:tc>
          <w:tcPr>
            <w:tcW w:w="1309" w:type="dxa"/>
          </w:tcPr>
          <w:p w14:paraId="3A82DFC9" w14:textId="77777777" w:rsidR="008E327F" w:rsidRPr="00B8662C" w:rsidRDefault="003878E6" w:rsidP="002505F9">
            <w:pPr>
              <w:pStyle w:val="TEXTOPUCESD"/>
              <w:widowControl/>
              <w:spacing w:before="0" w:after="0" w:line="360" w:lineRule="auto"/>
              <w:ind w:firstLine="0"/>
              <w:rPr>
                <w:bCs/>
              </w:rPr>
            </w:pPr>
            <w:r w:rsidRPr="00B8662C">
              <w:rPr>
                <w:bCs/>
              </w:rPr>
              <w:t>Total</w:t>
            </w:r>
          </w:p>
        </w:tc>
        <w:tc>
          <w:tcPr>
            <w:tcW w:w="720" w:type="dxa"/>
          </w:tcPr>
          <w:p w14:paraId="49CFE2AF" w14:textId="77777777" w:rsidR="008E327F" w:rsidRPr="00B8662C" w:rsidRDefault="008E327F" w:rsidP="002505F9">
            <w:pPr>
              <w:pStyle w:val="TEXTOPUCESD"/>
              <w:widowControl/>
              <w:spacing w:before="0" w:after="0" w:line="360" w:lineRule="auto"/>
              <w:ind w:firstLine="0"/>
              <w:rPr>
                <w:bCs/>
              </w:rPr>
            </w:pPr>
            <w:r w:rsidRPr="00B8662C">
              <w:rPr>
                <w:bCs/>
              </w:rPr>
              <w:t>280</w:t>
            </w:r>
          </w:p>
        </w:tc>
        <w:tc>
          <w:tcPr>
            <w:tcW w:w="810" w:type="dxa"/>
          </w:tcPr>
          <w:p w14:paraId="47382F83" w14:textId="77777777" w:rsidR="008E327F" w:rsidRPr="00B8662C" w:rsidRDefault="008E327F" w:rsidP="002505F9">
            <w:pPr>
              <w:pStyle w:val="TEXTOPUCESD"/>
              <w:widowControl/>
              <w:spacing w:before="0" w:after="0" w:line="360" w:lineRule="auto"/>
              <w:ind w:firstLine="0"/>
              <w:rPr>
                <w:bCs/>
              </w:rPr>
            </w:pPr>
            <w:r w:rsidRPr="00B8662C">
              <w:rPr>
                <w:bCs/>
              </w:rPr>
              <w:t>11</w:t>
            </w:r>
            <w:r w:rsidR="003878E6" w:rsidRPr="00B8662C">
              <w:rPr>
                <w:bCs/>
              </w:rPr>
              <w:t>.</w:t>
            </w:r>
            <w:r w:rsidRPr="00B8662C">
              <w:rPr>
                <w:bCs/>
              </w:rPr>
              <w:t>39</w:t>
            </w:r>
          </w:p>
        </w:tc>
        <w:tc>
          <w:tcPr>
            <w:tcW w:w="630" w:type="dxa"/>
          </w:tcPr>
          <w:p w14:paraId="5183898F" w14:textId="0E412820" w:rsidR="008E327F" w:rsidRPr="00B8662C" w:rsidRDefault="008E327F" w:rsidP="002505F9">
            <w:pPr>
              <w:pStyle w:val="TEXTOPUCESD"/>
              <w:widowControl/>
              <w:spacing w:before="0" w:after="0" w:line="360" w:lineRule="auto"/>
              <w:ind w:firstLine="0"/>
              <w:rPr>
                <w:bCs/>
              </w:rPr>
            </w:pPr>
            <w:r w:rsidRPr="00B8662C">
              <w:rPr>
                <w:bCs/>
              </w:rPr>
              <w:t>1</w:t>
            </w:r>
            <w:r w:rsidR="003878E6" w:rsidRPr="00B8662C">
              <w:rPr>
                <w:bCs/>
              </w:rPr>
              <w:t>.</w:t>
            </w:r>
            <w:r w:rsidRPr="00B8662C">
              <w:rPr>
                <w:bCs/>
              </w:rPr>
              <w:t>00</w:t>
            </w:r>
          </w:p>
        </w:tc>
        <w:tc>
          <w:tcPr>
            <w:tcW w:w="630" w:type="dxa"/>
          </w:tcPr>
          <w:p w14:paraId="3E410C0A" w14:textId="39DD40B3" w:rsidR="008E327F" w:rsidRPr="00B8662C" w:rsidRDefault="00261880" w:rsidP="002505F9">
            <w:pPr>
              <w:pStyle w:val="TEXTOPUCESD"/>
              <w:widowControl/>
              <w:spacing w:before="0" w:after="0" w:line="360" w:lineRule="auto"/>
              <w:ind w:firstLine="0"/>
              <w:rPr>
                <w:bCs/>
              </w:rPr>
            </w:pPr>
            <w:r w:rsidRPr="00B8662C">
              <w:rPr>
                <w:bCs/>
              </w:rPr>
              <w:t>0</w:t>
            </w:r>
            <w:r w:rsidR="003878E6" w:rsidRPr="00B8662C">
              <w:rPr>
                <w:bCs/>
              </w:rPr>
              <w:t>.</w:t>
            </w:r>
            <w:r w:rsidR="008E327F" w:rsidRPr="00B8662C">
              <w:rPr>
                <w:bCs/>
              </w:rPr>
              <w:t>06</w:t>
            </w:r>
          </w:p>
        </w:tc>
        <w:tc>
          <w:tcPr>
            <w:tcW w:w="1080" w:type="dxa"/>
          </w:tcPr>
          <w:p w14:paraId="6077B459" w14:textId="77777777" w:rsidR="008E327F" w:rsidRPr="00B8662C" w:rsidRDefault="008E327F" w:rsidP="002505F9">
            <w:pPr>
              <w:pStyle w:val="TEXTOPUCESD"/>
              <w:widowControl/>
              <w:spacing w:before="0" w:after="0" w:line="360" w:lineRule="auto"/>
              <w:ind w:firstLine="0"/>
              <w:rPr>
                <w:bCs/>
              </w:rPr>
            </w:pPr>
            <w:r w:rsidRPr="00B8662C">
              <w:rPr>
                <w:bCs/>
              </w:rPr>
              <w:t>1</w:t>
            </w:r>
            <w:r w:rsidR="003878E6" w:rsidRPr="00B8662C">
              <w:rPr>
                <w:bCs/>
              </w:rPr>
              <w:t>1</w:t>
            </w:r>
            <w:r w:rsidR="000049AB" w:rsidRPr="00B8662C">
              <w:rPr>
                <w:bCs/>
              </w:rPr>
              <w:t>.</w:t>
            </w:r>
            <w:r w:rsidR="003878E6" w:rsidRPr="00B8662C">
              <w:rPr>
                <w:bCs/>
              </w:rPr>
              <w:t>27</w:t>
            </w:r>
          </w:p>
        </w:tc>
        <w:tc>
          <w:tcPr>
            <w:tcW w:w="1170" w:type="dxa"/>
          </w:tcPr>
          <w:p w14:paraId="6B4E9691" w14:textId="77777777" w:rsidR="008E327F" w:rsidRPr="00B8662C" w:rsidRDefault="003878E6" w:rsidP="002505F9">
            <w:pPr>
              <w:pStyle w:val="TEXTOPUCESD"/>
              <w:widowControl/>
              <w:spacing w:before="0" w:after="0" w:line="360" w:lineRule="auto"/>
              <w:ind w:firstLine="0"/>
              <w:rPr>
                <w:bCs/>
              </w:rPr>
            </w:pPr>
            <w:r w:rsidRPr="00B8662C">
              <w:rPr>
                <w:bCs/>
              </w:rPr>
              <w:t>11</w:t>
            </w:r>
            <w:r w:rsidR="000049AB" w:rsidRPr="00B8662C">
              <w:rPr>
                <w:bCs/>
              </w:rPr>
              <w:t>.</w:t>
            </w:r>
            <w:r w:rsidRPr="00B8662C">
              <w:rPr>
                <w:bCs/>
              </w:rPr>
              <w:t>51</w:t>
            </w:r>
          </w:p>
        </w:tc>
        <w:tc>
          <w:tcPr>
            <w:tcW w:w="900" w:type="dxa"/>
          </w:tcPr>
          <w:p w14:paraId="40F32985" w14:textId="77777777" w:rsidR="008E327F" w:rsidRPr="00B8662C" w:rsidRDefault="008E327F" w:rsidP="002505F9">
            <w:pPr>
              <w:pStyle w:val="TEXTOPUCESD"/>
              <w:widowControl/>
              <w:spacing w:before="0" w:after="0" w:line="360" w:lineRule="auto"/>
              <w:ind w:firstLine="0"/>
              <w:rPr>
                <w:bCs/>
              </w:rPr>
            </w:pPr>
            <w:r w:rsidRPr="00B8662C">
              <w:rPr>
                <w:bCs/>
              </w:rPr>
              <w:t>9</w:t>
            </w:r>
            <w:r w:rsidR="000049AB" w:rsidRPr="00B8662C">
              <w:rPr>
                <w:bCs/>
              </w:rPr>
              <w:t>.</w:t>
            </w:r>
            <w:r w:rsidRPr="00B8662C">
              <w:rPr>
                <w:bCs/>
              </w:rPr>
              <w:t>90</w:t>
            </w:r>
          </w:p>
        </w:tc>
        <w:tc>
          <w:tcPr>
            <w:tcW w:w="939" w:type="dxa"/>
          </w:tcPr>
          <w:p w14:paraId="4B8C9C12" w14:textId="77777777" w:rsidR="008E327F" w:rsidRPr="00B8662C" w:rsidRDefault="000049AB" w:rsidP="002505F9">
            <w:pPr>
              <w:pStyle w:val="TEXTOPUCESD"/>
              <w:widowControl/>
              <w:spacing w:before="0" w:after="0" w:line="360" w:lineRule="auto"/>
              <w:ind w:firstLine="0"/>
              <w:rPr>
                <w:bCs/>
              </w:rPr>
            </w:pPr>
            <w:r w:rsidRPr="00B8662C">
              <w:rPr>
                <w:bCs/>
              </w:rPr>
              <w:t>14.</w:t>
            </w:r>
            <w:r w:rsidR="008E327F" w:rsidRPr="00B8662C">
              <w:rPr>
                <w:bCs/>
              </w:rPr>
              <w:t>00</w:t>
            </w:r>
          </w:p>
        </w:tc>
      </w:tr>
      <w:tr w:rsidR="0063737C" w:rsidRPr="00B8662C" w14:paraId="4CDA1499" w14:textId="77777777" w:rsidTr="002505F9">
        <w:tc>
          <w:tcPr>
            <w:tcW w:w="851" w:type="dxa"/>
            <w:vMerge w:val="restart"/>
            <w:textDirection w:val="btLr"/>
          </w:tcPr>
          <w:p w14:paraId="4540BA35" w14:textId="1BBEFA85" w:rsidR="008E327F" w:rsidRPr="00B8662C" w:rsidRDefault="003878E6" w:rsidP="002505F9">
            <w:pPr>
              <w:pStyle w:val="TEXTOPUCESD"/>
              <w:widowControl/>
              <w:spacing w:before="0" w:after="0" w:line="360" w:lineRule="auto"/>
              <w:ind w:left="113" w:right="113" w:firstLine="0"/>
              <w:rPr>
                <w:bCs/>
              </w:rPr>
            </w:pPr>
            <w:r w:rsidRPr="00B8662C">
              <w:rPr>
                <w:bCs/>
              </w:rPr>
              <w:t>2</w:t>
            </w:r>
            <w:r w:rsidR="00261880" w:rsidRPr="00B8662C">
              <w:rPr>
                <w:bCs/>
              </w:rPr>
              <w:t>.</w:t>
            </w:r>
            <w:r w:rsidRPr="00B8662C">
              <w:rPr>
                <w:bCs/>
                <w:vertAlign w:val="superscript"/>
              </w:rPr>
              <w:t>o</w:t>
            </w:r>
            <w:r w:rsidR="008E327F" w:rsidRPr="00B8662C">
              <w:rPr>
                <w:bCs/>
              </w:rPr>
              <w:t xml:space="preserve"> </w:t>
            </w:r>
            <w:r w:rsidRPr="00B8662C">
              <w:rPr>
                <w:bCs/>
              </w:rPr>
              <w:t>parcial</w:t>
            </w:r>
          </w:p>
        </w:tc>
        <w:tc>
          <w:tcPr>
            <w:tcW w:w="1309" w:type="dxa"/>
          </w:tcPr>
          <w:p w14:paraId="5F346F39" w14:textId="77777777" w:rsidR="008E327F" w:rsidRPr="00B8662C" w:rsidRDefault="003878E6" w:rsidP="002505F9">
            <w:pPr>
              <w:pStyle w:val="TEXTOPUCESD"/>
              <w:widowControl/>
              <w:spacing w:before="0" w:after="0" w:line="360" w:lineRule="auto"/>
              <w:ind w:firstLine="0"/>
              <w:rPr>
                <w:bCs/>
              </w:rPr>
            </w:pPr>
            <w:r w:rsidRPr="00B8662C">
              <w:rPr>
                <w:bCs/>
              </w:rPr>
              <w:t>Presencial</w:t>
            </w:r>
          </w:p>
        </w:tc>
        <w:tc>
          <w:tcPr>
            <w:tcW w:w="720" w:type="dxa"/>
          </w:tcPr>
          <w:p w14:paraId="799BD417" w14:textId="77777777" w:rsidR="008E327F" w:rsidRPr="00B8662C" w:rsidRDefault="008E327F" w:rsidP="002505F9">
            <w:pPr>
              <w:pStyle w:val="TEXTOPUCESD"/>
              <w:widowControl/>
              <w:spacing w:before="0" w:after="0" w:line="360" w:lineRule="auto"/>
              <w:ind w:firstLine="0"/>
              <w:rPr>
                <w:bCs/>
              </w:rPr>
            </w:pPr>
            <w:r w:rsidRPr="00B8662C">
              <w:rPr>
                <w:bCs/>
              </w:rPr>
              <w:t>92</w:t>
            </w:r>
          </w:p>
        </w:tc>
        <w:tc>
          <w:tcPr>
            <w:tcW w:w="810" w:type="dxa"/>
          </w:tcPr>
          <w:p w14:paraId="6A247641" w14:textId="77777777" w:rsidR="008E327F" w:rsidRPr="00B8662C" w:rsidRDefault="008E327F" w:rsidP="002505F9">
            <w:pPr>
              <w:pStyle w:val="TEXTOPUCESD"/>
              <w:widowControl/>
              <w:spacing w:before="0" w:after="0" w:line="360" w:lineRule="auto"/>
              <w:ind w:firstLine="0"/>
              <w:rPr>
                <w:bCs/>
              </w:rPr>
            </w:pPr>
            <w:r w:rsidRPr="00B8662C">
              <w:rPr>
                <w:bCs/>
              </w:rPr>
              <w:t>12</w:t>
            </w:r>
            <w:r w:rsidR="003878E6" w:rsidRPr="00B8662C">
              <w:rPr>
                <w:bCs/>
              </w:rPr>
              <w:t>.</w:t>
            </w:r>
            <w:r w:rsidRPr="00B8662C">
              <w:rPr>
                <w:bCs/>
              </w:rPr>
              <w:t>30</w:t>
            </w:r>
          </w:p>
        </w:tc>
        <w:tc>
          <w:tcPr>
            <w:tcW w:w="630" w:type="dxa"/>
          </w:tcPr>
          <w:p w14:paraId="13D99E37" w14:textId="5F40E004" w:rsidR="008E327F" w:rsidRPr="00B8662C" w:rsidRDefault="00261880" w:rsidP="002505F9">
            <w:pPr>
              <w:pStyle w:val="TEXTOPUCESD"/>
              <w:widowControl/>
              <w:spacing w:before="0" w:after="0" w:line="360" w:lineRule="auto"/>
              <w:ind w:firstLine="0"/>
              <w:rPr>
                <w:bCs/>
              </w:rPr>
            </w:pPr>
            <w:r w:rsidRPr="00B8662C">
              <w:rPr>
                <w:bCs/>
              </w:rPr>
              <w:t>0</w:t>
            </w:r>
            <w:r w:rsidR="003878E6" w:rsidRPr="00B8662C">
              <w:rPr>
                <w:bCs/>
              </w:rPr>
              <w:t>.</w:t>
            </w:r>
            <w:r w:rsidR="008E327F" w:rsidRPr="00B8662C">
              <w:rPr>
                <w:bCs/>
              </w:rPr>
              <w:t>87</w:t>
            </w:r>
          </w:p>
        </w:tc>
        <w:tc>
          <w:tcPr>
            <w:tcW w:w="630" w:type="dxa"/>
          </w:tcPr>
          <w:p w14:paraId="1E976E76" w14:textId="232E7C15" w:rsidR="008E327F" w:rsidRPr="00B8662C" w:rsidRDefault="00261880" w:rsidP="002505F9">
            <w:pPr>
              <w:pStyle w:val="TEXTOPUCESD"/>
              <w:widowControl/>
              <w:spacing w:before="0" w:after="0" w:line="360" w:lineRule="auto"/>
              <w:ind w:firstLine="0"/>
              <w:rPr>
                <w:bCs/>
              </w:rPr>
            </w:pPr>
            <w:r w:rsidRPr="00B8662C">
              <w:rPr>
                <w:bCs/>
              </w:rPr>
              <w:t>0</w:t>
            </w:r>
            <w:r w:rsidR="003878E6" w:rsidRPr="00B8662C">
              <w:rPr>
                <w:bCs/>
              </w:rPr>
              <w:t>.</w:t>
            </w:r>
            <w:r w:rsidR="008E327F" w:rsidRPr="00B8662C">
              <w:rPr>
                <w:bCs/>
              </w:rPr>
              <w:t>09</w:t>
            </w:r>
          </w:p>
        </w:tc>
        <w:tc>
          <w:tcPr>
            <w:tcW w:w="1080" w:type="dxa"/>
          </w:tcPr>
          <w:p w14:paraId="32756D79" w14:textId="77777777" w:rsidR="008E327F" w:rsidRPr="00B8662C" w:rsidRDefault="008E327F" w:rsidP="002505F9">
            <w:pPr>
              <w:pStyle w:val="TEXTOPUCESD"/>
              <w:widowControl/>
              <w:spacing w:before="0" w:after="0" w:line="360" w:lineRule="auto"/>
              <w:ind w:firstLine="0"/>
              <w:rPr>
                <w:bCs/>
              </w:rPr>
            </w:pPr>
            <w:r w:rsidRPr="00B8662C">
              <w:rPr>
                <w:bCs/>
              </w:rPr>
              <w:t>1</w:t>
            </w:r>
            <w:r w:rsidR="003878E6" w:rsidRPr="00B8662C">
              <w:rPr>
                <w:bCs/>
              </w:rPr>
              <w:t>2</w:t>
            </w:r>
            <w:r w:rsidR="000049AB" w:rsidRPr="00B8662C">
              <w:rPr>
                <w:bCs/>
              </w:rPr>
              <w:t>.</w:t>
            </w:r>
            <w:r w:rsidR="003878E6" w:rsidRPr="00B8662C">
              <w:rPr>
                <w:bCs/>
              </w:rPr>
              <w:t>12</w:t>
            </w:r>
          </w:p>
        </w:tc>
        <w:tc>
          <w:tcPr>
            <w:tcW w:w="1170" w:type="dxa"/>
          </w:tcPr>
          <w:p w14:paraId="5DF5952B" w14:textId="77777777" w:rsidR="008E327F" w:rsidRPr="00B8662C" w:rsidRDefault="003878E6" w:rsidP="002505F9">
            <w:pPr>
              <w:pStyle w:val="TEXTOPUCESD"/>
              <w:widowControl/>
              <w:spacing w:before="0" w:after="0" w:line="360" w:lineRule="auto"/>
              <w:ind w:firstLine="0"/>
              <w:rPr>
                <w:bCs/>
              </w:rPr>
            </w:pPr>
            <w:r w:rsidRPr="00B8662C">
              <w:rPr>
                <w:bCs/>
              </w:rPr>
              <w:t>12</w:t>
            </w:r>
            <w:r w:rsidR="000049AB" w:rsidRPr="00B8662C">
              <w:rPr>
                <w:bCs/>
              </w:rPr>
              <w:t>.</w:t>
            </w:r>
            <w:r w:rsidRPr="00B8662C">
              <w:rPr>
                <w:bCs/>
              </w:rPr>
              <w:t>49</w:t>
            </w:r>
          </w:p>
        </w:tc>
        <w:tc>
          <w:tcPr>
            <w:tcW w:w="900" w:type="dxa"/>
          </w:tcPr>
          <w:p w14:paraId="31688723" w14:textId="77777777" w:rsidR="008E327F" w:rsidRPr="00B8662C" w:rsidRDefault="008E327F" w:rsidP="002505F9">
            <w:pPr>
              <w:pStyle w:val="TEXTOPUCESD"/>
              <w:widowControl/>
              <w:spacing w:before="0" w:after="0" w:line="360" w:lineRule="auto"/>
              <w:ind w:firstLine="0"/>
              <w:rPr>
                <w:bCs/>
              </w:rPr>
            </w:pPr>
            <w:r w:rsidRPr="00B8662C">
              <w:rPr>
                <w:bCs/>
              </w:rPr>
              <w:t>10</w:t>
            </w:r>
            <w:r w:rsidR="000049AB" w:rsidRPr="00B8662C">
              <w:rPr>
                <w:bCs/>
              </w:rPr>
              <w:t>.</w:t>
            </w:r>
            <w:r w:rsidRPr="00B8662C">
              <w:rPr>
                <w:bCs/>
              </w:rPr>
              <w:t>82</w:t>
            </w:r>
          </w:p>
        </w:tc>
        <w:tc>
          <w:tcPr>
            <w:tcW w:w="939" w:type="dxa"/>
          </w:tcPr>
          <w:p w14:paraId="12150E81" w14:textId="77777777" w:rsidR="008E327F" w:rsidRPr="00B8662C" w:rsidRDefault="000049AB" w:rsidP="002505F9">
            <w:pPr>
              <w:pStyle w:val="TEXTOPUCESD"/>
              <w:widowControl/>
              <w:spacing w:before="0" w:after="0" w:line="360" w:lineRule="auto"/>
              <w:ind w:firstLine="0"/>
              <w:rPr>
                <w:bCs/>
              </w:rPr>
            </w:pPr>
            <w:r w:rsidRPr="00B8662C">
              <w:rPr>
                <w:bCs/>
              </w:rPr>
              <w:t>13.</w:t>
            </w:r>
            <w:r w:rsidR="008E327F" w:rsidRPr="00B8662C">
              <w:rPr>
                <w:bCs/>
              </w:rPr>
              <w:t>95</w:t>
            </w:r>
          </w:p>
        </w:tc>
      </w:tr>
      <w:tr w:rsidR="0063737C" w:rsidRPr="00B8662C" w14:paraId="3835910E" w14:textId="77777777" w:rsidTr="002505F9">
        <w:tc>
          <w:tcPr>
            <w:tcW w:w="851" w:type="dxa"/>
            <w:vMerge/>
          </w:tcPr>
          <w:p w14:paraId="65551216" w14:textId="77777777" w:rsidR="008E327F" w:rsidRPr="00B8662C" w:rsidRDefault="008E327F" w:rsidP="002505F9">
            <w:pPr>
              <w:pStyle w:val="TEXTOPUCESD"/>
              <w:widowControl/>
              <w:spacing w:before="0" w:after="0" w:line="360" w:lineRule="auto"/>
              <w:ind w:firstLine="0"/>
              <w:rPr>
                <w:bCs/>
              </w:rPr>
            </w:pPr>
          </w:p>
        </w:tc>
        <w:tc>
          <w:tcPr>
            <w:tcW w:w="1309" w:type="dxa"/>
          </w:tcPr>
          <w:p w14:paraId="0BA3D466" w14:textId="77777777" w:rsidR="008E327F" w:rsidRPr="00B8662C" w:rsidRDefault="003878E6" w:rsidP="002505F9">
            <w:pPr>
              <w:pStyle w:val="TEXTOPUCESD"/>
              <w:widowControl/>
              <w:spacing w:before="0" w:after="0" w:line="360" w:lineRule="auto"/>
              <w:ind w:firstLine="0"/>
              <w:rPr>
                <w:bCs/>
              </w:rPr>
            </w:pPr>
            <w:r w:rsidRPr="00B8662C">
              <w:rPr>
                <w:bCs/>
                <w:i/>
              </w:rPr>
              <w:t>Online</w:t>
            </w:r>
          </w:p>
        </w:tc>
        <w:tc>
          <w:tcPr>
            <w:tcW w:w="720" w:type="dxa"/>
          </w:tcPr>
          <w:p w14:paraId="271810F1" w14:textId="77777777" w:rsidR="008E327F" w:rsidRPr="00B8662C" w:rsidRDefault="008E327F" w:rsidP="002505F9">
            <w:pPr>
              <w:pStyle w:val="TEXTOPUCESD"/>
              <w:widowControl/>
              <w:spacing w:before="0" w:after="0" w:line="360" w:lineRule="auto"/>
              <w:ind w:firstLine="0"/>
              <w:rPr>
                <w:bCs/>
              </w:rPr>
            </w:pPr>
            <w:r w:rsidRPr="00B8662C">
              <w:rPr>
                <w:bCs/>
              </w:rPr>
              <w:t>85</w:t>
            </w:r>
          </w:p>
        </w:tc>
        <w:tc>
          <w:tcPr>
            <w:tcW w:w="810" w:type="dxa"/>
          </w:tcPr>
          <w:p w14:paraId="614EB6C1" w14:textId="77777777" w:rsidR="008E327F" w:rsidRPr="00B8662C" w:rsidRDefault="008E327F" w:rsidP="002505F9">
            <w:pPr>
              <w:pStyle w:val="TEXTOPUCESD"/>
              <w:widowControl/>
              <w:spacing w:before="0" w:after="0" w:line="360" w:lineRule="auto"/>
              <w:ind w:firstLine="0"/>
              <w:rPr>
                <w:bCs/>
              </w:rPr>
            </w:pPr>
            <w:r w:rsidRPr="00B8662C">
              <w:rPr>
                <w:bCs/>
              </w:rPr>
              <w:t>12</w:t>
            </w:r>
            <w:r w:rsidR="003878E6" w:rsidRPr="00B8662C">
              <w:rPr>
                <w:bCs/>
              </w:rPr>
              <w:t>.</w:t>
            </w:r>
            <w:r w:rsidRPr="00B8662C">
              <w:rPr>
                <w:bCs/>
              </w:rPr>
              <w:t>05</w:t>
            </w:r>
          </w:p>
        </w:tc>
        <w:tc>
          <w:tcPr>
            <w:tcW w:w="630" w:type="dxa"/>
          </w:tcPr>
          <w:p w14:paraId="23C5F5B6" w14:textId="70847C5D" w:rsidR="008E327F" w:rsidRPr="00B8662C" w:rsidRDefault="00261880" w:rsidP="002505F9">
            <w:pPr>
              <w:pStyle w:val="TEXTOPUCESD"/>
              <w:widowControl/>
              <w:spacing w:before="0" w:after="0" w:line="360" w:lineRule="auto"/>
              <w:ind w:firstLine="0"/>
              <w:rPr>
                <w:bCs/>
              </w:rPr>
            </w:pPr>
            <w:r w:rsidRPr="00B8662C">
              <w:rPr>
                <w:bCs/>
              </w:rPr>
              <w:t>0</w:t>
            </w:r>
            <w:r w:rsidR="003878E6" w:rsidRPr="00B8662C">
              <w:rPr>
                <w:bCs/>
              </w:rPr>
              <w:t>.</w:t>
            </w:r>
            <w:r w:rsidR="008E327F" w:rsidRPr="00B8662C">
              <w:rPr>
                <w:bCs/>
              </w:rPr>
              <w:t>79</w:t>
            </w:r>
          </w:p>
        </w:tc>
        <w:tc>
          <w:tcPr>
            <w:tcW w:w="630" w:type="dxa"/>
          </w:tcPr>
          <w:p w14:paraId="7C701AA9" w14:textId="41235960" w:rsidR="008E327F" w:rsidRPr="00B8662C" w:rsidRDefault="00261880" w:rsidP="002505F9">
            <w:pPr>
              <w:pStyle w:val="TEXTOPUCESD"/>
              <w:widowControl/>
              <w:spacing w:before="0" w:after="0" w:line="360" w:lineRule="auto"/>
              <w:ind w:firstLine="0"/>
              <w:rPr>
                <w:bCs/>
              </w:rPr>
            </w:pPr>
            <w:r w:rsidRPr="00B8662C">
              <w:rPr>
                <w:bCs/>
              </w:rPr>
              <w:t>0</w:t>
            </w:r>
            <w:r w:rsidR="003878E6" w:rsidRPr="00B8662C">
              <w:rPr>
                <w:bCs/>
              </w:rPr>
              <w:t>.</w:t>
            </w:r>
            <w:r w:rsidR="008E327F" w:rsidRPr="00B8662C">
              <w:rPr>
                <w:bCs/>
              </w:rPr>
              <w:t>08</w:t>
            </w:r>
          </w:p>
        </w:tc>
        <w:tc>
          <w:tcPr>
            <w:tcW w:w="1080" w:type="dxa"/>
          </w:tcPr>
          <w:p w14:paraId="73BBB389" w14:textId="77777777" w:rsidR="008E327F" w:rsidRPr="00B8662C" w:rsidRDefault="008E327F" w:rsidP="002505F9">
            <w:pPr>
              <w:pStyle w:val="TEXTOPUCESD"/>
              <w:widowControl/>
              <w:spacing w:before="0" w:after="0" w:line="360" w:lineRule="auto"/>
              <w:ind w:firstLine="0"/>
              <w:rPr>
                <w:bCs/>
              </w:rPr>
            </w:pPr>
            <w:r w:rsidRPr="00B8662C">
              <w:rPr>
                <w:bCs/>
              </w:rPr>
              <w:t>1</w:t>
            </w:r>
            <w:r w:rsidR="003878E6" w:rsidRPr="00B8662C">
              <w:rPr>
                <w:bCs/>
              </w:rPr>
              <w:t>1</w:t>
            </w:r>
            <w:r w:rsidR="000049AB" w:rsidRPr="00B8662C">
              <w:rPr>
                <w:bCs/>
              </w:rPr>
              <w:t>.</w:t>
            </w:r>
            <w:r w:rsidR="003878E6" w:rsidRPr="00B8662C">
              <w:rPr>
                <w:bCs/>
              </w:rPr>
              <w:t>88</w:t>
            </w:r>
          </w:p>
        </w:tc>
        <w:tc>
          <w:tcPr>
            <w:tcW w:w="1170" w:type="dxa"/>
          </w:tcPr>
          <w:p w14:paraId="02E38F93" w14:textId="77777777" w:rsidR="008E327F" w:rsidRPr="00B8662C" w:rsidRDefault="003878E6" w:rsidP="002505F9">
            <w:pPr>
              <w:pStyle w:val="TEXTOPUCESD"/>
              <w:widowControl/>
              <w:spacing w:before="0" w:after="0" w:line="360" w:lineRule="auto"/>
              <w:ind w:firstLine="0"/>
              <w:rPr>
                <w:bCs/>
              </w:rPr>
            </w:pPr>
            <w:r w:rsidRPr="00B8662C">
              <w:rPr>
                <w:bCs/>
              </w:rPr>
              <w:t>12</w:t>
            </w:r>
            <w:r w:rsidR="000049AB" w:rsidRPr="00B8662C">
              <w:rPr>
                <w:bCs/>
              </w:rPr>
              <w:t>.</w:t>
            </w:r>
            <w:r w:rsidRPr="00B8662C">
              <w:rPr>
                <w:bCs/>
              </w:rPr>
              <w:t>22</w:t>
            </w:r>
          </w:p>
        </w:tc>
        <w:tc>
          <w:tcPr>
            <w:tcW w:w="900" w:type="dxa"/>
          </w:tcPr>
          <w:p w14:paraId="6F07B72B" w14:textId="77777777" w:rsidR="008E327F" w:rsidRPr="00B8662C" w:rsidRDefault="008E327F" w:rsidP="002505F9">
            <w:pPr>
              <w:pStyle w:val="TEXTOPUCESD"/>
              <w:widowControl/>
              <w:spacing w:before="0" w:after="0" w:line="360" w:lineRule="auto"/>
              <w:ind w:firstLine="0"/>
              <w:rPr>
                <w:bCs/>
              </w:rPr>
            </w:pPr>
            <w:r w:rsidRPr="00B8662C">
              <w:rPr>
                <w:bCs/>
              </w:rPr>
              <w:t>10</w:t>
            </w:r>
            <w:r w:rsidR="000049AB" w:rsidRPr="00B8662C">
              <w:rPr>
                <w:bCs/>
              </w:rPr>
              <w:t>.</w:t>
            </w:r>
            <w:r w:rsidRPr="00B8662C">
              <w:rPr>
                <w:bCs/>
              </w:rPr>
              <w:t>82</w:t>
            </w:r>
          </w:p>
        </w:tc>
        <w:tc>
          <w:tcPr>
            <w:tcW w:w="939" w:type="dxa"/>
          </w:tcPr>
          <w:p w14:paraId="160AD261" w14:textId="77777777" w:rsidR="008E327F" w:rsidRPr="00B8662C" w:rsidRDefault="000049AB" w:rsidP="002505F9">
            <w:pPr>
              <w:pStyle w:val="TEXTOPUCESD"/>
              <w:widowControl/>
              <w:spacing w:before="0" w:after="0" w:line="360" w:lineRule="auto"/>
              <w:ind w:firstLine="0"/>
              <w:rPr>
                <w:bCs/>
              </w:rPr>
            </w:pPr>
            <w:r w:rsidRPr="00B8662C">
              <w:rPr>
                <w:bCs/>
              </w:rPr>
              <w:t>14.</w:t>
            </w:r>
            <w:r w:rsidR="008E327F" w:rsidRPr="00B8662C">
              <w:rPr>
                <w:bCs/>
              </w:rPr>
              <w:t>30</w:t>
            </w:r>
          </w:p>
        </w:tc>
      </w:tr>
      <w:tr w:rsidR="00261880" w:rsidRPr="00B8662C" w14:paraId="453CEF4A" w14:textId="77777777" w:rsidTr="002505F9">
        <w:tc>
          <w:tcPr>
            <w:tcW w:w="851" w:type="dxa"/>
            <w:vMerge/>
          </w:tcPr>
          <w:p w14:paraId="7A0A9A4D" w14:textId="77777777" w:rsidR="00261880" w:rsidRPr="00B8662C" w:rsidRDefault="00261880" w:rsidP="00261880">
            <w:pPr>
              <w:pStyle w:val="TEXTOPUCESD"/>
              <w:widowControl/>
              <w:spacing w:before="0" w:after="0" w:line="360" w:lineRule="auto"/>
              <w:ind w:firstLine="0"/>
              <w:rPr>
                <w:bCs/>
              </w:rPr>
            </w:pPr>
          </w:p>
        </w:tc>
        <w:tc>
          <w:tcPr>
            <w:tcW w:w="1309" w:type="dxa"/>
          </w:tcPr>
          <w:p w14:paraId="03CE8279" w14:textId="1BE01F60" w:rsidR="00261880" w:rsidRPr="00B8662C" w:rsidRDefault="00261880" w:rsidP="00261880">
            <w:pPr>
              <w:pStyle w:val="TEXTOPUCESD"/>
              <w:widowControl/>
              <w:spacing w:before="0" w:after="0" w:line="360" w:lineRule="auto"/>
              <w:ind w:firstLine="0"/>
              <w:rPr>
                <w:bCs/>
              </w:rPr>
            </w:pPr>
            <w:r w:rsidRPr="00B8662C">
              <w:rPr>
                <w:bCs/>
                <w:i/>
                <w:iCs/>
              </w:rPr>
              <w:t>B</w:t>
            </w:r>
            <w:r w:rsidRPr="00B8662C">
              <w:rPr>
                <w:bCs/>
              </w:rPr>
              <w:t>-</w:t>
            </w:r>
            <w:proofErr w:type="spellStart"/>
            <w:r w:rsidRPr="00B8662C">
              <w:rPr>
                <w:bCs/>
                <w:i/>
              </w:rPr>
              <w:t>learning</w:t>
            </w:r>
            <w:proofErr w:type="spellEnd"/>
          </w:p>
        </w:tc>
        <w:tc>
          <w:tcPr>
            <w:tcW w:w="720" w:type="dxa"/>
          </w:tcPr>
          <w:p w14:paraId="2470113C" w14:textId="77777777" w:rsidR="00261880" w:rsidRPr="00B8662C" w:rsidRDefault="00261880" w:rsidP="00261880">
            <w:pPr>
              <w:pStyle w:val="TEXTOPUCESD"/>
              <w:widowControl/>
              <w:spacing w:before="0" w:after="0" w:line="360" w:lineRule="auto"/>
              <w:ind w:firstLine="0"/>
              <w:rPr>
                <w:bCs/>
              </w:rPr>
            </w:pPr>
            <w:r w:rsidRPr="00B8662C">
              <w:rPr>
                <w:bCs/>
              </w:rPr>
              <w:t>103</w:t>
            </w:r>
          </w:p>
        </w:tc>
        <w:tc>
          <w:tcPr>
            <w:tcW w:w="810" w:type="dxa"/>
          </w:tcPr>
          <w:p w14:paraId="7A51E3E4" w14:textId="77777777" w:rsidR="00261880" w:rsidRPr="00B8662C" w:rsidRDefault="00261880" w:rsidP="00261880">
            <w:pPr>
              <w:pStyle w:val="TEXTOPUCESD"/>
              <w:widowControl/>
              <w:spacing w:before="0" w:after="0" w:line="360" w:lineRule="auto"/>
              <w:ind w:firstLine="0"/>
              <w:rPr>
                <w:bCs/>
              </w:rPr>
            </w:pPr>
            <w:r w:rsidRPr="00B8662C">
              <w:rPr>
                <w:bCs/>
              </w:rPr>
              <w:t>12.17</w:t>
            </w:r>
          </w:p>
        </w:tc>
        <w:tc>
          <w:tcPr>
            <w:tcW w:w="630" w:type="dxa"/>
          </w:tcPr>
          <w:p w14:paraId="32A08B67" w14:textId="343469CB" w:rsidR="00261880" w:rsidRPr="00B8662C" w:rsidRDefault="00261880" w:rsidP="00261880">
            <w:pPr>
              <w:pStyle w:val="TEXTOPUCESD"/>
              <w:widowControl/>
              <w:spacing w:before="0" w:after="0" w:line="360" w:lineRule="auto"/>
              <w:ind w:firstLine="0"/>
              <w:rPr>
                <w:bCs/>
              </w:rPr>
            </w:pPr>
            <w:r w:rsidRPr="00B8662C">
              <w:rPr>
                <w:bCs/>
              </w:rPr>
              <w:t>0.89</w:t>
            </w:r>
          </w:p>
        </w:tc>
        <w:tc>
          <w:tcPr>
            <w:tcW w:w="630" w:type="dxa"/>
          </w:tcPr>
          <w:p w14:paraId="5410C5B5" w14:textId="117F94AF" w:rsidR="00261880" w:rsidRPr="00B8662C" w:rsidRDefault="00261880" w:rsidP="00261880">
            <w:pPr>
              <w:pStyle w:val="TEXTOPUCESD"/>
              <w:widowControl/>
              <w:spacing w:before="0" w:after="0" w:line="360" w:lineRule="auto"/>
              <w:ind w:firstLine="0"/>
              <w:rPr>
                <w:bCs/>
              </w:rPr>
            </w:pPr>
            <w:r w:rsidRPr="00B8662C">
              <w:rPr>
                <w:bCs/>
              </w:rPr>
              <w:t>0.08</w:t>
            </w:r>
          </w:p>
        </w:tc>
        <w:tc>
          <w:tcPr>
            <w:tcW w:w="1080" w:type="dxa"/>
          </w:tcPr>
          <w:p w14:paraId="227DA20C" w14:textId="77777777" w:rsidR="00261880" w:rsidRPr="00B8662C" w:rsidRDefault="00261880" w:rsidP="00261880">
            <w:pPr>
              <w:pStyle w:val="TEXTOPUCESD"/>
              <w:widowControl/>
              <w:spacing w:before="0" w:after="0" w:line="360" w:lineRule="auto"/>
              <w:ind w:firstLine="0"/>
              <w:rPr>
                <w:bCs/>
              </w:rPr>
            </w:pPr>
            <w:r w:rsidRPr="00B8662C">
              <w:rPr>
                <w:bCs/>
              </w:rPr>
              <w:t>11.99</w:t>
            </w:r>
          </w:p>
        </w:tc>
        <w:tc>
          <w:tcPr>
            <w:tcW w:w="1170" w:type="dxa"/>
          </w:tcPr>
          <w:p w14:paraId="48BE7269" w14:textId="77777777" w:rsidR="00261880" w:rsidRPr="00B8662C" w:rsidRDefault="00261880" w:rsidP="00261880">
            <w:pPr>
              <w:pStyle w:val="TEXTOPUCESD"/>
              <w:widowControl/>
              <w:spacing w:before="0" w:after="0" w:line="360" w:lineRule="auto"/>
              <w:ind w:firstLine="0"/>
              <w:rPr>
                <w:bCs/>
              </w:rPr>
            </w:pPr>
            <w:r w:rsidRPr="00B8662C">
              <w:rPr>
                <w:bCs/>
              </w:rPr>
              <w:t>12.34</w:t>
            </w:r>
          </w:p>
        </w:tc>
        <w:tc>
          <w:tcPr>
            <w:tcW w:w="900" w:type="dxa"/>
          </w:tcPr>
          <w:p w14:paraId="4D380DFF" w14:textId="77777777" w:rsidR="00261880" w:rsidRPr="00B8662C" w:rsidRDefault="00261880" w:rsidP="00261880">
            <w:pPr>
              <w:pStyle w:val="TEXTOPUCESD"/>
              <w:widowControl/>
              <w:spacing w:before="0" w:after="0" w:line="360" w:lineRule="auto"/>
              <w:ind w:firstLine="0"/>
              <w:rPr>
                <w:bCs/>
              </w:rPr>
            </w:pPr>
            <w:r w:rsidRPr="00B8662C">
              <w:rPr>
                <w:bCs/>
              </w:rPr>
              <w:t>10.82</w:t>
            </w:r>
          </w:p>
        </w:tc>
        <w:tc>
          <w:tcPr>
            <w:tcW w:w="939" w:type="dxa"/>
          </w:tcPr>
          <w:p w14:paraId="7A7DC008" w14:textId="77777777" w:rsidR="00261880" w:rsidRPr="00B8662C" w:rsidRDefault="00261880" w:rsidP="00261880">
            <w:pPr>
              <w:pStyle w:val="TEXTOPUCESD"/>
              <w:widowControl/>
              <w:spacing w:before="0" w:after="0" w:line="360" w:lineRule="auto"/>
              <w:ind w:firstLine="0"/>
              <w:rPr>
                <w:bCs/>
              </w:rPr>
            </w:pPr>
            <w:r w:rsidRPr="00B8662C">
              <w:rPr>
                <w:bCs/>
              </w:rPr>
              <w:t>14.30</w:t>
            </w:r>
          </w:p>
        </w:tc>
      </w:tr>
      <w:tr w:rsidR="0063737C" w:rsidRPr="00B8662C" w14:paraId="20240404" w14:textId="77777777" w:rsidTr="002505F9">
        <w:trPr>
          <w:trHeight w:val="446"/>
        </w:trPr>
        <w:tc>
          <w:tcPr>
            <w:tcW w:w="851" w:type="dxa"/>
            <w:vMerge/>
          </w:tcPr>
          <w:p w14:paraId="4DB4B170" w14:textId="77777777" w:rsidR="008E327F" w:rsidRPr="00B8662C" w:rsidRDefault="008E327F" w:rsidP="002505F9">
            <w:pPr>
              <w:pStyle w:val="TEXTOPUCESD"/>
              <w:widowControl/>
              <w:spacing w:before="0" w:after="0" w:line="360" w:lineRule="auto"/>
              <w:ind w:firstLine="0"/>
              <w:rPr>
                <w:bCs/>
              </w:rPr>
            </w:pPr>
          </w:p>
        </w:tc>
        <w:tc>
          <w:tcPr>
            <w:tcW w:w="1309" w:type="dxa"/>
          </w:tcPr>
          <w:p w14:paraId="28080170" w14:textId="77777777" w:rsidR="008E327F" w:rsidRPr="00B8662C" w:rsidRDefault="003878E6" w:rsidP="002505F9">
            <w:pPr>
              <w:pStyle w:val="TEXTOPUCESD"/>
              <w:widowControl/>
              <w:spacing w:before="0" w:after="0" w:line="360" w:lineRule="auto"/>
              <w:ind w:firstLine="0"/>
              <w:rPr>
                <w:bCs/>
              </w:rPr>
            </w:pPr>
            <w:r w:rsidRPr="00B8662C">
              <w:rPr>
                <w:bCs/>
              </w:rPr>
              <w:t>Total</w:t>
            </w:r>
          </w:p>
        </w:tc>
        <w:tc>
          <w:tcPr>
            <w:tcW w:w="720" w:type="dxa"/>
          </w:tcPr>
          <w:p w14:paraId="562BE0CE" w14:textId="77777777" w:rsidR="008E327F" w:rsidRPr="00B8662C" w:rsidRDefault="008E327F" w:rsidP="002505F9">
            <w:pPr>
              <w:pStyle w:val="TEXTOPUCESD"/>
              <w:widowControl/>
              <w:spacing w:before="0" w:after="0" w:line="360" w:lineRule="auto"/>
              <w:ind w:firstLine="0"/>
              <w:rPr>
                <w:bCs/>
              </w:rPr>
            </w:pPr>
            <w:r w:rsidRPr="00B8662C">
              <w:rPr>
                <w:bCs/>
              </w:rPr>
              <w:t>280</w:t>
            </w:r>
          </w:p>
        </w:tc>
        <w:tc>
          <w:tcPr>
            <w:tcW w:w="810" w:type="dxa"/>
          </w:tcPr>
          <w:p w14:paraId="6C5C24BC" w14:textId="77777777" w:rsidR="008E327F" w:rsidRPr="00B8662C" w:rsidRDefault="008E327F" w:rsidP="002505F9">
            <w:pPr>
              <w:pStyle w:val="TEXTOPUCESD"/>
              <w:widowControl/>
              <w:spacing w:before="0" w:after="0" w:line="360" w:lineRule="auto"/>
              <w:ind w:firstLine="0"/>
              <w:rPr>
                <w:bCs/>
              </w:rPr>
            </w:pPr>
            <w:r w:rsidRPr="00B8662C">
              <w:rPr>
                <w:bCs/>
              </w:rPr>
              <w:t>12</w:t>
            </w:r>
            <w:r w:rsidR="003878E6" w:rsidRPr="00B8662C">
              <w:rPr>
                <w:bCs/>
              </w:rPr>
              <w:t>.</w:t>
            </w:r>
            <w:r w:rsidRPr="00B8662C">
              <w:rPr>
                <w:bCs/>
              </w:rPr>
              <w:t>18</w:t>
            </w:r>
          </w:p>
        </w:tc>
        <w:tc>
          <w:tcPr>
            <w:tcW w:w="630" w:type="dxa"/>
          </w:tcPr>
          <w:p w14:paraId="25FA41B3" w14:textId="5EC8872A" w:rsidR="008E327F" w:rsidRPr="00B8662C" w:rsidRDefault="00261880" w:rsidP="002505F9">
            <w:pPr>
              <w:pStyle w:val="TEXTOPUCESD"/>
              <w:widowControl/>
              <w:spacing w:before="0" w:after="0" w:line="360" w:lineRule="auto"/>
              <w:ind w:firstLine="0"/>
              <w:rPr>
                <w:bCs/>
              </w:rPr>
            </w:pPr>
            <w:r w:rsidRPr="00B8662C">
              <w:rPr>
                <w:bCs/>
              </w:rPr>
              <w:t>0</w:t>
            </w:r>
            <w:r w:rsidR="003878E6" w:rsidRPr="00B8662C">
              <w:rPr>
                <w:bCs/>
              </w:rPr>
              <w:t>.</w:t>
            </w:r>
            <w:r w:rsidR="008E327F" w:rsidRPr="00B8662C">
              <w:rPr>
                <w:bCs/>
              </w:rPr>
              <w:t>86</w:t>
            </w:r>
          </w:p>
        </w:tc>
        <w:tc>
          <w:tcPr>
            <w:tcW w:w="630" w:type="dxa"/>
          </w:tcPr>
          <w:p w14:paraId="0CB73E2E" w14:textId="00207800" w:rsidR="008E327F" w:rsidRPr="00B8662C" w:rsidRDefault="00261880" w:rsidP="002505F9">
            <w:pPr>
              <w:pStyle w:val="TEXTOPUCESD"/>
              <w:widowControl/>
              <w:spacing w:before="0" w:after="0" w:line="360" w:lineRule="auto"/>
              <w:ind w:firstLine="0"/>
              <w:rPr>
                <w:bCs/>
              </w:rPr>
            </w:pPr>
            <w:r w:rsidRPr="00B8662C">
              <w:rPr>
                <w:bCs/>
              </w:rPr>
              <w:t>0.</w:t>
            </w:r>
            <w:r w:rsidR="008E327F" w:rsidRPr="00B8662C">
              <w:rPr>
                <w:bCs/>
              </w:rPr>
              <w:t>05</w:t>
            </w:r>
          </w:p>
        </w:tc>
        <w:tc>
          <w:tcPr>
            <w:tcW w:w="1080" w:type="dxa"/>
          </w:tcPr>
          <w:p w14:paraId="6CD92F7E" w14:textId="77777777" w:rsidR="008E327F" w:rsidRPr="00B8662C" w:rsidRDefault="003878E6" w:rsidP="002505F9">
            <w:pPr>
              <w:pStyle w:val="TEXTOPUCESD"/>
              <w:widowControl/>
              <w:spacing w:before="0" w:after="0" w:line="360" w:lineRule="auto"/>
              <w:ind w:firstLine="0"/>
              <w:rPr>
                <w:bCs/>
              </w:rPr>
            </w:pPr>
            <w:r w:rsidRPr="00B8662C">
              <w:rPr>
                <w:bCs/>
              </w:rPr>
              <w:t>12</w:t>
            </w:r>
            <w:r w:rsidR="000049AB" w:rsidRPr="00B8662C">
              <w:rPr>
                <w:bCs/>
              </w:rPr>
              <w:t>.</w:t>
            </w:r>
            <w:r w:rsidRPr="00B8662C">
              <w:rPr>
                <w:bCs/>
              </w:rPr>
              <w:t>07</w:t>
            </w:r>
          </w:p>
        </w:tc>
        <w:tc>
          <w:tcPr>
            <w:tcW w:w="1170" w:type="dxa"/>
          </w:tcPr>
          <w:p w14:paraId="62FFEB3C" w14:textId="77777777" w:rsidR="008E327F" w:rsidRPr="00B8662C" w:rsidRDefault="003878E6" w:rsidP="002505F9">
            <w:pPr>
              <w:pStyle w:val="TEXTOPUCESD"/>
              <w:widowControl/>
              <w:spacing w:before="0" w:after="0" w:line="360" w:lineRule="auto"/>
              <w:ind w:firstLine="0"/>
              <w:rPr>
                <w:bCs/>
              </w:rPr>
            </w:pPr>
            <w:r w:rsidRPr="00B8662C">
              <w:rPr>
                <w:bCs/>
              </w:rPr>
              <w:t>12</w:t>
            </w:r>
            <w:r w:rsidR="000049AB" w:rsidRPr="00B8662C">
              <w:rPr>
                <w:bCs/>
              </w:rPr>
              <w:t>.</w:t>
            </w:r>
            <w:r w:rsidRPr="00B8662C">
              <w:rPr>
                <w:bCs/>
              </w:rPr>
              <w:t>28</w:t>
            </w:r>
          </w:p>
        </w:tc>
        <w:tc>
          <w:tcPr>
            <w:tcW w:w="900" w:type="dxa"/>
          </w:tcPr>
          <w:p w14:paraId="0EF03D62" w14:textId="77777777" w:rsidR="008E327F" w:rsidRPr="00B8662C" w:rsidRDefault="008E327F" w:rsidP="002505F9">
            <w:pPr>
              <w:pStyle w:val="TEXTOPUCESD"/>
              <w:widowControl/>
              <w:spacing w:before="0" w:after="0" w:line="360" w:lineRule="auto"/>
              <w:ind w:firstLine="0"/>
              <w:rPr>
                <w:bCs/>
              </w:rPr>
            </w:pPr>
            <w:r w:rsidRPr="00B8662C">
              <w:rPr>
                <w:bCs/>
              </w:rPr>
              <w:t>10</w:t>
            </w:r>
            <w:r w:rsidR="000049AB" w:rsidRPr="00B8662C">
              <w:rPr>
                <w:bCs/>
              </w:rPr>
              <w:t>.</w:t>
            </w:r>
            <w:r w:rsidRPr="00B8662C">
              <w:rPr>
                <w:bCs/>
              </w:rPr>
              <w:t>82</w:t>
            </w:r>
          </w:p>
        </w:tc>
        <w:tc>
          <w:tcPr>
            <w:tcW w:w="939" w:type="dxa"/>
          </w:tcPr>
          <w:p w14:paraId="316F9140" w14:textId="77777777" w:rsidR="008E327F" w:rsidRPr="00B8662C" w:rsidRDefault="000049AB" w:rsidP="002505F9">
            <w:pPr>
              <w:pStyle w:val="TEXTOPUCESD"/>
              <w:widowControl/>
              <w:spacing w:before="0" w:after="0" w:line="360" w:lineRule="auto"/>
              <w:ind w:firstLine="0"/>
              <w:rPr>
                <w:bCs/>
              </w:rPr>
            </w:pPr>
            <w:r w:rsidRPr="00B8662C">
              <w:rPr>
                <w:bCs/>
              </w:rPr>
              <w:t>14.</w:t>
            </w:r>
            <w:r w:rsidR="008E327F" w:rsidRPr="00B8662C">
              <w:rPr>
                <w:bCs/>
              </w:rPr>
              <w:t>30</w:t>
            </w:r>
          </w:p>
        </w:tc>
      </w:tr>
      <w:tr w:rsidR="0063737C" w:rsidRPr="00B8662C" w14:paraId="69D9E743" w14:textId="77777777" w:rsidTr="002505F9">
        <w:tc>
          <w:tcPr>
            <w:tcW w:w="851" w:type="dxa"/>
            <w:vMerge w:val="restart"/>
            <w:textDirection w:val="btLr"/>
          </w:tcPr>
          <w:p w14:paraId="20BAD709" w14:textId="3DFD44F1" w:rsidR="008E327F" w:rsidRPr="00B8662C" w:rsidRDefault="003878E6" w:rsidP="002505F9">
            <w:pPr>
              <w:pStyle w:val="TEXTOPUCESD"/>
              <w:widowControl/>
              <w:spacing w:before="0" w:after="0" w:line="360" w:lineRule="auto"/>
              <w:ind w:left="113" w:right="113" w:firstLine="0"/>
              <w:rPr>
                <w:bCs/>
              </w:rPr>
            </w:pPr>
            <w:r w:rsidRPr="00B8662C">
              <w:rPr>
                <w:bCs/>
              </w:rPr>
              <w:t>3</w:t>
            </w:r>
            <w:r w:rsidR="00261880" w:rsidRPr="00B8662C">
              <w:rPr>
                <w:bCs/>
              </w:rPr>
              <w:t>.</w:t>
            </w:r>
            <w:r w:rsidRPr="00B8662C">
              <w:rPr>
                <w:bCs/>
                <w:vertAlign w:val="superscript"/>
              </w:rPr>
              <w:t>er</w:t>
            </w:r>
            <w:r w:rsidR="008E327F" w:rsidRPr="00B8662C">
              <w:rPr>
                <w:bCs/>
              </w:rPr>
              <w:t xml:space="preserve"> </w:t>
            </w:r>
            <w:r w:rsidRPr="00B8662C">
              <w:rPr>
                <w:bCs/>
              </w:rPr>
              <w:t>parcial</w:t>
            </w:r>
          </w:p>
        </w:tc>
        <w:tc>
          <w:tcPr>
            <w:tcW w:w="1309" w:type="dxa"/>
          </w:tcPr>
          <w:p w14:paraId="3AD835FB" w14:textId="77777777" w:rsidR="008E327F" w:rsidRPr="00B8662C" w:rsidRDefault="003878E6" w:rsidP="002505F9">
            <w:pPr>
              <w:pStyle w:val="TEXTOPUCESD"/>
              <w:widowControl/>
              <w:spacing w:before="0" w:after="0" w:line="360" w:lineRule="auto"/>
              <w:ind w:firstLine="0"/>
              <w:rPr>
                <w:bCs/>
              </w:rPr>
            </w:pPr>
            <w:r w:rsidRPr="00B8662C">
              <w:rPr>
                <w:bCs/>
              </w:rPr>
              <w:t>Presencial</w:t>
            </w:r>
          </w:p>
        </w:tc>
        <w:tc>
          <w:tcPr>
            <w:tcW w:w="720" w:type="dxa"/>
          </w:tcPr>
          <w:p w14:paraId="139BC37D" w14:textId="77777777" w:rsidR="008E327F" w:rsidRPr="00B8662C" w:rsidRDefault="008E327F" w:rsidP="002505F9">
            <w:pPr>
              <w:pStyle w:val="TEXTOPUCESD"/>
              <w:widowControl/>
              <w:spacing w:before="0" w:after="0" w:line="360" w:lineRule="auto"/>
              <w:ind w:firstLine="0"/>
              <w:rPr>
                <w:bCs/>
              </w:rPr>
            </w:pPr>
            <w:r w:rsidRPr="00B8662C">
              <w:rPr>
                <w:bCs/>
              </w:rPr>
              <w:t>92</w:t>
            </w:r>
          </w:p>
        </w:tc>
        <w:tc>
          <w:tcPr>
            <w:tcW w:w="810" w:type="dxa"/>
          </w:tcPr>
          <w:p w14:paraId="59A75C10" w14:textId="77777777" w:rsidR="008E327F" w:rsidRPr="00B8662C" w:rsidRDefault="008E327F" w:rsidP="002505F9">
            <w:pPr>
              <w:pStyle w:val="TEXTOPUCESD"/>
              <w:widowControl/>
              <w:spacing w:before="0" w:after="0" w:line="360" w:lineRule="auto"/>
              <w:ind w:firstLine="0"/>
              <w:rPr>
                <w:bCs/>
              </w:rPr>
            </w:pPr>
            <w:r w:rsidRPr="00B8662C">
              <w:rPr>
                <w:bCs/>
              </w:rPr>
              <w:t>10</w:t>
            </w:r>
            <w:r w:rsidR="003878E6" w:rsidRPr="00B8662C">
              <w:rPr>
                <w:bCs/>
              </w:rPr>
              <w:t>.</w:t>
            </w:r>
            <w:r w:rsidRPr="00B8662C">
              <w:rPr>
                <w:bCs/>
              </w:rPr>
              <w:t>30</w:t>
            </w:r>
          </w:p>
        </w:tc>
        <w:tc>
          <w:tcPr>
            <w:tcW w:w="630" w:type="dxa"/>
          </w:tcPr>
          <w:p w14:paraId="0483C0DC" w14:textId="6A5CF599" w:rsidR="008E327F" w:rsidRPr="00B8662C" w:rsidRDefault="00261880" w:rsidP="002505F9">
            <w:pPr>
              <w:pStyle w:val="TEXTOPUCESD"/>
              <w:widowControl/>
              <w:spacing w:before="0" w:after="0" w:line="360" w:lineRule="auto"/>
              <w:ind w:firstLine="0"/>
              <w:rPr>
                <w:bCs/>
              </w:rPr>
            </w:pPr>
            <w:r w:rsidRPr="00B8662C">
              <w:rPr>
                <w:bCs/>
              </w:rPr>
              <w:t>0</w:t>
            </w:r>
            <w:r w:rsidR="003878E6" w:rsidRPr="00B8662C">
              <w:rPr>
                <w:bCs/>
              </w:rPr>
              <w:t>.</w:t>
            </w:r>
            <w:r w:rsidR="008E327F" w:rsidRPr="00B8662C">
              <w:rPr>
                <w:bCs/>
              </w:rPr>
              <w:t>71</w:t>
            </w:r>
          </w:p>
        </w:tc>
        <w:tc>
          <w:tcPr>
            <w:tcW w:w="630" w:type="dxa"/>
          </w:tcPr>
          <w:p w14:paraId="4D8A72BD" w14:textId="09E627A6" w:rsidR="008E327F" w:rsidRPr="00B8662C" w:rsidRDefault="00261880" w:rsidP="002505F9">
            <w:pPr>
              <w:pStyle w:val="TEXTOPUCESD"/>
              <w:widowControl/>
              <w:spacing w:before="0" w:after="0" w:line="360" w:lineRule="auto"/>
              <w:ind w:firstLine="0"/>
              <w:rPr>
                <w:bCs/>
              </w:rPr>
            </w:pPr>
            <w:r w:rsidRPr="00B8662C">
              <w:rPr>
                <w:bCs/>
              </w:rPr>
              <w:t>0</w:t>
            </w:r>
            <w:r w:rsidR="003878E6" w:rsidRPr="00B8662C">
              <w:rPr>
                <w:bCs/>
              </w:rPr>
              <w:t>.</w:t>
            </w:r>
            <w:r w:rsidR="008E327F" w:rsidRPr="00B8662C">
              <w:rPr>
                <w:bCs/>
              </w:rPr>
              <w:t>07</w:t>
            </w:r>
          </w:p>
        </w:tc>
        <w:tc>
          <w:tcPr>
            <w:tcW w:w="1080" w:type="dxa"/>
          </w:tcPr>
          <w:p w14:paraId="5360AD0D" w14:textId="77777777" w:rsidR="008E327F" w:rsidRPr="00B8662C" w:rsidRDefault="008E327F" w:rsidP="002505F9">
            <w:pPr>
              <w:pStyle w:val="TEXTOPUCESD"/>
              <w:widowControl/>
              <w:spacing w:before="0" w:after="0" w:line="360" w:lineRule="auto"/>
              <w:ind w:firstLine="0"/>
              <w:rPr>
                <w:bCs/>
              </w:rPr>
            </w:pPr>
            <w:r w:rsidRPr="00B8662C">
              <w:rPr>
                <w:bCs/>
              </w:rPr>
              <w:t>1</w:t>
            </w:r>
            <w:r w:rsidR="003878E6" w:rsidRPr="00B8662C">
              <w:rPr>
                <w:bCs/>
              </w:rPr>
              <w:t>0</w:t>
            </w:r>
            <w:r w:rsidR="000049AB" w:rsidRPr="00B8662C">
              <w:rPr>
                <w:bCs/>
              </w:rPr>
              <w:t>.</w:t>
            </w:r>
            <w:r w:rsidR="003878E6" w:rsidRPr="00B8662C">
              <w:rPr>
                <w:bCs/>
              </w:rPr>
              <w:t>15</w:t>
            </w:r>
          </w:p>
        </w:tc>
        <w:tc>
          <w:tcPr>
            <w:tcW w:w="1170" w:type="dxa"/>
          </w:tcPr>
          <w:p w14:paraId="3EDBB73F" w14:textId="77777777" w:rsidR="008E327F" w:rsidRPr="00B8662C" w:rsidRDefault="003878E6" w:rsidP="002505F9">
            <w:pPr>
              <w:pStyle w:val="TEXTOPUCESD"/>
              <w:widowControl/>
              <w:spacing w:before="0" w:after="0" w:line="360" w:lineRule="auto"/>
              <w:ind w:firstLine="0"/>
              <w:rPr>
                <w:bCs/>
              </w:rPr>
            </w:pPr>
            <w:r w:rsidRPr="00B8662C">
              <w:rPr>
                <w:bCs/>
              </w:rPr>
              <w:t>10</w:t>
            </w:r>
            <w:r w:rsidR="000049AB" w:rsidRPr="00B8662C">
              <w:rPr>
                <w:bCs/>
              </w:rPr>
              <w:t>.</w:t>
            </w:r>
            <w:r w:rsidRPr="00B8662C">
              <w:rPr>
                <w:bCs/>
              </w:rPr>
              <w:t>45</w:t>
            </w:r>
          </w:p>
        </w:tc>
        <w:tc>
          <w:tcPr>
            <w:tcW w:w="900" w:type="dxa"/>
          </w:tcPr>
          <w:p w14:paraId="0E11B878" w14:textId="77777777" w:rsidR="008E327F" w:rsidRPr="00B8662C" w:rsidRDefault="008E327F" w:rsidP="002505F9">
            <w:pPr>
              <w:pStyle w:val="TEXTOPUCESD"/>
              <w:widowControl/>
              <w:spacing w:before="0" w:after="0" w:line="360" w:lineRule="auto"/>
              <w:ind w:firstLine="0"/>
              <w:rPr>
                <w:bCs/>
              </w:rPr>
            </w:pPr>
            <w:r w:rsidRPr="00B8662C">
              <w:rPr>
                <w:bCs/>
              </w:rPr>
              <w:t>9</w:t>
            </w:r>
            <w:r w:rsidR="000049AB" w:rsidRPr="00B8662C">
              <w:rPr>
                <w:bCs/>
              </w:rPr>
              <w:t>.</w:t>
            </w:r>
            <w:r w:rsidRPr="00B8662C">
              <w:rPr>
                <w:bCs/>
              </w:rPr>
              <w:t>33</w:t>
            </w:r>
          </w:p>
        </w:tc>
        <w:tc>
          <w:tcPr>
            <w:tcW w:w="939" w:type="dxa"/>
          </w:tcPr>
          <w:p w14:paraId="58DE7922" w14:textId="77777777" w:rsidR="008E327F" w:rsidRPr="00B8662C" w:rsidRDefault="000049AB" w:rsidP="002505F9">
            <w:pPr>
              <w:pStyle w:val="TEXTOPUCESD"/>
              <w:widowControl/>
              <w:spacing w:before="0" w:after="0" w:line="360" w:lineRule="auto"/>
              <w:ind w:firstLine="0"/>
              <w:rPr>
                <w:bCs/>
              </w:rPr>
            </w:pPr>
            <w:r w:rsidRPr="00B8662C">
              <w:rPr>
                <w:bCs/>
              </w:rPr>
              <w:t>12.</w:t>
            </w:r>
            <w:r w:rsidR="008E327F" w:rsidRPr="00B8662C">
              <w:rPr>
                <w:bCs/>
              </w:rPr>
              <w:t>33</w:t>
            </w:r>
          </w:p>
        </w:tc>
      </w:tr>
      <w:tr w:rsidR="0063737C" w:rsidRPr="00B8662C" w14:paraId="41BC5E70" w14:textId="77777777" w:rsidTr="002505F9">
        <w:tc>
          <w:tcPr>
            <w:tcW w:w="851" w:type="dxa"/>
            <w:vMerge/>
            <w:textDirection w:val="btLr"/>
          </w:tcPr>
          <w:p w14:paraId="6789F457" w14:textId="77777777" w:rsidR="008E327F" w:rsidRPr="00B8662C" w:rsidRDefault="008E327F" w:rsidP="002505F9">
            <w:pPr>
              <w:pStyle w:val="TEXTOPUCESD"/>
              <w:widowControl/>
              <w:spacing w:before="0" w:after="0" w:line="360" w:lineRule="auto"/>
              <w:ind w:left="113" w:right="113" w:firstLine="0"/>
              <w:rPr>
                <w:bCs/>
              </w:rPr>
            </w:pPr>
          </w:p>
        </w:tc>
        <w:tc>
          <w:tcPr>
            <w:tcW w:w="1309" w:type="dxa"/>
          </w:tcPr>
          <w:p w14:paraId="326FA93D" w14:textId="77777777" w:rsidR="008E327F" w:rsidRPr="00B8662C" w:rsidRDefault="003878E6" w:rsidP="002505F9">
            <w:pPr>
              <w:pStyle w:val="TEXTOPUCESD"/>
              <w:widowControl/>
              <w:spacing w:before="0" w:after="0" w:line="360" w:lineRule="auto"/>
              <w:ind w:firstLine="0"/>
              <w:rPr>
                <w:bCs/>
              </w:rPr>
            </w:pPr>
            <w:r w:rsidRPr="00B8662C">
              <w:rPr>
                <w:bCs/>
                <w:i/>
              </w:rPr>
              <w:t>Online</w:t>
            </w:r>
          </w:p>
        </w:tc>
        <w:tc>
          <w:tcPr>
            <w:tcW w:w="720" w:type="dxa"/>
          </w:tcPr>
          <w:p w14:paraId="00BC57C4" w14:textId="77777777" w:rsidR="008E327F" w:rsidRPr="00B8662C" w:rsidRDefault="008E327F" w:rsidP="002505F9">
            <w:pPr>
              <w:pStyle w:val="TEXTOPUCESD"/>
              <w:widowControl/>
              <w:spacing w:before="0" w:after="0" w:line="360" w:lineRule="auto"/>
              <w:ind w:firstLine="0"/>
              <w:rPr>
                <w:bCs/>
              </w:rPr>
            </w:pPr>
            <w:r w:rsidRPr="00B8662C">
              <w:rPr>
                <w:bCs/>
              </w:rPr>
              <w:t>85</w:t>
            </w:r>
          </w:p>
        </w:tc>
        <w:tc>
          <w:tcPr>
            <w:tcW w:w="810" w:type="dxa"/>
          </w:tcPr>
          <w:p w14:paraId="547F9C12" w14:textId="77777777" w:rsidR="008E327F" w:rsidRPr="00B8662C" w:rsidRDefault="008E327F" w:rsidP="002505F9">
            <w:pPr>
              <w:pStyle w:val="TEXTOPUCESD"/>
              <w:widowControl/>
              <w:spacing w:before="0" w:after="0" w:line="360" w:lineRule="auto"/>
              <w:ind w:firstLine="0"/>
              <w:rPr>
                <w:bCs/>
              </w:rPr>
            </w:pPr>
            <w:r w:rsidRPr="00B8662C">
              <w:rPr>
                <w:bCs/>
              </w:rPr>
              <w:t>10</w:t>
            </w:r>
            <w:r w:rsidR="003878E6" w:rsidRPr="00B8662C">
              <w:rPr>
                <w:bCs/>
              </w:rPr>
              <w:t>.</w:t>
            </w:r>
            <w:r w:rsidRPr="00B8662C">
              <w:rPr>
                <w:bCs/>
              </w:rPr>
              <w:t>14</w:t>
            </w:r>
          </w:p>
        </w:tc>
        <w:tc>
          <w:tcPr>
            <w:tcW w:w="630" w:type="dxa"/>
          </w:tcPr>
          <w:p w14:paraId="3E933C47" w14:textId="67B40AA4" w:rsidR="008E327F" w:rsidRPr="00B8662C" w:rsidRDefault="00261880" w:rsidP="002505F9">
            <w:pPr>
              <w:pStyle w:val="TEXTOPUCESD"/>
              <w:widowControl/>
              <w:spacing w:before="0" w:after="0" w:line="360" w:lineRule="auto"/>
              <w:ind w:firstLine="0"/>
              <w:rPr>
                <w:bCs/>
              </w:rPr>
            </w:pPr>
            <w:r w:rsidRPr="00B8662C">
              <w:rPr>
                <w:bCs/>
              </w:rPr>
              <w:t>0</w:t>
            </w:r>
            <w:r w:rsidR="003878E6" w:rsidRPr="00B8662C">
              <w:rPr>
                <w:bCs/>
              </w:rPr>
              <w:t>.</w:t>
            </w:r>
            <w:r w:rsidR="008E327F" w:rsidRPr="00B8662C">
              <w:rPr>
                <w:bCs/>
              </w:rPr>
              <w:t>71</w:t>
            </w:r>
          </w:p>
        </w:tc>
        <w:tc>
          <w:tcPr>
            <w:tcW w:w="630" w:type="dxa"/>
          </w:tcPr>
          <w:p w14:paraId="317C37A7" w14:textId="47A7C2BA" w:rsidR="008E327F" w:rsidRPr="00B8662C" w:rsidRDefault="00261880" w:rsidP="002505F9">
            <w:pPr>
              <w:pStyle w:val="TEXTOPUCESD"/>
              <w:widowControl/>
              <w:spacing w:before="0" w:after="0" w:line="360" w:lineRule="auto"/>
              <w:ind w:firstLine="0"/>
              <w:rPr>
                <w:bCs/>
              </w:rPr>
            </w:pPr>
            <w:r w:rsidRPr="00B8662C">
              <w:rPr>
                <w:bCs/>
              </w:rPr>
              <w:t>0</w:t>
            </w:r>
            <w:r w:rsidR="003878E6" w:rsidRPr="00B8662C">
              <w:rPr>
                <w:bCs/>
              </w:rPr>
              <w:t>.</w:t>
            </w:r>
            <w:r w:rsidR="008E327F" w:rsidRPr="00B8662C">
              <w:rPr>
                <w:bCs/>
              </w:rPr>
              <w:t>07</w:t>
            </w:r>
          </w:p>
        </w:tc>
        <w:tc>
          <w:tcPr>
            <w:tcW w:w="1080" w:type="dxa"/>
          </w:tcPr>
          <w:p w14:paraId="056FBC91" w14:textId="77777777" w:rsidR="008E327F" w:rsidRPr="00B8662C" w:rsidRDefault="008E327F" w:rsidP="002505F9">
            <w:pPr>
              <w:pStyle w:val="TEXTOPUCESD"/>
              <w:widowControl/>
              <w:spacing w:before="0" w:after="0" w:line="360" w:lineRule="auto"/>
              <w:ind w:firstLine="0"/>
              <w:rPr>
                <w:bCs/>
              </w:rPr>
            </w:pPr>
            <w:r w:rsidRPr="00B8662C">
              <w:rPr>
                <w:bCs/>
              </w:rPr>
              <w:t>9</w:t>
            </w:r>
            <w:r w:rsidR="000049AB" w:rsidRPr="00B8662C">
              <w:rPr>
                <w:bCs/>
              </w:rPr>
              <w:t>.</w:t>
            </w:r>
            <w:r w:rsidR="003878E6" w:rsidRPr="00B8662C">
              <w:rPr>
                <w:bCs/>
              </w:rPr>
              <w:t>99</w:t>
            </w:r>
          </w:p>
        </w:tc>
        <w:tc>
          <w:tcPr>
            <w:tcW w:w="1170" w:type="dxa"/>
          </w:tcPr>
          <w:p w14:paraId="2AA1B150" w14:textId="77777777" w:rsidR="008E327F" w:rsidRPr="00B8662C" w:rsidRDefault="003878E6" w:rsidP="002505F9">
            <w:pPr>
              <w:pStyle w:val="TEXTOPUCESD"/>
              <w:widowControl/>
              <w:spacing w:before="0" w:after="0" w:line="360" w:lineRule="auto"/>
              <w:ind w:firstLine="0"/>
              <w:rPr>
                <w:bCs/>
              </w:rPr>
            </w:pPr>
            <w:r w:rsidRPr="00B8662C">
              <w:rPr>
                <w:bCs/>
              </w:rPr>
              <w:t>10</w:t>
            </w:r>
            <w:r w:rsidR="000049AB" w:rsidRPr="00B8662C">
              <w:rPr>
                <w:bCs/>
              </w:rPr>
              <w:t>.</w:t>
            </w:r>
            <w:r w:rsidRPr="00B8662C">
              <w:rPr>
                <w:bCs/>
              </w:rPr>
              <w:t>30</w:t>
            </w:r>
          </w:p>
        </w:tc>
        <w:tc>
          <w:tcPr>
            <w:tcW w:w="900" w:type="dxa"/>
          </w:tcPr>
          <w:p w14:paraId="181C0B1A" w14:textId="77777777" w:rsidR="008E327F" w:rsidRPr="00B8662C" w:rsidRDefault="008E327F" w:rsidP="002505F9">
            <w:pPr>
              <w:pStyle w:val="TEXTOPUCESD"/>
              <w:widowControl/>
              <w:spacing w:before="0" w:after="0" w:line="360" w:lineRule="auto"/>
              <w:ind w:firstLine="0"/>
              <w:rPr>
                <w:bCs/>
              </w:rPr>
            </w:pPr>
            <w:r w:rsidRPr="00B8662C">
              <w:rPr>
                <w:bCs/>
              </w:rPr>
              <w:t>9</w:t>
            </w:r>
            <w:r w:rsidR="000049AB" w:rsidRPr="00B8662C">
              <w:rPr>
                <w:bCs/>
              </w:rPr>
              <w:t>.</w:t>
            </w:r>
            <w:r w:rsidRPr="00B8662C">
              <w:rPr>
                <w:bCs/>
              </w:rPr>
              <w:t>30</w:t>
            </w:r>
          </w:p>
        </w:tc>
        <w:tc>
          <w:tcPr>
            <w:tcW w:w="939" w:type="dxa"/>
          </w:tcPr>
          <w:p w14:paraId="06E2B167" w14:textId="77777777" w:rsidR="008E327F" w:rsidRPr="00B8662C" w:rsidRDefault="000049AB" w:rsidP="002505F9">
            <w:pPr>
              <w:pStyle w:val="TEXTOPUCESD"/>
              <w:widowControl/>
              <w:spacing w:before="0" w:after="0" w:line="360" w:lineRule="auto"/>
              <w:ind w:firstLine="0"/>
              <w:rPr>
                <w:bCs/>
              </w:rPr>
            </w:pPr>
            <w:r w:rsidRPr="00B8662C">
              <w:rPr>
                <w:bCs/>
              </w:rPr>
              <w:t>12.</w:t>
            </w:r>
            <w:r w:rsidR="008E327F" w:rsidRPr="00B8662C">
              <w:rPr>
                <w:bCs/>
              </w:rPr>
              <w:t>33</w:t>
            </w:r>
          </w:p>
        </w:tc>
      </w:tr>
      <w:tr w:rsidR="00261880" w:rsidRPr="00B8662C" w14:paraId="02FDAE6F" w14:textId="77777777" w:rsidTr="002505F9">
        <w:tc>
          <w:tcPr>
            <w:tcW w:w="851" w:type="dxa"/>
            <w:vMerge/>
            <w:textDirection w:val="btLr"/>
          </w:tcPr>
          <w:p w14:paraId="727FB3FE" w14:textId="77777777" w:rsidR="00261880" w:rsidRPr="00B8662C" w:rsidRDefault="00261880" w:rsidP="00261880">
            <w:pPr>
              <w:pStyle w:val="TEXTOPUCESD"/>
              <w:widowControl/>
              <w:spacing w:before="0" w:after="0" w:line="360" w:lineRule="auto"/>
              <w:ind w:left="113" w:right="113" w:firstLine="0"/>
              <w:rPr>
                <w:bCs/>
              </w:rPr>
            </w:pPr>
          </w:p>
        </w:tc>
        <w:tc>
          <w:tcPr>
            <w:tcW w:w="1309" w:type="dxa"/>
          </w:tcPr>
          <w:p w14:paraId="28291827" w14:textId="6BD753D1" w:rsidR="00261880" w:rsidRPr="00B8662C" w:rsidRDefault="00261880" w:rsidP="00261880">
            <w:pPr>
              <w:pStyle w:val="TEXTOPUCESD"/>
              <w:widowControl/>
              <w:spacing w:before="0" w:after="0" w:line="360" w:lineRule="auto"/>
              <w:ind w:firstLine="0"/>
              <w:rPr>
                <w:bCs/>
              </w:rPr>
            </w:pPr>
            <w:r w:rsidRPr="00B8662C">
              <w:rPr>
                <w:bCs/>
                <w:i/>
                <w:iCs/>
              </w:rPr>
              <w:t>B</w:t>
            </w:r>
            <w:r w:rsidRPr="00B8662C">
              <w:rPr>
                <w:bCs/>
              </w:rPr>
              <w:t>-</w:t>
            </w:r>
            <w:proofErr w:type="spellStart"/>
            <w:r w:rsidRPr="00B8662C">
              <w:rPr>
                <w:bCs/>
                <w:i/>
              </w:rPr>
              <w:t>learning</w:t>
            </w:r>
            <w:proofErr w:type="spellEnd"/>
          </w:p>
        </w:tc>
        <w:tc>
          <w:tcPr>
            <w:tcW w:w="720" w:type="dxa"/>
          </w:tcPr>
          <w:p w14:paraId="4B9053D4" w14:textId="77777777" w:rsidR="00261880" w:rsidRPr="00B8662C" w:rsidRDefault="00261880" w:rsidP="00261880">
            <w:pPr>
              <w:pStyle w:val="TEXTOPUCESD"/>
              <w:widowControl/>
              <w:spacing w:before="0" w:after="0" w:line="360" w:lineRule="auto"/>
              <w:ind w:firstLine="0"/>
              <w:rPr>
                <w:bCs/>
              </w:rPr>
            </w:pPr>
            <w:r w:rsidRPr="00B8662C">
              <w:rPr>
                <w:bCs/>
              </w:rPr>
              <w:t>103</w:t>
            </w:r>
          </w:p>
        </w:tc>
        <w:tc>
          <w:tcPr>
            <w:tcW w:w="810" w:type="dxa"/>
          </w:tcPr>
          <w:p w14:paraId="7AECC6AD" w14:textId="77777777" w:rsidR="00261880" w:rsidRPr="00B8662C" w:rsidRDefault="00261880" w:rsidP="00261880">
            <w:pPr>
              <w:pStyle w:val="TEXTOPUCESD"/>
              <w:widowControl/>
              <w:spacing w:before="0" w:after="0" w:line="360" w:lineRule="auto"/>
              <w:ind w:firstLine="0"/>
              <w:rPr>
                <w:bCs/>
              </w:rPr>
            </w:pPr>
            <w:r w:rsidRPr="00B8662C">
              <w:rPr>
                <w:bCs/>
              </w:rPr>
              <w:t>10.66</w:t>
            </w:r>
          </w:p>
        </w:tc>
        <w:tc>
          <w:tcPr>
            <w:tcW w:w="630" w:type="dxa"/>
          </w:tcPr>
          <w:p w14:paraId="688ED2CE" w14:textId="381B932F" w:rsidR="00261880" w:rsidRPr="00B8662C" w:rsidRDefault="00261880" w:rsidP="00261880">
            <w:pPr>
              <w:pStyle w:val="TEXTOPUCESD"/>
              <w:widowControl/>
              <w:spacing w:before="0" w:after="0" w:line="360" w:lineRule="auto"/>
              <w:ind w:firstLine="0"/>
              <w:rPr>
                <w:bCs/>
              </w:rPr>
            </w:pPr>
            <w:r w:rsidRPr="00B8662C">
              <w:rPr>
                <w:bCs/>
              </w:rPr>
              <w:t>0.87</w:t>
            </w:r>
          </w:p>
        </w:tc>
        <w:tc>
          <w:tcPr>
            <w:tcW w:w="630" w:type="dxa"/>
          </w:tcPr>
          <w:p w14:paraId="4A3A21B2" w14:textId="32585DFB" w:rsidR="00261880" w:rsidRPr="00B8662C" w:rsidRDefault="00261880" w:rsidP="00261880">
            <w:pPr>
              <w:pStyle w:val="TEXTOPUCESD"/>
              <w:widowControl/>
              <w:spacing w:before="0" w:after="0" w:line="360" w:lineRule="auto"/>
              <w:ind w:firstLine="0"/>
              <w:rPr>
                <w:bCs/>
              </w:rPr>
            </w:pPr>
            <w:r w:rsidRPr="00B8662C">
              <w:rPr>
                <w:bCs/>
              </w:rPr>
              <w:t>0.08</w:t>
            </w:r>
          </w:p>
        </w:tc>
        <w:tc>
          <w:tcPr>
            <w:tcW w:w="1080" w:type="dxa"/>
          </w:tcPr>
          <w:p w14:paraId="332B82FB" w14:textId="77777777" w:rsidR="00261880" w:rsidRPr="00B8662C" w:rsidRDefault="00261880" w:rsidP="00261880">
            <w:pPr>
              <w:pStyle w:val="TEXTOPUCESD"/>
              <w:widowControl/>
              <w:spacing w:before="0" w:after="0" w:line="360" w:lineRule="auto"/>
              <w:ind w:firstLine="0"/>
              <w:rPr>
                <w:bCs/>
              </w:rPr>
            </w:pPr>
            <w:r w:rsidRPr="00B8662C">
              <w:rPr>
                <w:bCs/>
              </w:rPr>
              <w:t>10.48</w:t>
            </w:r>
          </w:p>
        </w:tc>
        <w:tc>
          <w:tcPr>
            <w:tcW w:w="1170" w:type="dxa"/>
          </w:tcPr>
          <w:p w14:paraId="274C9E71" w14:textId="77777777" w:rsidR="00261880" w:rsidRPr="00B8662C" w:rsidRDefault="00261880" w:rsidP="00261880">
            <w:pPr>
              <w:pStyle w:val="TEXTOPUCESD"/>
              <w:widowControl/>
              <w:spacing w:before="0" w:after="0" w:line="360" w:lineRule="auto"/>
              <w:ind w:firstLine="0"/>
              <w:rPr>
                <w:bCs/>
              </w:rPr>
            </w:pPr>
            <w:r w:rsidRPr="00B8662C">
              <w:rPr>
                <w:bCs/>
              </w:rPr>
              <w:t>10.83</w:t>
            </w:r>
          </w:p>
        </w:tc>
        <w:tc>
          <w:tcPr>
            <w:tcW w:w="900" w:type="dxa"/>
          </w:tcPr>
          <w:p w14:paraId="416724ED" w14:textId="77777777" w:rsidR="00261880" w:rsidRPr="00B8662C" w:rsidRDefault="00261880" w:rsidP="00261880">
            <w:pPr>
              <w:pStyle w:val="TEXTOPUCESD"/>
              <w:widowControl/>
              <w:spacing w:before="0" w:after="0" w:line="360" w:lineRule="auto"/>
              <w:ind w:firstLine="0"/>
              <w:rPr>
                <w:bCs/>
              </w:rPr>
            </w:pPr>
            <w:r w:rsidRPr="00B8662C">
              <w:rPr>
                <w:bCs/>
              </w:rPr>
              <w:t>9.30</w:t>
            </w:r>
          </w:p>
        </w:tc>
        <w:tc>
          <w:tcPr>
            <w:tcW w:w="939" w:type="dxa"/>
          </w:tcPr>
          <w:p w14:paraId="2D0063B4" w14:textId="77777777" w:rsidR="00261880" w:rsidRPr="00B8662C" w:rsidRDefault="00261880" w:rsidP="00261880">
            <w:pPr>
              <w:pStyle w:val="TEXTOPUCESD"/>
              <w:widowControl/>
              <w:spacing w:before="0" w:after="0" w:line="360" w:lineRule="auto"/>
              <w:ind w:firstLine="0"/>
              <w:rPr>
                <w:bCs/>
              </w:rPr>
            </w:pPr>
            <w:r w:rsidRPr="00B8662C">
              <w:rPr>
                <w:bCs/>
              </w:rPr>
              <w:t>13.01</w:t>
            </w:r>
          </w:p>
        </w:tc>
      </w:tr>
      <w:tr w:rsidR="0063737C" w:rsidRPr="00B8662C" w14:paraId="1BC0E042" w14:textId="77777777" w:rsidTr="002505F9">
        <w:trPr>
          <w:trHeight w:val="428"/>
        </w:trPr>
        <w:tc>
          <w:tcPr>
            <w:tcW w:w="851" w:type="dxa"/>
            <w:vMerge/>
            <w:textDirection w:val="btLr"/>
          </w:tcPr>
          <w:p w14:paraId="59199B16" w14:textId="77777777" w:rsidR="008E327F" w:rsidRPr="00B8662C" w:rsidRDefault="008E327F" w:rsidP="002505F9">
            <w:pPr>
              <w:pStyle w:val="TEXTOPUCESD"/>
              <w:widowControl/>
              <w:spacing w:before="0" w:after="0" w:line="360" w:lineRule="auto"/>
              <w:ind w:left="113" w:right="113" w:firstLine="0"/>
              <w:rPr>
                <w:bCs/>
              </w:rPr>
            </w:pPr>
          </w:p>
        </w:tc>
        <w:tc>
          <w:tcPr>
            <w:tcW w:w="1309" w:type="dxa"/>
          </w:tcPr>
          <w:p w14:paraId="465F6EC4" w14:textId="77777777" w:rsidR="008E327F" w:rsidRPr="00B8662C" w:rsidRDefault="003878E6" w:rsidP="002505F9">
            <w:pPr>
              <w:pStyle w:val="TEXTOPUCESD"/>
              <w:widowControl/>
              <w:spacing w:before="0" w:after="0" w:line="360" w:lineRule="auto"/>
              <w:ind w:firstLine="0"/>
              <w:rPr>
                <w:bCs/>
              </w:rPr>
            </w:pPr>
            <w:r w:rsidRPr="00B8662C">
              <w:rPr>
                <w:bCs/>
              </w:rPr>
              <w:t>Total</w:t>
            </w:r>
          </w:p>
        </w:tc>
        <w:tc>
          <w:tcPr>
            <w:tcW w:w="720" w:type="dxa"/>
          </w:tcPr>
          <w:p w14:paraId="56292287" w14:textId="77777777" w:rsidR="008E327F" w:rsidRPr="00B8662C" w:rsidRDefault="008E327F" w:rsidP="002505F9">
            <w:pPr>
              <w:pStyle w:val="TEXTOPUCESD"/>
              <w:widowControl/>
              <w:spacing w:before="0" w:after="0" w:line="360" w:lineRule="auto"/>
              <w:ind w:firstLine="0"/>
              <w:rPr>
                <w:bCs/>
              </w:rPr>
            </w:pPr>
            <w:r w:rsidRPr="00B8662C">
              <w:rPr>
                <w:bCs/>
              </w:rPr>
              <w:t>280</w:t>
            </w:r>
          </w:p>
        </w:tc>
        <w:tc>
          <w:tcPr>
            <w:tcW w:w="810" w:type="dxa"/>
          </w:tcPr>
          <w:p w14:paraId="031E8045" w14:textId="77777777" w:rsidR="008E327F" w:rsidRPr="00B8662C" w:rsidRDefault="008E327F" w:rsidP="002505F9">
            <w:pPr>
              <w:pStyle w:val="TEXTOPUCESD"/>
              <w:widowControl/>
              <w:spacing w:before="0" w:after="0" w:line="360" w:lineRule="auto"/>
              <w:ind w:firstLine="0"/>
              <w:rPr>
                <w:bCs/>
              </w:rPr>
            </w:pPr>
            <w:r w:rsidRPr="00B8662C">
              <w:rPr>
                <w:bCs/>
              </w:rPr>
              <w:t>10</w:t>
            </w:r>
            <w:r w:rsidR="003878E6" w:rsidRPr="00B8662C">
              <w:rPr>
                <w:bCs/>
              </w:rPr>
              <w:t>.</w:t>
            </w:r>
            <w:r w:rsidRPr="00B8662C">
              <w:rPr>
                <w:bCs/>
              </w:rPr>
              <w:t>38</w:t>
            </w:r>
          </w:p>
        </w:tc>
        <w:tc>
          <w:tcPr>
            <w:tcW w:w="630" w:type="dxa"/>
          </w:tcPr>
          <w:p w14:paraId="442B87C5" w14:textId="4374B710" w:rsidR="008E327F" w:rsidRPr="00B8662C" w:rsidRDefault="00261880" w:rsidP="002505F9">
            <w:pPr>
              <w:pStyle w:val="TEXTOPUCESD"/>
              <w:widowControl/>
              <w:spacing w:before="0" w:after="0" w:line="360" w:lineRule="auto"/>
              <w:ind w:firstLine="0"/>
              <w:rPr>
                <w:bCs/>
              </w:rPr>
            </w:pPr>
            <w:r w:rsidRPr="00B8662C">
              <w:rPr>
                <w:bCs/>
              </w:rPr>
              <w:t>0</w:t>
            </w:r>
            <w:r w:rsidR="003878E6" w:rsidRPr="00B8662C">
              <w:rPr>
                <w:bCs/>
              </w:rPr>
              <w:t>.</w:t>
            </w:r>
            <w:r w:rsidR="008E327F" w:rsidRPr="00B8662C">
              <w:rPr>
                <w:bCs/>
              </w:rPr>
              <w:t>80</w:t>
            </w:r>
          </w:p>
        </w:tc>
        <w:tc>
          <w:tcPr>
            <w:tcW w:w="630" w:type="dxa"/>
          </w:tcPr>
          <w:p w14:paraId="55046CF4" w14:textId="6E0BC551" w:rsidR="008E327F" w:rsidRPr="00B8662C" w:rsidRDefault="00261880" w:rsidP="002505F9">
            <w:pPr>
              <w:pStyle w:val="TEXTOPUCESD"/>
              <w:widowControl/>
              <w:spacing w:before="0" w:after="0" w:line="360" w:lineRule="auto"/>
              <w:ind w:firstLine="0"/>
              <w:rPr>
                <w:bCs/>
              </w:rPr>
            </w:pPr>
            <w:r w:rsidRPr="00B8662C">
              <w:rPr>
                <w:bCs/>
              </w:rPr>
              <w:t>0</w:t>
            </w:r>
            <w:r w:rsidR="003878E6" w:rsidRPr="00B8662C">
              <w:rPr>
                <w:bCs/>
              </w:rPr>
              <w:t>.</w:t>
            </w:r>
            <w:r w:rsidR="008E327F" w:rsidRPr="00B8662C">
              <w:rPr>
                <w:bCs/>
              </w:rPr>
              <w:t>04</w:t>
            </w:r>
          </w:p>
        </w:tc>
        <w:tc>
          <w:tcPr>
            <w:tcW w:w="1080" w:type="dxa"/>
          </w:tcPr>
          <w:p w14:paraId="25D4BC10" w14:textId="77777777" w:rsidR="008E327F" w:rsidRPr="00B8662C" w:rsidRDefault="008E327F" w:rsidP="002505F9">
            <w:pPr>
              <w:pStyle w:val="TEXTOPUCESD"/>
              <w:widowControl/>
              <w:spacing w:before="0" w:after="0" w:line="360" w:lineRule="auto"/>
              <w:ind w:firstLine="0"/>
              <w:rPr>
                <w:bCs/>
              </w:rPr>
            </w:pPr>
            <w:r w:rsidRPr="00B8662C">
              <w:rPr>
                <w:bCs/>
              </w:rPr>
              <w:t>1</w:t>
            </w:r>
            <w:r w:rsidR="003878E6" w:rsidRPr="00B8662C">
              <w:rPr>
                <w:bCs/>
              </w:rPr>
              <w:t>0</w:t>
            </w:r>
            <w:r w:rsidR="000049AB" w:rsidRPr="00B8662C">
              <w:rPr>
                <w:bCs/>
              </w:rPr>
              <w:t>.</w:t>
            </w:r>
            <w:r w:rsidR="003878E6" w:rsidRPr="00B8662C">
              <w:rPr>
                <w:bCs/>
              </w:rPr>
              <w:t>29</w:t>
            </w:r>
          </w:p>
        </w:tc>
        <w:tc>
          <w:tcPr>
            <w:tcW w:w="1170" w:type="dxa"/>
          </w:tcPr>
          <w:p w14:paraId="6D3F691B" w14:textId="77777777" w:rsidR="008E327F" w:rsidRPr="00B8662C" w:rsidRDefault="003878E6" w:rsidP="002505F9">
            <w:pPr>
              <w:pStyle w:val="TEXTOPUCESD"/>
              <w:widowControl/>
              <w:spacing w:before="0" w:after="0" w:line="360" w:lineRule="auto"/>
              <w:ind w:firstLine="0"/>
              <w:rPr>
                <w:bCs/>
              </w:rPr>
            </w:pPr>
            <w:r w:rsidRPr="00B8662C">
              <w:rPr>
                <w:bCs/>
              </w:rPr>
              <w:t>10</w:t>
            </w:r>
            <w:r w:rsidR="000049AB" w:rsidRPr="00B8662C">
              <w:rPr>
                <w:bCs/>
              </w:rPr>
              <w:t>.</w:t>
            </w:r>
            <w:r w:rsidRPr="00B8662C">
              <w:rPr>
                <w:bCs/>
              </w:rPr>
              <w:t>48</w:t>
            </w:r>
          </w:p>
        </w:tc>
        <w:tc>
          <w:tcPr>
            <w:tcW w:w="900" w:type="dxa"/>
          </w:tcPr>
          <w:p w14:paraId="34B032F6" w14:textId="77777777" w:rsidR="008E327F" w:rsidRPr="00B8662C" w:rsidRDefault="008E327F" w:rsidP="002505F9">
            <w:pPr>
              <w:pStyle w:val="TEXTOPUCESD"/>
              <w:widowControl/>
              <w:spacing w:before="0" w:after="0" w:line="360" w:lineRule="auto"/>
              <w:ind w:firstLine="0"/>
              <w:rPr>
                <w:bCs/>
              </w:rPr>
            </w:pPr>
            <w:r w:rsidRPr="00B8662C">
              <w:rPr>
                <w:bCs/>
              </w:rPr>
              <w:t>9</w:t>
            </w:r>
            <w:r w:rsidR="000049AB" w:rsidRPr="00B8662C">
              <w:rPr>
                <w:bCs/>
              </w:rPr>
              <w:t>.</w:t>
            </w:r>
            <w:r w:rsidRPr="00B8662C">
              <w:rPr>
                <w:bCs/>
              </w:rPr>
              <w:t>30</w:t>
            </w:r>
          </w:p>
        </w:tc>
        <w:tc>
          <w:tcPr>
            <w:tcW w:w="939" w:type="dxa"/>
          </w:tcPr>
          <w:p w14:paraId="669FCE79" w14:textId="77777777" w:rsidR="008E327F" w:rsidRPr="00B8662C" w:rsidRDefault="000049AB" w:rsidP="002505F9">
            <w:pPr>
              <w:pStyle w:val="TEXTOPUCESD"/>
              <w:widowControl/>
              <w:spacing w:before="0" w:after="0" w:line="360" w:lineRule="auto"/>
              <w:ind w:firstLine="0"/>
              <w:rPr>
                <w:bCs/>
              </w:rPr>
            </w:pPr>
            <w:r w:rsidRPr="00B8662C">
              <w:rPr>
                <w:bCs/>
              </w:rPr>
              <w:t>13.</w:t>
            </w:r>
            <w:r w:rsidR="008E327F" w:rsidRPr="00B8662C">
              <w:rPr>
                <w:bCs/>
              </w:rPr>
              <w:t>01</w:t>
            </w:r>
          </w:p>
        </w:tc>
      </w:tr>
      <w:tr w:rsidR="0063737C" w:rsidRPr="00B8662C" w14:paraId="6FB11811" w14:textId="77777777" w:rsidTr="002505F9">
        <w:tc>
          <w:tcPr>
            <w:tcW w:w="851" w:type="dxa"/>
            <w:vMerge w:val="restart"/>
            <w:textDirection w:val="btLr"/>
          </w:tcPr>
          <w:p w14:paraId="516817D2" w14:textId="4BDC60B4" w:rsidR="008E327F" w:rsidRPr="00B8662C" w:rsidRDefault="003878E6" w:rsidP="002505F9">
            <w:pPr>
              <w:pStyle w:val="TEXTOPUCESD"/>
              <w:widowControl/>
              <w:spacing w:before="0" w:after="0" w:line="360" w:lineRule="auto"/>
              <w:ind w:left="113" w:right="113" w:firstLine="0"/>
              <w:rPr>
                <w:bCs/>
              </w:rPr>
            </w:pPr>
            <w:proofErr w:type="gramStart"/>
            <w:r w:rsidRPr="00B8662C">
              <w:rPr>
                <w:bCs/>
              </w:rPr>
              <w:t>Total</w:t>
            </w:r>
            <w:proofErr w:type="gramEnd"/>
            <w:r w:rsidRPr="00B8662C">
              <w:rPr>
                <w:bCs/>
              </w:rPr>
              <w:t xml:space="preserve"> parcia</w:t>
            </w:r>
            <w:r w:rsidR="00AB7DE8" w:rsidRPr="00B8662C">
              <w:rPr>
                <w:bCs/>
              </w:rPr>
              <w:t>l</w:t>
            </w:r>
          </w:p>
        </w:tc>
        <w:tc>
          <w:tcPr>
            <w:tcW w:w="1309" w:type="dxa"/>
          </w:tcPr>
          <w:p w14:paraId="2166B6F2" w14:textId="77777777" w:rsidR="008E327F" w:rsidRPr="00B8662C" w:rsidRDefault="003878E6" w:rsidP="002505F9">
            <w:pPr>
              <w:pStyle w:val="TEXTOPUCESD"/>
              <w:widowControl/>
              <w:spacing w:before="0" w:after="0" w:line="360" w:lineRule="auto"/>
              <w:ind w:firstLine="0"/>
              <w:rPr>
                <w:bCs/>
              </w:rPr>
            </w:pPr>
            <w:r w:rsidRPr="00B8662C">
              <w:rPr>
                <w:bCs/>
              </w:rPr>
              <w:t>Presencial</w:t>
            </w:r>
          </w:p>
        </w:tc>
        <w:tc>
          <w:tcPr>
            <w:tcW w:w="720" w:type="dxa"/>
          </w:tcPr>
          <w:p w14:paraId="7C852BB7" w14:textId="77777777" w:rsidR="008E327F" w:rsidRPr="00B8662C" w:rsidRDefault="008E327F" w:rsidP="002505F9">
            <w:pPr>
              <w:pStyle w:val="TEXTOPUCESD"/>
              <w:widowControl/>
              <w:spacing w:before="0" w:after="0" w:line="360" w:lineRule="auto"/>
              <w:ind w:firstLine="0"/>
              <w:rPr>
                <w:bCs/>
              </w:rPr>
            </w:pPr>
            <w:r w:rsidRPr="00B8662C">
              <w:rPr>
                <w:bCs/>
              </w:rPr>
              <w:t>92</w:t>
            </w:r>
          </w:p>
        </w:tc>
        <w:tc>
          <w:tcPr>
            <w:tcW w:w="810" w:type="dxa"/>
          </w:tcPr>
          <w:p w14:paraId="1BEB0877" w14:textId="77777777" w:rsidR="008E327F" w:rsidRPr="00B8662C" w:rsidRDefault="008E327F" w:rsidP="002505F9">
            <w:pPr>
              <w:pStyle w:val="TEXTOPUCESD"/>
              <w:widowControl/>
              <w:spacing w:before="0" w:after="0" w:line="360" w:lineRule="auto"/>
              <w:ind w:firstLine="0"/>
              <w:rPr>
                <w:bCs/>
              </w:rPr>
            </w:pPr>
            <w:r w:rsidRPr="00B8662C">
              <w:rPr>
                <w:bCs/>
              </w:rPr>
              <w:t>37</w:t>
            </w:r>
            <w:r w:rsidR="003878E6" w:rsidRPr="00B8662C">
              <w:rPr>
                <w:bCs/>
              </w:rPr>
              <w:t>.</w:t>
            </w:r>
            <w:r w:rsidRPr="00B8662C">
              <w:rPr>
                <w:bCs/>
              </w:rPr>
              <w:t>38</w:t>
            </w:r>
          </w:p>
        </w:tc>
        <w:tc>
          <w:tcPr>
            <w:tcW w:w="630" w:type="dxa"/>
          </w:tcPr>
          <w:p w14:paraId="22B06FCF" w14:textId="77777777" w:rsidR="008E327F" w:rsidRPr="00B8662C" w:rsidRDefault="008E327F" w:rsidP="002505F9">
            <w:pPr>
              <w:pStyle w:val="TEXTOPUCESD"/>
              <w:widowControl/>
              <w:spacing w:before="0" w:after="0" w:line="360" w:lineRule="auto"/>
              <w:ind w:firstLine="0"/>
              <w:rPr>
                <w:bCs/>
              </w:rPr>
            </w:pPr>
            <w:r w:rsidRPr="00B8662C">
              <w:rPr>
                <w:bCs/>
              </w:rPr>
              <w:t>1</w:t>
            </w:r>
            <w:r w:rsidR="003878E6" w:rsidRPr="00B8662C">
              <w:rPr>
                <w:bCs/>
              </w:rPr>
              <w:t>.</w:t>
            </w:r>
            <w:r w:rsidRPr="00B8662C">
              <w:rPr>
                <w:bCs/>
              </w:rPr>
              <w:t>77</w:t>
            </w:r>
          </w:p>
        </w:tc>
        <w:tc>
          <w:tcPr>
            <w:tcW w:w="630" w:type="dxa"/>
          </w:tcPr>
          <w:p w14:paraId="65BE22FA" w14:textId="43867190" w:rsidR="008E327F" w:rsidRPr="00B8662C" w:rsidRDefault="00261880" w:rsidP="002505F9">
            <w:pPr>
              <w:pStyle w:val="TEXTOPUCESD"/>
              <w:widowControl/>
              <w:spacing w:before="0" w:after="0" w:line="360" w:lineRule="auto"/>
              <w:ind w:firstLine="0"/>
              <w:rPr>
                <w:bCs/>
              </w:rPr>
            </w:pPr>
            <w:r w:rsidRPr="00B8662C">
              <w:rPr>
                <w:bCs/>
              </w:rPr>
              <w:t>0</w:t>
            </w:r>
            <w:r w:rsidR="003878E6" w:rsidRPr="00B8662C">
              <w:rPr>
                <w:bCs/>
              </w:rPr>
              <w:t>.</w:t>
            </w:r>
            <w:r w:rsidR="008E327F" w:rsidRPr="00B8662C">
              <w:rPr>
                <w:bCs/>
              </w:rPr>
              <w:t>18</w:t>
            </w:r>
          </w:p>
        </w:tc>
        <w:tc>
          <w:tcPr>
            <w:tcW w:w="1080" w:type="dxa"/>
          </w:tcPr>
          <w:p w14:paraId="4A50B54D" w14:textId="77777777" w:rsidR="008E327F" w:rsidRPr="00B8662C" w:rsidRDefault="008E327F" w:rsidP="002505F9">
            <w:pPr>
              <w:pStyle w:val="TEXTOPUCESD"/>
              <w:widowControl/>
              <w:spacing w:before="0" w:after="0" w:line="360" w:lineRule="auto"/>
              <w:ind w:firstLine="0"/>
              <w:rPr>
                <w:bCs/>
              </w:rPr>
            </w:pPr>
            <w:r w:rsidRPr="00B8662C">
              <w:rPr>
                <w:bCs/>
              </w:rPr>
              <w:t>3</w:t>
            </w:r>
            <w:r w:rsidR="003878E6" w:rsidRPr="00B8662C">
              <w:rPr>
                <w:bCs/>
              </w:rPr>
              <w:t>7</w:t>
            </w:r>
            <w:r w:rsidR="000049AB" w:rsidRPr="00B8662C">
              <w:rPr>
                <w:bCs/>
              </w:rPr>
              <w:t>.</w:t>
            </w:r>
            <w:r w:rsidR="003878E6" w:rsidRPr="00B8662C">
              <w:rPr>
                <w:bCs/>
              </w:rPr>
              <w:t>01</w:t>
            </w:r>
          </w:p>
        </w:tc>
        <w:tc>
          <w:tcPr>
            <w:tcW w:w="1170" w:type="dxa"/>
          </w:tcPr>
          <w:p w14:paraId="154814B4" w14:textId="77777777" w:rsidR="008E327F" w:rsidRPr="00B8662C" w:rsidRDefault="003878E6" w:rsidP="002505F9">
            <w:pPr>
              <w:pStyle w:val="TEXTOPUCESD"/>
              <w:widowControl/>
              <w:spacing w:before="0" w:after="0" w:line="360" w:lineRule="auto"/>
              <w:ind w:firstLine="0"/>
              <w:rPr>
                <w:bCs/>
              </w:rPr>
            </w:pPr>
            <w:r w:rsidRPr="00B8662C">
              <w:rPr>
                <w:bCs/>
              </w:rPr>
              <w:t>37</w:t>
            </w:r>
            <w:r w:rsidR="000049AB" w:rsidRPr="00B8662C">
              <w:rPr>
                <w:bCs/>
              </w:rPr>
              <w:t>.</w:t>
            </w:r>
            <w:r w:rsidRPr="00B8662C">
              <w:rPr>
                <w:bCs/>
              </w:rPr>
              <w:t>75</w:t>
            </w:r>
          </w:p>
        </w:tc>
        <w:tc>
          <w:tcPr>
            <w:tcW w:w="900" w:type="dxa"/>
          </w:tcPr>
          <w:p w14:paraId="094F0D0B" w14:textId="77777777" w:rsidR="008E327F" w:rsidRPr="00B8662C" w:rsidRDefault="000049AB" w:rsidP="002505F9">
            <w:pPr>
              <w:pStyle w:val="TEXTOPUCESD"/>
              <w:widowControl/>
              <w:spacing w:before="0" w:after="0" w:line="360" w:lineRule="auto"/>
              <w:ind w:firstLine="0"/>
              <w:rPr>
                <w:bCs/>
              </w:rPr>
            </w:pPr>
            <w:r w:rsidRPr="00B8662C">
              <w:rPr>
                <w:bCs/>
              </w:rPr>
              <w:t>33.</w:t>
            </w:r>
            <w:r w:rsidR="008E327F" w:rsidRPr="00B8662C">
              <w:rPr>
                <w:bCs/>
              </w:rPr>
              <w:t>59</w:t>
            </w:r>
          </w:p>
        </w:tc>
        <w:tc>
          <w:tcPr>
            <w:tcW w:w="939" w:type="dxa"/>
          </w:tcPr>
          <w:p w14:paraId="38B415B2" w14:textId="77777777" w:rsidR="008E327F" w:rsidRPr="00B8662C" w:rsidRDefault="000049AB" w:rsidP="002505F9">
            <w:pPr>
              <w:pStyle w:val="TEXTOPUCESD"/>
              <w:widowControl/>
              <w:spacing w:before="0" w:after="0" w:line="360" w:lineRule="auto"/>
              <w:ind w:firstLine="0"/>
              <w:rPr>
                <w:bCs/>
              </w:rPr>
            </w:pPr>
            <w:r w:rsidRPr="00B8662C">
              <w:rPr>
                <w:bCs/>
              </w:rPr>
              <w:t>41.</w:t>
            </w:r>
            <w:r w:rsidR="008E327F" w:rsidRPr="00B8662C">
              <w:rPr>
                <w:bCs/>
              </w:rPr>
              <w:t>95</w:t>
            </w:r>
          </w:p>
        </w:tc>
      </w:tr>
      <w:tr w:rsidR="0063737C" w:rsidRPr="00B8662C" w14:paraId="7350026F" w14:textId="77777777" w:rsidTr="002505F9">
        <w:tc>
          <w:tcPr>
            <w:tcW w:w="851" w:type="dxa"/>
            <w:vMerge/>
          </w:tcPr>
          <w:p w14:paraId="77F52C2C" w14:textId="77777777" w:rsidR="008E327F" w:rsidRPr="00B8662C" w:rsidRDefault="008E327F" w:rsidP="002505F9">
            <w:pPr>
              <w:pStyle w:val="TEXTOPUCESD"/>
              <w:widowControl/>
              <w:spacing w:before="0" w:after="0" w:line="360" w:lineRule="auto"/>
              <w:ind w:firstLine="0"/>
              <w:rPr>
                <w:bCs/>
              </w:rPr>
            </w:pPr>
          </w:p>
        </w:tc>
        <w:tc>
          <w:tcPr>
            <w:tcW w:w="1309" w:type="dxa"/>
          </w:tcPr>
          <w:p w14:paraId="13AC98AF" w14:textId="77777777" w:rsidR="008E327F" w:rsidRPr="00B8662C" w:rsidRDefault="003878E6" w:rsidP="002505F9">
            <w:pPr>
              <w:pStyle w:val="TEXTOPUCESD"/>
              <w:widowControl/>
              <w:spacing w:before="0" w:after="0" w:line="360" w:lineRule="auto"/>
              <w:ind w:firstLine="0"/>
              <w:rPr>
                <w:bCs/>
              </w:rPr>
            </w:pPr>
            <w:r w:rsidRPr="00B8662C">
              <w:rPr>
                <w:bCs/>
                <w:i/>
              </w:rPr>
              <w:t>Online</w:t>
            </w:r>
          </w:p>
        </w:tc>
        <w:tc>
          <w:tcPr>
            <w:tcW w:w="720" w:type="dxa"/>
          </w:tcPr>
          <w:p w14:paraId="5F6A3F6C" w14:textId="77777777" w:rsidR="008E327F" w:rsidRPr="00B8662C" w:rsidRDefault="008E327F" w:rsidP="002505F9">
            <w:pPr>
              <w:pStyle w:val="TEXTOPUCESD"/>
              <w:widowControl/>
              <w:spacing w:before="0" w:after="0" w:line="360" w:lineRule="auto"/>
              <w:ind w:firstLine="0"/>
              <w:rPr>
                <w:bCs/>
              </w:rPr>
            </w:pPr>
            <w:r w:rsidRPr="00B8662C">
              <w:rPr>
                <w:bCs/>
              </w:rPr>
              <w:t>85</w:t>
            </w:r>
          </w:p>
        </w:tc>
        <w:tc>
          <w:tcPr>
            <w:tcW w:w="810" w:type="dxa"/>
          </w:tcPr>
          <w:p w14:paraId="0A1007E0" w14:textId="77777777" w:rsidR="008E327F" w:rsidRPr="00B8662C" w:rsidRDefault="008E327F" w:rsidP="002505F9">
            <w:pPr>
              <w:pStyle w:val="TEXTOPUCESD"/>
              <w:widowControl/>
              <w:spacing w:before="0" w:after="0" w:line="360" w:lineRule="auto"/>
              <w:ind w:firstLine="0"/>
              <w:rPr>
                <w:bCs/>
              </w:rPr>
            </w:pPr>
            <w:r w:rsidRPr="00B8662C">
              <w:rPr>
                <w:bCs/>
              </w:rPr>
              <w:t>36</w:t>
            </w:r>
            <w:r w:rsidR="003878E6" w:rsidRPr="00B8662C">
              <w:rPr>
                <w:bCs/>
              </w:rPr>
              <w:t>.</w:t>
            </w:r>
            <w:r w:rsidRPr="00B8662C">
              <w:rPr>
                <w:bCs/>
              </w:rPr>
              <w:t>77</w:t>
            </w:r>
          </w:p>
        </w:tc>
        <w:tc>
          <w:tcPr>
            <w:tcW w:w="630" w:type="dxa"/>
          </w:tcPr>
          <w:p w14:paraId="240AD699" w14:textId="77777777" w:rsidR="008E327F" w:rsidRPr="00B8662C" w:rsidRDefault="008E327F" w:rsidP="002505F9">
            <w:pPr>
              <w:pStyle w:val="TEXTOPUCESD"/>
              <w:widowControl/>
              <w:spacing w:before="0" w:after="0" w:line="360" w:lineRule="auto"/>
              <w:ind w:firstLine="0"/>
              <w:rPr>
                <w:bCs/>
              </w:rPr>
            </w:pPr>
            <w:r w:rsidRPr="00B8662C">
              <w:rPr>
                <w:bCs/>
              </w:rPr>
              <w:t>1</w:t>
            </w:r>
            <w:r w:rsidR="003878E6" w:rsidRPr="00B8662C">
              <w:rPr>
                <w:bCs/>
              </w:rPr>
              <w:t>.</w:t>
            </w:r>
            <w:r w:rsidRPr="00B8662C">
              <w:rPr>
                <w:bCs/>
              </w:rPr>
              <w:t>92</w:t>
            </w:r>
          </w:p>
        </w:tc>
        <w:tc>
          <w:tcPr>
            <w:tcW w:w="630" w:type="dxa"/>
          </w:tcPr>
          <w:p w14:paraId="4ED7643A" w14:textId="3BFA3EE3" w:rsidR="008E327F" w:rsidRPr="00B8662C" w:rsidRDefault="00261880" w:rsidP="002505F9">
            <w:pPr>
              <w:pStyle w:val="TEXTOPUCESD"/>
              <w:widowControl/>
              <w:spacing w:before="0" w:after="0" w:line="360" w:lineRule="auto"/>
              <w:ind w:firstLine="0"/>
              <w:rPr>
                <w:bCs/>
              </w:rPr>
            </w:pPr>
            <w:r w:rsidRPr="00B8662C">
              <w:rPr>
                <w:bCs/>
              </w:rPr>
              <w:t>0</w:t>
            </w:r>
            <w:r w:rsidR="003878E6" w:rsidRPr="00B8662C">
              <w:rPr>
                <w:bCs/>
              </w:rPr>
              <w:t>.</w:t>
            </w:r>
            <w:r w:rsidR="008E327F" w:rsidRPr="00B8662C">
              <w:rPr>
                <w:bCs/>
              </w:rPr>
              <w:t>20</w:t>
            </w:r>
          </w:p>
        </w:tc>
        <w:tc>
          <w:tcPr>
            <w:tcW w:w="1080" w:type="dxa"/>
          </w:tcPr>
          <w:p w14:paraId="382CEB33" w14:textId="77777777" w:rsidR="008E327F" w:rsidRPr="00B8662C" w:rsidRDefault="008E327F" w:rsidP="002505F9">
            <w:pPr>
              <w:pStyle w:val="TEXTOPUCESD"/>
              <w:widowControl/>
              <w:spacing w:before="0" w:after="0" w:line="360" w:lineRule="auto"/>
              <w:ind w:firstLine="0"/>
              <w:rPr>
                <w:bCs/>
              </w:rPr>
            </w:pPr>
            <w:r w:rsidRPr="00B8662C">
              <w:rPr>
                <w:bCs/>
              </w:rPr>
              <w:t>36</w:t>
            </w:r>
            <w:r w:rsidR="000049AB" w:rsidRPr="00B8662C">
              <w:rPr>
                <w:bCs/>
              </w:rPr>
              <w:t>.</w:t>
            </w:r>
            <w:r w:rsidR="003878E6" w:rsidRPr="00B8662C">
              <w:rPr>
                <w:bCs/>
              </w:rPr>
              <w:t>36</w:t>
            </w:r>
          </w:p>
        </w:tc>
        <w:tc>
          <w:tcPr>
            <w:tcW w:w="1170" w:type="dxa"/>
          </w:tcPr>
          <w:p w14:paraId="2E47CD1C" w14:textId="77777777" w:rsidR="008E327F" w:rsidRPr="00B8662C" w:rsidRDefault="003878E6" w:rsidP="002505F9">
            <w:pPr>
              <w:pStyle w:val="TEXTOPUCESD"/>
              <w:widowControl/>
              <w:spacing w:before="0" w:after="0" w:line="360" w:lineRule="auto"/>
              <w:ind w:firstLine="0"/>
              <w:rPr>
                <w:bCs/>
              </w:rPr>
            </w:pPr>
            <w:r w:rsidRPr="00B8662C">
              <w:rPr>
                <w:bCs/>
              </w:rPr>
              <w:t>37</w:t>
            </w:r>
            <w:r w:rsidR="000049AB" w:rsidRPr="00B8662C">
              <w:rPr>
                <w:bCs/>
              </w:rPr>
              <w:t>.</w:t>
            </w:r>
            <w:r w:rsidRPr="00B8662C">
              <w:rPr>
                <w:bCs/>
              </w:rPr>
              <w:t>19</w:t>
            </w:r>
          </w:p>
        </w:tc>
        <w:tc>
          <w:tcPr>
            <w:tcW w:w="900" w:type="dxa"/>
          </w:tcPr>
          <w:p w14:paraId="13946CE3" w14:textId="77777777" w:rsidR="008E327F" w:rsidRPr="00B8662C" w:rsidRDefault="000049AB" w:rsidP="002505F9">
            <w:pPr>
              <w:pStyle w:val="TEXTOPUCESD"/>
              <w:widowControl/>
              <w:spacing w:before="0" w:after="0" w:line="360" w:lineRule="auto"/>
              <w:ind w:firstLine="0"/>
              <w:rPr>
                <w:bCs/>
              </w:rPr>
            </w:pPr>
            <w:r w:rsidRPr="00B8662C">
              <w:rPr>
                <w:bCs/>
              </w:rPr>
              <w:t>33.</w:t>
            </w:r>
            <w:r w:rsidR="008E327F" w:rsidRPr="00B8662C">
              <w:rPr>
                <w:bCs/>
              </w:rPr>
              <w:t>26</w:t>
            </w:r>
          </w:p>
        </w:tc>
        <w:tc>
          <w:tcPr>
            <w:tcW w:w="939" w:type="dxa"/>
          </w:tcPr>
          <w:p w14:paraId="4021FF68" w14:textId="77777777" w:rsidR="008E327F" w:rsidRPr="00B8662C" w:rsidRDefault="000049AB" w:rsidP="002505F9">
            <w:pPr>
              <w:pStyle w:val="TEXTOPUCESD"/>
              <w:widowControl/>
              <w:spacing w:before="0" w:after="0" w:line="360" w:lineRule="auto"/>
              <w:ind w:firstLine="0"/>
              <w:rPr>
                <w:bCs/>
              </w:rPr>
            </w:pPr>
            <w:r w:rsidRPr="00B8662C">
              <w:rPr>
                <w:bCs/>
              </w:rPr>
              <w:t>41.</w:t>
            </w:r>
            <w:r w:rsidR="008E327F" w:rsidRPr="00B8662C">
              <w:rPr>
                <w:bCs/>
              </w:rPr>
              <w:t>34</w:t>
            </w:r>
          </w:p>
        </w:tc>
      </w:tr>
      <w:tr w:rsidR="0063737C" w:rsidRPr="00B8662C" w14:paraId="69B7B799" w14:textId="77777777" w:rsidTr="002505F9">
        <w:trPr>
          <w:trHeight w:val="354"/>
        </w:trPr>
        <w:tc>
          <w:tcPr>
            <w:tcW w:w="851" w:type="dxa"/>
            <w:vMerge/>
          </w:tcPr>
          <w:p w14:paraId="5F7A4B5E" w14:textId="77777777" w:rsidR="008E327F" w:rsidRPr="00B8662C" w:rsidRDefault="008E327F" w:rsidP="002505F9">
            <w:pPr>
              <w:pStyle w:val="TEXTOPUCESD"/>
              <w:widowControl/>
              <w:spacing w:before="0" w:after="0" w:line="360" w:lineRule="auto"/>
              <w:ind w:firstLine="0"/>
              <w:rPr>
                <w:bCs/>
              </w:rPr>
            </w:pPr>
          </w:p>
        </w:tc>
        <w:tc>
          <w:tcPr>
            <w:tcW w:w="1309" w:type="dxa"/>
          </w:tcPr>
          <w:p w14:paraId="71AA367A" w14:textId="3EB77BAD" w:rsidR="008E327F" w:rsidRPr="00B8662C" w:rsidRDefault="008E327F" w:rsidP="002505F9">
            <w:pPr>
              <w:pStyle w:val="TEXTOPUCESD"/>
              <w:widowControl/>
              <w:spacing w:before="0" w:after="0" w:line="360" w:lineRule="auto"/>
              <w:ind w:firstLine="0"/>
              <w:rPr>
                <w:bCs/>
              </w:rPr>
            </w:pPr>
            <w:r w:rsidRPr="00B8662C">
              <w:rPr>
                <w:bCs/>
                <w:i/>
                <w:iCs/>
              </w:rPr>
              <w:t>B</w:t>
            </w:r>
            <w:r w:rsidR="003878E6" w:rsidRPr="00B8662C">
              <w:rPr>
                <w:bCs/>
              </w:rPr>
              <w:t>-</w:t>
            </w:r>
            <w:proofErr w:type="spellStart"/>
            <w:r w:rsidR="00261880" w:rsidRPr="00B8662C">
              <w:rPr>
                <w:bCs/>
                <w:i/>
              </w:rPr>
              <w:t>learning</w:t>
            </w:r>
            <w:proofErr w:type="spellEnd"/>
          </w:p>
        </w:tc>
        <w:tc>
          <w:tcPr>
            <w:tcW w:w="720" w:type="dxa"/>
          </w:tcPr>
          <w:p w14:paraId="29F8E4A7" w14:textId="77777777" w:rsidR="008E327F" w:rsidRPr="00B8662C" w:rsidRDefault="008E327F" w:rsidP="002505F9">
            <w:pPr>
              <w:pStyle w:val="TEXTOPUCESD"/>
              <w:widowControl/>
              <w:spacing w:before="0" w:after="0" w:line="360" w:lineRule="auto"/>
              <w:ind w:firstLine="0"/>
              <w:rPr>
                <w:bCs/>
              </w:rPr>
            </w:pPr>
            <w:r w:rsidRPr="00B8662C">
              <w:rPr>
                <w:bCs/>
              </w:rPr>
              <w:t>103</w:t>
            </w:r>
          </w:p>
        </w:tc>
        <w:tc>
          <w:tcPr>
            <w:tcW w:w="810" w:type="dxa"/>
          </w:tcPr>
          <w:p w14:paraId="4C6897BC" w14:textId="77777777" w:rsidR="008E327F" w:rsidRPr="00B8662C" w:rsidRDefault="008E327F" w:rsidP="002505F9">
            <w:pPr>
              <w:pStyle w:val="TEXTOPUCESD"/>
              <w:widowControl/>
              <w:spacing w:before="0" w:after="0" w:line="360" w:lineRule="auto"/>
              <w:ind w:firstLine="0"/>
              <w:rPr>
                <w:bCs/>
              </w:rPr>
            </w:pPr>
            <w:r w:rsidRPr="00B8662C">
              <w:rPr>
                <w:bCs/>
              </w:rPr>
              <w:t>37</w:t>
            </w:r>
            <w:r w:rsidR="003878E6" w:rsidRPr="00B8662C">
              <w:rPr>
                <w:bCs/>
              </w:rPr>
              <w:t>.</w:t>
            </w:r>
            <w:r w:rsidRPr="00B8662C">
              <w:rPr>
                <w:bCs/>
              </w:rPr>
              <w:t>97</w:t>
            </w:r>
          </w:p>
        </w:tc>
        <w:tc>
          <w:tcPr>
            <w:tcW w:w="630" w:type="dxa"/>
          </w:tcPr>
          <w:p w14:paraId="6391E28F" w14:textId="77777777" w:rsidR="008E327F" w:rsidRPr="00B8662C" w:rsidRDefault="008E327F" w:rsidP="002505F9">
            <w:pPr>
              <w:pStyle w:val="TEXTOPUCESD"/>
              <w:widowControl/>
              <w:spacing w:before="0" w:after="0" w:line="360" w:lineRule="auto"/>
              <w:ind w:firstLine="0"/>
              <w:rPr>
                <w:bCs/>
              </w:rPr>
            </w:pPr>
            <w:r w:rsidRPr="00B8662C">
              <w:rPr>
                <w:bCs/>
              </w:rPr>
              <w:t>2</w:t>
            </w:r>
            <w:r w:rsidR="003878E6" w:rsidRPr="00B8662C">
              <w:rPr>
                <w:bCs/>
              </w:rPr>
              <w:t>.</w:t>
            </w:r>
            <w:r w:rsidRPr="00B8662C">
              <w:rPr>
                <w:bCs/>
              </w:rPr>
              <w:t>33</w:t>
            </w:r>
          </w:p>
        </w:tc>
        <w:tc>
          <w:tcPr>
            <w:tcW w:w="630" w:type="dxa"/>
          </w:tcPr>
          <w:p w14:paraId="6EAD6AED" w14:textId="50E57985" w:rsidR="008E327F" w:rsidRPr="00B8662C" w:rsidRDefault="00261880" w:rsidP="002505F9">
            <w:pPr>
              <w:pStyle w:val="TEXTOPUCESD"/>
              <w:widowControl/>
              <w:spacing w:before="0" w:after="0" w:line="360" w:lineRule="auto"/>
              <w:ind w:firstLine="0"/>
              <w:rPr>
                <w:bCs/>
              </w:rPr>
            </w:pPr>
            <w:r w:rsidRPr="00B8662C">
              <w:rPr>
                <w:bCs/>
              </w:rPr>
              <w:t>0</w:t>
            </w:r>
            <w:r w:rsidR="003878E6" w:rsidRPr="00B8662C">
              <w:rPr>
                <w:bCs/>
              </w:rPr>
              <w:t>.</w:t>
            </w:r>
            <w:r w:rsidR="008E327F" w:rsidRPr="00B8662C">
              <w:rPr>
                <w:bCs/>
              </w:rPr>
              <w:t>23</w:t>
            </w:r>
          </w:p>
        </w:tc>
        <w:tc>
          <w:tcPr>
            <w:tcW w:w="1080" w:type="dxa"/>
          </w:tcPr>
          <w:p w14:paraId="0DEC0448" w14:textId="77777777" w:rsidR="008E327F" w:rsidRPr="00B8662C" w:rsidRDefault="008E327F" w:rsidP="002505F9">
            <w:pPr>
              <w:pStyle w:val="TEXTOPUCESD"/>
              <w:widowControl/>
              <w:spacing w:before="0" w:after="0" w:line="360" w:lineRule="auto"/>
              <w:ind w:firstLine="0"/>
              <w:rPr>
                <w:bCs/>
              </w:rPr>
            </w:pPr>
            <w:r w:rsidRPr="00B8662C">
              <w:rPr>
                <w:bCs/>
              </w:rPr>
              <w:t>3</w:t>
            </w:r>
            <w:r w:rsidR="003878E6" w:rsidRPr="00B8662C">
              <w:rPr>
                <w:bCs/>
              </w:rPr>
              <w:t>7</w:t>
            </w:r>
            <w:r w:rsidR="000049AB" w:rsidRPr="00B8662C">
              <w:rPr>
                <w:bCs/>
              </w:rPr>
              <w:t>.</w:t>
            </w:r>
            <w:r w:rsidR="003878E6" w:rsidRPr="00B8662C">
              <w:rPr>
                <w:bCs/>
              </w:rPr>
              <w:t>52</w:t>
            </w:r>
          </w:p>
        </w:tc>
        <w:tc>
          <w:tcPr>
            <w:tcW w:w="1170" w:type="dxa"/>
          </w:tcPr>
          <w:p w14:paraId="326CED23" w14:textId="77777777" w:rsidR="008E327F" w:rsidRPr="00B8662C" w:rsidRDefault="003878E6" w:rsidP="002505F9">
            <w:pPr>
              <w:pStyle w:val="TEXTOPUCESD"/>
              <w:widowControl/>
              <w:spacing w:before="0" w:after="0" w:line="360" w:lineRule="auto"/>
              <w:ind w:firstLine="0"/>
              <w:rPr>
                <w:bCs/>
              </w:rPr>
            </w:pPr>
            <w:r w:rsidRPr="00B8662C">
              <w:rPr>
                <w:bCs/>
              </w:rPr>
              <w:t>38</w:t>
            </w:r>
            <w:r w:rsidR="000049AB" w:rsidRPr="00B8662C">
              <w:rPr>
                <w:bCs/>
              </w:rPr>
              <w:t>.</w:t>
            </w:r>
            <w:r w:rsidRPr="00B8662C">
              <w:rPr>
                <w:bCs/>
              </w:rPr>
              <w:t>43</w:t>
            </w:r>
          </w:p>
        </w:tc>
        <w:tc>
          <w:tcPr>
            <w:tcW w:w="900" w:type="dxa"/>
          </w:tcPr>
          <w:p w14:paraId="17D22D49" w14:textId="77777777" w:rsidR="008E327F" w:rsidRPr="00B8662C" w:rsidRDefault="000049AB" w:rsidP="002505F9">
            <w:pPr>
              <w:pStyle w:val="TEXTOPUCESD"/>
              <w:widowControl/>
              <w:spacing w:before="0" w:after="0" w:line="360" w:lineRule="auto"/>
              <w:ind w:firstLine="0"/>
              <w:rPr>
                <w:bCs/>
              </w:rPr>
            </w:pPr>
            <w:r w:rsidRPr="00B8662C">
              <w:rPr>
                <w:bCs/>
              </w:rPr>
              <w:t>33.</w:t>
            </w:r>
            <w:r w:rsidR="008E327F" w:rsidRPr="00B8662C">
              <w:rPr>
                <w:bCs/>
              </w:rPr>
              <w:t>26</w:t>
            </w:r>
          </w:p>
        </w:tc>
        <w:tc>
          <w:tcPr>
            <w:tcW w:w="939" w:type="dxa"/>
          </w:tcPr>
          <w:p w14:paraId="75200DA0" w14:textId="77777777" w:rsidR="008E327F" w:rsidRPr="00B8662C" w:rsidRDefault="000049AB" w:rsidP="002505F9">
            <w:pPr>
              <w:pStyle w:val="TEXTOPUCESD"/>
              <w:widowControl/>
              <w:spacing w:before="0" w:after="0" w:line="360" w:lineRule="auto"/>
              <w:ind w:firstLine="0"/>
              <w:rPr>
                <w:bCs/>
              </w:rPr>
            </w:pPr>
            <w:r w:rsidRPr="00B8662C">
              <w:rPr>
                <w:bCs/>
              </w:rPr>
              <w:t>44.</w:t>
            </w:r>
            <w:r w:rsidR="008E327F" w:rsidRPr="00B8662C">
              <w:rPr>
                <w:bCs/>
              </w:rPr>
              <w:t>27</w:t>
            </w:r>
          </w:p>
        </w:tc>
      </w:tr>
      <w:tr w:rsidR="0063737C" w:rsidRPr="00B8662C" w14:paraId="158F99DF" w14:textId="77777777" w:rsidTr="002505F9">
        <w:trPr>
          <w:trHeight w:val="539"/>
        </w:trPr>
        <w:tc>
          <w:tcPr>
            <w:tcW w:w="851" w:type="dxa"/>
            <w:vMerge/>
          </w:tcPr>
          <w:p w14:paraId="480B47D1" w14:textId="77777777" w:rsidR="008E327F" w:rsidRPr="00B8662C" w:rsidRDefault="008E327F" w:rsidP="002505F9">
            <w:pPr>
              <w:pStyle w:val="TEXTOPUCESD"/>
              <w:widowControl/>
              <w:spacing w:before="0" w:after="0" w:line="360" w:lineRule="auto"/>
              <w:ind w:firstLine="0"/>
              <w:rPr>
                <w:bCs/>
              </w:rPr>
            </w:pPr>
          </w:p>
        </w:tc>
        <w:tc>
          <w:tcPr>
            <w:tcW w:w="1309" w:type="dxa"/>
          </w:tcPr>
          <w:p w14:paraId="73CEF198" w14:textId="77777777" w:rsidR="008E327F" w:rsidRPr="00B8662C" w:rsidRDefault="003878E6" w:rsidP="002505F9">
            <w:pPr>
              <w:pStyle w:val="TEXTOPUCESD"/>
              <w:widowControl/>
              <w:spacing w:before="0" w:after="0" w:line="360" w:lineRule="auto"/>
              <w:ind w:firstLine="0"/>
              <w:rPr>
                <w:bCs/>
              </w:rPr>
            </w:pPr>
            <w:r w:rsidRPr="00B8662C">
              <w:rPr>
                <w:bCs/>
              </w:rPr>
              <w:t>Total</w:t>
            </w:r>
          </w:p>
        </w:tc>
        <w:tc>
          <w:tcPr>
            <w:tcW w:w="720" w:type="dxa"/>
          </w:tcPr>
          <w:p w14:paraId="651737CC" w14:textId="77777777" w:rsidR="008E327F" w:rsidRPr="00B8662C" w:rsidRDefault="008E327F" w:rsidP="002505F9">
            <w:pPr>
              <w:pStyle w:val="TEXTOPUCESD"/>
              <w:widowControl/>
              <w:spacing w:before="0" w:after="0" w:line="360" w:lineRule="auto"/>
              <w:ind w:firstLine="0"/>
              <w:rPr>
                <w:bCs/>
              </w:rPr>
            </w:pPr>
            <w:r w:rsidRPr="00B8662C">
              <w:rPr>
                <w:bCs/>
              </w:rPr>
              <w:t>280</w:t>
            </w:r>
          </w:p>
        </w:tc>
        <w:tc>
          <w:tcPr>
            <w:tcW w:w="810" w:type="dxa"/>
          </w:tcPr>
          <w:p w14:paraId="46C47662" w14:textId="77777777" w:rsidR="008E327F" w:rsidRPr="00B8662C" w:rsidRDefault="008E327F" w:rsidP="002505F9">
            <w:pPr>
              <w:pStyle w:val="TEXTOPUCESD"/>
              <w:widowControl/>
              <w:spacing w:before="0" w:after="0" w:line="360" w:lineRule="auto"/>
              <w:ind w:firstLine="0"/>
              <w:rPr>
                <w:bCs/>
              </w:rPr>
            </w:pPr>
            <w:r w:rsidRPr="00B8662C">
              <w:rPr>
                <w:bCs/>
              </w:rPr>
              <w:t>37</w:t>
            </w:r>
            <w:r w:rsidR="003878E6" w:rsidRPr="00B8662C">
              <w:rPr>
                <w:bCs/>
              </w:rPr>
              <w:t>.</w:t>
            </w:r>
            <w:r w:rsidRPr="00B8662C">
              <w:rPr>
                <w:bCs/>
              </w:rPr>
              <w:t>41</w:t>
            </w:r>
          </w:p>
        </w:tc>
        <w:tc>
          <w:tcPr>
            <w:tcW w:w="630" w:type="dxa"/>
          </w:tcPr>
          <w:p w14:paraId="79FE6F4E" w14:textId="77777777" w:rsidR="008E327F" w:rsidRPr="00B8662C" w:rsidRDefault="008E327F" w:rsidP="002505F9">
            <w:pPr>
              <w:pStyle w:val="TEXTOPUCESD"/>
              <w:widowControl/>
              <w:spacing w:before="0" w:after="0" w:line="360" w:lineRule="auto"/>
              <w:ind w:firstLine="0"/>
              <w:rPr>
                <w:bCs/>
              </w:rPr>
            </w:pPr>
            <w:r w:rsidRPr="00B8662C">
              <w:rPr>
                <w:bCs/>
              </w:rPr>
              <w:t>2</w:t>
            </w:r>
            <w:r w:rsidR="003878E6" w:rsidRPr="00B8662C">
              <w:rPr>
                <w:bCs/>
              </w:rPr>
              <w:t>.</w:t>
            </w:r>
            <w:r w:rsidRPr="00B8662C">
              <w:rPr>
                <w:bCs/>
              </w:rPr>
              <w:t>09</w:t>
            </w:r>
          </w:p>
        </w:tc>
        <w:tc>
          <w:tcPr>
            <w:tcW w:w="630" w:type="dxa"/>
          </w:tcPr>
          <w:p w14:paraId="3100FE25" w14:textId="12A907DD" w:rsidR="008E327F" w:rsidRPr="00B8662C" w:rsidRDefault="00261880" w:rsidP="002505F9">
            <w:pPr>
              <w:pStyle w:val="TEXTOPUCESD"/>
              <w:widowControl/>
              <w:spacing w:before="0" w:after="0" w:line="360" w:lineRule="auto"/>
              <w:ind w:firstLine="0"/>
              <w:rPr>
                <w:bCs/>
              </w:rPr>
            </w:pPr>
            <w:r w:rsidRPr="00B8662C">
              <w:rPr>
                <w:bCs/>
              </w:rPr>
              <w:t>0</w:t>
            </w:r>
            <w:r w:rsidR="003878E6" w:rsidRPr="00B8662C">
              <w:rPr>
                <w:bCs/>
              </w:rPr>
              <w:t>.</w:t>
            </w:r>
            <w:r w:rsidR="008E327F" w:rsidRPr="00B8662C">
              <w:rPr>
                <w:bCs/>
              </w:rPr>
              <w:t>12</w:t>
            </w:r>
          </w:p>
        </w:tc>
        <w:tc>
          <w:tcPr>
            <w:tcW w:w="1080" w:type="dxa"/>
          </w:tcPr>
          <w:p w14:paraId="0E22A032" w14:textId="77777777" w:rsidR="008E327F" w:rsidRPr="00B8662C" w:rsidRDefault="008E327F" w:rsidP="002505F9">
            <w:pPr>
              <w:pStyle w:val="TEXTOPUCESD"/>
              <w:widowControl/>
              <w:spacing w:before="0" w:after="0" w:line="360" w:lineRule="auto"/>
              <w:ind w:firstLine="0"/>
              <w:rPr>
                <w:bCs/>
              </w:rPr>
            </w:pPr>
            <w:r w:rsidRPr="00B8662C">
              <w:rPr>
                <w:bCs/>
              </w:rPr>
              <w:t>3</w:t>
            </w:r>
            <w:r w:rsidR="000049AB" w:rsidRPr="00B8662C">
              <w:rPr>
                <w:bCs/>
              </w:rPr>
              <w:t>7.</w:t>
            </w:r>
            <w:r w:rsidR="003878E6" w:rsidRPr="00B8662C">
              <w:rPr>
                <w:bCs/>
              </w:rPr>
              <w:t>17</w:t>
            </w:r>
          </w:p>
        </w:tc>
        <w:tc>
          <w:tcPr>
            <w:tcW w:w="1170" w:type="dxa"/>
          </w:tcPr>
          <w:p w14:paraId="61684DF7" w14:textId="77777777" w:rsidR="008E327F" w:rsidRPr="00B8662C" w:rsidRDefault="003878E6" w:rsidP="002505F9">
            <w:pPr>
              <w:pStyle w:val="TEXTOPUCESD"/>
              <w:widowControl/>
              <w:spacing w:before="0" w:after="0" w:line="360" w:lineRule="auto"/>
              <w:ind w:firstLine="0"/>
              <w:rPr>
                <w:bCs/>
              </w:rPr>
            </w:pPr>
            <w:r w:rsidRPr="00B8662C">
              <w:rPr>
                <w:bCs/>
              </w:rPr>
              <w:t>37</w:t>
            </w:r>
            <w:r w:rsidR="000049AB" w:rsidRPr="00B8662C">
              <w:rPr>
                <w:bCs/>
              </w:rPr>
              <w:t>.</w:t>
            </w:r>
            <w:r w:rsidRPr="00B8662C">
              <w:rPr>
                <w:bCs/>
              </w:rPr>
              <w:t>66</w:t>
            </w:r>
          </w:p>
        </w:tc>
        <w:tc>
          <w:tcPr>
            <w:tcW w:w="900" w:type="dxa"/>
          </w:tcPr>
          <w:p w14:paraId="7983F895" w14:textId="77777777" w:rsidR="008E327F" w:rsidRPr="00B8662C" w:rsidRDefault="000049AB" w:rsidP="002505F9">
            <w:pPr>
              <w:pStyle w:val="TEXTOPUCESD"/>
              <w:widowControl/>
              <w:spacing w:before="0" w:after="0" w:line="360" w:lineRule="auto"/>
              <w:ind w:firstLine="0"/>
              <w:rPr>
                <w:bCs/>
              </w:rPr>
            </w:pPr>
            <w:r w:rsidRPr="00B8662C">
              <w:rPr>
                <w:bCs/>
              </w:rPr>
              <w:t>33.</w:t>
            </w:r>
            <w:r w:rsidR="008E327F" w:rsidRPr="00B8662C">
              <w:rPr>
                <w:bCs/>
              </w:rPr>
              <w:t>26</w:t>
            </w:r>
          </w:p>
        </w:tc>
        <w:tc>
          <w:tcPr>
            <w:tcW w:w="939" w:type="dxa"/>
          </w:tcPr>
          <w:p w14:paraId="56E475FF" w14:textId="77777777" w:rsidR="008E327F" w:rsidRPr="00B8662C" w:rsidRDefault="000049AB" w:rsidP="002505F9">
            <w:pPr>
              <w:pStyle w:val="TEXTOPUCESD"/>
              <w:widowControl/>
              <w:spacing w:before="0" w:after="0" w:line="360" w:lineRule="auto"/>
              <w:ind w:firstLine="0"/>
              <w:rPr>
                <w:bCs/>
              </w:rPr>
            </w:pPr>
            <w:r w:rsidRPr="00B8662C">
              <w:rPr>
                <w:bCs/>
              </w:rPr>
              <w:t>44.</w:t>
            </w:r>
            <w:r w:rsidR="008E327F" w:rsidRPr="00B8662C">
              <w:rPr>
                <w:bCs/>
              </w:rPr>
              <w:t>27</w:t>
            </w:r>
          </w:p>
        </w:tc>
      </w:tr>
    </w:tbl>
    <w:p w14:paraId="0184177E" w14:textId="77777777" w:rsidR="002505F9" w:rsidRPr="0063737C" w:rsidRDefault="002505F9" w:rsidP="002505F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CC92B6A" w14:textId="33CFCD84" w:rsidR="0043383E" w:rsidRDefault="0043383E" w:rsidP="00EE1E2E">
      <w:pPr>
        <w:pStyle w:val="TEXTOPUCESD"/>
        <w:spacing w:before="0" w:after="0" w:line="360" w:lineRule="auto"/>
      </w:pPr>
      <w:bookmarkStart w:id="5" w:name="_Toc441875890"/>
      <w:r w:rsidRPr="0063737C">
        <w:t xml:space="preserve">Se realizó la prueba de homogeneidad de varianzas a través </w:t>
      </w:r>
      <w:proofErr w:type="gramStart"/>
      <w:r w:rsidRPr="0063737C">
        <w:t>del test</w:t>
      </w:r>
      <w:proofErr w:type="gramEnd"/>
      <w:r w:rsidRPr="0063737C">
        <w:t xml:space="preserve"> de Levene con la finalidad de comprobar si </w:t>
      </w:r>
      <w:r w:rsidR="00261880">
        <w:t xml:space="preserve">el </w:t>
      </w:r>
      <w:proofErr w:type="spellStart"/>
      <w:r w:rsidR="00261880" w:rsidRPr="0063737C">
        <w:t>Anova</w:t>
      </w:r>
      <w:proofErr w:type="spellEnd"/>
      <w:r w:rsidR="00261880" w:rsidRPr="0063737C">
        <w:t xml:space="preserve"> </w:t>
      </w:r>
      <w:r w:rsidRPr="0063737C">
        <w:t>responde a varianzas iguales o no para comprobar la hipótesis.</w:t>
      </w:r>
      <w:r w:rsidR="006A2D1F" w:rsidRPr="0063737C">
        <w:t xml:space="preserve"> En</w:t>
      </w:r>
      <w:r w:rsidR="000B631B">
        <w:t xml:space="preserve"> el</w:t>
      </w:r>
      <w:r w:rsidR="006A2D1F" w:rsidRPr="0063737C">
        <w:t xml:space="preserve"> resultado</w:t>
      </w:r>
      <w:r w:rsidR="000B631B">
        <w:t>,</w:t>
      </w:r>
      <w:r w:rsidR="006A2D1F" w:rsidRPr="0063737C">
        <w:t xml:space="preserve"> las alternativas rendimiento del segundo y tercer parcial presentaron valores por encima del valor de significancia</w:t>
      </w:r>
      <w:r w:rsidR="002310BD">
        <w:t xml:space="preserve"> (&gt; </w:t>
      </w:r>
      <w:r w:rsidR="002310BD" w:rsidRPr="0063737C">
        <w:t>0.05</w:t>
      </w:r>
      <w:r w:rsidR="002310BD">
        <w:t>)</w:t>
      </w:r>
      <w:r w:rsidR="00EE1E2E">
        <w:t xml:space="preserve"> descritos en tabla 6.</w:t>
      </w:r>
    </w:p>
    <w:p w14:paraId="162C698A" w14:textId="77777777" w:rsidR="002505F9" w:rsidRPr="0063737C" w:rsidRDefault="002505F9" w:rsidP="002505F9">
      <w:pPr>
        <w:pStyle w:val="TEXTOPUCESD"/>
        <w:widowControl/>
        <w:spacing w:before="0" w:after="0" w:line="360" w:lineRule="auto"/>
      </w:pPr>
    </w:p>
    <w:bookmarkEnd w:id="5"/>
    <w:p w14:paraId="40B062A1" w14:textId="1D32E631" w:rsidR="008E327F" w:rsidRPr="0063737C" w:rsidRDefault="006F2AC4" w:rsidP="002505F9">
      <w:pPr>
        <w:pStyle w:val="TEXTOPUCESD"/>
        <w:widowControl/>
        <w:spacing w:before="0" w:after="0" w:line="360" w:lineRule="auto"/>
        <w:ind w:firstLine="0"/>
        <w:jc w:val="center"/>
      </w:pPr>
      <w:r w:rsidRPr="0063737C">
        <w:rPr>
          <w:b/>
        </w:rPr>
        <w:t>Tabla 6</w:t>
      </w:r>
      <w:r w:rsidR="006970EC" w:rsidRPr="0063737C">
        <w:rPr>
          <w:b/>
        </w:rPr>
        <w:t xml:space="preserve">. </w:t>
      </w:r>
      <w:r w:rsidR="008E327F" w:rsidRPr="0063737C">
        <w:t>Prueba de homogeneidad de varianzas</w:t>
      </w:r>
    </w:p>
    <w:tbl>
      <w:tblPr>
        <w:tblStyle w:val="Tablaconcuadrcula"/>
        <w:tblW w:w="0" w:type="auto"/>
        <w:jc w:val="center"/>
        <w:tblLook w:val="04A0" w:firstRow="1" w:lastRow="0" w:firstColumn="1" w:lastColumn="0" w:noHBand="0" w:noVBand="1"/>
      </w:tblPr>
      <w:tblGrid>
        <w:gridCol w:w="2476"/>
        <w:gridCol w:w="1521"/>
        <w:gridCol w:w="903"/>
        <w:gridCol w:w="900"/>
        <w:gridCol w:w="876"/>
      </w:tblGrid>
      <w:tr w:rsidR="0063737C" w:rsidRPr="00B8662C" w14:paraId="00E9F779" w14:textId="77777777" w:rsidTr="002505F9">
        <w:trPr>
          <w:trHeight w:val="466"/>
          <w:jc w:val="center"/>
        </w:trPr>
        <w:tc>
          <w:tcPr>
            <w:tcW w:w="2476" w:type="dxa"/>
          </w:tcPr>
          <w:p w14:paraId="49C4808C" w14:textId="77777777" w:rsidR="008E327F" w:rsidRPr="00B8662C" w:rsidRDefault="008E327F" w:rsidP="002505F9">
            <w:pPr>
              <w:pStyle w:val="TFMTEXTO"/>
              <w:widowControl/>
              <w:spacing w:before="0" w:after="0" w:line="360" w:lineRule="auto"/>
              <w:ind w:firstLine="0"/>
              <w:rPr>
                <w:bCs/>
              </w:rPr>
            </w:pPr>
          </w:p>
        </w:tc>
        <w:tc>
          <w:tcPr>
            <w:tcW w:w="1521" w:type="dxa"/>
          </w:tcPr>
          <w:p w14:paraId="12844E55" w14:textId="77777777" w:rsidR="008E327F" w:rsidRPr="00B8662C" w:rsidRDefault="006F2AC4" w:rsidP="002505F9">
            <w:pPr>
              <w:pStyle w:val="TFMTEXTO"/>
              <w:widowControl/>
              <w:spacing w:before="0" w:after="0" w:line="360" w:lineRule="auto"/>
              <w:ind w:firstLine="0"/>
              <w:rPr>
                <w:bCs/>
              </w:rPr>
            </w:pPr>
            <w:r w:rsidRPr="00B8662C">
              <w:rPr>
                <w:bCs/>
              </w:rPr>
              <w:t xml:space="preserve">Estadístico </w:t>
            </w:r>
            <w:r w:rsidR="00845E06" w:rsidRPr="00B8662C">
              <w:rPr>
                <w:bCs/>
                <w:i/>
              </w:rPr>
              <w:t>Levene</w:t>
            </w:r>
          </w:p>
        </w:tc>
        <w:tc>
          <w:tcPr>
            <w:tcW w:w="903" w:type="dxa"/>
          </w:tcPr>
          <w:p w14:paraId="78BDD3B0" w14:textId="77777777" w:rsidR="008E327F" w:rsidRPr="00B8662C" w:rsidRDefault="008E327F" w:rsidP="002505F9">
            <w:pPr>
              <w:pStyle w:val="TFMTEXTO"/>
              <w:widowControl/>
              <w:spacing w:before="0" w:after="0" w:line="360" w:lineRule="auto"/>
              <w:ind w:firstLine="0"/>
              <w:rPr>
                <w:bCs/>
              </w:rPr>
            </w:pPr>
            <w:r w:rsidRPr="00B8662C">
              <w:rPr>
                <w:bCs/>
              </w:rPr>
              <w:t>GL1</w:t>
            </w:r>
          </w:p>
        </w:tc>
        <w:tc>
          <w:tcPr>
            <w:tcW w:w="900" w:type="dxa"/>
          </w:tcPr>
          <w:p w14:paraId="256F0BB6" w14:textId="77777777" w:rsidR="008E327F" w:rsidRPr="00B8662C" w:rsidRDefault="008E327F" w:rsidP="002505F9">
            <w:pPr>
              <w:pStyle w:val="TFMTEXTO"/>
              <w:widowControl/>
              <w:spacing w:before="0" w:after="0" w:line="360" w:lineRule="auto"/>
              <w:ind w:firstLine="0"/>
              <w:rPr>
                <w:bCs/>
              </w:rPr>
            </w:pPr>
            <w:r w:rsidRPr="00B8662C">
              <w:rPr>
                <w:bCs/>
              </w:rPr>
              <w:t>GL2</w:t>
            </w:r>
          </w:p>
        </w:tc>
        <w:tc>
          <w:tcPr>
            <w:tcW w:w="811" w:type="dxa"/>
          </w:tcPr>
          <w:p w14:paraId="302119DD" w14:textId="77777777" w:rsidR="008E327F" w:rsidRPr="00B8662C" w:rsidRDefault="00845E06" w:rsidP="002505F9">
            <w:pPr>
              <w:pStyle w:val="TFMTEXTO"/>
              <w:widowControl/>
              <w:spacing w:before="0" w:after="0" w:line="360" w:lineRule="auto"/>
              <w:ind w:firstLine="0"/>
              <w:rPr>
                <w:bCs/>
              </w:rPr>
            </w:pPr>
            <w:r w:rsidRPr="00B8662C">
              <w:rPr>
                <w:bCs/>
              </w:rPr>
              <w:t>Sig.</w:t>
            </w:r>
          </w:p>
        </w:tc>
      </w:tr>
      <w:tr w:rsidR="0063737C" w:rsidRPr="00B8662C" w14:paraId="3DF0AFCE" w14:textId="77777777" w:rsidTr="002505F9">
        <w:trPr>
          <w:trHeight w:val="192"/>
          <w:jc w:val="center"/>
        </w:trPr>
        <w:tc>
          <w:tcPr>
            <w:tcW w:w="2476" w:type="dxa"/>
          </w:tcPr>
          <w:p w14:paraId="2AC79BAC" w14:textId="3C087D9D" w:rsidR="008E327F" w:rsidRPr="00B8662C" w:rsidRDefault="006F2AC4" w:rsidP="002505F9">
            <w:pPr>
              <w:pStyle w:val="TFMTEXTO"/>
              <w:widowControl/>
              <w:spacing w:before="0" w:after="0" w:line="360" w:lineRule="auto"/>
              <w:ind w:firstLine="0"/>
              <w:jc w:val="left"/>
              <w:rPr>
                <w:bCs/>
              </w:rPr>
            </w:pPr>
            <w:r w:rsidRPr="00B8662C">
              <w:rPr>
                <w:bCs/>
              </w:rPr>
              <w:t>Rendimiento 1</w:t>
            </w:r>
            <w:r w:rsidR="000B631B" w:rsidRPr="00B8662C">
              <w:rPr>
                <w:bCs/>
              </w:rPr>
              <w:t>.</w:t>
            </w:r>
            <w:r w:rsidRPr="00B8662C">
              <w:rPr>
                <w:bCs/>
                <w:vertAlign w:val="superscript"/>
              </w:rPr>
              <w:t>er</w:t>
            </w:r>
            <w:r w:rsidRPr="00B8662C">
              <w:rPr>
                <w:bCs/>
              </w:rPr>
              <w:t xml:space="preserve"> parcial</w:t>
            </w:r>
          </w:p>
        </w:tc>
        <w:tc>
          <w:tcPr>
            <w:tcW w:w="1521" w:type="dxa"/>
          </w:tcPr>
          <w:p w14:paraId="46ABF099" w14:textId="77777777" w:rsidR="008E327F" w:rsidRPr="00B8662C" w:rsidRDefault="008E327F" w:rsidP="002505F9">
            <w:pPr>
              <w:pStyle w:val="TFMTEXTO"/>
              <w:widowControl/>
              <w:spacing w:before="0" w:after="0" w:line="360" w:lineRule="auto"/>
              <w:ind w:firstLine="0"/>
              <w:rPr>
                <w:bCs/>
              </w:rPr>
            </w:pPr>
            <w:r w:rsidRPr="00B8662C">
              <w:rPr>
                <w:bCs/>
              </w:rPr>
              <w:t>4</w:t>
            </w:r>
            <w:r w:rsidR="00845E06" w:rsidRPr="00B8662C">
              <w:rPr>
                <w:bCs/>
              </w:rPr>
              <w:t>.</w:t>
            </w:r>
            <w:r w:rsidRPr="00B8662C">
              <w:rPr>
                <w:bCs/>
              </w:rPr>
              <w:t>47</w:t>
            </w:r>
          </w:p>
        </w:tc>
        <w:tc>
          <w:tcPr>
            <w:tcW w:w="903" w:type="dxa"/>
          </w:tcPr>
          <w:p w14:paraId="4D39FE20" w14:textId="77777777" w:rsidR="008E327F" w:rsidRPr="00B8662C" w:rsidRDefault="008E327F" w:rsidP="002505F9">
            <w:pPr>
              <w:pStyle w:val="TFMTEXTO"/>
              <w:widowControl/>
              <w:spacing w:before="0" w:after="0" w:line="360" w:lineRule="auto"/>
              <w:ind w:firstLine="0"/>
              <w:rPr>
                <w:bCs/>
              </w:rPr>
            </w:pPr>
            <w:r w:rsidRPr="00B8662C">
              <w:rPr>
                <w:bCs/>
              </w:rPr>
              <w:t>2</w:t>
            </w:r>
          </w:p>
        </w:tc>
        <w:tc>
          <w:tcPr>
            <w:tcW w:w="900" w:type="dxa"/>
          </w:tcPr>
          <w:p w14:paraId="44D7005E" w14:textId="77777777" w:rsidR="008E327F" w:rsidRPr="00B8662C" w:rsidRDefault="008E327F" w:rsidP="002505F9">
            <w:pPr>
              <w:pStyle w:val="TFMTEXTO"/>
              <w:widowControl/>
              <w:spacing w:before="0" w:after="0" w:line="360" w:lineRule="auto"/>
              <w:ind w:firstLine="0"/>
              <w:rPr>
                <w:bCs/>
              </w:rPr>
            </w:pPr>
            <w:r w:rsidRPr="00B8662C">
              <w:rPr>
                <w:bCs/>
              </w:rPr>
              <w:t>277</w:t>
            </w:r>
          </w:p>
        </w:tc>
        <w:tc>
          <w:tcPr>
            <w:tcW w:w="811" w:type="dxa"/>
          </w:tcPr>
          <w:p w14:paraId="073601D3" w14:textId="55751420" w:rsidR="008E327F" w:rsidRPr="00B8662C" w:rsidRDefault="000B631B" w:rsidP="002505F9">
            <w:pPr>
              <w:pStyle w:val="TFMTEXTO"/>
              <w:widowControl/>
              <w:spacing w:before="0" w:after="0" w:line="360" w:lineRule="auto"/>
              <w:ind w:firstLine="0"/>
              <w:rPr>
                <w:bCs/>
              </w:rPr>
            </w:pPr>
            <w:r w:rsidRPr="00B8662C">
              <w:rPr>
                <w:bCs/>
              </w:rPr>
              <w:t>0</w:t>
            </w:r>
            <w:r w:rsidR="00845E06" w:rsidRPr="00B8662C">
              <w:rPr>
                <w:bCs/>
              </w:rPr>
              <w:t>.</w:t>
            </w:r>
            <w:r w:rsidR="008E327F" w:rsidRPr="00B8662C">
              <w:rPr>
                <w:bCs/>
              </w:rPr>
              <w:t>012*</w:t>
            </w:r>
          </w:p>
        </w:tc>
      </w:tr>
      <w:tr w:rsidR="0063737C" w:rsidRPr="00B8662C" w14:paraId="627EB3DB" w14:textId="77777777" w:rsidTr="002505F9">
        <w:trPr>
          <w:trHeight w:val="206"/>
          <w:jc w:val="center"/>
        </w:trPr>
        <w:tc>
          <w:tcPr>
            <w:tcW w:w="2476" w:type="dxa"/>
          </w:tcPr>
          <w:p w14:paraId="5595357F" w14:textId="1923EB0F" w:rsidR="008E327F" w:rsidRPr="00B8662C" w:rsidRDefault="006F2AC4" w:rsidP="002505F9">
            <w:pPr>
              <w:pStyle w:val="TFMTEXTO"/>
              <w:widowControl/>
              <w:spacing w:before="0" w:after="0" w:line="360" w:lineRule="auto"/>
              <w:ind w:firstLine="0"/>
              <w:jc w:val="left"/>
              <w:rPr>
                <w:bCs/>
              </w:rPr>
            </w:pPr>
            <w:r w:rsidRPr="00B8662C">
              <w:rPr>
                <w:bCs/>
              </w:rPr>
              <w:t xml:space="preserve">Rendimiento </w:t>
            </w:r>
            <w:r w:rsidR="000B631B" w:rsidRPr="00B8662C">
              <w:rPr>
                <w:bCs/>
              </w:rPr>
              <w:t>2.</w:t>
            </w:r>
            <w:r w:rsidR="000B631B" w:rsidRPr="00B8662C">
              <w:rPr>
                <w:bCs/>
                <w:vertAlign w:val="superscript"/>
              </w:rPr>
              <w:t>o</w:t>
            </w:r>
            <w:r w:rsidR="000B631B" w:rsidRPr="00B8662C">
              <w:rPr>
                <w:bCs/>
              </w:rPr>
              <w:t xml:space="preserve"> </w:t>
            </w:r>
            <w:r w:rsidRPr="00B8662C">
              <w:rPr>
                <w:bCs/>
              </w:rPr>
              <w:t>parcial</w:t>
            </w:r>
          </w:p>
        </w:tc>
        <w:tc>
          <w:tcPr>
            <w:tcW w:w="1521" w:type="dxa"/>
          </w:tcPr>
          <w:p w14:paraId="583223CC" w14:textId="77777777" w:rsidR="008E327F" w:rsidRPr="00B8662C" w:rsidRDefault="008E327F" w:rsidP="002505F9">
            <w:pPr>
              <w:pStyle w:val="TFMTEXTO"/>
              <w:widowControl/>
              <w:spacing w:before="0" w:after="0" w:line="360" w:lineRule="auto"/>
              <w:ind w:firstLine="0"/>
              <w:rPr>
                <w:bCs/>
              </w:rPr>
            </w:pPr>
            <w:r w:rsidRPr="00B8662C">
              <w:rPr>
                <w:bCs/>
              </w:rPr>
              <w:t>1</w:t>
            </w:r>
            <w:r w:rsidR="00845E06" w:rsidRPr="00B8662C">
              <w:rPr>
                <w:bCs/>
              </w:rPr>
              <w:t>.</w:t>
            </w:r>
            <w:r w:rsidRPr="00B8662C">
              <w:rPr>
                <w:bCs/>
              </w:rPr>
              <w:t>05</w:t>
            </w:r>
          </w:p>
        </w:tc>
        <w:tc>
          <w:tcPr>
            <w:tcW w:w="903" w:type="dxa"/>
          </w:tcPr>
          <w:p w14:paraId="16944113" w14:textId="77777777" w:rsidR="008E327F" w:rsidRPr="00B8662C" w:rsidRDefault="008E327F" w:rsidP="002505F9">
            <w:pPr>
              <w:pStyle w:val="TFMTEXTO"/>
              <w:widowControl/>
              <w:spacing w:before="0" w:after="0" w:line="360" w:lineRule="auto"/>
              <w:ind w:firstLine="0"/>
              <w:rPr>
                <w:bCs/>
              </w:rPr>
            </w:pPr>
            <w:r w:rsidRPr="00B8662C">
              <w:rPr>
                <w:bCs/>
              </w:rPr>
              <w:t>2</w:t>
            </w:r>
          </w:p>
        </w:tc>
        <w:tc>
          <w:tcPr>
            <w:tcW w:w="900" w:type="dxa"/>
          </w:tcPr>
          <w:p w14:paraId="509121F6" w14:textId="77777777" w:rsidR="008E327F" w:rsidRPr="00B8662C" w:rsidRDefault="008E327F" w:rsidP="002505F9">
            <w:pPr>
              <w:pStyle w:val="TFMTEXTO"/>
              <w:widowControl/>
              <w:spacing w:before="0" w:after="0" w:line="360" w:lineRule="auto"/>
              <w:ind w:firstLine="0"/>
              <w:rPr>
                <w:bCs/>
              </w:rPr>
            </w:pPr>
            <w:r w:rsidRPr="00B8662C">
              <w:rPr>
                <w:bCs/>
              </w:rPr>
              <w:t>277</w:t>
            </w:r>
          </w:p>
        </w:tc>
        <w:tc>
          <w:tcPr>
            <w:tcW w:w="811" w:type="dxa"/>
          </w:tcPr>
          <w:p w14:paraId="6AD0ACB6" w14:textId="75473B53" w:rsidR="008E327F" w:rsidRPr="00B8662C" w:rsidRDefault="000B631B" w:rsidP="002505F9">
            <w:pPr>
              <w:pStyle w:val="TFMTEXTO"/>
              <w:widowControl/>
              <w:spacing w:before="0" w:after="0" w:line="360" w:lineRule="auto"/>
              <w:ind w:firstLine="0"/>
              <w:rPr>
                <w:bCs/>
              </w:rPr>
            </w:pPr>
            <w:r w:rsidRPr="00B8662C">
              <w:rPr>
                <w:bCs/>
              </w:rPr>
              <w:t>0</w:t>
            </w:r>
            <w:r w:rsidR="00845E06" w:rsidRPr="00B8662C">
              <w:rPr>
                <w:bCs/>
              </w:rPr>
              <w:t>.</w:t>
            </w:r>
            <w:r w:rsidR="008E327F" w:rsidRPr="00B8662C">
              <w:rPr>
                <w:bCs/>
              </w:rPr>
              <w:t>351</w:t>
            </w:r>
          </w:p>
        </w:tc>
      </w:tr>
      <w:tr w:rsidR="0063737C" w:rsidRPr="00B8662C" w14:paraId="5AD84A41" w14:textId="77777777" w:rsidTr="002505F9">
        <w:trPr>
          <w:trHeight w:val="192"/>
          <w:jc w:val="center"/>
        </w:trPr>
        <w:tc>
          <w:tcPr>
            <w:tcW w:w="2476" w:type="dxa"/>
          </w:tcPr>
          <w:p w14:paraId="31C6CE92" w14:textId="5A004E81" w:rsidR="008E327F" w:rsidRPr="00B8662C" w:rsidRDefault="006F2AC4" w:rsidP="002505F9">
            <w:pPr>
              <w:pStyle w:val="TFMTEXTO"/>
              <w:widowControl/>
              <w:spacing w:before="0" w:after="0" w:line="360" w:lineRule="auto"/>
              <w:ind w:firstLine="0"/>
              <w:jc w:val="left"/>
              <w:rPr>
                <w:bCs/>
              </w:rPr>
            </w:pPr>
            <w:r w:rsidRPr="00B8662C">
              <w:rPr>
                <w:bCs/>
              </w:rPr>
              <w:t>Rendimiento 3</w:t>
            </w:r>
            <w:r w:rsidR="000B631B" w:rsidRPr="00B8662C">
              <w:rPr>
                <w:bCs/>
              </w:rPr>
              <w:t>.</w:t>
            </w:r>
            <w:r w:rsidRPr="00B8662C">
              <w:rPr>
                <w:bCs/>
                <w:vertAlign w:val="superscript"/>
              </w:rPr>
              <w:t>er</w:t>
            </w:r>
            <w:r w:rsidRPr="00B8662C">
              <w:rPr>
                <w:bCs/>
              </w:rPr>
              <w:t xml:space="preserve"> parcial</w:t>
            </w:r>
          </w:p>
        </w:tc>
        <w:tc>
          <w:tcPr>
            <w:tcW w:w="1521" w:type="dxa"/>
          </w:tcPr>
          <w:p w14:paraId="32EF941A" w14:textId="77777777" w:rsidR="008E327F" w:rsidRPr="00B8662C" w:rsidRDefault="008E327F" w:rsidP="002505F9">
            <w:pPr>
              <w:pStyle w:val="TFMTEXTO"/>
              <w:widowControl/>
              <w:spacing w:before="0" w:after="0" w:line="360" w:lineRule="auto"/>
              <w:ind w:firstLine="0"/>
              <w:rPr>
                <w:bCs/>
              </w:rPr>
            </w:pPr>
            <w:r w:rsidRPr="00B8662C">
              <w:rPr>
                <w:bCs/>
              </w:rPr>
              <w:t>2</w:t>
            </w:r>
            <w:r w:rsidR="00845E06" w:rsidRPr="00B8662C">
              <w:rPr>
                <w:bCs/>
              </w:rPr>
              <w:t>.</w:t>
            </w:r>
            <w:r w:rsidRPr="00B8662C">
              <w:rPr>
                <w:bCs/>
              </w:rPr>
              <w:t>33</w:t>
            </w:r>
          </w:p>
        </w:tc>
        <w:tc>
          <w:tcPr>
            <w:tcW w:w="903" w:type="dxa"/>
          </w:tcPr>
          <w:p w14:paraId="2C1173DA" w14:textId="77777777" w:rsidR="008E327F" w:rsidRPr="00B8662C" w:rsidRDefault="008E327F" w:rsidP="002505F9">
            <w:pPr>
              <w:pStyle w:val="TFMTEXTO"/>
              <w:widowControl/>
              <w:spacing w:before="0" w:after="0" w:line="360" w:lineRule="auto"/>
              <w:ind w:firstLine="0"/>
              <w:rPr>
                <w:bCs/>
              </w:rPr>
            </w:pPr>
            <w:r w:rsidRPr="00B8662C">
              <w:rPr>
                <w:bCs/>
              </w:rPr>
              <w:t>2</w:t>
            </w:r>
          </w:p>
        </w:tc>
        <w:tc>
          <w:tcPr>
            <w:tcW w:w="900" w:type="dxa"/>
          </w:tcPr>
          <w:p w14:paraId="349633D5" w14:textId="77777777" w:rsidR="008E327F" w:rsidRPr="00B8662C" w:rsidRDefault="008E327F" w:rsidP="002505F9">
            <w:pPr>
              <w:pStyle w:val="TFMTEXTO"/>
              <w:widowControl/>
              <w:spacing w:before="0" w:after="0" w:line="360" w:lineRule="auto"/>
              <w:ind w:firstLine="0"/>
              <w:rPr>
                <w:bCs/>
              </w:rPr>
            </w:pPr>
            <w:r w:rsidRPr="00B8662C">
              <w:rPr>
                <w:bCs/>
              </w:rPr>
              <w:t>277</w:t>
            </w:r>
          </w:p>
        </w:tc>
        <w:tc>
          <w:tcPr>
            <w:tcW w:w="811" w:type="dxa"/>
          </w:tcPr>
          <w:p w14:paraId="014F50B8" w14:textId="53652F2E" w:rsidR="008E327F" w:rsidRPr="00B8662C" w:rsidRDefault="000B631B" w:rsidP="002505F9">
            <w:pPr>
              <w:pStyle w:val="TFMTEXTO"/>
              <w:widowControl/>
              <w:spacing w:before="0" w:after="0" w:line="360" w:lineRule="auto"/>
              <w:ind w:firstLine="0"/>
              <w:rPr>
                <w:bCs/>
              </w:rPr>
            </w:pPr>
            <w:r w:rsidRPr="00B8662C">
              <w:rPr>
                <w:bCs/>
              </w:rPr>
              <w:t>0</w:t>
            </w:r>
            <w:r w:rsidR="00845E06" w:rsidRPr="00B8662C">
              <w:rPr>
                <w:bCs/>
              </w:rPr>
              <w:t>.</w:t>
            </w:r>
            <w:r w:rsidR="008E327F" w:rsidRPr="00B8662C">
              <w:rPr>
                <w:bCs/>
              </w:rPr>
              <w:t>099</w:t>
            </w:r>
          </w:p>
        </w:tc>
      </w:tr>
      <w:tr w:rsidR="0063737C" w:rsidRPr="00B8662C" w14:paraId="0FC3F4D8" w14:textId="77777777" w:rsidTr="002505F9">
        <w:trPr>
          <w:trHeight w:val="232"/>
          <w:jc w:val="center"/>
        </w:trPr>
        <w:tc>
          <w:tcPr>
            <w:tcW w:w="2476" w:type="dxa"/>
          </w:tcPr>
          <w:p w14:paraId="36A58E49" w14:textId="77777777" w:rsidR="008E327F" w:rsidRPr="00B8662C" w:rsidRDefault="006F2AC4" w:rsidP="002505F9">
            <w:pPr>
              <w:pStyle w:val="TFMTEXTO"/>
              <w:widowControl/>
              <w:spacing w:before="0" w:after="0" w:line="360" w:lineRule="auto"/>
              <w:ind w:firstLine="0"/>
              <w:jc w:val="left"/>
              <w:rPr>
                <w:bCs/>
              </w:rPr>
            </w:pPr>
            <w:proofErr w:type="gramStart"/>
            <w:r w:rsidRPr="00B8662C">
              <w:rPr>
                <w:bCs/>
              </w:rPr>
              <w:t>Total</w:t>
            </w:r>
            <w:proofErr w:type="gramEnd"/>
            <w:r w:rsidRPr="00B8662C">
              <w:rPr>
                <w:bCs/>
              </w:rPr>
              <w:t xml:space="preserve"> parcial </w:t>
            </w:r>
            <w:r w:rsidR="008E327F" w:rsidRPr="00B8662C">
              <w:rPr>
                <w:bCs/>
              </w:rPr>
              <w:t>(</w:t>
            </w:r>
            <w:r w:rsidR="008E327F" w:rsidRPr="00B8662C">
              <w:rPr>
                <w:bCs/>
                <w:i/>
                <w:iCs/>
              </w:rPr>
              <w:t>p</w:t>
            </w:r>
            <w:r w:rsidR="008E327F" w:rsidRPr="00B8662C">
              <w:rPr>
                <w:bCs/>
              </w:rPr>
              <w:t xml:space="preserve"> ≤ 0,05)</w:t>
            </w:r>
          </w:p>
        </w:tc>
        <w:tc>
          <w:tcPr>
            <w:tcW w:w="1521" w:type="dxa"/>
          </w:tcPr>
          <w:p w14:paraId="08505054" w14:textId="77777777" w:rsidR="008E327F" w:rsidRPr="00B8662C" w:rsidRDefault="008E327F" w:rsidP="002505F9">
            <w:pPr>
              <w:pStyle w:val="TFMTEXTO"/>
              <w:widowControl/>
              <w:spacing w:before="0" w:after="0" w:line="360" w:lineRule="auto"/>
              <w:ind w:firstLine="0"/>
              <w:rPr>
                <w:bCs/>
              </w:rPr>
            </w:pPr>
            <w:r w:rsidRPr="00B8662C">
              <w:rPr>
                <w:bCs/>
              </w:rPr>
              <w:t>4</w:t>
            </w:r>
            <w:r w:rsidR="00845E06" w:rsidRPr="00B8662C">
              <w:rPr>
                <w:bCs/>
              </w:rPr>
              <w:t>.</w:t>
            </w:r>
            <w:r w:rsidRPr="00B8662C">
              <w:rPr>
                <w:bCs/>
              </w:rPr>
              <w:t>15</w:t>
            </w:r>
          </w:p>
        </w:tc>
        <w:tc>
          <w:tcPr>
            <w:tcW w:w="903" w:type="dxa"/>
          </w:tcPr>
          <w:p w14:paraId="0C2656C6" w14:textId="77777777" w:rsidR="008E327F" w:rsidRPr="00B8662C" w:rsidRDefault="008E327F" w:rsidP="002505F9">
            <w:pPr>
              <w:pStyle w:val="TFMTEXTO"/>
              <w:widowControl/>
              <w:spacing w:before="0" w:after="0" w:line="360" w:lineRule="auto"/>
              <w:ind w:firstLine="0"/>
              <w:rPr>
                <w:bCs/>
              </w:rPr>
            </w:pPr>
            <w:r w:rsidRPr="00B8662C">
              <w:rPr>
                <w:bCs/>
              </w:rPr>
              <w:t>2</w:t>
            </w:r>
          </w:p>
        </w:tc>
        <w:tc>
          <w:tcPr>
            <w:tcW w:w="900" w:type="dxa"/>
          </w:tcPr>
          <w:p w14:paraId="35DB9C82" w14:textId="77777777" w:rsidR="008E327F" w:rsidRPr="00B8662C" w:rsidRDefault="008E327F" w:rsidP="002505F9">
            <w:pPr>
              <w:pStyle w:val="TFMTEXTO"/>
              <w:widowControl/>
              <w:spacing w:before="0" w:after="0" w:line="360" w:lineRule="auto"/>
              <w:ind w:firstLine="0"/>
              <w:rPr>
                <w:bCs/>
              </w:rPr>
            </w:pPr>
            <w:r w:rsidRPr="00B8662C">
              <w:rPr>
                <w:bCs/>
              </w:rPr>
              <w:t>277</w:t>
            </w:r>
          </w:p>
        </w:tc>
        <w:tc>
          <w:tcPr>
            <w:tcW w:w="811" w:type="dxa"/>
          </w:tcPr>
          <w:p w14:paraId="450FF201" w14:textId="33124D8D" w:rsidR="008E327F" w:rsidRPr="00B8662C" w:rsidRDefault="000B631B" w:rsidP="002505F9">
            <w:pPr>
              <w:pStyle w:val="TFMTEXTO"/>
              <w:widowControl/>
              <w:spacing w:before="0" w:after="0" w:line="360" w:lineRule="auto"/>
              <w:ind w:firstLine="0"/>
              <w:rPr>
                <w:bCs/>
              </w:rPr>
            </w:pPr>
            <w:r w:rsidRPr="00B8662C">
              <w:rPr>
                <w:bCs/>
              </w:rPr>
              <w:t>0</w:t>
            </w:r>
            <w:r w:rsidR="00845E06" w:rsidRPr="00B8662C">
              <w:rPr>
                <w:bCs/>
              </w:rPr>
              <w:t>.</w:t>
            </w:r>
            <w:r w:rsidR="008E327F" w:rsidRPr="00B8662C">
              <w:rPr>
                <w:bCs/>
              </w:rPr>
              <w:t>017</w:t>
            </w:r>
          </w:p>
        </w:tc>
      </w:tr>
    </w:tbl>
    <w:p w14:paraId="62C79E9D" w14:textId="08B8AF70" w:rsidR="002505F9" w:rsidRPr="002505F9" w:rsidRDefault="002505F9" w:rsidP="002505F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66A902D" w14:textId="11FD5DEB" w:rsidR="006F2AC4" w:rsidRDefault="006A2D1F" w:rsidP="002505F9">
      <w:pPr>
        <w:pStyle w:val="TEXTOPUCESD"/>
        <w:widowControl/>
        <w:spacing w:before="0" w:after="0" w:line="360" w:lineRule="auto"/>
      </w:pPr>
      <w:r w:rsidRPr="0063737C">
        <w:t xml:space="preserve">La tabla 7 demuestra la relación entre las modalidades de estudio y </w:t>
      </w:r>
      <w:r w:rsidR="00F9307F" w:rsidRPr="0063737C">
        <w:t>el rendimiento académico</w:t>
      </w:r>
      <w:r w:rsidRPr="0063737C">
        <w:t xml:space="preserve"> alcanzado. De tal manera, se demostró significancia estadística (</w:t>
      </w:r>
      <w:r w:rsidRPr="000D33B9">
        <w:rPr>
          <w:i/>
          <w:iCs/>
        </w:rPr>
        <w:t>p</w:t>
      </w:r>
      <w:r w:rsidR="000B631B">
        <w:t xml:space="preserve"> </w:t>
      </w:r>
      <w:r w:rsidRPr="0063737C">
        <w:t>&lt;</w:t>
      </w:r>
      <w:r w:rsidR="000B631B">
        <w:t xml:space="preserve"> </w:t>
      </w:r>
      <w:r w:rsidRPr="0063737C">
        <w:t>0</w:t>
      </w:r>
      <w:r w:rsidR="00AB7DE8" w:rsidRPr="0063737C">
        <w:t>.</w:t>
      </w:r>
      <w:r w:rsidRPr="0063737C">
        <w:t xml:space="preserve">05) para la modalidad presencial y </w:t>
      </w:r>
      <w:r w:rsidRPr="0063737C">
        <w:rPr>
          <w:i/>
        </w:rPr>
        <w:t>b-</w:t>
      </w:r>
      <w:proofErr w:type="spellStart"/>
      <w:r w:rsidRPr="0063737C">
        <w:rPr>
          <w:i/>
        </w:rPr>
        <w:t>learning</w:t>
      </w:r>
      <w:proofErr w:type="spellEnd"/>
      <w:r w:rsidRPr="0063737C">
        <w:t xml:space="preserve"> en la totalidad de resultados. Ahora bien, el primer parcial presentó significancia</w:t>
      </w:r>
      <w:r w:rsidR="000B631B">
        <w:t>; destacó</w:t>
      </w:r>
      <w:r w:rsidRPr="0063737C">
        <w:t xml:space="preserve"> la modalidad presencial y </w:t>
      </w:r>
      <w:r w:rsidRPr="0063737C">
        <w:rPr>
          <w:i/>
        </w:rPr>
        <w:t>b</w:t>
      </w:r>
      <w:r w:rsidR="00AB7DE8" w:rsidRPr="0063737C">
        <w:rPr>
          <w:i/>
        </w:rPr>
        <w:t>-</w:t>
      </w:r>
      <w:proofErr w:type="spellStart"/>
      <w:r w:rsidRPr="0063737C">
        <w:rPr>
          <w:i/>
        </w:rPr>
        <w:t>learning</w:t>
      </w:r>
      <w:proofErr w:type="spellEnd"/>
      <w:r w:rsidRPr="0063737C">
        <w:t xml:space="preserve">. El tercer parcial presenta diferencia estadística con una media más alta en la modalidad presencial y </w:t>
      </w:r>
      <w:r w:rsidRPr="0063737C">
        <w:rPr>
          <w:i/>
        </w:rPr>
        <w:t>b</w:t>
      </w:r>
      <w:r w:rsidR="00AB7DE8" w:rsidRPr="0063737C">
        <w:rPr>
          <w:i/>
        </w:rPr>
        <w:t>-</w:t>
      </w:r>
      <w:proofErr w:type="spellStart"/>
      <w:r w:rsidRPr="0063737C">
        <w:rPr>
          <w:i/>
        </w:rPr>
        <w:t>learning</w:t>
      </w:r>
      <w:proofErr w:type="spellEnd"/>
      <w:r w:rsidRPr="0063737C">
        <w:t>. Finalmente, el segundo parcial no presenta diferencia significativa.</w:t>
      </w:r>
    </w:p>
    <w:p w14:paraId="4584391E" w14:textId="7F8104B1" w:rsidR="002505F9" w:rsidRDefault="002505F9" w:rsidP="002505F9">
      <w:pPr>
        <w:pStyle w:val="TEXTOPUCESD"/>
        <w:widowControl/>
        <w:spacing w:before="0" w:after="0" w:line="360" w:lineRule="auto"/>
      </w:pPr>
    </w:p>
    <w:p w14:paraId="139DF8C8" w14:textId="5C6FB374" w:rsidR="0047275B" w:rsidRDefault="0047275B" w:rsidP="002505F9">
      <w:pPr>
        <w:pStyle w:val="TEXTOPUCESD"/>
        <w:widowControl/>
        <w:spacing w:before="0" w:after="0" w:line="360" w:lineRule="auto"/>
      </w:pPr>
    </w:p>
    <w:p w14:paraId="44445F87" w14:textId="0E119796" w:rsidR="0047275B" w:rsidRDefault="0047275B" w:rsidP="002505F9">
      <w:pPr>
        <w:pStyle w:val="TEXTOPUCESD"/>
        <w:widowControl/>
        <w:spacing w:before="0" w:after="0" w:line="360" w:lineRule="auto"/>
      </w:pPr>
    </w:p>
    <w:p w14:paraId="53F10B4A" w14:textId="77777777" w:rsidR="0047275B" w:rsidRPr="0063737C" w:rsidRDefault="0047275B" w:rsidP="002505F9">
      <w:pPr>
        <w:pStyle w:val="TEXTOPUCESD"/>
        <w:widowControl/>
        <w:spacing w:before="0" w:after="0" w:line="360" w:lineRule="auto"/>
      </w:pPr>
    </w:p>
    <w:p w14:paraId="0129EB7D" w14:textId="4008AE14" w:rsidR="006A2D1F" w:rsidRPr="0063737C" w:rsidRDefault="002F5CF1" w:rsidP="002505F9">
      <w:pPr>
        <w:spacing w:after="0" w:line="360" w:lineRule="auto"/>
        <w:jc w:val="center"/>
        <w:rPr>
          <w:rFonts w:ascii="Times New Roman" w:hAnsi="Times New Roman" w:cs="Times New Roman"/>
          <w:sz w:val="24"/>
          <w:szCs w:val="24"/>
        </w:rPr>
      </w:pPr>
      <w:r w:rsidRPr="0063737C">
        <w:rPr>
          <w:rFonts w:ascii="Times New Roman" w:hAnsi="Times New Roman" w:cs="Times New Roman"/>
          <w:b/>
          <w:sz w:val="24"/>
          <w:szCs w:val="24"/>
        </w:rPr>
        <w:lastRenderedPageBreak/>
        <w:t>T</w:t>
      </w:r>
      <w:r w:rsidR="006A2D1F" w:rsidRPr="0063737C">
        <w:rPr>
          <w:rFonts w:ascii="Times New Roman" w:hAnsi="Times New Roman" w:cs="Times New Roman"/>
          <w:b/>
          <w:sz w:val="24"/>
          <w:szCs w:val="24"/>
        </w:rPr>
        <w:t>abla 7</w:t>
      </w:r>
      <w:r w:rsidR="006970EC" w:rsidRPr="0063737C">
        <w:rPr>
          <w:rFonts w:ascii="Times New Roman" w:hAnsi="Times New Roman" w:cs="Times New Roman"/>
          <w:sz w:val="24"/>
          <w:szCs w:val="24"/>
        </w:rPr>
        <w:t xml:space="preserve">. </w:t>
      </w:r>
      <w:r w:rsidR="006A2D1F" w:rsidRPr="0063737C">
        <w:rPr>
          <w:rFonts w:ascii="Times New Roman" w:hAnsi="Times New Roman" w:cs="Times New Roman"/>
          <w:sz w:val="24"/>
          <w:szCs w:val="24"/>
        </w:rPr>
        <w:t>Relación modalidad de estudio</w:t>
      </w:r>
      <w:r w:rsidR="000B631B">
        <w:rPr>
          <w:rFonts w:ascii="Times New Roman" w:hAnsi="Times New Roman" w:cs="Times New Roman"/>
          <w:sz w:val="24"/>
          <w:szCs w:val="24"/>
        </w:rPr>
        <w:t>:</w:t>
      </w:r>
      <w:r w:rsidR="006A2D1F" w:rsidRPr="0063737C">
        <w:rPr>
          <w:rFonts w:ascii="Times New Roman" w:hAnsi="Times New Roman" w:cs="Times New Roman"/>
          <w:sz w:val="24"/>
          <w:szCs w:val="24"/>
        </w:rPr>
        <w:t xml:space="preserve"> </w:t>
      </w:r>
      <w:r w:rsidR="00AB7DE8" w:rsidRPr="0063737C">
        <w:rPr>
          <w:rFonts w:ascii="Times New Roman" w:hAnsi="Times New Roman" w:cs="Times New Roman"/>
          <w:sz w:val="24"/>
          <w:szCs w:val="24"/>
        </w:rPr>
        <w:t>rendimiento académico</w:t>
      </w:r>
    </w:p>
    <w:tbl>
      <w:tblPr>
        <w:tblStyle w:val="Tablaconcuadrcula"/>
        <w:tblW w:w="6379" w:type="dxa"/>
        <w:jc w:val="center"/>
        <w:tblLayout w:type="fixed"/>
        <w:tblLook w:val="04A0" w:firstRow="1" w:lastRow="0" w:firstColumn="1" w:lastColumn="0" w:noHBand="0" w:noVBand="1"/>
      </w:tblPr>
      <w:tblGrid>
        <w:gridCol w:w="1560"/>
        <w:gridCol w:w="1559"/>
        <w:gridCol w:w="709"/>
        <w:gridCol w:w="850"/>
        <w:gridCol w:w="851"/>
        <w:gridCol w:w="850"/>
      </w:tblGrid>
      <w:tr w:rsidR="0063737C" w:rsidRPr="00B8662C" w14:paraId="05D9796C" w14:textId="77777777" w:rsidTr="002505F9">
        <w:trPr>
          <w:trHeight w:val="450"/>
          <w:jc w:val="center"/>
        </w:trPr>
        <w:tc>
          <w:tcPr>
            <w:tcW w:w="1560" w:type="dxa"/>
            <w:vMerge w:val="restart"/>
            <w:noWrap/>
            <w:hideMark/>
          </w:tcPr>
          <w:p w14:paraId="403BC56B" w14:textId="77777777" w:rsidR="008E327F" w:rsidRPr="00B8662C" w:rsidRDefault="006A2D1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Rendimiento</w:t>
            </w:r>
          </w:p>
        </w:tc>
        <w:tc>
          <w:tcPr>
            <w:tcW w:w="1559" w:type="dxa"/>
            <w:vMerge w:val="restart"/>
            <w:hideMark/>
          </w:tcPr>
          <w:p w14:paraId="50117DC0" w14:textId="77777777" w:rsidR="008E327F" w:rsidRPr="00B8662C" w:rsidRDefault="006A2D1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Modalidades de estudio</w:t>
            </w:r>
          </w:p>
        </w:tc>
        <w:tc>
          <w:tcPr>
            <w:tcW w:w="709" w:type="dxa"/>
            <w:vMerge w:val="restart"/>
            <w:hideMark/>
          </w:tcPr>
          <w:p w14:paraId="4A1218EC"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N</w:t>
            </w:r>
          </w:p>
        </w:tc>
        <w:tc>
          <w:tcPr>
            <w:tcW w:w="850" w:type="dxa"/>
            <w:vMerge w:val="restart"/>
            <w:hideMark/>
          </w:tcPr>
          <w:p w14:paraId="3352FE56" w14:textId="77777777" w:rsidR="008E327F" w:rsidRPr="00B8662C" w:rsidRDefault="006A2D1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M</w:t>
            </w:r>
          </w:p>
        </w:tc>
        <w:tc>
          <w:tcPr>
            <w:tcW w:w="851" w:type="dxa"/>
            <w:vMerge w:val="restart"/>
            <w:hideMark/>
          </w:tcPr>
          <w:p w14:paraId="11F3F29A" w14:textId="77777777" w:rsidR="008E327F" w:rsidRPr="00B8662C" w:rsidRDefault="006A2D1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DS</w:t>
            </w:r>
          </w:p>
        </w:tc>
        <w:tc>
          <w:tcPr>
            <w:tcW w:w="850" w:type="dxa"/>
            <w:vMerge w:val="restart"/>
            <w:noWrap/>
            <w:hideMark/>
          </w:tcPr>
          <w:p w14:paraId="56AEAAC0"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P</w:t>
            </w:r>
          </w:p>
        </w:tc>
      </w:tr>
      <w:tr w:rsidR="0063737C" w:rsidRPr="00B8662C" w14:paraId="165FC397" w14:textId="77777777" w:rsidTr="002505F9">
        <w:trPr>
          <w:trHeight w:val="450"/>
          <w:jc w:val="center"/>
        </w:trPr>
        <w:tc>
          <w:tcPr>
            <w:tcW w:w="1560" w:type="dxa"/>
            <w:vMerge/>
            <w:hideMark/>
          </w:tcPr>
          <w:p w14:paraId="0313C668"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p>
        </w:tc>
        <w:tc>
          <w:tcPr>
            <w:tcW w:w="1559" w:type="dxa"/>
            <w:vMerge/>
            <w:hideMark/>
          </w:tcPr>
          <w:p w14:paraId="28AF30AA"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p>
        </w:tc>
        <w:tc>
          <w:tcPr>
            <w:tcW w:w="709" w:type="dxa"/>
            <w:vMerge/>
            <w:hideMark/>
          </w:tcPr>
          <w:p w14:paraId="63EABC08"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p>
        </w:tc>
        <w:tc>
          <w:tcPr>
            <w:tcW w:w="850" w:type="dxa"/>
            <w:vMerge/>
            <w:hideMark/>
          </w:tcPr>
          <w:p w14:paraId="3F3C5A52"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p>
        </w:tc>
        <w:tc>
          <w:tcPr>
            <w:tcW w:w="851" w:type="dxa"/>
            <w:vMerge/>
            <w:hideMark/>
          </w:tcPr>
          <w:p w14:paraId="0961C659"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p>
        </w:tc>
        <w:tc>
          <w:tcPr>
            <w:tcW w:w="850" w:type="dxa"/>
            <w:vMerge/>
            <w:hideMark/>
          </w:tcPr>
          <w:p w14:paraId="0702ED8C"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p>
        </w:tc>
      </w:tr>
      <w:tr w:rsidR="0063737C" w:rsidRPr="00B8662C" w14:paraId="102C72E1" w14:textId="77777777" w:rsidTr="002505F9">
        <w:trPr>
          <w:trHeight w:val="244"/>
          <w:jc w:val="center"/>
        </w:trPr>
        <w:tc>
          <w:tcPr>
            <w:tcW w:w="1560" w:type="dxa"/>
            <w:vMerge w:val="restart"/>
            <w:hideMark/>
          </w:tcPr>
          <w:p w14:paraId="72DF4661" w14:textId="242D6E29" w:rsidR="008E327F" w:rsidRPr="00B8662C" w:rsidRDefault="006A2D1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1</w:t>
            </w:r>
            <w:r w:rsidR="000B631B" w:rsidRPr="00B8662C">
              <w:rPr>
                <w:rFonts w:ascii="Times New Roman" w:eastAsia="Times New Roman" w:hAnsi="Times New Roman" w:cs="Times New Roman"/>
                <w:sz w:val="24"/>
                <w:szCs w:val="24"/>
                <w:lang w:eastAsia="es-ES"/>
              </w:rPr>
              <w:t>.</w:t>
            </w:r>
            <w:r w:rsidRPr="00B8662C">
              <w:rPr>
                <w:rFonts w:ascii="Times New Roman" w:eastAsia="Times New Roman" w:hAnsi="Times New Roman" w:cs="Times New Roman"/>
                <w:sz w:val="24"/>
                <w:szCs w:val="24"/>
                <w:vertAlign w:val="superscript"/>
                <w:lang w:eastAsia="es-ES"/>
              </w:rPr>
              <w:t>er</w:t>
            </w:r>
            <w:r w:rsidRPr="00B8662C">
              <w:rPr>
                <w:rFonts w:ascii="Times New Roman" w:eastAsia="Times New Roman" w:hAnsi="Times New Roman" w:cs="Times New Roman"/>
                <w:sz w:val="24"/>
                <w:szCs w:val="24"/>
                <w:lang w:eastAsia="es-ES"/>
              </w:rPr>
              <w:t xml:space="preserve"> parcial</w:t>
            </w:r>
          </w:p>
        </w:tc>
        <w:tc>
          <w:tcPr>
            <w:tcW w:w="1559" w:type="dxa"/>
            <w:hideMark/>
          </w:tcPr>
          <w:p w14:paraId="7A9BDEDC" w14:textId="77777777" w:rsidR="008E327F" w:rsidRPr="00B8662C" w:rsidRDefault="006A2D1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Presencial</w:t>
            </w:r>
          </w:p>
        </w:tc>
        <w:tc>
          <w:tcPr>
            <w:tcW w:w="709" w:type="dxa"/>
            <w:noWrap/>
            <w:hideMark/>
          </w:tcPr>
          <w:p w14:paraId="48C1A637"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92</w:t>
            </w:r>
          </w:p>
        </w:tc>
        <w:tc>
          <w:tcPr>
            <w:tcW w:w="850" w:type="dxa"/>
            <w:noWrap/>
            <w:hideMark/>
          </w:tcPr>
          <w:p w14:paraId="48127568"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11</w:t>
            </w:r>
            <w:r w:rsidR="006A2D1F" w:rsidRPr="00B8662C">
              <w:rPr>
                <w:rFonts w:ascii="Times New Roman" w:eastAsia="Times New Roman" w:hAnsi="Times New Roman" w:cs="Times New Roman"/>
                <w:sz w:val="24"/>
                <w:szCs w:val="24"/>
                <w:lang w:eastAsia="es-ES"/>
              </w:rPr>
              <w:t>.</w:t>
            </w:r>
            <w:r w:rsidRPr="00B8662C">
              <w:rPr>
                <w:rFonts w:ascii="Times New Roman" w:eastAsia="Times New Roman" w:hAnsi="Times New Roman" w:cs="Times New Roman"/>
                <w:sz w:val="24"/>
                <w:szCs w:val="24"/>
                <w:lang w:eastAsia="es-ES"/>
              </w:rPr>
              <w:t>34</w:t>
            </w:r>
          </w:p>
        </w:tc>
        <w:tc>
          <w:tcPr>
            <w:tcW w:w="851" w:type="dxa"/>
            <w:noWrap/>
            <w:hideMark/>
          </w:tcPr>
          <w:p w14:paraId="072EE011" w14:textId="5CF4DCB4" w:rsidR="008E327F" w:rsidRPr="00B8662C" w:rsidRDefault="000B631B"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0</w:t>
            </w:r>
            <w:r w:rsidR="006A2D1F" w:rsidRPr="00B8662C">
              <w:rPr>
                <w:rFonts w:ascii="Times New Roman" w:eastAsia="Times New Roman" w:hAnsi="Times New Roman" w:cs="Times New Roman"/>
                <w:sz w:val="24"/>
                <w:szCs w:val="24"/>
                <w:lang w:eastAsia="es-ES"/>
              </w:rPr>
              <w:t>.91</w:t>
            </w:r>
          </w:p>
        </w:tc>
        <w:tc>
          <w:tcPr>
            <w:tcW w:w="850" w:type="dxa"/>
            <w:noWrap/>
            <w:hideMark/>
          </w:tcPr>
          <w:p w14:paraId="2C569204" w14:textId="6D93FB7B" w:rsidR="008E327F" w:rsidRPr="00B8662C" w:rsidRDefault="000B631B"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0</w:t>
            </w:r>
            <w:r w:rsidR="006A2D1F" w:rsidRPr="00B8662C">
              <w:rPr>
                <w:rFonts w:ascii="Times New Roman" w:eastAsia="Times New Roman" w:hAnsi="Times New Roman" w:cs="Times New Roman"/>
                <w:sz w:val="24"/>
                <w:szCs w:val="24"/>
                <w:lang w:eastAsia="es-ES"/>
              </w:rPr>
              <w:t>.</w:t>
            </w:r>
            <w:r w:rsidR="008E327F" w:rsidRPr="00B8662C">
              <w:rPr>
                <w:rFonts w:ascii="Times New Roman" w:eastAsia="Times New Roman" w:hAnsi="Times New Roman" w:cs="Times New Roman"/>
                <w:sz w:val="24"/>
                <w:szCs w:val="24"/>
                <w:lang w:eastAsia="es-ES"/>
              </w:rPr>
              <w:t>022*</w:t>
            </w:r>
          </w:p>
        </w:tc>
      </w:tr>
      <w:tr w:rsidR="0063737C" w:rsidRPr="00B8662C" w14:paraId="528A0573" w14:textId="77777777" w:rsidTr="002505F9">
        <w:trPr>
          <w:trHeight w:val="248"/>
          <w:jc w:val="center"/>
        </w:trPr>
        <w:tc>
          <w:tcPr>
            <w:tcW w:w="1560" w:type="dxa"/>
            <w:vMerge/>
            <w:hideMark/>
          </w:tcPr>
          <w:p w14:paraId="143FE9E6"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p>
        </w:tc>
        <w:tc>
          <w:tcPr>
            <w:tcW w:w="1559" w:type="dxa"/>
            <w:hideMark/>
          </w:tcPr>
          <w:p w14:paraId="72FCCCF5" w14:textId="77777777" w:rsidR="008E327F" w:rsidRPr="00B8662C" w:rsidRDefault="006A2D1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i/>
                <w:sz w:val="24"/>
                <w:szCs w:val="24"/>
                <w:lang w:eastAsia="es-ES"/>
              </w:rPr>
              <w:t>Online</w:t>
            </w:r>
          </w:p>
        </w:tc>
        <w:tc>
          <w:tcPr>
            <w:tcW w:w="709" w:type="dxa"/>
            <w:noWrap/>
            <w:hideMark/>
          </w:tcPr>
          <w:p w14:paraId="674FB9E1"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85</w:t>
            </w:r>
          </w:p>
        </w:tc>
        <w:tc>
          <w:tcPr>
            <w:tcW w:w="850" w:type="dxa"/>
            <w:noWrap/>
            <w:hideMark/>
          </w:tcPr>
          <w:p w14:paraId="789AD5B6"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11</w:t>
            </w:r>
            <w:r w:rsidR="006A2D1F" w:rsidRPr="00B8662C">
              <w:rPr>
                <w:rFonts w:ascii="Times New Roman" w:eastAsia="Times New Roman" w:hAnsi="Times New Roman" w:cs="Times New Roman"/>
                <w:sz w:val="24"/>
                <w:szCs w:val="24"/>
                <w:lang w:eastAsia="es-ES"/>
              </w:rPr>
              <w:t>.19</w:t>
            </w:r>
          </w:p>
        </w:tc>
        <w:tc>
          <w:tcPr>
            <w:tcW w:w="851" w:type="dxa"/>
            <w:noWrap/>
            <w:hideMark/>
          </w:tcPr>
          <w:p w14:paraId="67059350" w14:textId="45EBB28A" w:rsidR="008E327F" w:rsidRPr="00B8662C" w:rsidRDefault="000B631B"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0</w:t>
            </w:r>
            <w:r w:rsidR="006A2D1F" w:rsidRPr="00B8662C">
              <w:rPr>
                <w:rFonts w:ascii="Times New Roman" w:eastAsia="Times New Roman" w:hAnsi="Times New Roman" w:cs="Times New Roman"/>
                <w:sz w:val="24"/>
                <w:szCs w:val="24"/>
                <w:lang w:eastAsia="es-ES"/>
              </w:rPr>
              <w:t>.91</w:t>
            </w:r>
          </w:p>
        </w:tc>
        <w:tc>
          <w:tcPr>
            <w:tcW w:w="850" w:type="dxa"/>
            <w:noWrap/>
            <w:hideMark/>
          </w:tcPr>
          <w:p w14:paraId="5BF148FD"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p>
        </w:tc>
      </w:tr>
      <w:tr w:rsidR="0063737C" w:rsidRPr="00B8662C" w14:paraId="3D8E4890" w14:textId="77777777" w:rsidTr="002505F9">
        <w:trPr>
          <w:trHeight w:val="324"/>
          <w:jc w:val="center"/>
        </w:trPr>
        <w:tc>
          <w:tcPr>
            <w:tcW w:w="1560" w:type="dxa"/>
            <w:vMerge/>
            <w:hideMark/>
          </w:tcPr>
          <w:p w14:paraId="13FFEA11"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p>
        </w:tc>
        <w:tc>
          <w:tcPr>
            <w:tcW w:w="1559" w:type="dxa"/>
            <w:hideMark/>
          </w:tcPr>
          <w:p w14:paraId="5BC3471F"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B</w:t>
            </w:r>
            <w:r w:rsidR="006A2D1F" w:rsidRPr="00B8662C">
              <w:rPr>
                <w:rFonts w:ascii="Times New Roman" w:eastAsia="Times New Roman" w:hAnsi="Times New Roman" w:cs="Times New Roman"/>
                <w:sz w:val="24"/>
                <w:szCs w:val="24"/>
                <w:lang w:eastAsia="es-ES"/>
              </w:rPr>
              <w:t>-</w:t>
            </w:r>
            <w:proofErr w:type="spellStart"/>
            <w:r w:rsidR="006A2D1F" w:rsidRPr="00B8662C">
              <w:rPr>
                <w:rFonts w:ascii="Times New Roman" w:eastAsia="Times New Roman" w:hAnsi="Times New Roman" w:cs="Times New Roman"/>
                <w:i/>
                <w:sz w:val="24"/>
                <w:szCs w:val="24"/>
                <w:lang w:eastAsia="es-ES"/>
              </w:rPr>
              <w:t>learning</w:t>
            </w:r>
            <w:proofErr w:type="spellEnd"/>
          </w:p>
        </w:tc>
        <w:tc>
          <w:tcPr>
            <w:tcW w:w="709" w:type="dxa"/>
            <w:noWrap/>
            <w:hideMark/>
          </w:tcPr>
          <w:p w14:paraId="6D8C4BE6"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103</w:t>
            </w:r>
          </w:p>
        </w:tc>
        <w:tc>
          <w:tcPr>
            <w:tcW w:w="850" w:type="dxa"/>
            <w:noWrap/>
            <w:hideMark/>
          </w:tcPr>
          <w:p w14:paraId="3A489604"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11</w:t>
            </w:r>
            <w:r w:rsidR="006A2D1F" w:rsidRPr="00B8662C">
              <w:rPr>
                <w:rFonts w:ascii="Times New Roman" w:eastAsia="Times New Roman" w:hAnsi="Times New Roman" w:cs="Times New Roman"/>
                <w:sz w:val="24"/>
                <w:szCs w:val="24"/>
                <w:lang w:eastAsia="es-ES"/>
              </w:rPr>
              <w:t>.59</w:t>
            </w:r>
          </w:p>
        </w:tc>
        <w:tc>
          <w:tcPr>
            <w:tcW w:w="851" w:type="dxa"/>
            <w:noWrap/>
            <w:hideMark/>
          </w:tcPr>
          <w:p w14:paraId="0DAFDAD1" w14:textId="3A032691" w:rsidR="008E327F" w:rsidRPr="00B8662C" w:rsidRDefault="006A2D1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1.12</w:t>
            </w:r>
          </w:p>
        </w:tc>
        <w:tc>
          <w:tcPr>
            <w:tcW w:w="850" w:type="dxa"/>
            <w:noWrap/>
            <w:hideMark/>
          </w:tcPr>
          <w:p w14:paraId="2E6A42B8"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p>
        </w:tc>
      </w:tr>
      <w:tr w:rsidR="0063737C" w:rsidRPr="00B8662C" w14:paraId="46777990" w14:textId="77777777" w:rsidTr="002505F9">
        <w:trPr>
          <w:trHeight w:val="248"/>
          <w:jc w:val="center"/>
        </w:trPr>
        <w:tc>
          <w:tcPr>
            <w:tcW w:w="1560" w:type="dxa"/>
            <w:vMerge/>
            <w:hideMark/>
          </w:tcPr>
          <w:p w14:paraId="16828D3D"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p>
        </w:tc>
        <w:tc>
          <w:tcPr>
            <w:tcW w:w="1559" w:type="dxa"/>
            <w:hideMark/>
          </w:tcPr>
          <w:p w14:paraId="2971173B"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Total</w:t>
            </w:r>
          </w:p>
        </w:tc>
        <w:tc>
          <w:tcPr>
            <w:tcW w:w="709" w:type="dxa"/>
            <w:noWrap/>
            <w:hideMark/>
          </w:tcPr>
          <w:p w14:paraId="72950381"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280</w:t>
            </w:r>
          </w:p>
        </w:tc>
        <w:tc>
          <w:tcPr>
            <w:tcW w:w="850" w:type="dxa"/>
            <w:noWrap/>
            <w:hideMark/>
          </w:tcPr>
          <w:p w14:paraId="59B45A3B"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11</w:t>
            </w:r>
            <w:r w:rsidR="006A2D1F" w:rsidRPr="00B8662C">
              <w:rPr>
                <w:rFonts w:ascii="Times New Roman" w:eastAsia="Times New Roman" w:hAnsi="Times New Roman" w:cs="Times New Roman"/>
                <w:sz w:val="24"/>
                <w:szCs w:val="24"/>
                <w:lang w:eastAsia="es-ES"/>
              </w:rPr>
              <w:t>.39</w:t>
            </w:r>
          </w:p>
        </w:tc>
        <w:tc>
          <w:tcPr>
            <w:tcW w:w="851" w:type="dxa"/>
            <w:noWrap/>
            <w:hideMark/>
          </w:tcPr>
          <w:p w14:paraId="76F678B3"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1</w:t>
            </w:r>
            <w:r w:rsidR="006A2D1F" w:rsidRPr="00B8662C">
              <w:rPr>
                <w:rFonts w:ascii="Times New Roman" w:eastAsia="Times New Roman" w:hAnsi="Times New Roman" w:cs="Times New Roman"/>
                <w:sz w:val="24"/>
                <w:szCs w:val="24"/>
                <w:lang w:eastAsia="es-ES"/>
              </w:rPr>
              <w:t>.00</w:t>
            </w:r>
          </w:p>
        </w:tc>
        <w:tc>
          <w:tcPr>
            <w:tcW w:w="850" w:type="dxa"/>
            <w:noWrap/>
            <w:hideMark/>
          </w:tcPr>
          <w:p w14:paraId="6881611D"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p>
        </w:tc>
      </w:tr>
      <w:tr w:rsidR="0063737C" w:rsidRPr="00B8662C" w14:paraId="740FA530" w14:textId="77777777" w:rsidTr="002505F9">
        <w:trPr>
          <w:trHeight w:val="321"/>
          <w:jc w:val="center"/>
        </w:trPr>
        <w:tc>
          <w:tcPr>
            <w:tcW w:w="1560" w:type="dxa"/>
            <w:vMerge w:val="restart"/>
            <w:hideMark/>
          </w:tcPr>
          <w:p w14:paraId="707F75F5" w14:textId="280B0777" w:rsidR="008E327F" w:rsidRPr="00B8662C" w:rsidRDefault="006A2D1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2</w:t>
            </w:r>
            <w:r w:rsidR="000B631B" w:rsidRPr="00B8662C">
              <w:rPr>
                <w:rFonts w:ascii="Times New Roman" w:eastAsia="Times New Roman" w:hAnsi="Times New Roman" w:cs="Times New Roman"/>
                <w:sz w:val="24"/>
                <w:szCs w:val="24"/>
                <w:lang w:eastAsia="es-ES"/>
              </w:rPr>
              <w:t>.</w:t>
            </w:r>
            <w:r w:rsidRPr="00B8662C">
              <w:rPr>
                <w:rFonts w:ascii="Times New Roman" w:eastAsia="Times New Roman" w:hAnsi="Times New Roman" w:cs="Times New Roman"/>
                <w:sz w:val="24"/>
                <w:szCs w:val="24"/>
                <w:vertAlign w:val="superscript"/>
                <w:lang w:eastAsia="es-ES"/>
              </w:rPr>
              <w:t>o</w:t>
            </w:r>
            <w:r w:rsidRPr="00B8662C">
              <w:rPr>
                <w:rFonts w:ascii="Times New Roman" w:eastAsia="Times New Roman" w:hAnsi="Times New Roman" w:cs="Times New Roman"/>
                <w:sz w:val="24"/>
                <w:szCs w:val="24"/>
                <w:lang w:eastAsia="es-ES"/>
              </w:rPr>
              <w:t xml:space="preserve"> parcial</w:t>
            </w:r>
          </w:p>
        </w:tc>
        <w:tc>
          <w:tcPr>
            <w:tcW w:w="1559" w:type="dxa"/>
            <w:hideMark/>
          </w:tcPr>
          <w:p w14:paraId="64DD2061" w14:textId="77777777" w:rsidR="008E327F" w:rsidRPr="00B8662C" w:rsidRDefault="006A2D1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Presencial</w:t>
            </w:r>
          </w:p>
        </w:tc>
        <w:tc>
          <w:tcPr>
            <w:tcW w:w="709" w:type="dxa"/>
            <w:noWrap/>
            <w:hideMark/>
          </w:tcPr>
          <w:p w14:paraId="12300421"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92</w:t>
            </w:r>
          </w:p>
        </w:tc>
        <w:tc>
          <w:tcPr>
            <w:tcW w:w="850" w:type="dxa"/>
            <w:noWrap/>
            <w:hideMark/>
          </w:tcPr>
          <w:p w14:paraId="571B2620"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12</w:t>
            </w:r>
            <w:r w:rsidR="006A2D1F" w:rsidRPr="00B8662C">
              <w:rPr>
                <w:rFonts w:ascii="Times New Roman" w:eastAsia="Times New Roman" w:hAnsi="Times New Roman" w:cs="Times New Roman"/>
                <w:sz w:val="24"/>
                <w:szCs w:val="24"/>
                <w:lang w:eastAsia="es-ES"/>
              </w:rPr>
              <w:t>.30</w:t>
            </w:r>
          </w:p>
        </w:tc>
        <w:tc>
          <w:tcPr>
            <w:tcW w:w="851" w:type="dxa"/>
            <w:noWrap/>
            <w:hideMark/>
          </w:tcPr>
          <w:p w14:paraId="4792860C" w14:textId="27EB5383" w:rsidR="008E327F" w:rsidRPr="00B8662C" w:rsidRDefault="000B631B"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0</w:t>
            </w:r>
            <w:r w:rsidR="006A2D1F" w:rsidRPr="00B8662C">
              <w:rPr>
                <w:rFonts w:ascii="Times New Roman" w:eastAsia="Times New Roman" w:hAnsi="Times New Roman" w:cs="Times New Roman"/>
                <w:sz w:val="24"/>
                <w:szCs w:val="24"/>
                <w:lang w:eastAsia="es-ES"/>
              </w:rPr>
              <w:t>.87</w:t>
            </w:r>
          </w:p>
        </w:tc>
        <w:tc>
          <w:tcPr>
            <w:tcW w:w="850" w:type="dxa"/>
            <w:noWrap/>
            <w:hideMark/>
          </w:tcPr>
          <w:p w14:paraId="5B2D4DD4" w14:textId="7FCA5DB8" w:rsidR="008E327F" w:rsidRPr="00B8662C" w:rsidRDefault="000B631B"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0</w:t>
            </w:r>
            <w:r w:rsidR="006A2D1F" w:rsidRPr="00B8662C">
              <w:rPr>
                <w:rFonts w:ascii="Times New Roman" w:eastAsia="Times New Roman" w:hAnsi="Times New Roman" w:cs="Times New Roman"/>
                <w:sz w:val="24"/>
                <w:szCs w:val="24"/>
                <w:lang w:eastAsia="es-ES"/>
              </w:rPr>
              <w:t>.</w:t>
            </w:r>
            <w:r w:rsidR="008E327F" w:rsidRPr="00B8662C">
              <w:rPr>
                <w:rFonts w:ascii="Times New Roman" w:eastAsia="Times New Roman" w:hAnsi="Times New Roman" w:cs="Times New Roman"/>
                <w:sz w:val="24"/>
                <w:szCs w:val="24"/>
                <w:lang w:eastAsia="es-ES"/>
              </w:rPr>
              <w:t>142</w:t>
            </w:r>
          </w:p>
        </w:tc>
      </w:tr>
      <w:tr w:rsidR="0063737C" w:rsidRPr="00B8662C" w14:paraId="63ECEC21" w14:textId="77777777" w:rsidTr="002505F9">
        <w:trPr>
          <w:trHeight w:val="248"/>
          <w:jc w:val="center"/>
        </w:trPr>
        <w:tc>
          <w:tcPr>
            <w:tcW w:w="1560" w:type="dxa"/>
            <w:vMerge/>
            <w:hideMark/>
          </w:tcPr>
          <w:p w14:paraId="17412737"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p>
        </w:tc>
        <w:tc>
          <w:tcPr>
            <w:tcW w:w="1559" w:type="dxa"/>
            <w:hideMark/>
          </w:tcPr>
          <w:p w14:paraId="398A175D" w14:textId="77777777" w:rsidR="008E327F" w:rsidRPr="00B8662C" w:rsidRDefault="006A2D1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i/>
                <w:sz w:val="24"/>
                <w:szCs w:val="24"/>
                <w:lang w:eastAsia="es-ES"/>
              </w:rPr>
              <w:t>Online</w:t>
            </w:r>
          </w:p>
        </w:tc>
        <w:tc>
          <w:tcPr>
            <w:tcW w:w="709" w:type="dxa"/>
            <w:noWrap/>
            <w:hideMark/>
          </w:tcPr>
          <w:p w14:paraId="01AF0EF9"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85</w:t>
            </w:r>
          </w:p>
        </w:tc>
        <w:tc>
          <w:tcPr>
            <w:tcW w:w="850" w:type="dxa"/>
            <w:noWrap/>
            <w:hideMark/>
          </w:tcPr>
          <w:p w14:paraId="33DE252C"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12</w:t>
            </w:r>
            <w:r w:rsidR="006A2D1F" w:rsidRPr="00B8662C">
              <w:rPr>
                <w:rFonts w:ascii="Times New Roman" w:eastAsia="Times New Roman" w:hAnsi="Times New Roman" w:cs="Times New Roman"/>
                <w:sz w:val="24"/>
                <w:szCs w:val="24"/>
                <w:lang w:eastAsia="es-ES"/>
              </w:rPr>
              <w:t>.05</w:t>
            </w:r>
          </w:p>
        </w:tc>
        <w:tc>
          <w:tcPr>
            <w:tcW w:w="851" w:type="dxa"/>
            <w:noWrap/>
            <w:hideMark/>
          </w:tcPr>
          <w:p w14:paraId="6C44E419" w14:textId="098A3797" w:rsidR="008E327F" w:rsidRPr="00B8662C" w:rsidRDefault="000B631B"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0</w:t>
            </w:r>
            <w:r w:rsidR="006A2D1F" w:rsidRPr="00B8662C">
              <w:rPr>
                <w:rFonts w:ascii="Times New Roman" w:eastAsia="Times New Roman" w:hAnsi="Times New Roman" w:cs="Times New Roman"/>
                <w:sz w:val="24"/>
                <w:szCs w:val="24"/>
                <w:lang w:eastAsia="es-ES"/>
              </w:rPr>
              <w:t>.79</w:t>
            </w:r>
          </w:p>
        </w:tc>
        <w:tc>
          <w:tcPr>
            <w:tcW w:w="850" w:type="dxa"/>
            <w:noWrap/>
            <w:hideMark/>
          </w:tcPr>
          <w:p w14:paraId="29EF7F21"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p>
        </w:tc>
      </w:tr>
      <w:tr w:rsidR="0063737C" w:rsidRPr="00B8662C" w14:paraId="79DEDF90" w14:textId="77777777" w:rsidTr="002505F9">
        <w:trPr>
          <w:trHeight w:val="317"/>
          <w:jc w:val="center"/>
        </w:trPr>
        <w:tc>
          <w:tcPr>
            <w:tcW w:w="1560" w:type="dxa"/>
            <w:vMerge/>
            <w:hideMark/>
          </w:tcPr>
          <w:p w14:paraId="132B9159"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p>
        </w:tc>
        <w:tc>
          <w:tcPr>
            <w:tcW w:w="1559" w:type="dxa"/>
            <w:hideMark/>
          </w:tcPr>
          <w:p w14:paraId="0973B144"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B</w:t>
            </w:r>
            <w:r w:rsidR="006A2D1F" w:rsidRPr="00B8662C">
              <w:rPr>
                <w:rFonts w:ascii="Times New Roman" w:eastAsia="Times New Roman" w:hAnsi="Times New Roman" w:cs="Times New Roman"/>
                <w:sz w:val="24"/>
                <w:szCs w:val="24"/>
                <w:lang w:eastAsia="es-ES"/>
              </w:rPr>
              <w:t>-</w:t>
            </w:r>
            <w:proofErr w:type="spellStart"/>
            <w:r w:rsidR="006A2D1F" w:rsidRPr="00B8662C">
              <w:rPr>
                <w:rFonts w:ascii="Times New Roman" w:eastAsia="Times New Roman" w:hAnsi="Times New Roman" w:cs="Times New Roman"/>
                <w:i/>
                <w:sz w:val="24"/>
                <w:szCs w:val="24"/>
                <w:lang w:eastAsia="es-ES"/>
              </w:rPr>
              <w:t>learning</w:t>
            </w:r>
            <w:proofErr w:type="spellEnd"/>
          </w:p>
        </w:tc>
        <w:tc>
          <w:tcPr>
            <w:tcW w:w="709" w:type="dxa"/>
            <w:noWrap/>
            <w:hideMark/>
          </w:tcPr>
          <w:p w14:paraId="36643E71"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103</w:t>
            </w:r>
          </w:p>
        </w:tc>
        <w:tc>
          <w:tcPr>
            <w:tcW w:w="850" w:type="dxa"/>
            <w:noWrap/>
            <w:hideMark/>
          </w:tcPr>
          <w:p w14:paraId="3EBC4C7E"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12</w:t>
            </w:r>
            <w:r w:rsidR="006A2D1F" w:rsidRPr="00B8662C">
              <w:rPr>
                <w:rFonts w:ascii="Times New Roman" w:eastAsia="Times New Roman" w:hAnsi="Times New Roman" w:cs="Times New Roman"/>
                <w:sz w:val="24"/>
                <w:szCs w:val="24"/>
                <w:lang w:eastAsia="es-ES"/>
              </w:rPr>
              <w:t>.17</w:t>
            </w:r>
          </w:p>
        </w:tc>
        <w:tc>
          <w:tcPr>
            <w:tcW w:w="851" w:type="dxa"/>
            <w:noWrap/>
            <w:hideMark/>
          </w:tcPr>
          <w:p w14:paraId="58CF56A3" w14:textId="56D68327" w:rsidR="008E327F" w:rsidRPr="00B8662C" w:rsidRDefault="000B631B"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0</w:t>
            </w:r>
            <w:r w:rsidR="006A2D1F" w:rsidRPr="00B8662C">
              <w:rPr>
                <w:rFonts w:ascii="Times New Roman" w:eastAsia="Times New Roman" w:hAnsi="Times New Roman" w:cs="Times New Roman"/>
                <w:sz w:val="24"/>
                <w:szCs w:val="24"/>
                <w:lang w:eastAsia="es-ES"/>
              </w:rPr>
              <w:t>.89</w:t>
            </w:r>
          </w:p>
        </w:tc>
        <w:tc>
          <w:tcPr>
            <w:tcW w:w="850" w:type="dxa"/>
            <w:noWrap/>
            <w:hideMark/>
          </w:tcPr>
          <w:p w14:paraId="253B9564"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p>
        </w:tc>
      </w:tr>
      <w:tr w:rsidR="0063737C" w:rsidRPr="00B8662C" w14:paraId="12BE0C6F" w14:textId="77777777" w:rsidTr="002505F9">
        <w:trPr>
          <w:trHeight w:val="261"/>
          <w:jc w:val="center"/>
        </w:trPr>
        <w:tc>
          <w:tcPr>
            <w:tcW w:w="1560" w:type="dxa"/>
            <w:vMerge/>
            <w:hideMark/>
          </w:tcPr>
          <w:p w14:paraId="76338707"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p>
        </w:tc>
        <w:tc>
          <w:tcPr>
            <w:tcW w:w="1559" w:type="dxa"/>
            <w:hideMark/>
          </w:tcPr>
          <w:p w14:paraId="31D01127"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Total</w:t>
            </w:r>
          </w:p>
        </w:tc>
        <w:tc>
          <w:tcPr>
            <w:tcW w:w="709" w:type="dxa"/>
            <w:noWrap/>
            <w:hideMark/>
          </w:tcPr>
          <w:p w14:paraId="162ED784"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280</w:t>
            </w:r>
          </w:p>
        </w:tc>
        <w:tc>
          <w:tcPr>
            <w:tcW w:w="850" w:type="dxa"/>
            <w:noWrap/>
            <w:hideMark/>
          </w:tcPr>
          <w:p w14:paraId="1E0EAE55"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12</w:t>
            </w:r>
            <w:r w:rsidR="006A2D1F" w:rsidRPr="00B8662C">
              <w:rPr>
                <w:rFonts w:ascii="Times New Roman" w:eastAsia="Times New Roman" w:hAnsi="Times New Roman" w:cs="Times New Roman"/>
                <w:sz w:val="24"/>
                <w:szCs w:val="24"/>
                <w:lang w:eastAsia="es-ES"/>
              </w:rPr>
              <w:t>.18</w:t>
            </w:r>
          </w:p>
        </w:tc>
        <w:tc>
          <w:tcPr>
            <w:tcW w:w="851" w:type="dxa"/>
            <w:noWrap/>
            <w:hideMark/>
          </w:tcPr>
          <w:p w14:paraId="3442C261" w14:textId="19A3336D" w:rsidR="008E327F" w:rsidRPr="00B8662C" w:rsidRDefault="000B631B"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0</w:t>
            </w:r>
            <w:r w:rsidR="006A2D1F" w:rsidRPr="00B8662C">
              <w:rPr>
                <w:rFonts w:ascii="Times New Roman" w:eastAsia="Times New Roman" w:hAnsi="Times New Roman" w:cs="Times New Roman"/>
                <w:sz w:val="24"/>
                <w:szCs w:val="24"/>
                <w:lang w:eastAsia="es-ES"/>
              </w:rPr>
              <w:t>.86</w:t>
            </w:r>
          </w:p>
        </w:tc>
        <w:tc>
          <w:tcPr>
            <w:tcW w:w="850" w:type="dxa"/>
            <w:noWrap/>
            <w:hideMark/>
          </w:tcPr>
          <w:p w14:paraId="0027D25E"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p>
        </w:tc>
      </w:tr>
      <w:tr w:rsidR="0063737C" w:rsidRPr="00B8662C" w14:paraId="11F62411" w14:textId="77777777" w:rsidTr="002505F9">
        <w:trPr>
          <w:trHeight w:val="261"/>
          <w:jc w:val="center"/>
        </w:trPr>
        <w:tc>
          <w:tcPr>
            <w:tcW w:w="1560" w:type="dxa"/>
            <w:vMerge w:val="restart"/>
            <w:hideMark/>
          </w:tcPr>
          <w:p w14:paraId="1FEFBF37" w14:textId="4F70F078" w:rsidR="008E327F" w:rsidRPr="00B8662C" w:rsidRDefault="006A2D1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3</w:t>
            </w:r>
            <w:r w:rsidR="000B631B" w:rsidRPr="00B8662C">
              <w:rPr>
                <w:rFonts w:ascii="Times New Roman" w:eastAsia="Times New Roman" w:hAnsi="Times New Roman" w:cs="Times New Roman"/>
                <w:sz w:val="24"/>
                <w:szCs w:val="24"/>
                <w:lang w:eastAsia="es-ES"/>
              </w:rPr>
              <w:t>.</w:t>
            </w:r>
            <w:r w:rsidRPr="00B8662C">
              <w:rPr>
                <w:rFonts w:ascii="Times New Roman" w:eastAsia="Times New Roman" w:hAnsi="Times New Roman" w:cs="Times New Roman"/>
                <w:sz w:val="24"/>
                <w:szCs w:val="24"/>
                <w:vertAlign w:val="superscript"/>
                <w:lang w:eastAsia="es-ES"/>
              </w:rPr>
              <w:t>er</w:t>
            </w:r>
            <w:r w:rsidRPr="00B8662C">
              <w:rPr>
                <w:rFonts w:ascii="Times New Roman" w:eastAsia="Times New Roman" w:hAnsi="Times New Roman" w:cs="Times New Roman"/>
                <w:sz w:val="24"/>
                <w:szCs w:val="24"/>
                <w:lang w:eastAsia="es-ES"/>
              </w:rPr>
              <w:t xml:space="preserve"> parcial</w:t>
            </w:r>
          </w:p>
        </w:tc>
        <w:tc>
          <w:tcPr>
            <w:tcW w:w="1559" w:type="dxa"/>
            <w:hideMark/>
          </w:tcPr>
          <w:p w14:paraId="4B876E5D" w14:textId="77777777" w:rsidR="008E327F" w:rsidRPr="00B8662C" w:rsidRDefault="006A2D1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Presencial</w:t>
            </w:r>
          </w:p>
        </w:tc>
        <w:tc>
          <w:tcPr>
            <w:tcW w:w="709" w:type="dxa"/>
            <w:noWrap/>
            <w:hideMark/>
          </w:tcPr>
          <w:p w14:paraId="25A1B97B"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92</w:t>
            </w:r>
          </w:p>
        </w:tc>
        <w:tc>
          <w:tcPr>
            <w:tcW w:w="850" w:type="dxa"/>
            <w:noWrap/>
          </w:tcPr>
          <w:p w14:paraId="48557967"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10</w:t>
            </w:r>
            <w:r w:rsidR="006A2D1F" w:rsidRPr="00B8662C">
              <w:rPr>
                <w:rFonts w:ascii="Times New Roman" w:eastAsia="Times New Roman" w:hAnsi="Times New Roman" w:cs="Times New Roman"/>
                <w:sz w:val="24"/>
                <w:szCs w:val="24"/>
                <w:lang w:eastAsia="es-ES"/>
              </w:rPr>
              <w:t>.30</w:t>
            </w:r>
          </w:p>
        </w:tc>
        <w:tc>
          <w:tcPr>
            <w:tcW w:w="851" w:type="dxa"/>
            <w:noWrap/>
          </w:tcPr>
          <w:p w14:paraId="121F3678" w14:textId="467A1B9B" w:rsidR="008E327F" w:rsidRPr="00B8662C" w:rsidRDefault="000B631B"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0</w:t>
            </w:r>
            <w:r w:rsidR="006A2D1F" w:rsidRPr="00B8662C">
              <w:rPr>
                <w:rFonts w:ascii="Times New Roman" w:eastAsia="Times New Roman" w:hAnsi="Times New Roman" w:cs="Times New Roman"/>
                <w:sz w:val="24"/>
                <w:szCs w:val="24"/>
                <w:lang w:eastAsia="es-ES"/>
              </w:rPr>
              <w:t>.71</w:t>
            </w:r>
          </w:p>
        </w:tc>
        <w:tc>
          <w:tcPr>
            <w:tcW w:w="850" w:type="dxa"/>
            <w:noWrap/>
            <w:hideMark/>
          </w:tcPr>
          <w:p w14:paraId="52794919" w14:textId="3DC6B3F1" w:rsidR="008E327F" w:rsidRPr="00B8662C" w:rsidRDefault="000B631B"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0</w:t>
            </w:r>
            <w:r w:rsidR="006A2D1F" w:rsidRPr="00B8662C">
              <w:rPr>
                <w:rFonts w:ascii="Times New Roman" w:eastAsia="Times New Roman" w:hAnsi="Times New Roman" w:cs="Times New Roman"/>
                <w:sz w:val="24"/>
                <w:szCs w:val="24"/>
                <w:lang w:eastAsia="es-ES"/>
              </w:rPr>
              <w:t>.</w:t>
            </w:r>
            <w:r w:rsidR="008E327F" w:rsidRPr="00B8662C">
              <w:rPr>
                <w:rFonts w:ascii="Times New Roman" w:eastAsia="Times New Roman" w:hAnsi="Times New Roman" w:cs="Times New Roman"/>
                <w:sz w:val="24"/>
                <w:szCs w:val="24"/>
                <w:lang w:eastAsia="es-ES"/>
              </w:rPr>
              <w:t>000*</w:t>
            </w:r>
          </w:p>
        </w:tc>
      </w:tr>
      <w:tr w:rsidR="0063737C" w:rsidRPr="00B8662C" w14:paraId="1361D976" w14:textId="77777777" w:rsidTr="002505F9">
        <w:trPr>
          <w:trHeight w:val="248"/>
          <w:jc w:val="center"/>
        </w:trPr>
        <w:tc>
          <w:tcPr>
            <w:tcW w:w="1560" w:type="dxa"/>
            <w:vMerge/>
            <w:hideMark/>
          </w:tcPr>
          <w:p w14:paraId="2AD26DCE"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p>
        </w:tc>
        <w:tc>
          <w:tcPr>
            <w:tcW w:w="1559" w:type="dxa"/>
            <w:hideMark/>
          </w:tcPr>
          <w:p w14:paraId="65CB3234" w14:textId="77777777" w:rsidR="008E327F" w:rsidRPr="00B8662C" w:rsidRDefault="006A2D1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i/>
                <w:sz w:val="24"/>
                <w:szCs w:val="24"/>
                <w:lang w:eastAsia="es-ES"/>
              </w:rPr>
              <w:t>Online</w:t>
            </w:r>
          </w:p>
        </w:tc>
        <w:tc>
          <w:tcPr>
            <w:tcW w:w="709" w:type="dxa"/>
            <w:noWrap/>
            <w:hideMark/>
          </w:tcPr>
          <w:p w14:paraId="3F51E1D6"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85</w:t>
            </w:r>
          </w:p>
        </w:tc>
        <w:tc>
          <w:tcPr>
            <w:tcW w:w="850" w:type="dxa"/>
            <w:noWrap/>
          </w:tcPr>
          <w:p w14:paraId="4351ACA1"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10</w:t>
            </w:r>
            <w:r w:rsidR="006A2D1F" w:rsidRPr="00B8662C">
              <w:rPr>
                <w:rFonts w:ascii="Times New Roman" w:eastAsia="Times New Roman" w:hAnsi="Times New Roman" w:cs="Times New Roman"/>
                <w:sz w:val="24"/>
                <w:szCs w:val="24"/>
                <w:lang w:eastAsia="es-ES"/>
              </w:rPr>
              <w:t>.14</w:t>
            </w:r>
          </w:p>
        </w:tc>
        <w:tc>
          <w:tcPr>
            <w:tcW w:w="851" w:type="dxa"/>
            <w:noWrap/>
          </w:tcPr>
          <w:p w14:paraId="2F5866D2" w14:textId="0CF6AF8F" w:rsidR="008E327F" w:rsidRPr="00B8662C" w:rsidRDefault="000B631B"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0</w:t>
            </w:r>
            <w:r w:rsidR="006A2D1F" w:rsidRPr="00B8662C">
              <w:rPr>
                <w:rFonts w:ascii="Times New Roman" w:eastAsia="Times New Roman" w:hAnsi="Times New Roman" w:cs="Times New Roman"/>
                <w:sz w:val="24"/>
                <w:szCs w:val="24"/>
                <w:lang w:eastAsia="es-ES"/>
              </w:rPr>
              <w:t>.71</w:t>
            </w:r>
          </w:p>
        </w:tc>
        <w:tc>
          <w:tcPr>
            <w:tcW w:w="850" w:type="dxa"/>
            <w:noWrap/>
            <w:hideMark/>
          </w:tcPr>
          <w:p w14:paraId="6D6D40F5"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p>
        </w:tc>
      </w:tr>
      <w:tr w:rsidR="0063737C" w:rsidRPr="00B8662C" w14:paraId="529D2598" w14:textId="77777777" w:rsidTr="002505F9">
        <w:trPr>
          <w:trHeight w:val="262"/>
          <w:jc w:val="center"/>
        </w:trPr>
        <w:tc>
          <w:tcPr>
            <w:tcW w:w="1560" w:type="dxa"/>
            <w:vMerge/>
            <w:hideMark/>
          </w:tcPr>
          <w:p w14:paraId="2BE0516B"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p>
        </w:tc>
        <w:tc>
          <w:tcPr>
            <w:tcW w:w="1559" w:type="dxa"/>
            <w:hideMark/>
          </w:tcPr>
          <w:p w14:paraId="57A04FA2"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B</w:t>
            </w:r>
            <w:r w:rsidR="006A2D1F" w:rsidRPr="00B8662C">
              <w:rPr>
                <w:rFonts w:ascii="Times New Roman" w:eastAsia="Times New Roman" w:hAnsi="Times New Roman" w:cs="Times New Roman"/>
                <w:sz w:val="24"/>
                <w:szCs w:val="24"/>
                <w:lang w:eastAsia="es-ES"/>
              </w:rPr>
              <w:t>-</w:t>
            </w:r>
            <w:proofErr w:type="spellStart"/>
            <w:r w:rsidR="006A2D1F" w:rsidRPr="00B8662C">
              <w:rPr>
                <w:rFonts w:ascii="Times New Roman" w:eastAsia="Times New Roman" w:hAnsi="Times New Roman" w:cs="Times New Roman"/>
                <w:i/>
                <w:sz w:val="24"/>
                <w:szCs w:val="24"/>
                <w:lang w:eastAsia="es-ES"/>
              </w:rPr>
              <w:t>learning</w:t>
            </w:r>
            <w:proofErr w:type="spellEnd"/>
          </w:p>
        </w:tc>
        <w:tc>
          <w:tcPr>
            <w:tcW w:w="709" w:type="dxa"/>
            <w:noWrap/>
            <w:hideMark/>
          </w:tcPr>
          <w:p w14:paraId="3C1BEAEB"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103</w:t>
            </w:r>
          </w:p>
        </w:tc>
        <w:tc>
          <w:tcPr>
            <w:tcW w:w="850" w:type="dxa"/>
            <w:noWrap/>
          </w:tcPr>
          <w:p w14:paraId="161016E2"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10</w:t>
            </w:r>
            <w:r w:rsidR="006A2D1F" w:rsidRPr="00B8662C">
              <w:rPr>
                <w:rFonts w:ascii="Times New Roman" w:eastAsia="Times New Roman" w:hAnsi="Times New Roman" w:cs="Times New Roman"/>
                <w:sz w:val="24"/>
                <w:szCs w:val="24"/>
                <w:lang w:eastAsia="es-ES"/>
              </w:rPr>
              <w:t>.66</w:t>
            </w:r>
          </w:p>
        </w:tc>
        <w:tc>
          <w:tcPr>
            <w:tcW w:w="851" w:type="dxa"/>
            <w:noWrap/>
          </w:tcPr>
          <w:p w14:paraId="024AA9F5" w14:textId="484F1F8C" w:rsidR="008E327F" w:rsidRPr="00B8662C" w:rsidRDefault="000B631B"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0</w:t>
            </w:r>
            <w:r w:rsidR="006A2D1F" w:rsidRPr="00B8662C">
              <w:rPr>
                <w:rFonts w:ascii="Times New Roman" w:eastAsia="Times New Roman" w:hAnsi="Times New Roman" w:cs="Times New Roman"/>
                <w:sz w:val="24"/>
                <w:szCs w:val="24"/>
                <w:lang w:eastAsia="es-ES"/>
              </w:rPr>
              <w:t>.87</w:t>
            </w:r>
          </w:p>
        </w:tc>
        <w:tc>
          <w:tcPr>
            <w:tcW w:w="850" w:type="dxa"/>
            <w:noWrap/>
            <w:hideMark/>
          </w:tcPr>
          <w:p w14:paraId="0566C4EB"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p>
        </w:tc>
      </w:tr>
      <w:tr w:rsidR="0063737C" w:rsidRPr="00B8662C" w14:paraId="0AF6A456" w14:textId="77777777" w:rsidTr="002505F9">
        <w:trPr>
          <w:trHeight w:val="261"/>
          <w:jc w:val="center"/>
        </w:trPr>
        <w:tc>
          <w:tcPr>
            <w:tcW w:w="1560" w:type="dxa"/>
            <w:vMerge/>
            <w:hideMark/>
          </w:tcPr>
          <w:p w14:paraId="71B807DB"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p>
        </w:tc>
        <w:tc>
          <w:tcPr>
            <w:tcW w:w="1559" w:type="dxa"/>
            <w:hideMark/>
          </w:tcPr>
          <w:p w14:paraId="3C1250B3"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Total</w:t>
            </w:r>
          </w:p>
        </w:tc>
        <w:tc>
          <w:tcPr>
            <w:tcW w:w="709" w:type="dxa"/>
            <w:noWrap/>
            <w:hideMark/>
          </w:tcPr>
          <w:p w14:paraId="25AEAB7C"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280</w:t>
            </w:r>
          </w:p>
        </w:tc>
        <w:tc>
          <w:tcPr>
            <w:tcW w:w="850" w:type="dxa"/>
            <w:noWrap/>
          </w:tcPr>
          <w:p w14:paraId="38F58053"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10</w:t>
            </w:r>
            <w:r w:rsidR="006A2D1F" w:rsidRPr="00B8662C">
              <w:rPr>
                <w:rFonts w:ascii="Times New Roman" w:eastAsia="Times New Roman" w:hAnsi="Times New Roman" w:cs="Times New Roman"/>
                <w:sz w:val="24"/>
                <w:szCs w:val="24"/>
                <w:lang w:eastAsia="es-ES"/>
              </w:rPr>
              <w:t>.38</w:t>
            </w:r>
          </w:p>
        </w:tc>
        <w:tc>
          <w:tcPr>
            <w:tcW w:w="851" w:type="dxa"/>
            <w:noWrap/>
          </w:tcPr>
          <w:p w14:paraId="3D48C68C" w14:textId="12E4F1A2" w:rsidR="008E327F" w:rsidRPr="00B8662C" w:rsidRDefault="000B631B" w:rsidP="002505F9">
            <w:pPr>
              <w:spacing w:line="360" w:lineRule="auto"/>
              <w:jc w:val="both"/>
              <w:rPr>
                <w:rFonts w:ascii="Times New Roman" w:eastAsia="Times New Roman" w:hAnsi="Times New Roman" w:cs="Times New Roman"/>
                <w:sz w:val="24"/>
                <w:szCs w:val="24"/>
                <w:lang w:eastAsia="es-ES"/>
              </w:rPr>
            </w:pPr>
            <w:r w:rsidRPr="00B8662C">
              <w:rPr>
                <w:rFonts w:ascii="Times New Roman" w:eastAsia="Times New Roman" w:hAnsi="Times New Roman" w:cs="Times New Roman"/>
                <w:sz w:val="24"/>
                <w:szCs w:val="24"/>
                <w:lang w:eastAsia="es-ES"/>
              </w:rPr>
              <w:t>0</w:t>
            </w:r>
            <w:r w:rsidR="006A2D1F" w:rsidRPr="00B8662C">
              <w:rPr>
                <w:rFonts w:ascii="Times New Roman" w:eastAsia="Times New Roman" w:hAnsi="Times New Roman" w:cs="Times New Roman"/>
                <w:sz w:val="24"/>
                <w:szCs w:val="24"/>
                <w:lang w:eastAsia="es-ES"/>
              </w:rPr>
              <w:t>.80</w:t>
            </w:r>
          </w:p>
        </w:tc>
        <w:tc>
          <w:tcPr>
            <w:tcW w:w="850" w:type="dxa"/>
            <w:noWrap/>
            <w:hideMark/>
          </w:tcPr>
          <w:p w14:paraId="2BF5ACE5" w14:textId="77777777" w:rsidR="008E327F" w:rsidRPr="00B8662C" w:rsidRDefault="008E327F" w:rsidP="002505F9">
            <w:pPr>
              <w:spacing w:line="360" w:lineRule="auto"/>
              <w:jc w:val="both"/>
              <w:rPr>
                <w:rFonts w:ascii="Times New Roman" w:eastAsia="Times New Roman" w:hAnsi="Times New Roman" w:cs="Times New Roman"/>
                <w:sz w:val="24"/>
                <w:szCs w:val="24"/>
                <w:lang w:eastAsia="es-ES"/>
              </w:rPr>
            </w:pPr>
          </w:p>
        </w:tc>
      </w:tr>
    </w:tbl>
    <w:p w14:paraId="7C8FFB01" w14:textId="77777777" w:rsidR="002505F9" w:rsidRPr="0063737C" w:rsidRDefault="002505F9" w:rsidP="002505F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FDFB617" w14:textId="1939B11B" w:rsidR="00AA3995" w:rsidRPr="0063737C" w:rsidRDefault="00AA3995" w:rsidP="002505F9">
      <w:pPr>
        <w:pStyle w:val="TEXTOPUCESD"/>
        <w:widowControl/>
        <w:spacing w:before="0" w:after="0" w:line="360" w:lineRule="auto"/>
      </w:pPr>
      <w:r w:rsidRPr="0063737C">
        <w:t>En la tabla 8 se puede</w:t>
      </w:r>
      <w:r w:rsidR="000B631B">
        <w:t>n</w:t>
      </w:r>
      <w:r w:rsidRPr="0063737C">
        <w:t xml:space="preserve"> observar las comparaciones múltiples de la prueba </w:t>
      </w:r>
      <w:r w:rsidR="00AB7DE8" w:rsidRPr="0063737C">
        <w:rPr>
          <w:i/>
        </w:rPr>
        <w:t>p</w:t>
      </w:r>
      <w:r w:rsidRPr="0063737C">
        <w:rPr>
          <w:i/>
        </w:rPr>
        <w:t xml:space="preserve">ost </w:t>
      </w:r>
      <w:r w:rsidR="00AB7DE8" w:rsidRPr="0063737C">
        <w:rPr>
          <w:i/>
        </w:rPr>
        <w:t>h</w:t>
      </w:r>
      <w:r w:rsidRPr="0063737C">
        <w:rPr>
          <w:i/>
        </w:rPr>
        <w:t>oc</w:t>
      </w:r>
      <w:r w:rsidRPr="0063737C">
        <w:t xml:space="preserve"> al 0</w:t>
      </w:r>
      <w:r w:rsidR="00AB7DE8" w:rsidRPr="0063737C">
        <w:t>.</w:t>
      </w:r>
      <w:r w:rsidRPr="0063737C">
        <w:t xml:space="preserve">05 de </w:t>
      </w:r>
      <w:proofErr w:type="spellStart"/>
      <w:r w:rsidR="00325EA9" w:rsidRPr="0063737C">
        <w:t>Games</w:t>
      </w:r>
      <w:proofErr w:type="spellEnd"/>
      <w:r w:rsidR="00325EA9">
        <w:t>-</w:t>
      </w:r>
      <w:r w:rsidRPr="0063737C">
        <w:t>Howell</w:t>
      </w:r>
      <w:r w:rsidR="000B631B">
        <w:t>.</w:t>
      </w:r>
      <w:r w:rsidR="000B631B" w:rsidRPr="0063737C">
        <w:t xml:space="preserve"> </w:t>
      </w:r>
      <w:r w:rsidR="000B631B">
        <w:t>E</w:t>
      </w:r>
      <w:r w:rsidRPr="0063737C">
        <w:t xml:space="preserve">l rendimiento total del parcial demostró significancia estadística para la modalidad </w:t>
      </w:r>
      <w:r w:rsidRPr="0063737C">
        <w:rPr>
          <w:i/>
        </w:rPr>
        <w:t>b-</w:t>
      </w:r>
      <w:proofErr w:type="spellStart"/>
      <w:r w:rsidRPr="0063737C">
        <w:rPr>
          <w:i/>
        </w:rPr>
        <w:t>learning</w:t>
      </w:r>
      <w:proofErr w:type="spellEnd"/>
      <w:r w:rsidR="000B631B">
        <w:t>;</w:t>
      </w:r>
      <w:r w:rsidR="000B631B" w:rsidRPr="0063737C">
        <w:t xml:space="preserve"> </w:t>
      </w:r>
      <w:r w:rsidRPr="0063737C">
        <w:t xml:space="preserve">las otras modalidades de aprendizaje como presencial y </w:t>
      </w:r>
      <w:r w:rsidRPr="000D33B9">
        <w:rPr>
          <w:i/>
          <w:iCs/>
        </w:rPr>
        <w:t>online</w:t>
      </w:r>
      <w:r w:rsidRPr="0063737C">
        <w:t xml:space="preserve"> no presentaron significancia. </w:t>
      </w:r>
    </w:p>
    <w:p w14:paraId="54597775" w14:textId="421D7D07" w:rsidR="00AA3995" w:rsidRPr="0063737C" w:rsidRDefault="00AA3995" w:rsidP="002505F9">
      <w:pPr>
        <w:pStyle w:val="TEXTOPUCESD"/>
        <w:widowControl/>
        <w:spacing w:before="0" w:after="0" w:line="360" w:lineRule="auto"/>
      </w:pPr>
      <w:r w:rsidRPr="0063737C">
        <w:t xml:space="preserve">En este mismo sentido, el rendimiento del primer parcial con respecto a las modalidades de </w:t>
      </w:r>
      <w:r w:rsidR="00AB7DE8" w:rsidRPr="0063737C">
        <w:t>estudio</w:t>
      </w:r>
      <w:r w:rsidRPr="0063737C">
        <w:t xml:space="preserve"> solo manifestó significancia a la modalidad </w:t>
      </w:r>
      <w:r w:rsidRPr="0063737C">
        <w:rPr>
          <w:i/>
        </w:rPr>
        <w:t>b-</w:t>
      </w:r>
      <w:proofErr w:type="spellStart"/>
      <w:r w:rsidRPr="0063737C">
        <w:rPr>
          <w:i/>
        </w:rPr>
        <w:t>learning</w:t>
      </w:r>
      <w:proofErr w:type="spellEnd"/>
      <w:r w:rsidRPr="0063737C">
        <w:t xml:space="preserve">, no así la modalidad presencial y </w:t>
      </w:r>
      <w:r w:rsidRPr="000D33B9">
        <w:rPr>
          <w:i/>
          <w:iCs/>
        </w:rPr>
        <w:t>online</w:t>
      </w:r>
      <w:r w:rsidRPr="0063737C">
        <w:t>. Adicionalmente, el rendimiento del tercer parcial indicó significancia estadística</w:t>
      </w:r>
      <w:r w:rsidR="000B631B">
        <w:t>,</w:t>
      </w:r>
      <w:r w:rsidRPr="0063737C">
        <w:t xml:space="preserve"> según la prueba de </w:t>
      </w:r>
      <w:proofErr w:type="spellStart"/>
      <w:r w:rsidR="00325EA9" w:rsidRPr="0063737C">
        <w:t>Game</w:t>
      </w:r>
      <w:r w:rsidR="00325EA9">
        <w:t>s</w:t>
      </w:r>
      <w:proofErr w:type="spellEnd"/>
      <w:r w:rsidR="00325EA9">
        <w:t>-</w:t>
      </w:r>
      <w:r w:rsidRPr="0063737C">
        <w:t xml:space="preserve">Howell, en la modalidad presencial y en la modalidad </w:t>
      </w:r>
      <w:r w:rsidRPr="0063737C">
        <w:rPr>
          <w:i/>
        </w:rPr>
        <w:t>b-</w:t>
      </w:r>
      <w:proofErr w:type="spellStart"/>
      <w:r w:rsidRPr="0063737C">
        <w:rPr>
          <w:i/>
        </w:rPr>
        <w:t>learning</w:t>
      </w:r>
      <w:proofErr w:type="spellEnd"/>
      <w:r w:rsidR="000B631B">
        <w:t>;</w:t>
      </w:r>
      <w:r w:rsidR="000B631B" w:rsidRPr="0063737C">
        <w:t xml:space="preserve"> </w:t>
      </w:r>
      <w:r w:rsidRPr="0063737C">
        <w:t xml:space="preserve">mientras que la modalidad </w:t>
      </w:r>
      <w:r w:rsidRPr="000D33B9">
        <w:rPr>
          <w:i/>
          <w:iCs/>
        </w:rPr>
        <w:t>online</w:t>
      </w:r>
      <w:r w:rsidRPr="0063737C">
        <w:t xml:space="preserve"> no registró significancia estadística. Finalmente, el rendimiento del segundo parcial no presentó significancia con ninguna de las modalidades </w:t>
      </w:r>
      <w:r w:rsidR="000B631B">
        <w:t>de</w:t>
      </w:r>
      <w:r w:rsidR="000B631B" w:rsidRPr="0063737C">
        <w:t xml:space="preserve"> </w:t>
      </w:r>
      <w:r w:rsidRPr="0063737C">
        <w:t>aprendizaje.</w:t>
      </w:r>
    </w:p>
    <w:p w14:paraId="63BD6DF9" w14:textId="614AFFC1" w:rsidR="002F5CF1" w:rsidRDefault="002F5CF1" w:rsidP="002505F9">
      <w:pPr>
        <w:pStyle w:val="TEXTOPUCESD"/>
        <w:widowControl/>
        <w:spacing w:before="0" w:after="0" w:line="360" w:lineRule="auto"/>
      </w:pPr>
    </w:p>
    <w:p w14:paraId="15428235" w14:textId="3389DEBB" w:rsidR="0047275B" w:rsidRDefault="0047275B" w:rsidP="002505F9">
      <w:pPr>
        <w:pStyle w:val="TEXTOPUCESD"/>
        <w:widowControl/>
        <w:spacing w:before="0" w:after="0" w:line="360" w:lineRule="auto"/>
      </w:pPr>
    </w:p>
    <w:p w14:paraId="4B327D9B" w14:textId="77777777" w:rsidR="0047275B" w:rsidRPr="0063737C" w:rsidRDefault="0047275B" w:rsidP="002505F9">
      <w:pPr>
        <w:pStyle w:val="TEXTOPUCESD"/>
        <w:widowControl/>
        <w:spacing w:before="0" w:after="0" w:line="360" w:lineRule="auto"/>
      </w:pPr>
    </w:p>
    <w:p w14:paraId="07489AF3" w14:textId="685D5348" w:rsidR="008E327F" w:rsidRPr="0063737C" w:rsidRDefault="008E327F" w:rsidP="002505F9">
      <w:pPr>
        <w:spacing w:after="0" w:line="360" w:lineRule="auto"/>
        <w:jc w:val="center"/>
        <w:rPr>
          <w:rFonts w:ascii="Times New Roman" w:hAnsi="Times New Roman" w:cs="Times New Roman"/>
          <w:sz w:val="24"/>
          <w:szCs w:val="24"/>
        </w:rPr>
      </w:pPr>
      <w:bookmarkStart w:id="6" w:name="_Toc443382586"/>
      <w:bookmarkStart w:id="7" w:name="_Toc445498178"/>
      <w:r w:rsidRPr="0063737C">
        <w:rPr>
          <w:rFonts w:ascii="Times New Roman" w:hAnsi="Times New Roman" w:cs="Times New Roman"/>
          <w:b/>
          <w:sz w:val="24"/>
          <w:szCs w:val="24"/>
        </w:rPr>
        <w:lastRenderedPageBreak/>
        <w:t>Tabla</w:t>
      </w:r>
      <w:r w:rsidR="00AA3995" w:rsidRPr="0063737C">
        <w:rPr>
          <w:rFonts w:ascii="Times New Roman" w:hAnsi="Times New Roman" w:cs="Times New Roman"/>
          <w:b/>
          <w:sz w:val="24"/>
          <w:szCs w:val="24"/>
        </w:rPr>
        <w:t xml:space="preserve"> 8</w:t>
      </w:r>
      <w:r w:rsidR="006970EC" w:rsidRPr="0063737C">
        <w:rPr>
          <w:rFonts w:ascii="Times New Roman" w:hAnsi="Times New Roman" w:cs="Times New Roman"/>
          <w:sz w:val="24"/>
          <w:szCs w:val="24"/>
        </w:rPr>
        <w:t xml:space="preserve">. </w:t>
      </w:r>
      <w:r w:rsidR="00AA3995" w:rsidRPr="0063737C">
        <w:rPr>
          <w:rFonts w:ascii="Times New Roman" w:hAnsi="Times New Roman" w:cs="Times New Roman"/>
          <w:sz w:val="24"/>
          <w:szCs w:val="24"/>
        </w:rPr>
        <w:t xml:space="preserve">Análisis </w:t>
      </w:r>
      <w:r w:rsidR="00AB7DE8" w:rsidRPr="0063737C">
        <w:rPr>
          <w:rFonts w:ascii="Times New Roman" w:hAnsi="Times New Roman" w:cs="Times New Roman"/>
          <w:i/>
          <w:sz w:val="24"/>
          <w:szCs w:val="24"/>
        </w:rPr>
        <w:t>post</w:t>
      </w:r>
      <w:r w:rsidR="000B631B">
        <w:rPr>
          <w:rFonts w:ascii="Times New Roman" w:hAnsi="Times New Roman" w:cs="Times New Roman"/>
          <w:i/>
          <w:sz w:val="24"/>
          <w:szCs w:val="24"/>
        </w:rPr>
        <w:t xml:space="preserve"> </w:t>
      </w:r>
      <w:r w:rsidR="00AB7DE8" w:rsidRPr="0063737C">
        <w:rPr>
          <w:rFonts w:ascii="Times New Roman" w:hAnsi="Times New Roman" w:cs="Times New Roman"/>
          <w:i/>
          <w:sz w:val="24"/>
          <w:szCs w:val="24"/>
        </w:rPr>
        <w:t>hoc</w:t>
      </w:r>
      <w:r w:rsidR="000B631B">
        <w:rPr>
          <w:rFonts w:ascii="Times New Roman" w:hAnsi="Times New Roman" w:cs="Times New Roman"/>
          <w:sz w:val="24"/>
          <w:szCs w:val="24"/>
        </w:rPr>
        <w:t>:</w:t>
      </w:r>
      <w:r w:rsidR="00AA3995" w:rsidRPr="0063737C">
        <w:rPr>
          <w:rFonts w:ascii="Times New Roman" w:hAnsi="Times New Roman" w:cs="Times New Roman"/>
          <w:sz w:val="24"/>
          <w:szCs w:val="24"/>
        </w:rPr>
        <w:t xml:space="preserve"> modalidades de estudio y rendimiento</w:t>
      </w:r>
      <w:bookmarkEnd w:id="6"/>
      <w:bookmarkEnd w:id="7"/>
      <w:r w:rsidR="000B63A7" w:rsidRPr="0063737C">
        <w:rPr>
          <w:rFonts w:ascii="Times New Roman" w:hAnsi="Times New Roman" w:cs="Times New Roman"/>
          <w:sz w:val="24"/>
          <w:szCs w:val="24"/>
        </w:rPr>
        <w:t xml:space="preserve">. </w:t>
      </w:r>
      <w:r w:rsidR="00AA3995" w:rsidRPr="0063737C">
        <w:rPr>
          <w:rFonts w:ascii="Times New Roman" w:hAnsi="Times New Roman" w:cs="Times New Roman"/>
          <w:sz w:val="24"/>
          <w:szCs w:val="24"/>
        </w:rPr>
        <w:t xml:space="preserve">Test </w:t>
      </w:r>
      <w:proofErr w:type="spellStart"/>
      <w:r w:rsidR="00457F2A" w:rsidRPr="0063737C">
        <w:rPr>
          <w:rFonts w:ascii="Times New Roman" w:hAnsi="Times New Roman" w:cs="Times New Roman"/>
          <w:sz w:val="24"/>
          <w:szCs w:val="24"/>
        </w:rPr>
        <w:t>Game</w:t>
      </w:r>
      <w:r w:rsidR="00457F2A">
        <w:rPr>
          <w:rFonts w:ascii="Times New Roman" w:hAnsi="Times New Roman" w:cs="Times New Roman"/>
          <w:sz w:val="24"/>
          <w:szCs w:val="24"/>
        </w:rPr>
        <w:t>s</w:t>
      </w:r>
      <w:proofErr w:type="spellEnd"/>
      <w:r w:rsidR="00457F2A">
        <w:rPr>
          <w:rFonts w:ascii="Times New Roman" w:hAnsi="Times New Roman" w:cs="Times New Roman"/>
          <w:sz w:val="24"/>
          <w:szCs w:val="24"/>
        </w:rPr>
        <w:t>-</w:t>
      </w:r>
      <w:r w:rsidR="000B63A7" w:rsidRPr="0063737C">
        <w:rPr>
          <w:rFonts w:ascii="Times New Roman" w:hAnsi="Times New Roman" w:cs="Times New Roman"/>
          <w:sz w:val="24"/>
          <w:szCs w:val="24"/>
        </w:rPr>
        <w:t>Howell</w:t>
      </w:r>
      <w:r w:rsidR="00457F2A">
        <w:rPr>
          <w:rFonts w:ascii="Times New Roman" w:hAnsi="Times New Roman" w:cs="Times New Roman"/>
          <w:sz w:val="24"/>
          <w:szCs w:val="24"/>
        </w:rPr>
        <w:t xml:space="preserve"> y</w:t>
      </w:r>
      <w:r w:rsidR="000B63A7" w:rsidRPr="0063737C">
        <w:rPr>
          <w:rFonts w:ascii="Times New Roman" w:hAnsi="Times New Roman" w:cs="Times New Roman"/>
          <w:sz w:val="24"/>
          <w:szCs w:val="24"/>
        </w:rPr>
        <w:t xml:space="preserve"> </w:t>
      </w:r>
      <w:proofErr w:type="spellStart"/>
      <w:r w:rsidR="000B63A7" w:rsidRPr="0063737C">
        <w:rPr>
          <w:rFonts w:ascii="Times New Roman" w:hAnsi="Times New Roman" w:cs="Times New Roman"/>
          <w:sz w:val="24"/>
          <w:szCs w:val="24"/>
        </w:rPr>
        <w:t>Hochberg</w:t>
      </w:r>
      <w:proofErr w:type="spellEnd"/>
    </w:p>
    <w:tbl>
      <w:tblPr>
        <w:tblStyle w:val="Tablaconcuadrcula"/>
        <w:tblW w:w="0" w:type="auto"/>
        <w:jc w:val="center"/>
        <w:tblLook w:val="04A0" w:firstRow="1" w:lastRow="0" w:firstColumn="1" w:lastColumn="0" w:noHBand="0" w:noVBand="1"/>
      </w:tblPr>
      <w:tblGrid>
        <w:gridCol w:w="1456"/>
        <w:gridCol w:w="1456"/>
        <w:gridCol w:w="850"/>
        <w:gridCol w:w="915"/>
        <w:gridCol w:w="963"/>
        <w:gridCol w:w="860"/>
      </w:tblGrid>
      <w:tr w:rsidR="0063737C" w:rsidRPr="00B8662C" w14:paraId="3D7DA016" w14:textId="77777777" w:rsidTr="002505F9">
        <w:trPr>
          <w:trHeight w:val="502"/>
          <w:jc w:val="center"/>
        </w:trPr>
        <w:tc>
          <w:tcPr>
            <w:tcW w:w="1456" w:type="dxa"/>
          </w:tcPr>
          <w:p w14:paraId="076D0EC8"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Ren</w:t>
            </w:r>
            <w:r w:rsidR="00AA3995" w:rsidRPr="00B8662C">
              <w:rPr>
                <w:rFonts w:eastAsia="Times New Roman"/>
                <w:sz w:val="24"/>
                <w:szCs w:val="24"/>
                <w:lang w:eastAsia="es-ES"/>
              </w:rPr>
              <w:t>dimiento</w:t>
            </w:r>
          </w:p>
        </w:tc>
        <w:tc>
          <w:tcPr>
            <w:tcW w:w="1456" w:type="dxa"/>
          </w:tcPr>
          <w:p w14:paraId="7DDCD277"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Modalidades de estudio</w:t>
            </w:r>
          </w:p>
        </w:tc>
        <w:tc>
          <w:tcPr>
            <w:tcW w:w="850" w:type="dxa"/>
          </w:tcPr>
          <w:p w14:paraId="1B8307D5"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N</w:t>
            </w:r>
          </w:p>
        </w:tc>
        <w:tc>
          <w:tcPr>
            <w:tcW w:w="915" w:type="dxa"/>
          </w:tcPr>
          <w:p w14:paraId="0CD03FBD" w14:textId="77777777" w:rsidR="008E327F" w:rsidRPr="00B8662C" w:rsidRDefault="00753AB3" w:rsidP="002505F9">
            <w:pPr>
              <w:pStyle w:val="TFMTITLESTABLASYFIGURAS"/>
              <w:spacing w:line="360" w:lineRule="auto"/>
              <w:jc w:val="both"/>
              <w:rPr>
                <w:i/>
                <w:sz w:val="24"/>
                <w:szCs w:val="24"/>
              </w:rPr>
            </w:pPr>
            <w:r w:rsidRPr="00B8662C">
              <w:rPr>
                <w:rFonts w:eastAsia="Times New Roman"/>
                <w:sz w:val="24"/>
                <w:szCs w:val="24"/>
                <w:lang w:eastAsia="es-ES"/>
              </w:rPr>
              <w:t>M</w:t>
            </w:r>
          </w:p>
        </w:tc>
        <w:tc>
          <w:tcPr>
            <w:tcW w:w="963" w:type="dxa"/>
          </w:tcPr>
          <w:p w14:paraId="2C29E278" w14:textId="77777777" w:rsidR="008E327F" w:rsidRPr="00B8662C" w:rsidRDefault="00753AB3" w:rsidP="002505F9">
            <w:pPr>
              <w:pStyle w:val="TFMTITLESTABLASYFIGURAS"/>
              <w:spacing w:line="360" w:lineRule="auto"/>
              <w:jc w:val="both"/>
              <w:rPr>
                <w:i/>
                <w:sz w:val="24"/>
                <w:szCs w:val="24"/>
              </w:rPr>
            </w:pPr>
            <w:r w:rsidRPr="00B8662C">
              <w:rPr>
                <w:rFonts w:eastAsia="Times New Roman"/>
                <w:sz w:val="24"/>
                <w:szCs w:val="24"/>
                <w:lang w:eastAsia="es-ES"/>
              </w:rPr>
              <w:t>DS</w:t>
            </w:r>
          </w:p>
        </w:tc>
        <w:tc>
          <w:tcPr>
            <w:tcW w:w="860" w:type="dxa"/>
          </w:tcPr>
          <w:p w14:paraId="5DE1E0E5"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P</w:t>
            </w:r>
          </w:p>
        </w:tc>
      </w:tr>
      <w:tr w:rsidR="0063737C" w:rsidRPr="00B8662C" w14:paraId="1313F164" w14:textId="77777777" w:rsidTr="002505F9">
        <w:trPr>
          <w:trHeight w:val="250"/>
          <w:jc w:val="center"/>
        </w:trPr>
        <w:tc>
          <w:tcPr>
            <w:tcW w:w="1456" w:type="dxa"/>
            <w:vMerge w:val="restart"/>
          </w:tcPr>
          <w:p w14:paraId="17733F3E" w14:textId="77777777" w:rsidR="00C40EC3" w:rsidRPr="00B8662C" w:rsidRDefault="00C40EC3" w:rsidP="002505F9">
            <w:pPr>
              <w:pStyle w:val="TFMTITLESTABLASYFIGURAS"/>
              <w:spacing w:line="360" w:lineRule="auto"/>
              <w:jc w:val="both"/>
              <w:rPr>
                <w:rFonts w:eastAsia="Times New Roman"/>
                <w:sz w:val="24"/>
                <w:szCs w:val="24"/>
                <w:lang w:eastAsia="es-ES"/>
              </w:rPr>
            </w:pPr>
          </w:p>
          <w:p w14:paraId="3B4DD96F" w14:textId="77777777" w:rsidR="008E327F" w:rsidRPr="00B8662C" w:rsidRDefault="00AA3995" w:rsidP="002505F9">
            <w:pPr>
              <w:pStyle w:val="TFMTITLESTABLASYFIGURAS"/>
              <w:spacing w:line="360" w:lineRule="auto"/>
              <w:jc w:val="both"/>
              <w:rPr>
                <w:i/>
                <w:sz w:val="24"/>
                <w:szCs w:val="24"/>
              </w:rPr>
            </w:pPr>
            <w:r w:rsidRPr="00B8662C">
              <w:rPr>
                <w:rFonts w:eastAsia="Times New Roman"/>
                <w:sz w:val="24"/>
                <w:szCs w:val="24"/>
                <w:lang w:eastAsia="es-ES"/>
              </w:rPr>
              <w:t xml:space="preserve">Total </w:t>
            </w:r>
          </w:p>
        </w:tc>
        <w:tc>
          <w:tcPr>
            <w:tcW w:w="1456" w:type="dxa"/>
          </w:tcPr>
          <w:p w14:paraId="349B3BBC" w14:textId="77777777" w:rsidR="008E327F" w:rsidRPr="00B8662C" w:rsidRDefault="00AA3995" w:rsidP="002505F9">
            <w:pPr>
              <w:pStyle w:val="TFMTITLESTABLASYFIGURAS"/>
              <w:spacing w:line="360" w:lineRule="auto"/>
              <w:jc w:val="both"/>
              <w:rPr>
                <w:i/>
                <w:sz w:val="24"/>
                <w:szCs w:val="24"/>
              </w:rPr>
            </w:pPr>
            <w:r w:rsidRPr="00B8662C">
              <w:rPr>
                <w:rFonts w:eastAsia="Times New Roman"/>
                <w:sz w:val="24"/>
                <w:szCs w:val="24"/>
                <w:lang w:eastAsia="es-ES"/>
              </w:rPr>
              <w:t>Presencial</w:t>
            </w:r>
          </w:p>
        </w:tc>
        <w:tc>
          <w:tcPr>
            <w:tcW w:w="850" w:type="dxa"/>
          </w:tcPr>
          <w:p w14:paraId="424F6EEB"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92</w:t>
            </w:r>
          </w:p>
        </w:tc>
        <w:tc>
          <w:tcPr>
            <w:tcW w:w="915" w:type="dxa"/>
          </w:tcPr>
          <w:p w14:paraId="7C5EFC1E"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37</w:t>
            </w:r>
            <w:r w:rsidR="00AA3995" w:rsidRPr="00B8662C">
              <w:rPr>
                <w:rFonts w:eastAsia="Times New Roman"/>
                <w:sz w:val="24"/>
                <w:szCs w:val="24"/>
                <w:lang w:eastAsia="es-ES"/>
              </w:rPr>
              <w:t>.</w:t>
            </w:r>
            <w:r w:rsidRPr="00B8662C">
              <w:rPr>
                <w:rFonts w:eastAsia="Times New Roman"/>
                <w:sz w:val="24"/>
                <w:szCs w:val="24"/>
                <w:lang w:eastAsia="es-ES"/>
              </w:rPr>
              <w:t>38</w:t>
            </w:r>
          </w:p>
        </w:tc>
        <w:tc>
          <w:tcPr>
            <w:tcW w:w="963" w:type="dxa"/>
          </w:tcPr>
          <w:p w14:paraId="62FB076D"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1</w:t>
            </w:r>
            <w:r w:rsidR="00AA3995" w:rsidRPr="00B8662C">
              <w:rPr>
                <w:rFonts w:eastAsia="Times New Roman"/>
                <w:sz w:val="24"/>
                <w:szCs w:val="24"/>
                <w:lang w:eastAsia="es-ES"/>
              </w:rPr>
              <w:t>.</w:t>
            </w:r>
            <w:r w:rsidRPr="00B8662C">
              <w:rPr>
                <w:rFonts w:eastAsia="Times New Roman"/>
                <w:sz w:val="24"/>
                <w:szCs w:val="24"/>
                <w:lang w:eastAsia="es-ES"/>
              </w:rPr>
              <w:t>77</w:t>
            </w:r>
          </w:p>
        </w:tc>
        <w:tc>
          <w:tcPr>
            <w:tcW w:w="860" w:type="dxa"/>
          </w:tcPr>
          <w:p w14:paraId="5358DC9A" w14:textId="555D7A88" w:rsidR="008E327F" w:rsidRPr="00B8662C" w:rsidRDefault="00325EA9" w:rsidP="002505F9">
            <w:pPr>
              <w:pStyle w:val="TFMTITLESTABLASYFIGURAS"/>
              <w:spacing w:line="360" w:lineRule="auto"/>
              <w:jc w:val="both"/>
              <w:rPr>
                <w:i/>
                <w:sz w:val="24"/>
                <w:szCs w:val="24"/>
              </w:rPr>
            </w:pPr>
            <w:r w:rsidRPr="00B8662C">
              <w:rPr>
                <w:rFonts w:eastAsia="Times New Roman"/>
                <w:sz w:val="24"/>
                <w:szCs w:val="24"/>
                <w:lang w:eastAsia="es-ES"/>
              </w:rPr>
              <w:t>0</w:t>
            </w:r>
            <w:r w:rsidR="00AA3995" w:rsidRPr="00B8662C">
              <w:rPr>
                <w:rFonts w:eastAsia="Times New Roman"/>
                <w:sz w:val="24"/>
                <w:szCs w:val="24"/>
                <w:lang w:eastAsia="es-ES"/>
              </w:rPr>
              <w:t>.</w:t>
            </w:r>
            <w:r w:rsidR="008E327F" w:rsidRPr="00B8662C">
              <w:rPr>
                <w:rFonts w:eastAsia="Times New Roman"/>
                <w:sz w:val="24"/>
                <w:szCs w:val="24"/>
                <w:lang w:eastAsia="es-ES"/>
              </w:rPr>
              <w:t>000</w:t>
            </w:r>
          </w:p>
        </w:tc>
      </w:tr>
      <w:tr w:rsidR="0063737C" w:rsidRPr="00B8662C" w14:paraId="7C8FD8AB" w14:textId="77777777" w:rsidTr="002505F9">
        <w:trPr>
          <w:trHeight w:val="250"/>
          <w:jc w:val="center"/>
        </w:trPr>
        <w:tc>
          <w:tcPr>
            <w:tcW w:w="1456" w:type="dxa"/>
            <w:vMerge/>
          </w:tcPr>
          <w:p w14:paraId="7F203CF3" w14:textId="77777777" w:rsidR="008E327F" w:rsidRPr="00B8662C" w:rsidRDefault="008E327F" w:rsidP="002505F9">
            <w:pPr>
              <w:pStyle w:val="TFMTITLESTABLASYFIGURAS"/>
              <w:spacing w:line="360" w:lineRule="auto"/>
              <w:jc w:val="both"/>
              <w:rPr>
                <w:i/>
                <w:sz w:val="24"/>
                <w:szCs w:val="24"/>
              </w:rPr>
            </w:pPr>
          </w:p>
        </w:tc>
        <w:tc>
          <w:tcPr>
            <w:tcW w:w="1456" w:type="dxa"/>
          </w:tcPr>
          <w:p w14:paraId="12CF3C41" w14:textId="77777777" w:rsidR="008E327F" w:rsidRPr="00B8662C" w:rsidRDefault="00AA3995" w:rsidP="002505F9">
            <w:pPr>
              <w:pStyle w:val="TFMTITLESTABLASYFIGURAS"/>
              <w:spacing w:line="360" w:lineRule="auto"/>
              <w:jc w:val="both"/>
              <w:rPr>
                <w:i/>
                <w:sz w:val="24"/>
                <w:szCs w:val="24"/>
              </w:rPr>
            </w:pPr>
            <w:r w:rsidRPr="00B8662C">
              <w:rPr>
                <w:rFonts w:eastAsia="Times New Roman"/>
                <w:i/>
                <w:sz w:val="24"/>
                <w:szCs w:val="24"/>
                <w:lang w:eastAsia="es-ES"/>
              </w:rPr>
              <w:t>Online</w:t>
            </w:r>
          </w:p>
        </w:tc>
        <w:tc>
          <w:tcPr>
            <w:tcW w:w="850" w:type="dxa"/>
          </w:tcPr>
          <w:p w14:paraId="33473466"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85</w:t>
            </w:r>
          </w:p>
        </w:tc>
        <w:tc>
          <w:tcPr>
            <w:tcW w:w="915" w:type="dxa"/>
          </w:tcPr>
          <w:p w14:paraId="4DB1FC07"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36</w:t>
            </w:r>
            <w:r w:rsidR="00AA3995" w:rsidRPr="00B8662C">
              <w:rPr>
                <w:rFonts w:eastAsia="Times New Roman"/>
                <w:sz w:val="24"/>
                <w:szCs w:val="24"/>
                <w:lang w:eastAsia="es-ES"/>
              </w:rPr>
              <w:t>.</w:t>
            </w:r>
            <w:r w:rsidRPr="00B8662C">
              <w:rPr>
                <w:rFonts w:eastAsia="Times New Roman"/>
                <w:sz w:val="24"/>
                <w:szCs w:val="24"/>
                <w:lang w:eastAsia="es-ES"/>
              </w:rPr>
              <w:t>77</w:t>
            </w:r>
          </w:p>
        </w:tc>
        <w:tc>
          <w:tcPr>
            <w:tcW w:w="963" w:type="dxa"/>
          </w:tcPr>
          <w:p w14:paraId="401E839E"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1</w:t>
            </w:r>
            <w:r w:rsidR="00AA3995" w:rsidRPr="00B8662C">
              <w:rPr>
                <w:rFonts w:eastAsia="Times New Roman"/>
                <w:sz w:val="24"/>
                <w:szCs w:val="24"/>
                <w:lang w:eastAsia="es-ES"/>
              </w:rPr>
              <w:t>.</w:t>
            </w:r>
            <w:r w:rsidRPr="00B8662C">
              <w:rPr>
                <w:rFonts w:eastAsia="Times New Roman"/>
                <w:sz w:val="24"/>
                <w:szCs w:val="24"/>
                <w:lang w:eastAsia="es-ES"/>
              </w:rPr>
              <w:t>92</w:t>
            </w:r>
          </w:p>
        </w:tc>
        <w:tc>
          <w:tcPr>
            <w:tcW w:w="860" w:type="dxa"/>
          </w:tcPr>
          <w:p w14:paraId="6DAC0D87" w14:textId="77777777" w:rsidR="008E327F" w:rsidRPr="00B8662C" w:rsidRDefault="008E327F" w:rsidP="002505F9">
            <w:pPr>
              <w:pStyle w:val="TFMTITLESTABLASYFIGURAS"/>
              <w:spacing w:line="360" w:lineRule="auto"/>
              <w:jc w:val="both"/>
              <w:rPr>
                <w:i/>
                <w:sz w:val="24"/>
                <w:szCs w:val="24"/>
              </w:rPr>
            </w:pPr>
          </w:p>
        </w:tc>
      </w:tr>
      <w:tr w:rsidR="0063737C" w:rsidRPr="00B8662C" w14:paraId="119116F0" w14:textId="77777777" w:rsidTr="002505F9">
        <w:trPr>
          <w:trHeight w:val="266"/>
          <w:jc w:val="center"/>
        </w:trPr>
        <w:tc>
          <w:tcPr>
            <w:tcW w:w="1456" w:type="dxa"/>
            <w:vMerge/>
          </w:tcPr>
          <w:p w14:paraId="3578163A" w14:textId="77777777" w:rsidR="008E327F" w:rsidRPr="00B8662C" w:rsidRDefault="008E327F" w:rsidP="002505F9">
            <w:pPr>
              <w:pStyle w:val="TFMTITLESTABLASYFIGURAS"/>
              <w:spacing w:line="360" w:lineRule="auto"/>
              <w:jc w:val="both"/>
              <w:rPr>
                <w:i/>
                <w:sz w:val="24"/>
                <w:szCs w:val="24"/>
              </w:rPr>
            </w:pPr>
          </w:p>
        </w:tc>
        <w:tc>
          <w:tcPr>
            <w:tcW w:w="1456" w:type="dxa"/>
          </w:tcPr>
          <w:p w14:paraId="5AF97D85" w14:textId="45431663" w:rsidR="008E327F" w:rsidRPr="00B8662C" w:rsidRDefault="00AA3995" w:rsidP="002505F9">
            <w:pPr>
              <w:pStyle w:val="TFMTITLESTABLASYFIGURAS"/>
              <w:spacing w:line="360" w:lineRule="auto"/>
              <w:jc w:val="both"/>
              <w:rPr>
                <w:i/>
                <w:sz w:val="24"/>
                <w:szCs w:val="24"/>
              </w:rPr>
            </w:pPr>
            <w:r w:rsidRPr="00B8662C">
              <w:rPr>
                <w:rFonts w:eastAsia="Times New Roman"/>
                <w:i/>
                <w:sz w:val="24"/>
                <w:szCs w:val="24"/>
                <w:lang w:eastAsia="es-ES"/>
              </w:rPr>
              <w:t>B</w:t>
            </w:r>
            <w:r w:rsidR="004551B4" w:rsidRPr="00B8662C">
              <w:rPr>
                <w:rFonts w:eastAsia="Times New Roman"/>
                <w:i/>
                <w:sz w:val="24"/>
                <w:szCs w:val="24"/>
                <w:lang w:eastAsia="es-ES"/>
              </w:rPr>
              <w:t>-</w:t>
            </w:r>
            <w:proofErr w:type="spellStart"/>
            <w:r w:rsidRPr="00B8662C">
              <w:rPr>
                <w:rFonts w:eastAsia="Times New Roman"/>
                <w:i/>
                <w:sz w:val="24"/>
                <w:szCs w:val="24"/>
                <w:lang w:eastAsia="es-ES"/>
              </w:rPr>
              <w:t>learning</w:t>
            </w:r>
            <w:proofErr w:type="spellEnd"/>
          </w:p>
        </w:tc>
        <w:tc>
          <w:tcPr>
            <w:tcW w:w="850" w:type="dxa"/>
          </w:tcPr>
          <w:p w14:paraId="305137FA"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103</w:t>
            </w:r>
          </w:p>
        </w:tc>
        <w:tc>
          <w:tcPr>
            <w:tcW w:w="915" w:type="dxa"/>
          </w:tcPr>
          <w:p w14:paraId="36DD316F"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37</w:t>
            </w:r>
            <w:r w:rsidR="00AA3995" w:rsidRPr="00B8662C">
              <w:rPr>
                <w:rFonts w:eastAsia="Times New Roman"/>
                <w:sz w:val="24"/>
                <w:szCs w:val="24"/>
                <w:lang w:eastAsia="es-ES"/>
              </w:rPr>
              <w:t>.</w:t>
            </w:r>
            <w:r w:rsidRPr="00B8662C">
              <w:rPr>
                <w:rFonts w:eastAsia="Times New Roman"/>
                <w:sz w:val="24"/>
                <w:szCs w:val="24"/>
                <w:lang w:eastAsia="es-ES"/>
              </w:rPr>
              <w:t>97</w:t>
            </w:r>
          </w:p>
        </w:tc>
        <w:tc>
          <w:tcPr>
            <w:tcW w:w="963" w:type="dxa"/>
          </w:tcPr>
          <w:p w14:paraId="5EBE5154"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2</w:t>
            </w:r>
            <w:r w:rsidR="00AA3995" w:rsidRPr="00B8662C">
              <w:rPr>
                <w:rFonts w:eastAsia="Times New Roman"/>
                <w:sz w:val="24"/>
                <w:szCs w:val="24"/>
                <w:lang w:eastAsia="es-ES"/>
              </w:rPr>
              <w:t>.</w:t>
            </w:r>
            <w:r w:rsidRPr="00B8662C">
              <w:rPr>
                <w:rFonts w:eastAsia="Times New Roman"/>
                <w:sz w:val="24"/>
                <w:szCs w:val="24"/>
                <w:lang w:eastAsia="es-ES"/>
              </w:rPr>
              <w:t>33</w:t>
            </w:r>
          </w:p>
        </w:tc>
        <w:tc>
          <w:tcPr>
            <w:tcW w:w="860" w:type="dxa"/>
          </w:tcPr>
          <w:p w14:paraId="4642F3D5" w14:textId="77777777" w:rsidR="008E327F" w:rsidRPr="00B8662C" w:rsidRDefault="008E327F" w:rsidP="002505F9">
            <w:pPr>
              <w:pStyle w:val="TFMTITLESTABLASYFIGURAS"/>
              <w:spacing w:line="360" w:lineRule="auto"/>
              <w:jc w:val="both"/>
              <w:rPr>
                <w:i/>
                <w:sz w:val="24"/>
                <w:szCs w:val="24"/>
              </w:rPr>
            </w:pPr>
          </w:p>
        </w:tc>
      </w:tr>
      <w:tr w:rsidR="0063737C" w:rsidRPr="00B8662C" w14:paraId="0F5D0E02" w14:textId="77777777" w:rsidTr="002505F9">
        <w:trPr>
          <w:trHeight w:val="250"/>
          <w:jc w:val="center"/>
        </w:trPr>
        <w:tc>
          <w:tcPr>
            <w:tcW w:w="1456" w:type="dxa"/>
            <w:vMerge/>
          </w:tcPr>
          <w:p w14:paraId="06299F87" w14:textId="77777777" w:rsidR="008E327F" w:rsidRPr="00B8662C" w:rsidRDefault="008E327F" w:rsidP="002505F9">
            <w:pPr>
              <w:pStyle w:val="TFMTITLESTABLASYFIGURAS"/>
              <w:spacing w:line="360" w:lineRule="auto"/>
              <w:jc w:val="both"/>
              <w:rPr>
                <w:i/>
                <w:sz w:val="24"/>
                <w:szCs w:val="24"/>
              </w:rPr>
            </w:pPr>
          </w:p>
        </w:tc>
        <w:tc>
          <w:tcPr>
            <w:tcW w:w="1456" w:type="dxa"/>
          </w:tcPr>
          <w:p w14:paraId="05D9A336" w14:textId="77777777" w:rsidR="008E327F" w:rsidRPr="00B8662C" w:rsidRDefault="00AA3995" w:rsidP="002505F9">
            <w:pPr>
              <w:pStyle w:val="TFMTITLESTABLASYFIGURAS"/>
              <w:spacing w:line="360" w:lineRule="auto"/>
              <w:jc w:val="both"/>
              <w:rPr>
                <w:i/>
                <w:sz w:val="24"/>
                <w:szCs w:val="24"/>
              </w:rPr>
            </w:pPr>
            <w:r w:rsidRPr="00B8662C">
              <w:rPr>
                <w:rFonts w:eastAsia="Times New Roman"/>
                <w:sz w:val="24"/>
                <w:szCs w:val="24"/>
                <w:lang w:eastAsia="es-ES"/>
              </w:rPr>
              <w:t>Total</w:t>
            </w:r>
          </w:p>
        </w:tc>
        <w:tc>
          <w:tcPr>
            <w:tcW w:w="850" w:type="dxa"/>
          </w:tcPr>
          <w:p w14:paraId="095705B1"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280</w:t>
            </w:r>
          </w:p>
        </w:tc>
        <w:tc>
          <w:tcPr>
            <w:tcW w:w="915" w:type="dxa"/>
          </w:tcPr>
          <w:p w14:paraId="6A821E2E"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37</w:t>
            </w:r>
            <w:r w:rsidR="00AA3995" w:rsidRPr="00B8662C">
              <w:rPr>
                <w:rFonts w:eastAsia="Times New Roman"/>
                <w:sz w:val="24"/>
                <w:szCs w:val="24"/>
                <w:lang w:eastAsia="es-ES"/>
              </w:rPr>
              <w:t>.</w:t>
            </w:r>
            <w:r w:rsidRPr="00B8662C">
              <w:rPr>
                <w:rFonts w:eastAsia="Times New Roman"/>
                <w:sz w:val="24"/>
                <w:szCs w:val="24"/>
                <w:lang w:eastAsia="es-ES"/>
              </w:rPr>
              <w:t>41</w:t>
            </w:r>
          </w:p>
        </w:tc>
        <w:tc>
          <w:tcPr>
            <w:tcW w:w="963" w:type="dxa"/>
          </w:tcPr>
          <w:p w14:paraId="1CCCC479"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2</w:t>
            </w:r>
            <w:r w:rsidR="00AA3995" w:rsidRPr="00B8662C">
              <w:rPr>
                <w:rFonts w:eastAsia="Times New Roman"/>
                <w:sz w:val="24"/>
                <w:szCs w:val="24"/>
                <w:lang w:eastAsia="es-ES"/>
              </w:rPr>
              <w:t>.</w:t>
            </w:r>
            <w:r w:rsidRPr="00B8662C">
              <w:rPr>
                <w:rFonts w:eastAsia="Times New Roman"/>
                <w:sz w:val="24"/>
                <w:szCs w:val="24"/>
                <w:lang w:eastAsia="es-ES"/>
              </w:rPr>
              <w:t>09</w:t>
            </w:r>
          </w:p>
        </w:tc>
        <w:tc>
          <w:tcPr>
            <w:tcW w:w="860" w:type="dxa"/>
          </w:tcPr>
          <w:p w14:paraId="769A0FCC" w14:textId="77777777" w:rsidR="008E327F" w:rsidRPr="00B8662C" w:rsidRDefault="008E327F" w:rsidP="002505F9">
            <w:pPr>
              <w:pStyle w:val="TFMTITLESTABLASYFIGURAS"/>
              <w:spacing w:line="360" w:lineRule="auto"/>
              <w:jc w:val="both"/>
              <w:rPr>
                <w:i/>
                <w:sz w:val="24"/>
                <w:szCs w:val="24"/>
              </w:rPr>
            </w:pPr>
          </w:p>
        </w:tc>
      </w:tr>
      <w:tr w:rsidR="0063737C" w:rsidRPr="00B8662C" w14:paraId="711158E9" w14:textId="77777777" w:rsidTr="002505F9">
        <w:trPr>
          <w:trHeight w:val="250"/>
          <w:jc w:val="center"/>
        </w:trPr>
        <w:tc>
          <w:tcPr>
            <w:tcW w:w="1456" w:type="dxa"/>
            <w:vMerge w:val="restart"/>
          </w:tcPr>
          <w:p w14:paraId="7FEF10CE" w14:textId="77777777" w:rsidR="008E327F" w:rsidRPr="00B8662C" w:rsidRDefault="008E327F" w:rsidP="002505F9">
            <w:pPr>
              <w:pStyle w:val="TFMTITLESTABLASYFIGURAS"/>
              <w:spacing w:line="360" w:lineRule="auto"/>
              <w:jc w:val="both"/>
              <w:rPr>
                <w:i/>
                <w:sz w:val="24"/>
                <w:szCs w:val="24"/>
              </w:rPr>
            </w:pPr>
          </w:p>
          <w:p w14:paraId="1164A3E1" w14:textId="17D2AA79" w:rsidR="008E327F" w:rsidRPr="00B8662C" w:rsidRDefault="00AA3995" w:rsidP="002505F9">
            <w:pPr>
              <w:pStyle w:val="TFMTITLESTABLASYFIGURAS"/>
              <w:spacing w:line="360" w:lineRule="auto"/>
              <w:jc w:val="both"/>
              <w:rPr>
                <w:i/>
                <w:sz w:val="24"/>
                <w:szCs w:val="24"/>
              </w:rPr>
            </w:pPr>
            <w:r w:rsidRPr="00B8662C">
              <w:rPr>
                <w:rFonts w:eastAsia="Times New Roman"/>
                <w:sz w:val="24"/>
                <w:szCs w:val="24"/>
                <w:lang w:eastAsia="es-ES"/>
              </w:rPr>
              <w:t>1</w:t>
            </w:r>
            <w:r w:rsidR="00457F2A" w:rsidRPr="00B8662C">
              <w:rPr>
                <w:rFonts w:eastAsia="Times New Roman"/>
                <w:sz w:val="24"/>
                <w:szCs w:val="24"/>
                <w:lang w:eastAsia="es-ES"/>
              </w:rPr>
              <w:t>.</w:t>
            </w:r>
            <w:r w:rsidRPr="00B8662C">
              <w:rPr>
                <w:rFonts w:eastAsia="Times New Roman"/>
                <w:sz w:val="24"/>
                <w:szCs w:val="24"/>
                <w:vertAlign w:val="superscript"/>
                <w:lang w:eastAsia="es-ES"/>
              </w:rPr>
              <w:t>er</w:t>
            </w:r>
            <w:r w:rsidR="008E327F" w:rsidRPr="00B8662C">
              <w:rPr>
                <w:rFonts w:eastAsia="Times New Roman"/>
                <w:sz w:val="24"/>
                <w:szCs w:val="24"/>
                <w:lang w:eastAsia="es-ES"/>
              </w:rPr>
              <w:t xml:space="preserve"> </w:t>
            </w:r>
            <w:r w:rsidRPr="00B8662C">
              <w:rPr>
                <w:rFonts w:eastAsia="Times New Roman"/>
                <w:sz w:val="24"/>
                <w:szCs w:val="24"/>
                <w:lang w:eastAsia="es-ES"/>
              </w:rPr>
              <w:t>parcial</w:t>
            </w:r>
          </w:p>
        </w:tc>
        <w:tc>
          <w:tcPr>
            <w:tcW w:w="1456" w:type="dxa"/>
          </w:tcPr>
          <w:p w14:paraId="5CEF97B9" w14:textId="77777777" w:rsidR="008E327F" w:rsidRPr="00B8662C" w:rsidRDefault="00AA3995" w:rsidP="002505F9">
            <w:pPr>
              <w:pStyle w:val="TFMTITLESTABLASYFIGURAS"/>
              <w:spacing w:line="360" w:lineRule="auto"/>
              <w:jc w:val="both"/>
              <w:rPr>
                <w:i/>
                <w:sz w:val="24"/>
                <w:szCs w:val="24"/>
              </w:rPr>
            </w:pPr>
            <w:r w:rsidRPr="00B8662C">
              <w:rPr>
                <w:rFonts w:eastAsia="Times New Roman"/>
                <w:sz w:val="24"/>
                <w:szCs w:val="24"/>
                <w:lang w:eastAsia="es-ES"/>
              </w:rPr>
              <w:t>Presencial</w:t>
            </w:r>
          </w:p>
        </w:tc>
        <w:tc>
          <w:tcPr>
            <w:tcW w:w="850" w:type="dxa"/>
          </w:tcPr>
          <w:p w14:paraId="6E9C7BC1"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92</w:t>
            </w:r>
          </w:p>
        </w:tc>
        <w:tc>
          <w:tcPr>
            <w:tcW w:w="915" w:type="dxa"/>
          </w:tcPr>
          <w:p w14:paraId="04449C5E"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11</w:t>
            </w:r>
            <w:r w:rsidR="00AA3995" w:rsidRPr="00B8662C">
              <w:rPr>
                <w:rFonts w:eastAsia="Times New Roman"/>
                <w:sz w:val="24"/>
                <w:szCs w:val="24"/>
                <w:lang w:eastAsia="es-ES"/>
              </w:rPr>
              <w:t>.</w:t>
            </w:r>
            <w:r w:rsidRPr="00B8662C">
              <w:rPr>
                <w:rFonts w:eastAsia="Times New Roman"/>
                <w:sz w:val="24"/>
                <w:szCs w:val="24"/>
                <w:lang w:eastAsia="es-ES"/>
              </w:rPr>
              <w:t>34</w:t>
            </w:r>
          </w:p>
        </w:tc>
        <w:tc>
          <w:tcPr>
            <w:tcW w:w="963" w:type="dxa"/>
          </w:tcPr>
          <w:p w14:paraId="572F825C" w14:textId="5F2BAB22" w:rsidR="008E327F" w:rsidRPr="00B8662C" w:rsidRDefault="00325EA9" w:rsidP="002505F9">
            <w:pPr>
              <w:pStyle w:val="TFMTITLESTABLASYFIGURAS"/>
              <w:spacing w:line="360" w:lineRule="auto"/>
              <w:jc w:val="both"/>
              <w:rPr>
                <w:i/>
                <w:sz w:val="24"/>
                <w:szCs w:val="24"/>
              </w:rPr>
            </w:pPr>
            <w:r w:rsidRPr="00B8662C">
              <w:rPr>
                <w:rFonts w:eastAsia="Times New Roman"/>
                <w:sz w:val="24"/>
                <w:szCs w:val="24"/>
                <w:lang w:eastAsia="es-ES"/>
              </w:rPr>
              <w:t>0</w:t>
            </w:r>
            <w:r w:rsidR="00AA3995" w:rsidRPr="00B8662C">
              <w:rPr>
                <w:rFonts w:eastAsia="Times New Roman"/>
                <w:sz w:val="24"/>
                <w:szCs w:val="24"/>
                <w:lang w:eastAsia="es-ES"/>
              </w:rPr>
              <w:t>.</w:t>
            </w:r>
            <w:r w:rsidR="008E327F" w:rsidRPr="00B8662C">
              <w:rPr>
                <w:rFonts w:eastAsia="Times New Roman"/>
                <w:sz w:val="24"/>
                <w:szCs w:val="24"/>
                <w:lang w:eastAsia="es-ES"/>
              </w:rPr>
              <w:t>91</w:t>
            </w:r>
          </w:p>
        </w:tc>
        <w:tc>
          <w:tcPr>
            <w:tcW w:w="860" w:type="dxa"/>
          </w:tcPr>
          <w:p w14:paraId="54A8F6CF" w14:textId="4A38C2FA" w:rsidR="008E327F" w:rsidRPr="00B8662C" w:rsidRDefault="00325EA9" w:rsidP="002505F9">
            <w:pPr>
              <w:pStyle w:val="TFMTITLESTABLASYFIGURAS"/>
              <w:spacing w:line="360" w:lineRule="auto"/>
              <w:jc w:val="both"/>
              <w:rPr>
                <w:i/>
                <w:sz w:val="24"/>
                <w:szCs w:val="24"/>
              </w:rPr>
            </w:pPr>
            <w:r w:rsidRPr="00B8662C">
              <w:rPr>
                <w:rFonts w:eastAsia="Times New Roman"/>
                <w:sz w:val="24"/>
                <w:szCs w:val="24"/>
                <w:lang w:eastAsia="es-ES"/>
              </w:rPr>
              <w:t>0</w:t>
            </w:r>
            <w:r w:rsidR="00AA3995" w:rsidRPr="00B8662C">
              <w:rPr>
                <w:rFonts w:eastAsia="Times New Roman"/>
                <w:sz w:val="24"/>
                <w:szCs w:val="24"/>
                <w:lang w:eastAsia="es-ES"/>
              </w:rPr>
              <w:t>.</w:t>
            </w:r>
            <w:r w:rsidR="008E327F" w:rsidRPr="00B8662C">
              <w:rPr>
                <w:rFonts w:eastAsia="Times New Roman"/>
                <w:sz w:val="24"/>
                <w:szCs w:val="24"/>
                <w:lang w:eastAsia="es-ES"/>
              </w:rPr>
              <w:t>022</w:t>
            </w:r>
          </w:p>
        </w:tc>
      </w:tr>
      <w:tr w:rsidR="0063737C" w:rsidRPr="00B8662C" w14:paraId="34C41282" w14:textId="77777777" w:rsidTr="002505F9">
        <w:trPr>
          <w:trHeight w:val="266"/>
          <w:jc w:val="center"/>
        </w:trPr>
        <w:tc>
          <w:tcPr>
            <w:tcW w:w="1456" w:type="dxa"/>
            <w:vMerge/>
          </w:tcPr>
          <w:p w14:paraId="418CCA32" w14:textId="77777777" w:rsidR="008E327F" w:rsidRPr="00B8662C" w:rsidRDefault="008E327F" w:rsidP="002505F9">
            <w:pPr>
              <w:pStyle w:val="TFMTITLESTABLASYFIGURAS"/>
              <w:spacing w:line="360" w:lineRule="auto"/>
              <w:jc w:val="both"/>
              <w:rPr>
                <w:i/>
                <w:sz w:val="24"/>
                <w:szCs w:val="24"/>
              </w:rPr>
            </w:pPr>
          </w:p>
        </w:tc>
        <w:tc>
          <w:tcPr>
            <w:tcW w:w="1456" w:type="dxa"/>
          </w:tcPr>
          <w:p w14:paraId="5135BB34" w14:textId="77777777" w:rsidR="008E327F" w:rsidRPr="00B8662C" w:rsidRDefault="00AA3995" w:rsidP="002505F9">
            <w:pPr>
              <w:pStyle w:val="TFMTITLESTABLASYFIGURAS"/>
              <w:spacing w:line="360" w:lineRule="auto"/>
              <w:jc w:val="both"/>
              <w:rPr>
                <w:i/>
                <w:sz w:val="24"/>
                <w:szCs w:val="24"/>
              </w:rPr>
            </w:pPr>
            <w:r w:rsidRPr="00B8662C">
              <w:rPr>
                <w:rFonts w:eastAsia="Times New Roman"/>
                <w:i/>
                <w:sz w:val="24"/>
                <w:szCs w:val="24"/>
                <w:lang w:eastAsia="es-ES"/>
              </w:rPr>
              <w:t>Online</w:t>
            </w:r>
          </w:p>
        </w:tc>
        <w:tc>
          <w:tcPr>
            <w:tcW w:w="850" w:type="dxa"/>
          </w:tcPr>
          <w:p w14:paraId="155B87F8"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85</w:t>
            </w:r>
          </w:p>
        </w:tc>
        <w:tc>
          <w:tcPr>
            <w:tcW w:w="915" w:type="dxa"/>
          </w:tcPr>
          <w:p w14:paraId="737BF2E8"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11</w:t>
            </w:r>
            <w:r w:rsidR="00AA3995" w:rsidRPr="00B8662C">
              <w:rPr>
                <w:rFonts w:eastAsia="Times New Roman"/>
                <w:sz w:val="24"/>
                <w:szCs w:val="24"/>
                <w:lang w:eastAsia="es-ES"/>
              </w:rPr>
              <w:t>.</w:t>
            </w:r>
            <w:r w:rsidRPr="00B8662C">
              <w:rPr>
                <w:rFonts w:eastAsia="Times New Roman"/>
                <w:sz w:val="24"/>
                <w:szCs w:val="24"/>
                <w:lang w:eastAsia="es-ES"/>
              </w:rPr>
              <w:t>19</w:t>
            </w:r>
          </w:p>
        </w:tc>
        <w:tc>
          <w:tcPr>
            <w:tcW w:w="963" w:type="dxa"/>
          </w:tcPr>
          <w:p w14:paraId="7522A8DC" w14:textId="2765BE10" w:rsidR="008E327F" w:rsidRPr="00B8662C" w:rsidRDefault="00325EA9" w:rsidP="002505F9">
            <w:pPr>
              <w:pStyle w:val="TFMTITLESTABLASYFIGURAS"/>
              <w:spacing w:line="360" w:lineRule="auto"/>
              <w:jc w:val="both"/>
              <w:rPr>
                <w:i/>
                <w:sz w:val="24"/>
                <w:szCs w:val="24"/>
              </w:rPr>
            </w:pPr>
            <w:r w:rsidRPr="00B8662C">
              <w:rPr>
                <w:rFonts w:eastAsia="Times New Roman"/>
                <w:sz w:val="24"/>
                <w:szCs w:val="24"/>
                <w:lang w:eastAsia="es-ES"/>
              </w:rPr>
              <w:t>0</w:t>
            </w:r>
            <w:r w:rsidR="00AA3995" w:rsidRPr="00B8662C">
              <w:rPr>
                <w:rFonts w:eastAsia="Times New Roman"/>
                <w:sz w:val="24"/>
                <w:szCs w:val="24"/>
                <w:lang w:eastAsia="es-ES"/>
              </w:rPr>
              <w:t>.</w:t>
            </w:r>
            <w:r w:rsidR="008E327F" w:rsidRPr="00B8662C">
              <w:rPr>
                <w:rFonts w:eastAsia="Times New Roman"/>
                <w:sz w:val="24"/>
                <w:szCs w:val="24"/>
                <w:lang w:eastAsia="es-ES"/>
              </w:rPr>
              <w:t>91</w:t>
            </w:r>
          </w:p>
        </w:tc>
        <w:tc>
          <w:tcPr>
            <w:tcW w:w="860" w:type="dxa"/>
          </w:tcPr>
          <w:p w14:paraId="4DB5066B" w14:textId="77777777" w:rsidR="008E327F" w:rsidRPr="00B8662C" w:rsidRDefault="008E327F" w:rsidP="002505F9">
            <w:pPr>
              <w:pStyle w:val="TFMTITLESTABLASYFIGURAS"/>
              <w:spacing w:line="360" w:lineRule="auto"/>
              <w:jc w:val="both"/>
              <w:rPr>
                <w:i/>
                <w:sz w:val="24"/>
                <w:szCs w:val="24"/>
              </w:rPr>
            </w:pPr>
          </w:p>
        </w:tc>
      </w:tr>
      <w:tr w:rsidR="0063737C" w:rsidRPr="00B8662C" w14:paraId="39A5EC7E" w14:textId="77777777" w:rsidTr="002505F9">
        <w:trPr>
          <w:trHeight w:val="250"/>
          <w:jc w:val="center"/>
        </w:trPr>
        <w:tc>
          <w:tcPr>
            <w:tcW w:w="1456" w:type="dxa"/>
            <w:vMerge/>
          </w:tcPr>
          <w:p w14:paraId="6106E4AF" w14:textId="77777777" w:rsidR="004551B4" w:rsidRPr="00B8662C" w:rsidRDefault="004551B4" w:rsidP="002505F9">
            <w:pPr>
              <w:pStyle w:val="TFMTITLESTABLASYFIGURAS"/>
              <w:spacing w:line="360" w:lineRule="auto"/>
              <w:jc w:val="both"/>
              <w:rPr>
                <w:i/>
                <w:sz w:val="24"/>
                <w:szCs w:val="24"/>
              </w:rPr>
            </w:pPr>
          </w:p>
        </w:tc>
        <w:tc>
          <w:tcPr>
            <w:tcW w:w="1456" w:type="dxa"/>
          </w:tcPr>
          <w:p w14:paraId="607FF726" w14:textId="1375C945" w:rsidR="004551B4" w:rsidRPr="00B8662C" w:rsidRDefault="004551B4" w:rsidP="002505F9">
            <w:pPr>
              <w:pStyle w:val="TFMTITLESTABLASYFIGURAS"/>
              <w:spacing w:line="360" w:lineRule="auto"/>
              <w:jc w:val="both"/>
              <w:rPr>
                <w:i/>
                <w:sz w:val="24"/>
                <w:szCs w:val="24"/>
              </w:rPr>
            </w:pPr>
            <w:r w:rsidRPr="00B8662C">
              <w:rPr>
                <w:rFonts w:eastAsia="Times New Roman"/>
                <w:i/>
                <w:sz w:val="24"/>
                <w:szCs w:val="24"/>
                <w:lang w:eastAsia="es-ES"/>
              </w:rPr>
              <w:t>B-</w:t>
            </w:r>
            <w:proofErr w:type="spellStart"/>
            <w:r w:rsidRPr="00B8662C">
              <w:rPr>
                <w:rFonts w:eastAsia="Times New Roman"/>
                <w:i/>
                <w:sz w:val="24"/>
                <w:szCs w:val="24"/>
                <w:lang w:eastAsia="es-ES"/>
              </w:rPr>
              <w:t>learning</w:t>
            </w:r>
            <w:proofErr w:type="spellEnd"/>
          </w:p>
        </w:tc>
        <w:tc>
          <w:tcPr>
            <w:tcW w:w="850" w:type="dxa"/>
          </w:tcPr>
          <w:p w14:paraId="28394406" w14:textId="77777777" w:rsidR="004551B4" w:rsidRPr="00B8662C" w:rsidRDefault="004551B4" w:rsidP="002505F9">
            <w:pPr>
              <w:pStyle w:val="TFMTITLESTABLASYFIGURAS"/>
              <w:spacing w:line="360" w:lineRule="auto"/>
              <w:jc w:val="both"/>
              <w:rPr>
                <w:i/>
                <w:sz w:val="24"/>
                <w:szCs w:val="24"/>
              </w:rPr>
            </w:pPr>
            <w:r w:rsidRPr="00B8662C">
              <w:rPr>
                <w:rFonts w:eastAsia="Times New Roman"/>
                <w:sz w:val="24"/>
                <w:szCs w:val="24"/>
                <w:lang w:eastAsia="es-ES"/>
              </w:rPr>
              <w:t>103</w:t>
            </w:r>
          </w:p>
        </w:tc>
        <w:tc>
          <w:tcPr>
            <w:tcW w:w="915" w:type="dxa"/>
          </w:tcPr>
          <w:p w14:paraId="37F35E24" w14:textId="77777777" w:rsidR="004551B4" w:rsidRPr="00B8662C" w:rsidRDefault="004551B4" w:rsidP="002505F9">
            <w:pPr>
              <w:pStyle w:val="TFMTITLESTABLASYFIGURAS"/>
              <w:spacing w:line="360" w:lineRule="auto"/>
              <w:jc w:val="both"/>
              <w:rPr>
                <w:i/>
                <w:sz w:val="24"/>
                <w:szCs w:val="24"/>
              </w:rPr>
            </w:pPr>
            <w:r w:rsidRPr="00B8662C">
              <w:rPr>
                <w:rFonts w:eastAsia="Times New Roman"/>
                <w:sz w:val="24"/>
                <w:szCs w:val="24"/>
                <w:lang w:eastAsia="es-ES"/>
              </w:rPr>
              <w:t>11.59</w:t>
            </w:r>
          </w:p>
        </w:tc>
        <w:tc>
          <w:tcPr>
            <w:tcW w:w="963" w:type="dxa"/>
          </w:tcPr>
          <w:p w14:paraId="0E6F5B41" w14:textId="77777777" w:rsidR="004551B4" w:rsidRPr="00B8662C" w:rsidRDefault="004551B4" w:rsidP="002505F9">
            <w:pPr>
              <w:pStyle w:val="TFMTITLESTABLASYFIGURAS"/>
              <w:spacing w:line="360" w:lineRule="auto"/>
              <w:jc w:val="both"/>
              <w:rPr>
                <w:i/>
                <w:sz w:val="24"/>
                <w:szCs w:val="24"/>
              </w:rPr>
            </w:pPr>
            <w:r w:rsidRPr="00B8662C">
              <w:rPr>
                <w:rFonts w:eastAsia="Times New Roman"/>
                <w:sz w:val="24"/>
                <w:szCs w:val="24"/>
                <w:lang w:eastAsia="es-ES"/>
              </w:rPr>
              <w:t>1.12</w:t>
            </w:r>
          </w:p>
        </w:tc>
        <w:tc>
          <w:tcPr>
            <w:tcW w:w="860" w:type="dxa"/>
          </w:tcPr>
          <w:p w14:paraId="610C8DB9" w14:textId="77777777" w:rsidR="004551B4" w:rsidRPr="00B8662C" w:rsidRDefault="004551B4" w:rsidP="002505F9">
            <w:pPr>
              <w:pStyle w:val="TFMTITLESTABLASYFIGURAS"/>
              <w:spacing w:line="360" w:lineRule="auto"/>
              <w:jc w:val="both"/>
              <w:rPr>
                <w:i/>
                <w:sz w:val="24"/>
                <w:szCs w:val="24"/>
              </w:rPr>
            </w:pPr>
          </w:p>
        </w:tc>
      </w:tr>
      <w:tr w:rsidR="0063737C" w:rsidRPr="00B8662C" w14:paraId="29516A4C" w14:textId="77777777" w:rsidTr="002505F9">
        <w:trPr>
          <w:trHeight w:val="250"/>
          <w:jc w:val="center"/>
        </w:trPr>
        <w:tc>
          <w:tcPr>
            <w:tcW w:w="1456" w:type="dxa"/>
            <w:vMerge/>
          </w:tcPr>
          <w:p w14:paraId="2D6E6209" w14:textId="77777777" w:rsidR="008E327F" w:rsidRPr="00B8662C" w:rsidRDefault="008E327F" w:rsidP="002505F9">
            <w:pPr>
              <w:pStyle w:val="TFMTITLESTABLASYFIGURAS"/>
              <w:spacing w:line="360" w:lineRule="auto"/>
              <w:jc w:val="both"/>
              <w:rPr>
                <w:i/>
                <w:sz w:val="24"/>
                <w:szCs w:val="24"/>
              </w:rPr>
            </w:pPr>
          </w:p>
        </w:tc>
        <w:tc>
          <w:tcPr>
            <w:tcW w:w="1456" w:type="dxa"/>
          </w:tcPr>
          <w:p w14:paraId="7EB3B8F3" w14:textId="77777777" w:rsidR="008E327F" w:rsidRPr="00B8662C" w:rsidRDefault="00AA3995" w:rsidP="002505F9">
            <w:pPr>
              <w:pStyle w:val="TFMTITLESTABLASYFIGURAS"/>
              <w:spacing w:line="360" w:lineRule="auto"/>
              <w:jc w:val="both"/>
              <w:rPr>
                <w:i/>
                <w:sz w:val="24"/>
                <w:szCs w:val="24"/>
              </w:rPr>
            </w:pPr>
            <w:r w:rsidRPr="00B8662C">
              <w:rPr>
                <w:rFonts w:eastAsia="Times New Roman"/>
                <w:sz w:val="24"/>
                <w:szCs w:val="24"/>
                <w:lang w:eastAsia="es-ES"/>
              </w:rPr>
              <w:t>Total</w:t>
            </w:r>
          </w:p>
        </w:tc>
        <w:tc>
          <w:tcPr>
            <w:tcW w:w="850" w:type="dxa"/>
          </w:tcPr>
          <w:p w14:paraId="4FCB3FA2"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280</w:t>
            </w:r>
          </w:p>
        </w:tc>
        <w:tc>
          <w:tcPr>
            <w:tcW w:w="915" w:type="dxa"/>
          </w:tcPr>
          <w:p w14:paraId="4354FF58"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11</w:t>
            </w:r>
            <w:r w:rsidR="00AA3995" w:rsidRPr="00B8662C">
              <w:rPr>
                <w:rFonts w:eastAsia="Times New Roman"/>
                <w:sz w:val="24"/>
                <w:szCs w:val="24"/>
                <w:lang w:eastAsia="es-ES"/>
              </w:rPr>
              <w:t>.</w:t>
            </w:r>
            <w:r w:rsidRPr="00B8662C">
              <w:rPr>
                <w:rFonts w:eastAsia="Times New Roman"/>
                <w:sz w:val="24"/>
                <w:szCs w:val="24"/>
                <w:lang w:eastAsia="es-ES"/>
              </w:rPr>
              <w:t>39</w:t>
            </w:r>
          </w:p>
        </w:tc>
        <w:tc>
          <w:tcPr>
            <w:tcW w:w="963" w:type="dxa"/>
          </w:tcPr>
          <w:p w14:paraId="2ED4B67A"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1</w:t>
            </w:r>
            <w:r w:rsidR="00AA3995" w:rsidRPr="00B8662C">
              <w:rPr>
                <w:rFonts w:eastAsia="Times New Roman"/>
                <w:sz w:val="24"/>
                <w:szCs w:val="24"/>
                <w:lang w:eastAsia="es-ES"/>
              </w:rPr>
              <w:t>.</w:t>
            </w:r>
            <w:r w:rsidRPr="00B8662C">
              <w:rPr>
                <w:rFonts w:eastAsia="Times New Roman"/>
                <w:sz w:val="24"/>
                <w:szCs w:val="24"/>
                <w:lang w:eastAsia="es-ES"/>
              </w:rPr>
              <w:t>00</w:t>
            </w:r>
          </w:p>
        </w:tc>
        <w:tc>
          <w:tcPr>
            <w:tcW w:w="860" w:type="dxa"/>
          </w:tcPr>
          <w:p w14:paraId="31692230" w14:textId="77777777" w:rsidR="008E327F" w:rsidRPr="00B8662C" w:rsidRDefault="008E327F" w:rsidP="002505F9">
            <w:pPr>
              <w:pStyle w:val="TFMTITLESTABLASYFIGURAS"/>
              <w:spacing w:line="360" w:lineRule="auto"/>
              <w:jc w:val="both"/>
              <w:rPr>
                <w:i/>
                <w:sz w:val="24"/>
                <w:szCs w:val="24"/>
              </w:rPr>
            </w:pPr>
          </w:p>
        </w:tc>
      </w:tr>
      <w:tr w:rsidR="0063737C" w:rsidRPr="00B8662C" w14:paraId="46AE8288" w14:textId="77777777" w:rsidTr="002505F9">
        <w:trPr>
          <w:trHeight w:val="250"/>
          <w:jc w:val="center"/>
        </w:trPr>
        <w:tc>
          <w:tcPr>
            <w:tcW w:w="1456" w:type="dxa"/>
            <w:vMerge w:val="restart"/>
          </w:tcPr>
          <w:p w14:paraId="3367BDCD" w14:textId="77777777" w:rsidR="008E327F" w:rsidRPr="00B8662C" w:rsidRDefault="008E327F" w:rsidP="002505F9">
            <w:pPr>
              <w:pStyle w:val="TFMTITLESTABLASYFIGURAS"/>
              <w:spacing w:line="360" w:lineRule="auto"/>
              <w:jc w:val="both"/>
              <w:rPr>
                <w:i/>
                <w:sz w:val="24"/>
                <w:szCs w:val="24"/>
              </w:rPr>
            </w:pPr>
          </w:p>
          <w:p w14:paraId="2DE9334C" w14:textId="3E3154A4" w:rsidR="008E327F" w:rsidRPr="00B8662C" w:rsidRDefault="00457F2A" w:rsidP="002505F9">
            <w:pPr>
              <w:pStyle w:val="TFMTITLESTABLASYFIGURAS"/>
              <w:spacing w:line="360" w:lineRule="auto"/>
              <w:jc w:val="both"/>
              <w:rPr>
                <w:i/>
                <w:sz w:val="24"/>
                <w:szCs w:val="24"/>
              </w:rPr>
            </w:pPr>
            <w:r w:rsidRPr="00B8662C">
              <w:rPr>
                <w:rFonts w:eastAsia="Times New Roman"/>
                <w:sz w:val="24"/>
                <w:szCs w:val="24"/>
                <w:lang w:eastAsia="es-ES"/>
              </w:rPr>
              <w:t>2.</w:t>
            </w:r>
            <w:r w:rsidRPr="00B8662C">
              <w:rPr>
                <w:rFonts w:eastAsia="Times New Roman"/>
                <w:sz w:val="24"/>
                <w:szCs w:val="24"/>
                <w:vertAlign w:val="superscript"/>
                <w:lang w:eastAsia="es-ES"/>
              </w:rPr>
              <w:t>o</w:t>
            </w:r>
            <w:r w:rsidRPr="00B8662C">
              <w:rPr>
                <w:rFonts w:eastAsia="Times New Roman"/>
                <w:sz w:val="24"/>
                <w:szCs w:val="24"/>
                <w:lang w:eastAsia="es-ES"/>
              </w:rPr>
              <w:t xml:space="preserve"> </w:t>
            </w:r>
            <w:r w:rsidR="00AA3995" w:rsidRPr="00B8662C">
              <w:rPr>
                <w:rFonts w:eastAsia="Times New Roman"/>
                <w:sz w:val="24"/>
                <w:szCs w:val="24"/>
                <w:lang w:eastAsia="es-ES"/>
              </w:rPr>
              <w:t>parcial</w:t>
            </w:r>
          </w:p>
        </w:tc>
        <w:tc>
          <w:tcPr>
            <w:tcW w:w="1456" w:type="dxa"/>
          </w:tcPr>
          <w:p w14:paraId="6661AB92" w14:textId="77777777" w:rsidR="008E327F" w:rsidRPr="00B8662C" w:rsidRDefault="00AA3995" w:rsidP="002505F9">
            <w:pPr>
              <w:pStyle w:val="TFMTITLESTABLASYFIGURAS"/>
              <w:spacing w:line="360" w:lineRule="auto"/>
              <w:jc w:val="both"/>
              <w:rPr>
                <w:i/>
                <w:sz w:val="24"/>
                <w:szCs w:val="24"/>
              </w:rPr>
            </w:pPr>
            <w:r w:rsidRPr="00B8662C">
              <w:rPr>
                <w:rFonts w:eastAsia="Times New Roman"/>
                <w:sz w:val="24"/>
                <w:szCs w:val="24"/>
                <w:lang w:eastAsia="es-ES"/>
              </w:rPr>
              <w:t>Presencial</w:t>
            </w:r>
          </w:p>
        </w:tc>
        <w:tc>
          <w:tcPr>
            <w:tcW w:w="850" w:type="dxa"/>
          </w:tcPr>
          <w:p w14:paraId="4BFFEC63"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92</w:t>
            </w:r>
          </w:p>
        </w:tc>
        <w:tc>
          <w:tcPr>
            <w:tcW w:w="915" w:type="dxa"/>
          </w:tcPr>
          <w:p w14:paraId="341C5E78"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12</w:t>
            </w:r>
            <w:r w:rsidR="00AA3995" w:rsidRPr="00B8662C">
              <w:rPr>
                <w:rFonts w:eastAsia="Times New Roman"/>
                <w:sz w:val="24"/>
                <w:szCs w:val="24"/>
                <w:lang w:eastAsia="es-ES"/>
              </w:rPr>
              <w:t>.</w:t>
            </w:r>
            <w:r w:rsidRPr="00B8662C">
              <w:rPr>
                <w:rFonts w:eastAsia="Times New Roman"/>
                <w:sz w:val="24"/>
                <w:szCs w:val="24"/>
                <w:lang w:eastAsia="es-ES"/>
              </w:rPr>
              <w:t>30</w:t>
            </w:r>
          </w:p>
        </w:tc>
        <w:tc>
          <w:tcPr>
            <w:tcW w:w="963" w:type="dxa"/>
          </w:tcPr>
          <w:p w14:paraId="3F60E687" w14:textId="4765E98E" w:rsidR="008E327F" w:rsidRPr="00B8662C" w:rsidRDefault="00325EA9" w:rsidP="002505F9">
            <w:pPr>
              <w:pStyle w:val="TFMTITLESTABLASYFIGURAS"/>
              <w:spacing w:line="360" w:lineRule="auto"/>
              <w:jc w:val="both"/>
              <w:rPr>
                <w:i/>
                <w:sz w:val="24"/>
                <w:szCs w:val="24"/>
              </w:rPr>
            </w:pPr>
            <w:r w:rsidRPr="00B8662C">
              <w:rPr>
                <w:rFonts w:eastAsia="Times New Roman"/>
                <w:sz w:val="24"/>
                <w:szCs w:val="24"/>
                <w:lang w:eastAsia="es-ES"/>
              </w:rPr>
              <w:t>0</w:t>
            </w:r>
            <w:r w:rsidR="00AA3995" w:rsidRPr="00B8662C">
              <w:rPr>
                <w:rFonts w:eastAsia="Times New Roman"/>
                <w:sz w:val="24"/>
                <w:szCs w:val="24"/>
                <w:lang w:eastAsia="es-ES"/>
              </w:rPr>
              <w:t>.</w:t>
            </w:r>
            <w:r w:rsidR="008E327F" w:rsidRPr="00B8662C">
              <w:rPr>
                <w:rFonts w:eastAsia="Times New Roman"/>
                <w:sz w:val="24"/>
                <w:szCs w:val="24"/>
                <w:lang w:eastAsia="es-ES"/>
              </w:rPr>
              <w:t>87</w:t>
            </w:r>
          </w:p>
        </w:tc>
        <w:tc>
          <w:tcPr>
            <w:tcW w:w="860" w:type="dxa"/>
          </w:tcPr>
          <w:p w14:paraId="0378A715" w14:textId="0E9746C2" w:rsidR="008E327F" w:rsidRPr="00B8662C" w:rsidRDefault="00325EA9" w:rsidP="002505F9">
            <w:pPr>
              <w:pStyle w:val="TFMTITLESTABLASYFIGURAS"/>
              <w:spacing w:line="360" w:lineRule="auto"/>
              <w:jc w:val="both"/>
              <w:rPr>
                <w:i/>
                <w:sz w:val="24"/>
                <w:szCs w:val="24"/>
              </w:rPr>
            </w:pPr>
            <w:r w:rsidRPr="00B8662C">
              <w:rPr>
                <w:rFonts w:eastAsia="Times New Roman"/>
                <w:sz w:val="24"/>
                <w:szCs w:val="24"/>
                <w:lang w:eastAsia="es-ES"/>
              </w:rPr>
              <w:t>0</w:t>
            </w:r>
            <w:r w:rsidR="00AA3995" w:rsidRPr="00B8662C">
              <w:rPr>
                <w:rFonts w:eastAsia="Times New Roman"/>
                <w:sz w:val="24"/>
                <w:szCs w:val="24"/>
                <w:lang w:eastAsia="es-ES"/>
              </w:rPr>
              <w:t>.</w:t>
            </w:r>
            <w:r w:rsidR="008E327F" w:rsidRPr="00B8662C">
              <w:rPr>
                <w:rFonts w:eastAsia="Times New Roman"/>
                <w:sz w:val="24"/>
                <w:szCs w:val="24"/>
                <w:lang w:eastAsia="es-ES"/>
              </w:rPr>
              <w:t>142</w:t>
            </w:r>
          </w:p>
        </w:tc>
      </w:tr>
      <w:tr w:rsidR="0063737C" w:rsidRPr="00B8662C" w14:paraId="15C8FD05" w14:textId="77777777" w:rsidTr="002505F9">
        <w:trPr>
          <w:trHeight w:val="266"/>
          <w:jc w:val="center"/>
        </w:trPr>
        <w:tc>
          <w:tcPr>
            <w:tcW w:w="1456" w:type="dxa"/>
            <w:vMerge/>
          </w:tcPr>
          <w:p w14:paraId="2FD27433" w14:textId="77777777" w:rsidR="008E327F" w:rsidRPr="00B8662C" w:rsidRDefault="008E327F" w:rsidP="002505F9">
            <w:pPr>
              <w:pStyle w:val="TFMTITLESTABLASYFIGURAS"/>
              <w:spacing w:line="360" w:lineRule="auto"/>
              <w:jc w:val="both"/>
              <w:rPr>
                <w:i/>
                <w:sz w:val="24"/>
                <w:szCs w:val="24"/>
              </w:rPr>
            </w:pPr>
          </w:p>
        </w:tc>
        <w:tc>
          <w:tcPr>
            <w:tcW w:w="1456" w:type="dxa"/>
          </w:tcPr>
          <w:p w14:paraId="37C0855F" w14:textId="77777777" w:rsidR="008E327F" w:rsidRPr="00B8662C" w:rsidRDefault="00AA3995" w:rsidP="002505F9">
            <w:pPr>
              <w:pStyle w:val="TFMTITLESTABLASYFIGURAS"/>
              <w:spacing w:line="360" w:lineRule="auto"/>
              <w:jc w:val="both"/>
              <w:rPr>
                <w:i/>
                <w:sz w:val="24"/>
                <w:szCs w:val="24"/>
              </w:rPr>
            </w:pPr>
            <w:r w:rsidRPr="00B8662C">
              <w:rPr>
                <w:rFonts w:eastAsia="Times New Roman"/>
                <w:i/>
                <w:sz w:val="24"/>
                <w:szCs w:val="24"/>
                <w:lang w:eastAsia="es-ES"/>
              </w:rPr>
              <w:t>Online</w:t>
            </w:r>
          </w:p>
        </w:tc>
        <w:tc>
          <w:tcPr>
            <w:tcW w:w="850" w:type="dxa"/>
          </w:tcPr>
          <w:p w14:paraId="6FC953DE"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85</w:t>
            </w:r>
          </w:p>
        </w:tc>
        <w:tc>
          <w:tcPr>
            <w:tcW w:w="915" w:type="dxa"/>
          </w:tcPr>
          <w:p w14:paraId="19A35AFF"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12</w:t>
            </w:r>
            <w:r w:rsidR="00AA3995" w:rsidRPr="00B8662C">
              <w:rPr>
                <w:rFonts w:eastAsia="Times New Roman"/>
                <w:sz w:val="24"/>
                <w:szCs w:val="24"/>
                <w:lang w:eastAsia="es-ES"/>
              </w:rPr>
              <w:t>.</w:t>
            </w:r>
            <w:r w:rsidRPr="00B8662C">
              <w:rPr>
                <w:rFonts w:eastAsia="Times New Roman"/>
                <w:sz w:val="24"/>
                <w:szCs w:val="24"/>
                <w:lang w:eastAsia="es-ES"/>
              </w:rPr>
              <w:t>05</w:t>
            </w:r>
          </w:p>
        </w:tc>
        <w:tc>
          <w:tcPr>
            <w:tcW w:w="963" w:type="dxa"/>
          </w:tcPr>
          <w:p w14:paraId="2AE6991E" w14:textId="440D1E92" w:rsidR="008E327F" w:rsidRPr="00B8662C" w:rsidRDefault="00325EA9" w:rsidP="002505F9">
            <w:pPr>
              <w:pStyle w:val="TFMTITLESTABLASYFIGURAS"/>
              <w:spacing w:line="360" w:lineRule="auto"/>
              <w:jc w:val="both"/>
              <w:rPr>
                <w:i/>
                <w:sz w:val="24"/>
                <w:szCs w:val="24"/>
              </w:rPr>
            </w:pPr>
            <w:r w:rsidRPr="00B8662C">
              <w:rPr>
                <w:rFonts w:eastAsia="Times New Roman"/>
                <w:sz w:val="24"/>
                <w:szCs w:val="24"/>
                <w:lang w:eastAsia="es-ES"/>
              </w:rPr>
              <w:t>0</w:t>
            </w:r>
            <w:r w:rsidR="00AA3995" w:rsidRPr="00B8662C">
              <w:rPr>
                <w:rFonts w:eastAsia="Times New Roman"/>
                <w:sz w:val="24"/>
                <w:szCs w:val="24"/>
                <w:lang w:eastAsia="es-ES"/>
              </w:rPr>
              <w:t>.</w:t>
            </w:r>
            <w:r w:rsidR="008E327F" w:rsidRPr="00B8662C">
              <w:rPr>
                <w:rFonts w:eastAsia="Times New Roman"/>
                <w:sz w:val="24"/>
                <w:szCs w:val="24"/>
                <w:lang w:eastAsia="es-ES"/>
              </w:rPr>
              <w:t>79</w:t>
            </w:r>
          </w:p>
        </w:tc>
        <w:tc>
          <w:tcPr>
            <w:tcW w:w="860" w:type="dxa"/>
          </w:tcPr>
          <w:p w14:paraId="6B8CDB61" w14:textId="77777777" w:rsidR="008E327F" w:rsidRPr="00B8662C" w:rsidRDefault="008E327F" w:rsidP="002505F9">
            <w:pPr>
              <w:pStyle w:val="TFMTITLESTABLASYFIGURAS"/>
              <w:spacing w:line="360" w:lineRule="auto"/>
              <w:jc w:val="both"/>
              <w:rPr>
                <w:i/>
                <w:sz w:val="24"/>
                <w:szCs w:val="24"/>
              </w:rPr>
            </w:pPr>
          </w:p>
        </w:tc>
      </w:tr>
      <w:tr w:rsidR="0063737C" w:rsidRPr="00B8662C" w14:paraId="2E2593FA" w14:textId="77777777" w:rsidTr="002505F9">
        <w:trPr>
          <w:trHeight w:val="250"/>
          <w:jc w:val="center"/>
        </w:trPr>
        <w:tc>
          <w:tcPr>
            <w:tcW w:w="1456" w:type="dxa"/>
            <w:vMerge/>
          </w:tcPr>
          <w:p w14:paraId="5A9F6821" w14:textId="77777777" w:rsidR="004551B4" w:rsidRPr="00B8662C" w:rsidRDefault="004551B4" w:rsidP="002505F9">
            <w:pPr>
              <w:pStyle w:val="TFMTITLESTABLASYFIGURAS"/>
              <w:spacing w:line="360" w:lineRule="auto"/>
              <w:jc w:val="both"/>
              <w:rPr>
                <w:i/>
                <w:sz w:val="24"/>
                <w:szCs w:val="24"/>
              </w:rPr>
            </w:pPr>
          </w:p>
        </w:tc>
        <w:tc>
          <w:tcPr>
            <w:tcW w:w="1456" w:type="dxa"/>
          </w:tcPr>
          <w:p w14:paraId="306AA67C" w14:textId="1AD34092" w:rsidR="004551B4" w:rsidRPr="00B8662C" w:rsidRDefault="004551B4" w:rsidP="002505F9">
            <w:pPr>
              <w:pStyle w:val="TFMTITLESTABLASYFIGURAS"/>
              <w:spacing w:line="360" w:lineRule="auto"/>
              <w:jc w:val="both"/>
              <w:rPr>
                <w:i/>
                <w:sz w:val="24"/>
                <w:szCs w:val="24"/>
              </w:rPr>
            </w:pPr>
            <w:r w:rsidRPr="00B8662C">
              <w:rPr>
                <w:rFonts w:eastAsia="Times New Roman"/>
                <w:i/>
                <w:sz w:val="24"/>
                <w:szCs w:val="24"/>
                <w:lang w:eastAsia="es-ES"/>
              </w:rPr>
              <w:t>B-</w:t>
            </w:r>
            <w:proofErr w:type="spellStart"/>
            <w:r w:rsidRPr="00B8662C">
              <w:rPr>
                <w:rFonts w:eastAsia="Times New Roman"/>
                <w:i/>
                <w:sz w:val="24"/>
                <w:szCs w:val="24"/>
                <w:lang w:eastAsia="es-ES"/>
              </w:rPr>
              <w:t>learning</w:t>
            </w:r>
            <w:proofErr w:type="spellEnd"/>
          </w:p>
        </w:tc>
        <w:tc>
          <w:tcPr>
            <w:tcW w:w="850" w:type="dxa"/>
          </w:tcPr>
          <w:p w14:paraId="0681BD7D" w14:textId="77777777" w:rsidR="004551B4" w:rsidRPr="00B8662C" w:rsidRDefault="004551B4" w:rsidP="002505F9">
            <w:pPr>
              <w:pStyle w:val="TFMTITLESTABLASYFIGURAS"/>
              <w:spacing w:line="360" w:lineRule="auto"/>
              <w:jc w:val="both"/>
              <w:rPr>
                <w:i/>
                <w:sz w:val="24"/>
                <w:szCs w:val="24"/>
              </w:rPr>
            </w:pPr>
            <w:r w:rsidRPr="00B8662C">
              <w:rPr>
                <w:rFonts w:eastAsia="Times New Roman"/>
                <w:sz w:val="24"/>
                <w:szCs w:val="24"/>
                <w:lang w:eastAsia="es-ES"/>
              </w:rPr>
              <w:t>103</w:t>
            </w:r>
          </w:p>
        </w:tc>
        <w:tc>
          <w:tcPr>
            <w:tcW w:w="915" w:type="dxa"/>
          </w:tcPr>
          <w:p w14:paraId="3A4F211A" w14:textId="77777777" w:rsidR="004551B4" w:rsidRPr="00B8662C" w:rsidRDefault="004551B4" w:rsidP="002505F9">
            <w:pPr>
              <w:pStyle w:val="TFMTITLESTABLASYFIGURAS"/>
              <w:spacing w:line="360" w:lineRule="auto"/>
              <w:jc w:val="both"/>
              <w:rPr>
                <w:i/>
                <w:sz w:val="24"/>
                <w:szCs w:val="24"/>
              </w:rPr>
            </w:pPr>
            <w:r w:rsidRPr="00B8662C">
              <w:rPr>
                <w:rFonts w:eastAsia="Times New Roman"/>
                <w:sz w:val="24"/>
                <w:szCs w:val="24"/>
                <w:lang w:eastAsia="es-ES"/>
              </w:rPr>
              <w:t>12.17</w:t>
            </w:r>
          </w:p>
        </w:tc>
        <w:tc>
          <w:tcPr>
            <w:tcW w:w="963" w:type="dxa"/>
          </w:tcPr>
          <w:p w14:paraId="08B5C13C" w14:textId="484B49BD" w:rsidR="004551B4" w:rsidRPr="00B8662C" w:rsidRDefault="00325EA9" w:rsidP="002505F9">
            <w:pPr>
              <w:pStyle w:val="TFMTITLESTABLASYFIGURAS"/>
              <w:spacing w:line="360" w:lineRule="auto"/>
              <w:jc w:val="both"/>
              <w:rPr>
                <w:i/>
                <w:sz w:val="24"/>
                <w:szCs w:val="24"/>
              </w:rPr>
            </w:pPr>
            <w:r w:rsidRPr="00B8662C">
              <w:rPr>
                <w:rFonts w:eastAsia="Times New Roman"/>
                <w:sz w:val="24"/>
                <w:szCs w:val="24"/>
                <w:lang w:eastAsia="es-ES"/>
              </w:rPr>
              <w:t>0</w:t>
            </w:r>
            <w:r w:rsidR="004551B4" w:rsidRPr="00B8662C">
              <w:rPr>
                <w:rFonts w:eastAsia="Times New Roman"/>
                <w:sz w:val="24"/>
                <w:szCs w:val="24"/>
                <w:lang w:eastAsia="es-ES"/>
              </w:rPr>
              <w:t>.89</w:t>
            </w:r>
          </w:p>
        </w:tc>
        <w:tc>
          <w:tcPr>
            <w:tcW w:w="860" w:type="dxa"/>
          </w:tcPr>
          <w:p w14:paraId="3FC2C5A8" w14:textId="77777777" w:rsidR="004551B4" w:rsidRPr="00B8662C" w:rsidRDefault="004551B4" w:rsidP="002505F9">
            <w:pPr>
              <w:pStyle w:val="TFMTITLESTABLASYFIGURAS"/>
              <w:spacing w:line="360" w:lineRule="auto"/>
              <w:jc w:val="both"/>
              <w:rPr>
                <w:i/>
                <w:sz w:val="24"/>
                <w:szCs w:val="24"/>
              </w:rPr>
            </w:pPr>
          </w:p>
        </w:tc>
      </w:tr>
      <w:tr w:rsidR="0063737C" w:rsidRPr="00B8662C" w14:paraId="2AD52B11" w14:textId="77777777" w:rsidTr="002505F9">
        <w:trPr>
          <w:trHeight w:val="250"/>
          <w:jc w:val="center"/>
        </w:trPr>
        <w:tc>
          <w:tcPr>
            <w:tcW w:w="1456" w:type="dxa"/>
            <w:vMerge/>
          </w:tcPr>
          <w:p w14:paraId="72AA9E68" w14:textId="77777777" w:rsidR="008E327F" w:rsidRPr="00B8662C" w:rsidRDefault="008E327F" w:rsidP="002505F9">
            <w:pPr>
              <w:pStyle w:val="TFMTITLESTABLASYFIGURAS"/>
              <w:spacing w:line="360" w:lineRule="auto"/>
              <w:jc w:val="both"/>
              <w:rPr>
                <w:i/>
                <w:sz w:val="24"/>
                <w:szCs w:val="24"/>
              </w:rPr>
            </w:pPr>
          </w:p>
        </w:tc>
        <w:tc>
          <w:tcPr>
            <w:tcW w:w="1456" w:type="dxa"/>
          </w:tcPr>
          <w:p w14:paraId="168BEBA7" w14:textId="77777777" w:rsidR="008E327F" w:rsidRPr="00B8662C" w:rsidRDefault="00AA3995" w:rsidP="002505F9">
            <w:pPr>
              <w:pStyle w:val="TFMTITLESTABLASYFIGURAS"/>
              <w:spacing w:line="360" w:lineRule="auto"/>
              <w:jc w:val="both"/>
              <w:rPr>
                <w:i/>
                <w:sz w:val="24"/>
                <w:szCs w:val="24"/>
              </w:rPr>
            </w:pPr>
            <w:r w:rsidRPr="00B8662C">
              <w:rPr>
                <w:rFonts w:eastAsia="Times New Roman"/>
                <w:sz w:val="24"/>
                <w:szCs w:val="24"/>
                <w:lang w:eastAsia="es-ES"/>
              </w:rPr>
              <w:t>Total</w:t>
            </w:r>
          </w:p>
        </w:tc>
        <w:tc>
          <w:tcPr>
            <w:tcW w:w="850" w:type="dxa"/>
          </w:tcPr>
          <w:p w14:paraId="10DC207D"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280</w:t>
            </w:r>
          </w:p>
        </w:tc>
        <w:tc>
          <w:tcPr>
            <w:tcW w:w="915" w:type="dxa"/>
          </w:tcPr>
          <w:p w14:paraId="67D72570"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12</w:t>
            </w:r>
            <w:r w:rsidR="00AA3995" w:rsidRPr="00B8662C">
              <w:rPr>
                <w:rFonts w:eastAsia="Times New Roman"/>
                <w:sz w:val="24"/>
                <w:szCs w:val="24"/>
                <w:lang w:eastAsia="es-ES"/>
              </w:rPr>
              <w:t>.</w:t>
            </w:r>
            <w:r w:rsidRPr="00B8662C">
              <w:rPr>
                <w:rFonts w:eastAsia="Times New Roman"/>
                <w:sz w:val="24"/>
                <w:szCs w:val="24"/>
                <w:lang w:eastAsia="es-ES"/>
              </w:rPr>
              <w:t>18</w:t>
            </w:r>
          </w:p>
        </w:tc>
        <w:tc>
          <w:tcPr>
            <w:tcW w:w="963" w:type="dxa"/>
          </w:tcPr>
          <w:p w14:paraId="43C42536" w14:textId="410B25A6" w:rsidR="008E327F" w:rsidRPr="00B8662C" w:rsidRDefault="00325EA9" w:rsidP="002505F9">
            <w:pPr>
              <w:pStyle w:val="TFMTITLESTABLASYFIGURAS"/>
              <w:spacing w:line="360" w:lineRule="auto"/>
              <w:jc w:val="both"/>
              <w:rPr>
                <w:i/>
                <w:sz w:val="24"/>
                <w:szCs w:val="24"/>
              </w:rPr>
            </w:pPr>
            <w:r w:rsidRPr="00B8662C">
              <w:rPr>
                <w:rFonts w:eastAsia="Times New Roman"/>
                <w:sz w:val="24"/>
                <w:szCs w:val="24"/>
                <w:lang w:eastAsia="es-ES"/>
              </w:rPr>
              <w:t>0</w:t>
            </w:r>
            <w:r w:rsidR="00AA3995" w:rsidRPr="00B8662C">
              <w:rPr>
                <w:rFonts w:eastAsia="Times New Roman"/>
                <w:sz w:val="24"/>
                <w:szCs w:val="24"/>
                <w:lang w:eastAsia="es-ES"/>
              </w:rPr>
              <w:t>.</w:t>
            </w:r>
            <w:r w:rsidR="008E327F" w:rsidRPr="00B8662C">
              <w:rPr>
                <w:rFonts w:eastAsia="Times New Roman"/>
                <w:sz w:val="24"/>
                <w:szCs w:val="24"/>
                <w:lang w:eastAsia="es-ES"/>
              </w:rPr>
              <w:t>86</w:t>
            </w:r>
          </w:p>
        </w:tc>
        <w:tc>
          <w:tcPr>
            <w:tcW w:w="860" w:type="dxa"/>
          </w:tcPr>
          <w:p w14:paraId="56D45531" w14:textId="77777777" w:rsidR="008E327F" w:rsidRPr="00B8662C" w:rsidRDefault="008E327F" w:rsidP="002505F9">
            <w:pPr>
              <w:pStyle w:val="TFMTITLESTABLASYFIGURAS"/>
              <w:spacing w:line="360" w:lineRule="auto"/>
              <w:jc w:val="both"/>
              <w:rPr>
                <w:i/>
                <w:sz w:val="24"/>
                <w:szCs w:val="24"/>
              </w:rPr>
            </w:pPr>
          </w:p>
        </w:tc>
      </w:tr>
      <w:tr w:rsidR="0063737C" w:rsidRPr="00B8662C" w14:paraId="4A2185DE" w14:textId="77777777" w:rsidTr="002505F9">
        <w:trPr>
          <w:trHeight w:val="250"/>
          <w:jc w:val="center"/>
        </w:trPr>
        <w:tc>
          <w:tcPr>
            <w:tcW w:w="1456" w:type="dxa"/>
            <w:vMerge w:val="restart"/>
          </w:tcPr>
          <w:p w14:paraId="4EE20517" w14:textId="6C25EE6D" w:rsidR="008E327F" w:rsidRPr="00B8662C" w:rsidRDefault="00AA3995" w:rsidP="002505F9">
            <w:pPr>
              <w:pStyle w:val="TFMTITLESTABLASYFIGURAS"/>
              <w:spacing w:line="360" w:lineRule="auto"/>
              <w:jc w:val="both"/>
              <w:rPr>
                <w:i/>
                <w:sz w:val="24"/>
                <w:szCs w:val="24"/>
              </w:rPr>
            </w:pPr>
            <w:r w:rsidRPr="00B8662C">
              <w:rPr>
                <w:rFonts w:eastAsia="Times New Roman"/>
                <w:sz w:val="24"/>
                <w:szCs w:val="24"/>
                <w:lang w:eastAsia="es-ES"/>
              </w:rPr>
              <w:t>3</w:t>
            </w:r>
            <w:r w:rsidR="00457F2A" w:rsidRPr="00B8662C">
              <w:rPr>
                <w:rFonts w:eastAsia="Times New Roman"/>
                <w:sz w:val="24"/>
                <w:szCs w:val="24"/>
                <w:lang w:eastAsia="es-ES"/>
              </w:rPr>
              <w:t>.</w:t>
            </w:r>
            <w:r w:rsidRPr="00B8662C">
              <w:rPr>
                <w:rFonts w:eastAsia="Times New Roman"/>
                <w:sz w:val="24"/>
                <w:szCs w:val="24"/>
                <w:vertAlign w:val="superscript"/>
                <w:lang w:eastAsia="es-ES"/>
              </w:rPr>
              <w:t>er</w:t>
            </w:r>
            <w:r w:rsidRPr="00B8662C">
              <w:rPr>
                <w:rFonts w:eastAsia="Times New Roman"/>
                <w:sz w:val="24"/>
                <w:szCs w:val="24"/>
                <w:lang w:eastAsia="es-ES"/>
              </w:rPr>
              <w:t xml:space="preserve"> parcial</w:t>
            </w:r>
          </w:p>
        </w:tc>
        <w:tc>
          <w:tcPr>
            <w:tcW w:w="1456" w:type="dxa"/>
          </w:tcPr>
          <w:p w14:paraId="4FEA1BFF" w14:textId="77777777" w:rsidR="008E327F" w:rsidRPr="00B8662C" w:rsidRDefault="00AA3995" w:rsidP="002505F9">
            <w:pPr>
              <w:pStyle w:val="TFMTITLESTABLASYFIGURAS"/>
              <w:spacing w:line="360" w:lineRule="auto"/>
              <w:jc w:val="both"/>
              <w:rPr>
                <w:i/>
                <w:sz w:val="24"/>
                <w:szCs w:val="24"/>
              </w:rPr>
            </w:pPr>
            <w:r w:rsidRPr="00B8662C">
              <w:rPr>
                <w:rFonts w:eastAsia="Times New Roman"/>
                <w:sz w:val="24"/>
                <w:szCs w:val="24"/>
                <w:lang w:eastAsia="es-ES"/>
              </w:rPr>
              <w:t>Presencial</w:t>
            </w:r>
          </w:p>
        </w:tc>
        <w:tc>
          <w:tcPr>
            <w:tcW w:w="850" w:type="dxa"/>
          </w:tcPr>
          <w:p w14:paraId="6340DAE7"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92</w:t>
            </w:r>
          </w:p>
        </w:tc>
        <w:tc>
          <w:tcPr>
            <w:tcW w:w="915" w:type="dxa"/>
          </w:tcPr>
          <w:p w14:paraId="4A1AC4E1"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13</w:t>
            </w:r>
            <w:r w:rsidR="00AA3995" w:rsidRPr="00B8662C">
              <w:rPr>
                <w:rFonts w:eastAsia="Times New Roman"/>
                <w:sz w:val="24"/>
                <w:szCs w:val="24"/>
                <w:lang w:eastAsia="es-ES"/>
              </w:rPr>
              <w:t>.</w:t>
            </w:r>
            <w:r w:rsidRPr="00B8662C">
              <w:rPr>
                <w:rFonts w:eastAsia="Times New Roman"/>
                <w:sz w:val="24"/>
                <w:szCs w:val="24"/>
                <w:lang w:eastAsia="es-ES"/>
              </w:rPr>
              <w:t>73</w:t>
            </w:r>
          </w:p>
        </w:tc>
        <w:tc>
          <w:tcPr>
            <w:tcW w:w="963" w:type="dxa"/>
          </w:tcPr>
          <w:p w14:paraId="7FFFDA54" w14:textId="62AB7824" w:rsidR="008E327F" w:rsidRPr="00B8662C" w:rsidRDefault="00325EA9" w:rsidP="002505F9">
            <w:pPr>
              <w:pStyle w:val="TFMTITLESTABLASYFIGURAS"/>
              <w:spacing w:line="360" w:lineRule="auto"/>
              <w:jc w:val="both"/>
              <w:rPr>
                <w:i/>
                <w:sz w:val="24"/>
                <w:szCs w:val="24"/>
              </w:rPr>
            </w:pPr>
            <w:r w:rsidRPr="00B8662C">
              <w:rPr>
                <w:rFonts w:eastAsia="Times New Roman"/>
                <w:sz w:val="24"/>
                <w:szCs w:val="24"/>
                <w:lang w:eastAsia="es-ES"/>
              </w:rPr>
              <w:t>0</w:t>
            </w:r>
            <w:r w:rsidR="00AA3995" w:rsidRPr="00B8662C">
              <w:rPr>
                <w:rFonts w:eastAsia="Times New Roman"/>
                <w:sz w:val="24"/>
                <w:szCs w:val="24"/>
                <w:lang w:eastAsia="es-ES"/>
              </w:rPr>
              <w:t>.</w:t>
            </w:r>
            <w:r w:rsidR="008E327F" w:rsidRPr="00B8662C">
              <w:rPr>
                <w:rFonts w:eastAsia="Times New Roman"/>
                <w:sz w:val="24"/>
                <w:szCs w:val="24"/>
                <w:lang w:eastAsia="es-ES"/>
              </w:rPr>
              <w:t>95</w:t>
            </w:r>
          </w:p>
        </w:tc>
        <w:tc>
          <w:tcPr>
            <w:tcW w:w="860" w:type="dxa"/>
          </w:tcPr>
          <w:p w14:paraId="1567CC9E" w14:textId="091D9091" w:rsidR="008E327F" w:rsidRPr="00B8662C" w:rsidRDefault="00325EA9" w:rsidP="002505F9">
            <w:pPr>
              <w:pStyle w:val="TFMTITLESTABLASYFIGURAS"/>
              <w:spacing w:line="360" w:lineRule="auto"/>
              <w:jc w:val="both"/>
              <w:rPr>
                <w:i/>
                <w:sz w:val="24"/>
                <w:szCs w:val="24"/>
              </w:rPr>
            </w:pPr>
            <w:r w:rsidRPr="00B8662C">
              <w:rPr>
                <w:rFonts w:eastAsia="Times New Roman"/>
                <w:sz w:val="24"/>
                <w:szCs w:val="24"/>
                <w:lang w:eastAsia="es-ES"/>
              </w:rPr>
              <w:t>0</w:t>
            </w:r>
            <w:r w:rsidR="00AA3995" w:rsidRPr="00B8662C">
              <w:rPr>
                <w:rFonts w:eastAsia="Times New Roman"/>
                <w:sz w:val="24"/>
                <w:szCs w:val="24"/>
                <w:lang w:eastAsia="es-ES"/>
              </w:rPr>
              <w:t>.</w:t>
            </w:r>
            <w:r w:rsidR="008E327F" w:rsidRPr="00B8662C">
              <w:rPr>
                <w:rFonts w:eastAsia="Times New Roman"/>
                <w:sz w:val="24"/>
                <w:szCs w:val="24"/>
                <w:lang w:eastAsia="es-ES"/>
              </w:rPr>
              <w:t>000</w:t>
            </w:r>
          </w:p>
        </w:tc>
      </w:tr>
      <w:tr w:rsidR="0063737C" w:rsidRPr="00B8662C" w14:paraId="29A882E6" w14:textId="77777777" w:rsidTr="002505F9">
        <w:trPr>
          <w:trHeight w:val="266"/>
          <w:jc w:val="center"/>
        </w:trPr>
        <w:tc>
          <w:tcPr>
            <w:tcW w:w="1456" w:type="dxa"/>
            <w:vMerge/>
          </w:tcPr>
          <w:p w14:paraId="03195F88" w14:textId="77777777" w:rsidR="008E327F" w:rsidRPr="00B8662C" w:rsidRDefault="008E327F" w:rsidP="002505F9">
            <w:pPr>
              <w:pStyle w:val="TFMTITLESTABLASYFIGURAS"/>
              <w:spacing w:line="360" w:lineRule="auto"/>
              <w:jc w:val="both"/>
              <w:rPr>
                <w:i/>
                <w:sz w:val="24"/>
                <w:szCs w:val="24"/>
              </w:rPr>
            </w:pPr>
          </w:p>
        </w:tc>
        <w:tc>
          <w:tcPr>
            <w:tcW w:w="1456" w:type="dxa"/>
          </w:tcPr>
          <w:p w14:paraId="7F729BA0" w14:textId="77777777" w:rsidR="008E327F" w:rsidRPr="00B8662C" w:rsidRDefault="00AA3995" w:rsidP="002505F9">
            <w:pPr>
              <w:pStyle w:val="TFMTITLESTABLASYFIGURAS"/>
              <w:spacing w:line="360" w:lineRule="auto"/>
              <w:jc w:val="both"/>
              <w:rPr>
                <w:i/>
                <w:sz w:val="24"/>
                <w:szCs w:val="24"/>
              </w:rPr>
            </w:pPr>
            <w:r w:rsidRPr="00B8662C">
              <w:rPr>
                <w:rFonts w:eastAsia="Times New Roman"/>
                <w:i/>
                <w:sz w:val="24"/>
                <w:szCs w:val="24"/>
                <w:lang w:eastAsia="es-ES"/>
              </w:rPr>
              <w:t>Online</w:t>
            </w:r>
          </w:p>
        </w:tc>
        <w:tc>
          <w:tcPr>
            <w:tcW w:w="850" w:type="dxa"/>
          </w:tcPr>
          <w:p w14:paraId="6AC9444F"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85</w:t>
            </w:r>
          </w:p>
        </w:tc>
        <w:tc>
          <w:tcPr>
            <w:tcW w:w="915" w:type="dxa"/>
          </w:tcPr>
          <w:p w14:paraId="464E6CEE" w14:textId="77777777" w:rsidR="008E327F" w:rsidRPr="00B8662C" w:rsidRDefault="008E327F" w:rsidP="002505F9">
            <w:pPr>
              <w:pStyle w:val="TFMTITLESTABLASYFIGURAS"/>
              <w:spacing w:line="360" w:lineRule="auto"/>
              <w:jc w:val="both"/>
              <w:rPr>
                <w:i/>
                <w:sz w:val="24"/>
                <w:szCs w:val="24"/>
              </w:rPr>
            </w:pPr>
            <w:r w:rsidRPr="00B8662C">
              <w:rPr>
                <w:rFonts w:eastAsia="Times New Roman"/>
                <w:sz w:val="24"/>
                <w:szCs w:val="24"/>
                <w:lang w:eastAsia="es-ES"/>
              </w:rPr>
              <w:t>13</w:t>
            </w:r>
            <w:r w:rsidR="00AA3995" w:rsidRPr="00B8662C">
              <w:rPr>
                <w:rFonts w:eastAsia="Times New Roman"/>
                <w:sz w:val="24"/>
                <w:szCs w:val="24"/>
                <w:lang w:eastAsia="es-ES"/>
              </w:rPr>
              <w:t>.</w:t>
            </w:r>
            <w:r w:rsidRPr="00B8662C">
              <w:rPr>
                <w:rFonts w:eastAsia="Times New Roman"/>
                <w:sz w:val="24"/>
                <w:szCs w:val="24"/>
                <w:lang w:eastAsia="es-ES"/>
              </w:rPr>
              <w:t>53</w:t>
            </w:r>
          </w:p>
        </w:tc>
        <w:tc>
          <w:tcPr>
            <w:tcW w:w="963" w:type="dxa"/>
          </w:tcPr>
          <w:p w14:paraId="49B5C565" w14:textId="0098EBD5" w:rsidR="008E327F" w:rsidRPr="00B8662C" w:rsidRDefault="00325EA9" w:rsidP="002505F9">
            <w:pPr>
              <w:pStyle w:val="TFMTITLESTABLASYFIGURAS"/>
              <w:spacing w:line="360" w:lineRule="auto"/>
              <w:jc w:val="both"/>
              <w:rPr>
                <w:i/>
                <w:sz w:val="24"/>
                <w:szCs w:val="24"/>
              </w:rPr>
            </w:pPr>
            <w:r w:rsidRPr="00B8662C">
              <w:rPr>
                <w:rFonts w:eastAsia="Times New Roman"/>
                <w:sz w:val="24"/>
                <w:szCs w:val="24"/>
                <w:lang w:eastAsia="es-ES"/>
              </w:rPr>
              <w:t>0</w:t>
            </w:r>
            <w:r w:rsidR="00AA3995" w:rsidRPr="00B8662C">
              <w:rPr>
                <w:rFonts w:eastAsia="Times New Roman"/>
                <w:sz w:val="24"/>
                <w:szCs w:val="24"/>
                <w:lang w:eastAsia="es-ES"/>
              </w:rPr>
              <w:t>.</w:t>
            </w:r>
            <w:r w:rsidR="008E327F" w:rsidRPr="00B8662C">
              <w:rPr>
                <w:rFonts w:eastAsia="Times New Roman"/>
                <w:sz w:val="24"/>
                <w:szCs w:val="24"/>
                <w:lang w:eastAsia="es-ES"/>
              </w:rPr>
              <w:t>94</w:t>
            </w:r>
          </w:p>
        </w:tc>
        <w:tc>
          <w:tcPr>
            <w:tcW w:w="860" w:type="dxa"/>
          </w:tcPr>
          <w:p w14:paraId="5D6292D9" w14:textId="77777777" w:rsidR="008E327F" w:rsidRPr="00B8662C" w:rsidRDefault="008E327F" w:rsidP="002505F9">
            <w:pPr>
              <w:pStyle w:val="TFMTITLESTABLASYFIGURAS"/>
              <w:spacing w:line="360" w:lineRule="auto"/>
              <w:jc w:val="both"/>
              <w:rPr>
                <w:i/>
                <w:sz w:val="24"/>
                <w:szCs w:val="24"/>
              </w:rPr>
            </w:pPr>
          </w:p>
        </w:tc>
      </w:tr>
      <w:tr w:rsidR="0063737C" w:rsidRPr="00B8662C" w14:paraId="3E7C50FD" w14:textId="77777777" w:rsidTr="002505F9">
        <w:trPr>
          <w:trHeight w:val="250"/>
          <w:jc w:val="center"/>
        </w:trPr>
        <w:tc>
          <w:tcPr>
            <w:tcW w:w="1456" w:type="dxa"/>
            <w:vMerge/>
          </w:tcPr>
          <w:p w14:paraId="40B272E4" w14:textId="77777777" w:rsidR="004551B4" w:rsidRPr="00B8662C" w:rsidRDefault="004551B4" w:rsidP="002505F9">
            <w:pPr>
              <w:pStyle w:val="TFMTITLESTABLASYFIGURAS"/>
              <w:spacing w:line="360" w:lineRule="auto"/>
              <w:jc w:val="both"/>
              <w:rPr>
                <w:i/>
                <w:sz w:val="24"/>
                <w:szCs w:val="24"/>
              </w:rPr>
            </w:pPr>
          </w:p>
        </w:tc>
        <w:tc>
          <w:tcPr>
            <w:tcW w:w="1456" w:type="dxa"/>
          </w:tcPr>
          <w:p w14:paraId="18EE7DA8" w14:textId="5C7582B2" w:rsidR="004551B4" w:rsidRPr="00B8662C" w:rsidRDefault="004551B4" w:rsidP="002505F9">
            <w:pPr>
              <w:pStyle w:val="TFMTITLESTABLASYFIGURAS"/>
              <w:spacing w:line="360" w:lineRule="auto"/>
              <w:jc w:val="both"/>
              <w:rPr>
                <w:rFonts w:eastAsia="Times New Roman"/>
                <w:sz w:val="24"/>
                <w:szCs w:val="24"/>
                <w:lang w:eastAsia="es-ES"/>
              </w:rPr>
            </w:pPr>
            <w:r w:rsidRPr="00B8662C">
              <w:rPr>
                <w:rFonts w:eastAsia="Times New Roman"/>
                <w:i/>
                <w:sz w:val="24"/>
                <w:szCs w:val="24"/>
                <w:lang w:eastAsia="es-ES"/>
              </w:rPr>
              <w:t>B-</w:t>
            </w:r>
            <w:proofErr w:type="spellStart"/>
            <w:r w:rsidRPr="00B8662C">
              <w:rPr>
                <w:rFonts w:eastAsia="Times New Roman"/>
                <w:i/>
                <w:sz w:val="24"/>
                <w:szCs w:val="24"/>
                <w:lang w:eastAsia="es-ES"/>
              </w:rPr>
              <w:t>learning</w:t>
            </w:r>
            <w:proofErr w:type="spellEnd"/>
          </w:p>
        </w:tc>
        <w:tc>
          <w:tcPr>
            <w:tcW w:w="850" w:type="dxa"/>
          </w:tcPr>
          <w:p w14:paraId="10574DEE" w14:textId="77777777" w:rsidR="004551B4" w:rsidRPr="00B8662C" w:rsidRDefault="004551B4" w:rsidP="002505F9">
            <w:pPr>
              <w:pStyle w:val="TFMTITLESTABLASYFIGURAS"/>
              <w:spacing w:line="360" w:lineRule="auto"/>
              <w:jc w:val="both"/>
              <w:rPr>
                <w:rFonts w:eastAsia="Times New Roman"/>
                <w:sz w:val="24"/>
                <w:szCs w:val="24"/>
                <w:lang w:eastAsia="es-ES"/>
              </w:rPr>
            </w:pPr>
            <w:r w:rsidRPr="00B8662C">
              <w:rPr>
                <w:rFonts w:eastAsia="Times New Roman"/>
                <w:sz w:val="24"/>
                <w:szCs w:val="24"/>
                <w:lang w:eastAsia="es-ES"/>
              </w:rPr>
              <w:t>103</w:t>
            </w:r>
          </w:p>
        </w:tc>
        <w:tc>
          <w:tcPr>
            <w:tcW w:w="915" w:type="dxa"/>
          </w:tcPr>
          <w:p w14:paraId="00556A46" w14:textId="77777777" w:rsidR="004551B4" w:rsidRPr="00B8662C" w:rsidRDefault="004551B4" w:rsidP="002505F9">
            <w:pPr>
              <w:pStyle w:val="TFMTITLESTABLASYFIGURAS"/>
              <w:spacing w:line="360" w:lineRule="auto"/>
              <w:jc w:val="both"/>
              <w:rPr>
                <w:rFonts w:eastAsia="Times New Roman"/>
                <w:sz w:val="24"/>
                <w:szCs w:val="24"/>
                <w:lang w:eastAsia="es-ES"/>
              </w:rPr>
            </w:pPr>
            <w:r w:rsidRPr="00B8662C">
              <w:rPr>
                <w:rFonts w:eastAsia="Times New Roman"/>
                <w:sz w:val="24"/>
                <w:szCs w:val="24"/>
                <w:lang w:eastAsia="es-ES"/>
              </w:rPr>
              <w:t>14.21</w:t>
            </w:r>
          </w:p>
        </w:tc>
        <w:tc>
          <w:tcPr>
            <w:tcW w:w="963" w:type="dxa"/>
          </w:tcPr>
          <w:p w14:paraId="67DAA57E" w14:textId="77777777" w:rsidR="004551B4" w:rsidRPr="00B8662C" w:rsidRDefault="004551B4" w:rsidP="002505F9">
            <w:pPr>
              <w:pStyle w:val="TFMTITLESTABLASYFIGURAS"/>
              <w:spacing w:line="360" w:lineRule="auto"/>
              <w:jc w:val="both"/>
              <w:rPr>
                <w:rFonts w:eastAsia="Times New Roman"/>
                <w:sz w:val="24"/>
                <w:szCs w:val="24"/>
                <w:lang w:eastAsia="es-ES"/>
              </w:rPr>
            </w:pPr>
            <w:r w:rsidRPr="00B8662C">
              <w:rPr>
                <w:rFonts w:eastAsia="Times New Roman"/>
                <w:sz w:val="24"/>
                <w:szCs w:val="24"/>
                <w:lang w:eastAsia="es-ES"/>
              </w:rPr>
              <w:t>1.16</w:t>
            </w:r>
          </w:p>
        </w:tc>
        <w:tc>
          <w:tcPr>
            <w:tcW w:w="860" w:type="dxa"/>
          </w:tcPr>
          <w:p w14:paraId="4A0BB71B" w14:textId="77777777" w:rsidR="004551B4" w:rsidRPr="00B8662C" w:rsidRDefault="004551B4" w:rsidP="002505F9">
            <w:pPr>
              <w:pStyle w:val="TFMTITLESTABLASYFIGURAS"/>
              <w:spacing w:line="360" w:lineRule="auto"/>
              <w:jc w:val="both"/>
              <w:rPr>
                <w:i/>
                <w:sz w:val="24"/>
                <w:szCs w:val="24"/>
              </w:rPr>
            </w:pPr>
          </w:p>
        </w:tc>
      </w:tr>
      <w:tr w:rsidR="0063737C" w:rsidRPr="00B8662C" w14:paraId="59B7FBE0" w14:textId="77777777" w:rsidTr="002505F9">
        <w:trPr>
          <w:trHeight w:val="250"/>
          <w:jc w:val="center"/>
        </w:trPr>
        <w:tc>
          <w:tcPr>
            <w:tcW w:w="1456" w:type="dxa"/>
            <w:vMerge/>
          </w:tcPr>
          <w:p w14:paraId="423BCD01" w14:textId="77777777" w:rsidR="008E327F" w:rsidRPr="00B8662C" w:rsidRDefault="008E327F" w:rsidP="002505F9">
            <w:pPr>
              <w:pStyle w:val="TFMTITLESTABLASYFIGURAS"/>
              <w:spacing w:line="360" w:lineRule="auto"/>
              <w:jc w:val="both"/>
              <w:rPr>
                <w:i/>
                <w:sz w:val="24"/>
                <w:szCs w:val="24"/>
              </w:rPr>
            </w:pPr>
          </w:p>
        </w:tc>
        <w:tc>
          <w:tcPr>
            <w:tcW w:w="1456" w:type="dxa"/>
          </w:tcPr>
          <w:p w14:paraId="0B348A11" w14:textId="77777777" w:rsidR="008E327F" w:rsidRPr="00B8662C" w:rsidRDefault="00AA3995" w:rsidP="002505F9">
            <w:pPr>
              <w:pStyle w:val="TFMTITLESTABLASYFIGURAS"/>
              <w:spacing w:line="360" w:lineRule="auto"/>
              <w:jc w:val="both"/>
              <w:rPr>
                <w:rFonts w:eastAsia="Times New Roman"/>
                <w:sz w:val="24"/>
                <w:szCs w:val="24"/>
                <w:lang w:eastAsia="es-ES"/>
              </w:rPr>
            </w:pPr>
            <w:r w:rsidRPr="00B8662C">
              <w:rPr>
                <w:rFonts w:eastAsia="Times New Roman"/>
                <w:sz w:val="24"/>
                <w:szCs w:val="24"/>
                <w:lang w:eastAsia="es-ES"/>
              </w:rPr>
              <w:t>Total</w:t>
            </w:r>
          </w:p>
        </w:tc>
        <w:tc>
          <w:tcPr>
            <w:tcW w:w="850" w:type="dxa"/>
          </w:tcPr>
          <w:p w14:paraId="79A15476" w14:textId="77777777" w:rsidR="008E327F" w:rsidRPr="00B8662C" w:rsidRDefault="008E327F" w:rsidP="002505F9">
            <w:pPr>
              <w:pStyle w:val="TFMTITLESTABLASYFIGURAS"/>
              <w:spacing w:line="360" w:lineRule="auto"/>
              <w:jc w:val="both"/>
              <w:rPr>
                <w:rFonts w:eastAsia="Times New Roman"/>
                <w:sz w:val="24"/>
                <w:szCs w:val="24"/>
                <w:lang w:eastAsia="es-ES"/>
              </w:rPr>
            </w:pPr>
            <w:r w:rsidRPr="00B8662C">
              <w:rPr>
                <w:rFonts w:eastAsia="Times New Roman"/>
                <w:sz w:val="24"/>
                <w:szCs w:val="24"/>
                <w:lang w:eastAsia="es-ES"/>
              </w:rPr>
              <w:t>280</w:t>
            </w:r>
          </w:p>
        </w:tc>
        <w:tc>
          <w:tcPr>
            <w:tcW w:w="915" w:type="dxa"/>
          </w:tcPr>
          <w:p w14:paraId="3D322C1A" w14:textId="77777777" w:rsidR="008E327F" w:rsidRPr="00B8662C" w:rsidRDefault="008E327F" w:rsidP="002505F9">
            <w:pPr>
              <w:pStyle w:val="TFMTITLESTABLASYFIGURAS"/>
              <w:spacing w:line="360" w:lineRule="auto"/>
              <w:jc w:val="both"/>
              <w:rPr>
                <w:rFonts w:eastAsia="Times New Roman"/>
                <w:sz w:val="24"/>
                <w:szCs w:val="24"/>
                <w:lang w:eastAsia="es-ES"/>
              </w:rPr>
            </w:pPr>
            <w:r w:rsidRPr="00B8662C">
              <w:rPr>
                <w:rFonts w:eastAsia="Times New Roman"/>
                <w:sz w:val="24"/>
                <w:szCs w:val="24"/>
                <w:lang w:eastAsia="es-ES"/>
              </w:rPr>
              <w:t>13</w:t>
            </w:r>
            <w:r w:rsidR="00AA3995" w:rsidRPr="00B8662C">
              <w:rPr>
                <w:rFonts w:eastAsia="Times New Roman"/>
                <w:sz w:val="24"/>
                <w:szCs w:val="24"/>
                <w:lang w:eastAsia="es-ES"/>
              </w:rPr>
              <w:t>.</w:t>
            </w:r>
            <w:r w:rsidRPr="00B8662C">
              <w:rPr>
                <w:rFonts w:eastAsia="Times New Roman"/>
                <w:sz w:val="24"/>
                <w:szCs w:val="24"/>
                <w:lang w:eastAsia="es-ES"/>
              </w:rPr>
              <w:t>84</w:t>
            </w:r>
          </w:p>
        </w:tc>
        <w:tc>
          <w:tcPr>
            <w:tcW w:w="963" w:type="dxa"/>
          </w:tcPr>
          <w:p w14:paraId="48D2B763" w14:textId="77777777" w:rsidR="008E327F" w:rsidRPr="00B8662C" w:rsidRDefault="008E327F" w:rsidP="002505F9">
            <w:pPr>
              <w:pStyle w:val="TFMTITLESTABLASYFIGURAS"/>
              <w:spacing w:line="360" w:lineRule="auto"/>
              <w:jc w:val="both"/>
              <w:rPr>
                <w:rFonts w:eastAsia="Times New Roman"/>
                <w:sz w:val="24"/>
                <w:szCs w:val="24"/>
                <w:lang w:eastAsia="es-ES"/>
              </w:rPr>
            </w:pPr>
            <w:r w:rsidRPr="00B8662C">
              <w:rPr>
                <w:rFonts w:eastAsia="Times New Roman"/>
                <w:sz w:val="24"/>
                <w:szCs w:val="24"/>
                <w:lang w:eastAsia="es-ES"/>
              </w:rPr>
              <w:t>1</w:t>
            </w:r>
            <w:r w:rsidR="00AA3995" w:rsidRPr="00B8662C">
              <w:rPr>
                <w:rFonts w:eastAsia="Times New Roman"/>
                <w:sz w:val="24"/>
                <w:szCs w:val="24"/>
                <w:lang w:eastAsia="es-ES"/>
              </w:rPr>
              <w:t>.</w:t>
            </w:r>
            <w:r w:rsidRPr="00B8662C">
              <w:rPr>
                <w:rFonts w:eastAsia="Times New Roman"/>
                <w:sz w:val="24"/>
                <w:szCs w:val="24"/>
                <w:lang w:eastAsia="es-ES"/>
              </w:rPr>
              <w:t>07</w:t>
            </w:r>
          </w:p>
        </w:tc>
        <w:tc>
          <w:tcPr>
            <w:tcW w:w="860" w:type="dxa"/>
          </w:tcPr>
          <w:p w14:paraId="56D237EA" w14:textId="77777777" w:rsidR="008E327F" w:rsidRPr="00B8662C" w:rsidRDefault="008E327F" w:rsidP="002505F9">
            <w:pPr>
              <w:pStyle w:val="TFMTITLESTABLASYFIGURAS"/>
              <w:spacing w:line="360" w:lineRule="auto"/>
              <w:jc w:val="both"/>
              <w:rPr>
                <w:i/>
                <w:sz w:val="24"/>
                <w:szCs w:val="24"/>
              </w:rPr>
            </w:pPr>
          </w:p>
        </w:tc>
      </w:tr>
    </w:tbl>
    <w:p w14:paraId="5D470F11" w14:textId="77777777" w:rsidR="002505F9" w:rsidRPr="0063737C" w:rsidRDefault="002505F9" w:rsidP="002505F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AADD51B" w14:textId="0588DAB8" w:rsidR="00753AB3" w:rsidRPr="0063737C" w:rsidRDefault="000B63A7" w:rsidP="002505F9">
      <w:pPr>
        <w:pStyle w:val="TEXTOPUCESD"/>
        <w:widowControl/>
        <w:spacing w:before="0" w:after="0" w:line="360" w:lineRule="auto"/>
      </w:pPr>
      <w:r w:rsidRPr="0063737C">
        <w:t>L</w:t>
      </w:r>
      <w:r w:rsidR="00753AB3" w:rsidRPr="0063737C">
        <w:t xml:space="preserve">a tabla 9 reporta la relación de la modalidad de aprendizaje entre el rendimiento académico de los estudiantes por parciales sometida a la prueba de </w:t>
      </w:r>
      <w:proofErr w:type="spellStart"/>
      <w:r w:rsidR="00753AB3" w:rsidRPr="0063737C">
        <w:t>Hochberg</w:t>
      </w:r>
      <w:proofErr w:type="spellEnd"/>
      <w:r w:rsidR="00753AB3" w:rsidRPr="0063737C">
        <w:t xml:space="preserve">, para muestra no apareada, notándose una diferencia significativa entre la modalidad presencial y </w:t>
      </w:r>
      <w:r w:rsidR="00753AB3" w:rsidRPr="0063737C">
        <w:rPr>
          <w:i/>
        </w:rPr>
        <w:t>b-</w:t>
      </w:r>
      <w:proofErr w:type="spellStart"/>
      <w:r w:rsidR="00753AB3" w:rsidRPr="0063737C">
        <w:rPr>
          <w:i/>
        </w:rPr>
        <w:t>learning</w:t>
      </w:r>
      <w:proofErr w:type="spellEnd"/>
      <w:r w:rsidR="00631832">
        <w:rPr>
          <w:i/>
        </w:rPr>
        <w:t>,</w:t>
      </w:r>
      <w:r w:rsidR="00753AB3" w:rsidRPr="0063737C">
        <w:t xml:space="preserve"> 95</w:t>
      </w:r>
      <w:r w:rsidR="00631832">
        <w:t> </w:t>
      </w:r>
      <w:r w:rsidR="00753AB3" w:rsidRPr="0063737C">
        <w:t>% de confianza y al 0</w:t>
      </w:r>
      <w:r w:rsidR="00AB7DE8" w:rsidRPr="0063737C">
        <w:t>.</w:t>
      </w:r>
      <w:r w:rsidR="00753AB3" w:rsidRPr="0063737C">
        <w:t>05 nivel de significancia.</w:t>
      </w:r>
    </w:p>
    <w:p w14:paraId="7F69D3DC" w14:textId="6960625D" w:rsidR="006970EC" w:rsidRDefault="006970EC" w:rsidP="002505F9">
      <w:pPr>
        <w:pStyle w:val="TEXTOPUCESD"/>
        <w:widowControl/>
        <w:spacing w:before="0" w:after="0" w:line="360" w:lineRule="auto"/>
      </w:pPr>
    </w:p>
    <w:p w14:paraId="31AA7C20" w14:textId="3FB0A008" w:rsidR="0047275B" w:rsidRDefault="0047275B" w:rsidP="002505F9">
      <w:pPr>
        <w:pStyle w:val="TEXTOPUCESD"/>
        <w:widowControl/>
        <w:spacing w:before="0" w:after="0" w:line="360" w:lineRule="auto"/>
      </w:pPr>
    </w:p>
    <w:p w14:paraId="75F81E0E" w14:textId="5600AB54" w:rsidR="0047275B" w:rsidRDefault="0047275B" w:rsidP="002505F9">
      <w:pPr>
        <w:pStyle w:val="TEXTOPUCESD"/>
        <w:widowControl/>
        <w:spacing w:before="0" w:after="0" w:line="360" w:lineRule="auto"/>
      </w:pPr>
    </w:p>
    <w:p w14:paraId="72B99F16" w14:textId="2C66EAF6" w:rsidR="0047275B" w:rsidRDefault="0047275B" w:rsidP="002505F9">
      <w:pPr>
        <w:pStyle w:val="TEXTOPUCESD"/>
        <w:widowControl/>
        <w:spacing w:before="0" w:after="0" w:line="360" w:lineRule="auto"/>
      </w:pPr>
    </w:p>
    <w:p w14:paraId="0350A07C" w14:textId="59C1F5B9" w:rsidR="0047275B" w:rsidRDefault="0047275B" w:rsidP="002505F9">
      <w:pPr>
        <w:pStyle w:val="TEXTOPUCESD"/>
        <w:widowControl/>
        <w:spacing w:before="0" w:after="0" w:line="360" w:lineRule="auto"/>
      </w:pPr>
    </w:p>
    <w:p w14:paraId="00FCAE80" w14:textId="50E422F3" w:rsidR="0047275B" w:rsidRDefault="0047275B" w:rsidP="002505F9">
      <w:pPr>
        <w:pStyle w:val="TEXTOPUCESD"/>
        <w:widowControl/>
        <w:spacing w:before="0" w:after="0" w:line="360" w:lineRule="auto"/>
      </w:pPr>
    </w:p>
    <w:p w14:paraId="5B1DA5D5" w14:textId="4FB70712" w:rsidR="0047275B" w:rsidRDefault="0047275B" w:rsidP="002505F9">
      <w:pPr>
        <w:pStyle w:val="TEXTOPUCESD"/>
        <w:widowControl/>
        <w:spacing w:before="0" w:after="0" w:line="360" w:lineRule="auto"/>
      </w:pPr>
    </w:p>
    <w:p w14:paraId="3B971E32" w14:textId="77777777" w:rsidR="0047275B" w:rsidRPr="0063737C" w:rsidRDefault="0047275B" w:rsidP="002505F9">
      <w:pPr>
        <w:pStyle w:val="TEXTOPUCESD"/>
        <w:widowControl/>
        <w:spacing w:before="0" w:after="0" w:line="360" w:lineRule="auto"/>
      </w:pPr>
    </w:p>
    <w:p w14:paraId="29D55C75" w14:textId="73A7DACC" w:rsidR="008E327F" w:rsidRPr="0063737C" w:rsidRDefault="0063737C" w:rsidP="002505F9">
      <w:pPr>
        <w:spacing w:after="0" w:line="360" w:lineRule="auto"/>
        <w:jc w:val="center"/>
        <w:rPr>
          <w:rFonts w:ascii="Times New Roman" w:hAnsi="Times New Roman" w:cs="Times New Roman"/>
          <w:sz w:val="24"/>
          <w:szCs w:val="24"/>
        </w:rPr>
      </w:pPr>
      <w:bookmarkStart w:id="8" w:name="_Toc441876620"/>
      <w:bookmarkStart w:id="9" w:name="_Toc445498180"/>
      <w:r>
        <w:rPr>
          <w:rFonts w:ascii="Times New Roman" w:hAnsi="Times New Roman" w:cs="Times New Roman"/>
          <w:b/>
          <w:sz w:val="24"/>
          <w:szCs w:val="24"/>
        </w:rPr>
        <w:lastRenderedPageBreak/>
        <w:t>T</w:t>
      </w:r>
      <w:r w:rsidR="008E327F" w:rsidRPr="0063737C">
        <w:rPr>
          <w:rFonts w:ascii="Times New Roman" w:hAnsi="Times New Roman" w:cs="Times New Roman"/>
          <w:b/>
          <w:sz w:val="24"/>
          <w:szCs w:val="24"/>
        </w:rPr>
        <w:t xml:space="preserve">abla </w:t>
      </w:r>
      <w:r w:rsidR="00753AB3" w:rsidRPr="0063737C">
        <w:rPr>
          <w:rFonts w:ascii="Times New Roman" w:hAnsi="Times New Roman" w:cs="Times New Roman"/>
          <w:b/>
          <w:sz w:val="24"/>
          <w:szCs w:val="24"/>
        </w:rPr>
        <w:t>9</w:t>
      </w:r>
      <w:bookmarkEnd w:id="8"/>
      <w:bookmarkEnd w:id="9"/>
      <w:r w:rsidR="006970EC" w:rsidRPr="0063737C">
        <w:rPr>
          <w:rFonts w:ascii="Times New Roman" w:hAnsi="Times New Roman" w:cs="Times New Roman"/>
          <w:b/>
          <w:sz w:val="24"/>
          <w:szCs w:val="24"/>
        </w:rPr>
        <w:t xml:space="preserve">. </w:t>
      </w:r>
      <w:r w:rsidR="008E327F" w:rsidRPr="0063737C">
        <w:rPr>
          <w:rFonts w:ascii="Times New Roman" w:hAnsi="Times New Roman" w:cs="Times New Roman"/>
          <w:sz w:val="24"/>
          <w:szCs w:val="24"/>
        </w:rPr>
        <w:t xml:space="preserve">Prueba GT2 de </w:t>
      </w:r>
      <w:proofErr w:type="spellStart"/>
      <w:r w:rsidR="008E327F" w:rsidRPr="0063737C">
        <w:rPr>
          <w:rFonts w:ascii="Times New Roman" w:hAnsi="Times New Roman" w:cs="Times New Roman"/>
          <w:sz w:val="24"/>
          <w:szCs w:val="24"/>
        </w:rPr>
        <w:t>Hochberg</w:t>
      </w:r>
      <w:proofErr w:type="spellEnd"/>
      <w:r w:rsidR="008E327F" w:rsidRPr="0063737C">
        <w:rPr>
          <w:rFonts w:ascii="Times New Roman" w:hAnsi="Times New Roman" w:cs="Times New Roman"/>
          <w:sz w:val="24"/>
          <w:szCs w:val="24"/>
        </w:rPr>
        <w:t>, primer</w:t>
      </w:r>
      <w:r w:rsidR="00753AB3" w:rsidRPr="0063737C">
        <w:rPr>
          <w:rFonts w:ascii="Times New Roman" w:hAnsi="Times New Roman" w:cs="Times New Roman"/>
          <w:sz w:val="24"/>
          <w:szCs w:val="24"/>
        </w:rPr>
        <w:t xml:space="preserve">, segundo y tercer </w:t>
      </w:r>
      <w:r w:rsidR="008E327F" w:rsidRPr="0063737C">
        <w:rPr>
          <w:rFonts w:ascii="Times New Roman" w:hAnsi="Times New Roman" w:cs="Times New Roman"/>
          <w:sz w:val="24"/>
          <w:szCs w:val="24"/>
        </w:rPr>
        <w:t>parcial</w:t>
      </w:r>
    </w:p>
    <w:tbl>
      <w:tblPr>
        <w:tblStyle w:val="Tablaconcuadrcula"/>
        <w:tblW w:w="7655" w:type="dxa"/>
        <w:jc w:val="center"/>
        <w:tblLayout w:type="fixed"/>
        <w:tblLook w:val="0000" w:firstRow="0" w:lastRow="0" w:firstColumn="0" w:lastColumn="0" w:noHBand="0" w:noVBand="0"/>
      </w:tblPr>
      <w:tblGrid>
        <w:gridCol w:w="1319"/>
        <w:gridCol w:w="2471"/>
        <w:gridCol w:w="970"/>
        <w:gridCol w:w="1334"/>
        <w:gridCol w:w="1561"/>
      </w:tblGrid>
      <w:tr w:rsidR="0063737C" w:rsidRPr="00B8662C" w14:paraId="0FEDE281" w14:textId="77777777" w:rsidTr="002505F9">
        <w:trPr>
          <w:jc w:val="center"/>
        </w:trPr>
        <w:tc>
          <w:tcPr>
            <w:tcW w:w="1319" w:type="dxa"/>
            <w:vMerge w:val="restart"/>
          </w:tcPr>
          <w:p w14:paraId="7948B158" w14:textId="77777777" w:rsidR="008E327F" w:rsidRPr="00B8662C" w:rsidRDefault="008E327F" w:rsidP="002505F9">
            <w:pPr>
              <w:autoSpaceDE w:val="0"/>
              <w:autoSpaceDN w:val="0"/>
              <w:adjustRightInd w:val="0"/>
              <w:spacing w:line="360" w:lineRule="auto"/>
              <w:jc w:val="both"/>
              <w:rPr>
                <w:rFonts w:ascii="Times New Roman" w:hAnsi="Times New Roman" w:cs="Times New Roman"/>
                <w:sz w:val="24"/>
                <w:szCs w:val="24"/>
              </w:rPr>
            </w:pPr>
          </w:p>
        </w:tc>
        <w:tc>
          <w:tcPr>
            <w:tcW w:w="2471" w:type="dxa"/>
            <w:vMerge w:val="restart"/>
          </w:tcPr>
          <w:p w14:paraId="74C869B0" w14:textId="77777777" w:rsidR="008E327F"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Modalidad</w:t>
            </w:r>
          </w:p>
        </w:tc>
        <w:tc>
          <w:tcPr>
            <w:tcW w:w="970" w:type="dxa"/>
            <w:vMerge w:val="restart"/>
          </w:tcPr>
          <w:p w14:paraId="478B745B" w14:textId="77777777" w:rsidR="008E327F" w:rsidRPr="00B8662C" w:rsidRDefault="008E327F"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N</w:t>
            </w:r>
          </w:p>
        </w:tc>
        <w:tc>
          <w:tcPr>
            <w:tcW w:w="2895" w:type="dxa"/>
            <w:gridSpan w:val="2"/>
          </w:tcPr>
          <w:p w14:paraId="4BFBA4CB" w14:textId="77777777" w:rsidR="008E327F" w:rsidRPr="00B8662C" w:rsidRDefault="008E327F"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Subconjunto para alfa = 0.05</w:t>
            </w:r>
          </w:p>
        </w:tc>
      </w:tr>
      <w:tr w:rsidR="0063737C" w:rsidRPr="00B8662C" w14:paraId="32B0E451" w14:textId="77777777" w:rsidTr="002505F9">
        <w:trPr>
          <w:jc w:val="center"/>
        </w:trPr>
        <w:tc>
          <w:tcPr>
            <w:tcW w:w="1319" w:type="dxa"/>
            <w:vMerge/>
          </w:tcPr>
          <w:p w14:paraId="341731C6" w14:textId="77777777" w:rsidR="008E327F" w:rsidRPr="00B8662C" w:rsidRDefault="008E327F" w:rsidP="002505F9">
            <w:pPr>
              <w:autoSpaceDE w:val="0"/>
              <w:autoSpaceDN w:val="0"/>
              <w:adjustRightInd w:val="0"/>
              <w:spacing w:line="360" w:lineRule="auto"/>
              <w:jc w:val="both"/>
              <w:rPr>
                <w:rFonts w:ascii="Times New Roman" w:hAnsi="Times New Roman" w:cs="Times New Roman"/>
                <w:sz w:val="24"/>
                <w:szCs w:val="24"/>
              </w:rPr>
            </w:pPr>
          </w:p>
        </w:tc>
        <w:tc>
          <w:tcPr>
            <w:tcW w:w="2471" w:type="dxa"/>
            <w:vMerge/>
          </w:tcPr>
          <w:p w14:paraId="78DD5AA2" w14:textId="77777777" w:rsidR="008E327F" w:rsidRPr="00B8662C" w:rsidRDefault="008E327F" w:rsidP="002505F9">
            <w:pPr>
              <w:autoSpaceDE w:val="0"/>
              <w:autoSpaceDN w:val="0"/>
              <w:adjustRightInd w:val="0"/>
              <w:spacing w:line="360" w:lineRule="auto"/>
              <w:jc w:val="both"/>
              <w:rPr>
                <w:rFonts w:ascii="Times New Roman" w:hAnsi="Times New Roman" w:cs="Times New Roman"/>
                <w:sz w:val="24"/>
                <w:szCs w:val="24"/>
              </w:rPr>
            </w:pPr>
          </w:p>
        </w:tc>
        <w:tc>
          <w:tcPr>
            <w:tcW w:w="970" w:type="dxa"/>
            <w:vMerge/>
          </w:tcPr>
          <w:p w14:paraId="5EEAF3A8" w14:textId="77777777" w:rsidR="008E327F" w:rsidRPr="00B8662C" w:rsidRDefault="008E327F" w:rsidP="002505F9">
            <w:pPr>
              <w:autoSpaceDE w:val="0"/>
              <w:autoSpaceDN w:val="0"/>
              <w:adjustRightInd w:val="0"/>
              <w:spacing w:line="360" w:lineRule="auto"/>
              <w:jc w:val="both"/>
              <w:rPr>
                <w:rFonts w:ascii="Times New Roman" w:hAnsi="Times New Roman" w:cs="Times New Roman"/>
                <w:sz w:val="24"/>
                <w:szCs w:val="24"/>
              </w:rPr>
            </w:pPr>
          </w:p>
        </w:tc>
        <w:tc>
          <w:tcPr>
            <w:tcW w:w="1334" w:type="dxa"/>
          </w:tcPr>
          <w:p w14:paraId="76926924" w14:textId="77777777" w:rsidR="008E327F" w:rsidRPr="00B8662C" w:rsidRDefault="008E327F"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1</w:t>
            </w:r>
          </w:p>
        </w:tc>
        <w:tc>
          <w:tcPr>
            <w:tcW w:w="1561" w:type="dxa"/>
          </w:tcPr>
          <w:p w14:paraId="69D8869B" w14:textId="77777777" w:rsidR="008E327F" w:rsidRPr="00B8662C" w:rsidRDefault="008E327F"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2</w:t>
            </w:r>
          </w:p>
        </w:tc>
      </w:tr>
      <w:tr w:rsidR="0063737C" w:rsidRPr="00B8662C" w14:paraId="71B44221" w14:textId="77777777" w:rsidTr="002505F9">
        <w:trPr>
          <w:jc w:val="center"/>
        </w:trPr>
        <w:tc>
          <w:tcPr>
            <w:tcW w:w="1319" w:type="dxa"/>
            <w:vMerge w:val="restart"/>
          </w:tcPr>
          <w:p w14:paraId="4733C281"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p>
          <w:p w14:paraId="27B9A8DB"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p>
          <w:p w14:paraId="188F92CE" w14:textId="75E6F8D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1</w:t>
            </w:r>
            <w:r w:rsidR="00631832" w:rsidRPr="00B8662C">
              <w:rPr>
                <w:rFonts w:ascii="Times New Roman" w:hAnsi="Times New Roman" w:cs="Times New Roman"/>
                <w:sz w:val="24"/>
                <w:szCs w:val="24"/>
              </w:rPr>
              <w:t>.</w:t>
            </w:r>
            <w:r w:rsidRPr="00B8662C">
              <w:rPr>
                <w:rFonts w:ascii="Times New Roman" w:hAnsi="Times New Roman" w:cs="Times New Roman"/>
                <w:sz w:val="24"/>
                <w:szCs w:val="24"/>
                <w:vertAlign w:val="superscript"/>
              </w:rPr>
              <w:t>er</w:t>
            </w:r>
            <w:r w:rsidRPr="00B8662C">
              <w:rPr>
                <w:rFonts w:ascii="Times New Roman" w:hAnsi="Times New Roman" w:cs="Times New Roman"/>
                <w:sz w:val="24"/>
                <w:szCs w:val="24"/>
              </w:rPr>
              <w:t xml:space="preserve"> parcial</w:t>
            </w:r>
          </w:p>
        </w:tc>
        <w:tc>
          <w:tcPr>
            <w:tcW w:w="2471" w:type="dxa"/>
          </w:tcPr>
          <w:p w14:paraId="56FFB9FB"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i/>
                <w:sz w:val="24"/>
                <w:szCs w:val="24"/>
              </w:rPr>
              <w:t>Online</w:t>
            </w:r>
          </w:p>
        </w:tc>
        <w:tc>
          <w:tcPr>
            <w:tcW w:w="970" w:type="dxa"/>
          </w:tcPr>
          <w:p w14:paraId="2B8EC786"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85</w:t>
            </w:r>
          </w:p>
        </w:tc>
        <w:tc>
          <w:tcPr>
            <w:tcW w:w="1334" w:type="dxa"/>
          </w:tcPr>
          <w:p w14:paraId="1F892464"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11.19</w:t>
            </w:r>
          </w:p>
        </w:tc>
        <w:tc>
          <w:tcPr>
            <w:tcW w:w="1561" w:type="dxa"/>
          </w:tcPr>
          <w:p w14:paraId="6B45D975" w14:textId="77777777" w:rsidR="00753AB3" w:rsidRPr="00B8662C" w:rsidRDefault="00753AB3" w:rsidP="002505F9">
            <w:pPr>
              <w:autoSpaceDE w:val="0"/>
              <w:autoSpaceDN w:val="0"/>
              <w:adjustRightInd w:val="0"/>
              <w:spacing w:line="360" w:lineRule="auto"/>
              <w:jc w:val="both"/>
              <w:rPr>
                <w:rFonts w:ascii="Times New Roman" w:hAnsi="Times New Roman" w:cs="Times New Roman"/>
                <w:sz w:val="24"/>
                <w:szCs w:val="24"/>
              </w:rPr>
            </w:pPr>
          </w:p>
        </w:tc>
      </w:tr>
      <w:tr w:rsidR="0063737C" w:rsidRPr="00B8662C" w14:paraId="1ECF205C" w14:textId="77777777" w:rsidTr="002505F9">
        <w:trPr>
          <w:jc w:val="center"/>
        </w:trPr>
        <w:tc>
          <w:tcPr>
            <w:tcW w:w="1319" w:type="dxa"/>
            <w:vMerge/>
          </w:tcPr>
          <w:p w14:paraId="2B59EA18" w14:textId="77777777" w:rsidR="00753AB3" w:rsidRPr="00B8662C" w:rsidRDefault="00753AB3" w:rsidP="002505F9">
            <w:pPr>
              <w:autoSpaceDE w:val="0"/>
              <w:autoSpaceDN w:val="0"/>
              <w:adjustRightInd w:val="0"/>
              <w:spacing w:line="360" w:lineRule="auto"/>
              <w:jc w:val="both"/>
              <w:rPr>
                <w:rFonts w:ascii="Times New Roman" w:hAnsi="Times New Roman" w:cs="Times New Roman"/>
                <w:sz w:val="24"/>
                <w:szCs w:val="24"/>
              </w:rPr>
            </w:pPr>
          </w:p>
        </w:tc>
        <w:tc>
          <w:tcPr>
            <w:tcW w:w="2471" w:type="dxa"/>
          </w:tcPr>
          <w:p w14:paraId="3376692B"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Presencial</w:t>
            </w:r>
          </w:p>
        </w:tc>
        <w:tc>
          <w:tcPr>
            <w:tcW w:w="970" w:type="dxa"/>
          </w:tcPr>
          <w:p w14:paraId="60AD7747"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92</w:t>
            </w:r>
          </w:p>
        </w:tc>
        <w:tc>
          <w:tcPr>
            <w:tcW w:w="1334" w:type="dxa"/>
          </w:tcPr>
          <w:p w14:paraId="79C5C4C4"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11.34</w:t>
            </w:r>
          </w:p>
        </w:tc>
        <w:tc>
          <w:tcPr>
            <w:tcW w:w="1561" w:type="dxa"/>
          </w:tcPr>
          <w:p w14:paraId="331A9B93"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11.34</w:t>
            </w:r>
          </w:p>
        </w:tc>
      </w:tr>
      <w:tr w:rsidR="0063737C" w:rsidRPr="00B8662C" w14:paraId="1047FD8F" w14:textId="77777777" w:rsidTr="002505F9">
        <w:trPr>
          <w:jc w:val="center"/>
        </w:trPr>
        <w:tc>
          <w:tcPr>
            <w:tcW w:w="1319" w:type="dxa"/>
            <w:vMerge/>
          </w:tcPr>
          <w:p w14:paraId="0B19279E" w14:textId="77777777" w:rsidR="004551B4" w:rsidRPr="00B8662C" w:rsidRDefault="004551B4" w:rsidP="002505F9">
            <w:pPr>
              <w:autoSpaceDE w:val="0"/>
              <w:autoSpaceDN w:val="0"/>
              <w:adjustRightInd w:val="0"/>
              <w:spacing w:line="360" w:lineRule="auto"/>
              <w:jc w:val="both"/>
              <w:rPr>
                <w:rFonts w:ascii="Times New Roman" w:hAnsi="Times New Roman" w:cs="Times New Roman"/>
                <w:sz w:val="24"/>
                <w:szCs w:val="24"/>
              </w:rPr>
            </w:pPr>
          </w:p>
        </w:tc>
        <w:tc>
          <w:tcPr>
            <w:tcW w:w="2471" w:type="dxa"/>
          </w:tcPr>
          <w:p w14:paraId="5F1182BB" w14:textId="4AA62253" w:rsidR="004551B4" w:rsidRPr="00B8662C" w:rsidRDefault="004551B4"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eastAsia="Times New Roman" w:hAnsi="Times New Roman" w:cs="Times New Roman"/>
                <w:i/>
                <w:sz w:val="24"/>
                <w:szCs w:val="24"/>
                <w:lang w:eastAsia="es-ES"/>
              </w:rPr>
              <w:t>B-</w:t>
            </w:r>
            <w:proofErr w:type="spellStart"/>
            <w:r w:rsidRPr="00B8662C">
              <w:rPr>
                <w:rFonts w:ascii="Times New Roman" w:eastAsia="Times New Roman" w:hAnsi="Times New Roman" w:cs="Times New Roman"/>
                <w:i/>
                <w:sz w:val="24"/>
                <w:szCs w:val="24"/>
                <w:lang w:eastAsia="es-ES"/>
              </w:rPr>
              <w:t>learning</w:t>
            </w:r>
            <w:proofErr w:type="spellEnd"/>
          </w:p>
        </w:tc>
        <w:tc>
          <w:tcPr>
            <w:tcW w:w="970" w:type="dxa"/>
          </w:tcPr>
          <w:p w14:paraId="3DD131D3" w14:textId="77777777" w:rsidR="004551B4" w:rsidRPr="00B8662C" w:rsidRDefault="004551B4"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103</w:t>
            </w:r>
          </w:p>
        </w:tc>
        <w:tc>
          <w:tcPr>
            <w:tcW w:w="1334" w:type="dxa"/>
          </w:tcPr>
          <w:p w14:paraId="1D714917" w14:textId="77777777" w:rsidR="004551B4" w:rsidRPr="00B8662C" w:rsidRDefault="004551B4" w:rsidP="002505F9">
            <w:pPr>
              <w:autoSpaceDE w:val="0"/>
              <w:autoSpaceDN w:val="0"/>
              <w:adjustRightInd w:val="0"/>
              <w:spacing w:line="360" w:lineRule="auto"/>
              <w:jc w:val="both"/>
              <w:rPr>
                <w:rFonts w:ascii="Times New Roman" w:hAnsi="Times New Roman" w:cs="Times New Roman"/>
                <w:sz w:val="24"/>
                <w:szCs w:val="24"/>
              </w:rPr>
            </w:pPr>
          </w:p>
        </w:tc>
        <w:tc>
          <w:tcPr>
            <w:tcW w:w="1561" w:type="dxa"/>
          </w:tcPr>
          <w:p w14:paraId="1E0DBE3D" w14:textId="77777777" w:rsidR="004551B4" w:rsidRPr="00B8662C" w:rsidRDefault="004551B4"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11.59</w:t>
            </w:r>
          </w:p>
        </w:tc>
      </w:tr>
      <w:tr w:rsidR="0063737C" w:rsidRPr="00B8662C" w14:paraId="0122DEF7" w14:textId="77777777" w:rsidTr="002505F9">
        <w:trPr>
          <w:jc w:val="center"/>
        </w:trPr>
        <w:tc>
          <w:tcPr>
            <w:tcW w:w="1319" w:type="dxa"/>
            <w:vMerge/>
          </w:tcPr>
          <w:p w14:paraId="34D710CB" w14:textId="77777777" w:rsidR="00753AB3" w:rsidRPr="00B8662C" w:rsidRDefault="00753AB3" w:rsidP="002505F9">
            <w:pPr>
              <w:autoSpaceDE w:val="0"/>
              <w:autoSpaceDN w:val="0"/>
              <w:adjustRightInd w:val="0"/>
              <w:spacing w:line="360" w:lineRule="auto"/>
              <w:jc w:val="both"/>
              <w:rPr>
                <w:rFonts w:ascii="Times New Roman" w:hAnsi="Times New Roman" w:cs="Times New Roman"/>
                <w:sz w:val="24"/>
                <w:szCs w:val="24"/>
              </w:rPr>
            </w:pPr>
          </w:p>
        </w:tc>
        <w:tc>
          <w:tcPr>
            <w:tcW w:w="2471" w:type="dxa"/>
          </w:tcPr>
          <w:p w14:paraId="39AC1E47"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Sig.</w:t>
            </w:r>
          </w:p>
        </w:tc>
        <w:tc>
          <w:tcPr>
            <w:tcW w:w="970" w:type="dxa"/>
          </w:tcPr>
          <w:p w14:paraId="1B125E2A" w14:textId="77777777" w:rsidR="00753AB3" w:rsidRPr="00B8662C" w:rsidRDefault="00753AB3" w:rsidP="002505F9">
            <w:pPr>
              <w:autoSpaceDE w:val="0"/>
              <w:autoSpaceDN w:val="0"/>
              <w:adjustRightInd w:val="0"/>
              <w:spacing w:line="360" w:lineRule="auto"/>
              <w:jc w:val="both"/>
              <w:rPr>
                <w:rFonts w:ascii="Times New Roman" w:hAnsi="Times New Roman" w:cs="Times New Roman"/>
                <w:sz w:val="24"/>
                <w:szCs w:val="24"/>
              </w:rPr>
            </w:pPr>
          </w:p>
        </w:tc>
        <w:tc>
          <w:tcPr>
            <w:tcW w:w="1334" w:type="dxa"/>
          </w:tcPr>
          <w:p w14:paraId="2AB338F7" w14:textId="7EC28CA9" w:rsidR="00753AB3" w:rsidRPr="00B8662C" w:rsidRDefault="005A0A78"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0</w:t>
            </w:r>
            <w:r w:rsidR="00753AB3" w:rsidRPr="00B8662C">
              <w:rPr>
                <w:rFonts w:ascii="Times New Roman" w:hAnsi="Times New Roman" w:cs="Times New Roman"/>
                <w:sz w:val="24"/>
                <w:szCs w:val="24"/>
              </w:rPr>
              <w:t>.69</w:t>
            </w:r>
          </w:p>
        </w:tc>
        <w:tc>
          <w:tcPr>
            <w:tcW w:w="1561" w:type="dxa"/>
          </w:tcPr>
          <w:p w14:paraId="389D2F0D" w14:textId="0ECF87B2" w:rsidR="00753AB3" w:rsidRPr="00B8662C" w:rsidRDefault="005A0A78"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0</w:t>
            </w:r>
            <w:r w:rsidR="00753AB3" w:rsidRPr="00B8662C">
              <w:rPr>
                <w:rFonts w:ascii="Times New Roman" w:hAnsi="Times New Roman" w:cs="Times New Roman"/>
                <w:sz w:val="24"/>
                <w:szCs w:val="24"/>
              </w:rPr>
              <w:t>.23</w:t>
            </w:r>
          </w:p>
        </w:tc>
      </w:tr>
      <w:tr w:rsidR="0063737C" w:rsidRPr="00B8662C" w14:paraId="2DBDB003" w14:textId="77777777" w:rsidTr="002505F9">
        <w:trPr>
          <w:jc w:val="center"/>
        </w:trPr>
        <w:tc>
          <w:tcPr>
            <w:tcW w:w="1319" w:type="dxa"/>
            <w:vMerge w:val="restart"/>
          </w:tcPr>
          <w:p w14:paraId="31D06A05"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p>
          <w:p w14:paraId="238015D0"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p>
          <w:p w14:paraId="03D1A34C" w14:textId="6E3B6EBA" w:rsidR="00753AB3" w:rsidRPr="00B8662C" w:rsidRDefault="00631832"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 xml:space="preserve">2.o </w:t>
            </w:r>
            <w:r w:rsidR="00753AB3" w:rsidRPr="00B8662C">
              <w:rPr>
                <w:rFonts w:ascii="Times New Roman" w:hAnsi="Times New Roman" w:cs="Times New Roman"/>
                <w:sz w:val="24"/>
                <w:szCs w:val="24"/>
              </w:rPr>
              <w:t>parcial</w:t>
            </w:r>
          </w:p>
        </w:tc>
        <w:tc>
          <w:tcPr>
            <w:tcW w:w="2471" w:type="dxa"/>
          </w:tcPr>
          <w:p w14:paraId="1C724476"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i/>
                <w:sz w:val="24"/>
                <w:szCs w:val="24"/>
              </w:rPr>
            </w:pPr>
            <w:r w:rsidRPr="00B8662C">
              <w:rPr>
                <w:rFonts w:ascii="Times New Roman" w:hAnsi="Times New Roman" w:cs="Times New Roman"/>
                <w:i/>
                <w:sz w:val="24"/>
                <w:szCs w:val="24"/>
              </w:rPr>
              <w:t>Online</w:t>
            </w:r>
          </w:p>
        </w:tc>
        <w:tc>
          <w:tcPr>
            <w:tcW w:w="970" w:type="dxa"/>
          </w:tcPr>
          <w:p w14:paraId="66B91448"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85</w:t>
            </w:r>
          </w:p>
        </w:tc>
        <w:tc>
          <w:tcPr>
            <w:tcW w:w="2895" w:type="dxa"/>
            <w:gridSpan w:val="2"/>
          </w:tcPr>
          <w:p w14:paraId="654BF332"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12.05</w:t>
            </w:r>
          </w:p>
        </w:tc>
      </w:tr>
      <w:tr w:rsidR="0063737C" w:rsidRPr="00B8662C" w14:paraId="7D0838B0" w14:textId="77777777" w:rsidTr="002505F9">
        <w:trPr>
          <w:jc w:val="center"/>
        </w:trPr>
        <w:tc>
          <w:tcPr>
            <w:tcW w:w="1319" w:type="dxa"/>
            <w:vMerge/>
          </w:tcPr>
          <w:p w14:paraId="61163DAD" w14:textId="77777777" w:rsidR="00753AB3" w:rsidRPr="00B8662C" w:rsidRDefault="00753AB3" w:rsidP="002505F9">
            <w:pPr>
              <w:autoSpaceDE w:val="0"/>
              <w:autoSpaceDN w:val="0"/>
              <w:adjustRightInd w:val="0"/>
              <w:spacing w:line="360" w:lineRule="auto"/>
              <w:jc w:val="both"/>
              <w:rPr>
                <w:rFonts w:ascii="Times New Roman" w:hAnsi="Times New Roman" w:cs="Times New Roman"/>
                <w:sz w:val="24"/>
                <w:szCs w:val="24"/>
              </w:rPr>
            </w:pPr>
          </w:p>
        </w:tc>
        <w:tc>
          <w:tcPr>
            <w:tcW w:w="2471" w:type="dxa"/>
          </w:tcPr>
          <w:p w14:paraId="2D4906D7"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Presencial</w:t>
            </w:r>
          </w:p>
        </w:tc>
        <w:tc>
          <w:tcPr>
            <w:tcW w:w="970" w:type="dxa"/>
          </w:tcPr>
          <w:p w14:paraId="65983CA5"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103</w:t>
            </w:r>
          </w:p>
        </w:tc>
        <w:tc>
          <w:tcPr>
            <w:tcW w:w="2895" w:type="dxa"/>
            <w:gridSpan w:val="2"/>
          </w:tcPr>
          <w:p w14:paraId="1C5B7E47"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12.17</w:t>
            </w:r>
          </w:p>
        </w:tc>
      </w:tr>
      <w:tr w:rsidR="0063737C" w:rsidRPr="00B8662C" w14:paraId="7F7761A3" w14:textId="77777777" w:rsidTr="002505F9">
        <w:trPr>
          <w:jc w:val="center"/>
        </w:trPr>
        <w:tc>
          <w:tcPr>
            <w:tcW w:w="1319" w:type="dxa"/>
            <w:vMerge/>
          </w:tcPr>
          <w:p w14:paraId="3F73C268" w14:textId="77777777" w:rsidR="004551B4" w:rsidRPr="00B8662C" w:rsidRDefault="004551B4" w:rsidP="002505F9">
            <w:pPr>
              <w:autoSpaceDE w:val="0"/>
              <w:autoSpaceDN w:val="0"/>
              <w:adjustRightInd w:val="0"/>
              <w:spacing w:line="360" w:lineRule="auto"/>
              <w:jc w:val="both"/>
              <w:rPr>
                <w:rFonts w:ascii="Times New Roman" w:hAnsi="Times New Roman" w:cs="Times New Roman"/>
                <w:sz w:val="24"/>
                <w:szCs w:val="24"/>
              </w:rPr>
            </w:pPr>
          </w:p>
        </w:tc>
        <w:tc>
          <w:tcPr>
            <w:tcW w:w="2471" w:type="dxa"/>
          </w:tcPr>
          <w:p w14:paraId="56F5DD08" w14:textId="6C127742" w:rsidR="004551B4" w:rsidRPr="00B8662C" w:rsidRDefault="004551B4"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eastAsia="Times New Roman" w:hAnsi="Times New Roman" w:cs="Times New Roman"/>
                <w:i/>
                <w:sz w:val="24"/>
                <w:szCs w:val="24"/>
                <w:lang w:eastAsia="es-ES"/>
              </w:rPr>
              <w:t>B-</w:t>
            </w:r>
            <w:proofErr w:type="spellStart"/>
            <w:r w:rsidRPr="00B8662C">
              <w:rPr>
                <w:rFonts w:ascii="Times New Roman" w:eastAsia="Times New Roman" w:hAnsi="Times New Roman" w:cs="Times New Roman"/>
                <w:i/>
                <w:sz w:val="24"/>
                <w:szCs w:val="24"/>
                <w:lang w:eastAsia="es-ES"/>
              </w:rPr>
              <w:t>learning</w:t>
            </w:r>
            <w:proofErr w:type="spellEnd"/>
          </w:p>
        </w:tc>
        <w:tc>
          <w:tcPr>
            <w:tcW w:w="970" w:type="dxa"/>
          </w:tcPr>
          <w:p w14:paraId="312D6029" w14:textId="77777777" w:rsidR="004551B4" w:rsidRPr="00B8662C" w:rsidRDefault="004551B4"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92</w:t>
            </w:r>
          </w:p>
        </w:tc>
        <w:tc>
          <w:tcPr>
            <w:tcW w:w="2895" w:type="dxa"/>
            <w:gridSpan w:val="2"/>
          </w:tcPr>
          <w:p w14:paraId="34CEE015" w14:textId="77777777" w:rsidR="004551B4" w:rsidRPr="00B8662C" w:rsidRDefault="004551B4"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12.30</w:t>
            </w:r>
          </w:p>
        </w:tc>
      </w:tr>
      <w:tr w:rsidR="0063737C" w:rsidRPr="00B8662C" w14:paraId="1B6D5B97" w14:textId="77777777" w:rsidTr="002505F9">
        <w:trPr>
          <w:jc w:val="center"/>
        </w:trPr>
        <w:tc>
          <w:tcPr>
            <w:tcW w:w="1319" w:type="dxa"/>
            <w:vMerge/>
          </w:tcPr>
          <w:p w14:paraId="21E9AC84" w14:textId="77777777" w:rsidR="00753AB3" w:rsidRPr="00B8662C" w:rsidRDefault="00753AB3" w:rsidP="002505F9">
            <w:pPr>
              <w:autoSpaceDE w:val="0"/>
              <w:autoSpaceDN w:val="0"/>
              <w:adjustRightInd w:val="0"/>
              <w:spacing w:line="360" w:lineRule="auto"/>
              <w:jc w:val="both"/>
              <w:rPr>
                <w:rFonts w:ascii="Times New Roman" w:hAnsi="Times New Roman" w:cs="Times New Roman"/>
                <w:sz w:val="24"/>
                <w:szCs w:val="24"/>
              </w:rPr>
            </w:pPr>
          </w:p>
        </w:tc>
        <w:tc>
          <w:tcPr>
            <w:tcW w:w="2471" w:type="dxa"/>
          </w:tcPr>
          <w:p w14:paraId="1C8C1900"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Sig.</w:t>
            </w:r>
          </w:p>
        </w:tc>
        <w:tc>
          <w:tcPr>
            <w:tcW w:w="970" w:type="dxa"/>
          </w:tcPr>
          <w:p w14:paraId="45A7CEB2" w14:textId="77777777" w:rsidR="00753AB3" w:rsidRPr="00B8662C" w:rsidRDefault="00753AB3" w:rsidP="002505F9">
            <w:pPr>
              <w:autoSpaceDE w:val="0"/>
              <w:autoSpaceDN w:val="0"/>
              <w:adjustRightInd w:val="0"/>
              <w:spacing w:line="360" w:lineRule="auto"/>
              <w:jc w:val="both"/>
              <w:rPr>
                <w:rFonts w:ascii="Times New Roman" w:hAnsi="Times New Roman" w:cs="Times New Roman"/>
                <w:sz w:val="24"/>
                <w:szCs w:val="24"/>
              </w:rPr>
            </w:pPr>
          </w:p>
        </w:tc>
        <w:tc>
          <w:tcPr>
            <w:tcW w:w="2895" w:type="dxa"/>
            <w:gridSpan w:val="2"/>
          </w:tcPr>
          <w:p w14:paraId="51B15742" w14:textId="34023D26" w:rsidR="00753AB3" w:rsidRPr="00B8662C" w:rsidRDefault="00631832"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0</w:t>
            </w:r>
            <w:r w:rsidR="00753AB3" w:rsidRPr="00B8662C">
              <w:rPr>
                <w:rFonts w:ascii="Times New Roman" w:hAnsi="Times New Roman" w:cs="Times New Roman"/>
                <w:sz w:val="24"/>
                <w:szCs w:val="24"/>
              </w:rPr>
              <w:t>.126</w:t>
            </w:r>
          </w:p>
        </w:tc>
      </w:tr>
      <w:tr w:rsidR="0063737C" w:rsidRPr="00B8662C" w14:paraId="1314F3DC" w14:textId="77777777" w:rsidTr="002505F9">
        <w:trPr>
          <w:jc w:val="center"/>
        </w:trPr>
        <w:tc>
          <w:tcPr>
            <w:tcW w:w="1319" w:type="dxa"/>
            <w:vMerge w:val="restart"/>
          </w:tcPr>
          <w:p w14:paraId="4D5F76D0"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p>
          <w:p w14:paraId="625DE3ED" w14:textId="6D41F552"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3</w:t>
            </w:r>
            <w:r w:rsidR="00631832" w:rsidRPr="00B8662C">
              <w:rPr>
                <w:rFonts w:ascii="Times New Roman" w:hAnsi="Times New Roman" w:cs="Times New Roman"/>
                <w:sz w:val="24"/>
                <w:szCs w:val="24"/>
              </w:rPr>
              <w:t>.</w:t>
            </w:r>
            <w:r w:rsidRPr="00B8662C">
              <w:rPr>
                <w:rFonts w:ascii="Times New Roman" w:hAnsi="Times New Roman" w:cs="Times New Roman"/>
                <w:sz w:val="24"/>
                <w:szCs w:val="24"/>
                <w:vertAlign w:val="superscript"/>
              </w:rPr>
              <w:t>er</w:t>
            </w:r>
            <w:r w:rsidRPr="00B8662C">
              <w:rPr>
                <w:rFonts w:ascii="Times New Roman" w:hAnsi="Times New Roman" w:cs="Times New Roman"/>
                <w:sz w:val="24"/>
                <w:szCs w:val="24"/>
              </w:rPr>
              <w:t xml:space="preserve"> parcial</w:t>
            </w:r>
          </w:p>
        </w:tc>
        <w:tc>
          <w:tcPr>
            <w:tcW w:w="2471" w:type="dxa"/>
          </w:tcPr>
          <w:p w14:paraId="46FDD72F"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i/>
                <w:sz w:val="24"/>
                <w:szCs w:val="24"/>
              </w:rPr>
              <w:t>Online</w:t>
            </w:r>
          </w:p>
        </w:tc>
        <w:tc>
          <w:tcPr>
            <w:tcW w:w="970" w:type="dxa"/>
          </w:tcPr>
          <w:p w14:paraId="133508FC"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85</w:t>
            </w:r>
          </w:p>
        </w:tc>
        <w:tc>
          <w:tcPr>
            <w:tcW w:w="1334" w:type="dxa"/>
          </w:tcPr>
          <w:p w14:paraId="74A65607"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10.14</w:t>
            </w:r>
          </w:p>
        </w:tc>
        <w:tc>
          <w:tcPr>
            <w:tcW w:w="1561" w:type="dxa"/>
          </w:tcPr>
          <w:p w14:paraId="2C3F4A5F" w14:textId="77777777" w:rsidR="00753AB3" w:rsidRPr="00B8662C" w:rsidRDefault="00753AB3" w:rsidP="002505F9">
            <w:pPr>
              <w:autoSpaceDE w:val="0"/>
              <w:autoSpaceDN w:val="0"/>
              <w:adjustRightInd w:val="0"/>
              <w:spacing w:line="360" w:lineRule="auto"/>
              <w:jc w:val="both"/>
              <w:rPr>
                <w:rFonts w:ascii="Times New Roman" w:hAnsi="Times New Roman" w:cs="Times New Roman"/>
                <w:sz w:val="24"/>
                <w:szCs w:val="24"/>
              </w:rPr>
            </w:pPr>
          </w:p>
        </w:tc>
      </w:tr>
      <w:tr w:rsidR="0063737C" w:rsidRPr="00B8662C" w14:paraId="7A452BFA" w14:textId="77777777" w:rsidTr="002505F9">
        <w:trPr>
          <w:jc w:val="center"/>
        </w:trPr>
        <w:tc>
          <w:tcPr>
            <w:tcW w:w="1319" w:type="dxa"/>
            <w:vMerge/>
          </w:tcPr>
          <w:p w14:paraId="25DBEE21" w14:textId="77777777" w:rsidR="00753AB3" w:rsidRPr="00B8662C" w:rsidRDefault="00753AB3" w:rsidP="002505F9">
            <w:pPr>
              <w:autoSpaceDE w:val="0"/>
              <w:autoSpaceDN w:val="0"/>
              <w:adjustRightInd w:val="0"/>
              <w:spacing w:line="360" w:lineRule="auto"/>
              <w:jc w:val="both"/>
              <w:rPr>
                <w:rFonts w:ascii="Times New Roman" w:hAnsi="Times New Roman" w:cs="Times New Roman"/>
                <w:sz w:val="24"/>
                <w:szCs w:val="24"/>
              </w:rPr>
            </w:pPr>
          </w:p>
        </w:tc>
        <w:tc>
          <w:tcPr>
            <w:tcW w:w="2471" w:type="dxa"/>
          </w:tcPr>
          <w:p w14:paraId="014B2C1A"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Presencial</w:t>
            </w:r>
          </w:p>
        </w:tc>
        <w:tc>
          <w:tcPr>
            <w:tcW w:w="970" w:type="dxa"/>
          </w:tcPr>
          <w:p w14:paraId="3BE79931"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92</w:t>
            </w:r>
          </w:p>
        </w:tc>
        <w:tc>
          <w:tcPr>
            <w:tcW w:w="1334" w:type="dxa"/>
          </w:tcPr>
          <w:p w14:paraId="3EECCC09"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10.30</w:t>
            </w:r>
          </w:p>
        </w:tc>
        <w:tc>
          <w:tcPr>
            <w:tcW w:w="1561" w:type="dxa"/>
          </w:tcPr>
          <w:p w14:paraId="1D5C5568" w14:textId="77777777" w:rsidR="00753AB3" w:rsidRPr="00B8662C" w:rsidRDefault="00753AB3" w:rsidP="002505F9">
            <w:pPr>
              <w:autoSpaceDE w:val="0"/>
              <w:autoSpaceDN w:val="0"/>
              <w:adjustRightInd w:val="0"/>
              <w:spacing w:line="360" w:lineRule="auto"/>
              <w:jc w:val="both"/>
              <w:rPr>
                <w:rFonts w:ascii="Times New Roman" w:hAnsi="Times New Roman" w:cs="Times New Roman"/>
                <w:sz w:val="24"/>
                <w:szCs w:val="24"/>
              </w:rPr>
            </w:pPr>
          </w:p>
        </w:tc>
      </w:tr>
      <w:tr w:rsidR="0063737C" w:rsidRPr="00B8662C" w14:paraId="70B4C37B" w14:textId="77777777" w:rsidTr="002505F9">
        <w:trPr>
          <w:jc w:val="center"/>
        </w:trPr>
        <w:tc>
          <w:tcPr>
            <w:tcW w:w="1319" w:type="dxa"/>
            <w:vMerge/>
          </w:tcPr>
          <w:p w14:paraId="4AB514AC" w14:textId="77777777" w:rsidR="00753AB3" w:rsidRPr="00B8662C" w:rsidRDefault="00753AB3" w:rsidP="002505F9">
            <w:pPr>
              <w:autoSpaceDE w:val="0"/>
              <w:autoSpaceDN w:val="0"/>
              <w:adjustRightInd w:val="0"/>
              <w:spacing w:line="360" w:lineRule="auto"/>
              <w:jc w:val="both"/>
              <w:rPr>
                <w:rFonts w:ascii="Times New Roman" w:hAnsi="Times New Roman" w:cs="Times New Roman"/>
                <w:sz w:val="24"/>
                <w:szCs w:val="24"/>
              </w:rPr>
            </w:pPr>
          </w:p>
        </w:tc>
        <w:tc>
          <w:tcPr>
            <w:tcW w:w="2471" w:type="dxa"/>
          </w:tcPr>
          <w:p w14:paraId="1FE6F842"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i/>
                <w:sz w:val="24"/>
                <w:szCs w:val="24"/>
              </w:rPr>
            </w:pPr>
            <w:r w:rsidRPr="00B8662C">
              <w:rPr>
                <w:rFonts w:ascii="Times New Roman" w:hAnsi="Times New Roman" w:cs="Times New Roman"/>
                <w:i/>
                <w:sz w:val="24"/>
                <w:szCs w:val="24"/>
              </w:rPr>
              <w:t>B-</w:t>
            </w:r>
            <w:proofErr w:type="spellStart"/>
            <w:r w:rsidRPr="00B8662C">
              <w:rPr>
                <w:rFonts w:ascii="Times New Roman" w:hAnsi="Times New Roman" w:cs="Times New Roman"/>
                <w:i/>
                <w:sz w:val="24"/>
                <w:szCs w:val="24"/>
              </w:rPr>
              <w:t>learning</w:t>
            </w:r>
            <w:proofErr w:type="spellEnd"/>
          </w:p>
        </w:tc>
        <w:tc>
          <w:tcPr>
            <w:tcW w:w="970" w:type="dxa"/>
          </w:tcPr>
          <w:p w14:paraId="7ACEB36C"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103</w:t>
            </w:r>
          </w:p>
        </w:tc>
        <w:tc>
          <w:tcPr>
            <w:tcW w:w="1334" w:type="dxa"/>
          </w:tcPr>
          <w:p w14:paraId="66C61FF5" w14:textId="77777777" w:rsidR="00753AB3" w:rsidRPr="00B8662C" w:rsidRDefault="00753AB3" w:rsidP="002505F9">
            <w:pPr>
              <w:autoSpaceDE w:val="0"/>
              <w:autoSpaceDN w:val="0"/>
              <w:adjustRightInd w:val="0"/>
              <w:spacing w:line="360" w:lineRule="auto"/>
              <w:jc w:val="both"/>
              <w:rPr>
                <w:rFonts w:ascii="Times New Roman" w:hAnsi="Times New Roman" w:cs="Times New Roman"/>
                <w:sz w:val="24"/>
                <w:szCs w:val="24"/>
              </w:rPr>
            </w:pPr>
          </w:p>
        </w:tc>
        <w:tc>
          <w:tcPr>
            <w:tcW w:w="1561" w:type="dxa"/>
          </w:tcPr>
          <w:p w14:paraId="59C4DF3B"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10.66</w:t>
            </w:r>
          </w:p>
        </w:tc>
      </w:tr>
      <w:tr w:rsidR="0063737C" w:rsidRPr="00B8662C" w14:paraId="1064B9CF" w14:textId="77777777" w:rsidTr="002505F9">
        <w:trPr>
          <w:jc w:val="center"/>
        </w:trPr>
        <w:tc>
          <w:tcPr>
            <w:tcW w:w="1319" w:type="dxa"/>
            <w:vMerge/>
          </w:tcPr>
          <w:p w14:paraId="61BC38D9" w14:textId="77777777" w:rsidR="00753AB3" w:rsidRPr="00B8662C" w:rsidRDefault="00753AB3" w:rsidP="002505F9">
            <w:pPr>
              <w:autoSpaceDE w:val="0"/>
              <w:autoSpaceDN w:val="0"/>
              <w:adjustRightInd w:val="0"/>
              <w:spacing w:line="360" w:lineRule="auto"/>
              <w:jc w:val="both"/>
              <w:rPr>
                <w:rFonts w:ascii="Times New Roman" w:hAnsi="Times New Roman" w:cs="Times New Roman"/>
                <w:sz w:val="24"/>
                <w:szCs w:val="24"/>
              </w:rPr>
            </w:pPr>
          </w:p>
        </w:tc>
        <w:tc>
          <w:tcPr>
            <w:tcW w:w="2471" w:type="dxa"/>
          </w:tcPr>
          <w:p w14:paraId="0CDDBDB8"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Sig.</w:t>
            </w:r>
          </w:p>
        </w:tc>
        <w:tc>
          <w:tcPr>
            <w:tcW w:w="970" w:type="dxa"/>
          </w:tcPr>
          <w:p w14:paraId="31C3EA00" w14:textId="77777777" w:rsidR="00753AB3" w:rsidRPr="00B8662C" w:rsidRDefault="00753AB3" w:rsidP="002505F9">
            <w:pPr>
              <w:autoSpaceDE w:val="0"/>
              <w:autoSpaceDN w:val="0"/>
              <w:adjustRightInd w:val="0"/>
              <w:spacing w:line="360" w:lineRule="auto"/>
              <w:jc w:val="both"/>
              <w:rPr>
                <w:rFonts w:ascii="Times New Roman" w:hAnsi="Times New Roman" w:cs="Times New Roman"/>
                <w:sz w:val="24"/>
                <w:szCs w:val="24"/>
              </w:rPr>
            </w:pPr>
          </w:p>
        </w:tc>
        <w:tc>
          <w:tcPr>
            <w:tcW w:w="1334" w:type="dxa"/>
          </w:tcPr>
          <w:p w14:paraId="43F4D7A5" w14:textId="0DC1197F" w:rsidR="00753AB3" w:rsidRPr="00B8662C" w:rsidRDefault="00631832"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0</w:t>
            </w:r>
            <w:r w:rsidR="00753AB3" w:rsidRPr="00B8662C">
              <w:rPr>
                <w:rFonts w:ascii="Times New Roman" w:hAnsi="Times New Roman" w:cs="Times New Roman"/>
                <w:sz w:val="24"/>
                <w:szCs w:val="24"/>
              </w:rPr>
              <w:t>.45</w:t>
            </w:r>
          </w:p>
        </w:tc>
        <w:tc>
          <w:tcPr>
            <w:tcW w:w="1561" w:type="dxa"/>
          </w:tcPr>
          <w:p w14:paraId="2301A006" w14:textId="77777777" w:rsidR="00753AB3" w:rsidRPr="00B8662C" w:rsidRDefault="00753AB3" w:rsidP="002505F9">
            <w:pPr>
              <w:autoSpaceDE w:val="0"/>
              <w:autoSpaceDN w:val="0"/>
              <w:adjustRightInd w:val="0"/>
              <w:spacing w:line="360" w:lineRule="auto"/>
              <w:ind w:left="60" w:right="60"/>
              <w:jc w:val="both"/>
              <w:rPr>
                <w:rFonts w:ascii="Times New Roman" w:hAnsi="Times New Roman" w:cs="Times New Roman"/>
                <w:sz w:val="24"/>
                <w:szCs w:val="24"/>
              </w:rPr>
            </w:pPr>
            <w:r w:rsidRPr="00B8662C">
              <w:rPr>
                <w:rFonts w:ascii="Times New Roman" w:hAnsi="Times New Roman" w:cs="Times New Roman"/>
                <w:sz w:val="24"/>
                <w:szCs w:val="24"/>
              </w:rPr>
              <w:t>1.00</w:t>
            </w:r>
          </w:p>
        </w:tc>
      </w:tr>
    </w:tbl>
    <w:p w14:paraId="0F3E8158" w14:textId="77777777" w:rsidR="002505F9" w:rsidRPr="0063737C" w:rsidRDefault="002505F9" w:rsidP="002505F9">
      <w:pPr>
        <w:autoSpaceDE w:val="0"/>
        <w:autoSpaceDN w:val="0"/>
        <w:adjustRightInd w:val="0"/>
        <w:spacing w:after="0" w:line="360" w:lineRule="auto"/>
        <w:jc w:val="center"/>
        <w:rPr>
          <w:rFonts w:ascii="Times New Roman" w:hAnsi="Times New Roman" w:cs="Times New Roman"/>
          <w:sz w:val="24"/>
          <w:szCs w:val="24"/>
        </w:rPr>
      </w:pPr>
      <w:bookmarkStart w:id="10" w:name="_Toc441876623"/>
      <w:r>
        <w:rPr>
          <w:rFonts w:ascii="Times New Roman" w:hAnsi="Times New Roman" w:cs="Times New Roman"/>
          <w:sz w:val="24"/>
          <w:szCs w:val="24"/>
        </w:rPr>
        <w:t>Fuente: Elaboración propia</w:t>
      </w:r>
    </w:p>
    <w:p w14:paraId="5F843E98" w14:textId="4A2E684B" w:rsidR="006507AB" w:rsidRPr="0063737C" w:rsidRDefault="006507AB" w:rsidP="002505F9">
      <w:pPr>
        <w:pStyle w:val="TEXTOPUCESD"/>
        <w:widowControl/>
        <w:spacing w:before="0" w:after="0" w:line="360" w:lineRule="auto"/>
      </w:pPr>
      <w:r w:rsidRPr="0063737C">
        <w:t>Finalmente, en la tabla 10</w:t>
      </w:r>
      <w:r w:rsidR="00C1713D" w:rsidRPr="0063737C">
        <w:t xml:space="preserve"> y la figura 3</w:t>
      </w:r>
      <w:r w:rsidRPr="0063737C">
        <w:t xml:space="preserve"> se </w:t>
      </w:r>
      <w:r w:rsidR="00C54301">
        <w:t>observa</w:t>
      </w:r>
      <w:r w:rsidR="00C54301" w:rsidRPr="0063737C">
        <w:t xml:space="preserve"> </w:t>
      </w:r>
      <w:r w:rsidRPr="0063737C">
        <w:t xml:space="preserve">que las modalidades de </w:t>
      </w:r>
      <w:r w:rsidRPr="000D33B9">
        <w:rPr>
          <w:iCs/>
        </w:rPr>
        <w:t>estudio</w:t>
      </w:r>
      <w:r w:rsidRPr="0063737C">
        <w:rPr>
          <w:i/>
        </w:rPr>
        <w:t xml:space="preserve"> b-</w:t>
      </w:r>
      <w:proofErr w:type="spellStart"/>
      <w:r w:rsidRPr="0063737C">
        <w:rPr>
          <w:i/>
        </w:rPr>
        <w:t>learning</w:t>
      </w:r>
      <w:proofErr w:type="spellEnd"/>
      <w:r w:rsidRPr="0063737C">
        <w:t xml:space="preserve"> y presencial demostraron diferencias significativas según la prueba de </w:t>
      </w:r>
      <w:proofErr w:type="spellStart"/>
      <w:r w:rsidRPr="0063737C">
        <w:t>Hochberg</w:t>
      </w:r>
      <w:proofErr w:type="spellEnd"/>
      <w:r w:rsidR="00C54301">
        <w:t>,</w:t>
      </w:r>
      <w:r w:rsidRPr="0063737C">
        <w:t xml:space="preserve"> 95</w:t>
      </w:r>
      <w:r w:rsidR="00C54301">
        <w:t> </w:t>
      </w:r>
      <w:r w:rsidRPr="0063737C">
        <w:t xml:space="preserve">% de confianza, no así la modalidad </w:t>
      </w:r>
      <w:r w:rsidRPr="000D33B9">
        <w:rPr>
          <w:i/>
          <w:iCs/>
        </w:rPr>
        <w:t>online</w:t>
      </w:r>
      <w:r w:rsidRPr="0063737C">
        <w:t xml:space="preserve"> en relación con el rendimiento académico de los estudiantes en el total de los parciales</w:t>
      </w:r>
      <w:r w:rsidR="00C54301">
        <w:t>.</w:t>
      </w:r>
      <w:r w:rsidR="00C54301" w:rsidRPr="0063737C">
        <w:t xml:space="preserve"> </w:t>
      </w:r>
      <w:r w:rsidR="00C54301">
        <w:t>E</w:t>
      </w:r>
      <w:r w:rsidR="00C54301" w:rsidRPr="0063737C">
        <w:t xml:space="preserve">n </w:t>
      </w:r>
      <w:r w:rsidRPr="0063737C">
        <w:t>tal sentido</w:t>
      </w:r>
      <w:r w:rsidR="00C54301">
        <w:t>,</w:t>
      </w:r>
      <w:r w:rsidRPr="0063737C">
        <w:t xml:space="preserve"> este resultado presum</w:t>
      </w:r>
      <w:r w:rsidR="00C1713D" w:rsidRPr="0063737C">
        <w:t>e</w:t>
      </w:r>
      <w:r w:rsidRPr="0063737C">
        <w:t xml:space="preserve"> que las modalidades que tienen mayor aceptación académica en los estudiantes universitarios intervenidos </w:t>
      </w:r>
      <w:r w:rsidR="00596476">
        <w:t>son</w:t>
      </w:r>
      <w:r w:rsidR="00596476" w:rsidRPr="0063737C">
        <w:t xml:space="preserve"> </w:t>
      </w:r>
      <w:r w:rsidRPr="0063737C">
        <w:t xml:space="preserve">la modalidad presencial y </w:t>
      </w:r>
      <w:r w:rsidRPr="0063737C">
        <w:rPr>
          <w:i/>
        </w:rPr>
        <w:t>b-</w:t>
      </w:r>
      <w:proofErr w:type="spellStart"/>
      <w:r w:rsidRPr="0063737C">
        <w:rPr>
          <w:i/>
        </w:rPr>
        <w:t>learning</w:t>
      </w:r>
      <w:proofErr w:type="spellEnd"/>
      <w:r w:rsidRPr="0063737C">
        <w:t>.</w:t>
      </w:r>
    </w:p>
    <w:p w14:paraId="6D9B2B6E" w14:textId="0777FAF3" w:rsidR="002F5CF1" w:rsidRDefault="002F5CF1" w:rsidP="002505F9">
      <w:pPr>
        <w:pStyle w:val="TEXTOPUCESD"/>
        <w:widowControl/>
        <w:spacing w:before="0" w:after="0" w:line="360" w:lineRule="auto"/>
      </w:pPr>
    </w:p>
    <w:p w14:paraId="20E2FA78" w14:textId="3EAF9E4B" w:rsidR="0047275B" w:rsidRDefault="0047275B" w:rsidP="002505F9">
      <w:pPr>
        <w:pStyle w:val="TEXTOPUCESD"/>
        <w:widowControl/>
        <w:spacing w:before="0" w:after="0" w:line="360" w:lineRule="auto"/>
      </w:pPr>
    </w:p>
    <w:p w14:paraId="72586EC5" w14:textId="459E7F5E" w:rsidR="0047275B" w:rsidRDefault="0047275B" w:rsidP="002505F9">
      <w:pPr>
        <w:pStyle w:val="TEXTOPUCESD"/>
        <w:widowControl/>
        <w:spacing w:before="0" w:after="0" w:line="360" w:lineRule="auto"/>
      </w:pPr>
    </w:p>
    <w:p w14:paraId="6C89001A" w14:textId="5ED5E62C" w:rsidR="0047275B" w:rsidRDefault="0047275B" w:rsidP="002505F9">
      <w:pPr>
        <w:pStyle w:val="TEXTOPUCESD"/>
        <w:widowControl/>
        <w:spacing w:before="0" w:after="0" w:line="360" w:lineRule="auto"/>
      </w:pPr>
    </w:p>
    <w:p w14:paraId="4EEC0238" w14:textId="4F1E0F2F" w:rsidR="0047275B" w:rsidRDefault="0047275B" w:rsidP="002505F9">
      <w:pPr>
        <w:pStyle w:val="TEXTOPUCESD"/>
        <w:widowControl/>
        <w:spacing w:before="0" w:after="0" w:line="360" w:lineRule="auto"/>
      </w:pPr>
    </w:p>
    <w:p w14:paraId="4F396D0B" w14:textId="69191935" w:rsidR="0047275B" w:rsidRDefault="0047275B" w:rsidP="002505F9">
      <w:pPr>
        <w:pStyle w:val="TEXTOPUCESD"/>
        <w:widowControl/>
        <w:spacing w:before="0" w:after="0" w:line="360" w:lineRule="auto"/>
      </w:pPr>
    </w:p>
    <w:p w14:paraId="02E8FAC5" w14:textId="3EE91C5A" w:rsidR="0047275B" w:rsidRDefault="0047275B" w:rsidP="002505F9">
      <w:pPr>
        <w:pStyle w:val="TEXTOPUCESD"/>
        <w:widowControl/>
        <w:spacing w:before="0" w:after="0" w:line="360" w:lineRule="auto"/>
      </w:pPr>
    </w:p>
    <w:p w14:paraId="0FF178CD" w14:textId="3DB3FB42" w:rsidR="0047275B" w:rsidRDefault="0047275B" w:rsidP="002505F9">
      <w:pPr>
        <w:pStyle w:val="TEXTOPUCESD"/>
        <w:widowControl/>
        <w:spacing w:before="0" w:after="0" w:line="360" w:lineRule="auto"/>
      </w:pPr>
    </w:p>
    <w:p w14:paraId="3CBAE1F4" w14:textId="687B1259" w:rsidR="0047275B" w:rsidRDefault="0047275B" w:rsidP="002505F9">
      <w:pPr>
        <w:pStyle w:val="TEXTOPUCESD"/>
        <w:widowControl/>
        <w:spacing w:before="0" w:after="0" w:line="360" w:lineRule="auto"/>
      </w:pPr>
    </w:p>
    <w:p w14:paraId="547BCFD3" w14:textId="77777777" w:rsidR="0047275B" w:rsidRPr="0063737C" w:rsidRDefault="0047275B" w:rsidP="002505F9">
      <w:pPr>
        <w:pStyle w:val="TEXTOPUCESD"/>
        <w:widowControl/>
        <w:spacing w:before="0" w:after="0" w:line="360" w:lineRule="auto"/>
      </w:pPr>
    </w:p>
    <w:p w14:paraId="6F6233A5" w14:textId="4486B5FA" w:rsidR="006507AB" w:rsidRPr="0063737C" w:rsidRDefault="00200F88" w:rsidP="002505F9">
      <w:pPr>
        <w:spacing w:after="0" w:line="360" w:lineRule="auto"/>
        <w:jc w:val="center"/>
        <w:rPr>
          <w:rFonts w:ascii="Times New Roman" w:hAnsi="Times New Roman" w:cs="Times New Roman"/>
          <w:sz w:val="24"/>
          <w:szCs w:val="24"/>
        </w:rPr>
      </w:pPr>
      <w:r w:rsidRPr="0063737C">
        <w:rPr>
          <w:rFonts w:ascii="Times New Roman" w:hAnsi="Times New Roman" w:cs="Times New Roman"/>
          <w:b/>
          <w:sz w:val="24"/>
          <w:szCs w:val="24"/>
        </w:rPr>
        <w:lastRenderedPageBreak/>
        <w:t>T</w:t>
      </w:r>
      <w:r w:rsidR="006507AB" w:rsidRPr="0063737C">
        <w:rPr>
          <w:rFonts w:ascii="Times New Roman" w:hAnsi="Times New Roman" w:cs="Times New Roman"/>
          <w:b/>
          <w:sz w:val="24"/>
          <w:szCs w:val="24"/>
        </w:rPr>
        <w:t>abla 10</w:t>
      </w:r>
      <w:r w:rsidR="006970EC" w:rsidRPr="0063737C">
        <w:rPr>
          <w:rFonts w:ascii="Times New Roman" w:hAnsi="Times New Roman" w:cs="Times New Roman"/>
          <w:sz w:val="24"/>
          <w:szCs w:val="24"/>
        </w:rPr>
        <w:t xml:space="preserve">. </w:t>
      </w:r>
      <w:r w:rsidR="006507AB" w:rsidRPr="0063737C">
        <w:rPr>
          <w:rFonts w:ascii="Times New Roman" w:hAnsi="Times New Roman" w:cs="Times New Roman"/>
          <w:sz w:val="24"/>
          <w:szCs w:val="24"/>
        </w:rPr>
        <w:t>Relación de la modalidad de estudio y rendimiento de los tres parciales</w:t>
      </w:r>
    </w:p>
    <w:tbl>
      <w:tblPr>
        <w:tblStyle w:val="Tablaconcuadrcula"/>
        <w:tblW w:w="7655" w:type="dxa"/>
        <w:jc w:val="center"/>
        <w:tblLayout w:type="fixed"/>
        <w:tblLook w:val="0000" w:firstRow="0" w:lastRow="0" w:firstColumn="0" w:lastColumn="0" w:noHBand="0" w:noVBand="0"/>
      </w:tblPr>
      <w:tblGrid>
        <w:gridCol w:w="1319"/>
        <w:gridCol w:w="2471"/>
        <w:gridCol w:w="970"/>
        <w:gridCol w:w="1334"/>
        <w:gridCol w:w="1561"/>
      </w:tblGrid>
      <w:tr w:rsidR="0063737C" w:rsidRPr="00B8662C" w14:paraId="0E21C870" w14:textId="77777777" w:rsidTr="002505F9">
        <w:trPr>
          <w:jc w:val="center"/>
        </w:trPr>
        <w:tc>
          <w:tcPr>
            <w:tcW w:w="7655" w:type="dxa"/>
            <w:gridSpan w:val="5"/>
          </w:tcPr>
          <w:bookmarkEnd w:id="10"/>
          <w:p w14:paraId="25642665" w14:textId="77777777" w:rsidR="008E327F" w:rsidRPr="00B8662C" w:rsidRDefault="00C1713D" w:rsidP="002505F9">
            <w:pPr>
              <w:autoSpaceDE w:val="0"/>
              <w:autoSpaceDN w:val="0"/>
              <w:adjustRightInd w:val="0"/>
              <w:spacing w:line="360" w:lineRule="auto"/>
              <w:ind w:left="60" w:right="60"/>
              <w:jc w:val="both"/>
              <w:rPr>
                <w:rFonts w:ascii="Times New Roman" w:hAnsi="Times New Roman" w:cs="Times New Roman"/>
                <w:bCs/>
                <w:sz w:val="24"/>
                <w:szCs w:val="24"/>
              </w:rPr>
            </w:pPr>
            <w:proofErr w:type="gramStart"/>
            <w:r w:rsidRPr="00B8662C">
              <w:rPr>
                <w:rFonts w:ascii="Times New Roman" w:hAnsi="Times New Roman" w:cs="Times New Roman"/>
                <w:bCs/>
                <w:sz w:val="24"/>
                <w:szCs w:val="24"/>
              </w:rPr>
              <w:t>Total</w:t>
            </w:r>
            <w:proofErr w:type="gramEnd"/>
            <w:r w:rsidRPr="00B8662C">
              <w:rPr>
                <w:rFonts w:ascii="Times New Roman" w:hAnsi="Times New Roman" w:cs="Times New Roman"/>
                <w:bCs/>
                <w:sz w:val="24"/>
                <w:szCs w:val="24"/>
              </w:rPr>
              <w:t xml:space="preserve"> parcial</w:t>
            </w:r>
          </w:p>
        </w:tc>
      </w:tr>
      <w:tr w:rsidR="0063737C" w:rsidRPr="00B8662C" w14:paraId="08A1039C" w14:textId="77777777" w:rsidTr="002505F9">
        <w:trPr>
          <w:jc w:val="center"/>
        </w:trPr>
        <w:tc>
          <w:tcPr>
            <w:tcW w:w="1319" w:type="dxa"/>
            <w:vMerge w:val="restart"/>
          </w:tcPr>
          <w:p w14:paraId="411318B3" w14:textId="77777777" w:rsidR="008E327F" w:rsidRPr="00B8662C" w:rsidRDefault="008E327F" w:rsidP="002505F9">
            <w:pPr>
              <w:autoSpaceDE w:val="0"/>
              <w:autoSpaceDN w:val="0"/>
              <w:adjustRightInd w:val="0"/>
              <w:spacing w:line="360" w:lineRule="auto"/>
              <w:jc w:val="both"/>
              <w:rPr>
                <w:rFonts w:ascii="Times New Roman" w:hAnsi="Times New Roman" w:cs="Times New Roman"/>
                <w:bCs/>
                <w:sz w:val="24"/>
                <w:szCs w:val="24"/>
              </w:rPr>
            </w:pPr>
          </w:p>
        </w:tc>
        <w:tc>
          <w:tcPr>
            <w:tcW w:w="2471" w:type="dxa"/>
            <w:vMerge w:val="restart"/>
          </w:tcPr>
          <w:p w14:paraId="14A764B8" w14:textId="77777777" w:rsidR="008E327F" w:rsidRPr="00B8662C" w:rsidRDefault="008E327F"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Modalidad de aprendizaje</w:t>
            </w:r>
          </w:p>
        </w:tc>
        <w:tc>
          <w:tcPr>
            <w:tcW w:w="970" w:type="dxa"/>
            <w:vMerge w:val="restart"/>
          </w:tcPr>
          <w:p w14:paraId="74CFAA93" w14:textId="77777777" w:rsidR="008E327F" w:rsidRPr="00B8662C" w:rsidRDefault="008E327F"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N</w:t>
            </w:r>
          </w:p>
        </w:tc>
        <w:tc>
          <w:tcPr>
            <w:tcW w:w="2895" w:type="dxa"/>
            <w:gridSpan w:val="2"/>
          </w:tcPr>
          <w:p w14:paraId="5DCFD165" w14:textId="77777777" w:rsidR="008E327F" w:rsidRPr="00B8662C" w:rsidRDefault="008E327F"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Subconjunto para alfa = 0.05</w:t>
            </w:r>
          </w:p>
        </w:tc>
      </w:tr>
      <w:tr w:rsidR="0063737C" w:rsidRPr="00B8662C" w14:paraId="45258C47" w14:textId="77777777" w:rsidTr="002505F9">
        <w:trPr>
          <w:jc w:val="center"/>
        </w:trPr>
        <w:tc>
          <w:tcPr>
            <w:tcW w:w="1319" w:type="dxa"/>
            <w:vMerge/>
          </w:tcPr>
          <w:p w14:paraId="24142B13" w14:textId="77777777" w:rsidR="008E327F" w:rsidRPr="00B8662C" w:rsidRDefault="008E327F" w:rsidP="002505F9">
            <w:pPr>
              <w:autoSpaceDE w:val="0"/>
              <w:autoSpaceDN w:val="0"/>
              <w:adjustRightInd w:val="0"/>
              <w:spacing w:line="360" w:lineRule="auto"/>
              <w:jc w:val="both"/>
              <w:rPr>
                <w:rFonts w:ascii="Times New Roman" w:hAnsi="Times New Roman" w:cs="Times New Roman"/>
                <w:bCs/>
                <w:sz w:val="24"/>
                <w:szCs w:val="24"/>
              </w:rPr>
            </w:pPr>
          </w:p>
        </w:tc>
        <w:tc>
          <w:tcPr>
            <w:tcW w:w="2471" w:type="dxa"/>
            <w:vMerge/>
          </w:tcPr>
          <w:p w14:paraId="34C5429B" w14:textId="77777777" w:rsidR="008E327F" w:rsidRPr="00B8662C" w:rsidRDefault="008E327F" w:rsidP="002505F9">
            <w:pPr>
              <w:autoSpaceDE w:val="0"/>
              <w:autoSpaceDN w:val="0"/>
              <w:adjustRightInd w:val="0"/>
              <w:spacing w:line="360" w:lineRule="auto"/>
              <w:jc w:val="both"/>
              <w:rPr>
                <w:rFonts w:ascii="Times New Roman" w:hAnsi="Times New Roman" w:cs="Times New Roman"/>
                <w:bCs/>
                <w:sz w:val="24"/>
                <w:szCs w:val="24"/>
              </w:rPr>
            </w:pPr>
          </w:p>
        </w:tc>
        <w:tc>
          <w:tcPr>
            <w:tcW w:w="970" w:type="dxa"/>
            <w:vMerge/>
          </w:tcPr>
          <w:p w14:paraId="0E9911D3" w14:textId="77777777" w:rsidR="008E327F" w:rsidRPr="00B8662C" w:rsidRDefault="008E327F" w:rsidP="002505F9">
            <w:pPr>
              <w:autoSpaceDE w:val="0"/>
              <w:autoSpaceDN w:val="0"/>
              <w:adjustRightInd w:val="0"/>
              <w:spacing w:line="360" w:lineRule="auto"/>
              <w:jc w:val="both"/>
              <w:rPr>
                <w:rFonts w:ascii="Times New Roman" w:hAnsi="Times New Roman" w:cs="Times New Roman"/>
                <w:bCs/>
                <w:sz w:val="24"/>
                <w:szCs w:val="24"/>
              </w:rPr>
            </w:pPr>
          </w:p>
        </w:tc>
        <w:tc>
          <w:tcPr>
            <w:tcW w:w="1334" w:type="dxa"/>
          </w:tcPr>
          <w:p w14:paraId="214D7324" w14:textId="77777777" w:rsidR="008E327F" w:rsidRPr="00B8662C" w:rsidRDefault="008E327F"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1</w:t>
            </w:r>
          </w:p>
        </w:tc>
        <w:tc>
          <w:tcPr>
            <w:tcW w:w="1561" w:type="dxa"/>
          </w:tcPr>
          <w:p w14:paraId="3346FB5A" w14:textId="77777777" w:rsidR="008E327F" w:rsidRPr="00B8662C" w:rsidRDefault="008E327F"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2</w:t>
            </w:r>
          </w:p>
        </w:tc>
      </w:tr>
      <w:tr w:rsidR="0063737C" w:rsidRPr="00B8662C" w14:paraId="3A74F087" w14:textId="77777777" w:rsidTr="002505F9">
        <w:trPr>
          <w:jc w:val="center"/>
        </w:trPr>
        <w:tc>
          <w:tcPr>
            <w:tcW w:w="1319" w:type="dxa"/>
            <w:vMerge w:val="restart"/>
          </w:tcPr>
          <w:p w14:paraId="4C835ECD" w14:textId="7E208214" w:rsidR="008E327F" w:rsidRPr="00B8662C" w:rsidRDefault="008E327F" w:rsidP="002505F9">
            <w:pPr>
              <w:autoSpaceDE w:val="0"/>
              <w:autoSpaceDN w:val="0"/>
              <w:adjustRightInd w:val="0"/>
              <w:spacing w:line="360" w:lineRule="auto"/>
              <w:ind w:left="60" w:right="60"/>
              <w:jc w:val="both"/>
              <w:rPr>
                <w:rFonts w:ascii="Times New Roman" w:hAnsi="Times New Roman" w:cs="Times New Roman"/>
                <w:bCs/>
                <w:sz w:val="24"/>
                <w:szCs w:val="24"/>
              </w:rPr>
            </w:pPr>
            <w:proofErr w:type="spellStart"/>
            <w:r w:rsidRPr="00B8662C">
              <w:rPr>
                <w:rFonts w:ascii="Times New Roman" w:hAnsi="Times New Roman" w:cs="Times New Roman"/>
                <w:bCs/>
                <w:sz w:val="24"/>
                <w:szCs w:val="24"/>
              </w:rPr>
              <w:t>Hochberg</w:t>
            </w:r>
            <w:r w:rsidRPr="00B8662C">
              <w:rPr>
                <w:rFonts w:ascii="Times New Roman" w:hAnsi="Times New Roman" w:cs="Times New Roman"/>
                <w:bCs/>
                <w:sz w:val="24"/>
                <w:szCs w:val="24"/>
                <w:vertAlign w:val="superscript"/>
              </w:rPr>
              <w:t>a</w:t>
            </w:r>
            <w:proofErr w:type="spellEnd"/>
            <w:r w:rsidRPr="00B8662C">
              <w:rPr>
                <w:rFonts w:ascii="Times New Roman" w:hAnsi="Times New Roman" w:cs="Times New Roman"/>
                <w:bCs/>
                <w:sz w:val="24"/>
                <w:szCs w:val="24"/>
                <w:vertAlign w:val="superscript"/>
              </w:rPr>
              <w:t>,</w:t>
            </w:r>
            <w:r w:rsidR="00A56322" w:rsidRPr="00B8662C">
              <w:rPr>
                <w:rFonts w:ascii="Times New Roman" w:hAnsi="Times New Roman" w:cs="Times New Roman"/>
                <w:bCs/>
                <w:sz w:val="24"/>
                <w:szCs w:val="24"/>
                <w:vertAlign w:val="superscript"/>
              </w:rPr>
              <w:t xml:space="preserve"> </w:t>
            </w:r>
            <w:r w:rsidRPr="00B8662C">
              <w:rPr>
                <w:rFonts w:ascii="Times New Roman" w:hAnsi="Times New Roman" w:cs="Times New Roman"/>
                <w:bCs/>
                <w:sz w:val="24"/>
                <w:szCs w:val="24"/>
                <w:vertAlign w:val="superscript"/>
              </w:rPr>
              <w:t>b</w:t>
            </w:r>
          </w:p>
        </w:tc>
        <w:tc>
          <w:tcPr>
            <w:tcW w:w="2471" w:type="dxa"/>
          </w:tcPr>
          <w:p w14:paraId="66D8C499" w14:textId="77777777" w:rsidR="008E327F" w:rsidRPr="00B8662C" w:rsidRDefault="00C1713D"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i/>
                <w:sz w:val="24"/>
                <w:szCs w:val="24"/>
              </w:rPr>
              <w:t>Online</w:t>
            </w:r>
          </w:p>
        </w:tc>
        <w:tc>
          <w:tcPr>
            <w:tcW w:w="970" w:type="dxa"/>
          </w:tcPr>
          <w:p w14:paraId="24FB1187" w14:textId="77777777" w:rsidR="008E327F" w:rsidRPr="00B8662C" w:rsidRDefault="008E327F"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85</w:t>
            </w:r>
          </w:p>
        </w:tc>
        <w:tc>
          <w:tcPr>
            <w:tcW w:w="1334" w:type="dxa"/>
          </w:tcPr>
          <w:p w14:paraId="4EDC29C1" w14:textId="77777777" w:rsidR="008E327F" w:rsidRPr="00B8662C" w:rsidRDefault="008E327F"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36</w:t>
            </w:r>
            <w:r w:rsidR="00C1713D" w:rsidRPr="00B8662C">
              <w:rPr>
                <w:rFonts w:ascii="Times New Roman" w:hAnsi="Times New Roman" w:cs="Times New Roman"/>
                <w:bCs/>
                <w:sz w:val="24"/>
                <w:szCs w:val="24"/>
              </w:rPr>
              <w:t>.</w:t>
            </w:r>
            <w:r w:rsidRPr="00B8662C">
              <w:rPr>
                <w:rFonts w:ascii="Times New Roman" w:hAnsi="Times New Roman" w:cs="Times New Roman"/>
                <w:bCs/>
                <w:sz w:val="24"/>
                <w:szCs w:val="24"/>
              </w:rPr>
              <w:t>77</w:t>
            </w:r>
          </w:p>
        </w:tc>
        <w:tc>
          <w:tcPr>
            <w:tcW w:w="1561" w:type="dxa"/>
          </w:tcPr>
          <w:p w14:paraId="6F3AB66A" w14:textId="77777777" w:rsidR="008E327F" w:rsidRPr="00B8662C" w:rsidRDefault="008E327F" w:rsidP="002505F9">
            <w:pPr>
              <w:autoSpaceDE w:val="0"/>
              <w:autoSpaceDN w:val="0"/>
              <w:adjustRightInd w:val="0"/>
              <w:spacing w:line="360" w:lineRule="auto"/>
              <w:jc w:val="both"/>
              <w:rPr>
                <w:rFonts w:ascii="Times New Roman" w:hAnsi="Times New Roman" w:cs="Times New Roman"/>
                <w:bCs/>
                <w:sz w:val="24"/>
                <w:szCs w:val="24"/>
              </w:rPr>
            </w:pPr>
          </w:p>
        </w:tc>
      </w:tr>
      <w:tr w:rsidR="0063737C" w:rsidRPr="00B8662C" w14:paraId="47461B90" w14:textId="77777777" w:rsidTr="002505F9">
        <w:trPr>
          <w:jc w:val="center"/>
        </w:trPr>
        <w:tc>
          <w:tcPr>
            <w:tcW w:w="1319" w:type="dxa"/>
            <w:vMerge/>
          </w:tcPr>
          <w:p w14:paraId="333C33CD" w14:textId="77777777" w:rsidR="008E327F" w:rsidRPr="00B8662C" w:rsidRDefault="008E327F" w:rsidP="002505F9">
            <w:pPr>
              <w:autoSpaceDE w:val="0"/>
              <w:autoSpaceDN w:val="0"/>
              <w:adjustRightInd w:val="0"/>
              <w:spacing w:line="360" w:lineRule="auto"/>
              <w:jc w:val="both"/>
              <w:rPr>
                <w:rFonts w:ascii="Times New Roman" w:hAnsi="Times New Roman" w:cs="Times New Roman"/>
                <w:bCs/>
                <w:sz w:val="24"/>
                <w:szCs w:val="24"/>
              </w:rPr>
            </w:pPr>
          </w:p>
        </w:tc>
        <w:tc>
          <w:tcPr>
            <w:tcW w:w="2471" w:type="dxa"/>
          </w:tcPr>
          <w:p w14:paraId="279C0143" w14:textId="77777777" w:rsidR="008E327F" w:rsidRPr="00B8662C" w:rsidRDefault="00C1713D"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Presencial</w:t>
            </w:r>
          </w:p>
        </w:tc>
        <w:tc>
          <w:tcPr>
            <w:tcW w:w="970" w:type="dxa"/>
          </w:tcPr>
          <w:p w14:paraId="26E92D40" w14:textId="77777777" w:rsidR="008E327F" w:rsidRPr="00B8662C" w:rsidRDefault="008E327F"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92</w:t>
            </w:r>
          </w:p>
        </w:tc>
        <w:tc>
          <w:tcPr>
            <w:tcW w:w="1334" w:type="dxa"/>
          </w:tcPr>
          <w:p w14:paraId="5A79B5C8" w14:textId="77777777" w:rsidR="008E327F" w:rsidRPr="00B8662C" w:rsidRDefault="008E327F"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37</w:t>
            </w:r>
            <w:r w:rsidR="00C1713D" w:rsidRPr="00B8662C">
              <w:rPr>
                <w:rFonts w:ascii="Times New Roman" w:hAnsi="Times New Roman" w:cs="Times New Roman"/>
                <w:bCs/>
                <w:sz w:val="24"/>
                <w:szCs w:val="24"/>
              </w:rPr>
              <w:t>.</w:t>
            </w:r>
            <w:r w:rsidRPr="00B8662C">
              <w:rPr>
                <w:rFonts w:ascii="Times New Roman" w:hAnsi="Times New Roman" w:cs="Times New Roman"/>
                <w:bCs/>
                <w:sz w:val="24"/>
                <w:szCs w:val="24"/>
              </w:rPr>
              <w:t>38</w:t>
            </w:r>
          </w:p>
        </w:tc>
        <w:tc>
          <w:tcPr>
            <w:tcW w:w="1561" w:type="dxa"/>
          </w:tcPr>
          <w:p w14:paraId="0A3FA914" w14:textId="77777777" w:rsidR="008E327F" w:rsidRPr="00B8662C" w:rsidRDefault="008E327F"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37</w:t>
            </w:r>
            <w:r w:rsidR="00C1713D" w:rsidRPr="00B8662C">
              <w:rPr>
                <w:rFonts w:ascii="Times New Roman" w:hAnsi="Times New Roman" w:cs="Times New Roman"/>
                <w:bCs/>
                <w:sz w:val="24"/>
                <w:szCs w:val="24"/>
              </w:rPr>
              <w:t>.</w:t>
            </w:r>
            <w:r w:rsidRPr="00B8662C">
              <w:rPr>
                <w:rFonts w:ascii="Times New Roman" w:hAnsi="Times New Roman" w:cs="Times New Roman"/>
                <w:bCs/>
                <w:sz w:val="24"/>
                <w:szCs w:val="24"/>
              </w:rPr>
              <w:t>38</w:t>
            </w:r>
          </w:p>
        </w:tc>
      </w:tr>
      <w:tr w:rsidR="0063737C" w:rsidRPr="00B8662C" w14:paraId="46146BB8" w14:textId="77777777" w:rsidTr="002505F9">
        <w:trPr>
          <w:jc w:val="center"/>
        </w:trPr>
        <w:tc>
          <w:tcPr>
            <w:tcW w:w="1319" w:type="dxa"/>
            <w:vMerge/>
          </w:tcPr>
          <w:p w14:paraId="679C3F19" w14:textId="77777777" w:rsidR="008E327F" w:rsidRPr="00B8662C" w:rsidRDefault="008E327F" w:rsidP="002505F9">
            <w:pPr>
              <w:autoSpaceDE w:val="0"/>
              <w:autoSpaceDN w:val="0"/>
              <w:adjustRightInd w:val="0"/>
              <w:spacing w:line="360" w:lineRule="auto"/>
              <w:jc w:val="both"/>
              <w:rPr>
                <w:rFonts w:ascii="Times New Roman" w:hAnsi="Times New Roman" w:cs="Times New Roman"/>
                <w:bCs/>
                <w:sz w:val="24"/>
                <w:szCs w:val="24"/>
              </w:rPr>
            </w:pPr>
          </w:p>
        </w:tc>
        <w:tc>
          <w:tcPr>
            <w:tcW w:w="2471" w:type="dxa"/>
          </w:tcPr>
          <w:p w14:paraId="702D8F7A" w14:textId="77777777" w:rsidR="008E327F" w:rsidRPr="00B8662C" w:rsidRDefault="008E327F" w:rsidP="002505F9">
            <w:pPr>
              <w:autoSpaceDE w:val="0"/>
              <w:autoSpaceDN w:val="0"/>
              <w:adjustRightInd w:val="0"/>
              <w:spacing w:line="360" w:lineRule="auto"/>
              <w:ind w:left="60" w:right="60"/>
              <w:jc w:val="both"/>
              <w:rPr>
                <w:rFonts w:ascii="Times New Roman" w:hAnsi="Times New Roman" w:cs="Times New Roman"/>
                <w:bCs/>
                <w:i/>
                <w:sz w:val="24"/>
                <w:szCs w:val="24"/>
              </w:rPr>
            </w:pPr>
            <w:r w:rsidRPr="00B8662C">
              <w:rPr>
                <w:rFonts w:ascii="Times New Roman" w:hAnsi="Times New Roman" w:cs="Times New Roman"/>
                <w:bCs/>
                <w:i/>
                <w:sz w:val="24"/>
                <w:szCs w:val="24"/>
              </w:rPr>
              <w:t>B</w:t>
            </w:r>
            <w:r w:rsidR="00C1713D" w:rsidRPr="00B8662C">
              <w:rPr>
                <w:rFonts w:ascii="Times New Roman" w:hAnsi="Times New Roman" w:cs="Times New Roman"/>
                <w:bCs/>
                <w:i/>
                <w:sz w:val="24"/>
                <w:szCs w:val="24"/>
              </w:rPr>
              <w:t>-</w:t>
            </w:r>
            <w:proofErr w:type="spellStart"/>
            <w:r w:rsidR="00C1713D" w:rsidRPr="00B8662C">
              <w:rPr>
                <w:rFonts w:ascii="Times New Roman" w:hAnsi="Times New Roman" w:cs="Times New Roman"/>
                <w:bCs/>
                <w:i/>
                <w:sz w:val="24"/>
                <w:szCs w:val="24"/>
              </w:rPr>
              <w:t>learning</w:t>
            </w:r>
            <w:proofErr w:type="spellEnd"/>
          </w:p>
        </w:tc>
        <w:tc>
          <w:tcPr>
            <w:tcW w:w="970" w:type="dxa"/>
          </w:tcPr>
          <w:p w14:paraId="1EE61CA8" w14:textId="77777777" w:rsidR="008E327F" w:rsidRPr="00B8662C" w:rsidRDefault="008E327F"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103</w:t>
            </w:r>
          </w:p>
        </w:tc>
        <w:tc>
          <w:tcPr>
            <w:tcW w:w="1334" w:type="dxa"/>
          </w:tcPr>
          <w:p w14:paraId="7CE60AB5" w14:textId="77777777" w:rsidR="008E327F" w:rsidRPr="00B8662C" w:rsidRDefault="008E327F" w:rsidP="002505F9">
            <w:pPr>
              <w:autoSpaceDE w:val="0"/>
              <w:autoSpaceDN w:val="0"/>
              <w:adjustRightInd w:val="0"/>
              <w:spacing w:line="360" w:lineRule="auto"/>
              <w:jc w:val="both"/>
              <w:rPr>
                <w:rFonts w:ascii="Times New Roman" w:hAnsi="Times New Roman" w:cs="Times New Roman"/>
                <w:bCs/>
                <w:sz w:val="24"/>
                <w:szCs w:val="24"/>
              </w:rPr>
            </w:pPr>
          </w:p>
        </w:tc>
        <w:tc>
          <w:tcPr>
            <w:tcW w:w="1561" w:type="dxa"/>
          </w:tcPr>
          <w:p w14:paraId="2035AC01" w14:textId="77777777" w:rsidR="008E327F" w:rsidRPr="00B8662C" w:rsidRDefault="008E327F"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37</w:t>
            </w:r>
            <w:r w:rsidR="00C1713D" w:rsidRPr="00B8662C">
              <w:rPr>
                <w:rFonts w:ascii="Times New Roman" w:hAnsi="Times New Roman" w:cs="Times New Roman"/>
                <w:bCs/>
                <w:sz w:val="24"/>
                <w:szCs w:val="24"/>
              </w:rPr>
              <w:t>.</w:t>
            </w:r>
            <w:r w:rsidRPr="00B8662C">
              <w:rPr>
                <w:rFonts w:ascii="Times New Roman" w:hAnsi="Times New Roman" w:cs="Times New Roman"/>
                <w:bCs/>
                <w:sz w:val="24"/>
                <w:szCs w:val="24"/>
              </w:rPr>
              <w:t>97</w:t>
            </w:r>
          </w:p>
        </w:tc>
      </w:tr>
      <w:tr w:rsidR="0063737C" w:rsidRPr="00B8662C" w14:paraId="59EC4758" w14:textId="77777777" w:rsidTr="002505F9">
        <w:trPr>
          <w:jc w:val="center"/>
        </w:trPr>
        <w:tc>
          <w:tcPr>
            <w:tcW w:w="1319" w:type="dxa"/>
            <w:vMerge/>
          </w:tcPr>
          <w:p w14:paraId="18754504" w14:textId="77777777" w:rsidR="008E327F" w:rsidRPr="00B8662C" w:rsidRDefault="008E327F" w:rsidP="002505F9">
            <w:pPr>
              <w:autoSpaceDE w:val="0"/>
              <w:autoSpaceDN w:val="0"/>
              <w:adjustRightInd w:val="0"/>
              <w:spacing w:line="360" w:lineRule="auto"/>
              <w:jc w:val="both"/>
              <w:rPr>
                <w:rFonts w:ascii="Times New Roman" w:hAnsi="Times New Roman" w:cs="Times New Roman"/>
                <w:bCs/>
                <w:sz w:val="24"/>
                <w:szCs w:val="24"/>
              </w:rPr>
            </w:pPr>
          </w:p>
        </w:tc>
        <w:tc>
          <w:tcPr>
            <w:tcW w:w="2471" w:type="dxa"/>
          </w:tcPr>
          <w:p w14:paraId="65E575C1" w14:textId="77777777" w:rsidR="008E327F" w:rsidRPr="00B8662C" w:rsidRDefault="008E327F"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Sig.</w:t>
            </w:r>
          </w:p>
        </w:tc>
        <w:tc>
          <w:tcPr>
            <w:tcW w:w="970" w:type="dxa"/>
          </w:tcPr>
          <w:p w14:paraId="2EE35C02" w14:textId="77777777" w:rsidR="008E327F" w:rsidRPr="00B8662C" w:rsidRDefault="008E327F" w:rsidP="002505F9">
            <w:pPr>
              <w:autoSpaceDE w:val="0"/>
              <w:autoSpaceDN w:val="0"/>
              <w:adjustRightInd w:val="0"/>
              <w:spacing w:line="360" w:lineRule="auto"/>
              <w:jc w:val="both"/>
              <w:rPr>
                <w:rFonts w:ascii="Times New Roman" w:hAnsi="Times New Roman" w:cs="Times New Roman"/>
                <w:bCs/>
                <w:sz w:val="24"/>
                <w:szCs w:val="24"/>
              </w:rPr>
            </w:pPr>
          </w:p>
        </w:tc>
        <w:tc>
          <w:tcPr>
            <w:tcW w:w="1334" w:type="dxa"/>
          </w:tcPr>
          <w:p w14:paraId="634D8BF8" w14:textId="1B0647CF" w:rsidR="008E327F" w:rsidRPr="00B8662C" w:rsidRDefault="00A56322"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0</w:t>
            </w:r>
            <w:r w:rsidR="00C1713D" w:rsidRPr="00B8662C">
              <w:rPr>
                <w:rFonts w:ascii="Times New Roman" w:hAnsi="Times New Roman" w:cs="Times New Roman"/>
                <w:bCs/>
                <w:sz w:val="24"/>
                <w:szCs w:val="24"/>
              </w:rPr>
              <w:t>.</w:t>
            </w:r>
            <w:r w:rsidR="008E327F" w:rsidRPr="00B8662C">
              <w:rPr>
                <w:rFonts w:ascii="Times New Roman" w:hAnsi="Times New Roman" w:cs="Times New Roman"/>
                <w:bCs/>
                <w:sz w:val="24"/>
                <w:szCs w:val="24"/>
              </w:rPr>
              <w:t>12</w:t>
            </w:r>
          </w:p>
        </w:tc>
        <w:tc>
          <w:tcPr>
            <w:tcW w:w="1561" w:type="dxa"/>
          </w:tcPr>
          <w:p w14:paraId="30FFA1BB" w14:textId="475CB91C" w:rsidR="008E327F" w:rsidRPr="00B8662C" w:rsidRDefault="00A56322" w:rsidP="002505F9">
            <w:pPr>
              <w:autoSpaceDE w:val="0"/>
              <w:autoSpaceDN w:val="0"/>
              <w:adjustRightInd w:val="0"/>
              <w:spacing w:line="360" w:lineRule="auto"/>
              <w:ind w:left="60" w:right="60"/>
              <w:jc w:val="both"/>
              <w:rPr>
                <w:rFonts w:ascii="Times New Roman" w:hAnsi="Times New Roman" w:cs="Times New Roman"/>
                <w:bCs/>
                <w:sz w:val="24"/>
                <w:szCs w:val="24"/>
              </w:rPr>
            </w:pPr>
            <w:r w:rsidRPr="00B8662C">
              <w:rPr>
                <w:rFonts w:ascii="Times New Roman" w:hAnsi="Times New Roman" w:cs="Times New Roman"/>
                <w:bCs/>
                <w:sz w:val="24"/>
                <w:szCs w:val="24"/>
              </w:rPr>
              <w:t>0</w:t>
            </w:r>
            <w:r w:rsidR="00C1713D" w:rsidRPr="00B8662C">
              <w:rPr>
                <w:rFonts w:ascii="Times New Roman" w:hAnsi="Times New Roman" w:cs="Times New Roman"/>
                <w:bCs/>
                <w:sz w:val="24"/>
                <w:szCs w:val="24"/>
              </w:rPr>
              <w:t>.</w:t>
            </w:r>
            <w:r w:rsidR="008E327F" w:rsidRPr="00B8662C">
              <w:rPr>
                <w:rFonts w:ascii="Times New Roman" w:hAnsi="Times New Roman" w:cs="Times New Roman"/>
                <w:bCs/>
                <w:sz w:val="24"/>
                <w:szCs w:val="24"/>
              </w:rPr>
              <w:t>13</w:t>
            </w:r>
          </w:p>
        </w:tc>
      </w:tr>
    </w:tbl>
    <w:p w14:paraId="1FBD1655" w14:textId="77777777" w:rsidR="005B2B93" w:rsidRPr="00B8662C" w:rsidRDefault="005B2B93" w:rsidP="005B2B93">
      <w:pPr>
        <w:pStyle w:val="TFMTEXTO"/>
        <w:widowControl/>
        <w:spacing w:before="0" w:after="0" w:line="360" w:lineRule="auto"/>
        <w:ind w:firstLine="0"/>
        <w:jc w:val="center"/>
        <w:rPr>
          <w:iCs/>
          <w:lang w:val="es-EC"/>
        </w:rPr>
      </w:pPr>
      <w:r w:rsidRPr="00B8662C">
        <w:rPr>
          <w:iCs/>
          <w:lang w:val="es-EC"/>
        </w:rPr>
        <w:t>Nota. Se muestran las medias para los grupos en los subconjuntos homogéneos.</w:t>
      </w:r>
      <w:r w:rsidRPr="00B8662C">
        <w:rPr>
          <w:iCs/>
          <w:lang w:val="es-EC"/>
        </w:rPr>
        <w:br/>
      </w:r>
      <w:r w:rsidRPr="00B8662C">
        <w:rPr>
          <w:iCs/>
          <w:vertAlign w:val="superscript"/>
          <w:lang w:val="es-EC"/>
        </w:rPr>
        <w:t>a</w:t>
      </w:r>
      <w:r w:rsidRPr="00B8662C">
        <w:rPr>
          <w:iCs/>
          <w:lang w:val="es-EC"/>
        </w:rPr>
        <w:t xml:space="preserve"> Usa el tamaño muestral de la media armónica = 92.756. </w:t>
      </w:r>
      <w:r w:rsidRPr="00B8662C">
        <w:rPr>
          <w:iCs/>
          <w:vertAlign w:val="superscript"/>
          <w:lang w:val="es-EC"/>
        </w:rPr>
        <w:t>b</w:t>
      </w:r>
      <w:r w:rsidRPr="00B8662C">
        <w:rPr>
          <w:iCs/>
          <w:lang w:val="es-EC"/>
        </w:rPr>
        <w:t xml:space="preserve"> Los tamaños de los grupos no son iguales. Se utilizará la media armónica de los tamaños de los grupos. Los niveles de error de tipo I no están garantizados.</w:t>
      </w:r>
    </w:p>
    <w:p w14:paraId="340E71CD" w14:textId="77777777" w:rsidR="005B2B93" w:rsidRPr="0063737C" w:rsidRDefault="005B2B93" w:rsidP="005B2B93">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5879CE96" w14:textId="77777777" w:rsidR="008E327F" w:rsidRDefault="008E327F" w:rsidP="002505F9">
      <w:pPr>
        <w:spacing w:after="0" w:line="360" w:lineRule="auto"/>
        <w:jc w:val="both"/>
        <w:rPr>
          <w:rFonts w:ascii="Times New Roman" w:hAnsi="Times New Roman" w:cs="Times New Roman"/>
          <w:sz w:val="24"/>
          <w:szCs w:val="24"/>
        </w:rPr>
      </w:pPr>
    </w:p>
    <w:p w14:paraId="099813E3" w14:textId="34482474" w:rsidR="002505F9" w:rsidRPr="0063737C" w:rsidRDefault="002505F9" w:rsidP="002505F9">
      <w:pPr>
        <w:spacing w:after="0" w:line="360" w:lineRule="auto"/>
        <w:jc w:val="center"/>
        <w:rPr>
          <w:rFonts w:ascii="Times New Roman" w:hAnsi="Times New Roman" w:cs="Times New Roman"/>
          <w:sz w:val="24"/>
          <w:szCs w:val="24"/>
        </w:rPr>
      </w:pPr>
      <w:r w:rsidRPr="002505F9">
        <w:rPr>
          <w:rFonts w:ascii="Times New Roman" w:hAnsi="Times New Roman" w:cs="Times New Roman"/>
          <w:b/>
          <w:bCs/>
          <w:sz w:val="24"/>
          <w:szCs w:val="24"/>
        </w:rPr>
        <w:t>Figura 3.</w:t>
      </w:r>
      <w:r w:rsidRPr="0063737C">
        <w:rPr>
          <w:rFonts w:ascii="Times New Roman" w:hAnsi="Times New Roman" w:cs="Times New Roman"/>
          <w:sz w:val="24"/>
          <w:szCs w:val="24"/>
        </w:rPr>
        <w:t xml:space="preserve"> Fluctuación entre modalidades y rendimiento</w:t>
      </w:r>
    </w:p>
    <w:p w14:paraId="53F7459B" w14:textId="77777777" w:rsidR="008E327F" w:rsidRDefault="00C1713D" w:rsidP="002505F9">
      <w:pPr>
        <w:autoSpaceDE w:val="0"/>
        <w:autoSpaceDN w:val="0"/>
        <w:adjustRightInd w:val="0"/>
        <w:spacing w:after="0" w:line="360" w:lineRule="auto"/>
        <w:jc w:val="center"/>
        <w:rPr>
          <w:rFonts w:ascii="Times New Roman" w:hAnsi="Times New Roman" w:cs="Times New Roman"/>
          <w:sz w:val="24"/>
          <w:szCs w:val="24"/>
        </w:rPr>
      </w:pPr>
      <w:r w:rsidRPr="0063737C">
        <w:rPr>
          <w:rFonts w:ascii="Times New Roman" w:hAnsi="Times New Roman" w:cs="Times New Roman"/>
          <w:noProof/>
          <w:sz w:val="24"/>
          <w:szCs w:val="24"/>
          <w:lang w:eastAsia="es-EC"/>
        </w:rPr>
        <w:drawing>
          <wp:inline distT="0" distB="0" distL="0" distR="0" wp14:anchorId="3654041E" wp14:editId="502ECBFD">
            <wp:extent cx="3478292" cy="2786332"/>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6927" cy="2801260"/>
                    </a:xfrm>
                    <a:prstGeom prst="rect">
                      <a:avLst/>
                    </a:prstGeom>
                    <a:noFill/>
                    <a:ln>
                      <a:noFill/>
                    </a:ln>
                  </pic:spPr>
                </pic:pic>
              </a:graphicData>
            </a:graphic>
          </wp:inline>
        </w:drawing>
      </w:r>
    </w:p>
    <w:p w14:paraId="18E3D301" w14:textId="110EEBB7" w:rsidR="002505F9" w:rsidRPr="0063737C" w:rsidRDefault="002505F9" w:rsidP="002505F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0B813996" w14:textId="2CE0B648" w:rsidR="002505F9" w:rsidRDefault="002505F9" w:rsidP="002505F9">
      <w:pPr>
        <w:pStyle w:val="TESIS1"/>
        <w:widowControl/>
        <w:numPr>
          <w:ilvl w:val="0"/>
          <w:numId w:val="0"/>
        </w:numPr>
        <w:spacing w:before="0" w:after="0" w:line="360" w:lineRule="auto"/>
        <w:jc w:val="left"/>
      </w:pPr>
    </w:p>
    <w:p w14:paraId="43BDBFD3" w14:textId="6174C90F" w:rsidR="0047275B" w:rsidRDefault="0047275B" w:rsidP="002505F9">
      <w:pPr>
        <w:pStyle w:val="TESIS1"/>
        <w:widowControl/>
        <w:numPr>
          <w:ilvl w:val="0"/>
          <w:numId w:val="0"/>
        </w:numPr>
        <w:spacing w:before="0" w:after="0" w:line="360" w:lineRule="auto"/>
        <w:jc w:val="left"/>
      </w:pPr>
    </w:p>
    <w:p w14:paraId="58522242" w14:textId="61F927B3" w:rsidR="0047275B" w:rsidRDefault="0047275B" w:rsidP="002505F9">
      <w:pPr>
        <w:pStyle w:val="TESIS1"/>
        <w:widowControl/>
        <w:numPr>
          <w:ilvl w:val="0"/>
          <w:numId w:val="0"/>
        </w:numPr>
        <w:spacing w:before="0" w:after="0" w:line="360" w:lineRule="auto"/>
        <w:jc w:val="left"/>
      </w:pPr>
    </w:p>
    <w:p w14:paraId="2E74E32F" w14:textId="77777777" w:rsidR="0047275B" w:rsidRDefault="0047275B" w:rsidP="002505F9">
      <w:pPr>
        <w:pStyle w:val="TESIS1"/>
        <w:widowControl/>
        <w:numPr>
          <w:ilvl w:val="0"/>
          <w:numId w:val="0"/>
        </w:numPr>
        <w:spacing w:before="0" w:after="0" w:line="360" w:lineRule="auto"/>
        <w:jc w:val="left"/>
      </w:pPr>
    </w:p>
    <w:p w14:paraId="23A48112" w14:textId="1C6FE3C2" w:rsidR="008E327F" w:rsidRPr="0063737C" w:rsidRDefault="00FD7E1A" w:rsidP="00B8662C">
      <w:pPr>
        <w:pStyle w:val="TESIS1"/>
        <w:widowControl/>
        <w:numPr>
          <w:ilvl w:val="0"/>
          <w:numId w:val="0"/>
        </w:numPr>
        <w:spacing w:before="0" w:after="0" w:line="360" w:lineRule="auto"/>
      </w:pPr>
      <w:r w:rsidRPr="0063737C">
        <w:lastRenderedPageBreak/>
        <w:t>Discusión</w:t>
      </w:r>
    </w:p>
    <w:p w14:paraId="667A6D67" w14:textId="0F81ED96" w:rsidR="006342F5" w:rsidRPr="0063737C" w:rsidRDefault="00DE5C27" w:rsidP="002505F9">
      <w:pPr>
        <w:pStyle w:val="TEXTOPUCESD"/>
        <w:widowControl/>
        <w:spacing w:before="0" w:after="0" w:line="360" w:lineRule="auto"/>
      </w:pPr>
      <w:r w:rsidRPr="0063737C">
        <w:t xml:space="preserve">Las pruebas Welch y </w:t>
      </w:r>
      <w:r w:rsidR="004D1C44" w:rsidRPr="0063737C">
        <w:t>Brown</w:t>
      </w:r>
      <w:r w:rsidR="004D1C44">
        <w:t>-</w:t>
      </w:r>
      <w:r w:rsidRPr="0063737C">
        <w:t xml:space="preserve">Forsythe </w:t>
      </w:r>
      <w:r w:rsidR="006C1383" w:rsidRPr="0063737C">
        <w:t>(Field</w:t>
      </w:r>
      <w:r w:rsidR="004D1C44">
        <w:t>,</w:t>
      </w:r>
      <w:r w:rsidR="006C1383" w:rsidRPr="0063737C">
        <w:t xml:space="preserve"> 2013) </w:t>
      </w:r>
      <w:r w:rsidRPr="0063737C">
        <w:t>a l</w:t>
      </w:r>
      <w:r w:rsidR="005128F4" w:rsidRPr="0063737C">
        <w:t>as unidades de estudio I (</w:t>
      </w:r>
      <w:r w:rsidR="00E94919">
        <w:t>“</w:t>
      </w:r>
      <w:r w:rsidR="004D1C44">
        <w:t>F</w:t>
      </w:r>
      <w:r w:rsidR="004D1C44" w:rsidRPr="0063737C">
        <w:t xml:space="preserve">undamentos </w:t>
      </w:r>
      <w:r w:rsidR="005128F4" w:rsidRPr="0063737C">
        <w:t xml:space="preserve">de </w:t>
      </w:r>
      <w:r w:rsidR="00E94919">
        <w:t>i</w:t>
      </w:r>
      <w:r w:rsidR="004D1C44" w:rsidRPr="0063737C">
        <w:t>nformática</w:t>
      </w:r>
      <w:r w:rsidR="00E94919">
        <w:t>”</w:t>
      </w:r>
      <w:r w:rsidR="005128F4" w:rsidRPr="0063737C">
        <w:t>) y III (</w:t>
      </w:r>
      <w:r w:rsidR="00E94919">
        <w:t>“</w:t>
      </w:r>
      <w:r w:rsidR="004D1C44">
        <w:t>V</w:t>
      </w:r>
      <w:r w:rsidR="004D1C44" w:rsidRPr="0063737C">
        <w:t xml:space="preserve">iviendo </w:t>
      </w:r>
      <w:r w:rsidR="006915B2">
        <w:t xml:space="preserve">en </w:t>
      </w:r>
      <w:r w:rsidR="00E94919">
        <w:t>l</w:t>
      </w:r>
      <w:r w:rsidR="006915B2" w:rsidRPr="0063737C">
        <w:t>ínea</w:t>
      </w:r>
      <w:r w:rsidR="00E94919">
        <w:t>”</w:t>
      </w:r>
      <w:r w:rsidR="005128F4" w:rsidRPr="0063737C">
        <w:t>)</w:t>
      </w:r>
      <w:r w:rsidRPr="0063737C">
        <w:t xml:space="preserve"> </w:t>
      </w:r>
      <w:r w:rsidR="005128F4" w:rsidRPr="0063737C">
        <w:t>localizaron diferencias significativas (&gt;</w:t>
      </w:r>
      <w:r w:rsidR="004D1C44">
        <w:t xml:space="preserve"> </w:t>
      </w:r>
      <w:r w:rsidR="000560C1" w:rsidRPr="0063737C">
        <w:t>0.</w:t>
      </w:r>
      <w:r w:rsidR="005128F4" w:rsidRPr="0063737C">
        <w:t>05) con referencia a la modalidad de estudio y el rendimiento académico. La unidad II (</w:t>
      </w:r>
      <w:r w:rsidR="00E94919">
        <w:t>“</w:t>
      </w:r>
      <w:r w:rsidR="006915B2">
        <w:t>A</w:t>
      </w:r>
      <w:r w:rsidR="006915B2" w:rsidRPr="0063737C">
        <w:t xml:space="preserve">plicaciones </w:t>
      </w:r>
      <w:r w:rsidR="00E94919">
        <w:t>c</w:t>
      </w:r>
      <w:r w:rsidR="006915B2" w:rsidRPr="0063737C">
        <w:t>lave</w:t>
      </w:r>
      <w:r w:rsidR="00E94919">
        <w:t>”</w:t>
      </w:r>
      <w:r w:rsidR="005128F4" w:rsidRPr="0063737C">
        <w:t>) no presenta diferencias significativas</w:t>
      </w:r>
      <w:r w:rsidR="000A431C" w:rsidRPr="0063737C">
        <w:t>.</w:t>
      </w:r>
      <w:r w:rsidR="002F07FC" w:rsidRPr="0063737C">
        <w:t xml:space="preserve"> </w:t>
      </w:r>
      <w:r w:rsidR="000A431C" w:rsidRPr="0063737C">
        <w:t xml:space="preserve">La constante es que los estudiantes en </w:t>
      </w:r>
      <w:r w:rsidR="00DA591A" w:rsidRPr="0063737C">
        <w:t>la modalidad presencial</w:t>
      </w:r>
      <w:r w:rsidR="000A431C" w:rsidRPr="0063737C">
        <w:t xml:space="preserve"> y </w:t>
      </w:r>
      <w:r w:rsidR="000A431C" w:rsidRPr="0063737C">
        <w:rPr>
          <w:i/>
        </w:rPr>
        <w:t>online</w:t>
      </w:r>
      <w:r w:rsidR="000A431C" w:rsidRPr="0063737C">
        <w:t xml:space="preserve"> no </w:t>
      </w:r>
      <w:r w:rsidR="000560C1" w:rsidRPr="0063737C">
        <w:t>muestran</w:t>
      </w:r>
      <w:r w:rsidR="000A431C" w:rsidRPr="0063737C">
        <w:t xml:space="preserve"> diferencias significativas entre calificaciones, pero en </w:t>
      </w:r>
      <w:r w:rsidR="000A431C" w:rsidRPr="0063737C">
        <w:rPr>
          <w:i/>
        </w:rPr>
        <w:t>b-</w:t>
      </w:r>
      <w:proofErr w:type="spellStart"/>
      <w:r w:rsidR="000A431C" w:rsidRPr="0063737C">
        <w:rPr>
          <w:i/>
        </w:rPr>
        <w:t>learning</w:t>
      </w:r>
      <w:proofErr w:type="spellEnd"/>
      <w:r w:rsidR="006915B2">
        <w:rPr>
          <w:i/>
        </w:rPr>
        <w:t>,</w:t>
      </w:r>
      <w:r w:rsidR="000A431C" w:rsidRPr="0063737C">
        <w:t xml:space="preserve"> a nivel general</w:t>
      </w:r>
      <w:r w:rsidR="006915B2">
        <w:t>,</w:t>
      </w:r>
      <w:r w:rsidR="000A431C" w:rsidRPr="0063737C">
        <w:t xml:space="preserve"> obtienen mejores resultados.</w:t>
      </w:r>
      <w:r w:rsidR="005128F4" w:rsidRPr="0063737C">
        <w:t xml:space="preserve"> </w:t>
      </w:r>
      <w:r w:rsidR="006342F5" w:rsidRPr="0063737C">
        <w:t>Es significativo c</w:t>
      </w:r>
      <w:r w:rsidR="00596476">
        <w:t>ó</w:t>
      </w:r>
      <w:r w:rsidR="006342F5" w:rsidRPr="0063737C">
        <w:t xml:space="preserve">mo estos resultados difieren de los hallazgos encontrados por </w:t>
      </w:r>
      <w:proofErr w:type="spellStart"/>
      <w:r w:rsidR="006342F5" w:rsidRPr="0063737C">
        <w:t>Topper</w:t>
      </w:r>
      <w:proofErr w:type="spellEnd"/>
      <w:r w:rsidR="006342F5" w:rsidRPr="0063737C">
        <w:t xml:space="preserve"> y Lancaster (2016)</w:t>
      </w:r>
      <w:r w:rsidR="00782604" w:rsidRPr="0063737C">
        <w:t>,</w:t>
      </w:r>
      <w:r w:rsidR="006342F5" w:rsidRPr="0063737C">
        <w:t xml:space="preserve"> los cuales no revelaron diferencias significativas entre las modalidades de aprendizaje</w:t>
      </w:r>
      <w:r w:rsidR="00C55DFF" w:rsidRPr="0063737C">
        <w:t xml:space="preserve">. Estas diferencias pueden ser atribuibles a la eficacia de combinar los dos métodos por encima de la utilización de uno solo, experiencia de los docentes, dedicación de los estudiantes u otros factores que emanarán de futuras investigaciones. Es importante destacar </w:t>
      </w:r>
      <w:r w:rsidR="006915B2">
        <w:t xml:space="preserve">las </w:t>
      </w:r>
      <w:r w:rsidR="00C55DFF" w:rsidRPr="0063737C">
        <w:t>limitaciones en este estudio</w:t>
      </w:r>
      <w:r w:rsidR="006915B2">
        <w:t>:</w:t>
      </w:r>
      <w:r w:rsidR="00C55DFF" w:rsidRPr="0063737C">
        <w:t xml:space="preserve"> el tamaño de la muestra y la heterogeneidad de </w:t>
      </w:r>
      <w:r w:rsidR="006915B2">
        <w:t>esta</w:t>
      </w:r>
      <w:r w:rsidR="00C55DFF" w:rsidRPr="0063737C">
        <w:t xml:space="preserve">. </w:t>
      </w:r>
    </w:p>
    <w:p w14:paraId="78F84B67" w14:textId="41D33ACB" w:rsidR="00E009B4" w:rsidRPr="0063737C" w:rsidRDefault="00A56901" w:rsidP="002505F9">
      <w:pPr>
        <w:pStyle w:val="TEXTOPUCESD"/>
        <w:widowControl/>
        <w:spacing w:before="0" w:after="0" w:line="360" w:lineRule="auto"/>
      </w:pPr>
      <w:r w:rsidRPr="0063737C">
        <w:t>Los esfuerzos por entes gubernamentales y no gubernamentales como el Banco Interamericano de Desarrollo (</w:t>
      </w:r>
      <w:r w:rsidR="00325AC4" w:rsidRPr="0063737C">
        <w:t>Prats</w:t>
      </w:r>
      <w:r w:rsidR="00782604" w:rsidRPr="0063737C">
        <w:t xml:space="preserve"> y </w:t>
      </w:r>
      <w:r w:rsidR="00325AC4" w:rsidRPr="0063737C">
        <w:t>Puig</w:t>
      </w:r>
      <w:r w:rsidR="00782604" w:rsidRPr="0063737C">
        <w:t>,</w:t>
      </w:r>
      <w:r w:rsidRPr="0063737C">
        <w:t xml:space="preserve"> 201</w:t>
      </w:r>
      <w:r w:rsidR="00CC57FC">
        <w:t>7</w:t>
      </w:r>
      <w:r w:rsidRPr="0063737C">
        <w:t xml:space="preserve">) por disminuir la brecha digital en </w:t>
      </w:r>
      <w:r w:rsidR="00325AC4" w:rsidRPr="0063737C">
        <w:t>Ecuador</w:t>
      </w:r>
      <w:r w:rsidRPr="0063737C">
        <w:t xml:space="preserve"> son disonantes si no están articulados con estrategias que modifiquen el paradigma y concepto de </w:t>
      </w:r>
      <w:r w:rsidR="000560C1" w:rsidRPr="0063737C">
        <w:t xml:space="preserve">que </w:t>
      </w:r>
      <w:r w:rsidRPr="0063737C">
        <w:t xml:space="preserve">las TIC </w:t>
      </w:r>
      <w:r w:rsidR="000560C1" w:rsidRPr="0063737C">
        <w:t>deben ser el</w:t>
      </w:r>
      <w:r w:rsidRPr="0063737C">
        <w:t xml:space="preserve"> medio</w:t>
      </w:r>
      <w:r w:rsidR="000560C1" w:rsidRPr="0063737C">
        <w:t xml:space="preserve"> y no un fin</w:t>
      </w:r>
      <w:r w:rsidRPr="0063737C">
        <w:t xml:space="preserve">. En la actualidad, </w:t>
      </w:r>
      <w:r w:rsidR="002F07FC" w:rsidRPr="0063737C">
        <w:t>e</w:t>
      </w:r>
      <w:r w:rsidR="000A431C" w:rsidRPr="0063737C">
        <w:t xml:space="preserve">stas diferencias entre modalidades de estudio se </w:t>
      </w:r>
      <w:r w:rsidR="00DE5C27" w:rsidRPr="0063737C">
        <w:t xml:space="preserve">podrían </w:t>
      </w:r>
      <w:r w:rsidR="000A431C" w:rsidRPr="0063737C">
        <w:t>atribu</w:t>
      </w:r>
      <w:r w:rsidR="00DE5C27" w:rsidRPr="0063737C">
        <w:t xml:space="preserve">ir como un elemento </w:t>
      </w:r>
      <w:r w:rsidR="000560C1" w:rsidRPr="0063737C">
        <w:t>destacado</w:t>
      </w:r>
      <w:r w:rsidR="00DE5C27" w:rsidRPr="0063737C">
        <w:t xml:space="preserve"> </w:t>
      </w:r>
      <w:r w:rsidR="000A431C" w:rsidRPr="0063737C">
        <w:t xml:space="preserve">a </w:t>
      </w:r>
      <w:r w:rsidR="00DE5C27" w:rsidRPr="0063737C">
        <w:t xml:space="preserve">la </w:t>
      </w:r>
      <w:r w:rsidR="000A431C" w:rsidRPr="0063737C">
        <w:t xml:space="preserve">tendencia en </w:t>
      </w:r>
      <w:r w:rsidR="005128F4" w:rsidRPr="0063737C">
        <w:t>los h</w:t>
      </w:r>
      <w:r w:rsidR="000A431C" w:rsidRPr="0063737C">
        <w:t xml:space="preserve">ábitos de lectura en el Ecuador </w:t>
      </w:r>
      <w:r w:rsidR="005128F4" w:rsidRPr="0063737C">
        <w:t>en comparación con otros países latinoamericanos</w:t>
      </w:r>
      <w:r w:rsidR="00DE5C27" w:rsidRPr="0063737C">
        <w:t>.</w:t>
      </w:r>
      <w:r w:rsidR="000A431C" w:rsidRPr="0063737C">
        <w:t xml:space="preserve"> </w:t>
      </w:r>
      <w:r w:rsidR="00DE5C27" w:rsidRPr="0063737C">
        <w:t>S</w:t>
      </w:r>
      <w:r w:rsidR="000A431C" w:rsidRPr="0063737C">
        <w:t>egún</w:t>
      </w:r>
      <w:r w:rsidR="0080644F" w:rsidRPr="0063737C">
        <w:t xml:space="preserve"> el </w:t>
      </w:r>
      <w:r w:rsidR="00425AE4" w:rsidRPr="00E640BF">
        <w:rPr>
          <w:lang w:val="es-EC"/>
        </w:rPr>
        <w:t>Centro Regional para el Fomento del Libro en América Latina y el</w:t>
      </w:r>
      <w:r w:rsidR="00425AE4">
        <w:rPr>
          <w:lang w:val="es-EC"/>
        </w:rPr>
        <w:t xml:space="preserve"> </w:t>
      </w:r>
      <w:r w:rsidR="00425AE4" w:rsidRPr="00E640BF">
        <w:rPr>
          <w:lang w:val="es-EC"/>
        </w:rPr>
        <w:t>Caribe</w:t>
      </w:r>
      <w:r w:rsidR="00425AE4" w:rsidRPr="00E640BF" w:rsidDel="00E640BF">
        <w:rPr>
          <w:lang w:val="es-EC"/>
        </w:rPr>
        <w:t xml:space="preserve"> </w:t>
      </w:r>
      <w:r w:rsidR="00425AE4">
        <w:rPr>
          <w:lang w:val="es-EC"/>
        </w:rPr>
        <w:t>[</w:t>
      </w:r>
      <w:proofErr w:type="spellStart"/>
      <w:r w:rsidR="00425AE4" w:rsidRPr="009D0EB7">
        <w:rPr>
          <w:lang w:val="es-EC"/>
        </w:rPr>
        <w:t>Cerlalc</w:t>
      </w:r>
      <w:proofErr w:type="spellEnd"/>
      <w:r w:rsidR="00425AE4">
        <w:rPr>
          <w:lang w:val="es-EC"/>
        </w:rPr>
        <w:t xml:space="preserve">] </w:t>
      </w:r>
      <w:r w:rsidR="00425AE4" w:rsidRPr="002505F9">
        <w:rPr>
          <w:lang w:val="es-EC"/>
        </w:rPr>
        <w:t>(201</w:t>
      </w:r>
      <w:r w:rsidR="00425AE4">
        <w:rPr>
          <w:lang w:val="es-EC"/>
        </w:rPr>
        <w:t>2</w:t>
      </w:r>
      <w:r w:rsidR="00425AE4" w:rsidRPr="002505F9">
        <w:rPr>
          <w:lang w:val="es-EC"/>
        </w:rPr>
        <w:t>)</w:t>
      </w:r>
      <w:r w:rsidR="00425AE4">
        <w:rPr>
          <w:lang w:val="es-EC"/>
        </w:rPr>
        <w:t>,</w:t>
      </w:r>
      <w:r w:rsidR="00FE15E6" w:rsidRPr="0063737C">
        <w:t xml:space="preserve"> </w:t>
      </w:r>
      <w:r w:rsidR="005128F4" w:rsidRPr="0063737C">
        <w:t xml:space="preserve">Ecuador </w:t>
      </w:r>
      <w:r w:rsidR="00FE15E6" w:rsidRPr="0063737C">
        <w:t xml:space="preserve">tiene una lectura promedio </w:t>
      </w:r>
      <w:r w:rsidR="005128F4" w:rsidRPr="0063737C">
        <w:t>de 0</w:t>
      </w:r>
      <w:r w:rsidR="00D606FD" w:rsidRPr="0063737C">
        <w:t>.</w:t>
      </w:r>
      <w:r w:rsidR="005128F4" w:rsidRPr="0063737C">
        <w:t xml:space="preserve">5 libros al año por </w:t>
      </w:r>
      <w:r w:rsidR="00FE15E6" w:rsidRPr="0063737C">
        <w:t>habitante</w:t>
      </w:r>
      <w:r w:rsidR="005128F4" w:rsidRPr="0063737C">
        <w:t xml:space="preserve">, </w:t>
      </w:r>
      <w:r w:rsidR="00FE15E6" w:rsidRPr="0063737C">
        <w:t>por debajo</w:t>
      </w:r>
      <w:r w:rsidR="005128F4" w:rsidRPr="0063737C">
        <w:t xml:space="preserve"> de Chile</w:t>
      </w:r>
      <w:r w:rsidR="00FE15E6" w:rsidRPr="0063737C">
        <w:t xml:space="preserve"> 5</w:t>
      </w:r>
      <w:r w:rsidR="00425AE4">
        <w:t>.</w:t>
      </w:r>
      <w:r w:rsidR="00FE15E6" w:rsidRPr="0063737C">
        <w:t>4</w:t>
      </w:r>
      <w:r w:rsidR="005128F4" w:rsidRPr="0063737C">
        <w:t xml:space="preserve"> y Argentina</w:t>
      </w:r>
      <w:r w:rsidR="00FE15E6" w:rsidRPr="0063737C">
        <w:t xml:space="preserve"> 4</w:t>
      </w:r>
      <w:r w:rsidR="00425AE4">
        <w:t>.</w:t>
      </w:r>
      <w:r w:rsidR="00FE15E6" w:rsidRPr="0063737C">
        <w:t>6</w:t>
      </w:r>
      <w:r w:rsidR="00425AE4">
        <w:t>,</w:t>
      </w:r>
      <w:r w:rsidR="00F023D6" w:rsidRPr="0063737C">
        <w:t xml:space="preserve"> </w:t>
      </w:r>
      <w:r w:rsidR="00FE15E6" w:rsidRPr="0063737C">
        <w:t xml:space="preserve">lo que refleja la ausencia de articulación entre normativas y aplicación de </w:t>
      </w:r>
      <w:r w:rsidR="000B3D41">
        <w:t>estas</w:t>
      </w:r>
      <w:r w:rsidR="00FE15E6" w:rsidRPr="0063737C">
        <w:t>.</w:t>
      </w:r>
      <w:r w:rsidR="005839D4" w:rsidRPr="0063737C">
        <w:t xml:space="preserve"> </w:t>
      </w:r>
      <w:r w:rsidR="005128F4" w:rsidRPr="0063737C">
        <w:t>Se ha tomado como referencia la lectura</w:t>
      </w:r>
      <w:r w:rsidR="000560C1" w:rsidRPr="0063737C">
        <w:t xml:space="preserve"> pues supone un componente indispensable para el manejo de recursos digitales y autoformación en cualquiera de las modalidades de estudio elegida.</w:t>
      </w:r>
    </w:p>
    <w:p w14:paraId="06BE85D9" w14:textId="4CAC28F0" w:rsidR="00DC06AD" w:rsidRDefault="000560C1" w:rsidP="002505F9">
      <w:pPr>
        <w:pStyle w:val="TEXTOPUCESD"/>
        <w:widowControl/>
        <w:spacing w:before="0" w:after="0" w:line="360" w:lineRule="auto"/>
      </w:pPr>
      <w:r w:rsidRPr="0063737C">
        <w:t xml:space="preserve">A manera de conclusión, </w:t>
      </w:r>
      <w:r w:rsidR="00DC06AD" w:rsidRPr="0063737C">
        <w:t xml:space="preserve">el estudio </w:t>
      </w:r>
      <w:r w:rsidRPr="0063737C">
        <w:t>genera</w:t>
      </w:r>
      <w:r w:rsidR="00DA591A" w:rsidRPr="0063737C">
        <w:t xml:space="preserve"> </w:t>
      </w:r>
      <w:r w:rsidRPr="0063737C">
        <w:t xml:space="preserve">un </w:t>
      </w:r>
      <w:r w:rsidR="00DA591A" w:rsidRPr="0063737C">
        <w:t xml:space="preserve">aporte </w:t>
      </w:r>
      <w:r w:rsidR="00DC06AD" w:rsidRPr="0063737C">
        <w:t xml:space="preserve">a la </w:t>
      </w:r>
      <w:r w:rsidR="00DA591A" w:rsidRPr="0063737C">
        <w:t xml:space="preserve">comunidad </w:t>
      </w:r>
      <w:r w:rsidRPr="0063737C">
        <w:t xml:space="preserve">científica </w:t>
      </w:r>
      <w:r w:rsidR="000B3D41">
        <w:t>ya que</w:t>
      </w:r>
      <w:r w:rsidR="000B3D41" w:rsidRPr="0063737C">
        <w:t xml:space="preserve"> </w:t>
      </w:r>
      <w:r w:rsidRPr="0063737C">
        <w:t>se ha</w:t>
      </w:r>
      <w:r w:rsidR="000B3D41">
        <w:t>n</w:t>
      </w:r>
      <w:r w:rsidRPr="0063737C">
        <w:t xml:space="preserve"> </w:t>
      </w:r>
      <w:r w:rsidR="00DC06AD" w:rsidRPr="0063737C">
        <w:t xml:space="preserve">podido </w:t>
      </w:r>
      <w:r w:rsidRPr="0063737C">
        <w:t>analiza</w:t>
      </w:r>
      <w:r w:rsidR="00DC06AD" w:rsidRPr="0063737C">
        <w:t xml:space="preserve">r </w:t>
      </w:r>
      <w:r w:rsidRPr="0063737C">
        <w:t xml:space="preserve">las </w:t>
      </w:r>
      <w:r w:rsidR="00DA591A" w:rsidRPr="0063737C">
        <w:t xml:space="preserve">variables académicas </w:t>
      </w:r>
      <w:r w:rsidR="00DC06AD" w:rsidRPr="0063737C">
        <w:t>y las modalidades de estudio de las asignaturas que articulan al uso imprescindible de las TIC en su aprendizaje. Actualmente</w:t>
      </w:r>
      <w:r w:rsidR="000B3D41">
        <w:t xml:space="preserve">, </w:t>
      </w:r>
      <w:r w:rsidR="00DC06AD" w:rsidRPr="0063737C">
        <w:t xml:space="preserve">los estudiantes prefieren un aprendizaje dinámico, fuera del contexto tradicional, pues constantemente se encuentran expuestos a pantallas digitales, </w:t>
      </w:r>
      <w:r w:rsidR="000B3D41">
        <w:t>lo que promueve</w:t>
      </w:r>
      <w:r w:rsidR="000B3D41" w:rsidRPr="0063737C">
        <w:t xml:space="preserve"> </w:t>
      </w:r>
      <w:r w:rsidR="00DC06AD" w:rsidRPr="0063737C">
        <w:t>su atención. Por tanto, el profesor se encuentra en la obligación profesional de adaptar el conocimiento a las tendencias, es decir</w:t>
      </w:r>
      <w:r w:rsidR="000B3D41">
        <w:t>,</w:t>
      </w:r>
      <w:r w:rsidR="00DC06AD" w:rsidRPr="0063737C">
        <w:t xml:space="preserve"> a promover internamente prácticas de alfabetización mediática con la intención de generar un aprendizaje significativo.</w:t>
      </w:r>
    </w:p>
    <w:p w14:paraId="658F6024" w14:textId="68535AF3" w:rsidR="00EA33D3" w:rsidRPr="0063737C" w:rsidRDefault="00EA33D3" w:rsidP="00B8662C">
      <w:pPr>
        <w:pStyle w:val="TESIS1"/>
        <w:widowControl/>
        <w:numPr>
          <w:ilvl w:val="0"/>
          <w:numId w:val="0"/>
        </w:numPr>
        <w:spacing w:before="0" w:after="0" w:line="360" w:lineRule="auto"/>
      </w:pPr>
      <w:r w:rsidRPr="0063737C">
        <w:lastRenderedPageBreak/>
        <w:t>Conclusiones</w:t>
      </w:r>
    </w:p>
    <w:p w14:paraId="5EE065D2" w14:textId="0F4289DD" w:rsidR="00EA33D3" w:rsidRPr="0063737C" w:rsidRDefault="000B3D41" w:rsidP="002505F9">
      <w:pPr>
        <w:pStyle w:val="TEXTOPUCESD"/>
        <w:widowControl/>
        <w:spacing w:before="0" w:after="0" w:line="360" w:lineRule="auto"/>
      </w:pPr>
      <w:r>
        <w:t>U</w:t>
      </w:r>
      <w:r w:rsidR="00EA33D3" w:rsidRPr="0063737C">
        <w:t>n alto porcentaje de investigaciones en naciones desarrolladas coinciden en que no existe significancia entre modalidades de estudio en el proceso enseñanza</w:t>
      </w:r>
      <w:r>
        <w:t>-</w:t>
      </w:r>
      <w:r w:rsidR="00EA33D3" w:rsidRPr="0063737C">
        <w:t>aprendizaje. Sin embargo, en países en vías de desarrollo</w:t>
      </w:r>
      <w:r>
        <w:t>,</w:t>
      </w:r>
      <w:r w:rsidR="00EA33D3" w:rsidRPr="0063737C">
        <w:t xml:space="preserve"> en particular </w:t>
      </w:r>
      <w:r>
        <w:t xml:space="preserve">en </w:t>
      </w:r>
      <w:r w:rsidR="00EA33D3" w:rsidRPr="0063737C">
        <w:t>Ecuador y en la provincia donde se realizó la investigación, existe una carencia en la cultura por el aprendizaje autónomo disciplinado</w:t>
      </w:r>
      <w:r>
        <w:t>.</w:t>
      </w:r>
      <w:r w:rsidRPr="0063737C">
        <w:t xml:space="preserve"> </w:t>
      </w:r>
      <w:r>
        <w:t>L</w:t>
      </w:r>
      <w:r w:rsidRPr="0063737C">
        <w:t xml:space="preserve">os </w:t>
      </w:r>
      <w:r w:rsidR="00EA33D3" w:rsidRPr="0063737C">
        <w:t>análisis demuestran que el estudiante es dependiente del docente para la apropiación de los contenidos, aun existiendo recursos web propios de la certificación con medios didácticos para el aprendizaje.</w:t>
      </w:r>
    </w:p>
    <w:p w14:paraId="61AF0659" w14:textId="1C1A4747" w:rsidR="00EA33D3" w:rsidRPr="0063737C" w:rsidRDefault="00EA33D3" w:rsidP="002505F9">
      <w:pPr>
        <w:pStyle w:val="TEXTOPUCESD"/>
        <w:widowControl/>
        <w:spacing w:before="0" w:after="0" w:line="360" w:lineRule="auto"/>
      </w:pPr>
      <w:r w:rsidRPr="0063737C">
        <w:t xml:space="preserve">Se concluye que el </w:t>
      </w:r>
      <w:r w:rsidR="000B3D41" w:rsidRPr="0063737C">
        <w:t>2</w:t>
      </w:r>
      <w:r w:rsidR="000B3D41">
        <w:t>.</w:t>
      </w:r>
      <w:r w:rsidR="000B3D41" w:rsidRPr="000D33B9">
        <w:rPr>
          <w:vertAlign w:val="superscript"/>
        </w:rPr>
        <w:t>o</w:t>
      </w:r>
      <w:r w:rsidR="000B3D41" w:rsidRPr="0063737C">
        <w:t xml:space="preserve"> </w:t>
      </w:r>
      <w:r w:rsidRPr="0063737C">
        <w:t>parcial, referido a la unidad de aprendizaje “Aplicaciones clave”</w:t>
      </w:r>
      <w:r w:rsidR="00E94919">
        <w:t>,</w:t>
      </w:r>
      <w:r w:rsidRPr="0063737C">
        <w:t xml:space="preserve"> no presenta diferencias significativas (&gt; 0</w:t>
      </w:r>
      <w:r w:rsidR="00E94919">
        <w:t>.</w:t>
      </w:r>
      <w:r w:rsidRPr="0063737C">
        <w:t>05) entre modalidades de estudio. Esta afirmación se basa en los resultados de</w:t>
      </w:r>
      <w:r w:rsidR="00E94919">
        <w:t>l</w:t>
      </w:r>
      <w:r w:rsidRPr="0063737C">
        <w:t xml:space="preserve"> </w:t>
      </w:r>
      <w:proofErr w:type="spellStart"/>
      <w:r w:rsidR="00E94919" w:rsidRPr="0063737C">
        <w:t>Anova</w:t>
      </w:r>
      <w:proofErr w:type="spellEnd"/>
      <w:r w:rsidR="00E94919" w:rsidRPr="0063737C">
        <w:t xml:space="preserve"> </w:t>
      </w:r>
      <w:r w:rsidRPr="0063737C">
        <w:t>y se corrobora empíricamente con la hipótesis de que los estudiantes manejan con mayor habilidad los contenidos de este examen dado que</w:t>
      </w:r>
      <w:r w:rsidR="00E94919">
        <w:t>,</w:t>
      </w:r>
      <w:r w:rsidRPr="0063737C">
        <w:t xml:space="preserve"> sin importar la carrera</w:t>
      </w:r>
      <w:r w:rsidR="00E94919">
        <w:t>,</w:t>
      </w:r>
      <w:r w:rsidRPr="0063737C">
        <w:t xml:space="preserve"> todos utilizan herramientas de ofimática para sus trabajos académicos.</w:t>
      </w:r>
    </w:p>
    <w:p w14:paraId="1293751A" w14:textId="45A4C912" w:rsidR="00EA33D3" w:rsidRPr="0063737C" w:rsidRDefault="00EA33D3" w:rsidP="002505F9">
      <w:pPr>
        <w:pStyle w:val="TEXTOPUCESD"/>
        <w:widowControl/>
        <w:spacing w:before="0" w:after="0" w:line="360" w:lineRule="auto"/>
      </w:pPr>
      <w:r w:rsidRPr="0063737C">
        <w:t xml:space="preserve">Una vez aplicado </w:t>
      </w:r>
      <w:proofErr w:type="spellStart"/>
      <w:r w:rsidR="00E94919" w:rsidRPr="0063737C">
        <w:t>Anova</w:t>
      </w:r>
      <w:proofErr w:type="spellEnd"/>
      <w:r w:rsidR="00E94919" w:rsidRPr="0063737C">
        <w:t xml:space="preserve"> </w:t>
      </w:r>
      <w:r w:rsidRPr="0063737C">
        <w:t xml:space="preserve">y </w:t>
      </w:r>
      <w:r w:rsidR="00E94919" w:rsidRPr="000D33B9">
        <w:rPr>
          <w:i/>
          <w:iCs/>
        </w:rPr>
        <w:t>post hoc</w:t>
      </w:r>
      <w:r w:rsidR="00E94919" w:rsidRPr="0063737C">
        <w:t xml:space="preserve"> </w:t>
      </w:r>
      <w:r w:rsidRPr="0063737C">
        <w:t xml:space="preserve">para grupos con sujetos variantes y con varianzas iguales y desiguales, por </w:t>
      </w:r>
      <w:r w:rsidR="00325EA9" w:rsidRPr="0063737C">
        <w:t>las pruebas</w:t>
      </w:r>
      <w:r w:rsidRPr="0063737C">
        <w:t xml:space="preserve"> de GT2 de </w:t>
      </w:r>
      <w:proofErr w:type="spellStart"/>
      <w:r w:rsidRPr="0063737C">
        <w:t>Hochberg</w:t>
      </w:r>
      <w:proofErr w:type="spellEnd"/>
      <w:r w:rsidRPr="0063737C">
        <w:t xml:space="preserve"> y </w:t>
      </w:r>
      <w:proofErr w:type="spellStart"/>
      <w:r w:rsidRPr="0063737C">
        <w:t>Games</w:t>
      </w:r>
      <w:proofErr w:type="spellEnd"/>
      <w:r w:rsidR="00325EA9">
        <w:t>-</w:t>
      </w:r>
      <w:r w:rsidRPr="0063737C">
        <w:t>Howell respectivamente</w:t>
      </w:r>
      <w:r w:rsidR="00325EA9">
        <w:t>,</w:t>
      </w:r>
      <w:r w:rsidRPr="0063737C">
        <w:t xml:space="preserve"> se definieron las diferencias entre modalidades (primer y tercer parcial). Para comprobar los resultados</w:t>
      </w:r>
      <w:r w:rsidR="00325EA9">
        <w:t>,</w:t>
      </w:r>
      <w:r w:rsidRPr="0063737C">
        <w:t xml:space="preserve"> se </w:t>
      </w:r>
      <w:r w:rsidR="00325EA9">
        <w:t>recurrió a</w:t>
      </w:r>
      <w:r w:rsidR="00325EA9" w:rsidRPr="0063737C">
        <w:t xml:space="preserve"> </w:t>
      </w:r>
      <w:r w:rsidRPr="0063737C">
        <w:t xml:space="preserve">la prueba de </w:t>
      </w:r>
      <w:r w:rsidR="00655C0E" w:rsidRPr="0063737C">
        <w:t>Tukey</w:t>
      </w:r>
      <w:r w:rsidR="00655C0E">
        <w:t>-</w:t>
      </w:r>
      <w:r w:rsidRPr="0063737C">
        <w:t>B (grupos pequeños), que arrojó resultados homogéneos</w:t>
      </w:r>
      <w:r w:rsidR="00655C0E">
        <w:t>,</w:t>
      </w:r>
      <w:r w:rsidRPr="0063737C">
        <w:t xml:space="preserve"> lo que implica que se ro</w:t>
      </w:r>
      <w:r w:rsidR="00655C0E">
        <w:t>b</w:t>
      </w:r>
      <w:r w:rsidRPr="0063737C">
        <w:t>ustece la tesis sobre las diferencias en los parciales antes mencionados.</w:t>
      </w:r>
    </w:p>
    <w:p w14:paraId="3E002815" w14:textId="70E2F55E" w:rsidR="00EA33D3" w:rsidRPr="0063737C" w:rsidRDefault="00EA33D3" w:rsidP="002505F9">
      <w:pPr>
        <w:pStyle w:val="TEXTOPUCESD"/>
        <w:widowControl/>
        <w:spacing w:before="0" w:after="0" w:line="360" w:lineRule="auto"/>
      </w:pPr>
      <w:r w:rsidRPr="0063737C">
        <w:t>Definidas las diferencias significativas (&lt; 0.05) en primer parcial (</w:t>
      </w:r>
      <w:r w:rsidR="00655C0E">
        <w:t>“</w:t>
      </w:r>
      <w:r w:rsidRPr="0063737C">
        <w:t xml:space="preserve">Fundamentos de </w:t>
      </w:r>
      <w:r w:rsidR="00655C0E">
        <w:t>informática”</w:t>
      </w:r>
      <w:r w:rsidRPr="0063737C">
        <w:t xml:space="preserve">) se identifica que </w:t>
      </w:r>
      <w:r w:rsidR="00655C0E">
        <w:t xml:space="preserve">esta </w:t>
      </w:r>
      <w:r w:rsidRPr="0063737C">
        <w:t xml:space="preserve">se localiza entre las modalidades </w:t>
      </w:r>
      <w:r w:rsidRPr="000D33B9">
        <w:rPr>
          <w:i/>
          <w:iCs/>
        </w:rPr>
        <w:t>online</w:t>
      </w:r>
      <w:r w:rsidRPr="0063737C">
        <w:t xml:space="preserve"> (</w:t>
      </w:r>
      <w:r w:rsidRPr="0063737C">
        <w:rPr>
          <w:rFonts w:ascii="MS Reference Sans Serif" w:hAnsi="MS Reference Sans Serif"/>
        </w:rPr>
        <w:t></w:t>
      </w:r>
      <w:r w:rsidR="007C3E08">
        <w:rPr>
          <w:rFonts w:ascii="MS Reference Sans Serif" w:hAnsi="MS Reference Sans Serif"/>
        </w:rPr>
        <w:t xml:space="preserve"> </w:t>
      </w:r>
      <w:r w:rsidRPr="0063737C">
        <w:t>=</w:t>
      </w:r>
      <w:r w:rsidR="007C3E08">
        <w:t xml:space="preserve"> </w:t>
      </w:r>
      <w:r w:rsidRPr="0063737C">
        <w:t xml:space="preserve">10.15) y </w:t>
      </w:r>
      <w:r w:rsidRPr="000D33B9">
        <w:rPr>
          <w:i/>
          <w:iCs/>
        </w:rPr>
        <w:t>b-</w:t>
      </w:r>
      <w:proofErr w:type="spellStart"/>
      <w:r w:rsidRPr="000D33B9">
        <w:rPr>
          <w:i/>
          <w:iCs/>
        </w:rPr>
        <w:t>learning</w:t>
      </w:r>
      <w:proofErr w:type="spellEnd"/>
      <w:r w:rsidRPr="0063737C">
        <w:t xml:space="preserve"> (</w:t>
      </w:r>
      <w:r w:rsidRPr="0063737C">
        <w:rPr>
          <w:rFonts w:ascii="MS Reference Sans Serif" w:hAnsi="MS Reference Sans Serif"/>
        </w:rPr>
        <w:t></w:t>
      </w:r>
      <w:r w:rsidR="007C3E08">
        <w:rPr>
          <w:rFonts w:ascii="MS Reference Sans Serif" w:hAnsi="MS Reference Sans Serif"/>
        </w:rPr>
        <w:t xml:space="preserve"> </w:t>
      </w:r>
      <w:r w:rsidRPr="0063737C">
        <w:t>=</w:t>
      </w:r>
      <w:r w:rsidR="007C3E08">
        <w:t xml:space="preserve"> </w:t>
      </w:r>
      <w:r w:rsidRPr="0063737C">
        <w:t>10.66) con un valor</w:t>
      </w:r>
      <w:r w:rsidRPr="000D33B9">
        <w:rPr>
          <w:i/>
          <w:iCs/>
        </w:rPr>
        <w:t xml:space="preserve"> p</w:t>
      </w:r>
      <w:r w:rsidRPr="0063737C">
        <w:t xml:space="preserve"> = 0.022</w:t>
      </w:r>
      <w:r w:rsidR="007C3E08">
        <w:t>.</w:t>
      </w:r>
    </w:p>
    <w:p w14:paraId="60D4FB96" w14:textId="763ECCDD" w:rsidR="00EA33D3" w:rsidRDefault="00EA33D3" w:rsidP="002505F9">
      <w:pPr>
        <w:pStyle w:val="TEXTOPUCESD"/>
        <w:widowControl/>
        <w:spacing w:before="0" w:after="0" w:line="360" w:lineRule="auto"/>
      </w:pPr>
      <w:r w:rsidRPr="0063737C">
        <w:t xml:space="preserve">Definidas las diferencias significativas (&lt; 0.05) en </w:t>
      </w:r>
      <w:r w:rsidR="007C3E08">
        <w:t>el tercer</w:t>
      </w:r>
      <w:r w:rsidR="007C3E08" w:rsidRPr="0063737C">
        <w:t xml:space="preserve"> </w:t>
      </w:r>
      <w:r w:rsidRPr="0063737C">
        <w:t>parcial (</w:t>
      </w:r>
      <w:r w:rsidR="007C3E08">
        <w:t>“</w:t>
      </w:r>
      <w:r w:rsidRPr="0063737C">
        <w:t>Viviendo en línea</w:t>
      </w:r>
      <w:r w:rsidR="007C3E08">
        <w:t>”</w:t>
      </w:r>
      <w:r w:rsidRPr="0063737C">
        <w:t xml:space="preserve">) se identifica que </w:t>
      </w:r>
      <w:r w:rsidR="007C3E08">
        <w:t xml:space="preserve">estas </w:t>
      </w:r>
      <w:r w:rsidRPr="0063737C">
        <w:t xml:space="preserve">se localizan entre las modalidades </w:t>
      </w:r>
      <w:r w:rsidRPr="000D33B9">
        <w:rPr>
          <w:i/>
          <w:iCs/>
        </w:rPr>
        <w:t>online</w:t>
      </w:r>
      <w:r w:rsidRPr="0063737C">
        <w:t xml:space="preserve"> (</w:t>
      </w:r>
      <w:r w:rsidRPr="0063737C">
        <w:rPr>
          <w:rFonts w:ascii="MS Reference Sans Serif" w:hAnsi="MS Reference Sans Serif"/>
        </w:rPr>
        <w:t></w:t>
      </w:r>
      <w:r w:rsidR="007C3E08">
        <w:rPr>
          <w:rFonts w:ascii="MS Reference Sans Serif" w:hAnsi="MS Reference Sans Serif"/>
        </w:rPr>
        <w:t xml:space="preserve"> </w:t>
      </w:r>
      <w:r w:rsidRPr="0063737C">
        <w:t>=</w:t>
      </w:r>
      <w:r w:rsidR="007C3E08">
        <w:t xml:space="preserve"> </w:t>
      </w:r>
      <w:r w:rsidRPr="0063737C">
        <w:t xml:space="preserve">11.20) y </w:t>
      </w:r>
      <w:r w:rsidRPr="000D33B9">
        <w:rPr>
          <w:i/>
          <w:iCs/>
        </w:rPr>
        <w:t>b-</w:t>
      </w:r>
      <w:proofErr w:type="spellStart"/>
      <w:r w:rsidRPr="000D33B9">
        <w:rPr>
          <w:i/>
          <w:iCs/>
        </w:rPr>
        <w:t>learning</w:t>
      </w:r>
      <w:proofErr w:type="spellEnd"/>
      <w:r w:rsidRPr="0063737C">
        <w:t xml:space="preserve"> (</w:t>
      </w:r>
      <w:r w:rsidRPr="0063737C">
        <w:rPr>
          <w:rFonts w:ascii="MS Reference Sans Serif" w:hAnsi="MS Reference Sans Serif"/>
        </w:rPr>
        <w:t></w:t>
      </w:r>
      <w:r w:rsidR="007C3E08">
        <w:rPr>
          <w:rFonts w:ascii="MS Reference Sans Serif" w:hAnsi="MS Reference Sans Serif"/>
        </w:rPr>
        <w:t xml:space="preserve"> </w:t>
      </w:r>
      <w:r w:rsidRPr="0063737C">
        <w:t>=</w:t>
      </w:r>
      <w:r w:rsidR="007C3E08">
        <w:t xml:space="preserve"> </w:t>
      </w:r>
      <w:r w:rsidRPr="0063737C">
        <w:t xml:space="preserve">11.60) con un valor </w:t>
      </w:r>
      <w:r w:rsidRPr="000D33B9">
        <w:rPr>
          <w:i/>
          <w:iCs/>
        </w:rPr>
        <w:t>p</w:t>
      </w:r>
      <w:r w:rsidRPr="0063737C">
        <w:t xml:space="preserve"> &lt; 0.001;</w:t>
      </w:r>
      <w:r w:rsidRPr="000D33B9">
        <w:rPr>
          <w:i/>
          <w:iCs/>
        </w:rPr>
        <w:t xml:space="preserve"> b-</w:t>
      </w:r>
      <w:proofErr w:type="spellStart"/>
      <w:r w:rsidRPr="000D33B9">
        <w:rPr>
          <w:i/>
          <w:iCs/>
        </w:rPr>
        <w:t>learning</w:t>
      </w:r>
      <w:proofErr w:type="spellEnd"/>
      <w:r w:rsidRPr="0063737C">
        <w:t xml:space="preserve"> (</w:t>
      </w:r>
      <w:r w:rsidRPr="0063737C">
        <w:rPr>
          <w:rFonts w:ascii="MS Reference Sans Serif" w:hAnsi="MS Reference Sans Serif"/>
        </w:rPr>
        <w:t></w:t>
      </w:r>
      <w:r w:rsidR="007C3E08">
        <w:rPr>
          <w:rFonts w:ascii="MS Reference Sans Serif" w:hAnsi="MS Reference Sans Serif"/>
        </w:rPr>
        <w:t> </w:t>
      </w:r>
      <w:r w:rsidRPr="0063737C">
        <w:t>=</w:t>
      </w:r>
      <w:r w:rsidR="007C3E08">
        <w:t> </w:t>
      </w:r>
      <w:r w:rsidRPr="0063737C">
        <w:t>11.60) y presencial (</w:t>
      </w:r>
      <w:r w:rsidRPr="0063737C">
        <w:rPr>
          <w:rFonts w:ascii="MS Reference Sans Serif" w:hAnsi="MS Reference Sans Serif"/>
        </w:rPr>
        <w:t></w:t>
      </w:r>
      <w:r w:rsidR="007C3E08">
        <w:rPr>
          <w:rFonts w:ascii="MS Reference Sans Serif" w:hAnsi="MS Reference Sans Serif"/>
        </w:rPr>
        <w:t> </w:t>
      </w:r>
      <w:r w:rsidRPr="0063737C">
        <w:t>=</w:t>
      </w:r>
      <w:r w:rsidR="007C3E08">
        <w:t xml:space="preserve"> </w:t>
      </w:r>
      <w:r w:rsidRPr="0063737C">
        <w:t>11.34) con un valor</w:t>
      </w:r>
      <w:r w:rsidRPr="000D33B9">
        <w:rPr>
          <w:i/>
          <w:iCs/>
        </w:rPr>
        <w:t xml:space="preserve"> p</w:t>
      </w:r>
      <w:r w:rsidRPr="0063737C">
        <w:t xml:space="preserve"> = 0.</w:t>
      </w:r>
      <w:r w:rsidR="007C3E08" w:rsidRPr="0063737C">
        <w:t>004</w:t>
      </w:r>
      <w:r w:rsidR="007C3E08">
        <w:t>.</w:t>
      </w:r>
    </w:p>
    <w:p w14:paraId="0001AEBE" w14:textId="553C3DCB" w:rsidR="002505F9" w:rsidRDefault="002505F9" w:rsidP="002505F9">
      <w:pPr>
        <w:pStyle w:val="TEXTOPUCESD"/>
        <w:widowControl/>
        <w:spacing w:before="0" w:after="0" w:line="360" w:lineRule="auto"/>
      </w:pPr>
    </w:p>
    <w:p w14:paraId="031B65AC" w14:textId="4D18318E" w:rsidR="0047275B" w:rsidRDefault="0047275B" w:rsidP="002505F9">
      <w:pPr>
        <w:pStyle w:val="TEXTOPUCESD"/>
        <w:widowControl/>
        <w:spacing w:before="0" w:after="0" w:line="360" w:lineRule="auto"/>
      </w:pPr>
    </w:p>
    <w:p w14:paraId="3431E5A9" w14:textId="79446367" w:rsidR="0047275B" w:rsidRDefault="0047275B" w:rsidP="002505F9">
      <w:pPr>
        <w:pStyle w:val="TEXTOPUCESD"/>
        <w:widowControl/>
        <w:spacing w:before="0" w:after="0" w:line="360" w:lineRule="auto"/>
      </w:pPr>
    </w:p>
    <w:p w14:paraId="4FA64C8B" w14:textId="39D36084" w:rsidR="0047275B" w:rsidRDefault="0047275B" w:rsidP="002505F9">
      <w:pPr>
        <w:pStyle w:val="TEXTOPUCESD"/>
        <w:widowControl/>
        <w:spacing w:before="0" w:after="0" w:line="360" w:lineRule="auto"/>
      </w:pPr>
    </w:p>
    <w:p w14:paraId="7D2A70A1" w14:textId="602FD808" w:rsidR="0047275B" w:rsidRDefault="0047275B" w:rsidP="002505F9">
      <w:pPr>
        <w:pStyle w:val="TEXTOPUCESD"/>
        <w:widowControl/>
        <w:spacing w:before="0" w:after="0" w:line="360" w:lineRule="auto"/>
      </w:pPr>
    </w:p>
    <w:p w14:paraId="267F9B60" w14:textId="77777777" w:rsidR="0047275B" w:rsidRPr="0063737C" w:rsidRDefault="0047275B" w:rsidP="002505F9">
      <w:pPr>
        <w:pStyle w:val="TEXTOPUCESD"/>
        <w:widowControl/>
        <w:spacing w:before="0" w:after="0" w:line="360" w:lineRule="auto"/>
      </w:pPr>
    </w:p>
    <w:p w14:paraId="14D62F88" w14:textId="327DBAB1" w:rsidR="00EA33D3" w:rsidRPr="0063737C" w:rsidRDefault="00EA33D3" w:rsidP="00B8662C">
      <w:pPr>
        <w:pStyle w:val="TESIS2"/>
        <w:widowControl/>
        <w:numPr>
          <w:ilvl w:val="0"/>
          <w:numId w:val="0"/>
        </w:numPr>
        <w:spacing w:before="0" w:after="0" w:line="360" w:lineRule="auto"/>
        <w:jc w:val="center"/>
      </w:pPr>
      <w:r w:rsidRPr="0063737C">
        <w:lastRenderedPageBreak/>
        <w:t xml:space="preserve">Futuras </w:t>
      </w:r>
      <w:r w:rsidR="002505F9" w:rsidRPr="0063737C">
        <w:t>líneas de investigación</w:t>
      </w:r>
    </w:p>
    <w:p w14:paraId="4FEE7FA4" w14:textId="2382EFA6" w:rsidR="0072029D" w:rsidRPr="0063737C" w:rsidRDefault="0072029D" w:rsidP="002505F9">
      <w:pPr>
        <w:pStyle w:val="TEXTOPUCESD"/>
        <w:widowControl/>
        <w:spacing w:before="0" w:after="0" w:line="360" w:lineRule="auto"/>
      </w:pPr>
      <w:r w:rsidRPr="0063737C">
        <w:t>Como resultado de la pandemia, las brechas de enseñanza</w:t>
      </w:r>
      <w:r w:rsidR="007C3E08">
        <w:t>-</w:t>
      </w:r>
      <w:r w:rsidRPr="0063737C">
        <w:t xml:space="preserve">aprendizaje se han abierto y cerrado en muchos aspectos (sociales, económicos, culturales, educativos), por ende, es imperativo en la era </w:t>
      </w:r>
      <w:proofErr w:type="spellStart"/>
      <w:r w:rsidRPr="0063737C">
        <w:t>pospandemia</w:t>
      </w:r>
      <w:proofErr w:type="spellEnd"/>
      <w:r w:rsidRPr="0063737C">
        <w:t xml:space="preserve"> analizar el antes y el después de estudiar en diferentes modalidades para valorar los avances y los retrocesos, en especial en países en vías de desarrollo. El estudio que se analiza ya demostraba que patrones culturales en la formación del estudiante afectaban en el rendimiento académico en modalidades que demandaban una autonomía o que debían autodirigirse con soporte en plataformas o modalidades asincrónicas.</w:t>
      </w:r>
    </w:p>
    <w:p w14:paraId="002908EB" w14:textId="71307577" w:rsidR="00DA62E7" w:rsidRDefault="00DA62E7" w:rsidP="002505F9">
      <w:pPr>
        <w:pStyle w:val="TEXTOPUCESD"/>
        <w:widowControl/>
        <w:spacing w:before="0" w:after="0" w:line="360" w:lineRule="auto"/>
      </w:pPr>
      <w:r w:rsidRPr="0063737C">
        <w:t>Como futuras líneas de investigación</w:t>
      </w:r>
      <w:r w:rsidR="00763B93" w:rsidRPr="0063737C">
        <w:t>,</w:t>
      </w:r>
      <w:r w:rsidRPr="0063737C">
        <w:t xml:space="preserve"> </w:t>
      </w:r>
      <w:r w:rsidR="00763B93" w:rsidRPr="0063737C">
        <w:t xml:space="preserve">se </w:t>
      </w:r>
      <w:r w:rsidRPr="0063737C">
        <w:t xml:space="preserve">puede analizar </w:t>
      </w:r>
      <w:r w:rsidR="00763B93" w:rsidRPr="0063737C">
        <w:t xml:space="preserve">el impacto en el rendimiento de los estudiantes una vez que la emergencia sanitaria </w:t>
      </w:r>
      <w:r w:rsidR="007C3E08">
        <w:t>h</w:t>
      </w:r>
      <w:r w:rsidR="00763B93" w:rsidRPr="0063737C">
        <w:t xml:space="preserve">a obligado a los actores del proceso educativo a migrar de forma acelerada </w:t>
      </w:r>
      <w:r w:rsidR="007C3E08" w:rsidRPr="0063737C">
        <w:t>hac</w:t>
      </w:r>
      <w:r w:rsidR="007C3E08">
        <w:t>i</w:t>
      </w:r>
      <w:r w:rsidR="007C3E08" w:rsidRPr="0063737C">
        <w:t xml:space="preserve">a </w:t>
      </w:r>
      <w:r w:rsidR="00763B93" w:rsidRPr="0063737C">
        <w:t>la adquisición de competencias digitales</w:t>
      </w:r>
      <w:r w:rsidR="00DC7A8B" w:rsidRPr="0063737C">
        <w:t xml:space="preserve"> para enfrentar </w:t>
      </w:r>
      <w:r w:rsidR="00763B93" w:rsidRPr="0063737C">
        <w:t>un modelo basado en las tecnologías emergentes.</w:t>
      </w:r>
    </w:p>
    <w:p w14:paraId="7ED495C6" w14:textId="77777777" w:rsidR="002505F9" w:rsidRPr="0063737C" w:rsidRDefault="002505F9" w:rsidP="002505F9">
      <w:pPr>
        <w:pStyle w:val="TEXTOPUCESD"/>
        <w:widowControl/>
        <w:spacing w:before="0" w:after="0" w:line="360" w:lineRule="auto"/>
      </w:pPr>
    </w:p>
    <w:p w14:paraId="05168122" w14:textId="6392E132" w:rsidR="00717C05" w:rsidRPr="00C962D9" w:rsidRDefault="002F652B" w:rsidP="002505F9">
      <w:pPr>
        <w:pStyle w:val="TESIS1"/>
        <w:widowControl/>
        <w:numPr>
          <w:ilvl w:val="0"/>
          <w:numId w:val="0"/>
        </w:numPr>
        <w:spacing w:before="0" w:after="0" w:line="360" w:lineRule="auto"/>
        <w:jc w:val="left"/>
        <w:rPr>
          <w:sz w:val="28"/>
        </w:rPr>
      </w:pPr>
      <w:r w:rsidRPr="00C962D9">
        <w:rPr>
          <w:sz w:val="28"/>
        </w:rPr>
        <w:t>Referencias</w:t>
      </w:r>
    </w:p>
    <w:p w14:paraId="317193B2" w14:textId="75D7FA9F" w:rsidR="0038612E" w:rsidRPr="002505F9" w:rsidRDefault="002A71B8" w:rsidP="002505F9">
      <w:pPr>
        <w:autoSpaceDE w:val="0"/>
        <w:autoSpaceDN w:val="0"/>
        <w:adjustRightInd w:val="0"/>
        <w:spacing w:after="0" w:line="360" w:lineRule="auto"/>
        <w:ind w:left="851" w:hanging="851"/>
        <w:jc w:val="both"/>
        <w:rPr>
          <w:rFonts w:ascii="Times New Roman" w:hAnsi="Times New Roman" w:cs="Times New Roman"/>
          <w:sz w:val="24"/>
          <w:szCs w:val="24"/>
        </w:rPr>
      </w:pPr>
      <w:proofErr w:type="spellStart"/>
      <w:r w:rsidRPr="002505F9">
        <w:rPr>
          <w:rFonts w:ascii="Times New Roman" w:hAnsi="Times New Roman" w:cs="Times New Roman"/>
          <w:sz w:val="24"/>
          <w:szCs w:val="24"/>
          <w:lang w:val="es-ES"/>
        </w:rPr>
        <w:t>Aguaded</w:t>
      </w:r>
      <w:proofErr w:type="spellEnd"/>
      <w:r w:rsidRPr="002505F9">
        <w:rPr>
          <w:rFonts w:ascii="Times New Roman" w:hAnsi="Times New Roman" w:cs="Times New Roman"/>
          <w:sz w:val="24"/>
          <w:szCs w:val="24"/>
          <w:lang w:val="es-ES"/>
        </w:rPr>
        <w:t>, I.</w:t>
      </w:r>
      <w:r w:rsidR="00375878">
        <w:rPr>
          <w:rFonts w:ascii="Times New Roman" w:hAnsi="Times New Roman" w:cs="Times New Roman"/>
          <w:sz w:val="24"/>
          <w:szCs w:val="24"/>
          <w:lang w:val="es-ES"/>
        </w:rPr>
        <w:t xml:space="preserve"> y</w:t>
      </w:r>
      <w:r w:rsidRPr="002505F9">
        <w:rPr>
          <w:rFonts w:ascii="Times New Roman" w:hAnsi="Times New Roman" w:cs="Times New Roman"/>
          <w:sz w:val="24"/>
          <w:szCs w:val="24"/>
          <w:lang w:val="es-ES"/>
        </w:rPr>
        <w:t xml:space="preserve"> </w:t>
      </w:r>
      <w:r w:rsidR="00263C15" w:rsidRPr="002505F9">
        <w:rPr>
          <w:rFonts w:ascii="Times New Roman" w:hAnsi="Times New Roman" w:cs="Times New Roman"/>
          <w:sz w:val="24"/>
          <w:szCs w:val="24"/>
          <w:lang w:val="es-ES"/>
        </w:rPr>
        <w:t>Medi</w:t>
      </w:r>
      <w:r w:rsidR="008572C2">
        <w:rPr>
          <w:rFonts w:ascii="Times New Roman" w:hAnsi="Times New Roman" w:cs="Times New Roman"/>
          <w:sz w:val="24"/>
          <w:szCs w:val="24"/>
          <w:lang w:val="es-ES"/>
        </w:rPr>
        <w:t>n</w:t>
      </w:r>
      <w:r w:rsidR="00263C15" w:rsidRPr="002505F9">
        <w:rPr>
          <w:rFonts w:ascii="Times New Roman" w:hAnsi="Times New Roman" w:cs="Times New Roman"/>
          <w:sz w:val="24"/>
          <w:szCs w:val="24"/>
          <w:lang w:val="es-ES"/>
        </w:rPr>
        <w:t>a, R. (2015).</w:t>
      </w:r>
      <w:r w:rsidR="003D00B6" w:rsidRPr="002505F9">
        <w:rPr>
          <w:rFonts w:ascii="Times New Roman" w:hAnsi="Times New Roman" w:cs="Times New Roman"/>
          <w:sz w:val="24"/>
          <w:szCs w:val="24"/>
          <w:lang w:val="es-ES"/>
        </w:rPr>
        <w:t xml:space="preserve"> </w:t>
      </w:r>
      <w:r w:rsidRPr="002505F9">
        <w:rPr>
          <w:rFonts w:ascii="Times New Roman" w:hAnsi="Times New Roman" w:cs="Times New Roman"/>
          <w:sz w:val="24"/>
          <w:szCs w:val="24"/>
        </w:rPr>
        <w:t xml:space="preserve">Criterios de calidad para la valoración y gestión de MOOC. </w:t>
      </w:r>
      <w:r w:rsidR="008572C2">
        <w:rPr>
          <w:rFonts w:ascii="Times New Roman" w:hAnsi="Times New Roman" w:cs="Times New Roman"/>
          <w:i/>
          <w:iCs/>
          <w:sz w:val="24"/>
          <w:szCs w:val="24"/>
        </w:rPr>
        <w:t>RIED-</w:t>
      </w:r>
      <w:r w:rsidRPr="002505F9">
        <w:rPr>
          <w:rFonts w:ascii="Times New Roman" w:hAnsi="Times New Roman" w:cs="Times New Roman"/>
          <w:i/>
          <w:sz w:val="24"/>
          <w:szCs w:val="24"/>
        </w:rPr>
        <w:t>Revista Iberoamericana de Educación a Distancia, 18</w:t>
      </w:r>
      <w:r w:rsidRPr="002505F9">
        <w:rPr>
          <w:rFonts w:ascii="Times New Roman" w:hAnsi="Times New Roman" w:cs="Times New Roman"/>
          <w:sz w:val="24"/>
          <w:szCs w:val="24"/>
        </w:rPr>
        <w:t xml:space="preserve">(2), 119-143. </w:t>
      </w:r>
      <w:r w:rsidR="00375878">
        <w:rPr>
          <w:rFonts w:ascii="Times New Roman" w:hAnsi="Times New Roman" w:cs="Times New Roman"/>
          <w:sz w:val="24"/>
          <w:szCs w:val="24"/>
        </w:rPr>
        <w:t xml:space="preserve">Recuperado de </w:t>
      </w:r>
      <w:r w:rsidR="0038612E" w:rsidRPr="002505F9">
        <w:rPr>
          <w:rFonts w:ascii="Times New Roman" w:hAnsi="Times New Roman" w:cs="Times New Roman"/>
          <w:sz w:val="24"/>
          <w:szCs w:val="24"/>
        </w:rPr>
        <w:t>https://doi.org/10.5944/ried.18.2.13579</w:t>
      </w:r>
      <w:r w:rsidR="00375878">
        <w:rPr>
          <w:rFonts w:ascii="Times New Roman" w:hAnsi="Times New Roman" w:cs="Times New Roman"/>
          <w:sz w:val="24"/>
          <w:szCs w:val="24"/>
        </w:rPr>
        <w:t>.</w:t>
      </w:r>
    </w:p>
    <w:p w14:paraId="076B34B5" w14:textId="7FA3AFE2" w:rsidR="00263C15" w:rsidRPr="002505F9" w:rsidRDefault="00263C15" w:rsidP="002505F9">
      <w:pPr>
        <w:spacing w:after="0" w:line="360" w:lineRule="auto"/>
        <w:ind w:left="851" w:hanging="851"/>
        <w:jc w:val="both"/>
        <w:rPr>
          <w:rFonts w:ascii="Times New Roman" w:hAnsi="Times New Roman" w:cs="Times New Roman"/>
          <w:sz w:val="24"/>
          <w:szCs w:val="24"/>
        </w:rPr>
      </w:pPr>
      <w:proofErr w:type="spellStart"/>
      <w:r w:rsidRPr="002505F9">
        <w:rPr>
          <w:rFonts w:ascii="Times New Roman" w:hAnsi="Times New Roman" w:cs="Times New Roman"/>
          <w:sz w:val="24"/>
          <w:szCs w:val="24"/>
        </w:rPr>
        <w:t>Aguaded</w:t>
      </w:r>
      <w:proofErr w:type="spellEnd"/>
      <w:r w:rsidRPr="002505F9">
        <w:rPr>
          <w:rFonts w:ascii="Times New Roman" w:hAnsi="Times New Roman" w:cs="Times New Roman"/>
          <w:sz w:val="24"/>
          <w:szCs w:val="24"/>
        </w:rPr>
        <w:t>, I., Vázquez, E.</w:t>
      </w:r>
      <w:r w:rsidR="00563D15">
        <w:rPr>
          <w:rFonts w:ascii="Times New Roman" w:hAnsi="Times New Roman" w:cs="Times New Roman"/>
          <w:sz w:val="24"/>
          <w:szCs w:val="24"/>
        </w:rPr>
        <w:t xml:space="preserve"> y </w:t>
      </w:r>
      <w:r w:rsidR="00563D15" w:rsidRPr="002505F9">
        <w:rPr>
          <w:rFonts w:ascii="Times New Roman" w:hAnsi="Times New Roman" w:cs="Times New Roman"/>
          <w:sz w:val="24"/>
          <w:szCs w:val="24"/>
        </w:rPr>
        <w:t>López, E.</w:t>
      </w:r>
      <w:r w:rsidRPr="002505F9">
        <w:rPr>
          <w:rFonts w:ascii="Times New Roman" w:hAnsi="Times New Roman" w:cs="Times New Roman"/>
          <w:sz w:val="24"/>
          <w:szCs w:val="24"/>
        </w:rPr>
        <w:t xml:space="preserve"> (2016). El impacto bibliométrico del movimiento </w:t>
      </w:r>
      <w:r w:rsidR="001E4783" w:rsidRPr="002505F9">
        <w:rPr>
          <w:rFonts w:ascii="Times New Roman" w:hAnsi="Times New Roman" w:cs="Times New Roman"/>
          <w:sz w:val="24"/>
          <w:szCs w:val="24"/>
        </w:rPr>
        <w:t>MOOC</w:t>
      </w:r>
      <w:r w:rsidRPr="002505F9">
        <w:rPr>
          <w:rFonts w:ascii="Times New Roman" w:hAnsi="Times New Roman" w:cs="Times New Roman"/>
          <w:sz w:val="24"/>
          <w:szCs w:val="24"/>
        </w:rPr>
        <w:t xml:space="preserve"> en la comunidad científica española. </w:t>
      </w:r>
      <w:r w:rsidRPr="002505F9">
        <w:rPr>
          <w:rFonts w:ascii="Times New Roman" w:hAnsi="Times New Roman" w:cs="Times New Roman"/>
          <w:i/>
          <w:sz w:val="24"/>
          <w:szCs w:val="24"/>
        </w:rPr>
        <w:t>Educación XX1</w:t>
      </w:r>
      <w:r w:rsidRPr="002505F9">
        <w:rPr>
          <w:rFonts w:ascii="Times New Roman" w:hAnsi="Times New Roman" w:cs="Times New Roman"/>
          <w:sz w:val="24"/>
          <w:szCs w:val="24"/>
        </w:rPr>
        <w:t xml:space="preserve">, </w:t>
      </w:r>
      <w:r w:rsidRPr="000D33B9">
        <w:rPr>
          <w:rFonts w:ascii="Times New Roman" w:hAnsi="Times New Roman" w:cs="Times New Roman"/>
          <w:i/>
          <w:iCs/>
          <w:sz w:val="24"/>
          <w:szCs w:val="24"/>
        </w:rPr>
        <w:t>19</w:t>
      </w:r>
      <w:r w:rsidRPr="002505F9">
        <w:rPr>
          <w:rFonts w:ascii="Times New Roman" w:hAnsi="Times New Roman" w:cs="Times New Roman"/>
          <w:sz w:val="24"/>
          <w:szCs w:val="24"/>
        </w:rPr>
        <w:t>(2),</w:t>
      </w:r>
      <w:r w:rsidR="001E4783">
        <w:rPr>
          <w:rFonts w:ascii="Times New Roman" w:hAnsi="Times New Roman" w:cs="Times New Roman"/>
          <w:sz w:val="24"/>
          <w:szCs w:val="24"/>
        </w:rPr>
        <w:t xml:space="preserve"> </w:t>
      </w:r>
      <w:r w:rsidRPr="002505F9">
        <w:rPr>
          <w:rFonts w:ascii="Times New Roman" w:hAnsi="Times New Roman" w:cs="Times New Roman"/>
          <w:sz w:val="24"/>
          <w:szCs w:val="24"/>
        </w:rPr>
        <w:t xml:space="preserve">77-103. </w:t>
      </w:r>
      <w:r w:rsidR="001E4783">
        <w:rPr>
          <w:rFonts w:ascii="Times New Roman" w:hAnsi="Times New Roman" w:cs="Times New Roman"/>
          <w:sz w:val="24"/>
          <w:szCs w:val="24"/>
        </w:rPr>
        <w:t xml:space="preserve">Recuperado de </w:t>
      </w:r>
      <w:r w:rsidRPr="002505F9">
        <w:rPr>
          <w:rFonts w:ascii="Times New Roman" w:hAnsi="Times New Roman" w:cs="Times New Roman"/>
          <w:sz w:val="24"/>
          <w:szCs w:val="24"/>
        </w:rPr>
        <w:t>https://www.redalyc.org/articulo.oa?id=70645811003</w:t>
      </w:r>
      <w:r w:rsidR="001E4783">
        <w:rPr>
          <w:rFonts w:ascii="Times New Roman" w:hAnsi="Times New Roman" w:cs="Times New Roman"/>
          <w:sz w:val="24"/>
          <w:szCs w:val="24"/>
        </w:rPr>
        <w:t>.</w:t>
      </w:r>
    </w:p>
    <w:p w14:paraId="788B15FF" w14:textId="76097B40" w:rsidR="0038612E" w:rsidRPr="000D33B9" w:rsidRDefault="0019685C" w:rsidP="002505F9">
      <w:pPr>
        <w:spacing w:after="0" w:line="360" w:lineRule="auto"/>
        <w:ind w:left="851" w:hanging="851"/>
        <w:jc w:val="both"/>
        <w:rPr>
          <w:rFonts w:ascii="Times New Roman" w:hAnsi="Times New Roman" w:cs="Times New Roman"/>
          <w:sz w:val="24"/>
          <w:szCs w:val="24"/>
          <w:lang w:val="en-US"/>
        </w:rPr>
      </w:pPr>
      <w:proofErr w:type="spellStart"/>
      <w:r w:rsidRPr="0047275B">
        <w:rPr>
          <w:rFonts w:ascii="Times New Roman" w:hAnsi="Times New Roman" w:cs="Times New Roman"/>
          <w:sz w:val="24"/>
          <w:szCs w:val="24"/>
          <w:lang w:val="en-US"/>
        </w:rPr>
        <w:t>Ausubel</w:t>
      </w:r>
      <w:proofErr w:type="spellEnd"/>
      <w:r w:rsidRPr="0047275B">
        <w:rPr>
          <w:rFonts w:ascii="Times New Roman" w:hAnsi="Times New Roman" w:cs="Times New Roman"/>
          <w:sz w:val="24"/>
          <w:szCs w:val="24"/>
          <w:lang w:val="en-US"/>
        </w:rPr>
        <w:t>, D.</w:t>
      </w:r>
      <w:r w:rsidR="00F4167E" w:rsidRPr="0047275B">
        <w:rPr>
          <w:rFonts w:ascii="Times New Roman" w:hAnsi="Times New Roman" w:cs="Times New Roman"/>
          <w:sz w:val="24"/>
          <w:szCs w:val="24"/>
          <w:lang w:val="en-US"/>
        </w:rPr>
        <w:t xml:space="preserve"> P</w:t>
      </w:r>
      <w:r w:rsidR="00FB6A33" w:rsidRPr="0047275B">
        <w:rPr>
          <w:rFonts w:ascii="Times New Roman" w:hAnsi="Times New Roman" w:cs="Times New Roman"/>
          <w:sz w:val="24"/>
          <w:szCs w:val="24"/>
          <w:lang w:val="en-US"/>
        </w:rPr>
        <w:t xml:space="preserve"> </w:t>
      </w:r>
      <w:r w:rsidR="009B260E" w:rsidRPr="0047275B">
        <w:rPr>
          <w:rFonts w:ascii="Times New Roman" w:hAnsi="Times New Roman" w:cs="Times New Roman"/>
          <w:sz w:val="24"/>
          <w:szCs w:val="24"/>
          <w:lang w:val="en-US"/>
        </w:rPr>
        <w:t>(1963).</w:t>
      </w:r>
      <w:r w:rsidRPr="0047275B">
        <w:rPr>
          <w:rFonts w:ascii="Times New Roman" w:hAnsi="Times New Roman" w:cs="Times New Roman"/>
          <w:sz w:val="24"/>
          <w:szCs w:val="24"/>
          <w:lang w:val="en-US"/>
        </w:rPr>
        <w:t xml:space="preserve"> </w:t>
      </w:r>
      <w:r w:rsidRPr="002505F9">
        <w:rPr>
          <w:rFonts w:ascii="Times New Roman" w:hAnsi="Times New Roman" w:cs="Times New Roman"/>
          <w:i/>
          <w:sz w:val="24"/>
          <w:szCs w:val="24"/>
          <w:lang w:val="en-US"/>
        </w:rPr>
        <w:t xml:space="preserve">The </w:t>
      </w:r>
      <w:r w:rsidR="00F4167E">
        <w:rPr>
          <w:rFonts w:ascii="Times New Roman" w:hAnsi="Times New Roman" w:cs="Times New Roman"/>
          <w:i/>
          <w:sz w:val="24"/>
          <w:szCs w:val="24"/>
          <w:lang w:val="en-US"/>
        </w:rPr>
        <w:t>P</w:t>
      </w:r>
      <w:r w:rsidRPr="002505F9">
        <w:rPr>
          <w:rFonts w:ascii="Times New Roman" w:hAnsi="Times New Roman" w:cs="Times New Roman"/>
          <w:i/>
          <w:sz w:val="24"/>
          <w:szCs w:val="24"/>
          <w:lang w:val="en-US"/>
        </w:rPr>
        <w:t xml:space="preserve">sychology of </w:t>
      </w:r>
      <w:r w:rsidR="00F4167E">
        <w:rPr>
          <w:rFonts w:ascii="Times New Roman" w:hAnsi="Times New Roman" w:cs="Times New Roman"/>
          <w:i/>
          <w:sz w:val="24"/>
          <w:szCs w:val="24"/>
          <w:lang w:val="en-US"/>
        </w:rPr>
        <w:t>M</w:t>
      </w:r>
      <w:r w:rsidR="00F4167E" w:rsidRPr="002505F9">
        <w:rPr>
          <w:rFonts w:ascii="Times New Roman" w:hAnsi="Times New Roman" w:cs="Times New Roman"/>
          <w:i/>
          <w:sz w:val="24"/>
          <w:szCs w:val="24"/>
          <w:lang w:val="en-US"/>
        </w:rPr>
        <w:t xml:space="preserve">eaningful </w:t>
      </w:r>
      <w:r w:rsidR="00F4167E">
        <w:rPr>
          <w:rFonts w:ascii="Times New Roman" w:hAnsi="Times New Roman" w:cs="Times New Roman"/>
          <w:i/>
          <w:sz w:val="24"/>
          <w:szCs w:val="24"/>
          <w:lang w:val="en-US"/>
        </w:rPr>
        <w:t>V</w:t>
      </w:r>
      <w:r w:rsidR="00F4167E" w:rsidRPr="002505F9">
        <w:rPr>
          <w:rFonts w:ascii="Times New Roman" w:hAnsi="Times New Roman" w:cs="Times New Roman"/>
          <w:i/>
          <w:sz w:val="24"/>
          <w:szCs w:val="24"/>
          <w:lang w:val="en-US"/>
        </w:rPr>
        <w:t xml:space="preserve">erbal </w:t>
      </w:r>
      <w:r w:rsidR="00F4167E">
        <w:rPr>
          <w:rFonts w:ascii="Times New Roman" w:hAnsi="Times New Roman" w:cs="Times New Roman"/>
          <w:i/>
          <w:sz w:val="24"/>
          <w:szCs w:val="24"/>
          <w:lang w:val="en-US"/>
        </w:rPr>
        <w:t>L</w:t>
      </w:r>
      <w:r w:rsidR="00F4167E" w:rsidRPr="002505F9">
        <w:rPr>
          <w:rFonts w:ascii="Times New Roman" w:hAnsi="Times New Roman" w:cs="Times New Roman"/>
          <w:i/>
          <w:sz w:val="24"/>
          <w:szCs w:val="24"/>
          <w:lang w:val="en-US"/>
        </w:rPr>
        <w:t>earning</w:t>
      </w:r>
      <w:r w:rsidR="009B260E" w:rsidRPr="002505F9">
        <w:rPr>
          <w:rFonts w:ascii="Times New Roman" w:hAnsi="Times New Roman" w:cs="Times New Roman"/>
          <w:sz w:val="24"/>
          <w:szCs w:val="24"/>
          <w:lang w:val="en-US"/>
        </w:rPr>
        <w:t xml:space="preserve">. </w:t>
      </w:r>
      <w:r w:rsidR="00F4167E">
        <w:rPr>
          <w:rFonts w:ascii="Times New Roman" w:hAnsi="Times New Roman" w:cs="Times New Roman"/>
          <w:sz w:val="24"/>
          <w:szCs w:val="24"/>
          <w:lang w:val="en-US"/>
        </w:rPr>
        <w:t xml:space="preserve">New York, United States: </w:t>
      </w:r>
      <w:proofErr w:type="spellStart"/>
      <w:r w:rsidR="009B260E" w:rsidRPr="000D33B9">
        <w:rPr>
          <w:rFonts w:ascii="Times New Roman" w:hAnsi="Times New Roman" w:cs="Times New Roman"/>
          <w:sz w:val="24"/>
          <w:szCs w:val="24"/>
          <w:lang w:val="en-US"/>
        </w:rPr>
        <w:t>Grune</w:t>
      </w:r>
      <w:proofErr w:type="spellEnd"/>
      <w:r w:rsidR="009B260E" w:rsidRPr="000D33B9">
        <w:rPr>
          <w:rFonts w:ascii="Times New Roman" w:hAnsi="Times New Roman" w:cs="Times New Roman"/>
          <w:sz w:val="24"/>
          <w:szCs w:val="24"/>
          <w:lang w:val="en-US"/>
        </w:rPr>
        <w:t xml:space="preserve"> </w:t>
      </w:r>
      <w:r w:rsidR="00F4167E" w:rsidRPr="000D33B9">
        <w:rPr>
          <w:rFonts w:ascii="Times New Roman" w:hAnsi="Times New Roman" w:cs="Times New Roman"/>
          <w:sz w:val="24"/>
          <w:szCs w:val="24"/>
          <w:lang w:val="en-US"/>
        </w:rPr>
        <w:t xml:space="preserve">&amp; </w:t>
      </w:r>
      <w:r w:rsidR="009B260E" w:rsidRPr="000D33B9">
        <w:rPr>
          <w:rFonts w:ascii="Times New Roman" w:hAnsi="Times New Roman" w:cs="Times New Roman"/>
          <w:sz w:val="24"/>
          <w:szCs w:val="24"/>
          <w:lang w:val="en-US"/>
        </w:rPr>
        <w:t>Stratto</w:t>
      </w:r>
      <w:r w:rsidR="000E5785">
        <w:rPr>
          <w:rFonts w:ascii="Times New Roman" w:hAnsi="Times New Roman" w:cs="Times New Roman"/>
          <w:sz w:val="24"/>
          <w:szCs w:val="24"/>
          <w:lang w:val="en-US"/>
        </w:rPr>
        <w:t>n</w:t>
      </w:r>
      <w:r w:rsidR="009B260E" w:rsidRPr="000D33B9">
        <w:rPr>
          <w:rFonts w:ascii="Times New Roman" w:hAnsi="Times New Roman" w:cs="Times New Roman"/>
          <w:sz w:val="24"/>
          <w:szCs w:val="24"/>
          <w:lang w:val="en-US"/>
        </w:rPr>
        <w:t>.</w:t>
      </w:r>
    </w:p>
    <w:p w14:paraId="689B5F28" w14:textId="3FEF1706" w:rsidR="0038612E" w:rsidRPr="002505F9" w:rsidRDefault="002A71B8" w:rsidP="002505F9">
      <w:pPr>
        <w:spacing w:after="0" w:line="360" w:lineRule="auto"/>
        <w:ind w:left="851" w:hanging="851"/>
        <w:jc w:val="both"/>
        <w:rPr>
          <w:rFonts w:ascii="Times New Roman" w:hAnsi="Times New Roman" w:cs="Times New Roman"/>
          <w:sz w:val="24"/>
          <w:szCs w:val="24"/>
          <w:lang w:val="es-ES"/>
        </w:rPr>
      </w:pPr>
      <w:r w:rsidRPr="000D33B9">
        <w:rPr>
          <w:rFonts w:ascii="Times New Roman" w:hAnsi="Times New Roman" w:cs="Times New Roman"/>
          <w:sz w:val="24"/>
          <w:szCs w:val="24"/>
          <w:lang w:val="en-US"/>
        </w:rPr>
        <w:t>Blanco, M.</w:t>
      </w:r>
      <w:r w:rsidR="00035687" w:rsidRPr="000D33B9">
        <w:rPr>
          <w:rFonts w:ascii="Times New Roman" w:hAnsi="Times New Roman" w:cs="Times New Roman"/>
          <w:sz w:val="24"/>
          <w:szCs w:val="24"/>
          <w:lang w:val="en-US"/>
        </w:rPr>
        <w:t xml:space="preserve"> y Valledor, </w:t>
      </w:r>
      <w:r w:rsidR="002D0BFF" w:rsidRPr="000D33B9">
        <w:rPr>
          <w:rFonts w:ascii="Times New Roman" w:hAnsi="Times New Roman" w:cs="Times New Roman"/>
          <w:sz w:val="24"/>
          <w:szCs w:val="24"/>
          <w:lang w:val="en-US"/>
        </w:rPr>
        <w:t>R.</w:t>
      </w:r>
      <w:r w:rsidRPr="000D33B9">
        <w:rPr>
          <w:rFonts w:ascii="Times New Roman" w:hAnsi="Times New Roman" w:cs="Times New Roman"/>
          <w:sz w:val="24"/>
          <w:szCs w:val="24"/>
          <w:lang w:val="en-US"/>
        </w:rPr>
        <w:t xml:space="preserve"> </w:t>
      </w:r>
      <w:r w:rsidR="00616D7C" w:rsidRPr="000D33B9">
        <w:rPr>
          <w:rFonts w:ascii="Times New Roman" w:hAnsi="Times New Roman" w:cs="Times New Roman"/>
          <w:sz w:val="24"/>
          <w:szCs w:val="24"/>
          <w:lang w:val="en-US"/>
        </w:rPr>
        <w:t xml:space="preserve">(2018). </w:t>
      </w:r>
      <w:r w:rsidRPr="002505F9">
        <w:rPr>
          <w:rFonts w:ascii="Times New Roman" w:hAnsi="Times New Roman" w:cs="Times New Roman"/>
          <w:sz w:val="24"/>
          <w:szCs w:val="24"/>
          <w:lang w:val="es-ES"/>
        </w:rPr>
        <w:t>Las propiedades del método estudio de los productos del proceso pedagógico. </w:t>
      </w:r>
      <w:r w:rsidRPr="002505F9">
        <w:rPr>
          <w:rFonts w:ascii="Times New Roman" w:hAnsi="Times New Roman" w:cs="Times New Roman"/>
          <w:i/>
          <w:sz w:val="24"/>
          <w:szCs w:val="24"/>
          <w:lang w:val="es-ES"/>
        </w:rPr>
        <w:t>Opuntia Brava, 6</w:t>
      </w:r>
      <w:r w:rsidRPr="002505F9">
        <w:rPr>
          <w:rFonts w:ascii="Times New Roman" w:hAnsi="Times New Roman" w:cs="Times New Roman"/>
          <w:sz w:val="24"/>
          <w:szCs w:val="24"/>
          <w:lang w:val="es-ES"/>
        </w:rPr>
        <w:t xml:space="preserve">(4), 64-75. </w:t>
      </w:r>
    </w:p>
    <w:p w14:paraId="434EC610" w14:textId="3292EB01" w:rsidR="00756595" w:rsidRPr="002505F9" w:rsidRDefault="00756595" w:rsidP="00756595">
      <w:pPr>
        <w:autoSpaceDE w:val="0"/>
        <w:autoSpaceDN w:val="0"/>
        <w:adjustRightInd w:val="0"/>
        <w:spacing w:after="0" w:line="360" w:lineRule="auto"/>
        <w:ind w:left="851" w:hanging="851"/>
        <w:jc w:val="both"/>
        <w:rPr>
          <w:rStyle w:val="Hipervnculo"/>
          <w:rFonts w:ascii="Times New Roman" w:hAnsi="Times New Roman" w:cs="Times New Roman"/>
          <w:color w:val="auto"/>
          <w:sz w:val="24"/>
          <w:szCs w:val="24"/>
          <w:u w:val="none"/>
        </w:rPr>
      </w:pPr>
      <w:r>
        <w:rPr>
          <w:rFonts w:ascii="Times New Roman" w:hAnsi="Times New Roman" w:cs="Times New Roman"/>
          <w:sz w:val="24"/>
          <w:szCs w:val="24"/>
        </w:rPr>
        <w:t>Cabero</w:t>
      </w:r>
      <w:r w:rsidRPr="002505F9">
        <w:rPr>
          <w:rFonts w:ascii="Times New Roman" w:hAnsi="Times New Roman" w:cs="Times New Roman"/>
          <w:sz w:val="24"/>
          <w:szCs w:val="24"/>
        </w:rPr>
        <w:t>, J.</w:t>
      </w:r>
      <w:r>
        <w:rPr>
          <w:rFonts w:ascii="Times New Roman" w:hAnsi="Times New Roman" w:cs="Times New Roman"/>
          <w:sz w:val="24"/>
          <w:szCs w:val="24"/>
        </w:rPr>
        <w:t>,</w:t>
      </w:r>
      <w:r w:rsidRPr="002505F9">
        <w:rPr>
          <w:rFonts w:ascii="Times New Roman" w:hAnsi="Times New Roman" w:cs="Times New Roman"/>
          <w:sz w:val="24"/>
          <w:szCs w:val="24"/>
        </w:rPr>
        <w:t xml:space="preserve"> Llorente, M. </w:t>
      </w:r>
      <w:r>
        <w:rPr>
          <w:rFonts w:ascii="Times New Roman" w:hAnsi="Times New Roman" w:cs="Times New Roman"/>
          <w:sz w:val="24"/>
          <w:szCs w:val="24"/>
        </w:rPr>
        <w:t xml:space="preserve">y </w:t>
      </w:r>
      <w:r w:rsidRPr="002505F9">
        <w:rPr>
          <w:rFonts w:ascii="Times New Roman" w:hAnsi="Times New Roman" w:cs="Times New Roman"/>
          <w:sz w:val="24"/>
          <w:szCs w:val="24"/>
        </w:rPr>
        <w:t>Vásquez, A.</w:t>
      </w:r>
      <w:r>
        <w:rPr>
          <w:rFonts w:ascii="Times New Roman" w:hAnsi="Times New Roman" w:cs="Times New Roman"/>
          <w:sz w:val="24"/>
          <w:szCs w:val="24"/>
        </w:rPr>
        <w:t xml:space="preserve"> I.</w:t>
      </w:r>
      <w:r w:rsidRPr="002505F9">
        <w:rPr>
          <w:rFonts w:ascii="Times New Roman" w:hAnsi="Times New Roman" w:cs="Times New Roman"/>
          <w:sz w:val="24"/>
          <w:szCs w:val="24"/>
        </w:rPr>
        <w:t xml:space="preserve"> (2014). Las </w:t>
      </w:r>
      <w:r>
        <w:rPr>
          <w:rFonts w:ascii="Times New Roman" w:hAnsi="Times New Roman" w:cs="Times New Roman"/>
          <w:sz w:val="24"/>
          <w:szCs w:val="24"/>
        </w:rPr>
        <w:t>t</w:t>
      </w:r>
      <w:r w:rsidRPr="002505F9">
        <w:rPr>
          <w:rFonts w:ascii="Times New Roman" w:hAnsi="Times New Roman" w:cs="Times New Roman"/>
          <w:sz w:val="24"/>
          <w:szCs w:val="24"/>
        </w:rPr>
        <w:t>ipologías de MOOC: su diseño e implicaciones educativa</w:t>
      </w:r>
      <w:r w:rsidR="000E5785">
        <w:rPr>
          <w:rFonts w:ascii="Times New Roman" w:hAnsi="Times New Roman" w:cs="Times New Roman"/>
          <w:sz w:val="24"/>
          <w:szCs w:val="24"/>
        </w:rPr>
        <w:t>s</w:t>
      </w:r>
      <w:r w:rsidRPr="002505F9">
        <w:rPr>
          <w:rFonts w:ascii="Times New Roman" w:hAnsi="Times New Roman" w:cs="Times New Roman"/>
          <w:sz w:val="24"/>
          <w:szCs w:val="24"/>
        </w:rPr>
        <w:t xml:space="preserve">. </w:t>
      </w:r>
      <w:r>
        <w:rPr>
          <w:rFonts w:ascii="Times New Roman" w:hAnsi="Times New Roman" w:cs="Times New Roman"/>
          <w:i/>
          <w:iCs/>
          <w:sz w:val="24"/>
          <w:szCs w:val="24"/>
        </w:rPr>
        <w:t xml:space="preserve">Profesorado. </w:t>
      </w:r>
      <w:r w:rsidRPr="002505F9">
        <w:rPr>
          <w:rFonts w:ascii="Times New Roman" w:hAnsi="Times New Roman" w:cs="Times New Roman"/>
          <w:i/>
          <w:sz w:val="24"/>
          <w:szCs w:val="24"/>
        </w:rPr>
        <w:t xml:space="preserve">Revista de </w:t>
      </w:r>
      <w:r>
        <w:rPr>
          <w:rFonts w:ascii="Times New Roman" w:hAnsi="Times New Roman" w:cs="Times New Roman"/>
          <w:i/>
          <w:sz w:val="24"/>
          <w:szCs w:val="24"/>
        </w:rPr>
        <w:t>C</w:t>
      </w:r>
      <w:r w:rsidRPr="002505F9">
        <w:rPr>
          <w:rFonts w:ascii="Times New Roman" w:hAnsi="Times New Roman" w:cs="Times New Roman"/>
          <w:i/>
          <w:sz w:val="24"/>
          <w:szCs w:val="24"/>
        </w:rPr>
        <w:t xml:space="preserve">urrículum y </w:t>
      </w:r>
      <w:r>
        <w:rPr>
          <w:rFonts w:ascii="Times New Roman" w:hAnsi="Times New Roman" w:cs="Times New Roman"/>
          <w:i/>
          <w:sz w:val="24"/>
          <w:szCs w:val="24"/>
        </w:rPr>
        <w:t>F</w:t>
      </w:r>
      <w:r w:rsidRPr="002505F9">
        <w:rPr>
          <w:rFonts w:ascii="Times New Roman" w:hAnsi="Times New Roman" w:cs="Times New Roman"/>
          <w:i/>
          <w:sz w:val="24"/>
          <w:szCs w:val="24"/>
        </w:rPr>
        <w:t xml:space="preserve">ormación del </w:t>
      </w:r>
      <w:r>
        <w:rPr>
          <w:rFonts w:ascii="Times New Roman" w:hAnsi="Times New Roman" w:cs="Times New Roman"/>
          <w:i/>
          <w:sz w:val="24"/>
          <w:szCs w:val="24"/>
        </w:rPr>
        <w:t>P</w:t>
      </w:r>
      <w:r w:rsidRPr="002505F9">
        <w:rPr>
          <w:rFonts w:ascii="Times New Roman" w:hAnsi="Times New Roman" w:cs="Times New Roman"/>
          <w:i/>
          <w:sz w:val="24"/>
          <w:szCs w:val="24"/>
        </w:rPr>
        <w:t>rofesorado</w:t>
      </w:r>
      <w:r w:rsidRPr="002505F9">
        <w:rPr>
          <w:rFonts w:ascii="Times New Roman" w:hAnsi="Times New Roman" w:cs="Times New Roman"/>
          <w:sz w:val="24"/>
          <w:szCs w:val="24"/>
        </w:rPr>
        <w:t xml:space="preserve">, </w:t>
      </w:r>
      <w:r w:rsidRPr="008923F8">
        <w:rPr>
          <w:rFonts w:ascii="Times New Roman" w:hAnsi="Times New Roman" w:cs="Times New Roman"/>
          <w:i/>
          <w:iCs/>
          <w:sz w:val="24"/>
          <w:szCs w:val="24"/>
        </w:rPr>
        <w:t>18</w:t>
      </w:r>
      <w:r w:rsidRPr="002505F9">
        <w:rPr>
          <w:rFonts w:ascii="Times New Roman" w:hAnsi="Times New Roman" w:cs="Times New Roman"/>
          <w:sz w:val="24"/>
          <w:szCs w:val="24"/>
        </w:rPr>
        <w:t xml:space="preserve">(1), 2-15. </w:t>
      </w:r>
      <w:r>
        <w:rPr>
          <w:rFonts w:ascii="Times New Roman" w:hAnsi="Times New Roman" w:cs="Times New Roman"/>
          <w:sz w:val="24"/>
          <w:szCs w:val="24"/>
        </w:rPr>
        <w:t xml:space="preserve">Recuperado de </w:t>
      </w:r>
      <w:r w:rsidRPr="00B8662C">
        <w:rPr>
          <w:rFonts w:ascii="Times New Roman" w:hAnsi="Times New Roman" w:cs="Times New Roman"/>
          <w:sz w:val="24"/>
          <w:szCs w:val="24"/>
        </w:rPr>
        <w:t>http://www.ugr.es/local/recfpro/rev181ART1.pdf</w:t>
      </w:r>
      <w:r>
        <w:rPr>
          <w:rStyle w:val="Hipervnculo"/>
          <w:rFonts w:ascii="Times New Roman" w:hAnsi="Times New Roman" w:cs="Times New Roman"/>
          <w:color w:val="auto"/>
          <w:sz w:val="24"/>
          <w:szCs w:val="24"/>
          <w:u w:val="none"/>
        </w:rPr>
        <w:t>.</w:t>
      </w:r>
    </w:p>
    <w:p w14:paraId="50162DDB" w14:textId="77777777" w:rsidR="00E9620C" w:rsidRPr="002505F9" w:rsidRDefault="00E9620C" w:rsidP="00E9620C">
      <w:pPr>
        <w:autoSpaceDE w:val="0"/>
        <w:autoSpaceDN w:val="0"/>
        <w:adjustRightInd w:val="0"/>
        <w:spacing w:after="0" w:line="360" w:lineRule="auto"/>
        <w:ind w:left="851" w:hanging="851"/>
        <w:jc w:val="both"/>
        <w:rPr>
          <w:rStyle w:val="Hipervnculo"/>
          <w:rFonts w:ascii="Times New Roman" w:hAnsi="Times New Roman" w:cs="Times New Roman"/>
          <w:color w:val="auto"/>
          <w:sz w:val="24"/>
          <w:szCs w:val="24"/>
          <w:u w:val="none"/>
        </w:rPr>
      </w:pPr>
      <w:r>
        <w:rPr>
          <w:rFonts w:ascii="Times New Roman" w:hAnsi="Times New Roman" w:cs="Times New Roman"/>
          <w:sz w:val="24"/>
          <w:szCs w:val="24"/>
        </w:rPr>
        <w:t>Cabero</w:t>
      </w:r>
      <w:r w:rsidRPr="002505F9">
        <w:rPr>
          <w:rFonts w:ascii="Times New Roman" w:hAnsi="Times New Roman" w:cs="Times New Roman"/>
          <w:sz w:val="24"/>
          <w:szCs w:val="24"/>
        </w:rPr>
        <w:t>, J., Roig, R.</w:t>
      </w:r>
      <w:r>
        <w:rPr>
          <w:rFonts w:ascii="Times New Roman" w:hAnsi="Times New Roman" w:cs="Times New Roman"/>
          <w:sz w:val="24"/>
          <w:szCs w:val="24"/>
        </w:rPr>
        <w:t xml:space="preserve"> y</w:t>
      </w:r>
      <w:r w:rsidRPr="002505F9">
        <w:rPr>
          <w:rFonts w:ascii="Times New Roman" w:hAnsi="Times New Roman" w:cs="Times New Roman"/>
          <w:sz w:val="24"/>
          <w:szCs w:val="24"/>
        </w:rPr>
        <w:t xml:space="preserve"> </w:t>
      </w:r>
      <w:r>
        <w:rPr>
          <w:rFonts w:ascii="Times New Roman" w:hAnsi="Times New Roman" w:cs="Times New Roman"/>
          <w:sz w:val="24"/>
          <w:szCs w:val="24"/>
        </w:rPr>
        <w:t>Mengual</w:t>
      </w:r>
      <w:r w:rsidRPr="002505F9">
        <w:rPr>
          <w:rFonts w:ascii="Times New Roman" w:hAnsi="Times New Roman" w:cs="Times New Roman"/>
          <w:sz w:val="24"/>
          <w:szCs w:val="24"/>
        </w:rPr>
        <w:t xml:space="preserve">, </w:t>
      </w:r>
      <w:r>
        <w:rPr>
          <w:rFonts w:ascii="Times New Roman" w:hAnsi="Times New Roman" w:cs="Times New Roman"/>
          <w:sz w:val="24"/>
          <w:szCs w:val="24"/>
        </w:rPr>
        <w:t>S</w:t>
      </w:r>
      <w:r w:rsidRPr="002505F9">
        <w:rPr>
          <w:rFonts w:ascii="Times New Roman" w:hAnsi="Times New Roman" w:cs="Times New Roman"/>
          <w:sz w:val="24"/>
          <w:szCs w:val="24"/>
        </w:rPr>
        <w:t xml:space="preserve">. (2017). </w:t>
      </w:r>
      <w:r w:rsidRPr="00DA00AA">
        <w:rPr>
          <w:rFonts w:ascii="Times New Roman" w:hAnsi="Times New Roman" w:cs="Times New Roman"/>
          <w:sz w:val="24"/>
          <w:szCs w:val="24"/>
        </w:rPr>
        <w:t>Conocimientos tecnológicos, pedagógicos y disciplinares de los</w:t>
      </w:r>
      <w:r>
        <w:rPr>
          <w:rFonts w:ascii="Times New Roman" w:hAnsi="Times New Roman" w:cs="Times New Roman"/>
          <w:sz w:val="24"/>
          <w:szCs w:val="24"/>
        </w:rPr>
        <w:t xml:space="preserve"> </w:t>
      </w:r>
      <w:r w:rsidRPr="00DA00AA">
        <w:rPr>
          <w:rFonts w:ascii="Times New Roman" w:hAnsi="Times New Roman" w:cs="Times New Roman"/>
          <w:sz w:val="24"/>
          <w:szCs w:val="24"/>
        </w:rPr>
        <w:t>futuros docentes según el modelo TPACK</w:t>
      </w:r>
      <w:r w:rsidRPr="008923F8">
        <w:rPr>
          <w:rFonts w:ascii="Times New Roman" w:hAnsi="Times New Roman" w:cs="Times New Roman"/>
          <w:sz w:val="24"/>
          <w:szCs w:val="24"/>
          <w:lang w:val="es-MX"/>
        </w:rPr>
        <w:t xml:space="preserve">. </w:t>
      </w:r>
      <w:r w:rsidRPr="002505F9">
        <w:rPr>
          <w:rFonts w:ascii="Times New Roman" w:hAnsi="Times New Roman" w:cs="Times New Roman"/>
          <w:i/>
          <w:sz w:val="24"/>
          <w:szCs w:val="24"/>
        </w:rPr>
        <w:t xml:space="preserve">Digital </w:t>
      </w:r>
      <w:proofErr w:type="spellStart"/>
      <w:r w:rsidRPr="002505F9">
        <w:rPr>
          <w:rFonts w:ascii="Times New Roman" w:hAnsi="Times New Roman" w:cs="Times New Roman"/>
          <w:i/>
          <w:sz w:val="24"/>
          <w:szCs w:val="24"/>
        </w:rPr>
        <w:t>Education</w:t>
      </w:r>
      <w:proofErr w:type="spellEnd"/>
      <w:r w:rsidRPr="002505F9">
        <w:rPr>
          <w:rFonts w:ascii="Times New Roman" w:hAnsi="Times New Roman" w:cs="Times New Roman"/>
          <w:i/>
          <w:sz w:val="24"/>
          <w:szCs w:val="24"/>
        </w:rPr>
        <w:t xml:space="preserve"> </w:t>
      </w:r>
      <w:proofErr w:type="spellStart"/>
      <w:r w:rsidRPr="002505F9">
        <w:rPr>
          <w:rFonts w:ascii="Times New Roman" w:hAnsi="Times New Roman" w:cs="Times New Roman"/>
          <w:i/>
          <w:sz w:val="24"/>
          <w:szCs w:val="24"/>
        </w:rPr>
        <w:t>Review</w:t>
      </w:r>
      <w:proofErr w:type="spellEnd"/>
      <w:r w:rsidRPr="002505F9">
        <w:rPr>
          <w:rFonts w:ascii="Times New Roman" w:hAnsi="Times New Roman" w:cs="Times New Roman"/>
          <w:i/>
          <w:sz w:val="24"/>
          <w:szCs w:val="24"/>
        </w:rPr>
        <w:t xml:space="preserve">, </w:t>
      </w:r>
      <w:r w:rsidRPr="008923F8">
        <w:rPr>
          <w:rFonts w:ascii="Times New Roman" w:hAnsi="Times New Roman" w:cs="Times New Roman"/>
          <w:i/>
          <w:iCs/>
          <w:sz w:val="24"/>
          <w:szCs w:val="24"/>
        </w:rPr>
        <w:t>32</w:t>
      </w:r>
      <w:r w:rsidRPr="002505F9">
        <w:rPr>
          <w:rFonts w:ascii="Times New Roman" w:hAnsi="Times New Roman" w:cs="Times New Roman"/>
          <w:sz w:val="24"/>
          <w:szCs w:val="24"/>
        </w:rPr>
        <w:t>, 85-96.</w:t>
      </w:r>
      <w:r>
        <w:rPr>
          <w:rFonts w:ascii="Times New Roman" w:hAnsi="Times New Roman" w:cs="Times New Roman"/>
          <w:sz w:val="24"/>
          <w:szCs w:val="24"/>
        </w:rPr>
        <w:t xml:space="preserve"> Recuperado de</w:t>
      </w:r>
      <w:r w:rsidRPr="002505F9">
        <w:rPr>
          <w:rFonts w:ascii="Times New Roman" w:hAnsi="Times New Roman" w:cs="Times New Roman"/>
          <w:sz w:val="24"/>
          <w:szCs w:val="24"/>
        </w:rPr>
        <w:t xml:space="preserve"> </w:t>
      </w:r>
      <w:r w:rsidRPr="002505F9">
        <w:rPr>
          <w:rStyle w:val="Hipervnculo"/>
          <w:rFonts w:ascii="Times New Roman" w:hAnsi="Times New Roman" w:cs="Times New Roman"/>
          <w:color w:val="auto"/>
          <w:sz w:val="24"/>
          <w:szCs w:val="24"/>
          <w:u w:val="none"/>
        </w:rPr>
        <w:t>http://hdl.handle.net/11441/69058</w:t>
      </w:r>
      <w:r>
        <w:rPr>
          <w:rStyle w:val="Hipervnculo"/>
          <w:rFonts w:ascii="Times New Roman" w:hAnsi="Times New Roman" w:cs="Times New Roman"/>
          <w:color w:val="auto"/>
          <w:sz w:val="24"/>
          <w:szCs w:val="24"/>
          <w:u w:val="none"/>
        </w:rPr>
        <w:t>.</w:t>
      </w:r>
    </w:p>
    <w:p w14:paraId="0A2DA8E7" w14:textId="576329E7" w:rsidR="0038612E" w:rsidRPr="002505F9" w:rsidRDefault="002A71B8" w:rsidP="002505F9">
      <w:pPr>
        <w:pStyle w:val="Bibliografa"/>
        <w:spacing w:before="0" w:after="0"/>
        <w:ind w:left="851" w:hanging="851"/>
        <w:rPr>
          <w:rFonts w:cs="Times New Roman"/>
          <w:noProof/>
        </w:rPr>
      </w:pPr>
      <w:r w:rsidRPr="002505F9">
        <w:rPr>
          <w:rFonts w:cs="Times New Roman"/>
          <w:noProof/>
        </w:rPr>
        <w:t xml:space="preserve">Carrasco, J. (2004). </w:t>
      </w:r>
      <w:r w:rsidRPr="002505F9">
        <w:rPr>
          <w:rFonts w:cs="Times New Roman"/>
          <w:i/>
          <w:iCs/>
          <w:noProof/>
        </w:rPr>
        <w:t>Estrategias de aprendizaje</w:t>
      </w:r>
      <w:r w:rsidR="00C36CC1">
        <w:rPr>
          <w:rFonts w:cs="Times New Roman"/>
          <w:i/>
          <w:iCs/>
          <w:noProof/>
        </w:rPr>
        <w:t>.</w:t>
      </w:r>
      <w:r w:rsidR="00C36CC1" w:rsidRPr="002505F9">
        <w:rPr>
          <w:rFonts w:cs="Times New Roman"/>
          <w:i/>
          <w:iCs/>
          <w:noProof/>
        </w:rPr>
        <w:t xml:space="preserve"> </w:t>
      </w:r>
      <w:r w:rsidRPr="002505F9">
        <w:rPr>
          <w:rFonts w:cs="Times New Roman"/>
          <w:i/>
          <w:iCs/>
          <w:noProof/>
        </w:rPr>
        <w:t>Para aprender más y mejor.</w:t>
      </w:r>
      <w:r w:rsidRPr="002505F9">
        <w:rPr>
          <w:rFonts w:cs="Times New Roman"/>
          <w:noProof/>
        </w:rPr>
        <w:t xml:space="preserve"> Madrid, España: Ediciones </w:t>
      </w:r>
      <w:r w:rsidR="00C36CC1" w:rsidRPr="002505F9">
        <w:rPr>
          <w:rFonts w:cs="Times New Roman"/>
          <w:noProof/>
        </w:rPr>
        <w:t>Rialp</w:t>
      </w:r>
      <w:r w:rsidR="00C36CC1">
        <w:rPr>
          <w:rFonts w:cs="Times New Roman"/>
          <w:noProof/>
        </w:rPr>
        <w:t>.</w:t>
      </w:r>
    </w:p>
    <w:p w14:paraId="63174499" w14:textId="5B353CBD" w:rsidR="007758EA" w:rsidRPr="002505F9" w:rsidRDefault="00E640BF" w:rsidP="000D33B9">
      <w:pPr>
        <w:pStyle w:val="Bibliografa"/>
        <w:spacing w:before="0" w:after="0"/>
        <w:ind w:left="851" w:hanging="851"/>
        <w:rPr>
          <w:lang w:val="es-EC"/>
        </w:rPr>
      </w:pPr>
      <w:r w:rsidRPr="00E640BF">
        <w:rPr>
          <w:rFonts w:cs="Times New Roman"/>
          <w:lang w:val="es-EC"/>
        </w:rPr>
        <w:lastRenderedPageBreak/>
        <w:t>Centro Regional para el Fomento del Libro en América Latina y el</w:t>
      </w:r>
      <w:r>
        <w:rPr>
          <w:rFonts w:cs="Times New Roman"/>
          <w:lang w:val="es-EC"/>
        </w:rPr>
        <w:t xml:space="preserve"> </w:t>
      </w:r>
      <w:r w:rsidRPr="00E640BF">
        <w:rPr>
          <w:rFonts w:cs="Times New Roman"/>
          <w:lang w:val="es-EC"/>
        </w:rPr>
        <w:t>Caribe</w:t>
      </w:r>
      <w:r w:rsidRPr="00E640BF" w:rsidDel="00E640BF">
        <w:rPr>
          <w:rFonts w:cs="Times New Roman"/>
          <w:lang w:val="es-EC"/>
        </w:rPr>
        <w:t xml:space="preserve"> </w:t>
      </w:r>
      <w:r w:rsidR="009D0EB7">
        <w:rPr>
          <w:rFonts w:cs="Times New Roman"/>
          <w:lang w:val="es-EC"/>
        </w:rPr>
        <w:t>[</w:t>
      </w:r>
      <w:proofErr w:type="spellStart"/>
      <w:r w:rsidR="009D0EB7" w:rsidRPr="009D0EB7">
        <w:rPr>
          <w:rFonts w:cs="Times New Roman"/>
          <w:lang w:val="es-EC"/>
        </w:rPr>
        <w:t>Cerlalc</w:t>
      </w:r>
      <w:proofErr w:type="spellEnd"/>
      <w:r w:rsidR="009D0EB7">
        <w:rPr>
          <w:rFonts w:cs="Times New Roman"/>
          <w:lang w:val="es-EC"/>
        </w:rPr>
        <w:t xml:space="preserve">]. </w:t>
      </w:r>
      <w:r w:rsidR="00C87B6B" w:rsidRPr="002505F9">
        <w:rPr>
          <w:rFonts w:cs="Times New Roman"/>
          <w:lang w:val="es-EC"/>
        </w:rPr>
        <w:t>(201</w:t>
      </w:r>
      <w:r w:rsidR="009D0EB7">
        <w:rPr>
          <w:rFonts w:cs="Times New Roman"/>
          <w:lang w:val="es-EC"/>
        </w:rPr>
        <w:t>2</w:t>
      </w:r>
      <w:r w:rsidR="00C87B6B" w:rsidRPr="002505F9">
        <w:rPr>
          <w:rFonts w:cs="Times New Roman"/>
          <w:lang w:val="es-EC"/>
        </w:rPr>
        <w:t>).</w:t>
      </w:r>
      <w:r w:rsidR="007758EA" w:rsidRPr="002505F9">
        <w:rPr>
          <w:rFonts w:cs="Times New Roman"/>
          <w:lang w:val="es-EC"/>
        </w:rPr>
        <w:t xml:space="preserve"> </w:t>
      </w:r>
      <w:r w:rsidR="009D0EB7" w:rsidRPr="000D33B9">
        <w:rPr>
          <w:rFonts w:cs="Times New Roman"/>
          <w:i/>
          <w:iCs/>
          <w:lang w:val="es-EC"/>
        </w:rPr>
        <w:t xml:space="preserve">El libro en cifras. </w:t>
      </w:r>
      <w:r w:rsidR="007758EA" w:rsidRPr="000D33B9">
        <w:rPr>
          <w:rFonts w:cs="Times New Roman"/>
          <w:i/>
          <w:iCs/>
          <w:lang w:val="es-EC"/>
        </w:rPr>
        <w:t xml:space="preserve">Boletín </w:t>
      </w:r>
      <w:r w:rsidR="009D0EB7" w:rsidRPr="000D33B9">
        <w:rPr>
          <w:rFonts w:cs="Times New Roman"/>
          <w:i/>
          <w:iCs/>
          <w:lang w:val="es-EC"/>
        </w:rPr>
        <w:t xml:space="preserve">estadístico del libro en </w:t>
      </w:r>
      <w:r w:rsidR="007758EA" w:rsidRPr="000D33B9">
        <w:rPr>
          <w:rFonts w:cs="Times New Roman"/>
          <w:i/>
          <w:iCs/>
          <w:lang w:val="es-EC"/>
        </w:rPr>
        <w:t>Iberoamérica</w:t>
      </w:r>
      <w:r w:rsidR="007758EA" w:rsidRPr="002505F9">
        <w:rPr>
          <w:rFonts w:cs="Times New Roman"/>
          <w:lang w:val="es-EC"/>
        </w:rPr>
        <w:t xml:space="preserve">. </w:t>
      </w:r>
      <w:r w:rsidR="009D0EB7">
        <w:rPr>
          <w:rFonts w:cs="Times New Roman"/>
          <w:lang w:val="es-EC"/>
        </w:rPr>
        <w:t xml:space="preserve">España: </w:t>
      </w:r>
      <w:r w:rsidR="009D0EB7" w:rsidRPr="00E640BF">
        <w:rPr>
          <w:rFonts w:cs="Times New Roman"/>
          <w:lang w:val="es-EC"/>
        </w:rPr>
        <w:t>Centro Regional para el Fomento del Libro en América Latina y el</w:t>
      </w:r>
      <w:r w:rsidR="009D0EB7">
        <w:rPr>
          <w:rFonts w:cs="Times New Roman"/>
          <w:lang w:val="es-EC"/>
        </w:rPr>
        <w:t xml:space="preserve"> </w:t>
      </w:r>
      <w:r w:rsidR="009D0EB7" w:rsidRPr="00E640BF">
        <w:rPr>
          <w:rFonts w:cs="Times New Roman"/>
          <w:lang w:val="es-EC"/>
        </w:rPr>
        <w:t>Caribe</w:t>
      </w:r>
      <w:r w:rsidR="009D0EB7">
        <w:rPr>
          <w:rFonts w:cs="Times New Roman"/>
          <w:lang w:val="es-EC"/>
        </w:rPr>
        <w:t>.</w:t>
      </w:r>
      <w:r w:rsidR="009D0EB7" w:rsidRPr="00E640BF" w:rsidDel="00E640BF">
        <w:rPr>
          <w:rFonts w:cs="Times New Roman"/>
          <w:lang w:val="es-EC"/>
        </w:rPr>
        <w:t xml:space="preserve"> </w:t>
      </w:r>
      <w:r w:rsidR="009D0EB7">
        <w:rPr>
          <w:rFonts w:cs="Times New Roman"/>
          <w:lang w:val="es-EC"/>
        </w:rPr>
        <w:t xml:space="preserve">Recuperado de </w:t>
      </w:r>
      <w:r w:rsidR="007758EA" w:rsidRPr="002505F9">
        <w:rPr>
          <w:rFonts w:cs="Times New Roman"/>
          <w:lang w:val="es-EC"/>
        </w:rPr>
        <w:t>https://cerlalc.org/wp-content/uploads/publicaciones/olb/PUBLICACIONES_OLB_El-libro-en-cifras-1_v1_010812.pdf</w:t>
      </w:r>
      <w:r w:rsidR="0039384C" w:rsidRPr="002505F9">
        <w:rPr>
          <w:rFonts w:cs="Times New Roman"/>
          <w:lang w:val="es-EC"/>
        </w:rPr>
        <w:t>.</w:t>
      </w:r>
    </w:p>
    <w:p w14:paraId="50C81A92" w14:textId="543B7D21" w:rsidR="003431A9" w:rsidRPr="000D33B9" w:rsidRDefault="008C78F4" w:rsidP="002505F9">
      <w:pPr>
        <w:pStyle w:val="TFMTEXTO"/>
        <w:widowControl/>
        <w:spacing w:before="0" w:after="0" w:line="360" w:lineRule="auto"/>
        <w:ind w:left="851" w:hanging="851"/>
        <w:rPr>
          <w:lang w:val="es-MX"/>
        </w:rPr>
      </w:pPr>
      <w:r w:rsidRPr="002505F9">
        <w:rPr>
          <w:lang w:val="es-EC"/>
        </w:rPr>
        <w:t>Dans, E.</w:t>
      </w:r>
      <w:r w:rsidR="00CD2F5E" w:rsidRPr="002505F9">
        <w:rPr>
          <w:lang w:val="es-EC"/>
        </w:rPr>
        <w:t xml:space="preserve"> (2009).</w:t>
      </w:r>
      <w:r w:rsidRPr="002505F9">
        <w:rPr>
          <w:lang w:val="es-EC"/>
        </w:rPr>
        <w:t xml:space="preserve"> </w:t>
      </w:r>
      <w:r w:rsidR="003431A9" w:rsidRPr="002505F9">
        <w:rPr>
          <w:lang w:val="es-EC"/>
        </w:rPr>
        <w:t xml:space="preserve">Educación </w:t>
      </w:r>
      <w:r w:rsidR="003431A9" w:rsidRPr="000D33B9">
        <w:rPr>
          <w:i/>
          <w:iCs/>
          <w:lang w:val="es-EC"/>
        </w:rPr>
        <w:t>online</w:t>
      </w:r>
      <w:r w:rsidR="003431A9" w:rsidRPr="002505F9">
        <w:rPr>
          <w:lang w:val="es-EC"/>
        </w:rPr>
        <w:t xml:space="preserve">: plataformas educativas y el dilema de la apertura. </w:t>
      </w:r>
      <w:r w:rsidR="003431A9" w:rsidRPr="000D33B9">
        <w:rPr>
          <w:i/>
          <w:lang w:val="es-MX"/>
        </w:rPr>
        <w:t xml:space="preserve">RUSC. </w:t>
      </w:r>
      <w:r w:rsidR="007C16DC" w:rsidRPr="000D33B9">
        <w:rPr>
          <w:i/>
          <w:lang w:val="es-MX"/>
        </w:rPr>
        <w:t xml:space="preserve">Revista de Universidad </w:t>
      </w:r>
      <w:r w:rsidR="009351C1" w:rsidRPr="000D33B9">
        <w:rPr>
          <w:i/>
          <w:lang w:val="es-MX"/>
        </w:rPr>
        <w:t>y Sociedad del Conocimiento</w:t>
      </w:r>
      <w:r w:rsidR="003431A9" w:rsidRPr="000D33B9">
        <w:rPr>
          <w:lang w:val="es-MX"/>
        </w:rPr>
        <w:t xml:space="preserve">, </w:t>
      </w:r>
      <w:r w:rsidR="003431A9" w:rsidRPr="000D33B9">
        <w:rPr>
          <w:i/>
          <w:iCs/>
          <w:lang w:val="es-MX"/>
        </w:rPr>
        <w:t>6</w:t>
      </w:r>
      <w:r w:rsidR="003431A9" w:rsidRPr="000D33B9">
        <w:rPr>
          <w:lang w:val="es-MX"/>
        </w:rPr>
        <w:t xml:space="preserve">(1), </w:t>
      </w:r>
      <w:r w:rsidR="009351C1">
        <w:rPr>
          <w:lang w:val="es-MX"/>
        </w:rPr>
        <w:t>22-30</w:t>
      </w:r>
      <w:r w:rsidR="003431A9" w:rsidRPr="000D33B9">
        <w:rPr>
          <w:lang w:val="es-MX"/>
        </w:rPr>
        <w:t>.</w:t>
      </w:r>
      <w:r w:rsidR="00CD2F5E" w:rsidRPr="000D33B9">
        <w:rPr>
          <w:lang w:val="es-MX"/>
        </w:rPr>
        <w:t xml:space="preserve"> </w:t>
      </w:r>
      <w:r w:rsidR="00DE0B01" w:rsidRPr="000D33B9">
        <w:rPr>
          <w:lang w:val="es-MX"/>
        </w:rPr>
        <w:t xml:space="preserve">Recuperado de </w:t>
      </w:r>
      <w:r w:rsidR="0068370A" w:rsidRPr="000D33B9">
        <w:rPr>
          <w:lang w:val="es-MX"/>
        </w:rPr>
        <w:t>https://doi.org/10.7238/rusc.v6i1.26</w:t>
      </w:r>
      <w:r w:rsidR="00DE0B01" w:rsidRPr="000D33B9">
        <w:rPr>
          <w:lang w:val="es-MX"/>
        </w:rPr>
        <w:t>.</w:t>
      </w:r>
    </w:p>
    <w:p w14:paraId="5AA4AA9B" w14:textId="0302B75F" w:rsidR="002A71B8" w:rsidRPr="000D33B9" w:rsidRDefault="00826B49" w:rsidP="002505F9">
      <w:pPr>
        <w:pStyle w:val="TFMTEXTO"/>
        <w:widowControl/>
        <w:spacing w:before="0" w:after="0" w:line="360" w:lineRule="auto"/>
        <w:ind w:left="851" w:hanging="851"/>
        <w:rPr>
          <w:lang w:val="es-MX"/>
        </w:rPr>
      </w:pPr>
      <w:r w:rsidRPr="002505F9">
        <w:rPr>
          <w:lang w:val="es-MX"/>
        </w:rPr>
        <w:t xml:space="preserve">Fajardo, F., Maestre, M., </w:t>
      </w:r>
      <w:r w:rsidR="00D3514F">
        <w:rPr>
          <w:lang w:val="es-MX"/>
        </w:rPr>
        <w:t>Felipe</w:t>
      </w:r>
      <w:r w:rsidRPr="002505F9">
        <w:rPr>
          <w:lang w:val="es-MX"/>
        </w:rPr>
        <w:t xml:space="preserve">, </w:t>
      </w:r>
      <w:r w:rsidR="00D3514F">
        <w:rPr>
          <w:lang w:val="es-MX"/>
        </w:rPr>
        <w:t>E</w:t>
      </w:r>
      <w:r w:rsidRPr="002505F9">
        <w:rPr>
          <w:lang w:val="es-MX"/>
        </w:rPr>
        <w:t xml:space="preserve">., León, </w:t>
      </w:r>
      <w:r w:rsidR="007F7FDA">
        <w:rPr>
          <w:lang w:val="es-MX"/>
        </w:rPr>
        <w:t>B</w:t>
      </w:r>
      <w:r w:rsidR="007F7FDA" w:rsidRPr="002505F9">
        <w:rPr>
          <w:lang w:val="es-MX"/>
        </w:rPr>
        <w:t>.</w:t>
      </w:r>
      <w:r w:rsidR="007F7FDA">
        <w:rPr>
          <w:lang w:val="es-MX"/>
        </w:rPr>
        <w:t xml:space="preserve"> y</w:t>
      </w:r>
      <w:r w:rsidR="007F7FDA" w:rsidRPr="002505F9">
        <w:rPr>
          <w:lang w:val="es-MX"/>
        </w:rPr>
        <w:t xml:space="preserve"> </w:t>
      </w:r>
      <w:r w:rsidRPr="002505F9">
        <w:rPr>
          <w:lang w:val="es-MX"/>
        </w:rPr>
        <w:t xml:space="preserve">Polo, </w:t>
      </w:r>
      <w:r w:rsidR="007F7FDA">
        <w:rPr>
          <w:lang w:val="es-MX"/>
        </w:rPr>
        <w:t>M</w:t>
      </w:r>
      <w:r w:rsidRPr="002505F9">
        <w:rPr>
          <w:lang w:val="es-MX"/>
        </w:rPr>
        <w:t>.</w:t>
      </w:r>
      <w:r w:rsidR="007F7FDA">
        <w:rPr>
          <w:lang w:val="es-MX"/>
        </w:rPr>
        <w:t xml:space="preserve"> I.</w:t>
      </w:r>
      <w:r w:rsidRPr="002505F9">
        <w:rPr>
          <w:lang w:val="es-MX"/>
        </w:rPr>
        <w:t xml:space="preserve"> (2017). </w:t>
      </w:r>
      <w:r w:rsidR="002A71B8" w:rsidRPr="002505F9">
        <w:t xml:space="preserve">Análisis del rendimiento académico de los alumnos de educación secundaria obligatoria según las variables familiares. </w:t>
      </w:r>
      <w:r w:rsidR="002A71B8" w:rsidRPr="000D33B9">
        <w:rPr>
          <w:i/>
          <w:lang w:val="es-MX"/>
        </w:rPr>
        <w:t>Educación XX1</w:t>
      </w:r>
      <w:r w:rsidR="002A71B8" w:rsidRPr="000D33B9">
        <w:rPr>
          <w:lang w:val="es-MX"/>
        </w:rPr>
        <w:t xml:space="preserve">, </w:t>
      </w:r>
      <w:r w:rsidR="002A71B8" w:rsidRPr="000D33B9">
        <w:rPr>
          <w:i/>
          <w:lang w:val="es-MX"/>
        </w:rPr>
        <w:t>20</w:t>
      </w:r>
      <w:r w:rsidR="002A71B8" w:rsidRPr="000D33B9">
        <w:rPr>
          <w:lang w:val="es-MX"/>
        </w:rPr>
        <w:t>(1), 209-232.</w:t>
      </w:r>
      <w:r w:rsidR="001955D8" w:rsidRPr="000D33B9">
        <w:rPr>
          <w:lang w:val="es-MX"/>
        </w:rPr>
        <w:t xml:space="preserve"> </w:t>
      </w:r>
      <w:r w:rsidR="007F7FDA" w:rsidRPr="000D33B9">
        <w:rPr>
          <w:lang w:val="es-MX"/>
        </w:rPr>
        <w:t xml:space="preserve">Recuperado de </w:t>
      </w:r>
      <w:r w:rsidR="00870CBF" w:rsidRPr="000D33B9">
        <w:rPr>
          <w:lang w:val="es-MX"/>
        </w:rPr>
        <w:t>https://doi.org/10.5944/educxx1.17509</w:t>
      </w:r>
      <w:r w:rsidR="007F7FDA" w:rsidRPr="000D33B9">
        <w:rPr>
          <w:lang w:val="es-MX"/>
        </w:rPr>
        <w:t>.</w:t>
      </w:r>
    </w:p>
    <w:p w14:paraId="4311858E" w14:textId="1AB7135F" w:rsidR="00D77834" w:rsidRPr="002505F9" w:rsidRDefault="00D77834" w:rsidP="002505F9">
      <w:pPr>
        <w:pStyle w:val="TFMTEXTO"/>
        <w:widowControl/>
        <w:spacing w:before="0" w:after="0" w:line="360" w:lineRule="auto"/>
        <w:ind w:left="851" w:hanging="851"/>
        <w:rPr>
          <w:lang w:val="en-US"/>
        </w:rPr>
      </w:pPr>
      <w:r w:rsidRPr="000D33B9">
        <w:rPr>
          <w:lang w:val="es-MX"/>
        </w:rPr>
        <w:t>Field, A.</w:t>
      </w:r>
      <w:r w:rsidR="00870CBF" w:rsidRPr="000D33B9">
        <w:rPr>
          <w:lang w:val="es-MX"/>
        </w:rPr>
        <w:t xml:space="preserve"> (20</w:t>
      </w:r>
      <w:r w:rsidR="00CC57FC">
        <w:rPr>
          <w:lang w:val="es-MX"/>
        </w:rPr>
        <w:t>13</w:t>
      </w:r>
      <w:r w:rsidR="00870CBF" w:rsidRPr="000D33B9">
        <w:rPr>
          <w:lang w:val="es-MX"/>
        </w:rPr>
        <w:t>).</w:t>
      </w:r>
      <w:r w:rsidRPr="000D33B9">
        <w:rPr>
          <w:lang w:val="es-MX"/>
        </w:rPr>
        <w:t xml:space="preserve"> </w:t>
      </w:r>
      <w:r w:rsidRPr="000D33B9">
        <w:rPr>
          <w:i/>
          <w:iCs/>
          <w:lang w:val="en-US"/>
        </w:rPr>
        <w:t xml:space="preserve">Discovering </w:t>
      </w:r>
      <w:r w:rsidR="00C36CC1" w:rsidRPr="000D33B9">
        <w:rPr>
          <w:i/>
          <w:iCs/>
          <w:lang w:val="en-US"/>
        </w:rPr>
        <w:t>Statistic</w:t>
      </w:r>
      <w:r w:rsidR="008D4FE5">
        <w:rPr>
          <w:i/>
          <w:iCs/>
          <w:lang w:val="en-US"/>
        </w:rPr>
        <w:t>s</w:t>
      </w:r>
      <w:r w:rsidR="00C36CC1" w:rsidRPr="000D33B9">
        <w:rPr>
          <w:i/>
          <w:iCs/>
          <w:lang w:val="en-US"/>
        </w:rPr>
        <w:t xml:space="preserve"> Using </w:t>
      </w:r>
      <w:r w:rsidRPr="000D33B9">
        <w:rPr>
          <w:i/>
          <w:iCs/>
          <w:lang w:val="en-US"/>
        </w:rPr>
        <w:t>SPSS</w:t>
      </w:r>
      <w:r w:rsidRPr="002505F9">
        <w:rPr>
          <w:lang w:val="en-US"/>
        </w:rPr>
        <w:t>.</w:t>
      </w:r>
      <w:r w:rsidR="004D1C44">
        <w:rPr>
          <w:lang w:val="en-US"/>
        </w:rPr>
        <w:t xml:space="preserve"> London, England:</w:t>
      </w:r>
      <w:r w:rsidR="000C3216" w:rsidRPr="002505F9">
        <w:rPr>
          <w:lang w:val="en-US"/>
        </w:rPr>
        <w:t xml:space="preserve"> </w:t>
      </w:r>
      <w:r w:rsidRPr="000D33B9">
        <w:rPr>
          <w:iCs/>
          <w:lang w:val="en-US"/>
        </w:rPr>
        <w:t>Sage publications</w:t>
      </w:r>
      <w:r w:rsidR="00870CBF" w:rsidRPr="002505F9">
        <w:rPr>
          <w:i/>
          <w:lang w:val="en-US"/>
        </w:rPr>
        <w:t>.</w:t>
      </w:r>
    </w:p>
    <w:p w14:paraId="6555DCF3" w14:textId="43AA0509" w:rsidR="002A71B8" w:rsidRPr="002505F9" w:rsidRDefault="00DD6918" w:rsidP="002505F9">
      <w:pPr>
        <w:spacing w:after="0" w:line="360" w:lineRule="auto"/>
        <w:ind w:left="851" w:hanging="851"/>
        <w:jc w:val="both"/>
        <w:rPr>
          <w:rFonts w:ascii="Times New Roman" w:hAnsi="Times New Roman" w:cs="Times New Roman"/>
          <w:sz w:val="24"/>
          <w:szCs w:val="24"/>
          <w:lang w:val="es-ES"/>
        </w:rPr>
      </w:pPr>
      <w:r w:rsidRPr="002505F9">
        <w:rPr>
          <w:rFonts w:ascii="Times New Roman" w:hAnsi="Times New Roman" w:cs="Times New Roman"/>
          <w:sz w:val="24"/>
          <w:szCs w:val="24"/>
          <w:lang w:val="es-ES"/>
        </w:rPr>
        <w:t>García</w:t>
      </w:r>
      <w:r w:rsidR="002A71B8" w:rsidRPr="002505F9">
        <w:rPr>
          <w:rFonts w:ascii="Times New Roman" w:hAnsi="Times New Roman" w:cs="Times New Roman"/>
          <w:sz w:val="24"/>
          <w:szCs w:val="24"/>
          <w:lang w:val="es-ES"/>
        </w:rPr>
        <w:t xml:space="preserve">, A., </w:t>
      </w:r>
      <w:r w:rsidRPr="002505F9">
        <w:rPr>
          <w:rFonts w:ascii="Times New Roman" w:hAnsi="Times New Roman" w:cs="Times New Roman"/>
          <w:sz w:val="24"/>
          <w:szCs w:val="24"/>
          <w:lang w:val="es-ES"/>
        </w:rPr>
        <w:t xml:space="preserve">Ulloa, </w:t>
      </w:r>
      <w:r w:rsidR="003872D2">
        <w:rPr>
          <w:rFonts w:ascii="Times New Roman" w:hAnsi="Times New Roman" w:cs="Times New Roman"/>
          <w:sz w:val="24"/>
          <w:szCs w:val="24"/>
          <w:lang w:val="es-ES"/>
        </w:rPr>
        <w:t xml:space="preserve">M. </w:t>
      </w:r>
      <w:r w:rsidRPr="002505F9">
        <w:rPr>
          <w:rFonts w:ascii="Times New Roman" w:hAnsi="Times New Roman" w:cs="Times New Roman"/>
          <w:sz w:val="24"/>
          <w:szCs w:val="24"/>
          <w:lang w:val="es-ES"/>
        </w:rPr>
        <w:t>C.</w:t>
      </w:r>
      <w:r w:rsidR="00B15FE2">
        <w:rPr>
          <w:rFonts w:ascii="Times New Roman" w:hAnsi="Times New Roman" w:cs="Times New Roman"/>
          <w:sz w:val="24"/>
          <w:szCs w:val="24"/>
          <w:lang w:val="es-ES"/>
        </w:rPr>
        <w:t xml:space="preserve"> y</w:t>
      </w:r>
      <w:r w:rsidRPr="002505F9">
        <w:rPr>
          <w:rFonts w:ascii="Times New Roman" w:hAnsi="Times New Roman" w:cs="Times New Roman"/>
          <w:sz w:val="24"/>
          <w:szCs w:val="24"/>
          <w:lang w:val="es-ES"/>
        </w:rPr>
        <w:t xml:space="preserve"> Córdova</w:t>
      </w:r>
      <w:r w:rsidR="00381DD9">
        <w:rPr>
          <w:rFonts w:ascii="Times New Roman" w:hAnsi="Times New Roman" w:cs="Times New Roman"/>
          <w:sz w:val="24"/>
          <w:szCs w:val="24"/>
          <w:lang w:val="es-ES"/>
        </w:rPr>
        <w:t>,</w:t>
      </w:r>
      <w:r w:rsidRPr="002505F9">
        <w:rPr>
          <w:rFonts w:ascii="Times New Roman" w:hAnsi="Times New Roman" w:cs="Times New Roman"/>
          <w:sz w:val="24"/>
          <w:szCs w:val="24"/>
          <w:lang w:val="es-ES"/>
        </w:rPr>
        <w:t xml:space="preserve"> É</w:t>
      </w:r>
      <w:r w:rsidR="002A71B8" w:rsidRPr="002505F9">
        <w:rPr>
          <w:rFonts w:ascii="Times New Roman" w:hAnsi="Times New Roman" w:cs="Times New Roman"/>
          <w:sz w:val="24"/>
          <w:szCs w:val="24"/>
          <w:lang w:val="es-ES"/>
        </w:rPr>
        <w:t>.</w:t>
      </w:r>
      <w:r w:rsidR="003872D2">
        <w:rPr>
          <w:rFonts w:ascii="Times New Roman" w:hAnsi="Times New Roman" w:cs="Times New Roman"/>
          <w:sz w:val="24"/>
          <w:szCs w:val="24"/>
          <w:lang w:val="es-ES"/>
        </w:rPr>
        <w:t xml:space="preserve"> F.</w:t>
      </w:r>
      <w:r w:rsidR="002A71B8" w:rsidRPr="002505F9">
        <w:rPr>
          <w:rFonts w:ascii="Times New Roman" w:hAnsi="Times New Roman" w:cs="Times New Roman"/>
          <w:sz w:val="24"/>
          <w:szCs w:val="24"/>
          <w:lang w:val="es-ES"/>
        </w:rPr>
        <w:t xml:space="preserve"> </w:t>
      </w:r>
      <w:r w:rsidRPr="002505F9">
        <w:rPr>
          <w:rFonts w:ascii="Times New Roman" w:hAnsi="Times New Roman" w:cs="Times New Roman"/>
          <w:sz w:val="24"/>
          <w:szCs w:val="24"/>
          <w:lang w:val="es-ES"/>
        </w:rPr>
        <w:t xml:space="preserve">(2020). </w:t>
      </w:r>
      <w:r w:rsidR="002A71B8" w:rsidRPr="002505F9">
        <w:rPr>
          <w:rFonts w:ascii="Times New Roman" w:hAnsi="Times New Roman" w:cs="Times New Roman"/>
          <w:sz w:val="24"/>
          <w:szCs w:val="24"/>
          <w:lang w:val="es-ES"/>
        </w:rPr>
        <w:t>La era digital y la deshumanización a efectos de las TIC</w:t>
      </w:r>
      <w:r w:rsidR="00DB7585" w:rsidRPr="002505F9">
        <w:rPr>
          <w:rFonts w:ascii="Times New Roman" w:hAnsi="Times New Roman" w:cs="Times New Roman"/>
          <w:sz w:val="24"/>
          <w:szCs w:val="24"/>
          <w:lang w:val="es-ES"/>
        </w:rPr>
        <w:t>.</w:t>
      </w:r>
      <w:r w:rsidR="002A71B8" w:rsidRPr="002505F9">
        <w:rPr>
          <w:rFonts w:ascii="Times New Roman" w:hAnsi="Times New Roman" w:cs="Times New Roman"/>
          <w:sz w:val="24"/>
          <w:szCs w:val="24"/>
          <w:lang w:val="es-ES"/>
        </w:rPr>
        <w:t xml:space="preserve"> </w:t>
      </w:r>
      <w:proofErr w:type="spellStart"/>
      <w:r w:rsidR="00381DD9" w:rsidRPr="002505F9">
        <w:rPr>
          <w:rFonts w:ascii="Times New Roman" w:hAnsi="Times New Roman" w:cs="Times New Roman"/>
          <w:i/>
          <w:sz w:val="24"/>
          <w:szCs w:val="24"/>
          <w:lang w:val="es-ES"/>
        </w:rPr>
        <w:t>Rei</w:t>
      </w:r>
      <w:r w:rsidR="00381DD9">
        <w:rPr>
          <w:rFonts w:ascii="Times New Roman" w:hAnsi="Times New Roman" w:cs="Times New Roman"/>
          <w:i/>
          <w:sz w:val="24"/>
          <w:szCs w:val="24"/>
          <w:lang w:val="es-ES"/>
        </w:rPr>
        <w:t>D</w:t>
      </w:r>
      <w:r w:rsidR="00381DD9" w:rsidRPr="002505F9">
        <w:rPr>
          <w:rFonts w:ascii="Times New Roman" w:hAnsi="Times New Roman" w:cs="Times New Roman"/>
          <w:i/>
          <w:sz w:val="24"/>
          <w:szCs w:val="24"/>
          <w:lang w:val="es-ES"/>
        </w:rPr>
        <w:t>o</w:t>
      </w:r>
      <w:r w:rsidR="00381DD9">
        <w:rPr>
          <w:rFonts w:ascii="Times New Roman" w:hAnsi="Times New Roman" w:cs="Times New Roman"/>
          <w:i/>
          <w:sz w:val="24"/>
          <w:szCs w:val="24"/>
          <w:lang w:val="es-ES"/>
        </w:rPr>
        <w:t>C</w:t>
      </w:r>
      <w:r w:rsidR="00381DD9" w:rsidRPr="002505F9">
        <w:rPr>
          <w:rFonts w:ascii="Times New Roman" w:hAnsi="Times New Roman" w:cs="Times New Roman"/>
          <w:i/>
          <w:sz w:val="24"/>
          <w:szCs w:val="24"/>
          <w:lang w:val="es-ES"/>
        </w:rPr>
        <w:t>rea</w:t>
      </w:r>
      <w:proofErr w:type="spellEnd"/>
      <w:r w:rsidR="00B15FE2">
        <w:rPr>
          <w:rFonts w:ascii="Times New Roman" w:hAnsi="Times New Roman" w:cs="Times New Roman"/>
          <w:sz w:val="24"/>
          <w:szCs w:val="24"/>
          <w:lang w:val="es-ES"/>
        </w:rPr>
        <w:t xml:space="preserve">, </w:t>
      </w:r>
      <w:r w:rsidR="002D1715" w:rsidRPr="000D33B9">
        <w:rPr>
          <w:rFonts w:ascii="Times New Roman" w:hAnsi="Times New Roman" w:cs="Times New Roman"/>
          <w:i/>
          <w:iCs/>
          <w:sz w:val="24"/>
          <w:szCs w:val="24"/>
          <w:lang w:val="es-ES"/>
        </w:rPr>
        <w:t>9</w:t>
      </w:r>
      <w:r w:rsidR="002D1715" w:rsidRPr="002505F9">
        <w:rPr>
          <w:rFonts w:ascii="Times New Roman" w:hAnsi="Times New Roman" w:cs="Times New Roman"/>
          <w:sz w:val="24"/>
          <w:szCs w:val="24"/>
          <w:lang w:val="es-ES"/>
        </w:rPr>
        <w:t>, 11-20.</w:t>
      </w:r>
      <w:r w:rsidR="007C1A70" w:rsidRPr="002505F9">
        <w:rPr>
          <w:rFonts w:ascii="Times New Roman" w:hAnsi="Times New Roman" w:cs="Times New Roman"/>
          <w:sz w:val="24"/>
          <w:szCs w:val="24"/>
        </w:rPr>
        <w:t xml:space="preserve"> </w:t>
      </w:r>
      <w:r w:rsidR="00B15FE2">
        <w:rPr>
          <w:rFonts w:ascii="Times New Roman" w:hAnsi="Times New Roman" w:cs="Times New Roman"/>
          <w:sz w:val="24"/>
          <w:szCs w:val="24"/>
        </w:rPr>
        <w:t xml:space="preserve">Recuperado de </w:t>
      </w:r>
      <w:r w:rsidR="002A71B8" w:rsidRPr="002505F9">
        <w:rPr>
          <w:rFonts w:ascii="Times New Roman" w:hAnsi="Times New Roman" w:cs="Times New Roman"/>
          <w:sz w:val="24"/>
          <w:szCs w:val="24"/>
          <w:lang w:val="es-ES"/>
        </w:rPr>
        <w:t>https://digibug.ugr.es/bitstream/handle/10481/58663/9-2.pdf?sequence=4&amp;isAllowed=y</w:t>
      </w:r>
      <w:r w:rsidR="00B15FE2">
        <w:rPr>
          <w:rFonts w:ascii="Times New Roman" w:hAnsi="Times New Roman" w:cs="Times New Roman"/>
          <w:sz w:val="24"/>
          <w:szCs w:val="24"/>
          <w:lang w:val="es-ES"/>
        </w:rPr>
        <w:t>.</w:t>
      </w:r>
    </w:p>
    <w:p w14:paraId="70E4CEE1" w14:textId="60012D4D" w:rsidR="0038612E" w:rsidRPr="000D33B9" w:rsidRDefault="002D1715" w:rsidP="002505F9">
      <w:pPr>
        <w:spacing w:after="0" w:line="360" w:lineRule="auto"/>
        <w:ind w:left="851" w:hanging="851"/>
        <w:jc w:val="both"/>
        <w:rPr>
          <w:rFonts w:ascii="Times New Roman" w:hAnsi="Times New Roman" w:cs="Times New Roman"/>
          <w:sz w:val="24"/>
          <w:szCs w:val="24"/>
          <w:lang w:val="en-US"/>
        </w:rPr>
      </w:pPr>
      <w:r w:rsidRPr="002505F9">
        <w:rPr>
          <w:rFonts w:ascii="Times New Roman" w:hAnsi="Times New Roman" w:cs="Times New Roman"/>
          <w:sz w:val="24"/>
          <w:szCs w:val="24"/>
          <w:lang w:val="en-US"/>
        </w:rPr>
        <w:t>Guo, J., Marsh, H</w:t>
      </w:r>
      <w:r w:rsidR="000A489D" w:rsidRPr="002505F9">
        <w:rPr>
          <w:rFonts w:ascii="Times New Roman" w:hAnsi="Times New Roman" w:cs="Times New Roman"/>
          <w:sz w:val="24"/>
          <w:szCs w:val="24"/>
          <w:lang w:val="en-US"/>
        </w:rPr>
        <w:t>.</w:t>
      </w:r>
      <w:r w:rsidR="001103E0">
        <w:rPr>
          <w:rFonts w:ascii="Times New Roman" w:hAnsi="Times New Roman" w:cs="Times New Roman"/>
          <w:sz w:val="24"/>
          <w:szCs w:val="24"/>
          <w:lang w:val="en-US"/>
        </w:rPr>
        <w:t xml:space="preserve"> W.</w:t>
      </w:r>
      <w:r w:rsidRPr="002505F9">
        <w:rPr>
          <w:rFonts w:ascii="Times New Roman" w:hAnsi="Times New Roman" w:cs="Times New Roman"/>
          <w:sz w:val="24"/>
          <w:szCs w:val="24"/>
          <w:lang w:val="en-US"/>
        </w:rPr>
        <w:t>, Morin, A</w:t>
      </w:r>
      <w:r w:rsidR="000A489D" w:rsidRPr="002505F9">
        <w:rPr>
          <w:rFonts w:ascii="Times New Roman" w:hAnsi="Times New Roman" w:cs="Times New Roman"/>
          <w:sz w:val="24"/>
          <w:szCs w:val="24"/>
          <w:lang w:val="en-US"/>
        </w:rPr>
        <w:t>.</w:t>
      </w:r>
      <w:r w:rsidRPr="002505F9">
        <w:rPr>
          <w:rFonts w:ascii="Times New Roman" w:hAnsi="Times New Roman" w:cs="Times New Roman"/>
          <w:sz w:val="24"/>
          <w:szCs w:val="24"/>
          <w:lang w:val="en-US"/>
        </w:rPr>
        <w:t>, Parker, P</w:t>
      </w:r>
      <w:r w:rsidR="000A489D" w:rsidRPr="002505F9">
        <w:rPr>
          <w:rFonts w:ascii="Times New Roman" w:hAnsi="Times New Roman" w:cs="Times New Roman"/>
          <w:sz w:val="24"/>
          <w:szCs w:val="24"/>
          <w:lang w:val="en-US"/>
        </w:rPr>
        <w:t>.</w:t>
      </w:r>
      <w:r w:rsidR="001915EA">
        <w:rPr>
          <w:rFonts w:ascii="Times New Roman" w:hAnsi="Times New Roman" w:cs="Times New Roman"/>
          <w:sz w:val="24"/>
          <w:szCs w:val="24"/>
          <w:lang w:val="en-US"/>
        </w:rPr>
        <w:t xml:space="preserve"> and</w:t>
      </w:r>
      <w:r w:rsidRPr="002505F9">
        <w:rPr>
          <w:rFonts w:ascii="Times New Roman" w:hAnsi="Times New Roman" w:cs="Times New Roman"/>
          <w:sz w:val="24"/>
          <w:szCs w:val="24"/>
          <w:lang w:val="en-US"/>
        </w:rPr>
        <w:t xml:space="preserve"> Kaur, G. (2015). </w:t>
      </w:r>
      <w:r w:rsidR="00B540C6" w:rsidRPr="00B540C6">
        <w:rPr>
          <w:rFonts w:ascii="Times New Roman" w:hAnsi="Times New Roman" w:cs="Times New Roman"/>
          <w:sz w:val="24"/>
          <w:szCs w:val="24"/>
          <w:lang w:val="en-US"/>
        </w:rPr>
        <w:t>Directionality of the Associations of High School Expectancy-Value, Aspirations, and Attainment: A Longitudinal Study</w:t>
      </w:r>
      <w:r w:rsidRPr="000D33B9">
        <w:rPr>
          <w:rFonts w:ascii="Times New Roman" w:hAnsi="Times New Roman" w:cs="Times New Roman"/>
          <w:sz w:val="24"/>
          <w:szCs w:val="24"/>
          <w:lang w:val="en-US"/>
        </w:rPr>
        <w:t xml:space="preserve">. </w:t>
      </w:r>
      <w:r w:rsidR="00341896" w:rsidRPr="000D33B9">
        <w:rPr>
          <w:rFonts w:ascii="Times New Roman" w:hAnsi="Times New Roman" w:cs="Times New Roman"/>
          <w:i/>
          <w:iCs/>
          <w:sz w:val="24"/>
          <w:szCs w:val="24"/>
          <w:lang w:val="en-US"/>
        </w:rPr>
        <w:t>American Educational Research Journal</w:t>
      </w:r>
      <w:r w:rsidRPr="000D33B9">
        <w:rPr>
          <w:rFonts w:ascii="Times New Roman" w:hAnsi="Times New Roman" w:cs="Times New Roman"/>
          <w:sz w:val="24"/>
          <w:szCs w:val="24"/>
          <w:lang w:val="en-US"/>
        </w:rPr>
        <w:t xml:space="preserve">, </w:t>
      </w:r>
      <w:r w:rsidRPr="000D33B9">
        <w:rPr>
          <w:rFonts w:ascii="Times New Roman" w:hAnsi="Times New Roman" w:cs="Times New Roman"/>
          <w:i/>
          <w:iCs/>
          <w:sz w:val="24"/>
          <w:szCs w:val="24"/>
          <w:lang w:val="en-US"/>
        </w:rPr>
        <w:t>52</w:t>
      </w:r>
      <w:r w:rsidRPr="000D33B9">
        <w:rPr>
          <w:rFonts w:ascii="Times New Roman" w:hAnsi="Times New Roman" w:cs="Times New Roman"/>
          <w:sz w:val="24"/>
          <w:szCs w:val="24"/>
          <w:lang w:val="en-US"/>
        </w:rPr>
        <w:t>(2), 371</w:t>
      </w:r>
      <w:r w:rsidR="001915EA" w:rsidRPr="000D33B9">
        <w:rPr>
          <w:rFonts w:ascii="Times New Roman" w:hAnsi="Times New Roman" w:cs="Times New Roman"/>
          <w:sz w:val="24"/>
          <w:szCs w:val="24"/>
          <w:lang w:val="en-US"/>
        </w:rPr>
        <w:t>-</w:t>
      </w:r>
      <w:r w:rsidRPr="000D33B9">
        <w:rPr>
          <w:rFonts w:ascii="Times New Roman" w:hAnsi="Times New Roman" w:cs="Times New Roman"/>
          <w:sz w:val="24"/>
          <w:szCs w:val="24"/>
          <w:lang w:val="en-US"/>
        </w:rPr>
        <w:t xml:space="preserve">402. </w:t>
      </w:r>
      <w:r w:rsidR="00341896" w:rsidRPr="000D33B9">
        <w:rPr>
          <w:rFonts w:ascii="Times New Roman" w:hAnsi="Times New Roman" w:cs="Times New Roman"/>
          <w:sz w:val="24"/>
          <w:szCs w:val="24"/>
          <w:lang w:val="en-US"/>
        </w:rPr>
        <w:t xml:space="preserve">Retrieved from </w:t>
      </w:r>
      <w:r w:rsidRPr="000D33B9">
        <w:rPr>
          <w:rFonts w:ascii="Times New Roman" w:hAnsi="Times New Roman" w:cs="Times New Roman"/>
          <w:sz w:val="24"/>
          <w:szCs w:val="24"/>
          <w:lang w:val="en-US"/>
        </w:rPr>
        <w:t>https://doi.org/10.3102/0002831214565786</w:t>
      </w:r>
      <w:r w:rsidR="001915EA" w:rsidRPr="000D33B9">
        <w:rPr>
          <w:rFonts w:ascii="Times New Roman" w:hAnsi="Times New Roman" w:cs="Times New Roman"/>
          <w:sz w:val="24"/>
          <w:szCs w:val="24"/>
          <w:lang w:val="en-US"/>
        </w:rPr>
        <w:t>.</w:t>
      </w:r>
    </w:p>
    <w:p w14:paraId="01E268A8" w14:textId="5F22BA00" w:rsidR="0038612E" w:rsidRPr="002505F9" w:rsidRDefault="002D1715" w:rsidP="002505F9">
      <w:pPr>
        <w:autoSpaceDE w:val="0"/>
        <w:autoSpaceDN w:val="0"/>
        <w:adjustRightInd w:val="0"/>
        <w:spacing w:after="0" w:line="360" w:lineRule="auto"/>
        <w:ind w:left="851" w:hanging="851"/>
        <w:jc w:val="both"/>
        <w:rPr>
          <w:rFonts w:ascii="Times New Roman" w:hAnsi="Times New Roman" w:cs="Times New Roman"/>
          <w:sz w:val="24"/>
          <w:szCs w:val="24"/>
          <w:shd w:val="clear" w:color="auto" w:fill="FFFFFF"/>
          <w:lang w:val="en-US"/>
        </w:rPr>
      </w:pPr>
      <w:r w:rsidRPr="000D33B9">
        <w:rPr>
          <w:rFonts w:ascii="Times New Roman" w:hAnsi="Times New Roman" w:cs="Times New Roman"/>
          <w:sz w:val="24"/>
          <w:szCs w:val="24"/>
          <w:shd w:val="clear" w:color="auto" w:fill="FFFFFF"/>
          <w:lang w:val="en-US"/>
        </w:rPr>
        <w:t>Hattie, J.</w:t>
      </w:r>
      <w:r w:rsidR="006D041B" w:rsidRPr="000D33B9">
        <w:rPr>
          <w:rFonts w:ascii="Times New Roman" w:hAnsi="Times New Roman" w:cs="Times New Roman"/>
          <w:sz w:val="24"/>
          <w:szCs w:val="24"/>
          <w:shd w:val="clear" w:color="auto" w:fill="FFFFFF"/>
          <w:lang w:val="en-US"/>
        </w:rPr>
        <w:t xml:space="preserve"> and</w:t>
      </w:r>
      <w:r w:rsidRPr="000D33B9">
        <w:rPr>
          <w:rFonts w:ascii="Times New Roman" w:hAnsi="Times New Roman" w:cs="Times New Roman"/>
          <w:sz w:val="24"/>
          <w:szCs w:val="24"/>
          <w:shd w:val="clear" w:color="auto" w:fill="FFFFFF"/>
          <w:lang w:val="en-US"/>
        </w:rPr>
        <w:t xml:space="preserve"> Donoghue, G. (2016). </w:t>
      </w:r>
      <w:r w:rsidR="006749C7" w:rsidRPr="006749C7">
        <w:rPr>
          <w:rFonts w:ascii="Times New Roman" w:hAnsi="Times New Roman" w:cs="Times New Roman"/>
          <w:sz w:val="24"/>
          <w:szCs w:val="24"/>
          <w:shd w:val="clear" w:color="auto" w:fill="FFFFFF"/>
          <w:lang w:val="en-US"/>
        </w:rPr>
        <w:t>Learning strategies: a synthesis and conceptual model</w:t>
      </w:r>
      <w:r w:rsidRPr="000D33B9">
        <w:rPr>
          <w:rFonts w:ascii="Times New Roman" w:hAnsi="Times New Roman" w:cs="Times New Roman"/>
          <w:sz w:val="24"/>
          <w:szCs w:val="24"/>
          <w:shd w:val="clear" w:color="auto" w:fill="FFFFFF"/>
          <w:lang w:val="en-US"/>
        </w:rPr>
        <w:t>. </w:t>
      </w:r>
      <w:proofErr w:type="spellStart"/>
      <w:r w:rsidRPr="000D33B9">
        <w:rPr>
          <w:rFonts w:ascii="Times New Roman" w:hAnsi="Times New Roman" w:cs="Times New Roman"/>
          <w:i/>
          <w:iCs/>
          <w:sz w:val="24"/>
          <w:szCs w:val="24"/>
          <w:shd w:val="clear" w:color="auto" w:fill="FFFFFF"/>
          <w:lang w:val="en-US"/>
        </w:rPr>
        <w:t>npj</w:t>
      </w:r>
      <w:proofErr w:type="spellEnd"/>
      <w:r w:rsidRPr="000D33B9">
        <w:rPr>
          <w:rFonts w:ascii="Times New Roman" w:hAnsi="Times New Roman" w:cs="Times New Roman"/>
          <w:i/>
          <w:iCs/>
          <w:sz w:val="24"/>
          <w:szCs w:val="24"/>
          <w:shd w:val="clear" w:color="auto" w:fill="FFFFFF"/>
          <w:lang w:val="en-US"/>
        </w:rPr>
        <w:t xml:space="preserve"> Science Learn</w:t>
      </w:r>
      <w:r w:rsidR="003A51D3">
        <w:rPr>
          <w:rFonts w:ascii="Times New Roman" w:hAnsi="Times New Roman" w:cs="Times New Roman"/>
          <w:i/>
          <w:iCs/>
          <w:sz w:val="24"/>
          <w:szCs w:val="24"/>
          <w:shd w:val="clear" w:color="auto" w:fill="FFFFFF"/>
          <w:lang w:val="en-US"/>
        </w:rPr>
        <w:t>,</w:t>
      </w:r>
      <w:r w:rsidRPr="000D33B9">
        <w:rPr>
          <w:rFonts w:ascii="Times New Roman" w:hAnsi="Times New Roman" w:cs="Times New Roman"/>
          <w:i/>
          <w:iCs/>
          <w:sz w:val="24"/>
          <w:szCs w:val="24"/>
          <w:shd w:val="clear" w:color="auto" w:fill="FFFFFF"/>
          <w:lang w:val="en-US"/>
        </w:rPr>
        <w:t> </w:t>
      </w:r>
      <w:r w:rsidRPr="000D33B9">
        <w:rPr>
          <w:rFonts w:ascii="Times New Roman" w:hAnsi="Times New Roman" w:cs="Times New Roman"/>
          <w:bCs/>
          <w:i/>
          <w:iCs/>
          <w:sz w:val="24"/>
          <w:szCs w:val="24"/>
          <w:shd w:val="clear" w:color="auto" w:fill="FFFFFF"/>
          <w:lang w:val="en-US"/>
        </w:rPr>
        <w:t>1</w:t>
      </w:r>
      <w:r w:rsidR="003A51D3">
        <w:rPr>
          <w:rFonts w:ascii="Times New Roman" w:hAnsi="Times New Roman" w:cs="Times New Roman"/>
          <w:bCs/>
          <w:sz w:val="24"/>
          <w:szCs w:val="24"/>
          <w:shd w:val="clear" w:color="auto" w:fill="FFFFFF"/>
          <w:lang w:val="en-US"/>
        </w:rPr>
        <w:t xml:space="preserve">. Retrieved from </w:t>
      </w:r>
      <w:r w:rsidRPr="00B8662C">
        <w:rPr>
          <w:rFonts w:ascii="Times New Roman" w:hAnsi="Times New Roman" w:cs="Times New Roman"/>
          <w:sz w:val="24"/>
          <w:szCs w:val="24"/>
          <w:shd w:val="clear" w:color="auto" w:fill="FFFFFF"/>
          <w:lang w:val="en-US"/>
        </w:rPr>
        <w:t>https://doi.org/10.1038/npjscilearn.2016.13</w:t>
      </w:r>
      <w:r w:rsidR="003A51D3" w:rsidRPr="000D33B9">
        <w:rPr>
          <w:rStyle w:val="Hipervnculo"/>
          <w:rFonts w:ascii="Times New Roman" w:hAnsi="Times New Roman" w:cs="Times New Roman"/>
          <w:color w:val="auto"/>
          <w:sz w:val="24"/>
          <w:szCs w:val="24"/>
          <w:shd w:val="clear" w:color="auto" w:fill="FFFFFF"/>
          <w:lang w:val="en-US"/>
        </w:rPr>
        <w:t>.</w:t>
      </w:r>
    </w:p>
    <w:p w14:paraId="2E314987" w14:textId="0460FF72" w:rsidR="002A71B8" w:rsidRPr="002505F9" w:rsidRDefault="000A489D" w:rsidP="002505F9">
      <w:pPr>
        <w:autoSpaceDE w:val="0"/>
        <w:autoSpaceDN w:val="0"/>
        <w:adjustRightInd w:val="0"/>
        <w:spacing w:after="0" w:line="360" w:lineRule="auto"/>
        <w:ind w:left="851" w:hanging="851"/>
        <w:jc w:val="both"/>
        <w:rPr>
          <w:rFonts w:ascii="Times New Roman" w:hAnsi="Times New Roman" w:cs="Times New Roman"/>
          <w:sz w:val="24"/>
          <w:szCs w:val="24"/>
          <w:lang w:val="en-US"/>
        </w:rPr>
      </w:pPr>
      <w:r w:rsidRPr="002505F9">
        <w:rPr>
          <w:rFonts w:ascii="Times New Roman" w:hAnsi="Times New Roman" w:cs="Times New Roman"/>
          <w:sz w:val="24"/>
          <w:szCs w:val="24"/>
          <w:lang w:val="en-US"/>
        </w:rPr>
        <w:t xml:space="preserve">Korhonen, J., </w:t>
      </w:r>
      <w:proofErr w:type="spellStart"/>
      <w:r w:rsidRPr="002505F9">
        <w:rPr>
          <w:rFonts w:ascii="Times New Roman" w:hAnsi="Times New Roman" w:cs="Times New Roman"/>
          <w:sz w:val="24"/>
          <w:szCs w:val="24"/>
          <w:lang w:val="en-US"/>
        </w:rPr>
        <w:t>Tapola</w:t>
      </w:r>
      <w:proofErr w:type="spellEnd"/>
      <w:r w:rsidRPr="002505F9">
        <w:rPr>
          <w:rFonts w:ascii="Times New Roman" w:hAnsi="Times New Roman" w:cs="Times New Roman"/>
          <w:sz w:val="24"/>
          <w:szCs w:val="24"/>
          <w:lang w:val="en-US"/>
        </w:rPr>
        <w:t xml:space="preserve">, A., </w:t>
      </w:r>
      <w:proofErr w:type="spellStart"/>
      <w:r w:rsidRPr="002505F9">
        <w:rPr>
          <w:rFonts w:ascii="Times New Roman" w:hAnsi="Times New Roman" w:cs="Times New Roman"/>
          <w:sz w:val="24"/>
          <w:szCs w:val="24"/>
          <w:lang w:val="en-US"/>
        </w:rPr>
        <w:t>Linnanmäki</w:t>
      </w:r>
      <w:proofErr w:type="spellEnd"/>
      <w:r w:rsidR="004A1816">
        <w:rPr>
          <w:rFonts w:ascii="Times New Roman" w:hAnsi="Times New Roman" w:cs="Times New Roman"/>
          <w:sz w:val="24"/>
          <w:szCs w:val="24"/>
          <w:lang w:val="en-US"/>
        </w:rPr>
        <w:t>,</w:t>
      </w:r>
      <w:r w:rsidR="003A51D3">
        <w:rPr>
          <w:rFonts w:ascii="Times New Roman" w:hAnsi="Times New Roman" w:cs="Times New Roman"/>
          <w:sz w:val="24"/>
          <w:szCs w:val="24"/>
          <w:lang w:val="en-US"/>
        </w:rPr>
        <w:t xml:space="preserve"> </w:t>
      </w:r>
      <w:r w:rsidRPr="002505F9">
        <w:rPr>
          <w:rFonts w:ascii="Times New Roman" w:hAnsi="Times New Roman" w:cs="Times New Roman"/>
          <w:sz w:val="24"/>
          <w:szCs w:val="24"/>
          <w:lang w:val="en-US"/>
        </w:rPr>
        <w:t>K.</w:t>
      </w:r>
      <w:r w:rsidR="009309B8">
        <w:rPr>
          <w:rFonts w:ascii="Times New Roman" w:hAnsi="Times New Roman" w:cs="Times New Roman"/>
          <w:sz w:val="24"/>
          <w:szCs w:val="24"/>
          <w:lang w:val="en-US"/>
        </w:rPr>
        <w:t xml:space="preserve"> and </w:t>
      </w:r>
      <w:proofErr w:type="spellStart"/>
      <w:r w:rsidR="009309B8">
        <w:rPr>
          <w:rFonts w:ascii="Times New Roman" w:hAnsi="Times New Roman" w:cs="Times New Roman"/>
          <w:sz w:val="24"/>
          <w:szCs w:val="24"/>
          <w:lang w:val="en-US"/>
        </w:rPr>
        <w:t>Aunio</w:t>
      </w:r>
      <w:proofErr w:type="spellEnd"/>
      <w:r w:rsidRPr="002505F9">
        <w:rPr>
          <w:rFonts w:ascii="Times New Roman" w:hAnsi="Times New Roman" w:cs="Times New Roman"/>
          <w:sz w:val="24"/>
          <w:szCs w:val="24"/>
          <w:lang w:val="en-US"/>
        </w:rPr>
        <w:t>, P. (2016). Gendered pathways to educational aspirations: The role of academic self-concept, school burnout, achievement and interest in mathematics and reading</w:t>
      </w:r>
      <w:r w:rsidRPr="002505F9">
        <w:rPr>
          <w:rFonts w:ascii="Times New Roman" w:hAnsi="Times New Roman" w:cs="Times New Roman"/>
          <w:i/>
          <w:sz w:val="24"/>
          <w:szCs w:val="24"/>
          <w:lang w:val="en-US"/>
        </w:rPr>
        <w:t>. Learning and Instruction</w:t>
      </w:r>
      <w:r w:rsidR="002A71B8" w:rsidRPr="002505F9">
        <w:rPr>
          <w:rFonts w:ascii="Times New Roman" w:hAnsi="Times New Roman" w:cs="Times New Roman"/>
          <w:sz w:val="24"/>
          <w:szCs w:val="24"/>
          <w:lang w:val="en-US"/>
        </w:rPr>
        <w:t xml:space="preserve">, </w:t>
      </w:r>
      <w:r w:rsidR="002A71B8" w:rsidRPr="002505F9">
        <w:rPr>
          <w:rFonts w:ascii="Times New Roman" w:hAnsi="Times New Roman" w:cs="Times New Roman"/>
          <w:i/>
          <w:sz w:val="24"/>
          <w:szCs w:val="24"/>
          <w:lang w:val="en-US"/>
        </w:rPr>
        <w:t>46</w:t>
      </w:r>
      <w:r w:rsidR="002A71B8" w:rsidRPr="002505F9">
        <w:rPr>
          <w:rFonts w:ascii="Times New Roman" w:hAnsi="Times New Roman" w:cs="Times New Roman"/>
          <w:sz w:val="24"/>
          <w:szCs w:val="24"/>
          <w:lang w:val="en-US"/>
        </w:rPr>
        <w:t>, 21</w:t>
      </w:r>
      <w:r w:rsidR="003A51D3">
        <w:rPr>
          <w:rFonts w:ascii="Times New Roman" w:hAnsi="Times New Roman" w:cs="Times New Roman"/>
          <w:sz w:val="24"/>
          <w:szCs w:val="24"/>
          <w:lang w:val="en-US"/>
        </w:rPr>
        <w:t>-</w:t>
      </w:r>
      <w:r w:rsidR="002A71B8" w:rsidRPr="002505F9">
        <w:rPr>
          <w:rFonts w:ascii="Times New Roman" w:hAnsi="Times New Roman" w:cs="Times New Roman"/>
          <w:sz w:val="24"/>
          <w:szCs w:val="24"/>
          <w:lang w:val="en-US"/>
        </w:rPr>
        <w:t>33.</w:t>
      </w:r>
      <w:r w:rsidR="003A51D3">
        <w:rPr>
          <w:rFonts w:ascii="Times New Roman" w:hAnsi="Times New Roman" w:cs="Times New Roman"/>
          <w:sz w:val="24"/>
          <w:szCs w:val="24"/>
          <w:lang w:val="en-US"/>
        </w:rPr>
        <w:t xml:space="preserve"> Retrieved from</w:t>
      </w:r>
      <w:r w:rsidRPr="002505F9">
        <w:rPr>
          <w:rFonts w:ascii="Times New Roman" w:hAnsi="Times New Roman" w:cs="Times New Roman"/>
          <w:sz w:val="24"/>
          <w:szCs w:val="24"/>
          <w:lang w:val="en-US"/>
        </w:rPr>
        <w:t xml:space="preserve"> </w:t>
      </w:r>
      <w:r w:rsidR="002A71B8" w:rsidRPr="002505F9">
        <w:rPr>
          <w:rStyle w:val="Hipervnculo"/>
          <w:rFonts w:ascii="Times New Roman" w:hAnsi="Times New Roman" w:cs="Times New Roman"/>
          <w:color w:val="auto"/>
          <w:sz w:val="24"/>
          <w:szCs w:val="24"/>
          <w:u w:val="none"/>
          <w:lang w:val="en-US"/>
        </w:rPr>
        <w:t>https://doi.org/10.1016/j.learninstruc.2016.08.006</w:t>
      </w:r>
      <w:r w:rsidR="003A51D3">
        <w:rPr>
          <w:rStyle w:val="Hipervnculo"/>
          <w:rFonts w:ascii="Times New Roman" w:hAnsi="Times New Roman" w:cs="Times New Roman"/>
          <w:color w:val="auto"/>
          <w:sz w:val="24"/>
          <w:szCs w:val="24"/>
          <w:u w:val="none"/>
          <w:lang w:val="en-US"/>
        </w:rPr>
        <w:t>.</w:t>
      </w:r>
    </w:p>
    <w:p w14:paraId="56A40D8E" w14:textId="2FBF7706" w:rsidR="000A489D" w:rsidRPr="002505F9" w:rsidRDefault="000A489D" w:rsidP="002505F9">
      <w:pPr>
        <w:spacing w:after="0" w:line="360" w:lineRule="auto"/>
        <w:ind w:left="851" w:hanging="851"/>
        <w:jc w:val="both"/>
        <w:rPr>
          <w:rFonts w:ascii="Times New Roman" w:hAnsi="Times New Roman" w:cs="Times New Roman"/>
          <w:bCs/>
          <w:sz w:val="24"/>
          <w:szCs w:val="24"/>
          <w:lang w:val="en-US"/>
        </w:rPr>
      </w:pPr>
      <w:r w:rsidRPr="002505F9">
        <w:rPr>
          <w:rFonts w:ascii="Times New Roman" w:hAnsi="Times New Roman" w:cs="Times New Roman"/>
          <w:bCs/>
          <w:sz w:val="24"/>
          <w:szCs w:val="24"/>
          <w:lang w:val="en-US"/>
        </w:rPr>
        <w:t xml:space="preserve">Li, </w:t>
      </w:r>
      <w:r w:rsidR="00B6017C">
        <w:rPr>
          <w:rFonts w:ascii="Times New Roman" w:hAnsi="Times New Roman" w:cs="Times New Roman"/>
          <w:bCs/>
          <w:sz w:val="24"/>
          <w:szCs w:val="24"/>
          <w:lang w:val="en-US"/>
        </w:rPr>
        <w:t xml:space="preserve">I. </w:t>
      </w:r>
      <w:r w:rsidRPr="002505F9">
        <w:rPr>
          <w:rFonts w:ascii="Times New Roman" w:hAnsi="Times New Roman" w:cs="Times New Roman"/>
          <w:bCs/>
          <w:sz w:val="24"/>
          <w:szCs w:val="24"/>
          <w:lang w:val="en-US"/>
        </w:rPr>
        <w:t>W</w:t>
      </w:r>
      <w:r w:rsidR="004A1816" w:rsidRPr="002505F9">
        <w:rPr>
          <w:rFonts w:ascii="Times New Roman" w:hAnsi="Times New Roman" w:cs="Times New Roman"/>
          <w:bCs/>
          <w:sz w:val="24"/>
          <w:szCs w:val="24"/>
          <w:lang w:val="en-US"/>
        </w:rPr>
        <w:t>.</w:t>
      </w:r>
      <w:r w:rsidR="004A1816">
        <w:rPr>
          <w:rFonts w:ascii="Times New Roman" w:hAnsi="Times New Roman" w:cs="Times New Roman"/>
          <w:bCs/>
          <w:sz w:val="24"/>
          <w:szCs w:val="24"/>
          <w:lang w:val="en-US"/>
        </w:rPr>
        <w:t xml:space="preserve"> and</w:t>
      </w:r>
      <w:r w:rsidR="004A1816" w:rsidRPr="002505F9">
        <w:rPr>
          <w:rFonts w:ascii="Times New Roman" w:hAnsi="Times New Roman" w:cs="Times New Roman"/>
          <w:bCs/>
          <w:sz w:val="24"/>
          <w:szCs w:val="24"/>
          <w:lang w:val="en-US"/>
        </w:rPr>
        <w:t xml:space="preserve"> </w:t>
      </w:r>
      <w:r w:rsidR="001915EA">
        <w:rPr>
          <w:rFonts w:ascii="Times New Roman" w:hAnsi="Times New Roman" w:cs="Times New Roman"/>
          <w:bCs/>
          <w:sz w:val="24"/>
          <w:szCs w:val="24"/>
          <w:lang w:val="en-US"/>
        </w:rPr>
        <w:t>Carroll</w:t>
      </w:r>
      <w:r w:rsidRPr="002505F9">
        <w:rPr>
          <w:rFonts w:ascii="Times New Roman" w:hAnsi="Times New Roman" w:cs="Times New Roman"/>
          <w:bCs/>
          <w:sz w:val="24"/>
          <w:szCs w:val="24"/>
          <w:lang w:val="en-US"/>
        </w:rPr>
        <w:t xml:space="preserve">, </w:t>
      </w:r>
      <w:r w:rsidR="001915EA">
        <w:rPr>
          <w:rFonts w:ascii="Times New Roman" w:hAnsi="Times New Roman" w:cs="Times New Roman"/>
          <w:bCs/>
          <w:sz w:val="24"/>
          <w:szCs w:val="24"/>
          <w:lang w:val="en-US"/>
        </w:rPr>
        <w:t xml:space="preserve">D. </w:t>
      </w:r>
      <w:r w:rsidRPr="002505F9">
        <w:rPr>
          <w:rFonts w:ascii="Times New Roman" w:hAnsi="Times New Roman" w:cs="Times New Roman"/>
          <w:bCs/>
          <w:sz w:val="24"/>
          <w:szCs w:val="24"/>
          <w:lang w:val="en-US"/>
        </w:rPr>
        <w:t xml:space="preserve">R. (2020). Factors </w:t>
      </w:r>
      <w:r w:rsidR="00B6017C">
        <w:rPr>
          <w:rFonts w:ascii="Times New Roman" w:hAnsi="Times New Roman" w:cs="Times New Roman"/>
          <w:bCs/>
          <w:sz w:val="24"/>
          <w:szCs w:val="24"/>
          <w:lang w:val="en-US"/>
        </w:rPr>
        <w:t>I</w:t>
      </w:r>
      <w:r w:rsidR="00B6017C" w:rsidRPr="002505F9">
        <w:rPr>
          <w:rFonts w:ascii="Times New Roman" w:hAnsi="Times New Roman" w:cs="Times New Roman"/>
          <w:bCs/>
          <w:sz w:val="24"/>
          <w:szCs w:val="24"/>
          <w:lang w:val="en-US"/>
        </w:rPr>
        <w:t xml:space="preserve">nfluencing </w:t>
      </w:r>
      <w:r w:rsidR="00B6017C">
        <w:rPr>
          <w:rFonts w:ascii="Times New Roman" w:hAnsi="Times New Roman" w:cs="Times New Roman"/>
          <w:bCs/>
          <w:sz w:val="24"/>
          <w:szCs w:val="24"/>
          <w:lang w:val="en-US"/>
        </w:rPr>
        <w:t>D</w:t>
      </w:r>
      <w:r w:rsidR="00B6017C" w:rsidRPr="002505F9">
        <w:rPr>
          <w:rFonts w:ascii="Times New Roman" w:hAnsi="Times New Roman" w:cs="Times New Roman"/>
          <w:bCs/>
          <w:sz w:val="24"/>
          <w:szCs w:val="24"/>
          <w:lang w:val="en-US"/>
        </w:rPr>
        <w:t xml:space="preserve">ropout </w:t>
      </w:r>
      <w:r w:rsidRPr="002505F9">
        <w:rPr>
          <w:rFonts w:ascii="Times New Roman" w:hAnsi="Times New Roman" w:cs="Times New Roman"/>
          <w:bCs/>
          <w:sz w:val="24"/>
          <w:szCs w:val="24"/>
          <w:lang w:val="en-US"/>
        </w:rPr>
        <w:t xml:space="preserve">and </w:t>
      </w:r>
      <w:r w:rsidR="00B6017C">
        <w:rPr>
          <w:rFonts w:ascii="Times New Roman" w:hAnsi="Times New Roman" w:cs="Times New Roman"/>
          <w:bCs/>
          <w:sz w:val="24"/>
          <w:szCs w:val="24"/>
          <w:lang w:val="en-US"/>
        </w:rPr>
        <w:t>A</w:t>
      </w:r>
      <w:r w:rsidR="00B6017C" w:rsidRPr="002505F9">
        <w:rPr>
          <w:rFonts w:ascii="Times New Roman" w:hAnsi="Times New Roman" w:cs="Times New Roman"/>
          <w:bCs/>
          <w:sz w:val="24"/>
          <w:szCs w:val="24"/>
          <w:lang w:val="en-US"/>
        </w:rPr>
        <w:t xml:space="preserve">cademic </w:t>
      </w:r>
      <w:r w:rsidR="00B6017C">
        <w:rPr>
          <w:rFonts w:ascii="Times New Roman" w:hAnsi="Times New Roman" w:cs="Times New Roman"/>
          <w:bCs/>
          <w:sz w:val="24"/>
          <w:szCs w:val="24"/>
          <w:lang w:val="en-US"/>
        </w:rPr>
        <w:t>P</w:t>
      </w:r>
      <w:r w:rsidR="00B6017C" w:rsidRPr="002505F9">
        <w:rPr>
          <w:rFonts w:ascii="Times New Roman" w:hAnsi="Times New Roman" w:cs="Times New Roman"/>
          <w:bCs/>
          <w:sz w:val="24"/>
          <w:szCs w:val="24"/>
          <w:lang w:val="en-US"/>
        </w:rPr>
        <w:t>erformance</w:t>
      </w:r>
      <w:r w:rsidRPr="002505F9">
        <w:rPr>
          <w:rFonts w:ascii="Times New Roman" w:hAnsi="Times New Roman" w:cs="Times New Roman"/>
          <w:bCs/>
          <w:sz w:val="24"/>
          <w:szCs w:val="24"/>
          <w:lang w:val="en-US"/>
        </w:rPr>
        <w:t xml:space="preserve">: </w:t>
      </w:r>
      <w:r w:rsidR="00B6017C">
        <w:rPr>
          <w:rFonts w:ascii="Times New Roman" w:hAnsi="Times New Roman" w:cs="Times New Roman"/>
          <w:bCs/>
          <w:sz w:val="24"/>
          <w:szCs w:val="24"/>
          <w:lang w:val="en-US"/>
        </w:rPr>
        <w:t>A</w:t>
      </w:r>
      <w:r w:rsidR="00B6017C" w:rsidRPr="002505F9">
        <w:rPr>
          <w:rFonts w:ascii="Times New Roman" w:hAnsi="Times New Roman" w:cs="Times New Roman"/>
          <w:bCs/>
          <w:sz w:val="24"/>
          <w:szCs w:val="24"/>
          <w:lang w:val="en-US"/>
        </w:rPr>
        <w:t xml:space="preserve">n </w:t>
      </w:r>
      <w:r w:rsidRPr="002505F9">
        <w:rPr>
          <w:rFonts w:ascii="Times New Roman" w:hAnsi="Times New Roman" w:cs="Times New Roman"/>
          <w:bCs/>
          <w:sz w:val="24"/>
          <w:szCs w:val="24"/>
          <w:lang w:val="en-US"/>
        </w:rPr>
        <w:t xml:space="preserve">Australian </w:t>
      </w:r>
      <w:r w:rsidR="00B6017C">
        <w:rPr>
          <w:rFonts w:ascii="Times New Roman" w:hAnsi="Times New Roman" w:cs="Times New Roman"/>
          <w:bCs/>
          <w:sz w:val="24"/>
          <w:szCs w:val="24"/>
          <w:lang w:val="en-US"/>
        </w:rPr>
        <w:t>H</w:t>
      </w:r>
      <w:r w:rsidR="00B6017C" w:rsidRPr="002505F9">
        <w:rPr>
          <w:rFonts w:ascii="Times New Roman" w:hAnsi="Times New Roman" w:cs="Times New Roman"/>
          <w:bCs/>
          <w:sz w:val="24"/>
          <w:szCs w:val="24"/>
          <w:lang w:val="en-US"/>
        </w:rPr>
        <w:t xml:space="preserve">igher </w:t>
      </w:r>
      <w:r w:rsidR="00B6017C">
        <w:rPr>
          <w:rFonts w:ascii="Times New Roman" w:hAnsi="Times New Roman" w:cs="Times New Roman"/>
          <w:bCs/>
          <w:sz w:val="24"/>
          <w:szCs w:val="24"/>
          <w:lang w:val="en-US"/>
        </w:rPr>
        <w:t>E</w:t>
      </w:r>
      <w:r w:rsidR="00B6017C" w:rsidRPr="002505F9">
        <w:rPr>
          <w:rFonts w:ascii="Times New Roman" w:hAnsi="Times New Roman" w:cs="Times New Roman"/>
          <w:bCs/>
          <w:sz w:val="24"/>
          <w:szCs w:val="24"/>
          <w:lang w:val="en-US"/>
        </w:rPr>
        <w:t xml:space="preserve">ducation </w:t>
      </w:r>
      <w:r w:rsidR="00B6017C">
        <w:rPr>
          <w:rFonts w:ascii="Times New Roman" w:hAnsi="Times New Roman" w:cs="Times New Roman"/>
          <w:bCs/>
          <w:sz w:val="24"/>
          <w:szCs w:val="24"/>
          <w:lang w:val="en-US"/>
        </w:rPr>
        <w:t>E</w:t>
      </w:r>
      <w:r w:rsidR="00B6017C" w:rsidRPr="002505F9">
        <w:rPr>
          <w:rFonts w:ascii="Times New Roman" w:hAnsi="Times New Roman" w:cs="Times New Roman"/>
          <w:bCs/>
          <w:sz w:val="24"/>
          <w:szCs w:val="24"/>
          <w:lang w:val="en-US"/>
        </w:rPr>
        <w:t xml:space="preserve">quity </w:t>
      </w:r>
      <w:r w:rsidR="00B6017C">
        <w:rPr>
          <w:rFonts w:ascii="Times New Roman" w:hAnsi="Times New Roman" w:cs="Times New Roman"/>
          <w:bCs/>
          <w:sz w:val="24"/>
          <w:szCs w:val="24"/>
          <w:lang w:val="en-US"/>
        </w:rPr>
        <w:t>P</w:t>
      </w:r>
      <w:r w:rsidR="00B6017C" w:rsidRPr="002505F9">
        <w:rPr>
          <w:rFonts w:ascii="Times New Roman" w:hAnsi="Times New Roman" w:cs="Times New Roman"/>
          <w:bCs/>
          <w:sz w:val="24"/>
          <w:szCs w:val="24"/>
          <w:lang w:val="en-US"/>
        </w:rPr>
        <w:t>erspective</w:t>
      </w:r>
      <w:r w:rsidRPr="002505F9">
        <w:rPr>
          <w:rFonts w:ascii="Times New Roman" w:hAnsi="Times New Roman" w:cs="Times New Roman"/>
          <w:bCs/>
          <w:sz w:val="24"/>
          <w:szCs w:val="24"/>
          <w:lang w:val="en-US"/>
        </w:rPr>
        <w:t xml:space="preserve">. </w:t>
      </w:r>
      <w:r w:rsidRPr="002505F9">
        <w:rPr>
          <w:rFonts w:ascii="Times New Roman" w:hAnsi="Times New Roman" w:cs="Times New Roman"/>
          <w:bCs/>
          <w:i/>
          <w:sz w:val="24"/>
          <w:szCs w:val="24"/>
          <w:lang w:val="en-US"/>
        </w:rPr>
        <w:t>Journal of Higher Education Policy and Management</w:t>
      </w:r>
      <w:r w:rsidRPr="002505F9">
        <w:rPr>
          <w:rFonts w:ascii="Times New Roman" w:hAnsi="Times New Roman" w:cs="Times New Roman"/>
          <w:bCs/>
          <w:sz w:val="24"/>
          <w:szCs w:val="24"/>
          <w:lang w:val="en-US"/>
        </w:rPr>
        <w:t xml:space="preserve">, </w:t>
      </w:r>
      <w:r w:rsidRPr="000D33B9">
        <w:rPr>
          <w:rFonts w:ascii="Times New Roman" w:hAnsi="Times New Roman" w:cs="Times New Roman"/>
          <w:bCs/>
          <w:i/>
          <w:iCs/>
          <w:sz w:val="24"/>
          <w:szCs w:val="24"/>
          <w:lang w:val="en-US"/>
        </w:rPr>
        <w:t>42</w:t>
      </w:r>
      <w:r w:rsidR="004A1816">
        <w:rPr>
          <w:rFonts w:ascii="Times New Roman" w:hAnsi="Times New Roman" w:cs="Times New Roman"/>
          <w:bCs/>
          <w:sz w:val="24"/>
          <w:szCs w:val="24"/>
          <w:lang w:val="en-US"/>
        </w:rPr>
        <w:t>(</w:t>
      </w:r>
      <w:r w:rsidRPr="002505F9">
        <w:rPr>
          <w:rFonts w:ascii="Times New Roman" w:hAnsi="Times New Roman" w:cs="Times New Roman"/>
          <w:bCs/>
          <w:sz w:val="24"/>
          <w:szCs w:val="24"/>
          <w:lang w:val="en-US"/>
        </w:rPr>
        <w:t>1</w:t>
      </w:r>
      <w:r w:rsidR="004A1816">
        <w:rPr>
          <w:rFonts w:ascii="Times New Roman" w:hAnsi="Times New Roman" w:cs="Times New Roman"/>
          <w:bCs/>
          <w:sz w:val="24"/>
          <w:szCs w:val="24"/>
          <w:lang w:val="en-US"/>
        </w:rPr>
        <w:t>)</w:t>
      </w:r>
      <w:r w:rsidRPr="002505F9">
        <w:rPr>
          <w:rFonts w:ascii="Times New Roman" w:hAnsi="Times New Roman" w:cs="Times New Roman"/>
          <w:bCs/>
          <w:sz w:val="24"/>
          <w:szCs w:val="24"/>
          <w:lang w:val="en-US"/>
        </w:rPr>
        <w:t>, 14-30</w:t>
      </w:r>
      <w:r w:rsidR="004A1816">
        <w:rPr>
          <w:rFonts w:ascii="Times New Roman" w:hAnsi="Times New Roman" w:cs="Times New Roman"/>
          <w:bCs/>
          <w:sz w:val="24"/>
          <w:szCs w:val="24"/>
          <w:lang w:val="en-US"/>
        </w:rPr>
        <w:t>.</w:t>
      </w:r>
    </w:p>
    <w:p w14:paraId="077593D3" w14:textId="47BB610F" w:rsidR="006A664D" w:rsidRPr="0047275B" w:rsidRDefault="008D6AB3" w:rsidP="002505F9">
      <w:pPr>
        <w:autoSpaceDE w:val="0"/>
        <w:autoSpaceDN w:val="0"/>
        <w:adjustRightInd w:val="0"/>
        <w:spacing w:after="0" w:line="360" w:lineRule="auto"/>
        <w:ind w:left="851" w:hanging="851"/>
        <w:jc w:val="both"/>
        <w:rPr>
          <w:rFonts w:ascii="Times New Roman" w:hAnsi="Times New Roman" w:cs="Times New Roman"/>
          <w:bCs/>
          <w:sz w:val="24"/>
          <w:szCs w:val="24"/>
          <w:lang w:val="es-MX"/>
        </w:rPr>
      </w:pPr>
      <w:proofErr w:type="spellStart"/>
      <w:r w:rsidRPr="008D6AB3">
        <w:rPr>
          <w:rFonts w:ascii="Times New Roman" w:hAnsi="Times New Roman" w:cs="Times New Roman"/>
          <w:bCs/>
          <w:sz w:val="24"/>
          <w:szCs w:val="24"/>
          <w:lang w:val="en-US"/>
        </w:rPr>
        <w:lastRenderedPageBreak/>
        <w:t>Llorente</w:t>
      </w:r>
      <w:proofErr w:type="spellEnd"/>
      <w:r w:rsidRPr="008D6AB3">
        <w:rPr>
          <w:rFonts w:ascii="Times New Roman" w:hAnsi="Times New Roman" w:cs="Times New Roman"/>
          <w:bCs/>
          <w:sz w:val="24"/>
          <w:szCs w:val="24"/>
          <w:lang w:val="en-US"/>
        </w:rPr>
        <w:t xml:space="preserve">, M. (2009). </w:t>
      </w:r>
      <w:proofErr w:type="spellStart"/>
      <w:r w:rsidRPr="008D6AB3">
        <w:rPr>
          <w:rFonts w:ascii="Times New Roman" w:hAnsi="Times New Roman" w:cs="Times New Roman"/>
          <w:bCs/>
          <w:sz w:val="24"/>
          <w:szCs w:val="24"/>
          <w:lang w:val="en-US"/>
        </w:rPr>
        <w:t>Formación</w:t>
      </w:r>
      <w:proofErr w:type="spellEnd"/>
      <w:r w:rsidRPr="008D6AB3">
        <w:rPr>
          <w:rFonts w:ascii="Times New Roman" w:hAnsi="Times New Roman" w:cs="Times New Roman"/>
          <w:bCs/>
          <w:sz w:val="24"/>
          <w:szCs w:val="24"/>
          <w:lang w:val="en-US"/>
        </w:rPr>
        <w:t xml:space="preserve"> </w:t>
      </w:r>
      <w:proofErr w:type="spellStart"/>
      <w:r w:rsidRPr="008D6AB3">
        <w:rPr>
          <w:rFonts w:ascii="Times New Roman" w:hAnsi="Times New Roman" w:cs="Times New Roman"/>
          <w:bCs/>
          <w:sz w:val="24"/>
          <w:szCs w:val="24"/>
          <w:lang w:val="en-US"/>
        </w:rPr>
        <w:t>semipresencial</w:t>
      </w:r>
      <w:proofErr w:type="spellEnd"/>
      <w:r w:rsidRPr="008D6AB3">
        <w:rPr>
          <w:rFonts w:ascii="Times New Roman" w:hAnsi="Times New Roman" w:cs="Times New Roman"/>
          <w:bCs/>
          <w:sz w:val="24"/>
          <w:szCs w:val="24"/>
          <w:lang w:val="en-US"/>
        </w:rPr>
        <w:t xml:space="preserve"> </w:t>
      </w:r>
      <w:proofErr w:type="spellStart"/>
      <w:r w:rsidRPr="008D6AB3">
        <w:rPr>
          <w:rFonts w:ascii="Times New Roman" w:hAnsi="Times New Roman" w:cs="Times New Roman"/>
          <w:bCs/>
          <w:sz w:val="24"/>
          <w:szCs w:val="24"/>
          <w:lang w:val="en-US"/>
        </w:rPr>
        <w:t>apoyada</w:t>
      </w:r>
      <w:proofErr w:type="spellEnd"/>
      <w:r w:rsidRPr="008D6AB3">
        <w:rPr>
          <w:rFonts w:ascii="Times New Roman" w:hAnsi="Times New Roman" w:cs="Times New Roman"/>
          <w:bCs/>
          <w:sz w:val="24"/>
          <w:szCs w:val="24"/>
          <w:lang w:val="en-US"/>
        </w:rPr>
        <w:t xml:space="preserve"> </w:t>
      </w:r>
      <w:proofErr w:type="spellStart"/>
      <w:r w:rsidRPr="008D6AB3">
        <w:rPr>
          <w:rFonts w:ascii="Times New Roman" w:hAnsi="Times New Roman" w:cs="Times New Roman"/>
          <w:bCs/>
          <w:sz w:val="24"/>
          <w:szCs w:val="24"/>
          <w:lang w:val="en-US"/>
        </w:rPr>
        <w:t>en</w:t>
      </w:r>
      <w:proofErr w:type="spellEnd"/>
      <w:r w:rsidRPr="008D6AB3">
        <w:rPr>
          <w:rFonts w:ascii="Times New Roman" w:hAnsi="Times New Roman" w:cs="Times New Roman"/>
          <w:bCs/>
          <w:sz w:val="24"/>
          <w:szCs w:val="24"/>
          <w:lang w:val="en-US"/>
        </w:rPr>
        <w:t xml:space="preserve"> la red (blended learning): </w:t>
      </w:r>
      <w:proofErr w:type="spellStart"/>
      <w:r w:rsidRPr="008D6AB3">
        <w:rPr>
          <w:rFonts w:ascii="Times New Roman" w:hAnsi="Times New Roman" w:cs="Times New Roman"/>
          <w:bCs/>
          <w:sz w:val="24"/>
          <w:szCs w:val="24"/>
          <w:lang w:val="en-US"/>
        </w:rPr>
        <w:t>diseño</w:t>
      </w:r>
      <w:proofErr w:type="spellEnd"/>
      <w:r w:rsidRPr="008D6AB3">
        <w:rPr>
          <w:rFonts w:ascii="Times New Roman" w:hAnsi="Times New Roman" w:cs="Times New Roman"/>
          <w:bCs/>
          <w:sz w:val="24"/>
          <w:szCs w:val="24"/>
          <w:lang w:val="en-US"/>
        </w:rPr>
        <w:t xml:space="preserve"> de </w:t>
      </w:r>
      <w:proofErr w:type="spellStart"/>
      <w:r w:rsidRPr="008D6AB3">
        <w:rPr>
          <w:rFonts w:ascii="Times New Roman" w:hAnsi="Times New Roman" w:cs="Times New Roman"/>
          <w:bCs/>
          <w:sz w:val="24"/>
          <w:szCs w:val="24"/>
          <w:lang w:val="en-US"/>
        </w:rPr>
        <w:t>acciones</w:t>
      </w:r>
      <w:proofErr w:type="spellEnd"/>
      <w:r w:rsidRPr="008D6AB3">
        <w:rPr>
          <w:rFonts w:ascii="Times New Roman" w:hAnsi="Times New Roman" w:cs="Times New Roman"/>
          <w:bCs/>
          <w:sz w:val="24"/>
          <w:szCs w:val="24"/>
          <w:lang w:val="en-US"/>
        </w:rPr>
        <w:t xml:space="preserve"> para </w:t>
      </w:r>
      <w:proofErr w:type="spellStart"/>
      <w:r w:rsidRPr="008D6AB3">
        <w:rPr>
          <w:rFonts w:ascii="Times New Roman" w:hAnsi="Times New Roman" w:cs="Times New Roman"/>
          <w:bCs/>
          <w:sz w:val="24"/>
          <w:szCs w:val="24"/>
          <w:lang w:val="en-US"/>
        </w:rPr>
        <w:t>el</w:t>
      </w:r>
      <w:proofErr w:type="spellEnd"/>
      <w:r w:rsidRPr="008D6AB3">
        <w:rPr>
          <w:rFonts w:ascii="Times New Roman" w:hAnsi="Times New Roman" w:cs="Times New Roman"/>
          <w:bCs/>
          <w:sz w:val="24"/>
          <w:szCs w:val="24"/>
          <w:lang w:val="en-US"/>
        </w:rPr>
        <w:t xml:space="preserve"> </w:t>
      </w:r>
      <w:proofErr w:type="spellStart"/>
      <w:r w:rsidRPr="008D6AB3">
        <w:rPr>
          <w:rFonts w:ascii="Times New Roman" w:hAnsi="Times New Roman" w:cs="Times New Roman"/>
          <w:bCs/>
          <w:sz w:val="24"/>
          <w:szCs w:val="24"/>
          <w:lang w:val="en-US"/>
        </w:rPr>
        <w:t>aprendizaje</w:t>
      </w:r>
      <w:proofErr w:type="spellEnd"/>
      <w:r w:rsidRPr="008D6AB3">
        <w:rPr>
          <w:rFonts w:ascii="Times New Roman" w:hAnsi="Times New Roman" w:cs="Times New Roman"/>
          <w:bCs/>
          <w:sz w:val="24"/>
          <w:szCs w:val="24"/>
          <w:lang w:val="en-US"/>
        </w:rPr>
        <w:t xml:space="preserve">. </w:t>
      </w:r>
      <w:r w:rsidRPr="0047275B">
        <w:rPr>
          <w:rFonts w:ascii="Times New Roman" w:hAnsi="Times New Roman" w:cs="Times New Roman"/>
          <w:bCs/>
          <w:sz w:val="24"/>
          <w:szCs w:val="24"/>
          <w:lang w:val="es-MX"/>
        </w:rPr>
        <w:t>Alcalá de Guadaíra (Sevilla): MAD, 2009.</w:t>
      </w:r>
    </w:p>
    <w:p w14:paraId="20A3DFEE" w14:textId="11175DB7" w:rsidR="000A489D" w:rsidRPr="002505F9" w:rsidRDefault="000A489D" w:rsidP="002505F9">
      <w:pPr>
        <w:autoSpaceDE w:val="0"/>
        <w:autoSpaceDN w:val="0"/>
        <w:adjustRightInd w:val="0"/>
        <w:spacing w:after="0" w:line="360" w:lineRule="auto"/>
        <w:ind w:left="851" w:hanging="851"/>
        <w:jc w:val="both"/>
        <w:rPr>
          <w:rFonts w:ascii="Times New Roman" w:hAnsi="Times New Roman" w:cs="Times New Roman"/>
          <w:sz w:val="24"/>
          <w:szCs w:val="24"/>
          <w:lang w:val="en-US"/>
        </w:rPr>
      </w:pPr>
      <w:proofErr w:type="spellStart"/>
      <w:r w:rsidRPr="0047275B">
        <w:rPr>
          <w:rFonts w:ascii="Times New Roman" w:hAnsi="Times New Roman" w:cs="Times New Roman"/>
          <w:sz w:val="24"/>
          <w:szCs w:val="24"/>
          <w:lang w:val="es-MX"/>
        </w:rPr>
        <w:t>Olelewe</w:t>
      </w:r>
      <w:proofErr w:type="spellEnd"/>
      <w:r w:rsidRPr="0047275B">
        <w:rPr>
          <w:rFonts w:ascii="Times New Roman" w:hAnsi="Times New Roman" w:cs="Times New Roman"/>
          <w:sz w:val="24"/>
          <w:szCs w:val="24"/>
          <w:lang w:val="es-MX"/>
        </w:rPr>
        <w:t xml:space="preserve">, C., </w:t>
      </w:r>
      <w:proofErr w:type="spellStart"/>
      <w:r w:rsidRPr="0047275B">
        <w:rPr>
          <w:rFonts w:ascii="Times New Roman" w:hAnsi="Times New Roman" w:cs="Times New Roman"/>
          <w:sz w:val="24"/>
          <w:szCs w:val="24"/>
          <w:lang w:val="es-MX"/>
        </w:rPr>
        <w:t>Agomuo</w:t>
      </w:r>
      <w:proofErr w:type="spellEnd"/>
      <w:r w:rsidRPr="0047275B">
        <w:rPr>
          <w:rFonts w:ascii="Times New Roman" w:hAnsi="Times New Roman" w:cs="Times New Roman"/>
          <w:sz w:val="24"/>
          <w:szCs w:val="24"/>
          <w:lang w:val="es-MX"/>
        </w:rPr>
        <w:t>, E</w:t>
      </w:r>
      <w:r w:rsidR="009133D4" w:rsidRPr="0047275B">
        <w:rPr>
          <w:rFonts w:ascii="Times New Roman" w:hAnsi="Times New Roman" w:cs="Times New Roman"/>
          <w:sz w:val="24"/>
          <w:szCs w:val="24"/>
          <w:lang w:val="es-MX"/>
        </w:rPr>
        <w:t xml:space="preserve">. and </w:t>
      </w:r>
      <w:proofErr w:type="spellStart"/>
      <w:r w:rsidRPr="0047275B">
        <w:rPr>
          <w:rFonts w:ascii="Times New Roman" w:hAnsi="Times New Roman" w:cs="Times New Roman"/>
          <w:sz w:val="24"/>
          <w:szCs w:val="24"/>
          <w:lang w:val="es-MX"/>
        </w:rPr>
        <w:t>Obichukwu</w:t>
      </w:r>
      <w:proofErr w:type="spellEnd"/>
      <w:r w:rsidRPr="0047275B">
        <w:rPr>
          <w:rFonts w:ascii="Times New Roman" w:hAnsi="Times New Roman" w:cs="Times New Roman"/>
          <w:sz w:val="24"/>
          <w:szCs w:val="24"/>
          <w:lang w:val="es-MX"/>
        </w:rPr>
        <w:t xml:space="preserve">, P. </w:t>
      </w:r>
      <w:r w:rsidR="00AF2DED" w:rsidRPr="0047275B">
        <w:rPr>
          <w:rFonts w:ascii="Times New Roman" w:hAnsi="Times New Roman" w:cs="Times New Roman"/>
          <w:sz w:val="24"/>
          <w:szCs w:val="24"/>
          <w:lang w:val="es-MX"/>
        </w:rPr>
        <w:t xml:space="preserve">U. </w:t>
      </w:r>
      <w:r w:rsidRPr="0047275B">
        <w:rPr>
          <w:rFonts w:ascii="Times New Roman" w:hAnsi="Times New Roman" w:cs="Times New Roman"/>
          <w:sz w:val="24"/>
          <w:szCs w:val="24"/>
          <w:lang w:val="es-MX"/>
        </w:rPr>
        <w:t xml:space="preserve">(2019). </w:t>
      </w:r>
      <w:r w:rsidRPr="002505F9">
        <w:rPr>
          <w:rFonts w:ascii="Times New Roman" w:hAnsi="Times New Roman" w:cs="Times New Roman"/>
          <w:sz w:val="24"/>
          <w:szCs w:val="24"/>
          <w:lang w:val="en-US"/>
        </w:rPr>
        <w:t xml:space="preserve">Effects of B-learning and F2F on college students’ engagement and retention in QBASIC programming. </w:t>
      </w:r>
      <w:r w:rsidR="00E21473" w:rsidRPr="000D33B9">
        <w:rPr>
          <w:rFonts w:ascii="Times New Roman" w:hAnsi="Times New Roman" w:cs="Times New Roman"/>
          <w:i/>
          <w:iCs/>
          <w:sz w:val="24"/>
          <w:szCs w:val="24"/>
          <w:lang w:val="en-US"/>
        </w:rPr>
        <w:t>Education and Information Technologies</w:t>
      </w:r>
      <w:r w:rsidR="00E21473">
        <w:rPr>
          <w:rFonts w:ascii="Times New Roman" w:hAnsi="Times New Roman" w:cs="Times New Roman"/>
          <w:sz w:val="24"/>
          <w:szCs w:val="24"/>
          <w:lang w:val="en-US"/>
        </w:rPr>
        <w:t>,</w:t>
      </w:r>
      <w:r w:rsidRPr="002505F9">
        <w:rPr>
          <w:rFonts w:ascii="Times New Roman" w:hAnsi="Times New Roman" w:cs="Times New Roman"/>
          <w:i/>
          <w:sz w:val="24"/>
          <w:szCs w:val="24"/>
          <w:lang w:val="en-US"/>
        </w:rPr>
        <w:t xml:space="preserve"> 24</w:t>
      </w:r>
      <w:r w:rsidRPr="002505F9">
        <w:rPr>
          <w:rFonts w:ascii="Times New Roman" w:hAnsi="Times New Roman" w:cs="Times New Roman"/>
          <w:sz w:val="24"/>
          <w:szCs w:val="24"/>
          <w:lang w:val="en-US"/>
        </w:rPr>
        <w:t>, 2701</w:t>
      </w:r>
      <w:r w:rsidR="009133D4">
        <w:rPr>
          <w:rFonts w:ascii="Times New Roman" w:hAnsi="Times New Roman" w:cs="Times New Roman"/>
          <w:sz w:val="24"/>
          <w:szCs w:val="24"/>
          <w:lang w:val="en-US"/>
        </w:rPr>
        <w:t>-</w:t>
      </w:r>
      <w:r w:rsidRPr="002505F9">
        <w:rPr>
          <w:rFonts w:ascii="Times New Roman" w:hAnsi="Times New Roman" w:cs="Times New Roman"/>
          <w:sz w:val="24"/>
          <w:szCs w:val="24"/>
          <w:lang w:val="en-US"/>
        </w:rPr>
        <w:t xml:space="preserve">2726. </w:t>
      </w:r>
      <w:r w:rsidR="009133D4">
        <w:rPr>
          <w:rFonts w:ascii="Times New Roman" w:hAnsi="Times New Roman" w:cs="Times New Roman"/>
          <w:sz w:val="24"/>
          <w:szCs w:val="24"/>
          <w:lang w:val="en-US"/>
        </w:rPr>
        <w:t xml:space="preserve">Retrieved from </w:t>
      </w:r>
      <w:r w:rsidRPr="002505F9">
        <w:rPr>
          <w:rFonts w:ascii="Times New Roman" w:hAnsi="Times New Roman" w:cs="Times New Roman"/>
          <w:sz w:val="24"/>
          <w:szCs w:val="24"/>
          <w:lang w:val="en-US"/>
        </w:rPr>
        <w:t>https://doi.org/10.1007/s10639-019-09882-7</w:t>
      </w:r>
      <w:r w:rsidR="009133D4">
        <w:rPr>
          <w:rFonts w:ascii="Times New Roman" w:hAnsi="Times New Roman" w:cs="Times New Roman"/>
          <w:sz w:val="24"/>
          <w:szCs w:val="24"/>
          <w:lang w:val="en-US"/>
        </w:rPr>
        <w:t>.</w:t>
      </w:r>
    </w:p>
    <w:p w14:paraId="567C0D25" w14:textId="48414B18" w:rsidR="00D56BD6" w:rsidRPr="002505F9" w:rsidRDefault="00D56BD6" w:rsidP="002505F9">
      <w:pPr>
        <w:spacing w:after="0" w:line="360" w:lineRule="auto"/>
        <w:ind w:left="851" w:hanging="851"/>
        <w:jc w:val="both"/>
        <w:rPr>
          <w:rStyle w:val="Hipervnculo"/>
          <w:rFonts w:ascii="Times New Roman" w:hAnsi="Times New Roman" w:cs="Times New Roman"/>
          <w:color w:val="auto"/>
          <w:sz w:val="24"/>
          <w:szCs w:val="24"/>
          <w:u w:val="none"/>
        </w:rPr>
      </w:pPr>
      <w:r w:rsidRPr="000D33B9">
        <w:rPr>
          <w:rStyle w:val="Hipervnculo"/>
          <w:rFonts w:ascii="Times New Roman" w:hAnsi="Times New Roman" w:cs="Times New Roman"/>
          <w:color w:val="auto"/>
          <w:sz w:val="24"/>
          <w:szCs w:val="24"/>
          <w:u w:val="none"/>
          <w:lang w:val="es-MX"/>
        </w:rPr>
        <w:t>Prats, J.</w:t>
      </w:r>
      <w:r w:rsidR="00F14C2A" w:rsidRPr="000D33B9">
        <w:rPr>
          <w:rStyle w:val="Hipervnculo"/>
          <w:rFonts w:ascii="Times New Roman" w:hAnsi="Times New Roman" w:cs="Times New Roman"/>
          <w:color w:val="auto"/>
          <w:sz w:val="24"/>
          <w:szCs w:val="24"/>
          <w:u w:val="none"/>
          <w:lang w:val="es-MX"/>
        </w:rPr>
        <w:t xml:space="preserve"> </w:t>
      </w:r>
      <w:r w:rsidR="000E5509" w:rsidRPr="000D33B9">
        <w:rPr>
          <w:rStyle w:val="Hipervnculo"/>
          <w:rFonts w:ascii="Times New Roman" w:hAnsi="Times New Roman" w:cs="Times New Roman"/>
          <w:color w:val="auto"/>
          <w:sz w:val="24"/>
          <w:szCs w:val="24"/>
          <w:u w:val="none"/>
          <w:lang w:val="es-MX"/>
        </w:rPr>
        <w:t>y</w:t>
      </w:r>
      <w:r w:rsidRPr="000D33B9">
        <w:rPr>
          <w:rStyle w:val="Hipervnculo"/>
          <w:rFonts w:ascii="Times New Roman" w:hAnsi="Times New Roman" w:cs="Times New Roman"/>
          <w:color w:val="auto"/>
          <w:sz w:val="24"/>
          <w:szCs w:val="24"/>
          <w:u w:val="none"/>
          <w:lang w:val="es-MX"/>
        </w:rPr>
        <w:t xml:space="preserve"> </w:t>
      </w:r>
      <w:r w:rsidR="00277262" w:rsidRPr="000D33B9">
        <w:rPr>
          <w:rStyle w:val="Hipervnculo"/>
          <w:rFonts w:ascii="Times New Roman" w:hAnsi="Times New Roman" w:cs="Times New Roman"/>
          <w:color w:val="auto"/>
          <w:sz w:val="24"/>
          <w:szCs w:val="24"/>
          <w:u w:val="none"/>
          <w:lang w:val="es-MX"/>
        </w:rPr>
        <w:t>Puig, P</w:t>
      </w:r>
      <w:r w:rsidRPr="000D33B9">
        <w:rPr>
          <w:rStyle w:val="Hipervnculo"/>
          <w:rFonts w:ascii="Times New Roman" w:hAnsi="Times New Roman" w:cs="Times New Roman"/>
          <w:color w:val="auto"/>
          <w:sz w:val="24"/>
          <w:szCs w:val="24"/>
          <w:u w:val="none"/>
          <w:lang w:val="es-MX"/>
        </w:rPr>
        <w:t>.</w:t>
      </w:r>
      <w:r w:rsidR="00277262" w:rsidRPr="000D33B9">
        <w:rPr>
          <w:rStyle w:val="Hipervnculo"/>
          <w:rFonts w:ascii="Times New Roman" w:hAnsi="Times New Roman" w:cs="Times New Roman"/>
          <w:color w:val="auto"/>
          <w:sz w:val="24"/>
          <w:szCs w:val="24"/>
          <w:u w:val="none"/>
          <w:lang w:val="es-MX"/>
        </w:rPr>
        <w:t xml:space="preserve"> (2017). </w:t>
      </w:r>
      <w:r w:rsidR="000E5509" w:rsidRPr="000D33B9">
        <w:rPr>
          <w:rStyle w:val="Hipervnculo"/>
          <w:rFonts w:ascii="Times New Roman" w:hAnsi="Times New Roman" w:cs="Times New Roman"/>
          <w:i/>
          <w:color w:val="auto"/>
          <w:sz w:val="24"/>
          <w:szCs w:val="24"/>
          <w:u w:val="none"/>
          <w:lang w:val="es-MX"/>
        </w:rPr>
        <w:t>La gobernanza de las telecomunicaciones. Hacia la economía digital</w:t>
      </w:r>
      <w:r w:rsidRPr="000D33B9">
        <w:rPr>
          <w:rStyle w:val="Hipervnculo"/>
          <w:rFonts w:ascii="Times New Roman" w:hAnsi="Times New Roman" w:cs="Times New Roman"/>
          <w:color w:val="auto"/>
          <w:sz w:val="24"/>
          <w:szCs w:val="24"/>
          <w:u w:val="none"/>
          <w:lang w:val="es-MX"/>
        </w:rPr>
        <w:t xml:space="preserve">. </w:t>
      </w:r>
      <w:r w:rsidRPr="002505F9">
        <w:rPr>
          <w:rStyle w:val="Hipervnculo"/>
          <w:rFonts w:ascii="Times New Roman" w:hAnsi="Times New Roman" w:cs="Times New Roman"/>
          <w:color w:val="auto"/>
          <w:sz w:val="24"/>
          <w:szCs w:val="24"/>
          <w:u w:val="none"/>
          <w:lang w:val="es-ES"/>
        </w:rPr>
        <w:t>Banco Interamericano de Desarrollo.</w:t>
      </w:r>
      <w:r w:rsidR="00425AE4">
        <w:rPr>
          <w:rStyle w:val="Hipervnculo"/>
          <w:rFonts w:ascii="Times New Roman" w:hAnsi="Times New Roman" w:cs="Times New Roman"/>
          <w:color w:val="auto"/>
          <w:sz w:val="24"/>
          <w:szCs w:val="24"/>
          <w:u w:val="none"/>
          <w:lang w:val="es-ES"/>
        </w:rPr>
        <w:t xml:space="preserve"> Recuperado de</w:t>
      </w:r>
      <w:r w:rsidR="00277262" w:rsidRPr="002505F9">
        <w:rPr>
          <w:rStyle w:val="Hipervnculo"/>
          <w:rFonts w:ascii="Times New Roman" w:hAnsi="Times New Roman" w:cs="Times New Roman"/>
          <w:color w:val="auto"/>
          <w:sz w:val="24"/>
          <w:szCs w:val="24"/>
          <w:u w:val="none"/>
          <w:lang w:val="es-ES"/>
        </w:rPr>
        <w:t xml:space="preserve"> </w:t>
      </w:r>
      <w:r w:rsidRPr="002505F9">
        <w:rPr>
          <w:rStyle w:val="Hipervnculo"/>
          <w:rFonts w:ascii="Times New Roman" w:hAnsi="Times New Roman" w:cs="Times New Roman"/>
          <w:color w:val="auto"/>
          <w:sz w:val="24"/>
          <w:szCs w:val="24"/>
          <w:u w:val="none"/>
        </w:rPr>
        <w:t>https://publications.iadb.org/en/telecommunications-gov</w:t>
      </w:r>
      <w:r w:rsidR="00B20C7D" w:rsidRPr="002505F9">
        <w:rPr>
          <w:rStyle w:val="Hipervnculo"/>
          <w:rFonts w:ascii="Times New Roman" w:hAnsi="Times New Roman" w:cs="Times New Roman"/>
          <w:color w:val="auto"/>
          <w:sz w:val="24"/>
          <w:szCs w:val="24"/>
          <w:u w:val="none"/>
        </w:rPr>
        <w:t>ernance-toward-digital-economy</w:t>
      </w:r>
      <w:r w:rsidR="00425AE4">
        <w:rPr>
          <w:rStyle w:val="Hipervnculo"/>
          <w:rFonts w:ascii="Times New Roman" w:hAnsi="Times New Roman" w:cs="Times New Roman"/>
          <w:color w:val="auto"/>
          <w:sz w:val="24"/>
          <w:szCs w:val="24"/>
          <w:u w:val="none"/>
        </w:rPr>
        <w:t>.</w:t>
      </w:r>
    </w:p>
    <w:p w14:paraId="7CEC33AE" w14:textId="652B5FA0" w:rsidR="00277262" w:rsidRPr="002505F9" w:rsidRDefault="00277262" w:rsidP="002505F9">
      <w:pPr>
        <w:autoSpaceDE w:val="0"/>
        <w:autoSpaceDN w:val="0"/>
        <w:adjustRightInd w:val="0"/>
        <w:spacing w:after="0" w:line="360" w:lineRule="auto"/>
        <w:ind w:left="851" w:hanging="851"/>
        <w:jc w:val="both"/>
        <w:rPr>
          <w:rFonts w:ascii="Times New Roman" w:hAnsi="Times New Roman" w:cs="Times New Roman"/>
          <w:sz w:val="24"/>
          <w:szCs w:val="24"/>
        </w:rPr>
      </w:pPr>
      <w:r w:rsidRPr="002505F9">
        <w:rPr>
          <w:rFonts w:ascii="Times New Roman" w:hAnsi="Times New Roman" w:cs="Times New Roman"/>
          <w:sz w:val="24"/>
          <w:szCs w:val="24"/>
        </w:rPr>
        <w:t>Ramas, F.</w:t>
      </w:r>
      <w:r w:rsidR="00240234">
        <w:rPr>
          <w:rFonts w:ascii="Times New Roman" w:hAnsi="Times New Roman" w:cs="Times New Roman"/>
          <w:sz w:val="24"/>
          <w:szCs w:val="24"/>
        </w:rPr>
        <w:t xml:space="preserve"> E.</w:t>
      </w:r>
      <w:r w:rsidR="00B620A9">
        <w:rPr>
          <w:rFonts w:ascii="Times New Roman" w:hAnsi="Times New Roman" w:cs="Times New Roman"/>
          <w:sz w:val="24"/>
          <w:szCs w:val="24"/>
        </w:rPr>
        <w:t xml:space="preserve"> </w:t>
      </w:r>
      <w:r w:rsidR="00240234">
        <w:rPr>
          <w:rFonts w:ascii="Times New Roman" w:hAnsi="Times New Roman" w:cs="Times New Roman"/>
          <w:sz w:val="24"/>
          <w:szCs w:val="24"/>
        </w:rPr>
        <w:t>(coord.)</w:t>
      </w:r>
      <w:r w:rsidRPr="002505F9">
        <w:rPr>
          <w:rFonts w:ascii="Times New Roman" w:hAnsi="Times New Roman" w:cs="Times New Roman"/>
          <w:sz w:val="24"/>
          <w:szCs w:val="24"/>
        </w:rPr>
        <w:t xml:space="preserve"> (2015). </w:t>
      </w:r>
      <w:r w:rsidRPr="000D33B9">
        <w:rPr>
          <w:rFonts w:ascii="Times New Roman" w:hAnsi="Times New Roman" w:cs="Times New Roman"/>
          <w:i/>
          <w:iCs/>
          <w:sz w:val="24"/>
          <w:szCs w:val="24"/>
        </w:rPr>
        <w:t xml:space="preserve">TIC en </w:t>
      </w:r>
      <w:r w:rsidR="00381DD9">
        <w:rPr>
          <w:rFonts w:ascii="Times New Roman" w:hAnsi="Times New Roman" w:cs="Times New Roman"/>
          <w:i/>
          <w:iCs/>
          <w:sz w:val="24"/>
          <w:szCs w:val="24"/>
        </w:rPr>
        <w:t>e</w:t>
      </w:r>
      <w:r w:rsidR="00381DD9" w:rsidRPr="000D33B9">
        <w:rPr>
          <w:rFonts w:ascii="Times New Roman" w:hAnsi="Times New Roman" w:cs="Times New Roman"/>
          <w:i/>
          <w:iCs/>
          <w:sz w:val="24"/>
          <w:szCs w:val="24"/>
        </w:rPr>
        <w:t>ducación</w:t>
      </w:r>
      <w:r w:rsidR="00C26D39">
        <w:rPr>
          <w:rFonts w:ascii="Times New Roman" w:hAnsi="Times New Roman" w:cs="Times New Roman"/>
          <w:i/>
          <w:iCs/>
          <w:sz w:val="24"/>
          <w:szCs w:val="24"/>
        </w:rPr>
        <w:t>. Escenarios y experiencias</w:t>
      </w:r>
      <w:r w:rsidRPr="002505F9">
        <w:rPr>
          <w:rFonts w:ascii="Times New Roman" w:hAnsi="Times New Roman" w:cs="Times New Roman"/>
          <w:sz w:val="24"/>
          <w:szCs w:val="24"/>
        </w:rPr>
        <w:t xml:space="preserve">. </w:t>
      </w:r>
      <w:r w:rsidR="00C26D39">
        <w:rPr>
          <w:rFonts w:ascii="Times New Roman" w:hAnsi="Times New Roman" w:cs="Times New Roman"/>
          <w:sz w:val="24"/>
          <w:szCs w:val="24"/>
        </w:rPr>
        <w:t xml:space="preserve">Ciudad de México, México: </w:t>
      </w:r>
      <w:r w:rsidRPr="002505F9">
        <w:rPr>
          <w:rFonts w:ascii="Times New Roman" w:hAnsi="Times New Roman" w:cs="Times New Roman"/>
          <w:sz w:val="24"/>
          <w:szCs w:val="24"/>
        </w:rPr>
        <w:t>Ediciones Díaz de Santos.</w:t>
      </w:r>
    </w:p>
    <w:p w14:paraId="3110AD67" w14:textId="74C33055" w:rsidR="002A71B8" w:rsidRPr="002505F9" w:rsidRDefault="002A71B8" w:rsidP="002505F9">
      <w:pPr>
        <w:autoSpaceDE w:val="0"/>
        <w:autoSpaceDN w:val="0"/>
        <w:adjustRightInd w:val="0"/>
        <w:spacing w:after="0" w:line="360" w:lineRule="auto"/>
        <w:ind w:left="851" w:hanging="851"/>
        <w:jc w:val="both"/>
        <w:rPr>
          <w:rStyle w:val="Hipervnculo"/>
          <w:rFonts w:ascii="Times New Roman" w:hAnsi="Times New Roman" w:cs="Times New Roman"/>
          <w:color w:val="auto"/>
          <w:sz w:val="24"/>
          <w:szCs w:val="24"/>
          <w:u w:val="none"/>
          <w:lang w:val="en-US"/>
        </w:rPr>
      </w:pPr>
      <w:r w:rsidRPr="002505F9">
        <w:rPr>
          <w:rFonts w:ascii="Times New Roman" w:hAnsi="Times New Roman" w:cs="Times New Roman"/>
          <w:sz w:val="24"/>
          <w:szCs w:val="24"/>
        </w:rPr>
        <w:t xml:space="preserve">Sánchez, I., </w:t>
      </w:r>
      <w:r w:rsidR="005D34AF" w:rsidRPr="002505F9">
        <w:rPr>
          <w:rFonts w:ascii="Times New Roman" w:hAnsi="Times New Roman" w:cs="Times New Roman"/>
          <w:sz w:val="24"/>
          <w:szCs w:val="24"/>
        </w:rPr>
        <w:t>Pérez, A.</w:t>
      </w:r>
      <w:r w:rsidR="00AB5BE5">
        <w:rPr>
          <w:rFonts w:ascii="Times New Roman" w:hAnsi="Times New Roman" w:cs="Times New Roman"/>
          <w:sz w:val="24"/>
          <w:szCs w:val="24"/>
        </w:rPr>
        <w:t xml:space="preserve"> y</w:t>
      </w:r>
      <w:r w:rsidR="005D34AF" w:rsidRPr="002505F9">
        <w:rPr>
          <w:rFonts w:ascii="Times New Roman" w:hAnsi="Times New Roman" w:cs="Times New Roman"/>
          <w:sz w:val="24"/>
          <w:szCs w:val="24"/>
        </w:rPr>
        <w:t xml:space="preserve"> Fandos</w:t>
      </w:r>
      <w:r w:rsidR="001E7A8F" w:rsidRPr="002505F9">
        <w:rPr>
          <w:rFonts w:ascii="Times New Roman" w:hAnsi="Times New Roman" w:cs="Times New Roman"/>
          <w:sz w:val="24"/>
          <w:szCs w:val="24"/>
        </w:rPr>
        <w:t xml:space="preserve">, M. (2019). </w:t>
      </w:r>
      <w:r w:rsidRPr="002505F9">
        <w:rPr>
          <w:rFonts w:ascii="Times New Roman" w:hAnsi="Times New Roman" w:cs="Times New Roman"/>
          <w:sz w:val="24"/>
          <w:szCs w:val="24"/>
        </w:rPr>
        <w:t xml:space="preserve">Plataformas </w:t>
      </w:r>
      <w:proofErr w:type="spellStart"/>
      <w:r w:rsidRPr="002505F9">
        <w:rPr>
          <w:rFonts w:ascii="Times New Roman" w:hAnsi="Times New Roman" w:cs="Times New Roman"/>
          <w:sz w:val="24"/>
          <w:szCs w:val="24"/>
        </w:rPr>
        <w:t>com</w:t>
      </w:r>
      <w:proofErr w:type="spellEnd"/>
      <w:r w:rsidRPr="002505F9">
        <w:rPr>
          <w:rFonts w:ascii="Times New Roman" w:hAnsi="Times New Roman" w:cs="Times New Roman"/>
          <w:sz w:val="24"/>
          <w:szCs w:val="24"/>
        </w:rPr>
        <w:t xml:space="preserve">-educativas: creatividad y comunidad para el aprendizaje. </w:t>
      </w:r>
      <w:r w:rsidR="00F66775" w:rsidRPr="000D33B9">
        <w:rPr>
          <w:rFonts w:ascii="Times New Roman" w:hAnsi="Times New Roman" w:cs="Times New Roman"/>
          <w:i/>
          <w:iCs/>
          <w:sz w:val="24"/>
          <w:szCs w:val="24"/>
          <w:lang w:val="en-US"/>
        </w:rPr>
        <w:t>Journal of New Approaches in Educational Research</w:t>
      </w:r>
      <w:r w:rsidRPr="002505F9">
        <w:rPr>
          <w:rFonts w:ascii="Times New Roman" w:hAnsi="Times New Roman" w:cs="Times New Roman"/>
          <w:i/>
          <w:sz w:val="24"/>
          <w:szCs w:val="24"/>
          <w:lang w:val="en-US"/>
        </w:rPr>
        <w:t>, 8</w:t>
      </w:r>
      <w:r w:rsidRPr="002505F9">
        <w:rPr>
          <w:rFonts w:ascii="Times New Roman" w:hAnsi="Times New Roman" w:cs="Times New Roman"/>
          <w:sz w:val="24"/>
          <w:szCs w:val="24"/>
          <w:lang w:val="en-US"/>
        </w:rPr>
        <w:t>(2), 223-235.</w:t>
      </w:r>
      <w:r w:rsidR="001E7A8F" w:rsidRPr="002505F9">
        <w:rPr>
          <w:rFonts w:ascii="Times New Roman" w:hAnsi="Times New Roman" w:cs="Times New Roman"/>
          <w:sz w:val="24"/>
          <w:szCs w:val="24"/>
          <w:lang w:val="en-US"/>
        </w:rPr>
        <w:t xml:space="preserve">0. </w:t>
      </w:r>
      <w:proofErr w:type="spellStart"/>
      <w:r w:rsidR="00F66775">
        <w:rPr>
          <w:rFonts w:ascii="Times New Roman" w:hAnsi="Times New Roman" w:cs="Times New Roman"/>
          <w:sz w:val="24"/>
          <w:szCs w:val="24"/>
          <w:lang w:val="en-US"/>
        </w:rPr>
        <w:t>Recuperado</w:t>
      </w:r>
      <w:proofErr w:type="spellEnd"/>
      <w:r w:rsidR="00F66775">
        <w:rPr>
          <w:rFonts w:ascii="Times New Roman" w:hAnsi="Times New Roman" w:cs="Times New Roman"/>
          <w:sz w:val="24"/>
          <w:szCs w:val="24"/>
          <w:lang w:val="en-US"/>
        </w:rPr>
        <w:t xml:space="preserve"> de </w:t>
      </w:r>
      <w:r w:rsidR="00F66775" w:rsidRPr="00B8662C">
        <w:rPr>
          <w:rFonts w:ascii="Times New Roman" w:hAnsi="Times New Roman" w:cs="Times New Roman"/>
          <w:sz w:val="24"/>
          <w:szCs w:val="24"/>
          <w:lang w:val="en-US"/>
        </w:rPr>
        <w:t>https://doi.org/10.7821/naer.2019.7.437</w:t>
      </w:r>
      <w:r w:rsidR="00F66775" w:rsidRPr="000D33B9">
        <w:rPr>
          <w:rStyle w:val="Hipervnculo"/>
          <w:lang w:val="en-US"/>
        </w:rPr>
        <w:t>.</w:t>
      </w:r>
    </w:p>
    <w:p w14:paraId="09680424" w14:textId="0363CBB4" w:rsidR="00DB5F72" w:rsidRPr="002505F9" w:rsidRDefault="00DB5F72" w:rsidP="002505F9">
      <w:pPr>
        <w:autoSpaceDE w:val="0"/>
        <w:autoSpaceDN w:val="0"/>
        <w:adjustRightInd w:val="0"/>
        <w:spacing w:after="0" w:line="360" w:lineRule="auto"/>
        <w:ind w:left="851" w:hanging="851"/>
        <w:jc w:val="both"/>
        <w:rPr>
          <w:rFonts w:ascii="Times New Roman" w:hAnsi="Times New Roman" w:cs="Times New Roman"/>
          <w:sz w:val="24"/>
          <w:szCs w:val="24"/>
          <w:lang w:val="en-US"/>
        </w:rPr>
      </w:pPr>
      <w:r w:rsidRPr="002505F9">
        <w:rPr>
          <w:rStyle w:val="Hipervnculo"/>
          <w:rFonts w:ascii="Times New Roman" w:hAnsi="Times New Roman" w:cs="Times New Roman"/>
          <w:color w:val="auto"/>
          <w:sz w:val="24"/>
          <w:szCs w:val="24"/>
          <w:u w:val="none"/>
          <w:lang w:val="en-US"/>
        </w:rPr>
        <w:t>Topper, A</w:t>
      </w:r>
      <w:r w:rsidR="009351C1" w:rsidRPr="002505F9">
        <w:rPr>
          <w:rStyle w:val="Hipervnculo"/>
          <w:rFonts w:ascii="Times New Roman" w:hAnsi="Times New Roman" w:cs="Times New Roman"/>
          <w:color w:val="auto"/>
          <w:sz w:val="24"/>
          <w:szCs w:val="24"/>
          <w:u w:val="none"/>
          <w:lang w:val="en-US"/>
        </w:rPr>
        <w:t>.</w:t>
      </w:r>
      <w:r w:rsidR="009351C1">
        <w:rPr>
          <w:rStyle w:val="Hipervnculo"/>
          <w:rFonts w:ascii="Times New Roman" w:hAnsi="Times New Roman" w:cs="Times New Roman"/>
          <w:color w:val="auto"/>
          <w:sz w:val="24"/>
          <w:szCs w:val="24"/>
          <w:u w:val="none"/>
          <w:lang w:val="en-US"/>
        </w:rPr>
        <w:t xml:space="preserve"> and</w:t>
      </w:r>
      <w:r w:rsidR="009351C1" w:rsidRPr="002505F9">
        <w:rPr>
          <w:rStyle w:val="Hipervnculo"/>
          <w:rFonts w:ascii="Times New Roman" w:hAnsi="Times New Roman" w:cs="Times New Roman"/>
          <w:color w:val="auto"/>
          <w:sz w:val="24"/>
          <w:szCs w:val="24"/>
          <w:u w:val="none"/>
          <w:lang w:val="en-US"/>
        </w:rPr>
        <w:t xml:space="preserve"> </w:t>
      </w:r>
      <w:r w:rsidR="001E7A8F" w:rsidRPr="002505F9">
        <w:rPr>
          <w:rStyle w:val="Hipervnculo"/>
          <w:rFonts w:ascii="Times New Roman" w:hAnsi="Times New Roman" w:cs="Times New Roman"/>
          <w:color w:val="auto"/>
          <w:sz w:val="24"/>
          <w:szCs w:val="24"/>
          <w:u w:val="none"/>
          <w:lang w:val="en-US"/>
        </w:rPr>
        <w:t>Lancaster, S. (2016).</w:t>
      </w:r>
      <w:r w:rsidRPr="002505F9">
        <w:rPr>
          <w:rStyle w:val="Hipervnculo"/>
          <w:rFonts w:ascii="Times New Roman" w:hAnsi="Times New Roman" w:cs="Times New Roman"/>
          <w:i/>
          <w:color w:val="auto"/>
          <w:sz w:val="24"/>
          <w:szCs w:val="24"/>
          <w:u w:val="none"/>
          <w:lang w:val="en-US"/>
        </w:rPr>
        <w:t xml:space="preserve"> </w:t>
      </w:r>
      <w:r w:rsidRPr="002505F9">
        <w:rPr>
          <w:rStyle w:val="Hipervnculo"/>
          <w:rFonts w:ascii="Times New Roman" w:hAnsi="Times New Roman" w:cs="Times New Roman"/>
          <w:color w:val="auto"/>
          <w:sz w:val="24"/>
          <w:szCs w:val="24"/>
          <w:u w:val="none"/>
          <w:lang w:val="en-US"/>
        </w:rPr>
        <w:t xml:space="preserve">Online graduate educational technology program: An illuminative evaluation. </w:t>
      </w:r>
      <w:r w:rsidRPr="002505F9">
        <w:rPr>
          <w:rStyle w:val="Hipervnculo"/>
          <w:rFonts w:ascii="Times New Roman" w:hAnsi="Times New Roman" w:cs="Times New Roman"/>
          <w:i/>
          <w:color w:val="auto"/>
          <w:sz w:val="24"/>
          <w:szCs w:val="24"/>
          <w:u w:val="none"/>
          <w:lang w:val="en-US"/>
        </w:rPr>
        <w:t>Studies in Educational Evaluation</w:t>
      </w:r>
      <w:r w:rsidR="00FB6A33" w:rsidRPr="002505F9">
        <w:rPr>
          <w:rStyle w:val="Hipervnculo"/>
          <w:rFonts w:ascii="Times New Roman" w:hAnsi="Times New Roman" w:cs="Times New Roman"/>
          <w:i/>
          <w:color w:val="auto"/>
          <w:sz w:val="24"/>
          <w:szCs w:val="24"/>
          <w:u w:val="none"/>
          <w:lang w:val="en-US"/>
        </w:rPr>
        <w:t xml:space="preserve">, </w:t>
      </w:r>
      <w:r w:rsidRPr="002505F9">
        <w:rPr>
          <w:rStyle w:val="Hipervnculo"/>
          <w:rFonts w:ascii="Times New Roman" w:hAnsi="Times New Roman" w:cs="Times New Roman"/>
          <w:i/>
          <w:color w:val="auto"/>
          <w:sz w:val="24"/>
          <w:szCs w:val="24"/>
          <w:u w:val="none"/>
          <w:lang w:val="en-US"/>
        </w:rPr>
        <w:t>51</w:t>
      </w:r>
      <w:r w:rsidR="008943DC">
        <w:rPr>
          <w:rStyle w:val="Hipervnculo"/>
          <w:rFonts w:ascii="Times New Roman" w:hAnsi="Times New Roman" w:cs="Times New Roman"/>
          <w:i/>
          <w:color w:val="auto"/>
          <w:sz w:val="24"/>
          <w:szCs w:val="24"/>
          <w:u w:val="none"/>
          <w:lang w:val="en-US"/>
        </w:rPr>
        <w:t>,</w:t>
      </w:r>
      <w:r w:rsidRPr="002505F9">
        <w:rPr>
          <w:rStyle w:val="Hipervnculo"/>
          <w:rFonts w:ascii="Times New Roman" w:hAnsi="Times New Roman" w:cs="Times New Roman"/>
          <w:i/>
          <w:color w:val="auto"/>
          <w:sz w:val="24"/>
          <w:szCs w:val="24"/>
          <w:u w:val="none"/>
          <w:lang w:val="en-US"/>
        </w:rPr>
        <w:t xml:space="preserve"> </w:t>
      </w:r>
      <w:r w:rsidRPr="002505F9">
        <w:rPr>
          <w:rStyle w:val="Hipervnculo"/>
          <w:rFonts w:ascii="Times New Roman" w:hAnsi="Times New Roman" w:cs="Times New Roman"/>
          <w:color w:val="auto"/>
          <w:sz w:val="24"/>
          <w:szCs w:val="24"/>
          <w:u w:val="none"/>
          <w:lang w:val="en-US"/>
        </w:rPr>
        <w:t>108-115.</w:t>
      </w:r>
      <w:r w:rsidR="001E7A8F" w:rsidRPr="002505F9">
        <w:rPr>
          <w:rStyle w:val="Hipervnculo"/>
          <w:rFonts w:ascii="Times New Roman" w:hAnsi="Times New Roman" w:cs="Times New Roman"/>
          <w:color w:val="auto"/>
          <w:sz w:val="24"/>
          <w:szCs w:val="24"/>
          <w:u w:val="none"/>
          <w:lang w:val="en-US"/>
        </w:rPr>
        <w:t xml:space="preserve"> </w:t>
      </w:r>
      <w:r w:rsidR="009351C1">
        <w:rPr>
          <w:rStyle w:val="Hipervnculo"/>
          <w:rFonts w:ascii="Times New Roman" w:hAnsi="Times New Roman" w:cs="Times New Roman"/>
          <w:color w:val="auto"/>
          <w:sz w:val="24"/>
          <w:szCs w:val="24"/>
          <w:u w:val="none"/>
          <w:lang w:val="en-US"/>
        </w:rPr>
        <w:t xml:space="preserve">Retrieved from </w:t>
      </w:r>
      <w:r w:rsidR="00664FD3" w:rsidRPr="002505F9">
        <w:rPr>
          <w:rFonts w:ascii="Times New Roman" w:hAnsi="Times New Roman" w:cs="Times New Roman"/>
          <w:sz w:val="24"/>
          <w:szCs w:val="24"/>
          <w:lang w:val="en-US"/>
        </w:rPr>
        <w:t>http://dx.doi.org/10.1016/j.stueduc.2016.10.002</w:t>
      </w:r>
      <w:r w:rsidR="009351C1">
        <w:rPr>
          <w:rFonts w:ascii="Times New Roman" w:hAnsi="Times New Roman" w:cs="Times New Roman"/>
          <w:sz w:val="24"/>
          <w:szCs w:val="24"/>
          <w:lang w:val="en-US"/>
        </w:rPr>
        <w:t>.</w:t>
      </w:r>
    </w:p>
    <w:p w14:paraId="5E0001D5" w14:textId="1AD86F1A" w:rsidR="00DB7585" w:rsidRPr="000D33B9" w:rsidRDefault="00DB7585" w:rsidP="002505F9">
      <w:pPr>
        <w:spacing w:after="0" w:line="360" w:lineRule="auto"/>
        <w:ind w:left="851" w:hanging="851"/>
        <w:jc w:val="both"/>
        <w:rPr>
          <w:rFonts w:ascii="Times New Roman" w:hAnsi="Times New Roman" w:cs="Times New Roman"/>
          <w:iCs/>
          <w:sz w:val="24"/>
          <w:szCs w:val="24"/>
          <w:lang w:val="en-US"/>
        </w:rPr>
      </w:pPr>
      <w:proofErr w:type="spellStart"/>
      <w:r w:rsidRPr="002505F9">
        <w:rPr>
          <w:rFonts w:ascii="Times New Roman" w:hAnsi="Times New Roman" w:cs="Times New Roman"/>
          <w:iCs/>
          <w:sz w:val="24"/>
          <w:szCs w:val="24"/>
          <w:lang w:val="en-US"/>
        </w:rPr>
        <w:t>Widlund</w:t>
      </w:r>
      <w:proofErr w:type="spellEnd"/>
      <w:r w:rsidRPr="002505F9">
        <w:rPr>
          <w:rFonts w:ascii="Times New Roman" w:hAnsi="Times New Roman" w:cs="Times New Roman"/>
          <w:iCs/>
          <w:sz w:val="24"/>
          <w:szCs w:val="24"/>
          <w:lang w:val="en-US"/>
        </w:rPr>
        <w:t>, A.,</w:t>
      </w:r>
      <w:r w:rsidR="0041516C" w:rsidRPr="002505F9">
        <w:rPr>
          <w:rFonts w:ascii="Times New Roman" w:hAnsi="Times New Roman" w:cs="Times New Roman"/>
          <w:iCs/>
          <w:sz w:val="24"/>
          <w:szCs w:val="24"/>
          <w:lang w:val="en-US"/>
        </w:rPr>
        <w:t xml:space="preserve"> Tuominen, H., </w:t>
      </w:r>
      <w:proofErr w:type="spellStart"/>
      <w:r w:rsidR="0041516C" w:rsidRPr="002505F9">
        <w:rPr>
          <w:rFonts w:ascii="Times New Roman" w:hAnsi="Times New Roman" w:cs="Times New Roman"/>
          <w:iCs/>
          <w:sz w:val="24"/>
          <w:szCs w:val="24"/>
          <w:lang w:val="en-US"/>
        </w:rPr>
        <w:t>Tapola</w:t>
      </w:r>
      <w:proofErr w:type="spellEnd"/>
      <w:r w:rsidR="0041516C" w:rsidRPr="002505F9">
        <w:rPr>
          <w:rFonts w:ascii="Times New Roman" w:hAnsi="Times New Roman" w:cs="Times New Roman"/>
          <w:iCs/>
          <w:sz w:val="24"/>
          <w:szCs w:val="24"/>
          <w:lang w:val="en-US"/>
        </w:rPr>
        <w:t>, A</w:t>
      </w:r>
      <w:r w:rsidR="001103E0" w:rsidRPr="002505F9">
        <w:rPr>
          <w:rFonts w:ascii="Times New Roman" w:hAnsi="Times New Roman" w:cs="Times New Roman"/>
          <w:iCs/>
          <w:sz w:val="24"/>
          <w:szCs w:val="24"/>
          <w:lang w:val="en-US"/>
        </w:rPr>
        <w:t>.</w:t>
      </w:r>
      <w:r w:rsidR="001103E0">
        <w:rPr>
          <w:rFonts w:ascii="Times New Roman" w:hAnsi="Times New Roman" w:cs="Times New Roman"/>
          <w:iCs/>
          <w:sz w:val="24"/>
          <w:szCs w:val="24"/>
          <w:lang w:val="en-US"/>
        </w:rPr>
        <w:t xml:space="preserve"> and</w:t>
      </w:r>
      <w:r w:rsidR="001103E0" w:rsidRPr="002505F9">
        <w:rPr>
          <w:rFonts w:ascii="Times New Roman" w:hAnsi="Times New Roman" w:cs="Times New Roman"/>
          <w:iCs/>
          <w:sz w:val="24"/>
          <w:szCs w:val="24"/>
          <w:lang w:val="en-US"/>
        </w:rPr>
        <w:t xml:space="preserve"> </w:t>
      </w:r>
      <w:r w:rsidR="0041516C" w:rsidRPr="002505F9">
        <w:rPr>
          <w:rFonts w:ascii="Times New Roman" w:hAnsi="Times New Roman" w:cs="Times New Roman"/>
          <w:iCs/>
          <w:sz w:val="24"/>
          <w:szCs w:val="24"/>
          <w:lang w:val="en-US"/>
        </w:rPr>
        <w:t>Korhonen, J. (20</w:t>
      </w:r>
      <w:r w:rsidR="00CC57FC">
        <w:rPr>
          <w:rFonts w:ascii="Times New Roman" w:hAnsi="Times New Roman" w:cs="Times New Roman"/>
          <w:iCs/>
          <w:sz w:val="24"/>
          <w:szCs w:val="24"/>
          <w:lang w:val="en-US"/>
        </w:rPr>
        <w:t>20</w:t>
      </w:r>
      <w:r w:rsidR="0041516C" w:rsidRPr="002505F9">
        <w:rPr>
          <w:rFonts w:ascii="Times New Roman" w:hAnsi="Times New Roman" w:cs="Times New Roman"/>
          <w:iCs/>
          <w:sz w:val="24"/>
          <w:szCs w:val="24"/>
          <w:lang w:val="en-US"/>
        </w:rPr>
        <w:t>)</w:t>
      </w:r>
      <w:r w:rsidR="007C1A70" w:rsidRPr="002505F9">
        <w:rPr>
          <w:rFonts w:ascii="Times New Roman" w:hAnsi="Times New Roman" w:cs="Times New Roman"/>
          <w:iCs/>
          <w:sz w:val="24"/>
          <w:szCs w:val="24"/>
          <w:lang w:val="en-US"/>
        </w:rPr>
        <w:t>.</w:t>
      </w:r>
      <w:r w:rsidR="00F53A09">
        <w:rPr>
          <w:rFonts w:ascii="Times New Roman" w:hAnsi="Times New Roman" w:cs="Times New Roman"/>
          <w:iCs/>
          <w:sz w:val="24"/>
          <w:szCs w:val="24"/>
          <w:lang w:val="en-US"/>
        </w:rPr>
        <w:t xml:space="preserve"> </w:t>
      </w:r>
      <w:r w:rsidRPr="002505F9">
        <w:rPr>
          <w:rFonts w:ascii="Times New Roman" w:hAnsi="Times New Roman" w:cs="Times New Roman"/>
          <w:iCs/>
          <w:sz w:val="24"/>
          <w:szCs w:val="24"/>
          <w:lang w:val="en-US"/>
        </w:rPr>
        <w:t>Gendered pathways from academic performance, motivational beliefs, and school burnout to adolescents’ educational and occupational aspirations.</w:t>
      </w:r>
      <w:r w:rsidRPr="002505F9">
        <w:rPr>
          <w:rFonts w:ascii="Times New Roman" w:hAnsi="Times New Roman" w:cs="Times New Roman"/>
          <w:i/>
          <w:iCs/>
          <w:sz w:val="24"/>
          <w:szCs w:val="24"/>
          <w:lang w:val="en-US"/>
        </w:rPr>
        <w:t xml:space="preserve"> </w:t>
      </w:r>
      <w:r w:rsidR="00000000">
        <w:fldChar w:fldCharType="begin"/>
      </w:r>
      <w:r w:rsidR="00000000" w:rsidRPr="00C34031">
        <w:rPr>
          <w:lang w:val="en-US"/>
        </w:rPr>
        <w:instrText>HYPERLINK "https://www.sciencedirect.com/science/journal/09594752" \o "Go to Learning and Instruction on ScienceDirect"</w:instrText>
      </w:r>
      <w:r w:rsidR="00000000">
        <w:fldChar w:fldCharType="separate"/>
      </w:r>
      <w:r w:rsidRPr="002505F9">
        <w:rPr>
          <w:rFonts w:ascii="Times New Roman" w:hAnsi="Times New Roman" w:cs="Times New Roman"/>
          <w:i/>
          <w:iCs/>
          <w:sz w:val="24"/>
          <w:szCs w:val="24"/>
          <w:lang w:val="en-US"/>
        </w:rPr>
        <w:t>Learning and Instruction</w:t>
      </w:r>
      <w:r w:rsidR="00000000">
        <w:rPr>
          <w:rFonts w:ascii="Times New Roman" w:hAnsi="Times New Roman" w:cs="Times New Roman"/>
          <w:i/>
          <w:iCs/>
          <w:sz w:val="24"/>
          <w:szCs w:val="24"/>
          <w:lang w:val="en-US"/>
        </w:rPr>
        <w:fldChar w:fldCharType="end"/>
      </w:r>
      <w:r w:rsidRPr="002505F9">
        <w:rPr>
          <w:rFonts w:ascii="Times New Roman" w:hAnsi="Times New Roman" w:cs="Times New Roman"/>
          <w:i/>
          <w:iCs/>
          <w:sz w:val="24"/>
          <w:szCs w:val="24"/>
          <w:lang w:val="en-US"/>
        </w:rPr>
        <w:t>, 66(1</w:t>
      </w:r>
      <w:r w:rsidRPr="002505F9">
        <w:rPr>
          <w:rFonts w:ascii="Times New Roman" w:hAnsi="Times New Roman" w:cs="Times New Roman"/>
          <w:iCs/>
          <w:sz w:val="24"/>
          <w:szCs w:val="24"/>
          <w:lang w:val="en-US"/>
        </w:rPr>
        <w:t xml:space="preserve">). </w:t>
      </w:r>
      <w:r w:rsidR="001103E0" w:rsidRPr="000D33B9">
        <w:rPr>
          <w:rFonts w:ascii="Times New Roman" w:hAnsi="Times New Roman" w:cs="Times New Roman"/>
          <w:iCs/>
          <w:sz w:val="24"/>
          <w:szCs w:val="24"/>
          <w:lang w:val="en-US"/>
        </w:rPr>
        <w:t xml:space="preserve">Retrieved from </w:t>
      </w:r>
      <w:r w:rsidR="001103E0" w:rsidRPr="00B8662C">
        <w:rPr>
          <w:rFonts w:ascii="Times New Roman" w:hAnsi="Times New Roman" w:cs="Times New Roman"/>
          <w:iCs/>
          <w:sz w:val="24"/>
          <w:szCs w:val="24"/>
          <w:lang w:val="en-US"/>
        </w:rPr>
        <w:t>https://doi.org/10.1016/j.learninstruc.2019.101299</w:t>
      </w:r>
      <w:r w:rsidR="001103E0" w:rsidRPr="000D33B9">
        <w:rPr>
          <w:rFonts w:ascii="Times New Roman" w:hAnsi="Times New Roman" w:cs="Times New Roman"/>
          <w:iCs/>
          <w:sz w:val="24"/>
          <w:szCs w:val="24"/>
          <w:lang w:val="en-US"/>
        </w:rPr>
        <w:t>.</w:t>
      </w:r>
    </w:p>
    <w:p w14:paraId="0E4F234F" w14:textId="26FFD955" w:rsidR="002A71B8" w:rsidRPr="002505F9" w:rsidRDefault="002A71B8" w:rsidP="002505F9">
      <w:pPr>
        <w:spacing w:after="0" w:line="360" w:lineRule="auto"/>
        <w:ind w:left="851" w:hanging="851"/>
        <w:jc w:val="both"/>
        <w:rPr>
          <w:rFonts w:ascii="Times New Roman" w:hAnsi="Times New Roman" w:cs="Times New Roman"/>
          <w:sz w:val="24"/>
          <w:szCs w:val="24"/>
        </w:rPr>
      </w:pPr>
      <w:r w:rsidRPr="000D33B9">
        <w:rPr>
          <w:rFonts w:ascii="Times New Roman" w:hAnsi="Times New Roman" w:cs="Times New Roman"/>
          <w:sz w:val="24"/>
          <w:szCs w:val="24"/>
          <w:lang w:val="es-MX"/>
        </w:rPr>
        <w:t xml:space="preserve">Zabalza, M. </w:t>
      </w:r>
      <w:r w:rsidR="009C50D4" w:rsidRPr="000D33B9">
        <w:rPr>
          <w:rFonts w:ascii="Times New Roman" w:hAnsi="Times New Roman" w:cs="Times New Roman"/>
          <w:sz w:val="24"/>
          <w:szCs w:val="24"/>
          <w:lang w:val="es-MX"/>
        </w:rPr>
        <w:t xml:space="preserve">(2013). </w:t>
      </w:r>
      <w:r w:rsidRPr="002505F9">
        <w:rPr>
          <w:rFonts w:ascii="Times New Roman" w:hAnsi="Times New Roman" w:cs="Times New Roman"/>
          <w:i/>
          <w:sz w:val="24"/>
          <w:szCs w:val="24"/>
        </w:rPr>
        <w:t xml:space="preserve">Diseño y </w:t>
      </w:r>
      <w:r w:rsidR="00022EF4">
        <w:rPr>
          <w:rFonts w:ascii="Times New Roman" w:hAnsi="Times New Roman" w:cs="Times New Roman"/>
          <w:i/>
          <w:sz w:val="24"/>
          <w:szCs w:val="24"/>
        </w:rPr>
        <w:t>d</w:t>
      </w:r>
      <w:r w:rsidR="00022EF4" w:rsidRPr="002505F9">
        <w:rPr>
          <w:rFonts w:ascii="Times New Roman" w:hAnsi="Times New Roman" w:cs="Times New Roman"/>
          <w:i/>
          <w:sz w:val="24"/>
          <w:szCs w:val="24"/>
        </w:rPr>
        <w:t xml:space="preserve">esarrollo </w:t>
      </w:r>
      <w:r w:rsidRPr="002505F9">
        <w:rPr>
          <w:rFonts w:ascii="Times New Roman" w:hAnsi="Times New Roman" w:cs="Times New Roman"/>
          <w:i/>
          <w:sz w:val="24"/>
          <w:szCs w:val="24"/>
        </w:rPr>
        <w:t>curricular</w:t>
      </w:r>
      <w:r w:rsidRPr="002505F9">
        <w:rPr>
          <w:rFonts w:ascii="Times New Roman" w:hAnsi="Times New Roman" w:cs="Times New Roman"/>
          <w:sz w:val="24"/>
          <w:szCs w:val="24"/>
        </w:rPr>
        <w:t xml:space="preserve">. </w:t>
      </w:r>
      <w:r w:rsidR="004A425B">
        <w:rPr>
          <w:rFonts w:ascii="Times New Roman" w:hAnsi="Times New Roman" w:cs="Times New Roman"/>
          <w:sz w:val="24"/>
          <w:szCs w:val="24"/>
        </w:rPr>
        <w:t xml:space="preserve">Madrid, España: </w:t>
      </w:r>
      <w:r w:rsidRPr="002505F9">
        <w:rPr>
          <w:rFonts w:ascii="Times New Roman" w:hAnsi="Times New Roman" w:cs="Times New Roman"/>
          <w:sz w:val="24"/>
          <w:szCs w:val="24"/>
        </w:rPr>
        <w:t>Narcea</w:t>
      </w:r>
      <w:r w:rsidR="009C50D4" w:rsidRPr="002505F9">
        <w:rPr>
          <w:rFonts w:ascii="Times New Roman" w:hAnsi="Times New Roman" w:cs="Times New Roman"/>
          <w:sz w:val="24"/>
          <w:szCs w:val="24"/>
        </w:rPr>
        <w:t>.</w:t>
      </w:r>
    </w:p>
    <w:p w14:paraId="0D0A4D51" w14:textId="2B976AF6" w:rsidR="002A71B8" w:rsidRDefault="002A71B8" w:rsidP="002505F9">
      <w:pPr>
        <w:autoSpaceDE w:val="0"/>
        <w:autoSpaceDN w:val="0"/>
        <w:adjustRightInd w:val="0"/>
        <w:spacing w:after="0" w:line="360" w:lineRule="auto"/>
        <w:ind w:left="851" w:hanging="851"/>
        <w:jc w:val="both"/>
        <w:rPr>
          <w:rFonts w:ascii="Times New Roman" w:hAnsi="Times New Roman" w:cs="Times New Roman"/>
          <w:sz w:val="24"/>
          <w:szCs w:val="24"/>
        </w:rPr>
      </w:pPr>
      <w:r w:rsidRPr="002505F9">
        <w:rPr>
          <w:rFonts w:ascii="Times New Roman" w:hAnsi="Times New Roman" w:cs="Times New Roman"/>
          <w:sz w:val="24"/>
          <w:szCs w:val="24"/>
        </w:rPr>
        <w:t>Zapata, M.</w:t>
      </w:r>
      <w:r w:rsidR="004C775A" w:rsidRPr="002505F9">
        <w:rPr>
          <w:rFonts w:ascii="Times New Roman" w:hAnsi="Times New Roman" w:cs="Times New Roman"/>
          <w:sz w:val="24"/>
          <w:szCs w:val="24"/>
        </w:rPr>
        <w:t xml:space="preserve"> (2013).</w:t>
      </w:r>
      <w:r w:rsidRPr="002505F9">
        <w:rPr>
          <w:rFonts w:ascii="Times New Roman" w:hAnsi="Times New Roman" w:cs="Times New Roman"/>
          <w:sz w:val="24"/>
          <w:szCs w:val="24"/>
        </w:rPr>
        <w:t xml:space="preserve"> </w:t>
      </w:r>
      <w:proofErr w:type="spellStart"/>
      <w:r w:rsidRPr="002505F9">
        <w:rPr>
          <w:rFonts w:ascii="Times New Roman" w:hAnsi="Times New Roman" w:cs="Times New Roman"/>
          <w:sz w:val="24"/>
          <w:szCs w:val="24"/>
        </w:rPr>
        <w:t>MOOCs</w:t>
      </w:r>
      <w:proofErr w:type="spellEnd"/>
      <w:r w:rsidRPr="002505F9">
        <w:rPr>
          <w:rFonts w:ascii="Times New Roman" w:hAnsi="Times New Roman" w:cs="Times New Roman"/>
          <w:sz w:val="24"/>
          <w:szCs w:val="24"/>
        </w:rPr>
        <w:t xml:space="preserve">, una visión crítica y una alternativa complementaria: La individualización del aprendizaje y de la ayuda pedagógica. </w:t>
      </w:r>
      <w:r w:rsidRPr="002505F9">
        <w:rPr>
          <w:rFonts w:ascii="Times New Roman" w:hAnsi="Times New Roman" w:cs="Times New Roman"/>
          <w:i/>
          <w:iCs/>
          <w:sz w:val="24"/>
          <w:szCs w:val="24"/>
        </w:rPr>
        <w:t>Campus Virtuales, 2</w:t>
      </w:r>
      <w:r w:rsidRPr="002505F9">
        <w:rPr>
          <w:rFonts w:ascii="Times New Roman" w:hAnsi="Times New Roman" w:cs="Times New Roman"/>
          <w:sz w:val="24"/>
          <w:szCs w:val="24"/>
        </w:rPr>
        <w:t xml:space="preserve">(1), 20-38. </w:t>
      </w:r>
      <w:r w:rsidR="00A673C1">
        <w:rPr>
          <w:rFonts w:ascii="Times New Roman" w:hAnsi="Times New Roman" w:cs="Times New Roman"/>
          <w:sz w:val="24"/>
          <w:szCs w:val="24"/>
        </w:rPr>
        <w:t xml:space="preserve">Recuperado de </w:t>
      </w:r>
      <w:r w:rsidR="00C84E14" w:rsidRPr="00C84E14">
        <w:rPr>
          <w:rFonts w:ascii="Times New Roman" w:hAnsi="Times New Roman" w:cs="Times New Roman"/>
          <w:sz w:val="24"/>
          <w:szCs w:val="24"/>
        </w:rPr>
        <w:t>http://uajournals.com/ojs/index.php/campusvirtuales/article/</w:t>
      </w:r>
      <w:r w:rsidR="00C84E14">
        <w:rPr>
          <w:rFonts w:ascii="Times New Roman" w:hAnsi="Times New Roman" w:cs="Times New Roman"/>
          <w:sz w:val="24"/>
          <w:szCs w:val="24"/>
        </w:rPr>
        <w:t xml:space="preserve"> </w:t>
      </w:r>
      <w:proofErr w:type="spellStart"/>
      <w:r w:rsidR="00E902F0" w:rsidRPr="002505F9">
        <w:rPr>
          <w:rFonts w:ascii="Times New Roman" w:hAnsi="Times New Roman" w:cs="Times New Roman"/>
          <w:sz w:val="24"/>
          <w:szCs w:val="24"/>
        </w:rPr>
        <w:t>view</w:t>
      </w:r>
      <w:proofErr w:type="spellEnd"/>
      <w:r w:rsidR="00E902F0" w:rsidRPr="002505F9">
        <w:rPr>
          <w:rFonts w:ascii="Times New Roman" w:hAnsi="Times New Roman" w:cs="Times New Roman"/>
          <w:sz w:val="24"/>
          <w:szCs w:val="24"/>
        </w:rPr>
        <w:t>/</w:t>
      </w:r>
      <w:r w:rsidR="00083ECF">
        <w:rPr>
          <w:rFonts w:ascii="Times New Roman" w:hAnsi="Times New Roman" w:cs="Times New Roman"/>
          <w:sz w:val="24"/>
          <w:szCs w:val="24"/>
        </w:rPr>
        <w:t xml:space="preserve"> </w:t>
      </w:r>
      <w:r w:rsidR="00E902F0" w:rsidRPr="002505F9">
        <w:rPr>
          <w:rFonts w:ascii="Times New Roman" w:hAnsi="Times New Roman" w:cs="Times New Roman"/>
          <w:sz w:val="24"/>
          <w:szCs w:val="24"/>
        </w:rPr>
        <w:t>26/25</w:t>
      </w:r>
      <w:r w:rsidR="00A673C1">
        <w:rPr>
          <w:rFonts w:ascii="Times New Roman" w:hAnsi="Times New Roman" w:cs="Times New Roman"/>
          <w:sz w:val="24"/>
          <w:szCs w:val="24"/>
        </w:rPr>
        <w:t>.</w:t>
      </w:r>
    </w:p>
    <w:p w14:paraId="6AEF2785" w14:textId="73CC1672" w:rsidR="0047275B" w:rsidRDefault="0047275B" w:rsidP="002505F9">
      <w:pPr>
        <w:autoSpaceDE w:val="0"/>
        <w:autoSpaceDN w:val="0"/>
        <w:adjustRightInd w:val="0"/>
        <w:spacing w:after="0" w:line="360" w:lineRule="auto"/>
        <w:ind w:left="851" w:hanging="851"/>
        <w:jc w:val="both"/>
        <w:rPr>
          <w:rFonts w:ascii="Times New Roman" w:hAnsi="Times New Roman" w:cs="Times New Roman"/>
          <w:sz w:val="24"/>
          <w:szCs w:val="24"/>
        </w:rPr>
      </w:pPr>
    </w:p>
    <w:p w14:paraId="7785FA70" w14:textId="69E59199" w:rsidR="0047275B" w:rsidRDefault="0047275B" w:rsidP="002505F9">
      <w:pPr>
        <w:autoSpaceDE w:val="0"/>
        <w:autoSpaceDN w:val="0"/>
        <w:adjustRightInd w:val="0"/>
        <w:spacing w:after="0" w:line="360" w:lineRule="auto"/>
        <w:ind w:left="851" w:hanging="851"/>
        <w:jc w:val="both"/>
        <w:rPr>
          <w:rFonts w:ascii="Times New Roman" w:hAnsi="Times New Roman" w:cs="Times New Roman"/>
          <w:sz w:val="24"/>
          <w:szCs w:val="24"/>
        </w:rPr>
      </w:pPr>
    </w:p>
    <w:p w14:paraId="270F7E9D" w14:textId="18791352" w:rsidR="0047275B" w:rsidRDefault="0047275B" w:rsidP="002505F9">
      <w:pPr>
        <w:autoSpaceDE w:val="0"/>
        <w:autoSpaceDN w:val="0"/>
        <w:adjustRightInd w:val="0"/>
        <w:spacing w:after="0" w:line="360" w:lineRule="auto"/>
        <w:ind w:left="851" w:hanging="851"/>
        <w:jc w:val="both"/>
        <w:rPr>
          <w:rFonts w:ascii="Times New Roman" w:hAnsi="Times New Roman" w:cs="Times New Roman"/>
          <w:sz w:val="24"/>
          <w:szCs w:val="24"/>
        </w:rPr>
      </w:pPr>
    </w:p>
    <w:p w14:paraId="77E6F2CC" w14:textId="71FD7D48" w:rsidR="0047275B" w:rsidRDefault="0047275B" w:rsidP="002505F9">
      <w:pPr>
        <w:autoSpaceDE w:val="0"/>
        <w:autoSpaceDN w:val="0"/>
        <w:adjustRightInd w:val="0"/>
        <w:spacing w:after="0" w:line="360" w:lineRule="auto"/>
        <w:ind w:left="851" w:hanging="851"/>
        <w:jc w:val="both"/>
        <w:rPr>
          <w:rFonts w:ascii="Times New Roman" w:hAnsi="Times New Roman" w:cs="Times New Roman"/>
          <w:sz w:val="24"/>
          <w:szCs w:val="24"/>
        </w:rPr>
      </w:pPr>
    </w:p>
    <w:p w14:paraId="24BC390E" w14:textId="63E59857" w:rsidR="0047275B" w:rsidRDefault="0047275B" w:rsidP="002505F9">
      <w:pPr>
        <w:autoSpaceDE w:val="0"/>
        <w:autoSpaceDN w:val="0"/>
        <w:adjustRightInd w:val="0"/>
        <w:spacing w:after="0" w:line="360" w:lineRule="auto"/>
        <w:ind w:left="851" w:hanging="851"/>
        <w:jc w:val="both"/>
        <w:rPr>
          <w:rFonts w:ascii="Times New Roman" w:hAnsi="Times New Roman" w:cs="Times New Roman"/>
          <w:sz w:val="24"/>
          <w:szCs w:val="24"/>
        </w:rPr>
      </w:pPr>
    </w:p>
    <w:p w14:paraId="7A121BAB" w14:textId="23BC55B3" w:rsidR="0047275B" w:rsidRDefault="0047275B" w:rsidP="002505F9">
      <w:pPr>
        <w:autoSpaceDE w:val="0"/>
        <w:autoSpaceDN w:val="0"/>
        <w:adjustRightInd w:val="0"/>
        <w:spacing w:after="0" w:line="360" w:lineRule="auto"/>
        <w:ind w:left="851" w:hanging="851"/>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7275B" w:rsidRPr="0047275B" w14:paraId="1A871F41" w14:textId="77777777" w:rsidTr="0047275B">
        <w:trPr>
          <w:jc w:val="center"/>
        </w:trPr>
        <w:tc>
          <w:tcPr>
            <w:tcW w:w="3045" w:type="dxa"/>
            <w:shd w:val="clear" w:color="auto" w:fill="auto"/>
            <w:tcMar>
              <w:top w:w="100" w:type="dxa"/>
              <w:left w:w="100" w:type="dxa"/>
              <w:bottom w:w="100" w:type="dxa"/>
              <w:right w:w="100" w:type="dxa"/>
            </w:tcMar>
          </w:tcPr>
          <w:p w14:paraId="17C15A90" w14:textId="77777777" w:rsidR="0047275B" w:rsidRPr="0047275B" w:rsidRDefault="0047275B" w:rsidP="0047275B">
            <w:pPr>
              <w:pStyle w:val="Ttulo3"/>
              <w:widowControl w:val="0"/>
              <w:spacing w:before="0" w:line="240" w:lineRule="auto"/>
              <w:ind w:left="0"/>
              <w:rPr>
                <w:rFonts w:ascii="Times New Roman" w:hAnsi="Times New Roman" w:cs="Times New Roman"/>
                <w:b w:val="0"/>
                <w:bCs w:val="0"/>
                <w:color w:val="000000" w:themeColor="text1"/>
                <w:sz w:val="24"/>
                <w:szCs w:val="24"/>
                <w:lang w:val="es-MX"/>
              </w:rPr>
            </w:pPr>
            <w:r w:rsidRPr="0047275B">
              <w:rPr>
                <w:rFonts w:ascii="Times New Roman" w:hAnsi="Times New Roman" w:cs="Times New Roman"/>
                <w:b w:val="0"/>
                <w:bCs w:val="0"/>
                <w:color w:val="000000" w:themeColor="text1"/>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6FBC0134" w14:textId="457AD217" w:rsidR="0047275B" w:rsidRPr="0047275B" w:rsidRDefault="0047275B" w:rsidP="0047275B">
            <w:pPr>
              <w:pStyle w:val="Ttulo3"/>
              <w:widowControl w:val="0"/>
              <w:spacing w:before="0" w:line="240" w:lineRule="auto"/>
              <w:ind w:left="0"/>
              <w:rPr>
                <w:rFonts w:ascii="Times New Roman" w:hAnsi="Times New Roman" w:cs="Times New Roman"/>
                <w:b w:val="0"/>
                <w:bCs w:val="0"/>
                <w:color w:val="000000" w:themeColor="text1"/>
                <w:sz w:val="24"/>
                <w:szCs w:val="24"/>
                <w:lang w:val="es-MX"/>
              </w:rPr>
            </w:pPr>
            <w:bookmarkStart w:id="11" w:name="_btsjgdfgjwkr" w:colFirst="0" w:colLast="0"/>
            <w:bookmarkEnd w:id="11"/>
            <w:proofErr w:type="spellStart"/>
            <w:r w:rsidRPr="0047275B">
              <w:rPr>
                <w:rFonts w:ascii="Times New Roman" w:hAnsi="Times New Roman" w:cs="Times New Roman"/>
                <w:b w:val="0"/>
                <w:bCs w:val="0"/>
                <w:color w:val="000000" w:themeColor="text1"/>
                <w:sz w:val="24"/>
                <w:szCs w:val="24"/>
                <w:lang w:val="es-MX"/>
              </w:rPr>
              <w:t>Defini</w:t>
            </w:r>
            <w:proofErr w:type="spellEnd"/>
            <w:r>
              <w:rPr>
                <w:rFonts w:ascii="Times New Roman" w:hAnsi="Times New Roman" w:cs="Times New Roman"/>
                <w:b w:val="0"/>
                <w:bCs w:val="0"/>
                <w:color w:val="000000" w:themeColor="text1"/>
                <w:sz w:val="24"/>
                <w:szCs w:val="24"/>
                <w:lang w:val="es-MX"/>
              </w:rPr>
              <w:t xml:space="preserve"> Autor (es)</w:t>
            </w:r>
          </w:p>
        </w:tc>
      </w:tr>
      <w:tr w:rsidR="0047275B" w:rsidRPr="0047275B" w14:paraId="07053609" w14:textId="77777777" w:rsidTr="0047275B">
        <w:trPr>
          <w:jc w:val="center"/>
        </w:trPr>
        <w:tc>
          <w:tcPr>
            <w:tcW w:w="3045" w:type="dxa"/>
            <w:shd w:val="clear" w:color="auto" w:fill="auto"/>
            <w:tcMar>
              <w:top w:w="100" w:type="dxa"/>
              <w:left w:w="100" w:type="dxa"/>
              <w:bottom w:w="100" w:type="dxa"/>
              <w:right w:w="100" w:type="dxa"/>
            </w:tcMar>
          </w:tcPr>
          <w:p w14:paraId="4CC6C1BA" w14:textId="77777777"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0002D07F" w14:textId="13DA911A"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José Marcelino Romero Gutiérrez.</w:t>
            </w:r>
          </w:p>
        </w:tc>
      </w:tr>
      <w:tr w:rsidR="0047275B" w:rsidRPr="0047275B" w14:paraId="16F9D776" w14:textId="77777777" w:rsidTr="0047275B">
        <w:trPr>
          <w:jc w:val="center"/>
        </w:trPr>
        <w:tc>
          <w:tcPr>
            <w:tcW w:w="3045" w:type="dxa"/>
            <w:shd w:val="clear" w:color="auto" w:fill="auto"/>
            <w:tcMar>
              <w:top w:w="100" w:type="dxa"/>
              <w:left w:w="100" w:type="dxa"/>
              <w:bottom w:w="100" w:type="dxa"/>
              <w:right w:w="100" w:type="dxa"/>
            </w:tcMar>
          </w:tcPr>
          <w:p w14:paraId="6DF6BCF4" w14:textId="77777777"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2DBBC178" w14:textId="42FD56A1"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José Marcelino Romero Gutiérrez (principal), Teresa Jesús Zambrano Ortega (apoya).</w:t>
            </w:r>
          </w:p>
        </w:tc>
      </w:tr>
      <w:tr w:rsidR="0047275B" w:rsidRPr="0047275B" w14:paraId="70A1E6C5" w14:textId="77777777" w:rsidTr="0047275B">
        <w:trPr>
          <w:jc w:val="center"/>
        </w:trPr>
        <w:tc>
          <w:tcPr>
            <w:tcW w:w="3045" w:type="dxa"/>
            <w:shd w:val="clear" w:color="auto" w:fill="auto"/>
            <w:tcMar>
              <w:top w:w="100" w:type="dxa"/>
              <w:left w:w="100" w:type="dxa"/>
              <w:bottom w:w="100" w:type="dxa"/>
              <w:right w:w="100" w:type="dxa"/>
            </w:tcMar>
          </w:tcPr>
          <w:p w14:paraId="09CB8C8F" w14:textId="77777777"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60DBF063" w14:textId="0BF14392"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José Marcelino Romero Gutiérrez.</w:t>
            </w:r>
          </w:p>
        </w:tc>
      </w:tr>
      <w:tr w:rsidR="0047275B" w:rsidRPr="0047275B" w14:paraId="51B58D5A" w14:textId="77777777" w:rsidTr="0047275B">
        <w:trPr>
          <w:jc w:val="center"/>
        </w:trPr>
        <w:tc>
          <w:tcPr>
            <w:tcW w:w="3045" w:type="dxa"/>
            <w:shd w:val="clear" w:color="auto" w:fill="auto"/>
            <w:tcMar>
              <w:top w:w="100" w:type="dxa"/>
              <w:left w:w="100" w:type="dxa"/>
              <w:bottom w:w="100" w:type="dxa"/>
              <w:right w:w="100" w:type="dxa"/>
            </w:tcMar>
          </w:tcPr>
          <w:p w14:paraId="0E1F077C" w14:textId="77777777"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576ED386" w14:textId="41B9ECCA"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Teresa Jesús Zambrano Ortega.</w:t>
            </w:r>
          </w:p>
        </w:tc>
      </w:tr>
      <w:tr w:rsidR="0047275B" w:rsidRPr="0047275B" w14:paraId="5CA9E918" w14:textId="77777777" w:rsidTr="0047275B">
        <w:trPr>
          <w:jc w:val="center"/>
        </w:trPr>
        <w:tc>
          <w:tcPr>
            <w:tcW w:w="3045" w:type="dxa"/>
            <w:shd w:val="clear" w:color="auto" w:fill="auto"/>
            <w:tcMar>
              <w:top w:w="100" w:type="dxa"/>
              <w:left w:w="100" w:type="dxa"/>
              <w:bottom w:w="100" w:type="dxa"/>
              <w:right w:w="100" w:type="dxa"/>
            </w:tcMar>
          </w:tcPr>
          <w:p w14:paraId="3CFC8F16" w14:textId="77777777"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400A0D38" w14:textId="14BDD66E"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José Marcelino Romero Gutiérrez.</w:t>
            </w:r>
          </w:p>
        </w:tc>
      </w:tr>
      <w:tr w:rsidR="0047275B" w:rsidRPr="0047275B" w14:paraId="724DE178" w14:textId="77777777" w:rsidTr="0047275B">
        <w:trPr>
          <w:jc w:val="center"/>
        </w:trPr>
        <w:tc>
          <w:tcPr>
            <w:tcW w:w="3045" w:type="dxa"/>
            <w:shd w:val="clear" w:color="auto" w:fill="auto"/>
            <w:tcMar>
              <w:top w:w="100" w:type="dxa"/>
              <w:left w:w="100" w:type="dxa"/>
              <w:bottom w:w="100" w:type="dxa"/>
              <w:right w:w="100" w:type="dxa"/>
            </w:tcMar>
          </w:tcPr>
          <w:p w14:paraId="7D60300E" w14:textId="77777777"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6E209054" w14:textId="51D7F3A8"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José Marcelino Romero Gutiérrez (igual), Teresa Jesús Zambrano Ortega (igual).</w:t>
            </w:r>
          </w:p>
        </w:tc>
      </w:tr>
      <w:tr w:rsidR="0047275B" w:rsidRPr="0047275B" w14:paraId="3F05D8C3" w14:textId="77777777" w:rsidTr="0047275B">
        <w:trPr>
          <w:jc w:val="center"/>
        </w:trPr>
        <w:tc>
          <w:tcPr>
            <w:tcW w:w="3045" w:type="dxa"/>
            <w:shd w:val="clear" w:color="auto" w:fill="auto"/>
            <w:tcMar>
              <w:top w:w="100" w:type="dxa"/>
              <w:left w:w="100" w:type="dxa"/>
              <w:bottom w:w="100" w:type="dxa"/>
              <w:right w:w="100" w:type="dxa"/>
            </w:tcMar>
          </w:tcPr>
          <w:p w14:paraId="30CFBBA5" w14:textId="77777777"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2C5E76F1" w14:textId="64AB48A0"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Teresa Jesús Zambrano Ortega.</w:t>
            </w:r>
          </w:p>
        </w:tc>
      </w:tr>
      <w:tr w:rsidR="0047275B" w:rsidRPr="0047275B" w14:paraId="45D69FAD" w14:textId="77777777" w:rsidTr="0047275B">
        <w:trPr>
          <w:jc w:val="center"/>
        </w:trPr>
        <w:tc>
          <w:tcPr>
            <w:tcW w:w="3045" w:type="dxa"/>
            <w:shd w:val="clear" w:color="auto" w:fill="auto"/>
            <w:tcMar>
              <w:top w:w="100" w:type="dxa"/>
              <w:left w:w="100" w:type="dxa"/>
              <w:bottom w:w="100" w:type="dxa"/>
              <w:right w:w="100" w:type="dxa"/>
            </w:tcMar>
          </w:tcPr>
          <w:p w14:paraId="5E59892E" w14:textId="77777777"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2BF08979" w14:textId="1A0DFEBD"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José Marcelino Romero Gutiérrez.</w:t>
            </w:r>
          </w:p>
        </w:tc>
      </w:tr>
      <w:tr w:rsidR="0047275B" w:rsidRPr="0047275B" w14:paraId="405FE5F6" w14:textId="77777777" w:rsidTr="0047275B">
        <w:trPr>
          <w:jc w:val="center"/>
        </w:trPr>
        <w:tc>
          <w:tcPr>
            <w:tcW w:w="3045" w:type="dxa"/>
            <w:shd w:val="clear" w:color="auto" w:fill="auto"/>
            <w:tcMar>
              <w:top w:w="100" w:type="dxa"/>
              <w:left w:w="100" w:type="dxa"/>
              <w:bottom w:w="100" w:type="dxa"/>
              <w:right w:w="100" w:type="dxa"/>
            </w:tcMar>
          </w:tcPr>
          <w:p w14:paraId="55B89CF1" w14:textId="77777777"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2669B560" w14:textId="25F25F9F"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Teresa Jesús Zambrano Ortega.</w:t>
            </w:r>
          </w:p>
        </w:tc>
      </w:tr>
      <w:tr w:rsidR="0047275B" w:rsidRPr="0047275B" w14:paraId="3299D7E6" w14:textId="77777777" w:rsidTr="0047275B">
        <w:trPr>
          <w:jc w:val="center"/>
        </w:trPr>
        <w:tc>
          <w:tcPr>
            <w:tcW w:w="3045" w:type="dxa"/>
            <w:shd w:val="clear" w:color="auto" w:fill="auto"/>
            <w:tcMar>
              <w:top w:w="100" w:type="dxa"/>
              <w:left w:w="100" w:type="dxa"/>
              <w:bottom w:w="100" w:type="dxa"/>
              <w:right w:w="100" w:type="dxa"/>
            </w:tcMar>
          </w:tcPr>
          <w:p w14:paraId="3A05F026" w14:textId="77777777"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10DABD38" w14:textId="5E4B0AC3"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Teresa Jesús Zambrano Ortega (principal), José Marcelino Romero Gutiérrez (apoya).</w:t>
            </w:r>
          </w:p>
        </w:tc>
      </w:tr>
      <w:tr w:rsidR="0047275B" w:rsidRPr="0047275B" w14:paraId="2EB88E28" w14:textId="77777777" w:rsidTr="0047275B">
        <w:trPr>
          <w:jc w:val="center"/>
        </w:trPr>
        <w:tc>
          <w:tcPr>
            <w:tcW w:w="3045" w:type="dxa"/>
            <w:shd w:val="clear" w:color="auto" w:fill="auto"/>
            <w:tcMar>
              <w:top w:w="100" w:type="dxa"/>
              <w:left w:w="100" w:type="dxa"/>
              <w:bottom w:w="100" w:type="dxa"/>
              <w:right w:w="100" w:type="dxa"/>
            </w:tcMar>
          </w:tcPr>
          <w:p w14:paraId="52FC6221" w14:textId="77777777"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374D6215" w14:textId="7FE8B6EC"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Teresa Jesús Zambrano Ortega.</w:t>
            </w:r>
          </w:p>
        </w:tc>
      </w:tr>
      <w:tr w:rsidR="0047275B" w:rsidRPr="0047275B" w14:paraId="2392AC7A" w14:textId="77777777" w:rsidTr="0047275B">
        <w:trPr>
          <w:jc w:val="center"/>
        </w:trPr>
        <w:tc>
          <w:tcPr>
            <w:tcW w:w="3045" w:type="dxa"/>
            <w:shd w:val="clear" w:color="auto" w:fill="auto"/>
            <w:tcMar>
              <w:top w:w="100" w:type="dxa"/>
              <w:left w:w="100" w:type="dxa"/>
              <w:bottom w:w="100" w:type="dxa"/>
              <w:right w:w="100" w:type="dxa"/>
            </w:tcMar>
          </w:tcPr>
          <w:p w14:paraId="793255CA" w14:textId="77777777"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1B122E9B" w14:textId="1DBE8501"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 xml:space="preserve">José Marcelino Romero Gutiérrez </w:t>
            </w:r>
          </w:p>
        </w:tc>
      </w:tr>
      <w:tr w:rsidR="0047275B" w:rsidRPr="0047275B" w14:paraId="013ECE0D" w14:textId="77777777" w:rsidTr="0047275B">
        <w:trPr>
          <w:jc w:val="center"/>
        </w:trPr>
        <w:tc>
          <w:tcPr>
            <w:tcW w:w="3045" w:type="dxa"/>
            <w:shd w:val="clear" w:color="auto" w:fill="auto"/>
            <w:tcMar>
              <w:top w:w="100" w:type="dxa"/>
              <w:left w:w="100" w:type="dxa"/>
              <w:bottom w:w="100" w:type="dxa"/>
              <w:right w:w="100" w:type="dxa"/>
            </w:tcMar>
          </w:tcPr>
          <w:p w14:paraId="4CEF98B0" w14:textId="77777777"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1EC18602" w14:textId="31014836"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José Marcelino Romero Gutiérrez (principal), Teresa Jesús Zambrano Ortega (apoya).</w:t>
            </w:r>
          </w:p>
        </w:tc>
      </w:tr>
      <w:tr w:rsidR="0047275B" w:rsidRPr="0047275B" w14:paraId="530C7441" w14:textId="77777777" w:rsidTr="0047275B">
        <w:trPr>
          <w:jc w:val="center"/>
        </w:trPr>
        <w:tc>
          <w:tcPr>
            <w:tcW w:w="3045" w:type="dxa"/>
            <w:shd w:val="clear" w:color="auto" w:fill="auto"/>
            <w:tcMar>
              <w:top w:w="100" w:type="dxa"/>
              <w:left w:w="100" w:type="dxa"/>
              <w:bottom w:w="100" w:type="dxa"/>
              <w:right w:w="100" w:type="dxa"/>
            </w:tcMar>
          </w:tcPr>
          <w:p w14:paraId="61737B99" w14:textId="77777777"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2659833D" w14:textId="193C1916" w:rsidR="0047275B" w:rsidRPr="0047275B" w:rsidRDefault="0047275B" w:rsidP="0047275B">
            <w:pPr>
              <w:widowControl w:val="0"/>
              <w:spacing w:after="0" w:line="240" w:lineRule="auto"/>
              <w:rPr>
                <w:rFonts w:ascii="Times New Roman" w:hAnsi="Times New Roman" w:cs="Times New Roman"/>
                <w:color w:val="000000" w:themeColor="text1"/>
                <w:sz w:val="24"/>
                <w:szCs w:val="24"/>
                <w:lang w:val="es-MX"/>
              </w:rPr>
            </w:pPr>
            <w:r w:rsidRPr="0047275B">
              <w:rPr>
                <w:rFonts w:ascii="Times New Roman" w:hAnsi="Times New Roman" w:cs="Times New Roman"/>
                <w:color w:val="000000" w:themeColor="text1"/>
                <w:sz w:val="24"/>
                <w:szCs w:val="24"/>
                <w:lang w:val="es-MX"/>
              </w:rPr>
              <w:t>No aplica.</w:t>
            </w:r>
          </w:p>
        </w:tc>
      </w:tr>
    </w:tbl>
    <w:p w14:paraId="6B9084C3" w14:textId="77777777" w:rsidR="0047275B" w:rsidRPr="0063737C" w:rsidRDefault="0047275B" w:rsidP="002505F9">
      <w:pPr>
        <w:autoSpaceDE w:val="0"/>
        <w:autoSpaceDN w:val="0"/>
        <w:adjustRightInd w:val="0"/>
        <w:spacing w:after="0" w:line="360" w:lineRule="auto"/>
        <w:ind w:left="851" w:hanging="851"/>
        <w:jc w:val="both"/>
        <w:rPr>
          <w:rFonts w:ascii="Times New Roman" w:hAnsi="Times New Roman" w:cs="Times New Roman"/>
          <w:sz w:val="24"/>
          <w:szCs w:val="24"/>
        </w:rPr>
      </w:pPr>
    </w:p>
    <w:sectPr w:rsidR="0047275B" w:rsidRPr="0063737C" w:rsidSect="000D33B9">
      <w:headerReference w:type="default" r:id="rId11"/>
      <w:footerReference w:type="default" r:id="rId12"/>
      <w:pgSz w:w="12240" w:h="15840" w:code="1"/>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DEE5" w14:textId="77777777" w:rsidR="00A26E5E" w:rsidRDefault="00A26E5E" w:rsidP="000B189A">
      <w:pPr>
        <w:spacing w:after="0" w:line="240" w:lineRule="auto"/>
      </w:pPr>
      <w:r>
        <w:separator/>
      </w:r>
    </w:p>
  </w:endnote>
  <w:endnote w:type="continuationSeparator" w:id="0">
    <w:p w14:paraId="1A63AA14" w14:textId="77777777" w:rsidR="00A26E5E" w:rsidRDefault="00A26E5E" w:rsidP="000B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30CB" w14:textId="72C0715A" w:rsidR="006A664D" w:rsidRDefault="006A664D">
    <w:pPr>
      <w:pStyle w:val="Piedepgina"/>
    </w:pPr>
    <w:r>
      <w:t xml:space="preserve">                     </w:t>
    </w:r>
    <w:r w:rsidRPr="002A3D98">
      <w:rPr>
        <w:noProof/>
        <w:lang w:val="es-EC" w:eastAsia="es-EC"/>
      </w:rPr>
      <w:drawing>
        <wp:inline distT="0" distB="0" distL="0" distR="0" wp14:anchorId="3E014B1C" wp14:editId="52AB40AC">
          <wp:extent cx="1600200" cy="419100"/>
          <wp:effectExtent l="0" t="0" r="0" b="0"/>
          <wp:docPr id="36"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702400">
      <w:rPr>
        <w:rFonts w:cstheme="minorHAnsi"/>
        <w:b/>
        <w:szCs w:val="16"/>
      </w:rPr>
      <w:t>Vol. 1</w:t>
    </w:r>
    <w:r>
      <w:rPr>
        <w:rFonts w:cstheme="minorHAnsi"/>
        <w:b/>
        <w:szCs w:val="16"/>
      </w:rPr>
      <w:t>3</w:t>
    </w:r>
    <w:r w:rsidRPr="00702400">
      <w:rPr>
        <w:rFonts w:cstheme="minorHAnsi"/>
        <w:b/>
        <w:szCs w:val="16"/>
      </w:rPr>
      <w:t xml:space="preserve">, Núm. 26 </w:t>
    </w:r>
    <w:proofErr w:type="gramStart"/>
    <w:r w:rsidRPr="00702400">
      <w:rPr>
        <w:rFonts w:cstheme="minorHAnsi"/>
        <w:b/>
        <w:szCs w:val="16"/>
      </w:rPr>
      <w:t>Enero</w:t>
    </w:r>
    <w:proofErr w:type="gramEnd"/>
    <w:r w:rsidRPr="00702400">
      <w:rPr>
        <w:rFonts w:cstheme="minorHAnsi"/>
        <w:b/>
        <w:szCs w:val="16"/>
      </w:rPr>
      <w:t xml:space="preserve"> - Junio 2023, e</w:t>
    </w:r>
    <w:r w:rsidR="007E7348">
      <w:rPr>
        <w:rFonts w:cstheme="minorHAnsi"/>
        <w:b/>
        <w:szCs w:val="16"/>
      </w:rPr>
      <w:t>446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E7E9A" w14:textId="77777777" w:rsidR="00A26E5E" w:rsidRDefault="00A26E5E" w:rsidP="000B189A">
      <w:pPr>
        <w:spacing w:after="0" w:line="240" w:lineRule="auto"/>
      </w:pPr>
      <w:r>
        <w:separator/>
      </w:r>
    </w:p>
  </w:footnote>
  <w:footnote w:type="continuationSeparator" w:id="0">
    <w:p w14:paraId="069C13BE" w14:textId="77777777" w:rsidR="00A26E5E" w:rsidRDefault="00A26E5E" w:rsidP="000B1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D71D" w14:textId="4942DC99" w:rsidR="006A664D" w:rsidRDefault="006A664D" w:rsidP="000D33B9">
    <w:pPr>
      <w:pStyle w:val="Encabezado"/>
      <w:jc w:val="center"/>
    </w:pPr>
    <w:r w:rsidRPr="002A3D98">
      <w:rPr>
        <w:noProof/>
        <w:lang w:val="es-EC" w:eastAsia="es-EC"/>
      </w:rPr>
      <w:drawing>
        <wp:inline distT="0" distB="0" distL="0" distR="0" wp14:anchorId="2515B05A" wp14:editId="4C1B2D35">
          <wp:extent cx="5397500" cy="635000"/>
          <wp:effectExtent l="0" t="0" r="0" b="0"/>
          <wp:docPr id="35"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4A8"/>
    <w:multiLevelType w:val="hybridMultilevel"/>
    <w:tmpl w:val="18361722"/>
    <w:lvl w:ilvl="0" w:tplc="D09EE5AA">
      <w:start w:val="1"/>
      <w:numFmt w:val="decimal"/>
      <w:pStyle w:val="TFMNumeracin"/>
      <w:lvlText w:val="%1."/>
      <w:lvlJc w:val="left"/>
      <w:pPr>
        <w:ind w:left="869" w:hanging="58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05F64D4D"/>
    <w:multiLevelType w:val="hybridMultilevel"/>
    <w:tmpl w:val="446C64C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D0363E3"/>
    <w:multiLevelType w:val="multilevel"/>
    <w:tmpl w:val="96083AEE"/>
    <w:lvl w:ilvl="0">
      <w:start w:val="1"/>
      <w:numFmt w:val="decimal"/>
      <w:pStyle w:val="TESIS1"/>
      <w:lvlText w:val="%1."/>
      <w:lvlJc w:val="left"/>
      <w:pPr>
        <w:ind w:left="432" w:hanging="432"/>
      </w:pPr>
      <w:rPr>
        <w:rFonts w:hint="default"/>
      </w:rPr>
    </w:lvl>
    <w:lvl w:ilvl="1">
      <w:start w:val="1"/>
      <w:numFmt w:val="decimal"/>
      <w:pStyle w:val="TESIS2"/>
      <w:lvlText w:val="%1.%2."/>
      <w:lvlJc w:val="left"/>
      <w:pPr>
        <w:ind w:left="576" w:hanging="576"/>
      </w:pPr>
      <w:rPr>
        <w:rFonts w:hint="default"/>
      </w:rPr>
    </w:lvl>
    <w:lvl w:ilvl="2">
      <w:start w:val="1"/>
      <w:numFmt w:val="decimal"/>
      <w:pStyle w:val="TESIS3"/>
      <w:lvlText w:val="%1.%2.%3."/>
      <w:lvlJc w:val="left"/>
      <w:pPr>
        <w:ind w:left="720" w:hanging="720"/>
      </w:pPr>
      <w:rPr>
        <w:rFonts w:hint="default"/>
      </w:rPr>
    </w:lvl>
    <w:lvl w:ilvl="3">
      <w:start w:val="1"/>
      <w:numFmt w:val="decimal"/>
      <w:pStyle w:val="TESIS4"/>
      <w:lvlText w:val="%1.%2.%3.%4."/>
      <w:lvlJc w:val="left"/>
      <w:pPr>
        <w:ind w:left="864" w:hanging="864"/>
      </w:pPr>
      <w:rPr>
        <w:rFonts w:hint="default"/>
        <w:i w:val="0"/>
      </w:rPr>
    </w:lvl>
    <w:lvl w:ilvl="4">
      <w:start w:val="1"/>
      <w:numFmt w:val="decimal"/>
      <w:pStyle w:val="TESIS5"/>
      <w:lvlText w:val="%1.%2.%3.%4.%5."/>
      <w:lvlJc w:val="left"/>
      <w:pPr>
        <w:ind w:left="1008" w:hanging="1008"/>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5D422E4"/>
    <w:multiLevelType w:val="hybridMultilevel"/>
    <w:tmpl w:val="EFBCC87E"/>
    <w:lvl w:ilvl="0" w:tplc="065EB03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172140"/>
    <w:multiLevelType w:val="hybridMultilevel"/>
    <w:tmpl w:val="14E88FFA"/>
    <w:lvl w:ilvl="0" w:tplc="9F7A7C24">
      <w:numFmt w:val="bullet"/>
      <w:lvlText w:val="•"/>
      <w:lvlJc w:val="left"/>
      <w:pPr>
        <w:ind w:left="1065" w:hanging="705"/>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AAB36C4"/>
    <w:multiLevelType w:val="hybridMultilevel"/>
    <w:tmpl w:val="80A81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EB3A0B"/>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9C530D3"/>
    <w:multiLevelType w:val="hybridMultilevel"/>
    <w:tmpl w:val="4614CFB0"/>
    <w:lvl w:ilvl="0" w:tplc="3294CAA4">
      <w:start w:val="1"/>
      <w:numFmt w:val="bullet"/>
      <w:pStyle w:val="TFMVietas"/>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B607AB"/>
    <w:multiLevelType w:val="hybridMultilevel"/>
    <w:tmpl w:val="C8224130"/>
    <w:lvl w:ilvl="0" w:tplc="0C0A000F">
      <w:start w:val="1"/>
      <w:numFmt w:val="decimal"/>
      <w:lvlText w:val="%1."/>
      <w:lvlJc w:val="left"/>
      <w:pPr>
        <w:ind w:left="1457" w:hanging="360"/>
      </w:pPr>
    </w:lvl>
    <w:lvl w:ilvl="1" w:tplc="0C0A0019" w:tentative="1">
      <w:start w:val="1"/>
      <w:numFmt w:val="lowerLetter"/>
      <w:lvlText w:val="%2."/>
      <w:lvlJc w:val="left"/>
      <w:pPr>
        <w:ind w:left="2177" w:hanging="360"/>
      </w:pPr>
    </w:lvl>
    <w:lvl w:ilvl="2" w:tplc="0C0A001B" w:tentative="1">
      <w:start w:val="1"/>
      <w:numFmt w:val="lowerRoman"/>
      <w:lvlText w:val="%3."/>
      <w:lvlJc w:val="right"/>
      <w:pPr>
        <w:ind w:left="2897" w:hanging="180"/>
      </w:pPr>
    </w:lvl>
    <w:lvl w:ilvl="3" w:tplc="0C0A000F" w:tentative="1">
      <w:start w:val="1"/>
      <w:numFmt w:val="decimal"/>
      <w:lvlText w:val="%4."/>
      <w:lvlJc w:val="left"/>
      <w:pPr>
        <w:ind w:left="3617" w:hanging="360"/>
      </w:pPr>
    </w:lvl>
    <w:lvl w:ilvl="4" w:tplc="0C0A0019" w:tentative="1">
      <w:start w:val="1"/>
      <w:numFmt w:val="lowerLetter"/>
      <w:lvlText w:val="%5."/>
      <w:lvlJc w:val="left"/>
      <w:pPr>
        <w:ind w:left="4337" w:hanging="360"/>
      </w:pPr>
    </w:lvl>
    <w:lvl w:ilvl="5" w:tplc="0C0A001B" w:tentative="1">
      <w:start w:val="1"/>
      <w:numFmt w:val="lowerRoman"/>
      <w:lvlText w:val="%6."/>
      <w:lvlJc w:val="right"/>
      <w:pPr>
        <w:ind w:left="5057" w:hanging="180"/>
      </w:pPr>
    </w:lvl>
    <w:lvl w:ilvl="6" w:tplc="0C0A000F" w:tentative="1">
      <w:start w:val="1"/>
      <w:numFmt w:val="decimal"/>
      <w:lvlText w:val="%7."/>
      <w:lvlJc w:val="left"/>
      <w:pPr>
        <w:ind w:left="5777" w:hanging="360"/>
      </w:pPr>
    </w:lvl>
    <w:lvl w:ilvl="7" w:tplc="0C0A0019" w:tentative="1">
      <w:start w:val="1"/>
      <w:numFmt w:val="lowerLetter"/>
      <w:lvlText w:val="%8."/>
      <w:lvlJc w:val="left"/>
      <w:pPr>
        <w:ind w:left="6497" w:hanging="360"/>
      </w:pPr>
    </w:lvl>
    <w:lvl w:ilvl="8" w:tplc="0C0A001B" w:tentative="1">
      <w:start w:val="1"/>
      <w:numFmt w:val="lowerRoman"/>
      <w:lvlText w:val="%9."/>
      <w:lvlJc w:val="right"/>
      <w:pPr>
        <w:ind w:left="7217" w:hanging="180"/>
      </w:pPr>
    </w:lvl>
  </w:abstractNum>
  <w:abstractNum w:abstractNumId="9" w15:restartNumberingAfterBreak="0">
    <w:nsid w:val="33BD1B7C"/>
    <w:multiLevelType w:val="hybridMultilevel"/>
    <w:tmpl w:val="2D80DFAC"/>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0" w15:restartNumberingAfterBreak="0">
    <w:nsid w:val="3BD9328B"/>
    <w:multiLevelType w:val="hybridMultilevel"/>
    <w:tmpl w:val="6FE66ACE"/>
    <w:lvl w:ilvl="0" w:tplc="065EB03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D42FBE"/>
    <w:multiLevelType w:val="multilevel"/>
    <w:tmpl w:val="9E58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7524A8"/>
    <w:multiLevelType w:val="hybridMultilevel"/>
    <w:tmpl w:val="D68068D4"/>
    <w:lvl w:ilvl="0" w:tplc="065EB032">
      <w:numFmt w:val="bullet"/>
      <w:lvlText w:val="•"/>
      <w:lvlJc w:val="left"/>
      <w:pPr>
        <w:ind w:left="1080" w:hanging="360"/>
      </w:pPr>
      <w:rPr>
        <w:rFonts w:ascii="Times New Roman" w:eastAsiaTheme="minorHAnsi" w:hAnsi="Times New Roman"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562D33EB"/>
    <w:multiLevelType w:val="hybridMultilevel"/>
    <w:tmpl w:val="A86CD8FC"/>
    <w:lvl w:ilvl="0" w:tplc="7D44143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9E74600"/>
    <w:multiLevelType w:val="hybridMultilevel"/>
    <w:tmpl w:val="094ACCB4"/>
    <w:lvl w:ilvl="0" w:tplc="065EB03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4862C5"/>
    <w:multiLevelType w:val="hybridMultilevel"/>
    <w:tmpl w:val="B36E18D8"/>
    <w:lvl w:ilvl="0" w:tplc="065EB03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8071F55"/>
    <w:multiLevelType w:val="multilevel"/>
    <w:tmpl w:val="483EC5E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16F70C7"/>
    <w:multiLevelType w:val="multilevel"/>
    <w:tmpl w:val="2ED04250"/>
    <w:lvl w:ilvl="0">
      <w:start w:val="1"/>
      <w:numFmt w:val="decimal"/>
      <w:pStyle w:val="TFM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741B7D48"/>
    <w:multiLevelType w:val="hybridMultilevel"/>
    <w:tmpl w:val="022CA8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FEC6168"/>
    <w:multiLevelType w:val="hybridMultilevel"/>
    <w:tmpl w:val="48B0D69E"/>
    <w:lvl w:ilvl="0" w:tplc="E7B82D98">
      <w:start w:val="1"/>
      <w:numFmt w:val="bullet"/>
      <w:pStyle w:val="VIETA"/>
      <w:lvlText w:val=""/>
      <w:lvlJc w:val="left"/>
      <w:pPr>
        <w:ind w:left="1429" w:hanging="360"/>
      </w:pPr>
      <w:rPr>
        <w:rFonts w:ascii="Symbol" w:hAnsi="Symbol" w:hint="default"/>
      </w:rPr>
    </w:lvl>
    <w:lvl w:ilvl="1" w:tplc="C2527D64">
      <w:start w:val="1"/>
      <w:numFmt w:val="bullet"/>
      <w:pStyle w:val="SUBVIETA"/>
      <w:lvlText w:val="o"/>
      <w:lvlJc w:val="left"/>
      <w:pPr>
        <w:ind w:left="2149" w:hanging="360"/>
      </w:pPr>
      <w:rPr>
        <w:rFonts w:ascii="Courier New" w:hAnsi="Courier New" w:cs="Courier New" w:hint="default"/>
      </w:rPr>
    </w:lvl>
    <w:lvl w:ilvl="2" w:tplc="F3CA54A8">
      <w:numFmt w:val="bullet"/>
      <w:lvlText w:val="•"/>
      <w:lvlJc w:val="left"/>
      <w:pPr>
        <w:ind w:left="3214" w:hanging="705"/>
      </w:pPr>
      <w:rPr>
        <w:rFonts w:ascii="Times New Roman" w:eastAsiaTheme="minorHAnsi" w:hAnsi="Times New Roman" w:cs="Times New Roman"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15:restartNumberingAfterBreak="0">
    <w:nsid w:val="7FF531F1"/>
    <w:multiLevelType w:val="hybridMultilevel"/>
    <w:tmpl w:val="655C10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74179725">
    <w:abstractNumId w:val="7"/>
  </w:num>
  <w:num w:numId="2" w16cid:durableId="840630762">
    <w:abstractNumId w:val="2"/>
  </w:num>
  <w:num w:numId="3" w16cid:durableId="90049973">
    <w:abstractNumId w:val="5"/>
  </w:num>
  <w:num w:numId="4" w16cid:durableId="705639350">
    <w:abstractNumId w:val="3"/>
  </w:num>
  <w:num w:numId="5" w16cid:durableId="6369948">
    <w:abstractNumId w:val="12"/>
  </w:num>
  <w:num w:numId="6" w16cid:durableId="264386554">
    <w:abstractNumId w:val="17"/>
  </w:num>
  <w:num w:numId="7" w16cid:durableId="782308469">
    <w:abstractNumId w:val="17"/>
    <w:lvlOverride w:ilvl="0">
      <w:lvl w:ilvl="0">
        <w:start w:val="1"/>
        <w:numFmt w:val="decimal"/>
        <w:pStyle w:val="TFM1"/>
        <w:lvlText w:val="%1."/>
        <w:lvlJc w:val="left"/>
        <w:pPr>
          <w:ind w:left="432" w:hanging="432"/>
        </w:pPr>
        <w:rPr>
          <w:rFonts w:hint="default"/>
          <w:color w:val="auto"/>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Ttulo6"/>
        <w:lvlText w:val="%1.%2.%3.%4.%5.%6"/>
        <w:lvlJc w:val="left"/>
        <w:pPr>
          <w:ind w:left="1152" w:hanging="1152"/>
        </w:pPr>
        <w:rPr>
          <w:rFonts w:hint="default"/>
        </w:rPr>
      </w:lvl>
    </w:lvlOverride>
    <w:lvlOverride w:ilvl="6">
      <w:lvl w:ilvl="6">
        <w:start w:val="1"/>
        <w:numFmt w:val="decimal"/>
        <w:pStyle w:val="Ttulo7"/>
        <w:lvlText w:val="%1.%2.%3.%4.%5.%6.%7"/>
        <w:lvlJc w:val="left"/>
        <w:pPr>
          <w:ind w:left="1296" w:hanging="1296"/>
        </w:pPr>
        <w:rPr>
          <w:rFonts w:hint="default"/>
        </w:rPr>
      </w:lvl>
    </w:lvlOverride>
    <w:lvlOverride w:ilvl="7">
      <w:lvl w:ilvl="7">
        <w:start w:val="1"/>
        <w:numFmt w:val="decimal"/>
        <w:pStyle w:val="Ttulo8"/>
        <w:lvlText w:val="%1.%2.%3.%4.%5.%6.%7.%8"/>
        <w:lvlJc w:val="left"/>
        <w:pPr>
          <w:ind w:left="1440" w:hanging="1440"/>
        </w:pPr>
        <w:rPr>
          <w:rFonts w:hint="default"/>
        </w:rPr>
      </w:lvl>
    </w:lvlOverride>
    <w:lvlOverride w:ilvl="8">
      <w:lvl w:ilvl="8">
        <w:start w:val="1"/>
        <w:numFmt w:val="decimal"/>
        <w:pStyle w:val="Ttulo9"/>
        <w:lvlText w:val="%1.%2.%3.%4.%5.%6.%7.%8.%9"/>
        <w:lvlJc w:val="left"/>
        <w:pPr>
          <w:ind w:left="1584" w:hanging="1584"/>
        </w:pPr>
        <w:rPr>
          <w:rFonts w:hint="default"/>
        </w:rPr>
      </w:lvl>
    </w:lvlOverride>
  </w:num>
  <w:num w:numId="8" w16cid:durableId="957489433">
    <w:abstractNumId w:val="20"/>
  </w:num>
  <w:num w:numId="9" w16cid:durableId="671496043">
    <w:abstractNumId w:val="14"/>
  </w:num>
  <w:num w:numId="10" w16cid:durableId="1824850172">
    <w:abstractNumId w:val="10"/>
  </w:num>
  <w:num w:numId="11" w16cid:durableId="424614706">
    <w:abstractNumId w:val="15"/>
  </w:num>
  <w:num w:numId="12" w16cid:durableId="38675870">
    <w:abstractNumId w:val="19"/>
  </w:num>
  <w:num w:numId="13" w16cid:durableId="1420448564">
    <w:abstractNumId w:val="0"/>
  </w:num>
  <w:num w:numId="14" w16cid:durableId="73818877">
    <w:abstractNumId w:val="6"/>
  </w:num>
  <w:num w:numId="15" w16cid:durableId="1444300245">
    <w:abstractNumId w:val="16"/>
  </w:num>
  <w:num w:numId="16" w16cid:durableId="1506478636">
    <w:abstractNumId w:val="8"/>
  </w:num>
  <w:num w:numId="17" w16cid:durableId="1580674270">
    <w:abstractNumId w:val="13"/>
  </w:num>
  <w:num w:numId="18" w16cid:durableId="708186365">
    <w:abstractNumId w:val="1"/>
  </w:num>
  <w:num w:numId="19" w16cid:durableId="1523516599">
    <w:abstractNumId w:val="9"/>
  </w:num>
  <w:num w:numId="20" w16cid:durableId="353072851">
    <w:abstractNumId w:val="11"/>
  </w:num>
  <w:num w:numId="21" w16cid:durableId="1344044411">
    <w:abstractNumId w:val="18"/>
  </w:num>
  <w:num w:numId="22" w16cid:durableId="1320309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0"/>
  <w:activeWritingStyle w:appName="MSWord" w:lang="es-EC"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MX" w:vendorID="64" w:dllVersion="0" w:nlCheck="1" w:checkStyle="0"/>
  <w:activeWritingStyle w:appName="MSWord" w:lang="es-MX"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C05"/>
    <w:rsid w:val="000027BB"/>
    <w:rsid w:val="000049AB"/>
    <w:rsid w:val="00010A72"/>
    <w:rsid w:val="00011164"/>
    <w:rsid w:val="000145B2"/>
    <w:rsid w:val="00014620"/>
    <w:rsid w:val="00015EAF"/>
    <w:rsid w:val="0001779D"/>
    <w:rsid w:val="00022EF4"/>
    <w:rsid w:val="0002532C"/>
    <w:rsid w:val="00030E43"/>
    <w:rsid w:val="00035687"/>
    <w:rsid w:val="000434DD"/>
    <w:rsid w:val="00044C9E"/>
    <w:rsid w:val="00047866"/>
    <w:rsid w:val="000560C1"/>
    <w:rsid w:val="000611DF"/>
    <w:rsid w:val="00070D33"/>
    <w:rsid w:val="00071734"/>
    <w:rsid w:val="00075303"/>
    <w:rsid w:val="00077EA2"/>
    <w:rsid w:val="00080F3E"/>
    <w:rsid w:val="00083ECF"/>
    <w:rsid w:val="00091FD0"/>
    <w:rsid w:val="000A1BB2"/>
    <w:rsid w:val="000A3D97"/>
    <w:rsid w:val="000A431C"/>
    <w:rsid w:val="000A489D"/>
    <w:rsid w:val="000B189A"/>
    <w:rsid w:val="000B3D41"/>
    <w:rsid w:val="000B631B"/>
    <w:rsid w:val="000B63A7"/>
    <w:rsid w:val="000B716E"/>
    <w:rsid w:val="000C3216"/>
    <w:rsid w:val="000D33B9"/>
    <w:rsid w:val="000E1EA8"/>
    <w:rsid w:val="000E5509"/>
    <w:rsid w:val="000E5785"/>
    <w:rsid w:val="000F3B90"/>
    <w:rsid w:val="001103E0"/>
    <w:rsid w:val="00110DA6"/>
    <w:rsid w:val="00113A20"/>
    <w:rsid w:val="00114524"/>
    <w:rsid w:val="00117374"/>
    <w:rsid w:val="001307BA"/>
    <w:rsid w:val="0014797A"/>
    <w:rsid w:val="00151935"/>
    <w:rsid w:val="0015659B"/>
    <w:rsid w:val="00156D50"/>
    <w:rsid w:val="00164D10"/>
    <w:rsid w:val="00173192"/>
    <w:rsid w:val="001915EA"/>
    <w:rsid w:val="001955D8"/>
    <w:rsid w:val="0019685C"/>
    <w:rsid w:val="001A3776"/>
    <w:rsid w:val="001A5187"/>
    <w:rsid w:val="001B3E8C"/>
    <w:rsid w:val="001C665C"/>
    <w:rsid w:val="001C77F0"/>
    <w:rsid w:val="001D3779"/>
    <w:rsid w:val="001E4783"/>
    <w:rsid w:val="001E529B"/>
    <w:rsid w:val="001E7A8F"/>
    <w:rsid w:val="00200F88"/>
    <w:rsid w:val="00202E09"/>
    <w:rsid w:val="00210F98"/>
    <w:rsid w:val="0021683E"/>
    <w:rsid w:val="002247CB"/>
    <w:rsid w:val="002310BD"/>
    <w:rsid w:val="00240234"/>
    <w:rsid w:val="00240BD8"/>
    <w:rsid w:val="00240E36"/>
    <w:rsid w:val="00243D36"/>
    <w:rsid w:val="00246AB8"/>
    <w:rsid w:val="00246E79"/>
    <w:rsid w:val="002505F9"/>
    <w:rsid w:val="00250C9B"/>
    <w:rsid w:val="00254646"/>
    <w:rsid w:val="00261880"/>
    <w:rsid w:val="00263C15"/>
    <w:rsid w:val="00277262"/>
    <w:rsid w:val="00290FB7"/>
    <w:rsid w:val="002A71B8"/>
    <w:rsid w:val="002C0032"/>
    <w:rsid w:val="002D0BFF"/>
    <w:rsid w:val="002D1715"/>
    <w:rsid w:val="002D49BA"/>
    <w:rsid w:val="002E25DC"/>
    <w:rsid w:val="002F07FC"/>
    <w:rsid w:val="002F5CF1"/>
    <w:rsid w:val="002F652B"/>
    <w:rsid w:val="002F6F95"/>
    <w:rsid w:val="00306FD0"/>
    <w:rsid w:val="00312CA6"/>
    <w:rsid w:val="00320C87"/>
    <w:rsid w:val="00325AC4"/>
    <w:rsid w:val="00325EA9"/>
    <w:rsid w:val="00341896"/>
    <w:rsid w:val="003431A9"/>
    <w:rsid w:val="00346FD0"/>
    <w:rsid w:val="00355FC1"/>
    <w:rsid w:val="003652AE"/>
    <w:rsid w:val="00365BFA"/>
    <w:rsid w:val="00375878"/>
    <w:rsid w:val="00380B34"/>
    <w:rsid w:val="00381DD9"/>
    <w:rsid w:val="0038612E"/>
    <w:rsid w:val="003872D2"/>
    <w:rsid w:val="003878E6"/>
    <w:rsid w:val="003904A3"/>
    <w:rsid w:val="0039384C"/>
    <w:rsid w:val="003956E0"/>
    <w:rsid w:val="00396406"/>
    <w:rsid w:val="0039772C"/>
    <w:rsid w:val="003A51D3"/>
    <w:rsid w:val="003A57F5"/>
    <w:rsid w:val="003A6AE5"/>
    <w:rsid w:val="003B14C1"/>
    <w:rsid w:val="003C51D9"/>
    <w:rsid w:val="003C6EF7"/>
    <w:rsid w:val="003D00B6"/>
    <w:rsid w:val="0041516C"/>
    <w:rsid w:val="0041650F"/>
    <w:rsid w:val="00425AE4"/>
    <w:rsid w:val="0043383E"/>
    <w:rsid w:val="00434CDA"/>
    <w:rsid w:val="0043604E"/>
    <w:rsid w:val="004406DF"/>
    <w:rsid w:val="0045288E"/>
    <w:rsid w:val="004551B4"/>
    <w:rsid w:val="00457F2A"/>
    <w:rsid w:val="00465512"/>
    <w:rsid w:val="0047275B"/>
    <w:rsid w:val="00477359"/>
    <w:rsid w:val="004873AF"/>
    <w:rsid w:val="004917D8"/>
    <w:rsid w:val="00491C4D"/>
    <w:rsid w:val="00495471"/>
    <w:rsid w:val="004A1816"/>
    <w:rsid w:val="004A425B"/>
    <w:rsid w:val="004C2A39"/>
    <w:rsid w:val="004C5054"/>
    <w:rsid w:val="004C775A"/>
    <w:rsid w:val="004D08F2"/>
    <w:rsid w:val="004D1C44"/>
    <w:rsid w:val="004D3954"/>
    <w:rsid w:val="004D5159"/>
    <w:rsid w:val="004D619F"/>
    <w:rsid w:val="004E0E05"/>
    <w:rsid w:val="004F7A39"/>
    <w:rsid w:val="00507D31"/>
    <w:rsid w:val="005128F4"/>
    <w:rsid w:val="005141E2"/>
    <w:rsid w:val="00516B3A"/>
    <w:rsid w:val="00522956"/>
    <w:rsid w:val="0053276B"/>
    <w:rsid w:val="00544460"/>
    <w:rsid w:val="00550934"/>
    <w:rsid w:val="00553E5D"/>
    <w:rsid w:val="00554148"/>
    <w:rsid w:val="00563D15"/>
    <w:rsid w:val="00564480"/>
    <w:rsid w:val="005702BC"/>
    <w:rsid w:val="00580F94"/>
    <w:rsid w:val="005839D4"/>
    <w:rsid w:val="0059231F"/>
    <w:rsid w:val="005940F4"/>
    <w:rsid w:val="00596476"/>
    <w:rsid w:val="005A0A78"/>
    <w:rsid w:val="005B2B93"/>
    <w:rsid w:val="005C7839"/>
    <w:rsid w:val="005C78DE"/>
    <w:rsid w:val="005D017D"/>
    <w:rsid w:val="005D17BD"/>
    <w:rsid w:val="005D1D3F"/>
    <w:rsid w:val="005D34AF"/>
    <w:rsid w:val="005D583F"/>
    <w:rsid w:val="005F45B1"/>
    <w:rsid w:val="005F4E35"/>
    <w:rsid w:val="005F7D98"/>
    <w:rsid w:val="00616D7C"/>
    <w:rsid w:val="0062179F"/>
    <w:rsid w:val="00626329"/>
    <w:rsid w:val="00631832"/>
    <w:rsid w:val="006323D7"/>
    <w:rsid w:val="006342F5"/>
    <w:rsid w:val="0063737C"/>
    <w:rsid w:val="006507AB"/>
    <w:rsid w:val="00655C0E"/>
    <w:rsid w:val="00661295"/>
    <w:rsid w:val="00662ADD"/>
    <w:rsid w:val="00664FD3"/>
    <w:rsid w:val="006749C7"/>
    <w:rsid w:val="0068370A"/>
    <w:rsid w:val="006853A7"/>
    <w:rsid w:val="00686284"/>
    <w:rsid w:val="006915B2"/>
    <w:rsid w:val="00694231"/>
    <w:rsid w:val="006970EC"/>
    <w:rsid w:val="006A2BAE"/>
    <w:rsid w:val="006A2D1F"/>
    <w:rsid w:val="006A664D"/>
    <w:rsid w:val="006B128E"/>
    <w:rsid w:val="006C1383"/>
    <w:rsid w:val="006C6462"/>
    <w:rsid w:val="006D041B"/>
    <w:rsid w:val="006D4EF7"/>
    <w:rsid w:val="006D7750"/>
    <w:rsid w:val="006F2AC4"/>
    <w:rsid w:val="006F3108"/>
    <w:rsid w:val="006F3C18"/>
    <w:rsid w:val="0070370C"/>
    <w:rsid w:val="00717C05"/>
    <w:rsid w:val="0072029D"/>
    <w:rsid w:val="00725B97"/>
    <w:rsid w:val="00732CF8"/>
    <w:rsid w:val="0075382E"/>
    <w:rsid w:val="00753AB3"/>
    <w:rsid w:val="00756595"/>
    <w:rsid w:val="00763B93"/>
    <w:rsid w:val="007758EA"/>
    <w:rsid w:val="00782604"/>
    <w:rsid w:val="007835B0"/>
    <w:rsid w:val="00784133"/>
    <w:rsid w:val="00797F88"/>
    <w:rsid w:val="007C0409"/>
    <w:rsid w:val="007C16DC"/>
    <w:rsid w:val="007C1A70"/>
    <w:rsid w:val="007C3E08"/>
    <w:rsid w:val="007C655D"/>
    <w:rsid w:val="007C7869"/>
    <w:rsid w:val="007E5EE5"/>
    <w:rsid w:val="007E7348"/>
    <w:rsid w:val="007F7FDA"/>
    <w:rsid w:val="0080644F"/>
    <w:rsid w:val="00806FB3"/>
    <w:rsid w:val="00807C62"/>
    <w:rsid w:val="00807E8B"/>
    <w:rsid w:val="00813B18"/>
    <w:rsid w:val="0081622B"/>
    <w:rsid w:val="00826B49"/>
    <w:rsid w:val="00842173"/>
    <w:rsid w:val="00845E06"/>
    <w:rsid w:val="008478A6"/>
    <w:rsid w:val="008572C2"/>
    <w:rsid w:val="00860316"/>
    <w:rsid w:val="008610F2"/>
    <w:rsid w:val="00870CBF"/>
    <w:rsid w:val="00873335"/>
    <w:rsid w:val="00884D57"/>
    <w:rsid w:val="00885EA8"/>
    <w:rsid w:val="008900AD"/>
    <w:rsid w:val="008943DC"/>
    <w:rsid w:val="00894A99"/>
    <w:rsid w:val="008952A5"/>
    <w:rsid w:val="008A2080"/>
    <w:rsid w:val="008A51B5"/>
    <w:rsid w:val="008B0B72"/>
    <w:rsid w:val="008C78F4"/>
    <w:rsid w:val="008D4FE5"/>
    <w:rsid w:val="008D6AB3"/>
    <w:rsid w:val="008E327F"/>
    <w:rsid w:val="008F0C9B"/>
    <w:rsid w:val="008F2A7B"/>
    <w:rsid w:val="00905A22"/>
    <w:rsid w:val="00912E6B"/>
    <w:rsid w:val="009133D4"/>
    <w:rsid w:val="009151D7"/>
    <w:rsid w:val="00915442"/>
    <w:rsid w:val="00920A3C"/>
    <w:rsid w:val="00922300"/>
    <w:rsid w:val="009309B8"/>
    <w:rsid w:val="009351C1"/>
    <w:rsid w:val="00936149"/>
    <w:rsid w:val="00937072"/>
    <w:rsid w:val="00951776"/>
    <w:rsid w:val="009577B8"/>
    <w:rsid w:val="0098131A"/>
    <w:rsid w:val="00995F3A"/>
    <w:rsid w:val="009B260E"/>
    <w:rsid w:val="009B7596"/>
    <w:rsid w:val="009C50D4"/>
    <w:rsid w:val="009D0EB7"/>
    <w:rsid w:val="009D5192"/>
    <w:rsid w:val="009E18D0"/>
    <w:rsid w:val="009E7D8E"/>
    <w:rsid w:val="009F1349"/>
    <w:rsid w:val="009F5087"/>
    <w:rsid w:val="009F53D9"/>
    <w:rsid w:val="00A03228"/>
    <w:rsid w:val="00A2011F"/>
    <w:rsid w:val="00A26E5E"/>
    <w:rsid w:val="00A33B73"/>
    <w:rsid w:val="00A37A32"/>
    <w:rsid w:val="00A43E11"/>
    <w:rsid w:val="00A4440B"/>
    <w:rsid w:val="00A56322"/>
    <w:rsid w:val="00A56901"/>
    <w:rsid w:val="00A673C1"/>
    <w:rsid w:val="00A70B0F"/>
    <w:rsid w:val="00A73413"/>
    <w:rsid w:val="00A748D8"/>
    <w:rsid w:val="00A82653"/>
    <w:rsid w:val="00A86AA7"/>
    <w:rsid w:val="00A900F0"/>
    <w:rsid w:val="00AA38B4"/>
    <w:rsid w:val="00AA3995"/>
    <w:rsid w:val="00AA52AA"/>
    <w:rsid w:val="00AA5DA2"/>
    <w:rsid w:val="00AB5BE5"/>
    <w:rsid w:val="00AB7DE8"/>
    <w:rsid w:val="00AD1CFD"/>
    <w:rsid w:val="00AD4B09"/>
    <w:rsid w:val="00AD70D2"/>
    <w:rsid w:val="00AE0348"/>
    <w:rsid w:val="00AE28FD"/>
    <w:rsid w:val="00AF2DED"/>
    <w:rsid w:val="00AF5890"/>
    <w:rsid w:val="00B07529"/>
    <w:rsid w:val="00B11CAE"/>
    <w:rsid w:val="00B158C1"/>
    <w:rsid w:val="00B15FE2"/>
    <w:rsid w:val="00B17936"/>
    <w:rsid w:val="00B20C7D"/>
    <w:rsid w:val="00B30486"/>
    <w:rsid w:val="00B512D5"/>
    <w:rsid w:val="00B52E7C"/>
    <w:rsid w:val="00B53BE8"/>
    <w:rsid w:val="00B540C6"/>
    <w:rsid w:val="00B6017C"/>
    <w:rsid w:val="00B620A9"/>
    <w:rsid w:val="00B62568"/>
    <w:rsid w:val="00B667F4"/>
    <w:rsid w:val="00B7597B"/>
    <w:rsid w:val="00B8662C"/>
    <w:rsid w:val="00B91EED"/>
    <w:rsid w:val="00BA3213"/>
    <w:rsid w:val="00BA5742"/>
    <w:rsid w:val="00BA6842"/>
    <w:rsid w:val="00BB24CF"/>
    <w:rsid w:val="00BC1899"/>
    <w:rsid w:val="00BD086E"/>
    <w:rsid w:val="00BD5686"/>
    <w:rsid w:val="00BD655F"/>
    <w:rsid w:val="00C1060D"/>
    <w:rsid w:val="00C10C98"/>
    <w:rsid w:val="00C13769"/>
    <w:rsid w:val="00C1713D"/>
    <w:rsid w:val="00C26D39"/>
    <w:rsid w:val="00C312F6"/>
    <w:rsid w:val="00C34031"/>
    <w:rsid w:val="00C36CC1"/>
    <w:rsid w:val="00C40EC3"/>
    <w:rsid w:val="00C54301"/>
    <w:rsid w:val="00C55DFF"/>
    <w:rsid w:val="00C565C1"/>
    <w:rsid w:val="00C614C3"/>
    <w:rsid w:val="00C84CAE"/>
    <w:rsid w:val="00C84E14"/>
    <w:rsid w:val="00C857CA"/>
    <w:rsid w:val="00C87B6B"/>
    <w:rsid w:val="00C91808"/>
    <w:rsid w:val="00C91990"/>
    <w:rsid w:val="00C91A5C"/>
    <w:rsid w:val="00C962D9"/>
    <w:rsid w:val="00C97327"/>
    <w:rsid w:val="00CA7329"/>
    <w:rsid w:val="00CA75F3"/>
    <w:rsid w:val="00CB1850"/>
    <w:rsid w:val="00CC57FC"/>
    <w:rsid w:val="00CD2F5E"/>
    <w:rsid w:val="00CE403D"/>
    <w:rsid w:val="00CF5549"/>
    <w:rsid w:val="00D16F06"/>
    <w:rsid w:val="00D21BAC"/>
    <w:rsid w:val="00D27124"/>
    <w:rsid w:val="00D27B39"/>
    <w:rsid w:val="00D3514F"/>
    <w:rsid w:val="00D432A4"/>
    <w:rsid w:val="00D56BD6"/>
    <w:rsid w:val="00D606FD"/>
    <w:rsid w:val="00D623A1"/>
    <w:rsid w:val="00D6799A"/>
    <w:rsid w:val="00D711B2"/>
    <w:rsid w:val="00D71BB5"/>
    <w:rsid w:val="00D77834"/>
    <w:rsid w:val="00D835EA"/>
    <w:rsid w:val="00D85B02"/>
    <w:rsid w:val="00D90463"/>
    <w:rsid w:val="00D93C3E"/>
    <w:rsid w:val="00D960EE"/>
    <w:rsid w:val="00DA00AA"/>
    <w:rsid w:val="00DA591A"/>
    <w:rsid w:val="00DA62E7"/>
    <w:rsid w:val="00DA645F"/>
    <w:rsid w:val="00DB1F1B"/>
    <w:rsid w:val="00DB3468"/>
    <w:rsid w:val="00DB353C"/>
    <w:rsid w:val="00DB5F72"/>
    <w:rsid w:val="00DB7585"/>
    <w:rsid w:val="00DC02C0"/>
    <w:rsid w:val="00DC06AD"/>
    <w:rsid w:val="00DC09BC"/>
    <w:rsid w:val="00DC7A8B"/>
    <w:rsid w:val="00DD0008"/>
    <w:rsid w:val="00DD6918"/>
    <w:rsid w:val="00DE0B01"/>
    <w:rsid w:val="00DE16A8"/>
    <w:rsid w:val="00DE5C27"/>
    <w:rsid w:val="00DE7583"/>
    <w:rsid w:val="00DF754E"/>
    <w:rsid w:val="00E009B4"/>
    <w:rsid w:val="00E132D3"/>
    <w:rsid w:val="00E21473"/>
    <w:rsid w:val="00E228F6"/>
    <w:rsid w:val="00E313F9"/>
    <w:rsid w:val="00E4199B"/>
    <w:rsid w:val="00E421A6"/>
    <w:rsid w:val="00E50D8D"/>
    <w:rsid w:val="00E640BF"/>
    <w:rsid w:val="00E73623"/>
    <w:rsid w:val="00E76C90"/>
    <w:rsid w:val="00E81E74"/>
    <w:rsid w:val="00E8258D"/>
    <w:rsid w:val="00E902F0"/>
    <w:rsid w:val="00E94327"/>
    <w:rsid w:val="00E94919"/>
    <w:rsid w:val="00E9620C"/>
    <w:rsid w:val="00EA33D3"/>
    <w:rsid w:val="00EA5F74"/>
    <w:rsid w:val="00EA79CF"/>
    <w:rsid w:val="00ED1539"/>
    <w:rsid w:val="00ED247B"/>
    <w:rsid w:val="00EE1E2E"/>
    <w:rsid w:val="00EE5CB7"/>
    <w:rsid w:val="00EE7F71"/>
    <w:rsid w:val="00EF0610"/>
    <w:rsid w:val="00EF29DE"/>
    <w:rsid w:val="00EF39D8"/>
    <w:rsid w:val="00EF67C9"/>
    <w:rsid w:val="00F023D6"/>
    <w:rsid w:val="00F02E42"/>
    <w:rsid w:val="00F14C2A"/>
    <w:rsid w:val="00F17AB6"/>
    <w:rsid w:val="00F27E44"/>
    <w:rsid w:val="00F376A9"/>
    <w:rsid w:val="00F40940"/>
    <w:rsid w:val="00F4167E"/>
    <w:rsid w:val="00F418A2"/>
    <w:rsid w:val="00F53A09"/>
    <w:rsid w:val="00F607AF"/>
    <w:rsid w:val="00F60FAD"/>
    <w:rsid w:val="00F63B7F"/>
    <w:rsid w:val="00F66775"/>
    <w:rsid w:val="00F70D77"/>
    <w:rsid w:val="00F92DD6"/>
    <w:rsid w:val="00F9307F"/>
    <w:rsid w:val="00F94F7F"/>
    <w:rsid w:val="00F95E07"/>
    <w:rsid w:val="00FA3B5C"/>
    <w:rsid w:val="00FB21F3"/>
    <w:rsid w:val="00FB6A33"/>
    <w:rsid w:val="00FD7E1A"/>
    <w:rsid w:val="00FE15E6"/>
    <w:rsid w:val="00FE1822"/>
    <w:rsid w:val="00FE7EB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94E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E327F"/>
    <w:pPr>
      <w:keepNext/>
      <w:keepLines/>
      <w:spacing w:before="480" w:after="0" w:line="276" w:lineRule="auto"/>
      <w:ind w:left="432" w:hanging="432"/>
      <w:outlineLvl w:val="0"/>
    </w:pPr>
    <w:rPr>
      <w:rFonts w:asciiTheme="majorHAnsi" w:eastAsiaTheme="majorEastAsia" w:hAnsiTheme="majorHAnsi" w:cstheme="majorBidi"/>
      <w:b/>
      <w:bCs/>
      <w:color w:val="2E74B5" w:themeColor="accent1" w:themeShade="BF"/>
      <w:sz w:val="28"/>
      <w:szCs w:val="28"/>
      <w:lang w:val="es-ES"/>
    </w:rPr>
  </w:style>
  <w:style w:type="paragraph" w:styleId="Ttulo2">
    <w:name w:val="heading 2"/>
    <w:basedOn w:val="Normal"/>
    <w:next w:val="Normal"/>
    <w:link w:val="Ttulo2Car"/>
    <w:uiPriority w:val="9"/>
    <w:semiHidden/>
    <w:qFormat/>
    <w:rsid w:val="008E327F"/>
    <w:pPr>
      <w:keepNext/>
      <w:keepLines/>
      <w:spacing w:before="200" w:after="0" w:line="276" w:lineRule="auto"/>
      <w:ind w:left="576" w:hanging="576"/>
      <w:outlineLvl w:val="1"/>
    </w:pPr>
    <w:rPr>
      <w:rFonts w:asciiTheme="majorHAnsi" w:eastAsiaTheme="majorEastAsia" w:hAnsiTheme="majorHAnsi" w:cstheme="majorBidi"/>
      <w:b/>
      <w:bCs/>
      <w:color w:val="5B9BD5" w:themeColor="accent1"/>
      <w:sz w:val="26"/>
      <w:szCs w:val="26"/>
      <w:lang w:val="es-ES"/>
    </w:rPr>
  </w:style>
  <w:style w:type="paragraph" w:styleId="Ttulo3">
    <w:name w:val="heading 3"/>
    <w:basedOn w:val="Normal"/>
    <w:next w:val="Normal"/>
    <w:link w:val="Ttulo3Car"/>
    <w:uiPriority w:val="9"/>
    <w:semiHidden/>
    <w:qFormat/>
    <w:rsid w:val="008E327F"/>
    <w:pPr>
      <w:keepNext/>
      <w:keepLines/>
      <w:spacing w:before="200" w:after="0" w:line="276" w:lineRule="auto"/>
      <w:ind w:left="720" w:hanging="720"/>
      <w:outlineLvl w:val="2"/>
    </w:pPr>
    <w:rPr>
      <w:rFonts w:asciiTheme="majorHAnsi" w:eastAsiaTheme="majorEastAsia" w:hAnsiTheme="majorHAnsi" w:cstheme="majorBidi"/>
      <w:b/>
      <w:bCs/>
      <w:color w:val="5B9BD5" w:themeColor="accent1"/>
      <w:lang w:val="es-ES"/>
    </w:rPr>
  </w:style>
  <w:style w:type="paragraph" w:styleId="Ttulo4">
    <w:name w:val="heading 4"/>
    <w:basedOn w:val="Normal"/>
    <w:next w:val="Normal"/>
    <w:link w:val="Ttulo4Car"/>
    <w:uiPriority w:val="9"/>
    <w:semiHidden/>
    <w:qFormat/>
    <w:rsid w:val="008E327F"/>
    <w:pPr>
      <w:keepNext/>
      <w:keepLines/>
      <w:spacing w:before="200" w:after="0" w:line="276" w:lineRule="auto"/>
      <w:ind w:left="864" w:hanging="864"/>
      <w:outlineLvl w:val="3"/>
    </w:pPr>
    <w:rPr>
      <w:rFonts w:asciiTheme="majorHAnsi" w:eastAsiaTheme="majorEastAsia" w:hAnsiTheme="majorHAnsi" w:cstheme="majorBidi"/>
      <w:b/>
      <w:bCs/>
      <w:i/>
      <w:iCs/>
      <w:color w:val="5B9BD5" w:themeColor="accent1"/>
      <w:lang w:val="es-ES"/>
    </w:rPr>
  </w:style>
  <w:style w:type="paragraph" w:styleId="Ttulo5">
    <w:name w:val="heading 5"/>
    <w:basedOn w:val="Normal"/>
    <w:next w:val="Normal"/>
    <w:link w:val="Ttulo5Car"/>
    <w:uiPriority w:val="9"/>
    <w:semiHidden/>
    <w:qFormat/>
    <w:rsid w:val="008E327F"/>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lang w:val="es-ES"/>
    </w:rPr>
  </w:style>
  <w:style w:type="paragraph" w:styleId="Ttulo6">
    <w:name w:val="heading 6"/>
    <w:basedOn w:val="Normal"/>
    <w:next w:val="Normal"/>
    <w:link w:val="Ttulo6Car"/>
    <w:uiPriority w:val="9"/>
    <w:semiHidden/>
    <w:qFormat/>
    <w:rsid w:val="008E327F"/>
    <w:pPr>
      <w:keepNext/>
      <w:keepLines/>
      <w:numPr>
        <w:ilvl w:val="5"/>
        <w:numId w:val="6"/>
      </w:numPr>
      <w:spacing w:before="200" w:after="0" w:line="276" w:lineRule="auto"/>
      <w:outlineLvl w:val="5"/>
    </w:pPr>
    <w:rPr>
      <w:rFonts w:asciiTheme="majorHAnsi" w:eastAsiaTheme="majorEastAsia" w:hAnsiTheme="majorHAnsi" w:cstheme="majorBidi"/>
      <w:i/>
      <w:iCs/>
      <w:color w:val="1F4D78" w:themeColor="accent1" w:themeShade="7F"/>
      <w:lang w:val="es-ES"/>
    </w:rPr>
  </w:style>
  <w:style w:type="paragraph" w:styleId="Ttulo7">
    <w:name w:val="heading 7"/>
    <w:basedOn w:val="Normal"/>
    <w:next w:val="Normal"/>
    <w:link w:val="Ttulo7Car"/>
    <w:uiPriority w:val="9"/>
    <w:semiHidden/>
    <w:qFormat/>
    <w:rsid w:val="008E327F"/>
    <w:pPr>
      <w:keepNext/>
      <w:keepLines/>
      <w:numPr>
        <w:ilvl w:val="6"/>
        <w:numId w:val="6"/>
      </w:numPr>
      <w:spacing w:before="200" w:after="0" w:line="276" w:lineRule="auto"/>
      <w:outlineLvl w:val="6"/>
    </w:pPr>
    <w:rPr>
      <w:rFonts w:asciiTheme="majorHAnsi" w:eastAsiaTheme="majorEastAsia" w:hAnsiTheme="majorHAnsi" w:cstheme="majorBidi"/>
      <w:i/>
      <w:iCs/>
      <w:color w:val="404040" w:themeColor="text1" w:themeTint="BF"/>
      <w:lang w:val="es-ES"/>
    </w:rPr>
  </w:style>
  <w:style w:type="paragraph" w:styleId="Ttulo8">
    <w:name w:val="heading 8"/>
    <w:basedOn w:val="Normal"/>
    <w:next w:val="Normal"/>
    <w:link w:val="Ttulo8Car"/>
    <w:uiPriority w:val="9"/>
    <w:semiHidden/>
    <w:qFormat/>
    <w:rsid w:val="008E327F"/>
    <w:pPr>
      <w:keepNext/>
      <w:keepLines/>
      <w:numPr>
        <w:ilvl w:val="7"/>
        <w:numId w:val="6"/>
      </w:numPr>
      <w:spacing w:before="200" w:after="0" w:line="276" w:lineRule="auto"/>
      <w:outlineLvl w:val="7"/>
    </w:pPr>
    <w:rPr>
      <w:rFonts w:asciiTheme="majorHAnsi" w:eastAsiaTheme="majorEastAsia" w:hAnsiTheme="majorHAnsi" w:cstheme="majorBidi"/>
      <w:color w:val="404040" w:themeColor="text1" w:themeTint="BF"/>
      <w:sz w:val="20"/>
      <w:szCs w:val="20"/>
      <w:lang w:val="es-ES"/>
    </w:rPr>
  </w:style>
  <w:style w:type="paragraph" w:styleId="Ttulo9">
    <w:name w:val="heading 9"/>
    <w:basedOn w:val="Normal"/>
    <w:next w:val="Normal"/>
    <w:link w:val="Ttulo9Car"/>
    <w:uiPriority w:val="9"/>
    <w:semiHidden/>
    <w:qFormat/>
    <w:rsid w:val="008E327F"/>
    <w:pPr>
      <w:keepNext/>
      <w:keepLines/>
      <w:numPr>
        <w:ilvl w:val="8"/>
        <w:numId w:val="6"/>
      </w:numPr>
      <w:spacing w:before="200" w:after="0" w:line="276" w:lineRule="auto"/>
      <w:outlineLvl w:val="8"/>
    </w:pPr>
    <w:rPr>
      <w:rFonts w:asciiTheme="majorHAnsi" w:eastAsiaTheme="majorEastAsia" w:hAnsiTheme="majorHAnsi" w:cstheme="majorBidi"/>
      <w:i/>
      <w:iCs/>
      <w:color w:val="404040" w:themeColor="text1" w:themeTint="BF"/>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FMTEXTO">
    <w:name w:val="TFM TEXTO"/>
    <w:basedOn w:val="Normal"/>
    <w:qFormat/>
    <w:rsid w:val="00B30486"/>
    <w:pPr>
      <w:widowControl w:val="0"/>
      <w:tabs>
        <w:tab w:val="left" w:pos="868"/>
      </w:tabs>
      <w:spacing w:before="240" w:after="240" w:line="480" w:lineRule="auto"/>
      <w:ind w:firstLine="284"/>
      <w:jc w:val="both"/>
    </w:pPr>
    <w:rPr>
      <w:rFonts w:ascii="Times New Roman" w:hAnsi="Times New Roman" w:cs="Times New Roman"/>
      <w:sz w:val="24"/>
      <w:szCs w:val="24"/>
      <w:lang w:val="es-ES"/>
    </w:rPr>
  </w:style>
  <w:style w:type="paragraph" w:customStyle="1" w:styleId="TFMVietas">
    <w:name w:val="TFM Viñetas"/>
    <w:basedOn w:val="TFMTEXTO"/>
    <w:qFormat/>
    <w:rsid w:val="00B30486"/>
    <w:pPr>
      <w:numPr>
        <w:numId w:val="1"/>
      </w:numPr>
      <w:tabs>
        <w:tab w:val="clear" w:pos="868"/>
        <w:tab w:val="left" w:pos="284"/>
      </w:tabs>
    </w:pPr>
  </w:style>
  <w:style w:type="paragraph" w:customStyle="1" w:styleId="TESIS1">
    <w:name w:val="TESIS 1"/>
    <w:basedOn w:val="Prrafodelista"/>
    <w:qFormat/>
    <w:rsid w:val="00075303"/>
    <w:pPr>
      <w:widowControl w:val="0"/>
      <w:numPr>
        <w:numId w:val="2"/>
      </w:numPr>
      <w:tabs>
        <w:tab w:val="num" w:pos="360"/>
      </w:tabs>
      <w:spacing w:before="240" w:after="240" w:line="480" w:lineRule="auto"/>
      <w:ind w:left="720" w:firstLine="0"/>
      <w:contextualSpacing w:val="0"/>
      <w:jc w:val="center"/>
      <w:outlineLvl w:val="0"/>
    </w:pPr>
    <w:rPr>
      <w:rFonts w:ascii="Times New Roman" w:hAnsi="Times New Roman" w:cs="Times New Roman"/>
      <w:b/>
      <w:sz w:val="32"/>
      <w:szCs w:val="28"/>
      <w:lang w:val="es-ES"/>
    </w:rPr>
  </w:style>
  <w:style w:type="paragraph" w:customStyle="1" w:styleId="TESIS2">
    <w:name w:val="TESIS 2"/>
    <w:basedOn w:val="Prrafodelista"/>
    <w:qFormat/>
    <w:rsid w:val="00B30486"/>
    <w:pPr>
      <w:widowControl w:val="0"/>
      <w:numPr>
        <w:ilvl w:val="1"/>
        <w:numId w:val="2"/>
      </w:numPr>
      <w:tabs>
        <w:tab w:val="num" w:pos="360"/>
      </w:tabs>
      <w:spacing w:before="240" w:after="240" w:line="480" w:lineRule="auto"/>
      <w:ind w:left="720" w:firstLine="0"/>
      <w:contextualSpacing w:val="0"/>
      <w:outlineLvl w:val="1"/>
    </w:pPr>
    <w:rPr>
      <w:rFonts w:ascii="Times New Roman" w:hAnsi="Times New Roman" w:cs="Times New Roman"/>
      <w:b/>
      <w:sz w:val="28"/>
      <w:szCs w:val="28"/>
      <w:lang w:val="es-ES"/>
    </w:rPr>
  </w:style>
  <w:style w:type="paragraph" w:customStyle="1" w:styleId="TESIS3">
    <w:name w:val="TESIS 3"/>
    <w:basedOn w:val="Prrafodelista"/>
    <w:qFormat/>
    <w:rsid w:val="00B30486"/>
    <w:pPr>
      <w:widowControl w:val="0"/>
      <w:numPr>
        <w:ilvl w:val="2"/>
        <w:numId w:val="2"/>
      </w:numPr>
      <w:tabs>
        <w:tab w:val="num" w:pos="360"/>
      </w:tabs>
      <w:spacing w:before="240" w:after="240" w:line="480" w:lineRule="auto"/>
      <w:ind w:firstLine="0"/>
      <w:contextualSpacing w:val="0"/>
      <w:outlineLvl w:val="2"/>
    </w:pPr>
    <w:rPr>
      <w:rFonts w:ascii="Times New Roman" w:hAnsi="Times New Roman" w:cs="Times New Roman"/>
      <w:b/>
      <w:sz w:val="24"/>
      <w:szCs w:val="24"/>
      <w:lang w:val="es-ES"/>
    </w:rPr>
  </w:style>
  <w:style w:type="paragraph" w:customStyle="1" w:styleId="TESIS4">
    <w:name w:val="TESIS 4"/>
    <w:basedOn w:val="Prrafodelista"/>
    <w:qFormat/>
    <w:rsid w:val="00B30486"/>
    <w:pPr>
      <w:widowControl w:val="0"/>
      <w:numPr>
        <w:ilvl w:val="3"/>
        <w:numId w:val="2"/>
      </w:numPr>
      <w:tabs>
        <w:tab w:val="num" w:pos="360"/>
      </w:tabs>
      <w:spacing w:before="240" w:after="240" w:line="480" w:lineRule="auto"/>
      <w:ind w:left="720" w:firstLine="0"/>
      <w:contextualSpacing w:val="0"/>
      <w:outlineLvl w:val="3"/>
    </w:pPr>
    <w:rPr>
      <w:rFonts w:ascii="Times New Roman" w:hAnsi="Times New Roman" w:cs="Times New Roman"/>
      <w:b/>
      <w:sz w:val="24"/>
      <w:szCs w:val="24"/>
      <w:lang w:val="es-ES"/>
    </w:rPr>
  </w:style>
  <w:style w:type="paragraph" w:customStyle="1" w:styleId="TESIS5">
    <w:name w:val="TESIS 5"/>
    <w:basedOn w:val="Prrafodelista"/>
    <w:qFormat/>
    <w:rsid w:val="00B30486"/>
    <w:pPr>
      <w:widowControl w:val="0"/>
      <w:numPr>
        <w:ilvl w:val="4"/>
        <w:numId w:val="2"/>
      </w:numPr>
      <w:tabs>
        <w:tab w:val="num" w:pos="360"/>
      </w:tabs>
      <w:spacing w:before="240" w:after="240" w:line="480" w:lineRule="auto"/>
      <w:ind w:left="720" w:firstLine="0"/>
      <w:contextualSpacing w:val="0"/>
      <w:outlineLvl w:val="4"/>
    </w:pPr>
    <w:rPr>
      <w:rFonts w:ascii="Times New Roman" w:hAnsi="Times New Roman" w:cs="Times New Roman"/>
      <w:b/>
      <w:sz w:val="24"/>
      <w:szCs w:val="24"/>
      <w:lang w:val="es-ES"/>
    </w:rPr>
  </w:style>
  <w:style w:type="paragraph" w:styleId="Prrafodelista">
    <w:name w:val="List Paragraph"/>
    <w:basedOn w:val="Normal"/>
    <w:uiPriority w:val="34"/>
    <w:qFormat/>
    <w:rsid w:val="00B30486"/>
    <w:pPr>
      <w:ind w:left="720"/>
      <w:contextualSpacing/>
    </w:pPr>
  </w:style>
  <w:style w:type="paragraph" w:customStyle="1" w:styleId="TFMCITASMASDE40P">
    <w:name w:val="TFM CITAS MAS DE 40 P"/>
    <w:basedOn w:val="Normal"/>
    <w:qFormat/>
    <w:rsid w:val="00B30486"/>
    <w:pPr>
      <w:widowControl w:val="0"/>
      <w:tabs>
        <w:tab w:val="left" w:pos="868"/>
      </w:tabs>
      <w:spacing w:before="240" w:after="240" w:line="240" w:lineRule="auto"/>
      <w:ind w:left="737"/>
      <w:jc w:val="both"/>
    </w:pPr>
    <w:rPr>
      <w:rFonts w:ascii="Times New Roman" w:hAnsi="Times New Roman" w:cs="Times New Roman"/>
      <w:lang w:val="es-ES"/>
    </w:rPr>
  </w:style>
  <w:style w:type="character" w:customStyle="1" w:styleId="name">
    <w:name w:val="name"/>
    <w:basedOn w:val="Fuentedeprrafopredeter"/>
    <w:rsid w:val="00995F3A"/>
  </w:style>
  <w:style w:type="character" w:customStyle="1" w:styleId="surname">
    <w:name w:val="surname"/>
    <w:basedOn w:val="Fuentedeprrafopredeter"/>
    <w:rsid w:val="00995F3A"/>
  </w:style>
  <w:style w:type="character" w:customStyle="1" w:styleId="given-names">
    <w:name w:val="given-names"/>
    <w:basedOn w:val="Fuentedeprrafopredeter"/>
    <w:rsid w:val="00995F3A"/>
  </w:style>
  <w:style w:type="character" w:customStyle="1" w:styleId="collab">
    <w:name w:val="collab"/>
    <w:basedOn w:val="Fuentedeprrafopredeter"/>
    <w:rsid w:val="00995F3A"/>
  </w:style>
  <w:style w:type="character" w:styleId="CitaHTML">
    <w:name w:val="HTML Cite"/>
    <w:basedOn w:val="Fuentedeprrafopredeter"/>
    <w:uiPriority w:val="99"/>
    <w:semiHidden/>
    <w:unhideWhenUsed/>
    <w:rsid w:val="00995F3A"/>
    <w:rPr>
      <w:i/>
      <w:iCs/>
    </w:rPr>
  </w:style>
  <w:style w:type="character" w:styleId="Hipervnculo">
    <w:name w:val="Hyperlink"/>
    <w:basedOn w:val="Fuentedeprrafopredeter"/>
    <w:uiPriority w:val="99"/>
    <w:unhideWhenUsed/>
    <w:rsid w:val="00995F3A"/>
    <w:rPr>
      <w:color w:val="0000FF"/>
      <w:u w:val="single"/>
    </w:rPr>
  </w:style>
  <w:style w:type="character" w:customStyle="1" w:styleId="publisher">
    <w:name w:val="publisher"/>
    <w:basedOn w:val="Fuentedeprrafopredeter"/>
    <w:rsid w:val="00995F3A"/>
  </w:style>
  <w:style w:type="character" w:customStyle="1" w:styleId="volume">
    <w:name w:val="volume"/>
    <w:basedOn w:val="Fuentedeprrafopredeter"/>
    <w:rsid w:val="00995F3A"/>
  </w:style>
  <w:style w:type="character" w:customStyle="1" w:styleId="source">
    <w:name w:val="source"/>
    <w:basedOn w:val="Fuentedeprrafopredeter"/>
    <w:rsid w:val="00995F3A"/>
  </w:style>
  <w:style w:type="character" w:customStyle="1" w:styleId="fpage">
    <w:name w:val="fpage"/>
    <w:basedOn w:val="Fuentedeprrafopredeter"/>
    <w:rsid w:val="00995F3A"/>
  </w:style>
  <w:style w:type="character" w:customStyle="1" w:styleId="lpage">
    <w:name w:val="lpage"/>
    <w:basedOn w:val="Fuentedeprrafopredeter"/>
    <w:rsid w:val="00995F3A"/>
  </w:style>
  <w:style w:type="table" w:styleId="Tablaconcuadrcula">
    <w:name w:val="Table Grid"/>
    <w:basedOn w:val="Tablanormal"/>
    <w:uiPriority w:val="59"/>
    <w:rsid w:val="00DB3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6concolores">
    <w:name w:val="List Table 6 Colorful"/>
    <w:basedOn w:val="Tablanormal"/>
    <w:uiPriority w:val="51"/>
    <w:rsid w:val="002C003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FMTITLESTABLASYFIGURAS">
    <w:name w:val="TFM TITLES TABLAS Y FIGURAS"/>
    <w:basedOn w:val="Normal"/>
    <w:qFormat/>
    <w:rsid w:val="00DB3468"/>
    <w:pPr>
      <w:spacing w:after="0" w:line="240" w:lineRule="auto"/>
    </w:pPr>
    <w:rPr>
      <w:rFonts w:ascii="Times New Roman" w:hAnsi="Times New Roman" w:cs="Times New Roman"/>
      <w:lang w:val="es-ES"/>
    </w:rPr>
  </w:style>
  <w:style w:type="character" w:customStyle="1" w:styleId="Ttulo1Car">
    <w:name w:val="Título 1 Car"/>
    <w:basedOn w:val="Fuentedeprrafopredeter"/>
    <w:link w:val="Ttulo1"/>
    <w:uiPriority w:val="9"/>
    <w:rsid w:val="008E327F"/>
    <w:rPr>
      <w:rFonts w:asciiTheme="majorHAnsi" w:eastAsiaTheme="majorEastAsia" w:hAnsiTheme="majorHAnsi" w:cstheme="majorBidi"/>
      <w:b/>
      <w:bCs/>
      <w:color w:val="2E74B5" w:themeColor="accent1" w:themeShade="BF"/>
      <w:sz w:val="28"/>
      <w:szCs w:val="28"/>
      <w:lang w:val="es-ES"/>
    </w:rPr>
  </w:style>
  <w:style w:type="character" w:customStyle="1" w:styleId="Ttulo2Car">
    <w:name w:val="Título 2 Car"/>
    <w:basedOn w:val="Fuentedeprrafopredeter"/>
    <w:link w:val="Ttulo2"/>
    <w:uiPriority w:val="9"/>
    <w:semiHidden/>
    <w:rsid w:val="008E327F"/>
    <w:rPr>
      <w:rFonts w:asciiTheme="majorHAnsi" w:eastAsiaTheme="majorEastAsia" w:hAnsiTheme="majorHAnsi" w:cstheme="majorBidi"/>
      <w:b/>
      <w:bCs/>
      <w:color w:val="5B9BD5" w:themeColor="accent1"/>
      <w:sz w:val="26"/>
      <w:szCs w:val="26"/>
      <w:lang w:val="es-ES"/>
    </w:rPr>
  </w:style>
  <w:style w:type="character" w:customStyle="1" w:styleId="Ttulo3Car">
    <w:name w:val="Título 3 Car"/>
    <w:basedOn w:val="Fuentedeprrafopredeter"/>
    <w:link w:val="Ttulo3"/>
    <w:uiPriority w:val="9"/>
    <w:semiHidden/>
    <w:rsid w:val="008E327F"/>
    <w:rPr>
      <w:rFonts w:asciiTheme="majorHAnsi" w:eastAsiaTheme="majorEastAsia" w:hAnsiTheme="majorHAnsi" w:cstheme="majorBidi"/>
      <w:b/>
      <w:bCs/>
      <w:color w:val="5B9BD5" w:themeColor="accent1"/>
      <w:lang w:val="es-ES"/>
    </w:rPr>
  </w:style>
  <w:style w:type="character" w:customStyle="1" w:styleId="Ttulo4Car">
    <w:name w:val="Título 4 Car"/>
    <w:basedOn w:val="Fuentedeprrafopredeter"/>
    <w:link w:val="Ttulo4"/>
    <w:uiPriority w:val="9"/>
    <w:semiHidden/>
    <w:rsid w:val="008E327F"/>
    <w:rPr>
      <w:rFonts w:asciiTheme="majorHAnsi" w:eastAsiaTheme="majorEastAsia" w:hAnsiTheme="majorHAnsi" w:cstheme="majorBidi"/>
      <w:b/>
      <w:bCs/>
      <w:i/>
      <w:iCs/>
      <w:color w:val="5B9BD5" w:themeColor="accent1"/>
      <w:lang w:val="es-ES"/>
    </w:rPr>
  </w:style>
  <w:style w:type="character" w:customStyle="1" w:styleId="Ttulo5Car">
    <w:name w:val="Título 5 Car"/>
    <w:basedOn w:val="Fuentedeprrafopredeter"/>
    <w:link w:val="Ttulo5"/>
    <w:uiPriority w:val="9"/>
    <w:semiHidden/>
    <w:rsid w:val="008E327F"/>
    <w:rPr>
      <w:rFonts w:asciiTheme="majorHAnsi" w:eastAsiaTheme="majorEastAsia" w:hAnsiTheme="majorHAnsi" w:cstheme="majorBidi"/>
      <w:color w:val="1F4D78" w:themeColor="accent1" w:themeShade="7F"/>
      <w:lang w:val="es-ES"/>
    </w:rPr>
  </w:style>
  <w:style w:type="character" w:customStyle="1" w:styleId="Ttulo6Car">
    <w:name w:val="Título 6 Car"/>
    <w:basedOn w:val="Fuentedeprrafopredeter"/>
    <w:link w:val="Ttulo6"/>
    <w:uiPriority w:val="9"/>
    <w:semiHidden/>
    <w:rsid w:val="008E327F"/>
    <w:rPr>
      <w:rFonts w:asciiTheme="majorHAnsi" w:eastAsiaTheme="majorEastAsia" w:hAnsiTheme="majorHAnsi" w:cstheme="majorBidi"/>
      <w:i/>
      <w:iCs/>
      <w:color w:val="1F4D78" w:themeColor="accent1" w:themeShade="7F"/>
      <w:lang w:val="es-ES"/>
    </w:rPr>
  </w:style>
  <w:style w:type="character" w:customStyle="1" w:styleId="Ttulo7Car">
    <w:name w:val="Título 7 Car"/>
    <w:basedOn w:val="Fuentedeprrafopredeter"/>
    <w:link w:val="Ttulo7"/>
    <w:uiPriority w:val="9"/>
    <w:semiHidden/>
    <w:rsid w:val="008E327F"/>
    <w:rPr>
      <w:rFonts w:asciiTheme="majorHAnsi" w:eastAsiaTheme="majorEastAsia" w:hAnsiTheme="majorHAnsi" w:cstheme="majorBidi"/>
      <w:i/>
      <w:iCs/>
      <w:color w:val="404040" w:themeColor="text1" w:themeTint="BF"/>
      <w:lang w:val="es-ES"/>
    </w:rPr>
  </w:style>
  <w:style w:type="character" w:customStyle="1" w:styleId="Ttulo8Car">
    <w:name w:val="Título 8 Car"/>
    <w:basedOn w:val="Fuentedeprrafopredeter"/>
    <w:link w:val="Ttulo8"/>
    <w:uiPriority w:val="9"/>
    <w:semiHidden/>
    <w:rsid w:val="008E327F"/>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8E327F"/>
    <w:rPr>
      <w:rFonts w:asciiTheme="majorHAnsi" w:eastAsiaTheme="majorEastAsia" w:hAnsiTheme="majorHAnsi" w:cstheme="majorBidi"/>
      <w:i/>
      <w:iCs/>
      <w:color w:val="404040" w:themeColor="text1" w:themeTint="BF"/>
      <w:sz w:val="20"/>
      <w:szCs w:val="20"/>
      <w:lang w:val="es-ES"/>
    </w:rPr>
  </w:style>
  <w:style w:type="paragraph" w:styleId="Encabezado">
    <w:name w:val="header"/>
    <w:basedOn w:val="Normal"/>
    <w:link w:val="EncabezadoCar"/>
    <w:uiPriority w:val="99"/>
    <w:semiHidden/>
    <w:rsid w:val="008E327F"/>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semiHidden/>
    <w:rsid w:val="008E327F"/>
    <w:rPr>
      <w:lang w:val="es-ES"/>
    </w:rPr>
  </w:style>
  <w:style w:type="paragraph" w:styleId="Piedepgina">
    <w:name w:val="footer"/>
    <w:basedOn w:val="Normal"/>
    <w:link w:val="PiedepginaCar"/>
    <w:uiPriority w:val="99"/>
    <w:semiHidden/>
    <w:rsid w:val="008E327F"/>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semiHidden/>
    <w:rsid w:val="008E327F"/>
    <w:rPr>
      <w:lang w:val="es-ES"/>
    </w:rPr>
  </w:style>
  <w:style w:type="paragraph" w:customStyle="1" w:styleId="TFM1">
    <w:name w:val="TFM 1"/>
    <w:basedOn w:val="Ttulo1"/>
    <w:semiHidden/>
    <w:qFormat/>
    <w:rsid w:val="008E327F"/>
    <w:pPr>
      <w:keepNext w:val="0"/>
      <w:keepLines w:val="0"/>
      <w:widowControl w:val="0"/>
      <w:numPr>
        <w:numId w:val="6"/>
      </w:numPr>
      <w:tabs>
        <w:tab w:val="left" w:pos="868"/>
      </w:tabs>
      <w:spacing w:before="240" w:after="240" w:line="480" w:lineRule="auto"/>
      <w:ind w:left="431" w:hanging="431"/>
      <w:jc w:val="center"/>
    </w:pPr>
    <w:rPr>
      <w:rFonts w:ascii="Times New Roman" w:hAnsi="Times New Roman" w:cs="Times New Roman"/>
      <w:color w:val="auto"/>
      <w:sz w:val="24"/>
      <w:szCs w:val="24"/>
    </w:rPr>
  </w:style>
  <w:style w:type="paragraph" w:customStyle="1" w:styleId="TFM2">
    <w:name w:val="TFM 2"/>
    <w:basedOn w:val="Ttulo2"/>
    <w:semiHidden/>
    <w:qFormat/>
    <w:rsid w:val="008E327F"/>
    <w:pPr>
      <w:keepNext w:val="0"/>
      <w:keepLines w:val="0"/>
      <w:widowControl w:val="0"/>
      <w:tabs>
        <w:tab w:val="left" w:pos="868"/>
      </w:tabs>
      <w:spacing w:before="240" w:after="240" w:line="480" w:lineRule="auto"/>
      <w:ind w:left="432" w:hanging="432"/>
    </w:pPr>
    <w:rPr>
      <w:rFonts w:ascii="Times New Roman" w:hAnsi="Times New Roman" w:cs="Times New Roman"/>
      <w:color w:val="auto"/>
      <w:sz w:val="28"/>
      <w:szCs w:val="28"/>
    </w:rPr>
  </w:style>
  <w:style w:type="paragraph" w:customStyle="1" w:styleId="TFM3">
    <w:name w:val="TFM 3"/>
    <w:basedOn w:val="Ttulo3"/>
    <w:semiHidden/>
    <w:qFormat/>
    <w:rsid w:val="008E327F"/>
    <w:pPr>
      <w:keepNext w:val="0"/>
      <w:keepLines w:val="0"/>
      <w:widowControl w:val="0"/>
      <w:tabs>
        <w:tab w:val="left" w:pos="868"/>
      </w:tabs>
      <w:spacing w:before="240" w:after="240" w:line="480" w:lineRule="auto"/>
      <w:ind w:left="432" w:hanging="432"/>
    </w:pPr>
    <w:rPr>
      <w:rFonts w:ascii="Times New Roman" w:hAnsi="Times New Roman" w:cs="Times New Roman"/>
      <w:color w:val="auto"/>
      <w:sz w:val="24"/>
      <w:szCs w:val="24"/>
    </w:rPr>
  </w:style>
  <w:style w:type="paragraph" w:customStyle="1" w:styleId="TFM4">
    <w:name w:val="TFM 4"/>
    <w:basedOn w:val="Ttulo4"/>
    <w:semiHidden/>
    <w:qFormat/>
    <w:rsid w:val="008E327F"/>
    <w:pPr>
      <w:keepNext w:val="0"/>
      <w:keepLines w:val="0"/>
      <w:widowControl w:val="0"/>
      <w:tabs>
        <w:tab w:val="left" w:pos="868"/>
      </w:tabs>
      <w:spacing w:before="240" w:after="240" w:line="480" w:lineRule="auto"/>
      <w:ind w:left="432" w:hanging="432"/>
    </w:pPr>
    <w:rPr>
      <w:rFonts w:ascii="Times New Roman" w:hAnsi="Times New Roman" w:cs="Times New Roman"/>
      <w:i w:val="0"/>
      <w:color w:val="auto"/>
      <w:sz w:val="24"/>
      <w:szCs w:val="24"/>
    </w:rPr>
  </w:style>
  <w:style w:type="paragraph" w:customStyle="1" w:styleId="TFM5">
    <w:name w:val="TFM 5"/>
    <w:basedOn w:val="Ttulo5"/>
    <w:semiHidden/>
    <w:qFormat/>
    <w:rsid w:val="008E327F"/>
    <w:pPr>
      <w:keepNext w:val="0"/>
      <w:keepLines w:val="0"/>
      <w:widowControl w:val="0"/>
      <w:tabs>
        <w:tab w:val="left" w:pos="868"/>
      </w:tabs>
      <w:spacing w:before="240" w:after="240" w:line="480" w:lineRule="auto"/>
      <w:ind w:left="432" w:hanging="432"/>
    </w:pPr>
    <w:rPr>
      <w:rFonts w:ascii="Times New Roman" w:hAnsi="Times New Roman" w:cs="Times New Roman"/>
      <w:b/>
      <w:color w:val="auto"/>
      <w:sz w:val="24"/>
      <w:szCs w:val="24"/>
    </w:rPr>
  </w:style>
  <w:style w:type="paragraph" w:customStyle="1" w:styleId="TFMTITULOSFINALES">
    <w:name w:val="TFM TITULOS FINALES"/>
    <w:basedOn w:val="Normal"/>
    <w:qFormat/>
    <w:rsid w:val="008E327F"/>
    <w:pPr>
      <w:widowControl w:val="0"/>
      <w:tabs>
        <w:tab w:val="left" w:pos="868"/>
        <w:tab w:val="left" w:pos="2673"/>
      </w:tabs>
      <w:spacing w:before="240" w:after="240" w:line="480" w:lineRule="auto"/>
      <w:jc w:val="center"/>
    </w:pPr>
    <w:rPr>
      <w:rFonts w:ascii="Times New Roman" w:hAnsi="Times New Roman" w:cs="Times New Roman"/>
      <w:b/>
      <w:sz w:val="28"/>
      <w:szCs w:val="28"/>
      <w:lang w:val="es-ES"/>
    </w:rPr>
  </w:style>
  <w:style w:type="paragraph" w:customStyle="1" w:styleId="TEXTOPUCESD">
    <w:name w:val="TEXTO PUCESD"/>
    <w:basedOn w:val="Normal"/>
    <w:qFormat/>
    <w:rsid w:val="002D49BA"/>
    <w:pPr>
      <w:widowControl w:val="0"/>
      <w:spacing w:before="240" w:after="240" w:line="480" w:lineRule="auto"/>
      <w:ind w:firstLine="851"/>
      <w:jc w:val="both"/>
    </w:pPr>
    <w:rPr>
      <w:rFonts w:ascii="Times New Roman" w:hAnsi="Times New Roman" w:cs="Times New Roman"/>
      <w:sz w:val="24"/>
      <w:szCs w:val="24"/>
      <w:lang w:val="es-ES"/>
    </w:rPr>
  </w:style>
  <w:style w:type="paragraph" w:customStyle="1" w:styleId="VIETA">
    <w:name w:val="VIÑETA"/>
    <w:basedOn w:val="Prrafodelista"/>
    <w:rsid w:val="008E327F"/>
    <w:pPr>
      <w:widowControl w:val="0"/>
      <w:numPr>
        <w:numId w:val="12"/>
      </w:numPr>
      <w:spacing w:before="240" w:after="240" w:line="480" w:lineRule="auto"/>
      <w:contextualSpacing w:val="0"/>
      <w:jc w:val="both"/>
    </w:pPr>
    <w:rPr>
      <w:rFonts w:ascii="Times New Roman" w:hAnsi="Times New Roman" w:cs="Times New Roman"/>
      <w:sz w:val="24"/>
      <w:lang w:val="es-ES"/>
    </w:rPr>
  </w:style>
  <w:style w:type="paragraph" w:customStyle="1" w:styleId="SUBVIETA">
    <w:name w:val="SUB VIÑETA"/>
    <w:basedOn w:val="Prrafodelista"/>
    <w:semiHidden/>
    <w:qFormat/>
    <w:rsid w:val="008E327F"/>
    <w:pPr>
      <w:widowControl w:val="0"/>
      <w:numPr>
        <w:ilvl w:val="1"/>
        <w:numId w:val="12"/>
      </w:numPr>
      <w:spacing w:before="240" w:after="240" w:line="480" w:lineRule="auto"/>
      <w:ind w:left="425" w:hanging="425"/>
      <w:contextualSpacing w:val="0"/>
      <w:jc w:val="both"/>
    </w:pPr>
    <w:rPr>
      <w:rFonts w:ascii="Times New Roman" w:hAnsi="Times New Roman" w:cs="Times New Roman"/>
      <w:sz w:val="24"/>
      <w:lang w:val="es-ES"/>
    </w:rPr>
  </w:style>
  <w:style w:type="paragraph" w:styleId="Descripcin">
    <w:name w:val="caption"/>
    <w:basedOn w:val="Normal"/>
    <w:next w:val="Normal"/>
    <w:uiPriority w:val="35"/>
    <w:qFormat/>
    <w:rsid w:val="008E327F"/>
    <w:pPr>
      <w:spacing w:after="200" w:line="240" w:lineRule="auto"/>
    </w:pPr>
    <w:rPr>
      <w:b/>
      <w:bCs/>
      <w:color w:val="5B9BD5" w:themeColor="accent1"/>
      <w:sz w:val="18"/>
      <w:szCs w:val="18"/>
      <w:lang w:val="es-ES"/>
    </w:rPr>
  </w:style>
  <w:style w:type="paragraph" w:customStyle="1" w:styleId="TFMNumeracin">
    <w:name w:val="TFM Numeración"/>
    <w:basedOn w:val="TFMTEXTO"/>
    <w:qFormat/>
    <w:rsid w:val="008E327F"/>
    <w:pPr>
      <w:numPr>
        <w:numId w:val="13"/>
      </w:numPr>
      <w:tabs>
        <w:tab w:val="clear" w:pos="868"/>
        <w:tab w:val="left" w:pos="709"/>
      </w:tabs>
    </w:pPr>
  </w:style>
  <w:style w:type="paragraph" w:styleId="TDC2">
    <w:name w:val="toc 2"/>
    <w:basedOn w:val="Normal"/>
    <w:next w:val="Normal"/>
    <w:autoRedefine/>
    <w:uiPriority w:val="39"/>
    <w:rsid w:val="008E327F"/>
    <w:pPr>
      <w:widowControl w:val="0"/>
      <w:tabs>
        <w:tab w:val="left" w:pos="993"/>
        <w:tab w:val="right" w:leader="dot" w:pos="9016"/>
      </w:tabs>
      <w:spacing w:before="240" w:after="240" w:line="480" w:lineRule="auto"/>
      <w:ind w:left="220" w:hanging="220"/>
    </w:pPr>
    <w:rPr>
      <w:lang w:val="es-ES"/>
    </w:rPr>
  </w:style>
  <w:style w:type="paragraph" w:styleId="TDC1">
    <w:name w:val="toc 1"/>
    <w:basedOn w:val="Normal"/>
    <w:next w:val="Normal"/>
    <w:autoRedefine/>
    <w:uiPriority w:val="39"/>
    <w:rsid w:val="008E327F"/>
    <w:pPr>
      <w:widowControl w:val="0"/>
      <w:tabs>
        <w:tab w:val="left" w:pos="993"/>
        <w:tab w:val="right" w:leader="dot" w:pos="9016"/>
      </w:tabs>
      <w:spacing w:before="240" w:after="240" w:line="480" w:lineRule="auto"/>
    </w:pPr>
    <w:rPr>
      <w:rFonts w:ascii="Times New Roman" w:hAnsi="Times New Roman"/>
      <w:sz w:val="24"/>
      <w:lang w:val="es-ES"/>
    </w:rPr>
  </w:style>
  <w:style w:type="paragraph" w:styleId="TDC3">
    <w:name w:val="toc 3"/>
    <w:basedOn w:val="Normal"/>
    <w:next w:val="Normal"/>
    <w:autoRedefine/>
    <w:uiPriority w:val="39"/>
    <w:rsid w:val="008E327F"/>
    <w:pPr>
      <w:widowControl w:val="0"/>
      <w:tabs>
        <w:tab w:val="left" w:pos="993"/>
        <w:tab w:val="right" w:leader="dot" w:pos="9016"/>
      </w:tabs>
      <w:spacing w:before="120" w:after="120" w:line="360" w:lineRule="auto"/>
      <w:ind w:left="993" w:hanging="993"/>
      <w:jc w:val="both"/>
    </w:pPr>
    <w:rPr>
      <w:lang w:val="es-ES"/>
    </w:rPr>
  </w:style>
  <w:style w:type="paragraph" w:styleId="TDC4">
    <w:name w:val="toc 4"/>
    <w:basedOn w:val="Normal"/>
    <w:next w:val="Normal"/>
    <w:autoRedefine/>
    <w:uiPriority w:val="39"/>
    <w:rsid w:val="008E327F"/>
    <w:pPr>
      <w:widowControl w:val="0"/>
      <w:tabs>
        <w:tab w:val="left" w:pos="993"/>
        <w:tab w:val="right" w:leader="dot" w:pos="9016"/>
      </w:tabs>
      <w:spacing w:before="240" w:after="240" w:line="480" w:lineRule="auto"/>
      <w:ind w:left="660" w:hanging="660"/>
    </w:pPr>
    <w:rPr>
      <w:lang w:val="es-ES"/>
    </w:rPr>
  </w:style>
  <w:style w:type="paragraph" w:styleId="Textonotaalfinal">
    <w:name w:val="endnote text"/>
    <w:basedOn w:val="Normal"/>
    <w:link w:val="TextonotaalfinalCar"/>
    <w:uiPriority w:val="99"/>
    <w:semiHidden/>
    <w:rsid w:val="008E327F"/>
    <w:pPr>
      <w:spacing w:after="0" w:line="240" w:lineRule="auto"/>
    </w:pPr>
    <w:rPr>
      <w:sz w:val="20"/>
      <w:szCs w:val="20"/>
      <w:lang w:val="es-ES"/>
    </w:rPr>
  </w:style>
  <w:style w:type="character" w:customStyle="1" w:styleId="TextonotaalfinalCar">
    <w:name w:val="Texto nota al final Car"/>
    <w:basedOn w:val="Fuentedeprrafopredeter"/>
    <w:link w:val="Textonotaalfinal"/>
    <w:uiPriority w:val="99"/>
    <w:semiHidden/>
    <w:rsid w:val="008E327F"/>
    <w:rPr>
      <w:sz w:val="20"/>
      <w:szCs w:val="20"/>
      <w:lang w:val="es-ES"/>
    </w:rPr>
  </w:style>
  <w:style w:type="character" w:styleId="Refdenotaalfinal">
    <w:name w:val="endnote reference"/>
    <w:basedOn w:val="Fuentedeprrafopredeter"/>
    <w:uiPriority w:val="99"/>
    <w:semiHidden/>
    <w:rsid w:val="008E327F"/>
    <w:rPr>
      <w:vertAlign w:val="superscript"/>
    </w:rPr>
  </w:style>
  <w:style w:type="paragraph" w:styleId="Textodeglobo">
    <w:name w:val="Balloon Text"/>
    <w:basedOn w:val="Normal"/>
    <w:link w:val="TextodegloboCar"/>
    <w:uiPriority w:val="99"/>
    <w:semiHidden/>
    <w:rsid w:val="008E327F"/>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8E327F"/>
    <w:rPr>
      <w:rFonts w:ascii="Tahoma" w:hAnsi="Tahoma" w:cs="Tahoma"/>
      <w:sz w:val="16"/>
      <w:szCs w:val="16"/>
      <w:lang w:val="es-ES"/>
    </w:rPr>
  </w:style>
  <w:style w:type="character" w:styleId="Refdecomentario">
    <w:name w:val="annotation reference"/>
    <w:basedOn w:val="Fuentedeprrafopredeter"/>
    <w:uiPriority w:val="99"/>
    <w:semiHidden/>
    <w:rsid w:val="008E327F"/>
    <w:rPr>
      <w:sz w:val="18"/>
      <w:szCs w:val="18"/>
    </w:rPr>
  </w:style>
  <w:style w:type="paragraph" w:styleId="Textocomentario">
    <w:name w:val="annotation text"/>
    <w:basedOn w:val="Normal"/>
    <w:link w:val="TextocomentarioCar"/>
    <w:uiPriority w:val="99"/>
    <w:semiHidden/>
    <w:rsid w:val="008E327F"/>
    <w:pPr>
      <w:spacing w:after="200" w:line="240" w:lineRule="auto"/>
    </w:pPr>
    <w:rPr>
      <w:sz w:val="24"/>
      <w:szCs w:val="24"/>
      <w:lang w:val="es-ES"/>
    </w:rPr>
  </w:style>
  <w:style w:type="character" w:customStyle="1" w:styleId="TextocomentarioCar">
    <w:name w:val="Texto comentario Car"/>
    <w:basedOn w:val="Fuentedeprrafopredeter"/>
    <w:link w:val="Textocomentario"/>
    <w:uiPriority w:val="99"/>
    <w:semiHidden/>
    <w:rsid w:val="008E327F"/>
    <w:rPr>
      <w:sz w:val="24"/>
      <w:szCs w:val="24"/>
      <w:lang w:val="es-ES"/>
    </w:rPr>
  </w:style>
  <w:style w:type="paragraph" w:styleId="Asuntodelcomentario">
    <w:name w:val="annotation subject"/>
    <w:basedOn w:val="Textocomentario"/>
    <w:next w:val="Textocomentario"/>
    <w:link w:val="AsuntodelcomentarioCar"/>
    <w:uiPriority w:val="99"/>
    <w:semiHidden/>
    <w:rsid w:val="008E327F"/>
    <w:rPr>
      <w:b/>
      <w:bCs/>
      <w:sz w:val="20"/>
      <w:szCs w:val="20"/>
    </w:rPr>
  </w:style>
  <w:style w:type="character" w:customStyle="1" w:styleId="AsuntodelcomentarioCar">
    <w:name w:val="Asunto del comentario Car"/>
    <w:basedOn w:val="TextocomentarioCar"/>
    <w:link w:val="Asuntodelcomentario"/>
    <w:uiPriority w:val="99"/>
    <w:semiHidden/>
    <w:rsid w:val="008E327F"/>
    <w:rPr>
      <w:b/>
      <w:bCs/>
      <w:sz w:val="20"/>
      <w:szCs w:val="20"/>
      <w:lang w:val="es-ES"/>
    </w:rPr>
  </w:style>
  <w:style w:type="character" w:styleId="Hipervnculovisitado">
    <w:name w:val="FollowedHyperlink"/>
    <w:basedOn w:val="Fuentedeprrafopredeter"/>
    <w:uiPriority w:val="99"/>
    <w:semiHidden/>
    <w:rsid w:val="008E327F"/>
    <w:rPr>
      <w:color w:val="954F72" w:themeColor="followedHyperlink"/>
      <w:u w:val="single"/>
    </w:rPr>
  </w:style>
  <w:style w:type="paragraph" w:styleId="TDC5">
    <w:name w:val="toc 5"/>
    <w:basedOn w:val="Normal"/>
    <w:next w:val="Normal"/>
    <w:autoRedefine/>
    <w:uiPriority w:val="39"/>
    <w:rsid w:val="008E327F"/>
    <w:pPr>
      <w:tabs>
        <w:tab w:val="left" w:pos="993"/>
        <w:tab w:val="right" w:leader="dot" w:pos="9016"/>
      </w:tabs>
      <w:spacing w:after="100" w:line="276" w:lineRule="auto"/>
      <w:ind w:left="993" w:hanging="993"/>
    </w:pPr>
    <w:rPr>
      <w:lang w:val="es-ES"/>
    </w:rPr>
  </w:style>
  <w:style w:type="paragraph" w:customStyle="1" w:styleId="Anexos">
    <w:name w:val="Anexos"/>
    <w:basedOn w:val="Descripcin"/>
    <w:qFormat/>
    <w:rsid w:val="008E327F"/>
    <w:pPr>
      <w:spacing w:before="240" w:after="240" w:line="480" w:lineRule="auto"/>
      <w:jc w:val="both"/>
      <w:outlineLvl w:val="0"/>
    </w:pPr>
    <w:rPr>
      <w:rFonts w:ascii="Times New Roman" w:hAnsi="Times New Roman" w:cs="Times New Roman"/>
      <w:b w:val="0"/>
      <w:color w:val="auto"/>
      <w:sz w:val="24"/>
      <w:szCs w:val="24"/>
    </w:rPr>
  </w:style>
  <w:style w:type="paragraph" w:styleId="Tabladeilustraciones">
    <w:name w:val="table of figures"/>
    <w:basedOn w:val="Normal"/>
    <w:next w:val="Normal"/>
    <w:uiPriority w:val="99"/>
    <w:rsid w:val="008E327F"/>
    <w:pPr>
      <w:spacing w:before="120" w:after="120" w:line="360" w:lineRule="auto"/>
    </w:pPr>
    <w:rPr>
      <w:rFonts w:ascii="Times New Roman" w:hAnsi="Times New Roman"/>
      <w:sz w:val="24"/>
      <w:lang w:val="es-ES"/>
    </w:rPr>
  </w:style>
  <w:style w:type="paragraph" w:styleId="TDC9">
    <w:name w:val="toc 9"/>
    <w:basedOn w:val="Normal"/>
    <w:next w:val="Normal"/>
    <w:autoRedefine/>
    <w:uiPriority w:val="39"/>
    <w:semiHidden/>
    <w:rsid w:val="008E327F"/>
    <w:pPr>
      <w:spacing w:after="100" w:line="276" w:lineRule="auto"/>
      <w:ind w:left="1760"/>
    </w:pPr>
    <w:rPr>
      <w:lang w:val="es-ES"/>
    </w:rPr>
  </w:style>
  <w:style w:type="table" w:styleId="Sombreadoclaro">
    <w:name w:val="Light Shading"/>
    <w:basedOn w:val="Tablanormal"/>
    <w:uiPriority w:val="60"/>
    <w:rsid w:val="008E327F"/>
    <w:pPr>
      <w:spacing w:after="0" w:line="240" w:lineRule="auto"/>
    </w:pPr>
    <w:rPr>
      <w:color w:val="000000" w:themeColor="text1" w:themeShade="BF"/>
      <w:lang w:val="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n">
    <w:name w:val="Revision"/>
    <w:hidden/>
    <w:uiPriority w:val="99"/>
    <w:semiHidden/>
    <w:rsid w:val="008E327F"/>
    <w:pPr>
      <w:spacing w:after="0" w:line="240" w:lineRule="auto"/>
    </w:pPr>
    <w:rPr>
      <w:lang w:val="es-ES"/>
    </w:rPr>
  </w:style>
  <w:style w:type="character" w:styleId="nfasis">
    <w:name w:val="Emphasis"/>
    <w:basedOn w:val="Fuentedeprrafopredeter"/>
    <w:uiPriority w:val="20"/>
    <w:qFormat/>
    <w:rsid w:val="00797F88"/>
    <w:rPr>
      <w:i/>
      <w:iCs/>
    </w:rPr>
  </w:style>
  <w:style w:type="paragraph" w:styleId="Bibliografa">
    <w:name w:val="Bibliography"/>
    <w:basedOn w:val="Normal"/>
    <w:next w:val="Normal"/>
    <w:uiPriority w:val="37"/>
    <w:unhideWhenUsed/>
    <w:rsid w:val="008A51B5"/>
    <w:pPr>
      <w:spacing w:before="240" w:after="240" w:line="360" w:lineRule="auto"/>
      <w:ind w:firstLine="709"/>
      <w:jc w:val="both"/>
    </w:pPr>
    <w:rPr>
      <w:rFonts w:ascii="Times New Roman" w:hAnsi="Times New Roman"/>
      <w:sz w:val="24"/>
      <w:szCs w:val="24"/>
      <w:lang w:val="es-ES_tradnl"/>
    </w:rPr>
  </w:style>
  <w:style w:type="character" w:customStyle="1" w:styleId="list-group-item">
    <w:name w:val="list-group-item"/>
    <w:basedOn w:val="Fuentedeprrafopredeter"/>
    <w:rsid w:val="00396406"/>
  </w:style>
  <w:style w:type="character" w:customStyle="1" w:styleId="anchortext">
    <w:name w:val="anchortext"/>
    <w:basedOn w:val="Fuentedeprrafopredeter"/>
    <w:rsid w:val="00396406"/>
  </w:style>
  <w:style w:type="paragraph" w:styleId="z-Principiodelformulario">
    <w:name w:val="HTML Top of Form"/>
    <w:basedOn w:val="Normal"/>
    <w:next w:val="Normal"/>
    <w:link w:val="z-PrincipiodelformularioCar"/>
    <w:hidden/>
    <w:uiPriority w:val="99"/>
    <w:semiHidden/>
    <w:unhideWhenUsed/>
    <w:rsid w:val="00396406"/>
    <w:pPr>
      <w:pBdr>
        <w:bottom w:val="single" w:sz="6" w:space="1" w:color="auto"/>
      </w:pBdr>
      <w:spacing w:after="0" w:line="240" w:lineRule="auto"/>
      <w:jc w:val="center"/>
    </w:pPr>
    <w:rPr>
      <w:rFonts w:ascii="Arial" w:eastAsia="Times New Roman" w:hAnsi="Arial" w:cs="Arial"/>
      <w:vanish/>
      <w:sz w:val="16"/>
      <w:szCs w:val="16"/>
      <w:lang w:eastAsia="es-EC"/>
    </w:rPr>
  </w:style>
  <w:style w:type="character" w:customStyle="1" w:styleId="z-PrincipiodelformularioCar">
    <w:name w:val="z-Principio del formulario Car"/>
    <w:basedOn w:val="Fuentedeprrafopredeter"/>
    <w:link w:val="z-Principiodelformulario"/>
    <w:uiPriority w:val="99"/>
    <w:semiHidden/>
    <w:rsid w:val="00396406"/>
    <w:rPr>
      <w:rFonts w:ascii="Arial" w:eastAsia="Times New Roman" w:hAnsi="Arial" w:cs="Arial"/>
      <w:vanish/>
      <w:sz w:val="16"/>
      <w:szCs w:val="16"/>
      <w:lang w:eastAsia="es-EC"/>
    </w:rPr>
  </w:style>
  <w:style w:type="paragraph" w:styleId="z-Finaldelformulario">
    <w:name w:val="HTML Bottom of Form"/>
    <w:basedOn w:val="Normal"/>
    <w:next w:val="Normal"/>
    <w:link w:val="z-FinaldelformularioCar"/>
    <w:hidden/>
    <w:uiPriority w:val="99"/>
    <w:semiHidden/>
    <w:unhideWhenUsed/>
    <w:rsid w:val="00396406"/>
    <w:pPr>
      <w:pBdr>
        <w:top w:val="single" w:sz="6" w:space="1" w:color="auto"/>
      </w:pBdr>
      <w:spacing w:after="0" w:line="240" w:lineRule="auto"/>
      <w:jc w:val="center"/>
    </w:pPr>
    <w:rPr>
      <w:rFonts w:ascii="Arial" w:eastAsia="Times New Roman" w:hAnsi="Arial" w:cs="Arial"/>
      <w:vanish/>
      <w:sz w:val="16"/>
      <w:szCs w:val="16"/>
      <w:lang w:eastAsia="es-EC"/>
    </w:rPr>
  </w:style>
  <w:style w:type="character" w:customStyle="1" w:styleId="z-FinaldelformularioCar">
    <w:name w:val="z-Final del formulario Car"/>
    <w:basedOn w:val="Fuentedeprrafopredeter"/>
    <w:link w:val="z-Finaldelformulario"/>
    <w:uiPriority w:val="99"/>
    <w:semiHidden/>
    <w:rsid w:val="00396406"/>
    <w:rPr>
      <w:rFonts w:ascii="Arial" w:eastAsia="Times New Roman" w:hAnsi="Arial" w:cs="Arial"/>
      <w:vanish/>
      <w:sz w:val="16"/>
      <w:szCs w:val="16"/>
      <w:lang w:eastAsia="es-EC"/>
    </w:rPr>
  </w:style>
  <w:style w:type="character" w:customStyle="1" w:styleId="scopustermhighlight">
    <w:name w:val="scopustermhighlight"/>
    <w:basedOn w:val="Fuentedeprrafopredeter"/>
    <w:rsid w:val="00396406"/>
  </w:style>
  <w:style w:type="character" w:customStyle="1" w:styleId="sr-only">
    <w:name w:val="sr-only"/>
    <w:basedOn w:val="Fuentedeprrafopredeter"/>
    <w:rsid w:val="00396406"/>
  </w:style>
  <w:style w:type="character" w:styleId="Textoennegrita">
    <w:name w:val="Strong"/>
    <w:basedOn w:val="Fuentedeprrafopredeter"/>
    <w:uiPriority w:val="22"/>
    <w:qFormat/>
    <w:rsid w:val="00396406"/>
    <w:rPr>
      <w:b/>
      <w:bCs/>
    </w:rPr>
  </w:style>
  <w:style w:type="character" w:customStyle="1" w:styleId="apple-converted-space">
    <w:name w:val="apple-converted-space"/>
    <w:basedOn w:val="Fuentedeprrafopredeter"/>
    <w:rsid w:val="00D56BD6"/>
  </w:style>
  <w:style w:type="table" w:styleId="Tabladelista1clara">
    <w:name w:val="List Table 1 Light"/>
    <w:basedOn w:val="Tablanormal"/>
    <w:uiPriority w:val="46"/>
    <w:rsid w:val="0054446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basedOn w:val="Normal"/>
    <w:link w:val="TextonotapieCar"/>
    <w:uiPriority w:val="99"/>
    <w:semiHidden/>
    <w:unhideWhenUsed/>
    <w:rsid w:val="00C919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91990"/>
    <w:rPr>
      <w:sz w:val="20"/>
      <w:szCs w:val="20"/>
    </w:rPr>
  </w:style>
  <w:style w:type="character" w:styleId="Refdenotaalpie">
    <w:name w:val="footnote reference"/>
    <w:basedOn w:val="Fuentedeprrafopredeter"/>
    <w:uiPriority w:val="99"/>
    <w:semiHidden/>
    <w:unhideWhenUsed/>
    <w:rsid w:val="00C91990"/>
    <w:rPr>
      <w:vertAlign w:val="superscript"/>
    </w:rPr>
  </w:style>
  <w:style w:type="character" w:customStyle="1" w:styleId="Mencinsinresolver1">
    <w:name w:val="Mención sin resolver1"/>
    <w:basedOn w:val="Fuentedeprrafopredeter"/>
    <w:uiPriority w:val="99"/>
    <w:semiHidden/>
    <w:unhideWhenUsed/>
    <w:rsid w:val="00F27E44"/>
    <w:rPr>
      <w:color w:val="605E5C"/>
      <w:shd w:val="clear" w:color="auto" w:fill="E1DFDD"/>
    </w:rPr>
  </w:style>
  <w:style w:type="paragraph" w:styleId="HTMLconformatoprevio">
    <w:name w:val="HTML Preformatted"/>
    <w:basedOn w:val="Normal"/>
    <w:link w:val="HTMLconformatoprevioCar"/>
    <w:uiPriority w:val="99"/>
    <w:unhideWhenUsed/>
    <w:rsid w:val="000D33B9"/>
    <w:pPr>
      <w:spacing w:after="0" w:line="240" w:lineRule="auto"/>
    </w:pPr>
    <w:rPr>
      <w:rFonts w:ascii="Consolas" w:hAnsi="Consolas"/>
      <w:sz w:val="20"/>
      <w:szCs w:val="20"/>
      <w:lang w:val="es-ES"/>
    </w:rPr>
  </w:style>
  <w:style w:type="character" w:customStyle="1" w:styleId="HTMLconformatoprevioCar">
    <w:name w:val="HTML con formato previo Car"/>
    <w:basedOn w:val="Fuentedeprrafopredeter"/>
    <w:link w:val="HTMLconformatoprevio"/>
    <w:uiPriority w:val="99"/>
    <w:rsid w:val="000D33B9"/>
    <w:rPr>
      <w:rFonts w:ascii="Consolas" w:hAnsi="Consola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54307">
      <w:bodyDiv w:val="1"/>
      <w:marLeft w:val="0"/>
      <w:marRight w:val="0"/>
      <w:marTop w:val="0"/>
      <w:marBottom w:val="0"/>
      <w:divBdr>
        <w:top w:val="none" w:sz="0" w:space="0" w:color="auto"/>
        <w:left w:val="none" w:sz="0" w:space="0" w:color="auto"/>
        <w:bottom w:val="none" w:sz="0" w:space="0" w:color="auto"/>
        <w:right w:val="none" w:sz="0" w:space="0" w:color="auto"/>
      </w:divBdr>
    </w:div>
    <w:div w:id="458188211">
      <w:bodyDiv w:val="1"/>
      <w:marLeft w:val="0"/>
      <w:marRight w:val="0"/>
      <w:marTop w:val="0"/>
      <w:marBottom w:val="0"/>
      <w:divBdr>
        <w:top w:val="none" w:sz="0" w:space="0" w:color="auto"/>
        <w:left w:val="none" w:sz="0" w:space="0" w:color="auto"/>
        <w:bottom w:val="none" w:sz="0" w:space="0" w:color="auto"/>
        <w:right w:val="none" w:sz="0" w:space="0" w:color="auto"/>
      </w:divBdr>
      <w:divsChild>
        <w:div w:id="1971981020">
          <w:marLeft w:val="300"/>
          <w:marRight w:val="0"/>
          <w:marTop w:val="300"/>
          <w:marBottom w:val="300"/>
          <w:divBdr>
            <w:top w:val="none" w:sz="0" w:space="0" w:color="auto"/>
            <w:left w:val="none" w:sz="0" w:space="0" w:color="auto"/>
            <w:bottom w:val="none" w:sz="0" w:space="0" w:color="auto"/>
            <w:right w:val="none" w:sz="0" w:space="0" w:color="auto"/>
          </w:divBdr>
          <w:divsChild>
            <w:div w:id="1034694702">
              <w:marLeft w:val="0"/>
              <w:marRight w:val="0"/>
              <w:marTop w:val="0"/>
              <w:marBottom w:val="0"/>
              <w:divBdr>
                <w:top w:val="none" w:sz="0" w:space="0" w:color="auto"/>
                <w:left w:val="none" w:sz="0" w:space="0" w:color="auto"/>
                <w:bottom w:val="none" w:sz="0" w:space="0" w:color="auto"/>
                <w:right w:val="none" w:sz="0" w:space="0" w:color="auto"/>
              </w:divBdr>
              <w:divsChild>
                <w:div w:id="1038630361">
                  <w:marLeft w:val="0"/>
                  <w:marRight w:val="0"/>
                  <w:marTop w:val="0"/>
                  <w:marBottom w:val="0"/>
                  <w:divBdr>
                    <w:top w:val="none" w:sz="0" w:space="0" w:color="auto"/>
                    <w:left w:val="none" w:sz="0" w:space="0" w:color="auto"/>
                    <w:bottom w:val="none" w:sz="0" w:space="0" w:color="auto"/>
                    <w:right w:val="none" w:sz="0" w:space="0" w:color="auto"/>
                  </w:divBdr>
                  <w:divsChild>
                    <w:div w:id="1595750339">
                      <w:marLeft w:val="0"/>
                      <w:marRight w:val="0"/>
                      <w:marTop w:val="0"/>
                      <w:marBottom w:val="0"/>
                      <w:divBdr>
                        <w:top w:val="none" w:sz="0" w:space="0" w:color="auto"/>
                        <w:left w:val="single" w:sz="6" w:space="0" w:color="000099"/>
                        <w:bottom w:val="single" w:sz="6" w:space="0" w:color="000099"/>
                        <w:right w:val="single" w:sz="6" w:space="0" w:color="000099"/>
                      </w:divBdr>
                      <w:divsChild>
                        <w:div w:id="1451439514">
                          <w:marLeft w:val="150"/>
                          <w:marRight w:val="150"/>
                          <w:marTop w:val="9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81390419">
      <w:bodyDiv w:val="1"/>
      <w:marLeft w:val="0"/>
      <w:marRight w:val="0"/>
      <w:marTop w:val="0"/>
      <w:marBottom w:val="0"/>
      <w:divBdr>
        <w:top w:val="none" w:sz="0" w:space="0" w:color="auto"/>
        <w:left w:val="none" w:sz="0" w:space="0" w:color="auto"/>
        <w:bottom w:val="none" w:sz="0" w:space="0" w:color="auto"/>
        <w:right w:val="none" w:sz="0" w:space="0" w:color="auto"/>
      </w:divBdr>
      <w:divsChild>
        <w:div w:id="242179169">
          <w:marLeft w:val="0"/>
          <w:marRight w:val="0"/>
          <w:marTop w:val="0"/>
          <w:marBottom w:val="0"/>
          <w:divBdr>
            <w:top w:val="none" w:sz="0" w:space="0" w:color="auto"/>
            <w:left w:val="none" w:sz="0" w:space="0" w:color="auto"/>
            <w:bottom w:val="none" w:sz="0" w:space="0" w:color="auto"/>
            <w:right w:val="none" w:sz="0" w:space="0" w:color="auto"/>
          </w:divBdr>
          <w:divsChild>
            <w:div w:id="731470131">
              <w:marLeft w:val="0"/>
              <w:marRight w:val="0"/>
              <w:marTop w:val="0"/>
              <w:marBottom w:val="0"/>
              <w:divBdr>
                <w:top w:val="none" w:sz="0" w:space="0" w:color="auto"/>
                <w:left w:val="none" w:sz="0" w:space="0" w:color="auto"/>
                <w:bottom w:val="none" w:sz="0" w:space="0" w:color="auto"/>
                <w:right w:val="none" w:sz="0" w:space="0" w:color="auto"/>
              </w:divBdr>
              <w:divsChild>
                <w:div w:id="5007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31938">
      <w:bodyDiv w:val="1"/>
      <w:marLeft w:val="0"/>
      <w:marRight w:val="0"/>
      <w:marTop w:val="0"/>
      <w:marBottom w:val="0"/>
      <w:divBdr>
        <w:top w:val="none" w:sz="0" w:space="0" w:color="auto"/>
        <w:left w:val="none" w:sz="0" w:space="0" w:color="auto"/>
        <w:bottom w:val="none" w:sz="0" w:space="0" w:color="auto"/>
        <w:right w:val="none" w:sz="0" w:space="0" w:color="auto"/>
      </w:divBdr>
      <w:divsChild>
        <w:div w:id="220404729">
          <w:marLeft w:val="0"/>
          <w:marRight w:val="0"/>
          <w:marTop w:val="0"/>
          <w:marBottom w:val="0"/>
          <w:divBdr>
            <w:top w:val="none" w:sz="0" w:space="0" w:color="auto"/>
            <w:left w:val="none" w:sz="0" w:space="0" w:color="auto"/>
            <w:bottom w:val="none" w:sz="0" w:space="0" w:color="auto"/>
            <w:right w:val="none" w:sz="0" w:space="0" w:color="auto"/>
          </w:divBdr>
        </w:div>
      </w:divsChild>
    </w:div>
    <w:div w:id="577251366">
      <w:bodyDiv w:val="1"/>
      <w:marLeft w:val="0"/>
      <w:marRight w:val="0"/>
      <w:marTop w:val="0"/>
      <w:marBottom w:val="0"/>
      <w:divBdr>
        <w:top w:val="none" w:sz="0" w:space="0" w:color="auto"/>
        <w:left w:val="none" w:sz="0" w:space="0" w:color="auto"/>
        <w:bottom w:val="none" w:sz="0" w:space="0" w:color="auto"/>
        <w:right w:val="none" w:sz="0" w:space="0" w:color="auto"/>
      </w:divBdr>
    </w:div>
    <w:div w:id="829637015">
      <w:bodyDiv w:val="1"/>
      <w:marLeft w:val="0"/>
      <w:marRight w:val="0"/>
      <w:marTop w:val="0"/>
      <w:marBottom w:val="0"/>
      <w:divBdr>
        <w:top w:val="none" w:sz="0" w:space="0" w:color="auto"/>
        <w:left w:val="none" w:sz="0" w:space="0" w:color="auto"/>
        <w:bottom w:val="none" w:sz="0" w:space="0" w:color="auto"/>
        <w:right w:val="none" w:sz="0" w:space="0" w:color="auto"/>
      </w:divBdr>
    </w:div>
    <w:div w:id="1010329348">
      <w:bodyDiv w:val="1"/>
      <w:marLeft w:val="0"/>
      <w:marRight w:val="0"/>
      <w:marTop w:val="0"/>
      <w:marBottom w:val="0"/>
      <w:divBdr>
        <w:top w:val="none" w:sz="0" w:space="0" w:color="auto"/>
        <w:left w:val="none" w:sz="0" w:space="0" w:color="auto"/>
        <w:bottom w:val="none" w:sz="0" w:space="0" w:color="auto"/>
        <w:right w:val="none" w:sz="0" w:space="0" w:color="auto"/>
      </w:divBdr>
      <w:divsChild>
        <w:div w:id="615410578">
          <w:marLeft w:val="0"/>
          <w:marRight w:val="0"/>
          <w:marTop w:val="0"/>
          <w:marBottom w:val="0"/>
          <w:divBdr>
            <w:top w:val="none" w:sz="0" w:space="0" w:color="auto"/>
            <w:left w:val="none" w:sz="0" w:space="0" w:color="auto"/>
            <w:bottom w:val="none" w:sz="0" w:space="0" w:color="auto"/>
            <w:right w:val="none" w:sz="0" w:space="0" w:color="auto"/>
          </w:divBdr>
          <w:divsChild>
            <w:div w:id="1287851377">
              <w:marLeft w:val="0"/>
              <w:marRight w:val="0"/>
              <w:marTop w:val="0"/>
              <w:marBottom w:val="0"/>
              <w:divBdr>
                <w:top w:val="none" w:sz="0" w:space="0" w:color="auto"/>
                <w:left w:val="none" w:sz="0" w:space="0" w:color="auto"/>
                <w:bottom w:val="none" w:sz="0" w:space="0" w:color="auto"/>
                <w:right w:val="none" w:sz="0" w:space="0" w:color="auto"/>
              </w:divBdr>
              <w:divsChild>
                <w:div w:id="595747468">
                  <w:marLeft w:val="0"/>
                  <w:marRight w:val="0"/>
                  <w:marTop w:val="0"/>
                  <w:marBottom w:val="0"/>
                  <w:divBdr>
                    <w:top w:val="none" w:sz="0" w:space="0" w:color="auto"/>
                    <w:left w:val="none" w:sz="0" w:space="0" w:color="auto"/>
                    <w:bottom w:val="none" w:sz="0" w:space="0" w:color="auto"/>
                    <w:right w:val="none" w:sz="0" w:space="0" w:color="auto"/>
                  </w:divBdr>
                  <w:divsChild>
                    <w:div w:id="57486860">
                      <w:marLeft w:val="0"/>
                      <w:marRight w:val="0"/>
                      <w:marTop w:val="0"/>
                      <w:marBottom w:val="0"/>
                      <w:divBdr>
                        <w:top w:val="none" w:sz="0" w:space="0" w:color="auto"/>
                        <w:left w:val="none" w:sz="0" w:space="0" w:color="auto"/>
                        <w:bottom w:val="none" w:sz="0" w:space="0" w:color="auto"/>
                        <w:right w:val="none" w:sz="0" w:space="0" w:color="auto"/>
                      </w:divBdr>
                      <w:divsChild>
                        <w:div w:id="407001348">
                          <w:marLeft w:val="0"/>
                          <w:marRight w:val="0"/>
                          <w:marTop w:val="0"/>
                          <w:marBottom w:val="0"/>
                          <w:divBdr>
                            <w:top w:val="none" w:sz="0" w:space="0" w:color="auto"/>
                            <w:left w:val="none" w:sz="0" w:space="0" w:color="auto"/>
                            <w:bottom w:val="none" w:sz="0" w:space="0" w:color="auto"/>
                            <w:right w:val="none" w:sz="0" w:space="0" w:color="auto"/>
                          </w:divBdr>
                          <w:divsChild>
                            <w:div w:id="993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975812">
      <w:bodyDiv w:val="1"/>
      <w:marLeft w:val="0"/>
      <w:marRight w:val="0"/>
      <w:marTop w:val="0"/>
      <w:marBottom w:val="0"/>
      <w:divBdr>
        <w:top w:val="none" w:sz="0" w:space="0" w:color="auto"/>
        <w:left w:val="none" w:sz="0" w:space="0" w:color="auto"/>
        <w:bottom w:val="none" w:sz="0" w:space="0" w:color="auto"/>
        <w:right w:val="none" w:sz="0" w:space="0" w:color="auto"/>
      </w:divBdr>
      <w:divsChild>
        <w:div w:id="9378299">
          <w:marLeft w:val="0"/>
          <w:marRight w:val="0"/>
          <w:marTop w:val="0"/>
          <w:marBottom w:val="0"/>
          <w:divBdr>
            <w:top w:val="none" w:sz="0" w:space="0" w:color="auto"/>
            <w:left w:val="none" w:sz="0" w:space="0" w:color="auto"/>
            <w:bottom w:val="none" w:sz="0" w:space="0" w:color="auto"/>
            <w:right w:val="none" w:sz="0" w:space="0" w:color="auto"/>
          </w:divBdr>
          <w:divsChild>
            <w:div w:id="1710645802">
              <w:marLeft w:val="0"/>
              <w:marRight w:val="0"/>
              <w:marTop w:val="0"/>
              <w:marBottom w:val="0"/>
              <w:divBdr>
                <w:top w:val="none" w:sz="0" w:space="0" w:color="auto"/>
                <w:left w:val="none" w:sz="0" w:space="0" w:color="auto"/>
                <w:bottom w:val="none" w:sz="0" w:space="0" w:color="auto"/>
                <w:right w:val="none" w:sz="0" w:space="0" w:color="auto"/>
              </w:divBdr>
            </w:div>
          </w:divsChild>
        </w:div>
        <w:div w:id="1817449709">
          <w:marLeft w:val="0"/>
          <w:marRight w:val="0"/>
          <w:marTop w:val="0"/>
          <w:marBottom w:val="0"/>
          <w:divBdr>
            <w:top w:val="none" w:sz="0" w:space="0" w:color="auto"/>
            <w:left w:val="none" w:sz="0" w:space="0" w:color="auto"/>
            <w:bottom w:val="none" w:sz="0" w:space="0" w:color="auto"/>
            <w:right w:val="none" w:sz="0" w:space="0" w:color="auto"/>
          </w:divBdr>
        </w:div>
      </w:divsChild>
    </w:div>
    <w:div w:id="1216313304">
      <w:bodyDiv w:val="1"/>
      <w:marLeft w:val="0"/>
      <w:marRight w:val="0"/>
      <w:marTop w:val="0"/>
      <w:marBottom w:val="0"/>
      <w:divBdr>
        <w:top w:val="none" w:sz="0" w:space="0" w:color="auto"/>
        <w:left w:val="none" w:sz="0" w:space="0" w:color="auto"/>
        <w:bottom w:val="none" w:sz="0" w:space="0" w:color="auto"/>
        <w:right w:val="none" w:sz="0" w:space="0" w:color="auto"/>
      </w:divBdr>
      <w:divsChild>
        <w:div w:id="2001930252">
          <w:marLeft w:val="0"/>
          <w:marRight w:val="0"/>
          <w:marTop w:val="0"/>
          <w:marBottom w:val="0"/>
          <w:divBdr>
            <w:top w:val="none" w:sz="0" w:space="0" w:color="auto"/>
            <w:left w:val="none" w:sz="0" w:space="0" w:color="auto"/>
            <w:bottom w:val="none" w:sz="0" w:space="0" w:color="auto"/>
            <w:right w:val="none" w:sz="0" w:space="0" w:color="auto"/>
          </w:divBdr>
        </w:div>
      </w:divsChild>
    </w:div>
    <w:div w:id="1762338935">
      <w:bodyDiv w:val="1"/>
      <w:marLeft w:val="0"/>
      <w:marRight w:val="0"/>
      <w:marTop w:val="0"/>
      <w:marBottom w:val="0"/>
      <w:divBdr>
        <w:top w:val="none" w:sz="0" w:space="0" w:color="auto"/>
        <w:left w:val="none" w:sz="0" w:space="0" w:color="auto"/>
        <w:bottom w:val="none" w:sz="0" w:space="0" w:color="auto"/>
        <w:right w:val="none" w:sz="0" w:space="0" w:color="auto"/>
      </w:divBdr>
    </w:div>
    <w:div w:id="1848784765">
      <w:bodyDiv w:val="1"/>
      <w:marLeft w:val="0"/>
      <w:marRight w:val="0"/>
      <w:marTop w:val="0"/>
      <w:marBottom w:val="0"/>
      <w:divBdr>
        <w:top w:val="none" w:sz="0" w:space="0" w:color="auto"/>
        <w:left w:val="none" w:sz="0" w:space="0" w:color="auto"/>
        <w:bottom w:val="none" w:sz="0" w:space="0" w:color="auto"/>
        <w:right w:val="none" w:sz="0" w:space="0" w:color="auto"/>
      </w:divBdr>
      <w:divsChild>
        <w:div w:id="1170215717">
          <w:marLeft w:val="0"/>
          <w:marRight w:val="0"/>
          <w:marTop w:val="100"/>
          <w:marBottom w:val="100"/>
          <w:divBdr>
            <w:top w:val="none" w:sz="0" w:space="0" w:color="auto"/>
            <w:left w:val="none" w:sz="0" w:space="0" w:color="auto"/>
            <w:bottom w:val="none" w:sz="0" w:space="0" w:color="auto"/>
            <w:right w:val="none" w:sz="0" w:space="0" w:color="auto"/>
          </w:divBdr>
          <w:divsChild>
            <w:div w:id="762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0202">
      <w:bodyDiv w:val="1"/>
      <w:marLeft w:val="0"/>
      <w:marRight w:val="0"/>
      <w:marTop w:val="0"/>
      <w:marBottom w:val="0"/>
      <w:divBdr>
        <w:top w:val="none" w:sz="0" w:space="0" w:color="auto"/>
        <w:left w:val="none" w:sz="0" w:space="0" w:color="auto"/>
        <w:bottom w:val="none" w:sz="0" w:space="0" w:color="auto"/>
        <w:right w:val="none" w:sz="0" w:space="0" w:color="auto"/>
      </w:divBdr>
    </w:div>
    <w:div w:id="1996838718">
      <w:bodyDiv w:val="1"/>
      <w:marLeft w:val="0"/>
      <w:marRight w:val="0"/>
      <w:marTop w:val="0"/>
      <w:marBottom w:val="0"/>
      <w:divBdr>
        <w:top w:val="none" w:sz="0" w:space="0" w:color="auto"/>
        <w:left w:val="none" w:sz="0" w:space="0" w:color="auto"/>
        <w:bottom w:val="none" w:sz="0" w:space="0" w:color="auto"/>
        <w:right w:val="none" w:sz="0" w:space="0" w:color="auto"/>
      </w:divBdr>
      <w:divsChild>
        <w:div w:id="1759446707">
          <w:marLeft w:val="0"/>
          <w:marRight w:val="0"/>
          <w:marTop w:val="15"/>
          <w:marBottom w:val="0"/>
          <w:divBdr>
            <w:top w:val="none" w:sz="0" w:space="0" w:color="auto"/>
            <w:left w:val="none" w:sz="0" w:space="0" w:color="auto"/>
            <w:bottom w:val="none" w:sz="0" w:space="0" w:color="auto"/>
            <w:right w:val="none" w:sz="0" w:space="0" w:color="auto"/>
          </w:divBdr>
          <w:divsChild>
            <w:div w:id="126314709">
              <w:marLeft w:val="0"/>
              <w:marRight w:val="0"/>
              <w:marTop w:val="0"/>
              <w:marBottom w:val="0"/>
              <w:divBdr>
                <w:top w:val="none" w:sz="0" w:space="0" w:color="auto"/>
                <w:left w:val="none" w:sz="0" w:space="0" w:color="auto"/>
                <w:bottom w:val="none" w:sz="0" w:space="0" w:color="auto"/>
                <w:right w:val="none" w:sz="0" w:space="0" w:color="auto"/>
              </w:divBdr>
              <w:divsChild>
                <w:div w:id="1220629988">
                  <w:marLeft w:val="0"/>
                  <w:marRight w:val="0"/>
                  <w:marTop w:val="0"/>
                  <w:marBottom w:val="0"/>
                  <w:divBdr>
                    <w:top w:val="none" w:sz="0" w:space="0" w:color="auto"/>
                    <w:left w:val="none" w:sz="0" w:space="0" w:color="auto"/>
                    <w:bottom w:val="none" w:sz="0" w:space="0" w:color="auto"/>
                    <w:right w:val="none" w:sz="0" w:space="0" w:color="auto"/>
                  </w:divBdr>
                </w:div>
                <w:div w:id="579487309">
                  <w:marLeft w:val="0"/>
                  <w:marRight w:val="0"/>
                  <w:marTop w:val="0"/>
                  <w:marBottom w:val="0"/>
                  <w:divBdr>
                    <w:top w:val="none" w:sz="0" w:space="0" w:color="auto"/>
                    <w:left w:val="none" w:sz="0" w:space="0" w:color="auto"/>
                    <w:bottom w:val="none" w:sz="0" w:space="0" w:color="auto"/>
                    <w:right w:val="none" w:sz="0" w:space="0" w:color="auto"/>
                  </w:divBdr>
                </w:div>
                <w:div w:id="553198827">
                  <w:marLeft w:val="0"/>
                  <w:marRight w:val="0"/>
                  <w:marTop w:val="0"/>
                  <w:marBottom w:val="0"/>
                  <w:divBdr>
                    <w:top w:val="none" w:sz="0" w:space="0" w:color="auto"/>
                    <w:left w:val="none" w:sz="0" w:space="0" w:color="auto"/>
                    <w:bottom w:val="none" w:sz="0" w:space="0" w:color="auto"/>
                    <w:right w:val="none" w:sz="0" w:space="0" w:color="auto"/>
                  </w:divBdr>
                </w:div>
                <w:div w:id="1358194188">
                  <w:marLeft w:val="0"/>
                  <w:marRight w:val="0"/>
                  <w:marTop w:val="0"/>
                  <w:marBottom w:val="0"/>
                  <w:divBdr>
                    <w:top w:val="none" w:sz="0" w:space="0" w:color="auto"/>
                    <w:left w:val="none" w:sz="0" w:space="0" w:color="auto"/>
                    <w:bottom w:val="none" w:sz="0" w:space="0" w:color="auto"/>
                    <w:right w:val="none" w:sz="0" w:space="0" w:color="auto"/>
                  </w:divBdr>
                </w:div>
                <w:div w:id="1987469423">
                  <w:marLeft w:val="0"/>
                  <w:marRight w:val="0"/>
                  <w:marTop w:val="0"/>
                  <w:marBottom w:val="0"/>
                  <w:divBdr>
                    <w:top w:val="none" w:sz="0" w:space="0" w:color="auto"/>
                    <w:left w:val="none" w:sz="0" w:space="0" w:color="auto"/>
                    <w:bottom w:val="none" w:sz="0" w:space="0" w:color="auto"/>
                    <w:right w:val="none" w:sz="0" w:space="0" w:color="auto"/>
                  </w:divBdr>
                </w:div>
                <w:div w:id="349574189">
                  <w:marLeft w:val="0"/>
                  <w:marRight w:val="0"/>
                  <w:marTop w:val="0"/>
                  <w:marBottom w:val="0"/>
                  <w:divBdr>
                    <w:top w:val="none" w:sz="0" w:space="0" w:color="auto"/>
                    <w:left w:val="none" w:sz="0" w:space="0" w:color="auto"/>
                    <w:bottom w:val="none" w:sz="0" w:space="0" w:color="auto"/>
                    <w:right w:val="none" w:sz="0" w:space="0" w:color="auto"/>
                  </w:divBdr>
                </w:div>
                <w:div w:id="201554835">
                  <w:marLeft w:val="0"/>
                  <w:marRight w:val="0"/>
                  <w:marTop w:val="0"/>
                  <w:marBottom w:val="0"/>
                  <w:divBdr>
                    <w:top w:val="none" w:sz="0" w:space="0" w:color="auto"/>
                    <w:left w:val="none" w:sz="0" w:space="0" w:color="auto"/>
                    <w:bottom w:val="none" w:sz="0" w:space="0" w:color="auto"/>
                    <w:right w:val="none" w:sz="0" w:space="0" w:color="auto"/>
                  </w:divBdr>
                </w:div>
                <w:div w:id="1677732347">
                  <w:marLeft w:val="0"/>
                  <w:marRight w:val="0"/>
                  <w:marTop w:val="0"/>
                  <w:marBottom w:val="0"/>
                  <w:divBdr>
                    <w:top w:val="none" w:sz="0" w:space="0" w:color="auto"/>
                    <w:left w:val="none" w:sz="0" w:space="0" w:color="auto"/>
                    <w:bottom w:val="none" w:sz="0" w:space="0" w:color="auto"/>
                    <w:right w:val="none" w:sz="0" w:space="0" w:color="auto"/>
                  </w:divBdr>
                </w:div>
                <w:div w:id="449324701">
                  <w:marLeft w:val="0"/>
                  <w:marRight w:val="0"/>
                  <w:marTop w:val="0"/>
                  <w:marBottom w:val="0"/>
                  <w:divBdr>
                    <w:top w:val="none" w:sz="0" w:space="0" w:color="auto"/>
                    <w:left w:val="none" w:sz="0" w:space="0" w:color="auto"/>
                    <w:bottom w:val="none" w:sz="0" w:space="0" w:color="auto"/>
                    <w:right w:val="none" w:sz="0" w:space="0" w:color="auto"/>
                  </w:divBdr>
                </w:div>
                <w:div w:id="1997805816">
                  <w:marLeft w:val="0"/>
                  <w:marRight w:val="0"/>
                  <w:marTop w:val="0"/>
                  <w:marBottom w:val="0"/>
                  <w:divBdr>
                    <w:top w:val="none" w:sz="0" w:space="0" w:color="auto"/>
                    <w:left w:val="none" w:sz="0" w:space="0" w:color="auto"/>
                    <w:bottom w:val="none" w:sz="0" w:space="0" w:color="auto"/>
                    <w:right w:val="none" w:sz="0" w:space="0" w:color="auto"/>
                  </w:divBdr>
                </w:div>
                <w:div w:id="2043240210">
                  <w:marLeft w:val="0"/>
                  <w:marRight w:val="0"/>
                  <w:marTop w:val="0"/>
                  <w:marBottom w:val="0"/>
                  <w:divBdr>
                    <w:top w:val="none" w:sz="0" w:space="0" w:color="auto"/>
                    <w:left w:val="none" w:sz="0" w:space="0" w:color="auto"/>
                    <w:bottom w:val="none" w:sz="0" w:space="0" w:color="auto"/>
                    <w:right w:val="none" w:sz="0" w:space="0" w:color="auto"/>
                  </w:divBdr>
                </w:div>
                <w:div w:id="1551069152">
                  <w:marLeft w:val="0"/>
                  <w:marRight w:val="0"/>
                  <w:marTop w:val="0"/>
                  <w:marBottom w:val="0"/>
                  <w:divBdr>
                    <w:top w:val="none" w:sz="0" w:space="0" w:color="auto"/>
                    <w:left w:val="none" w:sz="0" w:space="0" w:color="auto"/>
                    <w:bottom w:val="none" w:sz="0" w:space="0" w:color="auto"/>
                    <w:right w:val="none" w:sz="0" w:space="0" w:color="auto"/>
                  </w:divBdr>
                </w:div>
                <w:div w:id="289240608">
                  <w:marLeft w:val="0"/>
                  <w:marRight w:val="0"/>
                  <w:marTop w:val="0"/>
                  <w:marBottom w:val="0"/>
                  <w:divBdr>
                    <w:top w:val="none" w:sz="0" w:space="0" w:color="auto"/>
                    <w:left w:val="none" w:sz="0" w:space="0" w:color="auto"/>
                    <w:bottom w:val="none" w:sz="0" w:space="0" w:color="auto"/>
                    <w:right w:val="none" w:sz="0" w:space="0" w:color="auto"/>
                  </w:divBdr>
                </w:div>
                <w:div w:id="1395667497">
                  <w:marLeft w:val="0"/>
                  <w:marRight w:val="0"/>
                  <w:marTop w:val="0"/>
                  <w:marBottom w:val="0"/>
                  <w:divBdr>
                    <w:top w:val="none" w:sz="0" w:space="0" w:color="auto"/>
                    <w:left w:val="none" w:sz="0" w:space="0" w:color="auto"/>
                    <w:bottom w:val="none" w:sz="0" w:space="0" w:color="auto"/>
                    <w:right w:val="none" w:sz="0" w:space="0" w:color="auto"/>
                  </w:divBdr>
                </w:div>
                <w:div w:id="1517158484">
                  <w:marLeft w:val="0"/>
                  <w:marRight w:val="0"/>
                  <w:marTop w:val="0"/>
                  <w:marBottom w:val="0"/>
                  <w:divBdr>
                    <w:top w:val="none" w:sz="0" w:space="0" w:color="auto"/>
                    <w:left w:val="none" w:sz="0" w:space="0" w:color="auto"/>
                    <w:bottom w:val="none" w:sz="0" w:space="0" w:color="auto"/>
                    <w:right w:val="none" w:sz="0" w:space="0" w:color="auto"/>
                  </w:divBdr>
                </w:div>
                <w:div w:id="447087459">
                  <w:marLeft w:val="0"/>
                  <w:marRight w:val="0"/>
                  <w:marTop w:val="0"/>
                  <w:marBottom w:val="0"/>
                  <w:divBdr>
                    <w:top w:val="none" w:sz="0" w:space="0" w:color="auto"/>
                    <w:left w:val="none" w:sz="0" w:space="0" w:color="auto"/>
                    <w:bottom w:val="none" w:sz="0" w:space="0" w:color="auto"/>
                    <w:right w:val="none" w:sz="0" w:space="0" w:color="auto"/>
                  </w:divBdr>
                </w:div>
                <w:div w:id="1902983664">
                  <w:marLeft w:val="0"/>
                  <w:marRight w:val="0"/>
                  <w:marTop w:val="0"/>
                  <w:marBottom w:val="0"/>
                  <w:divBdr>
                    <w:top w:val="none" w:sz="0" w:space="0" w:color="auto"/>
                    <w:left w:val="none" w:sz="0" w:space="0" w:color="auto"/>
                    <w:bottom w:val="none" w:sz="0" w:space="0" w:color="auto"/>
                    <w:right w:val="none" w:sz="0" w:space="0" w:color="auto"/>
                  </w:divBdr>
                </w:div>
                <w:div w:id="1026256308">
                  <w:marLeft w:val="0"/>
                  <w:marRight w:val="0"/>
                  <w:marTop w:val="0"/>
                  <w:marBottom w:val="0"/>
                  <w:divBdr>
                    <w:top w:val="none" w:sz="0" w:space="0" w:color="auto"/>
                    <w:left w:val="none" w:sz="0" w:space="0" w:color="auto"/>
                    <w:bottom w:val="none" w:sz="0" w:space="0" w:color="auto"/>
                    <w:right w:val="none" w:sz="0" w:space="0" w:color="auto"/>
                  </w:divBdr>
                </w:div>
                <w:div w:id="1217861451">
                  <w:marLeft w:val="0"/>
                  <w:marRight w:val="0"/>
                  <w:marTop w:val="0"/>
                  <w:marBottom w:val="0"/>
                  <w:divBdr>
                    <w:top w:val="none" w:sz="0" w:space="0" w:color="auto"/>
                    <w:left w:val="none" w:sz="0" w:space="0" w:color="auto"/>
                    <w:bottom w:val="none" w:sz="0" w:space="0" w:color="auto"/>
                    <w:right w:val="none" w:sz="0" w:space="0" w:color="auto"/>
                  </w:divBdr>
                </w:div>
                <w:div w:id="464080643">
                  <w:marLeft w:val="0"/>
                  <w:marRight w:val="0"/>
                  <w:marTop w:val="0"/>
                  <w:marBottom w:val="0"/>
                  <w:divBdr>
                    <w:top w:val="none" w:sz="0" w:space="0" w:color="auto"/>
                    <w:left w:val="none" w:sz="0" w:space="0" w:color="auto"/>
                    <w:bottom w:val="none" w:sz="0" w:space="0" w:color="auto"/>
                    <w:right w:val="none" w:sz="0" w:space="0" w:color="auto"/>
                  </w:divBdr>
                </w:div>
                <w:div w:id="896672971">
                  <w:marLeft w:val="0"/>
                  <w:marRight w:val="0"/>
                  <w:marTop w:val="0"/>
                  <w:marBottom w:val="0"/>
                  <w:divBdr>
                    <w:top w:val="none" w:sz="0" w:space="0" w:color="auto"/>
                    <w:left w:val="none" w:sz="0" w:space="0" w:color="auto"/>
                    <w:bottom w:val="none" w:sz="0" w:space="0" w:color="auto"/>
                    <w:right w:val="none" w:sz="0" w:space="0" w:color="auto"/>
                  </w:divBdr>
                </w:div>
                <w:div w:id="165483339">
                  <w:marLeft w:val="0"/>
                  <w:marRight w:val="0"/>
                  <w:marTop w:val="0"/>
                  <w:marBottom w:val="0"/>
                  <w:divBdr>
                    <w:top w:val="none" w:sz="0" w:space="0" w:color="auto"/>
                    <w:left w:val="none" w:sz="0" w:space="0" w:color="auto"/>
                    <w:bottom w:val="none" w:sz="0" w:space="0" w:color="auto"/>
                    <w:right w:val="none" w:sz="0" w:space="0" w:color="auto"/>
                  </w:divBdr>
                </w:div>
                <w:div w:id="569460629">
                  <w:marLeft w:val="0"/>
                  <w:marRight w:val="0"/>
                  <w:marTop w:val="0"/>
                  <w:marBottom w:val="0"/>
                  <w:divBdr>
                    <w:top w:val="none" w:sz="0" w:space="0" w:color="auto"/>
                    <w:left w:val="none" w:sz="0" w:space="0" w:color="auto"/>
                    <w:bottom w:val="none" w:sz="0" w:space="0" w:color="auto"/>
                    <w:right w:val="none" w:sz="0" w:space="0" w:color="auto"/>
                  </w:divBdr>
                </w:div>
                <w:div w:id="836917389">
                  <w:marLeft w:val="0"/>
                  <w:marRight w:val="0"/>
                  <w:marTop w:val="0"/>
                  <w:marBottom w:val="0"/>
                  <w:divBdr>
                    <w:top w:val="none" w:sz="0" w:space="0" w:color="auto"/>
                    <w:left w:val="none" w:sz="0" w:space="0" w:color="auto"/>
                    <w:bottom w:val="none" w:sz="0" w:space="0" w:color="auto"/>
                    <w:right w:val="none" w:sz="0" w:space="0" w:color="auto"/>
                  </w:divBdr>
                </w:div>
                <w:div w:id="1310788057">
                  <w:marLeft w:val="0"/>
                  <w:marRight w:val="0"/>
                  <w:marTop w:val="0"/>
                  <w:marBottom w:val="0"/>
                  <w:divBdr>
                    <w:top w:val="none" w:sz="0" w:space="0" w:color="auto"/>
                    <w:left w:val="none" w:sz="0" w:space="0" w:color="auto"/>
                    <w:bottom w:val="none" w:sz="0" w:space="0" w:color="auto"/>
                    <w:right w:val="none" w:sz="0" w:space="0" w:color="auto"/>
                  </w:divBdr>
                </w:div>
                <w:div w:id="1131901334">
                  <w:marLeft w:val="0"/>
                  <w:marRight w:val="0"/>
                  <w:marTop w:val="0"/>
                  <w:marBottom w:val="0"/>
                  <w:divBdr>
                    <w:top w:val="none" w:sz="0" w:space="0" w:color="auto"/>
                    <w:left w:val="none" w:sz="0" w:space="0" w:color="auto"/>
                    <w:bottom w:val="none" w:sz="0" w:space="0" w:color="auto"/>
                    <w:right w:val="none" w:sz="0" w:space="0" w:color="auto"/>
                  </w:divBdr>
                </w:div>
                <w:div w:id="563102833">
                  <w:marLeft w:val="0"/>
                  <w:marRight w:val="0"/>
                  <w:marTop w:val="0"/>
                  <w:marBottom w:val="0"/>
                  <w:divBdr>
                    <w:top w:val="none" w:sz="0" w:space="0" w:color="auto"/>
                    <w:left w:val="none" w:sz="0" w:space="0" w:color="auto"/>
                    <w:bottom w:val="none" w:sz="0" w:space="0" w:color="auto"/>
                    <w:right w:val="none" w:sz="0" w:space="0" w:color="auto"/>
                  </w:divBdr>
                </w:div>
                <w:div w:id="964654667">
                  <w:marLeft w:val="0"/>
                  <w:marRight w:val="0"/>
                  <w:marTop w:val="0"/>
                  <w:marBottom w:val="0"/>
                  <w:divBdr>
                    <w:top w:val="none" w:sz="0" w:space="0" w:color="auto"/>
                    <w:left w:val="none" w:sz="0" w:space="0" w:color="auto"/>
                    <w:bottom w:val="none" w:sz="0" w:space="0" w:color="auto"/>
                    <w:right w:val="none" w:sz="0" w:space="0" w:color="auto"/>
                  </w:divBdr>
                </w:div>
                <w:div w:id="1446264341">
                  <w:marLeft w:val="0"/>
                  <w:marRight w:val="0"/>
                  <w:marTop w:val="0"/>
                  <w:marBottom w:val="0"/>
                  <w:divBdr>
                    <w:top w:val="none" w:sz="0" w:space="0" w:color="auto"/>
                    <w:left w:val="none" w:sz="0" w:space="0" w:color="auto"/>
                    <w:bottom w:val="none" w:sz="0" w:space="0" w:color="auto"/>
                    <w:right w:val="none" w:sz="0" w:space="0" w:color="auto"/>
                  </w:divBdr>
                </w:div>
                <w:div w:id="1109856739">
                  <w:marLeft w:val="0"/>
                  <w:marRight w:val="0"/>
                  <w:marTop w:val="0"/>
                  <w:marBottom w:val="0"/>
                  <w:divBdr>
                    <w:top w:val="none" w:sz="0" w:space="0" w:color="auto"/>
                    <w:left w:val="none" w:sz="0" w:space="0" w:color="auto"/>
                    <w:bottom w:val="none" w:sz="0" w:space="0" w:color="auto"/>
                    <w:right w:val="none" w:sz="0" w:space="0" w:color="auto"/>
                  </w:divBdr>
                </w:div>
                <w:div w:id="972711103">
                  <w:marLeft w:val="0"/>
                  <w:marRight w:val="0"/>
                  <w:marTop w:val="0"/>
                  <w:marBottom w:val="0"/>
                  <w:divBdr>
                    <w:top w:val="none" w:sz="0" w:space="0" w:color="auto"/>
                    <w:left w:val="none" w:sz="0" w:space="0" w:color="auto"/>
                    <w:bottom w:val="none" w:sz="0" w:space="0" w:color="auto"/>
                    <w:right w:val="none" w:sz="0" w:space="0" w:color="auto"/>
                  </w:divBdr>
                </w:div>
                <w:div w:id="703945722">
                  <w:marLeft w:val="0"/>
                  <w:marRight w:val="0"/>
                  <w:marTop w:val="0"/>
                  <w:marBottom w:val="0"/>
                  <w:divBdr>
                    <w:top w:val="none" w:sz="0" w:space="0" w:color="auto"/>
                    <w:left w:val="none" w:sz="0" w:space="0" w:color="auto"/>
                    <w:bottom w:val="none" w:sz="0" w:space="0" w:color="auto"/>
                    <w:right w:val="none" w:sz="0" w:space="0" w:color="auto"/>
                  </w:divBdr>
                </w:div>
                <w:div w:id="512720071">
                  <w:marLeft w:val="0"/>
                  <w:marRight w:val="0"/>
                  <w:marTop w:val="0"/>
                  <w:marBottom w:val="0"/>
                  <w:divBdr>
                    <w:top w:val="none" w:sz="0" w:space="0" w:color="auto"/>
                    <w:left w:val="none" w:sz="0" w:space="0" w:color="auto"/>
                    <w:bottom w:val="none" w:sz="0" w:space="0" w:color="auto"/>
                    <w:right w:val="none" w:sz="0" w:space="0" w:color="auto"/>
                  </w:divBdr>
                </w:div>
                <w:div w:id="2136943296">
                  <w:marLeft w:val="0"/>
                  <w:marRight w:val="0"/>
                  <w:marTop w:val="0"/>
                  <w:marBottom w:val="0"/>
                  <w:divBdr>
                    <w:top w:val="none" w:sz="0" w:space="0" w:color="auto"/>
                    <w:left w:val="none" w:sz="0" w:space="0" w:color="auto"/>
                    <w:bottom w:val="none" w:sz="0" w:space="0" w:color="auto"/>
                    <w:right w:val="none" w:sz="0" w:space="0" w:color="auto"/>
                  </w:divBdr>
                </w:div>
                <w:div w:id="171770223">
                  <w:marLeft w:val="0"/>
                  <w:marRight w:val="0"/>
                  <w:marTop w:val="0"/>
                  <w:marBottom w:val="0"/>
                  <w:divBdr>
                    <w:top w:val="none" w:sz="0" w:space="0" w:color="auto"/>
                    <w:left w:val="none" w:sz="0" w:space="0" w:color="auto"/>
                    <w:bottom w:val="none" w:sz="0" w:space="0" w:color="auto"/>
                    <w:right w:val="none" w:sz="0" w:space="0" w:color="auto"/>
                  </w:divBdr>
                </w:div>
                <w:div w:id="263418777">
                  <w:marLeft w:val="0"/>
                  <w:marRight w:val="0"/>
                  <w:marTop w:val="0"/>
                  <w:marBottom w:val="0"/>
                  <w:divBdr>
                    <w:top w:val="none" w:sz="0" w:space="0" w:color="auto"/>
                    <w:left w:val="none" w:sz="0" w:space="0" w:color="auto"/>
                    <w:bottom w:val="none" w:sz="0" w:space="0" w:color="auto"/>
                    <w:right w:val="none" w:sz="0" w:space="0" w:color="auto"/>
                  </w:divBdr>
                </w:div>
                <w:div w:id="1448504749">
                  <w:marLeft w:val="0"/>
                  <w:marRight w:val="0"/>
                  <w:marTop w:val="0"/>
                  <w:marBottom w:val="0"/>
                  <w:divBdr>
                    <w:top w:val="none" w:sz="0" w:space="0" w:color="auto"/>
                    <w:left w:val="none" w:sz="0" w:space="0" w:color="auto"/>
                    <w:bottom w:val="none" w:sz="0" w:space="0" w:color="auto"/>
                    <w:right w:val="none" w:sz="0" w:space="0" w:color="auto"/>
                  </w:divBdr>
                </w:div>
                <w:div w:id="485052116">
                  <w:marLeft w:val="0"/>
                  <w:marRight w:val="0"/>
                  <w:marTop w:val="0"/>
                  <w:marBottom w:val="0"/>
                  <w:divBdr>
                    <w:top w:val="none" w:sz="0" w:space="0" w:color="auto"/>
                    <w:left w:val="none" w:sz="0" w:space="0" w:color="auto"/>
                    <w:bottom w:val="none" w:sz="0" w:space="0" w:color="auto"/>
                    <w:right w:val="none" w:sz="0" w:space="0" w:color="auto"/>
                  </w:divBdr>
                </w:div>
                <w:div w:id="1015770948">
                  <w:marLeft w:val="0"/>
                  <w:marRight w:val="0"/>
                  <w:marTop w:val="0"/>
                  <w:marBottom w:val="0"/>
                  <w:divBdr>
                    <w:top w:val="none" w:sz="0" w:space="0" w:color="auto"/>
                    <w:left w:val="none" w:sz="0" w:space="0" w:color="auto"/>
                    <w:bottom w:val="none" w:sz="0" w:space="0" w:color="auto"/>
                    <w:right w:val="none" w:sz="0" w:space="0" w:color="auto"/>
                  </w:divBdr>
                </w:div>
                <w:div w:id="973363222">
                  <w:marLeft w:val="0"/>
                  <w:marRight w:val="0"/>
                  <w:marTop w:val="0"/>
                  <w:marBottom w:val="0"/>
                  <w:divBdr>
                    <w:top w:val="none" w:sz="0" w:space="0" w:color="auto"/>
                    <w:left w:val="none" w:sz="0" w:space="0" w:color="auto"/>
                    <w:bottom w:val="none" w:sz="0" w:space="0" w:color="auto"/>
                    <w:right w:val="none" w:sz="0" w:space="0" w:color="auto"/>
                  </w:divBdr>
                </w:div>
                <w:div w:id="1578781426">
                  <w:marLeft w:val="0"/>
                  <w:marRight w:val="0"/>
                  <w:marTop w:val="0"/>
                  <w:marBottom w:val="0"/>
                  <w:divBdr>
                    <w:top w:val="none" w:sz="0" w:space="0" w:color="auto"/>
                    <w:left w:val="none" w:sz="0" w:space="0" w:color="auto"/>
                    <w:bottom w:val="none" w:sz="0" w:space="0" w:color="auto"/>
                    <w:right w:val="none" w:sz="0" w:space="0" w:color="auto"/>
                  </w:divBdr>
                </w:div>
                <w:div w:id="1452090776">
                  <w:marLeft w:val="0"/>
                  <w:marRight w:val="0"/>
                  <w:marTop w:val="0"/>
                  <w:marBottom w:val="0"/>
                  <w:divBdr>
                    <w:top w:val="none" w:sz="0" w:space="0" w:color="auto"/>
                    <w:left w:val="none" w:sz="0" w:space="0" w:color="auto"/>
                    <w:bottom w:val="none" w:sz="0" w:space="0" w:color="auto"/>
                    <w:right w:val="none" w:sz="0" w:space="0" w:color="auto"/>
                  </w:divBdr>
                </w:div>
                <w:div w:id="1518426988">
                  <w:marLeft w:val="0"/>
                  <w:marRight w:val="0"/>
                  <w:marTop w:val="0"/>
                  <w:marBottom w:val="0"/>
                  <w:divBdr>
                    <w:top w:val="none" w:sz="0" w:space="0" w:color="auto"/>
                    <w:left w:val="none" w:sz="0" w:space="0" w:color="auto"/>
                    <w:bottom w:val="none" w:sz="0" w:space="0" w:color="auto"/>
                    <w:right w:val="none" w:sz="0" w:space="0" w:color="auto"/>
                  </w:divBdr>
                </w:div>
                <w:div w:id="1888644548">
                  <w:marLeft w:val="0"/>
                  <w:marRight w:val="0"/>
                  <w:marTop w:val="0"/>
                  <w:marBottom w:val="0"/>
                  <w:divBdr>
                    <w:top w:val="none" w:sz="0" w:space="0" w:color="auto"/>
                    <w:left w:val="none" w:sz="0" w:space="0" w:color="auto"/>
                    <w:bottom w:val="none" w:sz="0" w:space="0" w:color="auto"/>
                    <w:right w:val="none" w:sz="0" w:space="0" w:color="auto"/>
                  </w:divBdr>
                </w:div>
                <w:div w:id="242570046">
                  <w:marLeft w:val="0"/>
                  <w:marRight w:val="0"/>
                  <w:marTop w:val="0"/>
                  <w:marBottom w:val="0"/>
                  <w:divBdr>
                    <w:top w:val="none" w:sz="0" w:space="0" w:color="auto"/>
                    <w:left w:val="none" w:sz="0" w:space="0" w:color="auto"/>
                    <w:bottom w:val="none" w:sz="0" w:space="0" w:color="auto"/>
                    <w:right w:val="none" w:sz="0" w:space="0" w:color="auto"/>
                  </w:divBdr>
                </w:div>
                <w:div w:id="519662093">
                  <w:marLeft w:val="0"/>
                  <w:marRight w:val="0"/>
                  <w:marTop w:val="0"/>
                  <w:marBottom w:val="0"/>
                  <w:divBdr>
                    <w:top w:val="none" w:sz="0" w:space="0" w:color="auto"/>
                    <w:left w:val="none" w:sz="0" w:space="0" w:color="auto"/>
                    <w:bottom w:val="none" w:sz="0" w:space="0" w:color="auto"/>
                    <w:right w:val="none" w:sz="0" w:space="0" w:color="auto"/>
                  </w:divBdr>
                </w:div>
                <w:div w:id="712311220">
                  <w:marLeft w:val="0"/>
                  <w:marRight w:val="0"/>
                  <w:marTop w:val="0"/>
                  <w:marBottom w:val="0"/>
                  <w:divBdr>
                    <w:top w:val="none" w:sz="0" w:space="0" w:color="auto"/>
                    <w:left w:val="none" w:sz="0" w:space="0" w:color="auto"/>
                    <w:bottom w:val="none" w:sz="0" w:space="0" w:color="auto"/>
                    <w:right w:val="none" w:sz="0" w:space="0" w:color="auto"/>
                  </w:divBdr>
                </w:div>
                <w:div w:id="1547570384">
                  <w:marLeft w:val="0"/>
                  <w:marRight w:val="0"/>
                  <w:marTop w:val="0"/>
                  <w:marBottom w:val="0"/>
                  <w:divBdr>
                    <w:top w:val="none" w:sz="0" w:space="0" w:color="auto"/>
                    <w:left w:val="none" w:sz="0" w:space="0" w:color="auto"/>
                    <w:bottom w:val="none" w:sz="0" w:space="0" w:color="auto"/>
                    <w:right w:val="none" w:sz="0" w:space="0" w:color="auto"/>
                  </w:divBdr>
                </w:div>
                <w:div w:id="612370847">
                  <w:marLeft w:val="0"/>
                  <w:marRight w:val="0"/>
                  <w:marTop w:val="0"/>
                  <w:marBottom w:val="0"/>
                  <w:divBdr>
                    <w:top w:val="none" w:sz="0" w:space="0" w:color="auto"/>
                    <w:left w:val="none" w:sz="0" w:space="0" w:color="auto"/>
                    <w:bottom w:val="none" w:sz="0" w:space="0" w:color="auto"/>
                    <w:right w:val="none" w:sz="0" w:space="0" w:color="auto"/>
                  </w:divBdr>
                </w:div>
                <w:div w:id="530998120">
                  <w:marLeft w:val="0"/>
                  <w:marRight w:val="0"/>
                  <w:marTop w:val="0"/>
                  <w:marBottom w:val="0"/>
                  <w:divBdr>
                    <w:top w:val="none" w:sz="0" w:space="0" w:color="auto"/>
                    <w:left w:val="none" w:sz="0" w:space="0" w:color="auto"/>
                    <w:bottom w:val="none" w:sz="0" w:space="0" w:color="auto"/>
                    <w:right w:val="none" w:sz="0" w:space="0" w:color="auto"/>
                  </w:divBdr>
                </w:div>
                <w:div w:id="529073239">
                  <w:marLeft w:val="0"/>
                  <w:marRight w:val="0"/>
                  <w:marTop w:val="0"/>
                  <w:marBottom w:val="0"/>
                  <w:divBdr>
                    <w:top w:val="none" w:sz="0" w:space="0" w:color="auto"/>
                    <w:left w:val="none" w:sz="0" w:space="0" w:color="auto"/>
                    <w:bottom w:val="none" w:sz="0" w:space="0" w:color="auto"/>
                    <w:right w:val="none" w:sz="0" w:space="0" w:color="auto"/>
                  </w:divBdr>
                </w:div>
                <w:div w:id="2080902338">
                  <w:marLeft w:val="0"/>
                  <w:marRight w:val="0"/>
                  <w:marTop w:val="0"/>
                  <w:marBottom w:val="0"/>
                  <w:divBdr>
                    <w:top w:val="none" w:sz="0" w:space="0" w:color="auto"/>
                    <w:left w:val="none" w:sz="0" w:space="0" w:color="auto"/>
                    <w:bottom w:val="none" w:sz="0" w:space="0" w:color="auto"/>
                    <w:right w:val="none" w:sz="0" w:space="0" w:color="auto"/>
                  </w:divBdr>
                </w:div>
                <w:div w:id="1773813813">
                  <w:marLeft w:val="0"/>
                  <w:marRight w:val="0"/>
                  <w:marTop w:val="0"/>
                  <w:marBottom w:val="0"/>
                  <w:divBdr>
                    <w:top w:val="none" w:sz="0" w:space="0" w:color="auto"/>
                    <w:left w:val="none" w:sz="0" w:space="0" w:color="auto"/>
                    <w:bottom w:val="none" w:sz="0" w:space="0" w:color="auto"/>
                    <w:right w:val="none" w:sz="0" w:space="0" w:color="auto"/>
                  </w:divBdr>
                </w:div>
                <w:div w:id="1263807286">
                  <w:marLeft w:val="0"/>
                  <w:marRight w:val="0"/>
                  <w:marTop w:val="0"/>
                  <w:marBottom w:val="0"/>
                  <w:divBdr>
                    <w:top w:val="none" w:sz="0" w:space="0" w:color="auto"/>
                    <w:left w:val="none" w:sz="0" w:space="0" w:color="auto"/>
                    <w:bottom w:val="none" w:sz="0" w:space="0" w:color="auto"/>
                    <w:right w:val="none" w:sz="0" w:space="0" w:color="auto"/>
                  </w:divBdr>
                </w:div>
                <w:div w:id="11920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3F00E-2D4B-49EB-96CD-B9F4CE3F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5479</Words>
  <Characters>30138</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2023-02-16T03:01:00Z</dcterms:created>
  <dcterms:modified xsi:type="dcterms:W3CDTF">2023-02-17T23:23:00Z</dcterms:modified>
</cp:coreProperties>
</file>