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19652" w14:textId="7EDE9B07" w:rsidR="002863AB" w:rsidRPr="00BB500A" w:rsidRDefault="00BB500A" w:rsidP="002863AB">
      <w:pPr>
        <w:pStyle w:val="Ttulo1"/>
        <w:spacing w:before="240" w:after="240"/>
        <w:jc w:val="right"/>
        <w:rPr>
          <w:bCs/>
          <w:i/>
          <w:iCs/>
          <w:sz w:val="24"/>
          <w:szCs w:val="24"/>
        </w:rPr>
      </w:pPr>
      <w:r w:rsidRPr="00BB500A">
        <w:rPr>
          <w:bCs/>
          <w:i/>
          <w:iCs/>
          <w:sz w:val="24"/>
          <w:szCs w:val="24"/>
        </w:rPr>
        <w:t>https://doi.org/10.23913/ride.v13i26.1423</w:t>
      </w:r>
    </w:p>
    <w:p w14:paraId="59E53F66" w14:textId="4ABE0811" w:rsidR="002863AB" w:rsidRDefault="002863AB" w:rsidP="002863AB">
      <w:pPr>
        <w:pStyle w:val="Ttulo1"/>
        <w:spacing w:before="240" w:after="240"/>
        <w:jc w:val="right"/>
      </w:pPr>
      <w:r w:rsidRPr="00D15102">
        <w:rPr>
          <w:bCs/>
          <w:i/>
          <w:iCs/>
          <w:sz w:val="24"/>
          <w:szCs w:val="24"/>
        </w:rPr>
        <w:t>Artículos científicos</w:t>
      </w:r>
    </w:p>
    <w:p w14:paraId="6D76C51B" w14:textId="091085AF" w:rsidR="00CB1C4F" w:rsidRPr="002863AB" w:rsidRDefault="00CB1C4F" w:rsidP="002863AB">
      <w:pPr>
        <w:pStyle w:val="Ttulo1"/>
        <w:spacing w:line="276" w:lineRule="auto"/>
        <w:jc w:val="right"/>
        <w:rPr>
          <w:rFonts w:ascii="Calibri" w:eastAsia="Times New Roman" w:hAnsi="Calibri" w:cs="Calibri"/>
          <w:color w:val="000000"/>
          <w:lang w:eastAsia="es-MX"/>
        </w:rPr>
      </w:pPr>
      <w:r w:rsidRPr="002863AB">
        <w:rPr>
          <w:rFonts w:ascii="Calibri" w:eastAsia="Times New Roman" w:hAnsi="Calibri" w:cs="Calibri"/>
          <w:color w:val="000000"/>
          <w:lang w:eastAsia="es-MX"/>
        </w:rPr>
        <w:t>Acercamiento a la comprensión de textos en la resolución de problemas en matemáticas considerando los procesos inductivos y deductivos: el caso de Bobby</w:t>
      </w:r>
    </w:p>
    <w:p w14:paraId="0074A089" w14:textId="77777777" w:rsidR="00CB1C4F" w:rsidRPr="002863AB" w:rsidRDefault="00CB1C4F" w:rsidP="002863AB">
      <w:pPr>
        <w:spacing w:after="0" w:line="276" w:lineRule="auto"/>
        <w:jc w:val="right"/>
        <w:rPr>
          <w:rFonts w:ascii="Calibri" w:eastAsia="Times New Roman" w:hAnsi="Calibri" w:cs="Calibri"/>
          <w:b/>
          <w:color w:val="000000"/>
          <w:sz w:val="32"/>
          <w:szCs w:val="32"/>
          <w:lang w:eastAsia="es-MX"/>
        </w:rPr>
      </w:pPr>
    </w:p>
    <w:p w14:paraId="153F67D6" w14:textId="7C020205" w:rsidR="00CB1C4F" w:rsidRPr="00294109" w:rsidRDefault="00CB1C4F" w:rsidP="002863AB">
      <w:pPr>
        <w:spacing w:after="0" w:line="276" w:lineRule="auto"/>
        <w:jc w:val="right"/>
        <w:rPr>
          <w:rFonts w:ascii="Calibri" w:eastAsia="Times New Roman" w:hAnsi="Calibri" w:cs="Calibri"/>
          <w:b/>
          <w:color w:val="000000"/>
          <w:sz w:val="32"/>
          <w:szCs w:val="32"/>
          <w:lang w:val="en-US" w:eastAsia="es-MX"/>
        </w:rPr>
      </w:pPr>
      <w:r w:rsidRPr="00294109">
        <w:rPr>
          <w:rFonts w:ascii="Calibri" w:eastAsia="Times New Roman" w:hAnsi="Calibri" w:cs="Calibri"/>
          <w:b/>
          <w:color w:val="000000"/>
          <w:sz w:val="32"/>
          <w:szCs w:val="32"/>
          <w:lang w:val="en-US" w:eastAsia="es-MX"/>
        </w:rPr>
        <w:t>Approach to the comprehension of texts in the resolution of problems in mathematics considering the inductive and deductive processes: the case of Bobby</w:t>
      </w:r>
    </w:p>
    <w:p w14:paraId="74147CCA" w14:textId="51043EB4" w:rsidR="002863AB" w:rsidRPr="00294109" w:rsidRDefault="002863AB" w:rsidP="002863AB">
      <w:pPr>
        <w:spacing w:after="0" w:line="276" w:lineRule="auto"/>
        <w:jc w:val="right"/>
        <w:rPr>
          <w:rFonts w:ascii="Calibri" w:eastAsia="Times New Roman" w:hAnsi="Calibri" w:cs="Calibri"/>
          <w:b/>
          <w:color w:val="000000"/>
          <w:sz w:val="32"/>
          <w:szCs w:val="32"/>
          <w:lang w:val="en-US" w:eastAsia="es-MX"/>
        </w:rPr>
      </w:pPr>
    </w:p>
    <w:p w14:paraId="2AE659D5" w14:textId="40C97A53" w:rsidR="002863AB" w:rsidRPr="002863AB" w:rsidRDefault="002863AB" w:rsidP="002863AB">
      <w:pPr>
        <w:spacing w:after="0" w:line="276" w:lineRule="auto"/>
        <w:jc w:val="right"/>
        <w:rPr>
          <w:rFonts w:ascii="Calibri" w:eastAsia="Times New Roman" w:hAnsi="Calibri" w:cs="Calibri"/>
          <w:b/>
          <w:color w:val="000000"/>
          <w:sz w:val="32"/>
          <w:szCs w:val="32"/>
          <w:lang w:eastAsia="es-MX"/>
        </w:rPr>
      </w:pPr>
      <w:proofErr w:type="spellStart"/>
      <w:r w:rsidRPr="002863AB">
        <w:rPr>
          <w:rFonts w:ascii="Calibri" w:eastAsia="Times New Roman" w:hAnsi="Calibri" w:cs="Calibri"/>
          <w:b/>
          <w:color w:val="000000"/>
          <w:sz w:val="32"/>
          <w:szCs w:val="32"/>
          <w:lang w:eastAsia="es-MX"/>
        </w:rPr>
        <w:t>Abordagem</w:t>
      </w:r>
      <w:proofErr w:type="spellEnd"/>
      <w:r w:rsidRPr="002863AB">
        <w:rPr>
          <w:rFonts w:ascii="Calibri" w:eastAsia="Times New Roman" w:hAnsi="Calibri" w:cs="Calibri"/>
          <w:b/>
          <w:color w:val="000000"/>
          <w:sz w:val="32"/>
          <w:szCs w:val="32"/>
          <w:lang w:eastAsia="es-MX"/>
        </w:rPr>
        <w:t xml:space="preserve"> da </w:t>
      </w:r>
      <w:proofErr w:type="spellStart"/>
      <w:r w:rsidRPr="002863AB">
        <w:rPr>
          <w:rFonts w:ascii="Calibri" w:eastAsia="Times New Roman" w:hAnsi="Calibri" w:cs="Calibri"/>
          <w:b/>
          <w:color w:val="000000"/>
          <w:sz w:val="32"/>
          <w:szCs w:val="32"/>
          <w:lang w:eastAsia="es-MX"/>
        </w:rPr>
        <w:t>compreensão</w:t>
      </w:r>
      <w:proofErr w:type="spellEnd"/>
      <w:r w:rsidRPr="002863AB">
        <w:rPr>
          <w:rFonts w:ascii="Calibri" w:eastAsia="Times New Roman" w:hAnsi="Calibri" w:cs="Calibri"/>
          <w:b/>
          <w:color w:val="000000"/>
          <w:sz w:val="32"/>
          <w:szCs w:val="32"/>
          <w:lang w:eastAsia="es-MX"/>
        </w:rPr>
        <w:t xml:space="preserve"> de textos </w:t>
      </w:r>
      <w:proofErr w:type="spellStart"/>
      <w:r w:rsidRPr="002863AB">
        <w:rPr>
          <w:rFonts w:ascii="Calibri" w:eastAsia="Times New Roman" w:hAnsi="Calibri" w:cs="Calibri"/>
          <w:b/>
          <w:color w:val="000000"/>
          <w:sz w:val="32"/>
          <w:szCs w:val="32"/>
          <w:lang w:eastAsia="es-MX"/>
        </w:rPr>
        <w:t>na</w:t>
      </w:r>
      <w:proofErr w:type="spellEnd"/>
      <w:r w:rsidRPr="002863AB">
        <w:rPr>
          <w:rFonts w:ascii="Calibri" w:eastAsia="Times New Roman" w:hAnsi="Calibri" w:cs="Calibri"/>
          <w:b/>
          <w:color w:val="000000"/>
          <w:sz w:val="32"/>
          <w:szCs w:val="32"/>
          <w:lang w:eastAsia="es-MX"/>
        </w:rPr>
        <w:t xml:space="preserve"> </w:t>
      </w:r>
      <w:proofErr w:type="spellStart"/>
      <w:r w:rsidRPr="002863AB">
        <w:rPr>
          <w:rFonts w:ascii="Calibri" w:eastAsia="Times New Roman" w:hAnsi="Calibri" w:cs="Calibri"/>
          <w:b/>
          <w:color w:val="000000"/>
          <w:sz w:val="32"/>
          <w:szCs w:val="32"/>
          <w:lang w:eastAsia="es-MX"/>
        </w:rPr>
        <w:t>resolução</w:t>
      </w:r>
      <w:proofErr w:type="spellEnd"/>
      <w:r w:rsidRPr="002863AB">
        <w:rPr>
          <w:rFonts w:ascii="Calibri" w:eastAsia="Times New Roman" w:hAnsi="Calibri" w:cs="Calibri"/>
          <w:b/>
          <w:color w:val="000000"/>
          <w:sz w:val="32"/>
          <w:szCs w:val="32"/>
          <w:lang w:eastAsia="es-MX"/>
        </w:rPr>
        <w:t xml:space="preserve"> de problemas em matemática considerando os </w:t>
      </w:r>
      <w:proofErr w:type="spellStart"/>
      <w:r w:rsidRPr="002863AB">
        <w:rPr>
          <w:rFonts w:ascii="Calibri" w:eastAsia="Times New Roman" w:hAnsi="Calibri" w:cs="Calibri"/>
          <w:b/>
          <w:color w:val="000000"/>
          <w:sz w:val="32"/>
          <w:szCs w:val="32"/>
          <w:lang w:eastAsia="es-MX"/>
        </w:rPr>
        <w:t>processos</w:t>
      </w:r>
      <w:proofErr w:type="spellEnd"/>
      <w:r w:rsidRPr="002863AB">
        <w:rPr>
          <w:rFonts w:ascii="Calibri" w:eastAsia="Times New Roman" w:hAnsi="Calibri" w:cs="Calibri"/>
          <w:b/>
          <w:color w:val="000000"/>
          <w:sz w:val="32"/>
          <w:szCs w:val="32"/>
          <w:lang w:eastAsia="es-MX"/>
        </w:rPr>
        <w:t xml:space="preserve"> </w:t>
      </w:r>
      <w:proofErr w:type="spellStart"/>
      <w:r w:rsidRPr="002863AB">
        <w:rPr>
          <w:rFonts w:ascii="Calibri" w:eastAsia="Times New Roman" w:hAnsi="Calibri" w:cs="Calibri"/>
          <w:b/>
          <w:color w:val="000000"/>
          <w:sz w:val="32"/>
          <w:szCs w:val="32"/>
          <w:lang w:eastAsia="es-MX"/>
        </w:rPr>
        <w:t>indutivo</w:t>
      </w:r>
      <w:proofErr w:type="spellEnd"/>
      <w:r w:rsidRPr="002863AB">
        <w:rPr>
          <w:rFonts w:ascii="Calibri" w:eastAsia="Times New Roman" w:hAnsi="Calibri" w:cs="Calibri"/>
          <w:b/>
          <w:color w:val="000000"/>
          <w:sz w:val="32"/>
          <w:szCs w:val="32"/>
          <w:lang w:eastAsia="es-MX"/>
        </w:rPr>
        <w:t xml:space="preserve"> e </w:t>
      </w:r>
      <w:proofErr w:type="spellStart"/>
      <w:r w:rsidRPr="002863AB">
        <w:rPr>
          <w:rFonts w:ascii="Calibri" w:eastAsia="Times New Roman" w:hAnsi="Calibri" w:cs="Calibri"/>
          <w:b/>
          <w:color w:val="000000"/>
          <w:sz w:val="32"/>
          <w:szCs w:val="32"/>
          <w:lang w:eastAsia="es-MX"/>
        </w:rPr>
        <w:t>dedutivo</w:t>
      </w:r>
      <w:proofErr w:type="spellEnd"/>
      <w:r w:rsidRPr="002863AB">
        <w:rPr>
          <w:rFonts w:ascii="Calibri" w:eastAsia="Times New Roman" w:hAnsi="Calibri" w:cs="Calibri"/>
          <w:b/>
          <w:color w:val="000000"/>
          <w:sz w:val="32"/>
          <w:szCs w:val="32"/>
          <w:lang w:eastAsia="es-MX"/>
        </w:rPr>
        <w:t>: o caso de Bobby</w:t>
      </w:r>
    </w:p>
    <w:p w14:paraId="3C7F3BD5" w14:textId="59C3F46A" w:rsidR="00CB1C4F" w:rsidRPr="002863AB" w:rsidRDefault="002863AB" w:rsidP="002863AB">
      <w:pPr>
        <w:pStyle w:val="Ttulo"/>
        <w:spacing w:line="276" w:lineRule="auto"/>
        <w:jc w:val="right"/>
        <w:rPr>
          <w:rFonts w:asciiTheme="minorHAnsi" w:hAnsiTheme="minorHAnsi" w:cstheme="minorHAnsi"/>
          <w:b/>
          <w:bCs/>
          <w:color w:val="000000" w:themeColor="text1"/>
          <w:sz w:val="24"/>
          <w:szCs w:val="24"/>
        </w:rPr>
      </w:pPr>
      <w:r>
        <w:rPr>
          <w:b/>
          <w:bCs/>
          <w:color w:val="000000" w:themeColor="text1"/>
          <w:sz w:val="24"/>
          <w:szCs w:val="24"/>
        </w:rPr>
        <w:br/>
      </w:r>
      <w:r w:rsidR="00CB1C4F" w:rsidRPr="002863AB">
        <w:rPr>
          <w:rFonts w:asciiTheme="minorHAnsi" w:hAnsiTheme="minorHAnsi" w:cstheme="minorHAnsi"/>
          <w:b/>
          <w:bCs/>
          <w:color w:val="000000" w:themeColor="text1"/>
          <w:sz w:val="24"/>
          <w:szCs w:val="24"/>
        </w:rPr>
        <w:t>Alma Alicia Benítez Pérez</w:t>
      </w:r>
    </w:p>
    <w:p w14:paraId="78273D78" w14:textId="195B32C6" w:rsidR="00CB1C4F" w:rsidRPr="003C7162" w:rsidRDefault="00CB1C4F" w:rsidP="002863AB">
      <w:pPr>
        <w:autoSpaceDE w:val="0"/>
        <w:autoSpaceDN w:val="0"/>
        <w:adjustRightInd w:val="0"/>
        <w:spacing w:after="0" w:line="276" w:lineRule="auto"/>
        <w:jc w:val="right"/>
        <w:rPr>
          <w:rFonts w:ascii="Times New Roman" w:hAnsi="Times New Roman"/>
          <w:color w:val="000000"/>
          <w:szCs w:val="24"/>
        </w:rPr>
      </w:pPr>
      <w:r w:rsidRPr="00025019">
        <w:rPr>
          <w:rFonts w:ascii="Times New Roman" w:hAnsi="Times New Roman" w:cs="Times New Roman"/>
          <w:color w:val="000000"/>
          <w:sz w:val="24"/>
          <w:szCs w:val="24"/>
        </w:rPr>
        <w:t xml:space="preserve">Instituto Politécnico Nacional, </w:t>
      </w:r>
      <w:r w:rsidR="002863AB">
        <w:rPr>
          <w:rFonts w:ascii="Times New Roman" w:hAnsi="Times New Roman" w:cs="Times New Roman"/>
          <w:color w:val="000000"/>
          <w:sz w:val="24"/>
          <w:szCs w:val="24"/>
        </w:rPr>
        <w:t>México</w:t>
      </w:r>
    </w:p>
    <w:p w14:paraId="146E1A16" w14:textId="4EB78599" w:rsidR="00CB1C4F" w:rsidRPr="002863AB" w:rsidRDefault="00CB1C4F" w:rsidP="002863AB">
      <w:pPr>
        <w:autoSpaceDE w:val="0"/>
        <w:autoSpaceDN w:val="0"/>
        <w:adjustRightInd w:val="0"/>
        <w:spacing w:after="0" w:line="276" w:lineRule="auto"/>
        <w:jc w:val="right"/>
        <w:rPr>
          <w:rFonts w:cstheme="minorHAnsi"/>
          <w:color w:val="000000"/>
          <w:sz w:val="24"/>
          <w:szCs w:val="24"/>
        </w:rPr>
      </w:pPr>
      <w:r w:rsidRPr="002863AB">
        <w:rPr>
          <w:rFonts w:cstheme="minorHAnsi"/>
          <w:color w:val="FF0000"/>
          <w:sz w:val="24"/>
          <w:szCs w:val="24"/>
        </w:rPr>
        <w:t>abenitez@ipn.mx</w:t>
      </w:r>
    </w:p>
    <w:p w14:paraId="5EEB6A46" w14:textId="57F0A823" w:rsidR="00CB1C4F" w:rsidRPr="002863AB" w:rsidRDefault="002863AB" w:rsidP="002863AB">
      <w:pPr>
        <w:autoSpaceDE w:val="0"/>
        <w:autoSpaceDN w:val="0"/>
        <w:adjustRightInd w:val="0"/>
        <w:spacing w:after="0" w:line="276" w:lineRule="auto"/>
        <w:jc w:val="right"/>
        <w:rPr>
          <w:rFonts w:ascii="Times New Roman" w:hAnsi="Times New Roman" w:cs="Times New Roman"/>
          <w:color w:val="000000"/>
          <w:sz w:val="24"/>
          <w:szCs w:val="24"/>
        </w:rPr>
      </w:pPr>
      <w:r w:rsidRPr="002863AB">
        <w:rPr>
          <w:rFonts w:ascii="Times New Roman" w:hAnsi="Times New Roman" w:cs="Times New Roman"/>
          <w:color w:val="000000"/>
          <w:sz w:val="24"/>
          <w:szCs w:val="24"/>
        </w:rPr>
        <w:t>https://orcid.org/</w:t>
      </w:r>
      <w:r w:rsidR="00CB1C4F" w:rsidRPr="002863AB">
        <w:rPr>
          <w:rFonts w:ascii="Times New Roman" w:hAnsi="Times New Roman" w:cs="Times New Roman"/>
          <w:color w:val="000000"/>
          <w:sz w:val="24"/>
          <w:szCs w:val="24"/>
        </w:rPr>
        <w:t>0000-0001-9213-0379</w:t>
      </w:r>
    </w:p>
    <w:p w14:paraId="0858E6AF" w14:textId="467FE2F0" w:rsidR="00CB1C4F" w:rsidRPr="002863AB" w:rsidRDefault="002863AB" w:rsidP="002863AB">
      <w:pPr>
        <w:pStyle w:val="Ttulo"/>
        <w:spacing w:line="276" w:lineRule="auto"/>
        <w:jc w:val="right"/>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br/>
      </w:r>
      <w:r w:rsidR="00CB1C4F" w:rsidRPr="002863AB">
        <w:rPr>
          <w:rFonts w:asciiTheme="minorHAnsi" w:hAnsiTheme="minorHAnsi" w:cstheme="minorHAnsi"/>
          <w:b/>
          <w:bCs/>
          <w:color w:val="000000" w:themeColor="text1"/>
          <w:sz w:val="24"/>
          <w:szCs w:val="24"/>
        </w:rPr>
        <w:t>Martha Leticia García Rodríguez</w:t>
      </w:r>
    </w:p>
    <w:p w14:paraId="55968697" w14:textId="1677989D" w:rsidR="00CB1C4F" w:rsidRDefault="002863AB" w:rsidP="002863AB">
      <w:pPr>
        <w:pStyle w:val="Ttulo"/>
        <w:spacing w:line="276" w:lineRule="auto"/>
        <w:jc w:val="right"/>
        <w:rPr>
          <w:color w:val="000000"/>
          <w:sz w:val="24"/>
          <w:szCs w:val="24"/>
          <w:lang w:val="es-MX"/>
        </w:rPr>
      </w:pPr>
      <w:r w:rsidRPr="00025019">
        <w:rPr>
          <w:color w:val="000000"/>
          <w:sz w:val="24"/>
          <w:szCs w:val="24"/>
        </w:rPr>
        <w:t xml:space="preserve">Instituto Politécnico Nacional, </w:t>
      </w:r>
      <w:r>
        <w:rPr>
          <w:color w:val="000000"/>
          <w:sz w:val="24"/>
          <w:szCs w:val="24"/>
        </w:rPr>
        <w:t>México</w:t>
      </w:r>
      <w:r w:rsidR="00CB1C4F">
        <w:rPr>
          <w:color w:val="000000"/>
          <w:sz w:val="24"/>
          <w:szCs w:val="24"/>
          <w:lang w:val="es-MX"/>
        </w:rPr>
        <w:t xml:space="preserve"> </w:t>
      </w:r>
    </w:p>
    <w:p w14:paraId="07E2763F" w14:textId="225B0534" w:rsidR="00CB1C4F" w:rsidRDefault="002863AB" w:rsidP="002863AB">
      <w:pPr>
        <w:pStyle w:val="Textoindependiente"/>
        <w:spacing w:line="276" w:lineRule="auto"/>
        <w:jc w:val="right"/>
        <w:rPr>
          <w:lang w:eastAsia="es-ES"/>
        </w:rPr>
      </w:pPr>
      <w:r w:rsidRPr="002863AB">
        <w:rPr>
          <w:rFonts w:asciiTheme="minorHAnsi" w:eastAsiaTheme="minorHAnsi" w:hAnsiTheme="minorHAnsi" w:cstheme="minorHAnsi"/>
          <w:color w:val="FF0000"/>
          <w:lang w:eastAsia="en-US"/>
        </w:rPr>
        <w:t>mlgarcia@ipn.mx</w:t>
      </w:r>
      <w:r>
        <w:rPr>
          <w:rFonts w:asciiTheme="minorHAnsi" w:eastAsiaTheme="minorHAnsi" w:hAnsiTheme="minorHAnsi" w:cstheme="minorHAnsi"/>
          <w:color w:val="FF0000"/>
          <w:lang w:eastAsia="en-US"/>
        </w:rPr>
        <w:br/>
      </w:r>
      <w:r w:rsidRPr="002863AB">
        <w:rPr>
          <w:rFonts w:eastAsiaTheme="minorHAnsi"/>
          <w:color w:val="000000"/>
        </w:rPr>
        <w:t>https://</w:t>
      </w:r>
      <w:r w:rsidR="00CB1C4F" w:rsidRPr="0029278D">
        <w:rPr>
          <w:lang w:eastAsia="es-ES"/>
        </w:rPr>
        <w:t>orcid.org/0000-0003-2435-1334</w:t>
      </w:r>
    </w:p>
    <w:p w14:paraId="28928E23" w14:textId="79F21A2C" w:rsidR="00CB1C4F" w:rsidRDefault="00CB1C4F" w:rsidP="002863AB">
      <w:pPr>
        <w:pStyle w:val="Ttulo"/>
        <w:spacing w:line="276" w:lineRule="auto"/>
        <w:jc w:val="right"/>
        <w:rPr>
          <w:color w:val="000000"/>
          <w:sz w:val="24"/>
          <w:szCs w:val="24"/>
        </w:rPr>
      </w:pPr>
      <w:r>
        <w:rPr>
          <w:rFonts w:eastAsia="Twentieth Century"/>
          <w:color w:val="FFFFFF"/>
          <w:sz w:val="40"/>
          <w:szCs w:val="40"/>
        </w:rPr>
        <w:t xml:space="preserve">CLAUDIA </w:t>
      </w:r>
      <w:proofErr w:type="spellStart"/>
      <w:r w:rsidRPr="002863AB">
        <w:rPr>
          <w:rFonts w:asciiTheme="minorHAnsi" w:hAnsiTheme="minorHAnsi" w:cstheme="minorHAnsi"/>
          <w:b/>
          <w:bCs/>
          <w:color w:val="000000" w:themeColor="text1"/>
          <w:sz w:val="24"/>
          <w:szCs w:val="24"/>
        </w:rPr>
        <w:t>Claudia</w:t>
      </w:r>
      <w:proofErr w:type="spellEnd"/>
      <w:r w:rsidRPr="002863AB">
        <w:rPr>
          <w:rFonts w:asciiTheme="minorHAnsi" w:hAnsiTheme="minorHAnsi" w:cstheme="minorHAnsi"/>
          <w:b/>
          <w:bCs/>
          <w:color w:val="000000" w:themeColor="text1"/>
          <w:sz w:val="24"/>
          <w:szCs w:val="24"/>
        </w:rPr>
        <w:t xml:space="preserve"> Flores Cervantes</w:t>
      </w:r>
      <w:r w:rsidR="002863AB">
        <w:rPr>
          <w:rFonts w:asciiTheme="minorHAnsi" w:hAnsiTheme="minorHAnsi" w:cstheme="minorHAnsi"/>
          <w:b/>
          <w:bCs/>
          <w:color w:val="000000" w:themeColor="text1"/>
          <w:sz w:val="24"/>
          <w:szCs w:val="24"/>
        </w:rPr>
        <w:br/>
      </w:r>
      <w:r w:rsidR="002863AB" w:rsidRPr="00025019">
        <w:rPr>
          <w:color w:val="000000"/>
          <w:sz w:val="24"/>
          <w:szCs w:val="24"/>
        </w:rPr>
        <w:t xml:space="preserve">Instituto Politécnico Nacional, </w:t>
      </w:r>
      <w:r w:rsidR="002863AB">
        <w:rPr>
          <w:color w:val="000000"/>
          <w:sz w:val="24"/>
          <w:szCs w:val="24"/>
        </w:rPr>
        <w:t>México</w:t>
      </w:r>
    </w:p>
    <w:p w14:paraId="1963ABA2" w14:textId="496E5FB6" w:rsidR="00CB1C4F" w:rsidRDefault="00CB1C4F" w:rsidP="002863AB">
      <w:pPr>
        <w:pStyle w:val="Textoindependiente"/>
        <w:spacing w:line="276" w:lineRule="auto"/>
        <w:jc w:val="right"/>
        <w:rPr>
          <w:rFonts w:asciiTheme="minorHAnsi" w:eastAsiaTheme="minorHAnsi" w:hAnsiTheme="minorHAnsi" w:cstheme="minorHAnsi"/>
          <w:color w:val="FF0000"/>
          <w:lang w:eastAsia="en-US"/>
        </w:rPr>
      </w:pPr>
      <w:r w:rsidRPr="002863AB">
        <w:rPr>
          <w:rFonts w:asciiTheme="minorHAnsi" w:eastAsiaTheme="minorHAnsi" w:hAnsiTheme="minorHAnsi" w:cstheme="minorHAnsi"/>
          <w:color w:val="FF0000"/>
          <w:lang w:eastAsia="en-US"/>
        </w:rPr>
        <w:t>cfloresce@ipn.mx</w:t>
      </w:r>
    </w:p>
    <w:p w14:paraId="5FBC4B14" w14:textId="6B8E5E84" w:rsidR="00406ACE" w:rsidRPr="00406ACE" w:rsidRDefault="00406ACE" w:rsidP="002863AB">
      <w:pPr>
        <w:pStyle w:val="Textoindependiente"/>
        <w:spacing w:line="276" w:lineRule="auto"/>
        <w:jc w:val="right"/>
        <w:rPr>
          <w:rFonts w:eastAsiaTheme="minorHAnsi"/>
          <w:color w:val="000000" w:themeColor="text1"/>
          <w:lang w:eastAsia="en-US"/>
        </w:rPr>
      </w:pPr>
      <w:r w:rsidRPr="00406ACE">
        <w:rPr>
          <w:rFonts w:eastAsiaTheme="minorHAnsi"/>
          <w:color w:val="000000" w:themeColor="text1"/>
          <w:lang w:eastAsia="en-US"/>
        </w:rPr>
        <w:t>https://orcid.org/0009-0006-8939-5265</w:t>
      </w:r>
    </w:p>
    <w:p w14:paraId="1FBC344E" w14:textId="77777777" w:rsidR="00CB1C4F" w:rsidRDefault="00CB1C4F" w:rsidP="00CB1C4F">
      <w:pPr>
        <w:jc w:val="both"/>
        <w:rPr>
          <w:rFonts w:ascii="Times New Roman" w:hAnsi="Times New Roman" w:cs="Times New Roman"/>
          <w:sz w:val="24"/>
          <w:szCs w:val="24"/>
        </w:rPr>
      </w:pPr>
    </w:p>
    <w:p w14:paraId="579DD510" w14:textId="77777777" w:rsidR="002863AB" w:rsidRDefault="002863AB" w:rsidP="002863AB">
      <w:pPr>
        <w:pStyle w:val="Ttulo1"/>
        <w:jc w:val="left"/>
      </w:pPr>
    </w:p>
    <w:p w14:paraId="6EC9BD40" w14:textId="40C049E2" w:rsidR="002863AB" w:rsidRDefault="002863AB" w:rsidP="002863AB">
      <w:pPr>
        <w:pStyle w:val="Ttulo1"/>
        <w:jc w:val="left"/>
      </w:pPr>
    </w:p>
    <w:p w14:paraId="5B0B42DE" w14:textId="77777777" w:rsidR="002863AB" w:rsidRPr="002863AB" w:rsidRDefault="002863AB" w:rsidP="002863AB"/>
    <w:p w14:paraId="122F4EA2" w14:textId="4C6E4326" w:rsidR="00315B8C" w:rsidRPr="002863AB" w:rsidRDefault="00315B8C" w:rsidP="002863AB">
      <w:pPr>
        <w:pStyle w:val="Ttulo1"/>
        <w:jc w:val="left"/>
        <w:rPr>
          <w:rFonts w:asciiTheme="minorHAnsi" w:hAnsiTheme="minorHAnsi" w:cstheme="minorHAnsi"/>
          <w:sz w:val="28"/>
          <w:szCs w:val="28"/>
        </w:rPr>
      </w:pPr>
      <w:r w:rsidRPr="002863AB">
        <w:rPr>
          <w:rFonts w:asciiTheme="minorHAnsi" w:hAnsiTheme="minorHAnsi" w:cstheme="minorHAnsi"/>
          <w:sz w:val="28"/>
          <w:szCs w:val="28"/>
        </w:rPr>
        <w:lastRenderedPageBreak/>
        <w:t xml:space="preserve">Resumen </w:t>
      </w:r>
    </w:p>
    <w:p w14:paraId="3BE85C77" w14:textId="77777777" w:rsidR="00315B8C" w:rsidRPr="00CB1C4F" w:rsidRDefault="00315B8C" w:rsidP="002863AB">
      <w:pPr>
        <w:spacing w:after="0" w:line="360" w:lineRule="auto"/>
        <w:jc w:val="both"/>
        <w:rPr>
          <w:rFonts w:ascii="Times New Roman" w:hAnsi="Times New Roman" w:cs="Times New Roman"/>
          <w:sz w:val="24"/>
          <w:szCs w:val="24"/>
        </w:rPr>
      </w:pPr>
      <w:r w:rsidRPr="00CB1C4F">
        <w:rPr>
          <w:rFonts w:ascii="Times New Roman" w:hAnsi="Times New Roman" w:cs="Times New Roman"/>
          <w:sz w:val="24"/>
          <w:szCs w:val="24"/>
        </w:rPr>
        <w:t xml:space="preserve">La literatura en educación matemática muestra que la habilidad para resolver problemas </w:t>
      </w:r>
      <w:r w:rsidR="00CB1C4F">
        <w:rPr>
          <w:rFonts w:ascii="Times New Roman" w:hAnsi="Times New Roman" w:cs="Times New Roman"/>
          <w:sz w:val="24"/>
          <w:szCs w:val="24"/>
        </w:rPr>
        <w:t>de esa área</w:t>
      </w:r>
      <w:r w:rsidRPr="00CB1C4F">
        <w:rPr>
          <w:rFonts w:ascii="Times New Roman" w:hAnsi="Times New Roman" w:cs="Times New Roman"/>
          <w:sz w:val="24"/>
          <w:szCs w:val="24"/>
        </w:rPr>
        <w:t xml:space="preserve"> está estrechamente relacionada con la comprensión del texto y los conocimientos previos del estudiante. Además, se ha identificado que aunque un estudiante pueda parecer experimentado en la lectura de textos variados, esto no garantiza </w:t>
      </w:r>
      <w:r w:rsidR="00CB1C4F">
        <w:rPr>
          <w:rFonts w:ascii="Times New Roman" w:hAnsi="Times New Roman" w:cs="Times New Roman"/>
          <w:sz w:val="24"/>
          <w:szCs w:val="24"/>
        </w:rPr>
        <w:t>su</w:t>
      </w:r>
      <w:r w:rsidRPr="00CB1C4F">
        <w:rPr>
          <w:rFonts w:ascii="Times New Roman" w:hAnsi="Times New Roman" w:cs="Times New Roman"/>
          <w:sz w:val="24"/>
          <w:szCs w:val="24"/>
        </w:rPr>
        <w:t xml:space="preserve"> comprensión.</w:t>
      </w:r>
      <w:r w:rsidR="00CB1C4F">
        <w:rPr>
          <w:rFonts w:ascii="Times New Roman" w:hAnsi="Times New Roman" w:cs="Times New Roman"/>
          <w:sz w:val="24"/>
          <w:szCs w:val="24"/>
        </w:rPr>
        <w:t xml:space="preserve"> Por eso, e</w:t>
      </w:r>
      <w:r w:rsidRPr="00CB1C4F">
        <w:rPr>
          <w:rFonts w:ascii="Times New Roman" w:hAnsi="Times New Roman" w:cs="Times New Roman"/>
          <w:sz w:val="24"/>
          <w:szCs w:val="24"/>
        </w:rPr>
        <w:t>l objetivo de esta investigación fue analizar los procesos de comprensión textual en problemas matemáticos que involucran texto en un estudiante de 15 años durante un curso de álgebra de bachillerato. Para entender estos procesos se utilizaron elementos teóricos que permitieron identificar sus</w:t>
      </w:r>
      <w:r w:rsidR="005079B9">
        <w:rPr>
          <w:rFonts w:ascii="Times New Roman" w:hAnsi="Times New Roman" w:cs="Times New Roman"/>
          <w:sz w:val="24"/>
          <w:szCs w:val="24"/>
        </w:rPr>
        <w:t xml:space="preserve"> </w:t>
      </w:r>
      <w:r w:rsidRPr="00CB1C4F">
        <w:rPr>
          <w:rFonts w:ascii="Times New Roman" w:hAnsi="Times New Roman" w:cs="Times New Roman"/>
          <w:sz w:val="24"/>
          <w:szCs w:val="24"/>
        </w:rPr>
        <w:t>componentes, en particular las operaciones de segmentación y recontextualización en los procesos inductivo, deductivo y evolutivo subyacentes al fenómeno estudiado.</w:t>
      </w:r>
    </w:p>
    <w:p w14:paraId="5C30233C" w14:textId="77777777" w:rsidR="00315B8C" w:rsidRPr="00CB1C4F" w:rsidRDefault="00315B8C" w:rsidP="002863AB">
      <w:pPr>
        <w:spacing w:after="0" w:line="360" w:lineRule="auto"/>
        <w:jc w:val="both"/>
        <w:rPr>
          <w:rFonts w:ascii="Times New Roman" w:hAnsi="Times New Roman" w:cs="Times New Roman"/>
          <w:sz w:val="24"/>
          <w:szCs w:val="24"/>
        </w:rPr>
      </w:pPr>
      <w:r w:rsidRPr="00CB1C4F">
        <w:rPr>
          <w:rFonts w:ascii="Times New Roman" w:hAnsi="Times New Roman" w:cs="Times New Roman"/>
          <w:sz w:val="24"/>
          <w:szCs w:val="24"/>
        </w:rPr>
        <w:t>La metodología utilizada fue cualitativa y se empleó el método de estudio de caso. El estudiante seleccionado presentó compromiso y disponibilidad para explorar actividades que involucraron la comprensión de textos. Los instrumentos utilizados para la recolección de datos incluyeron hojas de trabajo, reportes escritos y una entrevista semiestructurada.</w:t>
      </w:r>
    </w:p>
    <w:p w14:paraId="3DC4A51D" w14:textId="77777777" w:rsidR="00315B8C" w:rsidRPr="00CB1C4F" w:rsidRDefault="00315B8C" w:rsidP="002863AB">
      <w:pPr>
        <w:spacing w:after="0" w:line="360" w:lineRule="auto"/>
        <w:jc w:val="both"/>
        <w:rPr>
          <w:rFonts w:ascii="Times New Roman" w:hAnsi="Times New Roman" w:cs="Times New Roman"/>
          <w:sz w:val="24"/>
          <w:szCs w:val="24"/>
        </w:rPr>
      </w:pPr>
      <w:r w:rsidRPr="00CB1C4F">
        <w:rPr>
          <w:rFonts w:ascii="Times New Roman" w:hAnsi="Times New Roman" w:cs="Times New Roman"/>
          <w:sz w:val="24"/>
          <w:szCs w:val="24"/>
        </w:rPr>
        <w:t xml:space="preserve">A partir del análisis de </w:t>
      </w:r>
      <w:r w:rsidR="00CB1C4F">
        <w:rPr>
          <w:rFonts w:ascii="Times New Roman" w:hAnsi="Times New Roman" w:cs="Times New Roman"/>
          <w:sz w:val="24"/>
          <w:szCs w:val="24"/>
        </w:rPr>
        <w:t>lo recabado</w:t>
      </w:r>
      <w:r w:rsidRPr="00CB1C4F">
        <w:rPr>
          <w:rFonts w:ascii="Times New Roman" w:hAnsi="Times New Roman" w:cs="Times New Roman"/>
          <w:sz w:val="24"/>
          <w:szCs w:val="24"/>
        </w:rPr>
        <w:t xml:space="preserve"> se identificó que el trabajo del estudiante se caracterizó en un inicio por la exploración del contenido redaccional basado en el proceso inductivo de comprensión, del cual emergieron las unidades de texto implícitas y explícitas identificadas. En el proceso deductivo, se observó que el estudiante trabajó en relación con el significado de las fracciones como parte-todo y como índice comparativo entre dos cantidades o conjuntos de unidades. Asimismo, se destacó la importancia de entender que las fracciones son razones que permiten evidenciar la comparación.</w:t>
      </w:r>
    </w:p>
    <w:p w14:paraId="3BFF2E17" w14:textId="77777777" w:rsidR="00315B8C" w:rsidRPr="00CB1C4F" w:rsidRDefault="00315B8C" w:rsidP="00CB1C4F">
      <w:pPr>
        <w:jc w:val="both"/>
        <w:rPr>
          <w:rFonts w:ascii="Times New Roman" w:hAnsi="Times New Roman" w:cs="Times New Roman"/>
          <w:sz w:val="24"/>
          <w:szCs w:val="24"/>
        </w:rPr>
      </w:pPr>
      <w:r w:rsidRPr="002863AB">
        <w:rPr>
          <w:rFonts w:cstheme="minorHAnsi"/>
          <w:b/>
          <w:sz w:val="28"/>
          <w:szCs w:val="28"/>
        </w:rPr>
        <w:t>Palabras claves:</w:t>
      </w:r>
      <w:r w:rsidRPr="00CB1C4F">
        <w:rPr>
          <w:rFonts w:ascii="Times New Roman" w:hAnsi="Times New Roman" w:cs="Times New Roman"/>
          <w:sz w:val="24"/>
          <w:szCs w:val="24"/>
        </w:rPr>
        <w:t xml:space="preserve"> comprensión textual, operaciones fundamentales, deductivo, inductivo. </w:t>
      </w:r>
    </w:p>
    <w:p w14:paraId="4797F90E" w14:textId="77777777" w:rsidR="00315B8C" w:rsidRDefault="00315B8C" w:rsidP="00CB1C4F">
      <w:pPr>
        <w:jc w:val="both"/>
        <w:rPr>
          <w:rFonts w:ascii="Times New Roman" w:hAnsi="Times New Roman" w:cs="Times New Roman"/>
          <w:sz w:val="24"/>
          <w:szCs w:val="24"/>
        </w:rPr>
      </w:pPr>
    </w:p>
    <w:p w14:paraId="2C3A599D" w14:textId="77777777" w:rsidR="000B2BE0" w:rsidRPr="00294109" w:rsidRDefault="000B2BE0" w:rsidP="002863AB">
      <w:pPr>
        <w:pStyle w:val="Ttulo1"/>
        <w:jc w:val="left"/>
        <w:rPr>
          <w:rFonts w:asciiTheme="minorHAnsi" w:hAnsiTheme="minorHAnsi" w:cstheme="minorHAnsi"/>
          <w:sz w:val="28"/>
          <w:szCs w:val="28"/>
          <w:lang w:val="en-US"/>
        </w:rPr>
      </w:pPr>
      <w:r w:rsidRPr="00294109">
        <w:rPr>
          <w:rFonts w:asciiTheme="minorHAnsi" w:hAnsiTheme="minorHAnsi" w:cstheme="minorHAnsi"/>
          <w:sz w:val="28"/>
          <w:szCs w:val="28"/>
          <w:lang w:val="en-US"/>
        </w:rPr>
        <w:t>Abstract</w:t>
      </w:r>
    </w:p>
    <w:p w14:paraId="558CB978" w14:textId="77777777" w:rsidR="005079B9" w:rsidRPr="005079B9" w:rsidRDefault="005079B9" w:rsidP="002863AB">
      <w:pPr>
        <w:spacing w:after="0" w:line="360" w:lineRule="auto"/>
        <w:jc w:val="both"/>
        <w:rPr>
          <w:rFonts w:ascii="Times New Roman" w:hAnsi="Times New Roman" w:cs="Times New Roman"/>
          <w:sz w:val="24"/>
          <w:lang w:val="en-US"/>
        </w:rPr>
      </w:pPr>
      <w:r w:rsidRPr="005079B9">
        <w:rPr>
          <w:rFonts w:ascii="Times New Roman" w:hAnsi="Times New Roman" w:cs="Times New Roman"/>
          <w:sz w:val="24"/>
          <w:lang w:val="en-US"/>
        </w:rPr>
        <w:t xml:space="preserve">Literature in mathematics education shows that the ability to solve problems in this field is closely related to a student's understanding of text and prior knowledge. Moreover, it has been identified that even if a student seems experienced in reading various texts, it does not guarantee comprehension. Therefore, the aim of this research was to analyze the processes of text comprehension in mathematical problems that involve text in a 15-year-old student during a high school algebra course. Theoretical elements were used to identify the components of these processes, particularly the operations of segmentation and </w:t>
      </w:r>
      <w:r w:rsidRPr="005079B9">
        <w:rPr>
          <w:rFonts w:ascii="Times New Roman" w:hAnsi="Times New Roman" w:cs="Times New Roman"/>
          <w:sz w:val="24"/>
          <w:lang w:val="en-US"/>
        </w:rPr>
        <w:lastRenderedPageBreak/>
        <w:t>recontextualization in the underlying inductive, deductive, and evolutionary processes of the studied phenomenon.</w:t>
      </w:r>
    </w:p>
    <w:p w14:paraId="12B41DD8" w14:textId="77777777" w:rsidR="005079B9" w:rsidRPr="005079B9" w:rsidRDefault="005079B9" w:rsidP="002863AB">
      <w:pPr>
        <w:spacing w:after="0" w:line="360" w:lineRule="auto"/>
        <w:jc w:val="both"/>
        <w:rPr>
          <w:rFonts w:ascii="Times New Roman" w:hAnsi="Times New Roman" w:cs="Times New Roman"/>
          <w:sz w:val="24"/>
          <w:lang w:val="en-US"/>
        </w:rPr>
      </w:pPr>
      <w:r w:rsidRPr="005079B9">
        <w:rPr>
          <w:rFonts w:ascii="Times New Roman" w:hAnsi="Times New Roman" w:cs="Times New Roman"/>
          <w:sz w:val="24"/>
          <w:lang w:val="en-US"/>
        </w:rPr>
        <w:t>The methodology used was qualitative, and the case study method was employed. The selected student demonstrated commitment and availability to explore activities involving text comprehension. The data collection instruments included worksheets, written reports, and a semi-structured interview.</w:t>
      </w:r>
    </w:p>
    <w:p w14:paraId="22E99481" w14:textId="77777777" w:rsidR="005079B9" w:rsidRPr="005079B9" w:rsidRDefault="005079B9" w:rsidP="002863AB">
      <w:pPr>
        <w:spacing w:after="0" w:line="360" w:lineRule="auto"/>
        <w:jc w:val="both"/>
        <w:rPr>
          <w:rFonts w:ascii="Times New Roman" w:hAnsi="Times New Roman" w:cs="Times New Roman"/>
          <w:sz w:val="24"/>
          <w:lang w:val="en-US"/>
        </w:rPr>
      </w:pPr>
      <w:r w:rsidRPr="005079B9">
        <w:rPr>
          <w:rFonts w:ascii="Times New Roman" w:hAnsi="Times New Roman" w:cs="Times New Roman"/>
          <w:sz w:val="24"/>
          <w:lang w:val="en-US"/>
        </w:rPr>
        <w:t>Based on the analysis of the collected data, it was identified that the student's work was initially characterized by the exploration of the textual content based on the inductive process of comprehension, from which implicit and explicit text units were identified. In the deductive process, it was observed that the student worked in relation to the meaning of fractions as part-whole and as a comparative index between two quantities or sets of units. Additionally, it was emphasized that understanding fractions as ratios allows for the demonstration of comparison.</w:t>
      </w:r>
    </w:p>
    <w:p w14:paraId="75F2D2B4" w14:textId="4969BD46" w:rsidR="000B2BE0" w:rsidRDefault="005079B9" w:rsidP="000B2BE0">
      <w:pPr>
        <w:pStyle w:val="HTMLconformatoprevio"/>
        <w:spacing w:line="360" w:lineRule="auto"/>
        <w:jc w:val="both"/>
        <w:rPr>
          <w:rFonts w:ascii="Times New Roman" w:hAnsi="Times New Roman" w:cs="Times New Roman"/>
          <w:sz w:val="24"/>
          <w:szCs w:val="24"/>
          <w:lang w:val="en-US"/>
        </w:rPr>
      </w:pPr>
      <w:r w:rsidRPr="002863AB">
        <w:rPr>
          <w:rFonts w:asciiTheme="minorHAnsi" w:eastAsiaTheme="minorHAnsi" w:hAnsiTheme="minorHAnsi" w:cstheme="minorHAnsi"/>
          <w:b/>
          <w:sz w:val="28"/>
          <w:szCs w:val="28"/>
          <w:lang w:val="en-US" w:eastAsia="en-US"/>
        </w:rPr>
        <w:t>Keywords</w:t>
      </w:r>
      <w:r w:rsidR="000B2BE0" w:rsidRPr="002863AB">
        <w:rPr>
          <w:rFonts w:asciiTheme="minorHAnsi" w:eastAsiaTheme="minorHAnsi" w:hAnsiTheme="minorHAnsi" w:cstheme="minorHAnsi"/>
          <w:b/>
          <w:sz w:val="28"/>
          <w:szCs w:val="28"/>
          <w:lang w:val="en-US" w:eastAsia="en-US"/>
        </w:rPr>
        <w:t>:</w:t>
      </w:r>
      <w:r w:rsidR="000B2BE0" w:rsidRPr="00762A1D">
        <w:rPr>
          <w:rFonts w:ascii="Times New Roman" w:hAnsi="Times New Roman" w:cs="Times New Roman"/>
          <w:sz w:val="24"/>
          <w:szCs w:val="24"/>
          <w:lang w:val="en-US"/>
        </w:rPr>
        <w:t xml:space="preserve"> textual comprehension</w:t>
      </w:r>
      <w:r w:rsidR="000B2BE0">
        <w:rPr>
          <w:rFonts w:ascii="Times New Roman" w:hAnsi="Times New Roman" w:cs="Times New Roman"/>
          <w:sz w:val="24"/>
          <w:szCs w:val="24"/>
          <w:lang w:val="en-US"/>
        </w:rPr>
        <w:t>,</w:t>
      </w:r>
      <w:r w:rsidR="000B2BE0" w:rsidRPr="00762A1D">
        <w:rPr>
          <w:rFonts w:ascii="Times New Roman" w:hAnsi="Times New Roman" w:cs="Times New Roman"/>
          <w:sz w:val="24"/>
          <w:szCs w:val="24"/>
          <w:lang w:val="en-US"/>
        </w:rPr>
        <w:t xml:space="preserve"> fundamental operations</w:t>
      </w:r>
      <w:r w:rsidR="000B2BE0">
        <w:rPr>
          <w:rFonts w:ascii="Times New Roman" w:hAnsi="Times New Roman" w:cs="Times New Roman"/>
          <w:sz w:val="24"/>
          <w:szCs w:val="24"/>
          <w:lang w:val="en-US"/>
        </w:rPr>
        <w:t>,</w:t>
      </w:r>
      <w:r w:rsidR="000B2BE0" w:rsidRPr="00762A1D">
        <w:rPr>
          <w:rFonts w:ascii="Times New Roman" w:hAnsi="Times New Roman" w:cs="Times New Roman"/>
          <w:sz w:val="24"/>
          <w:szCs w:val="24"/>
          <w:lang w:val="en-US"/>
        </w:rPr>
        <w:t xml:space="preserve"> deductive</w:t>
      </w:r>
      <w:r w:rsidR="000B2BE0">
        <w:rPr>
          <w:rFonts w:ascii="Times New Roman" w:hAnsi="Times New Roman" w:cs="Times New Roman"/>
          <w:sz w:val="24"/>
          <w:szCs w:val="24"/>
          <w:lang w:val="en-US"/>
        </w:rPr>
        <w:t>,</w:t>
      </w:r>
      <w:r w:rsidR="000B2BE0" w:rsidRPr="00762A1D">
        <w:rPr>
          <w:rFonts w:ascii="Times New Roman" w:hAnsi="Times New Roman" w:cs="Times New Roman"/>
          <w:sz w:val="24"/>
          <w:szCs w:val="24"/>
          <w:lang w:val="en-US"/>
        </w:rPr>
        <w:t xml:space="preserve"> inductive</w:t>
      </w:r>
      <w:r w:rsidR="000B2BE0">
        <w:rPr>
          <w:rFonts w:ascii="Times New Roman" w:hAnsi="Times New Roman" w:cs="Times New Roman"/>
          <w:sz w:val="24"/>
          <w:szCs w:val="24"/>
          <w:lang w:val="en-US"/>
        </w:rPr>
        <w:t>.</w:t>
      </w:r>
      <w:r w:rsidR="000B2BE0" w:rsidRPr="00762A1D">
        <w:rPr>
          <w:rFonts w:ascii="Times New Roman" w:hAnsi="Times New Roman" w:cs="Times New Roman"/>
          <w:sz w:val="24"/>
          <w:szCs w:val="24"/>
          <w:lang w:val="en-US"/>
        </w:rPr>
        <w:t xml:space="preserve"> </w:t>
      </w:r>
    </w:p>
    <w:p w14:paraId="788F01D7" w14:textId="21468606" w:rsidR="002863AB" w:rsidRDefault="002863AB" w:rsidP="000B2BE0">
      <w:pPr>
        <w:pStyle w:val="HTMLconformatoprevio"/>
        <w:spacing w:line="360" w:lineRule="auto"/>
        <w:jc w:val="both"/>
        <w:rPr>
          <w:rFonts w:ascii="Times New Roman" w:hAnsi="Times New Roman" w:cs="Times New Roman"/>
          <w:sz w:val="24"/>
          <w:szCs w:val="24"/>
          <w:lang w:val="en-US"/>
        </w:rPr>
      </w:pPr>
    </w:p>
    <w:p w14:paraId="299063D5" w14:textId="1AB4B2D6" w:rsidR="002863AB" w:rsidRPr="00294109" w:rsidRDefault="002863AB" w:rsidP="000B2BE0">
      <w:pPr>
        <w:pStyle w:val="HTMLconformatoprevio"/>
        <w:spacing w:line="360" w:lineRule="auto"/>
        <w:jc w:val="both"/>
        <w:rPr>
          <w:rFonts w:asciiTheme="minorHAnsi" w:eastAsiaTheme="minorHAnsi" w:hAnsiTheme="minorHAnsi" w:cstheme="minorHAnsi"/>
          <w:b/>
          <w:sz w:val="28"/>
          <w:szCs w:val="28"/>
          <w:lang w:eastAsia="en-US"/>
        </w:rPr>
      </w:pPr>
      <w:r w:rsidRPr="00294109">
        <w:rPr>
          <w:rFonts w:asciiTheme="minorHAnsi" w:eastAsiaTheme="minorHAnsi" w:hAnsiTheme="minorHAnsi" w:cstheme="minorHAnsi"/>
          <w:b/>
          <w:sz w:val="28"/>
          <w:szCs w:val="28"/>
          <w:lang w:eastAsia="en-US"/>
        </w:rPr>
        <w:t>Resumo</w:t>
      </w:r>
    </w:p>
    <w:p w14:paraId="5EE5A419" w14:textId="77777777" w:rsidR="002863AB" w:rsidRPr="002863AB" w:rsidRDefault="002863AB" w:rsidP="002863AB">
      <w:pPr>
        <w:pStyle w:val="HTMLconformatoprevio"/>
        <w:spacing w:line="360" w:lineRule="auto"/>
        <w:jc w:val="both"/>
        <w:rPr>
          <w:rFonts w:ascii="Times New Roman" w:hAnsi="Times New Roman" w:cs="Times New Roman"/>
          <w:sz w:val="24"/>
          <w:szCs w:val="24"/>
        </w:rPr>
      </w:pPr>
      <w:r w:rsidRPr="002863AB">
        <w:rPr>
          <w:rFonts w:ascii="Times New Roman" w:hAnsi="Times New Roman" w:cs="Times New Roman"/>
          <w:sz w:val="24"/>
          <w:szCs w:val="24"/>
        </w:rPr>
        <w:t xml:space="preserve">A literatura em </w:t>
      </w:r>
      <w:proofErr w:type="spellStart"/>
      <w:r w:rsidRPr="002863AB">
        <w:rPr>
          <w:rFonts w:ascii="Times New Roman" w:hAnsi="Times New Roman" w:cs="Times New Roman"/>
          <w:sz w:val="24"/>
          <w:szCs w:val="24"/>
        </w:rPr>
        <w:t>educação</w:t>
      </w:r>
      <w:proofErr w:type="spellEnd"/>
      <w:r w:rsidRPr="002863AB">
        <w:rPr>
          <w:rFonts w:ascii="Times New Roman" w:hAnsi="Times New Roman" w:cs="Times New Roman"/>
          <w:sz w:val="24"/>
          <w:szCs w:val="24"/>
        </w:rPr>
        <w:t xml:space="preserve"> matemática </w:t>
      </w:r>
      <w:proofErr w:type="spellStart"/>
      <w:r w:rsidRPr="002863AB">
        <w:rPr>
          <w:rFonts w:ascii="Times New Roman" w:hAnsi="Times New Roman" w:cs="Times New Roman"/>
          <w:sz w:val="24"/>
          <w:szCs w:val="24"/>
        </w:rPr>
        <w:t>mostra</w:t>
      </w:r>
      <w:proofErr w:type="spellEnd"/>
      <w:r w:rsidRPr="002863AB">
        <w:rPr>
          <w:rFonts w:ascii="Times New Roman" w:hAnsi="Times New Roman" w:cs="Times New Roman"/>
          <w:sz w:val="24"/>
          <w:szCs w:val="24"/>
        </w:rPr>
        <w:t xml:space="preserve"> que a </w:t>
      </w:r>
      <w:proofErr w:type="spellStart"/>
      <w:r w:rsidRPr="002863AB">
        <w:rPr>
          <w:rFonts w:ascii="Times New Roman" w:hAnsi="Times New Roman" w:cs="Times New Roman"/>
          <w:sz w:val="24"/>
          <w:szCs w:val="24"/>
        </w:rPr>
        <w:t>capacidade</w:t>
      </w:r>
      <w:proofErr w:type="spellEnd"/>
      <w:r w:rsidRPr="002863AB">
        <w:rPr>
          <w:rFonts w:ascii="Times New Roman" w:hAnsi="Times New Roman" w:cs="Times New Roman"/>
          <w:sz w:val="24"/>
          <w:szCs w:val="24"/>
        </w:rPr>
        <w:t xml:space="preserve"> de resolver problemas </w:t>
      </w:r>
      <w:proofErr w:type="spellStart"/>
      <w:r w:rsidRPr="002863AB">
        <w:rPr>
          <w:rFonts w:ascii="Times New Roman" w:hAnsi="Times New Roman" w:cs="Times New Roman"/>
          <w:sz w:val="24"/>
          <w:szCs w:val="24"/>
        </w:rPr>
        <w:t>nessa</w:t>
      </w:r>
      <w:proofErr w:type="spellEnd"/>
      <w:r w:rsidRPr="002863AB">
        <w:rPr>
          <w:rFonts w:ascii="Times New Roman" w:hAnsi="Times New Roman" w:cs="Times New Roman"/>
          <w:sz w:val="24"/>
          <w:szCs w:val="24"/>
        </w:rPr>
        <w:t xml:space="preserve"> área está </w:t>
      </w:r>
      <w:proofErr w:type="spellStart"/>
      <w:r w:rsidRPr="002863AB">
        <w:rPr>
          <w:rFonts w:ascii="Times New Roman" w:hAnsi="Times New Roman" w:cs="Times New Roman"/>
          <w:sz w:val="24"/>
          <w:szCs w:val="24"/>
        </w:rPr>
        <w:t>intimamente</w:t>
      </w:r>
      <w:proofErr w:type="spellEnd"/>
      <w:r w:rsidRPr="002863AB">
        <w:rPr>
          <w:rFonts w:ascii="Times New Roman" w:hAnsi="Times New Roman" w:cs="Times New Roman"/>
          <w:sz w:val="24"/>
          <w:szCs w:val="24"/>
        </w:rPr>
        <w:t xml:space="preserve"> relacionada à </w:t>
      </w:r>
      <w:proofErr w:type="spellStart"/>
      <w:r w:rsidRPr="002863AB">
        <w:rPr>
          <w:rFonts w:ascii="Times New Roman" w:hAnsi="Times New Roman" w:cs="Times New Roman"/>
          <w:sz w:val="24"/>
          <w:szCs w:val="24"/>
        </w:rPr>
        <w:t>compreensão</w:t>
      </w:r>
      <w:proofErr w:type="spellEnd"/>
      <w:r w:rsidRPr="002863AB">
        <w:rPr>
          <w:rFonts w:ascii="Times New Roman" w:hAnsi="Times New Roman" w:cs="Times New Roman"/>
          <w:sz w:val="24"/>
          <w:szCs w:val="24"/>
        </w:rPr>
        <w:t xml:space="preserve"> do texto e </w:t>
      </w:r>
      <w:proofErr w:type="spellStart"/>
      <w:r w:rsidRPr="002863AB">
        <w:rPr>
          <w:rFonts w:ascii="Times New Roman" w:hAnsi="Times New Roman" w:cs="Times New Roman"/>
          <w:sz w:val="24"/>
          <w:szCs w:val="24"/>
        </w:rPr>
        <w:t>ao</w:t>
      </w:r>
      <w:proofErr w:type="spellEnd"/>
      <w:r w:rsidRPr="002863AB">
        <w:rPr>
          <w:rFonts w:ascii="Times New Roman" w:hAnsi="Times New Roman" w:cs="Times New Roman"/>
          <w:sz w:val="24"/>
          <w:szCs w:val="24"/>
        </w:rPr>
        <w:t xml:space="preserve"> </w:t>
      </w:r>
      <w:proofErr w:type="spellStart"/>
      <w:r w:rsidRPr="002863AB">
        <w:rPr>
          <w:rFonts w:ascii="Times New Roman" w:hAnsi="Times New Roman" w:cs="Times New Roman"/>
          <w:sz w:val="24"/>
          <w:szCs w:val="24"/>
        </w:rPr>
        <w:t>conhecimento</w:t>
      </w:r>
      <w:proofErr w:type="spellEnd"/>
      <w:r w:rsidRPr="002863AB">
        <w:rPr>
          <w:rFonts w:ascii="Times New Roman" w:hAnsi="Times New Roman" w:cs="Times New Roman"/>
          <w:sz w:val="24"/>
          <w:szCs w:val="24"/>
        </w:rPr>
        <w:t xml:space="preserve"> </w:t>
      </w:r>
      <w:proofErr w:type="spellStart"/>
      <w:r w:rsidRPr="002863AB">
        <w:rPr>
          <w:rFonts w:ascii="Times New Roman" w:hAnsi="Times New Roman" w:cs="Times New Roman"/>
          <w:sz w:val="24"/>
          <w:szCs w:val="24"/>
        </w:rPr>
        <w:t>prévio</w:t>
      </w:r>
      <w:proofErr w:type="spellEnd"/>
      <w:r w:rsidRPr="002863AB">
        <w:rPr>
          <w:rFonts w:ascii="Times New Roman" w:hAnsi="Times New Roman" w:cs="Times New Roman"/>
          <w:sz w:val="24"/>
          <w:szCs w:val="24"/>
        </w:rPr>
        <w:t xml:space="preserve"> do aluno. </w:t>
      </w:r>
      <w:proofErr w:type="spellStart"/>
      <w:r w:rsidRPr="002863AB">
        <w:rPr>
          <w:rFonts w:ascii="Times New Roman" w:hAnsi="Times New Roman" w:cs="Times New Roman"/>
          <w:sz w:val="24"/>
          <w:szCs w:val="24"/>
        </w:rPr>
        <w:t>Além</w:t>
      </w:r>
      <w:proofErr w:type="spellEnd"/>
      <w:r w:rsidRPr="002863AB">
        <w:rPr>
          <w:rFonts w:ascii="Times New Roman" w:hAnsi="Times New Roman" w:cs="Times New Roman"/>
          <w:sz w:val="24"/>
          <w:szCs w:val="24"/>
        </w:rPr>
        <w:t xml:space="preserve"> </w:t>
      </w:r>
      <w:proofErr w:type="spellStart"/>
      <w:r w:rsidRPr="002863AB">
        <w:rPr>
          <w:rFonts w:ascii="Times New Roman" w:hAnsi="Times New Roman" w:cs="Times New Roman"/>
          <w:sz w:val="24"/>
          <w:szCs w:val="24"/>
        </w:rPr>
        <w:t>disso</w:t>
      </w:r>
      <w:proofErr w:type="spellEnd"/>
      <w:r w:rsidRPr="002863AB">
        <w:rPr>
          <w:rFonts w:ascii="Times New Roman" w:hAnsi="Times New Roman" w:cs="Times New Roman"/>
          <w:sz w:val="24"/>
          <w:szCs w:val="24"/>
        </w:rPr>
        <w:t xml:space="preserve">, </w:t>
      </w:r>
      <w:proofErr w:type="spellStart"/>
      <w:r w:rsidRPr="002863AB">
        <w:rPr>
          <w:rFonts w:ascii="Times New Roman" w:hAnsi="Times New Roman" w:cs="Times New Roman"/>
          <w:sz w:val="24"/>
          <w:szCs w:val="24"/>
        </w:rPr>
        <w:t>identificou</w:t>
      </w:r>
      <w:proofErr w:type="spellEnd"/>
      <w:r w:rsidRPr="002863AB">
        <w:rPr>
          <w:rFonts w:ascii="Times New Roman" w:hAnsi="Times New Roman" w:cs="Times New Roman"/>
          <w:sz w:val="24"/>
          <w:szCs w:val="24"/>
        </w:rPr>
        <w:t>-</w:t>
      </w:r>
      <w:proofErr w:type="spellStart"/>
      <w:r w:rsidRPr="002863AB">
        <w:rPr>
          <w:rFonts w:ascii="Times New Roman" w:hAnsi="Times New Roman" w:cs="Times New Roman"/>
          <w:sz w:val="24"/>
          <w:szCs w:val="24"/>
        </w:rPr>
        <w:t>se</w:t>
      </w:r>
      <w:proofErr w:type="spellEnd"/>
      <w:r w:rsidRPr="002863AB">
        <w:rPr>
          <w:rFonts w:ascii="Times New Roman" w:hAnsi="Times New Roman" w:cs="Times New Roman"/>
          <w:sz w:val="24"/>
          <w:szCs w:val="24"/>
        </w:rPr>
        <w:t xml:space="preserve"> que </w:t>
      </w:r>
      <w:proofErr w:type="spellStart"/>
      <w:r w:rsidRPr="002863AB">
        <w:rPr>
          <w:rFonts w:ascii="Times New Roman" w:hAnsi="Times New Roman" w:cs="Times New Roman"/>
          <w:sz w:val="24"/>
          <w:szCs w:val="24"/>
        </w:rPr>
        <w:t>embora</w:t>
      </w:r>
      <w:proofErr w:type="spellEnd"/>
      <w:r w:rsidRPr="002863AB">
        <w:rPr>
          <w:rFonts w:ascii="Times New Roman" w:hAnsi="Times New Roman" w:cs="Times New Roman"/>
          <w:sz w:val="24"/>
          <w:szCs w:val="24"/>
        </w:rPr>
        <w:t xml:space="preserve"> </w:t>
      </w:r>
      <w:proofErr w:type="spellStart"/>
      <w:r w:rsidRPr="002863AB">
        <w:rPr>
          <w:rFonts w:ascii="Times New Roman" w:hAnsi="Times New Roman" w:cs="Times New Roman"/>
          <w:sz w:val="24"/>
          <w:szCs w:val="24"/>
        </w:rPr>
        <w:t>um</w:t>
      </w:r>
      <w:proofErr w:type="spellEnd"/>
      <w:r w:rsidRPr="002863AB">
        <w:rPr>
          <w:rFonts w:ascii="Times New Roman" w:hAnsi="Times New Roman" w:cs="Times New Roman"/>
          <w:sz w:val="24"/>
          <w:szCs w:val="24"/>
        </w:rPr>
        <w:t xml:space="preserve"> aluno </w:t>
      </w:r>
      <w:proofErr w:type="spellStart"/>
      <w:r w:rsidRPr="002863AB">
        <w:rPr>
          <w:rFonts w:ascii="Times New Roman" w:hAnsi="Times New Roman" w:cs="Times New Roman"/>
          <w:sz w:val="24"/>
          <w:szCs w:val="24"/>
        </w:rPr>
        <w:t>possa</w:t>
      </w:r>
      <w:proofErr w:type="spellEnd"/>
      <w:r w:rsidRPr="002863AB">
        <w:rPr>
          <w:rFonts w:ascii="Times New Roman" w:hAnsi="Times New Roman" w:cs="Times New Roman"/>
          <w:sz w:val="24"/>
          <w:szCs w:val="24"/>
        </w:rPr>
        <w:t xml:space="preserve"> parecer </w:t>
      </w:r>
      <w:proofErr w:type="spellStart"/>
      <w:r w:rsidRPr="002863AB">
        <w:rPr>
          <w:rFonts w:ascii="Times New Roman" w:hAnsi="Times New Roman" w:cs="Times New Roman"/>
          <w:sz w:val="24"/>
          <w:szCs w:val="24"/>
        </w:rPr>
        <w:t>experiente</w:t>
      </w:r>
      <w:proofErr w:type="spellEnd"/>
      <w:r w:rsidRPr="002863AB">
        <w:rPr>
          <w:rFonts w:ascii="Times New Roman" w:hAnsi="Times New Roman" w:cs="Times New Roman"/>
          <w:sz w:val="24"/>
          <w:szCs w:val="24"/>
        </w:rPr>
        <w:t xml:space="preserve"> </w:t>
      </w:r>
      <w:proofErr w:type="spellStart"/>
      <w:r w:rsidRPr="002863AB">
        <w:rPr>
          <w:rFonts w:ascii="Times New Roman" w:hAnsi="Times New Roman" w:cs="Times New Roman"/>
          <w:sz w:val="24"/>
          <w:szCs w:val="24"/>
        </w:rPr>
        <w:t>na</w:t>
      </w:r>
      <w:proofErr w:type="spellEnd"/>
      <w:r w:rsidRPr="002863AB">
        <w:rPr>
          <w:rFonts w:ascii="Times New Roman" w:hAnsi="Times New Roman" w:cs="Times New Roman"/>
          <w:sz w:val="24"/>
          <w:szCs w:val="24"/>
        </w:rPr>
        <w:t xml:space="preserve"> </w:t>
      </w:r>
      <w:proofErr w:type="spellStart"/>
      <w:r w:rsidRPr="002863AB">
        <w:rPr>
          <w:rFonts w:ascii="Times New Roman" w:hAnsi="Times New Roman" w:cs="Times New Roman"/>
          <w:sz w:val="24"/>
          <w:szCs w:val="24"/>
        </w:rPr>
        <w:t>leitura</w:t>
      </w:r>
      <w:proofErr w:type="spellEnd"/>
      <w:r w:rsidRPr="002863AB">
        <w:rPr>
          <w:rFonts w:ascii="Times New Roman" w:hAnsi="Times New Roman" w:cs="Times New Roman"/>
          <w:sz w:val="24"/>
          <w:szCs w:val="24"/>
        </w:rPr>
        <w:t xml:space="preserve"> de </w:t>
      </w:r>
      <w:proofErr w:type="spellStart"/>
      <w:r w:rsidRPr="002863AB">
        <w:rPr>
          <w:rFonts w:ascii="Times New Roman" w:hAnsi="Times New Roman" w:cs="Times New Roman"/>
          <w:sz w:val="24"/>
          <w:szCs w:val="24"/>
        </w:rPr>
        <w:t>uma</w:t>
      </w:r>
      <w:proofErr w:type="spellEnd"/>
      <w:r w:rsidRPr="002863AB">
        <w:rPr>
          <w:rFonts w:ascii="Times New Roman" w:hAnsi="Times New Roman" w:cs="Times New Roman"/>
          <w:sz w:val="24"/>
          <w:szCs w:val="24"/>
        </w:rPr>
        <w:t xml:space="preserve"> </w:t>
      </w:r>
      <w:proofErr w:type="spellStart"/>
      <w:r w:rsidRPr="002863AB">
        <w:rPr>
          <w:rFonts w:ascii="Times New Roman" w:hAnsi="Times New Roman" w:cs="Times New Roman"/>
          <w:sz w:val="24"/>
          <w:szCs w:val="24"/>
        </w:rPr>
        <w:t>variedade</w:t>
      </w:r>
      <w:proofErr w:type="spellEnd"/>
      <w:r w:rsidRPr="002863AB">
        <w:rPr>
          <w:rFonts w:ascii="Times New Roman" w:hAnsi="Times New Roman" w:cs="Times New Roman"/>
          <w:sz w:val="24"/>
          <w:szCs w:val="24"/>
        </w:rPr>
        <w:t xml:space="preserve"> de textos, </w:t>
      </w:r>
      <w:proofErr w:type="spellStart"/>
      <w:r w:rsidRPr="002863AB">
        <w:rPr>
          <w:rFonts w:ascii="Times New Roman" w:hAnsi="Times New Roman" w:cs="Times New Roman"/>
          <w:sz w:val="24"/>
          <w:szCs w:val="24"/>
        </w:rPr>
        <w:t>isso</w:t>
      </w:r>
      <w:proofErr w:type="spellEnd"/>
      <w:r w:rsidRPr="002863AB">
        <w:rPr>
          <w:rFonts w:ascii="Times New Roman" w:hAnsi="Times New Roman" w:cs="Times New Roman"/>
          <w:sz w:val="24"/>
          <w:szCs w:val="24"/>
        </w:rPr>
        <w:t xml:space="preserve"> </w:t>
      </w:r>
      <w:proofErr w:type="spellStart"/>
      <w:r w:rsidRPr="002863AB">
        <w:rPr>
          <w:rFonts w:ascii="Times New Roman" w:hAnsi="Times New Roman" w:cs="Times New Roman"/>
          <w:sz w:val="24"/>
          <w:szCs w:val="24"/>
        </w:rPr>
        <w:t>não</w:t>
      </w:r>
      <w:proofErr w:type="spellEnd"/>
      <w:r w:rsidRPr="002863AB">
        <w:rPr>
          <w:rFonts w:ascii="Times New Roman" w:hAnsi="Times New Roman" w:cs="Times New Roman"/>
          <w:sz w:val="24"/>
          <w:szCs w:val="24"/>
        </w:rPr>
        <w:t xml:space="preserve"> garante </w:t>
      </w:r>
      <w:proofErr w:type="spellStart"/>
      <w:r w:rsidRPr="002863AB">
        <w:rPr>
          <w:rFonts w:ascii="Times New Roman" w:hAnsi="Times New Roman" w:cs="Times New Roman"/>
          <w:sz w:val="24"/>
          <w:szCs w:val="24"/>
        </w:rPr>
        <w:t>sua</w:t>
      </w:r>
      <w:proofErr w:type="spellEnd"/>
      <w:r w:rsidRPr="002863AB">
        <w:rPr>
          <w:rFonts w:ascii="Times New Roman" w:hAnsi="Times New Roman" w:cs="Times New Roman"/>
          <w:sz w:val="24"/>
          <w:szCs w:val="24"/>
        </w:rPr>
        <w:t xml:space="preserve"> </w:t>
      </w:r>
      <w:proofErr w:type="spellStart"/>
      <w:r w:rsidRPr="002863AB">
        <w:rPr>
          <w:rFonts w:ascii="Times New Roman" w:hAnsi="Times New Roman" w:cs="Times New Roman"/>
          <w:sz w:val="24"/>
          <w:szCs w:val="24"/>
        </w:rPr>
        <w:t>compreensão</w:t>
      </w:r>
      <w:proofErr w:type="spellEnd"/>
      <w:r w:rsidRPr="002863AB">
        <w:rPr>
          <w:rFonts w:ascii="Times New Roman" w:hAnsi="Times New Roman" w:cs="Times New Roman"/>
          <w:sz w:val="24"/>
          <w:szCs w:val="24"/>
        </w:rPr>
        <w:t xml:space="preserve">. </w:t>
      </w:r>
      <w:proofErr w:type="spellStart"/>
      <w:r w:rsidRPr="002863AB">
        <w:rPr>
          <w:rFonts w:ascii="Times New Roman" w:hAnsi="Times New Roman" w:cs="Times New Roman"/>
          <w:sz w:val="24"/>
          <w:szCs w:val="24"/>
        </w:rPr>
        <w:t>Portanto</w:t>
      </w:r>
      <w:proofErr w:type="spellEnd"/>
      <w:r w:rsidRPr="002863AB">
        <w:rPr>
          <w:rFonts w:ascii="Times New Roman" w:hAnsi="Times New Roman" w:cs="Times New Roman"/>
          <w:sz w:val="24"/>
          <w:szCs w:val="24"/>
        </w:rPr>
        <w:t xml:space="preserve">, </w:t>
      </w:r>
      <w:proofErr w:type="spellStart"/>
      <w:r w:rsidRPr="002863AB">
        <w:rPr>
          <w:rFonts w:ascii="Times New Roman" w:hAnsi="Times New Roman" w:cs="Times New Roman"/>
          <w:sz w:val="24"/>
          <w:szCs w:val="24"/>
        </w:rPr>
        <w:t>o</w:t>
      </w:r>
      <w:proofErr w:type="spellEnd"/>
      <w:r w:rsidRPr="002863AB">
        <w:rPr>
          <w:rFonts w:ascii="Times New Roman" w:hAnsi="Times New Roman" w:cs="Times New Roman"/>
          <w:sz w:val="24"/>
          <w:szCs w:val="24"/>
        </w:rPr>
        <w:t xml:space="preserve"> objetivo </w:t>
      </w:r>
      <w:proofErr w:type="spellStart"/>
      <w:r w:rsidRPr="002863AB">
        <w:rPr>
          <w:rFonts w:ascii="Times New Roman" w:hAnsi="Times New Roman" w:cs="Times New Roman"/>
          <w:sz w:val="24"/>
          <w:szCs w:val="24"/>
        </w:rPr>
        <w:t>desta</w:t>
      </w:r>
      <w:proofErr w:type="spellEnd"/>
      <w:r w:rsidRPr="002863AB">
        <w:rPr>
          <w:rFonts w:ascii="Times New Roman" w:hAnsi="Times New Roman" w:cs="Times New Roman"/>
          <w:sz w:val="24"/>
          <w:szCs w:val="24"/>
        </w:rPr>
        <w:t xml:space="preserve"> pesquisa </w:t>
      </w:r>
      <w:proofErr w:type="spellStart"/>
      <w:r w:rsidRPr="002863AB">
        <w:rPr>
          <w:rFonts w:ascii="Times New Roman" w:hAnsi="Times New Roman" w:cs="Times New Roman"/>
          <w:sz w:val="24"/>
          <w:szCs w:val="24"/>
        </w:rPr>
        <w:t>foi</w:t>
      </w:r>
      <w:proofErr w:type="spellEnd"/>
      <w:r w:rsidRPr="002863AB">
        <w:rPr>
          <w:rFonts w:ascii="Times New Roman" w:hAnsi="Times New Roman" w:cs="Times New Roman"/>
          <w:sz w:val="24"/>
          <w:szCs w:val="24"/>
        </w:rPr>
        <w:t xml:space="preserve"> </w:t>
      </w:r>
      <w:proofErr w:type="spellStart"/>
      <w:r w:rsidRPr="002863AB">
        <w:rPr>
          <w:rFonts w:ascii="Times New Roman" w:hAnsi="Times New Roman" w:cs="Times New Roman"/>
          <w:sz w:val="24"/>
          <w:szCs w:val="24"/>
        </w:rPr>
        <w:t>analisar</w:t>
      </w:r>
      <w:proofErr w:type="spellEnd"/>
      <w:r w:rsidRPr="002863AB">
        <w:rPr>
          <w:rFonts w:ascii="Times New Roman" w:hAnsi="Times New Roman" w:cs="Times New Roman"/>
          <w:sz w:val="24"/>
          <w:szCs w:val="24"/>
        </w:rPr>
        <w:t xml:space="preserve"> os </w:t>
      </w:r>
      <w:proofErr w:type="spellStart"/>
      <w:r w:rsidRPr="002863AB">
        <w:rPr>
          <w:rFonts w:ascii="Times New Roman" w:hAnsi="Times New Roman" w:cs="Times New Roman"/>
          <w:sz w:val="24"/>
          <w:szCs w:val="24"/>
        </w:rPr>
        <w:t>processos</w:t>
      </w:r>
      <w:proofErr w:type="spellEnd"/>
      <w:r w:rsidRPr="002863AB">
        <w:rPr>
          <w:rFonts w:ascii="Times New Roman" w:hAnsi="Times New Roman" w:cs="Times New Roman"/>
          <w:sz w:val="24"/>
          <w:szCs w:val="24"/>
        </w:rPr>
        <w:t xml:space="preserve"> de </w:t>
      </w:r>
      <w:proofErr w:type="spellStart"/>
      <w:r w:rsidRPr="002863AB">
        <w:rPr>
          <w:rFonts w:ascii="Times New Roman" w:hAnsi="Times New Roman" w:cs="Times New Roman"/>
          <w:sz w:val="24"/>
          <w:szCs w:val="24"/>
        </w:rPr>
        <w:t>compreensão</w:t>
      </w:r>
      <w:proofErr w:type="spellEnd"/>
      <w:r w:rsidRPr="002863AB">
        <w:rPr>
          <w:rFonts w:ascii="Times New Roman" w:hAnsi="Times New Roman" w:cs="Times New Roman"/>
          <w:sz w:val="24"/>
          <w:szCs w:val="24"/>
        </w:rPr>
        <w:t xml:space="preserve"> de texto em problemas matemáticos </w:t>
      </w:r>
      <w:proofErr w:type="spellStart"/>
      <w:r w:rsidRPr="002863AB">
        <w:rPr>
          <w:rFonts w:ascii="Times New Roman" w:hAnsi="Times New Roman" w:cs="Times New Roman"/>
          <w:sz w:val="24"/>
          <w:szCs w:val="24"/>
        </w:rPr>
        <w:t>envolvendo</w:t>
      </w:r>
      <w:proofErr w:type="spellEnd"/>
      <w:r w:rsidRPr="002863AB">
        <w:rPr>
          <w:rFonts w:ascii="Times New Roman" w:hAnsi="Times New Roman" w:cs="Times New Roman"/>
          <w:sz w:val="24"/>
          <w:szCs w:val="24"/>
        </w:rPr>
        <w:t xml:space="preserve"> texto em </w:t>
      </w:r>
      <w:proofErr w:type="spellStart"/>
      <w:r w:rsidRPr="002863AB">
        <w:rPr>
          <w:rFonts w:ascii="Times New Roman" w:hAnsi="Times New Roman" w:cs="Times New Roman"/>
          <w:sz w:val="24"/>
          <w:szCs w:val="24"/>
        </w:rPr>
        <w:t>um</w:t>
      </w:r>
      <w:proofErr w:type="spellEnd"/>
      <w:r w:rsidRPr="002863AB">
        <w:rPr>
          <w:rFonts w:ascii="Times New Roman" w:hAnsi="Times New Roman" w:cs="Times New Roman"/>
          <w:sz w:val="24"/>
          <w:szCs w:val="24"/>
        </w:rPr>
        <w:t xml:space="preserve"> aluno de 15 </w:t>
      </w:r>
      <w:proofErr w:type="spellStart"/>
      <w:r w:rsidRPr="002863AB">
        <w:rPr>
          <w:rFonts w:ascii="Times New Roman" w:hAnsi="Times New Roman" w:cs="Times New Roman"/>
          <w:sz w:val="24"/>
          <w:szCs w:val="24"/>
        </w:rPr>
        <w:t>anos</w:t>
      </w:r>
      <w:proofErr w:type="spellEnd"/>
      <w:r w:rsidRPr="002863AB">
        <w:rPr>
          <w:rFonts w:ascii="Times New Roman" w:hAnsi="Times New Roman" w:cs="Times New Roman"/>
          <w:sz w:val="24"/>
          <w:szCs w:val="24"/>
        </w:rPr>
        <w:t xml:space="preserve"> durante </w:t>
      </w:r>
      <w:proofErr w:type="spellStart"/>
      <w:r w:rsidRPr="002863AB">
        <w:rPr>
          <w:rFonts w:ascii="Times New Roman" w:hAnsi="Times New Roman" w:cs="Times New Roman"/>
          <w:sz w:val="24"/>
          <w:szCs w:val="24"/>
        </w:rPr>
        <w:t>um</w:t>
      </w:r>
      <w:proofErr w:type="spellEnd"/>
      <w:r w:rsidRPr="002863AB">
        <w:rPr>
          <w:rFonts w:ascii="Times New Roman" w:hAnsi="Times New Roman" w:cs="Times New Roman"/>
          <w:sz w:val="24"/>
          <w:szCs w:val="24"/>
        </w:rPr>
        <w:t xml:space="preserve"> curso de álgebra no </w:t>
      </w:r>
      <w:proofErr w:type="spellStart"/>
      <w:r w:rsidRPr="002863AB">
        <w:rPr>
          <w:rFonts w:ascii="Times New Roman" w:hAnsi="Times New Roman" w:cs="Times New Roman"/>
          <w:sz w:val="24"/>
          <w:szCs w:val="24"/>
        </w:rPr>
        <w:t>ensino</w:t>
      </w:r>
      <w:proofErr w:type="spellEnd"/>
      <w:r w:rsidRPr="002863AB">
        <w:rPr>
          <w:rFonts w:ascii="Times New Roman" w:hAnsi="Times New Roman" w:cs="Times New Roman"/>
          <w:sz w:val="24"/>
          <w:szCs w:val="24"/>
        </w:rPr>
        <w:t xml:space="preserve"> </w:t>
      </w:r>
      <w:proofErr w:type="spellStart"/>
      <w:r w:rsidRPr="002863AB">
        <w:rPr>
          <w:rFonts w:ascii="Times New Roman" w:hAnsi="Times New Roman" w:cs="Times New Roman"/>
          <w:sz w:val="24"/>
          <w:szCs w:val="24"/>
        </w:rPr>
        <w:t>médio</w:t>
      </w:r>
      <w:proofErr w:type="spellEnd"/>
      <w:r w:rsidRPr="002863AB">
        <w:rPr>
          <w:rFonts w:ascii="Times New Roman" w:hAnsi="Times New Roman" w:cs="Times New Roman"/>
          <w:sz w:val="24"/>
          <w:szCs w:val="24"/>
        </w:rPr>
        <w:t xml:space="preserve">. Para a </w:t>
      </w:r>
      <w:proofErr w:type="spellStart"/>
      <w:r w:rsidRPr="002863AB">
        <w:rPr>
          <w:rFonts w:ascii="Times New Roman" w:hAnsi="Times New Roman" w:cs="Times New Roman"/>
          <w:sz w:val="24"/>
          <w:szCs w:val="24"/>
        </w:rPr>
        <w:t>compreensão</w:t>
      </w:r>
      <w:proofErr w:type="spellEnd"/>
      <w:r w:rsidRPr="002863AB">
        <w:rPr>
          <w:rFonts w:ascii="Times New Roman" w:hAnsi="Times New Roman" w:cs="Times New Roman"/>
          <w:sz w:val="24"/>
          <w:szCs w:val="24"/>
        </w:rPr>
        <w:t xml:space="preserve"> </w:t>
      </w:r>
      <w:proofErr w:type="spellStart"/>
      <w:r w:rsidRPr="002863AB">
        <w:rPr>
          <w:rFonts w:ascii="Times New Roman" w:hAnsi="Times New Roman" w:cs="Times New Roman"/>
          <w:sz w:val="24"/>
          <w:szCs w:val="24"/>
        </w:rPr>
        <w:t>destes</w:t>
      </w:r>
      <w:proofErr w:type="spellEnd"/>
      <w:r w:rsidRPr="002863AB">
        <w:rPr>
          <w:rFonts w:ascii="Times New Roman" w:hAnsi="Times New Roman" w:cs="Times New Roman"/>
          <w:sz w:val="24"/>
          <w:szCs w:val="24"/>
        </w:rPr>
        <w:t xml:space="preserve"> </w:t>
      </w:r>
      <w:proofErr w:type="spellStart"/>
      <w:r w:rsidRPr="002863AB">
        <w:rPr>
          <w:rFonts w:ascii="Times New Roman" w:hAnsi="Times New Roman" w:cs="Times New Roman"/>
          <w:sz w:val="24"/>
          <w:szCs w:val="24"/>
        </w:rPr>
        <w:t>processos</w:t>
      </w:r>
      <w:proofErr w:type="spellEnd"/>
      <w:r w:rsidRPr="002863AB">
        <w:rPr>
          <w:rFonts w:ascii="Times New Roman" w:hAnsi="Times New Roman" w:cs="Times New Roman"/>
          <w:sz w:val="24"/>
          <w:szCs w:val="24"/>
        </w:rPr>
        <w:t xml:space="preserve"> </w:t>
      </w:r>
      <w:proofErr w:type="spellStart"/>
      <w:r w:rsidRPr="002863AB">
        <w:rPr>
          <w:rFonts w:ascii="Times New Roman" w:hAnsi="Times New Roman" w:cs="Times New Roman"/>
          <w:sz w:val="24"/>
          <w:szCs w:val="24"/>
        </w:rPr>
        <w:t>foram</w:t>
      </w:r>
      <w:proofErr w:type="spellEnd"/>
      <w:r w:rsidRPr="002863AB">
        <w:rPr>
          <w:rFonts w:ascii="Times New Roman" w:hAnsi="Times New Roman" w:cs="Times New Roman"/>
          <w:sz w:val="24"/>
          <w:szCs w:val="24"/>
        </w:rPr>
        <w:t xml:space="preserve"> utilizados elementos teóricos que </w:t>
      </w:r>
      <w:proofErr w:type="spellStart"/>
      <w:r w:rsidRPr="002863AB">
        <w:rPr>
          <w:rFonts w:ascii="Times New Roman" w:hAnsi="Times New Roman" w:cs="Times New Roman"/>
          <w:sz w:val="24"/>
          <w:szCs w:val="24"/>
        </w:rPr>
        <w:t>permitiram</w:t>
      </w:r>
      <w:proofErr w:type="spellEnd"/>
      <w:r w:rsidRPr="002863AB">
        <w:rPr>
          <w:rFonts w:ascii="Times New Roman" w:hAnsi="Times New Roman" w:cs="Times New Roman"/>
          <w:sz w:val="24"/>
          <w:szCs w:val="24"/>
        </w:rPr>
        <w:t xml:space="preserve"> identificar as </w:t>
      </w:r>
      <w:proofErr w:type="spellStart"/>
      <w:r w:rsidRPr="002863AB">
        <w:rPr>
          <w:rFonts w:ascii="Times New Roman" w:hAnsi="Times New Roman" w:cs="Times New Roman"/>
          <w:sz w:val="24"/>
          <w:szCs w:val="24"/>
        </w:rPr>
        <w:t>suas</w:t>
      </w:r>
      <w:proofErr w:type="spellEnd"/>
      <w:r w:rsidRPr="002863AB">
        <w:rPr>
          <w:rFonts w:ascii="Times New Roman" w:hAnsi="Times New Roman" w:cs="Times New Roman"/>
          <w:sz w:val="24"/>
          <w:szCs w:val="24"/>
        </w:rPr>
        <w:t xml:space="preserve"> componentes, </w:t>
      </w:r>
      <w:proofErr w:type="spellStart"/>
      <w:r w:rsidRPr="002863AB">
        <w:rPr>
          <w:rFonts w:ascii="Times New Roman" w:hAnsi="Times New Roman" w:cs="Times New Roman"/>
          <w:sz w:val="24"/>
          <w:szCs w:val="24"/>
        </w:rPr>
        <w:t>nomeadamente</w:t>
      </w:r>
      <w:proofErr w:type="spellEnd"/>
      <w:r w:rsidRPr="002863AB">
        <w:rPr>
          <w:rFonts w:ascii="Times New Roman" w:hAnsi="Times New Roman" w:cs="Times New Roman"/>
          <w:sz w:val="24"/>
          <w:szCs w:val="24"/>
        </w:rPr>
        <w:t xml:space="preserve"> as </w:t>
      </w:r>
      <w:proofErr w:type="spellStart"/>
      <w:r w:rsidRPr="002863AB">
        <w:rPr>
          <w:rFonts w:ascii="Times New Roman" w:hAnsi="Times New Roman" w:cs="Times New Roman"/>
          <w:sz w:val="24"/>
          <w:szCs w:val="24"/>
        </w:rPr>
        <w:t>operações</w:t>
      </w:r>
      <w:proofErr w:type="spellEnd"/>
      <w:r w:rsidRPr="002863AB">
        <w:rPr>
          <w:rFonts w:ascii="Times New Roman" w:hAnsi="Times New Roman" w:cs="Times New Roman"/>
          <w:sz w:val="24"/>
          <w:szCs w:val="24"/>
        </w:rPr>
        <w:t xml:space="preserve"> de </w:t>
      </w:r>
      <w:proofErr w:type="spellStart"/>
      <w:r w:rsidRPr="002863AB">
        <w:rPr>
          <w:rFonts w:ascii="Times New Roman" w:hAnsi="Times New Roman" w:cs="Times New Roman"/>
          <w:sz w:val="24"/>
          <w:szCs w:val="24"/>
        </w:rPr>
        <w:t>segmentação</w:t>
      </w:r>
      <w:proofErr w:type="spellEnd"/>
      <w:r w:rsidRPr="002863AB">
        <w:rPr>
          <w:rFonts w:ascii="Times New Roman" w:hAnsi="Times New Roman" w:cs="Times New Roman"/>
          <w:sz w:val="24"/>
          <w:szCs w:val="24"/>
        </w:rPr>
        <w:t xml:space="preserve"> e </w:t>
      </w:r>
      <w:proofErr w:type="spellStart"/>
      <w:r w:rsidRPr="002863AB">
        <w:rPr>
          <w:rFonts w:ascii="Times New Roman" w:hAnsi="Times New Roman" w:cs="Times New Roman"/>
          <w:sz w:val="24"/>
          <w:szCs w:val="24"/>
        </w:rPr>
        <w:t>recontextualização</w:t>
      </w:r>
      <w:proofErr w:type="spellEnd"/>
      <w:r w:rsidRPr="002863AB">
        <w:rPr>
          <w:rFonts w:ascii="Times New Roman" w:hAnsi="Times New Roman" w:cs="Times New Roman"/>
          <w:sz w:val="24"/>
          <w:szCs w:val="24"/>
        </w:rPr>
        <w:t xml:space="preserve"> nos </w:t>
      </w:r>
      <w:proofErr w:type="spellStart"/>
      <w:r w:rsidRPr="002863AB">
        <w:rPr>
          <w:rFonts w:ascii="Times New Roman" w:hAnsi="Times New Roman" w:cs="Times New Roman"/>
          <w:sz w:val="24"/>
          <w:szCs w:val="24"/>
        </w:rPr>
        <w:t>processos</w:t>
      </w:r>
      <w:proofErr w:type="spellEnd"/>
      <w:r w:rsidRPr="002863AB">
        <w:rPr>
          <w:rFonts w:ascii="Times New Roman" w:hAnsi="Times New Roman" w:cs="Times New Roman"/>
          <w:sz w:val="24"/>
          <w:szCs w:val="24"/>
        </w:rPr>
        <w:t xml:space="preserve"> </w:t>
      </w:r>
      <w:proofErr w:type="spellStart"/>
      <w:r w:rsidRPr="002863AB">
        <w:rPr>
          <w:rFonts w:ascii="Times New Roman" w:hAnsi="Times New Roman" w:cs="Times New Roman"/>
          <w:sz w:val="24"/>
          <w:szCs w:val="24"/>
        </w:rPr>
        <w:t>indutivos</w:t>
      </w:r>
      <w:proofErr w:type="spellEnd"/>
      <w:r w:rsidRPr="002863AB">
        <w:rPr>
          <w:rFonts w:ascii="Times New Roman" w:hAnsi="Times New Roman" w:cs="Times New Roman"/>
          <w:sz w:val="24"/>
          <w:szCs w:val="24"/>
        </w:rPr>
        <w:t xml:space="preserve">, </w:t>
      </w:r>
      <w:proofErr w:type="spellStart"/>
      <w:r w:rsidRPr="002863AB">
        <w:rPr>
          <w:rFonts w:ascii="Times New Roman" w:hAnsi="Times New Roman" w:cs="Times New Roman"/>
          <w:sz w:val="24"/>
          <w:szCs w:val="24"/>
        </w:rPr>
        <w:t>dedutivos</w:t>
      </w:r>
      <w:proofErr w:type="spellEnd"/>
      <w:r w:rsidRPr="002863AB">
        <w:rPr>
          <w:rFonts w:ascii="Times New Roman" w:hAnsi="Times New Roman" w:cs="Times New Roman"/>
          <w:sz w:val="24"/>
          <w:szCs w:val="24"/>
        </w:rPr>
        <w:t xml:space="preserve"> e evolutivos </w:t>
      </w:r>
      <w:proofErr w:type="spellStart"/>
      <w:r w:rsidRPr="002863AB">
        <w:rPr>
          <w:rFonts w:ascii="Times New Roman" w:hAnsi="Times New Roman" w:cs="Times New Roman"/>
          <w:sz w:val="24"/>
          <w:szCs w:val="24"/>
        </w:rPr>
        <w:t>subjacentes</w:t>
      </w:r>
      <w:proofErr w:type="spellEnd"/>
      <w:r w:rsidRPr="002863AB">
        <w:rPr>
          <w:rFonts w:ascii="Times New Roman" w:hAnsi="Times New Roman" w:cs="Times New Roman"/>
          <w:sz w:val="24"/>
          <w:szCs w:val="24"/>
        </w:rPr>
        <w:t xml:space="preserve"> </w:t>
      </w:r>
      <w:proofErr w:type="spellStart"/>
      <w:r w:rsidRPr="002863AB">
        <w:rPr>
          <w:rFonts w:ascii="Times New Roman" w:hAnsi="Times New Roman" w:cs="Times New Roman"/>
          <w:sz w:val="24"/>
          <w:szCs w:val="24"/>
        </w:rPr>
        <w:t>ao</w:t>
      </w:r>
      <w:proofErr w:type="spellEnd"/>
      <w:r w:rsidRPr="002863AB">
        <w:rPr>
          <w:rFonts w:ascii="Times New Roman" w:hAnsi="Times New Roman" w:cs="Times New Roman"/>
          <w:sz w:val="24"/>
          <w:szCs w:val="24"/>
        </w:rPr>
        <w:t xml:space="preserve"> fenómeno </w:t>
      </w:r>
      <w:proofErr w:type="spellStart"/>
      <w:r w:rsidRPr="002863AB">
        <w:rPr>
          <w:rFonts w:ascii="Times New Roman" w:hAnsi="Times New Roman" w:cs="Times New Roman"/>
          <w:sz w:val="24"/>
          <w:szCs w:val="24"/>
        </w:rPr>
        <w:t>estudado</w:t>
      </w:r>
      <w:proofErr w:type="spellEnd"/>
      <w:r w:rsidRPr="002863AB">
        <w:rPr>
          <w:rFonts w:ascii="Times New Roman" w:hAnsi="Times New Roman" w:cs="Times New Roman"/>
          <w:sz w:val="24"/>
          <w:szCs w:val="24"/>
        </w:rPr>
        <w:t>.</w:t>
      </w:r>
    </w:p>
    <w:p w14:paraId="2AD54E44" w14:textId="77777777" w:rsidR="002863AB" w:rsidRPr="002863AB" w:rsidRDefault="002863AB" w:rsidP="002863AB">
      <w:pPr>
        <w:pStyle w:val="HTMLconformatoprevio"/>
        <w:spacing w:line="360" w:lineRule="auto"/>
        <w:jc w:val="both"/>
        <w:rPr>
          <w:rFonts w:ascii="Times New Roman" w:hAnsi="Times New Roman" w:cs="Times New Roman"/>
          <w:sz w:val="24"/>
          <w:szCs w:val="24"/>
        </w:rPr>
      </w:pPr>
      <w:r w:rsidRPr="002863AB">
        <w:rPr>
          <w:rFonts w:ascii="Times New Roman" w:hAnsi="Times New Roman" w:cs="Times New Roman"/>
          <w:sz w:val="24"/>
          <w:szCs w:val="24"/>
        </w:rPr>
        <w:t xml:space="preserve">A </w:t>
      </w:r>
      <w:proofErr w:type="spellStart"/>
      <w:r w:rsidRPr="002863AB">
        <w:rPr>
          <w:rFonts w:ascii="Times New Roman" w:hAnsi="Times New Roman" w:cs="Times New Roman"/>
          <w:sz w:val="24"/>
          <w:szCs w:val="24"/>
        </w:rPr>
        <w:t>metodologia</w:t>
      </w:r>
      <w:proofErr w:type="spellEnd"/>
      <w:r w:rsidRPr="002863AB">
        <w:rPr>
          <w:rFonts w:ascii="Times New Roman" w:hAnsi="Times New Roman" w:cs="Times New Roman"/>
          <w:sz w:val="24"/>
          <w:szCs w:val="24"/>
        </w:rPr>
        <w:t xml:space="preserve"> utilizada </w:t>
      </w:r>
      <w:proofErr w:type="spellStart"/>
      <w:r w:rsidRPr="002863AB">
        <w:rPr>
          <w:rFonts w:ascii="Times New Roman" w:hAnsi="Times New Roman" w:cs="Times New Roman"/>
          <w:sz w:val="24"/>
          <w:szCs w:val="24"/>
        </w:rPr>
        <w:t>foi</w:t>
      </w:r>
      <w:proofErr w:type="spellEnd"/>
      <w:r w:rsidRPr="002863AB">
        <w:rPr>
          <w:rFonts w:ascii="Times New Roman" w:hAnsi="Times New Roman" w:cs="Times New Roman"/>
          <w:sz w:val="24"/>
          <w:szCs w:val="24"/>
        </w:rPr>
        <w:t xml:space="preserve"> </w:t>
      </w:r>
      <w:proofErr w:type="spellStart"/>
      <w:r w:rsidRPr="002863AB">
        <w:rPr>
          <w:rFonts w:ascii="Times New Roman" w:hAnsi="Times New Roman" w:cs="Times New Roman"/>
          <w:sz w:val="24"/>
          <w:szCs w:val="24"/>
        </w:rPr>
        <w:t>qualitativa</w:t>
      </w:r>
      <w:proofErr w:type="spellEnd"/>
      <w:r w:rsidRPr="002863AB">
        <w:rPr>
          <w:rFonts w:ascii="Times New Roman" w:hAnsi="Times New Roman" w:cs="Times New Roman"/>
          <w:sz w:val="24"/>
          <w:szCs w:val="24"/>
        </w:rPr>
        <w:t xml:space="preserve"> e </w:t>
      </w:r>
      <w:proofErr w:type="spellStart"/>
      <w:r w:rsidRPr="002863AB">
        <w:rPr>
          <w:rFonts w:ascii="Times New Roman" w:hAnsi="Times New Roman" w:cs="Times New Roman"/>
          <w:sz w:val="24"/>
          <w:szCs w:val="24"/>
        </w:rPr>
        <w:t>foi</w:t>
      </w:r>
      <w:proofErr w:type="spellEnd"/>
      <w:r w:rsidRPr="002863AB">
        <w:rPr>
          <w:rFonts w:ascii="Times New Roman" w:hAnsi="Times New Roman" w:cs="Times New Roman"/>
          <w:sz w:val="24"/>
          <w:szCs w:val="24"/>
        </w:rPr>
        <w:t xml:space="preserve"> utilizado o método de </w:t>
      </w:r>
      <w:proofErr w:type="spellStart"/>
      <w:r w:rsidRPr="002863AB">
        <w:rPr>
          <w:rFonts w:ascii="Times New Roman" w:hAnsi="Times New Roman" w:cs="Times New Roman"/>
          <w:sz w:val="24"/>
          <w:szCs w:val="24"/>
        </w:rPr>
        <w:t>estudo</w:t>
      </w:r>
      <w:proofErr w:type="spellEnd"/>
      <w:r w:rsidRPr="002863AB">
        <w:rPr>
          <w:rFonts w:ascii="Times New Roman" w:hAnsi="Times New Roman" w:cs="Times New Roman"/>
          <w:sz w:val="24"/>
          <w:szCs w:val="24"/>
        </w:rPr>
        <w:t xml:space="preserve"> de caso. O aluno </w:t>
      </w:r>
      <w:proofErr w:type="spellStart"/>
      <w:r w:rsidRPr="002863AB">
        <w:rPr>
          <w:rFonts w:ascii="Times New Roman" w:hAnsi="Times New Roman" w:cs="Times New Roman"/>
          <w:sz w:val="24"/>
          <w:szCs w:val="24"/>
        </w:rPr>
        <w:t>selecionado</w:t>
      </w:r>
      <w:proofErr w:type="spellEnd"/>
      <w:r w:rsidRPr="002863AB">
        <w:rPr>
          <w:rFonts w:ascii="Times New Roman" w:hAnsi="Times New Roman" w:cs="Times New Roman"/>
          <w:sz w:val="24"/>
          <w:szCs w:val="24"/>
        </w:rPr>
        <w:t xml:space="preserve"> </w:t>
      </w:r>
      <w:proofErr w:type="spellStart"/>
      <w:r w:rsidRPr="002863AB">
        <w:rPr>
          <w:rFonts w:ascii="Times New Roman" w:hAnsi="Times New Roman" w:cs="Times New Roman"/>
          <w:sz w:val="24"/>
          <w:szCs w:val="24"/>
        </w:rPr>
        <w:t>apresentou</w:t>
      </w:r>
      <w:proofErr w:type="spellEnd"/>
      <w:r w:rsidRPr="002863AB">
        <w:rPr>
          <w:rFonts w:ascii="Times New Roman" w:hAnsi="Times New Roman" w:cs="Times New Roman"/>
          <w:sz w:val="24"/>
          <w:szCs w:val="24"/>
        </w:rPr>
        <w:t xml:space="preserve"> </w:t>
      </w:r>
      <w:proofErr w:type="spellStart"/>
      <w:r w:rsidRPr="002863AB">
        <w:rPr>
          <w:rFonts w:ascii="Times New Roman" w:hAnsi="Times New Roman" w:cs="Times New Roman"/>
          <w:sz w:val="24"/>
          <w:szCs w:val="24"/>
        </w:rPr>
        <w:t>comprometimento</w:t>
      </w:r>
      <w:proofErr w:type="spellEnd"/>
      <w:r w:rsidRPr="002863AB">
        <w:rPr>
          <w:rFonts w:ascii="Times New Roman" w:hAnsi="Times New Roman" w:cs="Times New Roman"/>
          <w:sz w:val="24"/>
          <w:szCs w:val="24"/>
        </w:rPr>
        <w:t xml:space="preserve"> e </w:t>
      </w:r>
      <w:proofErr w:type="spellStart"/>
      <w:r w:rsidRPr="002863AB">
        <w:rPr>
          <w:rFonts w:ascii="Times New Roman" w:hAnsi="Times New Roman" w:cs="Times New Roman"/>
          <w:sz w:val="24"/>
          <w:szCs w:val="24"/>
        </w:rPr>
        <w:t>disponibilidade</w:t>
      </w:r>
      <w:proofErr w:type="spellEnd"/>
      <w:r w:rsidRPr="002863AB">
        <w:rPr>
          <w:rFonts w:ascii="Times New Roman" w:hAnsi="Times New Roman" w:cs="Times New Roman"/>
          <w:sz w:val="24"/>
          <w:szCs w:val="24"/>
        </w:rPr>
        <w:t xml:space="preserve"> para explorar </w:t>
      </w:r>
      <w:proofErr w:type="spellStart"/>
      <w:r w:rsidRPr="002863AB">
        <w:rPr>
          <w:rFonts w:ascii="Times New Roman" w:hAnsi="Times New Roman" w:cs="Times New Roman"/>
          <w:sz w:val="24"/>
          <w:szCs w:val="24"/>
        </w:rPr>
        <w:t>atividades</w:t>
      </w:r>
      <w:proofErr w:type="spellEnd"/>
      <w:r w:rsidRPr="002863AB">
        <w:rPr>
          <w:rFonts w:ascii="Times New Roman" w:hAnsi="Times New Roman" w:cs="Times New Roman"/>
          <w:sz w:val="24"/>
          <w:szCs w:val="24"/>
        </w:rPr>
        <w:t xml:space="preserve"> que </w:t>
      </w:r>
      <w:proofErr w:type="spellStart"/>
      <w:r w:rsidRPr="002863AB">
        <w:rPr>
          <w:rFonts w:ascii="Times New Roman" w:hAnsi="Times New Roman" w:cs="Times New Roman"/>
          <w:sz w:val="24"/>
          <w:szCs w:val="24"/>
        </w:rPr>
        <w:t>envolviam</w:t>
      </w:r>
      <w:proofErr w:type="spellEnd"/>
      <w:r w:rsidRPr="002863AB">
        <w:rPr>
          <w:rFonts w:ascii="Times New Roman" w:hAnsi="Times New Roman" w:cs="Times New Roman"/>
          <w:sz w:val="24"/>
          <w:szCs w:val="24"/>
        </w:rPr>
        <w:t xml:space="preserve"> a </w:t>
      </w:r>
      <w:proofErr w:type="spellStart"/>
      <w:r w:rsidRPr="002863AB">
        <w:rPr>
          <w:rFonts w:ascii="Times New Roman" w:hAnsi="Times New Roman" w:cs="Times New Roman"/>
          <w:sz w:val="24"/>
          <w:szCs w:val="24"/>
        </w:rPr>
        <w:t>compreensão</w:t>
      </w:r>
      <w:proofErr w:type="spellEnd"/>
      <w:r w:rsidRPr="002863AB">
        <w:rPr>
          <w:rFonts w:ascii="Times New Roman" w:hAnsi="Times New Roman" w:cs="Times New Roman"/>
          <w:sz w:val="24"/>
          <w:szCs w:val="24"/>
        </w:rPr>
        <w:t xml:space="preserve"> de textos. Os instrumentos utilizados para a coleta de dados </w:t>
      </w:r>
      <w:proofErr w:type="spellStart"/>
      <w:r w:rsidRPr="002863AB">
        <w:rPr>
          <w:rFonts w:ascii="Times New Roman" w:hAnsi="Times New Roman" w:cs="Times New Roman"/>
          <w:sz w:val="24"/>
          <w:szCs w:val="24"/>
        </w:rPr>
        <w:t>foram</w:t>
      </w:r>
      <w:proofErr w:type="spellEnd"/>
      <w:r w:rsidRPr="002863AB">
        <w:rPr>
          <w:rFonts w:ascii="Times New Roman" w:hAnsi="Times New Roman" w:cs="Times New Roman"/>
          <w:sz w:val="24"/>
          <w:szCs w:val="24"/>
        </w:rPr>
        <w:t xml:space="preserve"> </w:t>
      </w:r>
      <w:proofErr w:type="spellStart"/>
      <w:r w:rsidRPr="002863AB">
        <w:rPr>
          <w:rFonts w:ascii="Times New Roman" w:hAnsi="Times New Roman" w:cs="Times New Roman"/>
          <w:sz w:val="24"/>
          <w:szCs w:val="24"/>
        </w:rPr>
        <w:t>planilhas</w:t>
      </w:r>
      <w:proofErr w:type="spellEnd"/>
      <w:r w:rsidRPr="002863AB">
        <w:rPr>
          <w:rFonts w:ascii="Times New Roman" w:hAnsi="Times New Roman" w:cs="Times New Roman"/>
          <w:sz w:val="24"/>
          <w:szCs w:val="24"/>
        </w:rPr>
        <w:t xml:space="preserve">, </w:t>
      </w:r>
      <w:proofErr w:type="spellStart"/>
      <w:r w:rsidRPr="002863AB">
        <w:rPr>
          <w:rFonts w:ascii="Times New Roman" w:hAnsi="Times New Roman" w:cs="Times New Roman"/>
          <w:sz w:val="24"/>
          <w:szCs w:val="24"/>
        </w:rPr>
        <w:t>relatórios</w:t>
      </w:r>
      <w:proofErr w:type="spellEnd"/>
      <w:r w:rsidRPr="002863AB">
        <w:rPr>
          <w:rFonts w:ascii="Times New Roman" w:hAnsi="Times New Roman" w:cs="Times New Roman"/>
          <w:sz w:val="24"/>
          <w:szCs w:val="24"/>
        </w:rPr>
        <w:t xml:space="preserve"> escritos e entrevista </w:t>
      </w:r>
      <w:proofErr w:type="spellStart"/>
      <w:r w:rsidRPr="002863AB">
        <w:rPr>
          <w:rFonts w:ascii="Times New Roman" w:hAnsi="Times New Roman" w:cs="Times New Roman"/>
          <w:sz w:val="24"/>
          <w:szCs w:val="24"/>
        </w:rPr>
        <w:t>semiestruturada</w:t>
      </w:r>
      <w:proofErr w:type="spellEnd"/>
      <w:r w:rsidRPr="002863AB">
        <w:rPr>
          <w:rFonts w:ascii="Times New Roman" w:hAnsi="Times New Roman" w:cs="Times New Roman"/>
          <w:sz w:val="24"/>
          <w:szCs w:val="24"/>
        </w:rPr>
        <w:t>.</w:t>
      </w:r>
    </w:p>
    <w:p w14:paraId="542851DB" w14:textId="77777777" w:rsidR="002863AB" w:rsidRPr="002863AB" w:rsidRDefault="002863AB" w:rsidP="002863AB">
      <w:pPr>
        <w:pStyle w:val="HTMLconformatoprevio"/>
        <w:spacing w:line="360" w:lineRule="auto"/>
        <w:jc w:val="both"/>
        <w:rPr>
          <w:rFonts w:ascii="Times New Roman" w:hAnsi="Times New Roman" w:cs="Times New Roman"/>
          <w:sz w:val="24"/>
          <w:szCs w:val="24"/>
        </w:rPr>
      </w:pPr>
      <w:r w:rsidRPr="002863AB">
        <w:rPr>
          <w:rFonts w:ascii="Times New Roman" w:hAnsi="Times New Roman" w:cs="Times New Roman"/>
          <w:sz w:val="24"/>
          <w:szCs w:val="24"/>
        </w:rPr>
        <w:t xml:space="preserve">A partir da </w:t>
      </w:r>
      <w:proofErr w:type="spellStart"/>
      <w:r w:rsidRPr="002863AB">
        <w:rPr>
          <w:rFonts w:ascii="Times New Roman" w:hAnsi="Times New Roman" w:cs="Times New Roman"/>
          <w:sz w:val="24"/>
          <w:szCs w:val="24"/>
        </w:rPr>
        <w:t>análise</w:t>
      </w:r>
      <w:proofErr w:type="spellEnd"/>
      <w:r w:rsidRPr="002863AB">
        <w:rPr>
          <w:rFonts w:ascii="Times New Roman" w:hAnsi="Times New Roman" w:cs="Times New Roman"/>
          <w:sz w:val="24"/>
          <w:szCs w:val="24"/>
        </w:rPr>
        <w:t xml:space="preserve"> dos dados </w:t>
      </w:r>
      <w:proofErr w:type="spellStart"/>
      <w:r w:rsidRPr="002863AB">
        <w:rPr>
          <w:rFonts w:ascii="Times New Roman" w:hAnsi="Times New Roman" w:cs="Times New Roman"/>
          <w:sz w:val="24"/>
          <w:szCs w:val="24"/>
        </w:rPr>
        <w:t>coletados</w:t>
      </w:r>
      <w:proofErr w:type="spellEnd"/>
      <w:r w:rsidRPr="002863AB">
        <w:rPr>
          <w:rFonts w:ascii="Times New Roman" w:hAnsi="Times New Roman" w:cs="Times New Roman"/>
          <w:sz w:val="24"/>
          <w:szCs w:val="24"/>
        </w:rPr>
        <w:t xml:space="preserve">, </w:t>
      </w:r>
      <w:proofErr w:type="spellStart"/>
      <w:r w:rsidRPr="002863AB">
        <w:rPr>
          <w:rFonts w:ascii="Times New Roman" w:hAnsi="Times New Roman" w:cs="Times New Roman"/>
          <w:sz w:val="24"/>
          <w:szCs w:val="24"/>
        </w:rPr>
        <w:t>identificou</w:t>
      </w:r>
      <w:proofErr w:type="spellEnd"/>
      <w:r w:rsidRPr="002863AB">
        <w:rPr>
          <w:rFonts w:ascii="Times New Roman" w:hAnsi="Times New Roman" w:cs="Times New Roman"/>
          <w:sz w:val="24"/>
          <w:szCs w:val="24"/>
        </w:rPr>
        <w:t>-</w:t>
      </w:r>
      <w:proofErr w:type="spellStart"/>
      <w:r w:rsidRPr="002863AB">
        <w:rPr>
          <w:rFonts w:ascii="Times New Roman" w:hAnsi="Times New Roman" w:cs="Times New Roman"/>
          <w:sz w:val="24"/>
          <w:szCs w:val="24"/>
        </w:rPr>
        <w:t>se</w:t>
      </w:r>
      <w:proofErr w:type="spellEnd"/>
      <w:r w:rsidRPr="002863AB">
        <w:rPr>
          <w:rFonts w:ascii="Times New Roman" w:hAnsi="Times New Roman" w:cs="Times New Roman"/>
          <w:sz w:val="24"/>
          <w:szCs w:val="24"/>
        </w:rPr>
        <w:t xml:space="preserve"> que o </w:t>
      </w:r>
      <w:proofErr w:type="spellStart"/>
      <w:r w:rsidRPr="002863AB">
        <w:rPr>
          <w:rFonts w:ascii="Times New Roman" w:hAnsi="Times New Roman" w:cs="Times New Roman"/>
          <w:sz w:val="24"/>
          <w:szCs w:val="24"/>
        </w:rPr>
        <w:t>trabalho</w:t>
      </w:r>
      <w:proofErr w:type="spellEnd"/>
      <w:r w:rsidRPr="002863AB">
        <w:rPr>
          <w:rFonts w:ascii="Times New Roman" w:hAnsi="Times New Roman" w:cs="Times New Roman"/>
          <w:sz w:val="24"/>
          <w:szCs w:val="24"/>
        </w:rPr>
        <w:t xml:space="preserve"> do aluno </w:t>
      </w:r>
      <w:proofErr w:type="spellStart"/>
      <w:r w:rsidRPr="002863AB">
        <w:rPr>
          <w:rFonts w:ascii="Times New Roman" w:hAnsi="Times New Roman" w:cs="Times New Roman"/>
          <w:sz w:val="24"/>
          <w:szCs w:val="24"/>
        </w:rPr>
        <w:t>caracterizou</w:t>
      </w:r>
      <w:proofErr w:type="spellEnd"/>
      <w:r w:rsidRPr="002863AB">
        <w:rPr>
          <w:rFonts w:ascii="Times New Roman" w:hAnsi="Times New Roman" w:cs="Times New Roman"/>
          <w:sz w:val="24"/>
          <w:szCs w:val="24"/>
        </w:rPr>
        <w:t xml:space="preserve">-se inicialmente pela </w:t>
      </w:r>
      <w:proofErr w:type="spellStart"/>
      <w:r w:rsidRPr="002863AB">
        <w:rPr>
          <w:rFonts w:ascii="Times New Roman" w:hAnsi="Times New Roman" w:cs="Times New Roman"/>
          <w:sz w:val="24"/>
          <w:szCs w:val="24"/>
        </w:rPr>
        <w:t>exploração</w:t>
      </w:r>
      <w:proofErr w:type="spellEnd"/>
      <w:r w:rsidRPr="002863AB">
        <w:rPr>
          <w:rFonts w:ascii="Times New Roman" w:hAnsi="Times New Roman" w:cs="Times New Roman"/>
          <w:sz w:val="24"/>
          <w:szCs w:val="24"/>
        </w:rPr>
        <w:t xml:space="preserve"> do </w:t>
      </w:r>
      <w:proofErr w:type="spellStart"/>
      <w:r w:rsidRPr="002863AB">
        <w:rPr>
          <w:rFonts w:ascii="Times New Roman" w:hAnsi="Times New Roman" w:cs="Times New Roman"/>
          <w:sz w:val="24"/>
          <w:szCs w:val="24"/>
        </w:rPr>
        <w:t>conteúdo</w:t>
      </w:r>
      <w:proofErr w:type="spellEnd"/>
      <w:r w:rsidRPr="002863AB">
        <w:rPr>
          <w:rFonts w:ascii="Times New Roman" w:hAnsi="Times New Roman" w:cs="Times New Roman"/>
          <w:sz w:val="24"/>
          <w:szCs w:val="24"/>
        </w:rPr>
        <w:t xml:space="preserve"> editorial a partir do </w:t>
      </w:r>
      <w:proofErr w:type="spellStart"/>
      <w:r w:rsidRPr="002863AB">
        <w:rPr>
          <w:rFonts w:ascii="Times New Roman" w:hAnsi="Times New Roman" w:cs="Times New Roman"/>
          <w:sz w:val="24"/>
          <w:szCs w:val="24"/>
        </w:rPr>
        <w:t>processo</w:t>
      </w:r>
      <w:proofErr w:type="spellEnd"/>
      <w:r w:rsidRPr="002863AB">
        <w:rPr>
          <w:rFonts w:ascii="Times New Roman" w:hAnsi="Times New Roman" w:cs="Times New Roman"/>
          <w:sz w:val="24"/>
          <w:szCs w:val="24"/>
        </w:rPr>
        <w:t xml:space="preserve"> de </w:t>
      </w:r>
      <w:proofErr w:type="spellStart"/>
      <w:r w:rsidRPr="002863AB">
        <w:rPr>
          <w:rFonts w:ascii="Times New Roman" w:hAnsi="Times New Roman" w:cs="Times New Roman"/>
          <w:sz w:val="24"/>
          <w:szCs w:val="24"/>
        </w:rPr>
        <w:t>compreensão</w:t>
      </w:r>
      <w:proofErr w:type="spellEnd"/>
      <w:r w:rsidRPr="002863AB">
        <w:rPr>
          <w:rFonts w:ascii="Times New Roman" w:hAnsi="Times New Roman" w:cs="Times New Roman"/>
          <w:sz w:val="24"/>
          <w:szCs w:val="24"/>
        </w:rPr>
        <w:t xml:space="preserve"> </w:t>
      </w:r>
      <w:proofErr w:type="spellStart"/>
      <w:r w:rsidRPr="002863AB">
        <w:rPr>
          <w:rFonts w:ascii="Times New Roman" w:hAnsi="Times New Roman" w:cs="Times New Roman"/>
          <w:sz w:val="24"/>
          <w:szCs w:val="24"/>
        </w:rPr>
        <w:lastRenderedPageBreak/>
        <w:t>indutiva</w:t>
      </w:r>
      <w:proofErr w:type="spellEnd"/>
      <w:r w:rsidRPr="002863AB">
        <w:rPr>
          <w:rFonts w:ascii="Times New Roman" w:hAnsi="Times New Roman" w:cs="Times New Roman"/>
          <w:sz w:val="24"/>
          <w:szCs w:val="24"/>
        </w:rPr>
        <w:t xml:space="preserve">, de onde </w:t>
      </w:r>
      <w:proofErr w:type="spellStart"/>
      <w:r w:rsidRPr="002863AB">
        <w:rPr>
          <w:rFonts w:ascii="Times New Roman" w:hAnsi="Times New Roman" w:cs="Times New Roman"/>
          <w:sz w:val="24"/>
          <w:szCs w:val="24"/>
        </w:rPr>
        <w:t>emergiram</w:t>
      </w:r>
      <w:proofErr w:type="spellEnd"/>
      <w:r w:rsidRPr="002863AB">
        <w:rPr>
          <w:rFonts w:ascii="Times New Roman" w:hAnsi="Times New Roman" w:cs="Times New Roman"/>
          <w:sz w:val="24"/>
          <w:szCs w:val="24"/>
        </w:rPr>
        <w:t xml:space="preserve"> as unidades de texto implícitas e explícitas identificadas. No </w:t>
      </w:r>
      <w:proofErr w:type="spellStart"/>
      <w:r w:rsidRPr="002863AB">
        <w:rPr>
          <w:rFonts w:ascii="Times New Roman" w:hAnsi="Times New Roman" w:cs="Times New Roman"/>
          <w:sz w:val="24"/>
          <w:szCs w:val="24"/>
        </w:rPr>
        <w:t>processo</w:t>
      </w:r>
      <w:proofErr w:type="spellEnd"/>
      <w:r w:rsidRPr="002863AB">
        <w:rPr>
          <w:rFonts w:ascii="Times New Roman" w:hAnsi="Times New Roman" w:cs="Times New Roman"/>
          <w:sz w:val="24"/>
          <w:szCs w:val="24"/>
        </w:rPr>
        <w:t xml:space="preserve"> </w:t>
      </w:r>
      <w:proofErr w:type="spellStart"/>
      <w:r w:rsidRPr="002863AB">
        <w:rPr>
          <w:rFonts w:ascii="Times New Roman" w:hAnsi="Times New Roman" w:cs="Times New Roman"/>
          <w:sz w:val="24"/>
          <w:szCs w:val="24"/>
        </w:rPr>
        <w:t>dedutivo</w:t>
      </w:r>
      <w:proofErr w:type="spellEnd"/>
      <w:r w:rsidRPr="002863AB">
        <w:rPr>
          <w:rFonts w:ascii="Times New Roman" w:hAnsi="Times New Roman" w:cs="Times New Roman"/>
          <w:sz w:val="24"/>
          <w:szCs w:val="24"/>
        </w:rPr>
        <w:t xml:space="preserve">, </w:t>
      </w:r>
      <w:proofErr w:type="spellStart"/>
      <w:r w:rsidRPr="002863AB">
        <w:rPr>
          <w:rFonts w:ascii="Times New Roman" w:hAnsi="Times New Roman" w:cs="Times New Roman"/>
          <w:sz w:val="24"/>
          <w:szCs w:val="24"/>
        </w:rPr>
        <w:t>observou</w:t>
      </w:r>
      <w:proofErr w:type="spellEnd"/>
      <w:r w:rsidRPr="002863AB">
        <w:rPr>
          <w:rFonts w:ascii="Times New Roman" w:hAnsi="Times New Roman" w:cs="Times New Roman"/>
          <w:sz w:val="24"/>
          <w:szCs w:val="24"/>
        </w:rPr>
        <w:t>-</w:t>
      </w:r>
      <w:proofErr w:type="spellStart"/>
      <w:r w:rsidRPr="002863AB">
        <w:rPr>
          <w:rFonts w:ascii="Times New Roman" w:hAnsi="Times New Roman" w:cs="Times New Roman"/>
          <w:sz w:val="24"/>
          <w:szCs w:val="24"/>
        </w:rPr>
        <w:t>se</w:t>
      </w:r>
      <w:proofErr w:type="spellEnd"/>
      <w:r w:rsidRPr="002863AB">
        <w:rPr>
          <w:rFonts w:ascii="Times New Roman" w:hAnsi="Times New Roman" w:cs="Times New Roman"/>
          <w:sz w:val="24"/>
          <w:szCs w:val="24"/>
        </w:rPr>
        <w:t xml:space="preserve"> que o aluno </w:t>
      </w:r>
      <w:proofErr w:type="spellStart"/>
      <w:r w:rsidRPr="002863AB">
        <w:rPr>
          <w:rFonts w:ascii="Times New Roman" w:hAnsi="Times New Roman" w:cs="Times New Roman"/>
          <w:sz w:val="24"/>
          <w:szCs w:val="24"/>
        </w:rPr>
        <w:t>trabalhou</w:t>
      </w:r>
      <w:proofErr w:type="spellEnd"/>
      <w:r w:rsidRPr="002863AB">
        <w:rPr>
          <w:rFonts w:ascii="Times New Roman" w:hAnsi="Times New Roman" w:cs="Times New Roman"/>
          <w:sz w:val="24"/>
          <w:szCs w:val="24"/>
        </w:rPr>
        <w:t xml:space="preserve"> em </w:t>
      </w:r>
      <w:proofErr w:type="spellStart"/>
      <w:r w:rsidRPr="002863AB">
        <w:rPr>
          <w:rFonts w:ascii="Times New Roman" w:hAnsi="Times New Roman" w:cs="Times New Roman"/>
          <w:sz w:val="24"/>
          <w:szCs w:val="24"/>
        </w:rPr>
        <w:t>relação</w:t>
      </w:r>
      <w:proofErr w:type="spellEnd"/>
      <w:r w:rsidRPr="002863AB">
        <w:rPr>
          <w:rFonts w:ascii="Times New Roman" w:hAnsi="Times New Roman" w:cs="Times New Roman"/>
          <w:sz w:val="24"/>
          <w:szCs w:val="24"/>
        </w:rPr>
        <w:t xml:space="preserve"> </w:t>
      </w:r>
      <w:proofErr w:type="spellStart"/>
      <w:r w:rsidRPr="002863AB">
        <w:rPr>
          <w:rFonts w:ascii="Times New Roman" w:hAnsi="Times New Roman" w:cs="Times New Roman"/>
          <w:sz w:val="24"/>
          <w:szCs w:val="24"/>
        </w:rPr>
        <w:t>ao</w:t>
      </w:r>
      <w:proofErr w:type="spellEnd"/>
      <w:r w:rsidRPr="002863AB">
        <w:rPr>
          <w:rFonts w:ascii="Times New Roman" w:hAnsi="Times New Roman" w:cs="Times New Roman"/>
          <w:sz w:val="24"/>
          <w:szCs w:val="24"/>
        </w:rPr>
        <w:t xml:space="preserve"> significado das </w:t>
      </w:r>
      <w:proofErr w:type="spellStart"/>
      <w:r w:rsidRPr="002863AB">
        <w:rPr>
          <w:rFonts w:ascii="Times New Roman" w:hAnsi="Times New Roman" w:cs="Times New Roman"/>
          <w:sz w:val="24"/>
          <w:szCs w:val="24"/>
        </w:rPr>
        <w:t>frações</w:t>
      </w:r>
      <w:proofErr w:type="spellEnd"/>
      <w:r w:rsidRPr="002863AB">
        <w:rPr>
          <w:rFonts w:ascii="Times New Roman" w:hAnsi="Times New Roman" w:cs="Times New Roman"/>
          <w:sz w:val="24"/>
          <w:szCs w:val="24"/>
        </w:rPr>
        <w:t xml:space="preserve"> como parte-todo e como índice comparativo entre </w:t>
      </w:r>
      <w:proofErr w:type="spellStart"/>
      <w:r w:rsidRPr="002863AB">
        <w:rPr>
          <w:rFonts w:ascii="Times New Roman" w:hAnsi="Times New Roman" w:cs="Times New Roman"/>
          <w:sz w:val="24"/>
          <w:szCs w:val="24"/>
        </w:rPr>
        <w:t>duas</w:t>
      </w:r>
      <w:proofErr w:type="spellEnd"/>
      <w:r w:rsidRPr="002863AB">
        <w:rPr>
          <w:rFonts w:ascii="Times New Roman" w:hAnsi="Times New Roman" w:cs="Times New Roman"/>
          <w:sz w:val="24"/>
          <w:szCs w:val="24"/>
        </w:rPr>
        <w:t xml:space="preserve"> </w:t>
      </w:r>
      <w:proofErr w:type="spellStart"/>
      <w:r w:rsidRPr="002863AB">
        <w:rPr>
          <w:rFonts w:ascii="Times New Roman" w:hAnsi="Times New Roman" w:cs="Times New Roman"/>
          <w:sz w:val="24"/>
          <w:szCs w:val="24"/>
        </w:rPr>
        <w:t>quantidades</w:t>
      </w:r>
      <w:proofErr w:type="spellEnd"/>
      <w:r w:rsidRPr="002863AB">
        <w:rPr>
          <w:rFonts w:ascii="Times New Roman" w:hAnsi="Times New Roman" w:cs="Times New Roman"/>
          <w:sz w:val="24"/>
          <w:szCs w:val="24"/>
        </w:rPr>
        <w:t xml:space="preserve"> </w:t>
      </w:r>
      <w:proofErr w:type="spellStart"/>
      <w:r w:rsidRPr="002863AB">
        <w:rPr>
          <w:rFonts w:ascii="Times New Roman" w:hAnsi="Times New Roman" w:cs="Times New Roman"/>
          <w:sz w:val="24"/>
          <w:szCs w:val="24"/>
        </w:rPr>
        <w:t>ou</w:t>
      </w:r>
      <w:proofErr w:type="spellEnd"/>
      <w:r w:rsidRPr="002863AB">
        <w:rPr>
          <w:rFonts w:ascii="Times New Roman" w:hAnsi="Times New Roman" w:cs="Times New Roman"/>
          <w:sz w:val="24"/>
          <w:szCs w:val="24"/>
        </w:rPr>
        <w:t xml:space="preserve"> conjuntos de unidades. Da mesma forma, </w:t>
      </w:r>
      <w:proofErr w:type="spellStart"/>
      <w:r w:rsidRPr="002863AB">
        <w:rPr>
          <w:rFonts w:ascii="Times New Roman" w:hAnsi="Times New Roman" w:cs="Times New Roman"/>
          <w:sz w:val="24"/>
          <w:szCs w:val="24"/>
        </w:rPr>
        <w:t>destacou</w:t>
      </w:r>
      <w:proofErr w:type="spellEnd"/>
      <w:r w:rsidRPr="002863AB">
        <w:rPr>
          <w:rFonts w:ascii="Times New Roman" w:hAnsi="Times New Roman" w:cs="Times New Roman"/>
          <w:sz w:val="24"/>
          <w:szCs w:val="24"/>
        </w:rPr>
        <w:t xml:space="preserve">-se a </w:t>
      </w:r>
      <w:proofErr w:type="spellStart"/>
      <w:r w:rsidRPr="002863AB">
        <w:rPr>
          <w:rFonts w:ascii="Times New Roman" w:hAnsi="Times New Roman" w:cs="Times New Roman"/>
          <w:sz w:val="24"/>
          <w:szCs w:val="24"/>
        </w:rPr>
        <w:t>importância</w:t>
      </w:r>
      <w:proofErr w:type="spellEnd"/>
      <w:r w:rsidRPr="002863AB">
        <w:rPr>
          <w:rFonts w:ascii="Times New Roman" w:hAnsi="Times New Roman" w:cs="Times New Roman"/>
          <w:sz w:val="24"/>
          <w:szCs w:val="24"/>
        </w:rPr>
        <w:t xml:space="preserve"> de entender que as </w:t>
      </w:r>
      <w:proofErr w:type="spellStart"/>
      <w:r w:rsidRPr="002863AB">
        <w:rPr>
          <w:rFonts w:ascii="Times New Roman" w:hAnsi="Times New Roman" w:cs="Times New Roman"/>
          <w:sz w:val="24"/>
          <w:szCs w:val="24"/>
        </w:rPr>
        <w:t>frações</w:t>
      </w:r>
      <w:proofErr w:type="spellEnd"/>
      <w:r w:rsidRPr="002863AB">
        <w:rPr>
          <w:rFonts w:ascii="Times New Roman" w:hAnsi="Times New Roman" w:cs="Times New Roman"/>
          <w:sz w:val="24"/>
          <w:szCs w:val="24"/>
        </w:rPr>
        <w:t xml:space="preserve"> </w:t>
      </w:r>
      <w:proofErr w:type="spellStart"/>
      <w:r w:rsidRPr="002863AB">
        <w:rPr>
          <w:rFonts w:ascii="Times New Roman" w:hAnsi="Times New Roman" w:cs="Times New Roman"/>
          <w:sz w:val="24"/>
          <w:szCs w:val="24"/>
        </w:rPr>
        <w:t>são</w:t>
      </w:r>
      <w:proofErr w:type="spellEnd"/>
      <w:r w:rsidRPr="002863AB">
        <w:rPr>
          <w:rFonts w:ascii="Times New Roman" w:hAnsi="Times New Roman" w:cs="Times New Roman"/>
          <w:sz w:val="24"/>
          <w:szCs w:val="24"/>
        </w:rPr>
        <w:t xml:space="preserve"> </w:t>
      </w:r>
      <w:proofErr w:type="spellStart"/>
      <w:r w:rsidRPr="002863AB">
        <w:rPr>
          <w:rFonts w:ascii="Times New Roman" w:hAnsi="Times New Roman" w:cs="Times New Roman"/>
          <w:sz w:val="24"/>
          <w:szCs w:val="24"/>
        </w:rPr>
        <w:t>razões</w:t>
      </w:r>
      <w:proofErr w:type="spellEnd"/>
      <w:r w:rsidRPr="002863AB">
        <w:rPr>
          <w:rFonts w:ascii="Times New Roman" w:hAnsi="Times New Roman" w:cs="Times New Roman"/>
          <w:sz w:val="24"/>
          <w:szCs w:val="24"/>
        </w:rPr>
        <w:t xml:space="preserve"> que </w:t>
      </w:r>
      <w:proofErr w:type="spellStart"/>
      <w:r w:rsidRPr="002863AB">
        <w:rPr>
          <w:rFonts w:ascii="Times New Roman" w:hAnsi="Times New Roman" w:cs="Times New Roman"/>
          <w:sz w:val="24"/>
          <w:szCs w:val="24"/>
        </w:rPr>
        <w:t>permitem</w:t>
      </w:r>
      <w:proofErr w:type="spellEnd"/>
      <w:r w:rsidRPr="002863AB">
        <w:rPr>
          <w:rFonts w:ascii="Times New Roman" w:hAnsi="Times New Roman" w:cs="Times New Roman"/>
          <w:sz w:val="24"/>
          <w:szCs w:val="24"/>
        </w:rPr>
        <w:t xml:space="preserve"> demonstrar a </w:t>
      </w:r>
      <w:proofErr w:type="spellStart"/>
      <w:r w:rsidRPr="002863AB">
        <w:rPr>
          <w:rFonts w:ascii="Times New Roman" w:hAnsi="Times New Roman" w:cs="Times New Roman"/>
          <w:sz w:val="24"/>
          <w:szCs w:val="24"/>
        </w:rPr>
        <w:t>comparação</w:t>
      </w:r>
      <w:proofErr w:type="spellEnd"/>
      <w:r w:rsidRPr="002863AB">
        <w:rPr>
          <w:rFonts w:ascii="Times New Roman" w:hAnsi="Times New Roman" w:cs="Times New Roman"/>
          <w:sz w:val="24"/>
          <w:szCs w:val="24"/>
        </w:rPr>
        <w:t>.</w:t>
      </w:r>
    </w:p>
    <w:p w14:paraId="213D6A33" w14:textId="50193938" w:rsidR="002863AB" w:rsidRDefault="002863AB" w:rsidP="002863AB">
      <w:pPr>
        <w:pStyle w:val="HTMLconformatoprevio"/>
        <w:spacing w:line="360" w:lineRule="auto"/>
        <w:jc w:val="both"/>
        <w:rPr>
          <w:rFonts w:ascii="Times New Roman" w:hAnsi="Times New Roman" w:cs="Times New Roman"/>
          <w:sz w:val="24"/>
          <w:szCs w:val="24"/>
        </w:rPr>
      </w:pPr>
      <w:proofErr w:type="spellStart"/>
      <w:r w:rsidRPr="00294109">
        <w:rPr>
          <w:rFonts w:asciiTheme="minorHAnsi" w:eastAsiaTheme="minorHAnsi" w:hAnsiTheme="minorHAnsi" w:cstheme="minorHAnsi"/>
          <w:b/>
          <w:sz w:val="28"/>
          <w:szCs w:val="28"/>
          <w:lang w:eastAsia="en-US"/>
        </w:rPr>
        <w:t>Palavras</w:t>
      </w:r>
      <w:proofErr w:type="spellEnd"/>
      <w:r w:rsidRPr="00294109">
        <w:rPr>
          <w:rFonts w:asciiTheme="minorHAnsi" w:eastAsiaTheme="minorHAnsi" w:hAnsiTheme="minorHAnsi" w:cstheme="minorHAnsi"/>
          <w:b/>
          <w:sz w:val="28"/>
          <w:szCs w:val="28"/>
          <w:lang w:eastAsia="en-US"/>
        </w:rPr>
        <w:t>-chave:</w:t>
      </w:r>
      <w:r w:rsidRPr="002863AB">
        <w:rPr>
          <w:rFonts w:ascii="Times New Roman" w:hAnsi="Times New Roman" w:cs="Times New Roman"/>
          <w:sz w:val="24"/>
          <w:szCs w:val="24"/>
        </w:rPr>
        <w:t xml:space="preserve"> </w:t>
      </w:r>
      <w:proofErr w:type="spellStart"/>
      <w:r w:rsidRPr="002863AB">
        <w:rPr>
          <w:rFonts w:ascii="Times New Roman" w:hAnsi="Times New Roman" w:cs="Times New Roman"/>
          <w:sz w:val="24"/>
          <w:szCs w:val="24"/>
        </w:rPr>
        <w:t>compreensão</w:t>
      </w:r>
      <w:proofErr w:type="spellEnd"/>
      <w:r w:rsidRPr="002863AB">
        <w:rPr>
          <w:rFonts w:ascii="Times New Roman" w:hAnsi="Times New Roman" w:cs="Times New Roman"/>
          <w:sz w:val="24"/>
          <w:szCs w:val="24"/>
        </w:rPr>
        <w:t xml:space="preserve"> textual, </w:t>
      </w:r>
      <w:proofErr w:type="spellStart"/>
      <w:r w:rsidRPr="002863AB">
        <w:rPr>
          <w:rFonts w:ascii="Times New Roman" w:hAnsi="Times New Roman" w:cs="Times New Roman"/>
          <w:sz w:val="24"/>
          <w:szCs w:val="24"/>
        </w:rPr>
        <w:t>operações</w:t>
      </w:r>
      <w:proofErr w:type="spellEnd"/>
      <w:r w:rsidRPr="002863AB">
        <w:rPr>
          <w:rFonts w:ascii="Times New Roman" w:hAnsi="Times New Roman" w:cs="Times New Roman"/>
          <w:sz w:val="24"/>
          <w:szCs w:val="24"/>
        </w:rPr>
        <w:t xml:space="preserve"> </w:t>
      </w:r>
      <w:proofErr w:type="spellStart"/>
      <w:r w:rsidRPr="002863AB">
        <w:rPr>
          <w:rFonts w:ascii="Times New Roman" w:hAnsi="Times New Roman" w:cs="Times New Roman"/>
          <w:sz w:val="24"/>
          <w:szCs w:val="24"/>
        </w:rPr>
        <w:t>fundamentais</w:t>
      </w:r>
      <w:proofErr w:type="spellEnd"/>
      <w:r w:rsidRPr="002863AB">
        <w:rPr>
          <w:rFonts w:ascii="Times New Roman" w:hAnsi="Times New Roman" w:cs="Times New Roman"/>
          <w:sz w:val="24"/>
          <w:szCs w:val="24"/>
        </w:rPr>
        <w:t xml:space="preserve">, </w:t>
      </w:r>
      <w:proofErr w:type="spellStart"/>
      <w:r w:rsidRPr="002863AB">
        <w:rPr>
          <w:rFonts w:ascii="Times New Roman" w:hAnsi="Times New Roman" w:cs="Times New Roman"/>
          <w:sz w:val="24"/>
          <w:szCs w:val="24"/>
        </w:rPr>
        <w:t>dedutivo</w:t>
      </w:r>
      <w:proofErr w:type="spellEnd"/>
      <w:r w:rsidRPr="002863AB">
        <w:rPr>
          <w:rFonts w:ascii="Times New Roman" w:hAnsi="Times New Roman" w:cs="Times New Roman"/>
          <w:sz w:val="24"/>
          <w:szCs w:val="24"/>
        </w:rPr>
        <w:t xml:space="preserve">, </w:t>
      </w:r>
      <w:proofErr w:type="spellStart"/>
      <w:r w:rsidRPr="002863AB">
        <w:rPr>
          <w:rFonts w:ascii="Times New Roman" w:hAnsi="Times New Roman" w:cs="Times New Roman"/>
          <w:sz w:val="24"/>
          <w:szCs w:val="24"/>
        </w:rPr>
        <w:t>indutivo</w:t>
      </w:r>
      <w:proofErr w:type="spellEnd"/>
      <w:r w:rsidRPr="002863AB">
        <w:rPr>
          <w:rFonts w:ascii="Times New Roman" w:hAnsi="Times New Roman" w:cs="Times New Roman"/>
          <w:sz w:val="24"/>
          <w:szCs w:val="24"/>
        </w:rPr>
        <w:t>.</w:t>
      </w:r>
    </w:p>
    <w:p w14:paraId="76AA85BB" w14:textId="55413462" w:rsidR="002863AB" w:rsidRPr="004334EF" w:rsidRDefault="002863AB" w:rsidP="002863AB">
      <w:pPr>
        <w:pStyle w:val="HTMLconformatoprevio"/>
        <w:shd w:val="clear" w:color="auto" w:fill="FFFFFF"/>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 xml:space="preserve">Agosto </w:t>
      </w:r>
      <w:r w:rsidRPr="00906375">
        <w:rPr>
          <w:rFonts w:ascii="Times New Roman" w:hAnsi="Times New Roman"/>
          <w:color w:val="000000"/>
          <w:sz w:val="24"/>
        </w:rPr>
        <w:t>202</w:t>
      </w:r>
      <w:r>
        <w:rPr>
          <w:rFonts w:ascii="Times New Roman" w:hAnsi="Times New Roman"/>
          <w:color w:val="000000"/>
          <w:sz w:val="24"/>
        </w:rPr>
        <w:t>2</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Marzo 2023</w:t>
      </w:r>
    </w:p>
    <w:p w14:paraId="06D9563E" w14:textId="77777777" w:rsidR="002863AB" w:rsidRPr="004175BA" w:rsidRDefault="00000000" w:rsidP="00286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sz w:val="24"/>
          <w:szCs w:val="24"/>
          <w:lang w:val="pt-BR" w:eastAsia="es-ES"/>
        </w:rPr>
      </w:pPr>
      <w:r>
        <w:rPr>
          <w:noProof/>
        </w:rPr>
        <w:pict w14:anchorId="71737DB5">
          <v:rect id="_x0000_i1025" style="width:441.9pt;height:.05pt" o:hralign="center" o:hrstd="t" o:hr="t" fillcolor="#a0a0a0" stroked="f"/>
        </w:pict>
      </w:r>
    </w:p>
    <w:p w14:paraId="6B9DB27A" w14:textId="77777777" w:rsidR="00FC050B" w:rsidRPr="00CB1C4F" w:rsidRDefault="00CB1C4F" w:rsidP="00CB1C4F">
      <w:pPr>
        <w:pStyle w:val="Ttulo1"/>
      </w:pPr>
      <w:r w:rsidRPr="00CB1C4F">
        <w:t>Introducción</w:t>
      </w:r>
    </w:p>
    <w:p w14:paraId="1BD4EEEE" w14:textId="77777777" w:rsidR="00CB1C4F" w:rsidRDefault="00FC050B"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 xml:space="preserve">Uno de los desafíos </w:t>
      </w:r>
      <w:r w:rsidR="00C51F00">
        <w:rPr>
          <w:rFonts w:ascii="Times New Roman" w:hAnsi="Times New Roman" w:cs="Times New Roman"/>
          <w:sz w:val="24"/>
          <w:szCs w:val="24"/>
        </w:rPr>
        <w:t>de la</w:t>
      </w:r>
      <w:r w:rsidRPr="00CB1C4F">
        <w:rPr>
          <w:rFonts w:ascii="Times New Roman" w:hAnsi="Times New Roman" w:cs="Times New Roman"/>
          <w:sz w:val="24"/>
          <w:szCs w:val="24"/>
        </w:rPr>
        <w:t xml:space="preserve"> educación matemática consiste en desarrollar y fortalecer </w:t>
      </w:r>
      <w:r w:rsidR="00CB1C4F" w:rsidRPr="00CB1C4F">
        <w:rPr>
          <w:rFonts w:ascii="Times New Roman" w:hAnsi="Times New Roman" w:cs="Times New Roman"/>
          <w:sz w:val="24"/>
          <w:szCs w:val="24"/>
        </w:rPr>
        <w:t xml:space="preserve">en los estudiantes </w:t>
      </w:r>
      <w:r w:rsidRPr="00CB1C4F">
        <w:rPr>
          <w:rFonts w:ascii="Times New Roman" w:hAnsi="Times New Roman" w:cs="Times New Roman"/>
          <w:sz w:val="24"/>
          <w:szCs w:val="24"/>
        </w:rPr>
        <w:t xml:space="preserve">las habilidades de resolución de problemas </w:t>
      </w:r>
      <w:r w:rsidR="00CB1C4F">
        <w:rPr>
          <w:rFonts w:ascii="Times New Roman" w:hAnsi="Times New Roman" w:cs="Times New Roman"/>
          <w:sz w:val="24"/>
          <w:szCs w:val="24"/>
        </w:rPr>
        <w:t>de esa disciplina</w:t>
      </w:r>
      <w:r w:rsidRPr="00CB1C4F">
        <w:rPr>
          <w:rFonts w:ascii="Times New Roman" w:hAnsi="Times New Roman" w:cs="Times New Roman"/>
          <w:sz w:val="24"/>
          <w:szCs w:val="24"/>
        </w:rPr>
        <w:t xml:space="preserve">. Lee </w:t>
      </w:r>
      <w:r w:rsidR="00CB1C4F" w:rsidRPr="00CB1C4F">
        <w:rPr>
          <w:rFonts w:ascii="Times New Roman" w:hAnsi="Times New Roman" w:cs="Times New Roman"/>
          <w:i/>
          <w:sz w:val="24"/>
          <w:szCs w:val="24"/>
        </w:rPr>
        <w:t>et al.</w:t>
      </w:r>
      <w:r w:rsidRPr="00CB1C4F">
        <w:rPr>
          <w:rFonts w:ascii="Times New Roman" w:hAnsi="Times New Roman" w:cs="Times New Roman"/>
          <w:sz w:val="24"/>
          <w:szCs w:val="24"/>
        </w:rPr>
        <w:t xml:space="preserve"> (1996) han señalado que el éxito en lograr este objetivo está estrechamente relacionado con la comprensión del texto y los conocimientos previos del </w:t>
      </w:r>
      <w:r w:rsidR="00C51F00" w:rsidRPr="00BB646E">
        <w:rPr>
          <w:rFonts w:ascii="Times New Roman" w:hAnsi="Times New Roman" w:cs="Times New Roman"/>
          <w:sz w:val="24"/>
          <w:szCs w:val="24"/>
        </w:rPr>
        <w:t>resolutor</w:t>
      </w:r>
      <w:r w:rsidRPr="00CB1C4F">
        <w:rPr>
          <w:rFonts w:ascii="Times New Roman" w:hAnsi="Times New Roman" w:cs="Times New Roman"/>
          <w:sz w:val="24"/>
          <w:szCs w:val="24"/>
        </w:rPr>
        <w:t xml:space="preserve">. De manera más específica, </w:t>
      </w:r>
      <w:proofErr w:type="spellStart"/>
      <w:r w:rsidRPr="00CB1C4F">
        <w:rPr>
          <w:rFonts w:ascii="Times New Roman" w:hAnsi="Times New Roman" w:cs="Times New Roman"/>
          <w:sz w:val="24"/>
          <w:szCs w:val="24"/>
        </w:rPr>
        <w:t>Jupri</w:t>
      </w:r>
      <w:proofErr w:type="spellEnd"/>
      <w:r w:rsidRPr="00CB1C4F">
        <w:rPr>
          <w:rFonts w:ascii="Times New Roman" w:hAnsi="Times New Roman" w:cs="Times New Roman"/>
          <w:sz w:val="24"/>
          <w:szCs w:val="24"/>
        </w:rPr>
        <w:t xml:space="preserve"> y </w:t>
      </w:r>
      <w:proofErr w:type="spellStart"/>
      <w:r w:rsidRPr="00CB1C4F">
        <w:rPr>
          <w:rFonts w:ascii="Times New Roman" w:hAnsi="Times New Roman" w:cs="Times New Roman"/>
          <w:sz w:val="24"/>
          <w:szCs w:val="24"/>
        </w:rPr>
        <w:t>Drijvers</w:t>
      </w:r>
      <w:proofErr w:type="spellEnd"/>
      <w:r w:rsidRPr="00CB1C4F">
        <w:rPr>
          <w:rFonts w:ascii="Times New Roman" w:hAnsi="Times New Roman" w:cs="Times New Roman"/>
          <w:sz w:val="24"/>
          <w:szCs w:val="24"/>
        </w:rPr>
        <w:t xml:space="preserve"> (2016) han informado sobre las dificultades presentadas en el trabajo escrito de los alumnos, las cuales están relacionadas con la comprensión de palabras, frases u oraciones, así como con la formulación de modelos matemáticos como ecuaciones, esquemas o diagramas. </w:t>
      </w:r>
      <w:proofErr w:type="spellStart"/>
      <w:r w:rsidRPr="00CB1C4F">
        <w:rPr>
          <w:rFonts w:ascii="Times New Roman" w:hAnsi="Times New Roman" w:cs="Times New Roman"/>
          <w:sz w:val="24"/>
          <w:szCs w:val="24"/>
        </w:rPr>
        <w:t>Krawitz</w:t>
      </w:r>
      <w:proofErr w:type="spellEnd"/>
      <w:r w:rsidR="00135DC5">
        <w:rPr>
          <w:rFonts w:ascii="Times New Roman" w:hAnsi="Times New Roman" w:cs="Times New Roman"/>
          <w:sz w:val="24"/>
          <w:szCs w:val="24"/>
        </w:rPr>
        <w:t xml:space="preserve"> </w:t>
      </w:r>
      <w:r w:rsidR="00135DC5" w:rsidRPr="00135DC5">
        <w:rPr>
          <w:rFonts w:ascii="Times New Roman" w:hAnsi="Times New Roman" w:cs="Times New Roman"/>
          <w:i/>
          <w:sz w:val="24"/>
          <w:szCs w:val="24"/>
        </w:rPr>
        <w:t>et al</w:t>
      </w:r>
      <w:r w:rsidR="00135DC5">
        <w:rPr>
          <w:rFonts w:ascii="Times New Roman" w:hAnsi="Times New Roman" w:cs="Times New Roman"/>
          <w:sz w:val="24"/>
          <w:szCs w:val="24"/>
        </w:rPr>
        <w:t>.</w:t>
      </w:r>
      <w:r w:rsidRPr="00CB1C4F">
        <w:rPr>
          <w:rFonts w:ascii="Times New Roman" w:hAnsi="Times New Roman" w:cs="Times New Roman"/>
          <w:sz w:val="24"/>
          <w:szCs w:val="24"/>
        </w:rPr>
        <w:t xml:space="preserve"> (2022) considera</w:t>
      </w:r>
      <w:r w:rsidR="00135DC5">
        <w:rPr>
          <w:rFonts w:ascii="Times New Roman" w:hAnsi="Times New Roman" w:cs="Times New Roman"/>
          <w:sz w:val="24"/>
          <w:szCs w:val="24"/>
        </w:rPr>
        <w:t>n</w:t>
      </w:r>
      <w:r w:rsidRPr="00CB1C4F">
        <w:rPr>
          <w:rFonts w:ascii="Times New Roman" w:hAnsi="Times New Roman" w:cs="Times New Roman"/>
          <w:sz w:val="24"/>
          <w:szCs w:val="24"/>
        </w:rPr>
        <w:t xml:space="preserve"> la comprensión lectora como parte esencial en la resolución de problemas de modelación, por </w:t>
      </w:r>
      <w:r w:rsidR="00CB1C4F">
        <w:rPr>
          <w:rFonts w:ascii="Times New Roman" w:hAnsi="Times New Roman" w:cs="Times New Roman"/>
          <w:sz w:val="24"/>
          <w:szCs w:val="24"/>
        </w:rPr>
        <w:t>lo que</w:t>
      </w:r>
      <w:r w:rsidRPr="00CB1C4F">
        <w:rPr>
          <w:rFonts w:ascii="Times New Roman" w:hAnsi="Times New Roman" w:cs="Times New Roman"/>
          <w:sz w:val="24"/>
          <w:szCs w:val="24"/>
        </w:rPr>
        <w:t xml:space="preserve"> mejorarla redundaría en </w:t>
      </w:r>
      <w:r w:rsidR="00C51F00">
        <w:rPr>
          <w:rFonts w:ascii="Times New Roman" w:hAnsi="Times New Roman" w:cs="Times New Roman"/>
          <w:sz w:val="24"/>
          <w:szCs w:val="24"/>
        </w:rPr>
        <w:t>desarrollar</w:t>
      </w:r>
      <w:r w:rsidRPr="00CB1C4F">
        <w:rPr>
          <w:rFonts w:ascii="Times New Roman" w:hAnsi="Times New Roman" w:cs="Times New Roman"/>
          <w:sz w:val="24"/>
          <w:szCs w:val="24"/>
        </w:rPr>
        <w:t xml:space="preserve"> la competencia de modelación.</w:t>
      </w:r>
    </w:p>
    <w:p w14:paraId="52DED6A2" w14:textId="77777777" w:rsidR="00CB1C4F" w:rsidRDefault="00CB1C4F" w:rsidP="0000137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efecto, a</w:t>
      </w:r>
      <w:r w:rsidR="00FC050B" w:rsidRPr="00CB1C4F">
        <w:rPr>
          <w:rFonts w:ascii="Times New Roman" w:hAnsi="Times New Roman" w:cs="Times New Roman"/>
          <w:sz w:val="24"/>
          <w:szCs w:val="24"/>
        </w:rPr>
        <w:t xml:space="preserve"> pesar de que los estudiantes tienen la experiencia de leer textos variados durante su escolaridad, esto no garantiza que comprendan los que se presenten en etapas posteriores de su formación académica. Como resultado han surgido investigaciones para comprender los factores decisivos en el proceso de comprensión de textos científicos en general y de textos matemáticos en particular (</w:t>
      </w:r>
      <w:proofErr w:type="spellStart"/>
      <w:r w:rsidRPr="00CB1C4F">
        <w:rPr>
          <w:rFonts w:ascii="Times New Roman" w:hAnsi="Times New Roman" w:cs="Times New Roman"/>
          <w:sz w:val="24"/>
          <w:szCs w:val="24"/>
        </w:rPr>
        <w:t>Carpenter</w:t>
      </w:r>
      <w:proofErr w:type="spellEnd"/>
      <w:r w:rsidRPr="00CB1C4F">
        <w:rPr>
          <w:rFonts w:ascii="Times New Roman" w:hAnsi="Times New Roman" w:cs="Times New Roman"/>
          <w:sz w:val="24"/>
          <w:szCs w:val="24"/>
        </w:rPr>
        <w:t xml:space="preserve"> y </w:t>
      </w:r>
      <w:proofErr w:type="spellStart"/>
      <w:r w:rsidRPr="00CB1C4F">
        <w:rPr>
          <w:rFonts w:ascii="Times New Roman" w:hAnsi="Times New Roman" w:cs="Times New Roman"/>
          <w:sz w:val="24"/>
          <w:szCs w:val="24"/>
        </w:rPr>
        <w:t>Lehrer</w:t>
      </w:r>
      <w:proofErr w:type="spellEnd"/>
      <w:r w:rsidRPr="00CB1C4F">
        <w:rPr>
          <w:rFonts w:ascii="Times New Roman" w:hAnsi="Times New Roman" w:cs="Times New Roman"/>
          <w:sz w:val="24"/>
          <w:szCs w:val="24"/>
        </w:rPr>
        <w:t>, 1999</w:t>
      </w:r>
      <w:r>
        <w:rPr>
          <w:rFonts w:ascii="Times New Roman" w:hAnsi="Times New Roman" w:cs="Times New Roman"/>
          <w:sz w:val="24"/>
          <w:szCs w:val="24"/>
        </w:rPr>
        <w:t xml:space="preserve">; </w:t>
      </w:r>
      <w:r w:rsidR="00FC050B" w:rsidRPr="00CB1C4F">
        <w:rPr>
          <w:rFonts w:ascii="Times New Roman" w:hAnsi="Times New Roman" w:cs="Times New Roman"/>
          <w:sz w:val="24"/>
          <w:szCs w:val="24"/>
        </w:rPr>
        <w:t xml:space="preserve">Murray </w:t>
      </w:r>
      <w:r w:rsidRPr="00CB1C4F">
        <w:rPr>
          <w:rFonts w:ascii="Times New Roman" w:hAnsi="Times New Roman" w:cs="Times New Roman"/>
          <w:i/>
          <w:sz w:val="24"/>
          <w:szCs w:val="24"/>
        </w:rPr>
        <w:t>et al.</w:t>
      </w:r>
      <w:r w:rsidR="00FC050B" w:rsidRPr="00CB1C4F">
        <w:rPr>
          <w:rFonts w:ascii="Times New Roman" w:hAnsi="Times New Roman" w:cs="Times New Roman"/>
          <w:sz w:val="24"/>
          <w:szCs w:val="24"/>
        </w:rPr>
        <w:t>, 1998).</w:t>
      </w:r>
    </w:p>
    <w:p w14:paraId="49DCEB34" w14:textId="77777777" w:rsidR="00CB1C4F" w:rsidRDefault="00FC050B"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Entre las contribuciones a este tema se destacan la evolución de obstáculos epistemológicos para la precisión del objeto de comprensión, la valoración personal del propio objeto y las habilidades cognitivas del sujeto (</w:t>
      </w:r>
      <w:r w:rsidR="00CB1C4F" w:rsidRPr="00CB1C4F">
        <w:rPr>
          <w:rFonts w:ascii="Times New Roman" w:hAnsi="Times New Roman" w:cs="Times New Roman"/>
          <w:sz w:val="24"/>
          <w:szCs w:val="24"/>
        </w:rPr>
        <w:t>Godino, 2000</w:t>
      </w:r>
      <w:r w:rsidR="00CB1C4F">
        <w:rPr>
          <w:rFonts w:ascii="Times New Roman" w:hAnsi="Times New Roman" w:cs="Times New Roman"/>
          <w:sz w:val="24"/>
          <w:szCs w:val="24"/>
        </w:rPr>
        <w:t xml:space="preserve">; </w:t>
      </w:r>
      <w:proofErr w:type="spellStart"/>
      <w:r w:rsidRPr="00CB1C4F">
        <w:rPr>
          <w:rFonts w:ascii="Times New Roman" w:hAnsi="Times New Roman" w:cs="Times New Roman"/>
          <w:sz w:val="24"/>
          <w:szCs w:val="24"/>
        </w:rPr>
        <w:t>Sierpinska</w:t>
      </w:r>
      <w:proofErr w:type="spellEnd"/>
      <w:r w:rsidRPr="00CB1C4F">
        <w:rPr>
          <w:rFonts w:ascii="Times New Roman" w:hAnsi="Times New Roman" w:cs="Times New Roman"/>
          <w:sz w:val="24"/>
          <w:szCs w:val="24"/>
        </w:rPr>
        <w:t>, 1994); los métodos enfocados en la construcción de los perfiles de comprensión (</w:t>
      </w:r>
      <w:proofErr w:type="spellStart"/>
      <w:r w:rsidRPr="00CB1C4F">
        <w:rPr>
          <w:rFonts w:ascii="Times New Roman" w:hAnsi="Times New Roman" w:cs="Times New Roman"/>
          <w:sz w:val="24"/>
          <w:szCs w:val="24"/>
        </w:rPr>
        <w:t>Pirie</w:t>
      </w:r>
      <w:proofErr w:type="spellEnd"/>
      <w:r w:rsidRPr="00CB1C4F">
        <w:rPr>
          <w:rFonts w:ascii="Times New Roman" w:hAnsi="Times New Roman" w:cs="Times New Roman"/>
          <w:sz w:val="24"/>
          <w:szCs w:val="24"/>
        </w:rPr>
        <w:t xml:space="preserve"> y </w:t>
      </w:r>
      <w:proofErr w:type="spellStart"/>
      <w:r w:rsidRPr="00CB1C4F">
        <w:rPr>
          <w:rFonts w:ascii="Times New Roman" w:hAnsi="Times New Roman" w:cs="Times New Roman"/>
          <w:sz w:val="24"/>
          <w:szCs w:val="24"/>
        </w:rPr>
        <w:t>Kieren</w:t>
      </w:r>
      <w:proofErr w:type="spellEnd"/>
      <w:r w:rsidRPr="00CB1C4F">
        <w:rPr>
          <w:rFonts w:ascii="Times New Roman" w:hAnsi="Times New Roman" w:cs="Times New Roman"/>
          <w:sz w:val="24"/>
          <w:szCs w:val="24"/>
        </w:rPr>
        <w:t xml:space="preserve">, 1994); el análisis semántico y estructural del contenido matemático propuesto por </w:t>
      </w:r>
      <w:proofErr w:type="spellStart"/>
      <w:r w:rsidRPr="00CB1C4F">
        <w:rPr>
          <w:rFonts w:ascii="Times New Roman" w:hAnsi="Times New Roman" w:cs="Times New Roman"/>
          <w:sz w:val="24"/>
          <w:szCs w:val="24"/>
        </w:rPr>
        <w:t>Niemi</w:t>
      </w:r>
      <w:proofErr w:type="spellEnd"/>
      <w:r w:rsidRPr="00CB1C4F">
        <w:rPr>
          <w:rFonts w:ascii="Times New Roman" w:hAnsi="Times New Roman" w:cs="Times New Roman"/>
          <w:sz w:val="24"/>
          <w:szCs w:val="24"/>
        </w:rPr>
        <w:t xml:space="preserve"> (1996); el apoyo a la comprensión lectora de los estudiantes y su impacto en el disfrute y desempeño en problemas de modelación (</w:t>
      </w:r>
      <w:proofErr w:type="spellStart"/>
      <w:r w:rsidRPr="00CB1C4F">
        <w:rPr>
          <w:rFonts w:ascii="Times New Roman" w:hAnsi="Times New Roman" w:cs="Times New Roman"/>
          <w:sz w:val="24"/>
          <w:szCs w:val="24"/>
        </w:rPr>
        <w:t>Krawitz</w:t>
      </w:r>
      <w:proofErr w:type="spellEnd"/>
      <w:r w:rsidRPr="00CB1C4F">
        <w:rPr>
          <w:rFonts w:ascii="Times New Roman" w:hAnsi="Times New Roman" w:cs="Times New Roman"/>
          <w:sz w:val="24"/>
          <w:szCs w:val="24"/>
        </w:rPr>
        <w:t xml:space="preserve"> </w:t>
      </w:r>
      <w:r w:rsidR="00CB1C4F" w:rsidRPr="00CB1C4F">
        <w:rPr>
          <w:rFonts w:ascii="Times New Roman" w:hAnsi="Times New Roman" w:cs="Times New Roman"/>
          <w:i/>
          <w:sz w:val="24"/>
          <w:szCs w:val="24"/>
        </w:rPr>
        <w:t>et al.</w:t>
      </w:r>
      <w:r w:rsidRPr="00CB1C4F">
        <w:rPr>
          <w:rFonts w:ascii="Times New Roman" w:hAnsi="Times New Roman" w:cs="Times New Roman"/>
          <w:sz w:val="24"/>
          <w:szCs w:val="24"/>
        </w:rPr>
        <w:t xml:space="preserve">, 2017); así como el reconocimiento </w:t>
      </w:r>
      <w:r w:rsidRPr="00CB1C4F">
        <w:rPr>
          <w:rFonts w:ascii="Times New Roman" w:hAnsi="Times New Roman" w:cs="Times New Roman"/>
          <w:sz w:val="24"/>
          <w:szCs w:val="24"/>
        </w:rPr>
        <w:lastRenderedPageBreak/>
        <w:t xml:space="preserve">de vínculos entre actos de flexibilidad como evidencias de crecimiento en la comprensión matemática (Warner </w:t>
      </w:r>
      <w:r w:rsidR="00CB1C4F" w:rsidRPr="00CB1C4F">
        <w:rPr>
          <w:rFonts w:ascii="Times New Roman" w:hAnsi="Times New Roman" w:cs="Times New Roman"/>
          <w:i/>
          <w:sz w:val="24"/>
          <w:szCs w:val="24"/>
        </w:rPr>
        <w:t>et al.</w:t>
      </w:r>
      <w:r w:rsidRPr="00CB1C4F">
        <w:rPr>
          <w:rFonts w:ascii="Times New Roman" w:hAnsi="Times New Roman" w:cs="Times New Roman"/>
          <w:sz w:val="24"/>
          <w:szCs w:val="24"/>
        </w:rPr>
        <w:t>, 2003).</w:t>
      </w:r>
    </w:p>
    <w:p w14:paraId="3B380860" w14:textId="77777777" w:rsidR="00CB1C4F" w:rsidRDefault="00FC050B"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La comprensión en matemáticas se identifica durante la interacción en el aula, pues es ahí donde se establece un diálogo entre múltiples discursos, en los que se hace uso de lenguaje matemático (</w:t>
      </w:r>
      <w:proofErr w:type="spellStart"/>
      <w:r w:rsidRPr="00CB1C4F">
        <w:rPr>
          <w:rFonts w:ascii="Times New Roman" w:hAnsi="Times New Roman" w:cs="Times New Roman"/>
          <w:sz w:val="24"/>
          <w:szCs w:val="24"/>
        </w:rPr>
        <w:t>Barwell</w:t>
      </w:r>
      <w:proofErr w:type="spellEnd"/>
      <w:r w:rsidRPr="00CB1C4F">
        <w:rPr>
          <w:rFonts w:ascii="Times New Roman" w:hAnsi="Times New Roman" w:cs="Times New Roman"/>
          <w:sz w:val="24"/>
          <w:szCs w:val="24"/>
        </w:rPr>
        <w:t>, 2015), en particular de su vocabulario, sintaxis y abreviaturas especiales (Simpson y Cole, 2014). Los sujetos que interactúan ponen en acción sus habilidades lingüísticas y comunicativas para obtener información (</w:t>
      </w:r>
      <w:proofErr w:type="spellStart"/>
      <w:r w:rsidRPr="00CB1C4F">
        <w:rPr>
          <w:rFonts w:ascii="Times New Roman" w:hAnsi="Times New Roman" w:cs="Times New Roman"/>
          <w:sz w:val="24"/>
          <w:szCs w:val="24"/>
        </w:rPr>
        <w:t>Walkington</w:t>
      </w:r>
      <w:proofErr w:type="spellEnd"/>
      <w:r w:rsidRPr="00CB1C4F">
        <w:rPr>
          <w:rFonts w:ascii="Times New Roman" w:hAnsi="Times New Roman" w:cs="Times New Roman"/>
          <w:sz w:val="24"/>
          <w:szCs w:val="24"/>
        </w:rPr>
        <w:t xml:space="preserve"> </w:t>
      </w:r>
      <w:r w:rsidR="00CB1C4F" w:rsidRPr="00CB1C4F">
        <w:rPr>
          <w:rFonts w:ascii="Times New Roman" w:hAnsi="Times New Roman" w:cs="Times New Roman"/>
          <w:i/>
          <w:sz w:val="24"/>
          <w:szCs w:val="24"/>
        </w:rPr>
        <w:t>et al.</w:t>
      </w:r>
      <w:r w:rsidRPr="00CB1C4F">
        <w:rPr>
          <w:rFonts w:ascii="Times New Roman" w:hAnsi="Times New Roman" w:cs="Times New Roman"/>
          <w:sz w:val="24"/>
          <w:szCs w:val="24"/>
        </w:rPr>
        <w:t>, 2019), así como sus destrezas para identificar vocablos del lenguaje matemático (</w:t>
      </w:r>
      <w:r w:rsidR="00135DC5">
        <w:rPr>
          <w:rFonts w:ascii="Times New Roman" w:hAnsi="Times New Roman" w:cs="Times New Roman"/>
          <w:sz w:val="24"/>
          <w:szCs w:val="24"/>
        </w:rPr>
        <w:t>v</w:t>
      </w:r>
      <w:proofErr w:type="spellStart"/>
      <w:r w:rsidR="00135DC5" w:rsidRPr="00135DC5">
        <w:rPr>
          <w:rFonts w:ascii="Times New Roman" w:hAnsi="Times New Roman" w:cs="Times New Roman"/>
          <w:sz w:val="24"/>
          <w:lang w:val="es-VE"/>
        </w:rPr>
        <w:t>an</w:t>
      </w:r>
      <w:proofErr w:type="spellEnd"/>
      <w:r w:rsidR="00135DC5" w:rsidRPr="00135DC5">
        <w:rPr>
          <w:rFonts w:ascii="Times New Roman" w:hAnsi="Times New Roman" w:cs="Times New Roman"/>
          <w:sz w:val="24"/>
          <w:lang w:val="es-VE"/>
        </w:rPr>
        <w:t xml:space="preserve"> </w:t>
      </w:r>
      <w:proofErr w:type="spellStart"/>
      <w:r w:rsidR="00135DC5" w:rsidRPr="00135DC5">
        <w:rPr>
          <w:rFonts w:ascii="Times New Roman" w:hAnsi="Times New Roman" w:cs="Times New Roman"/>
          <w:sz w:val="24"/>
          <w:lang w:val="es-VE"/>
        </w:rPr>
        <w:t>Jaarsveld</w:t>
      </w:r>
      <w:proofErr w:type="spellEnd"/>
      <w:r w:rsidRPr="00CB1C4F">
        <w:rPr>
          <w:rFonts w:ascii="Times New Roman" w:hAnsi="Times New Roman" w:cs="Times New Roman"/>
          <w:sz w:val="24"/>
          <w:szCs w:val="24"/>
        </w:rPr>
        <w:t>, 2016).</w:t>
      </w:r>
    </w:p>
    <w:p w14:paraId="6FA62696" w14:textId="77777777" w:rsidR="00CB1C4F" w:rsidRDefault="00FC050B"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 xml:space="preserve">En los espacios áulicos de matemáticas se han identificado esfuerzos realizados por investigadores para coadyuvar en la comprensión textual. </w:t>
      </w:r>
      <w:r w:rsidR="00C51F00">
        <w:rPr>
          <w:rFonts w:ascii="Times New Roman" w:hAnsi="Times New Roman" w:cs="Times New Roman"/>
          <w:sz w:val="24"/>
          <w:szCs w:val="24"/>
        </w:rPr>
        <w:t xml:space="preserve">Por ejemplo, </w:t>
      </w:r>
      <w:proofErr w:type="spellStart"/>
      <w:r w:rsidRPr="00CB1C4F">
        <w:rPr>
          <w:rFonts w:ascii="Times New Roman" w:hAnsi="Times New Roman" w:cs="Times New Roman"/>
          <w:sz w:val="24"/>
          <w:szCs w:val="24"/>
        </w:rPr>
        <w:t>Graffigna</w:t>
      </w:r>
      <w:proofErr w:type="spellEnd"/>
      <w:r w:rsidRPr="00CB1C4F">
        <w:rPr>
          <w:rFonts w:ascii="Times New Roman" w:hAnsi="Times New Roman" w:cs="Times New Roman"/>
          <w:sz w:val="24"/>
          <w:szCs w:val="24"/>
        </w:rPr>
        <w:t xml:space="preserve"> </w:t>
      </w:r>
      <w:r w:rsidR="00CB1C4F" w:rsidRPr="00CB1C4F">
        <w:rPr>
          <w:rFonts w:ascii="Times New Roman" w:hAnsi="Times New Roman" w:cs="Times New Roman"/>
          <w:i/>
          <w:sz w:val="24"/>
          <w:szCs w:val="24"/>
        </w:rPr>
        <w:t>et al.</w:t>
      </w:r>
      <w:r w:rsidRPr="00CB1C4F">
        <w:rPr>
          <w:rFonts w:ascii="Times New Roman" w:hAnsi="Times New Roman" w:cs="Times New Roman"/>
          <w:sz w:val="24"/>
          <w:szCs w:val="24"/>
        </w:rPr>
        <w:t xml:space="preserve"> (2008) y Goñi (2009) recomiendan potenciar la comprensión en matemáticas mediante la lectura, así como realizar acciones para edificar significados del contenido que se estudia. </w:t>
      </w:r>
    </w:p>
    <w:p w14:paraId="54232EEB" w14:textId="77777777" w:rsidR="00C51F00" w:rsidRDefault="00CB1C4F" w:rsidP="0000137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este sentido, la investigación</w:t>
      </w:r>
      <w:r w:rsidR="00FC050B" w:rsidRPr="00CB1C4F">
        <w:rPr>
          <w:rFonts w:ascii="Times New Roman" w:hAnsi="Times New Roman" w:cs="Times New Roman"/>
          <w:sz w:val="24"/>
          <w:szCs w:val="24"/>
        </w:rPr>
        <w:t xml:space="preserve"> realizad</w:t>
      </w:r>
      <w:r>
        <w:rPr>
          <w:rFonts w:ascii="Times New Roman" w:hAnsi="Times New Roman" w:cs="Times New Roman"/>
          <w:sz w:val="24"/>
          <w:szCs w:val="24"/>
        </w:rPr>
        <w:t>a</w:t>
      </w:r>
      <w:r w:rsidR="00FC050B" w:rsidRPr="00CB1C4F">
        <w:rPr>
          <w:rFonts w:ascii="Times New Roman" w:hAnsi="Times New Roman" w:cs="Times New Roman"/>
          <w:sz w:val="24"/>
          <w:szCs w:val="24"/>
        </w:rPr>
        <w:t xml:space="preserve"> por </w:t>
      </w:r>
      <w:proofErr w:type="spellStart"/>
      <w:r w:rsidR="00FC050B" w:rsidRPr="00CB1C4F">
        <w:rPr>
          <w:rFonts w:ascii="Times New Roman" w:hAnsi="Times New Roman" w:cs="Times New Roman"/>
          <w:sz w:val="24"/>
          <w:szCs w:val="24"/>
        </w:rPr>
        <w:t>Meaney</w:t>
      </w:r>
      <w:proofErr w:type="spellEnd"/>
      <w:r w:rsidR="00FC050B" w:rsidRPr="00CB1C4F">
        <w:rPr>
          <w:rFonts w:ascii="Times New Roman" w:hAnsi="Times New Roman" w:cs="Times New Roman"/>
          <w:sz w:val="24"/>
          <w:szCs w:val="24"/>
        </w:rPr>
        <w:t xml:space="preserve"> y </w:t>
      </w:r>
      <w:proofErr w:type="spellStart"/>
      <w:r w:rsidR="00FC050B" w:rsidRPr="00CB1C4F">
        <w:rPr>
          <w:rFonts w:ascii="Times New Roman" w:hAnsi="Times New Roman" w:cs="Times New Roman"/>
          <w:sz w:val="24"/>
          <w:szCs w:val="24"/>
        </w:rPr>
        <w:t>Flett</w:t>
      </w:r>
      <w:proofErr w:type="spellEnd"/>
      <w:r w:rsidR="00FC050B" w:rsidRPr="00CB1C4F">
        <w:rPr>
          <w:rFonts w:ascii="Times New Roman" w:hAnsi="Times New Roman" w:cs="Times New Roman"/>
          <w:sz w:val="24"/>
          <w:szCs w:val="24"/>
        </w:rPr>
        <w:t xml:space="preserve"> (2006) muestra una discrepancia entre los objetivos que se establecen en los libros de texto y las habilidades de dibujo de los estudiantes. Esto se debe a que </w:t>
      </w:r>
      <w:r w:rsidR="00C51F00">
        <w:rPr>
          <w:rFonts w:ascii="Times New Roman" w:hAnsi="Times New Roman" w:cs="Times New Roman"/>
          <w:sz w:val="24"/>
          <w:szCs w:val="24"/>
        </w:rPr>
        <w:t>las obras académicas</w:t>
      </w:r>
      <w:r w:rsidR="00FC050B" w:rsidRPr="00CB1C4F">
        <w:rPr>
          <w:rFonts w:ascii="Times New Roman" w:hAnsi="Times New Roman" w:cs="Times New Roman"/>
          <w:sz w:val="24"/>
          <w:szCs w:val="24"/>
        </w:rPr>
        <w:t xml:space="preserve"> se enfocan en la completitud de los ejercicios, lo que limita el uso de las habilidades de dibujo de los estudiantes como herramienta para transformar el texto en representaciones relacionadas con el contenido matemático. </w:t>
      </w:r>
    </w:p>
    <w:p w14:paraId="64CBD2E6" w14:textId="77777777" w:rsidR="00CB1C4F" w:rsidRDefault="00FC050B"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 xml:space="preserve">Por otro lado, </w:t>
      </w:r>
      <w:r w:rsidR="00C51F00">
        <w:rPr>
          <w:rFonts w:ascii="Times New Roman" w:hAnsi="Times New Roman" w:cs="Times New Roman"/>
          <w:sz w:val="24"/>
          <w:szCs w:val="24"/>
        </w:rPr>
        <w:t>trabajos</w:t>
      </w:r>
      <w:r w:rsidRPr="00CB1C4F">
        <w:rPr>
          <w:rFonts w:ascii="Times New Roman" w:hAnsi="Times New Roman" w:cs="Times New Roman"/>
          <w:sz w:val="24"/>
          <w:szCs w:val="24"/>
        </w:rPr>
        <w:t xml:space="preserve"> como el de </w:t>
      </w:r>
      <w:proofErr w:type="spellStart"/>
      <w:r w:rsidRPr="00CB1C4F">
        <w:rPr>
          <w:rFonts w:ascii="Times New Roman" w:hAnsi="Times New Roman" w:cs="Times New Roman"/>
          <w:sz w:val="24"/>
          <w:szCs w:val="24"/>
        </w:rPr>
        <w:t>Tambychik</w:t>
      </w:r>
      <w:proofErr w:type="spellEnd"/>
      <w:r w:rsidRPr="00CB1C4F">
        <w:rPr>
          <w:rFonts w:ascii="Times New Roman" w:hAnsi="Times New Roman" w:cs="Times New Roman"/>
          <w:sz w:val="24"/>
          <w:szCs w:val="24"/>
        </w:rPr>
        <w:t xml:space="preserve"> y </w:t>
      </w:r>
      <w:proofErr w:type="spellStart"/>
      <w:r w:rsidRPr="00CB1C4F">
        <w:rPr>
          <w:rFonts w:ascii="Times New Roman" w:hAnsi="Times New Roman" w:cs="Times New Roman"/>
          <w:sz w:val="24"/>
          <w:szCs w:val="24"/>
        </w:rPr>
        <w:t>Mohd</w:t>
      </w:r>
      <w:proofErr w:type="spellEnd"/>
      <w:r w:rsidRPr="00CB1C4F">
        <w:rPr>
          <w:rFonts w:ascii="Times New Roman" w:hAnsi="Times New Roman" w:cs="Times New Roman"/>
          <w:sz w:val="24"/>
          <w:szCs w:val="24"/>
        </w:rPr>
        <w:t xml:space="preserve"> (2010) se han centrado en analizar las dificultades que enfrentan los </w:t>
      </w:r>
      <w:r w:rsidR="00CB1C4F">
        <w:rPr>
          <w:rFonts w:ascii="Times New Roman" w:hAnsi="Times New Roman" w:cs="Times New Roman"/>
          <w:sz w:val="24"/>
          <w:szCs w:val="24"/>
        </w:rPr>
        <w:t>alumnos</w:t>
      </w:r>
      <w:r w:rsidRPr="00CB1C4F">
        <w:rPr>
          <w:rFonts w:ascii="Times New Roman" w:hAnsi="Times New Roman" w:cs="Times New Roman"/>
          <w:sz w:val="24"/>
          <w:szCs w:val="24"/>
        </w:rPr>
        <w:t xml:space="preserve"> para distinguir y analizar la información útil de un problema, organizar una solución factible y utilizar estrategias de resolución.</w:t>
      </w:r>
    </w:p>
    <w:p w14:paraId="7A66A01C" w14:textId="77777777" w:rsidR="00CB1C4F" w:rsidRDefault="00FC050B"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 xml:space="preserve">Durán y Bolaños (2016) identificaron los obstáculos que enfrentan los estudiantes de nivel básico cuando trabajan en situaciones problemáticas en matemáticas. Estos </w:t>
      </w:r>
      <w:r w:rsidR="00CB1C4F">
        <w:rPr>
          <w:rFonts w:ascii="Times New Roman" w:hAnsi="Times New Roman" w:cs="Times New Roman"/>
          <w:sz w:val="24"/>
          <w:szCs w:val="24"/>
        </w:rPr>
        <w:t>inconvenientes</w:t>
      </w:r>
      <w:r w:rsidRPr="00CB1C4F">
        <w:rPr>
          <w:rFonts w:ascii="Times New Roman" w:hAnsi="Times New Roman" w:cs="Times New Roman"/>
          <w:sz w:val="24"/>
          <w:szCs w:val="24"/>
        </w:rPr>
        <w:t xml:space="preserve"> incluyen la falta de identificación de la idea principal del texto, la ejecución del proceso de análisis, síntesis y anticipación requerido para procesar la información</w:t>
      </w:r>
      <w:r w:rsidR="00CB1C4F">
        <w:rPr>
          <w:rFonts w:ascii="Times New Roman" w:hAnsi="Times New Roman" w:cs="Times New Roman"/>
          <w:sz w:val="24"/>
          <w:szCs w:val="24"/>
        </w:rPr>
        <w:t>,</w:t>
      </w:r>
      <w:r w:rsidRPr="00CB1C4F">
        <w:rPr>
          <w:rFonts w:ascii="Times New Roman" w:hAnsi="Times New Roman" w:cs="Times New Roman"/>
          <w:sz w:val="24"/>
          <w:szCs w:val="24"/>
        </w:rPr>
        <w:t xml:space="preserve"> y la falta de identificación de los datos del problema para ser interpretados. En la misma línea, Jiménez-</w:t>
      </w:r>
      <w:proofErr w:type="spellStart"/>
      <w:r w:rsidRPr="00CB1C4F">
        <w:rPr>
          <w:rFonts w:ascii="Times New Roman" w:hAnsi="Times New Roman" w:cs="Times New Roman"/>
          <w:sz w:val="24"/>
          <w:szCs w:val="24"/>
        </w:rPr>
        <w:t>Taracido</w:t>
      </w:r>
      <w:proofErr w:type="spellEnd"/>
      <w:r w:rsidRPr="00CB1C4F">
        <w:rPr>
          <w:rFonts w:ascii="Times New Roman" w:hAnsi="Times New Roman" w:cs="Times New Roman"/>
          <w:sz w:val="24"/>
          <w:szCs w:val="24"/>
        </w:rPr>
        <w:t xml:space="preserve"> </w:t>
      </w:r>
      <w:r w:rsidR="00CB1C4F" w:rsidRPr="00CB1C4F">
        <w:rPr>
          <w:rFonts w:ascii="Times New Roman" w:hAnsi="Times New Roman" w:cs="Times New Roman"/>
          <w:i/>
          <w:sz w:val="24"/>
          <w:szCs w:val="24"/>
        </w:rPr>
        <w:t>et al.</w:t>
      </w:r>
      <w:r w:rsidRPr="00CB1C4F">
        <w:rPr>
          <w:rFonts w:ascii="Times New Roman" w:hAnsi="Times New Roman" w:cs="Times New Roman"/>
          <w:sz w:val="24"/>
          <w:szCs w:val="24"/>
        </w:rPr>
        <w:t xml:space="preserve"> (2016) </w:t>
      </w:r>
      <w:r w:rsidR="00CB1C4F">
        <w:rPr>
          <w:rFonts w:ascii="Times New Roman" w:hAnsi="Times New Roman" w:cs="Times New Roman"/>
          <w:sz w:val="24"/>
          <w:szCs w:val="24"/>
        </w:rPr>
        <w:t xml:space="preserve">se refieren a </w:t>
      </w:r>
      <w:r w:rsidRPr="00CB1C4F">
        <w:rPr>
          <w:rFonts w:ascii="Times New Roman" w:hAnsi="Times New Roman" w:cs="Times New Roman"/>
          <w:sz w:val="24"/>
          <w:szCs w:val="24"/>
        </w:rPr>
        <w:t>la escasa conciencia del nivel real de comprensión de algunos lectores, lo que demuestra la falta de dominio tanto de las estrategias de evaluación como de la regulación de su propia comprensión.</w:t>
      </w:r>
    </w:p>
    <w:p w14:paraId="4E195B37" w14:textId="77777777" w:rsidR="000E4B5C" w:rsidRDefault="00C51F00" w:rsidP="0000137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su parte, </w:t>
      </w:r>
      <w:r w:rsidR="00FC050B" w:rsidRPr="00CB1C4F">
        <w:rPr>
          <w:rFonts w:ascii="Times New Roman" w:hAnsi="Times New Roman" w:cs="Times New Roman"/>
          <w:sz w:val="24"/>
          <w:szCs w:val="24"/>
        </w:rPr>
        <w:t xml:space="preserve">Mato </w:t>
      </w:r>
      <w:r w:rsidR="00CB1C4F" w:rsidRPr="00CB1C4F">
        <w:rPr>
          <w:rFonts w:ascii="Times New Roman" w:hAnsi="Times New Roman" w:cs="Times New Roman"/>
          <w:i/>
          <w:sz w:val="24"/>
          <w:szCs w:val="24"/>
        </w:rPr>
        <w:t>et al.</w:t>
      </w:r>
      <w:r w:rsidR="00FC050B" w:rsidRPr="00CB1C4F">
        <w:rPr>
          <w:rFonts w:ascii="Times New Roman" w:hAnsi="Times New Roman" w:cs="Times New Roman"/>
          <w:sz w:val="24"/>
          <w:szCs w:val="24"/>
        </w:rPr>
        <w:t xml:space="preserve"> (2017) reportan avances en el desarrollo de la comprensión en matemáticas con estudiantes de sexto grado de educación primaria de diez centros de un municipio de Galicia (España), relacionados con la regulación del aprendizaje y el </w:t>
      </w:r>
      <w:r w:rsidR="00FC050B" w:rsidRPr="00CB1C4F">
        <w:rPr>
          <w:rFonts w:ascii="Times New Roman" w:hAnsi="Times New Roman" w:cs="Times New Roman"/>
          <w:sz w:val="24"/>
          <w:szCs w:val="24"/>
        </w:rPr>
        <w:lastRenderedPageBreak/>
        <w:t>reconocimiento de sus procesos de pensamiento. Sin embargo, mencionan que el nivel de comprensión textual sigue siendo básico debido a la escasa certeza de las operaciones y las explicaciones emitidas.</w:t>
      </w:r>
    </w:p>
    <w:p w14:paraId="3DCD2F5D" w14:textId="77777777" w:rsidR="000E4B5C" w:rsidRDefault="00FC050B"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 xml:space="preserve">En el estudio de Miñano y Castejón (2011), se destaca el papel de las estrategias didácticas en el rendimiento académico de los estudiantes, así como en la aptitud verbal, la aptitud matemática y las calificaciones en matemáticas. </w:t>
      </w:r>
      <w:r w:rsidR="00C51F00">
        <w:rPr>
          <w:rFonts w:ascii="Times New Roman" w:hAnsi="Times New Roman" w:cs="Times New Roman"/>
          <w:sz w:val="24"/>
          <w:szCs w:val="24"/>
        </w:rPr>
        <w:t xml:space="preserve">Asimismo, </w:t>
      </w:r>
      <w:r w:rsidRPr="00CB1C4F">
        <w:rPr>
          <w:rFonts w:ascii="Times New Roman" w:hAnsi="Times New Roman" w:cs="Times New Roman"/>
          <w:sz w:val="24"/>
          <w:szCs w:val="24"/>
        </w:rPr>
        <w:t>Madero y Gómez (2013) mencionan la función de las estrategias para entender un texto de problemas matemáticos, incluyendo el control de las estrategias que utiliza el lector para construir una interpretación del texto con significado durante la lectura, y las creencias positivas acerca de sí mismos y de la lectura, que actúan como precursoras del pensamiento y la comprensión.</w:t>
      </w:r>
    </w:p>
    <w:p w14:paraId="039EC939" w14:textId="77777777" w:rsidR="000E4B5C" w:rsidRDefault="00FC050B"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 xml:space="preserve">Según </w:t>
      </w:r>
      <w:proofErr w:type="spellStart"/>
      <w:r w:rsidRPr="00CB1C4F">
        <w:rPr>
          <w:rFonts w:ascii="Times New Roman" w:hAnsi="Times New Roman" w:cs="Times New Roman"/>
          <w:sz w:val="24"/>
          <w:szCs w:val="24"/>
        </w:rPr>
        <w:t>Österholm</w:t>
      </w:r>
      <w:proofErr w:type="spellEnd"/>
      <w:r w:rsidRPr="00CB1C4F">
        <w:rPr>
          <w:rFonts w:ascii="Times New Roman" w:hAnsi="Times New Roman" w:cs="Times New Roman"/>
          <w:sz w:val="24"/>
          <w:szCs w:val="24"/>
        </w:rPr>
        <w:t xml:space="preserve"> (2005), los trabajos en educación matemática vinculados con la lectura en resolución de problemas incluyen textos que no necesariamente son enunciados de un problema, sino que pueden ser la descripción de una tarea asignada. </w:t>
      </w:r>
      <w:r w:rsidR="000E4B5C">
        <w:rPr>
          <w:rFonts w:ascii="Times New Roman" w:hAnsi="Times New Roman" w:cs="Times New Roman"/>
          <w:sz w:val="24"/>
          <w:szCs w:val="24"/>
        </w:rPr>
        <w:t>Por ende,</w:t>
      </w:r>
      <w:r w:rsidRPr="00CB1C4F">
        <w:rPr>
          <w:rFonts w:ascii="Times New Roman" w:hAnsi="Times New Roman" w:cs="Times New Roman"/>
          <w:sz w:val="24"/>
          <w:szCs w:val="24"/>
        </w:rPr>
        <w:t xml:space="preserve"> la resolución de problemas recobra importancia en los procesos de enseñanza y aprendizaje, ya que actúa como detonadora de la actividad cognitiva debido a la interacción que se despliega durante su resolución (Osses y Jaramillo, 2008).</w:t>
      </w:r>
    </w:p>
    <w:p w14:paraId="7D9A394A" w14:textId="77777777" w:rsidR="000E4B5C" w:rsidRDefault="000E4B5C" w:rsidP="0000137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Explicado lo anterior, e</w:t>
      </w:r>
      <w:r w:rsidR="00FC050B" w:rsidRPr="00CB1C4F">
        <w:rPr>
          <w:rFonts w:ascii="Times New Roman" w:hAnsi="Times New Roman" w:cs="Times New Roman"/>
          <w:sz w:val="24"/>
          <w:szCs w:val="24"/>
        </w:rPr>
        <w:t xml:space="preserve">n el presente estudio se investiga acerca de los procesos de comprensión textual de un estudiante de </w:t>
      </w:r>
      <w:r>
        <w:rPr>
          <w:rFonts w:ascii="Times New Roman" w:hAnsi="Times New Roman" w:cs="Times New Roman"/>
          <w:sz w:val="24"/>
          <w:szCs w:val="24"/>
        </w:rPr>
        <w:t>b</w:t>
      </w:r>
      <w:r w:rsidR="00FC050B" w:rsidRPr="00CB1C4F">
        <w:rPr>
          <w:rFonts w:ascii="Times New Roman" w:hAnsi="Times New Roman" w:cs="Times New Roman"/>
          <w:sz w:val="24"/>
          <w:szCs w:val="24"/>
        </w:rPr>
        <w:t xml:space="preserve">achillerato en México al abordar problemas matemáticos con texto. La postura teórica formulada por Duval (2004) fundamenta los componentes del proceso de comprensión textual, en particular las operaciones de segmentación y recontextualización, y el uso de representaciones no discursivas para la comprensión de la organización y reconstrucción textual. </w:t>
      </w:r>
    </w:p>
    <w:p w14:paraId="2094C4D2" w14:textId="77777777" w:rsidR="00FC050B" w:rsidRPr="00CB1C4F" w:rsidRDefault="00FC050B"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 xml:space="preserve">La investigación </w:t>
      </w:r>
      <w:r w:rsidR="000E4B5C">
        <w:rPr>
          <w:rFonts w:ascii="Times New Roman" w:hAnsi="Times New Roman" w:cs="Times New Roman"/>
          <w:sz w:val="24"/>
          <w:szCs w:val="24"/>
        </w:rPr>
        <w:t>tuvo</w:t>
      </w:r>
      <w:r w:rsidRPr="00CB1C4F">
        <w:rPr>
          <w:rFonts w:ascii="Times New Roman" w:hAnsi="Times New Roman" w:cs="Times New Roman"/>
          <w:sz w:val="24"/>
          <w:szCs w:val="24"/>
        </w:rPr>
        <w:t xml:space="preserve"> como objetivo analizar los procesos de comprensión textual en problemas matemáticos con texto por un estudiante de </w:t>
      </w:r>
      <w:r w:rsidR="000E4B5C">
        <w:rPr>
          <w:rFonts w:ascii="Times New Roman" w:hAnsi="Times New Roman" w:cs="Times New Roman"/>
          <w:sz w:val="24"/>
          <w:szCs w:val="24"/>
        </w:rPr>
        <w:t>b</w:t>
      </w:r>
      <w:r w:rsidRPr="00CB1C4F">
        <w:rPr>
          <w:rFonts w:ascii="Times New Roman" w:hAnsi="Times New Roman" w:cs="Times New Roman"/>
          <w:sz w:val="24"/>
          <w:szCs w:val="24"/>
        </w:rPr>
        <w:t xml:space="preserve">achillerato, </w:t>
      </w:r>
      <w:r w:rsidR="000E4B5C">
        <w:rPr>
          <w:rFonts w:ascii="Times New Roman" w:hAnsi="Times New Roman" w:cs="Times New Roman"/>
          <w:sz w:val="24"/>
          <w:szCs w:val="24"/>
        </w:rPr>
        <w:t xml:space="preserve">para lo cual </w:t>
      </w:r>
      <w:r w:rsidRPr="00CB1C4F">
        <w:rPr>
          <w:rFonts w:ascii="Times New Roman" w:hAnsi="Times New Roman" w:cs="Times New Roman"/>
          <w:sz w:val="24"/>
          <w:szCs w:val="24"/>
        </w:rPr>
        <w:t>se plante</w:t>
      </w:r>
      <w:r w:rsidR="000E4B5C">
        <w:rPr>
          <w:rFonts w:ascii="Times New Roman" w:hAnsi="Times New Roman" w:cs="Times New Roman"/>
          <w:sz w:val="24"/>
          <w:szCs w:val="24"/>
        </w:rPr>
        <w:t>ó</w:t>
      </w:r>
      <w:r w:rsidRPr="00CB1C4F">
        <w:rPr>
          <w:rFonts w:ascii="Times New Roman" w:hAnsi="Times New Roman" w:cs="Times New Roman"/>
          <w:sz w:val="24"/>
          <w:szCs w:val="24"/>
        </w:rPr>
        <w:t xml:space="preserve"> la </w:t>
      </w:r>
      <w:r w:rsidR="000E4B5C">
        <w:rPr>
          <w:rFonts w:ascii="Times New Roman" w:hAnsi="Times New Roman" w:cs="Times New Roman"/>
          <w:sz w:val="24"/>
          <w:szCs w:val="24"/>
        </w:rPr>
        <w:t xml:space="preserve">siguiente </w:t>
      </w:r>
      <w:r w:rsidRPr="00CB1C4F">
        <w:rPr>
          <w:rFonts w:ascii="Times New Roman" w:hAnsi="Times New Roman" w:cs="Times New Roman"/>
          <w:sz w:val="24"/>
          <w:szCs w:val="24"/>
        </w:rPr>
        <w:t>pregunta de investigación: ¿</w:t>
      </w:r>
      <w:r w:rsidR="000E4B5C">
        <w:rPr>
          <w:rFonts w:ascii="Times New Roman" w:hAnsi="Times New Roman" w:cs="Times New Roman"/>
          <w:sz w:val="24"/>
          <w:szCs w:val="24"/>
        </w:rPr>
        <w:t>c</w:t>
      </w:r>
      <w:r w:rsidRPr="00CB1C4F">
        <w:rPr>
          <w:rFonts w:ascii="Times New Roman" w:hAnsi="Times New Roman" w:cs="Times New Roman"/>
          <w:sz w:val="24"/>
          <w:szCs w:val="24"/>
        </w:rPr>
        <w:t xml:space="preserve">ómo caracterizar las operaciones de segmentación y recontextualización en un estudiante de </w:t>
      </w:r>
      <w:r w:rsidR="000E4B5C">
        <w:rPr>
          <w:rFonts w:ascii="Times New Roman" w:hAnsi="Times New Roman" w:cs="Times New Roman"/>
          <w:sz w:val="24"/>
          <w:szCs w:val="24"/>
        </w:rPr>
        <w:t>b</w:t>
      </w:r>
      <w:r w:rsidRPr="00CB1C4F">
        <w:rPr>
          <w:rFonts w:ascii="Times New Roman" w:hAnsi="Times New Roman" w:cs="Times New Roman"/>
          <w:sz w:val="24"/>
          <w:szCs w:val="24"/>
        </w:rPr>
        <w:t>achillerato para la comprensión de textos en problemas con texto en matemáticas?</w:t>
      </w:r>
    </w:p>
    <w:p w14:paraId="064F665D" w14:textId="169ABBB0" w:rsidR="00FC050B" w:rsidRDefault="00FC050B" w:rsidP="00001378">
      <w:pPr>
        <w:spacing w:after="0"/>
        <w:jc w:val="both"/>
        <w:rPr>
          <w:rFonts w:ascii="Times New Roman" w:hAnsi="Times New Roman" w:cs="Times New Roman"/>
          <w:sz w:val="24"/>
          <w:szCs w:val="24"/>
        </w:rPr>
      </w:pPr>
    </w:p>
    <w:p w14:paraId="491F0DCD" w14:textId="47615A86" w:rsidR="00FF3C59" w:rsidRDefault="00FF3C59" w:rsidP="00001378">
      <w:pPr>
        <w:spacing w:after="0"/>
        <w:jc w:val="both"/>
        <w:rPr>
          <w:rFonts w:ascii="Times New Roman" w:hAnsi="Times New Roman" w:cs="Times New Roman"/>
          <w:sz w:val="24"/>
          <w:szCs w:val="24"/>
        </w:rPr>
      </w:pPr>
    </w:p>
    <w:p w14:paraId="7CDA937A" w14:textId="1A40DAB3" w:rsidR="00FF3C59" w:rsidRDefault="00FF3C59" w:rsidP="00001378">
      <w:pPr>
        <w:spacing w:after="0"/>
        <w:jc w:val="both"/>
        <w:rPr>
          <w:rFonts w:ascii="Times New Roman" w:hAnsi="Times New Roman" w:cs="Times New Roman"/>
          <w:sz w:val="24"/>
          <w:szCs w:val="24"/>
        </w:rPr>
      </w:pPr>
    </w:p>
    <w:p w14:paraId="4512BF3F" w14:textId="77777777" w:rsidR="00FF3C59" w:rsidRDefault="00FF3C59" w:rsidP="00001378">
      <w:pPr>
        <w:spacing w:after="0"/>
        <w:jc w:val="both"/>
        <w:rPr>
          <w:rFonts w:ascii="Times New Roman" w:hAnsi="Times New Roman" w:cs="Times New Roman"/>
          <w:sz w:val="24"/>
          <w:szCs w:val="24"/>
        </w:rPr>
      </w:pPr>
    </w:p>
    <w:p w14:paraId="2E5DCD53" w14:textId="5F9AC2EA" w:rsidR="00FF3C59" w:rsidRDefault="00FF3C59" w:rsidP="00001378">
      <w:pPr>
        <w:spacing w:after="0"/>
        <w:jc w:val="both"/>
        <w:rPr>
          <w:rFonts w:ascii="Times New Roman" w:hAnsi="Times New Roman" w:cs="Times New Roman"/>
          <w:sz w:val="24"/>
          <w:szCs w:val="24"/>
        </w:rPr>
      </w:pPr>
    </w:p>
    <w:p w14:paraId="4F347C13" w14:textId="2B88C26A" w:rsidR="00FF3C59" w:rsidRDefault="00FF3C59" w:rsidP="00001378">
      <w:pPr>
        <w:spacing w:after="0"/>
        <w:jc w:val="both"/>
        <w:rPr>
          <w:rFonts w:ascii="Times New Roman" w:hAnsi="Times New Roman" w:cs="Times New Roman"/>
          <w:sz w:val="24"/>
          <w:szCs w:val="24"/>
        </w:rPr>
      </w:pPr>
    </w:p>
    <w:p w14:paraId="38972A5C" w14:textId="77777777" w:rsidR="00FF3C59" w:rsidRPr="00CB1C4F" w:rsidRDefault="00FF3C59" w:rsidP="00001378">
      <w:pPr>
        <w:spacing w:after="0"/>
        <w:jc w:val="both"/>
        <w:rPr>
          <w:rFonts w:ascii="Times New Roman" w:hAnsi="Times New Roman" w:cs="Times New Roman"/>
          <w:sz w:val="24"/>
          <w:szCs w:val="24"/>
        </w:rPr>
      </w:pPr>
    </w:p>
    <w:p w14:paraId="2F16A87F" w14:textId="77777777" w:rsidR="00FC050B" w:rsidRPr="00FF3C59" w:rsidRDefault="00FC050B" w:rsidP="00001378">
      <w:pPr>
        <w:pStyle w:val="Ttulo1"/>
        <w:rPr>
          <w:sz w:val="28"/>
          <w:szCs w:val="28"/>
        </w:rPr>
      </w:pPr>
      <w:r w:rsidRPr="00FF3C59">
        <w:rPr>
          <w:sz w:val="28"/>
          <w:szCs w:val="28"/>
        </w:rPr>
        <w:lastRenderedPageBreak/>
        <w:t>Elementos teóricos</w:t>
      </w:r>
    </w:p>
    <w:p w14:paraId="134AD825" w14:textId="77777777" w:rsidR="000E4B5C" w:rsidRDefault="00FC050B"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 xml:space="preserve">La comprensión de textos ha sido abordada desde diversas teorías, en las que se destaca el papel del lector en la construcción de modelos para analizar el texto. En la sección anterior se ha expuesto la importancia de estos procesos en la resolución de problemas matemáticos, en los cuales se identifican elementos como el esquema del problema, las estrategias, los objetivos, el contenido lingüístico, entre otros. Además, se reconocen como </w:t>
      </w:r>
      <w:r w:rsidR="000E4B5C">
        <w:rPr>
          <w:rFonts w:ascii="Times New Roman" w:hAnsi="Times New Roman" w:cs="Times New Roman"/>
          <w:sz w:val="24"/>
          <w:szCs w:val="24"/>
        </w:rPr>
        <w:t>variables</w:t>
      </w:r>
      <w:r w:rsidRPr="00CB1C4F">
        <w:rPr>
          <w:rFonts w:ascii="Times New Roman" w:hAnsi="Times New Roman" w:cs="Times New Roman"/>
          <w:sz w:val="24"/>
          <w:szCs w:val="24"/>
        </w:rPr>
        <w:t xml:space="preserve"> centrales en la comprensión textual el conocimiento que posee el lector y la información que provee el texto. En este escenario, se desarrollan habilidades cognitivas complejas y permanentes, se permite la autorreflexión y se posibilita la elección de diversas estrategias para comprender un texto de manera efectiva y con múltiples objetivos (Cáceres </w:t>
      </w:r>
      <w:r w:rsidR="00CB1C4F" w:rsidRPr="00CB1C4F">
        <w:rPr>
          <w:rFonts w:ascii="Times New Roman" w:hAnsi="Times New Roman" w:cs="Times New Roman"/>
          <w:i/>
          <w:sz w:val="24"/>
          <w:szCs w:val="24"/>
        </w:rPr>
        <w:t>et al.</w:t>
      </w:r>
      <w:r w:rsidRPr="00CB1C4F">
        <w:rPr>
          <w:rFonts w:ascii="Times New Roman" w:hAnsi="Times New Roman" w:cs="Times New Roman"/>
          <w:sz w:val="24"/>
          <w:szCs w:val="24"/>
        </w:rPr>
        <w:t>, 2018).</w:t>
      </w:r>
    </w:p>
    <w:p w14:paraId="3952CC46" w14:textId="77777777" w:rsidR="000E4B5C" w:rsidRDefault="00FC050B"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En esta investigación, se retoma la postura teórica expuesta por Duval (1999)</w:t>
      </w:r>
      <w:r w:rsidR="000E4B5C">
        <w:rPr>
          <w:rFonts w:ascii="Times New Roman" w:hAnsi="Times New Roman" w:cs="Times New Roman"/>
          <w:sz w:val="24"/>
          <w:szCs w:val="24"/>
        </w:rPr>
        <w:t>,</w:t>
      </w:r>
      <w:r w:rsidRPr="00CB1C4F">
        <w:rPr>
          <w:rFonts w:ascii="Times New Roman" w:hAnsi="Times New Roman" w:cs="Times New Roman"/>
          <w:sz w:val="24"/>
          <w:szCs w:val="24"/>
        </w:rPr>
        <w:t xml:space="preserve"> cuyo enfoque se orienta al estudio de textos científicos. En ella, se identifican dos variables esenciales en la comprensión textual: el papel que adquiere el lector y las características redaccionales de los textos. Duval (1999) señala que el análisis de la comprensión de textos solo se lleva a cabo mediante la interacción de estas variables. Cuando los estudiantes se enfrentan a situaciones problemáticas con información que les es familiar en un texto, la formulación matemática será explícita para ellos. Sin embargo, su desempeño estará limitado cuando tengan que resolver problemas en contextos no familiares y su base de conocimientos sea restringida. En estos casos, sus interpretaciones de la información textual serán limitadas y los tratamientos para explicitar patrones o modelos matemáticos, que pueden o no estar presentes en el problema, podrán ser superficiales.</w:t>
      </w:r>
    </w:p>
    <w:p w14:paraId="38736230" w14:textId="77777777" w:rsidR="000E4B5C" w:rsidRDefault="00FC050B"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 xml:space="preserve">Así, Duval (1999) puntualiza que para textos especializados se requiere de tratamientos matemáticos y que es ineludible analizar el contenido cognitivo del enunciado, es decir, el contenido matemático presente de manera implícita y/o explícita en el texto. Esto conlleva a efectuar dos tipos de procesos para promover la comprensión textual. El proceso deductivo demanda dos operaciones cognitivas: la segmentación del texto en unidades y la recontextualización cognitiva de las unidades segmentadas. Cuando las situaciones no son familiares, se requiere de un proceso de comprensión inductivo que también demanda de dos operaciones: una segmentación funcional y orientada al análisis semántico del contenido textual en su totalidad y una recontextualización redaccional que se edifica a partir de las diferentes relaciones semánticas de las unidades discriminadas. En ambos procesos, el modo de realización de estas operaciones depende, por un lado, de la </w:t>
      </w:r>
      <w:r w:rsidRPr="00CB1C4F">
        <w:rPr>
          <w:rFonts w:ascii="Times New Roman" w:hAnsi="Times New Roman" w:cs="Times New Roman"/>
          <w:sz w:val="24"/>
          <w:szCs w:val="24"/>
        </w:rPr>
        <w:lastRenderedPageBreak/>
        <w:t>organización de tipo redaccional y la explicitación del contenido cognitivo y</w:t>
      </w:r>
      <w:r w:rsidR="000E4B5C">
        <w:rPr>
          <w:rFonts w:ascii="Times New Roman" w:hAnsi="Times New Roman" w:cs="Times New Roman"/>
          <w:sz w:val="24"/>
          <w:szCs w:val="24"/>
        </w:rPr>
        <w:t>,</w:t>
      </w:r>
      <w:r w:rsidRPr="00CB1C4F">
        <w:rPr>
          <w:rFonts w:ascii="Times New Roman" w:hAnsi="Times New Roman" w:cs="Times New Roman"/>
          <w:sz w:val="24"/>
          <w:szCs w:val="24"/>
        </w:rPr>
        <w:t xml:space="preserve"> por otro, de la base de conocimientos que posee el lector acerca del contenido cognitivo del texto.</w:t>
      </w:r>
    </w:p>
    <w:p w14:paraId="3D8A8D3A" w14:textId="77777777" w:rsidR="000E4B5C" w:rsidRDefault="0046104F"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El proceso de comprensión de un texto se inicia con la descomposición del mismo en unidades textuales de información (UTI). Estas UTI son partes del discurso cuya función consiste en conformar una organización global del texto a través de relaciones entre sus partes, en donde cada una cumple una función para configurar el todo (</w:t>
      </w:r>
      <w:proofErr w:type="spellStart"/>
      <w:r w:rsidRPr="00CB1C4F">
        <w:rPr>
          <w:rFonts w:ascii="Times New Roman" w:hAnsi="Times New Roman" w:cs="Times New Roman"/>
          <w:sz w:val="24"/>
          <w:szCs w:val="24"/>
        </w:rPr>
        <w:t>Barletta</w:t>
      </w:r>
      <w:proofErr w:type="spellEnd"/>
      <w:r w:rsidRPr="00CB1C4F">
        <w:rPr>
          <w:rFonts w:ascii="Times New Roman" w:hAnsi="Times New Roman" w:cs="Times New Roman"/>
          <w:sz w:val="24"/>
          <w:szCs w:val="24"/>
        </w:rPr>
        <w:t xml:space="preserve"> y Chamorro, 2010). Según estas autoras, las UTI brindan marcas acerca de la cohesión del texto, evidencian una relación con los conocimientos previos del lector y otros textos, lo que facilita la reconstrucción de los significados.</w:t>
      </w:r>
    </w:p>
    <w:p w14:paraId="0758AFFB" w14:textId="77777777" w:rsidR="000E4B5C" w:rsidRDefault="0046104F"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 xml:space="preserve">Las UTI emergen de dos tipos de segmentación: la segmentación funcional en el proceso inductivo y la segmentación cognitiva en el proceso deductivo. </w:t>
      </w:r>
      <w:r w:rsidR="000E4B5C">
        <w:rPr>
          <w:rFonts w:ascii="Times New Roman" w:hAnsi="Times New Roman" w:cs="Times New Roman"/>
          <w:sz w:val="24"/>
          <w:szCs w:val="24"/>
        </w:rPr>
        <w:t xml:space="preserve">En ambas </w:t>
      </w:r>
      <w:r w:rsidRPr="00CB1C4F">
        <w:rPr>
          <w:rFonts w:ascii="Times New Roman" w:hAnsi="Times New Roman" w:cs="Times New Roman"/>
          <w:sz w:val="24"/>
          <w:szCs w:val="24"/>
        </w:rPr>
        <w:t>se identifica una operación de recontextualización, que puede ser redaccional para la primera o cognitiva para la segunda (Duval, 1999).</w:t>
      </w:r>
    </w:p>
    <w:p w14:paraId="7063F5B7" w14:textId="77777777" w:rsidR="000E4B5C" w:rsidRDefault="0046104F"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La segmentación funcional se centra en la organización redaccional. Las UTI conservan su lugar en el texto y se identifican en función de proposiciones principales o independientes, las cuales designan objetos (nombres propios, sustantivos, adjetivos, verbos) y de las proposiciones complementarias aquello que se dice o se puede decir de los objetos que designa.</w:t>
      </w:r>
    </w:p>
    <w:p w14:paraId="45D65CE6" w14:textId="788B699F" w:rsidR="000E4B5C" w:rsidRDefault="0046104F"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Por su parte, la recontextualización redaccional es aquella que explícita las relaciones existentes entre las unidades discriminadas en la segmentación funcional. Las UTI discriminadas por este tipo de segmentación son esencialmente las proposiciones principales (designación de objetos) y las proposiciones complementarias (aquello que se dice del objeto y que toma un valor determinado en el universo cognitivo), cuyas relaciones son variadas: sinónimos, oposiciones, dependencia o modelización (Duval, 1999</w:t>
      </w:r>
      <w:r w:rsidR="000E4B5C">
        <w:rPr>
          <w:rFonts w:ascii="Times New Roman" w:hAnsi="Times New Roman" w:cs="Times New Roman"/>
          <w:sz w:val="24"/>
          <w:szCs w:val="24"/>
        </w:rPr>
        <w:t xml:space="preserve">, </w:t>
      </w:r>
      <w:r w:rsidRPr="00CB1C4F">
        <w:rPr>
          <w:rFonts w:ascii="Times New Roman" w:hAnsi="Times New Roman" w:cs="Times New Roman"/>
          <w:sz w:val="24"/>
          <w:szCs w:val="24"/>
        </w:rPr>
        <w:t xml:space="preserve">2004). El conjunto de estas relaciones constituye la organización redaccional del texto. Para entender esta organización, es necesario estudiar la segmentación del texto, así como las relaciones establecidas entre las UTI, independientemente de su lugar en el texto. Esto quiere decir que un objeto identificado en un texto puede ser enriquecido mediante la acumulación de información, lo que da lugar a una aprehensión sucesiva de las UTI discriminadas. Cuando las UTI encuentran su lugar en la red semántica, se ha realizado la aprehensión sinóptica de dichas </w:t>
      </w:r>
      <w:r w:rsidRPr="00ED4B59">
        <w:rPr>
          <w:rFonts w:ascii="Times New Roman" w:hAnsi="Times New Roman" w:cs="Times New Roman"/>
          <w:sz w:val="24"/>
          <w:szCs w:val="24"/>
        </w:rPr>
        <w:t xml:space="preserve">unidades </w:t>
      </w:r>
      <w:r w:rsidR="000E4B5C" w:rsidRPr="00ED4B59">
        <w:rPr>
          <w:rFonts w:ascii="Times New Roman" w:hAnsi="Times New Roman" w:cs="Times New Roman"/>
          <w:sz w:val="24"/>
          <w:szCs w:val="24"/>
        </w:rPr>
        <w:t>(</w:t>
      </w:r>
      <w:r w:rsidR="00ED4B59" w:rsidRPr="00ED4B59">
        <w:rPr>
          <w:rFonts w:ascii="Times New Roman" w:hAnsi="Times New Roman" w:cs="Times New Roman"/>
          <w:sz w:val="24"/>
          <w:szCs w:val="24"/>
        </w:rPr>
        <w:t xml:space="preserve">véase </w:t>
      </w:r>
      <w:r w:rsidR="006C7037">
        <w:rPr>
          <w:rFonts w:ascii="Times New Roman" w:hAnsi="Times New Roman" w:cs="Times New Roman"/>
          <w:sz w:val="24"/>
          <w:szCs w:val="24"/>
        </w:rPr>
        <w:t xml:space="preserve">la </w:t>
      </w:r>
      <w:r w:rsidR="00ED4B59" w:rsidRPr="00ED4B59">
        <w:rPr>
          <w:rFonts w:ascii="Times New Roman" w:hAnsi="Times New Roman" w:cs="Times New Roman"/>
          <w:sz w:val="24"/>
          <w:szCs w:val="24"/>
        </w:rPr>
        <w:t>F</w:t>
      </w:r>
      <w:r w:rsidRPr="00ED4B59">
        <w:rPr>
          <w:rFonts w:ascii="Times New Roman" w:hAnsi="Times New Roman" w:cs="Times New Roman"/>
          <w:sz w:val="24"/>
          <w:szCs w:val="24"/>
        </w:rPr>
        <w:t>igura 1</w:t>
      </w:r>
      <w:r w:rsidR="000E4B5C" w:rsidRPr="00ED4B59">
        <w:rPr>
          <w:rFonts w:ascii="Times New Roman" w:hAnsi="Times New Roman" w:cs="Times New Roman"/>
          <w:sz w:val="24"/>
          <w:szCs w:val="24"/>
        </w:rPr>
        <w:t>)</w:t>
      </w:r>
      <w:r w:rsidRPr="00ED4B59">
        <w:rPr>
          <w:rFonts w:ascii="Times New Roman" w:hAnsi="Times New Roman" w:cs="Times New Roman"/>
          <w:sz w:val="24"/>
          <w:szCs w:val="24"/>
        </w:rPr>
        <w:t>.</w:t>
      </w:r>
    </w:p>
    <w:p w14:paraId="4BB6C14A" w14:textId="77777777" w:rsidR="0046104F" w:rsidRPr="00CB1C4F" w:rsidRDefault="0046104F"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 xml:space="preserve">El medio para llevar a cabo la objetivación de las operaciones de segmentación y recontextualización son las representaciones no discursivas, pues permiten reconstruir y </w:t>
      </w:r>
      <w:r w:rsidRPr="00CB1C4F">
        <w:rPr>
          <w:rFonts w:ascii="Times New Roman" w:hAnsi="Times New Roman" w:cs="Times New Roman"/>
          <w:sz w:val="24"/>
          <w:szCs w:val="24"/>
        </w:rPr>
        <w:lastRenderedPageBreak/>
        <w:t>controlar la manera como cada frase se integra en el texto, lo que contribuye a la aprehensión sinóptica de la organización textual que requiere de una multitud de aprehensiones sucesivas (Duval, 2004)</w:t>
      </w:r>
      <w:r w:rsidR="000E4B5C">
        <w:rPr>
          <w:rFonts w:ascii="Times New Roman" w:hAnsi="Times New Roman" w:cs="Times New Roman"/>
          <w:sz w:val="24"/>
          <w:szCs w:val="24"/>
        </w:rPr>
        <w:t>.</w:t>
      </w:r>
    </w:p>
    <w:p w14:paraId="7686E7BA" w14:textId="77777777" w:rsidR="00001378" w:rsidRPr="00CB1C4F" w:rsidRDefault="00001378" w:rsidP="00CB1C4F">
      <w:pPr>
        <w:jc w:val="both"/>
        <w:rPr>
          <w:rFonts w:ascii="Times New Roman" w:hAnsi="Times New Roman" w:cs="Times New Roman"/>
          <w:sz w:val="24"/>
          <w:szCs w:val="24"/>
        </w:rPr>
      </w:pPr>
    </w:p>
    <w:p w14:paraId="26845058" w14:textId="3074C023" w:rsidR="00CA3520" w:rsidRPr="00CB1C4F" w:rsidRDefault="00CA3520" w:rsidP="00001378">
      <w:pPr>
        <w:jc w:val="center"/>
        <w:rPr>
          <w:rFonts w:ascii="Times New Roman" w:hAnsi="Times New Roman" w:cs="Times New Roman"/>
          <w:sz w:val="24"/>
          <w:szCs w:val="24"/>
        </w:rPr>
      </w:pPr>
      <w:r w:rsidRPr="000E4B5C">
        <w:rPr>
          <w:rFonts w:ascii="Times New Roman" w:hAnsi="Times New Roman" w:cs="Times New Roman"/>
          <w:b/>
          <w:sz w:val="24"/>
          <w:szCs w:val="24"/>
        </w:rPr>
        <w:t xml:space="preserve">Figura 1. </w:t>
      </w:r>
      <w:r w:rsidRPr="00CB1C4F">
        <w:rPr>
          <w:rFonts w:ascii="Times New Roman" w:hAnsi="Times New Roman" w:cs="Times New Roman"/>
          <w:sz w:val="24"/>
          <w:szCs w:val="24"/>
        </w:rPr>
        <w:t>Comprensión textual en un proceso inductivo</w:t>
      </w:r>
    </w:p>
    <w:p w14:paraId="3D0B0EA5" w14:textId="1B59AC29" w:rsidR="00CA3520" w:rsidRPr="00CB1C4F" w:rsidRDefault="00CA3520" w:rsidP="00FF3C59">
      <w:pPr>
        <w:spacing w:after="0" w:line="360" w:lineRule="auto"/>
        <w:jc w:val="center"/>
        <w:rPr>
          <w:rFonts w:ascii="Times New Roman" w:hAnsi="Times New Roman" w:cs="Times New Roman"/>
          <w:sz w:val="24"/>
          <w:szCs w:val="24"/>
        </w:rPr>
      </w:pPr>
      <w:r w:rsidRPr="00CB1C4F">
        <w:rPr>
          <w:rFonts w:ascii="Times New Roman" w:hAnsi="Times New Roman" w:cs="Times New Roman"/>
          <w:noProof/>
          <w:sz w:val="24"/>
          <w:szCs w:val="24"/>
          <w:lang w:eastAsia="es-MX"/>
        </w:rPr>
        <w:drawing>
          <wp:inline distT="0" distB="0" distL="0" distR="0" wp14:anchorId="30B7513E" wp14:editId="03B49590">
            <wp:extent cx="5612130" cy="3088254"/>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088254"/>
                    </a:xfrm>
                    <a:prstGeom prst="rect">
                      <a:avLst/>
                    </a:prstGeom>
                    <a:noFill/>
                    <a:ln>
                      <a:noFill/>
                    </a:ln>
                  </pic:spPr>
                </pic:pic>
              </a:graphicData>
            </a:graphic>
          </wp:inline>
        </w:drawing>
      </w:r>
      <w:r w:rsidRPr="000E4B5C">
        <w:rPr>
          <w:rFonts w:ascii="Times New Roman" w:hAnsi="Times New Roman" w:cs="Times New Roman"/>
          <w:sz w:val="24"/>
          <w:szCs w:val="24"/>
        </w:rPr>
        <w:t>Nota: UTI = Unidad textuales de información; proposiciones principales, proposiciones complementarias. Adaptado de Duval (1999)</w:t>
      </w:r>
    </w:p>
    <w:p w14:paraId="130F01B2" w14:textId="77777777" w:rsidR="000E4B5C" w:rsidRDefault="00AF58FF"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La recontextualización redaccional tiene como función establecer las relaciones semánticas entre las diferentes unidades temáticas identificadas en el texto. Esto significa que durante el proceso de recontextualización, un mismo objeto puede ser transformado o enriquecido mediante la acumulación de información nueva. La recontextualización es sistemática e independiente del contenido cognitivo, por lo que su comprensión requiere del lector la capacidad de construir e integrar las ideas presentes en el texto (Duval, 2004; Guzmán</w:t>
      </w:r>
      <w:r w:rsidR="008D29EB">
        <w:rPr>
          <w:rFonts w:ascii="Times New Roman" w:hAnsi="Times New Roman" w:cs="Times New Roman"/>
          <w:sz w:val="24"/>
          <w:szCs w:val="24"/>
        </w:rPr>
        <w:t xml:space="preserve"> </w:t>
      </w:r>
      <w:r w:rsidR="008D29EB" w:rsidRPr="008D29EB">
        <w:rPr>
          <w:rFonts w:ascii="Times New Roman" w:hAnsi="Times New Roman" w:cs="Times New Roman"/>
          <w:i/>
          <w:sz w:val="24"/>
          <w:szCs w:val="24"/>
        </w:rPr>
        <w:t>et al</w:t>
      </w:r>
      <w:r w:rsidR="008D29EB">
        <w:rPr>
          <w:rFonts w:ascii="Times New Roman" w:hAnsi="Times New Roman" w:cs="Times New Roman"/>
          <w:sz w:val="24"/>
          <w:szCs w:val="24"/>
        </w:rPr>
        <w:t>.</w:t>
      </w:r>
      <w:r w:rsidRPr="00CB1C4F">
        <w:rPr>
          <w:rFonts w:ascii="Times New Roman" w:hAnsi="Times New Roman" w:cs="Times New Roman"/>
          <w:sz w:val="24"/>
          <w:szCs w:val="24"/>
        </w:rPr>
        <w:t>, 2017).</w:t>
      </w:r>
    </w:p>
    <w:p w14:paraId="41C0C66E" w14:textId="77777777" w:rsidR="00AF58FF" w:rsidRPr="00CB1C4F" w:rsidRDefault="00AF58FF"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 xml:space="preserve">La segmentación cognitiva permite identificar las UTI a través de preguntas enfocadas en los esquemas conceptuales implícitos en el texto. Las respuestas a estas preguntas integran las representaciones no discursivas de la situación presentada en el texto. La segmentación es selectiva y no depende de la organización del texto. Las UTI pueden ser conceptos matemáticos, proposiciones, ideas, entre otras. Por lo tanto, la segmentación cognitiva tiende a eliminar las unidades de información explícitas en el texto que no responden a ninguna de las preguntas enfocadas en los esquemas conceptuales. Las </w:t>
      </w:r>
      <w:r w:rsidRPr="00CB1C4F">
        <w:rPr>
          <w:rFonts w:ascii="Times New Roman" w:hAnsi="Times New Roman" w:cs="Times New Roman"/>
          <w:sz w:val="24"/>
          <w:szCs w:val="24"/>
        </w:rPr>
        <w:lastRenderedPageBreak/>
        <w:t xml:space="preserve">representaciones no discursivas emergen de tratamientos sistemáticos </w:t>
      </w:r>
      <w:r w:rsidR="000E4B5C">
        <w:rPr>
          <w:rFonts w:ascii="Times New Roman" w:hAnsi="Times New Roman" w:cs="Times New Roman"/>
          <w:sz w:val="24"/>
          <w:szCs w:val="24"/>
        </w:rPr>
        <w:t>—</w:t>
      </w:r>
      <w:r w:rsidRPr="00CB1C4F">
        <w:rPr>
          <w:rFonts w:ascii="Times New Roman" w:hAnsi="Times New Roman" w:cs="Times New Roman"/>
          <w:sz w:val="24"/>
          <w:szCs w:val="24"/>
        </w:rPr>
        <w:t>como se muestra en la figura 2</w:t>
      </w:r>
      <w:r w:rsidR="000E4B5C">
        <w:rPr>
          <w:rFonts w:ascii="Times New Roman" w:hAnsi="Times New Roman" w:cs="Times New Roman"/>
          <w:sz w:val="24"/>
          <w:szCs w:val="24"/>
        </w:rPr>
        <w:t>—</w:t>
      </w:r>
      <w:r w:rsidRPr="00CB1C4F">
        <w:rPr>
          <w:rFonts w:ascii="Times New Roman" w:hAnsi="Times New Roman" w:cs="Times New Roman"/>
          <w:sz w:val="24"/>
          <w:szCs w:val="24"/>
        </w:rPr>
        <w:t xml:space="preserve"> y permiten al lector comprender el texto de forma sinóptica, lo que da lugar a múltiples inferencias sobre el tema tratado en el texto. Estas inferencias son necesarias para comprender a cabalidad el texto, es decir, </w:t>
      </w:r>
      <w:r w:rsidR="000E4B5C">
        <w:rPr>
          <w:rFonts w:ascii="Times New Roman" w:hAnsi="Times New Roman" w:cs="Times New Roman"/>
          <w:sz w:val="24"/>
          <w:szCs w:val="24"/>
        </w:rPr>
        <w:t>“</w:t>
      </w:r>
      <w:r w:rsidRPr="00CB1C4F">
        <w:rPr>
          <w:rFonts w:ascii="Times New Roman" w:hAnsi="Times New Roman" w:cs="Times New Roman"/>
          <w:sz w:val="24"/>
          <w:szCs w:val="24"/>
        </w:rPr>
        <w:t>leer entre líneas</w:t>
      </w:r>
      <w:r w:rsidR="000E4B5C">
        <w:rPr>
          <w:rFonts w:ascii="Times New Roman" w:hAnsi="Times New Roman" w:cs="Times New Roman"/>
          <w:sz w:val="24"/>
          <w:szCs w:val="24"/>
        </w:rPr>
        <w:t>”</w:t>
      </w:r>
      <w:r w:rsidRPr="00CB1C4F">
        <w:rPr>
          <w:rFonts w:ascii="Times New Roman" w:hAnsi="Times New Roman" w:cs="Times New Roman"/>
          <w:sz w:val="24"/>
          <w:szCs w:val="24"/>
        </w:rPr>
        <w:t xml:space="preserve"> (</w:t>
      </w:r>
      <w:r w:rsidR="008D29EB" w:rsidRPr="00CB1C4F">
        <w:rPr>
          <w:rFonts w:ascii="Times New Roman" w:hAnsi="Times New Roman" w:cs="Times New Roman"/>
          <w:sz w:val="24"/>
          <w:szCs w:val="24"/>
        </w:rPr>
        <w:t>Cassany, 2019</w:t>
      </w:r>
      <w:r w:rsidR="008D29EB">
        <w:rPr>
          <w:rFonts w:ascii="Times New Roman" w:hAnsi="Times New Roman" w:cs="Times New Roman"/>
          <w:sz w:val="24"/>
          <w:szCs w:val="24"/>
        </w:rPr>
        <w:t xml:space="preserve">; </w:t>
      </w:r>
      <w:r w:rsidRPr="00CB1C4F">
        <w:rPr>
          <w:rFonts w:ascii="Times New Roman" w:hAnsi="Times New Roman" w:cs="Times New Roman"/>
          <w:sz w:val="24"/>
          <w:szCs w:val="24"/>
        </w:rPr>
        <w:t>Duval, 2004), y con ello, descubrir elementos no presentes en el texto.</w:t>
      </w:r>
    </w:p>
    <w:p w14:paraId="1B894FB7" w14:textId="77777777" w:rsidR="00CA3520" w:rsidRPr="00CB1C4F" w:rsidRDefault="00CA3520" w:rsidP="00CB1C4F">
      <w:pPr>
        <w:jc w:val="both"/>
        <w:rPr>
          <w:rFonts w:ascii="Times New Roman" w:hAnsi="Times New Roman" w:cs="Times New Roman"/>
          <w:sz w:val="24"/>
          <w:szCs w:val="24"/>
        </w:rPr>
      </w:pPr>
    </w:p>
    <w:p w14:paraId="7DC3EC94" w14:textId="6C3E3CEE" w:rsidR="00CA3520" w:rsidRPr="00CB1C4F" w:rsidRDefault="00CA3520" w:rsidP="00001378">
      <w:pPr>
        <w:jc w:val="center"/>
        <w:rPr>
          <w:rFonts w:ascii="Times New Roman" w:hAnsi="Times New Roman" w:cs="Times New Roman"/>
          <w:sz w:val="24"/>
          <w:szCs w:val="24"/>
        </w:rPr>
      </w:pPr>
      <w:r w:rsidRPr="000E4B5C">
        <w:rPr>
          <w:rFonts w:ascii="Times New Roman" w:hAnsi="Times New Roman" w:cs="Times New Roman"/>
          <w:b/>
          <w:sz w:val="24"/>
          <w:szCs w:val="24"/>
        </w:rPr>
        <w:t xml:space="preserve">Figura 2. </w:t>
      </w:r>
      <w:r w:rsidRPr="000E4B5C">
        <w:rPr>
          <w:rFonts w:ascii="Times New Roman" w:hAnsi="Times New Roman" w:cs="Times New Roman"/>
          <w:sz w:val="24"/>
          <w:szCs w:val="24"/>
        </w:rPr>
        <w:t>Comprensión textual en un proceso deductivo</w:t>
      </w:r>
    </w:p>
    <w:p w14:paraId="6057E672" w14:textId="77777777" w:rsidR="00CA3520" w:rsidRPr="00CB1C4F" w:rsidRDefault="00CA3520" w:rsidP="00CB1C4F">
      <w:pPr>
        <w:jc w:val="both"/>
        <w:rPr>
          <w:rFonts w:ascii="Times New Roman" w:hAnsi="Times New Roman" w:cs="Times New Roman"/>
          <w:sz w:val="24"/>
          <w:szCs w:val="24"/>
        </w:rPr>
      </w:pPr>
      <w:r w:rsidRPr="00CB1C4F">
        <w:rPr>
          <w:rFonts w:ascii="Times New Roman" w:hAnsi="Times New Roman" w:cs="Times New Roman"/>
          <w:noProof/>
          <w:sz w:val="24"/>
          <w:szCs w:val="24"/>
          <w:lang w:eastAsia="es-MX"/>
        </w:rPr>
        <w:drawing>
          <wp:inline distT="0" distB="0" distL="0" distR="0" wp14:anchorId="41DA6737" wp14:editId="72B681C5">
            <wp:extent cx="5612130" cy="3023301"/>
            <wp:effectExtent l="0" t="0" r="762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3023301"/>
                    </a:xfrm>
                    <a:prstGeom prst="rect">
                      <a:avLst/>
                    </a:prstGeom>
                    <a:noFill/>
                    <a:ln>
                      <a:noFill/>
                    </a:ln>
                  </pic:spPr>
                </pic:pic>
              </a:graphicData>
            </a:graphic>
          </wp:inline>
        </w:drawing>
      </w:r>
    </w:p>
    <w:p w14:paraId="273086D9" w14:textId="2AB46821" w:rsidR="00CA3520" w:rsidRPr="00CB1C4F" w:rsidRDefault="00CA3520" w:rsidP="00001378">
      <w:pPr>
        <w:jc w:val="center"/>
        <w:rPr>
          <w:rFonts w:ascii="Times New Roman" w:hAnsi="Times New Roman" w:cs="Times New Roman"/>
          <w:sz w:val="24"/>
          <w:szCs w:val="24"/>
        </w:rPr>
      </w:pPr>
      <w:r w:rsidRPr="000E4B5C">
        <w:rPr>
          <w:rFonts w:ascii="Times New Roman" w:hAnsi="Times New Roman" w:cs="Times New Roman"/>
          <w:sz w:val="24"/>
          <w:szCs w:val="24"/>
        </w:rPr>
        <w:t>Nota: UTI = Conceptos, ideas, etc. Adaptado de Duval (1999)</w:t>
      </w:r>
    </w:p>
    <w:p w14:paraId="4313D3EA" w14:textId="37EA5ADE" w:rsidR="000E4B5C" w:rsidRDefault="00AF58FF"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La recontextualización cognitiva se enfoca en la producción de inferencias que son sustituidas por nuevas inferencias a partir de modificaciones en las anteriores, con base en tratamientos matemáticos aplicados de forma sistemática y por sustitución. Cuando la UTI, identificada a través de la segmentación cognitiva, toma el lugar idóneo en el conjunto de conocimientos o ideas, se lleva a cabo la comprensión deductiva, que es independiente de la organización redaccional. En este sentido, las variaciones que pudiera presentar la redacción del texto no afectan la recontextualización cognitiva debido a que se cuenta con representaciones centradas en el contenido cognitivo del enunciado, el cual es invariante ante cualquier variación redaccional. De esta forma, se identifica la información pertinente para tratamientos matemáticos y se logra la interpretación del resultado en la situación analizada (Duval, 1999, 2004).</w:t>
      </w:r>
    </w:p>
    <w:p w14:paraId="34ACC972" w14:textId="77777777" w:rsidR="00FF3C59" w:rsidRDefault="00FF3C59" w:rsidP="00001378">
      <w:pPr>
        <w:spacing w:after="0" w:line="360" w:lineRule="auto"/>
        <w:ind w:firstLine="708"/>
        <w:jc w:val="both"/>
        <w:rPr>
          <w:rFonts w:ascii="Times New Roman" w:hAnsi="Times New Roman" w:cs="Times New Roman"/>
          <w:sz w:val="24"/>
          <w:szCs w:val="24"/>
        </w:rPr>
      </w:pPr>
    </w:p>
    <w:p w14:paraId="6AB58FD2" w14:textId="77777777" w:rsidR="000E4B5C" w:rsidRDefault="00AF58FF"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lastRenderedPageBreak/>
        <w:t xml:space="preserve">Desde una perspectiva intuitiva, es posible inferir que la comprensión que depende del proceso inductivo se centra solo en la explicitación del texto, mientras que la comprensión que se enfoca en el proceso deductivo se enfoca en el contenido matemático del fenómeno o del problema presentado. Finalmente, la comprensión que obedece a la interacción de los procesos inductivo y deductivo, y que induce a modificar la redacción, se denomina </w:t>
      </w:r>
      <w:r w:rsidRPr="000E4B5C">
        <w:rPr>
          <w:rFonts w:ascii="Times New Roman" w:hAnsi="Times New Roman" w:cs="Times New Roman"/>
          <w:i/>
          <w:sz w:val="24"/>
          <w:szCs w:val="24"/>
        </w:rPr>
        <w:t>comprensión evolutiva</w:t>
      </w:r>
      <w:r w:rsidRPr="00CB1C4F">
        <w:rPr>
          <w:rFonts w:ascii="Times New Roman" w:hAnsi="Times New Roman" w:cs="Times New Roman"/>
          <w:sz w:val="24"/>
          <w:szCs w:val="24"/>
        </w:rPr>
        <w:t>, de acuerdo con Duval (2004).</w:t>
      </w:r>
    </w:p>
    <w:p w14:paraId="525B66FF" w14:textId="77777777" w:rsidR="000E4B5C" w:rsidRDefault="00AF58FF"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En la organización de los textos, también se pueden identificar representaciones no discursivas que constituyen espacios para la aprehensión de las unidades discriminadas mediante las diferentes formas de segmentación. Las aprehensiones sucesivas dependen de la operación de recontextualización, para edificar la aprehensión sinóptica donde las unidades identificadas encuentran su lugar (Duval, 2004). Para comprender un pasaje de texto, es necesario utilizar la representación no discursiva como intermedio para realizar tratamientos centrados en el contenido cognitivo o en la organización redaccional.</w:t>
      </w:r>
    </w:p>
    <w:p w14:paraId="178B1A35" w14:textId="77777777" w:rsidR="00AF58FF" w:rsidRPr="00CB1C4F" w:rsidRDefault="00AF58FF"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La identificación de las UTI en los textos de problemas matemáticos se lleva a cabo mediante tratamientos matemáticos y/o relaciones semánticas, según el tipo de segmentación utilizado en la construcción de inferencias necesarias para la comprensión del texto. Por tanto, es necesario utilizar las representaciones no discursivas durante la operación de recontextualización. Las representaciones no discursivas facilitan la aprehensión sinóptica global y sucesiva de las UTI discriminadas y organizadas de forma lineal. De este modo, son la base para la construcción de inferencias en la comprensión del texto y para la detección de posibles omisiones o ambigüedades durante la lectura. Según Duval (2004), explorar las representaciones no discursivas resulta fundamental para comprender los textos.</w:t>
      </w:r>
    </w:p>
    <w:p w14:paraId="4E79275D" w14:textId="77777777" w:rsidR="00AF58FF" w:rsidRPr="00CB1C4F" w:rsidRDefault="00AF58FF" w:rsidP="00001378">
      <w:pPr>
        <w:spacing w:after="0"/>
        <w:jc w:val="both"/>
        <w:rPr>
          <w:rFonts w:ascii="Times New Roman" w:hAnsi="Times New Roman" w:cs="Times New Roman"/>
          <w:sz w:val="24"/>
          <w:szCs w:val="24"/>
        </w:rPr>
      </w:pPr>
    </w:p>
    <w:p w14:paraId="18E7F8E6" w14:textId="77777777" w:rsidR="00D34D1F" w:rsidRPr="00CB1C4F" w:rsidRDefault="00D34D1F" w:rsidP="00001378">
      <w:pPr>
        <w:pStyle w:val="Ttulo1"/>
      </w:pPr>
      <w:r w:rsidRPr="00CB1C4F">
        <w:t>Métodos y procedimientos</w:t>
      </w:r>
    </w:p>
    <w:p w14:paraId="1644486E" w14:textId="77777777" w:rsidR="00D267A8" w:rsidRDefault="00D34D1F"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 xml:space="preserve">Dada la complejidad de los procesos de comprensión de textos en el aula de matemáticas y la necesidad de contar con una metodología que dé cuenta de ellos, se consideró pertinente caracterizar los procesos de segmentación y recontextualización mediante un caso de estudio que permitiera analizar la comprensión e interpretación del fenómeno desde la realidad de la persona, y que buscara la rigurosidad necesaria en las investigaciones que lo utilizan (Gil y Yamauchi, 2014). El caso, descrito en la tercera fase de la investigación, fue seleccionado por presentar compromiso y disponibilidad para </w:t>
      </w:r>
      <w:r w:rsidRPr="00CB1C4F">
        <w:rPr>
          <w:rFonts w:ascii="Times New Roman" w:hAnsi="Times New Roman" w:cs="Times New Roman"/>
          <w:sz w:val="24"/>
          <w:szCs w:val="24"/>
        </w:rPr>
        <w:lastRenderedPageBreak/>
        <w:t>explorar actividades que involucraron la comprensión de textos, y por su disposición para participar en una entrevista semiestructurada.</w:t>
      </w:r>
    </w:p>
    <w:p w14:paraId="549B5244" w14:textId="63B8E93D" w:rsidR="00D34D1F" w:rsidRDefault="00D34D1F"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La visión asumida sobre la comprensión textual requiere el análisis y la interpretación de las operaciones de segmentación realizadas por el estudiante para identificar las UTI, que le permitieron discernir el contenido explícito y/o implícito del texto, ya sea a nivel redaccional o cognitivo. Para realizar lo anterior, se siguieron tres fases:</w:t>
      </w:r>
    </w:p>
    <w:p w14:paraId="47D8A64C" w14:textId="77777777" w:rsidR="00FF3C59" w:rsidRPr="00CB1C4F" w:rsidRDefault="00FF3C59" w:rsidP="00001378">
      <w:pPr>
        <w:spacing w:after="0" w:line="360" w:lineRule="auto"/>
        <w:ind w:firstLine="708"/>
        <w:jc w:val="both"/>
        <w:rPr>
          <w:rFonts w:ascii="Times New Roman" w:hAnsi="Times New Roman" w:cs="Times New Roman"/>
          <w:sz w:val="24"/>
          <w:szCs w:val="24"/>
        </w:rPr>
      </w:pPr>
    </w:p>
    <w:p w14:paraId="26EF595C" w14:textId="77777777" w:rsidR="00D34D1F" w:rsidRPr="00001378" w:rsidRDefault="00D34D1F" w:rsidP="00001378">
      <w:pPr>
        <w:spacing w:after="0" w:line="360" w:lineRule="auto"/>
        <w:jc w:val="center"/>
        <w:rPr>
          <w:rFonts w:ascii="Times New Roman" w:hAnsi="Times New Roman" w:cs="Times New Roman"/>
          <w:b/>
          <w:sz w:val="26"/>
          <w:szCs w:val="26"/>
        </w:rPr>
      </w:pPr>
      <w:r w:rsidRPr="00001378">
        <w:rPr>
          <w:rFonts w:ascii="Times New Roman" w:hAnsi="Times New Roman" w:cs="Times New Roman"/>
          <w:b/>
          <w:sz w:val="26"/>
          <w:szCs w:val="26"/>
        </w:rPr>
        <w:t>Primera fase: diseño de los problemas con texto</w:t>
      </w:r>
    </w:p>
    <w:p w14:paraId="4743D2CC" w14:textId="77777777" w:rsidR="00D267A8" w:rsidRDefault="00D34D1F"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Se analizaron y discutieron 18 problemas con texto durante las clases de un semestre escolar, los cuales incluyeron contextos matemáticos y no matemáticos. Se exploró el contenido de los problemas para llevar a cabo una segmentación funcional y/o cognitiva que permitiera reconocer las UTI. Es importante mencionar que la noción de texto puede ser familiar o no para un interlocutor, ya que representa la producción escrita de un discurso, o bien, el objeto de una práctica escolar y</w:t>
      </w:r>
      <w:r w:rsidR="00D267A8">
        <w:rPr>
          <w:rFonts w:ascii="Times New Roman" w:hAnsi="Times New Roman" w:cs="Times New Roman"/>
          <w:sz w:val="24"/>
          <w:szCs w:val="24"/>
        </w:rPr>
        <w:t>,</w:t>
      </w:r>
      <w:r w:rsidRPr="00CB1C4F">
        <w:rPr>
          <w:rFonts w:ascii="Times New Roman" w:hAnsi="Times New Roman" w:cs="Times New Roman"/>
          <w:sz w:val="24"/>
          <w:szCs w:val="24"/>
        </w:rPr>
        <w:t xml:space="preserve"> por tanto, es una noción difícil de delimitar. </w:t>
      </w:r>
    </w:p>
    <w:p w14:paraId="0FFAB4AE" w14:textId="77777777" w:rsidR="00D34D1F" w:rsidRPr="00CB1C4F" w:rsidRDefault="00D34D1F"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 xml:space="preserve">En este sentido, en los problemas con texto considerados en esta investigación, se identificaron como elementos estructurales de </w:t>
      </w:r>
      <w:r w:rsidR="00D267A8">
        <w:rPr>
          <w:rFonts w:ascii="Times New Roman" w:hAnsi="Times New Roman" w:cs="Times New Roman"/>
          <w:sz w:val="24"/>
          <w:szCs w:val="24"/>
        </w:rPr>
        <w:t>ellos</w:t>
      </w:r>
      <w:r w:rsidRPr="00CB1C4F">
        <w:rPr>
          <w:rFonts w:ascii="Times New Roman" w:hAnsi="Times New Roman" w:cs="Times New Roman"/>
          <w:sz w:val="24"/>
          <w:szCs w:val="24"/>
        </w:rPr>
        <w:t xml:space="preserve">: un contexto explícito, no necesariamente matemático, cuya formulación presenta una o varias alternativas de solución de acuerdo con la combinación de etapas para calcular incógnitas intermedias y la posible creación de nuevas situaciones problemáticas. Para la clasificación de los problemas se utilizaron los elementos estructurales: contexto, formulación, soluciones y método, del modelo de </w:t>
      </w:r>
      <w:proofErr w:type="spellStart"/>
      <w:r w:rsidRPr="00CB1C4F">
        <w:rPr>
          <w:rFonts w:ascii="Times New Roman" w:hAnsi="Times New Roman" w:cs="Times New Roman"/>
          <w:sz w:val="24"/>
          <w:szCs w:val="24"/>
        </w:rPr>
        <w:t>Borasi</w:t>
      </w:r>
      <w:proofErr w:type="spellEnd"/>
      <w:r w:rsidRPr="00CB1C4F">
        <w:rPr>
          <w:rFonts w:ascii="Times New Roman" w:hAnsi="Times New Roman" w:cs="Times New Roman"/>
          <w:sz w:val="24"/>
          <w:szCs w:val="24"/>
        </w:rPr>
        <w:t xml:space="preserve"> (1986). De acuerdo con el autor, este tipo de problemas presentan un contenido aparente y en él se identifica la información necesaria para su solución, pero no se evidencia el uso de un algoritmo, fórmula o cálculo, y cuenta con una situación hipotética real, que es la que de alguna manera promueve el empleo de un método.</w:t>
      </w:r>
    </w:p>
    <w:p w14:paraId="1FF21F26" w14:textId="77777777" w:rsidR="00D267A8" w:rsidRDefault="00D267A8" w:rsidP="00001378">
      <w:pPr>
        <w:spacing w:after="0" w:line="360" w:lineRule="auto"/>
        <w:jc w:val="both"/>
        <w:rPr>
          <w:rFonts w:ascii="Times New Roman" w:hAnsi="Times New Roman" w:cs="Times New Roman"/>
          <w:sz w:val="24"/>
          <w:szCs w:val="24"/>
        </w:rPr>
      </w:pPr>
    </w:p>
    <w:p w14:paraId="26A1C787" w14:textId="77777777" w:rsidR="00D34D1F" w:rsidRPr="00001378" w:rsidRDefault="00D34D1F" w:rsidP="00001378">
      <w:pPr>
        <w:spacing w:after="0" w:line="360" w:lineRule="auto"/>
        <w:jc w:val="center"/>
        <w:rPr>
          <w:rFonts w:ascii="Times New Roman" w:hAnsi="Times New Roman" w:cs="Times New Roman"/>
          <w:b/>
          <w:sz w:val="26"/>
          <w:szCs w:val="26"/>
        </w:rPr>
      </w:pPr>
      <w:r w:rsidRPr="00001378">
        <w:rPr>
          <w:rFonts w:ascii="Times New Roman" w:hAnsi="Times New Roman" w:cs="Times New Roman"/>
          <w:b/>
          <w:sz w:val="26"/>
          <w:szCs w:val="26"/>
        </w:rPr>
        <w:t>Segunda fase: los instrumentos de recolección de datos</w:t>
      </w:r>
    </w:p>
    <w:p w14:paraId="27704DE7" w14:textId="77777777" w:rsidR="00D267A8" w:rsidRDefault="00D34D1F"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Para el análisis de los procesos de comprensión textual del estudiante sujeto de análisis en la presente investigación, se diseñaron hojas de trabajo para los investigadores-docentes y se recolectaron reportes individuales del trabajo del estudiante. Cabe aclarar que los investigadores-docentes trabajaron con el estudiante durante la experiencia.</w:t>
      </w:r>
    </w:p>
    <w:p w14:paraId="1A6951D0" w14:textId="77777777" w:rsidR="00D34D1F" w:rsidRPr="00CB1C4F" w:rsidRDefault="00D34D1F"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lastRenderedPageBreak/>
        <w:t>Como se muestra en la tabla 1</w:t>
      </w:r>
      <w:r w:rsidR="00D267A8">
        <w:rPr>
          <w:rFonts w:ascii="Times New Roman" w:hAnsi="Times New Roman" w:cs="Times New Roman"/>
          <w:sz w:val="24"/>
          <w:szCs w:val="24"/>
        </w:rPr>
        <w:t>,</w:t>
      </w:r>
      <w:r w:rsidRPr="00CB1C4F">
        <w:rPr>
          <w:rFonts w:ascii="Times New Roman" w:hAnsi="Times New Roman" w:cs="Times New Roman"/>
          <w:sz w:val="24"/>
          <w:szCs w:val="24"/>
        </w:rPr>
        <w:t xml:space="preserve"> la hoja de trabajo fue utilizada por todos los investigadores respetando el conjunto de preguntas expuestas. La intención fue orientar la reflexión del estudiante en el contenido que ofrece el texto, así como en el proceso de segmentación.</w:t>
      </w:r>
    </w:p>
    <w:p w14:paraId="405DBB10" w14:textId="66DE3385" w:rsidR="00FF3C59" w:rsidRDefault="00FF3C59" w:rsidP="00001378">
      <w:pPr>
        <w:jc w:val="center"/>
        <w:rPr>
          <w:rFonts w:ascii="Times New Roman" w:hAnsi="Times New Roman" w:cs="Times New Roman"/>
          <w:b/>
          <w:sz w:val="24"/>
          <w:szCs w:val="24"/>
        </w:rPr>
      </w:pPr>
    </w:p>
    <w:p w14:paraId="756B65EE" w14:textId="34325BE4" w:rsidR="00FF3C59" w:rsidRDefault="00FF3C59" w:rsidP="00001378">
      <w:pPr>
        <w:jc w:val="center"/>
        <w:rPr>
          <w:rFonts w:ascii="Times New Roman" w:hAnsi="Times New Roman" w:cs="Times New Roman"/>
          <w:b/>
          <w:sz w:val="24"/>
          <w:szCs w:val="24"/>
        </w:rPr>
      </w:pPr>
    </w:p>
    <w:p w14:paraId="0AFBFA32" w14:textId="7FBA04C3" w:rsidR="00FF3C59" w:rsidRDefault="00FF3C59" w:rsidP="00001378">
      <w:pPr>
        <w:jc w:val="center"/>
        <w:rPr>
          <w:rFonts w:ascii="Times New Roman" w:hAnsi="Times New Roman" w:cs="Times New Roman"/>
          <w:b/>
          <w:sz w:val="24"/>
          <w:szCs w:val="24"/>
        </w:rPr>
      </w:pPr>
    </w:p>
    <w:p w14:paraId="1E559A50" w14:textId="550DB113" w:rsidR="00FF3C59" w:rsidRDefault="00FF3C59" w:rsidP="00001378">
      <w:pPr>
        <w:jc w:val="center"/>
        <w:rPr>
          <w:rFonts w:ascii="Times New Roman" w:hAnsi="Times New Roman" w:cs="Times New Roman"/>
          <w:b/>
          <w:sz w:val="24"/>
          <w:szCs w:val="24"/>
        </w:rPr>
      </w:pPr>
    </w:p>
    <w:p w14:paraId="094F00B8" w14:textId="36DB4C04" w:rsidR="00FF3C59" w:rsidRDefault="00FF3C59" w:rsidP="00001378">
      <w:pPr>
        <w:jc w:val="center"/>
        <w:rPr>
          <w:rFonts w:ascii="Times New Roman" w:hAnsi="Times New Roman" w:cs="Times New Roman"/>
          <w:b/>
          <w:sz w:val="24"/>
          <w:szCs w:val="24"/>
        </w:rPr>
      </w:pPr>
    </w:p>
    <w:p w14:paraId="15FFFFA3" w14:textId="18FEBCF3" w:rsidR="00FF3C59" w:rsidRDefault="00FF3C59" w:rsidP="00001378">
      <w:pPr>
        <w:jc w:val="center"/>
        <w:rPr>
          <w:rFonts w:ascii="Times New Roman" w:hAnsi="Times New Roman" w:cs="Times New Roman"/>
          <w:b/>
          <w:sz w:val="24"/>
          <w:szCs w:val="24"/>
        </w:rPr>
      </w:pPr>
    </w:p>
    <w:p w14:paraId="7FA37A9C" w14:textId="3DA3A5B0" w:rsidR="00FF3C59" w:rsidRDefault="00FF3C59" w:rsidP="00001378">
      <w:pPr>
        <w:jc w:val="center"/>
        <w:rPr>
          <w:rFonts w:ascii="Times New Roman" w:hAnsi="Times New Roman" w:cs="Times New Roman"/>
          <w:b/>
          <w:sz w:val="24"/>
          <w:szCs w:val="24"/>
        </w:rPr>
      </w:pPr>
    </w:p>
    <w:p w14:paraId="4A1823E2" w14:textId="1B2571DE" w:rsidR="00FF3C59" w:rsidRDefault="00FF3C59" w:rsidP="00001378">
      <w:pPr>
        <w:jc w:val="center"/>
        <w:rPr>
          <w:rFonts w:ascii="Times New Roman" w:hAnsi="Times New Roman" w:cs="Times New Roman"/>
          <w:b/>
          <w:sz w:val="24"/>
          <w:szCs w:val="24"/>
        </w:rPr>
      </w:pPr>
    </w:p>
    <w:p w14:paraId="068E002F" w14:textId="10A9B6D6" w:rsidR="00FF3C59" w:rsidRDefault="00FF3C59" w:rsidP="00001378">
      <w:pPr>
        <w:jc w:val="center"/>
        <w:rPr>
          <w:rFonts w:ascii="Times New Roman" w:hAnsi="Times New Roman" w:cs="Times New Roman"/>
          <w:b/>
          <w:sz w:val="24"/>
          <w:szCs w:val="24"/>
        </w:rPr>
      </w:pPr>
    </w:p>
    <w:p w14:paraId="59D7E637" w14:textId="4AA7A7D8" w:rsidR="00FF3C59" w:rsidRDefault="00FF3C59" w:rsidP="00001378">
      <w:pPr>
        <w:jc w:val="center"/>
        <w:rPr>
          <w:rFonts w:ascii="Times New Roman" w:hAnsi="Times New Roman" w:cs="Times New Roman"/>
          <w:b/>
          <w:sz w:val="24"/>
          <w:szCs w:val="24"/>
        </w:rPr>
      </w:pPr>
    </w:p>
    <w:p w14:paraId="1CDED779" w14:textId="2BFCF3CE" w:rsidR="00FF3C59" w:rsidRDefault="00FF3C59" w:rsidP="00001378">
      <w:pPr>
        <w:jc w:val="center"/>
        <w:rPr>
          <w:rFonts w:ascii="Times New Roman" w:hAnsi="Times New Roman" w:cs="Times New Roman"/>
          <w:b/>
          <w:sz w:val="24"/>
          <w:szCs w:val="24"/>
        </w:rPr>
      </w:pPr>
    </w:p>
    <w:p w14:paraId="2221FE2E" w14:textId="0D20E41C" w:rsidR="00FF3C59" w:rsidRDefault="00FF3C59" w:rsidP="00001378">
      <w:pPr>
        <w:jc w:val="center"/>
        <w:rPr>
          <w:rFonts w:ascii="Times New Roman" w:hAnsi="Times New Roman" w:cs="Times New Roman"/>
          <w:b/>
          <w:sz w:val="24"/>
          <w:szCs w:val="24"/>
        </w:rPr>
      </w:pPr>
    </w:p>
    <w:p w14:paraId="41DBBEE5" w14:textId="26371DED" w:rsidR="00FF3C59" w:rsidRDefault="00FF3C59" w:rsidP="00001378">
      <w:pPr>
        <w:jc w:val="center"/>
        <w:rPr>
          <w:rFonts w:ascii="Times New Roman" w:hAnsi="Times New Roman" w:cs="Times New Roman"/>
          <w:b/>
          <w:sz w:val="24"/>
          <w:szCs w:val="24"/>
        </w:rPr>
      </w:pPr>
    </w:p>
    <w:p w14:paraId="2B83D28F" w14:textId="7B317A08" w:rsidR="00FF3C59" w:rsidRDefault="00FF3C59" w:rsidP="00001378">
      <w:pPr>
        <w:jc w:val="center"/>
        <w:rPr>
          <w:rFonts w:ascii="Times New Roman" w:hAnsi="Times New Roman" w:cs="Times New Roman"/>
          <w:b/>
          <w:sz w:val="24"/>
          <w:szCs w:val="24"/>
        </w:rPr>
      </w:pPr>
    </w:p>
    <w:p w14:paraId="34238D0D" w14:textId="52E70736" w:rsidR="00FF3C59" w:rsidRDefault="00FF3C59" w:rsidP="00001378">
      <w:pPr>
        <w:jc w:val="center"/>
        <w:rPr>
          <w:rFonts w:ascii="Times New Roman" w:hAnsi="Times New Roman" w:cs="Times New Roman"/>
          <w:b/>
          <w:sz w:val="24"/>
          <w:szCs w:val="24"/>
        </w:rPr>
      </w:pPr>
    </w:p>
    <w:p w14:paraId="040C7425" w14:textId="6CD05487" w:rsidR="00FF3C59" w:rsidRDefault="00FF3C59" w:rsidP="00001378">
      <w:pPr>
        <w:jc w:val="center"/>
        <w:rPr>
          <w:rFonts w:ascii="Times New Roman" w:hAnsi="Times New Roman" w:cs="Times New Roman"/>
          <w:b/>
          <w:sz w:val="24"/>
          <w:szCs w:val="24"/>
        </w:rPr>
      </w:pPr>
    </w:p>
    <w:p w14:paraId="0F47BBE0" w14:textId="4DFF4B87" w:rsidR="00FF3C59" w:rsidRDefault="00FF3C59" w:rsidP="00001378">
      <w:pPr>
        <w:jc w:val="center"/>
        <w:rPr>
          <w:rFonts w:ascii="Times New Roman" w:hAnsi="Times New Roman" w:cs="Times New Roman"/>
          <w:b/>
          <w:sz w:val="24"/>
          <w:szCs w:val="24"/>
        </w:rPr>
      </w:pPr>
    </w:p>
    <w:p w14:paraId="56015B00" w14:textId="0D0CEA7E" w:rsidR="00FF3C59" w:rsidRDefault="00FF3C59" w:rsidP="00001378">
      <w:pPr>
        <w:jc w:val="center"/>
        <w:rPr>
          <w:rFonts w:ascii="Times New Roman" w:hAnsi="Times New Roman" w:cs="Times New Roman"/>
          <w:b/>
          <w:sz w:val="24"/>
          <w:szCs w:val="24"/>
        </w:rPr>
      </w:pPr>
    </w:p>
    <w:p w14:paraId="438C8EEF" w14:textId="02543248" w:rsidR="00FF3C59" w:rsidRDefault="00FF3C59" w:rsidP="00001378">
      <w:pPr>
        <w:jc w:val="center"/>
        <w:rPr>
          <w:rFonts w:ascii="Times New Roman" w:hAnsi="Times New Roman" w:cs="Times New Roman"/>
          <w:b/>
          <w:sz w:val="24"/>
          <w:szCs w:val="24"/>
        </w:rPr>
      </w:pPr>
    </w:p>
    <w:p w14:paraId="7319A442" w14:textId="39BF6959" w:rsidR="00FF3C59" w:rsidRDefault="00FF3C59" w:rsidP="00001378">
      <w:pPr>
        <w:jc w:val="center"/>
        <w:rPr>
          <w:rFonts w:ascii="Times New Roman" w:hAnsi="Times New Roman" w:cs="Times New Roman"/>
          <w:b/>
          <w:sz w:val="24"/>
          <w:szCs w:val="24"/>
        </w:rPr>
      </w:pPr>
    </w:p>
    <w:p w14:paraId="7F393EFD" w14:textId="523270F0" w:rsidR="00FF3C59" w:rsidRDefault="00FF3C59" w:rsidP="00001378">
      <w:pPr>
        <w:jc w:val="center"/>
        <w:rPr>
          <w:rFonts w:ascii="Times New Roman" w:hAnsi="Times New Roman" w:cs="Times New Roman"/>
          <w:b/>
          <w:sz w:val="24"/>
          <w:szCs w:val="24"/>
        </w:rPr>
      </w:pPr>
    </w:p>
    <w:p w14:paraId="742378EE" w14:textId="0FE3492F" w:rsidR="00FF3C59" w:rsidRDefault="00FF3C59" w:rsidP="00001378">
      <w:pPr>
        <w:jc w:val="center"/>
        <w:rPr>
          <w:rFonts w:ascii="Times New Roman" w:hAnsi="Times New Roman" w:cs="Times New Roman"/>
          <w:b/>
          <w:sz w:val="24"/>
          <w:szCs w:val="24"/>
        </w:rPr>
      </w:pPr>
    </w:p>
    <w:p w14:paraId="1D7B5A55" w14:textId="20452295" w:rsidR="00FF3C59" w:rsidRDefault="00FF3C59" w:rsidP="00001378">
      <w:pPr>
        <w:jc w:val="center"/>
        <w:rPr>
          <w:rFonts w:ascii="Times New Roman" w:hAnsi="Times New Roman" w:cs="Times New Roman"/>
          <w:b/>
          <w:sz w:val="24"/>
          <w:szCs w:val="24"/>
        </w:rPr>
      </w:pPr>
    </w:p>
    <w:p w14:paraId="174C6E58" w14:textId="6A31F2FE" w:rsidR="00FF3C59" w:rsidRDefault="00FF3C59" w:rsidP="00001378">
      <w:pPr>
        <w:jc w:val="center"/>
        <w:rPr>
          <w:rFonts w:ascii="Times New Roman" w:hAnsi="Times New Roman" w:cs="Times New Roman"/>
          <w:b/>
          <w:sz w:val="24"/>
          <w:szCs w:val="24"/>
        </w:rPr>
      </w:pPr>
    </w:p>
    <w:p w14:paraId="1943EFFD" w14:textId="5E5A7E19" w:rsidR="00FF3C59" w:rsidRDefault="00FF3C59" w:rsidP="00001378">
      <w:pPr>
        <w:jc w:val="center"/>
        <w:rPr>
          <w:rFonts w:ascii="Times New Roman" w:hAnsi="Times New Roman" w:cs="Times New Roman"/>
          <w:b/>
          <w:sz w:val="24"/>
          <w:szCs w:val="24"/>
        </w:rPr>
      </w:pPr>
    </w:p>
    <w:p w14:paraId="690288AF" w14:textId="77777777" w:rsidR="00FF3C59" w:rsidRDefault="00FF3C59" w:rsidP="00001378">
      <w:pPr>
        <w:jc w:val="center"/>
        <w:rPr>
          <w:rFonts w:ascii="Times New Roman" w:hAnsi="Times New Roman" w:cs="Times New Roman"/>
          <w:b/>
          <w:sz w:val="24"/>
          <w:szCs w:val="24"/>
        </w:rPr>
      </w:pPr>
    </w:p>
    <w:p w14:paraId="6E027A59" w14:textId="5D7082FB" w:rsidR="00CA3520" w:rsidRPr="006F5B16" w:rsidRDefault="00CA3520" w:rsidP="00001378">
      <w:pPr>
        <w:jc w:val="center"/>
        <w:rPr>
          <w:rFonts w:ascii="Times New Roman" w:hAnsi="Times New Roman" w:cs="Times New Roman"/>
          <w:sz w:val="24"/>
          <w:szCs w:val="24"/>
        </w:rPr>
      </w:pPr>
      <w:r w:rsidRPr="006F5B16">
        <w:rPr>
          <w:rFonts w:ascii="Times New Roman" w:hAnsi="Times New Roman" w:cs="Times New Roman"/>
          <w:b/>
          <w:sz w:val="24"/>
          <w:szCs w:val="24"/>
        </w:rPr>
        <w:lastRenderedPageBreak/>
        <w:t xml:space="preserve">Tabla 1. </w:t>
      </w:r>
      <w:r w:rsidRPr="006F5B16">
        <w:rPr>
          <w:rFonts w:ascii="Times New Roman" w:hAnsi="Times New Roman" w:cs="Times New Roman"/>
          <w:sz w:val="24"/>
          <w:szCs w:val="24"/>
        </w:rPr>
        <w:t>Hoja de trabajo para la identificación de las UTI por parte del estudiante</w:t>
      </w:r>
    </w:p>
    <w:tbl>
      <w:tblPr>
        <w:tblStyle w:val="Tablaconcuadrcula"/>
        <w:tblW w:w="9747" w:type="dxa"/>
        <w:jc w:val="center"/>
        <w:tblLook w:val="04A0" w:firstRow="1" w:lastRow="0" w:firstColumn="1" w:lastColumn="0" w:noHBand="0" w:noVBand="1"/>
      </w:tblPr>
      <w:tblGrid>
        <w:gridCol w:w="2943"/>
        <w:gridCol w:w="2694"/>
        <w:gridCol w:w="4110"/>
      </w:tblGrid>
      <w:tr w:rsidR="00CA3520" w:rsidRPr="00001378" w14:paraId="7655F529" w14:textId="77777777" w:rsidTr="00001378">
        <w:trPr>
          <w:jc w:val="center"/>
        </w:trPr>
        <w:tc>
          <w:tcPr>
            <w:tcW w:w="2943" w:type="dxa"/>
          </w:tcPr>
          <w:p w14:paraId="701C9BA5" w14:textId="77777777" w:rsidR="00CA3520" w:rsidRPr="00001378" w:rsidRDefault="00CA3520" w:rsidP="00CB1C4F">
            <w:pPr>
              <w:jc w:val="both"/>
              <w:rPr>
                <w:rFonts w:ascii="Times New Roman" w:hAnsi="Times New Roman" w:cs="Times New Roman"/>
                <w:bCs/>
                <w:sz w:val="24"/>
                <w:szCs w:val="24"/>
              </w:rPr>
            </w:pPr>
            <w:r w:rsidRPr="00001378">
              <w:rPr>
                <w:rFonts w:ascii="Times New Roman" w:hAnsi="Times New Roman" w:cs="Times New Roman"/>
                <w:bCs/>
                <w:sz w:val="24"/>
                <w:szCs w:val="24"/>
              </w:rPr>
              <w:t>Preguntas</w:t>
            </w:r>
          </w:p>
        </w:tc>
        <w:tc>
          <w:tcPr>
            <w:tcW w:w="2694" w:type="dxa"/>
          </w:tcPr>
          <w:p w14:paraId="148BF7C3" w14:textId="77777777" w:rsidR="00CA3520" w:rsidRPr="00001378" w:rsidRDefault="00CA3520" w:rsidP="00D267A8">
            <w:pPr>
              <w:jc w:val="both"/>
              <w:rPr>
                <w:rFonts w:ascii="Times New Roman" w:hAnsi="Times New Roman" w:cs="Times New Roman"/>
                <w:bCs/>
                <w:sz w:val="24"/>
                <w:szCs w:val="24"/>
              </w:rPr>
            </w:pPr>
            <w:r w:rsidRPr="00001378">
              <w:rPr>
                <w:rFonts w:ascii="Times New Roman" w:hAnsi="Times New Roman" w:cs="Times New Roman"/>
                <w:bCs/>
                <w:sz w:val="24"/>
                <w:szCs w:val="24"/>
              </w:rPr>
              <w:t xml:space="preserve">Operación </w:t>
            </w:r>
            <w:r w:rsidR="00D267A8" w:rsidRPr="00001378">
              <w:rPr>
                <w:rFonts w:ascii="Times New Roman" w:hAnsi="Times New Roman" w:cs="Times New Roman"/>
                <w:bCs/>
                <w:sz w:val="24"/>
                <w:szCs w:val="24"/>
              </w:rPr>
              <w:t>s</w:t>
            </w:r>
            <w:r w:rsidRPr="00001378">
              <w:rPr>
                <w:rFonts w:ascii="Times New Roman" w:hAnsi="Times New Roman" w:cs="Times New Roman"/>
                <w:bCs/>
                <w:sz w:val="24"/>
                <w:szCs w:val="24"/>
              </w:rPr>
              <w:t xml:space="preserve">egmentación </w:t>
            </w:r>
          </w:p>
        </w:tc>
        <w:tc>
          <w:tcPr>
            <w:tcW w:w="4110" w:type="dxa"/>
          </w:tcPr>
          <w:p w14:paraId="58ACC031" w14:textId="77777777" w:rsidR="00CA3520" w:rsidRPr="00001378" w:rsidRDefault="00CA3520" w:rsidP="00CB1C4F">
            <w:pPr>
              <w:jc w:val="both"/>
              <w:rPr>
                <w:rFonts w:ascii="Times New Roman" w:hAnsi="Times New Roman" w:cs="Times New Roman"/>
                <w:bCs/>
                <w:sz w:val="24"/>
                <w:szCs w:val="24"/>
              </w:rPr>
            </w:pPr>
            <w:r w:rsidRPr="00001378">
              <w:rPr>
                <w:rFonts w:ascii="Times New Roman" w:hAnsi="Times New Roman" w:cs="Times New Roman"/>
                <w:bCs/>
                <w:sz w:val="24"/>
                <w:szCs w:val="24"/>
              </w:rPr>
              <w:t>Descripción</w:t>
            </w:r>
          </w:p>
        </w:tc>
      </w:tr>
      <w:tr w:rsidR="00CA3520" w:rsidRPr="00001378" w14:paraId="5D0585D2" w14:textId="77777777" w:rsidTr="00001378">
        <w:trPr>
          <w:jc w:val="center"/>
        </w:trPr>
        <w:tc>
          <w:tcPr>
            <w:tcW w:w="2943" w:type="dxa"/>
          </w:tcPr>
          <w:p w14:paraId="5AAB0C2C" w14:textId="77777777" w:rsidR="00CA3520" w:rsidRPr="00001378" w:rsidRDefault="00CA3520" w:rsidP="00CB1C4F">
            <w:pPr>
              <w:jc w:val="both"/>
              <w:rPr>
                <w:rFonts w:ascii="Times New Roman" w:hAnsi="Times New Roman" w:cs="Times New Roman"/>
                <w:bCs/>
                <w:sz w:val="24"/>
                <w:szCs w:val="24"/>
              </w:rPr>
            </w:pPr>
            <w:r w:rsidRPr="00001378">
              <w:rPr>
                <w:rFonts w:ascii="Times New Roman" w:hAnsi="Times New Roman" w:cs="Times New Roman"/>
                <w:bCs/>
                <w:sz w:val="24"/>
                <w:szCs w:val="24"/>
              </w:rPr>
              <w:t>1.- ¿Cuántos enunciados presenta el texto?</w:t>
            </w:r>
          </w:p>
        </w:tc>
        <w:tc>
          <w:tcPr>
            <w:tcW w:w="2694" w:type="dxa"/>
          </w:tcPr>
          <w:p w14:paraId="6EFECB93" w14:textId="77777777" w:rsidR="00CA3520" w:rsidRPr="00001378" w:rsidRDefault="00CA3520" w:rsidP="00CB1C4F">
            <w:pPr>
              <w:jc w:val="both"/>
              <w:rPr>
                <w:rFonts w:ascii="Times New Roman" w:hAnsi="Times New Roman" w:cs="Times New Roman"/>
                <w:bCs/>
                <w:sz w:val="24"/>
                <w:szCs w:val="24"/>
              </w:rPr>
            </w:pPr>
            <w:r w:rsidRPr="00001378">
              <w:rPr>
                <w:rFonts w:ascii="Times New Roman" w:hAnsi="Times New Roman" w:cs="Times New Roman"/>
                <w:bCs/>
                <w:sz w:val="24"/>
                <w:szCs w:val="24"/>
              </w:rPr>
              <w:t>Segmentación funcional</w:t>
            </w:r>
          </w:p>
        </w:tc>
        <w:tc>
          <w:tcPr>
            <w:tcW w:w="4110" w:type="dxa"/>
          </w:tcPr>
          <w:p w14:paraId="3FD4AD34" w14:textId="77777777" w:rsidR="00CA3520" w:rsidRPr="00001378" w:rsidRDefault="00CA3520" w:rsidP="00CB1C4F">
            <w:pPr>
              <w:jc w:val="both"/>
              <w:rPr>
                <w:rFonts w:ascii="Times New Roman" w:hAnsi="Times New Roman" w:cs="Times New Roman"/>
                <w:bCs/>
                <w:sz w:val="24"/>
                <w:szCs w:val="24"/>
              </w:rPr>
            </w:pPr>
            <w:r w:rsidRPr="00001378">
              <w:rPr>
                <w:rFonts w:ascii="Times New Roman" w:hAnsi="Times New Roman" w:cs="Times New Roman"/>
                <w:bCs/>
                <w:sz w:val="24"/>
                <w:szCs w:val="24"/>
              </w:rPr>
              <w:t>Segmentación en unidades conservando su lugar en el texto.</w:t>
            </w:r>
          </w:p>
        </w:tc>
      </w:tr>
      <w:tr w:rsidR="00CA3520" w:rsidRPr="00001378" w14:paraId="30210D38" w14:textId="77777777" w:rsidTr="00001378">
        <w:trPr>
          <w:jc w:val="center"/>
        </w:trPr>
        <w:tc>
          <w:tcPr>
            <w:tcW w:w="2943" w:type="dxa"/>
          </w:tcPr>
          <w:p w14:paraId="37EBB2A4" w14:textId="77777777" w:rsidR="00CA3520" w:rsidRPr="00001378" w:rsidRDefault="00CA3520" w:rsidP="00D267A8">
            <w:pPr>
              <w:jc w:val="both"/>
              <w:rPr>
                <w:rFonts w:ascii="Times New Roman" w:hAnsi="Times New Roman" w:cs="Times New Roman"/>
                <w:bCs/>
                <w:sz w:val="24"/>
                <w:szCs w:val="24"/>
              </w:rPr>
            </w:pPr>
            <w:r w:rsidRPr="00001378">
              <w:rPr>
                <w:rFonts w:ascii="Times New Roman" w:hAnsi="Times New Roman" w:cs="Times New Roman"/>
                <w:bCs/>
                <w:sz w:val="24"/>
                <w:szCs w:val="24"/>
              </w:rPr>
              <w:t>2.- ¿Identificas en el texto palabras cuyo significado desconoces? Específica</w:t>
            </w:r>
          </w:p>
        </w:tc>
        <w:tc>
          <w:tcPr>
            <w:tcW w:w="2694" w:type="dxa"/>
          </w:tcPr>
          <w:p w14:paraId="6830FFE3" w14:textId="77777777" w:rsidR="00CA3520" w:rsidRPr="00001378" w:rsidRDefault="00CA3520" w:rsidP="00CB1C4F">
            <w:pPr>
              <w:jc w:val="both"/>
              <w:rPr>
                <w:rFonts w:ascii="Times New Roman" w:hAnsi="Times New Roman" w:cs="Times New Roman"/>
                <w:bCs/>
                <w:sz w:val="24"/>
                <w:szCs w:val="24"/>
              </w:rPr>
            </w:pPr>
            <w:r w:rsidRPr="00001378">
              <w:rPr>
                <w:rFonts w:ascii="Times New Roman" w:hAnsi="Times New Roman" w:cs="Times New Roman"/>
                <w:bCs/>
                <w:sz w:val="24"/>
                <w:szCs w:val="24"/>
              </w:rPr>
              <w:t>Segmentación funcional</w:t>
            </w:r>
          </w:p>
        </w:tc>
        <w:tc>
          <w:tcPr>
            <w:tcW w:w="4110" w:type="dxa"/>
          </w:tcPr>
          <w:p w14:paraId="3AD59E27" w14:textId="77777777" w:rsidR="00CA3520" w:rsidRPr="00001378" w:rsidRDefault="00CA3520" w:rsidP="00CB1C4F">
            <w:pPr>
              <w:jc w:val="both"/>
              <w:rPr>
                <w:rFonts w:ascii="Times New Roman" w:hAnsi="Times New Roman" w:cs="Times New Roman"/>
                <w:bCs/>
                <w:sz w:val="24"/>
                <w:szCs w:val="24"/>
              </w:rPr>
            </w:pPr>
            <w:r w:rsidRPr="00001378">
              <w:rPr>
                <w:rFonts w:ascii="Times New Roman" w:hAnsi="Times New Roman" w:cs="Times New Roman"/>
                <w:bCs/>
                <w:sz w:val="24"/>
                <w:szCs w:val="24"/>
              </w:rPr>
              <w:t>Se reconoce el significado de las palabras en el texto.</w:t>
            </w:r>
          </w:p>
        </w:tc>
      </w:tr>
      <w:tr w:rsidR="00CA3520" w:rsidRPr="00001378" w14:paraId="32CB7124" w14:textId="77777777" w:rsidTr="00001378">
        <w:trPr>
          <w:jc w:val="center"/>
        </w:trPr>
        <w:tc>
          <w:tcPr>
            <w:tcW w:w="2943" w:type="dxa"/>
          </w:tcPr>
          <w:p w14:paraId="7F04E905" w14:textId="77777777" w:rsidR="00CA3520" w:rsidRPr="00001378" w:rsidRDefault="00CA3520" w:rsidP="00CB1C4F">
            <w:pPr>
              <w:jc w:val="both"/>
              <w:rPr>
                <w:rFonts w:ascii="Times New Roman" w:hAnsi="Times New Roman" w:cs="Times New Roman"/>
                <w:bCs/>
                <w:sz w:val="24"/>
                <w:szCs w:val="24"/>
              </w:rPr>
            </w:pPr>
            <w:r w:rsidRPr="00001378">
              <w:rPr>
                <w:rFonts w:ascii="Times New Roman" w:hAnsi="Times New Roman" w:cs="Times New Roman"/>
                <w:bCs/>
                <w:sz w:val="24"/>
                <w:szCs w:val="24"/>
              </w:rPr>
              <w:t>3.- Menciona la información relevante para dar solución al problema. Justifica tu respuesta.</w:t>
            </w:r>
          </w:p>
        </w:tc>
        <w:tc>
          <w:tcPr>
            <w:tcW w:w="2694" w:type="dxa"/>
          </w:tcPr>
          <w:p w14:paraId="7A6C502F" w14:textId="77777777" w:rsidR="00CA3520" w:rsidRPr="00001378" w:rsidRDefault="00CA3520" w:rsidP="00CB1C4F">
            <w:pPr>
              <w:jc w:val="both"/>
              <w:rPr>
                <w:rFonts w:ascii="Times New Roman" w:hAnsi="Times New Roman" w:cs="Times New Roman"/>
                <w:bCs/>
                <w:sz w:val="24"/>
                <w:szCs w:val="24"/>
              </w:rPr>
            </w:pPr>
            <w:r w:rsidRPr="00001378">
              <w:rPr>
                <w:rFonts w:ascii="Times New Roman" w:hAnsi="Times New Roman" w:cs="Times New Roman"/>
                <w:bCs/>
                <w:sz w:val="24"/>
                <w:szCs w:val="24"/>
              </w:rPr>
              <w:t>Segmentación funcional</w:t>
            </w:r>
          </w:p>
        </w:tc>
        <w:tc>
          <w:tcPr>
            <w:tcW w:w="4110" w:type="dxa"/>
          </w:tcPr>
          <w:p w14:paraId="284D2684" w14:textId="77777777" w:rsidR="00CA3520" w:rsidRPr="00001378" w:rsidRDefault="00CA3520" w:rsidP="00CB1C4F">
            <w:pPr>
              <w:jc w:val="both"/>
              <w:rPr>
                <w:rFonts w:ascii="Times New Roman" w:hAnsi="Times New Roman" w:cs="Times New Roman"/>
                <w:bCs/>
                <w:sz w:val="24"/>
                <w:szCs w:val="24"/>
              </w:rPr>
            </w:pPr>
            <w:r w:rsidRPr="00001378">
              <w:rPr>
                <w:rFonts w:ascii="Times New Roman" w:hAnsi="Times New Roman" w:cs="Times New Roman"/>
                <w:bCs/>
                <w:sz w:val="24"/>
                <w:szCs w:val="24"/>
              </w:rPr>
              <w:t>Se identifican palabras que constituyen los objetos de las proposiciones, los cuales suelen ser nombres, pronombres, o adjetivos. El verbo es un elemento clave que permite identificar la extensión o los límites de la proposición.</w:t>
            </w:r>
          </w:p>
        </w:tc>
      </w:tr>
      <w:tr w:rsidR="00CA3520" w:rsidRPr="00001378" w14:paraId="50946512" w14:textId="77777777" w:rsidTr="00001378">
        <w:trPr>
          <w:jc w:val="center"/>
        </w:trPr>
        <w:tc>
          <w:tcPr>
            <w:tcW w:w="2943" w:type="dxa"/>
          </w:tcPr>
          <w:p w14:paraId="41C04E17" w14:textId="77777777" w:rsidR="00CA3520" w:rsidRPr="00001378" w:rsidRDefault="00CA3520" w:rsidP="00CB1C4F">
            <w:pPr>
              <w:jc w:val="both"/>
              <w:rPr>
                <w:rFonts w:ascii="Times New Roman" w:hAnsi="Times New Roman" w:cs="Times New Roman"/>
                <w:bCs/>
                <w:sz w:val="24"/>
                <w:szCs w:val="24"/>
              </w:rPr>
            </w:pPr>
            <w:r w:rsidRPr="00001378">
              <w:rPr>
                <w:rFonts w:ascii="Times New Roman" w:hAnsi="Times New Roman" w:cs="Times New Roman"/>
                <w:bCs/>
                <w:sz w:val="24"/>
                <w:szCs w:val="24"/>
              </w:rPr>
              <w:t>4.- ¿El texto es claro para ti?, ¿por qué?</w:t>
            </w:r>
          </w:p>
        </w:tc>
        <w:tc>
          <w:tcPr>
            <w:tcW w:w="2694" w:type="dxa"/>
          </w:tcPr>
          <w:p w14:paraId="0980A44C" w14:textId="77777777" w:rsidR="00CA3520" w:rsidRPr="00001378" w:rsidRDefault="00CA3520" w:rsidP="00CB1C4F">
            <w:pPr>
              <w:jc w:val="both"/>
              <w:rPr>
                <w:rFonts w:ascii="Times New Roman" w:hAnsi="Times New Roman" w:cs="Times New Roman"/>
                <w:bCs/>
                <w:sz w:val="24"/>
                <w:szCs w:val="24"/>
              </w:rPr>
            </w:pPr>
            <w:r w:rsidRPr="00001378">
              <w:rPr>
                <w:rFonts w:ascii="Times New Roman" w:hAnsi="Times New Roman" w:cs="Times New Roman"/>
                <w:bCs/>
                <w:sz w:val="24"/>
                <w:szCs w:val="24"/>
              </w:rPr>
              <w:t>Segmentación funcional</w:t>
            </w:r>
          </w:p>
        </w:tc>
        <w:tc>
          <w:tcPr>
            <w:tcW w:w="4110" w:type="dxa"/>
          </w:tcPr>
          <w:p w14:paraId="272BA637" w14:textId="77777777" w:rsidR="00CA3520" w:rsidRPr="00001378" w:rsidRDefault="00CA3520" w:rsidP="00CB1C4F">
            <w:pPr>
              <w:jc w:val="both"/>
              <w:rPr>
                <w:rFonts w:ascii="Times New Roman" w:hAnsi="Times New Roman" w:cs="Times New Roman"/>
                <w:bCs/>
                <w:sz w:val="24"/>
                <w:szCs w:val="24"/>
              </w:rPr>
            </w:pPr>
            <w:r w:rsidRPr="00001378">
              <w:rPr>
                <w:rFonts w:ascii="Times New Roman" w:hAnsi="Times New Roman" w:cs="Times New Roman"/>
                <w:bCs/>
                <w:sz w:val="24"/>
                <w:szCs w:val="24"/>
              </w:rPr>
              <w:t>Se identifican proposiciones complementarias, cosas que se mencionan sobre los objetos cuya producción toma un valor lógico, epistémico o social.</w:t>
            </w:r>
          </w:p>
        </w:tc>
      </w:tr>
      <w:tr w:rsidR="00CA3520" w:rsidRPr="00001378" w14:paraId="2F6A839B" w14:textId="77777777" w:rsidTr="00001378">
        <w:trPr>
          <w:jc w:val="center"/>
        </w:trPr>
        <w:tc>
          <w:tcPr>
            <w:tcW w:w="2943" w:type="dxa"/>
          </w:tcPr>
          <w:p w14:paraId="67F63C41" w14:textId="77777777" w:rsidR="00CA3520" w:rsidRPr="00001378" w:rsidRDefault="00CA3520" w:rsidP="00CB1C4F">
            <w:pPr>
              <w:jc w:val="both"/>
              <w:rPr>
                <w:rFonts w:ascii="Times New Roman" w:hAnsi="Times New Roman" w:cs="Times New Roman"/>
                <w:bCs/>
                <w:sz w:val="24"/>
                <w:szCs w:val="24"/>
              </w:rPr>
            </w:pPr>
            <w:r w:rsidRPr="00001378">
              <w:rPr>
                <w:rFonts w:ascii="Times New Roman" w:hAnsi="Times New Roman" w:cs="Times New Roman"/>
                <w:bCs/>
                <w:sz w:val="24"/>
                <w:szCs w:val="24"/>
              </w:rPr>
              <w:t>5.- Menciona información adicional para dar solución al problema. Justifica tu respuesta.</w:t>
            </w:r>
          </w:p>
        </w:tc>
        <w:tc>
          <w:tcPr>
            <w:tcW w:w="2694" w:type="dxa"/>
          </w:tcPr>
          <w:p w14:paraId="6C7265D9" w14:textId="77777777" w:rsidR="00CA3520" w:rsidRPr="00001378" w:rsidRDefault="00CA3520" w:rsidP="00CB1C4F">
            <w:pPr>
              <w:jc w:val="both"/>
              <w:rPr>
                <w:rFonts w:ascii="Times New Roman" w:hAnsi="Times New Roman" w:cs="Times New Roman"/>
                <w:bCs/>
                <w:sz w:val="24"/>
                <w:szCs w:val="24"/>
              </w:rPr>
            </w:pPr>
            <w:r w:rsidRPr="00001378">
              <w:rPr>
                <w:rFonts w:ascii="Times New Roman" w:hAnsi="Times New Roman" w:cs="Times New Roman"/>
                <w:bCs/>
                <w:sz w:val="24"/>
                <w:szCs w:val="24"/>
              </w:rPr>
              <w:t>Segmentación funcional</w:t>
            </w:r>
          </w:p>
        </w:tc>
        <w:tc>
          <w:tcPr>
            <w:tcW w:w="4110" w:type="dxa"/>
          </w:tcPr>
          <w:p w14:paraId="7BBA26AC" w14:textId="77777777" w:rsidR="00CA3520" w:rsidRPr="00001378" w:rsidRDefault="00CA3520" w:rsidP="00CB1C4F">
            <w:pPr>
              <w:jc w:val="both"/>
              <w:rPr>
                <w:rFonts w:ascii="Times New Roman" w:hAnsi="Times New Roman" w:cs="Times New Roman"/>
                <w:bCs/>
                <w:sz w:val="24"/>
                <w:szCs w:val="24"/>
              </w:rPr>
            </w:pPr>
            <w:r w:rsidRPr="00001378">
              <w:rPr>
                <w:rFonts w:ascii="Times New Roman" w:hAnsi="Times New Roman" w:cs="Times New Roman"/>
                <w:bCs/>
                <w:sz w:val="24"/>
                <w:szCs w:val="24"/>
              </w:rPr>
              <w:t>Se identifican proposiciones en el texto no significativas para el lector.</w:t>
            </w:r>
          </w:p>
        </w:tc>
      </w:tr>
      <w:tr w:rsidR="00CA3520" w:rsidRPr="00001378" w14:paraId="42370275" w14:textId="77777777" w:rsidTr="00001378">
        <w:trPr>
          <w:jc w:val="center"/>
        </w:trPr>
        <w:tc>
          <w:tcPr>
            <w:tcW w:w="2943" w:type="dxa"/>
          </w:tcPr>
          <w:p w14:paraId="2447932C" w14:textId="77777777" w:rsidR="00CA3520" w:rsidRPr="00001378" w:rsidRDefault="00CA3520" w:rsidP="00CB1C4F">
            <w:pPr>
              <w:jc w:val="both"/>
              <w:rPr>
                <w:rFonts w:ascii="Times New Roman" w:hAnsi="Times New Roman" w:cs="Times New Roman"/>
                <w:bCs/>
                <w:sz w:val="24"/>
                <w:szCs w:val="24"/>
              </w:rPr>
            </w:pPr>
            <w:r w:rsidRPr="00001378">
              <w:rPr>
                <w:rFonts w:ascii="Times New Roman" w:hAnsi="Times New Roman" w:cs="Times New Roman"/>
                <w:bCs/>
                <w:sz w:val="24"/>
                <w:szCs w:val="24"/>
              </w:rPr>
              <w:t>6.- ¿Identificas información en el texto que está relacionada entre sí? Explica</w:t>
            </w:r>
          </w:p>
        </w:tc>
        <w:tc>
          <w:tcPr>
            <w:tcW w:w="2694" w:type="dxa"/>
          </w:tcPr>
          <w:p w14:paraId="68E5CBDC" w14:textId="77777777" w:rsidR="00CA3520" w:rsidRPr="00001378" w:rsidRDefault="00CA3520" w:rsidP="00CB1C4F">
            <w:pPr>
              <w:jc w:val="both"/>
              <w:rPr>
                <w:rFonts w:ascii="Times New Roman" w:hAnsi="Times New Roman" w:cs="Times New Roman"/>
                <w:bCs/>
                <w:sz w:val="24"/>
                <w:szCs w:val="24"/>
              </w:rPr>
            </w:pPr>
            <w:r w:rsidRPr="00001378">
              <w:rPr>
                <w:rFonts w:ascii="Times New Roman" w:hAnsi="Times New Roman" w:cs="Times New Roman"/>
                <w:bCs/>
                <w:sz w:val="24"/>
                <w:szCs w:val="24"/>
              </w:rPr>
              <w:t>Segmentación funcional</w:t>
            </w:r>
          </w:p>
        </w:tc>
        <w:tc>
          <w:tcPr>
            <w:tcW w:w="4110" w:type="dxa"/>
          </w:tcPr>
          <w:p w14:paraId="52CA9EB2" w14:textId="77777777" w:rsidR="00CA3520" w:rsidRPr="00001378" w:rsidRDefault="00CA3520" w:rsidP="00CB1C4F">
            <w:pPr>
              <w:jc w:val="both"/>
              <w:rPr>
                <w:rFonts w:ascii="Times New Roman" w:hAnsi="Times New Roman" w:cs="Times New Roman"/>
                <w:bCs/>
                <w:sz w:val="24"/>
                <w:szCs w:val="24"/>
              </w:rPr>
            </w:pPr>
            <w:r w:rsidRPr="00001378">
              <w:rPr>
                <w:rFonts w:ascii="Times New Roman" w:hAnsi="Times New Roman" w:cs="Times New Roman"/>
                <w:bCs/>
                <w:sz w:val="24"/>
                <w:szCs w:val="24"/>
              </w:rPr>
              <w:t>Se identifica</w:t>
            </w:r>
            <w:r w:rsidR="00D267A8" w:rsidRPr="00001378">
              <w:rPr>
                <w:rFonts w:ascii="Times New Roman" w:hAnsi="Times New Roman" w:cs="Times New Roman"/>
                <w:bCs/>
                <w:sz w:val="24"/>
                <w:szCs w:val="24"/>
              </w:rPr>
              <w:t>n</w:t>
            </w:r>
            <w:r w:rsidRPr="00001378">
              <w:rPr>
                <w:rFonts w:ascii="Times New Roman" w:hAnsi="Times New Roman" w:cs="Times New Roman"/>
                <w:bCs/>
                <w:sz w:val="24"/>
                <w:szCs w:val="24"/>
              </w:rPr>
              <w:t xml:space="preserve"> una red semántica y conectivos. Esto se refiere a las redes semánticas identificadas, en el orden presentado en el texto, así como a los conectores argumentativos.</w:t>
            </w:r>
          </w:p>
        </w:tc>
      </w:tr>
      <w:tr w:rsidR="00CA3520" w:rsidRPr="00001378" w14:paraId="4709CA21" w14:textId="77777777" w:rsidTr="00001378">
        <w:trPr>
          <w:trHeight w:val="233"/>
          <w:jc w:val="center"/>
        </w:trPr>
        <w:tc>
          <w:tcPr>
            <w:tcW w:w="2943" w:type="dxa"/>
          </w:tcPr>
          <w:p w14:paraId="53661CA4" w14:textId="77777777" w:rsidR="00CA3520" w:rsidRPr="00001378" w:rsidRDefault="00CA3520" w:rsidP="00CB1C4F">
            <w:pPr>
              <w:jc w:val="both"/>
              <w:rPr>
                <w:rFonts w:ascii="Times New Roman" w:hAnsi="Times New Roman" w:cs="Times New Roman"/>
                <w:bCs/>
                <w:sz w:val="24"/>
                <w:szCs w:val="24"/>
              </w:rPr>
            </w:pPr>
            <w:r w:rsidRPr="00001378">
              <w:rPr>
                <w:rFonts w:ascii="Times New Roman" w:hAnsi="Times New Roman" w:cs="Times New Roman"/>
                <w:bCs/>
                <w:sz w:val="24"/>
                <w:szCs w:val="24"/>
              </w:rPr>
              <w:t>7.- Describe con tus palabras la situación que se plantea en el problema.</w:t>
            </w:r>
          </w:p>
        </w:tc>
        <w:tc>
          <w:tcPr>
            <w:tcW w:w="2694" w:type="dxa"/>
          </w:tcPr>
          <w:p w14:paraId="0F65AD20" w14:textId="77777777" w:rsidR="00CA3520" w:rsidRPr="00001378" w:rsidRDefault="00CA3520" w:rsidP="00CB1C4F">
            <w:pPr>
              <w:jc w:val="both"/>
              <w:rPr>
                <w:rFonts w:ascii="Times New Roman" w:hAnsi="Times New Roman" w:cs="Times New Roman"/>
                <w:bCs/>
                <w:sz w:val="24"/>
                <w:szCs w:val="24"/>
              </w:rPr>
            </w:pPr>
            <w:r w:rsidRPr="00001378">
              <w:rPr>
                <w:rFonts w:ascii="Times New Roman" w:hAnsi="Times New Roman" w:cs="Times New Roman"/>
                <w:bCs/>
                <w:sz w:val="24"/>
                <w:szCs w:val="24"/>
              </w:rPr>
              <w:t>Segmentación funcional</w:t>
            </w:r>
          </w:p>
        </w:tc>
        <w:tc>
          <w:tcPr>
            <w:tcW w:w="4110" w:type="dxa"/>
          </w:tcPr>
          <w:p w14:paraId="4AAF6D88" w14:textId="77777777" w:rsidR="00CA3520" w:rsidRPr="00001378" w:rsidRDefault="00CA3520" w:rsidP="00CB1C4F">
            <w:pPr>
              <w:jc w:val="both"/>
              <w:rPr>
                <w:rFonts w:ascii="Times New Roman" w:hAnsi="Times New Roman" w:cs="Times New Roman"/>
                <w:bCs/>
                <w:sz w:val="24"/>
                <w:szCs w:val="24"/>
              </w:rPr>
            </w:pPr>
            <w:r w:rsidRPr="00001378">
              <w:rPr>
                <w:rFonts w:ascii="Times New Roman" w:hAnsi="Times New Roman" w:cs="Times New Roman"/>
                <w:bCs/>
                <w:sz w:val="24"/>
                <w:szCs w:val="24"/>
              </w:rPr>
              <w:t xml:space="preserve">Se identifica la información </w:t>
            </w:r>
            <w:proofErr w:type="spellStart"/>
            <w:r w:rsidRPr="00001378">
              <w:rPr>
                <w:rFonts w:ascii="Times New Roman" w:hAnsi="Times New Roman" w:cs="Times New Roman"/>
                <w:bCs/>
                <w:sz w:val="24"/>
                <w:szCs w:val="24"/>
              </w:rPr>
              <w:t>redaccionalmente</w:t>
            </w:r>
            <w:proofErr w:type="spellEnd"/>
            <w:r w:rsidRPr="00001378">
              <w:rPr>
                <w:rFonts w:ascii="Times New Roman" w:hAnsi="Times New Roman" w:cs="Times New Roman"/>
                <w:bCs/>
                <w:sz w:val="24"/>
                <w:szCs w:val="24"/>
              </w:rPr>
              <w:t xml:space="preserve"> explícita.</w:t>
            </w:r>
          </w:p>
        </w:tc>
      </w:tr>
      <w:tr w:rsidR="00CA3520" w:rsidRPr="00001378" w14:paraId="244E5C52" w14:textId="77777777" w:rsidTr="00001378">
        <w:trPr>
          <w:jc w:val="center"/>
        </w:trPr>
        <w:tc>
          <w:tcPr>
            <w:tcW w:w="2943" w:type="dxa"/>
          </w:tcPr>
          <w:p w14:paraId="5D9C3804" w14:textId="77777777" w:rsidR="00CA3520" w:rsidRPr="00001378" w:rsidRDefault="00CA3520" w:rsidP="00CB1C4F">
            <w:pPr>
              <w:jc w:val="both"/>
              <w:rPr>
                <w:rFonts w:ascii="Times New Roman" w:hAnsi="Times New Roman" w:cs="Times New Roman"/>
                <w:bCs/>
                <w:sz w:val="24"/>
                <w:szCs w:val="24"/>
              </w:rPr>
            </w:pPr>
            <w:r w:rsidRPr="00001378">
              <w:rPr>
                <w:rFonts w:ascii="Times New Roman" w:hAnsi="Times New Roman" w:cs="Times New Roman"/>
                <w:bCs/>
                <w:sz w:val="24"/>
                <w:szCs w:val="24"/>
              </w:rPr>
              <w:t>8.- ¿Cuál es la idea principal en la situación? Justifica tu respuesta.</w:t>
            </w:r>
          </w:p>
        </w:tc>
        <w:tc>
          <w:tcPr>
            <w:tcW w:w="2694" w:type="dxa"/>
          </w:tcPr>
          <w:p w14:paraId="4D1DDE19" w14:textId="77777777" w:rsidR="00CA3520" w:rsidRPr="00001378" w:rsidRDefault="00CA3520" w:rsidP="00D267A8">
            <w:pPr>
              <w:jc w:val="both"/>
              <w:rPr>
                <w:rFonts w:ascii="Times New Roman" w:hAnsi="Times New Roman" w:cs="Times New Roman"/>
                <w:bCs/>
                <w:sz w:val="24"/>
                <w:szCs w:val="24"/>
              </w:rPr>
            </w:pPr>
            <w:r w:rsidRPr="00001378">
              <w:rPr>
                <w:rFonts w:ascii="Times New Roman" w:hAnsi="Times New Roman" w:cs="Times New Roman"/>
                <w:bCs/>
                <w:sz w:val="24"/>
                <w:szCs w:val="24"/>
              </w:rPr>
              <w:t xml:space="preserve">Segmentación </w:t>
            </w:r>
            <w:r w:rsidR="00D267A8" w:rsidRPr="00001378">
              <w:rPr>
                <w:rFonts w:ascii="Times New Roman" w:hAnsi="Times New Roman" w:cs="Times New Roman"/>
                <w:bCs/>
                <w:sz w:val="24"/>
                <w:szCs w:val="24"/>
              </w:rPr>
              <w:t>c</w:t>
            </w:r>
            <w:r w:rsidRPr="00001378">
              <w:rPr>
                <w:rFonts w:ascii="Times New Roman" w:hAnsi="Times New Roman" w:cs="Times New Roman"/>
                <w:bCs/>
                <w:sz w:val="24"/>
                <w:szCs w:val="24"/>
              </w:rPr>
              <w:t>ognitiva</w:t>
            </w:r>
          </w:p>
        </w:tc>
        <w:tc>
          <w:tcPr>
            <w:tcW w:w="4110" w:type="dxa"/>
          </w:tcPr>
          <w:p w14:paraId="0DDE4D76" w14:textId="77777777" w:rsidR="00CA3520" w:rsidRPr="00001378" w:rsidRDefault="00CA3520" w:rsidP="00CB1C4F">
            <w:pPr>
              <w:jc w:val="both"/>
              <w:rPr>
                <w:rFonts w:ascii="Times New Roman" w:hAnsi="Times New Roman" w:cs="Times New Roman"/>
                <w:bCs/>
                <w:sz w:val="24"/>
                <w:szCs w:val="24"/>
              </w:rPr>
            </w:pPr>
            <w:r w:rsidRPr="00001378">
              <w:rPr>
                <w:rFonts w:ascii="Times New Roman" w:hAnsi="Times New Roman" w:cs="Times New Roman"/>
                <w:bCs/>
                <w:sz w:val="24"/>
                <w:szCs w:val="24"/>
              </w:rPr>
              <w:t>Se identifica la idea que evoca o trata el texto.</w:t>
            </w:r>
          </w:p>
        </w:tc>
      </w:tr>
      <w:tr w:rsidR="00CA3520" w:rsidRPr="00001378" w14:paraId="783DF914" w14:textId="77777777" w:rsidTr="00001378">
        <w:trPr>
          <w:jc w:val="center"/>
        </w:trPr>
        <w:tc>
          <w:tcPr>
            <w:tcW w:w="2943" w:type="dxa"/>
          </w:tcPr>
          <w:p w14:paraId="6D386EF5" w14:textId="77777777" w:rsidR="00CA3520" w:rsidRPr="00001378" w:rsidRDefault="00CA3520" w:rsidP="00CB1C4F">
            <w:pPr>
              <w:jc w:val="both"/>
              <w:rPr>
                <w:rFonts w:ascii="Times New Roman" w:hAnsi="Times New Roman" w:cs="Times New Roman"/>
                <w:bCs/>
                <w:sz w:val="24"/>
                <w:szCs w:val="24"/>
              </w:rPr>
            </w:pPr>
            <w:r w:rsidRPr="00001378">
              <w:rPr>
                <w:rFonts w:ascii="Times New Roman" w:hAnsi="Times New Roman" w:cs="Times New Roman"/>
                <w:bCs/>
                <w:sz w:val="24"/>
                <w:szCs w:val="24"/>
              </w:rPr>
              <w:t>9.- ¿Identificas información en el texto que pudieras relacionar con conceptos aprendidos anteriormente? Justifica tu respuesta.</w:t>
            </w:r>
          </w:p>
        </w:tc>
        <w:tc>
          <w:tcPr>
            <w:tcW w:w="2694" w:type="dxa"/>
          </w:tcPr>
          <w:p w14:paraId="29059D8C" w14:textId="77777777" w:rsidR="00CA3520" w:rsidRPr="00001378" w:rsidRDefault="00CA3520" w:rsidP="00D267A8">
            <w:pPr>
              <w:jc w:val="both"/>
              <w:rPr>
                <w:rFonts w:ascii="Times New Roman" w:hAnsi="Times New Roman" w:cs="Times New Roman"/>
                <w:bCs/>
                <w:sz w:val="24"/>
                <w:szCs w:val="24"/>
              </w:rPr>
            </w:pPr>
            <w:r w:rsidRPr="00001378">
              <w:rPr>
                <w:rFonts w:ascii="Times New Roman" w:hAnsi="Times New Roman" w:cs="Times New Roman"/>
                <w:bCs/>
                <w:sz w:val="24"/>
                <w:szCs w:val="24"/>
              </w:rPr>
              <w:t xml:space="preserve">Segmentación </w:t>
            </w:r>
            <w:r w:rsidR="00D267A8" w:rsidRPr="00001378">
              <w:rPr>
                <w:rFonts w:ascii="Times New Roman" w:hAnsi="Times New Roman" w:cs="Times New Roman"/>
                <w:bCs/>
                <w:sz w:val="24"/>
                <w:szCs w:val="24"/>
              </w:rPr>
              <w:t>c</w:t>
            </w:r>
            <w:r w:rsidRPr="00001378">
              <w:rPr>
                <w:rFonts w:ascii="Times New Roman" w:hAnsi="Times New Roman" w:cs="Times New Roman"/>
                <w:bCs/>
                <w:sz w:val="24"/>
                <w:szCs w:val="24"/>
              </w:rPr>
              <w:t>ognitiva</w:t>
            </w:r>
          </w:p>
        </w:tc>
        <w:tc>
          <w:tcPr>
            <w:tcW w:w="4110" w:type="dxa"/>
          </w:tcPr>
          <w:p w14:paraId="5779D71B" w14:textId="77777777" w:rsidR="00CA3520" w:rsidRPr="00001378" w:rsidRDefault="00CA3520" w:rsidP="00CB1C4F">
            <w:pPr>
              <w:jc w:val="both"/>
              <w:rPr>
                <w:rFonts w:ascii="Times New Roman" w:hAnsi="Times New Roman" w:cs="Times New Roman"/>
                <w:bCs/>
                <w:sz w:val="24"/>
                <w:szCs w:val="24"/>
              </w:rPr>
            </w:pPr>
            <w:r w:rsidRPr="00001378">
              <w:rPr>
                <w:rFonts w:ascii="Times New Roman" w:hAnsi="Times New Roman" w:cs="Times New Roman"/>
                <w:bCs/>
                <w:sz w:val="24"/>
                <w:szCs w:val="24"/>
              </w:rPr>
              <w:t>Emergen conocimientos previos, relacionados con la situación, los objetos, o las preguntas que el texto evoque, independientemente de los que la redacción del texto explicite.</w:t>
            </w:r>
          </w:p>
        </w:tc>
      </w:tr>
      <w:tr w:rsidR="00CA3520" w:rsidRPr="00001378" w14:paraId="05C9F1B8" w14:textId="77777777" w:rsidTr="00001378">
        <w:trPr>
          <w:jc w:val="center"/>
        </w:trPr>
        <w:tc>
          <w:tcPr>
            <w:tcW w:w="2943" w:type="dxa"/>
          </w:tcPr>
          <w:p w14:paraId="7C895F09" w14:textId="77777777" w:rsidR="00CA3520" w:rsidRPr="00001378" w:rsidRDefault="00CA3520" w:rsidP="00CB1C4F">
            <w:pPr>
              <w:jc w:val="both"/>
              <w:rPr>
                <w:rFonts w:ascii="Times New Roman" w:hAnsi="Times New Roman" w:cs="Times New Roman"/>
                <w:bCs/>
                <w:sz w:val="24"/>
                <w:szCs w:val="24"/>
              </w:rPr>
            </w:pPr>
            <w:r w:rsidRPr="00001378">
              <w:rPr>
                <w:rFonts w:ascii="Times New Roman" w:hAnsi="Times New Roman" w:cs="Times New Roman"/>
                <w:bCs/>
                <w:sz w:val="24"/>
                <w:szCs w:val="24"/>
              </w:rPr>
              <w:t xml:space="preserve">10.- Consideras que hace falta información?, ¿por qué? y ¿cuál sería? </w:t>
            </w:r>
          </w:p>
        </w:tc>
        <w:tc>
          <w:tcPr>
            <w:tcW w:w="2694" w:type="dxa"/>
          </w:tcPr>
          <w:p w14:paraId="3D0FD654" w14:textId="77777777" w:rsidR="00CA3520" w:rsidRPr="00001378" w:rsidRDefault="00CA3520" w:rsidP="00D267A8">
            <w:pPr>
              <w:jc w:val="both"/>
              <w:rPr>
                <w:rFonts w:ascii="Times New Roman" w:hAnsi="Times New Roman" w:cs="Times New Roman"/>
                <w:bCs/>
                <w:sz w:val="24"/>
                <w:szCs w:val="24"/>
              </w:rPr>
            </w:pPr>
            <w:r w:rsidRPr="00001378">
              <w:rPr>
                <w:rFonts w:ascii="Times New Roman" w:hAnsi="Times New Roman" w:cs="Times New Roman"/>
                <w:bCs/>
                <w:sz w:val="24"/>
                <w:szCs w:val="24"/>
              </w:rPr>
              <w:t xml:space="preserve">Segmentación </w:t>
            </w:r>
            <w:r w:rsidR="00D267A8" w:rsidRPr="00001378">
              <w:rPr>
                <w:rFonts w:ascii="Times New Roman" w:hAnsi="Times New Roman" w:cs="Times New Roman"/>
                <w:bCs/>
                <w:sz w:val="24"/>
                <w:szCs w:val="24"/>
              </w:rPr>
              <w:t>c</w:t>
            </w:r>
            <w:r w:rsidRPr="00001378">
              <w:rPr>
                <w:rFonts w:ascii="Times New Roman" w:hAnsi="Times New Roman" w:cs="Times New Roman"/>
                <w:bCs/>
                <w:sz w:val="24"/>
                <w:szCs w:val="24"/>
              </w:rPr>
              <w:t>ognitiva</w:t>
            </w:r>
          </w:p>
        </w:tc>
        <w:tc>
          <w:tcPr>
            <w:tcW w:w="4110" w:type="dxa"/>
          </w:tcPr>
          <w:p w14:paraId="239E2A50" w14:textId="77777777" w:rsidR="00CA3520" w:rsidRPr="00001378" w:rsidRDefault="00CA3520" w:rsidP="00CB1C4F">
            <w:pPr>
              <w:jc w:val="both"/>
              <w:rPr>
                <w:rFonts w:ascii="Times New Roman" w:hAnsi="Times New Roman" w:cs="Times New Roman"/>
                <w:bCs/>
                <w:sz w:val="24"/>
                <w:szCs w:val="24"/>
              </w:rPr>
            </w:pPr>
            <w:r w:rsidRPr="00001378">
              <w:rPr>
                <w:rFonts w:ascii="Times New Roman" w:hAnsi="Times New Roman" w:cs="Times New Roman"/>
                <w:bCs/>
                <w:sz w:val="24"/>
                <w:szCs w:val="24"/>
              </w:rPr>
              <w:t>Las respuestas delimitan, una UTI que debe buscarse en el texto.</w:t>
            </w:r>
          </w:p>
        </w:tc>
      </w:tr>
      <w:tr w:rsidR="00CA3520" w:rsidRPr="00001378" w14:paraId="581F964D" w14:textId="77777777" w:rsidTr="00001378">
        <w:trPr>
          <w:jc w:val="center"/>
        </w:trPr>
        <w:tc>
          <w:tcPr>
            <w:tcW w:w="2943" w:type="dxa"/>
          </w:tcPr>
          <w:p w14:paraId="2F4ACB3B" w14:textId="77777777" w:rsidR="00CA3520" w:rsidRPr="00001378" w:rsidRDefault="00CA3520" w:rsidP="00CB1C4F">
            <w:pPr>
              <w:jc w:val="both"/>
              <w:rPr>
                <w:rFonts w:ascii="Times New Roman" w:hAnsi="Times New Roman" w:cs="Times New Roman"/>
                <w:bCs/>
                <w:sz w:val="24"/>
                <w:szCs w:val="24"/>
              </w:rPr>
            </w:pPr>
            <w:r w:rsidRPr="00001378">
              <w:rPr>
                <w:rFonts w:ascii="Times New Roman" w:hAnsi="Times New Roman" w:cs="Times New Roman"/>
                <w:bCs/>
                <w:sz w:val="24"/>
                <w:szCs w:val="24"/>
              </w:rPr>
              <w:t>11.- ¿Existe información en el texto que no está de acuerdo con lo que conoces? Explica.</w:t>
            </w:r>
          </w:p>
        </w:tc>
        <w:tc>
          <w:tcPr>
            <w:tcW w:w="2694" w:type="dxa"/>
          </w:tcPr>
          <w:p w14:paraId="6363506D" w14:textId="77777777" w:rsidR="00CA3520" w:rsidRPr="00001378" w:rsidRDefault="00CA3520" w:rsidP="00D267A8">
            <w:pPr>
              <w:jc w:val="both"/>
              <w:rPr>
                <w:rFonts w:ascii="Times New Roman" w:hAnsi="Times New Roman" w:cs="Times New Roman"/>
                <w:bCs/>
                <w:sz w:val="24"/>
                <w:szCs w:val="24"/>
              </w:rPr>
            </w:pPr>
            <w:r w:rsidRPr="00001378">
              <w:rPr>
                <w:rFonts w:ascii="Times New Roman" w:hAnsi="Times New Roman" w:cs="Times New Roman"/>
                <w:bCs/>
                <w:sz w:val="24"/>
                <w:szCs w:val="24"/>
              </w:rPr>
              <w:t xml:space="preserve">Segmentación </w:t>
            </w:r>
            <w:r w:rsidR="00D267A8" w:rsidRPr="00001378">
              <w:rPr>
                <w:rFonts w:ascii="Times New Roman" w:hAnsi="Times New Roman" w:cs="Times New Roman"/>
                <w:bCs/>
                <w:sz w:val="24"/>
                <w:szCs w:val="24"/>
              </w:rPr>
              <w:t>c</w:t>
            </w:r>
            <w:r w:rsidRPr="00001378">
              <w:rPr>
                <w:rFonts w:ascii="Times New Roman" w:hAnsi="Times New Roman" w:cs="Times New Roman"/>
                <w:bCs/>
                <w:sz w:val="24"/>
                <w:szCs w:val="24"/>
              </w:rPr>
              <w:t>ognitiva</w:t>
            </w:r>
          </w:p>
        </w:tc>
        <w:tc>
          <w:tcPr>
            <w:tcW w:w="4110" w:type="dxa"/>
          </w:tcPr>
          <w:p w14:paraId="74115610" w14:textId="77777777" w:rsidR="00CA3520" w:rsidRPr="00001378" w:rsidRDefault="00CA3520" w:rsidP="00CB1C4F">
            <w:pPr>
              <w:jc w:val="both"/>
              <w:rPr>
                <w:rFonts w:ascii="Times New Roman" w:hAnsi="Times New Roman" w:cs="Times New Roman"/>
                <w:bCs/>
                <w:sz w:val="24"/>
                <w:szCs w:val="24"/>
              </w:rPr>
            </w:pPr>
            <w:r w:rsidRPr="00001378">
              <w:rPr>
                <w:rFonts w:ascii="Times New Roman" w:hAnsi="Times New Roman" w:cs="Times New Roman"/>
                <w:bCs/>
                <w:sz w:val="24"/>
                <w:szCs w:val="24"/>
              </w:rPr>
              <w:t>Se identifica información no relacionada con las ideas expuestas en el texto.</w:t>
            </w:r>
          </w:p>
        </w:tc>
      </w:tr>
    </w:tbl>
    <w:p w14:paraId="4ED5F6CB" w14:textId="5D4656B6" w:rsidR="00CA3520" w:rsidRPr="00CB1C4F" w:rsidRDefault="00D267A8" w:rsidP="00001378">
      <w:pPr>
        <w:jc w:val="center"/>
        <w:rPr>
          <w:rFonts w:ascii="Times New Roman" w:hAnsi="Times New Roman" w:cs="Times New Roman"/>
          <w:sz w:val="24"/>
          <w:szCs w:val="24"/>
        </w:rPr>
      </w:pPr>
      <w:r>
        <w:rPr>
          <w:rFonts w:ascii="Times New Roman" w:hAnsi="Times New Roman" w:cs="Times New Roman"/>
          <w:sz w:val="24"/>
          <w:szCs w:val="24"/>
        </w:rPr>
        <w:t>Fuente</w:t>
      </w:r>
      <w:r w:rsidR="00CA3520" w:rsidRPr="00CB1C4F">
        <w:rPr>
          <w:rFonts w:ascii="Times New Roman" w:hAnsi="Times New Roman" w:cs="Times New Roman"/>
          <w:sz w:val="24"/>
          <w:szCs w:val="24"/>
        </w:rPr>
        <w:t>: Elaboración propia con base en Duval (1999)</w:t>
      </w:r>
    </w:p>
    <w:p w14:paraId="4AAD3A92" w14:textId="6E797EFF" w:rsidR="0052649E" w:rsidRPr="00001378" w:rsidRDefault="0052649E" w:rsidP="00001378">
      <w:pPr>
        <w:spacing w:after="0" w:line="360" w:lineRule="auto"/>
        <w:jc w:val="center"/>
        <w:rPr>
          <w:rFonts w:ascii="Times New Roman" w:hAnsi="Times New Roman" w:cs="Times New Roman"/>
          <w:b/>
          <w:sz w:val="26"/>
          <w:szCs w:val="26"/>
        </w:rPr>
      </w:pPr>
      <w:r w:rsidRPr="00001378">
        <w:rPr>
          <w:rFonts w:ascii="Times New Roman" w:hAnsi="Times New Roman" w:cs="Times New Roman"/>
          <w:b/>
          <w:sz w:val="26"/>
          <w:szCs w:val="26"/>
        </w:rPr>
        <w:lastRenderedPageBreak/>
        <w:t xml:space="preserve">Tercera fase: </w:t>
      </w:r>
      <w:r w:rsidR="00CA3520" w:rsidRPr="00001378">
        <w:rPr>
          <w:rFonts w:ascii="Times New Roman" w:hAnsi="Times New Roman" w:cs="Times New Roman"/>
          <w:b/>
          <w:sz w:val="26"/>
          <w:szCs w:val="26"/>
        </w:rPr>
        <w:t>s</w:t>
      </w:r>
      <w:r w:rsidRPr="00001378">
        <w:rPr>
          <w:rFonts w:ascii="Times New Roman" w:hAnsi="Times New Roman" w:cs="Times New Roman"/>
          <w:b/>
          <w:sz w:val="26"/>
          <w:szCs w:val="26"/>
        </w:rPr>
        <w:t>elección del caso de Bobby</w:t>
      </w:r>
    </w:p>
    <w:p w14:paraId="72ACDD70" w14:textId="77777777" w:rsidR="00D267A8" w:rsidRDefault="0052649E"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 xml:space="preserve">Bobby es un estudiante de 15 años que estaba inscrito en un curso de álgebra en un bachillerato en México. Durante el curso, que duró 18 semanas, participó activa y motivadamente en todas las actividades propuestas por los investigadores-docentes. En el aula, los investigadores generaron un ambiente colaborativo de resolución de problemas con texto, en el que Bobby participó con sus compañeros. Al inicio de cada sesión del curso, se plantearon los problemas con texto, los estudiantes trabajaron individualmente con el contenido textual y realizaron reportes individuales. Bobby se destacó por intervenir activamente en diversas discusiones, argumentar sobre las posturas emitidas en los reportes individuales, buscar consensos a partir de las interpretaciones expuestas y materializar representaciones discursivas. </w:t>
      </w:r>
      <w:r w:rsidR="00D267A8">
        <w:rPr>
          <w:rFonts w:ascii="Times New Roman" w:hAnsi="Times New Roman" w:cs="Times New Roman"/>
          <w:sz w:val="24"/>
          <w:szCs w:val="24"/>
        </w:rPr>
        <w:t xml:space="preserve">Además, </w:t>
      </w:r>
      <w:r w:rsidRPr="00CB1C4F">
        <w:rPr>
          <w:rFonts w:ascii="Times New Roman" w:hAnsi="Times New Roman" w:cs="Times New Roman"/>
          <w:sz w:val="24"/>
          <w:szCs w:val="24"/>
        </w:rPr>
        <w:t xml:space="preserve">fue el encargado de organizar el trabajo del grupo de estudiantes con los que interactuó y de elaborar reportes escritos. </w:t>
      </w:r>
    </w:p>
    <w:p w14:paraId="6CB7F44A" w14:textId="77777777" w:rsidR="0052649E" w:rsidRPr="00CB1C4F" w:rsidRDefault="0052649E"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 xml:space="preserve">Los investigadores seleccionaron a Bobby y su grupo de trabajo (Lulú y Rosy) para realizar dos sesiones de trabajo en horario </w:t>
      </w:r>
      <w:proofErr w:type="spellStart"/>
      <w:r w:rsidRPr="00CB1C4F">
        <w:rPr>
          <w:rFonts w:ascii="Times New Roman" w:hAnsi="Times New Roman" w:cs="Times New Roman"/>
          <w:sz w:val="24"/>
          <w:szCs w:val="24"/>
        </w:rPr>
        <w:t>extraclase</w:t>
      </w:r>
      <w:proofErr w:type="spellEnd"/>
      <w:r w:rsidRPr="00CB1C4F">
        <w:rPr>
          <w:rFonts w:ascii="Times New Roman" w:hAnsi="Times New Roman" w:cs="Times New Roman"/>
          <w:sz w:val="24"/>
          <w:szCs w:val="24"/>
        </w:rPr>
        <w:t>. Durante las dos sesiones, los estudiantes llevaron a cabo las operaciones de segmentación y/o recontextualización. Al concluir las actividades, Bobby participó en una sesión individual. En la presente investigación se presenta el proceso llevado a cabo por el estudiante.</w:t>
      </w:r>
    </w:p>
    <w:p w14:paraId="6823BC95" w14:textId="77777777" w:rsidR="00D267A8" w:rsidRDefault="00D267A8" w:rsidP="00001378">
      <w:pPr>
        <w:spacing w:after="0"/>
        <w:jc w:val="both"/>
        <w:rPr>
          <w:rFonts w:ascii="Times New Roman" w:hAnsi="Times New Roman" w:cs="Times New Roman"/>
          <w:sz w:val="24"/>
          <w:szCs w:val="24"/>
        </w:rPr>
      </w:pPr>
    </w:p>
    <w:p w14:paraId="3E068A27" w14:textId="77777777" w:rsidR="0052649E" w:rsidRPr="00001378" w:rsidRDefault="0052649E" w:rsidP="00001378">
      <w:pPr>
        <w:spacing w:after="0" w:line="360" w:lineRule="auto"/>
        <w:jc w:val="center"/>
        <w:rPr>
          <w:rFonts w:ascii="Times New Roman" w:hAnsi="Times New Roman" w:cs="Times New Roman"/>
          <w:b/>
          <w:sz w:val="26"/>
          <w:szCs w:val="26"/>
        </w:rPr>
      </w:pPr>
      <w:r w:rsidRPr="00001378">
        <w:rPr>
          <w:rFonts w:ascii="Times New Roman" w:hAnsi="Times New Roman" w:cs="Times New Roman"/>
          <w:b/>
          <w:sz w:val="26"/>
          <w:szCs w:val="26"/>
        </w:rPr>
        <w:t>Indicadores para el análisis del trabajo de Bobby</w:t>
      </w:r>
    </w:p>
    <w:p w14:paraId="1BEED4D5" w14:textId="21428DEC" w:rsidR="0052649E" w:rsidRDefault="0052649E"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 xml:space="preserve">La exploración de los datos obtenidos en la tercera fase aporta evidencia de las operaciones de segmentación para identificar las UTI o recontextualización y de la construcción de las representaciones no discursivas que se generaron durante el proceso de comprensión. Para realizar el análisis, se proponen tres </w:t>
      </w:r>
      <w:r w:rsidRPr="006F5B16">
        <w:rPr>
          <w:rFonts w:ascii="Times New Roman" w:hAnsi="Times New Roman" w:cs="Times New Roman"/>
          <w:sz w:val="24"/>
          <w:szCs w:val="24"/>
        </w:rPr>
        <w:t>categorías</w:t>
      </w:r>
      <w:r w:rsidRPr="00CB1C4F">
        <w:rPr>
          <w:rFonts w:ascii="Times New Roman" w:hAnsi="Times New Roman" w:cs="Times New Roman"/>
          <w:sz w:val="24"/>
          <w:szCs w:val="24"/>
        </w:rPr>
        <w:t xml:space="preserve">. Se denominó </w:t>
      </w:r>
      <w:r w:rsidRPr="00D267A8">
        <w:rPr>
          <w:rFonts w:ascii="Times New Roman" w:hAnsi="Times New Roman" w:cs="Times New Roman"/>
          <w:i/>
          <w:sz w:val="24"/>
          <w:szCs w:val="24"/>
        </w:rPr>
        <w:t>categoría I</w:t>
      </w:r>
      <w:r w:rsidRPr="00CB1C4F">
        <w:rPr>
          <w:rFonts w:ascii="Times New Roman" w:hAnsi="Times New Roman" w:cs="Times New Roman"/>
          <w:sz w:val="24"/>
          <w:szCs w:val="24"/>
        </w:rPr>
        <w:t xml:space="preserve"> al proceso inductivo para significar los contenidos</w:t>
      </w:r>
      <w:r w:rsidR="006F5B16">
        <w:rPr>
          <w:rFonts w:ascii="Times New Roman" w:hAnsi="Times New Roman" w:cs="Times New Roman"/>
          <w:sz w:val="24"/>
          <w:szCs w:val="24"/>
        </w:rPr>
        <w:t xml:space="preserve"> (</w:t>
      </w:r>
      <w:r w:rsidR="006F5B16" w:rsidRPr="006F5B16">
        <w:rPr>
          <w:rFonts w:ascii="Times New Roman" w:hAnsi="Times New Roman" w:cs="Times New Roman"/>
          <w:sz w:val="24"/>
          <w:szCs w:val="24"/>
        </w:rPr>
        <w:t xml:space="preserve">véase </w:t>
      </w:r>
      <w:r w:rsidR="006F5B16">
        <w:rPr>
          <w:rFonts w:ascii="Times New Roman" w:hAnsi="Times New Roman" w:cs="Times New Roman"/>
          <w:sz w:val="24"/>
          <w:szCs w:val="24"/>
        </w:rPr>
        <w:t xml:space="preserve">la </w:t>
      </w:r>
      <w:r w:rsidR="006F5B16" w:rsidRPr="006F5B16">
        <w:rPr>
          <w:rFonts w:ascii="Times New Roman" w:hAnsi="Times New Roman" w:cs="Times New Roman"/>
          <w:sz w:val="24"/>
          <w:szCs w:val="24"/>
        </w:rPr>
        <w:t>Tabla 2</w:t>
      </w:r>
      <w:r w:rsidR="006F5B16">
        <w:rPr>
          <w:rFonts w:ascii="Times New Roman" w:hAnsi="Times New Roman" w:cs="Times New Roman"/>
          <w:sz w:val="24"/>
          <w:szCs w:val="24"/>
        </w:rPr>
        <w:t>)</w:t>
      </w:r>
      <w:r w:rsidR="00E20B84">
        <w:rPr>
          <w:rFonts w:ascii="Times New Roman" w:hAnsi="Times New Roman" w:cs="Times New Roman"/>
          <w:sz w:val="24"/>
          <w:szCs w:val="24"/>
        </w:rPr>
        <w:t>. L</w:t>
      </w:r>
      <w:r w:rsidRPr="00CB1C4F">
        <w:rPr>
          <w:rFonts w:ascii="Times New Roman" w:hAnsi="Times New Roman" w:cs="Times New Roman"/>
          <w:sz w:val="24"/>
          <w:szCs w:val="24"/>
        </w:rPr>
        <w:t xml:space="preserve">os principales referentes interpretativos </w:t>
      </w:r>
      <w:r w:rsidR="00E20B84">
        <w:rPr>
          <w:rFonts w:ascii="Times New Roman" w:hAnsi="Times New Roman" w:cs="Times New Roman"/>
          <w:sz w:val="24"/>
          <w:szCs w:val="24"/>
        </w:rPr>
        <w:t xml:space="preserve">fueron </w:t>
      </w:r>
      <w:r w:rsidRPr="00CB1C4F">
        <w:rPr>
          <w:rFonts w:ascii="Times New Roman" w:hAnsi="Times New Roman" w:cs="Times New Roman"/>
          <w:sz w:val="24"/>
          <w:szCs w:val="24"/>
        </w:rPr>
        <w:t xml:space="preserve">las operaciones de segmentación funcional o recontextualización redaccional. </w:t>
      </w:r>
      <w:r w:rsidR="00E20B84">
        <w:rPr>
          <w:rFonts w:ascii="Times New Roman" w:hAnsi="Times New Roman" w:cs="Times New Roman"/>
          <w:sz w:val="24"/>
          <w:szCs w:val="24"/>
        </w:rPr>
        <w:t xml:space="preserve">Estos </w:t>
      </w:r>
      <w:r w:rsidRPr="00CB1C4F">
        <w:rPr>
          <w:rFonts w:ascii="Times New Roman" w:hAnsi="Times New Roman" w:cs="Times New Roman"/>
          <w:sz w:val="24"/>
          <w:szCs w:val="24"/>
        </w:rPr>
        <w:t>permit</w:t>
      </w:r>
      <w:r w:rsidR="00E20B84">
        <w:rPr>
          <w:rFonts w:ascii="Times New Roman" w:hAnsi="Times New Roman" w:cs="Times New Roman"/>
          <w:sz w:val="24"/>
          <w:szCs w:val="24"/>
        </w:rPr>
        <w:t>ieron</w:t>
      </w:r>
      <w:r w:rsidRPr="00CB1C4F">
        <w:rPr>
          <w:rFonts w:ascii="Times New Roman" w:hAnsi="Times New Roman" w:cs="Times New Roman"/>
          <w:sz w:val="24"/>
          <w:szCs w:val="24"/>
        </w:rPr>
        <w:t xml:space="preserve"> reconocer frases y proposiciones gramaticales, relaciones semánticas, conectores argumentativos o temporales y posibles inferencias.</w:t>
      </w:r>
    </w:p>
    <w:p w14:paraId="114B633D" w14:textId="142AE019" w:rsidR="00FF3C59" w:rsidRDefault="00FF3C59" w:rsidP="00001378">
      <w:pPr>
        <w:spacing w:after="0" w:line="360" w:lineRule="auto"/>
        <w:ind w:firstLine="708"/>
        <w:jc w:val="both"/>
        <w:rPr>
          <w:rFonts w:ascii="Times New Roman" w:hAnsi="Times New Roman" w:cs="Times New Roman"/>
          <w:sz w:val="24"/>
          <w:szCs w:val="24"/>
        </w:rPr>
      </w:pPr>
    </w:p>
    <w:p w14:paraId="4BE3D6C1" w14:textId="7EB28260" w:rsidR="00FF3C59" w:rsidRDefault="00FF3C59" w:rsidP="00001378">
      <w:pPr>
        <w:spacing w:after="0" w:line="360" w:lineRule="auto"/>
        <w:ind w:firstLine="708"/>
        <w:jc w:val="both"/>
        <w:rPr>
          <w:rFonts w:ascii="Times New Roman" w:hAnsi="Times New Roman" w:cs="Times New Roman"/>
          <w:sz w:val="24"/>
          <w:szCs w:val="24"/>
        </w:rPr>
      </w:pPr>
    </w:p>
    <w:p w14:paraId="21409C08" w14:textId="46AE9BD3" w:rsidR="00FF3C59" w:rsidRDefault="00FF3C59" w:rsidP="00001378">
      <w:pPr>
        <w:spacing w:after="0" w:line="360" w:lineRule="auto"/>
        <w:ind w:firstLine="708"/>
        <w:jc w:val="both"/>
        <w:rPr>
          <w:rFonts w:ascii="Times New Roman" w:hAnsi="Times New Roman" w:cs="Times New Roman"/>
          <w:sz w:val="24"/>
          <w:szCs w:val="24"/>
        </w:rPr>
      </w:pPr>
    </w:p>
    <w:p w14:paraId="339CBAFB" w14:textId="1EBDF40C" w:rsidR="00FF3C59" w:rsidRDefault="00FF3C59" w:rsidP="00001378">
      <w:pPr>
        <w:spacing w:after="0" w:line="360" w:lineRule="auto"/>
        <w:ind w:firstLine="708"/>
        <w:jc w:val="both"/>
        <w:rPr>
          <w:rFonts w:ascii="Times New Roman" w:hAnsi="Times New Roman" w:cs="Times New Roman"/>
          <w:sz w:val="24"/>
          <w:szCs w:val="24"/>
        </w:rPr>
      </w:pPr>
    </w:p>
    <w:p w14:paraId="7848210F" w14:textId="77777777" w:rsidR="00FF3C59" w:rsidRPr="00CB1C4F" w:rsidRDefault="00FF3C59" w:rsidP="00001378">
      <w:pPr>
        <w:spacing w:after="0" w:line="360" w:lineRule="auto"/>
        <w:ind w:firstLine="708"/>
        <w:jc w:val="both"/>
        <w:rPr>
          <w:rFonts w:ascii="Times New Roman" w:hAnsi="Times New Roman" w:cs="Times New Roman"/>
          <w:sz w:val="24"/>
          <w:szCs w:val="24"/>
        </w:rPr>
      </w:pPr>
    </w:p>
    <w:p w14:paraId="0B63093F" w14:textId="10F6E734" w:rsidR="0052649E" w:rsidRDefault="00ED4B59" w:rsidP="00CD429A">
      <w:pPr>
        <w:spacing w:after="0" w:line="360" w:lineRule="auto"/>
        <w:jc w:val="center"/>
        <w:rPr>
          <w:rFonts w:ascii="Times New Roman" w:hAnsi="Times New Roman" w:cs="Times New Roman"/>
          <w:sz w:val="24"/>
          <w:szCs w:val="24"/>
        </w:rPr>
      </w:pPr>
      <w:r w:rsidRPr="006F5B16">
        <w:rPr>
          <w:rFonts w:ascii="Times New Roman" w:hAnsi="Times New Roman" w:cs="Times New Roman"/>
          <w:b/>
          <w:sz w:val="24"/>
          <w:szCs w:val="24"/>
        </w:rPr>
        <w:lastRenderedPageBreak/>
        <w:t xml:space="preserve">Tabla 2. </w:t>
      </w:r>
      <w:r w:rsidR="00CA3520" w:rsidRPr="006F5B16">
        <w:rPr>
          <w:rFonts w:ascii="Times New Roman" w:hAnsi="Times New Roman" w:cs="Times New Roman"/>
          <w:sz w:val="24"/>
          <w:szCs w:val="24"/>
        </w:rPr>
        <w:t>Categoría I: Proceso i</w:t>
      </w:r>
      <w:r w:rsidR="0052649E" w:rsidRPr="006F5B16">
        <w:rPr>
          <w:rFonts w:ascii="Times New Roman" w:hAnsi="Times New Roman" w:cs="Times New Roman"/>
          <w:sz w:val="24"/>
          <w:szCs w:val="24"/>
        </w:rPr>
        <w:t>nductivo</w:t>
      </w:r>
    </w:p>
    <w:tbl>
      <w:tblPr>
        <w:tblStyle w:val="Tablaconcuadrcula"/>
        <w:tblW w:w="0" w:type="auto"/>
        <w:tblLook w:val="04A0" w:firstRow="1" w:lastRow="0" w:firstColumn="1" w:lastColumn="0" w:noHBand="0" w:noVBand="1"/>
      </w:tblPr>
      <w:tblGrid>
        <w:gridCol w:w="1336"/>
        <w:gridCol w:w="7699"/>
      </w:tblGrid>
      <w:tr w:rsidR="00873DF9" w:rsidRPr="00CB1C4F" w14:paraId="1973B9A8" w14:textId="77777777" w:rsidTr="00873DF9">
        <w:tc>
          <w:tcPr>
            <w:tcW w:w="1336" w:type="dxa"/>
          </w:tcPr>
          <w:p w14:paraId="3CB88C54" w14:textId="6ABD82BA" w:rsidR="00873DF9" w:rsidRPr="00CB1C4F" w:rsidRDefault="00873DF9" w:rsidP="00F65237">
            <w:pPr>
              <w:jc w:val="both"/>
              <w:rPr>
                <w:rFonts w:ascii="Times New Roman" w:hAnsi="Times New Roman" w:cs="Times New Roman"/>
                <w:sz w:val="24"/>
                <w:szCs w:val="24"/>
              </w:rPr>
            </w:pPr>
            <w:r>
              <w:rPr>
                <w:rFonts w:ascii="Times New Roman" w:hAnsi="Times New Roman" w:cs="Times New Roman"/>
                <w:sz w:val="24"/>
                <w:szCs w:val="24"/>
              </w:rPr>
              <w:t>Indicadores</w:t>
            </w:r>
          </w:p>
        </w:tc>
        <w:tc>
          <w:tcPr>
            <w:tcW w:w="7699" w:type="dxa"/>
          </w:tcPr>
          <w:p w14:paraId="0EEC4730" w14:textId="2F258423" w:rsidR="00873DF9" w:rsidRPr="00CB1C4F" w:rsidRDefault="00873DF9" w:rsidP="00873DF9">
            <w:pPr>
              <w:jc w:val="both"/>
              <w:rPr>
                <w:rFonts w:ascii="Times New Roman" w:hAnsi="Times New Roman" w:cs="Times New Roman"/>
                <w:sz w:val="24"/>
                <w:szCs w:val="24"/>
              </w:rPr>
            </w:pPr>
            <w:r>
              <w:rPr>
                <w:rFonts w:ascii="Times New Roman" w:hAnsi="Times New Roman" w:cs="Times New Roman"/>
                <w:sz w:val="24"/>
                <w:szCs w:val="24"/>
              </w:rPr>
              <w:t>Referentes Interpretativos</w:t>
            </w:r>
          </w:p>
        </w:tc>
      </w:tr>
      <w:tr w:rsidR="00CD429A" w:rsidRPr="00CB1C4F" w14:paraId="54E892FA" w14:textId="77777777" w:rsidTr="007E5E64">
        <w:tc>
          <w:tcPr>
            <w:tcW w:w="1336" w:type="dxa"/>
          </w:tcPr>
          <w:p w14:paraId="716661DE" w14:textId="710AD47A" w:rsidR="00CD429A" w:rsidRPr="00CB1C4F" w:rsidRDefault="00CD429A" w:rsidP="00001378">
            <w:pPr>
              <w:jc w:val="both"/>
              <w:rPr>
                <w:rFonts w:ascii="Times New Roman" w:hAnsi="Times New Roman" w:cs="Times New Roman"/>
                <w:sz w:val="24"/>
                <w:szCs w:val="24"/>
              </w:rPr>
            </w:pPr>
            <w:r w:rsidRPr="00CB1C4F">
              <w:rPr>
                <w:rFonts w:ascii="Times New Roman" w:hAnsi="Times New Roman" w:cs="Times New Roman"/>
                <w:sz w:val="24"/>
                <w:szCs w:val="24"/>
              </w:rPr>
              <w:t>I.1</w:t>
            </w:r>
          </w:p>
        </w:tc>
        <w:tc>
          <w:tcPr>
            <w:tcW w:w="7699" w:type="dxa"/>
          </w:tcPr>
          <w:p w14:paraId="7FC57363" w14:textId="06F319D7" w:rsidR="00CD429A" w:rsidRPr="00CB1C4F" w:rsidRDefault="00CD429A" w:rsidP="00001378">
            <w:pPr>
              <w:jc w:val="both"/>
              <w:rPr>
                <w:rFonts w:ascii="Times New Roman" w:hAnsi="Times New Roman" w:cs="Times New Roman"/>
                <w:sz w:val="24"/>
                <w:szCs w:val="24"/>
              </w:rPr>
            </w:pPr>
            <w:r w:rsidRPr="00CB1C4F">
              <w:rPr>
                <w:rFonts w:ascii="Times New Roman" w:hAnsi="Times New Roman" w:cs="Times New Roman"/>
                <w:sz w:val="24"/>
                <w:szCs w:val="24"/>
              </w:rPr>
              <w:t>Verbo, proposiciones.</w:t>
            </w:r>
          </w:p>
        </w:tc>
      </w:tr>
      <w:tr w:rsidR="00CA3520" w:rsidRPr="00CB1C4F" w14:paraId="75AEB3E7" w14:textId="77777777" w:rsidTr="007E5E64">
        <w:tc>
          <w:tcPr>
            <w:tcW w:w="1336" w:type="dxa"/>
          </w:tcPr>
          <w:p w14:paraId="795B5DF4" w14:textId="77777777" w:rsidR="00CA3520" w:rsidRPr="00CB1C4F" w:rsidRDefault="00CA3520" w:rsidP="00001378">
            <w:pPr>
              <w:jc w:val="both"/>
              <w:rPr>
                <w:rFonts w:ascii="Times New Roman" w:hAnsi="Times New Roman" w:cs="Times New Roman"/>
                <w:sz w:val="24"/>
                <w:szCs w:val="24"/>
              </w:rPr>
            </w:pPr>
            <w:r w:rsidRPr="00CB1C4F">
              <w:rPr>
                <w:rFonts w:ascii="Times New Roman" w:hAnsi="Times New Roman" w:cs="Times New Roman"/>
                <w:sz w:val="24"/>
                <w:szCs w:val="24"/>
              </w:rPr>
              <w:t>I.2</w:t>
            </w:r>
          </w:p>
        </w:tc>
        <w:tc>
          <w:tcPr>
            <w:tcW w:w="7699" w:type="dxa"/>
          </w:tcPr>
          <w:p w14:paraId="41305160" w14:textId="77777777" w:rsidR="00CA3520" w:rsidRPr="00CB1C4F" w:rsidRDefault="00CA3520" w:rsidP="00001378">
            <w:pPr>
              <w:jc w:val="both"/>
              <w:rPr>
                <w:rFonts w:ascii="Times New Roman" w:hAnsi="Times New Roman" w:cs="Times New Roman"/>
                <w:sz w:val="24"/>
                <w:szCs w:val="24"/>
              </w:rPr>
            </w:pPr>
            <w:r w:rsidRPr="00CB1C4F">
              <w:rPr>
                <w:rFonts w:ascii="Times New Roman" w:hAnsi="Times New Roman" w:cs="Times New Roman"/>
                <w:sz w:val="24"/>
                <w:szCs w:val="24"/>
              </w:rPr>
              <w:t>Conectores argumentativos.</w:t>
            </w:r>
          </w:p>
        </w:tc>
      </w:tr>
      <w:tr w:rsidR="00CA3520" w:rsidRPr="00CB1C4F" w14:paraId="4D92DF7E" w14:textId="77777777" w:rsidTr="007E5E64">
        <w:tc>
          <w:tcPr>
            <w:tcW w:w="1336" w:type="dxa"/>
          </w:tcPr>
          <w:p w14:paraId="4A389190" w14:textId="77777777" w:rsidR="00CA3520" w:rsidRPr="00CB1C4F" w:rsidRDefault="00CA3520" w:rsidP="00001378">
            <w:pPr>
              <w:jc w:val="both"/>
              <w:rPr>
                <w:rFonts w:ascii="Times New Roman" w:hAnsi="Times New Roman" w:cs="Times New Roman"/>
                <w:sz w:val="24"/>
                <w:szCs w:val="24"/>
              </w:rPr>
            </w:pPr>
            <w:r w:rsidRPr="00CB1C4F">
              <w:rPr>
                <w:rFonts w:ascii="Times New Roman" w:hAnsi="Times New Roman" w:cs="Times New Roman"/>
                <w:sz w:val="24"/>
                <w:szCs w:val="24"/>
              </w:rPr>
              <w:t>I.3</w:t>
            </w:r>
          </w:p>
        </w:tc>
        <w:tc>
          <w:tcPr>
            <w:tcW w:w="7699" w:type="dxa"/>
          </w:tcPr>
          <w:p w14:paraId="773529D6" w14:textId="77777777" w:rsidR="00CA3520" w:rsidRPr="00CB1C4F" w:rsidRDefault="00CA3520" w:rsidP="00001378">
            <w:pPr>
              <w:jc w:val="both"/>
              <w:rPr>
                <w:rFonts w:ascii="Times New Roman" w:hAnsi="Times New Roman" w:cs="Times New Roman"/>
                <w:sz w:val="24"/>
                <w:szCs w:val="24"/>
              </w:rPr>
            </w:pPr>
            <w:r w:rsidRPr="00CB1C4F">
              <w:rPr>
                <w:rFonts w:ascii="Times New Roman" w:hAnsi="Times New Roman" w:cs="Times New Roman"/>
                <w:sz w:val="24"/>
                <w:szCs w:val="24"/>
              </w:rPr>
              <w:t xml:space="preserve">Representaciones no </w:t>
            </w:r>
            <w:r w:rsidR="00E20B84" w:rsidRPr="00CB1C4F">
              <w:rPr>
                <w:rFonts w:ascii="Times New Roman" w:hAnsi="Times New Roman" w:cs="Times New Roman"/>
                <w:sz w:val="24"/>
                <w:szCs w:val="24"/>
              </w:rPr>
              <w:t>discursivas acumulativas</w:t>
            </w:r>
            <w:r w:rsidRPr="00CB1C4F">
              <w:rPr>
                <w:rFonts w:ascii="Times New Roman" w:hAnsi="Times New Roman" w:cs="Times New Roman"/>
                <w:sz w:val="24"/>
                <w:szCs w:val="24"/>
              </w:rPr>
              <w:t>.</w:t>
            </w:r>
          </w:p>
        </w:tc>
      </w:tr>
      <w:tr w:rsidR="00CA3520" w:rsidRPr="00CB1C4F" w14:paraId="60ADE2A4" w14:textId="77777777" w:rsidTr="007E5E64">
        <w:tc>
          <w:tcPr>
            <w:tcW w:w="1336" w:type="dxa"/>
          </w:tcPr>
          <w:p w14:paraId="1694BC38" w14:textId="77777777" w:rsidR="00CA3520" w:rsidRPr="00CB1C4F" w:rsidRDefault="00CA3520" w:rsidP="00001378">
            <w:pPr>
              <w:jc w:val="both"/>
              <w:rPr>
                <w:rFonts w:ascii="Times New Roman" w:hAnsi="Times New Roman" w:cs="Times New Roman"/>
                <w:sz w:val="24"/>
                <w:szCs w:val="24"/>
              </w:rPr>
            </w:pPr>
            <w:r w:rsidRPr="00CB1C4F">
              <w:rPr>
                <w:rFonts w:ascii="Times New Roman" w:hAnsi="Times New Roman" w:cs="Times New Roman"/>
                <w:sz w:val="24"/>
                <w:szCs w:val="24"/>
              </w:rPr>
              <w:t>I.4</w:t>
            </w:r>
          </w:p>
        </w:tc>
        <w:tc>
          <w:tcPr>
            <w:tcW w:w="7699" w:type="dxa"/>
          </w:tcPr>
          <w:p w14:paraId="630562D8" w14:textId="77777777" w:rsidR="00CA3520" w:rsidRPr="00CB1C4F" w:rsidRDefault="00CA3520" w:rsidP="00001378">
            <w:pPr>
              <w:jc w:val="both"/>
              <w:rPr>
                <w:rFonts w:ascii="Times New Roman" w:hAnsi="Times New Roman" w:cs="Times New Roman"/>
                <w:sz w:val="24"/>
                <w:szCs w:val="24"/>
              </w:rPr>
            </w:pPr>
            <w:r w:rsidRPr="00CB1C4F">
              <w:rPr>
                <w:rFonts w:ascii="Times New Roman" w:hAnsi="Times New Roman" w:cs="Times New Roman"/>
                <w:sz w:val="24"/>
                <w:szCs w:val="24"/>
              </w:rPr>
              <w:t>Inferencias.</w:t>
            </w:r>
          </w:p>
        </w:tc>
      </w:tr>
    </w:tbl>
    <w:p w14:paraId="4E35BC0C" w14:textId="77777777" w:rsidR="00ED4B59" w:rsidRPr="00CB1C4F" w:rsidRDefault="00ED4B59" w:rsidP="00ED4B59">
      <w:pPr>
        <w:jc w:val="center"/>
        <w:rPr>
          <w:rFonts w:ascii="Times New Roman" w:hAnsi="Times New Roman" w:cs="Times New Roman"/>
          <w:sz w:val="24"/>
          <w:szCs w:val="24"/>
        </w:rPr>
      </w:pPr>
      <w:r>
        <w:rPr>
          <w:rFonts w:ascii="Times New Roman" w:hAnsi="Times New Roman" w:cs="Times New Roman"/>
          <w:sz w:val="24"/>
          <w:szCs w:val="24"/>
        </w:rPr>
        <w:t>Fuente</w:t>
      </w:r>
      <w:r w:rsidRPr="00CB1C4F">
        <w:rPr>
          <w:rFonts w:ascii="Times New Roman" w:hAnsi="Times New Roman" w:cs="Times New Roman"/>
          <w:sz w:val="24"/>
          <w:szCs w:val="24"/>
        </w:rPr>
        <w:t>: Elaboración propia con base en Duval (1999)</w:t>
      </w:r>
    </w:p>
    <w:p w14:paraId="5FF95B58" w14:textId="12BB7E06" w:rsidR="0052649E" w:rsidRPr="00CB1C4F" w:rsidRDefault="0052649E"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La categoría II corresponde al proceso deductivo, que incluye las operaciones de segmentación cognitiva para identificar las UTI y la recontextualización cognitiva, así como la construcción de representaciones no discursivas que hacen referencia a conocimientos, relaciones con otros conocimientos y la posibilidad de inferencias. Los indicadores muestran la base de conocimientos que posee el lector, disgregados de la segmentación funcional y la organización redaccional</w:t>
      </w:r>
      <w:r w:rsidR="006F5B16">
        <w:rPr>
          <w:rFonts w:ascii="Times New Roman" w:hAnsi="Times New Roman" w:cs="Times New Roman"/>
          <w:sz w:val="24"/>
          <w:szCs w:val="24"/>
        </w:rPr>
        <w:t xml:space="preserve"> </w:t>
      </w:r>
      <w:r w:rsidR="006F5B16" w:rsidRPr="006F5B16">
        <w:rPr>
          <w:rFonts w:ascii="Times New Roman" w:hAnsi="Times New Roman" w:cs="Times New Roman"/>
          <w:sz w:val="24"/>
          <w:szCs w:val="24"/>
        </w:rPr>
        <w:t xml:space="preserve">(véase </w:t>
      </w:r>
      <w:r w:rsidR="006F5B16">
        <w:rPr>
          <w:rFonts w:ascii="Times New Roman" w:hAnsi="Times New Roman" w:cs="Times New Roman"/>
          <w:sz w:val="24"/>
          <w:szCs w:val="24"/>
        </w:rPr>
        <w:t xml:space="preserve">la </w:t>
      </w:r>
      <w:r w:rsidR="006F5B16" w:rsidRPr="006F5B16">
        <w:rPr>
          <w:rFonts w:ascii="Times New Roman" w:hAnsi="Times New Roman" w:cs="Times New Roman"/>
          <w:sz w:val="24"/>
          <w:szCs w:val="24"/>
        </w:rPr>
        <w:t>Tablas</w:t>
      </w:r>
      <w:r w:rsidR="006F5B16">
        <w:rPr>
          <w:rFonts w:ascii="Times New Roman" w:hAnsi="Times New Roman" w:cs="Times New Roman"/>
          <w:sz w:val="24"/>
          <w:szCs w:val="24"/>
        </w:rPr>
        <w:t xml:space="preserve"> 3)</w:t>
      </w:r>
      <w:r w:rsidRPr="00CB1C4F">
        <w:rPr>
          <w:rFonts w:ascii="Times New Roman" w:hAnsi="Times New Roman" w:cs="Times New Roman"/>
          <w:sz w:val="24"/>
          <w:szCs w:val="24"/>
        </w:rPr>
        <w:t>.</w:t>
      </w:r>
    </w:p>
    <w:p w14:paraId="6CFBE2C5" w14:textId="77777777" w:rsidR="006B134F" w:rsidRDefault="006B134F" w:rsidP="00001378">
      <w:pPr>
        <w:spacing w:after="0"/>
        <w:jc w:val="center"/>
        <w:rPr>
          <w:rFonts w:ascii="Times New Roman" w:hAnsi="Times New Roman" w:cs="Times New Roman"/>
          <w:b/>
          <w:sz w:val="24"/>
          <w:szCs w:val="24"/>
        </w:rPr>
      </w:pPr>
    </w:p>
    <w:p w14:paraId="2C86657D" w14:textId="6B10828A" w:rsidR="0052649E" w:rsidRDefault="00ED4B59" w:rsidP="00CD429A">
      <w:pPr>
        <w:spacing w:after="0" w:line="360" w:lineRule="auto"/>
        <w:jc w:val="center"/>
        <w:rPr>
          <w:rFonts w:ascii="Times New Roman" w:hAnsi="Times New Roman" w:cs="Times New Roman"/>
          <w:sz w:val="24"/>
          <w:szCs w:val="24"/>
        </w:rPr>
      </w:pPr>
      <w:r w:rsidRPr="006F5B16">
        <w:rPr>
          <w:rFonts w:ascii="Times New Roman" w:hAnsi="Times New Roman" w:cs="Times New Roman"/>
          <w:b/>
          <w:sz w:val="24"/>
          <w:szCs w:val="24"/>
        </w:rPr>
        <w:t xml:space="preserve">Tabla 3. </w:t>
      </w:r>
      <w:r w:rsidR="00CA3520" w:rsidRPr="006F5B16">
        <w:rPr>
          <w:rFonts w:ascii="Times New Roman" w:hAnsi="Times New Roman" w:cs="Times New Roman"/>
          <w:sz w:val="24"/>
          <w:szCs w:val="24"/>
        </w:rPr>
        <w:t>Categoría II: Proceso d</w:t>
      </w:r>
      <w:r w:rsidR="0052649E" w:rsidRPr="006F5B16">
        <w:rPr>
          <w:rFonts w:ascii="Times New Roman" w:hAnsi="Times New Roman" w:cs="Times New Roman"/>
          <w:sz w:val="24"/>
          <w:szCs w:val="24"/>
        </w:rPr>
        <w:t>eductivo</w:t>
      </w:r>
    </w:p>
    <w:tbl>
      <w:tblPr>
        <w:tblStyle w:val="Tablaconcuadrcula"/>
        <w:tblW w:w="0" w:type="auto"/>
        <w:tblLook w:val="04A0" w:firstRow="1" w:lastRow="0" w:firstColumn="1" w:lastColumn="0" w:noHBand="0" w:noVBand="1"/>
      </w:tblPr>
      <w:tblGrid>
        <w:gridCol w:w="1336"/>
        <w:gridCol w:w="7561"/>
      </w:tblGrid>
      <w:tr w:rsidR="00873DF9" w:rsidRPr="00CB1C4F" w14:paraId="337B70B5" w14:textId="77777777" w:rsidTr="00873DF9">
        <w:tc>
          <w:tcPr>
            <w:tcW w:w="1336" w:type="dxa"/>
          </w:tcPr>
          <w:p w14:paraId="0BE13364" w14:textId="3568C8AD" w:rsidR="00873DF9" w:rsidRPr="00CB1C4F" w:rsidRDefault="00873DF9" w:rsidP="00F65237">
            <w:pPr>
              <w:jc w:val="both"/>
              <w:rPr>
                <w:rFonts w:ascii="Times New Roman" w:hAnsi="Times New Roman" w:cs="Times New Roman"/>
                <w:sz w:val="24"/>
                <w:szCs w:val="24"/>
              </w:rPr>
            </w:pPr>
            <w:r>
              <w:rPr>
                <w:rFonts w:ascii="Times New Roman" w:hAnsi="Times New Roman" w:cs="Times New Roman"/>
                <w:sz w:val="24"/>
                <w:szCs w:val="24"/>
              </w:rPr>
              <w:t>Indicadores</w:t>
            </w:r>
          </w:p>
        </w:tc>
        <w:tc>
          <w:tcPr>
            <w:tcW w:w="7561" w:type="dxa"/>
          </w:tcPr>
          <w:p w14:paraId="597D3587" w14:textId="26266B05" w:rsidR="00873DF9" w:rsidRPr="00CB1C4F" w:rsidRDefault="00873DF9" w:rsidP="00F65237">
            <w:pPr>
              <w:jc w:val="both"/>
              <w:rPr>
                <w:rFonts w:ascii="Times New Roman" w:hAnsi="Times New Roman" w:cs="Times New Roman"/>
                <w:sz w:val="24"/>
                <w:szCs w:val="24"/>
              </w:rPr>
            </w:pPr>
            <w:r>
              <w:rPr>
                <w:rFonts w:ascii="Times New Roman" w:hAnsi="Times New Roman" w:cs="Times New Roman"/>
                <w:sz w:val="24"/>
                <w:szCs w:val="24"/>
              </w:rPr>
              <w:t xml:space="preserve">Segmentación cognitiva y </w:t>
            </w:r>
            <w:r w:rsidRPr="00CB1C4F">
              <w:rPr>
                <w:rFonts w:ascii="Times New Roman" w:hAnsi="Times New Roman" w:cs="Times New Roman"/>
                <w:sz w:val="24"/>
                <w:szCs w:val="24"/>
              </w:rPr>
              <w:t>recontextualización</w:t>
            </w:r>
            <w:r>
              <w:rPr>
                <w:rFonts w:ascii="Times New Roman" w:hAnsi="Times New Roman" w:cs="Times New Roman"/>
                <w:sz w:val="24"/>
                <w:szCs w:val="24"/>
              </w:rPr>
              <w:t xml:space="preserve"> cognitiva</w:t>
            </w:r>
          </w:p>
        </w:tc>
      </w:tr>
      <w:tr w:rsidR="00CA3520" w:rsidRPr="00CB1C4F" w14:paraId="1413331C" w14:textId="77777777" w:rsidTr="00CD429A">
        <w:tc>
          <w:tcPr>
            <w:tcW w:w="1336" w:type="dxa"/>
          </w:tcPr>
          <w:p w14:paraId="2C907045" w14:textId="77777777" w:rsidR="00CA3520" w:rsidRPr="00CB1C4F" w:rsidRDefault="00CA3520" w:rsidP="00001378">
            <w:pPr>
              <w:jc w:val="both"/>
              <w:rPr>
                <w:rFonts w:ascii="Times New Roman" w:hAnsi="Times New Roman" w:cs="Times New Roman"/>
                <w:sz w:val="24"/>
                <w:szCs w:val="24"/>
              </w:rPr>
            </w:pPr>
            <w:r w:rsidRPr="00CB1C4F">
              <w:rPr>
                <w:rFonts w:ascii="Times New Roman" w:hAnsi="Times New Roman" w:cs="Times New Roman"/>
                <w:sz w:val="24"/>
                <w:szCs w:val="24"/>
              </w:rPr>
              <w:t>II.1</w:t>
            </w:r>
          </w:p>
        </w:tc>
        <w:tc>
          <w:tcPr>
            <w:tcW w:w="7561" w:type="dxa"/>
          </w:tcPr>
          <w:p w14:paraId="3C2FE28E" w14:textId="77777777" w:rsidR="00CA3520" w:rsidRPr="00CB1C4F" w:rsidRDefault="00CA3520" w:rsidP="00001378">
            <w:pPr>
              <w:jc w:val="both"/>
              <w:rPr>
                <w:rFonts w:ascii="Times New Roman" w:hAnsi="Times New Roman" w:cs="Times New Roman"/>
                <w:sz w:val="24"/>
                <w:szCs w:val="24"/>
              </w:rPr>
            </w:pPr>
            <w:r w:rsidRPr="00CB1C4F">
              <w:rPr>
                <w:rFonts w:ascii="Times New Roman" w:hAnsi="Times New Roman" w:cs="Times New Roman"/>
                <w:sz w:val="24"/>
                <w:szCs w:val="24"/>
              </w:rPr>
              <w:t xml:space="preserve">Representaciones no </w:t>
            </w:r>
            <w:r w:rsidR="00E20B84">
              <w:rPr>
                <w:rFonts w:ascii="Times New Roman" w:hAnsi="Times New Roman" w:cs="Times New Roman"/>
                <w:sz w:val="24"/>
                <w:szCs w:val="24"/>
              </w:rPr>
              <w:t>d</w:t>
            </w:r>
            <w:r w:rsidRPr="00CB1C4F">
              <w:rPr>
                <w:rFonts w:ascii="Times New Roman" w:hAnsi="Times New Roman" w:cs="Times New Roman"/>
                <w:sz w:val="24"/>
                <w:szCs w:val="24"/>
              </w:rPr>
              <w:t>iscursivas (</w:t>
            </w:r>
            <w:r w:rsidR="00E20B84" w:rsidRPr="00CB1C4F">
              <w:rPr>
                <w:rFonts w:ascii="Times New Roman" w:hAnsi="Times New Roman" w:cs="Times New Roman"/>
                <w:sz w:val="24"/>
                <w:szCs w:val="24"/>
              </w:rPr>
              <w:t>tratamiento sistemático</w:t>
            </w:r>
            <w:r w:rsidRPr="00CB1C4F">
              <w:rPr>
                <w:rFonts w:ascii="Times New Roman" w:hAnsi="Times New Roman" w:cs="Times New Roman"/>
                <w:sz w:val="24"/>
                <w:szCs w:val="24"/>
              </w:rPr>
              <w:t>).</w:t>
            </w:r>
          </w:p>
        </w:tc>
      </w:tr>
      <w:tr w:rsidR="00CA3520" w:rsidRPr="00CB1C4F" w14:paraId="69BAC638" w14:textId="77777777" w:rsidTr="00CD429A">
        <w:tc>
          <w:tcPr>
            <w:tcW w:w="1336" w:type="dxa"/>
          </w:tcPr>
          <w:p w14:paraId="3F9C84A0" w14:textId="77777777" w:rsidR="00CA3520" w:rsidRPr="00CB1C4F" w:rsidRDefault="00CA3520" w:rsidP="00001378">
            <w:pPr>
              <w:jc w:val="both"/>
              <w:rPr>
                <w:rFonts w:ascii="Times New Roman" w:hAnsi="Times New Roman" w:cs="Times New Roman"/>
                <w:sz w:val="24"/>
                <w:szCs w:val="24"/>
              </w:rPr>
            </w:pPr>
            <w:r w:rsidRPr="00CB1C4F">
              <w:rPr>
                <w:rFonts w:ascii="Times New Roman" w:hAnsi="Times New Roman" w:cs="Times New Roman"/>
                <w:sz w:val="24"/>
                <w:szCs w:val="24"/>
              </w:rPr>
              <w:t>II.2</w:t>
            </w:r>
          </w:p>
        </w:tc>
        <w:tc>
          <w:tcPr>
            <w:tcW w:w="7561" w:type="dxa"/>
          </w:tcPr>
          <w:p w14:paraId="7298C497" w14:textId="77777777" w:rsidR="00CA3520" w:rsidRPr="00CB1C4F" w:rsidRDefault="00CA3520" w:rsidP="00001378">
            <w:pPr>
              <w:jc w:val="both"/>
              <w:rPr>
                <w:rFonts w:ascii="Times New Roman" w:hAnsi="Times New Roman" w:cs="Times New Roman"/>
                <w:sz w:val="24"/>
                <w:szCs w:val="24"/>
              </w:rPr>
            </w:pPr>
            <w:r w:rsidRPr="00CB1C4F">
              <w:rPr>
                <w:rFonts w:ascii="Times New Roman" w:hAnsi="Times New Roman" w:cs="Times New Roman"/>
                <w:sz w:val="24"/>
                <w:szCs w:val="24"/>
              </w:rPr>
              <w:t>Conocimientos constituyentes.</w:t>
            </w:r>
          </w:p>
        </w:tc>
      </w:tr>
      <w:tr w:rsidR="00CA3520" w:rsidRPr="00CB1C4F" w14:paraId="0DE47EA4" w14:textId="77777777" w:rsidTr="00CD429A">
        <w:tc>
          <w:tcPr>
            <w:tcW w:w="1336" w:type="dxa"/>
          </w:tcPr>
          <w:p w14:paraId="3D534BCE" w14:textId="77777777" w:rsidR="00CA3520" w:rsidRPr="00CB1C4F" w:rsidRDefault="00CA3520" w:rsidP="00001378">
            <w:pPr>
              <w:jc w:val="both"/>
              <w:rPr>
                <w:rFonts w:ascii="Times New Roman" w:hAnsi="Times New Roman" w:cs="Times New Roman"/>
                <w:sz w:val="24"/>
                <w:szCs w:val="24"/>
              </w:rPr>
            </w:pPr>
            <w:r w:rsidRPr="00CB1C4F">
              <w:rPr>
                <w:rFonts w:ascii="Times New Roman" w:hAnsi="Times New Roman" w:cs="Times New Roman"/>
                <w:sz w:val="24"/>
                <w:szCs w:val="24"/>
              </w:rPr>
              <w:t>II.3</w:t>
            </w:r>
          </w:p>
        </w:tc>
        <w:tc>
          <w:tcPr>
            <w:tcW w:w="7561" w:type="dxa"/>
          </w:tcPr>
          <w:p w14:paraId="3F8FE22C" w14:textId="77777777" w:rsidR="00CA3520" w:rsidRPr="00CB1C4F" w:rsidRDefault="00CA3520" w:rsidP="00001378">
            <w:pPr>
              <w:jc w:val="both"/>
              <w:rPr>
                <w:rFonts w:ascii="Times New Roman" w:hAnsi="Times New Roman" w:cs="Times New Roman"/>
                <w:sz w:val="24"/>
                <w:szCs w:val="24"/>
              </w:rPr>
            </w:pPr>
            <w:r w:rsidRPr="00CB1C4F">
              <w:rPr>
                <w:rFonts w:ascii="Times New Roman" w:hAnsi="Times New Roman" w:cs="Times New Roman"/>
                <w:sz w:val="24"/>
                <w:szCs w:val="24"/>
              </w:rPr>
              <w:t>Inferencias.</w:t>
            </w:r>
          </w:p>
        </w:tc>
      </w:tr>
    </w:tbl>
    <w:p w14:paraId="7E7BF98A" w14:textId="77777777" w:rsidR="00ED4B59" w:rsidRPr="00CB1C4F" w:rsidRDefault="00ED4B59" w:rsidP="00ED4B59">
      <w:pPr>
        <w:jc w:val="center"/>
        <w:rPr>
          <w:rFonts w:ascii="Times New Roman" w:hAnsi="Times New Roman" w:cs="Times New Roman"/>
          <w:sz w:val="24"/>
          <w:szCs w:val="24"/>
        </w:rPr>
      </w:pPr>
      <w:r>
        <w:rPr>
          <w:rFonts w:ascii="Times New Roman" w:hAnsi="Times New Roman" w:cs="Times New Roman"/>
          <w:sz w:val="24"/>
          <w:szCs w:val="24"/>
        </w:rPr>
        <w:t>Fuente</w:t>
      </w:r>
      <w:r w:rsidRPr="00CB1C4F">
        <w:rPr>
          <w:rFonts w:ascii="Times New Roman" w:hAnsi="Times New Roman" w:cs="Times New Roman"/>
          <w:sz w:val="24"/>
          <w:szCs w:val="24"/>
        </w:rPr>
        <w:t>: Elaboración propia con base en Duval (1999)</w:t>
      </w:r>
    </w:p>
    <w:p w14:paraId="1A854FCA" w14:textId="7F24025B" w:rsidR="0052649E" w:rsidRDefault="0052649E"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La categoría III incluye indicadores que permiten identificar la comprensión en función de la interacción del proceso inductivo y deductivo, lo que induce a la modificación de la redacción o de las situaciones emitidas en el texto</w:t>
      </w:r>
      <w:r w:rsidR="00E20B84">
        <w:rPr>
          <w:rFonts w:ascii="Times New Roman" w:hAnsi="Times New Roman" w:cs="Times New Roman"/>
          <w:sz w:val="24"/>
          <w:szCs w:val="24"/>
        </w:rPr>
        <w:t xml:space="preserve">. Esto </w:t>
      </w:r>
      <w:r w:rsidRPr="00CB1C4F">
        <w:rPr>
          <w:rFonts w:ascii="Times New Roman" w:hAnsi="Times New Roman" w:cs="Times New Roman"/>
          <w:sz w:val="24"/>
          <w:szCs w:val="24"/>
        </w:rPr>
        <w:t>se reconoce como una comprensión evolutiva</w:t>
      </w:r>
      <w:r w:rsidR="006F5B16">
        <w:rPr>
          <w:rFonts w:ascii="Times New Roman" w:hAnsi="Times New Roman" w:cs="Times New Roman"/>
          <w:sz w:val="24"/>
          <w:szCs w:val="24"/>
        </w:rPr>
        <w:t xml:space="preserve"> </w:t>
      </w:r>
      <w:r w:rsidR="006F5B16" w:rsidRPr="006F5B16">
        <w:rPr>
          <w:rFonts w:ascii="Times New Roman" w:hAnsi="Times New Roman" w:cs="Times New Roman"/>
          <w:sz w:val="24"/>
          <w:szCs w:val="24"/>
        </w:rPr>
        <w:t xml:space="preserve">(véase </w:t>
      </w:r>
      <w:r w:rsidR="006F5B16">
        <w:rPr>
          <w:rFonts w:ascii="Times New Roman" w:hAnsi="Times New Roman" w:cs="Times New Roman"/>
          <w:sz w:val="24"/>
          <w:szCs w:val="24"/>
        </w:rPr>
        <w:t xml:space="preserve">la </w:t>
      </w:r>
      <w:r w:rsidR="006F5B16" w:rsidRPr="006F5B16">
        <w:rPr>
          <w:rFonts w:ascii="Times New Roman" w:hAnsi="Times New Roman" w:cs="Times New Roman"/>
          <w:sz w:val="24"/>
          <w:szCs w:val="24"/>
        </w:rPr>
        <w:t>Tablas</w:t>
      </w:r>
      <w:r w:rsidR="006F5B16">
        <w:rPr>
          <w:rFonts w:ascii="Times New Roman" w:hAnsi="Times New Roman" w:cs="Times New Roman"/>
          <w:sz w:val="24"/>
          <w:szCs w:val="24"/>
        </w:rPr>
        <w:t xml:space="preserve"> 4)</w:t>
      </w:r>
      <w:r w:rsidRPr="00CB1C4F">
        <w:rPr>
          <w:rFonts w:ascii="Times New Roman" w:hAnsi="Times New Roman" w:cs="Times New Roman"/>
          <w:sz w:val="24"/>
          <w:szCs w:val="24"/>
        </w:rPr>
        <w:t>.</w:t>
      </w:r>
    </w:p>
    <w:p w14:paraId="1637877F" w14:textId="77777777" w:rsidR="006B134F" w:rsidRDefault="006B134F" w:rsidP="00294109">
      <w:pPr>
        <w:spacing w:after="0" w:line="360" w:lineRule="auto"/>
        <w:ind w:firstLine="708"/>
        <w:jc w:val="center"/>
        <w:rPr>
          <w:rFonts w:ascii="Times New Roman" w:hAnsi="Times New Roman" w:cs="Times New Roman"/>
          <w:b/>
          <w:sz w:val="24"/>
          <w:szCs w:val="24"/>
        </w:rPr>
      </w:pPr>
    </w:p>
    <w:p w14:paraId="0874A73B" w14:textId="736CE15D" w:rsidR="00001378" w:rsidRDefault="00ED4B59" w:rsidP="00294109">
      <w:pPr>
        <w:spacing w:after="0" w:line="360" w:lineRule="auto"/>
        <w:ind w:firstLine="708"/>
        <w:jc w:val="center"/>
        <w:rPr>
          <w:rFonts w:ascii="Times New Roman" w:hAnsi="Times New Roman" w:cs="Times New Roman"/>
          <w:sz w:val="24"/>
          <w:szCs w:val="24"/>
        </w:rPr>
      </w:pPr>
      <w:r w:rsidRPr="006F5B16">
        <w:rPr>
          <w:rFonts w:ascii="Times New Roman" w:hAnsi="Times New Roman" w:cs="Times New Roman"/>
          <w:b/>
          <w:sz w:val="24"/>
          <w:szCs w:val="24"/>
        </w:rPr>
        <w:t>Tabla 4</w:t>
      </w:r>
      <w:r w:rsidRPr="006F5B16">
        <w:rPr>
          <w:rFonts w:ascii="Times New Roman" w:hAnsi="Times New Roman" w:cs="Times New Roman"/>
          <w:sz w:val="24"/>
          <w:szCs w:val="24"/>
        </w:rPr>
        <w:t xml:space="preserve">. </w:t>
      </w:r>
      <w:r w:rsidR="00294109" w:rsidRPr="006F5B16">
        <w:rPr>
          <w:rFonts w:ascii="Times New Roman" w:hAnsi="Times New Roman" w:cs="Times New Roman"/>
          <w:sz w:val="24"/>
          <w:szCs w:val="24"/>
        </w:rPr>
        <w:t>Categoría III: Proceso evolutivo</w:t>
      </w:r>
    </w:p>
    <w:tbl>
      <w:tblPr>
        <w:tblStyle w:val="Tablaconcuadrcula"/>
        <w:tblW w:w="0" w:type="auto"/>
        <w:tblLook w:val="04A0" w:firstRow="1" w:lastRow="0" w:firstColumn="1" w:lastColumn="0" w:noHBand="0" w:noVBand="1"/>
      </w:tblPr>
      <w:tblGrid>
        <w:gridCol w:w="1336"/>
        <w:gridCol w:w="7718"/>
      </w:tblGrid>
      <w:tr w:rsidR="00873DF9" w:rsidRPr="00CB1C4F" w14:paraId="69C0884E" w14:textId="77777777" w:rsidTr="00873DF9">
        <w:tc>
          <w:tcPr>
            <w:tcW w:w="1336" w:type="dxa"/>
          </w:tcPr>
          <w:p w14:paraId="0428EA2E" w14:textId="1BFECB24" w:rsidR="00873DF9" w:rsidRPr="00CB1C4F" w:rsidRDefault="00873DF9" w:rsidP="00F65237">
            <w:pPr>
              <w:jc w:val="both"/>
              <w:rPr>
                <w:rFonts w:ascii="Times New Roman" w:hAnsi="Times New Roman" w:cs="Times New Roman"/>
                <w:sz w:val="24"/>
                <w:szCs w:val="24"/>
              </w:rPr>
            </w:pPr>
            <w:r>
              <w:rPr>
                <w:rFonts w:ascii="Times New Roman" w:hAnsi="Times New Roman" w:cs="Times New Roman"/>
                <w:sz w:val="24"/>
                <w:szCs w:val="24"/>
              </w:rPr>
              <w:t>Indicadores</w:t>
            </w:r>
          </w:p>
        </w:tc>
        <w:tc>
          <w:tcPr>
            <w:tcW w:w="7718" w:type="dxa"/>
          </w:tcPr>
          <w:p w14:paraId="30ACA19B" w14:textId="6E1AC0C0" w:rsidR="00873DF9" w:rsidRPr="00CB1C4F" w:rsidRDefault="00F959E2" w:rsidP="00F65237">
            <w:pPr>
              <w:jc w:val="both"/>
              <w:rPr>
                <w:rFonts w:ascii="Times New Roman" w:hAnsi="Times New Roman" w:cs="Times New Roman"/>
                <w:sz w:val="24"/>
                <w:szCs w:val="24"/>
              </w:rPr>
            </w:pPr>
            <w:r>
              <w:rPr>
                <w:rFonts w:ascii="Times New Roman" w:hAnsi="Times New Roman" w:cs="Times New Roman"/>
                <w:sz w:val="24"/>
                <w:szCs w:val="24"/>
              </w:rPr>
              <w:t>Proceso inductivo y deductivo</w:t>
            </w:r>
          </w:p>
        </w:tc>
      </w:tr>
      <w:tr w:rsidR="00CA3520" w:rsidRPr="00CB1C4F" w14:paraId="5DF04F08" w14:textId="77777777" w:rsidTr="007E5E64">
        <w:tc>
          <w:tcPr>
            <w:tcW w:w="1336" w:type="dxa"/>
          </w:tcPr>
          <w:p w14:paraId="1E8EE040" w14:textId="77777777" w:rsidR="00CA3520" w:rsidRPr="00CB1C4F" w:rsidRDefault="00CA3520" w:rsidP="00001378">
            <w:pPr>
              <w:jc w:val="both"/>
              <w:rPr>
                <w:rFonts w:ascii="Times New Roman" w:hAnsi="Times New Roman" w:cs="Times New Roman"/>
                <w:sz w:val="24"/>
                <w:szCs w:val="24"/>
              </w:rPr>
            </w:pPr>
            <w:r w:rsidRPr="00CB1C4F">
              <w:rPr>
                <w:rFonts w:ascii="Times New Roman" w:hAnsi="Times New Roman" w:cs="Times New Roman"/>
                <w:sz w:val="24"/>
                <w:szCs w:val="24"/>
              </w:rPr>
              <w:t>III.1</w:t>
            </w:r>
          </w:p>
        </w:tc>
        <w:tc>
          <w:tcPr>
            <w:tcW w:w="7718" w:type="dxa"/>
          </w:tcPr>
          <w:p w14:paraId="6A3DBFB4" w14:textId="77777777" w:rsidR="00CA3520" w:rsidRPr="00CB1C4F" w:rsidRDefault="00CA3520" w:rsidP="00001378">
            <w:pPr>
              <w:jc w:val="both"/>
              <w:rPr>
                <w:rFonts w:ascii="Times New Roman" w:hAnsi="Times New Roman" w:cs="Times New Roman"/>
                <w:sz w:val="24"/>
                <w:szCs w:val="24"/>
              </w:rPr>
            </w:pPr>
            <w:r w:rsidRPr="00CB1C4F">
              <w:rPr>
                <w:rFonts w:ascii="Times New Roman" w:hAnsi="Times New Roman" w:cs="Times New Roman"/>
                <w:sz w:val="24"/>
                <w:szCs w:val="24"/>
              </w:rPr>
              <w:t>Modificación redacción del texto.</w:t>
            </w:r>
          </w:p>
        </w:tc>
      </w:tr>
      <w:tr w:rsidR="00CA3520" w:rsidRPr="00CB1C4F" w14:paraId="108915DF" w14:textId="77777777" w:rsidTr="007E5E64">
        <w:trPr>
          <w:trHeight w:val="70"/>
        </w:trPr>
        <w:tc>
          <w:tcPr>
            <w:tcW w:w="1336" w:type="dxa"/>
          </w:tcPr>
          <w:p w14:paraId="6714BC4C" w14:textId="77777777" w:rsidR="00CA3520" w:rsidRPr="00CB1C4F" w:rsidRDefault="00CA3520" w:rsidP="00001378">
            <w:pPr>
              <w:jc w:val="both"/>
              <w:rPr>
                <w:rFonts w:ascii="Times New Roman" w:hAnsi="Times New Roman" w:cs="Times New Roman"/>
                <w:sz w:val="24"/>
                <w:szCs w:val="24"/>
              </w:rPr>
            </w:pPr>
            <w:r w:rsidRPr="00CB1C4F">
              <w:rPr>
                <w:rFonts w:ascii="Times New Roman" w:hAnsi="Times New Roman" w:cs="Times New Roman"/>
                <w:sz w:val="24"/>
                <w:szCs w:val="24"/>
              </w:rPr>
              <w:t>III.2</w:t>
            </w:r>
          </w:p>
        </w:tc>
        <w:tc>
          <w:tcPr>
            <w:tcW w:w="7718" w:type="dxa"/>
          </w:tcPr>
          <w:p w14:paraId="21889A02" w14:textId="77777777" w:rsidR="00CA3520" w:rsidRPr="00CB1C4F" w:rsidRDefault="00CA3520" w:rsidP="00001378">
            <w:pPr>
              <w:jc w:val="both"/>
              <w:rPr>
                <w:rFonts w:ascii="Times New Roman" w:hAnsi="Times New Roman" w:cs="Times New Roman"/>
                <w:sz w:val="24"/>
                <w:szCs w:val="24"/>
              </w:rPr>
            </w:pPr>
            <w:r w:rsidRPr="00CB1C4F">
              <w:rPr>
                <w:rFonts w:ascii="Times New Roman" w:hAnsi="Times New Roman" w:cs="Times New Roman"/>
                <w:sz w:val="24"/>
                <w:szCs w:val="24"/>
              </w:rPr>
              <w:t xml:space="preserve">Modificación del fenómeno y situación del problema. </w:t>
            </w:r>
          </w:p>
        </w:tc>
      </w:tr>
    </w:tbl>
    <w:p w14:paraId="75211386" w14:textId="77777777" w:rsidR="00ED4B59" w:rsidRPr="00CB1C4F" w:rsidRDefault="00ED4B59" w:rsidP="00ED4B59">
      <w:pPr>
        <w:jc w:val="center"/>
        <w:rPr>
          <w:rFonts w:ascii="Times New Roman" w:hAnsi="Times New Roman" w:cs="Times New Roman"/>
          <w:sz w:val="24"/>
          <w:szCs w:val="24"/>
        </w:rPr>
      </w:pPr>
      <w:r>
        <w:rPr>
          <w:rFonts w:ascii="Times New Roman" w:hAnsi="Times New Roman" w:cs="Times New Roman"/>
          <w:sz w:val="24"/>
          <w:szCs w:val="24"/>
        </w:rPr>
        <w:t>Fuente</w:t>
      </w:r>
      <w:r w:rsidRPr="00CB1C4F">
        <w:rPr>
          <w:rFonts w:ascii="Times New Roman" w:hAnsi="Times New Roman" w:cs="Times New Roman"/>
          <w:sz w:val="24"/>
          <w:szCs w:val="24"/>
        </w:rPr>
        <w:t>: Elaboración propia con base en Duval (1999)</w:t>
      </w:r>
    </w:p>
    <w:p w14:paraId="2FE3FFA9" w14:textId="77777777" w:rsidR="0052649E" w:rsidRPr="00CB1C4F" w:rsidRDefault="0052649E"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Con las categorías propuestas se llevó a cabo el análisis de la comprensión textual en problemas con texto del caso de Bobby. Cabe mencionar que los indicadores caracterizan las categorías I y II, mientras que la categoría III establece la interacción de los procesos inductivo y deductivo, que se enmarca en la organización redaccional y la activación del esquema interpretativo producto de la recontextualización cognitiva. Estas categorías ubican el trabajo de Bobby en la categoría III, como se mostrará en el análisis.</w:t>
      </w:r>
    </w:p>
    <w:p w14:paraId="58D3B735" w14:textId="77777777" w:rsidR="0052649E" w:rsidRPr="00CB1C4F" w:rsidRDefault="0052649E" w:rsidP="00001378">
      <w:pPr>
        <w:spacing w:after="0"/>
        <w:jc w:val="both"/>
        <w:rPr>
          <w:rFonts w:ascii="Times New Roman" w:hAnsi="Times New Roman" w:cs="Times New Roman"/>
          <w:sz w:val="24"/>
          <w:szCs w:val="24"/>
        </w:rPr>
      </w:pPr>
    </w:p>
    <w:p w14:paraId="4D284AAA" w14:textId="77777777" w:rsidR="0052649E" w:rsidRPr="00CB1C4F" w:rsidRDefault="0052649E" w:rsidP="00001378">
      <w:pPr>
        <w:pStyle w:val="Ttulo1"/>
      </w:pPr>
      <w:r w:rsidRPr="00CB1C4F">
        <w:lastRenderedPageBreak/>
        <w:t>Análisis y resultados</w:t>
      </w:r>
    </w:p>
    <w:p w14:paraId="1DC53081" w14:textId="77777777" w:rsidR="00E20B84" w:rsidRDefault="0052649E"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 xml:space="preserve">Para sustentar la credibilidad y pertinencia de los resultados, se realizó una triangulación de información a partir de distintas fuentes: </w:t>
      </w:r>
      <w:r w:rsidR="00E20B84">
        <w:rPr>
          <w:rFonts w:ascii="Times New Roman" w:hAnsi="Times New Roman" w:cs="Times New Roman"/>
          <w:sz w:val="24"/>
          <w:szCs w:val="24"/>
        </w:rPr>
        <w:t>a</w:t>
      </w:r>
      <w:r w:rsidRPr="00CB1C4F">
        <w:rPr>
          <w:rFonts w:ascii="Times New Roman" w:hAnsi="Times New Roman" w:cs="Times New Roman"/>
          <w:sz w:val="24"/>
          <w:szCs w:val="24"/>
        </w:rPr>
        <w:t xml:space="preserve">) reporte escrito (individual), </w:t>
      </w:r>
      <w:r w:rsidR="00E20B84">
        <w:rPr>
          <w:rFonts w:ascii="Times New Roman" w:hAnsi="Times New Roman" w:cs="Times New Roman"/>
          <w:sz w:val="24"/>
          <w:szCs w:val="24"/>
        </w:rPr>
        <w:t>b</w:t>
      </w:r>
      <w:r w:rsidRPr="00CB1C4F">
        <w:rPr>
          <w:rFonts w:ascii="Times New Roman" w:hAnsi="Times New Roman" w:cs="Times New Roman"/>
          <w:sz w:val="24"/>
          <w:szCs w:val="24"/>
        </w:rPr>
        <w:t xml:space="preserve">) hoja de trabajo, </w:t>
      </w:r>
      <w:r w:rsidR="00E20B84">
        <w:rPr>
          <w:rFonts w:ascii="Times New Roman" w:hAnsi="Times New Roman" w:cs="Times New Roman"/>
          <w:sz w:val="24"/>
          <w:szCs w:val="24"/>
        </w:rPr>
        <w:t>c</w:t>
      </w:r>
      <w:r w:rsidRPr="00CB1C4F">
        <w:rPr>
          <w:rFonts w:ascii="Times New Roman" w:hAnsi="Times New Roman" w:cs="Times New Roman"/>
          <w:sz w:val="24"/>
          <w:szCs w:val="24"/>
        </w:rPr>
        <w:t xml:space="preserve">) entrevistas en video y </w:t>
      </w:r>
      <w:r w:rsidR="00E20B84">
        <w:rPr>
          <w:rFonts w:ascii="Times New Roman" w:hAnsi="Times New Roman" w:cs="Times New Roman"/>
          <w:sz w:val="24"/>
          <w:szCs w:val="24"/>
        </w:rPr>
        <w:t>d</w:t>
      </w:r>
      <w:r w:rsidRPr="00CB1C4F">
        <w:rPr>
          <w:rFonts w:ascii="Times New Roman" w:hAnsi="Times New Roman" w:cs="Times New Roman"/>
          <w:sz w:val="24"/>
          <w:szCs w:val="24"/>
        </w:rPr>
        <w:t>) observaciones de los investigadores. Estas fuentes permitieron identificar los procesos inductivos y/o deductivos en la comprensión textual.</w:t>
      </w:r>
    </w:p>
    <w:p w14:paraId="7DB0766F" w14:textId="7E4042DE" w:rsidR="00E20B84" w:rsidRDefault="0052649E"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 xml:space="preserve">El problema con texto aplicado durante la actividad final (fase tres) cuenta con un texto coherente en el que cada línea está unida, al menos, a otra línea a través de conectivos argumentativos y/o temporales. El problema que se presenta en este trabajo es un ejemplo representativo de situaciones relacionadas con el significado de la fracción como parte-todo (Escolano y </w:t>
      </w:r>
      <w:proofErr w:type="spellStart"/>
      <w:r w:rsidRPr="00CB1C4F">
        <w:rPr>
          <w:rFonts w:ascii="Times New Roman" w:hAnsi="Times New Roman" w:cs="Times New Roman"/>
          <w:sz w:val="24"/>
          <w:szCs w:val="24"/>
        </w:rPr>
        <w:t>Gairín</w:t>
      </w:r>
      <w:proofErr w:type="spellEnd"/>
      <w:r w:rsidRPr="00CB1C4F">
        <w:rPr>
          <w:rFonts w:ascii="Times New Roman" w:hAnsi="Times New Roman" w:cs="Times New Roman"/>
          <w:sz w:val="24"/>
          <w:szCs w:val="24"/>
        </w:rPr>
        <w:t>, 2005). Se concibe a la fracción como la relación entre dos cantidades específicas, donde el cociente en la fracción es la operación de dividir un número natural entre otro no nulo; la medida tiene su origen en medir cantidades de magnitudes que, siendo conmensurables, no se corresponden con un múltiplo entero de la unidad de medida; y la razón se refiere al significado de la fracción como índice comparativo entre dos cantidades, ya que forma parte de la naturaleza propia de la fracción.</w:t>
      </w:r>
    </w:p>
    <w:p w14:paraId="75BC81CC" w14:textId="77777777" w:rsidR="00CA3520" w:rsidRPr="00E20B84" w:rsidRDefault="00CA3520" w:rsidP="00001378">
      <w:pPr>
        <w:spacing w:after="0" w:line="360" w:lineRule="auto"/>
        <w:ind w:firstLine="708"/>
        <w:jc w:val="both"/>
        <w:rPr>
          <w:rFonts w:ascii="Times New Roman" w:hAnsi="Times New Roman" w:cs="Times New Roman"/>
          <w:i/>
          <w:sz w:val="24"/>
          <w:szCs w:val="24"/>
        </w:rPr>
      </w:pPr>
      <w:r w:rsidRPr="00CB1C4F">
        <w:rPr>
          <w:rFonts w:ascii="Times New Roman" w:hAnsi="Times New Roman" w:cs="Times New Roman"/>
          <w:sz w:val="24"/>
          <w:szCs w:val="24"/>
        </w:rPr>
        <w:t xml:space="preserve">El problema con texto del concierto: </w:t>
      </w:r>
      <w:r w:rsidRPr="00E20B84">
        <w:rPr>
          <w:rFonts w:ascii="Times New Roman" w:hAnsi="Times New Roman" w:cs="Times New Roman"/>
          <w:i/>
          <w:sz w:val="24"/>
          <w:szCs w:val="24"/>
        </w:rPr>
        <w:t xml:space="preserve">Por problemas con las autoridades delegacionales se tiene que cambiar el escenario de un concierto de </w:t>
      </w:r>
      <w:r w:rsidRPr="00E20B84">
        <w:rPr>
          <w:rFonts w:ascii="Times New Roman" w:hAnsi="Times New Roman" w:cs="Times New Roman"/>
          <w:sz w:val="24"/>
          <w:szCs w:val="24"/>
        </w:rPr>
        <w:t>rock</w:t>
      </w:r>
      <w:r w:rsidRPr="00E20B84">
        <w:rPr>
          <w:rFonts w:ascii="Times New Roman" w:hAnsi="Times New Roman" w:cs="Times New Roman"/>
          <w:i/>
          <w:sz w:val="24"/>
          <w:szCs w:val="24"/>
        </w:rPr>
        <w:t xml:space="preserve"> (1). Se debe acondicionar en menos de 8 horas (2). Una empresa puede instalar los asientos en 12 horas y cobra $20</w:t>
      </w:r>
      <w:r w:rsidR="00E20B84">
        <w:rPr>
          <w:rFonts w:ascii="Times New Roman" w:hAnsi="Times New Roman" w:cs="Times New Roman"/>
          <w:i/>
          <w:sz w:val="24"/>
          <w:szCs w:val="24"/>
        </w:rPr>
        <w:t> </w:t>
      </w:r>
      <w:r w:rsidRPr="00E20B84">
        <w:rPr>
          <w:rFonts w:ascii="Times New Roman" w:hAnsi="Times New Roman" w:cs="Times New Roman"/>
          <w:i/>
          <w:sz w:val="24"/>
          <w:szCs w:val="24"/>
        </w:rPr>
        <w:t>000, otra se tarda 18 horas y cobra $15</w:t>
      </w:r>
      <w:r w:rsidR="00E20B84">
        <w:rPr>
          <w:rFonts w:ascii="Times New Roman" w:hAnsi="Times New Roman" w:cs="Times New Roman"/>
          <w:i/>
          <w:sz w:val="24"/>
          <w:szCs w:val="24"/>
        </w:rPr>
        <w:t> </w:t>
      </w:r>
      <w:r w:rsidRPr="00E20B84">
        <w:rPr>
          <w:rFonts w:ascii="Times New Roman" w:hAnsi="Times New Roman" w:cs="Times New Roman"/>
          <w:i/>
          <w:sz w:val="24"/>
          <w:szCs w:val="24"/>
        </w:rPr>
        <w:t>000 por hacer el mismo trabajo (3).</w:t>
      </w:r>
    </w:p>
    <w:p w14:paraId="5BCC6A84" w14:textId="77777777" w:rsidR="00CA3520" w:rsidRPr="00CB1C4F" w:rsidRDefault="00CA3520" w:rsidP="00001378">
      <w:pPr>
        <w:spacing w:after="0" w:line="360" w:lineRule="auto"/>
        <w:jc w:val="both"/>
        <w:rPr>
          <w:rFonts w:ascii="Times New Roman" w:hAnsi="Times New Roman" w:cs="Times New Roman"/>
          <w:sz w:val="24"/>
          <w:szCs w:val="24"/>
        </w:rPr>
      </w:pPr>
      <w:r w:rsidRPr="00CB1C4F">
        <w:rPr>
          <w:rFonts w:ascii="Times New Roman" w:hAnsi="Times New Roman" w:cs="Times New Roman"/>
          <w:sz w:val="24"/>
          <w:szCs w:val="24"/>
        </w:rPr>
        <w:t>1.- ¿Se podrá realizar el concierto si se contrata a las 2 empresas?</w:t>
      </w:r>
    </w:p>
    <w:p w14:paraId="629E698E" w14:textId="5C7AA28F" w:rsidR="00CA3520" w:rsidRPr="00CB1C4F" w:rsidRDefault="00CA3520" w:rsidP="00001378">
      <w:pPr>
        <w:spacing w:after="0" w:line="360" w:lineRule="auto"/>
        <w:jc w:val="both"/>
        <w:rPr>
          <w:rFonts w:ascii="Times New Roman" w:hAnsi="Times New Roman" w:cs="Times New Roman"/>
          <w:sz w:val="24"/>
          <w:szCs w:val="24"/>
        </w:rPr>
      </w:pPr>
      <w:r w:rsidRPr="00CB1C4F">
        <w:rPr>
          <w:rFonts w:ascii="Times New Roman" w:hAnsi="Times New Roman" w:cs="Times New Roman"/>
          <w:sz w:val="24"/>
          <w:szCs w:val="24"/>
        </w:rPr>
        <w:t xml:space="preserve">2.- ¿En qué términos se debe establecer el contrato para que los organizadores paguen lo menos posible? (Delgado </w:t>
      </w:r>
      <w:r w:rsidR="00CB1C4F" w:rsidRPr="00CB1C4F">
        <w:rPr>
          <w:rFonts w:ascii="Times New Roman" w:hAnsi="Times New Roman" w:cs="Times New Roman"/>
          <w:i/>
          <w:sz w:val="24"/>
          <w:szCs w:val="24"/>
        </w:rPr>
        <w:t>et al.</w:t>
      </w:r>
      <w:r w:rsidRPr="00CB1C4F">
        <w:rPr>
          <w:rFonts w:ascii="Times New Roman" w:hAnsi="Times New Roman" w:cs="Times New Roman"/>
          <w:sz w:val="24"/>
          <w:szCs w:val="24"/>
        </w:rPr>
        <w:t xml:space="preserve"> </w:t>
      </w:r>
      <w:r w:rsidR="008D29EB">
        <w:rPr>
          <w:rFonts w:ascii="Times New Roman" w:hAnsi="Times New Roman" w:cs="Times New Roman"/>
          <w:sz w:val="24"/>
          <w:szCs w:val="24"/>
        </w:rPr>
        <w:t xml:space="preserve">2001, </w:t>
      </w:r>
      <w:r w:rsidRPr="00CB1C4F">
        <w:rPr>
          <w:rFonts w:ascii="Times New Roman" w:hAnsi="Times New Roman" w:cs="Times New Roman"/>
          <w:sz w:val="24"/>
          <w:szCs w:val="24"/>
        </w:rPr>
        <w:t>p. 45).</w:t>
      </w:r>
    </w:p>
    <w:p w14:paraId="72444513" w14:textId="77777777" w:rsidR="00E20B84" w:rsidRDefault="0052649E"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El texto expl</w:t>
      </w:r>
      <w:r w:rsidR="00E20B84">
        <w:rPr>
          <w:rFonts w:ascii="Times New Roman" w:hAnsi="Times New Roman" w:cs="Times New Roman"/>
          <w:sz w:val="24"/>
          <w:szCs w:val="24"/>
        </w:rPr>
        <w:t>i</w:t>
      </w:r>
      <w:r w:rsidRPr="00CB1C4F">
        <w:rPr>
          <w:rFonts w:ascii="Times New Roman" w:hAnsi="Times New Roman" w:cs="Times New Roman"/>
          <w:sz w:val="24"/>
          <w:szCs w:val="24"/>
        </w:rPr>
        <w:t>cita la situación de una empresa (enunciado 1), que puede considerarse como una afirmación. El enunciado 2 expresa un valor epistémico de certeza, mientras que el enunciado 3 establece las condiciones y costos para realizar el trabajo. Con estas características, el texto cuenta con contenido explícito y cada línea está unida, al menos, con otra línea del texto (</w:t>
      </w:r>
      <w:proofErr w:type="spellStart"/>
      <w:r w:rsidRPr="00CB1C4F">
        <w:rPr>
          <w:rFonts w:ascii="Times New Roman" w:hAnsi="Times New Roman" w:cs="Times New Roman"/>
          <w:sz w:val="24"/>
          <w:szCs w:val="24"/>
        </w:rPr>
        <w:t>Borasi</w:t>
      </w:r>
      <w:proofErr w:type="spellEnd"/>
      <w:r w:rsidRPr="00CB1C4F">
        <w:rPr>
          <w:rFonts w:ascii="Times New Roman" w:hAnsi="Times New Roman" w:cs="Times New Roman"/>
          <w:sz w:val="24"/>
          <w:szCs w:val="24"/>
        </w:rPr>
        <w:t>, 1986).</w:t>
      </w:r>
    </w:p>
    <w:p w14:paraId="401AD799" w14:textId="77777777" w:rsidR="00E20B84" w:rsidRDefault="0052649E"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 xml:space="preserve">Para analizar los procesos de comprensión de textos experimentados por Bobby, se inicia con una descripción del trabajo realizado por el estudiante. Se elabora una tabla para analizar cómo describe Bobby la situación, otra para analizar cómo desarrolla la segmentación funcional y/o segmentación cognitiva del texto en UTI y una más para </w:t>
      </w:r>
      <w:r w:rsidRPr="00CB1C4F">
        <w:rPr>
          <w:rFonts w:ascii="Times New Roman" w:hAnsi="Times New Roman" w:cs="Times New Roman"/>
          <w:sz w:val="24"/>
          <w:szCs w:val="24"/>
        </w:rPr>
        <w:lastRenderedPageBreak/>
        <w:t>reconocer cómo organiza las UTI. Después de cada tabla se escribe un análisis de la información que contienen, y con base en estas tablas se construye una red de relaciones del trabajo de Bobby, fundamentada en los elementos teóricos incluidos en la sección correspondiente. A partir de la red de relaciones, se realiza un análisis de los procesos inductivos y deductivos.</w:t>
      </w:r>
    </w:p>
    <w:p w14:paraId="60CDDF6C" w14:textId="77777777" w:rsidR="0052649E" w:rsidRPr="00CB1C4F" w:rsidRDefault="0052649E"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Mediante las entrevistas y observaciones realizadas por los investigadores-docentes se confirmaron o refutaron las operaciones de segmentación y recontextualización de las unidades segmentadas por el estudiante. Se puso énfasis en la operación de recontextualización redaccional y/o cognitiva para explicitar las relaciones existentes entre las UTI que emergieron de la organización redaccional o de los conocimientos evocados. Esto permitió reconocer las inferencias realizadas por Bobby.</w:t>
      </w:r>
    </w:p>
    <w:p w14:paraId="2738840C" w14:textId="77777777" w:rsidR="0052649E" w:rsidRPr="00CB1C4F" w:rsidRDefault="0052649E" w:rsidP="00001378">
      <w:pPr>
        <w:spacing w:after="0"/>
        <w:jc w:val="both"/>
        <w:rPr>
          <w:rFonts w:ascii="Times New Roman" w:hAnsi="Times New Roman" w:cs="Times New Roman"/>
          <w:sz w:val="24"/>
          <w:szCs w:val="24"/>
        </w:rPr>
      </w:pPr>
    </w:p>
    <w:p w14:paraId="3E2E7F99" w14:textId="77777777" w:rsidR="0052649E" w:rsidRPr="00001378" w:rsidRDefault="0052649E" w:rsidP="00001378">
      <w:pPr>
        <w:spacing w:after="0"/>
        <w:jc w:val="center"/>
        <w:rPr>
          <w:rFonts w:ascii="Times New Roman" w:hAnsi="Times New Roman" w:cs="Times New Roman"/>
          <w:b/>
          <w:sz w:val="26"/>
          <w:szCs w:val="26"/>
        </w:rPr>
      </w:pPr>
      <w:r w:rsidRPr="00001378">
        <w:rPr>
          <w:rFonts w:ascii="Times New Roman" w:hAnsi="Times New Roman" w:cs="Times New Roman"/>
          <w:b/>
          <w:sz w:val="26"/>
          <w:szCs w:val="26"/>
        </w:rPr>
        <w:t>Proceso inductivo</w:t>
      </w:r>
    </w:p>
    <w:p w14:paraId="18E1F61D" w14:textId="77777777" w:rsidR="00E20B84" w:rsidRDefault="00654C41"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 xml:space="preserve">Los investigadores solicitaron a Bobby explicar la situación y tomar una postura. </w:t>
      </w:r>
      <w:r w:rsidR="00E20B84">
        <w:rPr>
          <w:rFonts w:ascii="Times New Roman" w:hAnsi="Times New Roman" w:cs="Times New Roman"/>
          <w:sz w:val="24"/>
          <w:szCs w:val="24"/>
        </w:rPr>
        <w:t>Él</w:t>
      </w:r>
      <w:r w:rsidRPr="00CB1C4F">
        <w:rPr>
          <w:rFonts w:ascii="Times New Roman" w:hAnsi="Times New Roman" w:cs="Times New Roman"/>
          <w:sz w:val="24"/>
          <w:szCs w:val="24"/>
        </w:rPr>
        <w:t xml:space="preserve"> identificó las condiciones y requisitos para llevar a cabo el concierto bajo los lineamientos establecidos por las empresas.</w:t>
      </w:r>
      <w:r w:rsidR="00E20B84">
        <w:rPr>
          <w:rFonts w:ascii="Times New Roman" w:hAnsi="Times New Roman" w:cs="Times New Roman"/>
          <w:sz w:val="24"/>
          <w:szCs w:val="24"/>
        </w:rPr>
        <w:t xml:space="preserve"> </w:t>
      </w:r>
    </w:p>
    <w:p w14:paraId="5EC3DE9D" w14:textId="67BB2DB3" w:rsidR="00E20B84" w:rsidRPr="00001378" w:rsidRDefault="00E20B84" w:rsidP="00001378">
      <w:pPr>
        <w:spacing w:after="0" w:line="360" w:lineRule="auto"/>
        <w:ind w:left="1416"/>
        <w:jc w:val="both"/>
        <w:rPr>
          <w:rFonts w:ascii="Times New Roman" w:hAnsi="Times New Roman" w:cs="Times New Roman"/>
          <w:i/>
          <w:sz w:val="24"/>
          <w:szCs w:val="24"/>
        </w:rPr>
      </w:pPr>
      <w:r w:rsidRPr="00E20B84">
        <w:rPr>
          <w:rFonts w:ascii="Times New Roman" w:hAnsi="Times New Roman" w:cs="Times New Roman"/>
          <w:i/>
          <w:sz w:val="24"/>
          <w:szCs w:val="24"/>
        </w:rPr>
        <w:t xml:space="preserve">01 </w:t>
      </w:r>
      <w:r w:rsidR="00654C41" w:rsidRPr="00E20B84">
        <w:rPr>
          <w:rFonts w:ascii="Times New Roman" w:hAnsi="Times New Roman" w:cs="Times New Roman"/>
          <w:i/>
          <w:sz w:val="24"/>
          <w:szCs w:val="24"/>
        </w:rPr>
        <w:t>Bobby: Se tienen que mover unos asientos en menos de 8 horas para poder realizar un concierto y hay 2 empresas que se pueden encargar del trabajo, pero en diferentes tiempos y costos.</w:t>
      </w:r>
    </w:p>
    <w:p w14:paraId="1B400F58" w14:textId="444F5DBB" w:rsidR="00654C41" w:rsidRDefault="00654C41" w:rsidP="00001378">
      <w:pPr>
        <w:spacing w:after="0" w:line="360" w:lineRule="auto"/>
        <w:ind w:firstLine="708"/>
        <w:jc w:val="both"/>
        <w:rPr>
          <w:rFonts w:ascii="Times New Roman" w:hAnsi="Times New Roman" w:cs="Times New Roman"/>
          <w:sz w:val="24"/>
          <w:szCs w:val="24"/>
        </w:rPr>
      </w:pPr>
      <w:r w:rsidRPr="00001378">
        <w:rPr>
          <w:rFonts w:ascii="Times New Roman" w:hAnsi="Times New Roman" w:cs="Times New Roman"/>
          <w:bCs/>
          <w:sz w:val="24"/>
          <w:szCs w:val="24"/>
        </w:rPr>
        <w:t>Análisis y discusión de la segmentación:</w:t>
      </w:r>
      <w:r w:rsidRPr="00CB1C4F">
        <w:rPr>
          <w:rFonts w:ascii="Times New Roman" w:hAnsi="Times New Roman" w:cs="Times New Roman"/>
          <w:sz w:val="24"/>
          <w:szCs w:val="24"/>
        </w:rPr>
        <w:t xml:space="preserve"> Para el análisis del trabajo de Bobby se elaboró la </w:t>
      </w:r>
      <w:r w:rsidR="00E20B84">
        <w:rPr>
          <w:rFonts w:ascii="Times New Roman" w:hAnsi="Times New Roman" w:cs="Times New Roman"/>
          <w:sz w:val="24"/>
          <w:szCs w:val="24"/>
        </w:rPr>
        <w:t>t</w:t>
      </w:r>
      <w:r w:rsidR="006F5B16">
        <w:rPr>
          <w:rFonts w:ascii="Times New Roman" w:hAnsi="Times New Roman" w:cs="Times New Roman"/>
          <w:sz w:val="24"/>
          <w:szCs w:val="24"/>
        </w:rPr>
        <w:t>abla 5</w:t>
      </w:r>
      <w:r w:rsidRPr="00CB1C4F">
        <w:rPr>
          <w:rFonts w:ascii="Times New Roman" w:hAnsi="Times New Roman" w:cs="Times New Roman"/>
          <w:sz w:val="24"/>
          <w:szCs w:val="24"/>
        </w:rPr>
        <w:t xml:space="preserve">, constituida de una línea por enunciado. En la primera columna se escriben el número de enunciado, en la segunda los conectivos que unen las proposiciones, en la tercera las proposiciones principales donde se exponen los objetos de referencia, en la cuarta se mencionan los verbos que expresan una actitud proposicional </w:t>
      </w:r>
      <w:r w:rsidR="00E20B84">
        <w:rPr>
          <w:rFonts w:ascii="Times New Roman" w:hAnsi="Times New Roman" w:cs="Times New Roman"/>
          <w:sz w:val="24"/>
          <w:szCs w:val="24"/>
        </w:rPr>
        <w:t>—</w:t>
      </w:r>
      <w:r w:rsidRPr="00CB1C4F">
        <w:rPr>
          <w:rFonts w:ascii="Times New Roman" w:hAnsi="Times New Roman" w:cs="Times New Roman"/>
          <w:sz w:val="24"/>
          <w:szCs w:val="24"/>
        </w:rPr>
        <w:t xml:space="preserve">es decir, tienen una función descriptiva en las proposiciones expresadas </w:t>
      </w:r>
      <w:r w:rsidR="00E20B84">
        <w:rPr>
          <w:rFonts w:ascii="Times New Roman" w:hAnsi="Times New Roman" w:cs="Times New Roman"/>
          <w:sz w:val="24"/>
          <w:szCs w:val="24"/>
        </w:rPr>
        <w:t>y e</w:t>
      </w:r>
      <w:r w:rsidRPr="00CB1C4F">
        <w:rPr>
          <w:rFonts w:ascii="Times New Roman" w:hAnsi="Times New Roman" w:cs="Times New Roman"/>
          <w:sz w:val="24"/>
          <w:szCs w:val="24"/>
        </w:rPr>
        <w:t>stos verbos generalmente se presentan en infinitivo</w:t>
      </w:r>
      <w:r w:rsidR="00E20B84">
        <w:rPr>
          <w:rFonts w:ascii="Times New Roman" w:hAnsi="Times New Roman" w:cs="Times New Roman"/>
          <w:sz w:val="24"/>
          <w:szCs w:val="24"/>
        </w:rPr>
        <w:t>—</w:t>
      </w:r>
      <w:r w:rsidRPr="00CB1C4F">
        <w:rPr>
          <w:rFonts w:ascii="Times New Roman" w:hAnsi="Times New Roman" w:cs="Times New Roman"/>
          <w:sz w:val="24"/>
          <w:szCs w:val="24"/>
        </w:rPr>
        <w:t>, y en la última columna se ubican las proposiciones complementarias. Para explicitar las proposiciones, se colocan referentes con la notación "prima"</w:t>
      </w:r>
      <w:r w:rsidR="00CA3520" w:rsidRPr="00CB1C4F">
        <w:rPr>
          <w:rFonts w:ascii="Times New Roman" w:hAnsi="Times New Roman" w:cs="Times New Roman"/>
          <w:sz w:val="24"/>
          <w:szCs w:val="24"/>
        </w:rPr>
        <w:t>.</w:t>
      </w:r>
    </w:p>
    <w:p w14:paraId="03996270" w14:textId="02293F34" w:rsidR="00E20B84" w:rsidRDefault="00E20B84" w:rsidP="00E20B84">
      <w:pPr>
        <w:spacing w:line="360" w:lineRule="auto"/>
        <w:ind w:firstLine="708"/>
        <w:jc w:val="both"/>
        <w:rPr>
          <w:rFonts w:ascii="Times New Roman" w:hAnsi="Times New Roman" w:cs="Times New Roman"/>
          <w:sz w:val="24"/>
          <w:szCs w:val="24"/>
        </w:rPr>
      </w:pPr>
    </w:p>
    <w:p w14:paraId="036A6006" w14:textId="22F26727" w:rsidR="00FF3C59" w:rsidRDefault="00FF3C59" w:rsidP="00E20B84">
      <w:pPr>
        <w:spacing w:line="360" w:lineRule="auto"/>
        <w:ind w:firstLine="708"/>
        <w:jc w:val="both"/>
        <w:rPr>
          <w:rFonts w:ascii="Times New Roman" w:hAnsi="Times New Roman" w:cs="Times New Roman"/>
          <w:sz w:val="24"/>
          <w:szCs w:val="24"/>
        </w:rPr>
      </w:pPr>
    </w:p>
    <w:p w14:paraId="486C0AA4" w14:textId="73E10B1B" w:rsidR="00FF3C59" w:rsidRDefault="00FF3C59" w:rsidP="00E20B84">
      <w:pPr>
        <w:spacing w:line="360" w:lineRule="auto"/>
        <w:ind w:firstLine="708"/>
        <w:jc w:val="both"/>
        <w:rPr>
          <w:rFonts w:ascii="Times New Roman" w:hAnsi="Times New Roman" w:cs="Times New Roman"/>
          <w:sz w:val="24"/>
          <w:szCs w:val="24"/>
        </w:rPr>
      </w:pPr>
    </w:p>
    <w:p w14:paraId="1B7404F2" w14:textId="77777777" w:rsidR="00FF3C59" w:rsidRPr="00CB1C4F" w:rsidRDefault="00FF3C59" w:rsidP="00E20B84">
      <w:pPr>
        <w:spacing w:line="360" w:lineRule="auto"/>
        <w:ind w:firstLine="708"/>
        <w:jc w:val="both"/>
        <w:rPr>
          <w:rFonts w:ascii="Times New Roman" w:hAnsi="Times New Roman" w:cs="Times New Roman"/>
          <w:sz w:val="24"/>
          <w:szCs w:val="24"/>
        </w:rPr>
      </w:pPr>
    </w:p>
    <w:p w14:paraId="2E621065" w14:textId="50539277" w:rsidR="00CA3520" w:rsidRPr="00CB1C4F" w:rsidRDefault="00CA3520" w:rsidP="00E20B84">
      <w:pPr>
        <w:jc w:val="center"/>
        <w:rPr>
          <w:rFonts w:ascii="Times New Roman" w:hAnsi="Times New Roman" w:cs="Times New Roman"/>
          <w:sz w:val="24"/>
          <w:szCs w:val="24"/>
        </w:rPr>
      </w:pPr>
      <w:r w:rsidRPr="00E20B84">
        <w:rPr>
          <w:rFonts w:ascii="Times New Roman" w:hAnsi="Times New Roman" w:cs="Times New Roman"/>
          <w:b/>
          <w:sz w:val="24"/>
          <w:szCs w:val="24"/>
        </w:rPr>
        <w:lastRenderedPageBreak/>
        <w:t xml:space="preserve">Tabla </w:t>
      </w:r>
      <w:r w:rsidR="006F5B16">
        <w:rPr>
          <w:rFonts w:ascii="Times New Roman" w:hAnsi="Times New Roman" w:cs="Times New Roman"/>
          <w:b/>
          <w:sz w:val="24"/>
          <w:szCs w:val="24"/>
        </w:rPr>
        <w:t>5</w:t>
      </w:r>
      <w:r w:rsidRPr="00E20B84">
        <w:rPr>
          <w:rFonts w:ascii="Times New Roman" w:hAnsi="Times New Roman" w:cs="Times New Roman"/>
          <w:b/>
          <w:sz w:val="24"/>
          <w:szCs w:val="24"/>
        </w:rPr>
        <w:t>.</w:t>
      </w:r>
      <w:r w:rsidRPr="00CB1C4F">
        <w:rPr>
          <w:rFonts w:ascii="Times New Roman" w:hAnsi="Times New Roman" w:cs="Times New Roman"/>
          <w:sz w:val="24"/>
          <w:szCs w:val="24"/>
        </w:rPr>
        <w:t xml:space="preserve"> Exposición de la situación (segmentación descripción)</w:t>
      </w:r>
    </w:p>
    <w:tbl>
      <w:tblPr>
        <w:tblStyle w:val="Tablaconcuadrcula"/>
        <w:tblW w:w="0" w:type="auto"/>
        <w:jc w:val="center"/>
        <w:tblLook w:val="04A0" w:firstRow="1" w:lastRow="0" w:firstColumn="1" w:lastColumn="0" w:noHBand="0" w:noVBand="1"/>
      </w:tblPr>
      <w:tblGrid>
        <w:gridCol w:w="1296"/>
        <w:gridCol w:w="1296"/>
        <w:gridCol w:w="1563"/>
        <w:gridCol w:w="1394"/>
        <w:gridCol w:w="1856"/>
      </w:tblGrid>
      <w:tr w:rsidR="00CA3520" w:rsidRPr="00CB1C4F" w14:paraId="1A6E82E4" w14:textId="77777777" w:rsidTr="00CB1C4F">
        <w:trPr>
          <w:trHeight w:val="552"/>
          <w:jc w:val="center"/>
        </w:trPr>
        <w:tc>
          <w:tcPr>
            <w:tcW w:w="1296" w:type="dxa"/>
          </w:tcPr>
          <w:p w14:paraId="031BC4E4" w14:textId="77777777" w:rsidR="00CA3520" w:rsidRPr="00CB1C4F" w:rsidRDefault="00CA3520" w:rsidP="00CB1C4F">
            <w:pPr>
              <w:jc w:val="both"/>
              <w:rPr>
                <w:rFonts w:ascii="Times New Roman" w:hAnsi="Times New Roman" w:cs="Times New Roman"/>
                <w:sz w:val="24"/>
                <w:szCs w:val="24"/>
              </w:rPr>
            </w:pPr>
            <w:r w:rsidRPr="00CB1C4F">
              <w:rPr>
                <w:rFonts w:ascii="Times New Roman" w:hAnsi="Times New Roman" w:cs="Times New Roman"/>
                <w:sz w:val="24"/>
                <w:szCs w:val="24"/>
              </w:rPr>
              <w:t>Número de enunciado</w:t>
            </w:r>
          </w:p>
        </w:tc>
        <w:tc>
          <w:tcPr>
            <w:tcW w:w="1296" w:type="dxa"/>
          </w:tcPr>
          <w:p w14:paraId="5B5D1C45" w14:textId="77777777" w:rsidR="00CA3520" w:rsidRPr="00CB1C4F" w:rsidRDefault="00CA3520" w:rsidP="00CB1C4F">
            <w:pPr>
              <w:jc w:val="both"/>
              <w:rPr>
                <w:rFonts w:ascii="Times New Roman" w:hAnsi="Times New Roman" w:cs="Times New Roman"/>
                <w:sz w:val="24"/>
                <w:szCs w:val="24"/>
              </w:rPr>
            </w:pPr>
            <w:r w:rsidRPr="00CB1C4F">
              <w:rPr>
                <w:rFonts w:ascii="Times New Roman" w:hAnsi="Times New Roman" w:cs="Times New Roman"/>
                <w:sz w:val="24"/>
                <w:szCs w:val="24"/>
              </w:rPr>
              <w:t>Conectivos</w:t>
            </w:r>
          </w:p>
        </w:tc>
        <w:tc>
          <w:tcPr>
            <w:tcW w:w="1563" w:type="dxa"/>
          </w:tcPr>
          <w:p w14:paraId="1E125AD0" w14:textId="77777777" w:rsidR="00CA3520" w:rsidRPr="00CB1C4F" w:rsidRDefault="00CA3520" w:rsidP="00CB1C4F">
            <w:pPr>
              <w:jc w:val="both"/>
              <w:rPr>
                <w:rFonts w:ascii="Times New Roman" w:hAnsi="Times New Roman" w:cs="Times New Roman"/>
                <w:sz w:val="24"/>
                <w:szCs w:val="24"/>
              </w:rPr>
            </w:pPr>
            <w:r w:rsidRPr="00CB1C4F">
              <w:rPr>
                <w:rFonts w:ascii="Times New Roman" w:hAnsi="Times New Roman" w:cs="Times New Roman"/>
                <w:sz w:val="24"/>
                <w:szCs w:val="24"/>
              </w:rPr>
              <w:t>Proposiciones principales</w:t>
            </w:r>
          </w:p>
        </w:tc>
        <w:tc>
          <w:tcPr>
            <w:tcW w:w="1394" w:type="dxa"/>
          </w:tcPr>
          <w:p w14:paraId="41329C94" w14:textId="77777777" w:rsidR="00CA3520" w:rsidRPr="00CB1C4F" w:rsidRDefault="00CA3520" w:rsidP="00CB1C4F">
            <w:pPr>
              <w:jc w:val="both"/>
              <w:rPr>
                <w:rFonts w:ascii="Times New Roman" w:hAnsi="Times New Roman" w:cs="Times New Roman"/>
                <w:sz w:val="24"/>
                <w:szCs w:val="24"/>
              </w:rPr>
            </w:pPr>
            <w:r w:rsidRPr="00CB1C4F">
              <w:rPr>
                <w:rFonts w:ascii="Times New Roman" w:hAnsi="Times New Roman" w:cs="Times New Roman"/>
                <w:sz w:val="24"/>
                <w:szCs w:val="24"/>
              </w:rPr>
              <w:t>Verbos</w:t>
            </w:r>
          </w:p>
        </w:tc>
        <w:tc>
          <w:tcPr>
            <w:tcW w:w="1856" w:type="dxa"/>
          </w:tcPr>
          <w:p w14:paraId="4DADAA63" w14:textId="77777777" w:rsidR="00CA3520" w:rsidRPr="00CB1C4F" w:rsidRDefault="00CA3520" w:rsidP="00CB1C4F">
            <w:pPr>
              <w:jc w:val="both"/>
              <w:rPr>
                <w:rFonts w:ascii="Times New Roman" w:hAnsi="Times New Roman" w:cs="Times New Roman"/>
                <w:sz w:val="24"/>
                <w:szCs w:val="24"/>
              </w:rPr>
            </w:pPr>
            <w:r w:rsidRPr="00CB1C4F">
              <w:rPr>
                <w:rFonts w:ascii="Times New Roman" w:hAnsi="Times New Roman" w:cs="Times New Roman"/>
                <w:sz w:val="24"/>
                <w:szCs w:val="24"/>
              </w:rPr>
              <w:t>Proposiciones complementarias</w:t>
            </w:r>
          </w:p>
        </w:tc>
      </w:tr>
      <w:tr w:rsidR="00CA3520" w:rsidRPr="00CB1C4F" w14:paraId="5919D783" w14:textId="77777777" w:rsidTr="00CB1C4F">
        <w:trPr>
          <w:trHeight w:val="552"/>
          <w:jc w:val="center"/>
        </w:trPr>
        <w:tc>
          <w:tcPr>
            <w:tcW w:w="1296" w:type="dxa"/>
          </w:tcPr>
          <w:p w14:paraId="1CA02006" w14:textId="77777777" w:rsidR="00CA3520" w:rsidRPr="00CB1C4F" w:rsidRDefault="00CA3520" w:rsidP="00CB1C4F">
            <w:pPr>
              <w:jc w:val="both"/>
              <w:rPr>
                <w:rFonts w:ascii="Times New Roman" w:hAnsi="Times New Roman" w:cs="Times New Roman"/>
                <w:sz w:val="24"/>
                <w:szCs w:val="24"/>
              </w:rPr>
            </w:pPr>
            <w:r w:rsidRPr="00CB1C4F">
              <w:rPr>
                <w:rFonts w:ascii="Times New Roman" w:hAnsi="Times New Roman" w:cs="Times New Roman"/>
                <w:sz w:val="24"/>
                <w:szCs w:val="24"/>
              </w:rPr>
              <w:t>1</w:t>
            </w:r>
          </w:p>
        </w:tc>
        <w:tc>
          <w:tcPr>
            <w:tcW w:w="1296" w:type="dxa"/>
          </w:tcPr>
          <w:p w14:paraId="45F94CB0" w14:textId="77777777" w:rsidR="00CA3520" w:rsidRPr="00CB1C4F" w:rsidRDefault="00CA3520" w:rsidP="00CB1C4F">
            <w:pPr>
              <w:jc w:val="both"/>
              <w:rPr>
                <w:rFonts w:ascii="Times New Roman" w:hAnsi="Times New Roman" w:cs="Times New Roman"/>
                <w:sz w:val="24"/>
                <w:szCs w:val="24"/>
              </w:rPr>
            </w:pPr>
          </w:p>
        </w:tc>
        <w:tc>
          <w:tcPr>
            <w:tcW w:w="1563" w:type="dxa"/>
          </w:tcPr>
          <w:p w14:paraId="07FFD2DC" w14:textId="77777777" w:rsidR="00CA3520" w:rsidRPr="00CB1C4F" w:rsidRDefault="00CA3520" w:rsidP="00CB1C4F">
            <w:pPr>
              <w:jc w:val="both"/>
              <w:rPr>
                <w:rFonts w:ascii="Times New Roman" w:hAnsi="Times New Roman" w:cs="Times New Roman"/>
                <w:sz w:val="24"/>
                <w:szCs w:val="24"/>
              </w:rPr>
            </w:pPr>
            <w:r w:rsidRPr="00CB1C4F">
              <w:rPr>
                <w:rFonts w:ascii="Times New Roman" w:hAnsi="Times New Roman" w:cs="Times New Roman"/>
                <w:sz w:val="24"/>
                <w:szCs w:val="24"/>
              </w:rPr>
              <w:t>Unos asientos</w:t>
            </w:r>
          </w:p>
        </w:tc>
        <w:tc>
          <w:tcPr>
            <w:tcW w:w="1394" w:type="dxa"/>
          </w:tcPr>
          <w:p w14:paraId="7C48EA01" w14:textId="77777777" w:rsidR="00CA3520" w:rsidRPr="00CB1C4F" w:rsidRDefault="00E20B84" w:rsidP="00CB1C4F">
            <w:pPr>
              <w:jc w:val="both"/>
              <w:rPr>
                <w:rFonts w:ascii="Times New Roman" w:hAnsi="Times New Roman" w:cs="Times New Roman"/>
                <w:sz w:val="24"/>
                <w:szCs w:val="24"/>
              </w:rPr>
            </w:pPr>
            <w:r>
              <w:rPr>
                <w:rFonts w:ascii="Times New Roman" w:hAnsi="Times New Roman" w:cs="Times New Roman"/>
                <w:sz w:val="24"/>
                <w:szCs w:val="24"/>
              </w:rPr>
              <w:t>T</w:t>
            </w:r>
            <w:r w:rsidR="00CA3520" w:rsidRPr="00CB1C4F">
              <w:rPr>
                <w:rFonts w:ascii="Times New Roman" w:hAnsi="Times New Roman" w:cs="Times New Roman"/>
                <w:sz w:val="24"/>
                <w:szCs w:val="24"/>
              </w:rPr>
              <w:t>ienen que</w:t>
            </w:r>
          </w:p>
          <w:p w14:paraId="14462F63" w14:textId="77777777" w:rsidR="00CA3520" w:rsidRPr="00CB1C4F" w:rsidRDefault="00CA3520" w:rsidP="00CB1C4F">
            <w:pPr>
              <w:jc w:val="both"/>
              <w:rPr>
                <w:rFonts w:ascii="Times New Roman" w:hAnsi="Times New Roman" w:cs="Times New Roman"/>
                <w:sz w:val="24"/>
                <w:szCs w:val="24"/>
              </w:rPr>
            </w:pPr>
            <w:r w:rsidRPr="00CB1C4F">
              <w:rPr>
                <w:rFonts w:ascii="Times New Roman" w:hAnsi="Times New Roman" w:cs="Times New Roman"/>
                <w:sz w:val="24"/>
                <w:szCs w:val="24"/>
              </w:rPr>
              <w:t>mover</w:t>
            </w:r>
          </w:p>
        </w:tc>
        <w:tc>
          <w:tcPr>
            <w:tcW w:w="1856" w:type="dxa"/>
          </w:tcPr>
          <w:p w14:paraId="6394A8BA" w14:textId="77777777" w:rsidR="00CA3520" w:rsidRPr="00CB1C4F" w:rsidRDefault="00CA3520" w:rsidP="00CB1C4F">
            <w:pPr>
              <w:jc w:val="both"/>
              <w:rPr>
                <w:rFonts w:ascii="Times New Roman" w:hAnsi="Times New Roman" w:cs="Times New Roman"/>
                <w:sz w:val="24"/>
                <w:szCs w:val="24"/>
              </w:rPr>
            </w:pPr>
            <w:r w:rsidRPr="00CB1C4F">
              <w:rPr>
                <w:rFonts w:ascii="Times New Roman" w:hAnsi="Times New Roman" w:cs="Times New Roman"/>
                <w:sz w:val="24"/>
                <w:szCs w:val="24"/>
              </w:rPr>
              <w:t xml:space="preserve"> </w:t>
            </w:r>
            <w:r w:rsidRPr="00C311B7">
              <w:rPr>
                <w:rFonts w:ascii="Times New Roman" w:hAnsi="Times New Roman" w:cs="Times New Roman"/>
                <w:b/>
                <w:sz w:val="24"/>
                <w:szCs w:val="24"/>
              </w:rPr>
              <w:t>1´</w:t>
            </w:r>
            <w:r w:rsidRPr="00CB1C4F">
              <w:rPr>
                <w:rFonts w:ascii="Times New Roman" w:hAnsi="Times New Roman" w:cs="Times New Roman"/>
                <w:sz w:val="24"/>
                <w:szCs w:val="24"/>
              </w:rPr>
              <w:t xml:space="preserve"> en menos de 8 horas</w:t>
            </w:r>
          </w:p>
        </w:tc>
      </w:tr>
      <w:tr w:rsidR="00CA3520" w:rsidRPr="00CB1C4F" w14:paraId="48F2A910" w14:textId="77777777" w:rsidTr="00CB1C4F">
        <w:trPr>
          <w:trHeight w:val="726"/>
          <w:jc w:val="center"/>
        </w:trPr>
        <w:tc>
          <w:tcPr>
            <w:tcW w:w="1296" w:type="dxa"/>
          </w:tcPr>
          <w:p w14:paraId="4F6DA4AA" w14:textId="77777777" w:rsidR="00CA3520" w:rsidRPr="00CB1C4F" w:rsidRDefault="00CA3520" w:rsidP="00CB1C4F">
            <w:pPr>
              <w:jc w:val="both"/>
              <w:rPr>
                <w:rFonts w:ascii="Times New Roman" w:hAnsi="Times New Roman" w:cs="Times New Roman"/>
                <w:sz w:val="24"/>
                <w:szCs w:val="24"/>
              </w:rPr>
            </w:pPr>
            <w:r w:rsidRPr="00CB1C4F">
              <w:rPr>
                <w:rFonts w:ascii="Times New Roman" w:hAnsi="Times New Roman" w:cs="Times New Roman"/>
                <w:sz w:val="24"/>
                <w:szCs w:val="24"/>
              </w:rPr>
              <w:t>2</w:t>
            </w:r>
          </w:p>
        </w:tc>
        <w:tc>
          <w:tcPr>
            <w:tcW w:w="1296" w:type="dxa"/>
          </w:tcPr>
          <w:p w14:paraId="3C52F310" w14:textId="77777777" w:rsidR="00CA3520" w:rsidRPr="00CB1C4F" w:rsidRDefault="00E20B84" w:rsidP="00CB1C4F">
            <w:pPr>
              <w:jc w:val="both"/>
              <w:rPr>
                <w:rFonts w:ascii="Times New Roman" w:hAnsi="Times New Roman" w:cs="Times New Roman"/>
                <w:sz w:val="24"/>
                <w:szCs w:val="24"/>
              </w:rPr>
            </w:pPr>
            <w:r>
              <w:rPr>
                <w:rFonts w:ascii="Times New Roman" w:hAnsi="Times New Roman" w:cs="Times New Roman"/>
                <w:sz w:val="24"/>
                <w:szCs w:val="24"/>
              </w:rPr>
              <w:t>P</w:t>
            </w:r>
            <w:r w:rsidR="00CA3520" w:rsidRPr="00CB1C4F">
              <w:rPr>
                <w:rFonts w:ascii="Times New Roman" w:hAnsi="Times New Roman" w:cs="Times New Roman"/>
                <w:sz w:val="24"/>
                <w:szCs w:val="24"/>
              </w:rPr>
              <w:t>ara poder</w:t>
            </w:r>
          </w:p>
        </w:tc>
        <w:tc>
          <w:tcPr>
            <w:tcW w:w="1563" w:type="dxa"/>
          </w:tcPr>
          <w:p w14:paraId="55437677" w14:textId="77777777" w:rsidR="00CA3520" w:rsidRPr="00CB1C4F" w:rsidRDefault="00E20B84" w:rsidP="00CB1C4F">
            <w:pPr>
              <w:jc w:val="both"/>
              <w:rPr>
                <w:rFonts w:ascii="Times New Roman" w:hAnsi="Times New Roman" w:cs="Times New Roman"/>
                <w:sz w:val="24"/>
                <w:szCs w:val="24"/>
              </w:rPr>
            </w:pPr>
            <w:r>
              <w:rPr>
                <w:rFonts w:ascii="Times New Roman" w:hAnsi="Times New Roman" w:cs="Times New Roman"/>
                <w:sz w:val="24"/>
                <w:szCs w:val="24"/>
              </w:rPr>
              <w:t>U</w:t>
            </w:r>
            <w:r w:rsidR="00CA3520" w:rsidRPr="00CB1C4F">
              <w:rPr>
                <w:rFonts w:ascii="Times New Roman" w:hAnsi="Times New Roman" w:cs="Times New Roman"/>
                <w:sz w:val="24"/>
                <w:szCs w:val="24"/>
              </w:rPr>
              <w:t>n concierto</w:t>
            </w:r>
          </w:p>
        </w:tc>
        <w:tc>
          <w:tcPr>
            <w:tcW w:w="1394" w:type="dxa"/>
          </w:tcPr>
          <w:p w14:paraId="1824A247" w14:textId="77777777" w:rsidR="00CA3520" w:rsidRPr="00CB1C4F" w:rsidRDefault="00E20B84" w:rsidP="00CB1C4F">
            <w:pPr>
              <w:jc w:val="both"/>
              <w:rPr>
                <w:rFonts w:ascii="Times New Roman" w:hAnsi="Times New Roman" w:cs="Times New Roman"/>
                <w:sz w:val="24"/>
                <w:szCs w:val="24"/>
              </w:rPr>
            </w:pPr>
            <w:r>
              <w:rPr>
                <w:rFonts w:ascii="Times New Roman" w:hAnsi="Times New Roman" w:cs="Times New Roman"/>
                <w:sz w:val="24"/>
                <w:szCs w:val="24"/>
              </w:rPr>
              <w:t>R</w:t>
            </w:r>
            <w:r w:rsidR="00CA3520" w:rsidRPr="00CB1C4F">
              <w:rPr>
                <w:rFonts w:ascii="Times New Roman" w:hAnsi="Times New Roman" w:cs="Times New Roman"/>
                <w:sz w:val="24"/>
                <w:szCs w:val="24"/>
              </w:rPr>
              <w:t>ealizar</w:t>
            </w:r>
          </w:p>
        </w:tc>
        <w:tc>
          <w:tcPr>
            <w:tcW w:w="1856" w:type="dxa"/>
          </w:tcPr>
          <w:p w14:paraId="5072389C" w14:textId="77777777" w:rsidR="00CA3520" w:rsidRPr="00CB1C4F" w:rsidRDefault="00CA3520" w:rsidP="00CB1C4F">
            <w:pPr>
              <w:jc w:val="both"/>
              <w:rPr>
                <w:rFonts w:ascii="Times New Roman" w:hAnsi="Times New Roman" w:cs="Times New Roman"/>
                <w:sz w:val="24"/>
                <w:szCs w:val="24"/>
              </w:rPr>
            </w:pPr>
          </w:p>
        </w:tc>
      </w:tr>
      <w:tr w:rsidR="00CA3520" w:rsidRPr="00CB1C4F" w14:paraId="2EFDD0E1" w14:textId="77777777" w:rsidTr="00CB1C4F">
        <w:trPr>
          <w:trHeight w:val="557"/>
          <w:jc w:val="center"/>
        </w:trPr>
        <w:tc>
          <w:tcPr>
            <w:tcW w:w="1296" w:type="dxa"/>
          </w:tcPr>
          <w:p w14:paraId="204CB656" w14:textId="77777777" w:rsidR="00CA3520" w:rsidRPr="00CB1C4F" w:rsidRDefault="00CA3520" w:rsidP="00CB1C4F">
            <w:pPr>
              <w:jc w:val="both"/>
              <w:rPr>
                <w:rFonts w:ascii="Times New Roman" w:hAnsi="Times New Roman" w:cs="Times New Roman"/>
                <w:sz w:val="24"/>
                <w:szCs w:val="24"/>
              </w:rPr>
            </w:pPr>
            <w:r w:rsidRPr="00CB1C4F">
              <w:rPr>
                <w:rFonts w:ascii="Times New Roman" w:hAnsi="Times New Roman" w:cs="Times New Roman"/>
                <w:sz w:val="24"/>
                <w:szCs w:val="24"/>
              </w:rPr>
              <w:t>3</w:t>
            </w:r>
          </w:p>
        </w:tc>
        <w:tc>
          <w:tcPr>
            <w:tcW w:w="1296" w:type="dxa"/>
          </w:tcPr>
          <w:p w14:paraId="39FBCDD2" w14:textId="77777777" w:rsidR="00CA3520" w:rsidRPr="00CB1C4F" w:rsidRDefault="00CA3520" w:rsidP="00CB1C4F">
            <w:pPr>
              <w:jc w:val="both"/>
              <w:rPr>
                <w:rFonts w:ascii="Times New Roman" w:hAnsi="Times New Roman" w:cs="Times New Roman"/>
                <w:sz w:val="24"/>
                <w:szCs w:val="24"/>
              </w:rPr>
            </w:pPr>
          </w:p>
        </w:tc>
        <w:tc>
          <w:tcPr>
            <w:tcW w:w="1563" w:type="dxa"/>
          </w:tcPr>
          <w:p w14:paraId="0C13BD32" w14:textId="77777777" w:rsidR="00CA3520" w:rsidRPr="00CB1C4F" w:rsidRDefault="00CA3520" w:rsidP="00CB1C4F">
            <w:pPr>
              <w:jc w:val="both"/>
              <w:rPr>
                <w:rFonts w:ascii="Times New Roman" w:hAnsi="Times New Roman" w:cs="Times New Roman"/>
                <w:sz w:val="24"/>
                <w:szCs w:val="24"/>
              </w:rPr>
            </w:pPr>
            <w:r w:rsidRPr="00CB1C4F">
              <w:rPr>
                <w:rFonts w:ascii="Times New Roman" w:hAnsi="Times New Roman" w:cs="Times New Roman"/>
                <w:sz w:val="24"/>
                <w:szCs w:val="24"/>
              </w:rPr>
              <w:t>Hay dos empresas</w:t>
            </w:r>
          </w:p>
        </w:tc>
        <w:tc>
          <w:tcPr>
            <w:tcW w:w="1394" w:type="dxa"/>
          </w:tcPr>
          <w:p w14:paraId="6C4DDAB6" w14:textId="77777777" w:rsidR="00CA3520" w:rsidRPr="00CB1C4F" w:rsidRDefault="00E20B84" w:rsidP="00CB1C4F">
            <w:pPr>
              <w:jc w:val="both"/>
              <w:rPr>
                <w:rFonts w:ascii="Times New Roman" w:hAnsi="Times New Roman" w:cs="Times New Roman"/>
                <w:sz w:val="24"/>
                <w:szCs w:val="24"/>
              </w:rPr>
            </w:pPr>
            <w:r>
              <w:rPr>
                <w:rFonts w:ascii="Times New Roman" w:hAnsi="Times New Roman" w:cs="Times New Roman"/>
                <w:sz w:val="24"/>
                <w:szCs w:val="24"/>
              </w:rPr>
              <w:t xml:space="preserve"> P</w:t>
            </w:r>
            <w:r w:rsidR="00CA3520" w:rsidRPr="00CB1C4F">
              <w:rPr>
                <w:rFonts w:ascii="Times New Roman" w:hAnsi="Times New Roman" w:cs="Times New Roman"/>
                <w:sz w:val="24"/>
                <w:szCs w:val="24"/>
              </w:rPr>
              <w:t xml:space="preserve">ueden </w:t>
            </w:r>
          </w:p>
          <w:p w14:paraId="01CC7720" w14:textId="77777777" w:rsidR="00CA3520" w:rsidRPr="00CB1C4F" w:rsidRDefault="00CA3520" w:rsidP="00CB1C4F">
            <w:pPr>
              <w:jc w:val="both"/>
              <w:rPr>
                <w:rFonts w:ascii="Times New Roman" w:hAnsi="Times New Roman" w:cs="Times New Roman"/>
                <w:sz w:val="24"/>
                <w:szCs w:val="24"/>
              </w:rPr>
            </w:pPr>
            <w:r w:rsidRPr="00CB1C4F">
              <w:rPr>
                <w:rFonts w:ascii="Times New Roman" w:hAnsi="Times New Roman" w:cs="Times New Roman"/>
                <w:sz w:val="24"/>
                <w:szCs w:val="24"/>
              </w:rPr>
              <w:t>encargarse</w:t>
            </w:r>
          </w:p>
        </w:tc>
        <w:tc>
          <w:tcPr>
            <w:tcW w:w="1856" w:type="dxa"/>
          </w:tcPr>
          <w:p w14:paraId="1C02B59C" w14:textId="77777777" w:rsidR="00CA3520" w:rsidRPr="00CB1C4F" w:rsidRDefault="00CA3520" w:rsidP="00CB1C4F">
            <w:pPr>
              <w:jc w:val="both"/>
              <w:rPr>
                <w:rFonts w:ascii="Times New Roman" w:hAnsi="Times New Roman" w:cs="Times New Roman"/>
                <w:sz w:val="24"/>
                <w:szCs w:val="24"/>
              </w:rPr>
            </w:pPr>
            <w:r w:rsidRPr="00C311B7">
              <w:rPr>
                <w:rFonts w:ascii="Times New Roman" w:hAnsi="Times New Roman" w:cs="Times New Roman"/>
                <w:b/>
                <w:sz w:val="24"/>
                <w:szCs w:val="24"/>
              </w:rPr>
              <w:t>2´</w:t>
            </w:r>
            <w:r w:rsidRPr="00CB1C4F">
              <w:rPr>
                <w:rFonts w:ascii="Times New Roman" w:hAnsi="Times New Roman" w:cs="Times New Roman"/>
                <w:sz w:val="24"/>
                <w:szCs w:val="24"/>
              </w:rPr>
              <w:t xml:space="preserve"> del trabajo</w:t>
            </w:r>
          </w:p>
        </w:tc>
      </w:tr>
      <w:tr w:rsidR="00CA3520" w:rsidRPr="00CB1C4F" w14:paraId="6F8D2C6D" w14:textId="77777777" w:rsidTr="00CB1C4F">
        <w:trPr>
          <w:trHeight w:val="552"/>
          <w:jc w:val="center"/>
        </w:trPr>
        <w:tc>
          <w:tcPr>
            <w:tcW w:w="1296" w:type="dxa"/>
          </w:tcPr>
          <w:p w14:paraId="5A4322DA" w14:textId="77777777" w:rsidR="00CA3520" w:rsidRPr="00CB1C4F" w:rsidRDefault="00CA3520" w:rsidP="00CB1C4F">
            <w:pPr>
              <w:jc w:val="both"/>
              <w:rPr>
                <w:rFonts w:ascii="Times New Roman" w:hAnsi="Times New Roman" w:cs="Times New Roman"/>
                <w:sz w:val="24"/>
                <w:szCs w:val="24"/>
              </w:rPr>
            </w:pPr>
          </w:p>
        </w:tc>
        <w:tc>
          <w:tcPr>
            <w:tcW w:w="1296" w:type="dxa"/>
          </w:tcPr>
          <w:p w14:paraId="5C9CDA3D" w14:textId="77777777" w:rsidR="00CA3520" w:rsidRPr="00CB1C4F" w:rsidRDefault="00E20B84" w:rsidP="00CB1C4F">
            <w:pPr>
              <w:jc w:val="both"/>
              <w:rPr>
                <w:rFonts w:ascii="Times New Roman" w:hAnsi="Times New Roman" w:cs="Times New Roman"/>
                <w:sz w:val="24"/>
                <w:szCs w:val="24"/>
              </w:rPr>
            </w:pPr>
            <w:r>
              <w:rPr>
                <w:rFonts w:ascii="Times New Roman" w:hAnsi="Times New Roman" w:cs="Times New Roman"/>
                <w:sz w:val="24"/>
                <w:szCs w:val="24"/>
              </w:rPr>
              <w:t>P</w:t>
            </w:r>
            <w:r w:rsidR="00CA3520" w:rsidRPr="00CB1C4F">
              <w:rPr>
                <w:rFonts w:ascii="Times New Roman" w:hAnsi="Times New Roman" w:cs="Times New Roman"/>
                <w:sz w:val="24"/>
                <w:szCs w:val="24"/>
              </w:rPr>
              <w:t>ero</w:t>
            </w:r>
          </w:p>
        </w:tc>
        <w:tc>
          <w:tcPr>
            <w:tcW w:w="1563" w:type="dxa"/>
          </w:tcPr>
          <w:p w14:paraId="086D3639" w14:textId="77777777" w:rsidR="00CA3520" w:rsidRPr="00CB1C4F" w:rsidRDefault="00CA3520" w:rsidP="00CB1C4F">
            <w:pPr>
              <w:jc w:val="both"/>
              <w:rPr>
                <w:rFonts w:ascii="Times New Roman" w:hAnsi="Times New Roman" w:cs="Times New Roman"/>
                <w:sz w:val="24"/>
                <w:szCs w:val="24"/>
              </w:rPr>
            </w:pPr>
          </w:p>
        </w:tc>
        <w:tc>
          <w:tcPr>
            <w:tcW w:w="1394" w:type="dxa"/>
          </w:tcPr>
          <w:p w14:paraId="60C5D6F0" w14:textId="77777777" w:rsidR="00CA3520" w:rsidRPr="00CB1C4F" w:rsidRDefault="00CA3520" w:rsidP="00CB1C4F">
            <w:pPr>
              <w:jc w:val="both"/>
              <w:rPr>
                <w:rFonts w:ascii="Times New Roman" w:hAnsi="Times New Roman" w:cs="Times New Roman"/>
                <w:sz w:val="24"/>
                <w:szCs w:val="24"/>
              </w:rPr>
            </w:pPr>
          </w:p>
        </w:tc>
        <w:tc>
          <w:tcPr>
            <w:tcW w:w="1856" w:type="dxa"/>
          </w:tcPr>
          <w:p w14:paraId="20D391CD" w14:textId="77777777" w:rsidR="00CA3520" w:rsidRPr="00CB1C4F" w:rsidRDefault="00CA3520" w:rsidP="00CB1C4F">
            <w:pPr>
              <w:jc w:val="both"/>
              <w:rPr>
                <w:rFonts w:ascii="Times New Roman" w:hAnsi="Times New Roman" w:cs="Times New Roman"/>
                <w:sz w:val="24"/>
                <w:szCs w:val="24"/>
              </w:rPr>
            </w:pPr>
            <w:r w:rsidRPr="00C311B7">
              <w:rPr>
                <w:rFonts w:ascii="Times New Roman" w:hAnsi="Times New Roman" w:cs="Times New Roman"/>
                <w:b/>
                <w:sz w:val="24"/>
                <w:szCs w:val="24"/>
              </w:rPr>
              <w:t>3´</w:t>
            </w:r>
            <w:r w:rsidRPr="00CB1C4F">
              <w:rPr>
                <w:rFonts w:ascii="Times New Roman" w:hAnsi="Times New Roman" w:cs="Times New Roman"/>
                <w:sz w:val="24"/>
                <w:szCs w:val="24"/>
              </w:rPr>
              <w:t xml:space="preserve"> en diferentes tiempos y costos</w:t>
            </w:r>
          </w:p>
        </w:tc>
      </w:tr>
    </w:tbl>
    <w:p w14:paraId="72D91663" w14:textId="77777777" w:rsidR="00CA3520" w:rsidRPr="00CB1C4F" w:rsidRDefault="00CA3520" w:rsidP="00E20B84">
      <w:pPr>
        <w:jc w:val="center"/>
        <w:rPr>
          <w:rFonts w:ascii="Times New Roman" w:hAnsi="Times New Roman" w:cs="Times New Roman"/>
          <w:sz w:val="24"/>
          <w:szCs w:val="24"/>
        </w:rPr>
      </w:pPr>
      <w:r w:rsidRPr="00CB1C4F">
        <w:rPr>
          <w:rFonts w:ascii="Times New Roman" w:hAnsi="Times New Roman" w:cs="Times New Roman"/>
          <w:sz w:val="24"/>
          <w:szCs w:val="24"/>
        </w:rPr>
        <w:t>Nota: Elaboración propia con información de Duval (1999)</w:t>
      </w:r>
    </w:p>
    <w:p w14:paraId="77F2D5CA" w14:textId="77777777" w:rsidR="00654C41" w:rsidRPr="00CB1C4F" w:rsidRDefault="00654C41" w:rsidP="00C311B7">
      <w:pPr>
        <w:spacing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En el trabajo de Bobby se identifica como tesis realizar el concierto. El argumento para refutar o aceptar la tesis está expresado en 1´. Enseguida, establece las condiciones en 3´ y argumenta en el enunciado 3 las opciones para efectuar el concierto.</w:t>
      </w:r>
      <w:r w:rsidR="00C311B7">
        <w:rPr>
          <w:rFonts w:ascii="Times New Roman" w:hAnsi="Times New Roman" w:cs="Times New Roman"/>
          <w:sz w:val="24"/>
          <w:szCs w:val="24"/>
        </w:rPr>
        <w:t xml:space="preserve"> </w:t>
      </w:r>
      <w:r w:rsidRPr="00CB1C4F">
        <w:rPr>
          <w:rFonts w:ascii="Times New Roman" w:hAnsi="Times New Roman" w:cs="Times New Roman"/>
          <w:sz w:val="24"/>
          <w:szCs w:val="24"/>
        </w:rPr>
        <w:t>Al cuestionarle a Bobby la idea fundamental de la situación, menciona:</w:t>
      </w:r>
    </w:p>
    <w:p w14:paraId="3A0092CE" w14:textId="77777777" w:rsidR="00654C41" w:rsidRPr="00C311B7" w:rsidRDefault="00654C41" w:rsidP="00C311B7">
      <w:pPr>
        <w:ind w:left="1416"/>
        <w:jc w:val="both"/>
        <w:rPr>
          <w:rFonts w:ascii="Times New Roman" w:hAnsi="Times New Roman" w:cs="Times New Roman"/>
          <w:i/>
          <w:sz w:val="24"/>
          <w:szCs w:val="24"/>
        </w:rPr>
      </w:pPr>
      <w:r w:rsidRPr="00C311B7">
        <w:rPr>
          <w:rFonts w:ascii="Times New Roman" w:hAnsi="Times New Roman" w:cs="Times New Roman"/>
          <w:i/>
          <w:sz w:val="24"/>
          <w:szCs w:val="24"/>
        </w:rPr>
        <w:t>0.2 Bobby: colocar asientos en el escenario en menos de 8 horas, porque ahí deriva el problema.</w:t>
      </w:r>
    </w:p>
    <w:p w14:paraId="430CBC62" w14:textId="77777777" w:rsidR="00C311B7" w:rsidRDefault="00654C41"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 xml:space="preserve">De esta forma, se reconoce que la pregunta establecida en el texto </w:t>
      </w:r>
      <w:r w:rsidR="00C311B7">
        <w:rPr>
          <w:rFonts w:ascii="Times New Roman" w:hAnsi="Times New Roman" w:cs="Times New Roman"/>
          <w:sz w:val="24"/>
          <w:szCs w:val="24"/>
        </w:rPr>
        <w:t>—</w:t>
      </w:r>
      <w:r w:rsidRPr="00C311B7">
        <w:rPr>
          <w:rFonts w:ascii="Times New Roman" w:hAnsi="Times New Roman" w:cs="Times New Roman"/>
          <w:i/>
          <w:sz w:val="24"/>
          <w:szCs w:val="24"/>
        </w:rPr>
        <w:t xml:space="preserve">¿En qué términos se debe establecer el contrato para que los organizadores paguen lo menos </w:t>
      </w:r>
      <w:proofErr w:type="gramStart"/>
      <w:r w:rsidRPr="00C311B7">
        <w:rPr>
          <w:rFonts w:ascii="Times New Roman" w:hAnsi="Times New Roman" w:cs="Times New Roman"/>
          <w:i/>
          <w:sz w:val="24"/>
          <w:szCs w:val="24"/>
        </w:rPr>
        <w:t>posible?</w:t>
      </w:r>
      <w:r w:rsidR="00C311B7">
        <w:rPr>
          <w:rFonts w:ascii="Times New Roman" w:hAnsi="Times New Roman" w:cs="Times New Roman"/>
          <w:i/>
          <w:sz w:val="24"/>
          <w:szCs w:val="24"/>
        </w:rPr>
        <w:t>—</w:t>
      </w:r>
      <w:proofErr w:type="gramEnd"/>
      <w:r w:rsidRPr="00CB1C4F">
        <w:rPr>
          <w:rFonts w:ascii="Times New Roman" w:hAnsi="Times New Roman" w:cs="Times New Roman"/>
          <w:sz w:val="24"/>
          <w:szCs w:val="24"/>
        </w:rPr>
        <w:t>, adquiere un estatus secundario.</w:t>
      </w:r>
    </w:p>
    <w:p w14:paraId="578B60E4" w14:textId="179BB4BA" w:rsidR="00CA3520" w:rsidRPr="00CB1C4F" w:rsidRDefault="00654C41"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 xml:space="preserve">Durante la operación de segmentación funcional, Bobby identificó las UTI. Para explicar cómo realizó la segmentación funcional y/o segmentación cognitiva del texto en UTI, se diseñó la </w:t>
      </w:r>
      <w:r w:rsidR="00C311B7">
        <w:rPr>
          <w:rFonts w:ascii="Times New Roman" w:hAnsi="Times New Roman" w:cs="Times New Roman"/>
          <w:sz w:val="24"/>
          <w:szCs w:val="24"/>
        </w:rPr>
        <w:t>t</w:t>
      </w:r>
      <w:r w:rsidR="006F5B16">
        <w:rPr>
          <w:rFonts w:ascii="Times New Roman" w:hAnsi="Times New Roman" w:cs="Times New Roman"/>
          <w:sz w:val="24"/>
          <w:szCs w:val="24"/>
        </w:rPr>
        <w:t>abla 6</w:t>
      </w:r>
      <w:r w:rsidRPr="00CB1C4F">
        <w:rPr>
          <w:rFonts w:ascii="Times New Roman" w:hAnsi="Times New Roman" w:cs="Times New Roman"/>
          <w:sz w:val="24"/>
          <w:szCs w:val="24"/>
        </w:rPr>
        <w:t xml:space="preserve"> con cinco columnas: en la primera se encuentran los conectivos argumentativos (en mayúscula y negrita) que unen las proposiciones, en las dos siguientes se identifican las proposiciones principales constituidas por los verbos que expresan una actitud proposicional (en cursiva y negrita), y en las últimas columnas las proposiciones que complementan.</w:t>
      </w:r>
    </w:p>
    <w:p w14:paraId="1910DFF3" w14:textId="4CEE6E63" w:rsidR="00CA3520" w:rsidRDefault="00CA3520" w:rsidP="00CB1C4F">
      <w:pPr>
        <w:jc w:val="both"/>
        <w:rPr>
          <w:rFonts w:ascii="Times New Roman" w:hAnsi="Times New Roman" w:cs="Times New Roman"/>
          <w:sz w:val="24"/>
          <w:szCs w:val="24"/>
        </w:rPr>
      </w:pPr>
    </w:p>
    <w:p w14:paraId="720DA7D3" w14:textId="10EC3E05" w:rsidR="00FF3C59" w:rsidRDefault="00FF3C59" w:rsidP="00CB1C4F">
      <w:pPr>
        <w:jc w:val="both"/>
        <w:rPr>
          <w:rFonts w:ascii="Times New Roman" w:hAnsi="Times New Roman" w:cs="Times New Roman"/>
          <w:sz w:val="24"/>
          <w:szCs w:val="24"/>
        </w:rPr>
      </w:pPr>
    </w:p>
    <w:p w14:paraId="5213FCBD" w14:textId="63D3BDF8" w:rsidR="00FF3C59" w:rsidRDefault="00FF3C59" w:rsidP="00CB1C4F">
      <w:pPr>
        <w:jc w:val="both"/>
        <w:rPr>
          <w:rFonts w:ascii="Times New Roman" w:hAnsi="Times New Roman" w:cs="Times New Roman"/>
          <w:sz w:val="24"/>
          <w:szCs w:val="24"/>
        </w:rPr>
      </w:pPr>
    </w:p>
    <w:p w14:paraId="4D2BAEBB" w14:textId="1FDB1B65" w:rsidR="00FF3C59" w:rsidRDefault="00FF3C59" w:rsidP="00CB1C4F">
      <w:pPr>
        <w:jc w:val="both"/>
        <w:rPr>
          <w:rFonts w:ascii="Times New Roman" w:hAnsi="Times New Roman" w:cs="Times New Roman"/>
          <w:sz w:val="24"/>
          <w:szCs w:val="24"/>
        </w:rPr>
      </w:pPr>
    </w:p>
    <w:p w14:paraId="33B6B4E7" w14:textId="0346D923" w:rsidR="00FF3C59" w:rsidRDefault="00FF3C59" w:rsidP="00CB1C4F">
      <w:pPr>
        <w:jc w:val="both"/>
        <w:rPr>
          <w:rFonts w:ascii="Times New Roman" w:hAnsi="Times New Roman" w:cs="Times New Roman"/>
          <w:sz w:val="24"/>
          <w:szCs w:val="24"/>
        </w:rPr>
      </w:pPr>
    </w:p>
    <w:p w14:paraId="5004D7AD" w14:textId="64D2D805" w:rsidR="00FF3C59" w:rsidRDefault="00FF3C59" w:rsidP="00CB1C4F">
      <w:pPr>
        <w:jc w:val="both"/>
        <w:rPr>
          <w:rFonts w:ascii="Times New Roman" w:hAnsi="Times New Roman" w:cs="Times New Roman"/>
          <w:sz w:val="24"/>
          <w:szCs w:val="24"/>
        </w:rPr>
      </w:pPr>
    </w:p>
    <w:p w14:paraId="07B6364D" w14:textId="77777777" w:rsidR="00FF3C59" w:rsidRPr="00CB1C4F" w:rsidRDefault="00FF3C59" w:rsidP="00CB1C4F">
      <w:pPr>
        <w:jc w:val="both"/>
        <w:rPr>
          <w:rFonts w:ascii="Times New Roman" w:hAnsi="Times New Roman" w:cs="Times New Roman"/>
          <w:sz w:val="24"/>
          <w:szCs w:val="24"/>
        </w:rPr>
      </w:pPr>
    </w:p>
    <w:p w14:paraId="376C2DF1" w14:textId="5E834F97" w:rsidR="00CA3520" w:rsidRDefault="00CA3520" w:rsidP="00C311B7">
      <w:pPr>
        <w:jc w:val="center"/>
        <w:rPr>
          <w:rFonts w:ascii="Times New Roman" w:hAnsi="Times New Roman" w:cs="Times New Roman"/>
          <w:sz w:val="24"/>
          <w:szCs w:val="24"/>
        </w:rPr>
      </w:pPr>
      <w:r w:rsidRPr="00C311B7">
        <w:rPr>
          <w:rFonts w:ascii="Times New Roman" w:hAnsi="Times New Roman" w:cs="Times New Roman"/>
          <w:b/>
          <w:sz w:val="24"/>
          <w:szCs w:val="24"/>
        </w:rPr>
        <w:lastRenderedPageBreak/>
        <w:t xml:space="preserve">Tabla </w:t>
      </w:r>
      <w:r w:rsidR="006F5B16">
        <w:rPr>
          <w:rFonts w:ascii="Times New Roman" w:hAnsi="Times New Roman" w:cs="Times New Roman"/>
          <w:b/>
          <w:sz w:val="24"/>
          <w:szCs w:val="24"/>
        </w:rPr>
        <w:t>6</w:t>
      </w:r>
      <w:r w:rsidRPr="00C311B7">
        <w:rPr>
          <w:rFonts w:ascii="Times New Roman" w:hAnsi="Times New Roman" w:cs="Times New Roman"/>
          <w:b/>
          <w:sz w:val="24"/>
          <w:szCs w:val="24"/>
        </w:rPr>
        <w:t>.</w:t>
      </w:r>
      <w:r w:rsidRPr="00CB1C4F">
        <w:rPr>
          <w:rFonts w:ascii="Times New Roman" w:hAnsi="Times New Roman" w:cs="Times New Roman"/>
          <w:sz w:val="24"/>
          <w:szCs w:val="24"/>
        </w:rPr>
        <w:t xml:space="preserve"> Segmentación del texto</w:t>
      </w:r>
    </w:p>
    <w:tbl>
      <w:tblPr>
        <w:tblStyle w:val="Tablaconcuadrcula"/>
        <w:tblW w:w="0" w:type="auto"/>
        <w:jc w:val="center"/>
        <w:tblLook w:val="04A0" w:firstRow="1" w:lastRow="0" w:firstColumn="1" w:lastColumn="0" w:noHBand="0" w:noVBand="1"/>
      </w:tblPr>
      <w:tblGrid>
        <w:gridCol w:w="1799"/>
        <w:gridCol w:w="1464"/>
        <w:gridCol w:w="1384"/>
        <w:gridCol w:w="2221"/>
        <w:gridCol w:w="2186"/>
      </w:tblGrid>
      <w:tr w:rsidR="00C311B7" w:rsidRPr="00001378" w14:paraId="7FFCC434" w14:textId="77777777" w:rsidTr="00001378">
        <w:trPr>
          <w:trHeight w:val="552"/>
          <w:jc w:val="center"/>
        </w:trPr>
        <w:tc>
          <w:tcPr>
            <w:tcW w:w="1816" w:type="dxa"/>
          </w:tcPr>
          <w:p w14:paraId="4C2B4706" w14:textId="77777777" w:rsidR="00C311B7" w:rsidRPr="00001378" w:rsidRDefault="00C311B7" w:rsidP="003837DA">
            <w:pPr>
              <w:jc w:val="center"/>
              <w:rPr>
                <w:rFonts w:ascii="Times New Roman" w:hAnsi="Times New Roman" w:cs="Times New Roman"/>
                <w:bCs/>
                <w:color w:val="000000" w:themeColor="text1"/>
                <w:sz w:val="24"/>
                <w:szCs w:val="24"/>
              </w:rPr>
            </w:pPr>
            <w:r w:rsidRPr="00001378">
              <w:rPr>
                <w:rFonts w:ascii="Times New Roman" w:hAnsi="Times New Roman" w:cs="Times New Roman"/>
                <w:bCs/>
                <w:color w:val="000000" w:themeColor="text1"/>
                <w:sz w:val="24"/>
                <w:szCs w:val="24"/>
              </w:rPr>
              <w:t>Conectivos argumentativos</w:t>
            </w:r>
          </w:p>
        </w:tc>
        <w:tc>
          <w:tcPr>
            <w:tcW w:w="2934" w:type="dxa"/>
            <w:gridSpan w:val="2"/>
          </w:tcPr>
          <w:p w14:paraId="33508E2B" w14:textId="77777777" w:rsidR="00C311B7" w:rsidRPr="00001378" w:rsidRDefault="00C311B7" w:rsidP="003837DA">
            <w:pPr>
              <w:jc w:val="both"/>
              <w:rPr>
                <w:rFonts w:ascii="Times New Roman" w:hAnsi="Times New Roman" w:cs="Times New Roman"/>
                <w:bCs/>
                <w:color w:val="000000" w:themeColor="text1"/>
                <w:sz w:val="24"/>
                <w:szCs w:val="24"/>
              </w:rPr>
            </w:pPr>
            <w:r w:rsidRPr="00001378">
              <w:rPr>
                <w:rFonts w:ascii="Times New Roman" w:hAnsi="Times New Roman" w:cs="Times New Roman"/>
                <w:bCs/>
                <w:color w:val="000000" w:themeColor="text1"/>
                <w:sz w:val="24"/>
                <w:szCs w:val="24"/>
              </w:rPr>
              <w:t xml:space="preserve">Proposiciones principales </w:t>
            </w:r>
          </w:p>
        </w:tc>
        <w:tc>
          <w:tcPr>
            <w:tcW w:w="4708" w:type="dxa"/>
            <w:gridSpan w:val="2"/>
          </w:tcPr>
          <w:p w14:paraId="346ACB0F" w14:textId="77777777" w:rsidR="00C311B7" w:rsidRPr="00001378" w:rsidRDefault="00C311B7" w:rsidP="003837DA">
            <w:pPr>
              <w:jc w:val="both"/>
              <w:rPr>
                <w:rFonts w:ascii="Times New Roman" w:hAnsi="Times New Roman" w:cs="Times New Roman"/>
                <w:bCs/>
                <w:color w:val="000000" w:themeColor="text1"/>
                <w:sz w:val="24"/>
                <w:szCs w:val="24"/>
              </w:rPr>
            </w:pPr>
            <w:r w:rsidRPr="00001378">
              <w:rPr>
                <w:rFonts w:ascii="Times New Roman" w:hAnsi="Times New Roman" w:cs="Times New Roman"/>
                <w:bCs/>
                <w:color w:val="000000" w:themeColor="text1"/>
                <w:sz w:val="24"/>
                <w:szCs w:val="24"/>
              </w:rPr>
              <w:t>Proposiciones complementarias</w:t>
            </w:r>
          </w:p>
        </w:tc>
      </w:tr>
      <w:tr w:rsidR="00C311B7" w:rsidRPr="00001378" w14:paraId="5BD03FE5" w14:textId="77777777" w:rsidTr="00001378">
        <w:trPr>
          <w:trHeight w:val="552"/>
          <w:jc w:val="center"/>
        </w:trPr>
        <w:tc>
          <w:tcPr>
            <w:tcW w:w="1816" w:type="dxa"/>
          </w:tcPr>
          <w:p w14:paraId="1F000337" w14:textId="77777777" w:rsidR="00C311B7" w:rsidRPr="00001378" w:rsidRDefault="00C311B7" w:rsidP="003837DA">
            <w:pPr>
              <w:jc w:val="center"/>
              <w:rPr>
                <w:rFonts w:ascii="Times New Roman" w:hAnsi="Times New Roman" w:cs="Times New Roman"/>
                <w:bCs/>
                <w:color w:val="000000" w:themeColor="text1"/>
                <w:sz w:val="24"/>
                <w:szCs w:val="24"/>
              </w:rPr>
            </w:pPr>
            <w:r w:rsidRPr="00001378">
              <w:rPr>
                <w:rFonts w:ascii="Times New Roman" w:hAnsi="Times New Roman" w:cs="Times New Roman"/>
                <w:bCs/>
                <w:color w:val="000000" w:themeColor="text1"/>
                <w:sz w:val="24"/>
                <w:szCs w:val="24"/>
              </w:rPr>
              <w:t xml:space="preserve"> 1</w:t>
            </w:r>
          </w:p>
          <w:p w14:paraId="5E88266D" w14:textId="77777777" w:rsidR="00C311B7" w:rsidRPr="00001378" w:rsidRDefault="00C311B7" w:rsidP="003837DA">
            <w:pPr>
              <w:jc w:val="center"/>
              <w:rPr>
                <w:rFonts w:ascii="Times New Roman" w:hAnsi="Times New Roman" w:cs="Times New Roman"/>
                <w:bCs/>
                <w:color w:val="000000" w:themeColor="text1"/>
                <w:sz w:val="24"/>
                <w:szCs w:val="24"/>
              </w:rPr>
            </w:pPr>
            <w:r w:rsidRPr="00001378">
              <w:rPr>
                <w:rFonts w:ascii="Times New Roman" w:hAnsi="Times New Roman" w:cs="Times New Roman"/>
                <w:bCs/>
                <w:color w:val="000000" w:themeColor="text1"/>
                <w:sz w:val="24"/>
                <w:szCs w:val="24"/>
              </w:rPr>
              <w:t>PERO</w:t>
            </w:r>
          </w:p>
        </w:tc>
        <w:tc>
          <w:tcPr>
            <w:tcW w:w="1517" w:type="dxa"/>
          </w:tcPr>
          <w:p w14:paraId="28370E72" w14:textId="77777777" w:rsidR="00C311B7" w:rsidRPr="00001378" w:rsidRDefault="00C311B7" w:rsidP="003837DA">
            <w:pPr>
              <w:jc w:val="both"/>
              <w:rPr>
                <w:rFonts w:ascii="Times New Roman" w:hAnsi="Times New Roman" w:cs="Times New Roman"/>
                <w:bCs/>
                <w:color w:val="000000" w:themeColor="text1"/>
                <w:sz w:val="24"/>
                <w:szCs w:val="24"/>
              </w:rPr>
            </w:pPr>
            <w:r w:rsidRPr="00001378">
              <w:rPr>
                <w:rFonts w:ascii="Times New Roman" w:hAnsi="Times New Roman" w:cs="Times New Roman"/>
                <w:bCs/>
                <w:color w:val="000000" w:themeColor="text1"/>
                <w:sz w:val="24"/>
                <w:szCs w:val="24"/>
              </w:rPr>
              <w:t>El problema</w:t>
            </w:r>
          </w:p>
        </w:tc>
        <w:tc>
          <w:tcPr>
            <w:tcW w:w="1417" w:type="dxa"/>
          </w:tcPr>
          <w:p w14:paraId="63320600" w14:textId="77777777" w:rsidR="00C311B7" w:rsidRPr="00001378" w:rsidRDefault="00C311B7" w:rsidP="003837DA">
            <w:pPr>
              <w:jc w:val="both"/>
              <w:rPr>
                <w:rFonts w:ascii="Times New Roman" w:hAnsi="Times New Roman" w:cs="Times New Roman"/>
                <w:bCs/>
                <w:color w:val="000000" w:themeColor="text1"/>
                <w:sz w:val="24"/>
                <w:szCs w:val="24"/>
              </w:rPr>
            </w:pPr>
            <w:r w:rsidRPr="00001378">
              <w:rPr>
                <w:rFonts w:ascii="Times New Roman" w:hAnsi="Times New Roman" w:cs="Times New Roman"/>
                <w:bCs/>
                <w:color w:val="000000" w:themeColor="text1"/>
                <w:sz w:val="24"/>
                <w:szCs w:val="24"/>
              </w:rPr>
              <w:t>especifica</w:t>
            </w:r>
          </w:p>
        </w:tc>
        <w:tc>
          <w:tcPr>
            <w:tcW w:w="2410" w:type="dxa"/>
          </w:tcPr>
          <w:p w14:paraId="111D1EFF" w14:textId="77777777" w:rsidR="00C311B7" w:rsidRPr="00001378" w:rsidRDefault="00C311B7" w:rsidP="003837DA">
            <w:pPr>
              <w:jc w:val="both"/>
              <w:rPr>
                <w:rFonts w:ascii="Times New Roman" w:hAnsi="Times New Roman" w:cs="Times New Roman"/>
                <w:bCs/>
                <w:color w:val="000000" w:themeColor="text1"/>
                <w:sz w:val="24"/>
                <w:szCs w:val="24"/>
              </w:rPr>
            </w:pPr>
            <w:r w:rsidRPr="00001378">
              <w:rPr>
                <w:rFonts w:ascii="Times New Roman" w:hAnsi="Times New Roman" w:cs="Times New Roman"/>
                <w:bCs/>
                <w:i/>
                <w:color w:val="000000" w:themeColor="text1"/>
                <w:sz w:val="24"/>
                <w:szCs w:val="24"/>
              </w:rPr>
              <w:t>1´</w:t>
            </w:r>
            <w:r w:rsidRPr="00001378">
              <w:rPr>
                <w:rFonts w:ascii="Times New Roman" w:hAnsi="Times New Roman" w:cs="Times New Roman"/>
                <w:bCs/>
                <w:color w:val="000000" w:themeColor="text1"/>
                <w:sz w:val="24"/>
                <w:szCs w:val="24"/>
              </w:rPr>
              <w:t xml:space="preserve"> Cuanto tarda cada empresa</w:t>
            </w:r>
          </w:p>
        </w:tc>
        <w:tc>
          <w:tcPr>
            <w:tcW w:w="2298" w:type="dxa"/>
          </w:tcPr>
          <w:p w14:paraId="253ACCD1" w14:textId="77777777" w:rsidR="00C311B7" w:rsidRPr="00001378" w:rsidRDefault="00C311B7" w:rsidP="003837DA">
            <w:pPr>
              <w:jc w:val="both"/>
              <w:rPr>
                <w:rFonts w:ascii="Times New Roman" w:hAnsi="Times New Roman" w:cs="Times New Roman"/>
                <w:bCs/>
                <w:color w:val="000000" w:themeColor="text1"/>
                <w:sz w:val="24"/>
                <w:szCs w:val="24"/>
              </w:rPr>
            </w:pPr>
            <w:r w:rsidRPr="00001378">
              <w:rPr>
                <w:rFonts w:ascii="Times New Roman" w:hAnsi="Times New Roman" w:cs="Times New Roman"/>
                <w:bCs/>
                <w:color w:val="000000" w:themeColor="text1"/>
                <w:sz w:val="24"/>
                <w:szCs w:val="24"/>
              </w:rPr>
              <w:t>Cuánto cobra por ese tiempo</w:t>
            </w:r>
          </w:p>
        </w:tc>
      </w:tr>
      <w:tr w:rsidR="00C311B7" w:rsidRPr="00001378" w14:paraId="5ACA7A2B" w14:textId="77777777" w:rsidTr="00001378">
        <w:trPr>
          <w:trHeight w:val="1116"/>
          <w:jc w:val="center"/>
        </w:trPr>
        <w:tc>
          <w:tcPr>
            <w:tcW w:w="1816" w:type="dxa"/>
          </w:tcPr>
          <w:p w14:paraId="5F302974" w14:textId="77777777" w:rsidR="00C311B7" w:rsidRPr="00001378" w:rsidRDefault="00C311B7" w:rsidP="003837DA">
            <w:pPr>
              <w:jc w:val="center"/>
              <w:rPr>
                <w:rFonts w:ascii="Times New Roman" w:hAnsi="Times New Roman" w:cs="Times New Roman"/>
                <w:bCs/>
                <w:color w:val="000000" w:themeColor="text1"/>
                <w:sz w:val="24"/>
                <w:szCs w:val="24"/>
              </w:rPr>
            </w:pPr>
            <w:r w:rsidRPr="00001378">
              <w:rPr>
                <w:rFonts w:ascii="Times New Roman" w:hAnsi="Times New Roman" w:cs="Times New Roman"/>
                <w:bCs/>
                <w:color w:val="000000" w:themeColor="text1"/>
                <w:sz w:val="24"/>
                <w:szCs w:val="24"/>
              </w:rPr>
              <w:t>2</w:t>
            </w:r>
          </w:p>
        </w:tc>
        <w:tc>
          <w:tcPr>
            <w:tcW w:w="1517" w:type="dxa"/>
          </w:tcPr>
          <w:p w14:paraId="55B32B3E" w14:textId="77777777" w:rsidR="00C311B7" w:rsidRPr="00001378" w:rsidRDefault="00C311B7" w:rsidP="003837DA">
            <w:pPr>
              <w:jc w:val="center"/>
              <w:rPr>
                <w:rFonts w:ascii="Times New Roman" w:hAnsi="Times New Roman" w:cs="Times New Roman"/>
                <w:bCs/>
                <w:color w:val="000000" w:themeColor="text1"/>
                <w:sz w:val="24"/>
                <w:szCs w:val="24"/>
              </w:rPr>
            </w:pPr>
            <w:r w:rsidRPr="00001378">
              <w:rPr>
                <w:rFonts w:ascii="Times New Roman" w:hAnsi="Times New Roman" w:cs="Times New Roman"/>
                <w:bCs/>
                <w:color w:val="000000" w:themeColor="text1"/>
                <w:sz w:val="24"/>
                <w:szCs w:val="24"/>
              </w:rPr>
              <w:t>La empresa 2</w:t>
            </w:r>
          </w:p>
        </w:tc>
        <w:tc>
          <w:tcPr>
            <w:tcW w:w="1417" w:type="dxa"/>
          </w:tcPr>
          <w:p w14:paraId="558EDD23" w14:textId="77777777" w:rsidR="00C311B7" w:rsidRPr="00001378" w:rsidRDefault="00C311B7" w:rsidP="003837DA">
            <w:pPr>
              <w:jc w:val="both"/>
              <w:rPr>
                <w:rFonts w:ascii="Times New Roman" w:hAnsi="Times New Roman" w:cs="Times New Roman"/>
                <w:bCs/>
                <w:color w:val="000000" w:themeColor="text1"/>
                <w:sz w:val="24"/>
                <w:szCs w:val="24"/>
              </w:rPr>
            </w:pPr>
            <w:r w:rsidRPr="00001378">
              <w:rPr>
                <w:rFonts w:ascii="Times New Roman" w:hAnsi="Times New Roman" w:cs="Times New Roman"/>
                <w:bCs/>
                <w:color w:val="000000" w:themeColor="text1"/>
                <w:sz w:val="24"/>
                <w:szCs w:val="24"/>
              </w:rPr>
              <w:t xml:space="preserve"> No </w:t>
            </w:r>
            <w:r w:rsidRPr="00001378">
              <w:rPr>
                <w:rFonts w:ascii="Times New Roman" w:hAnsi="Times New Roman" w:cs="Times New Roman"/>
                <w:bCs/>
                <w:i/>
                <w:color w:val="000000" w:themeColor="text1"/>
                <w:sz w:val="24"/>
                <w:szCs w:val="24"/>
              </w:rPr>
              <w:t>puede</w:t>
            </w:r>
            <w:r w:rsidRPr="00001378">
              <w:rPr>
                <w:rFonts w:ascii="Times New Roman" w:hAnsi="Times New Roman" w:cs="Times New Roman"/>
                <w:bCs/>
                <w:color w:val="000000" w:themeColor="text1"/>
                <w:sz w:val="24"/>
                <w:szCs w:val="24"/>
              </w:rPr>
              <w:t xml:space="preserve"> </w:t>
            </w:r>
            <w:r w:rsidRPr="00001378">
              <w:rPr>
                <w:rFonts w:ascii="Times New Roman" w:hAnsi="Times New Roman" w:cs="Times New Roman"/>
                <w:bCs/>
                <w:i/>
                <w:color w:val="000000" w:themeColor="text1"/>
                <w:sz w:val="24"/>
                <w:szCs w:val="24"/>
              </w:rPr>
              <w:t>hacer</w:t>
            </w:r>
          </w:p>
        </w:tc>
        <w:tc>
          <w:tcPr>
            <w:tcW w:w="2410" w:type="dxa"/>
          </w:tcPr>
          <w:p w14:paraId="64C66BF8" w14:textId="77777777" w:rsidR="00C311B7" w:rsidRPr="00001378" w:rsidRDefault="00C311B7" w:rsidP="003837DA">
            <w:pPr>
              <w:jc w:val="both"/>
              <w:rPr>
                <w:rFonts w:ascii="Times New Roman" w:hAnsi="Times New Roman" w:cs="Times New Roman"/>
                <w:bCs/>
                <w:color w:val="000000" w:themeColor="text1"/>
                <w:sz w:val="24"/>
                <w:szCs w:val="24"/>
              </w:rPr>
            </w:pPr>
            <w:r w:rsidRPr="00001378">
              <w:rPr>
                <w:rFonts w:ascii="Times New Roman" w:hAnsi="Times New Roman" w:cs="Times New Roman"/>
                <w:bCs/>
                <w:i/>
                <w:color w:val="000000" w:themeColor="text1"/>
                <w:sz w:val="24"/>
                <w:szCs w:val="24"/>
              </w:rPr>
              <w:t>2´</w:t>
            </w:r>
            <w:r w:rsidRPr="00001378">
              <w:rPr>
                <w:rFonts w:ascii="Times New Roman" w:hAnsi="Times New Roman" w:cs="Times New Roman"/>
                <w:bCs/>
                <w:color w:val="000000" w:themeColor="text1"/>
                <w:sz w:val="24"/>
                <w:szCs w:val="24"/>
              </w:rPr>
              <w:t xml:space="preserve"> Todo el trabajo</w:t>
            </w:r>
          </w:p>
        </w:tc>
        <w:tc>
          <w:tcPr>
            <w:tcW w:w="2298" w:type="dxa"/>
          </w:tcPr>
          <w:p w14:paraId="2B28E448" w14:textId="77777777" w:rsidR="00C311B7" w:rsidRPr="00001378" w:rsidRDefault="00C311B7" w:rsidP="003837DA">
            <w:pPr>
              <w:jc w:val="both"/>
              <w:rPr>
                <w:rFonts w:ascii="Times New Roman" w:hAnsi="Times New Roman" w:cs="Times New Roman"/>
                <w:bCs/>
                <w:color w:val="000000" w:themeColor="text1"/>
                <w:sz w:val="24"/>
                <w:szCs w:val="24"/>
              </w:rPr>
            </w:pPr>
            <w:r w:rsidRPr="00001378">
              <w:rPr>
                <w:rFonts w:ascii="Times New Roman" w:hAnsi="Times New Roman" w:cs="Times New Roman"/>
                <w:bCs/>
                <w:color w:val="000000" w:themeColor="text1"/>
                <w:sz w:val="24"/>
                <w:szCs w:val="24"/>
              </w:rPr>
              <w:t>POR LO QUE es necesaria la participación de ambas empresas</w:t>
            </w:r>
          </w:p>
        </w:tc>
      </w:tr>
      <w:tr w:rsidR="00C311B7" w:rsidRPr="00001378" w14:paraId="07ECB4A2" w14:textId="77777777" w:rsidTr="00001378">
        <w:trPr>
          <w:trHeight w:val="552"/>
          <w:jc w:val="center"/>
        </w:trPr>
        <w:tc>
          <w:tcPr>
            <w:tcW w:w="1816" w:type="dxa"/>
          </w:tcPr>
          <w:p w14:paraId="24BD9F8F" w14:textId="77777777" w:rsidR="00C311B7" w:rsidRPr="00001378" w:rsidRDefault="00C311B7" w:rsidP="003837DA">
            <w:pPr>
              <w:jc w:val="center"/>
              <w:rPr>
                <w:rFonts w:ascii="Times New Roman" w:hAnsi="Times New Roman" w:cs="Times New Roman"/>
                <w:bCs/>
                <w:color w:val="000000" w:themeColor="text1"/>
                <w:sz w:val="24"/>
                <w:szCs w:val="24"/>
              </w:rPr>
            </w:pPr>
            <w:r w:rsidRPr="00001378">
              <w:rPr>
                <w:rFonts w:ascii="Times New Roman" w:hAnsi="Times New Roman" w:cs="Times New Roman"/>
                <w:bCs/>
                <w:color w:val="000000" w:themeColor="text1"/>
                <w:sz w:val="24"/>
                <w:szCs w:val="24"/>
              </w:rPr>
              <w:t>3</w:t>
            </w:r>
          </w:p>
        </w:tc>
        <w:tc>
          <w:tcPr>
            <w:tcW w:w="1517" w:type="dxa"/>
          </w:tcPr>
          <w:p w14:paraId="199F05EC" w14:textId="77777777" w:rsidR="00C311B7" w:rsidRPr="00001378" w:rsidRDefault="00C311B7" w:rsidP="003837DA">
            <w:pPr>
              <w:jc w:val="center"/>
              <w:rPr>
                <w:rFonts w:ascii="Times New Roman" w:hAnsi="Times New Roman" w:cs="Times New Roman"/>
                <w:bCs/>
                <w:color w:val="000000" w:themeColor="text1"/>
                <w:sz w:val="24"/>
                <w:szCs w:val="24"/>
              </w:rPr>
            </w:pPr>
            <w:r w:rsidRPr="00001378">
              <w:rPr>
                <w:rFonts w:ascii="Times New Roman" w:hAnsi="Times New Roman" w:cs="Times New Roman"/>
                <w:bCs/>
                <w:color w:val="000000" w:themeColor="text1"/>
                <w:sz w:val="24"/>
                <w:szCs w:val="24"/>
              </w:rPr>
              <w:t>La segunda empresa</w:t>
            </w:r>
          </w:p>
        </w:tc>
        <w:tc>
          <w:tcPr>
            <w:tcW w:w="1417" w:type="dxa"/>
          </w:tcPr>
          <w:p w14:paraId="04B2E177" w14:textId="77777777" w:rsidR="00C311B7" w:rsidRPr="00001378" w:rsidRDefault="00C311B7" w:rsidP="003837DA">
            <w:pPr>
              <w:jc w:val="both"/>
              <w:rPr>
                <w:rFonts w:ascii="Times New Roman" w:hAnsi="Times New Roman" w:cs="Times New Roman"/>
                <w:bCs/>
                <w:color w:val="000000" w:themeColor="text1"/>
                <w:sz w:val="24"/>
                <w:szCs w:val="24"/>
              </w:rPr>
            </w:pPr>
            <w:r w:rsidRPr="00001378">
              <w:rPr>
                <w:rFonts w:ascii="Times New Roman" w:hAnsi="Times New Roman" w:cs="Times New Roman"/>
                <w:bCs/>
                <w:color w:val="000000" w:themeColor="text1"/>
                <w:sz w:val="24"/>
                <w:szCs w:val="24"/>
              </w:rPr>
              <w:t xml:space="preserve">es </w:t>
            </w:r>
          </w:p>
        </w:tc>
        <w:tc>
          <w:tcPr>
            <w:tcW w:w="2410" w:type="dxa"/>
          </w:tcPr>
          <w:p w14:paraId="5D804495" w14:textId="77777777" w:rsidR="00C311B7" w:rsidRPr="00001378" w:rsidRDefault="00C311B7" w:rsidP="003837DA">
            <w:pPr>
              <w:jc w:val="both"/>
              <w:rPr>
                <w:rFonts w:ascii="Times New Roman" w:hAnsi="Times New Roman" w:cs="Times New Roman"/>
                <w:bCs/>
                <w:color w:val="000000" w:themeColor="text1"/>
                <w:sz w:val="24"/>
                <w:szCs w:val="24"/>
              </w:rPr>
            </w:pPr>
            <w:r w:rsidRPr="00001378">
              <w:rPr>
                <w:rFonts w:ascii="Times New Roman" w:hAnsi="Times New Roman" w:cs="Times New Roman"/>
                <w:bCs/>
                <w:color w:val="000000" w:themeColor="text1"/>
                <w:sz w:val="24"/>
                <w:szCs w:val="24"/>
              </w:rPr>
              <w:t>3´ la más barata</w:t>
            </w:r>
          </w:p>
        </w:tc>
        <w:tc>
          <w:tcPr>
            <w:tcW w:w="2298" w:type="dxa"/>
          </w:tcPr>
          <w:p w14:paraId="1CD3E45E" w14:textId="77777777" w:rsidR="00C311B7" w:rsidRPr="00001378" w:rsidRDefault="00C311B7" w:rsidP="003837DA">
            <w:pPr>
              <w:jc w:val="both"/>
              <w:rPr>
                <w:rFonts w:ascii="Times New Roman" w:hAnsi="Times New Roman" w:cs="Times New Roman"/>
                <w:bCs/>
                <w:color w:val="000000" w:themeColor="text1"/>
                <w:sz w:val="24"/>
                <w:szCs w:val="24"/>
              </w:rPr>
            </w:pPr>
          </w:p>
        </w:tc>
      </w:tr>
      <w:tr w:rsidR="00C311B7" w:rsidRPr="00001378" w14:paraId="78C9DAEC" w14:textId="77777777" w:rsidTr="00001378">
        <w:trPr>
          <w:trHeight w:val="552"/>
          <w:jc w:val="center"/>
        </w:trPr>
        <w:tc>
          <w:tcPr>
            <w:tcW w:w="1816" w:type="dxa"/>
          </w:tcPr>
          <w:p w14:paraId="1EDA4D19" w14:textId="77777777" w:rsidR="00C311B7" w:rsidRPr="00001378" w:rsidRDefault="00C311B7" w:rsidP="003837DA">
            <w:pPr>
              <w:jc w:val="center"/>
              <w:rPr>
                <w:rFonts w:ascii="Times New Roman" w:hAnsi="Times New Roman" w:cs="Times New Roman"/>
                <w:bCs/>
                <w:color w:val="000000" w:themeColor="text1"/>
                <w:sz w:val="24"/>
                <w:szCs w:val="24"/>
              </w:rPr>
            </w:pPr>
            <w:r w:rsidRPr="00001378">
              <w:rPr>
                <w:rFonts w:ascii="Times New Roman" w:hAnsi="Times New Roman" w:cs="Times New Roman"/>
                <w:bCs/>
                <w:color w:val="000000" w:themeColor="text1"/>
                <w:sz w:val="24"/>
                <w:szCs w:val="24"/>
              </w:rPr>
              <w:t>4</w:t>
            </w:r>
          </w:p>
          <w:p w14:paraId="37CC6BEF" w14:textId="77777777" w:rsidR="00C311B7" w:rsidRPr="00001378" w:rsidRDefault="00C311B7" w:rsidP="003837DA">
            <w:pPr>
              <w:jc w:val="center"/>
              <w:rPr>
                <w:rFonts w:ascii="Times New Roman" w:hAnsi="Times New Roman" w:cs="Times New Roman"/>
                <w:bCs/>
                <w:color w:val="000000" w:themeColor="text1"/>
                <w:sz w:val="24"/>
                <w:szCs w:val="24"/>
              </w:rPr>
            </w:pPr>
            <w:r w:rsidRPr="00001378">
              <w:rPr>
                <w:rFonts w:ascii="Times New Roman" w:hAnsi="Times New Roman" w:cs="Times New Roman"/>
                <w:bCs/>
                <w:color w:val="000000" w:themeColor="text1"/>
                <w:sz w:val="24"/>
                <w:szCs w:val="24"/>
              </w:rPr>
              <w:t>PERO</w:t>
            </w:r>
          </w:p>
        </w:tc>
        <w:tc>
          <w:tcPr>
            <w:tcW w:w="1517" w:type="dxa"/>
          </w:tcPr>
          <w:p w14:paraId="38557DFA" w14:textId="77777777" w:rsidR="00C311B7" w:rsidRPr="00001378" w:rsidRDefault="00C311B7" w:rsidP="003837DA">
            <w:pPr>
              <w:jc w:val="center"/>
              <w:rPr>
                <w:rFonts w:ascii="Times New Roman" w:hAnsi="Times New Roman" w:cs="Times New Roman"/>
                <w:bCs/>
                <w:color w:val="000000" w:themeColor="text1"/>
                <w:sz w:val="24"/>
                <w:szCs w:val="24"/>
              </w:rPr>
            </w:pPr>
          </w:p>
        </w:tc>
        <w:tc>
          <w:tcPr>
            <w:tcW w:w="1417" w:type="dxa"/>
          </w:tcPr>
          <w:p w14:paraId="42CEA49B" w14:textId="77777777" w:rsidR="00C311B7" w:rsidRPr="00001378" w:rsidRDefault="00C311B7" w:rsidP="003837DA">
            <w:pPr>
              <w:jc w:val="both"/>
              <w:rPr>
                <w:rFonts w:ascii="Times New Roman" w:hAnsi="Times New Roman" w:cs="Times New Roman"/>
                <w:bCs/>
                <w:i/>
                <w:color w:val="000000" w:themeColor="text1"/>
                <w:sz w:val="24"/>
                <w:szCs w:val="24"/>
              </w:rPr>
            </w:pPr>
            <w:r w:rsidRPr="00001378">
              <w:rPr>
                <w:rFonts w:ascii="Times New Roman" w:hAnsi="Times New Roman" w:cs="Times New Roman"/>
                <w:bCs/>
                <w:i/>
                <w:color w:val="000000" w:themeColor="text1"/>
                <w:sz w:val="24"/>
                <w:szCs w:val="24"/>
              </w:rPr>
              <w:t>debe</w:t>
            </w:r>
          </w:p>
        </w:tc>
        <w:tc>
          <w:tcPr>
            <w:tcW w:w="2410" w:type="dxa"/>
          </w:tcPr>
          <w:p w14:paraId="0C8D9E69" w14:textId="77777777" w:rsidR="00C311B7" w:rsidRPr="00001378" w:rsidRDefault="00C311B7" w:rsidP="003837DA">
            <w:pPr>
              <w:jc w:val="both"/>
              <w:rPr>
                <w:rFonts w:ascii="Times New Roman" w:hAnsi="Times New Roman" w:cs="Times New Roman"/>
                <w:bCs/>
                <w:color w:val="000000" w:themeColor="text1"/>
                <w:sz w:val="24"/>
                <w:szCs w:val="24"/>
              </w:rPr>
            </w:pPr>
            <w:r w:rsidRPr="00001378">
              <w:rPr>
                <w:rFonts w:ascii="Times New Roman" w:hAnsi="Times New Roman" w:cs="Times New Roman"/>
                <w:bCs/>
                <w:i/>
                <w:color w:val="000000" w:themeColor="text1"/>
                <w:sz w:val="24"/>
                <w:szCs w:val="24"/>
              </w:rPr>
              <w:t>4´</w:t>
            </w:r>
            <w:r w:rsidRPr="00001378">
              <w:rPr>
                <w:rFonts w:ascii="Times New Roman" w:hAnsi="Times New Roman" w:cs="Times New Roman"/>
                <w:bCs/>
                <w:color w:val="000000" w:themeColor="text1"/>
                <w:sz w:val="24"/>
                <w:szCs w:val="24"/>
              </w:rPr>
              <w:t xml:space="preserve"> trabajar</w:t>
            </w:r>
            <w:r w:rsidRPr="00001378">
              <w:rPr>
                <w:rFonts w:ascii="Times New Roman" w:hAnsi="Times New Roman" w:cs="Times New Roman"/>
                <w:bCs/>
                <w:i/>
                <w:color w:val="000000" w:themeColor="text1"/>
                <w:sz w:val="24"/>
                <w:szCs w:val="24"/>
              </w:rPr>
              <w:t xml:space="preserve"> </w:t>
            </w:r>
            <w:r w:rsidRPr="00001378">
              <w:rPr>
                <w:rFonts w:ascii="Times New Roman" w:hAnsi="Times New Roman" w:cs="Times New Roman"/>
                <w:bCs/>
                <w:color w:val="000000" w:themeColor="text1"/>
                <w:sz w:val="24"/>
                <w:szCs w:val="24"/>
              </w:rPr>
              <w:t>el mayor tiempo posible</w:t>
            </w:r>
          </w:p>
        </w:tc>
        <w:tc>
          <w:tcPr>
            <w:tcW w:w="2298" w:type="dxa"/>
          </w:tcPr>
          <w:p w14:paraId="3002DC4A" w14:textId="77777777" w:rsidR="00C311B7" w:rsidRPr="00001378" w:rsidRDefault="00C311B7" w:rsidP="003837DA">
            <w:pPr>
              <w:jc w:val="both"/>
              <w:rPr>
                <w:rFonts w:ascii="Times New Roman" w:hAnsi="Times New Roman" w:cs="Times New Roman"/>
                <w:bCs/>
                <w:color w:val="000000" w:themeColor="text1"/>
                <w:sz w:val="24"/>
                <w:szCs w:val="24"/>
              </w:rPr>
            </w:pPr>
          </w:p>
        </w:tc>
      </w:tr>
    </w:tbl>
    <w:p w14:paraId="2FE84E2A" w14:textId="77777777" w:rsidR="00C311B7" w:rsidRPr="008618BD" w:rsidRDefault="00C311B7" w:rsidP="00C311B7">
      <w:pPr>
        <w:spacing w:after="0" w:line="360" w:lineRule="auto"/>
        <w:ind w:left="709" w:hanging="709"/>
        <w:jc w:val="both"/>
        <w:rPr>
          <w:rFonts w:ascii="Times New Roman" w:hAnsi="Times New Roman" w:cs="Times New Roman"/>
          <w:color w:val="000000" w:themeColor="text1"/>
          <w:sz w:val="24"/>
          <w:szCs w:val="24"/>
        </w:rPr>
      </w:pPr>
      <w:r w:rsidRPr="00F847FF">
        <w:rPr>
          <w:rFonts w:ascii="Times New Roman" w:hAnsi="Times New Roman" w:cs="Times New Roman"/>
          <w:i/>
          <w:color w:val="000000" w:themeColor="text1"/>
          <w:sz w:val="24"/>
          <w:szCs w:val="24"/>
        </w:rPr>
        <w:t>Nota:</w:t>
      </w:r>
      <w:r w:rsidRPr="00F847FF">
        <w:rPr>
          <w:rFonts w:ascii="Times New Roman" w:hAnsi="Times New Roman" w:cs="Times New Roman"/>
          <w:color w:val="000000" w:themeColor="text1"/>
          <w:sz w:val="24"/>
          <w:szCs w:val="24"/>
        </w:rPr>
        <w:t xml:space="preserve"> Segmentación del </w:t>
      </w:r>
      <w:r>
        <w:rPr>
          <w:rFonts w:ascii="Times New Roman" w:hAnsi="Times New Roman" w:cs="Times New Roman"/>
          <w:color w:val="000000" w:themeColor="text1"/>
          <w:sz w:val="24"/>
          <w:szCs w:val="24"/>
        </w:rPr>
        <w:t>t</w:t>
      </w:r>
      <w:r w:rsidRPr="00F847FF">
        <w:rPr>
          <w:rFonts w:ascii="Times New Roman" w:hAnsi="Times New Roman" w:cs="Times New Roman"/>
          <w:color w:val="000000" w:themeColor="text1"/>
          <w:sz w:val="24"/>
          <w:szCs w:val="24"/>
        </w:rPr>
        <w:t xml:space="preserve">exto en </w:t>
      </w:r>
      <w:r w:rsidRPr="00F847FF">
        <w:rPr>
          <w:rFonts w:ascii="Times New Roman" w:hAnsi="Times New Roman" w:cs="Times New Roman"/>
          <w:b/>
          <w:color w:val="000000" w:themeColor="text1"/>
          <w:sz w:val="24"/>
          <w:szCs w:val="24"/>
        </w:rPr>
        <w:t>u</w:t>
      </w:r>
      <w:r w:rsidRPr="00F847FF">
        <w:rPr>
          <w:rFonts w:ascii="Times New Roman" w:hAnsi="Times New Roman" w:cs="Times New Roman"/>
          <w:color w:val="000000" w:themeColor="text1"/>
          <w:sz w:val="24"/>
          <w:szCs w:val="24"/>
        </w:rPr>
        <w:t xml:space="preserve">nidades de </w:t>
      </w:r>
      <w:r w:rsidRPr="00F847FF">
        <w:rPr>
          <w:rFonts w:ascii="Times New Roman" w:hAnsi="Times New Roman" w:cs="Times New Roman"/>
          <w:b/>
          <w:color w:val="000000" w:themeColor="text1"/>
          <w:sz w:val="24"/>
          <w:szCs w:val="24"/>
        </w:rPr>
        <w:t>t</w:t>
      </w:r>
      <w:r w:rsidRPr="00F847FF">
        <w:rPr>
          <w:rFonts w:ascii="Times New Roman" w:hAnsi="Times New Roman" w:cs="Times New Roman"/>
          <w:color w:val="000000" w:themeColor="text1"/>
          <w:sz w:val="24"/>
          <w:szCs w:val="24"/>
        </w:rPr>
        <w:t xml:space="preserve">extuales de </w:t>
      </w:r>
      <w:r w:rsidRPr="00F847FF">
        <w:rPr>
          <w:rFonts w:ascii="Times New Roman" w:hAnsi="Times New Roman" w:cs="Times New Roman"/>
          <w:b/>
          <w:color w:val="000000" w:themeColor="text1"/>
          <w:sz w:val="24"/>
          <w:szCs w:val="24"/>
        </w:rPr>
        <w:t>i</w:t>
      </w:r>
      <w:r w:rsidRPr="00F847FF">
        <w:rPr>
          <w:rFonts w:ascii="Times New Roman" w:hAnsi="Times New Roman" w:cs="Times New Roman"/>
          <w:color w:val="000000" w:themeColor="text1"/>
          <w:sz w:val="24"/>
          <w:szCs w:val="24"/>
        </w:rPr>
        <w:t>nformación. Conector argumentativo en mayúscula y negritas. Actitud proposicional en itálica y negrita.</w:t>
      </w:r>
    </w:p>
    <w:p w14:paraId="1998E1A0" w14:textId="77777777" w:rsidR="00C311B7" w:rsidRDefault="00654C41"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Las UTI reconocidas durante la segmentación de tipo redaccional a partir de los indicadores correspondientes son tres: (i) las proposiciones principales que designan al objeto, cuya forma de expresión son nombres propios, sustantivos, adjetivos calificativos o pronombres indefinidos; (ii) las proposiciones complementarias, es decir, lo que se dice del objeto, donde el verbo expresa una actitud proposicional y es la cópula entre un sujeto (sustantivo) y un predicado (atributo); y (iii) los conectores argumentativos que tienen la función de justificar los distintos planteamientos para dar coherencia y sentido. En este marco, se identificó que Bobby se apegó estrictamente a lo mencionado por la situación y estableció relaciones para determinar el procedimiento que lo condujo a plantear el escenario idóneo de solución.</w:t>
      </w:r>
    </w:p>
    <w:p w14:paraId="1914667B" w14:textId="741B3072" w:rsidR="006C0478" w:rsidRPr="00874C0C" w:rsidRDefault="006C0478" w:rsidP="00001378">
      <w:pPr>
        <w:spacing w:after="0" w:line="360" w:lineRule="auto"/>
        <w:ind w:firstLine="708"/>
        <w:jc w:val="both"/>
        <w:rPr>
          <w:rFonts w:ascii="Times New Roman" w:hAnsi="Times New Roman" w:cs="Times New Roman"/>
          <w:sz w:val="24"/>
          <w:szCs w:val="24"/>
        </w:rPr>
      </w:pPr>
      <w:r w:rsidRPr="00001378">
        <w:rPr>
          <w:rFonts w:ascii="Times New Roman" w:hAnsi="Times New Roman" w:cs="Times New Roman"/>
          <w:bCs/>
          <w:sz w:val="24"/>
          <w:szCs w:val="24"/>
        </w:rPr>
        <w:t>Análisis y discusión de la organización redaccional:</w:t>
      </w:r>
      <w:r w:rsidRPr="00CB1C4F">
        <w:rPr>
          <w:rFonts w:ascii="Times New Roman" w:hAnsi="Times New Roman" w:cs="Times New Roman"/>
          <w:sz w:val="24"/>
          <w:szCs w:val="24"/>
        </w:rPr>
        <w:t xml:space="preserve"> Reconocer las relaciones establecidas entre las UTI abrió una oportunidad para replantear la organización redaccional y considerar posibles inferen</w:t>
      </w:r>
      <w:r w:rsidR="00F026BA">
        <w:rPr>
          <w:rFonts w:ascii="Times New Roman" w:hAnsi="Times New Roman" w:cs="Times New Roman"/>
          <w:sz w:val="24"/>
          <w:szCs w:val="24"/>
        </w:rPr>
        <w:t>c</w:t>
      </w:r>
      <w:r w:rsidRPr="00CB1C4F">
        <w:rPr>
          <w:rFonts w:ascii="Times New Roman" w:hAnsi="Times New Roman" w:cs="Times New Roman"/>
          <w:sz w:val="24"/>
          <w:szCs w:val="24"/>
        </w:rPr>
        <w:t xml:space="preserve">ias. Este análisis se llevó a cabo utilizando la caracterización propuesta por Duval (2004), lo que permitió elaborar un esquema interpretativo de lo expuesto </w:t>
      </w:r>
      <w:r w:rsidRPr="00874C0C">
        <w:rPr>
          <w:rFonts w:ascii="Times New Roman" w:hAnsi="Times New Roman" w:cs="Times New Roman"/>
          <w:sz w:val="24"/>
          <w:szCs w:val="24"/>
        </w:rPr>
        <w:t>por Bobby (</w:t>
      </w:r>
      <w:r w:rsidR="009A7D74">
        <w:rPr>
          <w:rFonts w:ascii="Times New Roman" w:hAnsi="Times New Roman" w:cs="Times New Roman"/>
          <w:sz w:val="24"/>
          <w:szCs w:val="24"/>
        </w:rPr>
        <w:t xml:space="preserve">véase </w:t>
      </w:r>
      <w:r w:rsidR="006C7037">
        <w:rPr>
          <w:rFonts w:ascii="Times New Roman" w:hAnsi="Times New Roman" w:cs="Times New Roman"/>
          <w:sz w:val="24"/>
          <w:szCs w:val="24"/>
        </w:rPr>
        <w:t xml:space="preserve">la </w:t>
      </w:r>
      <w:r w:rsidR="009A7D74">
        <w:rPr>
          <w:rFonts w:ascii="Times New Roman" w:hAnsi="Times New Roman" w:cs="Times New Roman"/>
          <w:sz w:val="24"/>
          <w:szCs w:val="24"/>
        </w:rPr>
        <w:t>F</w:t>
      </w:r>
      <w:r w:rsidR="00F026BA" w:rsidRPr="00874C0C">
        <w:rPr>
          <w:rFonts w:ascii="Times New Roman" w:hAnsi="Times New Roman" w:cs="Times New Roman"/>
          <w:sz w:val="24"/>
          <w:szCs w:val="24"/>
        </w:rPr>
        <w:t>igura3</w:t>
      </w:r>
      <w:r w:rsidRPr="00874C0C">
        <w:rPr>
          <w:rFonts w:ascii="Times New Roman" w:hAnsi="Times New Roman" w:cs="Times New Roman"/>
          <w:sz w:val="24"/>
          <w:szCs w:val="24"/>
        </w:rPr>
        <w:t>).</w:t>
      </w:r>
    </w:p>
    <w:p w14:paraId="67A9B650" w14:textId="77777777" w:rsidR="00FF3C59" w:rsidRDefault="00FF3C59" w:rsidP="00F026BA">
      <w:pPr>
        <w:jc w:val="center"/>
        <w:rPr>
          <w:rFonts w:ascii="Times New Roman" w:hAnsi="Times New Roman" w:cs="Times New Roman"/>
          <w:b/>
          <w:sz w:val="24"/>
          <w:szCs w:val="24"/>
        </w:rPr>
      </w:pPr>
    </w:p>
    <w:p w14:paraId="1F547409" w14:textId="77777777" w:rsidR="00FF3C59" w:rsidRDefault="00FF3C59" w:rsidP="00F026BA">
      <w:pPr>
        <w:jc w:val="center"/>
        <w:rPr>
          <w:rFonts w:ascii="Times New Roman" w:hAnsi="Times New Roman" w:cs="Times New Roman"/>
          <w:b/>
          <w:sz w:val="24"/>
          <w:szCs w:val="24"/>
        </w:rPr>
      </w:pPr>
    </w:p>
    <w:p w14:paraId="087CAD55" w14:textId="77777777" w:rsidR="00FF3C59" w:rsidRDefault="00FF3C59" w:rsidP="00F026BA">
      <w:pPr>
        <w:jc w:val="center"/>
        <w:rPr>
          <w:rFonts w:ascii="Times New Roman" w:hAnsi="Times New Roman" w:cs="Times New Roman"/>
          <w:b/>
          <w:sz w:val="24"/>
          <w:szCs w:val="24"/>
        </w:rPr>
      </w:pPr>
    </w:p>
    <w:p w14:paraId="02B1B871" w14:textId="77777777" w:rsidR="00FF3C59" w:rsidRDefault="00FF3C59" w:rsidP="00F026BA">
      <w:pPr>
        <w:jc w:val="center"/>
        <w:rPr>
          <w:rFonts w:ascii="Times New Roman" w:hAnsi="Times New Roman" w:cs="Times New Roman"/>
          <w:b/>
          <w:sz w:val="24"/>
          <w:szCs w:val="24"/>
        </w:rPr>
      </w:pPr>
    </w:p>
    <w:p w14:paraId="74D3E468" w14:textId="77777777" w:rsidR="00FF3C59" w:rsidRDefault="00FF3C59" w:rsidP="00F026BA">
      <w:pPr>
        <w:jc w:val="center"/>
        <w:rPr>
          <w:rFonts w:ascii="Times New Roman" w:hAnsi="Times New Roman" w:cs="Times New Roman"/>
          <w:b/>
          <w:sz w:val="24"/>
          <w:szCs w:val="24"/>
        </w:rPr>
      </w:pPr>
    </w:p>
    <w:p w14:paraId="7476A78E" w14:textId="77777777" w:rsidR="00FF3C59" w:rsidRDefault="00FF3C59" w:rsidP="00F026BA">
      <w:pPr>
        <w:jc w:val="center"/>
        <w:rPr>
          <w:rFonts w:ascii="Times New Roman" w:hAnsi="Times New Roman" w:cs="Times New Roman"/>
          <w:b/>
          <w:sz w:val="24"/>
          <w:szCs w:val="24"/>
        </w:rPr>
      </w:pPr>
    </w:p>
    <w:p w14:paraId="6261A997" w14:textId="0706E9F3" w:rsidR="00F026BA" w:rsidRDefault="00F026BA" w:rsidP="00F026BA">
      <w:pPr>
        <w:jc w:val="center"/>
        <w:rPr>
          <w:rFonts w:ascii="Times New Roman" w:hAnsi="Times New Roman" w:cs="Times New Roman"/>
          <w:sz w:val="24"/>
          <w:szCs w:val="24"/>
        </w:rPr>
      </w:pPr>
      <w:r w:rsidRPr="00874C0C">
        <w:rPr>
          <w:rFonts w:ascii="Times New Roman" w:hAnsi="Times New Roman" w:cs="Times New Roman"/>
          <w:b/>
          <w:sz w:val="24"/>
          <w:szCs w:val="24"/>
        </w:rPr>
        <w:lastRenderedPageBreak/>
        <w:t>Figura 3</w:t>
      </w:r>
      <w:r w:rsidR="00CA3520" w:rsidRPr="00874C0C">
        <w:rPr>
          <w:rFonts w:ascii="Times New Roman" w:hAnsi="Times New Roman" w:cs="Times New Roman"/>
          <w:b/>
          <w:sz w:val="24"/>
          <w:szCs w:val="24"/>
        </w:rPr>
        <w:t xml:space="preserve">. </w:t>
      </w:r>
      <w:r w:rsidR="00CA3520" w:rsidRPr="00874C0C">
        <w:rPr>
          <w:rFonts w:ascii="Times New Roman" w:hAnsi="Times New Roman" w:cs="Times New Roman"/>
          <w:sz w:val="24"/>
          <w:szCs w:val="24"/>
        </w:rPr>
        <w:t>Relaciones empleadas para replantear</w:t>
      </w:r>
      <w:r w:rsidR="00CA3520" w:rsidRPr="00CB1C4F">
        <w:rPr>
          <w:rFonts w:ascii="Times New Roman" w:hAnsi="Times New Roman" w:cs="Times New Roman"/>
          <w:sz w:val="24"/>
          <w:szCs w:val="24"/>
        </w:rPr>
        <w:t xml:space="preserve"> la organización redaccional</w:t>
      </w:r>
    </w:p>
    <w:p w14:paraId="2CFAE5EC" w14:textId="2EAC8D06" w:rsidR="00F026BA" w:rsidRDefault="00F026BA" w:rsidP="00F026BA">
      <w:pPr>
        <w:jc w:val="cente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03EF9362" wp14:editId="6CCEA384">
            <wp:extent cx="5314950" cy="19907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4950" cy="1990725"/>
                    </a:xfrm>
                    <a:prstGeom prst="rect">
                      <a:avLst/>
                    </a:prstGeom>
                    <a:noFill/>
                    <a:ln>
                      <a:noFill/>
                    </a:ln>
                  </pic:spPr>
                </pic:pic>
              </a:graphicData>
            </a:graphic>
          </wp:inline>
        </w:drawing>
      </w:r>
    </w:p>
    <w:p w14:paraId="716F5705" w14:textId="57B3EF94" w:rsidR="00CA3520" w:rsidRPr="00CB1C4F" w:rsidRDefault="00C311B7" w:rsidP="00F026BA">
      <w:pPr>
        <w:jc w:val="center"/>
        <w:rPr>
          <w:rFonts w:ascii="Times New Roman" w:hAnsi="Times New Roman" w:cs="Times New Roman"/>
          <w:sz w:val="24"/>
          <w:szCs w:val="24"/>
        </w:rPr>
      </w:pPr>
      <w:r>
        <w:rPr>
          <w:rFonts w:ascii="Times New Roman" w:hAnsi="Times New Roman" w:cs="Times New Roman"/>
          <w:sz w:val="24"/>
          <w:szCs w:val="24"/>
        </w:rPr>
        <w:t>Fuente</w:t>
      </w:r>
      <w:r w:rsidR="00CA3520" w:rsidRPr="00CB1C4F">
        <w:rPr>
          <w:rFonts w:ascii="Times New Roman" w:hAnsi="Times New Roman" w:cs="Times New Roman"/>
          <w:sz w:val="24"/>
          <w:szCs w:val="24"/>
        </w:rPr>
        <w:t>: Adaptado de Duval (1999)</w:t>
      </w:r>
    </w:p>
    <w:p w14:paraId="229AC9F3" w14:textId="3DCC6040" w:rsidR="00CA3520" w:rsidRPr="00CB1C4F" w:rsidRDefault="006C0478" w:rsidP="00FF3C59">
      <w:pPr>
        <w:spacing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Las relaciones entre las UTI en la organización redaccional evidencian la interpretación y la operación de recontextualización redaccional empleada por Bobby. En este sentido, el primer componente es la sinonimia asignada por la sintaxis (palabra) y la coherencia redaccional (proposiciones). El segundo es la repetición de un término y la proposición, y finalmente, la dependencia establecida por sustantivos que denotan adhesión. En cuanto a las proposiciones, estas conservan conexiones. Las redes construidas con las UTI conforman la recontextualización del con</w:t>
      </w:r>
      <w:r w:rsidR="009A7D74">
        <w:rPr>
          <w:rFonts w:ascii="Times New Roman" w:hAnsi="Times New Roman" w:cs="Times New Roman"/>
          <w:sz w:val="24"/>
          <w:szCs w:val="24"/>
        </w:rPr>
        <w:t xml:space="preserve">tenido redaccional (véase </w:t>
      </w:r>
      <w:r w:rsidR="006C7037">
        <w:rPr>
          <w:rFonts w:ascii="Times New Roman" w:hAnsi="Times New Roman" w:cs="Times New Roman"/>
          <w:sz w:val="24"/>
          <w:szCs w:val="24"/>
        </w:rPr>
        <w:t xml:space="preserve">la </w:t>
      </w:r>
      <w:r w:rsidR="009A7D74">
        <w:rPr>
          <w:rFonts w:ascii="Times New Roman" w:hAnsi="Times New Roman" w:cs="Times New Roman"/>
          <w:sz w:val="24"/>
          <w:szCs w:val="24"/>
        </w:rPr>
        <w:t>F</w:t>
      </w:r>
      <w:r w:rsidR="00F026BA">
        <w:rPr>
          <w:rFonts w:ascii="Times New Roman" w:hAnsi="Times New Roman" w:cs="Times New Roman"/>
          <w:sz w:val="24"/>
          <w:szCs w:val="24"/>
        </w:rPr>
        <w:t>igura 4</w:t>
      </w:r>
      <w:r w:rsidRPr="00CB1C4F">
        <w:rPr>
          <w:rFonts w:ascii="Times New Roman" w:hAnsi="Times New Roman" w:cs="Times New Roman"/>
          <w:sz w:val="24"/>
          <w:szCs w:val="24"/>
        </w:rPr>
        <w:t>).</w:t>
      </w:r>
    </w:p>
    <w:p w14:paraId="274237A9" w14:textId="22D87012" w:rsidR="00CA3520" w:rsidRPr="00CB1C4F" w:rsidRDefault="00CA3520" w:rsidP="00C311B7">
      <w:pPr>
        <w:jc w:val="center"/>
        <w:rPr>
          <w:rFonts w:ascii="Times New Roman" w:hAnsi="Times New Roman" w:cs="Times New Roman"/>
          <w:sz w:val="24"/>
          <w:szCs w:val="24"/>
        </w:rPr>
      </w:pPr>
      <w:r w:rsidRPr="00C311B7">
        <w:rPr>
          <w:rFonts w:ascii="Times New Roman" w:hAnsi="Times New Roman" w:cs="Times New Roman"/>
          <w:b/>
          <w:sz w:val="24"/>
          <w:szCs w:val="24"/>
        </w:rPr>
        <w:t>Figura</w:t>
      </w:r>
      <w:r w:rsidR="00F026BA">
        <w:rPr>
          <w:rFonts w:ascii="Times New Roman" w:hAnsi="Times New Roman" w:cs="Times New Roman"/>
          <w:b/>
          <w:sz w:val="24"/>
          <w:szCs w:val="24"/>
        </w:rPr>
        <w:t xml:space="preserve"> 4</w:t>
      </w:r>
      <w:r w:rsidRPr="00C311B7">
        <w:rPr>
          <w:rFonts w:ascii="Times New Roman" w:hAnsi="Times New Roman" w:cs="Times New Roman"/>
          <w:b/>
          <w:sz w:val="24"/>
          <w:szCs w:val="24"/>
        </w:rPr>
        <w:t>.</w:t>
      </w:r>
      <w:r w:rsidRPr="00CB1C4F">
        <w:rPr>
          <w:rFonts w:ascii="Times New Roman" w:hAnsi="Times New Roman" w:cs="Times New Roman"/>
          <w:sz w:val="24"/>
          <w:szCs w:val="24"/>
        </w:rPr>
        <w:t xml:space="preserve"> Recontextualización </w:t>
      </w:r>
      <w:r w:rsidR="00C311B7">
        <w:rPr>
          <w:rFonts w:ascii="Times New Roman" w:hAnsi="Times New Roman" w:cs="Times New Roman"/>
          <w:sz w:val="24"/>
          <w:szCs w:val="24"/>
        </w:rPr>
        <w:t>r</w:t>
      </w:r>
      <w:r w:rsidRPr="00CB1C4F">
        <w:rPr>
          <w:rFonts w:ascii="Times New Roman" w:hAnsi="Times New Roman" w:cs="Times New Roman"/>
          <w:sz w:val="24"/>
          <w:szCs w:val="24"/>
        </w:rPr>
        <w:t>edaccional. Construcción de la red de relaciones establecidas en el texto</w:t>
      </w:r>
    </w:p>
    <w:p w14:paraId="325E13B4" w14:textId="77777777" w:rsidR="00CA3520" w:rsidRPr="00CB1C4F" w:rsidRDefault="00CA3520" w:rsidP="00CB1C4F">
      <w:pPr>
        <w:jc w:val="both"/>
        <w:rPr>
          <w:rFonts w:ascii="Times New Roman" w:hAnsi="Times New Roman" w:cs="Times New Roman"/>
          <w:sz w:val="24"/>
          <w:szCs w:val="24"/>
        </w:rPr>
      </w:pPr>
      <w:r w:rsidRPr="00CB1C4F">
        <w:rPr>
          <w:rFonts w:ascii="Times New Roman" w:hAnsi="Times New Roman" w:cs="Times New Roman"/>
          <w:noProof/>
          <w:sz w:val="24"/>
          <w:szCs w:val="24"/>
          <w:lang w:eastAsia="es-MX"/>
        </w:rPr>
        <w:drawing>
          <wp:inline distT="0" distB="0" distL="0" distR="0" wp14:anchorId="1769B690" wp14:editId="4D8D6AE2">
            <wp:extent cx="5637276" cy="2272284"/>
            <wp:effectExtent l="0" t="0" r="190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áginas desde1.jpg"/>
                    <pic:cNvPicPr/>
                  </pic:nvPicPr>
                  <pic:blipFill>
                    <a:blip r:embed="rId11">
                      <a:extLst>
                        <a:ext uri="{28A0092B-C50C-407E-A947-70E740481C1C}">
                          <a14:useLocalDpi xmlns:a14="http://schemas.microsoft.com/office/drawing/2010/main" val="0"/>
                        </a:ext>
                      </a:extLst>
                    </a:blip>
                    <a:stretch>
                      <a:fillRect/>
                    </a:stretch>
                  </pic:blipFill>
                  <pic:spPr>
                    <a:xfrm>
                      <a:off x="0" y="0"/>
                      <a:ext cx="5637276" cy="2272284"/>
                    </a:xfrm>
                    <a:prstGeom prst="rect">
                      <a:avLst/>
                    </a:prstGeom>
                  </pic:spPr>
                </pic:pic>
              </a:graphicData>
            </a:graphic>
          </wp:inline>
        </w:drawing>
      </w:r>
    </w:p>
    <w:p w14:paraId="0EDD19F2" w14:textId="178BA0C0" w:rsidR="00CA3520" w:rsidRPr="00CB1C4F" w:rsidRDefault="00CA3520" w:rsidP="00001378">
      <w:pPr>
        <w:jc w:val="center"/>
        <w:rPr>
          <w:rFonts w:ascii="Times New Roman" w:hAnsi="Times New Roman" w:cs="Times New Roman"/>
          <w:sz w:val="24"/>
          <w:szCs w:val="24"/>
        </w:rPr>
      </w:pPr>
      <w:r w:rsidRPr="00CB1C4F">
        <w:rPr>
          <w:rFonts w:ascii="Times New Roman" w:hAnsi="Times New Roman" w:cs="Times New Roman"/>
          <w:sz w:val="24"/>
          <w:szCs w:val="24"/>
        </w:rPr>
        <w:t>Nota: Se establecen relaciones entre las UTI</w:t>
      </w:r>
    </w:p>
    <w:p w14:paraId="53390D37" w14:textId="77777777" w:rsidR="00C311B7" w:rsidRDefault="006C0478"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 xml:space="preserve">Las relaciones establecidas por Bobby presentan dos partes importantes: (1) la forma de organizar las condiciones para cada compañía con base en lo requerido por los </w:t>
      </w:r>
      <w:r w:rsidRPr="00CB1C4F">
        <w:rPr>
          <w:rFonts w:ascii="Times New Roman" w:hAnsi="Times New Roman" w:cs="Times New Roman"/>
          <w:sz w:val="24"/>
          <w:szCs w:val="24"/>
        </w:rPr>
        <w:lastRenderedPageBreak/>
        <w:t>organizadores del evento, y (2) la tesis sobre el mayor tiempo de trabajo por la empresa 2 debido a los costos presentados. El texto precisa la participación de dos empresas con tiempo determinado y con el menor costo posible (proposición 1'). El argumento para que la empresa 2 colabore ocho horas está dado en 3' y 4', la flecha hacia abajo representa la relación entre ellas; de ahí que la proposición 2' exprese la necesidad de participación de las empresas, específicamente en 3', el cumplimiento del requerimiento de los organizadores para pagar el menor costo, y se detallan las condiciones de la empresa 2.</w:t>
      </w:r>
    </w:p>
    <w:p w14:paraId="4EBCC894" w14:textId="77777777" w:rsidR="00C311B7" w:rsidRDefault="006C0478"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 xml:space="preserve">Se reorganizan las solicitudes a las compañías con base en lo requerido para llevar a cabo el evento. Es así como Bobby toma la decisión en 3' y 4' de asentar que la empresa 2 debe trabajar las 8 horas por ser la más económica, y que la empresa 1 también debe intervenir para celebrar el concierto a tiempo. Con ello, establece relaciones semánticas entre las expresiones y utiliza conectores de tipo argumentativo o temporales (operación de recontextualización redaccional). </w:t>
      </w:r>
    </w:p>
    <w:p w14:paraId="3B67A830" w14:textId="77777777" w:rsidR="006C0478" w:rsidRPr="00CB1C4F" w:rsidRDefault="006C0478"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 xml:space="preserve">Por una parte, el estudiante toma la decisión, en 3' y 4', de considerar que la empresa 2 debe trabajar las 8 horas por ser la más económica, con lo que establece la primera inferencia. Por otro lado, argumenta la limitación de la empresa 2 para concluir el trabajo y, al mismo tiempo, expresa la necesidad de la participación de la empresa 1, segunda inferencia. Lo antes mencionado expone la aprehensión sinóptica de la organización redaccional, en la cual las unidades identificadas por segmentación funcional toman su lugar, y se establecen las condiciones para mencionar inferencias iniciales desde un enfoque global no explícito en el texto, como lo mencionan </w:t>
      </w:r>
      <w:proofErr w:type="spellStart"/>
      <w:r w:rsidRPr="00CB1C4F">
        <w:rPr>
          <w:rFonts w:ascii="Times New Roman" w:hAnsi="Times New Roman" w:cs="Times New Roman"/>
          <w:sz w:val="24"/>
          <w:szCs w:val="24"/>
        </w:rPr>
        <w:t>McKoon</w:t>
      </w:r>
      <w:proofErr w:type="spellEnd"/>
      <w:r w:rsidRPr="00CB1C4F">
        <w:rPr>
          <w:rFonts w:ascii="Times New Roman" w:hAnsi="Times New Roman" w:cs="Times New Roman"/>
          <w:sz w:val="24"/>
          <w:szCs w:val="24"/>
        </w:rPr>
        <w:t xml:space="preserve"> y </w:t>
      </w:r>
      <w:proofErr w:type="spellStart"/>
      <w:r w:rsidRPr="00CB1C4F">
        <w:rPr>
          <w:rFonts w:ascii="Times New Roman" w:hAnsi="Times New Roman" w:cs="Times New Roman"/>
          <w:sz w:val="24"/>
          <w:szCs w:val="24"/>
        </w:rPr>
        <w:t>Ratcliff</w:t>
      </w:r>
      <w:proofErr w:type="spellEnd"/>
      <w:r w:rsidRPr="00CB1C4F">
        <w:rPr>
          <w:rFonts w:ascii="Times New Roman" w:hAnsi="Times New Roman" w:cs="Times New Roman"/>
          <w:sz w:val="24"/>
          <w:szCs w:val="24"/>
        </w:rPr>
        <w:t xml:space="preserve"> (1992).</w:t>
      </w:r>
    </w:p>
    <w:p w14:paraId="4C18D646" w14:textId="77777777" w:rsidR="00FF3C59" w:rsidRDefault="00FF3C59" w:rsidP="00001378">
      <w:pPr>
        <w:spacing w:after="0"/>
        <w:jc w:val="center"/>
        <w:rPr>
          <w:rFonts w:ascii="Times New Roman" w:hAnsi="Times New Roman" w:cs="Times New Roman"/>
          <w:b/>
          <w:sz w:val="26"/>
          <w:szCs w:val="26"/>
        </w:rPr>
      </w:pPr>
    </w:p>
    <w:p w14:paraId="6D4CE965" w14:textId="64953B82" w:rsidR="006C0478" w:rsidRPr="00001378" w:rsidRDefault="00CF0190" w:rsidP="00001378">
      <w:pPr>
        <w:spacing w:after="0"/>
        <w:jc w:val="center"/>
        <w:rPr>
          <w:rFonts w:ascii="Times New Roman" w:hAnsi="Times New Roman" w:cs="Times New Roman"/>
          <w:b/>
          <w:sz w:val="26"/>
          <w:szCs w:val="26"/>
        </w:rPr>
      </w:pPr>
      <w:r w:rsidRPr="00001378">
        <w:rPr>
          <w:rFonts w:ascii="Times New Roman" w:hAnsi="Times New Roman" w:cs="Times New Roman"/>
          <w:b/>
          <w:sz w:val="26"/>
          <w:szCs w:val="26"/>
        </w:rPr>
        <w:t>Proceso deductivo</w:t>
      </w:r>
    </w:p>
    <w:p w14:paraId="3AA2BD8E" w14:textId="77777777" w:rsidR="00C311B7" w:rsidRDefault="00CF0190"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Después de explicar el problema, Bobby se aleja de la estructura del texto para generar proposiciones que se ajusten al orden modificable inherente a la comprensión y para reorganizar las unidades segmentadas en un conjunto de conocimientos relevantes al tema. Esto posibilita la generación de inferencias.</w:t>
      </w:r>
    </w:p>
    <w:p w14:paraId="104EBFCA" w14:textId="77777777" w:rsidR="00C311B7" w:rsidRDefault="00CF0190"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 xml:space="preserve">Para analizar los resultados del proceso deductivo de Bobby, se identificaron las representaciones no discursivas que el estudiante utilizó. Luego, se examinaron los conocimientos relacionados al tema de la disciplina abordada y se reconocieron proposiciones que se analizaron a través de la recontextualización cognitiva. Esto permitió reubicar las unidades segmentadas sin considerar el texto del problema. La plataforma resultante consistió en un conjunto de conocimientos que permitieron generar diversas </w:t>
      </w:r>
      <w:r w:rsidRPr="00CB1C4F">
        <w:rPr>
          <w:rFonts w:ascii="Times New Roman" w:hAnsi="Times New Roman" w:cs="Times New Roman"/>
          <w:sz w:val="24"/>
          <w:szCs w:val="24"/>
        </w:rPr>
        <w:lastRenderedPageBreak/>
        <w:t>inferencias y descubrir información implícita en la situación planteada. El análisis de las inferencias identificadas se basó en el uso de un tercer enunciado para pasar de una proposición a la conclusión</w:t>
      </w:r>
      <w:r w:rsidR="00C311B7">
        <w:rPr>
          <w:rFonts w:ascii="Times New Roman" w:hAnsi="Times New Roman" w:cs="Times New Roman"/>
          <w:sz w:val="24"/>
          <w:szCs w:val="24"/>
        </w:rPr>
        <w:t>. Por último s</w:t>
      </w:r>
      <w:r w:rsidRPr="00CB1C4F">
        <w:rPr>
          <w:rFonts w:ascii="Times New Roman" w:hAnsi="Times New Roman" w:cs="Times New Roman"/>
          <w:sz w:val="24"/>
          <w:szCs w:val="24"/>
        </w:rPr>
        <w:t>e construyó un esquema para presentar sistemáticamente las proposiciones.</w:t>
      </w:r>
    </w:p>
    <w:p w14:paraId="38205BA2" w14:textId="77777777" w:rsidR="00C311B7" w:rsidRDefault="00CF0190"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Las representaciones no discursivas utilizadas fueron de tipo numérico y algebraico,</w:t>
      </w:r>
      <w:r w:rsidR="00C311B7">
        <w:rPr>
          <w:rFonts w:ascii="Times New Roman" w:hAnsi="Times New Roman" w:cs="Times New Roman"/>
          <w:sz w:val="24"/>
          <w:szCs w:val="24"/>
        </w:rPr>
        <w:t xml:space="preserve"> en las cuales se reconocieron </w:t>
      </w:r>
      <w:r w:rsidRPr="00CB1C4F">
        <w:rPr>
          <w:rFonts w:ascii="Times New Roman" w:hAnsi="Times New Roman" w:cs="Times New Roman"/>
          <w:sz w:val="24"/>
          <w:szCs w:val="24"/>
        </w:rPr>
        <w:t>tratamientos conceptuales y operacionales. Estas representaciones se utilizaron para entender la organización cognitiva del estudiante. También se exploraron tratamientos de información implícita en el contenido cognitivo de la situación, lo que condujo a la construcción de inferencias que ayudaron a resolver el problema.</w:t>
      </w:r>
    </w:p>
    <w:p w14:paraId="4C6838FB" w14:textId="77777777" w:rsidR="00F91650" w:rsidRDefault="00CF0190"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Los conocimientos constituyentes requieren la aplicación de una regla, ya sea implícita o explícita. En este caso, se utilizó la proporcionalidad para plantear y resolver el problema. Las razones se consideran como la relación entre dos magnitudes, ya sean de la misma naturaleza o diferentes (Hart, 1988).</w:t>
      </w:r>
    </w:p>
    <w:p w14:paraId="555EDAEF" w14:textId="77777777" w:rsidR="00CF0190" w:rsidRPr="00CB1C4F" w:rsidRDefault="00CF0190"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 xml:space="preserve">La disertación de Bobby consta de dos secciones: la presentación de la premisa sobre la disponibilidad de las empresas para el cambio de escenario en un concierto de </w:t>
      </w:r>
      <w:r w:rsidRPr="00F91650">
        <w:rPr>
          <w:rFonts w:ascii="Times New Roman" w:hAnsi="Times New Roman" w:cs="Times New Roman"/>
          <w:i/>
          <w:sz w:val="24"/>
          <w:szCs w:val="24"/>
        </w:rPr>
        <w:t>rock</w:t>
      </w:r>
      <w:r w:rsidRPr="00CB1C4F">
        <w:rPr>
          <w:rFonts w:ascii="Times New Roman" w:hAnsi="Times New Roman" w:cs="Times New Roman"/>
          <w:sz w:val="24"/>
          <w:szCs w:val="24"/>
        </w:rPr>
        <w:t>, y el argumento que evidencia la toma de decisión. De esta manera, se determina la participación de las dos empresas según el tiempo y el costo. Bobby establece la condición de que la empresa 2 debe trabajar 8 horas debido a los costos, lo que cumple con el requisito de los organizadores de pagar lo menos posible. Esta aseveración adquiere valor de verdad y se justifica con la siguiente afirmación:</w:t>
      </w:r>
    </w:p>
    <w:p w14:paraId="3301F64A" w14:textId="77777777" w:rsidR="00CF0190" w:rsidRPr="00F91650" w:rsidRDefault="00CF0190" w:rsidP="00001378">
      <w:pPr>
        <w:spacing w:after="0"/>
        <w:ind w:left="708"/>
        <w:jc w:val="both"/>
        <w:rPr>
          <w:rFonts w:ascii="Times New Roman" w:hAnsi="Times New Roman" w:cs="Times New Roman"/>
          <w:i/>
          <w:sz w:val="24"/>
          <w:szCs w:val="24"/>
        </w:rPr>
      </w:pPr>
      <w:r w:rsidRPr="00F91650">
        <w:rPr>
          <w:rFonts w:ascii="Times New Roman" w:hAnsi="Times New Roman" w:cs="Times New Roman"/>
          <w:i/>
          <w:sz w:val="24"/>
          <w:szCs w:val="24"/>
        </w:rPr>
        <w:t>03.</w:t>
      </w:r>
      <w:r w:rsidR="00F91650">
        <w:rPr>
          <w:rFonts w:ascii="Times New Roman" w:hAnsi="Times New Roman" w:cs="Times New Roman"/>
          <w:i/>
          <w:sz w:val="24"/>
          <w:szCs w:val="24"/>
        </w:rPr>
        <w:t xml:space="preserve"> </w:t>
      </w:r>
      <w:r w:rsidRPr="00F91650">
        <w:rPr>
          <w:rFonts w:ascii="Times New Roman" w:hAnsi="Times New Roman" w:cs="Times New Roman"/>
          <w:i/>
          <w:sz w:val="24"/>
          <w:szCs w:val="24"/>
        </w:rPr>
        <w:t xml:space="preserve">Bobby: La segunda empresa es la más barata, </w:t>
      </w:r>
      <w:r w:rsidRPr="00F91650">
        <w:rPr>
          <w:rFonts w:ascii="Times New Roman" w:hAnsi="Times New Roman" w:cs="Times New Roman"/>
          <w:b/>
          <w:i/>
          <w:sz w:val="24"/>
          <w:szCs w:val="24"/>
        </w:rPr>
        <w:t>pero debe</w:t>
      </w:r>
      <w:r w:rsidRPr="00F91650">
        <w:rPr>
          <w:rFonts w:ascii="Times New Roman" w:hAnsi="Times New Roman" w:cs="Times New Roman"/>
          <w:i/>
          <w:sz w:val="24"/>
          <w:szCs w:val="24"/>
        </w:rPr>
        <w:t xml:space="preserve"> trabajar el mayor tiempo.</w:t>
      </w:r>
    </w:p>
    <w:p w14:paraId="6D524B33" w14:textId="77777777" w:rsidR="00F91650" w:rsidRDefault="00F91650" w:rsidP="00001378">
      <w:pPr>
        <w:spacing w:after="0"/>
        <w:jc w:val="both"/>
        <w:rPr>
          <w:rFonts w:ascii="Times New Roman" w:hAnsi="Times New Roman" w:cs="Times New Roman"/>
          <w:sz w:val="24"/>
          <w:szCs w:val="24"/>
        </w:rPr>
      </w:pPr>
    </w:p>
    <w:p w14:paraId="09AC8058" w14:textId="7D370BBF" w:rsidR="006C259F" w:rsidRPr="00CB1C4F" w:rsidRDefault="00CF0190"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 xml:space="preserve">El estudiante comenzó la recontextualización cognitiva reubicando las unidades segmentadas en un conjunto de conocimientos, lo que dio lugar a una </w:t>
      </w:r>
      <w:proofErr w:type="spellStart"/>
      <w:r w:rsidRPr="00CB1C4F">
        <w:rPr>
          <w:rFonts w:ascii="Times New Roman" w:hAnsi="Times New Roman" w:cs="Times New Roman"/>
          <w:sz w:val="24"/>
          <w:szCs w:val="24"/>
        </w:rPr>
        <w:t>deslinealización</w:t>
      </w:r>
      <w:proofErr w:type="spellEnd"/>
      <w:r w:rsidRPr="00CB1C4F">
        <w:rPr>
          <w:rFonts w:ascii="Times New Roman" w:hAnsi="Times New Roman" w:cs="Times New Roman"/>
          <w:sz w:val="24"/>
          <w:szCs w:val="24"/>
        </w:rPr>
        <w:t>.</w:t>
      </w:r>
    </w:p>
    <w:p w14:paraId="39C4738E" w14:textId="77777777" w:rsidR="006C259F" w:rsidRPr="00F91650" w:rsidRDefault="006C259F" w:rsidP="00001378">
      <w:pPr>
        <w:spacing w:after="0"/>
        <w:ind w:left="1416"/>
        <w:jc w:val="both"/>
        <w:rPr>
          <w:rFonts w:ascii="Times New Roman" w:hAnsi="Times New Roman" w:cs="Times New Roman"/>
          <w:i/>
          <w:sz w:val="24"/>
          <w:szCs w:val="24"/>
        </w:rPr>
      </w:pPr>
      <w:r w:rsidRPr="00F91650">
        <w:rPr>
          <w:rFonts w:ascii="Times New Roman" w:hAnsi="Times New Roman" w:cs="Times New Roman"/>
          <w:i/>
          <w:sz w:val="24"/>
          <w:szCs w:val="24"/>
        </w:rPr>
        <w:t>I.- No conocemos el número de asientos por lo que en 8 horas se deben mover “x” asientos</w:t>
      </w:r>
    </w:p>
    <w:p w14:paraId="4091E248" w14:textId="77777777" w:rsidR="006C259F" w:rsidRPr="00F91650" w:rsidRDefault="006C259F" w:rsidP="00001378">
      <w:pPr>
        <w:spacing w:after="0"/>
        <w:ind w:left="1416"/>
        <w:jc w:val="both"/>
        <w:rPr>
          <w:rFonts w:ascii="Times New Roman" w:hAnsi="Times New Roman" w:cs="Times New Roman"/>
          <w:i/>
          <w:sz w:val="24"/>
          <w:szCs w:val="24"/>
        </w:rPr>
      </w:pPr>
      <w:r w:rsidRPr="00F91650">
        <w:rPr>
          <w:rFonts w:ascii="Times New Roman" w:hAnsi="Times New Roman" w:cs="Times New Roman"/>
          <w:i/>
          <w:sz w:val="24"/>
          <w:szCs w:val="24"/>
        </w:rPr>
        <w:t xml:space="preserve">II.- </w:t>
      </w:r>
      <w:r w:rsidRPr="00F91650">
        <w:rPr>
          <w:rFonts w:ascii="Times New Roman" w:hAnsi="Times New Roman" w:cs="Times New Roman"/>
          <w:b/>
          <w:i/>
          <w:sz w:val="24"/>
          <w:szCs w:val="24"/>
        </w:rPr>
        <w:t>pero</w:t>
      </w:r>
      <w:r w:rsidRPr="00F91650">
        <w:rPr>
          <w:rFonts w:ascii="Times New Roman" w:hAnsi="Times New Roman" w:cs="Times New Roman"/>
          <w:i/>
          <w:sz w:val="24"/>
          <w:szCs w:val="24"/>
        </w:rPr>
        <w:t xml:space="preserve"> solo acabaría </w:t>
      </w:r>
      <m:oMath>
        <m:f>
          <m:fPr>
            <m:ctrlPr>
              <w:rPr>
                <w:rFonts w:ascii="Cambria Math" w:hAnsi="Cambria Math" w:cs="Times New Roman"/>
                <w:i/>
                <w:sz w:val="24"/>
                <w:szCs w:val="24"/>
              </w:rPr>
            </m:ctrlPr>
          </m:fPr>
          <m:num>
            <m:r>
              <w:rPr>
                <w:rFonts w:ascii="Cambria Math" w:hAnsi="Cambria Math" w:cs="Times New Roman"/>
                <w:sz w:val="24"/>
                <w:szCs w:val="24"/>
              </w:rPr>
              <m:t>8</m:t>
            </m:r>
          </m:num>
          <m:den>
            <m:r>
              <w:rPr>
                <w:rFonts w:ascii="Cambria Math" w:hAnsi="Cambria Math" w:cs="Times New Roman"/>
                <w:sz w:val="24"/>
                <w:szCs w:val="24"/>
              </w:rPr>
              <m:t>18</m:t>
            </m:r>
          </m:den>
        </m:f>
        <m:r>
          <w:rPr>
            <w:rFonts w:ascii="Cambria Math" w:hAnsi="Cambria Math" w:cs="Times New Roman"/>
            <w:sz w:val="24"/>
            <w:szCs w:val="24"/>
          </w:rPr>
          <m:t>x</m:t>
        </m:r>
      </m:oMath>
      <w:r w:rsidRPr="00F91650">
        <w:rPr>
          <w:rFonts w:ascii="Times New Roman" w:hAnsi="Times New Roman" w:cs="Times New Roman"/>
          <w:i/>
          <w:sz w:val="24"/>
          <w:szCs w:val="24"/>
        </w:rPr>
        <w:t xml:space="preserve"> en las 8 horas que se tienen como máximo para acabar el trabajo </w:t>
      </w:r>
      <m:oMath>
        <m:f>
          <m:fPr>
            <m:ctrlPr>
              <w:rPr>
                <w:rFonts w:ascii="Cambria Math" w:hAnsi="Cambria Math" w:cs="Times New Roman"/>
                <w:i/>
                <w:sz w:val="24"/>
                <w:szCs w:val="24"/>
              </w:rPr>
            </m:ctrlPr>
          </m:fPr>
          <m:num>
            <m:r>
              <w:rPr>
                <w:rFonts w:ascii="Cambria Math" w:hAnsi="Cambria Math" w:cs="Times New Roman"/>
                <w:sz w:val="24"/>
                <w:szCs w:val="24"/>
              </w:rPr>
              <m:t>8</m:t>
            </m:r>
          </m:num>
          <m:den>
            <m:r>
              <w:rPr>
                <w:rFonts w:ascii="Cambria Math" w:hAnsi="Cambria Math" w:cs="Times New Roman"/>
                <w:sz w:val="24"/>
                <w:szCs w:val="24"/>
              </w:rPr>
              <m:t>18</m:t>
            </m:r>
          </m:den>
        </m:f>
        <m:r>
          <w:rPr>
            <w:rFonts w:ascii="Cambria Math" w:hAnsi="Cambria Math" w:cs="Times New Roman"/>
            <w:sz w:val="24"/>
            <w:szCs w:val="24"/>
          </w:rPr>
          <m:t>x</m:t>
        </m:r>
      </m:oMath>
      <w:r w:rsidRPr="00F91650">
        <w:rPr>
          <w:rFonts w:ascii="Times New Roman" w:hAnsi="Times New Roman" w:cs="Times New Roman"/>
          <w:i/>
          <w:sz w:val="24"/>
          <w:szCs w:val="24"/>
        </w:rPr>
        <w:t xml:space="preserve"> representa </w:t>
      </w:r>
      <m:oMath>
        <m:f>
          <m:fPr>
            <m:ctrlPr>
              <w:rPr>
                <w:rFonts w:ascii="Cambria Math" w:hAnsi="Cambria Math" w:cs="Times New Roman"/>
                <w:i/>
                <w:sz w:val="24"/>
                <w:szCs w:val="24"/>
              </w:rPr>
            </m:ctrlPr>
          </m:fPr>
          <m:num>
            <m:r>
              <w:rPr>
                <w:rFonts w:ascii="Cambria Math" w:hAnsi="Cambria Math" w:cs="Times New Roman"/>
                <w:sz w:val="24"/>
                <w:szCs w:val="24"/>
              </w:rPr>
              <m:t>8</m:t>
            </m:r>
          </m:num>
          <m:den>
            <m:r>
              <w:rPr>
                <w:rFonts w:ascii="Cambria Math" w:hAnsi="Cambria Math" w:cs="Times New Roman"/>
                <w:sz w:val="24"/>
                <w:szCs w:val="24"/>
              </w:rPr>
              <m:t>18</m:t>
            </m:r>
          </m:den>
        </m:f>
      </m:oMath>
      <w:r w:rsidRPr="00F91650">
        <w:rPr>
          <w:rFonts w:ascii="Times New Roman" w:hAnsi="Times New Roman" w:cs="Times New Roman"/>
          <w:i/>
          <w:sz w:val="24"/>
          <w:szCs w:val="24"/>
        </w:rPr>
        <w:t xml:space="preserve"> de los asientos y </w:t>
      </w:r>
    </w:p>
    <w:p w14:paraId="37A2B9E0" w14:textId="77777777" w:rsidR="006C259F" w:rsidRPr="00F91650" w:rsidRDefault="006C259F" w:rsidP="00001378">
      <w:pPr>
        <w:spacing w:after="0"/>
        <w:ind w:left="1416"/>
        <w:jc w:val="both"/>
        <w:rPr>
          <w:rFonts w:ascii="Times New Roman" w:hAnsi="Times New Roman" w:cs="Times New Roman"/>
          <w:i/>
          <w:sz w:val="24"/>
          <w:szCs w:val="24"/>
        </w:rPr>
      </w:pPr>
      <w:r w:rsidRPr="00F91650">
        <w:rPr>
          <w:rFonts w:ascii="Times New Roman" w:hAnsi="Times New Roman" w:cs="Times New Roman"/>
          <w:i/>
          <w:sz w:val="24"/>
          <w:szCs w:val="24"/>
        </w:rPr>
        <w:t xml:space="preserve">III.- lo obtuve de las horas que tarda la empresa 2 en acabar el trabajo completo, que sería </w:t>
      </w:r>
      <m:oMath>
        <m:f>
          <m:fPr>
            <m:ctrlPr>
              <w:rPr>
                <w:rFonts w:ascii="Cambria Math" w:hAnsi="Cambria Math" w:cs="Times New Roman"/>
                <w:i/>
                <w:sz w:val="24"/>
                <w:szCs w:val="24"/>
              </w:rPr>
            </m:ctrlPr>
          </m:fPr>
          <m:num>
            <m:r>
              <w:rPr>
                <w:rFonts w:ascii="Cambria Math" w:hAnsi="Cambria Math" w:cs="Times New Roman"/>
                <w:sz w:val="24"/>
                <w:szCs w:val="24"/>
              </w:rPr>
              <m:t>18</m:t>
            </m:r>
          </m:num>
          <m:den>
            <m:r>
              <w:rPr>
                <w:rFonts w:ascii="Cambria Math" w:hAnsi="Cambria Math" w:cs="Times New Roman"/>
                <w:sz w:val="24"/>
                <w:szCs w:val="24"/>
              </w:rPr>
              <m:t>18</m:t>
            </m:r>
          </m:den>
        </m:f>
      </m:oMath>
      <w:r w:rsidRPr="00F91650">
        <w:rPr>
          <w:rFonts w:ascii="Times New Roman" w:hAnsi="Times New Roman" w:cs="Times New Roman"/>
          <w:i/>
          <w:sz w:val="24"/>
          <w:szCs w:val="24"/>
        </w:rPr>
        <w:t xml:space="preserve"> </w:t>
      </w:r>
    </w:p>
    <w:p w14:paraId="78C1986B" w14:textId="77777777" w:rsidR="006C259F" w:rsidRPr="00F91650" w:rsidRDefault="006C259F" w:rsidP="00001378">
      <w:pPr>
        <w:spacing w:after="0"/>
        <w:ind w:left="1416"/>
        <w:jc w:val="both"/>
        <w:rPr>
          <w:rFonts w:ascii="Times New Roman" w:hAnsi="Times New Roman" w:cs="Times New Roman"/>
          <w:i/>
          <w:sz w:val="24"/>
          <w:szCs w:val="24"/>
        </w:rPr>
      </w:pPr>
      <w:r w:rsidRPr="00F91650">
        <w:rPr>
          <w:rFonts w:ascii="Times New Roman" w:hAnsi="Times New Roman" w:cs="Times New Roman"/>
          <w:i/>
          <w:sz w:val="24"/>
          <w:szCs w:val="24"/>
        </w:rPr>
        <w:t xml:space="preserve">IV.- </w:t>
      </w:r>
      <w:r w:rsidRPr="00F91650">
        <w:rPr>
          <w:rFonts w:ascii="Times New Roman" w:hAnsi="Times New Roman" w:cs="Times New Roman"/>
          <w:b/>
          <w:i/>
          <w:sz w:val="24"/>
          <w:szCs w:val="24"/>
        </w:rPr>
        <w:t>pero</w:t>
      </w:r>
      <w:r w:rsidRPr="00F91650">
        <w:rPr>
          <w:rFonts w:ascii="Times New Roman" w:hAnsi="Times New Roman" w:cs="Times New Roman"/>
          <w:i/>
          <w:sz w:val="24"/>
          <w:szCs w:val="24"/>
        </w:rPr>
        <w:t xml:space="preserve"> como solo se cuentan con 8 horas para acabar, solo trabajará durante 8 de las 18 horas, por lo que avanzarían </w:t>
      </w:r>
      <m:oMath>
        <m:f>
          <m:fPr>
            <m:ctrlPr>
              <w:rPr>
                <w:rFonts w:ascii="Cambria Math" w:hAnsi="Cambria Math" w:cs="Times New Roman"/>
                <w:i/>
                <w:sz w:val="24"/>
                <w:szCs w:val="24"/>
              </w:rPr>
            </m:ctrlPr>
          </m:fPr>
          <m:num>
            <m:r>
              <w:rPr>
                <w:rFonts w:ascii="Cambria Math" w:hAnsi="Cambria Math" w:cs="Times New Roman"/>
                <w:sz w:val="24"/>
                <w:szCs w:val="24"/>
              </w:rPr>
              <m:t>8</m:t>
            </m:r>
          </m:num>
          <m:den>
            <m:r>
              <w:rPr>
                <w:rFonts w:ascii="Cambria Math" w:hAnsi="Cambria Math" w:cs="Times New Roman"/>
                <w:sz w:val="24"/>
                <w:szCs w:val="24"/>
              </w:rPr>
              <m:t>18</m:t>
            </m:r>
          </m:den>
        </m:f>
      </m:oMath>
      <w:r w:rsidRPr="00F91650">
        <w:rPr>
          <w:rFonts w:ascii="Times New Roman" w:hAnsi="Times New Roman" w:cs="Times New Roman"/>
          <w:i/>
          <w:sz w:val="24"/>
          <w:szCs w:val="24"/>
        </w:rPr>
        <w:t xml:space="preserve"> del trabajo</w:t>
      </w:r>
    </w:p>
    <w:p w14:paraId="36013D1A" w14:textId="77777777" w:rsidR="006C259F" w:rsidRPr="00F91650" w:rsidRDefault="006C259F" w:rsidP="00001378">
      <w:pPr>
        <w:spacing w:after="0"/>
        <w:ind w:left="1416"/>
        <w:jc w:val="both"/>
        <w:rPr>
          <w:rFonts w:ascii="Times New Roman" w:hAnsi="Times New Roman" w:cs="Times New Roman"/>
          <w:i/>
          <w:sz w:val="24"/>
          <w:szCs w:val="24"/>
        </w:rPr>
      </w:pPr>
      <w:r w:rsidRPr="00F91650">
        <w:rPr>
          <w:rFonts w:ascii="Times New Roman" w:hAnsi="Times New Roman" w:cs="Times New Roman"/>
          <w:i/>
          <w:sz w:val="24"/>
          <w:szCs w:val="24"/>
        </w:rPr>
        <w:lastRenderedPageBreak/>
        <w:t xml:space="preserve">V.- De los otros </w:t>
      </w:r>
      <m:oMath>
        <m:f>
          <m:fPr>
            <m:ctrlPr>
              <w:rPr>
                <w:rFonts w:ascii="Cambria Math" w:hAnsi="Cambria Math" w:cs="Times New Roman"/>
                <w:i/>
                <w:sz w:val="24"/>
                <w:szCs w:val="24"/>
              </w:rPr>
            </m:ctrlPr>
          </m:fPr>
          <m:num>
            <m:r>
              <w:rPr>
                <w:rFonts w:ascii="Cambria Math" w:hAnsi="Cambria Math" w:cs="Times New Roman"/>
                <w:sz w:val="24"/>
                <w:szCs w:val="24"/>
              </w:rPr>
              <m:t>10</m:t>
            </m:r>
          </m:num>
          <m:den>
            <m:r>
              <w:rPr>
                <w:rFonts w:ascii="Cambria Math" w:hAnsi="Cambria Math" w:cs="Times New Roman"/>
                <w:sz w:val="24"/>
                <w:szCs w:val="24"/>
              </w:rPr>
              <m:t>18</m:t>
            </m:r>
          </m:den>
        </m:f>
        <m:r>
          <w:rPr>
            <w:rFonts w:ascii="Cambria Math" w:hAnsi="Cambria Math" w:cs="Times New Roman"/>
            <w:sz w:val="24"/>
            <w:szCs w:val="24"/>
          </w:rPr>
          <m:t>x</m:t>
        </m:r>
      </m:oMath>
      <w:r w:rsidRPr="00F91650">
        <w:rPr>
          <w:rFonts w:ascii="Times New Roman" w:hAnsi="Times New Roman" w:cs="Times New Roman"/>
          <w:i/>
          <w:sz w:val="24"/>
          <w:szCs w:val="24"/>
        </w:rPr>
        <w:t xml:space="preserve"> restantes, se tendrá que encargar la empresa 1. La empresa 1 terminaría el trabajo en 12 horas, que sería igual a </w:t>
      </w:r>
      <m:oMath>
        <m:f>
          <m:fPr>
            <m:ctrlPr>
              <w:rPr>
                <w:rFonts w:ascii="Cambria Math" w:hAnsi="Cambria Math" w:cs="Times New Roman"/>
                <w:i/>
                <w:sz w:val="24"/>
                <w:szCs w:val="24"/>
              </w:rPr>
            </m:ctrlPr>
          </m:fPr>
          <m:num>
            <m:r>
              <w:rPr>
                <w:rFonts w:ascii="Cambria Math" w:hAnsi="Cambria Math" w:cs="Times New Roman"/>
                <w:sz w:val="24"/>
                <w:szCs w:val="24"/>
              </w:rPr>
              <m:t>12</m:t>
            </m:r>
          </m:num>
          <m:den>
            <m:r>
              <w:rPr>
                <w:rFonts w:ascii="Cambria Math" w:hAnsi="Cambria Math" w:cs="Times New Roman"/>
                <w:sz w:val="24"/>
                <w:szCs w:val="24"/>
              </w:rPr>
              <m:t>12</m:t>
            </m:r>
          </m:den>
        </m:f>
        <m:r>
          <w:rPr>
            <w:rFonts w:ascii="Cambria Math" w:hAnsi="Cambria Math" w:cs="Times New Roman"/>
            <w:sz w:val="24"/>
            <w:szCs w:val="24"/>
          </w:rPr>
          <m:t>x</m:t>
        </m:r>
      </m:oMath>
      <w:r w:rsidRPr="00F91650">
        <w:rPr>
          <w:rFonts w:ascii="Times New Roman" w:hAnsi="Times New Roman" w:cs="Times New Roman"/>
          <w:i/>
          <w:sz w:val="24"/>
          <w:szCs w:val="24"/>
        </w:rPr>
        <w:t>,</w:t>
      </w:r>
    </w:p>
    <w:p w14:paraId="6891EE93" w14:textId="77777777" w:rsidR="006C259F" w:rsidRPr="00F91650" w:rsidRDefault="006C259F" w:rsidP="00001378">
      <w:pPr>
        <w:spacing w:after="0"/>
        <w:ind w:left="1416"/>
        <w:jc w:val="both"/>
        <w:rPr>
          <w:rFonts w:ascii="Times New Roman" w:hAnsi="Times New Roman" w:cs="Times New Roman"/>
          <w:i/>
          <w:sz w:val="24"/>
          <w:szCs w:val="24"/>
        </w:rPr>
      </w:pPr>
      <w:r w:rsidRPr="00F91650">
        <w:rPr>
          <w:rFonts w:ascii="Times New Roman" w:hAnsi="Times New Roman" w:cs="Times New Roman"/>
          <w:i/>
          <w:sz w:val="24"/>
          <w:szCs w:val="24"/>
        </w:rPr>
        <w:t xml:space="preserve">VI.- </w:t>
      </w:r>
      <w:r w:rsidRPr="00F91650">
        <w:rPr>
          <w:rFonts w:ascii="Times New Roman" w:hAnsi="Times New Roman" w:cs="Times New Roman"/>
          <w:b/>
          <w:i/>
          <w:sz w:val="24"/>
          <w:szCs w:val="24"/>
        </w:rPr>
        <w:t>pero</w:t>
      </w:r>
      <w:r w:rsidRPr="00F91650">
        <w:rPr>
          <w:rFonts w:ascii="Times New Roman" w:hAnsi="Times New Roman" w:cs="Times New Roman"/>
          <w:i/>
          <w:sz w:val="24"/>
          <w:szCs w:val="24"/>
        </w:rPr>
        <w:t xml:space="preserve"> como la empresa 2 se encargará de </w:t>
      </w:r>
      <m:oMath>
        <m:f>
          <m:fPr>
            <m:ctrlPr>
              <w:rPr>
                <w:rFonts w:ascii="Cambria Math" w:hAnsi="Cambria Math" w:cs="Times New Roman"/>
                <w:i/>
                <w:sz w:val="24"/>
                <w:szCs w:val="24"/>
              </w:rPr>
            </m:ctrlPr>
          </m:fPr>
          <m:num>
            <m:r>
              <w:rPr>
                <w:rFonts w:ascii="Cambria Math" w:hAnsi="Cambria Math" w:cs="Times New Roman"/>
                <w:sz w:val="24"/>
                <w:szCs w:val="24"/>
              </w:rPr>
              <m:t>8</m:t>
            </m:r>
          </m:num>
          <m:den>
            <m:r>
              <w:rPr>
                <w:rFonts w:ascii="Cambria Math" w:hAnsi="Cambria Math" w:cs="Times New Roman"/>
                <w:sz w:val="24"/>
                <w:szCs w:val="24"/>
              </w:rPr>
              <m:t>18</m:t>
            </m:r>
          </m:den>
        </m:f>
        <m:r>
          <w:rPr>
            <w:rFonts w:ascii="Cambria Math" w:hAnsi="Cambria Math" w:cs="Times New Roman"/>
            <w:sz w:val="24"/>
            <w:szCs w:val="24"/>
          </w:rPr>
          <m:t>x</m:t>
        </m:r>
      </m:oMath>
      <w:r w:rsidRPr="00F91650">
        <w:rPr>
          <w:rFonts w:ascii="Times New Roman" w:hAnsi="Times New Roman" w:cs="Times New Roman"/>
          <w:i/>
          <w:sz w:val="24"/>
          <w:szCs w:val="24"/>
        </w:rPr>
        <w:t xml:space="preserve"> </w:t>
      </w:r>
    </w:p>
    <w:p w14:paraId="417A7F54" w14:textId="77777777" w:rsidR="006C259F" w:rsidRPr="00F91650" w:rsidRDefault="006C259F" w:rsidP="00001378">
      <w:pPr>
        <w:spacing w:after="0"/>
        <w:ind w:left="1416"/>
        <w:jc w:val="both"/>
        <w:rPr>
          <w:rFonts w:ascii="Times New Roman" w:hAnsi="Times New Roman" w:cs="Times New Roman"/>
          <w:i/>
          <w:sz w:val="24"/>
          <w:szCs w:val="24"/>
        </w:rPr>
      </w:pPr>
      <w:r w:rsidRPr="00F91650">
        <w:rPr>
          <w:rFonts w:ascii="Times New Roman" w:hAnsi="Times New Roman" w:cs="Times New Roman"/>
          <w:i/>
          <w:sz w:val="24"/>
          <w:szCs w:val="24"/>
        </w:rPr>
        <w:t xml:space="preserve">VII.- entonces: se hace la resta </w:t>
      </w:r>
    </w:p>
    <w:p w14:paraId="13739202" w14:textId="77777777" w:rsidR="006C259F" w:rsidRPr="00F91650" w:rsidRDefault="00000000" w:rsidP="00001378">
      <w:pPr>
        <w:spacing w:after="0"/>
        <w:ind w:left="1416"/>
        <w:jc w:val="both"/>
        <w:rPr>
          <w:rFonts w:ascii="Times New Roman" w:hAnsi="Times New Roman" w:cs="Times New Roman"/>
          <w:i/>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12</m:t>
            </m:r>
          </m:num>
          <m:den>
            <m:r>
              <w:rPr>
                <w:rFonts w:ascii="Cambria Math" w:hAnsi="Cambria Math" w:cs="Times New Roman"/>
                <w:sz w:val="24"/>
                <w:szCs w:val="24"/>
              </w:rPr>
              <m:t>12</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8</m:t>
            </m:r>
          </m:num>
          <m:den>
            <m:r>
              <w:rPr>
                <w:rFonts w:ascii="Cambria Math" w:hAnsi="Cambria Math" w:cs="Times New Roman"/>
                <w:sz w:val="24"/>
                <w:szCs w:val="24"/>
              </w:rPr>
              <m:t>18</m:t>
            </m:r>
          </m:den>
        </m:f>
        <m:r>
          <w:rPr>
            <w:rFonts w:ascii="Cambria Math" w:hAnsi="Cambria Math" w:cs="Times New Roman"/>
            <w:sz w:val="24"/>
            <w:szCs w:val="24"/>
          </w:rPr>
          <m:t xml:space="preserve">= </m:t>
        </m:r>
        <m:f>
          <m:fPr>
            <m:ctrlPr>
              <w:rPr>
                <w:rFonts w:ascii="Cambria Math" w:hAnsi="Cambria Math" w:cs="Times New Roman"/>
                <w:i/>
                <w:sz w:val="24"/>
                <w:szCs w:val="24"/>
              </w:rPr>
            </m:ctrlPr>
          </m:fPr>
          <m:num>
            <m:f>
              <m:fPr>
                <m:ctrlPr>
                  <w:rPr>
                    <w:rFonts w:ascii="Cambria Math" w:hAnsi="Cambria Math" w:cs="Times New Roman"/>
                    <w:i/>
                    <w:sz w:val="24"/>
                    <w:szCs w:val="24"/>
                  </w:rPr>
                </m:ctrlPr>
              </m:fPr>
              <m:num>
                <m:r>
                  <w:rPr>
                    <w:rFonts w:ascii="Cambria Math" w:hAnsi="Cambria Math" w:cs="Times New Roman"/>
                    <w:sz w:val="24"/>
                    <w:szCs w:val="24"/>
                  </w:rPr>
                  <m:t>20</m:t>
                </m:r>
              </m:num>
              <m:den>
                <m:r>
                  <w:rPr>
                    <w:rFonts w:ascii="Cambria Math" w:hAnsi="Cambria Math" w:cs="Times New Roman"/>
                    <w:sz w:val="24"/>
                    <w:szCs w:val="24"/>
                  </w:rPr>
                  <m:t>3</m:t>
                </m:r>
              </m:den>
            </m:f>
          </m:num>
          <m:den>
            <m:r>
              <w:rPr>
                <w:rFonts w:ascii="Cambria Math" w:hAnsi="Cambria Math" w:cs="Times New Roman"/>
                <w:sz w:val="24"/>
                <w:szCs w:val="24"/>
              </w:rPr>
              <m:t>12</m:t>
            </m:r>
          </m:den>
        </m:f>
      </m:oMath>
      <w:r w:rsidR="006C259F" w:rsidRPr="00F91650">
        <w:rPr>
          <w:rFonts w:ascii="Times New Roman" w:hAnsi="Times New Roman" w:cs="Times New Roman"/>
          <w:i/>
          <w:sz w:val="24"/>
          <w:szCs w:val="24"/>
        </w:rPr>
        <w:t xml:space="preserve"> por lo que la empresa 1 se encargará de </w:t>
      </w:r>
      <m:oMath>
        <m:f>
          <m:fPr>
            <m:ctrlPr>
              <w:rPr>
                <w:rFonts w:ascii="Cambria Math" w:hAnsi="Cambria Math" w:cs="Times New Roman"/>
                <w:i/>
                <w:sz w:val="24"/>
                <w:szCs w:val="24"/>
              </w:rPr>
            </m:ctrlPr>
          </m:fPr>
          <m:num>
            <m:f>
              <m:fPr>
                <m:ctrlPr>
                  <w:rPr>
                    <w:rFonts w:ascii="Cambria Math" w:hAnsi="Cambria Math" w:cs="Times New Roman"/>
                    <w:i/>
                    <w:sz w:val="24"/>
                    <w:szCs w:val="24"/>
                  </w:rPr>
                </m:ctrlPr>
              </m:fPr>
              <m:num>
                <m:r>
                  <w:rPr>
                    <w:rFonts w:ascii="Cambria Math" w:hAnsi="Cambria Math" w:cs="Times New Roman"/>
                    <w:sz w:val="24"/>
                    <w:szCs w:val="24"/>
                  </w:rPr>
                  <m:t>20</m:t>
                </m:r>
              </m:num>
              <m:den>
                <m:r>
                  <w:rPr>
                    <w:rFonts w:ascii="Cambria Math" w:hAnsi="Cambria Math" w:cs="Times New Roman"/>
                    <w:sz w:val="24"/>
                    <w:szCs w:val="24"/>
                  </w:rPr>
                  <m:t>3</m:t>
                </m:r>
              </m:den>
            </m:f>
          </m:num>
          <m:den>
            <m:r>
              <w:rPr>
                <w:rFonts w:ascii="Cambria Math" w:hAnsi="Cambria Math" w:cs="Times New Roman"/>
                <w:sz w:val="24"/>
                <w:szCs w:val="24"/>
              </w:rPr>
              <m:t>12</m:t>
            </m:r>
          </m:den>
        </m:f>
        <m:r>
          <w:rPr>
            <w:rFonts w:ascii="Cambria Math" w:hAnsi="Cambria Math" w:cs="Times New Roman"/>
            <w:sz w:val="24"/>
            <w:szCs w:val="24"/>
          </w:rPr>
          <m:t>x</m:t>
        </m:r>
      </m:oMath>
    </w:p>
    <w:p w14:paraId="53B51E0F" w14:textId="77777777" w:rsidR="00CF0190" w:rsidRPr="00CB1C4F" w:rsidRDefault="00CF0190" w:rsidP="00001378">
      <w:pPr>
        <w:spacing w:after="0"/>
        <w:jc w:val="both"/>
        <w:rPr>
          <w:rFonts w:ascii="Times New Roman" w:hAnsi="Times New Roman" w:cs="Times New Roman"/>
          <w:sz w:val="24"/>
          <w:szCs w:val="24"/>
        </w:rPr>
      </w:pPr>
    </w:p>
    <w:p w14:paraId="664EFC4A" w14:textId="77777777" w:rsidR="00F91650" w:rsidRDefault="007B422C" w:rsidP="00001378">
      <w:pPr>
        <w:spacing w:after="0" w:line="360" w:lineRule="auto"/>
        <w:ind w:firstLine="708"/>
        <w:jc w:val="both"/>
        <w:rPr>
          <w:rFonts w:ascii="Times New Roman" w:hAnsi="Times New Roman" w:cs="Times New Roman"/>
          <w:sz w:val="24"/>
          <w:szCs w:val="24"/>
        </w:rPr>
      </w:pPr>
      <w:r w:rsidRPr="00001378">
        <w:rPr>
          <w:rFonts w:ascii="Times New Roman" w:hAnsi="Times New Roman" w:cs="Times New Roman"/>
          <w:bCs/>
          <w:sz w:val="24"/>
          <w:szCs w:val="24"/>
        </w:rPr>
        <w:t>Análisis y discusión de proposiciones.</w:t>
      </w:r>
      <w:r w:rsidRPr="00F91650">
        <w:rPr>
          <w:rFonts w:ascii="Times New Roman" w:hAnsi="Times New Roman" w:cs="Times New Roman"/>
          <w:b/>
          <w:sz w:val="24"/>
          <w:szCs w:val="24"/>
        </w:rPr>
        <w:t xml:space="preserve"> </w:t>
      </w:r>
      <w:r w:rsidRPr="00CB1C4F">
        <w:rPr>
          <w:rFonts w:ascii="Times New Roman" w:hAnsi="Times New Roman" w:cs="Times New Roman"/>
          <w:sz w:val="24"/>
          <w:szCs w:val="24"/>
        </w:rPr>
        <w:t xml:space="preserve">La proposición I </w:t>
      </w:r>
      <w:r w:rsidR="00F91650">
        <w:rPr>
          <w:rFonts w:ascii="Times New Roman" w:hAnsi="Times New Roman" w:cs="Times New Roman"/>
          <w:sz w:val="24"/>
          <w:szCs w:val="24"/>
        </w:rPr>
        <w:t xml:space="preserve">muestra la </w:t>
      </w:r>
      <w:r w:rsidR="00F91650" w:rsidRPr="00CB1C4F">
        <w:rPr>
          <w:rFonts w:ascii="Times New Roman" w:hAnsi="Times New Roman" w:cs="Times New Roman"/>
          <w:sz w:val="24"/>
          <w:szCs w:val="24"/>
        </w:rPr>
        <w:t>explica</w:t>
      </w:r>
      <w:r w:rsidR="00F91650">
        <w:rPr>
          <w:rFonts w:ascii="Times New Roman" w:hAnsi="Times New Roman" w:cs="Times New Roman"/>
          <w:sz w:val="24"/>
          <w:szCs w:val="24"/>
        </w:rPr>
        <w:t>ción</w:t>
      </w:r>
      <w:r w:rsidRPr="00CB1C4F">
        <w:rPr>
          <w:rFonts w:ascii="Times New Roman" w:hAnsi="Times New Roman" w:cs="Times New Roman"/>
          <w:sz w:val="24"/>
          <w:szCs w:val="24"/>
        </w:rPr>
        <w:t xml:space="preserve"> y </w:t>
      </w:r>
      <w:r w:rsidR="00F91650">
        <w:rPr>
          <w:rFonts w:ascii="Times New Roman" w:hAnsi="Times New Roman" w:cs="Times New Roman"/>
          <w:sz w:val="24"/>
          <w:szCs w:val="24"/>
        </w:rPr>
        <w:t xml:space="preserve">el </w:t>
      </w:r>
      <w:r w:rsidRPr="00CB1C4F">
        <w:rPr>
          <w:rFonts w:ascii="Times New Roman" w:hAnsi="Times New Roman" w:cs="Times New Roman"/>
          <w:sz w:val="24"/>
          <w:szCs w:val="24"/>
        </w:rPr>
        <w:t>s</w:t>
      </w:r>
      <w:r w:rsidR="00F91650">
        <w:rPr>
          <w:rFonts w:ascii="Times New Roman" w:hAnsi="Times New Roman" w:cs="Times New Roman"/>
          <w:sz w:val="24"/>
          <w:szCs w:val="24"/>
        </w:rPr>
        <w:t>eguimiento</w:t>
      </w:r>
      <w:r w:rsidRPr="00CB1C4F">
        <w:rPr>
          <w:rFonts w:ascii="Times New Roman" w:hAnsi="Times New Roman" w:cs="Times New Roman"/>
          <w:sz w:val="24"/>
          <w:szCs w:val="24"/>
        </w:rPr>
        <w:t xml:space="preserve"> </w:t>
      </w:r>
      <w:r w:rsidR="00F91650">
        <w:rPr>
          <w:rFonts w:ascii="Times New Roman" w:hAnsi="Times New Roman" w:cs="Times New Roman"/>
          <w:sz w:val="24"/>
          <w:szCs w:val="24"/>
        </w:rPr>
        <w:t xml:space="preserve">en </w:t>
      </w:r>
      <w:r w:rsidRPr="00CB1C4F">
        <w:rPr>
          <w:rFonts w:ascii="Times New Roman" w:hAnsi="Times New Roman" w:cs="Times New Roman"/>
          <w:sz w:val="24"/>
          <w:szCs w:val="24"/>
        </w:rPr>
        <w:t xml:space="preserve">la representación algebraica. Expone una operación semánticamente neutra basada en la variable "x", que representa el número de asientos por asignar, y muestra la magnitud y proporcionalidad directa como primer acercamiento intuitivo. Además, destaca el tiempo establecido por la </w:t>
      </w:r>
      <w:r w:rsidR="00F91650">
        <w:rPr>
          <w:rFonts w:ascii="Times New Roman" w:hAnsi="Times New Roman" w:cs="Times New Roman"/>
          <w:sz w:val="24"/>
          <w:szCs w:val="24"/>
        </w:rPr>
        <w:t>c</w:t>
      </w:r>
      <w:r w:rsidRPr="00CB1C4F">
        <w:rPr>
          <w:rFonts w:ascii="Times New Roman" w:hAnsi="Times New Roman" w:cs="Times New Roman"/>
          <w:sz w:val="24"/>
          <w:szCs w:val="24"/>
        </w:rPr>
        <w:t>ompañía 2 y el requisito de los empresarios para concluir el trabajo en 8 horas y garantizar la realización del concierto.</w:t>
      </w:r>
    </w:p>
    <w:p w14:paraId="7F3190B9" w14:textId="77777777" w:rsidR="00F91650" w:rsidRDefault="006C259F"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 xml:space="preserve">Las proposiciones II, III, IV, V y VI se refieren a la condición del tiempo de trabajo (8 horas) que es la premisa fundamental, que delimita el trabajo que le corresponde a la compañía 1 y se representa como </w:t>
      </w:r>
      <m:oMath>
        <m:f>
          <m:fPr>
            <m:ctrlPr>
              <w:rPr>
                <w:rFonts w:ascii="Cambria Math" w:hAnsi="Cambria Math" w:cs="Times New Roman"/>
                <w:i/>
                <w:sz w:val="24"/>
                <w:szCs w:val="24"/>
              </w:rPr>
            </m:ctrlPr>
          </m:fPr>
          <m:num>
            <m:r>
              <w:rPr>
                <w:rFonts w:ascii="Cambria Math" w:hAnsi="Cambria Math" w:cs="Times New Roman"/>
                <w:sz w:val="24"/>
                <w:szCs w:val="24"/>
              </w:rPr>
              <m:t>10</m:t>
            </m:r>
          </m:num>
          <m:den>
            <m:r>
              <w:rPr>
                <w:rFonts w:ascii="Cambria Math" w:hAnsi="Cambria Math" w:cs="Times New Roman"/>
                <w:sz w:val="24"/>
                <w:szCs w:val="24"/>
              </w:rPr>
              <m:t>18</m:t>
            </m:r>
          </m:den>
        </m:f>
        <m:r>
          <w:rPr>
            <w:rFonts w:ascii="Cambria Math" w:hAnsi="Cambria Math" w:cs="Times New Roman"/>
            <w:sz w:val="24"/>
            <w:szCs w:val="24"/>
          </w:rPr>
          <m:t>x</m:t>
        </m:r>
      </m:oMath>
      <w:r w:rsidRPr="00CB1C4F">
        <w:rPr>
          <w:rFonts w:ascii="Times New Roman" w:hAnsi="Times New Roman" w:cs="Times New Roman"/>
          <w:sz w:val="24"/>
          <w:szCs w:val="24"/>
        </w:rPr>
        <w:t>. Por último, la operatividad se ejecuta en la proposición VII y concluye con el tiempo simultáneo que deben trabajar ambas compañías (6.6 horas) para estipular que solo la empresa 2 finaliza con 8 horas. Acorde con este planteamiento los costos determinados son respectivamente empresa 2 la cantidad de $6666.6 y empresa 1 $11</w:t>
      </w:r>
      <w:r w:rsidR="00F91650">
        <w:rPr>
          <w:rFonts w:ascii="Times New Roman" w:hAnsi="Times New Roman" w:cs="Times New Roman"/>
          <w:sz w:val="24"/>
          <w:szCs w:val="24"/>
        </w:rPr>
        <w:t> </w:t>
      </w:r>
      <w:r w:rsidRPr="00CB1C4F">
        <w:rPr>
          <w:rFonts w:ascii="Times New Roman" w:hAnsi="Times New Roman" w:cs="Times New Roman"/>
          <w:sz w:val="24"/>
          <w:szCs w:val="24"/>
        </w:rPr>
        <w:t>111.11.</w:t>
      </w:r>
    </w:p>
    <w:p w14:paraId="2B8A145A" w14:textId="77777777" w:rsidR="006C259F" w:rsidRPr="00CB1C4F" w:rsidRDefault="006C259F"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La recontextualización posibilitó la aprehensión sucesiva de un conjunto de conocimientos organizados de manera sistemática para concluir con la proposición VIII:</w:t>
      </w:r>
    </w:p>
    <w:p w14:paraId="6B3B8002" w14:textId="77777777" w:rsidR="006C259F" w:rsidRPr="00F91650" w:rsidRDefault="006C259F" w:rsidP="00001378">
      <w:pPr>
        <w:spacing w:after="0"/>
        <w:ind w:left="1416"/>
        <w:jc w:val="both"/>
        <w:rPr>
          <w:rFonts w:ascii="Times New Roman" w:hAnsi="Times New Roman" w:cs="Times New Roman"/>
          <w:i/>
          <w:sz w:val="24"/>
          <w:szCs w:val="24"/>
        </w:rPr>
      </w:pPr>
      <w:r w:rsidRPr="00F91650">
        <w:rPr>
          <w:rFonts w:ascii="Times New Roman" w:hAnsi="Times New Roman" w:cs="Times New Roman"/>
          <w:i/>
          <w:sz w:val="24"/>
          <w:szCs w:val="24"/>
        </w:rPr>
        <w:t xml:space="preserve">VIII: Empresa 1 trabajaría 6.6 horas por $11,111.11 →Resultado de 6.6 horas por el costo/hora. </w:t>
      </w:r>
    </w:p>
    <w:p w14:paraId="64AAB939" w14:textId="77777777" w:rsidR="006C259F" w:rsidRPr="00F91650" w:rsidRDefault="006C259F" w:rsidP="00001378">
      <w:pPr>
        <w:spacing w:after="0"/>
        <w:ind w:left="1416"/>
        <w:jc w:val="both"/>
        <w:rPr>
          <w:rFonts w:ascii="Times New Roman" w:hAnsi="Times New Roman" w:cs="Times New Roman"/>
          <w:i/>
          <w:sz w:val="24"/>
          <w:szCs w:val="24"/>
        </w:rPr>
      </w:pPr>
      <w:r w:rsidRPr="00F91650">
        <w:rPr>
          <w:rFonts w:ascii="Times New Roman" w:hAnsi="Times New Roman" w:cs="Times New Roman"/>
          <w:i/>
          <w:sz w:val="24"/>
          <w:szCs w:val="24"/>
        </w:rPr>
        <w:t>Empresa 2 trabajaría 8 horas por $6666.6 →Resultado de 8 horas por el costo/hora. Total a pagar: $17</w:t>
      </w:r>
      <w:r w:rsidR="00F91650">
        <w:rPr>
          <w:rFonts w:ascii="Times New Roman" w:hAnsi="Times New Roman" w:cs="Times New Roman"/>
          <w:i/>
          <w:sz w:val="24"/>
          <w:szCs w:val="24"/>
        </w:rPr>
        <w:t> </w:t>
      </w:r>
      <w:r w:rsidRPr="00F91650">
        <w:rPr>
          <w:rFonts w:ascii="Times New Roman" w:hAnsi="Times New Roman" w:cs="Times New Roman"/>
          <w:i/>
          <w:sz w:val="24"/>
          <w:szCs w:val="24"/>
        </w:rPr>
        <w:t>777.77”</w:t>
      </w:r>
    </w:p>
    <w:p w14:paraId="04909A26" w14:textId="77777777" w:rsidR="00F91650" w:rsidRDefault="00F91650" w:rsidP="00001378">
      <w:pPr>
        <w:spacing w:after="0"/>
        <w:ind w:firstLine="708"/>
        <w:jc w:val="both"/>
        <w:rPr>
          <w:rFonts w:ascii="Times New Roman" w:hAnsi="Times New Roman" w:cs="Times New Roman"/>
          <w:sz w:val="24"/>
          <w:szCs w:val="24"/>
        </w:rPr>
      </w:pPr>
    </w:p>
    <w:p w14:paraId="3A76607F" w14:textId="77777777" w:rsidR="00F91650" w:rsidRDefault="006C259F"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 xml:space="preserve">En el trabajo del estudiante se reconoce que recurre al significado parte-todo cuando admite a la fracción como la relación existente entre dos cantidades específicas: </w:t>
      </w:r>
      <m:oMath>
        <m:f>
          <m:fPr>
            <m:ctrlPr>
              <w:rPr>
                <w:rFonts w:ascii="Cambria Math" w:hAnsi="Cambria Math" w:cs="Times New Roman"/>
                <w:i/>
                <w:sz w:val="24"/>
                <w:szCs w:val="24"/>
              </w:rPr>
            </m:ctrlPr>
          </m:fPr>
          <m:num>
            <m:r>
              <w:rPr>
                <w:rFonts w:ascii="Cambria Math" w:hAnsi="Cambria Math" w:cs="Times New Roman"/>
                <w:sz w:val="24"/>
                <w:szCs w:val="24"/>
              </w:rPr>
              <m:t>8</m:t>
            </m:r>
          </m:num>
          <m:den>
            <m:r>
              <w:rPr>
                <w:rFonts w:ascii="Cambria Math" w:hAnsi="Cambria Math" w:cs="Times New Roman"/>
                <w:sz w:val="24"/>
                <w:szCs w:val="24"/>
              </w:rPr>
              <m:t>18</m:t>
            </m:r>
          </m:den>
        </m:f>
      </m:oMath>
      <w:r w:rsidRPr="00CB1C4F">
        <w:rPr>
          <w:rFonts w:ascii="Times New Roman" w:hAnsi="Times New Roman" w:cs="Times New Roman"/>
          <w:sz w:val="24"/>
          <w:szCs w:val="24"/>
        </w:rPr>
        <w:t xml:space="preserve"> </w:t>
      </w:r>
      <w:r w:rsidRPr="00F91650">
        <w:rPr>
          <w:rFonts w:ascii="Times New Roman" w:hAnsi="Times New Roman" w:cs="Times New Roman"/>
          <w:i/>
          <w:sz w:val="24"/>
          <w:szCs w:val="24"/>
        </w:rPr>
        <w:t>de los asientos</w:t>
      </w:r>
      <w:r w:rsidRPr="00CB1C4F">
        <w:rPr>
          <w:rFonts w:ascii="Times New Roman" w:hAnsi="Times New Roman" w:cs="Times New Roman"/>
          <w:sz w:val="24"/>
          <w:szCs w:val="24"/>
        </w:rPr>
        <w:t xml:space="preserve"> y </w:t>
      </w:r>
      <m:oMath>
        <m:f>
          <m:fPr>
            <m:ctrlPr>
              <w:rPr>
                <w:rFonts w:ascii="Cambria Math" w:hAnsi="Cambria Math" w:cs="Times New Roman"/>
                <w:i/>
                <w:sz w:val="24"/>
                <w:szCs w:val="24"/>
              </w:rPr>
            </m:ctrlPr>
          </m:fPr>
          <m:num>
            <m:r>
              <w:rPr>
                <w:rFonts w:ascii="Cambria Math" w:hAnsi="Cambria Math" w:cs="Times New Roman"/>
                <w:sz w:val="24"/>
                <w:szCs w:val="24"/>
              </w:rPr>
              <m:t>10</m:t>
            </m:r>
          </m:num>
          <m:den>
            <m:r>
              <w:rPr>
                <w:rFonts w:ascii="Cambria Math" w:hAnsi="Cambria Math" w:cs="Times New Roman"/>
                <w:sz w:val="24"/>
                <w:szCs w:val="24"/>
              </w:rPr>
              <m:t>18</m:t>
            </m:r>
          </m:den>
        </m:f>
      </m:oMath>
      <w:r w:rsidRPr="00CB1C4F">
        <w:rPr>
          <w:rFonts w:ascii="Times New Roman" w:hAnsi="Times New Roman" w:cs="Times New Roman"/>
          <w:sz w:val="24"/>
          <w:szCs w:val="24"/>
        </w:rPr>
        <w:t xml:space="preserve"> </w:t>
      </w:r>
      <w:r w:rsidRPr="00F91650">
        <w:rPr>
          <w:rFonts w:ascii="Times New Roman" w:hAnsi="Times New Roman" w:cs="Times New Roman"/>
          <w:i/>
          <w:sz w:val="24"/>
          <w:szCs w:val="24"/>
        </w:rPr>
        <w:t>restantes</w:t>
      </w:r>
      <w:r w:rsidRPr="00CB1C4F">
        <w:rPr>
          <w:rFonts w:ascii="Times New Roman" w:hAnsi="Times New Roman" w:cs="Times New Roman"/>
          <w:sz w:val="24"/>
          <w:szCs w:val="24"/>
        </w:rPr>
        <w:t xml:space="preserve">, destacando un </w:t>
      </w:r>
      <w:r w:rsidRPr="00F91650">
        <w:rPr>
          <w:rFonts w:ascii="Times New Roman" w:hAnsi="Times New Roman" w:cs="Times New Roman"/>
          <w:i/>
          <w:sz w:val="24"/>
          <w:szCs w:val="24"/>
        </w:rPr>
        <w:t>todo</w:t>
      </w:r>
      <w:r w:rsidRPr="00CB1C4F">
        <w:rPr>
          <w:rFonts w:ascii="Times New Roman" w:hAnsi="Times New Roman" w:cs="Times New Roman"/>
          <w:sz w:val="24"/>
          <w:szCs w:val="24"/>
        </w:rPr>
        <w:t xml:space="preserve"> y una </w:t>
      </w:r>
      <w:r w:rsidRPr="00F91650">
        <w:rPr>
          <w:rFonts w:ascii="Times New Roman" w:hAnsi="Times New Roman" w:cs="Times New Roman"/>
          <w:i/>
          <w:sz w:val="24"/>
          <w:szCs w:val="24"/>
        </w:rPr>
        <w:t>parte</w:t>
      </w:r>
      <w:r w:rsidRPr="00CB1C4F">
        <w:rPr>
          <w:rFonts w:ascii="Times New Roman" w:hAnsi="Times New Roman" w:cs="Times New Roman"/>
          <w:sz w:val="24"/>
          <w:szCs w:val="24"/>
        </w:rPr>
        <w:t xml:space="preserve">. Además, está presente el significado de la fracción como índice comparativo entre dos cantidades o conjuntos de unidades, la fracción es una razón donde evidencia la comparación entre dos valores, y reconoce también como necesario el orden en que se presentan las magnitudes. Estos resultados concuerdan con </w:t>
      </w:r>
      <w:proofErr w:type="spellStart"/>
      <w:r w:rsidRPr="00CB1C4F">
        <w:rPr>
          <w:rFonts w:ascii="Times New Roman" w:hAnsi="Times New Roman" w:cs="Times New Roman"/>
          <w:sz w:val="24"/>
          <w:szCs w:val="24"/>
        </w:rPr>
        <w:t>L</w:t>
      </w:r>
      <w:r w:rsidR="008D29EB">
        <w:rPr>
          <w:rFonts w:ascii="Times New Roman" w:hAnsi="Times New Roman" w:cs="Times New Roman"/>
          <w:sz w:val="24"/>
          <w:szCs w:val="24"/>
        </w:rPr>
        <w:t>a</w:t>
      </w:r>
      <w:r w:rsidRPr="00CB1C4F">
        <w:rPr>
          <w:rFonts w:ascii="Times New Roman" w:hAnsi="Times New Roman" w:cs="Times New Roman"/>
          <w:sz w:val="24"/>
          <w:szCs w:val="24"/>
        </w:rPr>
        <w:t>mon</w:t>
      </w:r>
      <w:proofErr w:type="spellEnd"/>
      <w:r w:rsidRPr="00CB1C4F">
        <w:rPr>
          <w:rFonts w:ascii="Times New Roman" w:hAnsi="Times New Roman" w:cs="Times New Roman"/>
          <w:sz w:val="24"/>
          <w:szCs w:val="24"/>
        </w:rPr>
        <w:t xml:space="preserve"> (2007) respecto al razonamiento proporcional en la discriminación de la razón constante entre componentes del mismo espacio de medida y la </w:t>
      </w:r>
      <w:r w:rsidRPr="00CB1C4F">
        <w:rPr>
          <w:rFonts w:ascii="Times New Roman" w:hAnsi="Times New Roman" w:cs="Times New Roman"/>
          <w:sz w:val="24"/>
          <w:szCs w:val="24"/>
        </w:rPr>
        <w:lastRenderedPageBreak/>
        <w:t xml:space="preserve">discriminación de la conexión escalar entre diferentes medidas. Se advierte la habilidad de explorar una relación multiplicativa entre dos cantidades. </w:t>
      </w:r>
    </w:p>
    <w:p w14:paraId="6A60C6EB" w14:textId="77777777" w:rsidR="00F91650" w:rsidRDefault="00F91650" w:rsidP="0000137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cuanto a</w:t>
      </w:r>
      <w:r w:rsidR="007B422C" w:rsidRPr="00CB1C4F">
        <w:rPr>
          <w:rFonts w:ascii="Times New Roman" w:hAnsi="Times New Roman" w:cs="Times New Roman"/>
          <w:sz w:val="24"/>
          <w:szCs w:val="24"/>
        </w:rPr>
        <w:t xml:space="preserve"> las inferencias inherentes a la comprensión, se caracterizan por el paso directo de una proposición a otra para emitir una declaración o constatación relacionada con un contexto particular impuesto por un concepto o principio (León, 2001). La operación de recontextualización se basa completamente en la exploración de representaciones ajenas al texto, integradas por un conjunto de conocimientos, lo que provoca la sucesiva identificación de diversas inferencias para desaparecer posibles ambigüedades o descubrir información implícita o faltante y situarse en el esquema interpretativo del resolutor.</w:t>
      </w:r>
    </w:p>
    <w:p w14:paraId="1DBC1CF6" w14:textId="27791300" w:rsidR="007B422C" w:rsidRPr="00CB1C4F" w:rsidRDefault="007B422C"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 xml:space="preserve">El conocimiento se reconoce a través de proposiciones organizadas sistemáticamente, y el desarrollo se traduce en una aprehensión sinóptica de la organización cognitiva en la cual las unidades encuentran su lugar y se perciben relaciones con otras unidades más distantes. Por lo tanto, las inferencias identificadas dependen de la organización semántica. Sin embargo, el paso de una proposición a una conclusión se realizó con el apoyo de un tercer enunciado que se relaciona con enunciados de tipo semántico. Las inferencias se identifican con la ayuda de la </w:t>
      </w:r>
      <w:r w:rsidR="00F91650">
        <w:rPr>
          <w:rFonts w:ascii="Times New Roman" w:hAnsi="Times New Roman" w:cs="Times New Roman"/>
          <w:sz w:val="24"/>
          <w:szCs w:val="24"/>
        </w:rPr>
        <w:t>f</w:t>
      </w:r>
      <w:r w:rsidR="00F026BA">
        <w:rPr>
          <w:rFonts w:ascii="Times New Roman" w:hAnsi="Times New Roman" w:cs="Times New Roman"/>
          <w:sz w:val="24"/>
          <w:szCs w:val="24"/>
        </w:rPr>
        <w:t>igura 5</w:t>
      </w:r>
      <w:r w:rsidRPr="00CB1C4F">
        <w:rPr>
          <w:rFonts w:ascii="Times New Roman" w:hAnsi="Times New Roman" w:cs="Times New Roman"/>
          <w:sz w:val="24"/>
          <w:szCs w:val="24"/>
        </w:rPr>
        <w:t>.</w:t>
      </w:r>
    </w:p>
    <w:p w14:paraId="54AFB8F2" w14:textId="77777777" w:rsidR="006C259F" w:rsidRPr="00CB1C4F" w:rsidRDefault="006C259F" w:rsidP="00CB1C4F">
      <w:pPr>
        <w:jc w:val="both"/>
        <w:rPr>
          <w:rFonts w:ascii="Times New Roman" w:hAnsi="Times New Roman" w:cs="Times New Roman"/>
          <w:sz w:val="24"/>
          <w:szCs w:val="24"/>
        </w:rPr>
      </w:pPr>
    </w:p>
    <w:p w14:paraId="745702DD" w14:textId="7B982162" w:rsidR="006C259F" w:rsidRPr="00CB1C4F" w:rsidRDefault="006C259F" w:rsidP="00F91650">
      <w:pPr>
        <w:jc w:val="center"/>
        <w:rPr>
          <w:rFonts w:ascii="Times New Roman" w:hAnsi="Times New Roman" w:cs="Times New Roman"/>
          <w:sz w:val="24"/>
          <w:szCs w:val="24"/>
        </w:rPr>
      </w:pPr>
      <w:r w:rsidRPr="00F91650">
        <w:rPr>
          <w:rFonts w:ascii="Times New Roman" w:hAnsi="Times New Roman" w:cs="Times New Roman"/>
          <w:b/>
          <w:sz w:val="24"/>
          <w:szCs w:val="24"/>
        </w:rPr>
        <w:t xml:space="preserve">Figura </w:t>
      </w:r>
      <w:r w:rsidR="00F026BA">
        <w:rPr>
          <w:rFonts w:ascii="Times New Roman" w:hAnsi="Times New Roman" w:cs="Times New Roman"/>
          <w:b/>
          <w:sz w:val="24"/>
          <w:szCs w:val="24"/>
        </w:rPr>
        <w:t>5</w:t>
      </w:r>
      <w:r w:rsidRPr="00F91650">
        <w:rPr>
          <w:rFonts w:ascii="Times New Roman" w:hAnsi="Times New Roman" w:cs="Times New Roman"/>
          <w:b/>
          <w:sz w:val="24"/>
          <w:szCs w:val="24"/>
        </w:rPr>
        <w:t xml:space="preserve">. </w:t>
      </w:r>
      <w:r w:rsidRPr="00CB1C4F">
        <w:rPr>
          <w:rFonts w:ascii="Times New Roman" w:hAnsi="Times New Roman" w:cs="Times New Roman"/>
          <w:sz w:val="24"/>
          <w:szCs w:val="24"/>
        </w:rPr>
        <w:t>Análisis de inferencias identificadas</w:t>
      </w:r>
    </w:p>
    <w:p w14:paraId="4915C827" w14:textId="77777777" w:rsidR="006C259F" w:rsidRPr="00CB1C4F" w:rsidRDefault="006C259F" w:rsidP="00CB1C4F">
      <w:pPr>
        <w:jc w:val="both"/>
        <w:rPr>
          <w:rFonts w:ascii="Times New Roman" w:hAnsi="Times New Roman" w:cs="Times New Roman"/>
          <w:sz w:val="24"/>
          <w:szCs w:val="24"/>
        </w:rPr>
      </w:pPr>
      <w:r w:rsidRPr="00CB1C4F">
        <w:rPr>
          <w:rFonts w:ascii="Times New Roman" w:hAnsi="Times New Roman" w:cs="Times New Roman"/>
          <w:noProof/>
          <w:sz w:val="24"/>
          <w:szCs w:val="24"/>
          <w:lang w:eastAsia="es-MX"/>
        </w:rPr>
        <w:drawing>
          <wp:inline distT="0" distB="0" distL="0" distR="0" wp14:anchorId="454A3F43" wp14:editId="4C69BB0A">
            <wp:extent cx="5891842" cy="2829464"/>
            <wp:effectExtent l="0" t="0" r="0" b="952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áginas desdeArchivo de trabajo.jpg"/>
                    <pic:cNvPicPr/>
                  </pic:nvPicPr>
                  <pic:blipFill>
                    <a:blip r:embed="rId12">
                      <a:extLst>
                        <a:ext uri="{28A0092B-C50C-407E-A947-70E740481C1C}">
                          <a14:useLocalDpi xmlns:a14="http://schemas.microsoft.com/office/drawing/2010/main" val="0"/>
                        </a:ext>
                      </a:extLst>
                    </a:blip>
                    <a:stretch>
                      <a:fillRect/>
                    </a:stretch>
                  </pic:blipFill>
                  <pic:spPr>
                    <a:xfrm>
                      <a:off x="0" y="0"/>
                      <a:ext cx="5891842" cy="2829464"/>
                    </a:xfrm>
                    <a:prstGeom prst="rect">
                      <a:avLst/>
                    </a:prstGeom>
                  </pic:spPr>
                </pic:pic>
              </a:graphicData>
            </a:graphic>
          </wp:inline>
        </w:drawing>
      </w:r>
    </w:p>
    <w:p w14:paraId="3F0D3BBB" w14:textId="43CA90E1" w:rsidR="006C259F" w:rsidRPr="00CB1C4F" w:rsidRDefault="006C259F" w:rsidP="00001378">
      <w:pPr>
        <w:jc w:val="center"/>
        <w:rPr>
          <w:rFonts w:ascii="Times New Roman" w:hAnsi="Times New Roman" w:cs="Times New Roman"/>
          <w:sz w:val="24"/>
          <w:szCs w:val="24"/>
        </w:rPr>
      </w:pPr>
      <w:r w:rsidRPr="00CB1C4F">
        <w:rPr>
          <w:rFonts w:ascii="Times New Roman" w:hAnsi="Times New Roman" w:cs="Times New Roman"/>
          <w:sz w:val="24"/>
          <w:szCs w:val="24"/>
        </w:rPr>
        <w:t>Nota: Exposición de proposiciones organizadas sistemáticamente</w:t>
      </w:r>
    </w:p>
    <w:p w14:paraId="79B94182" w14:textId="77777777" w:rsidR="00F91650" w:rsidRDefault="007B422C" w:rsidP="00001378">
      <w:pPr>
        <w:spacing w:after="0" w:line="360" w:lineRule="auto"/>
        <w:ind w:firstLine="708"/>
        <w:jc w:val="both"/>
        <w:rPr>
          <w:rFonts w:ascii="Times New Roman" w:hAnsi="Times New Roman" w:cs="Times New Roman"/>
          <w:sz w:val="24"/>
          <w:szCs w:val="24"/>
        </w:rPr>
      </w:pPr>
      <w:r w:rsidRPr="00001378">
        <w:rPr>
          <w:rFonts w:ascii="Times New Roman" w:hAnsi="Times New Roman" w:cs="Times New Roman"/>
          <w:bCs/>
          <w:sz w:val="24"/>
          <w:szCs w:val="24"/>
        </w:rPr>
        <w:lastRenderedPageBreak/>
        <w:t>Análisis y discusión de inferencias.</w:t>
      </w:r>
      <w:r w:rsidRPr="00CB1C4F">
        <w:rPr>
          <w:rFonts w:ascii="Times New Roman" w:hAnsi="Times New Roman" w:cs="Times New Roman"/>
          <w:sz w:val="24"/>
          <w:szCs w:val="24"/>
        </w:rPr>
        <w:t xml:space="preserve"> La secuencia de II a IV se justifica con III, ya que argumenta el cumplimiento de las 8 horas de trabajo requeridas por la </w:t>
      </w:r>
      <w:r w:rsidR="00F91650">
        <w:rPr>
          <w:rFonts w:ascii="Times New Roman" w:hAnsi="Times New Roman" w:cs="Times New Roman"/>
          <w:sz w:val="24"/>
          <w:szCs w:val="24"/>
        </w:rPr>
        <w:t>c</w:t>
      </w:r>
      <w:r w:rsidRPr="00CB1C4F">
        <w:rPr>
          <w:rFonts w:ascii="Times New Roman" w:hAnsi="Times New Roman" w:cs="Times New Roman"/>
          <w:sz w:val="24"/>
          <w:szCs w:val="24"/>
        </w:rPr>
        <w:t>ompañía 2. La</w:t>
      </w:r>
      <w:r w:rsidR="00F91650">
        <w:rPr>
          <w:rFonts w:ascii="Times New Roman" w:hAnsi="Times New Roman" w:cs="Times New Roman"/>
          <w:sz w:val="24"/>
          <w:szCs w:val="24"/>
        </w:rPr>
        <w:t>s</w:t>
      </w:r>
      <w:r w:rsidRPr="00CB1C4F">
        <w:rPr>
          <w:rFonts w:ascii="Times New Roman" w:hAnsi="Times New Roman" w:cs="Times New Roman"/>
          <w:sz w:val="24"/>
          <w:szCs w:val="24"/>
        </w:rPr>
        <w:t xml:space="preserve"> secuencia</w:t>
      </w:r>
      <w:r w:rsidR="00F91650">
        <w:rPr>
          <w:rFonts w:ascii="Times New Roman" w:hAnsi="Times New Roman" w:cs="Times New Roman"/>
          <w:sz w:val="24"/>
          <w:szCs w:val="24"/>
        </w:rPr>
        <w:t>s</w:t>
      </w:r>
      <w:r w:rsidRPr="00CB1C4F">
        <w:rPr>
          <w:rFonts w:ascii="Times New Roman" w:hAnsi="Times New Roman" w:cs="Times New Roman"/>
          <w:sz w:val="24"/>
          <w:szCs w:val="24"/>
        </w:rPr>
        <w:t xml:space="preserve"> V y VI establece</w:t>
      </w:r>
      <w:r w:rsidR="00F91650">
        <w:rPr>
          <w:rFonts w:ascii="Times New Roman" w:hAnsi="Times New Roman" w:cs="Times New Roman"/>
          <w:sz w:val="24"/>
          <w:szCs w:val="24"/>
        </w:rPr>
        <w:t>n</w:t>
      </w:r>
      <w:r w:rsidRPr="00CB1C4F">
        <w:rPr>
          <w:rFonts w:ascii="Times New Roman" w:hAnsi="Times New Roman" w:cs="Times New Roman"/>
          <w:sz w:val="24"/>
          <w:szCs w:val="24"/>
        </w:rPr>
        <w:t xml:space="preserve"> las condiciones correspondientes a la </w:t>
      </w:r>
      <w:r w:rsidR="00F91650">
        <w:rPr>
          <w:rFonts w:ascii="Times New Roman" w:hAnsi="Times New Roman" w:cs="Times New Roman"/>
          <w:sz w:val="24"/>
          <w:szCs w:val="24"/>
        </w:rPr>
        <w:t>c</w:t>
      </w:r>
      <w:r w:rsidRPr="00CB1C4F">
        <w:rPr>
          <w:rFonts w:ascii="Times New Roman" w:hAnsi="Times New Roman" w:cs="Times New Roman"/>
          <w:sz w:val="24"/>
          <w:szCs w:val="24"/>
        </w:rPr>
        <w:t>ompañía 1 y enuncia</w:t>
      </w:r>
      <w:r w:rsidR="00F91650">
        <w:rPr>
          <w:rFonts w:ascii="Times New Roman" w:hAnsi="Times New Roman" w:cs="Times New Roman"/>
          <w:sz w:val="24"/>
          <w:szCs w:val="24"/>
        </w:rPr>
        <w:t>n</w:t>
      </w:r>
      <w:r w:rsidRPr="00CB1C4F">
        <w:rPr>
          <w:rFonts w:ascii="Times New Roman" w:hAnsi="Times New Roman" w:cs="Times New Roman"/>
          <w:sz w:val="24"/>
          <w:szCs w:val="24"/>
        </w:rPr>
        <w:t xml:space="preserve"> la fiabilidad de cada proposición. El paso de V a VI da lugar a la inferencia VII, y finalmente se enuncia la conclusión en VIII, cuyo valor epistémico es la certeza. El componente epistémico opera como un instrumento para reestructurar y renovar conocimientos (Serrano, 2014). Con esta proposición, Bobby demuestra que </w:t>
      </w:r>
      <w:r w:rsidRPr="00F91650">
        <w:rPr>
          <w:rFonts w:ascii="Times New Roman" w:hAnsi="Times New Roman" w:cs="Times New Roman"/>
          <w:i/>
          <w:sz w:val="24"/>
          <w:szCs w:val="24"/>
        </w:rPr>
        <w:t>es posible realizar el concierto si se contratan ambas empresas y establece los términos en que se debe establecer el contrato para que los organizadores paguen lo menos posible</w:t>
      </w:r>
      <w:r w:rsidRPr="00CB1C4F">
        <w:rPr>
          <w:rFonts w:ascii="Times New Roman" w:hAnsi="Times New Roman" w:cs="Times New Roman"/>
          <w:sz w:val="24"/>
          <w:szCs w:val="24"/>
        </w:rPr>
        <w:t>. La proposición II permite establecer la conclusión en VIII.</w:t>
      </w:r>
    </w:p>
    <w:p w14:paraId="53130A7E" w14:textId="77777777" w:rsidR="00F91650" w:rsidRDefault="007B422C"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El texto evoca para Bobby una vivencia matemática conocida en relación con un conocimiento matemático concreto. Este es para el estudiante un escenario de reflexión y desequilibrio cognitivo conocido por él, lo que lo lleva a decidir abordar, elaborar y exponer respuestas, lo que hace un uso significativo de este conocimiento.</w:t>
      </w:r>
    </w:p>
    <w:p w14:paraId="1C865DC4" w14:textId="77777777" w:rsidR="00F91650" w:rsidRDefault="008F6185"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Las evidencias presentes en el análisis explican cómo, durante la experiencia de aprendizaje de comprensión de textos en el aula de matemáticas, se impulsan operaciones de segmentación y recontextualización mientras Bobby explora el contenido textual y exterioriza la base de conocimientos que posee. Esto permite identificar los procesos inductivos, deductivos o evolutivos durante la construcción de inferencias.</w:t>
      </w:r>
    </w:p>
    <w:p w14:paraId="69C7E172" w14:textId="77777777" w:rsidR="008F6185" w:rsidRPr="00CB1C4F" w:rsidRDefault="008F6185"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Es importante destacar que el desempeño del estudiante se ve afectado cuando enfrenta situaciones no familiares, lo que da lugar a una variedad de sucesos interpretativos relacionados con la comprensión de Bobby. Un ejemplo de esto es la elección de las empresas antes de la utilización del conocimiento matemático, lo que generó interpretaciones que se confrontan y se anteponen unas a otras, aunque no siempre de forma acertada.</w:t>
      </w:r>
    </w:p>
    <w:p w14:paraId="3420C9ED" w14:textId="77777777" w:rsidR="00CF0190" w:rsidRPr="00CB1C4F" w:rsidRDefault="00CF0190" w:rsidP="00001378">
      <w:pPr>
        <w:spacing w:after="0"/>
        <w:jc w:val="both"/>
        <w:rPr>
          <w:rFonts w:ascii="Times New Roman" w:hAnsi="Times New Roman" w:cs="Times New Roman"/>
          <w:sz w:val="24"/>
          <w:szCs w:val="24"/>
        </w:rPr>
      </w:pPr>
    </w:p>
    <w:p w14:paraId="68EF5812" w14:textId="77777777" w:rsidR="007B422C" w:rsidRPr="00001378" w:rsidRDefault="008F6185" w:rsidP="00001378">
      <w:pPr>
        <w:spacing w:after="0"/>
        <w:jc w:val="center"/>
        <w:rPr>
          <w:rFonts w:ascii="Times New Roman" w:hAnsi="Times New Roman" w:cs="Times New Roman"/>
          <w:b/>
          <w:sz w:val="26"/>
          <w:szCs w:val="26"/>
        </w:rPr>
      </w:pPr>
      <w:r w:rsidRPr="00001378">
        <w:rPr>
          <w:rFonts w:ascii="Times New Roman" w:hAnsi="Times New Roman" w:cs="Times New Roman"/>
          <w:b/>
          <w:sz w:val="26"/>
          <w:szCs w:val="26"/>
        </w:rPr>
        <w:t>Proceso evolutivo</w:t>
      </w:r>
    </w:p>
    <w:p w14:paraId="4112959D" w14:textId="77777777" w:rsidR="00F91650" w:rsidRDefault="008F6185"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 xml:space="preserve">A partir de lo expuesto anteriormente, se concluye que la comprensión evolutiva que lleva a cabo Bobby está estrechamente relacionada con las operaciones de segmentación y recontextualización de las unidades segmentadas, siendo estas últimas esenciales para lograr la comprensión textual. Además, se explora el contenido redaccional y cognitivo del texto, así como la base de conocimientos que posee el lector. Para ello, Bobby realiza dos procesos durante el análisis: inductivo y deductivo, lo que le permite </w:t>
      </w:r>
      <w:r w:rsidRPr="00CB1C4F">
        <w:rPr>
          <w:rFonts w:ascii="Times New Roman" w:hAnsi="Times New Roman" w:cs="Times New Roman"/>
          <w:sz w:val="24"/>
          <w:szCs w:val="24"/>
        </w:rPr>
        <w:lastRenderedPageBreak/>
        <w:t>consolidar diversas inferencias que son fundamentales para el aprendizaje a través de la lectura en matemáticas.</w:t>
      </w:r>
    </w:p>
    <w:p w14:paraId="0102712B" w14:textId="77777777" w:rsidR="008F6185" w:rsidRPr="00CB1C4F" w:rsidRDefault="008F6185"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La exploración de los procesos inductivo y deductivo evidencia la importancia de fortalecer la comprensión evolutiva durante la comprensión de textos en el aprendizaje de matemáticas. Ambos procesos contribuyen a explorar las dos operaciones fundamentales (segmentación funcional y recontextualización) que permiten identificar el contenido redaccional, así como la explicitación del contenido cognitivo.</w:t>
      </w:r>
    </w:p>
    <w:p w14:paraId="55BC3CE3" w14:textId="77777777" w:rsidR="008F6185" w:rsidRPr="00CB1C4F" w:rsidRDefault="008F6185" w:rsidP="00001378">
      <w:pPr>
        <w:spacing w:after="0" w:line="360" w:lineRule="auto"/>
        <w:jc w:val="both"/>
        <w:rPr>
          <w:rFonts w:ascii="Times New Roman" w:hAnsi="Times New Roman" w:cs="Times New Roman"/>
          <w:sz w:val="24"/>
          <w:szCs w:val="24"/>
        </w:rPr>
      </w:pPr>
    </w:p>
    <w:p w14:paraId="7CD6F338" w14:textId="40363CD6" w:rsidR="008F6185" w:rsidRPr="00001378" w:rsidRDefault="008F6185" w:rsidP="00001378">
      <w:pPr>
        <w:pStyle w:val="Ttulo1"/>
      </w:pPr>
      <w:r w:rsidRPr="00CB1C4F">
        <w:t>Discusión</w:t>
      </w:r>
    </w:p>
    <w:p w14:paraId="5D3DA780" w14:textId="77777777" w:rsidR="00F91650" w:rsidRDefault="008F6185"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En el trabajo de Bobby, se identificaron dos procesos relacionados con la comprensión textual de un problema matemático con texto. El primero fue inductivo</w:t>
      </w:r>
      <w:r w:rsidR="00F91650">
        <w:rPr>
          <w:rFonts w:ascii="Times New Roman" w:hAnsi="Times New Roman" w:cs="Times New Roman"/>
          <w:sz w:val="24"/>
          <w:szCs w:val="24"/>
        </w:rPr>
        <w:t>,</w:t>
      </w:r>
      <w:r w:rsidRPr="00CB1C4F">
        <w:rPr>
          <w:rFonts w:ascii="Times New Roman" w:hAnsi="Times New Roman" w:cs="Times New Roman"/>
          <w:sz w:val="24"/>
          <w:szCs w:val="24"/>
        </w:rPr>
        <w:t xml:space="preserve"> caracterizado por la identificación de la tesis, la realización del argumento y el establecimiento de condiciones para que esta se cumpla, inicialmente otorgando un estatus secundario a una de las preguntas mencionadas en el texto. </w:t>
      </w:r>
      <w:r w:rsidR="00F91650">
        <w:rPr>
          <w:rFonts w:ascii="Times New Roman" w:hAnsi="Times New Roman" w:cs="Times New Roman"/>
          <w:sz w:val="24"/>
          <w:szCs w:val="24"/>
        </w:rPr>
        <w:t>Con</w:t>
      </w:r>
      <w:r w:rsidRPr="00CB1C4F">
        <w:rPr>
          <w:rFonts w:ascii="Times New Roman" w:hAnsi="Times New Roman" w:cs="Times New Roman"/>
          <w:sz w:val="24"/>
          <w:szCs w:val="24"/>
        </w:rPr>
        <w:t xml:space="preserve"> base </w:t>
      </w:r>
      <w:r w:rsidR="00F91650">
        <w:rPr>
          <w:rFonts w:ascii="Times New Roman" w:hAnsi="Times New Roman" w:cs="Times New Roman"/>
          <w:sz w:val="24"/>
          <w:szCs w:val="24"/>
        </w:rPr>
        <w:t>en</w:t>
      </w:r>
      <w:r w:rsidRPr="00CB1C4F">
        <w:rPr>
          <w:rFonts w:ascii="Times New Roman" w:hAnsi="Times New Roman" w:cs="Times New Roman"/>
          <w:sz w:val="24"/>
          <w:szCs w:val="24"/>
        </w:rPr>
        <w:t xml:space="preserve"> esto, el marco teórico de Duval (1999) brindó herramientas conceptuales para identificar las UTI y reconocer una segmentación redaccional en el trabajo del estudiante. Las UTI se relacionan mediante sinónimos y dependencias (Duval, 2004) y conforman una red, llamada </w:t>
      </w:r>
      <w:r w:rsidRPr="00F91650">
        <w:rPr>
          <w:rFonts w:ascii="Times New Roman" w:hAnsi="Times New Roman" w:cs="Times New Roman"/>
          <w:i/>
          <w:sz w:val="24"/>
          <w:szCs w:val="24"/>
        </w:rPr>
        <w:t>redaccional</w:t>
      </w:r>
      <w:r w:rsidRPr="00CB1C4F">
        <w:rPr>
          <w:rFonts w:ascii="Times New Roman" w:hAnsi="Times New Roman" w:cs="Times New Roman"/>
          <w:sz w:val="24"/>
          <w:szCs w:val="24"/>
        </w:rPr>
        <w:t>, que se construye con las proposiciones para construir las primeras inferencias que lo llevarán a un proceso deductivo.</w:t>
      </w:r>
    </w:p>
    <w:p w14:paraId="214FB298" w14:textId="77777777" w:rsidR="00AC69A7" w:rsidRDefault="008F6185"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En el proceso deductivo, Bobby se alejó de esta organización redaccional al mismo tiempo que construía proposiciones basadas en conocimientos previos relacionados con el tema, como los conceptos de fracción como índice comparativo entre dos cantidades y el razonamiento proporcional. Inició con la propuesta de segundas inferencias que le permitieron la toma de decisiones para aproximarse a la solución del problema planteado.</w:t>
      </w:r>
    </w:p>
    <w:p w14:paraId="09832393" w14:textId="77777777" w:rsidR="00AC69A7" w:rsidRDefault="008F6185"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 xml:space="preserve">Ambos procesos distinguen el trabajo de Bobby del que podría realizar otro estudiante, ya que se relaciona con su perfil académico, estrategias utilizadas, proposiciones empleadas, conocimientos previos, entre otros. Estos hallazgos coinciden con lo reportado por </w:t>
      </w:r>
      <w:proofErr w:type="spellStart"/>
      <w:r w:rsidRPr="00CB1C4F">
        <w:rPr>
          <w:rFonts w:ascii="Times New Roman" w:hAnsi="Times New Roman" w:cs="Times New Roman"/>
          <w:sz w:val="24"/>
          <w:szCs w:val="24"/>
        </w:rPr>
        <w:t>Barletta</w:t>
      </w:r>
      <w:proofErr w:type="spellEnd"/>
      <w:r w:rsidRPr="00CB1C4F">
        <w:rPr>
          <w:rFonts w:ascii="Times New Roman" w:hAnsi="Times New Roman" w:cs="Times New Roman"/>
          <w:sz w:val="24"/>
          <w:szCs w:val="24"/>
        </w:rPr>
        <w:t xml:space="preserve"> y Chamorro (2010) quienes mencionan que un texto produce una actividad social en la que un sujeto organiza y presenta la información de la forma en que le posibilita relacionar sus conocimientos, responder a sus expectativas e intereses.</w:t>
      </w:r>
    </w:p>
    <w:p w14:paraId="06F87448" w14:textId="77777777" w:rsidR="00AC69A7" w:rsidRDefault="008F6185"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 xml:space="preserve">Duval (2004) y </w:t>
      </w:r>
      <w:proofErr w:type="spellStart"/>
      <w:r w:rsidRPr="00CB1C4F">
        <w:rPr>
          <w:rFonts w:ascii="Times New Roman" w:hAnsi="Times New Roman" w:cs="Times New Roman"/>
          <w:sz w:val="24"/>
          <w:szCs w:val="24"/>
        </w:rPr>
        <w:t>Graffigna</w:t>
      </w:r>
      <w:proofErr w:type="spellEnd"/>
      <w:r w:rsidRPr="00CB1C4F">
        <w:rPr>
          <w:rFonts w:ascii="Times New Roman" w:hAnsi="Times New Roman" w:cs="Times New Roman"/>
          <w:sz w:val="24"/>
          <w:szCs w:val="24"/>
        </w:rPr>
        <w:t xml:space="preserve"> </w:t>
      </w:r>
      <w:r w:rsidR="00CB1C4F" w:rsidRPr="00CB1C4F">
        <w:rPr>
          <w:rFonts w:ascii="Times New Roman" w:hAnsi="Times New Roman" w:cs="Times New Roman"/>
          <w:i/>
          <w:sz w:val="24"/>
          <w:szCs w:val="24"/>
        </w:rPr>
        <w:t>et al.</w:t>
      </w:r>
      <w:r w:rsidRPr="00CB1C4F">
        <w:rPr>
          <w:rFonts w:ascii="Times New Roman" w:hAnsi="Times New Roman" w:cs="Times New Roman"/>
          <w:sz w:val="24"/>
          <w:szCs w:val="24"/>
        </w:rPr>
        <w:t xml:space="preserve"> (2008) exponen las dificultades presentes en los estudiantes de nivel bachillerato en dos dimensiones, una operativa, referente a los conceptos involucrados, y otra relacionada con la estructura cognitiva, ambas impactan en </w:t>
      </w:r>
      <w:r w:rsidRPr="00CB1C4F">
        <w:rPr>
          <w:rFonts w:ascii="Times New Roman" w:hAnsi="Times New Roman" w:cs="Times New Roman"/>
          <w:sz w:val="24"/>
          <w:szCs w:val="24"/>
        </w:rPr>
        <w:lastRenderedPageBreak/>
        <w:t xml:space="preserve">la comprensión textual. En este documento se reporta evidencia del trabajo de Bobby en las dimensiones anteriores. En la operativa, el estudiante analizó el texto e identificó las UTI y, en la segunda, estableció inferencias a partir de tratamientos matemáticos. Al igual que en los trabajos de Duval y de </w:t>
      </w:r>
      <w:proofErr w:type="spellStart"/>
      <w:r w:rsidRPr="00CB1C4F">
        <w:rPr>
          <w:rFonts w:ascii="Times New Roman" w:hAnsi="Times New Roman" w:cs="Times New Roman"/>
          <w:sz w:val="24"/>
          <w:szCs w:val="24"/>
        </w:rPr>
        <w:t>Graffigna</w:t>
      </w:r>
      <w:proofErr w:type="spellEnd"/>
      <w:r w:rsidRPr="00CB1C4F">
        <w:rPr>
          <w:rFonts w:ascii="Times New Roman" w:hAnsi="Times New Roman" w:cs="Times New Roman"/>
          <w:sz w:val="24"/>
          <w:szCs w:val="24"/>
        </w:rPr>
        <w:t>, se identificaron dificultades en la dimensión operativa, que se relacionan con el léxico presente en el enunciado, y en la cognitiva, fueron limitaciones para establecer las redes entre las proposiciones presentes en el texto. Jiménez-</w:t>
      </w:r>
      <w:proofErr w:type="spellStart"/>
      <w:r w:rsidRPr="00CB1C4F">
        <w:rPr>
          <w:rFonts w:ascii="Times New Roman" w:hAnsi="Times New Roman" w:cs="Times New Roman"/>
          <w:sz w:val="24"/>
          <w:szCs w:val="24"/>
        </w:rPr>
        <w:t>Taracido</w:t>
      </w:r>
      <w:proofErr w:type="spellEnd"/>
      <w:r w:rsidRPr="00CB1C4F">
        <w:rPr>
          <w:rFonts w:ascii="Times New Roman" w:hAnsi="Times New Roman" w:cs="Times New Roman"/>
          <w:sz w:val="24"/>
          <w:szCs w:val="24"/>
        </w:rPr>
        <w:t xml:space="preserve"> </w:t>
      </w:r>
      <w:r w:rsidR="00CB1C4F" w:rsidRPr="00CB1C4F">
        <w:rPr>
          <w:rFonts w:ascii="Times New Roman" w:hAnsi="Times New Roman" w:cs="Times New Roman"/>
          <w:i/>
          <w:sz w:val="24"/>
          <w:szCs w:val="24"/>
        </w:rPr>
        <w:t>et al.</w:t>
      </w:r>
      <w:r w:rsidRPr="00CB1C4F">
        <w:rPr>
          <w:rFonts w:ascii="Times New Roman" w:hAnsi="Times New Roman" w:cs="Times New Roman"/>
          <w:sz w:val="24"/>
          <w:szCs w:val="24"/>
        </w:rPr>
        <w:t xml:space="preserve"> (2016) también se refiere a las dificultades relacionadas con la falta de entendimiento del texto, es decir, decodificar las palabras acortando el proceso de lectura a nivel léxico, dificultad también presente en lo realizado por Bobby.</w:t>
      </w:r>
    </w:p>
    <w:p w14:paraId="04919247" w14:textId="77777777" w:rsidR="002C3911" w:rsidRPr="00CB1C4F" w:rsidRDefault="002C3911"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Una limitación del presente estudio radica en que los datos se derivan de un análisis de caso, lo que implica la necesidad de llevar a cabo investigaciones adicionales de naturaleza similar a la descrita por Duval (2004) a fin de ampliar la comprensión del impacto de los hallazgos en un espectro más amplio de la población. Además, se sugiere la importancia de emprender investigaciones longitudinales que se centren en el proceso de aprendizaje para poder evaluar el impacto y la efectividad de las actividades propuestas para los estudiantes.</w:t>
      </w:r>
    </w:p>
    <w:p w14:paraId="5FA55009" w14:textId="77777777" w:rsidR="002C3911" w:rsidRPr="00CB1C4F" w:rsidRDefault="002C3911" w:rsidP="00001378">
      <w:pPr>
        <w:spacing w:after="0"/>
        <w:jc w:val="both"/>
        <w:rPr>
          <w:rFonts w:ascii="Times New Roman" w:hAnsi="Times New Roman" w:cs="Times New Roman"/>
          <w:sz w:val="24"/>
          <w:szCs w:val="24"/>
        </w:rPr>
      </w:pPr>
    </w:p>
    <w:p w14:paraId="63FC437B" w14:textId="77777777" w:rsidR="002C3911" w:rsidRPr="00CB1C4F" w:rsidRDefault="002C3911" w:rsidP="00001378">
      <w:pPr>
        <w:pStyle w:val="Ttulo1"/>
      </w:pPr>
      <w:r w:rsidRPr="00CB1C4F">
        <w:t>Consideraciones finales</w:t>
      </w:r>
    </w:p>
    <w:p w14:paraId="5FB5BA32" w14:textId="77777777" w:rsidR="00AC69A7" w:rsidRDefault="002C3911"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El presente estudio examinó el trabajo de Bobby durante la comprensión de textos en matemáticas, a través de los procesos de segmentación y recontextualización en problemas matemáticos con textos. El desempeño de Bobby en la indagación de la situación planteada se muestra como único desde la perspectiva de su perfil académico, y demuestra la segmentación funcional y cognitiva aplicada para analizar los procesos de comprensión textual. Además, el estudiante exploró aspectos estructurales, semánticos y comunicativos ligados a los conocimientos implicados en la situación, lo que fortaleció su aprehensión sinóptica del contenido.</w:t>
      </w:r>
    </w:p>
    <w:p w14:paraId="59B4FB4F" w14:textId="77777777" w:rsidR="00AC69A7" w:rsidRDefault="002C3911"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En general, el uso de la hoja de trabajo beneficia al estudiante para reflexionar sobre las proposiciones presentadas en el texto y llevar a cabo la segmentación redaccional, lo cual depende de la familiaridad del lector con el tema abordado en la situación y la explicitación del contenido cognitivo en el texto.</w:t>
      </w:r>
    </w:p>
    <w:p w14:paraId="0F19FC2A" w14:textId="77777777" w:rsidR="002C3911" w:rsidRPr="00CB1C4F" w:rsidRDefault="002C3911"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 xml:space="preserve">Es posible inferir que el desempeño del estudiante en la comprensión de textos es evolutivo y fortalece el aprendizaje en matemáticas. Sin embargo, es recomendable considerar otras condiciones, como problemas con alta información en contenido </w:t>
      </w:r>
      <w:r w:rsidRPr="00CB1C4F">
        <w:rPr>
          <w:rFonts w:ascii="Times New Roman" w:hAnsi="Times New Roman" w:cs="Times New Roman"/>
          <w:sz w:val="24"/>
          <w:szCs w:val="24"/>
        </w:rPr>
        <w:lastRenderedPageBreak/>
        <w:t>matemático, problemas contextualizados, problemas de palabras y los conocimientos previos del lector para indagar el contenido.</w:t>
      </w:r>
    </w:p>
    <w:p w14:paraId="72EB9166" w14:textId="77777777" w:rsidR="002C3911" w:rsidRPr="00CB1C4F" w:rsidRDefault="002C3911" w:rsidP="00001378">
      <w:pPr>
        <w:spacing w:after="0"/>
        <w:jc w:val="both"/>
        <w:rPr>
          <w:rFonts w:ascii="Times New Roman" w:hAnsi="Times New Roman" w:cs="Times New Roman"/>
          <w:sz w:val="24"/>
          <w:szCs w:val="24"/>
        </w:rPr>
      </w:pPr>
    </w:p>
    <w:p w14:paraId="5235F475" w14:textId="77777777" w:rsidR="002C3911" w:rsidRPr="00FF3C59" w:rsidRDefault="002C3911" w:rsidP="00001378">
      <w:pPr>
        <w:pStyle w:val="Ttulo1"/>
        <w:rPr>
          <w:sz w:val="28"/>
          <w:szCs w:val="28"/>
        </w:rPr>
      </w:pPr>
      <w:r w:rsidRPr="00FF3C59">
        <w:rPr>
          <w:sz w:val="28"/>
          <w:szCs w:val="28"/>
        </w:rPr>
        <w:t>Futuras líneas de investigación</w:t>
      </w:r>
    </w:p>
    <w:p w14:paraId="7AF016D3" w14:textId="77777777" w:rsidR="00AC69A7" w:rsidRDefault="002C3911"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Es prioritario estudiar los procesos de comprensión de textos en el proceso enseñanza-aprendizaje para establecer escenarios idóneos en el fortalecimiento de los procesos inductivos y deductivos en el aprendizaje a través de la lectura.</w:t>
      </w:r>
    </w:p>
    <w:p w14:paraId="67A89330" w14:textId="77777777" w:rsidR="002C3911" w:rsidRPr="00CB1C4F" w:rsidRDefault="002C3911" w:rsidP="00001378">
      <w:pPr>
        <w:spacing w:after="0" w:line="360" w:lineRule="auto"/>
        <w:ind w:firstLine="708"/>
        <w:jc w:val="both"/>
        <w:rPr>
          <w:rFonts w:ascii="Times New Roman" w:hAnsi="Times New Roman" w:cs="Times New Roman"/>
          <w:sz w:val="24"/>
          <w:szCs w:val="24"/>
        </w:rPr>
      </w:pPr>
      <w:r w:rsidRPr="00CB1C4F">
        <w:rPr>
          <w:rFonts w:ascii="Times New Roman" w:hAnsi="Times New Roman" w:cs="Times New Roman"/>
          <w:sz w:val="24"/>
          <w:szCs w:val="24"/>
        </w:rPr>
        <w:t>Las autoras agradecen el apoyo del Instituto Politécnico Nacional de México a través del proyecto con número de registro SIP 20210501.</w:t>
      </w:r>
    </w:p>
    <w:p w14:paraId="49238010" w14:textId="77777777" w:rsidR="002C3911" w:rsidRPr="00CB1C4F" w:rsidRDefault="002C3911" w:rsidP="00CB1C4F">
      <w:pPr>
        <w:jc w:val="both"/>
        <w:rPr>
          <w:rFonts w:ascii="Times New Roman" w:hAnsi="Times New Roman" w:cs="Times New Roman"/>
          <w:sz w:val="24"/>
          <w:szCs w:val="24"/>
        </w:rPr>
      </w:pPr>
    </w:p>
    <w:p w14:paraId="71F4C7AB" w14:textId="77777777" w:rsidR="006C259F" w:rsidRPr="00001378" w:rsidRDefault="006C259F" w:rsidP="00001378">
      <w:pPr>
        <w:pStyle w:val="Ttulo1"/>
        <w:jc w:val="left"/>
        <w:rPr>
          <w:rFonts w:asciiTheme="minorHAnsi" w:hAnsiTheme="minorHAnsi" w:cstheme="minorHAnsi"/>
        </w:rPr>
      </w:pPr>
      <w:r w:rsidRPr="00001378">
        <w:rPr>
          <w:rFonts w:asciiTheme="minorHAnsi" w:hAnsiTheme="minorHAnsi" w:cstheme="minorHAnsi"/>
          <w:sz w:val="28"/>
          <w:szCs w:val="28"/>
        </w:rPr>
        <w:t>Referencias</w:t>
      </w:r>
      <w:r w:rsidRPr="00001378">
        <w:rPr>
          <w:rFonts w:asciiTheme="minorHAnsi" w:hAnsiTheme="minorHAnsi" w:cstheme="minorHAnsi"/>
        </w:rPr>
        <w:t xml:space="preserve"> </w:t>
      </w:r>
    </w:p>
    <w:p w14:paraId="569CCD80" w14:textId="77777777" w:rsidR="008D29EB" w:rsidRPr="00404776" w:rsidRDefault="008D29EB" w:rsidP="00BC082C">
      <w:pPr>
        <w:spacing w:after="0" w:line="360" w:lineRule="auto"/>
        <w:ind w:left="708" w:hanging="708"/>
        <w:jc w:val="both"/>
        <w:rPr>
          <w:rFonts w:ascii="Times New Roman" w:hAnsi="Times New Roman" w:cs="Times New Roman"/>
          <w:sz w:val="24"/>
          <w:szCs w:val="24"/>
          <w:lang w:val="en-US"/>
        </w:rPr>
      </w:pPr>
      <w:proofErr w:type="spellStart"/>
      <w:r w:rsidRPr="008103F8">
        <w:rPr>
          <w:rFonts w:ascii="Times New Roman" w:hAnsi="Times New Roman" w:cs="Times New Roman"/>
          <w:sz w:val="24"/>
        </w:rPr>
        <w:t>Barletta</w:t>
      </w:r>
      <w:proofErr w:type="spellEnd"/>
      <w:r w:rsidRPr="008103F8">
        <w:rPr>
          <w:rFonts w:ascii="Times New Roman" w:hAnsi="Times New Roman" w:cs="Times New Roman"/>
          <w:sz w:val="24"/>
        </w:rPr>
        <w:t xml:space="preserve">, N. y Chamorro, D. (2010). Las unidades textuales: organizadoras del texto. </w:t>
      </w:r>
      <w:r w:rsidRPr="008103F8">
        <w:rPr>
          <w:rFonts w:ascii="Times New Roman" w:hAnsi="Times New Roman" w:cs="Times New Roman"/>
          <w:i/>
          <w:sz w:val="24"/>
          <w:lang w:val="en-US"/>
        </w:rPr>
        <w:t xml:space="preserve">Zona </w:t>
      </w:r>
      <w:proofErr w:type="spellStart"/>
      <w:r w:rsidRPr="008103F8">
        <w:rPr>
          <w:rFonts w:ascii="Times New Roman" w:hAnsi="Times New Roman" w:cs="Times New Roman"/>
          <w:i/>
          <w:sz w:val="24"/>
          <w:lang w:val="en-US"/>
        </w:rPr>
        <w:t>Próxima</w:t>
      </w:r>
      <w:proofErr w:type="spellEnd"/>
      <w:r w:rsidRPr="008103F8">
        <w:rPr>
          <w:rFonts w:ascii="Times New Roman" w:hAnsi="Times New Roman" w:cs="Times New Roman"/>
          <w:sz w:val="24"/>
          <w:lang w:val="en-US"/>
        </w:rPr>
        <w:t xml:space="preserve">, 12, 176–189. </w:t>
      </w:r>
      <w:hyperlink r:id="rId13" w:tgtFrame="_new" w:history="1">
        <w:r w:rsidRPr="00404776">
          <w:rPr>
            <w:rStyle w:val="Hipervnculo"/>
            <w:rFonts w:ascii="Times New Roman" w:hAnsi="Times New Roman" w:cs="Times New Roman"/>
            <w:color w:val="auto"/>
            <w:sz w:val="24"/>
            <w:szCs w:val="24"/>
            <w:u w:val="none"/>
            <w:lang w:val="en-US"/>
          </w:rPr>
          <w:t>https://doi.org/10.14483/21450706.3019</w:t>
        </w:r>
      </w:hyperlink>
    </w:p>
    <w:p w14:paraId="5884945F" w14:textId="77777777" w:rsidR="008D29EB" w:rsidRPr="00404776" w:rsidRDefault="008D29EB" w:rsidP="00BC082C">
      <w:pPr>
        <w:spacing w:after="0" w:line="360" w:lineRule="auto"/>
        <w:ind w:left="708" w:hanging="708"/>
        <w:jc w:val="both"/>
        <w:rPr>
          <w:rFonts w:ascii="Times New Roman" w:hAnsi="Times New Roman" w:cs="Times New Roman"/>
          <w:sz w:val="24"/>
          <w:szCs w:val="24"/>
          <w:lang w:val="en-US"/>
        </w:rPr>
      </w:pPr>
      <w:r w:rsidRPr="008103F8">
        <w:rPr>
          <w:rFonts w:ascii="Times New Roman" w:hAnsi="Times New Roman" w:cs="Times New Roman"/>
          <w:sz w:val="24"/>
          <w:lang w:val="en-US"/>
        </w:rPr>
        <w:t xml:space="preserve">Barwell, R. (2015). Formal and informal mathematical discourses: Bakhtin and Vygotsky, dialogue and dialectic. </w:t>
      </w:r>
      <w:r w:rsidRPr="008103F8">
        <w:rPr>
          <w:rFonts w:ascii="Times New Roman" w:hAnsi="Times New Roman" w:cs="Times New Roman"/>
          <w:i/>
          <w:sz w:val="24"/>
          <w:lang w:val="en-US"/>
        </w:rPr>
        <w:t>Educational Studies in Mathematics</w:t>
      </w:r>
      <w:r w:rsidRPr="008103F8">
        <w:rPr>
          <w:rFonts w:ascii="Times New Roman" w:hAnsi="Times New Roman" w:cs="Times New Roman"/>
          <w:sz w:val="24"/>
          <w:lang w:val="en-US"/>
        </w:rPr>
        <w:t xml:space="preserve">, </w:t>
      </w:r>
      <w:r w:rsidRPr="008103F8">
        <w:rPr>
          <w:rFonts w:ascii="Times New Roman" w:hAnsi="Times New Roman" w:cs="Times New Roman"/>
          <w:i/>
          <w:sz w:val="24"/>
          <w:lang w:val="en-US"/>
        </w:rPr>
        <w:t>92</w:t>
      </w:r>
      <w:r w:rsidRPr="008103F8">
        <w:rPr>
          <w:rFonts w:ascii="Times New Roman" w:hAnsi="Times New Roman" w:cs="Times New Roman"/>
          <w:sz w:val="24"/>
          <w:lang w:val="en-US"/>
        </w:rPr>
        <w:t xml:space="preserve">, 331–345. </w:t>
      </w:r>
      <w:hyperlink r:id="rId14" w:tgtFrame="_new" w:history="1">
        <w:r w:rsidRPr="00404776">
          <w:rPr>
            <w:rStyle w:val="Hipervnculo"/>
            <w:rFonts w:ascii="Times New Roman" w:hAnsi="Times New Roman" w:cs="Times New Roman"/>
            <w:color w:val="auto"/>
            <w:sz w:val="24"/>
            <w:szCs w:val="24"/>
            <w:u w:val="none"/>
            <w:lang w:val="en-US"/>
          </w:rPr>
          <w:t>https://doi.org/10.1007/s10649-015-9641-z</w:t>
        </w:r>
      </w:hyperlink>
    </w:p>
    <w:p w14:paraId="713CD76D" w14:textId="77777777" w:rsidR="008D29EB" w:rsidRPr="008103F8" w:rsidRDefault="008D29EB" w:rsidP="00BC082C">
      <w:pPr>
        <w:spacing w:after="0" w:line="360" w:lineRule="auto"/>
        <w:ind w:left="708" w:hanging="708"/>
        <w:jc w:val="both"/>
        <w:rPr>
          <w:rFonts w:ascii="Times New Roman" w:hAnsi="Times New Roman" w:cs="Times New Roman"/>
          <w:sz w:val="24"/>
          <w:lang w:val="en-US"/>
        </w:rPr>
      </w:pPr>
      <w:proofErr w:type="spellStart"/>
      <w:r w:rsidRPr="008103F8">
        <w:rPr>
          <w:rFonts w:ascii="Times New Roman" w:hAnsi="Times New Roman" w:cs="Times New Roman"/>
          <w:sz w:val="24"/>
          <w:lang w:val="en-US"/>
        </w:rPr>
        <w:t>Borasi</w:t>
      </w:r>
      <w:proofErr w:type="spellEnd"/>
      <w:r w:rsidRPr="008103F8">
        <w:rPr>
          <w:rFonts w:ascii="Times New Roman" w:hAnsi="Times New Roman" w:cs="Times New Roman"/>
          <w:sz w:val="24"/>
          <w:lang w:val="en-US"/>
        </w:rPr>
        <w:t xml:space="preserve">, R. (1986). On the nature of problems. </w:t>
      </w:r>
      <w:r w:rsidRPr="008103F8">
        <w:rPr>
          <w:rFonts w:ascii="Times New Roman" w:hAnsi="Times New Roman" w:cs="Times New Roman"/>
          <w:i/>
          <w:sz w:val="24"/>
          <w:lang w:val="en-US"/>
        </w:rPr>
        <w:t>Educational Studies in Mathematics</w:t>
      </w:r>
      <w:r w:rsidRPr="008103F8">
        <w:rPr>
          <w:rFonts w:ascii="Times New Roman" w:hAnsi="Times New Roman" w:cs="Times New Roman"/>
          <w:sz w:val="24"/>
          <w:lang w:val="en-US"/>
        </w:rPr>
        <w:t xml:space="preserve">, </w:t>
      </w:r>
      <w:r w:rsidRPr="008103F8">
        <w:rPr>
          <w:rFonts w:ascii="Times New Roman" w:hAnsi="Times New Roman" w:cs="Times New Roman"/>
          <w:i/>
          <w:sz w:val="24"/>
          <w:lang w:val="en-US"/>
        </w:rPr>
        <w:t>17</w:t>
      </w:r>
      <w:r w:rsidRPr="008103F8">
        <w:rPr>
          <w:rFonts w:ascii="Times New Roman" w:hAnsi="Times New Roman" w:cs="Times New Roman"/>
          <w:sz w:val="24"/>
          <w:lang w:val="en-US"/>
        </w:rPr>
        <w:t xml:space="preserve">(2), 125–141. </w:t>
      </w:r>
      <w:hyperlink r:id="rId15" w:tgtFrame="_new" w:history="1">
        <w:r w:rsidRPr="00404776">
          <w:rPr>
            <w:rStyle w:val="Hipervnculo"/>
            <w:rFonts w:ascii="Times New Roman" w:hAnsi="Times New Roman" w:cs="Times New Roman"/>
            <w:color w:val="auto"/>
            <w:sz w:val="24"/>
            <w:szCs w:val="24"/>
            <w:u w:val="none"/>
            <w:lang w:val="en-US"/>
          </w:rPr>
          <w:t>https://doi.org/10.1007/BF00308858</w:t>
        </w:r>
      </w:hyperlink>
    </w:p>
    <w:p w14:paraId="46216569" w14:textId="77777777" w:rsidR="008D29EB" w:rsidRPr="008103F8" w:rsidRDefault="008D29EB" w:rsidP="00BC082C">
      <w:pPr>
        <w:spacing w:after="0" w:line="360" w:lineRule="auto"/>
        <w:ind w:left="708" w:hanging="708"/>
        <w:jc w:val="both"/>
        <w:rPr>
          <w:rFonts w:ascii="Times New Roman" w:hAnsi="Times New Roman" w:cs="Times New Roman"/>
          <w:sz w:val="24"/>
        </w:rPr>
      </w:pPr>
      <w:r w:rsidRPr="008103F8">
        <w:rPr>
          <w:rFonts w:ascii="Times New Roman" w:hAnsi="Times New Roman" w:cs="Times New Roman"/>
          <w:sz w:val="24"/>
        </w:rPr>
        <w:t xml:space="preserve">Cáceres, X., Loyola, J. y Villegas, F. (2018). </w:t>
      </w:r>
      <w:r w:rsidRPr="008103F8">
        <w:rPr>
          <w:rFonts w:ascii="Times New Roman" w:hAnsi="Times New Roman" w:cs="Times New Roman"/>
          <w:i/>
          <w:sz w:val="24"/>
        </w:rPr>
        <w:t>Marco de evaluación de la competencia lectora de PISA 2018</w:t>
      </w:r>
      <w:r w:rsidRPr="008103F8">
        <w:rPr>
          <w:rFonts w:ascii="Times New Roman" w:hAnsi="Times New Roman" w:cs="Times New Roman"/>
          <w:sz w:val="24"/>
        </w:rPr>
        <w:t>. Oficina de Medición de la Calidad de los Aprendizajes.</w:t>
      </w:r>
    </w:p>
    <w:p w14:paraId="0A3C4DE1" w14:textId="77777777" w:rsidR="008D29EB" w:rsidRPr="00404776" w:rsidRDefault="008D29EB" w:rsidP="00BC082C">
      <w:pPr>
        <w:spacing w:after="0" w:line="360" w:lineRule="auto"/>
        <w:ind w:left="708" w:hanging="708"/>
        <w:jc w:val="both"/>
        <w:rPr>
          <w:rFonts w:ascii="Times New Roman" w:hAnsi="Times New Roman" w:cs="Times New Roman"/>
          <w:sz w:val="24"/>
          <w:szCs w:val="24"/>
        </w:rPr>
      </w:pPr>
      <w:proofErr w:type="spellStart"/>
      <w:r w:rsidRPr="008103F8">
        <w:rPr>
          <w:rFonts w:ascii="Times New Roman" w:hAnsi="Times New Roman" w:cs="Times New Roman"/>
          <w:sz w:val="24"/>
        </w:rPr>
        <w:t>Carpenter</w:t>
      </w:r>
      <w:proofErr w:type="spellEnd"/>
      <w:r w:rsidRPr="008103F8">
        <w:rPr>
          <w:rFonts w:ascii="Times New Roman" w:hAnsi="Times New Roman" w:cs="Times New Roman"/>
          <w:sz w:val="24"/>
        </w:rPr>
        <w:t xml:space="preserve">, T. y </w:t>
      </w:r>
      <w:proofErr w:type="spellStart"/>
      <w:r w:rsidRPr="008103F8">
        <w:rPr>
          <w:rFonts w:ascii="Times New Roman" w:hAnsi="Times New Roman" w:cs="Times New Roman"/>
          <w:sz w:val="24"/>
        </w:rPr>
        <w:t>Lehrer</w:t>
      </w:r>
      <w:proofErr w:type="spellEnd"/>
      <w:r w:rsidRPr="008103F8">
        <w:rPr>
          <w:rFonts w:ascii="Times New Roman" w:hAnsi="Times New Roman" w:cs="Times New Roman"/>
          <w:sz w:val="24"/>
        </w:rPr>
        <w:t xml:space="preserve">, R. (1999). </w:t>
      </w:r>
      <w:r w:rsidRPr="008103F8">
        <w:rPr>
          <w:rFonts w:ascii="Times New Roman" w:hAnsi="Times New Roman" w:cs="Times New Roman"/>
          <w:sz w:val="24"/>
          <w:lang w:val="en-US"/>
        </w:rPr>
        <w:t xml:space="preserve">Teaching and learning mathematics with understanding. In E. </w:t>
      </w:r>
      <w:proofErr w:type="spellStart"/>
      <w:r w:rsidRPr="008103F8">
        <w:rPr>
          <w:rFonts w:ascii="Times New Roman" w:hAnsi="Times New Roman" w:cs="Times New Roman"/>
          <w:sz w:val="24"/>
          <w:lang w:val="en-US"/>
        </w:rPr>
        <w:t>Fennema</w:t>
      </w:r>
      <w:proofErr w:type="spellEnd"/>
      <w:r w:rsidRPr="008103F8">
        <w:rPr>
          <w:rFonts w:ascii="Times New Roman" w:hAnsi="Times New Roman" w:cs="Times New Roman"/>
          <w:sz w:val="24"/>
          <w:lang w:val="en-US"/>
        </w:rPr>
        <w:t xml:space="preserve"> y T. A. Romberg (eds.), </w:t>
      </w:r>
      <w:r w:rsidRPr="008103F8">
        <w:rPr>
          <w:rFonts w:ascii="Times New Roman" w:hAnsi="Times New Roman" w:cs="Times New Roman"/>
          <w:i/>
          <w:sz w:val="24"/>
          <w:lang w:val="en-US"/>
        </w:rPr>
        <w:t>Mathematics classrooms that promote understanding</w:t>
      </w:r>
      <w:r w:rsidRPr="008103F8">
        <w:rPr>
          <w:rFonts w:ascii="Times New Roman" w:hAnsi="Times New Roman" w:cs="Times New Roman"/>
          <w:sz w:val="24"/>
          <w:lang w:val="en-US"/>
        </w:rPr>
        <w:t xml:space="preserve"> (pp. 19-32). </w:t>
      </w:r>
      <w:r w:rsidRPr="008103F8">
        <w:rPr>
          <w:rFonts w:ascii="Times New Roman" w:hAnsi="Times New Roman" w:cs="Times New Roman"/>
          <w:sz w:val="24"/>
        </w:rPr>
        <w:t xml:space="preserve">Lawrence </w:t>
      </w:r>
      <w:proofErr w:type="spellStart"/>
      <w:r w:rsidRPr="008103F8">
        <w:rPr>
          <w:rFonts w:ascii="Times New Roman" w:hAnsi="Times New Roman" w:cs="Times New Roman"/>
          <w:sz w:val="24"/>
        </w:rPr>
        <w:t>Erlbaum</w:t>
      </w:r>
      <w:proofErr w:type="spellEnd"/>
      <w:r w:rsidRPr="008103F8">
        <w:rPr>
          <w:rFonts w:ascii="Times New Roman" w:hAnsi="Times New Roman" w:cs="Times New Roman"/>
          <w:sz w:val="24"/>
        </w:rPr>
        <w:t xml:space="preserve"> </w:t>
      </w:r>
      <w:proofErr w:type="spellStart"/>
      <w:r w:rsidRPr="008103F8">
        <w:rPr>
          <w:rFonts w:ascii="Times New Roman" w:hAnsi="Times New Roman" w:cs="Times New Roman"/>
          <w:sz w:val="24"/>
        </w:rPr>
        <w:t>Associates</w:t>
      </w:r>
      <w:proofErr w:type="spellEnd"/>
      <w:r w:rsidRPr="008103F8">
        <w:rPr>
          <w:rFonts w:ascii="Times New Roman" w:hAnsi="Times New Roman" w:cs="Times New Roman"/>
          <w:sz w:val="24"/>
        </w:rPr>
        <w:t xml:space="preserve">. </w:t>
      </w:r>
      <w:hyperlink r:id="rId16" w:tgtFrame="_new" w:history="1">
        <w:r w:rsidRPr="00404776">
          <w:rPr>
            <w:rStyle w:val="Hipervnculo"/>
            <w:rFonts w:ascii="Times New Roman" w:hAnsi="Times New Roman" w:cs="Times New Roman"/>
            <w:color w:val="auto"/>
            <w:sz w:val="24"/>
            <w:szCs w:val="24"/>
            <w:u w:val="none"/>
          </w:rPr>
          <w:t>https://doi.org/10.4324/9781410602619</w:t>
        </w:r>
      </w:hyperlink>
    </w:p>
    <w:p w14:paraId="46847752" w14:textId="77777777" w:rsidR="008D29EB" w:rsidRPr="008103F8" w:rsidRDefault="008D29EB" w:rsidP="00BC082C">
      <w:pPr>
        <w:spacing w:after="0" w:line="360" w:lineRule="auto"/>
        <w:ind w:left="708" w:hanging="708"/>
        <w:jc w:val="both"/>
        <w:rPr>
          <w:rFonts w:ascii="Times New Roman" w:hAnsi="Times New Roman" w:cs="Times New Roman"/>
          <w:sz w:val="24"/>
        </w:rPr>
      </w:pPr>
      <w:r w:rsidRPr="008103F8">
        <w:rPr>
          <w:rFonts w:ascii="Times New Roman" w:hAnsi="Times New Roman" w:cs="Times New Roman"/>
          <w:sz w:val="24"/>
        </w:rPr>
        <w:t xml:space="preserve">Cassany, D. (2019). </w:t>
      </w:r>
      <w:r w:rsidRPr="008103F8">
        <w:rPr>
          <w:rFonts w:ascii="Times New Roman" w:hAnsi="Times New Roman" w:cs="Times New Roman"/>
          <w:i/>
          <w:sz w:val="24"/>
        </w:rPr>
        <w:t>Laboratorio lector: para entender la lectura</w:t>
      </w:r>
      <w:r w:rsidRPr="008103F8">
        <w:rPr>
          <w:rFonts w:ascii="Times New Roman" w:hAnsi="Times New Roman" w:cs="Times New Roman"/>
          <w:sz w:val="24"/>
        </w:rPr>
        <w:t>. Anagrama.</w:t>
      </w:r>
    </w:p>
    <w:p w14:paraId="62E262AC" w14:textId="77777777" w:rsidR="008D29EB" w:rsidRPr="008103F8" w:rsidRDefault="008D29EB" w:rsidP="00BC082C">
      <w:pPr>
        <w:spacing w:after="0" w:line="360" w:lineRule="auto"/>
        <w:ind w:left="708" w:hanging="708"/>
        <w:jc w:val="both"/>
        <w:rPr>
          <w:rFonts w:ascii="Times New Roman" w:hAnsi="Times New Roman" w:cs="Times New Roman"/>
          <w:sz w:val="24"/>
        </w:rPr>
      </w:pPr>
      <w:r w:rsidRPr="008103F8">
        <w:rPr>
          <w:rFonts w:ascii="Times New Roman" w:hAnsi="Times New Roman" w:cs="Times New Roman"/>
          <w:sz w:val="24"/>
        </w:rPr>
        <w:t xml:space="preserve">Delgado, L., Cisneros, J., Briones, M., Arroyo, F., Montes de Oca, J., Jordán, R., Bañuelos, F., Pérez, P., Calvillo, J., Torres, J., Téllez, E., Ulloa, A., Patiño, J., Beltrán. F., Romano, S., Ortega, P., Buendía, J., Matus, N., Galván, C. y Flores, W. (2001). </w:t>
      </w:r>
      <w:r w:rsidRPr="008103F8">
        <w:rPr>
          <w:rFonts w:ascii="Times New Roman" w:hAnsi="Times New Roman" w:cs="Times New Roman"/>
          <w:i/>
          <w:sz w:val="24"/>
        </w:rPr>
        <w:t>Libro para el estudiante Matemáticas 1 (Álgebra)</w:t>
      </w:r>
      <w:r w:rsidRPr="008103F8">
        <w:rPr>
          <w:rFonts w:ascii="Times New Roman" w:hAnsi="Times New Roman" w:cs="Times New Roman"/>
          <w:sz w:val="24"/>
        </w:rPr>
        <w:t>. Instituto Politécnico Nacional.</w:t>
      </w:r>
    </w:p>
    <w:p w14:paraId="21F0512E" w14:textId="77777777" w:rsidR="008D29EB" w:rsidRPr="008103F8" w:rsidRDefault="008D29EB" w:rsidP="00BC082C">
      <w:pPr>
        <w:spacing w:after="0" w:line="360" w:lineRule="auto"/>
        <w:ind w:left="708" w:hanging="708"/>
        <w:jc w:val="both"/>
        <w:rPr>
          <w:rFonts w:ascii="Times New Roman" w:hAnsi="Times New Roman" w:cs="Times New Roman"/>
          <w:sz w:val="24"/>
        </w:rPr>
      </w:pPr>
      <w:r w:rsidRPr="008103F8">
        <w:rPr>
          <w:rFonts w:ascii="Times New Roman" w:hAnsi="Times New Roman" w:cs="Times New Roman"/>
          <w:sz w:val="24"/>
        </w:rPr>
        <w:t xml:space="preserve">Durán, G. y Bolaños, O. (2016). Resolución de problemas matemáticos: un problema de comprensión en el quinto grado de básica primaria de la institución educativa Thelma Rosa Arévalo del municipio Zona Bananera del Magdalena, Colombia. </w:t>
      </w:r>
      <w:r w:rsidRPr="008103F8">
        <w:rPr>
          <w:rFonts w:ascii="Times New Roman" w:hAnsi="Times New Roman" w:cs="Times New Roman"/>
          <w:i/>
          <w:sz w:val="24"/>
        </w:rPr>
        <w:t>Escenarios</w:t>
      </w:r>
      <w:r w:rsidRPr="008103F8">
        <w:rPr>
          <w:rFonts w:ascii="Times New Roman" w:hAnsi="Times New Roman" w:cs="Times New Roman"/>
          <w:sz w:val="24"/>
        </w:rPr>
        <w:t xml:space="preserve">, </w:t>
      </w:r>
      <w:r w:rsidRPr="008103F8">
        <w:rPr>
          <w:rFonts w:ascii="Times New Roman" w:hAnsi="Times New Roman" w:cs="Times New Roman"/>
          <w:i/>
          <w:sz w:val="24"/>
        </w:rPr>
        <w:t>11</w:t>
      </w:r>
      <w:r w:rsidRPr="008103F8">
        <w:rPr>
          <w:rFonts w:ascii="Times New Roman" w:hAnsi="Times New Roman" w:cs="Times New Roman"/>
          <w:sz w:val="24"/>
        </w:rPr>
        <w:t>(1), 38–43</w:t>
      </w:r>
      <w:r w:rsidRPr="00404776">
        <w:rPr>
          <w:rFonts w:ascii="Times New Roman" w:hAnsi="Times New Roman" w:cs="Times New Roman"/>
          <w:sz w:val="24"/>
          <w:szCs w:val="24"/>
        </w:rPr>
        <w:t xml:space="preserve">. </w:t>
      </w:r>
      <w:hyperlink r:id="rId17" w:tgtFrame="_new" w:history="1">
        <w:r w:rsidRPr="00404776">
          <w:rPr>
            <w:rStyle w:val="Hipervnculo"/>
            <w:rFonts w:ascii="Times New Roman" w:hAnsi="Times New Roman" w:cs="Times New Roman"/>
            <w:color w:val="auto"/>
            <w:sz w:val="24"/>
            <w:szCs w:val="24"/>
            <w:u w:val="none"/>
          </w:rPr>
          <w:t>https://doi.org/10.15665/rde.v11i1.2353</w:t>
        </w:r>
      </w:hyperlink>
    </w:p>
    <w:p w14:paraId="1B670C62" w14:textId="77777777" w:rsidR="008D29EB" w:rsidRPr="008103F8" w:rsidRDefault="008D29EB" w:rsidP="00BC082C">
      <w:pPr>
        <w:spacing w:after="0" w:line="360" w:lineRule="auto"/>
        <w:ind w:left="708" w:hanging="708"/>
        <w:jc w:val="both"/>
        <w:rPr>
          <w:rFonts w:ascii="Times New Roman" w:hAnsi="Times New Roman" w:cs="Times New Roman"/>
          <w:sz w:val="24"/>
        </w:rPr>
      </w:pPr>
      <w:r w:rsidRPr="008103F8">
        <w:rPr>
          <w:rFonts w:ascii="Times New Roman" w:hAnsi="Times New Roman" w:cs="Times New Roman"/>
          <w:sz w:val="24"/>
        </w:rPr>
        <w:lastRenderedPageBreak/>
        <w:t xml:space="preserve">Duval, R. (1999). </w:t>
      </w:r>
      <w:proofErr w:type="spellStart"/>
      <w:r w:rsidRPr="008103F8">
        <w:rPr>
          <w:rFonts w:ascii="Times New Roman" w:hAnsi="Times New Roman" w:cs="Times New Roman"/>
          <w:i/>
          <w:sz w:val="24"/>
        </w:rPr>
        <w:t>Semiosis</w:t>
      </w:r>
      <w:proofErr w:type="spellEnd"/>
      <w:r w:rsidRPr="008103F8">
        <w:rPr>
          <w:rFonts w:ascii="Times New Roman" w:hAnsi="Times New Roman" w:cs="Times New Roman"/>
          <w:i/>
          <w:sz w:val="24"/>
        </w:rPr>
        <w:t xml:space="preserve"> y pensamiento humano: registros semióticos y aprendizajes intelectuales</w:t>
      </w:r>
      <w:r w:rsidRPr="008103F8">
        <w:rPr>
          <w:rFonts w:ascii="Times New Roman" w:hAnsi="Times New Roman" w:cs="Times New Roman"/>
          <w:sz w:val="24"/>
        </w:rPr>
        <w:t>. Universidad del Valle.</w:t>
      </w:r>
    </w:p>
    <w:p w14:paraId="5B52C7B1" w14:textId="77777777" w:rsidR="008D29EB" w:rsidRPr="008103F8" w:rsidRDefault="008D29EB" w:rsidP="00BC082C">
      <w:pPr>
        <w:spacing w:after="0" w:line="360" w:lineRule="auto"/>
        <w:ind w:left="708" w:hanging="708"/>
        <w:jc w:val="both"/>
        <w:rPr>
          <w:rFonts w:ascii="Times New Roman" w:hAnsi="Times New Roman" w:cs="Times New Roman"/>
          <w:sz w:val="24"/>
        </w:rPr>
      </w:pPr>
      <w:r w:rsidRPr="008103F8">
        <w:rPr>
          <w:rFonts w:ascii="Times New Roman" w:hAnsi="Times New Roman" w:cs="Times New Roman"/>
          <w:sz w:val="24"/>
        </w:rPr>
        <w:t xml:space="preserve">Duval, R. (2004). </w:t>
      </w:r>
      <w:r w:rsidRPr="008103F8">
        <w:rPr>
          <w:rFonts w:ascii="Times New Roman" w:hAnsi="Times New Roman" w:cs="Times New Roman"/>
          <w:i/>
          <w:sz w:val="24"/>
        </w:rPr>
        <w:t>Los problemas fundamentales en el aprendizaje de las matemáticas y las formas superiores del desarrollo cognitivo</w:t>
      </w:r>
      <w:r w:rsidRPr="008103F8">
        <w:rPr>
          <w:rFonts w:ascii="Times New Roman" w:hAnsi="Times New Roman" w:cs="Times New Roman"/>
          <w:sz w:val="24"/>
        </w:rPr>
        <w:t>. Universidad del Valle.</w:t>
      </w:r>
    </w:p>
    <w:p w14:paraId="11C3C511" w14:textId="77777777" w:rsidR="008D29EB" w:rsidRPr="008103F8" w:rsidRDefault="008D29EB" w:rsidP="00BC082C">
      <w:pPr>
        <w:spacing w:after="0" w:line="360" w:lineRule="auto"/>
        <w:ind w:left="708" w:hanging="708"/>
        <w:jc w:val="both"/>
        <w:rPr>
          <w:rFonts w:ascii="Times New Roman" w:hAnsi="Times New Roman" w:cs="Times New Roman"/>
          <w:sz w:val="24"/>
        </w:rPr>
      </w:pPr>
      <w:r w:rsidRPr="008103F8">
        <w:rPr>
          <w:rFonts w:ascii="Times New Roman" w:hAnsi="Times New Roman" w:cs="Times New Roman"/>
          <w:sz w:val="24"/>
        </w:rPr>
        <w:t xml:space="preserve">Escolano, R. y </w:t>
      </w:r>
      <w:proofErr w:type="spellStart"/>
      <w:r w:rsidRPr="008103F8">
        <w:rPr>
          <w:rFonts w:ascii="Times New Roman" w:hAnsi="Times New Roman" w:cs="Times New Roman"/>
          <w:sz w:val="24"/>
        </w:rPr>
        <w:t>Gairín</w:t>
      </w:r>
      <w:proofErr w:type="spellEnd"/>
      <w:r w:rsidRPr="008103F8">
        <w:rPr>
          <w:rFonts w:ascii="Times New Roman" w:hAnsi="Times New Roman" w:cs="Times New Roman"/>
          <w:sz w:val="24"/>
        </w:rPr>
        <w:t xml:space="preserve">, J. (2005). Modelos de medida para la enseñanza del número racional en educación primaria. </w:t>
      </w:r>
      <w:r w:rsidRPr="008103F8">
        <w:rPr>
          <w:rFonts w:ascii="Times New Roman" w:hAnsi="Times New Roman" w:cs="Times New Roman"/>
          <w:i/>
          <w:sz w:val="24"/>
        </w:rPr>
        <w:t>UNIÓN-Revista Iberoamericana de Educación Matemática</w:t>
      </w:r>
      <w:r w:rsidRPr="008103F8">
        <w:rPr>
          <w:rFonts w:ascii="Times New Roman" w:hAnsi="Times New Roman" w:cs="Times New Roman"/>
          <w:sz w:val="24"/>
        </w:rPr>
        <w:t xml:space="preserve">, </w:t>
      </w:r>
      <w:r w:rsidRPr="008103F8">
        <w:rPr>
          <w:rFonts w:ascii="Times New Roman" w:hAnsi="Times New Roman" w:cs="Times New Roman"/>
          <w:i/>
          <w:sz w:val="24"/>
        </w:rPr>
        <w:t>1</w:t>
      </w:r>
      <w:r w:rsidRPr="008103F8">
        <w:rPr>
          <w:rFonts w:ascii="Times New Roman" w:hAnsi="Times New Roman" w:cs="Times New Roman"/>
          <w:sz w:val="24"/>
        </w:rPr>
        <w:t>, 17-35.</w:t>
      </w:r>
    </w:p>
    <w:p w14:paraId="1E6BE901" w14:textId="77777777" w:rsidR="008D29EB" w:rsidRPr="00404776" w:rsidRDefault="008D29EB" w:rsidP="00BC082C">
      <w:pPr>
        <w:spacing w:after="0" w:line="360" w:lineRule="auto"/>
        <w:ind w:left="708" w:hanging="708"/>
        <w:jc w:val="both"/>
        <w:rPr>
          <w:rFonts w:ascii="Times New Roman" w:hAnsi="Times New Roman" w:cs="Times New Roman"/>
          <w:sz w:val="24"/>
        </w:rPr>
      </w:pPr>
      <w:r w:rsidRPr="008103F8">
        <w:rPr>
          <w:rFonts w:ascii="Times New Roman" w:hAnsi="Times New Roman" w:cs="Times New Roman"/>
          <w:sz w:val="24"/>
        </w:rPr>
        <w:t xml:space="preserve">Gil, A. y Yamauchi, N. (2014). </w:t>
      </w:r>
      <w:proofErr w:type="spellStart"/>
      <w:r w:rsidRPr="008103F8">
        <w:rPr>
          <w:rFonts w:ascii="Times New Roman" w:hAnsi="Times New Roman" w:cs="Times New Roman"/>
          <w:sz w:val="24"/>
        </w:rPr>
        <w:t>Elaboração</w:t>
      </w:r>
      <w:proofErr w:type="spellEnd"/>
      <w:r w:rsidRPr="008103F8">
        <w:rPr>
          <w:rFonts w:ascii="Times New Roman" w:hAnsi="Times New Roman" w:cs="Times New Roman"/>
          <w:sz w:val="24"/>
        </w:rPr>
        <w:t xml:space="preserve"> do </w:t>
      </w:r>
      <w:proofErr w:type="spellStart"/>
      <w:r w:rsidRPr="008103F8">
        <w:rPr>
          <w:rFonts w:ascii="Times New Roman" w:hAnsi="Times New Roman" w:cs="Times New Roman"/>
          <w:sz w:val="24"/>
        </w:rPr>
        <w:t>projeto</w:t>
      </w:r>
      <w:proofErr w:type="spellEnd"/>
      <w:r w:rsidRPr="008103F8">
        <w:rPr>
          <w:rFonts w:ascii="Times New Roman" w:hAnsi="Times New Roman" w:cs="Times New Roman"/>
          <w:sz w:val="24"/>
        </w:rPr>
        <w:t xml:space="preserve"> </w:t>
      </w:r>
      <w:proofErr w:type="spellStart"/>
      <w:r w:rsidRPr="008103F8">
        <w:rPr>
          <w:rFonts w:ascii="Times New Roman" w:hAnsi="Times New Roman" w:cs="Times New Roman"/>
          <w:sz w:val="24"/>
        </w:rPr>
        <w:t>na</w:t>
      </w:r>
      <w:proofErr w:type="spellEnd"/>
      <w:r w:rsidRPr="008103F8">
        <w:rPr>
          <w:rFonts w:ascii="Times New Roman" w:hAnsi="Times New Roman" w:cs="Times New Roman"/>
          <w:sz w:val="24"/>
        </w:rPr>
        <w:t xml:space="preserve"> pesquisa fenomenológica em </w:t>
      </w:r>
      <w:proofErr w:type="spellStart"/>
      <w:r w:rsidRPr="008103F8">
        <w:rPr>
          <w:rFonts w:ascii="Times New Roman" w:hAnsi="Times New Roman" w:cs="Times New Roman"/>
          <w:sz w:val="24"/>
        </w:rPr>
        <w:t>enfermagem</w:t>
      </w:r>
      <w:proofErr w:type="spellEnd"/>
      <w:r w:rsidRPr="008103F8">
        <w:rPr>
          <w:rFonts w:ascii="Times New Roman" w:hAnsi="Times New Roman" w:cs="Times New Roman"/>
          <w:sz w:val="24"/>
        </w:rPr>
        <w:t xml:space="preserve">. </w:t>
      </w:r>
      <w:r w:rsidRPr="008103F8">
        <w:rPr>
          <w:rFonts w:ascii="Times New Roman" w:hAnsi="Times New Roman" w:cs="Times New Roman"/>
          <w:i/>
          <w:sz w:val="24"/>
        </w:rPr>
        <w:t xml:space="preserve">Revista </w:t>
      </w:r>
      <w:proofErr w:type="spellStart"/>
      <w:r w:rsidRPr="008103F8">
        <w:rPr>
          <w:rFonts w:ascii="Times New Roman" w:hAnsi="Times New Roman" w:cs="Times New Roman"/>
          <w:i/>
          <w:sz w:val="24"/>
        </w:rPr>
        <w:t>Baiana</w:t>
      </w:r>
      <w:proofErr w:type="spellEnd"/>
      <w:r w:rsidRPr="008103F8">
        <w:rPr>
          <w:rFonts w:ascii="Times New Roman" w:hAnsi="Times New Roman" w:cs="Times New Roman"/>
          <w:i/>
          <w:sz w:val="24"/>
        </w:rPr>
        <w:t xml:space="preserve"> de </w:t>
      </w:r>
      <w:proofErr w:type="spellStart"/>
      <w:r w:rsidRPr="008103F8">
        <w:rPr>
          <w:rFonts w:ascii="Times New Roman" w:hAnsi="Times New Roman" w:cs="Times New Roman"/>
          <w:i/>
          <w:sz w:val="24"/>
        </w:rPr>
        <w:t>Enfermagem</w:t>
      </w:r>
      <w:proofErr w:type="spellEnd"/>
      <w:r w:rsidRPr="008103F8">
        <w:rPr>
          <w:rFonts w:ascii="Times New Roman" w:hAnsi="Times New Roman" w:cs="Times New Roman"/>
          <w:sz w:val="24"/>
        </w:rPr>
        <w:t xml:space="preserve">, 26(3), 565–573. </w:t>
      </w:r>
      <w:hyperlink r:id="rId18" w:tgtFrame="_new" w:history="1">
        <w:r w:rsidRPr="00404776">
          <w:rPr>
            <w:rStyle w:val="Hipervnculo"/>
            <w:rFonts w:ascii="Times New Roman" w:hAnsi="Times New Roman" w:cs="Times New Roman"/>
            <w:color w:val="auto"/>
            <w:sz w:val="24"/>
            <w:szCs w:val="24"/>
            <w:u w:val="none"/>
          </w:rPr>
          <w:t>https://doi.org/10.18471/rbe.v26i3.10558</w:t>
        </w:r>
      </w:hyperlink>
    </w:p>
    <w:p w14:paraId="2CD69E4F" w14:textId="77777777" w:rsidR="008D29EB" w:rsidRPr="008103F8" w:rsidRDefault="008D29EB" w:rsidP="00BC082C">
      <w:pPr>
        <w:spacing w:after="0" w:line="360" w:lineRule="auto"/>
        <w:ind w:left="708" w:hanging="708"/>
        <w:jc w:val="both"/>
        <w:rPr>
          <w:rFonts w:ascii="Times New Roman" w:hAnsi="Times New Roman" w:cs="Times New Roman"/>
          <w:sz w:val="24"/>
        </w:rPr>
      </w:pPr>
      <w:r w:rsidRPr="008103F8">
        <w:rPr>
          <w:rFonts w:ascii="Times New Roman" w:hAnsi="Times New Roman" w:cs="Times New Roman"/>
          <w:sz w:val="24"/>
        </w:rPr>
        <w:t xml:space="preserve">Godino, J. D. (2000). La consolidación de la educación matemática como disciplina científica. En A. </w:t>
      </w:r>
      <w:proofErr w:type="spellStart"/>
      <w:r w:rsidRPr="008103F8">
        <w:rPr>
          <w:rFonts w:ascii="Times New Roman" w:hAnsi="Times New Roman" w:cs="Times New Roman"/>
          <w:sz w:val="24"/>
        </w:rPr>
        <w:t>Martinón</w:t>
      </w:r>
      <w:proofErr w:type="spellEnd"/>
      <w:r w:rsidRPr="008103F8">
        <w:rPr>
          <w:rFonts w:ascii="Times New Roman" w:hAnsi="Times New Roman" w:cs="Times New Roman"/>
          <w:sz w:val="24"/>
        </w:rPr>
        <w:t xml:space="preserve"> (ed.), </w:t>
      </w:r>
      <w:r w:rsidRPr="008103F8">
        <w:rPr>
          <w:rFonts w:ascii="Times New Roman" w:hAnsi="Times New Roman" w:cs="Times New Roman"/>
          <w:i/>
          <w:sz w:val="24"/>
        </w:rPr>
        <w:t>Las matemáticas del siglo XX. Una mirada en 101 artículos</w:t>
      </w:r>
      <w:r w:rsidRPr="008103F8">
        <w:rPr>
          <w:rFonts w:ascii="Times New Roman" w:hAnsi="Times New Roman" w:cs="Times New Roman"/>
          <w:sz w:val="24"/>
        </w:rPr>
        <w:t xml:space="preserve"> (pp. 347–350). </w:t>
      </w:r>
      <w:proofErr w:type="spellStart"/>
      <w:r w:rsidRPr="008103F8">
        <w:rPr>
          <w:rFonts w:ascii="Times New Roman" w:hAnsi="Times New Roman" w:cs="Times New Roman"/>
          <w:sz w:val="24"/>
        </w:rPr>
        <w:t>Nívola</w:t>
      </w:r>
      <w:proofErr w:type="spellEnd"/>
      <w:r w:rsidRPr="008103F8">
        <w:rPr>
          <w:rFonts w:ascii="Times New Roman" w:hAnsi="Times New Roman" w:cs="Times New Roman"/>
          <w:sz w:val="24"/>
        </w:rPr>
        <w:t>.</w:t>
      </w:r>
    </w:p>
    <w:p w14:paraId="40841976" w14:textId="77777777" w:rsidR="008D29EB" w:rsidRPr="008103F8" w:rsidRDefault="008D29EB" w:rsidP="00BC082C">
      <w:pPr>
        <w:spacing w:after="0" w:line="360" w:lineRule="auto"/>
        <w:ind w:left="708" w:hanging="708"/>
        <w:jc w:val="both"/>
        <w:rPr>
          <w:rFonts w:ascii="Times New Roman" w:hAnsi="Times New Roman" w:cs="Times New Roman"/>
          <w:sz w:val="24"/>
        </w:rPr>
      </w:pPr>
      <w:r w:rsidRPr="008103F8">
        <w:rPr>
          <w:rFonts w:ascii="Times New Roman" w:hAnsi="Times New Roman" w:cs="Times New Roman"/>
          <w:sz w:val="24"/>
        </w:rPr>
        <w:t xml:space="preserve">Goñi, J. (2009). El desarrollo de la competencia matemática en el currículo escolar de la Educación Básica. </w:t>
      </w:r>
      <w:proofErr w:type="spellStart"/>
      <w:r w:rsidRPr="008103F8">
        <w:rPr>
          <w:rFonts w:ascii="Times New Roman" w:hAnsi="Times New Roman" w:cs="Times New Roman"/>
          <w:i/>
          <w:sz w:val="24"/>
        </w:rPr>
        <w:t>Educatio</w:t>
      </w:r>
      <w:proofErr w:type="spellEnd"/>
      <w:r w:rsidRPr="008103F8">
        <w:rPr>
          <w:rFonts w:ascii="Times New Roman" w:hAnsi="Times New Roman" w:cs="Times New Roman"/>
          <w:i/>
          <w:sz w:val="24"/>
        </w:rPr>
        <w:t xml:space="preserve"> Siglo XXI</w:t>
      </w:r>
      <w:r w:rsidRPr="008103F8">
        <w:rPr>
          <w:rFonts w:ascii="Times New Roman" w:hAnsi="Times New Roman" w:cs="Times New Roman"/>
          <w:sz w:val="24"/>
        </w:rPr>
        <w:t xml:space="preserve">, </w:t>
      </w:r>
      <w:r w:rsidRPr="008103F8">
        <w:rPr>
          <w:rFonts w:ascii="Times New Roman" w:hAnsi="Times New Roman" w:cs="Times New Roman"/>
          <w:i/>
          <w:sz w:val="24"/>
        </w:rPr>
        <w:t>27</w:t>
      </w:r>
      <w:r w:rsidRPr="008103F8">
        <w:rPr>
          <w:rFonts w:ascii="Times New Roman" w:hAnsi="Times New Roman" w:cs="Times New Roman"/>
          <w:sz w:val="24"/>
        </w:rPr>
        <w:t>(1), 33–58.</w:t>
      </w:r>
    </w:p>
    <w:p w14:paraId="26D198C3" w14:textId="77777777" w:rsidR="008D29EB" w:rsidRPr="00404776" w:rsidRDefault="008D29EB" w:rsidP="00BC082C">
      <w:pPr>
        <w:spacing w:after="0" w:line="360" w:lineRule="auto"/>
        <w:ind w:left="708" w:hanging="708"/>
        <w:jc w:val="both"/>
        <w:rPr>
          <w:rFonts w:ascii="Times New Roman" w:hAnsi="Times New Roman" w:cs="Times New Roman"/>
          <w:sz w:val="24"/>
          <w:szCs w:val="24"/>
        </w:rPr>
      </w:pPr>
      <w:proofErr w:type="spellStart"/>
      <w:r w:rsidRPr="008103F8">
        <w:rPr>
          <w:rFonts w:ascii="Times New Roman" w:hAnsi="Times New Roman" w:cs="Times New Roman"/>
          <w:sz w:val="24"/>
        </w:rPr>
        <w:t>Graffigna</w:t>
      </w:r>
      <w:proofErr w:type="spellEnd"/>
      <w:r w:rsidRPr="008103F8">
        <w:rPr>
          <w:rFonts w:ascii="Times New Roman" w:hAnsi="Times New Roman" w:cs="Times New Roman"/>
          <w:sz w:val="24"/>
        </w:rPr>
        <w:t xml:space="preserve">, M. L., Luna, A. E., Ortiz, A. M., </w:t>
      </w:r>
      <w:proofErr w:type="spellStart"/>
      <w:r w:rsidRPr="008103F8">
        <w:rPr>
          <w:rFonts w:ascii="Times New Roman" w:hAnsi="Times New Roman" w:cs="Times New Roman"/>
          <w:sz w:val="24"/>
        </w:rPr>
        <w:t>Pelayes</w:t>
      </w:r>
      <w:proofErr w:type="spellEnd"/>
      <w:r w:rsidRPr="008103F8">
        <w:rPr>
          <w:rFonts w:ascii="Times New Roman" w:hAnsi="Times New Roman" w:cs="Times New Roman"/>
          <w:sz w:val="24"/>
        </w:rPr>
        <w:t xml:space="preserve">, S. A., Manzanares, M. E. y Varela, E. C. (2008). Lectura y comprensión de textos en el nivel superior: un desafío compartido entre alumnos y docentes. </w:t>
      </w:r>
      <w:r w:rsidRPr="008103F8">
        <w:rPr>
          <w:rFonts w:ascii="Times New Roman" w:hAnsi="Times New Roman" w:cs="Times New Roman"/>
          <w:i/>
          <w:sz w:val="24"/>
        </w:rPr>
        <w:t>Revista Iberoamericana de Educación</w:t>
      </w:r>
      <w:r w:rsidRPr="008103F8">
        <w:rPr>
          <w:rFonts w:ascii="Times New Roman" w:hAnsi="Times New Roman" w:cs="Times New Roman"/>
          <w:sz w:val="24"/>
        </w:rPr>
        <w:t xml:space="preserve">, </w:t>
      </w:r>
      <w:r w:rsidRPr="008103F8">
        <w:rPr>
          <w:rFonts w:ascii="Times New Roman" w:hAnsi="Times New Roman" w:cs="Times New Roman"/>
          <w:i/>
          <w:sz w:val="24"/>
        </w:rPr>
        <w:t>46</w:t>
      </w:r>
      <w:r w:rsidRPr="008103F8">
        <w:rPr>
          <w:rFonts w:ascii="Times New Roman" w:hAnsi="Times New Roman" w:cs="Times New Roman"/>
          <w:sz w:val="24"/>
        </w:rPr>
        <w:t xml:space="preserve">(2), 1–15. </w:t>
      </w:r>
      <w:hyperlink r:id="rId19" w:history="1">
        <w:r w:rsidRPr="00404776">
          <w:rPr>
            <w:rStyle w:val="Hipervnculo"/>
            <w:rFonts w:ascii="Times New Roman" w:hAnsi="Times New Roman" w:cs="Times New Roman"/>
            <w:color w:val="auto"/>
            <w:sz w:val="24"/>
            <w:szCs w:val="24"/>
            <w:u w:val="none"/>
          </w:rPr>
          <w:t>https://doi.org/10.35362/rie4622005</w:t>
        </w:r>
      </w:hyperlink>
    </w:p>
    <w:p w14:paraId="51DE42F6" w14:textId="77777777" w:rsidR="008D29EB" w:rsidRPr="008103F8" w:rsidRDefault="008D29EB" w:rsidP="00BC082C">
      <w:pPr>
        <w:spacing w:after="0" w:line="360" w:lineRule="auto"/>
        <w:ind w:left="708" w:hanging="708"/>
        <w:jc w:val="both"/>
        <w:rPr>
          <w:rFonts w:ascii="Times New Roman" w:hAnsi="Times New Roman" w:cs="Times New Roman"/>
          <w:sz w:val="24"/>
        </w:rPr>
      </w:pPr>
      <w:r w:rsidRPr="008103F8">
        <w:rPr>
          <w:rFonts w:ascii="Times New Roman" w:hAnsi="Times New Roman" w:cs="Times New Roman"/>
          <w:sz w:val="24"/>
        </w:rPr>
        <w:t>Guzmán, B., Véliz, M. y Reyes, F. (2017). Memoria operativa, comprensión lectora y rendimiento escolar. </w:t>
      </w:r>
      <w:r w:rsidRPr="008103F8">
        <w:rPr>
          <w:rFonts w:ascii="Times New Roman" w:hAnsi="Times New Roman" w:cs="Times New Roman"/>
          <w:i/>
          <w:sz w:val="24"/>
        </w:rPr>
        <w:t>Revista Literatura y Lingüística</w:t>
      </w:r>
      <w:r w:rsidRPr="008103F8">
        <w:rPr>
          <w:rFonts w:ascii="Times New Roman" w:hAnsi="Times New Roman" w:cs="Times New Roman"/>
          <w:sz w:val="24"/>
        </w:rPr>
        <w:t>, </w:t>
      </w:r>
      <w:r w:rsidRPr="008103F8">
        <w:rPr>
          <w:rFonts w:ascii="Times New Roman" w:hAnsi="Times New Roman" w:cs="Times New Roman"/>
          <w:i/>
          <w:sz w:val="24"/>
        </w:rPr>
        <w:t>35</w:t>
      </w:r>
      <w:r w:rsidRPr="008103F8">
        <w:rPr>
          <w:rFonts w:ascii="Times New Roman" w:hAnsi="Times New Roman" w:cs="Times New Roman"/>
          <w:sz w:val="24"/>
        </w:rPr>
        <w:t>, 379-404.</w:t>
      </w:r>
      <w:r w:rsidRPr="00404776">
        <w:rPr>
          <w:rFonts w:ascii="Times New Roman" w:hAnsi="Times New Roman" w:cs="Times New Roman"/>
          <w:sz w:val="24"/>
          <w:szCs w:val="24"/>
        </w:rPr>
        <w:t> </w:t>
      </w:r>
      <w:hyperlink r:id="rId20" w:tgtFrame="_blank" w:history="1">
        <w:r w:rsidRPr="00404776">
          <w:rPr>
            <w:rStyle w:val="Hipervnculo"/>
            <w:rFonts w:ascii="Times New Roman" w:hAnsi="Times New Roman" w:cs="Times New Roman"/>
            <w:color w:val="auto"/>
            <w:sz w:val="24"/>
            <w:szCs w:val="24"/>
            <w:u w:val="none"/>
          </w:rPr>
          <w:t>https://doi.org/10.29344/0717621x.35.1432</w:t>
        </w:r>
      </w:hyperlink>
    </w:p>
    <w:p w14:paraId="56BBB434" w14:textId="77777777" w:rsidR="008D29EB" w:rsidRPr="008103F8" w:rsidRDefault="008D29EB" w:rsidP="00BC082C">
      <w:pPr>
        <w:spacing w:after="0" w:line="360" w:lineRule="auto"/>
        <w:ind w:left="708" w:hanging="708"/>
        <w:jc w:val="both"/>
        <w:rPr>
          <w:rFonts w:ascii="Times New Roman" w:hAnsi="Times New Roman" w:cs="Times New Roman"/>
          <w:sz w:val="24"/>
        </w:rPr>
      </w:pPr>
      <w:r w:rsidRPr="008103F8">
        <w:rPr>
          <w:rFonts w:ascii="Times New Roman" w:hAnsi="Times New Roman" w:cs="Times New Roman"/>
          <w:sz w:val="24"/>
        </w:rPr>
        <w:t xml:space="preserve">Hart, K. (1988). </w:t>
      </w:r>
      <w:r w:rsidRPr="008103F8">
        <w:rPr>
          <w:rFonts w:ascii="Times New Roman" w:hAnsi="Times New Roman" w:cs="Times New Roman"/>
          <w:sz w:val="24"/>
          <w:lang w:val="en-US"/>
        </w:rPr>
        <w:t xml:space="preserve">Ratios and proportions. En Hiebert, J. y Behr, M. (eds.), </w:t>
      </w:r>
      <w:r w:rsidRPr="008103F8">
        <w:rPr>
          <w:rFonts w:ascii="Times New Roman" w:hAnsi="Times New Roman" w:cs="Times New Roman"/>
          <w:i/>
          <w:sz w:val="24"/>
          <w:lang w:val="en-US"/>
        </w:rPr>
        <w:t>Number concepts and operations in the middle grades</w:t>
      </w:r>
      <w:r w:rsidRPr="008103F8">
        <w:rPr>
          <w:rFonts w:ascii="Times New Roman" w:hAnsi="Times New Roman" w:cs="Times New Roman"/>
          <w:sz w:val="24"/>
          <w:lang w:val="en-US"/>
        </w:rPr>
        <w:t xml:space="preserve"> (pp. 198–219). </w:t>
      </w:r>
      <w:r w:rsidRPr="008103F8">
        <w:rPr>
          <w:rFonts w:ascii="Times New Roman" w:hAnsi="Times New Roman" w:cs="Times New Roman"/>
          <w:sz w:val="24"/>
        </w:rPr>
        <w:t xml:space="preserve">Lawrence </w:t>
      </w:r>
      <w:proofErr w:type="spellStart"/>
      <w:r w:rsidRPr="008103F8">
        <w:rPr>
          <w:rFonts w:ascii="Times New Roman" w:hAnsi="Times New Roman" w:cs="Times New Roman"/>
          <w:sz w:val="24"/>
        </w:rPr>
        <w:t>Erlbaum</w:t>
      </w:r>
      <w:proofErr w:type="spellEnd"/>
      <w:r w:rsidRPr="008103F8">
        <w:rPr>
          <w:rFonts w:ascii="Times New Roman" w:hAnsi="Times New Roman" w:cs="Times New Roman"/>
          <w:sz w:val="24"/>
        </w:rPr>
        <w:t>.</w:t>
      </w:r>
    </w:p>
    <w:p w14:paraId="79FD0AC0" w14:textId="77777777" w:rsidR="008D29EB" w:rsidRPr="008103F8" w:rsidRDefault="008D29EB" w:rsidP="00BC082C">
      <w:pPr>
        <w:spacing w:after="0" w:line="360" w:lineRule="auto"/>
        <w:ind w:left="708" w:hanging="708"/>
        <w:jc w:val="both"/>
        <w:rPr>
          <w:rFonts w:ascii="Times New Roman" w:hAnsi="Times New Roman" w:cs="Times New Roman"/>
          <w:sz w:val="24"/>
        </w:rPr>
      </w:pPr>
      <w:r w:rsidRPr="008103F8">
        <w:rPr>
          <w:rFonts w:ascii="Times New Roman" w:hAnsi="Times New Roman" w:cs="Times New Roman"/>
          <w:sz w:val="24"/>
        </w:rPr>
        <w:t>Jiménez-</w:t>
      </w:r>
      <w:proofErr w:type="spellStart"/>
      <w:r w:rsidRPr="008103F8">
        <w:rPr>
          <w:rFonts w:ascii="Times New Roman" w:hAnsi="Times New Roman" w:cs="Times New Roman"/>
          <w:sz w:val="24"/>
        </w:rPr>
        <w:t>Taracido</w:t>
      </w:r>
      <w:proofErr w:type="spellEnd"/>
      <w:r w:rsidRPr="008103F8">
        <w:rPr>
          <w:rFonts w:ascii="Times New Roman" w:hAnsi="Times New Roman" w:cs="Times New Roman"/>
          <w:sz w:val="24"/>
        </w:rPr>
        <w:t xml:space="preserve">, L., </w:t>
      </w:r>
      <w:proofErr w:type="spellStart"/>
      <w:r w:rsidRPr="008103F8">
        <w:rPr>
          <w:rFonts w:ascii="Times New Roman" w:hAnsi="Times New Roman" w:cs="Times New Roman"/>
          <w:sz w:val="24"/>
        </w:rPr>
        <w:t>Baridón</w:t>
      </w:r>
      <w:proofErr w:type="spellEnd"/>
      <w:r w:rsidRPr="008103F8">
        <w:rPr>
          <w:rFonts w:ascii="Times New Roman" w:hAnsi="Times New Roman" w:cs="Times New Roman"/>
          <w:sz w:val="24"/>
        </w:rPr>
        <w:t xml:space="preserve">, D., y Manzanal, A. (2016). Análisis del control de la comprensión lectora en textos científicos en alumnos de Secundaria. </w:t>
      </w:r>
      <w:r w:rsidRPr="008103F8">
        <w:rPr>
          <w:rFonts w:ascii="Times New Roman" w:hAnsi="Times New Roman" w:cs="Times New Roman"/>
          <w:i/>
          <w:sz w:val="24"/>
        </w:rPr>
        <w:t>Revista Complutense de Educación</w:t>
      </w:r>
      <w:r w:rsidRPr="008103F8">
        <w:rPr>
          <w:rFonts w:ascii="Times New Roman" w:hAnsi="Times New Roman" w:cs="Times New Roman"/>
          <w:sz w:val="24"/>
        </w:rPr>
        <w:t xml:space="preserve">, </w:t>
      </w:r>
      <w:r w:rsidRPr="008103F8">
        <w:rPr>
          <w:rFonts w:ascii="Times New Roman" w:hAnsi="Times New Roman" w:cs="Times New Roman"/>
          <w:i/>
          <w:sz w:val="24"/>
        </w:rPr>
        <w:t>27</w:t>
      </w:r>
      <w:r w:rsidRPr="008103F8">
        <w:rPr>
          <w:rFonts w:ascii="Times New Roman" w:hAnsi="Times New Roman" w:cs="Times New Roman"/>
          <w:sz w:val="24"/>
        </w:rPr>
        <w:t xml:space="preserve">(1), 285–307. </w:t>
      </w:r>
      <w:hyperlink r:id="rId21" w:history="1">
        <w:r w:rsidRPr="00404776">
          <w:rPr>
            <w:rStyle w:val="Hipervnculo"/>
            <w:rFonts w:ascii="Times New Roman" w:hAnsi="Times New Roman" w:cs="Times New Roman"/>
            <w:color w:val="auto"/>
            <w:sz w:val="24"/>
            <w:szCs w:val="24"/>
            <w:u w:val="none"/>
          </w:rPr>
          <w:t>http://dx.doi.org/10.5209/rev_RCED.2016.v27.n1.45749</w:t>
        </w:r>
      </w:hyperlink>
    </w:p>
    <w:p w14:paraId="7B925C1C" w14:textId="77777777" w:rsidR="008D29EB" w:rsidRPr="008103F8" w:rsidRDefault="008D29EB" w:rsidP="00BC082C">
      <w:pPr>
        <w:spacing w:after="0" w:line="360" w:lineRule="auto"/>
        <w:ind w:left="708" w:hanging="708"/>
        <w:jc w:val="both"/>
        <w:rPr>
          <w:rFonts w:ascii="Times New Roman" w:hAnsi="Times New Roman" w:cs="Times New Roman"/>
          <w:sz w:val="24"/>
          <w:lang w:val="en-US"/>
        </w:rPr>
      </w:pPr>
      <w:proofErr w:type="spellStart"/>
      <w:r w:rsidRPr="008103F8">
        <w:rPr>
          <w:rFonts w:ascii="Times New Roman" w:hAnsi="Times New Roman" w:cs="Times New Roman"/>
          <w:sz w:val="24"/>
        </w:rPr>
        <w:t>Jupri</w:t>
      </w:r>
      <w:proofErr w:type="spellEnd"/>
      <w:r w:rsidRPr="008103F8">
        <w:rPr>
          <w:rFonts w:ascii="Times New Roman" w:hAnsi="Times New Roman" w:cs="Times New Roman"/>
          <w:sz w:val="24"/>
        </w:rPr>
        <w:t xml:space="preserve">, A. y </w:t>
      </w:r>
      <w:proofErr w:type="spellStart"/>
      <w:r w:rsidRPr="008103F8">
        <w:rPr>
          <w:rFonts w:ascii="Times New Roman" w:hAnsi="Times New Roman" w:cs="Times New Roman"/>
          <w:sz w:val="24"/>
        </w:rPr>
        <w:t>Drijvers</w:t>
      </w:r>
      <w:proofErr w:type="spellEnd"/>
      <w:r w:rsidRPr="008103F8">
        <w:rPr>
          <w:rFonts w:ascii="Times New Roman" w:hAnsi="Times New Roman" w:cs="Times New Roman"/>
          <w:sz w:val="24"/>
        </w:rPr>
        <w:t xml:space="preserve"> P. (2016). </w:t>
      </w:r>
      <w:r w:rsidRPr="008103F8">
        <w:rPr>
          <w:rFonts w:ascii="Times New Roman" w:hAnsi="Times New Roman" w:cs="Times New Roman"/>
          <w:sz w:val="24"/>
          <w:lang w:val="en-US"/>
        </w:rPr>
        <w:t xml:space="preserve">Student Difficulties in Mathematizing Word Problems in Algebra. </w:t>
      </w:r>
      <w:r w:rsidRPr="008103F8">
        <w:rPr>
          <w:rFonts w:ascii="Times New Roman" w:hAnsi="Times New Roman" w:cs="Times New Roman"/>
          <w:i/>
          <w:sz w:val="24"/>
          <w:lang w:val="en-US"/>
        </w:rPr>
        <w:t>Eurasia Journal of Mathematics, Science &amp; Technology Education, 12</w:t>
      </w:r>
      <w:r w:rsidRPr="008103F8">
        <w:rPr>
          <w:rFonts w:ascii="Times New Roman" w:hAnsi="Times New Roman" w:cs="Times New Roman"/>
          <w:sz w:val="24"/>
          <w:lang w:val="en-US"/>
        </w:rPr>
        <w:t xml:space="preserve">(9), 2481–2502. </w:t>
      </w:r>
      <w:proofErr w:type="spellStart"/>
      <w:r w:rsidRPr="008103F8">
        <w:rPr>
          <w:rFonts w:ascii="Times New Roman" w:hAnsi="Times New Roman" w:cs="Times New Roman"/>
          <w:sz w:val="24"/>
          <w:lang w:val="en-US"/>
        </w:rPr>
        <w:t>doi</w:t>
      </w:r>
      <w:proofErr w:type="spellEnd"/>
      <w:r w:rsidRPr="008103F8">
        <w:rPr>
          <w:rFonts w:ascii="Times New Roman" w:hAnsi="Times New Roman" w:cs="Times New Roman"/>
          <w:sz w:val="24"/>
          <w:lang w:val="en-US"/>
        </w:rPr>
        <w:t>: 10.12973/eurasia.2016.1299</w:t>
      </w:r>
    </w:p>
    <w:p w14:paraId="38E4A1D2" w14:textId="77777777" w:rsidR="008D29EB" w:rsidRPr="00404776" w:rsidRDefault="008D29EB" w:rsidP="00BC082C">
      <w:pPr>
        <w:spacing w:after="0" w:line="360" w:lineRule="auto"/>
        <w:ind w:left="708" w:hanging="708"/>
        <w:jc w:val="both"/>
        <w:rPr>
          <w:rFonts w:ascii="Times New Roman" w:hAnsi="Times New Roman" w:cs="Times New Roman"/>
          <w:sz w:val="24"/>
          <w:szCs w:val="24"/>
          <w:lang w:val="en-US"/>
        </w:rPr>
      </w:pPr>
      <w:proofErr w:type="spellStart"/>
      <w:r w:rsidRPr="008103F8">
        <w:rPr>
          <w:rFonts w:ascii="Times New Roman" w:hAnsi="Times New Roman" w:cs="Times New Roman"/>
          <w:sz w:val="24"/>
          <w:lang w:val="en-US"/>
        </w:rPr>
        <w:t>Krawitz</w:t>
      </w:r>
      <w:proofErr w:type="spellEnd"/>
      <w:r w:rsidRPr="008103F8">
        <w:rPr>
          <w:rFonts w:ascii="Times New Roman" w:hAnsi="Times New Roman" w:cs="Times New Roman"/>
          <w:sz w:val="24"/>
          <w:lang w:val="en-US"/>
        </w:rPr>
        <w:t xml:space="preserve">, J., Chang, Y., Yang, K. y </w:t>
      </w:r>
      <w:proofErr w:type="spellStart"/>
      <w:r w:rsidRPr="008103F8">
        <w:rPr>
          <w:rFonts w:ascii="Times New Roman" w:hAnsi="Times New Roman" w:cs="Times New Roman"/>
          <w:sz w:val="24"/>
          <w:lang w:val="en-US"/>
        </w:rPr>
        <w:t>Schukajlow</w:t>
      </w:r>
      <w:proofErr w:type="spellEnd"/>
      <w:r w:rsidRPr="008103F8">
        <w:rPr>
          <w:rFonts w:ascii="Times New Roman" w:hAnsi="Times New Roman" w:cs="Times New Roman"/>
          <w:sz w:val="24"/>
          <w:lang w:val="en-US"/>
        </w:rPr>
        <w:t xml:space="preserve"> S. (2022). The role of reading comprehension in mathematical modelling: improving the construction of a real-</w:t>
      </w:r>
      <w:r w:rsidRPr="008103F8">
        <w:rPr>
          <w:rFonts w:ascii="Times New Roman" w:hAnsi="Times New Roman" w:cs="Times New Roman"/>
          <w:sz w:val="24"/>
          <w:lang w:val="en-US"/>
        </w:rPr>
        <w:lastRenderedPageBreak/>
        <w:t>world model and interest in Germany and Taiwan. </w:t>
      </w:r>
      <w:r w:rsidRPr="008103F8">
        <w:rPr>
          <w:rFonts w:ascii="Times New Roman" w:hAnsi="Times New Roman" w:cs="Times New Roman"/>
          <w:i/>
          <w:sz w:val="24"/>
          <w:lang w:val="en-US"/>
        </w:rPr>
        <w:t>Educational Studies in Mathematics</w:t>
      </w:r>
      <w:r w:rsidRPr="008103F8">
        <w:rPr>
          <w:rFonts w:ascii="Times New Roman" w:hAnsi="Times New Roman" w:cs="Times New Roman"/>
          <w:sz w:val="24"/>
          <w:lang w:val="en-US"/>
        </w:rPr>
        <w:t>, </w:t>
      </w:r>
      <w:r w:rsidRPr="008103F8">
        <w:rPr>
          <w:rFonts w:ascii="Times New Roman" w:hAnsi="Times New Roman" w:cs="Times New Roman"/>
          <w:i/>
          <w:sz w:val="24"/>
          <w:lang w:val="en-US"/>
        </w:rPr>
        <w:t>109</w:t>
      </w:r>
      <w:r w:rsidRPr="008103F8">
        <w:rPr>
          <w:rFonts w:ascii="Times New Roman" w:hAnsi="Times New Roman" w:cs="Times New Roman"/>
          <w:sz w:val="24"/>
          <w:lang w:val="en-US"/>
        </w:rPr>
        <w:t xml:space="preserve">, 337–359. </w:t>
      </w:r>
      <w:hyperlink r:id="rId22" w:history="1">
        <w:r w:rsidRPr="00404776">
          <w:rPr>
            <w:rStyle w:val="Hipervnculo"/>
            <w:rFonts w:ascii="Times New Roman" w:hAnsi="Times New Roman" w:cs="Times New Roman"/>
            <w:color w:val="auto"/>
            <w:sz w:val="24"/>
            <w:szCs w:val="24"/>
            <w:u w:val="none"/>
            <w:lang w:val="en-US"/>
          </w:rPr>
          <w:t>https://doi.org/10.1007/s10649-021-10058-9</w:t>
        </w:r>
      </w:hyperlink>
    </w:p>
    <w:p w14:paraId="3620D4AC" w14:textId="77777777" w:rsidR="008D29EB" w:rsidRPr="008103F8" w:rsidRDefault="008D29EB" w:rsidP="00BC082C">
      <w:pPr>
        <w:spacing w:after="0" w:line="360" w:lineRule="auto"/>
        <w:ind w:left="708" w:hanging="708"/>
        <w:jc w:val="both"/>
        <w:rPr>
          <w:rFonts w:ascii="Times New Roman" w:hAnsi="Times New Roman" w:cs="Times New Roman"/>
          <w:sz w:val="24"/>
          <w:lang w:val="en-US"/>
        </w:rPr>
      </w:pPr>
      <w:proofErr w:type="spellStart"/>
      <w:r w:rsidRPr="008103F8">
        <w:rPr>
          <w:rFonts w:ascii="Times New Roman" w:hAnsi="Times New Roman" w:cs="Times New Roman"/>
          <w:sz w:val="24"/>
          <w:lang w:val="en-US"/>
        </w:rPr>
        <w:t>Krawitz</w:t>
      </w:r>
      <w:proofErr w:type="spellEnd"/>
      <w:r w:rsidRPr="008103F8">
        <w:rPr>
          <w:rFonts w:ascii="Times New Roman" w:hAnsi="Times New Roman" w:cs="Times New Roman"/>
          <w:sz w:val="24"/>
          <w:lang w:val="en-US"/>
        </w:rPr>
        <w:t xml:space="preserve">, J., </w:t>
      </w:r>
      <w:proofErr w:type="spellStart"/>
      <w:r w:rsidRPr="008103F8">
        <w:rPr>
          <w:rFonts w:ascii="Times New Roman" w:hAnsi="Times New Roman" w:cs="Times New Roman"/>
          <w:sz w:val="24"/>
          <w:lang w:val="en-US"/>
        </w:rPr>
        <w:t>Schukajlow</w:t>
      </w:r>
      <w:proofErr w:type="spellEnd"/>
      <w:r w:rsidRPr="008103F8">
        <w:rPr>
          <w:rFonts w:ascii="Times New Roman" w:hAnsi="Times New Roman" w:cs="Times New Roman"/>
          <w:sz w:val="24"/>
          <w:lang w:val="en-US"/>
        </w:rPr>
        <w:t xml:space="preserve">, S., Chang, Y. y Yang, K. (2017). Reading comprehension, enjoyment, and performance in solving modelling problems: How important is a deeper situation model? En B. Kaur, W. K. Ho, T. L. </w:t>
      </w:r>
      <w:proofErr w:type="spellStart"/>
      <w:r w:rsidRPr="008103F8">
        <w:rPr>
          <w:rFonts w:ascii="Times New Roman" w:hAnsi="Times New Roman" w:cs="Times New Roman"/>
          <w:sz w:val="24"/>
          <w:lang w:val="en-US"/>
        </w:rPr>
        <w:t>Toh</w:t>
      </w:r>
      <w:proofErr w:type="spellEnd"/>
      <w:r w:rsidRPr="008103F8">
        <w:rPr>
          <w:rFonts w:ascii="Times New Roman" w:hAnsi="Times New Roman" w:cs="Times New Roman"/>
          <w:sz w:val="24"/>
          <w:lang w:val="en-US"/>
        </w:rPr>
        <w:t xml:space="preserve"> y B. H. Choy (eds.), </w:t>
      </w:r>
      <w:r w:rsidRPr="008103F8">
        <w:rPr>
          <w:rFonts w:ascii="Times New Roman" w:hAnsi="Times New Roman" w:cs="Times New Roman"/>
          <w:i/>
          <w:sz w:val="24"/>
          <w:lang w:val="en-US"/>
        </w:rPr>
        <w:t>Proceedings of the 41st Conference of the International Group for the Psychology of Mathematics Education</w:t>
      </w:r>
      <w:r w:rsidRPr="008103F8">
        <w:rPr>
          <w:rFonts w:ascii="Times New Roman" w:hAnsi="Times New Roman" w:cs="Times New Roman"/>
          <w:sz w:val="24"/>
          <w:lang w:val="en-US"/>
        </w:rPr>
        <w:t xml:space="preserve"> (vol. 3, pp. 97–104). Singapore.</w:t>
      </w:r>
    </w:p>
    <w:p w14:paraId="248BAD18" w14:textId="77777777" w:rsidR="008D29EB" w:rsidRPr="008103F8" w:rsidRDefault="008D29EB" w:rsidP="00BC082C">
      <w:pPr>
        <w:spacing w:after="0" w:line="360" w:lineRule="auto"/>
        <w:ind w:left="708" w:hanging="708"/>
        <w:jc w:val="both"/>
        <w:rPr>
          <w:rFonts w:ascii="Times New Roman" w:hAnsi="Times New Roman" w:cs="Times New Roman"/>
          <w:sz w:val="24"/>
          <w:lang w:val="en-US"/>
        </w:rPr>
      </w:pPr>
      <w:r w:rsidRPr="008103F8">
        <w:rPr>
          <w:rFonts w:ascii="Times New Roman" w:hAnsi="Times New Roman" w:cs="Times New Roman"/>
          <w:sz w:val="24"/>
          <w:lang w:val="en-US"/>
        </w:rPr>
        <w:t xml:space="preserve">Lamon, S. J. (2007). Rational numbers and proportional reasoning: Towards a theoretical framework for research. En F. K. Lester Jr. (ed.), </w:t>
      </w:r>
      <w:r w:rsidRPr="008103F8">
        <w:rPr>
          <w:rFonts w:ascii="Times New Roman" w:hAnsi="Times New Roman" w:cs="Times New Roman"/>
          <w:i/>
          <w:sz w:val="24"/>
          <w:lang w:val="en-US"/>
        </w:rPr>
        <w:t>Second handbook of research on mathematics teaching and learning</w:t>
      </w:r>
      <w:r w:rsidRPr="008103F8">
        <w:rPr>
          <w:rFonts w:ascii="Times New Roman" w:hAnsi="Times New Roman" w:cs="Times New Roman"/>
          <w:sz w:val="24"/>
          <w:lang w:val="en-US"/>
        </w:rPr>
        <w:t xml:space="preserve"> (pp. 629–667). Information Age Publishing.</w:t>
      </w:r>
    </w:p>
    <w:p w14:paraId="1D7C26B2" w14:textId="77777777" w:rsidR="008D29EB" w:rsidRPr="00404776" w:rsidRDefault="008D29EB" w:rsidP="00BC082C">
      <w:pPr>
        <w:spacing w:after="0" w:line="360" w:lineRule="auto"/>
        <w:ind w:left="708" w:hanging="708"/>
        <w:jc w:val="both"/>
        <w:rPr>
          <w:rFonts w:ascii="Times New Roman" w:hAnsi="Times New Roman" w:cs="Times New Roman"/>
          <w:sz w:val="24"/>
          <w:szCs w:val="24"/>
          <w:lang w:val="en-US"/>
        </w:rPr>
      </w:pPr>
      <w:r w:rsidRPr="008103F8">
        <w:rPr>
          <w:rFonts w:ascii="Times New Roman" w:hAnsi="Times New Roman" w:cs="Times New Roman"/>
          <w:sz w:val="24"/>
          <w:lang w:val="en-US"/>
        </w:rPr>
        <w:t xml:space="preserve">Lee, K. O., Goh, N. K., Chia, L. G. y Chin, C. K. (1996). Cognition variables in problem solving in chemistry: A revisited study. </w:t>
      </w:r>
      <w:r w:rsidRPr="008103F8">
        <w:rPr>
          <w:rFonts w:ascii="Times New Roman" w:hAnsi="Times New Roman" w:cs="Times New Roman"/>
          <w:i/>
          <w:sz w:val="24"/>
          <w:lang w:val="en-US"/>
        </w:rPr>
        <w:t>Science Education, 80</w:t>
      </w:r>
      <w:r w:rsidRPr="008103F8">
        <w:rPr>
          <w:rFonts w:ascii="Times New Roman" w:hAnsi="Times New Roman" w:cs="Times New Roman"/>
          <w:sz w:val="24"/>
          <w:lang w:val="en-US"/>
        </w:rPr>
        <w:t xml:space="preserve">(6), 691–710. </w:t>
      </w:r>
      <w:hyperlink r:id="rId23" w:tgtFrame="_new" w:history="1">
        <w:r w:rsidRPr="00404776">
          <w:rPr>
            <w:rStyle w:val="Hipervnculo"/>
            <w:rFonts w:ascii="Times New Roman" w:hAnsi="Times New Roman" w:cs="Times New Roman"/>
            <w:color w:val="auto"/>
            <w:sz w:val="24"/>
            <w:szCs w:val="24"/>
            <w:u w:val="none"/>
            <w:lang w:val="en-US"/>
          </w:rPr>
          <w:t>https://doi.org/10.1002/(SICI)1098-237X(199611)80:6</w:t>
        </w:r>
      </w:hyperlink>
    </w:p>
    <w:p w14:paraId="3EE53E40" w14:textId="77777777" w:rsidR="008D29EB" w:rsidRPr="00FA4F40" w:rsidRDefault="008D29EB" w:rsidP="00BC082C">
      <w:pPr>
        <w:spacing w:after="0" w:line="360" w:lineRule="auto"/>
        <w:ind w:left="708" w:hanging="708"/>
        <w:jc w:val="both"/>
        <w:rPr>
          <w:rFonts w:ascii="Times New Roman" w:hAnsi="Times New Roman" w:cs="Times New Roman"/>
          <w:sz w:val="24"/>
          <w:szCs w:val="24"/>
        </w:rPr>
      </w:pPr>
      <w:r w:rsidRPr="008103F8">
        <w:rPr>
          <w:rFonts w:ascii="Times New Roman" w:hAnsi="Times New Roman" w:cs="Times New Roman"/>
          <w:sz w:val="24"/>
          <w:lang w:val="en-US"/>
        </w:rPr>
        <w:t xml:space="preserve">León, J. A. (2001). </w:t>
      </w:r>
      <w:r w:rsidRPr="008103F8">
        <w:rPr>
          <w:rFonts w:ascii="Times New Roman" w:hAnsi="Times New Roman" w:cs="Times New Roman"/>
          <w:sz w:val="24"/>
        </w:rPr>
        <w:t xml:space="preserve">Las inferencias en la comprensión e interpretación del discurso: Un análisis para su estudio e investigación. </w:t>
      </w:r>
      <w:r w:rsidRPr="008103F8">
        <w:rPr>
          <w:rFonts w:ascii="Times New Roman" w:hAnsi="Times New Roman" w:cs="Times New Roman"/>
          <w:i/>
          <w:sz w:val="24"/>
        </w:rPr>
        <w:t>Revista Signos, 34</w:t>
      </w:r>
      <w:r w:rsidRPr="008103F8">
        <w:rPr>
          <w:rFonts w:ascii="Times New Roman" w:hAnsi="Times New Roman" w:cs="Times New Roman"/>
          <w:sz w:val="24"/>
        </w:rPr>
        <w:t xml:space="preserve">(49), 113–125. </w:t>
      </w:r>
      <w:hyperlink r:id="rId24" w:tgtFrame="_new" w:history="1">
        <w:r w:rsidRPr="00FA4F40">
          <w:rPr>
            <w:rStyle w:val="Hipervnculo"/>
            <w:rFonts w:ascii="Times New Roman" w:hAnsi="Times New Roman" w:cs="Times New Roman"/>
            <w:color w:val="auto"/>
            <w:sz w:val="24"/>
            <w:szCs w:val="24"/>
            <w:u w:val="none"/>
          </w:rPr>
          <w:t>https://dx.doi.org/10.4067/S0718-09342001004900008</w:t>
        </w:r>
      </w:hyperlink>
    </w:p>
    <w:p w14:paraId="7B91F0F1" w14:textId="77777777" w:rsidR="008D29EB" w:rsidRPr="004E2682" w:rsidRDefault="008D29EB" w:rsidP="00BC082C">
      <w:pPr>
        <w:spacing w:after="0" w:line="360" w:lineRule="auto"/>
        <w:ind w:left="708" w:hanging="708"/>
        <w:jc w:val="both"/>
        <w:rPr>
          <w:rFonts w:ascii="Times New Roman" w:hAnsi="Times New Roman" w:cs="Times New Roman"/>
          <w:sz w:val="24"/>
          <w:szCs w:val="24"/>
        </w:rPr>
      </w:pPr>
      <w:r w:rsidRPr="008103F8">
        <w:rPr>
          <w:rFonts w:ascii="Times New Roman" w:hAnsi="Times New Roman" w:cs="Times New Roman"/>
          <w:sz w:val="24"/>
        </w:rPr>
        <w:t xml:space="preserve">Madero, I. y Gómez, L. (2013). El proceso de comprensión lectora en alumnos de tercero de secundaria. </w:t>
      </w:r>
      <w:r w:rsidRPr="008103F8">
        <w:rPr>
          <w:rFonts w:ascii="Times New Roman" w:hAnsi="Times New Roman" w:cs="Times New Roman"/>
          <w:i/>
          <w:sz w:val="24"/>
        </w:rPr>
        <w:t>Revista Mexicana de Investigación Educativa, 18</w:t>
      </w:r>
      <w:r w:rsidRPr="008103F8">
        <w:rPr>
          <w:rFonts w:ascii="Times New Roman" w:hAnsi="Times New Roman" w:cs="Times New Roman"/>
          <w:sz w:val="24"/>
        </w:rPr>
        <w:t xml:space="preserve">(56), 113–139. </w:t>
      </w:r>
      <w:hyperlink r:id="rId25" w:tgtFrame="_new" w:history="1">
        <w:r w:rsidRPr="004E2682">
          <w:rPr>
            <w:rStyle w:val="Hipervnculo"/>
            <w:rFonts w:ascii="Times New Roman" w:hAnsi="Times New Roman" w:cs="Times New Roman"/>
            <w:color w:val="auto"/>
            <w:sz w:val="24"/>
            <w:szCs w:val="24"/>
            <w:u w:val="none"/>
          </w:rPr>
          <w:t>https://doi.org/10.22201/iisue.24486167e.2013.56.442</w:t>
        </w:r>
      </w:hyperlink>
    </w:p>
    <w:p w14:paraId="28D549A2" w14:textId="77777777" w:rsidR="008D29EB" w:rsidRPr="008103F8" w:rsidRDefault="008D29EB" w:rsidP="00BC082C">
      <w:pPr>
        <w:spacing w:after="0" w:line="360" w:lineRule="auto"/>
        <w:ind w:left="708" w:hanging="708"/>
        <w:jc w:val="both"/>
        <w:rPr>
          <w:rFonts w:ascii="Times New Roman" w:hAnsi="Times New Roman" w:cs="Times New Roman"/>
          <w:sz w:val="24"/>
        </w:rPr>
      </w:pPr>
      <w:r w:rsidRPr="008103F8">
        <w:rPr>
          <w:rFonts w:ascii="Times New Roman" w:hAnsi="Times New Roman" w:cs="Times New Roman"/>
          <w:sz w:val="24"/>
        </w:rPr>
        <w:t xml:space="preserve">Mato-Vázquez, D., Espiñeira, E. y López-Chao, V. (2017). Impacto del uso de estrategias metacognitivas en la enseñanza de las matemáticas. </w:t>
      </w:r>
      <w:r w:rsidRPr="008103F8">
        <w:rPr>
          <w:rFonts w:ascii="Times New Roman" w:hAnsi="Times New Roman" w:cs="Times New Roman"/>
          <w:i/>
          <w:sz w:val="24"/>
        </w:rPr>
        <w:t>Perfiles Educativos, 39</w:t>
      </w:r>
      <w:r w:rsidRPr="008103F8">
        <w:rPr>
          <w:rFonts w:ascii="Times New Roman" w:hAnsi="Times New Roman" w:cs="Times New Roman"/>
          <w:sz w:val="24"/>
        </w:rPr>
        <w:t>(158), 91–111</w:t>
      </w:r>
      <w:r w:rsidRPr="004E2682">
        <w:rPr>
          <w:rFonts w:ascii="Times New Roman" w:hAnsi="Times New Roman" w:cs="Times New Roman"/>
          <w:sz w:val="24"/>
          <w:szCs w:val="24"/>
        </w:rPr>
        <w:t xml:space="preserve">. </w:t>
      </w:r>
      <w:hyperlink r:id="rId26" w:tgtFrame="_new" w:history="1">
        <w:r w:rsidRPr="004E2682">
          <w:rPr>
            <w:rStyle w:val="Hipervnculo"/>
            <w:rFonts w:ascii="Times New Roman" w:hAnsi="Times New Roman" w:cs="Times New Roman"/>
            <w:color w:val="auto"/>
            <w:sz w:val="24"/>
            <w:szCs w:val="24"/>
            <w:u w:val="none"/>
          </w:rPr>
          <w:t>https://doi.org/10.22201/iisue.24486167e.2017.158.58759</w:t>
        </w:r>
      </w:hyperlink>
    </w:p>
    <w:p w14:paraId="19769DE7" w14:textId="77777777" w:rsidR="008D29EB" w:rsidRPr="004E2682" w:rsidRDefault="008D29EB" w:rsidP="00BC082C">
      <w:pPr>
        <w:spacing w:after="0" w:line="360" w:lineRule="auto"/>
        <w:ind w:left="708" w:hanging="708"/>
        <w:jc w:val="both"/>
        <w:rPr>
          <w:rFonts w:ascii="Times New Roman" w:hAnsi="Times New Roman" w:cs="Times New Roman"/>
          <w:sz w:val="24"/>
          <w:szCs w:val="24"/>
          <w:lang w:val="en-US"/>
        </w:rPr>
      </w:pPr>
      <w:proofErr w:type="spellStart"/>
      <w:r w:rsidRPr="008103F8">
        <w:rPr>
          <w:rFonts w:ascii="Times New Roman" w:hAnsi="Times New Roman" w:cs="Times New Roman"/>
          <w:sz w:val="24"/>
        </w:rPr>
        <w:t>McKoon</w:t>
      </w:r>
      <w:proofErr w:type="spellEnd"/>
      <w:r w:rsidRPr="008103F8">
        <w:rPr>
          <w:rFonts w:ascii="Times New Roman" w:hAnsi="Times New Roman" w:cs="Times New Roman"/>
          <w:sz w:val="24"/>
        </w:rPr>
        <w:t xml:space="preserve">, G. y </w:t>
      </w:r>
      <w:proofErr w:type="spellStart"/>
      <w:r w:rsidRPr="008103F8">
        <w:rPr>
          <w:rFonts w:ascii="Times New Roman" w:hAnsi="Times New Roman" w:cs="Times New Roman"/>
          <w:sz w:val="24"/>
        </w:rPr>
        <w:t>Ratcliff</w:t>
      </w:r>
      <w:proofErr w:type="spellEnd"/>
      <w:r w:rsidRPr="008103F8">
        <w:rPr>
          <w:rFonts w:ascii="Times New Roman" w:hAnsi="Times New Roman" w:cs="Times New Roman"/>
          <w:sz w:val="24"/>
        </w:rPr>
        <w:t xml:space="preserve">, R. (1992). </w:t>
      </w:r>
      <w:r w:rsidRPr="008103F8">
        <w:rPr>
          <w:rFonts w:ascii="Times New Roman" w:hAnsi="Times New Roman" w:cs="Times New Roman"/>
          <w:sz w:val="24"/>
          <w:lang w:val="en-US"/>
        </w:rPr>
        <w:t xml:space="preserve">Inference during reading. </w:t>
      </w:r>
      <w:r w:rsidRPr="008103F8">
        <w:rPr>
          <w:rFonts w:ascii="Times New Roman" w:hAnsi="Times New Roman" w:cs="Times New Roman"/>
          <w:i/>
          <w:sz w:val="24"/>
          <w:lang w:val="en-US"/>
        </w:rPr>
        <w:t>Psychological Review, 99</w:t>
      </w:r>
      <w:r w:rsidRPr="008103F8">
        <w:rPr>
          <w:rFonts w:ascii="Times New Roman" w:hAnsi="Times New Roman" w:cs="Times New Roman"/>
          <w:sz w:val="24"/>
          <w:lang w:val="en-US"/>
        </w:rPr>
        <w:t xml:space="preserve">(3), 440–466. </w:t>
      </w:r>
      <w:hyperlink r:id="rId27" w:tgtFrame="_new" w:history="1">
        <w:r w:rsidRPr="004E2682">
          <w:rPr>
            <w:rStyle w:val="Hipervnculo"/>
            <w:rFonts w:ascii="Times New Roman" w:hAnsi="Times New Roman" w:cs="Times New Roman"/>
            <w:color w:val="auto"/>
            <w:sz w:val="24"/>
            <w:szCs w:val="24"/>
            <w:u w:val="none"/>
            <w:lang w:val="en-US"/>
          </w:rPr>
          <w:t>https://doi.org/10.1037/0033-295x.99.3.440</w:t>
        </w:r>
      </w:hyperlink>
    </w:p>
    <w:p w14:paraId="7694566B" w14:textId="77777777" w:rsidR="008D29EB" w:rsidRPr="008103F8" w:rsidRDefault="008D29EB" w:rsidP="00BC082C">
      <w:pPr>
        <w:spacing w:after="0" w:line="360" w:lineRule="auto"/>
        <w:ind w:left="708" w:hanging="708"/>
        <w:jc w:val="both"/>
        <w:rPr>
          <w:rFonts w:ascii="Times New Roman" w:hAnsi="Times New Roman" w:cs="Times New Roman"/>
          <w:sz w:val="24"/>
          <w:lang w:val="en-US"/>
        </w:rPr>
      </w:pPr>
      <w:r w:rsidRPr="008103F8">
        <w:rPr>
          <w:rFonts w:ascii="Times New Roman" w:hAnsi="Times New Roman" w:cs="Times New Roman"/>
          <w:sz w:val="24"/>
          <w:lang w:val="en-US"/>
        </w:rPr>
        <w:t xml:space="preserve">Meaney, T. y </w:t>
      </w:r>
      <w:proofErr w:type="spellStart"/>
      <w:r w:rsidRPr="008103F8">
        <w:rPr>
          <w:rFonts w:ascii="Times New Roman" w:hAnsi="Times New Roman" w:cs="Times New Roman"/>
          <w:sz w:val="24"/>
          <w:lang w:val="en-US"/>
        </w:rPr>
        <w:t>Flett</w:t>
      </w:r>
      <w:proofErr w:type="spellEnd"/>
      <w:r w:rsidRPr="008103F8">
        <w:rPr>
          <w:rFonts w:ascii="Times New Roman" w:hAnsi="Times New Roman" w:cs="Times New Roman"/>
          <w:sz w:val="24"/>
          <w:lang w:val="en-US"/>
        </w:rPr>
        <w:t xml:space="preserve">, K. (2006). Learning to read in mathematics classrooms. </w:t>
      </w:r>
      <w:r w:rsidRPr="008103F8">
        <w:rPr>
          <w:rFonts w:ascii="Times New Roman" w:hAnsi="Times New Roman" w:cs="Times New Roman"/>
          <w:i/>
          <w:sz w:val="24"/>
          <w:lang w:val="en-US"/>
        </w:rPr>
        <w:t>The Australian Mathematics Teacher, 62</w:t>
      </w:r>
      <w:r w:rsidRPr="008103F8">
        <w:rPr>
          <w:rFonts w:ascii="Times New Roman" w:hAnsi="Times New Roman" w:cs="Times New Roman"/>
          <w:sz w:val="24"/>
          <w:lang w:val="en-US"/>
        </w:rPr>
        <w:t>(2), 10–16.</w:t>
      </w:r>
    </w:p>
    <w:p w14:paraId="33C44D38" w14:textId="77777777" w:rsidR="008D29EB" w:rsidRPr="004E2682" w:rsidRDefault="008D29EB" w:rsidP="00BC082C">
      <w:pPr>
        <w:spacing w:after="0" w:line="360" w:lineRule="auto"/>
        <w:ind w:left="708" w:hanging="708"/>
        <w:jc w:val="both"/>
        <w:rPr>
          <w:rFonts w:ascii="Times New Roman" w:hAnsi="Times New Roman" w:cs="Times New Roman"/>
          <w:sz w:val="24"/>
          <w:szCs w:val="24"/>
          <w:lang w:val="en-US"/>
        </w:rPr>
      </w:pPr>
      <w:proofErr w:type="spellStart"/>
      <w:r w:rsidRPr="008103F8">
        <w:rPr>
          <w:rFonts w:ascii="Times New Roman" w:hAnsi="Times New Roman" w:cs="Times New Roman"/>
          <w:sz w:val="24"/>
          <w:lang w:val="en-US"/>
        </w:rPr>
        <w:t>Miñano</w:t>
      </w:r>
      <w:proofErr w:type="spellEnd"/>
      <w:r w:rsidRPr="008103F8">
        <w:rPr>
          <w:rFonts w:ascii="Times New Roman" w:hAnsi="Times New Roman" w:cs="Times New Roman"/>
          <w:sz w:val="24"/>
          <w:lang w:val="en-US"/>
        </w:rPr>
        <w:t xml:space="preserve">, P. y </w:t>
      </w:r>
      <w:proofErr w:type="spellStart"/>
      <w:r w:rsidRPr="008103F8">
        <w:rPr>
          <w:rFonts w:ascii="Times New Roman" w:hAnsi="Times New Roman" w:cs="Times New Roman"/>
          <w:sz w:val="24"/>
          <w:lang w:val="en-US"/>
        </w:rPr>
        <w:t>Castejón</w:t>
      </w:r>
      <w:proofErr w:type="spellEnd"/>
      <w:r w:rsidRPr="008103F8">
        <w:rPr>
          <w:rFonts w:ascii="Times New Roman" w:hAnsi="Times New Roman" w:cs="Times New Roman"/>
          <w:sz w:val="24"/>
          <w:lang w:val="en-US"/>
        </w:rPr>
        <w:t xml:space="preserve">, J. L. (2011). </w:t>
      </w:r>
      <w:r w:rsidRPr="008103F8">
        <w:rPr>
          <w:rFonts w:ascii="Times New Roman" w:hAnsi="Times New Roman" w:cs="Times New Roman"/>
          <w:sz w:val="24"/>
        </w:rPr>
        <w:t xml:space="preserve">Variables cognitivas y motivacionales en el rendimiento académico en lengua castellana y matemáticas: un modelo estructural. </w:t>
      </w:r>
      <w:r w:rsidRPr="008103F8">
        <w:rPr>
          <w:rFonts w:ascii="Times New Roman" w:hAnsi="Times New Roman" w:cs="Times New Roman"/>
          <w:i/>
          <w:sz w:val="24"/>
          <w:lang w:val="en-US"/>
        </w:rPr>
        <w:t xml:space="preserve">Journal of </w:t>
      </w:r>
      <w:proofErr w:type="spellStart"/>
      <w:r w:rsidRPr="008103F8">
        <w:rPr>
          <w:rFonts w:ascii="Times New Roman" w:hAnsi="Times New Roman" w:cs="Times New Roman"/>
          <w:i/>
          <w:sz w:val="24"/>
          <w:lang w:val="en-US"/>
        </w:rPr>
        <w:t>Psychodidactics</w:t>
      </w:r>
      <w:proofErr w:type="spellEnd"/>
      <w:r w:rsidRPr="008103F8">
        <w:rPr>
          <w:rFonts w:ascii="Times New Roman" w:hAnsi="Times New Roman" w:cs="Times New Roman"/>
          <w:i/>
          <w:sz w:val="24"/>
          <w:lang w:val="en-US"/>
        </w:rPr>
        <w:t>, 16</w:t>
      </w:r>
      <w:r w:rsidRPr="008103F8">
        <w:rPr>
          <w:rFonts w:ascii="Times New Roman" w:hAnsi="Times New Roman" w:cs="Times New Roman"/>
          <w:sz w:val="24"/>
          <w:lang w:val="en-US"/>
        </w:rPr>
        <w:t xml:space="preserve">(2), 203–230. </w:t>
      </w:r>
      <w:hyperlink r:id="rId28" w:tgtFrame="_new" w:history="1">
        <w:r w:rsidRPr="004E2682">
          <w:rPr>
            <w:rStyle w:val="Hipervnculo"/>
            <w:rFonts w:ascii="Times New Roman" w:hAnsi="Times New Roman" w:cs="Times New Roman"/>
            <w:color w:val="auto"/>
            <w:sz w:val="24"/>
            <w:szCs w:val="24"/>
            <w:u w:val="none"/>
            <w:lang w:val="en-US"/>
          </w:rPr>
          <w:t>https://doi.org/10.1387/RevPsicodidact.1346</w:t>
        </w:r>
      </w:hyperlink>
    </w:p>
    <w:p w14:paraId="0CD32B0C" w14:textId="77777777" w:rsidR="008D29EB" w:rsidRPr="008103F8" w:rsidRDefault="008D29EB" w:rsidP="00BC082C">
      <w:pPr>
        <w:spacing w:after="0" w:line="360" w:lineRule="auto"/>
        <w:ind w:left="708" w:hanging="708"/>
        <w:jc w:val="both"/>
        <w:rPr>
          <w:rFonts w:ascii="Times New Roman" w:hAnsi="Times New Roman" w:cs="Times New Roman"/>
          <w:sz w:val="24"/>
          <w:lang w:val="en-US"/>
        </w:rPr>
      </w:pPr>
      <w:r w:rsidRPr="008103F8">
        <w:rPr>
          <w:rFonts w:ascii="Times New Roman" w:hAnsi="Times New Roman" w:cs="Times New Roman"/>
          <w:sz w:val="24"/>
          <w:lang w:val="en-US"/>
        </w:rPr>
        <w:t xml:space="preserve">Murray, H., Olivier, A. y Human, P. (1998). </w:t>
      </w:r>
      <w:r w:rsidRPr="008103F8">
        <w:rPr>
          <w:rFonts w:ascii="Times New Roman" w:hAnsi="Times New Roman" w:cs="Times New Roman"/>
          <w:i/>
          <w:sz w:val="24"/>
          <w:lang w:val="en-US"/>
        </w:rPr>
        <w:t>Learning through problem solving</w:t>
      </w:r>
      <w:r w:rsidRPr="008103F8">
        <w:rPr>
          <w:rFonts w:ascii="Times New Roman" w:hAnsi="Times New Roman" w:cs="Times New Roman"/>
          <w:sz w:val="24"/>
          <w:lang w:val="en-US"/>
        </w:rPr>
        <w:t>. Clearinghouse.</w:t>
      </w:r>
    </w:p>
    <w:p w14:paraId="1C272CB3" w14:textId="77777777" w:rsidR="008D29EB" w:rsidRPr="004E2682" w:rsidRDefault="008D29EB" w:rsidP="00BC082C">
      <w:pPr>
        <w:spacing w:after="0" w:line="360" w:lineRule="auto"/>
        <w:ind w:left="708" w:hanging="708"/>
        <w:jc w:val="both"/>
        <w:rPr>
          <w:rFonts w:ascii="Times New Roman" w:hAnsi="Times New Roman" w:cs="Times New Roman"/>
          <w:sz w:val="24"/>
          <w:szCs w:val="24"/>
          <w:lang w:val="en-US"/>
        </w:rPr>
      </w:pPr>
      <w:r w:rsidRPr="008103F8">
        <w:rPr>
          <w:rFonts w:ascii="Times New Roman" w:hAnsi="Times New Roman" w:cs="Times New Roman"/>
          <w:sz w:val="24"/>
          <w:lang w:val="en-US"/>
        </w:rPr>
        <w:lastRenderedPageBreak/>
        <w:t xml:space="preserve">Niemi, D. (1996). Assessing conceptual understanding in mathematics: Representations, problem solutions, justifications, and explications. </w:t>
      </w:r>
      <w:r w:rsidRPr="008103F8">
        <w:rPr>
          <w:rFonts w:ascii="Times New Roman" w:hAnsi="Times New Roman" w:cs="Times New Roman"/>
          <w:i/>
          <w:sz w:val="24"/>
          <w:lang w:val="en-US"/>
        </w:rPr>
        <w:t>The Journal of Educational Research, 89</w:t>
      </w:r>
      <w:r w:rsidRPr="008103F8">
        <w:rPr>
          <w:rFonts w:ascii="Times New Roman" w:hAnsi="Times New Roman" w:cs="Times New Roman"/>
          <w:sz w:val="24"/>
          <w:lang w:val="en-US"/>
        </w:rPr>
        <w:t xml:space="preserve">(6), 351–363. </w:t>
      </w:r>
      <w:hyperlink r:id="rId29" w:tgtFrame="_new" w:history="1">
        <w:r w:rsidRPr="004E2682">
          <w:rPr>
            <w:rStyle w:val="Hipervnculo"/>
            <w:rFonts w:ascii="Times New Roman" w:hAnsi="Times New Roman" w:cs="Times New Roman"/>
            <w:color w:val="auto"/>
            <w:sz w:val="24"/>
            <w:szCs w:val="24"/>
            <w:u w:val="none"/>
            <w:lang w:val="en-US"/>
          </w:rPr>
          <w:t>https://doi.org/10.1080/00220671.1996.9941222</w:t>
        </w:r>
      </w:hyperlink>
    </w:p>
    <w:p w14:paraId="25EA917E" w14:textId="77777777" w:rsidR="008D29EB" w:rsidRPr="004E2682" w:rsidRDefault="008D29EB" w:rsidP="00BC082C">
      <w:pPr>
        <w:spacing w:after="0" w:line="360" w:lineRule="auto"/>
        <w:ind w:left="708" w:hanging="708"/>
        <w:jc w:val="both"/>
        <w:rPr>
          <w:rFonts w:ascii="Times New Roman" w:hAnsi="Times New Roman" w:cs="Times New Roman"/>
          <w:sz w:val="24"/>
          <w:szCs w:val="24"/>
          <w:lang w:val="en-US"/>
        </w:rPr>
      </w:pPr>
      <w:proofErr w:type="spellStart"/>
      <w:r w:rsidRPr="008103F8">
        <w:rPr>
          <w:rFonts w:ascii="Times New Roman" w:hAnsi="Times New Roman" w:cs="Times New Roman"/>
          <w:sz w:val="24"/>
          <w:lang w:val="en-US"/>
        </w:rPr>
        <w:t>Osses</w:t>
      </w:r>
      <w:proofErr w:type="spellEnd"/>
      <w:r w:rsidRPr="008103F8">
        <w:rPr>
          <w:rFonts w:ascii="Times New Roman" w:hAnsi="Times New Roman" w:cs="Times New Roman"/>
          <w:sz w:val="24"/>
          <w:lang w:val="en-US"/>
        </w:rPr>
        <w:t xml:space="preserve">, S. y Jaramillo, S. (2008). </w:t>
      </w:r>
      <w:r w:rsidRPr="008103F8">
        <w:rPr>
          <w:rFonts w:ascii="Times New Roman" w:hAnsi="Times New Roman" w:cs="Times New Roman"/>
          <w:sz w:val="24"/>
        </w:rPr>
        <w:t xml:space="preserve">Metacognición: un camino para aprender a aprender. </w:t>
      </w:r>
      <w:proofErr w:type="spellStart"/>
      <w:r w:rsidRPr="008103F8">
        <w:rPr>
          <w:rFonts w:ascii="Times New Roman" w:hAnsi="Times New Roman" w:cs="Times New Roman"/>
          <w:i/>
          <w:sz w:val="24"/>
          <w:lang w:val="en-US"/>
        </w:rPr>
        <w:t>Estudios</w:t>
      </w:r>
      <w:proofErr w:type="spellEnd"/>
      <w:r w:rsidRPr="008103F8">
        <w:rPr>
          <w:rFonts w:ascii="Times New Roman" w:hAnsi="Times New Roman" w:cs="Times New Roman"/>
          <w:i/>
          <w:sz w:val="24"/>
          <w:lang w:val="en-US"/>
        </w:rPr>
        <w:t xml:space="preserve"> </w:t>
      </w:r>
      <w:proofErr w:type="spellStart"/>
      <w:r w:rsidRPr="008103F8">
        <w:rPr>
          <w:rFonts w:ascii="Times New Roman" w:hAnsi="Times New Roman" w:cs="Times New Roman"/>
          <w:i/>
          <w:sz w:val="24"/>
          <w:lang w:val="en-US"/>
        </w:rPr>
        <w:t>Pedagógicos</w:t>
      </w:r>
      <w:proofErr w:type="spellEnd"/>
      <w:r w:rsidRPr="008103F8">
        <w:rPr>
          <w:rFonts w:ascii="Times New Roman" w:hAnsi="Times New Roman" w:cs="Times New Roman"/>
          <w:i/>
          <w:sz w:val="24"/>
          <w:lang w:val="en-US"/>
        </w:rPr>
        <w:t>, 34</w:t>
      </w:r>
      <w:r w:rsidRPr="008103F8">
        <w:rPr>
          <w:rFonts w:ascii="Times New Roman" w:hAnsi="Times New Roman" w:cs="Times New Roman"/>
          <w:sz w:val="24"/>
          <w:lang w:val="en-US"/>
        </w:rPr>
        <w:t xml:space="preserve">(1), 187–197. </w:t>
      </w:r>
      <w:hyperlink r:id="rId30" w:tgtFrame="_new" w:history="1">
        <w:r w:rsidRPr="004E2682">
          <w:rPr>
            <w:rStyle w:val="Hipervnculo"/>
            <w:rFonts w:ascii="Times New Roman" w:hAnsi="Times New Roman" w:cs="Times New Roman"/>
            <w:color w:val="auto"/>
            <w:sz w:val="24"/>
            <w:szCs w:val="24"/>
            <w:u w:val="none"/>
            <w:lang w:val="en-US"/>
          </w:rPr>
          <w:t>http://dx.doi.org/10.4067/S0718-07052008000100011</w:t>
        </w:r>
      </w:hyperlink>
    </w:p>
    <w:p w14:paraId="32DC46AC" w14:textId="77777777" w:rsidR="008D29EB" w:rsidRPr="004E2682" w:rsidRDefault="008D29EB" w:rsidP="00BC082C">
      <w:pPr>
        <w:spacing w:after="0" w:line="360" w:lineRule="auto"/>
        <w:ind w:left="708" w:hanging="708"/>
        <w:jc w:val="both"/>
        <w:rPr>
          <w:rFonts w:ascii="Times New Roman" w:hAnsi="Times New Roman" w:cs="Times New Roman"/>
          <w:sz w:val="24"/>
          <w:szCs w:val="24"/>
          <w:lang w:val="en-US"/>
        </w:rPr>
      </w:pPr>
      <w:proofErr w:type="spellStart"/>
      <w:r w:rsidRPr="008103F8">
        <w:rPr>
          <w:rFonts w:ascii="Times New Roman" w:hAnsi="Times New Roman" w:cs="Times New Roman"/>
          <w:sz w:val="24"/>
          <w:lang w:val="en-US"/>
        </w:rPr>
        <w:t>Österholm</w:t>
      </w:r>
      <w:proofErr w:type="spellEnd"/>
      <w:r w:rsidRPr="008103F8">
        <w:rPr>
          <w:rFonts w:ascii="Times New Roman" w:hAnsi="Times New Roman" w:cs="Times New Roman"/>
          <w:sz w:val="24"/>
          <w:lang w:val="en-US"/>
        </w:rPr>
        <w:t xml:space="preserve">, M. (2005). Characterizing reading comprehension of mathematical texts. </w:t>
      </w:r>
      <w:r w:rsidRPr="008103F8">
        <w:rPr>
          <w:rFonts w:ascii="Times New Roman" w:hAnsi="Times New Roman" w:cs="Times New Roman"/>
          <w:i/>
          <w:sz w:val="24"/>
          <w:lang w:val="en-US"/>
        </w:rPr>
        <w:t>Educational Studies in Mathematics, 63</w:t>
      </w:r>
      <w:r w:rsidRPr="008103F8">
        <w:rPr>
          <w:rFonts w:ascii="Times New Roman" w:hAnsi="Times New Roman" w:cs="Times New Roman"/>
          <w:sz w:val="24"/>
          <w:lang w:val="en-US"/>
        </w:rPr>
        <w:t xml:space="preserve">, 325–346. </w:t>
      </w:r>
      <w:hyperlink r:id="rId31" w:tgtFrame="_new" w:history="1">
        <w:r w:rsidRPr="004E2682">
          <w:rPr>
            <w:rStyle w:val="Hipervnculo"/>
            <w:rFonts w:ascii="Times New Roman" w:hAnsi="Times New Roman" w:cs="Times New Roman"/>
            <w:color w:val="auto"/>
            <w:sz w:val="24"/>
            <w:szCs w:val="24"/>
            <w:u w:val="none"/>
            <w:lang w:val="en-US"/>
          </w:rPr>
          <w:t>https://doi.org/10.1007/s10649-005-9016-y</w:t>
        </w:r>
      </w:hyperlink>
    </w:p>
    <w:p w14:paraId="478FFB4B" w14:textId="77777777" w:rsidR="008D29EB" w:rsidRPr="00FF3C59" w:rsidRDefault="008D29EB" w:rsidP="00BC082C">
      <w:pPr>
        <w:spacing w:after="0" w:line="360" w:lineRule="auto"/>
        <w:ind w:left="708" w:hanging="708"/>
        <w:jc w:val="both"/>
        <w:rPr>
          <w:rFonts w:ascii="Times New Roman" w:hAnsi="Times New Roman" w:cs="Times New Roman"/>
          <w:sz w:val="24"/>
          <w:szCs w:val="24"/>
          <w:lang w:val="en-US"/>
        </w:rPr>
      </w:pPr>
      <w:r w:rsidRPr="008103F8">
        <w:rPr>
          <w:rFonts w:ascii="Times New Roman" w:hAnsi="Times New Roman" w:cs="Times New Roman"/>
          <w:sz w:val="24"/>
          <w:lang w:val="en-US"/>
        </w:rPr>
        <w:t xml:space="preserve">Pirie, S. y </w:t>
      </w:r>
      <w:proofErr w:type="spellStart"/>
      <w:r w:rsidRPr="008103F8">
        <w:rPr>
          <w:rFonts w:ascii="Times New Roman" w:hAnsi="Times New Roman" w:cs="Times New Roman"/>
          <w:sz w:val="24"/>
          <w:lang w:val="en-US"/>
        </w:rPr>
        <w:t>Kieren</w:t>
      </w:r>
      <w:proofErr w:type="spellEnd"/>
      <w:r w:rsidRPr="008103F8">
        <w:rPr>
          <w:rFonts w:ascii="Times New Roman" w:hAnsi="Times New Roman" w:cs="Times New Roman"/>
          <w:sz w:val="24"/>
          <w:lang w:val="en-US"/>
        </w:rPr>
        <w:t xml:space="preserve">, T. (1994). Growth in mathematical understanding: How can we characterize it and how can we represent it? </w:t>
      </w:r>
      <w:r w:rsidRPr="00FF3C59">
        <w:rPr>
          <w:rFonts w:ascii="Times New Roman" w:hAnsi="Times New Roman" w:cs="Times New Roman"/>
          <w:i/>
          <w:sz w:val="24"/>
          <w:lang w:val="en-US"/>
        </w:rPr>
        <w:t>Educational Studies in Mathematics, 26</w:t>
      </w:r>
      <w:r w:rsidRPr="00FF3C59">
        <w:rPr>
          <w:rFonts w:ascii="Times New Roman" w:hAnsi="Times New Roman" w:cs="Times New Roman"/>
          <w:sz w:val="24"/>
          <w:lang w:val="en-US"/>
        </w:rPr>
        <w:t xml:space="preserve">, 165–190. </w:t>
      </w:r>
      <w:hyperlink r:id="rId32" w:tgtFrame="_new" w:history="1">
        <w:r w:rsidRPr="00FF3C59">
          <w:rPr>
            <w:rStyle w:val="Hipervnculo"/>
            <w:rFonts w:ascii="Times New Roman" w:hAnsi="Times New Roman" w:cs="Times New Roman"/>
            <w:color w:val="auto"/>
            <w:sz w:val="24"/>
            <w:szCs w:val="24"/>
            <w:u w:val="none"/>
            <w:lang w:val="en-US"/>
          </w:rPr>
          <w:t>https://doi.org/10.1007/BF01273662</w:t>
        </w:r>
      </w:hyperlink>
    </w:p>
    <w:p w14:paraId="79A838AB" w14:textId="77777777" w:rsidR="008D29EB" w:rsidRPr="004E2682" w:rsidRDefault="008D29EB" w:rsidP="00BC082C">
      <w:pPr>
        <w:spacing w:after="0" w:line="360" w:lineRule="auto"/>
        <w:ind w:left="708" w:hanging="708"/>
        <w:jc w:val="both"/>
        <w:rPr>
          <w:rFonts w:ascii="Times New Roman" w:hAnsi="Times New Roman" w:cs="Times New Roman"/>
          <w:sz w:val="24"/>
          <w:szCs w:val="24"/>
          <w:lang w:val="en-US"/>
        </w:rPr>
      </w:pPr>
      <w:r w:rsidRPr="00FF3C59">
        <w:rPr>
          <w:rFonts w:ascii="Times New Roman" w:hAnsi="Times New Roman" w:cs="Times New Roman"/>
          <w:sz w:val="24"/>
          <w:lang w:val="en-US"/>
        </w:rPr>
        <w:t xml:space="preserve">Serrano, S. (2014). </w:t>
      </w:r>
      <w:r w:rsidRPr="008103F8">
        <w:rPr>
          <w:rFonts w:ascii="Times New Roman" w:hAnsi="Times New Roman" w:cs="Times New Roman"/>
          <w:sz w:val="24"/>
        </w:rPr>
        <w:t xml:space="preserve">La lectura, la escritura y el pensamiento. Función epistémica e implicaciones pedagógicas. </w:t>
      </w:r>
      <w:proofErr w:type="spellStart"/>
      <w:r w:rsidRPr="008103F8">
        <w:rPr>
          <w:rFonts w:ascii="Times New Roman" w:hAnsi="Times New Roman" w:cs="Times New Roman"/>
          <w:i/>
          <w:sz w:val="24"/>
          <w:lang w:val="en-US"/>
        </w:rPr>
        <w:t>Lenguaje</w:t>
      </w:r>
      <w:proofErr w:type="spellEnd"/>
      <w:r w:rsidRPr="008103F8">
        <w:rPr>
          <w:rFonts w:ascii="Times New Roman" w:hAnsi="Times New Roman" w:cs="Times New Roman"/>
          <w:i/>
          <w:sz w:val="24"/>
          <w:lang w:val="en-US"/>
        </w:rPr>
        <w:t>, 42</w:t>
      </w:r>
      <w:r w:rsidRPr="008103F8">
        <w:rPr>
          <w:rFonts w:ascii="Times New Roman" w:hAnsi="Times New Roman" w:cs="Times New Roman"/>
          <w:sz w:val="24"/>
          <w:lang w:val="en-US"/>
        </w:rPr>
        <w:t xml:space="preserve">(1), 97–122. </w:t>
      </w:r>
      <w:hyperlink r:id="rId33" w:tgtFrame="_new" w:history="1">
        <w:r w:rsidRPr="004E2682">
          <w:rPr>
            <w:rStyle w:val="Hipervnculo"/>
            <w:rFonts w:ascii="Times New Roman" w:hAnsi="Times New Roman" w:cs="Times New Roman"/>
            <w:color w:val="auto"/>
            <w:sz w:val="24"/>
            <w:szCs w:val="24"/>
            <w:u w:val="none"/>
            <w:lang w:val="en-US"/>
          </w:rPr>
          <w:t>https://doi.org/10.25100/lenguaje.v42i1.4980</w:t>
        </w:r>
      </w:hyperlink>
    </w:p>
    <w:p w14:paraId="459302D0" w14:textId="77777777" w:rsidR="008D29EB" w:rsidRPr="008103F8" w:rsidRDefault="008D29EB" w:rsidP="00BC082C">
      <w:pPr>
        <w:spacing w:after="0" w:line="360" w:lineRule="auto"/>
        <w:ind w:left="708" w:hanging="708"/>
        <w:jc w:val="both"/>
        <w:rPr>
          <w:rFonts w:ascii="Times New Roman" w:hAnsi="Times New Roman" w:cs="Times New Roman"/>
          <w:sz w:val="24"/>
          <w:lang w:val="en-US"/>
        </w:rPr>
      </w:pPr>
      <w:proofErr w:type="spellStart"/>
      <w:r w:rsidRPr="008103F8">
        <w:rPr>
          <w:rFonts w:ascii="Times New Roman" w:hAnsi="Times New Roman" w:cs="Times New Roman"/>
          <w:sz w:val="24"/>
          <w:lang w:val="en-US"/>
        </w:rPr>
        <w:t>Sierpinska</w:t>
      </w:r>
      <w:proofErr w:type="spellEnd"/>
      <w:r w:rsidRPr="008103F8">
        <w:rPr>
          <w:rFonts w:ascii="Times New Roman" w:hAnsi="Times New Roman" w:cs="Times New Roman"/>
          <w:sz w:val="24"/>
          <w:lang w:val="en-US"/>
        </w:rPr>
        <w:t xml:space="preserve">, A. (1994). </w:t>
      </w:r>
      <w:r w:rsidRPr="008103F8">
        <w:rPr>
          <w:rFonts w:ascii="Times New Roman" w:hAnsi="Times New Roman" w:cs="Times New Roman"/>
          <w:i/>
          <w:sz w:val="24"/>
          <w:lang w:val="en-US"/>
        </w:rPr>
        <w:t>Understanding in mathematics</w:t>
      </w:r>
      <w:r w:rsidRPr="008103F8">
        <w:rPr>
          <w:rFonts w:ascii="Times New Roman" w:hAnsi="Times New Roman" w:cs="Times New Roman"/>
          <w:sz w:val="24"/>
          <w:lang w:val="en-US"/>
        </w:rPr>
        <w:t>. The Falmer.</w:t>
      </w:r>
    </w:p>
    <w:p w14:paraId="33DFC7CB" w14:textId="77777777" w:rsidR="008D29EB" w:rsidRPr="004E2682" w:rsidRDefault="008D29EB" w:rsidP="00BC082C">
      <w:pPr>
        <w:spacing w:after="0" w:line="360" w:lineRule="auto"/>
        <w:ind w:left="708" w:hanging="708"/>
        <w:jc w:val="both"/>
        <w:rPr>
          <w:rFonts w:ascii="Times New Roman" w:hAnsi="Times New Roman" w:cs="Times New Roman"/>
          <w:sz w:val="24"/>
          <w:szCs w:val="24"/>
          <w:lang w:val="en-US"/>
        </w:rPr>
      </w:pPr>
      <w:r w:rsidRPr="005079B9">
        <w:rPr>
          <w:rFonts w:ascii="Times New Roman" w:hAnsi="Times New Roman" w:cs="Times New Roman"/>
          <w:sz w:val="24"/>
          <w:lang w:val="en-US"/>
        </w:rPr>
        <w:t xml:space="preserve">Simpson, A. y Cole, M. W. (2014). </w:t>
      </w:r>
      <w:r w:rsidRPr="008103F8">
        <w:rPr>
          <w:rFonts w:ascii="Times New Roman" w:hAnsi="Times New Roman" w:cs="Times New Roman"/>
          <w:sz w:val="24"/>
          <w:lang w:val="en-US"/>
        </w:rPr>
        <w:t xml:space="preserve">More than words: A literature review of language of mathematics research. </w:t>
      </w:r>
      <w:r w:rsidRPr="008103F8">
        <w:rPr>
          <w:rFonts w:ascii="Times New Roman" w:hAnsi="Times New Roman" w:cs="Times New Roman"/>
          <w:i/>
          <w:sz w:val="24"/>
          <w:lang w:val="en-US"/>
        </w:rPr>
        <w:t>Educational Review, 66</w:t>
      </w:r>
      <w:r w:rsidRPr="008103F8">
        <w:rPr>
          <w:rFonts w:ascii="Times New Roman" w:hAnsi="Times New Roman" w:cs="Times New Roman"/>
          <w:sz w:val="24"/>
          <w:lang w:val="en-US"/>
        </w:rPr>
        <w:t xml:space="preserve">(1), 1-16. </w:t>
      </w:r>
      <w:hyperlink r:id="rId34" w:tgtFrame="_new" w:history="1">
        <w:r w:rsidRPr="004E2682">
          <w:rPr>
            <w:rStyle w:val="Hipervnculo"/>
            <w:rFonts w:ascii="Times New Roman" w:hAnsi="Times New Roman" w:cs="Times New Roman"/>
            <w:color w:val="auto"/>
            <w:sz w:val="24"/>
            <w:szCs w:val="24"/>
            <w:u w:val="none"/>
            <w:lang w:val="en-US"/>
          </w:rPr>
          <w:t>https://doi.org/10.1080/00131911.2014.971714</w:t>
        </w:r>
      </w:hyperlink>
    </w:p>
    <w:p w14:paraId="2B00959B" w14:textId="77777777" w:rsidR="008D29EB" w:rsidRPr="008103F8" w:rsidRDefault="008D29EB" w:rsidP="00BC082C">
      <w:pPr>
        <w:spacing w:after="0" w:line="360" w:lineRule="auto"/>
        <w:ind w:left="708" w:hanging="708"/>
        <w:jc w:val="both"/>
        <w:rPr>
          <w:rFonts w:ascii="Times New Roman" w:hAnsi="Times New Roman" w:cs="Times New Roman"/>
          <w:sz w:val="24"/>
          <w:lang w:val="en-US"/>
        </w:rPr>
      </w:pPr>
      <w:proofErr w:type="spellStart"/>
      <w:r w:rsidRPr="00294109">
        <w:rPr>
          <w:rFonts w:ascii="Times New Roman" w:hAnsi="Times New Roman" w:cs="Times New Roman"/>
          <w:sz w:val="24"/>
          <w:lang w:val="en-US"/>
        </w:rPr>
        <w:t>Tambychik</w:t>
      </w:r>
      <w:proofErr w:type="spellEnd"/>
      <w:r w:rsidRPr="00294109">
        <w:rPr>
          <w:rFonts w:ascii="Times New Roman" w:hAnsi="Times New Roman" w:cs="Times New Roman"/>
          <w:sz w:val="24"/>
          <w:lang w:val="en-US"/>
        </w:rPr>
        <w:t xml:space="preserve">, T. y Mohd, M. (2010). </w:t>
      </w:r>
      <w:r w:rsidRPr="008103F8">
        <w:rPr>
          <w:rFonts w:ascii="Times New Roman" w:hAnsi="Times New Roman" w:cs="Times New Roman"/>
          <w:sz w:val="24"/>
          <w:lang w:val="en-US"/>
        </w:rPr>
        <w:t xml:space="preserve">Students' difficulties in mathematics problem-solving: What do they say? </w:t>
      </w:r>
      <w:r w:rsidRPr="008103F8">
        <w:rPr>
          <w:rFonts w:ascii="Times New Roman" w:hAnsi="Times New Roman" w:cs="Times New Roman"/>
          <w:i/>
          <w:sz w:val="24"/>
          <w:lang w:val="en-US"/>
        </w:rPr>
        <w:t>Procedia-Social and Behavioral Sciences, 8</w:t>
      </w:r>
      <w:r w:rsidRPr="008103F8">
        <w:rPr>
          <w:rFonts w:ascii="Times New Roman" w:hAnsi="Times New Roman" w:cs="Times New Roman"/>
          <w:sz w:val="24"/>
          <w:lang w:val="en-US"/>
        </w:rPr>
        <w:t xml:space="preserve">, 142-151. </w:t>
      </w:r>
      <w:hyperlink r:id="rId35" w:tgtFrame="_new" w:history="1">
        <w:r w:rsidRPr="004E2682">
          <w:rPr>
            <w:rStyle w:val="Hipervnculo"/>
            <w:rFonts w:ascii="Times New Roman" w:hAnsi="Times New Roman" w:cs="Times New Roman"/>
            <w:color w:val="auto"/>
            <w:sz w:val="24"/>
            <w:szCs w:val="24"/>
            <w:u w:val="none"/>
            <w:lang w:val="en-US"/>
          </w:rPr>
          <w:t>https://doi.org/10.1016/j.sbspro.2010.12.020</w:t>
        </w:r>
      </w:hyperlink>
    </w:p>
    <w:p w14:paraId="50783380" w14:textId="77777777" w:rsidR="008D29EB" w:rsidRPr="004E2682" w:rsidRDefault="008D29EB" w:rsidP="00BC082C">
      <w:pPr>
        <w:spacing w:after="0" w:line="360" w:lineRule="auto"/>
        <w:ind w:left="708" w:hanging="708"/>
        <w:jc w:val="both"/>
        <w:rPr>
          <w:rFonts w:ascii="Times New Roman" w:hAnsi="Times New Roman" w:cs="Times New Roman"/>
          <w:sz w:val="24"/>
          <w:szCs w:val="24"/>
          <w:lang w:val="en-US"/>
        </w:rPr>
      </w:pPr>
      <w:r w:rsidRPr="008103F8">
        <w:rPr>
          <w:rFonts w:ascii="Times New Roman" w:hAnsi="Times New Roman" w:cs="Times New Roman"/>
          <w:sz w:val="24"/>
          <w:lang w:val="en-US"/>
        </w:rPr>
        <w:t xml:space="preserve">Van Jaarsveld, P. (2016). Making a case for exact language as an aspect of </w:t>
      </w:r>
      <w:proofErr w:type="spellStart"/>
      <w:r w:rsidRPr="008103F8">
        <w:rPr>
          <w:rFonts w:ascii="Times New Roman" w:hAnsi="Times New Roman" w:cs="Times New Roman"/>
          <w:sz w:val="24"/>
          <w:lang w:val="en-US"/>
        </w:rPr>
        <w:t>rigour</w:t>
      </w:r>
      <w:proofErr w:type="spellEnd"/>
      <w:r w:rsidRPr="008103F8">
        <w:rPr>
          <w:rFonts w:ascii="Times New Roman" w:hAnsi="Times New Roman" w:cs="Times New Roman"/>
          <w:sz w:val="24"/>
          <w:lang w:val="en-US"/>
        </w:rPr>
        <w:t xml:space="preserve"> in initial teacher education mathematics </w:t>
      </w:r>
      <w:proofErr w:type="spellStart"/>
      <w:r w:rsidRPr="008103F8">
        <w:rPr>
          <w:rFonts w:ascii="Times New Roman" w:hAnsi="Times New Roman" w:cs="Times New Roman"/>
          <w:sz w:val="24"/>
          <w:lang w:val="en-US"/>
        </w:rPr>
        <w:t>programmes</w:t>
      </w:r>
      <w:proofErr w:type="spellEnd"/>
      <w:r w:rsidRPr="008103F8">
        <w:rPr>
          <w:rFonts w:ascii="Times New Roman" w:hAnsi="Times New Roman" w:cs="Times New Roman"/>
          <w:sz w:val="24"/>
          <w:lang w:val="en-US"/>
        </w:rPr>
        <w:t xml:space="preserve">. </w:t>
      </w:r>
      <w:r w:rsidRPr="008103F8">
        <w:rPr>
          <w:rFonts w:ascii="Times New Roman" w:hAnsi="Times New Roman" w:cs="Times New Roman"/>
          <w:i/>
          <w:sz w:val="24"/>
          <w:lang w:val="en-US"/>
        </w:rPr>
        <w:t>Perspectives in Education, 34</w:t>
      </w:r>
      <w:r w:rsidRPr="008103F8">
        <w:rPr>
          <w:rFonts w:ascii="Times New Roman" w:hAnsi="Times New Roman" w:cs="Times New Roman"/>
          <w:sz w:val="24"/>
          <w:lang w:val="en-US"/>
        </w:rPr>
        <w:t>(1), 150-166</w:t>
      </w:r>
      <w:r w:rsidRPr="004E2682">
        <w:rPr>
          <w:rFonts w:ascii="Times New Roman" w:hAnsi="Times New Roman" w:cs="Times New Roman"/>
          <w:sz w:val="24"/>
          <w:szCs w:val="24"/>
          <w:lang w:val="en-US"/>
        </w:rPr>
        <w:t xml:space="preserve">. </w:t>
      </w:r>
      <w:hyperlink r:id="rId36" w:tgtFrame="_new" w:history="1">
        <w:r w:rsidRPr="004E2682">
          <w:rPr>
            <w:rStyle w:val="Hipervnculo"/>
            <w:rFonts w:ascii="Times New Roman" w:hAnsi="Times New Roman" w:cs="Times New Roman"/>
            <w:color w:val="auto"/>
            <w:sz w:val="24"/>
            <w:szCs w:val="24"/>
            <w:u w:val="none"/>
            <w:lang w:val="en-US"/>
          </w:rPr>
          <w:t>https://doi.org/10.18820/2519593X/pie.v34i1.11</w:t>
        </w:r>
      </w:hyperlink>
    </w:p>
    <w:p w14:paraId="2E5C8753" w14:textId="77777777" w:rsidR="008D29EB" w:rsidRPr="008103F8" w:rsidRDefault="008D29EB" w:rsidP="00BC082C">
      <w:pPr>
        <w:spacing w:after="0" w:line="360" w:lineRule="auto"/>
        <w:ind w:left="708" w:hanging="708"/>
        <w:jc w:val="both"/>
        <w:rPr>
          <w:rFonts w:ascii="Times New Roman" w:hAnsi="Times New Roman" w:cs="Times New Roman"/>
          <w:sz w:val="24"/>
          <w:lang w:val="en-US"/>
        </w:rPr>
      </w:pPr>
      <w:proofErr w:type="spellStart"/>
      <w:r w:rsidRPr="008103F8">
        <w:rPr>
          <w:rFonts w:ascii="Times New Roman" w:hAnsi="Times New Roman" w:cs="Times New Roman"/>
          <w:sz w:val="24"/>
          <w:lang w:val="en-US"/>
        </w:rPr>
        <w:t>Walkington</w:t>
      </w:r>
      <w:proofErr w:type="spellEnd"/>
      <w:r w:rsidRPr="008103F8">
        <w:rPr>
          <w:rFonts w:ascii="Times New Roman" w:hAnsi="Times New Roman" w:cs="Times New Roman"/>
          <w:sz w:val="24"/>
          <w:lang w:val="en-US"/>
        </w:rPr>
        <w:t xml:space="preserve">, C., Clinton, V. y Sparks, A. (2019). The effect of language modification of mathematics story problems on problem solving in online homework. </w:t>
      </w:r>
      <w:r w:rsidRPr="008103F8">
        <w:rPr>
          <w:rFonts w:ascii="Times New Roman" w:hAnsi="Times New Roman" w:cs="Times New Roman"/>
          <w:i/>
          <w:sz w:val="24"/>
          <w:lang w:val="en-US"/>
        </w:rPr>
        <w:t>Instructional Science, 47</w:t>
      </w:r>
      <w:r w:rsidRPr="008103F8">
        <w:rPr>
          <w:rFonts w:ascii="Times New Roman" w:hAnsi="Times New Roman" w:cs="Times New Roman"/>
          <w:sz w:val="24"/>
          <w:lang w:val="en-US"/>
        </w:rPr>
        <w:t>(4), 499-529</w:t>
      </w:r>
      <w:r w:rsidRPr="004E2682">
        <w:rPr>
          <w:rFonts w:ascii="Times New Roman" w:hAnsi="Times New Roman" w:cs="Times New Roman"/>
          <w:sz w:val="24"/>
          <w:szCs w:val="24"/>
          <w:lang w:val="en-US"/>
        </w:rPr>
        <w:t xml:space="preserve">. </w:t>
      </w:r>
      <w:hyperlink r:id="rId37" w:tgtFrame="_new" w:history="1">
        <w:r w:rsidRPr="004E2682">
          <w:rPr>
            <w:rStyle w:val="Hipervnculo"/>
            <w:rFonts w:ascii="Times New Roman" w:hAnsi="Times New Roman" w:cs="Times New Roman"/>
            <w:color w:val="auto"/>
            <w:sz w:val="24"/>
            <w:szCs w:val="24"/>
            <w:u w:val="none"/>
            <w:lang w:val="en-US"/>
          </w:rPr>
          <w:t>https://doi.org/10.1007/s11251-019-09481-6</w:t>
        </w:r>
      </w:hyperlink>
    </w:p>
    <w:p w14:paraId="2EC03C1E" w14:textId="77777777" w:rsidR="008D29EB" w:rsidRPr="003C00E4" w:rsidRDefault="008D29EB" w:rsidP="00BC082C">
      <w:pPr>
        <w:spacing w:after="0" w:line="360" w:lineRule="auto"/>
        <w:ind w:left="708" w:hanging="708"/>
        <w:jc w:val="both"/>
        <w:rPr>
          <w:rFonts w:ascii="Times New Roman" w:hAnsi="Times New Roman" w:cs="Times New Roman"/>
          <w:sz w:val="24"/>
          <w:lang w:val="en-US"/>
        </w:rPr>
      </w:pPr>
      <w:r w:rsidRPr="008103F8">
        <w:rPr>
          <w:rFonts w:ascii="Times New Roman" w:hAnsi="Times New Roman" w:cs="Times New Roman"/>
          <w:sz w:val="24"/>
          <w:lang w:val="en-US"/>
        </w:rPr>
        <w:t xml:space="preserve">Warner, L. B., </w:t>
      </w:r>
      <w:proofErr w:type="spellStart"/>
      <w:r w:rsidRPr="008103F8">
        <w:rPr>
          <w:rFonts w:ascii="Times New Roman" w:hAnsi="Times New Roman" w:cs="Times New Roman"/>
          <w:sz w:val="24"/>
          <w:lang w:val="en-US"/>
        </w:rPr>
        <w:t>Alcock</w:t>
      </w:r>
      <w:proofErr w:type="spellEnd"/>
      <w:r w:rsidRPr="008103F8">
        <w:rPr>
          <w:rFonts w:ascii="Times New Roman" w:hAnsi="Times New Roman" w:cs="Times New Roman"/>
          <w:sz w:val="24"/>
          <w:lang w:val="en-US"/>
        </w:rPr>
        <w:t xml:space="preserve">, L. J., </w:t>
      </w:r>
      <w:proofErr w:type="spellStart"/>
      <w:r w:rsidRPr="008103F8">
        <w:rPr>
          <w:rFonts w:ascii="Times New Roman" w:hAnsi="Times New Roman" w:cs="Times New Roman"/>
          <w:sz w:val="24"/>
          <w:lang w:val="en-US"/>
        </w:rPr>
        <w:t>Coppolo</w:t>
      </w:r>
      <w:proofErr w:type="spellEnd"/>
      <w:r w:rsidRPr="008103F8">
        <w:rPr>
          <w:rFonts w:ascii="Times New Roman" w:hAnsi="Times New Roman" w:cs="Times New Roman"/>
          <w:sz w:val="24"/>
          <w:lang w:val="en-US"/>
        </w:rPr>
        <w:t xml:space="preserve">, J. y Davis, G. E. (2003). How does flexible mathematical thinking contribute to the growth of understanding? In N. A. Pateman, B. J. Dougherty y J. T. </w:t>
      </w:r>
      <w:proofErr w:type="spellStart"/>
      <w:r w:rsidRPr="008103F8">
        <w:rPr>
          <w:rFonts w:ascii="Times New Roman" w:hAnsi="Times New Roman" w:cs="Times New Roman"/>
          <w:sz w:val="24"/>
          <w:lang w:val="en-US"/>
        </w:rPr>
        <w:t>Zilliox</w:t>
      </w:r>
      <w:proofErr w:type="spellEnd"/>
      <w:r w:rsidRPr="008103F8">
        <w:rPr>
          <w:rFonts w:ascii="Times New Roman" w:hAnsi="Times New Roman" w:cs="Times New Roman"/>
          <w:sz w:val="24"/>
          <w:lang w:val="en-US"/>
        </w:rPr>
        <w:t xml:space="preserve"> (eds.), </w:t>
      </w:r>
      <w:r w:rsidRPr="008103F8">
        <w:rPr>
          <w:rFonts w:ascii="Times New Roman" w:hAnsi="Times New Roman" w:cs="Times New Roman"/>
          <w:i/>
          <w:sz w:val="24"/>
          <w:lang w:val="en-US"/>
        </w:rPr>
        <w:t>Proceedings of the 27th Conference of the International Group for the Psychology of Mathematics Education</w:t>
      </w:r>
      <w:r w:rsidRPr="008103F8">
        <w:rPr>
          <w:rFonts w:ascii="Times New Roman" w:hAnsi="Times New Roman" w:cs="Times New Roman"/>
          <w:sz w:val="24"/>
          <w:lang w:val="en-US"/>
        </w:rPr>
        <w:t xml:space="preserve"> (vol. 4, pp. 371-378). Honolulu, USA.</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B92DDD" w:rsidRPr="00B92DDD" w14:paraId="35022317" w14:textId="77777777" w:rsidTr="00B92DDD">
        <w:trPr>
          <w:jc w:val="center"/>
        </w:trPr>
        <w:tc>
          <w:tcPr>
            <w:tcW w:w="3045" w:type="dxa"/>
            <w:shd w:val="clear" w:color="auto" w:fill="auto"/>
            <w:tcMar>
              <w:top w:w="100" w:type="dxa"/>
              <w:left w:w="100" w:type="dxa"/>
              <w:bottom w:w="100" w:type="dxa"/>
              <w:right w:w="100" w:type="dxa"/>
            </w:tcMar>
          </w:tcPr>
          <w:p w14:paraId="761CE96C" w14:textId="77777777" w:rsidR="00B92DDD" w:rsidRPr="00B92DDD" w:rsidRDefault="00B92DDD" w:rsidP="00A9252E">
            <w:pPr>
              <w:pStyle w:val="Ttulo3"/>
              <w:widowControl w:val="0"/>
              <w:spacing w:before="0" w:line="240" w:lineRule="auto"/>
              <w:rPr>
                <w:rFonts w:ascii="Times New Roman" w:hAnsi="Times New Roman" w:cs="Times New Roman"/>
                <w:color w:val="000000" w:themeColor="text1"/>
              </w:rPr>
            </w:pPr>
            <w:r w:rsidRPr="00B92DDD">
              <w:rPr>
                <w:rFonts w:ascii="Times New Roman" w:hAnsi="Times New Roman" w:cs="Times New Roman"/>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4E33D1BD" w14:textId="69D3187C" w:rsidR="00B92DDD" w:rsidRPr="00B92DDD" w:rsidRDefault="00B92DDD" w:rsidP="00A9252E">
            <w:pPr>
              <w:pStyle w:val="Ttulo3"/>
              <w:widowControl w:val="0"/>
              <w:spacing w:before="0" w:line="240" w:lineRule="auto"/>
              <w:rPr>
                <w:rFonts w:ascii="Times New Roman" w:hAnsi="Times New Roman" w:cs="Times New Roman"/>
                <w:color w:val="000000" w:themeColor="text1"/>
              </w:rPr>
            </w:pPr>
            <w:bookmarkStart w:id="0" w:name="_btsjgdfgjwkr" w:colFirst="0" w:colLast="0"/>
            <w:bookmarkEnd w:id="0"/>
            <w:r w:rsidRPr="00B92DDD">
              <w:rPr>
                <w:rFonts w:ascii="Times New Roman" w:hAnsi="Times New Roman" w:cs="Times New Roman"/>
                <w:color w:val="000000" w:themeColor="text1"/>
              </w:rPr>
              <w:t>Autor (es)</w:t>
            </w:r>
          </w:p>
        </w:tc>
      </w:tr>
      <w:tr w:rsidR="00B92DDD" w:rsidRPr="00B92DDD" w14:paraId="2DCBD50E" w14:textId="77777777" w:rsidTr="00B92DDD">
        <w:trPr>
          <w:jc w:val="center"/>
        </w:trPr>
        <w:tc>
          <w:tcPr>
            <w:tcW w:w="3045" w:type="dxa"/>
            <w:shd w:val="clear" w:color="auto" w:fill="auto"/>
            <w:tcMar>
              <w:top w:w="100" w:type="dxa"/>
              <w:left w:w="100" w:type="dxa"/>
              <w:bottom w:w="100" w:type="dxa"/>
              <w:right w:w="100" w:type="dxa"/>
            </w:tcMar>
          </w:tcPr>
          <w:p w14:paraId="2E09049F" w14:textId="77777777" w:rsidR="00B92DDD" w:rsidRPr="00B92DDD" w:rsidRDefault="00B92DDD" w:rsidP="00A9252E">
            <w:pPr>
              <w:widowControl w:val="0"/>
              <w:spacing w:line="240" w:lineRule="auto"/>
              <w:rPr>
                <w:rFonts w:ascii="Times New Roman" w:hAnsi="Times New Roman" w:cs="Times New Roman"/>
                <w:color w:val="000000" w:themeColor="text1"/>
                <w:sz w:val="24"/>
                <w:szCs w:val="24"/>
              </w:rPr>
            </w:pPr>
            <w:r w:rsidRPr="00B92DDD">
              <w:rPr>
                <w:rFonts w:ascii="Times New Roman" w:hAnsi="Times New Roman" w:cs="Times New Roman"/>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2B030461" w14:textId="77777777" w:rsidR="00B92DDD" w:rsidRPr="00B92DDD" w:rsidRDefault="00B92DDD" w:rsidP="00A9252E">
            <w:pPr>
              <w:widowControl w:val="0"/>
              <w:spacing w:line="240" w:lineRule="auto"/>
              <w:rPr>
                <w:rFonts w:ascii="Times New Roman" w:hAnsi="Times New Roman" w:cs="Times New Roman"/>
                <w:color w:val="000000" w:themeColor="text1"/>
                <w:sz w:val="24"/>
                <w:szCs w:val="24"/>
              </w:rPr>
            </w:pPr>
            <w:r w:rsidRPr="00B92DDD">
              <w:rPr>
                <w:rFonts w:ascii="Times New Roman" w:hAnsi="Times New Roman" w:cs="Times New Roman"/>
                <w:color w:val="000000" w:themeColor="text1"/>
                <w:sz w:val="24"/>
                <w:szCs w:val="24"/>
              </w:rPr>
              <w:t>Alma Alicia Benítez Pérez</w:t>
            </w:r>
          </w:p>
        </w:tc>
      </w:tr>
      <w:tr w:rsidR="00B92DDD" w:rsidRPr="00B92DDD" w14:paraId="579F99AA" w14:textId="77777777" w:rsidTr="00B92DDD">
        <w:trPr>
          <w:jc w:val="center"/>
        </w:trPr>
        <w:tc>
          <w:tcPr>
            <w:tcW w:w="3045" w:type="dxa"/>
            <w:shd w:val="clear" w:color="auto" w:fill="auto"/>
            <w:tcMar>
              <w:top w:w="100" w:type="dxa"/>
              <w:left w:w="100" w:type="dxa"/>
              <w:bottom w:w="100" w:type="dxa"/>
              <w:right w:w="100" w:type="dxa"/>
            </w:tcMar>
          </w:tcPr>
          <w:p w14:paraId="7FB94F6D" w14:textId="77777777" w:rsidR="00B92DDD" w:rsidRPr="00B92DDD" w:rsidRDefault="00B92DDD" w:rsidP="00A9252E">
            <w:pPr>
              <w:widowControl w:val="0"/>
              <w:spacing w:line="240" w:lineRule="auto"/>
              <w:rPr>
                <w:rFonts w:ascii="Times New Roman" w:hAnsi="Times New Roman" w:cs="Times New Roman"/>
                <w:color w:val="000000" w:themeColor="text1"/>
                <w:sz w:val="24"/>
                <w:szCs w:val="24"/>
              </w:rPr>
            </w:pPr>
            <w:r w:rsidRPr="00B92DDD">
              <w:rPr>
                <w:rFonts w:ascii="Times New Roman" w:hAnsi="Times New Roman" w:cs="Times New Roman"/>
                <w:color w:val="000000" w:themeColor="text1"/>
                <w:sz w:val="24"/>
                <w:szCs w:val="24"/>
              </w:rPr>
              <w:t>Metodología</w:t>
            </w:r>
          </w:p>
        </w:tc>
        <w:tc>
          <w:tcPr>
            <w:tcW w:w="6315" w:type="dxa"/>
            <w:shd w:val="clear" w:color="auto" w:fill="auto"/>
            <w:tcMar>
              <w:top w:w="100" w:type="dxa"/>
              <w:left w:w="100" w:type="dxa"/>
              <w:bottom w:w="100" w:type="dxa"/>
              <w:right w:w="100" w:type="dxa"/>
            </w:tcMar>
          </w:tcPr>
          <w:p w14:paraId="03290488" w14:textId="77777777" w:rsidR="00B92DDD" w:rsidRPr="00B92DDD" w:rsidRDefault="00B92DDD" w:rsidP="00A9252E">
            <w:pPr>
              <w:widowControl w:val="0"/>
              <w:spacing w:line="240" w:lineRule="auto"/>
              <w:rPr>
                <w:rFonts w:ascii="Times New Roman" w:hAnsi="Times New Roman" w:cs="Times New Roman"/>
                <w:color w:val="000000" w:themeColor="text1"/>
                <w:sz w:val="24"/>
                <w:szCs w:val="24"/>
              </w:rPr>
            </w:pPr>
            <w:r w:rsidRPr="00B92DDD">
              <w:rPr>
                <w:rFonts w:ascii="Times New Roman" w:hAnsi="Times New Roman" w:cs="Times New Roman"/>
                <w:color w:val="000000" w:themeColor="text1"/>
                <w:sz w:val="24"/>
                <w:szCs w:val="24"/>
              </w:rPr>
              <w:t>Alma Alicia Benítez Pérez</w:t>
            </w:r>
          </w:p>
        </w:tc>
      </w:tr>
      <w:tr w:rsidR="00B92DDD" w:rsidRPr="00B92DDD" w14:paraId="7FBA1DBA" w14:textId="77777777" w:rsidTr="00B92DDD">
        <w:trPr>
          <w:jc w:val="center"/>
        </w:trPr>
        <w:tc>
          <w:tcPr>
            <w:tcW w:w="3045" w:type="dxa"/>
            <w:shd w:val="clear" w:color="auto" w:fill="auto"/>
            <w:tcMar>
              <w:top w:w="100" w:type="dxa"/>
              <w:left w:w="100" w:type="dxa"/>
              <w:bottom w:w="100" w:type="dxa"/>
              <w:right w:w="100" w:type="dxa"/>
            </w:tcMar>
          </w:tcPr>
          <w:p w14:paraId="20D6FACF" w14:textId="77777777" w:rsidR="00B92DDD" w:rsidRPr="00B92DDD" w:rsidRDefault="00B92DDD" w:rsidP="00A9252E">
            <w:pPr>
              <w:widowControl w:val="0"/>
              <w:spacing w:line="240" w:lineRule="auto"/>
              <w:rPr>
                <w:rFonts w:ascii="Times New Roman" w:hAnsi="Times New Roman" w:cs="Times New Roman"/>
                <w:color w:val="000000" w:themeColor="text1"/>
                <w:sz w:val="24"/>
                <w:szCs w:val="24"/>
              </w:rPr>
            </w:pPr>
            <w:r w:rsidRPr="00B92DDD">
              <w:rPr>
                <w:rFonts w:ascii="Times New Roman" w:hAnsi="Times New Roman" w:cs="Times New Roman"/>
                <w:color w:val="000000" w:themeColor="text1"/>
                <w:sz w:val="24"/>
                <w:szCs w:val="24"/>
              </w:rPr>
              <w:t>Software</w:t>
            </w:r>
          </w:p>
        </w:tc>
        <w:tc>
          <w:tcPr>
            <w:tcW w:w="6315" w:type="dxa"/>
            <w:shd w:val="clear" w:color="auto" w:fill="auto"/>
            <w:tcMar>
              <w:top w:w="100" w:type="dxa"/>
              <w:left w:w="100" w:type="dxa"/>
              <w:bottom w:w="100" w:type="dxa"/>
              <w:right w:w="100" w:type="dxa"/>
            </w:tcMar>
          </w:tcPr>
          <w:p w14:paraId="72609ED4" w14:textId="77777777" w:rsidR="00B92DDD" w:rsidRPr="00B92DDD" w:rsidRDefault="00B92DDD" w:rsidP="00A9252E">
            <w:pPr>
              <w:widowControl w:val="0"/>
              <w:spacing w:line="240" w:lineRule="auto"/>
              <w:rPr>
                <w:rFonts w:ascii="Times New Roman" w:hAnsi="Times New Roman" w:cs="Times New Roman"/>
                <w:color w:val="000000" w:themeColor="text1"/>
                <w:sz w:val="24"/>
                <w:szCs w:val="24"/>
              </w:rPr>
            </w:pPr>
            <w:r w:rsidRPr="00B92DDD">
              <w:rPr>
                <w:rFonts w:ascii="Times New Roman" w:hAnsi="Times New Roman" w:cs="Times New Roman"/>
                <w:color w:val="000000" w:themeColor="text1"/>
                <w:sz w:val="24"/>
                <w:szCs w:val="24"/>
              </w:rPr>
              <w:t xml:space="preserve">Alma Alicia Benítez </w:t>
            </w:r>
            <w:proofErr w:type="gramStart"/>
            <w:r w:rsidRPr="00B92DDD">
              <w:rPr>
                <w:rFonts w:ascii="Times New Roman" w:hAnsi="Times New Roman" w:cs="Times New Roman"/>
                <w:color w:val="000000" w:themeColor="text1"/>
                <w:sz w:val="24"/>
                <w:szCs w:val="24"/>
              </w:rPr>
              <w:t>Pérez ,</w:t>
            </w:r>
            <w:proofErr w:type="gramEnd"/>
            <w:r w:rsidRPr="00B92DDD">
              <w:rPr>
                <w:rFonts w:ascii="Times New Roman" w:hAnsi="Times New Roman" w:cs="Times New Roman"/>
                <w:color w:val="000000" w:themeColor="text1"/>
                <w:sz w:val="24"/>
                <w:szCs w:val="24"/>
              </w:rPr>
              <w:t xml:space="preserve"> Martha Leticia García Rodríguez (iguales)</w:t>
            </w:r>
          </w:p>
        </w:tc>
      </w:tr>
      <w:tr w:rsidR="00B92DDD" w:rsidRPr="00B92DDD" w14:paraId="225CB8F6" w14:textId="77777777" w:rsidTr="00B92DDD">
        <w:trPr>
          <w:jc w:val="center"/>
        </w:trPr>
        <w:tc>
          <w:tcPr>
            <w:tcW w:w="3045" w:type="dxa"/>
            <w:shd w:val="clear" w:color="auto" w:fill="auto"/>
            <w:tcMar>
              <w:top w:w="100" w:type="dxa"/>
              <w:left w:w="100" w:type="dxa"/>
              <w:bottom w:w="100" w:type="dxa"/>
              <w:right w:w="100" w:type="dxa"/>
            </w:tcMar>
          </w:tcPr>
          <w:p w14:paraId="22136C5F" w14:textId="77777777" w:rsidR="00B92DDD" w:rsidRPr="00B92DDD" w:rsidRDefault="00B92DDD" w:rsidP="00A9252E">
            <w:pPr>
              <w:widowControl w:val="0"/>
              <w:spacing w:line="240" w:lineRule="auto"/>
              <w:rPr>
                <w:rFonts w:ascii="Times New Roman" w:hAnsi="Times New Roman" w:cs="Times New Roman"/>
                <w:color w:val="000000" w:themeColor="text1"/>
                <w:sz w:val="24"/>
                <w:szCs w:val="24"/>
              </w:rPr>
            </w:pPr>
            <w:r w:rsidRPr="00B92DDD">
              <w:rPr>
                <w:rFonts w:ascii="Times New Roman" w:hAnsi="Times New Roman" w:cs="Times New Roman"/>
                <w:color w:val="000000" w:themeColor="text1"/>
                <w:sz w:val="24"/>
                <w:szCs w:val="24"/>
              </w:rPr>
              <w:t>Validación</w:t>
            </w:r>
          </w:p>
        </w:tc>
        <w:tc>
          <w:tcPr>
            <w:tcW w:w="6315" w:type="dxa"/>
            <w:shd w:val="clear" w:color="auto" w:fill="auto"/>
            <w:tcMar>
              <w:top w:w="100" w:type="dxa"/>
              <w:left w:w="100" w:type="dxa"/>
              <w:bottom w:w="100" w:type="dxa"/>
              <w:right w:w="100" w:type="dxa"/>
            </w:tcMar>
          </w:tcPr>
          <w:p w14:paraId="5E313F78" w14:textId="77777777" w:rsidR="00B92DDD" w:rsidRPr="00B92DDD" w:rsidRDefault="00B92DDD" w:rsidP="00A9252E">
            <w:pPr>
              <w:widowControl w:val="0"/>
              <w:spacing w:line="240" w:lineRule="auto"/>
              <w:rPr>
                <w:rFonts w:ascii="Times New Roman" w:hAnsi="Times New Roman" w:cs="Times New Roman"/>
                <w:color w:val="000000" w:themeColor="text1"/>
                <w:sz w:val="24"/>
                <w:szCs w:val="24"/>
              </w:rPr>
            </w:pPr>
            <w:r w:rsidRPr="00B92DDD">
              <w:rPr>
                <w:rFonts w:ascii="Times New Roman" w:hAnsi="Times New Roman" w:cs="Times New Roman"/>
                <w:color w:val="000000" w:themeColor="text1"/>
                <w:sz w:val="24"/>
                <w:szCs w:val="24"/>
              </w:rPr>
              <w:t>Alma Alicia Benítez Pérez (principal), Martha Leticia García Rodríguez (</w:t>
            </w:r>
            <w:proofErr w:type="gramStart"/>
            <w:r w:rsidRPr="00B92DDD">
              <w:rPr>
                <w:rFonts w:ascii="Times New Roman" w:hAnsi="Times New Roman" w:cs="Times New Roman"/>
                <w:color w:val="000000" w:themeColor="text1"/>
                <w:sz w:val="24"/>
                <w:szCs w:val="24"/>
              </w:rPr>
              <w:t>que  apoya</w:t>
            </w:r>
            <w:proofErr w:type="gramEnd"/>
            <w:r w:rsidRPr="00B92DDD">
              <w:rPr>
                <w:rFonts w:ascii="Times New Roman" w:hAnsi="Times New Roman" w:cs="Times New Roman"/>
                <w:color w:val="000000" w:themeColor="text1"/>
                <w:sz w:val="24"/>
                <w:szCs w:val="24"/>
              </w:rPr>
              <w:t>)</w:t>
            </w:r>
          </w:p>
        </w:tc>
      </w:tr>
      <w:tr w:rsidR="00B92DDD" w:rsidRPr="00B92DDD" w14:paraId="40A6BF30" w14:textId="77777777" w:rsidTr="00B92DDD">
        <w:trPr>
          <w:jc w:val="center"/>
        </w:trPr>
        <w:tc>
          <w:tcPr>
            <w:tcW w:w="3045" w:type="dxa"/>
            <w:shd w:val="clear" w:color="auto" w:fill="auto"/>
            <w:tcMar>
              <w:top w:w="100" w:type="dxa"/>
              <w:left w:w="100" w:type="dxa"/>
              <w:bottom w:w="100" w:type="dxa"/>
              <w:right w:w="100" w:type="dxa"/>
            </w:tcMar>
          </w:tcPr>
          <w:p w14:paraId="5A306B17" w14:textId="77777777" w:rsidR="00B92DDD" w:rsidRPr="00B92DDD" w:rsidRDefault="00B92DDD" w:rsidP="00A9252E">
            <w:pPr>
              <w:widowControl w:val="0"/>
              <w:spacing w:line="240" w:lineRule="auto"/>
              <w:rPr>
                <w:rFonts w:ascii="Times New Roman" w:hAnsi="Times New Roman" w:cs="Times New Roman"/>
                <w:color w:val="000000" w:themeColor="text1"/>
                <w:sz w:val="24"/>
                <w:szCs w:val="24"/>
              </w:rPr>
            </w:pPr>
            <w:r w:rsidRPr="00B92DDD">
              <w:rPr>
                <w:rFonts w:ascii="Times New Roman" w:hAnsi="Times New Roman" w:cs="Times New Roman"/>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0E893444" w14:textId="77777777" w:rsidR="00B92DDD" w:rsidRPr="00B92DDD" w:rsidRDefault="00B92DDD" w:rsidP="00A9252E">
            <w:pPr>
              <w:widowControl w:val="0"/>
              <w:spacing w:line="240" w:lineRule="auto"/>
              <w:rPr>
                <w:rFonts w:ascii="Times New Roman" w:hAnsi="Times New Roman" w:cs="Times New Roman"/>
                <w:color w:val="000000" w:themeColor="text1"/>
                <w:sz w:val="24"/>
                <w:szCs w:val="24"/>
              </w:rPr>
            </w:pPr>
            <w:r w:rsidRPr="00B92DDD">
              <w:rPr>
                <w:rFonts w:ascii="Times New Roman" w:hAnsi="Times New Roman" w:cs="Times New Roman"/>
                <w:color w:val="000000" w:themeColor="text1"/>
                <w:sz w:val="24"/>
                <w:szCs w:val="24"/>
              </w:rPr>
              <w:t>Alma Alicia Benítez Pérez, Martha Leticia García Rodríguez, Claudia Flores Cervantes (iguales)</w:t>
            </w:r>
          </w:p>
        </w:tc>
      </w:tr>
      <w:tr w:rsidR="00B92DDD" w:rsidRPr="00B92DDD" w14:paraId="7FF77C2A" w14:textId="77777777" w:rsidTr="00B92DDD">
        <w:trPr>
          <w:jc w:val="center"/>
        </w:trPr>
        <w:tc>
          <w:tcPr>
            <w:tcW w:w="3045" w:type="dxa"/>
            <w:shd w:val="clear" w:color="auto" w:fill="auto"/>
            <w:tcMar>
              <w:top w:w="100" w:type="dxa"/>
              <w:left w:w="100" w:type="dxa"/>
              <w:bottom w:w="100" w:type="dxa"/>
              <w:right w:w="100" w:type="dxa"/>
            </w:tcMar>
          </w:tcPr>
          <w:p w14:paraId="58016DE7" w14:textId="77777777" w:rsidR="00B92DDD" w:rsidRPr="00B92DDD" w:rsidRDefault="00B92DDD" w:rsidP="00A9252E">
            <w:pPr>
              <w:widowControl w:val="0"/>
              <w:spacing w:line="240" w:lineRule="auto"/>
              <w:rPr>
                <w:rFonts w:ascii="Times New Roman" w:hAnsi="Times New Roman" w:cs="Times New Roman"/>
                <w:color w:val="000000" w:themeColor="text1"/>
                <w:sz w:val="24"/>
                <w:szCs w:val="24"/>
              </w:rPr>
            </w:pPr>
            <w:r w:rsidRPr="00B92DDD">
              <w:rPr>
                <w:rFonts w:ascii="Times New Roman" w:hAnsi="Times New Roman" w:cs="Times New Roman"/>
                <w:color w:val="000000" w:themeColor="text1"/>
                <w:sz w:val="24"/>
                <w:szCs w:val="24"/>
              </w:rPr>
              <w:t>Investigación</w:t>
            </w:r>
          </w:p>
        </w:tc>
        <w:tc>
          <w:tcPr>
            <w:tcW w:w="6315" w:type="dxa"/>
            <w:shd w:val="clear" w:color="auto" w:fill="auto"/>
            <w:tcMar>
              <w:top w:w="100" w:type="dxa"/>
              <w:left w:w="100" w:type="dxa"/>
              <w:bottom w:w="100" w:type="dxa"/>
              <w:right w:w="100" w:type="dxa"/>
            </w:tcMar>
          </w:tcPr>
          <w:p w14:paraId="49E20C1C" w14:textId="77777777" w:rsidR="00B92DDD" w:rsidRPr="00B92DDD" w:rsidRDefault="00B92DDD" w:rsidP="00A9252E">
            <w:pPr>
              <w:widowControl w:val="0"/>
              <w:spacing w:line="240" w:lineRule="auto"/>
              <w:rPr>
                <w:rFonts w:ascii="Times New Roman" w:hAnsi="Times New Roman" w:cs="Times New Roman"/>
                <w:color w:val="000000" w:themeColor="text1"/>
                <w:sz w:val="24"/>
                <w:szCs w:val="24"/>
              </w:rPr>
            </w:pPr>
            <w:r w:rsidRPr="00B92DDD">
              <w:rPr>
                <w:rFonts w:ascii="Times New Roman" w:hAnsi="Times New Roman" w:cs="Times New Roman"/>
                <w:color w:val="000000" w:themeColor="text1"/>
                <w:sz w:val="24"/>
                <w:szCs w:val="24"/>
              </w:rPr>
              <w:t>Alma Alicia Benítez Pérez.</w:t>
            </w:r>
          </w:p>
        </w:tc>
      </w:tr>
      <w:tr w:rsidR="00B92DDD" w:rsidRPr="00B92DDD" w14:paraId="74F0C212" w14:textId="77777777" w:rsidTr="00B92DDD">
        <w:trPr>
          <w:jc w:val="center"/>
        </w:trPr>
        <w:tc>
          <w:tcPr>
            <w:tcW w:w="3045" w:type="dxa"/>
            <w:shd w:val="clear" w:color="auto" w:fill="auto"/>
            <w:tcMar>
              <w:top w:w="100" w:type="dxa"/>
              <w:left w:w="100" w:type="dxa"/>
              <w:bottom w:w="100" w:type="dxa"/>
              <w:right w:w="100" w:type="dxa"/>
            </w:tcMar>
          </w:tcPr>
          <w:p w14:paraId="546349F9" w14:textId="77777777" w:rsidR="00B92DDD" w:rsidRPr="00B92DDD" w:rsidRDefault="00B92DDD" w:rsidP="00A9252E">
            <w:pPr>
              <w:widowControl w:val="0"/>
              <w:spacing w:line="240" w:lineRule="auto"/>
              <w:rPr>
                <w:rFonts w:ascii="Times New Roman" w:hAnsi="Times New Roman" w:cs="Times New Roman"/>
                <w:color w:val="000000" w:themeColor="text1"/>
                <w:sz w:val="24"/>
                <w:szCs w:val="24"/>
              </w:rPr>
            </w:pPr>
            <w:r w:rsidRPr="00B92DDD">
              <w:rPr>
                <w:rFonts w:ascii="Times New Roman" w:hAnsi="Times New Roman" w:cs="Times New Roman"/>
                <w:color w:val="000000" w:themeColor="text1"/>
                <w:sz w:val="24"/>
                <w:szCs w:val="24"/>
              </w:rPr>
              <w:t>Recursos</w:t>
            </w:r>
          </w:p>
        </w:tc>
        <w:tc>
          <w:tcPr>
            <w:tcW w:w="6315" w:type="dxa"/>
            <w:shd w:val="clear" w:color="auto" w:fill="auto"/>
            <w:tcMar>
              <w:top w:w="100" w:type="dxa"/>
              <w:left w:w="100" w:type="dxa"/>
              <w:bottom w:w="100" w:type="dxa"/>
              <w:right w:w="100" w:type="dxa"/>
            </w:tcMar>
          </w:tcPr>
          <w:p w14:paraId="0019B2E6" w14:textId="77777777" w:rsidR="00B92DDD" w:rsidRPr="00B92DDD" w:rsidRDefault="00B92DDD" w:rsidP="00A9252E">
            <w:pPr>
              <w:widowControl w:val="0"/>
              <w:spacing w:line="240" w:lineRule="auto"/>
              <w:rPr>
                <w:rFonts w:ascii="Times New Roman" w:hAnsi="Times New Roman" w:cs="Times New Roman"/>
                <w:color w:val="000000" w:themeColor="text1"/>
                <w:sz w:val="24"/>
                <w:szCs w:val="24"/>
              </w:rPr>
            </w:pPr>
            <w:r w:rsidRPr="00B92DDD">
              <w:rPr>
                <w:rFonts w:ascii="Times New Roman" w:hAnsi="Times New Roman" w:cs="Times New Roman"/>
                <w:color w:val="000000" w:themeColor="text1"/>
                <w:sz w:val="24"/>
                <w:szCs w:val="24"/>
              </w:rPr>
              <w:t>Alma Alicia Benítez Pérez, Martha Leticia García Rodríguez, Claudia Flores Cervantes (iguales)</w:t>
            </w:r>
          </w:p>
        </w:tc>
      </w:tr>
      <w:tr w:rsidR="00B92DDD" w:rsidRPr="00B92DDD" w14:paraId="7A8A69C9" w14:textId="77777777" w:rsidTr="00B92DDD">
        <w:trPr>
          <w:jc w:val="center"/>
        </w:trPr>
        <w:tc>
          <w:tcPr>
            <w:tcW w:w="3045" w:type="dxa"/>
            <w:shd w:val="clear" w:color="auto" w:fill="auto"/>
            <w:tcMar>
              <w:top w:w="100" w:type="dxa"/>
              <w:left w:w="100" w:type="dxa"/>
              <w:bottom w:w="100" w:type="dxa"/>
              <w:right w:w="100" w:type="dxa"/>
            </w:tcMar>
          </w:tcPr>
          <w:p w14:paraId="5352264C" w14:textId="77777777" w:rsidR="00B92DDD" w:rsidRPr="00B92DDD" w:rsidRDefault="00B92DDD" w:rsidP="00A9252E">
            <w:pPr>
              <w:widowControl w:val="0"/>
              <w:spacing w:line="240" w:lineRule="auto"/>
              <w:rPr>
                <w:rFonts w:ascii="Times New Roman" w:hAnsi="Times New Roman" w:cs="Times New Roman"/>
                <w:color w:val="000000" w:themeColor="text1"/>
                <w:sz w:val="24"/>
                <w:szCs w:val="24"/>
              </w:rPr>
            </w:pPr>
            <w:r w:rsidRPr="00B92DDD">
              <w:rPr>
                <w:rFonts w:ascii="Times New Roman" w:hAnsi="Times New Roman" w:cs="Times New Roman"/>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11941F88" w14:textId="77777777" w:rsidR="00B92DDD" w:rsidRPr="00B92DDD" w:rsidRDefault="00B92DDD" w:rsidP="00A9252E">
            <w:pPr>
              <w:widowControl w:val="0"/>
              <w:spacing w:line="240" w:lineRule="auto"/>
              <w:rPr>
                <w:rFonts w:ascii="Times New Roman" w:hAnsi="Times New Roman" w:cs="Times New Roman"/>
                <w:color w:val="000000" w:themeColor="text1"/>
                <w:sz w:val="24"/>
                <w:szCs w:val="24"/>
              </w:rPr>
            </w:pPr>
            <w:r w:rsidRPr="00B92DDD">
              <w:rPr>
                <w:rFonts w:ascii="Times New Roman" w:hAnsi="Times New Roman" w:cs="Times New Roman"/>
                <w:color w:val="000000" w:themeColor="text1"/>
                <w:sz w:val="24"/>
                <w:szCs w:val="24"/>
              </w:rPr>
              <w:t>Alma Alicia Benítez Pérez</w:t>
            </w:r>
          </w:p>
        </w:tc>
      </w:tr>
      <w:tr w:rsidR="00B92DDD" w:rsidRPr="00B92DDD" w14:paraId="6B114358" w14:textId="77777777" w:rsidTr="00B92DDD">
        <w:trPr>
          <w:jc w:val="center"/>
        </w:trPr>
        <w:tc>
          <w:tcPr>
            <w:tcW w:w="3045" w:type="dxa"/>
            <w:shd w:val="clear" w:color="auto" w:fill="auto"/>
            <w:tcMar>
              <w:top w:w="100" w:type="dxa"/>
              <w:left w:w="100" w:type="dxa"/>
              <w:bottom w:w="100" w:type="dxa"/>
              <w:right w:w="100" w:type="dxa"/>
            </w:tcMar>
          </w:tcPr>
          <w:p w14:paraId="2B094BDE" w14:textId="77777777" w:rsidR="00B92DDD" w:rsidRPr="00B92DDD" w:rsidRDefault="00B92DDD" w:rsidP="00A9252E">
            <w:pPr>
              <w:widowControl w:val="0"/>
              <w:spacing w:line="240" w:lineRule="auto"/>
              <w:rPr>
                <w:rFonts w:ascii="Times New Roman" w:hAnsi="Times New Roman" w:cs="Times New Roman"/>
                <w:color w:val="000000" w:themeColor="text1"/>
                <w:sz w:val="24"/>
                <w:szCs w:val="24"/>
              </w:rPr>
            </w:pPr>
            <w:r w:rsidRPr="00B92DDD">
              <w:rPr>
                <w:rFonts w:ascii="Times New Roman" w:hAnsi="Times New Roman" w:cs="Times New Roman"/>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1EB04344" w14:textId="77777777" w:rsidR="00B92DDD" w:rsidRPr="00B92DDD" w:rsidRDefault="00B92DDD" w:rsidP="00A9252E">
            <w:pPr>
              <w:widowControl w:val="0"/>
              <w:spacing w:line="240" w:lineRule="auto"/>
              <w:rPr>
                <w:rFonts w:ascii="Times New Roman" w:hAnsi="Times New Roman" w:cs="Times New Roman"/>
                <w:color w:val="000000" w:themeColor="text1"/>
                <w:sz w:val="24"/>
                <w:szCs w:val="24"/>
              </w:rPr>
            </w:pPr>
            <w:r w:rsidRPr="00B92DDD">
              <w:rPr>
                <w:rFonts w:ascii="Times New Roman" w:hAnsi="Times New Roman" w:cs="Times New Roman"/>
                <w:color w:val="000000" w:themeColor="text1"/>
                <w:sz w:val="24"/>
                <w:szCs w:val="24"/>
              </w:rPr>
              <w:t>Alma Alicia Benítez Pérez</w:t>
            </w:r>
          </w:p>
        </w:tc>
      </w:tr>
      <w:tr w:rsidR="00B92DDD" w:rsidRPr="00B92DDD" w14:paraId="3A2A5979" w14:textId="77777777" w:rsidTr="00B92DDD">
        <w:trPr>
          <w:jc w:val="center"/>
        </w:trPr>
        <w:tc>
          <w:tcPr>
            <w:tcW w:w="3045" w:type="dxa"/>
            <w:shd w:val="clear" w:color="auto" w:fill="auto"/>
            <w:tcMar>
              <w:top w:w="100" w:type="dxa"/>
              <w:left w:w="100" w:type="dxa"/>
              <w:bottom w:w="100" w:type="dxa"/>
              <w:right w:w="100" w:type="dxa"/>
            </w:tcMar>
          </w:tcPr>
          <w:p w14:paraId="1051774A" w14:textId="77777777" w:rsidR="00B92DDD" w:rsidRPr="00B92DDD" w:rsidRDefault="00B92DDD" w:rsidP="00A9252E">
            <w:pPr>
              <w:widowControl w:val="0"/>
              <w:spacing w:line="240" w:lineRule="auto"/>
              <w:rPr>
                <w:rFonts w:ascii="Times New Roman" w:hAnsi="Times New Roman" w:cs="Times New Roman"/>
                <w:color w:val="000000" w:themeColor="text1"/>
                <w:sz w:val="24"/>
                <w:szCs w:val="24"/>
              </w:rPr>
            </w:pPr>
            <w:r w:rsidRPr="00B92DDD">
              <w:rPr>
                <w:rFonts w:ascii="Times New Roman" w:hAnsi="Times New Roman" w:cs="Times New Roman"/>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205A1027" w14:textId="77777777" w:rsidR="00B92DDD" w:rsidRPr="00B92DDD" w:rsidRDefault="00B92DDD" w:rsidP="00A9252E">
            <w:pPr>
              <w:widowControl w:val="0"/>
              <w:spacing w:line="240" w:lineRule="auto"/>
              <w:rPr>
                <w:rFonts w:ascii="Times New Roman" w:hAnsi="Times New Roman" w:cs="Times New Roman"/>
                <w:color w:val="000000" w:themeColor="text1"/>
                <w:sz w:val="24"/>
                <w:szCs w:val="24"/>
              </w:rPr>
            </w:pPr>
            <w:r w:rsidRPr="00B92DDD">
              <w:rPr>
                <w:rFonts w:ascii="Times New Roman" w:hAnsi="Times New Roman" w:cs="Times New Roman"/>
                <w:color w:val="000000" w:themeColor="text1"/>
                <w:sz w:val="24"/>
                <w:szCs w:val="24"/>
              </w:rPr>
              <w:t>Alma Alicia Benítez Pérez, Martha Leticia García Rodríguez, Claudia Flores Cervantes (iguales)</w:t>
            </w:r>
          </w:p>
        </w:tc>
      </w:tr>
      <w:tr w:rsidR="00B92DDD" w:rsidRPr="00B92DDD" w14:paraId="75F3D7F1" w14:textId="77777777" w:rsidTr="00B92DDD">
        <w:trPr>
          <w:jc w:val="center"/>
        </w:trPr>
        <w:tc>
          <w:tcPr>
            <w:tcW w:w="3045" w:type="dxa"/>
            <w:shd w:val="clear" w:color="auto" w:fill="auto"/>
            <w:tcMar>
              <w:top w:w="100" w:type="dxa"/>
              <w:left w:w="100" w:type="dxa"/>
              <w:bottom w:w="100" w:type="dxa"/>
              <w:right w:w="100" w:type="dxa"/>
            </w:tcMar>
          </w:tcPr>
          <w:p w14:paraId="05B73E5E" w14:textId="77777777" w:rsidR="00B92DDD" w:rsidRPr="00B92DDD" w:rsidRDefault="00B92DDD" w:rsidP="00A9252E">
            <w:pPr>
              <w:widowControl w:val="0"/>
              <w:spacing w:line="240" w:lineRule="auto"/>
              <w:rPr>
                <w:rFonts w:ascii="Times New Roman" w:hAnsi="Times New Roman" w:cs="Times New Roman"/>
                <w:color w:val="000000" w:themeColor="text1"/>
                <w:sz w:val="24"/>
                <w:szCs w:val="24"/>
              </w:rPr>
            </w:pPr>
            <w:r w:rsidRPr="00B92DDD">
              <w:rPr>
                <w:rFonts w:ascii="Times New Roman" w:hAnsi="Times New Roman" w:cs="Times New Roman"/>
                <w:color w:val="000000" w:themeColor="text1"/>
                <w:sz w:val="24"/>
                <w:szCs w:val="24"/>
              </w:rPr>
              <w:t>Visualización</w:t>
            </w:r>
          </w:p>
        </w:tc>
        <w:tc>
          <w:tcPr>
            <w:tcW w:w="6315" w:type="dxa"/>
            <w:shd w:val="clear" w:color="auto" w:fill="auto"/>
            <w:tcMar>
              <w:top w:w="100" w:type="dxa"/>
              <w:left w:w="100" w:type="dxa"/>
              <w:bottom w:w="100" w:type="dxa"/>
              <w:right w:w="100" w:type="dxa"/>
            </w:tcMar>
          </w:tcPr>
          <w:p w14:paraId="61E05398" w14:textId="77777777" w:rsidR="00B92DDD" w:rsidRPr="00B92DDD" w:rsidRDefault="00B92DDD" w:rsidP="00A9252E">
            <w:pPr>
              <w:widowControl w:val="0"/>
              <w:spacing w:line="240" w:lineRule="auto"/>
              <w:rPr>
                <w:rFonts w:ascii="Times New Roman" w:hAnsi="Times New Roman" w:cs="Times New Roman"/>
                <w:color w:val="000000" w:themeColor="text1"/>
                <w:sz w:val="24"/>
                <w:szCs w:val="24"/>
              </w:rPr>
            </w:pPr>
            <w:r w:rsidRPr="00B92DDD">
              <w:rPr>
                <w:rFonts w:ascii="Times New Roman" w:hAnsi="Times New Roman" w:cs="Times New Roman"/>
                <w:color w:val="000000" w:themeColor="text1"/>
                <w:sz w:val="24"/>
                <w:szCs w:val="24"/>
              </w:rPr>
              <w:t>Alma Alicia Benítez Pérez</w:t>
            </w:r>
          </w:p>
        </w:tc>
      </w:tr>
      <w:tr w:rsidR="00B92DDD" w:rsidRPr="00B92DDD" w14:paraId="6BD1069E" w14:textId="77777777" w:rsidTr="00B92DDD">
        <w:trPr>
          <w:jc w:val="center"/>
        </w:trPr>
        <w:tc>
          <w:tcPr>
            <w:tcW w:w="3045" w:type="dxa"/>
            <w:shd w:val="clear" w:color="auto" w:fill="auto"/>
            <w:tcMar>
              <w:top w:w="100" w:type="dxa"/>
              <w:left w:w="100" w:type="dxa"/>
              <w:bottom w:w="100" w:type="dxa"/>
              <w:right w:w="100" w:type="dxa"/>
            </w:tcMar>
          </w:tcPr>
          <w:p w14:paraId="26B01DB5" w14:textId="77777777" w:rsidR="00B92DDD" w:rsidRPr="00B92DDD" w:rsidRDefault="00B92DDD" w:rsidP="00A9252E">
            <w:pPr>
              <w:widowControl w:val="0"/>
              <w:spacing w:line="240" w:lineRule="auto"/>
              <w:rPr>
                <w:rFonts w:ascii="Times New Roman" w:hAnsi="Times New Roman" w:cs="Times New Roman"/>
                <w:color w:val="000000" w:themeColor="text1"/>
                <w:sz w:val="24"/>
                <w:szCs w:val="24"/>
              </w:rPr>
            </w:pPr>
            <w:r w:rsidRPr="00B92DDD">
              <w:rPr>
                <w:rFonts w:ascii="Times New Roman" w:hAnsi="Times New Roman" w:cs="Times New Roman"/>
                <w:color w:val="000000" w:themeColor="text1"/>
                <w:sz w:val="24"/>
                <w:szCs w:val="24"/>
              </w:rPr>
              <w:t>Supervisión</w:t>
            </w:r>
          </w:p>
        </w:tc>
        <w:tc>
          <w:tcPr>
            <w:tcW w:w="6315" w:type="dxa"/>
            <w:shd w:val="clear" w:color="auto" w:fill="auto"/>
            <w:tcMar>
              <w:top w:w="100" w:type="dxa"/>
              <w:left w:w="100" w:type="dxa"/>
              <w:bottom w:w="100" w:type="dxa"/>
              <w:right w:w="100" w:type="dxa"/>
            </w:tcMar>
          </w:tcPr>
          <w:p w14:paraId="4D70649F" w14:textId="77777777" w:rsidR="00B92DDD" w:rsidRPr="00B92DDD" w:rsidRDefault="00B92DDD" w:rsidP="00A9252E">
            <w:pPr>
              <w:widowControl w:val="0"/>
              <w:spacing w:line="240" w:lineRule="auto"/>
              <w:rPr>
                <w:rFonts w:ascii="Times New Roman" w:hAnsi="Times New Roman" w:cs="Times New Roman"/>
                <w:color w:val="000000" w:themeColor="text1"/>
                <w:sz w:val="24"/>
                <w:szCs w:val="24"/>
              </w:rPr>
            </w:pPr>
            <w:r w:rsidRPr="00B92DDD">
              <w:rPr>
                <w:rFonts w:ascii="Times New Roman" w:hAnsi="Times New Roman" w:cs="Times New Roman"/>
                <w:color w:val="000000" w:themeColor="text1"/>
                <w:sz w:val="24"/>
                <w:szCs w:val="24"/>
              </w:rPr>
              <w:t>Alma Alicia Benítez Pérez, Martha Leticia García Rodríguez, Claudia Flores Cervantes (iguales)</w:t>
            </w:r>
          </w:p>
        </w:tc>
      </w:tr>
      <w:tr w:rsidR="00B92DDD" w:rsidRPr="00B92DDD" w14:paraId="216C7111" w14:textId="77777777" w:rsidTr="00B92DDD">
        <w:trPr>
          <w:jc w:val="center"/>
        </w:trPr>
        <w:tc>
          <w:tcPr>
            <w:tcW w:w="3045" w:type="dxa"/>
            <w:shd w:val="clear" w:color="auto" w:fill="auto"/>
            <w:tcMar>
              <w:top w:w="100" w:type="dxa"/>
              <w:left w:w="100" w:type="dxa"/>
              <w:bottom w:w="100" w:type="dxa"/>
              <w:right w:w="100" w:type="dxa"/>
            </w:tcMar>
          </w:tcPr>
          <w:p w14:paraId="4CF7D9F4" w14:textId="77777777" w:rsidR="00B92DDD" w:rsidRPr="00B92DDD" w:rsidRDefault="00B92DDD" w:rsidP="00A9252E">
            <w:pPr>
              <w:widowControl w:val="0"/>
              <w:spacing w:line="240" w:lineRule="auto"/>
              <w:rPr>
                <w:rFonts w:ascii="Times New Roman" w:hAnsi="Times New Roman" w:cs="Times New Roman"/>
                <w:color w:val="000000" w:themeColor="text1"/>
                <w:sz w:val="24"/>
                <w:szCs w:val="24"/>
              </w:rPr>
            </w:pPr>
            <w:r w:rsidRPr="00B92DDD">
              <w:rPr>
                <w:rFonts w:ascii="Times New Roman" w:hAnsi="Times New Roman" w:cs="Times New Roman"/>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5B713789" w14:textId="77777777" w:rsidR="00B92DDD" w:rsidRPr="00B92DDD" w:rsidRDefault="00B92DDD" w:rsidP="00A9252E">
            <w:pPr>
              <w:widowControl w:val="0"/>
              <w:spacing w:line="240" w:lineRule="auto"/>
              <w:rPr>
                <w:rFonts w:ascii="Times New Roman" w:hAnsi="Times New Roman" w:cs="Times New Roman"/>
                <w:color w:val="000000" w:themeColor="text1"/>
                <w:sz w:val="24"/>
                <w:szCs w:val="24"/>
              </w:rPr>
            </w:pPr>
            <w:r w:rsidRPr="00B92DDD">
              <w:rPr>
                <w:rFonts w:ascii="Times New Roman" w:hAnsi="Times New Roman" w:cs="Times New Roman"/>
                <w:color w:val="000000" w:themeColor="text1"/>
                <w:sz w:val="24"/>
                <w:szCs w:val="24"/>
              </w:rPr>
              <w:t>Alma Alicia Benítez Pérez</w:t>
            </w:r>
          </w:p>
        </w:tc>
      </w:tr>
      <w:tr w:rsidR="00B92DDD" w:rsidRPr="00B92DDD" w14:paraId="4E9A7200" w14:textId="77777777" w:rsidTr="00B92DDD">
        <w:trPr>
          <w:jc w:val="center"/>
        </w:trPr>
        <w:tc>
          <w:tcPr>
            <w:tcW w:w="3045" w:type="dxa"/>
            <w:shd w:val="clear" w:color="auto" w:fill="auto"/>
            <w:tcMar>
              <w:top w:w="100" w:type="dxa"/>
              <w:left w:w="100" w:type="dxa"/>
              <w:bottom w:w="100" w:type="dxa"/>
              <w:right w:w="100" w:type="dxa"/>
            </w:tcMar>
          </w:tcPr>
          <w:p w14:paraId="583A5B09" w14:textId="77777777" w:rsidR="00B92DDD" w:rsidRPr="00B92DDD" w:rsidRDefault="00B92DDD" w:rsidP="00A9252E">
            <w:pPr>
              <w:widowControl w:val="0"/>
              <w:spacing w:line="240" w:lineRule="auto"/>
              <w:rPr>
                <w:rFonts w:ascii="Times New Roman" w:hAnsi="Times New Roman" w:cs="Times New Roman"/>
                <w:color w:val="000000" w:themeColor="text1"/>
                <w:sz w:val="24"/>
                <w:szCs w:val="24"/>
              </w:rPr>
            </w:pPr>
            <w:r w:rsidRPr="00B92DDD">
              <w:rPr>
                <w:rFonts w:ascii="Times New Roman" w:hAnsi="Times New Roman" w:cs="Times New Roman"/>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51C35B82" w14:textId="77777777" w:rsidR="00B92DDD" w:rsidRPr="00B92DDD" w:rsidRDefault="00B92DDD" w:rsidP="00A9252E">
            <w:pPr>
              <w:widowControl w:val="0"/>
              <w:spacing w:line="240" w:lineRule="auto"/>
              <w:rPr>
                <w:rFonts w:ascii="Times New Roman" w:hAnsi="Times New Roman" w:cs="Times New Roman"/>
                <w:color w:val="000000" w:themeColor="text1"/>
                <w:sz w:val="24"/>
                <w:szCs w:val="24"/>
              </w:rPr>
            </w:pPr>
            <w:r w:rsidRPr="00B92DDD">
              <w:rPr>
                <w:rFonts w:ascii="Times New Roman" w:hAnsi="Times New Roman" w:cs="Times New Roman"/>
                <w:color w:val="000000" w:themeColor="text1"/>
                <w:sz w:val="24"/>
                <w:szCs w:val="24"/>
              </w:rPr>
              <w:t>Alma Alicia Benítez Pérez, Martha Leticia García Rodríguez, Claudia Flores Cervantes (iguales)</w:t>
            </w:r>
          </w:p>
        </w:tc>
      </w:tr>
    </w:tbl>
    <w:p w14:paraId="1FCF10E2" w14:textId="77777777" w:rsidR="008D29EB" w:rsidRDefault="008D29EB" w:rsidP="008D29EB"/>
    <w:p w14:paraId="65C77A9A" w14:textId="77777777" w:rsidR="006C259F" w:rsidRPr="00CB1C4F" w:rsidRDefault="006C259F" w:rsidP="003837DA">
      <w:pPr>
        <w:ind w:left="708" w:hanging="708"/>
        <w:jc w:val="both"/>
        <w:rPr>
          <w:rFonts w:ascii="Times New Roman" w:hAnsi="Times New Roman" w:cs="Times New Roman"/>
          <w:sz w:val="24"/>
          <w:szCs w:val="24"/>
        </w:rPr>
      </w:pPr>
    </w:p>
    <w:sectPr w:rsidR="006C259F" w:rsidRPr="00CB1C4F" w:rsidSect="002863AB">
      <w:headerReference w:type="default" r:id="rId38"/>
      <w:footerReference w:type="default" r:id="rId39"/>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E8598" w14:textId="77777777" w:rsidR="003C714F" w:rsidRDefault="003C714F" w:rsidP="002863AB">
      <w:pPr>
        <w:spacing w:after="0" w:line="240" w:lineRule="auto"/>
      </w:pPr>
      <w:r>
        <w:separator/>
      </w:r>
    </w:p>
  </w:endnote>
  <w:endnote w:type="continuationSeparator" w:id="0">
    <w:p w14:paraId="14FAA507" w14:textId="77777777" w:rsidR="003C714F" w:rsidRDefault="003C714F" w:rsidP="00286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dobe Garamond Pro">
    <w:altName w:val="Adobe Garamond Pro"/>
    <w:panose1 w:val="00000000000000000000"/>
    <w:charset w:val="00"/>
    <w:family w:val="roman"/>
    <w:notTrueType/>
    <w:pitch w:val="variable"/>
    <w:sig w:usb0="00000007" w:usb1="00000001" w:usb2="00000000" w:usb3="00000000" w:csb0="00000093"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wentieth Century">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589F1" w14:textId="4F417012" w:rsidR="00CD429A" w:rsidRDefault="00CD429A">
    <w:pPr>
      <w:pStyle w:val="Piedepgina"/>
    </w:pPr>
    <w:r>
      <w:t xml:space="preserve">              </w:t>
    </w:r>
    <w:r w:rsidRPr="002A3D98">
      <w:rPr>
        <w:noProof/>
        <w:lang w:eastAsia="es-MX"/>
      </w:rPr>
      <w:drawing>
        <wp:inline distT="0" distB="0" distL="0" distR="0" wp14:anchorId="4DA1B50C" wp14:editId="4FAB5E35">
          <wp:extent cx="1600200" cy="419100"/>
          <wp:effectExtent l="0" t="0" r="0" b="0"/>
          <wp:docPr id="43" name="Imagen 4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53561D">
      <w:rPr>
        <w:rFonts w:cstheme="minorHAnsi"/>
        <w:b/>
        <w:szCs w:val="12"/>
      </w:rPr>
      <w:t>Vol. 1</w:t>
    </w:r>
    <w:r>
      <w:rPr>
        <w:rFonts w:cstheme="minorHAnsi"/>
        <w:b/>
        <w:szCs w:val="12"/>
      </w:rPr>
      <w:t>3</w:t>
    </w:r>
    <w:r w:rsidRPr="0053561D">
      <w:rPr>
        <w:rFonts w:cstheme="minorHAnsi"/>
        <w:b/>
        <w:szCs w:val="12"/>
      </w:rPr>
      <w:t xml:space="preserve">, Núm. 26 </w:t>
    </w:r>
    <w:proofErr w:type="gramStart"/>
    <w:r w:rsidRPr="0053561D">
      <w:rPr>
        <w:rFonts w:cstheme="minorHAnsi"/>
        <w:b/>
        <w:szCs w:val="12"/>
      </w:rPr>
      <w:t>Enero</w:t>
    </w:r>
    <w:proofErr w:type="gramEnd"/>
    <w:r w:rsidRPr="0053561D">
      <w:rPr>
        <w:rFonts w:cstheme="minorHAnsi"/>
        <w:b/>
        <w:szCs w:val="12"/>
      </w:rPr>
      <w:t xml:space="preserve"> - Junio 2023, e</w:t>
    </w:r>
    <w:r w:rsidR="00BB500A">
      <w:rPr>
        <w:rFonts w:cstheme="minorHAnsi"/>
        <w:b/>
        <w:szCs w:val="12"/>
      </w:rPr>
      <w:t>453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B904B" w14:textId="77777777" w:rsidR="003C714F" w:rsidRDefault="003C714F" w:rsidP="002863AB">
      <w:pPr>
        <w:spacing w:after="0" w:line="240" w:lineRule="auto"/>
      </w:pPr>
      <w:r>
        <w:separator/>
      </w:r>
    </w:p>
  </w:footnote>
  <w:footnote w:type="continuationSeparator" w:id="0">
    <w:p w14:paraId="46C7CBEA" w14:textId="77777777" w:rsidR="003C714F" w:rsidRDefault="003C714F" w:rsidP="002863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025D0" w14:textId="5D5EB7E0" w:rsidR="00CD429A" w:rsidRDefault="00CD429A" w:rsidP="002863AB">
    <w:pPr>
      <w:pStyle w:val="Encabezado"/>
      <w:jc w:val="center"/>
    </w:pPr>
    <w:r w:rsidRPr="002A3D98">
      <w:rPr>
        <w:noProof/>
        <w:lang w:eastAsia="es-MX"/>
      </w:rPr>
      <w:drawing>
        <wp:inline distT="0" distB="0" distL="0" distR="0" wp14:anchorId="15C0E7CA" wp14:editId="2488FAF0">
          <wp:extent cx="5397500" cy="635000"/>
          <wp:effectExtent l="0" t="0" r="0" b="0"/>
          <wp:docPr id="42" name="Imagen 42"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61E60"/>
    <w:multiLevelType w:val="hybridMultilevel"/>
    <w:tmpl w:val="0C84A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81A45C5"/>
    <w:multiLevelType w:val="multilevel"/>
    <w:tmpl w:val="A9383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9702492">
    <w:abstractNumId w:val="0"/>
  </w:num>
  <w:num w:numId="2" w16cid:durableId="1220364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050B"/>
    <w:rsid w:val="00001378"/>
    <w:rsid w:val="00010A2E"/>
    <w:rsid w:val="000B2BE0"/>
    <w:rsid w:val="000B6C98"/>
    <w:rsid w:val="000E4B5C"/>
    <w:rsid w:val="00135DC5"/>
    <w:rsid w:val="002863AB"/>
    <w:rsid w:val="00294109"/>
    <w:rsid w:val="002C3911"/>
    <w:rsid w:val="00315B8C"/>
    <w:rsid w:val="003837DA"/>
    <w:rsid w:val="003C714F"/>
    <w:rsid w:val="00404776"/>
    <w:rsid w:val="00406ACE"/>
    <w:rsid w:val="0046104F"/>
    <w:rsid w:val="004E2682"/>
    <w:rsid w:val="005079B9"/>
    <w:rsid w:val="0052649E"/>
    <w:rsid w:val="005921A8"/>
    <w:rsid w:val="005A6894"/>
    <w:rsid w:val="005D1581"/>
    <w:rsid w:val="006249B2"/>
    <w:rsid w:val="00654C41"/>
    <w:rsid w:val="006B134F"/>
    <w:rsid w:val="006C0478"/>
    <w:rsid w:val="006C259F"/>
    <w:rsid w:val="006C7037"/>
    <w:rsid w:val="006F5334"/>
    <w:rsid w:val="006F5B16"/>
    <w:rsid w:val="007B422C"/>
    <w:rsid w:val="007E5E64"/>
    <w:rsid w:val="00873DF9"/>
    <w:rsid w:val="00874C0C"/>
    <w:rsid w:val="008D29EB"/>
    <w:rsid w:val="008F2E69"/>
    <w:rsid w:val="008F6185"/>
    <w:rsid w:val="009A7D74"/>
    <w:rsid w:val="00AC69A7"/>
    <w:rsid w:val="00AF58FF"/>
    <w:rsid w:val="00B92DDD"/>
    <w:rsid w:val="00BB500A"/>
    <w:rsid w:val="00BC082C"/>
    <w:rsid w:val="00C311B7"/>
    <w:rsid w:val="00C51F00"/>
    <w:rsid w:val="00C751E7"/>
    <w:rsid w:val="00CA3520"/>
    <w:rsid w:val="00CB1C4F"/>
    <w:rsid w:val="00CD429A"/>
    <w:rsid w:val="00CF0190"/>
    <w:rsid w:val="00D267A8"/>
    <w:rsid w:val="00D34D1F"/>
    <w:rsid w:val="00D60F26"/>
    <w:rsid w:val="00DC6255"/>
    <w:rsid w:val="00E20B84"/>
    <w:rsid w:val="00ED4B59"/>
    <w:rsid w:val="00F026BA"/>
    <w:rsid w:val="00F14339"/>
    <w:rsid w:val="00F91650"/>
    <w:rsid w:val="00F959E2"/>
    <w:rsid w:val="00FA4F40"/>
    <w:rsid w:val="00FC050B"/>
    <w:rsid w:val="00FF3C5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1E3B5"/>
  <w15:docId w15:val="{403F8A65-25B1-4F6A-9FA7-B0736AC70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1">
    <w:name w:val="heading 1"/>
    <w:basedOn w:val="Normal"/>
    <w:next w:val="Normal"/>
    <w:link w:val="Ttulo1Car"/>
    <w:uiPriority w:val="9"/>
    <w:qFormat/>
    <w:rsid w:val="00CB1C4F"/>
    <w:pPr>
      <w:spacing w:after="0" w:line="360" w:lineRule="auto"/>
      <w:jc w:val="center"/>
      <w:outlineLvl w:val="0"/>
    </w:pPr>
    <w:rPr>
      <w:rFonts w:ascii="Times New Roman" w:hAnsi="Times New Roman" w:cs="Times New Roman"/>
      <w:b/>
      <w:sz w:val="32"/>
      <w:szCs w:val="32"/>
    </w:rPr>
  </w:style>
  <w:style w:type="paragraph" w:styleId="Ttulo3">
    <w:name w:val="heading 3"/>
    <w:basedOn w:val="Normal"/>
    <w:next w:val="Normal"/>
    <w:link w:val="Ttulo3Car"/>
    <w:uiPriority w:val="9"/>
    <w:semiHidden/>
    <w:unhideWhenUsed/>
    <w:qFormat/>
    <w:rsid w:val="00B92D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C050B"/>
    <w:pPr>
      <w:spacing w:before="100" w:beforeAutospacing="1" w:after="100" w:afterAutospacing="1" w:line="240" w:lineRule="auto"/>
    </w:pPr>
    <w:rPr>
      <w:rFonts w:ascii="Times New Roman" w:eastAsia="Times New Roman" w:hAnsi="Times New Roman" w:cs="Times New Roman"/>
      <w:sz w:val="24"/>
      <w:szCs w:val="24"/>
      <w:lang w:val="es-VE" w:eastAsia="es-VE"/>
    </w:rPr>
  </w:style>
  <w:style w:type="paragraph" w:styleId="Textoindependiente">
    <w:name w:val="Body Text"/>
    <w:basedOn w:val="Normal"/>
    <w:link w:val="TextoindependienteCar"/>
    <w:uiPriority w:val="99"/>
    <w:unhideWhenUsed/>
    <w:rsid w:val="00D34D1F"/>
    <w:pPr>
      <w:spacing w:after="120" w:line="36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rsid w:val="00D34D1F"/>
    <w:rPr>
      <w:rFonts w:ascii="Times New Roman" w:eastAsia="Times New Roman" w:hAnsi="Times New Roman" w:cs="Times New Roman"/>
      <w:sz w:val="24"/>
      <w:szCs w:val="24"/>
      <w:lang w:val="es-MX" w:eastAsia="es-MX"/>
    </w:rPr>
  </w:style>
  <w:style w:type="table" w:styleId="Tablaconcuadrcula">
    <w:name w:val="Table Grid"/>
    <w:basedOn w:val="Tablanormal"/>
    <w:uiPriority w:val="39"/>
    <w:rsid w:val="00CA3520"/>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3520"/>
    <w:pPr>
      <w:ind w:left="720"/>
      <w:contextualSpacing/>
    </w:pPr>
  </w:style>
  <w:style w:type="paragraph" w:customStyle="1" w:styleId="Default">
    <w:name w:val="Default"/>
    <w:rsid w:val="006C259F"/>
    <w:pPr>
      <w:autoSpaceDE w:val="0"/>
      <w:autoSpaceDN w:val="0"/>
      <w:adjustRightInd w:val="0"/>
      <w:spacing w:after="0" w:line="240" w:lineRule="auto"/>
    </w:pPr>
    <w:rPr>
      <w:rFonts w:ascii="Verdana" w:hAnsi="Verdana" w:cs="Verdana"/>
      <w:color w:val="000000"/>
      <w:sz w:val="24"/>
      <w:szCs w:val="24"/>
      <w:lang w:val="es-MX"/>
    </w:rPr>
  </w:style>
  <w:style w:type="character" w:styleId="Hipervnculo">
    <w:name w:val="Hyperlink"/>
    <w:basedOn w:val="Fuentedeprrafopredeter"/>
    <w:uiPriority w:val="99"/>
    <w:unhideWhenUsed/>
    <w:rsid w:val="006C259F"/>
    <w:rPr>
      <w:color w:val="0563C1" w:themeColor="hyperlink"/>
      <w:u w:val="single"/>
    </w:rPr>
  </w:style>
  <w:style w:type="character" w:styleId="nfasis">
    <w:name w:val="Emphasis"/>
    <w:basedOn w:val="Fuentedeprrafopredeter"/>
    <w:uiPriority w:val="20"/>
    <w:qFormat/>
    <w:rsid w:val="006C259F"/>
    <w:rPr>
      <w:i/>
      <w:iCs/>
    </w:rPr>
  </w:style>
  <w:style w:type="paragraph" w:customStyle="1" w:styleId="Pa48">
    <w:name w:val="Pa48"/>
    <w:basedOn w:val="Default"/>
    <w:next w:val="Default"/>
    <w:uiPriority w:val="99"/>
    <w:rsid w:val="006C259F"/>
    <w:pPr>
      <w:spacing w:line="221" w:lineRule="atLeast"/>
    </w:pPr>
    <w:rPr>
      <w:rFonts w:ascii="Adobe Garamond Pro" w:hAnsi="Adobe Garamond Pro" w:cstheme="minorBidi"/>
      <w:color w:val="auto"/>
    </w:rPr>
  </w:style>
  <w:style w:type="character" w:customStyle="1" w:styleId="A13">
    <w:name w:val="A13"/>
    <w:uiPriority w:val="99"/>
    <w:rsid w:val="006C259F"/>
    <w:rPr>
      <w:rFonts w:cs="Myriad Pro"/>
      <w:color w:val="000000"/>
      <w:u w:val="single"/>
    </w:rPr>
  </w:style>
  <w:style w:type="character" w:customStyle="1" w:styleId="personname">
    <w:name w:val="person_name"/>
    <w:basedOn w:val="Fuentedeprrafopredeter"/>
    <w:rsid w:val="006C259F"/>
  </w:style>
  <w:style w:type="character" w:customStyle="1" w:styleId="citation-doi">
    <w:name w:val="citation-doi"/>
    <w:basedOn w:val="Fuentedeprrafopredeter"/>
    <w:rsid w:val="006C259F"/>
  </w:style>
  <w:style w:type="character" w:customStyle="1" w:styleId="TtuloCar">
    <w:name w:val="Título Car"/>
    <w:basedOn w:val="Fuentedeprrafopredeter"/>
    <w:link w:val="Ttulo"/>
    <w:qFormat/>
    <w:rsid w:val="00CB1C4F"/>
    <w:rPr>
      <w:rFonts w:ascii="Times New Roman" w:eastAsia="Times New Roman" w:hAnsi="Times New Roman" w:cs="Times New Roman"/>
      <w:sz w:val="36"/>
      <w:szCs w:val="36"/>
      <w:lang w:val="es-ES" w:eastAsia="es-ES"/>
    </w:rPr>
  </w:style>
  <w:style w:type="paragraph" w:styleId="Ttulo">
    <w:name w:val="Title"/>
    <w:basedOn w:val="Normal"/>
    <w:next w:val="Textoindependiente"/>
    <w:link w:val="TtuloCar"/>
    <w:qFormat/>
    <w:rsid w:val="00CB1C4F"/>
    <w:pPr>
      <w:suppressAutoHyphens/>
      <w:spacing w:after="0" w:line="240" w:lineRule="auto"/>
      <w:jc w:val="center"/>
    </w:pPr>
    <w:rPr>
      <w:rFonts w:ascii="Times New Roman" w:eastAsia="Times New Roman" w:hAnsi="Times New Roman" w:cs="Times New Roman"/>
      <w:sz w:val="36"/>
      <w:szCs w:val="36"/>
      <w:lang w:val="es-ES" w:eastAsia="es-ES"/>
    </w:rPr>
  </w:style>
  <w:style w:type="character" w:customStyle="1" w:styleId="PuestoCar1">
    <w:name w:val="Puesto Car1"/>
    <w:basedOn w:val="Fuentedeprrafopredeter"/>
    <w:uiPriority w:val="10"/>
    <w:rsid w:val="00CB1C4F"/>
    <w:rPr>
      <w:rFonts w:asciiTheme="majorHAnsi" w:eastAsiaTheme="majorEastAsia" w:hAnsiTheme="majorHAnsi" w:cstheme="majorBidi"/>
      <w:spacing w:val="-10"/>
      <w:kern w:val="28"/>
      <w:sz w:val="56"/>
      <w:szCs w:val="56"/>
      <w:lang w:val="es-MX"/>
    </w:rPr>
  </w:style>
  <w:style w:type="character" w:customStyle="1" w:styleId="Ttulo1Car">
    <w:name w:val="Título 1 Car"/>
    <w:basedOn w:val="Fuentedeprrafopredeter"/>
    <w:link w:val="Ttulo1"/>
    <w:uiPriority w:val="9"/>
    <w:rsid w:val="00CB1C4F"/>
    <w:rPr>
      <w:rFonts w:ascii="Times New Roman" w:hAnsi="Times New Roman" w:cs="Times New Roman"/>
      <w:b/>
      <w:sz w:val="32"/>
      <w:szCs w:val="32"/>
      <w:lang w:val="es-MX"/>
    </w:rPr>
  </w:style>
  <w:style w:type="paragraph" w:styleId="HTMLconformatoprevio">
    <w:name w:val="HTML Preformatted"/>
    <w:basedOn w:val="Normal"/>
    <w:link w:val="HTMLconformatoprevioCar"/>
    <w:uiPriority w:val="99"/>
    <w:unhideWhenUsed/>
    <w:rsid w:val="000B2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0B2BE0"/>
    <w:rPr>
      <w:rFonts w:ascii="Courier New" w:eastAsia="Times New Roman" w:hAnsi="Courier New" w:cs="Courier New"/>
      <w:sz w:val="20"/>
      <w:szCs w:val="20"/>
      <w:lang w:val="es-MX" w:eastAsia="es-MX"/>
    </w:rPr>
  </w:style>
  <w:style w:type="character" w:customStyle="1" w:styleId="Mencinsinresolver1">
    <w:name w:val="Mención sin resolver1"/>
    <w:basedOn w:val="Fuentedeprrafopredeter"/>
    <w:uiPriority w:val="99"/>
    <w:semiHidden/>
    <w:unhideWhenUsed/>
    <w:rsid w:val="002863AB"/>
    <w:rPr>
      <w:color w:val="605E5C"/>
      <w:shd w:val="clear" w:color="auto" w:fill="E1DFDD"/>
    </w:rPr>
  </w:style>
  <w:style w:type="paragraph" w:styleId="Encabezado">
    <w:name w:val="header"/>
    <w:basedOn w:val="Normal"/>
    <w:link w:val="EncabezadoCar"/>
    <w:uiPriority w:val="99"/>
    <w:unhideWhenUsed/>
    <w:rsid w:val="002863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63AB"/>
    <w:rPr>
      <w:lang w:val="es-MX"/>
    </w:rPr>
  </w:style>
  <w:style w:type="paragraph" w:styleId="Piedepgina">
    <w:name w:val="footer"/>
    <w:basedOn w:val="Normal"/>
    <w:link w:val="PiedepginaCar"/>
    <w:uiPriority w:val="99"/>
    <w:unhideWhenUsed/>
    <w:rsid w:val="002863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63AB"/>
    <w:rPr>
      <w:lang w:val="es-MX"/>
    </w:rPr>
  </w:style>
  <w:style w:type="paragraph" w:styleId="Textodeglobo">
    <w:name w:val="Balloon Text"/>
    <w:basedOn w:val="Normal"/>
    <w:link w:val="TextodegloboCar"/>
    <w:uiPriority w:val="99"/>
    <w:semiHidden/>
    <w:unhideWhenUsed/>
    <w:rsid w:val="002941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4109"/>
    <w:rPr>
      <w:rFonts w:ascii="Tahoma" w:hAnsi="Tahoma" w:cs="Tahoma"/>
      <w:sz w:val="16"/>
      <w:szCs w:val="16"/>
      <w:lang w:val="es-MX"/>
    </w:rPr>
  </w:style>
  <w:style w:type="character" w:customStyle="1" w:styleId="Ttulo3Car">
    <w:name w:val="Título 3 Car"/>
    <w:basedOn w:val="Fuentedeprrafopredeter"/>
    <w:link w:val="Ttulo3"/>
    <w:uiPriority w:val="9"/>
    <w:semiHidden/>
    <w:rsid w:val="00B92DDD"/>
    <w:rPr>
      <w:rFonts w:asciiTheme="majorHAnsi" w:eastAsiaTheme="majorEastAsia" w:hAnsiTheme="majorHAnsi" w:cstheme="majorBidi"/>
      <w:color w:val="1F4D78" w:themeColor="accent1" w:themeShade="7F"/>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2521">
      <w:bodyDiv w:val="1"/>
      <w:marLeft w:val="0"/>
      <w:marRight w:val="0"/>
      <w:marTop w:val="0"/>
      <w:marBottom w:val="0"/>
      <w:divBdr>
        <w:top w:val="none" w:sz="0" w:space="0" w:color="auto"/>
        <w:left w:val="none" w:sz="0" w:space="0" w:color="auto"/>
        <w:bottom w:val="none" w:sz="0" w:space="0" w:color="auto"/>
        <w:right w:val="none" w:sz="0" w:space="0" w:color="auto"/>
      </w:divBdr>
    </w:div>
    <w:div w:id="421609260">
      <w:bodyDiv w:val="1"/>
      <w:marLeft w:val="0"/>
      <w:marRight w:val="0"/>
      <w:marTop w:val="0"/>
      <w:marBottom w:val="0"/>
      <w:divBdr>
        <w:top w:val="none" w:sz="0" w:space="0" w:color="auto"/>
        <w:left w:val="none" w:sz="0" w:space="0" w:color="auto"/>
        <w:bottom w:val="none" w:sz="0" w:space="0" w:color="auto"/>
        <w:right w:val="none" w:sz="0" w:space="0" w:color="auto"/>
      </w:divBdr>
    </w:div>
    <w:div w:id="480780220">
      <w:bodyDiv w:val="1"/>
      <w:marLeft w:val="0"/>
      <w:marRight w:val="0"/>
      <w:marTop w:val="0"/>
      <w:marBottom w:val="0"/>
      <w:divBdr>
        <w:top w:val="none" w:sz="0" w:space="0" w:color="auto"/>
        <w:left w:val="none" w:sz="0" w:space="0" w:color="auto"/>
        <w:bottom w:val="none" w:sz="0" w:space="0" w:color="auto"/>
        <w:right w:val="none" w:sz="0" w:space="0" w:color="auto"/>
      </w:divBdr>
    </w:div>
    <w:div w:id="676004603">
      <w:bodyDiv w:val="1"/>
      <w:marLeft w:val="0"/>
      <w:marRight w:val="0"/>
      <w:marTop w:val="0"/>
      <w:marBottom w:val="0"/>
      <w:divBdr>
        <w:top w:val="none" w:sz="0" w:space="0" w:color="auto"/>
        <w:left w:val="none" w:sz="0" w:space="0" w:color="auto"/>
        <w:bottom w:val="none" w:sz="0" w:space="0" w:color="auto"/>
        <w:right w:val="none" w:sz="0" w:space="0" w:color="auto"/>
      </w:divBdr>
    </w:div>
    <w:div w:id="850680428">
      <w:bodyDiv w:val="1"/>
      <w:marLeft w:val="0"/>
      <w:marRight w:val="0"/>
      <w:marTop w:val="0"/>
      <w:marBottom w:val="0"/>
      <w:divBdr>
        <w:top w:val="none" w:sz="0" w:space="0" w:color="auto"/>
        <w:left w:val="none" w:sz="0" w:space="0" w:color="auto"/>
        <w:bottom w:val="none" w:sz="0" w:space="0" w:color="auto"/>
        <w:right w:val="none" w:sz="0" w:space="0" w:color="auto"/>
      </w:divBdr>
    </w:div>
    <w:div w:id="889809704">
      <w:bodyDiv w:val="1"/>
      <w:marLeft w:val="0"/>
      <w:marRight w:val="0"/>
      <w:marTop w:val="0"/>
      <w:marBottom w:val="0"/>
      <w:divBdr>
        <w:top w:val="none" w:sz="0" w:space="0" w:color="auto"/>
        <w:left w:val="none" w:sz="0" w:space="0" w:color="auto"/>
        <w:bottom w:val="none" w:sz="0" w:space="0" w:color="auto"/>
        <w:right w:val="none" w:sz="0" w:space="0" w:color="auto"/>
      </w:divBdr>
    </w:div>
    <w:div w:id="949363101">
      <w:bodyDiv w:val="1"/>
      <w:marLeft w:val="0"/>
      <w:marRight w:val="0"/>
      <w:marTop w:val="0"/>
      <w:marBottom w:val="0"/>
      <w:divBdr>
        <w:top w:val="none" w:sz="0" w:space="0" w:color="auto"/>
        <w:left w:val="none" w:sz="0" w:space="0" w:color="auto"/>
        <w:bottom w:val="none" w:sz="0" w:space="0" w:color="auto"/>
        <w:right w:val="none" w:sz="0" w:space="0" w:color="auto"/>
      </w:divBdr>
    </w:div>
    <w:div w:id="1214733701">
      <w:bodyDiv w:val="1"/>
      <w:marLeft w:val="0"/>
      <w:marRight w:val="0"/>
      <w:marTop w:val="0"/>
      <w:marBottom w:val="0"/>
      <w:divBdr>
        <w:top w:val="none" w:sz="0" w:space="0" w:color="auto"/>
        <w:left w:val="none" w:sz="0" w:space="0" w:color="auto"/>
        <w:bottom w:val="none" w:sz="0" w:space="0" w:color="auto"/>
        <w:right w:val="none" w:sz="0" w:space="0" w:color="auto"/>
      </w:divBdr>
    </w:div>
    <w:div w:id="1338993553">
      <w:bodyDiv w:val="1"/>
      <w:marLeft w:val="0"/>
      <w:marRight w:val="0"/>
      <w:marTop w:val="0"/>
      <w:marBottom w:val="0"/>
      <w:divBdr>
        <w:top w:val="none" w:sz="0" w:space="0" w:color="auto"/>
        <w:left w:val="none" w:sz="0" w:space="0" w:color="auto"/>
        <w:bottom w:val="none" w:sz="0" w:space="0" w:color="auto"/>
        <w:right w:val="none" w:sz="0" w:space="0" w:color="auto"/>
      </w:divBdr>
    </w:div>
    <w:div w:id="1482430754">
      <w:bodyDiv w:val="1"/>
      <w:marLeft w:val="0"/>
      <w:marRight w:val="0"/>
      <w:marTop w:val="0"/>
      <w:marBottom w:val="0"/>
      <w:divBdr>
        <w:top w:val="none" w:sz="0" w:space="0" w:color="auto"/>
        <w:left w:val="none" w:sz="0" w:space="0" w:color="auto"/>
        <w:bottom w:val="none" w:sz="0" w:space="0" w:color="auto"/>
        <w:right w:val="none" w:sz="0" w:space="0" w:color="auto"/>
      </w:divBdr>
    </w:div>
    <w:div w:id="1530993978">
      <w:bodyDiv w:val="1"/>
      <w:marLeft w:val="0"/>
      <w:marRight w:val="0"/>
      <w:marTop w:val="0"/>
      <w:marBottom w:val="0"/>
      <w:divBdr>
        <w:top w:val="none" w:sz="0" w:space="0" w:color="auto"/>
        <w:left w:val="none" w:sz="0" w:space="0" w:color="auto"/>
        <w:bottom w:val="none" w:sz="0" w:space="0" w:color="auto"/>
        <w:right w:val="none" w:sz="0" w:space="0" w:color="auto"/>
      </w:divBdr>
    </w:div>
    <w:div w:id="1582182815">
      <w:bodyDiv w:val="1"/>
      <w:marLeft w:val="0"/>
      <w:marRight w:val="0"/>
      <w:marTop w:val="0"/>
      <w:marBottom w:val="0"/>
      <w:divBdr>
        <w:top w:val="none" w:sz="0" w:space="0" w:color="auto"/>
        <w:left w:val="none" w:sz="0" w:space="0" w:color="auto"/>
        <w:bottom w:val="none" w:sz="0" w:space="0" w:color="auto"/>
        <w:right w:val="none" w:sz="0" w:space="0" w:color="auto"/>
      </w:divBdr>
    </w:div>
    <w:div w:id="1597902143">
      <w:bodyDiv w:val="1"/>
      <w:marLeft w:val="0"/>
      <w:marRight w:val="0"/>
      <w:marTop w:val="0"/>
      <w:marBottom w:val="0"/>
      <w:divBdr>
        <w:top w:val="none" w:sz="0" w:space="0" w:color="auto"/>
        <w:left w:val="none" w:sz="0" w:space="0" w:color="auto"/>
        <w:bottom w:val="none" w:sz="0" w:space="0" w:color="auto"/>
        <w:right w:val="none" w:sz="0" w:space="0" w:color="auto"/>
      </w:divBdr>
    </w:div>
    <w:div w:id="1656374489">
      <w:bodyDiv w:val="1"/>
      <w:marLeft w:val="0"/>
      <w:marRight w:val="0"/>
      <w:marTop w:val="0"/>
      <w:marBottom w:val="0"/>
      <w:divBdr>
        <w:top w:val="none" w:sz="0" w:space="0" w:color="auto"/>
        <w:left w:val="none" w:sz="0" w:space="0" w:color="auto"/>
        <w:bottom w:val="none" w:sz="0" w:space="0" w:color="auto"/>
        <w:right w:val="none" w:sz="0" w:space="0" w:color="auto"/>
      </w:divBdr>
    </w:div>
    <w:div w:id="1701055387">
      <w:bodyDiv w:val="1"/>
      <w:marLeft w:val="0"/>
      <w:marRight w:val="0"/>
      <w:marTop w:val="0"/>
      <w:marBottom w:val="0"/>
      <w:divBdr>
        <w:top w:val="none" w:sz="0" w:space="0" w:color="auto"/>
        <w:left w:val="none" w:sz="0" w:space="0" w:color="auto"/>
        <w:bottom w:val="none" w:sz="0" w:space="0" w:color="auto"/>
        <w:right w:val="none" w:sz="0" w:space="0" w:color="auto"/>
      </w:divBdr>
    </w:div>
    <w:div w:id="1737166965">
      <w:bodyDiv w:val="1"/>
      <w:marLeft w:val="0"/>
      <w:marRight w:val="0"/>
      <w:marTop w:val="0"/>
      <w:marBottom w:val="0"/>
      <w:divBdr>
        <w:top w:val="none" w:sz="0" w:space="0" w:color="auto"/>
        <w:left w:val="none" w:sz="0" w:space="0" w:color="auto"/>
        <w:bottom w:val="none" w:sz="0" w:space="0" w:color="auto"/>
        <w:right w:val="none" w:sz="0" w:space="0" w:color="auto"/>
      </w:divBdr>
    </w:div>
    <w:div w:id="1858349198">
      <w:bodyDiv w:val="1"/>
      <w:marLeft w:val="0"/>
      <w:marRight w:val="0"/>
      <w:marTop w:val="0"/>
      <w:marBottom w:val="0"/>
      <w:divBdr>
        <w:top w:val="none" w:sz="0" w:space="0" w:color="auto"/>
        <w:left w:val="none" w:sz="0" w:space="0" w:color="auto"/>
        <w:bottom w:val="none" w:sz="0" w:space="0" w:color="auto"/>
        <w:right w:val="none" w:sz="0" w:space="0" w:color="auto"/>
      </w:divBdr>
    </w:div>
    <w:div w:id="2028603742">
      <w:bodyDiv w:val="1"/>
      <w:marLeft w:val="0"/>
      <w:marRight w:val="0"/>
      <w:marTop w:val="0"/>
      <w:marBottom w:val="0"/>
      <w:divBdr>
        <w:top w:val="none" w:sz="0" w:space="0" w:color="auto"/>
        <w:left w:val="none" w:sz="0" w:space="0" w:color="auto"/>
        <w:bottom w:val="none" w:sz="0" w:space="0" w:color="auto"/>
        <w:right w:val="none" w:sz="0" w:space="0" w:color="auto"/>
      </w:divBdr>
    </w:div>
    <w:div w:id="2037465484">
      <w:bodyDiv w:val="1"/>
      <w:marLeft w:val="0"/>
      <w:marRight w:val="0"/>
      <w:marTop w:val="0"/>
      <w:marBottom w:val="0"/>
      <w:divBdr>
        <w:top w:val="none" w:sz="0" w:space="0" w:color="auto"/>
        <w:left w:val="none" w:sz="0" w:space="0" w:color="auto"/>
        <w:bottom w:val="none" w:sz="0" w:space="0" w:color="auto"/>
        <w:right w:val="none" w:sz="0" w:space="0" w:color="auto"/>
      </w:divBdr>
    </w:div>
    <w:div w:id="2061828621">
      <w:bodyDiv w:val="1"/>
      <w:marLeft w:val="0"/>
      <w:marRight w:val="0"/>
      <w:marTop w:val="0"/>
      <w:marBottom w:val="0"/>
      <w:divBdr>
        <w:top w:val="none" w:sz="0" w:space="0" w:color="auto"/>
        <w:left w:val="none" w:sz="0" w:space="0" w:color="auto"/>
        <w:bottom w:val="none" w:sz="0" w:space="0" w:color="auto"/>
        <w:right w:val="none" w:sz="0" w:space="0" w:color="auto"/>
      </w:divBdr>
    </w:div>
    <w:div w:id="210784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4483/21450706.3019" TargetMode="External"/><Relationship Id="rId18" Type="http://schemas.openxmlformats.org/officeDocument/2006/relationships/hyperlink" Target="https://doi.org/10.18471/rbe.v26i3.10558" TargetMode="External"/><Relationship Id="rId26" Type="http://schemas.openxmlformats.org/officeDocument/2006/relationships/hyperlink" Target="https://doi.org/10.22201/iisue.24486167e.2017.158.58759" TargetMode="External"/><Relationship Id="rId39" Type="http://schemas.openxmlformats.org/officeDocument/2006/relationships/footer" Target="footer1.xml"/><Relationship Id="rId21" Type="http://schemas.openxmlformats.org/officeDocument/2006/relationships/hyperlink" Target="http://dx.doi.org/10.5209/rev_RCED.2016.v27.n1.45749" TargetMode="External"/><Relationship Id="rId34" Type="http://schemas.openxmlformats.org/officeDocument/2006/relationships/hyperlink" Target="https://doi.org/10.1080/00131911.2014.97171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4324/9781410602619" TargetMode="External"/><Relationship Id="rId20" Type="http://schemas.openxmlformats.org/officeDocument/2006/relationships/hyperlink" Target="https://doi.org/10.29344/0717621x.35.1432" TargetMode="External"/><Relationship Id="rId29" Type="http://schemas.openxmlformats.org/officeDocument/2006/relationships/hyperlink" Target="https://doi.org/10.1080/00220671.1996.994122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https://dx.doi.org/10.4067/S0718-09342001004900008" TargetMode="External"/><Relationship Id="rId32" Type="http://schemas.openxmlformats.org/officeDocument/2006/relationships/hyperlink" Target="https://doi.org/10.1007/BF01273662" TargetMode="External"/><Relationship Id="rId37" Type="http://schemas.openxmlformats.org/officeDocument/2006/relationships/hyperlink" Target="https://doi.org/10.1007/s11251-019-09481-6"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07/BF00308858" TargetMode="External"/><Relationship Id="rId23" Type="http://schemas.openxmlformats.org/officeDocument/2006/relationships/hyperlink" Target="https://doi.org/10.1002/(SICI)1098-237X(199611)80:6" TargetMode="External"/><Relationship Id="rId28" Type="http://schemas.openxmlformats.org/officeDocument/2006/relationships/hyperlink" Target="https://doi.org/10.1387/RevPsicodidact.1346" TargetMode="External"/><Relationship Id="rId36" Type="http://schemas.openxmlformats.org/officeDocument/2006/relationships/hyperlink" Target="https://doi.org/10.18820/2519593X/pie.v34i1.11" TargetMode="External"/><Relationship Id="rId10" Type="http://schemas.openxmlformats.org/officeDocument/2006/relationships/image" Target="media/image3.png"/><Relationship Id="rId19" Type="http://schemas.openxmlformats.org/officeDocument/2006/relationships/hyperlink" Target="https://doi.org/10.35362/rie4622005" TargetMode="External"/><Relationship Id="rId31" Type="http://schemas.openxmlformats.org/officeDocument/2006/relationships/hyperlink" Target="https://doi.org/10.1007/s10649-005-9016-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07/s10649-015-9641-z" TargetMode="External"/><Relationship Id="rId22" Type="http://schemas.openxmlformats.org/officeDocument/2006/relationships/hyperlink" Target="https://doi.org/10.1007/s10649-021-10058-9" TargetMode="External"/><Relationship Id="rId27" Type="http://schemas.openxmlformats.org/officeDocument/2006/relationships/hyperlink" Target="https://doi.org/10.1037/0033-295x.99.3.440" TargetMode="External"/><Relationship Id="rId30" Type="http://schemas.openxmlformats.org/officeDocument/2006/relationships/hyperlink" Target="http://dx.doi.org/10.4067/S0718-07052008000100011" TargetMode="External"/><Relationship Id="rId35" Type="http://schemas.openxmlformats.org/officeDocument/2006/relationships/hyperlink" Target="https://doi.org/10.1016/j.sbspro.2010.12.020"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jpg"/><Relationship Id="rId17" Type="http://schemas.openxmlformats.org/officeDocument/2006/relationships/hyperlink" Target="https://doi.org/10.15665/rde.v11i1.2353" TargetMode="External"/><Relationship Id="rId25" Type="http://schemas.openxmlformats.org/officeDocument/2006/relationships/hyperlink" Target="https://doi.org/10.22201/iisue.24486167e.2013.56.442" TargetMode="External"/><Relationship Id="rId33" Type="http://schemas.openxmlformats.org/officeDocument/2006/relationships/hyperlink" Target="https://doi.org/10.25100/lenguaje.v42i1.4980"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B50B2-014F-4525-AA76-DAE294489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33</Pages>
  <Words>10856</Words>
  <Characters>59711</Characters>
  <Application>Microsoft Office Word</Application>
  <DocSecurity>0</DocSecurity>
  <Lines>497</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Ender</dc:creator>
  <cp:keywords/>
  <dc:description/>
  <cp:lastModifiedBy>Gustavo Toledo</cp:lastModifiedBy>
  <cp:revision>23</cp:revision>
  <dcterms:created xsi:type="dcterms:W3CDTF">2023-03-08T21:57:00Z</dcterms:created>
  <dcterms:modified xsi:type="dcterms:W3CDTF">2023-03-12T17:03:00Z</dcterms:modified>
</cp:coreProperties>
</file>